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91CD9" w14:textId="77777777" w:rsidR="004538E1" w:rsidRDefault="004538E1">
      <w:pPr>
        <w:pStyle w:val="Title"/>
        <w:jc w:val="center"/>
      </w:pPr>
    </w:p>
    <w:p w14:paraId="28A49457" w14:textId="77777777" w:rsidR="004538E1" w:rsidRDefault="004538E1">
      <w:pPr>
        <w:pStyle w:val="Title"/>
        <w:jc w:val="center"/>
      </w:pPr>
    </w:p>
    <w:p w14:paraId="4CDB8979" w14:textId="77777777" w:rsidR="004538E1" w:rsidRDefault="00FB0A2D">
      <w:pPr>
        <w:jc w:val="center"/>
        <w:rPr>
          <w:color w:val="0000CC"/>
          <w:sz w:val="28"/>
        </w:rPr>
      </w:pPr>
      <w:r>
        <w:rPr>
          <w:b/>
          <w:noProof/>
        </w:rPr>
        <w:drawing>
          <wp:inline distT="0" distB="0" distL="0" distR="0" wp14:anchorId="6B8F0DB7" wp14:editId="6A0E1CC4">
            <wp:extent cx="1228725" cy="157162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229235" cy="1571625"/>
                    </a:xfrm>
                    <a:prstGeom prst="rect">
                      <a:avLst/>
                    </a:prstGeom>
                    <a:noFill/>
                    <a:ln>
                      <a:noFill/>
                    </a:ln>
                  </pic:spPr>
                </pic:pic>
              </a:graphicData>
            </a:graphic>
          </wp:inline>
        </w:drawing>
      </w:r>
    </w:p>
    <w:p w14:paraId="1D35C5D2" w14:textId="77777777" w:rsidR="004538E1" w:rsidRDefault="004538E1">
      <w:pPr>
        <w:jc w:val="center"/>
        <w:rPr>
          <w:sz w:val="28"/>
        </w:rPr>
      </w:pPr>
    </w:p>
    <w:p w14:paraId="32F2BB1E" w14:textId="77777777" w:rsidR="004538E1" w:rsidRDefault="00FB0A2D">
      <w:pPr>
        <w:jc w:val="center"/>
        <w:rPr>
          <w:sz w:val="32"/>
          <w:szCs w:val="32"/>
        </w:rPr>
      </w:pPr>
      <w:r>
        <w:rPr>
          <w:sz w:val="32"/>
        </w:rPr>
        <w:t>Tuvalu</w:t>
      </w:r>
    </w:p>
    <w:p w14:paraId="25013FB9" w14:textId="77777777" w:rsidR="004538E1" w:rsidRDefault="004538E1">
      <w:pPr>
        <w:jc w:val="center"/>
        <w:rPr>
          <w:sz w:val="32"/>
          <w:szCs w:val="32"/>
        </w:rPr>
      </w:pPr>
    </w:p>
    <w:p w14:paraId="3BF65D2C" w14:textId="77777777" w:rsidR="004538E1" w:rsidRDefault="004538E1">
      <w:pPr>
        <w:jc w:val="center"/>
        <w:rPr>
          <w:sz w:val="32"/>
          <w:szCs w:val="32"/>
        </w:rPr>
      </w:pPr>
    </w:p>
    <w:p w14:paraId="756126F7" w14:textId="77777777" w:rsidR="004538E1" w:rsidRDefault="00FB0A2D">
      <w:pPr>
        <w:jc w:val="center"/>
        <w:rPr>
          <w:b/>
          <w:sz w:val="32"/>
        </w:rPr>
      </w:pPr>
      <w:r>
        <w:rPr>
          <w:b/>
          <w:sz w:val="32"/>
        </w:rPr>
        <w:t>INVITATION FOR BID</w:t>
      </w:r>
    </w:p>
    <w:p w14:paraId="2B20C499" w14:textId="77777777" w:rsidR="004538E1" w:rsidRDefault="004538E1">
      <w:pPr>
        <w:jc w:val="center"/>
        <w:rPr>
          <w:b/>
          <w:sz w:val="32"/>
        </w:rPr>
      </w:pPr>
    </w:p>
    <w:p w14:paraId="2322E698" w14:textId="77777777" w:rsidR="004538E1" w:rsidRDefault="004538E1">
      <w:pPr>
        <w:jc w:val="center"/>
        <w:rPr>
          <w:b/>
          <w:sz w:val="32"/>
        </w:rPr>
      </w:pPr>
    </w:p>
    <w:p w14:paraId="0CF513DD" w14:textId="77777777" w:rsidR="004538E1" w:rsidRDefault="00FB0A2D">
      <w:pPr>
        <w:jc w:val="center"/>
        <w:rPr>
          <w:b/>
        </w:rPr>
      </w:pPr>
      <w:r>
        <w:rPr>
          <w:b/>
          <w:sz w:val="32"/>
        </w:rPr>
        <w:t>FOR</w:t>
      </w:r>
    </w:p>
    <w:p w14:paraId="3107B311" w14:textId="77777777" w:rsidR="004538E1" w:rsidRDefault="004538E1"/>
    <w:p w14:paraId="0F6D6C58" w14:textId="77777777" w:rsidR="004538E1" w:rsidRDefault="004538E1"/>
    <w:p w14:paraId="73E22549" w14:textId="77777777" w:rsidR="004538E1" w:rsidRDefault="004538E1"/>
    <w:p w14:paraId="45BD6000" w14:textId="77777777" w:rsidR="004538E1" w:rsidRDefault="004538E1"/>
    <w:p w14:paraId="0D18AADB" w14:textId="097A0051" w:rsidR="004538E1" w:rsidRDefault="00665CAE">
      <w:pPr>
        <w:jc w:val="center"/>
        <w:rPr>
          <w:sz w:val="28"/>
        </w:rPr>
      </w:pPr>
      <w:r>
        <w:rPr>
          <w:b/>
          <w:sz w:val="36"/>
        </w:rPr>
        <w:t>OCB/PMH0</w:t>
      </w:r>
      <w:r w:rsidR="00DE73C7">
        <w:rPr>
          <w:b/>
          <w:sz w:val="36"/>
        </w:rPr>
        <w:t>23</w:t>
      </w:r>
      <w:r>
        <w:rPr>
          <w:b/>
          <w:sz w:val="36"/>
        </w:rPr>
        <w:t>/</w:t>
      </w:r>
      <w:r w:rsidR="00792F6B">
        <w:rPr>
          <w:b/>
          <w:sz w:val="36"/>
        </w:rPr>
        <w:t>21</w:t>
      </w:r>
    </w:p>
    <w:p w14:paraId="065F58A5" w14:textId="77777777" w:rsidR="004538E1" w:rsidRDefault="004538E1">
      <w:pPr>
        <w:jc w:val="center"/>
        <w:rPr>
          <w:sz w:val="28"/>
        </w:rPr>
      </w:pPr>
    </w:p>
    <w:p w14:paraId="12D8778E" w14:textId="2D4AF387" w:rsidR="004538E1" w:rsidRDefault="008B73F2">
      <w:pPr>
        <w:jc w:val="center"/>
        <w:rPr>
          <w:sz w:val="28"/>
        </w:rPr>
      </w:pPr>
      <w:r>
        <w:rPr>
          <w:b/>
          <w:sz w:val="32"/>
          <w:szCs w:val="32"/>
        </w:rPr>
        <w:t>P</w:t>
      </w:r>
      <w:r w:rsidR="008432E7">
        <w:rPr>
          <w:b/>
          <w:sz w:val="32"/>
          <w:szCs w:val="32"/>
        </w:rPr>
        <w:t xml:space="preserve">MH </w:t>
      </w:r>
      <w:r w:rsidR="00792F6B">
        <w:rPr>
          <w:b/>
          <w:sz w:val="32"/>
          <w:szCs w:val="32"/>
        </w:rPr>
        <w:t>Medicines &amp; Consumables Supplies</w:t>
      </w:r>
      <w:r>
        <w:rPr>
          <w:b/>
          <w:sz w:val="32"/>
          <w:szCs w:val="32"/>
        </w:rPr>
        <w:t xml:space="preserve"> for </w:t>
      </w:r>
      <w:r w:rsidR="00792F6B">
        <w:rPr>
          <w:b/>
          <w:sz w:val="32"/>
          <w:szCs w:val="32"/>
        </w:rPr>
        <w:t>2021</w:t>
      </w:r>
    </w:p>
    <w:p w14:paraId="156F2C40" w14:textId="77777777" w:rsidR="004538E1" w:rsidRDefault="004538E1">
      <w:pPr>
        <w:tabs>
          <w:tab w:val="clear" w:pos="709"/>
        </w:tabs>
        <w:spacing w:after="200" w:line="276" w:lineRule="auto"/>
        <w:jc w:val="center"/>
        <w:rPr>
          <w:sz w:val="28"/>
        </w:rPr>
      </w:pPr>
    </w:p>
    <w:p w14:paraId="6501466D" w14:textId="77777777" w:rsidR="004538E1" w:rsidRDefault="004538E1">
      <w:pPr>
        <w:tabs>
          <w:tab w:val="clear" w:pos="709"/>
        </w:tabs>
        <w:spacing w:after="200" w:line="276" w:lineRule="auto"/>
        <w:jc w:val="center"/>
        <w:rPr>
          <w:sz w:val="28"/>
        </w:rPr>
      </w:pPr>
    </w:p>
    <w:p w14:paraId="7CF79FC2" w14:textId="77777777" w:rsidR="004538E1" w:rsidRDefault="004538E1">
      <w:pPr>
        <w:tabs>
          <w:tab w:val="clear" w:pos="709"/>
        </w:tabs>
        <w:spacing w:after="200" w:line="276" w:lineRule="auto"/>
        <w:jc w:val="center"/>
        <w:rPr>
          <w:sz w:val="28"/>
        </w:rPr>
      </w:pPr>
    </w:p>
    <w:p w14:paraId="42B8BF5A" w14:textId="77777777" w:rsidR="004538E1" w:rsidRDefault="004538E1">
      <w:pPr>
        <w:tabs>
          <w:tab w:val="clear" w:pos="709"/>
        </w:tabs>
        <w:spacing w:after="200" w:line="276" w:lineRule="auto"/>
        <w:jc w:val="center"/>
        <w:rPr>
          <w:sz w:val="28"/>
        </w:rPr>
      </w:pPr>
    </w:p>
    <w:p w14:paraId="4491AC7F" w14:textId="77777777" w:rsidR="004538E1" w:rsidRDefault="004538E1">
      <w:pPr>
        <w:tabs>
          <w:tab w:val="clear" w:pos="709"/>
        </w:tabs>
        <w:spacing w:after="200" w:line="276" w:lineRule="auto"/>
        <w:jc w:val="center"/>
        <w:rPr>
          <w:sz w:val="28"/>
        </w:rPr>
      </w:pPr>
    </w:p>
    <w:p w14:paraId="239364F2" w14:textId="77777777" w:rsidR="004538E1" w:rsidRDefault="004538E1">
      <w:pPr>
        <w:tabs>
          <w:tab w:val="clear" w:pos="709"/>
        </w:tabs>
        <w:spacing w:after="200" w:line="276" w:lineRule="auto"/>
        <w:jc w:val="center"/>
        <w:rPr>
          <w:sz w:val="28"/>
        </w:rPr>
      </w:pPr>
    </w:p>
    <w:p w14:paraId="68946576" w14:textId="77777777" w:rsidR="004538E1" w:rsidRDefault="004538E1">
      <w:pPr>
        <w:tabs>
          <w:tab w:val="clear" w:pos="709"/>
        </w:tabs>
        <w:spacing w:after="200" w:line="276" w:lineRule="auto"/>
        <w:jc w:val="center"/>
        <w:rPr>
          <w:sz w:val="28"/>
        </w:rPr>
      </w:pPr>
    </w:p>
    <w:p w14:paraId="03C29744" w14:textId="75A9143C" w:rsidR="004538E1" w:rsidRPr="00830AF5" w:rsidRDefault="00830AF5" w:rsidP="00830AF5">
      <w:pPr>
        <w:jc w:val="center"/>
        <w:rPr>
          <w:i/>
          <w:color w:val="000000" w:themeColor="text1"/>
          <w:sz w:val="28"/>
        </w:rPr>
      </w:pPr>
      <w:r w:rsidRPr="00830AF5">
        <w:rPr>
          <w:i/>
          <w:color w:val="000000" w:themeColor="text1"/>
          <w:sz w:val="28"/>
        </w:rPr>
        <w:t>2</w:t>
      </w:r>
      <w:r w:rsidRPr="00830AF5">
        <w:rPr>
          <w:i/>
          <w:color w:val="000000" w:themeColor="text1"/>
          <w:sz w:val="28"/>
          <w:vertAlign w:val="superscript"/>
        </w:rPr>
        <w:t>nd</w:t>
      </w:r>
      <w:r w:rsidRPr="00830AF5">
        <w:rPr>
          <w:i/>
          <w:color w:val="000000" w:themeColor="text1"/>
          <w:sz w:val="28"/>
        </w:rPr>
        <w:t xml:space="preserve"> June, 2021</w:t>
      </w:r>
    </w:p>
    <w:p w14:paraId="64D73D52" w14:textId="77777777" w:rsidR="00830AF5" w:rsidRDefault="00830AF5" w:rsidP="00830AF5">
      <w:pPr>
        <w:jc w:val="center"/>
        <w:rPr>
          <w:i/>
          <w:color w:val="FF0000"/>
          <w:sz w:val="28"/>
        </w:rPr>
      </w:pPr>
    </w:p>
    <w:p w14:paraId="09408458" w14:textId="21B57DC9" w:rsidR="00830AF5" w:rsidRPr="00830AF5" w:rsidRDefault="00830AF5" w:rsidP="00830AF5">
      <w:pPr>
        <w:rPr>
          <w:i/>
          <w:color w:val="FF0000"/>
          <w:sz w:val="24"/>
        </w:rPr>
        <w:sectPr w:rsidR="00830AF5" w:rsidRPr="00830AF5">
          <w:headerReference w:type="default" r:id="rId10"/>
          <w:footerReference w:type="default" r:id="rId11"/>
          <w:pgSz w:w="11906" w:h="16838"/>
          <w:pgMar w:top="1440" w:right="1440" w:bottom="1440" w:left="1440" w:header="708" w:footer="708" w:gutter="0"/>
          <w:cols w:space="708"/>
          <w:docGrid w:linePitch="360"/>
        </w:sectPr>
      </w:pPr>
    </w:p>
    <w:p w14:paraId="0B21DB1F" w14:textId="77777777" w:rsidR="004538E1" w:rsidRDefault="00FB0A2D">
      <w:pPr>
        <w:jc w:val="center"/>
        <w:rPr>
          <w:b/>
        </w:rPr>
      </w:pPr>
      <w:r>
        <w:rPr>
          <w:b/>
        </w:rPr>
        <w:lastRenderedPageBreak/>
        <w:t>CONTENTS</w:t>
      </w:r>
    </w:p>
    <w:p w14:paraId="2CDFDBC0" w14:textId="77777777" w:rsidR="004538E1" w:rsidRDefault="004538E1"/>
    <w:p w14:paraId="22FE2407" w14:textId="7BD91598" w:rsidR="004538E1" w:rsidRDefault="00FB0A2D">
      <w:pPr>
        <w:pStyle w:val="TOC1"/>
        <w:tabs>
          <w:tab w:val="right" w:leader="dot" w:pos="9016"/>
        </w:tabs>
        <w:rPr>
          <w:rFonts w:asciiTheme="minorHAnsi" w:eastAsiaTheme="minorEastAsia" w:hAnsiTheme="minorHAnsi"/>
          <w:caps w:val="0"/>
          <w:noProof/>
          <w:lang w:val="en-NZ" w:eastAsia="en-NZ"/>
        </w:rPr>
      </w:pPr>
      <w:r>
        <w:fldChar w:fldCharType="begin"/>
      </w:r>
      <w:r>
        <w:instrText xml:space="preserve"> TOC \o "1-3" \h \z \u </w:instrText>
      </w:r>
      <w:r>
        <w:fldChar w:fldCharType="separate"/>
      </w:r>
      <w:hyperlink w:anchor="_Toc503360838" w:history="1">
        <w:r>
          <w:rPr>
            <w:rStyle w:val="Hyperlink"/>
            <w:noProof/>
          </w:rPr>
          <w:t>section 1: Instructions to bidders</w:t>
        </w:r>
        <w:r>
          <w:rPr>
            <w:noProof/>
          </w:rPr>
          <w:tab/>
        </w:r>
        <w:r>
          <w:rPr>
            <w:noProof/>
          </w:rPr>
          <w:fldChar w:fldCharType="begin"/>
        </w:r>
        <w:r>
          <w:rPr>
            <w:noProof/>
          </w:rPr>
          <w:instrText xml:space="preserve"> PAGEREF _Toc503360838 \h </w:instrText>
        </w:r>
        <w:r>
          <w:rPr>
            <w:noProof/>
          </w:rPr>
        </w:r>
        <w:r>
          <w:rPr>
            <w:noProof/>
          </w:rPr>
          <w:fldChar w:fldCharType="separate"/>
        </w:r>
        <w:r w:rsidR="00830AF5">
          <w:rPr>
            <w:noProof/>
          </w:rPr>
          <w:t>5</w:t>
        </w:r>
        <w:r>
          <w:rPr>
            <w:noProof/>
          </w:rPr>
          <w:fldChar w:fldCharType="end"/>
        </w:r>
      </w:hyperlink>
    </w:p>
    <w:p w14:paraId="0AB8DAC4" w14:textId="74750350" w:rsidR="004538E1" w:rsidRDefault="00AA680C">
      <w:pPr>
        <w:pStyle w:val="TOC1"/>
        <w:tabs>
          <w:tab w:val="left" w:pos="660"/>
          <w:tab w:val="right" w:leader="dot" w:pos="9016"/>
        </w:tabs>
        <w:rPr>
          <w:rFonts w:asciiTheme="minorHAnsi" w:eastAsiaTheme="minorEastAsia" w:hAnsiTheme="minorHAnsi"/>
          <w:caps w:val="0"/>
          <w:noProof/>
          <w:lang w:val="en-NZ" w:eastAsia="en-NZ"/>
        </w:rPr>
      </w:pPr>
      <w:hyperlink w:anchor="_Toc503360839" w:history="1">
        <w:r w:rsidR="00FB0A2D">
          <w:rPr>
            <w:rStyle w:val="Hyperlink"/>
            <w:noProof/>
          </w:rPr>
          <w:t>A.</w:t>
        </w:r>
        <w:r w:rsidR="00FB0A2D">
          <w:rPr>
            <w:rFonts w:asciiTheme="minorHAnsi" w:eastAsiaTheme="minorEastAsia" w:hAnsiTheme="minorHAnsi"/>
            <w:caps w:val="0"/>
            <w:noProof/>
            <w:lang w:val="en-NZ" w:eastAsia="en-NZ"/>
          </w:rPr>
          <w:tab/>
        </w:r>
        <w:r w:rsidR="00FB0A2D">
          <w:rPr>
            <w:rStyle w:val="Hyperlink"/>
            <w:noProof/>
          </w:rPr>
          <w:t>GENERAL</w:t>
        </w:r>
        <w:r w:rsidR="00FB0A2D">
          <w:rPr>
            <w:noProof/>
          </w:rPr>
          <w:tab/>
        </w:r>
        <w:r w:rsidR="00FB0A2D">
          <w:rPr>
            <w:noProof/>
          </w:rPr>
          <w:fldChar w:fldCharType="begin"/>
        </w:r>
        <w:r w:rsidR="00FB0A2D">
          <w:rPr>
            <w:noProof/>
          </w:rPr>
          <w:instrText xml:space="preserve"> PAGEREF _Toc503360839 \h </w:instrText>
        </w:r>
        <w:r w:rsidR="00FB0A2D">
          <w:rPr>
            <w:noProof/>
          </w:rPr>
        </w:r>
        <w:r w:rsidR="00FB0A2D">
          <w:rPr>
            <w:noProof/>
          </w:rPr>
          <w:fldChar w:fldCharType="separate"/>
        </w:r>
        <w:r w:rsidR="00830AF5">
          <w:rPr>
            <w:noProof/>
          </w:rPr>
          <w:t>5</w:t>
        </w:r>
        <w:r w:rsidR="00FB0A2D">
          <w:rPr>
            <w:noProof/>
          </w:rPr>
          <w:fldChar w:fldCharType="end"/>
        </w:r>
      </w:hyperlink>
    </w:p>
    <w:p w14:paraId="70AD49D9" w14:textId="6F4D2D11" w:rsidR="004538E1" w:rsidRDefault="00AA680C">
      <w:pPr>
        <w:pStyle w:val="TOC2"/>
        <w:tabs>
          <w:tab w:val="left" w:pos="880"/>
          <w:tab w:val="right" w:leader="dot" w:pos="9016"/>
        </w:tabs>
        <w:rPr>
          <w:rFonts w:asciiTheme="minorHAnsi" w:eastAsiaTheme="minorEastAsia" w:hAnsiTheme="minorHAnsi"/>
          <w:noProof/>
          <w:lang w:val="en-NZ" w:eastAsia="en-NZ"/>
        </w:rPr>
      </w:pPr>
      <w:hyperlink w:anchor="_Toc503360840" w:history="1">
        <w:r w:rsidR="00FB0A2D">
          <w:rPr>
            <w:rStyle w:val="Hyperlink"/>
            <w:noProof/>
          </w:rPr>
          <w:t>1.</w:t>
        </w:r>
        <w:r w:rsidR="00FB0A2D">
          <w:rPr>
            <w:rFonts w:asciiTheme="minorHAnsi" w:eastAsiaTheme="minorEastAsia" w:hAnsiTheme="minorHAnsi"/>
            <w:noProof/>
            <w:lang w:val="en-NZ" w:eastAsia="en-NZ"/>
          </w:rPr>
          <w:tab/>
        </w:r>
        <w:r w:rsidR="00FB0A2D">
          <w:rPr>
            <w:rStyle w:val="Hyperlink"/>
            <w:noProof/>
          </w:rPr>
          <w:t>Scope of Bid</w:t>
        </w:r>
        <w:r w:rsidR="00FB0A2D">
          <w:rPr>
            <w:noProof/>
          </w:rPr>
          <w:tab/>
        </w:r>
        <w:r w:rsidR="00FB0A2D">
          <w:rPr>
            <w:noProof/>
          </w:rPr>
          <w:fldChar w:fldCharType="begin"/>
        </w:r>
        <w:r w:rsidR="00FB0A2D">
          <w:rPr>
            <w:noProof/>
          </w:rPr>
          <w:instrText xml:space="preserve"> PAGEREF _Toc503360840 \h </w:instrText>
        </w:r>
        <w:r w:rsidR="00FB0A2D">
          <w:rPr>
            <w:noProof/>
          </w:rPr>
        </w:r>
        <w:r w:rsidR="00FB0A2D">
          <w:rPr>
            <w:noProof/>
          </w:rPr>
          <w:fldChar w:fldCharType="separate"/>
        </w:r>
        <w:r w:rsidR="00830AF5">
          <w:rPr>
            <w:noProof/>
          </w:rPr>
          <w:t>5</w:t>
        </w:r>
        <w:r w:rsidR="00FB0A2D">
          <w:rPr>
            <w:noProof/>
          </w:rPr>
          <w:fldChar w:fldCharType="end"/>
        </w:r>
      </w:hyperlink>
    </w:p>
    <w:p w14:paraId="42F6EFF6" w14:textId="75433CA0" w:rsidR="004538E1" w:rsidRDefault="00AA680C">
      <w:pPr>
        <w:pStyle w:val="TOC2"/>
        <w:tabs>
          <w:tab w:val="left" w:pos="880"/>
          <w:tab w:val="right" w:leader="dot" w:pos="9016"/>
        </w:tabs>
        <w:rPr>
          <w:rFonts w:asciiTheme="minorHAnsi" w:eastAsiaTheme="minorEastAsia" w:hAnsiTheme="minorHAnsi"/>
          <w:noProof/>
          <w:lang w:val="en-NZ" w:eastAsia="en-NZ"/>
        </w:rPr>
      </w:pPr>
      <w:hyperlink w:anchor="_Toc503360841" w:history="1">
        <w:r w:rsidR="00FB0A2D">
          <w:rPr>
            <w:rStyle w:val="Hyperlink"/>
            <w:noProof/>
          </w:rPr>
          <w:t>2.</w:t>
        </w:r>
        <w:r w:rsidR="00FB0A2D">
          <w:rPr>
            <w:rFonts w:asciiTheme="minorHAnsi" w:eastAsiaTheme="minorEastAsia" w:hAnsiTheme="minorHAnsi"/>
            <w:noProof/>
            <w:lang w:val="en-NZ" w:eastAsia="en-NZ"/>
          </w:rPr>
          <w:tab/>
        </w:r>
        <w:r w:rsidR="00FB0A2D">
          <w:rPr>
            <w:rStyle w:val="Hyperlink"/>
            <w:noProof/>
          </w:rPr>
          <w:t>Source of Funds</w:t>
        </w:r>
        <w:r w:rsidR="00FB0A2D">
          <w:rPr>
            <w:noProof/>
          </w:rPr>
          <w:tab/>
        </w:r>
        <w:r w:rsidR="00FB0A2D">
          <w:rPr>
            <w:noProof/>
          </w:rPr>
          <w:fldChar w:fldCharType="begin"/>
        </w:r>
        <w:r w:rsidR="00FB0A2D">
          <w:rPr>
            <w:noProof/>
          </w:rPr>
          <w:instrText xml:space="preserve"> PAGEREF _Toc503360841 \h </w:instrText>
        </w:r>
        <w:r w:rsidR="00FB0A2D">
          <w:rPr>
            <w:noProof/>
          </w:rPr>
        </w:r>
        <w:r w:rsidR="00FB0A2D">
          <w:rPr>
            <w:noProof/>
          </w:rPr>
          <w:fldChar w:fldCharType="separate"/>
        </w:r>
        <w:r w:rsidR="00830AF5">
          <w:rPr>
            <w:noProof/>
          </w:rPr>
          <w:t>5</w:t>
        </w:r>
        <w:r w:rsidR="00FB0A2D">
          <w:rPr>
            <w:noProof/>
          </w:rPr>
          <w:fldChar w:fldCharType="end"/>
        </w:r>
      </w:hyperlink>
    </w:p>
    <w:p w14:paraId="16607A06" w14:textId="5FB4F3E6" w:rsidR="004538E1" w:rsidRDefault="00AA680C">
      <w:pPr>
        <w:pStyle w:val="TOC2"/>
        <w:tabs>
          <w:tab w:val="left" w:pos="880"/>
          <w:tab w:val="right" w:leader="dot" w:pos="9016"/>
        </w:tabs>
        <w:rPr>
          <w:rFonts w:asciiTheme="minorHAnsi" w:eastAsiaTheme="minorEastAsia" w:hAnsiTheme="minorHAnsi"/>
          <w:noProof/>
          <w:lang w:val="en-NZ" w:eastAsia="en-NZ"/>
        </w:rPr>
      </w:pPr>
      <w:hyperlink w:anchor="_Toc503360842" w:history="1">
        <w:r w:rsidR="00FB0A2D">
          <w:rPr>
            <w:rStyle w:val="Hyperlink"/>
            <w:noProof/>
            <w:lang w:val="en-US" w:eastAsia="en-US" w:bidi="km-KH"/>
          </w:rPr>
          <w:t>3.</w:t>
        </w:r>
        <w:r w:rsidR="00FB0A2D">
          <w:rPr>
            <w:rFonts w:asciiTheme="minorHAnsi" w:eastAsiaTheme="minorEastAsia" w:hAnsiTheme="minorHAnsi"/>
            <w:noProof/>
            <w:lang w:val="en-NZ" w:eastAsia="en-NZ"/>
          </w:rPr>
          <w:tab/>
        </w:r>
        <w:r w:rsidR="00FB0A2D">
          <w:rPr>
            <w:rStyle w:val="Hyperlink"/>
            <w:noProof/>
            <w:lang w:val="en-US" w:eastAsia="en-US" w:bidi="km-KH"/>
          </w:rPr>
          <w:t>Fraud and Corruption</w:t>
        </w:r>
        <w:r w:rsidR="00FB0A2D">
          <w:rPr>
            <w:noProof/>
          </w:rPr>
          <w:tab/>
        </w:r>
        <w:r w:rsidR="00FB0A2D">
          <w:rPr>
            <w:noProof/>
          </w:rPr>
          <w:fldChar w:fldCharType="begin"/>
        </w:r>
        <w:r w:rsidR="00FB0A2D">
          <w:rPr>
            <w:noProof/>
          </w:rPr>
          <w:instrText xml:space="preserve"> PAGEREF _Toc503360842 \h </w:instrText>
        </w:r>
        <w:r w:rsidR="00FB0A2D">
          <w:rPr>
            <w:noProof/>
          </w:rPr>
        </w:r>
        <w:r w:rsidR="00FB0A2D">
          <w:rPr>
            <w:noProof/>
          </w:rPr>
          <w:fldChar w:fldCharType="separate"/>
        </w:r>
        <w:r w:rsidR="00830AF5">
          <w:rPr>
            <w:noProof/>
          </w:rPr>
          <w:t>5</w:t>
        </w:r>
        <w:r w:rsidR="00FB0A2D">
          <w:rPr>
            <w:noProof/>
          </w:rPr>
          <w:fldChar w:fldCharType="end"/>
        </w:r>
      </w:hyperlink>
    </w:p>
    <w:p w14:paraId="0E3600DD" w14:textId="433B6351" w:rsidR="004538E1" w:rsidRDefault="00AA680C">
      <w:pPr>
        <w:pStyle w:val="TOC2"/>
        <w:tabs>
          <w:tab w:val="left" w:pos="880"/>
          <w:tab w:val="right" w:leader="dot" w:pos="9016"/>
        </w:tabs>
        <w:rPr>
          <w:rFonts w:asciiTheme="minorHAnsi" w:eastAsiaTheme="minorEastAsia" w:hAnsiTheme="minorHAnsi"/>
          <w:noProof/>
          <w:lang w:val="en-NZ" w:eastAsia="en-NZ"/>
        </w:rPr>
      </w:pPr>
      <w:hyperlink w:anchor="_Toc503360843" w:history="1">
        <w:r w:rsidR="00FB0A2D">
          <w:rPr>
            <w:rStyle w:val="Hyperlink"/>
            <w:noProof/>
          </w:rPr>
          <w:t>4.</w:t>
        </w:r>
        <w:r w:rsidR="00FB0A2D">
          <w:rPr>
            <w:rFonts w:asciiTheme="minorHAnsi" w:eastAsiaTheme="minorEastAsia" w:hAnsiTheme="minorHAnsi"/>
            <w:noProof/>
            <w:lang w:val="en-NZ" w:eastAsia="en-NZ"/>
          </w:rPr>
          <w:tab/>
        </w:r>
        <w:r w:rsidR="00FB0A2D">
          <w:rPr>
            <w:rStyle w:val="Hyperlink"/>
            <w:noProof/>
          </w:rPr>
          <w:t>Eligible Bidders</w:t>
        </w:r>
        <w:r w:rsidR="00FB0A2D">
          <w:rPr>
            <w:noProof/>
          </w:rPr>
          <w:tab/>
        </w:r>
        <w:r w:rsidR="00FB0A2D">
          <w:rPr>
            <w:noProof/>
          </w:rPr>
          <w:fldChar w:fldCharType="begin"/>
        </w:r>
        <w:r w:rsidR="00FB0A2D">
          <w:rPr>
            <w:noProof/>
          </w:rPr>
          <w:instrText xml:space="preserve"> PAGEREF _Toc503360843 \h </w:instrText>
        </w:r>
        <w:r w:rsidR="00FB0A2D">
          <w:rPr>
            <w:noProof/>
          </w:rPr>
        </w:r>
        <w:r w:rsidR="00FB0A2D">
          <w:rPr>
            <w:noProof/>
          </w:rPr>
          <w:fldChar w:fldCharType="separate"/>
        </w:r>
        <w:r w:rsidR="00830AF5">
          <w:rPr>
            <w:noProof/>
          </w:rPr>
          <w:t>5</w:t>
        </w:r>
        <w:r w:rsidR="00FB0A2D">
          <w:rPr>
            <w:noProof/>
          </w:rPr>
          <w:fldChar w:fldCharType="end"/>
        </w:r>
      </w:hyperlink>
    </w:p>
    <w:p w14:paraId="48CBD91B" w14:textId="52D963D8" w:rsidR="004538E1" w:rsidRDefault="00AA680C">
      <w:pPr>
        <w:pStyle w:val="TOC2"/>
        <w:tabs>
          <w:tab w:val="left" w:pos="880"/>
          <w:tab w:val="right" w:leader="dot" w:pos="9016"/>
        </w:tabs>
        <w:rPr>
          <w:rFonts w:asciiTheme="minorHAnsi" w:eastAsiaTheme="minorEastAsia" w:hAnsiTheme="minorHAnsi"/>
          <w:noProof/>
          <w:lang w:val="en-NZ" w:eastAsia="en-NZ"/>
        </w:rPr>
      </w:pPr>
      <w:hyperlink w:anchor="_Toc503360844" w:history="1">
        <w:r w:rsidR="00FB0A2D">
          <w:rPr>
            <w:rStyle w:val="Hyperlink"/>
            <w:noProof/>
          </w:rPr>
          <w:t>5.</w:t>
        </w:r>
        <w:r w:rsidR="00FB0A2D">
          <w:rPr>
            <w:rFonts w:asciiTheme="minorHAnsi" w:eastAsiaTheme="minorEastAsia" w:hAnsiTheme="minorHAnsi"/>
            <w:noProof/>
            <w:lang w:val="en-NZ" w:eastAsia="en-NZ"/>
          </w:rPr>
          <w:tab/>
        </w:r>
        <w:r w:rsidR="00FB0A2D">
          <w:rPr>
            <w:rStyle w:val="Hyperlink"/>
            <w:noProof/>
          </w:rPr>
          <w:t>One Bid per Bidder</w:t>
        </w:r>
        <w:r w:rsidR="00FB0A2D">
          <w:rPr>
            <w:noProof/>
          </w:rPr>
          <w:tab/>
        </w:r>
        <w:r w:rsidR="00FB0A2D">
          <w:rPr>
            <w:noProof/>
          </w:rPr>
          <w:fldChar w:fldCharType="begin"/>
        </w:r>
        <w:r w:rsidR="00FB0A2D">
          <w:rPr>
            <w:noProof/>
          </w:rPr>
          <w:instrText xml:space="preserve"> PAGEREF _Toc503360844 \h </w:instrText>
        </w:r>
        <w:r w:rsidR="00FB0A2D">
          <w:rPr>
            <w:noProof/>
          </w:rPr>
        </w:r>
        <w:r w:rsidR="00FB0A2D">
          <w:rPr>
            <w:noProof/>
          </w:rPr>
          <w:fldChar w:fldCharType="separate"/>
        </w:r>
        <w:r w:rsidR="00830AF5">
          <w:rPr>
            <w:noProof/>
          </w:rPr>
          <w:t>6</w:t>
        </w:r>
        <w:r w:rsidR="00FB0A2D">
          <w:rPr>
            <w:noProof/>
          </w:rPr>
          <w:fldChar w:fldCharType="end"/>
        </w:r>
      </w:hyperlink>
    </w:p>
    <w:p w14:paraId="4F54AAD6" w14:textId="3CB327C1" w:rsidR="004538E1" w:rsidRDefault="00AA680C">
      <w:pPr>
        <w:pStyle w:val="TOC2"/>
        <w:tabs>
          <w:tab w:val="left" w:pos="880"/>
          <w:tab w:val="right" w:leader="dot" w:pos="9016"/>
        </w:tabs>
        <w:rPr>
          <w:rFonts w:asciiTheme="minorHAnsi" w:eastAsiaTheme="minorEastAsia" w:hAnsiTheme="minorHAnsi"/>
          <w:noProof/>
          <w:lang w:val="en-NZ" w:eastAsia="en-NZ"/>
        </w:rPr>
      </w:pPr>
      <w:hyperlink w:anchor="_Toc503360845" w:history="1">
        <w:r w:rsidR="00FB0A2D">
          <w:rPr>
            <w:rStyle w:val="Hyperlink"/>
            <w:noProof/>
          </w:rPr>
          <w:t>6.</w:t>
        </w:r>
        <w:r w:rsidR="00FB0A2D">
          <w:rPr>
            <w:rFonts w:asciiTheme="minorHAnsi" w:eastAsiaTheme="minorEastAsia" w:hAnsiTheme="minorHAnsi"/>
            <w:noProof/>
            <w:lang w:val="en-NZ" w:eastAsia="en-NZ"/>
          </w:rPr>
          <w:tab/>
        </w:r>
        <w:r w:rsidR="00FB0A2D">
          <w:rPr>
            <w:rStyle w:val="Hyperlink"/>
            <w:noProof/>
          </w:rPr>
          <w:t>Cost of Bidding</w:t>
        </w:r>
        <w:r w:rsidR="00FB0A2D">
          <w:rPr>
            <w:noProof/>
          </w:rPr>
          <w:tab/>
        </w:r>
        <w:r w:rsidR="00FB0A2D">
          <w:rPr>
            <w:noProof/>
          </w:rPr>
          <w:fldChar w:fldCharType="begin"/>
        </w:r>
        <w:r w:rsidR="00FB0A2D">
          <w:rPr>
            <w:noProof/>
          </w:rPr>
          <w:instrText xml:space="preserve"> PAGEREF _Toc503360845 \h </w:instrText>
        </w:r>
        <w:r w:rsidR="00FB0A2D">
          <w:rPr>
            <w:noProof/>
          </w:rPr>
        </w:r>
        <w:r w:rsidR="00FB0A2D">
          <w:rPr>
            <w:noProof/>
          </w:rPr>
          <w:fldChar w:fldCharType="separate"/>
        </w:r>
        <w:r w:rsidR="00830AF5">
          <w:rPr>
            <w:noProof/>
          </w:rPr>
          <w:t>6</w:t>
        </w:r>
        <w:r w:rsidR="00FB0A2D">
          <w:rPr>
            <w:noProof/>
          </w:rPr>
          <w:fldChar w:fldCharType="end"/>
        </w:r>
      </w:hyperlink>
    </w:p>
    <w:p w14:paraId="7E2ABF43" w14:textId="42CFE19F" w:rsidR="004538E1" w:rsidRDefault="00AA680C">
      <w:pPr>
        <w:pStyle w:val="TOC1"/>
        <w:tabs>
          <w:tab w:val="left" w:pos="660"/>
          <w:tab w:val="right" w:leader="dot" w:pos="9016"/>
        </w:tabs>
        <w:rPr>
          <w:rFonts w:asciiTheme="minorHAnsi" w:eastAsiaTheme="minorEastAsia" w:hAnsiTheme="minorHAnsi"/>
          <w:caps w:val="0"/>
          <w:noProof/>
          <w:lang w:val="en-NZ" w:eastAsia="en-NZ"/>
        </w:rPr>
      </w:pPr>
      <w:hyperlink w:anchor="_Toc503360846" w:history="1">
        <w:r w:rsidR="00FB0A2D">
          <w:rPr>
            <w:rStyle w:val="Hyperlink"/>
            <w:noProof/>
          </w:rPr>
          <w:t>B.</w:t>
        </w:r>
        <w:r w:rsidR="00FB0A2D">
          <w:rPr>
            <w:rFonts w:asciiTheme="minorHAnsi" w:eastAsiaTheme="minorEastAsia" w:hAnsiTheme="minorHAnsi"/>
            <w:caps w:val="0"/>
            <w:noProof/>
            <w:lang w:val="en-NZ" w:eastAsia="en-NZ"/>
          </w:rPr>
          <w:tab/>
        </w:r>
        <w:r w:rsidR="00FB0A2D">
          <w:rPr>
            <w:rStyle w:val="Hyperlink"/>
            <w:noProof/>
          </w:rPr>
          <w:t>bidding documents</w:t>
        </w:r>
        <w:r w:rsidR="00FB0A2D">
          <w:rPr>
            <w:noProof/>
          </w:rPr>
          <w:tab/>
        </w:r>
        <w:r w:rsidR="00FB0A2D">
          <w:rPr>
            <w:noProof/>
          </w:rPr>
          <w:fldChar w:fldCharType="begin"/>
        </w:r>
        <w:r w:rsidR="00FB0A2D">
          <w:rPr>
            <w:noProof/>
          </w:rPr>
          <w:instrText xml:space="preserve"> PAGEREF _Toc503360846 \h </w:instrText>
        </w:r>
        <w:r w:rsidR="00FB0A2D">
          <w:rPr>
            <w:noProof/>
          </w:rPr>
        </w:r>
        <w:r w:rsidR="00FB0A2D">
          <w:rPr>
            <w:noProof/>
          </w:rPr>
          <w:fldChar w:fldCharType="separate"/>
        </w:r>
        <w:r w:rsidR="00830AF5">
          <w:rPr>
            <w:noProof/>
          </w:rPr>
          <w:t>6</w:t>
        </w:r>
        <w:r w:rsidR="00FB0A2D">
          <w:rPr>
            <w:noProof/>
          </w:rPr>
          <w:fldChar w:fldCharType="end"/>
        </w:r>
      </w:hyperlink>
    </w:p>
    <w:p w14:paraId="48F86048" w14:textId="3CD8A29C" w:rsidR="004538E1" w:rsidRDefault="00AA680C">
      <w:pPr>
        <w:pStyle w:val="TOC2"/>
        <w:tabs>
          <w:tab w:val="left" w:pos="880"/>
          <w:tab w:val="right" w:leader="dot" w:pos="9016"/>
        </w:tabs>
        <w:rPr>
          <w:rFonts w:asciiTheme="minorHAnsi" w:eastAsiaTheme="minorEastAsia" w:hAnsiTheme="minorHAnsi"/>
          <w:noProof/>
          <w:lang w:val="en-NZ" w:eastAsia="en-NZ"/>
        </w:rPr>
      </w:pPr>
      <w:hyperlink w:anchor="_Toc503360847" w:history="1">
        <w:r w:rsidR="00FB0A2D">
          <w:rPr>
            <w:rStyle w:val="Hyperlink"/>
            <w:noProof/>
          </w:rPr>
          <w:t>7.</w:t>
        </w:r>
        <w:r w:rsidR="00FB0A2D">
          <w:rPr>
            <w:rFonts w:asciiTheme="minorHAnsi" w:eastAsiaTheme="minorEastAsia" w:hAnsiTheme="minorHAnsi"/>
            <w:noProof/>
            <w:lang w:val="en-NZ" w:eastAsia="en-NZ"/>
          </w:rPr>
          <w:tab/>
        </w:r>
        <w:r w:rsidR="00FB0A2D">
          <w:rPr>
            <w:rStyle w:val="Hyperlink"/>
            <w:noProof/>
          </w:rPr>
          <w:t>Contents</w:t>
        </w:r>
        <w:r w:rsidR="00FB0A2D">
          <w:rPr>
            <w:noProof/>
          </w:rPr>
          <w:tab/>
        </w:r>
        <w:r w:rsidR="00FB0A2D">
          <w:rPr>
            <w:noProof/>
          </w:rPr>
          <w:fldChar w:fldCharType="begin"/>
        </w:r>
        <w:r w:rsidR="00FB0A2D">
          <w:rPr>
            <w:noProof/>
          </w:rPr>
          <w:instrText xml:space="preserve"> PAGEREF _Toc503360847 \h </w:instrText>
        </w:r>
        <w:r w:rsidR="00FB0A2D">
          <w:rPr>
            <w:noProof/>
          </w:rPr>
        </w:r>
        <w:r w:rsidR="00FB0A2D">
          <w:rPr>
            <w:noProof/>
          </w:rPr>
          <w:fldChar w:fldCharType="separate"/>
        </w:r>
        <w:r w:rsidR="00830AF5">
          <w:rPr>
            <w:noProof/>
          </w:rPr>
          <w:t>6</w:t>
        </w:r>
        <w:r w:rsidR="00FB0A2D">
          <w:rPr>
            <w:noProof/>
          </w:rPr>
          <w:fldChar w:fldCharType="end"/>
        </w:r>
      </w:hyperlink>
    </w:p>
    <w:p w14:paraId="7B927635" w14:textId="4D4625BD" w:rsidR="004538E1" w:rsidRDefault="00AA680C">
      <w:pPr>
        <w:pStyle w:val="TOC2"/>
        <w:tabs>
          <w:tab w:val="left" w:pos="880"/>
          <w:tab w:val="right" w:leader="dot" w:pos="9016"/>
        </w:tabs>
        <w:rPr>
          <w:rFonts w:asciiTheme="minorHAnsi" w:eastAsiaTheme="minorEastAsia" w:hAnsiTheme="minorHAnsi"/>
          <w:noProof/>
          <w:lang w:val="en-NZ" w:eastAsia="en-NZ"/>
        </w:rPr>
      </w:pPr>
      <w:hyperlink w:anchor="_Toc503360848" w:history="1">
        <w:r w:rsidR="00FB0A2D">
          <w:rPr>
            <w:rStyle w:val="Hyperlink"/>
            <w:noProof/>
          </w:rPr>
          <w:t>8.</w:t>
        </w:r>
        <w:r w:rsidR="00FB0A2D">
          <w:rPr>
            <w:rFonts w:asciiTheme="minorHAnsi" w:eastAsiaTheme="minorEastAsia" w:hAnsiTheme="minorHAnsi"/>
            <w:noProof/>
            <w:lang w:val="en-NZ" w:eastAsia="en-NZ"/>
          </w:rPr>
          <w:tab/>
        </w:r>
        <w:r w:rsidR="00FB0A2D">
          <w:rPr>
            <w:rStyle w:val="Hyperlink"/>
            <w:noProof/>
          </w:rPr>
          <w:t>Clarification of the Bidding Document</w:t>
        </w:r>
        <w:r w:rsidR="00FB0A2D">
          <w:rPr>
            <w:noProof/>
          </w:rPr>
          <w:tab/>
        </w:r>
        <w:r w:rsidR="00FB0A2D">
          <w:rPr>
            <w:noProof/>
          </w:rPr>
          <w:fldChar w:fldCharType="begin"/>
        </w:r>
        <w:r w:rsidR="00FB0A2D">
          <w:rPr>
            <w:noProof/>
          </w:rPr>
          <w:instrText xml:space="preserve"> PAGEREF _Toc503360848 \h </w:instrText>
        </w:r>
        <w:r w:rsidR="00FB0A2D">
          <w:rPr>
            <w:noProof/>
          </w:rPr>
        </w:r>
        <w:r w:rsidR="00FB0A2D">
          <w:rPr>
            <w:noProof/>
          </w:rPr>
          <w:fldChar w:fldCharType="separate"/>
        </w:r>
        <w:r w:rsidR="00830AF5">
          <w:rPr>
            <w:noProof/>
          </w:rPr>
          <w:t>7</w:t>
        </w:r>
        <w:r w:rsidR="00FB0A2D">
          <w:rPr>
            <w:noProof/>
          </w:rPr>
          <w:fldChar w:fldCharType="end"/>
        </w:r>
      </w:hyperlink>
    </w:p>
    <w:p w14:paraId="3CCDB71B" w14:textId="18270C6B" w:rsidR="004538E1" w:rsidRDefault="00AA680C">
      <w:pPr>
        <w:pStyle w:val="TOC2"/>
        <w:tabs>
          <w:tab w:val="left" w:pos="880"/>
          <w:tab w:val="right" w:leader="dot" w:pos="9016"/>
        </w:tabs>
        <w:rPr>
          <w:rFonts w:asciiTheme="minorHAnsi" w:eastAsiaTheme="minorEastAsia" w:hAnsiTheme="minorHAnsi"/>
          <w:noProof/>
          <w:lang w:val="en-NZ" w:eastAsia="en-NZ"/>
        </w:rPr>
      </w:pPr>
      <w:hyperlink w:anchor="_Toc503360849" w:history="1">
        <w:r w:rsidR="00FB0A2D">
          <w:rPr>
            <w:rStyle w:val="Hyperlink"/>
            <w:noProof/>
          </w:rPr>
          <w:t>9.</w:t>
        </w:r>
        <w:r w:rsidR="00FB0A2D">
          <w:rPr>
            <w:rFonts w:asciiTheme="minorHAnsi" w:eastAsiaTheme="minorEastAsia" w:hAnsiTheme="minorHAnsi"/>
            <w:noProof/>
            <w:lang w:val="en-NZ" w:eastAsia="en-NZ"/>
          </w:rPr>
          <w:tab/>
        </w:r>
        <w:r w:rsidR="00FB0A2D">
          <w:rPr>
            <w:rStyle w:val="Hyperlink"/>
            <w:noProof/>
          </w:rPr>
          <w:t>Amendment to the Bidding Documents</w:t>
        </w:r>
        <w:r w:rsidR="00FB0A2D">
          <w:rPr>
            <w:noProof/>
          </w:rPr>
          <w:tab/>
        </w:r>
        <w:r w:rsidR="00FB0A2D">
          <w:rPr>
            <w:noProof/>
          </w:rPr>
          <w:fldChar w:fldCharType="begin"/>
        </w:r>
        <w:r w:rsidR="00FB0A2D">
          <w:rPr>
            <w:noProof/>
          </w:rPr>
          <w:instrText xml:space="preserve"> PAGEREF _Toc503360849 \h </w:instrText>
        </w:r>
        <w:r w:rsidR="00FB0A2D">
          <w:rPr>
            <w:noProof/>
          </w:rPr>
        </w:r>
        <w:r w:rsidR="00FB0A2D">
          <w:rPr>
            <w:noProof/>
          </w:rPr>
          <w:fldChar w:fldCharType="separate"/>
        </w:r>
        <w:r w:rsidR="00830AF5">
          <w:rPr>
            <w:noProof/>
          </w:rPr>
          <w:t>7</w:t>
        </w:r>
        <w:r w:rsidR="00FB0A2D">
          <w:rPr>
            <w:noProof/>
          </w:rPr>
          <w:fldChar w:fldCharType="end"/>
        </w:r>
      </w:hyperlink>
    </w:p>
    <w:p w14:paraId="3AF6575B" w14:textId="3E8560DF" w:rsidR="004538E1" w:rsidRDefault="00AA680C">
      <w:pPr>
        <w:pStyle w:val="TOC1"/>
        <w:tabs>
          <w:tab w:val="left" w:pos="660"/>
          <w:tab w:val="right" w:leader="dot" w:pos="9016"/>
        </w:tabs>
        <w:rPr>
          <w:rFonts w:asciiTheme="minorHAnsi" w:eastAsiaTheme="minorEastAsia" w:hAnsiTheme="minorHAnsi"/>
          <w:caps w:val="0"/>
          <w:noProof/>
          <w:lang w:val="en-NZ" w:eastAsia="en-NZ"/>
        </w:rPr>
      </w:pPr>
      <w:hyperlink w:anchor="_Toc503360850" w:history="1">
        <w:r w:rsidR="00FB0A2D">
          <w:rPr>
            <w:rStyle w:val="Hyperlink"/>
            <w:noProof/>
          </w:rPr>
          <w:t>c.</w:t>
        </w:r>
        <w:r w:rsidR="00FB0A2D">
          <w:rPr>
            <w:rFonts w:asciiTheme="minorHAnsi" w:eastAsiaTheme="minorEastAsia" w:hAnsiTheme="minorHAnsi"/>
            <w:caps w:val="0"/>
            <w:noProof/>
            <w:lang w:val="en-NZ" w:eastAsia="en-NZ"/>
          </w:rPr>
          <w:tab/>
        </w:r>
        <w:r w:rsidR="00FB0A2D">
          <w:rPr>
            <w:rStyle w:val="Hyperlink"/>
            <w:noProof/>
          </w:rPr>
          <w:t>preparation of bids</w:t>
        </w:r>
        <w:r w:rsidR="00FB0A2D">
          <w:rPr>
            <w:noProof/>
          </w:rPr>
          <w:tab/>
        </w:r>
        <w:r w:rsidR="00FB0A2D">
          <w:rPr>
            <w:noProof/>
          </w:rPr>
          <w:fldChar w:fldCharType="begin"/>
        </w:r>
        <w:r w:rsidR="00FB0A2D">
          <w:rPr>
            <w:noProof/>
          </w:rPr>
          <w:instrText xml:space="preserve"> PAGEREF _Toc503360850 \h </w:instrText>
        </w:r>
        <w:r w:rsidR="00FB0A2D">
          <w:rPr>
            <w:noProof/>
          </w:rPr>
        </w:r>
        <w:r w:rsidR="00FB0A2D">
          <w:rPr>
            <w:noProof/>
          </w:rPr>
          <w:fldChar w:fldCharType="separate"/>
        </w:r>
        <w:r w:rsidR="00830AF5">
          <w:rPr>
            <w:noProof/>
          </w:rPr>
          <w:t>7</w:t>
        </w:r>
        <w:r w:rsidR="00FB0A2D">
          <w:rPr>
            <w:noProof/>
          </w:rPr>
          <w:fldChar w:fldCharType="end"/>
        </w:r>
      </w:hyperlink>
    </w:p>
    <w:p w14:paraId="17822204" w14:textId="04A1C689" w:rsidR="004538E1" w:rsidRDefault="00AA680C">
      <w:pPr>
        <w:pStyle w:val="TOC2"/>
        <w:tabs>
          <w:tab w:val="left" w:pos="880"/>
          <w:tab w:val="right" w:leader="dot" w:pos="9016"/>
        </w:tabs>
        <w:rPr>
          <w:rFonts w:asciiTheme="minorHAnsi" w:eastAsiaTheme="minorEastAsia" w:hAnsiTheme="minorHAnsi"/>
          <w:noProof/>
          <w:lang w:val="en-NZ" w:eastAsia="en-NZ"/>
        </w:rPr>
      </w:pPr>
      <w:hyperlink w:anchor="_Toc503360851" w:history="1">
        <w:r w:rsidR="00FB0A2D">
          <w:rPr>
            <w:rStyle w:val="Hyperlink"/>
            <w:noProof/>
          </w:rPr>
          <w:t>10.</w:t>
        </w:r>
        <w:r w:rsidR="00FB0A2D">
          <w:rPr>
            <w:rFonts w:asciiTheme="minorHAnsi" w:eastAsiaTheme="minorEastAsia" w:hAnsiTheme="minorHAnsi"/>
            <w:noProof/>
            <w:lang w:val="en-NZ" w:eastAsia="en-NZ"/>
          </w:rPr>
          <w:tab/>
        </w:r>
        <w:r w:rsidR="00FB0A2D">
          <w:rPr>
            <w:rStyle w:val="Hyperlink"/>
            <w:noProof/>
          </w:rPr>
          <w:t>Language of the Bid</w:t>
        </w:r>
        <w:r w:rsidR="00FB0A2D">
          <w:rPr>
            <w:noProof/>
          </w:rPr>
          <w:tab/>
        </w:r>
        <w:r w:rsidR="00FB0A2D">
          <w:rPr>
            <w:noProof/>
          </w:rPr>
          <w:fldChar w:fldCharType="begin"/>
        </w:r>
        <w:r w:rsidR="00FB0A2D">
          <w:rPr>
            <w:noProof/>
          </w:rPr>
          <w:instrText xml:space="preserve"> PAGEREF _Toc503360851 \h </w:instrText>
        </w:r>
        <w:r w:rsidR="00FB0A2D">
          <w:rPr>
            <w:noProof/>
          </w:rPr>
        </w:r>
        <w:r w:rsidR="00FB0A2D">
          <w:rPr>
            <w:noProof/>
          </w:rPr>
          <w:fldChar w:fldCharType="separate"/>
        </w:r>
        <w:r w:rsidR="00830AF5">
          <w:rPr>
            <w:noProof/>
          </w:rPr>
          <w:t>7</w:t>
        </w:r>
        <w:r w:rsidR="00FB0A2D">
          <w:rPr>
            <w:noProof/>
          </w:rPr>
          <w:fldChar w:fldCharType="end"/>
        </w:r>
      </w:hyperlink>
    </w:p>
    <w:p w14:paraId="765FB2C4" w14:textId="27799FC9" w:rsidR="004538E1" w:rsidRDefault="00AA680C">
      <w:pPr>
        <w:pStyle w:val="TOC2"/>
        <w:tabs>
          <w:tab w:val="left" w:pos="880"/>
          <w:tab w:val="right" w:leader="dot" w:pos="9016"/>
        </w:tabs>
        <w:rPr>
          <w:rFonts w:asciiTheme="minorHAnsi" w:eastAsiaTheme="minorEastAsia" w:hAnsiTheme="minorHAnsi"/>
          <w:noProof/>
          <w:lang w:val="en-NZ" w:eastAsia="en-NZ"/>
        </w:rPr>
      </w:pPr>
      <w:hyperlink w:anchor="_Toc503360852" w:history="1">
        <w:r w:rsidR="00FB0A2D">
          <w:rPr>
            <w:rStyle w:val="Hyperlink"/>
            <w:noProof/>
          </w:rPr>
          <w:t>11.</w:t>
        </w:r>
        <w:r w:rsidR="00FB0A2D">
          <w:rPr>
            <w:rFonts w:asciiTheme="minorHAnsi" w:eastAsiaTheme="minorEastAsia" w:hAnsiTheme="minorHAnsi"/>
            <w:noProof/>
            <w:lang w:val="en-NZ" w:eastAsia="en-NZ"/>
          </w:rPr>
          <w:tab/>
        </w:r>
        <w:r w:rsidR="00FB0A2D">
          <w:rPr>
            <w:rStyle w:val="Hyperlink"/>
            <w:noProof/>
          </w:rPr>
          <w:t>Documents Comprising the Bid</w:t>
        </w:r>
        <w:r w:rsidR="00FB0A2D">
          <w:rPr>
            <w:noProof/>
          </w:rPr>
          <w:tab/>
        </w:r>
        <w:r w:rsidR="00FB0A2D">
          <w:rPr>
            <w:noProof/>
          </w:rPr>
          <w:fldChar w:fldCharType="begin"/>
        </w:r>
        <w:r w:rsidR="00FB0A2D">
          <w:rPr>
            <w:noProof/>
          </w:rPr>
          <w:instrText xml:space="preserve"> PAGEREF _Toc503360852 \h </w:instrText>
        </w:r>
        <w:r w:rsidR="00FB0A2D">
          <w:rPr>
            <w:noProof/>
          </w:rPr>
        </w:r>
        <w:r w:rsidR="00FB0A2D">
          <w:rPr>
            <w:noProof/>
          </w:rPr>
          <w:fldChar w:fldCharType="separate"/>
        </w:r>
        <w:r w:rsidR="00830AF5">
          <w:rPr>
            <w:noProof/>
          </w:rPr>
          <w:t>7</w:t>
        </w:r>
        <w:r w:rsidR="00FB0A2D">
          <w:rPr>
            <w:noProof/>
          </w:rPr>
          <w:fldChar w:fldCharType="end"/>
        </w:r>
      </w:hyperlink>
    </w:p>
    <w:p w14:paraId="5059F5B3" w14:textId="6CDCCECF" w:rsidR="004538E1" w:rsidRDefault="00AA680C">
      <w:pPr>
        <w:pStyle w:val="TOC2"/>
        <w:tabs>
          <w:tab w:val="left" w:pos="880"/>
          <w:tab w:val="right" w:leader="dot" w:pos="9016"/>
        </w:tabs>
        <w:rPr>
          <w:rFonts w:asciiTheme="minorHAnsi" w:eastAsiaTheme="minorEastAsia" w:hAnsiTheme="minorHAnsi"/>
          <w:noProof/>
          <w:lang w:val="en-NZ" w:eastAsia="en-NZ"/>
        </w:rPr>
      </w:pPr>
      <w:hyperlink w:anchor="_Toc503360853" w:history="1">
        <w:r w:rsidR="00FB0A2D">
          <w:rPr>
            <w:rStyle w:val="Hyperlink"/>
            <w:noProof/>
          </w:rPr>
          <w:t>12.</w:t>
        </w:r>
        <w:r w:rsidR="00FB0A2D">
          <w:rPr>
            <w:rFonts w:asciiTheme="minorHAnsi" w:eastAsiaTheme="minorEastAsia" w:hAnsiTheme="minorHAnsi"/>
            <w:noProof/>
            <w:lang w:val="en-NZ" w:eastAsia="en-NZ"/>
          </w:rPr>
          <w:tab/>
        </w:r>
        <w:r w:rsidR="00FB0A2D">
          <w:rPr>
            <w:rStyle w:val="Hyperlink"/>
            <w:noProof/>
          </w:rPr>
          <w:t>Bid Submission Form and Price Schedules</w:t>
        </w:r>
        <w:r w:rsidR="00FB0A2D">
          <w:rPr>
            <w:noProof/>
          </w:rPr>
          <w:tab/>
        </w:r>
        <w:r w:rsidR="00FB0A2D">
          <w:rPr>
            <w:noProof/>
          </w:rPr>
          <w:fldChar w:fldCharType="begin"/>
        </w:r>
        <w:r w:rsidR="00FB0A2D">
          <w:rPr>
            <w:noProof/>
          </w:rPr>
          <w:instrText xml:space="preserve"> PAGEREF _Toc503360853 \h </w:instrText>
        </w:r>
        <w:r w:rsidR="00FB0A2D">
          <w:rPr>
            <w:noProof/>
          </w:rPr>
        </w:r>
        <w:r w:rsidR="00FB0A2D">
          <w:rPr>
            <w:noProof/>
          </w:rPr>
          <w:fldChar w:fldCharType="separate"/>
        </w:r>
        <w:r w:rsidR="00830AF5">
          <w:rPr>
            <w:noProof/>
          </w:rPr>
          <w:t>8</w:t>
        </w:r>
        <w:r w:rsidR="00FB0A2D">
          <w:rPr>
            <w:noProof/>
          </w:rPr>
          <w:fldChar w:fldCharType="end"/>
        </w:r>
      </w:hyperlink>
    </w:p>
    <w:p w14:paraId="2633AE78" w14:textId="31534D9C" w:rsidR="004538E1" w:rsidRDefault="00AA680C">
      <w:pPr>
        <w:pStyle w:val="TOC2"/>
        <w:tabs>
          <w:tab w:val="left" w:pos="880"/>
          <w:tab w:val="right" w:leader="dot" w:pos="9016"/>
        </w:tabs>
        <w:rPr>
          <w:rFonts w:asciiTheme="minorHAnsi" w:eastAsiaTheme="minorEastAsia" w:hAnsiTheme="minorHAnsi"/>
          <w:noProof/>
          <w:lang w:val="en-NZ" w:eastAsia="en-NZ"/>
        </w:rPr>
      </w:pPr>
      <w:hyperlink w:anchor="_Toc503360854" w:history="1">
        <w:r w:rsidR="00FB0A2D">
          <w:rPr>
            <w:rStyle w:val="Hyperlink"/>
            <w:noProof/>
          </w:rPr>
          <w:t>13.</w:t>
        </w:r>
        <w:r w:rsidR="00FB0A2D">
          <w:rPr>
            <w:rFonts w:asciiTheme="minorHAnsi" w:eastAsiaTheme="minorEastAsia" w:hAnsiTheme="minorHAnsi"/>
            <w:noProof/>
            <w:lang w:val="en-NZ" w:eastAsia="en-NZ"/>
          </w:rPr>
          <w:tab/>
        </w:r>
        <w:r w:rsidR="00FB0A2D">
          <w:rPr>
            <w:rStyle w:val="Hyperlink"/>
            <w:noProof/>
          </w:rPr>
          <w:t>Bid Prices, Currency and Discounts</w:t>
        </w:r>
        <w:r w:rsidR="00FB0A2D">
          <w:rPr>
            <w:noProof/>
          </w:rPr>
          <w:tab/>
        </w:r>
        <w:r w:rsidR="00FB0A2D">
          <w:rPr>
            <w:noProof/>
          </w:rPr>
          <w:fldChar w:fldCharType="begin"/>
        </w:r>
        <w:r w:rsidR="00FB0A2D">
          <w:rPr>
            <w:noProof/>
          </w:rPr>
          <w:instrText xml:space="preserve"> PAGEREF _Toc503360854 \h </w:instrText>
        </w:r>
        <w:r w:rsidR="00FB0A2D">
          <w:rPr>
            <w:noProof/>
          </w:rPr>
        </w:r>
        <w:r w:rsidR="00FB0A2D">
          <w:rPr>
            <w:noProof/>
          </w:rPr>
          <w:fldChar w:fldCharType="separate"/>
        </w:r>
        <w:r w:rsidR="00830AF5">
          <w:rPr>
            <w:noProof/>
          </w:rPr>
          <w:t>8</w:t>
        </w:r>
        <w:r w:rsidR="00FB0A2D">
          <w:rPr>
            <w:noProof/>
          </w:rPr>
          <w:fldChar w:fldCharType="end"/>
        </w:r>
      </w:hyperlink>
    </w:p>
    <w:p w14:paraId="27B8EE4A" w14:textId="54CD0AC3" w:rsidR="004538E1" w:rsidRDefault="00AA680C">
      <w:pPr>
        <w:pStyle w:val="TOC2"/>
        <w:tabs>
          <w:tab w:val="left" w:pos="880"/>
          <w:tab w:val="right" w:leader="dot" w:pos="9016"/>
        </w:tabs>
        <w:rPr>
          <w:rFonts w:asciiTheme="minorHAnsi" w:eastAsiaTheme="minorEastAsia" w:hAnsiTheme="minorHAnsi"/>
          <w:noProof/>
          <w:lang w:val="en-NZ" w:eastAsia="en-NZ"/>
        </w:rPr>
      </w:pPr>
      <w:hyperlink w:anchor="_Toc503360855" w:history="1">
        <w:r w:rsidR="00FB0A2D">
          <w:rPr>
            <w:rStyle w:val="Hyperlink"/>
            <w:noProof/>
          </w:rPr>
          <w:t>14.</w:t>
        </w:r>
        <w:r w:rsidR="00FB0A2D">
          <w:rPr>
            <w:rFonts w:asciiTheme="minorHAnsi" w:eastAsiaTheme="minorEastAsia" w:hAnsiTheme="minorHAnsi"/>
            <w:noProof/>
            <w:lang w:val="en-NZ" w:eastAsia="en-NZ"/>
          </w:rPr>
          <w:tab/>
        </w:r>
        <w:r w:rsidR="00FB0A2D">
          <w:rPr>
            <w:rStyle w:val="Hyperlink"/>
            <w:noProof/>
          </w:rPr>
          <w:t>Documents Establishing Eligibility and Qualifications of Bidders</w:t>
        </w:r>
        <w:r w:rsidR="00FB0A2D">
          <w:rPr>
            <w:noProof/>
          </w:rPr>
          <w:tab/>
        </w:r>
        <w:r w:rsidR="00FB0A2D">
          <w:rPr>
            <w:noProof/>
          </w:rPr>
          <w:fldChar w:fldCharType="begin"/>
        </w:r>
        <w:r w:rsidR="00FB0A2D">
          <w:rPr>
            <w:noProof/>
          </w:rPr>
          <w:instrText xml:space="preserve"> PAGEREF _Toc503360855 \h </w:instrText>
        </w:r>
        <w:r w:rsidR="00FB0A2D">
          <w:rPr>
            <w:noProof/>
          </w:rPr>
        </w:r>
        <w:r w:rsidR="00FB0A2D">
          <w:rPr>
            <w:noProof/>
          </w:rPr>
          <w:fldChar w:fldCharType="separate"/>
        </w:r>
        <w:r w:rsidR="00830AF5">
          <w:rPr>
            <w:noProof/>
          </w:rPr>
          <w:t>9</w:t>
        </w:r>
        <w:r w:rsidR="00FB0A2D">
          <w:rPr>
            <w:noProof/>
          </w:rPr>
          <w:fldChar w:fldCharType="end"/>
        </w:r>
      </w:hyperlink>
    </w:p>
    <w:p w14:paraId="7C9A454D" w14:textId="2CB757E6" w:rsidR="004538E1" w:rsidRDefault="00AA680C">
      <w:pPr>
        <w:pStyle w:val="TOC2"/>
        <w:tabs>
          <w:tab w:val="left" w:pos="880"/>
          <w:tab w:val="right" w:leader="dot" w:pos="9016"/>
        </w:tabs>
        <w:rPr>
          <w:rFonts w:asciiTheme="minorHAnsi" w:eastAsiaTheme="minorEastAsia" w:hAnsiTheme="minorHAnsi"/>
          <w:noProof/>
          <w:lang w:val="en-NZ" w:eastAsia="en-NZ"/>
        </w:rPr>
      </w:pPr>
      <w:hyperlink w:anchor="_Toc503360856" w:history="1">
        <w:r w:rsidR="00FB0A2D">
          <w:rPr>
            <w:rStyle w:val="Hyperlink"/>
            <w:noProof/>
          </w:rPr>
          <w:t>15.</w:t>
        </w:r>
        <w:r w:rsidR="00FB0A2D">
          <w:rPr>
            <w:rFonts w:asciiTheme="minorHAnsi" w:eastAsiaTheme="minorEastAsia" w:hAnsiTheme="minorHAnsi"/>
            <w:noProof/>
            <w:lang w:val="en-NZ" w:eastAsia="en-NZ"/>
          </w:rPr>
          <w:tab/>
        </w:r>
        <w:r w:rsidR="00FB0A2D">
          <w:rPr>
            <w:rStyle w:val="Hyperlink"/>
            <w:noProof/>
          </w:rPr>
          <w:t>Documents Establishing Conformity of Goods and Related Services</w:t>
        </w:r>
        <w:r w:rsidR="00FB0A2D">
          <w:rPr>
            <w:noProof/>
          </w:rPr>
          <w:tab/>
        </w:r>
        <w:r w:rsidR="00FB0A2D">
          <w:rPr>
            <w:noProof/>
          </w:rPr>
          <w:fldChar w:fldCharType="begin"/>
        </w:r>
        <w:r w:rsidR="00FB0A2D">
          <w:rPr>
            <w:noProof/>
          </w:rPr>
          <w:instrText xml:space="preserve"> PAGEREF _Toc503360856 \h </w:instrText>
        </w:r>
        <w:r w:rsidR="00FB0A2D">
          <w:rPr>
            <w:noProof/>
          </w:rPr>
        </w:r>
        <w:r w:rsidR="00FB0A2D">
          <w:rPr>
            <w:noProof/>
          </w:rPr>
          <w:fldChar w:fldCharType="separate"/>
        </w:r>
        <w:r w:rsidR="00830AF5">
          <w:rPr>
            <w:noProof/>
          </w:rPr>
          <w:t>10</w:t>
        </w:r>
        <w:r w:rsidR="00FB0A2D">
          <w:rPr>
            <w:noProof/>
          </w:rPr>
          <w:fldChar w:fldCharType="end"/>
        </w:r>
      </w:hyperlink>
    </w:p>
    <w:p w14:paraId="4561928F" w14:textId="5CB5F371" w:rsidR="004538E1" w:rsidRDefault="00AA680C">
      <w:pPr>
        <w:pStyle w:val="TOC2"/>
        <w:tabs>
          <w:tab w:val="left" w:pos="880"/>
          <w:tab w:val="right" w:leader="dot" w:pos="9016"/>
        </w:tabs>
        <w:rPr>
          <w:rFonts w:asciiTheme="minorHAnsi" w:eastAsiaTheme="minorEastAsia" w:hAnsiTheme="minorHAnsi"/>
          <w:noProof/>
          <w:lang w:val="en-NZ" w:eastAsia="en-NZ"/>
        </w:rPr>
      </w:pPr>
      <w:hyperlink w:anchor="_Toc503360857" w:history="1">
        <w:r w:rsidR="00FB0A2D">
          <w:rPr>
            <w:rStyle w:val="Hyperlink"/>
            <w:noProof/>
          </w:rPr>
          <w:t>16.</w:t>
        </w:r>
        <w:r w:rsidR="00FB0A2D">
          <w:rPr>
            <w:rFonts w:asciiTheme="minorHAnsi" w:eastAsiaTheme="minorEastAsia" w:hAnsiTheme="minorHAnsi"/>
            <w:noProof/>
            <w:lang w:val="en-NZ" w:eastAsia="en-NZ"/>
          </w:rPr>
          <w:tab/>
        </w:r>
        <w:r w:rsidR="00FB0A2D">
          <w:rPr>
            <w:rStyle w:val="Hyperlink"/>
            <w:noProof/>
          </w:rPr>
          <w:t>Delivery</w:t>
        </w:r>
        <w:r w:rsidR="00FB0A2D">
          <w:rPr>
            <w:noProof/>
          </w:rPr>
          <w:tab/>
        </w:r>
        <w:r w:rsidR="00FB0A2D">
          <w:rPr>
            <w:noProof/>
          </w:rPr>
          <w:fldChar w:fldCharType="begin"/>
        </w:r>
        <w:r w:rsidR="00FB0A2D">
          <w:rPr>
            <w:noProof/>
          </w:rPr>
          <w:instrText xml:space="preserve"> PAGEREF _Toc503360857 \h </w:instrText>
        </w:r>
        <w:r w:rsidR="00FB0A2D">
          <w:rPr>
            <w:noProof/>
          </w:rPr>
        </w:r>
        <w:r w:rsidR="00FB0A2D">
          <w:rPr>
            <w:noProof/>
          </w:rPr>
          <w:fldChar w:fldCharType="separate"/>
        </w:r>
        <w:r w:rsidR="00830AF5">
          <w:rPr>
            <w:noProof/>
          </w:rPr>
          <w:t>10</w:t>
        </w:r>
        <w:r w:rsidR="00FB0A2D">
          <w:rPr>
            <w:noProof/>
          </w:rPr>
          <w:fldChar w:fldCharType="end"/>
        </w:r>
      </w:hyperlink>
    </w:p>
    <w:p w14:paraId="4B404DE4" w14:textId="4B5E8141" w:rsidR="004538E1" w:rsidRDefault="00AA680C">
      <w:pPr>
        <w:pStyle w:val="TOC2"/>
        <w:tabs>
          <w:tab w:val="left" w:pos="880"/>
          <w:tab w:val="right" w:leader="dot" w:pos="9016"/>
        </w:tabs>
        <w:rPr>
          <w:rFonts w:asciiTheme="minorHAnsi" w:eastAsiaTheme="minorEastAsia" w:hAnsiTheme="minorHAnsi"/>
          <w:noProof/>
          <w:lang w:val="en-NZ" w:eastAsia="en-NZ"/>
        </w:rPr>
      </w:pPr>
      <w:hyperlink w:anchor="_Toc503360858" w:history="1">
        <w:r w:rsidR="00FB0A2D">
          <w:rPr>
            <w:rStyle w:val="Hyperlink"/>
            <w:noProof/>
          </w:rPr>
          <w:t>17.</w:t>
        </w:r>
        <w:r w:rsidR="00FB0A2D">
          <w:rPr>
            <w:rFonts w:asciiTheme="minorHAnsi" w:eastAsiaTheme="minorEastAsia" w:hAnsiTheme="minorHAnsi"/>
            <w:noProof/>
            <w:lang w:val="en-NZ" w:eastAsia="en-NZ"/>
          </w:rPr>
          <w:tab/>
        </w:r>
        <w:r w:rsidR="00FB0A2D">
          <w:rPr>
            <w:rStyle w:val="Hyperlink"/>
            <w:noProof/>
          </w:rPr>
          <w:t>Format and Signing of Bids</w:t>
        </w:r>
        <w:r w:rsidR="00FB0A2D">
          <w:rPr>
            <w:noProof/>
          </w:rPr>
          <w:tab/>
        </w:r>
        <w:r w:rsidR="00FB0A2D">
          <w:rPr>
            <w:noProof/>
          </w:rPr>
          <w:fldChar w:fldCharType="begin"/>
        </w:r>
        <w:r w:rsidR="00FB0A2D">
          <w:rPr>
            <w:noProof/>
          </w:rPr>
          <w:instrText xml:space="preserve"> PAGEREF _Toc503360858 \h </w:instrText>
        </w:r>
        <w:r w:rsidR="00FB0A2D">
          <w:rPr>
            <w:noProof/>
          </w:rPr>
        </w:r>
        <w:r w:rsidR="00FB0A2D">
          <w:rPr>
            <w:noProof/>
          </w:rPr>
          <w:fldChar w:fldCharType="separate"/>
        </w:r>
        <w:r w:rsidR="00830AF5">
          <w:rPr>
            <w:noProof/>
          </w:rPr>
          <w:t>10</w:t>
        </w:r>
        <w:r w:rsidR="00FB0A2D">
          <w:rPr>
            <w:noProof/>
          </w:rPr>
          <w:fldChar w:fldCharType="end"/>
        </w:r>
      </w:hyperlink>
    </w:p>
    <w:p w14:paraId="7CF90AC7" w14:textId="59C27AB4" w:rsidR="004538E1" w:rsidRDefault="00AA680C">
      <w:pPr>
        <w:pStyle w:val="TOC2"/>
        <w:tabs>
          <w:tab w:val="left" w:pos="880"/>
          <w:tab w:val="right" w:leader="dot" w:pos="9016"/>
        </w:tabs>
        <w:rPr>
          <w:rFonts w:asciiTheme="minorHAnsi" w:eastAsiaTheme="minorEastAsia" w:hAnsiTheme="minorHAnsi"/>
          <w:noProof/>
          <w:lang w:val="en-NZ" w:eastAsia="en-NZ"/>
        </w:rPr>
      </w:pPr>
      <w:hyperlink w:anchor="_Toc503360859" w:history="1">
        <w:r w:rsidR="00FB0A2D">
          <w:rPr>
            <w:rStyle w:val="Hyperlink"/>
            <w:noProof/>
          </w:rPr>
          <w:t>18.</w:t>
        </w:r>
        <w:r w:rsidR="00FB0A2D">
          <w:rPr>
            <w:rFonts w:asciiTheme="minorHAnsi" w:eastAsiaTheme="minorEastAsia" w:hAnsiTheme="minorHAnsi"/>
            <w:noProof/>
            <w:lang w:val="en-NZ" w:eastAsia="en-NZ"/>
          </w:rPr>
          <w:tab/>
        </w:r>
        <w:r w:rsidR="00FB0A2D">
          <w:rPr>
            <w:rStyle w:val="Hyperlink"/>
            <w:noProof/>
          </w:rPr>
          <w:t>Bid Validity</w:t>
        </w:r>
        <w:r w:rsidR="00FB0A2D">
          <w:rPr>
            <w:noProof/>
          </w:rPr>
          <w:tab/>
        </w:r>
        <w:r w:rsidR="00FB0A2D">
          <w:rPr>
            <w:noProof/>
          </w:rPr>
          <w:fldChar w:fldCharType="begin"/>
        </w:r>
        <w:r w:rsidR="00FB0A2D">
          <w:rPr>
            <w:noProof/>
          </w:rPr>
          <w:instrText xml:space="preserve"> PAGEREF _Toc503360859 \h </w:instrText>
        </w:r>
        <w:r w:rsidR="00FB0A2D">
          <w:rPr>
            <w:noProof/>
          </w:rPr>
        </w:r>
        <w:r w:rsidR="00FB0A2D">
          <w:rPr>
            <w:noProof/>
          </w:rPr>
          <w:fldChar w:fldCharType="separate"/>
        </w:r>
        <w:r w:rsidR="00830AF5">
          <w:rPr>
            <w:noProof/>
          </w:rPr>
          <w:t>11</w:t>
        </w:r>
        <w:r w:rsidR="00FB0A2D">
          <w:rPr>
            <w:noProof/>
          </w:rPr>
          <w:fldChar w:fldCharType="end"/>
        </w:r>
      </w:hyperlink>
    </w:p>
    <w:p w14:paraId="791F6428" w14:textId="18D4E9CC" w:rsidR="004538E1" w:rsidRDefault="00AA680C">
      <w:pPr>
        <w:pStyle w:val="TOC2"/>
        <w:tabs>
          <w:tab w:val="left" w:pos="880"/>
          <w:tab w:val="right" w:leader="dot" w:pos="9016"/>
        </w:tabs>
        <w:rPr>
          <w:rFonts w:asciiTheme="minorHAnsi" w:eastAsiaTheme="minorEastAsia" w:hAnsiTheme="minorHAnsi"/>
          <w:noProof/>
          <w:lang w:val="en-NZ" w:eastAsia="en-NZ"/>
        </w:rPr>
      </w:pPr>
      <w:hyperlink w:anchor="_Toc503360860" w:history="1">
        <w:r w:rsidR="00FB0A2D">
          <w:rPr>
            <w:rStyle w:val="Hyperlink"/>
            <w:noProof/>
          </w:rPr>
          <w:t>19.</w:t>
        </w:r>
        <w:r w:rsidR="00FB0A2D">
          <w:rPr>
            <w:rFonts w:asciiTheme="minorHAnsi" w:eastAsiaTheme="minorEastAsia" w:hAnsiTheme="minorHAnsi"/>
            <w:noProof/>
            <w:lang w:val="en-NZ" w:eastAsia="en-NZ"/>
          </w:rPr>
          <w:tab/>
        </w:r>
        <w:r w:rsidR="00FB0A2D">
          <w:rPr>
            <w:rStyle w:val="Hyperlink"/>
            <w:noProof/>
          </w:rPr>
          <w:t>Bid Securing Declaration and Bid Security</w:t>
        </w:r>
        <w:r w:rsidR="00FB0A2D">
          <w:rPr>
            <w:noProof/>
          </w:rPr>
          <w:tab/>
        </w:r>
        <w:r w:rsidR="00FB0A2D">
          <w:rPr>
            <w:noProof/>
          </w:rPr>
          <w:fldChar w:fldCharType="begin"/>
        </w:r>
        <w:r w:rsidR="00FB0A2D">
          <w:rPr>
            <w:noProof/>
          </w:rPr>
          <w:instrText xml:space="preserve"> PAGEREF _Toc503360860 \h </w:instrText>
        </w:r>
        <w:r w:rsidR="00FB0A2D">
          <w:rPr>
            <w:noProof/>
          </w:rPr>
        </w:r>
        <w:r w:rsidR="00FB0A2D">
          <w:rPr>
            <w:noProof/>
          </w:rPr>
          <w:fldChar w:fldCharType="separate"/>
        </w:r>
        <w:r w:rsidR="00830AF5">
          <w:rPr>
            <w:noProof/>
          </w:rPr>
          <w:t>11</w:t>
        </w:r>
        <w:r w:rsidR="00FB0A2D">
          <w:rPr>
            <w:noProof/>
          </w:rPr>
          <w:fldChar w:fldCharType="end"/>
        </w:r>
      </w:hyperlink>
    </w:p>
    <w:p w14:paraId="44525A14" w14:textId="3732A479" w:rsidR="004538E1" w:rsidRDefault="00AA680C">
      <w:pPr>
        <w:pStyle w:val="TOC1"/>
        <w:tabs>
          <w:tab w:val="left" w:pos="660"/>
          <w:tab w:val="right" w:leader="dot" w:pos="9016"/>
        </w:tabs>
        <w:rPr>
          <w:rFonts w:asciiTheme="minorHAnsi" w:eastAsiaTheme="minorEastAsia" w:hAnsiTheme="minorHAnsi"/>
          <w:caps w:val="0"/>
          <w:noProof/>
          <w:lang w:val="en-NZ" w:eastAsia="en-NZ"/>
        </w:rPr>
      </w:pPr>
      <w:hyperlink w:anchor="_Toc503360861" w:history="1">
        <w:r w:rsidR="00FB0A2D">
          <w:rPr>
            <w:rStyle w:val="Hyperlink"/>
            <w:noProof/>
          </w:rPr>
          <w:t>D.</w:t>
        </w:r>
        <w:r w:rsidR="00FB0A2D">
          <w:rPr>
            <w:rFonts w:asciiTheme="minorHAnsi" w:eastAsiaTheme="minorEastAsia" w:hAnsiTheme="minorHAnsi"/>
            <w:caps w:val="0"/>
            <w:noProof/>
            <w:lang w:val="en-NZ" w:eastAsia="en-NZ"/>
          </w:rPr>
          <w:tab/>
        </w:r>
        <w:r w:rsidR="00FB0A2D">
          <w:rPr>
            <w:rStyle w:val="Hyperlink"/>
            <w:noProof/>
          </w:rPr>
          <w:t>Submission of bids</w:t>
        </w:r>
        <w:r w:rsidR="00FB0A2D">
          <w:rPr>
            <w:noProof/>
          </w:rPr>
          <w:tab/>
        </w:r>
        <w:r w:rsidR="00FB0A2D">
          <w:rPr>
            <w:noProof/>
          </w:rPr>
          <w:fldChar w:fldCharType="begin"/>
        </w:r>
        <w:r w:rsidR="00FB0A2D">
          <w:rPr>
            <w:noProof/>
          </w:rPr>
          <w:instrText xml:space="preserve"> PAGEREF _Toc503360861 \h </w:instrText>
        </w:r>
        <w:r w:rsidR="00FB0A2D">
          <w:rPr>
            <w:noProof/>
          </w:rPr>
        </w:r>
        <w:r w:rsidR="00FB0A2D">
          <w:rPr>
            <w:noProof/>
          </w:rPr>
          <w:fldChar w:fldCharType="separate"/>
        </w:r>
        <w:r w:rsidR="00830AF5">
          <w:rPr>
            <w:noProof/>
          </w:rPr>
          <w:t>12</w:t>
        </w:r>
        <w:r w:rsidR="00FB0A2D">
          <w:rPr>
            <w:noProof/>
          </w:rPr>
          <w:fldChar w:fldCharType="end"/>
        </w:r>
      </w:hyperlink>
    </w:p>
    <w:p w14:paraId="26567B5F" w14:textId="211AD5F1" w:rsidR="004538E1" w:rsidRDefault="00AA680C">
      <w:pPr>
        <w:pStyle w:val="TOC2"/>
        <w:tabs>
          <w:tab w:val="left" w:pos="880"/>
          <w:tab w:val="right" w:leader="dot" w:pos="9016"/>
        </w:tabs>
        <w:rPr>
          <w:rFonts w:asciiTheme="minorHAnsi" w:eastAsiaTheme="minorEastAsia" w:hAnsiTheme="minorHAnsi"/>
          <w:noProof/>
          <w:lang w:val="en-NZ" w:eastAsia="en-NZ"/>
        </w:rPr>
      </w:pPr>
      <w:hyperlink w:anchor="_Toc503360862" w:history="1">
        <w:r w:rsidR="00FB0A2D">
          <w:rPr>
            <w:rStyle w:val="Hyperlink"/>
            <w:noProof/>
          </w:rPr>
          <w:t>20.</w:t>
        </w:r>
        <w:r w:rsidR="00FB0A2D">
          <w:rPr>
            <w:rFonts w:asciiTheme="minorHAnsi" w:eastAsiaTheme="minorEastAsia" w:hAnsiTheme="minorHAnsi"/>
            <w:noProof/>
            <w:lang w:val="en-NZ" w:eastAsia="en-NZ"/>
          </w:rPr>
          <w:tab/>
        </w:r>
        <w:r w:rsidR="00FB0A2D">
          <w:rPr>
            <w:rStyle w:val="Hyperlink"/>
            <w:noProof/>
          </w:rPr>
          <w:t>Sealing and Marking of Bids</w:t>
        </w:r>
        <w:r w:rsidR="00FB0A2D">
          <w:rPr>
            <w:noProof/>
          </w:rPr>
          <w:tab/>
        </w:r>
        <w:r w:rsidR="00FB0A2D">
          <w:rPr>
            <w:noProof/>
          </w:rPr>
          <w:fldChar w:fldCharType="begin"/>
        </w:r>
        <w:r w:rsidR="00FB0A2D">
          <w:rPr>
            <w:noProof/>
          </w:rPr>
          <w:instrText xml:space="preserve"> PAGEREF _Toc503360862 \h </w:instrText>
        </w:r>
        <w:r w:rsidR="00FB0A2D">
          <w:rPr>
            <w:noProof/>
          </w:rPr>
        </w:r>
        <w:r w:rsidR="00FB0A2D">
          <w:rPr>
            <w:noProof/>
          </w:rPr>
          <w:fldChar w:fldCharType="separate"/>
        </w:r>
        <w:r w:rsidR="00830AF5">
          <w:rPr>
            <w:noProof/>
          </w:rPr>
          <w:t>12</w:t>
        </w:r>
        <w:r w:rsidR="00FB0A2D">
          <w:rPr>
            <w:noProof/>
          </w:rPr>
          <w:fldChar w:fldCharType="end"/>
        </w:r>
      </w:hyperlink>
    </w:p>
    <w:p w14:paraId="5EC7B7A3" w14:textId="3BF9DFDE" w:rsidR="004538E1" w:rsidRDefault="00AA680C">
      <w:pPr>
        <w:pStyle w:val="TOC2"/>
        <w:tabs>
          <w:tab w:val="left" w:pos="880"/>
          <w:tab w:val="right" w:leader="dot" w:pos="9016"/>
        </w:tabs>
        <w:rPr>
          <w:rFonts w:asciiTheme="minorHAnsi" w:eastAsiaTheme="minorEastAsia" w:hAnsiTheme="minorHAnsi"/>
          <w:noProof/>
          <w:lang w:val="en-NZ" w:eastAsia="en-NZ"/>
        </w:rPr>
      </w:pPr>
      <w:hyperlink w:anchor="_Toc503360863" w:history="1">
        <w:r w:rsidR="00FB0A2D">
          <w:rPr>
            <w:rStyle w:val="Hyperlink"/>
            <w:noProof/>
          </w:rPr>
          <w:t>21.</w:t>
        </w:r>
        <w:r w:rsidR="00FB0A2D">
          <w:rPr>
            <w:rFonts w:asciiTheme="minorHAnsi" w:eastAsiaTheme="minorEastAsia" w:hAnsiTheme="minorHAnsi"/>
            <w:noProof/>
            <w:lang w:val="en-NZ" w:eastAsia="en-NZ"/>
          </w:rPr>
          <w:tab/>
        </w:r>
        <w:r w:rsidR="00FB0A2D">
          <w:rPr>
            <w:rStyle w:val="Hyperlink"/>
            <w:noProof/>
          </w:rPr>
          <w:t>Deadline for Submission of Bids</w:t>
        </w:r>
        <w:r w:rsidR="00FB0A2D">
          <w:rPr>
            <w:noProof/>
          </w:rPr>
          <w:tab/>
        </w:r>
        <w:r w:rsidR="00FB0A2D">
          <w:rPr>
            <w:noProof/>
          </w:rPr>
          <w:fldChar w:fldCharType="begin"/>
        </w:r>
        <w:r w:rsidR="00FB0A2D">
          <w:rPr>
            <w:noProof/>
          </w:rPr>
          <w:instrText xml:space="preserve"> PAGEREF _Toc503360863 \h </w:instrText>
        </w:r>
        <w:r w:rsidR="00FB0A2D">
          <w:rPr>
            <w:noProof/>
          </w:rPr>
        </w:r>
        <w:r w:rsidR="00FB0A2D">
          <w:rPr>
            <w:noProof/>
          </w:rPr>
          <w:fldChar w:fldCharType="separate"/>
        </w:r>
        <w:r w:rsidR="00830AF5">
          <w:rPr>
            <w:noProof/>
          </w:rPr>
          <w:t>12</w:t>
        </w:r>
        <w:r w:rsidR="00FB0A2D">
          <w:rPr>
            <w:noProof/>
          </w:rPr>
          <w:fldChar w:fldCharType="end"/>
        </w:r>
      </w:hyperlink>
    </w:p>
    <w:p w14:paraId="2EDCD709" w14:textId="6F830E8B" w:rsidR="004538E1" w:rsidRDefault="00AA680C">
      <w:pPr>
        <w:pStyle w:val="TOC2"/>
        <w:tabs>
          <w:tab w:val="left" w:pos="880"/>
          <w:tab w:val="right" w:leader="dot" w:pos="9016"/>
        </w:tabs>
        <w:rPr>
          <w:rFonts w:asciiTheme="minorHAnsi" w:eastAsiaTheme="minorEastAsia" w:hAnsiTheme="minorHAnsi"/>
          <w:noProof/>
          <w:lang w:val="en-NZ" w:eastAsia="en-NZ"/>
        </w:rPr>
      </w:pPr>
      <w:hyperlink w:anchor="_Toc503360864" w:history="1">
        <w:r w:rsidR="00FB0A2D">
          <w:rPr>
            <w:rStyle w:val="Hyperlink"/>
            <w:noProof/>
          </w:rPr>
          <w:t>22.</w:t>
        </w:r>
        <w:r w:rsidR="00FB0A2D">
          <w:rPr>
            <w:rFonts w:asciiTheme="minorHAnsi" w:eastAsiaTheme="minorEastAsia" w:hAnsiTheme="minorHAnsi"/>
            <w:noProof/>
            <w:lang w:val="en-NZ" w:eastAsia="en-NZ"/>
          </w:rPr>
          <w:tab/>
        </w:r>
        <w:r w:rsidR="00FB0A2D">
          <w:rPr>
            <w:rStyle w:val="Hyperlink"/>
            <w:noProof/>
          </w:rPr>
          <w:t>Modification and Withdrawal of Bids</w:t>
        </w:r>
        <w:r w:rsidR="00FB0A2D">
          <w:rPr>
            <w:noProof/>
          </w:rPr>
          <w:tab/>
        </w:r>
        <w:r w:rsidR="00FB0A2D">
          <w:rPr>
            <w:noProof/>
          </w:rPr>
          <w:fldChar w:fldCharType="begin"/>
        </w:r>
        <w:r w:rsidR="00FB0A2D">
          <w:rPr>
            <w:noProof/>
          </w:rPr>
          <w:instrText xml:space="preserve"> PAGEREF _Toc503360864 \h </w:instrText>
        </w:r>
        <w:r w:rsidR="00FB0A2D">
          <w:rPr>
            <w:noProof/>
          </w:rPr>
        </w:r>
        <w:r w:rsidR="00FB0A2D">
          <w:rPr>
            <w:noProof/>
          </w:rPr>
          <w:fldChar w:fldCharType="separate"/>
        </w:r>
        <w:r w:rsidR="00830AF5">
          <w:rPr>
            <w:noProof/>
          </w:rPr>
          <w:t>13</w:t>
        </w:r>
        <w:r w:rsidR="00FB0A2D">
          <w:rPr>
            <w:noProof/>
          </w:rPr>
          <w:fldChar w:fldCharType="end"/>
        </w:r>
      </w:hyperlink>
    </w:p>
    <w:p w14:paraId="6932408B" w14:textId="673367A0" w:rsidR="004538E1" w:rsidRDefault="00AA680C">
      <w:pPr>
        <w:pStyle w:val="TOC2"/>
        <w:tabs>
          <w:tab w:val="left" w:pos="880"/>
          <w:tab w:val="right" w:leader="dot" w:pos="9016"/>
        </w:tabs>
        <w:rPr>
          <w:rFonts w:asciiTheme="minorHAnsi" w:eastAsiaTheme="minorEastAsia" w:hAnsiTheme="minorHAnsi"/>
          <w:noProof/>
          <w:lang w:val="en-NZ" w:eastAsia="en-NZ"/>
        </w:rPr>
      </w:pPr>
      <w:hyperlink w:anchor="_Toc503360865" w:history="1">
        <w:r w:rsidR="00FB0A2D">
          <w:rPr>
            <w:rStyle w:val="Hyperlink"/>
            <w:noProof/>
          </w:rPr>
          <w:t>23.</w:t>
        </w:r>
        <w:r w:rsidR="00FB0A2D">
          <w:rPr>
            <w:rFonts w:asciiTheme="minorHAnsi" w:eastAsiaTheme="minorEastAsia" w:hAnsiTheme="minorHAnsi"/>
            <w:noProof/>
            <w:lang w:val="en-NZ" w:eastAsia="en-NZ"/>
          </w:rPr>
          <w:tab/>
        </w:r>
        <w:r w:rsidR="00FB0A2D">
          <w:rPr>
            <w:rStyle w:val="Hyperlink"/>
            <w:noProof/>
          </w:rPr>
          <w:t>Bid Opening</w:t>
        </w:r>
        <w:r w:rsidR="00FB0A2D">
          <w:rPr>
            <w:noProof/>
          </w:rPr>
          <w:tab/>
        </w:r>
        <w:r w:rsidR="00FB0A2D">
          <w:rPr>
            <w:noProof/>
          </w:rPr>
          <w:fldChar w:fldCharType="begin"/>
        </w:r>
        <w:r w:rsidR="00FB0A2D">
          <w:rPr>
            <w:noProof/>
          </w:rPr>
          <w:instrText xml:space="preserve"> PAGEREF _Toc503360865 \h </w:instrText>
        </w:r>
        <w:r w:rsidR="00FB0A2D">
          <w:rPr>
            <w:noProof/>
          </w:rPr>
        </w:r>
        <w:r w:rsidR="00FB0A2D">
          <w:rPr>
            <w:noProof/>
          </w:rPr>
          <w:fldChar w:fldCharType="separate"/>
        </w:r>
        <w:r w:rsidR="00830AF5">
          <w:rPr>
            <w:noProof/>
          </w:rPr>
          <w:t>13</w:t>
        </w:r>
        <w:r w:rsidR="00FB0A2D">
          <w:rPr>
            <w:noProof/>
          </w:rPr>
          <w:fldChar w:fldCharType="end"/>
        </w:r>
      </w:hyperlink>
    </w:p>
    <w:p w14:paraId="47E31140" w14:textId="72C5063B" w:rsidR="004538E1" w:rsidRDefault="00AA680C">
      <w:pPr>
        <w:pStyle w:val="TOC1"/>
        <w:tabs>
          <w:tab w:val="left" w:pos="440"/>
          <w:tab w:val="right" w:leader="dot" w:pos="9016"/>
        </w:tabs>
        <w:rPr>
          <w:rFonts w:asciiTheme="minorHAnsi" w:eastAsiaTheme="minorEastAsia" w:hAnsiTheme="minorHAnsi"/>
          <w:caps w:val="0"/>
          <w:noProof/>
          <w:lang w:val="en-NZ" w:eastAsia="en-NZ"/>
        </w:rPr>
      </w:pPr>
      <w:hyperlink w:anchor="_Toc503360866" w:history="1">
        <w:r w:rsidR="00FB0A2D">
          <w:rPr>
            <w:rStyle w:val="Hyperlink"/>
            <w:noProof/>
          </w:rPr>
          <w:t>E.</w:t>
        </w:r>
        <w:r w:rsidR="00FB0A2D">
          <w:rPr>
            <w:rFonts w:asciiTheme="minorHAnsi" w:eastAsiaTheme="minorEastAsia" w:hAnsiTheme="minorHAnsi"/>
            <w:caps w:val="0"/>
            <w:noProof/>
            <w:lang w:val="en-NZ" w:eastAsia="en-NZ"/>
          </w:rPr>
          <w:tab/>
        </w:r>
        <w:r w:rsidR="00FB0A2D">
          <w:rPr>
            <w:rStyle w:val="Hyperlink"/>
            <w:noProof/>
          </w:rPr>
          <w:t>evaluation of bids</w:t>
        </w:r>
        <w:r w:rsidR="00FB0A2D">
          <w:rPr>
            <w:noProof/>
          </w:rPr>
          <w:tab/>
        </w:r>
        <w:r w:rsidR="00FB0A2D">
          <w:rPr>
            <w:noProof/>
          </w:rPr>
          <w:fldChar w:fldCharType="begin"/>
        </w:r>
        <w:r w:rsidR="00FB0A2D">
          <w:rPr>
            <w:noProof/>
          </w:rPr>
          <w:instrText xml:space="preserve"> PAGEREF _Toc503360866 \h </w:instrText>
        </w:r>
        <w:r w:rsidR="00FB0A2D">
          <w:rPr>
            <w:noProof/>
          </w:rPr>
        </w:r>
        <w:r w:rsidR="00FB0A2D">
          <w:rPr>
            <w:noProof/>
          </w:rPr>
          <w:fldChar w:fldCharType="separate"/>
        </w:r>
        <w:r w:rsidR="00830AF5">
          <w:rPr>
            <w:noProof/>
          </w:rPr>
          <w:t>14</w:t>
        </w:r>
        <w:r w:rsidR="00FB0A2D">
          <w:rPr>
            <w:noProof/>
          </w:rPr>
          <w:fldChar w:fldCharType="end"/>
        </w:r>
      </w:hyperlink>
    </w:p>
    <w:p w14:paraId="6D19AEA5" w14:textId="41767392" w:rsidR="004538E1" w:rsidRDefault="00AA680C">
      <w:pPr>
        <w:pStyle w:val="TOC2"/>
        <w:tabs>
          <w:tab w:val="left" w:pos="880"/>
          <w:tab w:val="right" w:leader="dot" w:pos="9016"/>
        </w:tabs>
        <w:rPr>
          <w:rFonts w:asciiTheme="minorHAnsi" w:eastAsiaTheme="minorEastAsia" w:hAnsiTheme="minorHAnsi"/>
          <w:noProof/>
          <w:lang w:val="en-NZ" w:eastAsia="en-NZ"/>
        </w:rPr>
      </w:pPr>
      <w:hyperlink w:anchor="_Toc503360867" w:history="1">
        <w:r w:rsidR="00FB0A2D">
          <w:rPr>
            <w:rStyle w:val="Hyperlink"/>
            <w:noProof/>
          </w:rPr>
          <w:t>24.</w:t>
        </w:r>
        <w:r w:rsidR="00FB0A2D">
          <w:rPr>
            <w:rFonts w:asciiTheme="minorHAnsi" w:eastAsiaTheme="minorEastAsia" w:hAnsiTheme="minorHAnsi"/>
            <w:noProof/>
            <w:lang w:val="en-NZ" w:eastAsia="en-NZ"/>
          </w:rPr>
          <w:tab/>
        </w:r>
        <w:r w:rsidR="00FB0A2D">
          <w:rPr>
            <w:rStyle w:val="Hyperlink"/>
            <w:noProof/>
          </w:rPr>
          <w:t>Confidentiality</w:t>
        </w:r>
        <w:r w:rsidR="00FB0A2D">
          <w:rPr>
            <w:noProof/>
          </w:rPr>
          <w:tab/>
        </w:r>
        <w:r w:rsidR="00FB0A2D">
          <w:rPr>
            <w:noProof/>
          </w:rPr>
          <w:fldChar w:fldCharType="begin"/>
        </w:r>
        <w:r w:rsidR="00FB0A2D">
          <w:rPr>
            <w:noProof/>
          </w:rPr>
          <w:instrText xml:space="preserve"> PAGEREF _Toc503360867 \h </w:instrText>
        </w:r>
        <w:r w:rsidR="00FB0A2D">
          <w:rPr>
            <w:noProof/>
          </w:rPr>
        </w:r>
        <w:r w:rsidR="00FB0A2D">
          <w:rPr>
            <w:noProof/>
          </w:rPr>
          <w:fldChar w:fldCharType="separate"/>
        </w:r>
        <w:r w:rsidR="00830AF5">
          <w:rPr>
            <w:noProof/>
          </w:rPr>
          <w:t>14</w:t>
        </w:r>
        <w:r w:rsidR="00FB0A2D">
          <w:rPr>
            <w:noProof/>
          </w:rPr>
          <w:fldChar w:fldCharType="end"/>
        </w:r>
      </w:hyperlink>
    </w:p>
    <w:p w14:paraId="0D4DED73" w14:textId="723E4D6F" w:rsidR="004538E1" w:rsidRDefault="00AA680C">
      <w:pPr>
        <w:pStyle w:val="TOC2"/>
        <w:tabs>
          <w:tab w:val="left" w:pos="880"/>
          <w:tab w:val="right" w:leader="dot" w:pos="9016"/>
        </w:tabs>
        <w:rPr>
          <w:rFonts w:asciiTheme="minorHAnsi" w:eastAsiaTheme="minorEastAsia" w:hAnsiTheme="minorHAnsi"/>
          <w:noProof/>
          <w:lang w:val="en-NZ" w:eastAsia="en-NZ"/>
        </w:rPr>
      </w:pPr>
      <w:hyperlink w:anchor="_Toc503360868" w:history="1">
        <w:r w:rsidR="00FB0A2D">
          <w:rPr>
            <w:rStyle w:val="Hyperlink"/>
            <w:noProof/>
          </w:rPr>
          <w:t>25.</w:t>
        </w:r>
        <w:r w:rsidR="00FB0A2D">
          <w:rPr>
            <w:rFonts w:asciiTheme="minorHAnsi" w:eastAsiaTheme="minorEastAsia" w:hAnsiTheme="minorHAnsi"/>
            <w:noProof/>
            <w:lang w:val="en-NZ" w:eastAsia="en-NZ"/>
          </w:rPr>
          <w:tab/>
        </w:r>
        <w:r w:rsidR="00FB0A2D">
          <w:rPr>
            <w:rStyle w:val="Hyperlink"/>
            <w:noProof/>
          </w:rPr>
          <w:t>Clarification of Bids</w:t>
        </w:r>
        <w:r w:rsidR="00FB0A2D">
          <w:rPr>
            <w:noProof/>
          </w:rPr>
          <w:tab/>
        </w:r>
        <w:r w:rsidR="00FB0A2D">
          <w:rPr>
            <w:noProof/>
          </w:rPr>
          <w:fldChar w:fldCharType="begin"/>
        </w:r>
        <w:r w:rsidR="00FB0A2D">
          <w:rPr>
            <w:noProof/>
          </w:rPr>
          <w:instrText xml:space="preserve"> PAGEREF _Toc503360868 \h </w:instrText>
        </w:r>
        <w:r w:rsidR="00FB0A2D">
          <w:rPr>
            <w:noProof/>
          </w:rPr>
        </w:r>
        <w:r w:rsidR="00FB0A2D">
          <w:rPr>
            <w:noProof/>
          </w:rPr>
          <w:fldChar w:fldCharType="separate"/>
        </w:r>
        <w:r w:rsidR="00830AF5">
          <w:rPr>
            <w:noProof/>
          </w:rPr>
          <w:t>14</w:t>
        </w:r>
        <w:r w:rsidR="00FB0A2D">
          <w:rPr>
            <w:noProof/>
          </w:rPr>
          <w:fldChar w:fldCharType="end"/>
        </w:r>
      </w:hyperlink>
    </w:p>
    <w:p w14:paraId="019B11D9" w14:textId="3F231119" w:rsidR="004538E1" w:rsidRDefault="00AA680C">
      <w:pPr>
        <w:pStyle w:val="TOC2"/>
        <w:tabs>
          <w:tab w:val="left" w:pos="880"/>
          <w:tab w:val="right" w:leader="dot" w:pos="9016"/>
        </w:tabs>
        <w:rPr>
          <w:rFonts w:asciiTheme="minorHAnsi" w:eastAsiaTheme="minorEastAsia" w:hAnsiTheme="minorHAnsi"/>
          <w:noProof/>
          <w:lang w:val="en-NZ" w:eastAsia="en-NZ"/>
        </w:rPr>
      </w:pPr>
      <w:hyperlink w:anchor="_Toc503360869" w:history="1">
        <w:r w:rsidR="00FB0A2D">
          <w:rPr>
            <w:rStyle w:val="Hyperlink"/>
            <w:noProof/>
          </w:rPr>
          <w:t>26.</w:t>
        </w:r>
        <w:r w:rsidR="00FB0A2D">
          <w:rPr>
            <w:rFonts w:asciiTheme="minorHAnsi" w:eastAsiaTheme="minorEastAsia" w:hAnsiTheme="minorHAnsi"/>
            <w:noProof/>
            <w:lang w:val="en-NZ" w:eastAsia="en-NZ"/>
          </w:rPr>
          <w:tab/>
        </w:r>
        <w:r w:rsidR="00FB0A2D">
          <w:rPr>
            <w:rStyle w:val="Hyperlink"/>
            <w:noProof/>
          </w:rPr>
          <w:t>Preliminary Examination of Bids</w:t>
        </w:r>
        <w:r w:rsidR="00FB0A2D">
          <w:rPr>
            <w:noProof/>
          </w:rPr>
          <w:tab/>
        </w:r>
        <w:r w:rsidR="00FB0A2D">
          <w:rPr>
            <w:noProof/>
          </w:rPr>
          <w:fldChar w:fldCharType="begin"/>
        </w:r>
        <w:r w:rsidR="00FB0A2D">
          <w:rPr>
            <w:noProof/>
          </w:rPr>
          <w:instrText xml:space="preserve"> PAGEREF _Toc503360869 \h </w:instrText>
        </w:r>
        <w:r w:rsidR="00FB0A2D">
          <w:rPr>
            <w:noProof/>
          </w:rPr>
        </w:r>
        <w:r w:rsidR="00FB0A2D">
          <w:rPr>
            <w:noProof/>
          </w:rPr>
          <w:fldChar w:fldCharType="separate"/>
        </w:r>
        <w:r w:rsidR="00830AF5">
          <w:rPr>
            <w:noProof/>
          </w:rPr>
          <w:t>14</w:t>
        </w:r>
        <w:r w:rsidR="00FB0A2D">
          <w:rPr>
            <w:noProof/>
          </w:rPr>
          <w:fldChar w:fldCharType="end"/>
        </w:r>
      </w:hyperlink>
    </w:p>
    <w:p w14:paraId="350866BB" w14:textId="6B484CCB" w:rsidR="004538E1" w:rsidRDefault="00AA680C">
      <w:pPr>
        <w:pStyle w:val="TOC2"/>
        <w:tabs>
          <w:tab w:val="left" w:pos="880"/>
          <w:tab w:val="right" w:leader="dot" w:pos="9016"/>
        </w:tabs>
        <w:rPr>
          <w:rFonts w:asciiTheme="minorHAnsi" w:eastAsiaTheme="minorEastAsia" w:hAnsiTheme="minorHAnsi"/>
          <w:noProof/>
          <w:lang w:val="en-NZ" w:eastAsia="en-NZ"/>
        </w:rPr>
      </w:pPr>
      <w:hyperlink w:anchor="_Toc503360870" w:history="1">
        <w:r w:rsidR="00FB0A2D">
          <w:rPr>
            <w:rStyle w:val="Hyperlink"/>
            <w:noProof/>
          </w:rPr>
          <w:t>27.</w:t>
        </w:r>
        <w:r w:rsidR="00FB0A2D">
          <w:rPr>
            <w:rFonts w:asciiTheme="minorHAnsi" w:eastAsiaTheme="minorEastAsia" w:hAnsiTheme="minorHAnsi"/>
            <w:noProof/>
            <w:lang w:val="en-NZ" w:eastAsia="en-NZ"/>
          </w:rPr>
          <w:tab/>
        </w:r>
        <w:r w:rsidR="00FB0A2D">
          <w:rPr>
            <w:rStyle w:val="Hyperlink"/>
            <w:noProof/>
          </w:rPr>
          <w:t>Errors and Omissions</w:t>
        </w:r>
        <w:r w:rsidR="00FB0A2D">
          <w:rPr>
            <w:noProof/>
          </w:rPr>
          <w:tab/>
        </w:r>
        <w:r w:rsidR="00FB0A2D">
          <w:rPr>
            <w:noProof/>
          </w:rPr>
          <w:fldChar w:fldCharType="begin"/>
        </w:r>
        <w:r w:rsidR="00FB0A2D">
          <w:rPr>
            <w:noProof/>
          </w:rPr>
          <w:instrText xml:space="preserve"> PAGEREF _Toc503360870 \h </w:instrText>
        </w:r>
        <w:r w:rsidR="00FB0A2D">
          <w:rPr>
            <w:noProof/>
          </w:rPr>
        </w:r>
        <w:r w:rsidR="00FB0A2D">
          <w:rPr>
            <w:noProof/>
          </w:rPr>
          <w:fldChar w:fldCharType="separate"/>
        </w:r>
        <w:r w:rsidR="00830AF5">
          <w:rPr>
            <w:noProof/>
          </w:rPr>
          <w:t>15</w:t>
        </w:r>
        <w:r w:rsidR="00FB0A2D">
          <w:rPr>
            <w:noProof/>
          </w:rPr>
          <w:fldChar w:fldCharType="end"/>
        </w:r>
      </w:hyperlink>
    </w:p>
    <w:p w14:paraId="1E59F6EB" w14:textId="7FB785E8" w:rsidR="004538E1" w:rsidRDefault="00AA680C">
      <w:pPr>
        <w:pStyle w:val="TOC2"/>
        <w:tabs>
          <w:tab w:val="left" w:pos="880"/>
          <w:tab w:val="right" w:leader="dot" w:pos="9016"/>
        </w:tabs>
        <w:rPr>
          <w:rFonts w:asciiTheme="minorHAnsi" w:eastAsiaTheme="minorEastAsia" w:hAnsiTheme="minorHAnsi"/>
          <w:noProof/>
          <w:lang w:val="en-NZ" w:eastAsia="en-NZ"/>
        </w:rPr>
      </w:pPr>
      <w:hyperlink w:anchor="_Toc503360871" w:history="1">
        <w:r w:rsidR="00FB0A2D">
          <w:rPr>
            <w:rStyle w:val="Hyperlink"/>
            <w:noProof/>
          </w:rPr>
          <w:t>28.</w:t>
        </w:r>
        <w:r w:rsidR="00FB0A2D">
          <w:rPr>
            <w:rFonts w:asciiTheme="minorHAnsi" w:eastAsiaTheme="minorEastAsia" w:hAnsiTheme="minorHAnsi"/>
            <w:noProof/>
            <w:lang w:val="en-NZ" w:eastAsia="en-NZ"/>
          </w:rPr>
          <w:tab/>
        </w:r>
        <w:r w:rsidR="00FB0A2D">
          <w:rPr>
            <w:rStyle w:val="Hyperlink"/>
            <w:noProof/>
          </w:rPr>
          <w:t>Evaluation of Responsive Bids</w:t>
        </w:r>
        <w:r w:rsidR="00FB0A2D">
          <w:rPr>
            <w:noProof/>
          </w:rPr>
          <w:tab/>
        </w:r>
        <w:r w:rsidR="00FB0A2D">
          <w:rPr>
            <w:noProof/>
          </w:rPr>
          <w:fldChar w:fldCharType="begin"/>
        </w:r>
        <w:r w:rsidR="00FB0A2D">
          <w:rPr>
            <w:noProof/>
          </w:rPr>
          <w:instrText xml:space="preserve"> PAGEREF _Toc503360871 \h </w:instrText>
        </w:r>
        <w:r w:rsidR="00FB0A2D">
          <w:rPr>
            <w:noProof/>
          </w:rPr>
        </w:r>
        <w:r w:rsidR="00FB0A2D">
          <w:rPr>
            <w:noProof/>
          </w:rPr>
          <w:fldChar w:fldCharType="separate"/>
        </w:r>
        <w:r w:rsidR="00830AF5">
          <w:rPr>
            <w:noProof/>
          </w:rPr>
          <w:t>16</w:t>
        </w:r>
        <w:r w:rsidR="00FB0A2D">
          <w:rPr>
            <w:noProof/>
          </w:rPr>
          <w:fldChar w:fldCharType="end"/>
        </w:r>
      </w:hyperlink>
    </w:p>
    <w:p w14:paraId="7C625252" w14:textId="647807F3" w:rsidR="004538E1" w:rsidRDefault="00AA680C">
      <w:pPr>
        <w:pStyle w:val="TOC1"/>
        <w:tabs>
          <w:tab w:val="left" w:pos="440"/>
          <w:tab w:val="right" w:leader="dot" w:pos="9016"/>
        </w:tabs>
        <w:rPr>
          <w:rFonts w:asciiTheme="minorHAnsi" w:eastAsiaTheme="minorEastAsia" w:hAnsiTheme="minorHAnsi"/>
          <w:caps w:val="0"/>
          <w:noProof/>
          <w:lang w:val="en-NZ" w:eastAsia="en-NZ"/>
        </w:rPr>
      </w:pPr>
      <w:hyperlink w:anchor="_Toc503360872" w:history="1">
        <w:r w:rsidR="00FB0A2D">
          <w:rPr>
            <w:rStyle w:val="Hyperlink"/>
            <w:noProof/>
          </w:rPr>
          <w:t>f.</w:t>
        </w:r>
        <w:r w:rsidR="00FB0A2D">
          <w:rPr>
            <w:rFonts w:asciiTheme="minorHAnsi" w:eastAsiaTheme="minorEastAsia" w:hAnsiTheme="minorHAnsi"/>
            <w:caps w:val="0"/>
            <w:noProof/>
            <w:lang w:val="en-NZ" w:eastAsia="en-NZ"/>
          </w:rPr>
          <w:tab/>
        </w:r>
        <w:r w:rsidR="00FB0A2D">
          <w:rPr>
            <w:rStyle w:val="Hyperlink"/>
            <w:smallCaps/>
            <w:noProof/>
          </w:rPr>
          <w:t>Post qualification and award</w:t>
        </w:r>
        <w:r w:rsidR="00FB0A2D">
          <w:rPr>
            <w:noProof/>
          </w:rPr>
          <w:tab/>
        </w:r>
        <w:r w:rsidR="00FB0A2D">
          <w:rPr>
            <w:noProof/>
          </w:rPr>
          <w:fldChar w:fldCharType="begin"/>
        </w:r>
        <w:r w:rsidR="00FB0A2D">
          <w:rPr>
            <w:noProof/>
          </w:rPr>
          <w:instrText xml:space="preserve"> PAGEREF _Toc503360872 \h </w:instrText>
        </w:r>
        <w:r w:rsidR="00FB0A2D">
          <w:rPr>
            <w:noProof/>
          </w:rPr>
        </w:r>
        <w:r w:rsidR="00FB0A2D">
          <w:rPr>
            <w:noProof/>
          </w:rPr>
          <w:fldChar w:fldCharType="separate"/>
        </w:r>
        <w:r w:rsidR="00830AF5">
          <w:rPr>
            <w:noProof/>
          </w:rPr>
          <w:t>16</w:t>
        </w:r>
        <w:r w:rsidR="00FB0A2D">
          <w:rPr>
            <w:noProof/>
          </w:rPr>
          <w:fldChar w:fldCharType="end"/>
        </w:r>
      </w:hyperlink>
    </w:p>
    <w:p w14:paraId="62FD1E24" w14:textId="328368C7" w:rsidR="004538E1" w:rsidRDefault="00AA680C">
      <w:pPr>
        <w:pStyle w:val="TOC2"/>
        <w:tabs>
          <w:tab w:val="left" w:pos="880"/>
          <w:tab w:val="right" w:leader="dot" w:pos="9016"/>
        </w:tabs>
        <w:rPr>
          <w:rFonts w:asciiTheme="minorHAnsi" w:eastAsiaTheme="minorEastAsia" w:hAnsiTheme="minorHAnsi"/>
          <w:noProof/>
          <w:lang w:val="en-NZ" w:eastAsia="en-NZ"/>
        </w:rPr>
      </w:pPr>
      <w:hyperlink w:anchor="_Toc503360873" w:history="1">
        <w:r w:rsidR="00FB0A2D">
          <w:rPr>
            <w:rStyle w:val="Hyperlink"/>
            <w:noProof/>
          </w:rPr>
          <w:t>29.</w:t>
        </w:r>
        <w:r w:rsidR="00FB0A2D">
          <w:rPr>
            <w:rFonts w:asciiTheme="minorHAnsi" w:eastAsiaTheme="minorEastAsia" w:hAnsiTheme="minorHAnsi"/>
            <w:noProof/>
            <w:lang w:val="en-NZ" w:eastAsia="en-NZ"/>
          </w:rPr>
          <w:tab/>
        </w:r>
        <w:r w:rsidR="00FB0A2D">
          <w:rPr>
            <w:rStyle w:val="Hyperlink"/>
            <w:noProof/>
          </w:rPr>
          <w:t>Post Qualification</w:t>
        </w:r>
        <w:r w:rsidR="00FB0A2D">
          <w:rPr>
            <w:noProof/>
          </w:rPr>
          <w:tab/>
        </w:r>
        <w:r w:rsidR="00FB0A2D">
          <w:rPr>
            <w:noProof/>
          </w:rPr>
          <w:fldChar w:fldCharType="begin"/>
        </w:r>
        <w:r w:rsidR="00FB0A2D">
          <w:rPr>
            <w:noProof/>
          </w:rPr>
          <w:instrText xml:space="preserve"> PAGEREF _Toc503360873 \h </w:instrText>
        </w:r>
        <w:r w:rsidR="00FB0A2D">
          <w:rPr>
            <w:noProof/>
          </w:rPr>
        </w:r>
        <w:r w:rsidR="00FB0A2D">
          <w:rPr>
            <w:noProof/>
          </w:rPr>
          <w:fldChar w:fldCharType="separate"/>
        </w:r>
        <w:r w:rsidR="00830AF5">
          <w:rPr>
            <w:noProof/>
          </w:rPr>
          <w:t>16</w:t>
        </w:r>
        <w:r w:rsidR="00FB0A2D">
          <w:rPr>
            <w:noProof/>
          </w:rPr>
          <w:fldChar w:fldCharType="end"/>
        </w:r>
      </w:hyperlink>
    </w:p>
    <w:p w14:paraId="237A4789" w14:textId="7939C430" w:rsidR="004538E1" w:rsidRDefault="00AA680C">
      <w:pPr>
        <w:pStyle w:val="TOC2"/>
        <w:tabs>
          <w:tab w:val="left" w:pos="880"/>
          <w:tab w:val="right" w:leader="dot" w:pos="9016"/>
        </w:tabs>
        <w:rPr>
          <w:rFonts w:asciiTheme="minorHAnsi" w:eastAsiaTheme="minorEastAsia" w:hAnsiTheme="minorHAnsi"/>
          <w:noProof/>
          <w:lang w:val="en-NZ" w:eastAsia="en-NZ"/>
        </w:rPr>
      </w:pPr>
      <w:hyperlink w:anchor="_Toc503360874" w:history="1">
        <w:r w:rsidR="00FB0A2D">
          <w:rPr>
            <w:rStyle w:val="Hyperlink"/>
            <w:noProof/>
          </w:rPr>
          <w:t>30.</w:t>
        </w:r>
        <w:r w:rsidR="00FB0A2D">
          <w:rPr>
            <w:rFonts w:asciiTheme="minorHAnsi" w:eastAsiaTheme="minorEastAsia" w:hAnsiTheme="minorHAnsi"/>
            <w:noProof/>
            <w:lang w:val="en-NZ" w:eastAsia="en-NZ"/>
          </w:rPr>
          <w:tab/>
        </w:r>
        <w:r w:rsidR="00FB0A2D">
          <w:rPr>
            <w:rStyle w:val="Hyperlink"/>
            <w:noProof/>
          </w:rPr>
          <w:t>Purchaser’s Right to Accept or Reject Any Bid</w:t>
        </w:r>
        <w:r w:rsidR="00FB0A2D">
          <w:rPr>
            <w:noProof/>
          </w:rPr>
          <w:tab/>
        </w:r>
        <w:r w:rsidR="00FB0A2D">
          <w:rPr>
            <w:noProof/>
          </w:rPr>
          <w:fldChar w:fldCharType="begin"/>
        </w:r>
        <w:r w:rsidR="00FB0A2D">
          <w:rPr>
            <w:noProof/>
          </w:rPr>
          <w:instrText xml:space="preserve"> PAGEREF _Toc503360874 \h </w:instrText>
        </w:r>
        <w:r w:rsidR="00FB0A2D">
          <w:rPr>
            <w:noProof/>
          </w:rPr>
        </w:r>
        <w:r w:rsidR="00FB0A2D">
          <w:rPr>
            <w:noProof/>
          </w:rPr>
          <w:fldChar w:fldCharType="separate"/>
        </w:r>
        <w:r w:rsidR="00830AF5">
          <w:rPr>
            <w:noProof/>
          </w:rPr>
          <w:t>17</w:t>
        </w:r>
        <w:r w:rsidR="00FB0A2D">
          <w:rPr>
            <w:noProof/>
          </w:rPr>
          <w:fldChar w:fldCharType="end"/>
        </w:r>
      </w:hyperlink>
    </w:p>
    <w:p w14:paraId="2517214C" w14:textId="50047227" w:rsidR="004538E1" w:rsidRDefault="00AA680C">
      <w:pPr>
        <w:pStyle w:val="TOC2"/>
        <w:tabs>
          <w:tab w:val="left" w:pos="880"/>
          <w:tab w:val="right" w:leader="dot" w:pos="9016"/>
        </w:tabs>
        <w:rPr>
          <w:rFonts w:asciiTheme="minorHAnsi" w:eastAsiaTheme="minorEastAsia" w:hAnsiTheme="minorHAnsi"/>
          <w:noProof/>
          <w:lang w:val="en-NZ" w:eastAsia="en-NZ"/>
        </w:rPr>
      </w:pPr>
      <w:hyperlink w:anchor="_Toc503360875" w:history="1">
        <w:r w:rsidR="00FB0A2D">
          <w:rPr>
            <w:rStyle w:val="Hyperlink"/>
            <w:noProof/>
          </w:rPr>
          <w:t>31.</w:t>
        </w:r>
        <w:r w:rsidR="00FB0A2D">
          <w:rPr>
            <w:rFonts w:asciiTheme="minorHAnsi" w:eastAsiaTheme="minorEastAsia" w:hAnsiTheme="minorHAnsi"/>
            <w:noProof/>
            <w:lang w:val="en-NZ" w:eastAsia="en-NZ"/>
          </w:rPr>
          <w:tab/>
        </w:r>
        <w:r w:rsidR="00FB0A2D">
          <w:rPr>
            <w:rStyle w:val="Hyperlink"/>
            <w:noProof/>
          </w:rPr>
          <w:t>Award Criteria</w:t>
        </w:r>
        <w:r w:rsidR="00FB0A2D">
          <w:rPr>
            <w:noProof/>
          </w:rPr>
          <w:tab/>
        </w:r>
        <w:r w:rsidR="00FB0A2D">
          <w:rPr>
            <w:noProof/>
          </w:rPr>
          <w:fldChar w:fldCharType="begin"/>
        </w:r>
        <w:r w:rsidR="00FB0A2D">
          <w:rPr>
            <w:noProof/>
          </w:rPr>
          <w:instrText xml:space="preserve"> PAGEREF _Toc503360875 \h </w:instrText>
        </w:r>
        <w:r w:rsidR="00FB0A2D">
          <w:rPr>
            <w:noProof/>
          </w:rPr>
        </w:r>
        <w:r w:rsidR="00FB0A2D">
          <w:rPr>
            <w:noProof/>
          </w:rPr>
          <w:fldChar w:fldCharType="separate"/>
        </w:r>
        <w:r w:rsidR="00830AF5">
          <w:rPr>
            <w:noProof/>
          </w:rPr>
          <w:t>17</w:t>
        </w:r>
        <w:r w:rsidR="00FB0A2D">
          <w:rPr>
            <w:noProof/>
          </w:rPr>
          <w:fldChar w:fldCharType="end"/>
        </w:r>
      </w:hyperlink>
    </w:p>
    <w:p w14:paraId="036521E0" w14:textId="00AA94C2" w:rsidR="004538E1" w:rsidRDefault="00AA680C">
      <w:pPr>
        <w:pStyle w:val="TOC2"/>
        <w:tabs>
          <w:tab w:val="left" w:pos="880"/>
          <w:tab w:val="right" w:leader="dot" w:pos="9016"/>
        </w:tabs>
        <w:rPr>
          <w:rFonts w:asciiTheme="minorHAnsi" w:eastAsiaTheme="minorEastAsia" w:hAnsiTheme="minorHAnsi"/>
          <w:noProof/>
          <w:lang w:val="en-NZ" w:eastAsia="en-NZ"/>
        </w:rPr>
      </w:pPr>
      <w:hyperlink w:anchor="_Toc503360876" w:history="1">
        <w:r w:rsidR="00FB0A2D">
          <w:rPr>
            <w:rStyle w:val="Hyperlink"/>
            <w:noProof/>
          </w:rPr>
          <w:t>32.</w:t>
        </w:r>
        <w:r w:rsidR="00FB0A2D">
          <w:rPr>
            <w:rFonts w:asciiTheme="minorHAnsi" w:eastAsiaTheme="minorEastAsia" w:hAnsiTheme="minorHAnsi"/>
            <w:noProof/>
            <w:lang w:val="en-NZ" w:eastAsia="en-NZ"/>
          </w:rPr>
          <w:tab/>
        </w:r>
        <w:r w:rsidR="00FB0A2D">
          <w:rPr>
            <w:rStyle w:val="Hyperlink"/>
            <w:noProof/>
          </w:rPr>
          <w:t>CPU’s Right to Vary Quantities</w:t>
        </w:r>
        <w:r w:rsidR="00FB0A2D">
          <w:rPr>
            <w:noProof/>
          </w:rPr>
          <w:tab/>
        </w:r>
        <w:r w:rsidR="00FB0A2D">
          <w:rPr>
            <w:noProof/>
          </w:rPr>
          <w:fldChar w:fldCharType="begin"/>
        </w:r>
        <w:r w:rsidR="00FB0A2D">
          <w:rPr>
            <w:noProof/>
          </w:rPr>
          <w:instrText xml:space="preserve"> PAGEREF _Toc503360876 \h </w:instrText>
        </w:r>
        <w:r w:rsidR="00FB0A2D">
          <w:rPr>
            <w:noProof/>
          </w:rPr>
        </w:r>
        <w:r w:rsidR="00FB0A2D">
          <w:rPr>
            <w:noProof/>
          </w:rPr>
          <w:fldChar w:fldCharType="separate"/>
        </w:r>
        <w:r w:rsidR="00830AF5">
          <w:rPr>
            <w:noProof/>
          </w:rPr>
          <w:t>17</w:t>
        </w:r>
        <w:r w:rsidR="00FB0A2D">
          <w:rPr>
            <w:noProof/>
          </w:rPr>
          <w:fldChar w:fldCharType="end"/>
        </w:r>
      </w:hyperlink>
    </w:p>
    <w:p w14:paraId="59D149DE" w14:textId="50738978" w:rsidR="004538E1" w:rsidRDefault="00AA680C">
      <w:pPr>
        <w:pStyle w:val="TOC2"/>
        <w:tabs>
          <w:tab w:val="left" w:pos="880"/>
          <w:tab w:val="right" w:leader="dot" w:pos="9016"/>
        </w:tabs>
        <w:rPr>
          <w:rFonts w:asciiTheme="minorHAnsi" w:eastAsiaTheme="minorEastAsia" w:hAnsiTheme="minorHAnsi"/>
          <w:noProof/>
          <w:lang w:val="en-NZ" w:eastAsia="en-NZ"/>
        </w:rPr>
      </w:pPr>
      <w:hyperlink w:anchor="_Toc503360877" w:history="1">
        <w:r w:rsidR="00FB0A2D">
          <w:rPr>
            <w:rStyle w:val="Hyperlink"/>
            <w:noProof/>
          </w:rPr>
          <w:t>33.</w:t>
        </w:r>
        <w:r w:rsidR="00FB0A2D">
          <w:rPr>
            <w:rFonts w:asciiTheme="minorHAnsi" w:eastAsiaTheme="minorEastAsia" w:hAnsiTheme="minorHAnsi"/>
            <w:noProof/>
            <w:lang w:val="en-NZ" w:eastAsia="en-NZ"/>
          </w:rPr>
          <w:tab/>
        </w:r>
        <w:r w:rsidR="00FB0A2D">
          <w:rPr>
            <w:rStyle w:val="Hyperlink"/>
            <w:noProof/>
          </w:rPr>
          <w:t>Notification of Award and Signing of Contract</w:t>
        </w:r>
        <w:r w:rsidR="00FB0A2D">
          <w:rPr>
            <w:noProof/>
          </w:rPr>
          <w:tab/>
        </w:r>
        <w:r w:rsidR="00FB0A2D">
          <w:rPr>
            <w:noProof/>
          </w:rPr>
          <w:fldChar w:fldCharType="begin"/>
        </w:r>
        <w:r w:rsidR="00FB0A2D">
          <w:rPr>
            <w:noProof/>
          </w:rPr>
          <w:instrText xml:space="preserve"> PAGEREF _Toc503360877 \h </w:instrText>
        </w:r>
        <w:r w:rsidR="00FB0A2D">
          <w:rPr>
            <w:noProof/>
          </w:rPr>
        </w:r>
        <w:r w:rsidR="00FB0A2D">
          <w:rPr>
            <w:noProof/>
          </w:rPr>
          <w:fldChar w:fldCharType="separate"/>
        </w:r>
        <w:r w:rsidR="00830AF5">
          <w:rPr>
            <w:noProof/>
          </w:rPr>
          <w:t>17</w:t>
        </w:r>
        <w:r w:rsidR="00FB0A2D">
          <w:rPr>
            <w:noProof/>
          </w:rPr>
          <w:fldChar w:fldCharType="end"/>
        </w:r>
      </w:hyperlink>
    </w:p>
    <w:p w14:paraId="4D0BAC07" w14:textId="763B6041" w:rsidR="004538E1" w:rsidRDefault="00AA680C">
      <w:pPr>
        <w:pStyle w:val="TOC2"/>
        <w:tabs>
          <w:tab w:val="left" w:pos="880"/>
          <w:tab w:val="right" w:leader="dot" w:pos="9016"/>
        </w:tabs>
        <w:rPr>
          <w:rFonts w:asciiTheme="minorHAnsi" w:eastAsiaTheme="minorEastAsia" w:hAnsiTheme="minorHAnsi"/>
          <w:noProof/>
          <w:lang w:val="en-NZ" w:eastAsia="en-NZ"/>
        </w:rPr>
      </w:pPr>
      <w:hyperlink w:anchor="_Toc503360878" w:history="1">
        <w:r w:rsidR="00FB0A2D">
          <w:rPr>
            <w:rStyle w:val="Hyperlink"/>
            <w:noProof/>
          </w:rPr>
          <w:t>34.</w:t>
        </w:r>
        <w:r w:rsidR="00FB0A2D">
          <w:rPr>
            <w:rFonts w:asciiTheme="minorHAnsi" w:eastAsiaTheme="minorEastAsia" w:hAnsiTheme="minorHAnsi"/>
            <w:noProof/>
            <w:lang w:val="en-NZ" w:eastAsia="en-NZ"/>
          </w:rPr>
          <w:tab/>
        </w:r>
        <w:r w:rsidR="00FB0A2D">
          <w:rPr>
            <w:rStyle w:val="Hyperlink"/>
            <w:noProof/>
          </w:rPr>
          <w:t>Performance Security</w:t>
        </w:r>
        <w:r w:rsidR="00FB0A2D">
          <w:rPr>
            <w:noProof/>
          </w:rPr>
          <w:tab/>
        </w:r>
        <w:r w:rsidR="00FB0A2D">
          <w:rPr>
            <w:noProof/>
          </w:rPr>
          <w:fldChar w:fldCharType="begin"/>
        </w:r>
        <w:r w:rsidR="00FB0A2D">
          <w:rPr>
            <w:noProof/>
          </w:rPr>
          <w:instrText xml:space="preserve"> PAGEREF _Toc503360878 \h </w:instrText>
        </w:r>
        <w:r w:rsidR="00FB0A2D">
          <w:rPr>
            <w:noProof/>
          </w:rPr>
        </w:r>
        <w:r w:rsidR="00FB0A2D">
          <w:rPr>
            <w:noProof/>
          </w:rPr>
          <w:fldChar w:fldCharType="separate"/>
        </w:r>
        <w:r w:rsidR="00830AF5">
          <w:rPr>
            <w:noProof/>
          </w:rPr>
          <w:t>17</w:t>
        </w:r>
        <w:r w:rsidR="00FB0A2D">
          <w:rPr>
            <w:noProof/>
          </w:rPr>
          <w:fldChar w:fldCharType="end"/>
        </w:r>
      </w:hyperlink>
    </w:p>
    <w:p w14:paraId="53D37557" w14:textId="3DDBC511" w:rsidR="004538E1" w:rsidRDefault="00AA680C">
      <w:pPr>
        <w:pStyle w:val="TOC2"/>
        <w:tabs>
          <w:tab w:val="left" w:pos="880"/>
          <w:tab w:val="right" w:leader="dot" w:pos="9016"/>
        </w:tabs>
        <w:rPr>
          <w:rFonts w:asciiTheme="minorHAnsi" w:eastAsiaTheme="minorEastAsia" w:hAnsiTheme="minorHAnsi"/>
          <w:noProof/>
          <w:lang w:val="en-NZ" w:eastAsia="en-NZ"/>
        </w:rPr>
      </w:pPr>
      <w:hyperlink w:anchor="_Toc503360879" w:history="1">
        <w:r w:rsidR="00FB0A2D">
          <w:rPr>
            <w:rStyle w:val="Hyperlink"/>
            <w:noProof/>
          </w:rPr>
          <w:t>35.</w:t>
        </w:r>
        <w:r w:rsidR="00FB0A2D">
          <w:rPr>
            <w:rFonts w:asciiTheme="minorHAnsi" w:eastAsiaTheme="minorEastAsia" w:hAnsiTheme="minorHAnsi"/>
            <w:noProof/>
            <w:lang w:val="en-NZ" w:eastAsia="en-NZ"/>
          </w:rPr>
          <w:tab/>
        </w:r>
        <w:r w:rsidR="00FB0A2D">
          <w:rPr>
            <w:rStyle w:val="Hyperlink"/>
            <w:noProof/>
          </w:rPr>
          <w:t>Contract Effectiveness</w:t>
        </w:r>
        <w:r w:rsidR="00FB0A2D">
          <w:rPr>
            <w:noProof/>
          </w:rPr>
          <w:tab/>
        </w:r>
        <w:r w:rsidR="00FB0A2D">
          <w:rPr>
            <w:noProof/>
          </w:rPr>
          <w:fldChar w:fldCharType="begin"/>
        </w:r>
        <w:r w:rsidR="00FB0A2D">
          <w:rPr>
            <w:noProof/>
          </w:rPr>
          <w:instrText xml:space="preserve"> PAGEREF _Toc503360879 \h </w:instrText>
        </w:r>
        <w:r w:rsidR="00FB0A2D">
          <w:rPr>
            <w:noProof/>
          </w:rPr>
        </w:r>
        <w:r w:rsidR="00FB0A2D">
          <w:rPr>
            <w:noProof/>
          </w:rPr>
          <w:fldChar w:fldCharType="separate"/>
        </w:r>
        <w:r w:rsidR="00830AF5">
          <w:rPr>
            <w:noProof/>
          </w:rPr>
          <w:t>18</w:t>
        </w:r>
        <w:r w:rsidR="00FB0A2D">
          <w:rPr>
            <w:noProof/>
          </w:rPr>
          <w:fldChar w:fldCharType="end"/>
        </w:r>
      </w:hyperlink>
    </w:p>
    <w:p w14:paraId="72495A8D" w14:textId="7BC7B1CD" w:rsidR="004538E1" w:rsidRDefault="00AA680C">
      <w:pPr>
        <w:pStyle w:val="TOC2"/>
        <w:tabs>
          <w:tab w:val="left" w:pos="880"/>
          <w:tab w:val="right" w:leader="dot" w:pos="9016"/>
        </w:tabs>
        <w:rPr>
          <w:rFonts w:asciiTheme="minorHAnsi" w:eastAsiaTheme="minorEastAsia" w:hAnsiTheme="minorHAnsi"/>
          <w:noProof/>
          <w:lang w:val="en-NZ" w:eastAsia="en-NZ"/>
        </w:rPr>
      </w:pPr>
      <w:hyperlink w:anchor="_Toc503360880" w:history="1">
        <w:r w:rsidR="00FB0A2D">
          <w:rPr>
            <w:rStyle w:val="Hyperlink"/>
            <w:noProof/>
          </w:rPr>
          <w:t>36.</w:t>
        </w:r>
        <w:r w:rsidR="00FB0A2D">
          <w:rPr>
            <w:rFonts w:asciiTheme="minorHAnsi" w:eastAsiaTheme="minorEastAsia" w:hAnsiTheme="minorHAnsi"/>
            <w:noProof/>
            <w:lang w:val="en-NZ" w:eastAsia="en-NZ"/>
          </w:rPr>
          <w:tab/>
        </w:r>
        <w:r w:rsidR="00FB0A2D">
          <w:rPr>
            <w:rStyle w:val="Hyperlink"/>
            <w:noProof/>
          </w:rPr>
          <w:t>Debriefing</w:t>
        </w:r>
        <w:r w:rsidR="00FB0A2D">
          <w:rPr>
            <w:noProof/>
          </w:rPr>
          <w:tab/>
        </w:r>
        <w:r w:rsidR="00FB0A2D">
          <w:rPr>
            <w:noProof/>
          </w:rPr>
          <w:fldChar w:fldCharType="begin"/>
        </w:r>
        <w:r w:rsidR="00FB0A2D">
          <w:rPr>
            <w:noProof/>
          </w:rPr>
          <w:instrText xml:space="preserve"> PAGEREF _Toc503360880 \h </w:instrText>
        </w:r>
        <w:r w:rsidR="00FB0A2D">
          <w:rPr>
            <w:noProof/>
          </w:rPr>
        </w:r>
        <w:r w:rsidR="00FB0A2D">
          <w:rPr>
            <w:noProof/>
          </w:rPr>
          <w:fldChar w:fldCharType="separate"/>
        </w:r>
        <w:r w:rsidR="00830AF5">
          <w:rPr>
            <w:noProof/>
          </w:rPr>
          <w:t>18</w:t>
        </w:r>
        <w:r w:rsidR="00FB0A2D">
          <w:rPr>
            <w:noProof/>
          </w:rPr>
          <w:fldChar w:fldCharType="end"/>
        </w:r>
      </w:hyperlink>
    </w:p>
    <w:p w14:paraId="0323CC29" w14:textId="654B074C" w:rsidR="004538E1" w:rsidRDefault="00AA680C">
      <w:pPr>
        <w:pStyle w:val="TOC2"/>
        <w:tabs>
          <w:tab w:val="left" w:pos="880"/>
          <w:tab w:val="right" w:leader="dot" w:pos="9016"/>
        </w:tabs>
        <w:rPr>
          <w:rFonts w:asciiTheme="minorHAnsi" w:eastAsiaTheme="minorEastAsia" w:hAnsiTheme="minorHAnsi"/>
          <w:noProof/>
          <w:lang w:val="en-NZ" w:eastAsia="en-NZ"/>
        </w:rPr>
      </w:pPr>
      <w:hyperlink w:anchor="_Toc503360881" w:history="1">
        <w:r w:rsidR="00FB0A2D">
          <w:rPr>
            <w:rStyle w:val="Hyperlink"/>
            <w:noProof/>
          </w:rPr>
          <w:t>37.</w:t>
        </w:r>
        <w:r w:rsidR="00FB0A2D">
          <w:rPr>
            <w:rFonts w:asciiTheme="minorHAnsi" w:eastAsiaTheme="minorEastAsia" w:hAnsiTheme="minorHAnsi"/>
            <w:noProof/>
            <w:lang w:val="en-NZ" w:eastAsia="en-NZ"/>
          </w:rPr>
          <w:tab/>
        </w:r>
        <w:r w:rsidR="00FB0A2D">
          <w:rPr>
            <w:rStyle w:val="Hyperlink"/>
            <w:noProof/>
          </w:rPr>
          <w:t>Complaints</w:t>
        </w:r>
        <w:r w:rsidR="00FB0A2D">
          <w:rPr>
            <w:noProof/>
          </w:rPr>
          <w:tab/>
        </w:r>
        <w:r w:rsidR="00FB0A2D">
          <w:rPr>
            <w:noProof/>
          </w:rPr>
          <w:fldChar w:fldCharType="begin"/>
        </w:r>
        <w:r w:rsidR="00FB0A2D">
          <w:rPr>
            <w:noProof/>
          </w:rPr>
          <w:instrText xml:space="preserve"> PAGEREF _Toc503360881 \h </w:instrText>
        </w:r>
        <w:r w:rsidR="00FB0A2D">
          <w:rPr>
            <w:noProof/>
          </w:rPr>
        </w:r>
        <w:r w:rsidR="00FB0A2D">
          <w:rPr>
            <w:noProof/>
          </w:rPr>
          <w:fldChar w:fldCharType="separate"/>
        </w:r>
        <w:r w:rsidR="00830AF5">
          <w:rPr>
            <w:noProof/>
          </w:rPr>
          <w:t>18</w:t>
        </w:r>
        <w:r w:rsidR="00FB0A2D">
          <w:rPr>
            <w:noProof/>
          </w:rPr>
          <w:fldChar w:fldCharType="end"/>
        </w:r>
      </w:hyperlink>
    </w:p>
    <w:p w14:paraId="0F5BFAF8" w14:textId="50205175" w:rsidR="004538E1" w:rsidRDefault="00AA680C">
      <w:pPr>
        <w:pStyle w:val="TOC2"/>
        <w:tabs>
          <w:tab w:val="left" w:pos="880"/>
          <w:tab w:val="right" w:leader="dot" w:pos="9016"/>
        </w:tabs>
        <w:rPr>
          <w:rFonts w:asciiTheme="minorHAnsi" w:eastAsiaTheme="minorEastAsia" w:hAnsiTheme="minorHAnsi"/>
          <w:noProof/>
          <w:lang w:val="en-NZ" w:eastAsia="en-NZ"/>
        </w:rPr>
      </w:pPr>
      <w:hyperlink w:anchor="_Toc503360882" w:history="1">
        <w:r w:rsidR="00FB0A2D">
          <w:rPr>
            <w:rStyle w:val="Hyperlink"/>
            <w:noProof/>
            <w:lang w:bidi="km-KH"/>
          </w:rPr>
          <w:t>38.</w:t>
        </w:r>
        <w:r w:rsidR="00FB0A2D">
          <w:rPr>
            <w:rFonts w:asciiTheme="minorHAnsi" w:eastAsiaTheme="minorEastAsia" w:hAnsiTheme="minorHAnsi"/>
            <w:noProof/>
            <w:lang w:val="en-NZ" w:eastAsia="en-NZ"/>
          </w:rPr>
          <w:tab/>
        </w:r>
        <w:r w:rsidR="00FB0A2D">
          <w:rPr>
            <w:rStyle w:val="Hyperlink"/>
            <w:noProof/>
            <w:lang w:bidi="km-KH"/>
          </w:rPr>
          <w:t>Publication of Contract Award</w:t>
        </w:r>
        <w:r w:rsidR="00FB0A2D">
          <w:rPr>
            <w:noProof/>
          </w:rPr>
          <w:tab/>
        </w:r>
        <w:r w:rsidR="00FB0A2D">
          <w:rPr>
            <w:noProof/>
          </w:rPr>
          <w:fldChar w:fldCharType="begin"/>
        </w:r>
        <w:r w:rsidR="00FB0A2D">
          <w:rPr>
            <w:noProof/>
          </w:rPr>
          <w:instrText xml:space="preserve"> PAGEREF _Toc503360882 \h </w:instrText>
        </w:r>
        <w:r w:rsidR="00FB0A2D">
          <w:rPr>
            <w:noProof/>
          </w:rPr>
        </w:r>
        <w:r w:rsidR="00FB0A2D">
          <w:rPr>
            <w:noProof/>
          </w:rPr>
          <w:fldChar w:fldCharType="separate"/>
        </w:r>
        <w:r w:rsidR="00830AF5">
          <w:rPr>
            <w:noProof/>
          </w:rPr>
          <w:t>19</w:t>
        </w:r>
        <w:r w:rsidR="00FB0A2D">
          <w:rPr>
            <w:noProof/>
          </w:rPr>
          <w:fldChar w:fldCharType="end"/>
        </w:r>
      </w:hyperlink>
    </w:p>
    <w:p w14:paraId="56B7A6CE" w14:textId="1E620C54" w:rsidR="004538E1" w:rsidRDefault="00AA680C">
      <w:pPr>
        <w:pStyle w:val="TOC1"/>
        <w:tabs>
          <w:tab w:val="right" w:leader="dot" w:pos="9016"/>
        </w:tabs>
        <w:rPr>
          <w:rFonts w:asciiTheme="minorHAnsi" w:eastAsiaTheme="minorEastAsia" w:hAnsiTheme="minorHAnsi"/>
          <w:caps w:val="0"/>
          <w:noProof/>
          <w:lang w:val="en-NZ" w:eastAsia="en-NZ"/>
        </w:rPr>
      </w:pPr>
      <w:hyperlink w:anchor="_Toc503360883" w:history="1">
        <w:r w:rsidR="00FB0A2D">
          <w:rPr>
            <w:rStyle w:val="Hyperlink"/>
            <w:noProof/>
          </w:rPr>
          <w:t>section 2: bid data sheet</w:t>
        </w:r>
        <w:r w:rsidR="00FB0A2D">
          <w:rPr>
            <w:noProof/>
          </w:rPr>
          <w:tab/>
        </w:r>
        <w:r w:rsidR="00FB0A2D">
          <w:rPr>
            <w:noProof/>
          </w:rPr>
          <w:fldChar w:fldCharType="begin"/>
        </w:r>
        <w:r w:rsidR="00FB0A2D">
          <w:rPr>
            <w:noProof/>
          </w:rPr>
          <w:instrText xml:space="preserve"> PAGEREF _Toc503360883 \h </w:instrText>
        </w:r>
        <w:r w:rsidR="00FB0A2D">
          <w:rPr>
            <w:noProof/>
          </w:rPr>
        </w:r>
        <w:r w:rsidR="00FB0A2D">
          <w:rPr>
            <w:noProof/>
          </w:rPr>
          <w:fldChar w:fldCharType="separate"/>
        </w:r>
        <w:r w:rsidR="00830AF5">
          <w:rPr>
            <w:noProof/>
          </w:rPr>
          <w:t>20</w:t>
        </w:r>
        <w:r w:rsidR="00FB0A2D">
          <w:rPr>
            <w:noProof/>
          </w:rPr>
          <w:fldChar w:fldCharType="end"/>
        </w:r>
      </w:hyperlink>
    </w:p>
    <w:p w14:paraId="5E870BD8" w14:textId="055BB77F" w:rsidR="004538E1" w:rsidRDefault="00AA680C">
      <w:pPr>
        <w:pStyle w:val="TOC1"/>
        <w:tabs>
          <w:tab w:val="right" w:leader="dot" w:pos="9016"/>
        </w:tabs>
        <w:rPr>
          <w:rFonts w:asciiTheme="minorHAnsi" w:eastAsiaTheme="minorEastAsia" w:hAnsiTheme="minorHAnsi"/>
          <w:caps w:val="0"/>
          <w:noProof/>
          <w:lang w:val="en-NZ" w:eastAsia="en-NZ"/>
        </w:rPr>
      </w:pPr>
      <w:hyperlink w:anchor="_Toc503360884" w:history="1">
        <w:r w:rsidR="00FB0A2D">
          <w:rPr>
            <w:rStyle w:val="Hyperlink"/>
            <w:noProof/>
          </w:rPr>
          <w:t>section 3: General Conditions of Contract</w:t>
        </w:r>
        <w:r w:rsidR="00FB0A2D">
          <w:rPr>
            <w:noProof/>
          </w:rPr>
          <w:tab/>
        </w:r>
        <w:r w:rsidR="00FB0A2D">
          <w:rPr>
            <w:noProof/>
          </w:rPr>
          <w:fldChar w:fldCharType="begin"/>
        </w:r>
        <w:r w:rsidR="00FB0A2D">
          <w:rPr>
            <w:noProof/>
          </w:rPr>
          <w:instrText xml:space="preserve"> PAGEREF _Toc503360884 \h </w:instrText>
        </w:r>
        <w:r w:rsidR="00FB0A2D">
          <w:rPr>
            <w:noProof/>
          </w:rPr>
        </w:r>
        <w:r w:rsidR="00FB0A2D">
          <w:rPr>
            <w:noProof/>
          </w:rPr>
          <w:fldChar w:fldCharType="separate"/>
        </w:r>
        <w:r w:rsidR="00830AF5">
          <w:rPr>
            <w:noProof/>
          </w:rPr>
          <w:t>22</w:t>
        </w:r>
        <w:r w:rsidR="00FB0A2D">
          <w:rPr>
            <w:noProof/>
          </w:rPr>
          <w:fldChar w:fldCharType="end"/>
        </w:r>
      </w:hyperlink>
    </w:p>
    <w:p w14:paraId="7DDE4398" w14:textId="2B72AAF4" w:rsidR="004538E1" w:rsidRDefault="00AA680C">
      <w:pPr>
        <w:pStyle w:val="TOC1"/>
        <w:tabs>
          <w:tab w:val="right" w:leader="dot" w:pos="9016"/>
        </w:tabs>
        <w:rPr>
          <w:rFonts w:asciiTheme="minorHAnsi" w:eastAsiaTheme="minorEastAsia" w:hAnsiTheme="minorHAnsi"/>
          <w:caps w:val="0"/>
          <w:noProof/>
          <w:lang w:val="en-NZ" w:eastAsia="en-NZ"/>
        </w:rPr>
      </w:pPr>
      <w:hyperlink w:anchor="_Toc503360885" w:history="1">
        <w:r w:rsidR="00FB0A2D">
          <w:rPr>
            <w:rStyle w:val="Hyperlink"/>
            <w:noProof/>
          </w:rPr>
          <w:t>section 4: special conditions of contract</w:t>
        </w:r>
        <w:r w:rsidR="00FB0A2D">
          <w:rPr>
            <w:noProof/>
          </w:rPr>
          <w:tab/>
        </w:r>
        <w:r w:rsidR="00FB0A2D">
          <w:rPr>
            <w:noProof/>
          </w:rPr>
          <w:fldChar w:fldCharType="begin"/>
        </w:r>
        <w:r w:rsidR="00FB0A2D">
          <w:rPr>
            <w:noProof/>
          </w:rPr>
          <w:instrText xml:space="preserve"> PAGEREF _Toc503360885 \h </w:instrText>
        </w:r>
        <w:r w:rsidR="00FB0A2D">
          <w:rPr>
            <w:noProof/>
          </w:rPr>
        </w:r>
        <w:r w:rsidR="00FB0A2D">
          <w:rPr>
            <w:noProof/>
          </w:rPr>
          <w:fldChar w:fldCharType="separate"/>
        </w:r>
        <w:r w:rsidR="00830AF5">
          <w:rPr>
            <w:noProof/>
          </w:rPr>
          <w:t>33</w:t>
        </w:r>
        <w:r w:rsidR="00FB0A2D">
          <w:rPr>
            <w:noProof/>
          </w:rPr>
          <w:fldChar w:fldCharType="end"/>
        </w:r>
      </w:hyperlink>
    </w:p>
    <w:p w14:paraId="52D40E29" w14:textId="3BBA9675" w:rsidR="004538E1" w:rsidRDefault="00AA680C">
      <w:pPr>
        <w:pStyle w:val="TOC1"/>
        <w:tabs>
          <w:tab w:val="right" w:leader="dot" w:pos="9016"/>
        </w:tabs>
        <w:rPr>
          <w:rFonts w:asciiTheme="minorHAnsi" w:eastAsiaTheme="minorEastAsia" w:hAnsiTheme="minorHAnsi"/>
          <w:caps w:val="0"/>
          <w:noProof/>
          <w:lang w:val="en-NZ" w:eastAsia="en-NZ"/>
        </w:rPr>
      </w:pPr>
      <w:hyperlink w:anchor="_Toc503360886" w:history="1">
        <w:r w:rsidR="00FB0A2D">
          <w:rPr>
            <w:rStyle w:val="Hyperlink"/>
            <w:noProof/>
          </w:rPr>
          <w:t>section 5: technical specifications</w:t>
        </w:r>
        <w:r w:rsidR="00FB0A2D">
          <w:rPr>
            <w:noProof/>
          </w:rPr>
          <w:tab/>
        </w:r>
        <w:r w:rsidR="00FB0A2D">
          <w:rPr>
            <w:noProof/>
          </w:rPr>
          <w:fldChar w:fldCharType="begin"/>
        </w:r>
        <w:r w:rsidR="00FB0A2D">
          <w:rPr>
            <w:noProof/>
          </w:rPr>
          <w:instrText xml:space="preserve"> PAGEREF _Toc503360886 \h </w:instrText>
        </w:r>
        <w:r w:rsidR="00FB0A2D">
          <w:rPr>
            <w:noProof/>
          </w:rPr>
        </w:r>
        <w:r w:rsidR="00FB0A2D">
          <w:rPr>
            <w:noProof/>
          </w:rPr>
          <w:fldChar w:fldCharType="separate"/>
        </w:r>
        <w:r w:rsidR="00830AF5">
          <w:rPr>
            <w:noProof/>
          </w:rPr>
          <w:t>36</w:t>
        </w:r>
        <w:r w:rsidR="00FB0A2D">
          <w:rPr>
            <w:noProof/>
          </w:rPr>
          <w:fldChar w:fldCharType="end"/>
        </w:r>
      </w:hyperlink>
    </w:p>
    <w:p w14:paraId="2C30231F" w14:textId="6820A2FF" w:rsidR="004538E1" w:rsidRDefault="00AA680C">
      <w:pPr>
        <w:pStyle w:val="TOC1"/>
        <w:tabs>
          <w:tab w:val="right" w:leader="dot" w:pos="9016"/>
        </w:tabs>
        <w:rPr>
          <w:rFonts w:asciiTheme="minorHAnsi" w:eastAsiaTheme="minorEastAsia" w:hAnsiTheme="minorHAnsi"/>
          <w:caps w:val="0"/>
          <w:noProof/>
          <w:lang w:val="en-NZ" w:eastAsia="en-NZ"/>
        </w:rPr>
      </w:pPr>
      <w:hyperlink w:anchor="_Toc503360887" w:history="1">
        <w:r w:rsidR="00FB0A2D">
          <w:rPr>
            <w:rStyle w:val="Hyperlink"/>
            <w:noProof/>
          </w:rPr>
          <w:t>section 6: schedule of requirements</w:t>
        </w:r>
        <w:r w:rsidR="00FB0A2D">
          <w:rPr>
            <w:noProof/>
          </w:rPr>
          <w:tab/>
        </w:r>
        <w:r w:rsidR="00FB0A2D">
          <w:rPr>
            <w:noProof/>
          </w:rPr>
          <w:fldChar w:fldCharType="begin"/>
        </w:r>
        <w:r w:rsidR="00FB0A2D">
          <w:rPr>
            <w:noProof/>
          </w:rPr>
          <w:instrText xml:space="preserve"> PAGEREF _Toc503360887 \h </w:instrText>
        </w:r>
        <w:r w:rsidR="00FB0A2D">
          <w:rPr>
            <w:noProof/>
          </w:rPr>
        </w:r>
        <w:r w:rsidR="00FB0A2D">
          <w:rPr>
            <w:noProof/>
          </w:rPr>
          <w:fldChar w:fldCharType="separate"/>
        </w:r>
        <w:r w:rsidR="00830AF5">
          <w:rPr>
            <w:noProof/>
          </w:rPr>
          <w:t>51</w:t>
        </w:r>
        <w:r w:rsidR="00FB0A2D">
          <w:rPr>
            <w:noProof/>
          </w:rPr>
          <w:fldChar w:fldCharType="end"/>
        </w:r>
      </w:hyperlink>
    </w:p>
    <w:p w14:paraId="4DC02923" w14:textId="7A43CA98" w:rsidR="004538E1" w:rsidRDefault="00AA680C">
      <w:pPr>
        <w:pStyle w:val="TOC2"/>
        <w:tabs>
          <w:tab w:val="left" w:pos="880"/>
          <w:tab w:val="right" w:leader="dot" w:pos="9016"/>
        </w:tabs>
        <w:rPr>
          <w:rFonts w:asciiTheme="minorHAnsi" w:eastAsiaTheme="minorEastAsia" w:hAnsiTheme="minorHAnsi"/>
          <w:noProof/>
          <w:lang w:val="en-NZ" w:eastAsia="en-NZ"/>
        </w:rPr>
      </w:pPr>
      <w:hyperlink w:anchor="_Toc503360888" w:history="1">
        <w:r w:rsidR="00FB0A2D">
          <w:rPr>
            <w:rStyle w:val="Hyperlink"/>
            <w:noProof/>
          </w:rPr>
          <w:t>1.</w:t>
        </w:r>
        <w:r w:rsidR="00FB0A2D">
          <w:rPr>
            <w:rFonts w:asciiTheme="minorHAnsi" w:eastAsiaTheme="minorEastAsia" w:hAnsiTheme="minorHAnsi"/>
            <w:noProof/>
            <w:lang w:val="en-NZ" w:eastAsia="en-NZ"/>
          </w:rPr>
          <w:tab/>
        </w:r>
        <w:r w:rsidR="00FB0A2D">
          <w:rPr>
            <w:rStyle w:val="Hyperlink"/>
            <w:noProof/>
          </w:rPr>
          <w:t>Goods</w:t>
        </w:r>
        <w:r w:rsidR="00FB0A2D">
          <w:rPr>
            <w:noProof/>
          </w:rPr>
          <w:tab/>
        </w:r>
        <w:r w:rsidR="00FB0A2D">
          <w:rPr>
            <w:noProof/>
          </w:rPr>
          <w:fldChar w:fldCharType="begin"/>
        </w:r>
        <w:r w:rsidR="00FB0A2D">
          <w:rPr>
            <w:noProof/>
          </w:rPr>
          <w:instrText xml:space="preserve"> PAGEREF _Toc503360888 \h </w:instrText>
        </w:r>
        <w:r w:rsidR="00FB0A2D">
          <w:rPr>
            <w:noProof/>
          </w:rPr>
        </w:r>
        <w:r w:rsidR="00FB0A2D">
          <w:rPr>
            <w:noProof/>
          </w:rPr>
          <w:fldChar w:fldCharType="separate"/>
        </w:r>
        <w:r w:rsidR="00830AF5">
          <w:rPr>
            <w:noProof/>
          </w:rPr>
          <w:t>51</w:t>
        </w:r>
        <w:r w:rsidR="00FB0A2D">
          <w:rPr>
            <w:noProof/>
          </w:rPr>
          <w:fldChar w:fldCharType="end"/>
        </w:r>
      </w:hyperlink>
    </w:p>
    <w:p w14:paraId="5FF70B7D" w14:textId="7D5EC5D8" w:rsidR="004538E1" w:rsidRDefault="00AA680C">
      <w:pPr>
        <w:pStyle w:val="TOC1"/>
        <w:tabs>
          <w:tab w:val="right" w:leader="dot" w:pos="9016"/>
        </w:tabs>
        <w:rPr>
          <w:rFonts w:asciiTheme="minorHAnsi" w:eastAsiaTheme="minorEastAsia" w:hAnsiTheme="minorHAnsi"/>
          <w:caps w:val="0"/>
          <w:noProof/>
          <w:lang w:val="en-NZ" w:eastAsia="en-NZ"/>
        </w:rPr>
      </w:pPr>
      <w:hyperlink w:anchor="_Toc503360889" w:history="1">
        <w:r w:rsidR="00FB0A2D">
          <w:rPr>
            <w:rStyle w:val="Hyperlink"/>
            <w:noProof/>
          </w:rPr>
          <w:t>section 7: bidding forms</w:t>
        </w:r>
        <w:r w:rsidR="00FB0A2D">
          <w:rPr>
            <w:noProof/>
          </w:rPr>
          <w:tab/>
        </w:r>
        <w:r w:rsidR="00FB0A2D">
          <w:rPr>
            <w:noProof/>
          </w:rPr>
          <w:fldChar w:fldCharType="begin"/>
        </w:r>
        <w:r w:rsidR="00FB0A2D">
          <w:rPr>
            <w:noProof/>
          </w:rPr>
          <w:instrText xml:space="preserve"> PAGEREF _Toc503360889 \h </w:instrText>
        </w:r>
        <w:r w:rsidR="00FB0A2D">
          <w:rPr>
            <w:noProof/>
          </w:rPr>
        </w:r>
        <w:r w:rsidR="00FB0A2D">
          <w:rPr>
            <w:noProof/>
          </w:rPr>
          <w:fldChar w:fldCharType="separate"/>
        </w:r>
        <w:r w:rsidR="00830AF5">
          <w:rPr>
            <w:noProof/>
          </w:rPr>
          <w:t>93</w:t>
        </w:r>
        <w:r w:rsidR="00FB0A2D">
          <w:rPr>
            <w:noProof/>
          </w:rPr>
          <w:fldChar w:fldCharType="end"/>
        </w:r>
      </w:hyperlink>
    </w:p>
    <w:p w14:paraId="2380AA35" w14:textId="20CCBE54" w:rsidR="004538E1" w:rsidRDefault="00AA680C">
      <w:pPr>
        <w:pStyle w:val="TOC2"/>
        <w:tabs>
          <w:tab w:val="left" w:pos="880"/>
          <w:tab w:val="right" w:leader="dot" w:pos="9016"/>
        </w:tabs>
        <w:rPr>
          <w:rFonts w:asciiTheme="minorHAnsi" w:eastAsiaTheme="minorEastAsia" w:hAnsiTheme="minorHAnsi"/>
          <w:noProof/>
          <w:lang w:val="en-NZ" w:eastAsia="en-NZ"/>
        </w:rPr>
      </w:pPr>
      <w:hyperlink w:anchor="_Toc503360890" w:history="1">
        <w:r w:rsidR="00FB0A2D">
          <w:rPr>
            <w:rStyle w:val="Hyperlink"/>
            <w:noProof/>
          </w:rPr>
          <w:t>1.</w:t>
        </w:r>
        <w:r w:rsidR="00FB0A2D">
          <w:rPr>
            <w:rFonts w:asciiTheme="minorHAnsi" w:eastAsiaTheme="minorEastAsia" w:hAnsiTheme="minorHAnsi"/>
            <w:noProof/>
            <w:lang w:val="en-NZ" w:eastAsia="en-NZ"/>
          </w:rPr>
          <w:tab/>
        </w:r>
        <w:r w:rsidR="00FB0A2D">
          <w:rPr>
            <w:rStyle w:val="Hyperlink"/>
            <w:noProof/>
          </w:rPr>
          <w:t>Bidder Information Form</w:t>
        </w:r>
        <w:r w:rsidR="00FB0A2D">
          <w:rPr>
            <w:noProof/>
          </w:rPr>
          <w:tab/>
        </w:r>
        <w:r w:rsidR="00FB0A2D">
          <w:rPr>
            <w:noProof/>
          </w:rPr>
          <w:fldChar w:fldCharType="begin"/>
        </w:r>
        <w:r w:rsidR="00FB0A2D">
          <w:rPr>
            <w:noProof/>
          </w:rPr>
          <w:instrText xml:space="preserve"> PAGEREF _Toc503360890 \h </w:instrText>
        </w:r>
        <w:r w:rsidR="00FB0A2D">
          <w:rPr>
            <w:noProof/>
          </w:rPr>
        </w:r>
        <w:r w:rsidR="00FB0A2D">
          <w:rPr>
            <w:noProof/>
          </w:rPr>
          <w:fldChar w:fldCharType="separate"/>
        </w:r>
        <w:r w:rsidR="00830AF5">
          <w:rPr>
            <w:noProof/>
          </w:rPr>
          <w:t>93</w:t>
        </w:r>
        <w:r w:rsidR="00FB0A2D">
          <w:rPr>
            <w:noProof/>
          </w:rPr>
          <w:fldChar w:fldCharType="end"/>
        </w:r>
      </w:hyperlink>
    </w:p>
    <w:p w14:paraId="1A0E6708" w14:textId="3846C9F1" w:rsidR="004538E1" w:rsidRDefault="00AA680C">
      <w:pPr>
        <w:pStyle w:val="TOC2"/>
        <w:tabs>
          <w:tab w:val="left" w:pos="880"/>
          <w:tab w:val="right" w:leader="dot" w:pos="9016"/>
        </w:tabs>
        <w:rPr>
          <w:rFonts w:asciiTheme="minorHAnsi" w:eastAsiaTheme="minorEastAsia" w:hAnsiTheme="minorHAnsi"/>
          <w:noProof/>
          <w:lang w:val="en-NZ" w:eastAsia="en-NZ"/>
        </w:rPr>
      </w:pPr>
      <w:hyperlink w:anchor="_Toc503360891" w:history="1">
        <w:r w:rsidR="00FB0A2D">
          <w:rPr>
            <w:rStyle w:val="Hyperlink"/>
            <w:noProof/>
          </w:rPr>
          <w:t>2.</w:t>
        </w:r>
        <w:r w:rsidR="00FB0A2D">
          <w:rPr>
            <w:rFonts w:asciiTheme="minorHAnsi" w:eastAsiaTheme="minorEastAsia" w:hAnsiTheme="minorHAnsi"/>
            <w:noProof/>
            <w:lang w:val="en-NZ" w:eastAsia="en-NZ"/>
          </w:rPr>
          <w:tab/>
        </w:r>
        <w:r w:rsidR="00FB0A2D">
          <w:rPr>
            <w:rStyle w:val="Hyperlink"/>
            <w:noProof/>
          </w:rPr>
          <w:t>Bid Submission Form</w:t>
        </w:r>
        <w:r w:rsidR="00FB0A2D">
          <w:rPr>
            <w:noProof/>
          </w:rPr>
          <w:tab/>
        </w:r>
        <w:r w:rsidR="00FB0A2D">
          <w:rPr>
            <w:noProof/>
          </w:rPr>
          <w:fldChar w:fldCharType="begin"/>
        </w:r>
        <w:r w:rsidR="00FB0A2D">
          <w:rPr>
            <w:noProof/>
          </w:rPr>
          <w:instrText xml:space="preserve"> PAGEREF _Toc503360891 \h </w:instrText>
        </w:r>
        <w:r w:rsidR="00FB0A2D">
          <w:rPr>
            <w:noProof/>
          </w:rPr>
        </w:r>
        <w:r w:rsidR="00FB0A2D">
          <w:rPr>
            <w:noProof/>
          </w:rPr>
          <w:fldChar w:fldCharType="separate"/>
        </w:r>
        <w:r w:rsidR="00830AF5">
          <w:rPr>
            <w:noProof/>
          </w:rPr>
          <w:t>94</w:t>
        </w:r>
        <w:r w:rsidR="00FB0A2D">
          <w:rPr>
            <w:noProof/>
          </w:rPr>
          <w:fldChar w:fldCharType="end"/>
        </w:r>
      </w:hyperlink>
    </w:p>
    <w:p w14:paraId="35936517" w14:textId="62ECA178" w:rsidR="004538E1" w:rsidRDefault="00AA680C">
      <w:pPr>
        <w:pStyle w:val="TOC2"/>
        <w:tabs>
          <w:tab w:val="left" w:pos="880"/>
          <w:tab w:val="right" w:leader="dot" w:pos="9016"/>
        </w:tabs>
        <w:rPr>
          <w:rFonts w:asciiTheme="minorHAnsi" w:eastAsiaTheme="minorEastAsia" w:hAnsiTheme="minorHAnsi"/>
          <w:noProof/>
          <w:lang w:val="en-NZ" w:eastAsia="en-NZ"/>
        </w:rPr>
      </w:pPr>
      <w:hyperlink w:anchor="_Toc503360892" w:history="1">
        <w:r w:rsidR="00FB0A2D">
          <w:rPr>
            <w:rStyle w:val="Hyperlink"/>
            <w:noProof/>
          </w:rPr>
          <w:t>3.</w:t>
        </w:r>
        <w:r w:rsidR="00FB0A2D">
          <w:rPr>
            <w:rFonts w:asciiTheme="minorHAnsi" w:eastAsiaTheme="minorEastAsia" w:hAnsiTheme="minorHAnsi"/>
            <w:noProof/>
            <w:lang w:val="en-NZ" w:eastAsia="en-NZ"/>
          </w:rPr>
          <w:tab/>
        </w:r>
        <w:r w:rsidR="00FB0A2D">
          <w:rPr>
            <w:rStyle w:val="Hyperlink"/>
            <w:noProof/>
          </w:rPr>
          <w:t>Declaration on Ethical Conduct</w:t>
        </w:r>
        <w:r w:rsidR="00FB0A2D">
          <w:rPr>
            <w:noProof/>
          </w:rPr>
          <w:tab/>
        </w:r>
        <w:r w:rsidR="00FB0A2D">
          <w:rPr>
            <w:noProof/>
          </w:rPr>
          <w:fldChar w:fldCharType="begin"/>
        </w:r>
        <w:r w:rsidR="00FB0A2D">
          <w:rPr>
            <w:noProof/>
          </w:rPr>
          <w:instrText xml:space="preserve"> PAGEREF _Toc503360892 \h </w:instrText>
        </w:r>
        <w:r w:rsidR="00FB0A2D">
          <w:rPr>
            <w:noProof/>
          </w:rPr>
        </w:r>
        <w:r w:rsidR="00FB0A2D">
          <w:rPr>
            <w:noProof/>
          </w:rPr>
          <w:fldChar w:fldCharType="separate"/>
        </w:r>
        <w:r w:rsidR="00830AF5">
          <w:rPr>
            <w:noProof/>
          </w:rPr>
          <w:t>96</w:t>
        </w:r>
        <w:r w:rsidR="00FB0A2D">
          <w:rPr>
            <w:noProof/>
          </w:rPr>
          <w:fldChar w:fldCharType="end"/>
        </w:r>
      </w:hyperlink>
    </w:p>
    <w:p w14:paraId="7299EC42" w14:textId="4C1A8A62" w:rsidR="004538E1" w:rsidRDefault="00AA680C">
      <w:pPr>
        <w:pStyle w:val="TOC2"/>
        <w:tabs>
          <w:tab w:val="left" w:pos="880"/>
          <w:tab w:val="right" w:leader="dot" w:pos="9016"/>
        </w:tabs>
        <w:rPr>
          <w:rFonts w:asciiTheme="minorHAnsi" w:eastAsiaTheme="minorEastAsia" w:hAnsiTheme="minorHAnsi"/>
          <w:noProof/>
          <w:lang w:val="en-NZ" w:eastAsia="en-NZ"/>
        </w:rPr>
      </w:pPr>
      <w:hyperlink w:anchor="_Toc503360893" w:history="1">
        <w:r w:rsidR="00FB0A2D">
          <w:rPr>
            <w:rStyle w:val="Hyperlink"/>
            <w:noProof/>
          </w:rPr>
          <w:t>4.</w:t>
        </w:r>
        <w:r w:rsidR="00FB0A2D">
          <w:rPr>
            <w:rFonts w:asciiTheme="minorHAnsi" w:eastAsiaTheme="minorEastAsia" w:hAnsiTheme="minorHAnsi"/>
            <w:noProof/>
            <w:lang w:val="en-NZ" w:eastAsia="en-NZ"/>
          </w:rPr>
          <w:tab/>
        </w:r>
        <w:r w:rsidR="00FB0A2D">
          <w:rPr>
            <w:rStyle w:val="Hyperlink"/>
            <w:noProof/>
          </w:rPr>
          <w:t>Price and Delivery Schedule – Goods</w:t>
        </w:r>
        <w:r w:rsidR="00FB0A2D">
          <w:rPr>
            <w:noProof/>
          </w:rPr>
          <w:tab/>
        </w:r>
        <w:r w:rsidR="00FB0A2D">
          <w:rPr>
            <w:noProof/>
          </w:rPr>
          <w:fldChar w:fldCharType="begin"/>
        </w:r>
        <w:r w:rsidR="00FB0A2D">
          <w:rPr>
            <w:noProof/>
          </w:rPr>
          <w:instrText xml:space="preserve"> PAGEREF _Toc503360893 \h </w:instrText>
        </w:r>
        <w:r w:rsidR="00FB0A2D">
          <w:rPr>
            <w:noProof/>
          </w:rPr>
        </w:r>
        <w:r w:rsidR="00FB0A2D">
          <w:rPr>
            <w:noProof/>
          </w:rPr>
          <w:fldChar w:fldCharType="separate"/>
        </w:r>
        <w:r w:rsidR="00830AF5">
          <w:rPr>
            <w:noProof/>
          </w:rPr>
          <w:t>97</w:t>
        </w:r>
        <w:r w:rsidR="00FB0A2D">
          <w:rPr>
            <w:noProof/>
          </w:rPr>
          <w:fldChar w:fldCharType="end"/>
        </w:r>
      </w:hyperlink>
    </w:p>
    <w:p w14:paraId="16099611" w14:textId="3ACCB747" w:rsidR="004538E1" w:rsidRDefault="00AA680C">
      <w:pPr>
        <w:pStyle w:val="TOC2"/>
        <w:tabs>
          <w:tab w:val="left" w:pos="880"/>
          <w:tab w:val="right" w:leader="dot" w:pos="9016"/>
        </w:tabs>
        <w:rPr>
          <w:rFonts w:asciiTheme="minorHAnsi" w:eastAsiaTheme="minorEastAsia" w:hAnsiTheme="minorHAnsi"/>
          <w:noProof/>
          <w:lang w:val="en-NZ" w:eastAsia="en-NZ"/>
        </w:rPr>
      </w:pPr>
      <w:hyperlink w:anchor="_Toc503360894" w:history="1">
        <w:r w:rsidR="00FB0A2D">
          <w:rPr>
            <w:rStyle w:val="Hyperlink"/>
            <w:noProof/>
          </w:rPr>
          <w:t>6.</w:t>
        </w:r>
        <w:r w:rsidR="00FB0A2D">
          <w:rPr>
            <w:rFonts w:asciiTheme="minorHAnsi" w:eastAsiaTheme="minorEastAsia" w:hAnsiTheme="minorHAnsi"/>
            <w:noProof/>
            <w:lang w:val="en-NZ" w:eastAsia="en-NZ"/>
          </w:rPr>
          <w:tab/>
        </w:r>
        <w:r w:rsidR="00FB0A2D">
          <w:rPr>
            <w:rStyle w:val="Hyperlink"/>
            <w:noProof/>
          </w:rPr>
          <w:t>Manufacturer’s Authorisation</w:t>
        </w:r>
        <w:r w:rsidR="00FB0A2D">
          <w:rPr>
            <w:noProof/>
          </w:rPr>
          <w:tab/>
        </w:r>
        <w:r w:rsidR="00FB0A2D">
          <w:rPr>
            <w:noProof/>
          </w:rPr>
          <w:fldChar w:fldCharType="begin"/>
        </w:r>
        <w:r w:rsidR="00FB0A2D">
          <w:rPr>
            <w:noProof/>
          </w:rPr>
          <w:instrText xml:space="preserve"> PAGEREF _Toc503360894 \h </w:instrText>
        </w:r>
        <w:r w:rsidR="00FB0A2D">
          <w:rPr>
            <w:noProof/>
          </w:rPr>
        </w:r>
        <w:r w:rsidR="00FB0A2D">
          <w:rPr>
            <w:noProof/>
          </w:rPr>
          <w:fldChar w:fldCharType="separate"/>
        </w:r>
        <w:r w:rsidR="00830AF5">
          <w:rPr>
            <w:noProof/>
          </w:rPr>
          <w:t>121</w:t>
        </w:r>
        <w:r w:rsidR="00FB0A2D">
          <w:rPr>
            <w:noProof/>
          </w:rPr>
          <w:fldChar w:fldCharType="end"/>
        </w:r>
      </w:hyperlink>
    </w:p>
    <w:p w14:paraId="08CEC7D8" w14:textId="3AC45963" w:rsidR="004538E1" w:rsidRDefault="00AA680C">
      <w:pPr>
        <w:pStyle w:val="TOC2"/>
        <w:tabs>
          <w:tab w:val="left" w:pos="880"/>
          <w:tab w:val="right" w:leader="dot" w:pos="9016"/>
        </w:tabs>
        <w:rPr>
          <w:rFonts w:asciiTheme="minorHAnsi" w:eastAsiaTheme="minorEastAsia" w:hAnsiTheme="minorHAnsi"/>
          <w:noProof/>
          <w:lang w:val="en-NZ" w:eastAsia="en-NZ"/>
        </w:rPr>
      </w:pPr>
      <w:hyperlink w:anchor="_Toc503360895" w:history="1">
        <w:r w:rsidR="00FB0A2D">
          <w:rPr>
            <w:rStyle w:val="Hyperlink"/>
            <w:noProof/>
          </w:rPr>
          <w:t>7.</w:t>
        </w:r>
        <w:r w:rsidR="00FB0A2D">
          <w:rPr>
            <w:rFonts w:asciiTheme="minorHAnsi" w:eastAsiaTheme="minorEastAsia" w:hAnsiTheme="minorHAnsi"/>
            <w:noProof/>
            <w:lang w:val="en-NZ" w:eastAsia="en-NZ"/>
          </w:rPr>
          <w:tab/>
        </w:r>
        <w:r w:rsidR="00FB0A2D">
          <w:rPr>
            <w:rStyle w:val="Hyperlink"/>
            <w:noProof/>
          </w:rPr>
          <w:t>Bid Security</w:t>
        </w:r>
        <w:r w:rsidR="00FB0A2D">
          <w:rPr>
            <w:noProof/>
          </w:rPr>
          <w:tab/>
        </w:r>
        <w:r w:rsidR="00FB0A2D">
          <w:rPr>
            <w:noProof/>
          </w:rPr>
          <w:fldChar w:fldCharType="begin"/>
        </w:r>
        <w:r w:rsidR="00FB0A2D">
          <w:rPr>
            <w:noProof/>
          </w:rPr>
          <w:instrText xml:space="preserve"> PAGEREF _Toc503360895 \h </w:instrText>
        </w:r>
        <w:r w:rsidR="00FB0A2D">
          <w:rPr>
            <w:noProof/>
          </w:rPr>
        </w:r>
        <w:r w:rsidR="00FB0A2D">
          <w:rPr>
            <w:noProof/>
          </w:rPr>
          <w:fldChar w:fldCharType="separate"/>
        </w:r>
        <w:r w:rsidR="00830AF5">
          <w:rPr>
            <w:noProof/>
          </w:rPr>
          <w:t>122</w:t>
        </w:r>
        <w:r w:rsidR="00FB0A2D">
          <w:rPr>
            <w:noProof/>
          </w:rPr>
          <w:fldChar w:fldCharType="end"/>
        </w:r>
      </w:hyperlink>
    </w:p>
    <w:p w14:paraId="7FD56FBF" w14:textId="2C7E6C21" w:rsidR="004538E1" w:rsidRDefault="00AA680C">
      <w:pPr>
        <w:pStyle w:val="TOC2"/>
        <w:tabs>
          <w:tab w:val="left" w:pos="880"/>
          <w:tab w:val="right" w:leader="dot" w:pos="9016"/>
        </w:tabs>
        <w:rPr>
          <w:rFonts w:asciiTheme="minorHAnsi" w:eastAsiaTheme="minorEastAsia" w:hAnsiTheme="minorHAnsi"/>
          <w:noProof/>
          <w:lang w:val="en-NZ" w:eastAsia="en-NZ"/>
        </w:rPr>
      </w:pPr>
      <w:hyperlink w:anchor="_Toc503360896" w:history="1">
        <w:r w:rsidR="00FB0A2D">
          <w:rPr>
            <w:rStyle w:val="Hyperlink"/>
            <w:noProof/>
          </w:rPr>
          <w:t>8.</w:t>
        </w:r>
        <w:r w:rsidR="00FB0A2D">
          <w:rPr>
            <w:rFonts w:asciiTheme="minorHAnsi" w:eastAsiaTheme="minorEastAsia" w:hAnsiTheme="minorHAnsi"/>
            <w:noProof/>
            <w:lang w:val="en-NZ" w:eastAsia="en-NZ"/>
          </w:rPr>
          <w:tab/>
        </w:r>
        <w:r w:rsidR="00FB0A2D">
          <w:rPr>
            <w:rStyle w:val="Hyperlink"/>
            <w:noProof/>
          </w:rPr>
          <w:t>Bid Securing Declaration</w:t>
        </w:r>
        <w:r w:rsidR="00FB0A2D">
          <w:rPr>
            <w:noProof/>
          </w:rPr>
          <w:tab/>
        </w:r>
        <w:r w:rsidR="00FB0A2D">
          <w:rPr>
            <w:noProof/>
          </w:rPr>
          <w:fldChar w:fldCharType="begin"/>
        </w:r>
        <w:r w:rsidR="00FB0A2D">
          <w:rPr>
            <w:noProof/>
          </w:rPr>
          <w:instrText xml:space="preserve"> PAGEREF _Toc503360896 \h </w:instrText>
        </w:r>
        <w:r w:rsidR="00FB0A2D">
          <w:rPr>
            <w:noProof/>
          </w:rPr>
        </w:r>
        <w:r w:rsidR="00FB0A2D">
          <w:rPr>
            <w:noProof/>
          </w:rPr>
          <w:fldChar w:fldCharType="separate"/>
        </w:r>
        <w:r w:rsidR="00830AF5">
          <w:rPr>
            <w:noProof/>
          </w:rPr>
          <w:t>124</w:t>
        </w:r>
        <w:r w:rsidR="00FB0A2D">
          <w:rPr>
            <w:noProof/>
          </w:rPr>
          <w:fldChar w:fldCharType="end"/>
        </w:r>
      </w:hyperlink>
    </w:p>
    <w:p w14:paraId="3A2D0120" w14:textId="7ED8F2DA" w:rsidR="004538E1" w:rsidRDefault="00AA680C">
      <w:pPr>
        <w:pStyle w:val="TOC1"/>
        <w:tabs>
          <w:tab w:val="right" w:leader="dot" w:pos="9016"/>
        </w:tabs>
        <w:rPr>
          <w:rFonts w:asciiTheme="minorHAnsi" w:eastAsiaTheme="minorEastAsia" w:hAnsiTheme="minorHAnsi"/>
          <w:caps w:val="0"/>
          <w:noProof/>
          <w:lang w:val="en-NZ" w:eastAsia="en-NZ"/>
        </w:rPr>
      </w:pPr>
      <w:hyperlink w:anchor="_Toc503360897" w:history="1">
        <w:r w:rsidR="00FB0A2D">
          <w:rPr>
            <w:rStyle w:val="Hyperlink"/>
            <w:noProof/>
          </w:rPr>
          <w:t>section 8: contract forms</w:t>
        </w:r>
        <w:r w:rsidR="00FB0A2D">
          <w:rPr>
            <w:noProof/>
          </w:rPr>
          <w:tab/>
        </w:r>
        <w:r w:rsidR="00FB0A2D">
          <w:rPr>
            <w:noProof/>
          </w:rPr>
          <w:fldChar w:fldCharType="begin"/>
        </w:r>
        <w:r w:rsidR="00FB0A2D">
          <w:rPr>
            <w:noProof/>
          </w:rPr>
          <w:instrText xml:space="preserve"> PAGEREF _Toc503360897 \h </w:instrText>
        </w:r>
        <w:r w:rsidR="00FB0A2D">
          <w:rPr>
            <w:noProof/>
          </w:rPr>
        </w:r>
        <w:r w:rsidR="00FB0A2D">
          <w:rPr>
            <w:noProof/>
          </w:rPr>
          <w:fldChar w:fldCharType="separate"/>
        </w:r>
        <w:r w:rsidR="00830AF5">
          <w:rPr>
            <w:noProof/>
          </w:rPr>
          <w:t>125</w:t>
        </w:r>
        <w:r w:rsidR="00FB0A2D">
          <w:rPr>
            <w:noProof/>
          </w:rPr>
          <w:fldChar w:fldCharType="end"/>
        </w:r>
      </w:hyperlink>
    </w:p>
    <w:p w14:paraId="6B910383" w14:textId="67D6CB54" w:rsidR="004538E1" w:rsidRDefault="00AA680C">
      <w:pPr>
        <w:pStyle w:val="TOC2"/>
        <w:tabs>
          <w:tab w:val="left" w:pos="880"/>
          <w:tab w:val="right" w:leader="dot" w:pos="9016"/>
        </w:tabs>
        <w:rPr>
          <w:rFonts w:asciiTheme="minorHAnsi" w:eastAsiaTheme="minorEastAsia" w:hAnsiTheme="minorHAnsi"/>
          <w:noProof/>
          <w:lang w:val="en-NZ" w:eastAsia="en-NZ"/>
        </w:rPr>
      </w:pPr>
      <w:hyperlink w:anchor="_Toc503360898" w:history="1">
        <w:r w:rsidR="00FB0A2D">
          <w:rPr>
            <w:rStyle w:val="Hyperlink"/>
            <w:noProof/>
          </w:rPr>
          <w:t>1.</w:t>
        </w:r>
        <w:r w:rsidR="00FB0A2D">
          <w:rPr>
            <w:rFonts w:asciiTheme="minorHAnsi" w:eastAsiaTheme="minorEastAsia" w:hAnsiTheme="minorHAnsi"/>
            <w:noProof/>
            <w:lang w:val="en-NZ" w:eastAsia="en-NZ"/>
          </w:rPr>
          <w:tab/>
        </w:r>
        <w:r w:rsidR="00FB0A2D">
          <w:rPr>
            <w:rStyle w:val="Hyperlink"/>
            <w:noProof/>
          </w:rPr>
          <w:t>Contract Agreement</w:t>
        </w:r>
        <w:r w:rsidR="00FB0A2D">
          <w:rPr>
            <w:noProof/>
          </w:rPr>
          <w:tab/>
        </w:r>
        <w:r w:rsidR="00FB0A2D">
          <w:rPr>
            <w:noProof/>
          </w:rPr>
          <w:fldChar w:fldCharType="begin"/>
        </w:r>
        <w:r w:rsidR="00FB0A2D">
          <w:rPr>
            <w:noProof/>
          </w:rPr>
          <w:instrText xml:space="preserve"> PAGEREF _Toc503360898 \h </w:instrText>
        </w:r>
        <w:r w:rsidR="00FB0A2D">
          <w:rPr>
            <w:noProof/>
          </w:rPr>
        </w:r>
        <w:r w:rsidR="00FB0A2D">
          <w:rPr>
            <w:noProof/>
          </w:rPr>
          <w:fldChar w:fldCharType="separate"/>
        </w:r>
        <w:r w:rsidR="00830AF5">
          <w:rPr>
            <w:noProof/>
          </w:rPr>
          <w:t>125</w:t>
        </w:r>
        <w:r w:rsidR="00FB0A2D">
          <w:rPr>
            <w:noProof/>
          </w:rPr>
          <w:fldChar w:fldCharType="end"/>
        </w:r>
      </w:hyperlink>
    </w:p>
    <w:p w14:paraId="35409F18" w14:textId="517EA6CC" w:rsidR="004538E1" w:rsidRDefault="00AA680C">
      <w:pPr>
        <w:pStyle w:val="TOC2"/>
        <w:tabs>
          <w:tab w:val="left" w:pos="880"/>
          <w:tab w:val="right" w:leader="dot" w:pos="9016"/>
        </w:tabs>
        <w:rPr>
          <w:rFonts w:asciiTheme="minorHAnsi" w:eastAsiaTheme="minorEastAsia" w:hAnsiTheme="minorHAnsi"/>
          <w:noProof/>
          <w:lang w:val="en-NZ" w:eastAsia="en-NZ"/>
        </w:rPr>
      </w:pPr>
      <w:hyperlink w:anchor="_Toc503360899" w:history="1">
        <w:r w:rsidR="00FB0A2D">
          <w:rPr>
            <w:rStyle w:val="Hyperlink"/>
            <w:noProof/>
          </w:rPr>
          <w:t>2.</w:t>
        </w:r>
        <w:r w:rsidR="00FB0A2D">
          <w:rPr>
            <w:rFonts w:asciiTheme="minorHAnsi" w:eastAsiaTheme="minorEastAsia" w:hAnsiTheme="minorHAnsi"/>
            <w:noProof/>
            <w:lang w:val="en-NZ" w:eastAsia="en-NZ"/>
          </w:rPr>
          <w:tab/>
        </w:r>
        <w:r w:rsidR="00FB0A2D">
          <w:rPr>
            <w:rStyle w:val="Hyperlink"/>
            <w:noProof/>
          </w:rPr>
          <w:t>Performance Security</w:t>
        </w:r>
        <w:r w:rsidR="00FB0A2D">
          <w:rPr>
            <w:noProof/>
          </w:rPr>
          <w:tab/>
        </w:r>
        <w:r w:rsidR="00FB0A2D">
          <w:rPr>
            <w:noProof/>
          </w:rPr>
          <w:fldChar w:fldCharType="begin"/>
        </w:r>
        <w:r w:rsidR="00FB0A2D">
          <w:rPr>
            <w:noProof/>
          </w:rPr>
          <w:instrText xml:space="preserve"> PAGEREF _Toc503360899 \h </w:instrText>
        </w:r>
        <w:r w:rsidR="00FB0A2D">
          <w:rPr>
            <w:noProof/>
          </w:rPr>
        </w:r>
        <w:r w:rsidR="00FB0A2D">
          <w:rPr>
            <w:noProof/>
          </w:rPr>
          <w:fldChar w:fldCharType="separate"/>
        </w:r>
        <w:r w:rsidR="00830AF5">
          <w:rPr>
            <w:noProof/>
          </w:rPr>
          <w:t>127</w:t>
        </w:r>
        <w:r w:rsidR="00FB0A2D">
          <w:rPr>
            <w:noProof/>
          </w:rPr>
          <w:fldChar w:fldCharType="end"/>
        </w:r>
      </w:hyperlink>
    </w:p>
    <w:p w14:paraId="0B2421C8" w14:textId="63E8BCF7" w:rsidR="004538E1" w:rsidRDefault="00AA680C">
      <w:pPr>
        <w:pStyle w:val="TOC2"/>
        <w:tabs>
          <w:tab w:val="left" w:pos="880"/>
          <w:tab w:val="right" w:leader="dot" w:pos="9016"/>
        </w:tabs>
        <w:rPr>
          <w:rFonts w:asciiTheme="minorHAnsi" w:eastAsiaTheme="minorEastAsia" w:hAnsiTheme="minorHAnsi"/>
          <w:noProof/>
          <w:lang w:val="en-NZ" w:eastAsia="en-NZ"/>
        </w:rPr>
      </w:pPr>
      <w:hyperlink w:anchor="_Toc503360900" w:history="1">
        <w:r w:rsidR="00FB0A2D">
          <w:rPr>
            <w:rStyle w:val="Hyperlink"/>
            <w:noProof/>
          </w:rPr>
          <w:t>3.</w:t>
        </w:r>
        <w:r w:rsidR="00FB0A2D">
          <w:rPr>
            <w:rFonts w:asciiTheme="minorHAnsi" w:eastAsiaTheme="minorEastAsia" w:hAnsiTheme="minorHAnsi"/>
            <w:noProof/>
            <w:lang w:val="en-NZ" w:eastAsia="en-NZ"/>
          </w:rPr>
          <w:tab/>
        </w:r>
        <w:r w:rsidR="00FB0A2D">
          <w:rPr>
            <w:rStyle w:val="Hyperlink"/>
            <w:noProof/>
          </w:rPr>
          <w:t>Bank Guarantee for Advance Payment</w:t>
        </w:r>
        <w:r w:rsidR="00FB0A2D">
          <w:rPr>
            <w:noProof/>
          </w:rPr>
          <w:tab/>
        </w:r>
        <w:r w:rsidR="00FB0A2D">
          <w:rPr>
            <w:noProof/>
          </w:rPr>
          <w:fldChar w:fldCharType="begin"/>
        </w:r>
        <w:r w:rsidR="00FB0A2D">
          <w:rPr>
            <w:noProof/>
          </w:rPr>
          <w:instrText xml:space="preserve"> PAGEREF _Toc503360900 \h </w:instrText>
        </w:r>
        <w:r w:rsidR="00FB0A2D">
          <w:rPr>
            <w:noProof/>
          </w:rPr>
        </w:r>
        <w:r w:rsidR="00FB0A2D">
          <w:rPr>
            <w:noProof/>
          </w:rPr>
          <w:fldChar w:fldCharType="separate"/>
        </w:r>
        <w:r w:rsidR="00830AF5">
          <w:rPr>
            <w:noProof/>
          </w:rPr>
          <w:t>128</w:t>
        </w:r>
        <w:r w:rsidR="00FB0A2D">
          <w:rPr>
            <w:noProof/>
          </w:rPr>
          <w:fldChar w:fldCharType="end"/>
        </w:r>
      </w:hyperlink>
    </w:p>
    <w:p w14:paraId="0430A2C4" w14:textId="7BDBC874" w:rsidR="004538E1" w:rsidRDefault="00AA680C">
      <w:pPr>
        <w:pStyle w:val="TOC2"/>
        <w:tabs>
          <w:tab w:val="left" w:pos="880"/>
          <w:tab w:val="right" w:leader="dot" w:pos="9016"/>
        </w:tabs>
        <w:rPr>
          <w:rFonts w:asciiTheme="minorHAnsi" w:eastAsiaTheme="minorEastAsia" w:hAnsiTheme="minorHAnsi"/>
          <w:noProof/>
          <w:lang w:val="en-NZ" w:eastAsia="en-NZ"/>
        </w:rPr>
      </w:pPr>
      <w:hyperlink w:anchor="_Toc503360901" w:history="1">
        <w:r w:rsidR="00FB0A2D">
          <w:rPr>
            <w:rStyle w:val="Hyperlink"/>
            <w:noProof/>
          </w:rPr>
          <w:t>4.</w:t>
        </w:r>
        <w:r w:rsidR="00FB0A2D">
          <w:rPr>
            <w:rFonts w:asciiTheme="minorHAnsi" w:eastAsiaTheme="minorEastAsia" w:hAnsiTheme="minorHAnsi"/>
            <w:noProof/>
            <w:lang w:val="en-NZ" w:eastAsia="en-NZ"/>
          </w:rPr>
          <w:tab/>
        </w:r>
        <w:r w:rsidR="00FB0A2D">
          <w:rPr>
            <w:rStyle w:val="Hyperlink"/>
            <w:noProof/>
          </w:rPr>
          <w:t>Notification of Award</w:t>
        </w:r>
        <w:r w:rsidR="00FB0A2D">
          <w:rPr>
            <w:noProof/>
          </w:rPr>
          <w:tab/>
        </w:r>
        <w:r w:rsidR="00FB0A2D">
          <w:rPr>
            <w:noProof/>
          </w:rPr>
          <w:fldChar w:fldCharType="begin"/>
        </w:r>
        <w:r w:rsidR="00FB0A2D">
          <w:rPr>
            <w:noProof/>
          </w:rPr>
          <w:instrText xml:space="preserve"> PAGEREF _Toc503360901 \h </w:instrText>
        </w:r>
        <w:r w:rsidR="00FB0A2D">
          <w:rPr>
            <w:noProof/>
          </w:rPr>
        </w:r>
        <w:r w:rsidR="00FB0A2D">
          <w:rPr>
            <w:noProof/>
          </w:rPr>
          <w:fldChar w:fldCharType="separate"/>
        </w:r>
        <w:r w:rsidR="00830AF5">
          <w:rPr>
            <w:noProof/>
          </w:rPr>
          <w:t>129</w:t>
        </w:r>
        <w:r w:rsidR="00FB0A2D">
          <w:rPr>
            <w:noProof/>
          </w:rPr>
          <w:fldChar w:fldCharType="end"/>
        </w:r>
      </w:hyperlink>
    </w:p>
    <w:p w14:paraId="58E0FA04" w14:textId="77777777" w:rsidR="004538E1" w:rsidRDefault="00FB0A2D">
      <w:r>
        <w:fldChar w:fldCharType="end"/>
      </w:r>
    </w:p>
    <w:p w14:paraId="49E449DD" w14:textId="77777777" w:rsidR="004538E1" w:rsidRDefault="004538E1">
      <w:pPr>
        <w:pStyle w:val="ListParagraph"/>
        <w:tabs>
          <w:tab w:val="clear" w:pos="709"/>
        </w:tabs>
        <w:rPr>
          <w:color w:val="0000CC"/>
        </w:rPr>
      </w:pPr>
    </w:p>
    <w:p w14:paraId="55F27807" w14:textId="77777777" w:rsidR="004538E1" w:rsidRDefault="004538E1">
      <w:pPr>
        <w:pStyle w:val="ListParagraph"/>
        <w:tabs>
          <w:tab w:val="clear" w:pos="709"/>
        </w:tabs>
        <w:rPr>
          <w:color w:val="0000CC"/>
        </w:rPr>
      </w:pPr>
    </w:p>
    <w:p w14:paraId="51F38F17" w14:textId="77777777" w:rsidR="004538E1" w:rsidRDefault="004538E1">
      <w:pPr>
        <w:pStyle w:val="ListParagraph"/>
        <w:tabs>
          <w:tab w:val="clear" w:pos="709"/>
        </w:tabs>
        <w:rPr>
          <w:color w:val="0000CC"/>
        </w:rPr>
      </w:pPr>
    </w:p>
    <w:p w14:paraId="07C54A70" w14:textId="77777777" w:rsidR="004538E1" w:rsidRDefault="004538E1">
      <w:pPr>
        <w:pStyle w:val="ListParagraph"/>
        <w:tabs>
          <w:tab w:val="clear" w:pos="709"/>
        </w:tabs>
        <w:rPr>
          <w:color w:val="0000CC"/>
        </w:rPr>
      </w:pPr>
    </w:p>
    <w:p w14:paraId="36C55F70" w14:textId="77777777" w:rsidR="004538E1" w:rsidRDefault="004538E1">
      <w:pPr>
        <w:pStyle w:val="ListParagraph"/>
        <w:tabs>
          <w:tab w:val="clear" w:pos="709"/>
        </w:tabs>
        <w:rPr>
          <w:color w:val="0000CC"/>
        </w:rPr>
      </w:pPr>
    </w:p>
    <w:p w14:paraId="4CEB20BB" w14:textId="77777777" w:rsidR="004538E1" w:rsidRDefault="004538E1">
      <w:pPr>
        <w:pStyle w:val="ListParagraph"/>
        <w:tabs>
          <w:tab w:val="clear" w:pos="709"/>
        </w:tabs>
        <w:rPr>
          <w:color w:val="0000CC"/>
        </w:rPr>
      </w:pPr>
    </w:p>
    <w:p w14:paraId="735385FD" w14:textId="77777777" w:rsidR="004538E1" w:rsidRDefault="004538E1">
      <w:pPr>
        <w:pStyle w:val="ListParagraph"/>
        <w:tabs>
          <w:tab w:val="clear" w:pos="709"/>
        </w:tabs>
        <w:rPr>
          <w:color w:val="0000CC"/>
        </w:rPr>
      </w:pPr>
    </w:p>
    <w:p w14:paraId="664835DE" w14:textId="77777777" w:rsidR="004538E1" w:rsidRDefault="004538E1">
      <w:pPr>
        <w:pStyle w:val="ListParagraph"/>
        <w:tabs>
          <w:tab w:val="clear" w:pos="709"/>
        </w:tabs>
        <w:rPr>
          <w:color w:val="0000CC"/>
        </w:rPr>
      </w:pPr>
    </w:p>
    <w:p w14:paraId="7B476255" w14:textId="77777777" w:rsidR="004538E1" w:rsidRDefault="004538E1">
      <w:pPr>
        <w:pStyle w:val="ListParagraph"/>
        <w:tabs>
          <w:tab w:val="clear" w:pos="709"/>
        </w:tabs>
        <w:rPr>
          <w:color w:val="0000CC"/>
        </w:rPr>
      </w:pPr>
    </w:p>
    <w:p w14:paraId="7C944B2A" w14:textId="77777777" w:rsidR="004538E1" w:rsidRDefault="00FB0A2D">
      <w:pPr>
        <w:pStyle w:val="ListParagraph"/>
        <w:tabs>
          <w:tab w:val="clear" w:pos="709"/>
        </w:tabs>
        <w:rPr>
          <w:color w:val="0000CC"/>
        </w:rPr>
      </w:pPr>
      <w:r>
        <w:rPr>
          <w:color w:val="0000CC"/>
        </w:rPr>
        <w:t xml:space="preserve"> </w:t>
      </w:r>
    </w:p>
    <w:p w14:paraId="601486DD" w14:textId="77777777" w:rsidR="004538E1" w:rsidRDefault="004538E1">
      <w:pPr>
        <w:pStyle w:val="ListParagraph"/>
        <w:tabs>
          <w:tab w:val="clear" w:pos="709"/>
        </w:tabs>
        <w:rPr>
          <w:color w:val="0000CC"/>
        </w:rPr>
      </w:pPr>
    </w:p>
    <w:p w14:paraId="0E86A8D3" w14:textId="77777777" w:rsidR="004538E1" w:rsidRDefault="004538E1">
      <w:pPr>
        <w:pStyle w:val="ListParagraph"/>
        <w:tabs>
          <w:tab w:val="clear" w:pos="709"/>
        </w:tabs>
        <w:rPr>
          <w:color w:val="0000CC"/>
        </w:rPr>
      </w:pPr>
    </w:p>
    <w:p w14:paraId="5F0766A4" w14:textId="77777777" w:rsidR="004538E1" w:rsidRDefault="00FB0A2D">
      <w:pPr>
        <w:pStyle w:val="ListParagraph"/>
        <w:jc w:val="center"/>
        <w:rPr>
          <w:b/>
        </w:rPr>
      </w:pPr>
      <w:r>
        <w:rPr>
          <w:b/>
          <w:sz w:val="28"/>
        </w:rPr>
        <w:lastRenderedPageBreak/>
        <w:t>INVITATION FOR BID</w:t>
      </w:r>
    </w:p>
    <w:p w14:paraId="39F98010" w14:textId="77777777" w:rsidR="004538E1" w:rsidRDefault="004538E1">
      <w:pPr>
        <w:jc w:val="center"/>
        <w:rPr>
          <w:b/>
        </w:rPr>
      </w:pPr>
    </w:p>
    <w:p w14:paraId="33B2C187" w14:textId="609A08EB" w:rsidR="004538E1" w:rsidRDefault="00FB0A2D">
      <w:pPr>
        <w:tabs>
          <w:tab w:val="left" w:pos="6237"/>
        </w:tabs>
      </w:pPr>
      <w:r>
        <w:tab/>
        <w:t xml:space="preserve">IFB </w:t>
      </w:r>
      <w:r w:rsidR="00665CAE">
        <w:t>No: OCB/PMH0</w:t>
      </w:r>
      <w:r w:rsidR="00CC58E4">
        <w:t>23</w:t>
      </w:r>
      <w:r w:rsidR="00665CAE">
        <w:t>/</w:t>
      </w:r>
      <w:r w:rsidR="00CC58E4">
        <w:t>21</w:t>
      </w:r>
    </w:p>
    <w:p w14:paraId="6BB7181B" w14:textId="77777777" w:rsidR="004538E1" w:rsidRDefault="004538E1">
      <w:pPr>
        <w:tabs>
          <w:tab w:val="left" w:pos="6237"/>
        </w:tabs>
      </w:pPr>
    </w:p>
    <w:p w14:paraId="6A24A942" w14:textId="08FC2BFC" w:rsidR="004538E1" w:rsidRDefault="00FB0A2D">
      <w:pPr>
        <w:tabs>
          <w:tab w:val="left" w:pos="6237"/>
        </w:tabs>
        <w:rPr>
          <w:i/>
        </w:rPr>
      </w:pPr>
      <w:r>
        <w:tab/>
        <w:t xml:space="preserve">Date: </w:t>
      </w:r>
      <w:r w:rsidR="00830AF5" w:rsidRPr="00830AF5">
        <w:rPr>
          <w:b/>
          <w:bCs/>
          <w:i/>
          <w:color w:val="000000" w:themeColor="text1"/>
        </w:rPr>
        <w:t>2</w:t>
      </w:r>
      <w:r w:rsidR="00830AF5" w:rsidRPr="00830AF5">
        <w:rPr>
          <w:b/>
          <w:bCs/>
          <w:i/>
          <w:color w:val="000000" w:themeColor="text1"/>
          <w:vertAlign w:val="superscript"/>
        </w:rPr>
        <w:t>nd</w:t>
      </w:r>
      <w:r w:rsidR="00830AF5" w:rsidRPr="00830AF5">
        <w:rPr>
          <w:b/>
          <w:bCs/>
          <w:i/>
          <w:color w:val="000000" w:themeColor="text1"/>
        </w:rPr>
        <w:t xml:space="preserve"> June, 2021</w:t>
      </w:r>
    </w:p>
    <w:p w14:paraId="1B7E4715" w14:textId="77777777" w:rsidR="004538E1" w:rsidRDefault="004538E1"/>
    <w:p w14:paraId="5679BF01" w14:textId="3094CCAA" w:rsidR="004538E1" w:rsidRDefault="00FB0A2D">
      <w:pPr>
        <w:pStyle w:val="ListParagraph"/>
        <w:numPr>
          <w:ilvl w:val="0"/>
          <w:numId w:val="1"/>
        </w:numPr>
        <w:spacing w:after="240"/>
        <w:ind w:left="0" w:firstLine="0"/>
        <w:contextualSpacing w:val="0"/>
      </w:pPr>
      <w:r>
        <w:t>The Government of Tuvalu (GOT) invites sealed b</w:t>
      </w:r>
      <w:r w:rsidR="00665CAE">
        <w:t xml:space="preserve">ids from eligible and qualified </w:t>
      </w:r>
      <w:r>
        <w:t xml:space="preserve">bidders for the supply and delivery of </w:t>
      </w:r>
      <w:r w:rsidR="00DD23EC" w:rsidRPr="00DD23EC">
        <w:rPr>
          <w:b/>
          <w:bCs/>
        </w:rPr>
        <w:t>P</w:t>
      </w:r>
      <w:r w:rsidR="008432E7">
        <w:rPr>
          <w:b/>
          <w:bCs/>
        </w:rPr>
        <w:t>MH</w:t>
      </w:r>
      <w:r w:rsidR="007279CA" w:rsidRPr="00DD23EC">
        <w:rPr>
          <w:b/>
          <w:bCs/>
        </w:rPr>
        <w:t xml:space="preserve"> Medicines &amp; Consumables Supplies</w:t>
      </w:r>
      <w:r w:rsidRPr="00DD23EC">
        <w:rPr>
          <w:b/>
          <w:bCs/>
        </w:rPr>
        <w:t xml:space="preserve">, </w:t>
      </w:r>
      <w:r>
        <w:t xml:space="preserve">funded by its own resources.  The </w:t>
      </w:r>
      <w:r w:rsidR="00665CAE">
        <w:rPr>
          <w:b/>
        </w:rPr>
        <w:t>Princess Margaret Hospital under the Ministry of Health</w:t>
      </w:r>
      <w:r w:rsidR="00435229">
        <w:rPr>
          <w:b/>
        </w:rPr>
        <w:t xml:space="preserve"> Social We</w:t>
      </w:r>
      <w:r w:rsidR="009E4B3B">
        <w:rPr>
          <w:b/>
        </w:rPr>
        <w:t>lfare</w:t>
      </w:r>
      <w:r w:rsidR="00435229">
        <w:rPr>
          <w:b/>
        </w:rPr>
        <w:t xml:space="preserve"> &amp; Gender Affairs</w:t>
      </w:r>
      <w:r>
        <w:t>, hereinafter called the Purchaser, is undertaking procurement of these goods using Open Competitive Bidding procedures under the Public Procurement Regulations of Tuvalu.</w:t>
      </w:r>
    </w:p>
    <w:p w14:paraId="17A1630E" w14:textId="77777777" w:rsidR="004538E1" w:rsidRDefault="00FB0A2D">
      <w:pPr>
        <w:pStyle w:val="ListParagraph"/>
        <w:numPr>
          <w:ilvl w:val="0"/>
          <w:numId w:val="1"/>
        </w:numPr>
        <w:spacing w:after="240"/>
        <w:ind w:left="0" w:firstLine="0"/>
        <w:contextualSpacing w:val="0"/>
      </w:pPr>
      <w:r>
        <w:t>This invitation is open to all bidders except those who are: (1) under notice of debarment by the GOT; or (2) domiciled in a country with which Tuvalu has officially prohibited commercial relations.  E</w:t>
      </w:r>
      <w:r>
        <w:rPr>
          <w:lang w:bidi="km-KH"/>
        </w:rPr>
        <w:t>ligible bidders are deemed qualified if they meet the eligibility criteria specified in ITB Clause 4.</w:t>
      </w:r>
    </w:p>
    <w:p w14:paraId="2561D3D3" w14:textId="4DF68907" w:rsidR="004538E1" w:rsidRDefault="00FB0A2D">
      <w:pPr>
        <w:pStyle w:val="ListParagraph"/>
        <w:numPr>
          <w:ilvl w:val="0"/>
          <w:numId w:val="1"/>
        </w:numPr>
        <w:spacing w:after="240"/>
        <w:ind w:left="0" w:firstLine="0"/>
        <w:contextualSpacing w:val="0"/>
      </w:pPr>
      <w:r>
        <w:rPr>
          <w:lang w:bidi="km-KH"/>
        </w:rPr>
        <w:t>Eligible and qualified bidders may obtain further information from the Central Procurement Unit of the Ministry of Finance and Economic Development</w:t>
      </w:r>
      <w:r w:rsidR="00665CAE">
        <w:rPr>
          <w:lang w:bidi="km-KH"/>
        </w:rPr>
        <w:t xml:space="preserve"> by emailing Ms. </w:t>
      </w:r>
      <w:r w:rsidR="00F013FC">
        <w:rPr>
          <w:lang w:bidi="km-KH"/>
        </w:rPr>
        <w:t xml:space="preserve">Sania </w:t>
      </w:r>
      <w:proofErr w:type="spellStart"/>
      <w:r w:rsidR="00F013FC">
        <w:rPr>
          <w:lang w:bidi="km-KH"/>
        </w:rPr>
        <w:t>Taumaheke</w:t>
      </w:r>
      <w:proofErr w:type="spellEnd"/>
      <w:r>
        <w:rPr>
          <w:lang w:bidi="km-KH"/>
        </w:rPr>
        <w:t xml:space="preserve"> through </w:t>
      </w:r>
      <w:hyperlink r:id="rId12" w:history="1">
        <w:r>
          <w:rPr>
            <w:rStyle w:val="Hyperlink"/>
            <w:lang w:bidi="km-KH"/>
          </w:rPr>
          <w:t>tuvaluprocurementtv@gmail.com</w:t>
        </w:r>
      </w:hyperlink>
      <w:r>
        <w:rPr>
          <w:lang w:bidi="km-KH"/>
        </w:rPr>
        <w:t xml:space="preserve"> or </w:t>
      </w:r>
      <w:hyperlink r:id="rId13" w:history="1">
        <w:r w:rsidR="00715C62" w:rsidRPr="006F2A75">
          <w:rPr>
            <w:rStyle w:val="Hyperlink"/>
            <w:lang w:bidi="km-KH"/>
          </w:rPr>
          <w:t>sio.aniaomatic6@gmail.com/STaumaheke@gov.tv</w:t>
        </w:r>
      </w:hyperlink>
      <w:r w:rsidR="002A6886">
        <w:rPr>
          <w:lang w:bidi="km-KH"/>
        </w:rPr>
        <w:t xml:space="preserve"> </w:t>
      </w:r>
      <w:r>
        <w:rPr>
          <w:lang w:bidi="km-KH"/>
        </w:rPr>
        <w:t xml:space="preserve">and copy in </w:t>
      </w:r>
      <w:r w:rsidR="00F013FC">
        <w:rPr>
          <w:lang w:bidi="km-KH"/>
        </w:rPr>
        <w:t xml:space="preserve">Ms </w:t>
      </w:r>
      <w:proofErr w:type="spellStart"/>
      <w:r w:rsidR="00F013FC">
        <w:rPr>
          <w:lang w:bidi="km-KH"/>
        </w:rPr>
        <w:t>Amalinda</w:t>
      </w:r>
      <w:proofErr w:type="spellEnd"/>
      <w:r w:rsidR="00F013FC">
        <w:rPr>
          <w:lang w:bidi="km-KH"/>
        </w:rPr>
        <w:t xml:space="preserve"> </w:t>
      </w:r>
      <w:proofErr w:type="spellStart"/>
      <w:r w:rsidR="00F013FC">
        <w:rPr>
          <w:lang w:bidi="km-KH"/>
        </w:rPr>
        <w:t>Satupa</w:t>
      </w:r>
      <w:proofErr w:type="spellEnd"/>
      <w:r>
        <w:rPr>
          <w:lang w:bidi="km-KH"/>
        </w:rPr>
        <w:t xml:space="preserve"> </w:t>
      </w:r>
      <w:hyperlink r:id="rId14" w:history="1">
        <w:r w:rsidR="00F7740B" w:rsidRPr="00A95C36">
          <w:rPr>
            <w:rStyle w:val="Hyperlink"/>
            <w:lang w:bidi="km-KH"/>
          </w:rPr>
          <w:t>amalinda.st@gmail.com/ASatupa@gov.tv</w:t>
        </w:r>
      </w:hyperlink>
      <w:r w:rsidR="00F013FC">
        <w:rPr>
          <w:lang w:bidi="km-KH"/>
        </w:rPr>
        <w:t xml:space="preserve"> . </w:t>
      </w:r>
      <w:r>
        <w:rPr>
          <w:lang w:bidi="km-KH"/>
        </w:rPr>
        <w:t xml:space="preserve">Bidding Documents may be inspected in person at the address below on normal working days between the hours of </w:t>
      </w:r>
      <w:r w:rsidRPr="008361F0">
        <w:rPr>
          <w:b/>
          <w:color w:val="000000" w:themeColor="text1"/>
          <w:lang w:bidi="km-KH"/>
        </w:rPr>
        <w:t>_</w:t>
      </w:r>
      <w:r w:rsidR="008361F0" w:rsidRPr="008361F0">
        <w:rPr>
          <w:b/>
          <w:i/>
          <w:iCs/>
          <w:color w:val="000000" w:themeColor="text1"/>
          <w:lang w:bidi="km-KH"/>
        </w:rPr>
        <w:t>8:30 am_</w:t>
      </w:r>
      <w:r w:rsidRPr="008361F0">
        <w:rPr>
          <w:color w:val="000000" w:themeColor="text1"/>
          <w:lang w:bidi="km-KH"/>
        </w:rPr>
        <w:t xml:space="preserve"> </w:t>
      </w:r>
      <w:r>
        <w:rPr>
          <w:lang w:bidi="km-KH"/>
        </w:rPr>
        <w:t xml:space="preserve">and </w:t>
      </w:r>
      <w:r w:rsidRPr="008361F0">
        <w:rPr>
          <w:b/>
          <w:i/>
          <w:iCs/>
          <w:color w:val="000000" w:themeColor="text1"/>
          <w:lang w:bidi="km-KH"/>
        </w:rPr>
        <w:t>_</w:t>
      </w:r>
      <w:r w:rsidR="008361F0" w:rsidRPr="008361F0">
        <w:rPr>
          <w:b/>
          <w:i/>
          <w:iCs/>
          <w:color w:val="000000" w:themeColor="text1"/>
          <w:lang w:bidi="km-KH"/>
        </w:rPr>
        <w:t>16:</w:t>
      </w:r>
      <w:r w:rsidR="0076152C">
        <w:rPr>
          <w:b/>
          <w:i/>
          <w:iCs/>
          <w:color w:val="000000" w:themeColor="text1"/>
          <w:lang w:bidi="km-KH"/>
        </w:rPr>
        <w:t>30</w:t>
      </w:r>
      <w:r w:rsidRPr="008361F0">
        <w:rPr>
          <w:b/>
          <w:i/>
          <w:iCs/>
          <w:color w:val="000000" w:themeColor="text1"/>
          <w:lang w:bidi="km-KH"/>
        </w:rPr>
        <w:t xml:space="preserve">_ </w:t>
      </w:r>
      <w:r>
        <w:rPr>
          <w:lang w:bidi="km-KH"/>
        </w:rPr>
        <w:t>hours.</w:t>
      </w:r>
    </w:p>
    <w:p w14:paraId="350800EC" w14:textId="77777777" w:rsidR="004538E1" w:rsidRDefault="00FB0A2D">
      <w:pPr>
        <w:ind w:left="709"/>
        <w:rPr>
          <w:b/>
          <w:i/>
          <w:sz w:val="24"/>
          <w:szCs w:val="24"/>
          <w:lang w:bidi="km-KH"/>
        </w:rPr>
      </w:pPr>
      <w:r>
        <w:rPr>
          <w:lang w:bidi="km-KH"/>
        </w:rPr>
        <w:tab/>
      </w:r>
      <w:r>
        <w:rPr>
          <w:b/>
          <w:i/>
          <w:sz w:val="24"/>
          <w:szCs w:val="24"/>
          <w:lang w:bidi="km-KH"/>
        </w:rPr>
        <w:t xml:space="preserve">Central Procurement Unit </w:t>
      </w:r>
    </w:p>
    <w:p w14:paraId="0F182B37" w14:textId="5C6B384D" w:rsidR="004538E1" w:rsidRDefault="00FB0A2D">
      <w:pPr>
        <w:ind w:left="709"/>
        <w:rPr>
          <w:b/>
          <w:i/>
          <w:sz w:val="24"/>
          <w:szCs w:val="24"/>
          <w:lang w:bidi="km-KH"/>
        </w:rPr>
      </w:pPr>
      <w:r>
        <w:rPr>
          <w:b/>
          <w:i/>
          <w:sz w:val="24"/>
          <w:szCs w:val="24"/>
          <w:lang w:bidi="km-KH"/>
        </w:rPr>
        <w:t>Ministry of Finance</w:t>
      </w:r>
    </w:p>
    <w:p w14:paraId="2D3E896A" w14:textId="3CD9180B" w:rsidR="004538E1" w:rsidRDefault="008E1DE5">
      <w:pPr>
        <w:ind w:left="709"/>
        <w:rPr>
          <w:b/>
          <w:i/>
          <w:sz w:val="24"/>
          <w:szCs w:val="24"/>
          <w:lang w:bidi="km-KH"/>
        </w:rPr>
      </w:pPr>
      <w:r>
        <w:rPr>
          <w:b/>
          <w:i/>
          <w:sz w:val="24"/>
          <w:szCs w:val="24"/>
          <w:lang w:bidi="km-KH"/>
        </w:rPr>
        <w:t>Top Floor</w:t>
      </w:r>
      <w:r w:rsidR="00FB0A2D">
        <w:rPr>
          <w:b/>
          <w:i/>
          <w:sz w:val="24"/>
          <w:szCs w:val="24"/>
          <w:lang w:bidi="km-KH"/>
        </w:rPr>
        <w:t xml:space="preserve">-Northern Wing </w:t>
      </w:r>
    </w:p>
    <w:p w14:paraId="532A7655" w14:textId="77777777" w:rsidR="004538E1" w:rsidRDefault="00FB0A2D">
      <w:pPr>
        <w:ind w:left="709"/>
        <w:rPr>
          <w:b/>
          <w:i/>
          <w:sz w:val="24"/>
          <w:szCs w:val="24"/>
          <w:lang w:bidi="km-KH"/>
        </w:rPr>
      </w:pPr>
      <w:r>
        <w:rPr>
          <w:b/>
          <w:i/>
          <w:sz w:val="24"/>
          <w:szCs w:val="24"/>
          <w:lang w:bidi="km-KH"/>
        </w:rPr>
        <w:t>Government Building</w:t>
      </w:r>
    </w:p>
    <w:p w14:paraId="1F0A7804" w14:textId="77777777" w:rsidR="004538E1" w:rsidRDefault="00FB0A2D">
      <w:pPr>
        <w:ind w:left="709"/>
        <w:rPr>
          <w:b/>
          <w:i/>
          <w:sz w:val="24"/>
          <w:szCs w:val="24"/>
          <w:lang w:bidi="km-KH"/>
        </w:rPr>
      </w:pPr>
      <w:proofErr w:type="spellStart"/>
      <w:r>
        <w:rPr>
          <w:b/>
          <w:i/>
          <w:sz w:val="24"/>
          <w:szCs w:val="24"/>
          <w:lang w:bidi="km-KH"/>
        </w:rPr>
        <w:t>Vaiaku</w:t>
      </w:r>
      <w:proofErr w:type="spellEnd"/>
      <w:r>
        <w:rPr>
          <w:b/>
          <w:i/>
          <w:sz w:val="24"/>
          <w:szCs w:val="24"/>
          <w:lang w:bidi="km-KH"/>
        </w:rPr>
        <w:t>, Funafuti</w:t>
      </w:r>
    </w:p>
    <w:p w14:paraId="6FAB02D3" w14:textId="77777777" w:rsidR="004538E1" w:rsidRDefault="00FB0A2D">
      <w:pPr>
        <w:ind w:left="709"/>
        <w:rPr>
          <w:b/>
          <w:i/>
          <w:sz w:val="24"/>
          <w:szCs w:val="24"/>
          <w:lang w:bidi="km-KH"/>
        </w:rPr>
      </w:pPr>
      <w:r>
        <w:rPr>
          <w:b/>
          <w:i/>
          <w:sz w:val="24"/>
          <w:szCs w:val="24"/>
          <w:lang w:bidi="km-KH"/>
        </w:rPr>
        <w:t>Tuvalu</w:t>
      </w:r>
    </w:p>
    <w:p w14:paraId="0E983C89" w14:textId="205597C4" w:rsidR="004538E1" w:rsidRDefault="00AA680C">
      <w:pPr>
        <w:ind w:left="709"/>
        <w:rPr>
          <w:b/>
          <w:i/>
          <w:sz w:val="24"/>
          <w:szCs w:val="24"/>
          <w:lang w:bidi="km-KH"/>
        </w:rPr>
      </w:pPr>
      <w:hyperlink r:id="rId15" w:history="1">
        <w:r w:rsidR="00FB0A2D">
          <w:rPr>
            <w:b/>
            <w:i/>
            <w:sz w:val="24"/>
            <w:szCs w:val="24"/>
            <w:lang w:bidi="km-KH"/>
          </w:rPr>
          <w:t>Tel:+688</w:t>
        </w:r>
      </w:hyperlink>
      <w:r w:rsidR="00FB0A2D">
        <w:rPr>
          <w:b/>
          <w:i/>
          <w:sz w:val="24"/>
          <w:szCs w:val="24"/>
          <w:lang w:bidi="km-KH"/>
        </w:rPr>
        <w:t xml:space="preserve"> 20</w:t>
      </w:r>
      <w:r w:rsidR="00F51E37">
        <w:rPr>
          <w:b/>
          <w:i/>
          <w:sz w:val="24"/>
          <w:szCs w:val="24"/>
          <w:lang w:bidi="km-KH"/>
        </w:rPr>
        <w:t>408</w:t>
      </w:r>
    </w:p>
    <w:p w14:paraId="01570C32" w14:textId="77777777" w:rsidR="004538E1" w:rsidRDefault="004538E1">
      <w:pPr>
        <w:pStyle w:val="ListParagraph"/>
        <w:spacing w:after="240"/>
        <w:contextualSpacing w:val="0"/>
      </w:pPr>
    </w:p>
    <w:p w14:paraId="037B8507" w14:textId="77777777" w:rsidR="004538E1" w:rsidRDefault="00FB0A2D">
      <w:pPr>
        <w:pStyle w:val="ListParagraph"/>
        <w:numPr>
          <w:ilvl w:val="0"/>
          <w:numId w:val="1"/>
        </w:numPr>
        <w:spacing w:after="240"/>
        <w:ind w:left="0" w:firstLine="0"/>
        <w:contextualSpacing w:val="0"/>
      </w:pPr>
      <w:r>
        <w:t xml:space="preserve">A complete set of Bidding Documents in </w:t>
      </w:r>
      <w:r>
        <w:rPr>
          <w:iCs/>
        </w:rPr>
        <w:t xml:space="preserve">English </w:t>
      </w:r>
      <w:r>
        <w:t xml:space="preserve">will be sent by </w:t>
      </w:r>
      <w:r>
        <w:rPr>
          <w:iCs/>
        </w:rPr>
        <w:t xml:space="preserve">electronic mail on receipt of the interested bidder’s e-mail address, </w:t>
      </w:r>
      <w:r>
        <w:t>or may be collected in person at the address given below.</w:t>
      </w:r>
    </w:p>
    <w:p w14:paraId="34AB0D20" w14:textId="215E91A4" w:rsidR="004538E1" w:rsidRDefault="00FB0A2D">
      <w:pPr>
        <w:pStyle w:val="ListParagraph"/>
        <w:numPr>
          <w:ilvl w:val="0"/>
          <w:numId w:val="1"/>
        </w:numPr>
        <w:spacing w:after="240"/>
        <w:ind w:left="0" w:firstLine="0"/>
        <w:contextualSpacing w:val="0"/>
      </w:pPr>
      <w:r>
        <w:t xml:space="preserve">Bids must be delivered to the address given below on or </w:t>
      </w:r>
      <w:r w:rsidR="005C585E">
        <w:t xml:space="preserve">before </w:t>
      </w:r>
      <w:r w:rsidR="000406BB" w:rsidRPr="000406BB">
        <w:rPr>
          <w:b/>
          <w:bCs/>
        </w:rPr>
        <w:t>4:30pm</w:t>
      </w:r>
      <w:r w:rsidR="00C249A1">
        <w:rPr>
          <w:b/>
          <w:bCs/>
        </w:rPr>
        <w:t xml:space="preserve"> on</w:t>
      </w:r>
      <w:r w:rsidR="000406BB">
        <w:t xml:space="preserve"> </w:t>
      </w:r>
      <w:r w:rsidR="005C585E" w:rsidRPr="000406BB">
        <w:rPr>
          <w:b/>
          <w:bCs/>
        </w:rPr>
        <w:t>the</w:t>
      </w:r>
      <w:r w:rsidR="000406BB">
        <w:t xml:space="preserve"> </w:t>
      </w:r>
      <w:r w:rsidR="000406BB" w:rsidRPr="000406BB">
        <w:rPr>
          <w:b/>
          <w:bCs/>
        </w:rPr>
        <w:t>7</w:t>
      </w:r>
      <w:r w:rsidR="000406BB" w:rsidRPr="000406BB">
        <w:rPr>
          <w:b/>
          <w:bCs/>
          <w:vertAlign w:val="superscript"/>
        </w:rPr>
        <w:t>th</w:t>
      </w:r>
      <w:r w:rsidR="000406BB" w:rsidRPr="000406BB">
        <w:rPr>
          <w:b/>
          <w:bCs/>
        </w:rPr>
        <w:t xml:space="preserve"> July, 202</w:t>
      </w:r>
      <w:r w:rsidR="000406BB" w:rsidRPr="000406BB">
        <w:rPr>
          <w:b/>
          <w:bCs/>
          <w:color w:val="000000" w:themeColor="text1"/>
        </w:rPr>
        <w:t>1</w:t>
      </w:r>
      <w:r w:rsidRPr="002B4903">
        <w:rPr>
          <w:b/>
          <w:color w:val="000000" w:themeColor="text1"/>
        </w:rPr>
        <w:t>.</w:t>
      </w:r>
      <w:r w:rsidRPr="002B4903">
        <w:rPr>
          <w:color w:val="000000" w:themeColor="text1"/>
        </w:rPr>
        <w:t xml:space="preserve">  </w:t>
      </w:r>
      <w:r>
        <w:t>Late bids will be rejected.  Bids will be opened in public at the address immediately after the closing time, in the presence of bidders' representatives.  Members of the public may also attend.</w:t>
      </w:r>
    </w:p>
    <w:p w14:paraId="212350B6" w14:textId="77777777" w:rsidR="004538E1" w:rsidRDefault="00FB0A2D">
      <w:pPr>
        <w:pStyle w:val="ListParagraph"/>
        <w:numPr>
          <w:ilvl w:val="0"/>
          <w:numId w:val="1"/>
        </w:numPr>
        <w:spacing w:after="240"/>
        <w:ind w:left="0" w:firstLine="0"/>
        <w:contextualSpacing w:val="0"/>
      </w:pPr>
      <w:r>
        <w:t>All bids shall be accompanied by a Bid Securing Declaration as described in the bidding documents.</w:t>
      </w:r>
    </w:p>
    <w:p w14:paraId="62DC26A0" w14:textId="77777777" w:rsidR="004538E1" w:rsidRDefault="00FB0A2D">
      <w:pPr>
        <w:pStyle w:val="ListParagraph"/>
        <w:numPr>
          <w:ilvl w:val="0"/>
          <w:numId w:val="1"/>
        </w:numPr>
        <w:spacing w:after="240"/>
        <w:ind w:left="0" w:firstLine="0"/>
        <w:contextualSpacing w:val="0"/>
      </w:pPr>
      <w:r>
        <w:t>The Purchaser shall award the contract to the bidder that has submitted the lowest evaluated substantially responsive quotation, provided further that the Bidder is determined to be qualified to perform the Contract satisfactorily.</w:t>
      </w:r>
    </w:p>
    <w:p w14:paraId="32C2BBC7" w14:textId="77777777" w:rsidR="004538E1" w:rsidRDefault="00FB0A2D">
      <w:pPr>
        <w:pStyle w:val="ListParagraph"/>
        <w:numPr>
          <w:ilvl w:val="0"/>
          <w:numId w:val="1"/>
        </w:numPr>
        <w:spacing w:after="240"/>
        <w:ind w:left="0" w:firstLine="0"/>
        <w:contextualSpacing w:val="0"/>
      </w:pPr>
      <w:r>
        <w:lastRenderedPageBreak/>
        <w:t>The address where the document may be inspected and obtained and where bids must be submitted is:</w:t>
      </w:r>
    </w:p>
    <w:p w14:paraId="73AA95CF" w14:textId="77777777" w:rsidR="004538E1" w:rsidRDefault="00FB0A2D">
      <w:pPr>
        <w:ind w:left="709"/>
        <w:rPr>
          <w:b/>
        </w:rPr>
      </w:pPr>
      <w:r>
        <w:tab/>
      </w:r>
      <w:r>
        <w:rPr>
          <w:b/>
        </w:rPr>
        <w:t>Central Procurement Unit</w:t>
      </w:r>
    </w:p>
    <w:p w14:paraId="72422234" w14:textId="0D95E69C" w:rsidR="004538E1" w:rsidRDefault="00FB0A2D">
      <w:pPr>
        <w:ind w:left="709"/>
        <w:rPr>
          <w:b/>
        </w:rPr>
      </w:pPr>
      <w:r>
        <w:rPr>
          <w:b/>
        </w:rPr>
        <w:tab/>
        <w:t>Ministry of Finance</w:t>
      </w:r>
    </w:p>
    <w:p w14:paraId="6E271668" w14:textId="77777777" w:rsidR="004538E1" w:rsidRDefault="00FB0A2D">
      <w:pPr>
        <w:ind w:left="709"/>
        <w:rPr>
          <w:b/>
        </w:rPr>
      </w:pPr>
      <w:r>
        <w:rPr>
          <w:b/>
        </w:rPr>
        <w:tab/>
        <w:t>Government of Tuvalu</w:t>
      </w:r>
    </w:p>
    <w:p w14:paraId="6C9374D0" w14:textId="77777777" w:rsidR="004538E1" w:rsidRDefault="00FB0A2D">
      <w:pPr>
        <w:ind w:left="709"/>
        <w:rPr>
          <w:b/>
        </w:rPr>
      </w:pPr>
      <w:r>
        <w:rPr>
          <w:b/>
        </w:rPr>
        <w:tab/>
        <w:t>Funafuti, Tuvalu</w:t>
      </w:r>
    </w:p>
    <w:p w14:paraId="6FF53217" w14:textId="47D1EEA1" w:rsidR="004538E1" w:rsidRDefault="00FB0A2D">
      <w:pPr>
        <w:ind w:left="709"/>
        <w:rPr>
          <w:b/>
        </w:rPr>
      </w:pPr>
      <w:r>
        <w:rPr>
          <w:b/>
        </w:rPr>
        <w:tab/>
        <w:t>Tel: +688 20</w:t>
      </w:r>
      <w:r w:rsidR="003F7A8F">
        <w:rPr>
          <w:b/>
        </w:rPr>
        <w:t>408</w:t>
      </w:r>
    </w:p>
    <w:p w14:paraId="2C8F972A" w14:textId="77777777" w:rsidR="004538E1" w:rsidRDefault="00FB0A2D">
      <w:pPr>
        <w:ind w:left="709"/>
        <w:rPr>
          <w:b/>
        </w:rPr>
      </w:pPr>
      <w:r>
        <w:rPr>
          <w:b/>
        </w:rPr>
        <w:tab/>
        <w:t>E-mail</w:t>
      </w:r>
      <w:r w:rsidR="00E73AA5">
        <w:rPr>
          <w:b/>
        </w:rPr>
        <w:t>: tuvaluprocurementtv@gmail.com</w:t>
      </w:r>
    </w:p>
    <w:p w14:paraId="1BA6F503" w14:textId="77777777" w:rsidR="004538E1" w:rsidRDefault="004538E1">
      <w:pPr>
        <w:ind w:left="709"/>
      </w:pPr>
    </w:p>
    <w:p w14:paraId="6F1223E4" w14:textId="77777777" w:rsidR="004538E1" w:rsidRDefault="00FB0A2D">
      <w:pPr>
        <w:pStyle w:val="ListParagraph"/>
        <w:numPr>
          <w:ilvl w:val="0"/>
          <w:numId w:val="1"/>
        </w:numPr>
        <w:spacing w:after="240"/>
        <w:ind w:left="0" w:firstLine="0"/>
        <w:contextualSpacing w:val="0"/>
      </w:pPr>
      <w:r>
        <w:t>The Government of Tuvalu will debar a company from bidding and executing any contract for a period stated in the Procurement Suspension and Debarment Procedure issued by the Central Procurement Unit, if it at any time determines that the company has engaged in fraudulent or corrupt practices in competing for or in executing a contract.</w:t>
      </w:r>
    </w:p>
    <w:p w14:paraId="25F7DDB0" w14:textId="77777777" w:rsidR="004538E1" w:rsidRDefault="00FB0A2D">
      <w:pPr>
        <w:pStyle w:val="ListParagraph"/>
        <w:numPr>
          <w:ilvl w:val="0"/>
          <w:numId w:val="1"/>
        </w:numPr>
        <w:spacing w:after="240"/>
        <w:ind w:left="0" w:firstLine="0"/>
        <w:contextualSpacing w:val="0"/>
      </w:pPr>
      <w:r>
        <w:rPr>
          <w:lang w:bidi="km-KH"/>
        </w:rPr>
        <w:t>Any party may lodge a complaint at any stage of the procurement process using the procedure described in Part 13 of the Public Procurement Regulations of Tuvalu.</w:t>
      </w:r>
    </w:p>
    <w:p w14:paraId="31006628" w14:textId="77777777" w:rsidR="004538E1" w:rsidRDefault="00FB0A2D">
      <w:pPr>
        <w:spacing w:after="200" w:line="276" w:lineRule="auto"/>
        <w:jc w:val="left"/>
      </w:pPr>
      <w:r>
        <w:br w:type="page"/>
      </w:r>
    </w:p>
    <w:p w14:paraId="775BCF5D" w14:textId="77777777" w:rsidR="004538E1" w:rsidRDefault="00FB0A2D">
      <w:pPr>
        <w:pStyle w:val="Heading1"/>
      </w:pPr>
      <w:bookmarkStart w:id="0" w:name="_Toc503360838"/>
      <w:bookmarkStart w:id="1" w:name="_Toc475434976"/>
      <w:r>
        <w:lastRenderedPageBreak/>
        <w:t>section 1: Instructions to bidders</w:t>
      </w:r>
      <w:bookmarkEnd w:id="0"/>
      <w:bookmarkEnd w:id="1"/>
    </w:p>
    <w:p w14:paraId="182F23E4" w14:textId="77777777" w:rsidR="004538E1" w:rsidRDefault="004538E1"/>
    <w:p w14:paraId="6380941A" w14:textId="77777777" w:rsidR="004538E1" w:rsidRDefault="00FB0A2D">
      <w:pPr>
        <w:pStyle w:val="Heading1"/>
      </w:pPr>
      <w:bookmarkStart w:id="2" w:name="_Toc475434977"/>
      <w:bookmarkStart w:id="3" w:name="_Toc503360839"/>
      <w:r>
        <w:t>A.</w:t>
      </w:r>
      <w:r>
        <w:tab/>
        <w:t>GENERAL</w:t>
      </w:r>
      <w:bookmarkEnd w:id="2"/>
      <w:bookmarkEnd w:id="3"/>
    </w:p>
    <w:p w14:paraId="56BEA513" w14:textId="77777777" w:rsidR="004538E1" w:rsidRDefault="004538E1"/>
    <w:p w14:paraId="6ACFBEDD" w14:textId="77777777" w:rsidR="004538E1" w:rsidRDefault="00FB0A2D">
      <w:pPr>
        <w:pStyle w:val="Heading2"/>
      </w:pPr>
      <w:bookmarkStart w:id="4" w:name="_Toc475434978"/>
      <w:bookmarkStart w:id="5" w:name="_Toc503360840"/>
      <w:r>
        <w:t>1.</w:t>
      </w:r>
      <w:r>
        <w:tab/>
        <w:t>Scope of Bid</w:t>
      </w:r>
      <w:bookmarkEnd w:id="4"/>
      <w:bookmarkEnd w:id="5"/>
    </w:p>
    <w:p w14:paraId="3EDA12E1" w14:textId="77777777" w:rsidR="004538E1" w:rsidRDefault="004538E1"/>
    <w:p w14:paraId="4F131F79" w14:textId="77777777" w:rsidR="004538E1" w:rsidRDefault="00FB0A2D">
      <w:pPr>
        <w:rPr>
          <w:b/>
          <w:bCs/>
          <w:lang w:val="en-US" w:eastAsia="en-US" w:bidi="km-KH"/>
        </w:rPr>
      </w:pPr>
      <w:r>
        <w:t>1.1</w:t>
      </w:r>
      <w:r>
        <w:tab/>
        <w:t>O</w:t>
      </w:r>
      <w:r>
        <w:rPr>
          <w:lang w:val="en-US" w:eastAsia="en-US" w:bidi="km-KH"/>
        </w:rPr>
        <w:t>n behalf of the Purchaser indicated in</w:t>
      </w:r>
      <w:r>
        <w:t xml:space="preserve"> </w:t>
      </w:r>
      <w:r>
        <w:rPr>
          <w:lang w:val="en-US" w:eastAsia="en-US" w:bidi="km-KH"/>
        </w:rPr>
        <w:t xml:space="preserve">the </w:t>
      </w:r>
      <w:r>
        <w:rPr>
          <w:bCs/>
          <w:lang w:val="en-US" w:eastAsia="en-US" w:bidi="km-KH"/>
        </w:rPr>
        <w:t>Special Conditions of Contract</w:t>
      </w:r>
      <w:r>
        <w:rPr>
          <w:b/>
          <w:bCs/>
          <w:lang w:val="en-US" w:eastAsia="en-US" w:bidi="km-KH"/>
        </w:rPr>
        <w:t xml:space="preserve"> </w:t>
      </w:r>
      <w:r>
        <w:rPr>
          <w:lang w:val="en-US" w:eastAsia="en-US" w:bidi="km-KH"/>
        </w:rPr>
        <w:t>(SCC) sub-clause 1.1(g), the Central Procurement Unit (CPU) issues this</w:t>
      </w:r>
      <w:r>
        <w:t xml:space="preserve"> </w:t>
      </w:r>
      <w:r>
        <w:rPr>
          <w:lang w:val="en-US" w:eastAsia="en-US" w:bidi="km-KH"/>
        </w:rPr>
        <w:t>Bidding Document for the supply of Goods and Related Services specified in</w:t>
      </w:r>
      <w:r>
        <w:t xml:space="preserve"> </w:t>
      </w:r>
      <w:r>
        <w:rPr>
          <w:lang w:val="en-US" w:eastAsia="en-US" w:bidi="km-KH"/>
        </w:rPr>
        <w:t>Section VI, Schedule of Requirements.  The name and identification</w:t>
      </w:r>
      <w:r>
        <w:t xml:space="preserve"> </w:t>
      </w:r>
      <w:r>
        <w:rPr>
          <w:lang w:val="en-US" w:eastAsia="en-US" w:bidi="km-KH"/>
        </w:rPr>
        <w:t xml:space="preserve">number of this procurement are specified in the </w:t>
      </w:r>
      <w:r>
        <w:rPr>
          <w:b/>
          <w:bCs/>
          <w:lang w:val="en-US" w:eastAsia="en-US" w:bidi="km-KH"/>
        </w:rPr>
        <w:t>Bid Data Sheet (BDS).</w:t>
      </w:r>
    </w:p>
    <w:p w14:paraId="2BAB47B7" w14:textId="77777777" w:rsidR="004538E1" w:rsidRDefault="004538E1"/>
    <w:p w14:paraId="64EAFA64" w14:textId="77777777" w:rsidR="004538E1" w:rsidRDefault="00FB0A2D">
      <w:pPr>
        <w:pStyle w:val="Heading2"/>
      </w:pPr>
      <w:bookmarkStart w:id="6" w:name="_Toc503360841"/>
      <w:bookmarkStart w:id="7" w:name="_Toc475434979"/>
      <w:r>
        <w:t>2.</w:t>
      </w:r>
      <w:r>
        <w:tab/>
        <w:t>Source of Funds</w:t>
      </w:r>
      <w:bookmarkEnd w:id="6"/>
      <w:bookmarkEnd w:id="7"/>
    </w:p>
    <w:p w14:paraId="2594B009" w14:textId="77777777" w:rsidR="004538E1" w:rsidRDefault="004538E1"/>
    <w:p w14:paraId="54321DB6" w14:textId="77777777" w:rsidR="004538E1" w:rsidRDefault="00FB0A2D">
      <w:pPr>
        <w:rPr>
          <w:lang w:val="en-US" w:eastAsia="en-US" w:bidi="km-KH"/>
        </w:rPr>
      </w:pPr>
      <w:r>
        <w:t>2.1</w:t>
      </w:r>
      <w:r>
        <w:tab/>
        <w:t xml:space="preserve">The </w:t>
      </w:r>
      <w:r>
        <w:rPr>
          <w:lang w:val="en-US" w:eastAsia="en-US" w:bidi="km-KH"/>
        </w:rPr>
        <w:t>Government of Tuvalu (</w:t>
      </w:r>
      <w:r>
        <w:t xml:space="preserve">GOT) is using its own funds for this procurement, unless a </w:t>
      </w:r>
      <w:r>
        <w:rPr>
          <w:lang w:val="en-US" w:eastAsia="en-US" w:bidi="km-KH"/>
        </w:rPr>
        <w:t xml:space="preserve">Development Partner is named as providing funds in </w:t>
      </w:r>
      <w:r>
        <w:rPr>
          <w:bCs/>
          <w:lang w:val="en-US" w:eastAsia="en-US" w:bidi="km-KH"/>
        </w:rPr>
        <w:t>SCC</w:t>
      </w:r>
      <w:r>
        <w:rPr>
          <w:b/>
          <w:bCs/>
          <w:lang w:val="en-US" w:eastAsia="en-US" w:bidi="km-KH"/>
        </w:rPr>
        <w:t xml:space="preserve"> </w:t>
      </w:r>
      <w:r>
        <w:rPr>
          <w:lang w:val="en-US" w:eastAsia="en-US" w:bidi="km-KH"/>
        </w:rPr>
        <w:t>sub-clause</w:t>
      </w:r>
      <w:r>
        <w:t xml:space="preserve"> </w:t>
      </w:r>
      <w:r>
        <w:rPr>
          <w:lang w:val="en-US" w:eastAsia="en-US" w:bidi="km-KH"/>
        </w:rPr>
        <w:t>1.1(j).</w:t>
      </w:r>
    </w:p>
    <w:p w14:paraId="21AAC428" w14:textId="77777777" w:rsidR="004538E1" w:rsidRDefault="004538E1">
      <w:pPr>
        <w:rPr>
          <w:lang w:val="en-US" w:eastAsia="en-US" w:bidi="km-KH"/>
        </w:rPr>
      </w:pPr>
    </w:p>
    <w:p w14:paraId="2F3401BB" w14:textId="77777777" w:rsidR="004538E1" w:rsidRDefault="00FB0A2D">
      <w:pPr>
        <w:pStyle w:val="Heading2"/>
        <w:rPr>
          <w:lang w:val="en-US" w:eastAsia="en-US" w:bidi="km-KH"/>
        </w:rPr>
      </w:pPr>
      <w:bookmarkStart w:id="8" w:name="_Toc475434980"/>
      <w:bookmarkStart w:id="9" w:name="_Toc503360842"/>
      <w:r>
        <w:rPr>
          <w:lang w:val="en-US" w:eastAsia="en-US" w:bidi="km-KH"/>
        </w:rPr>
        <w:t>3.</w:t>
      </w:r>
      <w:r>
        <w:rPr>
          <w:lang w:val="en-US" w:eastAsia="en-US" w:bidi="km-KH"/>
        </w:rPr>
        <w:tab/>
        <w:t>Fraud and Corruption</w:t>
      </w:r>
      <w:bookmarkEnd w:id="8"/>
      <w:bookmarkEnd w:id="9"/>
    </w:p>
    <w:p w14:paraId="79333C8B" w14:textId="77777777" w:rsidR="004538E1" w:rsidRDefault="004538E1"/>
    <w:p w14:paraId="3DA6A9FD" w14:textId="77777777" w:rsidR="004538E1" w:rsidRDefault="00FB0A2D">
      <w:pPr>
        <w:pStyle w:val="ListParagraph"/>
      </w:pPr>
      <w:r>
        <w:t>3.1</w:t>
      </w:r>
      <w:r>
        <w:tab/>
        <w:t>The GOT has a policy of zero tolerance of fraud and corruption and shall reject a proposal for award of a contract, or cancel a contract already awarded, if it determines that the bidder or contractor concerned, or any of its personnel, agents, sub-consultants, subcontractors, non-consulting service providers, and suppliers has directly or indirectly engaged in fraud and corruption in securing a contract or implementing the contract.  The bidder or contractor concerned shall be liable to debarment from all future Government contracts for a period stated in the Procurement Suspension and Debarment Procedure issued by the Central Procurement Unit.</w:t>
      </w:r>
    </w:p>
    <w:p w14:paraId="3DD434BD" w14:textId="77777777" w:rsidR="004538E1" w:rsidRDefault="004538E1"/>
    <w:p w14:paraId="10F80ABC" w14:textId="77777777" w:rsidR="004538E1" w:rsidRDefault="00FB0A2D">
      <w:r>
        <w:t>3.2</w:t>
      </w:r>
      <w:r>
        <w:tab/>
        <w:t>All bidders are required to complete the Statement on Ethical Conduct provided in Section 7, Bidding Forms</w:t>
      </w:r>
      <w:r>
        <w:fldChar w:fldCharType="begin" w:fldLock="1"/>
      </w:r>
      <w:r>
        <w:instrText xml:space="preserve"> REF _Ref97516615 \h  \* MERGEFORMAT </w:instrText>
      </w:r>
      <w:r>
        <w:fldChar w:fldCharType="end"/>
      </w:r>
      <w:r>
        <w:t xml:space="preserve"> and submit it with their bid.</w:t>
      </w:r>
    </w:p>
    <w:p w14:paraId="16C07A22" w14:textId="77777777" w:rsidR="004538E1" w:rsidRDefault="004538E1"/>
    <w:p w14:paraId="711A27CA" w14:textId="77777777" w:rsidR="004538E1" w:rsidRDefault="00FB0A2D">
      <w:pPr>
        <w:pStyle w:val="Heading2"/>
      </w:pPr>
      <w:bookmarkStart w:id="10" w:name="_Toc503360843"/>
      <w:bookmarkStart w:id="11" w:name="_Toc475434981"/>
      <w:r>
        <w:t>4.</w:t>
      </w:r>
      <w:r>
        <w:tab/>
        <w:t>Eligible Bidders</w:t>
      </w:r>
      <w:bookmarkEnd w:id="10"/>
      <w:bookmarkEnd w:id="11"/>
    </w:p>
    <w:p w14:paraId="13756E7D" w14:textId="77777777" w:rsidR="004538E1" w:rsidRDefault="004538E1"/>
    <w:p w14:paraId="1B1C7FDD" w14:textId="77777777" w:rsidR="004538E1" w:rsidRDefault="00FB0A2D">
      <w:pPr>
        <w:rPr>
          <w:lang w:bidi="km-KH"/>
        </w:rPr>
      </w:pPr>
      <w:r>
        <w:t>4.1</w:t>
      </w:r>
      <w:r>
        <w:tab/>
      </w:r>
      <w:r>
        <w:rPr>
          <w:lang w:bidi="km-KH"/>
        </w:rPr>
        <w:t xml:space="preserve">A Bidder, and all parties constituting the Bidder, may have the nationality of any country unless otherwise indicated in GCC </w:t>
      </w:r>
      <w:r>
        <w:rPr>
          <w:bCs/>
          <w:lang w:bidi="km-KH"/>
        </w:rPr>
        <w:t>Sub-Clause 6.1</w:t>
      </w:r>
      <w:r>
        <w:rPr>
          <w:lang w:bidi="km-KH"/>
        </w:rPr>
        <w:t xml:space="preserve">.  A Bidder shall be deemed to have the nationality of a country if the Bidder is a citizen or is constituted, incorporated, or registered and operates in conformity with the provisions of the laws of that country.  This criterion shall also apply to the determination of the nationality of proposed subcontractors or suppliers for any part of the Contract including Related Services.  Any limitation of eligibility stated in </w:t>
      </w:r>
      <w:r>
        <w:rPr>
          <w:bCs/>
          <w:lang w:bidi="km-KH"/>
        </w:rPr>
        <w:t xml:space="preserve">GCC Sub-Clause 6.1 </w:t>
      </w:r>
      <w:r>
        <w:rPr>
          <w:lang w:bidi="km-KH"/>
        </w:rPr>
        <w:t>shall also apply to the origin of goods and related services to be used in the performance of the Contract.  For purposes of this clause, “origin” means the place where the goods are mined, grown, or produced, or the place from which the related services are supplied.</w:t>
      </w:r>
    </w:p>
    <w:p w14:paraId="2F61FB95" w14:textId="77777777" w:rsidR="004538E1" w:rsidRDefault="004538E1"/>
    <w:p w14:paraId="5CFD42BE" w14:textId="77777777" w:rsidR="004538E1" w:rsidRDefault="00FB0A2D">
      <w:pPr>
        <w:rPr>
          <w:lang w:bidi="km-KH"/>
        </w:rPr>
      </w:pPr>
      <w:r>
        <w:t>4.2</w:t>
      </w:r>
      <w:r>
        <w:tab/>
      </w:r>
      <w:r>
        <w:rPr>
          <w:lang w:bidi="km-KH"/>
        </w:rPr>
        <w:t>Bidders should not be associated, nor have been associated in the past, directly or indirectly, with a firm or any of its affiliates which have been engaged by the Purchaser to provide consulting services for the preparation of the design, specifications, and other documents to be used for the procurement.</w:t>
      </w:r>
    </w:p>
    <w:p w14:paraId="7AF65507" w14:textId="77777777" w:rsidR="004538E1" w:rsidRDefault="004538E1">
      <w:pPr>
        <w:rPr>
          <w:lang w:bidi="km-KH"/>
        </w:rPr>
      </w:pPr>
    </w:p>
    <w:p w14:paraId="5728DDDC" w14:textId="77777777" w:rsidR="004538E1" w:rsidRDefault="00FB0A2D">
      <w:pPr>
        <w:rPr>
          <w:lang w:bidi="km-KH"/>
        </w:rPr>
      </w:pPr>
      <w:r>
        <w:rPr>
          <w:lang w:bidi="km-KH"/>
        </w:rPr>
        <w:t>4.3</w:t>
      </w:r>
      <w:r>
        <w:rPr>
          <w:lang w:bidi="km-KH"/>
        </w:rPr>
        <w:tab/>
      </w:r>
      <w:r>
        <w:t>A consistent history of litigation or arbitration awards against the Bidder or any partner of a Joint Venture may result in disqualification.</w:t>
      </w:r>
    </w:p>
    <w:p w14:paraId="55D4258D" w14:textId="77777777" w:rsidR="004538E1" w:rsidRDefault="004538E1"/>
    <w:p w14:paraId="46B169E4" w14:textId="77777777" w:rsidR="004538E1" w:rsidRDefault="00FB0A2D">
      <w:r>
        <w:t>4.4</w:t>
      </w:r>
      <w:r>
        <w:tab/>
        <w:t>Bidders found to be in conflict of interest shall be disqualified.</w:t>
      </w:r>
    </w:p>
    <w:p w14:paraId="1F38173D" w14:textId="77777777" w:rsidR="004538E1" w:rsidRDefault="004538E1"/>
    <w:p w14:paraId="45E0369B" w14:textId="77777777" w:rsidR="004538E1" w:rsidRDefault="00FB0A2D">
      <w:r>
        <w:t>4.5</w:t>
      </w:r>
      <w:r>
        <w:tab/>
        <w:t>Bidders and their sub-contractors shall not be under any debarment order issued by the GOT under ITB Sub-Clause 3.1.</w:t>
      </w:r>
    </w:p>
    <w:p w14:paraId="459BC208" w14:textId="77777777" w:rsidR="004538E1" w:rsidRDefault="004538E1"/>
    <w:p w14:paraId="036F9210" w14:textId="77777777" w:rsidR="004538E1" w:rsidRDefault="00FB0A2D">
      <w:r>
        <w:t>4.6</w:t>
      </w:r>
      <w:r>
        <w:tab/>
        <w:t>Publicly owned enterprises in Tuvalu may only participate in the bidding if they are legally and financially autonomous, operate under commercial law, and are not a dependent agency of the Purchaser.</w:t>
      </w:r>
    </w:p>
    <w:p w14:paraId="6A432B87" w14:textId="77777777" w:rsidR="004538E1" w:rsidRDefault="004538E1"/>
    <w:p w14:paraId="2DE9D155" w14:textId="77777777" w:rsidR="004538E1" w:rsidRDefault="00FB0A2D">
      <w:r>
        <w:t>4.7</w:t>
      </w:r>
      <w:r>
        <w:tab/>
        <w:t>All bidders are required to complete and submit with their bids the appropriate forms contained in Section 7, Bidding Forms.</w:t>
      </w:r>
    </w:p>
    <w:p w14:paraId="7E1063F2" w14:textId="77777777" w:rsidR="004538E1" w:rsidRDefault="004538E1"/>
    <w:p w14:paraId="55D73259" w14:textId="77777777" w:rsidR="004538E1" w:rsidRDefault="00FB0A2D">
      <w:pPr>
        <w:pStyle w:val="Heading2"/>
      </w:pPr>
      <w:bookmarkStart w:id="12" w:name="_Toc475434982"/>
      <w:bookmarkStart w:id="13" w:name="_Toc503360844"/>
      <w:r>
        <w:t>5.</w:t>
      </w:r>
      <w:r>
        <w:tab/>
        <w:t>One Bid per Bidder</w:t>
      </w:r>
      <w:bookmarkEnd w:id="12"/>
      <w:bookmarkEnd w:id="13"/>
    </w:p>
    <w:p w14:paraId="3BB36EDA" w14:textId="77777777" w:rsidR="004538E1" w:rsidRDefault="004538E1"/>
    <w:p w14:paraId="6DB077F6" w14:textId="77777777" w:rsidR="004538E1" w:rsidRDefault="00FB0A2D">
      <w:pPr>
        <w:rPr>
          <w:bCs/>
          <w:lang w:bidi="km-KH"/>
        </w:rPr>
      </w:pPr>
      <w:r>
        <w:t>5.1</w:t>
      </w:r>
      <w:r>
        <w:tab/>
      </w:r>
      <w:r>
        <w:tab/>
      </w:r>
      <w:r>
        <w:rPr>
          <w:lang w:bidi="km-KH"/>
        </w:rPr>
        <w:t xml:space="preserve">Each Bidder shall submit only one Bid.  A Bidder who submits or participates in more than one Bid will cause all the Bids with the Bidder’s participation to be disqualified.  However, this does not limit the participation of subcontractors in more than one bid, provided that the cost of sub-contracted goods or related services (including </w:t>
      </w:r>
      <w:r w:rsidR="00665CAE">
        <w:rPr>
          <w:lang w:bidi="km-KH"/>
        </w:rPr>
        <w:t>labour</w:t>
      </w:r>
      <w:r>
        <w:rPr>
          <w:lang w:bidi="km-KH"/>
        </w:rPr>
        <w:t xml:space="preserve">) does not exceed the percentage of the bid price stated in the </w:t>
      </w:r>
      <w:r>
        <w:rPr>
          <w:b/>
          <w:bCs/>
          <w:lang w:bidi="km-KH"/>
        </w:rPr>
        <w:t>BDS</w:t>
      </w:r>
      <w:r>
        <w:rPr>
          <w:bCs/>
          <w:lang w:bidi="km-KH"/>
        </w:rPr>
        <w:t>.</w:t>
      </w:r>
    </w:p>
    <w:p w14:paraId="25F6FF3F" w14:textId="77777777" w:rsidR="004538E1" w:rsidRDefault="004538E1">
      <w:pPr>
        <w:rPr>
          <w:bCs/>
          <w:lang w:bidi="km-KH"/>
        </w:rPr>
      </w:pPr>
    </w:p>
    <w:p w14:paraId="0FAAD680" w14:textId="77777777" w:rsidR="004538E1" w:rsidRDefault="00FB0A2D">
      <w:pPr>
        <w:pStyle w:val="Heading2"/>
      </w:pPr>
      <w:bookmarkStart w:id="14" w:name="_Toc503360845"/>
      <w:bookmarkStart w:id="15" w:name="_Toc475434983"/>
      <w:r>
        <w:t>6.</w:t>
      </w:r>
      <w:r>
        <w:tab/>
        <w:t>Cost of Bidding</w:t>
      </w:r>
      <w:bookmarkEnd w:id="14"/>
      <w:bookmarkEnd w:id="15"/>
    </w:p>
    <w:p w14:paraId="27F3B256" w14:textId="77777777" w:rsidR="004538E1" w:rsidRDefault="004538E1"/>
    <w:p w14:paraId="4B0D4BCF" w14:textId="77777777" w:rsidR="004538E1" w:rsidRDefault="00FB0A2D">
      <w:r>
        <w:t>6.1</w:t>
      </w:r>
      <w:r>
        <w:tab/>
      </w:r>
      <w:r>
        <w:rPr>
          <w:lang w:val="en-US" w:eastAsia="en-US" w:bidi="km-KH"/>
        </w:rPr>
        <w:t>The Bidder shall bear all costs associated with the preparation and submission of its Bid, and the Purchaser shall not be responsible or liable for any or all of those costs, regardless of the conduct or outcome of the bidding process.</w:t>
      </w:r>
    </w:p>
    <w:p w14:paraId="58221160" w14:textId="77777777" w:rsidR="004538E1" w:rsidRDefault="004538E1"/>
    <w:p w14:paraId="2E016D2A" w14:textId="77777777" w:rsidR="004538E1" w:rsidRDefault="00FB0A2D">
      <w:pPr>
        <w:pStyle w:val="Heading1"/>
      </w:pPr>
      <w:bookmarkStart w:id="16" w:name="_Toc475434984"/>
      <w:bookmarkStart w:id="17" w:name="_Toc503360846"/>
      <w:r>
        <w:t>B.</w:t>
      </w:r>
      <w:r>
        <w:tab/>
        <w:t>bidding documents</w:t>
      </w:r>
      <w:bookmarkEnd w:id="16"/>
      <w:bookmarkEnd w:id="17"/>
    </w:p>
    <w:p w14:paraId="07C59D35" w14:textId="77777777" w:rsidR="004538E1" w:rsidRDefault="004538E1"/>
    <w:p w14:paraId="432CAF87" w14:textId="77777777" w:rsidR="004538E1" w:rsidRDefault="00FB0A2D">
      <w:pPr>
        <w:pStyle w:val="Heading2"/>
      </w:pPr>
      <w:bookmarkStart w:id="18" w:name="_Toc475434985"/>
      <w:bookmarkStart w:id="19" w:name="_Toc503360847"/>
      <w:r>
        <w:t>7.</w:t>
      </w:r>
      <w:r>
        <w:tab/>
        <w:t>Contents</w:t>
      </w:r>
      <w:bookmarkEnd w:id="18"/>
      <w:bookmarkEnd w:id="19"/>
    </w:p>
    <w:p w14:paraId="2456AD81" w14:textId="77777777" w:rsidR="004538E1" w:rsidRDefault="004538E1"/>
    <w:p w14:paraId="2C4AF113" w14:textId="77777777" w:rsidR="004538E1" w:rsidRDefault="00FB0A2D">
      <w:r>
        <w:t>7.1</w:t>
      </w:r>
      <w:r>
        <w:tab/>
        <w:t>The Bidding Documents comprise the documents listed below and any Addenda issued in accordance with ITB Clause 11:</w:t>
      </w:r>
    </w:p>
    <w:p w14:paraId="520F3D1E" w14:textId="77777777" w:rsidR="004538E1" w:rsidRDefault="004538E1"/>
    <w:p w14:paraId="2DA89239" w14:textId="77777777" w:rsidR="004538E1" w:rsidRDefault="00FB0A2D">
      <w:pPr>
        <w:ind w:left="709"/>
      </w:pPr>
      <w:r>
        <w:tab/>
        <w:t>Invitation for Bid</w:t>
      </w:r>
    </w:p>
    <w:p w14:paraId="36FE64E2" w14:textId="77777777" w:rsidR="004538E1" w:rsidRDefault="004538E1">
      <w:pPr>
        <w:ind w:left="709"/>
      </w:pPr>
    </w:p>
    <w:p w14:paraId="5870F337" w14:textId="77777777" w:rsidR="004538E1" w:rsidRDefault="00FB0A2D">
      <w:pPr>
        <w:ind w:left="709"/>
      </w:pPr>
      <w:r>
        <w:t>Section 1: Instructions to Bidders</w:t>
      </w:r>
    </w:p>
    <w:p w14:paraId="002F58E8" w14:textId="77777777" w:rsidR="004538E1" w:rsidRDefault="004538E1">
      <w:pPr>
        <w:ind w:left="709"/>
      </w:pPr>
    </w:p>
    <w:p w14:paraId="33725A2E" w14:textId="77777777" w:rsidR="004538E1" w:rsidRDefault="00FB0A2D">
      <w:pPr>
        <w:ind w:left="709"/>
      </w:pPr>
      <w:r>
        <w:t>Section 2: Bid Data Sheet</w:t>
      </w:r>
    </w:p>
    <w:p w14:paraId="44FA5C65" w14:textId="77777777" w:rsidR="004538E1" w:rsidRDefault="004538E1">
      <w:pPr>
        <w:ind w:left="709"/>
      </w:pPr>
    </w:p>
    <w:p w14:paraId="53B77412" w14:textId="77777777" w:rsidR="004538E1" w:rsidRDefault="00FB0A2D">
      <w:pPr>
        <w:ind w:left="709"/>
      </w:pPr>
      <w:r>
        <w:t>Section 3: General Conditions of Contract</w:t>
      </w:r>
    </w:p>
    <w:p w14:paraId="3FECA72A" w14:textId="77777777" w:rsidR="004538E1" w:rsidRDefault="004538E1">
      <w:pPr>
        <w:ind w:left="709"/>
      </w:pPr>
    </w:p>
    <w:p w14:paraId="74D5BAD0" w14:textId="77777777" w:rsidR="004538E1" w:rsidRDefault="00FB0A2D">
      <w:pPr>
        <w:ind w:left="709"/>
      </w:pPr>
      <w:r>
        <w:t>Section 4: Special Conditions of Contract</w:t>
      </w:r>
    </w:p>
    <w:p w14:paraId="466CC57B" w14:textId="77777777" w:rsidR="004538E1" w:rsidRDefault="004538E1">
      <w:pPr>
        <w:ind w:left="709"/>
      </w:pPr>
    </w:p>
    <w:p w14:paraId="55E0ECB4" w14:textId="77777777" w:rsidR="004538E1" w:rsidRDefault="00FB0A2D">
      <w:pPr>
        <w:ind w:left="709"/>
      </w:pPr>
      <w:r>
        <w:t>Section 5: Technical Specification and Statement of Compliance</w:t>
      </w:r>
    </w:p>
    <w:p w14:paraId="30E59A3F" w14:textId="77777777" w:rsidR="004538E1" w:rsidRDefault="004538E1">
      <w:pPr>
        <w:ind w:left="709"/>
      </w:pPr>
    </w:p>
    <w:p w14:paraId="735B2917" w14:textId="77777777" w:rsidR="004538E1" w:rsidRDefault="00FB0A2D">
      <w:pPr>
        <w:ind w:left="709"/>
      </w:pPr>
      <w:r>
        <w:t>Section 6: Schedule of Requirements</w:t>
      </w:r>
    </w:p>
    <w:p w14:paraId="0B445F21" w14:textId="77777777" w:rsidR="004538E1" w:rsidRDefault="004538E1">
      <w:pPr>
        <w:ind w:left="709"/>
      </w:pPr>
    </w:p>
    <w:p w14:paraId="59022D8F" w14:textId="77777777" w:rsidR="004538E1" w:rsidRDefault="00FB0A2D">
      <w:pPr>
        <w:ind w:left="709"/>
      </w:pPr>
      <w:r>
        <w:t>Section 7: Bidding Forms</w:t>
      </w:r>
    </w:p>
    <w:p w14:paraId="439AA61C" w14:textId="77777777" w:rsidR="004538E1" w:rsidRDefault="004538E1">
      <w:pPr>
        <w:ind w:left="709"/>
      </w:pPr>
    </w:p>
    <w:p w14:paraId="1EE34DE0" w14:textId="77777777" w:rsidR="004538E1" w:rsidRDefault="00FB0A2D">
      <w:pPr>
        <w:ind w:left="709"/>
      </w:pPr>
      <w:r>
        <w:t>Section 8: Agreement Forms</w:t>
      </w:r>
    </w:p>
    <w:p w14:paraId="112F4BB7" w14:textId="77777777" w:rsidR="004538E1" w:rsidRDefault="004538E1">
      <w:pPr>
        <w:ind w:left="709"/>
      </w:pPr>
    </w:p>
    <w:p w14:paraId="5E786DF1" w14:textId="77777777" w:rsidR="004538E1" w:rsidRDefault="00FB0A2D">
      <w:r>
        <w:t>7.2</w:t>
      </w:r>
      <w:r>
        <w:tab/>
        <w:t>The Bidder is advised to examine all instructions, forms, terms, and specifications in the Bidding Documents carefully.  Failure to furnish all information or documentation required by the Bidding Document may result in the rejection of the Bid.</w:t>
      </w:r>
    </w:p>
    <w:p w14:paraId="4D1E94CF" w14:textId="77777777" w:rsidR="004538E1" w:rsidRDefault="004538E1"/>
    <w:p w14:paraId="293FB65F" w14:textId="77777777" w:rsidR="004538E1" w:rsidRDefault="00FB0A2D">
      <w:pPr>
        <w:pStyle w:val="Heading2"/>
      </w:pPr>
      <w:bookmarkStart w:id="20" w:name="_Toc475434986"/>
      <w:bookmarkStart w:id="21" w:name="_Toc503360848"/>
      <w:r>
        <w:t>8.</w:t>
      </w:r>
      <w:r>
        <w:tab/>
        <w:t>Clarification of the Bidding Document</w:t>
      </w:r>
      <w:bookmarkEnd w:id="20"/>
      <w:bookmarkEnd w:id="21"/>
    </w:p>
    <w:p w14:paraId="0C4426F1" w14:textId="77777777" w:rsidR="004538E1" w:rsidRDefault="004538E1"/>
    <w:p w14:paraId="2D96A985" w14:textId="77777777" w:rsidR="004538E1" w:rsidRDefault="00FB0A2D">
      <w:r>
        <w:t>8.1</w:t>
      </w:r>
      <w:r>
        <w:tab/>
        <w:t>A Bidder may seek clarification of any aspect of the Bidding Document from the CPU in writing at the CPU’s address indicated in the BDS.  The CPU shall respond in writing, provided that such request is received no later than fourteen (14) calendar days prior to the deadline for submission of Bids.</w:t>
      </w:r>
    </w:p>
    <w:p w14:paraId="07F20F1D" w14:textId="77777777" w:rsidR="004538E1" w:rsidRDefault="004538E1"/>
    <w:p w14:paraId="6C3A7D0F" w14:textId="77777777" w:rsidR="004538E1" w:rsidRDefault="00FB0A2D">
      <w:r>
        <w:t>8.2</w:t>
      </w:r>
      <w:r>
        <w:tab/>
        <w:t xml:space="preserve">The CPU shall copy its response to all Bidders to whom it has supplied the Bidding Document, such response including a description of the inquiry but without identifying the inquirer.  Should the CPU deem it necessary to amend the Bidding Document as a result of a clarification, it shall do so following the procedure under ITB Clause </w:t>
      </w:r>
      <w:r>
        <w:fldChar w:fldCharType="begin" w:fldLock="1"/>
      </w:r>
      <w:r>
        <w:instrText xml:space="preserve"> REF _Ref85186410 \r \h  \* MERGEFORMAT </w:instrText>
      </w:r>
      <w:r>
        <w:fldChar w:fldCharType="separate"/>
      </w:r>
      <w:r>
        <w:rPr>
          <w:cs/>
        </w:rPr>
        <w:t>‎</w:t>
      </w:r>
      <w:r>
        <w:t>9</w:t>
      </w:r>
      <w:r>
        <w:fldChar w:fldCharType="end"/>
      </w:r>
      <w:r>
        <w:t>: Amendment to the Bidding Documents.</w:t>
      </w:r>
    </w:p>
    <w:p w14:paraId="1ADCAB20" w14:textId="77777777" w:rsidR="004538E1" w:rsidRDefault="004538E1"/>
    <w:p w14:paraId="1E9DBC13" w14:textId="77777777" w:rsidR="004538E1" w:rsidRDefault="00FB0A2D">
      <w:pPr>
        <w:pStyle w:val="Heading2"/>
      </w:pPr>
      <w:bookmarkStart w:id="22" w:name="_Toc475434987"/>
      <w:bookmarkStart w:id="23" w:name="_Toc503360849"/>
      <w:r>
        <w:t>9.</w:t>
      </w:r>
      <w:r>
        <w:tab/>
        <w:t>Amendment to the Bidding Documents</w:t>
      </w:r>
      <w:bookmarkEnd w:id="22"/>
      <w:bookmarkEnd w:id="23"/>
    </w:p>
    <w:p w14:paraId="2444E964" w14:textId="77777777" w:rsidR="004538E1" w:rsidRDefault="004538E1"/>
    <w:p w14:paraId="02BA558F" w14:textId="77777777" w:rsidR="004538E1" w:rsidRDefault="00FB0A2D">
      <w:r>
        <w:t>9.1</w:t>
      </w:r>
      <w:r>
        <w:tab/>
        <w:t>At any time prior to the deadline for submission of the Bids, the CPU may amend the Bidding Documents by issuing addenda to all bidders to whom it has supplied the Bidding Documents.  Every addendum shall form part of the Bidding Documents.</w:t>
      </w:r>
    </w:p>
    <w:p w14:paraId="4170F337" w14:textId="77777777" w:rsidR="004538E1" w:rsidRDefault="004538E1"/>
    <w:p w14:paraId="252F5B87" w14:textId="77777777" w:rsidR="004538E1" w:rsidRDefault="00FB0A2D">
      <w:r>
        <w:t>9.2</w:t>
      </w:r>
      <w:r>
        <w:tab/>
        <w:t>The CPU may, at its discretion, extend the deadline for submission of Bids to allow Bidders reasonable time to take the addendum into account.</w:t>
      </w:r>
    </w:p>
    <w:p w14:paraId="24D70CA8" w14:textId="77777777" w:rsidR="004538E1" w:rsidRDefault="004538E1"/>
    <w:p w14:paraId="690D4EDD" w14:textId="77777777" w:rsidR="004538E1" w:rsidRDefault="00FB0A2D">
      <w:pPr>
        <w:pStyle w:val="Heading1"/>
      </w:pPr>
      <w:bookmarkStart w:id="24" w:name="_Toc475434988"/>
      <w:bookmarkStart w:id="25" w:name="_Toc503360850"/>
      <w:r>
        <w:t>c.</w:t>
      </w:r>
      <w:r>
        <w:tab/>
        <w:t>preparation of bids</w:t>
      </w:r>
      <w:bookmarkEnd w:id="24"/>
      <w:bookmarkEnd w:id="25"/>
    </w:p>
    <w:p w14:paraId="3E975937" w14:textId="77777777" w:rsidR="004538E1" w:rsidRDefault="004538E1"/>
    <w:p w14:paraId="4F466028" w14:textId="77777777" w:rsidR="004538E1" w:rsidRDefault="00FB0A2D">
      <w:pPr>
        <w:pStyle w:val="Heading2"/>
      </w:pPr>
      <w:bookmarkStart w:id="26" w:name="_Toc475434989"/>
      <w:bookmarkStart w:id="27" w:name="_Toc503360851"/>
      <w:r>
        <w:t>10.</w:t>
      </w:r>
      <w:r>
        <w:tab/>
        <w:t>Language of the Bid</w:t>
      </w:r>
      <w:bookmarkEnd w:id="26"/>
      <w:bookmarkEnd w:id="27"/>
    </w:p>
    <w:p w14:paraId="59E3BBD1" w14:textId="77777777" w:rsidR="004538E1" w:rsidRDefault="004538E1"/>
    <w:p w14:paraId="10A9203D" w14:textId="77777777" w:rsidR="004538E1" w:rsidRDefault="00FB0A2D">
      <w:r>
        <w:t>10.1</w:t>
      </w:r>
      <w:r>
        <w:tab/>
      </w:r>
      <w:r>
        <w:tab/>
        <w:t>All Bids shall be submitted in the English language.</w:t>
      </w:r>
    </w:p>
    <w:p w14:paraId="4346796F" w14:textId="77777777" w:rsidR="004538E1" w:rsidRDefault="004538E1"/>
    <w:p w14:paraId="01AD76C9" w14:textId="77777777" w:rsidR="004538E1" w:rsidRDefault="00FB0A2D">
      <w:pPr>
        <w:pStyle w:val="Heading2"/>
      </w:pPr>
      <w:bookmarkStart w:id="28" w:name="_Toc503360852"/>
      <w:bookmarkStart w:id="29" w:name="_Toc475434990"/>
      <w:r>
        <w:t>11.</w:t>
      </w:r>
      <w:r>
        <w:tab/>
        <w:t>Documents Comprising the Bid</w:t>
      </w:r>
      <w:bookmarkEnd w:id="28"/>
      <w:bookmarkEnd w:id="29"/>
    </w:p>
    <w:p w14:paraId="76B2C03A" w14:textId="77777777" w:rsidR="004538E1" w:rsidRDefault="004538E1"/>
    <w:p w14:paraId="42856EA7" w14:textId="77777777" w:rsidR="004538E1" w:rsidRDefault="00FB0A2D">
      <w:r>
        <w:t>11.1</w:t>
      </w:r>
      <w:r>
        <w:tab/>
        <w:t>A Bid shall comprise the following documents:</w:t>
      </w:r>
    </w:p>
    <w:p w14:paraId="13F2D7B5" w14:textId="77777777" w:rsidR="004538E1" w:rsidRDefault="004538E1"/>
    <w:p w14:paraId="664A08D4" w14:textId="77777777" w:rsidR="004538E1" w:rsidRDefault="00FB0A2D">
      <w:pPr>
        <w:pStyle w:val="ListParagraph"/>
        <w:numPr>
          <w:ilvl w:val="0"/>
          <w:numId w:val="2"/>
        </w:numPr>
        <w:tabs>
          <w:tab w:val="clear" w:pos="709"/>
          <w:tab w:val="left" w:pos="1134"/>
        </w:tabs>
        <w:ind w:left="1134" w:hanging="425"/>
        <w:rPr>
          <w:b/>
          <w:bCs/>
        </w:rPr>
      </w:pPr>
      <w:r>
        <w:t xml:space="preserve">The Bid Submission Form and a Price Schedule completed in accordance with </w:t>
      </w:r>
      <w:r>
        <w:rPr>
          <w:bCs/>
        </w:rPr>
        <w:t>ITB Clauses 12 and 13;</w:t>
      </w:r>
    </w:p>
    <w:p w14:paraId="41419132" w14:textId="77777777" w:rsidR="004538E1" w:rsidRDefault="004538E1">
      <w:pPr>
        <w:tabs>
          <w:tab w:val="left" w:pos="1134"/>
        </w:tabs>
        <w:ind w:left="1134" w:hanging="425"/>
        <w:rPr>
          <w:b/>
          <w:bCs/>
        </w:rPr>
      </w:pPr>
    </w:p>
    <w:p w14:paraId="0B6BFF63" w14:textId="77777777" w:rsidR="004538E1" w:rsidRDefault="00FB0A2D">
      <w:pPr>
        <w:pStyle w:val="ListParagraph"/>
        <w:numPr>
          <w:ilvl w:val="0"/>
          <w:numId w:val="2"/>
        </w:numPr>
        <w:tabs>
          <w:tab w:val="clear" w:pos="709"/>
          <w:tab w:val="left" w:pos="1134"/>
        </w:tabs>
        <w:ind w:left="1134" w:hanging="425"/>
        <w:rPr>
          <w:bCs/>
        </w:rPr>
      </w:pPr>
      <w:r>
        <w:t>written confirmation authorizing the signatory of the Bid to commit the Bidder</w:t>
      </w:r>
      <w:r>
        <w:rPr>
          <w:bCs/>
        </w:rPr>
        <w:t>;</w:t>
      </w:r>
    </w:p>
    <w:p w14:paraId="493132BC" w14:textId="77777777" w:rsidR="004538E1" w:rsidRDefault="004538E1">
      <w:pPr>
        <w:tabs>
          <w:tab w:val="left" w:pos="1134"/>
        </w:tabs>
        <w:ind w:left="1134" w:hanging="425"/>
        <w:rPr>
          <w:b/>
          <w:bCs/>
        </w:rPr>
      </w:pPr>
    </w:p>
    <w:p w14:paraId="7F7431DB" w14:textId="77777777" w:rsidR="004538E1" w:rsidRDefault="00FB0A2D">
      <w:pPr>
        <w:pStyle w:val="ListParagraph"/>
        <w:numPr>
          <w:ilvl w:val="0"/>
          <w:numId w:val="2"/>
        </w:numPr>
        <w:tabs>
          <w:tab w:val="clear" w:pos="709"/>
          <w:tab w:val="left" w:pos="1134"/>
        </w:tabs>
        <w:ind w:left="1134" w:hanging="425"/>
      </w:pPr>
      <w:r>
        <w:lastRenderedPageBreak/>
        <w:t xml:space="preserve">documentary evidence established in accordance with </w:t>
      </w:r>
      <w:r>
        <w:rPr>
          <w:bCs/>
        </w:rPr>
        <w:t>ITB Clause 14</w:t>
      </w:r>
      <w:r>
        <w:t xml:space="preserve"> that the Bidder is eligible to bid and is qualified to perform the contract if its bid is accepted;</w:t>
      </w:r>
    </w:p>
    <w:p w14:paraId="27A99D6A" w14:textId="77777777" w:rsidR="004538E1" w:rsidRDefault="004538E1">
      <w:pPr>
        <w:tabs>
          <w:tab w:val="left" w:pos="1134"/>
        </w:tabs>
        <w:ind w:left="1134" w:hanging="425"/>
      </w:pPr>
    </w:p>
    <w:p w14:paraId="3108B2EA" w14:textId="77777777" w:rsidR="004538E1" w:rsidRDefault="00FB0A2D">
      <w:pPr>
        <w:pStyle w:val="ListParagraph"/>
        <w:numPr>
          <w:ilvl w:val="0"/>
          <w:numId w:val="2"/>
        </w:numPr>
        <w:tabs>
          <w:tab w:val="clear" w:pos="709"/>
          <w:tab w:val="left" w:pos="1134"/>
        </w:tabs>
        <w:ind w:left="1134" w:hanging="425"/>
      </w:pPr>
      <w:r>
        <w:t xml:space="preserve">documentary evidence established in accordance with </w:t>
      </w:r>
      <w:r>
        <w:rPr>
          <w:bCs/>
        </w:rPr>
        <w:t>ITB Clause 15</w:t>
      </w:r>
      <w:r>
        <w:t xml:space="preserve"> that the goods and related services to be supplied by the Bidder are eligible goods and services and conform to the bidding documents;</w:t>
      </w:r>
    </w:p>
    <w:p w14:paraId="35C498D2" w14:textId="77777777" w:rsidR="004538E1" w:rsidRDefault="004538E1">
      <w:pPr>
        <w:tabs>
          <w:tab w:val="left" w:pos="1134"/>
        </w:tabs>
        <w:ind w:left="1134" w:hanging="425"/>
      </w:pPr>
    </w:p>
    <w:p w14:paraId="522773A6" w14:textId="77777777" w:rsidR="004538E1" w:rsidRDefault="00FB0A2D">
      <w:pPr>
        <w:pStyle w:val="ListParagraph"/>
        <w:numPr>
          <w:ilvl w:val="0"/>
          <w:numId w:val="2"/>
        </w:numPr>
        <w:tabs>
          <w:tab w:val="clear" w:pos="709"/>
          <w:tab w:val="left" w:pos="1134"/>
        </w:tabs>
        <w:ind w:left="1134" w:hanging="425"/>
      </w:pPr>
      <w:r>
        <w:t>signed Declaration of Ethical Conduct in accordance with ITB Clause 13.2; and</w:t>
      </w:r>
    </w:p>
    <w:p w14:paraId="4E8C8C75" w14:textId="77777777" w:rsidR="004538E1" w:rsidRDefault="004538E1">
      <w:pPr>
        <w:tabs>
          <w:tab w:val="left" w:pos="1134"/>
        </w:tabs>
        <w:ind w:left="1134" w:hanging="425"/>
      </w:pPr>
    </w:p>
    <w:p w14:paraId="00F54697" w14:textId="77777777" w:rsidR="004538E1" w:rsidRDefault="00FB0A2D">
      <w:pPr>
        <w:pStyle w:val="ListParagraph"/>
        <w:numPr>
          <w:ilvl w:val="0"/>
          <w:numId w:val="2"/>
        </w:numPr>
        <w:tabs>
          <w:tab w:val="clear" w:pos="709"/>
          <w:tab w:val="left" w:pos="1134"/>
        </w:tabs>
        <w:ind w:left="1134" w:hanging="425"/>
        <w:rPr>
          <w:b/>
          <w:bCs/>
        </w:rPr>
      </w:pPr>
      <w:r>
        <w:t xml:space="preserve">Bid Securing Declaration or Bid Security furnished in accordance with </w:t>
      </w:r>
      <w:r>
        <w:rPr>
          <w:bCs/>
        </w:rPr>
        <w:t>ITB Clause 19.</w:t>
      </w:r>
    </w:p>
    <w:p w14:paraId="5CA1B96A" w14:textId="77777777" w:rsidR="004538E1" w:rsidRDefault="004538E1">
      <w:pPr>
        <w:rPr>
          <w:b/>
          <w:bCs/>
        </w:rPr>
      </w:pPr>
    </w:p>
    <w:p w14:paraId="4352F7F1" w14:textId="77777777" w:rsidR="004538E1" w:rsidRDefault="00FB0A2D">
      <w:pPr>
        <w:pStyle w:val="Heading2"/>
      </w:pPr>
      <w:bookmarkStart w:id="30" w:name="_Toc475434991"/>
      <w:bookmarkStart w:id="31" w:name="_Toc503360853"/>
      <w:r>
        <w:t>12.</w:t>
      </w:r>
      <w:r>
        <w:tab/>
        <w:t>Bid Submission Form and Price Schedules</w:t>
      </w:r>
      <w:bookmarkEnd w:id="30"/>
      <w:bookmarkEnd w:id="31"/>
    </w:p>
    <w:p w14:paraId="60FEB516" w14:textId="77777777" w:rsidR="004538E1" w:rsidRDefault="004538E1"/>
    <w:p w14:paraId="2675F359" w14:textId="77777777" w:rsidR="004538E1" w:rsidRDefault="00FB0A2D">
      <w:pPr>
        <w:rPr>
          <w:lang w:val="en-US"/>
        </w:rPr>
      </w:pPr>
      <w:r>
        <w:t>12.1</w:t>
      </w:r>
      <w:r>
        <w:tab/>
      </w:r>
      <w:r>
        <w:rPr>
          <w:lang w:val="en-US"/>
        </w:rPr>
        <w:t>The Bid Submission Form furnished in Section 7, Bidding Forms, must be completed with no alterations to its format, and no substitutes shall be accepted. All blank spaces shall be filled in with the information requested.</w:t>
      </w:r>
    </w:p>
    <w:p w14:paraId="16055575" w14:textId="77777777" w:rsidR="004538E1" w:rsidRDefault="004538E1"/>
    <w:p w14:paraId="65AC1EDA" w14:textId="77777777" w:rsidR="004538E1" w:rsidRDefault="00FB0A2D">
      <w:pPr>
        <w:rPr>
          <w:lang w:val="en-US"/>
        </w:rPr>
      </w:pPr>
      <w:r>
        <w:t>12.2</w:t>
      </w:r>
      <w:r>
        <w:tab/>
      </w:r>
      <w:r>
        <w:rPr>
          <w:lang w:val="en-US"/>
        </w:rPr>
        <w:t>The Bidder shall submit the Price Schedule for Goods, including Related Services whenever Related Services are specified in the Schedule of Requirements, using the forms furnished in Section 7, Bidding Forms.</w:t>
      </w:r>
    </w:p>
    <w:p w14:paraId="172877A0" w14:textId="77777777" w:rsidR="004538E1" w:rsidRDefault="004538E1"/>
    <w:p w14:paraId="0681F438" w14:textId="77777777" w:rsidR="004538E1" w:rsidRDefault="00FB0A2D">
      <w:pPr>
        <w:rPr>
          <w:lang w:val="en-US"/>
        </w:rPr>
      </w:pPr>
      <w:r>
        <w:t>12.3</w:t>
      </w:r>
      <w:r>
        <w:tab/>
      </w:r>
      <w:r>
        <w:rPr>
          <w:lang w:val="en-US"/>
        </w:rPr>
        <w:t>Bidders may offer a discount provided that it is unconditional.  The methodology for its application shall be clearly stated on the Bid Submission Form, or in a separate letter on the Bidder’s official letterhead that must be referenced and attached to the Bid Submission Form, bearing the Bidder’s seal and dated and signed by the bidder’s authorized representative.</w:t>
      </w:r>
    </w:p>
    <w:p w14:paraId="4282B992" w14:textId="77777777" w:rsidR="004538E1" w:rsidRDefault="004538E1"/>
    <w:p w14:paraId="2C15FCD8" w14:textId="77777777" w:rsidR="004538E1" w:rsidRDefault="00FB0A2D">
      <w:pPr>
        <w:pStyle w:val="Heading2"/>
      </w:pPr>
      <w:bookmarkStart w:id="32" w:name="_Toc475434992"/>
      <w:bookmarkStart w:id="33" w:name="_Toc503360854"/>
      <w:r>
        <w:t>13.</w:t>
      </w:r>
      <w:r>
        <w:tab/>
        <w:t>Bid Prices, Currency and Discounts</w:t>
      </w:r>
      <w:bookmarkEnd w:id="32"/>
      <w:bookmarkEnd w:id="33"/>
    </w:p>
    <w:p w14:paraId="6291A609" w14:textId="77777777" w:rsidR="004538E1" w:rsidRDefault="004538E1"/>
    <w:p w14:paraId="089B909F" w14:textId="77777777" w:rsidR="004538E1" w:rsidRDefault="00FB0A2D">
      <w:r>
        <w:t>13.1</w:t>
      </w:r>
      <w:r>
        <w:tab/>
        <w:t>All lots and items listed in the Price Schedules must be priced separately.  Prices must be all inclusive, including all unconditional discounts offered, and must be entered into the Price Schedules included in Section 7, Bidding Forms, in the following manner:</w:t>
      </w:r>
    </w:p>
    <w:p w14:paraId="5307E613" w14:textId="77777777" w:rsidR="004538E1" w:rsidRDefault="004538E1"/>
    <w:p w14:paraId="71123739" w14:textId="77777777" w:rsidR="004538E1" w:rsidRDefault="00FB0A2D">
      <w:pPr>
        <w:pStyle w:val="ListParagraph"/>
        <w:numPr>
          <w:ilvl w:val="0"/>
          <w:numId w:val="3"/>
        </w:numPr>
        <w:tabs>
          <w:tab w:val="clear" w:pos="709"/>
          <w:tab w:val="left" w:pos="1134"/>
        </w:tabs>
        <w:ind w:left="1134" w:hanging="425"/>
      </w:pPr>
      <w:r>
        <w:t xml:space="preserve">For Goods: The price of the Goods delivered at the final destination specified in GCC Sub-Clause 1.1(k), including all customs duties and sales and other taxes already paid or payable, as specified in the </w:t>
      </w:r>
      <w:r>
        <w:rPr>
          <w:b/>
          <w:bCs/>
        </w:rPr>
        <w:t>BDS</w:t>
      </w:r>
      <w:r>
        <w:t>, treatment for the prevention of the introduction or spread of diseases or pests (see GCC Clause 37.1), transportation, insurance and any other local services required to convey the Goods to their final destination.</w:t>
      </w:r>
    </w:p>
    <w:p w14:paraId="62DD7B1E" w14:textId="77777777" w:rsidR="004538E1" w:rsidRDefault="004538E1">
      <w:pPr>
        <w:tabs>
          <w:tab w:val="clear" w:pos="709"/>
          <w:tab w:val="left" w:pos="1134"/>
        </w:tabs>
        <w:ind w:left="1134" w:hanging="425"/>
      </w:pPr>
    </w:p>
    <w:p w14:paraId="65C92003" w14:textId="77777777" w:rsidR="004538E1" w:rsidRDefault="00FB0A2D">
      <w:pPr>
        <w:pStyle w:val="ListParagraph"/>
        <w:numPr>
          <w:ilvl w:val="0"/>
          <w:numId w:val="3"/>
        </w:numPr>
        <w:tabs>
          <w:tab w:val="clear" w:pos="709"/>
          <w:tab w:val="left" w:pos="1134"/>
        </w:tabs>
        <w:ind w:left="1134" w:hanging="425"/>
      </w:pPr>
      <w:r>
        <w:t>For Related Services if specified in the Schedule of Requirements: The price of each item of the Related Services inclusive of any applicable taxes.</w:t>
      </w:r>
    </w:p>
    <w:p w14:paraId="6FDE056E" w14:textId="77777777" w:rsidR="004538E1" w:rsidRDefault="004538E1"/>
    <w:p w14:paraId="33832DD8" w14:textId="77777777" w:rsidR="004538E1" w:rsidRDefault="00FB0A2D">
      <w:r>
        <w:t>13.2</w:t>
      </w:r>
      <w:r>
        <w:tab/>
        <w:t>The Bidder’s separation of price components in accordance with ITB Sub-Clause 13.3 above will be solely for the purpose of facilitating the comparison of bids by the Purchaser and will not in any way limit the Purchaser’s right to contract on any of the terms offered.</w:t>
      </w:r>
    </w:p>
    <w:p w14:paraId="4A828C10" w14:textId="77777777" w:rsidR="004538E1" w:rsidRDefault="004538E1"/>
    <w:p w14:paraId="0D441E6D" w14:textId="77777777" w:rsidR="004538E1" w:rsidRDefault="00FB0A2D">
      <w:r>
        <w:t>13.3</w:t>
      </w:r>
      <w:r>
        <w:tab/>
        <w:t>All prices shall be quoted by Bidders in Australian Dollars.</w:t>
      </w:r>
    </w:p>
    <w:p w14:paraId="0950028F" w14:textId="77777777" w:rsidR="004538E1" w:rsidRDefault="004538E1"/>
    <w:p w14:paraId="5D7EDBF3" w14:textId="77777777" w:rsidR="004538E1" w:rsidRDefault="00FB0A2D">
      <w:r>
        <w:t>13.4</w:t>
      </w:r>
      <w:r>
        <w:tab/>
        <w:t>Prices quoted by the Bidder shall be fixed during the period of the Contract and not subject to adjustment on any account, unless otherwise specified in SCC Clause 12.1.  A Bid submitted with a price adjustment when a fixed price quotation is required shall be treated as non-responsive and shall be rejected.  When a price adjustment is permitted under SCC Clause 12.1, a bid submitted with a fixed price quotation shall not be rejected, but the price adjustment shall be treated as zero.</w:t>
      </w:r>
    </w:p>
    <w:p w14:paraId="66C8D55D" w14:textId="77777777" w:rsidR="004538E1" w:rsidRDefault="004538E1"/>
    <w:p w14:paraId="41AE33B1" w14:textId="77777777" w:rsidR="004538E1" w:rsidRDefault="00FB0A2D">
      <w:pPr>
        <w:pStyle w:val="Heading2"/>
      </w:pPr>
      <w:bookmarkStart w:id="34" w:name="_Toc475434993"/>
      <w:bookmarkStart w:id="35" w:name="_Toc503360855"/>
      <w:r>
        <w:t>14.</w:t>
      </w:r>
      <w:r>
        <w:tab/>
        <w:t>Documents Establishing Eligibility and Qualifications of Bidders</w:t>
      </w:r>
      <w:bookmarkEnd w:id="34"/>
      <w:bookmarkEnd w:id="35"/>
    </w:p>
    <w:p w14:paraId="5301DE26" w14:textId="77777777" w:rsidR="004538E1" w:rsidRDefault="004538E1"/>
    <w:p w14:paraId="09B43146" w14:textId="77777777" w:rsidR="004538E1" w:rsidRDefault="00FB0A2D">
      <w:r>
        <w:t>14.1</w:t>
      </w:r>
      <w:r>
        <w:tab/>
        <w:t>To establish their eligibility in accordance with ITB Clause 4, Bidders shall provide the required information in the Bid Submission Form included in Section 7.</w:t>
      </w:r>
    </w:p>
    <w:p w14:paraId="60D2F942" w14:textId="77777777" w:rsidR="004538E1" w:rsidRDefault="004538E1"/>
    <w:p w14:paraId="18B146F9" w14:textId="77777777" w:rsidR="004538E1" w:rsidRDefault="00FB0A2D">
      <w:r>
        <w:t>14.2</w:t>
      </w:r>
      <w:r>
        <w:tab/>
        <w:t>The documentary evidence of the Bidder’s qualifications to perform the contract if its bid is accepted, shall establish to the Purchaser’s satisfaction:</w:t>
      </w:r>
    </w:p>
    <w:p w14:paraId="63FC8ACF" w14:textId="77777777" w:rsidR="004538E1" w:rsidRDefault="004538E1"/>
    <w:p w14:paraId="6A66048F" w14:textId="77777777" w:rsidR="004538E1" w:rsidRDefault="00FB0A2D">
      <w:pPr>
        <w:pStyle w:val="ListParagraph"/>
        <w:numPr>
          <w:ilvl w:val="0"/>
          <w:numId w:val="4"/>
        </w:numPr>
        <w:tabs>
          <w:tab w:val="clear" w:pos="709"/>
          <w:tab w:val="left" w:pos="1134"/>
        </w:tabs>
        <w:ind w:left="1134" w:hanging="425"/>
      </w:pPr>
      <w:r>
        <w:t>the constitution or legal status of the Bidder, place of registration, and principal place of business;</w:t>
      </w:r>
    </w:p>
    <w:p w14:paraId="66C9C839" w14:textId="77777777" w:rsidR="004538E1" w:rsidRDefault="004538E1">
      <w:pPr>
        <w:tabs>
          <w:tab w:val="clear" w:pos="709"/>
          <w:tab w:val="left" w:pos="1134"/>
        </w:tabs>
        <w:ind w:left="1134" w:hanging="425"/>
      </w:pPr>
    </w:p>
    <w:p w14:paraId="66133096" w14:textId="77777777" w:rsidR="004538E1" w:rsidRDefault="00FB0A2D">
      <w:pPr>
        <w:pStyle w:val="ListParagraph"/>
        <w:numPr>
          <w:ilvl w:val="0"/>
          <w:numId w:val="4"/>
        </w:numPr>
        <w:tabs>
          <w:tab w:val="clear" w:pos="709"/>
          <w:tab w:val="left" w:pos="1134"/>
        </w:tabs>
        <w:ind w:left="1134" w:hanging="425"/>
      </w:pPr>
      <w:r>
        <w:t>in the case of a Bidder offering to supply goods which the Bidder did not manufacture or otherwise produce, the Bidder has been duly authorized by the Manufacturer or Producer to supply the goods in Tuvalu;</w:t>
      </w:r>
    </w:p>
    <w:p w14:paraId="093BCA54" w14:textId="77777777" w:rsidR="004538E1" w:rsidRDefault="004538E1">
      <w:pPr>
        <w:tabs>
          <w:tab w:val="clear" w:pos="709"/>
          <w:tab w:val="left" w:pos="1134"/>
        </w:tabs>
        <w:ind w:left="1134" w:hanging="425"/>
      </w:pPr>
    </w:p>
    <w:p w14:paraId="55CDB834" w14:textId="77777777" w:rsidR="004538E1" w:rsidRDefault="00FB0A2D">
      <w:pPr>
        <w:pStyle w:val="ListParagraph"/>
        <w:numPr>
          <w:ilvl w:val="0"/>
          <w:numId w:val="4"/>
        </w:numPr>
        <w:tabs>
          <w:tab w:val="clear" w:pos="709"/>
          <w:tab w:val="left" w:pos="1134"/>
        </w:tabs>
        <w:ind w:left="1134" w:hanging="425"/>
      </w:pPr>
      <w:r>
        <w:t>that the Bidder has satisfactorily completed at least two contracts for supply of similar goods in the preceding three years of not less than 50% of its bid price for this contract;</w:t>
      </w:r>
    </w:p>
    <w:p w14:paraId="50208BDD" w14:textId="77777777" w:rsidR="004538E1" w:rsidRDefault="004538E1">
      <w:pPr>
        <w:pStyle w:val="ListParagraph"/>
      </w:pPr>
    </w:p>
    <w:p w14:paraId="0BA2897C" w14:textId="77777777" w:rsidR="004538E1" w:rsidRDefault="00FB0A2D">
      <w:pPr>
        <w:pStyle w:val="ListParagraph"/>
        <w:numPr>
          <w:ilvl w:val="0"/>
          <w:numId w:val="4"/>
        </w:numPr>
        <w:tabs>
          <w:tab w:val="clear" w:pos="709"/>
          <w:tab w:val="left" w:pos="1134"/>
        </w:tabs>
        <w:ind w:left="1134" w:hanging="425"/>
      </w:pPr>
      <w:r>
        <w:t>that the Bidder has completed contracts in the preceding two years to the total value of at least two times the bid price for this contract;</w:t>
      </w:r>
    </w:p>
    <w:p w14:paraId="7581189C" w14:textId="77777777" w:rsidR="004538E1" w:rsidRDefault="004538E1">
      <w:pPr>
        <w:pStyle w:val="ListParagraph"/>
      </w:pPr>
    </w:p>
    <w:p w14:paraId="749A0C35" w14:textId="77777777" w:rsidR="004538E1" w:rsidRDefault="00FB0A2D">
      <w:pPr>
        <w:pStyle w:val="ListParagraph"/>
        <w:numPr>
          <w:ilvl w:val="0"/>
          <w:numId w:val="4"/>
        </w:numPr>
        <w:tabs>
          <w:tab w:val="clear" w:pos="709"/>
          <w:tab w:val="left" w:pos="1134"/>
        </w:tabs>
        <w:ind w:left="1134" w:hanging="425"/>
      </w:pPr>
      <w:r>
        <w:t>that the Manufacturer of the goods, if a different entity from the Bidder, has at least three (3) years’ experience in the manufacturing of similar goods;</w:t>
      </w:r>
    </w:p>
    <w:p w14:paraId="54D3510D" w14:textId="77777777" w:rsidR="004538E1" w:rsidRDefault="004538E1">
      <w:pPr>
        <w:pStyle w:val="ListParagraph"/>
      </w:pPr>
    </w:p>
    <w:p w14:paraId="49D94D0B" w14:textId="77777777" w:rsidR="004538E1" w:rsidRDefault="00FB0A2D">
      <w:pPr>
        <w:pStyle w:val="ListParagraph"/>
        <w:numPr>
          <w:ilvl w:val="0"/>
          <w:numId w:val="4"/>
        </w:numPr>
        <w:tabs>
          <w:tab w:val="clear" w:pos="709"/>
          <w:tab w:val="left" w:pos="1134"/>
        </w:tabs>
        <w:ind w:left="1134" w:hanging="425"/>
      </w:pPr>
      <w:r>
        <w:t>that the Bidder has either: (</w:t>
      </w:r>
      <w:proofErr w:type="spellStart"/>
      <w:r>
        <w:t>i</w:t>
      </w:r>
      <w:proofErr w:type="spellEnd"/>
      <w:r>
        <w:t>) cash reserves or access to a line of credit of an amount at least equal to 50% of the bid price for this contract, net of other contractual commitments; or (ii) credit terms with vendors specifically for the goods to be supplied under the contract, and valid for at least six (6) months after the deadline for submission of bids specified in ITB Clause 21; and</w:t>
      </w:r>
    </w:p>
    <w:p w14:paraId="306D795C" w14:textId="77777777" w:rsidR="004538E1" w:rsidRDefault="004538E1">
      <w:pPr>
        <w:pStyle w:val="ListParagraph"/>
      </w:pPr>
    </w:p>
    <w:p w14:paraId="72D59A82" w14:textId="77777777" w:rsidR="004538E1" w:rsidRDefault="00FB0A2D">
      <w:pPr>
        <w:pStyle w:val="ListParagraph"/>
        <w:numPr>
          <w:ilvl w:val="0"/>
          <w:numId w:val="4"/>
        </w:numPr>
        <w:tabs>
          <w:tab w:val="clear" w:pos="709"/>
          <w:tab w:val="left" w:pos="1134"/>
        </w:tabs>
        <w:ind w:left="1134" w:hanging="425"/>
      </w:pPr>
      <w:r>
        <w:t xml:space="preserve">that the Bidder meets any additional qualification criteria listed in </w:t>
      </w:r>
      <w:r>
        <w:rPr>
          <w:b/>
        </w:rPr>
        <w:t>BDS</w:t>
      </w:r>
      <w:r>
        <w:t>.</w:t>
      </w:r>
    </w:p>
    <w:p w14:paraId="07955023" w14:textId="77777777" w:rsidR="004538E1" w:rsidRDefault="004538E1"/>
    <w:p w14:paraId="062FF934" w14:textId="77777777" w:rsidR="004538E1" w:rsidRDefault="00FB0A2D">
      <w:r>
        <w:t>14.3</w:t>
      </w:r>
      <w:r>
        <w:tab/>
        <w:t>Sub-contractors’ qualifications shall not be taken into account in establishing the Bidder’s qualifications to perform the contract.</w:t>
      </w:r>
    </w:p>
    <w:p w14:paraId="7977F2FD" w14:textId="77777777" w:rsidR="004538E1" w:rsidRDefault="004538E1"/>
    <w:p w14:paraId="09B1CF78" w14:textId="77777777" w:rsidR="004538E1" w:rsidRDefault="004538E1"/>
    <w:p w14:paraId="0570F64E" w14:textId="77777777" w:rsidR="004538E1" w:rsidRDefault="004538E1"/>
    <w:p w14:paraId="59A5BB4B" w14:textId="77777777" w:rsidR="004538E1" w:rsidRDefault="00FB0A2D">
      <w:pPr>
        <w:pStyle w:val="Heading2"/>
      </w:pPr>
      <w:bookmarkStart w:id="36" w:name="_Toc475434994"/>
      <w:bookmarkStart w:id="37" w:name="_Toc503360856"/>
      <w:r>
        <w:lastRenderedPageBreak/>
        <w:t>15.</w:t>
      </w:r>
      <w:r>
        <w:tab/>
        <w:t>Documents Establishing Conformity of Goods and Related Services</w:t>
      </w:r>
      <w:bookmarkEnd w:id="36"/>
      <w:bookmarkEnd w:id="37"/>
    </w:p>
    <w:p w14:paraId="460F057C" w14:textId="77777777" w:rsidR="004538E1" w:rsidRDefault="004538E1"/>
    <w:p w14:paraId="49524CB3" w14:textId="77777777" w:rsidR="004538E1" w:rsidRDefault="00FB0A2D">
      <w:r>
        <w:t>15.1</w:t>
      </w:r>
      <w:r>
        <w:tab/>
        <w:t>The documentary evidence of conformity of the Goods and Related Services to the Bidding Documents may be in the form of technical literature, drawings and data, and shall comprise:</w:t>
      </w:r>
    </w:p>
    <w:p w14:paraId="75554305" w14:textId="77777777" w:rsidR="004538E1" w:rsidRDefault="004538E1"/>
    <w:p w14:paraId="62F90868" w14:textId="77777777" w:rsidR="004538E1" w:rsidRDefault="00FB0A2D">
      <w:pPr>
        <w:pStyle w:val="ListParagraph"/>
        <w:numPr>
          <w:ilvl w:val="0"/>
          <w:numId w:val="5"/>
        </w:numPr>
        <w:tabs>
          <w:tab w:val="clear" w:pos="709"/>
          <w:tab w:val="left" w:pos="1134"/>
        </w:tabs>
        <w:ind w:left="1134" w:hanging="425"/>
      </w:pPr>
      <w:r>
        <w:t>a declaration of the origin of the goods on the price schedule;</w:t>
      </w:r>
    </w:p>
    <w:p w14:paraId="06C465B6" w14:textId="77777777" w:rsidR="004538E1" w:rsidRDefault="004538E1">
      <w:pPr>
        <w:tabs>
          <w:tab w:val="clear" w:pos="709"/>
          <w:tab w:val="left" w:pos="1134"/>
        </w:tabs>
        <w:ind w:left="1134" w:hanging="425"/>
      </w:pPr>
    </w:p>
    <w:p w14:paraId="377EA81F" w14:textId="77777777" w:rsidR="004538E1" w:rsidRDefault="00FB0A2D">
      <w:pPr>
        <w:pStyle w:val="ListParagraph"/>
        <w:numPr>
          <w:ilvl w:val="0"/>
          <w:numId w:val="5"/>
        </w:numPr>
        <w:tabs>
          <w:tab w:val="clear" w:pos="709"/>
          <w:tab w:val="left" w:pos="1134"/>
        </w:tabs>
        <w:ind w:left="1134" w:hanging="425"/>
      </w:pPr>
      <w:r>
        <w:t>a detailed description of the key technical and performance characteristics of the Goods;</w:t>
      </w:r>
    </w:p>
    <w:p w14:paraId="11047F29" w14:textId="77777777" w:rsidR="004538E1" w:rsidRDefault="004538E1">
      <w:pPr>
        <w:tabs>
          <w:tab w:val="clear" w:pos="709"/>
          <w:tab w:val="left" w:pos="1134"/>
        </w:tabs>
        <w:ind w:left="1134" w:hanging="425"/>
      </w:pPr>
    </w:p>
    <w:p w14:paraId="748F0FD3" w14:textId="77777777" w:rsidR="004538E1" w:rsidRDefault="00FB0A2D">
      <w:pPr>
        <w:pStyle w:val="ListParagraph"/>
        <w:numPr>
          <w:ilvl w:val="0"/>
          <w:numId w:val="5"/>
        </w:numPr>
        <w:tabs>
          <w:tab w:val="clear" w:pos="709"/>
          <w:tab w:val="left" w:pos="1134"/>
        </w:tabs>
        <w:ind w:left="1134" w:hanging="425"/>
      </w:pPr>
      <w:r>
        <w:t xml:space="preserve">a list giving full particulars, including available sources and current prices, of spare parts and special tools necessary for the proper and continuing functioning of the Goods for a period to be specified in the </w:t>
      </w:r>
      <w:r>
        <w:rPr>
          <w:b/>
          <w:bCs/>
        </w:rPr>
        <w:t>BDS</w:t>
      </w:r>
      <w:r>
        <w:t>, following acceptance of the Goods by the Purchaser; and</w:t>
      </w:r>
    </w:p>
    <w:p w14:paraId="2F5EF9E1" w14:textId="77777777" w:rsidR="004538E1" w:rsidRDefault="004538E1">
      <w:pPr>
        <w:tabs>
          <w:tab w:val="clear" w:pos="709"/>
          <w:tab w:val="left" w:pos="1134"/>
        </w:tabs>
        <w:ind w:left="1134" w:hanging="425"/>
      </w:pPr>
    </w:p>
    <w:p w14:paraId="69A4F9B0" w14:textId="77777777" w:rsidR="004538E1" w:rsidRDefault="00FB0A2D">
      <w:pPr>
        <w:pStyle w:val="ListParagraph"/>
        <w:numPr>
          <w:ilvl w:val="0"/>
          <w:numId w:val="5"/>
        </w:numPr>
        <w:tabs>
          <w:tab w:val="clear" w:pos="709"/>
          <w:tab w:val="left" w:pos="1134"/>
        </w:tabs>
        <w:ind w:left="1134" w:hanging="425"/>
      </w:pPr>
      <w:r>
        <w:t>an item-by-item statement on the Purchaser’s Technical Specification demonstrating substantial responsiveness of the Goods and services to the Technical Specification, or a statement of deviations and exceptions to the provisions of the Technical Specification.</w:t>
      </w:r>
    </w:p>
    <w:p w14:paraId="790BC3AE" w14:textId="77777777" w:rsidR="004538E1" w:rsidRDefault="004538E1"/>
    <w:p w14:paraId="535ED5E2" w14:textId="77777777" w:rsidR="004538E1" w:rsidRDefault="00FB0A2D">
      <w:r>
        <w:t>15.2</w:t>
      </w:r>
      <w:r>
        <w:tab/>
        <w:t>Standards of workmanship, process, material, and equipment, as well as references to brand names or catalogue numbers specified by the Purchaser in the Schedule of Supply, are intended to demonstrate the type of Goods required and are not restrictive.  Bidders may offer other standards of quality, brand names, and/or catalogue numbers, provided that it can demonstrate to the Purchaser’s satisfaction that the Goods offered substantially conform or are superior to those described in the Technical Specification.</w:t>
      </w:r>
    </w:p>
    <w:p w14:paraId="784019B0" w14:textId="77777777" w:rsidR="004538E1" w:rsidRDefault="004538E1"/>
    <w:p w14:paraId="4E2665EE" w14:textId="77777777" w:rsidR="004538E1" w:rsidRDefault="00FB0A2D">
      <w:r>
        <w:t>15.3</w:t>
      </w:r>
      <w:r>
        <w:tab/>
        <w:t>Alternative Bids offering non-conforming Goods shall not be considered.</w:t>
      </w:r>
    </w:p>
    <w:p w14:paraId="32213201" w14:textId="77777777" w:rsidR="004538E1" w:rsidRDefault="004538E1"/>
    <w:p w14:paraId="3E882256" w14:textId="77777777" w:rsidR="004538E1" w:rsidRDefault="00FB0A2D">
      <w:pPr>
        <w:pStyle w:val="Heading2"/>
      </w:pPr>
      <w:bookmarkStart w:id="38" w:name="_Toc475434995"/>
      <w:bookmarkStart w:id="39" w:name="_Toc503360857"/>
      <w:r>
        <w:t>16.</w:t>
      </w:r>
      <w:r>
        <w:tab/>
        <w:t>Delivery</w:t>
      </w:r>
      <w:bookmarkEnd w:id="38"/>
      <w:bookmarkEnd w:id="39"/>
    </w:p>
    <w:p w14:paraId="079A0C25" w14:textId="77777777" w:rsidR="004538E1" w:rsidRDefault="004538E1"/>
    <w:p w14:paraId="3BD0A52F" w14:textId="77777777" w:rsidR="004538E1" w:rsidRDefault="00FB0A2D">
      <w:r>
        <w:t>16.1</w:t>
      </w:r>
      <w:r>
        <w:tab/>
        <w:t xml:space="preserve">The Supplier shall be entirely responsible for the supply and delivery of the Goods and Related Services, if any, at the final destination specified in </w:t>
      </w:r>
      <w:r>
        <w:rPr>
          <w:b/>
          <w:bCs/>
        </w:rPr>
        <w:t>SCC 1.1 (j)</w:t>
      </w:r>
      <w:r>
        <w:t>.</w:t>
      </w:r>
    </w:p>
    <w:p w14:paraId="4E5DC953" w14:textId="77777777" w:rsidR="004538E1" w:rsidRDefault="004538E1"/>
    <w:p w14:paraId="7F015967" w14:textId="77777777" w:rsidR="004538E1" w:rsidRDefault="00FB0A2D">
      <w:pPr>
        <w:pStyle w:val="Heading2"/>
      </w:pPr>
      <w:bookmarkStart w:id="40" w:name="_Toc503360858"/>
      <w:bookmarkStart w:id="41" w:name="_Toc475434996"/>
      <w:r>
        <w:t>17.</w:t>
      </w:r>
      <w:r>
        <w:tab/>
        <w:t>Format and Signing of Bids</w:t>
      </w:r>
      <w:bookmarkEnd w:id="40"/>
      <w:bookmarkEnd w:id="41"/>
    </w:p>
    <w:p w14:paraId="71CFC5F7" w14:textId="77777777" w:rsidR="004538E1" w:rsidRDefault="004538E1"/>
    <w:p w14:paraId="4AEA972E" w14:textId="77777777" w:rsidR="004538E1" w:rsidRDefault="00FB0A2D">
      <w:r>
        <w:t>17.1</w:t>
      </w:r>
      <w:r>
        <w:tab/>
        <w:t>The Bidder shall prepare one original and two copies of the bid, clearly marking each “ORIGINAL BID” or “COPY OF BID,” as appropriate.  In the event of any discrepancy between them, the original shall prevail.</w:t>
      </w:r>
    </w:p>
    <w:p w14:paraId="24B6A2B1" w14:textId="77777777" w:rsidR="004538E1" w:rsidRDefault="004538E1"/>
    <w:p w14:paraId="0D8C381F" w14:textId="77777777" w:rsidR="004538E1" w:rsidRDefault="00FB0A2D">
      <w:r>
        <w:t>17.2</w:t>
      </w:r>
      <w:r>
        <w:tab/>
        <w:t>The original and the copies of the bid shall be typed or written in indelible ink and shall be signed by the Bidder or a person or persons duly authorized to bind the Bidder to the contract.  All pages of the bid, except for un-amended printed literature, shall be initialled by the person or persons signing the bid.</w:t>
      </w:r>
    </w:p>
    <w:p w14:paraId="5751AC3E" w14:textId="77777777" w:rsidR="004538E1" w:rsidRDefault="004538E1"/>
    <w:p w14:paraId="73499C17" w14:textId="77777777" w:rsidR="004538E1" w:rsidRDefault="00FB0A2D">
      <w:r>
        <w:t>17.3</w:t>
      </w:r>
      <w:r>
        <w:tab/>
        <w:t>The Bidder shall furnish information as described in the Form of Bid on commissions or gratuities, if any, paid or to be paid to agents relating to the Bid and to contract execution if the Bidder is awarded the contract.</w:t>
      </w:r>
    </w:p>
    <w:p w14:paraId="69F608D4" w14:textId="77777777" w:rsidR="004538E1" w:rsidRDefault="004538E1"/>
    <w:p w14:paraId="1EBD8B34" w14:textId="77777777" w:rsidR="004538E1" w:rsidRDefault="00FB0A2D">
      <w:r>
        <w:lastRenderedPageBreak/>
        <w:t>17.4</w:t>
      </w:r>
      <w:r>
        <w:tab/>
        <w:t>The Bid shall contain no alterations or additions, except those to comply with instructions issued by the Purchaser, or to correct errors made by the Bidder, in which case such corrections shall be initialled by the person or persons signing the Bid.</w:t>
      </w:r>
    </w:p>
    <w:p w14:paraId="689209BA" w14:textId="77777777" w:rsidR="004538E1" w:rsidRDefault="004538E1"/>
    <w:p w14:paraId="458C1B7B" w14:textId="77777777" w:rsidR="004538E1" w:rsidRDefault="00FB0A2D">
      <w:pPr>
        <w:pStyle w:val="Heading2"/>
      </w:pPr>
      <w:bookmarkStart w:id="42" w:name="_Toc503360859"/>
      <w:bookmarkStart w:id="43" w:name="_Toc475434997"/>
      <w:r>
        <w:t>18.</w:t>
      </w:r>
      <w:r>
        <w:tab/>
        <w:t>Bid Validity</w:t>
      </w:r>
      <w:bookmarkEnd w:id="42"/>
      <w:bookmarkEnd w:id="43"/>
    </w:p>
    <w:p w14:paraId="2B0721A4" w14:textId="77777777" w:rsidR="004538E1" w:rsidRDefault="004538E1"/>
    <w:p w14:paraId="4BA24FE4" w14:textId="77777777" w:rsidR="004538E1" w:rsidRDefault="00FB0A2D">
      <w:r>
        <w:t>18.1</w:t>
      </w:r>
      <w:r>
        <w:tab/>
        <w:t xml:space="preserve">Bids shall remain valid for the period specified in the BDS after the deadline for bid submission, pursuant to </w:t>
      </w:r>
      <w:r>
        <w:rPr>
          <w:bCs/>
        </w:rPr>
        <w:t>ITB Clause 21</w:t>
      </w:r>
      <w:r>
        <w:t>.  A Bid valid for a shorter period shall be rejected by the Purchaser as nonresponsive.</w:t>
      </w:r>
    </w:p>
    <w:p w14:paraId="2CDFCA53" w14:textId="77777777" w:rsidR="004538E1" w:rsidRDefault="004538E1"/>
    <w:p w14:paraId="2061AC98" w14:textId="77777777" w:rsidR="004538E1" w:rsidRDefault="00FB0A2D">
      <w:r>
        <w:t>18.2</w:t>
      </w:r>
      <w:r>
        <w:tab/>
        <w:t xml:space="preserve">Prior to the expiration of the bid validity period, the Purchaser may, in exceptional circumstances, request Bidders to extend the period of validity of their Bids.  The request and the responses shall be made in writing.  If a Bid Security is requested in accordance with </w:t>
      </w:r>
      <w:r>
        <w:rPr>
          <w:bCs/>
        </w:rPr>
        <w:t>ITB Clause 19</w:t>
      </w:r>
      <w:r>
        <w:t>, it shall also be extended for the corresponding period.  A Bidder may refuse the request without forfeiting its Bid Security.  A Bidder granting the request shall not be required or permitted to modify its Bid.</w:t>
      </w:r>
    </w:p>
    <w:p w14:paraId="5E26FFE9" w14:textId="77777777" w:rsidR="004538E1" w:rsidRDefault="004538E1"/>
    <w:p w14:paraId="19346C6E" w14:textId="77777777" w:rsidR="004538E1" w:rsidRDefault="00FB0A2D">
      <w:r>
        <w:t>18.3</w:t>
      </w:r>
      <w:r>
        <w:tab/>
        <w:t>If, at the request of the Purchaser, the period of bid validity is extended beyond 60 calendar days from the expiry of the original bid validity, the amounts payable in the awarded contract shall be increased by ¼ of 1 per cent per month, or pro rata part thereof, up to the notification of award.  Bid evaluation will be based on the Bid prices without taking the above correction into consideration.</w:t>
      </w:r>
    </w:p>
    <w:p w14:paraId="0B308930" w14:textId="77777777" w:rsidR="004538E1" w:rsidRDefault="004538E1"/>
    <w:p w14:paraId="600BA604" w14:textId="77777777" w:rsidR="004538E1" w:rsidRDefault="00FB0A2D">
      <w:pPr>
        <w:pStyle w:val="Heading2"/>
      </w:pPr>
      <w:bookmarkStart w:id="44" w:name="_Toc503360860"/>
      <w:bookmarkStart w:id="45" w:name="_Toc475434998"/>
      <w:r>
        <w:t>19.</w:t>
      </w:r>
      <w:r>
        <w:tab/>
        <w:t>Bid Securing Declaration and Bid Security</w:t>
      </w:r>
      <w:bookmarkEnd w:id="44"/>
      <w:bookmarkEnd w:id="45"/>
    </w:p>
    <w:p w14:paraId="39ECCE68" w14:textId="77777777" w:rsidR="004538E1" w:rsidRDefault="004538E1"/>
    <w:p w14:paraId="4CB73549" w14:textId="77777777" w:rsidR="004538E1" w:rsidRDefault="00FB0A2D">
      <w:r>
        <w:t>19.1</w:t>
      </w:r>
      <w:r>
        <w:tab/>
        <w:t>The Bidder shall furnish as part of its Bid, either:</w:t>
      </w:r>
    </w:p>
    <w:p w14:paraId="2B8412A1" w14:textId="77777777" w:rsidR="004538E1" w:rsidRDefault="004538E1"/>
    <w:p w14:paraId="04CB6D8E" w14:textId="77777777" w:rsidR="004538E1" w:rsidRDefault="00FB0A2D">
      <w:pPr>
        <w:pStyle w:val="ListParagraph"/>
        <w:numPr>
          <w:ilvl w:val="0"/>
          <w:numId w:val="6"/>
        </w:numPr>
        <w:tabs>
          <w:tab w:val="clear" w:pos="709"/>
          <w:tab w:val="left" w:pos="1134"/>
        </w:tabs>
        <w:ind w:left="1134" w:hanging="425"/>
      </w:pPr>
      <w:r>
        <w:t>a Bid Security in the amount prescribed in the BDS; or</w:t>
      </w:r>
    </w:p>
    <w:p w14:paraId="0B368382" w14:textId="77777777" w:rsidR="004538E1" w:rsidRDefault="004538E1">
      <w:pPr>
        <w:tabs>
          <w:tab w:val="clear" w:pos="709"/>
          <w:tab w:val="left" w:pos="1134"/>
        </w:tabs>
        <w:ind w:left="1134" w:hanging="425"/>
      </w:pPr>
    </w:p>
    <w:p w14:paraId="455FB811" w14:textId="77777777" w:rsidR="004538E1" w:rsidRDefault="00FB0A2D">
      <w:pPr>
        <w:pStyle w:val="ListParagraph"/>
        <w:numPr>
          <w:ilvl w:val="0"/>
          <w:numId w:val="6"/>
        </w:numPr>
        <w:tabs>
          <w:tab w:val="clear" w:pos="709"/>
          <w:tab w:val="left" w:pos="1134"/>
        </w:tabs>
        <w:ind w:left="1134" w:hanging="425"/>
      </w:pPr>
      <w:r>
        <w:t>a signed Bid-Securing Declaration.</w:t>
      </w:r>
    </w:p>
    <w:p w14:paraId="0425339B" w14:textId="77777777" w:rsidR="004538E1" w:rsidRDefault="004538E1"/>
    <w:p w14:paraId="2239631A" w14:textId="77777777" w:rsidR="004538E1" w:rsidRDefault="00FB0A2D">
      <w:r>
        <w:t xml:space="preserve">The </w:t>
      </w:r>
      <w:r>
        <w:rPr>
          <w:b/>
          <w:bCs/>
        </w:rPr>
        <w:t>BDS</w:t>
      </w:r>
      <w:r>
        <w:t xml:space="preserve"> indicates which of the above options (a) or (b) is applicable and required by the Purchaser.</w:t>
      </w:r>
    </w:p>
    <w:p w14:paraId="0E9BB337" w14:textId="77777777" w:rsidR="004538E1" w:rsidRDefault="004538E1"/>
    <w:p w14:paraId="0637057F" w14:textId="77777777" w:rsidR="004538E1" w:rsidRDefault="00FB0A2D">
      <w:r>
        <w:t>19.2</w:t>
      </w:r>
      <w:r>
        <w:tab/>
        <w:t>The Bid Security shall, at the Bidder’s option, be in the form of a certified cheque or Bank Guarantee from a reputable international bank.  Cash is not an acceptable form of Security.  If in the form of a Bank Guarantee, the format should be exactly as that included in Section VII, Bidding Forms. The Bid Security</w:t>
      </w:r>
      <w:r>
        <w:fldChar w:fldCharType="begin" w:fldLock="1"/>
      </w:r>
      <w:r>
        <w:instrText xml:space="preserve"> REF _Ref85592172 \h  \* MERGEFORMAT </w:instrText>
      </w:r>
      <w:r>
        <w:fldChar w:fldCharType="end"/>
      </w:r>
      <w:r>
        <w:t xml:space="preserve"> shall be valid for 30 calendar days beyond the validity of the Bid as specified in the BDS.</w:t>
      </w:r>
    </w:p>
    <w:p w14:paraId="07DA9BAD" w14:textId="77777777" w:rsidR="004538E1" w:rsidRDefault="004538E1"/>
    <w:p w14:paraId="6892FAB6" w14:textId="77777777" w:rsidR="004538E1" w:rsidRDefault="00FB0A2D">
      <w:r>
        <w:t>19.3</w:t>
      </w:r>
      <w:r>
        <w:tab/>
        <w:t>The Bid Securing Declaration when required should be exactly as the format included in Section 7, Bidding Forms, and shall be valid for 30 calendar days beyond the validity of the Bid.</w:t>
      </w:r>
    </w:p>
    <w:p w14:paraId="69A9012A" w14:textId="77777777" w:rsidR="004538E1" w:rsidRDefault="004538E1"/>
    <w:p w14:paraId="139E9B6D" w14:textId="77777777" w:rsidR="004538E1" w:rsidRDefault="00FB0A2D">
      <w:r>
        <w:t>19.4</w:t>
      </w:r>
      <w:r>
        <w:tab/>
        <w:t>Any Bid not accompanied by either an acceptable Bid Security or a Bid Securing Declaration according to the BDS shall be rejected by the Purchaser as non-responsive.</w:t>
      </w:r>
    </w:p>
    <w:p w14:paraId="46BD5F0B" w14:textId="77777777" w:rsidR="004538E1" w:rsidRDefault="004538E1"/>
    <w:p w14:paraId="69F3F68B" w14:textId="77777777" w:rsidR="004538E1" w:rsidRDefault="00FB0A2D">
      <w:r>
        <w:lastRenderedPageBreak/>
        <w:t>19.5</w:t>
      </w:r>
      <w:r>
        <w:tab/>
        <w:t>The Bid Security of the successful Bidder shall be returned once it has signed the Contract and furnished the required Performance Security.  The Bid Security of unsuccessful Bidders shall be returned as promptly as possible and not more than seven calendar days after the successful Bidder has furnished a Performance Security.</w:t>
      </w:r>
    </w:p>
    <w:p w14:paraId="4F46329F" w14:textId="77777777" w:rsidR="004538E1" w:rsidRDefault="004538E1"/>
    <w:p w14:paraId="5310EED4" w14:textId="77777777" w:rsidR="004538E1" w:rsidRDefault="00FB0A2D">
      <w:r>
        <w:t>19.6</w:t>
      </w:r>
      <w:r>
        <w:tab/>
        <w:t>The Bid Security shall be forfeited or the Bid Securing Declaration executed if:</w:t>
      </w:r>
    </w:p>
    <w:p w14:paraId="4BA71887" w14:textId="77777777" w:rsidR="004538E1" w:rsidRDefault="004538E1"/>
    <w:p w14:paraId="6464C0E4" w14:textId="77777777" w:rsidR="004538E1" w:rsidRDefault="00FB0A2D">
      <w:pPr>
        <w:pStyle w:val="ListParagraph"/>
        <w:numPr>
          <w:ilvl w:val="0"/>
          <w:numId w:val="7"/>
        </w:numPr>
        <w:tabs>
          <w:tab w:val="clear" w:pos="709"/>
          <w:tab w:val="left" w:pos="1134"/>
        </w:tabs>
        <w:ind w:left="1134" w:hanging="425"/>
      </w:pPr>
      <w:r>
        <w:t>the Bidder withdraws its bid during the period of bid validity specified by the Bidder on the Bid Form, except as provided for in ITB Clause 18.2; or</w:t>
      </w:r>
    </w:p>
    <w:p w14:paraId="0848E078" w14:textId="77777777" w:rsidR="004538E1" w:rsidRDefault="004538E1">
      <w:pPr>
        <w:tabs>
          <w:tab w:val="clear" w:pos="709"/>
          <w:tab w:val="left" w:pos="1134"/>
        </w:tabs>
        <w:ind w:left="1134" w:hanging="425"/>
      </w:pPr>
    </w:p>
    <w:p w14:paraId="6ED815CF" w14:textId="77777777" w:rsidR="004538E1" w:rsidRDefault="00FB0A2D">
      <w:pPr>
        <w:pStyle w:val="ListParagraph"/>
        <w:numPr>
          <w:ilvl w:val="0"/>
          <w:numId w:val="7"/>
        </w:numPr>
        <w:tabs>
          <w:tab w:val="clear" w:pos="709"/>
          <w:tab w:val="left" w:pos="1134"/>
        </w:tabs>
        <w:ind w:left="1134" w:hanging="425"/>
      </w:pPr>
      <w:r>
        <w:t>the Bidder does not accept arithmetic correction of its Bid Price pursuant to ITB Clause 27; or</w:t>
      </w:r>
    </w:p>
    <w:p w14:paraId="72C9AB92" w14:textId="77777777" w:rsidR="004538E1" w:rsidRDefault="004538E1">
      <w:pPr>
        <w:tabs>
          <w:tab w:val="clear" w:pos="709"/>
          <w:tab w:val="left" w:pos="1134"/>
        </w:tabs>
        <w:ind w:left="1134" w:hanging="425"/>
      </w:pPr>
    </w:p>
    <w:p w14:paraId="3DC7E62B" w14:textId="77777777" w:rsidR="004538E1" w:rsidRDefault="00FB0A2D">
      <w:pPr>
        <w:pStyle w:val="ListParagraph"/>
        <w:numPr>
          <w:ilvl w:val="0"/>
          <w:numId w:val="7"/>
        </w:numPr>
        <w:tabs>
          <w:tab w:val="clear" w:pos="709"/>
          <w:tab w:val="left" w:pos="1134"/>
        </w:tabs>
        <w:ind w:left="1134" w:hanging="425"/>
      </w:pPr>
      <w:r>
        <w:t>the successful Bidder fails within the specified time to: (</w:t>
      </w:r>
      <w:proofErr w:type="spellStart"/>
      <w:r>
        <w:t>i</w:t>
      </w:r>
      <w:proofErr w:type="spellEnd"/>
      <w:r>
        <w:t>) sign a contract; and (ii) furnish the required Performance Security within the period specified in ITB Clause 34</w:t>
      </w:r>
    </w:p>
    <w:p w14:paraId="38D5C947" w14:textId="77777777" w:rsidR="004538E1" w:rsidRDefault="004538E1"/>
    <w:p w14:paraId="7C977178" w14:textId="77777777" w:rsidR="004538E1" w:rsidRDefault="00FB0A2D">
      <w:r>
        <w:t>19.7</w:t>
      </w:r>
      <w:r>
        <w:tab/>
        <w:t>The execution of a bid securing declaration will result in the bidder concerned, including all parties to a joint venture, being declared ineligible for all contracts let by the GOT irrespective of the source of funding, for a period that the GOT shall determine commencing from the expiry of the Bid Validity unless, at the Bidder’s option, the bidder pays an administrative penalty of 2 (two) per cent of the total bid amount to the Purchaser.</w:t>
      </w:r>
    </w:p>
    <w:p w14:paraId="58E91023" w14:textId="77777777" w:rsidR="004538E1" w:rsidRDefault="004538E1"/>
    <w:p w14:paraId="001CFF30" w14:textId="77777777" w:rsidR="004538E1" w:rsidRDefault="00FB0A2D">
      <w:pPr>
        <w:pStyle w:val="Heading1"/>
      </w:pPr>
      <w:bookmarkStart w:id="46" w:name="_Toc503360861"/>
      <w:bookmarkStart w:id="47" w:name="_Toc475434999"/>
      <w:r>
        <w:t>D.</w:t>
      </w:r>
      <w:r>
        <w:tab/>
        <w:t>Submission of bids</w:t>
      </w:r>
      <w:bookmarkEnd w:id="46"/>
      <w:bookmarkEnd w:id="47"/>
    </w:p>
    <w:p w14:paraId="73767A33" w14:textId="77777777" w:rsidR="004538E1" w:rsidRDefault="004538E1"/>
    <w:p w14:paraId="233AE55A" w14:textId="77777777" w:rsidR="004538E1" w:rsidRDefault="00FB0A2D">
      <w:pPr>
        <w:pStyle w:val="Heading2"/>
      </w:pPr>
      <w:bookmarkStart w:id="48" w:name="_Toc475435000"/>
      <w:bookmarkStart w:id="49" w:name="_Toc503360862"/>
      <w:r>
        <w:t>20.</w:t>
      </w:r>
      <w:r>
        <w:tab/>
        <w:t>Sealing and Marking of Bids</w:t>
      </w:r>
      <w:bookmarkEnd w:id="48"/>
      <w:bookmarkEnd w:id="49"/>
    </w:p>
    <w:p w14:paraId="257D6212" w14:textId="77777777" w:rsidR="004538E1" w:rsidRDefault="004538E1"/>
    <w:p w14:paraId="5628251A" w14:textId="77777777" w:rsidR="004538E1" w:rsidRDefault="00FB0A2D">
      <w:r>
        <w:t>20.1</w:t>
      </w:r>
      <w:r>
        <w:tab/>
        <w:t>The Bidder shall place the original of the Bid in an inner sealed envelope marked “ORIGINAL” and both copies of the Bid in a second inner sealed envelope marked “COPIES”.  Both of the inner envelopes shall then be enclosed in one sealed outer envelope.</w:t>
      </w:r>
    </w:p>
    <w:p w14:paraId="5D244B1B" w14:textId="77777777" w:rsidR="004538E1" w:rsidRDefault="004538E1"/>
    <w:p w14:paraId="546243E4" w14:textId="77777777" w:rsidR="004538E1" w:rsidRDefault="00FB0A2D">
      <w:pPr>
        <w:rPr>
          <w:b/>
          <w:bCs/>
        </w:rPr>
      </w:pPr>
      <w:r>
        <w:t>20.2</w:t>
      </w:r>
      <w:r>
        <w:tab/>
        <w:t xml:space="preserve">Both inner and outer envelopes shall be addressed to the Purchaser at the address provided in the </w:t>
      </w:r>
      <w:r>
        <w:rPr>
          <w:b/>
        </w:rPr>
        <w:t>BDS</w:t>
      </w:r>
      <w:r>
        <w:t xml:space="preserve">, bear the name and address of the Bidder, bear the name and identification number of the Contract as defined in the SCC, and carry warnings “DO NOT OPEN BEFORE </w:t>
      </w:r>
      <w:r>
        <w:rPr>
          <w:i/>
        </w:rPr>
        <w:t>(insert time and date)</w:t>
      </w:r>
      <w:r>
        <w:t xml:space="preserve">” where the time and date is the deadline for bid submission as defined in the </w:t>
      </w:r>
      <w:r>
        <w:rPr>
          <w:bCs/>
        </w:rPr>
        <w:t>BDS.</w:t>
      </w:r>
    </w:p>
    <w:p w14:paraId="58D3700C" w14:textId="77777777" w:rsidR="004538E1" w:rsidRDefault="004538E1"/>
    <w:p w14:paraId="427E5D9E" w14:textId="77777777" w:rsidR="004538E1" w:rsidRDefault="00FB0A2D">
      <w:r>
        <w:t>20.3</w:t>
      </w:r>
      <w:r>
        <w:tab/>
        <w:t>If any envelope is not sealed and marked as required, the Purchaser shall assume no responsibility for the misplacement or premature opening of the Bid.</w:t>
      </w:r>
    </w:p>
    <w:p w14:paraId="04DA4766" w14:textId="77777777" w:rsidR="004538E1" w:rsidRDefault="004538E1"/>
    <w:p w14:paraId="44F1D518" w14:textId="77777777" w:rsidR="004538E1" w:rsidRDefault="00FB0A2D">
      <w:pPr>
        <w:pStyle w:val="Heading2"/>
      </w:pPr>
      <w:bookmarkStart w:id="50" w:name="_Toc475435001"/>
      <w:bookmarkStart w:id="51" w:name="_Toc503360863"/>
      <w:r>
        <w:t>21.</w:t>
      </w:r>
      <w:r>
        <w:tab/>
        <w:t>Deadline for Submission of Bids</w:t>
      </w:r>
      <w:bookmarkEnd w:id="50"/>
      <w:bookmarkEnd w:id="51"/>
    </w:p>
    <w:p w14:paraId="0C88C6AC" w14:textId="77777777" w:rsidR="004538E1" w:rsidRDefault="004538E1"/>
    <w:p w14:paraId="763A7CDD" w14:textId="77777777" w:rsidR="004538E1" w:rsidRDefault="00FB0A2D">
      <w:r>
        <w:t>21.1</w:t>
      </w:r>
      <w:r>
        <w:tab/>
        <w:t xml:space="preserve">Bids shall arrive at the CPU’s address specified in the BDS no later than the deadline for submission indicated in the </w:t>
      </w:r>
      <w:r>
        <w:rPr>
          <w:b/>
        </w:rPr>
        <w:t>BDS</w:t>
      </w:r>
      <w:r>
        <w:t>.</w:t>
      </w:r>
    </w:p>
    <w:p w14:paraId="3CD515F5" w14:textId="77777777" w:rsidR="004538E1" w:rsidRDefault="004538E1"/>
    <w:p w14:paraId="55B83297" w14:textId="77777777" w:rsidR="004538E1" w:rsidRDefault="00FB0A2D">
      <w:r>
        <w:lastRenderedPageBreak/>
        <w:t>21.2</w:t>
      </w:r>
      <w:r>
        <w:tab/>
        <w:t xml:space="preserve">The CPU may, at its discretion, extend the deadline for the submission of Bids by issuing an addendum in accordance with </w:t>
      </w:r>
      <w:r>
        <w:rPr>
          <w:bCs/>
        </w:rPr>
        <w:t xml:space="preserve">ITB Clause </w:t>
      </w:r>
      <w:r>
        <w:fldChar w:fldCharType="begin" w:fldLock="1"/>
      </w:r>
      <w:r>
        <w:instrText xml:space="preserve"> REF _Ref85187558 \n \h  \* MERGEFORMAT </w:instrText>
      </w:r>
      <w:r>
        <w:fldChar w:fldCharType="separate"/>
      </w:r>
      <w:r>
        <w:rPr>
          <w:bCs/>
          <w:cs/>
        </w:rPr>
        <w:t>‎</w:t>
      </w:r>
      <w:r>
        <w:fldChar w:fldCharType="end"/>
      </w:r>
      <w:r>
        <w:t>9</w:t>
      </w:r>
      <w:r>
        <w:rPr>
          <w:bCs/>
        </w:rPr>
        <w:t>,</w:t>
      </w:r>
      <w:r>
        <w:t xml:space="preserve"> in which case all rights and obligations of the Purchaser and Bidders previously subject to the deadline shall then be subject to the new deadline.</w:t>
      </w:r>
    </w:p>
    <w:p w14:paraId="1679BBDA" w14:textId="77777777" w:rsidR="004538E1" w:rsidRDefault="004538E1"/>
    <w:p w14:paraId="57284A60" w14:textId="77777777" w:rsidR="004538E1" w:rsidRDefault="00FB0A2D">
      <w:r>
        <w:t>21.3</w:t>
      </w:r>
      <w:r>
        <w:tab/>
        <w:t xml:space="preserve">Any Bid received by the CPU after the deadline prescribed in </w:t>
      </w:r>
      <w:r>
        <w:rPr>
          <w:bCs/>
        </w:rPr>
        <w:t xml:space="preserve">ITB Sub-Clause 21.1 </w:t>
      </w:r>
      <w:r>
        <w:t xml:space="preserve">or Clause </w:t>
      </w:r>
      <w:r>
        <w:rPr>
          <w:bCs/>
        </w:rPr>
        <w:t>21.2 as applicable,</w:t>
      </w:r>
      <w:r>
        <w:t xml:space="preserve"> will be rejected and returned unopened to the Bidder.</w:t>
      </w:r>
    </w:p>
    <w:p w14:paraId="3FBA16D9" w14:textId="77777777" w:rsidR="004538E1" w:rsidRDefault="004538E1"/>
    <w:p w14:paraId="610B51BB" w14:textId="77777777" w:rsidR="004538E1" w:rsidRDefault="00FB0A2D">
      <w:pPr>
        <w:pStyle w:val="Heading2"/>
      </w:pPr>
      <w:bookmarkStart w:id="52" w:name="_Toc503360864"/>
      <w:bookmarkStart w:id="53" w:name="_Toc475435002"/>
      <w:r>
        <w:t>22.</w:t>
      </w:r>
      <w:r>
        <w:tab/>
        <w:t>Modification and Withdrawal of Bids</w:t>
      </w:r>
      <w:bookmarkEnd w:id="52"/>
      <w:bookmarkEnd w:id="53"/>
    </w:p>
    <w:p w14:paraId="0A4B570B" w14:textId="77777777" w:rsidR="004538E1" w:rsidRDefault="004538E1"/>
    <w:p w14:paraId="0756E7E3" w14:textId="77777777" w:rsidR="004538E1" w:rsidRDefault="00FB0A2D">
      <w:pPr>
        <w:rPr>
          <w:bCs/>
        </w:rPr>
      </w:pPr>
      <w:r>
        <w:t>22.1</w:t>
      </w:r>
      <w:r>
        <w:tab/>
        <w:t xml:space="preserve">Bidders may modify or withdraw their bids by giving notice in writing to the CPU before the deadline prescribed in </w:t>
      </w:r>
      <w:r>
        <w:rPr>
          <w:bCs/>
        </w:rPr>
        <w:t>ITB Sub-Clause 21.1.</w:t>
      </w:r>
    </w:p>
    <w:p w14:paraId="2C0AAD5B" w14:textId="77777777" w:rsidR="004538E1" w:rsidRDefault="004538E1">
      <w:pPr>
        <w:rPr>
          <w:bCs/>
        </w:rPr>
      </w:pPr>
    </w:p>
    <w:p w14:paraId="30A9573F" w14:textId="77777777" w:rsidR="004538E1" w:rsidRDefault="00FB0A2D">
      <w:r>
        <w:rPr>
          <w:bCs/>
        </w:rPr>
        <w:t>22.2</w:t>
      </w:r>
      <w:r>
        <w:rPr>
          <w:bCs/>
        </w:rPr>
        <w:tab/>
      </w:r>
      <w:r>
        <w:t xml:space="preserve">The withdrawal of a Bid between the deadline for submission of bids and within the Bid’s validity period (and extended validity period when a Bidder agrees to such) may result in the forfeiture of the Bid Security or execution of the Bid Securing Declaration pursuant to </w:t>
      </w:r>
      <w:r>
        <w:rPr>
          <w:bCs/>
        </w:rPr>
        <w:t xml:space="preserve">ITB Clause 19.  </w:t>
      </w:r>
      <w:r>
        <w:t>No Bid may be modified after the deadline for submission of Bids.</w:t>
      </w:r>
    </w:p>
    <w:p w14:paraId="6B84E7E5" w14:textId="77777777" w:rsidR="004538E1" w:rsidRDefault="004538E1"/>
    <w:p w14:paraId="64C13E7D" w14:textId="77777777" w:rsidR="004538E1" w:rsidRDefault="00FB0A2D">
      <w:r>
        <w:t>22.3</w:t>
      </w:r>
      <w:r>
        <w:tab/>
        <w:t xml:space="preserve">Each Bidder’s modification or withdrawal notice shall be prepared, sealed, marked, and delivered in accordance with </w:t>
      </w:r>
      <w:r>
        <w:rPr>
          <w:bCs/>
        </w:rPr>
        <w:t>ITB Clause 20</w:t>
      </w:r>
      <w:r>
        <w:t>, with the outer and inner envelopes additionally marked “MODIFICATION” or “WITHDRAWAL” as appropriate.  A modification shall include copies of the relevant pages of the original Bid showing clearly the modifications made by the Bidder.</w:t>
      </w:r>
    </w:p>
    <w:p w14:paraId="64873CD1" w14:textId="77777777" w:rsidR="004538E1" w:rsidRDefault="004538E1"/>
    <w:p w14:paraId="3334FDFC" w14:textId="77777777" w:rsidR="004538E1" w:rsidRDefault="00FB0A2D">
      <w:pPr>
        <w:pStyle w:val="Heading2"/>
      </w:pPr>
      <w:bookmarkStart w:id="54" w:name="_Toc503360865"/>
      <w:bookmarkStart w:id="55" w:name="_Toc475435003"/>
      <w:r>
        <w:t>23.</w:t>
      </w:r>
      <w:r>
        <w:tab/>
        <w:t>Bid Opening</w:t>
      </w:r>
      <w:bookmarkEnd w:id="54"/>
      <w:bookmarkEnd w:id="55"/>
    </w:p>
    <w:p w14:paraId="13008125" w14:textId="77777777" w:rsidR="004538E1" w:rsidRDefault="004538E1"/>
    <w:p w14:paraId="15671EB1" w14:textId="77777777" w:rsidR="004538E1" w:rsidRDefault="00FB0A2D">
      <w:r>
        <w:t>23.1</w:t>
      </w:r>
      <w:r>
        <w:tab/>
        <w:t>The CPU shall open the bids, including modifications made pursuant to ITB Clause 22 in the presence of the bidders’ representatives and members of the public who choose to attend, at the time and in the place specified in the BDS.</w:t>
      </w:r>
    </w:p>
    <w:p w14:paraId="30113342" w14:textId="77777777" w:rsidR="004538E1" w:rsidRDefault="004538E1"/>
    <w:p w14:paraId="1EE84558" w14:textId="77777777" w:rsidR="004538E1" w:rsidRDefault="00FB0A2D">
      <w:r>
        <w:t>23.2</w:t>
      </w:r>
      <w:r>
        <w:tab/>
        <w:t>Envelopes marked “WITHDRAWAL” shall be opened and read out first.  Bids for which an acceptable notice of withdrawal has been submitted pursuant to ITB Clause 22 shall not be opened but returned to the Bidder.</w:t>
      </w:r>
    </w:p>
    <w:p w14:paraId="4FB8F6B1" w14:textId="77777777" w:rsidR="004538E1" w:rsidRDefault="004538E1"/>
    <w:p w14:paraId="05DCC736" w14:textId="77777777" w:rsidR="004538E1" w:rsidRDefault="00FB0A2D">
      <w:r>
        <w:t>23.3</w:t>
      </w:r>
      <w:r>
        <w:tab/>
        <w:t>All other envelopes shall be opened one at a time, reading out: the name of the bidders and stating whether there is any modification; the Bid Prices, including any unconditional discounts quoted in the Bid Submission Form or in a separate letter of discount referenced and attached to the Bid Submission Form; any alternative offers, if allowed; the presence of the Bid Securing Declaration or Bid Security, if required; and any other details that the Purchaser may consider appropriate.  Only unconditional discounts and alternative offers, if allowed, that are read out at the bid opening shall be considered for evaluation.  No bids shall be rejected at the bid opening except for late bids in accordance with ITB 21.3.</w:t>
      </w:r>
    </w:p>
    <w:p w14:paraId="01D30D1B" w14:textId="77777777" w:rsidR="004538E1" w:rsidRDefault="004538E1"/>
    <w:p w14:paraId="18AA77EA" w14:textId="77777777" w:rsidR="004538E1" w:rsidRDefault="00FB0A2D">
      <w:r>
        <w:t>23.4</w:t>
      </w:r>
      <w:r>
        <w:tab/>
        <w:t>Bids (and modifications) that are not opened and read out at bid opening shall not be considered further for evaluation, irrespective of the circumstances.</w:t>
      </w:r>
    </w:p>
    <w:p w14:paraId="5EC6FAD7" w14:textId="77777777" w:rsidR="004538E1" w:rsidRDefault="004538E1"/>
    <w:p w14:paraId="1291E8BE" w14:textId="77777777" w:rsidR="004538E1" w:rsidRDefault="00FB0A2D">
      <w:r>
        <w:t>23.5</w:t>
      </w:r>
      <w:r>
        <w:tab/>
        <w:t xml:space="preserve">The CPU shall prepare minutes of the Bid opening, including the information disclosed by the Purchaser in accordance with ITB Sub-Clause 23.3 to those present at the opening.  The minutes shall be signed in original by all those present </w:t>
      </w:r>
      <w:r>
        <w:lastRenderedPageBreak/>
        <w:t>at the bid opening.  Immediately upon conclusion of the bid opening, copies of the minutes shall be provided to the bidders and members of the public present at the bid opening.  In addition, a copy of the minutes shall be posted promptly on the public notice board at the offices of the Purchaser, and shall also be sent to all those that purchased the bidding documents but were not present at the bid opening.</w:t>
      </w:r>
    </w:p>
    <w:p w14:paraId="029A8450" w14:textId="77777777" w:rsidR="004538E1" w:rsidRDefault="004538E1"/>
    <w:p w14:paraId="7CD2A8E1" w14:textId="77777777" w:rsidR="004538E1" w:rsidRDefault="00FB0A2D">
      <w:pPr>
        <w:pStyle w:val="Heading1"/>
      </w:pPr>
      <w:bookmarkStart w:id="56" w:name="_Toc475435004"/>
      <w:bookmarkStart w:id="57" w:name="_Toc503360866"/>
      <w:r>
        <w:t>E.</w:t>
      </w:r>
      <w:r>
        <w:tab/>
        <w:t>evaluation of bids</w:t>
      </w:r>
      <w:bookmarkEnd w:id="56"/>
      <w:bookmarkEnd w:id="57"/>
    </w:p>
    <w:p w14:paraId="38A5CC4F" w14:textId="77777777" w:rsidR="004538E1" w:rsidRDefault="004538E1"/>
    <w:p w14:paraId="4B9BB3F6" w14:textId="77777777" w:rsidR="004538E1" w:rsidRDefault="00FB0A2D">
      <w:pPr>
        <w:pStyle w:val="Heading2"/>
      </w:pPr>
      <w:bookmarkStart w:id="58" w:name="_Toc503360867"/>
      <w:bookmarkStart w:id="59" w:name="_Toc475435005"/>
      <w:r>
        <w:t>24.</w:t>
      </w:r>
      <w:r>
        <w:tab/>
        <w:t>Confidentiality</w:t>
      </w:r>
      <w:bookmarkEnd w:id="58"/>
      <w:bookmarkEnd w:id="59"/>
    </w:p>
    <w:p w14:paraId="2F53C63A" w14:textId="77777777" w:rsidR="004538E1" w:rsidRDefault="004538E1"/>
    <w:p w14:paraId="3BE85B17" w14:textId="77777777" w:rsidR="004538E1" w:rsidRDefault="00FB0A2D">
      <w:r>
        <w:t>24.1</w:t>
      </w:r>
      <w:r>
        <w:tab/>
        <w:t>Confidentiality shall be maintained by the CPU during the examination, clarification, evaluation, and comparison of bids and recommendations for the award of a contract.  No information shall be disclosed to Bidders or to any other persons not officially concerned with such process until the award to the successful Bidder has been announced.</w:t>
      </w:r>
    </w:p>
    <w:p w14:paraId="5BFB47C9" w14:textId="77777777" w:rsidR="004538E1" w:rsidRDefault="004538E1"/>
    <w:p w14:paraId="51FDE055" w14:textId="77777777" w:rsidR="004538E1" w:rsidRDefault="00FB0A2D">
      <w:r>
        <w:t>24.2</w:t>
      </w:r>
      <w:r>
        <w:tab/>
        <w:t>Any attempt by a Bidder to influence the CPU’s evaluation of bids or award decisions may result in the rejection of its Bid.</w:t>
      </w:r>
    </w:p>
    <w:p w14:paraId="1393EF74" w14:textId="77777777" w:rsidR="004538E1" w:rsidRDefault="004538E1"/>
    <w:p w14:paraId="2D55EF10" w14:textId="77777777" w:rsidR="004538E1" w:rsidRDefault="00FB0A2D">
      <w:r>
        <w:t>24.3</w:t>
      </w:r>
      <w:r>
        <w:tab/>
        <w:t>If any bidder wishes to contact the CPU on any matter related to the bid during the evaluation stage, it shall do so formally in writing.</w:t>
      </w:r>
    </w:p>
    <w:p w14:paraId="54C0FBF3" w14:textId="77777777" w:rsidR="004538E1" w:rsidRDefault="004538E1"/>
    <w:p w14:paraId="0A8E6987" w14:textId="77777777" w:rsidR="004538E1" w:rsidRDefault="00FB0A2D">
      <w:pPr>
        <w:pStyle w:val="Heading2"/>
      </w:pPr>
      <w:bookmarkStart w:id="60" w:name="_Toc475435006"/>
      <w:bookmarkStart w:id="61" w:name="_Toc503360868"/>
      <w:r>
        <w:t>25.</w:t>
      </w:r>
      <w:r>
        <w:tab/>
        <w:t>Clarification of Bids</w:t>
      </w:r>
      <w:bookmarkEnd w:id="60"/>
      <w:bookmarkEnd w:id="61"/>
    </w:p>
    <w:p w14:paraId="14732821" w14:textId="77777777" w:rsidR="004538E1" w:rsidRDefault="004538E1"/>
    <w:p w14:paraId="20D7236D" w14:textId="77777777" w:rsidR="004538E1" w:rsidRDefault="00FB0A2D">
      <w:r>
        <w:t>25.1</w:t>
      </w:r>
      <w:r>
        <w:tab/>
        <w:t>The CPU, at its discretion, may ask any Bidder for clarification of its Bid, including the breakdown of unit rates, to assist in the examination, evaluation and comparison of bids. The request for clarification and the response shall be in writing but no change in the price or substance of the Bid shall be sought, offered or permitted, except as may be required to confirm the correction of arithmetical errors discovered by the CPU pursuant to ITB Clause 27.</w:t>
      </w:r>
    </w:p>
    <w:p w14:paraId="7876D13B" w14:textId="77777777" w:rsidR="004538E1" w:rsidRDefault="004538E1"/>
    <w:p w14:paraId="0145ACF6" w14:textId="77777777" w:rsidR="004538E1" w:rsidRDefault="00FB0A2D">
      <w:pPr>
        <w:pStyle w:val="Heading2"/>
      </w:pPr>
      <w:bookmarkStart w:id="62" w:name="_Toc503360869"/>
      <w:bookmarkStart w:id="63" w:name="_Toc475435007"/>
      <w:r>
        <w:t>26.</w:t>
      </w:r>
      <w:r>
        <w:tab/>
        <w:t>Preliminary Examination of Bids</w:t>
      </w:r>
      <w:bookmarkEnd w:id="62"/>
      <w:bookmarkEnd w:id="63"/>
    </w:p>
    <w:p w14:paraId="69091BD4" w14:textId="77777777" w:rsidR="004538E1" w:rsidRDefault="004538E1"/>
    <w:p w14:paraId="1D7D7247" w14:textId="77777777" w:rsidR="004538E1" w:rsidRDefault="00FB0A2D">
      <w:r>
        <w:t>26.1</w:t>
      </w:r>
      <w:r>
        <w:tab/>
        <w:t>The CPU shall examine the bids to determine whether they are complete, whether required securities have been furnished, whether any computational errors have been made, whether the documents have been properly signed, and whether the bids are generally in order.</w:t>
      </w:r>
    </w:p>
    <w:p w14:paraId="7095E010" w14:textId="77777777" w:rsidR="004538E1" w:rsidRDefault="004538E1"/>
    <w:p w14:paraId="40C1B096" w14:textId="77777777" w:rsidR="004538E1" w:rsidRDefault="00FB0A2D">
      <w:r>
        <w:t>26.2</w:t>
      </w:r>
      <w:r>
        <w:tab/>
        <w:t>A Bid shall be rejected as non-conforming if any of the following documents or information is missing from the submitted Bid:</w:t>
      </w:r>
    </w:p>
    <w:p w14:paraId="61A03E2F" w14:textId="77777777" w:rsidR="004538E1" w:rsidRDefault="004538E1"/>
    <w:p w14:paraId="5B7E8D27" w14:textId="77777777" w:rsidR="004538E1" w:rsidRDefault="00FB0A2D">
      <w:pPr>
        <w:pStyle w:val="ListParagraph"/>
        <w:numPr>
          <w:ilvl w:val="0"/>
          <w:numId w:val="8"/>
        </w:numPr>
        <w:tabs>
          <w:tab w:val="clear" w:pos="709"/>
          <w:tab w:val="left" w:pos="1134"/>
        </w:tabs>
        <w:ind w:left="1134" w:hanging="425"/>
      </w:pPr>
      <w:r>
        <w:t>the signed original Bid Form, in the format indicated in Section 7, Bidding Forms;</w:t>
      </w:r>
    </w:p>
    <w:p w14:paraId="20FA0994" w14:textId="77777777" w:rsidR="004538E1" w:rsidRDefault="004538E1">
      <w:pPr>
        <w:tabs>
          <w:tab w:val="clear" w:pos="709"/>
          <w:tab w:val="left" w:pos="1134"/>
        </w:tabs>
        <w:ind w:left="1134" w:hanging="425"/>
      </w:pPr>
    </w:p>
    <w:p w14:paraId="334E48A2" w14:textId="77777777" w:rsidR="004538E1" w:rsidRDefault="00FB0A2D">
      <w:pPr>
        <w:pStyle w:val="ListParagraph"/>
        <w:numPr>
          <w:ilvl w:val="0"/>
          <w:numId w:val="8"/>
        </w:numPr>
        <w:tabs>
          <w:tab w:val="clear" w:pos="709"/>
          <w:tab w:val="left" w:pos="1134"/>
        </w:tabs>
        <w:ind w:left="1134" w:hanging="425"/>
        <w:rPr>
          <w:bCs/>
        </w:rPr>
      </w:pPr>
      <w:r>
        <w:t xml:space="preserve">a Bid Security or Bid Securing Declaration in accordance with </w:t>
      </w:r>
      <w:r>
        <w:rPr>
          <w:bCs/>
        </w:rPr>
        <w:t>ITB Clause 19;</w:t>
      </w:r>
    </w:p>
    <w:p w14:paraId="5D454ED5" w14:textId="77777777" w:rsidR="004538E1" w:rsidRDefault="004538E1">
      <w:pPr>
        <w:tabs>
          <w:tab w:val="clear" w:pos="709"/>
          <w:tab w:val="left" w:pos="1134"/>
        </w:tabs>
        <w:ind w:left="1134" w:hanging="425"/>
        <w:rPr>
          <w:bCs/>
        </w:rPr>
      </w:pPr>
    </w:p>
    <w:p w14:paraId="46EE355E" w14:textId="77777777" w:rsidR="004538E1" w:rsidRDefault="00FB0A2D">
      <w:pPr>
        <w:pStyle w:val="ListParagraph"/>
        <w:numPr>
          <w:ilvl w:val="0"/>
          <w:numId w:val="8"/>
        </w:numPr>
        <w:tabs>
          <w:tab w:val="clear" w:pos="709"/>
          <w:tab w:val="left" w:pos="1134"/>
        </w:tabs>
        <w:ind w:left="1134" w:hanging="425"/>
      </w:pPr>
      <w:r>
        <w:t xml:space="preserve">the Price Schedule in accordance with </w:t>
      </w:r>
      <w:r>
        <w:rPr>
          <w:bCs/>
        </w:rPr>
        <w:t xml:space="preserve">ITB Clause </w:t>
      </w:r>
      <w:r>
        <w:fldChar w:fldCharType="begin" w:fldLock="1"/>
      </w:r>
      <w:r>
        <w:instrText xml:space="preserve"> REF _Ref85187920 \n \h  \* MERGEFORMAT </w:instrText>
      </w:r>
      <w:r>
        <w:fldChar w:fldCharType="separate"/>
      </w:r>
      <w:r>
        <w:rPr>
          <w:bCs/>
          <w:cs/>
        </w:rPr>
        <w:t>‎</w:t>
      </w:r>
      <w:r>
        <w:fldChar w:fldCharType="end"/>
      </w:r>
      <w:r>
        <w:t>13;</w:t>
      </w:r>
    </w:p>
    <w:p w14:paraId="3B8237E2" w14:textId="77777777" w:rsidR="004538E1" w:rsidRDefault="004538E1">
      <w:pPr>
        <w:tabs>
          <w:tab w:val="clear" w:pos="709"/>
          <w:tab w:val="left" w:pos="1134"/>
        </w:tabs>
        <w:ind w:left="1134" w:hanging="425"/>
      </w:pPr>
    </w:p>
    <w:p w14:paraId="0DA69FB0" w14:textId="77777777" w:rsidR="004538E1" w:rsidRDefault="00FB0A2D">
      <w:pPr>
        <w:pStyle w:val="ListParagraph"/>
        <w:numPr>
          <w:ilvl w:val="0"/>
          <w:numId w:val="8"/>
        </w:numPr>
        <w:tabs>
          <w:tab w:val="clear" w:pos="709"/>
          <w:tab w:val="left" w:pos="1134"/>
        </w:tabs>
        <w:ind w:left="1134" w:hanging="425"/>
      </w:pPr>
      <w:r>
        <w:lastRenderedPageBreak/>
        <w:t>the Bidder’s written authorization of the person signing the Bid to commit the Bidder;</w:t>
      </w:r>
    </w:p>
    <w:p w14:paraId="4C48DA75" w14:textId="77777777" w:rsidR="004538E1" w:rsidRDefault="004538E1">
      <w:pPr>
        <w:tabs>
          <w:tab w:val="clear" w:pos="709"/>
          <w:tab w:val="left" w:pos="1134"/>
        </w:tabs>
        <w:ind w:left="1134" w:hanging="425"/>
      </w:pPr>
    </w:p>
    <w:p w14:paraId="21F1AB33" w14:textId="77777777" w:rsidR="004538E1" w:rsidRDefault="00FB0A2D">
      <w:pPr>
        <w:pStyle w:val="ListParagraph"/>
        <w:numPr>
          <w:ilvl w:val="0"/>
          <w:numId w:val="8"/>
        </w:numPr>
        <w:tabs>
          <w:tab w:val="clear" w:pos="709"/>
          <w:tab w:val="left" w:pos="1134"/>
        </w:tabs>
        <w:ind w:left="1134" w:hanging="425"/>
      </w:pPr>
      <w:r>
        <w:t xml:space="preserve">manufacturers’ authorizations, if required in accordance with </w:t>
      </w:r>
      <w:r>
        <w:rPr>
          <w:bCs/>
        </w:rPr>
        <w:t xml:space="preserve">ITB Sub-Clause </w:t>
      </w:r>
      <w:r>
        <w:t>14.2(b);</w:t>
      </w:r>
    </w:p>
    <w:p w14:paraId="4F417E32" w14:textId="77777777" w:rsidR="004538E1" w:rsidRDefault="004538E1"/>
    <w:p w14:paraId="1E93269F" w14:textId="77777777" w:rsidR="004538E1" w:rsidRDefault="00FB0A2D">
      <w:r>
        <w:t>26.3</w:t>
      </w:r>
      <w:r>
        <w:tab/>
        <w:t>A Bid shall be rejected as not substantially responsive if it does not conform to all the terms, conditions and specifications of the bidding documents, without material deviation or reservation.  A material deviation or reservation is one which:</w:t>
      </w:r>
    </w:p>
    <w:p w14:paraId="0E3D6F2A" w14:textId="77777777" w:rsidR="004538E1" w:rsidRDefault="004538E1"/>
    <w:p w14:paraId="65DE6A15" w14:textId="77777777" w:rsidR="004538E1" w:rsidRDefault="00FB0A2D">
      <w:pPr>
        <w:pStyle w:val="ListParagraph"/>
        <w:numPr>
          <w:ilvl w:val="0"/>
          <w:numId w:val="9"/>
        </w:numPr>
        <w:tabs>
          <w:tab w:val="clear" w:pos="709"/>
          <w:tab w:val="left" w:pos="1134"/>
        </w:tabs>
        <w:ind w:left="1134" w:hanging="425"/>
      </w:pPr>
      <w:r>
        <w:t>affects in a substantial way the objective, scope, quality, or intended performance of the Contract; or</w:t>
      </w:r>
    </w:p>
    <w:p w14:paraId="2098A0F1" w14:textId="77777777" w:rsidR="004538E1" w:rsidRDefault="004538E1">
      <w:pPr>
        <w:tabs>
          <w:tab w:val="clear" w:pos="709"/>
          <w:tab w:val="left" w:pos="1134"/>
        </w:tabs>
        <w:ind w:left="1134" w:hanging="425"/>
      </w:pPr>
    </w:p>
    <w:p w14:paraId="1A62F3F4" w14:textId="77777777" w:rsidR="004538E1" w:rsidRDefault="00FB0A2D">
      <w:pPr>
        <w:pStyle w:val="ListParagraph"/>
        <w:numPr>
          <w:ilvl w:val="0"/>
          <w:numId w:val="9"/>
        </w:numPr>
        <w:tabs>
          <w:tab w:val="clear" w:pos="709"/>
          <w:tab w:val="left" w:pos="1134"/>
        </w:tabs>
        <w:ind w:left="1134" w:hanging="425"/>
      </w:pPr>
      <w:r>
        <w:t>limits in a substantial way inconsistent with the bidding documents, the Purchaser’s rights or the Bidder’s obligations under the Contract; or</w:t>
      </w:r>
    </w:p>
    <w:p w14:paraId="6135862B" w14:textId="77777777" w:rsidR="004538E1" w:rsidRDefault="004538E1">
      <w:pPr>
        <w:tabs>
          <w:tab w:val="clear" w:pos="709"/>
          <w:tab w:val="left" w:pos="1134"/>
        </w:tabs>
        <w:ind w:left="1134" w:hanging="425"/>
      </w:pPr>
    </w:p>
    <w:p w14:paraId="5D69181B" w14:textId="77777777" w:rsidR="004538E1" w:rsidRDefault="00FB0A2D">
      <w:pPr>
        <w:pStyle w:val="ListParagraph"/>
        <w:numPr>
          <w:ilvl w:val="0"/>
          <w:numId w:val="9"/>
        </w:numPr>
        <w:tabs>
          <w:tab w:val="clear" w:pos="709"/>
          <w:tab w:val="left" w:pos="1134"/>
        </w:tabs>
        <w:ind w:left="1134" w:hanging="425"/>
      </w:pPr>
      <w:r>
        <w:t>if rectified would affect unfairly the competitive position of other Bidders presenting substantially responsive Bids.</w:t>
      </w:r>
    </w:p>
    <w:p w14:paraId="23CEA0A6" w14:textId="77777777" w:rsidR="004538E1" w:rsidRDefault="004538E1"/>
    <w:p w14:paraId="48F5B5CE" w14:textId="77777777" w:rsidR="004538E1" w:rsidRDefault="00FB0A2D">
      <w:r>
        <w:t>26.4</w:t>
      </w:r>
      <w:r>
        <w:tab/>
        <w:t>A Bid declared not substantially responsive may not subsequently be made responsive by correction or withdrawal of the nonconforming deviation or reservation.</w:t>
      </w:r>
    </w:p>
    <w:p w14:paraId="154C6DD7" w14:textId="77777777" w:rsidR="004538E1" w:rsidRDefault="004538E1"/>
    <w:p w14:paraId="301E87F4" w14:textId="77777777" w:rsidR="004538E1" w:rsidRDefault="00FB0A2D">
      <w:pPr>
        <w:pStyle w:val="Heading2"/>
      </w:pPr>
      <w:bookmarkStart w:id="64" w:name="_Toc475435008"/>
      <w:bookmarkStart w:id="65" w:name="_Toc503360870"/>
      <w:r>
        <w:t>27.</w:t>
      </w:r>
      <w:r>
        <w:tab/>
        <w:t>Errors and Omissions</w:t>
      </w:r>
      <w:bookmarkEnd w:id="64"/>
      <w:bookmarkEnd w:id="65"/>
    </w:p>
    <w:p w14:paraId="1E5273FC" w14:textId="77777777" w:rsidR="004538E1" w:rsidRDefault="004538E1"/>
    <w:p w14:paraId="5C3843F1" w14:textId="77777777" w:rsidR="004538E1" w:rsidRDefault="00FB0A2D">
      <w:r>
        <w:t>27.1</w:t>
      </w:r>
      <w:r>
        <w:tab/>
        <w:t>Arithmetical errors discovered by the CPU shall be rectified in the following manner:</w:t>
      </w:r>
    </w:p>
    <w:p w14:paraId="759353A2" w14:textId="77777777" w:rsidR="004538E1" w:rsidRDefault="004538E1"/>
    <w:p w14:paraId="2FFC5AF3" w14:textId="77777777" w:rsidR="004538E1" w:rsidRDefault="00FB0A2D">
      <w:pPr>
        <w:pStyle w:val="ListParagraph"/>
        <w:numPr>
          <w:ilvl w:val="0"/>
          <w:numId w:val="10"/>
        </w:numPr>
        <w:tabs>
          <w:tab w:val="clear" w:pos="709"/>
          <w:tab w:val="left" w:pos="1134"/>
        </w:tabs>
        <w:ind w:left="1134" w:hanging="425"/>
      </w:pPr>
      <w:r>
        <w:t>If there is a discrepancy between the unit price and the total price that is obtained by multiplying the unit price and quantity, the unit price shall prevail, and the total price shall be corrected.</w:t>
      </w:r>
    </w:p>
    <w:p w14:paraId="7F39E1BB" w14:textId="77777777" w:rsidR="004538E1" w:rsidRDefault="004538E1">
      <w:pPr>
        <w:tabs>
          <w:tab w:val="clear" w:pos="709"/>
          <w:tab w:val="left" w:pos="1134"/>
        </w:tabs>
        <w:ind w:left="1134" w:hanging="425"/>
      </w:pPr>
    </w:p>
    <w:p w14:paraId="6A95D1BF" w14:textId="77777777" w:rsidR="004538E1" w:rsidRDefault="00FB0A2D">
      <w:pPr>
        <w:pStyle w:val="ListParagraph"/>
        <w:numPr>
          <w:ilvl w:val="0"/>
          <w:numId w:val="10"/>
        </w:numPr>
        <w:tabs>
          <w:tab w:val="clear" w:pos="709"/>
          <w:tab w:val="left" w:pos="1134"/>
        </w:tabs>
        <w:ind w:left="1134" w:hanging="425"/>
      </w:pPr>
      <w:r>
        <w:t>If there is an error in a total corresponding to the addition or subtraction of subtotals, the subtotals shall prevail and the total shall be corrected.</w:t>
      </w:r>
    </w:p>
    <w:p w14:paraId="109C6E52" w14:textId="77777777" w:rsidR="004538E1" w:rsidRDefault="004538E1">
      <w:pPr>
        <w:tabs>
          <w:tab w:val="clear" w:pos="709"/>
          <w:tab w:val="left" w:pos="1134"/>
        </w:tabs>
        <w:ind w:left="1134" w:hanging="425"/>
      </w:pPr>
    </w:p>
    <w:p w14:paraId="5C4102C6" w14:textId="77777777" w:rsidR="004538E1" w:rsidRDefault="00FB0A2D">
      <w:pPr>
        <w:pStyle w:val="ListParagraph"/>
        <w:numPr>
          <w:ilvl w:val="0"/>
          <w:numId w:val="10"/>
        </w:numPr>
        <w:tabs>
          <w:tab w:val="clear" w:pos="709"/>
          <w:tab w:val="left" w:pos="1134"/>
        </w:tabs>
        <w:ind w:left="1134" w:hanging="425"/>
      </w:pPr>
      <w:r>
        <w:t>If there is a discrepancy between words and figures, the amount in words shall prevail, unless the amount expressed in words relates to an arithmetic error, in which case the amount in figures shall prevail subject to correction if necessary under (a) and (b) above.</w:t>
      </w:r>
    </w:p>
    <w:p w14:paraId="45144E9B" w14:textId="77777777" w:rsidR="004538E1" w:rsidRDefault="004538E1">
      <w:pPr>
        <w:pStyle w:val="ListParagraph"/>
      </w:pPr>
    </w:p>
    <w:p w14:paraId="371860A2" w14:textId="77777777" w:rsidR="004538E1" w:rsidRDefault="00FB0A2D">
      <w:r>
        <w:t>27.2</w:t>
      </w:r>
      <w:r>
        <w:tab/>
        <w:t>If a Bidder does not accept the correction of the errors, its bid shall be rejected, and its bid security may be forfeited.</w:t>
      </w:r>
    </w:p>
    <w:p w14:paraId="3D3FF5E7" w14:textId="77777777" w:rsidR="004538E1" w:rsidRDefault="004538E1"/>
    <w:p w14:paraId="59C96A98" w14:textId="77777777" w:rsidR="004538E1" w:rsidRDefault="00FB0A2D">
      <w:r>
        <w:t>27.3</w:t>
      </w:r>
      <w:r>
        <w:tab/>
        <w:t>Omissions shall be rectified as follows:</w:t>
      </w:r>
    </w:p>
    <w:p w14:paraId="1F0B3498" w14:textId="77777777" w:rsidR="004538E1" w:rsidRDefault="004538E1"/>
    <w:p w14:paraId="0BED69DD" w14:textId="77777777" w:rsidR="004538E1" w:rsidRDefault="00FB0A2D">
      <w:pPr>
        <w:pStyle w:val="ListParagraph"/>
        <w:numPr>
          <w:ilvl w:val="0"/>
          <w:numId w:val="11"/>
        </w:numPr>
        <w:tabs>
          <w:tab w:val="clear" w:pos="709"/>
          <w:tab w:val="left" w:pos="1134"/>
        </w:tabs>
        <w:ind w:left="1134" w:hanging="425"/>
      </w:pPr>
      <w:r>
        <w:t>If the item is included in the Bidder’s Price Schedule with no unit and no total price entered, the price of that item shall be assumed to be included in the prices of other items.</w:t>
      </w:r>
    </w:p>
    <w:p w14:paraId="2E02F111" w14:textId="77777777" w:rsidR="004538E1" w:rsidRDefault="004538E1">
      <w:pPr>
        <w:tabs>
          <w:tab w:val="clear" w:pos="709"/>
          <w:tab w:val="left" w:pos="1134"/>
        </w:tabs>
        <w:ind w:left="1134" w:hanging="425"/>
      </w:pPr>
    </w:p>
    <w:p w14:paraId="41E6F257" w14:textId="77777777" w:rsidR="004538E1" w:rsidRDefault="00FB0A2D">
      <w:pPr>
        <w:pStyle w:val="ListParagraph"/>
        <w:numPr>
          <w:ilvl w:val="0"/>
          <w:numId w:val="11"/>
        </w:numPr>
        <w:tabs>
          <w:tab w:val="clear" w:pos="709"/>
          <w:tab w:val="left" w:pos="1134"/>
        </w:tabs>
        <w:ind w:left="1134" w:hanging="425"/>
      </w:pPr>
      <w:r>
        <w:t xml:space="preserve">For the purposes of evaluation only, if an item is not included in the Bidder’s Price Schedule but was included in the Schedule of </w:t>
      </w:r>
      <w:r>
        <w:lastRenderedPageBreak/>
        <w:t>Requirements in the Bidding Documents, the omission shall be regarded as a non-material deviation in accordance with ITB Sub-Clause 26.3.  The highest unit rate quoted for the same item by other bidders shall be used as the cost for that item, which shall added to the total bid price of the Bid containing the omission.</w:t>
      </w:r>
    </w:p>
    <w:p w14:paraId="53EBD34A" w14:textId="77777777" w:rsidR="004538E1" w:rsidRDefault="004538E1"/>
    <w:p w14:paraId="19159600" w14:textId="77777777" w:rsidR="004538E1" w:rsidRDefault="00FB0A2D">
      <w:pPr>
        <w:pStyle w:val="Heading2"/>
      </w:pPr>
      <w:bookmarkStart w:id="66" w:name="_Toc475435009"/>
      <w:bookmarkStart w:id="67" w:name="_Toc503360871"/>
      <w:r>
        <w:t>28.</w:t>
      </w:r>
      <w:r>
        <w:tab/>
        <w:t>Evaluation of Responsive Bids</w:t>
      </w:r>
      <w:bookmarkEnd w:id="66"/>
      <w:bookmarkEnd w:id="67"/>
    </w:p>
    <w:p w14:paraId="6C2848DA" w14:textId="77777777" w:rsidR="004538E1" w:rsidRDefault="004538E1"/>
    <w:p w14:paraId="607FBEA4" w14:textId="77777777" w:rsidR="004538E1" w:rsidRDefault="00FB0A2D">
      <w:r>
        <w:t>28.1</w:t>
      </w:r>
      <w:r>
        <w:tab/>
        <w:t xml:space="preserve">The CPU shall evaluate and compare the Bids that have been determined to be conforming and substantially responsive in accordance with </w:t>
      </w:r>
      <w:r>
        <w:rPr>
          <w:bCs/>
        </w:rPr>
        <w:t xml:space="preserve">ITB Clause 26.  </w:t>
      </w:r>
      <w:r>
        <w:t>In the evaluation, the CPU shall only use the factors, methodologies and criteria defined in ITB Clause 28.  No other criteria or methodology shall be permitted.</w:t>
      </w:r>
    </w:p>
    <w:p w14:paraId="1FC185B4" w14:textId="77777777" w:rsidR="004538E1" w:rsidRDefault="004538E1"/>
    <w:p w14:paraId="5E3301FC" w14:textId="77777777" w:rsidR="004538E1" w:rsidRDefault="00FB0A2D">
      <w:r>
        <w:t>28.2</w:t>
      </w:r>
      <w:r>
        <w:tab/>
        <w:t xml:space="preserve">Evaluation shall be performed on the basis of Items or Lots, as specified in the </w:t>
      </w:r>
      <w:r>
        <w:rPr>
          <w:b/>
        </w:rPr>
        <w:t>BDS</w:t>
      </w:r>
      <w:r>
        <w:t>, and the Bid Price as quoted in accordance with ITB Clause 13, subject to correction of arithmetical errors and adjustment for omissions, in accordance with ITB Clause 27.</w:t>
      </w:r>
    </w:p>
    <w:p w14:paraId="65E01835" w14:textId="77777777" w:rsidR="004538E1" w:rsidRDefault="004538E1"/>
    <w:p w14:paraId="610D862A" w14:textId="77777777" w:rsidR="004538E1" w:rsidRDefault="00FB0A2D">
      <w:pPr>
        <w:rPr>
          <w:bCs/>
        </w:rPr>
      </w:pPr>
      <w:r>
        <w:t>28.3</w:t>
      </w:r>
      <w:r>
        <w:tab/>
        <w:t xml:space="preserve">If indicated in the </w:t>
      </w:r>
      <w:r>
        <w:rPr>
          <w:b/>
          <w:bCs/>
        </w:rPr>
        <w:t>BDS</w:t>
      </w:r>
      <w:r>
        <w:rPr>
          <w:bCs/>
        </w:rPr>
        <w:t>,</w:t>
      </w:r>
      <w:r>
        <w:t xml:space="preserve"> the CPU’s evaluation of a bid shall take into account, in addition to the bid price quoted in accordance with </w:t>
      </w:r>
      <w:r>
        <w:rPr>
          <w:b/>
          <w:bCs/>
        </w:rPr>
        <w:t>ITB Clause 13</w:t>
      </w:r>
      <w:r>
        <w:t xml:space="preserve">, one or more of the following factors listed in the </w:t>
      </w:r>
      <w:r>
        <w:rPr>
          <w:b/>
          <w:bCs/>
        </w:rPr>
        <w:t>BDS</w:t>
      </w:r>
      <w:r>
        <w:rPr>
          <w:bCs/>
        </w:rPr>
        <w:t>:</w:t>
      </w:r>
    </w:p>
    <w:p w14:paraId="5EE0DC16" w14:textId="77777777" w:rsidR="004538E1" w:rsidRDefault="004538E1">
      <w:pPr>
        <w:rPr>
          <w:bCs/>
        </w:rPr>
      </w:pPr>
    </w:p>
    <w:p w14:paraId="7368283B" w14:textId="77777777" w:rsidR="004538E1" w:rsidRDefault="00FB0A2D">
      <w:pPr>
        <w:pStyle w:val="ListParagraph"/>
        <w:numPr>
          <w:ilvl w:val="0"/>
          <w:numId w:val="12"/>
        </w:numPr>
        <w:tabs>
          <w:tab w:val="clear" w:pos="709"/>
          <w:tab w:val="left" w:pos="1134"/>
        </w:tabs>
        <w:ind w:left="1134" w:hanging="425"/>
      </w:pPr>
      <w:r>
        <w:t>delivery schedule offered in the bid;</w:t>
      </w:r>
    </w:p>
    <w:p w14:paraId="7DDC6361" w14:textId="77777777" w:rsidR="004538E1" w:rsidRDefault="004538E1">
      <w:pPr>
        <w:tabs>
          <w:tab w:val="clear" w:pos="709"/>
          <w:tab w:val="left" w:pos="1134"/>
        </w:tabs>
        <w:ind w:left="1134" w:hanging="425"/>
      </w:pPr>
    </w:p>
    <w:p w14:paraId="0ADD7B80" w14:textId="77777777" w:rsidR="004538E1" w:rsidRDefault="00FB0A2D">
      <w:pPr>
        <w:pStyle w:val="ListParagraph"/>
        <w:numPr>
          <w:ilvl w:val="0"/>
          <w:numId w:val="12"/>
        </w:numPr>
        <w:tabs>
          <w:tab w:val="clear" w:pos="709"/>
          <w:tab w:val="left" w:pos="1134"/>
        </w:tabs>
        <w:ind w:left="1134" w:hanging="425"/>
      </w:pPr>
      <w:r>
        <w:t>the cost of components, mandatory spare parts, and service; and</w:t>
      </w:r>
    </w:p>
    <w:p w14:paraId="6DD78955" w14:textId="77777777" w:rsidR="004538E1" w:rsidRDefault="004538E1">
      <w:pPr>
        <w:tabs>
          <w:tab w:val="clear" w:pos="709"/>
          <w:tab w:val="left" w:pos="1134"/>
        </w:tabs>
        <w:ind w:left="1134" w:hanging="425"/>
      </w:pPr>
    </w:p>
    <w:p w14:paraId="00BC65B0" w14:textId="77777777" w:rsidR="004538E1" w:rsidRDefault="00FB0A2D">
      <w:pPr>
        <w:pStyle w:val="ListParagraph"/>
        <w:numPr>
          <w:ilvl w:val="0"/>
          <w:numId w:val="12"/>
        </w:numPr>
        <w:tabs>
          <w:tab w:val="clear" w:pos="709"/>
          <w:tab w:val="left" w:pos="1134"/>
        </w:tabs>
        <w:ind w:left="1134" w:hanging="425"/>
      </w:pPr>
      <w:r>
        <w:t xml:space="preserve">other specific criteria indicated in the </w:t>
      </w:r>
      <w:r>
        <w:rPr>
          <w:b/>
          <w:bCs/>
        </w:rPr>
        <w:t xml:space="preserve">BDS </w:t>
      </w:r>
      <w:r>
        <w:t>and/or in the Technical Specifications.</w:t>
      </w:r>
    </w:p>
    <w:p w14:paraId="5695C250" w14:textId="77777777" w:rsidR="004538E1" w:rsidRDefault="004538E1"/>
    <w:p w14:paraId="4A4C6BCD" w14:textId="77777777" w:rsidR="004538E1" w:rsidRDefault="00FB0A2D">
      <w:r>
        <w:rPr>
          <w:bCs/>
        </w:rPr>
        <w:t>28.4</w:t>
      </w:r>
      <w:r>
        <w:rPr>
          <w:bCs/>
        </w:rPr>
        <w:tab/>
      </w:r>
      <w:r>
        <w:t>The CPU reserves the right to accept or reject any non-material variation or deviation.  Variations and deviations and other factors which are in excess of the requirements of the bidding documents, or otherwise result in unsolicited benefits for the Purchaser, will not be taken into account in Bid evaluation.</w:t>
      </w:r>
    </w:p>
    <w:p w14:paraId="70D07CA0" w14:textId="77777777" w:rsidR="004538E1" w:rsidRDefault="004538E1"/>
    <w:p w14:paraId="0949E836" w14:textId="77777777" w:rsidR="004538E1" w:rsidRDefault="00FB0A2D">
      <w:r>
        <w:t>28.5</w:t>
      </w:r>
      <w:r>
        <w:tab/>
        <w:t xml:space="preserve">If specified in the </w:t>
      </w:r>
      <w:r>
        <w:rPr>
          <w:b/>
        </w:rPr>
        <w:t>BDS</w:t>
      </w:r>
      <w:r>
        <w:t xml:space="preserve">, these Bidding Documents shall allow Bidders to quote separate prices for different lots, and shall allow the CPU to award one or multiple lots to one or more Bidders.  The methodology of evaluation to determine the lowest evaluated lot combinations is specified in the </w:t>
      </w:r>
      <w:r>
        <w:rPr>
          <w:b/>
        </w:rPr>
        <w:t>BDS</w:t>
      </w:r>
      <w:r>
        <w:t>.</w:t>
      </w:r>
    </w:p>
    <w:p w14:paraId="735E0A40" w14:textId="77777777" w:rsidR="004538E1" w:rsidRDefault="004538E1">
      <w:pPr>
        <w:rPr>
          <w:bCs/>
        </w:rPr>
      </w:pPr>
    </w:p>
    <w:p w14:paraId="79BC20A6" w14:textId="77777777" w:rsidR="004538E1" w:rsidRDefault="00FB0A2D">
      <w:pPr>
        <w:pStyle w:val="Heading1"/>
        <w:rPr>
          <w:color w:val="0000CC"/>
        </w:rPr>
      </w:pPr>
      <w:bookmarkStart w:id="68" w:name="_Toc503360872"/>
      <w:bookmarkStart w:id="69" w:name="_Toc475435010"/>
      <w:r>
        <w:t>f.</w:t>
      </w:r>
      <w:r>
        <w:tab/>
      </w:r>
      <w:r>
        <w:rPr>
          <w:smallCaps/>
        </w:rPr>
        <w:t>Post qualification and award</w:t>
      </w:r>
      <w:bookmarkEnd w:id="68"/>
      <w:bookmarkEnd w:id="69"/>
    </w:p>
    <w:p w14:paraId="413D739F" w14:textId="77777777" w:rsidR="004538E1" w:rsidRDefault="004538E1">
      <w:pPr>
        <w:rPr>
          <w:bCs/>
        </w:rPr>
      </w:pPr>
    </w:p>
    <w:p w14:paraId="6D896337" w14:textId="77777777" w:rsidR="004538E1" w:rsidRDefault="00FB0A2D">
      <w:pPr>
        <w:pStyle w:val="Heading2"/>
      </w:pPr>
      <w:bookmarkStart w:id="70" w:name="_Toc503360873"/>
      <w:bookmarkStart w:id="71" w:name="_Toc475435011"/>
      <w:r>
        <w:t>29.</w:t>
      </w:r>
      <w:r>
        <w:tab/>
        <w:t>Post Qualification</w:t>
      </w:r>
      <w:bookmarkEnd w:id="70"/>
      <w:bookmarkEnd w:id="71"/>
    </w:p>
    <w:p w14:paraId="4AB0279F" w14:textId="77777777" w:rsidR="004538E1" w:rsidRDefault="004538E1"/>
    <w:p w14:paraId="62ECD54D" w14:textId="77777777" w:rsidR="004538E1" w:rsidRDefault="00FB0A2D">
      <w:r>
        <w:t>29.1</w:t>
      </w:r>
      <w:r>
        <w:tab/>
        <w:t>The CPU shall determine to its satisfaction whether the Bidder that is selected as having submitted the lowest evaluated substantially responsive bid is qualified to perform the contract satisfactorily, in accordance with the criteria listed in ITB Sub-Clause 14.</w:t>
      </w:r>
    </w:p>
    <w:p w14:paraId="32BFE34F" w14:textId="77777777" w:rsidR="004538E1" w:rsidRDefault="004538E1"/>
    <w:p w14:paraId="06801C9A" w14:textId="77777777" w:rsidR="004538E1" w:rsidRDefault="00FB0A2D">
      <w:r>
        <w:t>29.2</w:t>
      </w:r>
      <w:r>
        <w:tab/>
        <w:t xml:space="preserve">The determination shall be based upon examination of the documentary evidence of the Bidder’s qualifications submitted by the Bidder in accordance with </w:t>
      </w:r>
      <w:r>
        <w:lastRenderedPageBreak/>
        <w:t>ITB Sub-Clause 14.2, clarifications in accordance with ITB Clause 25 and such other information as the CPU deems necessary and appropriate.</w:t>
      </w:r>
    </w:p>
    <w:p w14:paraId="7BD5FDAF" w14:textId="77777777" w:rsidR="004538E1" w:rsidRDefault="004538E1"/>
    <w:p w14:paraId="5B721630" w14:textId="77777777" w:rsidR="004538E1" w:rsidRDefault="00FB0A2D">
      <w:r>
        <w:t>29.3</w:t>
      </w:r>
      <w:r>
        <w:tab/>
        <w:t>An affirmative determination shall be a prerequisite for award of the contract to the lowest evaluated substantially responsive Bidder.  A negative determination shall result in rejection of the Bidder’s bid, in which event the Purchaser shall proceed to the next lowest evaluated bid to make a similar determination of that Bidder’s capabilities to perform satisfactorily.</w:t>
      </w:r>
    </w:p>
    <w:p w14:paraId="42CA13C4" w14:textId="77777777" w:rsidR="004538E1" w:rsidRDefault="004538E1"/>
    <w:p w14:paraId="5D65285C" w14:textId="77777777" w:rsidR="004538E1" w:rsidRDefault="00FB0A2D">
      <w:pPr>
        <w:pStyle w:val="Heading2"/>
      </w:pPr>
      <w:bookmarkStart w:id="72" w:name="_Toc475435012"/>
      <w:bookmarkStart w:id="73" w:name="_Toc503360874"/>
      <w:r>
        <w:t>30.</w:t>
      </w:r>
      <w:r>
        <w:tab/>
        <w:t>Purchaser’s Right to Accept or Reject Any Bid</w:t>
      </w:r>
      <w:bookmarkEnd w:id="72"/>
      <w:bookmarkEnd w:id="73"/>
    </w:p>
    <w:p w14:paraId="0CCA2951" w14:textId="77777777" w:rsidR="004538E1" w:rsidRDefault="004538E1"/>
    <w:p w14:paraId="429FBE60" w14:textId="77777777" w:rsidR="004538E1" w:rsidRDefault="00FB0A2D">
      <w:r>
        <w:t>30.1</w:t>
      </w:r>
      <w:r>
        <w:tab/>
        <w:t>The CPU reserves the right to accept or reject any Bid and to annul the bidding process and reject all Bids at any time prior to contract award, without thereby incurring any liability to any Bidder or any obligation to inform the Bidders of the grounds for the Purchaser’s decision.</w:t>
      </w:r>
    </w:p>
    <w:p w14:paraId="05573A53" w14:textId="77777777" w:rsidR="004538E1" w:rsidRDefault="004538E1"/>
    <w:p w14:paraId="7E6546A2" w14:textId="77777777" w:rsidR="004538E1" w:rsidRDefault="00FB0A2D">
      <w:pPr>
        <w:pStyle w:val="Heading2"/>
      </w:pPr>
      <w:bookmarkStart w:id="74" w:name="_Toc475435013"/>
      <w:bookmarkStart w:id="75" w:name="_Toc503360875"/>
      <w:r>
        <w:t>31.</w:t>
      </w:r>
      <w:r>
        <w:tab/>
        <w:t>Award Criteria</w:t>
      </w:r>
      <w:bookmarkEnd w:id="74"/>
      <w:bookmarkEnd w:id="75"/>
    </w:p>
    <w:p w14:paraId="0E53B5CE" w14:textId="77777777" w:rsidR="004538E1" w:rsidRDefault="004538E1"/>
    <w:p w14:paraId="3C726A8A" w14:textId="77777777" w:rsidR="004538E1" w:rsidRDefault="00FB0A2D">
      <w:r>
        <w:t>31.1</w:t>
      </w:r>
      <w:r>
        <w:tab/>
        <w:t xml:space="preserve">Subject to </w:t>
      </w:r>
      <w:r>
        <w:rPr>
          <w:bCs/>
        </w:rPr>
        <w:t>ITB Clause 28</w:t>
      </w:r>
      <w:r>
        <w:t>, the CPU shall award the contract to the successful Bidder whose bid has been determined to be substantially responsive and has been determined to be the lowest evaluated bid, provided further that the Bidder is determined to be qualified to perform the contract satisfactorily.</w:t>
      </w:r>
    </w:p>
    <w:p w14:paraId="0C6E0DA6" w14:textId="77777777" w:rsidR="004538E1" w:rsidRDefault="004538E1"/>
    <w:p w14:paraId="750E40CA" w14:textId="77777777" w:rsidR="004538E1" w:rsidRDefault="00FB0A2D">
      <w:pPr>
        <w:pStyle w:val="Heading2"/>
      </w:pPr>
      <w:bookmarkStart w:id="76" w:name="_Toc475435014"/>
      <w:bookmarkStart w:id="77" w:name="_Toc503360876"/>
      <w:r>
        <w:t>32.</w:t>
      </w:r>
      <w:r>
        <w:tab/>
        <w:t>CPU’s Right to Vary Quantities</w:t>
      </w:r>
      <w:bookmarkEnd w:id="76"/>
      <w:bookmarkEnd w:id="77"/>
    </w:p>
    <w:p w14:paraId="3ED87B05" w14:textId="77777777" w:rsidR="004538E1" w:rsidRDefault="004538E1"/>
    <w:p w14:paraId="11F44F8D" w14:textId="77777777" w:rsidR="004538E1" w:rsidRDefault="00FB0A2D">
      <w:r>
        <w:t>32.1</w:t>
      </w:r>
      <w:r>
        <w:tab/>
        <w:t>The CPU reserves the right at the time of contract award to increase or decrease, by not more than fifteen (15) per cent of the overall bid value, the quantity of goods and services originally specified in the Schedule of Requirements without any change in unit price or other terms and conditions.</w:t>
      </w:r>
    </w:p>
    <w:p w14:paraId="649C9ACE" w14:textId="77777777" w:rsidR="004538E1" w:rsidRDefault="004538E1"/>
    <w:p w14:paraId="66EBAEB8" w14:textId="77777777" w:rsidR="004538E1" w:rsidRDefault="00FB0A2D">
      <w:pPr>
        <w:pStyle w:val="Heading2"/>
      </w:pPr>
      <w:bookmarkStart w:id="78" w:name="_Toc475435015"/>
      <w:bookmarkStart w:id="79" w:name="_Toc503360877"/>
      <w:r>
        <w:t>33.</w:t>
      </w:r>
      <w:r>
        <w:tab/>
        <w:t>Notification of Award and Signing of Contract</w:t>
      </w:r>
      <w:bookmarkEnd w:id="78"/>
      <w:bookmarkEnd w:id="79"/>
    </w:p>
    <w:p w14:paraId="7A9AB988" w14:textId="77777777" w:rsidR="004538E1" w:rsidRDefault="004538E1"/>
    <w:p w14:paraId="1CCC9DCE" w14:textId="77777777" w:rsidR="004538E1" w:rsidRDefault="00FB0A2D">
      <w:r>
        <w:t>33.1</w:t>
      </w:r>
      <w:r>
        <w:tab/>
        <w:t>Prior to the expiration of the period of bid validity, the CPU shall notify the successful Bidder in writing that its bid has been accepted.  The notification of award shall constitute the formation of the Contract.</w:t>
      </w:r>
    </w:p>
    <w:p w14:paraId="70CEA400" w14:textId="77777777" w:rsidR="004538E1" w:rsidRDefault="004538E1"/>
    <w:p w14:paraId="42768EBC" w14:textId="77777777" w:rsidR="004538E1" w:rsidRDefault="00FB0A2D">
      <w:r>
        <w:t>33.2</w:t>
      </w:r>
      <w:r>
        <w:tab/>
        <w:t>At the time of notification of award, the CPU shall send the successful Bidder the Contract Agreement provided in these Bidding Documents, incorporating all agreements between the parties.  Within fourteen (14) calendar days of receipt of the Contract Form, the successful Bidder shall sign and date the Contract Agreement and return it to the CPU.</w:t>
      </w:r>
    </w:p>
    <w:p w14:paraId="594E8A27" w14:textId="77777777" w:rsidR="004538E1" w:rsidRDefault="004538E1"/>
    <w:p w14:paraId="3516DB6D" w14:textId="77777777" w:rsidR="004538E1" w:rsidRDefault="00FB0A2D">
      <w:pPr>
        <w:pStyle w:val="Heading2"/>
      </w:pPr>
      <w:bookmarkStart w:id="80" w:name="_Toc503360878"/>
      <w:bookmarkStart w:id="81" w:name="_Toc475435016"/>
      <w:r>
        <w:t>34.</w:t>
      </w:r>
      <w:r>
        <w:tab/>
        <w:t>Performance Security</w:t>
      </w:r>
      <w:bookmarkEnd w:id="80"/>
      <w:bookmarkEnd w:id="81"/>
    </w:p>
    <w:p w14:paraId="48ECB598" w14:textId="77777777" w:rsidR="004538E1" w:rsidRDefault="004538E1"/>
    <w:p w14:paraId="3BFF6F9F" w14:textId="77777777" w:rsidR="004538E1" w:rsidRDefault="00FB0A2D">
      <w:r>
        <w:t>34.1</w:t>
      </w:r>
      <w:r>
        <w:tab/>
        <w:t>Within fourteen (14) calendar days of the receipt of notification of award from the CPU, the successful Bidder shall furnish the Performance Security in accordance with the GCC and using the format of the Performance Security Form included in Section 8, Contract Forms.  If in the form of a Bank Guarantee, the Performance Security shall be issued by a reputable international bank acceptable to the CPU.</w:t>
      </w:r>
    </w:p>
    <w:p w14:paraId="5169F3B6" w14:textId="77777777" w:rsidR="004538E1" w:rsidRDefault="004538E1"/>
    <w:p w14:paraId="68B77BDC" w14:textId="77777777" w:rsidR="004538E1" w:rsidRDefault="00FB0A2D">
      <w:r>
        <w:lastRenderedPageBreak/>
        <w:t>34.2</w:t>
      </w:r>
      <w:r>
        <w:tab/>
        <w:t>Upon receipt of the Performance Security, the CPU shall promptly notify each unsuccessful bidder of the results of the bidding and return their Bid Securities or Bid Securing Declarations pursuant to ITB Sub-Clause 19.5.</w:t>
      </w:r>
    </w:p>
    <w:p w14:paraId="62179298" w14:textId="77777777" w:rsidR="004538E1" w:rsidRDefault="004538E1"/>
    <w:p w14:paraId="3D5FABBC" w14:textId="77777777" w:rsidR="004538E1" w:rsidRDefault="00FB0A2D">
      <w:r>
        <w:t>34.3</w:t>
      </w:r>
      <w:r>
        <w:tab/>
        <w:t>Failure of the successful Bidder to comply with the requirements of ITB Clause 34 shall constitute sufficient grounds for cancellation of the award and forfeiture of the Bid Security or execution of the Bid Securing Declaration.</w:t>
      </w:r>
    </w:p>
    <w:p w14:paraId="1A4C0EF6" w14:textId="77777777" w:rsidR="004538E1" w:rsidRDefault="004538E1"/>
    <w:p w14:paraId="72E6A7AA" w14:textId="77777777" w:rsidR="004538E1" w:rsidRDefault="00FB0A2D">
      <w:pPr>
        <w:pStyle w:val="Heading2"/>
      </w:pPr>
      <w:bookmarkStart w:id="82" w:name="_Toc475435017"/>
      <w:bookmarkStart w:id="83" w:name="_Toc503360879"/>
      <w:r>
        <w:t>35.</w:t>
      </w:r>
      <w:r>
        <w:tab/>
        <w:t>Contract Effectiveness</w:t>
      </w:r>
      <w:bookmarkEnd w:id="82"/>
      <w:bookmarkEnd w:id="83"/>
    </w:p>
    <w:p w14:paraId="15BB1CB9" w14:textId="77777777" w:rsidR="004538E1" w:rsidRDefault="004538E1"/>
    <w:p w14:paraId="46499157" w14:textId="77777777" w:rsidR="004538E1" w:rsidRDefault="00FB0A2D">
      <w:r>
        <w:t>35.1</w:t>
      </w:r>
      <w:r>
        <w:tab/>
        <w:t>The contract shall become effective and all delivery periods, liabilities and obligations shall be calculated from a date determined as follows:</w:t>
      </w:r>
    </w:p>
    <w:p w14:paraId="0F598FEC" w14:textId="77777777" w:rsidR="004538E1" w:rsidRDefault="004538E1"/>
    <w:p w14:paraId="79F317FD" w14:textId="77777777" w:rsidR="004538E1" w:rsidRDefault="00FB0A2D">
      <w:pPr>
        <w:pStyle w:val="ListParagraph"/>
        <w:numPr>
          <w:ilvl w:val="0"/>
          <w:numId w:val="13"/>
        </w:numPr>
        <w:tabs>
          <w:tab w:val="clear" w:pos="709"/>
          <w:tab w:val="left" w:pos="1134"/>
        </w:tabs>
        <w:ind w:left="1134" w:hanging="425"/>
      </w:pPr>
      <w:r>
        <w:t>for contracts where an advance payment is requested, from the date of the Supplier’s receipt of the advance payment, or</w:t>
      </w:r>
    </w:p>
    <w:p w14:paraId="7DEC3B25" w14:textId="77777777" w:rsidR="004538E1" w:rsidRDefault="004538E1">
      <w:pPr>
        <w:tabs>
          <w:tab w:val="clear" w:pos="709"/>
          <w:tab w:val="left" w:pos="1134"/>
        </w:tabs>
        <w:ind w:left="1134" w:hanging="425"/>
      </w:pPr>
    </w:p>
    <w:p w14:paraId="6AA5EC8E" w14:textId="77777777" w:rsidR="004538E1" w:rsidRDefault="00FB0A2D">
      <w:pPr>
        <w:pStyle w:val="ListParagraph"/>
        <w:numPr>
          <w:ilvl w:val="0"/>
          <w:numId w:val="13"/>
        </w:numPr>
        <w:tabs>
          <w:tab w:val="clear" w:pos="709"/>
          <w:tab w:val="left" w:pos="1134"/>
        </w:tabs>
        <w:ind w:left="1134" w:hanging="425"/>
      </w:pPr>
      <w:r>
        <w:t>for contracts funded by an irrevocable letter of credit, from the date of advisement of the letter of credit to the Supplier</w:t>
      </w:r>
    </w:p>
    <w:p w14:paraId="7A70F600" w14:textId="77777777" w:rsidR="004538E1" w:rsidRDefault="004538E1">
      <w:pPr>
        <w:tabs>
          <w:tab w:val="clear" w:pos="709"/>
          <w:tab w:val="left" w:pos="1134"/>
        </w:tabs>
        <w:ind w:left="1134" w:hanging="425"/>
      </w:pPr>
    </w:p>
    <w:p w14:paraId="5A9A45D9" w14:textId="77777777" w:rsidR="004538E1" w:rsidRDefault="00FB0A2D">
      <w:pPr>
        <w:pStyle w:val="ListParagraph"/>
        <w:numPr>
          <w:ilvl w:val="0"/>
          <w:numId w:val="13"/>
        </w:numPr>
        <w:tabs>
          <w:tab w:val="clear" w:pos="709"/>
          <w:tab w:val="left" w:pos="1134"/>
        </w:tabs>
        <w:ind w:left="1134" w:hanging="425"/>
      </w:pPr>
      <w:r>
        <w:t>for contracts where no advance payment is requested and no letter of credit is issued, from the date of the signature by both parties of the contract.</w:t>
      </w:r>
    </w:p>
    <w:p w14:paraId="6B768CBE" w14:textId="77777777" w:rsidR="004538E1" w:rsidRDefault="004538E1">
      <w:pPr>
        <w:tabs>
          <w:tab w:val="clear" w:pos="709"/>
          <w:tab w:val="left" w:pos="1134"/>
        </w:tabs>
        <w:ind w:left="1134" w:hanging="425"/>
      </w:pPr>
    </w:p>
    <w:p w14:paraId="3E0238FA" w14:textId="77777777" w:rsidR="004538E1" w:rsidRDefault="00FB0A2D">
      <w:pPr>
        <w:pStyle w:val="ListParagraph"/>
        <w:numPr>
          <w:ilvl w:val="0"/>
          <w:numId w:val="13"/>
        </w:numPr>
        <w:tabs>
          <w:tab w:val="clear" w:pos="709"/>
          <w:tab w:val="left" w:pos="1134"/>
        </w:tabs>
        <w:ind w:left="1134" w:hanging="425"/>
      </w:pPr>
      <w:r>
        <w:t>for contracts where both an advance payment and payment by letter of credit are applicable, from the date of the Supplier’s receipt of the advance payment.</w:t>
      </w:r>
    </w:p>
    <w:p w14:paraId="7650B4A5" w14:textId="77777777" w:rsidR="004538E1" w:rsidRDefault="004538E1"/>
    <w:p w14:paraId="112F1861" w14:textId="77777777" w:rsidR="004538E1" w:rsidRDefault="00FB0A2D">
      <w:pPr>
        <w:pStyle w:val="Heading2"/>
      </w:pPr>
      <w:bookmarkStart w:id="84" w:name="_Toc475435018"/>
      <w:bookmarkStart w:id="85" w:name="_Toc503360880"/>
      <w:r>
        <w:t>36.</w:t>
      </w:r>
      <w:r>
        <w:tab/>
        <w:t>Debriefing</w:t>
      </w:r>
      <w:bookmarkEnd w:id="84"/>
      <w:bookmarkEnd w:id="85"/>
    </w:p>
    <w:p w14:paraId="56C6ED38" w14:textId="77777777" w:rsidR="004538E1" w:rsidRDefault="004538E1"/>
    <w:p w14:paraId="28876F16" w14:textId="77777777" w:rsidR="004538E1" w:rsidRDefault="00FB0A2D">
      <w:r>
        <w:t>36.1</w:t>
      </w:r>
      <w:r>
        <w:tab/>
        <w:t>After publication of the award of contract, an unsuccessful bidder has the right to request a debriefing to ascertain why its bid was unsuccessful and the CPU shall provide a debriefing.  No commercial confidences shall breached and no detailed information concerning other bids shall be disclosed other than the information already read out at bid opening.</w:t>
      </w:r>
    </w:p>
    <w:p w14:paraId="6EBD6E7D" w14:textId="77777777" w:rsidR="004538E1" w:rsidRDefault="004538E1"/>
    <w:p w14:paraId="7444A6E5" w14:textId="77777777" w:rsidR="004538E1" w:rsidRDefault="00FB0A2D">
      <w:r>
        <w:t>36.2</w:t>
      </w:r>
      <w:r>
        <w:tab/>
        <w:t>Within 14 calendar days of a bidder’s request for debriefing, the debriefing shall either be delivered in writing by the CPU or at a meeting chaired by a representative of the CPU, at the discretion of the CPU.  If a meeting is held, minutes shall be prepared and signed by both parties.</w:t>
      </w:r>
    </w:p>
    <w:p w14:paraId="08C39834" w14:textId="77777777" w:rsidR="004538E1" w:rsidRDefault="004538E1"/>
    <w:p w14:paraId="52B2C3DA" w14:textId="77777777" w:rsidR="004538E1" w:rsidRDefault="00FB0A2D">
      <w:pPr>
        <w:pStyle w:val="Heading2"/>
      </w:pPr>
      <w:bookmarkStart w:id="86" w:name="_Toc475435019"/>
      <w:bookmarkStart w:id="87" w:name="_Toc503360881"/>
      <w:r>
        <w:t>37.</w:t>
      </w:r>
      <w:r>
        <w:tab/>
        <w:t>Complaints</w:t>
      </w:r>
      <w:bookmarkEnd w:id="86"/>
      <w:bookmarkEnd w:id="87"/>
    </w:p>
    <w:p w14:paraId="2F106E8B" w14:textId="77777777" w:rsidR="004538E1" w:rsidRDefault="004538E1"/>
    <w:p w14:paraId="246D9700" w14:textId="77777777" w:rsidR="004538E1" w:rsidRDefault="00FB0A2D">
      <w:pPr>
        <w:rPr>
          <w:lang w:bidi="km-KH"/>
        </w:rPr>
      </w:pPr>
      <w:r>
        <w:t>37.1</w:t>
      </w:r>
      <w:r>
        <w:tab/>
      </w:r>
      <w:r>
        <w:tab/>
      </w:r>
      <w:r>
        <w:rPr>
          <w:lang w:bidi="km-KH"/>
        </w:rPr>
        <w:t>A complaint may be made by any party at any stage of the procurement process.  Complaints received during the bid evaluation process shall be reviewed by the CPU and a response issued only after the evaluation is completed. Complaints shall be made, and will be received and attended to, in accordance with the procedure defined in Part 13 of the Public Procurement Regulations of Tuvalu.</w:t>
      </w:r>
    </w:p>
    <w:p w14:paraId="1B469FF0" w14:textId="77777777" w:rsidR="004538E1" w:rsidRDefault="004538E1">
      <w:pPr>
        <w:rPr>
          <w:lang w:bidi="km-KH"/>
        </w:rPr>
      </w:pPr>
    </w:p>
    <w:p w14:paraId="7F7271DB" w14:textId="77777777" w:rsidR="004538E1" w:rsidRDefault="004538E1">
      <w:pPr>
        <w:rPr>
          <w:lang w:bidi="km-KH"/>
        </w:rPr>
      </w:pPr>
    </w:p>
    <w:p w14:paraId="6486DD2F" w14:textId="77777777" w:rsidR="004538E1" w:rsidRDefault="004538E1">
      <w:pPr>
        <w:rPr>
          <w:lang w:bidi="km-KH"/>
        </w:rPr>
      </w:pPr>
    </w:p>
    <w:p w14:paraId="24E05361" w14:textId="77777777" w:rsidR="004538E1" w:rsidRDefault="00FB0A2D">
      <w:pPr>
        <w:pStyle w:val="Heading2"/>
      </w:pPr>
      <w:bookmarkStart w:id="88" w:name="_Toc475435020"/>
      <w:bookmarkStart w:id="89" w:name="_Toc503360882"/>
      <w:r>
        <w:rPr>
          <w:lang w:bidi="km-KH"/>
        </w:rPr>
        <w:lastRenderedPageBreak/>
        <w:t>38.</w:t>
      </w:r>
      <w:r>
        <w:rPr>
          <w:lang w:bidi="km-KH"/>
        </w:rPr>
        <w:tab/>
        <w:t>Publication of Contract Award</w:t>
      </w:r>
      <w:bookmarkEnd w:id="88"/>
      <w:bookmarkEnd w:id="89"/>
    </w:p>
    <w:p w14:paraId="4CEB7B04" w14:textId="77777777" w:rsidR="004538E1" w:rsidRDefault="004538E1"/>
    <w:p w14:paraId="00DB2CF0" w14:textId="77777777" w:rsidR="004538E1" w:rsidRDefault="00FB0A2D">
      <w:r>
        <w:t>38.1</w:t>
      </w:r>
      <w:r>
        <w:tab/>
        <w:t xml:space="preserve">Promptly after a contract has been awarded, the CPU shall notify in writing all participating bidders of the results of the bid evaluation including </w:t>
      </w:r>
      <w:r>
        <w:rPr>
          <w:lang w:bidi="km-KH"/>
        </w:rPr>
        <w:t>the name of the successful bidder.</w:t>
      </w:r>
      <w:r>
        <w:t xml:space="preserve">  The CPU shall also publish the names of the successful and unsuccessful bidders on the Government website and public notice board in the Government Offices</w:t>
      </w:r>
      <w:r>
        <w:rPr>
          <w:lang w:bidi="km-KH"/>
        </w:rPr>
        <w:t>.</w:t>
      </w:r>
    </w:p>
    <w:p w14:paraId="7357968D" w14:textId="77777777" w:rsidR="004538E1" w:rsidRDefault="004538E1"/>
    <w:p w14:paraId="0237953D" w14:textId="77777777" w:rsidR="004538E1" w:rsidRDefault="004538E1"/>
    <w:p w14:paraId="29650779" w14:textId="77777777" w:rsidR="004538E1" w:rsidRDefault="004538E1">
      <w:pPr>
        <w:sectPr w:rsidR="004538E1">
          <w:headerReference w:type="default" r:id="rId16"/>
          <w:footerReference w:type="default" r:id="rId17"/>
          <w:pgSz w:w="11906" w:h="16838"/>
          <w:pgMar w:top="1440" w:right="1440" w:bottom="1440" w:left="1440" w:header="708" w:footer="708" w:gutter="0"/>
          <w:pgNumType w:start="1"/>
          <w:cols w:space="708"/>
          <w:docGrid w:linePitch="360"/>
        </w:sectPr>
      </w:pPr>
    </w:p>
    <w:p w14:paraId="23DC7D49" w14:textId="77777777" w:rsidR="004538E1" w:rsidRDefault="00FB0A2D">
      <w:pPr>
        <w:pStyle w:val="Heading1"/>
      </w:pPr>
      <w:bookmarkStart w:id="90" w:name="_Toc503360883"/>
      <w:r>
        <w:lastRenderedPageBreak/>
        <w:t>section 2: bid data sheet</w:t>
      </w:r>
      <w:bookmarkEnd w:id="90"/>
    </w:p>
    <w:p w14:paraId="5CBF1935" w14:textId="77777777" w:rsidR="004538E1" w:rsidRDefault="004538E1"/>
    <w:tbl>
      <w:tblPr>
        <w:tblStyle w:val="TableGrid"/>
        <w:tblW w:w="9016" w:type="dxa"/>
        <w:tblLayout w:type="fixed"/>
        <w:tblLook w:val="04A0" w:firstRow="1" w:lastRow="0" w:firstColumn="1" w:lastColumn="0" w:noHBand="0" w:noVBand="1"/>
      </w:tblPr>
      <w:tblGrid>
        <w:gridCol w:w="1638"/>
        <w:gridCol w:w="7378"/>
      </w:tblGrid>
      <w:tr w:rsidR="004538E1" w14:paraId="2BD3C5A2" w14:textId="77777777">
        <w:tc>
          <w:tcPr>
            <w:tcW w:w="1638" w:type="dxa"/>
          </w:tcPr>
          <w:p w14:paraId="2A36EF3B" w14:textId="77777777" w:rsidR="004538E1" w:rsidRDefault="00FB0A2D">
            <w:pPr>
              <w:rPr>
                <w:b/>
              </w:rPr>
            </w:pPr>
            <w:r>
              <w:rPr>
                <w:b/>
              </w:rPr>
              <w:t>ITB CLAUSE No.</w:t>
            </w:r>
          </w:p>
        </w:tc>
        <w:tc>
          <w:tcPr>
            <w:tcW w:w="7378" w:type="dxa"/>
          </w:tcPr>
          <w:p w14:paraId="18847045" w14:textId="77777777" w:rsidR="004538E1" w:rsidRDefault="00FB0A2D">
            <w:pPr>
              <w:rPr>
                <w:b/>
              </w:rPr>
            </w:pPr>
            <w:r>
              <w:rPr>
                <w:b/>
              </w:rPr>
              <w:t>DATA</w:t>
            </w:r>
          </w:p>
        </w:tc>
      </w:tr>
      <w:tr w:rsidR="004538E1" w14:paraId="3534DAD4" w14:textId="77777777">
        <w:tc>
          <w:tcPr>
            <w:tcW w:w="9016" w:type="dxa"/>
            <w:gridSpan w:val="2"/>
          </w:tcPr>
          <w:p w14:paraId="7651A506" w14:textId="77777777" w:rsidR="004538E1" w:rsidRDefault="00FB0A2D">
            <w:pPr>
              <w:rPr>
                <w:b/>
              </w:rPr>
            </w:pPr>
            <w:r>
              <w:rPr>
                <w:b/>
              </w:rPr>
              <w:t>GENERAL</w:t>
            </w:r>
          </w:p>
        </w:tc>
      </w:tr>
      <w:tr w:rsidR="004538E1" w14:paraId="3D102FCC" w14:textId="77777777">
        <w:tc>
          <w:tcPr>
            <w:tcW w:w="1638" w:type="dxa"/>
          </w:tcPr>
          <w:p w14:paraId="47BBD666" w14:textId="77777777" w:rsidR="004538E1" w:rsidRDefault="00FB0A2D">
            <w:r>
              <w:t>1.1</w:t>
            </w:r>
          </w:p>
        </w:tc>
        <w:tc>
          <w:tcPr>
            <w:tcW w:w="7378" w:type="dxa"/>
          </w:tcPr>
          <w:p w14:paraId="0C1CE9AA" w14:textId="77777777" w:rsidR="004538E1" w:rsidRDefault="00FB0A2D">
            <w:r>
              <w:t>The name and identification number of this procurement package are:</w:t>
            </w:r>
          </w:p>
          <w:p w14:paraId="4C3CD3BB" w14:textId="23946505" w:rsidR="004538E1" w:rsidRDefault="00FB0A2D">
            <w:r>
              <w:t xml:space="preserve">Name: </w:t>
            </w:r>
            <w:r w:rsidR="00CD5480">
              <w:rPr>
                <w:b/>
              </w:rPr>
              <w:t xml:space="preserve">PMH </w:t>
            </w:r>
            <w:r w:rsidR="008F118E">
              <w:rPr>
                <w:b/>
              </w:rPr>
              <w:t>Medicines &amp; Consumables Supplies for 2021</w:t>
            </w:r>
          </w:p>
          <w:p w14:paraId="549396E2" w14:textId="73B302E7" w:rsidR="004538E1" w:rsidRDefault="00FB0A2D" w:rsidP="00CD5480">
            <w:pPr>
              <w:rPr>
                <w:i/>
              </w:rPr>
            </w:pPr>
            <w:r>
              <w:t xml:space="preserve">Identification number: </w:t>
            </w:r>
            <w:r w:rsidR="00CD5480">
              <w:rPr>
                <w:b/>
              </w:rPr>
              <w:t>OCB/PMH0</w:t>
            </w:r>
            <w:r w:rsidR="008F118E">
              <w:rPr>
                <w:b/>
              </w:rPr>
              <w:t>23</w:t>
            </w:r>
            <w:r w:rsidR="00CD5480">
              <w:rPr>
                <w:b/>
              </w:rPr>
              <w:t>/</w:t>
            </w:r>
            <w:r w:rsidR="008F118E">
              <w:rPr>
                <w:b/>
              </w:rPr>
              <w:t>21</w:t>
            </w:r>
          </w:p>
        </w:tc>
      </w:tr>
      <w:tr w:rsidR="004538E1" w14:paraId="60A2E90F" w14:textId="77777777">
        <w:tc>
          <w:tcPr>
            <w:tcW w:w="9016" w:type="dxa"/>
            <w:gridSpan w:val="2"/>
          </w:tcPr>
          <w:p w14:paraId="31067AD4" w14:textId="77777777" w:rsidR="004538E1" w:rsidRDefault="00FB0A2D">
            <w:pPr>
              <w:rPr>
                <w:b/>
              </w:rPr>
            </w:pPr>
            <w:r>
              <w:rPr>
                <w:b/>
              </w:rPr>
              <w:t>BIDDING DOCUMENT</w:t>
            </w:r>
          </w:p>
        </w:tc>
      </w:tr>
      <w:tr w:rsidR="004538E1" w14:paraId="62C847A1" w14:textId="77777777">
        <w:tc>
          <w:tcPr>
            <w:tcW w:w="1638" w:type="dxa"/>
          </w:tcPr>
          <w:p w14:paraId="64D3E0AE" w14:textId="77777777" w:rsidR="004538E1" w:rsidRDefault="00FB0A2D">
            <w:r>
              <w:t>8.1</w:t>
            </w:r>
          </w:p>
        </w:tc>
        <w:tc>
          <w:tcPr>
            <w:tcW w:w="7378" w:type="dxa"/>
          </w:tcPr>
          <w:p w14:paraId="2F5F5332" w14:textId="6E69AA0D" w:rsidR="004538E1" w:rsidRDefault="007E4928">
            <w:r>
              <w:t>The CPU’s</w:t>
            </w:r>
            <w:r w:rsidR="00FB0A2D">
              <w:t xml:space="preserve"> address for seeking clarification of any aspect of the Bidding Document is:</w:t>
            </w:r>
          </w:p>
          <w:p w14:paraId="770772C9" w14:textId="77777777" w:rsidR="004538E1" w:rsidRDefault="004538E1"/>
          <w:p w14:paraId="73CB901D" w14:textId="77777777" w:rsidR="004538E1" w:rsidRDefault="00FB0A2D">
            <w:pPr>
              <w:rPr>
                <w:b/>
              </w:rPr>
            </w:pPr>
            <w:r>
              <w:rPr>
                <w:b/>
              </w:rPr>
              <w:t>Central Procurement Unit</w:t>
            </w:r>
          </w:p>
          <w:p w14:paraId="6364958E" w14:textId="34E81AA4" w:rsidR="004538E1" w:rsidRDefault="00FB0A2D">
            <w:pPr>
              <w:rPr>
                <w:b/>
              </w:rPr>
            </w:pPr>
            <w:r>
              <w:rPr>
                <w:b/>
              </w:rPr>
              <w:t>Ministry of Financ</w:t>
            </w:r>
            <w:r w:rsidR="007E4928">
              <w:rPr>
                <w:b/>
              </w:rPr>
              <w:t>e</w:t>
            </w:r>
          </w:p>
          <w:p w14:paraId="24CA4D84" w14:textId="77777777" w:rsidR="004538E1" w:rsidRDefault="00FB0A2D">
            <w:pPr>
              <w:rPr>
                <w:b/>
              </w:rPr>
            </w:pPr>
            <w:r>
              <w:rPr>
                <w:b/>
              </w:rPr>
              <w:t>Government Offices</w:t>
            </w:r>
          </w:p>
          <w:p w14:paraId="000C8E22" w14:textId="77777777" w:rsidR="004538E1" w:rsidRDefault="00FB0A2D">
            <w:pPr>
              <w:rPr>
                <w:b/>
              </w:rPr>
            </w:pPr>
            <w:proofErr w:type="spellStart"/>
            <w:r>
              <w:rPr>
                <w:b/>
              </w:rPr>
              <w:t>Vaiaku</w:t>
            </w:r>
            <w:proofErr w:type="spellEnd"/>
            <w:r>
              <w:rPr>
                <w:b/>
              </w:rPr>
              <w:t>, Funafuti</w:t>
            </w:r>
          </w:p>
          <w:p w14:paraId="7CB56545" w14:textId="77777777" w:rsidR="004538E1" w:rsidRDefault="00FB0A2D">
            <w:pPr>
              <w:rPr>
                <w:b/>
              </w:rPr>
            </w:pPr>
            <w:r>
              <w:rPr>
                <w:b/>
              </w:rPr>
              <w:t>Tuvalu</w:t>
            </w:r>
          </w:p>
          <w:p w14:paraId="55FB0DBD" w14:textId="77777777" w:rsidR="004538E1" w:rsidRDefault="004538E1"/>
          <w:p w14:paraId="1B4AF516" w14:textId="33B4D38E" w:rsidR="004538E1" w:rsidRDefault="00FB0A2D">
            <w:r>
              <w:t xml:space="preserve">Tel: </w:t>
            </w:r>
            <w:r>
              <w:rPr>
                <w:b/>
              </w:rPr>
              <w:t>+688 20</w:t>
            </w:r>
            <w:r w:rsidR="007E4928">
              <w:rPr>
                <w:b/>
              </w:rPr>
              <w:t>408</w:t>
            </w:r>
          </w:p>
          <w:p w14:paraId="25A91646" w14:textId="77777777" w:rsidR="004538E1" w:rsidRDefault="00FB0A2D">
            <w:pPr>
              <w:rPr>
                <w:iCs/>
              </w:rPr>
            </w:pPr>
            <w:r>
              <w:t xml:space="preserve">E-mail: </w:t>
            </w:r>
            <w:hyperlink r:id="rId18" w:history="1">
              <w:r>
                <w:rPr>
                  <w:rStyle w:val="Hyperlink"/>
                  <w:b/>
                  <w:color w:val="auto"/>
                  <w:u w:val="none"/>
                </w:rPr>
                <w:t>tuvaluprocurementtv@gmail.com</w:t>
              </w:r>
            </w:hyperlink>
          </w:p>
        </w:tc>
      </w:tr>
      <w:tr w:rsidR="004538E1" w14:paraId="7252C90B" w14:textId="77777777">
        <w:tc>
          <w:tcPr>
            <w:tcW w:w="1638" w:type="dxa"/>
          </w:tcPr>
          <w:p w14:paraId="3870E147" w14:textId="77777777" w:rsidR="004538E1" w:rsidRDefault="00FB0A2D">
            <w:r>
              <w:t>18.1</w:t>
            </w:r>
          </w:p>
        </w:tc>
        <w:tc>
          <w:tcPr>
            <w:tcW w:w="7378" w:type="dxa"/>
          </w:tcPr>
          <w:p w14:paraId="5D7F28F3" w14:textId="77777777" w:rsidR="004538E1" w:rsidRDefault="00FB0A2D">
            <w:pPr>
              <w:rPr>
                <w:i/>
              </w:rPr>
            </w:pPr>
            <w:r>
              <w:t>Bids shall remain valid for 60 days</w:t>
            </w:r>
            <w:r>
              <w:rPr>
                <w:i/>
              </w:rPr>
              <w:t xml:space="preserve"> </w:t>
            </w:r>
          </w:p>
        </w:tc>
      </w:tr>
      <w:tr w:rsidR="004538E1" w14:paraId="5EC6AFD1" w14:textId="77777777">
        <w:tc>
          <w:tcPr>
            <w:tcW w:w="1638" w:type="dxa"/>
          </w:tcPr>
          <w:p w14:paraId="6CF791DF" w14:textId="77777777" w:rsidR="004538E1" w:rsidRDefault="00FB0A2D">
            <w:r>
              <w:t>19.1</w:t>
            </w:r>
          </w:p>
        </w:tc>
        <w:tc>
          <w:tcPr>
            <w:tcW w:w="7378" w:type="dxa"/>
          </w:tcPr>
          <w:p w14:paraId="70A400FC" w14:textId="77777777" w:rsidR="004538E1" w:rsidRDefault="00FB0A2D">
            <w:pPr>
              <w:rPr>
                <w:i/>
              </w:rPr>
            </w:pPr>
            <w:r>
              <w:t>Bids shall include a Bid-Securing Declaration</w:t>
            </w:r>
          </w:p>
        </w:tc>
      </w:tr>
      <w:tr w:rsidR="004538E1" w14:paraId="3581D794" w14:textId="77777777">
        <w:tc>
          <w:tcPr>
            <w:tcW w:w="9016" w:type="dxa"/>
            <w:gridSpan w:val="2"/>
          </w:tcPr>
          <w:p w14:paraId="0753D0E7" w14:textId="77777777" w:rsidR="004538E1" w:rsidRDefault="00FB0A2D">
            <w:pPr>
              <w:rPr>
                <w:b/>
              </w:rPr>
            </w:pPr>
            <w:r>
              <w:rPr>
                <w:b/>
              </w:rPr>
              <w:t>BID SUBMISSION</w:t>
            </w:r>
          </w:p>
        </w:tc>
      </w:tr>
      <w:tr w:rsidR="004538E1" w14:paraId="0BB73FFB" w14:textId="77777777">
        <w:tc>
          <w:tcPr>
            <w:tcW w:w="1638" w:type="dxa"/>
          </w:tcPr>
          <w:p w14:paraId="5138224E" w14:textId="77777777" w:rsidR="004538E1" w:rsidRDefault="00FB0A2D">
            <w:r>
              <w:t>20.2</w:t>
            </w:r>
          </w:p>
        </w:tc>
        <w:tc>
          <w:tcPr>
            <w:tcW w:w="7378" w:type="dxa"/>
          </w:tcPr>
          <w:p w14:paraId="7188E67F" w14:textId="77777777" w:rsidR="004538E1" w:rsidRDefault="00FB0A2D">
            <w:r>
              <w:t>The CPU’s address for submission of bids is:</w:t>
            </w:r>
          </w:p>
          <w:p w14:paraId="2BFF8003" w14:textId="77777777" w:rsidR="004538E1" w:rsidRDefault="004538E1"/>
          <w:p w14:paraId="03DEBFE5" w14:textId="77777777" w:rsidR="004538E1" w:rsidRDefault="00FB0A2D">
            <w:r>
              <w:t>Central Procurement Unit</w:t>
            </w:r>
          </w:p>
          <w:p w14:paraId="13746EA3" w14:textId="41D8EDE6" w:rsidR="004538E1" w:rsidRDefault="00FB0A2D">
            <w:r>
              <w:t>Ministry of Finance</w:t>
            </w:r>
          </w:p>
          <w:p w14:paraId="74C530C3" w14:textId="77777777" w:rsidR="004538E1" w:rsidRDefault="00FB0A2D">
            <w:r>
              <w:t>Government Offices</w:t>
            </w:r>
          </w:p>
          <w:p w14:paraId="511AFCF2" w14:textId="17259F09" w:rsidR="004538E1" w:rsidRDefault="00FB0A2D">
            <w:proofErr w:type="spellStart"/>
            <w:r>
              <w:t>Vaiaku</w:t>
            </w:r>
            <w:proofErr w:type="spellEnd"/>
            <w:r w:rsidR="002B43CD">
              <w:t xml:space="preserve">, </w:t>
            </w:r>
            <w:r>
              <w:t>Funafuti</w:t>
            </w:r>
          </w:p>
          <w:p w14:paraId="1366BB5D" w14:textId="77777777" w:rsidR="004538E1" w:rsidRDefault="00FB0A2D">
            <w:r>
              <w:t>Tuvalu</w:t>
            </w:r>
          </w:p>
          <w:p w14:paraId="672EA464" w14:textId="77777777" w:rsidR="004538E1" w:rsidRDefault="004538E1"/>
          <w:p w14:paraId="036586B8" w14:textId="21EC27BE" w:rsidR="004538E1" w:rsidRDefault="00FB0A2D">
            <w:r>
              <w:t xml:space="preserve">For attention of: </w:t>
            </w:r>
            <w:r>
              <w:rPr>
                <w:b/>
              </w:rPr>
              <w:t>Head of CPU (M</w:t>
            </w:r>
            <w:r w:rsidR="002B43CD">
              <w:rPr>
                <w:b/>
              </w:rPr>
              <w:t xml:space="preserve">s. </w:t>
            </w:r>
            <w:proofErr w:type="spellStart"/>
            <w:r w:rsidR="002B43CD">
              <w:rPr>
                <w:b/>
              </w:rPr>
              <w:t>Amalinda</w:t>
            </w:r>
            <w:proofErr w:type="spellEnd"/>
            <w:r w:rsidR="002B43CD">
              <w:rPr>
                <w:b/>
              </w:rPr>
              <w:t xml:space="preserve"> </w:t>
            </w:r>
            <w:proofErr w:type="spellStart"/>
            <w:r w:rsidR="002B43CD">
              <w:rPr>
                <w:b/>
              </w:rPr>
              <w:t>Satupa</w:t>
            </w:r>
            <w:proofErr w:type="spellEnd"/>
            <w:r>
              <w:rPr>
                <w:b/>
              </w:rPr>
              <w:t>)</w:t>
            </w:r>
          </w:p>
          <w:p w14:paraId="68EDF405" w14:textId="70E9D91F" w:rsidR="004538E1" w:rsidRDefault="00FB0A2D">
            <w:r>
              <w:t xml:space="preserve">Telephone number: </w:t>
            </w:r>
            <w:r>
              <w:rPr>
                <w:b/>
              </w:rPr>
              <w:t>+688 20</w:t>
            </w:r>
            <w:r w:rsidR="003975B3">
              <w:rPr>
                <w:b/>
              </w:rPr>
              <w:t>408</w:t>
            </w:r>
            <w:r>
              <w:t xml:space="preserve"> </w:t>
            </w:r>
          </w:p>
        </w:tc>
      </w:tr>
      <w:tr w:rsidR="004538E1" w14:paraId="50A2662B" w14:textId="77777777">
        <w:tc>
          <w:tcPr>
            <w:tcW w:w="1638" w:type="dxa"/>
          </w:tcPr>
          <w:p w14:paraId="101E43B2" w14:textId="77777777" w:rsidR="004538E1" w:rsidRDefault="00FB0A2D">
            <w:r>
              <w:t>21.1</w:t>
            </w:r>
          </w:p>
        </w:tc>
        <w:tc>
          <w:tcPr>
            <w:tcW w:w="7378" w:type="dxa"/>
          </w:tcPr>
          <w:p w14:paraId="7417D063" w14:textId="5F9E8636" w:rsidR="004538E1" w:rsidRDefault="00FB0A2D">
            <w:pPr>
              <w:rPr>
                <w:b/>
                <w:i/>
              </w:rPr>
            </w:pPr>
            <w:r>
              <w:t xml:space="preserve">The deadline for submission of bids is </w:t>
            </w:r>
            <w:r w:rsidR="009D6FFE">
              <w:rPr>
                <w:b/>
                <w:color w:val="000000" w:themeColor="text1"/>
              </w:rPr>
              <w:t>16</w:t>
            </w:r>
            <w:r w:rsidR="009D6FFE" w:rsidRPr="009D6FFE">
              <w:rPr>
                <w:b/>
                <w:color w:val="000000" w:themeColor="text1"/>
              </w:rPr>
              <w:t>:30PM</w:t>
            </w:r>
            <w:r w:rsidRPr="009D6FFE">
              <w:rPr>
                <w:color w:val="000000" w:themeColor="text1"/>
              </w:rPr>
              <w:t xml:space="preserve"> </w:t>
            </w:r>
            <w:r>
              <w:t>hours on</w:t>
            </w:r>
            <w:r>
              <w:rPr>
                <w:b/>
              </w:rPr>
              <w:t xml:space="preserve"> </w:t>
            </w:r>
            <w:r w:rsidR="009D6FFE" w:rsidRPr="009D6FFE">
              <w:rPr>
                <w:b/>
                <w:color w:val="000000" w:themeColor="text1"/>
              </w:rPr>
              <w:t>7</w:t>
            </w:r>
            <w:r w:rsidR="009D6FFE" w:rsidRPr="009D6FFE">
              <w:rPr>
                <w:b/>
                <w:color w:val="000000" w:themeColor="text1"/>
                <w:vertAlign w:val="superscript"/>
              </w:rPr>
              <w:t>th</w:t>
            </w:r>
            <w:r w:rsidR="009D6FFE" w:rsidRPr="009D6FFE">
              <w:rPr>
                <w:b/>
                <w:color w:val="000000" w:themeColor="text1"/>
              </w:rPr>
              <w:t xml:space="preserve"> July, 2021.</w:t>
            </w:r>
          </w:p>
        </w:tc>
      </w:tr>
      <w:tr w:rsidR="004538E1" w14:paraId="60B00158" w14:textId="77777777">
        <w:tc>
          <w:tcPr>
            <w:tcW w:w="1638" w:type="dxa"/>
          </w:tcPr>
          <w:p w14:paraId="0136515F" w14:textId="77777777" w:rsidR="004538E1" w:rsidRDefault="00FB0A2D">
            <w:r>
              <w:t>23.1</w:t>
            </w:r>
          </w:p>
        </w:tc>
        <w:tc>
          <w:tcPr>
            <w:tcW w:w="7378" w:type="dxa"/>
          </w:tcPr>
          <w:p w14:paraId="1BDC6382" w14:textId="77777777" w:rsidR="004538E1" w:rsidRDefault="00FB0A2D">
            <w:r>
              <w:t>The bid opening shall take place at:</w:t>
            </w:r>
          </w:p>
          <w:p w14:paraId="70E23C54" w14:textId="5CA6D6FE" w:rsidR="004538E1" w:rsidRDefault="004538E1"/>
          <w:p w14:paraId="0792C33E" w14:textId="6F10BB22" w:rsidR="009D6FFE" w:rsidRPr="009D6FFE" w:rsidRDefault="009D6FFE">
            <w:pPr>
              <w:rPr>
                <w:b/>
                <w:bCs/>
              </w:rPr>
            </w:pPr>
            <w:r w:rsidRPr="009D6FFE">
              <w:rPr>
                <w:b/>
                <w:bCs/>
              </w:rPr>
              <w:t>Central Procurement Office</w:t>
            </w:r>
          </w:p>
          <w:p w14:paraId="32316082" w14:textId="218ABB3F" w:rsidR="004538E1" w:rsidRDefault="00FB0A2D">
            <w:pPr>
              <w:rPr>
                <w:b/>
              </w:rPr>
            </w:pPr>
            <w:r>
              <w:rPr>
                <w:b/>
              </w:rPr>
              <w:t xml:space="preserve">Government </w:t>
            </w:r>
            <w:r w:rsidR="009D6FFE">
              <w:rPr>
                <w:b/>
              </w:rPr>
              <w:t>of Tuvalu</w:t>
            </w:r>
          </w:p>
          <w:p w14:paraId="2B50325F" w14:textId="77777777" w:rsidR="004538E1" w:rsidRDefault="00FB0A2D">
            <w:pPr>
              <w:rPr>
                <w:b/>
              </w:rPr>
            </w:pPr>
            <w:proofErr w:type="spellStart"/>
            <w:r>
              <w:rPr>
                <w:b/>
              </w:rPr>
              <w:t>Vaiaku</w:t>
            </w:r>
            <w:proofErr w:type="spellEnd"/>
          </w:p>
          <w:p w14:paraId="3EA92381" w14:textId="77777777" w:rsidR="004538E1" w:rsidRDefault="00FB0A2D">
            <w:pPr>
              <w:rPr>
                <w:b/>
              </w:rPr>
            </w:pPr>
            <w:r>
              <w:rPr>
                <w:b/>
              </w:rPr>
              <w:t>Funafuti</w:t>
            </w:r>
          </w:p>
          <w:p w14:paraId="79C3E028" w14:textId="77777777" w:rsidR="004538E1" w:rsidRDefault="00FB0A2D">
            <w:pPr>
              <w:rPr>
                <w:b/>
              </w:rPr>
            </w:pPr>
            <w:r>
              <w:rPr>
                <w:b/>
              </w:rPr>
              <w:t>Tuvalu</w:t>
            </w:r>
          </w:p>
          <w:p w14:paraId="6A7B45A1" w14:textId="77777777" w:rsidR="004538E1" w:rsidRDefault="004538E1"/>
          <w:p w14:paraId="162B2F4C" w14:textId="77777777" w:rsidR="004538E1" w:rsidRDefault="004538E1"/>
          <w:p w14:paraId="11C2291D" w14:textId="589EC39E" w:rsidR="004538E1" w:rsidRDefault="00FB0A2D">
            <w:r>
              <w:t xml:space="preserve">on </w:t>
            </w:r>
            <w:r w:rsidR="009D6FFE" w:rsidRPr="009D6FFE">
              <w:rPr>
                <w:b/>
                <w:color w:val="000000" w:themeColor="text1"/>
              </w:rPr>
              <w:t>7</w:t>
            </w:r>
            <w:r w:rsidR="009D6FFE" w:rsidRPr="009D6FFE">
              <w:rPr>
                <w:b/>
                <w:color w:val="000000" w:themeColor="text1"/>
                <w:vertAlign w:val="superscript"/>
              </w:rPr>
              <w:t>th</w:t>
            </w:r>
            <w:r w:rsidR="009D6FFE" w:rsidRPr="009D6FFE">
              <w:rPr>
                <w:b/>
                <w:color w:val="000000" w:themeColor="text1"/>
              </w:rPr>
              <w:t xml:space="preserve"> July, 2021</w:t>
            </w:r>
            <w:r w:rsidRPr="009D6FFE">
              <w:rPr>
                <w:b/>
                <w:color w:val="000000" w:themeColor="text1"/>
              </w:rPr>
              <w:t xml:space="preserve"> </w:t>
            </w:r>
            <w:r>
              <w:t xml:space="preserve">at exactly </w:t>
            </w:r>
            <w:r w:rsidR="009D6FFE" w:rsidRPr="009D6FFE">
              <w:rPr>
                <w:b/>
                <w:color w:val="000000" w:themeColor="text1"/>
              </w:rPr>
              <w:t>16:45</w:t>
            </w:r>
            <w:r w:rsidRPr="009D6FFE">
              <w:rPr>
                <w:color w:val="000000" w:themeColor="text1"/>
              </w:rPr>
              <w:t xml:space="preserve"> </w:t>
            </w:r>
            <w:r>
              <w:t>hours</w:t>
            </w:r>
          </w:p>
        </w:tc>
      </w:tr>
      <w:tr w:rsidR="004538E1" w14:paraId="6D1B2B64" w14:textId="77777777">
        <w:tc>
          <w:tcPr>
            <w:tcW w:w="9016" w:type="dxa"/>
            <w:gridSpan w:val="2"/>
          </w:tcPr>
          <w:p w14:paraId="5B307591" w14:textId="77777777" w:rsidR="004538E1" w:rsidRDefault="00FB0A2D">
            <w:pPr>
              <w:rPr>
                <w:b/>
              </w:rPr>
            </w:pPr>
            <w:r>
              <w:rPr>
                <w:b/>
              </w:rPr>
              <w:t>EVALUATION OF BIDS</w:t>
            </w:r>
          </w:p>
        </w:tc>
      </w:tr>
      <w:tr w:rsidR="004538E1" w14:paraId="4F610220" w14:textId="77777777">
        <w:tc>
          <w:tcPr>
            <w:tcW w:w="1638" w:type="dxa"/>
          </w:tcPr>
          <w:p w14:paraId="465C94DD" w14:textId="77777777" w:rsidR="004538E1" w:rsidRDefault="00FB0A2D">
            <w:r>
              <w:t>28.2</w:t>
            </w:r>
          </w:p>
        </w:tc>
        <w:tc>
          <w:tcPr>
            <w:tcW w:w="7378" w:type="dxa"/>
          </w:tcPr>
          <w:p w14:paraId="68C7ADBC" w14:textId="4CC9A130" w:rsidR="004538E1" w:rsidRDefault="00FB0A2D">
            <w:r>
              <w:t xml:space="preserve">Bids will be evaluated on </w:t>
            </w:r>
            <w:r w:rsidR="009278DB">
              <w:t>to</w:t>
            </w:r>
            <w:r>
              <w:t xml:space="preserve"> </w:t>
            </w:r>
            <w:r>
              <w:rPr>
                <w:b/>
              </w:rPr>
              <w:t>“</w:t>
            </w:r>
            <w:r w:rsidR="000D3646">
              <w:rPr>
                <w:b/>
              </w:rPr>
              <w:t>item</w:t>
            </w:r>
            <w:r>
              <w:rPr>
                <w:b/>
              </w:rPr>
              <w:t>-</w:t>
            </w:r>
            <w:r w:rsidR="000D3646">
              <w:rPr>
                <w:b/>
              </w:rPr>
              <w:t>w</w:t>
            </w:r>
            <w:r>
              <w:rPr>
                <w:b/>
              </w:rPr>
              <w:t>ise”</w:t>
            </w:r>
            <w:r>
              <w:t xml:space="preserve"> basis.</w:t>
            </w:r>
          </w:p>
        </w:tc>
      </w:tr>
      <w:tr w:rsidR="004538E1" w14:paraId="23743DFA" w14:textId="77777777">
        <w:tc>
          <w:tcPr>
            <w:tcW w:w="1638" w:type="dxa"/>
          </w:tcPr>
          <w:p w14:paraId="579B76FE" w14:textId="77777777" w:rsidR="004538E1" w:rsidRDefault="00FB0A2D">
            <w:r>
              <w:t>28.3 (a)</w:t>
            </w:r>
          </w:p>
        </w:tc>
        <w:tc>
          <w:tcPr>
            <w:tcW w:w="7378" w:type="dxa"/>
          </w:tcPr>
          <w:p w14:paraId="0230C14C" w14:textId="77777777" w:rsidR="004538E1" w:rsidRDefault="00FB0A2D">
            <w:r>
              <w:t xml:space="preserve">The Goods are required to be delivered within the date range specified in the Schedule of Requirements.  No credit will be given </w:t>
            </w:r>
            <w:r>
              <w:lastRenderedPageBreak/>
              <w:t>to earlier deliveries and Bids offering delivery beyond the last date in the range will be treated as non-responsive.  Within the date range, an adjustment of 1/10 of one per cent per day will be added for evaluation purposes to the bid price of Bids offering deliveries later than the earliest date specified in the Schedule of Requirements.</w:t>
            </w:r>
          </w:p>
        </w:tc>
      </w:tr>
      <w:tr w:rsidR="004538E1" w14:paraId="7D114317" w14:textId="77777777">
        <w:tc>
          <w:tcPr>
            <w:tcW w:w="1638" w:type="dxa"/>
          </w:tcPr>
          <w:p w14:paraId="3D7A7099" w14:textId="77777777" w:rsidR="004538E1" w:rsidRDefault="00FB0A2D">
            <w:r>
              <w:lastRenderedPageBreak/>
              <w:t>28.3 (b)</w:t>
            </w:r>
          </w:p>
        </w:tc>
        <w:tc>
          <w:tcPr>
            <w:tcW w:w="7378" w:type="dxa"/>
          </w:tcPr>
          <w:p w14:paraId="1D3E60B8" w14:textId="77777777" w:rsidR="004538E1" w:rsidRDefault="00FB0A2D">
            <w:r>
              <w:t>Not applicable.</w:t>
            </w:r>
          </w:p>
        </w:tc>
      </w:tr>
      <w:tr w:rsidR="004538E1" w14:paraId="0D8718CF" w14:textId="77777777">
        <w:tc>
          <w:tcPr>
            <w:tcW w:w="1638" w:type="dxa"/>
          </w:tcPr>
          <w:p w14:paraId="1A47B7CD" w14:textId="77777777" w:rsidR="004538E1" w:rsidRDefault="00FB0A2D">
            <w:r>
              <w:t>28.4 (c)</w:t>
            </w:r>
          </w:p>
        </w:tc>
        <w:tc>
          <w:tcPr>
            <w:tcW w:w="7378" w:type="dxa"/>
          </w:tcPr>
          <w:p w14:paraId="4C63036C" w14:textId="77777777" w:rsidR="004538E1" w:rsidRDefault="00747FAA">
            <w:pPr>
              <w:rPr>
                <w:i/>
              </w:rPr>
            </w:pPr>
            <w:r>
              <w:t>Supplier should provide past experience in Government projects.</w:t>
            </w:r>
          </w:p>
        </w:tc>
      </w:tr>
      <w:tr w:rsidR="004538E1" w14:paraId="3E9E504E" w14:textId="77777777">
        <w:tc>
          <w:tcPr>
            <w:tcW w:w="1638" w:type="dxa"/>
          </w:tcPr>
          <w:p w14:paraId="12CF771F" w14:textId="77777777" w:rsidR="004538E1" w:rsidRDefault="00FB0A2D">
            <w:r>
              <w:t>28.5</w:t>
            </w:r>
          </w:p>
        </w:tc>
        <w:tc>
          <w:tcPr>
            <w:tcW w:w="7378" w:type="dxa"/>
          </w:tcPr>
          <w:p w14:paraId="3C19A366" w14:textId="03839D32" w:rsidR="00F2796D" w:rsidRDefault="000D3646">
            <w:r>
              <w:t>Bidders “shall not” be allowed to quote separate prices for one or more lots.</w:t>
            </w:r>
          </w:p>
        </w:tc>
      </w:tr>
    </w:tbl>
    <w:p w14:paraId="5A7B886A" w14:textId="77777777" w:rsidR="004538E1" w:rsidRDefault="004538E1"/>
    <w:p w14:paraId="502D40AB" w14:textId="77777777" w:rsidR="004538E1" w:rsidRDefault="004538E1"/>
    <w:p w14:paraId="7316CB1E" w14:textId="77777777" w:rsidR="004538E1" w:rsidRDefault="004538E1"/>
    <w:p w14:paraId="4C7B266C" w14:textId="77777777" w:rsidR="004538E1" w:rsidRDefault="004538E1">
      <w:pPr>
        <w:sectPr w:rsidR="004538E1">
          <w:pgSz w:w="11906" w:h="16838"/>
          <w:pgMar w:top="1440" w:right="1440" w:bottom="1440" w:left="1440" w:header="708" w:footer="708" w:gutter="0"/>
          <w:cols w:space="708"/>
          <w:docGrid w:linePitch="360"/>
        </w:sectPr>
      </w:pPr>
    </w:p>
    <w:p w14:paraId="2B7DE610" w14:textId="77777777" w:rsidR="004538E1" w:rsidRDefault="00FB0A2D">
      <w:pPr>
        <w:pStyle w:val="Heading1"/>
      </w:pPr>
      <w:bookmarkStart w:id="91" w:name="_Toc503360884"/>
      <w:r>
        <w:lastRenderedPageBreak/>
        <w:t>section 3: General Conditions of Contract</w:t>
      </w:r>
      <w:bookmarkEnd w:id="91"/>
    </w:p>
    <w:p w14:paraId="17EFABB6" w14:textId="77777777" w:rsidR="004538E1" w:rsidRDefault="004538E1">
      <w:pPr>
        <w:keepNext/>
        <w:widowControl w:val="0"/>
      </w:pPr>
    </w:p>
    <w:tbl>
      <w:tblPr>
        <w:tblStyle w:val="TableGrid"/>
        <w:tblW w:w="9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6922"/>
      </w:tblGrid>
      <w:tr w:rsidR="004538E1" w14:paraId="525E4422" w14:textId="77777777">
        <w:tc>
          <w:tcPr>
            <w:tcW w:w="2552" w:type="dxa"/>
          </w:tcPr>
          <w:p w14:paraId="609B2BEC" w14:textId="77777777" w:rsidR="004538E1" w:rsidRDefault="00FB0A2D">
            <w:pPr>
              <w:spacing w:line="259" w:lineRule="auto"/>
              <w:rPr>
                <w:bCs/>
              </w:rPr>
            </w:pPr>
            <w:bookmarkStart w:id="92" w:name="_Toc475435023"/>
            <w:r>
              <w:rPr>
                <w:bCs/>
              </w:rPr>
              <w:t>1.</w:t>
            </w:r>
            <w:r>
              <w:rPr>
                <w:bCs/>
              </w:rPr>
              <w:tab/>
              <w:t>Definitions</w:t>
            </w:r>
            <w:bookmarkEnd w:id="92"/>
          </w:p>
        </w:tc>
        <w:tc>
          <w:tcPr>
            <w:tcW w:w="6922" w:type="dxa"/>
          </w:tcPr>
          <w:p w14:paraId="3BF0EF86" w14:textId="77777777" w:rsidR="004538E1" w:rsidRDefault="00FB0A2D">
            <w:pPr>
              <w:spacing w:line="259" w:lineRule="auto"/>
            </w:pPr>
            <w:r>
              <w:t>1.1</w:t>
            </w:r>
            <w:r>
              <w:tab/>
              <w:t>In this Contract, the following terms shall be interpreted as indicated:</w:t>
            </w:r>
          </w:p>
          <w:p w14:paraId="2521CC03" w14:textId="77777777" w:rsidR="004538E1" w:rsidRDefault="004538E1">
            <w:pPr>
              <w:spacing w:line="259" w:lineRule="auto"/>
            </w:pPr>
          </w:p>
          <w:p w14:paraId="1C9C4AE3" w14:textId="77777777" w:rsidR="004538E1" w:rsidRDefault="00FB0A2D">
            <w:pPr>
              <w:numPr>
                <w:ilvl w:val="0"/>
                <w:numId w:val="14"/>
              </w:numPr>
              <w:tabs>
                <w:tab w:val="clear" w:pos="709"/>
              </w:tabs>
              <w:spacing w:line="259" w:lineRule="auto"/>
            </w:pPr>
            <w:r>
              <w:rPr>
                <w:b/>
              </w:rPr>
              <w:t>Contract</w:t>
            </w:r>
            <w:r>
              <w:t xml:space="preserve"> means the legally binding agreement entered into by the Purchaser and the Supplier, as recorded in the Contract Form signed by the parties, including all attachments and appendices thereto and all documents incorporated by reference therein as named and referenced in the SCC.</w:t>
            </w:r>
          </w:p>
          <w:p w14:paraId="32F197FE" w14:textId="77777777" w:rsidR="004538E1" w:rsidRDefault="00FB0A2D">
            <w:pPr>
              <w:numPr>
                <w:ilvl w:val="0"/>
                <w:numId w:val="14"/>
              </w:numPr>
              <w:tabs>
                <w:tab w:val="clear" w:pos="709"/>
              </w:tabs>
              <w:spacing w:line="259" w:lineRule="auto"/>
            </w:pPr>
            <w:r>
              <w:rPr>
                <w:b/>
              </w:rPr>
              <w:t>Contract Price</w:t>
            </w:r>
            <w:r>
              <w:t xml:space="preserve"> means the price payable to the Supplier under the Contract for the full and proper performance of its contractual obligations.</w:t>
            </w:r>
          </w:p>
          <w:p w14:paraId="7960C795" w14:textId="77777777" w:rsidR="004538E1" w:rsidRDefault="00FB0A2D">
            <w:pPr>
              <w:numPr>
                <w:ilvl w:val="0"/>
                <w:numId w:val="14"/>
              </w:numPr>
              <w:tabs>
                <w:tab w:val="clear" w:pos="709"/>
              </w:tabs>
              <w:spacing w:line="259" w:lineRule="auto"/>
            </w:pPr>
            <w:r>
              <w:rPr>
                <w:b/>
              </w:rPr>
              <w:t>Goods</w:t>
            </w:r>
            <w:r>
              <w:t xml:space="preserve"> mean all of the equipment, machinery, and/or other materials which the Supplier is required to supply to the Purchaser under the Contract.</w:t>
            </w:r>
          </w:p>
          <w:p w14:paraId="10D596F1" w14:textId="77777777" w:rsidR="004538E1" w:rsidRDefault="00FB0A2D">
            <w:pPr>
              <w:numPr>
                <w:ilvl w:val="0"/>
                <w:numId w:val="14"/>
              </w:numPr>
              <w:tabs>
                <w:tab w:val="clear" w:pos="709"/>
              </w:tabs>
              <w:spacing w:line="259" w:lineRule="auto"/>
            </w:pPr>
            <w:r>
              <w:rPr>
                <w:b/>
              </w:rPr>
              <w:t>Related Services</w:t>
            </w:r>
            <w:r>
              <w:t xml:space="preserve"> means those services such as installation, commissioning, provision of technical assistance, training, and other such obligations of the Supplier covered under the Contract.</w:t>
            </w:r>
          </w:p>
          <w:p w14:paraId="6D0C601C" w14:textId="77777777" w:rsidR="004538E1" w:rsidRDefault="00FB0A2D">
            <w:pPr>
              <w:numPr>
                <w:ilvl w:val="0"/>
                <w:numId w:val="14"/>
              </w:numPr>
              <w:tabs>
                <w:tab w:val="clear" w:pos="709"/>
              </w:tabs>
              <w:spacing w:line="259" w:lineRule="auto"/>
            </w:pPr>
            <w:r>
              <w:rPr>
                <w:b/>
              </w:rPr>
              <w:t>GCC</w:t>
            </w:r>
            <w:r>
              <w:t xml:space="preserve"> means the General Conditions of Contract</w:t>
            </w:r>
          </w:p>
          <w:p w14:paraId="0ECFF3BB" w14:textId="77777777" w:rsidR="004538E1" w:rsidRDefault="00FB0A2D">
            <w:pPr>
              <w:numPr>
                <w:ilvl w:val="0"/>
                <w:numId w:val="14"/>
              </w:numPr>
              <w:tabs>
                <w:tab w:val="clear" w:pos="709"/>
              </w:tabs>
              <w:spacing w:line="259" w:lineRule="auto"/>
            </w:pPr>
            <w:r>
              <w:rPr>
                <w:b/>
              </w:rPr>
              <w:t>SCC</w:t>
            </w:r>
            <w:r>
              <w:t xml:space="preserve"> means the Special Conditions of Contract.</w:t>
            </w:r>
          </w:p>
          <w:p w14:paraId="5AC61397" w14:textId="77777777" w:rsidR="004538E1" w:rsidRDefault="00FB0A2D">
            <w:pPr>
              <w:numPr>
                <w:ilvl w:val="0"/>
                <w:numId w:val="14"/>
              </w:numPr>
              <w:tabs>
                <w:tab w:val="clear" w:pos="709"/>
              </w:tabs>
              <w:spacing w:line="259" w:lineRule="auto"/>
            </w:pPr>
            <w:r>
              <w:rPr>
                <w:b/>
              </w:rPr>
              <w:t>Purchaser</w:t>
            </w:r>
            <w:r>
              <w:t xml:space="preserve"> means the organization purchasing the Goods, as named in the SCC.</w:t>
            </w:r>
          </w:p>
          <w:p w14:paraId="7BEA6CB5" w14:textId="77777777" w:rsidR="004538E1" w:rsidRDefault="00FB0A2D">
            <w:pPr>
              <w:numPr>
                <w:ilvl w:val="0"/>
                <w:numId w:val="14"/>
              </w:numPr>
              <w:tabs>
                <w:tab w:val="clear" w:pos="709"/>
              </w:tabs>
              <w:spacing w:line="259" w:lineRule="auto"/>
            </w:pPr>
            <w:r>
              <w:rPr>
                <w:b/>
              </w:rPr>
              <w:t>Purchaser’s country</w:t>
            </w:r>
            <w:r>
              <w:t xml:space="preserve"> is Tuvalu.</w:t>
            </w:r>
          </w:p>
          <w:p w14:paraId="6B594853" w14:textId="77777777" w:rsidR="004538E1" w:rsidRDefault="00FB0A2D">
            <w:pPr>
              <w:numPr>
                <w:ilvl w:val="0"/>
                <w:numId w:val="14"/>
              </w:numPr>
              <w:tabs>
                <w:tab w:val="clear" w:pos="709"/>
              </w:tabs>
              <w:spacing w:line="259" w:lineRule="auto"/>
            </w:pPr>
            <w:r>
              <w:rPr>
                <w:b/>
              </w:rPr>
              <w:t>Supplier</w:t>
            </w:r>
            <w:r>
              <w:t xml:space="preserve"> means the individual or firm supplying the Goods and Services under this Contract and named in the SCC.</w:t>
            </w:r>
          </w:p>
          <w:p w14:paraId="5B3879A2" w14:textId="77777777" w:rsidR="004538E1" w:rsidRDefault="00FB0A2D">
            <w:pPr>
              <w:numPr>
                <w:ilvl w:val="0"/>
                <w:numId w:val="14"/>
              </w:numPr>
              <w:tabs>
                <w:tab w:val="clear" w:pos="709"/>
              </w:tabs>
              <w:spacing w:line="259" w:lineRule="auto"/>
            </w:pPr>
            <w:r>
              <w:rPr>
                <w:b/>
              </w:rPr>
              <w:t>Destination</w:t>
            </w:r>
            <w:r>
              <w:t xml:space="preserve"> means the place or places where the Supplier shall deliver the Goods to the Purchaser and perform the Related Services, as named in the SCC.</w:t>
            </w:r>
          </w:p>
          <w:p w14:paraId="209F21D5" w14:textId="77777777" w:rsidR="004538E1" w:rsidRDefault="00FB0A2D">
            <w:pPr>
              <w:numPr>
                <w:ilvl w:val="0"/>
                <w:numId w:val="14"/>
              </w:numPr>
              <w:tabs>
                <w:tab w:val="clear" w:pos="709"/>
              </w:tabs>
              <w:spacing w:line="259" w:lineRule="auto"/>
            </w:pPr>
            <w:r>
              <w:rPr>
                <w:b/>
              </w:rPr>
              <w:t>Day</w:t>
            </w:r>
            <w:r>
              <w:t xml:space="preserve"> means calendar day.</w:t>
            </w:r>
          </w:p>
          <w:p w14:paraId="13E1A406" w14:textId="77777777" w:rsidR="004538E1" w:rsidRDefault="004538E1">
            <w:pPr>
              <w:spacing w:line="259" w:lineRule="auto"/>
            </w:pPr>
          </w:p>
        </w:tc>
      </w:tr>
      <w:tr w:rsidR="004538E1" w14:paraId="51128F8D" w14:textId="77777777">
        <w:tc>
          <w:tcPr>
            <w:tcW w:w="2552" w:type="dxa"/>
          </w:tcPr>
          <w:p w14:paraId="0568B0E9" w14:textId="77777777" w:rsidR="004538E1" w:rsidRDefault="00FB0A2D">
            <w:pPr>
              <w:spacing w:line="259" w:lineRule="auto"/>
              <w:ind w:left="601" w:hanging="601"/>
              <w:rPr>
                <w:bCs/>
              </w:rPr>
            </w:pPr>
            <w:bookmarkStart w:id="93" w:name="_Toc475435024"/>
            <w:r>
              <w:rPr>
                <w:bCs/>
              </w:rPr>
              <w:t>2.</w:t>
            </w:r>
            <w:r>
              <w:rPr>
                <w:bCs/>
              </w:rPr>
              <w:tab/>
              <w:t>Application</w:t>
            </w:r>
            <w:bookmarkEnd w:id="93"/>
          </w:p>
        </w:tc>
        <w:tc>
          <w:tcPr>
            <w:tcW w:w="6922" w:type="dxa"/>
          </w:tcPr>
          <w:p w14:paraId="1C5784FB" w14:textId="77777777" w:rsidR="004538E1" w:rsidRDefault="00FB0A2D">
            <w:pPr>
              <w:spacing w:line="259" w:lineRule="auto"/>
            </w:pPr>
            <w:r>
              <w:t>2.1</w:t>
            </w:r>
            <w:r>
              <w:tab/>
              <w:t>These General Conditions of Contract shall apply to the extent that they are not superseded by provisions of other parts of the Contract.</w:t>
            </w:r>
          </w:p>
          <w:p w14:paraId="64955CB6" w14:textId="77777777" w:rsidR="004538E1" w:rsidRDefault="004538E1">
            <w:pPr>
              <w:spacing w:line="259" w:lineRule="auto"/>
            </w:pPr>
          </w:p>
        </w:tc>
      </w:tr>
      <w:tr w:rsidR="004538E1" w14:paraId="7610866D" w14:textId="77777777">
        <w:tc>
          <w:tcPr>
            <w:tcW w:w="2552" w:type="dxa"/>
          </w:tcPr>
          <w:p w14:paraId="501A0178" w14:textId="77777777" w:rsidR="004538E1" w:rsidRDefault="00FB0A2D">
            <w:pPr>
              <w:spacing w:line="259" w:lineRule="auto"/>
              <w:ind w:left="601" w:hanging="601"/>
              <w:rPr>
                <w:bCs/>
              </w:rPr>
            </w:pPr>
            <w:bookmarkStart w:id="94" w:name="_Toc475435025"/>
            <w:r>
              <w:rPr>
                <w:bCs/>
              </w:rPr>
              <w:t>3.</w:t>
            </w:r>
            <w:r>
              <w:rPr>
                <w:bCs/>
              </w:rPr>
              <w:tab/>
              <w:t>Fraud and Corruption</w:t>
            </w:r>
            <w:bookmarkEnd w:id="94"/>
          </w:p>
        </w:tc>
        <w:tc>
          <w:tcPr>
            <w:tcW w:w="6922" w:type="dxa"/>
          </w:tcPr>
          <w:p w14:paraId="10B72BFE" w14:textId="77777777" w:rsidR="004538E1" w:rsidRDefault="00FB0A2D">
            <w:pPr>
              <w:spacing w:line="259" w:lineRule="auto"/>
            </w:pPr>
            <w:r>
              <w:t>3.1</w:t>
            </w:r>
            <w:r>
              <w:tab/>
              <w:t xml:space="preserve">The Government of Tuvalu has a policy of zero tolerance of fraud and corruption and shall reject a proposal for award of a contract, or cancel a contract already awarded, if it determines that the bidder or contractor concerned, or any of its personnel, agents, sub-consultants, subcontractors, non-consulting service providers, and suppliers has directly or indirectly engaged in fraud and corruption in securing a contract or implementing the contract.  The bidder or contractor concerned shall be liable to debarment from all future Government contracts for a </w:t>
            </w:r>
            <w:r>
              <w:lastRenderedPageBreak/>
              <w:t>period stated in the Procurement Suspension and Debarment Procedure issued by the Central Procurement Unit.</w:t>
            </w:r>
          </w:p>
          <w:p w14:paraId="5E1F691E" w14:textId="77777777" w:rsidR="004538E1" w:rsidRDefault="004538E1">
            <w:pPr>
              <w:spacing w:line="259" w:lineRule="auto"/>
            </w:pPr>
          </w:p>
        </w:tc>
      </w:tr>
      <w:tr w:rsidR="004538E1" w14:paraId="51F34B74" w14:textId="77777777">
        <w:tc>
          <w:tcPr>
            <w:tcW w:w="2552" w:type="dxa"/>
          </w:tcPr>
          <w:p w14:paraId="7301FE54" w14:textId="77777777" w:rsidR="004538E1" w:rsidRDefault="00FB0A2D">
            <w:pPr>
              <w:spacing w:line="259" w:lineRule="auto"/>
              <w:rPr>
                <w:bCs/>
              </w:rPr>
            </w:pPr>
            <w:bookmarkStart w:id="95" w:name="_Toc475435026"/>
            <w:r>
              <w:rPr>
                <w:bCs/>
              </w:rPr>
              <w:lastRenderedPageBreak/>
              <w:t>4.</w:t>
            </w:r>
            <w:r>
              <w:rPr>
                <w:bCs/>
              </w:rPr>
              <w:tab/>
              <w:t>Language</w:t>
            </w:r>
            <w:bookmarkEnd w:id="95"/>
          </w:p>
        </w:tc>
        <w:tc>
          <w:tcPr>
            <w:tcW w:w="6922" w:type="dxa"/>
          </w:tcPr>
          <w:p w14:paraId="2E86CABD" w14:textId="77777777" w:rsidR="004538E1" w:rsidRDefault="00FB0A2D">
            <w:pPr>
              <w:spacing w:line="259" w:lineRule="auto"/>
            </w:pPr>
            <w:r>
              <w:t>4.1</w:t>
            </w:r>
            <w:r>
              <w:tab/>
              <w:t xml:space="preserve">The language governing this contract shall be English unless otherwise stated in the </w:t>
            </w:r>
            <w:r>
              <w:rPr>
                <w:b/>
              </w:rPr>
              <w:t>SCC</w:t>
            </w:r>
            <w:r>
              <w:t>.</w:t>
            </w:r>
          </w:p>
          <w:p w14:paraId="041C6FA2" w14:textId="77777777" w:rsidR="004538E1" w:rsidRDefault="004538E1">
            <w:pPr>
              <w:spacing w:line="259" w:lineRule="auto"/>
            </w:pPr>
          </w:p>
        </w:tc>
      </w:tr>
      <w:tr w:rsidR="004538E1" w14:paraId="7ADE340C" w14:textId="77777777">
        <w:tc>
          <w:tcPr>
            <w:tcW w:w="2552" w:type="dxa"/>
          </w:tcPr>
          <w:p w14:paraId="7DA2846B" w14:textId="77777777" w:rsidR="004538E1" w:rsidRDefault="00FB0A2D">
            <w:pPr>
              <w:spacing w:line="259" w:lineRule="auto"/>
              <w:rPr>
                <w:bCs/>
              </w:rPr>
            </w:pPr>
            <w:bookmarkStart w:id="96" w:name="_Toc475435027"/>
            <w:r>
              <w:rPr>
                <w:bCs/>
              </w:rPr>
              <w:t>5.</w:t>
            </w:r>
            <w:r>
              <w:rPr>
                <w:bCs/>
              </w:rPr>
              <w:tab/>
              <w:t>Joint Ventures</w:t>
            </w:r>
            <w:bookmarkEnd w:id="96"/>
          </w:p>
        </w:tc>
        <w:tc>
          <w:tcPr>
            <w:tcW w:w="6922" w:type="dxa"/>
          </w:tcPr>
          <w:p w14:paraId="5EBEF08F" w14:textId="77777777" w:rsidR="004538E1" w:rsidRDefault="00FB0A2D">
            <w:pPr>
              <w:spacing w:line="259" w:lineRule="auto"/>
            </w:pPr>
            <w:r>
              <w:t>5.1</w:t>
            </w:r>
            <w:r>
              <w:tab/>
              <w:t>If the Supplier is a joint venture, consortium, or association, all of the parties shall be jointly and severally liable to the Purchaser for the fulfilment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p w14:paraId="5E1F892C" w14:textId="77777777" w:rsidR="004538E1" w:rsidRDefault="004538E1">
            <w:pPr>
              <w:spacing w:line="259" w:lineRule="auto"/>
            </w:pPr>
          </w:p>
        </w:tc>
      </w:tr>
      <w:tr w:rsidR="004538E1" w14:paraId="5CB53F32" w14:textId="77777777">
        <w:tc>
          <w:tcPr>
            <w:tcW w:w="2552" w:type="dxa"/>
          </w:tcPr>
          <w:p w14:paraId="397FB31C" w14:textId="77777777" w:rsidR="004538E1" w:rsidRDefault="00FB0A2D">
            <w:pPr>
              <w:spacing w:line="259" w:lineRule="auto"/>
              <w:rPr>
                <w:bCs/>
              </w:rPr>
            </w:pPr>
            <w:bookmarkStart w:id="97" w:name="_Toc475435028"/>
            <w:r>
              <w:rPr>
                <w:bCs/>
              </w:rPr>
              <w:t>6.</w:t>
            </w:r>
            <w:r>
              <w:rPr>
                <w:bCs/>
              </w:rPr>
              <w:tab/>
              <w:t>Eligibility</w:t>
            </w:r>
            <w:bookmarkEnd w:id="97"/>
          </w:p>
        </w:tc>
        <w:tc>
          <w:tcPr>
            <w:tcW w:w="6922" w:type="dxa"/>
          </w:tcPr>
          <w:p w14:paraId="730711A9" w14:textId="77777777" w:rsidR="004538E1" w:rsidRDefault="00FB0A2D">
            <w:pPr>
              <w:spacing w:line="259" w:lineRule="auto"/>
            </w:pPr>
            <w:r>
              <w:t>6.1</w:t>
            </w:r>
            <w:r>
              <w:tab/>
              <w:t xml:space="preserve">Eligible suppliers, subcontractors, materials, equipment and services are those defined in the </w:t>
            </w:r>
            <w:r>
              <w:rPr>
                <w:b/>
              </w:rPr>
              <w:t>SCC</w:t>
            </w:r>
            <w:r>
              <w:t>.</w:t>
            </w:r>
          </w:p>
          <w:p w14:paraId="713D6E16" w14:textId="77777777" w:rsidR="004538E1" w:rsidRDefault="004538E1">
            <w:pPr>
              <w:spacing w:line="259" w:lineRule="auto"/>
            </w:pPr>
          </w:p>
        </w:tc>
      </w:tr>
      <w:tr w:rsidR="004538E1" w14:paraId="475C20F6" w14:textId="77777777">
        <w:tc>
          <w:tcPr>
            <w:tcW w:w="2552" w:type="dxa"/>
          </w:tcPr>
          <w:p w14:paraId="30464F16" w14:textId="77777777" w:rsidR="004538E1" w:rsidRDefault="00FB0A2D">
            <w:pPr>
              <w:spacing w:line="259" w:lineRule="auto"/>
              <w:rPr>
                <w:bCs/>
              </w:rPr>
            </w:pPr>
            <w:bookmarkStart w:id="98" w:name="_Toc475435029"/>
            <w:r>
              <w:rPr>
                <w:bCs/>
              </w:rPr>
              <w:t>7.</w:t>
            </w:r>
            <w:r>
              <w:rPr>
                <w:bCs/>
              </w:rPr>
              <w:tab/>
              <w:t>Notices</w:t>
            </w:r>
            <w:bookmarkEnd w:id="98"/>
          </w:p>
        </w:tc>
        <w:tc>
          <w:tcPr>
            <w:tcW w:w="6922" w:type="dxa"/>
          </w:tcPr>
          <w:p w14:paraId="1454C461" w14:textId="77777777" w:rsidR="004538E1" w:rsidRDefault="00FB0A2D">
            <w:pPr>
              <w:spacing w:line="259" w:lineRule="auto"/>
            </w:pPr>
            <w:r>
              <w:t>7.1</w:t>
            </w:r>
            <w:r>
              <w:tab/>
              <w:t xml:space="preserve">Any Notice given by one party to the other pursuant to the Contract shall be in writing to the address specified in the </w:t>
            </w:r>
            <w:r>
              <w:rPr>
                <w:b/>
              </w:rPr>
              <w:t>SCC</w:t>
            </w:r>
            <w:r>
              <w:t>.  The term “in writing” means communicated in written form with proof of receipt.</w:t>
            </w:r>
          </w:p>
          <w:p w14:paraId="12FE785C" w14:textId="77777777" w:rsidR="004538E1" w:rsidRDefault="004538E1">
            <w:pPr>
              <w:spacing w:line="259" w:lineRule="auto"/>
            </w:pPr>
          </w:p>
        </w:tc>
      </w:tr>
      <w:tr w:rsidR="004538E1" w14:paraId="39D15AE1" w14:textId="77777777">
        <w:tc>
          <w:tcPr>
            <w:tcW w:w="2552" w:type="dxa"/>
          </w:tcPr>
          <w:p w14:paraId="34695868" w14:textId="77777777" w:rsidR="004538E1" w:rsidRDefault="004538E1">
            <w:pPr>
              <w:spacing w:line="259" w:lineRule="auto"/>
            </w:pPr>
          </w:p>
        </w:tc>
        <w:tc>
          <w:tcPr>
            <w:tcW w:w="6922" w:type="dxa"/>
          </w:tcPr>
          <w:p w14:paraId="48715BDB" w14:textId="77777777" w:rsidR="004538E1" w:rsidRDefault="00FB0A2D">
            <w:pPr>
              <w:spacing w:line="259" w:lineRule="auto"/>
            </w:pPr>
            <w:r>
              <w:t>7.2</w:t>
            </w:r>
            <w:r>
              <w:tab/>
              <w:t>A Notice shall be effective when delivered or on the Notice’s effective date, whichever is later.</w:t>
            </w:r>
          </w:p>
          <w:p w14:paraId="3FDDC4BD" w14:textId="77777777" w:rsidR="004538E1" w:rsidRDefault="004538E1">
            <w:pPr>
              <w:spacing w:line="259" w:lineRule="auto"/>
            </w:pPr>
          </w:p>
        </w:tc>
      </w:tr>
      <w:tr w:rsidR="004538E1" w14:paraId="70F87E86" w14:textId="77777777">
        <w:tc>
          <w:tcPr>
            <w:tcW w:w="2552" w:type="dxa"/>
          </w:tcPr>
          <w:p w14:paraId="2F9849DF" w14:textId="77777777" w:rsidR="004538E1" w:rsidRDefault="00FB0A2D">
            <w:pPr>
              <w:spacing w:line="259" w:lineRule="auto"/>
              <w:ind w:left="601" w:hanging="601"/>
              <w:rPr>
                <w:bCs/>
              </w:rPr>
            </w:pPr>
            <w:bookmarkStart w:id="99" w:name="_Toc475435030"/>
            <w:r>
              <w:rPr>
                <w:bCs/>
              </w:rPr>
              <w:t>8.</w:t>
            </w:r>
            <w:r>
              <w:rPr>
                <w:bCs/>
              </w:rPr>
              <w:tab/>
              <w:t>Applicable Law</w:t>
            </w:r>
            <w:bookmarkEnd w:id="99"/>
          </w:p>
        </w:tc>
        <w:tc>
          <w:tcPr>
            <w:tcW w:w="6922" w:type="dxa"/>
          </w:tcPr>
          <w:p w14:paraId="0056CB94" w14:textId="77777777" w:rsidR="004538E1" w:rsidRDefault="00FB0A2D">
            <w:pPr>
              <w:spacing w:line="259" w:lineRule="auto"/>
            </w:pPr>
            <w:r>
              <w:t>8.1</w:t>
            </w:r>
            <w:r>
              <w:tab/>
              <w:t>The Contract shall be governed by and interpreted in accordance with the laws of Tuvalu.</w:t>
            </w:r>
          </w:p>
          <w:p w14:paraId="1CCC9EE5" w14:textId="77777777" w:rsidR="004538E1" w:rsidRDefault="004538E1">
            <w:pPr>
              <w:spacing w:line="259" w:lineRule="auto"/>
            </w:pPr>
          </w:p>
        </w:tc>
      </w:tr>
      <w:tr w:rsidR="004538E1" w14:paraId="44EFB2E9" w14:textId="77777777">
        <w:tc>
          <w:tcPr>
            <w:tcW w:w="2552" w:type="dxa"/>
          </w:tcPr>
          <w:p w14:paraId="081ABFE9" w14:textId="77777777" w:rsidR="004538E1" w:rsidRDefault="00FB0A2D">
            <w:pPr>
              <w:spacing w:line="259" w:lineRule="auto"/>
              <w:ind w:left="601" w:hanging="601"/>
              <w:rPr>
                <w:bCs/>
              </w:rPr>
            </w:pPr>
            <w:bookmarkStart w:id="100" w:name="_Toc475435031"/>
            <w:r>
              <w:rPr>
                <w:bCs/>
              </w:rPr>
              <w:t>9.</w:t>
            </w:r>
            <w:r>
              <w:rPr>
                <w:bCs/>
              </w:rPr>
              <w:tab/>
              <w:t>Resolution of Disputes</w:t>
            </w:r>
            <w:bookmarkEnd w:id="100"/>
          </w:p>
        </w:tc>
        <w:tc>
          <w:tcPr>
            <w:tcW w:w="6922" w:type="dxa"/>
          </w:tcPr>
          <w:p w14:paraId="05411069" w14:textId="77777777" w:rsidR="004538E1" w:rsidRDefault="00FB0A2D">
            <w:pPr>
              <w:spacing w:line="259" w:lineRule="auto"/>
            </w:pPr>
            <w:r>
              <w:t>9.1</w:t>
            </w:r>
            <w:r>
              <w:tab/>
              <w:t>If any dispute or difference of any kind whatsoever shall arise between the Purchaser and the Supplier in connection with or arising out of the Contract, the parties shall make every effort to resolve amicably such dispute or difference by mutual consultation.</w:t>
            </w:r>
          </w:p>
          <w:p w14:paraId="2C1F398D" w14:textId="77777777" w:rsidR="004538E1" w:rsidRDefault="004538E1">
            <w:pPr>
              <w:spacing w:line="259" w:lineRule="auto"/>
            </w:pPr>
          </w:p>
        </w:tc>
      </w:tr>
      <w:tr w:rsidR="004538E1" w14:paraId="5DB973EE" w14:textId="77777777">
        <w:tc>
          <w:tcPr>
            <w:tcW w:w="2552" w:type="dxa"/>
          </w:tcPr>
          <w:p w14:paraId="3AAF6292" w14:textId="77777777" w:rsidR="004538E1" w:rsidRDefault="004538E1">
            <w:pPr>
              <w:spacing w:line="259" w:lineRule="auto"/>
            </w:pPr>
          </w:p>
        </w:tc>
        <w:tc>
          <w:tcPr>
            <w:tcW w:w="6922" w:type="dxa"/>
          </w:tcPr>
          <w:p w14:paraId="75655147" w14:textId="77777777" w:rsidR="004538E1" w:rsidRDefault="00FB0A2D">
            <w:pPr>
              <w:spacing w:line="259" w:lineRule="auto"/>
            </w:pPr>
            <w:r>
              <w:t>9.2</w:t>
            </w:r>
            <w:r>
              <w:tab/>
              <w:t>If mutual consultation fails to resolve a dispute, an Adjudicator acceptable to both parties shall be appointed to resolve the dispute.  The Adjudicator shall be paid an hourly rate agreeable to both parties, together with reasonable expenses to cover accommodation, travel and communications as necessary.  The cost shall be divided equally between the Purchaser and Supplier, whatever decision is reached by the Adjudicator.   Either party may refer a decision of the Adjudicator to an Arbitrator within 28 calendar days of the Adjudicator’s written decision.  If neither party refers the dispute to arbitration within the above 28 calendar days, the Adjudicator’s decision will be final and binding.</w:t>
            </w:r>
          </w:p>
          <w:p w14:paraId="4AEC139E" w14:textId="77777777" w:rsidR="004538E1" w:rsidRDefault="004538E1">
            <w:pPr>
              <w:spacing w:line="259" w:lineRule="auto"/>
            </w:pPr>
          </w:p>
        </w:tc>
      </w:tr>
      <w:tr w:rsidR="004538E1" w14:paraId="55F1C98B" w14:textId="77777777">
        <w:tc>
          <w:tcPr>
            <w:tcW w:w="2552" w:type="dxa"/>
          </w:tcPr>
          <w:p w14:paraId="2EA16201" w14:textId="77777777" w:rsidR="004538E1" w:rsidRDefault="004538E1">
            <w:pPr>
              <w:spacing w:line="259" w:lineRule="auto"/>
            </w:pPr>
          </w:p>
        </w:tc>
        <w:tc>
          <w:tcPr>
            <w:tcW w:w="6922" w:type="dxa"/>
          </w:tcPr>
          <w:p w14:paraId="00399377" w14:textId="77777777" w:rsidR="004538E1" w:rsidRDefault="00FB0A2D">
            <w:pPr>
              <w:spacing w:line="259" w:lineRule="auto"/>
            </w:pPr>
            <w:r>
              <w:t>9.3</w:t>
            </w:r>
            <w:r>
              <w:tab/>
              <w:t>All disputes arising in connection with the present Contract that cannot be resolved to the satisfaction of either one of the parties through adjudication shall be referred to arbitration under procedures described in the Arbitration Act, 2008 Revised Edition.  The ruling of the Arbitrator shall be binding on both parties.</w:t>
            </w:r>
          </w:p>
          <w:p w14:paraId="3BDADA34" w14:textId="77777777" w:rsidR="004538E1" w:rsidRDefault="004538E1">
            <w:pPr>
              <w:spacing w:line="259" w:lineRule="auto"/>
            </w:pPr>
          </w:p>
        </w:tc>
      </w:tr>
      <w:tr w:rsidR="004538E1" w14:paraId="3FB1F05B" w14:textId="77777777">
        <w:tc>
          <w:tcPr>
            <w:tcW w:w="2552" w:type="dxa"/>
          </w:tcPr>
          <w:p w14:paraId="37CDBAC1" w14:textId="77777777" w:rsidR="004538E1" w:rsidRDefault="004538E1">
            <w:pPr>
              <w:spacing w:line="259" w:lineRule="auto"/>
            </w:pPr>
          </w:p>
        </w:tc>
        <w:tc>
          <w:tcPr>
            <w:tcW w:w="6922" w:type="dxa"/>
          </w:tcPr>
          <w:p w14:paraId="6A824F1C" w14:textId="77777777" w:rsidR="004538E1" w:rsidRDefault="00FB0A2D">
            <w:pPr>
              <w:spacing w:line="259" w:lineRule="auto"/>
            </w:pPr>
            <w:r>
              <w:t>9.4</w:t>
            </w:r>
            <w:r>
              <w:tab/>
              <w:t>Notwithstanding any adjudication or arbitration proceedings no party shall commit an anticipatory breach of contract.</w:t>
            </w:r>
          </w:p>
          <w:p w14:paraId="2421CC93" w14:textId="77777777" w:rsidR="004538E1" w:rsidRDefault="004538E1">
            <w:pPr>
              <w:spacing w:line="259" w:lineRule="auto"/>
            </w:pPr>
          </w:p>
        </w:tc>
      </w:tr>
      <w:tr w:rsidR="004538E1" w14:paraId="60374CD9" w14:textId="77777777">
        <w:tc>
          <w:tcPr>
            <w:tcW w:w="2552" w:type="dxa"/>
          </w:tcPr>
          <w:p w14:paraId="285E9B71" w14:textId="77777777" w:rsidR="004538E1" w:rsidRDefault="00FB0A2D">
            <w:pPr>
              <w:spacing w:line="259" w:lineRule="auto"/>
              <w:ind w:left="601" w:hanging="601"/>
              <w:rPr>
                <w:bCs/>
              </w:rPr>
            </w:pPr>
            <w:bookmarkStart w:id="101" w:name="_Toc475435032"/>
            <w:r>
              <w:rPr>
                <w:bCs/>
              </w:rPr>
              <w:t>10.</w:t>
            </w:r>
            <w:r>
              <w:rPr>
                <w:bCs/>
              </w:rPr>
              <w:tab/>
              <w:t>Scope of Supply</w:t>
            </w:r>
            <w:bookmarkEnd w:id="101"/>
          </w:p>
        </w:tc>
        <w:tc>
          <w:tcPr>
            <w:tcW w:w="6922" w:type="dxa"/>
          </w:tcPr>
          <w:p w14:paraId="507E035C" w14:textId="77777777" w:rsidR="004538E1" w:rsidRDefault="00FB0A2D">
            <w:pPr>
              <w:spacing w:line="259" w:lineRule="auto"/>
            </w:pPr>
            <w:r>
              <w:t>10.1</w:t>
            </w:r>
            <w:r>
              <w:tab/>
              <w:t xml:space="preserve">The Goods and Related Services to be supplied shall be as specified in </w:t>
            </w:r>
            <w:r>
              <w:rPr>
                <w:b/>
              </w:rPr>
              <w:t>Section 6, Schedule of Requirements</w:t>
            </w:r>
            <w:r>
              <w:t>.</w:t>
            </w:r>
          </w:p>
          <w:p w14:paraId="0D53BAF0" w14:textId="77777777" w:rsidR="004538E1" w:rsidRDefault="004538E1">
            <w:pPr>
              <w:spacing w:line="259" w:lineRule="auto"/>
            </w:pPr>
          </w:p>
        </w:tc>
      </w:tr>
      <w:tr w:rsidR="004538E1" w14:paraId="58CAF330" w14:textId="77777777">
        <w:tc>
          <w:tcPr>
            <w:tcW w:w="2552" w:type="dxa"/>
          </w:tcPr>
          <w:p w14:paraId="448BFB7F" w14:textId="77777777" w:rsidR="004538E1" w:rsidRDefault="00FB0A2D">
            <w:pPr>
              <w:spacing w:line="259" w:lineRule="auto"/>
              <w:ind w:left="601" w:hanging="601"/>
              <w:rPr>
                <w:bCs/>
              </w:rPr>
            </w:pPr>
            <w:bookmarkStart w:id="102" w:name="_Toc475435033"/>
            <w:r>
              <w:rPr>
                <w:bCs/>
              </w:rPr>
              <w:t>11.</w:t>
            </w:r>
            <w:r>
              <w:rPr>
                <w:bCs/>
              </w:rPr>
              <w:tab/>
              <w:t>Delivery and Documents</w:t>
            </w:r>
            <w:bookmarkEnd w:id="102"/>
          </w:p>
        </w:tc>
        <w:tc>
          <w:tcPr>
            <w:tcW w:w="6922" w:type="dxa"/>
          </w:tcPr>
          <w:p w14:paraId="493C08BC" w14:textId="77777777" w:rsidR="004538E1" w:rsidRDefault="00FB0A2D">
            <w:pPr>
              <w:spacing w:line="259" w:lineRule="auto"/>
            </w:pPr>
            <w:r>
              <w:t>11.1</w:t>
            </w:r>
            <w:r>
              <w:tab/>
              <w:t>The Supplier shall be entirely responsible for the supply, including delivery, of the Goods and Related Services, if any, at the final destination.</w:t>
            </w:r>
          </w:p>
          <w:p w14:paraId="1F27E6B8" w14:textId="77777777" w:rsidR="004538E1" w:rsidRDefault="004538E1">
            <w:pPr>
              <w:spacing w:line="259" w:lineRule="auto"/>
            </w:pPr>
          </w:p>
        </w:tc>
      </w:tr>
      <w:tr w:rsidR="004538E1" w14:paraId="47761F8A" w14:textId="77777777">
        <w:tc>
          <w:tcPr>
            <w:tcW w:w="2552" w:type="dxa"/>
          </w:tcPr>
          <w:p w14:paraId="7CE06A2D" w14:textId="77777777" w:rsidR="004538E1" w:rsidRDefault="004538E1">
            <w:pPr>
              <w:spacing w:line="259" w:lineRule="auto"/>
            </w:pPr>
          </w:p>
        </w:tc>
        <w:tc>
          <w:tcPr>
            <w:tcW w:w="6922" w:type="dxa"/>
          </w:tcPr>
          <w:p w14:paraId="48563636" w14:textId="77777777" w:rsidR="004538E1" w:rsidRDefault="00FB0A2D">
            <w:pPr>
              <w:spacing w:line="259" w:lineRule="auto"/>
            </w:pPr>
            <w:r>
              <w:t>11.2</w:t>
            </w:r>
            <w:r>
              <w:tab/>
              <w:t xml:space="preserve">Delivery of the goods shall be made by the Supplier in accordance with the terms specified in the Schedule of Requirements.  The details of shipping and/or other documents to be furnished by the Supplier are specified in the </w:t>
            </w:r>
            <w:r>
              <w:rPr>
                <w:b/>
              </w:rPr>
              <w:t>SCC</w:t>
            </w:r>
            <w:r>
              <w:t>.</w:t>
            </w:r>
          </w:p>
          <w:p w14:paraId="2E6A84D1" w14:textId="77777777" w:rsidR="004538E1" w:rsidRDefault="004538E1">
            <w:pPr>
              <w:spacing w:line="259" w:lineRule="auto"/>
            </w:pPr>
          </w:p>
        </w:tc>
      </w:tr>
      <w:tr w:rsidR="004538E1" w14:paraId="2529939C" w14:textId="77777777">
        <w:tc>
          <w:tcPr>
            <w:tcW w:w="2552" w:type="dxa"/>
          </w:tcPr>
          <w:p w14:paraId="19A4D444" w14:textId="77777777" w:rsidR="004538E1" w:rsidRDefault="00FB0A2D">
            <w:pPr>
              <w:spacing w:line="259" w:lineRule="auto"/>
              <w:ind w:left="601" w:hanging="601"/>
              <w:rPr>
                <w:bCs/>
              </w:rPr>
            </w:pPr>
            <w:bookmarkStart w:id="103" w:name="_Toc475435034"/>
            <w:r>
              <w:rPr>
                <w:bCs/>
              </w:rPr>
              <w:t>12.</w:t>
            </w:r>
            <w:r>
              <w:rPr>
                <w:bCs/>
              </w:rPr>
              <w:tab/>
              <w:t>Contract Price</w:t>
            </w:r>
            <w:bookmarkEnd w:id="103"/>
          </w:p>
        </w:tc>
        <w:tc>
          <w:tcPr>
            <w:tcW w:w="6922" w:type="dxa"/>
          </w:tcPr>
          <w:p w14:paraId="636FF417" w14:textId="77777777" w:rsidR="004538E1" w:rsidRDefault="00FB0A2D">
            <w:pPr>
              <w:spacing w:line="259" w:lineRule="auto"/>
            </w:pPr>
            <w:r>
              <w:t>12.1</w:t>
            </w:r>
            <w:r>
              <w:tab/>
              <w:t xml:space="preserve">Prices charged by the Supplier for Goods delivered and Services performed under the Contract shall not vary from the prices quoted by the Supplier in its bid, with the exception of any price adjustments in the Purchaser’s request for bid validity extension in accordance with </w:t>
            </w:r>
            <w:r>
              <w:rPr>
                <w:b/>
                <w:bCs/>
              </w:rPr>
              <w:t>ITB Sub-Clause 18.3</w:t>
            </w:r>
            <w:r>
              <w:t xml:space="preserve"> or the Purchaser exercising its right to vary quantities at the time of award in accordance with </w:t>
            </w:r>
            <w:r>
              <w:rPr>
                <w:b/>
              </w:rPr>
              <w:t>ITB Clause 32</w:t>
            </w:r>
            <w:r>
              <w:t>.</w:t>
            </w:r>
          </w:p>
          <w:p w14:paraId="58F409D2" w14:textId="77777777" w:rsidR="004538E1" w:rsidRDefault="004538E1">
            <w:pPr>
              <w:spacing w:line="259" w:lineRule="auto"/>
            </w:pPr>
          </w:p>
        </w:tc>
      </w:tr>
      <w:tr w:rsidR="004538E1" w14:paraId="082F6D4D" w14:textId="77777777">
        <w:tc>
          <w:tcPr>
            <w:tcW w:w="2552" w:type="dxa"/>
          </w:tcPr>
          <w:p w14:paraId="471084BD" w14:textId="77777777" w:rsidR="004538E1" w:rsidRDefault="00FB0A2D">
            <w:pPr>
              <w:spacing w:line="259" w:lineRule="auto"/>
              <w:ind w:left="601" w:hanging="601"/>
              <w:rPr>
                <w:bCs/>
              </w:rPr>
            </w:pPr>
            <w:bookmarkStart w:id="104" w:name="_Toc475435035"/>
            <w:r>
              <w:rPr>
                <w:bCs/>
              </w:rPr>
              <w:t>13.</w:t>
            </w:r>
            <w:r>
              <w:rPr>
                <w:bCs/>
              </w:rPr>
              <w:tab/>
              <w:t>Payment</w:t>
            </w:r>
            <w:bookmarkEnd w:id="104"/>
          </w:p>
        </w:tc>
        <w:tc>
          <w:tcPr>
            <w:tcW w:w="6922" w:type="dxa"/>
          </w:tcPr>
          <w:p w14:paraId="5FC121EC" w14:textId="77777777" w:rsidR="004538E1" w:rsidRDefault="00FB0A2D">
            <w:pPr>
              <w:spacing w:line="259" w:lineRule="auto"/>
              <w:rPr>
                <w:bCs/>
              </w:rPr>
            </w:pPr>
            <w:r>
              <w:t>13.1</w:t>
            </w:r>
            <w:r>
              <w:tab/>
              <w:t xml:space="preserve">The method and conditions of payment are </w:t>
            </w:r>
            <w:r>
              <w:rPr>
                <w:bCs/>
              </w:rPr>
              <w:t>specified in the</w:t>
            </w:r>
            <w:r>
              <w:rPr>
                <w:b/>
                <w:bCs/>
              </w:rPr>
              <w:t xml:space="preserve"> SCC</w:t>
            </w:r>
            <w:r>
              <w:rPr>
                <w:bCs/>
              </w:rPr>
              <w:t>.</w:t>
            </w:r>
          </w:p>
          <w:p w14:paraId="0F3F3DB8" w14:textId="77777777" w:rsidR="004538E1" w:rsidRDefault="004538E1">
            <w:pPr>
              <w:spacing w:line="259" w:lineRule="auto"/>
            </w:pPr>
          </w:p>
        </w:tc>
      </w:tr>
      <w:tr w:rsidR="004538E1" w14:paraId="752177AD" w14:textId="77777777">
        <w:tc>
          <w:tcPr>
            <w:tcW w:w="2552" w:type="dxa"/>
          </w:tcPr>
          <w:p w14:paraId="1E80D1F4" w14:textId="77777777" w:rsidR="004538E1" w:rsidRDefault="004538E1">
            <w:pPr>
              <w:spacing w:line="259" w:lineRule="auto"/>
            </w:pPr>
          </w:p>
        </w:tc>
        <w:tc>
          <w:tcPr>
            <w:tcW w:w="6922" w:type="dxa"/>
          </w:tcPr>
          <w:p w14:paraId="4F035335" w14:textId="77777777" w:rsidR="004538E1" w:rsidRDefault="00FB0A2D">
            <w:pPr>
              <w:spacing w:line="259" w:lineRule="auto"/>
            </w:pPr>
            <w:r>
              <w:t>13.2</w:t>
            </w:r>
            <w:r>
              <w:tab/>
              <w:t xml:space="preserve">The Supplier’s request(s) for payment shall be made to the Purchaser in writing, accompanied by an invoice describing, as appropriate, the Goods delivered and Related Services performed, and by documents submitted pursuant to </w:t>
            </w:r>
            <w:r>
              <w:rPr>
                <w:b/>
                <w:bCs/>
              </w:rPr>
              <w:t xml:space="preserve">GCC Clause </w:t>
            </w:r>
            <w:r>
              <w:rPr>
                <w:b/>
              </w:rPr>
              <w:t>11.2</w:t>
            </w:r>
            <w:r>
              <w:t>, and upon fulfilment of other obligations stipulated in the Contract.</w:t>
            </w:r>
          </w:p>
          <w:p w14:paraId="4D9C02BA" w14:textId="77777777" w:rsidR="004538E1" w:rsidRDefault="004538E1">
            <w:pPr>
              <w:spacing w:line="259" w:lineRule="auto"/>
            </w:pPr>
          </w:p>
        </w:tc>
      </w:tr>
      <w:tr w:rsidR="004538E1" w14:paraId="17C92459" w14:textId="77777777">
        <w:tc>
          <w:tcPr>
            <w:tcW w:w="2552" w:type="dxa"/>
          </w:tcPr>
          <w:p w14:paraId="1FF92D72" w14:textId="77777777" w:rsidR="004538E1" w:rsidRDefault="004538E1">
            <w:pPr>
              <w:spacing w:line="259" w:lineRule="auto"/>
            </w:pPr>
          </w:p>
        </w:tc>
        <w:tc>
          <w:tcPr>
            <w:tcW w:w="6922" w:type="dxa"/>
          </w:tcPr>
          <w:p w14:paraId="35514329" w14:textId="77777777" w:rsidR="004538E1" w:rsidRDefault="00FB0A2D">
            <w:pPr>
              <w:spacing w:line="259" w:lineRule="auto"/>
            </w:pPr>
            <w:r>
              <w:t>13.3</w:t>
            </w:r>
            <w:r>
              <w:tab/>
              <w:t>Payment shall be made in the currency of the bid price of the Supplier.</w:t>
            </w:r>
          </w:p>
          <w:p w14:paraId="098A4015" w14:textId="77777777" w:rsidR="004538E1" w:rsidRDefault="004538E1">
            <w:pPr>
              <w:spacing w:line="259" w:lineRule="auto"/>
            </w:pPr>
          </w:p>
        </w:tc>
      </w:tr>
      <w:tr w:rsidR="004538E1" w14:paraId="0FB9DC18" w14:textId="77777777">
        <w:tc>
          <w:tcPr>
            <w:tcW w:w="2552" w:type="dxa"/>
          </w:tcPr>
          <w:p w14:paraId="1A841F16" w14:textId="77777777" w:rsidR="004538E1" w:rsidRDefault="00FB0A2D">
            <w:pPr>
              <w:spacing w:line="259" w:lineRule="auto"/>
              <w:ind w:left="601" w:hanging="601"/>
              <w:rPr>
                <w:bCs/>
              </w:rPr>
            </w:pPr>
            <w:bookmarkStart w:id="105" w:name="_Toc475435036"/>
            <w:r>
              <w:rPr>
                <w:bCs/>
              </w:rPr>
              <w:lastRenderedPageBreak/>
              <w:t>14.</w:t>
            </w:r>
            <w:r>
              <w:rPr>
                <w:bCs/>
              </w:rPr>
              <w:tab/>
              <w:t>Taxes and Duties</w:t>
            </w:r>
            <w:bookmarkEnd w:id="105"/>
          </w:p>
        </w:tc>
        <w:tc>
          <w:tcPr>
            <w:tcW w:w="6922" w:type="dxa"/>
          </w:tcPr>
          <w:p w14:paraId="59A93DAC" w14:textId="77777777" w:rsidR="004538E1" w:rsidRDefault="00FB0A2D">
            <w:pPr>
              <w:spacing w:line="259" w:lineRule="auto"/>
            </w:pPr>
            <w:r>
              <w:t>14.1</w:t>
            </w:r>
            <w:r>
              <w:tab/>
              <w:t>The Supplier shall be entirely responsible for all taxes, duties, license fees, and other incidental charges incurred until delivery of the contracted Goods to the Purchaser.</w:t>
            </w:r>
          </w:p>
          <w:p w14:paraId="4CAFCF8B" w14:textId="77777777" w:rsidR="004538E1" w:rsidRDefault="004538E1">
            <w:pPr>
              <w:spacing w:line="259" w:lineRule="auto"/>
            </w:pPr>
          </w:p>
        </w:tc>
      </w:tr>
      <w:tr w:rsidR="004538E1" w14:paraId="5683FC14" w14:textId="77777777">
        <w:tc>
          <w:tcPr>
            <w:tcW w:w="2552" w:type="dxa"/>
          </w:tcPr>
          <w:p w14:paraId="683D3AF7" w14:textId="77777777" w:rsidR="004538E1" w:rsidRDefault="00FB0A2D">
            <w:pPr>
              <w:spacing w:line="259" w:lineRule="auto"/>
              <w:ind w:left="601" w:hanging="601"/>
              <w:rPr>
                <w:bCs/>
              </w:rPr>
            </w:pPr>
            <w:bookmarkStart w:id="106" w:name="_Toc475435037"/>
            <w:r>
              <w:rPr>
                <w:bCs/>
              </w:rPr>
              <w:t>15.</w:t>
            </w:r>
            <w:r>
              <w:rPr>
                <w:bCs/>
              </w:rPr>
              <w:tab/>
              <w:t>Risk and Title</w:t>
            </w:r>
            <w:bookmarkEnd w:id="106"/>
          </w:p>
        </w:tc>
        <w:tc>
          <w:tcPr>
            <w:tcW w:w="6922" w:type="dxa"/>
          </w:tcPr>
          <w:p w14:paraId="100C030E" w14:textId="77777777" w:rsidR="004538E1" w:rsidRDefault="00FB0A2D">
            <w:pPr>
              <w:spacing w:line="259" w:lineRule="auto"/>
            </w:pPr>
            <w:r>
              <w:t>15.1</w:t>
            </w:r>
            <w:r>
              <w:tab/>
              <w:t xml:space="preserve">Risk and title of the goods shall pass to the Purchaser upon delivery to the Destination as described in the </w:t>
            </w:r>
            <w:r>
              <w:rPr>
                <w:b/>
                <w:bCs/>
              </w:rPr>
              <w:t xml:space="preserve">GCC Clause 1.1. (j) </w:t>
            </w:r>
            <w:r>
              <w:t xml:space="preserve">and as defined in the </w:t>
            </w:r>
            <w:r>
              <w:rPr>
                <w:b/>
              </w:rPr>
              <w:t>SCC</w:t>
            </w:r>
            <w:r>
              <w:t>.</w:t>
            </w:r>
          </w:p>
          <w:p w14:paraId="37DDE416" w14:textId="77777777" w:rsidR="004538E1" w:rsidRDefault="004538E1">
            <w:pPr>
              <w:spacing w:line="259" w:lineRule="auto"/>
            </w:pPr>
          </w:p>
        </w:tc>
      </w:tr>
      <w:tr w:rsidR="004538E1" w14:paraId="3F9135AA" w14:textId="77777777">
        <w:tc>
          <w:tcPr>
            <w:tcW w:w="2552" w:type="dxa"/>
          </w:tcPr>
          <w:p w14:paraId="206A6E2C" w14:textId="77777777" w:rsidR="004538E1" w:rsidRDefault="00FB0A2D">
            <w:pPr>
              <w:spacing w:line="259" w:lineRule="auto"/>
              <w:ind w:left="601" w:hanging="601"/>
              <w:rPr>
                <w:bCs/>
              </w:rPr>
            </w:pPr>
            <w:bookmarkStart w:id="107" w:name="_Toc475435038"/>
            <w:r>
              <w:rPr>
                <w:bCs/>
              </w:rPr>
              <w:t>16.</w:t>
            </w:r>
            <w:r>
              <w:rPr>
                <w:bCs/>
              </w:rPr>
              <w:tab/>
              <w:t>Permits, Approvals and Licences</w:t>
            </w:r>
            <w:bookmarkEnd w:id="107"/>
          </w:p>
        </w:tc>
        <w:tc>
          <w:tcPr>
            <w:tcW w:w="6922" w:type="dxa"/>
          </w:tcPr>
          <w:p w14:paraId="2E115ED5" w14:textId="77777777" w:rsidR="004538E1" w:rsidRDefault="00FB0A2D">
            <w:pPr>
              <w:spacing w:line="259" w:lineRule="auto"/>
            </w:pPr>
            <w:r>
              <w:t>16.1</w:t>
            </w:r>
            <w:r>
              <w:tab/>
              <w:t xml:space="preserve">Whenever the supply of Goods and Related Services requires that the Supplier obtain permits, approvals, and import and other licenses from local public authorities, the Purchaser shall, if </w:t>
            </w:r>
            <w:proofErr w:type="gramStart"/>
            <w:r>
              <w:t>so</w:t>
            </w:r>
            <w:proofErr w:type="gramEnd"/>
            <w:r>
              <w:t xml:space="preserve"> required by the Supplier, make its best effort to assist the Supplier in complying with such requirements in a timely and expeditious manner.</w:t>
            </w:r>
          </w:p>
          <w:p w14:paraId="6B6FEAD7" w14:textId="77777777" w:rsidR="004538E1" w:rsidRDefault="004538E1">
            <w:pPr>
              <w:spacing w:line="259" w:lineRule="auto"/>
            </w:pPr>
          </w:p>
        </w:tc>
      </w:tr>
      <w:tr w:rsidR="004538E1" w14:paraId="3612D985" w14:textId="77777777">
        <w:tc>
          <w:tcPr>
            <w:tcW w:w="2552" w:type="dxa"/>
          </w:tcPr>
          <w:p w14:paraId="40C48277" w14:textId="77777777" w:rsidR="004538E1" w:rsidRDefault="00FB0A2D">
            <w:pPr>
              <w:spacing w:line="259" w:lineRule="auto"/>
              <w:ind w:left="601" w:hanging="601"/>
              <w:rPr>
                <w:bCs/>
              </w:rPr>
            </w:pPr>
            <w:bookmarkStart w:id="108" w:name="_Toc475435039"/>
            <w:r>
              <w:rPr>
                <w:bCs/>
              </w:rPr>
              <w:t>17.</w:t>
            </w:r>
            <w:r>
              <w:rPr>
                <w:bCs/>
              </w:rPr>
              <w:tab/>
              <w:t>Performance Security</w:t>
            </w:r>
            <w:bookmarkEnd w:id="108"/>
          </w:p>
        </w:tc>
        <w:tc>
          <w:tcPr>
            <w:tcW w:w="6922" w:type="dxa"/>
          </w:tcPr>
          <w:p w14:paraId="4DCDE28D" w14:textId="77777777" w:rsidR="004538E1" w:rsidRDefault="00FB0A2D">
            <w:pPr>
              <w:spacing w:line="259" w:lineRule="auto"/>
            </w:pPr>
            <w:r>
              <w:t>17.1</w:t>
            </w:r>
            <w:r>
              <w:tab/>
              <w:t>The Performance Security shall be provided to the Purchaser no later than 14 calendar days after the Supplier’s receipt of the Notification of Award and shall be issued in an amount of 10 per cent of the Contract Value by an unconditional bank guarantee issued by a reputable international bank acceptable to the Purchaser in the form described in</w:t>
            </w:r>
            <w:r>
              <w:rPr>
                <w:b/>
                <w:bCs/>
              </w:rPr>
              <w:t xml:space="preserve"> </w:t>
            </w:r>
            <w:r>
              <w:rPr>
                <w:b/>
              </w:rPr>
              <w:t>Section 8, Contract Forms,</w:t>
            </w:r>
            <w:r>
              <w:t xml:space="preserve"> or a cashier/managers check from a reputable international bank acceptable to the Purchaser, at the Supplier’s option.  The Performance Security shall be valid until a date one calendar month beyond the date of final delivery date of the goods.  The currency shall be that of the Contract.</w:t>
            </w:r>
          </w:p>
          <w:p w14:paraId="6E791476" w14:textId="77777777" w:rsidR="004538E1" w:rsidRDefault="004538E1">
            <w:pPr>
              <w:spacing w:line="259" w:lineRule="auto"/>
            </w:pPr>
          </w:p>
        </w:tc>
      </w:tr>
      <w:tr w:rsidR="004538E1" w14:paraId="3332BDF9" w14:textId="77777777">
        <w:tc>
          <w:tcPr>
            <w:tcW w:w="2552" w:type="dxa"/>
          </w:tcPr>
          <w:p w14:paraId="0C2F9777" w14:textId="77777777" w:rsidR="004538E1" w:rsidRDefault="004538E1">
            <w:pPr>
              <w:spacing w:line="259" w:lineRule="auto"/>
            </w:pPr>
          </w:p>
        </w:tc>
        <w:tc>
          <w:tcPr>
            <w:tcW w:w="6922" w:type="dxa"/>
          </w:tcPr>
          <w:p w14:paraId="18D26309" w14:textId="77777777" w:rsidR="004538E1" w:rsidRDefault="00FB0A2D">
            <w:pPr>
              <w:spacing w:line="259" w:lineRule="auto"/>
            </w:pPr>
            <w:r>
              <w:t>17.2</w:t>
            </w:r>
            <w:r>
              <w:tab/>
              <w:t xml:space="preserve">Once the Supplier’s warranty obligations as described in </w:t>
            </w:r>
            <w:r>
              <w:rPr>
                <w:b/>
              </w:rPr>
              <w:t>GCC clause 24</w:t>
            </w:r>
            <w:r>
              <w:t xml:space="preserve"> begin and prior to the expiry of the original performance security, the Performance Security shall be reduced to an amount of five (5) per cent of the contract value and the amended Performance Security will remain valid until a date 30 calendar days after the date of expiry of the Supplier’s warranty.</w:t>
            </w:r>
          </w:p>
          <w:p w14:paraId="5A2E0997" w14:textId="77777777" w:rsidR="004538E1" w:rsidRDefault="004538E1">
            <w:pPr>
              <w:spacing w:line="259" w:lineRule="auto"/>
            </w:pPr>
          </w:p>
        </w:tc>
      </w:tr>
      <w:tr w:rsidR="004538E1" w14:paraId="3EB01388" w14:textId="77777777">
        <w:tc>
          <w:tcPr>
            <w:tcW w:w="2552" w:type="dxa"/>
          </w:tcPr>
          <w:p w14:paraId="3CAEC450" w14:textId="77777777" w:rsidR="004538E1" w:rsidRDefault="004538E1">
            <w:pPr>
              <w:spacing w:line="259" w:lineRule="auto"/>
            </w:pPr>
          </w:p>
        </w:tc>
        <w:tc>
          <w:tcPr>
            <w:tcW w:w="6922" w:type="dxa"/>
          </w:tcPr>
          <w:p w14:paraId="17ADF626" w14:textId="77777777" w:rsidR="004538E1" w:rsidRDefault="00FB0A2D">
            <w:pPr>
              <w:spacing w:line="259" w:lineRule="auto"/>
            </w:pPr>
            <w:r>
              <w:t>17.3</w:t>
            </w:r>
            <w:r>
              <w:tab/>
              <w:t>The proceeds of the Performance Security shall be payable to the Purchaser as compensation for any loss resulting from the Supplier’s failure to complete its obligations under the Contract.</w:t>
            </w:r>
          </w:p>
          <w:p w14:paraId="07C8D56B" w14:textId="77777777" w:rsidR="004538E1" w:rsidRDefault="004538E1">
            <w:pPr>
              <w:spacing w:line="259" w:lineRule="auto"/>
            </w:pPr>
          </w:p>
        </w:tc>
      </w:tr>
      <w:tr w:rsidR="004538E1" w14:paraId="753CDE04" w14:textId="77777777">
        <w:tc>
          <w:tcPr>
            <w:tcW w:w="2552" w:type="dxa"/>
          </w:tcPr>
          <w:p w14:paraId="03EA21F3" w14:textId="77777777" w:rsidR="004538E1" w:rsidRDefault="00FB0A2D">
            <w:pPr>
              <w:spacing w:line="259" w:lineRule="auto"/>
              <w:rPr>
                <w:bCs/>
              </w:rPr>
            </w:pPr>
            <w:bookmarkStart w:id="109" w:name="_Toc475435040"/>
            <w:r>
              <w:rPr>
                <w:bCs/>
              </w:rPr>
              <w:t>18.</w:t>
            </w:r>
            <w:r>
              <w:rPr>
                <w:bCs/>
              </w:rPr>
              <w:tab/>
              <w:t>Confidentiality</w:t>
            </w:r>
            <w:bookmarkEnd w:id="109"/>
          </w:p>
        </w:tc>
        <w:tc>
          <w:tcPr>
            <w:tcW w:w="6922" w:type="dxa"/>
          </w:tcPr>
          <w:p w14:paraId="48251D13" w14:textId="77777777" w:rsidR="004538E1" w:rsidRDefault="00FB0A2D">
            <w:pPr>
              <w:spacing w:line="259" w:lineRule="auto"/>
            </w:pPr>
            <w:r>
              <w:t>18.1</w:t>
            </w:r>
            <w:r>
              <w:tab/>
              <w:t xml:space="preserve">Subject to </w:t>
            </w:r>
            <w:r>
              <w:rPr>
                <w:b/>
              </w:rPr>
              <w:t>GCC Clause 3</w:t>
            </w:r>
            <w:r>
              <w:t xml:space="preserve"> 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w:t>
            </w:r>
            <w:r>
              <w:lastRenderedPageBreak/>
              <w:t>employed person shall be made in confidence and shall extend only so far as may be necessary for purposes of such performance.</w:t>
            </w:r>
          </w:p>
          <w:p w14:paraId="52D94BC6" w14:textId="77777777" w:rsidR="004538E1" w:rsidRDefault="004538E1">
            <w:pPr>
              <w:spacing w:line="259" w:lineRule="auto"/>
            </w:pPr>
          </w:p>
        </w:tc>
      </w:tr>
      <w:tr w:rsidR="004538E1" w14:paraId="653E23C5" w14:textId="77777777">
        <w:tc>
          <w:tcPr>
            <w:tcW w:w="2552" w:type="dxa"/>
          </w:tcPr>
          <w:p w14:paraId="3B1E3FA8" w14:textId="77777777" w:rsidR="004538E1" w:rsidRDefault="004538E1">
            <w:pPr>
              <w:spacing w:line="259" w:lineRule="auto"/>
            </w:pPr>
          </w:p>
        </w:tc>
        <w:tc>
          <w:tcPr>
            <w:tcW w:w="6922" w:type="dxa"/>
          </w:tcPr>
          <w:p w14:paraId="127CE1C8" w14:textId="77777777" w:rsidR="004538E1" w:rsidRDefault="00FB0A2D">
            <w:pPr>
              <w:spacing w:line="259" w:lineRule="auto"/>
            </w:pPr>
            <w:r>
              <w:t>18.2</w:t>
            </w:r>
            <w:r>
              <w:tab/>
              <w:t>The provisions of this Clause shall survive completion or termination for whatever reason of the Contract.</w:t>
            </w:r>
          </w:p>
          <w:p w14:paraId="5BEE6FA6" w14:textId="77777777" w:rsidR="004538E1" w:rsidRDefault="004538E1">
            <w:pPr>
              <w:spacing w:line="259" w:lineRule="auto"/>
            </w:pPr>
          </w:p>
        </w:tc>
      </w:tr>
      <w:tr w:rsidR="004538E1" w14:paraId="4024FE58" w14:textId="77777777">
        <w:tc>
          <w:tcPr>
            <w:tcW w:w="2552" w:type="dxa"/>
          </w:tcPr>
          <w:p w14:paraId="1BEF2F0F" w14:textId="77777777" w:rsidR="004538E1" w:rsidRDefault="00FB0A2D">
            <w:pPr>
              <w:spacing w:line="259" w:lineRule="auto"/>
              <w:rPr>
                <w:bCs/>
              </w:rPr>
            </w:pPr>
            <w:bookmarkStart w:id="110" w:name="_Toc475435041"/>
            <w:r>
              <w:rPr>
                <w:bCs/>
              </w:rPr>
              <w:t>19.</w:t>
            </w:r>
            <w:r>
              <w:rPr>
                <w:bCs/>
              </w:rPr>
              <w:tab/>
              <w:t>Subcontracts</w:t>
            </w:r>
            <w:bookmarkEnd w:id="110"/>
          </w:p>
        </w:tc>
        <w:tc>
          <w:tcPr>
            <w:tcW w:w="6922" w:type="dxa"/>
          </w:tcPr>
          <w:p w14:paraId="41ED1AE8" w14:textId="77777777" w:rsidR="004538E1" w:rsidRDefault="00FB0A2D">
            <w:pPr>
              <w:spacing w:line="259" w:lineRule="auto"/>
            </w:pPr>
            <w:r>
              <w:t>19.1</w:t>
            </w:r>
            <w:r>
              <w:tab/>
              <w:t>The Supplier shall notify the Purchaser in writing of all subcontracts awarded under this Contract if not already specified in the bid.  Such notification, in the original bid or later, shall not relieve the Supplier from any liability or obligation under the Contract.</w:t>
            </w:r>
          </w:p>
          <w:p w14:paraId="402E028F" w14:textId="77777777" w:rsidR="004538E1" w:rsidRDefault="004538E1">
            <w:pPr>
              <w:spacing w:line="259" w:lineRule="auto"/>
            </w:pPr>
          </w:p>
        </w:tc>
      </w:tr>
      <w:tr w:rsidR="004538E1" w14:paraId="3F9C57CA" w14:textId="77777777">
        <w:tc>
          <w:tcPr>
            <w:tcW w:w="2552" w:type="dxa"/>
          </w:tcPr>
          <w:p w14:paraId="663E3A00" w14:textId="77777777" w:rsidR="004538E1" w:rsidRDefault="004538E1">
            <w:pPr>
              <w:spacing w:line="259" w:lineRule="auto"/>
            </w:pPr>
          </w:p>
        </w:tc>
        <w:tc>
          <w:tcPr>
            <w:tcW w:w="6922" w:type="dxa"/>
          </w:tcPr>
          <w:p w14:paraId="7C440F80" w14:textId="77777777" w:rsidR="004538E1" w:rsidRDefault="00FB0A2D">
            <w:pPr>
              <w:spacing w:line="259" w:lineRule="auto"/>
              <w:rPr>
                <w:bCs/>
              </w:rPr>
            </w:pPr>
            <w:r>
              <w:t>19.2</w:t>
            </w:r>
            <w:r>
              <w:tab/>
              <w:t xml:space="preserve">Subcontracts shall comply with the provisions of </w:t>
            </w:r>
            <w:r>
              <w:rPr>
                <w:b/>
                <w:bCs/>
              </w:rPr>
              <w:t>GCC Clauses 3 and 6</w:t>
            </w:r>
            <w:r>
              <w:rPr>
                <w:bCs/>
              </w:rPr>
              <w:t>.</w:t>
            </w:r>
          </w:p>
          <w:p w14:paraId="5A13AB38" w14:textId="77777777" w:rsidR="004538E1" w:rsidRDefault="004538E1">
            <w:pPr>
              <w:spacing w:line="259" w:lineRule="auto"/>
            </w:pPr>
          </w:p>
        </w:tc>
      </w:tr>
      <w:tr w:rsidR="004538E1" w14:paraId="40A0985F" w14:textId="77777777">
        <w:tc>
          <w:tcPr>
            <w:tcW w:w="2552" w:type="dxa"/>
          </w:tcPr>
          <w:p w14:paraId="6BE0AF0E" w14:textId="77777777" w:rsidR="004538E1" w:rsidRDefault="00FB0A2D">
            <w:pPr>
              <w:spacing w:line="259" w:lineRule="auto"/>
              <w:rPr>
                <w:bCs/>
              </w:rPr>
            </w:pPr>
            <w:bookmarkStart w:id="111" w:name="_Toc475435042"/>
            <w:r>
              <w:rPr>
                <w:bCs/>
              </w:rPr>
              <w:t>20.</w:t>
            </w:r>
            <w:r>
              <w:rPr>
                <w:bCs/>
              </w:rPr>
              <w:tab/>
              <w:t>Standards</w:t>
            </w:r>
            <w:bookmarkEnd w:id="111"/>
          </w:p>
        </w:tc>
        <w:tc>
          <w:tcPr>
            <w:tcW w:w="6922" w:type="dxa"/>
          </w:tcPr>
          <w:p w14:paraId="25A8A1A6" w14:textId="77777777" w:rsidR="004538E1" w:rsidRDefault="00FB0A2D">
            <w:pPr>
              <w:spacing w:line="259" w:lineRule="auto"/>
            </w:pPr>
            <w:r>
              <w:t>20.1</w:t>
            </w:r>
            <w:r>
              <w:tab/>
              <w:t>The Goods shall conform to the standards mentioned in the Technical Specifications and, when no applicable standard is mentioned, to the authoritative standards appropriate to the country of origin of the Goods.  Such standards shall be the latest issued by the concerned institution.</w:t>
            </w:r>
          </w:p>
          <w:p w14:paraId="514E36FE" w14:textId="77777777" w:rsidR="004538E1" w:rsidRDefault="004538E1">
            <w:pPr>
              <w:spacing w:line="259" w:lineRule="auto"/>
            </w:pPr>
          </w:p>
        </w:tc>
      </w:tr>
      <w:tr w:rsidR="004538E1" w14:paraId="62A3682F" w14:textId="77777777">
        <w:tc>
          <w:tcPr>
            <w:tcW w:w="2552" w:type="dxa"/>
          </w:tcPr>
          <w:p w14:paraId="6C025624" w14:textId="77777777" w:rsidR="004538E1" w:rsidRDefault="00FB0A2D">
            <w:pPr>
              <w:spacing w:line="259" w:lineRule="auto"/>
              <w:ind w:left="601" w:hanging="601"/>
              <w:rPr>
                <w:bCs/>
              </w:rPr>
            </w:pPr>
            <w:bookmarkStart w:id="112" w:name="_Toc475435043"/>
            <w:r>
              <w:rPr>
                <w:bCs/>
              </w:rPr>
              <w:t>21.</w:t>
            </w:r>
            <w:r>
              <w:rPr>
                <w:bCs/>
              </w:rPr>
              <w:tab/>
              <w:t xml:space="preserve">Packing and </w:t>
            </w:r>
            <w:proofErr w:type="gramStart"/>
            <w:r>
              <w:rPr>
                <w:bCs/>
              </w:rPr>
              <w:t>Marking</w:t>
            </w:r>
            <w:bookmarkEnd w:id="112"/>
            <w:proofErr w:type="gramEnd"/>
          </w:p>
        </w:tc>
        <w:tc>
          <w:tcPr>
            <w:tcW w:w="6922" w:type="dxa"/>
          </w:tcPr>
          <w:p w14:paraId="30AF96EB" w14:textId="77777777" w:rsidR="004538E1" w:rsidRDefault="00FB0A2D">
            <w:pPr>
              <w:spacing w:line="259" w:lineRule="auto"/>
            </w:pPr>
            <w:r>
              <w:t>21.1</w:t>
            </w:r>
            <w:r>
              <w:tab/>
              <w:t xml:space="preserve">The Supplier shall provide such packing of the Goods as is required to prevent their damage or deterioration during transit to their destination, as indicated in the Contract.  The packing shall be sufficient to withstand, without limitation, rough handling during transit and exposure to extreme temperatures, salt and precipitation, and open storage.  Packing case size and weights shall take into consideration, where appropriate, the remoteness of the </w:t>
            </w:r>
            <w:proofErr w:type="gramStart"/>
            <w:r>
              <w:t>Goods’</w:t>
            </w:r>
            <w:proofErr w:type="gramEnd"/>
            <w:r>
              <w:t xml:space="preserve"> destination and the absence of heavy handling facilities at all points in transit.</w:t>
            </w:r>
          </w:p>
          <w:p w14:paraId="5B3D8851" w14:textId="77777777" w:rsidR="004538E1" w:rsidRDefault="004538E1">
            <w:pPr>
              <w:spacing w:line="259" w:lineRule="auto"/>
            </w:pPr>
          </w:p>
        </w:tc>
      </w:tr>
      <w:tr w:rsidR="004538E1" w14:paraId="1279269B" w14:textId="77777777">
        <w:tc>
          <w:tcPr>
            <w:tcW w:w="2552" w:type="dxa"/>
          </w:tcPr>
          <w:p w14:paraId="31E0CE55" w14:textId="77777777" w:rsidR="004538E1" w:rsidRDefault="004538E1">
            <w:pPr>
              <w:spacing w:line="259" w:lineRule="auto"/>
            </w:pPr>
          </w:p>
        </w:tc>
        <w:tc>
          <w:tcPr>
            <w:tcW w:w="6922" w:type="dxa"/>
          </w:tcPr>
          <w:p w14:paraId="18586501" w14:textId="77777777" w:rsidR="004538E1" w:rsidRDefault="00FB0A2D">
            <w:pPr>
              <w:spacing w:line="259" w:lineRule="auto"/>
            </w:pPr>
            <w:r>
              <w:t>21.2</w:t>
            </w:r>
            <w:r>
              <w:tab/>
              <w:t xml:space="preserve">The packing, marking, and documentation within and outside the packages shall comply strictly with such special requirements as shall be expressly provided for in the Contract, including additional requirements, if any, specified in the </w:t>
            </w:r>
            <w:r>
              <w:rPr>
                <w:b/>
              </w:rPr>
              <w:t>SCC</w:t>
            </w:r>
            <w:r>
              <w:t>, and in any subsequent instructions issued by the Purchaser.</w:t>
            </w:r>
          </w:p>
          <w:p w14:paraId="12278DD7" w14:textId="77777777" w:rsidR="004538E1" w:rsidRDefault="004538E1">
            <w:pPr>
              <w:spacing w:line="259" w:lineRule="auto"/>
            </w:pPr>
          </w:p>
        </w:tc>
      </w:tr>
      <w:tr w:rsidR="004538E1" w14:paraId="7B09D64D" w14:textId="77777777">
        <w:tc>
          <w:tcPr>
            <w:tcW w:w="2552" w:type="dxa"/>
          </w:tcPr>
          <w:p w14:paraId="4CCAD64F" w14:textId="77777777" w:rsidR="004538E1" w:rsidRDefault="00FB0A2D">
            <w:pPr>
              <w:spacing w:line="259" w:lineRule="auto"/>
              <w:ind w:left="601" w:hanging="601"/>
              <w:rPr>
                <w:bCs/>
              </w:rPr>
            </w:pPr>
            <w:bookmarkStart w:id="113" w:name="_Toc475435044"/>
            <w:r>
              <w:rPr>
                <w:bCs/>
              </w:rPr>
              <w:t>22.</w:t>
            </w:r>
            <w:r>
              <w:rPr>
                <w:bCs/>
              </w:rPr>
              <w:tab/>
              <w:t>Inspection and Tests</w:t>
            </w:r>
            <w:bookmarkEnd w:id="113"/>
          </w:p>
        </w:tc>
        <w:tc>
          <w:tcPr>
            <w:tcW w:w="6922" w:type="dxa"/>
          </w:tcPr>
          <w:p w14:paraId="1C8C71EA" w14:textId="77777777" w:rsidR="004538E1" w:rsidRDefault="00FB0A2D">
            <w:pPr>
              <w:spacing w:line="259" w:lineRule="auto"/>
            </w:pPr>
            <w:r>
              <w:t>22.1</w:t>
            </w:r>
            <w:r>
              <w:tab/>
              <w:t xml:space="preserve">The Purchaser or its representative shall have the right to inspect and/or to test the Goods to confirm their conformity to the Contract specifications at no extra cost to the Purchaser.   The </w:t>
            </w:r>
            <w:r>
              <w:rPr>
                <w:b/>
              </w:rPr>
              <w:t>SCC</w:t>
            </w:r>
            <w:r>
              <w:t xml:space="preserve"> and the </w:t>
            </w:r>
            <w:r>
              <w:rPr>
                <w:b/>
              </w:rPr>
              <w:t>Technical Specifications</w:t>
            </w:r>
            <w:r>
              <w:t xml:space="preserve"> shall specify what inspections and tests the Purchaser requires, if any, and where they are to be conducted.  The Purchaser shall notify the Supplier in writing in a timely </w:t>
            </w:r>
            <w:r>
              <w:lastRenderedPageBreak/>
              <w:t>manner, of the identity of any representatives retained for these purposes.</w:t>
            </w:r>
          </w:p>
          <w:p w14:paraId="52FACFFC" w14:textId="77777777" w:rsidR="004538E1" w:rsidRDefault="004538E1">
            <w:pPr>
              <w:spacing w:line="259" w:lineRule="auto"/>
            </w:pPr>
          </w:p>
        </w:tc>
      </w:tr>
      <w:tr w:rsidR="004538E1" w14:paraId="05F82491" w14:textId="77777777">
        <w:tc>
          <w:tcPr>
            <w:tcW w:w="2552" w:type="dxa"/>
          </w:tcPr>
          <w:p w14:paraId="436F4D6C" w14:textId="77777777" w:rsidR="004538E1" w:rsidRDefault="004538E1">
            <w:pPr>
              <w:spacing w:line="259" w:lineRule="auto"/>
            </w:pPr>
          </w:p>
        </w:tc>
        <w:tc>
          <w:tcPr>
            <w:tcW w:w="6922" w:type="dxa"/>
          </w:tcPr>
          <w:p w14:paraId="1FF9EF0B" w14:textId="77777777" w:rsidR="004538E1" w:rsidRDefault="00FB0A2D">
            <w:pPr>
              <w:spacing w:line="259" w:lineRule="auto"/>
            </w:pPr>
            <w:r>
              <w:t>22.2</w:t>
            </w:r>
            <w:r>
              <w:tab/>
              <w:t>The Purchaser bear all of its own costs and expenses incurred in connection with attendance at such inspection and testing, including but not limited to, all traveling and board and lodging expenses.</w:t>
            </w:r>
          </w:p>
          <w:p w14:paraId="5254456C" w14:textId="77777777" w:rsidR="004538E1" w:rsidRDefault="004538E1">
            <w:pPr>
              <w:spacing w:line="259" w:lineRule="auto"/>
            </w:pPr>
          </w:p>
        </w:tc>
      </w:tr>
      <w:tr w:rsidR="004538E1" w14:paraId="063504DF" w14:textId="77777777">
        <w:tc>
          <w:tcPr>
            <w:tcW w:w="2552" w:type="dxa"/>
          </w:tcPr>
          <w:p w14:paraId="1B9F8A79" w14:textId="77777777" w:rsidR="004538E1" w:rsidRDefault="004538E1">
            <w:pPr>
              <w:spacing w:line="259" w:lineRule="auto"/>
            </w:pPr>
          </w:p>
        </w:tc>
        <w:tc>
          <w:tcPr>
            <w:tcW w:w="6922" w:type="dxa"/>
          </w:tcPr>
          <w:p w14:paraId="528FF57C" w14:textId="77777777" w:rsidR="004538E1" w:rsidRDefault="00FB0A2D">
            <w:pPr>
              <w:spacing w:line="259" w:lineRule="auto"/>
            </w:pPr>
            <w:r>
              <w:t>22.3</w:t>
            </w:r>
            <w:r>
              <w:tab/>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 the progress of manufacturing and/or the Supplier’s performance of its other obligations under the Contract, due allowance shall be made in respect of the Delivery Dates and Completion Dates and the other obligations so affected.</w:t>
            </w:r>
          </w:p>
          <w:p w14:paraId="77C9725B" w14:textId="77777777" w:rsidR="004538E1" w:rsidRDefault="004538E1">
            <w:pPr>
              <w:spacing w:line="259" w:lineRule="auto"/>
            </w:pPr>
          </w:p>
        </w:tc>
      </w:tr>
      <w:tr w:rsidR="004538E1" w14:paraId="38C82E46" w14:textId="77777777">
        <w:tc>
          <w:tcPr>
            <w:tcW w:w="2552" w:type="dxa"/>
          </w:tcPr>
          <w:p w14:paraId="3B08A392" w14:textId="77777777" w:rsidR="004538E1" w:rsidRDefault="004538E1">
            <w:pPr>
              <w:spacing w:line="259" w:lineRule="auto"/>
            </w:pPr>
          </w:p>
        </w:tc>
        <w:tc>
          <w:tcPr>
            <w:tcW w:w="6922" w:type="dxa"/>
          </w:tcPr>
          <w:p w14:paraId="5577F998" w14:textId="77777777" w:rsidR="004538E1" w:rsidRDefault="00FB0A2D">
            <w:pPr>
              <w:spacing w:line="259" w:lineRule="auto"/>
            </w:pPr>
            <w:r>
              <w:t>22.4</w:t>
            </w:r>
            <w:r>
              <w:tab/>
              <w:t>Should any inspected or tested Goods fail to conform to the Specifications, the Purchaser may reject the Goods, and the Supplier shall either replace the rejected Goods or make alterations necessary to meet specification requirements free of cost to the Purchaser.  The costs of any repeated tests and inspections necessitated by a failure of the goods to pass inspection shall be to the Supplier’s account and deducted from the sums due to the Supplier and the contract value reduced accordingly.</w:t>
            </w:r>
          </w:p>
          <w:p w14:paraId="76AF2916" w14:textId="77777777" w:rsidR="004538E1" w:rsidRDefault="004538E1">
            <w:pPr>
              <w:spacing w:line="259" w:lineRule="auto"/>
            </w:pPr>
          </w:p>
        </w:tc>
      </w:tr>
      <w:tr w:rsidR="004538E1" w14:paraId="745486DE" w14:textId="77777777">
        <w:tc>
          <w:tcPr>
            <w:tcW w:w="2552" w:type="dxa"/>
          </w:tcPr>
          <w:p w14:paraId="72A401E0" w14:textId="77777777" w:rsidR="004538E1" w:rsidRDefault="004538E1">
            <w:pPr>
              <w:spacing w:line="259" w:lineRule="auto"/>
            </w:pPr>
          </w:p>
        </w:tc>
        <w:tc>
          <w:tcPr>
            <w:tcW w:w="6922" w:type="dxa"/>
          </w:tcPr>
          <w:p w14:paraId="18E8F566" w14:textId="77777777" w:rsidR="004538E1" w:rsidRDefault="00FB0A2D">
            <w:pPr>
              <w:spacing w:line="259" w:lineRule="auto"/>
            </w:pPr>
            <w:r>
              <w:t>22.5</w:t>
            </w:r>
            <w:r>
              <w:tab/>
              <w:t>Any inspections and tests undertaken in no way relieve the Supplier of any of its obligations under the Contract.</w:t>
            </w:r>
          </w:p>
          <w:p w14:paraId="3C1B09D2" w14:textId="77777777" w:rsidR="004538E1" w:rsidRDefault="004538E1">
            <w:pPr>
              <w:spacing w:line="259" w:lineRule="auto"/>
            </w:pPr>
          </w:p>
        </w:tc>
      </w:tr>
      <w:tr w:rsidR="004538E1" w14:paraId="7EC1D274" w14:textId="77777777">
        <w:tc>
          <w:tcPr>
            <w:tcW w:w="2552" w:type="dxa"/>
          </w:tcPr>
          <w:p w14:paraId="69C6DAB9" w14:textId="77777777" w:rsidR="004538E1" w:rsidRDefault="00FB0A2D">
            <w:pPr>
              <w:spacing w:line="259" w:lineRule="auto"/>
              <w:ind w:left="601" w:hanging="601"/>
              <w:rPr>
                <w:bCs/>
              </w:rPr>
            </w:pPr>
            <w:bookmarkStart w:id="114" w:name="_Toc475435045"/>
            <w:r>
              <w:rPr>
                <w:bCs/>
              </w:rPr>
              <w:t>23.</w:t>
            </w:r>
            <w:r>
              <w:rPr>
                <w:bCs/>
              </w:rPr>
              <w:tab/>
              <w:t>Liquidated Damages</w:t>
            </w:r>
            <w:bookmarkEnd w:id="114"/>
          </w:p>
        </w:tc>
        <w:tc>
          <w:tcPr>
            <w:tcW w:w="6922" w:type="dxa"/>
          </w:tcPr>
          <w:p w14:paraId="0CC1D097" w14:textId="77777777" w:rsidR="004538E1" w:rsidRDefault="00FB0A2D">
            <w:pPr>
              <w:spacing w:line="259" w:lineRule="auto"/>
              <w:rPr>
                <w:bCs/>
              </w:rPr>
            </w:pPr>
            <w:r>
              <w:t>23.1</w:t>
            </w:r>
            <w:r>
              <w:tab/>
              <w:t xml:space="preserve">With the exception of force majeure events as described in </w:t>
            </w:r>
            <w:r>
              <w:rPr>
                <w:b/>
                <w:bCs/>
              </w:rPr>
              <w:t>GCC Clause 27</w:t>
            </w:r>
            <w:r>
              <w:t xml:space="preserve"> and subject to contract amendments as described in </w:t>
            </w:r>
            <w:r>
              <w:rPr>
                <w:b/>
                <w:bCs/>
              </w:rPr>
              <w:t>GCC Clause 28</w:t>
            </w:r>
            <w:r>
              <w:rPr>
                <w:bCs/>
              </w:rPr>
              <w:t>,</w:t>
            </w:r>
            <w:r>
              <w:t xml:space="preserve"> if the Supplier fails to deliver any or all of the Goods or to perform the Services within the period(s) specified in the Contract, the Purchaser shall, without prejudice to its other  remedies under the Contract, deduct from the Contract Price, as liquidated damages, one tenth of one per cent per day subject to a maximum of ten per cent of the contract price.  Once the maximum is reached, the Purchaser may consider termination of the Contract pursuant to </w:t>
            </w:r>
            <w:r>
              <w:rPr>
                <w:b/>
                <w:bCs/>
              </w:rPr>
              <w:t xml:space="preserve">GCC Clause </w:t>
            </w:r>
            <w:r>
              <w:rPr>
                <w:b/>
              </w:rPr>
              <w:t>31</w:t>
            </w:r>
            <w:r>
              <w:rPr>
                <w:bCs/>
              </w:rPr>
              <w:t>.</w:t>
            </w:r>
          </w:p>
          <w:p w14:paraId="026BDB1E" w14:textId="77777777" w:rsidR="004538E1" w:rsidRDefault="004538E1">
            <w:pPr>
              <w:spacing w:line="259" w:lineRule="auto"/>
            </w:pPr>
          </w:p>
        </w:tc>
      </w:tr>
      <w:tr w:rsidR="004538E1" w14:paraId="014AE467" w14:textId="77777777">
        <w:tc>
          <w:tcPr>
            <w:tcW w:w="2552" w:type="dxa"/>
          </w:tcPr>
          <w:p w14:paraId="6CB3B40F" w14:textId="77777777" w:rsidR="004538E1" w:rsidRDefault="00FB0A2D">
            <w:pPr>
              <w:spacing w:line="259" w:lineRule="auto"/>
              <w:rPr>
                <w:bCs/>
              </w:rPr>
            </w:pPr>
            <w:bookmarkStart w:id="115" w:name="_Toc475435046"/>
            <w:r>
              <w:rPr>
                <w:bCs/>
              </w:rPr>
              <w:lastRenderedPageBreak/>
              <w:t>24.</w:t>
            </w:r>
            <w:r>
              <w:rPr>
                <w:bCs/>
              </w:rPr>
              <w:tab/>
              <w:t>Warranty</w:t>
            </w:r>
            <w:bookmarkEnd w:id="115"/>
          </w:p>
        </w:tc>
        <w:tc>
          <w:tcPr>
            <w:tcW w:w="6922" w:type="dxa"/>
          </w:tcPr>
          <w:p w14:paraId="450FA766" w14:textId="77777777" w:rsidR="004538E1" w:rsidRDefault="00FB0A2D">
            <w:pPr>
              <w:spacing w:line="259" w:lineRule="auto"/>
            </w:pPr>
            <w:r>
              <w:t>24.1</w:t>
            </w:r>
            <w:r>
              <w:tab/>
              <w:t xml:space="preserve">The Supplier warrants that the Goods supplied under the Contract are new, unused, of the most recent or current models, and incorporate all recent improvements in design and materials unless provided otherwise in the Contract or any other time period indicated in the </w:t>
            </w:r>
            <w:r>
              <w:rPr>
                <w:b/>
                <w:bCs/>
              </w:rPr>
              <w:t>SCC</w:t>
            </w:r>
            <w:r>
              <w:t>.</w:t>
            </w:r>
          </w:p>
          <w:p w14:paraId="0495C8F4" w14:textId="77777777" w:rsidR="004538E1" w:rsidRDefault="004538E1">
            <w:pPr>
              <w:spacing w:line="259" w:lineRule="auto"/>
            </w:pPr>
          </w:p>
        </w:tc>
      </w:tr>
      <w:tr w:rsidR="004538E1" w14:paraId="0D41BA56" w14:textId="77777777">
        <w:tc>
          <w:tcPr>
            <w:tcW w:w="2552" w:type="dxa"/>
          </w:tcPr>
          <w:p w14:paraId="3128F9E4" w14:textId="77777777" w:rsidR="004538E1" w:rsidRDefault="004538E1">
            <w:pPr>
              <w:spacing w:line="259" w:lineRule="auto"/>
            </w:pPr>
          </w:p>
        </w:tc>
        <w:tc>
          <w:tcPr>
            <w:tcW w:w="6922" w:type="dxa"/>
          </w:tcPr>
          <w:p w14:paraId="0C077BB2" w14:textId="77777777" w:rsidR="004538E1" w:rsidRDefault="00FB0A2D">
            <w:pPr>
              <w:spacing w:line="259" w:lineRule="auto"/>
            </w:pPr>
            <w:r>
              <w:t>24.2</w:t>
            </w:r>
            <w:r>
              <w:tab/>
              <w:t>The Supplier further warrants that all Goods supplied under the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w:t>
            </w:r>
          </w:p>
          <w:p w14:paraId="16210ECE" w14:textId="77777777" w:rsidR="004538E1" w:rsidRDefault="004538E1">
            <w:pPr>
              <w:spacing w:line="259" w:lineRule="auto"/>
            </w:pPr>
          </w:p>
        </w:tc>
      </w:tr>
      <w:tr w:rsidR="004538E1" w14:paraId="49C13C5E" w14:textId="77777777">
        <w:tc>
          <w:tcPr>
            <w:tcW w:w="2552" w:type="dxa"/>
          </w:tcPr>
          <w:p w14:paraId="2D9627A2" w14:textId="77777777" w:rsidR="004538E1" w:rsidRDefault="004538E1">
            <w:pPr>
              <w:spacing w:line="259" w:lineRule="auto"/>
            </w:pPr>
          </w:p>
        </w:tc>
        <w:tc>
          <w:tcPr>
            <w:tcW w:w="6922" w:type="dxa"/>
          </w:tcPr>
          <w:p w14:paraId="747B3E63" w14:textId="77777777" w:rsidR="004538E1" w:rsidRDefault="00FB0A2D">
            <w:pPr>
              <w:spacing w:line="259" w:lineRule="auto"/>
              <w:rPr>
                <w:bCs/>
              </w:rPr>
            </w:pPr>
            <w:r>
              <w:t>24.3</w:t>
            </w:r>
            <w:r>
              <w:tab/>
              <w:t xml:space="preserve">This warranty shall remain valid for twelve (12) months after the Goods, or any portion thereof, have been delivered to and accepted at the final destination indicated in the Contract or any other time period indicated in the </w:t>
            </w:r>
            <w:r>
              <w:rPr>
                <w:b/>
                <w:bCs/>
              </w:rPr>
              <w:t>SCC</w:t>
            </w:r>
            <w:r>
              <w:rPr>
                <w:bCs/>
              </w:rPr>
              <w:t>.</w:t>
            </w:r>
          </w:p>
          <w:p w14:paraId="37155DEE" w14:textId="77777777" w:rsidR="004538E1" w:rsidRDefault="004538E1">
            <w:pPr>
              <w:spacing w:line="259" w:lineRule="auto"/>
            </w:pPr>
          </w:p>
        </w:tc>
      </w:tr>
      <w:tr w:rsidR="004538E1" w14:paraId="4B60442B" w14:textId="77777777">
        <w:tc>
          <w:tcPr>
            <w:tcW w:w="2552" w:type="dxa"/>
          </w:tcPr>
          <w:p w14:paraId="1535B1E0" w14:textId="77777777" w:rsidR="004538E1" w:rsidRDefault="004538E1">
            <w:pPr>
              <w:spacing w:line="259" w:lineRule="auto"/>
            </w:pPr>
          </w:p>
        </w:tc>
        <w:tc>
          <w:tcPr>
            <w:tcW w:w="6922" w:type="dxa"/>
          </w:tcPr>
          <w:p w14:paraId="47F59C0A" w14:textId="77777777" w:rsidR="004538E1" w:rsidRDefault="00FB0A2D">
            <w:pPr>
              <w:spacing w:line="259" w:lineRule="auto"/>
            </w:pPr>
            <w:r>
              <w:t>24.4</w:t>
            </w:r>
            <w:r>
              <w:tab/>
              <w:t>The Purchaser shall promptly notify the Supplier in writing of any claims arising under this warranty.</w:t>
            </w:r>
          </w:p>
          <w:p w14:paraId="34701848" w14:textId="77777777" w:rsidR="004538E1" w:rsidRDefault="004538E1">
            <w:pPr>
              <w:spacing w:line="259" w:lineRule="auto"/>
            </w:pPr>
          </w:p>
        </w:tc>
      </w:tr>
      <w:tr w:rsidR="004538E1" w14:paraId="1A977B8B" w14:textId="77777777">
        <w:tc>
          <w:tcPr>
            <w:tcW w:w="2552" w:type="dxa"/>
          </w:tcPr>
          <w:p w14:paraId="4724006F" w14:textId="77777777" w:rsidR="004538E1" w:rsidRDefault="004538E1">
            <w:pPr>
              <w:spacing w:line="259" w:lineRule="auto"/>
            </w:pPr>
          </w:p>
        </w:tc>
        <w:tc>
          <w:tcPr>
            <w:tcW w:w="6922" w:type="dxa"/>
          </w:tcPr>
          <w:p w14:paraId="4B3181DC" w14:textId="77777777" w:rsidR="004538E1" w:rsidRDefault="00FB0A2D">
            <w:pPr>
              <w:spacing w:line="259" w:lineRule="auto"/>
            </w:pPr>
            <w:r>
              <w:t>24.5</w:t>
            </w:r>
            <w:r>
              <w:tab/>
              <w:t>Within 21 calendar days of receipt of such Notice, the Supplier shall, shall expeditiously repair or replace the defective Goods or parts thereof, at no cost to the Purchaser.</w:t>
            </w:r>
          </w:p>
          <w:p w14:paraId="454F9F1A" w14:textId="77777777" w:rsidR="004538E1" w:rsidRDefault="004538E1">
            <w:pPr>
              <w:spacing w:line="259" w:lineRule="auto"/>
            </w:pPr>
          </w:p>
        </w:tc>
      </w:tr>
      <w:tr w:rsidR="004538E1" w14:paraId="3C85543C" w14:textId="77777777">
        <w:tc>
          <w:tcPr>
            <w:tcW w:w="2552" w:type="dxa"/>
          </w:tcPr>
          <w:p w14:paraId="406B47D5" w14:textId="77777777" w:rsidR="004538E1" w:rsidRDefault="004538E1">
            <w:pPr>
              <w:spacing w:line="259" w:lineRule="auto"/>
            </w:pPr>
          </w:p>
        </w:tc>
        <w:tc>
          <w:tcPr>
            <w:tcW w:w="6922" w:type="dxa"/>
          </w:tcPr>
          <w:p w14:paraId="6EAF8307" w14:textId="77777777" w:rsidR="004538E1" w:rsidRDefault="00FB0A2D">
            <w:pPr>
              <w:spacing w:line="259" w:lineRule="auto"/>
            </w:pPr>
            <w:r>
              <w:t>24.6</w:t>
            </w:r>
            <w:r>
              <w:tab/>
              <w:t>If the Supplier, having been notified, fails to remedy the defect(s) within 21 calendar days, the Purchaser may proceed to take such remedial action as it deems necessary, at the Supplier’s risk and expense and without prejudice to any other rights which the Purchaser may have against the Supplier under the Contract.</w:t>
            </w:r>
          </w:p>
          <w:p w14:paraId="5E429CC7" w14:textId="77777777" w:rsidR="004538E1" w:rsidRDefault="004538E1">
            <w:pPr>
              <w:spacing w:line="259" w:lineRule="auto"/>
            </w:pPr>
          </w:p>
        </w:tc>
      </w:tr>
      <w:tr w:rsidR="004538E1" w14:paraId="1C3B3145" w14:textId="77777777">
        <w:tc>
          <w:tcPr>
            <w:tcW w:w="2552" w:type="dxa"/>
          </w:tcPr>
          <w:p w14:paraId="61FD68BF" w14:textId="77777777" w:rsidR="004538E1" w:rsidRDefault="004538E1">
            <w:pPr>
              <w:spacing w:line="259" w:lineRule="auto"/>
            </w:pPr>
          </w:p>
        </w:tc>
        <w:tc>
          <w:tcPr>
            <w:tcW w:w="6922" w:type="dxa"/>
          </w:tcPr>
          <w:p w14:paraId="51A85741" w14:textId="77777777" w:rsidR="004538E1" w:rsidRDefault="00FB0A2D">
            <w:pPr>
              <w:spacing w:line="259" w:lineRule="auto"/>
            </w:pPr>
            <w:r>
              <w:t>24.7</w:t>
            </w:r>
            <w:r>
              <w:tab/>
              <w:t xml:space="preserve">Delays in remedial action beyond 21 calendar days shall be subject to liquidated damages at the rate described in </w:t>
            </w:r>
            <w:r>
              <w:rPr>
                <w:b/>
                <w:bCs/>
              </w:rPr>
              <w:t>GCC Clause 23</w:t>
            </w:r>
            <w:r>
              <w:t xml:space="preserve"> without prejudice to any other rights or remedies which the Purchaser may have against the Supplier under the Contract.</w:t>
            </w:r>
          </w:p>
          <w:p w14:paraId="422839B8" w14:textId="77777777" w:rsidR="004538E1" w:rsidRDefault="004538E1">
            <w:pPr>
              <w:spacing w:line="259" w:lineRule="auto"/>
            </w:pPr>
          </w:p>
        </w:tc>
      </w:tr>
      <w:tr w:rsidR="004538E1" w14:paraId="4F373452" w14:textId="77777777">
        <w:tc>
          <w:tcPr>
            <w:tcW w:w="2552" w:type="dxa"/>
          </w:tcPr>
          <w:p w14:paraId="25DDED59" w14:textId="77777777" w:rsidR="004538E1" w:rsidRDefault="00FB0A2D">
            <w:pPr>
              <w:spacing w:line="259" w:lineRule="auto"/>
              <w:ind w:left="601" w:hanging="601"/>
              <w:rPr>
                <w:bCs/>
              </w:rPr>
            </w:pPr>
            <w:bookmarkStart w:id="116" w:name="_Toc475435047"/>
            <w:r>
              <w:rPr>
                <w:bCs/>
              </w:rPr>
              <w:t>25.</w:t>
            </w:r>
            <w:r>
              <w:rPr>
                <w:bCs/>
              </w:rPr>
              <w:tab/>
              <w:t>Patent Indemnity</w:t>
            </w:r>
            <w:bookmarkEnd w:id="116"/>
          </w:p>
        </w:tc>
        <w:tc>
          <w:tcPr>
            <w:tcW w:w="6922" w:type="dxa"/>
          </w:tcPr>
          <w:p w14:paraId="4DE73B89" w14:textId="77777777" w:rsidR="004538E1" w:rsidRDefault="00FB0A2D">
            <w:pPr>
              <w:spacing w:line="259" w:lineRule="auto"/>
            </w:pPr>
            <w:r>
              <w:t>25.1</w:t>
            </w:r>
            <w:r>
              <w:tab/>
              <w:t>The Supplier shall indemnify the Purchaser against all third-party claims of infringement of patent, trademark, or industrial design rights arising from use of the Goods or any part thereof in Tuvalu.</w:t>
            </w:r>
          </w:p>
          <w:p w14:paraId="3AE3C632" w14:textId="77777777" w:rsidR="004538E1" w:rsidRDefault="004538E1">
            <w:pPr>
              <w:spacing w:line="259" w:lineRule="auto"/>
            </w:pPr>
          </w:p>
        </w:tc>
      </w:tr>
      <w:tr w:rsidR="004538E1" w14:paraId="5AD69AF7" w14:textId="77777777">
        <w:tc>
          <w:tcPr>
            <w:tcW w:w="2552" w:type="dxa"/>
          </w:tcPr>
          <w:p w14:paraId="13DF048F" w14:textId="77777777" w:rsidR="004538E1" w:rsidRDefault="00FB0A2D">
            <w:pPr>
              <w:spacing w:line="259" w:lineRule="auto"/>
              <w:ind w:left="601" w:hanging="601"/>
              <w:rPr>
                <w:bCs/>
              </w:rPr>
            </w:pPr>
            <w:bookmarkStart w:id="117" w:name="_Toc475435048"/>
            <w:r>
              <w:rPr>
                <w:bCs/>
              </w:rPr>
              <w:t>26.</w:t>
            </w:r>
            <w:r>
              <w:rPr>
                <w:bCs/>
              </w:rPr>
              <w:tab/>
              <w:t>Limitation of Liability</w:t>
            </w:r>
            <w:bookmarkEnd w:id="117"/>
          </w:p>
        </w:tc>
        <w:tc>
          <w:tcPr>
            <w:tcW w:w="6922" w:type="dxa"/>
          </w:tcPr>
          <w:p w14:paraId="6DBEA276" w14:textId="77777777" w:rsidR="004538E1" w:rsidRDefault="00FB0A2D">
            <w:pPr>
              <w:spacing w:line="259" w:lineRule="auto"/>
            </w:pPr>
            <w:r>
              <w:t>26.1</w:t>
            </w:r>
            <w:r>
              <w:tab/>
              <w:t xml:space="preserve">Except in cases of criminal negligence or wilful misconduct, and in the case of infringement pursuant to </w:t>
            </w:r>
            <w:r>
              <w:rPr>
                <w:b/>
                <w:bCs/>
              </w:rPr>
              <w:t>GCC Clause 25</w:t>
            </w:r>
            <w:r>
              <w:rPr>
                <w:bCs/>
              </w:rPr>
              <w:t>:</w:t>
            </w:r>
          </w:p>
          <w:p w14:paraId="456B71C4" w14:textId="77777777" w:rsidR="004538E1" w:rsidRDefault="004538E1">
            <w:pPr>
              <w:spacing w:line="259" w:lineRule="auto"/>
            </w:pPr>
          </w:p>
          <w:p w14:paraId="45F8516E" w14:textId="77777777" w:rsidR="004538E1" w:rsidRDefault="00FB0A2D">
            <w:pPr>
              <w:numPr>
                <w:ilvl w:val="0"/>
                <w:numId w:val="15"/>
              </w:numPr>
              <w:tabs>
                <w:tab w:val="clear" w:pos="709"/>
              </w:tabs>
              <w:spacing w:line="259" w:lineRule="auto"/>
            </w:pPr>
            <w:r>
              <w:lastRenderedPageBreak/>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14:paraId="6258D202" w14:textId="77777777" w:rsidR="004538E1" w:rsidRDefault="004538E1">
            <w:pPr>
              <w:spacing w:line="259" w:lineRule="auto"/>
            </w:pPr>
          </w:p>
          <w:p w14:paraId="047D89E5" w14:textId="77777777" w:rsidR="004538E1" w:rsidRDefault="00FB0A2D">
            <w:pPr>
              <w:numPr>
                <w:ilvl w:val="0"/>
                <w:numId w:val="15"/>
              </w:numPr>
              <w:tabs>
                <w:tab w:val="clear" w:pos="709"/>
              </w:tabs>
              <w:spacing w:line="259" w:lineRule="auto"/>
            </w:pPr>
            <w:r>
              <w:t>the aggregate liability of the Supplier to the Purchaser, whether under the Contract, in tort or otherwise, shall not exceed the total Contract Price, provided that this limitation shall not apply to the cost of repairing or replacing defective equipment.</w:t>
            </w:r>
          </w:p>
          <w:p w14:paraId="5F1FD0A2" w14:textId="77777777" w:rsidR="004538E1" w:rsidRDefault="004538E1">
            <w:pPr>
              <w:spacing w:line="259" w:lineRule="auto"/>
            </w:pPr>
          </w:p>
          <w:p w14:paraId="6293CAC4" w14:textId="77777777" w:rsidR="004538E1" w:rsidRDefault="004538E1">
            <w:pPr>
              <w:spacing w:line="259" w:lineRule="auto"/>
            </w:pPr>
          </w:p>
        </w:tc>
      </w:tr>
      <w:tr w:rsidR="004538E1" w14:paraId="0A297850" w14:textId="77777777">
        <w:tc>
          <w:tcPr>
            <w:tcW w:w="2552" w:type="dxa"/>
          </w:tcPr>
          <w:p w14:paraId="7603E6CB" w14:textId="77777777" w:rsidR="004538E1" w:rsidRDefault="00FB0A2D">
            <w:pPr>
              <w:spacing w:line="259" w:lineRule="auto"/>
              <w:rPr>
                <w:bCs/>
              </w:rPr>
            </w:pPr>
            <w:bookmarkStart w:id="118" w:name="_Toc475435049"/>
            <w:r>
              <w:rPr>
                <w:bCs/>
              </w:rPr>
              <w:lastRenderedPageBreak/>
              <w:t>27.</w:t>
            </w:r>
            <w:r>
              <w:rPr>
                <w:bCs/>
              </w:rPr>
              <w:tab/>
              <w:t>Force Majeure</w:t>
            </w:r>
            <w:bookmarkEnd w:id="118"/>
          </w:p>
        </w:tc>
        <w:tc>
          <w:tcPr>
            <w:tcW w:w="6922" w:type="dxa"/>
          </w:tcPr>
          <w:p w14:paraId="0EB9FDA0" w14:textId="77777777" w:rsidR="004538E1" w:rsidRDefault="00FB0A2D">
            <w:pPr>
              <w:spacing w:line="259" w:lineRule="auto"/>
            </w:pPr>
            <w:r>
              <w:t>27.1</w:t>
            </w:r>
            <w:r>
              <w:tab/>
              <w:t>The Supplier shall not be liable for forfeiture of its Performance Security, liquidated damages, or termination for default if and to the extent that a delay in performance or other failure to perform its obligations under the Contract is the result of an event of Force Majeure.</w:t>
            </w:r>
          </w:p>
          <w:p w14:paraId="10438A9E" w14:textId="77777777" w:rsidR="004538E1" w:rsidRDefault="004538E1">
            <w:pPr>
              <w:spacing w:line="259" w:lineRule="auto"/>
            </w:pPr>
          </w:p>
        </w:tc>
      </w:tr>
      <w:tr w:rsidR="004538E1" w14:paraId="4549A88B" w14:textId="77777777">
        <w:tc>
          <w:tcPr>
            <w:tcW w:w="2552" w:type="dxa"/>
          </w:tcPr>
          <w:p w14:paraId="73F94F47" w14:textId="77777777" w:rsidR="004538E1" w:rsidRDefault="004538E1">
            <w:pPr>
              <w:spacing w:line="259" w:lineRule="auto"/>
            </w:pPr>
          </w:p>
        </w:tc>
        <w:tc>
          <w:tcPr>
            <w:tcW w:w="6922" w:type="dxa"/>
          </w:tcPr>
          <w:p w14:paraId="3E635C2A" w14:textId="77777777" w:rsidR="004538E1" w:rsidRDefault="00FB0A2D">
            <w:pPr>
              <w:spacing w:line="259" w:lineRule="auto"/>
            </w:pPr>
            <w:r>
              <w:t>27.2</w:t>
            </w:r>
            <w:r>
              <w:tab/>
              <w:t>For purposes of this Clause, “Force Majeure” means an event or situation beyond the control of the Supplier that is not foreseeable, is unavoidable, and its origin is not due to negligence or lack of care on the part of the Supplier.  Such events may include but shall not be limited to, acts of the Purchaser in its sovereign capacity, wars or revolutions, fires, floods, epidemics, quarantine restrictions, and freight embargoes.</w:t>
            </w:r>
          </w:p>
          <w:p w14:paraId="04D39D64" w14:textId="77777777" w:rsidR="004538E1" w:rsidRDefault="004538E1">
            <w:pPr>
              <w:spacing w:line="259" w:lineRule="auto"/>
            </w:pPr>
          </w:p>
        </w:tc>
      </w:tr>
      <w:tr w:rsidR="004538E1" w14:paraId="509463E8" w14:textId="77777777">
        <w:tc>
          <w:tcPr>
            <w:tcW w:w="2552" w:type="dxa"/>
          </w:tcPr>
          <w:p w14:paraId="35D3C493" w14:textId="77777777" w:rsidR="004538E1" w:rsidRDefault="00FB0A2D">
            <w:pPr>
              <w:spacing w:line="259" w:lineRule="auto"/>
              <w:ind w:left="601" w:hanging="601"/>
              <w:rPr>
                <w:bCs/>
              </w:rPr>
            </w:pPr>
            <w:bookmarkStart w:id="119" w:name="_Toc475435050"/>
            <w:r>
              <w:rPr>
                <w:bCs/>
              </w:rPr>
              <w:t>28.</w:t>
            </w:r>
            <w:r>
              <w:rPr>
                <w:bCs/>
              </w:rPr>
              <w:tab/>
              <w:t>Change Orders</w:t>
            </w:r>
            <w:bookmarkEnd w:id="119"/>
          </w:p>
        </w:tc>
        <w:tc>
          <w:tcPr>
            <w:tcW w:w="6922" w:type="dxa"/>
          </w:tcPr>
          <w:p w14:paraId="1828FA58" w14:textId="77777777" w:rsidR="004538E1" w:rsidRDefault="00FB0A2D">
            <w:pPr>
              <w:spacing w:line="259" w:lineRule="auto"/>
            </w:pPr>
            <w:r>
              <w:t>28.1</w:t>
            </w:r>
            <w:r>
              <w:tab/>
              <w:t xml:space="preserve">The Purchaser may at any time, by a written order given to the Supplier pursuant to </w:t>
            </w:r>
            <w:r>
              <w:rPr>
                <w:b/>
                <w:bCs/>
              </w:rPr>
              <w:t>GCC Clause 7</w:t>
            </w:r>
            <w:r>
              <w:rPr>
                <w:bCs/>
              </w:rPr>
              <w:t>,</w:t>
            </w:r>
            <w:r>
              <w:t xml:space="preserve"> make changes within the general scope of the Contract in any one or more of the following:</w:t>
            </w:r>
          </w:p>
          <w:p w14:paraId="7718CB9F" w14:textId="77777777" w:rsidR="004538E1" w:rsidRDefault="004538E1">
            <w:pPr>
              <w:spacing w:line="259" w:lineRule="auto"/>
            </w:pPr>
          </w:p>
          <w:p w14:paraId="0D4881CF" w14:textId="77777777" w:rsidR="004538E1" w:rsidRDefault="00FB0A2D">
            <w:pPr>
              <w:numPr>
                <w:ilvl w:val="0"/>
                <w:numId w:val="16"/>
              </w:numPr>
              <w:tabs>
                <w:tab w:val="clear" w:pos="709"/>
              </w:tabs>
              <w:spacing w:line="259" w:lineRule="auto"/>
            </w:pPr>
            <w:r>
              <w:t>drawings, designs, or specifications, where Goods to be furnished under the Contract are to be specifically manufactured for the Purchaser;</w:t>
            </w:r>
          </w:p>
          <w:p w14:paraId="31A89D2B" w14:textId="77777777" w:rsidR="004538E1" w:rsidRDefault="004538E1">
            <w:pPr>
              <w:spacing w:line="259" w:lineRule="auto"/>
            </w:pPr>
          </w:p>
          <w:p w14:paraId="2CA25297" w14:textId="77777777" w:rsidR="004538E1" w:rsidRDefault="00FB0A2D">
            <w:pPr>
              <w:numPr>
                <w:ilvl w:val="0"/>
                <w:numId w:val="16"/>
              </w:numPr>
              <w:tabs>
                <w:tab w:val="clear" w:pos="709"/>
              </w:tabs>
              <w:spacing w:line="259" w:lineRule="auto"/>
            </w:pPr>
            <w:r>
              <w:t>the method of shipment or packing;</w:t>
            </w:r>
          </w:p>
          <w:p w14:paraId="6A4727C5" w14:textId="77777777" w:rsidR="004538E1" w:rsidRDefault="004538E1">
            <w:pPr>
              <w:spacing w:line="259" w:lineRule="auto"/>
            </w:pPr>
          </w:p>
          <w:p w14:paraId="46CDA441" w14:textId="77777777" w:rsidR="004538E1" w:rsidRDefault="00FB0A2D">
            <w:pPr>
              <w:numPr>
                <w:ilvl w:val="0"/>
                <w:numId w:val="16"/>
              </w:numPr>
              <w:tabs>
                <w:tab w:val="clear" w:pos="709"/>
              </w:tabs>
              <w:spacing w:line="259" w:lineRule="auto"/>
            </w:pPr>
            <w:r>
              <w:t>the place of delivery; and</w:t>
            </w:r>
          </w:p>
          <w:p w14:paraId="5A233CD6" w14:textId="77777777" w:rsidR="004538E1" w:rsidRDefault="004538E1">
            <w:pPr>
              <w:spacing w:line="259" w:lineRule="auto"/>
            </w:pPr>
          </w:p>
          <w:p w14:paraId="14E1B4D0" w14:textId="77777777" w:rsidR="004538E1" w:rsidRDefault="00FB0A2D">
            <w:pPr>
              <w:numPr>
                <w:ilvl w:val="0"/>
                <w:numId w:val="16"/>
              </w:numPr>
              <w:tabs>
                <w:tab w:val="clear" w:pos="709"/>
              </w:tabs>
              <w:spacing w:line="259" w:lineRule="auto"/>
            </w:pPr>
            <w:r>
              <w:t>the Related Services to be provided by the Supplier.</w:t>
            </w:r>
          </w:p>
          <w:p w14:paraId="31E24596" w14:textId="77777777" w:rsidR="004538E1" w:rsidRDefault="004538E1">
            <w:pPr>
              <w:spacing w:line="259" w:lineRule="auto"/>
            </w:pPr>
          </w:p>
        </w:tc>
      </w:tr>
      <w:tr w:rsidR="004538E1" w14:paraId="6D704014" w14:textId="77777777">
        <w:tc>
          <w:tcPr>
            <w:tcW w:w="2552" w:type="dxa"/>
          </w:tcPr>
          <w:p w14:paraId="67C9A201" w14:textId="77777777" w:rsidR="004538E1" w:rsidRDefault="004538E1">
            <w:pPr>
              <w:spacing w:line="259" w:lineRule="auto"/>
            </w:pPr>
          </w:p>
        </w:tc>
        <w:tc>
          <w:tcPr>
            <w:tcW w:w="6922" w:type="dxa"/>
          </w:tcPr>
          <w:p w14:paraId="3D5901B1" w14:textId="77777777" w:rsidR="004538E1" w:rsidRDefault="00FB0A2D">
            <w:pPr>
              <w:spacing w:line="259" w:lineRule="auto"/>
            </w:pPr>
            <w:r>
              <w:t>28.2</w:t>
            </w:r>
            <w:r>
              <w:tab/>
              <w:t xml:space="preserve">If any such change order causes an increase or decrease in the cost of, or in the time required for, the Supplier’s performance of the provisions under the Contract, </w:t>
            </w:r>
            <w:r>
              <w:lastRenderedPageBreak/>
              <w:t>an equitable adjustment shall be made in the Contract Price or delivery schedule, or both, and the Contract shall accordingly be amended.  Any claims by the Supplier for adjustment under this clause must be asserted within thirty (30) calendar days from the date of the Supplier’s receipt of the Purchaser’s change order.</w:t>
            </w:r>
          </w:p>
          <w:p w14:paraId="1AA2AA69" w14:textId="77777777" w:rsidR="004538E1" w:rsidRDefault="004538E1">
            <w:pPr>
              <w:spacing w:line="259" w:lineRule="auto"/>
            </w:pPr>
          </w:p>
        </w:tc>
      </w:tr>
      <w:tr w:rsidR="004538E1" w14:paraId="75CC929C" w14:textId="77777777">
        <w:tc>
          <w:tcPr>
            <w:tcW w:w="2552" w:type="dxa"/>
          </w:tcPr>
          <w:p w14:paraId="0657397A" w14:textId="77777777" w:rsidR="004538E1" w:rsidRDefault="004538E1">
            <w:pPr>
              <w:spacing w:line="259" w:lineRule="auto"/>
            </w:pPr>
          </w:p>
        </w:tc>
        <w:tc>
          <w:tcPr>
            <w:tcW w:w="6922" w:type="dxa"/>
          </w:tcPr>
          <w:p w14:paraId="5B44BAAF" w14:textId="77777777" w:rsidR="004538E1" w:rsidRDefault="00FB0A2D">
            <w:pPr>
              <w:spacing w:line="259" w:lineRule="auto"/>
            </w:pPr>
            <w:r>
              <w:t>28.3</w:t>
            </w:r>
            <w:r>
              <w:tab/>
              <w:t xml:space="preserve">Subject to </w:t>
            </w:r>
            <w:r>
              <w:rPr>
                <w:b/>
                <w:bCs/>
              </w:rPr>
              <w:t>GCC Clause 7</w:t>
            </w:r>
            <w:r>
              <w:rPr>
                <w:bCs/>
              </w:rPr>
              <w:t>,</w:t>
            </w:r>
            <w:r>
              <w:t xml:space="preserve"> no variation in or modification of the terms of the Contract shall be made except by written amendment signed by the parties.</w:t>
            </w:r>
          </w:p>
          <w:p w14:paraId="76BAC2B5" w14:textId="77777777" w:rsidR="004538E1" w:rsidRDefault="004538E1">
            <w:pPr>
              <w:spacing w:line="259" w:lineRule="auto"/>
            </w:pPr>
          </w:p>
        </w:tc>
      </w:tr>
      <w:tr w:rsidR="004538E1" w14:paraId="376FDAA6" w14:textId="77777777">
        <w:tc>
          <w:tcPr>
            <w:tcW w:w="2552" w:type="dxa"/>
          </w:tcPr>
          <w:p w14:paraId="44216A6D" w14:textId="77777777" w:rsidR="004538E1" w:rsidRDefault="00FB0A2D">
            <w:pPr>
              <w:spacing w:line="259" w:lineRule="auto"/>
              <w:ind w:left="601" w:hanging="601"/>
              <w:rPr>
                <w:bCs/>
              </w:rPr>
            </w:pPr>
            <w:bookmarkStart w:id="120" w:name="_Toc475435051"/>
            <w:r>
              <w:rPr>
                <w:bCs/>
              </w:rPr>
              <w:t>29.</w:t>
            </w:r>
            <w:r>
              <w:rPr>
                <w:bCs/>
              </w:rPr>
              <w:tab/>
              <w:t>Extension of Time</w:t>
            </w:r>
            <w:bookmarkEnd w:id="120"/>
          </w:p>
        </w:tc>
        <w:tc>
          <w:tcPr>
            <w:tcW w:w="6922" w:type="dxa"/>
          </w:tcPr>
          <w:p w14:paraId="50FCA5E6" w14:textId="77777777" w:rsidR="004538E1" w:rsidRDefault="00FB0A2D">
            <w:pPr>
              <w:spacing w:line="259" w:lineRule="auto"/>
            </w:pPr>
            <w:r>
              <w:t>29.1</w:t>
            </w:r>
            <w:r>
              <w:tab/>
              <w:t>If at any time during performance of the Contract, the Supplier or its subcontractor(s) should encounter conditions impeding timely delivery of the Goods and performance of related Services, the Supplier shall promptly notify the Purchaser in writing of the fact of the delay and its likely duration and its cause(s).  As soon as practicable after receipt of the Supplier’s notice, the Purchaser shall evaluate the situation and may at its discretion extend the Supplier’s time for performance, with or without liquidated damages, in which case the extension shall be ratified by the parties by amendment of Contract.</w:t>
            </w:r>
          </w:p>
          <w:p w14:paraId="07753B48" w14:textId="77777777" w:rsidR="004538E1" w:rsidRDefault="004538E1">
            <w:pPr>
              <w:spacing w:line="259" w:lineRule="auto"/>
            </w:pPr>
          </w:p>
        </w:tc>
      </w:tr>
      <w:tr w:rsidR="004538E1" w14:paraId="495FC465" w14:textId="77777777">
        <w:tc>
          <w:tcPr>
            <w:tcW w:w="2552" w:type="dxa"/>
          </w:tcPr>
          <w:p w14:paraId="5923F38F" w14:textId="77777777" w:rsidR="004538E1" w:rsidRDefault="004538E1">
            <w:pPr>
              <w:spacing w:line="259" w:lineRule="auto"/>
            </w:pPr>
          </w:p>
        </w:tc>
        <w:tc>
          <w:tcPr>
            <w:tcW w:w="6922" w:type="dxa"/>
          </w:tcPr>
          <w:p w14:paraId="5343AC4F" w14:textId="77777777" w:rsidR="004538E1" w:rsidRDefault="00FB0A2D">
            <w:pPr>
              <w:spacing w:line="259" w:lineRule="auto"/>
            </w:pPr>
            <w:r>
              <w:t>29.2</w:t>
            </w:r>
            <w:r>
              <w:tab/>
              <w:t>Throughout the period of contract performance up to and including the Purchaser’s acceptance of the Goods, the Supplier shall provide monthly progress reports on the status of manufacturer, assembly, packing, consolidation and shipment.</w:t>
            </w:r>
          </w:p>
          <w:p w14:paraId="66363A19" w14:textId="77777777" w:rsidR="004538E1" w:rsidRDefault="004538E1">
            <w:pPr>
              <w:spacing w:line="259" w:lineRule="auto"/>
            </w:pPr>
          </w:p>
        </w:tc>
      </w:tr>
      <w:tr w:rsidR="004538E1" w14:paraId="51F7E4C3" w14:textId="77777777">
        <w:tc>
          <w:tcPr>
            <w:tcW w:w="2552" w:type="dxa"/>
          </w:tcPr>
          <w:p w14:paraId="79FE456F" w14:textId="77777777" w:rsidR="004538E1" w:rsidRDefault="00FB0A2D">
            <w:pPr>
              <w:spacing w:line="259" w:lineRule="auto"/>
              <w:rPr>
                <w:bCs/>
              </w:rPr>
            </w:pPr>
            <w:bookmarkStart w:id="121" w:name="_Toc475435052"/>
            <w:r>
              <w:rPr>
                <w:bCs/>
              </w:rPr>
              <w:t>30.</w:t>
            </w:r>
            <w:r>
              <w:rPr>
                <w:bCs/>
              </w:rPr>
              <w:tab/>
              <w:t>Spare Parts</w:t>
            </w:r>
            <w:bookmarkEnd w:id="121"/>
          </w:p>
        </w:tc>
        <w:tc>
          <w:tcPr>
            <w:tcW w:w="6922" w:type="dxa"/>
          </w:tcPr>
          <w:p w14:paraId="2ABA9EFF" w14:textId="77777777" w:rsidR="004538E1" w:rsidRDefault="00FB0A2D">
            <w:pPr>
              <w:spacing w:line="259" w:lineRule="auto"/>
            </w:pPr>
            <w:r>
              <w:t>30.1</w:t>
            </w:r>
            <w:r>
              <w:tab/>
              <w:t xml:space="preserve">As specified in the </w:t>
            </w:r>
            <w:r>
              <w:rPr>
                <w:b/>
                <w:bCs/>
              </w:rPr>
              <w:t>SCC,</w:t>
            </w:r>
            <w:r>
              <w:t xml:space="preserve"> the Supplier may be required to provide any or all of the following materials, notifications and information pertaining to spare parts manufactured or distributed by the Supplier:</w:t>
            </w:r>
          </w:p>
          <w:p w14:paraId="54727739" w14:textId="77777777" w:rsidR="004538E1" w:rsidRDefault="004538E1">
            <w:pPr>
              <w:spacing w:line="259" w:lineRule="auto"/>
            </w:pPr>
          </w:p>
          <w:p w14:paraId="4654B6B3" w14:textId="77777777" w:rsidR="004538E1" w:rsidRDefault="00FB0A2D">
            <w:pPr>
              <w:numPr>
                <w:ilvl w:val="0"/>
                <w:numId w:val="17"/>
              </w:numPr>
              <w:tabs>
                <w:tab w:val="clear" w:pos="709"/>
              </w:tabs>
              <w:spacing w:line="259" w:lineRule="auto"/>
            </w:pPr>
            <w:r>
              <w:t>such spare parts as the Purchaser may elect to purchase from the Supplier, provided that this election shall not relieve the Supplier of any warranty obligations under the Contract;</w:t>
            </w:r>
          </w:p>
          <w:p w14:paraId="3AF1C792" w14:textId="77777777" w:rsidR="004538E1" w:rsidRDefault="004538E1">
            <w:pPr>
              <w:spacing w:line="259" w:lineRule="auto"/>
            </w:pPr>
          </w:p>
          <w:p w14:paraId="6881FE02" w14:textId="77777777" w:rsidR="004538E1" w:rsidRDefault="00FB0A2D">
            <w:pPr>
              <w:numPr>
                <w:ilvl w:val="0"/>
                <w:numId w:val="17"/>
              </w:numPr>
              <w:tabs>
                <w:tab w:val="clear" w:pos="709"/>
              </w:tabs>
              <w:spacing w:line="259" w:lineRule="auto"/>
            </w:pPr>
            <w:r>
              <w:t>in the event of termination of production of the spare parts:</w:t>
            </w:r>
          </w:p>
          <w:p w14:paraId="5DFA87FD" w14:textId="77777777" w:rsidR="004538E1" w:rsidRDefault="004538E1">
            <w:pPr>
              <w:spacing w:line="259" w:lineRule="auto"/>
            </w:pPr>
          </w:p>
          <w:p w14:paraId="6F3FD903" w14:textId="77777777" w:rsidR="004538E1" w:rsidRDefault="00FB0A2D">
            <w:pPr>
              <w:numPr>
                <w:ilvl w:val="0"/>
                <w:numId w:val="18"/>
              </w:numPr>
              <w:tabs>
                <w:tab w:val="clear" w:pos="709"/>
              </w:tabs>
              <w:spacing w:line="259" w:lineRule="auto"/>
            </w:pPr>
            <w:r>
              <w:t>advance notification to the Purchaser of the pending termination, in sufficient time to permit the Purchaser to procure needed requirements; and</w:t>
            </w:r>
          </w:p>
          <w:p w14:paraId="7F753BB3" w14:textId="77777777" w:rsidR="004538E1" w:rsidRDefault="004538E1">
            <w:pPr>
              <w:spacing w:line="259" w:lineRule="auto"/>
            </w:pPr>
          </w:p>
          <w:p w14:paraId="4F804CB8" w14:textId="77777777" w:rsidR="004538E1" w:rsidRDefault="00FB0A2D">
            <w:pPr>
              <w:numPr>
                <w:ilvl w:val="0"/>
                <w:numId w:val="18"/>
              </w:numPr>
              <w:tabs>
                <w:tab w:val="clear" w:pos="709"/>
              </w:tabs>
              <w:spacing w:line="259" w:lineRule="auto"/>
            </w:pPr>
            <w:r>
              <w:lastRenderedPageBreak/>
              <w:t>following such termination, furnishing at no cost to the Purchaser, the drawings and specifications of the spare parts if requested.</w:t>
            </w:r>
          </w:p>
          <w:p w14:paraId="080C1114" w14:textId="77777777" w:rsidR="004538E1" w:rsidRDefault="004538E1">
            <w:pPr>
              <w:spacing w:line="259" w:lineRule="auto"/>
            </w:pPr>
          </w:p>
        </w:tc>
      </w:tr>
      <w:tr w:rsidR="004538E1" w14:paraId="20361F12" w14:textId="77777777">
        <w:tc>
          <w:tcPr>
            <w:tcW w:w="2552" w:type="dxa"/>
          </w:tcPr>
          <w:p w14:paraId="2E0FE508" w14:textId="77777777" w:rsidR="004538E1" w:rsidRDefault="00FB0A2D">
            <w:pPr>
              <w:spacing w:line="259" w:lineRule="auto"/>
              <w:ind w:left="601" w:hanging="601"/>
              <w:rPr>
                <w:bCs/>
              </w:rPr>
            </w:pPr>
            <w:bookmarkStart w:id="122" w:name="_Toc475435053"/>
            <w:r>
              <w:rPr>
                <w:bCs/>
              </w:rPr>
              <w:lastRenderedPageBreak/>
              <w:t>31.</w:t>
            </w:r>
            <w:r>
              <w:rPr>
                <w:bCs/>
              </w:rPr>
              <w:tab/>
              <w:t>Termination for Default</w:t>
            </w:r>
            <w:bookmarkEnd w:id="122"/>
          </w:p>
        </w:tc>
        <w:tc>
          <w:tcPr>
            <w:tcW w:w="6922" w:type="dxa"/>
          </w:tcPr>
          <w:p w14:paraId="32D235BB" w14:textId="77777777" w:rsidR="004538E1" w:rsidRDefault="00FB0A2D">
            <w:pPr>
              <w:spacing w:line="259" w:lineRule="auto"/>
            </w:pPr>
            <w:r>
              <w:t>31.1</w:t>
            </w:r>
            <w:r>
              <w:tab/>
              <w:t>Without prejudice to any other remedy for breach of Contract, the Purchaser may, by giving written notice of default sent to the Supplier, terminate this Contract in whole or in part if:</w:t>
            </w:r>
          </w:p>
          <w:p w14:paraId="456407E5" w14:textId="77777777" w:rsidR="004538E1" w:rsidRDefault="004538E1">
            <w:pPr>
              <w:spacing w:line="259" w:lineRule="auto"/>
            </w:pPr>
          </w:p>
          <w:p w14:paraId="298FC88A" w14:textId="77777777" w:rsidR="004538E1" w:rsidRDefault="00FB0A2D">
            <w:pPr>
              <w:numPr>
                <w:ilvl w:val="0"/>
                <w:numId w:val="19"/>
              </w:numPr>
              <w:tabs>
                <w:tab w:val="clear" w:pos="709"/>
              </w:tabs>
              <w:spacing w:line="259" w:lineRule="auto"/>
            </w:pPr>
            <w:r>
              <w:t xml:space="preserve">the Supplier fails to deliver any or all of the Goods within the period(s) specified in the Contract, or within any extension thereof granted by the Purchaser pursuant to </w:t>
            </w:r>
            <w:r>
              <w:rPr>
                <w:b/>
                <w:bCs/>
              </w:rPr>
              <w:t>GCC Clause 29</w:t>
            </w:r>
            <w:r>
              <w:t>; or</w:t>
            </w:r>
          </w:p>
          <w:p w14:paraId="0C0D22A3" w14:textId="77777777" w:rsidR="004538E1" w:rsidRDefault="004538E1">
            <w:pPr>
              <w:spacing w:line="259" w:lineRule="auto"/>
            </w:pPr>
          </w:p>
          <w:p w14:paraId="6EF68C25" w14:textId="77777777" w:rsidR="004538E1" w:rsidRDefault="00FB0A2D">
            <w:pPr>
              <w:numPr>
                <w:ilvl w:val="0"/>
                <w:numId w:val="19"/>
              </w:numPr>
              <w:tabs>
                <w:tab w:val="clear" w:pos="709"/>
              </w:tabs>
              <w:spacing w:line="259" w:lineRule="auto"/>
            </w:pPr>
            <w:r>
              <w:t>the Supplier fails to perform any other obligation(s) under the Contract; or</w:t>
            </w:r>
          </w:p>
          <w:p w14:paraId="036B6BD8" w14:textId="77777777" w:rsidR="004538E1" w:rsidRDefault="004538E1">
            <w:pPr>
              <w:spacing w:line="259" w:lineRule="auto"/>
            </w:pPr>
          </w:p>
          <w:p w14:paraId="4B14EF72" w14:textId="77777777" w:rsidR="004538E1" w:rsidRDefault="00FB0A2D">
            <w:pPr>
              <w:numPr>
                <w:ilvl w:val="0"/>
                <w:numId w:val="19"/>
              </w:numPr>
              <w:tabs>
                <w:tab w:val="clear" w:pos="709"/>
              </w:tabs>
              <w:spacing w:line="259" w:lineRule="auto"/>
            </w:pPr>
            <w:r>
              <w:t xml:space="preserve">the Supplier or its representatives, agents or subcontractors, in the judgment of the Purchaser, has engaged in corrupt or fraudulent practices in competing for or in executing the Contract as defined under </w:t>
            </w:r>
            <w:r>
              <w:rPr>
                <w:b/>
              </w:rPr>
              <w:t>GCC clause 3.1</w:t>
            </w:r>
            <w:r>
              <w:t>.</w:t>
            </w:r>
          </w:p>
          <w:p w14:paraId="7D32C82B" w14:textId="77777777" w:rsidR="004538E1" w:rsidRDefault="004538E1">
            <w:pPr>
              <w:spacing w:line="259" w:lineRule="auto"/>
            </w:pPr>
          </w:p>
        </w:tc>
      </w:tr>
      <w:tr w:rsidR="004538E1" w14:paraId="700A7CFD" w14:textId="77777777">
        <w:tc>
          <w:tcPr>
            <w:tcW w:w="2552" w:type="dxa"/>
          </w:tcPr>
          <w:p w14:paraId="5752BC58" w14:textId="77777777" w:rsidR="004538E1" w:rsidRDefault="00FB0A2D">
            <w:pPr>
              <w:spacing w:line="259" w:lineRule="auto"/>
              <w:ind w:left="601" w:hanging="601"/>
              <w:rPr>
                <w:bCs/>
              </w:rPr>
            </w:pPr>
            <w:bookmarkStart w:id="123" w:name="_Toc475435054"/>
            <w:r>
              <w:rPr>
                <w:bCs/>
              </w:rPr>
              <w:t>32.</w:t>
            </w:r>
            <w:r>
              <w:rPr>
                <w:bCs/>
              </w:rPr>
              <w:tab/>
              <w:t>Termination for Insolvency</w:t>
            </w:r>
            <w:bookmarkEnd w:id="123"/>
          </w:p>
        </w:tc>
        <w:tc>
          <w:tcPr>
            <w:tcW w:w="6922" w:type="dxa"/>
          </w:tcPr>
          <w:p w14:paraId="1C106EC3" w14:textId="77777777" w:rsidR="004538E1" w:rsidRDefault="00FB0A2D">
            <w:pPr>
              <w:spacing w:line="259" w:lineRule="auto"/>
            </w:pPr>
            <w:r>
              <w:t>32.1</w:t>
            </w:r>
            <w:r>
              <w:tab/>
              <w:t>The Purchaser may, by giving written notice to the Supplier, terminate the Contract if the Supplier becomes bankrupt or otherwise insolvent.  In this event, termination shall be without compensation to the Supplier, provided that such termination shall not prejudice or affect any right of action or remedy which has accrued or will accrue thereafter to the Purchaser.</w:t>
            </w:r>
          </w:p>
          <w:p w14:paraId="3D75ECCE" w14:textId="77777777" w:rsidR="004538E1" w:rsidRDefault="004538E1">
            <w:pPr>
              <w:spacing w:line="259" w:lineRule="auto"/>
            </w:pPr>
          </w:p>
        </w:tc>
      </w:tr>
      <w:tr w:rsidR="004538E1" w14:paraId="3FF2F6C9" w14:textId="77777777">
        <w:tc>
          <w:tcPr>
            <w:tcW w:w="2552" w:type="dxa"/>
          </w:tcPr>
          <w:p w14:paraId="5D69F42A" w14:textId="77777777" w:rsidR="004538E1" w:rsidRDefault="00FB0A2D">
            <w:pPr>
              <w:spacing w:line="259" w:lineRule="auto"/>
              <w:ind w:left="601" w:hanging="601"/>
              <w:rPr>
                <w:bCs/>
              </w:rPr>
            </w:pPr>
            <w:bookmarkStart w:id="124" w:name="_Toc475435055"/>
            <w:r>
              <w:rPr>
                <w:bCs/>
              </w:rPr>
              <w:t>33.</w:t>
            </w:r>
            <w:r>
              <w:rPr>
                <w:bCs/>
              </w:rPr>
              <w:tab/>
              <w:t>Termination for Convenience</w:t>
            </w:r>
            <w:bookmarkEnd w:id="124"/>
          </w:p>
        </w:tc>
        <w:tc>
          <w:tcPr>
            <w:tcW w:w="6922" w:type="dxa"/>
          </w:tcPr>
          <w:p w14:paraId="44C8CBA5" w14:textId="77777777" w:rsidR="004538E1" w:rsidRDefault="00FB0A2D">
            <w:pPr>
              <w:spacing w:line="259" w:lineRule="auto"/>
            </w:pPr>
            <w:r>
              <w:t>33.1</w:t>
            </w:r>
            <w:r>
              <w:tab/>
              <w:t>The Purchaser may, by giving written notice sent to the Supplier,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14:paraId="6639515B" w14:textId="77777777" w:rsidR="004538E1" w:rsidRDefault="004538E1">
            <w:pPr>
              <w:spacing w:line="259" w:lineRule="auto"/>
            </w:pPr>
          </w:p>
        </w:tc>
      </w:tr>
      <w:tr w:rsidR="004538E1" w14:paraId="248D332C" w14:textId="77777777">
        <w:tc>
          <w:tcPr>
            <w:tcW w:w="2552" w:type="dxa"/>
          </w:tcPr>
          <w:p w14:paraId="66F257FB" w14:textId="77777777" w:rsidR="004538E1" w:rsidRDefault="004538E1">
            <w:pPr>
              <w:spacing w:line="259" w:lineRule="auto"/>
            </w:pPr>
          </w:p>
        </w:tc>
        <w:tc>
          <w:tcPr>
            <w:tcW w:w="6922" w:type="dxa"/>
          </w:tcPr>
          <w:p w14:paraId="7A2625A7" w14:textId="77777777" w:rsidR="004538E1" w:rsidRDefault="00FB0A2D">
            <w:pPr>
              <w:spacing w:line="259" w:lineRule="auto"/>
            </w:pPr>
            <w:r>
              <w:t>33.2</w:t>
            </w:r>
            <w:r>
              <w:tab/>
              <w:t>The Goods that are complete and ready for shipment within thirty (30) calendar days after the Supplier’s receipt of notice of termination shall be accepted by the Purchaser at the Contract terms and prices.  For the remaining Goods, the Purchaser may elect to:</w:t>
            </w:r>
          </w:p>
          <w:p w14:paraId="247F5FF8" w14:textId="77777777" w:rsidR="004538E1" w:rsidRDefault="004538E1">
            <w:pPr>
              <w:spacing w:line="259" w:lineRule="auto"/>
            </w:pPr>
          </w:p>
          <w:p w14:paraId="459180F0" w14:textId="77777777" w:rsidR="004538E1" w:rsidRDefault="00FB0A2D">
            <w:pPr>
              <w:numPr>
                <w:ilvl w:val="0"/>
                <w:numId w:val="20"/>
              </w:numPr>
              <w:tabs>
                <w:tab w:val="clear" w:pos="709"/>
              </w:tabs>
              <w:spacing w:line="259" w:lineRule="auto"/>
            </w:pPr>
            <w:r>
              <w:t>have any portion completed and delivered at the Contract terms and prices; and/or</w:t>
            </w:r>
          </w:p>
          <w:p w14:paraId="7A0C5AD7" w14:textId="77777777" w:rsidR="004538E1" w:rsidRDefault="004538E1">
            <w:pPr>
              <w:spacing w:line="259" w:lineRule="auto"/>
            </w:pPr>
          </w:p>
          <w:p w14:paraId="4705DA46" w14:textId="77777777" w:rsidR="004538E1" w:rsidRDefault="00FB0A2D">
            <w:pPr>
              <w:numPr>
                <w:ilvl w:val="0"/>
                <w:numId w:val="20"/>
              </w:numPr>
              <w:tabs>
                <w:tab w:val="clear" w:pos="709"/>
              </w:tabs>
              <w:spacing w:line="259" w:lineRule="auto"/>
            </w:pPr>
            <w:r>
              <w:lastRenderedPageBreak/>
              <w:t>cancel the remainder and pay to the Supplier an agreed amount for partially completed Goods and Services and for materials and parts previously procured by the Supplier.</w:t>
            </w:r>
          </w:p>
          <w:p w14:paraId="4693861F" w14:textId="77777777" w:rsidR="004538E1" w:rsidRDefault="004538E1">
            <w:pPr>
              <w:spacing w:line="259" w:lineRule="auto"/>
            </w:pPr>
          </w:p>
        </w:tc>
      </w:tr>
      <w:tr w:rsidR="004538E1" w14:paraId="7DDFBBCF" w14:textId="77777777">
        <w:tc>
          <w:tcPr>
            <w:tcW w:w="2552" w:type="dxa"/>
          </w:tcPr>
          <w:p w14:paraId="57F0E5A4" w14:textId="77777777" w:rsidR="004538E1" w:rsidRDefault="00FB0A2D">
            <w:pPr>
              <w:spacing w:line="259" w:lineRule="auto"/>
              <w:rPr>
                <w:bCs/>
              </w:rPr>
            </w:pPr>
            <w:bookmarkStart w:id="125" w:name="_Toc475435056"/>
            <w:r>
              <w:rPr>
                <w:bCs/>
              </w:rPr>
              <w:lastRenderedPageBreak/>
              <w:t>34.</w:t>
            </w:r>
            <w:r>
              <w:rPr>
                <w:bCs/>
              </w:rPr>
              <w:tab/>
              <w:t>Assignment</w:t>
            </w:r>
            <w:bookmarkEnd w:id="125"/>
          </w:p>
        </w:tc>
        <w:tc>
          <w:tcPr>
            <w:tcW w:w="6922" w:type="dxa"/>
          </w:tcPr>
          <w:p w14:paraId="4FA6A96E" w14:textId="77777777" w:rsidR="004538E1" w:rsidRDefault="00FB0A2D">
            <w:pPr>
              <w:spacing w:line="259" w:lineRule="auto"/>
            </w:pPr>
            <w:r>
              <w:t>34.1</w:t>
            </w:r>
            <w:r>
              <w:tab/>
              <w:t>The Supplier shall not assign in whole or in part its obligations to perform under this Contract, except with the Purchaser’s prior written consent.</w:t>
            </w:r>
          </w:p>
          <w:p w14:paraId="47BECD88" w14:textId="77777777" w:rsidR="004538E1" w:rsidRDefault="004538E1">
            <w:pPr>
              <w:spacing w:line="259" w:lineRule="auto"/>
            </w:pPr>
          </w:p>
        </w:tc>
      </w:tr>
      <w:tr w:rsidR="004538E1" w14:paraId="0097314B" w14:textId="77777777">
        <w:tc>
          <w:tcPr>
            <w:tcW w:w="2552" w:type="dxa"/>
          </w:tcPr>
          <w:p w14:paraId="0B34F980" w14:textId="77777777" w:rsidR="004538E1" w:rsidRDefault="00FB0A2D">
            <w:pPr>
              <w:spacing w:line="259" w:lineRule="auto"/>
              <w:ind w:left="601" w:hanging="601"/>
              <w:rPr>
                <w:bCs/>
              </w:rPr>
            </w:pPr>
            <w:bookmarkStart w:id="126" w:name="_Toc475435057"/>
            <w:r>
              <w:rPr>
                <w:bCs/>
              </w:rPr>
              <w:t>35.</w:t>
            </w:r>
            <w:r>
              <w:rPr>
                <w:bCs/>
              </w:rPr>
              <w:tab/>
              <w:t>Transport of Goods</w:t>
            </w:r>
            <w:bookmarkEnd w:id="126"/>
          </w:p>
        </w:tc>
        <w:tc>
          <w:tcPr>
            <w:tcW w:w="6922" w:type="dxa"/>
          </w:tcPr>
          <w:p w14:paraId="0A545C60" w14:textId="77777777" w:rsidR="004538E1" w:rsidRDefault="00FB0A2D">
            <w:pPr>
              <w:spacing w:line="259" w:lineRule="auto"/>
            </w:pPr>
            <w:r>
              <w:t>35.1</w:t>
            </w:r>
            <w:r>
              <w:tab/>
              <w:t xml:space="preserve">The Supplier is required under the Contract to transport the Goods to the destination.  Transport, including insurance and storage as specified in the Contract, shall be arranged by the Supplier and all related costs are deemed to be included in the Contract Price.  The Supplier shall be free to use transportation through carriers registered in any eligible country, in accordance with </w:t>
            </w:r>
            <w:r>
              <w:rPr>
                <w:b/>
              </w:rPr>
              <w:t>GCC sub-clause 6.1</w:t>
            </w:r>
            <w:r>
              <w:t>.</w:t>
            </w:r>
          </w:p>
          <w:p w14:paraId="61687D2E" w14:textId="77777777" w:rsidR="004538E1" w:rsidRDefault="004538E1">
            <w:pPr>
              <w:spacing w:line="259" w:lineRule="auto"/>
            </w:pPr>
          </w:p>
        </w:tc>
      </w:tr>
      <w:tr w:rsidR="004538E1" w14:paraId="3C2A7DFF" w14:textId="77777777">
        <w:tc>
          <w:tcPr>
            <w:tcW w:w="2552" w:type="dxa"/>
          </w:tcPr>
          <w:p w14:paraId="434ACD15" w14:textId="77777777" w:rsidR="004538E1" w:rsidRDefault="00FB0A2D">
            <w:pPr>
              <w:spacing w:line="259" w:lineRule="auto"/>
              <w:rPr>
                <w:bCs/>
              </w:rPr>
            </w:pPr>
            <w:bookmarkStart w:id="127" w:name="_Toc475435058"/>
            <w:r>
              <w:rPr>
                <w:bCs/>
              </w:rPr>
              <w:t>36.</w:t>
            </w:r>
            <w:r>
              <w:rPr>
                <w:bCs/>
              </w:rPr>
              <w:tab/>
              <w:t>Insurance</w:t>
            </w:r>
            <w:bookmarkEnd w:id="127"/>
          </w:p>
        </w:tc>
        <w:tc>
          <w:tcPr>
            <w:tcW w:w="6922" w:type="dxa"/>
          </w:tcPr>
          <w:p w14:paraId="27AA795F" w14:textId="77777777" w:rsidR="004538E1" w:rsidRDefault="00FB0A2D">
            <w:pPr>
              <w:spacing w:line="259" w:lineRule="auto"/>
              <w:rPr>
                <w:lang w:val="en-US"/>
              </w:rPr>
            </w:pPr>
            <w:r>
              <w:t>36.1</w:t>
            </w:r>
            <w:r>
              <w:tab/>
            </w:r>
            <w:r>
              <w:rPr>
                <w:lang w:val="en-US"/>
              </w:rPr>
              <w:t xml:space="preserve">The Goods supplied under the Contract shall be fully insured in Australian dollars against loss or damage incidental to manufacture or acquisition, transportation, storage and delivery at the destination.  The insurance shall be obtained and paid for by the Supplier in an amount equal to 110 per cent of the value of the goods from the source of manufacture or acquisition to the destination on an “All Risk” basis including War Risks and Strikes.  The Supplier shall provide insurance through firms registered in any eligible country, in accordance with </w:t>
            </w:r>
            <w:r>
              <w:rPr>
                <w:b/>
                <w:lang w:val="en-US"/>
              </w:rPr>
              <w:t>GCC sub-clause 6.1</w:t>
            </w:r>
            <w:r>
              <w:rPr>
                <w:lang w:val="en-US"/>
              </w:rPr>
              <w:t>.</w:t>
            </w:r>
          </w:p>
          <w:p w14:paraId="51FEEF2D" w14:textId="77777777" w:rsidR="004538E1" w:rsidRDefault="004538E1">
            <w:pPr>
              <w:spacing w:line="259" w:lineRule="auto"/>
            </w:pPr>
          </w:p>
        </w:tc>
      </w:tr>
      <w:tr w:rsidR="004538E1" w14:paraId="7B21766E" w14:textId="77777777">
        <w:tc>
          <w:tcPr>
            <w:tcW w:w="2552" w:type="dxa"/>
          </w:tcPr>
          <w:p w14:paraId="453061A6" w14:textId="77777777" w:rsidR="004538E1" w:rsidRDefault="00FB0A2D">
            <w:pPr>
              <w:spacing w:line="259" w:lineRule="auto"/>
              <w:rPr>
                <w:bCs/>
              </w:rPr>
            </w:pPr>
            <w:bookmarkStart w:id="128" w:name="_Toc475435059"/>
            <w:r>
              <w:rPr>
                <w:bCs/>
              </w:rPr>
              <w:t>37. Fumigation</w:t>
            </w:r>
            <w:bookmarkEnd w:id="128"/>
          </w:p>
        </w:tc>
        <w:tc>
          <w:tcPr>
            <w:tcW w:w="6922" w:type="dxa"/>
          </w:tcPr>
          <w:p w14:paraId="6C1EF81E" w14:textId="77777777" w:rsidR="004538E1" w:rsidRDefault="00FB0A2D">
            <w:pPr>
              <w:spacing w:line="259" w:lineRule="auto"/>
              <w:rPr>
                <w:lang w:val="en-US"/>
              </w:rPr>
            </w:pPr>
            <w:r>
              <w:t>37.1</w:t>
            </w:r>
            <w:r>
              <w:tab/>
              <w:t>The Quarantine Act (2008 Revised Edition) and the Plants Act (2008 Revised Edition) and their supporting Regulations, require that certain goods are treated for the prevention of the introduction or spread of diseases or pests.  The Purchaser shall apply for an Import Permit for such goods, which will specify the treatment required, usually fumigation.  The Import Permit will be given to the Supplier, who shall be responsible for ensuring that treatment is carried out in accordance with the conditions stated on the Import Permit, including the provision of a Fumigation Certificate by the fumigator and an Inspection Certificate by the quarantine authorities at the port where fumigation is carried out</w:t>
            </w:r>
            <w:r>
              <w:rPr>
                <w:lang w:val="en-US"/>
              </w:rPr>
              <w:t>.  Upon arrival at the Port of Funafuti, Tuvalu, the Fumigation Certificate and Inspection Certificate shall be presented to the authorities with the shipping documents</w:t>
            </w:r>
            <w:r>
              <w:t>.  All costs incurred in complying with this Clause are deemed to be included in the Supplier</w:t>
            </w:r>
            <w:r>
              <w:rPr>
                <w:lang w:val="en-US"/>
              </w:rPr>
              <w:t>’s prices.</w:t>
            </w:r>
          </w:p>
        </w:tc>
      </w:tr>
    </w:tbl>
    <w:p w14:paraId="4DC94A94" w14:textId="77777777" w:rsidR="004538E1" w:rsidRDefault="004538E1"/>
    <w:p w14:paraId="3E3EE9E8" w14:textId="77777777" w:rsidR="004538E1" w:rsidRDefault="004538E1">
      <w:pPr>
        <w:sectPr w:rsidR="004538E1">
          <w:pgSz w:w="11906" w:h="16838"/>
          <w:pgMar w:top="1440" w:right="1440" w:bottom="1440" w:left="1440" w:header="708" w:footer="708" w:gutter="0"/>
          <w:cols w:space="708"/>
          <w:docGrid w:linePitch="360"/>
        </w:sectPr>
      </w:pPr>
    </w:p>
    <w:p w14:paraId="0EA03077" w14:textId="77777777" w:rsidR="004538E1" w:rsidRDefault="00FB0A2D">
      <w:pPr>
        <w:pStyle w:val="Heading1"/>
      </w:pPr>
      <w:bookmarkStart w:id="129" w:name="_Toc503360885"/>
      <w:r>
        <w:lastRenderedPageBreak/>
        <w:t>section 4: special conditions of contract</w:t>
      </w:r>
      <w:bookmarkEnd w:id="129"/>
    </w:p>
    <w:p w14:paraId="32700E23" w14:textId="77777777" w:rsidR="004538E1" w:rsidRDefault="004538E1"/>
    <w:p w14:paraId="0FDB2471" w14:textId="77777777" w:rsidR="004538E1" w:rsidRDefault="00FB0A2D">
      <w:r>
        <w:t>The following Special Conditions of Contract (SCC) shall supplement and/or amend the General Conditions of Contract (GCC).  Whenever there is a conflict, the provisions herein shall prevail over those in the GCC.</w:t>
      </w:r>
    </w:p>
    <w:p w14:paraId="6511C0B7" w14:textId="77777777" w:rsidR="004538E1" w:rsidRDefault="004538E1"/>
    <w:tbl>
      <w:tblPr>
        <w:tblStyle w:val="TableGrid"/>
        <w:tblW w:w="9016" w:type="dxa"/>
        <w:tblLayout w:type="fixed"/>
        <w:tblLook w:val="04A0" w:firstRow="1" w:lastRow="0" w:firstColumn="1" w:lastColumn="0" w:noHBand="0" w:noVBand="1"/>
      </w:tblPr>
      <w:tblGrid>
        <w:gridCol w:w="1237"/>
        <w:gridCol w:w="7779"/>
      </w:tblGrid>
      <w:tr w:rsidR="004538E1" w14:paraId="2BEEDFE4" w14:textId="77777777">
        <w:tc>
          <w:tcPr>
            <w:tcW w:w="1237" w:type="dxa"/>
          </w:tcPr>
          <w:p w14:paraId="751B1920" w14:textId="77777777" w:rsidR="004538E1" w:rsidRDefault="00FB0A2D">
            <w:pPr>
              <w:spacing w:before="60" w:after="60"/>
              <w:ind w:left="-57" w:right="-57"/>
              <w:jc w:val="center"/>
              <w:rPr>
                <w:b/>
              </w:rPr>
            </w:pPr>
            <w:r>
              <w:rPr>
                <w:b/>
              </w:rPr>
              <w:t>GCC CLAUSE No.</w:t>
            </w:r>
          </w:p>
        </w:tc>
        <w:tc>
          <w:tcPr>
            <w:tcW w:w="7779" w:type="dxa"/>
          </w:tcPr>
          <w:p w14:paraId="2B9FC900" w14:textId="77777777" w:rsidR="004538E1" w:rsidRDefault="00FB0A2D">
            <w:pPr>
              <w:spacing w:before="60" w:after="60"/>
              <w:jc w:val="center"/>
              <w:rPr>
                <w:b/>
              </w:rPr>
            </w:pPr>
            <w:r>
              <w:rPr>
                <w:b/>
              </w:rPr>
              <w:t>SPECIAL CONDITIONS OF CONTRACT</w:t>
            </w:r>
          </w:p>
        </w:tc>
      </w:tr>
      <w:tr w:rsidR="004538E1" w14:paraId="0196DC5D" w14:textId="77777777">
        <w:tc>
          <w:tcPr>
            <w:tcW w:w="1237" w:type="dxa"/>
          </w:tcPr>
          <w:p w14:paraId="060FEDF8" w14:textId="77777777" w:rsidR="004538E1" w:rsidRDefault="00FB0A2D">
            <w:pPr>
              <w:spacing w:before="40" w:after="40"/>
              <w:jc w:val="left"/>
            </w:pPr>
            <w:r>
              <w:t>1.1 (a)</w:t>
            </w:r>
          </w:p>
        </w:tc>
        <w:tc>
          <w:tcPr>
            <w:tcW w:w="7779" w:type="dxa"/>
          </w:tcPr>
          <w:p w14:paraId="2C290927" w14:textId="77777777" w:rsidR="004538E1" w:rsidRDefault="00FB0A2D">
            <w:pPr>
              <w:spacing w:before="40"/>
              <w:jc w:val="left"/>
            </w:pPr>
            <w:r>
              <w:t xml:space="preserve">The name and identification number of this Contract are: </w:t>
            </w:r>
          </w:p>
          <w:p w14:paraId="3D50F0A3" w14:textId="6748D54A" w:rsidR="004538E1" w:rsidRDefault="00CD5480">
            <w:pPr>
              <w:spacing w:before="40"/>
              <w:jc w:val="left"/>
              <w:rPr>
                <w:b/>
              </w:rPr>
            </w:pPr>
            <w:r>
              <w:rPr>
                <w:b/>
              </w:rPr>
              <w:t>P</w:t>
            </w:r>
            <w:r w:rsidR="00470722">
              <w:rPr>
                <w:b/>
              </w:rPr>
              <w:t>MH Medicines &amp; Consumables Supplies for 2021</w:t>
            </w:r>
            <w:r>
              <w:rPr>
                <w:b/>
              </w:rPr>
              <w:t xml:space="preserve"> OCB/PMH</w:t>
            </w:r>
            <w:r w:rsidR="00470722">
              <w:rPr>
                <w:b/>
              </w:rPr>
              <w:t>023</w:t>
            </w:r>
            <w:r>
              <w:rPr>
                <w:b/>
              </w:rPr>
              <w:t>/</w:t>
            </w:r>
            <w:r w:rsidR="00470722">
              <w:rPr>
                <w:b/>
              </w:rPr>
              <w:t>21</w:t>
            </w:r>
          </w:p>
          <w:p w14:paraId="652C8464" w14:textId="77777777" w:rsidR="004538E1" w:rsidRDefault="004538E1">
            <w:pPr>
              <w:jc w:val="left"/>
            </w:pPr>
          </w:p>
          <w:p w14:paraId="77DFCEBC" w14:textId="77777777" w:rsidR="009D3F9A" w:rsidRDefault="009D3F9A" w:rsidP="009D3F9A">
            <w:pPr>
              <w:jc w:val="left"/>
            </w:pPr>
            <w:r>
              <w:t>The Contract comprises the following documents:</w:t>
            </w:r>
          </w:p>
          <w:p w14:paraId="600AFD67" w14:textId="77777777" w:rsidR="009D3F9A" w:rsidRDefault="009D3F9A" w:rsidP="009D3F9A">
            <w:pPr>
              <w:tabs>
                <w:tab w:val="clear" w:pos="709"/>
                <w:tab w:val="left" w:pos="884"/>
              </w:tabs>
              <w:ind w:left="493" w:hanging="493"/>
            </w:pPr>
            <w:r>
              <w:t>(a)</w:t>
            </w:r>
            <w:r>
              <w:tab/>
              <w:t>This Contract Agreement</w:t>
            </w:r>
          </w:p>
          <w:p w14:paraId="20A8430B" w14:textId="77777777" w:rsidR="009D3F9A" w:rsidRDefault="009D3F9A" w:rsidP="009D3F9A">
            <w:pPr>
              <w:tabs>
                <w:tab w:val="clear" w:pos="709"/>
                <w:tab w:val="left" w:pos="884"/>
              </w:tabs>
              <w:ind w:left="493" w:hanging="493"/>
            </w:pPr>
            <w:r>
              <w:t>(b)</w:t>
            </w:r>
            <w:r>
              <w:tab/>
              <w:t>Special Conditions of Contract</w:t>
            </w:r>
          </w:p>
          <w:p w14:paraId="7220C2AD" w14:textId="77777777" w:rsidR="009D3F9A" w:rsidRDefault="009D3F9A" w:rsidP="009D3F9A">
            <w:pPr>
              <w:tabs>
                <w:tab w:val="clear" w:pos="709"/>
                <w:tab w:val="left" w:pos="884"/>
              </w:tabs>
              <w:ind w:left="493" w:hanging="493"/>
            </w:pPr>
            <w:r>
              <w:t>(c)</w:t>
            </w:r>
            <w:r>
              <w:tab/>
              <w:t>General Conditions of Contract</w:t>
            </w:r>
          </w:p>
          <w:p w14:paraId="6DD96433" w14:textId="77777777" w:rsidR="009D3F9A" w:rsidRDefault="009D3F9A" w:rsidP="009D3F9A">
            <w:pPr>
              <w:tabs>
                <w:tab w:val="clear" w:pos="709"/>
                <w:tab w:val="left" w:pos="884"/>
              </w:tabs>
              <w:ind w:left="493" w:hanging="493"/>
            </w:pPr>
            <w:r>
              <w:t>(d)</w:t>
            </w:r>
            <w:r>
              <w:tab/>
              <w:t>Technical Requirements including the Schedule of Requirements and Technical Specifications</w:t>
            </w:r>
          </w:p>
          <w:p w14:paraId="47E5F462" w14:textId="77777777" w:rsidR="009D3F9A" w:rsidRDefault="009D3F9A" w:rsidP="009D3F9A">
            <w:pPr>
              <w:tabs>
                <w:tab w:val="clear" w:pos="709"/>
                <w:tab w:val="left" w:pos="884"/>
              </w:tabs>
              <w:ind w:left="493" w:hanging="493"/>
            </w:pPr>
            <w:r>
              <w:t>(e)</w:t>
            </w:r>
            <w:r>
              <w:tab/>
              <w:t>The Supplier’s Bid and original Price and Completion Schedule</w:t>
            </w:r>
          </w:p>
          <w:p w14:paraId="5BDD372E" w14:textId="77777777" w:rsidR="009D3F9A" w:rsidRDefault="009D3F9A" w:rsidP="009D3F9A">
            <w:pPr>
              <w:tabs>
                <w:tab w:val="clear" w:pos="709"/>
                <w:tab w:val="left" w:pos="884"/>
              </w:tabs>
              <w:ind w:left="493" w:hanging="493"/>
            </w:pPr>
            <w:r>
              <w:t>(f)</w:t>
            </w:r>
            <w:r>
              <w:tab/>
              <w:t>The Purchaser’s Notification of Award</w:t>
            </w:r>
          </w:p>
          <w:p w14:paraId="509AC8E9" w14:textId="77777777" w:rsidR="009D3F9A" w:rsidRDefault="009D3F9A" w:rsidP="009D3F9A">
            <w:pPr>
              <w:tabs>
                <w:tab w:val="clear" w:pos="709"/>
                <w:tab w:val="left" w:pos="884"/>
              </w:tabs>
              <w:ind w:left="493" w:hanging="493"/>
            </w:pPr>
            <w:r>
              <w:t>(g)</w:t>
            </w:r>
            <w:r>
              <w:tab/>
              <w:t>Declaration on Ethical Conduct</w:t>
            </w:r>
          </w:p>
          <w:p w14:paraId="5D1A6D62" w14:textId="77777777" w:rsidR="009D3F9A" w:rsidRDefault="009D3F9A" w:rsidP="009D3F9A">
            <w:pPr>
              <w:tabs>
                <w:tab w:val="clear" w:pos="709"/>
                <w:tab w:val="left" w:pos="884"/>
              </w:tabs>
              <w:ind w:left="493" w:hanging="493"/>
            </w:pPr>
            <w:r>
              <w:t>(h)  Bid Securing Declaration</w:t>
            </w:r>
          </w:p>
          <w:p w14:paraId="59E3212A" w14:textId="77777777" w:rsidR="009D3F9A" w:rsidRDefault="009D3F9A" w:rsidP="009D3F9A">
            <w:pPr>
              <w:tabs>
                <w:tab w:val="clear" w:pos="709"/>
                <w:tab w:val="left" w:pos="884"/>
              </w:tabs>
              <w:ind w:left="493" w:hanging="493"/>
            </w:pPr>
            <w:r>
              <w:t>(</w:t>
            </w:r>
            <w:proofErr w:type="spellStart"/>
            <w:r>
              <w:t>i</w:t>
            </w:r>
            <w:proofErr w:type="spellEnd"/>
            <w:r>
              <w:t>)</w:t>
            </w:r>
            <w:r>
              <w:tab/>
              <w:t>Call Off Order Forms issue by the Purchaser</w:t>
            </w:r>
          </w:p>
          <w:p w14:paraId="797C3CEB" w14:textId="77777777" w:rsidR="009D3F9A" w:rsidRDefault="009D3F9A" w:rsidP="009D3F9A">
            <w:pPr>
              <w:tabs>
                <w:tab w:val="clear" w:pos="709"/>
                <w:tab w:val="left" w:pos="884"/>
              </w:tabs>
              <w:ind w:left="493" w:hanging="493"/>
            </w:pPr>
            <w:r>
              <w:t>(j)</w:t>
            </w:r>
            <w:r>
              <w:tab/>
              <w:t>Final Acceptance Certificate</w:t>
            </w:r>
          </w:p>
          <w:p w14:paraId="2E39FC75" w14:textId="77777777" w:rsidR="004538E1" w:rsidRDefault="004538E1">
            <w:pPr>
              <w:tabs>
                <w:tab w:val="clear" w:pos="709"/>
                <w:tab w:val="left" w:pos="884"/>
              </w:tabs>
              <w:ind w:left="493" w:hanging="493"/>
            </w:pPr>
          </w:p>
        </w:tc>
      </w:tr>
      <w:tr w:rsidR="004538E1" w14:paraId="3FBF30D4" w14:textId="77777777">
        <w:tc>
          <w:tcPr>
            <w:tcW w:w="1237" w:type="dxa"/>
          </w:tcPr>
          <w:p w14:paraId="139096AF" w14:textId="77777777" w:rsidR="004538E1" w:rsidRDefault="00FB0A2D">
            <w:pPr>
              <w:spacing w:before="40" w:after="40"/>
              <w:jc w:val="left"/>
            </w:pPr>
            <w:r>
              <w:t>1.1 (g)</w:t>
            </w:r>
          </w:p>
        </w:tc>
        <w:tc>
          <w:tcPr>
            <w:tcW w:w="7779" w:type="dxa"/>
          </w:tcPr>
          <w:p w14:paraId="2CF16236" w14:textId="626FC6FF" w:rsidR="004538E1" w:rsidRPr="00831A87" w:rsidRDefault="00FB0A2D">
            <w:pPr>
              <w:spacing w:before="40" w:after="40"/>
              <w:jc w:val="left"/>
            </w:pPr>
            <w:r>
              <w:t>The Purchaser is:</w:t>
            </w:r>
          </w:p>
          <w:p w14:paraId="43517E28" w14:textId="78F93BB7" w:rsidR="004538E1" w:rsidRDefault="00CD5480">
            <w:pPr>
              <w:spacing w:before="40" w:after="40"/>
              <w:jc w:val="left"/>
              <w:rPr>
                <w:b/>
              </w:rPr>
            </w:pPr>
            <w:r>
              <w:rPr>
                <w:b/>
              </w:rPr>
              <w:t>Princess Margaret Hospital</w:t>
            </w:r>
            <w:r w:rsidR="00697130">
              <w:rPr>
                <w:b/>
              </w:rPr>
              <w:t xml:space="preserve"> </w:t>
            </w:r>
          </w:p>
          <w:p w14:paraId="2861A022" w14:textId="0654C744" w:rsidR="004538E1" w:rsidRDefault="00CD5480">
            <w:pPr>
              <w:spacing w:before="40" w:after="40"/>
              <w:jc w:val="left"/>
              <w:rPr>
                <w:b/>
              </w:rPr>
            </w:pPr>
            <w:r>
              <w:rPr>
                <w:b/>
              </w:rPr>
              <w:t>Ministry of Health</w:t>
            </w:r>
            <w:r w:rsidR="00697130">
              <w:rPr>
                <w:b/>
              </w:rPr>
              <w:t xml:space="preserve"> Social We</w:t>
            </w:r>
            <w:r w:rsidR="00E718A7">
              <w:rPr>
                <w:b/>
              </w:rPr>
              <w:t>lfare</w:t>
            </w:r>
            <w:r w:rsidR="00697130">
              <w:rPr>
                <w:b/>
              </w:rPr>
              <w:t xml:space="preserve"> &amp; Gender Affairs</w:t>
            </w:r>
            <w:r w:rsidR="00697130">
              <w:t>,</w:t>
            </w:r>
          </w:p>
          <w:p w14:paraId="4449012F" w14:textId="77777777" w:rsidR="004538E1" w:rsidRDefault="00FB0A2D">
            <w:pPr>
              <w:spacing w:before="40" w:after="40"/>
              <w:jc w:val="left"/>
              <w:rPr>
                <w:b/>
              </w:rPr>
            </w:pPr>
            <w:r>
              <w:rPr>
                <w:b/>
              </w:rPr>
              <w:t>Government of Tuvalu</w:t>
            </w:r>
          </w:p>
        </w:tc>
      </w:tr>
      <w:tr w:rsidR="004538E1" w14:paraId="5C4EE6F0" w14:textId="77777777">
        <w:tc>
          <w:tcPr>
            <w:tcW w:w="1237" w:type="dxa"/>
          </w:tcPr>
          <w:p w14:paraId="24C11D2B" w14:textId="77777777" w:rsidR="004538E1" w:rsidRDefault="00FB0A2D">
            <w:pPr>
              <w:spacing w:before="40" w:after="40"/>
              <w:jc w:val="left"/>
            </w:pPr>
            <w:r>
              <w:t>1.1 (</w:t>
            </w:r>
            <w:proofErr w:type="spellStart"/>
            <w:r>
              <w:t>i</w:t>
            </w:r>
            <w:proofErr w:type="spellEnd"/>
            <w:r>
              <w:t>)</w:t>
            </w:r>
          </w:p>
        </w:tc>
        <w:tc>
          <w:tcPr>
            <w:tcW w:w="7779" w:type="dxa"/>
          </w:tcPr>
          <w:p w14:paraId="1F88C088" w14:textId="77777777" w:rsidR="004538E1" w:rsidRDefault="00FB0A2D">
            <w:pPr>
              <w:spacing w:before="40" w:after="40"/>
              <w:jc w:val="left"/>
              <w:rPr>
                <w:i/>
              </w:rPr>
            </w:pPr>
            <w:r>
              <w:t xml:space="preserve">The Supplier is: </w:t>
            </w:r>
            <w:r>
              <w:rPr>
                <w:i/>
              </w:rPr>
              <w:t xml:space="preserve">[insert full legal name of the company or joint venture acting as the Supplier </w:t>
            </w:r>
            <w:r>
              <w:rPr>
                <w:i/>
                <w:u w:val="single"/>
              </w:rPr>
              <w:t>before signing the contr</w:t>
            </w:r>
            <w:r>
              <w:rPr>
                <w:i/>
              </w:rPr>
              <w:t>act]</w:t>
            </w:r>
          </w:p>
        </w:tc>
      </w:tr>
      <w:tr w:rsidR="004538E1" w14:paraId="632574E1" w14:textId="77777777">
        <w:tc>
          <w:tcPr>
            <w:tcW w:w="1237" w:type="dxa"/>
          </w:tcPr>
          <w:p w14:paraId="59FE749B" w14:textId="77777777" w:rsidR="004538E1" w:rsidRDefault="00FB0A2D">
            <w:pPr>
              <w:spacing w:before="40" w:after="40"/>
              <w:jc w:val="left"/>
            </w:pPr>
            <w:r>
              <w:t>1.1 (j)</w:t>
            </w:r>
          </w:p>
        </w:tc>
        <w:tc>
          <w:tcPr>
            <w:tcW w:w="7779" w:type="dxa"/>
          </w:tcPr>
          <w:p w14:paraId="11CC3BF9" w14:textId="38C3F70F" w:rsidR="004538E1" w:rsidRDefault="00FB0A2D">
            <w:pPr>
              <w:spacing w:before="40" w:after="40"/>
              <w:jc w:val="left"/>
              <w:rPr>
                <w:i/>
              </w:rPr>
            </w:pPr>
            <w:r>
              <w:t>The Destination is:</w:t>
            </w:r>
            <w:r w:rsidR="00831A87">
              <w:t xml:space="preserve"> </w:t>
            </w:r>
            <w:r w:rsidR="009D3F9A">
              <w:rPr>
                <w:b/>
                <w:iCs/>
              </w:rPr>
              <w:t>Princess Margaret Hospital, Funafuti Is</w:t>
            </w:r>
            <w:r>
              <w:rPr>
                <w:b/>
                <w:iCs/>
              </w:rPr>
              <w:t>, Tuvalu</w:t>
            </w:r>
          </w:p>
        </w:tc>
      </w:tr>
      <w:tr w:rsidR="004538E1" w14:paraId="4C70578A" w14:textId="77777777">
        <w:tc>
          <w:tcPr>
            <w:tcW w:w="1237" w:type="dxa"/>
          </w:tcPr>
          <w:p w14:paraId="2F01C923" w14:textId="77777777" w:rsidR="004538E1" w:rsidRDefault="00FB0A2D">
            <w:pPr>
              <w:spacing w:before="40" w:after="40"/>
              <w:jc w:val="left"/>
            </w:pPr>
            <w:r>
              <w:t>4.1</w:t>
            </w:r>
          </w:p>
        </w:tc>
        <w:tc>
          <w:tcPr>
            <w:tcW w:w="7779" w:type="dxa"/>
          </w:tcPr>
          <w:p w14:paraId="728DFEAE" w14:textId="77777777" w:rsidR="004538E1" w:rsidRDefault="00FB0A2D">
            <w:pPr>
              <w:spacing w:before="40" w:after="40"/>
              <w:jc w:val="left"/>
              <w:rPr>
                <w:i/>
              </w:rPr>
            </w:pPr>
            <w:r>
              <w:t>English</w:t>
            </w:r>
          </w:p>
        </w:tc>
      </w:tr>
      <w:tr w:rsidR="004538E1" w14:paraId="59F515F0" w14:textId="77777777">
        <w:tc>
          <w:tcPr>
            <w:tcW w:w="1237" w:type="dxa"/>
          </w:tcPr>
          <w:p w14:paraId="0CDB2C91" w14:textId="77777777" w:rsidR="004538E1" w:rsidRDefault="00FB0A2D">
            <w:pPr>
              <w:spacing w:before="40" w:after="40"/>
              <w:jc w:val="left"/>
            </w:pPr>
            <w:r>
              <w:t>7.1</w:t>
            </w:r>
          </w:p>
        </w:tc>
        <w:tc>
          <w:tcPr>
            <w:tcW w:w="7779" w:type="dxa"/>
          </w:tcPr>
          <w:p w14:paraId="4F496B93" w14:textId="77777777" w:rsidR="004538E1" w:rsidRDefault="00FB0A2D">
            <w:pPr>
              <w:spacing w:before="40"/>
              <w:jc w:val="left"/>
            </w:pPr>
            <w:r>
              <w:t>The Purchaser’s address for Notice is:</w:t>
            </w:r>
          </w:p>
          <w:p w14:paraId="4EB0C962" w14:textId="77777777" w:rsidR="004538E1" w:rsidRDefault="004538E1">
            <w:pPr>
              <w:jc w:val="left"/>
            </w:pPr>
          </w:p>
          <w:p w14:paraId="6F2A8C6A" w14:textId="77777777" w:rsidR="004538E1" w:rsidRDefault="00FB0A2D">
            <w:pPr>
              <w:jc w:val="left"/>
              <w:rPr>
                <w:b/>
              </w:rPr>
            </w:pPr>
            <w:r>
              <w:rPr>
                <w:b/>
              </w:rPr>
              <w:t>Central Procurement Unit,</w:t>
            </w:r>
          </w:p>
          <w:p w14:paraId="4E59BA37" w14:textId="4A05D176" w:rsidR="004538E1" w:rsidRDefault="00FB0A2D">
            <w:pPr>
              <w:jc w:val="left"/>
              <w:rPr>
                <w:b/>
              </w:rPr>
            </w:pPr>
            <w:r>
              <w:rPr>
                <w:b/>
              </w:rPr>
              <w:t>Ministry of Finance</w:t>
            </w:r>
          </w:p>
          <w:p w14:paraId="6349A59F" w14:textId="77777777" w:rsidR="004538E1" w:rsidRDefault="00FB0A2D">
            <w:pPr>
              <w:jc w:val="left"/>
              <w:rPr>
                <w:b/>
              </w:rPr>
            </w:pPr>
            <w:r>
              <w:rPr>
                <w:b/>
              </w:rPr>
              <w:t>Government of Tuvalu</w:t>
            </w:r>
          </w:p>
          <w:p w14:paraId="1B63B635" w14:textId="77777777" w:rsidR="004538E1" w:rsidRDefault="00FB0A2D">
            <w:pPr>
              <w:jc w:val="left"/>
              <w:rPr>
                <w:b/>
              </w:rPr>
            </w:pPr>
            <w:r>
              <w:rPr>
                <w:b/>
              </w:rPr>
              <w:t>Funafuti, Tuvalu</w:t>
            </w:r>
          </w:p>
          <w:p w14:paraId="5B51C2E1" w14:textId="64E1AB60" w:rsidR="004538E1" w:rsidRDefault="00FB0A2D">
            <w:pPr>
              <w:jc w:val="left"/>
              <w:rPr>
                <w:b/>
              </w:rPr>
            </w:pPr>
            <w:r>
              <w:rPr>
                <w:b/>
              </w:rPr>
              <w:t>Phone: +688 20</w:t>
            </w:r>
            <w:r w:rsidR="00481383">
              <w:rPr>
                <w:b/>
              </w:rPr>
              <w:t>408</w:t>
            </w:r>
          </w:p>
          <w:p w14:paraId="6AAE1158" w14:textId="77777777" w:rsidR="004538E1" w:rsidRDefault="00FB0A2D">
            <w:pPr>
              <w:jc w:val="left"/>
            </w:pPr>
            <w:r>
              <w:t>The Supplier’s address for Notice is:</w:t>
            </w:r>
          </w:p>
          <w:p w14:paraId="32DC547B" w14:textId="77777777" w:rsidR="004538E1" w:rsidRDefault="004538E1">
            <w:pPr>
              <w:jc w:val="left"/>
            </w:pPr>
          </w:p>
          <w:p w14:paraId="49A1C1A8" w14:textId="77777777" w:rsidR="004538E1" w:rsidRDefault="00FB0A2D">
            <w:pPr>
              <w:spacing w:after="40"/>
              <w:jc w:val="left"/>
              <w:rPr>
                <w:i/>
              </w:rPr>
            </w:pPr>
            <w:r>
              <w:rPr>
                <w:i/>
              </w:rPr>
              <w:t>[Before contract is signed, insert full legal name and address of the Supplier, the contact person and his/her e-mail address if serving of Notice is to be permitted by electronic mail]</w:t>
            </w:r>
          </w:p>
          <w:p w14:paraId="5D8F351A" w14:textId="77777777" w:rsidR="004538E1" w:rsidRDefault="004538E1">
            <w:pPr>
              <w:spacing w:after="40"/>
              <w:jc w:val="left"/>
            </w:pPr>
          </w:p>
        </w:tc>
      </w:tr>
      <w:tr w:rsidR="009D3F9A" w14:paraId="6180CFA0" w14:textId="77777777">
        <w:tc>
          <w:tcPr>
            <w:tcW w:w="1237" w:type="dxa"/>
          </w:tcPr>
          <w:p w14:paraId="2A577CD1" w14:textId="77777777" w:rsidR="009D3F9A" w:rsidRDefault="009D3F9A">
            <w:pPr>
              <w:spacing w:before="40" w:after="40"/>
              <w:jc w:val="left"/>
            </w:pPr>
            <w:r>
              <w:lastRenderedPageBreak/>
              <w:t>11.1</w:t>
            </w:r>
          </w:p>
        </w:tc>
        <w:tc>
          <w:tcPr>
            <w:tcW w:w="7779" w:type="dxa"/>
          </w:tcPr>
          <w:p w14:paraId="795C3597" w14:textId="77777777" w:rsidR="009D3F9A" w:rsidRDefault="009D3F9A">
            <w:pPr>
              <w:spacing w:before="40"/>
              <w:jc w:val="left"/>
            </w:pPr>
            <w:r w:rsidRPr="00CF237C">
              <w:t xml:space="preserve">Supplying and Delivering of Goods will be done in phases upon formal request from </w:t>
            </w:r>
            <w:r>
              <w:t>Princess Margaret Hospital</w:t>
            </w:r>
            <w:r w:rsidRPr="00CF237C">
              <w:t xml:space="preserve"> through </w:t>
            </w:r>
            <w:r w:rsidRPr="00CF237C">
              <w:rPr>
                <w:b/>
              </w:rPr>
              <w:t>Call Off Order Forms.</w:t>
            </w:r>
          </w:p>
        </w:tc>
      </w:tr>
      <w:tr w:rsidR="004538E1" w14:paraId="5914A11F" w14:textId="77777777">
        <w:tc>
          <w:tcPr>
            <w:tcW w:w="1237" w:type="dxa"/>
          </w:tcPr>
          <w:p w14:paraId="25AA0B03" w14:textId="77777777" w:rsidR="004538E1" w:rsidRDefault="00FB0A2D">
            <w:pPr>
              <w:spacing w:before="40" w:after="40"/>
              <w:jc w:val="left"/>
            </w:pPr>
            <w:r>
              <w:t>11.2</w:t>
            </w:r>
          </w:p>
        </w:tc>
        <w:tc>
          <w:tcPr>
            <w:tcW w:w="7779" w:type="dxa"/>
          </w:tcPr>
          <w:p w14:paraId="07753C6C" w14:textId="77777777" w:rsidR="004538E1" w:rsidRDefault="00FB0A2D">
            <w:pPr>
              <w:jc w:val="left"/>
            </w:pPr>
            <w:r>
              <w:t>Documents to be provided are:</w:t>
            </w:r>
          </w:p>
          <w:p w14:paraId="379BB5E7" w14:textId="77777777" w:rsidR="004538E1" w:rsidRDefault="004538E1">
            <w:pPr>
              <w:jc w:val="left"/>
            </w:pPr>
          </w:p>
          <w:p w14:paraId="6B9E415F" w14:textId="77777777" w:rsidR="004538E1" w:rsidRDefault="00FB0A2D">
            <w:pPr>
              <w:pStyle w:val="ListParagraph"/>
              <w:numPr>
                <w:ilvl w:val="0"/>
                <w:numId w:val="21"/>
              </w:numPr>
              <w:tabs>
                <w:tab w:val="clear" w:pos="709"/>
                <w:tab w:val="left" w:pos="884"/>
              </w:tabs>
              <w:ind w:left="884" w:hanging="425"/>
              <w:jc w:val="left"/>
            </w:pPr>
            <w:r>
              <w:rPr>
                <w:b/>
                <w:iCs/>
              </w:rPr>
              <w:t>Two</w:t>
            </w:r>
            <w:r>
              <w:rPr>
                <w:i/>
                <w:iCs/>
              </w:rPr>
              <w:t xml:space="preserve"> </w:t>
            </w:r>
            <w:r>
              <w:t>copies of the Supplier’s invoice showing the description of the Goods and the quantity, unit price and total amount of the Goods;</w:t>
            </w:r>
          </w:p>
          <w:p w14:paraId="313ECD47" w14:textId="77777777" w:rsidR="004538E1" w:rsidRDefault="004538E1">
            <w:pPr>
              <w:tabs>
                <w:tab w:val="clear" w:pos="709"/>
                <w:tab w:val="left" w:pos="884"/>
              </w:tabs>
              <w:ind w:left="884" w:hanging="425"/>
              <w:jc w:val="left"/>
            </w:pPr>
          </w:p>
          <w:p w14:paraId="5155E8B2" w14:textId="77777777" w:rsidR="004538E1" w:rsidRDefault="00FB0A2D">
            <w:pPr>
              <w:pStyle w:val="ListParagraph"/>
              <w:numPr>
                <w:ilvl w:val="0"/>
                <w:numId w:val="21"/>
              </w:numPr>
              <w:tabs>
                <w:tab w:val="clear" w:pos="709"/>
                <w:tab w:val="left" w:pos="884"/>
              </w:tabs>
              <w:ind w:left="884" w:hanging="425"/>
              <w:jc w:val="left"/>
            </w:pPr>
            <w:r>
              <w:t>The Bill of Lading or Airway Bill;</w:t>
            </w:r>
          </w:p>
          <w:p w14:paraId="67CCCE93" w14:textId="77777777" w:rsidR="004538E1" w:rsidRDefault="004538E1">
            <w:pPr>
              <w:tabs>
                <w:tab w:val="clear" w:pos="709"/>
                <w:tab w:val="left" w:pos="884"/>
              </w:tabs>
              <w:ind w:left="884" w:hanging="425"/>
              <w:jc w:val="left"/>
            </w:pPr>
          </w:p>
          <w:p w14:paraId="371DDC68" w14:textId="77777777" w:rsidR="004538E1" w:rsidRDefault="00FB0A2D">
            <w:pPr>
              <w:pStyle w:val="ListParagraph"/>
              <w:numPr>
                <w:ilvl w:val="0"/>
                <w:numId w:val="21"/>
              </w:numPr>
              <w:tabs>
                <w:tab w:val="clear" w:pos="709"/>
                <w:tab w:val="left" w:pos="884"/>
              </w:tabs>
              <w:ind w:left="884" w:hanging="425"/>
              <w:jc w:val="left"/>
            </w:pPr>
            <w:r>
              <w:t>The packing list itemised by carton numbers;</w:t>
            </w:r>
          </w:p>
          <w:p w14:paraId="0F9D570E" w14:textId="77777777" w:rsidR="004538E1" w:rsidRDefault="004538E1">
            <w:pPr>
              <w:tabs>
                <w:tab w:val="clear" w:pos="709"/>
                <w:tab w:val="left" w:pos="884"/>
              </w:tabs>
              <w:ind w:left="884" w:hanging="425"/>
              <w:jc w:val="left"/>
            </w:pPr>
          </w:p>
          <w:p w14:paraId="22215C53" w14:textId="77777777" w:rsidR="004538E1" w:rsidRDefault="00FB0A2D">
            <w:pPr>
              <w:pStyle w:val="ListParagraph"/>
              <w:numPr>
                <w:ilvl w:val="0"/>
                <w:numId w:val="21"/>
              </w:numPr>
              <w:tabs>
                <w:tab w:val="clear" w:pos="709"/>
                <w:tab w:val="left" w:pos="884"/>
              </w:tabs>
              <w:ind w:left="884" w:hanging="425"/>
              <w:jc w:val="left"/>
            </w:pPr>
            <w:r>
              <w:t>The Certificates of Origin of all Goods;</w:t>
            </w:r>
          </w:p>
          <w:p w14:paraId="74DFA461" w14:textId="77777777" w:rsidR="004538E1" w:rsidRDefault="004538E1">
            <w:pPr>
              <w:pStyle w:val="ListParagraph"/>
            </w:pPr>
          </w:p>
          <w:p w14:paraId="42B22156" w14:textId="77777777" w:rsidR="004538E1" w:rsidRDefault="00FB0A2D">
            <w:pPr>
              <w:pStyle w:val="ListParagraph"/>
              <w:numPr>
                <w:ilvl w:val="0"/>
                <w:numId w:val="21"/>
              </w:numPr>
              <w:tabs>
                <w:tab w:val="clear" w:pos="709"/>
                <w:tab w:val="left" w:pos="884"/>
              </w:tabs>
              <w:ind w:left="884" w:hanging="425"/>
              <w:jc w:val="left"/>
            </w:pPr>
            <w:r>
              <w:t>The Fumigation and Inspection Certificates if fumigation was required by the Import Permit</w:t>
            </w:r>
          </w:p>
          <w:p w14:paraId="46B5C313" w14:textId="77777777" w:rsidR="004538E1" w:rsidRDefault="004538E1">
            <w:pPr>
              <w:tabs>
                <w:tab w:val="clear" w:pos="709"/>
                <w:tab w:val="left" w:pos="884"/>
              </w:tabs>
              <w:ind w:left="884" w:hanging="425"/>
              <w:jc w:val="left"/>
            </w:pPr>
          </w:p>
          <w:p w14:paraId="460979C8" w14:textId="77777777" w:rsidR="004538E1" w:rsidRDefault="00FB0A2D">
            <w:pPr>
              <w:pStyle w:val="ListParagraph"/>
              <w:numPr>
                <w:ilvl w:val="0"/>
                <w:numId w:val="21"/>
              </w:numPr>
              <w:tabs>
                <w:tab w:val="clear" w:pos="709"/>
                <w:tab w:val="left" w:pos="884"/>
              </w:tabs>
              <w:ind w:left="884" w:hanging="425"/>
              <w:jc w:val="left"/>
            </w:pPr>
            <w:r>
              <w:t>The Manufacturers’ or Supplier’s Warranty Certificates for all Goods;</w:t>
            </w:r>
          </w:p>
          <w:p w14:paraId="7491CB3D" w14:textId="77777777" w:rsidR="004538E1" w:rsidRDefault="004538E1">
            <w:pPr>
              <w:tabs>
                <w:tab w:val="clear" w:pos="709"/>
                <w:tab w:val="left" w:pos="884"/>
              </w:tabs>
              <w:ind w:left="884" w:hanging="425"/>
              <w:jc w:val="left"/>
            </w:pPr>
          </w:p>
          <w:p w14:paraId="182EDE58" w14:textId="77777777" w:rsidR="004538E1" w:rsidRDefault="00FB0A2D">
            <w:pPr>
              <w:pStyle w:val="ListParagraph"/>
              <w:numPr>
                <w:ilvl w:val="0"/>
                <w:numId w:val="21"/>
              </w:numPr>
              <w:tabs>
                <w:tab w:val="clear" w:pos="709"/>
                <w:tab w:val="left" w:pos="884"/>
              </w:tabs>
              <w:ind w:left="884" w:hanging="425"/>
              <w:jc w:val="left"/>
            </w:pPr>
            <w:r>
              <w:t>The original Receipt issued by the Purchaser’s Representative at the Destination;</w:t>
            </w:r>
          </w:p>
        </w:tc>
      </w:tr>
      <w:tr w:rsidR="004538E1" w14:paraId="6198BEAF" w14:textId="77777777">
        <w:tc>
          <w:tcPr>
            <w:tcW w:w="1237" w:type="dxa"/>
          </w:tcPr>
          <w:p w14:paraId="07760339" w14:textId="77777777" w:rsidR="004538E1" w:rsidRDefault="00FB0A2D">
            <w:pPr>
              <w:spacing w:before="40" w:after="40"/>
              <w:jc w:val="left"/>
            </w:pPr>
            <w:r>
              <w:t>13.1</w:t>
            </w:r>
          </w:p>
        </w:tc>
        <w:tc>
          <w:tcPr>
            <w:tcW w:w="7779" w:type="dxa"/>
          </w:tcPr>
          <w:p w14:paraId="556656D5" w14:textId="77777777" w:rsidR="004538E1" w:rsidRDefault="00FB0A2D">
            <w:pPr>
              <w:jc w:val="left"/>
            </w:pPr>
            <w:r>
              <w:t>The method and conditions of payment to be made to the Supplier under this Contract shall be as follows:</w:t>
            </w:r>
          </w:p>
          <w:p w14:paraId="521DFAE6" w14:textId="77777777" w:rsidR="004538E1" w:rsidRDefault="004538E1">
            <w:pPr>
              <w:jc w:val="left"/>
            </w:pPr>
          </w:p>
          <w:p w14:paraId="632F3B5E" w14:textId="17326869" w:rsidR="004538E1" w:rsidRDefault="00FB0A2D">
            <w:pPr>
              <w:pStyle w:val="ListParagraph"/>
              <w:numPr>
                <w:ilvl w:val="0"/>
                <w:numId w:val="22"/>
              </w:numPr>
              <w:tabs>
                <w:tab w:val="clear" w:pos="709"/>
                <w:tab w:val="left" w:pos="884"/>
              </w:tabs>
              <w:ind w:left="884" w:hanging="425"/>
              <w:jc w:val="left"/>
            </w:pPr>
            <w:r>
              <w:rPr>
                <w:b/>
                <w:bCs/>
              </w:rPr>
              <w:t>Advance Payment</w:t>
            </w:r>
            <w:r>
              <w:rPr>
                <w:bCs/>
              </w:rPr>
              <w:t>:</w:t>
            </w:r>
            <w:r>
              <w:t xml:space="preserve">  </w:t>
            </w:r>
            <w:r w:rsidR="0073537D">
              <w:t>Fifty</w:t>
            </w:r>
            <w:r>
              <w:t xml:space="preserve"> (</w:t>
            </w:r>
            <w:r w:rsidR="0073537D">
              <w:t>50</w:t>
            </w:r>
            <w:r>
              <w:t>) per cent of the Contract Price shall be paid within fourteen (14) calendar days of signing of the Contract, and upon submission of a claim and provision of a bank guarantee for the amount of the advance payment, valid until the date of the delivery of Goods specified in the Contract, and in the format provided in the Bidding Documents.</w:t>
            </w:r>
          </w:p>
          <w:p w14:paraId="260581FB" w14:textId="77777777" w:rsidR="004538E1" w:rsidRDefault="004538E1">
            <w:pPr>
              <w:tabs>
                <w:tab w:val="clear" w:pos="709"/>
                <w:tab w:val="left" w:pos="884"/>
              </w:tabs>
              <w:ind w:left="884" w:hanging="425"/>
              <w:jc w:val="left"/>
            </w:pPr>
          </w:p>
          <w:p w14:paraId="3C584530" w14:textId="7B59FE6A" w:rsidR="009D3F9A" w:rsidRPr="009D2279" w:rsidRDefault="00FB0A2D" w:rsidP="009D3F9A">
            <w:pPr>
              <w:pStyle w:val="ListParagraph"/>
              <w:numPr>
                <w:ilvl w:val="0"/>
                <w:numId w:val="35"/>
              </w:numPr>
              <w:tabs>
                <w:tab w:val="clear" w:pos="709"/>
                <w:tab w:val="left" w:pos="1060"/>
              </w:tabs>
              <w:jc w:val="left"/>
              <w:rPr>
                <w:bCs/>
              </w:rPr>
            </w:pPr>
            <w:r>
              <w:rPr>
                <w:b/>
                <w:bCs/>
              </w:rPr>
              <w:t>Delivery to Destination</w:t>
            </w:r>
            <w:r>
              <w:rPr>
                <w:bCs/>
              </w:rPr>
              <w:t>:</w:t>
            </w:r>
            <w:r>
              <w:t xml:space="preserve">  </w:t>
            </w:r>
            <w:r w:rsidR="009D3F9A" w:rsidRPr="00E279C8">
              <w:t>Remain</w:t>
            </w:r>
            <w:r w:rsidR="0073537D">
              <w:t>ing Fifty</w:t>
            </w:r>
            <w:r w:rsidR="009D3F9A" w:rsidRPr="00E279C8">
              <w:t xml:space="preserve"> (</w:t>
            </w:r>
            <w:r w:rsidR="0073537D">
              <w:t>5</w:t>
            </w:r>
            <w:r w:rsidR="009D3F9A" w:rsidRPr="00E279C8">
              <w:t>0) per cent of the Contract Price of the Goods, shall be paid upon The Call off Order Forms issued by the Purchaser from time to time when an order is required by the school throughout the duration of the Contract within thirty (30) calendar days of submission of a claim and the documents specified in GCC Clause 11.2.</w:t>
            </w:r>
          </w:p>
          <w:p w14:paraId="21631576" w14:textId="77777777" w:rsidR="004538E1" w:rsidRDefault="004538E1" w:rsidP="009D3F9A">
            <w:pPr>
              <w:pStyle w:val="ListParagraph"/>
              <w:tabs>
                <w:tab w:val="clear" w:pos="709"/>
                <w:tab w:val="left" w:pos="884"/>
              </w:tabs>
              <w:ind w:left="918"/>
              <w:jc w:val="left"/>
              <w:rPr>
                <w:bCs/>
              </w:rPr>
            </w:pPr>
          </w:p>
          <w:p w14:paraId="713B0D3B" w14:textId="77777777" w:rsidR="004538E1" w:rsidRDefault="004538E1">
            <w:pPr>
              <w:tabs>
                <w:tab w:val="clear" w:pos="709"/>
                <w:tab w:val="left" w:pos="884"/>
              </w:tabs>
              <w:jc w:val="left"/>
            </w:pPr>
          </w:p>
          <w:p w14:paraId="01778793" w14:textId="77777777" w:rsidR="004538E1" w:rsidRDefault="00FB0A2D">
            <w:pPr>
              <w:spacing w:after="40"/>
              <w:jc w:val="left"/>
            </w:pPr>
            <w:r>
              <w:t>The Supplier may forgo the advance payment at its own option in which instance the payment upon Delivery to Destination will be increased to ninety (90) per cent of the Contract Price of the goods delivered.  In this case, a Performance Security in line with GCC Clause 17.1 shall not be required by the Purchaser.</w:t>
            </w:r>
          </w:p>
        </w:tc>
      </w:tr>
      <w:tr w:rsidR="004538E1" w14:paraId="024D99BF" w14:textId="77777777">
        <w:tc>
          <w:tcPr>
            <w:tcW w:w="1237" w:type="dxa"/>
          </w:tcPr>
          <w:p w14:paraId="3BD826D4" w14:textId="77777777" w:rsidR="004538E1" w:rsidRDefault="00FB0A2D">
            <w:pPr>
              <w:spacing w:before="40" w:after="40"/>
              <w:jc w:val="left"/>
            </w:pPr>
            <w:r>
              <w:t>15.1</w:t>
            </w:r>
          </w:p>
        </w:tc>
        <w:tc>
          <w:tcPr>
            <w:tcW w:w="7779" w:type="dxa"/>
          </w:tcPr>
          <w:p w14:paraId="6E565D7E" w14:textId="77777777" w:rsidR="004538E1" w:rsidRDefault="00FB0A2D" w:rsidP="00D52365">
            <w:pPr>
              <w:spacing w:before="40" w:after="40"/>
              <w:jc w:val="left"/>
            </w:pPr>
            <w:r>
              <w:t>Risk and title shall pass on acceptance of the Goods</w:t>
            </w:r>
            <w:r w:rsidRPr="00D52365">
              <w:t xml:space="preserve"> at</w:t>
            </w:r>
            <w:r w:rsidR="00D52365" w:rsidRPr="00D52365">
              <w:rPr>
                <w:b/>
              </w:rPr>
              <w:t xml:space="preserve"> Princess Margaret Hospital, Funafuti Tuvalu.</w:t>
            </w:r>
          </w:p>
        </w:tc>
      </w:tr>
      <w:tr w:rsidR="004538E1" w14:paraId="374CF2AB" w14:textId="77777777">
        <w:tc>
          <w:tcPr>
            <w:tcW w:w="1237" w:type="dxa"/>
          </w:tcPr>
          <w:p w14:paraId="760FE84F" w14:textId="77777777" w:rsidR="004538E1" w:rsidRDefault="00FB0A2D">
            <w:pPr>
              <w:spacing w:before="40" w:after="40"/>
              <w:jc w:val="left"/>
            </w:pPr>
            <w:r>
              <w:lastRenderedPageBreak/>
              <w:t>21.2</w:t>
            </w:r>
          </w:p>
        </w:tc>
        <w:tc>
          <w:tcPr>
            <w:tcW w:w="7779" w:type="dxa"/>
          </w:tcPr>
          <w:p w14:paraId="5B501A2F" w14:textId="77777777" w:rsidR="00FB100C" w:rsidRDefault="00FB0A2D" w:rsidP="009D3F9A">
            <w:pPr>
              <w:spacing w:before="40" w:after="40"/>
              <w:jc w:val="left"/>
            </w:pPr>
            <w:r>
              <w:t>The packing, marking and documentation within and outside the packages shall be:</w:t>
            </w:r>
          </w:p>
          <w:p w14:paraId="2007A44E" w14:textId="7C42B31C" w:rsidR="004538E1" w:rsidRDefault="004538E1" w:rsidP="00FB100C">
            <w:pPr>
              <w:pStyle w:val="ListParagraph2"/>
              <w:tabs>
                <w:tab w:val="clear" w:pos="709"/>
                <w:tab w:val="left" w:pos="601"/>
              </w:tabs>
              <w:jc w:val="left"/>
              <w:rPr>
                <w:b/>
                <w:color w:val="000000" w:themeColor="text1"/>
              </w:rPr>
            </w:pPr>
          </w:p>
          <w:p w14:paraId="25DE26CB" w14:textId="7124BB0F" w:rsidR="007124A5" w:rsidRPr="008020D5" w:rsidRDefault="007124A5" w:rsidP="00FB100C">
            <w:pPr>
              <w:pStyle w:val="ListParagraph2"/>
              <w:tabs>
                <w:tab w:val="clear" w:pos="709"/>
                <w:tab w:val="left" w:pos="601"/>
              </w:tabs>
              <w:jc w:val="left"/>
              <w:rPr>
                <w:b/>
                <w:color w:val="000000" w:themeColor="text1"/>
              </w:rPr>
            </w:pPr>
            <w:r>
              <w:rPr>
                <w:b/>
                <w:color w:val="000000" w:themeColor="text1"/>
              </w:rPr>
              <w:t>Pharmacy Department</w:t>
            </w:r>
          </w:p>
          <w:p w14:paraId="6036F7A9" w14:textId="77777777" w:rsidR="008020D5" w:rsidRPr="008020D5" w:rsidRDefault="00E073E8" w:rsidP="00FB100C">
            <w:pPr>
              <w:pStyle w:val="ListParagraph2"/>
              <w:tabs>
                <w:tab w:val="clear" w:pos="709"/>
                <w:tab w:val="left" w:pos="601"/>
              </w:tabs>
              <w:jc w:val="left"/>
              <w:rPr>
                <w:b/>
                <w:color w:val="000000" w:themeColor="text1"/>
              </w:rPr>
            </w:pPr>
            <w:r>
              <w:rPr>
                <w:b/>
                <w:color w:val="000000" w:themeColor="text1"/>
              </w:rPr>
              <w:t>Princess Margaret Hospital</w:t>
            </w:r>
          </w:p>
          <w:p w14:paraId="37C7F87E" w14:textId="77CA701C" w:rsidR="008020D5" w:rsidRPr="008020D5" w:rsidRDefault="00E073E8" w:rsidP="00FB100C">
            <w:pPr>
              <w:pStyle w:val="ListParagraph2"/>
              <w:tabs>
                <w:tab w:val="clear" w:pos="709"/>
                <w:tab w:val="left" w:pos="601"/>
              </w:tabs>
              <w:jc w:val="left"/>
              <w:rPr>
                <w:b/>
                <w:color w:val="000000" w:themeColor="text1"/>
              </w:rPr>
            </w:pPr>
            <w:r>
              <w:rPr>
                <w:b/>
                <w:color w:val="000000" w:themeColor="text1"/>
              </w:rPr>
              <w:t>Ministry of Health</w:t>
            </w:r>
            <w:r w:rsidR="007124A5">
              <w:rPr>
                <w:b/>
                <w:color w:val="000000" w:themeColor="text1"/>
              </w:rPr>
              <w:t xml:space="preserve"> </w:t>
            </w:r>
            <w:r w:rsidR="007124A5">
              <w:rPr>
                <w:b/>
              </w:rPr>
              <w:t>Social We</w:t>
            </w:r>
            <w:r w:rsidR="007A3E5D">
              <w:rPr>
                <w:b/>
              </w:rPr>
              <w:t>lfare</w:t>
            </w:r>
            <w:r w:rsidR="007124A5">
              <w:rPr>
                <w:b/>
              </w:rPr>
              <w:t xml:space="preserve"> &amp; Gender Affairs</w:t>
            </w:r>
            <w:r w:rsidR="007124A5">
              <w:t>,</w:t>
            </w:r>
          </w:p>
          <w:p w14:paraId="0D94DB69" w14:textId="77777777" w:rsidR="008020D5" w:rsidRPr="008020D5" w:rsidRDefault="008020D5" w:rsidP="00FB100C">
            <w:pPr>
              <w:pStyle w:val="ListParagraph2"/>
              <w:tabs>
                <w:tab w:val="clear" w:pos="709"/>
                <w:tab w:val="left" w:pos="601"/>
              </w:tabs>
              <w:jc w:val="left"/>
              <w:rPr>
                <w:b/>
                <w:color w:val="000000" w:themeColor="text1"/>
              </w:rPr>
            </w:pPr>
            <w:r w:rsidRPr="008020D5">
              <w:rPr>
                <w:b/>
                <w:color w:val="000000" w:themeColor="text1"/>
              </w:rPr>
              <w:t>Government of Tuvalu</w:t>
            </w:r>
          </w:p>
          <w:p w14:paraId="22B1F242" w14:textId="77777777" w:rsidR="008020D5" w:rsidRPr="008020D5" w:rsidRDefault="00D047C0" w:rsidP="00FB100C">
            <w:pPr>
              <w:pStyle w:val="ListParagraph2"/>
              <w:tabs>
                <w:tab w:val="clear" w:pos="709"/>
                <w:tab w:val="left" w:pos="601"/>
              </w:tabs>
              <w:jc w:val="left"/>
              <w:rPr>
                <w:b/>
                <w:color w:val="000000" w:themeColor="text1"/>
              </w:rPr>
            </w:pPr>
            <w:proofErr w:type="spellStart"/>
            <w:r>
              <w:rPr>
                <w:b/>
                <w:color w:val="000000" w:themeColor="text1"/>
              </w:rPr>
              <w:t>Fakaifou</w:t>
            </w:r>
            <w:proofErr w:type="spellEnd"/>
            <w:r w:rsidR="008020D5" w:rsidRPr="008020D5">
              <w:rPr>
                <w:b/>
                <w:color w:val="000000" w:themeColor="text1"/>
              </w:rPr>
              <w:t>, Funafuti</w:t>
            </w:r>
          </w:p>
          <w:p w14:paraId="1FA7A0C6" w14:textId="77777777" w:rsidR="008020D5" w:rsidRDefault="008020D5" w:rsidP="00FB100C">
            <w:pPr>
              <w:pStyle w:val="ListParagraph2"/>
              <w:tabs>
                <w:tab w:val="clear" w:pos="709"/>
                <w:tab w:val="left" w:pos="601"/>
              </w:tabs>
              <w:jc w:val="left"/>
              <w:rPr>
                <w:b/>
                <w:color w:val="000000" w:themeColor="text1"/>
              </w:rPr>
            </w:pPr>
            <w:r w:rsidRPr="008020D5">
              <w:rPr>
                <w:b/>
                <w:color w:val="000000" w:themeColor="text1"/>
              </w:rPr>
              <w:t>Tuvalu</w:t>
            </w:r>
          </w:p>
          <w:p w14:paraId="7CCF9AC0" w14:textId="77777777" w:rsidR="008020D5" w:rsidRDefault="008020D5" w:rsidP="008020D5">
            <w:pPr>
              <w:pStyle w:val="ListParagraph2"/>
              <w:tabs>
                <w:tab w:val="clear" w:pos="709"/>
                <w:tab w:val="left" w:pos="601"/>
              </w:tabs>
              <w:rPr>
                <w:b/>
                <w:color w:val="000000" w:themeColor="text1"/>
              </w:rPr>
            </w:pPr>
          </w:p>
          <w:p w14:paraId="4370BB40" w14:textId="77777777" w:rsidR="009D3F9A" w:rsidRDefault="009D3F9A" w:rsidP="009D3F9A">
            <w:pPr>
              <w:spacing w:before="40" w:after="40"/>
              <w:jc w:val="left"/>
            </w:pPr>
            <w:proofErr w:type="spellStart"/>
            <w:r>
              <w:t>i</w:t>
            </w:r>
            <w:proofErr w:type="spellEnd"/>
            <w:r>
              <w:t>)</w:t>
            </w:r>
            <w:r>
              <w:tab/>
              <w:t>Suppliers should pack and wrap cargo in palletized to ensure easy loading and to be able to withstand shocks and damage during transportation;</w:t>
            </w:r>
          </w:p>
          <w:p w14:paraId="56CC57B2" w14:textId="77777777" w:rsidR="009D3F9A" w:rsidRDefault="009D3F9A" w:rsidP="009D3F9A">
            <w:pPr>
              <w:spacing w:before="40" w:after="40"/>
              <w:jc w:val="left"/>
            </w:pPr>
            <w:r>
              <w:t>ii)</w:t>
            </w:r>
            <w:r>
              <w:tab/>
              <w:t>Suppliers should mark the packages as below;</w:t>
            </w:r>
          </w:p>
          <w:p w14:paraId="784D3282" w14:textId="77777777" w:rsidR="009D3F9A" w:rsidRDefault="009D3F9A" w:rsidP="009D3F9A">
            <w:pPr>
              <w:spacing w:before="40" w:after="40"/>
              <w:jc w:val="left"/>
            </w:pPr>
          </w:p>
          <w:p w14:paraId="4497A62E" w14:textId="2CEED8CF" w:rsidR="009D3F9A" w:rsidRPr="00D52365" w:rsidRDefault="009D3F9A" w:rsidP="009D3F9A">
            <w:pPr>
              <w:spacing w:before="40" w:after="40"/>
              <w:jc w:val="left"/>
              <w:rPr>
                <w:b/>
              </w:rPr>
            </w:pPr>
            <w:r w:rsidRPr="00D52365">
              <w:rPr>
                <w:b/>
              </w:rPr>
              <w:t>Princess Margaret Hospita</w:t>
            </w:r>
            <w:r w:rsidR="007124A5">
              <w:rPr>
                <w:b/>
              </w:rPr>
              <w:t>l,</w:t>
            </w:r>
          </w:p>
          <w:p w14:paraId="08CEFD6B" w14:textId="0E57B758" w:rsidR="00D52365" w:rsidRDefault="00D52365" w:rsidP="009D3F9A">
            <w:pPr>
              <w:spacing w:before="40" w:after="40"/>
              <w:jc w:val="left"/>
              <w:rPr>
                <w:b/>
              </w:rPr>
            </w:pPr>
            <w:r w:rsidRPr="00D52365">
              <w:rPr>
                <w:b/>
              </w:rPr>
              <w:t>Funafuti Is</w:t>
            </w:r>
          </w:p>
          <w:p w14:paraId="56215BD2" w14:textId="58CC719C" w:rsidR="00E44F7C" w:rsidRDefault="00E44F7C" w:rsidP="009D3F9A">
            <w:pPr>
              <w:spacing w:before="40" w:after="40"/>
              <w:jc w:val="left"/>
              <w:rPr>
                <w:b/>
              </w:rPr>
            </w:pPr>
          </w:p>
          <w:p w14:paraId="362F6436" w14:textId="55F1E927" w:rsidR="00E44F7C" w:rsidRPr="00AD588B" w:rsidRDefault="00AD588B" w:rsidP="009D3F9A">
            <w:pPr>
              <w:spacing w:before="40" w:after="40"/>
              <w:jc w:val="left"/>
              <w:rPr>
                <w:bCs/>
              </w:rPr>
            </w:pPr>
            <w:r w:rsidRPr="00882A92">
              <w:rPr>
                <w:b/>
              </w:rPr>
              <w:t xml:space="preserve">W.H.O </w:t>
            </w:r>
            <w:r w:rsidRPr="00882A92">
              <w:rPr>
                <w:b/>
                <w:i/>
                <w:iCs/>
              </w:rPr>
              <w:t>‘Guidelines on packaging for pharmaceutical products’ (Annex 9) should be followed</w:t>
            </w:r>
            <w:r>
              <w:rPr>
                <w:bCs/>
                <w:i/>
                <w:iCs/>
              </w:rPr>
              <w:t xml:space="preserve">. </w:t>
            </w:r>
            <w:r>
              <w:rPr>
                <w:bCs/>
              </w:rPr>
              <w:t xml:space="preserve"> </w:t>
            </w:r>
          </w:p>
          <w:p w14:paraId="07DCA906" w14:textId="77777777" w:rsidR="00E073E8" w:rsidRPr="00F86971" w:rsidRDefault="00E073E8" w:rsidP="009D3F9A">
            <w:pPr>
              <w:pStyle w:val="ListParagraph2"/>
              <w:tabs>
                <w:tab w:val="clear" w:pos="709"/>
                <w:tab w:val="left" w:pos="601"/>
              </w:tabs>
            </w:pPr>
          </w:p>
        </w:tc>
      </w:tr>
      <w:tr w:rsidR="004538E1" w14:paraId="46675470" w14:textId="77777777">
        <w:tc>
          <w:tcPr>
            <w:tcW w:w="1237" w:type="dxa"/>
          </w:tcPr>
          <w:p w14:paraId="1E065966" w14:textId="77777777" w:rsidR="004538E1" w:rsidRDefault="00FB0A2D">
            <w:pPr>
              <w:spacing w:before="40" w:after="40"/>
              <w:jc w:val="left"/>
            </w:pPr>
            <w:r>
              <w:t>22.1</w:t>
            </w:r>
          </w:p>
        </w:tc>
        <w:tc>
          <w:tcPr>
            <w:tcW w:w="7779" w:type="dxa"/>
          </w:tcPr>
          <w:p w14:paraId="74A05845" w14:textId="3360EDF7" w:rsidR="004538E1" w:rsidRDefault="00FB0A2D">
            <w:pPr>
              <w:spacing w:before="40" w:after="40"/>
              <w:jc w:val="left"/>
            </w:pPr>
            <w:r>
              <w:t xml:space="preserve">No tests are planned.  </w:t>
            </w:r>
            <w:r w:rsidR="00F96CE5">
              <w:t>However,</w:t>
            </w:r>
            <w:r>
              <w:t xml:space="preserve"> this in no way limits the Purchaser’s right to test any and all goods subject to the provisions of </w:t>
            </w:r>
            <w:r>
              <w:rPr>
                <w:bCs/>
              </w:rPr>
              <w:t>GCC Clause 22.3</w:t>
            </w:r>
            <w:r>
              <w:t>.</w:t>
            </w:r>
          </w:p>
        </w:tc>
      </w:tr>
      <w:tr w:rsidR="004538E1" w14:paraId="61904DF0" w14:textId="77777777">
        <w:tc>
          <w:tcPr>
            <w:tcW w:w="1237" w:type="dxa"/>
          </w:tcPr>
          <w:p w14:paraId="051F32D2" w14:textId="77777777" w:rsidR="004538E1" w:rsidRDefault="00D52365">
            <w:pPr>
              <w:spacing w:before="40" w:after="40"/>
              <w:jc w:val="left"/>
            </w:pPr>
            <w:r>
              <w:t>24.1</w:t>
            </w:r>
          </w:p>
        </w:tc>
        <w:tc>
          <w:tcPr>
            <w:tcW w:w="7779" w:type="dxa"/>
          </w:tcPr>
          <w:p w14:paraId="4195D2BA" w14:textId="4065B464" w:rsidR="004538E1" w:rsidRDefault="00D52365">
            <w:pPr>
              <w:spacing w:after="40"/>
              <w:jc w:val="left"/>
            </w:pPr>
            <w:r w:rsidRPr="009D2279">
              <w:t xml:space="preserve">Goods supplied are new, unused and best before </w:t>
            </w:r>
            <w:r w:rsidRPr="009D2279">
              <w:rPr>
                <w:b/>
              </w:rPr>
              <w:t>18 months</w:t>
            </w:r>
            <w:r w:rsidRPr="009D2279">
              <w:t xml:space="preserve"> of the expiry date.</w:t>
            </w:r>
            <w:r w:rsidR="005D1699">
              <w:t xml:space="preserve"> </w:t>
            </w:r>
            <w:r w:rsidR="005D1699" w:rsidRPr="0047265C">
              <w:rPr>
                <w:b/>
                <w:bCs/>
              </w:rPr>
              <w:t>This period starts when the items arrived in Tuvalu.</w:t>
            </w:r>
          </w:p>
          <w:p w14:paraId="18ED4582" w14:textId="4C9D175B" w:rsidR="005D1699" w:rsidRDefault="005D1699">
            <w:pPr>
              <w:spacing w:after="40"/>
              <w:jc w:val="left"/>
            </w:pPr>
          </w:p>
        </w:tc>
      </w:tr>
      <w:tr w:rsidR="00D52365" w14:paraId="53C2A0B7" w14:textId="77777777">
        <w:tc>
          <w:tcPr>
            <w:tcW w:w="1237" w:type="dxa"/>
          </w:tcPr>
          <w:p w14:paraId="780AD57D" w14:textId="77777777" w:rsidR="00D52365" w:rsidRDefault="00D52365">
            <w:pPr>
              <w:spacing w:before="40" w:after="40"/>
              <w:jc w:val="left"/>
            </w:pPr>
            <w:r>
              <w:t>24.3</w:t>
            </w:r>
          </w:p>
        </w:tc>
        <w:tc>
          <w:tcPr>
            <w:tcW w:w="7779" w:type="dxa"/>
          </w:tcPr>
          <w:p w14:paraId="52AD0C6D" w14:textId="77777777" w:rsidR="00D52365" w:rsidRPr="009D2279" w:rsidRDefault="00D52365">
            <w:pPr>
              <w:spacing w:after="40"/>
              <w:jc w:val="left"/>
            </w:pPr>
            <w:r>
              <w:t xml:space="preserve">The warranty period remains at </w:t>
            </w:r>
            <w:r w:rsidRPr="009D2279">
              <w:rPr>
                <w:b/>
              </w:rPr>
              <w:t>12 months</w:t>
            </w:r>
            <w:r>
              <w:t>.</w:t>
            </w:r>
          </w:p>
        </w:tc>
      </w:tr>
    </w:tbl>
    <w:p w14:paraId="6C9C74A1" w14:textId="77777777" w:rsidR="004538E1" w:rsidRDefault="004538E1"/>
    <w:p w14:paraId="493330C2" w14:textId="77777777" w:rsidR="004538E1" w:rsidRDefault="004538E1"/>
    <w:p w14:paraId="4BE26E73" w14:textId="77777777" w:rsidR="004538E1" w:rsidRDefault="004538E1"/>
    <w:p w14:paraId="48B401CD" w14:textId="77777777" w:rsidR="004538E1" w:rsidRDefault="004538E1">
      <w:pPr>
        <w:sectPr w:rsidR="004538E1">
          <w:pgSz w:w="11906" w:h="16838"/>
          <w:pgMar w:top="1440" w:right="1440" w:bottom="1440" w:left="1440" w:header="708" w:footer="708" w:gutter="0"/>
          <w:cols w:space="708"/>
          <w:docGrid w:linePitch="360"/>
        </w:sectPr>
      </w:pPr>
    </w:p>
    <w:p w14:paraId="3CB5EF03" w14:textId="77777777" w:rsidR="004538E1" w:rsidRDefault="00FB0A2D">
      <w:pPr>
        <w:pStyle w:val="Heading1"/>
      </w:pPr>
      <w:bookmarkStart w:id="130" w:name="_Toc503360886"/>
      <w:r>
        <w:lastRenderedPageBreak/>
        <w:t>section 5: technical specifications</w:t>
      </w:r>
      <w:bookmarkEnd w:id="130"/>
    </w:p>
    <w:p w14:paraId="2A9F2241" w14:textId="77777777" w:rsidR="004538E1" w:rsidRDefault="004538E1"/>
    <w:p w14:paraId="35F1DB20" w14:textId="6700041F" w:rsidR="004538E1" w:rsidRDefault="00FB0A2D">
      <w:pPr>
        <w:pStyle w:val="ListParagraph"/>
        <w:rPr>
          <w:i/>
        </w:rPr>
      </w:pPr>
      <w:r>
        <w:rPr>
          <w:i/>
        </w:rPr>
        <w:t>The bidders shall complete the “OFFERED” column</w:t>
      </w:r>
    </w:p>
    <w:p w14:paraId="06AB053D" w14:textId="3DBFA46E" w:rsidR="00415300" w:rsidRDefault="00415300">
      <w:pPr>
        <w:pStyle w:val="ListParagraph"/>
        <w:rPr>
          <w:i/>
        </w:rPr>
      </w:pPr>
    </w:p>
    <w:tbl>
      <w:tblPr>
        <w:tblStyle w:val="TableGrid"/>
        <w:tblW w:w="9175" w:type="dxa"/>
        <w:tblLayout w:type="fixed"/>
        <w:tblLook w:val="04A0" w:firstRow="1" w:lastRow="0" w:firstColumn="1" w:lastColumn="0" w:noHBand="0" w:noVBand="1"/>
      </w:tblPr>
      <w:tblGrid>
        <w:gridCol w:w="704"/>
        <w:gridCol w:w="4146"/>
        <w:gridCol w:w="4325"/>
      </w:tblGrid>
      <w:tr w:rsidR="00875F2E" w14:paraId="36451438" w14:textId="77777777" w:rsidTr="00875F2E">
        <w:trPr>
          <w:trHeight w:val="243"/>
        </w:trPr>
        <w:tc>
          <w:tcPr>
            <w:tcW w:w="704" w:type="dxa"/>
            <w:vMerge w:val="restart"/>
          </w:tcPr>
          <w:p w14:paraId="6E2A70B6" w14:textId="55F1E329" w:rsidR="00875F2E" w:rsidRDefault="00875F2E" w:rsidP="00EA6128">
            <w:pPr>
              <w:pStyle w:val="ListParagraph"/>
              <w:spacing w:before="60" w:after="60"/>
              <w:ind w:left="-57" w:right="-57"/>
              <w:jc w:val="center"/>
              <w:rPr>
                <w:b/>
                <w:sz w:val="20"/>
              </w:rPr>
            </w:pPr>
            <w:r>
              <w:rPr>
                <w:b/>
              </w:rPr>
              <w:t>Item</w:t>
            </w:r>
          </w:p>
        </w:tc>
        <w:tc>
          <w:tcPr>
            <w:tcW w:w="4146" w:type="dxa"/>
            <w:vMerge w:val="restart"/>
          </w:tcPr>
          <w:p w14:paraId="6D32EE4D" w14:textId="654D902B" w:rsidR="00875F2E" w:rsidRDefault="00875F2E" w:rsidP="00EA6128">
            <w:pPr>
              <w:pStyle w:val="ListParagraph"/>
              <w:spacing w:before="60" w:after="60"/>
              <w:contextualSpacing w:val="0"/>
              <w:jc w:val="center"/>
              <w:rPr>
                <w:b/>
                <w:sz w:val="20"/>
              </w:rPr>
            </w:pPr>
            <w:r>
              <w:rPr>
                <w:b/>
              </w:rPr>
              <w:t>Goods/Services REQUIRED</w:t>
            </w:r>
          </w:p>
        </w:tc>
        <w:tc>
          <w:tcPr>
            <w:tcW w:w="4325" w:type="dxa"/>
            <w:vMerge w:val="restart"/>
          </w:tcPr>
          <w:p w14:paraId="454F7560" w14:textId="7C459D55" w:rsidR="00875F2E" w:rsidRDefault="00875F2E" w:rsidP="00EA6128">
            <w:pPr>
              <w:pStyle w:val="ListParagraph"/>
              <w:spacing w:before="60" w:after="60"/>
              <w:contextualSpacing w:val="0"/>
              <w:jc w:val="center"/>
              <w:rPr>
                <w:b/>
                <w:sz w:val="20"/>
              </w:rPr>
            </w:pPr>
            <w:r>
              <w:rPr>
                <w:b/>
              </w:rPr>
              <w:t xml:space="preserve">Goods/Services OFFERED </w:t>
            </w:r>
            <w:r>
              <w:rPr>
                <w:b/>
                <w:u w:val="single"/>
                <w:vertAlign w:val="superscript"/>
              </w:rPr>
              <w:t>1</w:t>
            </w:r>
            <w:r>
              <w:rPr>
                <w:b/>
                <w:vertAlign w:val="superscript"/>
              </w:rPr>
              <w:t>/</w:t>
            </w:r>
          </w:p>
        </w:tc>
      </w:tr>
      <w:tr w:rsidR="00875F2E" w14:paraId="4EAB2B08" w14:textId="77777777" w:rsidTr="00875F2E">
        <w:trPr>
          <w:trHeight w:val="363"/>
        </w:trPr>
        <w:tc>
          <w:tcPr>
            <w:tcW w:w="704" w:type="dxa"/>
            <w:vMerge/>
          </w:tcPr>
          <w:p w14:paraId="13258362" w14:textId="77777777" w:rsidR="00875F2E" w:rsidRDefault="00875F2E" w:rsidP="00EA6128">
            <w:pPr>
              <w:pStyle w:val="ListParagraph"/>
              <w:spacing w:before="60" w:after="60"/>
              <w:ind w:left="-57" w:right="-57"/>
              <w:contextualSpacing w:val="0"/>
              <w:jc w:val="center"/>
              <w:rPr>
                <w:b/>
                <w:sz w:val="20"/>
              </w:rPr>
            </w:pPr>
          </w:p>
        </w:tc>
        <w:tc>
          <w:tcPr>
            <w:tcW w:w="4146" w:type="dxa"/>
            <w:vMerge/>
          </w:tcPr>
          <w:p w14:paraId="212E14AE" w14:textId="77777777" w:rsidR="00875F2E" w:rsidRDefault="00875F2E" w:rsidP="00EA6128">
            <w:pPr>
              <w:pStyle w:val="ListParagraph"/>
              <w:spacing w:before="60" w:after="60"/>
              <w:contextualSpacing w:val="0"/>
              <w:jc w:val="center"/>
              <w:rPr>
                <w:b/>
                <w:sz w:val="20"/>
              </w:rPr>
            </w:pPr>
          </w:p>
        </w:tc>
        <w:tc>
          <w:tcPr>
            <w:tcW w:w="4325" w:type="dxa"/>
            <w:vMerge/>
          </w:tcPr>
          <w:p w14:paraId="7FDC1506" w14:textId="77777777" w:rsidR="00875F2E" w:rsidRDefault="00875F2E" w:rsidP="00EA6128">
            <w:pPr>
              <w:pStyle w:val="ListParagraph"/>
              <w:spacing w:before="60" w:after="60"/>
              <w:contextualSpacing w:val="0"/>
              <w:jc w:val="center"/>
              <w:rPr>
                <w:b/>
                <w:sz w:val="20"/>
              </w:rPr>
            </w:pPr>
          </w:p>
        </w:tc>
      </w:tr>
      <w:tr w:rsidR="00875F2E" w14:paraId="7D06EFE3" w14:textId="77777777" w:rsidTr="00875F2E">
        <w:tc>
          <w:tcPr>
            <w:tcW w:w="704" w:type="dxa"/>
          </w:tcPr>
          <w:p w14:paraId="179EA8C0" w14:textId="362FD7D4" w:rsidR="00875F2E" w:rsidRDefault="00875F2E" w:rsidP="00EA6128">
            <w:pPr>
              <w:spacing w:before="60" w:after="60"/>
              <w:ind w:left="-57" w:right="-57"/>
              <w:jc w:val="center"/>
              <w:rPr>
                <w:b/>
                <w:sz w:val="20"/>
                <w:szCs w:val="20"/>
              </w:rPr>
            </w:pPr>
          </w:p>
        </w:tc>
        <w:tc>
          <w:tcPr>
            <w:tcW w:w="4146" w:type="dxa"/>
          </w:tcPr>
          <w:p w14:paraId="3CBC953B" w14:textId="09CE85E5" w:rsidR="00875F2E" w:rsidRPr="00556141" w:rsidRDefault="00405B4B" w:rsidP="00EA6128">
            <w:pPr>
              <w:tabs>
                <w:tab w:val="clear" w:pos="709"/>
              </w:tabs>
              <w:jc w:val="left"/>
              <w:rPr>
                <w:rFonts w:ascii="Cambria" w:hAnsi="Cambria" w:cs="Calibri"/>
                <w:b/>
                <w:bCs/>
                <w:color w:val="000000"/>
                <w:sz w:val="24"/>
                <w:szCs w:val="24"/>
                <w:lang w:val="en-US" w:eastAsia="en-US"/>
              </w:rPr>
            </w:pPr>
            <w:r w:rsidRPr="00ED416B">
              <w:rPr>
                <w:rFonts w:ascii="Cambria" w:hAnsi="Cambria" w:cs="Calibri"/>
                <w:b/>
                <w:bCs/>
                <w:color w:val="000000"/>
                <w:sz w:val="28"/>
                <w:szCs w:val="28"/>
                <w:lang w:val="en-US" w:eastAsia="en-US"/>
              </w:rPr>
              <w:t>MEDICINES</w:t>
            </w:r>
          </w:p>
        </w:tc>
        <w:tc>
          <w:tcPr>
            <w:tcW w:w="4325" w:type="dxa"/>
          </w:tcPr>
          <w:p w14:paraId="29B5DD37" w14:textId="77777777" w:rsidR="00875F2E" w:rsidRDefault="00875F2E" w:rsidP="00EA6128">
            <w:pPr>
              <w:tabs>
                <w:tab w:val="clear" w:pos="709"/>
              </w:tabs>
              <w:jc w:val="center"/>
              <w:rPr>
                <w:rFonts w:ascii="Cambria" w:hAnsi="Cambria" w:cs="Calibri"/>
                <w:color w:val="000000"/>
                <w:sz w:val="24"/>
                <w:szCs w:val="24"/>
                <w:lang w:val="en-US" w:eastAsia="en-US"/>
              </w:rPr>
            </w:pPr>
          </w:p>
        </w:tc>
      </w:tr>
      <w:tr w:rsidR="00875F2E" w14:paraId="05E529BF" w14:textId="77777777" w:rsidTr="00875F2E">
        <w:tc>
          <w:tcPr>
            <w:tcW w:w="704" w:type="dxa"/>
          </w:tcPr>
          <w:p w14:paraId="0E2DDB6B" w14:textId="77777777" w:rsidR="00875F2E" w:rsidRDefault="00875F2E" w:rsidP="00EA6128">
            <w:pPr>
              <w:spacing w:before="60" w:after="60"/>
              <w:ind w:left="-57" w:right="-57"/>
              <w:jc w:val="center"/>
              <w:rPr>
                <w:b/>
                <w:sz w:val="20"/>
                <w:szCs w:val="20"/>
              </w:rPr>
            </w:pPr>
            <w:r>
              <w:rPr>
                <w:b/>
                <w:sz w:val="20"/>
                <w:szCs w:val="20"/>
              </w:rPr>
              <w:t>1</w:t>
            </w:r>
          </w:p>
        </w:tc>
        <w:tc>
          <w:tcPr>
            <w:tcW w:w="4146" w:type="dxa"/>
          </w:tcPr>
          <w:p w14:paraId="10474668" w14:textId="77777777" w:rsidR="00875F2E" w:rsidRDefault="00875F2E" w:rsidP="00EA6128">
            <w:pPr>
              <w:tabs>
                <w:tab w:val="clear" w:pos="709"/>
              </w:tabs>
              <w:jc w:val="left"/>
              <w:rPr>
                <w:rFonts w:ascii="Cambria" w:hAnsi="Cambria" w:cs="Calibri"/>
                <w:color w:val="000000"/>
                <w:sz w:val="24"/>
                <w:szCs w:val="24"/>
                <w:lang w:val="en-US" w:eastAsia="en-US"/>
              </w:rPr>
            </w:pPr>
            <w:r>
              <w:rPr>
                <w:rFonts w:ascii="Arial" w:hAnsi="Arial" w:cs="Arial"/>
                <w:sz w:val="20"/>
                <w:szCs w:val="20"/>
              </w:rPr>
              <w:t>Acetazolamide 250mg tablets</w:t>
            </w:r>
          </w:p>
        </w:tc>
        <w:tc>
          <w:tcPr>
            <w:tcW w:w="4325" w:type="dxa"/>
          </w:tcPr>
          <w:p w14:paraId="1964AF8B" w14:textId="32984C25" w:rsidR="00875F2E" w:rsidRDefault="00875F2E" w:rsidP="00EA6128">
            <w:pPr>
              <w:tabs>
                <w:tab w:val="clear" w:pos="709"/>
              </w:tabs>
              <w:jc w:val="center"/>
              <w:rPr>
                <w:rFonts w:ascii="Cambria" w:hAnsi="Cambria" w:cs="Calibri"/>
                <w:color w:val="000000"/>
                <w:sz w:val="24"/>
                <w:szCs w:val="24"/>
                <w:lang w:val="en-US" w:eastAsia="en-US"/>
              </w:rPr>
            </w:pPr>
          </w:p>
        </w:tc>
      </w:tr>
      <w:tr w:rsidR="00875F2E" w14:paraId="5C49696C" w14:textId="77777777" w:rsidTr="00875F2E">
        <w:tc>
          <w:tcPr>
            <w:tcW w:w="704" w:type="dxa"/>
          </w:tcPr>
          <w:p w14:paraId="437F3DDB" w14:textId="77777777" w:rsidR="00875F2E" w:rsidRDefault="00875F2E" w:rsidP="00EA6128">
            <w:pPr>
              <w:spacing w:before="60" w:after="60"/>
              <w:ind w:left="-57" w:right="-57"/>
              <w:jc w:val="center"/>
              <w:rPr>
                <w:b/>
                <w:sz w:val="20"/>
                <w:szCs w:val="20"/>
              </w:rPr>
            </w:pPr>
            <w:r>
              <w:rPr>
                <w:b/>
                <w:sz w:val="20"/>
                <w:szCs w:val="20"/>
              </w:rPr>
              <w:t>2</w:t>
            </w:r>
          </w:p>
        </w:tc>
        <w:tc>
          <w:tcPr>
            <w:tcW w:w="4146" w:type="dxa"/>
          </w:tcPr>
          <w:p w14:paraId="0374E09D" w14:textId="77777777" w:rsidR="00875F2E" w:rsidRDefault="00875F2E" w:rsidP="00EA6128">
            <w:pPr>
              <w:rPr>
                <w:rFonts w:ascii="Cambria" w:hAnsi="Cambria" w:cs="Calibri"/>
                <w:color w:val="000000"/>
              </w:rPr>
            </w:pPr>
            <w:proofErr w:type="spellStart"/>
            <w:r>
              <w:rPr>
                <w:rFonts w:ascii="Arial" w:hAnsi="Arial" w:cs="Arial"/>
                <w:sz w:val="20"/>
                <w:szCs w:val="20"/>
              </w:rPr>
              <w:t>Acetycysteine</w:t>
            </w:r>
            <w:proofErr w:type="spellEnd"/>
            <w:r>
              <w:rPr>
                <w:rFonts w:ascii="Arial" w:hAnsi="Arial" w:cs="Arial"/>
                <w:sz w:val="20"/>
                <w:szCs w:val="20"/>
              </w:rPr>
              <w:t xml:space="preserve"> 200mg/ml injection 10ml</w:t>
            </w:r>
          </w:p>
        </w:tc>
        <w:tc>
          <w:tcPr>
            <w:tcW w:w="4325" w:type="dxa"/>
          </w:tcPr>
          <w:p w14:paraId="35D9A9A6" w14:textId="17AE045B" w:rsidR="00875F2E" w:rsidRDefault="00875F2E" w:rsidP="00EA6128">
            <w:pPr>
              <w:jc w:val="center"/>
              <w:rPr>
                <w:rFonts w:ascii="Cambria" w:hAnsi="Cambria" w:cs="Calibri"/>
                <w:color w:val="000000"/>
              </w:rPr>
            </w:pPr>
          </w:p>
        </w:tc>
      </w:tr>
      <w:tr w:rsidR="00875F2E" w14:paraId="61FD08DD" w14:textId="77777777" w:rsidTr="00875F2E">
        <w:tc>
          <w:tcPr>
            <w:tcW w:w="704" w:type="dxa"/>
          </w:tcPr>
          <w:p w14:paraId="075E3E30" w14:textId="77777777" w:rsidR="00875F2E" w:rsidRDefault="00875F2E" w:rsidP="00EA6128">
            <w:pPr>
              <w:spacing w:before="60" w:after="60"/>
              <w:ind w:left="-57" w:right="-57"/>
              <w:jc w:val="center"/>
              <w:rPr>
                <w:b/>
                <w:sz w:val="20"/>
                <w:szCs w:val="20"/>
              </w:rPr>
            </w:pPr>
            <w:r>
              <w:rPr>
                <w:b/>
                <w:sz w:val="20"/>
                <w:szCs w:val="20"/>
              </w:rPr>
              <w:t>3</w:t>
            </w:r>
          </w:p>
        </w:tc>
        <w:tc>
          <w:tcPr>
            <w:tcW w:w="4146" w:type="dxa"/>
          </w:tcPr>
          <w:p w14:paraId="458464C5" w14:textId="77777777" w:rsidR="00875F2E" w:rsidRDefault="00875F2E" w:rsidP="00EA6128">
            <w:pPr>
              <w:rPr>
                <w:rFonts w:ascii="Cambria" w:hAnsi="Cambria" w:cs="Calibri"/>
                <w:color w:val="000000"/>
              </w:rPr>
            </w:pPr>
            <w:proofErr w:type="spellStart"/>
            <w:r>
              <w:rPr>
                <w:rFonts w:ascii="Arial" w:hAnsi="Arial" w:cs="Arial"/>
                <w:sz w:val="20"/>
                <w:szCs w:val="20"/>
              </w:rPr>
              <w:t>Aciclovir</w:t>
            </w:r>
            <w:proofErr w:type="spellEnd"/>
            <w:r>
              <w:rPr>
                <w:rFonts w:ascii="Arial" w:hAnsi="Arial" w:cs="Arial"/>
                <w:sz w:val="20"/>
                <w:szCs w:val="20"/>
              </w:rPr>
              <w:t xml:space="preserve"> 200mg tablet</w:t>
            </w:r>
          </w:p>
        </w:tc>
        <w:tc>
          <w:tcPr>
            <w:tcW w:w="4325" w:type="dxa"/>
          </w:tcPr>
          <w:p w14:paraId="031AAF4A" w14:textId="09E9D388" w:rsidR="00875F2E" w:rsidRDefault="00875F2E" w:rsidP="00EA6128">
            <w:pPr>
              <w:jc w:val="center"/>
              <w:rPr>
                <w:rFonts w:ascii="Cambria" w:hAnsi="Cambria" w:cs="Calibri"/>
                <w:color w:val="000000"/>
              </w:rPr>
            </w:pPr>
          </w:p>
        </w:tc>
      </w:tr>
      <w:tr w:rsidR="00875F2E" w14:paraId="5B5562A5" w14:textId="77777777" w:rsidTr="00875F2E">
        <w:tc>
          <w:tcPr>
            <w:tcW w:w="704" w:type="dxa"/>
          </w:tcPr>
          <w:p w14:paraId="4349F328" w14:textId="77777777" w:rsidR="00875F2E" w:rsidRDefault="00875F2E" w:rsidP="00EA6128">
            <w:pPr>
              <w:spacing w:before="60" w:after="60"/>
              <w:ind w:left="-57" w:right="-57"/>
              <w:jc w:val="center"/>
              <w:rPr>
                <w:b/>
                <w:sz w:val="20"/>
                <w:szCs w:val="20"/>
              </w:rPr>
            </w:pPr>
            <w:r>
              <w:rPr>
                <w:b/>
                <w:sz w:val="20"/>
                <w:szCs w:val="20"/>
              </w:rPr>
              <w:t>4</w:t>
            </w:r>
          </w:p>
        </w:tc>
        <w:tc>
          <w:tcPr>
            <w:tcW w:w="4146" w:type="dxa"/>
          </w:tcPr>
          <w:p w14:paraId="07021C74" w14:textId="77777777" w:rsidR="00875F2E" w:rsidRDefault="00875F2E" w:rsidP="00EA6128">
            <w:pPr>
              <w:rPr>
                <w:rFonts w:ascii="Cambria" w:hAnsi="Cambria" w:cs="Calibri"/>
                <w:color w:val="000000"/>
              </w:rPr>
            </w:pPr>
            <w:proofErr w:type="spellStart"/>
            <w:r>
              <w:rPr>
                <w:rFonts w:ascii="Arial" w:hAnsi="Arial" w:cs="Arial"/>
                <w:i/>
                <w:iCs/>
                <w:sz w:val="20"/>
                <w:szCs w:val="20"/>
              </w:rPr>
              <w:t>Aciclovir</w:t>
            </w:r>
            <w:proofErr w:type="spellEnd"/>
            <w:r>
              <w:rPr>
                <w:rFonts w:ascii="Arial" w:hAnsi="Arial" w:cs="Arial"/>
                <w:i/>
                <w:iCs/>
                <w:sz w:val="20"/>
                <w:szCs w:val="20"/>
              </w:rPr>
              <w:t xml:space="preserve"> cream</w:t>
            </w:r>
          </w:p>
        </w:tc>
        <w:tc>
          <w:tcPr>
            <w:tcW w:w="4325" w:type="dxa"/>
          </w:tcPr>
          <w:p w14:paraId="770A3639" w14:textId="6A64ABEC" w:rsidR="00875F2E" w:rsidRDefault="00875F2E" w:rsidP="00EA6128">
            <w:pPr>
              <w:jc w:val="center"/>
              <w:rPr>
                <w:rFonts w:ascii="Cambria" w:hAnsi="Cambria" w:cs="Calibri"/>
                <w:color w:val="000000"/>
              </w:rPr>
            </w:pPr>
          </w:p>
        </w:tc>
      </w:tr>
      <w:tr w:rsidR="00875F2E" w14:paraId="2799DBF9" w14:textId="77777777" w:rsidTr="00875F2E">
        <w:tc>
          <w:tcPr>
            <w:tcW w:w="704" w:type="dxa"/>
          </w:tcPr>
          <w:p w14:paraId="75B63BB7" w14:textId="77777777" w:rsidR="00875F2E" w:rsidRDefault="00875F2E" w:rsidP="00EA6128">
            <w:pPr>
              <w:spacing w:before="60" w:after="60"/>
              <w:ind w:left="-57" w:right="-57"/>
              <w:jc w:val="center"/>
              <w:rPr>
                <w:b/>
                <w:sz w:val="20"/>
                <w:szCs w:val="20"/>
              </w:rPr>
            </w:pPr>
            <w:r>
              <w:rPr>
                <w:b/>
                <w:sz w:val="20"/>
                <w:szCs w:val="20"/>
              </w:rPr>
              <w:t>5</w:t>
            </w:r>
          </w:p>
        </w:tc>
        <w:tc>
          <w:tcPr>
            <w:tcW w:w="4146" w:type="dxa"/>
          </w:tcPr>
          <w:p w14:paraId="6B1DCB45" w14:textId="77777777" w:rsidR="00875F2E" w:rsidRDefault="00875F2E" w:rsidP="00EA6128">
            <w:pPr>
              <w:rPr>
                <w:rFonts w:ascii="Cambria" w:hAnsi="Cambria" w:cs="Calibri"/>
                <w:color w:val="000000"/>
              </w:rPr>
            </w:pPr>
            <w:proofErr w:type="spellStart"/>
            <w:r>
              <w:rPr>
                <w:rFonts w:ascii="Arial" w:hAnsi="Arial" w:cs="Arial"/>
                <w:sz w:val="20"/>
                <w:szCs w:val="20"/>
              </w:rPr>
              <w:t>Aciclovir</w:t>
            </w:r>
            <w:proofErr w:type="spellEnd"/>
            <w:r>
              <w:rPr>
                <w:rFonts w:ascii="Arial" w:hAnsi="Arial" w:cs="Arial"/>
                <w:sz w:val="20"/>
                <w:szCs w:val="20"/>
              </w:rPr>
              <w:t xml:space="preserve"> Eye Ointment</w:t>
            </w:r>
          </w:p>
        </w:tc>
        <w:tc>
          <w:tcPr>
            <w:tcW w:w="4325" w:type="dxa"/>
          </w:tcPr>
          <w:p w14:paraId="710C1691" w14:textId="33245A52" w:rsidR="00875F2E" w:rsidRDefault="00875F2E" w:rsidP="00EA6128">
            <w:pPr>
              <w:jc w:val="center"/>
              <w:rPr>
                <w:rFonts w:ascii="Cambria" w:hAnsi="Cambria" w:cs="Calibri"/>
                <w:color w:val="000000"/>
              </w:rPr>
            </w:pPr>
          </w:p>
        </w:tc>
      </w:tr>
      <w:tr w:rsidR="00875F2E" w14:paraId="292C266C" w14:textId="77777777" w:rsidTr="00875F2E">
        <w:tc>
          <w:tcPr>
            <w:tcW w:w="704" w:type="dxa"/>
          </w:tcPr>
          <w:p w14:paraId="5498B014" w14:textId="77777777" w:rsidR="00875F2E" w:rsidRDefault="00875F2E" w:rsidP="00EA6128">
            <w:pPr>
              <w:spacing w:before="60" w:after="60"/>
              <w:ind w:left="-57" w:right="-57"/>
              <w:jc w:val="center"/>
              <w:rPr>
                <w:b/>
                <w:sz w:val="20"/>
                <w:szCs w:val="20"/>
              </w:rPr>
            </w:pPr>
            <w:r>
              <w:rPr>
                <w:b/>
                <w:sz w:val="20"/>
                <w:szCs w:val="20"/>
              </w:rPr>
              <w:t>6</w:t>
            </w:r>
          </w:p>
        </w:tc>
        <w:tc>
          <w:tcPr>
            <w:tcW w:w="4146" w:type="dxa"/>
          </w:tcPr>
          <w:p w14:paraId="00A7DA31" w14:textId="77777777" w:rsidR="00875F2E" w:rsidRDefault="00875F2E" w:rsidP="00EA6128">
            <w:pPr>
              <w:rPr>
                <w:rFonts w:ascii="Cambria" w:hAnsi="Cambria" w:cs="Calibri"/>
                <w:color w:val="000000"/>
              </w:rPr>
            </w:pPr>
            <w:r>
              <w:rPr>
                <w:rFonts w:ascii="Arial" w:hAnsi="Arial" w:cs="Arial"/>
                <w:sz w:val="20"/>
                <w:szCs w:val="20"/>
              </w:rPr>
              <w:t>Adrenaline 1mg/ml injection</w:t>
            </w:r>
          </w:p>
        </w:tc>
        <w:tc>
          <w:tcPr>
            <w:tcW w:w="4325" w:type="dxa"/>
          </w:tcPr>
          <w:p w14:paraId="426A44FF" w14:textId="14A9D09C" w:rsidR="00875F2E" w:rsidRDefault="00875F2E" w:rsidP="00EA6128">
            <w:pPr>
              <w:jc w:val="center"/>
              <w:rPr>
                <w:rFonts w:ascii="Cambria" w:hAnsi="Cambria" w:cs="Calibri"/>
                <w:color w:val="000000"/>
              </w:rPr>
            </w:pPr>
          </w:p>
        </w:tc>
      </w:tr>
      <w:tr w:rsidR="00875F2E" w14:paraId="4A095BE0" w14:textId="77777777" w:rsidTr="00875F2E">
        <w:tc>
          <w:tcPr>
            <w:tcW w:w="704" w:type="dxa"/>
          </w:tcPr>
          <w:p w14:paraId="1DCAB7FB" w14:textId="77777777" w:rsidR="00875F2E" w:rsidRDefault="00875F2E" w:rsidP="00EA6128">
            <w:pPr>
              <w:spacing w:before="60" w:after="60"/>
              <w:ind w:left="-57" w:right="-57"/>
              <w:jc w:val="center"/>
              <w:rPr>
                <w:b/>
                <w:sz w:val="20"/>
                <w:szCs w:val="20"/>
              </w:rPr>
            </w:pPr>
            <w:r>
              <w:rPr>
                <w:b/>
                <w:sz w:val="20"/>
                <w:szCs w:val="20"/>
              </w:rPr>
              <w:t>7</w:t>
            </w:r>
          </w:p>
        </w:tc>
        <w:tc>
          <w:tcPr>
            <w:tcW w:w="4146" w:type="dxa"/>
          </w:tcPr>
          <w:p w14:paraId="0500DB40" w14:textId="77777777" w:rsidR="00875F2E" w:rsidRDefault="00875F2E" w:rsidP="00EA6128">
            <w:pPr>
              <w:rPr>
                <w:rFonts w:ascii="Cambria" w:hAnsi="Cambria" w:cs="Calibri"/>
                <w:color w:val="000000"/>
              </w:rPr>
            </w:pPr>
            <w:r>
              <w:rPr>
                <w:rFonts w:ascii="Arial" w:hAnsi="Arial" w:cs="Arial"/>
                <w:sz w:val="20"/>
                <w:szCs w:val="20"/>
              </w:rPr>
              <w:t xml:space="preserve">Albendazole 400mg </w:t>
            </w:r>
            <w:proofErr w:type="gramStart"/>
            <w:r>
              <w:rPr>
                <w:rFonts w:ascii="Arial" w:hAnsi="Arial" w:cs="Arial"/>
                <w:sz w:val="20"/>
                <w:szCs w:val="20"/>
              </w:rPr>
              <w:t>tablet  *</w:t>
            </w:r>
            <w:proofErr w:type="gramEnd"/>
            <w:r>
              <w:rPr>
                <w:rFonts w:ascii="Arial" w:hAnsi="Arial" w:cs="Arial"/>
                <w:sz w:val="20"/>
                <w:szCs w:val="20"/>
              </w:rPr>
              <w:t xml:space="preserve">WHO </w:t>
            </w:r>
            <w:proofErr w:type="spellStart"/>
            <w:r>
              <w:rPr>
                <w:rFonts w:ascii="Arial" w:hAnsi="Arial" w:cs="Arial"/>
                <w:sz w:val="20"/>
                <w:szCs w:val="20"/>
              </w:rPr>
              <w:t>Filarisis</w:t>
            </w:r>
            <w:proofErr w:type="spellEnd"/>
            <w:r>
              <w:rPr>
                <w:rFonts w:ascii="Arial" w:hAnsi="Arial" w:cs="Arial"/>
                <w:sz w:val="20"/>
                <w:szCs w:val="20"/>
              </w:rPr>
              <w:t xml:space="preserve"> Prog.</w:t>
            </w:r>
          </w:p>
        </w:tc>
        <w:tc>
          <w:tcPr>
            <w:tcW w:w="4325" w:type="dxa"/>
          </w:tcPr>
          <w:p w14:paraId="0CE7C92C" w14:textId="51B4BBD3" w:rsidR="00875F2E" w:rsidRDefault="00875F2E" w:rsidP="00EA6128">
            <w:pPr>
              <w:jc w:val="center"/>
              <w:rPr>
                <w:rFonts w:ascii="Cambria" w:hAnsi="Cambria" w:cs="Calibri"/>
                <w:color w:val="000000"/>
              </w:rPr>
            </w:pPr>
          </w:p>
        </w:tc>
      </w:tr>
      <w:tr w:rsidR="00875F2E" w14:paraId="594DF276" w14:textId="77777777" w:rsidTr="00875F2E">
        <w:tc>
          <w:tcPr>
            <w:tcW w:w="704" w:type="dxa"/>
          </w:tcPr>
          <w:p w14:paraId="64168946" w14:textId="77777777" w:rsidR="00875F2E" w:rsidRDefault="00875F2E" w:rsidP="00EA6128">
            <w:pPr>
              <w:spacing w:before="60" w:after="60"/>
              <w:ind w:left="-57" w:right="-57"/>
              <w:jc w:val="center"/>
              <w:rPr>
                <w:b/>
                <w:sz w:val="20"/>
                <w:szCs w:val="20"/>
              </w:rPr>
            </w:pPr>
            <w:r>
              <w:rPr>
                <w:b/>
                <w:sz w:val="20"/>
                <w:szCs w:val="20"/>
              </w:rPr>
              <w:t>8</w:t>
            </w:r>
          </w:p>
        </w:tc>
        <w:tc>
          <w:tcPr>
            <w:tcW w:w="4146" w:type="dxa"/>
          </w:tcPr>
          <w:p w14:paraId="4F9D27A8" w14:textId="77777777" w:rsidR="00875F2E" w:rsidRDefault="00875F2E" w:rsidP="00EA6128">
            <w:pPr>
              <w:rPr>
                <w:rFonts w:ascii="Cambria" w:hAnsi="Cambria" w:cs="Calibri"/>
                <w:color w:val="000000"/>
              </w:rPr>
            </w:pPr>
            <w:r>
              <w:rPr>
                <w:rFonts w:ascii="Arial" w:hAnsi="Arial" w:cs="Arial"/>
                <w:sz w:val="20"/>
                <w:szCs w:val="20"/>
              </w:rPr>
              <w:t xml:space="preserve">Alcohol based hand rub solution 75%v/v isopropyl alcohol  </w:t>
            </w:r>
          </w:p>
        </w:tc>
        <w:tc>
          <w:tcPr>
            <w:tcW w:w="4325" w:type="dxa"/>
          </w:tcPr>
          <w:p w14:paraId="5B074114" w14:textId="1D966E9D" w:rsidR="00875F2E" w:rsidRDefault="00875F2E" w:rsidP="00EA6128">
            <w:pPr>
              <w:jc w:val="center"/>
              <w:rPr>
                <w:rFonts w:ascii="Cambria" w:hAnsi="Cambria" w:cs="Calibri"/>
                <w:color w:val="000000"/>
              </w:rPr>
            </w:pPr>
          </w:p>
        </w:tc>
      </w:tr>
      <w:tr w:rsidR="00875F2E" w14:paraId="45568A7C" w14:textId="77777777" w:rsidTr="00875F2E">
        <w:tc>
          <w:tcPr>
            <w:tcW w:w="704" w:type="dxa"/>
          </w:tcPr>
          <w:p w14:paraId="1E5B7661" w14:textId="77777777" w:rsidR="00875F2E" w:rsidRDefault="00875F2E" w:rsidP="00EA6128">
            <w:pPr>
              <w:spacing w:before="60" w:after="60"/>
              <w:ind w:left="-57" w:right="-57"/>
              <w:jc w:val="center"/>
              <w:rPr>
                <w:b/>
                <w:sz w:val="20"/>
                <w:szCs w:val="20"/>
              </w:rPr>
            </w:pPr>
            <w:r>
              <w:rPr>
                <w:b/>
                <w:sz w:val="20"/>
                <w:szCs w:val="20"/>
              </w:rPr>
              <w:t>9</w:t>
            </w:r>
          </w:p>
        </w:tc>
        <w:tc>
          <w:tcPr>
            <w:tcW w:w="4146" w:type="dxa"/>
          </w:tcPr>
          <w:p w14:paraId="35D93517" w14:textId="77777777" w:rsidR="00875F2E" w:rsidRDefault="00875F2E" w:rsidP="00EA6128">
            <w:pPr>
              <w:rPr>
                <w:rFonts w:ascii="Cambria" w:hAnsi="Cambria" w:cs="Calibri"/>
                <w:color w:val="000000"/>
              </w:rPr>
            </w:pPr>
            <w:r>
              <w:rPr>
                <w:rFonts w:ascii="Arial" w:hAnsi="Arial" w:cs="Arial"/>
                <w:sz w:val="20"/>
                <w:szCs w:val="20"/>
              </w:rPr>
              <w:t>Allopurinol 100mg tablet</w:t>
            </w:r>
          </w:p>
        </w:tc>
        <w:tc>
          <w:tcPr>
            <w:tcW w:w="4325" w:type="dxa"/>
          </w:tcPr>
          <w:p w14:paraId="68D682A1" w14:textId="2F1E3229" w:rsidR="00875F2E" w:rsidRDefault="00875F2E" w:rsidP="00EA6128">
            <w:pPr>
              <w:jc w:val="center"/>
              <w:rPr>
                <w:rFonts w:ascii="Cambria" w:hAnsi="Cambria" w:cs="Calibri"/>
                <w:color w:val="000000"/>
              </w:rPr>
            </w:pPr>
          </w:p>
        </w:tc>
      </w:tr>
      <w:tr w:rsidR="00875F2E" w14:paraId="16B9308B" w14:textId="77777777" w:rsidTr="00875F2E">
        <w:tc>
          <w:tcPr>
            <w:tcW w:w="704" w:type="dxa"/>
          </w:tcPr>
          <w:p w14:paraId="240B9C5A" w14:textId="77777777" w:rsidR="00875F2E" w:rsidRDefault="00875F2E" w:rsidP="00EA6128">
            <w:pPr>
              <w:spacing w:before="60" w:after="60"/>
              <w:ind w:left="-57" w:right="-57"/>
              <w:jc w:val="center"/>
              <w:rPr>
                <w:b/>
                <w:sz w:val="20"/>
                <w:szCs w:val="20"/>
              </w:rPr>
            </w:pPr>
            <w:r>
              <w:rPr>
                <w:b/>
                <w:sz w:val="20"/>
                <w:szCs w:val="20"/>
              </w:rPr>
              <w:t>10</w:t>
            </w:r>
          </w:p>
        </w:tc>
        <w:tc>
          <w:tcPr>
            <w:tcW w:w="4146" w:type="dxa"/>
          </w:tcPr>
          <w:p w14:paraId="6C79F259" w14:textId="77777777" w:rsidR="00875F2E" w:rsidRDefault="00875F2E" w:rsidP="00EA6128">
            <w:pPr>
              <w:rPr>
                <w:rFonts w:ascii="Cambria" w:hAnsi="Cambria" w:cs="Calibri"/>
                <w:color w:val="000000"/>
              </w:rPr>
            </w:pPr>
            <w:r>
              <w:rPr>
                <w:rFonts w:ascii="Arial" w:hAnsi="Arial" w:cs="Arial"/>
                <w:sz w:val="20"/>
                <w:szCs w:val="20"/>
              </w:rPr>
              <w:t>Amethocaine 0.5% eye drops</w:t>
            </w:r>
          </w:p>
        </w:tc>
        <w:tc>
          <w:tcPr>
            <w:tcW w:w="4325" w:type="dxa"/>
          </w:tcPr>
          <w:p w14:paraId="1D532F61" w14:textId="3477206B" w:rsidR="00875F2E" w:rsidRDefault="00875F2E" w:rsidP="00EA6128">
            <w:pPr>
              <w:jc w:val="center"/>
              <w:rPr>
                <w:rFonts w:ascii="Cambria" w:hAnsi="Cambria" w:cs="Calibri"/>
              </w:rPr>
            </w:pPr>
          </w:p>
        </w:tc>
      </w:tr>
      <w:tr w:rsidR="00875F2E" w14:paraId="144A3909" w14:textId="77777777" w:rsidTr="00875F2E">
        <w:tc>
          <w:tcPr>
            <w:tcW w:w="704" w:type="dxa"/>
          </w:tcPr>
          <w:p w14:paraId="5987F426" w14:textId="77777777" w:rsidR="00875F2E" w:rsidRDefault="00875F2E" w:rsidP="00EA6128">
            <w:pPr>
              <w:spacing w:before="60" w:after="60"/>
              <w:ind w:left="-57" w:right="-57"/>
              <w:jc w:val="center"/>
              <w:rPr>
                <w:b/>
                <w:sz w:val="20"/>
                <w:szCs w:val="20"/>
              </w:rPr>
            </w:pPr>
            <w:r>
              <w:rPr>
                <w:b/>
                <w:sz w:val="20"/>
                <w:szCs w:val="20"/>
              </w:rPr>
              <w:t>11</w:t>
            </w:r>
          </w:p>
        </w:tc>
        <w:tc>
          <w:tcPr>
            <w:tcW w:w="4146" w:type="dxa"/>
          </w:tcPr>
          <w:p w14:paraId="4FAE43B9" w14:textId="77777777" w:rsidR="00875F2E" w:rsidRPr="00263F50" w:rsidRDefault="00875F2E" w:rsidP="00EA6128">
            <w:pPr>
              <w:rPr>
                <w:rFonts w:ascii="Cambria" w:hAnsi="Cambria" w:cs="Calibri"/>
                <w:color w:val="000000"/>
              </w:rPr>
            </w:pPr>
            <w:r w:rsidRPr="00263F50">
              <w:rPr>
                <w:rFonts w:ascii="Arial" w:hAnsi="Arial" w:cs="Arial"/>
                <w:color w:val="000000"/>
                <w:sz w:val="20"/>
                <w:szCs w:val="20"/>
              </w:rPr>
              <w:t>Amikacin 250mg injection</w:t>
            </w:r>
          </w:p>
        </w:tc>
        <w:tc>
          <w:tcPr>
            <w:tcW w:w="4325" w:type="dxa"/>
          </w:tcPr>
          <w:p w14:paraId="6B68FBF4" w14:textId="59237453" w:rsidR="00875F2E" w:rsidRDefault="00875F2E" w:rsidP="00EA6128">
            <w:pPr>
              <w:jc w:val="center"/>
              <w:rPr>
                <w:rFonts w:ascii="Cambria" w:hAnsi="Cambria" w:cs="Calibri"/>
                <w:color w:val="000000"/>
              </w:rPr>
            </w:pPr>
          </w:p>
        </w:tc>
      </w:tr>
      <w:tr w:rsidR="00875F2E" w14:paraId="4834F8F9" w14:textId="77777777" w:rsidTr="00875F2E">
        <w:tc>
          <w:tcPr>
            <w:tcW w:w="704" w:type="dxa"/>
          </w:tcPr>
          <w:p w14:paraId="7E7ABF92" w14:textId="77777777" w:rsidR="00875F2E" w:rsidRDefault="00875F2E" w:rsidP="00EA6128">
            <w:pPr>
              <w:spacing w:before="60" w:after="60"/>
              <w:ind w:left="-57" w:right="-57"/>
              <w:jc w:val="center"/>
              <w:rPr>
                <w:b/>
                <w:sz w:val="20"/>
                <w:szCs w:val="20"/>
              </w:rPr>
            </w:pPr>
            <w:r>
              <w:rPr>
                <w:b/>
                <w:sz w:val="20"/>
                <w:szCs w:val="20"/>
              </w:rPr>
              <w:t>12</w:t>
            </w:r>
          </w:p>
        </w:tc>
        <w:tc>
          <w:tcPr>
            <w:tcW w:w="4146" w:type="dxa"/>
          </w:tcPr>
          <w:p w14:paraId="461431CF" w14:textId="77777777" w:rsidR="00875F2E" w:rsidRPr="00263F50" w:rsidRDefault="00875F2E" w:rsidP="00EA6128">
            <w:pPr>
              <w:rPr>
                <w:rFonts w:ascii="Cambria" w:hAnsi="Cambria" w:cs="Calibri"/>
                <w:color w:val="000000"/>
              </w:rPr>
            </w:pPr>
            <w:r w:rsidRPr="00263F50">
              <w:rPr>
                <w:rFonts w:ascii="Arial" w:hAnsi="Arial" w:cs="Arial"/>
                <w:color w:val="000000"/>
                <w:sz w:val="20"/>
                <w:szCs w:val="20"/>
              </w:rPr>
              <w:t>Aminophylline 250mg/10ml injection</w:t>
            </w:r>
          </w:p>
        </w:tc>
        <w:tc>
          <w:tcPr>
            <w:tcW w:w="4325" w:type="dxa"/>
          </w:tcPr>
          <w:p w14:paraId="0FC7B016" w14:textId="40326A9F" w:rsidR="00875F2E" w:rsidRDefault="00875F2E" w:rsidP="00EA6128">
            <w:pPr>
              <w:jc w:val="center"/>
              <w:rPr>
                <w:rFonts w:ascii="Cambria" w:hAnsi="Cambria" w:cs="Calibri"/>
                <w:color w:val="000000"/>
              </w:rPr>
            </w:pPr>
          </w:p>
        </w:tc>
      </w:tr>
      <w:tr w:rsidR="00875F2E" w14:paraId="11F92690" w14:textId="77777777" w:rsidTr="00875F2E">
        <w:tc>
          <w:tcPr>
            <w:tcW w:w="704" w:type="dxa"/>
          </w:tcPr>
          <w:p w14:paraId="334037A8" w14:textId="77777777" w:rsidR="00875F2E" w:rsidRDefault="00875F2E" w:rsidP="00EA6128">
            <w:pPr>
              <w:spacing w:before="60" w:after="60"/>
              <w:ind w:left="-57" w:right="-57"/>
              <w:jc w:val="center"/>
              <w:rPr>
                <w:b/>
                <w:sz w:val="20"/>
                <w:szCs w:val="20"/>
              </w:rPr>
            </w:pPr>
            <w:r>
              <w:rPr>
                <w:b/>
                <w:sz w:val="20"/>
                <w:szCs w:val="20"/>
              </w:rPr>
              <w:t>13</w:t>
            </w:r>
          </w:p>
        </w:tc>
        <w:tc>
          <w:tcPr>
            <w:tcW w:w="4146" w:type="dxa"/>
          </w:tcPr>
          <w:p w14:paraId="41A401A5" w14:textId="77777777" w:rsidR="00875F2E" w:rsidRPr="00263F50" w:rsidRDefault="00875F2E" w:rsidP="00EA6128">
            <w:pPr>
              <w:rPr>
                <w:rFonts w:ascii="Cambria" w:hAnsi="Cambria" w:cs="Calibri"/>
                <w:color w:val="000000"/>
              </w:rPr>
            </w:pPr>
            <w:r w:rsidRPr="00263F50">
              <w:rPr>
                <w:rFonts w:ascii="Arial" w:hAnsi="Arial" w:cs="Arial"/>
                <w:color w:val="000000"/>
                <w:sz w:val="20"/>
                <w:szCs w:val="20"/>
              </w:rPr>
              <w:t>Amiodarone 200mg tablets</w:t>
            </w:r>
          </w:p>
        </w:tc>
        <w:tc>
          <w:tcPr>
            <w:tcW w:w="4325" w:type="dxa"/>
          </w:tcPr>
          <w:p w14:paraId="4BDFFA12" w14:textId="693120C3" w:rsidR="00875F2E" w:rsidRDefault="00875F2E" w:rsidP="00EA6128">
            <w:pPr>
              <w:jc w:val="center"/>
              <w:rPr>
                <w:rFonts w:ascii="Cambria" w:hAnsi="Cambria" w:cs="Calibri"/>
                <w:color w:val="000000"/>
              </w:rPr>
            </w:pPr>
          </w:p>
        </w:tc>
      </w:tr>
      <w:tr w:rsidR="00875F2E" w14:paraId="6EC46CD5" w14:textId="77777777" w:rsidTr="00875F2E">
        <w:tc>
          <w:tcPr>
            <w:tcW w:w="704" w:type="dxa"/>
          </w:tcPr>
          <w:p w14:paraId="1E491EEF" w14:textId="77777777" w:rsidR="00875F2E" w:rsidRDefault="00875F2E" w:rsidP="00EA6128">
            <w:pPr>
              <w:spacing w:before="60" w:after="60"/>
              <w:ind w:left="-57" w:right="-57"/>
              <w:jc w:val="center"/>
              <w:rPr>
                <w:b/>
                <w:sz w:val="20"/>
                <w:szCs w:val="20"/>
              </w:rPr>
            </w:pPr>
            <w:r>
              <w:rPr>
                <w:b/>
                <w:sz w:val="20"/>
                <w:szCs w:val="20"/>
              </w:rPr>
              <w:t>14</w:t>
            </w:r>
          </w:p>
        </w:tc>
        <w:tc>
          <w:tcPr>
            <w:tcW w:w="4146" w:type="dxa"/>
          </w:tcPr>
          <w:p w14:paraId="76346846" w14:textId="77777777" w:rsidR="00875F2E" w:rsidRDefault="00875F2E" w:rsidP="00EA6128">
            <w:pPr>
              <w:rPr>
                <w:rFonts w:ascii="Cambria" w:hAnsi="Cambria" w:cs="Calibri"/>
                <w:color w:val="000000"/>
              </w:rPr>
            </w:pPr>
            <w:r>
              <w:rPr>
                <w:rFonts w:ascii="Arial" w:hAnsi="Arial" w:cs="Arial"/>
                <w:sz w:val="20"/>
                <w:szCs w:val="20"/>
              </w:rPr>
              <w:t>Amiodarone 50mg/ml injection</w:t>
            </w:r>
          </w:p>
        </w:tc>
        <w:tc>
          <w:tcPr>
            <w:tcW w:w="4325" w:type="dxa"/>
          </w:tcPr>
          <w:p w14:paraId="53914123" w14:textId="1CC2D23A" w:rsidR="00875F2E" w:rsidRDefault="00875F2E" w:rsidP="00EA6128">
            <w:pPr>
              <w:jc w:val="center"/>
              <w:rPr>
                <w:rFonts w:ascii="Cambria" w:hAnsi="Cambria" w:cs="Calibri"/>
                <w:color w:val="000000"/>
              </w:rPr>
            </w:pPr>
          </w:p>
        </w:tc>
      </w:tr>
      <w:tr w:rsidR="00875F2E" w14:paraId="0CFA1480" w14:textId="77777777" w:rsidTr="00875F2E">
        <w:tc>
          <w:tcPr>
            <w:tcW w:w="704" w:type="dxa"/>
          </w:tcPr>
          <w:p w14:paraId="0090189A" w14:textId="77777777" w:rsidR="00875F2E" w:rsidRDefault="00875F2E" w:rsidP="00EA6128">
            <w:pPr>
              <w:spacing w:before="60" w:after="60"/>
              <w:ind w:left="-57" w:right="-57"/>
              <w:jc w:val="center"/>
              <w:rPr>
                <w:b/>
                <w:sz w:val="20"/>
                <w:szCs w:val="20"/>
              </w:rPr>
            </w:pPr>
            <w:r>
              <w:rPr>
                <w:b/>
                <w:sz w:val="20"/>
                <w:szCs w:val="20"/>
              </w:rPr>
              <w:t>15</w:t>
            </w:r>
          </w:p>
        </w:tc>
        <w:tc>
          <w:tcPr>
            <w:tcW w:w="4146" w:type="dxa"/>
          </w:tcPr>
          <w:p w14:paraId="330C6ABE" w14:textId="77777777" w:rsidR="00875F2E" w:rsidRDefault="00875F2E" w:rsidP="00EA6128">
            <w:pPr>
              <w:rPr>
                <w:rFonts w:ascii="Cambria" w:hAnsi="Cambria" w:cs="Calibri"/>
                <w:color w:val="000000"/>
              </w:rPr>
            </w:pPr>
            <w:proofErr w:type="spellStart"/>
            <w:r>
              <w:rPr>
                <w:rFonts w:ascii="Arial" w:hAnsi="Arial" w:cs="Arial"/>
                <w:sz w:val="20"/>
                <w:szCs w:val="20"/>
              </w:rPr>
              <w:t>Amitriptylline</w:t>
            </w:r>
            <w:proofErr w:type="spellEnd"/>
            <w:r>
              <w:rPr>
                <w:rFonts w:ascii="Arial" w:hAnsi="Arial" w:cs="Arial"/>
                <w:sz w:val="20"/>
                <w:szCs w:val="20"/>
              </w:rPr>
              <w:t xml:space="preserve"> 25mg tablets</w:t>
            </w:r>
          </w:p>
        </w:tc>
        <w:tc>
          <w:tcPr>
            <w:tcW w:w="4325" w:type="dxa"/>
          </w:tcPr>
          <w:p w14:paraId="7E67C799" w14:textId="7907B86F" w:rsidR="00875F2E" w:rsidRDefault="00875F2E" w:rsidP="00EA6128">
            <w:pPr>
              <w:jc w:val="center"/>
              <w:rPr>
                <w:rFonts w:ascii="Cambria" w:hAnsi="Cambria" w:cs="Calibri"/>
                <w:color w:val="000000"/>
              </w:rPr>
            </w:pPr>
          </w:p>
        </w:tc>
      </w:tr>
      <w:tr w:rsidR="00875F2E" w14:paraId="7219FBCF" w14:textId="77777777" w:rsidTr="00875F2E">
        <w:tc>
          <w:tcPr>
            <w:tcW w:w="704" w:type="dxa"/>
          </w:tcPr>
          <w:p w14:paraId="70F137E2" w14:textId="77777777" w:rsidR="00875F2E" w:rsidRDefault="00875F2E" w:rsidP="00EA6128">
            <w:pPr>
              <w:spacing w:before="60" w:after="60"/>
              <w:ind w:left="-57" w:right="-57"/>
              <w:jc w:val="center"/>
              <w:rPr>
                <w:b/>
                <w:sz w:val="20"/>
                <w:szCs w:val="20"/>
              </w:rPr>
            </w:pPr>
            <w:r>
              <w:rPr>
                <w:b/>
                <w:sz w:val="20"/>
                <w:szCs w:val="20"/>
              </w:rPr>
              <w:t>16</w:t>
            </w:r>
          </w:p>
        </w:tc>
        <w:tc>
          <w:tcPr>
            <w:tcW w:w="4146" w:type="dxa"/>
          </w:tcPr>
          <w:p w14:paraId="70F9BA95" w14:textId="77777777" w:rsidR="00875F2E" w:rsidRDefault="00875F2E" w:rsidP="00EA6128">
            <w:pPr>
              <w:rPr>
                <w:rFonts w:ascii="Cambria" w:hAnsi="Cambria" w:cs="Calibri"/>
                <w:color w:val="000000"/>
              </w:rPr>
            </w:pPr>
            <w:r>
              <w:rPr>
                <w:rFonts w:ascii="Arial" w:hAnsi="Arial" w:cs="Arial"/>
                <w:i/>
                <w:iCs/>
                <w:color w:val="000000"/>
                <w:sz w:val="20"/>
                <w:szCs w:val="20"/>
              </w:rPr>
              <w:t>Amlodipine 5mg tablet</w:t>
            </w:r>
          </w:p>
        </w:tc>
        <w:tc>
          <w:tcPr>
            <w:tcW w:w="4325" w:type="dxa"/>
          </w:tcPr>
          <w:p w14:paraId="3777CC1B" w14:textId="383B7176" w:rsidR="00875F2E" w:rsidRDefault="00875F2E" w:rsidP="00EA6128">
            <w:pPr>
              <w:jc w:val="center"/>
              <w:rPr>
                <w:rFonts w:ascii="Cambria" w:hAnsi="Cambria" w:cs="Calibri"/>
                <w:color w:val="000000"/>
              </w:rPr>
            </w:pPr>
          </w:p>
        </w:tc>
      </w:tr>
      <w:tr w:rsidR="00875F2E" w14:paraId="3EF2CD2F" w14:textId="77777777" w:rsidTr="00875F2E">
        <w:tc>
          <w:tcPr>
            <w:tcW w:w="704" w:type="dxa"/>
          </w:tcPr>
          <w:p w14:paraId="69DE2364" w14:textId="77777777" w:rsidR="00875F2E" w:rsidRDefault="00875F2E" w:rsidP="00EA6128">
            <w:pPr>
              <w:spacing w:before="60" w:after="60"/>
              <w:ind w:left="-57" w:right="-57"/>
              <w:jc w:val="center"/>
              <w:rPr>
                <w:b/>
                <w:sz w:val="20"/>
                <w:szCs w:val="20"/>
              </w:rPr>
            </w:pPr>
            <w:r>
              <w:rPr>
                <w:b/>
                <w:sz w:val="20"/>
                <w:szCs w:val="20"/>
              </w:rPr>
              <w:t>17</w:t>
            </w:r>
          </w:p>
        </w:tc>
        <w:tc>
          <w:tcPr>
            <w:tcW w:w="4146" w:type="dxa"/>
          </w:tcPr>
          <w:p w14:paraId="0A00A273" w14:textId="77777777" w:rsidR="00875F2E" w:rsidRDefault="00875F2E" w:rsidP="00EA6128">
            <w:pPr>
              <w:rPr>
                <w:rFonts w:ascii="Cambria" w:hAnsi="Cambria" w:cs="Calibri"/>
                <w:color w:val="000000"/>
              </w:rPr>
            </w:pPr>
            <w:r>
              <w:rPr>
                <w:rFonts w:ascii="Arial" w:hAnsi="Arial" w:cs="Arial"/>
                <w:sz w:val="20"/>
                <w:szCs w:val="20"/>
              </w:rPr>
              <w:t>Amoxycillin 125mg/5ml Suspension</w:t>
            </w:r>
          </w:p>
        </w:tc>
        <w:tc>
          <w:tcPr>
            <w:tcW w:w="4325" w:type="dxa"/>
          </w:tcPr>
          <w:p w14:paraId="5564D790" w14:textId="5B7C8E83" w:rsidR="00875F2E" w:rsidRDefault="00875F2E" w:rsidP="00EA6128">
            <w:pPr>
              <w:jc w:val="center"/>
              <w:rPr>
                <w:rFonts w:ascii="Cambria" w:hAnsi="Cambria" w:cs="Calibri"/>
                <w:color w:val="000000"/>
              </w:rPr>
            </w:pPr>
          </w:p>
        </w:tc>
      </w:tr>
      <w:tr w:rsidR="00875F2E" w14:paraId="19A89389" w14:textId="77777777" w:rsidTr="00875F2E">
        <w:tc>
          <w:tcPr>
            <w:tcW w:w="704" w:type="dxa"/>
          </w:tcPr>
          <w:p w14:paraId="03B646FD" w14:textId="77777777" w:rsidR="00875F2E" w:rsidRDefault="00875F2E" w:rsidP="00EA6128">
            <w:pPr>
              <w:spacing w:before="60" w:after="60"/>
              <w:ind w:left="-57" w:right="-57"/>
              <w:jc w:val="center"/>
              <w:rPr>
                <w:b/>
                <w:sz w:val="20"/>
                <w:szCs w:val="20"/>
              </w:rPr>
            </w:pPr>
            <w:r>
              <w:rPr>
                <w:b/>
                <w:sz w:val="20"/>
                <w:szCs w:val="20"/>
              </w:rPr>
              <w:t>18</w:t>
            </w:r>
          </w:p>
        </w:tc>
        <w:tc>
          <w:tcPr>
            <w:tcW w:w="4146" w:type="dxa"/>
          </w:tcPr>
          <w:p w14:paraId="02CE1342" w14:textId="77777777" w:rsidR="00875F2E" w:rsidRDefault="00875F2E" w:rsidP="00EA6128">
            <w:pPr>
              <w:rPr>
                <w:rFonts w:ascii="Cambria" w:hAnsi="Cambria" w:cs="Calibri"/>
                <w:color w:val="000000"/>
              </w:rPr>
            </w:pPr>
            <w:r>
              <w:rPr>
                <w:rFonts w:ascii="Arial" w:hAnsi="Arial" w:cs="Arial"/>
                <w:sz w:val="20"/>
                <w:szCs w:val="20"/>
              </w:rPr>
              <w:t>Amoxycillin 250mg capsules</w:t>
            </w:r>
          </w:p>
        </w:tc>
        <w:tc>
          <w:tcPr>
            <w:tcW w:w="4325" w:type="dxa"/>
          </w:tcPr>
          <w:p w14:paraId="36C5790F" w14:textId="54741ED7" w:rsidR="00875F2E" w:rsidRDefault="00875F2E" w:rsidP="00EA6128">
            <w:pPr>
              <w:jc w:val="center"/>
              <w:rPr>
                <w:rFonts w:ascii="Cambria" w:hAnsi="Cambria" w:cs="Calibri"/>
                <w:color w:val="000000"/>
              </w:rPr>
            </w:pPr>
          </w:p>
        </w:tc>
      </w:tr>
      <w:tr w:rsidR="00875F2E" w14:paraId="3A33ED25" w14:textId="77777777" w:rsidTr="00875F2E">
        <w:tc>
          <w:tcPr>
            <w:tcW w:w="704" w:type="dxa"/>
          </w:tcPr>
          <w:p w14:paraId="73309C79" w14:textId="77777777" w:rsidR="00875F2E" w:rsidRDefault="00875F2E" w:rsidP="00EA6128">
            <w:pPr>
              <w:spacing w:before="60" w:after="60"/>
              <w:ind w:left="-57" w:right="-57"/>
              <w:jc w:val="center"/>
              <w:rPr>
                <w:b/>
                <w:sz w:val="20"/>
                <w:szCs w:val="20"/>
              </w:rPr>
            </w:pPr>
            <w:r>
              <w:rPr>
                <w:b/>
                <w:sz w:val="20"/>
                <w:szCs w:val="20"/>
              </w:rPr>
              <w:t>19</w:t>
            </w:r>
          </w:p>
        </w:tc>
        <w:tc>
          <w:tcPr>
            <w:tcW w:w="4146" w:type="dxa"/>
          </w:tcPr>
          <w:p w14:paraId="2AEFC685" w14:textId="77777777" w:rsidR="00875F2E" w:rsidRDefault="00875F2E" w:rsidP="00EA6128">
            <w:pPr>
              <w:rPr>
                <w:rFonts w:ascii="Cambria" w:hAnsi="Cambria" w:cs="Calibri"/>
                <w:color w:val="000000"/>
              </w:rPr>
            </w:pPr>
            <w:r>
              <w:rPr>
                <w:rFonts w:ascii="Arial" w:hAnsi="Arial" w:cs="Arial"/>
                <w:sz w:val="20"/>
                <w:szCs w:val="20"/>
              </w:rPr>
              <w:t xml:space="preserve">Amoxycillin 45mg/125mg </w:t>
            </w:r>
            <w:proofErr w:type="spellStart"/>
            <w:r>
              <w:rPr>
                <w:rFonts w:ascii="Arial" w:hAnsi="Arial" w:cs="Arial"/>
                <w:sz w:val="20"/>
                <w:szCs w:val="20"/>
              </w:rPr>
              <w:t>clavulani</w:t>
            </w:r>
            <w:proofErr w:type="spellEnd"/>
            <w:r>
              <w:rPr>
                <w:rFonts w:ascii="Arial" w:hAnsi="Arial" w:cs="Arial"/>
                <w:sz w:val="20"/>
                <w:szCs w:val="20"/>
              </w:rPr>
              <w:t xml:space="preserve"> acid suspension</w:t>
            </w:r>
          </w:p>
        </w:tc>
        <w:tc>
          <w:tcPr>
            <w:tcW w:w="4325" w:type="dxa"/>
          </w:tcPr>
          <w:p w14:paraId="4B9F99D5" w14:textId="05D0037D" w:rsidR="00875F2E" w:rsidRDefault="00875F2E" w:rsidP="00EA6128">
            <w:pPr>
              <w:jc w:val="center"/>
              <w:rPr>
                <w:rFonts w:ascii="Cambria" w:hAnsi="Cambria" w:cs="Calibri"/>
                <w:color w:val="000000"/>
              </w:rPr>
            </w:pPr>
          </w:p>
        </w:tc>
      </w:tr>
      <w:tr w:rsidR="00875F2E" w14:paraId="03372C17" w14:textId="77777777" w:rsidTr="00875F2E">
        <w:tc>
          <w:tcPr>
            <w:tcW w:w="704" w:type="dxa"/>
          </w:tcPr>
          <w:p w14:paraId="751D6BB2" w14:textId="77777777" w:rsidR="00875F2E" w:rsidRDefault="00875F2E" w:rsidP="00EA6128">
            <w:pPr>
              <w:spacing w:before="60" w:after="60"/>
              <w:ind w:left="-57" w:right="-57"/>
              <w:jc w:val="center"/>
              <w:rPr>
                <w:b/>
                <w:sz w:val="20"/>
                <w:szCs w:val="20"/>
              </w:rPr>
            </w:pPr>
            <w:r>
              <w:rPr>
                <w:b/>
                <w:sz w:val="20"/>
                <w:szCs w:val="20"/>
              </w:rPr>
              <w:t>20</w:t>
            </w:r>
          </w:p>
        </w:tc>
        <w:tc>
          <w:tcPr>
            <w:tcW w:w="4146" w:type="dxa"/>
          </w:tcPr>
          <w:p w14:paraId="04B981E8" w14:textId="77777777" w:rsidR="00875F2E" w:rsidRDefault="00875F2E" w:rsidP="00EA6128">
            <w:pPr>
              <w:rPr>
                <w:rFonts w:ascii="Cambria" w:hAnsi="Cambria" w:cs="Calibri"/>
                <w:color w:val="000000"/>
              </w:rPr>
            </w:pPr>
            <w:r>
              <w:rPr>
                <w:rFonts w:ascii="Arial" w:hAnsi="Arial" w:cs="Arial"/>
                <w:sz w:val="20"/>
                <w:szCs w:val="20"/>
              </w:rPr>
              <w:t>Amoxycillin 500mg capsules</w:t>
            </w:r>
          </w:p>
        </w:tc>
        <w:tc>
          <w:tcPr>
            <w:tcW w:w="4325" w:type="dxa"/>
          </w:tcPr>
          <w:p w14:paraId="5BB946AB" w14:textId="18227CAC" w:rsidR="00875F2E" w:rsidRDefault="00875F2E" w:rsidP="00EA6128">
            <w:pPr>
              <w:jc w:val="center"/>
              <w:rPr>
                <w:rFonts w:ascii="Cambria" w:hAnsi="Cambria" w:cs="Calibri"/>
                <w:color w:val="000000"/>
              </w:rPr>
            </w:pPr>
          </w:p>
        </w:tc>
      </w:tr>
      <w:tr w:rsidR="00875F2E" w14:paraId="5AF37CFC" w14:textId="77777777" w:rsidTr="00875F2E">
        <w:tc>
          <w:tcPr>
            <w:tcW w:w="704" w:type="dxa"/>
          </w:tcPr>
          <w:p w14:paraId="76A3225A" w14:textId="77777777" w:rsidR="00875F2E" w:rsidRDefault="00875F2E" w:rsidP="00EA6128">
            <w:pPr>
              <w:spacing w:before="60" w:after="60"/>
              <w:ind w:left="-57" w:right="-57"/>
              <w:jc w:val="center"/>
              <w:rPr>
                <w:b/>
                <w:sz w:val="20"/>
                <w:szCs w:val="20"/>
              </w:rPr>
            </w:pPr>
            <w:r>
              <w:rPr>
                <w:b/>
                <w:sz w:val="20"/>
                <w:szCs w:val="20"/>
              </w:rPr>
              <w:t>21</w:t>
            </w:r>
          </w:p>
        </w:tc>
        <w:tc>
          <w:tcPr>
            <w:tcW w:w="4146" w:type="dxa"/>
          </w:tcPr>
          <w:p w14:paraId="6B69D925" w14:textId="77777777" w:rsidR="00875F2E" w:rsidRDefault="00875F2E" w:rsidP="00EA6128">
            <w:pPr>
              <w:rPr>
                <w:rFonts w:ascii="Cambria" w:hAnsi="Cambria" w:cs="Calibri"/>
                <w:color w:val="000000"/>
              </w:rPr>
            </w:pPr>
            <w:r>
              <w:rPr>
                <w:rFonts w:ascii="Arial" w:hAnsi="Arial" w:cs="Arial"/>
                <w:sz w:val="20"/>
                <w:szCs w:val="20"/>
              </w:rPr>
              <w:t>Amoxycillin 500mg/Clavulanic acid 125mg tablet</w:t>
            </w:r>
          </w:p>
        </w:tc>
        <w:tc>
          <w:tcPr>
            <w:tcW w:w="4325" w:type="dxa"/>
          </w:tcPr>
          <w:p w14:paraId="56BC5A59" w14:textId="7E15970A" w:rsidR="00875F2E" w:rsidRDefault="00875F2E" w:rsidP="00EA6128">
            <w:pPr>
              <w:jc w:val="center"/>
              <w:rPr>
                <w:rFonts w:ascii="Cambria" w:hAnsi="Cambria" w:cs="Calibri"/>
                <w:color w:val="000000"/>
              </w:rPr>
            </w:pPr>
          </w:p>
        </w:tc>
      </w:tr>
      <w:tr w:rsidR="00875F2E" w14:paraId="190EC200" w14:textId="77777777" w:rsidTr="00875F2E">
        <w:tc>
          <w:tcPr>
            <w:tcW w:w="704" w:type="dxa"/>
          </w:tcPr>
          <w:p w14:paraId="4A0EBE5E" w14:textId="77777777" w:rsidR="00875F2E" w:rsidRDefault="00875F2E" w:rsidP="00EA6128">
            <w:pPr>
              <w:spacing w:before="60" w:after="60"/>
              <w:ind w:left="-57" w:right="-57"/>
              <w:jc w:val="center"/>
              <w:rPr>
                <w:b/>
                <w:sz w:val="20"/>
                <w:szCs w:val="20"/>
              </w:rPr>
            </w:pPr>
            <w:r>
              <w:rPr>
                <w:b/>
                <w:sz w:val="20"/>
                <w:szCs w:val="20"/>
              </w:rPr>
              <w:t>22</w:t>
            </w:r>
          </w:p>
        </w:tc>
        <w:tc>
          <w:tcPr>
            <w:tcW w:w="4146" w:type="dxa"/>
          </w:tcPr>
          <w:p w14:paraId="32A9E86D" w14:textId="77777777" w:rsidR="00875F2E" w:rsidRDefault="00875F2E" w:rsidP="00EA6128">
            <w:pPr>
              <w:rPr>
                <w:rFonts w:ascii="Cambria" w:hAnsi="Cambria" w:cs="Calibri"/>
                <w:color w:val="000000"/>
              </w:rPr>
            </w:pPr>
            <w:r>
              <w:rPr>
                <w:rFonts w:ascii="Arial" w:hAnsi="Arial" w:cs="Arial"/>
                <w:sz w:val="20"/>
                <w:szCs w:val="20"/>
              </w:rPr>
              <w:t>Ampicillin 500mg injection</w:t>
            </w:r>
          </w:p>
        </w:tc>
        <w:tc>
          <w:tcPr>
            <w:tcW w:w="4325" w:type="dxa"/>
          </w:tcPr>
          <w:p w14:paraId="3B4673FE" w14:textId="1D50628E" w:rsidR="00875F2E" w:rsidRDefault="00875F2E" w:rsidP="00EA6128">
            <w:pPr>
              <w:jc w:val="center"/>
              <w:rPr>
                <w:rFonts w:ascii="Cambria" w:hAnsi="Cambria" w:cs="Calibri"/>
                <w:color w:val="000000"/>
              </w:rPr>
            </w:pPr>
          </w:p>
        </w:tc>
      </w:tr>
      <w:tr w:rsidR="00875F2E" w14:paraId="0A65B09F" w14:textId="77777777" w:rsidTr="00875F2E">
        <w:tc>
          <w:tcPr>
            <w:tcW w:w="704" w:type="dxa"/>
          </w:tcPr>
          <w:p w14:paraId="66352B13" w14:textId="77777777" w:rsidR="00875F2E" w:rsidRDefault="00875F2E" w:rsidP="00EA6128">
            <w:pPr>
              <w:spacing w:before="60" w:after="60"/>
              <w:ind w:left="-57" w:right="-57"/>
              <w:jc w:val="center"/>
              <w:rPr>
                <w:b/>
                <w:sz w:val="20"/>
                <w:szCs w:val="20"/>
              </w:rPr>
            </w:pPr>
            <w:r>
              <w:rPr>
                <w:b/>
                <w:sz w:val="20"/>
                <w:szCs w:val="20"/>
              </w:rPr>
              <w:t>23</w:t>
            </w:r>
          </w:p>
        </w:tc>
        <w:tc>
          <w:tcPr>
            <w:tcW w:w="4146" w:type="dxa"/>
          </w:tcPr>
          <w:p w14:paraId="20C27722" w14:textId="77777777" w:rsidR="00875F2E" w:rsidRDefault="00875F2E" w:rsidP="00EA6128">
            <w:pPr>
              <w:rPr>
                <w:rFonts w:ascii="Cambria" w:hAnsi="Cambria" w:cs="Calibri"/>
                <w:color w:val="000000"/>
              </w:rPr>
            </w:pPr>
            <w:r>
              <w:rPr>
                <w:rFonts w:ascii="Arial" w:hAnsi="Arial" w:cs="Arial"/>
                <w:i/>
                <w:iCs/>
                <w:color w:val="000000"/>
                <w:sz w:val="20"/>
                <w:szCs w:val="20"/>
              </w:rPr>
              <w:t>Antifungal ear drops (Triamcinolone acetonide 1mg, Neomycin (as sulphate) 2.5mg, Gramicidin 0.25mg, Nystatin 100000units</w:t>
            </w:r>
          </w:p>
        </w:tc>
        <w:tc>
          <w:tcPr>
            <w:tcW w:w="4325" w:type="dxa"/>
          </w:tcPr>
          <w:p w14:paraId="5F611729" w14:textId="2FE1A83F" w:rsidR="00875F2E" w:rsidRDefault="00875F2E" w:rsidP="00EA6128">
            <w:pPr>
              <w:jc w:val="center"/>
              <w:rPr>
                <w:rFonts w:ascii="Cambria" w:hAnsi="Cambria" w:cs="Calibri"/>
                <w:color w:val="000000"/>
              </w:rPr>
            </w:pPr>
          </w:p>
        </w:tc>
      </w:tr>
      <w:tr w:rsidR="00875F2E" w14:paraId="3C1FE101" w14:textId="77777777" w:rsidTr="00875F2E">
        <w:tc>
          <w:tcPr>
            <w:tcW w:w="704" w:type="dxa"/>
          </w:tcPr>
          <w:p w14:paraId="7A356866" w14:textId="77777777" w:rsidR="00875F2E" w:rsidRDefault="00875F2E" w:rsidP="00EA6128">
            <w:pPr>
              <w:spacing w:before="60" w:after="60"/>
              <w:ind w:left="-57" w:right="-57"/>
              <w:jc w:val="center"/>
              <w:rPr>
                <w:b/>
                <w:sz w:val="20"/>
                <w:szCs w:val="20"/>
              </w:rPr>
            </w:pPr>
            <w:r>
              <w:rPr>
                <w:b/>
                <w:sz w:val="20"/>
                <w:szCs w:val="20"/>
              </w:rPr>
              <w:t>24</w:t>
            </w:r>
          </w:p>
        </w:tc>
        <w:tc>
          <w:tcPr>
            <w:tcW w:w="4146" w:type="dxa"/>
          </w:tcPr>
          <w:p w14:paraId="6DF30A70" w14:textId="77777777" w:rsidR="00875F2E" w:rsidRDefault="00875F2E" w:rsidP="00EA6128">
            <w:pPr>
              <w:rPr>
                <w:rFonts w:ascii="Cambria" w:hAnsi="Cambria" w:cs="Calibri"/>
                <w:color w:val="000000"/>
              </w:rPr>
            </w:pPr>
            <w:proofErr w:type="spellStart"/>
            <w:r>
              <w:rPr>
                <w:rFonts w:ascii="Arial" w:hAnsi="Arial" w:cs="Arial"/>
                <w:sz w:val="20"/>
                <w:szCs w:val="20"/>
              </w:rPr>
              <w:t>Artemether+lumetrantrine</w:t>
            </w:r>
            <w:proofErr w:type="spellEnd"/>
            <w:r>
              <w:rPr>
                <w:rFonts w:ascii="Arial" w:hAnsi="Arial" w:cs="Arial"/>
                <w:sz w:val="20"/>
                <w:szCs w:val="20"/>
              </w:rPr>
              <w:t xml:space="preserve"> 20mg + 120mg tablet</w:t>
            </w:r>
          </w:p>
        </w:tc>
        <w:tc>
          <w:tcPr>
            <w:tcW w:w="4325" w:type="dxa"/>
          </w:tcPr>
          <w:p w14:paraId="1FE44E6B" w14:textId="7F003760" w:rsidR="00875F2E" w:rsidRDefault="00875F2E" w:rsidP="00EA6128">
            <w:pPr>
              <w:jc w:val="center"/>
              <w:rPr>
                <w:rFonts w:ascii="Cambria" w:hAnsi="Cambria" w:cs="Calibri"/>
                <w:color w:val="000000"/>
              </w:rPr>
            </w:pPr>
          </w:p>
        </w:tc>
      </w:tr>
      <w:tr w:rsidR="00875F2E" w14:paraId="0B870281" w14:textId="77777777" w:rsidTr="00875F2E">
        <w:tc>
          <w:tcPr>
            <w:tcW w:w="704" w:type="dxa"/>
          </w:tcPr>
          <w:p w14:paraId="2E07C0CD" w14:textId="77777777" w:rsidR="00875F2E" w:rsidRDefault="00875F2E" w:rsidP="00EA6128">
            <w:pPr>
              <w:spacing w:before="60" w:after="60"/>
              <w:ind w:left="-57" w:right="-57"/>
              <w:jc w:val="center"/>
              <w:rPr>
                <w:b/>
                <w:sz w:val="20"/>
                <w:szCs w:val="20"/>
              </w:rPr>
            </w:pPr>
            <w:r>
              <w:rPr>
                <w:b/>
                <w:sz w:val="20"/>
                <w:szCs w:val="20"/>
              </w:rPr>
              <w:t>25</w:t>
            </w:r>
          </w:p>
        </w:tc>
        <w:tc>
          <w:tcPr>
            <w:tcW w:w="4146" w:type="dxa"/>
          </w:tcPr>
          <w:p w14:paraId="7A7C3F5A" w14:textId="77777777" w:rsidR="00875F2E" w:rsidRDefault="00875F2E" w:rsidP="00EA6128">
            <w:pPr>
              <w:rPr>
                <w:rFonts w:ascii="Cambria" w:hAnsi="Cambria" w:cs="Calibri"/>
                <w:color w:val="000000"/>
              </w:rPr>
            </w:pPr>
            <w:r>
              <w:rPr>
                <w:rFonts w:ascii="Arial" w:hAnsi="Arial" w:cs="Arial"/>
                <w:sz w:val="20"/>
                <w:szCs w:val="20"/>
              </w:rPr>
              <w:t>Aspirin 100mg tablet</w:t>
            </w:r>
          </w:p>
        </w:tc>
        <w:tc>
          <w:tcPr>
            <w:tcW w:w="4325" w:type="dxa"/>
          </w:tcPr>
          <w:p w14:paraId="0B975975" w14:textId="46594A72" w:rsidR="00875F2E" w:rsidRDefault="00875F2E" w:rsidP="00EA6128">
            <w:pPr>
              <w:jc w:val="center"/>
              <w:rPr>
                <w:rFonts w:ascii="Cambria" w:hAnsi="Cambria" w:cs="Calibri"/>
                <w:color w:val="000000"/>
              </w:rPr>
            </w:pPr>
          </w:p>
        </w:tc>
      </w:tr>
      <w:tr w:rsidR="00875F2E" w14:paraId="7B4B7200" w14:textId="77777777" w:rsidTr="00875F2E">
        <w:tc>
          <w:tcPr>
            <w:tcW w:w="704" w:type="dxa"/>
          </w:tcPr>
          <w:p w14:paraId="5577BB12" w14:textId="77777777" w:rsidR="00875F2E" w:rsidRDefault="00875F2E" w:rsidP="00EA6128">
            <w:pPr>
              <w:spacing w:before="60" w:after="60"/>
              <w:ind w:left="-57" w:right="-57"/>
              <w:jc w:val="center"/>
              <w:rPr>
                <w:b/>
                <w:sz w:val="20"/>
                <w:szCs w:val="20"/>
              </w:rPr>
            </w:pPr>
            <w:r>
              <w:rPr>
                <w:b/>
                <w:sz w:val="20"/>
                <w:szCs w:val="20"/>
              </w:rPr>
              <w:t>26</w:t>
            </w:r>
          </w:p>
        </w:tc>
        <w:tc>
          <w:tcPr>
            <w:tcW w:w="4146" w:type="dxa"/>
          </w:tcPr>
          <w:p w14:paraId="6D5081D2" w14:textId="77777777" w:rsidR="00875F2E" w:rsidRDefault="00875F2E" w:rsidP="00EA6128">
            <w:pPr>
              <w:rPr>
                <w:rFonts w:ascii="Cambria" w:hAnsi="Cambria" w:cs="Calibri"/>
                <w:color w:val="000000"/>
              </w:rPr>
            </w:pPr>
            <w:r>
              <w:rPr>
                <w:rFonts w:ascii="Arial" w:hAnsi="Arial" w:cs="Arial"/>
                <w:sz w:val="20"/>
                <w:szCs w:val="20"/>
              </w:rPr>
              <w:t>Aspirin 300mg tablet "dispersible"</w:t>
            </w:r>
          </w:p>
        </w:tc>
        <w:tc>
          <w:tcPr>
            <w:tcW w:w="4325" w:type="dxa"/>
          </w:tcPr>
          <w:p w14:paraId="44913ECA" w14:textId="6A89D8E5" w:rsidR="00875F2E" w:rsidRDefault="00875F2E" w:rsidP="00EA6128">
            <w:pPr>
              <w:jc w:val="center"/>
              <w:rPr>
                <w:rFonts w:ascii="Cambria" w:hAnsi="Cambria" w:cs="Calibri"/>
                <w:color w:val="000000"/>
              </w:rPr>
            </w:pPr>
          </w:p>
        </w:tc>
      </w:tr>
      <w:tr w:rsidR="00875F2E" w14:paraId="57ADEFD1" w14:textId="77777777" w:rsidTr="00875F2E">
        <w:tc>
          <w:tcPr>
            <w:tcW w:w="704" w:type="dxa"/>
          </w:tcPr>
          <w:p w14:paraId="186152D4" w14:textId="77777777" w:rsidR="00875F2E" w:rsidRDefault="00875F2E" w:rsidP="00EA6128">
            <w:pPr>
              <w:spacing w:before="60" w:after="60"/>
              <w:ind w:left="-57" w:right="-57"/>
              <w:jc w:val="center"/>
              <w:rPr>
                <w:b/>
                <w:sz w:val="20"/>
                <w:szCs w:val="20"/>
              </w:rPr>
            </w:pPr>
            <w:r>
              <w:rPr>
                <w:b/>
                <w:sz w:val="20"/>
                <w:szCs w:val="20"/>
              </w:rPr>
              <w:t>27</w:t>
            </w:r>
          </w:p>
        </w:tc>
        <w:tc>
          <w:tcPr>
            <w:tcW w:w="4146" w:type="dxa"/>
          </w:tcPr>
          <w:p w14:paraId="68B346FC" w14:textId="77777777" w:rsidR="00875F2E" w:rsidRDefault="00875F2E" w:rsidP="00EA6128">
            <w:pPr>
              <w:rPr>
                <w:rFonts w:ascii="Cambria" w:hAnsi="Cambria" w:cs="Calibri"/>
                <w:color w:val="000000"/>
              </w:rPr>
            </w:pPr>
            <w:r>
              <w:rPr>
                <w:rFonts w:ascii="Arial" w:hAnsi="Arial" w:cs="Arial"/>
                <w:sz w:val="20"/>
                <w:szCs w:val="20"/>
              </w:rPr>
              <w:t>Atenolol 50mg tablet</w:t>
            </w:r>
          </w:p>
        </w:tc>
        <w:tc>
          <w:tcPr>
            <w:tcW w:w="4325" w:type="dxa"/>
          </w:tcPr>
          <w:p w14:paraId="40B725B0" w14:textId="4552AF18" w:rsidR="00875F2E" w:rsidRDefault="00875F2E" w:rsidP="00EA6128">
            <w:pPr>
              <w:jc w:val="center"/>
              <w:rPr>
                <w:rFonts w:ascii="Cambria" w:hAnsi="Cambria" w:cs="Calibri"/>
                <w:color w:val="000000"/>
              </w:rPr>
            </w:pPr>
          </w:p>
        </w:tc>
      </w:tr>
      <w:tr w:rsidR="00875F2E" w14:paraId="5D8353FF" w14:textId="77777777" w:rsidTr="00875F2E">
        <w:tc>
          <w:tcPr>
            <w:tcW w:w="704" w:type="dxa"/>
          </w:tcPr>
          <w:p w14:paraId="46D60B21" w14:textId="77777777" w:rsidR="00875F2E" w:rsidRDefault="00875F2E" w:rsidP="00EA6128">
            <w:pPr>
              <w:spacing w:before="60" w:after="60"/>
              <w:ind w:left="-57" w:right="-57"/>
              <w:jc w:val="center"/>
              <w:rPr>
                <w:b/>
                <w:sz w:val="20"/>
                <w:szCs w:val="20"/>
              </w:rPr>
            </w:pPr>
            <w:r>
              <w:rPr>
                <w:b/>
                <w:sz w:val="20"/>
                <w:szCs w:val="20"/>
              </w:rPr>
              <w:t>28</w:t>
            </w:r>
          </w:p>
        </w:tc>
        <w:tc>
          <w:tcPr>
            <w:tcW w:w="4146" w:type="dxa"/>
          </w:tcPr>
          <w:p w14:paraId="1C75C18A" w14:textId="77777777" w:rsidR="00875F2E" w:rsidRDefault="00875F2E" w:rsidP="00EA6128">
            <w:pPr>
              <w:rPr>
                <w:rFonts w:ascii="Cambria" w:hAnsi="Cambria" w:cs="Calibri"/>
                <w:color w:val="000000"/>
              </w:rPr>
            </w:pPr>
            <w:r>
              <w:rPr>
                <w:rFonts w:ascii="Arial" w:hAnsi="Arial" w:cs="Arial"/>
                <w:sz w:val="20"/>
                <w:szCs w:val="20"/>
              </w:rPr>
              <w:t>Atracurium 25mg/2.5ml injection</w:t>
            </w:r>
          </w:p>
        </w:tc>
        <w:tc>
          <w:tcPr>
            <w:tcW w:w="4325" w:type="dxa"/>
          </w:tcPr>
          <w:p w14:paraId="6C8E88B9" w14:textId="101406C3" w:rsidR="00875F2E" w:rsidRDefault="00875F2E" w:rsidP="00EA6128">
            <w:pPr>
              <w:jc w:val="center"/>
              <w:rPr>
                <w:rFonts w:ascii="Cambria" w:hAnsi="Cambria" w:cs="Calibri"/>
                <w:color w:val="000000"/>
              </w:rPr>
            </w:pPr>
          </w:p>
        </w:tc>
      </w:tr>
      <w:tr w:rsidR="00875F2E" w14:paraId="3643CB80" w14:textId="77777777" w:rsidTr="00875F2E">
        <w:tc>
          <w:tcPr>
            <w:tcW w:w="704" w:type="dxa"/>
          </w:tcPr>
          <w:p w14:paraId="123A51B4" w14:textId="77777777" w:rsidR="00875F2E" w:rsidRDefault="00875F2E" w:rsidP="00EA6128">
            <w:pPr>
              <w:spacing w:before="60" w:after="60"/>
              <w:ind w:left="-57" w:right="-57"/>
              <w:jc w:val="center"/>
              <w:rPr>
                <w:b/>
                <w:sz w:val="20"/>
                <w:szCs w:val="20"/>
              </w:rPr>
            </w:pPr>
            <w:r>
              <w:rPr>
                <w:b/>
                <w:sz w:val="20"/>
                <w:szCs w:val="20"/>
              </w:rPr>
              <w:lastRenderedPageBreak/>
              <w:t>29</w:t>
            </w:r>
          </w:p>
        </w:tc>
        <w:tc>
          <w:tcPr>
            <w:tcW w:w="4146" w:type="dxa"/>
          </w:tcPr>
          <w:p w14:paraId="625D27BA" w14:textId="77777777" w:rsidR="00875F2E" w:rsidRDefault="00875F2E" w:rsidP="00EA6128">
            <w:pPr>
              <w:rPr>
                <w:rFonts w:ascii="Cambria" w:hAnsi="Cambria" w:cs="Calibri"/>
                <w:color w:val="000000"/>
              </w:rPr>
            </w:pPr>
            <w:r>
              <w:rPr>
                <w:rFonts w:ascii="Arial" w:hAnsi="Arial" w:cs="Arial"/>
                <w:sz w:val="20"/>
                <w:szCs w:val="20"/>
              </w:rPr>
              <w:t xml:space="preserve">Atorvastatin 20mg tablet     </w:t>
            </w:r>
          </w:p>
        </w:tc>
        <w:tc>
          <w:tcPr>
            <w:tcW w:w="4325" w:type="dxa"/>
          </w:tcPr>
          <w:p w14:paraId="2AC9F366" w14:textId="6B540E8D" w:rsidR="00875F2E" w:rsidRDefault="00875F2E" w:rsidP="00EA6128">
            <w:pPr>
              <w:jc w:val="center"/>
              <w:rPr>
                <w:rFonts w:ascii="Cambria" w:hAnsi="Cambria" w:cs="Calibri"/>
                <w:color w:val="000000"/>
              </w:rPr>
            </w:pPr>
          </w:p>
        </w:tc>
      </w:tr>
      <w:tr w:rsidR="00875F2E" w14:paraId="463D3A6F" w14:textId="77777777" w:rsidTr="00875F2E">
        <w:tc>
          <w:tcPr>
            <w:tcW w:w="704" w:type="dxa"/>
          </w:tcPr>
          <w:p w14:paraId="61E2C564" w14:textId="77777777" w:rsidR="00875F2E" w:rsidRDefault="00875F2E" w:rsidP="00EA6128">
            <w:pPr>
              <w:spacing w:before="60" w:after="60"/>
              <w:ind w:left="-57" w:right="-57"/>
              <w:jc w:val="center"/>
              <w:rPr>
                <w:b/>
                <w:sz w:val="20"/>
                <w:szCs w:val="20"/>
              </w:rPr>
            </w:pPr>
            <w:r>
              <w:rPr>
                <w:b/>
                <w:sz w:val="20"/>
                <w:szCs w:val="20"/>
              </w:rPr>
              <w:t>30</w:t>
            </w:r>
          </w:p>
        </w:tc>
        <w:tc>
          <w:tcPr>
            <w:tcW w:w="4146" w:type="dxa"/>
          </w:tcPr>
          <w:p w14:paraId="53BB69A4" w14:textId="77777777" w:rsidR="00875F2E" w:rsidRDefault="00875F2E" w:rsidP="00EA6128">
            <w:pPr>
              <w:rPr>
                <w:rFonts w:ascii="Cambria" w:hAnsi="Cambria" w:cs="Calibri"/>
                <w:color w:val="000000"/>
              </w:rPr>
            </w:pPr>
            <w:r>
              <w:rPr>
                <w:rFonts w:ascii="Arial" w:hAnsi="Arial" w:cs="Arial"/>
                <w:sz w:val="20"/>
                <w:szCs w:val="20"/>
              </w:rPr>
              <w:t>Atropine 1mg/ml injection</w:t>
            </w:r>
          </w:p>
        </w:tc>
        <w:tc>
          <w:tcPr>
            <w:tcW w:w="4325" w:type="dxa"/>
          </w:tcPr>
          <w:p w14:paraId="57D08A06" w14:textId="12BF1B68" w:rsidR="00875F2E" w:rsidRDefault="00875F2E" w:rsidP="00EA6128">
            <w:pPr>
              <w:jc w:val="center"/>
              <w:rPr>
                <w:rFonts w:ascii="Cambria" w:hAnsi="Cambria" w:cs="Calibri"/>
                <w:color w:val="000000"/>
              </w:rPr>
            </w:pPr>
          </w:p>
        </w:tc>
      </w:tr>
      <w:tr w:rsidR="00875F2E" w14:paraId="237E6E91" w14:textId="77777777" w:rsidTr="00875F2E">
        <w:tc>
          <w:tcPr>
            <w:tcW w:w="704" w:type="dxa"/>
          </w:tcPr>
          <w:p w14:paraId="35F78399" w14:textId="77777777" w:rsidR="00875F2E" w:rsidRDefault="00875F2E" w:rsidP="00EA6128">
            <w:pPr>
              <w:spacing w:before="60" w:after="60"/>
              <w:ind w:left="-57" w:right="-57"/>
              <w:jc w:val="center"/>
              <w:rPr>
                <w:b/>
                <w:sz w:val="20"/>
                <w:szCs w:val="20"/>
              </w:rPr>
            </w:pPr>
            <w:r>
              <w:rPr>
                <w:b/>
                <w:sz w:val="20"/>
                <w:szCs w:val="20"/>
              </w:rPr>
              <w:t>31</w:t>
            </w:r>
          </w:p>
        </w:tc>
        <w:tc>
          <w:tcPr>
            <w:tcW w:w="4146" w:type="dxa"/>
          </w:tcPr>
          <w:p w14:paraId="73806529" w14:textId="77777777" w:rsidR="00875F2E" w:rsidRDefault="00875F2E" w:rsidP="00EA6128">
            <w:pPr>
              <w:rPr>
                <w:rFonts w:ascii="Cambria" w:hAnsi="Cambria" w:cs="Calibri"/>
                <w:color w:val="000000"/>
              </w:rPr>
            </w:pPr>
            <w:r>
              <w:rPr>
                <w:rFonts w:ascii="Arial" w:hAnsi="Arial" w:cs="Arial"/>
                <w:sz w:val="20"/>
                <w:szCs w:val="20"/>
              </w:rPr>
              <w:t>Azathioprine 100mg injection</w:t>
            </w:r>
          </w:p>
        </w:tc>
        <w:tc>
          <w:tcPr>
            <w:tcW w:w="4325" w:type="dxa"/>
          </w:tcPr>
          <w:p w14:paraId="1FB5DB45" w14:textId="488B12B6" w:rsidR="00875F2E" w:rsidRDefault="00875F2E" w:rsidP="00EA6128">
            <w:pPr>
              <w:jc w:val="center"/>
              <w:rPr>
                <w:rFonts w:ascii="Cambria" w:hAnsi="Cambria" w:cs="Calibri"/>
                <w:color w:val="000000"/>
              </w:rPr>
            </w:pPr>
          </w:p>
        </w:tc>
      </w:tr>
      <w:tr w:rsidR="00875F2E" w14:paraId="1D8A8714" w14:textId="77777777" w:rsidTr="00875F2E">
        <w:tc>
          <w:tcPr>
            <w:tcW w:w="704" w:type="dxa"/>
          </w:tcPr>
          <w:p w14:paraId="4464753C" w14:textId="77777777" w:rsidR="00875F2E" w:rsidRDefault="00875F2E" w:rsidP="00EA6128">
            <w:pPr>
              <w:spacing w:before="60" w:after="60"/>
              <w:ind w:left="-57" w:right="-57"/>
              <w:jc w:val="center"/>
              <w:rPr>
                <w:b/>
                <w:sz w:val="20"/>
                <w:szCs w:val="20"/>
              </w:rPr>
            </w:pPr>
            <w:r>
              <w:rPr>
                <w:b/>
                <w:sz w:val="20"/>
                <w:szCs w:val="20"/>
              </w:rPr>
              <w:t>32</w:t>
            </w:r>
          </w:p>
        </w:tc>
        <w:tc>
          <w:tcPr>
            <w:tcW w:w="4146" w:type="dxa"/>
          </w:tcPr>
          <w:p w14:paraId="5CF2605A" w14:textId="77777777" w:rsidR="00875F2E" w:rsidRDefault="00875F2E" w:rsidP="00EA6128">
            <w:pPr>
              <w:rPr>
                <w:rFonts w:ascii="Cambria" w:hAnsi="Cambria" w:cs="Calibri"/>
                <w:color w:val="000000"/>
              </w:rPr>
            </w:pPr>
            <w:r>
              <w:rPr>
                <w:rFonts w:ascii="Arial" w:hAnsi="Arial" w:cs="Arial"/>
                <w:sz w:val="20"/>
                <w:szCs w:val="20"/>
              </w:rPr>
              <w:t xml:space="preserve">Azithromycin 500mg tablet </w:t>
            </w:r>
          </w:p>
        </w:tc>
        <w:tc>
          <w:tcPr>
            <w:tcW w:w="4325" w:type="dxa"/>
          </w:tcPr>
          <w:p w14:paraId="59674991" w14:textId="1A59B739" w:rsidR="00875F2E" w:rsidRDefault="00875F2E" w:rsidP="00EA6128">
            <w:pPr>
              <w:jc w:val="center"/>
              <w:rPr>
                <w:rFonts w:ascii="Cambria" w:hAnsi="Cambria" w:cs="Calibri"/>
                <w:color w:val="000000"/>
              </w:rPr>
            </w:pPr>
          </w:p>
        </w:tc>
      </w:tr>
      <w:tr w:rsidR="00875F2E" w14:paraId="1BAB996F" w14:textId="77777777" w:rsidTr="00875F2E">
        <w:tc>
          <w:tcPr>
            <w:tcW w:w="704" w:type="dxa"/>
          </w:tcPr>
          <w:p w14:paraId="666CCB27" w14:textId="77777777" w:rsidR="00875F2E" w:rsidRDefault="00875F2E" w:rsidP="00EA6128">
            <w:pPr>
              <w:spacing w:before="60" w:after="60"/>
              <w:ind w:left="-57" w:right="-57"/>
              <w:jc w:val="center"/>
              <w:rPr>
                <w:b/>
                <w:sz w:val="20"/>
                <w:szCs w:val="20"/>
              </w:rPr>
            </w:pPr>
            <w:r>
              <w:rPr>
                <w:b/>
                <w:sz w:val="20"/>
                <w:szCs w:val="20"/>
              </w:rPr>
              <w:t>33</w:t>
            </w:r>
          </w:p>
        </w:tc>
        <w:tc>
          <w:tcPr>
            <w:tcW w:w="4146" w:type="dxa"/>
          </w:tcPr>
          <w:p w14:paraId="76BA7C8B" w14:textId="77777777" w:rsidR="00875F2E" w:rsidRDefault="00875F2E" w:rsidP="00EA6128">
            <w:pPr>
              <w:rPr>
                <w:rFonts w:ascii="Cambria" w:hAnsi="Cambria" w:cs="Calibri"/>
                <w:color w:val="000000"/>
              </w:rPr>
            </w:pPr>
            <w:r>
              <w:rPr>
                <w:rFonts w:ascii="Arial" w:hAnsi="Arial" w:cs="Arial"/>
                <w:sz w:val="20"/>
                <w:szCs w:val="20"/>
              </w:rPr>
              <w:t>Barium sulphate aqueous solution 100ml/3.5kg</w:t>
            </w:r>
          </w:p>
        </w:tc>
        <w:tc>
          <w:tcPr>
            <w:tcW w:w="4325" w:type="dxa"/>
          </w:tcPr>
          <w:p w14:paraId="6B48D77B" w14:textId="7ED6B6C8" w:rsidR="00875F2E" w:rsidRDefault="00875F2E" w:rsidP="00EA6128">
            <w:pPr>
              <w:jc w:val="center"/>
              <w:rPr>
                <w:rFonts w:ascii="Cambria" w:hAnsi="Cambria" w:cs="Calibri"/>
                <w:color w:val="000000"/>
              </w:rPr>
            </w:pPr>
          </w:p>
        </w:tc>
      </w:tr>
      <w:tr w:rsidR="00875F2E" w14:paraId="7397897E" w14:textId="77777777" w:rsidTr="00875F2E">
        <w:tc>
          <w:tcPr>
            <w:tcW w:w="704" w:type="dxa"/>
          </w:tcPr>
          <w:p w14:paraId="2129EE1A" w14:textId="77777777" w:rsidR="00875F2E" w:rsidRDefault="00875F2E" w:rsidP="00EA6128">
            <w:pPr>
              <w:spacing w:before="60" w:after="60"/>
              <w:ind w:left="-57" w:right="-57"/>
              <w:jc w:val="center"/>
              <w:rPr>
                <w:b/>
                <w:sz w:val="20"/>
                <w:szCs w:val="20"/>
              </w:rPr>
            </w:pPr>
            <w:r>
              <w:rPr>
                <w:b/>
                <w:sz w:val="20"/>
                <w:szCs w:val="20"/>
              </w:rPr>
              <w:t>34</w:t>
            </w:r>
          </w:p>
        </w:tc>
        <w:tc>
          <w:tcPr>
            <w:tcW w:w="4146" w:type="dxa"/>
          </w:tcPr>
          <w:p w14:paraId="60A014D7" w14:textId="77777777" w:rsidR="00875F2E" w:rsidRDefault="00875F2E" w:rsidP="00EA6128">
            <w:pPr>
              <w:rPr>
                <w:rFonts w:ascii="Cambria" w:hAnsi="Cambria" w:cs="Calibri"/>
                <w:color w:val="000000"/>
              </w:rPr>
            </w:pPr>
            <w:r>
              <w:rPr>
                <w:rFonts w:ascii="Arial" w:hAnsi="Arial" w:cs="Arial"/>
                <w:sz w:val="20"/>
                <w:szCs w:val="20"/>
              </w:rPr>
              <w:t>Beclomethasone 50mcg inhaler</w:t>
            </w:r>
          </w:p>
        </w:tc>
        <w:tc>
          <w:tcPr>
            <w:tcW w:w="4325" w:type="dxa"/>
          </w:tcPr>
          <w:p w14:paraId="784C5B30" w14:textId="0E2F15E3" w:rsidR="00875F2E" w:rsidRDefault="00875F2E" w:rsidP="00EA6128">
            <w:pPr>
              <w:jc w:val="center"/>
              <w:rPr>
                <w:rFonts w:ascii="Cambria" w:hAnsi="Cambria" w:cs="Calibri"/>
                <w:color w:val="000000"/>
              </w:rPr>
            </w:pPr>
          </w:p>
        </w:tc>
      </w:tr>
      <w:tr w:rsidR="00875F2E" w14:paraId="4AC5F9C1" w14:textId="77777777" w:rsidTr="00875F2E">
        <w:tc>
          <w:tcPr>
            <w:tcW w:w="704" w:type="dxa"/>
          </w:tcPr>
          <w:p w14:paraId="178297B1" w14:textId="77777777" w:rsidR="00875F2E" w:rsidRDefault="00875F2E" w:rsidP="00EA6128">
            <w:pPr>
              <w:spacing w:before="60" w:after="60"/>
              <w:ind w:left="-57" w:right="-57"/>
              <w:jc w:val="center"/>
              <w:rPr>
                <w:b/>
                <w:sz w:val="20"/>
                <w:szCs w:val="20"/>
              </w:rPr>
            </w:pPr>
            <w:r>
              <w:rPr>
                <w:b/>
                <w:sz w:val="20"/>
                <w:szCs w:val="20"/>
              </w:rPr>
              <w:t>35</w:t>
            </w:r>
          </w:p>
        </w:tc>
        <w:tc>
          <w:tcPr>
            <w:tcW w:w="4146" w:type="dxa"/>
          </w:tcPr>
          <w:p w14:paraId="080230F4" w14:textId="77777777" w:rsidR="00875F2E" w:rsidRDefault="00875F2E" w:rsidP="00EA6128">
            <w:pPr>
              <w:rPr>
                <w:rFonts w:ascii="Cambria" w:hAnsi="Cambria" w:cs="Calibri"/>
                <w:color w:val="000000"/>
              </w:rPr>
            </w:pPr>
            <w:r>
              <w:rPr>
                <w:rFonts w:ascii="Arial" w:hAnsi="Arial" w:cs="Arial"/>
                <w:sz w:val="20"/>
                <w:szCs w:val="20"/>
              </w:rPr>
              <w:t>Beclomethasone 100mcg inhaler</w:t>
            </w:r>
          </w:p>
        </w:tc>
        <w:tc>
          <w:tcPr>
            <w:tcW w:w="4325" w:type="dxa"/>
          </w:tcPr>
          <w:p w14:paraId="571CB756" w14:textId="3F67696D" w:rsidR="00875F2E" w:rsidRDefault="00875F2E" w:rsidP="00EA6128">
            <w:pPr>
              <w:jc w:val="center"/>
              <w:rPr>
                <w:rFonts w:ascii="Cambria" w:hAnsi="Cambria" w:cs="Calibri"/>
                <w:color w:val="000000"/>
              </w:rPr>
            </w:pPr>
          </w:p>
        </w:tc>
      </w:tr>
      <w:tr w:rsidR="00875F2E" w14:paraId="2BEE4146" w14:textId="77777777" w:rsidTr="00875F2E">
        <w:tc>
          <w:tcPr>
            <w:tcW w:w="704" w:type="dxa"/>
          </w:tcPr>
          <w:p w14:paraId="280B45D2" w14:textId="77777777" w:rsidR="00875F2E" w:rsidRDefault="00875F2E" w:rsidP="00EA6128">
            <w:pPr>
              <w:spacing w:before="60" w:after="60"/>
              <w:ind w:left="-57" w:right="-57"/>
              <w:jc w:val="center"/>
              <w:rPr>
                <w:b/>
                <w:sz w:val="20"/>
                <w:szCs w:val="20"/>
              </w:rPr>
            </w:pPr>
            <w:r>
              <w:rPr>
                <w:b/>
                <w:sz w:val="20"/>
                <w:szCs w:val="20"/>
              </w:rPr>
              <w:t>36</w:t>
            </w:r>
          </w:p>
        </w:tc>
        <w:tc>
          <w:tcPr>
            <w:tcW w:w="4146" w:type="dxa"/>
          </w:tcPr>
          <w:p w14:paraId="5382418F" w14:textId="77777777" w:rsidR="00875F2E" w:rsidRPr="00FF598B" w:rsidRDefault="00875F2E" w:rsidP="00EA6128">
            <w:pPr>
              <w:rPr>
                <w:rFonts w:ascii="Cambria" w:hAnsi="Cambria" w:cs="Calibri"/>
                <w:b/>
                <w:color w:val="000000"/>
              </w:rPr>
            </w:pPr>
            <w:r>
              <w:rPr>
                <w:rFonts w:ascii="Arial" w:hAnsi="Arial" w:cs="Arial"/>
                <w:sz w:val="20"/>
                <w:szCs w:val="20"/>
              </w:rPr>
              <w:t xml:space="preserve">Benzathine penicillin 1.2 mega injection </w:t>
            </w:r>
          </w:p>
        </w:tc>
        <w:tc>
          <w:tcPr>
            <w:tcW w:w="4325" w:type="dxa"/>
          </w:tcPr>
          <w:p w14:paraId="4719F499" w14:textId="7D444AC4" w:rsidR="00875F2E" w:rsidRDefault="00875F2E" w:rsidP="00EA6128">
            <w:pPr>
              <w:jc w:val="center"/>
              <w:rPr>
                <w:rFonts w:ascii="Cambria" w:hAnsi="Cambria" w:cs="Calibri"/>
                <w:color w:val="000000"/>
              </w:rPr>
            </w:pPr>
          </w:p>
        </w:tc>
      </w:tr>
      <w:tr w:rsidR="00875F2E" w14:paraId="4D01D17C" w14:textId="77777777" w:rsidTr="00875F2E">
        <w:tc>
          <w:tcPr>
            <w:tcW w:w="704" w:type="dxa"/>
          </w:tcPr>
          <w:p w14:paraId="6E4AE0A3" w14:textId="77777777" w:rsidR="00875F2E" w:rsidRDefault="00875F2E" w:rsidP="00EA6128">
            <w:pPr>
              <w:spacing w:before="60" w:after="60"/>
              <w:ind w:left="-57" w:right="-57"/>
              <w:jc w:val="center"/>
              <w:rPr>
                <w:b/>
                <w:sz w:val="20"/>
                <w:szCs w:val="20"/>
              </w:rPr>
            </w:pPr>
            <w:r>
              <w:rPr>
                <w:b/>
                <w:sz w:val="20"/>
                <w:szCs w:val="20"/>
              </w:rPr>
              <w:t>37</w:t>
            </w:r>
          </w:p>
        </w:tc>
        <w:tc>
          <w:tcPr>
            <w:tcW w:w="4146" w:type="dxa"/>
          </w:tcPr>
          <w:p w14:paraId="4998AE9F" w14:textId="77777777" w:rsidR="00875F2E" w:rsidRDefault="00875F2E" w:rsidP="00EA6128">
            <w:pPr>
              <w:rPr>
                <w:rFonts w:ascii="Cambria" w:hAnsi="Cambria" w:cs="Calibri"/>
                <w:color w:val="000000"/>
              </w:rPr>
            </w:pPr>
            <w:r>
              <w:rPr>
                <w:rFonts w:ascii="Arial" w:hAnsi="Arial" w:cs="Arial"/>
                <w:sz w:val="20"/>
                <w:szCs w:val="20"/>
              </w:rPr>
              <w:t>Benzhexol 2mg tablet</w:t>
            </w:r>
          </w:p>
        </w:tc>
        <w:tc>
          <w:tcPr>
            <w:tcW w:w="4325" w:type="dxa"/>
          </w:tcPr>
          <w:p w14:paraId="016FE8B3" w14:textId="3FF54F0B" w:rsidR="00875F2E" w:rsidRDefault="00875F2E" w:rsidP="00EA6128">
            <w:pPr>
              <w:jc w:val="center"/>
              <w:rPr>
                <w:rFonts w:ascii="Cambria" w:hAnsi="Cambria" w:cs="Calibri"/>
                <w:color w:val="000000"/>
              </w:rPr>
            </w:pPr>
          </w:p>
        </w:tc>
      </w:tr>
      <w:tr w:rsidR="00875F2E" w14:paraId="67A9171A" w14:textId="77777777" w:rsidTr="00875F2E">
        <w:tc>
          <w:tcPr>
            <w:tcW w:w="704" w:type="dxa"/>
          </w:tcPr>
          <w:p w14:paraId="59CE5BCF" w14:textId="77777777" w:rsidR="00875F2E" w:rsidRDefault="00875F2E" w:rsidP="00EA6128">
            <w:pPr>
              <w:spacing w:before="60" w:after="60"/>
              <w:ind w:left="-57" w:right="-57"/>
              <w:jc w:val="center"/>
              <w:rPr>
                <w:b/>
                <w:sz w:val="20"/>
                <w:szCs w:val="20"/>
              </w:rPr>
            </w:pPr>
            <w:r>
              <w:rPr>
                <w:b/>
                <w:sz w:val="20"/>
                <w:szCs w:val="20"/>
              </w:rPr>
              <w:t>38</w:t>
            </w:r>
          </w:p>
        </w:tc>
        <w:tc>
          <w:tcPr>
            <w:tcW w:w="4146" w:type="dxa"/>
          </w:tcPr>
          <w:p w14:paraId="5CA50544" w14:textId="77777777" w:rsidR="00875F2E" w:rsidRDefault="00875F2E" w:rsidP="00EA6128">
            <w:pPr>
              <w:rPr>
                <w:rFonts w:ascii="Cambria" w:hAnsi="Cambria" w:cs="Calibri"/>
                <w:color w:val="000000"/>
              </w:rPr>
            </w:pPr>
            <w:r>
              <w:rPr>
                <w:rFonts w:ascii="Arial" w:hAnsi="Arial" w:cs="Arial"/>
                <w:sz w:val="20"/>
                <w:szCs w:val="20"/>
              </w:rPr>
              <w:t>Benzyl benzoate 25% lotion</w:t>
            </w:r>
          </w:p>
        </w:tc>
        <w:tc>
          <w:tcPr>
            <w:tcW w:w="4325" w:type="dxa"/>
          </w:tcPr>
          <w:p w14:paraId="41C7DF37" w14:textId="40E62CFE" w:rsidR="00875F2E" w:rsidRDefault="00875F2E" w:rsidP="00EA6128">
            <w:pPr>
              <w:jc w:val="center"/>
              <w:rPr>
                <w:rFonts w:ascii="Cambria" w:hAnsi="Cambria" w:cs="Calibri"/>
                <w:color w:val="000000"/>
              </w:rPr>
            </w:pPr>
          </w:p>
        </w:tc>
      </w:tr>
      <w:tr w:rsidR="00875F2E" w14:paraId="6DA720B5" w14:textId="77777777" w:rsidTr="00875F2E">
        <w:tc>
          <w:tcPr>
            <w:tcW w:w="704" w:type="dxa"/>
          </w:tcPr>
          <w:p w14:paraId="5CE83063" w14:textId="77777777" w:rsidR="00875F2E" w:rsidRDefault="00875F2E" w:rsidP="00EA6128">
            <w:pPr>
              <w:spacing w:before="60" w:after="60"/>
              <w:ind w:left="-57" w:right="-57"/>
              <w:jc w:val="center"/>
              <w:rPr>
                <w:b/>
                <w:sz w:val="20"/>
                <w:szCs w:val="20"/>
              </w:rPr>
            </w:pPr>
            <w:r>
              <w:rPr>
                <w:b/>
                <w:sz w:val="20"/>
                <w:szCs w:val="20"/>
              </w:rPr>
              <w:t>39</w:t>
            </w:r>
          </w:p>
        </w:tc>
        <w:tc>
          <w:tcPr>
            <w:tcW w:w="4146" w:type="dxa"/>
          </w:tcPr>
          <w:p w14:paraId="52952E0A" w14:textId="77777777" w:rsidR="00875F2E" w:rsidRDefault="00875F2E" w:rsidP="00EA6128">
            <w:pPr>
              <w:rPr>
                <w:rFonts w:ascii="Cambria" w:hAnsi="Cambria" w:cs="Calibri"/>
                <w:color w:val="000000"/>
              </w:rPr>
            </w:pPr>
            <w:r>
              <w:rPr>
                <w:rFonts w:ascii="Arial" w:hAnsi="Arial" w:cs="Arial"/>
                <w:sz w:val="20"/>
                <w:szCs w:val="20"/>
              </w:rPr>
              <w:t>Benzyl penicillin 600mg injection</w:t>
            </w:r>
          </w:p>
        </w:tc>
        <w:tc>
          <w:tcPr>
            <w:tcW w:w="4325" w:type="dxa"/>
          </w:tcPr>
          <w:p w14:paraId="40141AF0" w14:textId="5958D780" w:rsidR="00875F2E" w:rsidRDefault="00875F2E" w:rsidP="00EA6128">
            <w:pPr>
              <w:jc w:val="center"/>
              <w:rPr>
                <w:rFonts w:ascii="Cambria" w:hAnsi="Cambria" w:cs="Calibri"/>
                <w:color w:val="000000"/>
              </w:rPr>
            </w:pPr>
          </w:p>
        </w:tc>
      </w:tr>
      <w:tr w:rsidR="00875F2E" w14:paraId="27006532" w14:textId="77777777" w:rsidTr="00875F2E">
        <w:tc>
          <w:tcPr>
            <w:tcW w:w="704" w:type="dxa"/>
          </w:tcPr>
          <w:p w14:paraId="3F9EB2C5" w14:textId="77777777" w:rsidR="00875F2E" w:rsidRDefault="00875F2E" w:rsidP="00EA6128">
            <w:pPr>
              <w:spacing w:before="60" w:after="60"/>
              <w:ind w:left="-57" w:right="-57"/>
              <w:jc w:val="center"/>
              <w:rPr>
                <w:b/>
                <w:sz w:val="20"/>
                <w:szCs w:val="20"/>
              </w:rPr>
            </w:pPr>
            <w:r>
              <w:rPr>
                <w:b/>
                <w:sz w:val="20"/>
                <w:szCs w:val="20"/>
              </w:rPr>
              <w:t>40</w:t>
            </w:r>
          </w:p>
        </w:tc>
        <w:tc>
          <w:tcPr>
            <w:tcW w:w="4146" w:type="dxa"/>
          </w:tcPr>
          <w:p w14:paraId="463D0283" w14:textId="77777777" w:rsidR="00875F2E" w:rsidRDefault="00875F2E" w:rsidP="00EA6128">
            <w:pPr>
              <w:rPr>
                <w:rFonts w:ascii="Cambria" w:hAnsi="Cambria" w:cs="Calibri"/>
                <w:color w:val="000000"/>
              </w:rPr>
            </w:pPr>
            <w:r>
              <w:rPr>
                <w:rFonts w:ascii="Arial" w:hAnsi="Arial" w:cs="Arial"/>
                <w:sz w:val="20"/>
                <w:szCs w:val="20"/>
              </w:rPr>
              <w:t>Betamethasone 0.1% cream 50g</w:t>
            </w:r>
          </w:p>
        </w:tc>
        <w:tc>
          <w:tcPr>
            <w:tcW w:w="4325" w:type="dxa"/>
          </w:tcPr>
          <w:p w14:paraId="2D96385A" w14:textId="4050316D" w:rsidR="00875F2E" w:rsidRDefault="00875F2E" w:rsidP="00EA6128">
            <w:pPr>
              <w:jc w:val="center"/>
              <w:rPr>
                <w:rFonts w:ascii="Cambria" w:hAnsi="Cambria" w:cs="Calibri"/>
                <w:color w:val="000000"/>
              </w:rPr>
            </w:pPr>
          </w:p>
        </w:tc>
      </w:tr>
      <w:tr w:rsidR="00875F2E" w14:paraId="487BBD15" w14:textId="77777777" w:rsidTr="00875F2E">
        <w:tc>
          <w:tcPr>
            <w:tcW w:w="704" w:type="dxa"/>
          </w:tcPr>
          <w:p w14:paraId="5536E616" w14:textId="77777777" w:rsidR="00875F2E" w:rsidRDefault="00875F2E" w:rsidP="00EA6128">
            <w:pPr>
              <w:spacing w:before="60" w:after="60"/>
              <w:ind w:left="-57" w:right="-57"/>
              <w:jc w:val="center"/>
              <w:rPr>
                <w:b/>
                <w:sz w:val="20"/>
                <w:szCs w:val="20"/>
              </w:rPr>
            </w:pPr>
            <w:r>
              <w:rPr>
                <w:b/>
                <w:sz w:val="20"/>
                <w:szCs w:val="20"/>
              </w:rPr>
              <w:t>41</w:t>
            </w:r>
          </w:p>
        </w:tc>
        <w:tc>
          <w:tcPr>
            <w:tcW w:w="4146" w:type="dxa"/>
          </w:tcPr>
          <w:p w14:paraId="3625B94D" w14:textId="77777777" w:rsidR="00875F2E" w:rsidRDefault="00875F2E" w:rsidP="00EA6128">
            <w:pPr>
              <w:rPr>
                <w:rFonts w:ascii="Cambria" w:hAnsi="Cambria" w:cs="Calibri"/>
                <w:color w:val="000000"/>
              </w:rPr>
            </w:pPr>
            <w:r>
              <w:rPr>
                <w:rFonts w:ascii="Arial" w:hAnsi="Arial" w:cs="Arial"/>
                <w:sz w:val="20"/>
                <w:szCs w:val="20"/>
              </w:rPr>
              <w:t>Bisacodyl 10mg suppository</w:t>
            </w:r>
          </w:p>
        </w:tc>
        <w:tc>
          <w:tcPr>
            <w:tcW w:w="4325" w:type="dxa"/>
          </w:tcPr>
          <w:p w14:paraId="60429A9C" w14:textId="5F84F9F6" w:rsidR="00875F2E" w:rsidRDefault="00875F2E" w:rsidP="00EA6128">
            <w:pPr>
              <w:jc w:val="center"/>
              <w:rPr>
                <w:rFonts w:ascii="Cambria" w:hAnsi="Cambria" w:cs="Calibri"/>
                <w:color w:val="000000"/>
              </w:rPr>
            </w:pPr>
          </w:p>
        </w:tc>
      </w:tr>
      <w:tr w:rsidR="00875F2E" w14:paraId="5C7AF0D7" w14:textId="77777777" w:rsidTr="00875F2E">
        <w:tc>
          <w:tcPr>
            <w:tcW w:w="704" w:type="dxa"/>
          </w:tcPr>
          <w:p w14:paraId="4E11B25C" w14:textId="77777777" w:rsidR="00875F2E" w:rsidRDefault="00875F2E" w:rsidP="00EA6128">
            <w:pPr>
              <w:spacing w:before="60" w:after="60"/>
              <w:ind w:left="-57" w:right="-57"/>
              <w:jc w:val="center"/>
              <w:rPr>
                <w:b/>
                <w:sz w:val="20"/>
                <w:szCs w:val="20"/>
              </w:rPr>
            </w:pPr>
            <w:r>
              <w:rPr>
                <w:b/>
                <w:sz w:val="20"/>
                <w:szCs w:val="20"/>
              </w:rPr>
              <w:t>42</w:t>
            </w:r>
          </w:p>
        </w:tc>
        <w:tc>
          <w:tcPr>
            <w:tcW w:w="4146" w:type="dxa"/>
          </w:tcPr>
          <w:p w14:paraId="17F44433" w14:textId="77777777" w:rsidR="00875F2E" w:rsidRDefault="00875F2E" w:rsidP="00EA6128">
            <w:pPr>
              <w:rPr>
                <w:rFonts w:ascii="Cambria" w:hAnsi="Cambria" w:cs="Calibri"/>
                <w:color w:val="000000"/>
              </w:rPr>
            </w:pPr>
            <w:r>
              <w:rPr>
                <w:rFonts w:ascii="Arial" w:hAnsi="Arial" w:cs="Arial"/>
                <w:sz w:val="20"/>
                <w:szCs w:val="20"/>
              </w:rPr>
              <w:t>Bisacodyl 5mg tablet</w:t>
            </w:r>
          </w:p>
        </w:tc>
        <w:tc>
          <w:tcPr>
            <w:tcW w:w="4325" w:type="dxa"/>
          </w:tcPr>
          <w:p w14:paraId="10E904AA" w14:textId="0B764AA1" w:rsidR="00875F2E" w:rsidRDefault="00875F2E" w:rsidP="00EA6128">
            <w:pPr>
              <w:jc w:val="center"/>
              <w:rPr>
                <w:rFonts w:ascii="Cambria" w:hAnsi="Cambria" w:cs="Calibri"/>
                <w:color w:val="000000"/>
              </w:rPr>
            </w:pPr>
          </w:p>
        </w:tc>
      </w:tr>
      <w:tr w:rsidR="00875F2E" w14:paraId="1BBEC31B" w14:textId="77777777" w:rsidTr="00875F2E">
        <w:tc>
          <w:tcPr>
            <w:tcW w:w="704" w:type="dxa"/>
          </w:tcPr>
          <w:p w14:paraId="737648FC" w14:textId="77777777" w:rsidR="00875F2E" w:rsidRDefault="00875F2E" w:rsidP="00EA6128">
            <w:pPr>
              <w:spacing w:before="60" w:after="60"/>
              <w:ind w:left="-57" w:right="-57"/>
              <w:jc w:val="center"/>
              <w:rPr>
                <w:b/>
                <w:sz w:val="20"/>
                <w:szCs w:val="20"/>
              </w:rPr>
            </w:pPr>
            <w:r>
              <w:rPr>
                <w:b/>
                <w:sz w:val="20"/>
                <w:szCs w:val="20"/>
              </w:rPr>
              <w:t>43</w:t>
            </w:r>
          </w:p>
        </w:tc>
        <w:tc>
          <w:tcPr>
            <w:tcW w:w="4146" w:type="dxa"/>
          </w:tcPr>
          <w:p w14:paraId="1BDAE66F" w14:textId="77777777" w:rsidR="00875F2E" w:rsidRDefault="00875F2E" w:rsidP="00EA6128">
            <w:pPr>
              <w:rPr>
                <w:rFonts w:ascii="Cambria" w:hAnsi="Cambria" w:cs="Calibri"/>
                <w:color w:val="000000"/>
              </w:rPr>
            </w:pPr>
            <w:r>
              <w:rPr>
                <w:rFonts w:ascii="Arial" w:hAnsi="Arial" w:cs="Arial"/>
                <w:sz w:val="20"/>
                <w:szCs w:val="20"/>
              </w:rPr>
              <w:t>Budesonide nasal spray</w:t>
            </w:r>
          </w:p>
        </w:tc>
        <w:tc>
          <w:tcPr>
            <w:tcW w:w="4325" w:type="dxa"/>
          </w:tcPr>
          <w:p w14:paraId="37C6DF9B" w14:textId="5419CA6B" w:rsidR="00875F2E" w:rsidRDefault="00875F2E" w:rsidP="00EA6128">
            <w:pPr>
              <w:jc w:val="center"/>
              <w:rPr>
                <w:rFonts w:ascii="Cambria" w:hAnsi="Cambria" w:cs="Calibri"/>
                <w:color w:val="000000"/>
              </w:rPr>
            </w:pPr>
          </w:p>
        </w:tc>
      </w:tr>
      <w:tr w:rsidR="00875F2E" w14:paraId="0DFBD99D" w14:textId="77777777" w:rsidTr="00875F2E">
        <w:tc>
          <w:tcPr>
            <w:tcW w:w="704" w:type="dxa"/>
          </w:tcPr>
          <w:p w14:paraId="004FAE7E" w14:textId="77777777" w:rsidR="00875F2E" w:rsidRDefault="00875F2E" w:rsidP="00EA6128">
            <w:pPr>
              <w:spacing w:before="60" w:after="60"/>
              <w:ind w:left="-57" w:right="-57"/>
              <w:jc w:val="center"/>
              <w:rPr>
                <w:b/>
                <w:sz w:val="20"/>
                <w:szCs w:val="20"/>
              </w:rPr>
            </w:pPr>
            <w:r>
              <w:rPr>
                <w:b/>
                <w:sz w:val="20"/>
                <w:szCs w:val="20"/>
              </w:rPr>
              <w:t>44</w:t>
            </w:r>
          </w:p>
        </w:tc>
        <w:tc>
          <w:tcPr>
            <w:tcW w:w="4146" w:type="dxa"/>
          </w:tcPr>
          <w:p w14:paraId="0BE5B66C" w14:textId="77777777" w:rsidR="00875F2E" w:rsidRDefault="00875F2E" w:rsidP="00EA6128">
            <w:pPr>
              <w:rPr>
                <w:rFonts w:ascii="Cambria" w:hAnsi="Cambria" w:cs="Calibri"/>
                <w:color w:val="000000"/>
              </w:rPr>
            </w:pPr>
            <w:r>
              <w:rPr>
                <w:rFonts w:ascii="Arial" w:hAnsi="Arial" w:cs="Arial"/>
                <w:sz w:val="20"/>
                <w:szCs w:val="20"/>
              </w:rPr>
              <w:t>Bupivacaine 0.5% heavy (spinal) injection</w:t>
            </w:r>
          </w:p>
        </w:tc>
        <w:tc>
          <w:tcPr>
            <w:tcW w:w="4325" w:type="dxa"/>
          </w:tcPr>
          <w:p w14:paraId="06940BE1" w14:textId="7C775318" w:rsidR="00875F2E" w:rsidRDefault="00875F2E" w:rsidP="00EA6128">
            <w:pPr>
              <w:jc w:val="center"/>
              <w:rPr>
                <w:rFonts w:ascii="Cambria" w:hAnsi="Cambria" w:cs="Calibri"/>
                <w:color w:val="000000"/>
              </w:rPr>
            </w:pPr>
          </w:p>
        </w:tc>
      </w:tr>
      <w:tr w:rsidR="00875F2E" w14:paraId="4C1CB5B1" w14:textId="77777777" w:rsidTr="00875F2E">
        <w:tc>
          <w:tcPr>
            <w:tcW w:w="704" w:type="dxa"/>
          </w:tcPr>
          <w:p w14:paraId="11D810F0" w14:textId="77777777" w:rsidR="00875F2E" w:rsidRDefault="00875F2E" w:rsidP="00EA6128">
            <w:pPr>
              <w:spacing w:before="60" w:after="60"/>
              <w:ind w:left="-57" w:right="-57"/>
              <w:jc w:val="center"/>
              <w:rPr>
                <w:b/>
                <w:sz w:val="20"/>
                <w:szCs w:val="20"/>
              </w:rPr>
            </w:pPr>
            <w:r>
              <w:rPr>
                <w:b/>
                <w:sz w:val="20"/>
                <w:szCs w:val="20"/>
              </w:rPr>
              <w:t>45</w:t>
            </w:r>
          </w:p>
        </w:tc>
        <w:tc>
          <w:tcPr>
            <w:tcW w:w="4146" w:type="dxa"/>
          </w:tcPr>
          <w:p w14:paraId="290E83CE" w14:textId="77777777" w:rsidR="00875F2E" w:rsidRDefault="00875F2E" w:rsidP="00EA6128">
            <w:pPr>
              <w:rPr>
                <w:rFonts w:ascii="Cambria" w:hAnsi="Cambria" w:cs="Calibri"/>
                <w:color w:val="000000"/>
              </w:rPr>
            </w:pPr>
            <w:r>
              <w:rPr>
                <w:rFonts w:ascii="Arial" w:hAnsi="Arial" w:cs="Arial"/>
                <w:sz w:val="20"/>
                <w:szCs w:val="20"/>
              </w:rPr>
              <w:t>Bupivacaine 0.5% plain injection</w:t>
            </w:r>
          </w:p>
        </w:tc>
        <w:tc>
          <w:tcPr>
            <w:tcW w:w="4325" w:type="dxa"/>
          </w:tcPr>
          <w:p w14:paraId="2CE34DA7" w14:textId="08BBB2F6" w:rsidR="00875F2E" w:rsidRDefault="00875F2E" w:rsidP="00EA6128">
            <w:pPr>
              <w:jc w:val="center"/>
              <w:rPr>
                <w:rFonts w:ascii="Cambria" w:hAnsi="Cambria" w:cs="Calibri"/>
                <w:color w:val="000000"/>
              </w:rPr>
            </w:pPr>
          </w:p>
        </w:tc>
      </w:tr>
      <w:tr w:rsidR="00875F2E" w14:paraId="35EF3972" w14:textId="77777777" w:rsidTr="00875F2E">
        <w:tc>
          <w:tcPr>
            <w:tcW w:w="704" w:type="dxa"/>
          </w:tcPr>
          <w:p w14:paraId="04731BF9" w14:textId="77777777" w:rsidR="00875F2E" w:rsidRDefault="00875F2E" w:rsidP="00EA6128">
            <w:pPr>
              <w:spacing w:before="60" w:after="60"/>
              <w:ind w:left="-57" w:right="-57"/>
              <w:jc w:val="center"/>
              <w:rPr>
                <w:b/>
                <w:sz w:val="20"/>
                <w:szCs w:val="20"/>
              </w:rPr>
            </w:pPr>
            <w:r>
              <w:rPr>
                <w:b/>
                <w:sz w:val="20"/>
                <w:szCs w:val="20"/>
              </w:rPr>
              <w:t>46</w:t>
            </w:r>
          </w:p>
        </w:tc>
        <w:tc>
          <w:tcPr>
            <w:tcW w:w="4146" w:type="dxa"/>
          </w:tcPr>
          <w:p w14:paraId="4F04DCAC" w14:textId="77777777" w:rsidR="00875F2E" w:rsidRPr="00D8061D" w:rsidRDefault="00875F2E" w:rsidP="00EA6128">
            <w:pPr>
              <w:rPr>
                <w:rFonts w:ascii="Arial" w:hAnsi="Arial" w:cs="Arial"/>
                <w:sz w:val="20"/>
                <w:szCs w:val="20"/>
                <w:highlight w:val="yellow"/>
              </w:rPr>
            </w:pPr>
            <w:r w:rsidRPr="003D1BEA">
              <w:rPr>
                <w:rFonts w:ascii="Arial" w:hAnsi="Arial" w:cs="Arial"/>
                <w:sz w:val="20"/>
                <w:szCs w:val="20"/>
              </w:rPr>
              <w:t>Calcium carbonate 500mg tablet</w:t>
            </w:r>
          </w:p>
        </w:tc>
        <w:tc>
          <w:tcPr>
            <w:tcW w:w="4325" w:type="dxa"/>
          </w:tcPr>
          <w:p w14:paraId="08929BB0" w14:textId="23CD48EE" w:rsidR="00875F2E" w:rsidRDefault="00875F2E" w:rsidP="00EA6128">
            <w:pPr>
              <w:jc w:val="center"/>
              <w:rPr>
                <w:rFonts w:ascii="Calibri" w:hAnsi="Calibri" w:cs="Calibri"/>
                <w:color w:val="000000"/>
              </w:rPr>
            </w:pPr>
          </w:p>
        </w:tc>
      </w:tr>
      <w:tr w:rsidR="00875F2E" w14:paraId="63F1565B" w14:textId="77777777" w:rsidTr="00875F2E">
        <w:tc>
          <w:tcPr>
            <w:tcW w:w="704" w:type="dxa"/>
          </w:tcPr>
          <w:p w14:paraId="357BAC6C" w14:textId="77777777" w:rsidR="00875F2E" w:rsidRDefault="00875F2E" w:rsidP="00EA6128">
            <w:pPr>
              <w:spacing w:before="60" w:after="60"/>
              <w:ind w:left="-57" w:right="-57"/>
              <w:jc w:val="center"/>
              <w:rPr>
                <w:b/>
                <w:sz w:val="20"/>
                <w:szCs w:val="20"/>
              </w:rPr>
            </w:pPr>
            <w:r>
              <w:rPr>
                <w:b/>
                <w:sz w:val="20"/>
                <w:szCs w:val="20"/>
              </w:rPr>
              <w:t>47</w:t>
            </w:r>
          </w:p>
        </w:tc>
        <w:tc>
          <w:tcPr>
            <w:tcW w:w="4146" w:type="dxa"/>
          </w:tcPr>
          <w:p w14:paraId="64927530" w14:textId="77777777" w:rsidR="00875F2E" w:rsidRDefault="00875F2E" w:rsidP="00EA6128">
            <w:pPr>
              <w:rPr>
                <w:rFonts w:ascii="Cambria" w:hAnsi="Cambria" w:cs="Calibri"/>
                <w:color w:val="000000"/>
              </w:rPr>
            </w:pPr>
            <w:r>
              <w:rPr>
                <w:rFonts w:ascii="Arial" w:hAnsi="Arial" w:cs="Arial"/>
                <w:sz w:val="20"/>
                <w:szCs w:val="20"/>
              </w:rPr>
              <w:t>Calamine lotion 30ml</w:t>
            </w:r>
          </w:p>
        </w:tc>
        <w:tc>
          <w:tcPr>
            <w:tcW w:w="4325" w:type="dxa"/>
          </w:tcPr>
          <w:p w14:paraId="61A696FD" w14:textId="1573A9D5" w:rsidR="00875F2E" w:rsidRDefault="00875F2E" w:rsidP="00EA6128">
            <w:pPr>
              <w:jc w:val="center"/>
              <w:rPr>
                <w:rFonts w:ascii="Cambria" w:hAnsi="Cambria" w:cs="Calibri"/>
                <w:color w:val="000000"/>
              </w:rPr>
            </w:pPr>
          </w:p>
        </w:tc>
      </w:tr>
      <w:tr w:rsidR="00875F2E" w14:paraId="5635C69B" w14:textId="77777777" w:rsidTr="00875F2E">
        <w:tc>
          <w:tcPr>
            <w:tcW w:w="704" w:type="dxa"/>
          </w:tcPr>
          <w:p w14:paraId="3C8AC144" w14:textId="77777777" w:rsidR="00875F2E" w:rsidRDefault="00875F2E" w:rsidP="00EA6128">
            <w:pPr>
              <w:spacing w:before="60" w:after="60"/>
              <w:ind w:left="-57" w:right="-57"/>
              <w:jc w:val="center"/>
              <w:rPr>
                <w:b/>
                <w:sz w:val="20"/>
                <w:szCs w:val="20"/>
              </w:rPr>
            </w:pPr>
            <w:r>
              <w:rPr>
                <w:b/>
                <w:sz w:val="20"/>
                <w:szCs w:val="20"/>
              </w:rPr>
              <w:t>48</w:t>
            </w:r>
          </w:p>
        </w:tc>
        <w:tc>
          <w:tcPr>
            <w:tcW w:w="4146" w:type="dxa"/>
          </w:tcPr>
          <w:p w14:paraId="3225303C" w14:textId="77777777" w:rsidR="00875F2E" w:rsidRDefault="00875F2E" w:rsidP="00EA6128">
            <w:pPr>
              <w:rPr>
                <w:rFonts w:ascii="Cambria" w:hAnsi="Cambria" w:cs="Calibri"/>
                <w:color w:val="000000"/>
              </w:rPr>
            </w:pPr>
            <w:r>
              <w:rPr>
                <w:rFonts w:ascii="Arial" w:hAnsi="Arial" w:cs="Arial"/>
                <w:sz w:val="20"/>
                <w:szCs w:val="20"/>
              </w:rPr>
              <w:t>Calcium gluconate 100mg/ml injection</w:t>
            </w:r>
          </w:p>
        </w:tc>
        <w:tc>
          <w:tcPr>
            <w:tcW w:w="4325" w:type="dxa"/>
          </w:tcPr>
          <w:p w14:paraId="57B8422A" w14:textId="1146FBEA" w:rsidR="00875F2E" w:rsidRDefault="00875F2E" w:rsidP="00EA6128">
            <w:pPr>
              <w:jc w:val="center"/>
              <w:rPr>
                <w:rFonts w:ascii="Cambria" w:hAnsi="Cambria" w:cs="Calibri"/>
                <w:color w:val="000000"/>
              </w:rPr>
            </w:pPr>
          </w:p>
        </w:tc>
      </w:tr>
      <w:tr w:rsidR="00875F2E" w14:paraId="24AAE5BF" w14:textId="77777777" w:rsidTr="00875F2E">
        <w:tc>
          <w:tcPr>
            <w:tcW w:w="704" w:type="dxa"/>
          </w:tcPr>
          <w:p w14:paraId="681115C7" w14:textId="77777777" w:rsidR="00875F2E" w:rsidRDefault="00875F2E" w:rsidP="00EA6128">
            <w:pPr>
              <w:spacing w:before="60" w:after="60"/>
              <w:ind w:left="-57" w:right="-57"/>
              <w:jc w:val="center"/>
              <w:rPr>
                <w:b/>
                <w:sz w:val="20"/>
                <w:szCs w:val="20"/>
              </w:rPr>
            </w:pPr>
            <w:r>
              <w:rPr>
                <w:b/>
                <w:sz w:val="20"/>
                <w:szCs w:val="20"/>
              </w:rPr>
              <w:t>49</w:t>
            </w:r>
          </w:p>
        </w:tc>
        <w:tc>
          <w:tcPr>
            <w:tcW w:w="4146" w:type="dxa"/>
          </w:tcPr>
          <w:p w14:paraId="727D5B97" w14:textId="77777777" w:rsidR="00875F2E" w:rsidRDefault="00875F2E" w:rsidP="00EA6128">
            <w:pPr>
              <w:rPr>
                <w:rFonts w:ascii="Cambria" w:hAnsi="Cambria" w:cs="Calibri"/>
                <w:color w:val="000000"/>
              </w:rPr>
            </w:pPr>
            <w:r>
              <w:rPr>
                <w:rFonts w:ascii="Arial" w:hAnsi="Arial" w:cs="Arial"/>
                <w:sz w:val="20"/>
                <w:szCs w:val="20"/>
              </w:rPr>
              <w:t>Carbamazepine 200mg tablet</w:t>
            </w:r>
          </w:p>
        </w:tc>
        <w:tc>
          <w:tcPr>
            <w:tcW w:w="4325" w:type="dxa"/>
          </w:tcPr>
          <w:p w14:paraId="4E2FAA10" w14:textId="6B3B07F0" w:rsidR="00875F2E" w:rsidRDefault="00875F2E" w:rsidP="00EA6128">
            <w:pPr>
              <w:jc w:val="center"/>
              <w:rPr>
                <w:rFonts w:ascii="Cambria" w:hAnsi="Cambria" w:cs="Calibri"/>
                <w:color w:val="000000"/>
              </w:rPr>
            </w:pPr>
          </w:p>
        </w:tc>
      </w:tr>
      <w:tr w:rsidR="00875F2E" w14:paraId="29BFABB1" w14:textId="77777777" w:rsidTr="00875F2E">
        <w:tc>
          <w:tcPr>
            <w:tcW w:w="704" w:type="dxa"/>
          </w:tcPr>
          <w:p w14:paraId="4B3CA043" w14:textId="77777777" w:rsidR="00875F2E" w:rsidRDefault="00875F2E" w:rsidP="00EA6128">
            <w:pPr>
              <w:spacing w:before="60" w:after="60"/>
              <w:ind w:left="-57" w:right="-57"/>
              <w:jc w:val="center"/>
              <w:rPr>
                <w:b/>
                <w:sz w:val="20"/>
                <w:szCs w:val="20"/>
              </w:rPr>
            </w:pPr>
            <w:r>
              <w:rPr>
                <w:b/>
                <w:sz w:val="20"/>
                <w:szCs w:val="20"/>
              </w:rPr>
              <w:t>50</w:t>
            </w:r>
          </w:p>
        </w:tc>
        <w:tc>
          <w:tcPr>
            <w:tcW w:w="4146" w:type="dxa"/>
          </w:tcPr>
          <w:p w14:paraId="6FDCF5F1" w14:textId="77777777" w:rsidR="00875F2E" w:rsidRDefault="00875F2E" w:rsidP="00EA6128">
            <w:pPr>
              <w:rPr>
                <w:rFonts w:ascii="Cambria" w:hAnsi="Cambria" w:cs="Calibri"/>
                <w:color w:val="000000"/>
              </w:rPr>
            </w:pPr>
            <w:r>
              <w:rPr>
                <w:rFonts w:ascii="Arial" w:hAnsi="Arial" w:cs="Arial"/>
                <w:sz w:val="20"/>
                <w:szCs w:val="20"/>
              </w:rPr>
              <w:t>Carbimazole 5mg tablet</w:t>
            </w:r>
          </w:p>
        </w:tc>
        <w:tc>
          <w:tcPr>
            <w:tcW w:w="4325" w:type="dxa"/>
          </w:tcPr>
          <w:p w14:paraId="0AD402F5" w14:textId="52AC6A69" w:rsidR="00875F2E" w:rsidRDefault="00875F2E" w:rsidP="00EA6128">
            <w:pPr>
              <w:jc w:val="center"/>
              <w:rPr>
                <w:rFonts w:ascii="Cambria" w:hAnsi="Cambria" w:cs="Calibri"/>
                <w:color w:val="000000"/>
              </w:rPr>
            </w:pPr>
          </w:p>
        </w:tc>
      </w:tr>
      <w:tr w:rsidR="00875F2E" w14:paraId="61B89199" w14:textId="77777777" w:rsidTr="00875F2E">
        <w:tc>
          <w:tcPr>
            <w:tcW w:w="704" w:type="dxa"/>
          </w:tcPr>
          <w:p w14:paraId="392A5C39" w14:textId="77777777" w:rsidR="00875F2E" w:rsidRDefault="00875F2E" w:rsidP="00EA6128">
            <w:pPr>
              <w:spacing w:before="60" w:after="60"/>
              <w:ind w:left="-57" w:right="-57"/>
              <w:jc w:val="center"/>
              <w:rPr>
                <w:b/>
                <w:sz w:val="20"/>
                <w:szCs w:val="20"/>
              </w:rPr>
            </w:pPr>
            <w:r>
              <w:rPr>
                <w:b/>
                <w:sz w:val="20"/>
                <w:szCs w:val="20"/>
              </w:rPr>
              <w:t>51</w:t>
            </w:r>
          </w:p>
        </w:tc>
        <w:tc>
          <w:tcPr>
            <w:tcW w:w="4146" w:type="dxa"/>
          </w:tcPr>
          <w:p w14:paraId="2920D604" w14:textId="77777777" w:rsidR="00875F2E" w:rsidRDefault="00875F2E" w:rsidP="00EA6128">
            <w:pPr>
              <w:rPr>
                <w:rFonts w:ascii="Cambria" w:hAnsi="Cambria" w:cs="Calibri"/>
                <w:color w:val="000000"/>
              </w:rPr>
            </w:pPr>
            <w:r>
              <w:rPr>
                <w:rFonts w:ascii="Arial" w:hAnsi="Arial" w:cs="Arial"/>
                <w:sz w:val="20"/>
                <w:szCs w:val="20"/>
              </w:rPr>
              <w:t>Ceftriaxone 1g injection</w:t>
            </w:r>
          </w:p>
        </w:tc>
        <w:tc>
          <w:tcPr>
            <w:tcW w:w="4325" w:type="dxa"/>
          </w:tcPr>
          <w:p w14:paraId="6BBF3317" w14:textId="3B7B3176" w:rsidR="00875F2E" w:rsidRDefault="00875F2E" w:rsidP="00EA6128">
            <w:pPr>
              <w:jc w:val="center"/>
              <w:rPr>
                <w:rFonts w:ascii="Cambria" w:hAnsi="Cambria" w:cs="Calibri"/>
                <w:color w:val="000000"/>
              </w:rPr>
            </w:pPr>
          </w:p>
        </w:tc>
      </w:tr>
      <w:tr w:rsidR="00875F2E" w14:paraId="0CE735E6" w14:textId="77777777" w:rsidTr="00875F2E">
        <w:tc>
          <w:tcPr>
            <w:tcW w:w="704" w:type="dxa"/>
          </w:tcPr>
          <w:p w14:paraId="00B67B05" w14:textId="77777777" w:rsidR="00875F2E" w:rsidRDefault="00875F2E" w:rsidP="00EA6128">
            <w:pPr>
              <w:spacing w:before="60" w:after="60"/>
              <w:ind w:left="-57" w:right="-57"/>
              <w:jc w:val="center"/>
              <w:rPr>
                <w:b/>
                <w:sz w:val="20"/>
                <w:szCs w:val="20"/>
              </w:rPr>
            </w:pPr>
            <w:r>
              <w:rPr>
                <w:b/>
                <w:sz w:val="20"/>
                <w:szCs w:val="20"/>
              </w:rPr>
              <w:t>52</w:t>
            </w:r>
          </w:p>
        </w:tc>
        <w:tc>
          <w:tcPr>
            <w:tcW w:w="4146" w:type="dxa"/>
          </w:tcPr>
          <w:p w14:paraId="739A1986" w14:textId="77777777" w:rsidR="00875F2E" w:rsidRDefault="00875F2E" w:rsidP="00EA6128">
            <w:pPr>
              <w:rPr>
                <w:rFonts w:ascii="Cambria" w:hAnsi="Cambria" w:cs="Calibri"/>
                <w:color w:val="000000"/>
              </w:rPr>
            </w:pPr>
            <w:r>
              <w:rPr>
                <w:rFonts w:ascii="Arial" w:hAnsi="Arial" w:cs="Arial"/>
                <w:sz w:val="20"/>
                <w:szCs w:val="20"/>
              </w:rPr>
              <w:t>Cephalexin 500mg tablet</w:t>
            </w:r>
          </w:p>
        </w:tc>
        <w:tc>
          <w:tcPr>
            <w:tcW w:w="4325" w:type="dxa"/>
          </w:tcPr>
          <w:p w14:paraId="79D2180C" w14:textId="00254441" w:rsidR="00875F2E" w:rsidRDefault="00875F2E" w:rsidP="00EA6128">
            <w:pPr>
              <w:jc w:val="center"/>
              <w:rPr>
                <w:rFonts w:ascii="Cambria" w:hAnsi="Cambria" w:cs="Calibri"/>
                <w:color w:val="000000"/>
              </w:rPr>
            </w:pPr>
          </w:p>
        </w:tc>
      </w:tr>
      <w:tr w:rsidR="00875F2E" w14:paraId="65122973" w14:textId="77777777" w:rsidTr="00875F2E">
        <w:tc>
          <w:tcPr>
            <w:tcW w:w="704" w:type="dxa"/>
          </w:tcPr>
          <w:p w14:paraId="1D0B746D" w14:textId="77777777" w:rsidR="00875F2E" w:rsidRDefault="00875F2E" w:rsidP="00EA6128">
            <w:pPr>
              <w:spacing w:before="60" w:after="60"/>
              <w:ind w:left="-57" w:right="-57"/>
              <w:jc w:val="center"/>
              <w:rPr>
                <w:b/>
                <w:sz w:val="20"/>
                <w:szCs w:val="20"/>
              </w:rPr>
            </w:pPr>
            <w:r>
              <w:rPr>
                <w:b/>
                <w:sz w:val="20"/>
                <w:szCs w:val="20"/>
              </w:rPr>
              <w:t>53</w:t>
            </w:r>
          </w:p>
        </w:tc>
        <w:tc>
          <w:tcPr>
            <w:tcW w:w="4146" w:type="dxa"/>
          </w:tcPr>
          <w:p w14:paraId="5B7E3218" w14:textId="77777777" w:rsidR="00875F2E" w:rsidRDefault="00875F2E" w:rsidP="00EA6128">
            <w:pPr>
              <w:rPr>
                <w:rFonts w:ascii="Cambria" w:hAnsi="Cambria" w:cs="Calibri"/>
                <w:color w:val="000000"/>
              </w:rPr>
            </w:pPr>
            <w:proofErr w:type="spellStart"/>
            <w:r>
              <w:rPr>
                <w:rFonts w:ascii="Arial" w:hAnsi="Arial" w:cs="Arial"/>
                <w:sz w:val="20"/>
                <w:szCs w:val="20"/>
              </w:rPr>
              <w:t>Cerumol</w:t>
            </w:r>
            <w:proofErr w:type="spellEnd"/>
            <w:r>
              <w:rPr>
                <w:rFonts w:ascii="Arial" w:hAnsi="Arial" w:cs="Arial"/>
                <w:sz w:val="20"/>
                <w:szCs w:val="20"/>
              </w:rPr>
              <w:t xml:space="preserve"> ear drop</w:t>
            </w:r>
          </w:p>
        </w:tc>
        <w:tc>
          <w:tcPr>
            <w:tcW w:w="4325" w:type="dxa"/>
          </w:tcPr>
          <w:p w14:paraId="13549AEA" w14:textId="30B8108F" w:rsidR="00875F2E" w:rsidRDefault="00875F2E" w:rsidP="00EA6128">
            <w:pPr>
              <w:jc w:val="center"/>
              <w:rPr>
                <w:rFonts w:ascii="Cambria" w:hAnsi="Cambria" w:cs="Calibri"/>
                <w:color w:val="000000"/>
              </w:rPr>
            </w:pPr>
          </w:p>
        </w:tc>
      </w:tr>
      <w:tr w:rsidR="00875F2E" w14:paraId="08855210" w14:textId="77777777" w:rsidTr="00875F2E">
        <w:tc>
          <w:tcPr>
            <w:tcW w:w="704" w:type="dxa"/>
          </w:tcPr>
          <w:p w14:paraId="04CCFED1" w14:textId="77777777" w:rsidR="00875F2E" w:rsidRDefault="00875F2E" w:rsidP="00EA6128">
            <w:pPr>
              <w:spacing w:before="60" w:after="60"/>
              <w:ind w:left="-57" w:right="-57"/>
              <w:jc w:val="center"/>
              <w:rPr>
                <w:b/>
                <w:sz w:val="20"/>
                <w:szCs w:val="20"/>
              </w:rPr>
            </w:pPr>
            <w:r>
              <w:rPr>
                <w:b/>
                <w:sz w:val="20"/>
                <w:szCs w:val="20"/>
              </w:rPr>
              <w:t>54</w:t>
            </w:r>
          </w:p>
        </w:tc>
        <w:tc>
          <w:tcPr>
            <w:tcW w:w="4146" w:type="dxa"/>
          </w:tcPr>
          <w:p w14:paraId="475849D4" w14:textId="77777777" w:rsidR="00875F2E" w:rsidRDefault="00875F2E" w:rsidP="00EA6128">
            <w:pPr>
              <w:rPr>
                <w:rFonts w:ascii="Cambria" w:hAnsi="Cambria" w:cs="Calibri"/>
                <w:color w:val="000000"/>
              </w:rPr>
            </w:pPr>
            <w:r>
              <w:rPr>
                <w:rFonts w:ascii="Arial" w:hAnsi="Arial" w:cs="Arial"/>
                <w:sz w:val="20"/>
                <w:szCs w:val="20"/>
              </w:rPr>
              <w:t xml:space="preserve">Charcoal and Sorbitol </w:t>
            </w:r>
            <w:proofErr w:type="spellStart"/>
            <w:r>
              <w:rPr>
                <w:rFonts w:ascii="Arial" w:hAnsi="Arial" w:cs="Arial"/>
                <w:sz w:val="20"/>
                <w:szCs w:val="20"/>
              </w:rPr>
              <w:t>Soln</w:t>
            </w:r>
            <w:proofErr w:type="spellEnd"/>
            <w:r>
              <w:rPr>
                <w:rFonts w:ascii="Arial" w:hAnsi="Arial" w:cs="Arial"/>
                <w:sz w:val="20"/>
                <w:szCs w:val="20"/>
              </w:rPr>
              <w:t>/Activated Tablet 125mg</w:t>
            </w:r>
          </w:p>
        </w:tc>
        <w:tc>
          <w:tcPr>
            <w:tcW w:w="4325" w:type="dxa"/>
          </w:tcPr>
          <w:p w14:paraId="211522CF" w14:textId="20601877" w:rsidR="00875F2E" w:rsidRDefault="00875F2E" w:rsidP="00EA6128">
            <w:pPr>
              <w:jc w:val="center"/>
              <w:rPr>
                <w:rFonts w:ascii="Cambria" w:hAnsi="Cambria" w:cs="Calibri"/>
                <w:color w:val="000000"/>
              </w:rPr>
            </w:pPr>
          </w:p>
        </w:tc>
      </w:tr>
      <w:tr w:rsidR="00875F2E" w14:paraId="3C1DF1F9" w14:textId="77777777" w:rsidTr="00875F2E">
        <w:tc>
          <w:tcPr>
            <w:tcW w:w="704" w:type="dxa"/>
          </w:tcPr>
          <w:p w14:paraId="7DA9F677" w14:textId="77777777" w:rsidR="00875F2E" w:rsidRDefault="00875F2E" w:rsidP="00EA6128">
            <w:pPr>
              <w:spacing w:before="60" w:after="60"/>
              <w:ind w:left="-57" w:right="-57"/>
              <w:jc w:val="center"/>
              <w:rPr>
                <w:b/>
                <w:sz w:val="20"/>
                <w:szCs w:val="20"/>
              </w:rPr>
            </w:pPr>
            <w:r>
              <w:rPr>
                <w:b/>
                <w:sz w:val="20"/>
                <w:szCs w:val="20"/>
              </w:rPr>
              <w:t>55</w:t>
            </w:r>
          </w:p>
        </w:tc>
        <w:tc>
          <w:tcPr>
            <w:tcW w:w="4146" w:type="dxa"/>
          </w:tcPr>
          <w:p w14:paraId="7C613E72" w14:textId="77777777" w:rsidR="00875F2E" w:rsidRDefault="00875F2E" w:rsidP="00EA6128">
            <w:pPr>
              <w:rPr>
                <w:rFonts w:ascii="Cambria" w:hAnsi="Cambria" w:cs="Calibri"/>
                <w:color w:val="000000"/>
              </w:rPr>
            </w:pPr>
            <w:r>
              <w:rPr>
                <w:rFonts w:ascii="Arial" w:hAnsi="Arial" w:cs="Arial"/>
                <w:sz w:val="20"/>
                <w:szCs w:val="20"/>
              </w:rPr>
              <w:t>Chloramphenicol 0.5% eye drops</w:t>
            </w:r>
          </w:p>
        </w:tc>
        <w:tc>
          <w:tcPr>
            <w:tcW w:w="4325" w:type="dxa"/>
          </w:tcPr>
          <w:p w14:paraId="39A58823" w14:textId="21975F47" w:rsidR="00875F2E" w:rsidRDefault="00875F2E" w:rsidP="00EA6128">
            <w:pPr>
              <w:jc w:val="center"/>
              <w:rPr>
                <w:rFonts w:ascii="Cambria" w:hAnsi="Cambria" w:cs="Calibri"/>
                <w:color w:val="000000"/>
              </w:rPr>
            </w:pPr>
          </w:p>
        </w:tc>
      </w:tr>
      <w:tr w:rsidR="00875F2E" w14:paraId="68BFC78F" w14:textId="77777777" w:rsidTr="00875F2E">
        <w:tc>
          <w:tcPr>
            <w:tcW w:w="704" w:type="dxa"/>
          </w:tcPr>
          <w:p w14:paraId="63D8B56C" w14:textId="77777777" w:rsidR="00875F2E" w:rsidRDefault="00875F2E" w:rsidP="00EA6128">
            <w:pPr>
              <w:spacing w:before="60" w:after="60"/>
              <w:ind w:left="-57" w:right="-57"/>
              <w:jc w:val="center"/>
              <w:rPr>
                <w:b/>
                <w:sz w:val="20"/>
                <w:szCs w:val="20"/>
              </w:rPr>
            </w:pPr>
            <w:r>
              <w:rPr>
                <w:b/>
                <w:sz w:val="20"/>
                <w:szCs w:val="20"/>
              </w:rPr>
              <w:t>56</w:t>
            </w:r>
          </w:p>
        </w:tc>
        <w:tc>
          <w:tcPr>
            <w:tcW w:w="4146" w:type="dxa"/>
          </w:tcPr>
          <w:p w14:paraId="0BB4D385" w14:textId="77777777" w:rsidR="00875F2E" w:rsidRDefault="00875F2E" w:rsidP="00EA6128">
            <w:pPr>
              <w:rPr>
                <w:rFonts w:ascii="Cambria" w:hAnsi="Cambria" w:cs="Calibri"/>
                <w:color w:val="000000"/>
              </w:rPr>
            </w:pPr>
            <w:r>
              <w:rPr>
                <w:rFonts w:ascii="Arial" w:hAnsi="Arial" w:cs="Arial"/>
                <w:sz w:val="20"/>
                <w:szCs w:val="20"/>
              </w:rPr>
              <w:t>Chloramphenicol 1% eye ointment</w:t>
            </w:r>
          </w:p>
        </w:tc>
        <w:tc>
          <w:tcPr>
            <w:tcW w:w="4325" w:type="dxa"/>
          </w:tcPr>
          <w:p w14:paraId="33233C48" w14:textId="472EFCA9" w:rsidR="00875F2E" w:rsidRDefault="00875F2E" w:rsidP="00EA6128">
            <w:pPr>
              <w:jc w:val="center"/>
              <w:rPr>
                <w:rFonts w:ascii="Cambria" w:hAnsi="Cambria" w:cs="Calibri"/>
                <w:color w:val="000000"/>
              </w:rPr>
            </w:pPr>
          </w:p>
        </w:tc>
      </w:tr>
      <w:tr w:rsidR="00875F2E" w14:paraId="4BB08874" w14:textId="77777777" w:rsidTr="00875F2E">
        <w:tc>
          <w:tcPr>
            <w:tcW w:w="704" w:type="dxa"/>
          </w:tcPr>
          <w:p w14:paraId="2057BA47" w14:textId="77777777" w:rsidR="00875F2E" w:rsidRDefault="00875F2E" w:rsidP="00EA6128">
            <w:pPr>
              <w:spacing w:before="60" w:after="60"/>
              <w:ind w:left="-57" w:right="-57"/>
              <w:jc w:val="center"/>
              <w:rPr>
                <w:b/>
                <w:sz w:val="20"/>
                <w:szCs w:val="20"/>
              </w:rPr>
            </w:pPr>
            <w:r>
              <w:rPr>
                <w:b/>
                <w:sz w:val="20"/>
                <w:szCs w:val="20"/>
              </w:rPr>
              <w:t>57</w:t>
            </w:r>
          </w:p>
        </w:tc>
        <w:tc>
          <w:tcPr>
            <w:tcW w:w="4146" w:type="dxa"/>
          </w:tcPr>
          <w:p w14:paraId="6091FCE6" w14:textId="77777777" w:rsidR="00875F2E" w:rsidRDefault="00875F2E" w:rsidP="00EA6128">
            <w:pPr>
              <w:rPr>
                <w:rFonts w:ascii="Cambria" w:hAnsi="Cambria" w:cs="Calibri"/>
                <w:color w:val="000000"/>
              </w:rPr>
            </w:pPr>
            <w:r>
              <w:rPr>
                <w:rFonts w:ascii="Arial" w:hAnsi="Arial" w:cs="Arial"/>
                <w:sz w:val="20"/>
                <w:szCs w:val="20"/>
              </w:rPr>
              <w:t>Chloramphenicol 125mg/5ml suspension</w:t>
            </w:r>
          </w:p>
        </w:tc>
        <w:tc>
          <w:tcPr>
            <w:tcW w:w="4325" w:type="dxa"/>
          </w:tcPr>
          <w:p w14:paraId="5B9FEBDA" w14:textId="709FBF60" w:rsidR="00875F2E" w:rsidRDefault="00875F2E" w:rsidP="00EA6128">
            <w:pPr>
              <w:jc w:val="center"/>
              <w:rPr>
                <w:rFonts w:ascii="Cambria" w:hAnsi="Cambria" w:cs="Calibri"/>
                <w:color w:val="000000"/>
              </w:rPr>
            </w:pPr>
          </w:p>
        </w:tc>
      </w:tr>
      <w:tr w:rsidR="00875F2E" w14:paraId="5440039D" w14:textId="77777777" w:rsidTr="00875F2E">
        <w:tc>
          <w:tcPr>
            <w:tcW w:w="704" w:type="dxa"/>
          </w:tcPr>
          <w:p w14:paraId="4E6F94EB" w14:textId="77777777" w:rsidR="00875F2E" w:rsidRDefault="00875F2E" w:rsidP="00EA6128">
            <w:pPr>
              <w:spacing w:before="60" w:after="60"/>
              <w:ind w:left="-57" w:right="-57"/>
              <w:jc w:val="center"/>
              <w:rPr>
                <w:b/>
                <w:sz w:val="20"/>
                <w:szCs w:val="20"/>
              </w:rPr>
            </w:pPr>
            <w:r>
              <w:rPr>
                <w:b/>
                <w:sz w:val="20"/>
                <w:szCs w:val="20"/>
              </w:rPr>
              <w:t>58</w:t>
            </w:r>
          </w:p>
        </w:tc>
        <w:tc>
          <w:tcPr>
            <w:tcW w:w="4146" w:type="dxa"/>
          </w:tcPr>
          <w:p w14:paraId="29B0DFDA" w14:textId="77777777" w:rsidR="00875F2E" w:rsidRDefault="00875F2E" w:rsidP="00EA6128">
            <w:pPr>
              <w:rPr>
                <w:rFonts w:ascii="Cambria" w:hAnsi="Cambria" w:cs="Calibri"/>
                <w:color w:val="000000"/>
              </w:rPr>
            </w:pPr>
            <w:r>
              <w:rPr>
                <w:rFonts w:ascii="Arial" w:hAnsi="Arial" w:cs="Arial"/>
                <w:sz w:val="20"/>
                <w:szCs w:val="20"/>
              </w:rPr>
              <w:t>Chloramphenicol 1g injection</w:t>
            </w:r>
          </w:p>
        </w:tc>
        <w:tc>
          <w:tcPr>
            <w:tcW w:w="4325" w:type="dxa"/>
          </w:tcPr>
          <w:p w14:paraId="018877EE" w14:textId="3B7DB9DD" w:rsidR="00875F2E" w:rsidRDefault="00875F2E" w:rsidP="00EA6128">
            <w:pPr>
              <w:jc w:val="center"/>
              <w:rPr>
                <w:rFonts w:ascii="Cambria" w:hAnsi="Cambria" w:cs="Calibri"/>
                <w:color w:val="000000"/>
              </w:rPr>
            </w:pPr>
          </w:p>
        </w:tc>
      </w:tr>
      <w:tr w:rsidR="00875F2E" w14:paraId="188BA853" w14:textId="77777777" w:rsidTr="00875F2E">
        <w:tc>
          <w:tcPr>
            <w:tcW w:w="704" w:type="dxa"/>
          </w:tcPr>
          <w:p w14:paraId="36D77F25" w14:textId="77777777" w:rsidR="00875F2E" w:rsidRDefault="00875F2E" w:rsidP="00EA6128">
            <w:pPr>
              <w:spacing w:before="60" w:after="60"/>
              <w:ind w:left="-57" w:right="-57"/>
              <w:jc w:val="center"/>
              <w:rPr>
                <w:b/>
                <w:sz w:val="20"/>
                <w:szCs w:val="20"/>
              </w:rPr>
            </w:pPr>
            <w:r>
              <w:rPr>
                <w:b/>
                <w:sz w:val="20"/>
                <w:szCs w:val="20"/>
              </w:rPr>
              <w:t>59</w:t>
            </w:r>
          </w:p>
        </w:tc>
        <w:tc>
          <w:tcPr>
            <w:tcW w:w="4146" w:type="dxa"/>
          </w:tcPr>
          <w:p w14:paraId="04357182" w14:textId="77777777" w:rsidR="00875F2E" w:rsidRDefault="00875F2E" w:rsidP="00EA6128">
            <w:pPr>
              <w:rPr>
                <w:rFonts w:ascii="Cambria" w:hAnsi="Cambria" w:cs="Calibri"/>
                <w:color w:val="000000"/>
              </w:rPr>
            </w:pPr>
            <w:r>
              <w:rPr>
                <w:rFonts w:ascii="Arial" w:hAnsi="Arial" w:cs="Arial"/>
                <w:sz w:val="20"/>
                <w:szCs w:val="20"/>
              </w:rPr>
              <w:t>Chloramphenicol 250mg capsule</w:t>
            </w:r>
          </w:p>
        </w:tc>
        <w:tc>
          <w:tcPr>
            <w:tcW w:w="4325" w:type="dxa"/>
          </w:tcPr>
          <w:p w14:paraId="11502B25" w14:textId="61503404" w:rsidR="00875F2E" w:rsidRDefault="00875F2E" w:rsidP="00EA6128">
            <w:pPr>
              <w:jc w:val="center"/>
              <w:rPr>
                <w:rFonts w:ascii="Cambria" w:hAnsi="Cambria" w:cs="Calibri"/>
                <w:color w:val="000000"/>
              </w:rPr>
            </w:pPr>
          </w:p>
        </w:tc>
      </w:tr>
      <w:tr w:rsidR="00875F2E" w14:paraId="138B0F9E" w14:textId="77777777" w:rsidTr="00875F2E">
        <w:tc>
          <w:tcPr>
            <w:tcW w:w="704" w:type="dxa"/>
          </w:tcPr>
          <w:p w14:paraId="40C53AB1" w14:textId="77777777" w:rsidR="00875F2E" w:rsidRDefault="00875F2E" w:rsidP="00EA6128">
            <w:pPr>
              <w:spacing w:before="60" w:after="60"/>
              <w:ind w:left="-57" w:right="-57"/>
              <w:jc w:val="center"/>
              <w:rPr>
                <w:b/>
                <w:sz w:val="20"/>
                <w:szCs w:val="20"/>
              </w:rPr>
            </w:pPr>
            <w:r>
              <w:rPr>
                <w:b/>
                <w:sz w:val="20"/>
                <w:szCs w:val="20"/>
              </w:rPr>
              <w:t>60</w:t>
            </w:r>
          </w:p>
        </w:tc>
        <w:tc>
          <w:tcPr>
            <w:tcW w:w="4146" w:type="dxa"/>
          </w:tcPr>
          <w:p w14:paraId="69696E2B" w14:textId="77777777" w:rsidR="00875F2E" w:rsidRDefault="00875F2E" w:rsidP="00EA6128">
            <w:pPr>
              <w:rPr>
                <w:rFonts w:ascii="Cambria" w:hAnsi="Cambria" w:cs="Calibri"/>
                <w:color w:val="000000"/>
              </w:rPr>
            </w:pPr>
            <w:r>
              <w:rPr>
                <w:rFonts w:ascii="Arial" w:hAnsi="Arial" w:cs="Arial"/>
                <w:sz w:val="20"/>
                <w:szCs w:val="20"/>
              </w:rPr>
              <w:t>Chloramphenicol 5% ear drops</w:t>
            </w:r>
          </w:p>
        </w:tc>
        <w:tc>
          <w:tcPr>
            <w:tcW w:w="4325" w:type="dxa"/>
          </w:tcPr>
          <w:p w14:paraId="0CB4479C" w14:textId="5CE86A66" w:rsidR="00875F2E" w:rsidRDefault="00875F2E" w:rsidP="00EA6128">
            <w:pPr>
              <w:jc w:val="center"/>
              <w:rPr>
                <w:rFonts w:ascii="Cambria" w:hAnsi="Cambria" w:cs="Calibri"/>
                <w:color w:val="000000"/>
              </w:rPr>
            </w:pPr>
          </w:p>
        </w:tc>
      </w:tr>
      <w:tr w:rsidR="00875F2E" w14:paraId="1A808BB7" w14:textId="77777777" w:rsidTr="00875F2E">
        <w:tc>
          <w:tcPr>
            <w:tcW w:w="704" w:type="dxa"/>
          </w:tcPr>
          <w:p w14:paraId="58E2E961" w14:textId="77777777" w:rsidR="00875F2E" w:rsidRDefault="00875F2E" w:rsidP="00EA6128">
            <w:pPr>
              <w:spacing w:before="60" w:after="60"/>
              <w:ind w:left="-57" w:right="-57"/>
              <w:jc w:val="center"/>
              <w:rPr>
                <w:b/>
                <w:sz w:val="20"/>
                <w:szCs w:val="20"/>
              </w:rPr>
            </w:pPr>
            <w:r>
              <w:rPr>
                <w:b/>
                <w:sz w:val="20"/>
                <w:szCs w:val="20"/>
              </w:rPr>
              <w:t>61</w:t>
            </w:r>
          </w:p>
        </w:tc>
        <w:tc>
          <w:tcPr>
            <w:tcW w:w="4146" w:type="dxa"/>
          </w:tcPr>
          <w:p w14:paraId="142004EF" w14:textId="77777777" w:rsidR="00875F2E" w:rsidRDefault="00875F2E" w:rsidP="00EA6128">
            <w:pPr>
              <w:rPr>
                <w:rFonts w:ascii="Cambria" w:hAnsi="Cambria" w:cs="Calibri"/>
                <w:color w:val="000000"/>
              </w:rPr>
            </w:pPr>
            <w:r>
              <w:rPr>
                <w:rFonts w:ascii="Arial" w:hAnsi="Arial" w:cs="Arial"/>
                <w:sz w:val="20"/>
                <w:szCs w:val="20"/>
              </w:rPr>
              <w:t>Chlorhexidine 1% cream 50g</w:t>
            </w:r>
          </w:p>
        </w:tc>
        <w:tc>
          <w:tcPr>
            <w:tcW w:w="4325" w:type="dxa"/>
          </w:tcPr>
          <w:p w14:paraId="2B69FE5F" w14:textId="5B46A8F0" w:rsidR="00875F2E" w:rsidRDefault="00875F2E" w:rsidP="00EA6128">
            <w:pPr>
              <w:jc w:val="center"/>
              <w:rPr>
                <w:rFonts w:ascii="Cambria" w:hAnsi="Cambria" w:cs="Calibri"/>
                <w:color w:val="000000"/>
              </w:rPr>
            </w:pPr>
          </w:p>
        </w:tc>
      </w:tr>
      <w:tr w:rsidR="00875F2E" w14:paraId="26DF330E" w14:textId="77777777" w:rsidTr="00875F2E">
        <w:tc>
          <w:tcPr>
            <w:tcW w:w="704" w:type="dxa"/>
          </w:tcPr>
          <w:p w14:paraId="507CA447" w14:textId="77777777" w:rsidR="00875F2E" w:rsidRDefault="00875F2E" w:rsidP="00EA6128">
            <w:pPr>
              <w:spacing w:before="60" w:after="60"/>
              <w:ind w:left="-57" w:right="-57"/>
              <w:jc w:val="center"/>
              <w:rPr>
                <w:b/>
                <w:sz w:val="20"/>
                <w:szCs w:val="20"/>
              </w:rPr>
            </w:pPr>
            <w:r>
              <w:rPr>
                <w:b/>
                <w:sz w:val="20"/>
                <w:szCs w:val="20"/>
              </w:rPr>
              <w:t>62</w:t>
            </w:r>
          </w:p>
        </w:tc>
        <w:tc>
          <w:tcPr>
            <w:tcW w:w="4146" w:type="dxa"/>
          </w:tcPr>
          <w:p w14:paraId="58B7057E" w14:textId="77777777" w:rsidR="00875F2E" w:rsidRDefault="00875F2E" w:rsidP="00EA6128">
            <w:pPr>
              <w:rPr>
                <w:rFonts w:ascii="Cambria" w:hAnsi="Cambria" w:cs="Calibri"/>
                <w:color w:val="000000"/>
              </w:rPr>
            </w:pPr>
            <w:r>
              <w:rPr>
                <w:rFonts w:ascii="Arial" w:hAnsi="Arial" w:cs="Arial"/>
                <w:sz w:val="20"/>
                <w:szCs w:val="20"/>
              </w:rPr>
              <w:t>Chlorpheniramine 4mg tablet</w:t>
            </w:r>
          </w:p>
        </w:tc>
        <w:tc>
          <w:tcPr>
            <w:tcW w:w="4325" w:type="dxa"/>
          </w:tcPr>
          <w:p w14:paraId="005A9A7A" w14:textId="40CBEFE1" w:rsidR="00875F2E" w:rsidRDefault="00875F2E" w:rsidP="00EA6128">
            <w:pPr>
              <w:jc w:val="center"/>
              <w:rPr>
                <w:rFonts w:ascii="Cambria" w:hAnsi="Cambria" w:cs="Calibri"/>
                <w:color w:val="000000"/>
              </w:rPr>
            </w:pPr>
          </w:p>
        </w:tc>
      </w:tr>
      <w:tr w:rsidR="00875F2E" w14:paraId="438F379B" w14:textId="77777777" w:rsidTr="00875F2E">
        <w:tc>
          <w:tcPr>
            <w:tcW w:w="704" w:type="dxa"/>
          </w:tcPr>
          <w:p w14:paraId="5BB65715" w14:textId="77777777" w:rsidR="00875F2E" w:rsidRDefault="00875F2E" w:rsidP="00EA6128">
            <w:pPr>
              <w:spacing w:before="60" w:after="60"/>
              <w:ind w:left="-57" w:right="-57"/>
              <w:jc w:val="center"/>
              <w:rPr>
                <w:b/>
                <w:sz w:val="20"/>
                <w:szCs w:val="20"/>
              </w:rPr>
            </w:pPr>
            <w:r>
              <w:rPr>
                <w:b/>
                <w:sz w:val="20"/>
                <w:szCs w:val="20"/>
              </w:rPr>
              <w:t>63</w:t>
            </w:r>
          </w:p>
        </w:tc>
        <w:tc>
          <w:tcPr>
            <w:tcW w:w="4146" w:type="dxa"/>
          </w:tcPr>
          <w:p w14:paraId="7D37A6E7" w14:textId="77777777" w:rsidR="00875F2E" w:rsidRDefault="00875F2E" w:rsidP="00EA6128">
            <w:pPr>
              <w:rPr>
                <w:rFonts w:ascii="Cambria" w:hAnsi="Cambria" w:cs="Calibri"/>
                <w:color w:val="000000"/>
              </w:rPr>
            </w:pPr>
            <w:r>
              <w:rPr>
                <w:rFonts w:ascii="Arial" w:hAnsi="Arial" w:cs="Arial"/>
                <w:sz w:val="20"/>
                <w:szCs w:val="20"/>
              </w:rPr>
              <w:t>Chlorpromazine 50mg injection</w:t>
            </w:r>
          </w:p>
        </w:tc>
        <w:tc>
          <w:tcPr>
            <w:tcW w:w="4325" w:type="dxa"/>
          </w:tcPr>
          <w:p w14:paraId="5B0AE9CC" w14:textId="6ABE6BC5" w:rsidR="00875F2E" w:rsidRDefault="00875F2E" w:rsidP="00EA6128">
            <w:pPr>
              <w:jc w:val="center"/>
              <w:rPr>
                <w:rFonts w:ascii="Cambria" w:hAnsi="Cambria" w:cs="Calibri"/>
                <w:color w:val="000000"/>
              </w:rPr>
            </w:pPr>
          </w:p>
        </w:tc>
      </w:tr>
      <w:tr w:rsidR="00875F2E" w14:paraId="443DFD85" w14:textId="77777777" w:rsidTr="00875F2E">
        <w:tc>
          <w:tcPr>
            <w:tcW w:w="704" w:type="dxa"/>
          </w:tcPr>
          <w:p w14:paraId="6855027C" w14:textId="77777777" w:rsidR="00875F2E" w:rsidRDefault="00875F2E" w:rsidP="00EA6128">
            <w:pPr>
              <w:spacing w:before="60" w:after="60"/>
              <w:ind w:left="-57" w:right="-57"/>
              <w:jc w:val="center"/>
              <w:rPr>
                <w:b/>
                <w:sz w:val="20"/>
                <w:szCs w:val="20"/>
              </w:rPr>
            </w:pPr>
            <w:r>
              <w:rPr>
                <w:b/>
                <w:sz w:val="20"/>
                <w:szCs w:val="20"/>
              </w:rPr>
              <w:t>64</w:t>
            </w:r>
          </w:p>
        </w:tc>
        <w:tc>
          <w:tcPr>
            <w:tcW w:w="4146" w:type="dxa"/>
          </w:tcPr>
          <w:p w14:paraId="204D2C56" w14:textId="77777777" w:rsidR="00875F2E" w:rsidRDefault="00875F2E" w:rsidP="00EA6128">
            <w:pPr>
              <w:rPr>
                <w:rFonts w:ascii="Cambria" w:hAnsi="Cambria" w:cs="Calibri"/>
                <w:color w:val="000000"/>
              </w:rPr>
            </w:pPr>
            <w:r>
              <w:rPr>
                <w:rFonts w:ascii="Arial" w:hAnsi="Arial" w:cs="Arial"/>
                <w:sz w:val="20"/>
                <w:szCs w:val="20"/>
              </w:rPr>
              <w:t>Chlorpromazine25mg tablets</w:t>
            </w:r>
          </w:p>
        </w:tc>
        <w:tc>
          <w:tcPr>
            <w:tcW w:w="4325" w:type="dxa"/>
          </w:tcPr>
          <w:p w14:paraId="4BAA9830" w14:textId="26394706" w:rsidR="00875F2E" w:rsidRDefault="00875F2E" w:rsidP="00EA6128">
            <w:pPr>
              <w:jc w:val="center"/>
              <w:rPr>
                <w:rFonts w:ascii="Cambria" w:hAnsi="Cambria" w:cs="Calibri"/>
                <w:color w:val="000000"/>
              </w:rPr>
            </w:pPr>
          </w:p>
        </w:tc>
      </w:tr>
      <w:tr w:rsidR="00875F2E" w14:paraId="647FBE63" w14:textId="77777777" w:rsidTr="00875F2E">
        <w:tc>
          <w:tcPr>
            <w:tcW w:w="704" w:type="dxa"/>
          </w:tcPr>
          <w:p w14:paraId="1933A77E" w14:textId="77777777" w:rsidR="00875F2E" w:rsidRDefault="00875F2E" w:rsidP="00EA6128">
            <w:pPr>
              <w:spacing w:before="60" w:after="60"/>
              <w:ind w:left="-57" w:right="-57"/>
              <w:jc w:val="center"/>
              <w:rPr>
                <w:b/>
                <w:sz w:val="20"/>
                <w:szCs w:val="20"/>
              </w:rPr>
            </w:pPr>
            <w:r>
              <w:rPr>
                <w:b/>
                <w:sz w:val="20"/>
                <w:szCs w:val="20"/>
              </w:rPr>
              <w:lastRenderedPageBreak/>
              <w:t>65</w:t>
            </w:r>
          </w:p>
        </w:tc>
        <w:tc>
          <w:tcPr>
            <w:tcW w:w="4146" w:type="dxa"/>
          </w:tcPr>
          <w:p w14:paraId="6DAD4DE2" w14:textId="77777777" w:rsidR="00875F2E" w:rsidRDefault="00875F2E" w:rsidP="00EA6128">
            <w:pPr>
              <w:rPr>
                <w:rFonts w:ascii="Cambria" w:hAnsi="Cambria" w:cs="Calibri"/>
                <w:color w:val="000000"/>
              </w:rPr>
            </w:pPr>
            <w:r>
              <w:rPr>
                <w:rFonts w:ascii="Arial" w:hAnsi="Arial" w:cs="Arial"/>
                <w:sz w:val="20"/>
                <w:szCs w:val="20"/>
              </w:rPr>
              <w:t>Ciprofloxacin 500mg tablet</w:t>
            </w:r>
          </w:p>
        </w:tc>
        <w:tc>
          <w:tcPr>
            <w:tcW w:w="4325" w:type="dxa"/>
          </w:tcPr>
          <w:p w14:paraId="2C91D163" w14:textId="7E667E94" w:rsidR="00875F2E" w:rsidRDefault="00875F2E" w:rsidP="00EA6128">
            <w:pPr>
              <w:jc w:val="center"/>
              <w:rPr>
                <w:rFonts w:ascii="Cambria" w:hAnsi="Cambria" w:cs="Calibri"/>
                <w:color w:val="000000"/>
              </w:rPr>
            </w:pPr>
          </w:p>
        </w:tc>
      </w:tr>
      <w:tr w:rsidR="00875F2E" w14:paraId="73F338D7" w14:textId="77777777" w:rsidTr="00875F2E">
        <w:tc>
          <w:tcPr>
            <w:tcW w:w="704" w:type="dxa"/>
          </w:tcPr>
          <w:p w14:paraId="13B7C312" w14:textId="77777777" w:rsidR="00875F2E" w:rsidRDefault="00875F2E" w:rsidP="00EA6128">
            <w:pPr>
              <w:spacing w:before="60" w:after="60"/>
              <w:ind w:left="-57" w:right="-57"/>
              <w:jc w:val="center"/>
              <w:rPr>
                <w:b/>
                <w:sz w:val="20"/>
                <w:szCs w:val="20"/>
              </w:rPr>
            </w:pPr>
            <w:r>
              <w:rPr>
                <w:b/>
                <w:sz w:val="20"/>
                <w:szCs w:val="20"/>
              </w:rPr>
              <w:t>66</w:t>
            </w:r>
          </w:p>
        </w:tc>
        <w:tc>
          <w:tcPr>
            <w:tcW w:w="4146" w:type="dxa"/>
          </w:tcPr>
          <w:p w14:paraId="0BC33A9F" w14:textId="77777777" w:rsidR="00875F2E" w:rsidRDefault="00875F2E" w:rsidP="00EA6128">
            <w:pPr>
              <w:rPr>
                <w:rFonts w:ascii="Cambria" w:hAnsi="Cambria" w:cs="Calibri"/>
                <w:color w:val="000000"/>
              </w:rPr>
            </w:pPr>
            <w:r>
              <w:rPr>
                <w:rFonts w:ascii="Arial" w:hAnsi="Arial" w:cs="Arial"/>
                <w:sz w:val="20"/>
                <w:szCs w:val="20"/>
              </w:rPr>
              <w:t xml:space="preserve">Clarithromycin 500mg capsule </w:t>
            </w:r>
          </w:p>
        </w:tc>
        <w:tc>
          <w:tcPr>
            <w:tcW w:w="4325" w:type="dxa"/>
          </w:tcPr>
          <w:p w14:paraId="5BAC9843" w14:textId="3D12E5F5" w:rsidR="00875F2E" w:rsidRDefault="00875F2E" w:rsidP="00EA6128">
            <w:pPr>
              <w:jc w:val="center"/>
              <w:rPr>
                <w:rFonts w:ascii="Cambria" w:hAnsi="Cambria" w:cs="Calibri"/>
                <w:color w:val="000000"/>
              </w:rPr>
            </w:pPr>
          </w:p>
        </w:tc>
      </w:tr>
      <w:tr w:rsidR="00875F2E" w14:paraId="37275F9A" w14:textId="77777777" w:rsidTr="00875F2E">
        <w:tc>
          <w:tcPr>
            <w:tcW w:w="704" w:type="dxa"/>
          </w:tcPr>
          <w:p w14:paraId="54D88CEF" w14:textId="77777777" w:rsidR="00875F2E" w:rsidRDefault="00875F2E" w:rsidP="00EA6128">
            <w:pPr>
              <w:spacing w:before="60" w:after="60"/>
              <w:ind w:left="-57" w:right="-57"/>
              <w:jc w:val="center"/>
              <w:rPr>
                <w:b/>
                <w:sz w:val="20"/>
                <w:szCs w:val="20"/>
              </w:rPr>
            </w:pPr>
            <w:r>
              <w:rPr>
                <w:b/>
                <w:sz w:val="20"/>
                <w:szCs w:val="20"/>
              </w:rPr>
              <w:t>67</w:t>
            </w:r>
          </w:p>
        </w:tc>
        <w:tc>
          <w:tcPr>
            <w:tcW w:w="4146" w:type="dxa"/>
          </w:tcPr>
          <w:p w14:paraId="12A39E58" w14:textId="77777777" w:rsidR="00875F2E" w:rsidRDefault="00875F2E" w:rsidP="00EA6128">
            <w:pPr>
              <w:rPr>
                <w:rFonts w:ascii="Cambria" w:hAnsi="Cambria" w:cs="Calibri"/>
                <w:color w:val="000000"/>
              </w:rPr>
            </w:pPr>
            <w:r>
              <w:rPr>
                <w:rFonts w:ascii="Arial" w:hAnsi="Arial" w:cs="Arial"/>
                <w:sz w:val="20"/>
                <w:szCs w:val="20"/>
              </w:rPr>
              <w:t>Clobetasol cream 25g</w:t>
            </w:r>
          </w:p>
        </w:tc>
        <w:tc>
          <w:tcPr>
            <w:tcW w:w="4325" w:type="dxa"/>
          </w:tcPr>
          <w:p w14:paraId="29FE5090" w14:textId="190CBAF4" w:rsidR="00875F2E" w:rsidRDefault="00875F2E" w:rsidP="00EA6128">
            <w:pPr>
              <w:jc w:val="center"/>
              <w:rPr>
                <w:rFonts w:ascii="Cambria" w:hAnsi="Cambria" w:cs="Calibri"/>
                <w:color w:val="000000"/>
              </w:rPr>
            </w:pPr>
          </w:p>
        </w:tc>
      </w:tr>
      <w:tr w:rsidR="00875F2E" w14:paraId="6CD5EAE0" w14:textId="77777777" w:rsidTr="00875F2E">
        <w:tc>
          <w:tcPr>
            <w:tcW w:w="704" w:type="dxa"/>
          </w:tcPr>
          <w:p w14:paraId="7C8B6CCF" w14:textId="77777777" w:rsidR="00875F2E" w:rsidRDefault="00875F2E" w:rsidP="00EA6128">
            <w:pPr>
              <w:spacing w:before="60" w:after="60"/>
              <w:ind w:left="-57" w:right="-57"/>
              <w:jc w:val="center"/>
              <w:rPr>
                <w:b/>
                <w:sz w:val="20"/>
                <w:szCs w:val="20"/>
              </w:rPr>
            </w:pPr>
            <w:r>
              <w:rPr>
                <w:b/>
                <w:sz w:val="20"/>
                <w:szCs w:val="20"/>
              </w:rPr>
              <w:t>68</w:t>
            </w:r>
          </w:p>
        </w:tc>
        <w:tc>
          <w:tcPr>
            <w:tcW w:w="4146" w:type="dxa"/>
          </w:tcPr>
          <w:p w14:paraId="0BDA478D" w14:textId="77777777" w:rsidR="00875F2E" w:rsidRDefault="00875F2E" w:rsidP="00EA6128">
            <w:pPr>
              <w:rPr>
                <w:rFonts w:ascii="Cambria" w:hAnsi="Cambria" w:cs="Calibri"/>
                <w:color w:val="000000"/>
              </w:rPr>
            </w:pPr>
            <w:r>
              <w:rPr>
                <w:rFonts w:ascii="Arial" w:hAnsi="Arial" w:cs="Arial"/>
                <w:sz w:val="20"/>
                <w:szCs w:val="20"/>
              </w:rPr>
              <w:t>Clomiphene 50mg tablet</w:t>
            </w:r>
          </w:p>
        </w:tc>
        <w:tc>
          <w:tcPr>
            <w:tcW w:w="4325" w:type="dxa"/>
          </w:tcPr>
          <w:p w14:paraId="4FF7938F" w14:textId="186CD90B" w:rsidR="00875F2E" w:rsidRDefault="00875F2E" w:rsidP="00EA6128">
            <w:pPr>
              <w:jc w:val="center"/>
              <w:rPr>
                <w:rFonts w:ascii="Cambria" w:hAnsi="Cambria" w:cs="Calibri"/>
                <w:color w:val="000000"/>
              </w:rPr>
            </w:pPr>
          </w:p>
        </w:tc>
      </w:tr>
      <w:tr w:rsidR="00875F2E" w14:paraId="15872767" w14:textId="77777777" w:rsidTr="00875F2E">
        <w:tc>
          <w:tcPr>
            <w:tcW w:w="704" w:type="dxa"/>
          </w:tcPr>
          <w:p w14:paraId="65A077B4" w14:textId="77777777" w:rsidR="00875F2E" w:rsidRDefault="00875F2E" w:rsidP="00EA6128">
            <w:pPr>
              <w:spacing w:before="60" w:after="60"/>
              <w:ind w:left="-57" w:right="-57"/>
              <w:jc w:val="center"/>
              <w:rPr>
                <w:b/>
                <w:sz w:val="20"/>
                <w:szCs w:val="20"/>
              </w:rPr>
            </w:pPr>
            <w:r>
              <w:rPr>
                <w:b/>
                <w:sz w:val="20"/>
                <w:szCs w:val="20"/>
              </w:rPr>
              <w:t>69</w:t>
            </w:r>
          </w:p>
        </w:tc>
        <w:tc>
          <w:tcPr>
            <w:tcW w:w="4146" w:type="dxa"/>
          </w:tcPr>
          <w:p w14:paraId="581D169F" w14:textId="77777777" w:rsidR="00875F2E" w:rsidRDefault="00875F2E" w:rsidP="00EA6128">
            <w:pPr>
              <w:rPr>
                <w:rFonts w:ascii="Cambria" w:hAnsi="Cambria" w:cs="Calibri"/>
                <w:color w:val="000000"/>
              </w:rPr>
            </w:pPr>
            <w:r>
              <w:rPr>
                <w:rFonts w:ascii="Arial" w:hAnsi="Arial" w:cs="Arial"/>
                <w:sz w:val="20"/>
                <w:szCs w:val="20"/>
              </w:rPr>
              <w:t>Clotrimazole 500mg Pessary</w:t>
            </w:r>
          </w:p>
        </w:tc>
        <w:tc>
          <w:tcPr>
            <w:tcW w:w="4325" w:type="dxa"/>
          </w:tcPr>
          <w:p w14:paraId="6EF9B09E" w14:textId="22CF2987" w:rsidR="00875F2E" w:rsidRDefault="00875F2E" w:rsidP="00EA6128">
            <w:pPr>
              <w:jc w:val="center"/>
              <w:rPr>
                <w:rFonts w:ascii="Cambria" w:hAnsi="Cambria" w:cs="Calibri"/>
                <w:color w:val="000000"/>
              </w:rPr>
            </w:pPr>
          </w:p>
        </w:tc>
      </w:tr>
      <w:tr w:rsidR="00875F2E" w14:paraId="53273AA6" w14:textId="77777777" w:rsidTr="00875F2E">
        <w:tc>
          <w:tcPr>
            <w:tcW w:w="704" w:type="dxa"/>
          </w:tcPr>
          <w:p w14:paraId="7CFF5C34" w14:textId="77777777" w:rsidR="00875F2E" w:rsidRDefault="00875F2E" w:rsidP="00EA6128">
            <w:pPr>
              <w:spacing w:before="60" w:after="60"/>
              <w:ind w:left="-57" w:right="-57"/>
              <w:jc w:val="center"/>
              <w:rPr>
                <w:b/>
                <w:sz w:val="20"/>
                <w:szCs w:val="20"/>
              </w:rPr>
            </w:pPr>
            <w:r>
              <w:rPr>
                <w:b/>
                <w:sz w:val="20"/>
                <w:szCs w:val="20"/>
              </w:rPr>
              <w:t>70</w:t>
            </w:r>
          </w:p>
        </w:tc>
        <w:tc>
          <w:tcPr>
            <w:tcW w:w="4146" w:type="dxa"/>
          </w:tcPr>
          <w:p w14:paraId="6B812329" w14:textId="77777777" w:rsidR="00875F2E" w:rsidRDefault="00875F2E" w:rsidP="00EA6128">
            <w:pPr>
              <w:rPr>
                <w:rFonts w:ascii="Cambria" w:hAnsi="Cambria" w:cs="Calibri"/>
                <w:color w:val="000000"/>
              </w:rPr>
            </w:pPr>
            <w:proofErr w:type="spellStart"/>
            <w:r>
              <w:rPr>
                <w:rFonts w:ascii="Arial" w:hAnsi="Arial" w:cs="Arial"/>
                <w:sz w:val="20"/>
                <w:szCs w:val="20"/>
              </w:rPr>
              <w:t>Colchine</w:t>
            </w:r>
            <w:proofErr w:type="spellEnd"/>
            <w:r>
              <w:rPr>
                <w:rFonts w:ascii="Arial" w:hAnsi="Arial" w:cs="Arial"/>
                <w:sz w:val="20"/>
                <w:szCs w:val="20"/>
              </w:rPr>
              <w:t xml:space="preserve"> 600mcg tablets</w:t>
            </w:r>
          </w:p>
        </w:tc>
        <w:tc>
          <w:tcPr>
            <w:tcW w:w="4325" w:type="dxa"/>
          </w:tcPr>
          <w:p w14:paraId="542EC7DE" w14:textId="0078F22B" w:rsidR="00875F2E" w:rsidRDefault="00875F2E" w:rsidP="00EA6128">
            <w:pPr>
              <w:jc w:val="center"/>
              <w:rPr>
                <w:rFonts w:ascii="Cambria" w:hAnsi="Cambria" w:cs="Calibri"/>
                <w:color w:val="000000"/>
              </w:rPr>
            </w:pPr>
          </w:p>
        </w:tc>
      </w:tr>
      <w:tr w:rsidR="00875F2E" w14:paraId="23BA4773" w14:textId="77777777" w:rsidTr="00875F2E">
        <w:tc>
          <w:tcPr>
            <w:tcW w:w="704" w:type="dxa"/>
          </w:tcPr>
          <w:p w14:paraId="2301D9C8" w14:textId="77777777" w:rsidR="00875F2E" w:rsidRDefault="00875F2E" w:rsidP="00EA6128">
            <w:pPr>
              <w:spacing w:before="60" w:after="60"/>
              <w:ind w:left="-57" w:right="-57"/>
              <w:jc w:val="center"/>
              <w:rPr>
                <w:b/>
                <w:sz w:val="20"/>
                <w:szCs w:val="20"/>
              </w:rPr>
            </w:pPr>
            <w:r>
              <w:rPr>
                <w:b/>
                <w:sz w:val="20"/>
                <w:szCs w:val="20"/>
              </w:rPr>
              <w:t>71</w:t>
            </w:r>
          </w:p>
        </w:tc>
        <w:tc>
          <w:tcPr>
            <w:tcW w:w="4146" w:type="dxa"/>
          </w:tcPr>
          <w:p w14:paraId="190CA194" w14:textId="77777777" w:rsidR="00875F2E" w:rsidRDefault="00875F2E" w:rsidP="00EA6128">
            <w:pPr>
              <w:rPr>
                <w:rFonts w:ascii="Cambria" w:hAnsi="Cambria" w:cs="Calibri"/>
                <w:color w:val="000000"/>
              </w:rPr>
            </w:pPr>
            <w:r>
              <w:rPr>
                <w:rFonts w:ascii="Arial" w:hAnsi="Arial" w:cs="Arial"/>
                <w:sz w:val="20"/>
                <w:szCs w:val="20"/>
              </w:rPr>
              <w:t xml:space="preserve">Compound benzoic + salicylic acid </w:t>
            </w:r>
            <w:proofErr w:type="spellStart"/>
            <w:r>
              <w:rPr>
                <w:rFonts w:ascii="Arial" w:hAnsi="Arial" w:cs="Arial"/>
                <w:sz w:val="20"/>
                <w:szCs w:val="20"/>
              </w:rPr>
              <w:t>oint</w:t>
            </w:r>
            <w:proofErr w:type="spellEnd"/>
            <w:r>
              <w:rPr>
                <w:rFonts w:ascii="Arial" w:hAnsi="Arial" w:cs="Arial"/>
                <w:sz w:val="20"/>
                <w:szCs w:val="20"/>
              </w:rPr>
              <w:t xml:space="preserve"> (</w:t>
            </w:r>
            <w:proofErr w:type="spellStart"/>
            <w:r>
              <w:rPr>
                <w:rFonts w:ascii="Arial" w:hAnsi="Arial" w:cs="Arial"/>
                <w:sz w:val="20"/>
                <w:szCs w:val="20"/>
              </w:rPr>
              <w:t>Whitfields</w:t>
            </w:r>
            <w:proofErr w:type="spellEnd"/>
            <w:r>
              <w:rPr>
                <w:rFonts w:ascii="Arial" w:hAnsi="Arial" w:cs="Arial"/>
                <w:sz w:val="20"/>
                <w:szCs w:val="20"/>
              </w:rPr>
              <w:t>)</w:t>
            </w:r>
          </w:p>
        </w:tc>
        <w:tc>
          <w:tcPr>
            <w:tcW w:w="4325" w:type="dxa"/>
          </w:tcPr>
          <w:p w14:paraId="149F6F07" w14:textId="3AEF1218" w:rsidR="00875F2E" w:rsidRDefault="00875F2E" w:rsidP="00EA6128">
            <w:pPr>
              <w:jc w:val="center"/>
              <w:rPr>
                <w:rFonts w:ascii="Cambria" w:hAnsi="Cambria" w:cs="Calibri"/>
                <w:color w:val="000000"/>
              </w:rPr>
            </w:pPr>
          </w:p>
        </w:tc>
      </w:tr>
      <w:tr w:rsidR="00875F2E" w14:paraId="64818C8A" w14:textId="77777777" w:rsidTr="00875F2E">
        <w:tc>
          <w:tcPr>
            <w:tcW w:w="704" w:type="dxa"/>
          </w:tcPr>
          <w:p w14:paraId="3C53BEE6" w14:textId="77777777" w:rsidR="00875F2E" w:rsidRDefault="00875F2E" w:rsidP="00EA6128">
            <w:pPr>
              <w:spacing w:before="60" w:after="60"/>
              <w:ind w:left="-57" w:right="-57"/>
              <w:jc w:val="center"/>
              <w:rPr>
                <w:b/>
                <w:sz w:val="20"/>
                <w:szCs w:val="20"/>
              </w:rPr>
            </w:pPr>
            <w:r>
              <w:rPr>
                <w:b/>
                <w:sz w:val="20"/>
                <w:szCs w:val="20"/>
              </w:rPr>
              <w:t>72</w:t>
            </w:r>
          </w:p>
        </w:tc>
        <w:tc>
          <w:tcPr>
            <w:tcW w:w="4146" w:type="dxa"/>
          </w:tcPr>
          <w:p w14:paraId="73CF5944" w14:textId="77777777" w:rsidR="00875F2E" w:rsidRDefault="00875F2E" w:rsidP="00EA6128">
            <w:pPr>
              <w:rPr>
                <w:rFonts w:ascii="Cambria" w:hAnsi="Cambria" w:cs="Calibri"/>
                <w:color w:val="000000"/>
              </w:rPr>
            </w:pPr>
            <w:r>
              <w:rPr>
                <w:rFonts w:ascii="Arial" w:hAnsi="Arial" w:cs="Arial"/>
                <w:sz w:val="20"/>
                <w:szCs w:val="20"/>
              </w:rPr>
              <w:t>Compound solution of sodium lactate (</w:t>
            </w:r>
            <w:proofErr w:type="spellStart"/>
            <w:r>
              <w:rPr>
                <w:rFonts w:ascii="Arial" w:hAnsi="Arial" w:cs="Arial"/>
                <w:sz w:val="20"/>
                <w:szCs w:val="20"/>
              </w:rPr>
              <w:t>Hartmanns</w:t>
            </w:r>
            <w:proofErr w:type="spellEnd"/>
            <w:r>
              <w:rPr>
                <w:rFonts w:ascii="Arial" w:hAnsi="Arial" w:cs="Arial"/>
                <w:sz w:val="20"/>
                <w:szCs w:val="20"/>
              </w:rPr>
              <w:t>) 1L</w:t>
            </w:r>
          </w:p>
        </w:tc>
        <w:tc>
          <w:tcPr>
            <w:tcW w:w="4325" w:type="dxa"/>
          </w:tcPr>
          <w:p w14:paraId="74A06C21" w14:textId="0095FE96" w:rsidR="00875F2E" w:rsidRDefault="00875F2E" w:rsidP="00EA6128">
            <w:pPr>
              <w:jc w:val="center"/>
              <w:rPr>
                <w:rFonts w:ascii="Cambria" w:hAnsi="Cambria" w:cs="Calibri"/>
                <w:color w:val="000000"/>
              </w:rPr>
            </w:pPr>
          </w:p>
        </w:tc>
      </w:tr>
      <w:tr w:rsidR="00875F2E" w14:paraId="4425053C" w14:textId="77777777" w:rsidTr="00875F2E">
        <w:tc>
          <w:tcPr>
            <w:tcW w:w="704" w:type="dxa"/>
          </w:tcPr>
          <w:p w14:paraId="58F9810B" w14:textId="77777777" w:rsidR="00875F2E" w:rsidRDefault="00875F2E" w:rsidP="00EA6128">
            <w:pPr>
              <w:spacing w:before="60" w:after="60"/>
              <w:ind w:left="-57" w:right="-57"/>
              <w:jc w:val="center"/>
              <w:rPr>
                <w:b/>
                <w:sz w:val="20"/>
                <w:szCs w:val="20"/>
              </w:rPr>
            </w:pPr>
            <w:r>
              <w:rPr>
                <w:b/>
                <w:sz w:val="20"/>
                <w:szCs w:val="20"/>
              </w:rPr>
              <w:t>73</w:t>
            </w:r>
          </w:p>
        </w:tc>
        <w:tc>
          <w:tcPr>
            <w:tcW w:w="4146" w:type="dxa"/>
          </w:tcPr>
          <w:p w14:paraId="76D866F3" w14:textId="77777777" w:rsidR="00875F2E" w:rsidRDefault="00875F2E" w:rsidP="00EA6128">
            <w:pPr>
              <w:rPr>
                <w:rFonts w:ascii="Cambria" w:hAnsi="Cambria" w:cs="Calibri"/>
                <w:color w:val="000000"/>
              </w:rPr>
            </w:pPr>
            <w:r>
              <w:rPr>
                <w:rFonts w:ascii="Arial" w:hAnsi="Arial" w:cs="Arial"/>
                <w:sz w:val="20"/>
                <w:szCs w:val="20"/>
              </w:rPr>
              <w:t>Co-trimoxazole 480mg tablet</w:t>
            </w:r>
          </w:p>
        </w:tc>
        <w:tc>
          <w:tcPr>
            <w:tcW w:w="4325" w:type="dxa"/>
          </w:tcPr>
          <w:p w14:paraId="66F25DF4" w14:textId="15547399" w:rsidR="00875F2E" w:rsidRDefault="00875F2E" w:rsidP="00EA6128">
            <w:pPr>
              <w:jc w:val="center"/>
              <w:rPr>
                <w:rFonts w:ascii="Cambria" w:hAnsi="Cambria" w:cs="Calibri"/>
                <w:color w:val="000000"/>
              </w:rPr>
            </w:pPr>
          </w:p>
        </w:tc>
      </w:tr>
      <w:tr w:rsidR="00875F2E" w14:paraId="2F3C1FC8" w14:textId="77777777" w:rsidTr="00875F2E">
        <w:tc>
          <w:tcPr>
            <w:tcW w:w="704" w:type="dxa"/>
          </w:tcPr>
          <w:p w14:paraId="5B46B260" w14:textId="77777777" w:rsidR="00875F2E" w:rsidRDefault="00875F2E" w:rsidP="00EA6128">
            <w:pPr>
              <w:spacing w:before="60" w:after="60"/>
              <w:ind w:left="-57" w:right="-57"/>
              <w:jc w:val="center"/>
              <w:rPr>
                <w:b/>
                <w:sz w:val="20"/>
                <w:szCs w:val="20"/>
              </w:rPr>
            </w:pPr>
            <w:r>
              <w:rPr>
                <w:b/>
                <w:sz w:val="20"/>
                <w:szCs w:val="20"/>
              </w:rPr>
              <w:t>74</w:t>
            </w:r>
          </w:p>
        </w:tc>
        <w:tc>
          <w:tcPr>
            <w:tcW w:w="4146" w:type="dxa"/>
          </w:tcPr>
          <w:p w14:paraId="4235F613" w14:textId="77777777" w:rsidR="00875F2E" w:rsidRDefault="00875F2E" w:rsidP="00EA6128">
            <w:pPr>
              <w:rPr>
                <w:rFonts w:ascii="Cambria" w:hAnsi="Cambria" w:cs="Calibri"/>
                <w:color w:val="000000"/>
              </w:rPr>
            </w:pPr>
            <w:r>
              <w:rPr>
                <w:rFonts w:ascii="Arial" w:hAnsi="Arial" w:cs="Arial"/>
                <w:sz w:val="20"/>
                <w:szCs w:val="20"/>
              </w:rPr>
              <w:t>Cyclopentolate eye drop</w:t>
            </w:r>
          </w:p>
        </w:tc>
        <w:tc>
          <w:tcPr>
            <w:tcW w:w="4325" w:type="dxa"/>
          </w:tcPr>
          <w:p w14:paraId="2B2E11A4" w14:textId="63E36369" w:rsidR="00875F2E" w:rsidRDefault="00875F2E" w:rsidP="00EA6128">
            <w:pPr>
              <w:jc w:val="center"/>
              <w:rPr>
                <w:rFonts w:ascii="Cambria" w:hAnsi="Cambria" w:cs="Calibri"/>
                <w:color w:val="000000"/>
              </w:rPr>
            </w:pPr>
          </w:p>
        </w:tc>
      </w:tr>
      <w:tr w:rsidR="00875F2E" w14:paraId="1B697E10" w14:textId="77777777" w:rsidTr="00875F2E">
        <w:tc>
          <w:tcPr>
            <w:tcW w:w="704" w:type="dxa"/>
          </w:tcPr>
          <w:p w14:paraId="309C0CCE" w14:textId="77777777" w:rsidR="00875F2E" w:rsidRDefault="00875F2E" w:rsidP="00EA6128">
            <w:pPr>
              <w:spacing w:before="60" w:after="60"/>
              <w:ind w:left="-57" w:right="-57"/>
              <w:jc w:val="center"/>
              <w:rPr>
                <w:b/>
                <w:sz w:val="20"/>
                <w:szCs w:val="20"/>
              </w:rPr>
            </w:pPr>
            <w:r>
              <w:rPr>
                <w:b/>
                <w:sz w:val="20"/>
                <w:szCs w:val="20"/>
              </w:rPr>
              <w:t>75</w:t>
            </w:r>
          </w:p>
        </w:tc>
        <w:tc>
          <w:tcPr>
            <w:tcW w:w="4146" w:type="dxa"/>
          </w:tcPr>
          <w:p w14:paraId="6DA409CF" w14:textId="77777777" w:rsidR="00875F2E" w:rsidRDefault="00875F2E" w:rsidP="00EA6128">
            <w:pPr>
              <w:rPr>
                <w:rFonts w:ascii="Cambria" w:hAnsi="Cambria" w:cs="Calibri"/>
                <w:color w:val="000000"/>
              </w:rPr>
            </w:pPr>
            <w:r>
              <w:rPr>
                <w:rFonts w:ascii="Arial" w:hAnsi="Arial" w:cs="Arial"/>
                <w:sz w:val="20"/>
                <w:szCs w:val="20"/>
              </w:rPr>
              <w:t>Cyclophosphamide injection 1g</w:t>
            </w:r>
          </w:p>
        </w:tc>
        <w:tc>
          <w:tcPr>
            <w:tcW w:w="4325" w:type="dxa"/>
          </w:tcPr>
          <w:p w14:paraId="49193546" w14:textId="2569ACA5" w:rsidR="00875F2E" w:rsidRDefault="00875F2E" w:rsidP="00EA6128">
            <w:pPr>
              <w:jc w:val="center"/>
              <w:rPr>
                <w:rFonts w:ascii="Cambria" w:hAnsi="Cambria" w:cs="Calibri"/>
                <w:color w:val="000000"/>
              </w:rPr>
            </w:pPr>
          </w:p>
        </w:tc>
      </w:tr>
      <w:tr w:rsidR="00875F2E" w14:paraId="731B7165" w14:textId="77777777" w:rsidTr="00875F2E">
        <w:tc>
          <w:tcPr>
            <w:tcW w:w="704" w:type="dxa"/>
          </w:tcPr>
          <w:p w14:paraId="3915DD6A" w14:textId="77777777" w:rsidR="00875F2E" w:rsidRDefault="00875F2E" w:rsidP="00EA6128">
            <w:pPr>
              <w:spacing w:before="60" w:after="60"/>
              <w:ind w:left="-57" w:right="-57"/>
              <w:jc w:val="center"/>
              <w:rPr>
                <w:b/>
                <w:sz w:val="20"/>
                <w:szCs w:val="20"/>
              </w:rPr>
            </w:pPr>
            <w:r>
              <w:rPr>
                <w:b/>
                <w:sz w:val="20"/>
                <w:szCs w:val="20"/>
              </w:rPr>
              <w:t>76</w:t>
            </w:r>
          </w:p>
        </w:tc>
        <w:tc>
          <w:tcPr>
            <w:tcW w:w="4146" w:type="dxa"/>
          </w:tcPr>
          <w:p w14:paraId="16DC0ECA" w14:textId="77777777" w:rsidR="00875F2E" w:rsidRDefault="00875F2E" w:rsidP="00EA6128">
            <w:pPr>
              <w:rPr>
                <w:rFonts w:ascii="Cambria" w:hAnsi="Cambria" w:cs="Calibri"/>
                <w:color w:val="000000"/>
              </w:rPr>
            </w:pPr>
            <w:r>
              <w:rPr>
                <w:rFonts w:ascii="Arial" w:hAnsi="Arial" w:cs="Arial"/>
                <w:sz w:val="20"/>
                <w:szCs w:val="20"/>
              </w:rPr>
              <w:t>Dapsone 100mg tablet</w:t>
            </w:r>
          </w:p>
        </w:tc>
        <w:tc>
          <w:tcPr>
            <w:tcW w:w="4325" w:type="dxa"/>
          </w:tcPr>
          <w:p w14:paraId="133028B6" w14:textId="6210EA8A" w:rsidR="00875F2E" w:rsidRDefault="00875F2E" w:rsidP="00EA6128">
            <w:pPr>
              <w:jc w:val="center"/>
              <w:rPr>
                <w:rFonts w:ascii="Cambria" w:hAnsi="Cambria" w:cs="Calibri"/>
                <w:color w:val="000000"/>
              </w:rPr>
            </w:pPr>
          </w:p>
        </w:tc>
      </w:tr>
      <w:tr w:rsidR="00875F2E" w14:paraId="2A939806" w14:textId="77777777" w:rsidTr="00875F2E">
        <w:tc>
          <w:tcPr>
            <w:tcW w:w="704" w:type="dxa"/>
          </w:tcPr>
          <w:p w14:paraId="7EDA3117" w14:textId="77777777" w:rsidR="00875F2E" w:rsidRDefault="00875F2E" w:rsidP="00EA6128">
            <w:pPr>
              <w:spacing w:before="60" w:after="60"/>
              <w:ind w:left="-57" w:right="-57"/>
              <w:jc w:val="center"/>
              <w:rPr>
                <w:b/>
                <w:sz w:val="20"/>
                <w:szCs w:val="20"/>
              </w:rPr>
            </w:pPr>
            <w:r>
              <w:rPr>
                <w:b/>
                <w:sz w:val="20"/>
                <w:szCs w:val="20"/>
              </w:rPr>
              <w:t>77</w:t>
            </w:r>
          </w:p>
        </w:tc>
        <w:tc>
          <w:tcPr>
            <w:tcW w:w="4146" w:type="dxa"/>
          </w:tcPr>
          <w:p w14:paraId="139A33DF" w14:textId="77777777" w:rsidR="00875F2E" w:rsidRDefault="00875F2E" w:rsidP="00EA6128">
            <w:pPr>
              <w:rPr>
                <w:rFonts w:ascii="Cambria" w:hAnsi="Cambria" w:cs="Calibri"/>
                <w:color w:val="000000"/>
              </w:rPr>
            </w:pPr>
            <w:r>
              <w:rPr>
                <w:rFonts w:ascii="Arial" w:hAnsi="Arial" w:cs="Arial"/>
                <w:sz w:val="20"/>
                <w:szCs w:val="20"/>
              </w:rPr>
              <w:t>Dexamethasone 1mg/ml eye drops</w:t>
            </w:r>
          </w:p>
        </w:tc>
        <w:tc>
          <w:tcPr>
            <w:tcW w:w="4325" w:type="dxa"/>
          </w:tcPr>
          <w:p w14:paraId="1DC4B6E0" w14:textId="3E029D9A" w:rsidR="00875F2E" w:rsidRDefault="00875F2E" w:rsidP="00EA6128">
            <w:pPr>
              <w:jc w:val="center"/>
              <w:rPr>
                <w:rFonts w:ascii="Cambria" w:hAnsi="Cambria" w:cs="Calibri"/>
                <w:color w:val="000000"/>
              </w:rPr>
            </w:pPr>
          </w:p>
        </w:tc>
      </w:tr>
      <w:tr w:rsidR="00875F2E" w14:paraId="79963209" w14:textId="77777777" w:rsidTr="00875F2E">
        <w:tc>
          <w:tcPr>
            <w:tcW w:w="704" w:type="dxa"/>
          </w:tcPr>
          <w:p w14:paraId="7B3BE549" w14:textId="77777777" w:rsidR="00875F2E" w:rsidRDefault="00875F2E" w:rsidP="00EA6128">
            <w:pPr>
              <w:spacing w:before="60" w:after="60"/>
              <w:ind w:left="-57" w:right="-57"/>
              <w:jc w:val="center"/>
              <w:rPr>
                <w:b/>
                <w:sz w:val="20"/>
                <w:szCs w:val="20"/>
              </w:rPr>
            </w:pPr>
            <w:r>
              <w:rPr>
                <w:b/>
                <w:sz w:val="20"/>
                <w:szCs w:val="20"/>
              </w:rPr>
              <w:t>78</w:t>
            </w:r>
          </w:p>
        </w:tc>
        <w:tc>
          <w:tcPr>
            <w:tcW w:w="4146" w:type="dxa"/>
          </w:tcPr>
          <w:p w14:paraId="43D809D2" w14:textId="77777777" w:rsidR="00875F2E" w:rsidRDefault="00875F2E" w:rsidP="00EA6128">
            <w:pPr>
              <w:rPr>
                <w:rFonts w:ascii="Cambria" w:hAnsi="Cambria" w:cs="Calibri"/>
                <w:color w:val="000000"/>
              </w:rPr>
            </w:pPr>
            <w:r>
              <w:rPr>
                <w:rFonts w:ascii="Arial" w:hAnsi="Arial" w:cs="Arial"/>
                <w:sz w:val="20"/>
                <w:szCs w:val="20"/>
              </w:rPr>
              <w:t>Dexamethasone 4mg/ml injection</w:t>
            </w:r>
          </w:p>
        </w:tc>
        <w:tc>
          <w:tcPr>
            <w:tcW w:w="4325" w:type="dxa"/>
          </w:tcPr>
          <w:p w14:paraId="51FD9122" w14:textId="05650540" w:rsidR="00875F2E" w:rsidRDefault="00875F2E" w:rsidP="00EA6128">
            <w:pPr>
              <w:jc w:val="center"/>
              <w:rPr>
                <w:rFonts w:ascii="Cambria" w:hAnsi="Cambria" w:cs="Calibri"/>
                <w:color w:val="000000"/>
              </w:rPr>
            </w:pPr>
          </w:p>
        </w:tc>
      </w:tr>
      <w:tr w:rsidR="00875F2E" w14:paraId="4EA5F891" w14:textId="77777777" w:rsidTr="00875F2E">
        <w:tc>
          <w:tcPr>
            <w:tcW w:w="704" w:type="dxa"/>
          </w:tcPr>
          <w:p w14:paraId="120A8E1D" w14:textId="77777777" w:rsidR="00875F2E" w:rsidRDefault="00875F2E" w:rsidP="00EA6128">
            <w:pPr>
              <w:spacing w:before="60" w:after="60"/>
              <w:ind w:left="-57" w:right="-57"/>
              <w:jc w:val="center"/>
              <w:rPr>
                <w:b/>
                <w:sz w:val="20"/>
                <w:szCs w:val="20"/>
              </w:rPr>
            </w:pPr>
            <w:r>
              <w:rPr>
                <w:b/>
                <w:sz w:val="20"/>
                <w:szCs w:val="20"/>
              </w:rPr>
              <w:t>79</w:t>
            </w:r>
          </w:p>
        </w:tc>
        <w:tc>
          <w:tcPr>
            <w:tcW w:w="4146" w:type="dxa"/>
          </w:tcPr>
          <w:p w14:paraId="39FAB857" w14:textId="77777777" w:rsidR="00875F2E" w:rsidRDefault="00875F2E" w:rsidP="00EA6128">
            <w:pPr>
              <w:rPr>
                <w:rFonts w:ascii="Cambria" w:hAnsi="Cambria" w:cs="Calibri"/>
                <w:color w:val="000000"/>
              </w:rPr>
            </w:pPr>
            <w:r>
              <w:rPr>
                <w:rFonts w:ascii="Arial" w:hAnsi="Arial" w:cs="Arial"/>
                <w:sz w:val="20"/>
                <w:szCs w:val="20"/>
              </w:rPr>
              <w:t>Dextrose 10% injection 1L</w:t>
            </w:r>
          </w:p>
        </w:tc>
        <w:tc>
          <w:tcPr>
            <w:tcW w:w="4325" w:type="dxa"/>
          </w:tcPr>
          <w:p w14:paraId="627EB839" w14:textId="0F8715BC" w:rsidR="00875F2E" w:rsidRDefault="00875F2E" w:rsidP="00EA6128">
            <w:pPr>
              <w:jc w:val="center"/>
              <w:rPr>
                <w:rFonts w:ascii="Cambria" w:hAnsi="Cambria" w:cs="Calibri"/>
                <w:color w:val="000000"/>
              </w:rPr>
            </w:pPr>
          </w:p>
        </w:tc>
      </w:tr>
      <w:tr w:rsidR="00875F2E" w14:paraId="78DE1BED" w14:textId="77777777" w:rsidTr="00875F2E">
        <w:tc>
          <w:tcPr>
            <w:tcW w:w="704" w:type="dxa"/>
          </w:tcPr>
          <w:p w14:paraId="503DAFBC" w14:textId="77777777" w:rsidR="00875F2E" w:rsidRDefault="00875F2E" w:rsidP="00EA6128">
            <w:pPr>
              <w:spacing w:before="60" w:after="60"/>
              <w:ind w:left="-57" w:right="-57"/>
              <w:jc w:val="center"/>
              <w:rPr>
                <w:b/>
                <w:sz w:val="20"/>
                <w:szCs w:val="20"/>
              </w:rPr>
            </w:pPr>
            <w:r>
              <w:rPr>
                <w:b/>
                <w:sz w:val="20"/>
                <w:szCs w:val="20"/>
              </w:rPr>
              <w:t>80</w:t>
            </w:r>
          </w:p>
        </w:tc>
        <w:tc>
          <w:tcPr>
            <w:tcW w:w="4146" w:type="dxa"/>
          </w:tcPr>
          <w:p w14:paraId="698BB010" w14:textId="77777777" w:rsidR="00875F2E" w:rsidRDefault="00875F2E" w:rsidP="00EA6128">
            <w:pPr>
              <w:rPr>
                <w:rFonts w:ascii="Cambria" w:hAnsi="Cambria" w:cs="Calibri"/>
                <w:color w:val="000000"/>
              </w:rPr>
            </w:pPr>
            <w:r>
              <w:rPr>
                <w:rFonts w:ascii="Arial" w:hAnsi="Arial" w:cs="Arial"/>
                <w:sz w:val="20"/>
                <w:szCs w:val="20"/>
              </w:rPr>
              <w:t>Dextrose 3% in 1/3 NS 1L</w:t>
            </w:r>
          </w:p>
        </w:tc>
        <w:tc>
          <w:tcPr>
            <w:tcW w:w="4325" w:type="dxa"/>
          </w:tcPr>
          <w:p w14:paraId="2EEE3DD0" w14:textId="4C598A96" w:rsidR="00875F2E" w:rsidRDefault="00875F2E" w:rsidP="00EA6128">
            <w:pPr>
              <w:jc w:val="center"/>
              <w:rPr>
                <w:rFonts w:ascii="Cambria" w:hAnsi="Cambria" w:cs="Calibri"/>
                <w:color w:val="000000"/>
              </w:rPr>
            </w:pPr>
          </w:p>
        </w:tc>
      </w:tr>
      <w:tr w:rsidR="00875F2E" w14:paraId="53D73715" w14:textId="77777777" w:rsidTr="00875F2E">
        <w:tc>
          <w:tcPr>
            <w:tcW w:w="704" w:type="dxa"/>
          </w:tcPr>
          <w:p w14:paraId="7BE23CBE" w14:textId="77777777" w:rsidR="00875F2E" w:rsidRDefault="00875F2E" w:rsidP="00EA6128">
            <w:pPr>
              <w:spacing w:before="60" w:after="60"/>
              <w:ind w:left="-57" w:right="-57"/>
              <w:jc w:val="center"/>
              <w:rPr>
                <w:b/>
                <w:sz w:val="20"/>
                <w:szCs w:val="20"/>
              </w:rPr>
            </w:pPr>
            <w:r>
              <w:rPr>
                <w:b/>
                <w:sz w:val="20"/>
                <w:szCs w:val="20"/>
              </w:rPr>
              <w:t>81</w:t>
            </w:r>
          </w:p>
        </w:tc>
        <w:tc>
          <w:tcPr>
            <w:tcW w:w="4146" w:type="dxa"/>
          </w:tcPr>
          <w:p w14:paraId="314149B9" w14:textId="77777777" w:rsidR="00875F2E" w:rsidRDefault="00875F2E" w:rsidP="00EA6128">
            <w:pPr>
              <w:rPr>
                <w:rFonts w:ascii="Cambria" w:hAnsi="Cambria" w:cs="Calibri"/>
                <w:color w:val="000000"/>
              </w:rPr>
            </w:pPr>
            <w:r>
              <w:rPr>
                <w:rFonts w:ascii="Arial" w:hAnsi="Arial" w:cs="Arial"/>
                <w:sz w:val="20"/>
                <w:szCs w:val="20"/>
              </w:rPr>
              <w:t>Dextrose 5% 1L</w:t>
            </w:r>
          </w:p>
        </w:tc>
        <w:tc>
          <w:tcPr>
            <w:tcW w:w="4325" w:type="dxa"/>
          </w:tcPr>
          <w:p w14:paraId="30B60C0F" w14:textId="22268CA9" w:rsidR="00875F2E" w:rsidRDefault="00875F2E" w:rsidP="00EA6128">
            <w:pPr>
              <w:jc w:val="center"/>
              <w:rPr>
                <w:rFonts w:ascii="Cambria" w:hAnsi="Cambria" w:cs="Calibri"/>
                <w:color w:val="000000"/>
              </w:rPr>
            </w:pPr>
          </w:p>
        </w:tc>
      </w:tr>
      <w:tr w:rsidR="00875F2E" w14:paraId="0E5C5EED" w14:textId="77777777" w:rsidTr="00875F2E">
        <w:tc>
          <w:tcPr>
            <w:tcW w:w="704" w:type="dxa"/>
          </w:tcPr>
          <w:p w14:paraId="026908B5" w14:textId="77777777" w:rsidR="00875F2E" w:rsidRDefault="00875F2E" w:rsidP="00EA6128">
            <w:pPr>
              <w:spacing w:before="60" w:after="60"/>
              <w:ind w:left="-57" w:right="-57"/>
              <w:jc w:val="center"/>
              <w:rPr>
                <w:b/>
                <w:sz w:val="20"/>
                <w:szCs w:val="20"/>
              </w:rPr>
            </w:pPr>
            <w:r>
              <w:rPr>
                <w:b/>
                <w:sz w:val="20"/>
                <w:szCs w:val="20"/>
              </w:rPr>
              <w:t>82</w:t>
            </w:r>
          </w:p>
        </w:tc>
        <w:tc>
          <w:tcPr>
            <w:tcW w:w="4146" w:type="dxa"/>
          </w:tcPr>
          <w:p w14:paraId="127FC6B2" w14:textId="77777777" w:rsidR="00875F2E" w:rsidRDefault="00875F2E" w:rsidP="00EA6128">
            <w:pPr>
              <w:rPr>
                <w:rFonts w:ascii="Cambria" w:hAnsi="Cambria" w:cs="Calibri"/>
                <w:color w:val="000000"/>
              </w:rPr>
            </w:pPr>
            <w:r>
              <w:rPr>
                <w:rFonts w:ascii="Arial" w:hAnsi="Arial" w:cs="Arial"/>
                <w:sz w:val="20"/>
                <w:szCs w:val="20"/>
              </w:rPr>
              <w:t xml:space="preserve">Dextrose 50% 50ml </w:t>
            </w:r>
          </w:p>
        </w:tc>
        <w:tc>
          <w:tcPr>
            <w:tcW w:w="4325" w:type="dxa"/>
          </w:tcPr>
          <w:p w14:paraId="4AF66452" w14:textId="3BEF0603" w:rsidR="00875F2E" w:rsidRDefault="00875F2E" w:rsidP="00EA6128">
            <w:pPr>
              <w:jc w:val="center"/>
              <w:rPr>
                <w:rFonts w:ascii="Cambria" w:hAnsi="Cambria" w:cs="Calibri"/>
                <w:color w:val="000000"/>
              </w:rPr>
            </w:pPr>
          </w:p>
        </w:tc>
      </w:tr>
      <w:tr w:rsidR="00875F2E" w14:paraId="06ECBA8B" w14:textId="77777777" w:rsidTr="00875F2E">
        <w:tc>
          <w:tcPr>
            <w:tcW w:w="704" w:type="dxa"/>
          </w:tcPr>
          <w:p w14:paraId="08B253C3" w14:textId="77777777" w:rsidR="00875F2E" w:rsidRDefault="00875F2E" w:rsidP="00EA6128">
            <w:pPr>
              <w:spacing w:before="60" w:after="60"/>
              <w:ind w:left="-57" w:right="-57"/>
              <w:jc w:val="center"/>
              <w:rPr>
                <w:b/>
                <w:sz w:val="20"/>
                <w:szCs w:val="20"/>
              </w:rPr>
            </w:pPr>
            <w:r>
              <w:rPr>
                <w:b/>
                <w:sz w:val="20"/>
                <w:szCs w:val="20"/>
              </w:rPr>
              <w:t>83</w:t>
            </w:r>
          </w:p>
        </w:tc>
        <w:tc>
          <w:tcPr>
            <w:tcW w:w="4146" w:type="dxa"/>
          </w:tcPr>
          <w:p w14:paraId="3C441304" w14:textId="77777777" w:rsidR="00875F2E" w:rsidRDefault="00875F2E" w:rsidP="00EA6128">
            <w:pPr>
              <w:rPr>
                <w:rFonts w:ascii="Cambria" w:hAnsi="Cambria" w:cs="Calibri"/>
                <w:color w:val="000000"/>
              </w:rPr>
            </w:pPr>
            <w:r>
              <w:rPr>
                <w:rFonts w:ascii="Arial" w:hAnsi="Arial" w:cs="Arial"/>
                <w:sz w:val="20"/>
                <w:szCs w:val="20"/>
              </w:rPr>
              <w:t>Diazepam 10mg/2ml injection</w:t>
            </w:r>
          </w:p>
        </w:tc>
        <w:tc>
          <w:tcPr>
            <w:tcW w:w="4325" w:type="dxa"/>
          </w:tcPr>
          <w:p w14:paraId="1A9A5C9E" w14:textId="5BC67A07" w:rsidR="00875F2E" w:rsidRDefault="00875F2E" w:rsidP="00EA6128">
            <w:pPr>
              <w:jc w:val="center"/>
              <w:rPr>
                <w:rFonts w:ascii="Cambria" w:hAnsi="Cambria" w:cs="Calibri"/>
                <w:color w:val="000000"/>
              </w:rPr>
            </w:pPr>
          </w:p>
        </w:tc>
      </w:tr>
      <w:tr w:rsidR="00875F2E" w14:paraId="197972C1" w14:textId="77777777" w:rsidTr="00875F2E">
        <w:tc>
          <w:tcPr>
            <w:tcW w:w="704" w:type="dxa"/>
          </w:tcPr>
          <w:p w14:paraId="42BD0E5C" w14:textId="77777777" w:rsidR="00875F2E" w:rsidRDefault="00875F2E" w:rsidP="00EA6128">
            <w:pPr>
              <w:spacing w:before="60" w:after="60"/>
              <w:ind w:left="-57" w:right="-57"/>
              <w:jc w:val="center"/>
              <w:rPr>
                <w:b/>
                <w:sz w:val="20"/>
                <w:szCs w:val="20"/>
              </w:rPr>
            </w:pPr>
            <w:r>
              <w:rPr>
                <w:b/>
                <w:sz w:val="20"/>
                <w:szCs w:val="20"/>
              </w:rPr>
              <w:t>84</w:t>
            </w:r>
          </w:p>
        </w:tc>
        <w:tc>
          <w:tcPr>
            <w:tcW w:w="4146" w:type="dxa"/>
          </w:tcPr>
          <w:p w14:paraId="69DCAB2C" w14:textId="77777777" w:rsidR="00875F2E" w:rsidRDefault="00875F2E" w:rsidP="00EA6128">
            <w:pPr>
              <w:rPr>
                <w:rFonts w:ascii="Cambria" w:hAnsi="Cambria" w:cs="Calibri"/>
                <w:color w:val="000000"/>
              </w:rPr>
            </w:pPr>
            <w:r>
              <w:rPr>
                <w:rFonts w:ascii="Arial" w:hAnsi="Arial" w:cs="Arial"/>
                <w:sz w:val="20"/>
                <w:szCs w:val="20"/>
              </w:rPr>
              <w:t>Diazepam Rectal Solution 1mg/ml 10ml</w:t>
            </w:r>
          </w:p>
        </w:tc>
        <w:tc>
          <w:tcPr>
            <w:tcW w:w="4325" w:type="dxa"/>
          </w:tcPr>
          <w:p w14:paraId="519FA953" w14:textId="68444FAF" w:rsidR="00875F2E" w:rsidRDefault="00875F2E" w:rsidP="00EA6128">
            <w:pPr>
              <w:jc w:val="center"/>
              <w:rPr>
                <w:rFonts w:ascii="Cambria" w:hAnsi="Cambria" w:cs="Calibri"/>
                <w:color w:val="000000"/>
              </w:rPr>
            </w:pPr>
          </w:p>
        </w:tc>
      </w:tr>
      <w:tr w:rsidR="00875F2E" w14:paraId="1A6192E0" w14:textId="77777777" w:rsidTr="00875F2E">
        <w:tc>
          <w:tcPr>
            <w:tcW w:w="704" w:type="dxa"/>
          </w:tcPr>
          <w:p w14:paraId="63340F5B" w14:textId="77777777" w:rsidR="00875F2E" w:rsidRDefault="00875F2E" w:rsidP="00EA6128">
            <w:pPr>
              <w:spacing w:before="60" w:after="60"/>
              <w:ind w:left="-57" w:right="-57"/>
              <w:jc w:val="center"/>
              <w:rPr>
                <w:b/>
                <w:sz w:val="20"/>
                <w:szCs w:val="20"/>
              </w:rPr>
            </w:pPr>
            <w:r>
              <w:rPr>
                <w:b/>
                <w:sz w:val="20"/>
                <w:szCs w:val="20"/>
              </w:rPr>
              <w:t>85</w:t>
            </w:r>
          </w:p>
        </w:tc>
        <w:tc>
          <w:tcPr>
            <w:tcW w:w="4146" w:type="dxa"/>
          </w:tcPr>
          <w:p w14:paraId="5F3E0D91" w14:textId="77777777" w:rsidR="00875F2E" w:rsidRDefault="00875F2E" w:rsidP="00EA6128">
            <w:pPr>
              <w:rPr>
                <w:rFonts w:ascii="Cambria" w:hAnsi="Cambria" w:cs="Calibri"/>
                <w:color w:val="000000"/>
              </w:rPr>
            </w:pPr>
            <w:r>
              <w:rPr>
                <w:rFonts w:ascii="Arial" w:hAnsi="Arial" w:cs="Arial"/>
                <w:sz w:val="20"/>
                <w:szCs w:val="20"/>
              </w:rPr>
              <w:t>Diclofenac 50mg + Paracetamol 500mg tablet</w:t>
            </w:r>
          </w:p>
        </w:tc>
        <w:tc>
          <w:tcPr>
            <w:tcW w:w="4325" w:type="dxa"/>
          </w:tcPr>
          <w:p w14:paraId="6A9B6903" w14:textId="1FB1D10E" w:rsidR="00875F2E" w:rsidRDefault="00875F2E" w:rsidP="00EA6128">
            <w:pPr>
              <w:jc w:val="center"/>
              <w:rPr>
                <w:rFonts w:ascii="Cambria" w:hAnsi="Cambria" w:cs="Calibri"/>
                <w:color w:val="000000"/>
              </w:rPr>
            </w:pPr>
          </w:p>
        </w:tc>
      </w:tr>
      <w:tr w:rsidR="00875F2E" w14:paraId="34D66523" w14:textId="77777777" w:rsidTr="00875F2E">
        <w:tc>
          <w:tcPr>
            <w:tcW w:w="704" w:type="dxa"/>
          </w:tcPr>
          <w:p w14:paraId="2C4C52E6" w14:textId="77777777" w:rsidR="00875F2E" w:rsidRDefault="00875F2E" w:rsidP="00EA6128">
            <w:pPr>
              <w:spacing w:before="60" w:after="60"/>
              <w:ind w:left="-57" w:right="-57"/>
              <w:jc w:val="center"/>
              <w:rPr>
                <w:b/>
                <w:sz w:val="20"/>
                <w:szCs w:val="20"/>
              </w:rPr>
            </w:pPr>
            <w:r>
              <w:rPr>
                <w:b/>
                <w:sz w:val="20"/>
                <w:szCs w:val="20"/>
              </w:rPr>
              <w:t>86</w:t>
            </w:r>
          </w:p>
        </w:tc>
        <w:tc>
          <w:tcPr>
            <w:tcW w:w="4146" w:type="dxa"/>
          </w:tcPr>
          <w:p w14:paraId="07150BE3" w14:textId="77777777" w:rsidR="00875F2E" w:rsidRDefault="00875F2E" w:rsidP="00EA6128">
            <w:pPr>
              <w:rPr>
                <w:rFonts w:ascii="Cambria" w:hAnsi="Cambria" w:cs="Calibri"/>
                <w:color w:val="000000"/>
              </w:rPr>
            </w:pPr>
            <w:r>
              <w:rPr>
                <w:rFonts w:ascii="Arial" w:hAnsi="Arial" w:cs="Arial"/>
                <w:sz w:val="20"/>
                <w:szCs w:val="20"/>
              </w:rPr>
              <w:t>Diclofenac Suppository 100mg</w:t>
            </w:r>
          </w:p>
        </w:tc>
        <w:tc>
          <w:tcPr>
            <w:tcW w:w="4325" w:type="dxa"/>
          </w:tcPr>
          <w:p w14:paraId="4D75BE22" w14:textId="03ADCFD2" w:rsidR="00875F2E" w:rsidRDefault="00875F2E" w:rsidP="00EA6128">
            <w:pPr>
              <w:jc w:val="center"/>
              <w:rPr>
                <w:rFonts w:ascii="Cambria" w:hAnsi="Cambria" w:cs="Calibri"/>
                <w:color w:val="000000"/>
              </w:rPr>
            </w:pPr>
          </w:p>
        </w:tc>
      </w:tr>
      <w:tr w:rsidR="00875F2E" w14:paraId="1002F322" w14:textId="77777777" w:rsidTr="00875F2E">
        <w:tc>
          <w:tcPr>
            <w:tcW w:w="704" w:type="dxa"/>
          </w:tcPr>
          <w:p w14:paraId="1FF2C49C" w14:textId="77777777" w:rsidR="00875F2E" w:rsidRDefault="00875F2E" w:rsidP="00EA6128">
            <w:pPr>
              <w:spacing w:before="60" w:after="60"/>
              <w:ind w:left="-57" w:right="-57"/>
              <w:jc w:val="center"/>
              <w:rPr>
                <w:b/>
                <w:sz w:val="20"/>
                <w:szCs w:val="20"/>
              </w:rPr>
            </w:pPr>
            <w:r>
              <w:rPr>
                <w:b/>
                <w:sz w:val="20"/>
                <w:szCs w:val="20"/>
              </w:rPr>
              <w:t>87</w:t>
            </w:r>
          </w:p>
        </w:tc>
        <w:tc>
          <w:tcPr>
            <w:tcW w:w="4146" w:type="dxa"/>
          </w:tcPr>
          <w:p w14:paraId="3F6D66CB" w14:textId="77777777" w:rsidR="00875F2E" w:rsidRDefault="00875F2E" w:rsidP="00EA6128">
            <w:pPr>
              <w:rPr>
                <w:rFonts w:ascii="Cambria" w:hAnsi="Cambria" w:cs="Calibri"/>
                <w:color w:val="000000"/>
              </w:rPr>
            </w:pPr>
            <w:r>
              <w:rPr>
                <w:rFonts w:ascii="Arial" w:hAnsi="Arial" w:cs="Arial"/>
                <w:sz w:val="20"/>
                <w:szCs w:val="20"/>
              </w:rPr>
              <w:t>Digoxin 250mcg tablet</w:t>
            </w:r>
          </w:p>
        </w:tc>
        <w:tc>
          <w:tcPr>
            <w:tcW w:w="4325" w:type="dxa"/>
          </w:tcPr>
          <w:p w14:paraId="630D5695" w14:textId="3E0A5493" w:rsidR="00875F2E" w:rsidRDefault="00875F2E" w:rsidP="00EA6128">
            <w:pPr>
              <w:jc w:val="center"/>
              <w:rPr>
                <w:rFonts w:ascii="Cambria" w:hAnsi="Cambria" w:cs="Calibri"/>
                <w:color w:val="000000"/>
              </w:rPr>
            </w:pPr>
          </w:p>
        </w:tc>
      </w:tr>
      <w:tr w:rsidR="00875F2E" w14:paraId="05110DD3" w14:textId="77777777" w:rsidTr="00875F2E">
        <w:tc>
          <w:tcPr>
            <w:tcW w:w="704" w:type="dxa"/>
          </w:tcPr>
          <w:p w14:paraId="5C361812" w14:textId="77777777" w:rsidR="00875F2E" w:rsidRDefault="00875F2E" w:rsidP="00EA6128">
            <w:pPr>
              <w:spacing w:before="60" w:after="60"/>
              <w:ind w:left="-57" w:right="-57"/>
              <w:jc w:val="center"/>
              <w:rPr>
                <w:b/>
                <w:sz w:val="20"/>
                <w:szCs w:val="20"/>
              </w:rPr>
            </w:pPr>
            <w:r>
              <w:rPr>
                <w:b/>
                <w:sz w:val="20"/>
                <w:szCs w:val="20"/>
              </w:rPr>
              <w:t>88</w:t>
            </w:r>
          </w:p>
        </w:tc>
        <w:tc>
          <w:tcPr>
            <w:tcW w:w="4146" w:type="dxa"/>
          </w:tcPr>
          <w:p w14:paraId="224657A3" w14:textId="77777777" w:rsidR="00875F2E" w:rsidRDefault="00875F2E" w:rsidP="00EA6128">
            <w:pPr>
              <w:rPr>
                <w:rFonts w:ascii="Cambria" w:hAnsi="Cambria" w:cs="Calibri"/>
                <w:color w:val="000000"/>
              </w:rPr>
            </w:pPr>
            <w:r>
              <w:rPr>
                <w:rFonts w:ascii="Arial" w:hAnsi="Arial" w:cs="Arial"/>
                <w:sz w:val="20"/>
                <w:szCs w:val="20"/>
              </w:rPr>
              <w:t>Digoxin 500mcg/2ml injection</w:t>
            </w:r>
          </w:p>
        </w:tc>
        <w:tc>
          <w:tcPr>
            <w:tcW w:w="4325" w:type="dxa"/>
          </w:tcPr>
          <w:p w14:paraId="7F9CCDAB" w14:textId="2D5B6877" w:rsidR="00875F2E" w:rsidRDefault="00875F2E" w:rsidP="00EA6128">
            <w:pPr>
              <w:jc w:val="center"/>
              <w:rPr>
                <w:rFonts w:ascii="Cambria" w:hAnsi="Cambria" w:cs="Calibri"/>
                <w:color w:val="000000"/>
              </w:rPr>
            </w:pPr>
          </w:p>
        </w:tc>
      </w:tr>
      <w:tr w:rsidR="00875F2E" w14:paraId="795DF0E3" w14:textId="77777777" w:rsidTr="00875F2E">
        <w:tc>
          <w:tcPr>
            <w:tcW w:w="704" w:type="dxa"/>
          </w:tcPr>
          <w:p w14:paraId="7A4C0056" w14:textId="77777777" w:rsidR="00875F2E" w:rsidRDefault="00875F2E" w:rsidP="00EA6128">
            <w:pPr>
              <w:spacing w:before="60" w:after="60"/>
              <w:ind w:left="-57" w:right="-57"/>
              <w:jc w:val="center"/>
              <w:rPr>
                <w:b/>
                <w:sz w:val="20"/>
                <w:szCs w:val="20"/>
              </w:rPr>
            </w:pPr>
            <w:r>
              <w:rPr>
                <w:b/>
                <w:sz w:val="20"/>
                <w:szCs w:val="20"/>
              </w:rPr>
              <w:t>89</w:t>
            </w:r>
          </w:p>
        </w:tc>
        <w:tc>
          <w:tcPr>
            <w:tcW w:w="4146" w:type="dxa"/>
          </w:tcPr>
          <w:p w14:paraId="50B5D548" w14:textId="77777777" w:rsidR="00875F2E" w:rsidRDefault="00875F2E" w:rsidP="00EA6128">
            <w:pPr>
              <w:rPr>
                <w:rFonts w:ascii="Cambria" w:hAnsi="Cambria" w:cs="Calibri"/>
                <w:color w:val="000000"/>
              </w:rPr>
            </w:pPr>
            <w:r>
              <w:rPr>
                <w:rFonts w:ascii="Arial" w:hAnsi="Arial" w:cs="Arial"/>
                <w:sz w:val="20"/>
                <w:szCs w:val="20"/>
              </w:rPr>
              <w:t>Dopamine 40mg/ml injection</w:t>
            </w:r>
          </w:p>
        </w:tc>
        <w:tc>
          <w:tcPr>
            <w:tcW w:w="4325" w:type="dxa"/>
          </w:tcPr>
          <w:p w14:paraId="6AC416AD" w14:textId="26C367A3" w:rsidR="00875F2E" w:rsidRDefault="00875F2E" w:rsidP="00EA6128">
            <w:pPr>
              <w:jc w:val="center"/>
              <w:rPr>
                <w:rFonts w:ascii="Cambria" w:hAnsi="Cambria" w:cs="Calibri"/>
                <w:color w:val="000000"/>
              </w:rPr>
            </w:pPr>
          </w:p>
        </w:tc>
      </w:tr>
      <w:tr w:rsidR="00875F2E" w14:paraId="489BB2C3" w14:textId="77777777" w:rsidTr="00875F2E">
        <w:tc>
          <w:tcPr>
            <w:tcW w:w="704" w:type="dxa"/>
          </w:tcPr>
          <w:p w14:paraId="23EF29CE" w14:textId="77777777" w:rsidR="00875F2E" w:rsidRDefault="00875F2E" w:rsidP="00EA6128">
            <w:pPr>
              <w:spacing w:before="60" w:after="60"/>
              <w:ind w:left="-57" w:right="-57"/>
              <w:jc w:val="center"/>
              <w:rPr>
                <w:b/>
                <w:sz w:val="20"/>
                <w:szCs w:val="20"/>
              </w:rPr>
            </w:pPr>
            <w:r>
              <w:rPr>
                <w:b/>
                <w:sz w:val="20"/>
                <w:szCs w:val="20"/>
              </w:rPr>
              <w:t>90</w:t>
            </w:r>
          </w:p>
        </w:tc>
        <w:tc>
          <w:tcPr>
            <w:tcW w:w="4146" w:type="dxa"/>
          </w:tcPr>
          <w:p w14:paraId="292388B2" w14:textId="77777777" w:rsidR="00875F2E" w:rsidRDefault="00875F2E" w:rsidP="00EA6128">
            <w:pPr>
              <w:rPr>
                <w:rFonts w:ascii="Cambria" w:hAnsi="Cambria" w:cs="Calibri"/>
                <w:color w:val="000000"/>
              </w:rPr>
            </w:pPr>
            <w:r>
              <w:rPr>
                <w:rFonts w:ascii="Arial" w:hAnsi="Arial" w:cs="Arial"/>
                <w:sz w:val="20"/>
                <w:szCs w:val="20"/>
              </w:rPr>
              <w:t>Doxycycline 100mg tab/cap</w:t>
            </w:r>
          </w:p>
        </w:tc>
        <w:tc>
          <w:tcPr>
            <w:tcW w:w="4325" w:type="dxa"/>
          </w:tcPr>
          <w:p w14:paraId="533FEBBB" w14:textId="316B99DA" w:rsidR="00875F2E" w:rsidRDefault="00875F2E" w:rsidP="00EA6128">
            <w:pPr>
              <w:jc w:val="center"/>
              <w:rPr>
                <w:rFonts w:ascii="Cambria" w:hAnsi="Cambria" w:cs="Calibri"/>
                <w:color w:val="000000"/>
              </w:rPr>
            </w:pPr>
          </w:p>
        </w:tc>
      </w:tr>
      <w:tr w:rsidR="00875F2E" w14:paraId="2C566870" w14:textId="77777777" w:rsidTr="00875F2E">
        <w:tc>
          <w:tcPr>
            <w:tcW w:w="704" w:type="dxa"/>
          </w:tcPr>
          <w:p w14:paraId="1825C706" w14:textId="77777777" w:rsidR="00875F2E" w:rsidRDefault="00875F2E" w:rsidP="00EA6128">
            <w:pPr>
              <w:spacing w:before="60" w:after="60"/>
              <w:ind w:left="-57" w:right="-57"/>
              <w:jc w:val="center"/>
              <w:rPr>
                <w:b/>
                <w:sz w:val="20"/>
                <w:szCs w:val="20"/>
              </w:rPr>
            </w:pPr>
            <w:r>
              <w:rPr>
                <w:b/>
                <w:sz w:val="20"/>
                <w:szCs w:val="20"/>
              </w:rPr>
              <w:t>91</w:t>
            </w:r>
          </w:p>
        </w:tc>
        <w:tc>
          <w:tcPr>
            <w:tcW w:w="4146" w:type="dxa"/>
          </w:tcPr>
          <w:p w14:paraId="7C50DF08" w14:textId="77777777" w:rsidR="00875F2E" w:rsidRDefault="00875F2E" w:rsidP="00EA6128">
            <w:pPr>
              <w:rPr>
                <w:rFonts w:ascii="Cambria" w:hAnsi="Cambria" w:cs="Calibri"/>
                <w:color w:val="000000"/>
              </w:rPr>
            </w:pPr>
            <w:proofErr w:type="spellStart"/>
            <w:r>
              <w:rPr>
                <w:rFonts w:ascii="Arial" w:hAnsi="Arial" w:cs="Arial"/>
                <w:sz w:val="20"/>
                <w:szCs w:val="20"/>
              </w:rPr>
              <w:t>Droperidol</w:t>
            </w:r>
            <w:proofErr w:type="spellEnd"/>
            <w:r>
              <w:rPr>
                <w:rFonts w:ascii="Arial" w:hAnsi="Arial" w:cs="Arial"/>
                <w:sz w:val="20"/>
                <w:szCs w:val="20"/>
              </w:rPr>
              <w:t xml:space="preserve"> 10mg/2.5ml injection</w:t>
            </w:r>
          </w:p>
        </w:tc>
        <w:tc>
          <w:tcPr>
            <w:tcW w:w="4325" w:type="dxa"/>
          </w:tcPr>
          <w:p w14:paraId="45893C67" w14:textId="07FA1E89" w:rsidR="00875F2E" w:rsidRDefault="00875F2E" w:rsidP="00EA6128">
            <w:pPr>
              <w:jc w:val="center"/>
              <w:rPr>
                <w:rFonts w:ascii="Cambria" w:hAnsi="Cambria" w:cs="Calibri"/>
                <w:color w:val="000000"/>
              </w:rPr>
            </w:pPr>
          </w:p>
        </w:tc>
      </w:tr>
      <w:tr w:rsidR="00875F2E" w14:paraId="3D83C09A" w14:textId="77777777" w:rsidTr="00875F2E">
        <w:tc>
          <w:tcPr>
            <w:tcW w:w="704" w:type="dxa"/>
          </w:tcPr>
          <w:p w14:paraId="09F160DD" w14:textId="77777777" w:rsidR="00875F2E" w:rsidRDefault="00875F2E" w:rsidP="00EA6128">
            <w:pPr>
              <w:spacing w:before="60" w:after="60"/>
              <w:ind w:left="-57" w:right="-57"/>
              <w:jc w:val="center"/>
              <w:rPr>
                <w:b/>
                <w:sz w:val="20"/>
                <w:szCs w:val="20"/>
              </w:rPr>
            </w:pPr>
            <w:r>
              <w:rPr>
                <w:b/>
                <w:sz w:val="20"/>
                <w:szCs w:val="20"/>
              </w:rPr>
              <w:t>92</w:t>
            </w:r>
          </w:p>
        </w:tc>
        <w:tc>
          <w:tcPr>
            <w:tcW w:w="4146" w:type="dxa"/>
          </w:tcPr>
          <w:p w14:paraId="0C1DBF67" w14:textId="77777777" w:rsidR="00875F2E" w:rsidRDefault="00875F2E" w:rsidP="00EA6128">
            <w:pPr>
              <w:rPr>
                <w:rFonts w:ascii="Cambria" w:hAnsi="Cambria" w:cs="Calibri"/>
                <w:color w:val="000000"/>
              </w:rPr>
            </w:pPr>
            <w:r>
              <w:rPr>
                <w:rFonts w:ascii="Arial" w:hAnsi="Arial" w:cs="Arial"/>
                <w:sz w:val="20"/>
                <w:szCs w:val="20"/>
              </w:rPr>
              <w:t>Enalapril 5mg tablets</w:t>
            </w:r>
          </w:p>
        </w:tc>
        <w:tc>
          <w:tcPr>
            <w:tcW w:w="4325" w:type="dxa"/>
          </w:tcPr>
          <w:p w14:paraId="6C447FF9" w14:textId="2172152F" w:rsidR="00875F2E" w:rsidRDefault="00875F2E" w:rsidP="00EA6128">
            <w:pPr>
              <w:jc w:val="center"/>
              <w:rPr>
                <w:rFonts w:ascii="Cambria" w:hAnsi="Cambria" w:cs="Calibri"/>
                <w:color w:val="000000"/>
              </w:rPr>
            </w:pPr>
          </w:p>
        </w:tc>
      </w:tr>
      <w:tr w:rsidR="00875F2E" w14:paraId="7BDACAF2" w14:textId="77777777" w:rsidTr="00875F2E">
        <w:tc>
          <w:tcPr>
            <w:tcW w:w="704" w:type="dxa"/>
          </w:tcPr>
          <w:p w14:paraId="0280B6C8" w14:textId="77777777" w:rsidR="00875F2E" w:rsidRDefault="00875F2E" w:rsidP="00EA6128">
            <w:pPr>
              <w:spacing w:before="60" w:after="60"/>
              <w:ind w:left="-57" w:right="-57"/>
              <w:jc w:val="center"/>
              <w:rPr>
                <w:b/>
                <w:sz w:val="20"/>
                <w:szCs w:val="20"/>
              </w:rPr>
            </w:pPr>
            <w:r>
              <w:rPr>
                <w:b/>
                <w:sz w:val="20"/>
                <w:szCs w:val="20"/>
              </w:rPr>
              <w:t>93</w:t>
            </w:r>
          </w:p>
        </w:tc>
        <w:tc>
          <w:tcPr>
            <w:tcW w:w="4146" w:type="dxa"/>
          </w:tcPr>
          <w:p w14:paraId="1EF0BA2D" w14:textId="77777777" w:rsidR="00875F2E" w:rsidRDefault="00875F2E" w:rsidP="00EA6128">
            <w:pPr>
              <w:rPr>
                <w:rFonts w:ascii="Cambria" w:hAnsi="Cambria" w:cs="Calibri"/>
                <w:color w:val="000000"/>
              </w:rPr>
            </w:pPr>
            <w:r>
              <w:rPr>
                <w:rFonts w:ascii="Arial" w:hAnsi="Arial" w:cs="Arial"/>
                <w:sz w:val="20"/>
                <w:szCs w:val="20"/>
              </w:rPr>
              <w:t>Ephedrine 30mg/ml injection</w:t>
            </w:r>
          </w:p>
        </w:tc>
        <w:tc>
          <w:tcPr>
            <w:tcW w:w="4325" w:type="dxa"/>
          </w:tcPr>
          <w:p w14:paraId="14230793" w14:textId="30A37462" w:rsidR="00875F2E" w:rsidRDefault="00875F2E" w:rsidP="00EA6128">
            <w:pPr>
              <w:jc w:val="center"/>
              <w:rPr>
                <w:rFonts w:ascii="Cambria" w:hAnsi="Cambria" w:cs="Calibri"/>
                <w:color w:val="000000"/>
              </w:rPr>
            </w:pPr>
          </w:p>
        </w:tc>
      </w:tr>
      <w:tr w:rsidR="00875F2E" w14:paraId="29CF05B6" w14:textId="77777777" w:rsidTr="00875F2E">
        <w:tc>
          <w:tcPr>
            <w:tcW w:w="704" w:type="dxa"/>
          </w:tcPr>
          <w:p w14:paraId="13A89BDB" w14:textId="77777777" w:rsidR="00875F2E" w:rsidRDefault="00875F2E" w:rsidP="00EA6128">
            <w:pPr>
              <w:spacing w:before="60" w:after="60"/>
              <w:ind w:left="-57" w:right="-57"/>
              <w:jc w:val="center"/>
              <w:rPr>
                <w:b/>
                <w:sz w:val="20"/>
                <w:szCs w:val="20"/>
              </w:rPr>
            </w:pPr>
            <w:r>
              <w:rPr>
                <w:b/>
                <w:sz w:val="20"/>
                <w:szCs w:val="20"/>
              </w:rPr>
              <w:t>94</w:t>
            </w:r>
          </w:p>
        </w:tc>
        <w:tc>
          <w:tcPr>
            <w:tcW w:w="4146" w:type="dxa"/>
          </w:tcPr>
          <w:p w14:paraId="466FD070" w14:textId="77777777" w:rsidR="00875F2E" w:rsidRDefault="00875F2E" w:rsidP="00EA6128">
            <w:pPr>
              <w:rPr>
                <w:rFonts w:ascii="Cambria" w:hAnsi="Cambria" w:cs="Calibri"/>
                <w:color w:val="000000"/>
              </w:rPr>
            </w:pPr>
            <w:r>
              <w:rPr>
                <w:rFonts w:ascii="Arial" w:hAnsi="Arial" w:cs="Arial"/>
                <w:sz w:val="20"/>
                <w:szCs w:val="20"/>
              </w:rPr>
              <w:t>Ergometrine 500mcg + oxytocin 5iu injection</w:t>
            </w:r>
          </w:p>
        </w:tc>
        <w:tc>
          <w:tcPr>
            <w:tcW w:w="4325" w:type="dxa"/>
          </w:tcPr>
          <w:p w14:paraId="4A9C3526" w14:textId="09B491F2" w:rsidR="00875F2E" w:rsidRDefault="00875F2E" w:rsidP="00EA6128">
            <w:pPr>
              <w:jc w:val="center"/>
              <w:rPr>
                <w:rFonts w:ascii="Cambria" w:hAnsi="Cambria" w:cs="Calibri"/>
                <w:color w:val="000000"/>
              </w:rPr>
            </w:pPr>
          </w:p>
        </w:tc>
      </w:tr>
      <w:tr w:rsidR="00875F2E" w14:paraId="41A365BC" w14:textId="77777777" w:rsidTr="00875F2E">
        <w:tc>
          <w:tcPr>
            <w:tcW w:w="704" w:type="dxa"/>
          </w:tcPr>
          <w:p w14:paraId="061AECD7" w14:textId="77777777" w:rsidR="00875F2E" w:rsidRDefault="00875F2E" w:rsidP="00EA6128">
            <w:pPr>
              <w:spacing w:before="60" w:after="60"/>
              <w:ind w:left="-57" w:right="-57"/>
              <w:jc w:val="center"/>
              <w:rPr>
                <w:b/>
                <w:sz w:val="20"/>
                <w:szCs w:val="20"/>
              </w:rPr>
            </w:pPr>
            <w:r>
              <w:rPr>
                <w:b/>
                <w:sz w:val="20"/>
                <w:szCs w:val="20"/>
              </w:rPr>
              <w:t>95</w:t>
            </w:r>
          </w:p>
        </w:tc>
        <w:tc>
          <w:tcPr>
            <w:tcW w:w="4146" w:type="dxa"/>
          </w:tcPr>
          <w:p w14:paraId="51FC9FCA" w14:textId="77777777" w:rsidR="00875F2E" w:rsidRDefault="00875F2E" w:rsidP="00EA6128">
            <w:pPr>
              <w:rPr>
                <w:rFonts w:ascii="Cambria" w:hAnsi="Cambria" w:cs="Calibri"/>
                <w:color w:val="000000"/>
              </w:rPr>
            </w:pPr>
            <w:r>
              <w:rPr>
                <w:rFonts w:ascii="Arial" w:hAnsi="Arial" w:cs="Arial"/>
                <w:sz w:val="20"/>
                <w:szCs w:val="20"/>
              </w:rPr>
              <w:t xml:space="preserve">Erythromycin 250 tablet </w:t>
            </w:r>
          </w:p>
        </w:tc>
        <w:tc>
          <w:tcPr>
            <w:tcW w:w="4325" w:type="dxa"/>
          </w:tcPr>
          <w:p w14:paraId="638ADE40" w14:textId="6F4FA92F" w:rsidR="00875F2E" w:rsidRDefault="00875F2E" w:rsidP="00EA6128">
            <w:pPr>
              <w:jc w:val="center"/>
              <w:rPr>
                <w:rFonts w:ascii="Cambria" w:hAnsi="Cambria" w:cs="Calibri"/>
                <w:color w:val="000000"/>
              </w:rPr>
            </w:pPr>
          </w:p>
        </w:tc>
      </w:tr>
      <w:tr w:rsidR="00875F2E" w14:paraId="7A030D10" w14:textId="77777777" w:rsidTr="00875F2E">
        <w:tc>
          <w:tcPr>
            <w:tcW w:w="704" w:type="dxa"/>
          </w:tcPr>
          <w:p w14:paraId="3482A7A0" w14:textId="77777777" w:rsidR="00875F2E" w:rsidRDefault="00875F2E" w:rsidP="00EA6128">
            <w:pPr>
              <w:spacing w:before="60" w:after="60"/>
              <w:ind w:left="-57" w:right="-57"/>
              <w:jc w:val="center"/>
              <w:rPr>
                <w:b/>
                <w:sz w:val="20"/>
                <w:szCs w:val="20"/>
              </w:rPr>
            </w:pPr>
            <w:r>
              <w:rPr>
                <w:b/>
                <w:sz w:val="20"/>
                <w:szCs w:val="20"/>
              </w:rPr>
              <w:t>96</w:t>
            </w:r>
          </w:p>
        </w:tc>
        <w:tc>
          <w:tcPr>
            <w:tcW w:w="4146" w:type="dxa"/>
          </w:tcPr>
          <w:p w14:paraId="13658629" w14:textId="77777777" w:rsidR="00875F2E" w:rsidRDefault="00875F2E" w:rsidP="00EA6128">
            <w:pPr>
              <w:rPr>
                <w:rFonts w:ascii="Cambria" w:hAnsi="Cambria" w:cs="Calibri"/>
                <w:color w:val="000000"/>
              </w:rPr>
            </w:pPr>
            <w:proofErr w:type="spellStart"/>
            <w:r>
              <w:rPr>
                <w:rFonts w:ascii="Arial" w:hAnsi="Arial" w:cs="Arial"/>
                <w:sz w:val="20"/>
                <w:szCs w:val="20"/>
              </w:rPr>
              <w:t>Estrogen</w:t>
            </w:r>
            <w:proofErr w:type="spellEnd"/>
            <w:r>
              <w:rPr>
                <w:rFonts w:ascii="Arial" w:hAnsi="Arial" w:cs="Arial"/>
                <w:sz w:val="20"/>
                <w:szCs w:val="20"/>
              </w:rPr>
              <w:t xml:space="preserve"> only injection</w:t>
            </w:r>
          </w:p>
        </w:tc>
        <w:tc>
          <w:tcPr>
            <w:tcW w:w="4325" w:type="dxa"/>
          </w:tcPr>
          <w:p w14:paraId="38D88EFD" w14:textId="5E1A59B9" w:rsidR="00875F2E" w:rsidRDefault="00875F2E" w:rsidP="00EA6128">
            <w:pPr>
              <w:jc w:val="center"/>
              <w:rPr>
                <w:rFonts w:ascii="Cambria" w:hAnsi="Cambria" w:cs="Calibri"/>
                <w:color w:val="000000"/>
              </w:rPr>
            </w:pPr>
          </w:p>
        </w:tc>
      </w:tr>
      <w:tr w:rsidR="00875F2E" w14:paraId="73FA0689" w14:textId="77777777" w:rsidTr="00875F2E">
        <w:tc>
          <w:tcPr>
            <w:tcW w:w="704" w:type="dxa"/>
          </w:tcPr>
          <w:p w14:paraId="6219132D" w14:textId="77777777" w:rsidR="00875F2E" w:rsidRDefault="00875F2E" w:rsidP="00EA6128">
            <w:pPr>
              <w:spacing w:before="60" w:after="60"/>
              <w:ind w:left="-57" w:right="-57"/>
              <w:jc w:val="center"/>
              <w:rPr>
                <w:b/>
                <w:sz w:val="20"/>
                <w:szCs w:val="20"/>
              </w:rPr>
            </w:pPr>
            <w:r>
              <w:rPr>
                <w:b/>
                <w:sz w:val="20"/>
                <w:szCs w:val="20"/>
              </w:rPr>
              <w:t>97</w:t>
            </w:r>
          </w:p>
        </w:tc>
        <w:tc>
          <w:tcPr>
            <w:tcW w:w="4146" w:type="dxa"/>
          </w:tcPr>
          <w:p w14:paraId="770182A1" w14:textId="77777777" w:rsidR="00875F2E" w:rsidRDefault="00875F2E" w:rsidP="00EA6128">
            <w:pPr>
              <w:rPr>
                <w:rFonts w:ascii="Cambria" w:hAnsi="Cambria" w:cs="Calibri"/>
                <w:color w:val="000000"/>
              </w:rPr>
            </w:pPr>
            <w:r>
              <w:rPr>
                <w:rFonts w:ascii="Arial" w:hAnsi="Arial" w:cs="Arial"/>
                <w:sz w:val="20"/>
                <w:szCs w:val="20"/>
              </w:rPr>
              <w:t xml:space="preserve">Ethambutol 400mg tablet </w:t>
            </w:r>
          </w:p>
        </w:tc>
        <w:tc>
          <w:tcPr>
            <w:tcW w:w="4325" w:type="dxa"/>
          </w:tcPr>
          <w:p w14:paraId="0FFD602A" w14:textId="33F0EC8B" w:rsidR="00875F2E" w:rsidRDefault="00875F2E" w:rsidP="00EA6128">
            <w:pPr>
              <w:jc w:val="center"/>
              <w:rPr>
                <w:rFonts w:ascii="Cambria" w:hAnsi="Cambria" w:cs="Calibri"/>
                <w:color w:val="000000"/>
              </w:rPr>
            </w:pPr>
          </w:p>
        </w:tc>
      </w:tr>
      <w:tr w:rsidR="00875F2E" w14:paraId="60B7B3FD" w14:textId="77777777" w:rsidTr="00875F2E">
        <w:tc>
          <w:tcPr>
            <w:tcW w:w="704" w:type="dxa"/>
          </w:tcPr>
          <w:p w14:paraId="59D9BAFE" w14:textId="77777777" w:rsidR="00875F2E" w:rsidRDefault="00875F2E" w:rsidP="00EA6128">
            <w:pPr>
              <w:spacing w:before="60" w:after="60"/>
              <w:ind w:left="-57" w:right="-57"/>
              <w:jc w:val="center"/>
              <w:rPr>
                <w:b/>
                <w:sz w:val="20"/>
                <w:szCs w:val="20"/>
              </w:rPr>
            </w:pPr>
            <w:r>
              <w:rPr>
                <w:b/>
                <w:sz w:val="20"/>
                <w:szCs w:val="20"/>
              </w:rPr>
              <w:t>98</w:t>
            </w:r>
          </w:p>
        </w:tc>
        <w:tc>
          <w:tcPr>
            <w:tcW w:w="4146" w:type="dxa"/>
          </w:tcPr>
          <w:p w14:paraId="10E77A9E" w14:textId="77777777" w:rsidR="00875F2E" w:rsidRDefault="00875F2E" w:rsidP="00EA6128">
            <w:pPr>
              <w:rPr>
                <w:rFonts w:ascii="Cambria" w:hAnsi="Cambria" w:cs="Calibri"/>
                <w:color w:val="000000"/>
              </w:rPr>
            </w:pPr>
            <w:proofErr w:type="spellStart"/>
            <w:r>
              <w:rPr>
                <w:rFonts w:ascii="Arial" w:hAnsi="Arial" w:cs="Arial"/>
                <w:sz w:val="20"/>
                <w:szCs w:val="20"/>
              </w:rPr>
              <w:t>Ethinyloestradiol</w:t>
            </w:r>
            <w:proofErr w:type="spellEnd"/>
            <w:r>
              <w:rPr>
                <w:rFonts w:ascii="Arial" w:hAnsi="Arial" w:cs="Arial"/>
                <w:sz w:val="20"/>
                <w:szCs w:val="20"/>
              </w:rPr>
              <w:t xml:space="preserve"> 30mcg + levonorgestrel 150mcg (</w:t>
            </w:r>
            <w:proofErr w:type="spellStart"/>
            <w:r>
              <w:rPr>
                <w:rFonts w:ascii="Arial" w:hAnsi="Arial" w:cs="Arial"/>
                <w:sz w:val="20"/>
                <w:szCs w:val="20"/>
              </w:rPr>
              <w:t>Microgynon</w:t>
            </w:r>
            <w:proofErr w:type="spellEnd"/>
            <w:r>
              <w:rPr>
                <w:rFonts w:ascii="Arial" w:hAnsi="Arial" w:cs="Arial"/>
                <w:sz w:val="20"/>
                <w:szCs w:val="20"/>
              </w:rPr>
              <w:t>) CYCLES</w:t>
            </w:r>
          </w:p>
        </w:tc>
        <w:tc>
          <w:tcPr>
            <w:tcW w:w="4325" w:type="dxa"/>
          </w:tcPr>
          <w:p w14:paraId="1B57B8CC" w14:textId="3CAF5E46" w:rsidR="00875F2E" w:rsidRDefault="00875F2E" w:rsidP="00EA6128">
            <w:pPr>
              <w:jc w:val="center"/>
              <w:rPr>
                <w:rFonts w:ascii="Cambria" w:hAnsi="Cambria" w:cs="Calibri"/>
                <w:color w:val="000000"/>
              </w:rPr>
            </w:pPr>
          </w:p>
        </w:tc>
      </w:tr>
      <w:tr w:rsidR="00875F2E" w14:paraId="083D84D4" w14:textId="77777777" w:rsidTr="00875F2E">
        <w:tc>
          <w:tcPr>
            <w:tcW w:w="704" w:type="dxa"/>
          </w:tcPr>
          <w:p w14:paraId="0280CC54" w14:textId="77777777" w:rsidR="00875F2E" w:rsidRDefault="00875F2E" w:rsidP="00EA6128">
            <w:pPr>
              <w:spacing w:before="60" w:after="60"/>
              <w:ind w:left="-57" w:right="-57"/>
              <w:jc w:val="center"/>
              <w:rPr>
                <w:b/>
                <w:sz w:val="20"/>
                <w:szCs w:val="20"/>
              </w:rPr>
            </w:pPr>
            <w:r>
              <w:rPr>
                <w:b/>
                <w:sz w:val="20"/>
                <w:szCs w:val="20"/>
              </w:rPr>
              <w:t>99</w:t>
            </w:r>
          </w:p>
        </w:tc>
        <w:tc>
          <w:tcPr>
            <w:tcW w:w="4146" w:type="dxa"/>
          </w:tcPr>
          <w:p w14:paraId="222B56B5" w14:textId="77777777" w:rsidR="00875F2E" w:rsidRDefault="00875F2E" w:rsidP="00EA6128">
            <w:pPr>
              <w:rPr>
                <w:rFonts w:ascii="Cambria" w:hAnsi="Cambria" w:cs="Calibri"/>
                <w:color w:val="000000"/>
              </w:rPr>
            </w:pPr>
            <w:proofErr w:type="spellStart"/>
            <w:r>
              <w:rPr>
                <w:rFonts w:ascii="Arial" w:hAnsi="Arial" w:cs="Arial"/>
                <w:sz w:val="20"/>
                <w:szCs w:val="20"/>
              </w:rPr>
              <w:t>Ethylchloride</w:t>
            </w:r>
            <w:proofErr w:type="spellEnd"/>
            <w:r>
              <w:rPr>
                <w:rFonts w:ascii="Arial" w:hAnsi="Arial" w:cs="Arial"/>
                <w:sz w:val="20"/>
                <w:szCs w:val="20"/>
              </w:rPr>
              <w:t xml:space="preserve"> spray</w:t>
            </w:r>
          </w:p>
        </w:tc>
        <w:tc>
          <w:tcPr>
            <w:tcW w:w="4325" w:type="dxa"/>
          </w:tcPr>
          <w:p w14:paraId="73AA2D54" w14:textId="2EC06BBD" w:rsidR="00875F2E" w:rsidRDefault="00875F2E" w:rsidP="00EA6128">
            <w:pPr>
              <w:jc w:val="center"/>
              <w:rPr>
                <w:rFonts w:ascii="Cambria" w:hAnsi="Cambria" w:cs="Calibri"/>
                <w:color w:val="000000"/>
              </w:rPr>
            </w:pPr>
          </w:p>
        </w:tc>
      </w:tr>
      <w:tr w:rsidR="00875F2E" w14:paraId="126606F5" w14:textId="77777777" w:rsidTr="00875F2E">
        <w:tc>
          <w:tcPr>
            <w:tcW w:w="704" w:type="dxa"/>
          </w:tcPr>
          <w:p w14:paraId="3B1D68BF" w14:textId="77777777" w:rsidR="00875F2E" w:rsidRDefault="00875F2E" w:rsidP="00EA6128">
            <w:pPr>
              <w:spacing w:before="60" w:after="60"/>
              <w:ind w:left="-57" w:right="-57"/>
              <w:jc w:val="center"/>
              <w:rPr>
                <w:b/>
                <w:sz w:val="20"/>
                <w:szCs w:val="20"/>
              </w:rPr>
            </w:pPr>
            <w:r>
              <w:rPr>
                <w:b/>
                <w:sz w:val="20"/>
                <w:szCs w:val="20"/>
              </w:rPr>
              <w:t>100</w:t>
            </w:r>
          </w:p>
        </w:tc>
        <w:tc>
          <w:tcPr>
            <w:tcW w:w="4146" w:type="dxa"/>
          </w:tcPr>
          <w:p w14:paraId="724835E9" w14:textId="77777777" w:rsidR="00875F2E" w:rsidRDefault="00875F2E" w:rsidP="00EA6128">
            <w:pPr>
              <w:rPr>
                <w:rFonts w:ascii="Cambria" w:hAnsi="Cambria" w:cs="Calibri"/>
                <w:color w:val="000000"/>
              </w:rPr>
            </w:pPr>
            <w:r>
              <w:rPr>
                <w:rFonts w:ascii="Arial" w:hAnsi="Arial" w:cs="Arial"/>
                <w:sz w:val="20"/>
                <w:szCs w:val="20"/>
              </w:rPr>
              <w:t>5-Fluorouracil 500mg injection (50mg/ml)</w:t>
            </w:r>
          </w:p>
        </w:tc>
        <w:tc>
          <w:tcPr>
            <w:tcW w:w="4325" w:type="dxa"/>
          </w:tcPr>
          <w:p w14:paraId="57491345" w14:textId="26F1F001" w:rsidR="00875F2E" w:rsidRDefault="00875F2E" w:rsidP="00EA6128">
            <w:pPr>
              <w:jc w:val="center"/>
              <w:rPr>
                <w:rFonts w:ascii="Cambria" w:hAnsi="Cambria" w:cs="Calibri"/>
                <w:color w:val="000000"/>
              </w:rPr>
            </w:pPr>
          </w:p>
        </w:tc>
      </w:tr>
      <w:tr w:rsidR="00875F2E" w14:paraId="6E077F74" w14:textId="77777777" w:rsidTr="00875F2E">
        <w:tc>
          <w:tcPr>
            <w:tcW w:w="704" w:type="dxa"/>
          </w:tcPr>
          <w:p w14:paraId="6F25B0AE" w14:textId="77777777" w:rsidR="00875F2E" w:rsidRDefault="00875F2E" w:rsidP="00EA6128">
            <w:pPr>
              <w:spacing w:before="60" w:after="60"/>
              <w:ind w:left="-57" w:right="-57"/>
              <w:jc w:val="center"/>
              <w:rPr>
                <w:b/>
                <w:sz w:val="20"/>
                <w:szCs w:val="20"/>
              </w:rPr>
            </w:pPr>
            <w:r>
              <w:rPr>
                <w:b/>
                <w:sz w:val="20"/>
                <w:szCs w:val="20"/>
              </w:rPr>
              <w:lastRenderedPageBreak/>
              <w:t>101</w:t>
            </w:r>
          </w:p>
        </w:tc>
        <w:tc>
          <w:tcPr>
            <w:tcW w:w="4146" w:type="dxa"/>
          </w:tcPr>
          <w:p w14:paraId="13F7EE96" w14:textId="77777777" w:rsidR="00875F2E" w:rsidRDefault="00875F2E" w:rsidP="00EA6128">
            <w:pPr>
              <w:rPr>
                <w:rFonts w:ascii="Cambria" w:hAnsi="Cambria" w:cs="Calibri"/>
                <w:color w:val="000000"/>
              </w:rPr>
            </w:pPr>
            <w:proofErr w:type="spellStart"/>
            <w:r>
              <w:rPr>
                <w:rFonts w:ascii="Arial" w:hAnsi="Arial" w:cs="Arial"/>
                <w:sz w:val="20"/>
                <w:szCs w:val="20"/>
              </w:rPr>
              <w:t>Fansidar</w:t>
            </w:r>
            <w:proofErr w:type="spellEnd"/>
            <w:r>
              <w:rPr>
                <w:rFonts w:ascii="Arial" w:hAnsi="Arial" w:cs="Arial"/>
                <w:sz w:val="20"/>
                <w:szCs w:val="20"/>
              </w:rPr>
              <w:t>® tablet (</w:t>
            </w:r>
            <w:proofErr w:type="spellStart"/>
            <w:r>
              <w:rPr>
                <w:rFonts w:ascii="Arial" w:hAnsi="Arial" w:cs="Arial"/>
                <w:sz w:val="20"/>
                <w:szCs w:val="20"/>
              </w:rPr>
              <w:t>sulfanilamide</w:t>
            </w:r>
            <w:proofErr w:type="spellEnd"/>
            <w:r>
              <w:rPr>
                <w:rFonts w:ascii="Arial" w:hAnsi="Arial" w:cs="Arial"/>
                <w:sz w:val="20"/>
                <w:szCs w:val="20"/>
              </w:rPr>
              <w:t xml:space="preserve"> 500mg+pyrimethamine 25mg)</w:t>
            </w:r>
          </w:p>
        </w:tc>
        <w:tc>
          <w:tcPr>
            <w:tcW w:w="4325" w:type="dxa"/>
          </w:tcPr>
          <w:p w14:paraId="2988AF35" w14:textId="2A910EA3" w:rsidR="00875F2E" w:rsidRDefault="00875F2E" w:rsidP="00EA6128">
            <w:pPr>
              <w:jc w:val="center"/>
              <w:rPr>
                <w:rFonts w:ascii="Cambria" w:hAnsi="Cambria" w:cs="Calibri"/>
                <w:color w:val="000000"/>
              </w:rPr>
            </w:pPr>
          </w:p>
        </w:tc>
      </w:tr>
      <w:tr w:rsidR="00875F2E" w14:paraId="7BD2BDE4" w14:textId="77777777" w:rsidTr="00875F2E">
        <w:tc>
          <w:tcPr>
            <w:tcW w:w="704" w:type="dxa"/>
          </w:tcPr>
          <w:p w14:paraId="30B172D6" w14:textId="77777777" w:rsidR="00875F2E" w:rsidRDefault="00875F2E" w:rsidP="00EA6128">
            <w:pPr>
              <w:spacing w:before="60" w:after="60"/>
              <w:ind w:left="-57" w:right="-57"/>
              <w:jc w:val="center"/>
              <w:rPr>
                <w:b/>
                <w:sz w:val="20"/>
                <w:szCs w:val="20"/>
              </w:rPr>
            </w:pPr>
            <w:r>
              <w:rPr>
                <w:b/>
                <w:sz w:val="20"/>
                <w:szCs w:val="20"/>
              </w:rPr>
              <w:t>102</w:t>
            </w:r>
          </w:p>
        </w:tc>
        <w:tc>
          <w:tcPr>
            <w:tcW w:w="4146" w:type="dxa"/>
          </w:tcPr>
          <w:p w14:paraId="228F5296" w14:textId="77777777" w:rsidR="00875F2E" w:rsidRDefault="00875F2E" w:rsidP="00EA6128">
            <w:pPr>
              <w:rPr>
                <w:rFonts w:ascii="Cambria" w:hAnsi="Cambria" w:cs="Calibri"/>
                <w:color w:val="000000"/>
              </w:rPr>
            </w:pPr>
            <w:r>
              <w:rPr>
                <w:rFonts w:ascii="Arial" w:hAnsi="Arial" w:cs="Arial"/>
                <w:sz w:val="20"/>
                <w:szCs w:val="20"/>
              </w:rPr>
              <w:t>Iron Dextran 100mg/2ml</w:t>
            </w:r>
          </w:p>
        </w:tc>
        <w:tc>
          <w:tcPr>
            <w:tcW w:w="4325" w:type="dxa"/>
          </w:tcPr>
          <w:p w14:paraId="6F600BF9" w14:textId="19EB4681" w:rsidR="00875F2E" w:rsidRDefault="00875F2E" w:rsidP="00EA6128">
            <w:pPr>
              <w:jc w:val="center"/>
              <w:rPr>
                <w:rFonts w:ascii="Cambria" w:hAnsi="Cambria" w:cs="Calibri"/>
                <w:color w:val="000000"/>
              </w:rPr>
            </w:pPr>
          </w:p>
        </w:tc>
      </w:tr>
      <w:tr w:rsidR="00875F2E" w14:paraId="67FFD117" w14:textId="77777777" w:rsidTr="00875F2E">
        <w:tc>
          <w:tcPr>
            <w:tcW w:w="704" w:type="dxa"/>
          </w:tcPr>
          <w:p w14:paraId="5ECBDFF1" w14:textId="77777777" w:rsidR="00875F2E" w:rsidRDefault="00875F2E" w:rsidP="00EA6128">
            <w:pPr>
              <w:spacing w:before="60" w:after="60"/>
              <w:ind w:left="-57" w:right="-57"/>
              <w:jc w:val="center"/>
              <w:rPr>
                <w:b/>
                <w:sz w:val="20"/>
                <w:szCs w:val="20"/>
              </w:rPr>
            </w:pPr>
            <w:r>
              <w:rPr>
                <w:b/>
                <w:sz w:val="20"/>
                <w:szCs w:val="20"/>
              </w:rPr>
              <w:t>103</w:t>
            </w:r>
          </w:p>
        </w:tc>
        <w:tc>
          <w:tcPr>
            <w:tcW w:w="4146" w:type="dxa"/>
          </w:tcPr>
          <w:p w14:paraId="4E5B142A" w14:textId="77777777" w:rsidR="00875F2E" w:rsidRDefault="00875F2E" w:rsidP="00EA6128">
            <w:pPr>
              <w:rPr>
                <w:rFonts w:ascii="Cambria" w:hAnsi="Cambria" w:cs="Calibri"/>
                <w:color w:val="000000"/>
              </w:rPr>
            </w:pPr>
            <w:r>
              <w:rPr>
                <w:rFonts w:ascii="Arial" w:hAnsi="Arial" w:cs="Arial"/>
                <w:sz w:val="20"/>
                <w:szCs w:val="20"/>
              </w:rPr>
              <w:t>Ferrous sulphate 200mg tablet</w:t>
            </w:r>
          </w:p>
        </w:tc>
        <w:tc>
          <w:tcPr>
            <w:tcW w:w="4325" w:type="dxa"/>
          </w:tcPr>
          <w:p w14:paraId="17217384" w14:textId="71FC7AAF" w:rsidR="00875F2E" w:rsidRDefault="00875F2E" w:rsidP="00EA6128">
            <w:pPr>
              <w:jc w:val="center"/>
              <w:rPr>
                <w:rFonts w:ascii="Cambria" w:hAnsi="Cambria" w:cs="Calibri"/>
                <w:color w:val="000000"/>
              </w:rPr>
            </w:pPr>
          </w:p>
        </w:tc>
      </w:tr>
      <w:tr w:rsidR="00875F2E" w14:paraId="4DFF8FFB" w14:textId="77777777" w:rsidTr="00875F2E">
        <w:tc>
          <w:tcPr>
            <w:tcW w:w="704" w:type="dxa"/>
          </w:tcPr>
          <w:p w14:paraId="5C053AEB" w14:textId="77777777" w:rsidR="00875F2E" w:rsidRDefault="00875F2E" w:rsidP="00EA6128">
            <w:pPr>
              <w:spacing w:before="60" w:after="60"/>
              <w:ind w:left="-57" w:right="-57"/>
              <w:jc w:val="center"/>
              <w:rPr>
                <w:b/>
                <w:sz w:val="20"/>
                <w:szCs w:val="20"/>
              </w:rPr>
            </w:pPr>
            <w:r>
              <w:rPr>
                <w:b/>
                <w:sz w:val="20"/>
                <w:szCs w:val="20"/>
              </w:rPr>
              <w:t>104</w:t>
            </w:r>
          </w:p>
        </w:tc>
        <w:tc>
          <w:tcPr>
            <w:tcW w:w="4146" w:type="dxa"/>
          </w:tcPr>
          <w:p w14:paraId="4FB221DC" w14:textId="77777777" w:rsidR="00875F2E" w:rsidRDefault="00875F2E" w:rsidP="00EA6128">
            <w:pPr>
              <w:rPr>
                <w:rFonts w:ascii="Cambria" w:hAnsi="Cambria" w:cs="Calibri"/>
                <w:color w:val="000000"/>
              </w:rPr>
            </w:pPr>
            <w:r>
              <w:rPr>
                <w:rFonts w:ascii="Arial" w:hAnsi="Arial" w:cs="Arial"/>
                <w:sz w:val="20"/>
                <w:szCs w:val="20"/>
              </w:rPr>
              <w:t>Ferrous sulphate Eq. to 60mg iron + folic acid 400mcg tablet</w:t>
            </w:r>
          </w:p>
        </w:tc>
        <w:tc>
          <w:tcPr>
            <w:tcW w:w="4325" w:type="dxa"/>
          </w:tcPr>
          <w:p w14:paraId="7FC9E29D" w14:textId="7DFB71C6" w:rsidR="00875F2E" w:rsidRDefault="00875F2E" w:rsidP="00EA6128">
            <w:pPr>
              <w:jc w:val="center"/>
              <w:rPr>
                <w:rFonts w:ascii="Cambria" w:hAnsi="Cambria" w:cs="Calibri"/>
                <w:color w:val="000000"/>
              </w:rPr>
            </w:pPr>
          </w:p>
        </w:tc>
      </w:tr>
      <w:tr w:rsidR="00875F2E" w14:paraId="415D3656" w14:textId="77777777" w:rsidTr="00875F2E">
        <w:tc>
          <w:tcPr>
            <w:tcW w:w="704" w:type="dxa"/>
          </w:tcPr>
          <w:p w14:paraId="6043799B" w14:textId="77777777" w:rsidR="00875F2E" w:rsidRDefault="00875F2E" w:rsidP="00EA6128">
            <w:pPr>
              <w:spacing w:before="60" w:after="60"/>
              <w:ind w:left="-57" w:right="-57"/>
              <w:jc w:val="center"/>
              <w:rPr>
                <w:b/>
                <w:sz w:val="20"/>
                <w:szCs w:val="20"/>
              </w:rPr>
            </w:pPr>
            <w:r>
              <w:rPr>
                <w:b/>
                <w:sz w:val="20"/>
                <w:szCs w:val="20"/>
              </w:rPr>
              <w:t>105</w:t>
            </w:r>
          </w:p>
        </w:tc>
        <w:tc>
          <w:tcPr>
            <w:tcW w:w="4146" w:type="dxa"/>
          </w:tcPr>
          <w:p w14:paraId="179D1EF4" w14:textId="77777777" w:rsidR="00875F2E" w:rsidRDefault="00875F2E" w:rsidP="00EA6128">
            <w:pPr>
              <w:rPr>
                <w:rFonts w:ascii="Cambria" w:hAnsi="Cambria" w:cs="Calibri"/>
                <w:color w:val="000000"/>
              </w:rPr>
            </w:pPr>
            <w:r>
              <w:rPr>
                <w:rFonts w:ascii="Arial" w:hAnsi="Arial" w:cs="Arial"/>
                <w:sz w:val="20"/>
                <w:szCs w:val="20"/>
              </w:rPr>
              <w:t>Ferrous sulphate/gluconate syrup 25mg iron (as sulphate) 200ML</w:t>
            </w:r>
          </w:p>
        </w:tc>
        <w:tc>
          <w:tcPr>
            <w:tcW w:w="4325" w:type="dxa"/>
          </w:tcPr>
          <w:p w14:paraId="01B942D9" w14:textId="3248AFD8" w:rsidR="00875F2E" w:rsidRDefault="00875F2E" w:rsidP="00EA6128">
            <w:pPr>
              <w:jc w:val="center"/>
              <w:rPr>
                <w:rFonts w:ascii="Cambria" w:hAnsi="Cambria" w:cs="Calibri"/>
                <w:color w:val="000000"/>
              </w:rPr>
            </w:pPr>
          </w:p>
        </w:tc>
      </w:tr>
      <w:tr w:rsidR="00875F2E" w14:paraId="39542085" w14:textId="77777777" w:rsidTr="00875F2E">
        <w:tc>
          <w:tcPr>
            <w:tcW w:w="704" w:type="dxa"/>
          </w:tcPr>
          <w:p w14:paraId="2FFA6666" w14:textId="77777777" w:rsidR="00875F2E" w:rsidRDefault="00875F2E" w:rsidP="00EA6128">
            <w:pPr>
              <w:spacing w:before="60" w:after="60"/>
              <w:ind w:left="-57" w:right="-57"/>
              <w:jc w:val="center"/>
              <w:rPr>
                <w:b/>
                <w:sz w:val="20"/>
                <w:szCs w:val="20"/>
              </w:rPr>
            </w:pPr>
            <w:r>
              <w:rPr>
                <w:b/>
                <w:sz w:val="20"/>
                <w:szCs w:val="20"/>
              </w:rPr>
              <w:t>106</w:t>
            </w:r>
          </w:p>
        </w:tc>
        <w:tc>
          <w:tcPr>
            <w:tcW w:w="4146" w:type="dxa"/>
          </w:tcPr>
          <w:p w14:paraId="343712C6" w14:textId="77777777" w:rsidR="00875F2E" w:rsidRDefault="00875F2E" w:rsidP="00EA6128">
            <w:pPr>
              <w:rPr>
                <w:rFonts w:ascii="Cambria" w:hAnsi="Cambria" w:cs="Calibri"/>
                <w:color w:val="000000"/>
              </w:rPr>
            </w:pPr>
            <w:r>
              <w:rPr>
                <w:rFonts w:ascii="Arial" w:hAnsi="Arial" w:cs="Arial"/>
                <w:sz w:val="20"/>
                <w:szCs w:val="20"/>
              </w:rPr>
              <w:t>Finasteride 5mg tablet</w:t>
            </w:r>
          </w:p>
        </w:tc>
        <w:tc>
          <w:tcPr>
            <w:tcW w:w="4325" w:type="dxa"/>
          </w:tcPr>
          <w:p w14:paraId="3FD806DA" w14:textId="298EAF23" w:rsidR="00875F2E" w:rsidRDefault="00875F2E" w:rsidP="00EA6128">
            <w:pPr>
              <w:jc w:val="center"/>
              <w:rPr>
                <w:rFonts w:ascii="Cambria" w:hAnsi="Cambria" w:cs="Calibri"/>
                <w:color w:val="000000"/>
              </w:rPr>
            </w:pPr>
          </w:p>
        </w:tc>
      </w:tr>
      <w:tr w:rsidR="00875F2E" w14:paraId="13816F1C" w14:textId="77777777" w:rsidTr="00875F2E">
        <w:tc>
          <w:tcPr>
            <w:tcW w:w="704" w:type="dxa"/>
          </w:tcPr>
          <w:p w14:paraId="6B70502D" w14:textId="77777777" w:rsidR="00875F2E" w:rsidRDefault="00875F2E" w:rsidP="00EA6128">
            <w:pPr>
              <w:spacing w:before="60" w:after="60"/>
              <w:ind w:left="-57" w:right="-57"/>
              <w:jc w:val="center"/>
              <w:rPr>
                <w:b/>
                <w:sz w:val="20"/>
                <w:szCs w:val="20"/>
              </w:rPr>
            </w:pPr>
            <w:r>
              <w:rPr>
                <w:b/>
                <w:sz w:val="20"/>
                <w:szCs w:val="20"/>
              </w:rPr>
              <w:t>107</w:t>
            </w:r>
          </w:p>
        </w:tc>
        <w:tc>
          <w:tcPr>
            <w:tcW w:w="4146" w:type="dxa"/>
          </w:tcPr>
          <w:p w14:paraId="4EC0C196" w14:textId="77777777" w:rsidR="00875F2E" w:rsidRDefault="00875F2E" w:rsidP="00EA6128">
            <w:pPr>
              <w:rPr>
                <w:rFonts w:ascii="Cambria" w:hAnsi="Cambria" w:cs="Calibri"/>
                <w:color w:val="000000"/>
              </w:rPr>
            </w:pPr>
            <w:r>
              <w:rPr>
                <w:rFonts w:ascii="Arial" w:hAnsi="Arial" w:cs="Arial"/>
                <w:sz w:val="20"/>
                <w:szCs w:val="20"/>
              </w:rPr>
              <w:t>Flucloxacillin 250mg capsule</w:t>
            </w:r>
          </w:p>
        </w:tc>
        <w:tc>
          <w:tcPr>
            <w:tcW w:w="4325" w:type="dxa"/>
          </w:tcPr>
          <w:p w14:paraId="53CF7F6B" w14:textId="61E197FF" w:rsidR="00875F2E" w:rsidRDefault="00875F2E" w:rsidP="00EA6128">
            <w:pPr>
              <w:jc w:val="center"/>
              <w:rPr>
                <w:rFonts w:ascii="Cambria" w:hAnsi="Cambria" w:cs="Calibri"/>
                <w:color w:val="000000"/>
              </w:rPr>
            </w:pPr>
          </w:p>
        </w:tc>
      </w:tr>
      <w:tr w:rsidR="00875F2E" w14:paraId="4CA3B0B8" w14:textId="77777777" w:rsidTr="00875F2E">
        <w:tc>
          <w:tcPr>
            <w:tcW w:w="704" w:type="dxa"/>
          </w:tcPr>
          <w:p w14:paraId="67904695" w14:textId="77777777" w:rsidR="00875F2E" w:rsidRDefault="00875F2E" w:rsidP="00EA6128">
            <w:pPr>
              <w:spacing w:before="60" w:after="60"/>
              <w:ind w:left="-57" w:right="-57"/>
              <w:jc w:val="center"/>
              <w:rPr>
                <w:b/>
                <w:sz w:val="20"/>
                <w:szCs w:val="20"/>
              </w:rPr>
            </w:pPr>
            <w:r>
              <w:rPr>
                <w:b/>
                <w:sz w:val="20"/>
                <w:szCs w:val="20"/>
              </w:rPr>
              <w:t>108</w:t>
            </w:r>
          </w:p>
        </w:tc>
        <w:tc>
          <w:tcPr>
            <w:tcW w:w="4146" w:type="dxa"/>
          </w:tcPr>
          <w:p w14:paraId="24F0B1ED" w14:textId="77777777" w:rsidR="00875F2E" w:rsidRDefault="00875F2E" w:rsidP="00EA6128">
            <w:pPr>
              <w:rPr>
                <w:rFonts w:ascii="Cambria" w:hAnsi="Cambria" w:cs="Calibri"/>
                <w:color w:val="000000"/>
              </w:rPr>
            </w:pPr>
            <w:r>
              <w:rPr>
                <w:rFonts w:ascii="Arial" w:hAnsi="Arial" w:cs="Arial"/>
                <w:sz w:val="20"/>
                <w:szCs w:val="20"/>
              </w:rPr>
              <w:t>Flucloxacillin 500mg capsule</w:t>
            </w:r>
          </w:p>
        </w:tc>
        <w:tc>
          <w:tcPr>
            <w:tcW w:w="4325" w:type="dxa"/>
          </w:tcPr>
          <w:p w14:paraId="40E684E0" w14:textId="2690FA04" w:rsidR="00875F2E" w:rsidRDefault="00875F2E" w:rsidP="00EA6128">
            <w:pPr>
              <w:jc w:val="center"/>
              <w:rPr>
                <w:rFonts w:ascii="Cambria" w:hAnsi="Cambria" w:cs="Calibri"/>
                <w:color w:val="000000"/>
              </w:rPr>
            </w:pPr>
          </w:p>
        </w:tc>
      </w:tr>
      <w:tr w:rsidR="00875F2E" w14:paraId="4D9DD3D8" w14:textId="77777777" w:rsidTr="00875F2E">
        <w:tc>
          <w:tcPr>
            <w:tcW w:w="704" w:type="dxa"/>
          </w:tcPr>
          <w:p w14:paraId="3EBF6B38" w14:textId="77777777" w:rsidR="00875F2E" w:rsidRDefault="00875F2E" w:rsidP="00EA6128">
            <w:pPr>
              <w:spacing w:before="60" w:after="60"/>
              <w:ind w:left="-57" w:right="-57"/>
              <w:jc w:val="center"/>
              <w:rPr>
                <w:b/>
                <w:sz w:val="20"/>
                <w:szCs w:val="20"/>
              </w:rPr>
            </w:pPr>
            <w:r>
              <w:rPr>
                <w:b/>
                <w:sz w:val="20"/>
                <w:szCs w:val="20"/>
              </w:rPr>
              <w:t>109</w:t>
            </w:r>
          </w:p>
        </w:tc>
        <w:tc>
          <w:tcPr>
            <w:tcW w:w="4146" w:type="dxa"/>
          </w:tcPr>
          <w:p w14:paraId="50811E28" w14:textId="77777777" w:rsidR="00875F2E" w:rsidRDefault="00875F2E" w:rsidP="00EA6128">
            <w:pPr>
              <w:rPr>
                <w:rFonts w:ascii="Cambria" w:hAnsi="Cambria" w:cs="Calibri"/>
                <w:color w:val="000000"/>
              </w:rPr>
            </w:pPr>
            <w:r>
              <w:rPr>
                <w:rFonts w:ascii="Arial" w:hAnsi="Arial" w:cs="Arial"/>
                <w:sz w:val="20"/>
                <w:szCs w:val="20"/>
              </w:rPr>
              <w:t>Cloxacillin 500mg injection</w:t>
            </w:r>
          </w:p>
        </w:tc>
        <w:tc>
          <w:tcPr>
            <w:tcW w:w="4325" w:type="dxa"/>
          </w:tcPr>
          <w:p w14:paraId="046EC412" w14:textId="22D41FE8" w:rsidR="00875F2E" w:rsidRDefault="00875F2E" w:rsidP="00EA6128">
            <w:pPr>
              <w:jc w:val="center"/>
              <w:rPr>
                <w:rFonts w:ascii="Cambria" w:hAnsi="Cambria" w:cs="Calibri"/>
                <w:color w:val="000000"/>
              </w:rPr>
            </w:pPr>
          </w:p>
        </w:tc>
      </w:tr>
      <w:tr w:rsidR="00875F2E" w14:paraId="5781660A" w14:textId="77777777" w:rsidTr="00875F2E">
        <w:tc>
          <w:tcPr>
            <w:tcW w:w="704" w:type="dxa"/>
          </w:tcPr>
          <w:p w14:paraId="3AD4DB43" w14:textId="77777777" w:rsidR="00875F2E" w:rsidRDefault="00875F2E" w:rsidP="00EA6128">
            <w:pPr>
              <w:spacing w:before="60" w:after="60"/>
              <w:ind w:left="-57" w:right="-57"/>
              <w:jc w:val="center"/>
              <w:rPr>
                <w:b/>
                <w:sz w:val="20"/>
                <w:szCs w:val="20"/>
              </w:rPr>
            </w:pPr>
            <w:r>
              <w:rPr>
                <w:b/>
                <w:sz w:val="20"/>
                <w:szCs w:val="20"/>
              </w:rPr>
              <w:t>110</w:t>
            </w:r>
          </w:p>
        </w:tc>
        <w:tc>
          <w:tcPr>
            <w:tcW w:w="4146" w:type="dxa"/>
          </w:tcPr>
          <w:p w14:paraId="12EC725C" w14:textId="77777777" w:rsidR="00875F2E" w:rsidRDefault="00875F2E" w:rsidP="00EA6128">
            <w:pPr>
              <w:rPr>
                <w:rFonts w:ascii="Cambria" w:hAnsi="Cambria" w:cs="Calibri"/>
                <w:color w:val="000000"/>
              </w:rPr>
            </w:pPr>
            <w:r>
              <w:rPr>
                <w:rFonts w:ascii="Arial" w:hAnsi="Arial" w:cs="Arial"/>
                <w:sz w:val="20"/>
                <w:szCs w:val="20"/>
              </w:rPr>
              <w:t xml:space="preserve">Fluconazole 50mg </w:t>
            </w:r>
            <w:proofErr w:type="spellStart"/>
            <w:r>
              <w:rPr>
                <w:rFonts w:ascii="Arial" w:hAnsi="Arial" w:cs="Arial"/>
                <w:sz w:val="20"/>
                <w:szCs w:val="20"/>
              </w:rPr>
              <w:t>tabets</w:t>
            </w:r>
            <w:proofErr w:type="spellEnd"/>
          </w:p>
        </w:tc>
        <w:tc>
          <w:tcPr>
            <w:tcW w:w="4325" w:type="dxa"/>
          </w:tcPr>
          <w:p w14:paraId="13EBDECF" w14:textId="3ED8C074" w:rsidR="00875F2E" w:rsidRDefault="00875F2E" w:rsidP="00EA6128">
            <w:pPr>
              <w:jc w:val="center"/>
              <w:rPr>
                <w:rFonts w:ascii="Cambria" w:hAnsi="Cambria" w:cs="Calibri"/>
                <w:color w:val="000000"/>
              </w:rPr>
            </w:pPr>
          </w:p>
        </w:tc>
      </w:tr>
      <w:tr w:rsidR="00875F2E" w14:paraId="4CD9EEDE" w14:textId="77777777" w:rsidTr="00875F2E">
        <w:tc>
          <w:tcPr>
            <w:tcW w:w="704" w:type="dxa"/>
          </w:tcPr>
          <w:p w14:paraId="1A346407" w14:textId="77777777" w:rsidR="00875F2E" w:rsidRDefault="00875F2E" w:rsidP="00EA6128">
            <w:pPr>
              <w:spacing w:before="60" w:after="60"/>
              <w:ind w:left="-57" w:right="-57"/>
              <w:jc w:val="center"/>
              <w:rPr>
                <w:b/>
                <w:sz w:val="20"/>
                <w:szCs w:val="20"/>
              </w:rPr>
            </w:pPr>
            <w:r>
              <w:rPr>
                <w:b/>
                <w:sz w:val="20"/>
                <w:szCs w:val="20"/>
              </w:rPr>
              <w:t>111</w:t>
            </w:r>
          </w:p>
        </w:tc>
        <w:tc>
          <w:tcPr>
            <w:tcW w:w="4146" w:type="dxa"/>
          </w:tcPr>
          <w:p w14:paraId="66EE2493" w14:textId="77777777" w:rsidR="00875F2E" w:rsidRDefault="00875F2E" w:rsidP="00EA6128">
            <w:pPr>
              <w:rPr>
                <w:rFonts w:ascii="Cambria" w:hAnsi="Cambria" w:cs="Calibri"/>
                <w:color w:val="000000"/>
              </w:rPr>
            </w:pPr>
            <w:r>
              <w:rPr>
                <w:rFonts w:ascii="Arial" w:hAnsi="Arial" w:cs="Arial"/>
                <w:sz w:val="20"/>
                <w:szCs w:val="20"/>
              </w:rPr>
              <w:t>Fluorescein ophthalmic drops 1%</w:t>
            </w:r>
          </w:p>
        </w:tc>
        <w:tc>
          <w:tcPr>
            <w:tcW w:w="4325" w:type="dxa"/>
          </w:tcPr>
          <w:p w14:paraId="58FE18E8" w14:textId="1C5BEC52" w:rsidR="00875F2E" w:rsidRDefault="00875F2E" w:rsidP="00EA6128">
            <w:pPr>
              <w:jc w:val="center"/>
              <w:rPr>
                <w:rFonts w:ascii="Cambria" w:hAnsi="Cambria" w:cs="Calibri"/>
                <w:color w:val="000000"/>
              </w:rPr>
            </w:pPr>
          </w:p>
        </w:tc>
      </w:tr>
      <w:tr w:rsidR="00875F2E" w14:paraId="72D92FE5" w14:textId="77777777" w:rsidTr="00875F2E">
        <w:tc>
          <w:tcPr>
            <w:tcW w:w="704" w:type="dxa"/>
          </w:tcPr>
          <w:p w14:paraId="5FADA4D2" w14:textId="77777777" w:rsidR="00875F2E" w:rsidRDefault="00875F2E" w:rsidP="00EA6128">
            <w:pPr>
              <w:spacing w:before="60" w:after="60"/>
              <w:ind w:left="-57" w:right="-57"/>
              <w:jc w:val="center"/>
              <w:rPr>
                <w:b/>
                <w:sz w:val="20"/>
                <w:szCs w:val="20"/>
              </w:rPr>
            </w:pPr>
            <w:r>
              <w:rPr>
                <w:b/>
                <w:sz w:val="20"/>
                <w:szCs w:val="20"/>
              </w:rPr>
              <w:t>112</w:t>
            </w:r>
          </w:p>
        </w:tc>
        <w:tc>
          <w:tcPr>
            <w:tcW w:w="4146" w:type="dxa"/>
          </w:tcPr>
          <w:p w14:paraId="2398F4E4" w14:textId="77777777" w:rsidR="00875F2E" w:rsidRDefault="00875F2E" w:rsidP="00EA6128">
            <w:pPr>
              <w:rPr>
                <w:rFonts w:ascii="Cambria" w:hAnsi="Cambria" w:cs="Calibri"/>
                <w:color w:val="000000"/>
              </w:rPr>
            </w:pPr>
            <w:r>
              <w:rPr>
                <w:rFonts w:ascii="Arial" w:hAnsi="Arial" w:cs="Arial"/>
                <w:sz w:val="20"/>
                <w:szCs w:val="20"/>
              </w:rPr>
              <w:t xml:space="preserve">Fluphenazine Depot 25mg/ml injection (decanoate or </w:t>
            </w:r>
            <w:proofErr w:type="spellStart"/>
            <w:r>
              <w:rPr>
                <w:rFonts w:ascii="Arial" w:hAnsi="Arial" w:cs="Arial"/>
                <w:sz w:val="20"/>
                <w:szCs w:val="20"/>
              </w:rPr>
              <w:t>enandate</w:t>
            </w:r>
            <w:proofErr w:type="spellEnd"/>
            <w:r>
              <w:rPr>
                <w:rFonts w:ascii="Arial" w:hAnsi="Arial" w:cs="Arial"/>
                <w:sz w:val="20"/>
                <w:szCs w:val="20"/>
              </w:rPr>
              <w:t>)</w:t>
            </w:r>
          </w:p>
        </w:tc>
        <w:tc>
          <w:tcPr>
            <w:tcW w:w="4325" w:type="dxa"/>
          </w:tcPr>
          <w:p w14:paraId="3DF7982F" w14:textId="0D85D8E3" w:rsidR="00875F2E" w:rsidRDefault="00875F2E" w:rsidP="00EA6128">
            <w:pPr>
              <w:jc w:val="center"/>
              <w:rPr>
                <w:rFonts w:ascii="Cambria" w:hAnsi="Cambria" w:cs="Calibri"/>
                <w:color w:val="000000"/>
              </w:rPr>
            </w:pPr>
          </w:p>
        </w:tc>
      </w:tr>
      <w:tr w:rsidR="00875F2E" w14:paraId="5BCCF8C5" w14:textId="77777777" w:rsidTr="00875F2E">
        <w:tc>
          <w:tcPr>
            <w:tcW w:w="704" w:type="dxa"/>
          </w:tcPr>
          <w:p w14:paraId="110F4EF8" w14:textId="77777777" w:rsidR="00875F2E" w:rsidRDefault="00875F2E" w:rsidP="00EA6128">
            <w:pPr>
              <w:spacing w:before="60" w:after="60"/>
              <w:ind w:left="-57" w:right="-57"/>
              <w:jc w:val="center"/>
              <w:rPr>
                <w:b/>
                <w:sz w:val="20"/>
                <w:szCs w:val="20"/>
              </w:rPr>
            </w:pPr>
            <w:r>
              <w:rPr>
                <w:b/>
                <w:sz w:val="20"/>
                <w:szCs w:val="20"/>
              </w:rPr>
              <w:t>113</w:t>
            </w:r>
          </w:p>
        </w:tc>
        <w:tc>
          <w:tcPr>
            <w:tcW w:w="4146" w:type="dxa"/>
          </w:tcPr>
          <w:p w14:paraId="13552D6E" w14:textId="77777777" w:rsidR="00875F2E" w:rsidRDefault="00875F2E" w:rsidP="00EA6128">
            <w:pPr>
              <w:rPr>
                <w:rFonts w:ascii="Cambria" w:hAnsi="Cambria" w:cs="Calibri"/>
                <w:color w:val="000000"/>
              </w:rPr>
            </w:pPr>
            <w:r>
              <w:rPr>
                <w:rFonts w:ascii="Arial" w:hAnsi="Arial" w:cs="Arial"/>
                <w:sz w:val="20"/>
                <w:szCs w:val="20"/>
              </w:rPr>
              <w:t>Folic acid 5mg tablet</w:t>
            </w:r>
          </w:p>
        </w:tc>
        <w:tc>
          <w:tcPr>
            <w:tcW w:w="4325" w:type="dxa"/>
          </w:tcPr>
          <w:p w14:paraId="45BC8451" w14:textId="62DE40CC" w:rsidR="00875F2E" w:rsidRDefault="00875F2E" w:rsidP="00EA6128">
            <w:pPr>
              <w:jc w:val="center"/>
              <w:rPr>
                <w:rFonts w:ascii="Cambria" w:hAnsi="Cambria" w:cs="Calibri"/>
                <w:color w:val="000000"/>
              </w:rPr>
            </w:pPr>
          </w:p>
        </w:tc>
      </w:tr>
      <w:tr w:rsidR="00875F2E" w14:paraId="0646DCA2" w14:textId="77777777" w:rsidTr="00875F2E">
        <w:tc>
          <w:tcPr>
            <w:tcW w:w="704" w:type="dxa"/>
          </w:tcPr>
          <w:p w14:paraId="617072D5" w14:textId="77777777" w:rsidR="00875F2E" w:rsidRDefault="00875F2E" w:rsidP="00EA6128">
            <w:pPr>
              <w:spacing w:before="60" w:after="60"/>
              <w:ind w:left="-57" w:right="-57"/>
              <w:jc w:val="center"/>
              <w:rPr>
                <w:b/>
                <w:sz w:val="20"/>
                <w:szCs w:val="20"/>
              </w:rPr>
            </w:pPr>
            <w:r>
              <w:rPr>
                <w:b/>
                <w:sz w:val="20"/>
                <w:szCs w:val="20"/>
              </w:rPr>
              <w:t>114</w:t>
            </w:r>
          </w:p>
        </w:tc>
        <w:tc>
          <w:tcPr>
            <w:tcW w:w="4146" w:type="dxa"/>
          </w:tcPr>
          <w:p w14:paraId="31F24A58" w14:textId="77777777" w:rsidR="00875F2E" w:rsidRDefault="00875F2E" w:rsidP="00EA6128">
            <w:pPr>
              <w:rPr>
                <w:rFonts w:ascii="Cambria" w:hAnsi="Cambria" w:cs="Calibri"/>
                <w:color w:val="000000"/>
              </w:rPr>
            </w:pPr>
            <w:r>
              <w:rPr>
                <w:rFonts w:ascii="Arial" w:hAnsi="Arial" w:cs="Arial"/>
                <w:sz w:val="20"/>
                <w:szCs w:val="20"/>
              </w:rPr>
              <w:t>Frusemide 20mg/2ml injection</w:t>
            </w:r>
          </w:p>
        </w:tc>
        <w:tc>
          <w:tcPr>
            <w:tcW w:w="4325" w:type="dxa"/>
          </w:tcPr>
          <w:p w14:paraId="371ADA33" w14:textId="0368C521" w:rsidR="00875F2E" w:rsidRDefault="00875F2E" w:rsidP="00EA6128">
            <w:pPr>
              <w:jc w:val="center"/>
              <w:rPr>
                <w:rFonts w:ascii="Cambria" w:hAnsi="Cambria" w:cs="Calibri"/>
                <w:color w:val="000000"/>
              </w:rPr>
            </w:pPr>
          </w:p>
        </w:tc>
      </w:tr>
      <w:tr w:rsidR="00875F2E" w14:paraId="2695A909" w14:textId="77777777" w:rsidTr="00875F2E">
        <w:tc>
          <w:tcPr>
            <w:tcW w:w="704" w:type="dxa"/>
          </w:tcPr>
          <w:p w14:paraId="678ADB29" w14:textId="77777777" w:rsidR="00875F2E" w:rsidRDefault="00875F2E" w:rsidP="00EA6128">
            <w:pPr>
              <w:spacing w:before="60" w:after="60"/>
              <w:ind w:left="-57" w:right="-57"/>
              <w:jc w:val="center"/>
              <w:rPr>
                <w:b/>
                <w:sz w:val="20"/>
                <w:szCs w:val="20"/>
              </w:rPr>
            </w:pPr>
            <w:r>
              <w:rPr>
                <w:b/>
                <w:sz w:val="20"/>
                <w:szCs w:val="20"/>
              </w:rPr>
              <w:t>115</w:t>
            </w:r>
          </w:p>
        </w:tc>
        <w:tc>
          <w:tcPr>
            <w:tcW w:w="4146" w:type="dxa"/>
          </w:tcPr>
          <w:p w14:paraId="5506A975" w14:textId="77777777" w:rsidR="00875F2E" w:rsidRDefault="00875F2E" w:rsidP="00EA6128">
            <w:pPr>
              <w:rPr>
                <w:rFonts w:ascii="Cambria" w:hAnsi="Cambria" w:cs="Calibri"/>
                <w:color w:val="000000"/>
              </w:rPr>
            </w:pPr>
            <w:r>
              <w:rPr>
                <w:rFonts w:ascii="Arial" w:hAnsi="Arial" w:cs="Arial"/>
                <w:sz w:val="20"/>
                <w:szCs w:val="20"/>
              </w:rPr>
              <w:t xml:space="preserve">Frusemide 40mg tablet </w:t>
            </w:r>
          </w:p>
        </w:tc>
        <w:tc>
          <w:tcPr>
            <w:tcW w:w="4325" w:type="dxa"/>
          </w:tcPr>
          <w:p w14:paraId="7B9FC71D" w14:textId="655F2F7E" w:rsidR="00875F2E" w:rsidRDefault="00875F2E" w:rsidP="00EA6128">
            <w:pPr>
              <w:jc w:val="center"/>
              <w:rPr>
                <w:rFonts w:ascii="Cambria" w:hAnsi="Cambria" w:cs="Calibri"/>
                <w:color w:val="000000"/>
              </w:rPr>
            </w:pPr>
          </w:p>
        </w:tc>
      </w:tr>
      <w:tr w:rsidR="00875F2E" w14:paraId="393B3B06" w14:textId="77777777" w:rsidTr="00875F2E">
        <w:tc>
          <w:tcPr>
            <w:tcW w:w="704" w:type="dxa"/>
          </w:tcPr>
          <w:p w14:paraId="5682769D" w14:textId="77777777" w:rsidR="00875F2E" w:rsidRDefault="00875F2E" w:rsidP="00EA6128">
            <w:pPr>
              <w:spacing w:before="60" w:after="60"/>
              <w:ind w:left="-57" w:right="-57"/>
              <w:jc w:val="center"/>
              <w:rPr>
                <w:b/>
                <w:sz w:val="20"/>
                <w:szCs w:val="20"/>
              </w:rPr>
            </w:pPr>
            <w:r>
              <w:rPr>
                <w:b/>
                <w:sz w:val="20"/>
                <w:szCs w:val="20"/>
              </w:rPr>
              <w:t>116</w:t>
            </w:r>
          </w:p>
        </w:tc>
        <w:tc>
          <w:tcPr>
            <w:tcW w:w="4146" w:type="dxa"/>
          </w:tcPr>
          <w:p w14:paraId="660D55A6" w14:textId="77777777" w:rsidR="00875F2E" w:rsidRDefault="00875F2E" w:rsidP="00EA6128">
            <w:pPr>
              <w:rPr>
                <w:rFonts w:ascii="Cambria" w:hAnsi="Cambria" w:cs="Calibri"/>
                <w:color w:val="000000"/>
              </w:rPr>
            </w:pPr>
            <w:proofErr w:type="spellStart"/>
            <w:r>
              <w:rPr>
                <w:rFonts w:ascii="Arial" w:hAnsi="Arial" w:cs="Arial"/>
                <w:sz w:val="20"/>
                <w:szCs w:val="20"/>
              </w:rPr>
              <w:t>Gelofusine</w:t>
            </w:r>
            <w:proofErr w:type="spellEnd"/>
            <w:r>
              <w:rPr>
                <w:rFonts w:ascii="Arial" w:hAnsi="Arial" w:cs="Arial"/>
                <w:sz w:val="20"/>
                <w:szCs w:val="20"/>
              </w:rPr>
              <w:t xml:space="preserve"> Plasma Expander 500ml</w:t>
            </w:r>
          </w:p>
        </w:tc>
        <w:tc>
          <w:tcPr>
            <w:tcW w:w="4325" w:type="dxa"/>
          </w:tcPr>
          <w:p w14:paraId="289BC1BC" w14:textId="0FADF0EF" w:rsidR="00875F2E" w:rsidRDefault="00875F2E" w:rsidP="00EA6128">
            <w:pPr>
              <w:jc w:val="center"/>
              <w:rPr>
                <w:rFonts w:ascii="Cambria" w:hAnsi="Cambria" w:cs="Calibri"/>
                <w:color w:val="000000"/>
              </w:rPr>
            </w:pPr>
          </w:p>
        </w:tc>
      </w:tr>
      <w:tr w:rsidR="00875F2E" w14:paraId="2D2D8E45" w14:textId="77777777" w:rsidTr="00875F2E">
        <w:tc>
          <w:tcPr>
            <w:tcW w:w="704" w:type="dxa"/>
          </w:tcPr>
          <w:p w14:paraId="3054182B" w14:textId="77777777" w:rsidR="00875F2E" w:rsidRDefault="00875F2E" w:rsidP="00EA6128">
            <w:pPr>
              <w:spacing w:before="60" w:after="60"/>
              <w:ind w:left="-57" w:right="-57"/>
              <w:jc w:val="center"/>
              <w:rPr>
                <w:b/>
                <w:sz w:val="20"/>
                <w:szCs w:val="20"/>
              </w:rPr>
            </w:pPr>
            <w:r>
              <w:rPr>
                <w:b/>
                <w:sz w:val="20"/>
                <w:szCs w:val="20"/>
              </w:rPr>
              <w:t>117</w:t>
            </w:r>
          </w:p>
        </w:tc>
        <w:tc>
          <w:tcPr>
            <w:tcW w:w="4146" w:type="dxa"/>
          </w:tcPr>
          <w:p w14:paraId="252FEBEF" w14:textId="77777777" w:rsidR="00875F2E" w:rsidRDefault="00875F2E" w:rsidP="00EA6128">
            <w:pPr>
              <w:rPr>
                <w:rFonts w:ascii="Cambria" w:hAnsi="Cambria" w:cs="Calibri"/>
                <w:color w:val="000000"/>
              </w:rPr>
            </w:pPr>
            <w:r>
              <w:rPr>
                <w:rFonts w:ascii="Arial" w:hAnsi="Arial" w:cs="Arial"/>
                <w:sz w:val="20"/>
                <w:szCs w:val="20"/>
              </w:rPr>
              <w:t>Gentamicin 80mg/2ml injection</w:t>
            </w:r>
          </w:p>
        </w:tc>
        <w:tc>
          <w:tcPr>
            <w:tcW w:w="4325" w:type="dxa"/>
          </w:tcPr>
          <w:p w14:paraId="3A7B0026" w14:textId="1F00B37A" w:rsidR="00875F2E" w:rsidRDefault="00875F2E" w:rsidP="00EA6128">
            <w:pPr>
              <w:jc w:val="center"/>
              <w:rPr>
                <w:rFonts w:ascii="Cambria" w:hAnsi="Cambria" w:cs="Calibri"/>
                <w:color w:val="000000"/>
              </w:rPr>
            </w:pPr>
          </w:p>
        </w:tc>
      </w:tr>
      <w:tr w:rsidR="00875F2E" w14:paraId="6ADAE1FF" w14:textId="77777777" w:rsidTr="00875F2E">
        <w:tc>
          <w:tcPr>
            <w:tcW w:w="704" w:type="dxa"/>
          </w:tcPr>
          <w:p w14:paraId="47B7C63B" w14:textId="77777777" w:rsidR="00875F2E" w:rsidRDefault="00875F2E" w:rsidP="00EA6128">
            <w:pPr>
              <w:spacing w:before="60" w:after="60"/>
              <w:ind w:left="-57" w:right="-57"/>
              <w:jc w:val="center"/>
              <w:rPr>
                <w:b/>
                <w:sz w:val="20"/>
                <w:szCs w:val="20"/>
              </w:rPr>
            </w:pPr>
            <w:r>
              <w:rPr>
                <w:b/>
                <w:sz w:val="20"/>
                <w:szCs w:val="20"/>
              </w:rPr>
              <w:t>118</w:t>
            </w:r>
          </w:p>
        </w:tc>
        <w:tc>
          <w:tcPr>
            <w:tcW w:w="4146" w:type="dxa"/>
          </w:tcPr>
          <w:p w14:paraId="703CA51D" w14:textId="77777777" w:rsidR="00875F2E" w:rsidRDefault="00875F2E" w:rsidP="00EA6128">
            <w:pPr>
              <w:rPr>
                <w:rFonts w:ascii="Cambria" w:hAnsi="Cambria" w:cs="Calibri"/>
                <w:color w:val="000000"/>
              </w:rPr>
            </w:pPr>
            <w:r>
              <w:rPr>
                <w:rFonts w:ascii="Arial" w:hAnsi="Arial" w:cs="Arial"/>
                <w:sz w:val="20"/>
                <w:szCs w:val="20"/>
              </w:rPr>
              <w:t>Gentamicin ear drop</w:t>
            </w:r>
          </w:p>
        </w:tc>
        <w:tc>
          <w:tcPr>
            <w:tcW w:w="4325" w:type="dxa"/>
          </w:tcPr>
          <w:p w14:paraId="61974803" w14:textId="78F22110" w:rsidR="00875F2E" w:rsidRDefault="00875F2E" w:rsidP="00EA6128">
            <w:pPr>
              <w:jc w:val="center"/>
              <w:rPr>
                <w:rFonts w:ascii="Cambria" w:hAnsi="Cambria" w:cs="Calibri"/>
                <w:color w:val="000000"/>
              </w:rPr>
            </w:pPr>
          </w:p>
        </w:tc>
      </w:tr>
      <w:tr w:rsidR="00875F2E" w14:paraId="56EDBFC8" w14:textId="77777777" w:rsidTr="00875F2E">
        <w:tc>
          <w:tcPr>
            <w:tcW w:w="704" w:type="dxa"/>
          </w:tcPr>
          <w:p w14:paraId="6A1CF20A" w14:textId="77777777" w:rsidR="00875F2E" w:rsidRDefault="00875F2E" w:rsidP="00EA6128">
            <w:pPr>
              <w:spacing w:before="60" w:after="60"/>
              <w:ind w:left="-57" w:right="-57"/>
              <w:jc w:val="center"/>
              <w:rPr>
                <w:b/>
                <w:sz w:val="20"/>
                <w:szCs w:val="20"/>
              </w:rPr>
            </w:pPr>
            <w:r>
              <w:rPr>
                <w:b/>
                <w:sz w:val="20"/>
                <w:szCs w:val="20"/>
              </w:rPr>
              <w:t>119</w:t>
            </w:r>
          </w:p>
        </w:tc>
        <w:tc>
          <w:tcPr>
            <w:tcW w:w="4146" w:type="dxa"/>
          </w:tcPr>
          <w:p w14:paraId="737E53F4" w14:textId="77777777" w:rsidR="00875F2E" w:rsidRDefault="00875F2E" w:rsidP="00EA6128">
            <w:pPr>
              <w:rPr>
                <w:rFonts w:ascii="Cambria" w:hAnsi="Cambria" w:cs="Calibri"/>
                <w:color w:val="000000"/>
              </w:rPr>
            </w:pPr>
            <w:proofErr w:type="spellStart"/>
            <w:r>
              <w:rPr>
                <w:rFonts w:ascii="Arial" w:hAnsi="Arial" w:cs="Arial"/>
                <w:sz w:val="20"/>
                <w:szCs w:val="20"/>
              </w:rPr>
              <w:t>Glibenclamide</w:t>
            </w:r>
            <w:proofErr w:type="spellEnd"/>
            <w:r>
              <w:rPr>
                <w:rFonts w:ascii="Arial" w:hAnsi="Arial" w:cs="Arial"/>
                <w:sz w:val="20"/>
                <w:szCs w:val="20"/>
              </w:rPr>
              <w:t xml:space="preserve"> 5mg tabs</w:t>
            </w:r>
          </w:p>
        </w:tc>
        <w:tc>
          <w:tcPr>
            <w:tcW w:w="4325" w:type="dxa"/>
          </w:tcPr>
          <w:p w14:paraId="5067AE2D" w14:textId="7BEB6988" w:rsidR="00875F2E" w:rsidRDefault="00875F2E" w:rsidP="00EA6128">
            <w:pPr>
              <w:jc w:val="center"/>
              <w:rPr>
                <w:rFonts w:ascii="Cambria" w:hAnsi="Cambria" w:cs="Calibri"/>
                <w:color w:val="000000"/>
              </w:rPr>
            </w:pPr>
          </w:p>
        </w:tc>
      </w:tr>
      <w:tr w:rsidR="00875F2E" w14:paraId="650B7F30" w14:textId="77777777" w:rsidTr="00875F2E">
        <w:tc>
          <w:tcPr>
            <w:tcW w:w="704" w:type="dxa"/>
          </w:tcPr>
          <w:p w14:paraId="79E32E39" w14:textId="77777777" w:rsidR="00875F2E" w:rsidRDefault="00875F2E" w:rsidP="00EA6128">
            <w:pPr>
              <w:spacing w:before="60" w:after="60"/>
              <w:ind w:left="-57" w:right="-57"/>
              <w:jc w:val="center"/>
              <w:rPr>
                <w:b/>
                <w:sz w:val="20"/>
                <w:szCs w:val="20"/>
              </w:rPr>
            </w:pPr>
            <w:r>
              <w:rPr>
                <w:b/>
                <w:sz w:val="20"/>
                <w:szCs w:val="20"/>
              </w:rPr>
              <w:t>120</w:t>
            </w:r>
          </w:p>
        </w:tc>
        <w:tc>
          <w:tcPr>
            <w:tcW w:w="4146" w:type="dxa"/>
          </w:tcPr>
          <w:p w14:paraId="1B71475B" w14:textId="77777777" w:rsidR="00875F2E" w:rsidRDefault="00875F2E" w:rsidP="00EA6128">
            <w:pPr>
              <w:rPr>
                <w:rFonts w:ascii="Cambria" w:hAnsi="Cambria" w:cs="Calibri"/>
                <w:color w:val="000000"/>
              </w:rPr>
            </w:pPr>
            <w:r>
              <w:rPr>
                <w:rFonts w:ascii="Arial" w:hAnsi="Arial" w:cs="Arial"/>
                <w:sz w:val="20"/>
                <w:szCs w:val="20"/>
              </w:rPr>
              <w:t>Glipizide 5mg tablet</w:t>
            </w:r>
          </w:p>
        </w:tc>
        <w:tc>
          <w:tcPr>
            <w:tcW w:w="4325" w:type="dxa"/>
          </w:tcPr>
          <w:p w14:paraId="63CB3144" w14:textId="113C7707" w:rsidR="00875F2E" w:rsidRDefault="00875F2E" w:rsidP="00EA6128">
            <w:pPr>
              <w:jc w:val="center"/>
              <w:rPr>
                <w:rFonts w:ascii="Cambria" w:hAnsi="Cambria" w:cs="Calibri"/>
                <w:color w:val="000000"/>
              </w:rPr>
            </w:pPr>
          </w:p>
        </w:tc>
      </w:tr>
      <w:tr w:rsidR="00875F2E" w14:paraId="51462007" w14:textId="77777777" w:rsidTr="00875F2E">
        <w:tc>
          <w:tcPr>
            <w:tcW w:w="704" w:type="dxa"/>
          </w:tcPr>
          <w:p w14:paraId="051B3F10" w14:textId="77777777" w:rsidR="00875F2E" w:rsidRDefault="00875F2E" w:rsidP="00EA6128">
            <w:pPr>
              <w:spacing w:before="60" w:after="60"/>
              <w:ind w:left="-57" w:right="-57"/>
              <w:jc w:val="center"/>
              <w:rPr>
                <w:b/>
                <w:sz w:val="20"/>
                <w:szCs w:val="20"/>
              </w:rPr>
            </w:pPr>
            <w:r>
              <w:rPr>
                <w:b/>
                <w:sz w:val="20"/>
                <w:szCs w:val="20"/>
              </w:rPr>
              <w:t>121</w:t>
            </w:r>
          </w:p>
        </w:tc>
        <w:tc>
          <w:tcPr>
            <w:tcW w:w="4146" w:type="dxa"/>
          </w:tcPr>
          <w:p w14:paraId="014F0E80" w14:textId="77777777" w:rsidR="00875F2E" w:rsidRDefault="00875F2E" w:rsidP="00EA6128">
            <w:pPr>
              <w:rPr>
                <w:rFonts w:ascii="Cambria" w:hAnsi="Cambria" w:cs="Calibri"/>
                <w:color w:val="000000"/>
              </w:rPr>
            </w:pPr>
            <w:r>
              <w:rPr>
                <w:rFonts w:ascii="Arial" w:hAnsi="Arial" w:cs="Arial"/>
                <w:sz w:val="20"/>
                <w:szCs w:val="20"/>
              </w:rPr>
              <w:t>Glycerol with fructose and Sodium Chloride IV solution 1L</w:t>
            </w:r>
          </w:p>
        </w:tc>
        <w:tc>
          <w:tcPr>
            <w:tcW w:w="4325" w:type="dxa"/>
          </w:tcPr>
          <w:p w14:paraId="50EBF521" w14:textId="57AEFB51" w:rsidR="00875F2E" w:rsidRDefault="00875F2E" w:rsidP="00EA6128">
            <w:pPr>
              <w:jc w:val="center"/>
              <w:rPr>
                <w:rFonts w:ascii="Cambria" w:hAnsi="Cambria" w:cs="Calibri"/>
                <w:color w:val="000000"/>
              </w:rPr>
            </w:pPr>
          </w:p>
        </w:tc>
      </w:tr>
      <w:tr w:rsidR="00875F2E" w14:paraId="7CD7E795" w14:textId="77777777" w:rsidTr="00875F2E">
        <w:tc>
          <w:tcPr>
            <w:tcW w:w="704" w:type="dxa"/>
          </w:tcPr>
          <w:p w14:paraId="0A479153" w14:textId="77777777" w:rsidR="00875F2E" w:rsidRDefault="00875F2E" w:rsidP="00EA6128">
            <w:pPr>
              <w:spacing w:before="60" w:after="60"/>
              <w:ind w:left="-57" w:right="-57"/>
              <w:jc w:val="center"/>
              <w:rPr>
                <w:b/>
                <w:sz w:val="20"/>
                <w:szCs w:val="20"/>
              </w:rPr>
            </w:pPr>
            <w:r>
              <w:rPr>
                <w:b/>
                <w:sz w:val="20"/>
                <w:szCs w:val="20"/>
              </w:rPr>
              <w:t>122</w:t>
            </w:r>
          </w:p>
        </w:tc>
        <w:tc>
          <w:tcPr>
            <w:tcW w:w="4146" w:type="dxa"/>
          </w:tcPr>
          <w:p w14:paraId="769EDC64" w14:textId="77777777" w:rsidR="00875F2E" w:rsidRDefault="00875F2E" w:rsidP="00EA6128">
            <w:pPr>
              <w:rPr>
                <w:rFonts w:ascii="Cambria" w:hAnsi="Cambria" w:cs="Calibri"/>
                <w:color w:val="000000"/>
              </w:rPr>
            </w:pPr>
            <w:r>
              <w:rPr>
                <w:rFonts w:ascii="Arial" w:hAnsi="Arial" w:cs="Arial"/>
                <w:sz w:val="20"/>
                <w:szCs w:val="20"/>
              </w:rPr>
              <w:t>Glyceryl trinitrate 600mcg tablet</w:t>
            </w:r>
          </w:p>
        </w:tc>
        <w:tc>
          <w:tcPr>
            <w:tcW w:w="4325" w:type="dxa"/>
          </w:tcPr>
          <w:p w14:paraId="4779CDDB" w14:textId="6EEC3FF8" w:rsidR="00875F2E" w:rsidRDefault="00875F2E" w:rsidP="00EA6128">
            <w:pPr>
              <w:jc w:val="center"/>
              <w:rPr>
                <w:rFonts w:ascii="Cambria" w:hAnsi="Cambria" w:cs="Calibri"/>
                <w:color w:val="000000"/>
              </w:rPr>
            </w:pPr>
          </w:p>
        </w:tc>
      </w:tr>
      <w:tr w:rsidR="00875F2E" w14:paraId="4849B929" w14:textId="77777777" w:rsidTr="00875F2E">
        <w:tc>
          <w:tcPr>
            <w:tcW w:w="704" w:type="dxa"/>
          </w:tcPr>
          <w:p w14:paraId="01DC4973" w14:textId="77777777" w:rsidR="00875F2E" w:rsidRDefault="00875F2E" w:rsidP="00EA6128">
            <w:pPr>
              <w:spacing w:before="60" w:after="60"/>
              <w:ind w:left="-57" w:right="-57"/>
              <w:jc w:val="center"/>
              <w:rPr>
                <w:b/>
                <w:sz w:val="20"/>
                <w:szCs w:val="20"/>
              </w:rPr>
            </w:pPr>
            <w:r>
              <w:rPr>
                <w:b/>
                <w:sz w:val="20"/>
                <w:szCs w:val="20"/>
              </w:rPr>
              <w:t>123</w:t>
            </w:r>
          </w:p>
        </w:tc>
        <w:tc>
          <w:tcPr>
            <w:tcW w:w="4146" w:type="dxa"/>
          </w:tcPr>
          <w:p w14:paraId="7AFA803D" w14:textId="77777777" w:rsidR="00875F2E" w:rsidRDefault="00875F2E" w:rsidP="00EA6128">
            <w:pPr>
              <w:rPr>
                <w:rFonts w:ascii="Cambria" w:hAnsi="Cambria" w:cs="Calibri"/>
                <w:color w:val="000000"/>
              </w:rPr>
            </w:pPr>
            <w:proofErr w:type="spellStart"/>
            <w:r>
              <w:rPr>
                <w:rFonts w:ascii="Arial" w:hAnsi="Arial" w:cs="Arial"/>
                <w:sz w:val="20"/>
                <w:szCs w:val="20"/>
              </w:rPr>
              <w:t>Grastrographin</w:t>
            </w:r>
            <w:proofErr w:type="spellEnd"/>
            <w:r>
              <w:rPr>
                <w:rFonts w:ascii="Arial" w:hAnsi="Arial" w:cs="Arial"/>
                <w:sz w:val="20"/>
                <w:szCs w:val="20"/>
              </w:rPr>
              <w:t xml:space="preserve"> (for kids) 120ml (Diatrizoate meglumine and diatrizoate sodium solution USP)</w:t>
            </w:r>
          </w:p>
        </w:tc>
        <w:tc>
          <w:tcPr>
            <w:tcW w:w="4325" w:type="dxa"/>
          </w:tcPr>
          <w:p w14:paraId="77169E98" w14:textId="785EFC5C" w:rsidR="00875F2E" w:rsidRDefault="00875F2E" w:rsidP="00EA6128">
            <w:pPr>
              <w:jc w:val="center"/>
              <w:rPr>
                <w:rFonts w:ascii="Cambria" w:hAnsi="Cambria" w:cs="Calibri"/>
                <w:color w:val="000000"/>
              </w:rPr>
            </w:pPr>
          </w:p>
        </w:tc>
      </w:tr>
      <w:tr w:rsidR="00875F2E" w14:paraId="4221810B" w14:textId="77777777" w:rsidTr="00875F2E">
        <w:tc>
          <w:tcPr>
            <w:tcW w:w="704" w:type="dxa"/>
          </w:tcPr>
          <w:p w14:paraId="4F512FFD" w14:textId="77777777" w:rsidR="00875F2E" w:rsidRDefault="00875F2E" w:rsidP="00EA6128">
            <w:pPr>
              <w:spacing w:before="60" w:after="60"/>
              <w:ind w:left="-57" w:right="-57"/>
              <w:jc w:val="center"/>
              <w:rPr>
                <w:b/>
                <w:sz w:val="20"/>
                <w:szCs w:val="20"/>
              </w:rPr>
            </w:pPr>
            <w:r>
              <w:rPr>
                <w:b/>
                <w:sz w:val="20"/>
                <w:szCs w:val="20"/>
              </w:rPr>
              <w:t>124</w:t>
            </w:r>
          </w:p>
        </w:tc>
        <w:tc>
          <w:tcPr>
            <w:tcW w:w="4146" w:type="dxa"/>
          </w:tcPr>
          <w:p w14:paraId="78AACB6F" w14:textId="77777777" w:rsidR="00875F2E" w:rsidRDefault="00875F2E" w:rsidP="00EA6128">
            <w:pPr>
              <w:rPr>
                <w:rFonts w:ascii="Cambria" w:hAnsi="Cambria" w:cs="Calibri"/>
                <w:color w:val="000000"/>
              </w:rPr>
            </w:pPr>
            <w:r>
              <w:rPr>
                <w:rFonts w:ascii="Arial" w:hAnsi="Arial" w:cs="Arial"/>
                <w:sz w:val="20"/>
                <w:szCs w:val="20"/>
              </w:rPr>
              <w:t>Griseofulvin 125mg tablet</w:t>
            </w:r>
          </w:p>
        </w:tc>
        <w:tc>
          <w:tcPr>
            <w:tcW w:w="4325" w:type="dxa"/>
          </w:tcPr>
          <w:p w14:paraId="4B4B48F3" w14:textId="6F044B95" w:rsidR="00875F2E" w:rsidRDefault="00875F2E" w:rsidP="00EA6128">
            <w:pPr>
              <w:jc w:val="center"/>
              <w:rPr>
                <w:rFonts w:ascii="Cambria" w:hAnsi="Cambria" w:cs="Calibri"/>
                <w:color w:val="000000"/>
              </w:rPr>
            </w:pPr>
          </w:p>
        </w:tc>
      </w:tr>
      <w:tr w:rsidR="00875F2E" w14:paraId="06EB2A7F" w14:textId="77777777" w:rsidTr="00875F2E">
        <w:tc>
          <w:tcPr>
            <w:tcW w:w="704" w:type="dxa"/>
          </w:tcPr>
          <w:p w14:paraId="1A604EAD" w14:textId="77777777" w:rsidR="00875F2E" w:rsidRDefault="00875F2E" w:rsidP="00EA6128">
            <w:pPr>
              <w:spacing w:before="60" w:after="60"/>
              <w:ind w:left="-57" w:right="-57"/>
              <w:jc w:val="center"/>
              <w:rPr>
                <w:b/>
                <w:sz w:val="20"/>
                <w:szCs w:val="20"/>
              </w:rPr>
            </w:pPr>
            <w:r>
              <w:rPr>
                <w:b/>
                <w:sz w:val="20"/>
                <w:szCs w:val="20"/>
              </w:rPr>
              <w:t>125</w:t>
            </w:r>
          </w:p>
        </w:tc>
        <w:tc>
          <w:tcPr>
            <w:tcW w:w="4146" w:type="dxa"/>
          </w:tcPr>
          <w:p w14:paraId="7BB707DA" w14:textId="77777777" w:rsidR="00875F2E" w:rsidRPr="006E592E" w:rsidRDefault="00875F2E" w:rsidP="00EA6128">
            <w:pPr>
              <w:rPr>
                <w:rFonts w:ascii="Cambria" w:hAnsi="Cambria" w:cs="Calibri"/>
                <w:color w:val="000000"/>
              </w:rPr>
            </w:pPr>
            <w:r w:rsidRPr="006E592E">
              <w:rPr>
                <w:rFonts w:ascii="Arial" w:hAnsi="Arial" w:cs="Arial"/>
                <w:sz w:val="20"/>
                <w:szCs w:val="20"/>
              </w:rPr>
              <w:t>Griseofulvin 500mg tablet</w:t>
            </w:r>
          </w:p>
        </w:tc>
        <w:tc>
          <w:tcPr>
            <w:tcW w:w="4325" w:type="dxa"/>
          </w:tcPr>
          <w:p w14:paraId="37B54190" w14:textId="12D47E34" w:rsidR="00875F2E" w:rsidRDefault="00875F2E" w:rsidP="00EA6128">
            <w:pPr>
              <w:jc w:val="center"/>
              <w:rPr>
                <w:rFonts w:ascii="Cambria" w:hAnsi="Cambria" w:cs="Calibri"/>
                <w:color w:val="000000"/>
              </w:rPr>
            </w:pPr>
          </w:p>
        </w:tc>
      </w:tr>
      <w:tr w:rsidR="00875F2E" w14:paraId="63B8D836" w14:textId="77777777" w:rsidTr="00875F2E">
        <w:tc>
          <w:tcPr>
            <w:tcW w:w="704" w:type="dxa"/>
          </w:tcPr>
          <w:p w14:paraId="06CA0F4D" w14:textId="77777777" w:rsidR="00875F2E" w:rsidRDefault="00875F2E" w:rsidP="00EA6128">
            <w:pPr>
              <w:spacing w:before="60" w:after="60"/>
              <w:ind w:left="-57" w:right="-57"/>
              <w:jc w:val="center"/>
              <w:rPr>
                <w:b/>
                <w:sz w:val="20"/>
                <w:szCs w:val="20"/>
              </w:rPr>
            </w:pPr>
            <w:r>
              <w:rPr>
                <w:b/>
                <w:sz w:val="20"/>
                <w:szCs w:val="20"/>
              </w:rPr>
              <w:t>126</w:t>
            </w:r>
          </w:p>
        </w:tc>
        <w:tc>
          <w:tcPr>
            <w:tcW w:w="4146" w:type="dxa"/>
          </w:tcPr>
          <w:p w14:paraId="10B9A330" w14:textId="77777777" w:rsidR="00875F2E" w:rsidRPr="006E592E" w:rsidRDefault="00875F2E" w:rsidP="00EA6128">
            <w:pPr>
              <w:rPr>
                <w:rFonts w:ascii="Cambria" w:hAnsi="Cambria" w:cs="Calibri"/>
                <w:color w:val="000000"/>
              </w:rPr>
            </w:pPr>
            <w:r w:rsidRPr="006E592E">
              <w:rPr>
                <w:rFonts w:ascii="Arial" w:hAnsi="Arial" w:cs="Arial"/>
                <w:sz w:val="20"/>
                <w:szCs w:val="20"/>
              </w:rPr>
              <w:t>Haemorrhoidal ointment 50g</w:t>
            </w:r>
          </w:p>
        </w:tc>
        <w:tc>
          <w:tcPr>
            <w:tcW w:w="4325" w:type="dxa"/>
          </w:tcPr>
          <w:p w14:paraId="3CB63457" w14:textId="7CFA5A18" w:rsidR="00875F2E" w:rsidRDefault="00875F2E" w:rsidP="00EA6128">
            <w:pPr>
              <w:jc w:val="center"/>
              <w:rPr>
                <w:rFonts w:ascii="Cambria" w:hAnsi="Cambria" w:cs="Calibri"/>
                <w:color w:val="000000"/>
              </w:rPr>
            </w:pPr>
          </w:p>
        </w:tc>
      </w:tr>
      <w:tr w:rsidR="00875F2E" w14:paraId="574D8F97" w14:textId="77777777" w:rsidTr="00875F2E">
        <w:tc>
          <w:tcPr>
            <w:tcW w:w="704" w:type="dxa"/>
          </w:tcPr>
          <w:p w14:paraId="454B7452" w14:textId="77777777" w:rsidR="00875F2E" w:rsidRDefault="00875F2E" w:rsidP="00EA6128">
            <w:pPr>
              <w:spacing w:before="60" w:after="60"/>
              <w:ind w:left="-57" w:right="-57"/>
              <w:jc w:val="center"/>
              <w:rPr>
                <w:b/>
                <w:sz w:val="20"/>
                <w:szCs w:val="20"/>
              </w:rPr>
            </w:pPr>
            <w:r>
              <w:rPr>
                <w:b/>
                <w:sz w:val="20"/>
                <w:szCs w:val="20"/>
              </w:rPr>
              <w:t>127</w:t>
            </w:r>
          </w:p>
        </w:tc>
        <w:tc>
          <w:tcPr>
            <w:tcW w:w="4146" w:type="dxa"/>
          </w:tcPr>
          <w:p w14:paraId="7ABA4C6C" w14:textId="77777777" w:rsidR="00875F2E" w:rsidRDefault="00875F2E" w:rsidP="00EA6128">
            <w:pPr>
              <w:rPr>
                <w:rFonts w:ascii="Cambria" w:hAnsi="Cambria" w:cs="Calibri"/>
                <w:color w:val="000000"/>
              </w:rPr>
            </w:pPr>
            <w:r>
              <w:rPr>
                <w:rFonts w:ascii="Arial" w:hAnsi="Arial" w:cs="Arial"/>
                <w:sz w:val="20"/>
                <w:szCs w:val="20"/>
              </w:rPr>
              <w:t>Haloperidol 5mg injection</w:t>
            </w:r>
          </w:p>
        </w:tc>
        <w:tc>
          <w:tcPr>
            <w:tcW w:w="4325" w:type="dxa"/>
          </w:tcPr>
          <w:p w14:paraId="5812B4E2" w14:textId="2B5F3651" w:rsidR="00875F2E" w:rsidRDefault="00875F2E" w:rsidP="00EA6128">
            <w:pPr>
              <w:jc w:val="center"/>
              <w:rPr>
                <w:rFonts w:ascii="Cambria" w:hAnsi="Cambria" w:cs="Calibri"/>
                <w:color w:val="000000"/>
              </w:rPr>
            </w:pPr>
          </w:p>
        </w:tc>
      </w:tr>
      <w:tr w:rsidR="00875F2E" w14:paraId="1A204EC8" w14:textId="77777777" w:rsidTr="00875F2E">
        <w:tc>
          <w:tcPr>
            <w:tcW w:w="704" w:type="dxa"/>
          </w:tcPr>
          <w:p w14:paraId="558A7D94" w14:textId="77777777" w:rsidR="00875F2E" w:rsidRDefault="00875F2E" w:rsidP="00EA6128">
            <w:pPr>
              <w:spacing w:before="60" w:after="60"/>
              <w:ind w:left="-57" w:right="-57"/>
              <w:jc w:val="center"/>
              <w:rPr>
                <w:b/>
                <w:sz w:val="20"/>
                <w:szCs w:val="20"/>
              </w:rPr>
            </w:pPr>
            <w:r>
              <w:rPr>
                <w:b/>
                <w:sz w:val="20"/>
                <w:szCs w:val="20"/>
              </w:rPr>
              <w:t>128</w:t>
            </w:r>
          </w:p>
        </w:tc>
        <w:tc>
          <w:tcPr>
            <w:tcW w:w="4146" w:type="dxa"/>
          </w:tcPr>
          <w:p w14:paraId="3D007BEB" w14:textId="77777777" w:rsidR="00875F2E" w:rsidRDefault="00875F2E" w:rsidP="00EA6128">
            <w:pPr>
              <w:rPr>
                <w:rFonts w:ascii="Cambria" w:hAnsi="Cambria" w:cs="Calibri"/>
                <w:color w:val="000000"/>
              </w:rPr>
            </w:pPr>
            <w:r>
              <w:rPr>
                <w:rFonts w:ascii="Arial" w:hAnsi="Arial" w:cs="Arial"/>
                <w:sz w:val="20"/>
                <w:szCs w:val="20"/>
              </w:rPr>
              <w:t>Haloperidol tablets 500mcg</w:t>
            </w:r>
          </w:p>
        </w:tc>
        <w:tc>
          <w:tcPr>
            <w:tcW w:w="4325" w:type="dxa"/>
          </w:tcPr>
          <w:p w14:paraId="569EC874" w14:textId="7EB394F8" w:rsidR="00875F2E" w:rsidRDefault="00875F2E" w:rsidP="00EA6128">
            <w:pPr>
              <w:jc w:val="center"/>
              <w:rPr>
                <w:rFonts w:ascii="Cambria" w:hAnsi="Cambria" w:cs="Calibri"/>
                <w:color w:val="000000"/>
              </w:rPr>
            </w:pPr>
          </w:p>
        </w:tc>
      </w:tr>
      <w:tr w:rsidR="00875F2E" w14:paraId="1AC86027" w14:textId="77777777" w:rsidTr="00875F2E">
        <w:tc>
          <w:tcPr>
            <w:tcW w:w="704" w:type="dxa"/>
          </w:tcPr>
          <w:p w14:paraId="647B1E61" w14:textId="77777777" w:rsidR="00875F2E" w:rsidRDefault="00875F2E" w:rsidP="00EA6128">
            <w:pPr>
              <w:spacing w:before="60" w:after="60"/>
              <w:ind w:left="-57" w:right="-57"/>
              <w:jc w:val="center"/>
              <w:rPr>
                <w:b/>
                <w:sz w:val="20"/>
                <w:szCs w:val="20"/>
              </w:rPr>
            </w:pPr>
            <w:r>
              <w:rPr>
                <w:b/>
                <w:sz w:val="20"/>
                <w:szCs w:val="20"/>
              </w:rPr>
              <w:t>129</w:t>
            </w:r>
          </w:p>
        </w:tc>
        <w:tc>
          <w:tcPr>
            <w:tcW w:w="4146" w:type="dxa"/>
          </w:tcPr>
          <w:p w14:paraId="62495344" w14:textId="77777777" w:rsidR="00875F2E" w:rsidRDefault="00875F2E" w:rsidP="00EA6128">
            <w:pPr>
              <w:rPr>
                <w:rFonts w:ascii="Cambria" w:hAnsi="Cambria" w:cs="Calibri"/>
                <w:color w:val="000000"/>
              </w:rPr>
            </w:pPr>
            <w:r>
              <w:rPr>
                <w:rFonts w:ascii="Arial" w:hAnsi="Arial" w:cs="Arial"/>
                <w:sz w:val="20"/>
                <w:szCs w:val="20"/>
              </w:rPr>
              <w:t>HBV immunoglobulin 400U/ml</w:t>
            </w:r>
          </w:p>
        </w:tc>
        <w:tc>
          <w:tcPr>
            <w:tcW w:w="4325" w:type="dxa"/>
          </w:tcPr>
          <w:p w14:paraId="320C445A" w14:textId="4A66DC3D" w:rsidR="00875F2E" w:rsidRDefault="00875F2E" w:rsidP="00EA6128">
            <w:pPr>
              <w:jc w:val="center"/>
              <w:rPr>
                <w:rFonts w:ascii="Cambria" w:hAnsi="Cambria" w:cs="Calibri"/>
                <w:color w:val="000000"/>
              </w:rPr>
            </w:pPr>
          </w:p>
        </w:tc>
      </w:tr>
      <w:tr w:rsidR="00875F2E" w14:paraId="712F7396" w14:textId="77777777" w:rsidTr="00875F2E">
        <w:tc>
          <w:tcPr>
            <w:tcW w:w="704" w:type="dxa"/>
          </w:tcPr>
          <w:p w14:paraId="141D7F5A" w14:textId="77777777" w:rsidR="00875F2E" w:rsidRDefault="00875F2E" w:rsidP="00EA6128">
            <w:pPr>
              <w:spacing w:before="60" w:after="60"/>
              <w:ind w:left="-57" w:right="-57"/>
              <w:jc w:val="center"/>
              <w:rPr>
                <w:b/>
                <w:sz w:val="20"/>
                <w:szCs w:val="20"/>
              </w:rPr>
            </w:pPr>
            <w:r>
              <w:rPr>
                <w:b/>
                <w:sz w:val="20"/>
                <w:szCs w:val="20"/>
              </w:rPr>
              <w:t>130</w:t>
            </w:r>
          </w:p>
        </w:tc>
        <w:tc>
          <w:tcPr>
            <w:tcW w:w="4146" w:type="dxa"/>
          </w:tcPr>
          <w:p w14:paraId="4AAB689A" w14:textId="77777777" w:rsidR="00875F2E" w:rsidRDefault="00875F2E" w:rsidP="00EA6128">
            <w:pPr>
              <w:rPr>
                <w:rFonts w:ascii="Cambria" w:hAnsi="Cambria" w:cs="Calibri"/>
                <w:color w:val="000000"/>
              </w:rPr>
            </w:pPr>
            <w:r>
              <w:rPr>
                <w:rFonts w:ascii="Arial" w:hAnsi="Arial" w:cs="Arial"/>
                <w:sz w:val="20"/>
                <w:szCs w:val="20"/>
              </w:rPr>
              <w:t>Heparin sodium 5000iu/ml 5ml injection</w:t>
            </w:r>
          </w:p>
        </w:tc>
        <w:tc>
          <w:tcPr>
            <w:tcW w:w="4325" w:type="dxa"/>
          </w:tcPr>
          <w:p w14:paraId="2CD8ABAC" w14:textId="671BEA99" w:rsidR="00875F2E" w:rsidRDefault="00875F2E" w:rsidP="00EA6128">
            <w:pPr>
              <w:jc w:val="center"/>
              <w:rPr>
                <w:rFonts w:ascii="Cambria" w:hAnsi="Cambria" w:cs="Calibri"/>
                <w:color w:val="000000"/>
              </w:rPr>
            </w:pPr>
          </w:p>
        </w:tc>
      </w:tr>
      <w:tr w:rsidR="00875F2E" w14:paraId="114E6DFC" w14:textId="77777777" w:rsidTr="00875F2E">
        <w:tc>
          <w:tcPr>
            <w:tcW w:w="704" w:type="dxa"/>
          </w:tcPr>
          <w:p w14:paraId="44722DEA" w14:textId="77777777" w:rsidR="00875F2E" w:rsidRDefault="00875F2E" w:rsidP="00EA6128">
            <w:pPr>
              <w:spacing w:before="60" w:after="60"/>
              <w:ind w:left="-57" w:right="-57"/>
              <w:jc w:val="center"/>
              <w:rPr>
                <w:b/>
                <w:sz w:val="20"/>
                <w:szCs w:val="20"/>
              </w:rPr>
            </w:pPr>
            <w:r>
              <w:rPr>
                <w:b/>
                <w:sz w:val="20"/>
                <w:szCs w:val="20"/>
              </w:rPr>
              <w:t>131</w:t>
            </w:r>
          </w:p>
        </w:tc>
        <w:tc>
          <w:tcPr>
            <w:tcW w:w="4146" w:type="dxa"/>
          </w:tcPr>
          <w:p w14:paraId="6B583D8D" w14:textId="77777777" w:rsidR="00875F2E" w:rsidRDefault="00875F2E" w:rsidP="00EA6128">
            <w:pPr>
              <w:rPr>
                <w:rFonts w:ascii="Cambria" w:hAnsi="Cambria" w:cs="Calibri"/>
                <w:color w:val="000000"/>
              </w:rPr>
            </w:pPr>
            <w:r>
              <w:rPr>
                <w:rFonts w:ascii="Arial" w:hAnsi="Arial" w:cs="Arial"/>
                <w:sz w:val="20"/>
                <w:szCs w:val="20"/>
              </w:rPr>
              <w:t>Hydralazine 20mg/ml injection</w:t>
            </w:r>
          </w:p>
        </w:tc>
        <w:tc>
          <w:tcPr>
            <w:tcW w:w="4325" w:type="dxa"/>
          </w:tcPr>
          <w:p w14:paraId="333E385E" w14:textId="3503D2A3" w:rsidR="00875F2E" w:rsidRDefault="00875F2E" w:rsidP="00EA6128">
            <w:pPr>
              <w:jc w:val="center"/>
              <w:rPr>
                <w:rFonts w:ascii="Cambria" w:hAnsi="Cambria" w:cs="Calibri"/>
                <w:color w:val="000000"/>
              </w:rPr>
            </w:pPr>
          </w:p>
        </w:tc>
      </w:tr>
      <w:tr w:rsidR="00875F2E" w14:paraId="3A8297F2" w14:textId="77777777" w:rsidTr="00875F2E">
        <w:tc>
          <w:tcPr>
            <w:tcW w:w="704" w:type="dxa"/>
          </w:tcPr>
          <w:p w14:paraId="08DE1DE3" w14:textId="77777777" w:rsidR="00875F2E" w:rsidRDefault="00875F2E" w:rsidP="00EA6128">
            <w:pPr>
              <w:spacing w:before="60" w:after="60"/>
              <w:ind w:left="-57" w:right="-57"/>
              <w:jc w:val="center"/>
              <w:rPr>
                <w:b/>
                <w:sz w:val="20"/>
                <w:szCs w:val="20"/>
              </w:rPr>
            </w:pPr>
            <w:r>
              <w:rPr>
                <w:b/>
                <w:sz w:val="20"/>
                <w:szCs w:val="20"/>
              </w:rPr>
              <w:t>132</w:t>
            </w:r>
          </w:p>
        </w:tc>
        <w:tc>
          <w:tcPr>
            <w:tcW w:w="4146" w:type="dxa"/>
          </w:tcPr>
          <w:p w14:paraId="4C2D4FED" w14:textId="77777777" w:rsidR="00875F2E" w:rsidRDefault="00875F2E" w:rsidP="00EA6128">
            <w:pPr>
              <w:rPr>
                <w:rFonts w:ascii="Cambria" w:hAnsi="Cambria" w:cs="Calibri"/>
                <w:color w:val="000000"/>
              </w:rPr>
            </w:pPr>
            <w:r>
              <w:rPr>
                <w:rFonts w:ascii="Arial" w:hAnsi="Arial" w:cs="Arial"/>
                <w:sz w:val="20"/>
                <w:szCs w:val="20"/>
              </w:rPr>
              <w:t>Hydrochlorothiazide 25mg tablet</w:t>
            </w:r>
          </w:p>
        </w:tc>
        <w:tc>
          <w:tcPr>
            <w:tcW w:w="4325" w:type="dxa"/>
          </w:tcPr>
          <w:p w14:paraId="0160155D" w14:textId="6EB495FF" w:rsidR="00875F2E" w:rsidRDefault="00875F2E" w:rsidP="00EA6128">
            <w:pPr>
              <w:jc w:val="center"/>
              <w:rPr>
                <w:rFonts w:ascii="Cambria" w:hAnsi="Cambria" w:cs="Calibri"/>
                <w:color w:val="000000"/>
              </w:rPr>
            </w:pPr>
          </w:p>
        </w:tc>
      </w:tr>
      <w:tr w:rsidR="00875F2E" w14:paraId="3D587B9E" w14:textId="77777777" w:rsidTr="00875F2E">
        <w:tc>
          <w:tcPr>
            <w:tcW w:w="704" w:type="dxa"/>
          </w:tcPr>
          <w:p w14:paraId="3F0BE7D2" w14:textId="77777777" w:rsidR="00875F2E" w:rsidRDefault="00875F2E" w:rsidP="00EA6128">
            <w:pPr>
              <w:spacing w:before="60" w:after="60"/>
              <w:ind w:left="-57" w:right="-57"/>
              <w:jc w:val="center"/>
              <w:rPr>
                <w:b/>
                <w:sz w:val="20"/>
                <w:szCs w:val="20"/>
              </w:rPr>
            </w:pPr>
            <w:r>
              <w:rPr>
                <w:b/>
                <w:sz w:val="20"/>
                <w:szCs w:val="20"/>
              </w:rPr>
              <w:t>133</w:t>
            </w:r>
          </w:p>
        </w:tc>
        <w:tc>
          <w:tcPr>
            <w:tcW w:w="4146" w:type="dxa"/>
          </w:tcPr>
          <w:p w14:paraId="46C93303" w14:textId="77777777" w:rsidR="00875F2E" w:rsidRDefault="00875F2E" w:rsidP="00EA6128">
            <w:pPr>
              <w:rPr>
                <w:rFonts w:ascii="Cambria" w:hAnsi="Cambria" w:cs="Calibri"/>
                <w:color w:val="000000"/>
              </w:rPr>
            </w:pPr>
            <w:r>
              <w:rPr>
                <w:rFonts w:ascii="Arial" w:hAnsi="Arial" w:cs="Arial"/>
                <w:sz w:val="20"/>
                <w:szCs w:val="20"/>
              </w:rPr>
              <w:t>Hydrocortisone 1% cream 15g</w:t>
            </w:r>
          </w:p>
        </w:tc>
        <w:tc>
          <w:tcPr>
            <w:tcW w:w="4325" w:type="dxa"/>
          </w:tcPr>
          <w:p w14:paraId="2FB6DE1F" w14:textId="20EB4F39" w:rsidR="00875F2E" w:rsidRDefault="00875F2E" w:rsidP="00EA6128">
            <w:pPr>
              <w:jc w:val="center"/>
              <w:rPr>
                <w:rFonts w:ascii="Cambria" w:hAnsi="Cambria" w:cs="Calibri"/>
                <w:color w:val="000000"/>
              </w:rPr>
            </w:pPr>
          </w:p>
        </w:tc>
      </w:tr>
      <w:tr w:rsidR="00875F2E" w14:paraId="0E6C1076" w14:textId="77777777" w:rsidTr="00875F2E">
        <w:tc>
          <w:tcPr>
            <w:tcW w:w="704" w:type="dxa"/>
          </w:tcPr>
          <w:p w14:paraId="068B2FA6" w14:textId="77777777" w:rsidR="00875F2E" w:rsidRDefault="00875F2E" w:rsidP="00EA6128">
            <w:pPr>
              <w:spacing w:before="60" w:after="60"/>
              <w:ind w:left="-57" w:right="-57"/>
              <w:jc w:val="center"/>
              <w:rPr>
                <w:b/>
                <w:sz w:val="20"/>
                <w:szCs w:val="20"/>
              </w:rPr>
            </w:pPr>
            <w:r>
              <w:rPr>
                <w:b/>
                <w:sz w:val="20"/>
                <w:szCs w:val="20"/>
              </w:rPr>
              <w:t>134</w:t>
            </w:r>
          </w:p>
        </w:tc>
        <w:tc>
          <w:tcPr>
            <w:tcW w:w="4146" w:type="dxa"/>
          </w:tcPr>
          <w:p w14:paraId="24AF9F37" w14:textId="77777777" w:rsidR="00875F2E" w:rsidRDefault="00875F2E" w:rsidP="00EA6128">
            <w:pPr>
              <w:rPr>
                <w:rFonts w:ascii="Cambria" w:hAnsi="Cambria" w:cs="Calibri"/>
                <w:color w:val="000000"/>
              </w:rPr>
            </w:pPr>
            <w:r>
              <w:rPr>
                <w:rFonts w:ascii="Arial" w:hAnsi="Arial" w:cs="Arial"/>
                <w:sz w:val="20"/>
                <w:szCs w:val="20"/>
              </w:rPr>
              <w:t>Hydrocortisone sodium succinate 100mg injection</w:t>
            </w:r>
          </w:p>
        </w:tc>
        <w:tc>
          <w:tcPr>
            <w:tcW w:w="4325" w:type="dxa"/>
          </w:tcPr>
          <w:p w14:paraId="007BC565" w14:textId="7E4B13A5" w:rsidR="00875F2E" w:rsidRDefault="00875F2E" w:rsidP="00EA6128">
            <w:pPr>
              <w:jc w:val="center"/>
              <w:rPr>
                <w:rFonts w:ascii="Cambria" w:hAnsi="Cambria" w:cs="Calibri"/>
                <w:color w:val="000000"/>
              </w:rPr>
            </w:pPr>
          </w:p>
        </w:tc>
      </w:tr>
      <w:tr w:rsidR="00875F2E" w14:paraId="4C0CAB23" w14:textId="77777777" w:rsidTr="00875F2E">
        <w:tc>
          <w:tcPr>
            <w:tcW w:w="704" w:type="dxa"/>
          </w:tcPr>
          <w:p w14:paraId="62C03CC2" w14:textId="77777777" w:rsidR="00875F2E" w:rsidRDefault="00875F2E" w:rsidP="00EA6128">
            <w:pPr>
              <w:spacing w:before="60" w:after="60"/>
              <w:ind w:left="-57" w:right="-57"/>
              <w:jc w:val="center"/>
              <w:rPr>
                <w:b/>
                <w:sz w:val="20"/>
                <w:szCs w:val="20"/>
              </w:rPr>
            </w:pPr>
            <w:r>
              <w:rPr>
                <w:b/>
                <w:sz w:val="20"/>
                <w:szCs w:val="20"/>
              </w:rPr>
              <w:lastRenderedPageBreak/>
              <w:t>135</w:t>
            </w:r>
          </w:p>
        </w:tc>
        <w:tc>
          <w:tcPr>
            <w:tcW w:w="4146" w:type="dxa"/>
          </w:tcPr>
          <w:p w14:paraId="03E7B9AB" w14:textId="77777777" w:rsidR="00875F2E" w:rsidRDefault="00875F2E" w:rsidP="00EA6128">
            <w:pPr>
              <w:rPr>
                <w:rFonts w:ascii="Cambria" w:hAnsi="Cambria" w:cs="Calibri"/>
                <w:color w:val="000000"/>
              </w:rPr>
            </w:pPr>
            <w:r>
              <w:rPr>
                <w:rFonts w:ascii="Arial" w:hAnsi="Arial" w:cs="Arial"/>
                <w:sz w:val="20"/>
                <w:szCs w:val="20"/>
              </w:rPr>
              <w:t>Hydrogen peroxide 6% solution 500ml</w:t>
            </w:r>
          </w:p>
        </w:tc>
        <w:tc>
          <w:tcPr>
            <w:tcW w:w="4325" w:type="dxa"/>
          </w:tcPr>
          <w:p w14:paraId="6BCA8AC4" w14:textId="213DAE42" w:rsidR="00875F2E" w:rsidRDefault="00875F2E" w:rsidP="00EA6128">
            <w:pPr>
              <w:jc w:val="center"/>
              <w:rPr>
                <w:rFonts w:ascii="Cambria" w:hAnsi="Cambria" w:cs="Calibri"/>
                <w:color w:val="000000"/>
              </w:rPr>
            </w:pPr>
          </w:p>
        </w:tc>
      </w:tr>
      <w:tr w:rsidR="00875F2E" w14:paraId="602B2E0F" w14:textId="77777777" w:rsidTr="00875F2E">
        <w:tc>
          <w:tcPr>
            <w:tcW w:w="704" w:type="dxa"/>
          </w:tcPr>
          <w:p w14:paraId="1D0E4B0A" w14:textId="77777777" w:rsidR="00875F2E" w:rsidRDefault="00875F2E" w:rsidP="00EA6128">
            <w:pPr>
              <w:spacing w:before="60" w:after="60"/>
              <w:ind w:left="-57" w:right="-57"/>
              <w:jc w:val="center"/>
              <w:rPr>
                <w:b/>
                <w:sz w:val="20"/>
                <w:szCs w:val="20"/>
              </w:rPr>
            </w:pPr>
            <w:r>
              <w:rPr>
                <w:b/>
                <w:sz w:val="20"/>
                <w:szCs w:val="20"/>
              </w:rPr>
              <w:t>136</w:t>
            </w:r>
          </w:p>
        </w:tc>
        <w:tc>
          <w:tcPr>
            <w:tcW w:w="4146" w:type="dxa"/>
          </w:tcPr>
          <w:p w14:paraId="486172A2" w14:textId="77777777" w:rsidR="00875F2E" w:rsidRDefault="00875F2E" w:rsidP="00EA6128">
            <w:pPr>
              <w:rPr>
                <w:rFonts w:ascii="Cambria" w:hAnsi="Cambria" w:cs="Calibri"/>
                <w:color w:val="000000"/>
              </w:rPr>
            </w:pPr>
            <w:r>
              <w:rPr>
                <w:rFonts w:ascii="Arial" w:hAnsi="Arial" w:cs="Arial"/>
                <w:sz w:val="20"/>
                <w:szCs w:val="20"/>
              </w:rPr>
              <w:t>Hydroxocobalamin 1mg/ml injection (VitB12)</w:t>
            </w:r>
          </w:p>
        </w:tc>
        <w:tc>
          <w:tcPr>
            <w:tcW w:w="4325" w:type="dxa"/>
          </w:tcPr>
          <w:p w14:paraId="5D778CF0" w14:textId="5652E3A1" w:rsidR="00875F2E" w:rsidRDefault="00875F2E" w:rsidP="00EA6128">
            <w:pPr>
              <w:jc w:val="center"/>
              <w:rPr>
                <w:rFonts w:ascii="Cambria" w:hAnsi="Cambria" w:cs="Calibri"/>
                <w:color w:val="000000"/>
              </w:rPr>
            </w:pPr>
          </w:p>
        </w:tc>
      </w:tr>
      <w:tr w:rsidR="00875F2E" w14:paraId="0B13CCC3" w14:textId="77777777" w:rsidTr="00875F2E">
        <w:tc>
          <w:tcPr>
            <w:tcW w:w="704" w:type="dxa"/>
          </w:tcPr>
          <w:p w14:paraId="7392E829" w14:textId="77777777" w:rsidR="00875F2E" w:rsidRDefault="00875F2E" w:rsidP="00EA6128">
            <w:pPr>
              <w:spacing w:before="60" w:after="60"/>
              <w:ind w:left="-57" w:right="-57"/>
              <w:jc w:val="center"/>
              <w:rPr>
                <w:b/>
                <w:sz w:val="20"/>
                <w:szCs w:val="20"/>
              </w:rPr>
            </w:pPr>
            <w:r>
              <w:rPr>
                <w:b/>
                <w:sz w:val="20"/>
                <w:szCs w:val="20"/>
              </w:rPr>
              <w:t>137</w:t>
            </w:r>
          </w:p>
        </w:tc>
        <w:tc>
          <w:tcPr>
            <w:tcW w:w="4146" w:type="dxa"/>
          </w:tcPr>
          <w:p w14:paraId="65E1709E" w14:textId="77777777" w:rsidR="00875F2E" w:rsidRDefault="00875F2E" w:rsidP="00EA6128">
            <w:pPr>
              <w:rPr>
                <w:rFonts w:ascii="Cambria" w:hAnsi="Cambria" w:cs="Calibri"/>
                <w:color w:val="000000"/>
              </w:rPr>
            </w:pPr>
            <w:r>
              <w:rPr>
                <w:rFonts w:ascii="Arial" w:hAnsi="Arial" w:cs="Arial"/>
                <w:sz w:val="20"/>
                <w:szCs w:val="20"/>
              </w:rPr>
              <w:t xml:space="preserve">Hyoscine N </w:t>
            </w:r>
            <w:proofErr w:type="spellStart"/>
            <w:r>
              <w:rPr>
                <w:rFonts w:ascii="Arial" w:hAnsi="Arial" w:cs="Arial"/>
                <w:sz w:val="20"/>
                <w:szCs w:val="20"/>
              </w:rPr>
              <w:t>Butylbromide</w:t>
            </w:r>
            <w:proofErr w:type="spellEnd"/>
            <w:r>
              <w:rPr>
                <w:rFonts w:ascii="Arial" w:hAnsi="Arial" w:cs="Arial"/>
                <w:sz w:val="20"/>
                <w:szCs w:val="20"/>
              </w:rPr>
              <w:t xml:space="preserve"> 10mg tablet</w:t>
            </w:r>
          </w:p>
        </w:tc>
        <w:tc>
          <w:tcPr>
            <w:tcW w:w="4325" w:type="dxa"/>
          </w:tcPr>
          <w:p w14:paraId="14AA43D4" w14:textId="44F38688" w:rsidR="00875F2E" w:rsidRDefault="00875F2E" w:rsidP="00EA6128">
            <w:pPr>
              <w:jc w:val="center"/>
              <w:rPr>
                <w:rFonts w:ascii="Cambria" w:hAnsi="Cambria" w:cs="Calibri"/>
                <w:color w:val="000000"/>
              </w:rPr>
            </w:pPr>
          </w:p>
        </w:tc>
      </w:tr>
      <w:tr w:rsidR="00875F2E" w14:paraId="4B8099D3" w14:textId="77777777" w:rsidTr="00875F2E">
        <w:tc>
          <w:tcPr>
            <w:tcW w:w="704" w:type="dxa"/>
          </w:tcPr>
          <w:p w14:paraId="11A31728" w14:textId="77777777" w:rsidR="00875F2E" w:rsidRDefault="00875F2E" w:rsidP="00EA6128">
            <w:pPr>
              <w:spacing w:before="60" w:after="60"/>
              <w:ind w:left="-57" w:right="-57"/>
              <w:jc w:val="center"/>
              <w:rPr>
                <w:b/>
                <w:sz w:val="20"/>
                <w:szCs w:val="20"/>
              </w:rPr>
            </w:pPr>
            <w:r>
              <w:rPr>
                <w:b/>
                <w:sz w:val="20"/>
                <w:szCs w:val="20"/>
              </w:rPr>
              <w:t>138</w:t>
            </w:r>
          </w:p>
        </w:tc>
        <w:tc>
          <w:tcPr>
            <w:tcW w:w="4146" w:type="dxa"/>
          </w:tcPr>
          <w:p w14:paraId="38BC037E" w14:textId="77777777" w:rsidR="00875F2E" w:rsidRDefault="00875F2E" w:rsidP="00EA6128">
            <w:pPr>
              <w:rPr>
                <w:rFonts w:ascii="Cambria" w:hAnsi="Cambria" w:cs="Calibri"/>
                <w:color w:val="000000"/>
              </w:rPr>
            </w:pPr>
            <w:r>
              <w:rPr>
                <w:rFonts w:ascii="Arial" w:hAnsi="Arial" w:cs="Arial"/>
                <w:sz w:val="20"/>
                <w:szCs w:val="20"/>
              </w:rPr>
              <w:t xml:space="preserve">Hyoscine N </w:t>
            </w:r>
            <w:proofErr w:type="spellStart"/>
            <w:r>
              <w:rPr>
                <w:rFonts w:ascii="Arial" w:hAnsi="Arial" w:cs="Arial"/>
                <w:sz w:val="20"/>
                <w:szCs w:val="20"/>
              </w:rPr>
              <w:t>Butylbromide</w:t>
            </w:r>
            <w:proofErr w:type="spellEnd"/>
            <w:r>
              <w:rPr>
                <w:rFonts w:ascii="Arial" w:hAnsi="Arial" w:cs="Arial"/>
                <w:sz w:val="20"/>
                <w:szCs w:val="20"/>
              </w:rPr>
              <w:t xml:space="preserve"> 20mg injection</w:t>
            </w:r>
          </w:p>
        </w:tc>
        <w:tc>
          <w:tcPr>
            <w:tcW w:w="4325" w:type="dxa"/>
          </w:tcPr>
          <w:p w14:paraId="1FDEC7D3" w14:textId="4D7CF096" w:rsidR="00875F2E" w:rsidRDefault="00875F2E" w:rsidP="00EA6128">
            <w:pPr>
              <w:jc w:val="center"/>
              <w:rPr>
                <w:rFonts w:ascii="Cambria" w:hAnsi="Cambria" w:cs="Calibri"/>
                <w:color w:val="000000"/>
              </w:rPr>
            </w:pPr>
          </w:p>
        </w:tc>
      </w:tr>
      <w:tr w:rsidR="00875F2E" w14:paraId="64440C1B" w14:textId="77777777" w:rsidTr="00875F2E">
        <w:tc>
          <w:tcPr>
            <w:tcW w:w="704" w:type="dxa"/>
          </w:tcPr>
          <w:p w14:paraId="1F9A137D" w14:textId="77777777" w:rsidR="00875F2E" w:rsidRDefault="00875F2E" w:rsidP="00EA6128">
            <w:pPr>
              <w:spacing w:before="60" w:after="60"/>
              <w:ind w:left="-57" w:right="-57"/>
              <w:jc w:val="center"/>
              <w:rPr>
                <w:b/>
                <w:sz w:val="20"/>
                <w:szCs w:val="20"/>
              </w:rPr>
            </w:pPr>
            <w:r>
              <w:rPr>
                <w:b/>
                <w:sz w:val="20"/>
                <w:szCs w:val="20"/>
              </w:rPr>
              <w:t>139</w:t>
            </w:r>
          </w:p>
        </w:tc>
        <w:tc>
          <w:tcPr>
            <w:tcW w:w="4146" w:type="dxa"/>
          </w:tcPr>
          <w:p w14:paraId="74EA6219" w14:textId="77777777" w:rsidR="00875F2E" w:rsidRDefault="00875F2E" w:rsidP="00EA6128">
            <w:pPr>
              <w:rPr>
                <w:rFonts w:ascii="Cambria" w:hAnsi="Cambria" w:cs="Calibri"/>
                <w:color w:val="000000"/>
              </w:rPr>
            </w:pPr>
            <w:r>
              <w:rPr>
                <w:rFonts w:ascii="Arial" w:hAnsi="Arial" w:cs="Arial"/>
                <w:sz w:val="20"/>
                <w:szCs w:val="20"/>
              </w:rPr>
              <w:t>Ibuprofen 400mg tablet</w:t>
            </w:r>
          </w:p>
        </w:tc>
        <w:tc>
          <w:tcPr>
            <w:tcW w:w="4325" w:type="dxa"/>
          </w:tcPr>
          <w:p w14:paraId="5EC2420E" w14:textId="4D269AE2" w:rsidR="00875F2E" w:rsidRDefault="00875F2E" w:rsidP="00EA6128">
            <w:pPr>
              <w:jc w:val="center"/>
              <w:rPr>
                <w:rFonts w:ascii="Cambria" w:hAnsi="Cambria" w:cs="Calibri"/>
                <w:color w:val="000000"/>
              </w:rPr>
            </w:pPr>
          </w:p>
        </w:tc>
      </w:tr>
      <w:tr w:rsidR="00875F2E" w14:paraId="677BBAA6" w14:textId="77777777" w:rsidTr="00875F2E">
        <w:tc>
          <w:tcPr>
            <w:tcW w:w="704" w:type="dxa"/>
          </w:tcPr>
          <w:p w14:paraId="21916325" w14:textId="77777777" w:rsidR="00875F2E" w:rsidRDefault="00875F2E" w:rsidP="00EA6128">
            <w:pPr>
              <w:spacing w:before="60" w:after="60"/>
              <w:ind w:left="-57" w:right="-57"/>
              <w:jc w:val="center"/>
              <w:rPr>
                <w:b/>
                <w:sz w:val="20"/>
                <w:szCs w:val="20"/>
              </w:rPr>
            </w:pPr>
            <w:r>
              <w:rPr>
                <w:b/>
                <w:sz w:val="20"/>
                <w:szCs w:val="20"/>
              </w:rPr>
              <w:t>140</w:t>
            </w:r>
          </w:p>
        </w:tc>
        <w:tc>
          <w:tcPr>
            <w:tcW w:w="4146" w:type="dxa"/>
          </w:tcPr>
          <w:p w14:paraId="6195352B" w14:textId="77777777" w:rsidR="00875F2E" w:rsidRDefault="00875F2E" w:rsidP="00EA6128">
            <w:pPr>
              <w:rPr>
                <w:rFonts w:ascii="Cambria" w:hAnsi="Cambria" w:cs="Calibri"/>
                <w:color w:val="000000"/>
              </w:rPr>
            </w:pPr>
            <w:r>
              <w:rPr>
                <w:rFonts w:ascii="Arial" w:hAnsi="Arial" w:cs="Arial"/>
                <w:sz w:val="20"/>
                <w:szCs w:val="20"/>
              </w:rPr>
              <w:t>Ipratropium 21mcg MDI 200 doses inhaler</w:t>
            </w:r>
          </w:p>
        </w:tc>
        <w:tc>
          <w:tcPr>
            <w:tcW w:w="4325" w:type="dxa"/>
          </w:tcPr>
          <w:p w14:paraId="34258B56" w14:textId="5D10BB9F" w:rsidR="00875F2E" w:rsidRDefault="00875F2E" w:rsidP="00EA6128">
            <w:pPr>
              <w:jc w:val="center"/>
              <w:rPr>
                <w:rFonts w:ascii="Cambria" w:hAnsi="Cambria" w:cs="Calibri"/>
                <w:color w:val="000000"/>
              </w:rPr>
            </w:pPr>
          </w:p>
        </w:tc>
      </w:tr>
      <w:tr w:rsidR="00875F2E" w14:paraId="736BB475" w14:textId="77777777" w:rsidTr="00875F2E">
        <w:tc>
          <w:tcPr>
            <w:tcW w:w="704" w:type="dxa"/>
          </w:tcPr>
          <w:p w14:paraId="10B45D75" w14:textId="77777777" w:rsidR="00875F2E" w:rsidRDefault="00875F2E" w:rsidP="00EA6128">
            <w:pPr>
              <w:spacing w:before="60" w:after="60"/>
              <w:ind w:left="-57" w:right="-57"/>
              <w:jc w:val="center"/>
              <w:rPr>
                <w:b/>
                <w:sz w:val="20"/>
                <w:szCs w:val="20"/>
              </w:rPr>
            </w:pPr>
            <w:r>
              <w:rPr>
                <w:b/>
                <w:sz w:val="20"/>
                <w:szCs w:val="20"/>
              </w:rPr>
              <w:t>141</w:t>
            </w:r>
          </w:p>
        </w:tc>
        <w:tc>
          <w:tcPr>
            <w:tcW w:w="4146" w:type="dxa"/>
          </w:tcPr>
          <w:p w14:paraId="7271FB3C" w14:textId="77777777" w:rsidR="00875F2E" w:rsidRDefault="00875F2E" w:rsidP="00EA6128">
            <w:pPr>
              <w:rPr>
                <w:rFonts w:ascii="Cambria" w:hAnsi="Cambria" w:cs="Calibri"/>
                <w:color w:val="000000"/>
              </w:rPr>
            </w:pPr>
            <w:r>
              <w:rPr>
                <w:rFonts w:ascii="Arial" w:hAnsi="Arial" w:cs="Arial"/>
                <w:sz w:val="20"/>
                <w:szCs w:val="20"/>
              </w:rPr>
              <w:t>Ipratropium 250mcg/ml nebules</w:t>
            </w:r>
          </w:p>
        </w:tc>
        <w:tc>
          <w:tcPr>
            <w:tcW w:w="4325" w:type="dxa"/>
          </w:tcPr>
          <w:p w14:paraId="19C033AC" w14:textId="65FAB5B3" w:rsidR="00875F2E" w:rsidRDefault="00875F2E" w:rsidP="00EA6128">
            <w:pPr>
              <w:jc w:val="center"/>
              <w:rPr>
                <w:rFonts w:ascii="Cambria" w:hAnsi="Cambria" w:cs="Calibri"/>
                <w:color w:val="000000"/>
              </w:rPr>
            </w:pPr>
          </w:p>
        </w:tc>
      </w:tr>
      <w:tr w:rsidR="00875F2E" w14:paraId="182B241D" w14:textId="77777777" w:rsidTr="00875F2E">
        <w:tc>
          <w:tcPr>
            <w:tcW w:w="704" w:type="dxa"/>
          </w:tcPr>
          <w:p w14:paraId="05F6DB67" w14:textId="77777777" w:rsidR="00875F2E" w:rsidRDefault="00875F2E" w:rsidP="00EA6128">
            <w:pPr>
              <w:spacing w:before="60" w:after="60"/>
              <w:ind w:left="-57" w:right="-57"/>
              <w:jc w:val="center"/>
              <w:rPr>
                <w:b/>
                <w:sz w:val="20"/>
                <w:szCs w:val="20"/>
              </w:rPr>
            </w:pPr>
            <w:r>
              <w:rPr>
                <w:b/>
                <w:sz w:val="20"/>
                <w:szCs w:val="20"/>
              </w:rPr>
              <w:t>142</w:t>
            </w:r>
          </w:p>
        </w:tc>
        <w:tc>
          <w:tcPr>
            <w:tcW w:w="4146" w:type="dxa"/>
          </w:tcPr>
          <w:p w14:paraId="6A4BAB4C" w14:textId="77777777" w:rsidR="00875F2E" w:rsidRDefault="00875F2E" w:rsidP="00EA6128">
            <w:pPr>
              <w:rPr>
                <w:rFonts w:ascii="Cambria" w:hAnsi="Cambria" w:cs="Calibri"/>
                <w:color w:val="000000"/>
              </w:rPr>
            </w:pPr>
            <w:r>
              <w:rPr>
                <w:rFonts w:ascii="Arial" w:hAnsi="Arial" w:cs="Arial"/>
                <w:sz w:val="20"/>
                <w:szCs w:val="20"/>
              </w:rPr>
              <w:t>Irbesartan 75mg tablet</w:t>
            </w:r>
          </w:p>
        </w:tc>
        <w:tc>
          <w:tcPr>
            <w:tcW w:w="4325" w:type="dxa"/>
          </w:tcPr>
          <w:p w14:paraId="73F77B3E" w14:textId="5E19864B" w:rsidR="00875F2E" w:rsidRDefault="00875F2E" w:rsidP="00EA6128">
            <w:pPr>
              <w:jc w:val="center"/>
              <w:rPr>
                <w:rFonts w:ascii="Cambria" w:hAnsi="Cambria" w:cs="Calibri"/>
                <w:color w:val="000000"/>
              </w:rPr>
            </w:pPr>
          </w:p>
        </w:tc>
      </w:tr>
      <w:tr w:rsidR="00875F2E" w14:paraId="2AB695C7" w14:textId="77777777" w:rsidTr="00875F2E">
        <w:tc>
          <w:tcPr>
            <w:tcW w:w="704" w:type="dxa"/>
          </w:tcPr>
          <w:p w14:paraId="4A15269B" w14:textId="77777777" w:rsidR="00875F2E" w:rsidRDefault="00875F2E" w:rsidP="00EA6128">
            <w:pPr>
              <w:spacing w:before="60" w:after="60"/>
              <w:ind w:left="-57" w:right="-57"/>
              <w:jc w:val="center"/>
              <w:rPr>
                <w:b/>
                <w:sz w:val="20"/>
                <w:szCs w:val="20"/>
              </w:rPr>
            </w:pPr>
            <w:r>
              <w:rPr>
                <w:b/>
                <w:sz w:val="20"/>
                <w:szCs w:val="20"/>
              </w:rPr>
              <w:t>143</w:t>
            </w:r>
          </w:p>
        </w:tc>
        <w:tc>
          <w:tcPr>
            <w:tcW w:w="4146" w:type="dxa"/>
          </w:tcPr>
          <w:p w14:paraId="2876D962" w14:textId="77777777" w:rsidR="00875F2E" w:rsidRDefault="00875F2E" w:rsidP="00EA6128">
            <w:pPr>
              <w:rPr>
                <w:rFonts w:ascii="Cambria" w:hAnsi="Cambria" w:cs="Calibri"/>
                <w:color w:val="000000"/>
              </w:rPr>
            </w:pPr>
            <w:r>
              <w:rPr>
                <w:rFonts w:ascii="Arial" w:hAnsi="Arial" w:cs="Arial"/>
                <w:sz w:val="20"/>
                <w:szCs w:val="20"/>
              </w:rPr>
              <w:t>Isoflurane inhalation 250ml</w:t>
            </w:r>
          </w:p>
        </w:tc>
        <w:tc>
          <w:tcPr>
            <w:tcW w:w="4325" w:type="dxa"/>
          </w:tcPr>
          <w:p w14:paraId="727E4C9B" w14:textId="1441C52A" w:rsidR="00875F2E" w:rsidRDefault="00875F2E" w:rsidP="00EA6128">
            <w:pPr>
              <w:jc w:val="center"/>
              <w:rPr>
                <w:rFonts w:ascii="Cambria" w:hAnsi="Cambria" w:cs="Calibri"/>
                <w:color w:val="000000"/>
              </w:rPr>
            </w:pPr>
          </w:p>
        </w:tc>
      </w:tr>
      <w:tr w:rsidR="00875F2E" w14:paraId="43B470FB" w14:textId="77777777" w:rsidTr="00875F2E">
        <w:tc>
          <w:tcPr>
            <w:tcW w:w="704" w:type="dxa"/>
          </w:tcPr>
          <w:p w14:paraId="399CBCB9" w14:textId="77777777" w:rsidR="00875F2E" w:rsidRDefault="00875F2E" w:rsidP="00EA6128">
            <w:pPr>
              <w:spacing w:before="60" w:after="60"/>
              <w:ind w:left="-57" w:right="-57"/>
              <w:jc w:val="center"/>
              <w:rPr>
                <w:b/>
                <w:sz w:val="20"/>
                <w:szCs w:val="20"/>
              </w:rPr>
            </w:pPr>
            <w:r>
              <w:rPr>
                <w:b/>
                <w:sz w:val="20"/>
                <w:szCs w:val="20"/>
              </w:rPr>
              <w:t>144</w:t>
            </w:r>
          </w:p>
        </w:tc>
        <w:tc>
          <w:tcPr>
            <w:tcW w:w="4146" w:type="dxa"/>
          </w:tcPr>
          <w:p w14:paraId="4D00DF58" w14:textId="77777777" w:rsidR="00875F2E" w:rsidRDefault="00875F2E" w:rsidP="00EA6128">
            <w:pPr>
              <w:rPr>
                <w:rFonts w:ascii="Cambria" w:hAnsi="Cambria" w:cs="Calibri"/>
                <w:color w:val="000000"/>
              </w:rPr>
            </w:pPr>
            <w:r>
              <w:rPr>
                <w:rFonts w:ascii="Arial" w:hAnsi="Arial" w:cs="Arial"/>
                <w:sz w:val="20"/>
                <w:szCs w:val="20"/>
              </w:rPr>
              <w:t>Isoniazid 100mg tablet</w:t>
            </w:r>
          </w:p>
        </w:tc>
        <w:tc>
          <w:tcPr>
            <w:tcW w:w="4325" w:type="dxa"/>
          </w:tcPr>
          <w:p w14:paraId="35852084" w14:textId="3A358E89" w:rsidR="00875F2E" w:rsidRDefault="00875F2E" w:rsidP="00EA6128">
            <w:pPr>
              <w:jc w:val="center"/>
              <w:rPr>
                <w:rFonts w:ascii="Cambria" w:hAnsi="Cambria" w:cs="Calibri"/>
                <w:color w:val="000000"/>
              </w:rPr>
            </w:pPr>
          </w:p>
        </w:tc>
      </w:tr>
      <w:tr w:rsidR="00875F2E" w14:paraId="204EF0E3" w14:textId="77777777" w:rsidTr="00875F2E">
        <w:tc>
          <w:tcPr>
            <w:tcW w:w="704" w:type="dxa"/>
          </w:tcPr>
          <w:p w14:paraId="7C5F2AD7" w14:textId="77777777" w:rsidR="00875F2E" w:rsidRDefault="00875F2E" w:rsidP="00EA6128">
            <w:pPr>
              <w:spacing w:before="60" w:after="60"/>
              <w:ind w:left="-57" w:right="-57"/>
              <w:jc w:val="center"/>
              <w:rPr>
                <w:b/>
                <w:sz w:val="20"/>
                <w:szCs w:val="20"/>
              </w:rPr>
            </w:pPr>
            <w:r>
              <w:rPr>
                <w:b/>
                <w:sz w:val="20"/>
                <w:szCs w:val="20"/>
              </w:rPr>
              <w:t>145</w:t>
            </w:r>
          </w:p>
        </w:tc>
        <w:tc>
          <w:tcPr>
            <w:tcW w:w="4146" w:type="dxa"/>
          </w:tcPr>
          <w:p w14:paraId="69FB7C41" w14:textId="77777777" w:rsidR="00875F2E" w:rsidRDefault="00875F2E" w:rsidP="00EA6128">
            <w:pPr>
              <w:rPr>
                <w:rFonts w:ascii="Cambria" w:hAnsi="Cambria" w:cs="Calibri"/>
                <w:color w:val="000000"/>
              </w:rPr>
            </w:pPr>
            <w:r>
              <w:rPr>
                <w:rFonts w:ascii="Arial" w:hAnsi="Arial" w:cs="Arial"/>
                <w:sz w:val="20"/>
                <w:szCs w:val="20"/>
              </w:rPr>
              <w:t>Isosorbide dinitrate 10mg tablet</w:t>
            </w:r>
          </w:p>
        </w:tc>
        <w:tc>
          <w:tcPr>
            <w:tcW w:w="4325" w:type="dxa"/>
          </w:tcPr>
          <w:p w14:paraId="6FDAB715" w14:textId="33A9F30A" w:rsidR="00875F2E" w:rsidRDefault="00875F2E" w:rsidP="00EA6128">
            <w:pPr>
              <w:jc w:val="center"/>
              <w:rPr>
                <w:rFonts w:ascii="Cambria" w:hAnsi="Cambria" w:cs="Calibri"/>
                <w:color w:val="000000"/>
              </w:rPr>
            </w:pPr>
          </w:p>
        </w:tc>
      </w:tr>
      <w:tr w:rsidR="00875F2E" w14:paraId="68717819" w14:textId="77777777" w:rsidTr="00875F2E">
        <w:tc>
          <w:tcPr>
            <w:tcW w:w="704" w:type="dxa"/>
          </w:tcPr>
          <w:p w14:paraId="0F7BE70B" w14:textId="77777777" w:rsidR="00875F2E" w:rsidRDefault="00875F2E" w:rsidP="00EA6128">
            <w:pPr>
              <w:spacing w:before="60" w:after="60"/>
              <w:ind w:left="-57" w:right="-57"/>
              <w:jc w:val="center"/>
              <w:rPr>
                <w:b/>
                <w:sz w:val="20"/>
                <w:szCs w:val="20"/>
              </w:rPr>
            </w:pPr>
            <w:r>
              <w:rPr>
                <w:b/>
                <w:sz w:val="20"/>
                <w:szCs w:val="20"/>
              </w:rPr>
              <w:t>146</w:t>
            </w:r>
          </w:p>
        </w:tc>
        <w:tc>
          <w:tcPr>
            <w:tcW w:w="4146" w:type="dxa"/>
          </w:tcPr>
          <w:p w14:paraId="1F5B5BC7" w14:textId="77777777" w:rsidR="00875F2E" w:rsidRDefault="00875F2E" w:rsidP="00EA6128">
            <w:pPr>
              <w:rPr>
                <w:rFonts w:ascii="Cambria" w:hAnsi="Cambria" w:cs="Calibri"/>
                <w:color w:val="000000"/>
              </w:rPr>
            </w:pPr>
            <w:r>
              <w:rPr>
                <w:rFonts w:ascii="Arial" w:hAnsi="Arial" w:cs="Arial"/>
                <w:sz w:val="20"/>
                <w:szCs w:val="20"/>
              </w:rPr>
              <w:t>Isosorbide mononitrate 60mg SR tablets</w:t>
            </w:r>
          </w:p>
        </w:tc>
        <w:tc>
          <w:tcPr>
            <w:tcW w:w="4325" w:type="dxa"/>
          </w:tcPr>
          <w:p w14:paraId="0EDC9F69" w14:textId="19DD953C" w:rsidR="00875F2E" w:rsidRDefault="00875F2E" w:rsidP="00EA6128">
            <w:pPr>
              <w:jc w:val="center"/>
              <w:rPr>
                <w:rFonts w:ascii="Cambria" w:hAnsi="Cambria" w:cs="Calibri"/>
                <w:color w:val="000000"/>
              </w:rPr>
            </w:pPr>
          </w:p>
        </w:tc>
      </w:tr>
      <w:tr w:rsidR="00875F2E" w14:paraId="2FC68C27" w14:textId="77777777" w:rsidTr="00875F2E">
        <w:tc>
          <w:tcPr>
            <w:tcW w:w="704" w:type="dxa"/>
          </w:tcPr>
          <w:p w14:paraId="6419356A" w14:textId="77777777" w:rsidR="00875F2E" w:rsidRDefault="00875F2E" w:rsidP="00EA6128">
            <w:pPr>
              <w:spacing w:before="60" w:after="60"/>
              <w:ind w:left="-57" w:right="-57"/>
              <w:jc w:val="center"/>
              <w:rPr>
                <w:b/>
                <w:sz w:val="20"/>
                <w:szCs w:val="20"/>
              </w:rPr>
            </w:pPr>
            <w:r>
              <w:rPr>
                <w:b/>
                <w:sz w:val="20"/>
                <w:szCs w:val="20"/>
              </w:rPr>
              <w:t>147</w:t>
            </w:r>
          </w:p>
        </w:tc>
        <w:tc>
          <w:tcPr>
            <w:tcW w:w="4146" w:type="dxa"/>
          </w:tcPr>
          <w:p w14:paraId="362317A6" w14:textId="77777777" w:rsidR="00875F2E" w:rsidRDefault="00875F2E" w:rsidP="00EA6128">
            <w:pPr>
              <w:rPr>
                <w:rFonts w:ascii="Cambria" w:hAnsi="Cambria" w:cs="Calibri"/>
                <w:color w:val="000000"/>
              </w:rPr>
            </w:pPr>
            <w:r>
              <w:rPr>
                <w:rFonts w:ascii="Arial" w:hAnsi="Arial" w:cs="Arial"/>
                <w:sz w:val="20"/>
                <w:szCs w:val="20"/>
              </w:rPr>
              <w:t>Ivermectin 3mg tablet</w:t>
            </w:r>
          </w:p>
        </w:tc>
        <w:tc>
          <w:tcPr>
            <w:tcW w:w="4325" w:type="dxa"/>
          </w:tcPr>
          <w:p w14:paraId="7B4F039B" w14:textId="64B2E707" w:rsidR="00875F2E" w:rsidRDefault="00875F2E" w:rsidP="00EA6128">
            <w:pPr>
              <w:jc w:val="center"/>
              <w:rPr>
                <w:rFonts w:ascii="Cambria" w:hAnsi="Cambria" w:cs="Calibri"/>
                <w:color w:val="000000"/>
              </w:rPr>
            </w:pPr>
          </w:p>
        </w:tc>
      </w:tr>
      <w:tr w:rsidR="00875F2E" w14:paraId="1D9A34EC" w14:textId="77777777" w:rsidTr="00875F2E">
        <w:tc>
          <w:tcPr>
            <w:tcW w:w="704" w:type="dxa"/>
          </w:tcPr>
          <w:p w14:paraId="6EFB84B7" w14:textId="77777777" w:rsidR="00875F2E" w:rsidRDefault="00875F2E" w:rsidP="00EA6128">
            <w:pPr>
              <w:spacing w:before="60" w:after="60"/>
              <w:ind w:left="-57" w:right="-57"/>
              <w:jc w:val="center"/>
              <w:rPr>
                <w:b/>
                <w:sz w:val="20"/>
                <w:szCs w:val="20"/>
              </w:rPr>
            </w:pPr>
            <w:r>
              <w:rPr>
                <w:b/>
                <w:sz w:val="20"/>
                <w:szCs w:val="20"/>
              </w:rPr>
              <w:t>148</w:t>
            </w:r>
          </w:p>
        </w:tc>
        <w:tc>
          <w:tcPr>
            <w:tcW w:w="4146" w:type="dxa"/>
          </w:tcPr>
          <w:p w14:paraId="421F446F" w14:textId="77777777" w:rsidR="00875F2E" w:rsidRDefault="00875F2E" w:rsidP="00EA6128">
            <w:pPr>
              <w:rPr>
                <w:rFonts w:ascii="Cambria" w:hAnsi="Cambria" w:cs="Calibri"/>
                <w:color w:val="000000"/>
              </w:rPr>
            </w:pPr>
            <w:r>
              <w:rPr>
                <w:rFonts w:ascii="Arial" w:hAnsi="Arial" w:cs="Arial"/>
                <w:sz w:val="20"/>
                <w:szCs w:val="20"/>
              </w:rPr>
              <w:t>Ketoconazole 200mg tablet</w:t>
            </w:r>
          </w:p>
        </w:tc>
        <w:tc>
          <w:tcPr>
            <w:tcW w:w="4325" w:type="dxa"/>
          </w:tcPr>
          <w:p w14:paraId="44913C27" w14:textId="3E55D547" w:rsidR="00875F2E" w:rsidRDefault="00875F2E" w:rsidP="00EA6128">
            <w:pPr>
              <w:jc w:val="center"/>
              <w:rPr>
                <w:rFonts w:ascii="Cambria" w:hAnsi="Cambria" w:cs="Calibri"/>
                <w:color w:val="000000"/>
              </w:rPr>
            </w:pPr>
          </w:p>
        </w:tc>
      </w:tr>
      <w:tr w:rsidR="00875F2E" w14:paraId="5451E70F" w14:textId="77777777" w:rsidTr="00875F2E">
        <w:tc>
          <w:tcPr>
            <w:tcW w:w="704" w:type="dxa"/>
          </w:tcPr>
          <w:p w14:paraId="3FECF510" w14:textId="77777777" w:rsidR="00875F2E" w:rsidRDefault="00875F2E" w:rsidP="00EA6128">
            <w:pPr>
              <w:spacing w:before="60" w:after="60"/>
              <w:ind w:left="-57" w:right="-57"/>
              <w:jc w:val="center"/>
              <w:rPr>
                <w:b/>
                <w:sz w:val="20"/>
                <w:szCs w:val="20"/>
              </w:rPr>
            </w:pPr>
            <w:r>
              <w:rPr>
                <w:b/>
                <w:sz w:val="20"/>
                <w:szCs w:val="20"/>
              </w:rPr>
              <w:t>149</w:t>
            </w:r>
          </w:p>
        </w:tc>
        <w:tc>
          <w:tcPr>
            <w:tcW w:w="4146" w:type="dxa"/>
          </w:tcPr>
          <w:p w14:paraId="00822A8D" w14:textId="77777777" w:rsidR="00875F2E" w:rsidRDefault="00875F2E" w:rsidP="00EA6128">
            <w:pPr>
              <w:rPr>
                <w:rFonts w:ascii="Cambria" w:hAnsi="Cambria" w:cs="Calibri"/>
                <w:color w:val="000000"/>
              </w:rPr>
            </w:pPr>
            <w:proofErr w:type="spellStart"/>
            <w:r>
              <w:rPr>
                <w:rFonts w:ascii="Arial" w:hAnsi="Arial" w:cs="Arial"/>
                <w:sz w:val="20"/>
                <w:szCs w:val="20"/>
              </w:rPr>
              <w:t>Labetolol</w:t>
            </w:r>
            <w:proofErr w:type="spellEnd"/>
            <w:r>
              <w:rPr>
                <w:rFonts w:ascii="Arial" w:hAnsi="Arial" w:cs="Arial"/>
                <w:sz w:val="20"/>
                <w:szCs w:val="20"/>
              </w:rPr>
              <w:t xml:space="preserve"> 20mg injection</w:t>
            </w:r>
          </w:p>
        </w:tc>
        <w:tc>
          <w:tcPr>
            <w:tcW w:w="4325" w:type="dxa"/>
          </w:tcPr>
          <w:p w14:paraId="1CA71E7E" w14:textId="7DE3E78C" w:rsidR="00875F2E" w:rsidRDefault="00875F2E" w:rsidP="00EA6128">
            <w:pPr>
              <w:jc w:val="center"/>
              <w:rPr>
                <w:rFonts w:ascii="Cambria" w:hAnsi="Cambria" w:cs="Calibri"/>
                <w:color w:val="000000"/>
              </w:rPr>
            </w:pPr>
          </w:p>
        </w:tc>
      </w:tr>
      <w:tr w:rsidR="00875F2E" w14:paraId="0EE8288F" w14:textId="77777777" w:rsidTr="00875F2E">
        <w:tc>
          <w:tcPr>
            <w:tcW w:w="704" w:type="dxa"/>
          </w:tcPr>
          <w:p w14:paraId="651A0B08" w14:textId="77777777" w:rsidR="00875F2E" w:rsidRDefault="00875F2E" w:rsidP="00EA6128">
            <w:pPr>
              <w:spacing w:before="60" w:after="60"/>
              <w:ind w:left="-57" w:right="-57"/>
              <w:jc w:val="center"/>
              <w:rPr>
                <w:b/>
                <w:sz w:val="20"/>
                <w:szCs w:val="20"/>
              </w:rPr>
            </w:pPr>
            <w:r>
              <w:rPr>
                <w:b/>
                <w:sz w:val="20"/>
                <w:szCs w:val="20"/>
              </w:rPr>
              <w:t>150</w:t>
            </w:r>
          </w:p>
        </w:tc>
        <w:tc>
          <w:tcPr>
            <w:tcW w:w="4146" w:type="dxa"/>
          </w:tcPr>
          <w:p w14:paraId="332610EB" w14:textId="77777777" w:rsidR="00875F2E" w:rsidRDefault="00875F2E" w:rsidP="00EA6128">
            <w:pPr>
              <w:rPr>
                <w:rFonts w:ascii="Cambria" w:hAnsi="Cambria" w:cs="Calibri"/>
                <w:color w:val="000000"/>
              </w:rPr>
            </w:pPr>
            <w:r>
              <w:rPr>
                <w:rFonts w:ascii="Arial" w:hAnsi="Arial" w:cs="Arial"/>
                <w:sz w:val="20"/>
                <w:szCs w:val="20"/>
              </w:rPr>
              <w:t>Lactulose 3.3g/5ml Syrup 500ml</w:t>
            </w:r>
          </w:p>
        </w:tc>
        <w:tc>
          <w:tcPr>
            <w:tcW w:w="4325" w:type="dxa"/>
          </w:tcPr>
          <w:p w14:paraId="5663C722" w14:textId="2B36CF23" w:rsidR="00875F2E" w:rsidRDefault="00875F2E" w:rsidP="00EA6128">
            <w:pPr>
              <w:jc w:val="center"/>
              <w:rPr>
                <w:rFonts w:ascii="Cambria" w:hAnsi="Cambria" w:cs="Calibri"/>
                <w:color w:val="000000"/>
              </w:rPr>
            </w:pPr>
          </w:p>
        </w:tc>
      </w:tr>
      <w:tr w:rsidR="00875F2E" w14:paraId="33EFC02E" w14:textId="77777777" w:rsidTr="00875F2E">
        <w:tc>
          <w:tcPr>
            <w:tcW w:w="704" w:type="dxa"/>
          </w:tcPr>
          <w:p w14:paraId="7B68B0C4" w14:textId="77777777" w:rsidR="00875F2E" w:rsidRDefault="00875F2E" w:rsidP="00EA6128">
            <w:pPr>
              <w:spacing w:before="60" w:after="60"/>
              <w:ind w:left="-57" w:right="-57"/>
              <w:jc w:val="center"/>
              <w:rPr>
                <w:b/>
                <w:sz w:val="20"/>
                <w:szCs w:val="20"/>
              </w:rPr>
            </w:pPr>
            <w:r>
              <w:rPr>
                <w:b/>
                <w:sz w:val="20"/>
                <w:szCs w:val="20"/>
              </w:rPr>
              <w:t>151</w:t>
            </w:r>
          </w:p>
        </w:tc>
        <w:tc>
          <w:tcPr>
            <w:tcW w:w="4146" w:type="dxa"/>
          </w:tcPr>
          <w:p w14:paraId="7A523F98" w14:textId="77777777" w:rsidR="00875F2E" w:rsidRDefault="00875F2E" w:rsidP="00EA6128">
            <w:pPr>
              <w:rPr>
                <w:rFonts w:ascii="Cambria" w:hAnsi="Cambria" w:cs="Calibri"/>
                <w:color w:val="000000"/>
              </w:rPr>
            </w:pPr>
            <w:proofErr w:type="spellStart"/>
            <w:r>
              <w:rPr>
                <w:rFonts w:ascii="Arial" w:hAnsi="Arial" w:cs="Arial"/>
                <w:sz w:val="20"/>
                <w:szCs w:val="20"/>
              </w:rPr>
              <w:t>Levo</w:t>
            </w:r>
            <w:proofErr w:type="spellEnd"/>
            <w:r>
              <w:rPr>
                <w:rFonts w:ascii="Arial" w:hAnsi="Arial" w:cs="Arial"/>
                <w:sz w:val="20"/>
                <w:szCs w:val="20"/>
              </w:rPr>
              <w:t xml:space="preserve">-dopa 250mg tablet +carbidopa 25mg comb </w:t>
            </w:r>
          </w:p>
        </w:tc>
        <w:tc>
          <w:tcPr>
            <w:tcW w:w="4325" w:type="dxa"/>
          </w:tcPr>
          <w:p w14:paraId="405E95BE" w14:textId="70B52D21" w:rsidR="00875F2E" w:rsidRDefault="00875F2E" w:rsidP="00EA6128">
            <w:pPr>
              <w:jc w:val="center"/>
              <w:rPr>
                <w:rFonts w:ascii="Cambria" w:hAnsi="Cambria" w:cs="Calibri"/>
                <w:color w:val="000000"/>
              </w:rPr>
            </w:pPr>
          </w:p>
        </w:tc>
      </w:tr>
      <w:tr w:rsidR="00875F2E" w14:paraId="1884AA37" w14:textId="77777777" w:rsidTr="00875F2E">
        <w:tc>
          <w:tcPr>
            <w:tcW w:w="704" w:type="dxa"/>
          </w:tcPr>
          <w:p w14:paraId="0FAC8512" w14:textId="77777777" w:rsidR="00875F2E" w:rsidRDefault="00875F2E" w:rsidP="00EA6128">
            <w:pPr>
              <w:spacing w:before="60" w:after="60"/>
              <w:ind w:left="-57" w:right="-57"/>
              <w:jc w:val="center"/>
              <w:rPr>
                <w:b/>
                <w:sz w:val="20"/>
                <w:szCs w:val="20"/>
              </w:rPr>
            </w:pPr>
            <w:r>
              <w:rPr>
                <w:b/>
                <w:sz w:val="20"/>
                <w:szCs w:val="20"/>
              </w:rPr>
              <w:t>152</w:t>
            </w:r>
          </w:p>
        </w:tc>
        <w:tc>
          <w:tcPr>
            <w:tcW w:w="4146" w:type="dxa"/>
          </w:tcPr>
          <w:p w14:paraId="6879CDA4" w14:textId="77777777" w:rsidR="00875F2E" w:rsidRDefault="00875F2E" w:rsidP="00EA6128">
            <w:pPr>
              <w:rPr>
                <w:rFonts w:ascii="Cambria" w:hAnsi="Cambria" w:cs="Calibri"/>
                <w:color w:val="000000"/>
              </w:rPr>
            </w:pPr>
            <w:r>
              <w:rPr>
                <w:rFonts w:ascii="Arial" w:hAnsi="Arial" w:cs="Arial"/>
                <w:sz w:val="20"/>
                <w:szCs w:val="20"/>
              </w:rPr>
              <w:t>Levonorgestrel 30mcg (</w:t>
            </w:r>
            <w:proofErr w:type="spellStart"/>
            <w:r>
              <w:rPr>
                <w:rFonts w:ascii="Arial" w:hAnsi="Arial" w:cs="Arial"/>
                <w:sz w:val="20"/>
                <w:szCs w:val="20"/>
              </w:rPr>
              <w:t>Microlut</w:t>
            </w:r>
            <w:proofErr w:type="spellEnd"/>
            <w:r>
              <w:rPr>
                <w:rFonts w:ascii="Arial" w:hAnsi="Arial" w:cs="Arial"/>
                <w:sz w:val="20"/>
                <w:szCs w:val="20"/>
              </w:rPr>
              <w:t>) cycle</w:t>
            </w:r>
          </w:p>
        </w:tc>
        <w:tc>
          <w:tcPr>
            <w:tcW w:w="4325" w:type="dxa"/>
          </w:tcPr>
          <w:p w14:paraId="23D2FF12" w14:textId="71914CC3" w:rsidR="00875F2E" w:rsidRDefault="00875F2E" w:rsidP="00EA6128">
            <w:pPr>
              <w:jc w:val="center"/>
              <w:rPr>
                <w:rFonts w:ascii="Cambria" w:hAnsi="Cambria" w:cs="Calibri"/>
                <w:color w:val="000000"/>
              </w:rPr>
            </w:pPr>
          </w:p>
        </w:tc>
      </w:tr>
      <w:tr w:rsidR="00875F2E" w14:paraId="2A512F2B" w14:textId="77777777" w:rsidTr="00875F2E">
        <w:tc>
          <w:tcPr>
            <w:tcW w:w="704" w:type="dxa"/>
          </w:tcPr>
          <w:p w14:paraId="3482CBA9" w14:textId="77777777" w:rsidR="00875F2E" w:rsidRDefault="00875F2E" w:rsidP="00EA6128">
            <w:pPr>
              <w:spacing w:before="60" w:after="60"/>
              <w:ind w:left="-57" w:right="-57"/>
              <w:jc w:val="center"/>
              <w:rPr>
                <w:b/>
                <w:sz w:val="20"/>
                <w:szCs w:val="20"/>
              </w:rPr>
            </w:pPr>
            <w:r>
              <w:rPr>
                <w:b/>
                <w:sz w:val="20"/>
                <w:szCs w:val="20"/>
              </w:rPr>
              <w:t>153</w:t>
            </w:r>
          </w:p>
        </w:tc>
        <w:tc>
          <w:tcPr>
            <w:tcW w:w="4146" w:type="dxa"/>
          </w:tcPr>
          <w:p w14:paraId="18CBD768" w14:textId="77777777" w:rsidR="00875F2E" w:rsidRDefault="00875F2E" w:rsidP="00EA6128">
            <w:pPr>
              <w:rPr>
                <w:rFonts w:ascii="Cambria" w:hAnsi="Cambria" w:cs="Calibri"/>
                <w:color w:val="000000"/>
              </w:rPr>
            </w:pPr>
            <w:r>
              <w:rPr>
                <w:rFonts w:ascii="Arial" w:hAnsi="Arial" w:cs="Arial"/>
                <w:sz w:val="20"/>
                <w:szCs w:val="20"/>
              </w:rPr>
              <w:t>Head Lice lotion 100ml</w:t>
            </w:r>
          </w:p>
        </w:tc>
        <w:tc>
          <w:tcPr>
            <w:tcW w:w="4325" w:type="dxa"/>
          </w:tcPr>
          <w:p w14:paraId="5F136F6B" w14:textId="6E3AC5C1" w:rsidR="00875F2E" w:rsidRDefault="00875F2E" w:rsidP="00EA6128">
            <w:pPr>
              <w:jc w:val="center"/>
              <w:rPr>
                <w:rFonts w:ascii="Cambria" w:hAnsi="Cambria" w:cs="Calibri"/>
                <w:color w:val="000000"/>
              </w:rPr>
            </w:pPr>
          </w:p>
        </w:tc>
      </w:tr>
      <w:tr w:rsidR="00875F2E" w14:paraId="638F3B62" w14:textId="77777777" w:rsidTr="00875F2E">
        <w:tc>
          <w:tcPr>
            <w:tcW w:w="704" w:type="dxa"/>
          </w:tcPr>
          <w:p w14:paraId="078B49B5" w14:textId="77777777" w:rsidR="00875F2E" w:rsidRDefault="00875F2E" w:rsidP="00EA6128">
            <w:pPr>
              <w:spacing w:before="60" w:after="60"/>
              <w:ind w:left="-57" w:right="-57"/>
              <w:jc w:val="center"/>
              <w:rPr>
                <w:b/>
                <w:sz w:val="20"/>
                <w:szCs w:val="20"/>
              </w:rPr>
            </w:pPr>
            <w:r>
              <w:rPr>
                <w:b/>
                <w:sz w:val="20"/>
                <w:szCs w:val="20"/>
              </w:rPr>
              <w:t>154</w:t>
            </w:r>
          </w:p>
        </w:tc>
        <w:tc>
          <w:tcPr>
            <w:tcW w:w="4146" w:type="dxa"/>
          </w:tcPr>
          <w:p w14:paraId="05976A5E" w14:textId="77777777" w:rsidR="00875F2E" w:rsidRDefault="00875F2E" w:rsidP="00EA6128">
            <w:pPr>
              <w:rPr>
                <w:rFonts w:ascii="Cambria" w:hAnsi="Cambria" w:cs="Calibri"/>
                <w:color w:val="000000"/>
              </w:rPr>
            </w:pPr>
            <w:r>
              <w:rPr>
                <w:rFonts w:ascii="Arial" w:hAnsi="Arial" w:cs="Arial"/>
                <w:sz w:val="20"/>
                <w:szCs w:val="20"/>
              </w:rPr>
              <w:t>Lignocaine 10% pump spray</w:t>
            </w:r>
          </w:p>
        </w:tc>
        <w:tc>
          <w:tcPr>
            <w:tcW w:w="4325" w:type="dxa"/>
          </w:tcPr>
          <w:p w14:paraId="1CD841D0" w14:textId="5FC17320" w:rsidR="00875F2E" w:rsidRDefault="00875F2E" w:rsidP="00EA6128">
            <w:pPr>
              <w:jc w:val="center"/>
              <w:rPr>
                <w:rFonts w:ascii="Cambria" w:hAnsi="Cambria" w:cs="Calibri"/>
                <w:color w:val="000000"/>
              </w:rPr>
            </w:pPr>
          </w:p>
        </w:tc>
      </w:tr>
      <w:tr w:rsidR="00875F2E" w14:paraId="64327977" w14:textId="77777777" w:rsidTr="00875F2E">
        <w:tc>
          <w:tcPr>
            <w:tcW w:w="704" w:type="dxa"/>
          </w:tcPr>
          <w:p w14:paraId="08E616A4" w14:textId="77777777" w:rsidR="00875F2E" w:rsidRDefault="00875F2E" w:rsidP="00EA6128">
            <w:pPr>
              <w:spacing w:before="60" w:after="60"/>
              <w:ind w:left="-57" w:right="-57"/>
              <w:jc w:val="center"/>
              <w:rPr>
                <w:b/>
                <w:sz w:val="20"/>
                <w:szCs w:val="20"/>
              </w:rPr>
            </w:pPr>
            <w:r>
              <w:rPr>
                <w:b/>
                <w:sz w:val="20"/>
                <w:szCs w:val="20"/>
              </w:rPr>
              <w:t>155</w:t>
            </w:r>
          </w:p>
        </w:tc>
        <w:tc>
          <w:tcPr>
            <w:tcW w:w="4146" w:type="dxa"/>
          </w:tcPr>
          <w:p w14:paraId="7DFF449A" w14:textId="77777777" w:rsidR="00875F2E" w:rsidRDefault="00875F2E" w:rsidP="00EA6128">
            <w:pPr>
              <w:rPr>
                <w:rFonts w:ascii="Cambria" w:hAnsi="Cambria" w:cs="Calibri"/>
                <w:color w:val="000000"/>
              </w:rPr>
            </w:pPr>
            <w:r>
              <w:rPr>
                <w:rFonts w:ascii="Arial" w:hAnsi="Arial" w:cs="Arial"/>
                <w:sz w:val="20"/>
                <w:szCs w:val="20"/>
              </w:rPr>
              <w:t>Lignocaine 2% injection 10ml</w:t>
            </w:r>
          </w:p>
        </w:tc>
        <w:tc>
          <w:tcPr>
            <w:tcW w:w="4325" w:type="dxa"/>
          </w:tcPr>
          <w:p w14:paraId="44F7BC89" w14:textId="1B6A6FC3" w:rsidR="00875F2E" w:rsidRDefault="00875F2E" w:rsidP="00EA6128">
            <w:pPr>
              <w:jc w:val="center"/>
              <w:rPr>
                <w:rFonts w:ascii="Cambria" w:hAnsi="Cambria" w:cs="Calibri"/>
                <w:color w:val="000000"/>
              </w:rPr>
            </w:pPr>
          </w:p>
        </w:tc>
      </w:tr>
      <w:tr w:rsidR="00875F2E" w14:paraId="349DFBCC" w14:textId="77777777" w:rsidTr="00875F2E">
        <w:tc>
          <w:tcPr>
            <w:tcW w:w="704" w:type="dxa"/>
          </w:tcPr>
          <w:p w14:paraId="7F6ABC6B" w14:textId="77777777" w:rsidR="00875F2E" w:rsidRDefault="00875F2E" w:rsidP="00EA6128">
            <w:pPr>
              <w:spacing w:before="60" w:after="60"/>
              <w:ind w:left="-57" w:right="-57"/>
              <w:jc w:val="center"/>
              <w:rPr>
                <w:b/>
                <w:sz w:val="20"/>
                <w:szCs w:val="20"/>
              </w:rPr>
            </w:pPr>
            <w:r>
              <w:rPr>
                <w:b/>
                <w:sz w:val="20"/>
                <w:szCs w:val="20"/>
              </w:rPr>
              <w:t>156</w:t>
            </w:r>
          </w:p>
        </w:tc>
        <w:tc>
          <w:tcPr>
            <w:tcW w:w="4146" w:type="dxa"/>
          </w:tcPr>
          <w:p w14:paraId="3CCB4E2E" w14:textId="77777777" w:rsidR="00875F2E" w:rsidRDefault="00875F2E" w:rsidP="00EA6128">
            <w:pPr>
              <w:rPr>
                <w:rFonts w:ascii="Cambria" w:hAnsi="Cambria" w:cs="Calibri"/>
                <w:color w:val="000000"/>
              </w:rPr>
            </w:pPr>
            <w:r>
              <w:rPr>
                <w:rFonts w:ascii="Arial" w:hAnsi="Arial" w:cs="Arial"/>
                <w:sz w:val="20"/>
                <w:szCs w:val="20"/>
              </w:rPr>
              <w:t>Lignocaine nasal spray</w:t>
            </w:r>
          </w:p>
        </w:tc>
        <w:tc>
          <w:tcPr>
            <w:tcW w:w="4325" w:type="dxa"/>
          </w:tcPr>
          <w:p w14:paraId="5E83178C" w14:textId="5D4E5D36" w:rsidR="00875F2E" w:rsidRDefault="00875F2E" w:rsidP="00EA6128">
            <w:pPr>
              <w:jc w:val="center"/>
              <w:rPr>
                <w:rFonts w:ascii="Cambria" w:hAnsi="Cambria" w:cs="Calibri"/>
                <w:color w:val="000000"/>
              </w:rPr>
            </w:pPr>
          </w:p>
        </w:tc>
      </w:tr>
      <w:tr w:rsidR="00875F2E" w14:paraId="009B3342" w14:textId="77777777" w:rsidTr="00875F2E">
        <w:tc>
          <w:tcPr>
            <w:tcW w:w="704" w:type="dxa"/>
          </w:tcPr>
          <w:p w14:paraId="2BD1A032" w14:textId="77777777" w:rsidR="00875F2E" w:rsidRDefault="00875F2E" w:rsidP="00EA6128">
            <w:pPr>
              <w:spacing w:before="60" w:after="60"/>
              <w:ind w:left="-57" w:right="-57"/>
              <w:jc w:val="center"/>
              <w:rPr>
                <w:b/>
                <w:sz w:val="20"/>
                <w:szCs w:val="20"/>
              </w:rPr>
            </w:pPr>
            <w:r>
              <w:rPr>
                <w:b/>
                <w:sz w:val="20"/>
                <w:szCs w:val="20"/>
              </w:rPr>
              <w:t>157</w:t>
            </w:r>
          </w:p>
        </w:tc>
        <w:tc>
          <w:tcPr>
            <w:tcW w:w="4146" w:type="dxa"/>
          </w:tcPr>
          <w:p w14:paraId="23FB64E6" w14:textId="77777777" w:rsidR="00875F2E" w:rsidRDefault="00875F2E" w:rsidP="00EA6128">
            <w:pPr>
              <w:rPr>
                <w:rFonts w:ascii="Cambria" w:hAnsi="Cambria" w:cs="Calibri"/>
                <w:color w:val="000000"/>
              </w:rPr>
            </w:pPr>
            <w:r>
              <w:rPr>
                <w:rFonts w:ascii="Arial" w:hAnsi="Arial" w:cs="Arial"/>
                <w:sz w:val="20"/>
                <w:szCs w:val="20"/>
              </w:rPr>
              <w:t>Lisinopril 10mg tablets</w:t>
            </w:r>
          </w:p>
        </w:tc>
        <w:tc>
          <w:tcPr>
            <w:tcW w:w="4325" w:type="dxa"/>
          </w:tcPr>
          <w:p w14:paraId="7E5A9102" w14:textId="225AC480" w:rsidR="00875F2E" w:rsidRDefault="00875F2E" w:rsidP="00EA6128">
            <w:pPr>
              <w:jc w:val="center"/>
              <w:rPr>
                <w:rFonts w:ascii="Cambria" w:hAnsi="Cambria" w:cs="Calibri"/>
                <w:color w:val="000000"/>
              </w:rPr>
            </w:pPr>
          </w:p>
        </w:tc>
      </w:tr>
      <w:tr w:rsidR="00875F2E" w14:paraId="735E31B3" w14:textId="77777777" w:rsidTr="00875F2E">
        <w:tc>
          <w:tcPr>
            <w:tcW w:w="704" w:type="dxa"/>
          </w:tcPr>
          <w:p w14:paraId="5D0A1409" w14:textId="77777777" w:rsidR="00875F2E" w:rsidRDefault="00875F2E" w:rsidP="00EA6128">
            <w:pPr>
              <w:spacing w:before="60" w:after="60"/>
              <w:ind w:left="-57" w:right="-57"/>
              <w:jc w:val="center"/>
              <w:rPr>
                <w:b/>
                <w:sz w:val="20"/>
                <w:szCs w:val="20"/>
              </w:rPr>
            </w:pPr>
            <w:r>
              <w:rPr>
                <w:b/>
                <w:sz w:val="20"/>
                <w:szCs w:val="20"/>
              </w:rPr>
              <w:t>158</w:t>
            </w:r>
          </w:p>
        </w:tc>
        <w:tc>
          <w:tcPr>
            <w:tcW w:w="4146" w:type="dxa"/>
          </w:tcPr>
          <w:p w14:paraId="66AF8BCA" w14:textId="77777777" w:rsidR="00875F2E" w:rsidRDefault="00875F2E" w:rsidP="00EA6128">
            <w:pPr>
              <w:rPr>
                <w:rFonts w:ascii="Cambria" w:hAnsi="Cambria" w:cs="Calibri"/>
                <w:color w:val="000000"/>
              </w:rPr>
            </w:pPr>
            <w:r>
              <w:rPr>
                <w:rFonts w:ascii="Arial" w:hAnsi="Arial" w:cs="Arial"/>
                <w:sz w:val="20"/>
                <w:szCs w:val="20"/>
              </w:rPr>
              <w:t>Lubricating Jelly 50g</w:t>
            </w:r>
          </w:p>
        </w:tc>
        <w:tc>
          <w:tcPr>
            <w:tcW w:w="4325" w:type="dxa"/>
          </w:tcPr>
          <w:p w14:paraId="7792A69C" w14:textId="0F311AD9" w:rsidR="00875F2E" w:rsidRDefault="00875F2E" w:rsidP="00EA6128">
            <w:pPr>
              <w:jc w:val="center"/>
              <w:rPr>
                <w:rFonts w:ascii="Cambria" w:hAnsi="Cambria" w:cs="Calibri"/>
                <w:color w:val="000000"/>
              </w:rPr>
            </w:pPr>
          </w:p>
        </w:tc>
      </w:tr>
      <w:tr w:rsidR="00875F2E" w14:paraId="7092391C" w14:textId="77777777" w:rsidTr="00875F2E">
        <w:tc>
          <w:tcPr>
            <w:tcW w:w="704" w:type="dxa"/>
          </w:tcPr>
          <w:p w14:paraId="7FA58BD8" w14:textId="77777777" w:rsidR="00875F2E" w:rsidRDefault="00875F2E" w:rsidP="00EA6128">
            <w:pPr>
              <w:spacing w:before="60" w:after="60"/>
              <w:ind w:left="-57" w:right="-57"/>
              <w:jc w:val="center"/>
              <w:rPr>
                <w:b/>
                <w:sz w:val="20"/>
                <w:szCs w:val="20"/>
              </w:rPr>
            </w:pPr>
            <w:r>
              <w:rPr>
                <w:b/>
                <w:sz w:val="20"/>
                <w:szCs w:val="20"/>
              </w:rPr>
              <w:t>159</w:t>
            </w:r>
          </w:p>
        </w:tc>
        <w:tc>
          <w:tcPr>
            <w:tcW w:w="4146" w:type="dxa"/>
          </w:tcPr>
          <w:p w14:paraId="0CF2EC5C" w14:textId="77777777" w:rsidR="00875F2E" w:rsidRDefault="00875F2E" w:rsidP="00EA6128">
            <w:pPr>
              <w:rPr>
                <w:rFonts w:ascii="Cambria" w:hAnsi="Cambria" w:cs="Calibri"/>
                <w:color w:val="000000"/>
              </w:rPr>
            </w:pPr>
            <w:r>
              <w:rPr>
                <w:rFonts w:ascii="Arial" w:hAnsi="Arial" w:cs="Arial"/>
                <w:sz w:val="20"/>
                <w:szCs w:val="20"/>
              </w:rPr>
              <w:t>Magnesium Sulphate 50% injection 20ml</w:t>
            </w:r>
          </w:p>
        </w:tc>
        <w:tc>
          <w:tcPr>
            <w:tcW w:w="4325" w:type="dxa"/>
          </w:tcPr>
          <w:p w14:paraId="5E6247E2" w14:textId="69DFC115" w:rsidR="00875F2E" w:rsidRDefault="00875F2E" w:rsidP="00EA6128">
            <w:pPr>
              <w:jc w:val="center"/>
              <w:rPr>
                <w:rFonts w:ascii="Cambria" w:hAnsi="Cambria" w:cs="Calibri"/>
                <w:color w:val="000000"/>
              </w:rPr>
            </w:pPr>
          </w:p>
        </w:tc>
      </w:tr>
      <w:tr w:rsidR="00875F2E" w14:paraId="502530AE" w14:textId="77777777" w:rsidTr="00875F2E">
        <w:tc>
          <w:tcPr>
            <w:tcW w:w="704" w:type="dxa"/>
          </w:tcPr>
          <w:p w14:paraId="34A5E5CE" w14:textId="77777777" w:rsidR="00875F2E" w:rsidRDefault="00875F2E" w:rsidP="00EA6128">
            <w:pPr>
              <w:spacing w:before="60" w:after="60"/>
              <w:ind w:left="-57" w:right="-57"/>
              <w:jc w:val="center"/>
              <w:rPr>
                <w:b/>
                <w:sz w:val="20"/>
                <w:szCs w:val="20"/>
              </w:rPr>
            </w:pPr>
            <w:r>
              <w:rPr>
                <w:b/>
                <w:sz w:val="20"/>
                <w:szCs w:val="20"/>
              </w:rPr>
              <w:t>160</w:t>
            </w:r>
          </w:p>
        </w:tc>
        <w:tc>
          <w:tcPr>
            <w:tcW w:w="4146" w:type="dxa"/>
          </w:tcPr>
          <w:p w14:paraId="5B6DCDCD" w14:textId="77777777" w:rsidR="00875F2E" w:rsidRDefault="00875F2E" w:rsidP="00EA6128">
            <w:pPr>
              <w:rPr>
                <w:rFonts w:ascii="Cambria" w:hAnsi="Cambria" w:cs="Calibri"/>
                <w:color w:val="000000"/>
              </w:rPr>
            </w:pPr>
            <w:r>
              <w:rPr>
                <w:rFonts w:ascii="Arial" w:hAnsi="Arial" w:cs="Arial"/>
                <w:sz w:val="20"/>
                <w:szCs w:val="20"/>
              </w:rPr>
              <w:t>Magnesium trisilicate compound tablet</w:t>
            </w:r>
          </w:p>
        </w:tc>
        <w:tc>
          <w:tcPr>
            <w:tcW w:w="4325" w:type="dxa"/>
          </w:tcPr>
          <w:p w14:paraId="1E7D13A2" w14:textId="47FF430E" w:rsidR="00875F2E" w:rsidRDefault="00875F2E" w:rsidP="00EA6128">
            <w:pPr>
              <w:jc w:val="center"/>
              <w:rPr>
                <w:rFonts w:ascii="Cambria" w:hAnsi="Cambria" w:cs="Calibri"/>
                <w:color w:val="000000"/>
              </w:rPr>
            </w:pPr>
          </w:p>
        </w:tc>
      </w:tr>
      <w:tr w:rsidR="00875F2E" w14:paraId="51DC1A52" w14:textId="77777777" w:rsidTr="00875F2E">
        <w:tc>
          <w:tcPr>
            <w:tcW w:w="704" w:type="dxa"/>
          </w:tcPr>
          <w:p w14:paraId="3DC97434" w14:textId="77777777" w:rsidR="00875F2E" w:rsidRDefault="00875F2E" w:rsidP="00EA6128">
            <w:pPr>
              <w:spacing w:before="60" w:after="60"/>
              <w:ind w:left="-57" w:right="-57"/>
              <w:jc w:val="center"/>
              <w:rPr>
                <w:b/>
                <w:sz w:val="20"/>
                <w:szCs w:val="20"/>
              </w:rPr>
            </w:pPr>
            <w:r>
              <w:rPr>
                <w:b/>
                <w:sz w:val="20"/>
                <w:szCs w:val="20"/>
              </w:rPr>
              <w:t>161</w:t>
            </w:r>
          </w:p>
        </w:tc>
        <w:tc>
          <w:tcPr>
            <w:tcW w:w="4146" w:type="dxa"/>
          </w:tcPr>
          <w:p w14:paraId="747BC56E" w14:textId="77777777" w:rsidR="00875F2E" w:rsidRDefault="00875F2E" w:rsidP="00EA6128">
            <w:pPr>
              <w:rPr>
                <w:rFonts w:ascii="Cambria" w:hAnsi="Cambria" w:cs="Calibri"/>
                <w:color w:val="000000"/>
              </w:rPr>
            </w:pPr>
            <w:r>
              <w:rPr>
                <w:rFonts w:ascii="Arial" w:hAnsi="Arial" w:cs="Arial"/>
                <w:sz w:val="20"/>
                <w:szCs w:val="20"/>
              </w:rPr>
              <w:t>Mannitol 20% 500ml injection</w:t>
            </w:r>
          </w:p>
        </w:tc>
        <w:tc>
          <w:tcPr>
            <w:tcW w:w="4325" w:type="dxa"/>
          </w:tcPr>
          <w:p w14:paraId="4B52054C" w14:textId="26BC56AA" w:rsidR="00875F2E" w:rsidRDefault="00875F2E" w:rsidP="00EA6128">
            <w:pPr>
              <w:jc w:val="center"/>
              <w:rPr>
                <w:rFonts w:ascii="Cambria" w:hAnsi="Cambria" w:cs="Calibri"/>
                <w:color w:val="000000"/>
              </w:rPr>
            </w:pPr>
          </w:p>
        </w:tc>
      </w:tr>
      <w:tr w:rsidR="00875F2E" w14:paraId="65EFE788" w14:textId="77777777" w:rsidTr="00875F2E">
        <w:tc>
          <w:tcPr>
            <w:tcW w:w="704" w:type="dxa"/>
          </w:tcPr>
          <w:p w14:paraId="03EA90D6" w14:textId="77777777" w:rsidR="00875F2E" w:rsidRDefault="00875F2E" w:rsidP="00EA6128">
            <w:pPr>
              <w:spacing w:before="60" w:after="60"/>
              <w:ind w:left="-57" w:right="-57"/>
              <w:jc w:val="center"/>
              <w:rPr>
                <w:b/>
                <w:sz w:val="20"/>
                <w:szCs w:val="20"/>
              </w:rPr>
            </w:pPr>
            <w:r>
              <w:rPr>
                <w:b/>
                <w:sz w:val="20"/>
                <w:szCs w:val="20"/>
              </w:rPr>
              <w:t>162</w:t>
            </w:r>
          </w:p>
        </w:tc>
        <w:tc>
          <w:tcPr>
            <w:tcW w:w="4146" w:type="dxa"/>
          </w:tcPr>
          <w:p w14:paraId="58C31B70" w14:textId="77777777" w:rsidR="00875F2E" w:rsidRDefault="00875F2E" w:rsidP="00EA6128">
            <w:pPr>
              <w:rPr>
                <w:rFonts w:ascii="Cambria" w:hAnsi="Cambria" w:cs="Calibri"/>
                <w:color w:val="000000"/>
              </w:rPr>
            </w:pPr>
            <w:r>
              <w:rPr>
                <w:rFonts w:ascii="Arial" w:hAnsi="Arial" w:cs="Arial"/>
                <w:sz w:val="20"/>
                <w:szCs w:val="20"/>
              </w:rPr>
              <w:t>MCT elixir 500ml</w:t>
            </w:r>
          </w:p>
        </w:tc>
        <w:tc>
          <w:tcPr>
            <w:tcW w:w="4325" w:type="dxa"/>
          </w:tcPr>
          <w:p w14:paraId="50006C48" w14:textId="225584C9" w:rsidR="00875F2E" w:rsidRDefault="00875F2E" w:rsidP="00EA6128">
            <w:pPr>
              <w:jc w:val="center"/>
              <w:rPr>
                <w:rFonts w:ascii="Cambria" w:hAnsi="Cambria" w:cs="Calibri"/>
                <w:color w:val="000000"/>
              </w:rPr>
            </w:pPr>
          </w:p>
        </w:tc>
      </w:tr>
      <w:tr w:rsidR="00875F2E" w14:paraId="513B8B6E" w14:textId="77777777" w:rsidTr="00875F2E">
        <w:tc>
          <w:tcPr>
            <w:tcW w:w="704" w:type="dxa"/>
          </w:tcPr>
          <w:p w14:paraId="3F92439E" w14:textId="77777777" w:rsidR="00875F2E" w:rsidRDefault="00875F2E" w:rsidP="00EA6128">
            <w:pPr>
              <w:spacing w:before="60" w:after="60"/>
              <w:ind w:left="-57" w:right="-57"/>
              <w:jc w:val="center"/>
              <w:rPr>
                <w:b/>
                <w:sz w:val="20"/>
                <w:szCs w:val="20"/>
              </w:rPr>
            </w:pPr>
            <w:r>
              <w:rPr>
                <w:b/>
                <w:sz w:val="20"/>
                <w:szCs w:val="20"/>
              </w:rPr>
              <w:t>163</w:t>
            </w:r>
          </w:p>
        </w:tc>
        <w:tc>
          <w:tcPr>
            <w:tcW w:w="4146" w:type="dxa"/>
          </w:tcPr>
          <w:p w14:paraId="6938DDDC" w14:textId="77777777" w:rsidR="00875F2E" w:rsidRDefault="00875F2E" w:rsidP="00EA6128">
            <w:pPr>
              <w:rPr>
                <w:rFonts w:ascii="Cambria" w:hAnsi="Cambria" w:cs="Calibri"/>
                <w:color w:val="000000"/>
              </w:rPr>
            </w:pPr>
            <w:r>
              <w:rPr>
                <w:rFonts w:ascii="Arial" w:hAnsi="Arial" w:cs="Arial"/>
                <w:sz w:val="20"/>
                <w:szCs w:val="20"/>
              </w:rPr>
              <w:t>Mebendazole 100mg tablet</w:t>
            </w:r>
          </w:p>
        </w:tc>
        <w:tc>
          <w:tcPr>
            <w:tcW w:w="4325" w:type="dxa"/>
          </w:tcPr>
          <w:p w14:paraId="45A43C7B" w14:textId="45D3E25E" w:rsidR="00875F2E" w:rsidRDefault="00875F2E" w:rsidP="00EA6128">
            <w:pPr>
              <w:jc w:val="center"/>
              <w:rPr>
                <w:rFonts w:ascii="Cambria" w:hAnsi="Cambria" w:cs="Calibri"/>
                <w:color w:val="000000"/>
              </w:rPr>
            </w:pPr>
          </w:p>
        </w:tc>
      </w:tr>
      <w:tr w:rsidR="00875F2E" w14:paraId="0F58154B" w14:textId="77777777" w:rsidTr="00875F2E">
        <w:tc>
          <w:tcPr>
            <w:tcW w:w="704" w:type="dxa"/>
          </w:tcPr>
          <w:p w14:paraId="7460DACB" w14:textId="77777777" w:rsidR="00875F2E" w:rsidRDefault="00875F2E" w:rsidP="00EA6128">
            <w:pPr>
              <w:spacing w:before="60" w:after="60"/>
              <w:ind w:left="-57" w:right="-57"/>
              <w:jc w:val="center"/>
              <w:rPr>
                <w:b/>
                <w:sz w:val="20"/>
                <w:szCs w:val="20"/>
              </w:rPr>
            </w:pPr>
            <w:r>
              <w:rPr>
                <w:b/>
                <w:sz w:val="20"/>
                <w:szCs w:val="20"/>
              </w:rPr>
              <w:t>164</w:t>
            </w:r>
          </w:p>
        </w:tc>
        <w:tc>
          <w:tcPr>
            <w:tcW w:w="4146" w:type="dxa"/>
          </w:tcPr>
          <w:p w14:paraId="42B683CC" w14:textId="77777777" w:rsidR="00875F2E" w:rsidRDefault="00875F2E" w:rsidP="00EA6128">
            <w:pPr>
              <w:rPr>
                <w:rFonts w:ascii="Cambria" w:hAnsi="Cambria" w:cs="Calibri"/>
                <w:color w:val="000000"/>
              </w:rPr>
            </w:pPr>
            <w:r>
              <w:rPr>
                <w:rFonts w:ascii="Arial" w:hAnsi="Arial" w:cs="Arial"/>
                <w:sz w:val="20"/>
                <w:szCs w:val="20"/>
              </w:rPr>
              <w:t xml:space="preserve">Medroxyprogesterone acetate 150mg/ml injection </w:t>
            </w:r>
          </w:p>
        </w:tc>
        <w:tc>
          <w:tcPr>
            <w:tcW w:w="4325" w:type="dxa"/>
          </w:tcPr>
          <w:p w14:paraId="6EEB123B" w14:textId="6CA017B2" w:rsidR="00875F2E" w:rsidRDefault="00875F2E" w:rsidP="00EA6128">
            <w:pPr>
              <w:jc w:val="center"/>
              <w:rPr>
                <w:rFonts w:ascii="Cambria" w:hAnsi="Cambria" w:cs="Calibri"/>
                <w:color w:val="000000"/>
              </w:rPr>
            </w:pPr>
          </w:p>
        </w:tc>
      </w:tr>
      <w:tr w:rsidR="00875F2E" w14:paraId="0451CC61" w14:textId="77777777" w:rsidTr="00875F2E">
        <w:tc>
          <w:tcPr>
            <w:tcW w:w="704" w:type="dxa"/>
          </w:tcPr>
          <w:p w14:paraId="4135903A" w14:textId="77777777" w:rsidR="00875F2E" w:rsidRDefault="00875F2E" w:rsidP="00EA6128">
            <w:pPr>
              <w:spacing w:before="60" w:after="60"/>
              <w:ind w:left="-57" w:right="-57"/>
              <w:jc w:val="center"/>
              <w:rPr>
                <w:b/>
                <w:sz w:val="20"/>
                <w:szCs w:val="20"/>
              </w:rPr>
            </w:pPr>
            <w:r>
              <w:rPr>
                <w:b/>
                <w:sz w:val="20"/>
                <w:szCs w:val="20"/>
              </w:rPr>
              <w:t>165</w:t>
            </w:r>
          </w:p>
        </w:tc>
        <w:tc>
          <w:tcPr>
            <w:tcW w:w="4146" w:type="dxa"/>
          </w:tcPr>
          <w:p w14:paraId="3EEAC5F8" w14:textId="77777777" w:rsidR="00875F2E" w:rsidRDefault="00875F2E" w:rsidP="00EA6128">
            <w:pPr>
              <w:rPr>
                <w:rFonts w:ascii="Cambria" w:hAnsi="Cambria" w:cs="Calibri"/>
                <w:color w:val="000000"/>
              </w:rPr>
            </w:pPr>
            <w:r>
              <w:rPr>
                <w:rFonts w:ascii="Arial" w:hAnsi="Arial" w:cs="Arial"/>
                <w:sz w:val="20"/>
                <w:szCs w:val="20"/>
              </w:rPr>
              <w:t>Medroxyprogesterone acetate implant (</w:t>
            </w:r>
            <w:proofErr w:type="spellStart"/>
            <w:r>
              <w:rPr>
                <w:rFonts w:ascii="Arial" w:hAnsi="Arial" w:cs="Arial"/>
                <w:sz w:val="20"/>
                <w:szCs w:val="20"/>
              </w:rPr>
              <w:t>norplant</w:t>
            </w:r>
            <w:proofErr w:type="spellEnd"/>
            <w:r>
              <w:rPr>
                <w:rFonts w:ascii="Arial" w:hAnsi="Arial" w:cs="Arial"/>
                <w:sz w:val="20"/>
                <w:szCs w:val="20"/>
              </w:rPr>
              <w:t>)</w:t>
            </w:r>
          </w:p>
        </w:tc>
        <w:tc>
          <w:tcPr>
            <w:tcW w:w="4325" w:type="dxa"/>
          </w:tcPr>
          <w:p w14:paraId="4FB9826D" w14:textId="54BA08EA" w:rsidR="00875F2E" w:rsidRDefault="00875F2E" w:rsidP="00EA6128">
            <w:pPr>
              <w:jc w:val="center"/>
              <w:rPr>
                <w:rFonts w:ascii="Cambria" w:hAnsi="Cambria" w:cs="Calibri"/>
                <w:color w:val="000000"/>
              </w:rPr>
            </w:pPr>
          </w:p>
        </w:tc>
      </w:tr>
      <w:tr w:rsidR="00875F2E" w14:paraId="1785FFDE" w14:textId="77777777" w:rsidTr="00875F2E">
        <w:tc>
          <w:tcPr>
            <w:tcW w:w="704" w:type="dxa"/>
          </w:tcPr>
          <w:p w14:paraId="511A5D82" w14:textId="77777777" w:rsidR="00875F2E" w:rsidRDefault="00875F2E" w:rsidP="00EA6128">
            <w:pPr>
              <w:spacing w:before="60" w:after="60"/>
              <w:ind w:left="-57" w:right="-57"/>
              <w:jc w:val="center"/>
              <w:rPr>
                <w:b/>
                <w:sz w:val="20"/>
                <w:szCs w:val="20"/>
              </w:rPr>
            </w:pPr>
            <w:r>
              <w:rPr>
                <w:b/>
                <w:sz w:val="20"/>
                <w:szCs w:val="20"/>
              </w:rPr>
              <w:t>166</w:t>
            </w:r>
          </w:p>
        </w:tc>
        <w:tc>
          <w:tcPr>
            <w:tcW w:w="4146" w:type="dxa"/>
          </w:tcPr>
          <w:p w14:paraId="7B822DDF" w14:textId="77777777" w:rsidR="00875F2E" w:rsidRDefault="00875F2E" w:rsidP="00EA6128">
            <w:pPr>
              <w:rPr>
                <w:rFonts w:ascii="Cambria" w:hAnsi="Cambria" w:cs="Calibri"/>
                <w:color w:val="000000"/>
              </w:rPr>
            </w:pPr>
            <w:r>
              <w:rPr>
                <w:rFonts w:ascii="Arial" w:hAnsi="Arial" w:cs="Arial"/>
                <w:sz w:val="20"/>
                <w:szCs w:val="20"/>
              </w:rPr>
              <w:t xml:space="preserve">Medroxyprogesterone 10mg tablets </w:t>
            </w:r>
          </w:p>
        </w:tc>
        <w:tc>
          <w:tcPr>
            <w:tcW w:w="4325" w:type="dxa"/>
          </w:tcPr>
          <w:p w14:paraId="4C26C88F" w14:textId="7FF4DF95" w:rsidR="00875F2E" w:rsidRDefault="00875F2E" w:rsidP="00EA6128">
            <w:pPr>
              <w:jc w:val="center"/>
              <w:rPr>
                <w:rFonts w:ascii="Cambria" w:hAnsi="Cambria" w:cs="Calibri"/>
                <w:color w:val="000000"/>
              </w:rPr>
            </w:pPr>
          </w:p>
        </w:tc>
      </w:tr>
      <w:tr w:rsidR="00875F2E" w14:paraId="3583C7B6" w14:textId="77777777" w:rsidTr="00875F2E">
        <w:tc>
          <w:tcPr>
            <w:tcW w:w="704" w:type="dxa"/>
          </w:tcPr>
          <w:p w14:paraId="0AB5AD7C" w14:textId="77777777" w:rsidR="00875F2E" w:rsidRDefault="00875F2E" w:rsidP="00EA6128">
            <w:pPr>
              <w:spacing w:before="60" w:after="60"/>
              <w:ind w:left="-57" w:right="-57"/>
              <w:jc w:val="center"/>
              <w:rPr>
                <w:b/>
                <w:sz w:val="20"/>
                <w:szCs w:val="20"/>
              </w:rPr>
            </w:pPr>
            <w:r>
              <w:rPr>
                <w:b/>
                <w:sz w:val="20"/>
                <w:szCs w:val="20"/>
              </w:rPr>
              <w:t>167</w:t>
            </w:r>
          </w:p>
        </w:tc>
        <w:tc>
          <w:tcPr>
            <w:tcW w:w="4146" w:type="dxa"/>
          </w:tcPr>
          <w:p w14:paraId="76CD2C9C" w14:textId="77777777" w:rsidR="00875F2E" w:rsidRDefault="00875F2E" w:rsidP="00EA6128">
            <w:pPr>
              <w:rPr>
                <w:rFonts w:ascii="Cambria" w:hAnsi="Cambria" w:cs="Calibri"/>
                <w:color w:val="000000"/>
              </w:rPr>
            </w:pPr>
            <w:r>
              <w:rPr>
                <w:rFonts w:ascii="Arial" w:hAnsi="Arial" w:cs="Arial"/>
                <w:sz w:val="20"/>
                <w:szCs w:val="20"/>
              </w:rPr>
              <w:t>Meropenem 500mg injection</w:t>
            </w:r>
          </w:p>
        </w:tc>
        <w:tc>
          <w:tcPr>
            <w:tcW w:w="4325" w:type="dxa"/>
          </w:tcPr>
          <w:p w14:paraId="38355036" w14:textId="70324A84" w:rsidR="00875F2E" w:rsidRDefault="00875F2E" w:rsidP="00EA6128">
            <w:pPr>
              <w:jc w:val="center"/>
              <w:rPr>
                <w:rFonts w:ascii="Cambria" w:hAnsi="Cambria" w:cs="Calibri"/>
                <w:color w:val="000000"/>
              </w:rPr>
            </w:pPr>
          </w:p>
        </w:tc>
      </w:tr>
      <w:tr w:rsidR="00875F2E" w14:paraId="3B840059" w14:textId="77777777" w:rsidTr="00875F2E">
        <w:tc>
          <w:tcPr>
            <w:tcW w:w="704" w:type="dxa"/>
          </w:tcPr>
          <w:p w14:paraId="1B91663D" w14:textId="77777777" w:rsidR="00875F2E" w:rsidRDefault="00875F2E" w:rsidP="00EA6128">
            <w:pPr>
              <w:spacing w:before="60" w:after="60"/>
              <w:ind w:left="-57" w:right="-57"/>
              <w:jc w:val="center"/>
              <w:rPr>
                <w:b/>
                <w:sz w:val="20"/>
                <w:szCs w:val="20"/>
              </w:rPr>
            </w:pPr>
            <w:r>
              <w:rPr>
                <w:b/>
                <w:sz w:val="20"/>
                <w:szCs w:val="20"/>
              </w:rPr>
              <w:t>168</w:t>
            </w:r>
          </w:p>
        </w:tc>
        <w:tc>
          <w:tcPr>
            <w:tcW w:w="4146" w:type="dxa"/>
          </w:tcPr>
          <w:p w14:paraId="340BF2D3" w14:textId="77777777" w:rsidR="00875F2E" w:rsidRDefault="00875F2E" w:rsidP="00EA6128">
            <w:pPr>
              <w:rPr>
                <w:rFonts w:ascii="Cambria" w:hAnsi="Cambria" w:cs="Calibri"/>
                <w:color w:val="000000"/>
              </w:rPr>
            </w:pPr>
            <w:r>
              <w:rPr>
                <w:rFonts w:ascii="Arial" w:hAnsi="Arial" w:cs="Arial"/>
                <w:sz w:val="20"/>
                <w:szCs w:val="20"/>
              </w:rPr>
              <w:t>Metformin 500mg tablet</w:t>
            </w:r>
          </w:p>
        </w:tc>
        <w:tc>
          <w:tcPr>
            <w:tcW w:w="4325" w:type="dxa"/>
          </w:tcPr>
          <w:p w14:paraId="496F5920" w14:textId="54619FAA" w:rsidR="00875F2E" w:rsidRDefault="00875F2E" w:rsidP="00EA6128">
            <w:pPr>
              <w:jc w:val="center"/>
              <w:rPr>
                <w:rFonts w:ascii="Cambria" w:hAnsi="Cambria" w:cs="Calibri"/>
                <w:color w:val="000000"/>
              </w:rPr>
            </w:pPr>
          </w:p>
        </w:tc>
      </w:tr>
      <w:tr w:rsidR="00875F2E" w14:paraId="1D7A66DD" w14:textId="77777777" w:rsidTr="00875F2E">
        <w:tc>
          <w:tcPr>
            <w:tcW w:w="704" w:type="dxa"/>
          </w:tcPr>
          <w:p w14:paraId="520E333E" w14:textId="77777777" w:rsidR="00875F2E" w:rsidRDefault="00875F2E" w:rsidP="00EA6128">
            <w:pPr>
              <w:spacing w:before="60" w:after="60"/>
              <w:ind w:left="-57" w:right="-57"/>
              <w:jc w:val="center"/>
              <w:rPr>
                <w:b/>
                <w:sz w:val="20"/>
                <w:szCs w:val="20"/>
              </w:rPr>
            </w:pPr>
            <w:r>
              <w:rPr>
                <w:b/>
                <w:sz w:val="20"/>
                <w:szCs w:val="20"/>
              </w:rPr>
              <w:t>169</w:t>
            </w:r>
          </w:p>
        </w:tc>
        <w:tc>
          <w:tcPr>
            <w:tcW w:w="4146" w:type="dxa"/>
          </w:tcPr>
          <w:p w14:paraId="05D0B45C" w14:textId="77777777" w:rsidR="00875F2E" w:rsidRDefault="00875F2E" w:rsidP="00EA6128">
            <w:pPr>
              <w:rPr>
                <w:rFonts w:ascii="Cambria" w:hAnsi="Cambria" w:cs="Calibri"/>
                <w:color w:val="000000"/>
              </w:rPr>
            </w:pPr>
            <w:r>
              <w:rPr>
                <w:rFonts w:ascii="Arial" w:hAnsi="Arial" w:cs="Arial"/>
                <w:sz w:val="20"/>
                <w:szCs w:val="20"/>
              </w:rPr>
              <w:t>Methotrexate 2.5mg tablets</w:t>
            </w:r>
          </w:p>
        </w:tc>
        <w:tc>
          <w:tcPr>
            <w:tcW w:w="4325" w:type="dxa"/>
          </w:tcPr>
          <w:p w14:paraId="32A3D0F0" w14:textId="40372462" w:rsidR="00875F2E" w:rsidRDefault="00875F2E" w:rsidP="00EA6128">
            <w:pPr>
              <w:jc w:val="center"/>
              <w:rPr>
                <w:rFonts w:ascii="Cambria" w:hAnsi="Cambria" w:cs="Calibri"/>
                <w:color w:val="000000"/>
              </w:rPr>
            </w:pPr>
          </w:p>
        </w:tc>
      </w:tr>
      <w:tr w:rsidR="00875F2E" w14:paraId="6535204F" w14:textId="77777777" w:rsidTr="00875F2E">
        <w:tc>
          <w:tcPr>
            <w:tcW w:w="704" w:type="dxa"/>
          </w:tcPr>
          <w:p w14:paraId="7BC8FDCE" w14:textId="77777777" w:rsidR="00875F2E" w:rsidRDefault="00875F2E" w:rsidP="00EA6128">
            <w:pPr>
              <w:spacing w:before="60" w:after="60"/>
              <w:ind w:left="-57" w:right="-57"/>
              <w:jc w:val="center"/>
              <w:rPr>
                <w:b/>
                <w:sz w:val="20"/>
                <w:szCs w:val="20"/>
              </w:rPr>
            </w:pPr>
            <w:r>
              <w:rPr>
                <w:b/>
                <w:sz w:val="20"/>
                <w:szCs w:val="20"/>
              </w:rPr>
              <w:t>170</w:t>
            </w:r>
          </w:p>
        </w:tc>
        <w:tc>
          <w:tcPr>
            <w:tcW w:w="4146" w:type="dxa"/>
          </w:tcPr>
          <w:p w14:paraId="68BDB9A6" w14:textId="77777777" w:rsidR="00875F2E" w:rsidRDefault="00875F2E" w:rsidP="00EA6128">
            <w:pPr>
              <w:rPr>
                <w:rFonts w:ascii="Cambria" w:hAnsi="Cambria" w:cs="Calibri"/>
                <w:color w:val="000000"/>
              </w:rPr>
            </w:pPr>
            <w:r>
              <w:rPr>
                <w:rFonts w:ascii="Arial" w:hAnsi="Arial" w:cs="Arial"/>
                <w:sz w:val="20"/>
                <w:szCs w:val="20"/>
              </w:rPr>
              <w:t>Methotrexate 50mg injection</w:t>
            </w:r>
          </w:p>
        </w:tc>
        <w:tc>
          <w:tcPr>
            <w:tcW w:w="4325" w:type="dxa"/>
          </w:tcPr>
          <w:p w14:paraId="51881236" w14:textId="1E7BA576" w:rsidR="00875F2E" w:rsidRDefault="00875F2E" w:rsidP="00EA6128">
            <w:pPr>
              <w:jc w:val="center"/>
              <w:rPr>
                <w:rFonts w:ascii="Cambria" w:hAnsi="Cambria" w:cs="Calibri"/>
                <w:color w:val="000000"/>
              </w:rPr>
            </w:pPr>
          </w:p>
        </w:tc>
      </w:tr>
      <w:tr w:rsidR="00875F2E" w14:paraId="45ECA9D9" w14:textId="77777777" w:rsidTr="00875F2E">
        <w:tc>
          <w:tcPr>
            <w:tcW w:w="704" w:type="dxa"/>
          </w:tcPr>
          <w:p w14:paraId="4225552F" w14:textId="77777777" w:rsidR="00875F2E" w:rsidRDefault="00875F2E" w:rsidP="00EA6128">
            <w:pPr>
              <w:spacing w:before="60" w:after="60"/>
              <w:ind w:left="-57" w:right="-57"/>
              <w:jc w:val="center"/>
              <w:rPr>
                <w:b/>
                <w:sz w:val="20"/>
                <w:szCs w:val="20"/>
              </w:rPr>
            </w:pPr>
            <w:r>
              <w:rPr>
                <w:b/>
                <w:sz w:val="20"/>
                <w:szCs w:val="20"/>
              </w:rPr>
              <w:lastRenderedPageBreak/>
              <w:t>171</w:t>
            </w:r>
          </w:p>
        </w:tc>
        <w:tc>
          <w:tcPr>
            <w:tcW w:w="4146" w:type="dxa"/>
          </w:tcPr>
          <w:p w14:paraId="2D41C7CA" w14:textId="77777777" w:rsidR="00875F2E" w:rsidRDefault="00875F2E" w:rsidP="00EA6128">
            <w:pPr>
              <w:rPr>
                <w:rFonts w:ascii="Cambria" w:hAnsi="Cambria" w:cs="Calibri"/>
                <w:color w:val="000000"/>
              </w:rPr>
            </w:pPr>
            <w:r>
              <w:rPr>
                <w:rFonts w:ascii="Arial" w:hAnsi="Arial" w:cs="Arial"/>
                <w:sz w:val="20"/>
                <w:szCs w:val="20"/>
              </w:rPr>
              <w:t>Methylated spirits 70% SVM  500ml</w:t>
            </w:r>
          </w:p>
        </w:tc>
        <w:tc>
          <w:tcPr>
            <w:tcW w:w="4325" w:type="dxa"/>
          </w:tcPr>
          <w:p w14:paraId="4F9A5072" w14:textId="08875BE3" w:rsidR="00875F2E" w:rsidRDefault="00875F2E" w:rsidP="00EA6128">
            <w:pPr>
              <w:jc w:val="center"/>
              <w:rPr>
                <w:rFonts w:ascii="Cambria" w:hAnsi="Cambria" w:cs="Calibri"/>
                <w:color w:val="000000"/>
              </w:rPr>
            </w:pPr>
          </w:p>
        </w:tc>
      </w:tr>
      <w:tr w:rsidR="00875F2E" w14:paraId="424941B0" w14:textId="77777777" w:rsidTr="00875F2E">
        <w:tc>
          <w:tcPr>
            <w:tcW w:w="704" w:type="dxa"/>
          </w:tcPr>
          <w:p w14:paraId="233CD2E2" w14:textId="77777777" w:rsidR="00875F2E" w:rsidRDefault="00875F2E" w:rsidP="00EA6128">
            <w:pPr>
              <w:spacing w:before="60" w:after="60"/>
              <w:ind w:left="-57" w:right="-57"/>
              <w:jc w:val="center"/>
              <w:rPr>
                <w:b/>
                <w:sz w:val="20"/>
                <w:szCs w:val="20"/>
              </w:rPr>
            </w:pPr>
            <w:r>
              <w:rPr>
                <w:b/>
                <w:sz w:val="20"/>
                <w:szCs w:val="20"/>
              </w:rPr>
              <w:t>172</w:t>
            </w:r>
          </w:p>
        </w:tc>
        <w:tc>
          <w:tcPr>
            <w:tcW w:w="4146" w:type="dxa"/>
          </w:tcPr>
          <w:p w14:paraId="6F72F4E7" w14:textId="77777777" w:rsidR="00875F2E" w:rsidRDefault="00875F2E" w:rsidP="00EA6128">
            <w:pPr>
              <w:rPr>
                <w:rFonts w:ascii="Cambria" w:hAnsi="Cambria" w:cs="Calibri"/>
                <w:color w:val="000000"/>
              </w:rPr>
            </w:pPr>
            <w:r>
              <w:rPr>
                <w:rFonts w:ascii="Arial" w:hAnsi="Arial" w:cs="Arial"/>
                <w:sz w:val="20"/>
                <w:szCs w:val="20"/>
              </w:rPr>
              <w:t>Methyldopa 250mg tablet</w:t>
            </w:r>
          </w:p>
        </w:tc>
        <w:tc>
          <w:tcPr>
            <w:tcW w:w="4325" w:type="dxa"/>
          </w:tcPr>
          <w:p w14:paraId="282A22BA" w14:textId="4BDCD9E6" w:rsidR="00875F2E" w:rsidRDefault="00875F2E" w:rsidP="00EA6128">
            <w:pPr>
              <w:jc w:val="center"/>
              <w:rPr>
                <w:rFonts w:ascii="Cambria" w:hAnsi="Cambria" w:cs="Calibri"/>
                <w:color w:val="000000"/>
              </w:rPr>
            </w:pPr>
          </w:p>
        </w:tc>
      </w:tr>
      <w:tr w:rsidR="00875F2E" w14:paraId="2060B7CE" w14:textId="77777777" w:rsidTr="00875F2E">
        <w:tc>
          <w:tcPr>
            <w:tcW w:w="704" w:type="dxa"/>
          </w:tcPr>
          <w:p w14:paraId="0F69CCF7" w14:textId="77777777" w:rsidR="00875F2E" w:rsidRDefault="00875F2E" w:rsidP="00EA6128">
            <w:pPr>
              <w:spacing w:before="60" w:after="60"/>
              <w:ind w:left="-57" w:right="-57"/>
              <w:jc w:val="center"/>
              <w:rPr>
                <w:b/>
                <w:sz w:val="20"/>
                <w:szCs w:val="20"/>
              </w:rPr>
            </w:pPr>
            <w:r>
              <w:rPr>
                <w:b/>
                <w:sz w:val="20"/>
                <w:szCs w:val="20"/>
              </w:rPr>
              <w:t>173</w:t>
            </w:r>
          </w:p>
        </w:tc>
        <w:tc>
          <w:tcPr>
            <w:tcW w:w="4146" w:type="dxa"/>
          </w:tcPr>
          <w:p w14:paraId="68E8D2E8" w14:textId="77777777" w:rsidR="00875F2E" w:rsidRDefault="00875F2E" w:rsidP="00EA6128">
            <w:pPr>
              <w:rPr>
                <w:rFonts w:ascii="Cambria" w:hAnsi="Cambria" w:cs="Calibri"/>
                <w:color w:val="000000"/>
              </w:rPr>
            </w:pPr>
            <w:r>
              <w:rPr>
                <w:rFonts w:ascii="Arial" w:hAnsi="Arial" w:cs="Arial"/>
                <w:sz w:val="20"/>
                <w:szCs w:val="20"/>
              </w:rPr>
              <w:t>Methylprednisolone acetate 40mg injection</w:t>
            </w:r>
          </w:p>
        </w:tc>
        <w:tc>
          <w:tcPr>
            <w:tcW w:w="4325" w:type="dxa"/>
          </w:tcPr>
          <w:p w14:paraId="46EFEA71" w14:textId="72A01C80" w:rsidR="00875F2E" w:rsidRDefault="00875F2E" w:rsidP="00EA6128">
            <w:pPr>
              <w:jc w:val="center"/>
              <w:rPr>
                <w:rFonts w:ascii="Cambria" w:hAnsi="Cambria" w:cs="Calibri"/>
                <w:color w:val="000000"/>
              </w:rPr>
            </w:pPr>
          </w:p>
        </w:tc>
      </w:tr>
      <w:tr w:rsidR="00875F2E" w14:paraId="41C11A84" w14:textId="77777777" w:rsidTr="00875F2E">
        <w:tc>
          <w:tcPr>
            <w:tcW w:w="704" w:type="dxa"/>
          </w:tcPr>
          <w:p w14:paraId="39782810" w14:textId="77777777" w:rsidR="00875F2E" w:rsidRDefault="00875F2E" w:rsidP="00EA6128">
            <w:pPr>
              <w:spacing w:before="60" w:after="60"/>
              <w:ind w:left="-57" w:right="-57"/>
              <w:jc w:val="center"/>
              <w:rPr>
                <w:b/>
                <w:sz w:val="20"/>
                <w:szCs w:val="20"/>
              </w:rPr>
            </w:pPr>
            <w:r>
              <w:rPr>
                <w:b/>
                <w:sz w:val="20"/>
                <w:szCs w:val="20"/>
              </w:rPr>
              <w:t>174</w:t>
            </w:r>
          </w:p>
        </w:tc>
        <w:tc>
          <w:tcPr>
            <w:tcW w:w="4146" w:type="dxa"/>
          </w:tcPr>
          <w:p w14:paraId="51A5B990" w14:textId="77777777" w:rsidR="00875F2E" w:rsidRDefault="00875F2E" w:rsidP="00EA6128">
            <w:pPr>
              <w:rPr>
                <w:rFonts w:ascii="Cambria" w:hAnsi="Cambria" w:cs="Calibri"/>
                <w:color w:val="000000"/>
              </w:rPr>
            </w:pPr>
            <w:r>
              <w:rPr>
                <w:rFonts w:ascii="Arial" w:hAnsi="Arial" w:cs="Arial"/>
                <w:sz w:val="20"/>
                <w:szCs w:val="20"/>
              </w:rPr>
              <w:t>Metoclopramide 10mg tablet</w:t>
            </w:r>
          </w:p>
        </w:tc>
        <w:tc>
          <w:tcPr>
            <w:tcW w:w="4325" w:type="dxa"/>
          </w:tcPr>
          <w:p w14:paraId="5DCCBBA7" w14:textId="03725370" w:rsidR="00875F2E" w:rsidRDefault="00875F2E" w:rsidP="00EA6128">
            <w:pPr>
              <w:jc w:val="center"/>
              <w:rPr>
                <w:rFonts w:ascii="Cambria" w:hAnsi="Cambria" w:cs="Calibri"/>
                <w:color w:val="000000"/>
              </w:rPr>
            </w:pPr>
          </w:p>
        </w:tc>
      </w:tr>
      <w:tr w:rsidR="00875F2E" w14:paraId="74237522" w14:textId="77777777" w:rsidTr="00875F2E">
        <w:tc>
          <w:tcPr>
            <w:tcW w:w="704" w:type="dxa"/>
          </w:tcPr>
          <w:p w14:paraId="28231990" w14:textId="77777777" w:rsidR="00875F2E" w:rsidRDefault="00875F2E" w:rsidP="00EA6128">
            <w:pPr>
              <w:spacing w:before="60" w:after="60"/>
              <w:ind w:left="-57" w:right="-57"/>
              <w:jc w:val="center"/>
              <w:rPr>
                <w:b/>
                <w:sz w:val="20"/>
                <w:szCs w:val="20"/>
              </w:rPr>
            </w:pPr>
            <w:r>
              <w:rPr>
                <w:b/>
                <w:sz w:val="20"/>
                <w:szCs w:val="20"/>
              </w:rPr>
              <w:t>175</w:t>
            </w:r>
          </w:p>
        </w:tc>
        <w:tc>
          <w:tcPr>
            <w:tcW w:w="4146" w:type="dxa"/>
          </w:tcPr>
          <w:p w14:paraId="65987A75" w14:textId="77777777" w:rsidR="00875F2E" w:rsidRDefault="00875F2E" w:rsidP="00EA6128">
            <w:pPr>
              <w:rPr>
                <w:rFonts w:ascii="Cambria" w:hAnsi="Cambria" w:cs="Calibri"/>
                <w:color w:val="000000"/>
              </w:rPr>
            </w:pPr>
            <w:r>
              <w:rPr>
                <w:rFonts w:ascii="Arial" w:hAnsi="Arial" w:cs="Arial"/>
                <w:sz w:val="20"/>
                <w:szCs w:val="20"/>
              </w:rPr>
              <w:t>Metoclopramide 10mg/2ml injection</w:t>
            </w:r>
          </w:p>
        </w:tc>
        <w:tc>
          <w:tcPr>
            <w:tcW w:w="4325" w:type="dxa"/>
          </w:tcPr>
          <w:p w14:paraId="259ECFD8" w14:textId="53F7A9C2" w:rsidR="00875F2E" w:rsidRDefault="00875F2E" w:rsidP="00EA6128">
            <w:pPr>
              <w:jc w:val="center"/>
              <w:rPr>
                <w:rFonts w:ascii="Cambria" w:hAnsi="Cambria" w:cs="Calibri"/>
                <w:color w:val="000000"/>
              </w:rPr>
            </w:pPr>
          </w:p>
        </w:tc>
      </w:tr>
      <w:tr w:rsidR="00875F2E" w14:paraId="594364FA" w14:textId="77777777" w:rsidTr="00875F2E">
        <w:tc>
          <w:tcPr>
            <w:tcW w:w="704" w:type="dxa"/>
          </w:tcPr>
          <w:p w14:paraId="0F519D87" w14:textId="77777777" w:rsidR="00875F2E" w:rsidRDefault="00875F2E" w:rsidP="00EA6128">
            <w:pPr>
              <w:spacing w:before="60" w:after="60"/>
              <w:ind w:left="-57" w:right="-57"/>
              <w:jc w:val="center"/>
              <w:rPr>
                <w:b/>
                <w:sz w:val="20"/>
                <w:szCs w:val="20"/>
              </w:rPr>
            </w:pPr>
            <w:r>
              <w:rPr>
                <w:b/>
                <w:sz w:val="20"/>
                <w:szCs w:val="20"/>
              </w:rPr>
              <w:t>176</w:t>
            </w:r>
          </w:p>
        </w:tc>
        <w:tc>
          <w:tcPr>
            <w:tcW w:w="4146" w:type="dxa"/>
          </w:tcPr>
          <w:p w14:paraId="49150767" w14:textId="77777777" w:rsidR="00875F2E" w:rsidRDefault="00875F2E" w:rsidP="00EA6128">
            <w:pPr>
              <w:rPr>
                <w:rFonts w:ascii="Cambria" w:hAnsi="Cambria" w:cs="Calibri"/>
                <w:color w:val="000000"/>
              </w:rPr>
            </w:pPr>
            <w:r>
              <w:rPr>
                <w:rFonts w:ascii="Arial" w:hAnsi="Arial" w:cs="Arial"/>
                <w:sz w:val="20"/>
                <w:szCs w:val="20"/>
              </w:rPr>
              <w:t>Metronidazole 200mg tablet</w:t>
            </w:r>
          </w:p>
        </w:tc>
        <w:tc>
          <w:tcPr>
            <w:tcW w:w="4325" w:type="dxa"/>
          </w:tcPr>
          <w:p w14:paraId="46C9DF92" w14:textId="5F38488C" w:rsidR="00875F2E" w:rsidRDefault="00875F2E" w:rsidP="00EA6128">
            <w:pPr>
              <w:jc w:val="center"/>
              <w:rPr>
                <w:rFonts w:ascii="Cambria" w:hAnsi="Cambria" w:cs="Calibri"/>
                <w:color w:val="000000"/>
              </w:rPr>
            </w:pPr>
          </w:p>
        </w:tc>
      </w:tr>
      <w:tr w:rsidR="00875F2E" w14:paraId="55AA595A" w14:textId="77777777" w:rsidTr="00875F2E">
        <w:tc>
          <w:tcPr>
            <w:tcW w:w="704" w:type="dxa"/>
          </w:tcPr>
          <w:p w14:paraId="0985BA04" w14:textId="77777777" w:rsidR="00875F2E" w:rsidRDefault="00875F2E" w:rsidP="00EA6128">
            <w:pPr>
              <w:spacing w:before="60" w:after="60"/>
              <w:ind w:left="-57" w:right="-57"/>
              <w:jc w:val="center"/>
              <w:rPr>
                <w:b/>
                <w:sz w:val="20"/>
                <w:szCs w:val="20"/>
              </w:rPr>
            </w:pPr>
            <w:r>
              <w:rPr>
                <w:b/>
                <w:sz w:val="20"/>
                <w:szCs w:val="20"/>
              </w:rPr>
              <w:t>177</w:t>
            </w:r>
          </w:p>
        </w:tc>
        <w:tc>
          <w:tcPr>
            <w:tcW w:w="4146" w:type="dxa"/>
          </w:tcPr>
          <w:p w14:paraId="6A3DF435" w14:textId="77777777" w:rsidR="00875F2E" w:rsidRDefault="00875F2E" w:rsidP="00EA6128">
            <w:pPr>
              <w:rPr>
                <w:rFonts w:ascii="Cambria" w:hAnsi="Cambria" w:cs="Calibri"/>
                <w:color w:val="000000"/>
              </w:rPr>
            </w:pPr>
            <w:r>
              <w:rPr>
                <w:rFonts w:ascii="Arial" w:hAnsi="Arial" w:cs="Arial"/>
                <w:sz w:val="20"/>
                <w:szCs w:val="20"/>
              </w:rPr>
              <w:t>Metronidazole 5mg/ml IV solution 100ml</w:t>
            </w:r>
          </w:p>
        </w:tc>
        <w:tc>
          <w:tcPr>
            <w:tcW w:w="4325" w:type="dxa"/>
          </w:tcPr>
          <w:p w14:paraId="65CE7D67" w14:textId="0D44113B" w:rsidR="00875F2E" w:rsidRDefault="00875F2E" w:rsidP="00EA6128">
            <w:pPr>
              <w:jc w:val="center"/>
              <w:rPr>
                <w:rFonts w:ascii="Cambria" w:hAnsi="Cambria" w:cs="Calibri"/>
                <w:color w:val="000000"/>
              </w:rPr>
            </w:pPr>
          </w:p>
        </w:tc>
      </w:tr>
      <w:tr w:rsidR="00875F2E" w14:paraId="3A77A6A6" w14:textId="77777777" w:rsidTr="00875F2E">
        <w:tc>
          <w:tcPr>
            <w:tcW w:w="704" w:type="dxa"/>
          </w:tcPr>
          <w:p w14:paraId="0332BF2B" w14:textId="77777777" w:rsidR="00875F2E" w:rsidRDefault="00875F2E" w:rsidP="00EA6128">
            <w:pPr>
              <w:spacing w:before="60" w:after="60"/>
              <w:ind w:left="-57" w:right="-57"/>
              <w:jc w:val="center"/>
              <w:rPr>
                <w:b/>
                <w:sz w:val="20"/>
                <w:szCs w:val="20"/>
              </w:rPr>
            </w:pPr>
            <w:r>
              <w:rPr>
                <w:b/>
                <w:sz w:val="20"/>
                <w:szCs w:val="20"/>
              </w:rPr>
              <w:t>178</w:t>
            </w:r>
          </w:p>
        </w:tc>
        <w:tc>
          <w:tcPr>
            <w:tcW w:w="4146" w:type="dxa"/>
          </w:tcPr>
          <w:p w14:paraId="4CDC968F" w14:textId="77777777" w:rsidR="00875F2E" w:rsidRDefault="00875F2E" w:rsidP="00EA6128">
            <w:pPr>
              <w:rPr>
                <w:rFonts w:ascii="Cambria" w:hAnsi="Cambria" w:cs="Calibri"/>
                <w:color w:val="000000"/>
              </w:rPr>
            </w:pPr>
            <w:r>
              <w:rPr>
                <w:rFonts w:ascii="Arial" w:hAnsi="Arial" w:cs="Arial"/>
                <w:sz w:val="20"/>
                <w:szCs w:val="20"/>
              </w:rPr>
              <w:t xml:space="preserve">Metronidazole </w:t>
            </w:r>
            <w:proofErr w:type="spellStart"/>
            <w:r>
              <w:rPr>
                <w:rFonts w:ascii="Arial" w:hAnsi="Arial" w:cs="Arial"/>
                <w:sz w:val="20"/>
                <w:szCs w:val="20"/>
              </w:rPr>
              <w:t>suppos</w:t>
            </w:r>
            <w:proofErr w:type="spellEnd"/>
            <w:r>
              <w:rPr>
                <w:rFonts w:ascii="Arial" w:hAnsi="Arial" w:cs="Arial"/>
                <w:sz w:val="20"/>
                <w:szCs w:val="20"/>
              </w:rPr>
              <w:t xml:space="preserve"> 500mg</w:t>
            </w:r>
          </w:p>
        </w:tc>
        <w:tc>
          <w:tcPr>
            <w:tcW w:w="4325" w:type="dxa"/>
          </w:tcPr>
          <w:p w14:paraId="4588BFCC" w14:textId="0755CD45" w:rsidR="00875F2E" w:rsidRDefault="00875F2E" w:rsidP="00EA6128">
            <w:pPr>
              <w:jc w:val="center"/>
              <w:rPr>
                <w:rFonts w:ascii="Cambria" w:hAnsi="Cambria" w:cs="Calibri"/>
                <w:color w:val="000000"/>
              </w:rPr>
            </w:pPr>
          </w:p>
        </w:tc>
      </w:tr>
      <w:tr w:rsidR="00875F2E" w14:paraId="3841986A" w14:textId="77777777" w:rsidTr="00875F2E">
        <w:tc>
          <w:tcPr>
            <w:tcW w:w="704" w:type="dxa"/>
          </w:tcPr>
          <w:p w14:paraId="1B4112C9" w14:textId="77777777" w:rsidR="00875F2E" w:rsidRDefault="00875F2E" w:rsidP="00EA6128">
            <w:pPr>
              <w:spacing w:before="60" w:after="60"/>
              <w:ind w:left="-57" w:right="-57"/>
              <w:jc w:val="center"/>
              <w:rPr>
                <w:b/>
                <w:sz w:val="20"/>
                <w:szCs w:val="20"/>
              </w:rPr>
            </w:pPr>
            <w:r>
              <w:rPr>
                <w:b/>
                <w:sz w:val="20"/>
                <w:szCs w:val="20"/>
              </w:rPr>
              <w:t>179</w:t>
            </w:r>
          </w:p>
        </w:tc>
        <w:tc>
          <w:tcPr>
            <w:tcW w:w="4146" w:type="dxa"/>
          </w:tcPr>
          <w:p w14:paraId="2A7A72C0" w14:textId="77777777" w:rsidR="00875F2E" w:rsidRDefault="00875F2E" w:rsidP="00EA6128">
            <w:pPr>
              <w:rPr>
                <w:rFonts w:ascii="Cambria" w:hAnsi="Cambria" w:cs="Calibri"/>
                <w:color w:val="000000"/>
              </w:rPr>
            </w:pPr>
            <w:r>
              <w:rPr>
                <w:rFonts w:ascii="Arial" w:hAnsi="Arial" w:cs="Arial"/>
                <w:sz w:val="20"/>
                <w:szCs w:val="20"/>
              </w:rPr>
              <w:t>Miconazole cream 2%</w:t>
            </w:r>
          </w:p>
        </w:tc>
        <w:tc>
          <w:tcPr>
            <w:tcW w:w="4325" w:type="dxa"/>
          </w:tcPr>
          <w:p w14:paraId="3690FF66" w14:textId="01B07276" w:rsidR="00875F2E" w:rsidRDefault="00875F2E" w:rsidP="00EA6128">
            <w:pPr>
              <w:jc w:val="center"/>
              <w:rPr>
                <w:rFonts w:ascii="Cambria" w:hAnsi="Cambria" w:cs="Calibri"/>
                <w:color w:val="000000"/>
              </w:rPr>
            </w:pPr>
          </w:p>
        </w:tc>
      </w:tr>
      <w:tr w:rsidR="00875F2E" w14:paraId="4B660051" w14:textId="77777777" w:rsidTr="00875F2E">
        <w:tc>
          <w:tcPr>
            <w:tcW w:w="704" w:type="dxa"/>
          </w:tcPr>
          <w:p w14:paraId="4780E330" w14:textId="77777777" w:rsidR="00875F2E" w:rsidRDefault="00875F2E" w:rsidP="00EA6128">
            <w:pPr>
              <w:spacing w:before="60" w:after="60"/>
              <w:ind w:left="-57" w:right="-57"/>
              <w:jc w:val="center"/>
              <w:rPr>
                <w:b/>
                <w:sz w:val="20"/>
                <w:szCs w:val="20"/>
              </w:rPr>
            </w:pPr>
            <w:r>
              <w:rPr>
                <w:b/>
                <w:sz w:val="20"/>
                <w:szCs w:val="20"/>
              </w:rPr>
              <w:t>180</w:t>
            </w:r>
          </w:p>
        </w:tc>
        <w:tc>
          <w:tcPr>
            <w:tcW w:w="4146" w:type="dxa"/>
          </w:tcPr>
          <w:p w14:paraId="3698899F" w14:textId="77777777" w:rsidR="00875F2E" w:rsidRDefault="00875F2E" w:rsidP="00EA6128">
            <w:pPr>
              <w:rPr>
                <w:rFonts w:ascii="Cambria" w:hAnsi="Cambria" w:cs="Calibri"/>
                <w:color w:val="000000"/>
              </w:rPr>
            </w:pPr>
            <w:r>
              <w:rPr>
                <w:rFonts w:ascii="Arial" w:hAnsi="Arial" w:cs="Arial"/>
                <w:sz w:val="20"/>
                <w:szCs w:val="20"/>
              </w:rPr>
              <w:t>Midazolam 15mg/3ml injection</w:t>
            </w:r>
          </w:p>
        </w:tc>
        <w:tc>
          <w:tcPr>
            <w:tcW w:w="4325" w:type="dxa"/>
          </w:tcPr>
          <w:p w14:paraId="14E462CB" w14:textId="6923DAA7" w:rsidR="00875F2E" w:rsidRDefault="00875F2E" w:rsidP="00EA6128">
            <w:pPr>
              <w:jc w:val="center"/>
              <w:rPr>
                <w:rFonts w:ascii="Cambria" w:hAnsi="Cambria" w:cs="Calibri"/>
                <w:color w:val="000000"/>
              </w:rPr>
            </w:pPr>
          </w:p>
        </w:tc>
      </w:tr>
      <w:tr w:rsidR="00875F2E" w14:paraId="678EBBAC" w14:textId="77777777" w:rsidTr="00875F2E">
        <w:tc>
          <w:tcPr>
            <w:tcW w:w="704" w:type="dxa"/>
          </w:tcPr>
          <w:p w14:paraId="2326F8B2" w14:textId="77777777" w:rsidR="00875F2E" w:rsidRDefault="00875F2E" w:rsidP="00EA6128">
            <w:pPr>
              <w:spacing w:before="60" w:after="60"/>
              <w:ind w:left="-57" w:right="-57"/>
              <w:jc w:val="center"/>
              <w:rPr>
                <w:b/>
                <w:sz w:val="20"/>
                <w:szCs w:val="20"/>
              </w:rPr>
            </w:pPr>
            <w:r>
              <w:rPr>
                <w:b/>
                <w:sz w:val="20"/>
                <w:szCs w:val="20"/>
              </w:rPr>
              <w:t>181</w:t>
            </w:r>
          </w:p>
        </w:tc>
        <w:tc>
          <w:tcPr>
            <w:tcW w:w="4146" w:type="dxa"/>
          </w:tcPr>
          <w:p w14:paraId="291F9344" w14:textId="77777777" w:rsidR="00875F2E" w:rsidRDefault="00875F2E" w:rsidP="00EA6128">
            <w:pPr>
              <w:rPr>
                <w:rFonts w:ascii="Cambria" w:hAnsi="Cambria" w:cs="Calibri"/>
                <w:color w:val="000000"/>
              </w:rPr>
            </w:pPr>
            <w:r>
              <w:rPr>
                <w:rFonts w:ascii="Arial" w:hAnsi="Arial" w:cs="Arial"/>
                <w:sz w:val="20"/>
                <w:szCs w:val="20"/>
              </w:rPr>
              <w:t>Mirena® (levonorgestrel-releasing intrauterine system)</w:t>
            </w:r>
          </w:p>
        </w:tc>
        <w:tc>
          <w:tcPr>
            <w:tcW w:w="4325" w:type="dxa"/>
          </w:tcPr>
          <w:p w14:paraId="3B615FEF" w14:textId="1F8824F2" w:rsidR="00875F2E" w:rsidRDefault="00875F2E" w:rsidP="00EA6128">
            <w:pPr>
              <w:jc w:val="center"/>
              <w:rPr>
                <w:rFonts w:ascii="Cambria" w:hAnsi="Cambria" w:cs="Calibri"/>
                <w:color w:val="000000"/>
              </w:rPr>
            </w:pPr>
          </w:p>
        </w:tc>
      </w:tr>
      <w:tr w:rsidR="00875F2E" w14:paraId="78272681" w14:textId="77777777" w:rsidTr="00875F2E">
        <w:tc>
          <w:tcPr>
            <w:tcW w:w="704" w:type="dxa"/>
          </w:tcPr>
          <w:p w14:paraId="69C2AA85" w14:textId="77777777" w:rsidR="00875F2E" w:rsidRDefault="00875F2E" w:rsidP="00EA6128">
            <w:pPr>
              <w:spacing w:before="60" w:after="60"/>
              <w:ind w:left="-57" w:right="-57"/>
              <w:jc w:val="center"/>
              <w:rPr>
                <w:b/>
                <w:sz w:val="20"/>
                <w:szCs w:val="20"/>
              </w:rPr>
            </w:pPr>
            <w:r>
              <w:rPr>
                <w:b/>
                <w:sz w:val="20"/>
                <w:szCs w:val="20"/>
              </w:rPr>
              <w:t>182</w:t>
            </w:r>
          </w:p>
        </w:tc>
        <w:tc>
          <w:tcPr>
            <w:tcW w:w="4146" w:type="dxa"/>
          </w:tcPr>
          <w:p w14:paraId="6C14A5E0" w14:textId="77777777" w:rsidR="00875F2E" w:rsidRDefault="00875F2E" w:rsidP="00EA6128">
            <w:pPr>
              <w:rPr>
                <w:rFonts w:ascii="Cambria" w:hAnsi="Cambria" w:cs="Calibri"/>
                <w:color w:val="000000"/>
              </w:rPr>
            </w:pPr>
            <w:r>
              <w:rPr>
                <w:rFonts w:ascii="Arial" w:hAnsi="Arial" w:cs="Arial"/>
                <w:sz w:val="20"/>
                <w:szCs w:val="20"/>
              </w:rPr>
              <w:t>Misoprostol 200mcg tablet</w:t>
            </w:r>
          </w:p>
        </w:tc>
        <w:tc>
          <w:tcPr>
            <w:tcW w:w="4325" w:type="dxa"/>
          </w:tcPr>
          <w:p w14:paraId="6F2C825A" w14:textId="44FE0E16" w:rsidR="00875F2E" w:rsidRDefault="00875F2E" w:rsidP="00EA6128">
            <w:pPr>
              <w:jc w:val="center"/>
              <w:rPr>
                <w:rFonts w:ascii="Cambria" w:hAnsi="Cambria" w:cs="Calibri"/>
                <w:color w:val="000000"/>
              </w:rPr>
            </w:pPr>
          </w:p>
        </w:tc>
      </w:tr>
      <w:tr w:rsidR="00875F2E" w14:paraId="64102791" w14:textId="77777777" w:rsidTr="00875F2E">
        <w:tc>
          <w:tcPr>
            <w:tcW w:w="704" w:type="dxa"/>
          </w:tcPr>
          <w:p w14:paraId="10FD17E8" w14:textId="77777777" w:rsidR="00875F2E" w:rsidRDefault="00875F2E" w:rsidP="00EA6128">
            <w:pPr>
              <w:spacing w:before="60" w:after="60"/>
              <w:ind w:left="-57" w:right="-57"/>
              <w:jc w:val="center"/>
              <w:rPr>
                <w:b/>
                <w:sz w:val="20"/>
                <w:szCs w:val="20"/>
              </w:rPr>
            </w:pPr>
            <w:r>
              <w:rPr>
                <w:b/>
                <w:sz w:val="20"/>
                <w:szCs w:val="20"/>
              </w:rPr>
              <w:t>183</w:t>
            </w:r>
          </w:p>
        </w:tc>
        <w:tc>
          <w:tcPr>
            <w:tcW w:w="4146" w:type="dxa"/>
          </w:tcPr>
          <w:p w14:paraId="588AC844" w14:textId="77777777" w:rsidR="00875F2E" w:rsidRDefault="00875F2E" w:rsidP="00EA6128">
            <w:pPr>
              <w:rPr>
                <w:rFonts w:ascii="Cambria" w:hAnsi="Cambria" w:cs="Calibri"/>
                <w:color w:val="000000"/>
              </w:rPr>
            </w:pPr>
            <w:r>
              <w:rPr>
                <w:rFonts w:ascii="Arial" w:hAnsi="Arial" w:cs="Arial"/>
                <w:sz w:val="20"/>
                <w:szCs w:val="20"/>
              </w:rPr>
              <w:t>Multivitamin syrup</w:t>
            </w:r>
          </w:p>
        </w:tc>
        <w:tc>
          <w:tcPr>
            <w:tcW w:w="4325" w:type="dxa"/>
          </w:tcPr>
          <w:p w14:paraId="5F31C041" w14:textId="616F4858" w:rsidR="00875F2E" w:rsidRDefault="00875F2E" w:rsidP="00EA6128">
            <w:pPr>
              <w:jc w:val="center"/>
              <w:rPr>
                <w:rFonts w:ascii="Cambria" w:hAnsi="Cambria" w:cs="Calibri"/>
                <w:color w:val="000000"/>
              </w:rPr>
            </w:pPr>
          </w:p>
        </w:tc>
      </w:tr>
      <w:tr w:rsidR="00875F2E" w14:paraId="266AB36A" w14:textId="77777777" w:rsidTr="00875F2E">
        <w:tc>
          <w:tcPr>
            <w:tcW w:w="704" w:type="dxa"/>
          </w:tcPr>
          <w:p w14:paraId="5ACAC416" w14:textId="77777777" w:rsidR="00875F2E" w:rsidRDefault="00875F2E" w:rsidP="00EA6128">
            <w:pPr>
              <w:spacing w:before="60" w:after="60"/>
              <w:ind w:left="-57" w:right="-57"/>
              <w:jc w:val="center"/>
              <w:rPr>
                <w:b/>
                <w:sz w:val="20"/>
                <w:szCs w:val="20"/>
              </w:rPr>
            </w:pPr>
            <w:r>
              <w:rPr>
                <w:b/>
                <w:sz w:val="20"/>
                <w:szCs w:val="20"/>
              </w:rPr>
              <w:t>184</w:t>
            </w:r>
          </w:p>
        </w:tc>
        <w:tc>
          <w:tcPr>
            <w:tcW w:w="4146" w:type="dxa"/>
          </w:tcPr>
          <w:p w14:paraId="2FD154BD" w14:textId="77777777" w:rsidR="00875F2E" w:rsidRDefault="00875F2E" w:rsidP="00EA6128">
            <w:pPr>
              <w:rPr>
                <w:rFonts w:ascii="Cambria" w:hAnsi="Cambria" w:cs="Calibri"/>
                <w:color w:val="000000"/>
              </w:rPr>
            </w:pPr>
            <w:r>
              <w:rPr>
                <w:rFonts w:ascii="Arial" w:hAnsi="Arial" w:cs="Arial"/>
                <w:sz w:val="20"/>
                <w:szCs w:val="20"/>
              </w:rPr>
              <w:t>Multivitamin tablet</w:t>
            </w:r>
          </w:p>
        </w:tc>
        <w:tc>
          <w:tcPr>
            <w:tcW w:w="4325" w:type="dxa"/>
          </w:tcPr>
          <w:p w14:paraId="0CAC9AD9" w14:textId="05373675" w:rsidR="00875F2E" w:rsidRDefault="00875F2E" w:rsidP="00EA6128">
            <w:pPr>
              <w:jc w:val="center"/>
              <w:rPr>
                <w:rFonts w:ascii="Cambria" w:hAnsi="Cambria" w:cs="Calibri"/>
                <w:color w:val="000000"/>
              </w:rPr>
            </w:pPr>
          </w:p>
        </w:tc>
      </w:tr>
      <w:tr w:rsidR="00875F2E" w14:paraId="098C2E00" w14:textId="77777777" w:rsidTr="00875F2E">
        <w:tc>
          <w:tcPr>
            <w:tcW w:w="704" w:type="dxa"/>
          </w:tcPr>
          <w:p w14:paraId="6671C1FF" w14:textId="77777777" w:rsidR="00875F2E" w:rsidRDefault="00875F2E" w:rsidP="00EA6128">
            <w:pPr>
              <w:spacing w:before="60" w:after="60"/>
              <w:ind w:left="-57" w:right="-57"/>
              <w:jc w:val="center"/>
              <w:rPr>
                <w:b/>
                <w:sz w:val="20"/>
                <w:szCs w:val="20"/>
              </w:rPr>
            </w:pPr>
            <w:r>
              <w:rPr>
                <w:b/>
                <w:sz w:val="20"/>
                <w:szCs w:val="20"/>
              </w:rPr>
              <w:t>185</w:t>
            </w:r>
          </w:p>
        </w:tc>
        <w:tc>
          <w:tcPr>
            <w:tcW w:w="4146" w:type="dxa"/>
          </w:tcPr>
          <w:p w14:paraId="352C4155" w14:textId="77777777" w:rsidR="00875F2E" w:rsidRDefault="00875F2E" w:rsidP="00EA6128">
            <w:pPr>
              <w:rPr>
                <w:rFonts w:ascii="Cambria" w:hAnsi="Cambria" w:cs="Calibri"/>
                <w:color w:val="000000"/>
              </w:rPr>
            </w:pPr>
            <w:r>
              <w:rPr>
                <w:rFonts w:ascii="Arial" w:hAnsi="Arial" w:cs="Arial"/>
                <w:sz w:val="20"/>
                <w:szCs w:val="20"/>
              </w:rPr>
              <w:t>Naloxone 400mcg/ml injection</w:t>
            </w:r>
          </w:p>
        </w:tc>
        <w:tc>
          <w:tcPr>
            <w:tcW w:w="4325" w:type="dxa"/>
          </w:tcPr>
          <w:p w14:paraId="7DD330B8" w14:textId="3230DBDB" w:rsidR="00875F2E" w:rsidRDefault="00875F2E" w:rsidP="00EA6128">
            <w:pPr>
              <w:jc w:val="center"/>
              <w:rPr>
                <w:rFonts w:ascii="Cambria" w:hAnsi="Cambria" w:cs="Calibri"/>
                <w:color w:val="000000"/>
              </w:rPr>
            </w:pPr>
          </w:p>
        </w:tc>
      </w:tr>
      <w:tr w:rsidR="00875F2E" w14:paraId="40BF6893" w14:textId="77777777" w:rsidTr="00875F2E">
        <w:tc>
          <w:tcPr>
            <w:tcW w:w="704" w:type="dxa"/>
          </w:tcPr>
          <w:p w14:paraId="61CD79E2" w14:textId="77777777" w:rsidR="00875F2E" w:rsidRDefault="00875F2E" w:rsidP="00EA6128">
            <w:pPr>
              <w:spacing w:before="60" w:after="60"/>
              <w:ind w:left="-57" w:right="-57"/>
              <w:jc w:val="center"/>
              <w:rPr>
                <w:b/>
                <w:sz w:val="20"/>
                <w:szCs w:val="20"/>
              </w:rPr>
            </w:pPr>
            <w:r>
              <w:rPr>
                <w:b/>
                <w:sz w:val="20"/>
                <w:szCs w:val="20"/>
              </w:rPr>
              <w:t>186</w:t>
            </w:r>
          </w:p>
        </w:tc>
        <w:tc>
          <w:tcPr>
            <w:tcW w:w="4146" w:type="dxa"/>
          </w:tcPr>
          <w:p w14:paraId="22C9C2AC" w14:textId="77777777" w:rsidR="00875F2E" w:rsidRDefault="00875F2E" w:rsidP="00EA6128">
            <w:pPr>
              <w:rPr>
                <w:rFonts w:ascii="Cambria" w:hAnsi="Cambria" w:cs="Calibri"/>
                <w:color w:val="000000"/>
              </w:rPr>
            </w:pPr>
            <w:r>
              <w:rPr>
                <w:rFonts w:ascii="Arial" w:hAnsi="Arial" w:cs="Arial"/>
                <w:sz w:val="20"/>
                <w:szCs w:val="20"/>
              </w:rPr>
              <w:t>Naratriptan 2.5mg tablet</w:t>
            </w:r>
          </w:p>
        </w:tc>
        <w:tc>
          <w:tcPr>
            <w:tcW w:w="4325" w:type="dxa"/>
          </w:tcPr>
          <w:p w14:paraId="313E05B8" w14:textId="176F20A0" w:rsidR="00875F2E" w:rsidRDefault="00875F2E" w:rsidP="00EA6128">
            <w:pPr>
              <w:jc w:val="center"/>
              <w:rPr>
                <w:rFonts w:ascii="Cambria" w:hAnsi="Cambria" w:cs="Calibri"/>
                <w:color w:val="000000"/>
              </w:rPr>
            </w:pPr>
          </w:p>
        </w:tc>
      </w:tr>
      <w:tr w:rsidR="00875F2E" w14:paraId="571DD8EB" w14:textId="77777777" w:rsidTr="00875F2E">
        <w:tc>
          <w:tcPr>
            <w:tcW w:w="704" w:type="dxa"/>
          </w:tcPr>
          <w:p w14:paraId="0A1B9FF4" w14:textId="77777777" w:rsidR="00875F2E" w:rsidRDefault="00875F2E" w:rsidP="00EA6128">
            <w:pPr>
              <w:spacing w:before="60" w:after="60"/>
              <w:ind w:left="-57" w:right="-57"/>
              <w:jc w:val="center"/>
              <w:rPr>
                <w:b/>
                <w:sz w:val="20"/>
                <w:szCs w:val="20"/>
              </w:rPr>
            </w:pPr>
            <w:r>
              <w:rPr>
                <w:b/>
                <w:sz w:val="20"/>
                <w:szCs w:val="20"/>
              </w:rPr>
              <w:t>187</w:t>
            </w:r>
          </w:p>
        </w:tc>
        <w:tc>
          <w:tcPr>
            <w:tcW w:w="4146" w:type="dxa"/>
          </w:tcPr>
          <w:p w14:paraId="60D4113B" w14:textId="77777777" w:rsidR="00875F2E" w:rsidRDefault="00875F2E" w:rsidP="00EA6128">
            <w:pPr>
              <w:rPr>
                <w:rFonts w:ascii="Cambria" w:hAnsi="Cambria" w:cs="Calibri"/>
                <w:color w:val="000000"/>
              </w:rPr>
            </w:pPr>
            <w:r>
              <w:rPr>
                <w:rFonts w:ascii="Arial" w:hAnsi="Arial" w:cs="Arial"/>
                <w:sz w:val="20"/>
                <w:szCs w:val="20"/>
              </w:rPr>
              <w:t>Neomycin + bacitracin + polymyxin ointment, 20g</w:t>
            </w:r>
          </w:p>
        </w:tc>
        <w:tc>
          <w:tcPr>
            <w:tcW w:w="4325" w:type="dxa"/>
          </w:tcPr>
          <w:p w14:paraId="42A5EA1D" w14:textId="1D435938" w:rsidR="00875F2E" w:rsidRDefault="00875F2E" w:rsidP="00EA6128">
            <w:pPr>
              <w:jc w:val="center"/>
              <w:rPr>
                <w:rFonts w:ascii="Cambria" w:hAnsi="Cambria" w:cs="Calibri"/>
                <w:color w:val="000000"/>
              </w:rPr>
            </w:pPr>
          </w:p>
        </w:tc>
      </w:tr>
      <w:tr w:rsidR="00875F2E" w14:paraId="73555999" w14:textId="77777777" w:rsidTr="00875F2E">
        <w:tc>
          <w:tcPr>
            <w:tcW w:w="704" w:type="dxa"/>
          </w:tcPr>
          <w:p w14:paraId="2F1785B1" w14:textId="77777777" w:rsidR="00875F2E" w:rsidRDefault="00875F2E" w:rsidP="00EA6128">
            <w:pPr>
              <w:spacing w:before="60" w:after="60"/>
              <w:ind w:left="-57" w:right="-57"/>
              <w:jc w:val="center"/>
              <w:rPr>
                <w:b/>
                <w:sz w:val="20"/>
                <w:szCs w:val="20"/>
              </w:rPr>
            </w:pPr>
            <w:r>
              <w:rPr>
                <w:b/>
                <w:sz w:val="20"/>
                <w:szCs w:val="20"/>
              </w:rPr>
              <w:t>188</w:t>
            </w:r>
          </w:p>
        </w:tc>
        <w:tc>
          <w:tcPr>
            <w:tcW w:w="4146" w:type="dxa"/>
          </w:tcPr>
          <w:p w14:paraId="3470945E" w14:textId="77777777" w:rsidR="00875F2E" w:rsidRDefault="00875F2E" w:rsidP="00EA6128">
            <w:pPr>
              <w:rPr>
                <w:rFonts w:ascii="Cambria" w:hAnsi="Cambria" w:cs="Calibri"/>
                <w:color w:val="000000"/>
              </w:rPr>
            </w:pPr>
            <w:r>
              <w:rPr>
                <w:rFonts w:ascii="Arial" w:hAnsi="Arial" w:cs="Arial"/>
                <w:sz w:val="20"/>
                <w:szCs w:val="20"/>
              </w:rPr>
              <w:t>Neostigmine 2.5mg injection</w:t>
            </w:r>
          </w:p>
        </w:tc>
        <w:tc>
          <w:tcPr>
            <w:tcW w:w="4325" w:type="dxa"/>
          </w:tcPr>
          <w:p w14:paraId="5DF8B569" w14:textId="3BC26A92" w:rsidR="00875F2E" w:rsidRDefault="00875F2E" w:rsidP="00EA6128">
            <w:pPr>
              <w:jc w:val="center"/>
              <w:rPr>
                <w:rFonts w:ascii="Cambria" w:hAnsi="Cambria" w:cs="Calibri"/>
                <w:color w:val="000000"/>
              </w:rPr>
            </w:pPr>
          </w:p>
        </w:tc>
      </w:tr>
      <w:tr w:rsidR="00875F2E" w14:paraId="5685CB17" w14:textId="77777777" w:rsidTr="00875F2E">
        <w:tc>
          <w:tcPr>
            <w:tcW w:w="704" w:type="dxa"/>
          </w:tcPr>
          <w:p w14:paraId="2C5B2EA1" w14:textId="77777777" w:rsidR="00875F2E" w:rsidRDefault="00875F2E" w:rsidP="00EA6128">
            <w:pPr>
              <w:spacing w:before="60" w:after="60"/>
              <w:ind w:left="-57" w:right="-57"/>
              <w:jc w:val="center"/>
              <w:rPr>
                <w:b/>
                <w:sz w:val="20"/>
                <w:szCs w:val="20"/>
              </w:rPr>
            </w:pPr>
            <w:r>
              <w:rPr>
                <w:b/>
                <w:sz w:val="20"/>
                <w:szCs w:val="20"/>
              </w:rPr>
              <w:t>189</w:t>
            </w:r>
          </w:p>
        </w:tc>
        <w:tc>
          <w:tcPr>
            <w:tcW w:w="4146" w:type="dxa"/>
          </w:tcPr>
          <w:p w14:paraId="4118ADA1" w14:textId="77777777" w:rsidR="00875F2E" w:rsidRDefault="00875F2E" w:rsidP="00EA6128">
            <w:pPr>
              <w:rPr>
                <w:rFonts w:ascii="Cambria" w:hAnsi="Cambria" w:cs="Calibri"/>
                <w:color w:val="000000"/>
              </w:rPr>
            </w:pPr>
            <w:r>
              <w:rPr>
                <w:rFonts w:ascii="Arial" w:hAnsi="Arial" w:cs="Arial"/>
                <w:sz w:val="20"/>
                <w:szCs w:val="20"/>
              </w:rPr>
              <w:t>Nifedipine 10mg SL tablets</w:t>
            </w:r>
          </w:p>
        </w:tc>
        <w:tc>
          <w:tcPr>
            <w:tcW w:w="4325" w:type="dxa"/>
          </w:tcPr>
          <w:p w14:paraId="6AC9DCD7" w14:textId="2C7F49D8" w:rsidR="00875F2E" w:rsidRDefault="00875F2E" w:rsidP="00EA6128">
            <w:pPr>
              <w:jc w:val="center"/>
              <w:rPr>
                <w:rFonts w:ascii="Cambria" w:hAnsi="Cambria" w:cs="Calibri"/>
                <w:color w:val="000000"/>
              </w:rPr>
            </w:pPr>
          </w:p>
        </w:tc>
      </w:tr>
      <w:tr w:rsidR="00875F2E" w14:paraId="1065D8FA" w14:textId="77777777" w:rsidTr="00875F2E">
        <w:tc>
          <w:tcPr>
            <w:tcW w:w="704" w:type="dxa"/>
          </w:tcPr>
          <w:p w14:paraId="65CD166F" w14:textId="77777777" w:rsidR="00875F2E" w:rsidRDefault="00875F2E" w:rsidP="00EA6128">
            <w:pPr>
              <w:spacing w:before="60" w:after="60"/>
              <w:ind w:left="-57" w:right="-57"/>
              <w:jc w:val="center"/>
              <w:rPr>
                <w:b/>
                <w:sz w:val="20"/>
                <w:szCs w:val="20"/>
              </w:rPr>
            </w:pPr>
            <w:r>
              <w:rPr>
                <w:b/>
                <w:sz w:val="20"/>
                <w:szCs w:val="20"/>
              </w:rPr>
              <w:t>190</w:t>
            </w:r>
          </w:p>
        </w:tc>
        <w:tc>
          <w:tcPr>
            <w:tcW w:w="4146" w:type="dxa"/>
          </w:tcPr>
          <w:p w14:paraId="07E27B71" w14:textId="77777777" w:rsidR="00875F2E" w:rsidRDefault="00875F2E" w:rsidP="00EA6128">
            <w:pPr>
              <w:rPr>
                <w:rFonts w:ascii="Cambria" w:hAnsi="Cambria" w:cs="Calibri"/>
                <w:color w:val="000000"/>
              </w:rPr>
            </w:pPr>
            <w:r>
              <w:rPr>
                <w:rFonts w:ascii="Arial" w:hAnsi="Arial" w:cs="Arial"/>
                <w:sz w:val="20"/>
                <w:szCs w:val="20"/>
              </w:rPr>
              <w:t>Nifedipine 10mg tablets</w:t>
            </w:r>
          </w:p>
        </w:tc>
        <w:tc>
          <w:tcPr>
            <w:tcW w:w="4325" w:type="dxa"/>
          </w:tcPr>
          <w:p w14:paraId="16A64CBC" w14:textId="2A409F0A" w:rsidR="00875F2E" w:rsidRDefault="00875F2E" w:rsidP="00EA6128">
            <w:pPr>
              <w:jc w:val="center"/>
              <w:rPr>
                <w:rFonts w:ascii="Cambria" w:hAnsi="Cambria" w:cs="Calibri"/>
                <w:color w:val="000000"/>
              </w:rPr>
            </w:pPr>
          </w:p>
        </w:tc>
      </w:tr>
      <w:tr w:rsidR="00875F2E" w14:paraId="1A5D8F2F" w14:textId="77777777" w:rsidTr="00875F2E">
        <w:tc>
          <w:tcPr>
            <w:tcW w:w="704" w:type="dxa"/>
          </w:tcPr>
          <w:p w14:paraId="2E41A4B2" w14:textId="77777777" w:rsidR="00875F2E" w:rsidRDefault="00875F2E" w:rsidP="00EA6128">
            <w:pPr>
              <w:spacing w:before="60" w:after="60"/>
              <w:ind w:left="-57" w:right="-57"/>
              <w:jc w:val="center"/>
              <w:rPr>
                <w:b/>
                <w:sz w:val="20"/>
                <w:szCs w:val="20"/>
              </w:rPr>
            </w:pPr>
            <w:r>
              <w:rPr>
                <w:b/>
                <w:sz w:val="20"/>
                <w:szCs w:val="20"/>
              </w:rPr>
              <w:t>191</w:t>
            </w:r>
          </w:p>
        </w:tc>
        <w:tc>
          <w:tcPr>
            <w:tcW w:w="4146" w:type="dxa"/>
          </w:tcPr>
          <w:p w14:paraId="27580B25" w14:textId="77777777" w:rsidR="00875F2E" w:rsidRDefault="00875F2E" w:rsidP="00EA6128">
            <w:pPr>
              <w:rPr>
                <w:rFonts w:ascii="Cambria" w:hAnsi="Cambria" w:cs="Calibri"/>
                <w:color w:val="000000"/>
              </w:rPr>
            </w:pPr>
            <w:r>
              <w:rPr>
                <w:rFonts w:ascii="Arial" w:hAnsi="Arial" w:cs="Arial"/>
                <w:sz w:val="20"/>
                <w:szCs w:val="20"/>
              </w:rPr>
              <w:t>Nifedipine 20mg SR tablet</w:t>
            </w:r>
          </w:p>
        </w:tc>
        <w:tc>
          <w:tcPr>
            <w:tcW w:w="4325" w:type="dxa"/>
          </w:tcPr>
          <w:p w14:paraId="77B0530B" w14:textId="0C22059F" w:rsidR="00875F2E" w:rsidRDefault="00875F2E" w:rsidP="00EA6128">
            <w:pPr>
              <w:jc w:val="center"/>
              <w:rPr>
                <w:rFonts w:ascii="Cambria" w:hAnsi="Cambria" w:cs="Calibri"/>
                <w:color w:val="000000"/>
              </w:rPr>
            </w:pPr>
          </w:p>
        </w:tc>
      </w:tr>
      <w:tr w:rsidR="00875F2E" w14:paraId="38E30AD2" w14:textId="77777777" w:rsidTr="00875F2E">
        <w:tc>
          <w:tcPr>
            <w:tcW w:w="704" w:type="dxa"/>
          </w:tcPr>
          <w:p w14:paraId="124AAFC1" w14:textId="77777777" w:rsidR="00875F2E" w:rsidRDefault="00875F2E" w:rsidP="00EA6128">
            <w:pPr>
              <w:spacing w:before="60" w:after="60"/>
              <w:ind w:left="-57" w:right="-57"/>
              <w:jc w:val="center"/>
              <w:rPr>
                <w:b/>
                <w:sz w:val="20"/>
                <w:szCs w:val="20"/>
              </w:rPr>
            </w:pPr>
            <w:r>
              <w:rPr>
                <w:b/>
                <w:sz w:val="20"/>
                <w:szCs w:val="20"/>
              </w:rPr>
              <w:t>192</w:t>
            </w:r>
          </w:p>
        </w:tc>
        <w:tc>
          <w:tcPr>
            <w:tcW w:w="4146" w:type="dxa"/>
          </w:tcPr>
          <w:p w14:paraId="564542FF" w14:textId="77777777" w:rsidR="00875F2E" w:rsidRDefault="00875F2E" w:rsidP="00EA6128">
            <w:pPr>
              <w:rPr>
                <w:rFonts w:ascii="Cambria" w:hAnsi="Cambria" w:cs="Calibri"/>
                <w:color w:val="000000"/>
              </w:rPr>
            </w:pPr>
            <w:r>
              <w:rPr>
                <w:rFonts w:ascii="Arial" w:hAnsi="Arial" w:cs="Arial"/>
                <w:sz w:val="20"/>
                <w:szCs w:val="20"/>
              </w:rPr>
              <w:t>Nitrofurantoin tablets 100mg</w:t>
            </w:r>
          </w:p>
        </w:tc>
        <w:tc>
          <w:tcPr>
            <w:tcW w:w="4325" w:type="dxa"/>
          </w:tcPr>
          <w:p w14:paraId="3A282035" w14:textId="103E6714" w:rsidR="00875F2E" w:rsidRDefault="00875F2E" w:rsidP="00EA6128">
            <w:pPr>
              <w:jc w:val="center"/>
              <w:rPr>
                <w:rFonts w:ascii="Cambria" w:hAnsi="Cambria" w:cs="Calibri"/>
                <w:color w:val="000000"/>
              </w:rPr>
            </w:pPr>
          </w:p>
        </w:tc>
      </w:tr>
      <w:tr w:rsidR="00875F2E" w14:paraId="67273C99" w14:textId="77777777" w:rsidTr="00875F2E">
        <w:tc>
          <w:tcPr>
            <w:tcW w:w="704" w:type="dxa"/>
          </w:tcPr>
          <w:p w14:paraId="7922DAF3" w14:textId="77777777" w:rsidR="00875F2E" w:rsidRDefault="00875F2E" w:rsidP="00EA6128">
            <w:pPr>
              <w:spacing w:before="60" w:after="60"/>
              <w:ind w:left="-57" w:right="-57"/>
              <w:jc w:val="center"/>
              <w:rPr>
                <w:b/>
                <w:sz w:val="20"/>
                <w:szCs w:val="20"/>
              </w:rPr>
            </w:pPr>
            <w:r>
              <w:rPr>
                <w:b/>
                <w:sz w:val="20"/>
                <w:szCs w:val="20"/>
              </w:rPr>
              <w:t>193</w:t>
            </w:r>
          </w:p>
        </w:tc>
        <w:tc>
          <w:tcPr>
            <w:tcW w:w="4146" w:type="dxa"/>
          </w:tcPr>
          <w:p w14:paraId="4936931D" w14:textId="77777777" w:rsidR="00875F2E" w:rsidRDefault="00875F2E" w:rsidP="00EA6128">
            <w:pPr>
              <w:rPr>
                <w:rFonts w:ascii="Cambria" w:hAnsi="Cambria" w:cs="Calibri"/>
                <w:color w:val="000000"/>
              </w:rPr>
            </w:pPr>
            <w:r>
              <w:rPr>
                <w:rFonts w:ascii="Arial" w:hAnsi="Arial" w:cs="Arial"/>
                <w:sz w:val="20"/>
                <w:szCs w:val="20"/>
              </w:rPr>
              <w:t>Noradrenaline acid tartrate 2mg/2ml injection</w:t>
            </w:r>
          </w:p>
        </w:tc>
        <w:tc>
          <w:tcPr>
            <w:tcW w:w="4325" w:type="dxa"/>
          </w:tcPr>
          <w:p w14:paraId="4DB69CAC" w14:textId="4505143A" w:rsidR="00875F2E" w:rsidRDefault="00875F2E" w:rsidP="00EA6128">
            <w:pPr>
              <w:jc w:val="center"/>
              <w:rPr>
                <w:rFonts w:ascii="Cambria" w:hAnsi="Cambria" w:cs="Calibri"/>
                <w:color w:val="000000"/>
              </w:rPr>
            </w:pPr>
          </w:p>
        </w:tc>
      </w:tr>
      <w:tr w:rsidR="00875F2E" w14:paraId="4D8C1207" w14:textId="77777777" w:rsidTr="00875F2E">
        <w:tc>
          <w:tcPr>
            <w:tcW w:w="704" w:type="dxa"/>
          </w:tcPr>
          <w:p w14:paraId="674CA361" w14:textId="77777777" w:rsidR="00875F2E" w:rsidRDefault="00875F2E" w:rsidP="00EA6128">
            <w:pPr>
              <w:spacing w:before="60" w:after="60"/>
              <w:ind w:left="-57" w:right="-57"/>
              <w:jc w:val="center"/>
              <w:rPr>
                <w:b/>
                <w:sz w:val="20"/>
                <w:szCs w:val="20"/>
              </w:rPr>
            </w:pPr>
            <w:r>
              <w:rPr>
                <w:b/>
                <w:sz w:val="20"/>
                <w:szCs w:val="20"/>
              </w:rPr>
              <w:t>194</w:t>
            </w:r>
          </w:p>
        </w:tc>
        <w:tc>
          <w:tcPr>
            <w:tcW w:w="4146" w:type="dxa"/>
          </w:tcPr>
          <w:p w14:paraId="0224AC5D" w14:textId="77777777" w:rsidR="00875F2E" w:rsidRDefault="00875F2E" w:rsidP="00EA6128">
            <w:pPr>
              <w:rPr>
                <w:rFonts w:ascii="Cambria" w:hAnsi="Cambria" w:cs="Calibri"/>
                <w:color w:val="000000"/>
              </w:rPr>
            </w:pPr>
            <w:r>
              <w:rPr>
                <w:rFonts w:ascii="Arial" w:hAnsi="Arial" w:cs="Arial"/>
                <w:sz w:val="20"/>
                <w:szCs w:val="20"/>
              </w:rPr>
              <w:t>Norethisterone 5mg tablet</w:t>
            </w:r>
          </w:p>
        </w:tc>
        <w:tc>
          <w:tcPr>
            <w:tcW w:w="4325" w:type="dxa"/>
          </w:tcPr>
          <w:p w14:paraId="53F52362" w14:textId="6EE5C41E" w:rsidR="00875F2E" w:rsidRDefault="00875F2E" w:rsidP="00EA6128">
            <w:pPr>
              <w:jc w:val="center"/>
              <w:rPr>
                <w:rFonts w:ascii="Cambria" w:hAnsi="Cambria" w:cs="Calibri"/>
                <w:color w:val="000000"/>
              </w:rPr>
            </w:pPr>
          </w:p>
        </w:tc>
      </w:tr>
      <w:tr w:rsidR="00875F2E" w14:paraId="02F5F085" w14:textId="77777777" w:rsidTr="00875F2E">
        <w:tc>
          <w:tcPr>
            <w:tcW w:w="704" w:type="dxa"/>
          </w:tcPr>
          <w:p w14:paraId="119C64C5" w14:textId="77777777" w:rsidR="00875F2E" w:rsidRDefault="00875F2E" w:rsidP="00EA6128">
            <w:pPr>
              <w:spacing w:before="60" w:after="60"/>
              <w:ind w:left="-57" w:right="-57"/>
              <w:jc w:val="center"/>
              <w:rPr>
                <w:b/>
                <w:sz w:val="20"/>
                <w:szCs w:val="20"/>
              </w:rPr>
            </w:pPr>
            <w:r>
              <w:rPr>
                <w:b/>
                <w:sz w:val="20"/>
                <w:szCs w:val="20"/>
              </w:rPr>
              <w:t>195</w:t>
            </w:r>
          </w:p>
        </w:tc>
        <w:tc>
          <w:tcPr>
            <w:tcW w:w="4146" w:type="dxa"/>
          </w:tcPr>
          <w:p w14:paraId="37D2A552" w14:textId="77777777" w:rsidR="00875F2E" w:rsidRDefault="00875F2E" w:rsidP="00EA6128">
            <w:pPr>
              <w:rPr>
                <w:rFonts w:ascii="Cambria" w:hAnsi="Cambria" w:cs="Calibri"/>
                <w:color w:val="000000"/>
              </w:rPr>
            </w:pPr>
            <w:r>
              <w:rPr>
                <w:rFonts w:ascii="Arial" w:hAnsi="Arial" w:cs="Arial"/>
                <w:sz w:val="20"/>
                <w:szCs w:val="20"/>
              </w:rPr>
              <w:t>Nystatin oral suspension 100,000 units</w:t>
            </w:r>
          </w:p>
        </w:tc>
        <w:tc>
          <w:tcPr>
            <w:tcW w:w="4325" w:type="dxa"/>
          </w:tcPr>
          <w:p w14:paraId="271D06C5" w14:textId="7FA1A4F0" w:rsidR="00875F2E" w:rsidRDefault="00875F2E" w:rsidP="00EA6128">
            <w:pPr>
              <w:jc w:val="center"/>
              <w:rPr>
                <w:rFonts w:ascii="Cambria" w:hAnsi="Cambria" w:cs="Calibri"/>
                <w:color w:val="000000"/>
              </w:rPr>
            </w:pPr>
          </w:p>
        </w:tc>
      </w:tr>
      <w:tr w:rsidR="00875F2E" w14:paraId="78A9BF67" w14:textId="77777777" w:rsidTr="00875F2E">
        <w:tc>
          <w:tcPr>
            <w:tcW w:w="704" w:type="dxa"/>
          </w:tcPr>
          <w:p w14:paraId="3018BF36" w14:textId="77777777" w:rsidR="00875F2E" w:rsidRDefault="00875F2E" w:rsidP="00EA6128">
            <w:pPr>
              <w:spacing w:before="60" w:after="60"/>
              <w:ind w:left="-57" w:right="-57"/>
              <w:jc w:val="center"/>
              <w:rPr>
                <w:b/>
                <w:sz w:val="20"/>
                <w:szCs w:val="20"/>
              </w:rPr>
            </w:pPr>
            <w:r>
              <w:rPr>
                <w:b/>
                <w:sz w:val="20"/>
                <w:szCs w:val="20"/>
              </w:rPr>
              <w:t>196</w:t>
            </w:r>
          </w:p>
        </w:tc>
        <w:tc>
          <w:tcPr>
            <w:tcW w:w="4146" w:type="dxa"/>
          </w:tcPr>
          <w:p w14:paraId="406C4A7E" w14:textId="77777777" w:rsidR="00875F2E" w:rsidRDefault="00875F2E" w:rsidP="00EA6128">
            <w:pPr>
              <w:rPr>
                <w:rFonts w:ascii="Cambria" w:hAnsi="Cambria" w:cs="Calibri"/>
                <w:color w:val="000000"/>
              </w:rPr>
            </w:pPr>
            <w:r>
              <w:rPr>
                <w:rFonts w:ascii="Arial" w:hAnsi="Arial" w:cs="Arial"/>
                <w:sz w:val="20"/>
                <w:szCs w:val="20"/>
              </w:rPr>
              <w:t>Ofloxacin eye drop</w:t>
            </w:r>
          </w:p>
        </w:tc>
        <w:tc>
          <w:tcPr>
            <w:tcW w:w="4325" w:type="dxa"/>
          </w:tcPr>
          <w:p w14:paraId="1572A662" w14:textId="774176B5" w:rsidR="00875F2E" w:rsidRDefault="00875F2E" w:rsidP="00EA6128">
            <w:pPr>
              <w:jc w:val="center"/>
              <w:rPr>
                <w:rFonts w:ascii="Cambria" w:hAnsi="Cambria" w:cs="Calibri"/>
                <w:color w:val="000000"/>
              </w:rPr>
            </w:pPr>
          </w:p>
        </w:tc>
      </w:tr>
      <w:tr w:rsidR="00875F2E" w14:paraId="2DD8E81A" w14:textId="77777777" w:rsidTr="00875F2E">
        <w:tc>
          <w:tcPr>
            <w:tcW w:w="704" w:type="dxa"/>
          </w:tcPr>
          <w:p w14:paraId="2320CEA7" w14:textId="77777777" w:rsidR="00875F2E" w:rsidRDefault="00875F2E" w:rsidP="00EA6128">
            <w:pPr>
              <w:spacing w:before="60" w:after="60"/>
              <w:ind w:left="-57" w:right="-57"/>
              <w:jc w:val="center"/>
              <w:rPr>
                <w:b/>
                <w:sz w:val="20"/>
                <w:szCs w:val="20"/>
              </w:rPr>
            </w:pPr>
            <w:r>
              <w:rPr>
                <w:b/>
                <w:sz w:val="20"/>
                <w:szCs w:val="20"/>
              </w:rPr>
              <w:t>197</w:t>
            </w:r>
          </w:p>
        </w:tc>
        <w:tc>
          <w:tcPr>
            <w:tcW w:w="4146" w:type="dxa"/>
          </w:tcPr>
          <w:p w14:paraId="3CA4AD5E" w14:textId="77777777" w:rsidR="00875F2E" w:rsidRDefault="00875F2E" w:rsidP="00EA6128">
            <w:pPr>
              <w:rPr>
                <w:rFonts w:ascii="Cambria" w:hAnsi="Cambria" w:cs="Calibri"/>
                <w:color w:val="000000"/>
              </w:rPr>
            </w:pPr>
            <w:r>
              <w:rPr>
                <w:rFonts w:ascii="Arial" w:hAnsi="Arial" w:cs="Arial"/>
                <w:sz w:val="20"/>
                <w:szCs w:val="20"/>
              </w:rPr>
              <w:t>Oxytocin 10iu injection</w:t>
            </w:r>
          </w:p>
        </w:tc>
        <w:tc>
          <w:tcPr>
            <w:tcW w:w="4325" w:type="dxa"/>
          </w:tcPr>
          <w:p w14:paraId="149BBAAE" w14:textId="2573F0C5" w:rsidR="00875F2E" w:rsidRDefault="00875F2E" w:rsidP="00EA6128">
            <w:pPr>
              <w:jc w:val="center"/>
              <w:rPr>
                <w:rFonts w:ascii="Cambria" w:hAnsi="Cambria" w:cs="Calibri"/>
                <w:color w:val="000000"/>
              </w:rPr>
            </w:pPr>
          </w:p>
        </w:tc>
      </w:tr>
      <w:tr w:rsidR="00875F2E" w14:paraId="7630447C" w14:textId="77777777" w:rsidTr="00875F2E">
        <w:tc>
          <w:tcPr>
            <w:tcW w:w="704" w:type="dxa"/>
          </w:tcPr>
          <w:p w14:paraId="754CE6F2" w14:textId="77777777" w:rsidR="00875F2E" w:rsidRDefault="00875F2E" w:rsidP="00EA6128">
            <w:pPr>
              <w:spacing w:before="60" w:after="60"/>
              <w:ind w:left="-57" w:right="-57"/>
              <w:jc w:val="center"/>
              <w:rPr>
                <w:b/>
                <w:sz w:val="20"/>
                <w:szCs w:val="20"/>
              </w:rPr>
            </w:pPr>
            <w:r>
              <w:rPr>
                <w:b/>
                <w:sz w:val="20"/>
                <w:szCs w:val="20"/>
              </w:rPr>
              <w:t>198</w:t>
            </w:r>
          </w:p>
        </w:tc>
        <w:tc>
          <w:tcPr>
            <w:tcW w:w="4146" w:type="dxa"/>
          </w:tcPr>
          <w:p w14:paraId="2244C6FE" w14:textId="77777777" w:rsidR="00875F2E" w:rsidRDefault="00875F2E" w:rsidP="00EA6128">
            <w:pPr>
              <w:rPr>
                <w:rFonts w:ascii="Cambria" w:hAnsi="Cambria" w:cs="Calibri"/>
                <w:color w:val="000000"/>
              </w:rPr>
            </w:pPr>
            <w:r>
              <w:rPr>
                <w:rFonts w:ascii="Arial" w:hAnsi="Arial" w:cs="Arial"/>
                <w:sz w:val="20"/>
                <w:szCs w:val="20"/>
              </w:rPr>
              <w:t>Omeprazole 20mg capsule</w:t>
            </w:r>
          </w:p>
        </w:tc>
        <w:tc>
          <w:tcPr>
            <w:tcW w:w="4325" w:type="dxa"/>
          </w:tcPr>
          <w:p w14:paraId="4392BDE3" w14:textId="6BE88882" w:rsidR="00875F2E" w:rsidRDefault="00875F2E" w:rsidP="00EA6128">
            <w:pPr>
              <w:jc w:val="center"/>
              <w:rPr>
                <w:rFonts w:ascii="Cambria" w:hAnsi="Cambria" w:cs="Calibri"/>
                <w:color w:val="000000"/>
              </w:rPr>
            </w:pPr>
          </w:p>
        </w:tc>
      </w:tr>
      <w:tr w:rsidR="00875F2E" w14:paraId="71DC0CDB" w14:textId="77777777" w:rsidTr="00875F2E">
        <w:tc>
          <w:tcPr>
            <w:tcW w:w="704" w:type="dxa"/>
          </w:tcPr>
          <w:p w14:paraId="34C04D39" w14:textId="77777777" w:rsidR="00875F2E" w:rsidRDefault="00875F2E" w:rsidP="00EA6128">
            <w:pPr>
              <w:spacing w:before="60" w:after="60"/>
              <w:ind w:left="-57" w:right="-57"/>
              <w:jc w:val="center"/>
              <w:rPr>
                <w:b/>
                <w:sz w:val="20"/>
                <w:szCs w:val="20"/>
              </w:rPr>
            </w:pPr>
            <w:r>
              <w:rPr>
                <w:b/>
                <w:sz w:val="20"/>
                <w:szCs w:val="20"/>
              </w:rPr>
              <w:t>199</w:t>
            </w:r>
          </w:p>
        </w:tc>
        <w:tc>
          <w:tcPr>
            <w:tcW w:w="4146" w:type="dxa"/>
          </w:tcPr>
          <w:p w14:paraId="505F4711" w14:textId="77777777" w:rsidR="00875F2E" w:rsidRDefault="00875F2E" w:rsidP="00EA6128">
            <w:pPr>
              <w:rPr>
                <w:rFonts w:ascii="Cambria" w:hAnsi="Cambria" w:cs="Calibri"/>
                <w:color w:val="000000"/>
              </w:rPr>
            </w:pPr>
            <w:r>
              <w:rPr>
                <w:rFonts w:ascii="Arial" w:hAnsi="Arial" w:cs="Arial"/>
                <w:sz w:val="20"/>
                <w:szCs w:val="20"/>
              </w:rPr>
              <w:t>Omeprazole 40mg injection</w:t>
            </w:r>
          </w:p>
        </w:tc>
        <w:tc>
          <w:tcPr>
            <w:tcW w:w="4325" w:type="dxa"/>
          </w:tcPr>
          <w:p w14:paraId="72363C54" w14:textId="52C9E65A" w:rsidR="00875F2E" w:rsidRDefault="00875F2E" w:rsidP="00EA6128">
            <w:pPr>
              <w:jc w:val="center"/>
              <w:rPr>
                <w:rFonts w:ascii="Cambria" w:hAnsi="Cambria" w:cs="Calibri"/>
                <w:color w:val="000000"/>
              </w:rPr>
            </w:pPr>
          </w:p>
        </w:tc>
      </w:tr>
      <w:tr w:rsidR="00875F2E" w14:paraId="2A8558A1" w14:textId="77777777" w:rsidTr="00875F2E">
        <w:tc>
          <w:tcPr>
            <w:tcW w:w="704" w:type="dxa"/>
          </w:tcPr>
          <w:p w14:paraId="21E62033" w14:textId="77777777" w:rsidR="00875F2E" w:rsidRDefault="00875F2E" w:rsidP="00EA6128">
            <w:pPr>
              <w:spacing w:before="60" w:after="60"/>
              <w:ind w:left="-57" w:right="-57"/>
              <w:jc w:val="center"/>
              <w:rPr>
                <w:b/>
                <w:sz w:val="20"/>
                <w:szCs w:val="20"/>
              </w:rPr>
            </w:pPr>
            <w:r>
              <w:rPr>
                <w:b/>
                <w:sz w:val="20"/>
                <w:szCs w:val="20"/>
              </w:rPr>
              <w:t>200</w:t>
            </w:r>
          </w:p>
        </w:tc>
        <w:tc>
          <w:tcPr>
            <w:tcW w:w="4146" w:type="dxa"/>
          </w:tcPr>
          <w:p w14:paraId="146E1B13" w14:textId="77777777" w:rsidR="00875F2E" w:rsidRDefault="00875F2E" w:rsidP="00EA6128">
            <w:pPr>
              <w:rPr>
                <w:rFonts w:ascii="Cambria" w:hAnsi="Cambria" w:cs="Calibri"/>
                <w:color w:val="000000"/>
              </w:rPr>
            </w:pPr>
            <w:r>
              <w:rPr>
                <w:rFonts w:ascii="Arial" w:hAnsi="Arial" w:cs="Arial"/>
                <w:sz w:val="20"/>
                <w:szCs w:val="20"/>
              </w:rPr>
              <w:t>Paracetamol 120mg/5ml elixir (</w:t>
            </w:r>
            <w:r>
              <w:rPr>
                <w:rFonts w:ascii="Arial" w:hAnsi="Arial" w:cs="Arial"/>
                <w:color w:val="FF0000"/>
                <w:sz w:val="20"/>
                <w:szCs w:val="20"/>
              </w:rPr>
              <w:t>flavoured) 500ml</w:t>
            </w:r>
          </w:p>
        </w:tc>
        <w:tc>
          <w:tcPr>
            <w:tcW w:w="4325" w:type="dxa"/>
          </w:tcPr>
          <w:p w14:paraId="5F115382" w14:textId="2696DFBE" w:rsidR="00875F2E" w:rsidRDefault="00875F2E" w:rsidP="00EA6128">
            <w:pPr>
              <w:jc w:val="center"/>
              <w:rPr>
                <w:rFonts w:ascii="Cambria" w:hAnsi="Cambria" w:cs="Calibri"/>
                <w:color w:val="000000"/>
              </w:rPr>
            </w:pPr>
          </w:p>
        </w:tc>
      </w:tr>
      <w:tr w:rsidR="00875F2E" w14:paraId="015D3FCF" w14:textId="77777777" w:rsidTr="00875F2E">
        <w:tc>
          <w:tcPr>
            <w:tcW w:w="704" w:type="dxa"/>
          </w:tcPr>
          <w:p w14:paraId="58A5F480" w14:textId="77777777" w:rsidR="00875F2E" w:rsidRDefault="00875F2E" w:rsidP="00EA6128">
            <w:pPr>
              <w:spacing w:before="60" w:after="60"/>
              <w:ind w:left="-57" w:right="-57"/>
              <w:jc w:val="center"/>
              <w:rPr>
                <w:b/>
                <w:sz w:val="20"/>
                <w:szCs w:val="20"/>
              </w:rPr>
            </w:pPr>
            <w:r>
              <w:rPr>
                <w:b/>
                <w:sz w:val="20"/>
                <w:szCs w:val="20"/>
              </w:rPr>
              <w:t>201</w:t>
            </w:r>
          </w:p>
        </w:tc>
        <w:tc>
          <w:tcPr>
            <w:tcW w:w="4146" w:type="dxa"/>
          </w:tcPr>
          <w:p w14:paraId="71A1AE6F" w14:textId="77777777" w:rsidR="00875F2E" w:rsidRDefault="00875F2E" w:rsidP="00EA6128">
            <w:pPr>
              <w:rPr>
                <w:rFonts w:ascii="Cambria" w:hAnsi="Cambria" w:cs="Calibri"/>
                <w:color w:val="000000"/>
              </w:rPr>
            </w:pPr>
            <w:r>
              <w:rPr>
                <w:rFonts w:ascii="Arial" w:hAnsi="Arial" w:cs="Arial"/>
                <w:sz w:val="20"/>
                <w:szCs w:val="20"/>
              </w:rPr>
              <w:t xml:space="preserve">Paracetamol 125mg </w:t>
            </w:r>
            <w:proofErr w:type="spellStart"/>
            <w:r>
              <w:rPr>
                <w:rFonts w:ascii="Arial" w:hAnsi="Arial" w:cs="Arial"/>
                <w:sz w:val="20"/>
                <w:szCs w:val="20"/>
              </w:rPr>
              <w:t>Suppos</w:t>
            </w:r>
            <w:proofErr w:type="spellEnd"/>
          </w:p>
        </w:tc>
        <w:tc>
          <w:tcPr>
            <w:tcW w:w="4325" w:type="dxa"/>
          </w:tcPr>
          <w:p w14:paraId="62ADD3A8" w14:textId="051235B9" w:rsidR="00875F2E" w:rsidRDefault="00875F2E" w:rsidP="00EA6128">
            <w:pPr>
              <w:jc w:val="center"/>
              <w:rPr>
                <w:rFonts w:ascii="Cambria" w:hAnsi="Cambria" w:cs="Calibri"/>
                <w:color w:val="000000"/>
              </w:rPr>
            </w:pPr>
          </w:p>
        </w:tc>
      </w:tr>
      <w:tr w:rsidR="00875F2E" w14:paraId="27A5618B" w14:textId="77777777" w:rsidTr="00875F2E">
        <w:tc>
          <w:tcPr>
            <w:tcW w:w="704" w:type="dxa"/>
          </w:tcPr>
          <w:p w14:paraId="71659946" w14:textId="77777777" w:rsidR="00875F2E" w:rsidRDefault="00875F2E" w:rsidP="00EA6128">
            <w:pPr>
              <w:spacing w:before="60" w:after="60"/>
              <w:ind w:left="-57" w:right="-57"/>
              <w:jc w:val="center"/>
              <w:rPr>
                <w:b/>
                <w:sz w:val="20"/>
                <w:szCs w:val="20"/>
              </w:rPr>
            </w:pPr>
            <w:r>
              <w:rPr>
                <w:b/>
                <w:sz w:val="20"/>
                <w:szCs w:val="20"/>
              </w:rPr>
              <w:t>202</w:t>
            </w:r>
          </w:p>
        </w:tc>
        <w:tc>
          <w:tcPr>
            <w:tcW w:w="4146" w:type="dxa"/>
          </w:tcPr>
          <w:p w14:paraId="61B611A8" w14:textId="77777777" w:rsidR="00875F2E" w:rsidRDefault="00875F2E" w:rsidP="00EA6128">
            <w:pPr>
              <w:rPr>
                <w:rFonts w:ascii="Cambria" w:hAnsi="Cambria" w:cs="Calibri"/>
                <w:color w:val="000000"/>
              </w:rPr>
            </w:pPr>
            <w:r>
              <w:rPr>
                <w:rFonts w:ascii="Arial" w:hAnsi="Arial" w:cs="Arial"/>
                <w:sz w:val="20"/>
                <w:szCs w:val="20"/>
              </w:rPr>
              <w:t xml:space="preserve">Paracetamol 250mg </w:t>
            </w:r>
            <w:proofErr w:type="spellStart"/>
            <w:r>
              <w:rPr>
                <w:rFonts w:ascii="Arial" w:hAnsi="Arial" w:cs="Arial"/>
                <w:sz w:val="20"/>
                <w:szCs w:val="20"/>
              </w:rPr>
              <w:t>Suppos</w:t>
            </w:r>
            <w:proofErr w:type="spellEnd"/>
          </w:p>
        </w:tc>
        <w:tc>
          <w:tcPr>
            <w:tcW w:w="4325" w:type="dxa"/>
          </w:tcPr>
          <w:p w14:paraId="20D04FBF" w14:textId="26A3A871" w:rsidR="00875F2E" w:rsidRDefault="00875F2E" w:rsidP="00EA6128">
            <w:pPr>
              <w:jc w:val="center"/>
              <w:rPr>
                <w:rFonts w:ascii="Cambria" w:hAnsi="Cambria" w:cs="Calibri"/>
                <w:color w:val="000000"/>
              </w:rPr>
            </w:pPr>
          </w:p>
        </w:tc>
      </w:tr>
      <w:tr w:rsidR="00875F2E" w14:paraId="278119F7" w14:textId="77777777" w:rsidTr="00875F2E">
        <w:tc>
          <w:tcPr>
            <w:tcW w:w="704" w:type="dxa"/>
          </w:tcPr>
          <w:p w14:paraId="0E9BD2B0" w14:textId="77777777" w:rsidR="00875F2E" w:rsidRDefault="00875F2E" w:rsidP="00EA6128">
            <w:pPr>
              <w:spacing w:before="60" w:after="60"/>
              <w:ind w:left="-57" w:right="-57"/>
              <w:jc w:val="center"/>
              <w:rPr>
                <w:b/>
                <w:sz w:val="20"/>
                <w:szCs w:val="20"/>
              </w:rPr>
            </w:pPr>
            <w:r>
              <w:rPr>
                <w:b/>
                <w:sz w:val="20"/>
                <w:szCs w:val="20"/>
              </w:rPr>
              <w:t>203</w:t>
            </w:r>
          </w:p>
        </w:tc>
        <w:tc>
          <w:tcPr>
            <w:tcW w:w="4146" w:type="dxa"/>
          </w:tcPr>
          <w:p w14:paraId="0AEE5E77" w14:textId="77777777" w:rsidR="00875F2E" w:rsidRDefault="00875F2E" w:rsidP="00EA6128">
            <w:pPr>
              <w:rPr>
                <w:rFonts w:ascii="Cambria" w:hAnsi="Cambria" w:cs="Calibri"/>
                <w:color w:val="000000"/>
              </w:rPr>
            </w:pPr>
            <w:r>
              <w:rPr>
                <w:rFonts w:ascii="Arial" w:hAnsi="Arial" w:cs="Arial"/>
                <w:sz w:val="20"/>
                <w:szCs w:val="20"/>
              </w:rPr>
              <w:t xml:space="preserve">Paracetamol 500mg </w:t>
            </w:r>
            <w:proofErr w:type="spellStart"/>
            <w:r>
              <w:rPr>
                <w:rFonts w:ascii="Arial" w:hAnsi="Arial" w:cs="Arial"/>
                <w:sz w:val="20"/>
                <w:szCs w:val="20"/>
              </w:rPr>
              <w:t>Suppos</w:t>
            </w:r>
            <w:proofErr w:type="spellEnd"/>
          </w:p>
        </w:tc>
        <w:tc>
          <w:tcPr>
            <w:tcW w:w="4325" w:type="dxa"/>
          </w:tcPr>
          <w:p w14:paraId="75AABB5E" w14:textId="6F81AD4C" w:rsidR="00875F2E" w:rsidRDefault="00875F2E" w:rsidP="00EA6128">
            <w:pPr>
              <w:jc w:val="center"/>
              <w:rPr>
                <w:rFonts w:ascii="Cambria" w:hAnsi="Cambria" w:cs="Calibri"/>
                <w:color w:val="000000"/>
              </w:rPr>
            </w:pPr>
          </w:p>
        </w:tc>
      </w:tr>
      <w:tr w:rsidR="00875F2E" w14:paraId="151D2B39" w14:textId="77777777" w:rsidTr="00875F2E">
        <w:tc>
          <w:tcPr>
            <w:tcW w:w="704" w:type="dxa"/>
          </w:tcPr>
          <w:p w14:paraId="1ECDD965" w14:textId="77777777" w:rsidR="00875F2E" w:rsidRDefault="00875F2E" w:rsidP="00EA6128">
            <w:pPr>
              <w:spacing w:before="60" w:after="60"/>
              <w:ind w:left="-57" w:right="-57"/>
              <w:jc w:val="center"/>
              <w:rPr>
                <w:b/>
                <w:sz w:val="20"/>
                <w:szCs w:val="20"/>
              </w:rPr>
            </w:pPr>
            <w:r>
              <w:rPr>
                <w:b/>
                <w:sz w:val="20"/>
                <w:szCs w:val="20"/>
              </w:rPr>
              <w:t>204</w:t>
            </w:r>
          </w:p>
        </w:tc>
        <w:tc>
          <w:tcPr>
            <w:tcW w:w="4146" w:type="dxa"/>
          </w:tcPr>
          <w:p w14:paraId="5A19C82A" w14:textId="77777777" w:rsidR="00875F2E" w:rsidRDefault="00875F2E" w:rsidP="00EA6128">
            <w:pPr>
              <w:rPr>
                <w:rFonts w:ascii="Cambria" w:hAnsi="Cambria" w:cs="Calibri"/>
                <w:color w:val="000000"/>
              </w:rPr>
            </w:pPr>
            <w:r>
              <w:rPr>
                <w:rFonts w:ascii="Arial" w:hAnsi="Arial" w:cs="Arial"/>
                <w:sz w:val="20"/>
                <w:szCs w:val="20"/>
              </w:rPr>
              <w:t>Paracetamol 500mg tablet (blistered)</w:t>
            </w:r>
          </w:p>
        </w:tc>
        <w:tc>
          <w:tcPr>
            <w:tcW w:w="4325" w:type="dxa"/>
          </w:tcPr>
          <w:p w14:paraId="2A20D03F" w14:textId="5CE229EE" w:rsidR="00875F2E" w:rsidRDefault="00875F2E" w:rsidP="00EA6128">
            <w:pPr>
              <w:jc w:val="center"/>
              <w:rPr>
                <w:rFonts w:ascii="Cambria" w:hAnsi="Cambria" w:cs="Calibri"/>
                <w:color w:val="000000"/>
              </w:rPr>
            </w:pPr>
          </w:p>
        </w:tc>
      </w:tr>
      <w:tr w:rsidR="00875F2E" w14:paraId="4557E209" w14:textId="77777777" w:rsidTr="00875F2E">
        <w:tc>
          <w:tcPr>
            <w:tcW w:w="704" w:type="dxa"/>
          </w:tcPr>
          <w:p w14:paraId="1B0FE62D" w14:textId="77777777" w:rsidR="00875F2E" w:rsidRDefault="00875F2E" w:rsidP="00EA6128">
            <w:pPr>
              <w:spacing w:before="60" w:after="60"/>
              <w:ind w:left="-57" w:right="-57"/>
              <w:jc w:val="center"/>
              <w:rPr>
                <w:b/>
                <w:sz w:val="20"/>
                <w:szCs w:val="20"/>
              </w:rPr>
            </w:pPr>
            <w:r>
              <w:rPr>
                <w:b/>
                <w:sz w:val="20"/>
                <w:szCs w:val="20"/>
              </w:rPr>
              <w:t>205</w:t>
            </w:r>
          </w:p>
        </w:tc>
        <w:tc>
          <w:tcPr>
            <w:tcW w:w="4146" w:type="dxa"/>
          </w:tcPr>
          <w:p w14:paraId="4BFE163A" w14:textId="77777777" w:rsidR="00875F2E" w:rsidRDefault="00875F2E" w:rsidP="00EA6128">
            <w:pPr>
              <w:rPr>
                <w:rFonts w:ascii="Cambria" w:hAnsi="Cambria" w:cs="Calibri"/>
                <w:color w:val="000000"/>
              </w:rPr>
            </w:pPr>
            <w:proofErr w:type="spellStart"/>
            <w:r>
              <w:rPr>
                <w:rFonts w:ascii="Arial" w:hAnsi="Arial" w:cs="Arial"/>
                <w:sz w:val="20"/>
                <w:szCs w:val="20"/>
              </w:rPr>
              <w:t>Parafin</w:t>
            </w:r>
            <w:proofErr w:type="spellEnd"/>
            <w:r>
              <w:rPr>
                <w:rFonts w:ascii="Arial" w:hAnsi="Arial" w:cs="Arial"/>
                <w:sz w:val="20"/>
                <w:szCs w:val="20"/>
              </w:rPr>
              <w:t xml:space="preserve"> lotion 30g</w:t>
            </w:r>
          </w:p>
        </w:tc>
        <w:tc>
          <w:tcPr>
            <w:tcW w:w="4325" w:type="dxa"/>
          </w:tcPr>
          <w:p w14:paraId="6DA78CA7" w14:textId="6B6F69E6" w:rsidR="00875F2E" w:rsidRDefault="00875F2E" w:rsidP="00EA6128">
            <w:pPr>
              <w:jc w:val="center"/>
              <w:rPr>
                <w:rFonts w:ascii="Cambria" w:hAnsi="Cambria" w:cs="Calibri"/>
                <w:color w:val="000000"/>
              </w:rPr>
            </w:pPr>
          </w:p>
        </w:tc>
      </w:tr>
      <w:tr w:rsidR="00875F2E" w14:paraId="0DB44AD7" w14:textId="77777777" w:rsidTr="00875F2E">
        <w:tc>
          <w:tcPr>
            <w:tcW w:w="704" w:type="dxa"/>
          </w:tcPr>
          <w:p w14:paraId="57873EB9" w14:textId="77777777" w:rsidR="00875F2E" w:rsidRDefault="00875F2E" w:rsidP="00EA6128">
            <w:pPr>
              <w:spacing w:before="60" w:after="60"/>
              <w:ind w:left="-57" w:right="-57"/>
              <w:jc w:val="center"/>
              <w:rPr>
                <w:b/>
                <w:sz w:val="20"/>
                <w:szCs w:val="20"/>
              </w:rPr>
            </w:pPr>
            <w:r>
              <w:rPr>
                <w:b/>
                <w:sz w:val="20"/>
                <w:szCs w:val="20"/>
              </w:rPr>
              <w:t>206</w:t>
            </w:r>
          </w:p>
        </w:tc>
        <w:tc>
          <w:tcPr>
            <w:tcW w:w="4146" w:type="dxa"/>
          </w:tcPr>
          <w:p w14:paraId="7A7E15AC" w14:textId="77777777" w:rsidR="00875F2E" w:rsidRDefault="00875F2E" w:rsidP="00EA6128">
            <w:pPr>
              <w:rPr>
                <w:rFonts w:ascii="Cambria" w:hAnsi="Cambria" w:cs="Calibri"/>
                <w:color w:val="000000"/>
              </w:rPr>
            </w:pPr>
            <w:r>
              <w:rPr>
                <w:rFonts w:ascii="Arial" w:hAnsi="Arial" w:cs="Arial"/>
                <w:sz w:val="20"/>
                <w:szCs w:val="20"/>
              </w:rPr>
              <w:t>Phenobarbitone 200mg injection</w:t>
            </w:r>
          </w:p>
        </w:tc>
        <w:tc>
          <w:tcPr>
            <w:tcW w:w="4325" w:type="dxa"/>
          </w:tcPr>
          <w:p w14:paraId="521258DA" w14:textId="2C3E7F9D" w:rsidR="00875F2E" w:rsidRDefault="00875F2E" w:rsidP="00EA6128">
            <w:pPr>
              <w:jc w:val="center"/>
              <w:rPr>
                <w:rFonts w:ascii="Cambria" w:hAnsi="Cambria" w:cs="Calibri"/>
                <w:color w:val="000000"/>
              </w:rPr>
            </w:pPr>
          </w:p>
        </w:tc>
      </w:tr>
      <w:tr w:rsidR="00875F2E" w14:paraId="55F89779" w14:textId="77777777" w:rsidTr="00875F2E">
        <w:tc>
          <w:tcPr>
            <w:tcW w:w="704" w:type="dxa"/>
          </w:tcPr>
          <w:p w14:paraId="58A7CCC1" w14:textId="77777777" w:rsidR="00875F2E" w:rsidRDefault="00875F2E" w:rsidP="00EA6128">
            <w:pPr>
              <w:spacing w:before="60" w:after="60"/>
              <w:ind w:left="-57" w:right="-57"/>
              <w:jc w:val="center"/>
              <w:rPr>
                <w:b/>
                <w:sz w:val="20"/>
                <w:szCs w:val="20"/>
              </w:rPr>
            </w:pPr>
            <w:r>
              <w:rPr>
                <w:b/>
                <w:sz w:val="20"/>
                <w:szCs w:val="20"/>
              </w:rPr>
              <w:lastRenderedPageBreak/>
              <w:t>207</w:t>
            </w:r>
          </w:p>
        </w:tc>
        <w:tc>
          <w:tcPr>
            <w:tcW w:w="4146" w:type="dxa"/>
          </w:tcPr>
          <w:p w14:paraId="38670039" w14:textId="77777777" w:rsidR="00875F2E" w:rsidRDefault="00875F2E" w:rsidP="00EA6128">
            <w:pPr>
              <w:rPr>
                <w:rFonts w:ascii="Cambria" w:hAnsi="Cambria" w:cs="Calibri"/>
                <w:color w:val="000000"/>
              </w:rPr>
            </w:pPr>
            <w:r>
              <w:rPr>
                <w:rFonts w:ascii="Arial" w:hAnsi="Arial" w:cs="Arial"/>
                <w:sz w:val="20"/>
                <w:szCs w:val="20"/>
              </w:rPr>
              <w:t>Phenoxymethylpenicillin 250mg tablet</w:t>
            </w:r>
          </w:p>
        </w:tc>
        <w:tc>
          <w:tcPr>
            <w:tcW w:w="4325" w:type="dxa"/>
          </w:tcPr>
          <w:p w14:paraId="62806B10" w14:textId="74B2629A" w:rsidR="00875F2E" w:rsidRDefault="00875F2E" w:rsidP="00EA6128">
            <w:pPr>
              <w:jc w:val="center"/>
              <w:rPr>
                <w:rFonts w:ascii="Cambria" w:hAnsi="Cambria" w:cs="Calibri"/>
                <w:color w:val="000000"/>
              </w:rPr>
            </w:pPr>
          </w:p>
        </w:tc>
      </w:tr>
      <w:tr w:rsidR="00875F2E" w14:paraId="1C85B512" w14:textId="77777777" w:rsidTr="00875F2E">
        <w:tc>
          <w:tcPr>
            <w:tcW w:w="704" w:type="dxa"/>
          </w:tcPr>
          <w:p w14:paraId="3CD7E76E" w14:textId="77777777" w:rsidR="00875F2E" w:rsidRDefault="00875F2E" w:rsidP="00EA6128">
            <w:pPr>
              <w:spacing w:before="60" w:after="60"/>
              <w:ind w:left="-57" w:right="-57"/>
              <w:jc w:val="center"/>
              <w:rPr>
                <w:b/>
                <w:sz w:val="20"/>
                <w:szCs w:val="20"/>
              </w:rPr>
            </w:pPr>
            <w:r>
              <w:rPr>
                <w:b/>
                <w:sz w:val="20"/>
                <w:szCs w:val="20"/>
              </w:rPr>
              <w:t>208</w:t>
            </w:r>
          </w:p>
        </w:tc>
        <w:tc>
          <w:tcPr>
            <w:tcW w:w="4146" w:type="dxa"/>
          </w:tcPr>
          <w:p w14:paraId="41D64512" w14:textId="77777777" w:rsidR="00875F2E" w:rsidRDefault="00875F2E" w:rsidP="00EA6128">
            <w:pPr>
              <w:rPr>
                <w:rFonts w:ascii="Cambria" w:hAnsi="Cambria" w:cs="Calibri"/>
                <w:color w:val="000000"/>
              </w:rPr>
            </w:pPr>
            <w:r>
              <w:rPr>
                <w:rFonts w:ascii="Arial" w:hAnsi="Arial" w:cs="Arial"/>
                <w:sz w:val="20"/>
                <w:szCs w:val="20"/>
              </w:rPr>
              <w:t>Phenylephrine 10% Drops/Minims</w:t>
            </w:r>
          </w:p>
        </w:tc>
        <w:tc>
          <w:tcPr>
            <w:tcW w:w="4325" w:type="dxa"/>
          </w:tcPr>
          <w:p w14:paraId="5424A2C6" w14:textId="7A7DB377" w:rsidR="00875F2E" w:rsidRDefault="00875F2E" w:rsidP="00EA6128">
            <w:pPr>
              <w:jc w:val="center"/>
              <w:rPr>
                <w:rFonts w:ascii="Cambria" w:hAnsi="Cambria" w:cs="Calibri"/>
                <w:color w:val="000000"/>
              </w:rPr>
            </w:pPr>
          </w:p>
        </w:tc>
      </w:tr>
      <w:tr w:rsidR="00875F2E" w14:paraId="0CB2B8F8" w14:textId="77777777" w:rsidTr="00875F2E">
        <w:tc>
          <w:tcPr>
            <w:tcW w:w="704" w:type="dxa"/>
          </w:tcPr>
          <w:p w14:paraId="508041D7" w14:textId="77777777" w:rsidR="00875F2E" w:rsidRDefault="00875F2E" w:rsidP="00EA6128">
            <w:pPr>
              <w:spacing w:before="60" w:after="60"/>
              <w:ind w:left="-57" w:right="-57"/>
              <w:jc w:val="center"/>
              <w:rPr>
                <w:b/>
                <w:sz w:val="20"/>
                <w:szCs w:val="20"/>
              </w:rPr>
            </w:pPr>
            <w:r>
              <w:rPr>
                <w:b/>
                <w:sz w:val="20"/>
                <w:szCs w:val="20"/>
              </w:rPr>
              <w:t>209</w:t>
            </w:r>
          </w:p>
        </w:tc>
        <w:tc>
          <w:tcPr>
            <w:tcW w:w="4146" w:type="dxa"/>
          </w:tcPr>
          <w:p w14:paraId="636AA7D3" w14:textId="77777777" w:rsidR="00875F2E" w:rsidRDefault="00875F2E" w:rsidP="00EA6128">
            <w:pPr>
              <w:rPr>
                <w:rFonts w:ascii="Cambria" w:hAnsi="Cambria" w:cs="Calibri"/>
                <w:color w:val="000000"/>
              </w:rPr>
            </w:pPr>
            <w:r>
              <w:rPr>
                <w:rFonts w:ascii="Arial" w:hAnsi="Arial" w:cs="Arial"/>
                <w:sz w:val="20"/>
                <w:szCs w:val="20"/>
              </w:rPr>
              <w:t xml:space="preserve">Phenytoin 100mg tablet </w:t>
            </w:r>
          </w:p>
        </w:tc>
        <w:tc>
          <w:tcPr>
            <w:tcW w:w="4325" w:type="dxa"/>
          </w:tcPr>
          <w:p w14:paraId="0DB537E0" w14:textId="435AD072" w:rsidR="00875F2E" w:rsidRDefault="00875F2E" w:rsidP="00EA6128">
            <w:pPr>
              <w:jc w:val="center"/>
              <w:rPr>
                <w:rFonts w:ascii="Cambria" w:hAnsi="Cambria" w:cs="Calibri"/>
                <w:color w:val="000000"/>
              </w:rPr>
            </w:pPr>
          </w:p>
        </w:tc>
      </w:tr>
      <w:tr w:rsidR="00875F2E" w14:paraId="70D967AF" w14:textId="77777777" w:rsidTr="00875F2E">
        <w:tc>
          <w:tcPr>
            <w:tcW w:w="704" w:type="dxa"/>
          </w:tcPr>
          <w:p w14:paraId="3F6EC3A8" w14:textId="77777777" w:rsidR="00875F2E" w:rsidRDefault="00875F2E" w:rsidP="00EA6128">
            <w:pPr>
              <w:spacing w:before="60" w:after="60"/>
              <w:ind w:left="-57" w:right="-57"/>
              <w:jc w:val="center"/>
              <w:rPr>
                <w:b/>
                <w:sz w:val="20"/>
                <w:szCs w:val="20"/>
              </w:rPr>
            </w:pPr>
            <w:r>
              <w:rPr>
                <w:b/>
                <w:sz w:val="20"/>
                <w:szCs w:val="20"/>
              </w:rPr>
              <w:t>210</w:t>
            </w:r>
          </w:p>
        </w:tc>
        <w:tc>
          <w:tcPr>
            <w:tcW w:w="4146" w:type="dxa"/>
          </w:tcPr>
          <w:p w14:paraId="1754DB67" w14:textId="77777777" w:rsidR="00875F2E" w:rsidRDefault="00875F2E" w:rsidP="00EA6128">
            <w:pPr>
              <w:rPr>
                <w:rFonts w:ascii="Cambria" w:hAnsi="Cambria" w:cs="Calibri"/>
                <w:color w:val="000000"/>
              </w:rPr>
            </w:pPr>
            <w:r>
              <w:rPr>
                <w:rFonts w:ascii="Arial" w:hAnsi="Arial" w:cs="Arial"/>
                <w:sz w:val="20"/>
                <w:szCs w:val="20"/>
              </w:rPr>
              <w:t>Phenytoin 250mg/5ml injection</w:t>
            </w:r>
          </w:p>
        </w:tc>
        <w:tc>
          <w:tcPr>
            <w:tcW w:w="4325" w:type="dxa"/>
          </w:tcPr>
          <w:p w14:paraId="2D71A9F4" w14:textId="0DFB74C4" w:rsidR="00875F2E" w:rsidRDefault="00875F2E" w:rsidP="00EA6128">
            <w:pPr>
              <w:jc w:val="center"/>
              <w:rPr>
                <w:rFonts w:ascii="Cambria" w:hAnsi="Cambria" w:cs="Calibri"/>
                <w:color w:val="000000"/>
              </w:rPr>
            </w:pPr>
          </w:p>
        </w:tc>
      </w:tr>
      <w:tr w:rsidR="00875F2E" w14:paraId="2661C86C" w14:textId="77777777" w:rsidTr="00875F2E">
        <w:tc>
          <w:tcPr>
            <w:tcW w:w="704" w:type="dxa"/>
          </w:tcPr>
          <w:p w14:paraId="5F6BA154" w14:textId="77777777" w:rsidR="00875F2E" w:rsidRDefault="00875F2E" w:rsidP="00EA6128">
            <w:pPr>
              <w:spacing w:before="60" w:after="60"/>
              <w:ind w:left="-57" w:right="-57"/>
              <w:jc w:val="center"/>
              <w:rPr>
                <w:b/>
                <w:sz w:val="20"/>
                <w:szCs w:val="20"/>
              </w:rPr>
            </w:pPr>
            <w:r>
              <w:rPr>
                <w:b/>
                <w:sz w:val="20"/>
                <w:szCs w:val="20"/>
              </w:rPr>
              <w:t>211</w:t>
            </w:r>
          </w:p>
        </w:tc>
        <w:tc>
          <w:tcPr>
            <w:tcW w:w="4146" w:type="dxa"/>
          </w:tcPr>
          <w:p w14:paraId="3F18FDFD" w14:textId="77777777" w:rsidR="00875F2E" w:rsidRDefault="00875F2E" w:rsidP="00EA6128">
            <w:pPr>
              <w:rPr>
                <w:rFonts w:ascii="Cambria" w:hAnsi="Cambria" w:cs="Calibri"/>
                <w:color w:val="000000"/>
              </w:rPr>
            </w:pPr>
            <w:proofErr w:type="spellStart"/>
            <w:r>
              <w:rPr>
                <w:rFonts w:ascii="Arial" w:hAnsi="Arial" w:cs="Arial"/>
                <w:sz w:val="20"/>
                <w:szCs w:val="20"/>
              </w:rPr>
              <w:t>Phytomenadione</w:t>
            </w:r>
            <w:proofErr w:type="spellEnd"/>
            <w:r>
              <w:rPr>
                <w:rFonts w:ascii="Arial" w:hAnsi="Arial" w:cs="Arial"/>
                <w:sz w:val="20"/>
                <w:szCs w:val="20"/>
              </w:rPr>
              <w:t xml:space="preserve"> 10mg/ml in 1ml injection</w:t>
            </w:r>
          </w:p>
        </w:tc>
        <w:tc>
          <w:tcPr>
            <w:tcW w:w="4325" w:type="dxa"/>
          </w:tcPr>
          <w:p w14:paraId="3CD4B105" w14:textId="02BB4465" w:rsidR="00875F2E" w:rsidRDefault="00875F2E" w:rsidP="00EA6128">
            <w:pPr>
              <w:jc w:val="center"/>
              <w:rPr>
                <w:rFonts w:ascii="Cambria" w:hAnsi="Cambria" w:cs="Calibri"/>
                <w:color w:val="000000"/>
              </w:rPr>
            </w:pPr>
          </w:p>
        </w:tc>
      </w:tr>
      <w:tr w:rsidR="00875F2E" w14:paraId="4DD31545" w14:textId="77777777" w:rsidTr="00875F2E">
        <w:tc>
          <w:tcPr>
            <w:tcW w:w="704" w:type="dxa"/>
          </w:tcPr>
          <w:p w14:paraId="1052AFCE" w14:textId="77777777" w:rsidR="00875F2E" w:rsidRDefault="00875F2E" w:rsidP="00EA6128">
            <w:pPr>
              <w:spacing w:before="60" w:after="60"/>
              <w:ind w:left="-57" w:right="-57"/>
              <w:jc w:val="center"/>
              <w:rPr>
                <w:b/>
                <w:sz w:val="20"/>
                <w:szCs w:val="20"/>
              </w:rPr>
            </w:pPr>
            <w:r>
              <w:rPr>
                <w:b/>
                <w:sz w:val="20"/>
                <w:szCs w:val="20"/>
              </w:rPr>
              <w:t>212</w:t>
            </w:r>
          </w:p>
        </w:tc>
        <w:tc>
          <w:tcPr>
            <w:tcW w:w="4146" w:type="dxa"/>
          </w:tcPr>
          <w:p w14:paraId="4F2F19C6" w14:textId="77777777" w:rsidR="00875F2E" w:rsidRDefault="00875F2E" w:rsidP="00EA6128">
            <w:pPr>
              <w:rPr>
                <w:rFonts w:ascii="Cambria" w:hAnsi="Cambria" w:cs="Calibri"/>
                <w:color w:val="000000"/>
              </w:rPr>
            </w:pPr>
            <w:proofErr w:type="spellStart"/>
            <w:r>
              <w:rPr>
                <w:rFonts w:ascii="Arial" w:hAnsi="Arial" w:cs="Arial"/>
                <w:sz w:val="20"/>
                <w:szCs w:val="20"/>
              </w:rPr>
              <w:t>Phytomenadione</w:t>
            </w:r>
            <w:proofErr w:type="spellEnd"/>
            <w:r>
              <w:rPr>
                <w:rFonts w:ascii="Arial" w:hAnsi="Arial" w:cs="Arial"/>
                <w:sz w:val="20"/>
                <w:szCs w:val="20"/>
              </w:rPr>
              <w:t xml:space="preserve"> 1mg in 0.5ml injection (Vit K1)</w:t>
            </w:r>
          </w:p>
        </w:tc>
        <w:tc>
          <w:tcPr>
            <w:tcW w:w="4325" w:type="dxa"/>
          </w:tcPr>
          <w:p w14:paraId="5CFC93A6" w14:textId="653B8B37" w:rsidR="00875F2E" w:rsidRDefault="00875F2E" w:rsidP="00EA6128">
            <w:pPr>
              <w:jc w:val="center"/>
              <w:rPr>
                <w:rFonts w:ascii="Cambria" w:hAnsi="Cambria" w:cs="Calibri"/>
                <w:color w:val="000000"/>
              </w:rPr>
            </w:pPr>
          </w:p>
        </w:tc>
      </w:tr>
      <w:tr w:rsidR="00875F2E" w14:paraId="7200A13B" w14:textId="77777777" w:rsidTr="00875F2E">
        <w:tc>
          <w:tcPr>
            <w:tcW w:w="704" w:type="dxa"/>
          </w:tcPr>
          <w:p w14:paraId="35E3E6D0" w14:textId="77777777" w:rsidR="00875F2E" w:rsidRDefault="00875F2E" w:rsidP="00EA6128">
            <w:pPr>
              <w:spacing w:before="60" w:after="60"/>
              <w:ind w:left="-57" w:right="-57"/>
              <w:jc w:val="center"/>
              <w:rPr>
                <w:b/>
                <w:sz w:val="20"/>
                <w:szCs w:val="20"/>
              </w:rPr>
            </w:pPr>
            <w:r>
              <w:rPr>
                <w:b/>
                <w:sz w:val="20"/>
                <w:szCs w:val="20"/>
              </w:rPr>
              <w:t>213</w:t>
            </w:r>
          </w:p>
        </w:tc>
        <w:tc>
          <w:tcPr>
            <w:tcW w:w="4146" w:type="dxa"/>
          </w:tcPr>
          <w:p w14:paraId="031A7EE0" w14:textId="77777777" w:rsidR="00875F2E" w:rsidRDefault="00875F2E" w:rsidP="00EA6128">
            <w:pPr>
              <w:rPr>
                <w:rFonts w:ascii="Cambria" w:hAnsi="Cambria" w:cs="Calibri"/>
                <w:color w:val="000000"/>
              </w:rPr>
            </w:pPr>
            <w:r>
              <w:rPr>
                <w:rFonts w:ascii="Arial" w:hAnsi="Arial" w:cs="Arial"/>
                <w:sz w:val="20"/>
                <w:szCs w:val="20"/>
              </w:rPr>
              <w:t>Pilocarpine 2% eye drops</w:t>
            </w:r>
          </w:p>
        </w:tc>
        <w:tc>
          <w:tcPr>
            <w:tcW w:w="4325" w:type="dxa"/>
          </w:tcPr>
          <w:p w14:paraId="2A820B87" w14:textId="3858A37C" w:rsidR="00875F2E" w:rsidRDefault="00875F2E" w:rsidP="00EA6128">
            <w:pPr>
              <w:jc w:val="center"/>
              <w:rPr>
                <w:rFonts w:ascii="Cambria" w:hAnsi="Cambria" w:cs="Calibri"/>
                <w:color w:val="000000"/>
              </w:rPr>
            </w:pPr>
          </w:p>
        </w:tc>
      </w:tr>
      <w:tr w:rsidR="00875F2E" w14:paraId="6C21CFB4" w14:textId="77777777" w:rsidTr="00875F2E">
        <w:tc>
          <w:tcPr>
            <w:tcW w:w="704" w:type="dxa"/>
          </w:tcPr>
          <w:p w14:paraId="1D363F35" w14:textId="77777777" w:rsidR="00875F2E" w:rsidRDefault="00875F2E" w:rsidP="00EA6128">
            <w:pPr>
              <w:spacing w:before="60" w:after="60"/>
              <w:ind w:left="-57" w:right="-57"/>
              <w:jc w:val="center"/>
              <w:rPr>
                <w:b/>
                <w:sz w:val="20"/>
                <w:szCs w:val="20"/>
              </w:rPr>
            </w:pPr>
            <w:r>
              <w:rPr>
                <w:b/>
                <w:sz w:val="20"/>
                <w:szCs w:val="20"/>
              </w:rPr>
              <w:t>214</w:t>
            </w:r>
          </w:p>
        </w:tc>
        <w:tc>
          <w:tcPr>
            <w:tcW w:w="4146" w:type="dxa"/>
          </w:tcPr>
          <w:p w14:paraId="4523A7F3" w14:textId="77777777" w:rsidR="00875F2E" w:rsidRDefault="00875F2E" w:rsidP="00EA6128">
            <w:pPr>
              <w:rPr>
                <w:rFonts w:ascii="Cambria" w:hAnsi="Cambria" w:cs="Calibri"/>
                <w:color w:val="000000"/>
              </w:rPr>
            </w:pPr>
            <w:r>
              <w:rPr>
                <w:rFonts w:ascii="Arial" w:hAnsi="Arial" w:cs="Arial"/>
                <w:sz w:val="20"/>
                <w:szCs w:val="20"/>
              </w:rPr>
              <w:t>Polygeline IV solution 500ml (</w:t>
            </w:r>
            <w:proofErr w:type="spellStart"/>
            <w:r>
              <w:rPr>
                <w:rFonts w:ascii="Arial" w:hAnsi="Arial" w:cs="Arial"/>
                <w:sz w:val="20"/>
                <w:szCs w:val="20"/>
              </w:rPr>
              <w:t>Haemacel</w:t>
            </w:r>
            <w:proofErr w:type="spellEnd"/>
            <w:r>
              <w:rPr>
                <w:rFonts w:ascii="Arial" w:hAnsi="Arial" w:cs="Arial"/>
                <w:sz w:val="20"/>
                <w:szCs w:val="20"/>
              </w:rPr>
              <w:t>/</w:t>
            </w:r>
            <w:proofErr w:type="spellStart"/>
            <w:r>
              <w:rPr>
                <w:rFonts w:ascii="Arial" w:hAnsi="Arial" w:cs="Arial"/>
                <w:sz w:val="20"/>
                <w:szCs w:val="20"/>
              </w:rPr>
              <w:t>Gelofusine</w:t>
            </w:r>
            <w:proofErr w:type="spellEnd"/>
            <w:r>
              <w:rPr>
                <w:rFonts w:ascii="Arial" w:hAnsi="Arial" w:cs="Arial"/>
                <w:sz w:val="20"/>
                <w:szCs w:val="20"/>
              </w:rPr>
              <w:t>)</w:t>
            </w:r>
          </w:p>
        </w:tc>
        <w:tc>
          <w:tcPr>
            <w:tcW w:w="4325" w:type="dxa"/>
          </w:tcPr>
          <w:p w14:paraId="03EEEB00" w14:textId="3B84A91C" w:rsidR="00875F2E" w:rsidRDefault="00875F2E" w:rsidP="00EA6128">
            <w:pPr>
              <w:jc w:val="center"/>
              <w:rPr>
                <w:rFonts w:ascii="Cambria" w:hAnsi="Cambria" w:cs="Calibri"/>
                <w:color w:val="000000"/>
              </w:rPr>
            </w:pPr>
          </w:p>
        </w:tc>
      </w:tr>
      <w:tr w:rsidR="00875F2E" w14:paraId="2108E5DF" w14:textId="77777777" w:rsidTr="00875F2E">
        <w:tc>
          <w:tcPr>
            <w:tcW w:w="704" w:type="dxa"/>
          </w:tcPr>
          <w:p w14:paraId="682A1A15" w14:textId="77777777" w:rsidR="00875F2E" w:rsidRDefault="00875F2E" w:rsidP="00EA6128">
            <w:pPr>
              <w:spacing w:before="60" w:after="60"/>
              <w:ind w:left="-57" w:right="-57"/>
              <w:jc w:val="center"/>
              <w:rPr>
                <w:b/>
                <w:sz w:val="20"/>
                <w:szCs w:val="20"/>
              </w:rPr>
            </w:pPr>
            <w:r>
              <w:rPr>
                <w:b/>
                <w:sz w:val="20"/>
                <w:szCs w:val="20"/>
              </w:rPr>
              <w:t>215</w:t>
            </w:r>
          </w:p>
        </w:tc>
        <w:tc>
          <w:tcPr>
            <w:tcW w:w="4146" w:type="dxa"/>
          </w:tcPr>
          <w:p w14:paraId="323794D6" w14:textId="77777777" w:rsidR="00875F2E" w:rsidRDefault="00875F2E" w:rsidP="00EA6128">
            <w:pPr>
              <w:rPr>
                <w:rFonts w:ascii="Cambria" w:hAnsi="Cambria" w:cs="Calibri"/>
                <w:color w:val="000000"/>
              </w:rPr>
            </w:pPr>
            <w:r>
              <w:rPr>
                <w:rFonts w:ascii="Arial" w:hAnsi="Arial" w:cs="Arial"/>
                <w:sz w:val="20"/>
                <w:szCs w:val="20"/>
              </w:rPr>
              <w:t>Potassium chloride 1.5g/10ml injection</w:t>
            </w:r>
          </w:p>
        </w:tc>
        <w:tc>
          <w:tcPr>
            <w:tcW w:w="4325" w:type="dxa"/>
          </w:tcPr>
          <w:p w14:paraId="19559D3A" w14:textId="6B586193" w:rsidR="00875F2E" w:rsidRDefault="00875F2E" w:rsidP="00EA6128">
            <w:pPr>
              <w:jc w:val="center"/>
              <w:rPr>
                <w:rFonts w:ascii="Cambria" w:hAnsi="Cambria" w:cs="Calibri"/>
                <w:color w:val="000000"/>
              </w:rPr>
            </w:pPr>
          </w:p>
        </w:tc>
      </w:tr>
      <w:tr w:rsidR="00875F2E" w14:paraId="695B7D48" w14:textId="77777777" w:rsidTr="00875F2E">
        <w:tc>
          <w:tcPr>
            <w:tcW w:w="704" w:type="dxa"/>
          </w:tcPr>
          <w:p w14:paraId="6D6757F4" w14:textId="77777777" w:rsidR="00875F2E" w:rsidRDefault="00875F2E" w:rsidP="00EA6128">
            <w:pPr>
              <w:spacing w:before="60" w:after="60"/>
              <w:ind w:left="-57" w:right="-57"/>
              <w:jc w:val="center"/>
              <w:rPr>
                <w:b/>
                <w:sz w:val="20"/>
                <w:szCs w:val="20"/>
              </w:rPr>
            </w:pPr>
            <w:r>
              <w:rPr>
                <w:b/>
                <w:sz w:val="20"/>
                <w:szCs w:val="20"/>
              </w:rPr>
              <w:t>216</w:t>
            </w:r>
          </w:p>
        </w:tc>
        <w:tc>
          <w:tcPr>
            <w:tcW w:w="4146" w:type="dxa"/>
          </w:tcPr>
          <w:p w14:paraId="30A61178" w14:textId="77777777" w:rsidR="00875F2E" w:rsidRDefault="00875F2E" w:rsidP="00EA6128">
            <w:pPr>
              <w:rPr>
                <w:rFonts w:ascii="Cambria" w:hAnsi="Cambria" w:cs="Calibri"/>
                <w:color w:val="000000"/>
              </w:rPr>
            </w:pPr>
            <w:r>
              <w:rPr>
                <w:rFonts w:ascii="Arial" w:hAnsi="Arial" w:cs="Arial"/>
                <w:sz w:val="20"/>
                <w:szCs w:val="20"/>
              </w:rPr>
              <w:t>Potassium chloride SR 600mg tablet</w:t>
            </w:r>
          </w:p>
        </w:tc>
        <w:tc>
          <w:tcPr>
            <w:tcW w:w="4325" w:type="dxa"/>
          </w:tcPr>
          <w:p w14:paraId="6DF8FCBC" w14:textId="38A42C67" w:rsidR="00875F2E" w:rsidRDefault="00875F2E" w:rsidP="00EA6128">
            <w:pPr>
              <w:jc w:val="center"/>
              <w:rPr>
                <w:rFonts w:ascii="Cambria" w:hAnsi="Cambria" w:cs="Calibri"/>
                <w:color w:val="000000"/>
              </w:rPr>
            </w:pPr>
          </w:p>
        </w:tc>
      </w:tr>
      <w:tr w:rsidR="00875F2E" w14:paraId="1A7B4521" w14:textId="77777777" w:rsidTr="00875F2E">
        <w:tc>
          <w:tcPr>
            <w:tcW w:w="704" w:type="dxa"/>
          </w:tcPr>
          <w:p w14:paraId="75E21815" w14:textId="77777777" w:rsidR="00875F2E" w:rsidRDefault="00875F2E" w:rsidP="00EA6128">
            <w:pPr>
              <w:spacing w:before="60" w:after="60"/>
              <w:ind w:left="-57" w:right="-57"/>
              <w:jc w:val="center"/>
              <w:rPr>
                <w:b/>
                <w:sz w:val="20"/>
                <w:szCs w:val="20"/>
              </w:rPr>
            </w:pPr>
            <w:r>
              <w:rPr>
                <w:b/>
                <w:sz w:val="20"/>
                <w:szCs w:val="20"/>
              </w:rPr>
              <w:t>217</w:t>
            </w:r>
          </w:p>
        </w:tc>
        <w:tc>
          <w:tcPr>
            <w:tcW w:w="4146" w:type="dxa"/>
          </w:tcPr>
          <w:p w14:paraId="7DC2D12A" w14:textId="77777777" w:rsidR="00875F2E" w:rsidRDefault="00875F2E" w:rsidP="00EA6128">
            <w:pPr>
              <w:rPr>
                <w:rFonts w:ascii="Cambria" w:hAnsi="Cambria" w:cs="Calibri"/>
                <w:color w:val="000000"/>
              </w:rPr>
            </w:pPr>
            <w:r>
              <w:rPr>
                <w:rFonts w:ascii="Arial" w:hAnsi="Arial" w:cs="Arial"/>
                <w:sz w:val="20"/>
                <w:szCs w:val="20"/>
              </w:rPr>
              <w:t xml:space="preserve">Potassium permanganate Aq. </w:t>
            </w:r>
            <w:proofErr w:type="spellStart"/>
            <w:r>
              <w:rPr>
                <w:rFonts w:ascii="Arial" w:hAnsi="Arial" w:cs="Arial"/>
                <w:sz w:val="20"/>
                <w:szCs w:val="20"/>
              </w:rPr>
              <w:t>Soln</w:t>
            </w:r>
            <w:proofErr w:type="spellEnd"/>
            <w:r>
              <w:rPr>
                <w:rFonts w:ascii="Arial" w:hAnsi="Arial" w:cs="Arial"/>
                <w:sz w:val="20"/>
                <w:szCs w:val="20"/>
              </w:rPr>
              <w:t xml:space="preserve"> 1: 10 000 (</w:t>
            </w:r>
            <w:proofErr w:type="spellStart"/>
            <w:r>
              <w:rPr>
                <w:rFonts w:ascii="Arial" w:hAnsi="Arial" w:cs="Arial"/>
                <w:sz w:val="20"/>
                <w:szCs w:val="20"/>
              </w:rPr>
              <w:t>pdw</w:t>
            </w:r>
            <w:proofErr w:type="spellEnd"/>
            <w:r>
              <w:rPr>
                <w:rFonts w:ascii="Arial" w:hAnsi="Arial" w:cs="Arial"/>
                <w:sz w:val="20"/>
                <w:szCs w:val="20"/>
              </w:rPr>
              <w:t xml:space="preserve"> 50g)</w:t>
            </w:r>
          </w:p>
        </w:tc>
        <w:tc>
          <w:tcPr>
            <w:tcW w:w="4325" w:type="dxa"/>
          </w:tcPr>
          <w:p w14:paraId="35DF3C0F" w14:textId="0D4849C2" w:rsidR="00875F2E" w:rsidRDefault="00875F2E" w:rsidP="00EA6128">
            <w:pPr>
              <w:jc w:val="center"/>
              <w:rPr>
                <w:rFonts w:ascii="Cambria" w:hAnsi="Cambria" w:cs="Calibri"/>
                <w:color w:val="000000"/>
              </w:rPr>
            </w:pPr>
          </w:p>
        </w:tc>
      </w:tr>
      <w:tr w:rsidR="00875F2E" w14:paraId="01AECDC2" w14:textId="77777777" w:rsidTr="00875F2E">
        <w:tc>
          <w:tcPr>
            <w:tcW w:w="704" w:type="dxa"/>
          </w:tcPr>
          <w:p w14:paraId="0617B618" w14:textId="77777777" w:rsidR="00875F2E" w:rsidRDefault="00875F2E" w:rsidP="00EA6128">
            <w:pPr>
              <w:spacing w:before="60" w:after="60"/>
              <w:ind w:left="-57" w:right="-57"/>
              <w:jc w:val="center"/>
              <w:rPr>
                <w:b/>
                <w:sz w:val="20"/>
                <w:szCs w:val="20"/>
              </w:rPr>
            </w:pPr>
            <w:r>
              <w:rPr>
                <w:b/>
                <w:sz w:val="20"/>
                <w:szCs w:val="20"/>
              </w:rPr>
              <w:t>218</w:t>
            </w:r>
          </w:p>
        </w:tc>
        <w:tc>
          <w:tcPr>
            <w:tcW w:w="4146" w:type="dxa"/>
          </w:tcPr>
          <w:p w14:paraId="56B1658C" w14:textId="77777777" w:rsidR="00875F2E" w:rsidRDefault="00875F2E" w:rsidP="00EA6128">
            <w:pPr>
              <w:rPr>
                <w:rFonts w:ascii="Cambria" w:hAnsi="Cambria" w:cs="Calibri"/>
                <w:color w:val="000000"/>
              </w:rPr>
            </w:pPr>
            <w:r>
              <w:rPr>
                <w:rFonts w:ascii="Arial" w:hAnsi="Arial" w:cs="Arial"/>
                <w:sz w:val="20"/>
                <w:szCs w:val="20"/>
              </w:rPr>
              <w:t xml:space="preserve">Povidone iodine (Scrub) 7.5% </w:t>
            </w:r>
            <w:proofErr w:type="spellStart"/>
            <w:r>
              <w:rPr>
                <w:rFonts w:ascii="Arial" w:hAnsi="Arial" w:cs="Arial"/>
                <w:sz w:val="20"/>
                <w:szCs w:val="20"/>
              </w:rPr>
              <w:t>liq</w:t>
            </w:r>
            <w:proofErr w:type="spellEnd"/>
            <w:r>
              <w:rPr>
                <w:rFonts w:ascii="Arial" w:hAnsi="Arial" w:cs="Arial"/>
                <w:sz w:val="20"/>
                <w:szCs w:val="20"/>
              </w:rPr>
              <w:t xml:space="preserve"> (500ml)</w:t>
            </w:r>
          </w:p>
        </w:tc>
        <w:tc>
          <w:tcPr>
            <w:tcW w:w="4325" w:type="dxa"/>
          </w:tcPr>
          <w:p w14:paraId="6E9199DA" w14:textId="29423EE4" w:rsidR="00875F2E" w:rsidRDefault="00875F2E" w:rsidP="00EA6128">
            <w:pPr>
              <w:jc w:val="center"/>
              <w:rPr>
                <w:rFonts w:ascii="Cambria" w:hAnsi="Cambria" w:cs="Calibri"/>
                <w:color w:val="000000"/>
              </w:rPr>
            </w:pPr>
          </w:p>
        </w:tc>
      </w:tr>
      <w:tr w:rsidR="00875F2E" w14:paraId="1A92341A" w14:textId="77777777" w:rsidTr="00875F2E">
        <w:tc>
          <w:tcPr>
            <w:tcW w:w="704" w:type="dxa"/>
          </w:tcPr>
          <w:p w14:paraId="2A1847A5" w14:textId="77777777" w:rsidR="00875F2E" w:rsidRDefault="00875F2E" w:rsidP="00EA6128">
            <w:pPr>
              <w:spacing w:before="60" w:after="60"/>
              <w:ind w:left="-57" w:right="-57"/>
              <w:jc w:val="center"/>
              <w:rPr>
                <w:b/>
                <w:sz w:val="20"/>
                <w:szCs w:val="20"/>
              </w:rPr>
            </w:pPr>
            <w:r>
              <w:rPr>
                <w:b/>
                <w:sz w:val="20"/>
                <w:szCs w:val="20"/>
              </w:rPr>
              <w:t>219</w:t>
            </w:r>
          </w:p>
        </w:tc>
        <w:tc>
          <w:tcPr>
            <w:tcW w:w="4146" w:type="dxa"/>
          </w:tcPr>
          <w:p w14:paraId="00815951" w14:textId="77777777" w:rsidR="00875F2E" w:rsidRDefault="00875F2E" w:rsidP="00EA6128">
            <w:pPr>
              <w:rPr>
                <w:rFonts w:ascii="Cambria" w:hAnsi="Cambria" w:cs="Calibri"/>
                <w:color w:val="000000"/>
              </w:rPr>
            </w:pPr>
            <w:proofErr w:type="spellStart"/>
            <w:r>
              <w:rPr>
                <w:rFonts w:ascii="Arial" w:hAnsi="Arial" w:cs="Arial"/>
                <w:sz w:val="20"/>
                <w:szCs w:val="20"/>
              </w:rPr>
              <w:t>Povidine</w:t>
            </w:r>
            <w:proofErr w:type="spellEnd"/>
            <w:r>
              <w:rPr>
                <w:rFonts w:ascii="Arial" w:hAnsi="Arial" w:cs="Arial"/>
                <w:sz w:val="20"/>
                <w:szCs w:val="20"/>
              </w:rPr>
              <w:t xml:space="preserve"> iodine 10% aqueous solution</w:t>
            </w:r>
          </w:p>
        </w:tc>
        <w:tc>
          <w:tcPr>
            <w:tcW w:w="4325" w:type="dxa"/>
          </w:tcPr>
          <w:p w14:paraId="7D4C30C5" w14:textId="6D737922" w:rsidR="00875F2E" w:rsidRDefault="00875F2E" w:rsidP="00EA6128">
            <w:pPr>
              <w:jc w:val="center"/>
              <w:rPr>
                <w:rFonts w:ascii="Cambria" w:hAnsi="Cambria" w:cs="Calibri"/>
                <w:color w:val="000000"/>
              </w:rPr>
            </w:pPr>
          </w:p>
        </w:tc>
      </w:tr>
      <w:tr w:rsidR="00875F2E" w14:paraId="2BAB6863" w14:textId="77777777" w:rsidTr="00875F2E">
        <w:tc>
          <w:tcPr>
            <w:tcW w:w="704" w:type="dxa"/>
          </w:tcPr>
          <w:p w14:paraId="75E5823D" w14:textId="77777777" w:rsidR="00875F2E" w:rsidRDefault="00875F2E" w:rsidP="00EA6128">
            <w:pPr>
              <w:spacing w:before="60" w:after="60"/>
              <w:ind w:left="-57" w:right="-57"/>
              <w:jc w:val="center"/>
              <w:rPr>
                <w:b/>
                <w:sz w:val="20"/>
                <w:szCs w:val="20"/>
              </w:rPr>
            </w:pPr>
            <w:r>
              <w:rPr>
                <w:b/>
                <w:sz w:val="20"/>
                <w:szCs w:val="20"/>
              </w:rPr>
              <w:t>220</w:t>
            </w:r>
          </w:p>
        </w:tc>
        <w:tc>
          <w:tcPr>
            <w:tcW w:w="4146" w:type="dxa"/>
          </w:tcPr>
          <w:p w14:paraId="00C2523A" w14:textId="77777777" w:rsidR="00875F2E" w:rsidRDefault="00875F2E" w:rsidP="00EA6128">
            <w:pPr>
              <w:rPr>
                <w:rFonts w:ascii="Cambria" w:hAnsi="Cambria" w:cs="Calibri"/>
                <w:color w:val="000000"/>
              </w:rPr>
            </w:pPr>
            <w:r>
              <w:rPr>
                <w:rFonts w:ascii="Arial" w:hAnsi="Arial" w:cs="Arial"/>
                <w:sz w:val="20"/>
                <w:szCs w:val="20"/>
              </w:rPr>
              <w:t>Povidone cream</w:t>
            </w:r>
          </w:p>
        </w:tc>
        <w:tc>
          <w:tcPr>
            <w:tcW w:w="4325" w:type="dxa"/>
          </w:tcPr>
          <w:p w14:paraId="39D93C7C" w14:textId="01FAF20F" w:rsidR="00875F2E" w:rsidRDefault="00875F2E" w:rsidP="00EA6128">
            <w:pPr>
              <w:jc w:val="center"/>
              <w:rPr>
                <w:rFonts w:ascii="Cambria" w:hAnsi="Cambria" w:cs="Calibri"/>
                <w:color w:val="000000"/>
              </w:rPr>
            </w:pPr>
          </w:p>
        </w:tc>
      </w:tr>
      <w:tr w:rsidR="00875F2E" w14:paraId="3F8A6CC7" w14:textId="77777777" w:rsidTr="00875F2E">
        <w:tc>
          <w:tcPr>
            <w:tcW w:w="704" w:type="dxa"/>
          </w:tcPr>
          <w:p w14:paraId="69D067D8" w14:textId="77777777" w:rsidR="00875F2E" w:rsidRDefault="00875F2E" w:rsidP="00EA6128">
            <w:pPr>
              <w:spacing w:before="60" w:after="60"/>
              <w:ind w:left="-57" w:right="-57"/>
              <w:jc w:val="center"/>
              <w:rPr>
                <w:b/>
                <w:sz w:val="20"/>
                <w:szCs w:val="20"/>
              </w:rPr>
            </w:pPr>
            <w:r>
              <w:rPr>
                <w:b/>
                <w:sz w:val="20"/>
                <w:szCs w:val="20"/>
              </w:rPr>
              <w:t>221</w:t>
            </w:r>
          </w:p>
        </w:tc>
        <w:tc>
          <w:tcPr>
            <w:tcW w:w="4146" w:type="dxa"/>
          </w:tcPr>
          <w:p w14:paraId="7B2CA70D" w14:textId="77777777" w:rsidR="00875F2E" w:rsidRDefault="00875F2E" w:rsidP="00EA6128">
            <w:pPr>
              <w:rPr>
                <w:rFonts w:ascii="Cambria" w:hAnsi="Cambria" w:cs="Calibri"/>
                <w:color w:val="000000"/>
              </w:rPr>
            </w:pPr>
            <w:r>
              <w:rPr>
                <w:rFonts w:ascii="Arial" w:hAnsi="Arial" w:cs="Arial"/>
                <w:sz w:val="20"/>
                <w:szCs w:val="20"/>
              </w:rPr>
              <w:t>Prazosin 2mg tablet</w:t>
            </w:r>
          </w:p>
        </w:tc>
        <w:tc>
          <w:tcPr>
            <w:tcW w:w="4325" w:type="dxa"/>
          </w:tcPr>
          <w:p w14:paraId="7B1198E7" w14:textId="1324E1B9" w:rsidR="00875F2E" w:rsidRDefault="00875F2E" w:rsidP="00EA6128">
            <w:pPr>
              <w:jc w:val="center"/>
              <w:rPr>
                <w:rFonts w:ascii="Cambria" w:hAnsi="Cambria" w:cs="Calibri"/>
                <w:color w:val="000000"/>
              </w:rPr>
            </w:pPr>
          </w:p>
        </w:tc>
      </w:tr>
      <w:tr w:rsidR="00875F2E" w14:paraId="1AAAA0A0" w14:textId="77777777" w:rsidTr="00875F2E">
        <w:tc>
          <w:tcPr>
            <w:tcW w:w="704" w:type="dxa"/>
          </w:tcPr>
          <w:p w14:paraId="3C7BE19D" w14:textId="77777777" w:rsidR="00875F2E" w:rsidRDefault="00875F2E" w:rsidP="00EA6128">
            <w:pPr>
              <w:spacing w:before="60" w:after="60"/>
              <w:ind w:left="-57" w:right="-57"/>
              <w:jc w:val="center"/>
              <w:rPr>
                <w:b/>
                <w:sz w:val="20"/>
                <w:szCs w:val="20"/>
              </w:rPr>
            </w:pPr>
            <w:r>
              <w:rPr>
                <w:b/>
                <w:sz w:val="20"/>
                <w:szCs w:val="20"/>
              </w:rPr>
              <w:t>222</w:t>
            </w:r>
          </w:p>
        </w:tc>
        <w:tc>
          <w:tcPr>
            <w:tcW w:w="4146" w:type="dxa"/>
          </w:tcPr>
          <w:p w14:paraId="778B1D46" w14:textId="77777777" w:rsidR="00875F2E" w:rsidRDefault="00875F2E" w:rsidP="00EA6128">
            <w:pPr>
              <w:rPr>
                <w:rFonts w:ascii="Cambria" w:hAnsi="Cambria" w:cs="Calibri"/>
                <w:color w:val="000000"/>
              </w:rPr>
            </w:pPr>
            <w:r>
              <w:rPr>
                <w:rFonts w:ascii="Arial" w:hAnsi="Arial" w:cs="Arial"/>
                <w:sz w:val="20"/>
                <w:szCs w:val="20"/>
              </w:rPr>
              <w:t>Prednisolone + ephedrine eye drops</w:t>
            </w:r>
          </w:p>
        </w:tc>
        <w:tc>
          <w:tcPr>
            <w:tcW w:w="4325" w:type="dxa"/>
          </w:tcPr>
          <w:p w14:paraId="2EEEED15" w14:textId="08F43980" w:rsidR="00875F2E" w:rsidRDefault="00875F2E" w:rsidP="00EA6128">
            <w:pPr>
              <w:jc w:val="center"/>
              <w:rPr>
                <w:rFonts w:ascii="Cambria" w:hAnsi="Cambria" w:cs="Calibri"/>
                <w:color w:val="000000"/>
              </w:rPr>
            </w:pPr>
          </w:p>
        </w:tc>
      </w:tr>
      <w:tr w:rsidR="00875F2E" w14:paraId="20374DF8" w14:textId="77777777" w:rsidTr="00875F2E">
        <w:tc>
          <w:tcPr>
            <w:tcW w:w="704" w:type="dxa"/>
          </w:tcPr>
          <w:p w14:paraId="1EE0DF36" w14:textId="77777777" w:rsidR="00875F2E" w:rsidRDefault="00875F2E" w:rsidP="00EA6128">
            <w:pPr>
              <w:spacing w:before="60" w:after="60"/>
              <w:ind w:left="-57" w:right="-57"/>
              <w:jc w:val="center"/>
              <w:rPr>
                <w:b/>
                <w:sz w:val="20"/>
                <w:szCs w:val="20"/>
              </w:rPr>
            </w:pPr>
            <w:r>
              <w:rPr>
                <w:b/>
                <w:sz w:val="20"/>
                <w:szCs w:val="20"/>
              </w:rPr>
              <w:t>223</w:t>
            </w:r>
          </w:p>
        </w:tc>
        <w:tc>
          <w:tcPr>
            <w:tcW w:w="4146" w:type="dxa"/>
          </w:tcPr>
          <w:p w14:paraId="33DFE03A" w14:textId="77777777" w:rsidR="00875F2E" w:rsidRDefault="00875F2E" w:rsidP="00EA6128">
            <w:pPr>
              <w:rPr>
                <w:rFonts w:ascii="Cambria" w:hAnsi="Cambria" w:cs="Calibri"/>
                <w:color w:val="000000"/>
              </w:rPr>
            </w:pPr>
            <w:r>
              <w:rPr>
                <w:rFonts w:ascii="Arial" w:hAnsi="Arial" w:cs="Arial"/>
                <w:sz w:val="20"/>
                <w:szCs w:val="20"/>
              </w:rPr>
              <w:t>Prednisolone 5mg tablet</w:t>
            </w:r>
          </w:p>
        </w:tc>
        <w:tc>
          <w:tcPr>
            <w:tcW w:w="4325" w:type="dxa"/>
          </w:tcPr>
          <w:p w14:paraId="2EA9E118" w14:textId="1C4E8BF7" w:rsidR="00875F2E" w:rsidRDefault="00875F2E" w:rsidP="00EA6128">
            <w:pPr>
              <w:jc w:val="center"/>
              <w:rPr>
                <w:rFonts w:ascii="Cambria" w:hAnsi="Cambria" w:cs="Calibri"/>
                <w:color w:val="000000"/>
              </w:rPr>
            </w:pPr>
          </w:p>
        </w:tc>
      </w:tr>
      <w:tr w:rsidR="00875F2E" w14:paraId="7DD40D64" w14:textId="77777777" w:rsidTr="00875F2E">
        <w:tc>
          <w:tcPr>
            <w:tcW w:w="704" w:type="dxa"/>
          </w:tcPr>
          <w:p w14:paraId="04B6F4C5" w14:textId="77777777" w:rsidR="00875F2E" w:rsidRDefault="00875F2E" w:rsidP="00EA6128">
            <w:pPr>
              <w:spacing w:before="60" w:after="60"/>
              <w:ind w:left="-57" w:right="-57"/>
              <w:jc w:val="center"/>
              <w:rPr>
                <w:b/>
                <w:sz w:val="20"/>
                <w:szCs w:val="20"/>
              </w:rPr>
            </w:pPr>
            <w:r>
              <w:rPr>
                <w:b/>
                <w:sz w:val="20"/>
                <w:szCs w:val="20"/>
              </w:rPr>
              <w:t>224</w:t>
            </w:r>
          </w:p>
        </w:tc>
        <w:tc>
          <w:tcPr>
            <w:tcW w:w="4146" w:type="dxa"/>
          </w:tcPr>
          <w:p w14:paraId="79D8DC97" w14:textId="77777777" w:rsidR="00875F2E" w:rsidRDefault="00875F2E" w:rsidP="00EA6128">
            <w:pPr>
              <w:rPr>
                <w:rFonts w:ascii="Cambria" w:hAnsi="Cambria" w:cs="Calibri"/>
                <w:color w:val="000000"/>
              </w:rPr>
            </w:pPr>
            <w:r>
              <w:rPr>
                <w:rFonts w:ascii="Arial" w:hAnsi="Arial" w:cs="Arial"/>
                <w:sz w:val="20"/>
                <w:szCs w:val="20"/>
              </w:rPr>
              <w:t>Prednisolone 20mg tablet</w:t>
            </w:r>
          </w:p>
        </w:tc>
        <w:tc>
          <w:tcPr>
            <w:tcW w:w="4325" w:type="dxa"/>
          </w:tcPr>
          <w:p w14:paraId="0F938172" w14:textId="0C5C3982" w:rsidR="00875F2E" w:rsidRDefault="00875F2E" w:rsidP="00EA6128">
            <w:pPr>
              <w:jc w:val="center"/>
              <w:rPr>
                <w:rFonts w:ascii="Cambria" w:hAnsi="Cambria" w:cs="Calibri"/>
                <w:color w:val="000000"/>
              </w:rPr>
            </w:pPr>
          </w:p>
        </w:tc>
      </w:tr>
      <w:tr w:rsidR="00875F2E" w14:paraId="07977806" w14:textId="77777777" w:rsidTr="00875F2E">
        <w:tc>
          <w:tcPr>
            <w:tcW w:w="704" w:type="dxa"/>
          </w:tcPr>
          <w:p w14:paraId="4B12A6C5" w14:textId="77777777" w:rsidR="00875F2E" w:rsidRDefault="00875F2E" w:rsidP="00EA6128">
            <w:pPr>
              <w:spacing w:before="60" w:after="60"/>
              <w:ind w:left="-57" w:right="-57"/>
              <w:jc w:val="center"/>
              <w:rPr>
                <w:b/>
                <w:sz w:val="20"/>
                <w:szCs w:val="20"/>
              </w:rPr>
            </w:pPr>
            <w:r>
              <w:rPr>
                <w:b/>
                <w:sz w:val="20"/>
                <w:szCs w:val="20"/>
              </w:rPr>
              <w:t>225</w:t>
            </w:r>
          </w:p>
        </w:tc>
        <w:tc>
          <w:tcPr>
            <w:tcW w:w="4146" w:type="dxa"/>
          </w:tcPr>
          <w:p w14:paraId="2594ADB5" w14:textId="77777777" w:rsidR="00875F2E" w:rsidRDefault="00875F2E" w:rsidP="00EA6128">
            <w:pPr>
              <w:rPr>
                <w:rFonts w:ascii="Cambria" w:hAnsi="Cambria" w:cs="Calibri"/>
                <w:color w:val="000000"/>
              </w:rPr>
            </w:pPr>
            <w:r>
              <w:rPr>
                <w:rFonts w:ascii="Arial" w:hAnsi="Arial" w:cs="Arial"/>
                <w:sz w:val="20"/>
                <w:szCs w:val="20"/>
              </w:rPr>
              <w:t>Procaine penicillin 4mega injection</w:t>
            </w:r>
          </w:p>
        </w:tc>
        <w:tc>
          <w:tcPr>
            <w:tcW w:w="4325" w:type="dxa"/>
          </w:tcPr>
          <w:p w14:paraId="53D8BFEF" w14:textId="4916DB3C" w:rsidR="00875F2E" w:rsidRDefault="00875F2E" w:rsidP="00EA6128">
            <w:pPr>
              <w:jc w:val="center"/>
              <w:rPr>
                <w:rFonts w:ascii="Cambria" w:hAnsi="Cambria" w:cs="Calibri"/>
                <w:color w:val="000000"/>
              </w:rPr>
            </w:pPr>
          </w:p>
        </w:tc>
      </w:tr>
      <w:tr w:rsidR="00875F2E" w14:paraId="1BC6E031" w14:textId="77777777" w:rsidTr="00875F2E">
        <w:tc>
          <w:tcPr>
            <w:tcW w:w="704" w:type="dxa"/>
          </w:tcPr>
          <w:p w14:paraId="58E432A1" w14:textId="77777777" w:rsidR="00875F2E" w:rsidRDefault="00875F2E" w:rsidP="00EA6128">
            <w:pPr>
              <w:spacing w:before="60" w:after="60"/>
              <w:ind w:left="-57" w:right="-57"/>
              <w:jc w:val="center"/>
              <w:rPr>
                <w:b/>
                <w:sz w:val="20"/>
                <w:szCs w:val="20"/>
              </w:rPr>
            </w:pPr>
            <w:r>
              <w:rPr>
                <w:b/>
                <w:sz w:val="20"/>
                <w:szCs w:val="20"/>
              </w:rPr>
              <w:t>226</w:t>
            </w:r>
          </w:p>
        </w:tc>
        <w:tc>
          <w:tcPr>
            <w:tcW w:w="4146" w:type="dxa"/>
          </w:tcPr>
          <w:p w14:paraId="45772A06" w14:textId="77777777" w:rsidR="00875F2E" w:rsidRDefault="00875F2E" w:rsidP="00EA6128">
            <w:pPr>
              <w:rPr>
                <w:rFonts w:ascii="Cambria" w:hAnsi="Cambria" w:cs="Calibri"/>
                <w:color w:val="000000"/>
              </w:rPr>
            </w:pPr>
            <w:r>
              <w:rPr>
                <w:rFonts w:ascii="Arial" w:hAnsi="Arial" w:cs="Arial"/>
                <w:sz w:val="20"/>
                <w:szCs w:val="20"/>
              </w:rPr>
              <w:t>Prochlorperazine 12.5mg/ml injection</w:t>
            </w:r>
          </w:p>
        </w:tc>
        <w:tc>
          <w:tcPr>
            <w:tcW w:w="4325" w:type="dxa"/>
          </w:tcPr>
          <w:p w14:paraId="0793F25D" w14:textId="0CE570AE" w:rsidR="00875F2E" w:rsidRDefault="00875F2E" w:rsidP="00EA6128">
            <w:pPr>
              <w:jc w:val="center"/>
              <w:rPr>
                <w:rFonts w:ascii="Cambria" w:hAnsi="Cambria" w:cs="Calibri"/>
                <w:color w:val="000000"/>
              </w:rPr>
            </w:pPr>
          </w:p>
        </w:tc>
      </w:tr>
      <w:tr w:rsidR="00875F2E" w14:paraId="3342C548" w14:textId="77777777" w:rsidTr="00875F2E">
        <w:tc>
          <w:tcPr>
            <w:tcW w:w="704" w:type="dxa"/>
          </w:tcPr>
          <w:p w14:paraId="37936A74" w14:textId="77777777" w:rsidR="00875F2E" w:rsidRDefault="00875F2E" w:rsidP="00EA6128">
            <w:pPr>
              <w:spacing w:before="60" w:after="60"/>
              <w:ind w:left="-57" w:right="-57"/>
              <w:jc w:val="center"/>
              <w:rPr>
                <w:b/>
                <w:sz w:val="20"/>
                <w:szCs w:val="20"/>
              </w:rPr>
            </w:pPr>
            <w:r>
              <w:rPr>
                <w:b/>
                <w:sz w:val="20"/>
                <w:szCs w:val="20"/>
              </w:rPr>
              <w:t>227</w:t>
            </w:r>
          </w:p>
        </w:tc>
        <w:tc>
          <w:tcPr>
            <w:tcW w:w="4146" w:type="dxa"/>
          </w:tcPr>
          <w:p w14:paraId="2D67B5E4" w14:textId="77777777" w:rsidR="00875F2E" w:rsidRDefault="00875F2E" w:rsidP="00EA6128">
            <w:pPr>
              <w:rPr>
                <w:rFonts w:ascii="Cambria" w:hAnsi="Cambria" w:cs="Calibri"/>
                <w:color w:val="000000"/>
              </w:rPr>
            </w:pPr>
            <w:r>
              <w:rPr>
                <w:rFonts w:ascii="Arial" w:hAnsi="Arial" w:cs="Arial"/>
                <w:sz w:val="20"/>
                <w:szCs w:val="20"/>
              </w:rPr>
              <w:t>Prochlorperazine 5mg tablets</w:t>
            </w:r>
          </w:p>
        </w:tc>
        <w:tc>
          <w:tcPr>
            <w:tcW w:w="4325" w:type="dxa"/>
          </w:tcPr>
          <w:p w14:paraId="7EB9A5D2" w14:textId="59207B8E" w:rsidR="00875F2E" w:rsidRDefault="00875F2E" w:rsidP="00EA6128">
            <w:pPr>
              <w:jc w:val="center"/>
              <w:rPr>
                <w:rFonts w:ascii="Cambria" w:hAnsi="Cambria" w:cs="Calibri"/>
                <w:color w:val="000000"/>
              </w:rPr>
            </w:pPr>
          </w:p>
        </w:tc>
      </w:tr>
      <w:tr w:rsidR="00875F2E" w14:paraId="0DAD929E" w14:textId="77777777" w:rsidTr="00875F2E">
        <w:tc>
          <w:tcPr>
            <w:tcW w:w="704" w:type="dxa"/>
          </w:tcPr>
          <w:p w14:paraId="23971BAC" w14:textId="77777777" w:rsidR="00875F2E" w:rsidRDefault="00875F2E" w:rsidP="00EA6128">
            <w:pPr>
              <w:spacing w:before="60" w:after="60"/>
              <w:ind w:left="-57" w:right="-57"/>
              <w:jc w:val="center"/>
              <w:rPr>
                <w:b/>
                <w:sz w:val="20"/>
                <w:szCs w:val="20"/>
              </w:rPr>
            </w:pPr>
            <w:r>
              <w:rPr>
                <w:b/>
                <w:sz w:val="20"/>
                <w:szCs w:val="20"/>
              </w:rPr>
              <w:t>228</w:t>
            </w:r>
          </w:p>
        </w:tc>
        <w:tc>
          <w:tcPr>
            <w:tcW w:w="4146" w:type="dxa"/>
          </w:tcPr>
          <w:p w14:paraId="770D5805" w14:textId="77777777" w:rsidR="00875F2E" w:rsidRDefault="00875F2E" w:rsidP="00EA6128">
            <w:pPr>
              <w:rPr>
                <w:rFonts w:ascii="Cambria" w:hAnsi="Cambria" w:cs="Calibri"/>
                <w:color w:val="000000"/>
              </w:rPr>
            </w:pPr>
            <w:r>
              <w:rPr>
                <w:rFonts w:ascii="Arial" w:hAnsi="Arial" w:cs="Arial"/>
                <w:sz w:val="20"/>
                <w:szCs w:val="20"/>
              </w:rPr>
              <w:t>Promethazine 25mg tablets</w:t>
            </w:r>
          </w:p>
        </w:tc>
        <w:tc>
          <w:tcPr>
            <w:tcW w:w="4325" w:type="dxa"/>
          </w:tcPr>
          <w:p w14:paraId="55F69D0B" w14:textId="4E30E734" w:rsidR="00875F2E" w:rsidRDefault="00875F2E" w:rsidP="00EA6128">
            <w:pPr>
              <w:jc w:val="center"/>
              <w:rPr>
                <w:rFonts w:ascii="Cambria" w:hAnsi="Cambria" w:cs="Calibri"/>
                <w:color w:val="000000"/>
              </w:rPr>
            </w:pPr>
          </w:p>
        </w:tc>
      </w:tr>
      <w:tr w:rsidR="00875F2E" w14:paraId="284F1B05" w14:textId="77777777" w:rsidTr="00875F2E">
        <w:tc>
          <w:tcPr>
            <w:tcW w:w="704" w:type="dxa"/>
          </w:tcPr>
          <w:p w14:paraId="56DE7C2E" w14:textId="77777777" w:rsidR="00875F2E" w:rsidRDefault="00875F2E" w:rsidP="00EA6128">
            <w:pPr>
              <w:spacing w:before="60" w:after="60"/>
              <w:ind w:left="-57" w:right="-57"/>
              <w:jc w:val="center"/>
              <w:rPr>
                <w:b/>
                <w:sz w:val="20"/>
                <w:szCs w:val="20"/>
              </w:rPr>
            </w:pPr>
            <w:r>
              <w:rPr>
                <w:b/>
                <w:sz w:val="20"/>
                <w:szCs w:val="20"/>
              </w:rPr>
              <w:t>229</w:t>
            </w:r>
          </w:p>
        </w:tc>
        <w:tc>
          <w:tcPr>
            <w:tcW w:w="4146" w:type="dxa"/>
          </w:tcPr>
          <w:p w14:paraId="304EE72D" w14:textId="77777777" w:rsidR="00875F2E" w:rsidRDefault="00875F2E" w:rsidP="00EA6128">
            <w:pPr>
              <w:rPr>
                <w:rFonts w:ascii="Cambria" w:hAnsi="Cambria" w:cs="Calibri"/>
                <w:color w:val="000000"/>
              </w:rPr>
            </w:pPr>
            <w:r>
              <w:rPr>
                <w:rFonts w:ascii="Arial" w:hAnsi="Arial" w:cs="Arial"/>
                <w:sz w:val="20"/>
                <w:szCs w:val="20"/>
              </w:rPr>
              <w:t>Promethazine 50mg/2ml injection</w:t>
            </w:r>
          </w:p>
        </w:tc>
        <w:tc>
          <w:tcPr>
            <w:tcW w:w="4325" w:type="dxa"/>
          </w:tcPr>
          <w:p w14:paraId="5E07637E" w14:textId="45228FF4" w:rsidR="00875F2E" w:rsidRDefault="00875F2E" w:rsidP="00EA6128">
            <w:pPr>
              <w:jc w:val="center"/>
              <w:rPr>
                <w:rFonts w:ascii="Cambria" w:hAnsi="Cambria" w:cs="Calibri"/>
                <w:color w:val="000000"/>
              </w:rPr>
            </w:pPr>
          </w:p>
        </w:tc>
      </w:tr>
      <w:tr w:rsidR="00875F2E" w14:paraId="34B3A3DD" w14:textId="77777777" w:rsidTr="00875F2E">
        <w:tc>
          <w:tcPr>
            <w:tcW w:w="704" w:type="dxa"/>
          </w:tcPr>
          <w:p w14:paraId="7DCC56AB" w14:textId="77777777" w:rsidR="00875F2E" w:rsidRDefault="00875F2E" w:rsidP="00EA6128">
            <w:pPr>
              <w:spacing w:before="60" w:after="60"/>
              <w:ind w:left="-57" w:right="-57"/>
              <w:jc w:val="center"/>
              <w:rPr>
                <w:b/>
                <w:sz w:val="20"/>
                <w:szCs w:val="20"/>
              </w:rPr>
            </w:pPr>
            <w:r>
              <w:rPr>
                <w:b/>
                <w:sz w:val="20"/>
                <w:szCs w:val="20"/>
              </w:rPr>
              <w:t>230</w:t>
            </w:r>
          </w:p>
        </w:tc>
        <w:tc>
          <w:tcPr>
            <w:tcW w:w="4146" w:type="dxa"/>
          </w:tcPr>
          <w:p w14:paraId="2325E5BE" w14:textId="77777777" w:rsidR="00875F2E" w:rsidRDefault="00875F2E" w:rsidP="00EA6128">
            <w:pPr>
              <w:rPr>
                <w:rFonts w:ascii="Cambria" w:hAnsi="Cambria" w:cs="Calibri"/>
                <w:color w:val="000000"/>
              </w:rPr>
            </w:pPr>
            <w:r>
              <w:rPr>
                <w:rFonts w:ascii="Arial" w:hAnsi="Arial" w:cs="Arial"/>
                <w:sz w:val="20"/>
                <w:szCs w:val="20"/>
              </w:rPr>
              <w:t>Promethazine tablets 10mg</w:t>
            </w:r>
          </w:p>
        </w:tc>
        <w:tc>
          <w:tcPr>
            <w:tcW w:w="4325" w:type="dxa"/>
          </w:tcPr>
          <w:p w14:paraId="7FEB7B2B" w14:textId="59F96A37" w:rsidR="00875F2E" w:rsidRDefault="00875F2E" w:rsidP="00EA6128">
            <w:pPr>
              <w:jc w:val="center"/>
              <w:rPr>
                <w:rFonts w:ascii="Cambria" w:hAnsi="Cambria" w:cs="Calibri"/>
                <w:color w:val="000000"/>
              </w:rPr>
            </w:pPr>
          </w:p>
        </w:tc>
      </w:tr>
      <w:tr w:rsidR="00875F2E" w14:paraId="24F7412D" w14:textId="77777777" w:rsidTr="00875F2E">
        <w:tc>
          <w:tcPr>
            <w:tcW w:w="704" w:type="dxa"/>
          </w:tcPr>
          <w:p w14:paraId="6AA215A5" w14:textId="77777777" w:rsidR="00875F2E" w:rsidRDefault="00875F2E" w:rsidP="00EA6128">
            <w:pPr>
              <w:spacing w:before="60" w:after="60"/>
              <w:ind w:left="-57" w:right="-57"/>
              <w:jc w:val="center"/>
              <w:rPr>
                <w:b/>
                <w:sz w:val="20"/>
                <w:szCs w:val="20"/>
              </w:rPr>
            </w:pPr>
            <w:r>
              <w:rPr>
                <w:b/>
                <w:sz w:val="20"/>
                <w:szCs w:val="20"/>
              </w:rPr>
              <w:t>231</w:t>
            </w:r>
          </w:p>
        </w:tc>
        <w:tc>
          <w:tcPr>
            <w:tcW w:w="4146" w:type="dxa"/>
          </w:tcPr>
          <w:p w14:paraId="67255C44" w14:textId="77777777" w:rsidR="00875F2E" w:rsidRDefault="00875F2E" w:rsidP="00EA6128">
            <w:pPr>
              <w:rPr>
                <w:rFonts w:ascii="Cambria" w:hAnsi="Cambria" w:cs="Calibri"/>
                <w:color w:val="000000"/>
              </w:rPr>
            </w:pPr>
            <w:r>
              <w:rPr>
                <w:rFonts w:ascii="Arial" w:hAnsi="Arial" w:cs="Arial"/>
                <w:sz w:val="20"/>
                <w:szCs w:val="20"/>
              </w:rPr>
              <w:t>Propofol 200mg/20ml injection (</w:t>
            </w:r>
            <w:proofErr w:type="spellStart"/>
            <w:r>
              <w:rPr>
                <w:rFonts w:ascii="Arial" w:hAnsi="Arial" w:cs="Arial"/>
                <w:sz w:val="20"/>
                <w:szCs w:val="20"/>
              </w:rPr>
              <w:t>Dipravan</w:t>
            </w:r>
            <w:proofErr w:type="spellEnd"/>
            <w:r>
              <w:rPr>
                <w:rFonts w:ascii="Calibri" w:hAnsi="Calibri" w:cs="Calibri"/>
                <w:sz w:val="20"/>
                <w:szCs w:val="20"/>
              </w:rPr>
              <w:t>®</w:t>
            </w:r>
            <w:r>
              <w:rPr>
                <w:rFonts w:ascii="Arial" w:hAnsi="Arial" w:cs="Arial"/>
              </w:rPr>
              <w:t>)</w:t>
            </w:r>
          </w:p>
        </w:tc>
        <w:tc>
          <w:tcPr>
            <w:tcW w:w="4325" w:type="dxa"/>
          </w:tcPr>
          <w:p w14:paraId="1F518A2D" w14:textId="506CB35F" w:rsidR="00875F2E" w:rsidRDefault="00875F2E" w:rsidP="00EA6128">
            <w:pPr>
              <w:jc w:val="center"/>
              <w:rPr>
                <w:rFonts w:ascii="Cambria" w:hAnsi="Cambria" w:cs="Calibri"/>
                <w:color w:val="000000"/>
              </w:rPr>
            </w:pPr>
          </w:p>
        </w:tc>
      </w:tr>
      <w:tr w:rsidR="00875F2E" w14:paraId="4764A928" w14:textId="77777777" w:rsidTr="00875F2E">
        <w:tc>
          <w:tcPr>
            <w:tcW w:w="704" w:type="dxa"/>
          </w:tcPr>
          <w:p w14:paraId="3C8C344A" w14:textId="77777777" w:rsidR="00875F2E" w:rsidRDefault="00875F2E" w:rsidP="00EA6128">
            <w:pPr>
              <w:spacing w:before="60" w:after="60"/>
              <w:ind w:left="-57" w:right="-57"/>
              <w:jc w:val="center"/>
              <w:rPr>
                <w:b/>
                <w:sz w:val="20"/>
                <w:szCs w:val="20"/>
              </w:rPr>
            </w:pPr>
            <w:r>
              <w:rPr>
                <w:b/>
                <w:sz w:val="20"/>
                <w:szCs w:val="20"/>
              </w:rPr>
              <w:t>232</w:t>
            </w:r>
          </w:p>
        </w:tc>
        <w:tc>
          <w:tcPr>
            <w:tcW w:w="4146" w:type="dxa"/>
          </w:tcPr>
          <w:p w14:paraId="69BEC5A9" w14:textId="77777777" w:rsidR="00875F2E" w:rsidRDefault="00875F2E" w:rsidP="00EA6128">
            <w:pPr>
              <w:rPr>
                <w:rFonts w:ascii="Cambria" w:hAnsi="Cambria" w:cs="Calibri"/>
                <w:color w:val="000000"/>
              </w:rPr>
            </w:pPr>
            <w:r>
              <w:rPr>
                <w:rFonts w:ascii="Arial" w:hAnsi="Arial" w:cs="Arial"/>
                <w:sz w:val="20"/>
                <w:szCs w:val="20"/>
              </w:rPr>
              <w:t>Propranolol 10mg tablet</w:t>
            </w:r>
          </w:p>
        </w:tc>
        <w:tc>
          <w:tcPr>
            <w:tcW w:w="4325" w:type="dxa"/>
          </w:tcPr>
          <w:p w14:paraId="56B1C8DF" w14:textId="752A12DC" w:rsidR="00875F2E" w:rsidRDefault="00875F2E" w:rsidP="00EA6128">
            <w:pPr>
              <w:jc w:val="center"/>
              <w:rPr>
                <w:rFonts w:ascii="Cambria" w:hAnsi="Cambria" w:cs="Calibri"/>
                <w:color w:val="000000"/>
              </w:rPr>
            </w:pPr>
          </w:p>
        </w:tc>
      </w:tr>
      <w:tr w:rsidR="00875F2E" w14:paraId="3708B21C" w14:textId="77777777" w:rsidTr="00875F2E">
        <w:tc>
          <w:tcPr>
            <w:tcW w:w="704" w:type="dxa"/>
          </w:tcPr>
          <w:p w14:paraId="7BBA423D" w14:textId="77777777" w:rsidR="00875F2E" w:rsidRDefault="00875F2E" w:rsidP="00EA6128">
            <w:pPr>
              <w:spacing w:before="60" w:after="60"/>
              <w:ind w:left="-57" w:right="-57"/>
              <w:jc w:val="center"/>
              <w:rPr>
                <w:b/>
                <w:sz w:val="20"/>
                <w:szCs w:val="20"/>
              </w:rPr>
            </w:pPr>
            <w:r>
              <w:rPr>
                <w:b/>
                <w:sz w:val="20"/>
                <w:szCs w:val="20"/>
              </w:rPr>
              <w:t>233</w:t>
            </w:r>
          </w:p>
        </w:tc>
        <w:tc>
          <w:tcPr>
            <w:tcW w:w="4146" w:type="dxa"/>
          </w:tcPr>
          <w:p w14:paraId="338C0EC7" w14:textId="77777777" w:rsidR="00875F2E" w:rsidRDefault="00875F2E" w:rsidP="00EA6128">
            <w:pPr>
              <w:rPr>
                <w:rFonts w:ascii="Cambria" w:hAnsi="Cambria" w:cs="Calibri"/>
                <w:color w:val="000000"/>
              </w:rPr>
            </w:pPr>
            <w:r>
              <w:rPr>
                <w:rFonts w:ascii="Arial" w:hAnsi="Arial" w:cs="Arial"/>
                <w:sz w:val="20"/>
                <w:szCs w:val="20"/>
              </w:rPr>
              <w:t>Propranolol 40mg tablet</w:t>
            </w:r>
          </w:p>
        </w:tc>
        <w:tc>
          <w:tcPr>
            <w:tcW w:w="4325" w:type="dxa"/>
          </w:tcPr>
          <w:p w14:paraId="1F1FC26F" w14:textId="6A226978" w:rsidR="00875F2E" w:rsidRDefault="00875F2E" w:rsidP="00EA6128">
            <w:pPr>
              <w:jc w:val="center"/>
              <w:rPr>
                <w:rFonts w:ascii="Cambria" w:hAnsi="Cambria" w:cs="Calibri"/>
                <w:color w:val="000000"/>
              </w:rPr>
            </w:pPr>
          </w:p>
        </w:tc>
      </w:tr>
      <w:tr w:rsidR="00875F2E" w14:paraId="7ED9ABF3" w14:textId="77777777" w:rsidTr="00875F2E">
        <w:tc>
          <w:tcPr>
            <w:tcW w:w="704" w:type="dxa"/>
          </w:tcPr>
          <w:p w14:paraId="63A59E55" w14:textId="77777777" w:rsidR="00875F2E" w:rsidRDefault="00875F2E" w:rsidP="00EA6128">
            <w:pPr>
              <w:spacing w:before="60" w:after="60"/>
              <w:ind w:left="-57" w:right="-57"/>
              <w:jc w:val="center"/>
              <w:rPr>
                <w:b/>
                <w:sz w:val="20"/>
                <w:szCs w:val="20"/>
              </w:rPr>
            </w:pPr>
            <w:r>
              <w:rPr>
                <w:b/>
                <w:sz w:val="20"/>
                <w:szCs w:val="20"/>
              </w:rPr>
              <w:t>234</w:t>
            </w:r>
          </w:p>
        </w:tc>
        <w:tc>
          <w:tcPr>
            <w:tcW w:w="4146" w:type="dxa"/>
          </w:tcPr>
          <w:p w14:paraId="63B80BA0" w14:textId="77777777" w:rsidR="00875F2E" w:rsidRDefault="00875F2E" w:rsidP="00EA6128">
            <w:pPr>
              <w:rPr>
                <w:rFonts w:ascii="Cambria" w:hAnsi="Cambria" w:cs="Calibri"/>
                <w:color w:val="000000"/>
              </w:rPr>
            </w:pPr>
            <w:r>
              <w:rPr>
                <w:rFonts w:ascii="Arial" w:hAnsi="Arial" w:cs="Arial"/>
                <w:sz w:val="20"/>
                <w:szCs w:val="20"/>
              </w:rPr>
              <w:t>Metoprolol in 1mg/ml</w:t>
            </w:r>
          </w:p>
        </w:tc>
        <w:tc>
          <w:tcPr>
            <w:tcW w:w="4325" w:type="dxa"/>
          </w:tcPr>
          <w:p w14:paraId="26A2F6C8" w14:textId="453521FF" w:rsidR="00875F2E" w:rsidRDefault="00875F2E" w:rsidP="00EA6128">
            <w:pPr>
              <w:jc w:val="center"/>
              <w:rPr>
                <w:rFonts w:ascii="Cambria" w:hAnsi="Cambria" w:cs="Calibri"/>
                <w:color w:val="000000"/>
              </w:rPr>
            </w:pPr>
          </w:p>
        </w:tc>
      </w:tr>
      <w:tr w:rsidR="00875F2E" w14:paraId="00167869" w14:textId="77777777" w:rsidTr="00875F2E">
        <w:tc>
          <w:tcPr>
            <w:tcW w:w="704" w:type="dxa"/>
          </w:tcPr>
          <w:p w14:paraId="7FA6947E" w14:textId="77777777" w:rsidR="00875F2E" w:rsidRDefault="00875F2E" w:rsidP="00EA6128">
            <w:pPr>
              <w:spacing w:before="60" w:after="60"/>
              <w:ind w:left="-57" w:right="-57"/>
              <w:jc w:val="center"/>
              <w:rPr>
                <w:b/>
                <w:sz w:val="20"/>
                <w:szCs w:val="20"/>
              </w:rPr>
            </w:pPr>
            <w:r>
              <w:rPr>
                <w:b/>
                <w:sz w:val="20"/>
                <w:szCs w:val="20"/>
              </w:rPr>
              <w:t>235</w:t>
            </w:r>
          </w:p>
        </w:tc>
        <w:tc>
          <w:tcPr>
            <w:tcW w:w="4146" w:type="dxa"/>
          </w:tcPr>
          <w:p w14:paraId="349B927F" w14:textId="77777777" w:rsidR="00875F2E" w:rsidRDefault="00875F2E" w:rsidP="00EA6128">
            <w:pPr>
              <w:rPr>
                <w:rFonts w:ascii="Cambria" w:hAnsi="Cambria" w:cs="Calibri"/>
                <w:color w:val="000000"/>
              </w:rPr>
            </w:pPr>
            <w:r>
              <w:rPr>
                <w:rFonts w:ascii="Arial" w:hAnsi="Arial" w:cs="Arial"/>
                <w:sz w:val="20"/>
                <w:szCs w:val="20"/>
              </w:rPr>
              <w:t>Pyrantel 250mg tablets</w:t>
            </w:r>
          </w:p>
        </w:tc>
        <w:tc>
          <w:tcPr>
            <w:tcW w:w="4325" w:type="dxa"/>
          </w:tcPr>
          <w:p w14:paraId="4F4FDB31" w14:textId="226601B7" w:rsidR="00875F2E" w:rsidRDefault="00875F2E" w:rsidP="00EA6128">
            <w:pPr>
              <w:jc w:val="center"/>
              <w:rPr>
                <w:rFonts w:ascii="Cambria" w:hAnsi="Cambria" w:cs="Calibri"/>
                <w:color w:val="000000"/>
              </w:rPr>
            </w:pPr>
          </w:p>
        </w:tc>
      </w:tr>
      <w:tr w:rsidR="00875F2E" w14:paraId="56D0118B" w14:textId="77777777" w:rsidTr="00875F2E">
        <w:tc>
          <w:tcPr>
            <w:tcW w:w="704" w:type="dxa"/>
          </w:tcPr>
          <w:p w14:paraId="7916110F" w14:textId="77777777" w:rsidR="00875F2E" w:rsidRDefault="00875F2E" w:rsidP="00EA6128">
            <w:pPr>
              <w:spacing w:before="60" w:after="60"/>
              <w:ind w:left="-57" w:right="-57"/>
              <w:jc w:val="center"/>
              <w:rPr>
                <w:b/>
                <w:sz w:val="20"/>
                <w:szCs w:val="20"/>
              </w:rPr>
            </w:pPr>
            <w:r>
              <w:rPr>
                <w:b/>
                <w:sz w:val="20"/>
                <w:szCs w:val="20"/>
              </w:rPr>
              <w:t>236</w:t>
            </w:r>
          </w:p>
        </w:tc>
        <w:tc>
          <w:tcPr>
            <w:tcW w:w="4146" w:type="dxa"/>
          </w:tcPr>
          <w:p w14:paraId="5E996023" w14:textId="77777777" w:rsidR="00875F2E" w:rsidRDefault="00875F2E" w:rsidP="00EA6128">
            <w:pPr>
              <w:rPr>
                <w:rFonts w:ascii="Cambria" w:hAnsi="Cambria" w:cs="Calibri"/>
                <w:color w:val="000000"/>
              </w:rPr>
            </w:pPr>
            <w:r>
              <w:rPr>
                <w:rFonts w:ascii="Arial" w:hAnsi="Arial" w:cs="Arial"/>
                <w:sz w:val="20"/>
                <w:szCs w:val="20"/>
              </w:rPr>
              <w:t xml:space="preserve">Pyrazinamide 4/500mg tablet </w:t>
            </w:r>
          </w:p>
        </w:tc>
        <w:tc>
          <w:tcPr>
            <w:tcW w:w="4325" w:type="dxa"/>
          </w:tcPr>
          <w:p w14:paraId="3D0A17B9" w14:textId="3E5C874C" w:rsidR="00875F2E" w:rsidRDefault="00875F2E" w:rsidP="00EA6128">
            <w:pPr>
              <w:jc w:val="center"/>
              <w:rPr>
                <w:rFonts w:ascii="Cambria" w:hAnsi="Cambria" w:cs="Calibri"/>
                <w:color w:val="000000"/>
              </w:rPr>
            </w:pPr>
          </w:p>
        </w:tc>
      </w:tr>
      <w:tr w:rsidR="00875F2E" w14:paraId="7D2D6F7F" w14:textId="77777777" w:rsidTr="00875F2E">
        <w:tc>
          <w:tcPr>
            <w:tcW w:w="704" w:type="dxa"/>
          </w:tcPr>
          <w:p w14:paraId="073DEE5F" w14:textId="77777777" w:rsidR="00875F2E" w:rsidRDefault="00875F2E" w:rsidP="00EA6128">
            <w:pPr>
              <w:spacing w:before="60" w:after="60"/>
              <w:ind w:left="-57" w:right="-57"/>
              <w:jc w:val="center"/>
              <w:rPr>
                <w:b/>
                <w:sz w:val="20"/>
                <w:szCs w:val="20"/>
              </w:rPr>
            </w:pPr>
            <w:r>
              <w:rPr>
                <w:b/>
                <w:sz w:val="20"/>
                <w:szCs w:val="20"/>
              </w:rPr>
              <w:t>237</w:t>
            </w:r>
          </w:p>
        </w:tc>
        <w:tc>
          <w:tcPr>
            <w:tcW w:w="4146" w:type="dxa"/>
          </w:tcPr>
          <w:p w14:paraId="6DEE6310" w14:textId="77777777" w:rsidR="00875F2E" w:rsidRDefault="00875F2E" w:rsidP="00EA6128">
            <w:pPr>
              <w:rPr>
                <w:rFonts w:ascii="Cambria" w:hAnsi="Cambria" w:cs="Calibri"/>
                <w:color w:val="000000"/>
              </w:rPr>
            </w:pPr>
            <w:r>
              <w:rPr>
                <w:rFonts w:ascii="Arial" w:hAnsi="Arial" w:cs="Arial"/>
                <w:sz w:val="20"/>
                <w:szCs w:val="20"/>
              </w:rPr>
              <w:t>Pyridoxine 50mg tablet</w:t>
            </w:r>
          </w:p>
        </w:tc>
        <w:tc>
          <w:tcPr>
            <w:tcW w:w="4325" w:type="dxa"/>
          </w:tcPr>
          <w:p w14:paraId="6D5B51A0" w14:textId="7EBF42D3" w:rsidR="00875F2E" w:rsidRDefault="00875F2E" w:rsidP="00EA6128">
            <w:pPr>
              <w:jc w:val="center"/>
              <w:rPr>
                <w:rFonts w:ascii="Cambria" w:hAnsi="Cambria" w:cs="Calibri"/>
                <w:color w:val="000000"/>
              </w:rPr>
            </w:pPr>
          </w:p>
        </w:tc>
      </w:tr>
      <w:tr w:rsidR="00875F2E" w14:paraId="27916AD8" w14:textId="77777777" w:rsidTr="00875F2E">
        <w:tc>
          <w:tcPr>
            <w:tcW w:w="704" w:type="dxa"/>
          </w:tcPr>
          <w:p w14:paraId="531B606F" w14:textId="77777777" w:rsidR="00875F2E" w:rsidRDefault="00875F2E" w:rsidP="00EA6128">
            <w:pPr>
              <w:spacing w:before="60" w:after="60"/>
              <w:ind w:left="-57" w:right="-57"/>
              <w:jc w:val="center"/>
              <w:rPr>
                <w:b/>
                <w:sz w:val="20"/>
                <w:szCs w:val="20"/>
              </w:rPr>
            </w:pPr>
            <w:r>
              <w:rPr>
                <w:b/>
                <w:sz w:val="20"/>
                <w:szCs w:val="20"/>
              </w:rPr>
              <w:t>238</w:t>
            </w:r>
          </w:p>
        </w:tc>
        <w:tc>
          <w:tcPr>
            <w:tcW w:w="4146" w:type="dxa"/>
          </w:tcPr>
          <w:p w14:paraId="5C4F618F" w14:textId="77777777" w:rsidR="00875F2E" w:rsidRDefault="00875F2E" w:rsidP="00EA6128">
            <w:pPr>
              <w:rPr>
                <w:rFonts w:ascii="Cambria" w:hAnsi="Cambria" w:cs="Calibri"/>
                <w:color w:val="000000"/>
              </w:rPr>
            </w:pPr>
            <w:r>
              <w:rPr>
                <w:rFonts w:ascii="Arial" w:hAnsi="Arial" w:cs="Arial"/>
                <w:sz w:val="20"/>
                <w:szCs w:val="20"/>
              </w:rPr>
              <w:t>Quinine 300mg/ml injection</w:t>
            </w:r>
          </w:p>
        </w:tc>
        <w:tc>
          <w:tcPr>
            <w:tcW w:w="4325" w:type="dxa"/>
          </w:tcPr>
          <w:p w14:paraId="6C5E7F9E" w14:textId="0A739F27" w:rsidR="00875F2E" w:rsidRDefault="00875F2E" w:rsidP="00EA6128">
            <w:pPr>
              <w:jc w:val="center"/>
              <w:rPr>
                <w:rFonts w:ascii="Cambria" w:hAnsi="Cambria" w:cs="Calibri"/>
                <w:color w:val="000000"/>
              </w:rPr>
            </w:pPr>
          </w:p>
        </w:tc>
      </w:tr>
      <w:tr w:rsidR="00875F2E" w14:paraId="3D662E4E" w14:textId="77777777" w:rsidTr="00875F2E">
        <w:tc>
          <w:tcPr>
            <w:tcW w:w="704" w:type="dxa"/>
          </w:tcPr>
          <w:p w14:paraId="10BC97B2" w14:textId="77777777" w:rsidR="00875F2E" w:rsidRDefault="00875F2E" w:rsidP="00EA6128">
            <w:pPr>
              <w:spacing w:before="60" w:after="60"/>
              <w:ind w:left="-57" w:right="-57"/>
              <w:jc w:val="center"/>
              <w:rPr>
                <w:b/>
                <w:sz w:val="20"/>
                <w:szCs w:val="20"/>
              </w:rPr>
            </w:pPr>
            <w:r>
              <w:rPr>
                <w:b/>
                <w:sz w:val="20"/>
                <w:szCs w:val="20"/>
              </w:rPr>
              <w:t>239</w:t>
            </w:r>
          </w:p>
        </w:tc>
        <w:tc>
          <w:tcPr>
            <w:tcW w:w="4146" w:type="dxa"/>
          </w:tcPr>
          <w:p w14:paraId="2E14361F" w14:textId="77777777" w:rsidR="00875F2E" w:rsidRDefault="00875F2E" w:rsidP="00EA6128">
            <w:pPr>
              <w:rPr>
                <w:rFonts w:ascii="Cambria" w:hAnsi="Cambria" w:cs="Calibri"/>
                <w:color w:val="000000"/>
              </w:rPr>
            </w:pPr>
            <w:r>
              <w:rPr>
                <w:rFonts w:ascii="Arial" w:hAnsi="Arial" w:cs="Arial"/>
                <w:sz w:val="20"/>
                <w:szCs w:val="20"/>
              </w:rPr>
              <w:t>Quinine sulphate 300mg tablet</w:t>
            </w:r>
          </w:p>
        </w:tc>
        <w:tc>
          <w:tcPr>
            <w:tcW w:w="4325" w:type="dxa"/>
          </w:tcPr>
          <w:p w14:paraId="586D0E6A" w14:textId="10AD5072" w:rsidR="00875F2E" w:rsidRDefault="00875F2E" w:rsidP="00EA6128">
            <w:pPr>
              <w:jc w:val="center"/>
              <w:rPr>
                <w:rFonts w:ascii="Cambria" w:hAnsi="Cambria" w:cs="Calibri"/>
                <w:color w:val="000000"/>
              </w:rPr>
            </w:pPr>
          </w:p>
        </w:tc>
      </w:tr>
      <w:tr w:rsidR="00875F2E" w14:paraId="4B92E417" w14:textId="77777777" w:rsidTr="00875F2E">
        <w:tc>
          <w:tcPr>
            <w:tcW w:w="704" w:type="dxa"/>
          </w:tcPr>
          <w:p w14:paraId="140B31B8" w14:textId="77777777" w:rsidR="00875F2E" w:rsidRDefault="00875F2E" w:rsidP="00EA6128">
            <w:pPr>
              <w:spacing w:before="60" w:after="60"/>
              <w:ind w:left="-57" w:right="-57"/>
              <w:jc w:val="center"/>
              <w:rPr>
                <w:b/>
                <w:sz w:val="20"/>
                <w:szCs w:val="20"/>
              </w:rPr>
            </w:pPr>
            <w:r>
              <w:rPr>
                <w:b/>
                <w:sz w:val="20"/>
                <w:szCs w:val="20"/>
              </w:rPr>
              <w:t>240</w:t>
            </w:r>
          </w:p>
        </w:tc>
        <w:tc>
          <w:tcPr>
            <w:tcW w:w="4146" w:type="dxa"/>
          </w:tcPr>
          <w:p w14:paraId="0C7F08FC" w14:textId="77777777" w:rsidR="00875F2E" w:rsidRDefault="00875F2E" w:rsidP="00EA6128">
            <w:pPr>
              <w:rPr>
                <w:rFonts w:ascii="Cambria" w:hAnsi="Cambria" w:cs="Calibri"/>
                <w:color w:val="000000"/>
              </w:rPr>
            </w:pPr>
            <w:r>
              <w:rPr>
                <w:rFonts w:ascii="Arial" w:hAnsi="Arial" w:cs="Arial"/>
                <w:sz w:val="20"/>
                <w:szCs w:val="20"/>
              </w:rPr>
              <w:t>Salbutamol 100mcg Inhaler</w:t>
            </w:r>
          </w:p>
        </w:tc>
        <w:tc>
          <w:tcPr>
            <w:tcW w:w="4325" w:type="dxa"/>
          </w:tcPr>
          <w:p w14:paraId="00885450" w14:textId="63F3DE82" w:rsidR="00875F2E" w:rsidRDefault="00875F2E" w:rsidP="00EA6128">
            <w:pPr>
              <w:jc w:val="center"/>
              <w:rPr>
                <w:rFonts w:ascii="Cambria" w:hAnsi="Cambria" w:cs="Calibri"/>
                <w:color w:val="000000"/>
              </w:rPr>
            </w:pPr>
          </w:p>
        </w:tc>
      </w:tr>
      <w:tr w:rsidR="00875F2E" w14:paraId="71956109" w14:textId="77777777" w:rsidTr="00875F2E">
        <w:tc>
          <w:tcPr>
            <w:tcW w:w="704" w:type="dxa"/>
          </w:tcPr>
          <w:p w14:paraId="5D4525D0" w14:textId="77777777" w:rsidR="00875F2E" w:rsidRDefault="00875F2E" w:rsidP="00EA6128">
            <w:pPr>
              <w:spacing w:before="60" w:after="60"/>
              <w:ind w:left="-57" w:right="-57"/>
              <w:jc w:val="center"/>
              <w:rPr>
                <w:b/>
                <w:sz w:val="20"/>
                <w:szCs w:val="20"/>
              </w:rPr>
            </w:pPr>
            <w:r>
              <w:rPr>
                <w:b/>
                <w:sz w:val="20"/>
                <w:szCs w:val="20"/>
              </w:rPr>
              <w:t>241</w:t>
            </w:r>
          </w:p>
        </w:tc>
        <w:tc>
          <w:tcPr>
            <w:tcW w:w="4146" w:type="dxa"/>
          </w:tcPr>
          <w:p w14:paraId="40C88623" w14:textId="77777777" w:rsidR="00875F2E" w:rsidRDefault="00875F2E" w:rsidP="00EA6128">
            <w:pPr>
              <w:rPr>
                <w:rFonts w:ascii="Cambria" w:hAnsi="Cambria" w:cs="Calibri"/>
                <w:color w:val="000000"/>
              </w:rPr>
            </w:pPr>
            <w:r>
              <w:rPr>
                <w:rFonts w:ascii="Arial" w:hAnsi="Arial" w:cs="Arial"/>
                <w:sz w:val="20"/>
                <w:szCs w:val="20"/>
              </w:rPr>
              <w:t>Salbutamol 4mg tablet</w:t>
            </w:r>
          </w:p>
        </w:tc>
        <w:tc>
          <w:tcPr>
            <w:tcW w:w="4325" w:type="dxa"/>
          </w:tcPr>
          <w:p w14:paraId="67CEC3EE" w14:textId="1DAC0ACE" w:rsidR="00875F2E" w:rsidRDefault="00875F2E" w:rsidP="00EA6128">
            <w:pPr>
              <w:jc w:val="center"/>
              <w:rPr>
                <w:rFonts w:ascii="Cambria" w:hAnsi="Cambria" w:cs="Calibri"/>
                <w:color w:val="000000"/>
              </w:rPr>
            </w:pPr>
          </w:p>
        </w:tc>
      </w:tr>
      <w:tr w:rsidR="00875F2E" w14:paraId="244C5654" w14:textId="77777777" w:rsidTr="00875F2E">
        <w:tc>
          <w:tcPr>
            <w:tcW w:w="704" w:type="dxa"/>
          </w:tcPr>
          <w:p w14:paraId="0AB88325" w14:textId="77777777" w:rsidR="00875F2E" w:rsidRDefault="00875F2E" w:rsidP="00EA6128">
            <w:pPr>
              <w:spacing w:before="60" w:after="60"/>
              <w:ind w:left="-57" w:right="-57"/>
              <w:jc w:val="center"/>
              <w:rPr>
                <w:b/>
                <w:sz w:val="20"/>
                <w:szCs w:val="20"/>
              </w:rPr>
            </w:pPr>
            <w:r>
              <w:rPr>
                <w:b/>
                <w:sz w:val="20"/>
                <w:szCs w:val="20"/>
              </w:rPr>
              <w:t>242</w:t>
            </w:r>
          </w:p>
        </w:tc>
        <w:tc>
          <w:tcPr>
            <w:tcW w:w="4146" w:type="dxa"/>
          </w:tcPr>
          <w:p w14:paraId="638BD311" w14:textId="77777777" w:rsidR="00875F2E" w:rsidRDefault="00875F2E" w:rsidP="00EA6128">
            <w:pPr>
              <w:rPr>
                <w:rFonts w:ascii="Cambria" w:hAnsi="Cambria" w:cs="Calibri"/>
                <w:color w:val="000000"/>
              </w:rPr>
            </w:pPr>
            <w:r>
              <w:rPr>
                <w:rFonts w:ascii="Arial" w:hAnsi="Arial" w:cs="Arial"/>
                <w:sz w:val="20"/>
                <w:szCs w:val="20"/>
              </w:rPr>
              <w:t>Salbutamol 500mcg/ml injection</w:t>
            </w:r>
          </w:p>
        </w:tc>
        <w:tc>
          <w:tcPr>
            <w:tcW w:w="4325" w:type="dxa"/>
          </w:tcPr>
          <w:p w14:paraId="062D2EF6" w14:textId="6C2731B0" w:rsidR="00875F2E" w:rsidRDefault="00875F2E" w:rsidP="00EA6128">
            <w:pPr>
              <w:jc w:val="center"/>
              <w:rPr>
                <w:rFonts w:ascii="Cambria" w:hAnsi="Cambria" w:cs="Calibri"/>
                <w:color w:val="000000"/>
              </w:rPr>
            </w:pPr>
          </w:p>
        </w:tc>
      </w:tr>
      <w:tr w:rsidR="00875F2E" w14:paraId="2634BA87" w14:textId="77777777" w:rsidTr="00875F2E">
        <w:tc>
          <w:tcPr>
            <w:tcW w:w="704" w:type="dxa"/>
          </w:tcPr>
          <w:p w14:paraId="1F98939C" w14:textId="77777777" w:rsidR="00875F2E" w:rsidRDefault="00875F2E" w:rsidP="00EA6128">
            <w:pPr>
              <w:spacing w:before="60" w:after="60"/>
              <w:ind w:left="-57" w:right="-57"/>
              <w:jc w:val="center"/>
              <w:rPr>
                <w:b/>
                <w:sz w:val="20"/>
                <w:szCs w:val="20"/>
              </w:rPr>
            </w:pPr>
            <w:r>
              <w:rPr>
                <w:b/>
                <w:sz w:val="20"/>
                <w:szCs w:val="20"/>
              </w:rPr>
              <w:lastRenderedPageBreak/>
              <w:t>243</w:t>
            </w:r>
          </w:p>
        </w:tc>
        <w:tc>
          <w:tcPr>
            <w:tcW w:w="4146" w:type="dxa"/>
          </w:tcPr>
          <w:p w14:paraId="3B6378E6" w14:textId="77777777" w:rsidR="00875F2E" w:rsidRDefault="00875F2E" w:rsidP="00EA6128">
            <w:pPr>
              <w:rPr>
                <w:rFonts w:ascii="Cambria" w:hAnsi="Cambria" w:cs="Calibri"/>
                <w:color w:val="000000"/>
              </w:rPr>
            </w:pPr>
            <w:r>
              <w:rPr>
                <w:rFonts w:ascii="Arial" w:hAnsi="Arial" w:cs="Arial"/>
                <w:sz w:val="20"/>
                <w:szCs w:val="20"/>
              </w:rPr>
              <w:t xml:space="preserve">Salbutamol 5mg/ml </w:t>
            </w:r>
            <w:proofErr w:type="spellStart"/>
            <w:r>
              <w:rPr>
                <w:rFonts w:ascii="Arial" w:hAnsi="Arial" w:cs="Arial"/>
                <w:sz w:val="20"/>
                <w:szCs w:val="20"/>
              </w:rPr>
              <w:t>Resp.Soln</w:t>
            </w:r>
            <w:proofErr w:type="spellEnd"/>
            <w:r>
              <w:rPr>
                <w:rFonts w:ascii="Arial" w:hAnsi="Arial" w:cs="Arial"/>
                <w:sz w:val="20"/>
                <w:szCs w:val="20"/>
              </w:rPr>
              <w:t xml:space="preserve"> 30ml</w:t>
            </w:r>
          </w:p>
        </w:tc>
        <w:tc>
          <w:tcPr>
            <w:tcW w:w="4325" w:type="dxa"/>
          </w:tcPr>
          <w:p w14:paraId="7221F65B" w14:textId="36AA1743" w:rsidR="00875F2E" w:rsidRDefault="00875F2E" w:rsidP="00EA6128">
            <w:pPr>
              <w:jc w:val="center"/>
              <w:rPr>
                <w:rFonts w:ascii="Cambria" w:hAnsi="Cambria" w:cs="Calibri"/>
                <w:color w:val="000000"/>
              </w:rPr>
            </w:pPr>
          </w:p>
        </w:tc>
      </w:tr>
      <w:tr w:rsidR="00875F2E" w14:paraId="67BE3217" w14:textId="77777777" w:rsidTr="00875F2E">
        <w:tc>
          <w:tcPr>
            <w:tcW w:w="704" w:type="dxa"/>
          </w:tcPr>
          <w:p w14:paraId="4FE49533" w14:textId="77777777" w:rsidR="00875F2E" w:rsidRDefault="00875F2E" w:rsidP="00EA6128">
            <w:pPr>
              <w:spacing w:before="60" w:after="60"/>
              <w:ind w:left="-57" w:right="-57"/>
              <w:jc w:val="center"/>
              <w:rPr>
                <w:b/>
                <w:sz w:val="20"/>
                <w:szCs w:val="20"/>
              </w:rPr>
            </w:pPr>
            <w:r>
              <w:rPr>
                <w:b/>
                <w:sz w:val="20"/>
                <w:szCs w:val="20"/>
              </w:rPr>
              <w:t>244</w:t>
            </w:r>
          </w:p>
        </w:tc>
        <w:tc>
          <w:tcPr>
            <w:tcW w:w="4146" w:type="dxa"/>
          </w:tcPr>
          <w:p w14:paraId="0F3C9C4C" w14:textId="77777777" w:rsidR="00875F2E" w:rsidRDefault="00875F2E" w:rsidP="00EA6128">
            <w:pPr>
              <w:rPr>
                <w:rFonts w:ascii="Cambria" w:hAnsi="Cambria" w:cs="Calibri"/>
                <w:color w:val="000000"/>
              </w:rPr>
            </w:pPr>
            <w:r>
              <w:rPr>
                <w:rFonts w:ascii="Arial" w:hAnsi="Arial" w:cs="Arial"/>
                <w:sz w:val="20"/>
                <w:szCs w:val="20"/>
              </w:rPr>
              <w:t>Salicylic acid 10% lotion (pdw:500g)</w:t>
            </w:r>
          </w:p>
        </w:tc>
        <w:tc>
          <w:tcPr>
            <w:tcW w:w="4325" w:type="dxa"/>
          </w:tcPr>
          <w:p w14:paraId="2344D020" w14:textId="364B3597" w:rsidR="00875F2E" w:rsidRDefault="00875F2E" w:rsidP="00EA6128">
            <w:pPr>
              <w:jc w:val="center"/>
              <w:rPr>
                <w:rFonts w:ascii="Cambria" w:hAnsi="Cambria" w:cs="Calibri"/>
                <w:color w:val="000000"/>
              </w:rPr>
            </w:pPr>
          </w:p>
        </w:tc>
      </w:tr>
      <w:tr w:rsidR="00875F2E" w14:paraId="58E65ED2" w14:textId="77777777" w:rsidTr="00875F2E">
        <w:tc>
          <w:tcPr>
            <w:tcW w:w="704" w:type="dxa"/>
          </w:tcPr>
          <w:p w14:paraId="06949046" w14:textId="77777777" w:rsidR="00875F2E" w:rsidRDefault="00875F2E" w:rsidP="00EA6128">
            <w:pPr>
              <w:spacing w:before="60" w:after="60"/>
              <w:ind w:left="-57" w:right="-57"/>
              <w:jc w:val="center"/>
              <w:rPr>
                <w:b/>
                <w:sz w:val="20"/>
                <w:szCs w:val="20"/>
              </w:rPr>
            </w:pPr>
            <w:r>
              <w:rPr>
                <w:b/>
                <w:sz w:val="20"/>
                <w:szCs w:val="20"/>
              </w:rPr>
              <w:t>245</w:t>
            </w:r>
          </w:p>
        </w:tc>
        <w:tc>
          <w:tcPr>
            <w:tcW w:w="4146" w:type="dxa"/>
          </w:tcPr>
          <w:p w14:paraId="0C6F80D5" w14:textId="77777777" w:rsidR="00875F2E" w:rsidRDefault="00875F2E" w:rsidP="00EA6128">
            <w:pPr>
              <w:rPr>
                <w:rFonts w:ascii="Cambria" w:hAnsi="Cambria" w:cs="Calibri"/>
                <w:color w:val="000000"/>
              </w:rPr>
            </w:pPr>
            <w:r>
              <w:rPr>
                <w:rFonts w:ascii="Arial" w:hAnsi="Arial" w:cs="Arial"/>
                <w:sz w:val="20"/>
                <w:szCs w:val="20"/>
              </w:rPr>
              <w:t>Silver sulphadiazine 1% cream 50g</w:t>
            </w:r>
          </w:p>
        </w:tc>
        <w:tc>
          <w:tcPr>
            <w:tcW w:w="4325" w:type="dxa"/>
          </w:tcPr>
          <w:p w14:paraId="2CAE3615" w14:textId="7E53A9EF" w:rsidR="00875F2E" w:rsidRDefault="00875F2E" w:rsidP="00EA6128">
            <w:pPr>
              <w:jc w:val="center"/>
              <w:rPr>
                <w:rFonts w:ascii="Cambria" w:hAnsi="Cambria" w:cs="Calibri"/>
                <w:color w:val="000000"/>
              </w:rPr>
            </w:pPr>
          </w:p>
        </w:tc>
      </w:tr>
      <w:tr w:rsidR="00875F2E" w14:paraId="6A0611DF" w14:textId="77777777" w:rsidTr="00875F2E">
        <w:tc>
          <w:tcPr>
            <w:tcW w:w="704" w:type="dxa"/>
          </w:tcPr>
          <w:p w14:paraId="18D08B63" w14:textId="77777777" w:rsidR="00875F2E" w:rsidRDefault="00875F2E" w:rsidP="00EA6128">
            <w:pPr>
              <w:spacing w:before="60" w:after="60"/>
              <w:ind w:left="-57" w:right="-57"/>
              <w:jc w:val="center"/>
              <w:rPr>
                <w:b/>
                <w:sz w:val="20"/>
                <w:szCs w:val="20"/>
              </w:rPr>
            </w:pPr>
            <w:r>
              <w:rPr>
                <w:b/>
                <w:sz w:val="20"/>
                <w:szCs w:val="20"/>
              </w:rPr>
              <w:t>246</w:t>
            </w:r>
          </w:p>
        </w:tc>
        <w:tc>
          <w:tcPr>
            <w:tcW w:w="4146" w:type="dxa"/>
          </w:tcPr>
          <w:p w14:paraId="138025E4" w14:textId="77777777" w:rsidR="00875F2E" w:rsidRDefault="00875F2E" w:rsidP="00EA6128">
            <w:pPr>
              <w:rPr>
                <w:rFonts w:ascii="Cambria" w:hAnsi="Cambria" w:cs="Calibri"/>
                <w:color w:val="000000"/>
              </w:rPr>
            </w:pPr>
            <w:r>
              <w:rPr>
                <w:rFonts w:ascii="Arial" w:hAnsi="Arial" w:cs="Arial"/>
                <w:sz w:val="20"/>
                <w:szCs w:val="20"/>
              </w:rPr>
              <w:t>Simvastatin 20mg tablets</w:t>
            </w:r>
          </w:p>
        </w:tc>
        <w:tc>
          <w:tcPr>
            <w:tcW w:w="4325" w:type="dxa"/>
          </w:tcPr>
          <w:p w14:paraId="363A55E6" w14:textId="6AAB2BFC" w:rsidR="00875F2E" w:rsidRDefault="00875F2E" w:rsidP="00EA6128">
            <w:pPr>
              <w:jc w:val="center"/>
              <w:rPr>
                <w:rFonts w:ascii="Cambria" w:hAnsi="Cambria" w:cs="Calibri"/>
                <w:color w:val="000000"/>
              </w:rPr>
            </w:pPr>
          </w:p>
        </w:tc>
      </w:tr>
      <w:tr w:rsidR="00875F2E" w14:paraId="008255FE" w14:textId="77777777" w:rsidTr="00875F2E">
        <w:tc>
          <w:tcPr>
            <w:tcW w:w="704" w:type="dxa"/>
          </w:tcPr>
          <w:p w14:paraId="05E884A9" w14:textId="77777777" w:rsidR="00875F2E" w:rsidRDefault="00875F2E" w:rsidP="00EA6128">
            <w:pPr>
              <w:spacing w:before="60" w:after="60"/>
              <w:ind w:left="-57" w:right="-57"/>
              <w:jc w:val="center"/>
              <w:rPr>
                <w:b/>
                <w:sz w:val="20"/>
                <w:szCs w:val="20"/>
              </w:rPr>
            </w:pPr>
            <w:r>
              <w:rPr>
                <w:b/>
                <w:sz w:val="20"/>
                <w:szCs w:val="20"/>
              </w:rPr>
              <w:t>247</w:t>
            </w:r>
          </w:p>
        </w:tc>
        <w:tc>
          <w:tcPr>
            <w:tcW w:w="4146" w:type="dxa"/>
          </w:tcPr>
          <w:p w14:paraId="44360968" w14:textId="77777777" w:rsidR="00875F2E" w:rsidRDefault="00875F2E" w:rsidP="00EA6128">
            <w:pPr>
              <w:rPr>
                <w:rFonts w:ascii="Cambria" w:hAnsi="Cambria" w:cs="Calibri"/>
                <w:color w:val="000000"/>
              </w:rPr>
            </w:pPr>
            <w:proofErr w:type="spellStart"/>
            <w:r>
              <w:rPr>
                <w:rFonts w:ascii="Arial" w:hAnsi="Arial" w:cs="Arial"/>
                <w:sz w:val="20"/>
                <w:szCs w:val="20"/>
              </w:rPr>
              <w:t>Sod.citrotartrate</w:t>
            </w:r>
            <w:proofErr w:type="spellEnd"/>
            <w:r>
              <w:rPr>
                <w:rFonts w:ascii="Arial" w:hAnsi="Arial" w:cs="Arial"/>
                <w:sz w:val="20"/>
                <w:szCs w:val="20"/>
              </w:rPr>
              <w:t xml:space="preserve"> sachets (Ural)</w:t>
            </w:r>
          </w:p>
        </w:tc>
        <w:tc>
          <w:tcPr>
            <w:tcW w:w="4325" w:type="dxa"/>
          </w:tcPr>
          <w:p w14:paraId="6813B598" w14:textId="43C34D9F" w:rsidR="00875F2E" w:rsidRDefault="00875F2E" w:rsidP="00EA6128">
            <w:pPr>
              <w:jc w:val="center"/>
              <w:rPr>
                <w:rFonts w:ascii="Cambria" w:hAnsi="Cambria" w:cs="Calibri"/>
                <w:color w:val="000000"/>
              </w:rPr>
            </w:pPr>
          </w:p>
        </w:tc>
      </w:tr>
      <w:tr w:rsidR="00875F2E" w14:paraId="1C77658D" w14:textId="77777777" w:rsidTr="00875F2E">
        <w:tc>
          <w:tcPr>
            <w:tcW w:w="704" w:type="dxa"/>
          </w:tcPr>
          <w:p w14:paraId="23299DC8" w14:textId="77777777" w:rsidR="00875F2E" w:rsidRDefault="00875F2E" w:rsidP="00EA6128">
            <w:pPr>
              <w:spacing w:before="60" w:after="60"/>
              <w:ind w:left="-57" w:right="-57"/>
              <w:jc w:val="center"/>
              <w:rPr>
                <w:b/>
                <w:sz w:val="20"/>
                <w:szCs w:val="20"/>
              </w:rPr>
            </w:pPr>
            <w:r>
              <w:rPr>
                <w:b/>
                <w:sz w:val="20"/>
                <w:szCs w:val="20"/>
              </w:rPr>
              <w:t>248</w:t>
            </w:r>
          </w:p>
        </w:tc>
        <w:tc>
          <w:tcPr>
            <w:tcW w:w="4146" w:type="dxa"/>
          </w:tcPr>
          <w:p w14:paraId="0E96D774" w14:textId="77777777" w:rsidR="00875F2E" w:rsidRDefault="00875F2E" w:rsidP="00EA6128">
            <w:pPr>
              <w:rPr>
                <w:rFonts w:ascii="Cambria" w:hAnsi="Cambria" w:cs="Calibri"/>
                <w:color w:val="000000"/>
              </w:rPr>
            </w:pPr>
            <w:proofErr w:type="spellStart"/>
            <w:r>
              <w:rPr>
                <w:rFonts w:ascii="Arial" w:hAnsi="Arial" w:cs="Arial"/>
                <w:sz w:val="20"/>
                <w:szCs w:val="20"/>
              </w:rPr>
              <w:t>Sod.Valproate</w:t>
            </w:r>
            <w:proofErr w:type="spellEnd"/>
            <w:r>
              <w:rPr>
                <w:rFonts w:ascii="Arial" w:hAnsi="Arial" w:cs="Arial"/>
                <w:sz w:val="20"/>
                <w:szCs w:val="20"/>
              </w:rPr>
              <w:t xml:space="preserve"> 150mg tablet</w:t>
            </w:r>
          </w:p>
        </w:tc>
        <w:tc>
          <w:tcPr>
            <w:tcW w:w="4325" w:type="dxa"/>
          </w:tcPr>
          <w:p w14:paraId="4BD43B4B" w14:textId="368595E5" w:rsidR="00875F2E" w:rsidRDefault="00875F2E" w:rsidP="00EA6128">
            <w:pPr>
              <w:jc w:val="center"/>
              <w:rPr>
                <w:rFonts w:ascii="Cambria" w:hAnsi="Cambria" w:cs="Calibri"/>
                <w:color w:val="000000"/>
              </w:rPr>
            </w:pPr>
          </w:p>
        </w:tc>
      </w:tr>
      <w:tr w:rsidR="00875F2E" w14:paraId="2A203403" w14:textId="77777777" w:rsidTr="00875F2E">
        <w:tc>
          <w:tcPr>
            <w:tcW w:w="704" w:type="dxa"/>
          </w:tcPr>
          <w:p w14:paraId="2B7F8960" w14:textId="77777777" w:rsidR="00875F2E" w:rsidRDefault="00875F2E" w:rsidP="00EA6128">
            <w:pPr>
              <w:spacing w:before="60" w:after="60"/>
              <w:ind w:left="-57" w:right="-57"/>
              <w:jc w:val="center"/>
              <w:rPr>
                <w:b/>
                <w:sz w:val="20"/>
                <w:szCs w:val="20"/>
              </w:rPr>
            </w:pPr>
            <w:r>
              <w:rPr>
                <w:b/>
                <w:sz w:val="20"/>
                <w:szCs w:val="20"/>
              </w:rPr>
              <w:t>249</w:t>
            </w:r>
          </w:p>
        </w:tc>
        <w:tc>
          <w:tcPr>
            <w:tcW w:w="4146" w:type="dxa"/>
          </w:tcPr>
          <w:p w14:paraId="56C5E65D" w14:textId="77777777" w:rsidR="00875F2E" w:rsidRDefault="00875F2E" w:rsidP="00EA6128">
            <w:pPr>
              <w:rPr>
                <w:rFonts w:ascii="Cambria" w:hAnsi="Cambria" w:cs="Calibri"/>
                <w:color w:val="000000"/>
              </w:rPr>
            </w:pPr>
            <w:proofErr w:type="spellStart"/>
            <w:r>
              <w:rPr>
                <w:rFonts w:ascii="Arial" w:hAnsi="Arial" w:cs="Arial"/>
                <w:sz w:val="20"/>
                <w:szCs w:val="20"/>
              </w:rPr>
              <w:t>Sod.Valproate</w:t>
            </w:r>
            <w:proofErr w:type="spellEnd"/>
            <w:r>
              <w:rPr>
                <w:rFonts w:ascii="Arial" w:hAnsi="Arial" w:cs="Arial"/>
                <w:sz w:val="20"/>
                <w:szCs w:val="20"/>
              </w:rPr>
              <w:t xml:space="preserve"> 400mg injection</w:t>
            </w:r>
          </w:p>
        </w:tc>
        <w:tc>
          <w:tcPr>
            <w:tcW w:w="4325" w:type="dxa"/>
          </w:tcPr>
          <w:p w14:paraId="01236A5C" w14:textId="3DD43075" w:rsidR="00875F2E" w:rsidRDefault="00875F2E" w:rsidP="00EA6128">
            <w:pPr>
              <w:jc w:val="center"/>
              <w:rPr>
                <w:rFonts w:ascii="Cambria" w:hAnsi="Cambria" w:cs="Calibri"/>
                <w:color w:val="000000"/>
              </w:rPr>
            </w:pPr>
          </w:p>
        </w:tc>
      </w:tr>
      <w:tr w:rsidR="00875F2E" w14:paraId="334BA857" w14:textId="77777777" w:rsidTr="00875F2E">
        <w:tc>
          <w:tcPr>
            <w:tcW w:w="704" w:type="dxa"/>
          </w:tcPr>
          <w:p w14:paraId="30782C82" w14:textId="77777777" w:rsidR="00875F2E" w:rsidRDefault="00875F2E" w:rsidP="00EA6128">
            <w:pPr>
              <w:spacing w:before="60" w:after="60"/>
              <w:ind w:left="-57" w:right="-57"/>
              <w:jc w:val="center"/>
              <w:rPr>
                <w:b/>
                <w:sz w:val="20"/>
                <w:szCs w:val="20"/>
              </w:rPr>
            </w:pPr>
            <w:r>
              <w:rPr>
                <w:b/>
                <w:sz w:val="20"/>
                <w:szCs w:val="20"/>
              </w:rPr>
              <w:t>250</w:t>
            </w:r>
          </w:p>
        </w:tc>
        <w:tc>
          <w:tcPr>
            <w:tcW w:w="4146" w:type="dxa"/>
          </w:tcPr>
          <w:p w14:paraId="0D5053C4" w14:textId="77777777" w:rsidR="00875F2E" w:rsidRDefault="00875F2E" w:rsidP="00EA6128">
            <w:pPr>
              <w:rPr>
                <w:rFonts w:ascii="Cambria" w:hAnsi="Cambria" w:cs="Calibri"/>
                <w:color w:val="000000"/>
              </w:rPr>
            </w:pPr>
            <w:r>
              <w:rPr>
                <w:rFonts w:ascii="Arial" w:hAnsi="Arial" w:cs="Arial"/>
                <w:sz w:val="20"/>
                <w:szCs w:val="20"/>
              </w:rPr>
              <w:t>Soda lime powder (1kg)</w:t>
            </w:r>
          </w:p>
        </w:tc>
        <w:tc>
          <w:tcPr>
            <w:tcW w:w="4325" w:type="dxa"/>
          </w:tcPr>
          <w:p w14:paraId="5DAA4631" w14:textId="1053D02C" w:rsidR="00875F2E" w:rsidRDefault="00875F2E" w:rsidP="00EA6128">
            <w:pPr>
              <w:jc w:val="center"/>
              <w:rPr>
                <w:rFonts w:ascii="Cambria" w:hAnsi="Cambria" w:cs="Calibri"/>
                <w:color w:val="000000"/>
              </w:rPr>
            </w:pPr>
          </w:p>
        </w:tc>
      </w:tr>
      <w:tr w:rsidR="00875F2E" w14:paraId="2A3EE3F0" w14:textId="77777777" w:rsidTr="00875F2E">
        <w:tc>
          <w:tcPr>
            <w:tcW w:w="704" w:type="dxa"/>
          </w:tcPr>
          <w:p w14:paraId="7885D962" w14:textId="77777777" w:rsidR="00875F2E" w:rsidRDefault="00875F2E" w:rsidP="00EA6128">
            <w:pPr>
              <w:spacing w:before="60" w:after="60"/>
              <w:ind w:left="-57" w:right="-57"/>
              <w:jc w:val="center"/>
              <w:rPr>
                <w:b/>
                <w:sz w:val="20"/>
                <w:szCs w:val="20"/>
              </w:rPr>
            </w:pPr>
            <w:r>
              <w:rPr>
                <w:b/>
                <w:sz w:val="20"/>
                <w:szCs w:val="20"/>
              </w:rPr>
              <w:t>251</w:t>
            </w:r>
          </w:p>
        </w:tc>
        <w:tc>
          <w:tcPr>
            <w:tcW w:w="4146" w:type="dxa"/>
          </w:tcPr>
          <w:p w14:paraId="41F18541" w14:textId="77777777" w:rsidR="00875F2E" w:rsidRDefault="00875F2E" w:rsidP="00EA6128">
            <w:pPr>
              <w:rPr>
                <w:rFonts w:ascii="Cambria" w:hAnsi="Cambria" w:cs="Calibri"/>
                <w:color w:val="000000"/>
              </w:rPr>
            </w:pPr>
            <w:r>
              <w:rPr>
                <w:rFonts w:ascii="Arial" w:hAnsi="Arial" w:cs="Arial"/>
                <w:sz w:val="20"/>
                <w:szCs w:val="20"/>
              </w:rPr>
              <w:t>Sodium bicarbonate 8.4% 250ml</w:t>
            </w:r>
          </w:p>
        </w:tc>
        <w:tc>
          <w:tcPr>
            <w:tcW w:w="4325" w:type="dxa"/>
          </w:tcPr>
          <w:p w14:paraId="6991E3CE" w14:textId="7A65EF63" w:rsidR="00875F2E" w:rsidRDefault="00875F2E" w:rsidP="00EA6128">
            <w:pPr>
              <w:jc w:val="center"/>
              <w:rPr>
                <w:rFonts w:ascii="Cambria" w:hAnsi="Cambria" w:cs="Calibri"/>
                <w:color w:val="000000"/>
              </w:rPr>
            </w:pPr>
          </w:p>
        </w:tc>
      </w:tr>
      <w:tr w:rsidR="00875F2E" w14:paraId="0EC99BB2" w14:textId="77777777" w:rsidTr="00875F2E">
        <w:tc>
          <w:tcPr>
            <w:tcW w:w="704" w:type="dxa"/>
          </w:tcPr>
          <w:p w14:paraId="49BB45C7" w14:textId="77777777" w:rsidR="00875F2E" w:rsidRDefault="00875F2E" w:rsidP="00EA6128">
            <w:pPr>
              <w:spacing w:before="60" w:after="60"/>
              <w:ind w:left="-57" w:right="-57"/>
              <w:jc w:val="center"/>
              <w:rPr>
                <w:b/>
                <w:sz w:val="20"/>
                <w:szCs w:val="20"/>
              </w:rPr>
            </w:pPr>
            <w:r>
              <w:rPr>
                <w:b/>
                <w:sz w:val="20"/>
                <w:szCs w:val="20"/>
              </w:rPr>
              <w:t>252</w:t>
            </w:r>
          </w:p>
        </w:tc>
        <w:tc>
          <w:tcPr>
            <w:tcW w:w="4146" w:type="dxa"/>
          </w:tcPr>
          <w:p w14:paraId="3070CA19" w14:textId="77777777" w:rsidR="00875F2E" w:rsidRDefault="00875F2E" w:rsidP="00EA6128">
            <w:pPr>
              <w:rPr>
                <w:rFonts w:ascii="Cambria" w:hAnsi="Cambria" w:cs="Calibri"/>
                <w:color w:val="000000"/>
              </w:rPr>
            </w:pPr>
            <w:r>
              <w:rPr>
                <w:rFonts w:ascii="Arial" w:hAnsi="Arial" w:cs="Arial"/>
                <w:sz w:val="20"/>
                <w:szCs w:val="20"/>
              </w:rPr>
              <w:t>Sodium chloride 0.9% 1L</w:t>
            </w:r>
          </w:p>
        </w:tc>
        <w:tc>
          <w:tcPr>
            <w:tcW w:w="4325" w:type="dxa"/>
          </w:tcPr>
          <w:p w14:paraId="7205DCA6" w14:textId="339DAD24" w:rsidR="00875F2E" w:rsidRDefault="00875F2E" w:rsidP="00EA6128">
            <w:pPr>
              <w:jc w:val="center"/>
              <w:rPr>
                <w:rFonts w:ascii="Cambria" w:hAnsi="Cambria" w:cs="Calibri"/>
                <w:color w:val="000000"/>
              </w:rPr>
            </w:pPr>
          </w:p>
        </w:tc>
      </w:tr>
      <w:tr w:rsidR="00875F2E" w14:paraId="1B53764A" w14:textId="77777777" w:rsidTr="00875F2E">
        <w:tc>
          <w:tcPr>
            <w:tcW w:w="704" w:type="dxa"/>
          </w:tcPr>
          <w:p w14:paraId="6766B9A1" w14:textId="77777777" w:rsidR="00875F2E" w:rsidRDefault="00875F2E" w:rsidP="00EA6128">
            <w:pPr>
              <w:spacing w:before="60" w:after="60"/>
              <w:ind w:left="-57" w:right="-57"/>
              <w:jc w:val="center"/>
              <w:rPr>
                <w:b/>
                <w:sz w:val="20"/>
                <w:szCs w:val="20"/>
              </w:rPr>
            </w:pPr>
            <w:r>
              <w:rPr>
                <w:b/>
                <w:sz w:val="20"/>
                <w:szCs w:val="20"/>
              </w:rPr>
              <w:t>253</w:t>
            </w:r>
          </w:p>
        </w:tc>
        <w:tc>
          <w:tcPr>
            <w:tcW w:w="4146" w:type="dxa"/>
          </w:tcPr>
          <w:p w14:paraId="6AEC37A4" w14:textId="77777777" w:rsidR="00875F2E" w:rsidRDefault="00875F2E" w:rsidP="00EA6128">
            <w:pPr>
              <w:rPr>
                <w:rFonts w:ascii="Cambria" w:hAnsi="Cambria" w:cs="Calibri"/>
                <w:color w:val="000000"/>
              </w:rPr>
            </w:pPr>
            <w:r>
              <w:rPr>
                <w:rFonts w:ascii="Arial" w:hAnsi="Arial" w:cs="Arial"/>
                <w:sz w:val="20"/>
                <w:szCs w:val="20"/>
              </w:rPr>
              <w:t>Sodium chloride 0.9% 500ml</w:t>
            </w:r>
          </w:p>
        </w:tc>
        <w:tc>
          <w:tcPr>
            <w:tcW w:w="4325" w:type="dxa"/>
          </w:tcPr>
          <w:p w14:paraId="031F8CD6" w14:textId="43080170" w:rsidR="00875F2E" w:rsidRDefault="00875F2E" w:rsidP="00EA6128">
            <w:pPr>
              <w:jc w:val="center"/>
              <w:rPr>
                <w:rFonts w:ascii="Cambria" w:hAnsi="Cambria" w:cs="Calibri"/>
                <w:color w:val="000000"/>
              </w:rPr>
            </w:pPr>
          </w:p>
        </w:tc>
      </w:tr>
      <w:tr w:rsidR="00875F2E" w14:paraId="00D9B5B7" w14:textId="77777777" w:rsidTr="00875F2E">
        <w:tc>
          <w:tcPr>
            <w:tcW w:w="704" w:type="dxa"/>
          </w:tcPr>
          <w:p w14:paraId="6BEDB71E" w14:textId="77777777" w:rsidR="00875F2E" w:rsidRDefault="00875F2E" w:rsidP="00EA6128">
            <w:pPr>
              <w:spacing w:before="60" w:after="60"/>
              <w:ind w:left="-57" w:right="-57"/>
              <w:jc w:val="center"/>
              <w:rPr>
                <w:b/>
                <w:sz w:val="20"/>
                <w:szCs w:val="20"/>
              </w:rPr>
            </w:pPr>
            <w:r>
              <w:rPr>
                <w:b/>
                <w:sz w:val="20"/>
                <w:szCs w:val="20"/>
              </w:rPr>
              <w:t>254</w:t>
            </w:r>
          </w:p>
        </w:tc>
        <w:tc>
          <w:tcPr>
            <w:tcW w:w="4146" w:type="dxa"/>
          </w:tcPr>
          <w:p w14:paraId="1996E99F" w14:textId="77777777" w:rsidR="00875F2E" w:rsidRDefault="00875F2E" w:rsidP="00EA6128">
            <w:pPr>
              <w:rPr>
                <w:rFonts w:ascii="Cambria" w:hAnsi="Cambria" w:cs="Calibri"/>
                <w:color w:val="000000"/>
              </w:rPr>
            </w:pPr>
            <w:proofErr w:type="spellStart"/>
            <w:r>
              <w:rPr>
                <w:rFonts w:ascii="Arial" w:hAnsi="Arial" w:cs="Arial"/>
                <w:sz w:val="20"/>
                <w:szCs w:val="20"/>
              </w:rPr>
              <w:t>Sofradex</w:t>
            </w:r>
            <w:proofErr w:type="spellEnd"/>
            <w:r>
              <w:rPr>
                <w:rFonts w:ascii="Arial" w:hAnsi="Arial" w:cs="Arial"/>
                <w:sz w:val="20"/>
                <w:szCs w:val="20"/>
              </w:rPr>
              <w:t xml:space="preserve"> ear drops</w:t>
            </w:r>
          </w:p>
        </w:tc>
        <w:tc>
          <w:tcPr>
            <w:tcW w:w="4325" w:type="dxa"/>
          </w:tcPr>
          <w:p w14:paraId="4D8D25A5" w14:textId="252C0AD8" w:rsidR="00875F2E" w:rsidRDefault="00875F2E" w:rsidP="00EA6128">
            <w:pPr>
              <w:jc w:val="center"/>
              <w:rPr>
                <w:rFonts w:ascii="Cambria" w:hAnsi="Cambria" w:cs="Calibri"/>
                <w:color w:val="000000"/>
              </w:rPr>
            </w:pPr>
          </w:p>
        </w:tc>
      </w:tr>
      <w:tr w:rsidR="00875F2E" w14:paraId="17CDEB99" w14:textId="77777777" w:rsidTr="00875F2E">
        <w:tc>
          <w:tcPr>
            <w:tcW w:w="704" w:type="dxa"/>
          </w:tcPr>
          <w:p w14:paraId="3B1CDC9C" w14:textId="77777777" w:rsidR="00875F2E" w:rsidRDefault="00875F2E" w:rsidP="00EA6128">
            <w:pPr>
              <w:spacing w:before="60" w:after="60"/>
              <w:ind w:left="-57" w:right="-57"/>
              <w:jc w:val="center"/>
              <w:rPr>
                <w:b/>
                <w:sz w:val="20"/>
                <w:szCs w:val="20"/>
              </w:rPr>
            </w:pPr>
            <w:r>
              <w:rPr>
                <w:b/>
                <w:sz w:val="20"/>
                <w:szCs w:val="20"/>
              </w:rPr>
              <w:t>255</w:t>
            </w:r>
          </w:p>
        </w:tc>
        <w:tc>
          <w:tcPr>
            <w:tcW w:w="4146" w:type="dxa"/>
          </w:tcPr>
          <w:p w14:paraId="5D48302D" w14:textId="77777777" w:rsidR="00875F2E" w:rsidRDefault="00875F2E" w:rsidP="00EA6128">
            <w:pPr>
              <w:rPr>
                <w:rFonts w:ascii="Cambria" w:hAnsi="Cambria" w:cs="Calibri"/>
                <w:color w:val="000000"/>
              </w:rPr>
            </w:pPr>
            <w:proofErr w:type="spellStart"/>
            <w:r>
              <w:rPr>
                <w:rFonts w:ascii="Arial" w:hAnsi="Arial" w:cs="Arial"/>
                <w:sz w:val="20"/>
                <w:szCs w:val="20"/>
              </w:rPr>
              <w:t>Sorbolene</w:t>
            </w:r>
            <w:proofErr w:type="spellEnd"/>
            <w:r>
              <w:rPr>
                <w:rFonts w:ascii="Arial" w:hAnsi="Arial" w:cs="Arial"/>
                <w:sz w:val="20"/>
                <w:szCs w:val="20"/>
              </w:rPr>
              <w:t xml:space="preserve"> cream 30g</w:t>
            </w:r>
          </w:p>
        </w:tc>
        <w:tc>
          <w:tcPr>
            <w:tcW w:w="4325" w:type="dxa"/>
          </w:tcPr>
          <w:p w14:paraId="356D1C0B" w14:textId="25A8BC30" w:rsidR="00875F2E" w:rsidRDefault="00875F2E" w:rsidP="00EA6128">
            <w:pPr>
              <w:jc w:val="center"/>
              <w:rPr>
                <w:rFonts w:ascii="Cambria" w:hAnsi="Cambria" w:cs="Calibri"/>
                <w:color w:val="000000"/>
              </w:rPr>
            </w:pPr>
          </w:p>
        </w:tc>
      </w:tr>
      <w:tr w:rsidR="00875F2E" w14:paraId="0B545913" w14:textId="77777777" w:rsidTr="00875F2E">
        <w:tc>
          <w:tcPr>
            <w:tcW w:w="704" w:type="dxa"/>
          </w:tcPr>
          <w:p w14:paraId="51D407A0" w14:textId="77777777" w:rsidR="00875F2E" w:rsidRDefault="00875F2E" w:rsidP="00EA6128">
            <w:pPr>
              <w:spacing w:before="60" w:after="60"/>
              <w:ind w:left="-57" w:right="-57"/>
              <w:jc w:val="center"/>
              <w:rPr>
                <w:b/>
                <w:sz w:val="20"/>
                <w:szCs w:val="20"/>
              </w:rPr>
            </w:pPr>
            <w:r>
              <w:rPr>
                <w:b/>
                <w:sz w:val="20"/>
                <w:szCs w:val="20"/>
              </w:rPr>
              <w:t>256</w:t>
            </w:r>
          </w:p>
        </w:tc>
        <w:tc>
          <w:tcPr>
            <w:tcW w:w="4146" w:type="dxa"/>
          </w:tcPr>
          <w:p w14:paraId="4E35640F" w14:textId="77777777" w:rsidR="00875F2E" w:rsidRDefault="00875F2E" w:rsidP="00EA6128">
            <w:pPr>
              <w:rPr>
                <w:rFonts w:ascii="Cambria" w:hAnsi="Cambria" w:cs="Calibri"/>
                <w:color w:val="000000"/>
              </w:rPr>
            </w:pPr>
            <w:r>
              <w:rPr>
                <w:rFonts w:ascii="Arial" w:hAnsi="Arial" w:cs="Arial"/>
                <w:sz w:val="20"/>
                <w:szCs w:val="20"/>
              </w:rPr>
              <w:t>Spironolactone 25mg tablet</w:t>
            </w:r>
          </w:p>
        </w:tc>
        <w:tc>
          <w:tcPr>
            <w:tcW w:w="4325" w:type="dxa"/>
          </w:tcPr>
          <w:p w14:paraId="714C729B" w14:textId="55484E5C" w:rsidR="00875F2E" w:rsidRDefault="00875F2E" w:rsidP="00EA6128">
            <w:pPr>
              <w:jc w:val="center"/>
              <w:rPr>
                <w:rFonts w:ascii="Cambria" w:hAnsi="Cambria" w:cs="Calibri"/>
                <w:color w:val="000000"/>
              </w:rPr>
            </w:pPr>
          </w:p>
        </w:tc>
      </w:tr>
      <w:tr w:rsidR="00875F2E" w14:paraId="2FAFC95F" w14:textId="77777777" w:rsidTr="00875F2E">
        <w:tc>
          <w:tcPr>
            <w:tcW w:w="704" w:type="dxa"/>
          </w:tcPr>
          <w:p w14:paraId="3DE9F6CF" w14:textId="77777777" w:rsidR="00875F2E" w:rsidRDefault="00875F2E" w:rsidP="00EA6128">
            <w:pPr>
              <w:spacing w:before="60" w:after="60"/>
              <w:ind w:left="-57" w:right="-57"/>
              <w:jc w:val="center"/>
              <w:rPr>
                <w:b/>
                <w:sz w:val="20"/>
                <w:szCs w:val="20"/>
              </w:rPr>
            </w:pPr>
            <w:r>
              <w:rPr>
                <w:b/>
                <w:sz w:val="20"/>
                <w:szCs w:val="20"/>
              </w:rPr>
              <w:t>257</w:t>
            </w:r>
          </w:p>
        </w:tc>
        <w:tc>
          <w:tcPr>
            <w:tcW w:w="4146" w:type="dxa"/>
          </w:tcPr>
          <w:p w14:paraId="53AE32EC" w14:textId="77777777" w:rsidR="00875F2E" w:rsidRDefault="00875F2E" w:rsidP="00EA6128">
            <w:pPr>
              <w:rPr>
                <w:rFonts w:ascii="Cambria" w:hAnsi="Cambria" w:cs="Calibri"/>
                <w:color w:val="000000"/>
              </w:rPr>
            </w:pPr>
            <w:r>
              <w:rPr>
                <w:rFonts w:ascii="Arial" w:hAnsi="Arial" w:cs="Arial"/>
                <w:sz w:val="20"/>
                <w:szCs w:val="20"/>
              </w:rPr>
              <w:t>Streptokinase 1,500,000 units injection</w:t>
            </w:r>
          </w:p>
        </w:tc>
        <w:tc>
          <w:tcPr>
            <w:tcW w:w="4325" w:type="dxa"/>
          </w:tcPr>
          <w:p w14:paraId="5CE46BC3" w14:textId="51F2FFDB" w:rsidR="00875F2E" w:rsidRDefault="00875F2E" w:rsidP="00EA6128">
            <w:pPr>
              <w:jc w:val="center"/>
              <w:rPr>
                <w:rFonts w:ascii="Cambria" w:hAnsi="Cambria" w:cs="Calibri"/>
                <w:color w:val="000000"/>
              </w:rPr>
            </w:pPr>
          </w:p>
        </w:tc>
      </w:tr>
      <w:tr w:rsidR="00875F2E" w14:paraId="52B166B5" w14:textId="77777777" w:rsidTr="00875F2E">
        <w:tc>
          <w:tcPr>
            <w:tcW w:w="704" w:type="dxa"/>
          </w:tcPr>
          <w:p w14:paraId="05CD149C" w14:textId="77777777" w:rsidR="00875F2E" w:rsidRDefault="00875F2E" w:rsidP="00EA6128">
            <w:pPr>
              <w:spacing w:before="60" w:after="60"/>
              <w:ind w:left="-57" w:right="-57"/>
              <w:jc w:val="center"/>
              <w:rPr>
                <w:b/>
                <w:sz w:val="20"/>
                <w:szCs w:val="20"/>
              </w:rPr>
            </w:pPr>
            <w:r>
              <w:rPr>
                <w:b/>
                <w:sz w:val="20"/>
                <w:szCs w:val="20"/>
              </w:rPr>
              <w:t>258</w:t>
            </w:r>
          </w:p>
        </w:tc>
        <w:tc>
          <w:tcPr>
            <w:tcW w:w="4146" w:type="dxa"/>
          </w:tcPr>
          <w:p w14:paraId="279C6902" w14:textId="77777777" w:rsidR="00875F2E" w:rsidRDefault="00875F2E" w:rsidP="00EA6128">
            <w:pPr>
              <w:rPr>
                <w:rFonts w:ascii="Cambria" w:hAnsi="Cambria" w:cs="Calibri"/>
                <w:color w:val="000000"/>
              </w:rPr>
            </w:pPr>
            <w:r>
              <w:rPr>
                <w:rFonts w:ascii="Arial" w:hAnsi="Arial" w:cs="Arial"/>
                <w:sz w:val="20"/>
                <w:szCs w:val="20"/>
              </w:rPr>
              <w:t>Streptomycin 1g injection</w:t>
            </w:r>
          </w:p>
        </w:tc>
        <w:tc>
          <w:tcPr>
            <w:tcW w:w="4325" w:type="dxa"/>
          </w:tcPr>
          <w:p w14:paraId="36753E61" w14:textId="724E45A1" w:rsidR="00875F2E" w:rsidRDefault="00875F2E" w:rsidP="00EA6128">
            <w:pPr>
              <w:jc w:val="center"/>
              <w:rPr>
                <w:rFonts w:ascii="Cambria" w:hAnsi="Cambria" w:cs="Calibri"/>
                <w:color w:val="000000"/>
              </w:rPr>
            </w:pPr>
          </w:p>
        </w:tc>
      </w:tr>
      <w:tr w:rsidR="00875F2E" w14:paraId="2EA31D8B" w14:textId="77777777" w:rsidTr="00875F2E">
        <w:tc>
          <w:tcPr>
            <w:tcW w:w="704" w:type="dxa"/>
          </w:tcPr>
          <w:p w14:paraId="7ABE1E38" w14:textId="77777777" w:rsidR="00875F2E" w:rsidRDefault="00875F2E" w:rsidP="00EA6128">
            <w:pPr>
              <w:spacing w:before="60" w:after="60"/>
              <w:ind w:left="-57" w:right="-57"/>
              <w:jc w:val="center"/>
              <w:rPr>
                <w:b/>
                <w:sz w:val="20"/>
                <w:szCs w:val="20"/>
              </w:rPr>
            </w:pPr>
            <w:r>
              <w:rPr>
                <w:b/>
                <w:sz w:val="20"/>
                <w:szCs w:val="20"/>
              </w:rPr>
              <w:t>259</w:t>
            </w:r>
          </w:p>
        </w:tc>
        <w:tc>
          <w:tcPr>
            <w:tcW w:w="4146" w:type="dxa"/>
          </w:tcPr>
          <w:p w14:paraId="6A9A3CD5" w14:textId="77777777" w:rsidR="00875F2E" w:rsidRDefault="00875F2E" w:rsidP="00EA6128">
            <w:pPr>
              <w:rPr>
                <w:rFonts w:ascii="Cambria" w:hAnsi="Cambria" w:cs="Calibri"/>
                <w:color w:val="000000"/>
              </w:rPr>
            </w:pPr>
            <w:proofErr w:type="spellStart"/>
            <w:r>
              <w:rPr>
                <w:rFonts w:ascii="Arial" w:hAnsi="Arial" w:cs="Arial"/>
                <w:sz w:val="20"/>
                <w:szCs w:val="20"/>
              </w:rPr>
              <w:t>Suxamethonium</w:t>
            </w:r>
            <w:proofErr w:type="spellEnd"/>
            <w:r>
              <w:rPr>
                <w:rFonts w:ascii="Arial" w:hAnsi="Arial" w:cs="Arial"/>
                <w:sz w:val="20"/>
                <w:szCs w:val="20"/>
              </w:rPr>
              <w:t xml:space="preserve"> 100mg/2ml injection</w:t>
            </w:r>
          </w:p>
        </w:tc>
        <w:tc>
          <w:tcPr>
            <w:tcW w:w="4325" w:type="dxa"/>
          </w:tcPr>
          <w:p w14:paraId="3A1CA633" w14:textId="3FD21FDC" w:rsidR="00875F2E" w:rsidRDefault="00875F2E" w:rsidP="00EA6128">
            <w:pPr>
              <w:jc w:val="center"/>
              <w:rPr>
                <w:rFonts w:ascii="Cambria" w:hAnsi="Cambria" w:cs="Calibri"/>
                <w:color w:val="000000"/>
              </w:rPr>
            </w:pPr>
          </w:p>
        </w:tc>
      </w:tr>
      <w:tr w:rsidR="00875F2E" w14:paraId="3853A5C4" w14:textId="77777777" w:rsidTr="00875F2E">
        <w:tc>
          <w:tcPr>
            <w:tcW w:w="704" w:type="dxa"/>
          </w:tcPr>
          <w:p w14:paraId="42B1322A" w14:textId="77777777" w:rsidR="00875F2E" w:rsidRDefault="00875F2E" w:rsidP="00EA6128">
            <w:pPr>
              <w:spacing w:before="60" w:after="60"/>
              <w:ind w:left="-57" w:right="-57"/>
              <w:jc w:val="center"/>
              <w:rPr>
                <w:b/>
                <w:sz w:val="20"/>
                <w:szCs w:val="20"/>
              </w:rPr>
            </w:pPr>
            <w:r>
              <w:rPr>
                <w:b/>
                <w:sz w:val="20"/>
                <w:szCs w:val="20"/>
              </w:rPr>
              <w:t>260</w:t>
            </w:r>
          </w:p>
        </w:tc>
        <w:tc>
          <w:tcPr>
            <w:tcW w:w="4146" w:type="dxa"/>
          </w:tcPr>
          <w:p w14:paraId="22DE58D7" w14:textId="77777777" w:rsidR="00875F2E" w:rsidRDefault="00875F2E" w:rsidP="00EA6128">
            <w:pPr>
              <w:rPr>
                <w:rFonts w:ascii="Cambria" w:hAnsi="Cambria" w:cs="Calibri"/>
                <w:color w:val="000000"/>
              </w:rPr>
            </w:pPr>
            <w:r>
              <w:rPr>
                <w:rFonts w:ascii="Arial" w:hAnsi="Arial" w:cs="Arial"/>
                <w:sz w:val="20"/>
                <w:szCs w:val="20"/>
              </w:rPr>
              <w:t>Tamoxifen 20mg tablet</w:t>
            </w:r>
          </w:p>
        </w:tc>
        <w:tc>
          <w:tcPr>
            <w:tcW w:w="4325" w:type="dxa"/>
          </w:tcPr>
          <w:p w14:paraId="4702F2F1" w14:textId="7B1D03D3" w:rsidR="00875F2E" w:rsidRDefault="00875F2E" w:rsidP="00EA6128">
            <w:pPr>
              <w:jc w:val="center"/>
              <w:rPr>
                <w:rFonts w:ascii="Cambria" w:hAnsi="Cambria" w:cs="Calibri"/>
                <w:color w:val="000000"/>
              </w:rPr>
            </w:pPr>
          </w:p>
        </w:tc>
      </w:tr>
      <w:tr w:rsidR="00875F2E" w14:paraId="7F10917D" w14:textId="77777777" w:rsidTr="00875F2E">
        <w:tc>
          <w:tcPr>
            <w:tcW w:w="704" w:type="dxa"/>
          </w:tcPr>
          <w:p w14:paraId="7C0B3175" w14:textId="77777777" w:rsidR="00875F2E" w:rsidRDefault="00875F2E" w:rsidP="00EA6128">
            <w:pPr>
              <w:spacing w:before="60" w:after="60"/>
              <w:ind w:left="-57" w:right="-57"/>
              <w:jc w:val="center"/>
              <w:rPr>
                <w:b/>
                <w:sz w:val="20"/>
                <w:szCs w:val="20"/>
              </w:rPr>
            </w:pPr>
            <w:r>
              <w:rPr>
                <w:b/>
                <w:sz w:val="20"/>
                <w:szCs w:val="20"/>
              </w:rPr>
              <w:t>261</w:t>
            </w:r>
          </w:p>
        </w:tc>
        <w:tc>
          <w:tcPr>
            <w:tcW w:w="4146" w:type="dxa"/>
          </w:tcPr>
          <w:p w14:paraId="54754CDD" w14:textId="77777777" w:rsidR="00875F2E" w:rsidRDefault="00875F2E" w:rsidP="00EA6128">
            <w:pPr>
              <w:rPr>
                <w:rFonts w:ascii="Cambria" w:hAnsi="Cambria" w:cs="Calibri"/>
                <w:color w:val="000000"/>
              </w:rPr>
            </w:pPr>
            <w:r>
              <w:rPr>
                <w:rFonts w:ascii="Arial" w:hAnsi="Arial" w:cs="Arial"/>
                <w:sz w:val="20"/>
                <w:szCs w:val="20"/>
              </w:rPr>
              <w:t>Tenecteplase 50mg injection</w:t>
            </w:r>
          </w:p>
        </w:tc>
        <w:tc>
          <w:tcPr>
            <w:tcW w:w="4325" w:type="dxa"/>
          </w:tcPr>
          <w:p w14:paraId="3312A1C3" w14:textId="2328ABBE" w:rsidR="00875F2E" w:rsidRDefault="00875F2E" w:rsidP="00EA6128">
            <w:pPr>
              <w:jc w:val="center"/>
              <w:rPr>
                <w:rFonts w:ascii="Cambria" w:hAnsi="Cambria" w:cs="Calibri"/>
                <w:color w:val="000000"/>
              </w:rPr>
            </w:pPr>
          </w:p>
        </w:tc>
      </w:tr>
      <w:tr w:rsidR="00875F2E" w14:paraId="2438C714" w14:textId="77777777" w:rsidTr="00875F2E">
        <w:tc>
          <w:tcPr>
            <w:tcW w:w="704" w:type="dxa"/>
          </w:tcPr>
          <w:p w14:paraId="39AA6BAF" w14:textId="77777777" w:rsidR="00875F2E" w:rsidRDefault="00875F2E" w:rsidP="00EA6128">
            <w:pPr>
              <w:spacing w:before="60" w:after="60"/>
              <w:ind w:left="-57" w:right="-57"/>
              <w:jc w:val="center"/>
              <w:rPr>
                <w:b/>
                <w:sz w:val="20"/>
                <w:szCs w:val="20"/>
              </w:rPr>
            </w:pPr>
            <w:r>
              <w:rPr>
                <w:b/>
                <w:sz w:val="20"/>
                <w:szCs w:val="20"/>
              </w:rPr>
              <w:t>262</w:t>
            </w:r>
          </w:p>
        </w:tc>
        <w:tc>
          <w:tcPr>
            <w:tcW w:w="4146" w:type="dxa"/>
          </w:tcPr>
          <w:p w14:paraId="59F1FB67" w14:textId="77777777" w:rsidR="00875F2E" w:rsidRDefault="00875F2E" w:rsidP="00EA6128">
            <w:pPr>
              <w:rPr>
                <w:rFonts w:ascii="Cambria" w:hAnsi="Cambria" w:cs="Calibri"/>
                <w:color w:val="000000"/>
              </w:rPr>
            </w:pPr>
            <w:r>
              <w:rPr>
                <w:rFonts w:ascii="Arial" w:hAnsi="Arial" w:cs="Arial"/>
                <w:sz w:val="20"/>
                <w:szCs w:val="20"/>
              </w:rPr>
              <w:t>Terbinafine 1% cream</w:t>
            </w:r>
          </w:p>
        </w:tc>
        <w:tc>
          <w:tcPr>
            <w:tcW w:w="4325" w:type="dxa"/>
          </w:tcPr>
          <w:p w14:paraId="33468EA9" w14:textId="6A5155B0" w:rsidR="00875F2E" w:rsidRDefault="00875F2E" w:rsidP="00EA6128">
            <w:pPr>
              <w:jc w:val="center"/>
              <w:rPr>
                <w:rFonts w:ascii="Cambria" w:hAnsi="Cambria" w:cs="Calibri"/>
                <w:color w:val="000000"/>
              </w:rPr>
            </w:pPr>
          </w:p>
        </w:tc>
      </w:tr>
      <w:tr w:rsidR="00875F2E" w14:paraId="18F695E7" w14:textId="77777777" w:rsidTr="00875F2E">
        <w:tc>
          <w:tcPr>
            <w:tcW w:w="704" w:type="dxa"/>
          </w:tcPr>
          <w:p w14:paraId="313A1EB6" w14:textId="77777777" w:rsidR="00875F2E" w:rsidRDefault="00875F2E" w:rsidP="00EA6128">
            <w:pPr>
              <w:spacing w:before="60" w:after="60"/>
              <w:ind w:left="-57" w:right="-57"/>
              <w:jc w:val="center"/>
              <w:rPr>
                <w:b/>
                <w:sz w:val="20"/>
                <w:szCs w:val="20"/>
              </w:rPr>
            </w:pPr>
            <w:r>
              <w:rPr>
                <w:b/>
                <w:sz w:val="20"/>
                <w:szCs w:val="20"/>
              </w:rPr>
              <w:t>263</w:t>
            </w:r>
          </w:p>
        </w:tc>
        <w:tc>
          <w:tcPr>
            <w:tcW w:w="4146" w:type="dxa"/>
          </w:tcPr>
          <w:p w14:paraId="1DB8FACB" w14:textId="77777777" w:rsidR="00875F2E" w:rsidRDefault="00875F2E" w:rsidP="00EA6128">
            <w:pPr>
              <w:rPr>
                <w:rFonts w:ascii="Cambria" w:hAnsi="Cambria" w:cs="Calibri"/>
                <w:color w:val="000000"/>
              </w:rPr>
            </w:pPr>
            <w:r>
              <w:rPr>
                <w:rFonts w:ascii="Arial" w:hAnsi="Arial" w:cs="Arial"/>
                <w:sz w:val="20"/>
                <w:szCs w:val="20"/>
              </w:rPr>
              <w:t>Tetracycline 1% eye ointment</w:t>
            </w:r>
          </w:p>
        </w:tc>
        <w:tc>
          <w:tcPr>
            <w:tcW w:w="4325" w:type="dxa"/>
          </w:tcPr>
          <w:p w14:paraId="5C7A0CF2" w14:textId="4D512D95" w:rsidR="00875F2E" w:rsidRDefault="00875F2E" w:rsidP="00EA6128">
            <w:pPr>
              <w:jc w:val="center"/>
              <w:rPr>
                <w:rFonts w:ascii="Cambria" w:hAnsi="Cambria" w:cs="Calibri"/>
                <w:color w:val="000000"/>
              </w:rPr>
            </w:pPr>
          </w:p>
        </w:tc>
      </w:tr>
      <w:tr w:rsidR="00875F2E" w14:paraId="028E6187" w14:textId="77777777" w:rsidTr="00875F2E">
        <w:tc>
          <w:tcPr>
            <w:tcW w:w="704" w:type="dxa"/>
          </w:tcPr>
          <w:p w14:paraId="46E173BE" w14:textId="77777777" w:rsidR="00875F2E" w:rsidRDefault="00875F2E" w:rsidP="00EA6128">
            <w:pPr>
              <w:spacing w:before="60" w:after="60"/>
              <w:ind w:left="-57" w:right="-57"/>
              <w:jc w:val="center"/>
              <w:rPr>
                <w:b/>
                <w:sz w:val="20"/>
                <w:szCs w:val="20"/>
              </w:rPr>
            </w:pPr>
            <w:r>
              <w:rPr>
                <w:b/>
                <w:sz w:val="20"/>
                <w:szCs w:val="20"/>
              </w:rPr>
              <w:t>264</w:t>
            </w:r>
          </w:p>
        </w:tc>
        <w:tc>
          <w:tcPr>
            <w:tcW w:w="4146" w:type="dxa"/>
          </w:tcPr>
          <w:p w14:paraId="52221C09" w14:textId="77777777" w:rsidR="00875F2E" w:rsidRDefault="00875F2E" w:rsidP="00EA6128">
            <w:pPr>
              <w:rPr>
                <w:rFonts w:ascii="Cambria" w:hAnsi="Cambria" w:cs="Calibri"/>
                <w:color w:val="000000"/>
              </w:rPr>
            </w:pPr>
            <w:r>
              <w:rPr>
                <w:rFonts w:ascii="Arial" w:hAnsi="Arial" w:cs="Arial"/>
                <w:sz w:val="20"/>
                <w:szCs w:val="20"/>
              </w:rPr>
              <w:t>Thiopentone 0.5% injection</w:t>
            </w:r>
          </w:p>
        </w:tc>
        <w:tc>
          <w:tcPr>
            <w:tcW w:w="4325" w:type="dxa"/>
          </w:tcPr>
          <w:p w14:paraId="019A6136" w14:textId="3E4E9581" w:rsidR="00875F2E" w:rsidRDefault="00875F2E" w:rsidP="00EA6128">
            <w:pPr>
              <w:jc w:val="center"/>
              <w:rPr>
                <w:rFonts w:ascii="Cambria" w:hAnsi="Cambria" w:cs="Calibri"/>
                <w:color w:val="000000"/>
              </w:rPr>
            </w:pPr>
          </w:p>
        </w:tc>
      </w:tr>
      <w:tr w:rsidR="00875F2E" w14:paraId="526132F1" w14:textId="77777777" w:rsidTr="00875F2E">
        <w:tc>
          <w:tcPr>
            <w:tcW w:w="704" w:type="dxa"/>
          </w:tcPr>
          <w:p w14:paraId="2B402D65" w14:textId="77777777" w:rsidR="00875F2E" w:rsidRDefault="00875F2E" w:rsidP="00EA6128">
            <w:pPr>
              <w:spacing w:before="60" w:after="60"/>
              <w:ind w:left="-57" w:right="-57"/>
              <w:jc w:val="center"/>
              <w:rPr>
                <w:b/>
                <w:sz w:val="20"/>
                <w:szCs w:val="20"/>
              </w:rPr>
            </w:pPr>
            <w:r>
              <w:rPr>
                <w:b/>
                <w:sz w:val="20"/>
                <w:szCs w:val="20"/>
              </w:rPr>
              <w:t>265</w:t>
            </w:r>
          </w:p>
        </w:tc>
        <w:tc>
          <w:tcPr>
            <w:tcW w:w="4146" w:type="dxa"/>
          </w:tcPr>
          <w:p w14:paraId="581A3BC2" w14:textId="77777777" w:rsidR="00875F2E" w:rsidRDefault="00875F2E" w:rsidP="00EA6128">
            <w:pPr>
              <w:rPr>
                <w:rFonts w:ascii="Cambria" w:hAnsi="Cambria" w:cs="Calibri"/>
                <w:color w:val="000000"/>
              </w:rPr>
            </w:pPr>
            <w:r>
              <w:rPr>
                <w:rFonts w:ascii="Arial" w:hAnsi="Arial" w:cs="Arial"/>
                <w:sz w:val="20"/>
                <w:szCs w:val="20"/>
              </w:rPr>
              <w:t>Thyroxine 100mcg tablet</w:t>
            </w:r>
          </w:p>
        </w:tc>
        <w:tc>
          <w:tcPr>
            <w:tcW w:w="4325" w:type="dxa"/>
          </w:tcPr>
          <w:p w14:paraId="01735793" w14:textId="67CA50AD" w:rsidR="00875F2E" w:rsidRPr="00054957" w:rsidRDefault="00875F2E" w:rsidP="00EA6128">
            <w:pPr>
              <w:jc w:val="center"/>
              <w:rPr>
                <w:rFonts w:ascii="Cambria" w:hAnsi="Cambria" w:cs="Calibri"/>
                <w:color w:val="000000"/>
              </w:rPr>
            </w:pPr>
          </w:p>
        </w:tc>
      </w:tr>
      <w:tr w:rsidR="00875F2E" w14:paraId="56A7EC24" w14:textId="77777777" w:rsidTr="00875F2E">
        <w:tc>
          <w:tcPr>
            <w:tcW w:w="704" w:type="dxa"/>
          </w:tcPr>
          <w:p w14:paraId="75EC2A74" w14:textId="77777777" w:rsidR="00875F2E" w:rsidRDefault="00875F2E" w:rsidP="00EA6128">
            <w:pPr>
              <w:spacing w:before="60" w:after="60"/>
              <w:ind w:left="-57" w:right="-57"/>
              <w:jc w:val="center"/>
              <w:rPr>
                <w:b/>
                <w:sz w:val="20"/>
                <w:szCs w:val="20"/>
              </w:rPr>
            </w:pPr>
            <w:r>
              <w:rPr>
                <w:b/>
                <w:sz w:val="20"/>
                <w:szCs w:val="20"/>
              </w:rPr>
              <w:t>266</w:t>
            </w:r>
          </w:p>
        </w:tc>
        <w:tc>
          <w:tcPr>
            <w:tcW w:w="4146" w:type="dxa"/>
          </w:tcPr>
          <w:p w14:paraId="00259B5B" w14:textId="77777777" w:rsidR="00875F2E" w:rsidRDefault="00875F2E" w:rsidP="00EA6128">
            <w:pPr>
              <w:rPr>
                <w:rFonts w:ascii="Cambria" w:hAnsi="Cambria" w:cs="Calibri"/>
                <w:color w:val="000000"/>
              </w:rPr>
            </w:pPr>
            <w:r>
              <w:rPr>
                <w:rFonts w:ascii="Arial" w:hAnsi="Arial" w:cs="Arial"/>
                <w:sz w:val="20"/>
                <w:szCs w:val="20"/>
              </w:rPr>
              <w:t>Tinidazole 500mg tablet</w:t>
            </w:r>
          </w:p>
        </w:tc>
        <w:tc>
          <w:tcPr>
            <w:tcW w:w="4325" w:type="dxa"/>
          </w:tcPr>
          <w:p w14:paraId="3DC5A53C" w14:textId="5785DC61" w:rsidR="00875F2E" w:rsidRDefault="00875F2E" w:rsidP="00EA6128">
            <w:pPr>
              <w:jc w:val="center"/>
              <w:rPr>
                <w:rFonts w:ascii="Cambria" w:hAnsi="Cambria" w:cs="Calibri"/>
                <w:color w:val="000000"/>
              </w:rPr>
            </w:pPr>
          </w:p>
        </w:tc>
      </w:tr>
      <w:tr w:rsidR="00875F2E" w14:paraId="1CC6DBB7" w14:textId="77777777" w:rsidTr="00875F2E">
        <w:tc>
          <w:tcPr>
            <w:tcW w:w="704" w:type="dxa"/>
          </w:tcPr>
          <w:p w14:paraId="031B0902" w14:textId="77777777" w:rsidR="00875F2E" w:rsidRDefault="00875F2E" w:rsidP="00EA6128">
            <w:pPr>
              <w:spacing w:before="60" w:after="60"/>
              <w:ind w:left="-57" w:right="-57"/>
              <w:jc w:val="center"/>
              <w:rPr>
                <w:b/>
                <w:sz w:val="20"/>
                <w:szCs w:val="20"/>
              </w:rPr>
            </w:pPr>
            <w:r>
              <w:rPr>
                <w:b/>
                <w:sz w:val="20"/>
                <w:szCs w:val="20"/>
              </w:rPr>
              <w:t>267</w:t>
            </w:r>
          </w:p>
        </w:tc>
        <w:tc>
          <w:tcPr>
            <w:tcW w:w="4146" w:type="dxa"/>
          </w:tcPr>
          <w:p w14:paraId="3F3542BB" w14:textId="77777777" w:rsidR="00875F2E" w:rsidRDefault="00875F2E" w:rsidP="00EA6128">
            <w:pPr>
              <w:rPr>
                <w:rFonts w:ascii="Cambria" w:hAnsi="Cambria" w:cs="Calibri"/>
                <w:color w:val="000000"/>
              </w:rPr>
            </w:pPr>
            <w:proofErr w:type="spellStart"/>
            <w:r>
              <w:rPr>
                <w:rFonts w:ascii="Arial" w:hAnsi="Arial" w:cs="Arial"/>
                <w:sz w:val="20"/>
                <w:szCs w:val="20"/>
              </w:rPr>
              <w:t>Tobramycin+dexamethasone</w:t>
            </w:r>
            <w:proofErr w:type="spellEnd"/>
            <w:r>
              <w:rPr>
                <w:rFonts w:ascii="Arial" w:hAnsi="Arial" w:cs="Arial"/>
                <w:sz w:val="20"/>
                <w:szCs w:val="20"/>
              </w:rPr>
              <w:t xml:space="preserve"> eye drops</w:t>
            </w:r>
          </w:p>
        </w:tc>
        <w:tc>
          <w:tcPr>
            <w:tcW w:w="4325" w:type="dxa"/>
          </w:tcPr>
          <w:p w14:paraId="794DD1D4" w14:textId="456465C8" w:rsidR="00875F2E" w:rsidRDefault="00875F2E" w:rsidP="00EA6128">
            <w:pPr>
              <w:jc w:val="center"/>
              <w:rPr>
                <w:rFonts w:ascii="Cambria" w:hAnsi="Cambria" w:cs="Calibri"/>
                <w:color w:val="000000"/>
              </w:rPr>
            </w:pPr>
          </w:p>
        </w:tc>
      </w:tr>
      <w:tr w:rsidR="00875F2E" w14:paraId="372B3DA8" w14:textId="77777777" w:rsidTr="00875F2E">
        <w:tc>
          <w:tcPr>
            <w:tcW w:w="704" w:type="dxa"/>
          </w:tcPr>
          <w:p w14:paraId="13E7AFDC" w14:textId="77777777" w:rsidR="00875F2E" w:rsidRDefault="00875F2E" w:rsidP="00EA6128">
            <w:pPr>
              <w:spacing w:before="60" w:after="60"/>
              <w:ind w:left="-57" w:right="-57"/>
              <w:jc w:val="center"/>
              <w:rPr>
                <w:b/>
                <w:sz w:val="20"/>
                <w:szCs w:val="20"/>
              </w:rPr>
            </w:pPr>
            <w:r>
              <w:rPr>
                <w:b/>
                <w:sz w:val="20"/>
                <w:szCs w:val="20"/>
              </w:rPr>
              <w:t>268</w:t>
            </w:r>
          </w:p>
        </w:tc>
        <w:tc>
          <w:tcPr>
            <w:tcW w:w="4146" w:type="dxa"/>
          </w:tcPr>
          <w:p w14:paraId="3A523D20" w14:textId="77777777" w:rsidR="00875F2E" w:rsidRDefault="00875F2E" w:rsidP="00EA6128">
            <w:pPr>
              <w:rPr>
                <w:rFonts w:ascii="Cambria" w:hAnsi="Cambria" w:cs="Calibri"/>
                <w:color w:val="000000"/>
              </w:rPr>
            </w:pPr>
            <w:r>
              <w:rPr>
                <w:rFonts w:ascii="Arial" w:hAnsi="Arial" w:cs="Arial"/>
                <w:sz w:val="20"/>
                <w:szCs w:val="20"/>
              </w:rPr>
              <w:t>Total Parenteral Feeds</w:t>
            </w:r>
          </w:p>
        </w:tc>
        <w:tc>
          <w:tcPr>
            <w:tcW w:w="4325" w:type="dxa"/>
          </w:tcPr>
          <w:p w14:paraId="7FFFC2EC" w14:textId="37A17CC1" w:rsidR="00875F2E" w:rsidRDefault="00875F2E" w:rsidP="00EA6128">
            <w:pPr>
              <w:jc w:val="center"/>
              <w:rPr>
                <w:rFonts w:ascii="Cambria" w:hAnsi="Cambria" w:cs="Calibri"/>
                <w:color w:val="000000"/>
              </w:rPr>
            </w:pPr>
          </w:p>
        </w:tc>
      </w:tr>
      <w:tr w:rsidR="00875F2E" w14:paraId="2F808EC6" w14:textId="77777777" w:rsidTr="00875F2E">
        <w:tc>
          <w:tcPr>
            <w:tcW w:w="704" w:type="dxa"/>
          </w:tcPr>
          <w:p w14:paraId="10E929F4" w14:textId="77777777" w:rsidR="00875F2E" w:rsidRDefault="00875F2E" w:rsidP="00EA6128">
            <w:pPr>
              <w:spacing w:before="60" w:after="60"/>
              <w:ind w:left="-57" w:right="-57"/>
              <w:jc w:val="center"/>
              <w:rPr>
                <w:b/>
                <w:sz w:val="20"/>
                <w:szCs w:val="20"/>
              </w:rPr>
            </w:pPr>
            <w:r>
              <w:rPr>
                <w:b/>
                <w:sz w:val="20"/>
                <w:szCs w:val="20"/>
              </w:rPr>
              <w:t>269</w:t>
            </w:r>
          </w:p>
        </w:tc>
        <w:tc>
          <w:tcPr>
            <w:tcW w:w="4146" w:type="dxa"/>
          </w:tcPr>
          <w:p w14:paraId="5BFB39E6" w14:textId="77777777" w:rsidR="00875F2E" w:rsidRDefault="00875F2E" w:rsidP="00EA6128">
            <w:pPr>
              <w:rPr>
                <w:rFonts w:ascii="Cambria" w:hAnsi="Cambria" w:cs="Calibri"/>
                <w:color w:val="000000"/>
              </w:rPr>
            </w:pPr>
            <w:r>
              <w:rPr>
                <w:rFonts w:ascii="Arial" w:hAnsi="Arial" w:cs="Arial"/>
                <w:sz w:val="20"/>
                <w:szCs w:val="20"/>
              </w:rPr>
              <w:t>Tramadol 200mg tablets SR</w:t>
            </w:r>
          </w:p>
        </w:tc>
        <w:tc>
          <w:tcPr>
            <w:tcW w:w="4325" w:type="dxa"/>
          </w:tcPr>
          <w:p w14:paraId="4FE9189A" w14:textId="493BBC73" w:rsidR="00875F2E" w:rsidRDefault="00875F2E" w:rsidP="00EA6128">
            <w:pPr>
              <w:jc w:val="center"/>
              <w:rPr>
                <w:rFonts w:ascii="Cambria" w:hAnsi="Cambria" w:cs="Calibri"/>
                <w:color w:val="000000"/>
              </w:rPr>
            </w:pPr>
          </w:p>
        </w:tc>
      </w:tr>
      <w:tr w:rsidR="00875F2E" w14:paraId="7C701CC9" w14:textId="77777777" w:rsidTr="00875F2E">
        <w:tc>
          <w:tcPr>
            <w:tcW w:w="704" w:type="dxa"/>
          </w:tcPr>
          <w:p w14:paraId="71F21DA4" w14:textId="77777777" w:rsidR="00875F2E" w:rsidRDefault="00875F2E" w:rsidP="00EA6128">
            <w:pPr>
              <w:spacing w:before="60" w:after="60"/>
              <w:ind w:left="-57" w:right="-57"/>
              <w:jc w:val="center"/>
              <w:rPr>
                <w:b/>
                <w:sz w:val="20"/>
                <w:szCs w:val="20"/>
              </w:rPr>
            </w:pPr>
            <w:r>
              <w:rPr>
                <w:b/>
                <w:sz w:val="20"/>
                <w:szCs w:val="20"/>
              </w:rPr>
              <w:t>270</w:t>
            </w:r>
          </w:p>
        </w:tc>
        <w:tc>
          <w:tcPr>
            <w:tcW w:w="4146" w:type="dxa"/>
          </w:tcPr>
          <w:p w14:paraId="70680301" w14:textId="77777777" w:rsidR="00875F2E" w:rsidRDefault="00875F2E" w:rsidP="00EA6128">
            <w:pPr>
              <w:rPr>
                <w:rFonts w:ascii="Cambria" w:hAnsi="Cambria" w:cs="Calibri"/>
                <w:color w:val="000000"/>
              </w:rPr>
            </w:pPr>
            <w:r>
              <w:rPr>
                <w:rFonts w:ascii="Arial" w:hAnsi="Arial" w:cs="Arial"/>
                <w:sz w:val="20"/>
                <w:szCs w:val="20"/>
              </w:rPr>
              <w:t>Triamcinolone injection 10mg</w:t>
            </w:r>
          </w:p>
        </w:tc>
        <w:tc>
          <w:tcPr>
            <w:tcW w:w="4325" w:type="dxa"/>
          </w:tcPr>
          <w:p w14:paraId="614822E4" w14:textId="13B9546F" w:rsidR="00875F2E" w:rsidRDefault="00875F2E" w:rsidP="00EA6128">
            <w:pPr>
              <w:jc w:val="center"/>
              <w:rPr>
                <w:rFonts w:ascii="Cambria" w:hAnsi="Cambria" w:cs="Calibri"/>
                <w:color w:val="000000"/>
              </w:rPr>
            </w:pPr>
          </w:p>
        </w:tc>
      </w:tr>
      <w:tr w:rsidR="00875F2E" w14:paraId="75B79D65" w14:textId="77777777" w:rsidTr="00875F2E">
        <w:tc>
          <w:tcPr>
            <w:tcW w:w="704" w:type="dxa"/>
          </w:tcPr>
          <w:p w14:paraId="740D5137" w14:textId="77777777" w:rsidR="00875F2E" w:rsidRDefault="00875F2E" w:rsidP="00EA6128">
            <w:pPr>
              <w:spacing w:before="60" w:after="60"/>
              <w:ind w:left="-57" w:right="-57"/>
              <w:jc w:val="center"/>
              <w:rPr>
                <w:b/>
                <w:sz w:val="20"/>
                <w:szCs w:val="20"/>
              </w:rPr>
            </w:pPr>
            <w:r>
              <w:rPr>
                <w:b/>
                <w:sz w:val="20"/>
                <w:szCs w:val="20"/>
              </w:rPr>
              <w:t>271</w:t>
            </w:r>
          </w:p>
        </w:tc>
        <w:tc>
          <w:tcPr>
            <w:tcW w:w="4146" w:type="dxa"/>
          </w:tcPr>
          <w:p w14:paraId="3DF1911C" w14:textId="77777777" w:rsidR="00875F2E" w:rsidRDefault="00875F2E" w:rsidP="00EA6128">
            <w:pPr>
              <w:rPr>
                <w:rFonts w:ascii="Cambria" w:hAnsi="Cambria" w:cs="Calibri"/>
                <w:color w:val="000000"/>
              </w:rPr>
            </w:pPr>
            <w:proofErr w:type="spellStart"/>
            <w:r>
              <w:rPr>
                <w:rFonts w:ascii="Arial" w:hAnsi="Arial" w:cs="Arial"/>
                <w:sz w:val="20"/>
                <w:szCs w:val="20"/>
              </w:rPr>
              <w:t>Triamcinolone+neomycin+nystatin+gramicidin</w:t>
            </w:r>
            <w:proofErr w:type="spellEnd"/>
            <w:r>
              <w:rPr>
                <w:rFonts w:ascii="Arial" w:hAnsi="Arial" w:cs="Arial"/>
                <w:sz w:val="20"/>
                <w:szCs w:val="20"/>
              </w:rPr>
              <w:t xml:space="preserve"> Cream</w:t>
            </w:r>
          </w:p>
        </w:tc>
        <w:tc>
          <w:tcPr>
            <w:tcW w:w="4325" w:type="dxa"/>
          </w:tcPr>
          <w:p w14:paraId="7758A8D3" w14:textId="47E8D2D5" w:rsidR="00875F2E" w:rsidRDefault="00875F2E" w:rsidP="00EA6128">
            <w:pPr>
              <w:jc w:val="center"/>
              <w:rPr>
                <w:rFonts w:ascii="Cambria" w:hAnsi="Cambria" w:cs="Calibri"/>
                <w:color w:val="000000"/>
              </w:rPr>
            </w:pPr>
          </w:p>
        </w:tc>
      </w:tr>
      <w:tr w:rsidR="00875F2E" w14:paraId="50B16014" w14:textId="77777777" w:rsidTr="00875F2E">
        <w:tc>
          <w:tcPr>
            <w:tcW w:w="704" w:type="dxa"/>
          </w:tcPr>
          <w:p w14:paraId="201E16EB" w14:textId="77777777" w:rsidR="00875F2E" w:rsidRDefault="00875F2E" w:rsidP="00EA6128">
            <w:pPr>
              <w:spacing w:before="60" w:after="60"/>
              <w:ind w:left="-57" w:right="-57"/>
              <w:jc w:val="center"/>
              <w:rPr>
                <w:b/>
                <w:sz w:val="20"/>
                <w:szCs w:val="20"/>
              </w:rPr>
            </w:pPr>
            <w:r>
              <w:rPr>
                <w:b/>
                <w:sz w:val="20"/>
                <w:szCs w:val="20"/>
              </w:rPr>
              <w:t>272</w:t>
            </w:r>
          </w:p>
        </w:tc>
        <w:tc>
          <w:tcPr>
            <w:tcW w:w="4146" w:type="dxa"/>
          </w:tcPr>
          <w:p w14:paraId="3D61E626" w14:textId="77777777" w:rsidR="00875F2E" w:rsidRDefault="00875F2E" w:rsidP="00EA6128">
            <w:pPr>
              <w:rPr>
                <w:rFonts w:ascii="Cambria" w:hAnsi="Cambria" w:cs="Calibri"/>
                <w:color w:val="000000"/>
              </w:rPr>
            </w:pPr>
            <w:r>
              <w:rPr>
                <w:rFonts w:ascii="Arial" w:hAnsi="Arial" w:cs="Arial"/>
                <w:sz w:val="20"/>
                <w:szCs w:val="20"/>
              </w:rPr>
              <w:t>Tropicamide 1% eye drops</w:t>
            </w:r>
          </w:p>
        </w:tc>
        <w:tc>
          <w:tcPr>
            <w:tcW w:w="4325" w:type="dxa"/>
          </w:tcPr>
          <w:p w14:paraId="6FC72328" w14:textId="49ED0B2C" w:rsidR="00875F2E" w:rsidRDefault="00875F2E" w:rsidP="00EA6128">
            <w:pPr>
              <w:jc w:val="center"/>
              <w:rPr>
                <w:rFonts w:ascii="Cambria" w:hAnsi="Cambria" w:cs="Calibri"/>
                <w:color w:val="000000"/>
              </w:rPr>
            </w:pPr>
          </w:p>
        </w:tc>
      </w:tr>
      <w:tr w:rsidR="00875F2E" w14:paraId="1A790417" w14:textId="77777777" w:rsidTr="00875F2E">
        <w:tc>
          <w:tcPr>
            <w:tcW w:w="704" w:type="dxa"/>
          </w:tcPr>
          <w:p w14:paraId="3FBFC458" w14:textId="77777777" w:rsidR="00875F2E" w:rsidRDefault="00875F2E" w:rsidP="00EA6128">
            <w:pPr>
              <w:spacing w:before="60" w:after="60"/>
              <w:ind w:left="-57" w:right="-57"/>
              <w:jc w:val="center"/>
              <w:rPr>
                <w:b/>
                <w:sz w:val="20"/>
                <w:szCs w:val="20"/>
              </w:rPr>
            </w:pPr>
            <w:r>
              <w:rPr>
                <w:b/>
                <w:sz w:val="20"/>
                <w:szCs w:val="20"/>
              </w:rPr>
              <w:t>273</w:t>
            </w:r>
          </w:p>
        </w:tc>
        <w:tc>
          <w:tcPr>
            <w:tcW w:w="4146" w:type="dxa"/>
          </w:tcPr>
          <w:p w14:paraId="3ADC3F15" w14:textId="77777777" w:rsidR="00875F2E" w:rsidRDefault="00875F2E" w:rsidP="00EA6128">
            <w:pPr>
              <w:rPr>
                <w:rFonts w:ascii="Cambria" w:hAnsi="Cambria" w:cs="Calibri"/>
                <w:color w:val="000000"/>
              </w:rPr>
            </w:pPr>
            <w:r>
              <w:rPr>
                <w:rFonts w:ascii="Arial" w:hAnsi="Arial" w:cs="Arial"/>
                <w:sz w:val="20"/>
                <w:szCs w:val="20"/>
              </w:rPr>
              <w:t xml:space="preserve">Ultrasound </w:t>
            </w:r>
            <w:proofErr w:type="gramStart"/>
            <w:r>
              <w:rPr>
                <w:rFonts w:ascii="Arial" w:hAnsi="Arial" w:cs="Arial"/>
                <w:sz w:val="20"/>
                <w:szCs w:val="20"/>
              </w:rPr>
              <w:t>Gel  500</w:t>
            </w:r>
            <w:proofErr w:type="gramEnd"/>
            <w:r>
              <w:rPr>
                <w:rFonts w:ascii="Arial" w:hAnsi="Arial" w:cs="Arial"/>
                <w:sz w:val="20"/>
                <w:szCs w:val="20"/>
              </w:rPr>
              <w:t>ml</w:t>
            </w:r>
          </w:p>
        </w:tc>
        <w:tc>
          <w:tcPr>
            <w:tcW w:w="4325" w:type="dxa"/>
          </w:tcPr>
          <w:p w14:paraId="2E6CDDAD" w14:textId="25D27000" w:rsidR="00875F2E" w:rsidRDefault="00875F2E" w:rsidP="00EA6128">
            <w:pPr>
              <w:jc w:val="center"/>
              <w:rPr>
                <w:rFonts w:ascii="Cambria" w:hAnsi="Cambria" w:cs="Calibri"/>
                <w:color w:val="000000"/>
              </w:rPr>
            </w:pPr>
          </w:p>
        </w:tc>
      </w:tr>
      <w:tr w:rsidR="00875F2E" w14:paraId="2381FBCA" w14:textId="77777777" w:rsidTr="00875F2E">
        <w:tc>
          <w:tcPr>
            <w:tcW w:w="704" w:type="dxa"/>
          </w:tcPr>
          <w:p w14:paraId="2F9E9C3B" w14:textId="77777777" w:rsidR="00875F2E" w:rsidRDefault="00875F2E" w:rsidP="00EA6128">
            <w:pPr>
              <w:spacing w:before="60" w:after="60"/>
              <w:ind w:left="-57" w:right="-57"/>
              <w:jc w:val="center"/>
              <w:rPr>
                <w:b/>
                <w:sz w:val="20"/>
                <w:szCs w:val="20"/>
              </w:rPr>
            </w:pPr>
            <w:r>
              <w:rPr>
                <w:b/>
                <w:sz w:val="20"/>
                <w:szCs w:val="20"/>
              </w:rPr>
              <w:t>274</w:t>
            </w:r>
          </w:p>
        </w:tc>
        <w:tc>
          <w:tcPr>
            <w:tcW w:w="4146" w:type="dxa"/>
          </w:tcPr>
          <w:p w14:paraId="72DC4DE9" w14:textId="77777777" w:rsidR="00875F2E" w:rsidRDefault="00875F2E" w:rsidP="00EA6128">
            <w:pPr>
              <w:rPr>
                <w:rFonts w:ascii="Cambria" w:hAnsi="Cambria" w:cs="Calibri"/>
                <w:color w:val="000000"/>
              </w:rPr>
            </w:pPr>
            <w:r>
              <w:rPr>
                <w:rFonts w:ascii="Arial" w:hAnsi="Arial" w:cs="Arial"/>
                <w:sz w:val="20"/>
                <w:szCs w:val="20"/>
              </w:rPr>
              <w:t>Vancomycin 250mg injection</w:t>
            </w:r>
          </w:p>
        </w:tc>
        <w:tc>
          <w:tcPr>
            <w:tcW w:w="4325" w:type="dxa"/>
          </w:tcPr>
          <w:p w14:paraId="08A5D29E" w14:textId="151F81C0" w:rsidR="00875F2E" w:rsidRDefault="00875F2E" w:rsidP="00EA6128">
            <w:pPr>
              <w:jc w:val="center"/>
              <w:rPr>
                <w:rFonts w:ascii="Cambria" w:hAnsi="Cambria" w:cs="Calibri"/>
                <w:color w:val="000000"/>
              </w:rPr>
            </w:pPr>
          </w:p>
        </w:tc>
      </w:tr>
      <w:tr w:rsidR="00875F2E" w14:paraId="4615E5D0" w14:textId="77777777" w:rsidTr="00875F2E">
        <w:tc>
          <w:tcPr>
            <w:tcW w:w="704" w:type="dxa"/>
          </w:tcPr>
          <w:p w14:paraId="4CA537D1" w14:textId="77777777" w:rsidR="00875F2E" w:rsidRDefault="00875F2E" w:rsidP="00EA6128">
            <w:pPr>
              <w:spacing w:before="60" w:after="60"/>
              <w:ind w:left="-57" w:right="-57"/>
              <w:jc w:val="center"/>
              <w:rPr>
                <w:b/>
                <w:sz w:val="20"/>
                <w:szCs w:val="20"/>
              </w:rPr>
            </w:pPr>
            <w:r>
              <w:rPr>
                <w:b/>
                <w:sz w:val="20"/>
                <w:szCs w:val="20"/>
              </w:rPr>
              <w:t>275</w:t>
            </w:r>
          </w:p>
        </w:tc>
        <w:tc>
          <w:tcPr>
            <w:tcW w:w="4146" w:type="dxa"/>
          </w:tcPr>
          <w:p w14:paraId="795B390B" w14:textId="77777777" w:rsidR="00875F2E" w:rsidRDefault="00875F2E" w:rsidP="00EA6128">
            <w:pPr>
              <w:rPr>
                <w:rFonts w:ascii="Cambria" w:hAnsi="Cambria" w:cs="Calibri"/>
                <w:color w:val="000000"/>
              </w:rPr>
            </w:pPr>
            <w:r>
              <w:rPr>
                <w:rFonts w:ascii="Arial" w:hAnsi="Arial" w:cs="Arial"/>
                <w:sz w:val="20"/>
                <w:szCs w:val="20"/>
              </w:rPr>
              <w:t>Vecuronium 10mg injection</w:t>
            </w:r>
          </w:p>
        </w:tc>
        <w:tc>
          <w:tcPr>
            <w:tcW w:w="4325" w:type="dxa"/>
          </w:tcPr>
          <w:p w14:paraId="3BA85F52" w14:textId="74C15CBE" w:rsidR="00875F2E" w:rsidRDefault="00875F2E" w:rsidP="00EA6128">
            <w:pPr>
              <w:jc w:val="center"/>
              <w:rPr>
                <w:rFonts w:ascii="Cambria" w:hAnsi="Cambria" w:cs="Calibri"/>
                <w:color w:val="000000"/>
              </w:rPr>
            </w:pPr>
          </w:p>
        </w:tc>
      </w:tr>
      <w:tr w:rsidR="00875F2E" w14:paraId="3D495FCD" w14:textId="77777777" w:rsidTr="00875F2E">
        <w:tc>
          <w:tcPr>
            <w:tcW w:w="704" w:type="dxa"/>
          </w:tcPr>
          <w:p w14:paraId="511E2E89" w14:textId="77777777" w:rsidR="00875F2E" w:rsidRDefault="00875F2E" w:rsidP="00EA6128">
            <w:pPr>
              <w:spacing w:before="60" w:after="60"/>
              <w:ind w:left="-57" w:right="-57"/>
              <w:jc w:val="center"/>
              <w:rPr>
                <w:b/>
                <w:sz w:val="20"/>
                <w:szCs w:val="20"/>
              </w:rPr>
            </w:pPr>
            <w:r>
              <w:rPr>
                <w:b/>
                <w:sz w:val="20"/>
                <w:szCs w:val="20"/>
              </w:rPr>
              <w:t>276</w:t>
            </w:r>
          </w:p>
        </w:tc>
        <w:tc>
          <w:tcPr>
            <w:tcW w:w="4146" w:type="dxa"/>
          </w:tcPr>
          <w:p w14:paraId="0DEC0CAC" w14:textId="77777777" w:rsidR="00875F2E" w:rsidRDefault="00875F2E" w:rsidP="00EA6128">
            <w:pPr>
              <w:rPr>
                <w:rFonts w:ascii="Cambria" w:hAnsi="Cambria" w:cs="Calibri"/>
                <w:color w:val="000000"/>
              </w:rPr>
            </w:pPr>
            <w:r>
              <w:rPr>
                <w:rFonts w:ascii="Arial" w:hAnsi="Arial" w:cs="Arial"/>
                <w:sz w:val="20"/>
                <w:szCs w:val="20"/>
              </w:rPr>
              <w:t>Verapamil 2.5mg/ml injection</w:t>
            </w:r>
          </w:p>
        </w:tc>
        <w:tc>
          <w:tcPr>
            <w:tcW w:w="4325" w:type="dxa"/>
          </w:tcPr>
          <w:p w14:paraId="33AEE03A" w14:textId="390FD57E" w:rsidR="00875F2E" w:rsidRDefault="00875F2E" w:rsidP="00EA6128">
            <w:pPr>
              <w:jc w:val="center"/>
              <w:rPr>
                <w:rFonts w:ascii="Cambria" w:hAnsi="Cambria" w:cs="Calibri"/>
                <w:color w:val="000000"/>
              </w:rPr>
            </w:pPr>
          </w:p>
        </w:tc>
      </w:tr>
      <w:tr w:rsidR="00875F2E" w14:paraId="499D8E32" w14:textId="77777777" w:rsidTr="00875F2E">
        <w:tc>
          <w:tcPr>
            <w:tcW w:w="704" w:type="dxa"/>
          </w:tcPr>
          <w:p w14:paraId="42ED0C52" w14:textId="77777777" w:rsidR="00875F2E" w:rsidRDefault="00875F2E" w:rsidP="00EA6128">
            <w:pPr>
              <w:spacing w:before="60" w:after="60"/>
              <w:ind w:left="-57" w:right="-57"/>
              <w:jc w:val="center"/>
              <w:rPr>
                <w:b/>
                <w:sz w:val="20"/>
                <w:szCs w:val="20"/>
              </w:rPr>
            </w:pPr>
            <w:r>
              <w:rPr>
                <w:b/>
                <w:sz w:val="20"/>
                <w:szCs w:val="20"/>
              </w:rPr>
              <w:t>277</w:t>
            </w:r>
          </w:p>
        </w:tc>
        <w:tc>
          <w:tcPr>
            <w:tcW w:w="4146" w:type="dxa"/>
          </w:tcPr>
          <w:p w14:paraId="1AFE7F42" w14:textId="77777777" w:rsidR="00875F2E" w:rsidRDefault="00875F2E" w:rsidP="00EA6128">
            <w:pPr>
              <w:rPr>
                <w:rFonts w:ascii="Cambria" w:hAnsi="Cambria" w:cs="Calibri"/>
                <w:color w:val="000000"/>
              </w:rPr>
            </w:pPr>
            <w:r>
              <w:rPr>
                <w:rFonts w:ascii="Arial" w:hAnsi="Arial" w:cs="Arial"/>
                <w:sz w:val="20"/>
                <w:szCs w:val="20"/>
              </w:rPr>
              <w:t>Verapamil 40mg tablet</w:t>
            </w:r>
          </w:p>
        </w:tc>
        <w:tc>
          <w:tcPr>
            <w:tcW w:w="4325" w:type="dxa"/>
          </w:tcPr>
          <w:p w14:paraId="3064B5CF" w14:textId="2F7E0EFA" w:rsidR="00875F2E" w:rsidRDefault="00875F2E" w:rsidP="00EA6128">
            <w:pPr>
              <w:jc w:val="center"/>
              <w:rPr>
                <w:rFonts w:ascii="Cambria" w:hAnsi="Cambria" w:cs="Calibri"/>
                <w:color w:val="000000"/>
              </w:rPr>
            </w:pPr>
          </w:p>
        </w:tc>
      </w:tr>
      <w:tr w:rsidR="00875F2E" w14:paraId="1215CC15" w14:textId="77777777" w:rsidTr="00875F2E">
        <w:tc>
          <w:tcPr>
            <w:tcW w:w="704" w:type="dxa"/>
          </w:tcPr>
          <w:p w14:paraId="3C64F3FF" w14:textId="77777777" w:rsidR="00875F2E" w:rsidRDefault="00875F2E" w:rsidP="00EA6128">
            <w:pPr>
              <w:spacing w:before="60" w:after="60"/>
              <w:ind w:left="-57" w:right="-57"/>
              <w:jc w:val="center"/>
              <w:rPr>
                <w:b/>
                <w:sz w:val="20"/>
                <w:szCs w:val="20"/>
              </w:rPr>
            </w:pPr>
            <w:r>
              <w:rPr>
                <w:b/>
                <w:sz w:val="20"/>
                <w:szCs w:val="20"/>
              </w:rPr>
              <w:t>278</w:t>
            </w:r>
          </w:p>
        </w:tc>
        <w:tc>
          <w:tcPr>
            <w:tcW w:w="4146" w:type="dxa"/>
          </w:tcPr>
          <w:p w14:paraId="07F163B1" w14:textId="77777777" w:rsidR="00875F2E" w:rsidRDefault="00875F2E" w:rsidP="00EA6128">
            <w:pPr>
              <w:rPr>
                <w:rFonts w:ascii="Cambria" w:hAnsi="Cambria" w:cs="Calibri"/>
                <w:color w:val="000000"/>
              </w:rPr>
            </w:pPr>
            <w:r>
              <w:rPr>
                <w:rFonts w:ascii="Arial" w:hAnsi="Arial" w:cs="Arial"/>
                <w:sz w:val="20"/>
                <w:szCs w:val="20"/>
              </w:rPr>
              <w:t xml:space="preserve">Vitamin B1 </w:t>
            </w:r>
            <w:proofErr w:type="spellStart"/>
            <w:r>
              <w:rPr>
                <w:rFonts w:ascii="Arial" w:hAnsi="Arial" w:cs="Arial"/>
                <w:sz w:val="20"/>
                <w:szCs w:val="20"/>
              </w:rPr>
              <w:t>inj</w:t>
            </w:r>
            <w:proofErr w:type="spellEnd"/>
          </w:p>
        </w:tc>
        <w:tc>
          <w:tcPr>
            <w:tcW w:w="4325" w:type="dxa"/>
          </w:tcPr>
          <w:p w14:paraId="528A3FE9" w14:textId="12115C3F" w:rsidR="00875F2E" w:rsidRDefault="00875F2E" w:rsidP="00EA6128">
            <w:pPr>
              <w:jc w:val="center"/>
              <w:rPr>
                <w:rFonts w:ascii="Cambria" w:hAnsi="Cambria" w:cs="Calibri"/>
                <w:color w:val="000000"/>
              </w:rPr>
            </w:pPr>
          </w:p>
        </w:tc>
      </w:tr>
      <w:tr w:rsidR="00875F2E" w14:paraId="656CE014" w14:textId="77777777" w:rsidTr="00875F2E">
        <w:tc>
          <w:tcPr>
            <w:tcW w:w="704" w:type="dxa"/>
          </w:tcPr>
          <w:p w14:paraId="6942EECF" w14:textId="77777777" w:rsidR="00875F2E" w:rsidRDefault="00875F2E" w:rsidP="00EA6128">
            <w:pPr>
              <w:spacing w:before="60" w:after="60"/>
              <w:ind w:left="-57" w:right="-57"/>
              <w:jc w:val="center"/>
              <w:rPr>
                <w:b/>
                <w:sz w:val="20"/>
                <w:szCs w:val="20"/>
              </w:rPr>
            </w:pPr>
            <w:r>
              <w:rPr>
                <w:b/>
                <w:sz w:val="20"/>
                <w:szCs w:val="20"/>
              </w:rPr>
              <w:t>279</w:t>
            </w:r>
          </w:p>
        </w:tc>
        <w:tc>
          <w:tcPr>
            <w:tcW w:w="4146" w:type="dxa"/>
          </w:tcPr>
          <w:p w14:paraId="47D06958" w14:textId="77777777" w:rsidR="00875F2E" w:rsidRDefault="00875F2E" w:rsidP="00EA6128">
            <w:pPr>
              <w:rPr>
                <w:rFonts w:ascii="Cambria" w:hAnsi="Cambria" w:cs="Calibri"/>
                <w:color w:val="000000"/>
              </w:rPr>
            </w:pPr>
            <w:proofErr w:type="spellStart"/>
            <w:r>
              <w:rPr>
                <w:rFonts w:ascii="Arial" w:hAnsi="Arial" w:cs="Arial"/>
                <w:sz w:val="20"/>
                <w:szCs w:val="20"/>
              </w:rPr>
              <w:t>Volumatric</w:t>
            </w:r>
            <w:proofErr w:type="spellEnd"/>
            <w:r>
              <w:rPr>
                <w:rFonts w:ascii="Arial" w:hAnsi="Arial" w:cs="Arial"/>
                <w:sz w:val="20"/>
                <w:szCs w:val="20"/>
              </w:rPr>
              <w:t xml:space="preserve"> Spacer for children </w:t>
            </w:r>
          </w:p>
        </w:tc>
        <w:tc>
          <w:tcPr>
            <w:tcW w:w="4325" w:type="dxa"/>
          </w:tcPr>
          <w:p w14:paraId="21662F42" w14:textId="3F0CA50B" w:rsidR="00875F2E" w:rsidRDefault="00875F2E" w:rsidP="00EA6128">
            <w:pPr>
              <w:jc w:val="center"/>
              <w:rPr>
                <w:rFonts w:ascii="Cambria" w:hAnsi="Cambria" w:cs="Calibri"/>
                <w:color w:val="000000"/>
              </w:rPr>
            </w:pPr>
          </w:p>
        </w:tc>
      </w:tr>
      <w:tr w:rsidR="00875F2E" w14:paraId="6EC6DA39" w14:textId="77777777" w:rsidTr="00875F2E">
        <w:tc>
          <w:tcPr>
            <w:tcW w:w="704" w:type="dxa"/>
          </w:tcPr>
          <w:p w14:paraId="1CDD4B64" w14:textId="77777777" w:rsidR="00875F2E" w:rsidRDefault="00875F2E" w:rsidP="00EA6128">
            <w:pPr>
              <w:spacing w:before="60" w:after="60"/>
              <w:ind w:left="-57" w:right="-57"/>
              <w:jc w:val="center"/>
              <w:rPr>
                <w:b/>
                <w:sz w:val="20"/>
                <w:szCs w:val="20"/>
              </w:rPr>
            </w:pPr>
            <w:r>
              <w:rPr>
                <w:b/>
                <w:sz w:val="20"/>
                <w:szCs w:val="20"/>
              </w:rPr>
              <w:lastRenderedPageBreak/>
              <w:t>280</w:t>
            </w:r>
          </w:p>
        </w:tc>
        <w:tc>
          <w:tcPr>
            <w:tcW w:w="4146" w:type="dxa"/>
          </w:tcPr>
          <w:p w14:paraId="70A1F2EC" w14:textId="77777777" w:rsidR="00875F2E" w:rsidRDefault="00875F2E" w:rsidP="00EA6128">
            <w:pPr>
              <w:rPr>
                <w:rFonts w:ascii="Cambria" w:hAnsi="Cambria" w:cs="Calibri"/>
                <w:color w:val="000000"/>
              </w:rPr>
            </w:pPr>
            <w:proofErr w:type="spellStart"/>
            <w:r>
              <w:rPr>
                <w:rFonts w:ascii="Arial" w:hAnsi="Arial" w:cs="Arial"/>
                <w:sz w:val="20"/>
                <w:szCs w:val="20"/>
              </w:rPr>
              <w:t>Vtamin</w:t>
            </w:r>
            <w:proofErr w:type="spellEnd"/>
            <w:r>
              <w:rPr>
                <w:rFonts w:ascii="Arial" w:hAnsi="Arial" w:cs="Arial"/>
                <w:sz w:val="20"/>
                <w:szCs w:val="20"/>
              </w:rPr>
              <w:t xml:space="preserve"> B Complex tablet</w:t>
            </w:r>
          </w:p>
        </w:tc>
        <w:tc>
          <w:tcPr>
            <w:tcW w:w="4325" w:type="dxa"/>
          </w:tcPr>
          <w:p w14:paraId="0FF13F66" w14:textId="63246DC3" w:rsidR="00875F2E" w:rsidRDefault="00875F2E" w:rsidP="00EA6128">
            <w:pPr>
              <w:jc w:val="center"/>
              <w:rPr>
                <w:rFonts w:ascii="Cambria" w:hAnsi="Cambria" w:cs="Calibri"/>
                <w:color w:val="000000"/>
              </w:rPr>
            </w:pPr>
          </w:p>
        </w:tc>
      </w:tr>
      <w:tr w:rsidR="00875F2E" w14:paraId="4094455E" w14:textId="77777777" w:rsidTr="00875F2E">
        <w:tc>
          <w:tcPr>
            <w:tcW w:w="704" w:type="dxa"/>
          </w:tcPr>
          <w:p w14:paraId="5DAEBFFB" w14:textId="77777777" w:rsidR="00875F2E" w:rsidRDefault="00875F2E" w:rsidP="00EA6128">
            <w:pPr>
              <w:spacing w:before="60" w:after="60"/>
              <w:ind w:left="-57" w:right="-57"/>
              <w:jc w:val="center"/>
              <w:rPr>
                <w:b/>
                <w:sz w:val="20"/>
                <w:szCs w:val="20"/>
              </w:rPr>
            </w:pPr>
            <w:r>
              <w:rPr>
                <w:b/>
                <w:sz w:val="20"/>
                <w:szCs w:val="20"/>
              </w:rPr>
              <w:t>281</w:t>
            </w:r>
          </w:p>
        </w:tc>
        <w:tc>
          <w:tcPr>
            <w:tcW w:w="4146" w:type="dxa"/>
          </w:tcPr>
          <w:p w14:paraId="1407E304" w14:textId="77777777" w:rsidR="00875F2E" w:rsidRDefault="00875F2E" w:rsidP="00EA6128">
            <w:pPr>
              <w:rPr>
                <w:rFonts w:ascii="Cambria" w:hAnsi="Cambria" w:cs="Calibri"/>
                <w:color w:val="000000"/>
              </w:rPr>
            </w:pPr>
            <w:r>
              <w:rPr>
                <w:rFonts w:ascii="Arial" w:hAnsi="Arial" w:cs="Arial"/>
                <w:sz w:val="20"/>
                <w:szCs w:val="20"/>
              </w:rPr>
              <w:t>Warfarin 1mg tablet</w:t>
            </w:r>
          </w:p>
        </w:tc>
        <w:tc>
          <w:tcPr>
            <w:tcW w:w="4325" w:type="dxa"/>
          </w:tcPr>
          <w:p w14:paraId="0D9CDA56" w14:textId="0793B8B8" w:rsidR="00875F2E" w:rsidRDefault="00875F2E" w:rsidP="00EA6128">
            <w:pPr>
              <w:jc w:val="center"/>
              <w:rPr>
                <w:rFonts w:ascii="Cambria" w:hAnsi="Cambria" w:cs="Calibri"/>
                <w:color w:val="000000"/>
              </w:rPr>
            </w:pPr>
          </w:p>
        </w:tc>
      </w:tr>
      <w:tr w:rsidR="00875F2E" w14:paraId="0F606916" w14:textId="77777777" w:rsidTr="00875F2E">
        <w:tc>
          <w:tcPr>
            <w:tcW w:w="704" w:type="dxa"/>
          </w:tcPr>
          <w:p w14:paraId="1335F8AC" w14:textId="77777777" w:rsidR="00875F2E" w:rsidRDefault="00875F2E" w:rsidP="00EA6128">
            <w:pPr>
              <w:spacing w:before="60" w:after="60"/>
              <w:ind w:left="-57" w:right="-57"/>
              <w:jc w:val="center"/>
              <w:rPr>
                <w:b/>
                <w:sz w:val="20"/>
                <w:szCs w:val="20"/>
              </w:rPr>
            </w:pPr>
            <w:r>
              <w:rPr>
                <w:b/>
                <w:sz w:val="20"/>
                <w:szCs w:val="20"/>
              </w:rPr>
              <w:t>282</w:t>
            </w:r>
          </w:p>
        </w:tc>
        <w:tc>
          <w:tcPr>
            <w:tcW w:w="4146" w:type="dxa"/>
          </w:tcPr>
          <w:p w14:paraId="1891A9F1" w14:textId="77777777" w:rsidR="00875F2E" w:rsidRDefault="00875F2E" w:rsidP="00EA6128">
            <w:pPr>
              <w:rPr>
                <w:rFonts w:ascii="Cambria" w:hAnsi="Cambria" w:cs="Calibri"/>
                <w:color w:val="000000"/>
              </w:rPr>
            </w:pPr>
            <w:r>
              <w:rPr>
                <w:rFonts w:ascii="Arial" w:hAnsi="Arial" w:cs="Arial"/>
                <w:sz w:val="20"/>
                <w:szCs w:val="20"/>
              </w:rPr>
              <w:t>Warfarin 3mg tablet</w:t>
            </w:r>
          </w:p>
        </w:tc>
        <w:tc>
          <w:tcPr>
            <w:tcW w:w="4325" w:type="dxa"/>
          </w:tcPr>
          <w:p w14:paraId="273132A8" w14:textId="49222D61" w:rsidR="00875F2E" w:rsidRDefault="00875F2E" w:rsidP="00EA6128">
            <w:pPr>
              <w:jc w:val="center"/>
              <w:rPr>
                <w:rFonts w:ascii="Cambria" w:hAnsi="Cambria" w:cs="Calibri"/>
                <w:color w:val="000000"/>
              </w:rPr>
            </w:pPr>
          </w:p>
        </w:tc>
      </w:tr>
      <w:tr w:rsidR="00875F2E" w14:paraId="26B095A6" w14:textId="77777777" w:rsidTr="00875F2E">
        <w:tc>
          <w:tcPr>
            <w:tcW w:w="704" w:type="dxa"/>
          </w:tcPr>
          <w:p w14:paraId="00AC1F27" w14:textId="77777777" w:rsidR="00875F2E" w:rsidRDefault="00875F2E" w:rsidP="00EA6128">
            <w:pPr>
              <w:spacing w:before="60" w:after="60"/>
              <w:ind w:left="-57" w:right="-57"/>
              <w:jc w:val="center"/>
              <w:rPr>
                <w:b/>
                <w:sz w:val="20"/>
                <w:szCs w:val="20"/>
              </w:rPr>
            </w:pPr>
            <w:r>
              <w:rPr>
                <w:b/>
                <w:sz w:val="20"/>
                <w:szCs w:val="20"/>
              </w:rPr>
              <w:t>283</w:t>
            </w:r>
          </w:p>
        </w:tc>
        <w:tc>
          <w:tcPr>
            <w:tcW w:w="4146" w:type="dxa"/>
          </w:tcPr>
          <w:p w14:paraId="6633CA72" w14:textId="77777777" w:rsidR="00875F2E" w:rsidRDefault="00875F2E" w:rsidP="00EA6128">
            <w:pPr>
              <w:rPr>
                <w:rFonts w:ascii="Cambria" w:hAnsi="Cambria" w:cs="Calibri"/>
                <w:color w:val="000000"/>
              </w:rPr>
            </w:pPr>
            <w:r>
              <w:rPr>
                <w:rFonts w:ascii="Arial" w:hAnsi="Arial" w:cs="Arial"/>
                <w:sz w:val="20"/>
                <w:szCs w:val="20"/>
              </w:rPr>
              <w:t>Warfarin 5mg tablet</w:t>
            </w:r>
          </w:p>
        </w:tc>
        <w:tc>
          <w:tcPr>
            <w:tcW w:w="4325" w:type="dxa"/>
          </w:tcPr>
          <w:p w14:paraId="6BEA68DB" w14:textId="3F33C777" w:rsidR="00875F2E" w:rsidRDefault="00875F2E" w:rsidP="00EA6128">
            <w:pPr>
              <w:jc w:val="center"/>
              <w:rPr>
                <w:rFonts w:ascii="Cambria" w:hAnsi="Cambria" w:cs="Calibri"/>
                <w:color w:val="000000"/>
              </w:rPr>
            </w:pPr>
          </w:p>
        </w:tc>
      </w:tr>
      <w:tr w:rsidR="00875F2E" w14:paraId="0C03CA9C" w14:textId="77777777" w:rsidTr="00875F2E">
        <w:tc>
          <w:tcPr>
            <w:tcW w:w="704" w:type="dxa"/>
          </w:tcPr>
          <w:p w14:paraId="5F69C38A" w14:textId="77777777" w:rsidR="00875F2E" w:rsidRDefault="00875F2E" w:rsidP="00EA6128">
            <w:pPr>
              <w:spacing w:before="60" w:after="60"/>
              <w:ind w:left="-57" w:right="-57"/>
              <w:jc w:val="center"/>
              <w:rPr>
                <w:b/>
                <w:sz w:val="20"/>
                <w:szCs w:val="20"/>
              </w:rPr>
            </w:pPr>
            <w:r>
              <w:rPr>
                <w:b/>
                <w:sz w:val="20"/>
                <w:szCs w:val="20"/>
              </w:rPr>
              <w:t>284</w:t>
            </w:r>
          </w:p>
        </w:tc>
        <w:tc>
          <w:tcPr>
            <w:tcW w:w="4146" w:type="dxa"/>
          </w:tcPr>
          <w:p w14:paraId="777F74D9" w14:textId="77777777" w:rsidR="00875F2E" w:rsidRDefault="00875F2E" w:rsidP="00EA6128">
            <w:pPr>
              <w:rPr>
                <w:rFonts w:ascii="Cambria" w:hAnsi="Cambria" w:cs="Calibri"/>
                <w:color w:val="000000"/>
              </w:rPr>
            </w:pPr>
            <w:r>
              <w:rPr>
                <w:rFonts w:ascii="Arial" w:hAnsi="Arial" w:cs="Arial"/>
                <w:sz w:val="20"/>
                <w:szCs w:val="20"/>
              </w:rPr>
              <w:t>Water for injection 10ml</w:t>
            </w:r>
          </w:p>
        </w:tc>
        <w:tc>
          <w:tcPr>
            <w:tcW w:w="4325" w:type="dxa"/>
          </w:tcPr>
          <w:p w14:paraId="6FB2A25D" w14:textId="40780948" w:rsidR="00875F2E" w:rsidRDefault="00875F2E" w:rsidP="00EA6128">
            <w:pPr>
              <w:jc w:val="center"/>
              <w:rPr>
                <w:rFonts w:ascii="Cambria" w:hAnsi="Cambria" w:cs="Calibri"/>
                <w:color w:val="000000"/>
              </w:rPr>
            </w:pPr>
          </w:p>
        </w:tc>
      </w:tr>
      <w:tr w:rsidR="00875F2E" w14:paraId="17A61D72" w14:textId="77777777" w:rsidTr="00875F2E">
        <w:tc>
          <w:tcPr>
            <w:tcW w:w="704" w:type="dxa"/>
          </w:tcPr>
          <w:p w14:paraId="08806990" w14:textId="77777777" w:rsidR="00875F2E" w:rsidRDefault="00875F2E" w:rsidP="00EA6128">
            <w:pPr>
              <w:spacing w:before="60" w:after="60"/>
              <w:ind w:left="-57" w:right="-57"/>
              <w:jc w:val="center"/>
              <w:rPr>
                <w:b/>
                <w:sz w:val="20"/>
                <w:szCs w:val="20"/>
              </w:rPr>
            </w:pPr>
            <w:r>
              <w:rPr>
                <w:b/>
                <w:sz w:val="20"/>
                <w:szCs w:val="20"/>
              </w:rPr>
              <w:t>285</w:t>
            </w:r>
          </w:p>
        </w:tc>
        <w:tc>
          <w:tcPr>
            <w:tcW w:w="4146" w:type="dxa"/>
          </w:tcPr>
          <w:p w14:paraId="415E7734" w14:textId="77777777" w:rsidR="00875F2E" w:rsidRDefault="00875F2E" w:rsidP="00EA6128">
            <w:pPr>
              <w:rPr>
                <w:rFonts w:ascii="Cambria" w:hAnsi="Cambria" w:cs="Calibri"/>
                <w:color w:val="000000"/>
              </w:rPr>
            </w:pPr>
            <w:r>
              <w:rPr>
                <w:rFonts w:ascii="Arial" w:hAnsi="Arial" w:cs="Arial"/>
                <w:sz w:val="20"/>
                <w:szCs w:val="20"/>
              </w:rPr>
              <w:t>Xray Prep Kits</w:t>
            </w:r>
          </w:p>
        </w:tc>
        <w:tc>
          <w:tcPr>
            <w:tcW w:w="4325" w:type="dxa"/>
          </w:tcPr>
          <w:p w14:paraId="600FE114" w14:textId="5808DBF5" w:rsidR="00875F2E" w:rsidRDefault="00875F2E" w:rsidP="00EA6128">
            <w:pPr>
              <w:jc w:val="center"/>
              <w:rPr>
                <w:rFonts w:ascii="Cambria" w:hAnsi="Cambria" w:cs="Calibri"/>
                <w:color w:val="000000"/>
              </w:rPr>
            </w:pPr>
          </w:p>
        </w:tc>
      </w:tr>
      <w:tr w:rsidR="00875F2E" w14:paraId="3945DEA6" w14:textId="77777777" w:rsidTr="00875F2E">
        <w:tc>
          <w:tcPr>
            <w:tcW w:w="704" w:type="dxa"/>
          </w:tcPr>
          <w:p w14:paraId="5AC45449" w14:textId="77777777" w:rsidR="00875F2E" w:rsidRDefault="00875F2E" w:rsidP="00EA6128">
            <w:pPr>
              <w:spacing w:before="60" w:after="60"/>
              <w:ind w:left="-57" w:right="-57"/>
              <w:jc w:val="center"/>
              <w:rPr>
                <w:b/>
                <w:sz w:val="20"/>
                <w:szCs w:val="20"/>
              </w:rPr>
            </w:pPr>
            <w:r>
              <w:rPr>
                <w:b/>
                <w:sz w:val="20"/>
                <w:szCs w:val="20"/>
              </w:rPr>
              <w:t>286</w:t>
            </w:r>
          </w:p>
        </w:tc>
        <w:tc>
          <w:tcPr>
            <w:tcW w:w="4146" w:type="dxa"/>
          </w:tcPr>
          <w:p w14:paraId="38E2655D" w14:textId="77777777" w:rsidR="00875F2E" w:rsidRDefault="00875F2E" w:rsidP="00EA6128">
            <w:pPr>
              <w:rPr>
                <w:rFonts w:ascii="Cambria" w:hAnsi="Cambria" w:cs="Calibri"/>
                <w:color w:val="000000"/>
              </w:rPr>
            </w:pPr>
            <w:r>
              <w:rPr>
                <w:rFonts w:ascii="Arial" w:hAnsi="Arial" w:cs="Arial"/>
                <w:sz w:val="20"/>
                <w:szCs w:val="20"/>
              </w:rPr>
              <w:t xml:space="preserve">Zinc Oxide </w:t>
            </w:r>
            <w:proofErr w:type="spellStart"/>
            <w:r>
              <w:rPr>
                <w:rFonts w:ascii="Arial" w:hAnsi="Arial" w:cs="Arial"/>
                <w:sz w:val="20"/>
                <w:szCs w:val="20"/>
              </w:rPr>
              <w:t>oint</w:t>
            </w:r>
            <w:proofErr w:type="spellEnd"/>
            <w:r>
              <w:rPr>
                <w:rFonts w:ascii="Arial" w:hAnsi="Arial" w:cs="Arial"/>
                <w:sz w:val="20"/>
                <w:szCs w:val="20"/>
              </w:rPr>
              <w:t>, 30g</w:t>
            </w:r>
          </w:p>
        </w:tc>
        <w:tc>
          <w:tcPr>
            <w:tcW w:w="4325" w:type="dxa"/>
          </w:tcPr>
          <w:p w14:paraId="60576964" w14:textId="66EB26CF" w:rsidR="00875F2E" w:rsidRDefault="00875F2E" w:rsidP="00EA6128">
            <w:pPr>
              <w:jc w:val="center"/>
              <w:rPr>
                <w:rFonts w:ascii="Cambria" w:hAnsi="Cambria" w:cs="Calibri"/>
                <w:color w:val="000000"/>
              </w:rPr>
            </w:pPr>
          </w:p>
        </w:tc>
      </w:tr>
      <w:tr w:rsidR="00875F2E" w14:paraId="54C24549" w14:textId="77777777" w:rsidTr="00875F2E">
        <w:tc>
          <w:tcPr>
            <w:tcW w:w="704" w:type="dxa"/>
          </w:tcPr>
          <w:p w14:paraId="487B5E58" w14:textId="77777777" w:rsidR="00875F2E" w:rsidRDefault="00875F2E" w:rsidP="00EA6128">
            <w:pPr>
              <w:spacing w:before="60" w:after="60"/>
              <w:ind w:left="-57" w:right="-57"/>
              <w:jc w:val="center"/>
              <w:rPr>
                <w:b/>
                <w:sz w:val="20"/>
                <w:szCs w:val="20"/>
              </w:rPr>
            </w:pPr>
            <w:r>
              <w:rPr>
                <w:b/>
                <w:sz w:val="20"/>
                <w:szCs w:val="20"/>
              </w:rPr>
              <w:t>287</w:t>
            </w:r>
          </w:p>
        </w:tc>
        <w:tc>
          <w:tcPr>
            <w:tcW w:w="4146" w:type="dxa"/>
          </w:tcPr>
          <w:p w14:paraId="3FDF4038" w14:textId="77777777" w:rsidR="00875F2E" w:rsidRDefault="00875F2E" w:rsidP="00EA6128">
            <w:pPr>
              <w:rPr>
                <w:rFonts w:ascii="Cambria" w:hAnsi="Cambria" w:cs="Calibri"/>
                <w:color w:val="000000"/>
              </w:rPr>
            </w:pPr>
            <w:r>
              <w:rPr>
                <w:rFonts w:ascii="Arial" w:hAnsi="Arial" w:cs="Arial"/>
                <w:sz w:val="20"/>
                <w:szCs w:val="20"/>
              </w:rPr>
              <w:t>Zinc sulphate 20mg tablet</w:t>
            </w:r>
          </w:p>
        </w:tc>
        <w:tc>
          <w:tcPr>
            <w:tcW w:w="4325" w:type="dxa"/>
          </w:tcPr>
          <w:p w14:paraId="72AF6D8C" w14:textId="663CC71C" w:rsidR="00875F2E" w:rsidRDefault="00875F2E" w:rsidP="00EA6128">
            <w:pPr>
              <w:jc w:val="center"/>
              <w:rPr>
                <w:rFonts w:ascii="Cambria" w:hAnsi="Cambria" w:cs="Calibri"/>
                <w:color w:val="000000"/>
              </w:rPr>
            </w:pPr>
          </w:p>
        </w:tc>
      </w:tr>
      <w:tr w:rsidR="00875F2E" w14:paraId="2B2360DE" w14:textId="77777777" w:rsidTr="00875F2E">
        <w:tc>
          <w:tcPr>
            <w:tcW w:w="704" w:type="dxa"/>
          </w:tcPr>
          <w:p w14:paraId="3BE8E88C" w14:textId="25410655" w:rsidR="00875F2E" w:rsidRDefault="00875F2E" w:rsidP="00EA6128">
            <w:pPr>
              <w:spacing w:before="60" w:after="60"/>
              <w:ind w:left="-57" w:right="-57"/>
              <w:jc w:val="center"/>
              <w:rPr>
                <w:b/>
                <w:sz w:val="20"/>
                <w:szCs w:val="20"/>
              </w:rPr>
            </w:pPr>
          </w:p>
        </w:tc>
        <w:tc>
          <w:tcPr>
            <w:tcW w:w="4146" w:type="dxa"/>
          </w:tcPr>
          <w:p w14:paraId="712E1354" w14:textId="4E0793BD" w:rsidR="00875F2E" w:rsidRPr="003E0D2E" w:rsidRDefault="00786C41" w:rsidP="00EA6128">
            <w:pPr>
              <w:rPr>
                <w:rFonts w:ascii="Cambria" w:hAnsi="Cambria" w:cs="Calibri"/>
                <w:b/>
                <w:bCs/>
                <w:color w:val="000000"/>
              </w:rPr>
            </w:pPr>
            <w:r w:rsidRPr="00ED416B">
              <w:rPr>
                <w:rFonts w:ascii="Cambria" w:hAnsi="Cambria" w:cs="Calibri"/>
                <w:b/>
                <w:bCs/>
                <w:color w:val="000000"/>
                <w:sz w:val="28"/>
                <w:szCs w:val="28"/>
              </w:rPr>
              <w:t>CONSUMABLES</w:t>
            </w:r>
          </w:p>
        </w:tc>
        <w:tc>
          <w:tcPr>
            <w:tcW w:w="4325" w:type="dxa"/>
          </w:tcPr>
          <w:p w14:paraId="0FA880DE" w14:textId="77777777" w:rsidR="00875F2E" w:rsidRDefault="00875F2E" w:rsidP="00EA6128">
            <w:pPr>
              <w:jc w:val="center"/>
              <w:rPr>
                <w:rFonts w:ascii="Cambria" w:hAnsi="Cambria" w:cs="Calibri"/>
                <w:color w:val="000000"/>
              </w:rPr>
            </w:pPr>
          </w:p>
        </w:tc>
      </w:tr>
      <w:tr w:rsidR="00ED416B" w14:paraId="647F5F1F" w14:textId="77777777" w:rsidTr="00875F2E">
        <w:tc>
          <w:tcPr>
            <w:tcW w:w="704" w:type="dxa"/>
          </w:tcPr>
          <w:p w14:paraId="68CA4D3D" w14:textId="77777777" w:rsidR="00ED416B" w:rsidRDefault="00ED416B" w:rsidP="00EA6128">
            <w:pPr>
              <w:spacing w:before="60" w:after="60"/>
              <w:ind w:left="-57" w:right="-57"/>
              <w:jc w:val="center"/>
              <w:rPr>
                <w:b/>
                <w:sz w:val="20"/>
                <w:szCs w:val="20"/>
              </w:rPr>
            </w:pPr>
          </w:p>
        </w:tc>
        <w:tc>
          <w:tcPr>
            <w:tcW w:w="4146" w:type="dxa"/>
          </w:tcPr>
          <w:p w14:paraId="340215DF" w14:textId="206F2C25" w:rsidR="00ED416B" w:rsidRDefault="00ED416B" w:rsidP="00EA6128">
            <w:pPr>
              <w:rPr>
                <w:rFonts w:ascii="Cambria" w:hAnsi="Cambria" w:cs="Calibri"/>
                <w:b/>
                <w:bCs/>
                <w:color w:val="000000"/>
              </w:rPr>
            </w:pPr>
            <w:r w:rsidRPr="00F92CDF">
              <w:rPr>
                <w:rFonts w:ascii="Cambria" w:hAnsi="Cambria" w:cs="Calibri"/>
                <w:b/>
                <w:bCs/>
                <w:color w:val="000000"/>
                <w:sz w:val="24"/>
                <w:szCs w:val="24"/>
              </w:rPr>
              <w:t>DRESSINGS</w:t>
            </w:r>
          </w:p>
        </w:tc>
        <w:tc>
          <w:tcPr>
            <w:tcW w:w="4325" w:type="dxa"/>
          </w:tcPr>
          <w:p w14:paraId="4F0DEE64" w14:textId="77777777" w:rsidR="00ED416B" w:rsidRDefault="00ED416B" w:rsidP="00EA6128">
            <w:pPr>
              <w:jc w:val="center"/>
              <w:rPr>
                <w:rFonts w:ascii="Cambria" w:hAnsi="Cambria" w:cs="Calibri"/>
                <w:color w:val="000000"/>
              </w:rPr>
            </w:pPr>
          </w:p>
        </w:tc>
      </w:tr>
      <w:tr w:rsidR="00875F2E" w14:paraId="2F7A8641" w14:textId="77777777" w:rsidTr="00875F2E">
        <w:tc>
          <w:tcPr>
            <w:tcW w:w="704" w:type="dxa"/>
          </w:tcPr>
          <w:p w14:paraId="0747F0C8" w14:textId="77777777" w:rsidR="00875F2E" w:rsidRDefault="00875F2E" w:rsidP="00EA6128">
            <w:pPr>
              <w:spacing w:before="60" w:after="60"/>
              <w:ind w:left="-57" w:right="-57"/>
              <w:jc w:val="center"/>
              <w:rPr>
                <w:b/>
                <w:sz w:val="20"/>
                <w:szCs w:val="20"/>
              </w:rPr>
            </w:pPr>
            <w:r>
              <w:rPr>
                <w:b/>
                <w:sz w:val="20"/>
                <w:szCs w:val="20"/>
              </w:rPr>
              <w:t>288</w:t>
            </w:r>
          </w:p>
        </w:tc>
        <w:tc>
          <w:tcPr>
            <w:tcW w:w="4146" w:type="dxa"/>
          </w:tcPr>
          <w:p w14:paraId="6DECCABF" w14:textId="77777777" w:rsidR="00875F2E" w:rsidRPr="000D0276" w:rsidRDefault="00875F2E" w:rsidP="00EA6128">
            <w:pPr>
              <w:rPr>
                <w:rFonts w:ascii="Cambria" w:hAnsi="Cambria" w:cs="Calibri"/>
                <w:color w:val="000000"/>
              </w:rPr>
            </w:pPr>
            <w:r w:rsidRPr="000D0276">
              <w:rPr>
                <w:rFonts w:ascii="Arial Narrow" w:hAnsi="Arial Narrow" w:cs="Calibri"/>
              </w:rPr>
              <w:t>Adhesive plaster 2.5cm x 4.5cm</w:t>
            </w:r>
          </w:p>
        </w:tc>
        <w:tc>
          <w:tcPr>
            <w:tcW w:w="4325" w:type="dxa"/>
          </w:tcPr>
          <w:p w14:paraId="302AF407" w14:textId="44AF7D4D" w:rsidR="00875F2E" w:rsidRPr="000D0276" w:rsidRDefault="00875F2E" w:rsidP="00EA6128">
            <w:pPr>
              <w:jc w:val="center"/>
              <w:rPr>
                <w:rFonts w:ascii="Cambria" w:hAnsi="Cambria" w:cs="Calibri"/>
                <w:i/>
                <w:iCs/>
                <w:color w:val="000000"/>
              </w:rPr>
            </w:pPr>
          </w:p>
        </w:tc>
      </w:tr>
      <w:tr w:rsidR="00875F2E" w14:paraId="4AB00785" w14:textId="77777777" w:rsidTr="00875F2E">
        <w:tc>
          <w:tcPr>
            <w:tcW w:w="704" w:type="dxa"/>
          </w:tcPr>
          <w:p w14:paraId="0A7D2A42" w14:textId="77777777" w:rsidR="00875F2E" w:rsidRDefault="00875F2E" w:rsidP="00EA6128">
            <w:pPr>
              <w:spacing w:before="60" w:after="60"/>
              <w:ind w:left="-57" w:right="-57"/>
              <w:jc w:val="center"/>
              <w:rPr>
                <w:b/>
                <w:sz w:val="20"/>
                <w:szCs w:val="20"/>
              </w:rPr>
            </w:pPr>
            <w:r>
              <w:rPr>
                <w:b/>
                <w:sz w:val="20"/>
                <w:szCs w:val="20"/>
              </w:rPr>
              <w:t>289</w:t>
            </w:r>
          </w:p>
        </w:tc>
        <w:tc>
          <w:tcPr>
            <w:tcW w:w="4146" w:type="dxa"/>
          </w:tcPr>
          <w:p w14:paraId="7ECAD3C1" w14:textId="77777777" w:rsidR="00875F2E" w:rsidRPr="000D0276" w:rsidRDefault="00875F2E" w:rsidP="00EA6128">
            <w:pPr>
              <w:rPr>
                <w:rFonts w:ascii="Cambria" w:hAnsi="Cambria" w:cs="Calibri"/>
                <w:color w:val="000000"/>
              </w:rPr>
            </w:pPr>
            <w:r w:rsidRPr="000D0276">
              <w:rPr>
                <w:rFonts w:ascii="Arial Narrow" w:hAnsi="Arial Narrow" w:cs="Calibri"/>
              </w:rPr>
              <w:t>Bandages, cotton gauze, absorb (WOW) 5cmx4.5m</w:t>
            </w:r>
          </w:p>
        </w:tc>
        <w:tc>
          <w:tcPr>
            <w:tcW w:w="4325" w:type="dxa"/>
          </w:tcPr>
          <w:p w14:paraId="462A92A4" w14:textId="1B66BDAE" w:rsidR="00875F2E" w:rsidRPr="000D0276" w:rsidRDefault="00875F2E" w:rsidP="00EA6128">
            <w:pPr>
              <w:jc w:val="center"/>
              <w:rPr>
                <w:rFonts w:ascii="Cambria" w:hAnsi="Cambria" w:cs="Calibri"/>
                <w:i/>
                <w:iCs/>
                <w:color w:val="000000"/>
              </w:rPr>
            </w:pPr>
          </w:p>
        </w:tc>
      </w:tr>
      <w:tr w:rsidR="00875F2E" w14:paraId="7D0B87C1" w14:textId="77777777" w:rsidTr="00875F2E">
        <w:tc>
          <w:tcPr>
            <w:tcW w:w="704" w:type="dxa"/>
          </w:tcPr>
          <w:p w14:paraId="5E1D496A" w14:textId="77777777" w:rsidR="00875F2E" w:rsidRDefault="00875F2E" w:rsidP="00EA6128">
            <w:pPr>
              <w:spacing w:before="60" w:after="60"/>
              <w:ind w:left="-57" w:right="-57"/>
              <w:jc w:val="center"/>
              <w:rPr>
                <w:b/>
                <w:sz w:val="20"/>
                <w:szCs w:val="20"/>
              </w:rPr>
            </w:pPr>
            <w:r>
              <w:rPr>
                <w:b/>
                <w:sz w:val="20"/>
                <w:szCs w:val="20"/>
              </w:rPr>
              <w:t>290</w:t>
            </w:r>
          </w:p>
        </w:tc>
        <w:tc>
          <w:tcPr>
            <w:tcW w:w="4146" w:type="dxa"/>
          </w:tcPr>
          <w:p w14:paraId="24964804" w14:textId="77777777" w:rsidR="00875F2E" w:rsidRPr="000D0276" w:rsidRDefault="00875F2E" w:rsidP="00EA6128">
            <w:pPr>
              <w:rPr>
                <w:rFonts w:ascii="Cambria" w:hAnsi="Cambria" w:cs="Calibri"/>
                <w:color w:val="000000"/>
              </w:rPr>
            </w:pPr>
            <w:r w:rsidRPr="000D0276">
              <w:rPr>
                <w:rFonts w:ascii="Arial Narrow" w:hAnsi="Arial Narrow" w:cs="Calibri"/>
              </w:rPr>
              <w:t>Cotton, absorbent, 500gm BP</w:t>
            </w:r>
          </w:p>
        </w:tc>
        <w:tc>
          <w:tcPr>
            <w:tcW w:w="4325" w:type="dxa"/>
          </w:tcPr>
          <w:p w14:paraId="3455997F" w14:textId="4F87735C" w:rsidR="00875F2E" w:rsidRPr="000D0276" w:rsidRDefault="00875F2E" w:rsidP="00EA6128">
            <w:pPr>
              <w:jc w:val="center"/>
              <w:rPr>
                <w:rFonts w:ascii="Cambria" w:hAnsi="Cambria" w:cs="Calibri"/>
                <w:i/>
                <w:iCs/>
                <w:color w:val="000000"/>
              </w:rPr>
            </w:pPr>
          </w:p>
        </w:tc>
      </w:tr>
      <w:tr w:rsidR="00875F2E" w14:paraId="702ED5BE" w14:textId="77777777" w:rsidTr="00875F2E">
        <w:tc>
          <w:tcPr>
            <w:tcW w:w="704" w:type="dxa"/>
          </w:tcPr>
          <w:p w14:paraId="3E63FEBC" w14:textId="77777777" w:rsidR="00875F2E" w:rsidRDefault="00875F2E" w:rsidP="00EA6128">
            <w:pPr>
              <w:spacing w:before="60" w:after="60"/>
              <w:ind w:left="-57" w:right="-57"/>
              <w:jc w:val="center"/>
              <w:rPr>
                <w:b/>
                <w:sz w:val="20"/>
                <w:szCs w:val="20"/>
              </w:rPr>
            </w:pPr>
            <w:r>
              <w:rPr>
                <w:b/>
                <w:sz w:val="20"/>
                <w:szCs w:val="20"/>
              </w:rPr>
              <w:t>291</w:t>
            </w:r>
          </w:p>
        </w:tc>
        <w:tc>
          <w:tcPr>
            <w:tcW w:w="4146" w:type="dxa"/>
          </w:tcPr>
          <w:p w14:paraId="1D304372" w14:textId="77777777" w:rsidR="00875F2E" w:rsidRPr="000D0276" w:rsidRDefault="00875F2E" w:rsidP="00EA6128">
            <w:pPr>
              <w:rPr>
                <w:rFonts w:ascii="Cambria" w:hAnsi="Cambria" w:cs="Calibri"/>
                <w:color w:val="000000"/>
              </w:rPr>
            </w:pPr>
            <w:r w:rsidRPr="000D0276">
              <w:rPr>
                <w:rFonts w:ascii="Arial Narrow" w:hAnsi="Arial Narrow" w:cs="Calibri"/>
              </w:rPr>
              <w:t>Crepe or elastic bandages, 10cm</w:t>
            </w:r>
          </w:p>
        </w:tc>
        <w:tc>
          <w:tcPr>
            <w:tcW w:w="4325" w:type="dxa"/>
          </w:tcPr>
          <w:p w14:paraId="5F983B63" w14:textId="1A615E46" w:rsidR="00875F2E" w:rsidRPr="000D0276" w:rsidRDefault="00875F2E" w:rsidP="00EA6128">
            <w:pPr>
              <w:jc w:val="center"/>
              <w:rPr>
                <w:rFonts w:ascii="Cambria" w:hAnsi="Cambria" w:cs="Calibri"/>
                <w:i/>
                <w:iCs/>
                <w:color w:val="000000"/>
              </w:rPr>
            </w:pPr>
          </w:p>
        </w:tc>
      </w:tr>
      <w:tr w:rsidR="00875F2E" w14:paraId="702AC716" w14:textId="77777777" w:rsidTr="00875F2E">
        <w:tc>
          <w:tcPr>
            <w:tcW w:w="704" w:type="dxa"/>
          </w:tcPr>
          <w:p w14:paraId="4FCADE32" w14:textId="77777777" w:rsidR="00875F2E" w:rsidRDefault="00875F2E" w:rsidP="00EA6128">
            <w:pPr>
              <w:spacing w:before="60" w:after="60"/>
              <w:ind w:left="-57" w:right="-57"/>
              <w:jc w:val="center"/>
              <w:rPr>
                <w:b/>
                <w:sz w:val="20"/>
                <w:szCs w:val="20"/>
              </w:rPr>
            </w:pPr>
            <w:r>
              <w:rPr>
                <w:b/>
                <w:sz w:val="20"/>
                <w:szCs w:val="20"/>
              </w:rPr>
              <w:t>292</w:t>
            </w:r>
          </w:p>
        </w:tc>
        <w:tc>
          <w:tcPr>
            <w:tcW w:w="4146" w:type="dxa"/>
          </w:tcPr>
          <w:p w14:paraId="34BB0DE4" w14:textId="77777777" w:rsidR="00875F2E" w:rsidRPr="000D0276" w:rsidRDefault="00875F2E" w:rsidP="00EA6128">
            <w:pPr>
              <w:rPr>
                <w:rFonts w:ascii="Cambria" w:hAnsi="Cambria" w:cs="Calibri"/>
                <w:color w:val="000000"/>
              </w:rPr>
            </w:pPr>
            <w:r w:rsidRPr="000D0276">
              <w:rPr>
                <w:rFonts w:ascii="Arial Narrow" w:hAnsi="Arial Narrow" w:cs="Calibri"/>
              </w:rPr>
              <w:t>Crepe or elastic bandages, 7.5cm</w:t>
            </w:r>
          </w:p>
        </w:tc>
        <w:tc>
          <w:tcPr>
            <w:tcW w:w="4325" w:type="dxa"/>
          </w:tcPr>
          <w:p w14:paraId="0710A29F" w14:textId="246A72B5" w:rsidR="00875F2E" w:rsidRPr="000D0276" w:rsidRDefault="00875F2E" w:rsidP="00EA6128">
            <w:pPr>
              <w:jc w:val="center"/>
              <w:rPr>
                <w:rFonts w:ascii="Cambria" w:hAnsi="Cambria" w:cs="Calibri"/>
                <w:i/>
                <w:iCs/>
                <w:color w:val="000000"/>
              </w:rPr>
            </w:pPr>
          </w:p>
        </w:tc>
      </w:tr>
      <w:tr w:rsidR="00875F2E" w14:paraId="61812F7B" w14:textId="77777777" w:rsidTr="00875F2E">
        <w:tc>
          <w:tcPr>
            <w:tcW w:w="704" w:type="dxa"/>
          </w:tcPr>
          <w:p w14:paraId="34248630" w14:textId="77777777" w:rsidR="00875F2E" w:rsidRDefault="00875F2E" w:rsidP="00EA6128">
            <w:pPr>
              <w:spacing w:before="60" w:after="60"/>
              <w:ind w:left="-57" w:right="-57"/>
              <w:jc w:val="center"/>
              <w:rPr>
                <w:b/>
                <w:sz w:val="20"/>
                <w:szCs w:val="20"/>
              </w:rPr>
            </w:pPr>
            <w:r>
              <w:rPr>
                <w:b/>
                <w:sz w:val="20"/>
                <w:szCs w:val="20"/>
              </w:rPr>
              <w:t>293</w:t>
            </w:r>
          </w:p>
        </w:tc>
        <w:tc>
          <w:tcPr>
            <w:tcW w:w="4146" w:type="dxa"/>
          </w:tcPr>
          <w:p w14:paraId="783CA831" w14:textId="77777777" w:rsidR="00875F2E" w:rsidRPr="000D0276" w:rsidRDefault="00875F2E" w:rsidP="00EA6128">
            <w:pPr>
              <w:rPr>
                <w:rFonts w:ascii="Cambria" w:hAnsi="Cambria" w:cs="Calibri"/>
                <w:color w:val="000000"/>
              </w:rPr>
            </w:pPr>
            <w:r w:rsidRPr="000D0276">
              <w:rPr>
                <w:rFonts w:ascii="Arial Narrow" w:hAnsi="Arial Narrow" w:cs="Calibri"/>
              </w:rPr>
              <w:t>Dressing, sterile paraffin medicated, 5x5cm</w:t>
            </w:r>
          </w:p>
        </w:tc>
        <w:tc>
          <w:tcPr>
            <w:tcW w:w="4325" w:type="dxa"/>
          </w:tcPr>
          <w:p w14:paraId="4A0D47F3" w14:textId="22BF43FA" w:rsidR="00875F2E" w:rsidRPr="000D0276" w:rsidRDefault="00875F2E" w:rsidP="00EA6128">
            <w:pPr>
              <w:jc w:val="center"/>
              <w:rPr>
                <w:rFonts w:ascii="Cambria" w:hAnsi="Cambria" w:cs="Calibri"/>
                <w:i/>
                <w:iCs/>
                <w:color w:val="000000"/>
              </w:rPr>
            </w:pPr>
          </w:p>
        </w:tc>
      </w:tr>
      <w:tr w:rsidR="00875F2E" w14:paraId="6E0D6C7B" w14:textId="77777777" w:rsidTr="00875F2E">
        <w:tc>
          <w:tcPr>
            <w:tcW w:w="704" w:type="dxa"/>
          </w:tcPr>
          <w:p w14:paraId="34076CFB" w14:textId="77777777" w:rsidR="00875F2E" w:rsidRDefault="00875F2E" w:rsidP="00EA6128">
            <w:pPr>
              <w:spacing w:before="60" w:after="60"/>
              <w:ind w:left="-57" w:right="-57"/>
              <w:jc w:val="center"/>
              <w:rPr>
                <w:b/>
                <w:sz w:val="20"/>
                <w:szCs w:val="20"/>
              </w:rPr>
            </w:pPr>
            <w:r>
              <w:rPr>
                <w:b/>
                <w:sz w:val="20"/>
                <w:szCs w:val="20"/>
              </w:rPr>
              <w:t>294</w:t>
            </w:r>
          </w:p>
        </w:tc>
        <w:tc>
          <w:tcPr>
            <w:tcW w:w="4146" w:type="dxa"/>
          </w:tcPr>
          <w:p w14:paraId="1BECB739" w14:textId="77777777" w:rsidR="00875F2E" w:rsidRPr="000D0276" w:rsidRDefault="00875F2E" w:rsidP="00EA6128">
            <w:pPr>
              <w:rPr>
                <w:rFonts w:ascii="Cambria" w:hAnsi="Cambria" w:cs="Calibri"/>
                <w:color w:val="000000"/>
              </w:rPr>
            </w:pPr>
            <w:r w:rsidRPr="000D0276">
              <w:rPr>
                <w:rFonts w:ascii="Arial Narrow" w:hAnsi="Arial Narrow" w:cs="Calibri"/>
              </w:rPr>
              <w:t>Dressing, sterile paraffin medicated,10x10cm</w:t>
            </w:r>
          </w:p>
        </w:tc>
        <w:tc>
          <w:tcPr>
            <w:tcW w:w="4325" w:type="dxa"/>
          </w:tcPr>
          <w:p w14:paraId="633DB79C" w14:textId="1E9F8678" w:rsidR="00875F2E" w:rsidRPr="000D0276" w:rsidRDefault="00875F2E" w:rsidP="00EA6128">
            <w:pPr>
              <w:jc w:val="center"/>
              <w:rPr>
                <w:rFonts w:ascii="Cambria" w:hAnsi="Cambria" w:cs="Calibri"/>
                <w:i/>
                <w:iCs/>
                <w:color w:val="000000"/>
              </w:rPr>
            </w:pPr>
          </w:p>
        </w:tc>
      </w:tr>
      <w:tr w:rsidR="00875F2E" w14:paraId="45F19461" w14:textId="77777777" w:rsidTr="00875F2E">
        <w:tc>
          <w:tcPr>
            <w:tcW w:w="704" w:type="dxa"/>
          </w:tcPr>
          <w:p w14:paraId="14078A98" w14:textId="77777777" w:rsidR="00875F2E" w:rsidRDefault="00875F2E" w:rsidP="00EA6128">
            <w:pPr>
              <w:spacing w:before="60" w:after="60"/>
              <w:ind w:left="-57" w:right="-57"/>
              <w:jc w:val="center"/>
              <w:rPr>
                <w:b/>
                <w:sz w:val="20"/>
                <w:szCs w:val="20"/>
              </w:rPr>
            </w:pPr>
            <w:r>
              <w:rPr>
                <w:b/>
                <w:sz w:val="20"/>
                <w:szCs w:val="20"/>
              </w:rPr>
              <w:t>295</w:t>
            </w:r>
          </w:p>
        </w:tc>
        <w:tc>
          <w:tcPr>
            <w:tcW w:w="4146" w:type="dxa"/>
          </w:tcPr>
          <w:p w14:paraId="005CAFE1" w14:textId="77777777" w:rsidR="00875F2E" w:rsidRPr="000D0276" w:rsidRDefault="00875F2E" w:rsidP="00EA6128">
            <w:pPr>
              <w:rPr>
                <w:rFonts w:ascii="Cambria" w:hAnsi="Cambria" w:cs="Calibri"/>
                <w:color w:val="000000"/>
              </w:rPr>
            </w:pPr>
            <w:r w:rsidRPr="000D0276">
              <w:rPr>
                <w:rFonts w:ascii="Arial Narrow" w:hAnsi="Arial Narrow" w:cs="Calibri"/>
              </w:rPr>
              <w:t>Gauze plain, 90mx0.9m</w:t>
            </w:r>
          </w:p>
        </w:tc>
        <w:tc>
          <w:tcPr>
            <w:tcW w:w="4325" w:type="dxa"/>
          </w:tcPr>
          <w:p w14:paraId="7ED4093A" w14:textId="68F6695B" w:rsidR="00875F2E" w:rsidRPr="000D0276" w:rsidRDefault="00875F2E" w:rsidP="00EA6128">
            <w:pPr>
              <w:jc w:val="center"/>
              <w:rPr>
                <w:rFonts w:ascii="Cambria" w:hAnsi="Cambria" w:cs="Calibri"/>
                <w:i/>
                <w:iCs/>
                <w:color w:val="000000"/>
              </w:rPr>
            </w:pPr>
          </w:p>
        </w:tc>
      </w:tr>
      <w:tr w:rsidR="00875F2E" w14:paraId="3D2D1CD0" w14:textId="77777777" w:rsidTr="00875F2E">
        <w:tc>
          <w:tcPr>
            <w:tcW w:w="704" w:type="dxa"/>
          </w:tcPr>
          <w:p w14:paraId="5FD6207B" w14:textId="77777777" w:rsidR="00875F2E" w:rsidRDefault="00875F2E" w:rsidP="00EA6128">
            <w:pPr>
              <w:spacing w:before="60" w:after="60"/>
              <w:ind w:left="-57" w:right="-57"/>
              <w:jc w:val="center"/>
              <w:rPr>
                <w:b/>
                <w:sz w:val="20"/>
                <w:szCs w:val="20"/>
              </w:rPr>
            </w:pPr>
            <w:r>
              <w:rPr>
                <w:b/>
                <w:sz w:val="20"/>
                <w:szCs w:val="20"/>
              </w:rPr>
              <w:t>296</w:t>
            </w:r>
          </w:p>
        </w:tc>
        <w:tc>
          <w:tcPr>
            <w:tcW w:w="4146" w:type="dxa"/>
          </w:tcPr>
          <w:p w14:paraId="34A90752" w14:textId="77777777" w:rsidR="00875F2E" w:rsidRPr="000D0276" w:rsidRDefault="00875F2E" w:rsidP="00EA6128">
            <w:pPr>
              <w:rPr>
                <w:rFonts w:ascii="Cambria" w:hAnsi="Cambria" w:cs="Calibri"/>
                <w:color w:val="000000"/>
              </w:rPr>
            </w:pPr>
            <w:r w:rsidRPr="000D0276">
              <w:rPr>
                <w:rFonts w:ascii="Arial Narrow" w:hAnsi="Arial Narrow" w:cs="Calibri"/>
              </w:rPr>
              <w:t>Microporous dressing tape, 2.5cm</w:t>
            </w:r>
          </w:p>
        </w:tc>
        <w:tc>
          <w:tcPr>
            <w:tcW w:w="4325" w:type="dxa"/>
          </w:tcPr>
          <w:p w14:paraId="538A9933" w14:textId="5034B800" w:rsidR="00875F2E" w:rsidRPr="000D0276" w:rsidRDefault="00875F2E" w:rsidP="00EA6128">
            <w:pPr>
              <w:jc w:val="center"/>
              <w:rPr>
                <w:rFonts w:ascii="Cambria" w:hAnsi="Cambria" w:cs="Calibri"/>
                <w:i/>
                <w:iCs/>
                <w:color w:val="000000"/>
              </w:rPr>
            </w:pPr>
          </w:p>
        </w:tc>
      </w:tr>
      <w:tr w:rsidR="00875F2E" w14:paraId="7891AB3D" w14:textId="77777777" w:rsidTr="00875F2E">
        <w:tc>
          <w:tcPr>
            <w:tcW w:w="704" w:type="dxa"/>
          </w:tcPr>
          <w:p w14:paraId="06B739CC" w14:textId="77777777" w:rsidR="00875F2E" w:rsidRDefault="00875F2E" w:rsidP="00EA6128">
            <w:pPr>
              <w:spacing w:before="60" w:after="60"/>
              <w:ind w:left="-57" w:right="-57"/>
              <w:jc w:val="center"/>
              <w:rPr>
                <w:b/>
                <w:sz w:val="20"/>
                <w:szCs w:val="20"/>
              </w:rPr>
            </w:pPr>
            <w:r>
              <w:rPr>
                <w:b/>
                <w:sz w:val="20"/>
                <w:szCs w:val="20"/>
              </w:rPr>
              <w:t>297</w:t>
            </w:r>
          </w:p>
        </w:tc>
        <w:tc>
          <w:tcPr>
            <w:tcW w:w="4146" w:type="dxa"/>
          </w:tcPr>
          <w:p w14:paraId="3E30FF9B" w14:textId="77777777" w:rsidR="00875F2E" w:rsidRPr="000D0276" w:rsidRDefault="00875F2E" w:rsidP="00EA6128">
            <w:pPr>
              <w:rPr>
                <w:rFonts w:ascii="Cambria" w:hAnsi="Cambria" w:cs="Calibri"/>
                <w:color w:val="000000"/>
              </w:rPr>
            </w:pPr>
            <w:r w:rsidRPr="000D0276">
              <w:rPr>
                <w:rFonts w:ascii="Arial Narrow" w:hAnsi="Arial Narrow" w:cs="Calibri"/>
              </w:rPr>
              <w:t>Microporous dressing tape, 5cm</w:t>
            </w:r>
          </w:p>
        </w:tc>
        <w:tc>
          <w:tcPr>
            <w:tcW w:w="4325" w:type="dxa"/>
          </w:tcPr>
          <w:p w14:paraId="78CAB57F" w14:textId="1183C014" w:rsidR="00875F2E" w:rsidRPr="000D0276" w:rsidRDefault="00875F2E" w:rsidP="00EA6128">
            <w:pPr>
              <w:jc w:val="center"/>
              <w:rPr>
                <w:rFonts w:ascii="Cambria" w:hAnsi="Cambria" w:cs="Calibri"/>
                <w:i/>
                <w:iCs/>
                <w:color w:val="000000"/>
              </w:rPr>
            </w:pPr>
          </w:p>
        </w:tc>
      </w:tr>
      <w:tr w:rsidR="00875F2E" w14:paraId="10E0FAE3" w14:textId="77777777" w:rsidTr="00875F2E">
        <w:tc>
          <w:tcPr>
            <w:tcW w:w="704" w:type="dxa"/>
          </w:tcPr>
          <w:p w14:paraId="07634790" w14:textId="77777777" w:rsidR="00875F2E" w:rsidRDefault="00875F2E" w:rsidP="00EA6128">
            <w:pPr>
              <w:spacing w:before="60" w:after="60"/>
              <w:ind w:left="-57" w:right="-57"/>
              <w:jc w:val="center"/>
              <w:rPr>
                <w:b/>
                <w:sz w:val="20"/>
                <w:szCs w:val="20"/>
              </w:rPr>
            </w:pPr>
            <w:r>
              <w:rPr>
                <w:b/>
                <w:sz w:val="20"/>
                <w:szCs w:val="20"/>
              </w:rPr>
              <w:t>298</w:t>
            </w:r>
          </w:p>
        </w:tc>
        <w:tc>
          <w:tcPr>
            <w:tcW w:w="4146" w:type="dxa"/>
          </w:tcPr>
          <w:p w14:paraId="06BD114B" w14:textId="77777777" w:rsidR="00875F2E" w:rsidRPr="000D0276" w:rsidRDefault="00875F2E" w:rsidP="00EA6128">
            <w:pPr>
              <w:rPr>
                <w:rFonts w:ascii="Cambria" w:hAnsi="Cambria" w:cs="Calibri"/>
                <w:color w:val="000000"/>
              </w:rPr>
            </w:pPr>
            <w:r w:rsidRPr="000D0276">
              <w:rPr>
                <w:rFonts w:ascii="Arial Narrow" w:hAnsi="Arial Narrow" w:cs="Calibri"/>
              </w:rPr>
              <w:t>Microporous dressing tape, 7.5cm</w:t>
            </w:r>
          </w:p>
        </w:tc>
        <w:tc>
          <w:tcPr>
            <w:tcW w:w="4325" w:type="dxa"/>
          </w:tcPr>
          <w:p w14:paraId="1E4D23A5" w14:textId="066C7E36" w:rsidR="00875F2E" w:rsidRPr="000D0276" w:rsidRDefault="00875F2E" w:rsidP="00EA6128">
            <w:pPr>
              <w:jc w:val="center"/>
              <w:rPr>
                <w:rFonts w:ascii="Cambria" w:hAnsi="Cambria" w:cs="Calibri"/>
                <w:i/>
                <w:iCs/>
                <w:color w:val="000000"/>
              </w:rPr>
            </w:pPr>
          </w:p>
        </w:tc>
      </w:tr>
      <w:tr w:rsidR="00875F2E" w14:paraId="13C1EC6F" w14:textId="77777777" w:rsidTr="00875F2E">
        <w:tc>
          <w:tcPr>
            <w:tcW w:w="704" w:type="dxa"/>
          </w:tcPr>
          <w:p w14:paraId="22058B84" w14:textId="77777777" w:rsidR="00875F2E" w:rsidRDefault="00875F2E" w:rsidP="00EA6128">
            <w:pPr>
              <w:spacing w:before="60" w:after="60"/>
              <w:ind w:left="-57" w:right="-57"/>
              <w:jc w:val="center"/>
              <w:rPr>
                <w:b/>
                <w:sz w:val="20"/>
                <w:szCs w:val="20"/>
              </w:rPr>
            </w:pPr>
            <w:r>
              <w:rPr>
                <w:b/>
                <w:sz w:val="20"/>
                <w:szCs w:val="20"/>
              </w:rPr>
              <w:t>299</w:t>
            </w:r>
          </w:p>
        </w:tc>
        <w:tc>
          <w:tcPr>
            <w:tcW w:w="4146" w:type="dxa"/>
          </w:tcPr>
          <w:p w14:paraId="49C61182" w14:textId="77777777" w:rsidR="00875F2E" w:rsidRPr="000D0276" w:rsidRDefault="00875F2E" w:rsidP="00EA6128">
            <w:pPr>
              <w:rPr>
                <w:rFonts w:ascii="Cambria" w:hAnsi="Cambria" w:cs="Calibri"/>
                <w:color w:val="000000"/>
              </w:rPr>
            </w:pPr>
            <w:r w:rsidRPr="000D0276">
              <w:rPr>
                <w:rFonts w:ascii="Arial Narrow" w:hAnsi="Arial Narrow" w:cs="Calibri"/>
              </w:rPr>
              <w:t xml:space="preserve">Plaster of Paris bandage, 7.5cm </w:t>
            </w:r>
          </w:p>
        </w:tc>
        <w:tc>
          <w:tcPr>
            <w:tcW w:w="4325" w:type="dxa"/>
          </w:tcPr>
          <w:p w14:paraId="4E9A77CD" w14:textId="0B3280E9" w:rsidR="00875F2E" w:rsidRPr="000D0276" w:rsidRDefault="00875F2E" w:rsidP="00EA6128">
            <w:pPr>
              <w:jc w:val="center"/>
              <w:rPr>
                <w:rFonts w:ascii="Cambria" w:hAnsi="Cambria" w:cs="Calibri"/>
                <w:i/>
                <w:iCs/>
                <w:color w:val="000000"/>
              </w:rPr>
            </w:pPr>
          </w:p>
        </w:tc>
      </w:tr>
      <w:tr w:rsidR="00875F2E" w14:paraId="0920457B" w14:textId="77777777" w:rsidTr="00875F2E">
        <w:tc>
          <w:tcPr>
            <w:tcW w:w="704" w:type="dxa"/>
          </w:tcPr>
          <w:p w14:paraId="119820A4" w14:textId="77777777" w:rsidR="00875F2E" w:rsidRDefault="00875F2E" w:rsidP="00EA6128">
            <w:pPr>
              <w:spacing w:before="60" w:after="60"/>
              <w:ind w:left="-57" w:right="-57"/>
              <w:jc w:val="center"/>
              <w:rPr>
                <w:b/>
                <w:sz w:val="20"/>
                <w:szCs w:val="20"/>
              </w:rPr>
            </w:pPr>
            <w:r>
              <w:rPr>
                <w:b/>
                <w:sz w:val="20"/>
                <w:szCs w:val="20"/>
              </w:rPr>
              <w:t>300</w:t>
            </w:r>
          </w:p>
        </w:tc>
        <w:tc>
          <w:tcPr>
            <w:tcW w:w="4146" w:type="dxa"/>
          </w:tcPr>
          <w:p w14:paraId="1428DD8A" w14:textId="77777777" w:rsidR="00875F2E" w:rsidRPr="000D0276" w:rsidRDefault="00875F2E" w:rsidP="00EA6128">
            <w:pPr>
              <w:rPr>
                <w:rFonts w:ascii="Cambria" w:hAnsi="Cambria" w:cs="Calibri"/>
                <w:color w:val="000000"/>
              </w:rPr>
            </w:pPr>
            <w:r w:rsidRPr="000D0276">
              <w:rPr>
                <w:rFonts w:ascii="Arial Narrow" w:hAnsi="Arial Narrow" w:cs="Calibri"/>
              </w:rPr>
              <w:t>Plaster of Paris bandage, 10cm</w:t>
            </w:r>
          </w:p>
        </w:tc>
        <w:tc>
          <w:tcPr>
            <w:tcW w:w="4325" w:type="dxa"/>
          </w:tcPr>
          <w:p w14:paraId="7EC7C62E" w14:textId="2B883354" w:rsidR="00875F2E" w:rsidRPr="000D0276" w:rsidRDefault="00875F2E" w:rsidP="00EA6128">
            <w:pPr>
              <w:jc w:val="center"/>
              <w:rPr>
                <w:rFonts w:ascii="Cambria" w:hAnsi="Cambria" w:cs="Calibri"/>
                <w:i/>
                <w:iCs/>
                <w:color w:val="000000"/>
              </w:rPr>
            </w:pPr>
          </w:p>
        </w:tc>
      </w:tr>
      <w:tr w:rsidR="00875F2E" w14:paraId="5CC309D9" w14:textId="77777777" w:rsidTr="00875F2E">
        <w:tc>
          <w:tcPr>
            <w:tcW w:w="704" w:type="dxa"/>
          </w:tcPr>
          <w:p w14:paraId="361638EE" w14:textId="77777777" w:rsidR="00875F2E" w:rsidRDefault="00875F2E" w:rsidP="00EA6128">
            <w:pPr>
              <w:spacing w:before="60" w:after="60"/>
              <w:ind w:left="-57" w:right="-57"/>
              <w:jc w:val="center"/>
              <w:rPr>
                <w:b/>
                <w:sz w:val="20"/>
                <w:szCs w:val="20"/>
              </w:rPr>
            </w:pPr>
            <w:r>
              <w:rPr>
                <w:b/>
                <w:sz w:val="20"/>
                <w:szCs w:val="20"/>
              </w:rPr>
              <w:t>301</w:t>
            </w:r>
          </w:p>
        </w:tc>
        <w:tc>
          <w:tcPr>
            <w:tcW w:w="4146" w:type="dxa"/>
          </w:tcPr>
          <w:p w14:paraId="0D92D39D" w14:textId="77777777" w:rsidR="00875F2E" w:rsidRPr="000D0276" w:rsidRDefault="00875F2E" w:rsidP="00EA6128">
            <w:pPr>
              <w:rPr>
                <w:rFonts w:ascii="Cambria" w:hAnsi="Cambria" w:cs="Calibri"/>
                <w:color w:val="000000"/>
              </w:rPr>
            </w:pPr>
            <w:r w:rsidRPr="000D0276">
              <w:rPr>
                <w:rFonts w:ascii="Arial Narrow" w:hAnsi="Arial Narrow" w:cs="Calibri"/>
              </w:rPr>
              <w:t>Plaster, zinc oxide strapping, 5cm</w:t>
            </w:r>
          </w:p>
        </w:tc>
        <w:tc>
          <w:tcPr>
            <w:tcW w:w="4325" w:type="dxa"/>
          </w:tcPr>
          <w:p w14:paraId="54CCD6A5" w14:textId="2325D856" w:rsidR="00875F2E" w:rsidRPr="000D0276" w:rsidRDefault="00875F2E" w:rsidP="00EA6128">
            <w:pPr>
              <w:jc w:val="center"/>
              <w:rPr>
                <w:rFonts w:ascii="Cambria" w:hAnsi="Cambria" w:cs="Calibri"/>
                <w:i/>
                <w:iCs/>
                <w:color w:val="000000"/>
              </w:rPr>
            </w:pPr>
          </w:p>
        </w:tc>
      </w:tr>
      <w:tr w:rsidR="00875F2E" w14:paraId="08625B50" w14:textId="77777777" w:rsidTr="00875F2E">
        <w:tc>
          <w:tcPr>
            <w:tcW w:w="704" w:type="dxa"/>
          </w:tcPr>
          <w:p w14:paraId="415DA7A4" w14:textId="77777777" w:rsidR="00875F2E" w:rsidRDefault="00875F2E" w:rsidP="00EA6128">
            <w:pPr>
              <w:spacing w:before="60" w:after="60"/>
              <w:ind w:left="-57" w:right="-57"/>
              <w:jc w:val="center"/>
              <w:rPr>
                <w:b/>
                <w:sz w:val="20"/>
                <w:szCs w:val="20"/>
              </w:rPr>
            </w:pPr>
            <w:r>
              <w:rPr>
                <w:b/>
                <w:sz w:val="20"/>
                <w:szCs w:val="20"/>
              </w:rPr>
              <w:t>302</w:t>
            </w:r>
          </w:p>
        </w:tc>
        <w:tc>
          <w:tcPr>
            <w:tcW w:w="4146" w:type="dxa"/>
          </w:tcPr>
          <w:p w14:paraId="40F5284D" w14:textId="77777777" w:rsidR="00875F2E" w:rsidRPr="000D0276" w:rsidRDefault="00875F2E" w:rsidP="00EA6128">
            <w:pPr>
              <w:rPr>
                <w:rFonts w:ascii="Cambria" w:hAnsi="Cambria" w:cs="Calibri"/>
                <w:color w:val="000000"/>
              </w:rPr>
            </w:pPr>
            <w:r w:rsidRPr="000D0276">
              <w:rPr>
                <w:rFonts w:ascii="Arial Narrow" w:hAnsi="Arial Narrow" w:cs="Calibri"/>
              </w:rPr>
              <w:t>Plaster, zinc oxide strapping, 7.5cm</w:t>
            </w:r>
          </w:p>
        </w:tc>
        <w:tc>
          <w:tcPr>
            <w:tcW w:w="4325" w:type="dxa"/>
          </w:tcPr>
          <w:p w14:paraId="1817F721" w14:textId="7DE92545" w:rsidR="00875F2E" w:rsidRPr="000D0276" w:rsidRDefault="00875F2E" w:rsidP="00EA6128">
            <w:pPr>
              <w:jc w:val="center"/>
              <w:rPr>
                <w:rFonts w:ascii="Cambria" w:hAnsi="Cambria" w:cs="Calibri"/>
                <w:i/>
                <w:iCs/>
                <w:color w:val="000000"/>
              </w:rPr>
            </w:pPr>
          </w:p>
        </w:tc>
      </w:tr>
      <w:tr w:rsidR="00875F2E" w14:paraId="6629D60A" w14:textId="77777777" w:rsidTr="00875F2E">
        <w:tc>
          <w:tcPr>
            <w:tcW w:w="704" w:type="dxa"/>
          </w:tcPr>
          <w:p w14:paraId="4055D0C6" w14:textId="77777777" w:rsidR="00875F2E" w:rsidRDefault="00875F2E" w:rsidP="00EA6128">
            <w:pPr>
              <w:spacing w:before="60" w:after="60"/>
              <w:ind w:left="-57" w:right="-57"/>
              <w:jc w:val="center"/>
              <w:rPr>
                <w:b/>
                <w:sz w:val="20"/>
                <w:szCs w:val="20"/>
              </w:rPr>
            </w:pPr>
            <w:r>
              <w:rPr>
                <w:b/>
                <w:sz w:val="20"/>
                <w:szCs w:val="20"/>
              </w:rPr>
              <w:t>303</w:t>
            </w:r>
          </w:p>
        </w:tc>
        <w:tc>
          <w:tcPr>
            <w:tcW w:w="4146" w:type="dxa"/>
          </w:tcPr>
          <w:p w14:paraId="37370510" w14:textId="77777777" w:rsidR="00875F2E" w:rsidRPr="000D0276" w:rsidRDefault="00875F2E" w:rsidP="00EA6128">
            <w:pPr>
              <w:rPr>
                <w:rFonts w:ascii="Cambria" w:hAnsi="Cambria" w:cs="Calibri"/>
                <w:color w:val="000000"/>
              </w:rPr>
            </w:pPr>
            <w:r w:rsidRPr="000D0276">
              <w:rPr>
                <w:rFonts w:ascii="Arial Narrow" w:hAnsi="Arial Narrow" w:cs="Calibri"/>
              </w:rPr>
              <w:t>Gauze Bandage Roll - 5cmx5m (for NCD dressing)</w:t>
            </w:r>
          </w:p>
        </w:tc>
        <w:tc>
          <w:tcPr>
            <w:tcW w:w="4325" w:type="dxa"/>
          </w:tcPr>
          <w:p w14:paraId="54C9F514" w14:textId="7447B396" w:rsidR="00875F2E" w:rsidRPr="000D0276" w:rsidRDefault="00875F2E" w:rsidP="00EA6128">
            <w:pPr>
              <w:jc w:val="center"/>
              <w:rPr>
                <w:rFonts w:ascii="Cambria" w:hAnsi="Cambria" w:cs="Calibri"/>
                <w:i/>
                <w:iCs/>
                <w:color w:val="000000"/>
              </w:rPr>
            </w:pPr>
          </w:p>
        </w:tc>
      </w:tr>
      <w:tr w:rsidR="00875F2E" w14:paraId="50D5BEDF" w14:textId="77777777" w:rsidTr="00875F2E">
        <w:tc>
          <w:tcPr>
            <w:tcW w:w="704" w:type="dxa"/>
          </w:tcPr>
          <w:p w14:paraId="6E051FB6" w14:textId="77777777" w:rsidR="00875F2E" w:rsidRDefault="00875F2E" w:rsidP="00EA6128">
            <w:pPr>
              <w:spacing w:before="60" w:after="60"/>
              <w:ind w:left="-57" w:right="-57"/>
              <w:jc w:val="center"/>
              <w:rPr>
                <w:b/>
                <w:sz w:val="20"/>
                <w:szCs w:val="20"/>
              </w:rPr>
            </w:pPr>
            <w:r>
              <w:rPr>
                <w:b/>
                <w:sz w:val="20"/>
                <w:szCs w:val="20"/>
              </w:rPr>
              <w:t>304</w:t>
            </w:r>
          </w:p>
        </w:tc>
        <w:tc>
          <w:tcPr>
            <w:tcW w:w="4146" w:type="dxa"/>
          </w:tcPr>
          <w:p w14:paraId="559E8067" w14:textId="77777777" w:rsidR="00875F2E" w:rsidRPr="000D0276" w:rsidRDefault="00875F2E" w:rsidP="00EA6128">
            <w:pPr>
              <w:rPr>
                <w:rFonts w:ascii="Cambria" w:hAnsi="Cambria" w:cs="Calibri"/>
                <w:color w:val="000000"/>
              </w:rPr>
            </w:pPr>
            <w:proofErr w:type="spellStart"/>
            <w:r w:rsidRPr="000D0276">
              <w:rPr>
                <w:rFonts w:ascii="Arial Narrow" w:hAnsi="Arial Narrow" w:cs="Calibri"/>
              </w:rPr>
              <w:t>Hypafix</w:t>
            </w:r>
            <w:proofErr w:type="spellEnd"/>
            <w:r w:rsidRPr="000D0276">
              <w:rPr>
                <w:rFonts w:ascii="Arial Narrow" w:hAnsi="Arial Narrow" w:cs="Calibri"/>
              </w:rPr>
              <w:t xml:space="preserve"> Adhesive </w:t>
            </w:r>
            <w:proofErr w:type="spellStart"/>
            <w:proofErr w:type="gramStart"/>
            <w:r w:rsidRPr="000D0276">
              <w:rPr>
                <w:rFonts w:ascii="Arial Narrow" w:hAnsi="Arial Narrow" w:cs="Calibri"/>
              </w:rPr>
              <w:t>Non Woven</w:t>
            </w:r>
            <w:proofErr w:type="spellEnd"/>
            <w:proofErr w:type="gramEnd"/>
            <w:r w:rsidRPr="000D0276">
              <w:rPr>
                <w:rFonts w:ascii="Arial Narrow" w:hAnsi="Arial Narrow" w:cs="Calibri"/>
              </w:rPr>
              <w:t xml:space="preserve"> 15cmx10m </w:t>
            </w:r>
          </w:p>
        </w:tc>
        <w:tc>
          <w:tcPr>
            <w:tcW w:w="4325" w:type="dxa"/>
          </w:tcPr>
          <w:p w14:paraId="3CB0CFDA" w14:textId="7DC17481" w:rsidR="00875F2E" w:rsidRPr="000D0276" w:rsidRDefault="00875F2E" w:rsidP="00EA6128">
            <w:pPr>
              <w:jc w:val="center"/>
              <w:rPr>
                <w:rFonts w:ascii="Cambria" w:hAnsi="Cambria" w:cs="Calibri"/>
                <w:i/>
                <w:iCs/>
                <w:color w:val="000000"/>
              </w:rPr>
            </w:pPr>
          </w:p>
        </w:tc>
      </w:tr>
      <w:tr w:rsidR="00875F2E" w14:paraId="10C7C273" w14:textId="77777777" w:rsidTr="00875F2E">
        <w:tc>
          <w:tcPr>
            <w:tcW w:w="704" w:type="dxa"/>
          </w:tcPr>
          <w:p w14:paraId="33085D49" w14:textId="77777777" w:rsidR="00875F2E" w:rsidRDefault="00875F2E" w:rsidP="00EA6128">
            <w:pPr>
              <w:spacing w:before="60" w:after="60"/>
              <w:ind w:left="-57" w:right="-57"/>
              <w:jc w:val="center"/>
              <w:rPr>
                <w:b/>
                <w:sz w:val="20"/>
                <w:szCs w:val="20"/>
              </w:rPr>
            </w:pPr>
            <w:r>
              <w:rPr>
                <w:b/>
                <w:sz w:val="20"/>
                <w:szCs w:val="20"/>
              </w:rPr>
              <w:t>305</w:t>
            </w:r>
          </w:p>
        </w:tc>
        <w:tc>
          <w:tcPr>
            <w:tcW w:w="4146" w:type="dxa"/>
          </w:tcPr>
          <w:p w14:paraId="62EF7F0D" w14:textId="77777777" w:rsidR="00875F2E" w:rsidRPr="000D0276" w:rsidRDefault="00875F2E" w:rsidP="00EA6128">
            <w:pPr>
              <w:rPr>
                <w:rFonts w:ascii="Cambria" w:hAnsi="Cambria" w:cs="Calibri"/>
                <w:color w:val="000000"/>
              </w:rPr>
            </w:pPr>
            <w:r w:rsidRPr="000D0276">
              <w:rPr>
                <w:rFonts w:ascii="Arial Narrow" w:hAnsi="Arial Narrow" w:cs="Calibri"/>
              </w:rPr>
              <w:t>Island Dressing - 8cmx10cm (Transparent)</w:t>
            </w:r>
          </w:p>
        </w:tc>
        <w:tc>
          <w:tcPr>
            <w:tcW w:w="4325" w:type="dxa"/>
          </w:tcPr>
          <w:p w14:paraId="18EA0525" w14:textId="019F722D" w:rsidR="00875F2E" w:rsidRPr="000D0276" w:rsidRDefault="00875F2E" w:rsidP="00EA6128">
            <w:pPr>
              <w:jc w:val="center"/>
              <w:rPr>
                <w:rFonts w:ascii="Cambria" w:hAnsi="Cambria" w:cs="Calibri"/>
                <w:i/>
                <w:iCs/>
                <w:color w:val="000000"/>
              </w:rPr>
            </w:pPr>
          </w:p>
        </w:tc>
      </w:tr>
      <w:tr w:rsidR="00875F2E" w14:paraId="1B73CCE6" w14:textId="77777777" w:rsidTr="00875F2E">
        <w:tc>
          <w:tcPr>
            <w:tcW w:w="704" w:type="dxa"/>
          </w:tcPr>
          <w:p w14:paraId="5A7B79A9" w14:textId="77777777" w:rsidR="00875F2E" w:rsidRDefault="00875F2E" w:rsidP="00EA6128">
            <w:pPr>
              <w:spacing w:before="60" w:after="60"/>
              <w:ind w:left="-57" w:right="-57"/>
              <w:jc w:val="center"/>
              <w:rPr>
                <w:b/>
                <w:sz w:val="20"/>
                <w:szCs w:val="20"/>
              </w:rPr>
            </w:pPr>
            <w:r>
              <w:rPr>
                <w:b/>
                <w:sz w:val="20"/>
                <w:szCs w:val="20"/>
              </w:rPr>
              <w:t>306</w:t>
            </w:r>
          </w:p>
        </w:tc>
        <w:tc>
          <w:tcPr>
            <w:tcW w:w="4146" w:type="dxa"/>
          </w:tcPr>
          <w:p w14:paraId="4DF737F6" w14:textId="77777777" w:rsidR="00875F2E" w:rsidRPr="000D0276" w:rsidRDefault="00875F2E" w:rsidP="00EA6128">
            <w:pPr>
              <w:rPr>
                <w:rFonts w:ascii="Cambria" w:hAnsi="Cambria" w:cs="Calibri"/>
                <w:color w:val="000000"/>
              </w:rPr>
            </w:pPr>
            <w:r w:rsidRPr="000D0276">
              <w:rPr>
                <w:rFonts w:ascii="Arial Narrow" w:hAnsi="Arial Narrow" w:cs="Calibri"/>
              </w:rPr>
              <w:t>Island Dressing - 10cmx12cm (Transparent)</w:t>
            </w:r>
          </w:p>
        </w:tc>
        <w:tc>
          <w:tcPr>
            <w:tcW w:w="4325" w:type="dxa"/>
          </w:tcPr>
          <w:p w14:paraId="202AC3F7" w14:textId="5CEBDED2" w:rsidR="00875F2E" w:rsidRPr="000D0276" w:rsidRDefault="00875F2E" w:rsidP="00EA6128">
            <w:pPr>
              <w:jc w:val="center"/>
              <w:rPr>
                <w:rFonts w:ascii="Cambria" w:hAnsi="Cambria" w:cs="Calibri"/>
                <w:i/>
                <w:iCs/>
                <w:color w:val="000000"/>
              </w:rPr>
            </w:pPr>
          </w:p>
        </w:tc>
      </w:tr>
      <w:tr w:rsidR="00875F2E" w14:paraId="4BBBE24D" w14:textId="77777777" w:rsidTr="00875F2E">
        <w:tc>
          <w:tcPr>
            <w:tcW w:w="704" w:type="dxa"/>
          </w:tcPr>
          <w:p w14:paraId="44886407" w14:textId="77777777" w:rsidR="00875F2E" w:rsidRDefault="00875F2E" w:rsidP="00EA6128">
            <w:pPr>
              <w:spacing w:before="60" w:after="60"/>
              <w:ind w:left="-57" w:right="-57"/>
              <w:jc w:val="center"/>
              <w:rPr>
                <w:b/>
                <w:sz w:val="20"/>
                <w:szCs w:val="20"/>
              </w:rPr>
            </w:pPr>
            <w:r>
              <w:rPr>
                <w:b/>
                <w:sz w:val="20"/>
                <w:szCs w:val="20"/>
              </w:rPr>
              <w:t>307</w:t>
            </w:r>
          </w:p>
        </w:tc>
        <w:tc>
          <w:tcPr>
            <w:tcW w:w="4146" w:type="dxa"/>
          </w:tcPr>
          <w:p w14:paraId="3F723D88" w14:textId="77777777" w:rsidR="00875F2E" w:rsidRPr="000D0276" w:rsidRDefault="00875F2E" w:rsidP="00EA6128">
            <w:pPr>
              <w:rPr>
                <w:rFonts w:ascii="Cambria" w:hAnsi="Cambria" w:cs="Calibri"/>
                <w:color w:val="000000"/>
              </w:rPr>
            </w:pPr>
            <w:r w:rsidRPr="000D0276">
              <w:rPr>
                <w:rFonts w:ascii="Arial Narrow" w:hAnsi="Arial Narrow" w:cs="Calibri"/>
              </w:rPr>
              <w:t>Island Dressing - 8cmx10cm (Soft)</w:t>
            </w:r>
          </w:p>
        </w:tc>
        <w:tc>
          <w:tcPr>
            <w:tcW w:w="4325" w:type="dxa"/>
          </w:tcPr>
          <w:p w14:paraId="1CAF4DD8" w14:textId="5FCFFA27" w:rsidR="00875F2E" w:rsidRPr="000D0276" w:rsidRDefault="00875F2E" w:rsidP="00EA6128">
            <w:pPr>
              <w:jc w:val="center"/>
              <w:rPr>
                <w:rFonts w:ascii="Cambria" w:hAnsi="Cambria" w:cs="Calibri"/>
                <w:i/>
                <w:iCs/>
                <w:color w:val="000000"/>
              </w:rPr>
            </w:pPr>
          </w:p>
        </w:tc>
      </w:tr>
      <w:tr w:rsidR="00875F2E" w14:paraId="51674E55" w14:textId="77777777" w:rsidTr="00875F2E">
        <w:tc>
          <w:tcPr>
            <w:tcW w:w="704" w:type="dxa"/>
          </w:tcPr>
          <w:p w14:paraId="01E5944B" w14:textId="77777777" w:rsidR="00875F2E" w:rsidRDefault="00875F2E" w:rsidP="00EA6128">
            <w:pPr>
              <w:spacing w:before="60" w:after="60"/>
              <w:ind w:left="-57" w:right="-57"/>
              <w:jc w:val="center"/>
              <w:rPr>
                <w:b/>
                <w:sz w:val="20"/>
                <w:szCs w:val="20"/>
              </w:rPr>
            </w:pPr>
            <w:r>
              <w:rPr>
                <w:b/>
                <w:sz w:val="20"/>
                <w:szCs w:val="20"/>
              </w:rPr>
              <w:t>308</w:t>
            </w:r>
          </w:p>
        </w:tc>
        <w:tc>
          <w:tcPr>
            <w:tcW w:w="4146" w:type="dxa"/>
          </w:tcPr>
          <w:p w14:paraId="5F76BF6F" w14:textId="77777777" w:rsidR="00875F2E" w:rsidRPr="000D0276" w:rsidRDefault="00875F2E" w:rsidP="00EA6128">
            <w:pPr>
              <w:rPr>
                <w:rFonts w:ascii="Cambria" w:hAnsi="Cambria" w:cs="Calibri"/>
                <w:color w:val="000000"/>
              </w:rPr>
            </w:pPr>
            <w:r w:rsidRPr="000D0276">
              <w:rPr>
                <w:rFonts w:ascii="Arial Narrow" w:hAnsi="Arial Narrow" w:cs="Calibri"/>
              </w:rPr>
              <w:t>Island Dressing - 10cmx12cm (Soft)</w:t>
            </w:r>
          </w:p>
        </w:tc>
        <w:tc>
          <w:tcPr>
            <w:tcW w:w="4325" w:type="dxa"/>
          </w:tcPr>
          <w:p w14:paraId="699AFC63" w14:textId="48BC83A2" w:rsidR="00875F2E" w:rsidRPr="000D0276" w:rsidRDefault="00875F2E" w:rsidP="00EA6128">
            <w:pPr>
              <w:jc w:val="center"/>
              <w:rPr>
                <w:rFonts w:ascii="Cambria" w:hAnsi="Cambria" w:cs="Calibri"/>
                <w:color w:val="000000"/>
              </w:rPr>
            </w:pPr>
          </w:p>
        </w:tc>
      </w:tr>
      <w:tr w:rsidR="00875F2E" w14:paraId="2AEDC318" w14:textId="77777777" w:rsidTr="00875F2E">
        <w:tc>
          <w:tcPr>
            <w:tcW w:w="704" w:type="dxa"/>
          </w:tcPr>
          <w:p w14:paraId="0334F62A" w14:textId="77777777" w:rsidR="00875F2E" w:rsidRDefault="00875F2E" w:rsidP="00EA6128">
            <w:pPr>
              <w:spacing w:before="60" w:after="60"/>
              <w:ind w:left="-57" w:right="-57"/>
              <w:jc w:val="center"/>
              <w:rPr>
                <w:b/>
                <w:sz w:val="20"/>
                <w:szCs w:val="20"/>
              </w:rPr>
            </w:pPr>
            <w:r>
              <w:rPr>
                <w:b/>
                <w:sz w:val="20"/>
                <w:szCs w:val="20"/>
              </w:rPr>
              <w:t>309</w:t>
            </w:r>
          </w:p>
        </w:tc>
        <w:tc>
          <w:tcPr>
            <w:tcW w:w="4146" w:type="dxa"/>
          </w:tcPr>
          <w:p w14:paraId="21D45039" w14:textId="77777777" w:rsidR="00875F2E" w:rsidRPr="000D0276" w:rsidRDefault="00875F2E" w:rsidP="00EA6128">
            <w:pPr>
              <w:rPr>
                <w:rFonts w:ascii="Cambria" w:hAnsi="Cambria" w:cs="Calibri"/>
                <w:color w:val="000000"/>
              </w:rPr>
            </w:pPr>
            <w:r w:rsidRPr="000D0276">
              <w:rPr>
                <w:rFonts w:ascii="Arial Narrow" w:hAnsi="Arial Narrow" w:cs="Calibri"/>
              </w:rPr>
              <w:t>Plaster, zinc oxide strapping, 10cm</w:t>
            </w:r>
          </w:p>
        </w:tc>
        <w:tc>
          <w:tcPr>
            <w:tcW w:w="4325" w:type="dxa"/>
          </w:tcPr>
          <w:p w14:paraId="69165F91" w14:textId="0312B30D" w:rsidR="00875F2E" w:rsidRPr="000D0276" w:rsidRDefault="00875F2E" w:rsidP="00EA6128">
            <w:pPr>
              <w:jc w:val="center"/>
              <w:rPr>
                <w:rFonts w:ascii="Cambria" w:hAnsi="Cambria" w:cs="Calibri"/>
                <w:color w:val="000000"/>
              </w:rPr>
            </w:pPr>
          </w:p>
        </w:tc>
      </w:tr>
      <w:tr w:rsidR="00875F2E" w14:paraId="56A8E209" w14:textId="77777777" w:rsidTr="00875F2E">
        <w:tc>
          <w:tcPr>
            <w:tcW w:w="704" w:type="dxa"/>
          </w:tcPr>
          <w:p w14:paraId="7E623AF1" w14:textId="77777777" w:rsidR="00875F2E" w:rsidRDefault="00875F2E" w:rsidP="00EA6128">
            <w:pPr>
              <w:spacing w:before="60" w:after="60"/>
              <w:ind w:left="-57" w:right="-57"/>
              <w:jc w:val="center"/>
              <w:rPr>
                <w:b/>
                <w:sz w:val="20"/>
                <w:szCs w:val="20"/>
              </w:rPr>
            </w:pPr>
            <w:r>
              <w:rPr>
                <w:b/>
                <w:sz w:val="20"/>
                <w:szCs w:val="20"/>
              </w:rPr>
              <w:t>310</w:t>
            </w:r>
          </w:p>
        </w:tc>
        <w:tc>
          <w:tcPr>
            <w:tcW w:w="4146" w:type="dxa"/>
          </w:tcPr>
          <w:p w14:paraId="197C3DD8" w14:textId="77777777" w:rsidR="00875F2E" w:rsidRPr="000D0276" w:rsidRDefault="00875F2E" w:rsidP="00EA6128">
            <w:pPr>
              <w:rPr>
                <w:rFonts w:ascii="Cambria" w:hAnsi="Cambria" w:cs="Calibri"/>
                <w:color w:val="000000"/>
              </w:rPr>
            </w:pPr>
            <w:proofErr w:type="spellStart"/>
            <w:r w:rsidRPr="000D0276">
              <w:rPr>
                <w:rFonts w:ascii="Arial Narrow" w:hAnsi="Arial Narrow" w:cs="Calibri"/>
              </w:rPr>
              <w:t>Triangula</w:t>
            </w:r>
            <w:proofErr w:type="spellEnd"/>
            <w:r w:rsidRPr="000D0276">
              <w:rPr>
                <w:rFonts w:ascii="Arial Narrow" w:hAnsi="Arial Narrow" w:cs="Calibri"/>
              </w:rPr>
              <w:t xml:space="preserve"> Bandage</w:t>
            </w:r>
          </w:p>
        </w:tc>
        <w:tc>
          <w:tcPr>
            <w:tcW w:w="4325" w:type="dxa"/>
          </w:tcPr>
          <w:p w14:paraId="4E5D388C" w14:textId="7F6B9AFD" w:rsidR="00875F2E" w:rsidRPr="000D0276" w:rsidRDefault="00875F2E" w:rsidP="00EA6128">
            <w:pPr>
              <w:jc w:val="center"/>
              <w:rPr>
                <w:rFonts w:ascii="Cambria" w:hAnsi="Cambria" w:cs="Calibri"/>
                <w:color w:val="000000"/>
              </w:rPr>
            </w:pPr>
          </w:p>
        </w:tc>
      </w:tr>
      <w:tr w:rsidR="00875F2E" w14:paraId="3A855C24" w14:textId="77777777" w:rsidTr="00875F2E">
        <w:tc>
          <w:tcPr>
            <w:tcW w:w="704" w:type="dxa"/>
          </w:tcPr>
          <w:p w14:paraId="27F464F0" w14:textId="2217786C" w:rsidR="00875F2E" w:rsidRDefault="00875F2E" w:rsidP="00EA6128">
            <w:pPr>
              <w:spacing w:before="60" w:after="60"/>
              <w:ind w:left="-57" w:right="-57"/>
              <w:jc w:val="center"/>
              <w:rPr>
                <w:b/>
                <w:sz w:val="20"/>
                <w:szCs w:val="20"/>
              </w:rPr>
            </w:pPr>
          </w:p>
        </w:tc>
        <w:tc>
          <w:tcPr>
            <w:tcW w:w="4146" w:type="dxa"/>
          </w:tcPr>
          <w:p w14:paraId="65D113B7" w14:textId="2872BF92" w:rsidR="00875F2E" w:rsidRPr="005F1D9A" w:rsidRDefault="004A615C" w:rsidP="00EA6128">
            <w:pPr>
              <w:rPr>
                <w:rFonts w:ascii="Cambria" w:hAnsi="Cambria" w:cs="Calibri"/>
                <w:b/>
                <w:bCs/>
                <w:color w:val="000000"/>
              </w:rPr>
            </w:pPr>
            <w:r w:rsidRPr="00F92CDF">
              <w:rPr>
                <w:rFonts w:ascii="Cambria" w:hAnsi="Cambria" w:cs="Calibri"/>
                <w:b/>
                <w:bCs/>
                <w:color w:val="000000"/>
                <w:sz w:val="24"/>
                <w:szCs w:val="24"/>
              </w:rPr>
              <w:t>SYRINGES, NEEDLES, SURGICAL BLADES</w:t>
            </w:r>
          </w:p>
        </w:tc>
        <w:tc>
          <w:tcPr>
            <w:tcW w:w="4325" w:type="dxa"/>
          </w:tcPr>
          <w:p w14:paraId="20EE4D17" w14:textId="77777777" w:rsidR="00875F2E" w:rsidRDefault="00875F2E" w:rsidP="00EA6128">
            <w:pPr>
              <w:jc w:val="center"/>
              <w:rPr>
                <w:rFonts w:ascii="Cambria" w:hAnsi="Cambria" w:cs="Calibri"/>
                <w:color w:val="000000"/>
              </w:rPr>
            </w:pPr>
          </w:p>
        </w:tc>
      </w:tr>
      <w:tr w:rsidR="00875F2E" w14:paraId="14E63AF7" w14:textId="77777777" w:rsidTr="00875F2E">
        <w:tc>
          <w:tcPr>
            <w:tcW w:w="704" w:type="dxa"/>
          </w:tcPr>
          <w:p w14:paraId="292CA6F3" w14:textId="77777777" w:rsidR="00875F2E" w:rsidRDefault="00875F2E" w:rsidP="00EA6128">
            <w:pPr>
              <w:spacing w:before="60" w:after="60"/>
              <w:ind w:left="-57" w:right="-57"/>
              <w:jc w:val="center"/>
              <w:rPr>
                <w:b/>
                <w:sz w:val="20"/>
                <w:szCs w:val="20"/>
              </w:rPr>
            </w:pPr>
            <w:r>
              <w:rPr>
                <w:b/>
                <w:sz w:val="20"/>
                <w:szCs w:val="20"/>
              </w:rPr>
              <w:t>311</w:t>
            </w:r>
          </w:p>
        </w:tc>
        <w:tc>
          <w:tcPr>
            <w:tcW w:w="4146" w:type="dxa"/>
          </w:tcPr>
          <w:p w14:paraId="310D71E6" w14:textId="77777777" w:rsidR="00875F2E" w:rsidRPr="00392E93" w:rsidRDefault="00875F2E" w:rsidP="00EA6128">
            <w:pPr>
              <w:rPr>
                <w:rFonts w:ascii="Cambria" w:hAnsi="Cambria" w:cs="Calibri"/>
                <w:color w:val="000000"/>
              </w:rPr>
            </w:pPr>
            <w:r w:rsidRPr="00392E93">
              <w:rPr>
                <w:rFonts w:ascii="Arial Narrow" w:hAnsi="Arial Narrow" w:cs="Calibri"/>
              </w:rPr>
              <w:t>Syringes, insulin 100iu/ml w 28g needle "Terumo</w:t>
            </w:r>
            <w:r w:rsidRPr="00392E93">
              <w:rPr>
                <w:rFonts w:ascii="Calibri" w:hAnsi="Calibri" w:cs="Calibri"/>
              </w:rPr>
              <w:t>®</w:t>
            </w:r>
            <w:r w:rsidRPr="00392E93">
              <w:rPr>
                <w:rFonts w:ascii="Arial Narrow" w:hAnsi="Arial Narrow" w:cs="Calibri"/>
              </w:rPr>
              <w:t>"</w:t>
            </w:r>
          </w:p>
        </w:tc>
        <w:tc>
          <w:tcPr>
            <w:tcW w:w="4325" w:type="dxa"/>
          </w:tcPr>
          <w:p w14:paraId="6BD7522E" w14:textId="5E25CEA0" w:rsidR="00875F2E" w:rsidRPr="00392E93" w:rsidRDefault="00875F2E" w:rsidP="00EA6128">
            <w:pPr>
              <w:jc w:val="center"/>
              <w:rPr>
                <w:rFonts w:ascii="Cambria" w:hAnsi="Cambria" w:cs="Calibri"/>
                <w:color w:val="000000"/>
              </w:rPr>
            </w:pPr>
          </w:p>
        </w:tc>
      </w:tr>
      <w:tr w:rsidR="00875F2E" w14:paraId="03F1F89A" w14:textId="77777777" w:rsidTr="00875F2E">
        <w:tc>
          <w:tcPr>
            <w:tcW w:w="704" w:type="dxa"/>
          </w:tcPr>
          <w:p w14:paraId="5F70CE4D" w14:textId="77777777" w:rsidR="00875F2E" w:rsidRDefault="00875F2E" w:rsidP="00EA6128">
            <w:pPr>
              <w:spacing w:before="60" w:after="60"/>
              <w:ind w:left="-57" w:right="-57"/>
              <w:jc w:val="center"/>
              <w:rPr>
                <w:b/>
                <w:sz w:val="20"/>
                <w:szCs w:val="20"/>
              </w:rPr>
            </w:pPr>
            <w:r>
              <w:rPr>
                <w:b/>
                <w:sz w:val="20"/>
                <w:szCs w:val="20"/>
              </w:rPr>
              <w:lastRenderedPageBreak/>
              <w:t>312</w:t>
            </w:r>
          </w:p>
        </w:tc>
        <w:tc>
          <w:tcPr>
            <w:tcW w:w="4146" w:type="dxa"/>
          </w:tcPr>
          <w:p w14:paraId="05A73F23" w14:textId="77777777" w:rsidR="00875F2E" w:rsidRPr="00392E93" w:rsidRDefault="00875F2E" w:rsidP="00EA6128">
            <w:pPr>
              <w:rPr>
                <w:rFonts w:ascii="Cambria" w:hAnsi="Cambria" w:cs="Calibri"/>
                <w:color w:val="000000"/>
              </w:rPr>
            </w:pPr>
            <w:r w:rsidRPr="00392E93">
              <w:rPr>
                <w:rFonts w:ascii="Arial Narrow" w:hAnsi="Arial Narrow" w:cs="Calibri"/>
              </w:rPr>
              <w:t>Syringes, disposable 2ml/3ML   "Terumo</w:t>
            </w:r>
            <w:r w:rsidRPr="00392E93">
              <w:rPr>
                <w:rFonts w:ascii="Calibri" w:hAnsi="Calibri" w:cs="Calibri"/>
              </w:rPr>
              <w:t>®</w:t>
            </w:r>
          </w:p>
        </w:tc>
        <w:tc>
          <w:tcPr>
            <w:tcW w:w="4325" w:type="dxa"/>
          </w:tcPr>
          <w:p w14:paraId="7C2DC90D" w14:textId="6B74C47C" w:rsidR="00875F2E" w:rsidRPr="00392E93" w:rsidRDefault="00875F2E" w:rsidP="00EA6128">
            <w:pPr>
              <w:jc w:val="center"/>
              <w:rPr>
                <w:rFonts w:ascii="Cambria" w:hAnsi="Cambria" w:cs="Calibri"/>
                <w:color w:val="000000"/>
              </w:rPr>
            </w:pPr>
          </w:p>
        </w:tc>
      </w:tr>
      <w:tr w:rsidR="00875F2E" w14:paraId="16817B55" w14:textId="77777777" w:rsidTr="00875F2E">
        <w:tc>
          <w:tcPr>
            <w:tcW w:w="704" w:type="dxa"/>
          </w:tcPr>
          <w:p w14:paraId="74DAF0E0" w14:textId="77777777" w:rsidR="00875F2E" w:rsidRDefault="00875F2E" w:rsidP="00EA6128">
            <w:pPr>
              <w:spacing w:before="60" w:after="60"/>
              <w:ind w:left="-57" w:right="-57"/>
              <w:jc w:val="center"/>
              <w:rPr>
                <w:b/>
                <w:sz w:val="20"/>
                <w:szCs w:val="20"/>
              </w:rPr>
            </w:pPr>
            <w:r>
              <w:rPr>
                <w:b/>
                <w:sz w:val="20"/>
                <w:szCs w:val="20"/>
              </w:rPr>
              <w:t>313</w:t>
            </w:r>
          </w:p>
        </w:tc>
        <w:tc>
          <w:tcPr>
            <w:tcW w:w="4146" w:type="dxa"/>
          </w:tcPr>
          <w:p w14:paraId="0E57C5C7" w14:textId="77777777" w:rsidR="00875F2E" w:rsidRPr="00392E93" w:rsidRDefault="00875F2E" w:rsidP="00EA6128">
            <w:pPr>
              <w:rPr>
                <w:rFonts w:ascii="Cambria" w:hAnsi="Cambria" w:cs="Calibri"/>
                <w:color w:val="000000"/>
              </w:rPr>
            </w:pPr>
            <w:r w:rsidRPr="00392E93">
              <w:rPr>
                <w:rFonts w:ascii="Arial Narrow" w:hAnsi="Arial Narrow" w:cs="Calibri"/>
              </w:rPr>
              <w:t>Syringes, disposable 5ml "Terumo</w:t>
            </w:r>
            <w:r w:rsidRPr="00392E93">
              <w:rPr>
                <w:rFonts w:ascii="Calibri" w:hAnsi="Calibri" w:cs="Calibri"/>
              </w:rPr>
              <w:t>®</w:t>
            </w:r>
            <w:r w:rsidRPr="00392E93">
              <w:rPr>
                <w:rFonts w:ascii="Arial Narrow" w:hAnsi="Arial Narrow" w:cs="Calibri"/>
              </w:rPr>
              <w:t>"</w:t>
            </w:r>
          </w:p>
        </w:tc>
        <w:tc>
          <w:tcPr>
            <w:tcW w:w="4325" w:type="dxa"/>
          </w:tcPr>
          <w:p w14:paraId="584B1545" w14:textId="79A2CC9E" w:rsidR="00875F2E" w:rsidRPr="00392E93" w:rsidRDefault="00875F2E" w:rsidP="00EA6128">
            <w:pPr>
              <w:jc w:val="center"/>
              <w:rPr>
                <w:rFonts w:ascii="Cambria" w:hAnsi="Cambria" w:cs="Calibri"/>
                <w:color w:val="000000"/>
              </w:rPr>
            </w:pPr>
          </w:p>
        </w:tc>
      </w:tr>
      <w:tr w:rsidR="00875F2E" w14:paraId="293CA74A" w14:textId="77777777" w:rsidTr="00875F2E">
        <w:tc>
          <w:tcPr>
            <w:tcW w:w="704" w:type="dxa"/>
          </w:tcPr>
          <w:p w14:paraId="00652E45" w14:textId="77777777" w:rsidR="00875F2E" w:rsidRDefault="00875F2E" w:rsidP="00EA6128">
            <w:pPr>
              <w:spacing w:before="60" w:after="60"/>
              <w:ind w:left="-57" w:right="-57"/>
              <w:jc w:val="center"/>
              <w:rPr>
                <w:b/>
                <w:sz w:val="20"/>
                <w:szCs w:val="20"/>
              </w:rPr>
            </w:pPr>
            <w:r>
              <w:rPr>
                <w:b/>
                <w:sz w:val="20"/>
                <w:szCs w:val="20"/>
              </w:rPr>
              <w:t>314</w:t>
            </w:r>
          </w:p>
        </w:tc>
        <w:tc>
          <w:tcPr>
            <w:tcW w:w="4146" w:type="dxa"/>
          </w:tcPr>
          <w:p w14:paraId="44ACBDFF" w14:textId="77777777" w:rsidR="00875F2E" w:rsidRPr="00392E93" w:rsidRDefault="00875F2E" w:rsidP="00EA6128">
            <w:pPr>
              <w:rPr>
                <w:rFonts w:ascii="Cambria" w:hAnsi="Cambria" w:cs="Calibri"/>
                <w:color w:val="000000"/>
              </w:rPr>
            </w:pPr>
            <w:r w:rsidRPr="00392E93">
              <w:rPr>
                <w:rFonts w:ascii="Arial Narrow" w:hAnsi="Arial Narrow" w:cs="Calibri"/>
              </w:rPr>
              <w:t>Syringes, disposable 10ml "Terumo</w:t>
            </w:r>
            <w:r w:rsidRPr="00392E93">
              <w:rPr>
                <w:rFonts w:ascii="Calibri" w:hAnsi="Calibri" w:cs="Calibri"/>
              </w:rPr>
              <w:t>®</w:t>
            </w:r>
            <w:r w:rsidRPr="00392E93">
              <w:rPr>
                <w:rFonts w:ascii="Arial Narrow" w:hAnsi="Arial Narrow" w:cs="Calibri"/>
              </w:rPr>
              <w:t>"</w:t>
            </w:r>
          </w:p>
        </w:tc>
        <w:tc>
          <w:tcPr>
            <w:tcW w:w="4325" w:type="dxa"/>
          </w:tcPr>
          <w:p w14:paraId="3201AA91" w14:textId="7590C819" w:rsidR="00875F2E" w:rsidRPr="00392E93" w:rsidRDefault="00875F2E" w:rsidP="00EA6128">
            <w:pPr>
              <w:jc w:val="center"/>
              <w:rPr>
                <w:rFonts w:ascii="Cambria" w:hAnsi="Cambria" w:cs="Calibri"/>
                <w:color w:val="000000"/>
              </w:rPr>
            </w:pPr>
          </w:p>
        </w:tc>
      </w:tr>
      <w:tr w:rsidR="00875F2E" w14:paraId="2EBC40BA" w14:textId="77777777" w:rsidTr="00875F2E">
        <w:tc>
          <w:tcPr>
            <w:tcW w:w="704" w:type="dxa"/>
          </w:tcPr>
          <w:p w14:paraId="16EA7E5A" w14:textId="77777777" w:rsidR="00875F2E" w:rsidRDefault="00875F2E" w:rsidP="00EA6128">
            <w:pPr>
              <w:spacing w:before="60" w:after="60"/>
              <w:ind w:left="-57" w:right="-57"/>
              <w:jc w:val="center"/>
              <w:rPr>
                <w:b/>
                <w:sz w:val="20"/>
                <w:szCs w:val="20"/>
              </w:rPr>
            </w:pPr>
            <w:r>
              <w:rPr>
                <w:b/>
                <w:sz w:val="20"/>
                <w:szCs w:val="20"/>
              </w:rPr>
              <w:t>315</w:t>
            </w:r>
          </w:p>
        </w:tc>
        <w:tc>
          <w:tcPr>
            <w:tcW w:w="4146" w:type="dxa"/>
          </w:tcPr>
          <w:p w14:paraId="3CFE0C93" w14:textId="77777777" w:rsidR="00875F2E" w:rsidRPr="00392E93" w:rsidRDefault="00875F2E" w:rsidP="00EA6128">
            <w:pPr>
              <w:rPr>
                <w:rFonts w:ascii="Cambria" w:hAnsi="Cambria" w:cs="Calibri"/>
                <w:color w:val="000000"/>
              </w:rPr>
            </w:pPr>
            <w:r w:rsidRPr="00392E93">
              <w:rPr>
                <w:rFonts w:ascii="Arial Narrow" w:hAnsi="Arial Narrow" w:cs="Calibri"/>
              </w:rPr>
              <w:t>Syringes, disposable 20ml   "Terumo</w:t>
            </w:r>
            <w:r w:rsidRPr="00392E93">
              <w:rPr>
                <w:rFonts w:ascii="Calibri" w:hAnsi="Calibri" w:cs="Calibri"/>
              </w:rPr>
              <w:t>®</w:t>
            </w:r>
            <w:r w:rsidRPr="00392E93">
              <w:rPr>
                <w:rFonts w:ascii="Arial Narrow" w:hAnsi="Arial Narrow" w:cs="Calibri"/>
              </w:rPr>
              <w:t>"</w:t>
            </w:r>
          </w:p>
        </w:tc>
        <w:tc>
          <w:tcPr>
            <w:tcW w:w="4325" w:type="dxa"/>
          </w:tcPr>
          <w:p w14:paraId="793540FC" w14:textId="4E596D47" w:rsidR="00875F2E" w:rsidRPr="00392E93" w:rsidRDefault="00875F2E" w:rsidP="00EA6128">
            <w:pPr>
              <w:jc w:val="center"/>
              <w:rPr>
                <w:rFonts w:ascii="Cambria" w:hAnsi="Cambria" w:cs="Calibri"/>
                <w:color w:val="000000"/>
              </w:rPr>
            </w:pPr>
          </w:p>
        </w:tc>
      </w:tr>
      <w:tr w:rsidR="00875F2E" w14:paraId="60451019" w14:textId="77777777" w:rsidTr="00875F2E">
        <w:tc>
          <w:tcPr>
            <w:tcW w:w="704" w:type="dxa"/>
          </w:tcPr>
          <w:p w14:paraId="070BEB07" w14:textId="77777777" w:rsidR="00875F2E" w:rsidRDefault="00875F2E" w:rsidP="00EA6128">
            <w:pPr>
              <w:spacing w:before="60" w:after="60"/>
              <w:ind w:left="-57" w:right="-57"/>
              <w:jc w:val="center"/>
              <w:rPr>
                <w:b/>
                <w:sz w:val="20"/>
                <w:szCs w:val="20"/>
              </w:rPr>
            </w:pPr>
            <w:r>
              <w:rPr>
                <w:b/>
                <w:sz w:val="20"/>
                <w:szCs w:val="20"/>
              </w:rPr>
              <w:t>316</w:t>
            </w:r>
          </w:p>
        </w:tc>
        <w:tc>
          <w:tcPr>
            <w:tcW w:w="4146" w:type="dxa"/>
          </w:tcPr>
          <w:p w14:paraId="6F441BA5" w14:textId="77777777" w:rsidR="00875F2E" w:rsidRPr="00392E93" w:rsidRDefault="00875F2E" w:rsidP="00EA6128">
            <w:pPr>
              <w:rPr>
                <w:rFonts w:ascii="Cambria" w:hAnsi="Cambria" w:cs="Calibri"/>
                <w:color w:val="000000"/>
              </w:rPr>
            </w:pPr>
            <w:r w:rsidRPr="00392E93">
              <w:rPr>
                <w:rFonts w:ascii="Arial Narrow" w:hAnsi="Arial Narrow" w:cs="Calibri"/>
              </w:rPr>
              <w:t>Syringes, disposable 50ml    "Terumo</w:t>
            </w:r>
            <w:r w:rsidRPr="00392E93">
              <w:rPr>
                <w:rFonts w:ascii="Calibri" w:hAnsi="Calibri" w:cs="Calibri"/>
              </w:rPr>
              <w:t>®</w:t>
            </w:r>
            <w:r w:rsidRPr="00392E93">
              <w:rPr>
                <w:rFonts w:ascii="Arial Narrow" w:hAnsi="Arial Narrow" w:cs="Calibri"/>
              </w:rPr>
              <w:t>"</w:t>
            </w:r>
          </w:p>
        </w:tc>
        <w:tc>
          <w:tcPr>
            <w:tcW w:w="4325" w:type="dxa"/>
          </w:tcPr>
          <w:p w14:paraId="22E57A4F" w14:textId="57C222EB" w:rsidR="00875F2E" w:rsidRPr="00392E93" w:rsidRDefault="00875F2E" w:rsidP="00EA6128">
            <w:pPr>
              <w:jc w:val="center"/>
              <w:rPr>
                <w:rFonts w:ascii="Cambria" w:hAnsi="Cambria" w:cs="Calibri"/>
                <w:color w:val="000000"/>
              </w:rPr>
            </w:pPr>
          </w:p>
        </w:tc>
      </w:tr>
      <w:tr w:rsidR="00875F2E" w14:paraId="3F13D9B0" w14:textId="77777777" w:rsidTr="00875F2E">
        <w:tc>
          <w:tcPr>
            <w:tcW w:w="704" w:type="dxa"/>
          </w:tcPr>
          <w:p w14:paraId="54876AF1" w14:textId="77777777" w:rsidR="00875F2E" w:rsidRDefault="00875F2E" w:rsidP="00EA6128">
            <w:pPr>
              <w:spacing w:before="60" w:after="60"/>
              <w:ind w:left="-57" w:right="-57"/>
              <w:jc w:val="center"/>
              <w:rPr>
                <w:b/>
                <w:sz w:val="20"/>
                <w:szCs w:val="20"/>
              </w:rPr>
            </w:pPr>
            <w:r>
              <w:rPr>
                <w:b/>
                <w:sz w:val="20"/>
                <w:szCs w:val="20"/>
              </w:rPr>
              <w:t>317</w:t>
            </w:r>
          </w:p>
        </w:tc>
        <w:tc>
          <w:tcPr>
            <w:tcW w:w="4146" w:type="dxa"/>
          </w:tcPr>
          <w:p w14:paraId="6A1E93EA" w14:textId="77777777" w:rsidR="00875F2E" w:rsidRPr="00392E93" w:rsidRDefault="00875F2E" w:rsidP="00EA6128">
            <w:pPr>
              <w:rPr>
                <w:rFonts w:ascii="Cambria" w:hAnsi="Cambria" w:cs="Calibri"/>
                <w:color w:val="000000"/>
              </w:rPr>
            </w:pPr>
            <w:r w:rsidRPr="00392E93">
              <w:rPr>
                <w:rFonts w:ascii="Arial Narrow" w:hAnsi="Arial Narrow" w:cs="Calibri"/>
              </w:rPr>
              <w:t>Needles, disposable, sterile 19G "Terumo</w:t>
            </w:r>
            <w:r w:rsidRPr="00392E93">
              <w:rPr>
                <w:rFonts w:ascii="Calibri" w:hAnsi="Calibri" w:cs="Calibri"/>
              </w:rPr>
              <w:t>®</w:t>
            </w:r>
            <w:r w:rsidRPr="00392E93">
              <w:rPr>
                <w:rFonts w:ascii="Arial Narrow" w:hAnsi="Arial Narrow" w:cs="Calibri"/>
              </w:rPr>
              <w:t>"</w:t>
            </w:r>
          </w:p>
        </w:tc>
        <w:tc>
          <w:tcPr>
            <w:tcW w:w="4325" w:type="dxa"/>
          </w:tcPr>
          <w:p w14:paraId="321D5538" w14:textId="4DC28150" w:rsidR="00875F2E" w:rsidRPr="00392E93" w:rsidRDefault="00875F2E" w:rsidP="00EA6128">
            <w:pPr>
              <w:jc w:val="center"/>
              <w:rPr>
                <w:rFonts w:ascii="Cambria" w:hAnsi="Cambria" w:cs="Calibri"/>
                <w:color w:val="000000"/>
              </w:rPr>
            </w:pPr>
          </w:p>
        </w:tc>
      </w:tr>
      <w:tr w:rsidR="00875F2E" w14:paraId="316DCDA5" w14:textId="77777777" w:rsidTr="00875F2E">
        <w:tc>
          <w:tcPr>
            <w:tcW w:w="704" w:type="dxa"/>
          </w:tcPr>
          <w:p w14:paraId="77931D63" w14:textId="77777777" w:rsidR="00875F2E" w:rsidRDefault="00875F2E" w:rsidP="00EA6128">
            <w:pPr>
              <w:spacing w:before="60" w:after="60"/>
              <w:ind w:left="-57" w:right="-57"/>
              <w:jc w:val="center"/>
              <w:rPr>
                <w:b/>
                <w:sz w:val="20"/>
                <w:szCs w:val="20"/>
              </w:rPr>
            </w:pPr>
            <w:r>
              <w:rPr>
                <w:b/>
                <w:sz w:val="20"/>
                <w:szCs w:val="20"/>
              </w:rPr>
              <w:t>318</w:t>
            </w:r>
          </w:p>
        </w:tc>
        <w:tc>
          <w:tcPr>
            <w:tcW w:w="4146" w:type="dxa"/>
          </w:tcPr>
          <w:p w14:paraId="61DB4E62" w14:textId="77777777" w:rsidR="00875F2E" w:rsidRPr="00392E93" w:rsidRDefault="00875F2E" w:rsidP="00EA6128">
            <w:pPr>
              <w:rPr>
                <w:rFonts w:ascii="Cambria" w:hAnsi="Cambria" w:cs="Calibri"/>
                <w:color w:val="000000"/>
              </w:rPr>
            </w:pPr>
            <w:r w:rsidRPr="00392E93">
              <w:rPr>
                <w:rFonts w:ascii="Arial Narrow" w:hAnsi="Arial Narrow" w:cs="Calibri"/>
              </w:rPr>
              <w:t>Needles, disposable, sterile 21</w:t>
            </w:r>
            <w:proofErr w:type="gramStart"/>
            <w:r w:rsidRPr="00392E93">
              <w:rPr>
                <w:rFonts w:ascii="Arial Narrow" w:hAnsi="Arial Narrow" w:cs="Calibri"/>
              </w:rPr>
              <w:t>G  "</w:t>
            </w:r>
            <w:proofErr w:type="spellStart"/>
            <w:proofErr w:type="gramEnd"/>
            <w:r w:rsidRPr="00392E93">
              <w:rPr>
                <w:rFonts w:ascii="Arial Narrow" w:hAnsi="Arial Narrow" w:cs="Calibri"/>
              </w:rPr>
              <w:t>Terumom</w:t>
            </w:r>
            <w:proofErr w:type="spellEnd"/>
            <w:r w:rsidRPr="00392E93">
              <w:rPr>
                <w:rFonts w:ascii="Calibri" w:hAnsi="Calibri" w:cs="Calibri"/>
              </w:rPr>
              <w:t>®"</w:t>
            </w:r>
          </w:p>
        </w:tc>
        <w:tc>
          <w:tcPr>
            <w:tcW w:w="4325" w:type="dxa"/>
          </w:tcPr>
          <w:p w14:paraId="355AE356" w14:textId="39E7C223" w:rsidR="00875F2E" w:rsidRPr="00392E93" w:rsidRDefault="00875F2E" w:rsidP="00EA6128">
            <w:pPr>
              <w:jc w:val="center"/>
              <w:rPr>
                <w:rFonts w:ascii="Cambria" w:hAnsi="Cambria" w:cs="Calibri"/>
                <w:color w:val="000000"/>
              </w:rPr>
            </w:pPr>
          </w:p>
        </w:tc>
      </w:tr>
      <w:tr w:rsidR="00875F2E" w14:paraId="49A0C095" w14:textId="77777777" w:rsidTr="00875F2E">
        <w:tc>
          <w:tcPr>
            <w:tcW w:w="704" w:type="dxa"/>
          </w:tcPr>
          <w:p w14:paraId="5C770DFA" w14:textId="77777777" w:rsidR="00875F2E" w:rsidRDefault="00875F2E" w:rsidP="00EA6128">
            <w:pPr>
              <w:spacing w:before="60" w:after="60"/>
              <w:ind w:left="-57" w:right="-57"/>
              <w:jc w:val="center"/>
              <w:rPr>
                <w:b/>
                <w:sz w:val="20"/>
                <w:szCs w:val="20"/>
              </w:rPr>
            </w:pPr>
            <w:r>
              <w:rPr>
                <w:b/>
                <w:sz w:val="20"/>
                <w:szCs w:val="20"/>
              </w:rPr>
              <w:t>319</w:t>
            </w:r>
          </w:p>
        </w:tc>
        <w:tc>
          <w:tcPr>
            <w:tcW w:w="4146" w:type="dxa"/>
          </w:tcPr>
          <w:p w14:paraId="5E602442" w14:textId="77777777" w:rsidR="00875F2E" w:rsidRPr="00392E93" w:rsidRDefault="00875F2E" w:rsidP="00EA6128">
            <w:pPr>
              <w:rPr>
                <w:rFonts w:ascii="Cambria" w:hAnsi="Cambria" w:cs="Calibri"/>
                <w:color w:val="000000"/>
              </w:rPr>
            </w:pPr>
            <w:r w:rsidRPr="00392E93">
              <w:rPr>
                <w:rFonts w:ascii="Arial Narrow" w:hAnsi="Arial Narrow" w:cs="Calibri"/>
              </w:rPr>
              <w:t>Needles, disposable, sterile 23G   "Terumo</w:t>
            </w:r>
            <w:r w:rsidRPr="00392E93">
              <w:rPr>
                <w:rFonts w:ascii="Calibri" w:hAnsi="Calibri" w:cs="Calibri"/>
              </w:rPr>
              <w:t>®"</w:t>
            </w:r>
          </w:p>
        </w:tc>
        <w:tc>
          <w:tcPr>
            <w:tcW w:w="4325" w:type="dxa"/>
          </w:tcPr>
          <w:p w14:paraId="295BDC28" w14:textId="0B0F9E05" w:rsidR="00875F2E" w:rsidRPr="00392E93" w:rsidRDefault="00875F2E" w:rsidP="00EA6128">
            <w:pPr>
              <w:jc w:val="center"/>
              <w:rPr>
                <w:rFonts w:ascii="Cambria" w:hAnsi="Cambria" w:cs="Calibri"/>
                <w:color w:val="000000"/>
              </w:rPr>
            </w:pPr>
          </w:p>
        </w:tc>
      </w:tr>
      <w:tr w:rsidR="00875F2E" w14:paraId="1F490D32" w14:textId="77777777" w:rsidTr="00875F2E">
        <w:tc>
          <w:tcPr>
            <w:tcW w:w="704" w:type="dxa"/>
          </w:tcPr>
          <w:p w14:paraId="3708EAF9" w14:textId="77777777" w:rsidR="00875F2E" w:rsidRDefault="00875F2E" w:rsidP="00EA6128">
            <w:pPr>
              <w:spacing w:before="60" w:after="60"/>
              <w:ind w:left="-57" w:right="-57"/>
              <w:jc w:val="center"/>
              <w:rPr>
                <w:b/>
                <w:sz w:val="20"/>
                <w:szCs w:val="20"/>
              </w:rPr>
            </w:pPr>
            <w:r>
              <w:rPr>
                <w:b/>
                <w:sz w:val="20"/>
                <w:szCs w:val="20"/>
              </w:rPr>
              <w:t>320</w:t>
            </w:r>
          </w:p>
        </w:tc>
        <w:tc>
          <w:tcPr>
            <w:tcW w:w="4146" w:type="dxa"/>
          </w:tcPr>
          <w:p w14:paraId="6C2B19F0" w14:textId="77777777" w:rsidR="00875F2E" w:rsidRPr="00392E93" w:rsidRDefault="00875F2E" w:rsidP="00EA6128">
            <w:pPr>
              <w:rPr>
                <w:rFonts w:ascii="Cambria" w:hAnsi="Cambria" w:cs="Calibri"/>
                <w:color w:val="000000"/>
              </w:rPr>
            </w:pPr>
            <w:r w:rsidRPr="00392E93">
              <w:rPr>
                <w:rFonts w:ascii="Arial Narrow" w:hAnsi="Arial Narrow" w:cs="Calibri"/>
              </w:rPr>
              <w:t>Needles, disposable, sterile 25G   "Terumo</w:t>
            </w:r>
            <w:r w:rsidRPr="00392E93">
              <w:rPr>
                <w:rFonts w:ascii="Calibri" w:hAnsi="Calibri" w:cs="Calibri"/>
              </w:rPr>
              <w:t>®</w:t>
            </w:r>
            <w:r w:rsidRPr="00392E93">
              <w:rPr>
                <w:rFonts w:ascii="Arial Narrow" w:hAnsi="Arial Narrow" w:cs="Calibri"/>
              </w:rPr>
              <w:t>"</w:t>
            </w:r>
          </w:p>
        </w:tc>
        <w:tc>
          <w:tcPr>
            <w:tcW w:w="4325" w:type="dxa"/>
          </w:tcPr>
          <w:p w14:paraId="4C8EF0F7" w14:textId="712DEF78" w:rsidR="00875F2E" w:rsidRPr="00392E93" w:rsidRDefault="00875F2E" w:rsidP="00EA6128">
            <w:pPr>
              <w:jc w:val="center"/>
              <w:rPr>
                <w:rFonts w:ascii="Cambria" w:hAnsi="Cambria" w:cs="Calibri"/>
                <w:color w:val="000000"/>
              </w:rPr>
            </w:pPr>
          </w:p>
        </w:tc>
      </w:tr>
      <w:tr w:rsidR="00875F2E" w14:paraId="20251334" w14:textId="77777777" w:rsidTr="00875F2E">
        <w:tc>
          <w:tcPr>
            <w:tcW w:w="704" w:type="dxa"/>
          </w:tcPr>
          <w:p w14:paraId="508C0863" w14:textId="77777777" w:rsidR="00875F2E" w:rsidRDefault="00875F2E" w:rsidP="00EA6128">
            <w:pPr>
              <w:spacing w:before="60" w:after="60"/>
              <w:ind w:left="-57" w:right="-57"/>
              <w:jc w:val="center"/>
              <w:rPr>
                <w:b/>
                <w:sz w:val="20"/>
                <w:szCs w:val="20"/>
              </w:rPr>
            </w:pPr>
            <w:r>
              <w:rPr>
                <w:b/>
                <w:sz w:val="20"/>
                <w:szCs w:val="20"/>
              </w:rPr>
              <w:t>321</w:t>
            </w:r>
          </w:p>
        </w:tc>
        <w:tc>
          <w:tcPr>
            <w:tcW w:w="4146" w:type="dxa"/>
          </w:tcPr>
          <w:p w14:paraId="272A93E9" w14:textId="77777777" w:rsidR="00875F2E" w:rsidRPr="00392E93" w:rsidRDefault="00875F2E" w:rsidP="00EA6128">
            <w:pPr>
              <w:rPr>
                <w:rFonts w:ascii="Cambria" w:hAnsi="Cambria" w:cs="Calibri"/>
                <w:color w:val="000000"/>
              </w:rPr>
            </w:pPr>
            <w:r w:rsidRPr="00392E93">
              <w:rPr>
                <w:rFonts w:ascii="Arial Narrow" w:hAnsi="Arial Narrow" w:cs="Calibri"/>
              </w:rPr>
              <w:t>Needles, disposable, sterile 26/7</w:t>
            </w:r>
            <w:proofErr w:type="gramStart"/>
            <w:r w:rsidRPr="00392E93">
              <w:rPr>
                <w:rFonts w:ascii="Arial Narrow" w:hAnsi="Arial Narrow" w:cs="Calibri"/>
              </w:rPr>
              <w:t>G  "</w:t>
            </w:r>
            <w:proofErr w:type="gramEnd"/>
            <w:r w:rsidRPr="00392E93">
              <w:rPr>
                <w:rFonts w:ascii="Arial Narrow" w:hAnsi="Arial Narrow" w:cs="Calibri"/>
              </w:rPr>
              <w:t>Terumo</w:t>
            </w:r>
            <w:r w:rsidRPr="00392E93">
              <w:rPr>
                <w:rFonts w:ascii="Calibri" w:hAnsi="Calibri" w:cs="Calibri"/>
              </w:rPr>
              <w:t>®</w:t>
            </w:r>
            <w:r w:rsidRPr="00392E93">
              <w:rPr>
                <w:rFonts w:ascii="Arial Narrow" w:hAnsi="Arial Narrow" w:cs="Calibri"/>
              </w:rPr>
              <w:t>"</w:t>
            </w:r>
          </w:p>
        </w:tc>
        <w:tc>
          <w:tcPr>
            <w:tcW w:w="4325" w:type="dxa"/>
          </w:tcPr>
          <w:p w14:paraId="2779123C" w14:textId="0A48BDA4" w:rsidR="00875F2E" w:rsidRPr="00392E93" w:rsidRDefault="00875F2E" w:rsidP="00EA6128">
            <w:pPr>
              <w:jc w:val="center"/>
              <w:rPr>
                <w:rFonts w:ascii="Cambria" w:hAnsi="Cambria" w:cs="Calibri"/>
                <w:color w:val="000000"/>
              </w:rPr>
            </w:pPr>
          </w:p>
        </w:tc>
      </w:tr>
      <w:tr w:rsidR="00875F2E" w14:paraId="7A6F4DA9" w14:textId="77777777" w:rsidTr="00875F2E">
        <w:tc>
          <w:tcPr>
            <w:tcW w:w="704" w:type="dxa"/>
          </w:tcPr>
          <w:p w14:paraId="495E7D31" w14:textId="77777777" w:rsidR="00875F2E" w:rsidRDefault="00875F2E" w:rsidP="00EA6128">
            <w:pPr>
              <w:spacing w:before="60" w:after="60"/>
              <w:ind w:left="-57" w:right="-57"/>
              <w:jc w:val="center"/>
              <w:rPr>
                <w:b/>
                <w:sz w:val="20"/>
                <w:szCs w:val="20"/>
              </w:rPr>
            </w:pPr>
            <w:r>
              <w:rPr>
                <w:b/>
                <w:sz w:val="20"/>
                <w:szCs w:val="20"/>
              </w:rPr>
              <w:t>322</w:t>
            </w:r>
          </w:p>
        </w:tc>
        <w:tc>
          <w:tcPr>
            <w:tcW w:w="4146" w:type="dxa"/>
          </w:tcPr>
          <w:p w14:paraId="48F5AFB2" w14:textId="77777777" w:rsidR="00875F2E" w:rsidRPr="00392E93" w:rsidRDefault="00875F2E" w:rsidP="00EA6128">
            <w:pPr>
              <w:rPr>
                <w:rFonts w:ascii="Cambria" w:hAnsi="Cambria" w:cs="Calibri"/>
                <w:color w:val="000000"/>
              </w:rPr>
            </w:pPr>
            <w:r w:rsidRPr="00392E93">
              <w:rPr>
                <w:rFonts w:ascii="Arial Narrow" w:hAnsi="Arial Narrow" w:cs="Calibri"/>
              </w:rPr>
              <w:t xml:space="preserve">Spinal Needle </w:t>
            </w:r>
            <w:r>
              <w:rPr>
                <w:rFonts w:ascii="Arial Narrow" w:hAnsi="Arial Narrow" w:cs="Calibri"/>
              </w:rPr>
              <w:t>(</w:t>
            </w:r>
            <w:proofErr w:type="spellStart"/>
            <w:r>
              <w:rPr>
                <w:rFonts w:ascii="Arial Narrow" w:hAnsi="Arial Narrow" w:cs="Calibri"/>
              </w:rPr>
              <w:t>Pencan</w:t>
            </w:r>
            <w:proofErr w:type="spellEnd"/>
            <w:r>
              <w:rPr>
                <w:rFonts w:ascii="Arial Narrow" w:hAnsi="Arial Narrow" w:cs="Calibri"/>
              </w:rPr>
              <w:t xml:space="preserve">, pencil point </w:t>
            </w:r>
            <w:r w:rsidRPr="00392E93">
              <w:rPr>
                <w:rFonts w:ascii="Arial Narrow" w:hAnsi="Arial Narrow" w:cs="Calibri"/>
              </w:rPr>
              <w:t>20G</w:t>
            </w:r>
            <w:r>
              <w:rPr>
                <w:rFonts w:ascii="Arial Narrow" w:hAnsi="Arial Narrow" w:cs="Calibri"/>
              </w:rPr>
              <w:t xml:space="preserve">) 20G </w:t>
            </w:r>
            <w:r w:rsidRPr="00392E93">
              <w:rPr>
                <w:rFonts w:ascii="Arial Narrow" w:hAnsi="Arial Narrow" w:cs="Calibri"/>
              </w:rPr>
              <w:t>X</w:t>
            </w:r>
            <w:r>
              <w:rPr>
                <w:rFonts w:ascii="Arial Narrow" w:hAnsi="Arial Narrow" w:cs="Calibri"/>
              </w:rPr>
              <w:t xml:space="preserve"> 0.9</w:t>
            </w:r>
            <w:r w:rsidRPr="00392E93">
              <w:rPr>
                <w:rFonts w:ascii="Arial Narrow" w:hAnsi="Arial Narrow" w:cs="Calibri"/>
              </w:rPr>
              <w:t xml:space="preserve">mm </w:t>
            </w:r>
          </w:p>
        </w:tc>
        <w:tc>
          <w:tcPr>
            <w:tcW w:w="4325" w:type="dxa"/>
          </w:tcPr>
          <w:p w14:paraId="146212EA" w14:textId="239FF78C" w:rsidR="00875F2E" w:rsidRPr="00392E93" w:rsidRDefault="00875F2E" w:rsidP="00EA6128">
            <w:pPr>
              <w:jc w:val="center"/>
              <w:rPr>
                <w:rFonts w:ascii="Cambria" w:hAnsi="Cambria" w:cs="Calibri"/>
                <w:color w:val="000000"/>
              </w:rPr>
            </w:pPr>
          </w:p>
        </w:tc>
      </w:tr>
      <w:tr w:rsidR="00875F2E" w14:paraId="64925382" w14:textId="77777777" w:rsidTr="00875F2E">
        <w:tc>
          <w:tcPr>
            <w:tcW w:w="704" w:type="dxa"/>
          </w:tcPr>
          <w:p w14:paraId="1B034867" w14:textId="77777777" w:rsidR="00875F2E" w:rsidRDefault="00875F2E" w:rsidP="00EA6128">
            <w:pPr>
              <w:spacing w:before="60" w:after="60"/>
              <w:ind w:left="-57" w:right="-57"/>
              <w:jc w:val="center"/>
              <w:rPr>
                <w:b/>
                <w:sz w:val="20"/>
                <w:szCs w:val="20"/>
              </w:rPr>
            </w:pPr>
            <w:r>
              <w:rPr>
                <w:b/>
                <w:sz w:val="20"/>
                <w:szCs w:val="20"/>
              </w:rPr>
              <w:t>323</w:t>
            </w:r>
          </w:p>
        </w:tc>
        <w:tc>
          <w:tcPr>
            <w:tcW w:w="4146" w:type="dxa"/>
          </w:tcPr>
          <w:p w14:paraId="67FD6292" w14:textId="77777777" w:rsidR="00875F2E" w:rsidRPr="00392E93" w:rsidRDefault="00875F2E" w:rsidP="00EA6128">
            <w:pPr>
              <w:rPr>
                <w:rFonts w:ascii="Cambria" w:hAnsi="Cambria" w:cs="Calibri"/>
                <w:color w:val="000000"/>
              </w:rPr>
            </w:pPr>
            <w:r w:rsidRPr="00392E93">
              <w:rPr>
                <w:rFonts w:ascii="Arial Narrow" w:hAnsi="Arial Narrow" w:cs="Calibri"/>
                <w:color w:val="000000"/>
              </w:rPr>
              <w:t>Spinal Needle</w:t>
            </w:r>
            <w:r>
              <w:rPr>
                <w:rFonts w:ascii="Arial Narrow" w:hAnsi="Arial Narrow" w:cs="Calibri"/>
                <w:color w:val="000000"/>
              </w:rPr>
              <w:t xml:space="preserve"> (</w:t>
            </w:r>
            <w:proofErr w:type="spellStart"/>
            <w:r>
              <w:rPr>
                <w:rFonts w:ascii="Arial Narrow" w:hAnsi="Arial Narrow" w:cs="Calibri"/>
                <w:color w:val="000000"/>
              </w:rPr>
              <w:t>Pencan</w:t>
            </w:r>
            <w:proofErr w:type="spellEnd"/>
            <w:r>
              <w:rPr>
                <w:rFonts w:ascii="Arial Narrow" w:hAnsi="Arial Narrow" w:cs="Calibri"/>
                <w:color w:val="000000"/>
              </w:rPr>
              <w:t>, pencil-point 25</w:t>
            </w:r>
            <w:proofErr w:type="gramStart"/>
            <w:r>
              <w:rPr>
                <w:rFonts w:ascii="Arial Narrow" w:hAnsi="Arial Narrow" w:cs="Calibri"/>
                <w:color w:val="000000"/>
              </w:rPr>
              <w:t xml:space="preserve">G) </w:t>
            </w:r>
            <w:r w:rsidRPr="00392E93">
              <w:rPr>
                <w:rFonts w:ascii="Arial Narrow" w:hAnsi="Arial Narrow" w:cs="Calibri"/>
                <w:color w:val="000000"/>
              </w:rPr>
              <w:t xml:space="preserve"> 2</w:t>
            </w:r>
            <w:r>
              <w:rPr>
                <w:rFonts w:ascii="Arial Narrow" w:hAnsi="Arial Narrow" w:cs="Calibri"/>
                <w:color w:val="000000"/>
              </w:rPr>
              <w:t>5</w:t>
            </w:r>
            <w:proofErr w:type="gramEnd"/>
            <w:r w:rsidRPr="00392E93">
              <w:rPr>
                <w:rFonts w:ascii="Arial Narrow" w:hAnsi="Arial Narrow" w:cs="Calibri"/>
                <w:color w:val="000000"/>
              </w:rPr>
              <w:t>G</w:t>
            </w:r>
            <w:r>
              <w:rPr>
                <w:rFonts w:ascii="Arial Narrow" w:hAnsi="Arial Narrow" w:cs="Calibri"/>
                <w:color w:val="000000"/>
              </w:rPr>
              <w:t xml:space="preserve"> </w:t>
            </w:r>
            <w:r w:rsidRPr="00392E93">
              <w:rPr>
                <w:rFonts w:ascii="Arial Narrow" w:hAnsi="Arial Narrow" w:cs="Calibri"/>
                <w:color w:val="000000"/>
              </w:rPr>
              <w:t>X</w:t>
            </w:r>
            <w:r>
              <w:rPr>
                <w:rFonts w:ascii="Arial Narrow" w:hAnsi="Arial Narrow" w:cs="Calibri"/>
                <w:color w:val="000000"/>
              </w:rPr>
              <w:t xml:space="preserve"> 0.5mm</w:t>
            </w:r>
          </w:p>
        </w:tc>
        <w:tc>
          <w:tcPr>
            <w:tcW w:w="4325" w:type="dxa"/>
          </w:tcPr>
          <w:p w14:paraId="7EBB5BFE" w14:textId="4AE88DD3" w:rsidR="00875F2E" w:rsidRPr="00392E93" w:rsidRDefault="00875F2E" w:rsidP="00EA6128">
            <w:pPr>
              <w:jc w:val="center"/>
              <w:rPr>
                <w:rFonts w:ascii="Cambria" w:hAnsi="Cambria" w:cs="Calibri"/>
                <w:color w:val="000000"/>
              </w:rPr>
            </w:pPr>
          </w:p>
        </w:tc>
      </w:tr>
      <w:tr w:rsidR="00875F2E" w14:paraId="4BAA4894" w14:textId="77777777" w:rsidTr="00875F2E">
        <w:tc>
          <w:tcPr>
            <w:tcW w:w="704" w:type="dxa"/>
          </w:tcPr>
          <w:p w14:paraId="5C9A9889" w14:textId="77777777" w:rsidR="00875F2E" w:rsidRDefault="00875F2E" w:rsidP="00EA6128">
            <w:pPr>
              <w:spacing w:before="60" w:after="60"/>
              <w:ind w:left="-57" w:right="-57"/>
              <w:jc w:val="center"/>
              <w:rPr>
                <w:b/>
                <w:sz w:val="20"/>
                <w:szCs w:val="20"/>
              </w:rPr>
            </w:pPr>
            <w:r>
              <w:rPr>
                <w:b/>
                <w:sz w:val="20"/>
                <w:szCs w:val="20"/>
              </w:rPr>
              <w:t>324</w:t>
            </w:r>
          </w:p>
        </w:tc>
        <w:tc>
          <w:tcPr>
            <w:tcW w:w="4146" w:type="dxa"/>
          </w:tcPr>
          <w:p w14:paraId="31DAB8B4" w14:textId="77777777" w:rsidR="00875F2E" w:rsidRPr="00392E93" w:rsidRDefault="00875F2E" w:rsidP="00EA6128">
            <w:pPr>
              <w:rPr>
                <w:rFonts w:ascii="Cambria" w:hAnsi="Cambria" w:cs="Calibri"/>
                <w:color w:val="000000"/>
              </w:rPr>
            </w:pPr>
            <w:r w:rsidRPr="00392E93">
              <w:rPr>
                <w:rFonts w:ascii="Arial Narrow" w:hAnsi="Arial Narrow" w:cs="Calibri"/>
              </w:rPr>
              <w:t xml:space="preserve">IV </w:t>
            </w:r>
            <w:proofErr w:type="spellStart"/>
            <w:r w:rsidRPr="00392E93">
              <w:rPr>
                <w:rFonts w:ascii="Arial Narrow" w:hAnsi="Arial Narrow" w:cs="Calibri"/>
              </w:rPr>
              <w:t>Cannulae</w:t>
            </w:r>
            <w:proofErr w:type="spellEnd"/>
            <w:r w:rsidRPr="00392E93">
              <w:rPr>
                <w:rFonts w:ascii="Arial Narrow" w:hAnsi="Arial Narrow" w:cs="Calibri"/>
              </w:rPr>
              <w:t xml:space="preserve"> 16G    "</w:t>
            </w:r>
            <w:proofErr w:type="spellStart"/>
            <w:r w:rsidRPr="00392E93">
              <w:rPr>
                <w:rFonts w:ascii="Arial Narrow" w:hAnsi="Arial Narrow" w:cs="Calibri"/>
              </w:rPr>
              <w:t>BBraun</w:t>
            </w:r>
            <w:proofErr w:type="spellEnd"/>
            <w:r w:rsidRPr="00392E93">
              <w:rPr>
                <w:rFonts w:ascii="Calibri" w:hAnsi="Calibri" w:cs="Calibri"/>
              </w:rPr>
              <w:t>®</w:t>
            </w:r>
            <w:r w:rsidRPr="00392E93">
              <w:rPr>
                <w:rFonts w:ascii="Arial Narrow" w:hAnsi="Arial Narrow" w:cs="Calibri"/>
              </w:rPr>
              <w:t>"</w:t>
            </w:r>
          </w:p>
        </w:tc>
        <w:tc>
          <w:tcPr>
            <w:tcW w:w="4325" w:type="dxa"/>
          </w:tcPr>
          <w:p w14:paraId="2EECB1AD" w14:textId="5695BAEE" w:rsidR="00875F2E" w:rsidRPr="00392E93" w:rsidRDefault="00875F2E" w:rsidP="00EA6128">
            <w:pPr>
              <w:jc w:val="center"/>
              <w:rPr>
                <w:rFonts w:ascii="Cambria" w:hAnsi="Cambria" w:cs="Calibri"/>
                <w:color w:val="000000"/>
              </w:rPr>
            </w:pPr>
          </w:p>
        </w:tc>
      </w:tr>
      <w:tr w:rsidR="00875F2E" w14:paraId="46804F0D" w14:textId="77777777" w:rsidTr="00875F2E">
        <w:tc>
          <w:tcPr>
            <w:tcW w:w="704" w:type="dxa"/>
          </w:tcPr>
          <w:p w14:paraId="5EAF3E4A" w14:textId="77777777" w:rsidR="00875F2E" w:rsidRDefault="00875F2E" w:rsidP="00EA6128">
            <w:pPr>
              <w:spacing w:before="60" w:after="60"/>
              <w:ind w:left="-57" w:right="-57"/>
              <w:jc w:val="center"/>
              <w:rPr>
                <w:b/>
                <w:sz w:val="20"/>
                <w:szCs w:val="20"/>
              </w:rPr>
            </w:pPr>
            <w:r>
              <w:rPr>
                <w:b/>
                <w:sz w:val="20"/>
                <w:szCs w:val="20"/>
              </w:rPr>
              <w:t>325</w:t>
            </w:r>
          </w:p>
        </w:tc>
        <w:tc>
          <w:tcPr>
            <w:tcW w:w="4146" w:type="dxa"/>
          </w:tcPr>
          <w:p w14:paraId="03F585A3" w14:textId="77777777" w:rsidR="00875F2E" w:rsidRPr="00392E93" w:rsidRDefault="00875F2E" w:rsidP="00EA6128">
            <w:pPr>
              <w:rPr>
                <w:rFonts w:ascii="Cambria" w:hAnsi="Cambria" w:cs="Calibri"/>
                <w:color w:val="000000"/>
              </w:rPr>
            </w:pPr>
            <w:r w:rsidRPr="00392E93">
              <w:rPr>
                <w:rFonts w:ascii="Arial Narrow" w:hAnsi="Arial Narrow" w:cs="Calibri"/>
              </w:rPr>
              <w:t xml:space="preserve">IV </w:t>
            </w:r>
            <w:proofErr w:type="spellStart"/>
            <w:r w:rsidRPr="00392E93">
              <w:rPr>
                <w:rFonts w:ascii="Arial Narrow" w:hAnsi="Arial Narrow" w:cs="Calibri"/>
              </w:rPr>
              <w:t>Cannulae</w:t>
            </w:r>
            <w:proofErr w:type="spellEnd"/>
            <w:r w:rsidRPr="00392E93">
              <w:rPr>
                <w:rFonts w:ascii="Arial Narrow" w:hAnsi="Arial Narrow" w:cs="Calibri"/>
              </w:rPr>
              <w:t xml:space="preserve"> 18G   "</w:t>
            </w:r>
            <w:proofErr w:type="spellStart"/>
            <w:r w:rsidRPr="00392E93">
              <w:rPr>
                <w:rFonts w:ascii="Arial Narrow" w:hAnsi="Arial Narrow" w:cs="Calibri"/>
              </w:rPr>
              <w:t>BBraun</w:t>
            </w:r>
            <w:proofErr w:type="spellEnd"/>
            <w:r w:rsidRPr="00392E93">
              <w:rPr>
                <w:rFonts w:ascii="Calibri" w:hAnsi="Calibri" w:cs="Calibri"/>
              </w:rPr>
              <w:t>®</w:t>
            </w:r>
            <w:r w:rsidRPr="00392E93">
              <w:rPr>
                <w:rFonts w:ascii="Arial Narrow" w:hAnsi="Arial Narrow" w:cs="Calibri"/>
              </w:rPr>
              <w:t>"</w:t>
            </w:r>
          </w:p>
        </w:tc>
        <w:tc>
          <w:tcPr>
            <w:tcW w:w="4325" w:type="dxa"/>
          </w:tcPr>
          <w:p w14:paraId="7D146F24" w14:textId="49313026" w:rsidR="00875F2E" w:rsidRPr="00392E93" w:rsidRDefault="00875F2E" w:rsidP="00EA6128">
            <w:pPr>
              <w:jc w:val="center"/>
              <w:rPr>
                <w:rFonts w:ascii="Cambria" w:hAnsi="Cambria" w:cs="Calibri"/>
                <w:color w:val="000000"/>
              </w:rPr>
            </w:pPr>
          </w:p>
        </w:tc>
      </w:tr>
      <w:tr w:rsidR="00875F2E" w14:paraId="00B042FC" w14:textId="77777777" w:rsidTr="00875F2E">
        <w:tc>
          <w:tcPr>
            <w:tcW w:w="704" w:type="dxa"/>
          </w:tcPr>
          <w:p w14:paraId="43656D47" w14:textId="77777777" w:rsidR="00875F2E" w:rsidRDefault="00875F2E" w:rsidP="00EA6128">
            <w:pPr>
              <w:spacing w:before="60" w:after="60"/>
              <w:ind w:left="-57" w:right="-57"/>
              <w:jc w:val="center"/>
              <w:rPr>
                <w:b/>
                <w:sz w:val="20"/>
                <w:szCs w:val="20"/>
              </w:rPr>
            </w:pPr>
            <w:r>
              <w:rPr>
                <w:b/>
                <w:sz w:val="20"/>
                <w:szCs w:val="20"/>
              </w:rPr>
              <w:t>326</w:t>
            </w:r>
          </w:p>
        </w:tc>
        <w:tc>
          <w:tcPr>
            <w:tcW w:w="4146" w:type="dxa"/>
          </w:tcPr>
          <w:p w14:paraId="251E288B" w14:textId="77777777" w:rsidR="00875F2E" w:rsidRPr="00392E93" w:rsidRDefault="00875F2E" w:rsidP="00EA6128">
            <w:pPr>
              <w:rPr>
                <w:rFonts w:ascii="Cambria" w:hAnsi="Cambria" w:cs="Calibri"/>
                <w:color w:val="000000"/>
              </w:rPr>
            </w:pPr>
            <w:r w:rsidRPr="00392E93">
              <w:rPr>
                <w:rFonts w:ascii="Arial Narrow" w:hAnsi="Arial Narrow" w:cs="Calibri"/>
              </w:rPr>
              <w:t xml:space="preserve">IV </w:t>
            </w:r>
            <w:proofErr w:type="spellStart"/>
            <w:r w:rsidRPr="00392E93">
              <w:rPr>
                <w:rFonts w:ascii="Arial Narrow" w:hAnsi="Arial Narrow" w:cs="Calibri"/>
              </w:rPr>
              <w:t>Cannulae</w:t>
            </w:r>
            <w:proofErr w:type="spellEnd"/>
            <w:r w:rsidRPr="00392E93">
              <w:rPr>
                <w:rFonts w:ascii="Arial Narrow" w:hAnsi="Arial Narrow" w:cs="Calibri"/>
              </w:rPr>
              <w:t xml:space="preserve"> 20G   "</w:t>
            </w:r>
            <w:proofErr w:type="spellStart"/>
            <w:r w:rsidRPr="00392E93">
              <w:rPr>
                <w:rFonts w:ascii="Arial Narrow" w:hAnsi="Arial Narrow" w:cs="Calibri"/>
              </w:rPr>
              <w:t>BBraun</w:t>
            </w:r>
            <w:proofErr w:type="spellEnd"/>
            <w:r w:rsidRPr="00392E93">
              <w:rPr>
                <w:rFonts w:ascii="Calibri" w:hAnsi="Calibri" w:cs="Calibri"/>
              </w:rPr>
              <w:t>®</w:t>
            </w:r>
            <w:r w:rsidRPr="00392E93">
              <w:rPr>
                <w:rFonts w:ascii="Arial Narrow" w:hAnsi="Arial Narrow" w:cs="Calibri"/>
              </w:rPr>
              <w:t>"</w:t>
            </w:r>
          </w:p>
        </w:tc>
        <w:tc>
          <w:tcPr>
            <w:tcW w:w="4325" w:type="dxa"/>
          </w:tcPr>
          <w:p w14:paraId="1106179E" w14:textId="7F110D06" w:rsidR="00875F2E" w:rsidRPr="00392E93" w:rsidRDefault="00875F2E" w:rsidP="00EA6128">
            <w:pPr>
              <w:jc w:val="center"/>
              <w:rPr>
                <w:rFonts w:ascii="Cambria" w:hAnsi="Cambria" w:cs="Calibri"/>
                <w:color w:val="000000"/>
              </w:rPr>
            </w:pPr>
          </w:p>
        </w:tc>
      </w:tr>
      <w:tr w:rsidR="00875F2E" w14:paraId="4FA07197" w14:textId="77777777" w:rsidTr="00875F2E">
        <w:tc>
          <w:tcPr>
            <w:tcW w:w="704" w:type="dxa"/>
          </w:tcPr>
          <w:p w14:paraId="05067752" w14:textId="77777777" w:rsidR="00875F2E" w:rsidRDefault="00875F2E" w:rsidP="00EA6128">
            <w:pPr>
              <w:spacing w:before="60" w:after="60"/>
              <w:ind w:left="-57" w:right="-57"/>
              <w:jc w:val="center"/>
              <w:rPr>
                <w:b/>
                <w:sz w:val="20"/>
                <w:szCs w:val="20"/>
              </w:rPr>
            </w:pPr>
            <w:r>
              <w:rPr>
                <w:b/>
                <w:sz w:val="20"/>
                <w:szCs w:val="20"/>
              </w:rPr>
              <w:t>327</w:t>
            </w:r>
          </w:p>
        </w:tc>
        <w:tc>
          <w:tcPr>
            <w:tcW w:w="4146" w:type="dxa"/>
          </w:tcPr>
          <w:p w14:paraId="641C39FD" w14:textId="77777777" w:rsidR="00875F2E" w:rsidRPr="00392E93" w:rsidRDefault="00875F2E" w:rsidP="00EA6128">
            <w:pPr>
              <w:rPr>
                <w:rFonts w:ascii="Cambria" w:hAnsi="Cambria" w:cs="Calibri"/>
                <w:color w:val="000000"/>
              </w:rPr>
            </w:pPr>
            <w:r w:rsidRPr="00392E93">
              <w:rPr>
                <w:rFonts w:ascii="Arial Narrow" w:hAnsi="Arial Narrow" w:cs="Calibri"/>
              </w:rPr>
              <w:t xml:space="preserve">IV </w:t>
            </w:r>
            <w:proofErr w:type="spellStart"/>
            <w:r w:rsidRPr="00392E93">
              <w:rPr>
                <w:rFonts w:ascii="Arial Narrow" w:hAnsi="Arial Narrow" w:cs="Calibri"/>
              </w:rPr>
              <w:t>Cannulae</w:t>
            </w:r>
            <w:proofErr w:type="spellEnd"/>
            <w:r w:rsidRPr="00392E93">
              <w:rPr>
                <w:rFonts w:ascii="Arial Narrow" w:hAnsi="Arial Narrow" w:cs="Calibri"/>
              </w:rPr>
              <w:t xml:space="preserve"> 22G    "</w:t>
            </w:r>
            <w:proofErr w:type="spellStart"/>
            <w:r w:rsidRPr="00392E93">
              <w:rPr>
                <w:rFonts w:ascii="Arial Narrow" w:hAnsi="Arial Narrow" w:cs="Calibri"/>
              </w:rPr>
              <w:t>BBraun</w:t>
            </w:r>
            <w:proofErr w:type="spellEnd"/>
            <w:r w:rsidRPr="00392E93">
              <w:rPr>
                <w:rFonts w:ascii="Calibri" w:hAnsi="Calibri" w:cs="Calibri"/>
              </w:rPr>
              <w:t>®</w:t>
            </w:r>
            <w:r w:rsidRPr="00392E93">
              <w:rPr>
                <w:rFonts w:ascii="Arial Narrow" w:hAnsi="Arial Narrow" w:cs="Calibri"/>
              </w:rPr>
              <w:t>"</w:t>
            </w:r>
          </w:p>
        </w:tc>
        <w:tc>
          <w:tcPr>
            <w:tcW w:w="4325" w:type="dxa"/>
          </w:tcPr>
          <w:p w14:paraId="29E982E6" w14:textId="4C2D9C9C" w:rsidR="00875F2E" w:rsidRPr="00392E93" w:rsidRDefault="00875F2E" w:rsidP="00EA6128">
            <w:pPr>
              <w:jc w:val="center"/>
              <w:rPr>
                <w:rFonts w:ascii="Cambria" w:hAnsi="Cambria" w:cs="Calibri"/>
                <w:color w:val="000000"/>
              </w:rPr>
            </w:pPr>
          </w:p>
        </w:tc>
      </w:tr>
      <w:tr w:rsidR="00875F2E" w14:paraId="3FC885C8" w14:textId="77777777" w:rsidTr="00875F2E">
        <w:tc>
          <w:tcPr>
            <w:tcW w:w="704" w:type="dxa"/>
          </w:tcPr>
          <w:p w14:paraId="59328106" w14:textId="77777777" w:rsidR="00875F2E" w:rsidRDefault="00875F2E" w:rsidP="00EA6128">
            <w:pPr>
              <w:spacing w:before="60" w:after="60"/>
              <w:ind w:left="-57" w:right="-57"/>
              <w:jc w:val="center"/>
              <w:rPr>
                <w:b/>
                <w:sz w:val="20"/>
                <w:szCs w:val="20"/>
              </w:rPr>
            </w:pPr>
            <w:r>
              <w:rPr>
                <w:b/>
                <w:sz w:val="20"/>
                <w:szCs w:val="20"/>
              </w:rPr>
              <w:t>328</w:t>
            </w:r>
          </w:p>
        </w:tc>
        <w:tc>
          <w:tcPr>
            <w:tcW w:w="4146" w:type="dxa"/>
          </w:tcPr>
          <w:p w14:paraId="018CB4DA" w14:textId="77777777" w:rsidR="00875F2E" w:rsidRPr="00392E93" w:rsidRDefault="00875F2E" w:rsidP="00EA6128">
            <w:pPr>
              <w:rPr>
                <w:rFonts w:ascii="Cambria" w:hAnsi="Cambria" w:cs="Calibri"/>
                <w:color w:val="000000"/>
              </w:rPr>
            </w:pPr>
            <w:r w:rsidRPr="00392E93">
              <w:rPr>
                <w:rFonts w:ascii="Arial Narrow" w:hAnsi="Arial Narrow" w:cs="Calibri"/>
              </w:rPr>
              <w:t xml:space="preserve">IV </w:t>
            </w:r>
            <w:proofErr w:type="spellStart"/>
            <w:r w:rsidRPr="00392E93">
              <w:rPr>
                <w:rFonts w:ascii="Arial Narrow" w:hAnsi="Arial Narrow" w:cs="Calibri"/>
              </w:rPr>
              <w:t>Cannulae</w:t>
            </w:r>
            <w:proofErr w:type="spellEnd"/>
            <w:r w:rsidRPr="00392E93">
              <w:rPr>
                <w:rFonts w:ascii="Arial Narrow" w:hAnsi="Arial Narrow" w:cs="Calibri"/>
              </w:rPr>
              <w:t xml:space="preserve"> 24G    "</w:t>
            </w:r>
            <w:proofErr w:type="spellStart"/>
            <w:r w:rsidRPr="00392E93">
              <w:rPr>
                <w:rFonts w:ascii="Arial Narrow" w:hAnsi="Arial Narrow" w:cs="Calibri"/>
              </w:rPr>
              <w:t>BBraun</w:t>
            </w:r>
            <w:proofErr w:type="spellEnd"/>
            <w:r w:rsidRPr="00392E93">
              <w:rPr>
                <w:rFonts w:ascii="Calibri" w:hAnsi="Calibri" w:cs="Calibri"/>
              </w:rPr>
              <w:t>®</w:t>
            </w:r>
            <w:r w:rsidRPr="00392E93">
              <w:rPr>
                <w:rFonts w:ascii="Arial Narrow" w:hAnsi="Arial Narrow" w:cs="Calibri"/>
              </w:rPr>
              <w:t>"</w:t>
            </w:r>
          </w:p>
        </w:tc>
        <w:tc>
          <w:tcPr>
            <w:tcW w:w="4325" w:type="dxa"/>
          </w:tcPr>
          <w:p w14:paraId="0E02B15E" w14:textId="0CDDE936" w:rsidR="00875F2E" w:rsidRPr="00392E93" w:rsidRDefault="00875F2E" w:rsidP="00EA6128">
            <w:pPr>
              <w:jc w:val="center"/>
              <w:rPr>
                <w:rFonts w:ascii="Cambria" w:hAnsi="Cambria" w:cs="Calibri"/>
                <w:color w:val="000000"/>
              </w:rPr>
            </w:pPr>
          </w:p>
        </w:tc>
      </w:tr>
      <w:tr w:rsidR="00875F2E" w14:paraId="519B983B" w14:textId="77777777" w:rsidTr="00875F2E">
        <w:tc>
          <w:tcPr>
            <w:tcW w:w="704" w:type="dxa"/>
          </w:tcPr>
          <w:p w14:paraId="0AC12958" w14:textId="77777777" w:rsidR="00875F2E" w:rsidRDefault="00875F2E" w:rsidP="00EA6128">
            <w:pPr>
              <w:spacing w:before="60" w:after="60"/>
              <w:ind w:left="-57" w:right="-57"/>
              <w:jc w:val="center"/>
              <w:rPr>
                <w:b/>
                <w:sz w:val="20"/>
                <w:szCs w:val="20"/>
              </w:rPr>
            </w:pPr>
            <w:r>
              <w:rPr>
                <w:b/>
                <w:sz w:val="20"/>
                <w:szCs w:val="20"/>
              </w:rPr>
              <w:t>329</w:t>
            </w:r>
          </w:p>
        </w:tc>
        <w:tc>
          <w:tcPr>
            <w:tcW w:w="4146" w:type="dxa"/>
          </w:tcPr>
          <w:p w14:paraId="2F5BC6B9" w14:textId="77777777" w:rsidR="00875F2E" w:rsidRPr="00392E93" w:rsidRDefault="00875F2E" w:rsidP="00EA6128">
            <w:pPr>
              <w:rPr>
                <w:rFonts w:ascii="Cambria" w:hAnsi="Cambria" w:cs="Calibri"/>
                <w:color w:val="000000"/>
              </w:rPr>
            </w:pPr>
            <w:r w:rsidRPr="00392E93">
              <w:rPr>
                <w:rFonts w:ascii="Arial Narrow" w:hAnsi="Arial Narrow" w:cs="Calibri"/>
              </w:rPr>
              <w:t>Surgical blades 11</w:t>
            </w:r>
          </w:p>
        </w:tc>
        <w:tc>
          <w:tcPr>
            <w:tcW w:w="4325" w:type="dxa"/>
          </w:tcPr>
          <w:p w14:paraId="6EE3720F" w14:textId="38487C9B" w:rsidR="00875F2E" w:rsidRPr="00392E93" w:rsidRDefault="00875F2E" w:rsidP="00EA6128">
            <w:pPr>
              <w:jc w:val="center"/>
              <w:rPr>
                <w:rFonts w:ascii="Cambria" w:hAnsi="Cambria" w:cs="Calibri"/>
                <w:color w:val="000000"/>
              </w:rPr>
            </w:pPr>
          </w:p>
        </w:tc>
      </w:tr>
      <w:tr w:rsidR="00875F2E" w14:paraId="2E2662F6" w14:textId="77777777" w:rsidTr="00875F2E">
        <w:tc>
          <w:tcPr>
            <w:tcW w:w="704" w:type="dxa"/>
          </w:tcPr>
          <w:p w14:paraId="592BF243" w14:textId="77777777" w:rsidR="00875F2E" w:rsidRDefault="00875F2E" w:rsidP="00EA6128">
            <w:pPr>
              <w:spacing w:before="60" w:after="60"/>
              <w:ind w:left="-57" w:right="-57"/>
              <w:jc w:val="center"/>
              <w:rPr>
                <w:b/>
                <w:sz w:val="20"/>
                <w:szCs w:val="20"/>
              </w:rPr>
            </w:pPr>
            <w:r>
              <w:rPr>
                <w:b/>
                <w:sz w:val="20"/>
                <w:szCs w:val="20"/>
              </w:rPr>
              <w:t>330</w:t>
            </w:r>
          </w:p>
        </w:tc>
        <w:tc>
          <w:tcPr>
            <w:tcW w:w="4146" w:type="dxa"/>
          </w:tcPr>
          <w:p w14:paraId="05F9E496" w14:textId="77777777" w:rsidR="00875F2E" w:rsidRPr="00392E93" w:rsidRDefault="00875F2E" w:rsidP="00EA6128">
            <w:pPr>
              <w:rPr>
                <w:rFonts w:ascii="Cambria" w:hAnsi="Cambria" w:cs="Calibri"/>
                <w:color w:val="000000"/>
              </w:rPr>
            </w:pPr>
            <w:r w:rsidRPr="00392E93">
              <w:rPr>
                <w:rFonts w:ascii="Arial Narrow" w:hAnsi="Arial Narrow" w:cs="Calibri"/>
              </w:rPr>
              <w:t>Surgical blades 12</w:t>
            </w:r>
          </w:p>
        </w:tc>
        <w:tc>
          <w:tcPr>
            <w:tcW w:w="4325" w:type="dxa"/>
          </w:tcPr>
          <w:p w14:paraId="5EC305B6" w14:textId="4FE124CB" w:rsidR="00875F2E" w:rsidRPr="00392E93" w:rsidRDefault="00875F2E" w:rsidP="00EA6128">
            <w:pPr>
              <w:jc w:val="center"/>
              <w:rPr>
                <w:rFonts w:ascii="Cambria" w:hAnsi="Cambria" w:cs="Calibri"/>
                <w:color w:val="000000"/>
              </w:rPr>
            </w:pPr>
          </w:p>
        </w:tc>
      </w:tr>
      <w:tr w:rsidR="00875F2E" w14:paraId="33D184D5" w14:textId="77777777" w:rsidTr="00875F2E">
        <w:tc>
          <w:tcPr>
            <w:tcW w:w="704" w:type="dxa"/>
          </w:tcPr>
          <w:p w14:paraId="11AF5122" w14:textId="77777777" w:rsidR="00875F2E" w:rsidRDefault="00875F2E" w:rsidP="00EA6128">
            <w:pPr>
              <w:spacing w:before="60" w:after="60"/>
              <w:ind w:left="-57" w:right="-57"/>
              <w:jc w:val="center"/>
              <w:rPr>
                <w:b/>
                <w:sz w:val="20"/>
                <w:szCs w:val="20"/>
              </w:rPr>
            </w:pPr>
            <w:r>
              <w:rPr>
                <w:b/>
                <w:sz w:val="20"/>
                <w:szCs w:val="20"/>
              </w:rPr>
              <w:t>331</w:t>
            </w:r>
          </w:p>
        </w:tc>
        <w:tc>
          <w:tcPr>
            <w:tcW w:w="4146" w:type="dxa"/>
          </w:tcPr>
          <w:p w14:paraId="0DC8500F" w14:textId="77777777" w:rsidR="00875F2E" w:rsidRPr="00392E93" w:rsidRDefault="00875F2E" w:rsidP="00EA6128">
            <w:pPr>
              <w:rPr>
                <w:rFonts w:ascii="Cambria" w:hAnsi="Cambria" w:cs="Calibri"/>
                <w:color w:val="000000"/>
              </w:rPr>
            </w:pPr>
            <w:r w:rsidRPr="00392E93">
              <w:rPr>
                <w:rFonts w:ascii="Arial Narrow" w:hAnsi="Arial Narrow" w:cs="Calibri"/>
              </w:rPr>
              <w:t>Surgical blades 15</w:t>
            </w:r>
          </w:p>
        </w:tc>
        <w:tc>
          <w:tcPr>
            <w:tcW w:w="4325" w:type="dxa"/>
          </w:tcPr>
          <w:p w14:paraId="58B40698" w14:textId="0B4D5B76" w:rsidR="00875F2E" w:rsidRPr="00392E93" w:rsidRDefault="00875F2E" w:rsidP="00EA6128">
            <w:pPr>
              <w:jc w:val="center"/>
              <w:rPr>
                <w:rFonts w:ascii="Cambria" w:hAnsi="Cambria" w:cs="Calibri"/>
                <w:color w:val="000000"/>
              </w:rPr>
            </w:pPr>
          </w:p>
        </w:tc>
      </w:tr>
      <w:tr w:rsidR="00875F2E" w14:paraId="1E9F62E4" w14:textId="77777777" w:rsidTr="00875F2E">
        <w:tc>
          <w:tcPr>
            <w:tcW w:w="704" w:type="dxa"/>
          </w:tcPr>
          <w:p w14:paraId="07E1A8F6" w14:textId="77777777" w:rsidR="00875F2E" w:rsidRDefault="00875F2E" w:rsidP="00EA6128">
            <w:pPr>
              <w:spacing w:before="60" w:after="60"/>
              <w:ind w:left="-57" w:right="-57"/>
              <w:jc w:val="center"/>
              <w:rPr>
                <w:b/>
                <w:sz w:val="20"/>
                <w:szCs w:val="20"/>
              </w:rPr>
            </w:pPr>
            <w:r>
              <w:rPr>
                <w:b/>
                <w:sz w:val="20"/>
                <w:szCs w:val="20"/>
              </w:rPr>
              <w:t>332</w:t>
            </w:r>
          </w:p>
        </w:tc>
        <w:tc>
          <w:tcPr>
            <w:tcW w:w="4146" w:type="dxa"/>
          </w:tcPr>
          <w:p w14:paraId="771BA714" w14:textId="77777777" w:rsidR="00875F2E" w:rsidRPr="00392E93" w:rsidRDefault="00875F2E" w:rsidP="00EA6128">
            <w:pPr>
              <w:rPr>
                <w:rFonts w:ascii="Cambria" w:hAnsi="Cambria" w:cs="Calibri"/>
                <w:color w:val="000000"/>
              </w:rPr>
            </w:pPr>
            <w:r w:rsidRPr="00392E93">
              <w:rPr>
                <w:rFonts w:ascii="Arial Narrow" w:hAnsi="Arial Narrow" w:cs="Calibri"/>
              </w:rPr>
              <w:t>Surgical blades 24</w:t>
            </w:r>
          </w:p>
        </w:tc>
        <w:tc>
          <w:tcPr>
            <w:tcW w:w="4325" w:type="dxa"/>
          </w:tcPr>
          <w:p w14:paraId="7AE58F91" w14:textId="31BA7DEF" w:rsidR="00875F2E" w:rsidRPr="00392E93" w:rsidRDefault="00875F2E" w:rsidP="00EA6128">
            <w:pPr>
              <w:jc w:val="center"/>
              <w:rPr>
                <w:rFonts w:ascii="Cambria" w:hAnsi="Cambria" w:cs="Calibri"/>
                <w:color w:val="000000"/>
              </w:rPr>
            </w:pPr>
          </w:p>
        </w:tc>
      </w:tr>
      <w:tr w:rsidR="00875F2E" w14:paraId="5F38118C" w14:textId="77777777" w:rsidTr="00875F2E">
        <w:tc>
          <w:tcPr>
            <w:tcW w:w="704" w:type="dxa"/>
          </w:tcPr>
          <w:p w14:paraId="63A18DE2" w14:textId="77777777" w:rsidR="00875F2E" w:rsidRDefault="00875F2E" w:rsidP="00EA6128">
            <w:pPr>
              <w:spacing w:before="60" w:after="60"/>
              <w:ind w:left="-57" w:right="-57"/>
              <w:jc w:val="center"/>
              <w:rPr>
                <w:b/>
                <w:sz w:val="20"/>
                <w:szCs w:val="20"/>
              </w:rPr>
            </w:pPr>
            <w:r>
              <w:rPr>
                <w:b/>
                <w:sz w:val="20"/>
                <w:szCs w:val="20"/>
              </w:rPr>
              <w:t>333</w:t>
            </w:r>
          </w:p>
        </w:tc>
        <w:tc>
          <w:tcPr>
            <w:tcW w:w="4146" w:type="dxa"/>
          </w:tcPr>
          <w:p w14:paraId="47CCF4C3" w14:textId="77777777" w:rsidR="00875F2E" w:rsidRPr="00392E93" w:rsidRDefault="00875F2E" w:rsidP="00EA6128">
            <w:pPr>
              <w:rPr>
                <w:rFonts w:ascii="Cambria" w:hAnsi="Cambria" w:cs="Calibri"/>
                <w:color w:val="000000"/>
              </w:rPr>
            </w:pPr>
            <w:r w:rsidRPr="00392E93">
              <w:rPr>
                <w:rFonts w:ascii="Arial Narrow" w:hAnsi="Arial Narrow" w:cs="Calibri"/>
              </w:rPr>
              <w:t>Scalpel handle, size 3 and 4</w:t>
            </w:r>
          </w:p>
        </w:tc>
        <w:tc>
          <w:tcPr>
            <w:tcW w:w="4325" w:type="dxa"/>
          </w:tcPr>
          <w:p w14:paraId="1CD6B8A1" w14:textId="5A7DF8EA" w:rsidR="00875F2E" w:rsidRPr="00392E93" w:rsidRDefault="00875F2E" w:rsidP="00EA6128">
            <w:pPr>
              <w:jc w:val="center"/>
              <w:rPr>
                <w:rFonts w:ascii="Cambria" w:hAnsi="Cambria" w:cs="Calibri"/>
                <w:color w:val="000000"/>
              </w:rPr>
            </w:pPr>
          </w:p>
        </w:tc>
      </w:tr>
      <w:tr w:rsidR="00875F2E" w14:paraId="1FF7A4DE" w14:textId="77777777" w:rsidTr="00875F2E">
        <w:tc>
          <w:tcPr>
            <w:tcW w:w="704" w:type="dxa"/>
          </w:tcPr>
          <w:p w14:paraId="05061376" w14:textId="77777777" w:rsidR="00875F2E" w:rsidRDefault="00875F2E" w:rsidP="00EA6128">
            <w:pPr>
              <w:spacing w:before="60" w:after="60"/>
              <w:ind w:left="-57" w:right="-57"/>
              <w:jc w:val="center"/>
              <w:rPr>
                <w:b/>
                <w:sz w:val="20"/>
                <w:szCs w:val="20"/>
              </w:rPr>
            </w:pPr>
            <w:r>
              <w:rPr>
                <w:b/>
                <w:sz w:val="20"/>
                <w:szCs w:val="20"/>
              </w:rPr>
              <w:t>334</w:t>
            </w:r>
          </w:p>
        </w:tc>
        <w:tc>
          <w:tcPr>
            <w:tcW w:w="4146" w:type="dxa"/>
          </w:tcPr>
          <w:p w14:paraId="5525430C" w14:textId="77777777" w:rsidR="00875F2E" w:rsidRPr="00392E93" w:rsidRDefault="00875F2E" w:rsidP="00EA6128">
            <w:pPr>
              <w:rPr>
                <w:rFonts w:ascii="Cambria" w:hAnsi="Cambria" w:cs="Calibri"/>
                <w:color w:val="000000"/>
              </w:rPr>
            </w:pPr>
            <w:r w:rsidRPr="00392E93">
              <w:rPr>
                <w:rFonts w:ascii="Arial Narrow" w:hAnsi="Arial Narrow" w:cs="Calibri"/>
              </w:rPr>
              <w:t xml:space="preserve">Scalpel handle, stainless steel, </w:t>
            </w:r>
            <w:proofErr w:type="spellStart"/>
            <w:r w:rsidRPr="00392E93">
              <w:rPr>
                <w:rFonts w:ascii="Arial Narrow" w:hAnsi="Arial Narrow" w:cs="Calibri"/>
              </w:rPr>
              <w:t>resterilizable</w:t>
            </w:r>
            <w:proofErr w:type="spellEnd"/>
          </w:p>
        </w:tc>
        <w:tc>
          <w:tcPr>
            <w:tcW w:w="4325" w:type="dxa"/>
          </w:tcPr>
          <w:p w14:paraId="118A1182" w14:textId="2DC3009A" w:rsidR="00875F2E" w:rsidRPr="00392E93" w:rsidRDefault="00875F2E" w:rsidP="00EA6128">
            <w:pPr>
              <w:jc w:val="center"/>
              <w:rPr>
                <w:rFonts w:ascii="Cambria" w:hAnsi="Cambria" w:cs="Calibri"/>
                <w:color w:val="000000"/>
              </w:rPr>
            </w:pPr>
          </w:p>
        </w:tc>
      </w:tr>
      <w:tr w:rsidR="00875F2E" w14:paraId="241F61E3" w14:textId="77777777" w:rsidTr="00875F2E">
        <w:tc>
          <w:tcPr>
            <w:tcW w:w="704" w:type="dxa"/>
          </w:tcPr>
          <w:p w14:paraId="7A7C9C15" w14:textId="77777777" w:rsidR="00875F2E" w:rsidRDefault="00875F2E" w:rsidP="00EA6128">
            <w:pPr>
              <w:spacing w:before="60" w:after="60"/>
              <w:ind w:left="-57" w:right="-57"/>
              <w:jc w:val="center"/>
              <w:rPr>
                <w:b/>
                <w:sz w:val="20"/>
                <w:szCs w:val="20"/>
              </w:rPr>
            </w:pPr>
            <w:r>
              <w:rPr>
                <w:b/>
                <w:sz w:val="20"/>
                <w:szCs w:val="20"/>
              </w:rPr>
              <w:t>335</w:t>
            </w:r>
          </w:p>
        </w:tc>
        <w:tc>
          <w:tcPr>
            <w:tcW w:w="4146" w:type="dxa"/>
          </w:tcPr>
          <w:p w14:paraId="197CD4C2" w14:textId="77777777" w:rsidR="00875F2E" w:rsidRPr="00392E93" w:rsidRDefault="00875F2E" w:rsidP="00EA6128">
            <w:pPr>
              <w:rPr>
                <w:rFonts w:ascii="Cambria" w:hAnsi="Cambria" w:cs="Calibri"/>
                <w:color w:val="000000"/>
              </w:rPr>
            </w:pPr>
            <w:r w:rsidRPr="00392E93">
              <w:rPr>
                <w:rFonts w:ascii="Arial Narrow" w:hAnsi="Arial Narrow" w:cs="Calibri"/>
              </w:rPr>
              <w:t>Blades for Safety razor</w:t>
            </w:r>
          </w:p>
        </w:tc>
        <w:tc>
          <w:tcPr>
            <w:tcW w:w="4325" w:type="dxa"/>
          </w:tcPr>
          <w:p w14:paraId="64FAC528" w14:textId="2CFAD463" w:rsidR="00875F2E" w:rsidRPr="00392E93" w:rsidRDefault="00875F2E" w:rsidP="00EA6128">
            <w:pPr>
              <w:jc w:val="center"/>
              <w:rPr>
                <w:rFonts w:ascii="Cambria" w:hAnsi="Cambria" w:cs="Calibri"/>
                <w:color w:val="000000"/>
              </w:rPr>
            </w:pPr>
          </w:p>
        </w:tc>
      </w:tr>
      <w:tr w:rsidR="00875F2E" w14:paraId="4772E7F1" w14:textId="77777777" w:rsidTr="00875F2E">
        <w:tc>
          <w:tcPr>
            <w:tcW w:w="704" w:type="dxa"/>
          </w:tcPr>
          <w:p w14:paraId="62FAF730" w14:textId="77777777" w:rsidR="00875F2E" w:rsidRDefault="00875F2E" w:rsidP="00EA6128">
            <w:pPr>
              <w:spacing w:before="60" w:after="60"/>
              <w:ind w:left="-57" w:right="-57"/>
              <w:jc w:val="center"/>
              <w:rPr>
                <w:b/>
                <w:sz w:val="20"/>
                <w:szCs w:val="20"/>
              </w:rPr>
            </w:pPr>
            <w:r>
              <w:rPr>
                <w:b/>
                <w:sz w:val="20"/>
                <w:szCs w:val="20"/>
              </w:rPr>
              <w:t>336</w:t>
            </w:r>
          </w:p>
        </w:tc>
        <w:tc>
          <w:tcPr>
            <w:tcW w:w="4146" w:type="dxa"/>
          </w:tcPr>
          <w:p w14:paraId="50E9CF58" w14:textId="77777777" w:rsidR="00875F2E" w:rsidRPr="00392E93" w:rsidRDefault="00875F2E" w:rsidP="00EA6128">
            <w:pPr>
              <w:rPr>
                <w:rFonts w:ascii="Cambria" w:hAnsi="Cambria" w:cs="Calibri"/>
                <w:color w:val="000000"/>
              </w:rPr>
            </w:pPr>
            <w:r w:rsidRPr="00392E93">
              <w:rPr>
                <w:rFonts w:ascii="Arial Narrow" w:hAnsi="Arial Narrow" w:cs="Calibri"/>
              </w:rPr>
              <w:t>IV giving set</w:t>
            </w:r>
          </w:p>
        </w:tc>
        <w:tc>
          <w:tcPr>
            <w:tcW w:w="4325" w:type="dxa"/>
          </w:tcPr>
          <w:p w14:paraId="34C433D1" w14:textId="2DB29589" w:rsidR="00875F2E" w:rsidRPr="00392E93" w:rsidRDefault="00875F2E" w:rsidP="00EA6128">
            <w:pPr>
              <w:jc w:val="center"/>
              <w:rPr>
                <w:rFonts w:ascii="Cambria" w:hAnsi="Cambria" w:cs="Calibri"/>
                <w:color w:val="000000"/>
              </w:rPr>
            </w:pPr>
          </w:p>
        </w:tc>
      </w:tr>
      <w:tr w:rsidR="00875F2E" w14:paraId="566E6414" w14:textId="77777777" w:rsidTr="00875F2E">
        <w:tc>
          <w:tcPr>
            <w:tcW w:w="704" w:type="dxa"/>
          </w:tcPr>
          <w:p w14:paraId="1E38F5E0" w14:textId="77777777" w:rsidR="00875F2E" w:rsidRDefault="00875F2E" w:rsidP="00EA6128">
            <w:pPr>
              <w:spacing w:before="60" w:after="60"/>
              <w:ind w:left="-57" w:right="-57"/>
              <w:jc w:val="center"/>
              <w:rPr>
                <w:b/>
                <w:sz w:val="20"/>
                <w:szCs w:val="20"/>
              </w:rPr>
            </w:pPr>
            <w:r>
              <w:rPr>
                <w:b/>
                <w:sz w:val="20"/>
                <w:szCs w:val="20"/>
              </w:rPr>
              <w:t>337</w:t>
            </w:r>
          </w:p>
        </w:tc>
        <w:tc>
          <w:tcPr>
            <w:tcW w:w="4146" w:type="dxa"/>
          </w:tcPr>
          <w:p w14:paraId="0A3D4661" w14:textId="77777777" w:rsidR="00875F2E" w:rsidRPr="00392E93" w:rsidRDefault="00875F2E" w:rsidP="00EA6128">
            <w:pPr>
              <w:rPr>
                <w:rFonts w:ascii="Cambria" w:hAnsi="Cambria" w:cs="Calibri"/>
                <w:color w:val="000000"/>
              </w:rPr>
            </w:pPr>
            <w:r w:rsidRPr="00392E93">
              <w:rPr>
                <w:rFonts w:ascii="Arial Narrow" w:hAnsi="Arial Narrow" w:cs="Calibri"/>
              </w:rPr>
              <w:t>IV blood taking set</w:t>
            </w:r>
          </w:p>
        </w:tc>
        <w:tc>
          <w:tcPr>
            <w:tcW w:w="4325" w:type="dxa"/>
          </w:tcPr>
          <w:p w14:paraId="6BC1ACF6" w14:textId="371F6BC2" w:rsidR="00875F2E" w:rsidRPr="00392E93" w:rsidRDefault="00875F2E" w:rsidP="00EA6128">
            <w:pPr>
              <w:jc w:val="center"/>
              <w:rPr>
                <w:rFonts w:ascii="Cambria" w:hAnsi="Cambria" w:cs="Calibri"/>
                <w:color w:val="000000"/>
              </w:rPr>
            </w:pPr>
          </w:p>
        </w:tc>
      </w:tr>
      <w:tr w:rsidR="00875F2E" w14:paraId="4398FBC7" w14:textId="77777777" w:rsidTr="00875F2E">
        <w:tc>
          <w:tcPr>
            <w:tcW w:w="704" w:type="dxa"/>
          </w:tcPr>
          <w:p w14:paraId="640230D9" w14:textId="77777777" w:rsidR="00875F2E" w:rsidRDefault="00875F2E" w:rsidP="00EA6128">
            <w:pPr>
              <w:spacing w:before="60" w:after="60"/>
              <w:ind w:left="-57" w:right="-57"/>
              <w:jc w:val="center"/>
              <w:rPr>
                <w:b/>
                <w:sz w:val="20"/>
                <w:szCs w:val="20"/>
              </w:rPr>
            </w:pPr>
            <w:r>
              <w:rPr>
                <w:b/>
                <w:sz w:val="20"/>
                <w:szCs w:val="20"/>
              </w:rPr>
              <w:t>338</w:t>
            </w:r>
          </w:p>
        </w:tc>
        <w:tc>
          <w:tcPr>
            <w:tcW w:w="4146" w:type="dxa"/>
          </w:tcPr>
          <w:p w14:paraId="4318F004" w14:textId="77777777" w:rsidR="00875F2E" w:rsidRPr="00392E93" w:rsidRDefault="00875F2E" w:rsidP="00EA6128">
            <w:pPr>
              <w:rPr>
                <w:rFonts w:ascii="Cambria" w:hAnsi="Cambria" w:cs="Calibri"/>
                <w:color w:val="000000"/>
              </w:rPr>
            </w:pPr>
            <w:r w:rsidRPr="00392E93">
              <w:rPr>
                <w:rFonts w:ascii="Arial Narrow" w:hAnsi="Arial Narrow" w:cs="Calibri"/>
              </w:rPr>
              <w:t>IV blood giving set</w:t>
            </w:r>
          </w:p>
        </w:tc>
        <w:tc>
          <w:tcPr>
            <w:tcW w:w="4325" w:type="dxa"/>
          </w:tcPr>
          <w:p w14:paraId="2EBC949C" w14:textId="4B75B3CA" w:rsidR="00875F2E" w:rsidRPr="00392E93" w:rsidRDefault="00875F2E" w:rsidP="00EA6128">
            <w:pPr>
              <w:jc w:val="center"/>
              <w:rPr>
                <w:rFonts w:ascii="Cambria" w:hAnsi="Cambria" w:cs="Calibri"/>
                <w:color w:val="000000"/>
              </w:rPr>
            </w:pPr>
          </w:p>
        </w:tc>
      </w:tr>
      <w:tr w:rsidR="00875F2E" w14:paraId="0E6CE66C" w14:textId="77777777" w:rsidTr="00875F2E">
        <w:tc>
          <w:tcPr>
            <w:tcW w:w="704" w:type="dxa"/>
          </w:tcPr>
          <w:p w14:paraId="5EFFCC4B" w14:textId="77777777" w:rsidR="00875F2E" w:rsidRDefault="00875F2E" w:rsidP="00EA6128">
            <w:pPr>
              <w:spacing w:before="60" w:after="60"/>
              <w:ind w:left="-57" w:right="-57"/>
              <w:jc w:val="center"/>
              <w:rPr>
                <w:b/>
                <w:sz w:val="20"/>
                <w:szCs w:val="20"/>
              </w:rPr>
            </w:pPr>
            <w:r>
              <w:rPr>
                <w:b/>
                <w:sz w:val="20"/>
                <w:szCs w:val="20"/>
              </w:rPr>
              <w:t>339</w:t>
            </w:r>
          </w:p>
        </w:tc>
        <w:tc>
          <w:tcPr>
            <w:tcW w:w="4146" w:type="dxa"/>
          </w:tcPr>
          <w:p w14:paraId="164D52A2" w14:textId="77777777" w:rsidR="00875F2E" w:rsidRPr="00392E93" w:rsidRDefault="00875F2E" w:rsidP="00EA6128">
            <w:pPr>
              <w:rPr>
                <w:rFonts w:ascii="Cambria" w:hAnsi="Cambria" w:cs="Calibri"/>
                <w:color w:val="000000"/>
              </w:rPr>
            </w:pPr>
            <w:r w:rsidRPr="00392E93">
              <w:rPr>
                <w:rFonts w:ascii="Arial Narrow" w:hAnsi="Arial Narrow" w:cs="Calibri"/>
              </w:rPr>
              <w:t>IV paediatric chambers</w:t>
            </w:r>
          </w:p>
        </w:tc>
        <w:tc>
          <w:tcPr>
            <w:tcW w:w="4325" w:type="dxa"/>
          </w:tcPr>
          <w:p w14:paraId="2F67CE38" w14:textId="7D7F1CB4" w:rsidR="00875F2E" w:rsidRPr="00392E93" w:rsidRDefault="00875F2E" w:rsidP="00EA6128">
            <w:pPr>
              <w:jc w:val="center"/>
              <w:rPr>
                <w:rFonts w:ascii="Cambria" w:hAnsi="Cambria" w:cs="Calibri"/>
                <w:color w:val="000000"/>
              </w:rPr>
            </w:pPr>
          </w:p>
        </w:tc>
      </w:tr>
      <w:tr w:rsidR="00875F2E" w14:paraId="456B5DDB" w14:textId="77777777" w:rsidTr="00875F2E">
        <w:tc>
          <w:tcPr>
            <w:tcW w:w="704" w:type="dxa"/>
          </w:tcPr>
          <w:p w14:paraId="02D088D7" w14:textId="77777777" w:rsidR="00875F2E" w:rsidRDefault="00875F2E" w:rsidP="00EA6128">
            <w:pPr>
              <w:spacing w:before="60" w:after="60"/>
              <w:ind w:left="-57" w:right="-57"/>
              <w:jc w:val="center"/>
              <w:rPr>
                <w:b/>
                <w:sz w:val="20"/>
                <w:szCs w:val="20"/>
              </w:rPr>
            </w:pPr>
            <w:r>
              <w:rPr>
                <w:b/>
                <w:sz w:val="20"/>
                <w:szCs w:val="20"/>
              </w:rPr>
              <w:t>340</w:t>
            </w:r>
          </w:p>
        </w:tc>
        <w:tc>
          <w:tcPr>
            <w:tcW w:w="4146" w:type="dxa"/>
          </w:tcPr>
          <w:p w14:paraId="151E5E26" w14:textId="77777777" w:rsidR="00875F2E" w:rsidRPr="00392E93" w:rsidRDefault="00875F2E" w:rsidP="00EA6128">
            <w:pPr>
              <w:rPr>
                <w:rFonts w:ascii="Cambria" w:hAnsi="Cambria" w:cs="Calibri"/>
                <w:color w:val="000000"/>
              </w:rPr>
            </w:pPr>
            <w:r w:rsidRPr="00392E93">
              <w:rPr>
                <w:rFonts w:ascii="Arial Narrow" w:hAnsi="Arial Narrow" w:cs="Calibri"/>
              </w:rPr>
              <w:t xml:space="preserve">IV </w:t>
            </w:r>
            <w:proofErr w:type="spellStart"/>
            <w:r w:rsidRPr="00392E93">
              <w:rPr>
                <w:rFonts w:ascii="Arial Narrow" w:hAnsi="Arial Narrow" w:cs="Calibri"/>
              </w:rPr>
              <w:t>Heplock</w:t>
            </w:r>
            <w:proofErr w:type="spellEnd"/>
          </w:p>
        </w:tc>
        <w:tc>
          <w:tcPr>
            <w:tcW w:w="4325" w:type="dxa"/>
          </w:tcPr>
          <w:p w14:paraId="490E9A91" w14:textId="107D1ACE" w:rsidR="00875F2E" w:rsidRPr="00392E93" w:rsidRDefault="00875F2E" w:rsidP="00EA6128">
            <w:pPr>
              <w:jc w:val="center"/>
              <w:rPr>
                <w:rFonts w:ascii="Cambria" w:hAnsi="Cambria" w:cs="Calibri"/>
                <w:color w:val="000000"/>
              </w:rPr>
            </w:pPr>
          </w:p>
        </w:tc>
      </w:tr>
      <w:tr w:rsidR="00875F2E" w14:paraId="29B90598" w14:textId="77777777" w:rsidTr="00875F2E">
        <w:tc>
          <w:tcPr>
            <w:tcW w:w="704" w:type="dxa"/>
          </w:tcPr>
          <w:p w14:paraId="42FC7E10" w14:textId="77777777" w:rsidR="00875F2E" w:rsidRDefault="00875F2E" w:rsidP="00EA6128">
            <w:pPr>
              <w:spacing w:before="60" w:after="60"/>
              <w:ind w:left="-57" w:right="-57"/>
              <w:jc w:val="center"/>
              <w:rPr>
                <w:b/>
                <w:sz w:val="20"/>
                <w:szCs w:val="20"/>
              </w:rPr>
            </w:pPr>
            <w:r>
              <w:rPr>
                <w:b/>
                <w:sz w:val="20"/>
                <w:szCs w:val="20"/>
              </w:rPr>
              <w:t>341</w:t>
            </w:r>
          </w:p>
        </w:tc>
        <w:tc>
          <w:tcPr>
            <w:tcW w:w="4146" w:type="dxa"/>
          </w:tcPr>
          <w:p w14:paraId="6B7D0E0B" w14:textId="77777777" w:rsidR="00875F2E" w:rsidRPr="00392E93" w:rsidRDefault="00875F2E" w:rsidP="00EA6128">
            <w:pPr>
              <w:rPr>
                <w:rFonts w:ascii="Cambria" w:hAnsi="Cambria" w:cs="Calibri"/>
                <w:color w:val="000000"/>
              </w:rPr>
            </w:pPr>
            <w:r w:rsidRPr="00392E93">
              <w:rPr>
                <w:rFonts w:ascii="Arial Narrow" w:hAnsi="Arial Narrow" w:cs="Calibri"/>
              </w:rPr>
              <w:t>Blood lancets</w:t>
            </w:r>
          </w:p>
        </w:tc>
        <w:tc>
          <w:tcPr>
            <w:tcW w:w="4325" w:type="dxa"/>
          </w:tcPr>
          <w:p w14:paraId="37909ADB" w14:textId="2A7A1C97" w:rsidR="00875F2E" w:rsidRPr="00392E93" w:rsidRDefault="00875F2E" w:rsidP="00EA6128">
            <w:pPr>
              <w:jc w:val="center"/>
              <w:rPr>
                <w:rFonts w:ascii="Cambria" w:hAnsi="Cambria" w:cs="Calibri"/>
                <w:color w:val="000000"/>
              </w:rPr>
            </w:pPr>
          </w:p>
        </w:tc>
      </w:tr>
      <w:tr w:rsidR="00875F2E" w14:paraId="253B0904" w14:textId="77777777" w:rsidTr="00875F2E">
        <w:tc>
          <w:tcPr>
            <w:tcW w:w="704" w:type="dxa"/>
          </w:tcPr>
          <w:p w14:paraId="3A185A4E" w14:textId="29348CE1" w:rsidR="00875F2E" w:rsidRDefault="00875F2E" w:rsidP="00EA6128">
            <w:pPr>
              <w:spacing w:before="60" w:after="60"/>
              <w:ind w:left="-57" w:right="-57"/>
              <w:jc w:val="center"/>
              <w:rPr>
                <w:b/>
                <w:sz w:val="20"/>
                <w:szCs w:val="20"/>
              </w:rPr>
            </w:pPr>
          </w:p>
        </w:tc>
        <w:tc>
          <w:tcPr>
            <w:tcW w:w="4146" w:type="dxa"/>
          </w:tcPr>
          <w:p w14:paraId="534D441E" w14:textId="357FB318" w:rsidR="00875F2E" w:rsidRPr="0039599A" w:rsidRDefault="00D70950" w:rsidP="00EA6128">
            <w:pPr>
              <w:rPr>
                <w:rFonts w:ascii="Cambria" w:hAnsi="Cambria" w:cs="Calibri"/>
                <w:b/>
                <w:bCs/>
                <w:color w:val="000000"/>
              </w:rPr>
            </w:pPr>
            <w:r w:rsidRPr="00D70950">
              <w:rPr>
                <w:rFonts w:ascii="Cambria" w:hAnsi="Cambria" w:cs="Calibri"/>
                <w:b/>
                <w:bCs/>
                <w:color w:val="000000"/>
                <w:sz w:val="24"/>
                <w:szCs w:val="24"/>
              </w:rPr>
              <w:t>SUTURES AND SURGICAL NEEDLES</w:t>
            </w:r>
          </w:p>
        </w:tc>
        <w:tc>
          <w:tcPr>
            <w:tcW w:w="4325" w:type="dxa"/>
          </w:tcPr>
          <w:p w14:paraId="563B0E4F" w14:textId="77777777" w:rsidR="00875F2E" w:rsidRDefault="00875F2E" w:rsidP="00EA6128">
            <w:pPr>
              <w:jc w:val="center"/>
              <w:rPr>
                <w:rFonts w:ascii="Cambria" w:hAnsi="Cambria" w:cs="Calibri"/>
                <w:color w:val="000000"/>
              </w:rPr>
            </w:pPr>
          </w:p>
        </w:tc>
      </w:tr>
      <w:tr w:rsidR="00875F2E" w14:paraId="1C8E257E" w14:textId="77777777" w:rsidTr="00875F2E">
        <w:tc>
          <w:tcPr>
            <w:tcW w:w="704" w:type="dxa"/>
          </w:tcPr>
          <w:p w14:paraId="64D599F2" w14:textId="77777777" w:rsidR="00875F2E" w:rsidRDefault="00875F2E" w:rsidP="00EA6128">
            <w:pPr>
              <w:spacing w:before="60" w:after="60"/>
              <w:ind w:left="-57" w:right="-57"/>
              <w:jc w:val="center"/>
              <w:rPr>
                <w:b/>
                <w:sz w:val="20"/>
                <w:szCs w:val="20"/>
              </w:rPr>
            </w:pPr>
            <w:r>
              <w:rPr>
                <w:b/>
                <w:sz w:val="20"/>
                <w:szCs w:val="20"/>
              </w:rPr>
              <w:t>342</w:t>
            </w:r>
          </w:p>
        </w:tc>
        <w:tc>
          <w:tcPr>
            <w:tcW w:w="4146" w:type="dxa"/>
          </w:tcPr>
          <w:p w14:paraId="717FD24C" w14:textId="77777777" w:rsidR="00875F2E" w:rsidRPr="00355643" w:rsidRDefault="00875F2E" w:rsidP="00EA6128">
            <w:pPr>
              <w:rPr>
                <w:rFonts w:ascii="Cambria" w:hAnsi="Cambria" w:cs="Calibri"/>
                <w:color w:val="000000"/>
              </w:rPr>
            </w:pPr>
            <w:r w:rsidRPr="00355643">
              <w:rPr>
                <w:rFonts w:ascii="Arial Narrow" w:hAnsi="Arial Narrow" w:cs="Calibri"/>
              </w:rPr>
              <w:t>Silk Sutures 2/0 Cut</w:t>
            </w:r>
          </w:p>
        </w:tc>
        <w:tc>
          <w:tcPr>
            <w:tcW w:w="4325" w:type="dxa"/>
          </w:tcPr>
          <w:p w14:paraId="4FB39157" w14:textId="29A798D6" w:rsidR="00875F2E" w:rsidRPr="00355643" w:rsidRDefault="00875F2E" w:rsidP="00EA6128">
            <w:pPr>
              <w:jc w:val="center"/>
              <w:rPr>
                <w:rFonts w:ascii="Cambria" w:hAnsi="Cambria" w:cs="Calibri"/>
                <w:color w:val="000000"/>
              </w:rPr>
            </w:pPr>
          </w:p>
        </w:tc>
      </w:tr>
      <w:tr w:rsidR="00875F2E" w14:paraId="3C170FEA" w14:textId="77777777" w:rsidTr="00875F2E">
        <w:tc>
          <w:tcPr>
            <w:tcW w:w="704" w:type="dxa"/>
          </w:tcPr>
          <w:p w14:paraId="144109C6" w14:textId="77777777" w:rsidR="00875F2E" w:rsidRDefault="00875F2E" w:rsidP="00EA6128">
            <w:pPr>
              <w:spacing w:before="60" w:after="60"/>
              <w:ind w:left="-57" w:right="-57"/>
              <w:jc w:val="center"/>
              <w:rPr>
                <w:b/>
                <w:sz w:val="20"/>
                <w:szCs w:val="20"/>
              </w:rPr>
            </w:pPr>
            <w:r>
              <w:rPr>
                <w:b/>
                <w:sz w:val="20"/>
                <w:szCs w:val="20"/>
              </w:rPr>
              <w:t>343</w:t>
            </w:r>
          </w:p>
        </w:tc>
        <w:tc>
          <w:tcPr>
            <w:tcW w:w="4146" w:type="dxa"/>
          </w:tcPr>
          <w:p w14:paraId="1E20B0D9" w14:textId="77777777" w:rsidR="00875F2E" w:rsidRPr="00355643" w:rsidRDefault="00875F2E" w:rsidP="00EA6128">
            <w:pPr>
              <w:rPr>
                <w:rFonts w:ascii="Cambria" w:hAnsi="Cambria" w:cs="Calibri"/>
                <w:color w:val="000000"/>
              </w:rPr>
            </w:pPr>
            <w:r w:rsidRPr="00355643">
              <w:rPr>
                <w:rFonts w:ascii="Arial Narrow" w:hAnsi="Arial Narrow" w:cs="Calibri"/>
              </w:rPr>
              <w:t>Silk Sutures 3/0 Cut</w:t>
            </w:r>
          </w:p>
        </w:tc>
        <w:tc>
          <w:tcPr>
            <w:tcW w:w="4325" w:type="dxa"/>
          </w:tcPr>
          <w:p w14:paraId="672D25FC" w14:textId="1D9F0443" w:rsidR="00875F2E" w:rsidRPr="00355643" w:rsidRDefault="00875F2E" w:rsidP="00EA6128">
            <w:pPr>
              <w:jc w:val="center"/>
              <w:rPr>
                <w:rFonts w:ascii="Cambria" w:hAnsi="Cambria" w:cs="Calibri"/>
                <w:color w:val="000000"/>
              </w:rPr>
            </w:pPr>
          </w:p>
        </w:tc>
      </w:tr>
      <w:tr w:rsidR="00875F2E" w14:paraId="5AE95FF3" w14:textId="77777777" w:rsidTr="00875F2E">
        <w:tc>
          <w:tcPr>
            <w:tcW w:w="704" w:type="dxa"/>
          </w:tcPr>
          <w:p w14:paraId="5BCA4D10" w14:textId="77777777" w:rsidR="00875F2E" w:rsidRDefault="00875F2E" w:rsidP="00EA6128">
            <w:pPr>
              <w:spacing w:before="60" w:after="60"/>
              <w:ind w:left="-57" w:right="-57"/>
              <w:jc w:val="center"/>
              <w:rPr>
                <w:b/>
                <w:sz w:val="20"/>
                <w:szCs w:val="20"/>
              </w:rPr>
            </w:pPr>
            <w:r>
              <w:rPr>
                <w:b/>
                <w:sz w:val="20"/>
                <w:szCs w:val="20"/>
              </w:rPr>
              <w:t>344</w:t>
            </w:r>
          </w:p>
        </w:tc>
        <w:tc>
          <w:tcPr>
            <w:tcW w:w="4146" w:type="dxa"/>
          </w:tcPr>
          <w:p w14:paraId="7AFB3C78" w14:textId="77777777" w:rsidR="00875F2E" w:rsidRPr="00355643" w:rsidRDefault="00875F2E" w:rsidP="00EA6128">
            <w:pPr>
              <w:rPr>
                <w:rFonts w:ascii="Cambria" w:hAnsi="Cambria" w:cs="Calibri"/>
                <w:color w:val="000000"/>
              </w:rPr>
            </w:pPr>
            <w:r w:rsidRPr="00355643">
              <w:rPr>
                <w:rFonts w:ascii="Arial Narrow" w:hAnsi="Arial Narrow" w:cs="Calibri"/>
              </w:rPr>
              <w:t>Nylon Sutures 0 Cut</w:t>
            </w:r>
          </w:p>
        </w:tc>
        <w:tc>
          <w:tcPr>
            <w:tcW w:w="4325" w:type="dxa"/>
          </w:tcPr>
          <w:p w14:paraId="134BC9BF" w14:textId="787352DB" w:rsidR="00875F2E" w:rsidRPr="00355643" w:rsidRDefault="00875F2E" w:rsidP="00EA6128">
            <w:pPr>
              <w:jc w:val="center"/>
              <w:rPr>
                <w:rFonts w:ascii="Cambria" w:hAnsi="Cambria" w:cs="Calibri"/>
                <w:color w:val="000000"/>
              </w:rPr>
            </w:pPr>
          </w:p>
        </w:tc>
      </w:tr>
      <w:tr w:rsidR="00875F2E" w14:paraId="32FAAD26" w14:textId="77777777" w:rsidTr="00875F2E">
        <w:tc>
          <w:tcPr>
            <w:tcW w:w="704" w:type="dxa"/>
          </w:tcPr>
          <w:p w14:paraId="4612D1D5" w14:textId="77777777" w:rsidR="00875F2E" w:rsidRDefault="00875F2E" w:rsidP="00EA6128">
            <w:pPr>
              <w:spacing w:before="60" w:after="60"/>
              <w:ind w:left="-57" w:right="-57"/>
              <w:jc w:val="center"/>
              <w:rPr>
                <w:b/>
                <w:sz w:val="20"/>
                <w:szCs w:val="20"/>
              </w:rPr>
            </w:pPr>
            <w:r>
              <w:rPr>
                <w:b/>
                <w:sz w:val="20"/>
                <w:szCs w:val="20"/>
              </w:rPr>
              <w:t>345</w:t>
            </w:r>
          </w:p>
        </w:tc>
        <w:tc>
          <w:tcPr>
            <w:tcW w:w="4146" w:type="dxa"/>
          </w:tcPr>
          <w:p w14:paraId="5B08A913" w14:textId="77777777" w:rsidR="00875F2E" w:rsidRPr="00355643" w:rsidRDefault="00875F2E" w:rsidP="00EA6128">
            <w:pPr>
              <w:rPr>
                <w:rFonts w:ascii="Cambria" w:hAnsi="Cambria" w:cs="Calibri"/>
                <w:color w:val="000000"/>
              </w:rPr>
            </w:pPr>
            <w:r w:rsidRPr="00355643">
              <w:rPr>
                <w:rFonts w:ascii="Arial Narrow" w:hAnsi="Arial Narrow" w:cs="Calibri"/>
              </w:rPr>
              <w:t>Nylon Sutures 2/0 Cut</w:t>
            </w:r>
          </w:p>
        </w:tc>
        <w:tc>
          <w:tcPr>
            <w:tcW w:w="4325" w:type="dxa"/>
          </w:tcPr>
          <w:p w14:paraId="764B2FCA" w14:textId="7B3E9790" w:rsidR="00875F2E" w:rsidRPr="00355643" w:rsidRDefault="00875F2E" w:rsidP="00EA6128">
            <w:pPr>
              <w:jc w:val="center"/>
              <w:rPr>
                <w:rFonts w:ascii="Cambria" w:hAnsi="Cambria" w:cs="Calibri"/>
                <w:color w:val="000000"/>
              </w:rPr>
            </w:pPr>
          </w:p>
        </w:tc>
      </w:tr>
      <w:tr w:rsidR="00875F2E" w14:paraId="4897D71C" w14:textId="77777777" w:rsidTr="00875F2E">
        <w:tc>
          <w:tcPr>
            <w:tcW w:w="704" w:type="dxa"/>
          </w:tcPr>
          <w:p w14:paraId="55D1629F" w14:textId="77777777" w:rsidR="00875F2E" w:rsidRDefault="00875F2E" w:rsidP="00EA6128">
            <w:pPr>
              <w:spacing w:before="60" w:after="60"/>
              <w:ind w:left="-57" w:right="-57"/>
              <w:jc w:val="center"/>
              <w:rPr>
                <w:b/>
                <w:sz w:val="20"/>
                <w:szCs w:val="20"/>
              </w:rPr>
            </w:pPr>
            <w:r>
              <w:rPr>
                <w:b/>
                <w:sz w:val="20"/>
                <w:szCs w:val="20"/>
              </w:rPr>
              <w:t>346</w:t>
            </w:r>
          </w:p>
        </w:tc>
        <w:tc>
          <w:tcPr>
            <w:tcW w:w="4146" w:type="dxa"/>
          </w:tcPr>
          <w:p w14:paraId="5CC1431B" w14:textId="77777777" w:rsidR="00875F2E" w:rsidRPr="00355643" w:rsidRDefault="00875F2E" w:rsidP="00EA6128">
            <w:pPr>
              <w:rPr>
                <w:rFonts w:ascii="Cambria" w:hAnsi="Cambria" w:cs="Calibri"/>
                <w:color w:val="000000"/>
              </w:rPr>
            </w:pPr>
            <w:r w:rsidRPr="00355643">
              <w:rPr>
                <w:rFonts w:ascii="Arial Narrow" w:hAnsi="Arial Narrow" w:cs="Calibri"/>
              </w:rPr>
              <w:t>Nylon Sutures 3/0 Cut</w:t>
            </w:r>
          </w:p>
        </w:tc>
        <w:tc>
          <w:tcPr>
            <w:tcW w:w="4325" w:type="dxa"/>
          </w:tcPr>
          <w:p w14:paraId="7D383860" w14:textId="2B4960D5" w:rsidR="00875F2E" w:rsidRPr="00355643" w:rsidRDefault="00875F2E" w:rsidP="00EA6128">
            <w:pPr>
              <w:jc w:val="center"/>
              <w:rPr>
                <w:rFonts w:ascii="Cambria" w:hAnsi="Cambria" w:cs="Calibri"/>
                <w:color w:val="000000"/>
              </w:rPr>
            </w:pPr>
          </w:p>
        </w:tc>
      </w:tr>
      <w:tr w:rsidR="00875F2E" w14:paraId="206F47FE" w14:textId="77777777" w:rsidTr="00875F2E">
        <w:tc>
          <w:tcPr>
            <w:tcW w:w="704" w:type="dxa"/>
          </w:tcPr>
          <w:p w14:paraId="0424333A" w14:textId="77777777" w:rsidR="00875F2E" w:rsidRDefault="00875F2E" w:rsidP="00EA6128">
            <w:pPr>
              <w:spacing w:before="60" w:after="60"/>
              <w:ind w:left="-57" w:right="-57"/>
              <w:jc w:val="center"/>
              <w:rPr>
                <w:b/>
                <w:sz w:val="20"/>
                <w:szCs w:val="20"/>
              </w:rPr>
            </w:pPr>
            <w:r>
              <w:rPr>
                <w:b/>
                <w:sz w:val="20"/>
                <w:szCs w:val="20"/>
              </w:rPr>
              <w:lastRenderedPageBreak/>
              <w:t>347</w:t>
            </w:r>
          </w:p>
        </w:tc>
        <w:tc>
          <w:tcPr>
            <w:tcW w:w="4146" w:type="dxa"/>
          </w:tcPr>
          <w:p w14:paraId="7BCDFAAE" w14:textId="77777777" w:rsidR="00875F2E" w:rsidRPr="00355643" w:rsidRDefault="00875F2E" w:rsidP="00EA6128">
            <w:pPr>
              <w:rPr>
                <w:rFonts w:ascii="Cambria" w:hAnsi="Cambria" w:cs="Calibri"/>
                <w:color w:val="000000"/>
              </w:rPr>
            </w:pPr>
            <w:r w:rsidRPr="00355643">
              <w:rPr>
                <w:rFonts w:ascii="Arial Narrow" w:hAnsi="Arial Narrow" w:cs="Calibri"/>
              </w:rPr>
              <w:t>Nylon Sutures 4/0 Cut</w:t>
            </w:r>
          </w:p>
        </w:tc>
        <w:tc>
          <w:tcPr>
            <w:tcW w:w="4325" w:type="dxa"/>
          </w:tcPr>
          <w:p w14:paraId="2816D169" w14:textId="3914860C" w:rsidR="00875F2E" w:rsidRPr="00355643" w:rsidRDefault="00875F2E" w:rsidP="00EA6128">
            <w:pPr>
              <w:jc w:val="center"/>
              <w:rPr>
                <w:rFonts w:ascii="Cambria" w:hAnsi="Cambria" w:cs="Calibri"/>
                <w:color w:val="000000"/>
              </w:rPr>
            </w:pPr>
          </w:p>
        </w:tc>
      </w:tr>
      <w:tr w:rsidR="00875F2E" w14:paraId="359FA59E" w14:textId="77777777" w:rsidTr="00875F2E">
        <w:tc>
          <w:tcPr>
            <w:tcW w:w="704" w:type="dxa"/>
          </w:tcPr>
          <w:p w14:paraId="6829903F" w14:textId="77777777" w:rsidR="00875F2E" w:rsidRDefault="00875F2E" w:rsidP="00EA6128">
            <w:pPr>
              <w:spacing w:before="60" w:after="60"/>
              <w:ind w:left="-57" w:right="-57"/>
              <w:jc w:val="center"/>
              <w:rPr>
                <w:b/>
                <w:sz w:val="20"/>
                <w:szCs w:val="20"/>
              </w:rPr>
            </w:pPr>
            <w:r>
              <w:rPr>
                <w:b/>
                <w:sz w:val="20"/>
                <w:szCs w:val="20"/>
              </w:rPr>
              <w:t>348</w:t>
            </w:r>
          </w:p>
        </w:tc>
        <w:tc>
          <w:tcPr>
            <w:tcW w:w="4146" w:type="dxa"/>
          </w:tcPr>
          <w:p w14:paraId="1D8FAAD6" w14:textId="77777777" w:rsidR="00875F2E" w:rsidRPr="00355643" w:rsidRDefault="00875F2E" w:rsidP="00EA6128">
            <w:pPr>
              <w:rPr>
                <w:rFonts w:ascii="Cambria" w:hAnsi="Cambria" w:cs="Calibri"/>
                <w:color w:val="000000"/>
              </w:rPr>
            </w:pPr>
            <w:r w:rsidRPr="00355643">
              <w:rPr>
                <w:rFonts w:ascii="Arial Narrow" w:hAnsi="Arial Narrow" w:cs="Calibri"/>
              </w:rPr>
              <w:t>Nylon Sutures 0 R/B</w:t>
            </w:r>
          </w:p>
        </w:tc>
        <w:tc>
          <w:tcPr>
            <w:tcW w:w="4325" w:type="dxa"/>
          </w:tcPr>
          <w:p w14:paraId="2B99A770" w14:textId="63675CD0" w:rsidR="00875F2E" w:rsidRPr="00355643" w:rsidRDefault="00875F2E" w:rsidP="00EA6128">
            <w:pPr>
              <w:jc w:val="center"/>
              <w:rPr>
                <w:rFonts w:ascii="Cambria" w:hAnsi="Cambria" w:cs="Calibri"/>
                <w:color w:val="000000"/>
              </w:rPr>
            </w:pPr>
          </w:p>
        </w:tc>
      </w:tr>
      <w:tr w:rsidR="00875F2E" w14:paraId="070CD9B5" w14:textId="77777777" w:rsidTr="00875F2E">
        <w:tc>
          <w:tcPr>
            <w:tcW w:w="704" w:type="dxa"/>
          </w:tcPr>
          <w:p w14:paraId="48A17F21" w14:textId="77777777" w:rsidR="00875F2E" w:rsidRDefault="00875F2E" w:rsidP="00EA6128">
            <w:pPr>
              <w:spacing w:before="60" w:after="60"/>
              <w:ind w:left="-57" w:right="-57"/>
              <w:jc w:val="center"/>
              <w:rPr>
                <w:b/>
                <w:sz w:val="20"/>
                <w:szCs w:val="20"/>
              </w:rPr>
            </w:pPr>
            <w:r>
              <w:rPr>
                <w:b/>
                <w:sz w:val="20"/>
                <w:szCs w:val="20"/>
              </w:rPr>
              <w:t>349</w:t>
            </w:r>
          </w:p>
        </w:tc>
        <w:tc>
          <w:tcPr>
            <w:tcW w:w="4146" w:type="dxa"/>
          </w:tcPr>
          <w:p w14:paraId="769701EE" w14:textId="77777777" w:rsidR="00875F2E" w:rsidRPr="00355643" w:rsidRDefault="00875F2E" w:rsidP="00EA6128">
            <w:pPr>
              <w:rPr>
                <w:rFonts w:ascii="Cambria" w:hAnsi="Cambria" w:cs="Calibri"/>
                <w:color w:val="000000"/>
              </w:rPr>
            </w:pPr>
            <w:r w:rsidRPr="00355643">
              <w:rPr>
                <w:rFonts w:ascii="Arial Narrow" w:hAnsi="Arial Narrow" w:cs="Calibri"/>
              </w:rPr>
              <w:t>Nylon Sutures 2/0 R/B</w:t>
            </w:r>
          </w:p>
        </w:tc>
        <w:tc>
          <w:tcPr>
            <w:tcW w:w="4325" w:type="dxa"/>
          </w:tcPr>
          <w:p w14:paraId="1A320BB6" w14:textId="0F608B54" w:rsidR="00875F2E" w:rsidRPr="00355643" w:rsidRDefault="00875F2E" w:rsidP="00EA6128">
            <w:pPr>
              <w:jc w:val="center"/>
              <w:rPr>
                <w:rFonts w:ascii="Cambria" w:hAnsi="Cambria" w:cs="Calibri"/>
                <w:color w:val="000000"/>
              </w:rPr>
            </w:pPr>
          </w:p>
        </w:tc>
      </w:tr>
      <w:tr w:rsidR="00875F2E" w14:paraId="29F12119" w14:textId="77777777" w:rsidTr="00875F2E">
        <w:tc>
          <w:tcPr>
            <w:tcW w:w="704" w:type="dxa"/>
          </w:tcPr>
          <w:p w14:paraId="1308B319" w14:textId="77777777" w:rsidR="00875F2E" w:rsidRDefault="00875F2E" w:rsidP="00EA6128">
            <w:pPr>
              <w:spacing w:before="60" w:after="60"/>
              <w:ind w:left="-57" w:right="-57"/>
              <w:jc w:val="center"/>
              <w:rPr>
                <w:b/>
                <w:sz w:val="20"/>
                <w:szCs w:val="20"/>
              </w:rPr>
            </w:pPr>
            <w:r>
              <w:rPr>
                <w:b/>
                <w:sz w:val="20"/>
                <w:szCs w:val="20"/>
              </w:rPr>
              <w:t>350</w:t>
            </w:r>
          </w:p>
        </w:tc>
        <w:tc>
          <w:tcPr>
            <w:tcW w:w="4146" w:type="dxa"/>
          </w:tcPr>
          <w:p w14:paraId="4FCB7E5A" w14:textId="77777777" w:rsidR="00875F2E" w:rsidRPr="00355643" w:rsidRDefault="00875F2E" w:rsidP="00EA6128">
            <w:pPr>
              <w:rPr>
                <w:rFonts w:ascii="Cambria" w:hAnsi="Cambria" w:cs="Calibri"/>
                <w:color w:val="000000"/>
              </w:rPr>
            </w:pPr>
            <w:r w:rsidRPr="00355643">
              <w:rPr>
                <w:rFonts w:ascii="Arial Narrow" w:hAnsi="Arial Narrow" w:cs="Calibri"/>
              </w:rPr>
              <w:t>Nylon Sutures 3/0 Round Bodied</w:t>
            </w:r>
          </w:p>
        </w:tc>
        <w:tc>
          <w:tcPr>
            <w:tcW w:w="4325" w:type="dxa"/>
          </w:tcPr>
          <w:p w14:paraId="4CBB2C58" w14:textId="05CDE159" w:rsidR="00875F2E" w:rsidRPr="00355643" w:rsidRDefault="00875F2E" w:rsidP="00EA6128">
            <w:pPr>
              <w:jc w:val="center"/>
              <w:rPr>
                <w:rFonts w:ascii="Cambria" w:hAnsi="Cambria" w:cs="Calibri"/>
                <w:color w:val="000000"/>
              </w:rPr>
            </w:pPr>
          </w:p>
        </w:tc>
      </w:tr>
      <w:tr w:rsidR="00875F2E" w14:paraId="0DAF2983" w14:textId="77777777" w:rsidTr="00875F2E">
        <w:tc>
          <w:tcPr>
            <w:tcW w:w="704" w:type="dxa"/>
          </w:tcPr>
          <w:p w14:paraId="228F8238" w14:textId="77777777" w:rsidR="00875F2E" w:rsidRDefault="00875F2E" w:rsidP="00EA6128">
            <w:pPr>
              <w:spacing w:before="60" w:after="60"/>
              <w:ind w:left="-57" w:right="-57"/>
              <w:jc w:val="center"/>
              <w:rPr>
                <w:b/>
                <w:sz w:val="20"/>
                <w:szCs w:val="20"/>
              </w:rPr>
            </w:pPr>
            <w:r>
              <w:rPr>
                <w:b/>
                <w:sz w:val="20"/>
                <w:szCs w:val="20"/>
              </w:rPr>
              <w:t>351</w:t>
            </w:r>
          </w:p>
        </w:tc>
        <w:tc>
          <w:tcPr>
            <w:tcW w:w="4146" w:type="dxa"/>
          </w:tcPr>
          <w:p w14:paraId="7683526A" w14:textId="77777777" w:rsidR="00875F2E" w:rsidRPr="00355643" w:rsidRDefault="00875F2E" w:rsidP="00EA6128">
            <w:pPr>
              <w:rPr>
                <w:rFonts w:ascii="Cambria" w:hAnsi="Cambria" w:cs="Calibri"/>
                <w:color w:val="000000"/>
              </w:rPr>
            </w:pPr>
            <w:proofErr w:type="spellStart"/>
            <w:r w:rsidRPr="00355643">
              <w:rPr>
                <w:rFonts w:ascii="Arial Narrow" w:hAnsi="Arial Narrow" w:cs="Calibri"/>
              </w:rPr>
              <w:t>Synth.Absorb</w:t>
            </w:r>
            <w:proofErr w:type="spellEnd"/>
            <w:r w:rsidRPr="00355643">
              <w:rPr>
                <w:rFonts w:ascii="Arial Narrow" w:hAnsi="Arial Narrow" w:cs="Calibri"/>
              </w:rPr>
              <w:t xml:space="preserve"> (PGA) 0 Cut</w:t>
            </w:r>
          </w:p>
        </w:tc>
        <w:tc>
          <w:tcPr>
            <w:tcW w:w="4325" w:type="dxa"/>
          </w:tcPr>
          <w:p w14:paraId="26FDB5EE" w14:textId="464ABFEA" w:rsidR="00875F2E" w:rsidRPr="00355643" w:rsidRDefault="00875F2E" w:rsidP="00EA6128">
            <w:pPr>
              <w:jc w:val="center"/>
              <w:rPr>
                <w:rFonts w:ascii="Cambria" w:hAnsi="Cambria" w:cs="Calibri"/>
                <w:color w:val="000000"/>
              </w:rPr>
            </w:pPr>
          </w:p>
        </w:tc>
      </w:tr>
      <w:tr w:rsidR="00875F2E" w14:paraId="349E1BB3" w14:textId="77777777" w:rsidTr="00875F2E">
        <w:tc>
          <w:tcPr>
            <w:tcW w:w="704" w:type="dxa"/>
          </w:tcPr>
          <w:p w14:paraId="13D83F3D" w14:textId="77777777" w:rsidR="00875F2E" w:rsidRDefault="00875F2E" w:rsidP="00EA6128">
            <w:pPr>
              <w:spacing w:before="60" w:after="60"/>
              <w:ind w:left="-57" w:right="-57"/>
              <w:jc w:val="center"/>
              <w:rPr>
                <w:b/>
                <w:sz w:val="20"/>
                <w:szCs w:val="20"/>
              </w:rPr>
            </w:pPr>
            <w:r>
              <w:rPr>
                <w:b/>
                <w:sz w:val="20"/>
                <w:szCs w:val="20"/>
              </w:rPr>
              <w:t>352</w:t>
            </w:r>
          </w:p>
        </w:tc>
        <w:tc>
          <w:tcPr>
            <w:tcW w:w="4146" w:type="dxa"/>
          </w:tcPr>
          <w:p w14:paraId="69FEC6EC" w14:textId="77777777" w:rsidR="00875F2E" w:rsidRPr="00355643" w:rsidRDefault="00875F2E" w:rsidP="00EA6128">
            <w:pPr>
              <w:rPr>
                <w:rFonts w:ascii="Cambria" w:hAnsi="Cambria" w:cs="Calibri"/>
                <w:color w:val="000000"/>
              </w:rPr>
            </w:pPr>
            <w:proofErr w:type="spellStart"/>
            <w:r w:rsidRPr="00355643">
              <w:rPr>
                <w:rFonts w:ascii="Arial Narrow" w:hAnsi="Arial Narrow" w:cs="Calibri"/>
              </w:rPr>
              <w:t>Synth.Absorb</w:t>
            </w:r>
            <w:proofErr w:type="spellEnd"/>
            <w:r w:rsidRPr="00355643">
              <w:rPr>
                <w:rFonts w:ascii="Arial Narrow" w:hAnsi="Arial Narrow" w:cs="Calibri"/>
              </w:rPr>
              <w:t xml:space="preserve"> (PGA) 0 R/B</w:t>
            </w:r>
          </w:p>
        </w:tc>
        <w:tc>
          <w:tcPr>
            <w:tcW w:w="4325" w:type="dxa"/>
          </w:tcPr>
          <w:p w14:paraId="6E223BAD" w14:textId="3CB150C5" w:rsidR="00875F2E" w:rsidRPr="00355643" w:rsidRDefault="00875F2E" w:rsidP="00EA6128">
            <w:pPr>
              <w:jc w:val="center"/>
              <w:rPr>
                <w:rFonts w:ascii="Cambria" w:hAnsi="Cambria" w:cs="Calibri"/>
                <w:color w:val="000000"/>
              </w:rPr>
            </w:pPr>
          </w:p>
        </w:tc>
      </w:tr>
      <w:tr w:rsidR="00875F2E" w14:paraId="118D32DD" w14:textId="77777777" w:rsidTr="00875F2E">
        <w:tc>
          <w:tcPr>
            <w:tcW w:w="704" w:type="dxa"/>
          </w:tcPr>
          <w:p w14:paraId="30996889" w14:textId="77777777" w:rsidR="00875F2E" w:rsidRDefault="00875F2E" w:rsidP="00EA6128">
            <w:pPr>
              <w:spacing w:before="60" w:after="60"/>
              <w:ind w:left="-57" w:right="-57"/>
              <w:jc w:val="center"/>
              <w:rPr>
                <w:b/>
                <w:sz w:val="20"/>
                <w:szCs w:val="20"/>
              </w:rPr>
            </w:pPr>
            <w:r>
              <w:rPr>
                <w:b/>
                <w:sz w:val="20"/>
                <w:szCs w:val="20"/>
              </w:rPr>
              <w:t>353</w:t>
            </w:r>
          </w:p>
        </w:tc>
        <w:tc>
          <w:tcPr>
            <w:tcW w:w="4146" w:type="dxa"/>
          </w:tcPr>
          <w:p w14:paraId="084C26B1" w14:textId="77777777" w:rsidR="00875F2E" w:rsidRPr="00355643" w:rsidRDefault="00875F2E" w:rsidP="00EA6128">
            <w:pPr>
              <w:rPr>
                <w:rFonts w:ascii="Cambria" w:hAnsi="Cambria" w:cs="Calibri"/>
                <w:color w:val="000000"/>
              </w:rPr>
            </w:pPr>
            <w:proofErr w:type="spellStart"/>
            <w:r w:rsidRPr="00355643">
              <w:rPr>
                <w:rFonts w:ascii="Arial Narrow" w:hAnsi="Arial Narrow" w:cs="Calibri"/>
              </w:rPr>
              <w:t>Synth.Absorb</w:t>
            </w:r>
            <w:proofErr w:type="spellEnd"/>
            <w:r w:rsidRPr="00355643">
              <w:rPr>
                <w:rFonts w:ascii="Arial Narrow" w:hAnsi="Arial Narrow" w:cs="Calibri"/>
              </w:rPr>
              <w:t xml:space="preserve"> (PGA) 1/0 Cut</w:t>
            </w:r>
          </w:p>
        </w:tc>
        <w:tc>
          <w:tcPr>
            <w:tcW w:w="4325" w:type="dxa"/>
          </w:tcPr>
          <w:p w14:paraId="6C74FC63" w14:textId="79746A75" w:rsidR="00875F2E" w:rsidRPr="00355643" w:rsidRDefault="00875F2E" w:rsidP="00EA6128">
            <w:pPr>
              <w:jc w:val="center"/>
              <w:rPr>
                <w:rFonts w:ascii="Cambria" w:hAnsi="Cambria" w:cs="Calibri"/>
                <w:color w:val="000000"/>
              </w:rPr>
            </w:pPr>
          </w:p>
        </w:tc>
      </w:tr>
      <w:tr w:rsidR="00875F2E" w14:paraId="3DD67874" w14:textId="77777777" w:rsidTr="00875F2E">
        <w:tc>
          <w:tcPr>
            <w:tcW w:w="704" w:type="dxa"/>
          </w:tcPr>
          <w:p w14:paraId="70E511F0" w14:textId="77777777" w:rsidR="00875F2E" w:rsidRDefault="00875F2E" w:rsidP="00EA6128">
            <w:pPr>
              <w:spacing w:before="60" w:after="60"/>
              <w:ind w:left="-57" w:right="-57"/>
              <w:jc w:val="center"/>
              <w:rPr>
                <w:b/>
                <w:sz w:val="20"/>
                <w:szCs w:val="20"/>
              </w:rPr>
            </w:pPr>
            <w:r>
              <w:rPr>
                <w:b/>
                <w:sz w:val="20"/>
                <w:szCs w:val="20"/>
              </w:rPr>
              <w:t>354</w:t>
            </w:r>
          </w:p>
        </w:tc>
        <w:tc>
          <w:tcPr>
            <w:tcW w:w="4146" w:type="dxa"/>
          </w:tcPr>
          <w:p w14:paraId="1EEE133C" w14:textId="77777777" w:rsidR="00875F2E" w:rsidRPr="00355643" w:rsidRDefault="00875F2E" w:rsidP="00EA6128">
            <w:pPr>
              <w:rPr>
                <w:rFonts w:ascii="Cambria" w:hAnsi="Cambria" w:cs="Calibri"/>
                <w:color w:val="000000"/>
              </w:rPr>
            </w:pPr>
            <w:proofErr w:type="spellStart"/>
            <w:r w:rsidRPr="00355643">
              <w:rPr>
                <w:rFonts w:ascii="Arial Narrow" w:hAnsi="Arial Narrow" w:cs="Calibri"/>
              </w:rPr>
              <w:t>Synth.Absorb</w:t>
            </w:r>
            <w:proofErr w:type="spellEnd"/>
            <w:r w:rsidRPr="00355643">
              <w:rPr>
                <w:rFonts w:ascii="Arial Narrow" w:hAnsi="Arial Narrow" w:cs="Calibri"/>
              </w:rPr>
              <w:t xml:space="preserve"> (PGA) 3/0 Cut</w:t>
            </w:r>
          </w:p>
        </w:tc>
        <w:tc>
          <w:tcPr>
            <w:tcW w:w="4325" w:type="dxa"/>
          </w:tcPr>
          <w:p w14:paraId="2E649FC4" w14:textId="022502FE" w:rsidR="00875F2E" w:rsidRPr="00355643" w:rsidRDefault="00875F2E" w:rsidP="00EA6128">
            <w:pPr>
              <w:jc w:val="center"/>
              <w:rPr>
                <w:rFonts w:ascii="Cambria" w:hAnsi="Cambria" w:cs="Calibri"/>
                <w:color w:val="000000"/>
              </w:rPr>
            </w:pPr>
          </w:p>
        </w:tc>
      </w:tr>
      <w:tr w:rsidR="00875F2E" w14:paraId="21A3FD75" w14:textId="77777777" w:rsidTr="00875F2E">
        <w:tc>
          <w:tcPr>
            <w:tcW w:w="704" w:type="dxa"/>
          </w:tcPr>
          <w:p w14:paraId="67D7D686" w14:textId="77777777" w:rsidR="00875F2E" w:rsidRDefault="00875F2E" w:rsidP="00EA6128">
            <w:pPr>
              <w:spacing w:before="60" w:after="60"/>
              <w:ind w:left="-57" w:right="-57"/>
              <w:jc w:val="center"/>
              <w:rPr>
                <w:b/>
                <w:sz w:val="20"/>
                <w:szCs w:val="20"/>
              </w:rPr>
            </w:pPr>
            <w:r>
              <w:rPr>
                <w:b/>
                <w:sz w:val="20"/>
                <w:szCs w:val="20"/>
              </w:rPr>
              <w:t>355</w:t>
            </w:r>
          </w:p>
        </w:tc>
        <w:tc>
          <w:tcPr>
            <w:tcW w:w="4146" w:type="dxa"/>
          </w:tcPr>
          <w:p w14:paraId="5E4DD175" w14:textId="77777777" w:rsidR="00875F2E" w:rsidRPr="00355643" w:rsidRDefault="00875F2E" w:rsidP="00EA6128">
            <w:pPr>
              <w:rPr>
                <w:rFonts w:ascii="Cambria" w:hAnsi="Cambria" w:cs="Calibri"/>
                <w:color w:val="000000"/>
              </w:rPr>
            </w:pPr>
            <w:proofErr w:type="spellStart"/>
            <w:r w:rsidRPr="00355643">
              <w:rPr>
                <w:rFonts w:ascii="Arial Narrow" w:hAnsi="Arial Narrow" w:cs="Calibri"/>
              </w:rPr>
              <w:t>Synth.Absorb</w:t>
            </w:r>
            <w:proofErr w:type="spellEnd"/>
            <w:r w:rsidRPr="00355643">
              <w:rPr>
                <w:rFonts w:ascii="Arial Narrow" w:hAnsi="Arial Narrow" w:cs="Calibri"/>
              </w:rPr>
              <w:t xml:space="preserve"> (PGA) 4/0 Cut</w:t>
            </w:r>
          </w:p>
        </w:tc>
        <w:tc>
          <w:tcPr>
            <w:tcW w:w="4325" w:type="dxa"/>
          </w:tcPr>
          <w:p w14:paraId="6A695C3A" w14:textId="60F080BF" w:rsidR="00875F2E" w:rsidRPr="00355643" w:rsidRDefault="00875F2E" w:rsidP="00EA6128">
            <w:pPr>
              <w:jc w:val="center"/>
              <w:rPr>
                <w:rFonts w:ascii="Cambria" w:hAnsi="Cambria" w:cs="Calibri"/>
                <w:color w:val="000000"/>
              </w:rPr>
            </w:pPr>
          </w:p>
        </w:tc>
      </w:tr>
      <w:tr w:rsidR="00875F2E" w14:paraId="37F8C7EE" w14:textId="77777777" w:rsidTr="00875F2E">
        <w:tc>
          <w:tcPr>
            <w:tcW w:w="704" w:type="dxa"/>
          </w:tcPr>
          <w:p w14:paraId="2B3F4247" w14:textId="77777777" w:rsidR="00875F2E" w:rsidRDefault="00875F2E" w:rsidP="00EA6128">
            <w:pPr>
              <w:spacing w:before="60" w:after="60"/>
              <w:ind w:left="-57" w:right="-57"/>
              <w:jc w:val="center"/>
              <w:rPr>
                <w:b/>
                <w:sz w:val="20"/>
                <w:szCs w:val="20"/>
              </w:rPr>
            </w:pPr>
            <w:r>
              <w:rPr>
                <w:b/>
                <w:sz w:val="20"/>
                <w:szCs w:val="20"/>
              </w:rPr>
              <w:t>356</w:t>
            </w:r>
          </w:p>
        </w:tc>
        <w:tc>
          <w:tcPr>
            <w:tcW w:w="4146" w:type="dxa"/>
          </w:tcPr>
          <w:p w14:paraId="34DE704A" w14:textId="77777777" w:rsidR="00875F2E" w:rsidRPr="00355643" w:rsidRDefault="00875F2E" w:rsidP="00EA6128">
            <w:pPr>
              <w:rPr>
                <w:rFonts w:ascii="Cambria" w:hAnsi="Cambria" w:cs="Calibri"/>
                <w:color w:val="000000"/>
              </w:rPr>
            </w:pPr>
            <w:r w:rsidRPr="00355643">
              <w:rPr>
                <w:rFonts w:ascii="Arial Narrow" w:hAnsi="Arial Narrow" w:cs="Calibri"/>
              </w:rPr>
              <w:t>Synth. Absorb. (PGA) 0 R/B</w:t>
            </w:r>
          </w:p>
        </w:tc>
        <w:tc>
          <w:tcPr>
            <w:tcW w:w="4325" w:type="dxa"/>
          </w:tcPr>
          <w:p w14:paraId="5486A032" w14:textId="0587FB41" w:rsidR="00875F2E" w:rsidRPr="00355643" w:rsidRDefault="00875F2E" w:rsidP="00EA6128">
            <w:pPr>
              <w:jc w:val="center"/>
              <w:rPr>
                <w:rFonts w:ascii="Cambria" w:hAnsi="Cambria" w:cs="Calibri"/>
                <w:color w:val="000000"/>
              </w:rPr>
            </w:pPr>
          </w:p>
        </w:tc>
      </w:tr>
      <w:tr w:rsidR="00875F2E" w14:paraId="13A91AD3" w14:textId="77777777" w:rsidTr="00875F2E">
        <w:tc>
          <w:tcPr>
            <w:tcW w:w="704" w:type="dxa"/>
          </w:tcPr>
          <w:p w14:paraId="5E1AC93B" w14:textId="77777777" w:rsidR="00875F2E" w:rsidRDefault="00875F2E" w:rsidP="00EA6128">
            <w:pPr>
              <w:spacing w:before="60" w:after="60"/>
              <w:ind w:left="-57" w:right="-57"/>
              <w:jc w:val="center"/>
              <w:rPr>
                <w:b/>
                <w:sz w:val="20"/>
                <w:szCs w:val="20"/>
              </w:rPr>
            </w:pPr>
            <w:r>
              <w:rPr>
                <w:b/>
                <w:sz w:val="20"/>
                <w:szCs w:val="20"/>
              </w:rPr>
              <w:t>357</w:t>
            </w:r>
          </w:p>
        </w:tc>
        <w:tc>
          <w:tcPr>
            <w:tcW w:w="4146" w:type="dxa"/>
          </w:tcPr>
          <w:p w14:paraId="44A6B91F" w14:textId="77777777" w:rsidR="00875F2E" w:rsidRPr="00355643" w:rsidRDefault="00875F2E" w:rsidP="00EA6128">
            <w:pPr>
              <w:rPr>
                <w:rFonts w:ascii="Cambria" w:hAnsi="Cambria" w:cs="Calibri"/>
                <w:color w:val="000000"/>
              </w:rPr>
            </w:pPr>
            <w:r w:rsidRPr="00355643">
              <w:rPr>
                <w:rFonts w:ascii="Arial Narrow" w:hAnsi="Arial Narrow" w:cs="Calibri"/>
              </w:rPr>
              <w:t>Synth. Absorb. (PGA) 2/0 R/B</w:t>
            </w:r>
          </w:p>
        </w:tc>
        <w:tc>
          <w:tcPr>
            <w:tcW w:w="4325" w:type="dxa"/>
          </w:tcPr>
          <w:p w14:paraId="4B18A830" w14:textId="4CBEAB41" w:rsidR="00875F2E" w:rsidRPr="00355643" w:rsidRDefault="00875F2E" w:rsidP="00EA6128">
            <w:pPr>
              <w:jc w:val="center"/>
              <w:rPr>
                <w:rFonts w:ascii="Cambria" w:hAnsi="Cambria" w:cs="Calibri"/>
                <w:color w:val="000000"/>
              </w:rPr>
            </w:pPr>
          </w:p>
        </w:tc>
      </w:tr>
      <w:tr w:rsidR="00875F2E" w14:paraId="1A8086D0" w14:textId="77777777" w:rsidTr="00875F2E">
        <w:tc>
          <w:tcPr>
            <w:tcW w:w="704" w:type="dxa"/>
          </w:tcPr>
          <w:p w14:paraId="5976D01E" w14:textId="77777777" w:rsidR="00875F2E" w:rsidRDefault="00875F2E" w:rsidP="00EA6128">
            <w:pPr>
              <w:spacing w:before="60" w:after="60"/>
              <w:ind w:left="-57" w:right="-57"/>
              <w:jc w:val="center"/>
              <w:rPr>
                <w:b/>
                <w:sz w:val="20"/>
                <w:szCs w:val="20"/>
              </w:rPr>
            </w:pPr>
            <w:r>
              <w:rPr>
                <w:b/>
                <w:sz w:val="20"/>
                <w:szCs w:val="20"/>
              </w:rPr>
              <w:t>358</w:t>
            </w:r>
          </w:p>
        </w:tc>
        <w:tc>
          <w:tcPr>
            <w:tcW w:w="4146" w:type="dxa"/>
          </w:tcPr>
          <w:p w14:paraId="3E1AE2F8" w14:textId="77777777" w:rsidR="00875F2E" w:rsidRPr="00355643" w:rsidRDefault="00875F2E" w:rsidP="00EA6128">
            <w:pPr>
              <w:rPr>
                <w:rFonts w:ascii="Cambria" w:hAnsi="Cambria" w:cs="Calibri"/>
                <w:color w:val="000000"/>
              </w:rPr>
            </w:pPr>
            <w:r w:rsidRPr="00355643">
              <w:rPr>
                <w:rFonts w:ascii="Arial Narrow" w:hAnsi="Arial Narrow" w:cs="Calibri"/>
              </w:rPr>
              <w:t>Synth. Absorb. (PGA) 3/0 R/B</w:t>
            </w:r>
          </w:p>
        </w:tc>
        <w:tc>
          <w:tcPr>
            <w:tcW w:w="4325" w:type="dxa"/>
          </w:tcPr>
          <w:p w14:paraId="2882164B" w14:textId="49BCB0C2" w:rsidR="00875F2E" w:rsidRPr="00355643" w:rsidRDefault="00875F2E" w:rsidP="00EA6128">
            <w:pPr>
              <w:jc w:val="center"/>
              <w:rPr>
                <w:rFonts w:ascii="Cambria" w:hAnsi="Cambria" w:cs="Calibri"/>
                <w:color w:val="000000"/>
              </w:rPr>
            </w:pPr>
          </w:p>
        </w:tc>
      </w:tr>
      <w:tr w:rsidR="00875F2E" w14:paraId="6DA5D4F8" w14:textId="77777777" w:rsidTr="00875F2E">
        <w:tc>
          <w:tcPr>
            <w:tcW w:w="704" w:type="dxa"/>
          </w:tcPr>
          <w:p w14:paraId="4FC094D5" w14:textId="77777777" w:rsidR="00875F2E" w:rsidRDefault="00875F2E" w:rsidP="00EA6128">
            <w:pPr>
              <w:spacing w:before="60" w:after="60"/>
              <w:ind w:left="-57" w:right="-57"/>
              <w:jc w:val="center"/>
              <w:rPr>
                <w:b/>
                <w:sz w:val="20"/>
                <w:szCs w:val="20"/>
              </w:rPr>
            </w:pPr>
            <w:r>
              <w:rPr>
                <w:b/>
                <w:sz w:val="20"/>
                <w:szCs w:val="20"/>
              </w:rPr>
              <w:t>359</w:t>
            </w:r>
          </w:p>
        </w:tc>
        <w:tc>
          <w:tcPr>
            <w:tcW w:w="4146" w:type="dxa"/>
          </w:tcPr>
          <w:p w14:paraId="2A1A7CDB" w14:textId="77777777" w:rsidR="00875F2E" w:rsidRPr="00355643" w:rsidRDefault="00875F2E" w:rsidP="00EA6128">
            <w:pPr>
              <w:rPr>
                <w:rFonts w:ascii="Cambria" w:hAnsi="Cambria" w:cs="Calibri"/>
                <w:color w:val="000000"/>
              </w:rPr>
            </w:pPr>
            <w:r w:rsidRPr="00355643">
              <w:rPr>
                <w:rFonts w:ascii="Arial Narrow" w:hAnsi="Arial Narrow" w:cs="Calibri"/>
              </w:rPr>
              <w:t>Synth. Absorb. (PGA) 4/0 R/B</w:t>
            </w:r>
          </w:p>
        </w:tc>
        <w:tc>
          <w:tcPr>
            <w:tcW w:w="4325" w:type="dxa"/>
          </w:tcPr>
          <w:p w14:paraId="5534B05A" w14:textId="66D5DBA4" w:rsidR="00875F2E" w:rsidRPr="00355643" w:rsidRDefault="00875F2E" w:rsidP="00EA6128">
            <w:pPr>
              <w:jc w:val="center"/>
              <w:rPr>
                <w:rFonts w:ascii="Cambria" w:hAnsi="Cambria" w:cs="Calibri"/>
                <w:color w:val="000000"/>
              </w:rPr>
            </w:pPr>
          </w:p>
        </w:tc>
      </w:tr>
      <w:tr w:rsidR="00875F2E" w14:paraId="33E16040" w14:textId="77777777" w:rsidTr="00875F2E">
        <w:tc>
          <w:tcPr>
            <w:tcW w:w="704" w:type="dxa"/>
          </w:tcPr>
          <w:p w14:paraId="0DE81679" w14:textId="77777777" w:rsidR="00875F2E" w:rsidRDefault="00875F2E" w:rsidP="00EA6128">
            <w:pPr>
              <w:spacing w:before="60" w:after="60"/>
              <w:ind w:left="-57" w:right="-57"/>
              <w:jc w:val="center"/>
              <w:rPr>
                <w:b/>
                <w:sz w:val="20"/>
                <w:szCs w:val="20"/>
              </w:rPr>
            </w:pPr>
            <w:r>
              <w:rPr>
                <w:b/>
                <w:sz w:val="20"/>
                <w:szCs w:val="20"/>
              </w:rPr>
              <w:t>360</w:t>
            </w:r>
          </w:p>
        </w:tc>
        <w:tc>
          <w:tcPr>
            <w:tcW w:w="4146" w:type="dxa"/>
          </w:tcPr>
          <w:p w14:paraId="1BB2D47C" w14:textId="77777777" w:rsidR="00875F2E" w:rsidRPr="00355643" w:rsidRDefault="00875F2E" w:rsidP="00EA6128">
            <w:pPr>
              <w:rPr>
                <w:rFonts w:ascii="Cambria" w:hAnsi="Cambria" w:cs="Calibri"/>
                <w:color w:val="000000"/>
              </w:rPr>
            </w:pPr>
            <w:r w:rsidRPr="00355643">
              <w:rPr>
                <w:rFonts w:ascii="Arial Narrow" w:hAnsi="Arial Narrow" w:cs="Calibri"/>
              </w:rPr>
              <w:t>Synth. Absorb. (PGA) 2/0 Cut</w:t>
            </w:r>
          </w:p>
        </w:tc>
        <w:tc>
          <w:tcPr>
            <w:tcW w:w="4325" w:type="dxa"/>
          </w:tcPr>
          <w:p w14:paraId="368E5930" w14:textId="35580243" w:rsidR="00875F2E" w:rsidRPr="00355643" w:rsidRDefault="00875F2E" w:rsidP="00EA6128">
            <w:pPr>
              <w:jc w:val="center"/>
              <w:rPr>
                <w:rFonts w:ascii="Cambria" w:hAnsi="Cambria" w:cs="Calibri"/>
                <w:color w:val="000000"/>
              </w:rPr>
            </w:pPr>
          </w:p>
        </w:tc>
      </w:tr>
      <w:tr w:rsidR="00875F2E" w14:paraId="03C58A73" w14:textId="77777777" w:rsidTr="00875F2E">
        <w:tc>
          <w:tcPr>
            <w:tcW w:w="704" w:type="dxa"/>
          </w:tcPr>
          <w:p w14:paraId="68363B6F" w14:textId="77777777" w:rsidR="00875F2E" w:rsidRDefault="00875F2E" w:rsidP="00EA6128">
            <w:pPr>
              <w:spacing w:before="60" w:after="60"/>
              <w:ind w:left="-57" w:right="-57"/>
              <w:jc w:val="center"/>
              <w:rPr>
                <w:b/>
                <w:sz w:val="20"/>
                <w:szCs w:val="20"/>
              </w:rPr>
            </w:pPr>
            <w:r>
              <w:rPr>
                <w:b/>
                <w:sz w:val="20"/>
                <w:szCs w:val="20"/>
              </w:rPr>
              <w:t>361</w:t>
            </w:r>
          </w:p>
        </w:tc>
        <w:tc>
          <w:tcPr>
            <w:tcW w:w="4146" w:type="dxa"/>
          </w:tcPr>
          <w:p w14:paraId="0392F668" w14:textId="77777777" w:rsidR="00875F2E" w:rsidRPr="00355643" w:rsidRDefault="00875F2E" w:rsidP="00EA6128">
            <w:pPr>
              <w:rPr>
                <w:rFonts w:ascii="Cambria" w:hAnsi="Cambria" w:cs="Calibri"/>
                <w:color w:val="000000"/>
              </w:rPr>
            </w:pPr>
            <w:r w:rsidRPr="00355643">
              <w:rPr>
                <w:rFonts w:ascii="Arial Narrow" w:hAnsi="Arial Narrow" w:cs="Calibri"/>
              </w:rPr>
              <w:t>Synth. Absorb. (PGA) 3/0 Cut</w:t>
            </w:r>
          </w:p>
        </w:tc>
        <w:tc>
          <w:tcPr>
            <w:tcW w:w="4325" w:type="dxa"/>
          </w:tcPr>
          <w:p w14:paraId="3803A888" w14:textId="0C5B9C76" w:rsidR="00875F2E" w:rsidRPr="00355643" w:rsidRDefault="00875F2E" w:rsidP="00EA6128">
            <w:pPr>
              <w:jc w:val="center"/>
              <w:rPr>
                <w:rFonts w:ascii="Cambria" w:hAnsi="Cambria" w:cs="Calibri"/>
                <w:color w:val="000000"/>
              </w:rPr>
            </w:pPr>
          </w:p>
        </w:tc>
      </w:tr>
      <w:tr w:rsidR="00875F2E" w14:paraId="1E29DCF2" w14:textId="77777777" w:rsidTr="00875F2E">
        <w:tc>
          <w:tcPr>
            <w:tcW w:w="704" w:type="dxa"/>
          </w:tcPr>
          <w:p w14:paraId="4C5D208A" w14:textId="77777777" w:rsidR="00875F2E" w:rsidRDefault="00875F2E" w:rsidP="00EA6128">
            <w:pPr>
              <w:spacing w:before="60" w:after="60"/>
              <w:ind w:left="-57" w:right="-57"/>
              <w:jc w:val="center"/>
              <w:rPr>
                <w:b/>
                <w:sz w:val="20"/>
                <w:szCs w:val="20"/>
              </w:rPr>
            </w:pPr>
            <w:r>
              <w:rPr>
                <w:b/>
                <w:sz w:val="20"/>
                <w:szCs w:val="20"/>
              </w:rPr>
              <w:t>362</w:t>
            </w:r>
          </w:p>
        </w:tc>
        <w:tc>
          <w:tcPr>
            <w:tcW w:w="4146" w:type="dxa"/>
          </w:tcPr>
          <w:p w14:paraId="2BB621E7" w14:textId="77777777" w:rsidR="00875F2E" w:rsidRPr="00355643" w:rsidRDefault="00875F2E" w:rsidP="00EA6128">
            <w:pPr>
              <w:rPr>
                <w:rFonts w:ascii="Cambria" w:hAnsi="Cambria" w:cs="Calibri"/>
                <w:color w:val="000000"/>
              </w:rPr>
            </w:pPr>
            <w:r w:rsidRPr="00355643">
              <w:rPr>
                <w:rFonts w:ascii="Arial Narrow" w:hAnsi="Arial Narrow" w:cs="Calibri"/>
              </w:rPr>
              <w:t>Synth. Absorb. (PGA) 3/0 R/B</w:t>
            </w:r>
          </w:p>
        </w:tc>
        <w:tc>
          <w:tcPr>
            <w:tcW w:w="4325" w:type="dxa"/>
          </w:tcPr>
          <w:p w14:paraId="053F779C" w14:textId="318DFF5C" w:rsidR="00875F2E" w:rsidRPr="00355643" w:rsidRDefault="00875F2E" w:rsidP="00EA6128">
            <w:pPr>
              <w:jc w:val="center"/>
              <w:rPr>
                <w:rFonts w:ascii="Cambria" w:hAnsi="Cambria" w:cs="Calibri"/>
                <w:color w:val="000000"/>
              </w:rPr>
            </w:pPr>
          </w:p>
        </w:tc>
      </w:tr>
      <w:tr w:rsidR="00875F2E" w14:paraId="10C10EA4" w14:textId="77777777" w:rsidTr="00875F2E">
        <w:tc>
          <w:tcPr>
            <w:tcW w:w="704" w:type="dxa"/>
          </w:tcPr>
          <w:p w14:paraId="470DE543" w14:textId="77777777" w:rsidR="00875F2E" w:rsidRDefault="00875F2E" w:rsidP="00EA6128">
            <w:pPr>
              <w:spacing w:before="60" w:after="60"/>
              <w:ind w:left="-57" w:right="-57"/>
              <w:jc w:val="center"/>
              <w:rPr>
                <w:b/>
                <w:sz w:val="20"/>
                <w:szCs w:val="20"/>
              </w:rPr>
            </w:pPr>
            <w:r>
              <w:rPr>
                <w:b/>
                <w:sz w:val="20"/>
                <w:szCs w:val="20"/>
              </w:rPr>
              <w:t>363</w:t>
            </w:r>
          </w:p>
        </w:tc>
        <w:tc>
          <w:tcPr>
            <w:tcW w:w="4146" w:type="dxa"/>
          </w:tcPr>
          <w:p w14:paraId="7B2121C3" w14:textId="77777777" w:rsidR="00875F2E" w:rsidRPr="00355643" w:rsidRDefault="00875F2E" w:rsidP="00EA6128">
            <w:pPr>
              <w:rPr>
                <w:rFonts w:ascii="Cambria" w:hAnsi="Cambria" w:cs="Calibri"/>
                <w:color w:val="000000"/>
              </w:rPr>
            </w:pPr>
            <w:r w:rsidRPr="00355643">
              <w:rPr>
                <w:rFonts w:ascii="Arial Narrow" w:hAnsi="Arial Narrow" w:cs="Calibri"/>
              </w:rPr>
              <w:t>Synth. Absorb. (PGA) 4/0 Cut</w:t>
            </w:r>
          </w:p>
        </w:tc>
        <w:tc>
          <w:tcPr>
            <w:tcW w:w="4325" w:type="dxa"/>
          </w:tcPr>
          <w:p w14:paraId="411941A8" w14:textId="2F8A3182" w:rsidR="00875F2E" w:rsidRPr="00355643" w:rsidRDefault="00875F2E" w:rsidP="00EA6128">
            <w:pPr>
              <w:jc w:val="center"/>
              <w:rPr>
                <w:rFonts w:ascii="Cambria" w:hAnsi="Cambria" w:cs="Calibri"/>
                <w:color w:val="000000"/>
              </w:rPr>
            </w:pPr>
          </w:p>
        </w:tc>
      </w:tr>
      <w:tr w:rsidR="00875F2E" w14:paraId="00BDE406" w14:textId="77777777" w:rsidTr="00875F2E">
        <w:tc>
          <w:tcPr>
            <w:tcW w:w="704" w:type="dxa"/>
          </w:tcPr>
          <w:p w14:paraId="595B6658" w14:textId="624A323F" w:rsidR="00875F2E" w:rsidRDefault="00875F2E" w:rsidP="00EA6128">
            <w:pPr>
              <w:spacing w:before="60" w:after="60"/>
              <w:ind w:left="-57" w:right="-57"/>
              <w:jc w:val="center"/>
              <w:rPr>
                <w:b/>
                <w:sz w:val="20"/>
                <w:szCs w:val="20"/>
              </w:rPr>
            </w:pPr>
          </w:p>
        </w:tc>
        <w:tc>
          <w:tcPr>
            <w:tcW w:w="4146" w:type="dxa"/>
          </w:tcPr>
          <w:p w14:paraId="227223B9" w14:textId="099AF93D" w:rsidR="00875F2E" w:rsidRPr="00CB4A7E" w:rsidRDefault="00875F2E" w:rsidP="00EA6128">
            <w:pPr>
              <w:rPr>
                <w:rFonts w:ascii="Cambria" w:hAnsi="Cambria" w:cs="Calibri"/>
                <w:b/>
                <w:bCs/>
                <w:color w:val="000000"/>
              </w:rPr>
            </w:pPr>
            <w:r w:rsidRPr="005C71C6">
              <w:rPr>
                <w:rFonts w:ascii="Cambria" w:hAnsi="Cambria" w:cs="Calibri"/>
                <w:b/>
                <w:bCs/>
                <w:color w:val="000000"/>
                <w:sz w:val="24"/>
                <w:szCs w:val="24"/>
              </w:rPr>
              <w:t>G</w:t>
            </w:r>
            <w:r w:rsidR="005C71C6" w:rsidRPr="005C71C6">
              <w:rPr>
                <w:rFonts w:ascii="Cambria" w:hAnsi="Cambria" w:cs="Calibri"/>
                <w:b/>
                <w:bCs/>
                <w:color w:val="000000"/>
                <w:sz w:val="24"/>
                <w:szCs w:val="24"/>
              </w:rPr>
              <w:t>LOVES</w:t>
            </w:r>
          </w:p>
        </w:tc>
        <w:tc>
          <w:tcPr>
            <w:tcW w:w="4325" w:type="dxa"/>
          </w:tcPr>
          <w:p w14:paraId="0FD13D50" w14:textId="77777777" w:rsidR="00875F2E" w:rsidRDefault="00875F2E" w:rsidP="00EA6128">
            <w:pPr>
              <w:jc w:val="center"/>
              <w:rPr>
                <w:rFonts w:ascii="Cambria" w:hAnsi="Cambria" w:cs="Calibri"/>
                <w:color w:val="000000"/>
              </w:rPr>
            </w:pPr>
          </w:p>
        </w:tc>
      </w:tr>
      <w:tr w:rsidR="00875F2E" w14:paraId="493A06A0" w14:textId="77777777" w:rsidTr="00875F2E">
        <w:tc>
          <w:tcPr>
            <w:tcW w:w="704" w:type="dxa"/>
          </w:tcPr>
          <w:p w14:paraId="0FE1692A" w14:textId="77777777" w:rsidR="00875F2E" w:rsidRDefault="00875F2E" w:rsidP="00EA6128">
            <w:pPr>
              <w:spacing w:before="60" w:after="60"/>
              <w:ind w:left="-57" w:right="-57"/>
              <w:jc w:val="center"/>
              <w:rPr>
                <w:b/>
                <w:sz w:val="20"/>
                <w:szCs w:val="20"/>
              </w:rPr>
            </w:pPr>
            <w:r>
              <w:rPr>
                <w:b/>
                <w:sz w:val="20"/>
                <w:szCs w:val="20"/>
              </w:rPr>
              <w:t>364</w:t>
            </w:r>
          </w:p>
        </w:tc>
        <w:tc>
          <w:tcPr>
            <w:tcW w:w="4146" w:type="dxa"/>
          </w:tcPr>
          <w:p w14:paraId="558C1F76" w14:textId="77777777" w:rsidR="00875F2E" w:rsidRPr="00CB4A7E" w:rsidRDefault="00875F2E" w:rsidP="00EA6128">
            <w:pPr>
              <w:rPr>
                <w:rFonts w:ascii="Cambria" w:hAnsi="Cambria" w:cs="Calibri"/>
                <w:color w:val="000000"/>
              </w:rPr>
            </w:pPr>
            <w:r w:rsidRPr="00CB4A7E">
              <w:rPr>
                <w:rFonts w:ascii="Arial Narrow" w:hAnsi="Arial Narrow" w:cs="Calibri"/>
              </w:rPr>
              <w:t>Glove, surgeon size 7.5</w:t>
            </w:r>
          </w:p>
        </w:tc>
        <w:tc>
          <w:tcPr>
            <w:tcW w:w="4325" w:type="dxa"/>
          </w:tcPr>
          <w:p w14:paraId="7B9FE7D7" w14:textId="639A0DD5" w:rsidR="00875F2E" w:rsidRPr="00CB4A7E" w:rsidRDefault="00875F2E" w:rsidP="00EA6128">
            <w:pPr>
              <w:jc w:val="center"/>
              <w:rPr>
                <w:rFonts w:ascii="Cambria" w:hAnsi="Cambria" w:cs="Calibri"/>
                <w:color w:val="000000"/>
              </w:rPr>
            </w:pPr>
          </w:p>
        </w:tc>
      </w:tr>
      <w:tr w:rsidR="00875F2E" w14:paraId="0C961984" w14:textId="77777777" w:rsidTr="00875F2E">
        <w:tc>
          <w:tcPr>
            <w:tcW w:w="704" w:type="dxa"/>
          </w:tcPr>
          <w:p w14:paraId="521CF85F" w14:textId="77777777" w:rsidR="00875F2E" w:rsidRDefault="00875F2E" w:rsidP="00EA6128">
            <w:pPr>
              <w:spacing w:before="60" w:after="60"/>
              <w:ind w:left="-57" w:right="-57"/>
              <w:jc w:val="center"/>
              <w:rPr>
                <w:b/>
                <w:sz w:val="20"/>
                <w:szCs w:val="20"/>
              </w:rPr>
            </w:pPr>
            <w:r>
              <w:rPr>
                <w:b/>
                <w:sz w:val="20"/>
                <w:szCs w:val="20"/>
              </w:rPr>
              <w:t>365</w:t>
            </w:r>
          </w:p>
        </w:tc>
        <w:tc>
          <w:tcPr>
            <w:tcW w:w="4146" w:type="dxa"/>
          </w:tcPr>
          <w:p w14:paraId="3C7142F5" w14:textId="77777777" w:rsidR="00875F2E" w:rsidRPr="00CB4A7E" w:rsidRDefault="00875F2E" w:rsidP="00EA6128">
            <w:pPr>
              <w:rPr>
                <w:rFonts w:ascii="Cambria" w:hAnsi="Cambria" w:cs="Calibri"/>
                <w:color w:val="000000"/>
              </w:rPr>
            </w:pPr>
            <w:r w:rsidRPr="00CB4A7E">
              <w:rPr>
                <w:rFonts w:ascii="Arial Narrow" w:hAnsi="Arial Narrow" w:cs="Calibri"/>
              </w:rPr>
              <w:t>Glove, surgeon size 8</w:t>
            </w:r>
          </w:p>
        </w:tc>
        <w:tc>
          <w:tcPr>
            <w:tcW w:w="4325" w:type="dxa"/>
          </w:tcPr>
          <w:p w14:paraId="602280CD" w14:textId="28119AC4" w:rsidR="00875F2E" w:rsidRPr="00CB4A7E" w:rsidRDefault="00875F2E" w:rsidP="00EA6128">
            <w:pPr>
              <w:jc w:val="center"/>
              <w:rPr>
                <w:rFonts w:ascii="Cambria" w:hAnsi="Cambria" w:cs="Calibri"/>
                <w:color w:val="000000"/>
              </w:rPr>
            </w:pPr>
          </w:p>
        </w:tc>
      </w:tr>
      <w:tr w:rsidR="00875F2E" w14:paraId="4CB73464" w14:textId="77777777" w:rsidTr="00875F2E">
        <w:tc>
          <w:tcPr>
            <w:tcW w:w="704" w:type="dxa"/>
          </w:tcPr>
          <w:p w14:paraId="755D82A4" w14:textId="77777777" w:rsidR="00875F2E" w:rsidRDefault="00875F2E" w:rsidP="00EA6128">
            <w:pPr>
              <w:spacing w:before="60" w:after="60"/>
              <w:ind w:left="-57" w:right="-57"/>
              <w:jc w:val="center"/>
              <w:rPr>
                <w:b/>
                <w:sz w:val="20"/>
                <w:szCs w:val="20"/>
              </w:rPr>
            </w:pPr>
            <w:r>
              <w:rPr>
                <w:b/>
                <w:sz w:val="20"/>
                <w:szCs w:val="20"/>
              </w:rPr>
              <w:t>366</w:t>
            </w:r>
          </w:p>
        </w:tc>
        <w:tc>
          <w:tcPr>
            <w:tcW w:w="4146" w:type="dxa"/>
          </w:tcPr>
          <w:p w14:paraId="1F69B56E" w14:textId="77777777" w:rsidR="00875F2E" w:rsidRPr="00CB4A7E" w:rsidRDefault="00875F2E" w:rsidP="00EA6128">
            <w:pPr>
              <w:rPr>
                <w:rFonts w:ascii="Cambria" w:hAnsi="Cambria" w:cs="Calibri"/>
                <w:color w:val="000000"/>
              </w:rPr>
            </w:pPr>
            <w:r w:rsidRPr="00CB4A7E">
              <w:rPr>
                <w:rFonts w:ascii="Arial Narrow" w:hAnsi="Arial Narrow" w:cs="Calibri"/>
              </w:rPr>
              <w:t>Glove, examination disposable, non-sterile, large</w:t>
            </w:r>
          </w:p>
        </w:tc>
        <w:tc>
          <w:tcPr>
            <w:tcW w:w="4325" w:type="dxa"/>
          </w:tcPr>
          <w:p w14:paraId="35620D83" w14:textId="466B2ABE" w:rsidR="00875F2E" w:rsidRPr="00CB4A7E" w:rsidRDefault="00875F2E" w:rsidP="00EA6128">
            <w:pPr>
              <w:jc w:val="center"/>
              <w:rPr>
                <w:rFonts w:ascii="Cambria" w:hAnsi="Cambria" w:cs="Calibri"/>
                <w:color w:val="000000"/>
              </w:rPr>
            </w:pPr>
          </w:p>
        </w:tc>
      </w:tr>
      <w:tr w:rsidR="00875F2E" w14:paraId="7A11BDB4" w14:textId="77777777" w:rsidTr="00875F2E">
        <w:tc>
          <w:tcPr>
            <w:tcW w:w="704" w:type="dxa"/>
          </w:tcPr>
          <w:p w14:paraId="2B61BF44" w14:textId="77777777" w:rsidR="00875F2E" w:rsidRDefault="00875F2E" w:rsidP="00EA6128">
            <w:pPr>
              <w:spacing w:before="60" w:after="60"/>
              <w:ind w:left="-57" w:right="-57"/>
              <w:jc w:val="center"/>
              <w:rPr>
                <w:b/>
                <w:sz w:val="20"/>
                <w:szCs w:val="20"/>
              </w:rPr>
            </w:pPr>
            <w:r>
              <w:rPr>
                <w:b/>
                <w:sz w:val="20"/>
                <w:szCs w:val="20"/>
              </w:rPr>
              <w:t>367</w:t>
            </w:r>
          </w:p>
        </w:tc>
        <w:tc>
          <w:tcPr>
            <w:tcW w:w="4146" w:type="dxa"/>
          </w:tcPr>
          <w:p w14:paraId="5FF34C7F" w14:textId="77777777" w:rsidR="00875F2E" w:rsidRPr="00CB4A7E" w:rsidRDefault="00875F2E" w:rsidP="00EA6128">
            <w:pPr>
              <w:rPr>
                <w:rFonts w:ascii="Cambria" w:hAnsi="Cambria" w:cs="Calibri"/>
                <w:color w:val="000000"/>
              </w:rPr>
            </w:pPr>
            <w:r w:rsidRPr="00CB4A7E">
              <w:rPr>
                <w:rFonts w:ascii="Arial Narrow" w:hAnsi="Arial Narrow" w:cs="Calibri"/>
              </w:rPr>
              <w:t>Glove, examination latex, non-sterile, medium</w:t>
            </w:r>
          </w:p>
        </w:tc>
        <w:tc>
          <w:tcPr>
            <w:tcW w:w="4325" w:type="dxa"/>
          </w:tcPr>
          <w:p w14:paraId="13CA9834" w14:textId="18539730" w:rsidR="00875F2E" w:rsidRPr="00CB4A7E" w:rsidRDefault="00875F2E" w:rsidP="00EA6128">
            <w:pPr>
              <w:jc w:val="center"/>
              <w:rPr>
                <w:rFonts w:ascii="Cambria" w:hAnsi="Cambria" w:cs="Calibri"/>
                <w:color w:val="000000"/>
              </w:rPr>
            </w:pPr>
          </w:p>
        </w:tc>
      </w:tr>
      <w:tr w:rsidR="00875F2E" w14:paraId="5B77FEB1" w14:textId="77777777" w:rsidTr="00875F2E">
        <w:tc>
          <w:tcPr>
            <w:tcW w:w="704" w:type="dxa"/>
          </w:tcPr>
          <w:p w14:paraId="15A7A418" w14:textId="77777777" w:rsidR="00875F2E" w:rsidRDefault="00875F2E" w:rsidP="00EA6128">
            <w:pPr>
              <w:spacing w:before="60" w:after="60"/>
              <w:ind w:left="-57" w:right="-57"/>
              <w:jc w:val="center"/>
              <w:rPr>
                <w:b/>
                <w:sz w:val="20"/>
                <w:szCs w:val="20"/>
              </w:rPr>
            </w:pPr>
            <w:r>
              <w:rPr>
                <w:b/>
                <w:sz w:val="20"/>
                <w:szCs w:val="20"/>
              </w:rPr>
              <w:t>368</w:t>
            </w:r>
          </w:p>
        </w:tc>
        <w:tc>
          <w:tcPr>
            <w:tcW w:w="4146" w:type="dxa"/>
          </w:tcPr>
          <w:p w14:paraId="5B4EF061" w14:textId="77777777" w:rsidR="00875F2E" w:rsidRPr="00CB4A7E" w:rsidRDefault="00875F2E" w:rsidP="00EA6128">
            <w:pPr>
              <w:rPr>
                <w:rFonts w:ascii="Cambria" w:hAnsi="Cambria" w:cs="Calibri"/>
                <w:color w:val="000000"/>
              </w:rPr>
            </w:pPr>
            <w:r w:rsidRPr="00CB4A7E">
              <w:rPr>
                <w:rFonts w:ascii="Arial Narrow" w:hAnsi="Arial Narrow" w:cs="Calibri"/>
              </w:rPr>
              <w:t>Glove, examination latex, non-sterile, small</w:t>
            </w:r>
          </w:p>
        </w:tc>
        <w:tc>
          <w:tcPr>
            <w:tcW w:w="4325" w:type="dxa"/>
          </w:tcPr>
          <w:p w14:paraId="7E6893E6" w14:textId="59DBCFF2" w:rsidR="00875F2E" w:rsidRPr="00CB4A7E" w:rsidRDefault="00875F2E" w:rsidP="00EA6128">
            <w:pPr>
              <w:jc w:val="center"/>
              <w:rPr>
                <w:rFonts w:ascii="Cambria" w:hAnsi="Cambria" w:cs="Calibri"/>
                <w:color w:val="000000"/>
              </w:rPr>
            </w:pPr>
          </w:p>
        </w:tc>
      </w:tr>
      <w:tr w:rsidR="00875F2E" w14:paraId="0D546B9A" w14:textId="77777777" w:rsidTr="00875F2E">
        <w:tc>
          <w:tcPr>
            <w:tcW w:w="704" w:type="dxa"/>
          </w:tcPr>
          <w:p w14:paraId="2572BE45" w14:textId="0AAE97E3" w:rsidR="00875F2E" w:rsidRDefault="00875F2E" w:rsidP="00EA6128">
            <w:pPr>
              <w:spacing w:before="60" w:after="60"/>
              <w:ind w:left="-57" w:right="-57"/>
              <w:jc w:val="center"/>
              <w:rPr>
                <w:b/>
                <w:sz w:val="20"/>
                <w:szCs w:val="20"/>
              </w:rPr>
            </w:pPr>
          </w:p>
        </w:tc>
        <w:tc>
          <w:tcPr>
            <w:tcW w:w="4146" w:type="dxa"/>
          </w:tcPr>
          <w:p w14:paraId="3DFA1B1C" w14:textId="3A4BAC58" w:rsidR="00875F2E" w:rsidRPr="0065313F" w:rsidRDefault="005C71C6" w:rsidP="00EA6128">
            <w:pPr>
              <w:rPr>
                <w:rFonts w:ascii="Cambria" w:hAnsi="Cambria" w:cs="Calibri"/>
                <w:b/>
                <w:bCs/>
                <w:color w:val="000000"/>
              </w:rPr>
            </w:pPr>
            <w:r w:rsidRPr="005C71C6">
              <w:rPr>
                <w:rFonts w:ascii="Cambria" w:hAnsi="Cambria" w:cs="Calibri"/>
                <w:b/>
                <w:bCs/>
                <w:color w:val="000000"/>
                <w:sz w:val="24"/>
                <w:szCs w:val="24"/>
              </w:rPr>
              <w:t>CATHETERS</w:t>
            </w:r>
          </w:p>
        </w:tc>
        <w:tc>
          <w:tcPr>
            <w:tcW w:w="4325" w:type="dxa"/>
          </w:tcPr>
          <w:p w14:paraId="3EEEC3EF" w14:textId="77777777" w:rsidR="00875F2E" w:rsidRDefault="00875F2E" w:rsidP="00EA6128">
            <w:pPr>
              <w:jc w:val="center"/>
              <w:rPr>
                <w:rFonts w:ascii="Cambria" w:hAnsi="Cambria" w:cs="Calibri"/>
                <w:color w:val="000000"/>
              </w:rPr>
            </w:pPr>
          </w:p>
        </w:tc>
      </w:tr>
      <w:tr w:rsidR="00875F2E" w14:paraId="109A6E57" w14:textId="77777777" w:rsidTr="00875F2E">
        <w:tc>
          <w:tcPr>
            <w:tcW w:w="704" w:type="dxa"/>
          </w:tcPr>
          <w:p w14:paraId="7AB0ABF6" w14:textId="77777777" w:rsidR="00875F2E" w:rsidRDefault="00875F2E" w:rsidP="00EA6128">
            <w:pPr>
              <w:spacing w:before="60" w:after="60"/>
              <w:ind w:left="-57" w:right="-57"/>
              <w:jc w:val="center"/>
              <w:rPr>
                <w:b/>
                <w:sz w:val="20"/>
                <w:szCs w:val="20"/>
              </w:rPr>
            </w:pPr>
            <w:r>
              <w:rPr>
                <w:b/>
                <w:sz w:val="20"/>
                <w:szCs w:val="20"/>
              </w:rPr>
              <w:t>369</w:t>
            </w:r>
          </w:p>
        </w:tc>
        <w:tc>
          <w:tcPr>
            <w:tcW w:w="4146" w:type="dxa"/>
          </w:tcPr>
          <w:p w14:paraId="66C20556" w14:textId="77777777" w:rsidR="00875F2E" w:rsidRPr="00957C61" w:rsidRDefault="00875F2E" w:rsidP="00EA6128">
            <w:pPr>
              <w:rPr>
                <w:rFonts w:ascii="Cambria" w:hAnsi="Cambria" w:cs="Calibri"/>
                <w:color w:val="000000"/>
              </w:rPr>
            </w:pPr>
            <w:r w:rsidRPr="00957C61">
              <w:rPr>
                <w:rFonts w:ascii="Arial Narrow" w:hAnsi="Arial Narrow" w:cs="Calibri"/>
              </w:rPr>
              <w:t>Catheter, Foley 3way 22FG</w:t>
            </w:r>
          </w:p>
        </w:tc>
        <w:tc>
          <w:tcPr>
            <w:tcW w:w="4325" w:type="dxa"/>
          </w:tcPr>
          <w:p w14:paraId="3C538F95" w14:textId="60C56A01" w:rsidR="00875F2E" w:rsidRPr="00957C61" w:rsidRDefault="00875F2E" w:rsidP="00EA6128">
            <w:pPr>
              <w:jc w:val="center"/>
              <w:rPr>
                <w:rFonts w:ascii="Cambria" w:hAnsi="Cambria" w:cs="Calibri"/>
                <w:color w:val="000000"/>
              </w:rPr>
            </w:pPr>
          </w:p>
        </w:tc>
      </w:tr>
      <w:tr w:rsidR="00875F2E" w14:paraId="49CAF6BE" w14:textId="77777777" w:rsidTr="00875F2E">
        <w:tc>
          <w:tcPr>
            <w:tcW w:w="704" w:type="dxa"/>
          </w:tcPr>
          <w:p w14:paraId="0F87B57B" w14:textId="77777777" w:rsidR="00875F2E" w:rsidRDefault="00875F2E" w:rsidP="00EA6128">
            <w:pPr>
              <w:spacing w:before="60" w:after="60"/>
              <w:ind w:left="-57" w:right="-57"/>
              <w:jc w:val="center"/>
              <w:rPr>
                <w:b/>
                <w:sz w:val="20"/>
                <w:szCs w:val="20"/>
              </w:rPr>
            </w:pPr>
            <w:r>
              <w:rPr>
                <w:b/>
                <w:sz w:val="20"/>
                <w:szCs w:val="20"/>
              </w:rPr>
              <w:t>370</w:t>
            </w:r>
          </w:p>
        </w:tc>
        <w:tc>
          <w:tcPr>
            <w:tcW w:w="4146" w:type="dxa"/>
          </w:tcPr>
          <w:p w14:paraId="6449FA29" w14:textId="77777777" w:rsidR="00875F2E" w:rsidRPr="00957C61" w:rsidRDefault="00875F2E" w:rsidP="00EA6128">
            <w:pPr>
              <w:rPr>
                <w:rFonts w:ascii="Cambria" w:hAnsi="Cambria" w:cs="Calibri"/>
                <w:color w:val="000000"/>
              </w:rPr>
            </w:pPr>
            <w:r w:rsidRPr="00957C61">
              <w:rPr>
                <w:rFonts w:ascii="Arial Narrow" w:hAnsi="Arial Narrow" w:cs="Calibri"/>
              </w:rPr>
              <w:t>Catheter, Foley 2way, 30ml - 14FG</w:t>
            </w:r>
          </w:p>
        </w:tc>
        <w:tc>
          <w:tcPr>
            <w:tcW w:w="4325" w:type="dxa"/>
          </w:tcPr>
          <w:p w14:paraId="050EE5DE" w14:textId="10808235" w:rsidR="00875F2E" w:rsidRPr="00957C61" w:rsidRDefault="00875F2E" w:rsidP="00EA6128">
            <w:pPr>
              <w:jc w:val="center"/>
              <w:rPr>
                <w:rFonts w:ascii="Cambria" w:hAnsi="Cambria" w:cs="Calibri"/>
                <w:color w:val="000000"/>
              </w:rPr>
            </w:pPr>
          </w:p>
        </w:tc>
      </w:tr>
      <w:tr w:rsidR="00875F2E" w14:paraId="1F162CF8" w14:textId="77777777" w:rsidTr="00875F2E">
        <w:tc>
          <w:tcPr>
            <w:tcW w:w="704" w:type="dxa"/>
          </w:tcPr>
          <w:p w14:paraId="0A68B609" w14:textId="77777777" w:rsidR="00875F2E" w:rsidRDefault="00875F2E" w:rsidP="00EA6128">
            <w:pPr>
              <w:spacing w:before="60" w:after="60"/>
              <w:ind w:left="-57" w:right="-57"/>
              <w:jc w:val="center"/>
              <w:rPr>
                <w:b/>
                <w:sz w:val="20"/>
                <w:szCs w:val="20"/>
              </w:rPr>
            </w:pPr>
            <w:r>
              <w:rPr>
                <w:b/>
                <w:sz w:val="20"/>
                <w:szCs w:val="20"/>
              </w:rPr>
              <w:t>371</w:t>
            </w:r>
          </w:p>
        </w:tc>
        <w:tc>
          <w:tcPr>
            <w:tcW w:w="4146" w:type="dxa"/>
          </w:tcPr>
          <w:p w14:paraId="6E1C3708" w14:textId="77777777" w:rsidR="00875F2E" w:rsidRPr="00957C61" w:rsidRDefault="00875F2E" w:rsidP="00EA6128">
            <w:pPr>
              <w:rPr>
                <w:rFonts w:ascii="Cambria" w:hAnsi="Cambria" w:cs="Calibri"/>
                <w:color w:val="000000"/>
              </w:rPr>
            </w:pPr>
            <w:r w:rsidRPr="00957C61">
              <w:rPr>
                <w:rFonts w:ascii="Arial Narrow" w:hAnsi="Arial Narrow" w:cs="Calibri"/>
              </w:rPr>
              <w:t>Catheter, Foley 2way, 30ml - 16FG</w:t>
            </w:r>
          </w:p>
        </w:tc>
        <w:tc>
          <w:tcPr>
            <w:tcW w:w="4325" w:type="dxa"/>
          </w:tcPr>
          <w:p w14:paraId="4B781DD9" w14:textId="2D0FD690" w:rsidR="00875F2E" w:rsidRPr="00957C61" w:rsidRDefault="00875F2E" w:rsidP="00EA6128">
            <w:pPr>
              <w:jc w:val="center"/>
              <w:rPr>
                <w:rFonts w:ascii="Cambria" w:hAnsi="Cambria" w:cs="Calibri"/>
                <w:color w:val="000000"/>
              </w:rPr>
            </w:pPr>
          </w:p>
        </w:tc>
      </w:tr>
      <w:tr w:rsidR="00875F2E" w14:paraId="794F1E0A" w14:textId="77777777" w:rsidTr="00875F2E">
        <w:tc>
          <w:tcPr>
            <w:tcW w:w="704" w:type="dxa"/>
          </w:tcPr>
          <w:p w14:paraId="30C7ED5A" w14:textId="77777777" w:rsidR="00875F2E" w:rsidRDefault="00875F2E" w:rsidP="00EA6128">
            <w:pPr>
              <w:spacing w:before="60" w:after="60"/>
              <w:ind w:left="-57" w:right="-57"/>
              <w:jc w:val="center"/>
              <w:rPr>
                <w:b/>
                <w:sz w:val="20"/>
                <w:szCs w:val="20"/>
              </w:rPr>
            </w:pPr>
            <w:r>
              <w:rPr>
                <w:b/>
                <w:sz w:val="20"/>
                <w:szCs w:val="20"/>
              </w:rPr>
              <w:t>372</w:t>
            </w:r>
          </w:p>
        </w:tc>
        <w:tc>
          <w:tcPr>
            <w:tcW w:w="4146" w:type="dxa"/>
          </w:tcPr>
          <w:p w14:paraId="00E96593" w14:textId="77777777" w:rsidR="00875F2E" w:rsidRPr="00957C61" w:rsidRDefault="00875F2E" w:rsidP="00EA6128">
            <w:pPr>
              <w:rPr>
                <w:rFonts w:ascii="Cambria" w:hAnsi="Cambria" w:cs="Calibri"/>
                <w:color w:val="000000"/>
              </w:rPr>
            </w:pPr>
            <w:r w:rsidRPr="00957C61">
              <w:rPr>
                <w:rFonts w:ascii="Arial Narrow" w:hAnsi="Arial Narrow" w:cs="Calibri"/>
              </w:rPr>
              <w:t>Catheter, Foley 2way, 30ml - 18FG</w:t>
            </w:r>
          </w:p>
        </w:tc>
        <w:tc>
          <w:tcPr>
            <w:tcW w:w="4325" w:type="dxa"/>
          </w:tcPr>
          <w:p w14:paraId="14EA5DA5" w14:textId="53A72BB3" w:rsidR="00875F2E" w:rsidRPr="00957C61" w:rsidRDefault="00875F2E" w:rsidP="00EA6128">
            <w:pPr>
              <w:jc w:val="center"/>
              <w:rPr>
                <w:rFonts w:ascii="Cambria" w:hAnsi="Cambria" w:cs="Calibri"/>
                <w:color w:val="000000"/>
              </w:rPr>
            </w:pPr>
          </w:p>
        </w:tc>
      </w:tr>
      <w:tr w:rsidR="00875F2E" w14:paraId="7CB8108E" w14:textId="77777777" w:rsidTr="00875F2E">
        <w:tc>
          <w:tcPr>
            <w:tcW w:w="704" w:type="dxa"/>
          </w:tcPr>
          <w:p w14:paraId="6B405F50" w14:textId="77777777" w:rsidR="00875F2E" w:rsidRDefault="00875F2E" w:rsidP="00EA6128">
            <w:pPr>
              <w:spacing w:before="60" w:after="60"/>
              <w:ind w:left="-57" w:right="-57"/>
              <w:jc w:val="center"/>
              <w:rPr>
                <w:b/>
                <w:sz w:val="20"/>
                <w:szCs w:val="20"/>
              </w:rPr>
            </w:pPr>
            <w:r>
              <w:rPr>
                <w:b/>
                <w:sz w:val="20"/>
                <w:szCs w:val="20"/>
              </w:rPr>
              <w:t>373</w:t>
            </w:r>
          </w:p>
        </w:tc>
        <w:tc>
          <w:tcPr>
            <w:tcW w:w="4146" w:type="dxa"/>
          </w:tcPr>
          <w:p w14:paraId="1F957FAB" w14:textId="77777777" w:rsidR="00875F2E" w:rsidRPr="00957C61" w:rsidRDefault="00875F2E" w:rsidP="00EA6128">
            <w:pPr>
              <w:rPr>
                <w:rFonts w:ascii="Cambria" w:hAnsi="Cambria" w:cs="Calibri"/>
                <w:color w:val="000000"/>
              </w:rPr>
            </w:pPr>
            <w:r w:rsidRPr="00957C61">
              <w:rPr>
                <w:rFonts w:ascii="Arial Narrow" w:hAnsi="Arial Narrow" w:cs="Calibri"/>
                <w:color w:val="000000"/>
              </w:rPr>
              <w:t>Catheter Venous 3-lumen 18G ch7</w:t>
            </w:r>
          </w:p>
        </w:tc>
        <w:tc>
          <w:tcPr>
            <w:tcW w:w="4325" w:type="dxa"/>
          </w:tcPr>
          <w:p w14:paraId="454F837C" w14:textId="4F44669D" w:rsidR="00875F2E" w:rsidRPr="00957C61" w:rsidRDefault="00875F2E" w:rsidP="00EA6128">
            <w:pPr>
              <w:jc w:val="center"/>
              <w:rPr>
                <w:rFonts w:ascii="Cambria" w:hAnsi="Cambria" w:cs="Calibri"/>
                <w:color w:val="000000"/>
              </w:rPr>
            </w:pPr>
          </w:p>
        </w:tc>
      </w:tr>
      <w:tr w:rsidR="00875F2E" w14:paraId="7023A995" w14:textId="77777777" w:rsidTr="00875F2E">
        <w:tc>
          <w:tcPr>
            <w:tcW w:w="704" w:type="dxa"/>
          </w:tcPr>
          <w:p w14:paraId="3C6007C1" w14:textId="77777777" w:rsidR="00875F2E" w:rsidRPr="003836BB" w:rsidRDefault="00875F2E" w:rsidP="00EA6128">
            <w:pPr>
              <w:spacing w:before="60" w:after="60"/>
              <w:ind w:left="-57" w:right="-57"/>
              <w:jc w:val="center"/>
              <w:rPr>
                <w:b/>
                <w:sz w:val="20"/>
                <w:szCs w:val="20"/>
              </w:rPr>
            </w:pPr>
            <w:r w:rsidRPr="003836BB">
              <w:rPr>
                <w:b/>
                <w:sz w:val="20"/>
                <w:szCs w:val="20"/>
              </w:rPr>
              <w:t>374</w:t>
            </w:r>
          </w:p>
        </w:tc>
        <w:tc>
          <w:tcPr>
            <w:tcW w:w="4146" w:type="dxa"/>
          </w:tcPr>
          <w:p w14:paraId="4B164DCE" w14:textId="77777777" w:rsidR="00875F2E" w:rsidRPr="003836BB" w:rsidRDefault="00875F2E" w:rsidP="00EA6128">
            <w:pPr>
              <w:rPr>
                <w:rFonts w:ascii="Cambria" w:hAnsi="Cambria" w:cs="Calibri"/>
                <w:color w:val="000000"/>
              </w:rPr>
            </w:pPr>
            <w:r w:rsidRPr="003836BB">
              <w:rPr>
                <w:rFonts w:ascii="Arial Narrow" w:hAnsi="Arial Narrow" w:cs="Calibri"/>
              </w:rPr>
              <w:t>Ostomy Bag (Coloplast), 1-piece open with Hide-away outlet, Opaque Maxi</w:t>
            </w:r>
          </w:p>
        </w:tc>
        <w:tc>
          <w:tcPr>
            <w:tcW w:w="4325" w:type="dxa"/>
          </w:tcPr>
          <w:p w14:paraId="31B3B7BF" w14:textId="0E218728" w:rsidR="00875F2E" w:rsidRPr="00D15928" w:rsidRDefault="00875F2E" w:rsidP="00EA6128">
            <w:pPr>
              <w:jc w:val="center"/>
              <w:rPr>
                <w:rFonts w:ascii="Cambria" w:hAnsi="Cambria" w:cs="Calibri"/>
                <w:color w:val="000000"/>
                <w:highlight w:val="yellow"/>
              </w:rPr>
            </w:pPr>
          </w:p>
        </w:tc>
      </w:tr>
      <w:tr w:rsidR="00875F2E" w14:paraId="67E4123A" w14:textId="77777777" w:rsidTr="00875F2E">
        <w:tc>
          <w:tcPr>
            <w:tcW w:w="704" w:type="dxa"/>
          </w:tcPr>
          <w:p w14:paraId="232DBEA7" w14:textId="77777777" w:rsidR="00875F2E" w:rsidRDefault="00875F2E" w:rsidP="00EA6128">
            <w:pPr>
              <w:spacing w:before="60" w:after="60"/>
              <w:ind w:left="-57" w:right="-57"/>
              <w:jc w:val="center"/>
              <w:rPr>
                <w:b/>
                <w:sz w:val="20"/>
                <w:szCs w:val="20"/>
              </w:rPr>
            </w:pPr>
            <w:r>
              <w:rPr>
                <w:b/>
                <w:sz w:val="20"/>
                <w:szCs w:val="20"/>
              </w:rPr>
              <w:t>375</w:t>
            </w:r>
          </w:p>
        </w:tc>
        <w:tc>
          <w:tcPr>
            <w:tcW w:w="4146" w:type="dxa"/>
          </w:tcPr>
          <w:p w14:paraId="2CF7DA85" w14:textId="77777777" w:rsidR="00875F2E" w:rsidRPr="00957C61" w:rsidRDefault="00875F2E" w:rsidP="00EA6128">
            <w:pPr>
              <w:rPr>
                <w:rFonts w:ascii="Cambria" w:hAnsi="Cambria" w:cs="Calibri"/>
                <w:color w:val="000000"/>
              </w:rPr>
            </w:pPr>
            <w:r w:rsidRPr="00957C61">
              <w:rPr>
                <w:rFonts w:ascii="Arial Narrow" w:hAnsi="Arial Narrow" w:cs="Calibri"/>
              </w:rPr>
              <w:t>Male External Catheter</w:t>
            </w:r>
          </w:p>
        </w:tc>
        <w:tc>
          <w:tcPr>
            <w:tcW w:w="4325" w:type="dxa"/>
          </w:tcPr>
          <w:p w14:paraId="3B86EF97" w14:textId="374AAF25" w:rsidR="00875F2E" w:rsidRPr="00957C61" w:rsidRDefault="00875F2E" w:rsidP="00EA6128">
            <w:pPr>
              <w:jc w:val="center"/>
              <w:rPr>
                <w:rFonts w:ascii="Cambria" w:hAnsi="Cambria" w:cs="Calibri"/>
                <w:color w:val="000000"/>
              </w:rPr>
            </w:pPr>
          </w:p>
        </w:tc>
      </w:tr>
      <w:tr w:rsidR="00875F2E" w14:paraId="1B691B71" w14:textId="77777777" w:rsidTr="00875F2E">
        <w:tc>
          <w:tcPr>
            <w:tcW w:w="704" w:type="dxa"/>
          </w:tcPr>
          <w:p w14:paraId="339C2073" w14:textId="77777777" w:rsidR="00875F2E" w:rsidRDefault="00875F2E" w:rsidP="00EA6128">
            <w:pPr>
              <w:spacing w:before="60" w:after="60"/>
              <w:ind w:left="-57" w:right="-57"/>
              <w:jc w:val="center"/>
              <w:rPr>
                <w:b/>
                <w:sz w:val="20"/>
                <w:szCs w:val="20"/>
              </w:rPr>
            </w:pPr>
            <w:r>
              <w:rPr>
                <w:b/>
                <w:sz w:val="20"/>
                <w:szCs w:val="20"/>
              </w:rPr>
              <w:t>376</w:t>
            </w:r>
          </w:p>
        </w:tc>
        <w:tc>
          <w:tcPr>
            <w:tcW w:w="4146" w:type="dxa"/>
          </w:tcPr>
          <w:p w14:paraId="0795AC67" w14:textId="77777777" w:rsidR="00875F2E" w:rsidRPr="00957C61" w:rsidRDefault="00875F2E" w:rsidP="00EA6128">
            <w:pPr>
              <w:rPr>
                <w:rFonts w:ascii="Cambria" w:hAnsi="Cambria" w:cs="Calibri"/>
                <w:color w:val="000000"/>
              </w:rPr>
            </w:pPr>
            <w:r w:rsidRPr="00957C61">
              <w:rPr>
                <w:rFonts w:ascii="Arial Narrow" w:hAnsi="Arial Narrow" w:cs="Calibri"/>
              </w:rPr>
              <w:t>Urine bags with outlet, 2L, sterile</w:t>
            </w:r>
          </w:p>
        </w:tc>
        <w:tc>
          <w:tcPr>
            <w:tcW w:w="4325" w:type="dxa"/>
          </w:tcPr>
          <w:p w14:paraId="1403AFFB" w14:textId="472DFF53" w:rsidR="00875F2E" w:rsidRPr="00957C61" w:rsidRDefault="00875F2E" w:rsidP="00EA6128">
            <w:pPr>
              <w:jc w:val="center"/>
              <w:rPr>
                <w:rFonts w:ascii="Cambria" w:hAnsi="Cambria" w:cs="Calibri"/>
                <w:color w:val="000000"/>
              </w:rPr>
            </w:pPr>
          </w:p>
        </w:tc>
      </w:tr>
      <w:tr w:rsidR="00875F2E" w14:paraId="40C3CDDE" w14:textId="77777777" w:rsidTr="00875F2E">
        <w:tc>
          <w:tcPr>
            <w:tcW w:w="704" w:type="dxa"/>
          </w:tcPr>
          <w:p w14:paraId="2A4E79EC" w14:textId="77777777" w:rsidR="00875F2E" w:rsidRDefault="00875F2E" w:rsidP="00EA6128">
            <w:pPr>
              <w:spacing w:before="60" w:after="60"/>
              <w:ind w:left="-57" w:right="-57"/>
              <w:jc w:val="center"/>
              <w:rPr>
                <w:b/>
                <w:sz w:val="20"/>
                <w:szCs w:val="20"/>
              </w:rPr>
            </w:pPr>
            <w:r>
              <w:rPr>
                <w:b/>
                <w:sz w:val="20"/>
                <w:szCs w:val="20"/>
              </w:rPr>
              <w:t>377</w:t>
            </w:r>
          </w:p>
        </w:tc>
        <w:tc>
          <w:tcPr>
            <w:tcW w:w="4146" w:type="dxa"/>
          </w:tcPr>
          <w:p w14:paraId="1FA80B3C" w14:textId="77777777" w:rsidR="00875F2E" w:rsidRPr="00957C61" w:rsidRDefault="00875F2E" w:rsidP="00EA6128">
            <w:pPr>
              <w:rPr>
                <w:rFonts w:ascii="Cambria" w:hAnsi="Cambria" w:cs="Calibri"/>
                <w:color w:val="000000"/>
              </w:rPr>
            </w:pPr>
            <w:r w:rsidRPr="00957C61">
              <w:rPr>
                <w:rFonts w:ascii="Arial Narrow" w:hAnsi="Arial Narrow" w:cs="Calibri"/>
              </w:rPr>
              <w:t>Umbilical cord clamps, sterile single</w:t>
            </w:r>
          </w:p>
        </w:tc>
        <w:tc>
          <w:tcPr>
            <w:tcW w:w="4325" w:type="dxa"/>
          </w:tcPr>
          <w:p w14:paraId="0CC3AEA1" w14:textId="4AA8E7AC" w:rsidR="00875F2E" w:rsidRPr="00957C61" w:rsidRDefault="00875F2E" w:rsidP="00EA6128">
            <w:pPr>
              <w:jc w:val="center"/>
              <w:rPr>
                <w:rFonts w:ascii="Cambria" w:hAnsi="Cambria" w:cs="Calibri"/>
                <w:color w:val="000000"/>
              </w:rPr>
            </w:pPr>
          </w:p>
        </w:tc>
      </w:tr>
      <w:tr w:rsidR="00875F2E" w14:paraId="342B015B" w14:textId="77777777" w:rsidTr="00875F2E">
        <w:tc>
          <w:tcPr>
            <w:tcW w:w="704" w:type="dxa"/>
          </w:tcPr>
          <w:p w14:paraId="32BD9BAF" w14:textId="7199CA7F" w:rsidR="00875F2E" w:rsidRDefault="00875F2E" w:rsidP="00EA6128">
            <w:pPr>
              <w:spacing w:before="60" w:after="60"/>
              <w:ind w:left="-57" w:right="-57"/>
              <w:jc w:val="center"/>
              <w:rPr>
                <w:b/>
                <w:sz w:val="20"/>
                <w:szCs w:val="20"/>
              </w:rPr>
            </w:pPr>
          </w:p>
        </w:tc>
        <w:tc>
          <w:tcPr>
            <w:tcW w:w="4146" w:type="dxa"/>
          </w:tcPr>
          <w:p w14:paraId="2F0A60D7" w14:textId="5B79FADD" w:rsidR="00875F2E" w:rsidRDefault="005C71C6" w:rsidP="00EA6128">
            <w:pPr>
              <w:rPr>
                <w:rFonts w:ascii="Cambria" w:hAnsi="Cambria" w:cs="Calibri"/>
                <w:color w:val="000000"/>
              </w:rPr>
            </w:pPr>
            <w:r w:rsidRPr="005C71C6">
              <w:rPr>
                <w:rFonts w:ascii="Cambria" w:hAnsi="Cambria" w:cs="Calibri"/>
                <w:b/>
                <w:bCs/>
                <w:color w:val="000000"/>
                <w:sz w:val="24"/>
                <w:szCs w:val="24"/>
              </w:rPr>
              <w:t>TUBES, NASOGASTRIC, FEEDING ETC</w:t>
            </w:r>
          </w:p>
        </w:tc>
        <w:tc>
          <w:tcPr>
            <w:tcW w:w="4325" w:type="dxa"/>
          </w:tcPr>
          <w:p w14:paraId="3C31F0E5" w14:textId="77777777" w:rsidR="00875F2E" w:rsidRDefault="00875F2E" w:rsidP="00EA6128">
            <w:pPr>
              <w:jc w:val="center"/>
              <w:rPr>
                <w:rFonts w:ascii="Cambria" w:hAnsi="Cambria" w:cs="Calibri"/>
                <w:color w:val="000000"/>
              </w:rPr>
            </w:pPr>
          </w:p>
        </w:tc>
      </w:tr>
      <w:tr w:rsidR="00875F2E" w14:paraId="7C626CFB" w14:textId="77777777" w:rsidTr="00875F2E">
        <w:tc>
          <w:tcPr>
            <w:tcW w:w="704" w:type="dxa"/>
          </w:tcPr>
          <w:p w14:paraId="70DFC6B7" w14:textId="77777777" w:rsidR="00875F2E" w:rsidRDefault="00875F2E" w:rsidP="00EA6128">
            <w:pPr>
              <w:spacing w:before="60" w:after="60"/>
              <w:ind w:left="-57" w:right="-57"/>
              <w:jc w:val="center"/>
              <w:rPr>
                <w:b/>
                <w:sz w:val="20"/>
                <w:szCs w:val="20"/>
              </w:rPr>
            </w:pPr>
            <w:r>
              <w:rPr>
                <w:b/>
                <w:sz w:val="20"/>
                <w:szCs w:val="20"/>
              </w:rPr>
              <w:t>378</w:t>
            </w:r>
          </w:p>
        </w:tc>
        <w:tc>
          <w:tcPr>
            <w:tcW w:w="4146" w:type="dxa"/>
          </w:tcPr>
          <w:p w14:paraId="53D73F55" w14:textId="77777777" w:rsidR="00875F2E" w:rsidRPr="00EB77B0" w:rsidRDefault="00875F2E" w:rsidP="00EA6128">
            <w:pPr>
              <w:rPr>
                <w:rFonts w:ascii="Cambria" w:hAnsi="Cambria" w:cs="Calibri"/>
                <w:color w:val="000000"/>
              </w:rPr>
            </w:pPr>
            <w:r w:rsidRPr="00EB77B0">
              <w:rPr>
                <w:rFonts w:ascii="Arial Narrow" w:hAnsi="Arial Narrow" w:cs="Calibri"/>
                <w:color w:val="000000"/>
              </w:rPr>
              <w:t>Breathing Circuit - Paediatric</w:t>
            </w:r>
          </w:p>
        </w:tc>
        <w:tc>
          <w:tcPr>
            <w:tcW w:w="4325" w:type="dxa"/>
          </w:tcPr>
          <w:p w14:paraId="03A58C9B" w14:textId="4CCC8721" w:rsidR="00875F2E" w:rsidRPr="00EB77B0" w:rsidRDefault="00875F2E" w:rsidP="00EA6128">
            <w:pPr>
              <w:jc w:val="center"/>
              <w:rPr>
                <w:rFonts w:ascii="Cambria" w:hAnsi="Cambria" w:cs="Calibri"/>
                <w:color w:val="000000"/>
              </w:rPr>
            </w:pPr>
          </w:p>
        </w:tc>
      </w:tr>
      <w:tr w:rsidR="00875F2E" w14:paraId="71FF4CC2" w14:textId="77777777" w:rsidTr="00875F2E">
        <w:tc>
          <w:tcPr>
            <w:tcW w:w="704" w:type="dxa"/>
          </w:tcPr>
          <w:p w14:paraId="66FBDB68" w14:textId="77777777" w:rsidR="00875F2E" w:rsidRDefault="00875F2E" w:rsidP="00EA6128">
            <w:pPr>
              <w:spacing w:before="60" w:after="60"/>
              <w:ind w:left="-57" w:right="-57"/>
              <w:jc w:val="center"/>
              <w:rPr>
                <w:b/>
                <w:sz w:val="20"/>
                <w:szCs w:val="20"/>
              </w:rPr>
            </w:pPr>
            <w:r>
              <w:rPr>
                <w:b/>
                <w:sz w:val="20"/>
                <w:szCs w:val="20"/>
              </w:rPr>
              <w:t>379</w:t>
            </w:r>
          </w:p>
        </w:tc>
        <w:tc>
          <w:tcPr>
            <w:tcW w:w="4146" w:type="dxa"/>
          </w:tcPr>
          <w:p w14:paraId="671D194B" w14:textId="77777777" w:rsidR="00875F2E" w:rsidRPr="00EB77B0" w:rsidRDefault="00875F2E" w:rsidP="00EA6128">
            <w:pPr>
              <w:rPr>
                <w:rFonts w:ascii="Cambria" w:hAnsi="Cambria" w:cs="Calibri"/>
                <w:color w:val="000000"/>
              </w:rPr>
            </w:pPr>
            <w:r w:rsidRPr="00EB77B0">
              <w:rPr>
                <w:rFonts w:ascii="Arial Narrow" w:hAnsi="Arial Narrow" w:cs="Calibri"/>
                <w:color w:val="000000"/>
              </w:rPr>
              <w:t>Breathing Circuit - Adult</w:t>
            </w:r>
          </w:p>
        </w:tc>
        <w:tc>
          <w:tcPr>
            <w:tcW w:w="4325" w:type="dxa"/>
          </w:tcPr>
          <w:p w14:paraId="62603D64" w14:textId="5D68C811" w:rsidR="00875F2E" w:rsidRPr="00EB77B0" w:rsidRDefault="00875F2E" w:rsidP="00EA6128">
            <w:pPr>
              <w:jc w:val="center"/>
              <w:rPr>
                <w:rFonts w:ascii="Cambria" w:hAnsi="Cambria" w:cs="Calibri"/>
                <w:color w:val="000000"/>
              </w:rPr>
            </w:pPr>
          </w:p>
        </w:tc>
      </w:tr>
      <w:tr w:rsidR="00875F2E" w14:paraId="2C4BC208" w14:textId="77777777" w:rsidTr="00875F2E">
        <w:tc>
          <w:tcPr>
            <w:tcW w:w="704" w:type="dxa"/>
          </w:tcPr>
          <w:p w14:paraId="6A309A12" w14:textId="77777777" w:rsidR="00875F2E" w:rsidRDefault="00875F2E" w:rsidP="00EA6128">
            <w:pPr>
              <w:spacing w:before="60" w:after="60"/>
              <w:ind w:left="-57" w:right="-57"/>
              <w:jc w:val="center"/>
              <w:rPr>
                <w:b/>
                <w:sz w:val="20"/>
                <w:szCs w:val="20"/>
              </w:rPr>
            </w:pPr>
            <w:r>
              <w:rPr>
                <w:b/>
                <w:sz w:val="20"/>
                <w:szCs w:val="20"/>
              </w:rPr>
              <w:lastRenderedPageBreak/>
              <w:t>380</w:t>
            </w:r>
          </w:p>
        </w:tc>
        <w:tc>
          <w:tcPr>
            <w:tcW w:w="4146" w:type="dxa"/>
          </w:tcPr>
          <w:p w14:paraId="65939E72" w14:textId="77777777" w:rsidR="00875F2E" w:rsidRPr="00EB77B0" w:rsidRDefault="00875F2E" w:rsidP="00EA6128">
            <w:pPr>
              <w:rPr>
                <w:rFonts w:ascii="Cambria" w:hAnsi="Cambria" w:cs="Calibri"/>
                <w:color w:val="000000"/>
              </w:rPr>
            </w:pPr>
            <w:r w:rsidRPr="00EB77B0">
              <w:rPr>
                <w:rFonts w:ascii="Arial Narrow" w:hAnsi="Arial Narrow" w:cs="Calibri"/>
                <w:color w:val="000000"/>
              </w:rPr>
              <w:t>Connecting Tube 25CH</w:t>
            </w:r>
          </w:p>
        </w:tc>
        <w:tc>
          <w:tcPr>
            <w:tcW w:w="4325" w:type="dxa"/>
          </w:tcPr>
          <w:p w14:paraId="6B32698E" w14:textId="17D00E2B" w:rsidR="00875F2E" w:rsidRPr="00EB77B0" w:rsidRDefault="00875F2E" w:rsidP="00EA6128">
            <w:pPr>
              <w:jc w:val="center"/>
              <w:rPr>
                <w:rFonts w:ascii="Cambria" w:hAnsi="Cambria" w:cs="Calibri"/>
                <w:color w:val="000000"/>
              </w:rPr>
            </w:pPr>
          </w:p>
        </w:tc>
      </w:tr>
      <w:tr w:rsidR="00875F2E" w14:paraId="2B4C4C0D" w14:textId="77777777" w:rsidTr="00875F2E">
        <w:tc>
          <w:tcPr>
            <w:tcW w:w="704" w:type="dxa"/>
          </w:tcPr>
          <w:p w14:paraId="715F6CD1" w14:textId="77777777" w:rsidR="00875F2E" w:rsidRDefault="00875F2E" w:rsidP="00EA6128">
            <w:pPr>
              <w:spacing w:before="60" w:after="60"/>
              <w:ind w:left="-57" w:right="-57"/>
              <w:jc w:val="center"/>
              <w:rPr>
                <w:b/>
                <w:sz w:val="20"/>
                <w:szCs w:val="20"/>
              </w:rPr>
            </w:pPr>
            <w:r>
              <w:rPr>
                <w:b/>
                <w:sz w:val="20"/>
                <w:szCs w:val="20"/>
              </w:rPr>
              <w:t>381</w:t>
            </w:r>
          </w:p>
        </w:tc>
        <w:tc>
          <w:tcPr>
            <w:tcW w:w="4146" w:type="dxa"/>
          </w:tcPr>
          <w:p w14:paraId="74DE8BCD" w14:textId="77777777" w:rsidR="00875F2E" w:rsidRPr="00EB77B0" w:rsidRDefault="00875F2E" w:rsidP="00EA6128">
            <w:pPr>
              <w:rPr>
                <w:rFonts w:ascii="Cambria" w:hAnsi="Cambria" w:cs="Calibri"/>
                <w:color w:val="000000"/>
              </w:rPr>
            </w:pPr>
            <w:r w:rsidRPr="00EB77B0">
              <w:rPr>
                <w:rFonts w:ascii="Arial Narrow" w:hAnsi="Arial Narrow" w:cs="Calibri"/>
              </w:rPr>
              <w:t>Tubes, feeding, infant size 5FG</w:t>
            </w:r>
          </w:p>
        </w:tc>
        <w:tc>
          <w:tcPr>
            <w:tcW w:w="4325" w:type="dxa"/>
          </w:tcPr>
          <w:p w14:paraId="18A63DAC" w14:textId="23BC40DE" w:rsidR="00875F2E" w:rsidRPr="00EB77B0" w:rsidRDefault="00875F2E" w:rsidP="00EA6128">
            <w:pPr>
              <w:jc w:val="center"/>
              <w:rPr>
                <w:rFonts w:ascii="Cambria" w:hAnsi="Cambria" w:cs="Calibri"/>
                <w:color w:val="000000"/>
              </w:rPr>
            </w:pPr>
          </w:p>
        </w:tc>
      </w:tr>
      <w:tr w:rsidR="00875F2E" w14:paraId="5D5D81D4" w14:textId="77777777" w:rsidTr="00875F2E">
        <w:tc>
          <w:tcPr>
            <w:tcW w:w="704" w:type="dxa"/>
          </w:tcPr>
          <w:p w14:paraId="290E5768" w14:textId="77777777" w:rsidR="00875F2E" w:rsidRDefault="00875F2E" w:rsidP="00EA6128">
            <w:pPr>
              <w:spacing w:before="60" w:after="60"/>
              <w:ind w:left="-57" w:right="-57"/>
              <w:jc w:val="center"/>
              <w:rPr>
                <w:b/>
                <w:sz w:val="20"/>
                <w:szCs w:val="20"/>
              </w:rPr>
            </w:pPr>
            <w:r>
              <w:rPr>
                <w:b/>
                <w:sz w:val="20"/>
                <w:szCs w:val="20"/>
              </w:rPr>
              <w:t>382</w:t>
            </w:r>
          </w:p>
        </w:tc>
        <w:tc>
          <w:tcPr>
            <w:tcW w:w="4146" w:type="dxa"/>
          </w:tcPr>
          <w:p w14:paraId="263BEB9A" w14:textId="77777777" w:rsidR="00875F2E" w:rsidRPr="00EB77B0" w:rsidRDefault="00875F2E" w:rsidP="00EA6128">
            <w:pPr>
              <w:rPr>
                <w:rFonts w:ascii="Cambria" w:hAnsi="Cambria" w:cs="Calibri"/>
                <w:color w:val="000000"/>
              </w:rPr>
            </w:pPr>
            <w:r w:rsidRPr="00EB77B0">
              <w:rPr>
                <w:rFonts w:ascii="Arial Narrow" w:hAnsi="Arial Narrow" w:cs="Calibri"/>
              </w:rPr>
              <w:t>Tubes, feeding, infant size 8FG</w:t>
            </w:r>
          </w:p>
        </w:tc>
        <w:tc>
          <w:tcPr>
            <w:tcW w:w="4325" w:type="dxa"/>
          </w:tcPr>
          <w:p w14:paraId="63CA3CF9" w14:textId="081155CD" w:rsidR="00875F2E" w:rsidRPr="00EB77B0" w:rsidRDefault="00875F2E" w:rsidP="00EA6128">
            <w:pPr>
              <w:jc w:val="center"/>
              <w:rPr>
                <w:rFonts w:ascii="Cambria" w:hAnsi="Cambria" w:cs="Calibri"/>
                <w:color w:val="000000"/>
              </w:rPr>
            </w:pPr>
          </w:p>
        </w:tc>
      </w:tr>
      <w:tr w:rsidR="00875F2E" w14:paraId="6D08B70F" w14:textId="77777777" w:rsidTr="00875F2E">
        <w:tc>
          <w:tcPr>
            <w:tcW w:w="704" w:type="dxa"/>
          </w:tcPr>
          <w:p w14:paraId="674A7748" w14:textId="77777777" w:rsidR="00875F2E" w:rsidRDefault="00875F2E" w:rsidP="00EA6128">
            <w:pPr>
              <w:spacing w:before="60" w:after="60"/>
              <w:ind w:left="-57" w:right="-57"/>
              <w:jc w:val="center"/>
              <w:rPr>
                <w:b/>
                <w:sz w:val="20"/>
                <w:szCs w:val="20"/>
              </w:rPr>
            </w:pPr>
            <w:r>
              <w:rPr>
                <w:b/>
                <w:sz w:val="20"/>
                <w:szCs w:val="20"/>
              </w:rPr>
              <w:t>383</w:t>
            </w:r>
          </w:p>
        </w:tc>
        <w:tc>
          <w:tcPr>
            <w:tcW w:w="4146" w:type="dxa"/>
          </w:tcPr>
          <w:p w14:paraId="2ECEFA1F" w14:textId="77777777" w:rsidR="00875F2E" w:rsidRPr="00EB77B0" w:rsidRDefault="00875F2E" w:rsidP="00EA6128">
            <w:pPr>
              <w:rPr>
                <w:rFonts w:ascii="Cambria" w:hAnsi="Cambria" w:cs="Calibri"/>
                <w:color w:val="000000"/>
              </w:rPr>
            </w:pPr>
            <w:r w:rsidRPr="00EB77B0">
              <w:rPr>
                <w:rFonts w:ascii="Arial Narrow" w:hAnsi="Arial Narrow" w:cs="Calibri"/>
              </w:rPr>
              <w:t>Tubes, feeding, child 10FG</w:t>
            </w:r>
          </w:p>
        </w:tc>
        <w:tc>
          <w:tcPr>
            <w:tcW w:w="4325" w:type="dxa"/>
          </w:tcPr>
          <w:p w14:paraId="555E3F7E" w14:textId="1C154216" w:rsidR="00875F2E" w:rsidRPr="00EB77B0" w:rsidRDefault="00875F2E" w:rsidP="00EA6128">
            <w:pPr>
              <w:jc w:val="center"/>
              <w:rPr>
                <w:rFonts w:ascii="Cambria" w:hAnsi="Cambria" w:cs="Calibri"/>
                <w:color w:val="000000"/>
              </w:rPr>
            </w:pPr>
          </w:p>
        </w:tc>
      </w:tr>
      <w:tr w:rsidR="00875F2E" w14:paraId="1E242728" w14:textId="77777777" w:rsidTr="00875F2E">
        <w:tc>
          <w:tcPr>
            <w:tcW w:w="704" w:type="dxa"/>
          </w:tcPr>
          <w:p w14:paraId="0263AF7E" w14:textId="77777777" w:rsidR="00875F2E" w:rsidRDefault="00875F2E" w:rsidP="00EA6128">
            <w:pPr>
              <w:spacing w:before="60" w:after="60"/>
              <w:ind w:left="-57" w:right="-57"/>
              <w:jc w:val="center"/>
              <w:rPr>
                <w:b/>
                <w:sz w:val="20"/>
                <w:szCs w:val="20"/>
              </w:rPr>
            </w:pPr>
            <w:r>
              <w:rPr>
                <w:b/>
                <w:sz w:val="20"/>
                <w:szCs w:val="20"/>
              </w:rPr>
              <w:t>384</w:t>
            </w:r>
          </w:p>
        </w:tc>
        <w:tc>
          <w:tcPr>
            <w:tcW w:w="4146" w:type="dxa"/>
          </w:tcPr>
          <w:p w14:paraId="45501DC2" w14:textId="77777777" w:rsidR="00875F2E" w:rsidRPr="00EB77B0" w:rsidRDefault="00875F2E" w:rsidP="00EA6128">
            <w:pPr>
              <w:rPr>
                <w:rFonts w:ascii="Cambria" w:hAnsi="Cambria" w:cs="Calibri"/>
                <w:color w:val="000000"/>
              </w:rPr>
            </w:pPr>
            <w:r w:rsidRPr="00EB77B0">
              <w:rPr>
                <w:rFonts w:ascii="Arial Narrow" w:hAnsi="Arial Narrow" w:cs="Calibri"/>
              </w:rPr>
              <w:t>Tubes, feeding adult 14FG</w:t>
            </w:r>
          </w:p>
        </w:tc>
        <w:tc>
          <w:tcPr>
            <w:tcW w:w="4325" w:type="dxa"/>
          </w:tcPr>
          <w:p w14:paraId="2D928308" w14:textId="76950AB3" w:rsidR="00875F2E" w:rsidRPr="00EB77B0" w:rsidRDefault="00875F2E" w:rsidP="00EA6128">
            <w:pPr>
              <w:jc w:val="center"/>
              <w:rPr>
                <w:rFonts w:ascii="Cambria" w:hAnsi="Cambria" w:cs="Calibri"/>
                <w:color w:val="000000"/>
              </w:rPr>
            </w:pPr>
          </w:p>
        </w:tc>
      </w:tr>
      <w:tr w:rsidR="00875F2E" w14:paraId="42F2CD77" w14:textId="77777777" w:rsidTr="00875F2E">
        <w:tc>
          <w:tcPr>
            <w:tcW w:w="704" w:type="dxa"/>
          </w:tcPr>
          <w:p w14:paraId="6BFEE5B2" w14:textId="77777777" w:rsidR="00875F2E" w:rsidRDefault="00875F2E" w:rsidP="00EA6128">
            <w:pPr>
              <w:spacing w:before="60" w:after="60"/>
              <w:ind w:left="-57" w:right="-57"/>
              <w:jc w:val="center"/>
              <w:rPr>
                <w:b/>
                <w:sz w:val="20"/>
                <w:szCs w:val="20"/>
              </w:rPr>
            </w:pPr>
            <w:r>
              <w:rPr>
                <w:b/>
                <w:sz w:val="20"/>
                <w:szCs w:val="20"/>
              </w:rPr>
              <w:t>385</w:t>
            </w:r>
          </w:p>
        </w:tc>
        <w:tc>
          <w:tcPr>
            <w:tcW w:w="4146" w:type="dxa"/>
          </w:tcPr>
          <w:p w14:paraId="2CBED866" w14:textId="77777777" w:rsidR="00875F2E" w:rsidRPr="00EB77B0" w:rsidRDefault="00875F2E" w:rsidP="00EA6128">
            <w:pPr>
              <w:rPr>
                <w:rFonts w:ascii="Cambria" w:hAnsi="Cambria" w:cs="Calibri"/>
                <w:color w:val="000000"/>
              </w:rPr>
            </w:pPr>
            <w:r w:rsidRPr="00EB77B0">
              <w:rPr>
                <w:rFonts w:ascii="Arial Narrow" w:hAnsi="Arial Narrow" w:cs="Calibri"/>
              </w:rPr>
              <w:t>Tubes, feeding adult 16FG</w:t>
            </w:r>
          </w:p>
        </w:tc>
        <w:tc>
          <w:tcPr>
            <w:tcW w:w="4325" w:type="dxa"/>
          </w:tcPr>
          <w:p w14:paraId="308088EA" w14:textId="4EC86485" w:rsidR="00875F2E" w:rsidRPr="00EB77B0" w:rsidRDefault="00875F2E" w:rsidP="00EA6128">
            <w:pPr>
              <w:jc w:val="center"/>
              <w:rPr>
                <w:rFonts w:ascii="Cambria" w:hAnsi="Cambria" w:cs="Calibri"/>
                <w:color w:val="000000"/>
              </w:rPr>
            </w:pPr>
          </w:p>
        </w:tc>
      </w:tr>
      <w:tr w:rsidR="00875F2E" w14:paraId="4AA559D8" w14:textId="77777777" w:rsidTr="00875F2E">
        <w:tc>
          <w:tcPr>
            <w:tcW w:w="704" w:type="dxa"/>
          </w:tcPr>
          <w:p w14:paraId="77C11389" w14:textId="77777777" w:rsidR="00875F2E" w:rsidRDefault="00875F2E" w:rsidP="00EA6128">
            <w:pPr>
              <w:spacing w:before="60" w:after="60"/>
              <w:ind w:left="-57" w:right="-57"/>
              <w:jc w:val="center"/>
              <w:rPr>
                <w:b/>
                <w:sz w:val="20"/>
                <w:szCs w:val="20"/>
              </w:rPr>
            </w:pPr>
            <w:r>
              <w:rPr>
                <w:b/>
                <w:sz w:val="20"/>
                <w:szCs w:val="20"/>
              </w:rPr>
              <w:t>386</w:t>
            </w:r>
          </w:p>
        </w:tc>
        <w:tc>
          <w:tcPr>
            <w:tcW w:w="4146" w:type="dxa"/>
          </w:tcPr>
          <w:p w14:paraId="45176FA5" w14:textId="77777777" w:rsidR="00875F2E" w:rsidRPr="00EB77B0" w:rsidRDefault="00875F2E" w:rsidP="00EA6128">
            <w:pPr>
              <w:rPr>
                <w:rFonts w:ascii="Cambria" w:hAnsi="Cambria" w:cs="Calibri"/>
                <w:color w:val="000000"/>
              </w:rPr>
            </w:pPr>
            <w:r w:rsidRPr="00EB77B0">
              <w:rPr>
                <w:rFonts w:ascii="Arial Narrow" w:hAnsi="Arial Narrow" w:cs="Calibri"/>
              </w:rPr>
              <w:t>Tubes, feeding adult 18FG</w:t>
            </w:r>
          </w:p>
        </w:tc>
        <w:tc>
          <w:tcPr>
            <w:tcW w:w="4325" w:type="dxa"/>
          </w:tcPr>
          <w:p w14:paraId="2F22F6F7" w14:textId="78C526F1" w:rsidR="00875F2E" w:rsidRPr="00EB77B0" w:rsidRDefault="00875F2E" w:rsidP="00EA6128">
            <w:pPr>
              <w:jc w:val="center"/>
              <w:rPr>
                <w:rFonts w:ascii="Cambria" w:hAnsi="Cambria" w:cs="Calibri"/>
                <w:color w:val="000000"/>
              </w:rPr>
            </w:pPr>
          </w:p>
        </w:tc>
      </w:tr>
      <w:tr w:rsidR="00875F2E" w14:paraId="3E764F1D" w14:textId="77777777" w:rsidTr="00875F2E">
        <w:tc>
          <w:tcPr>
            <w:tcW w:w="704" w:type="dxa"/>
          </w:tcPr>
          <w:p w14:paraId="44748358" w14:textId="77777777" w:rsidR="00875F2E" w:rsidRDefault="00875F2E" w:rsidP="00EA6128">
            <w:pPr>
              <w:spacing w:before="60" w:after="60"/>
              <w:ind w:left="-57" w:right="-57"/>
              <w:jc w:val="center"/>
              <w:rPr>
                <w:b/>
                <w:sz w:val="20"/>
                <w:szCs w:val="20"/>
              </w:rPr>
            </w:pPr>
            <w:r>
              <w:rPr>
                <w:b/>
                <w:sz w:val="20"/>
                <w:szCs w:val="20"/>
              </w:rPr>
              <w:t>387</w:t>
            </w:r>
          </w:p>
        </w:tc>
        <w:tc>
          <w:tcPr>
            <w:tcW w:w="4146" w:type="dxa"/>
          </w:tcPr>
          <w:p w14:paraId="44DF9292" w14:textId="77777777" w:rsidR="00875F2E" w:rsidRPr="00EB77B0" w:rsidRDefault="00875F2E" w:rsidP="00EA6128">
            <w:pPr>
              <w:rPr>
                <w:rFonts w:ascii="Cambria" w:hAnsi="Cambria" w:cs="Calibri"/>
                <w:color w:val="000000"/>
              </w:rPr>
            </w:pPr>
            <w:r w:rsidRPr="00EB77B0">
              <w:rPr>
                <w:rFonts w:ascii="Arial Narrow" w:hAnsi="Arial Narrow" w:cs="Calibri"/>
              </w:rPr>
              <w:t>Endotracheal Tube Size 2.5mm</w:t>
            </w:r>
          </w:p>
        </w:tc>
        <w:tc>
          <w:tcPr>
            <w:tcW w:w="4325" w:type="dxa"/>
          </w:tcPr>
          <w:p w14:paraId="5006CF71" w14:textId="3E73E995" w:rsidR="00875F2E" w:rsidRPr="00EB77B0" w:rsidRDefault="00875F2E" w:rsidP="00EA6128">
            <w:pPr>
              <w:jc w:val="center"/>
              <w:rPr>
                <w:rFonts w:ascii="Cambria" w:hAnsi="Cambria" w:cs="Calibri"/>
                <w:color w:val="000000"/>
              </w:rPr>
            </w:pPr>
          </w:p>
        </w:tc>
      </w:tr>
      <w:tr w:rsidR="00875F2E" w14:paraId="4F9CCBD1" w14:textId="77777777" w:rsidTr="00875F2E">
        <w:tc>
          <w:tcPr>
            <w:tcW w:w="704" w:type="dxa"/>
          </w:tcPr>
          <w:p w14:paraId="5BC5E812" w14:textId="77777777" w:rsidR="00875F2E" w:rsidRDefault="00875F2E" w:rsidP="00EA6128">
            <w:pPr>
              <w:spacing w:before="60" w:after="60"/>
              <w:ind w:left="-57" w:right="-57"/>
              <w:jc w:val="center"/>
              <w:rPr>
                <w:b/>
                <w:sz w:val="20"/>
                <w:szCs w:val="20"/>
              </w:rPr>
            </w:pPr>
            <w:r>
              <w:rPr>
                <w:b/>
                <w:sz w:val="20"/>
                <w:szCs w:val="20"/>
              </w:rPr>
              <w:t>388</w:t>
            </w:r>
          </w:p>
        </w:tc>
        <w:tc>
          <w:tcPr>
            <w:tcW w:w="4146" w:type="dxa"/>
          </w:tcPr>
          <w:p w14:paraId="5264E0E4" w14:textId="77777777" w:rsidR="00875F2E" w:rsidRPr="00EB77B0" w:rsidRDefault="00875F2E" w:rsidP="00EA6128">
            <w:pPr>
              <w:rPr>
                <w:rFonts w:ascii="Cambria" w:hAnsi="Cambria" w:cs="Calibri"/>
                <w:color w:val="000000"/>
              </w:rPr>
            </w:pPr>
            <w:r w:rsidRPr="00EB77B0">
              <w:rPr>
                <w:rFonts w:ascii="Arial Narrow" w:hAnsi="Arial Narrow" w:cs="Calibri"/>
              </w:rPr>
              <w:t>Endotracheal tube Size 4mm</w:t>
            </w:r>
          </w:p>
        </w:tc>
        <w:tc>
          <w:tcPr>
            <w:tcW w:w="4325" w:type="dxa"/>
          </w:tcPr>
          <w:p w14:paraId="03146951" w14:textId="7FD4C0AF" w:rsidR="00875F2E" w:rsidRPr="00EB77B0" w:rsidRDefault="00875F2E" w:rsidP="00EA6128">
            <w:pPr>
              <w:jc w:val="center"/>
              <w:rPr>
                <w:rFonts w:ascii="Cambria" w:hAnsi="Cambria" w:cs="Calibri"/>
                <w:color w:val="000000"/>
              </w:rPr>
            </w:pPr>
          </w:p>
        </w:tc>
      </w:tr>
      <w:tr w:rsidR="00875F2E" w14:paraId="2B29CB3A" w14:textId="77777777" w:rsidTr="00875F2E">
        <w:tc>
          <w:tcPr>
            <w:tcW w:w="704" w:type="dxa"/>
          </w:tcPr>
          <w:p w14:paraId="4D43EEA9" w14:textId="77777777" w:rsidR="00875F2E" w:rsidRDefault="00875F2E" w:rsidP="00EA6128">
            <w:pPr>
              <w:spacing w:before="60" w:after="60"/>
              <w:ind w:left="-57" w:right="-57"/>
              <w:jc w:val="center"/>
              <w:rPr>
                <w:b/>
                <w:sz w:val="20"/>
                <w:szCs w:val="20"/>
              </w:rPr>
            </w:pPr>
            <w:r>
              <w:rPr>
                <w:b/>
                <w:sz w:val="20"/>
                <w:szCs w:val="20"/>
              </w:rPr>
              <w:t>389</w:t>
            </w:r>
          </w:p>
        </w:tc>
        <w:tc>
          <w:tcPr>
            <w:tcW w:w="4146" w:type="dxa"/>
          </w:tcPr>
          <w:p w14:paraId="4227AC26" w14:textId="77777777" w:rsidR="00875F2E" w:rsidRPr="00EB77B0" w:rsidRDefault="00875F2E" w:rsidP="00EA6128">
            <w:pPr>
              <w:rPr>
                <w:rFonts w:ascii="Cambria" w:hAnsi="Cambria" w:cs="Calibri"/>
                <w:color w:val="000000"/>
              </w:rPr>
            </w:pPr>
            <w:r w:rsidRPr="00EB77B0">
              <w:rPr>
                <w:rFonts w:ascii="Arial Narrow" w:hAnsi="Arial Narrow" w:cs="Calibri"/>
              </w:rPr>
              <w:t>Endotracheal tubes Size 2.5mm</w:t>
            </w:r>
          </w:p>
        </w:tc>
        <w:tc>
          <w:tcPr>
            <w:tcW w:w="4325" w:type="dxa"/>
          </w:tcPr>
          <w:p w14:paraId="07041715" w14:textId="1FF0E553" w:rsidR="00875F2E" w:rsidRPr="00EB77B0" w:rsidRDefault="00875F2E" w:rsidP="00EA6128">
            <w:pPr>
              <w:jc w:val="center"/>
              <w:rPr>
                <w:rFonts w:ascii="Cambria" w:hAnsi="Cambria" w:cs="Calibri"/>
                <w:color w:val="000000"/>
              </w:rPr>
            </w:pPr>
          </w:p>
        </w:tc>
      </w:tr>
      <w:tr w:rsidR="00875F2E" w14:paraId="147E9985" w14:textId="77777777" w:rsidTr="00875F2E">
        <w:tc>
          <w:tcPr>
            <w:tcW w:w="704" w:type="dxa"/>
          </w:tcPr>
          <w:p w14:paraId="7D664AF4" w14:textId="77777777" w:rsidR="00875F2E" w:rsidRDefault="00875F2E" w:rsidP="00EA6128">
            <w:pPr>
              <w:spacing w:before="60" w:after="60"/>
              <w:ind w:left="-57" w:right="-57"/>
              <w:jc w:val="center"/>
              <w:rPr>
                <w:b/>
                <w:sz w:val="20"/>
                <w:szCs w:val="20"/>
              </w:rPr>
            </w:pPr>
            <w:r>
              <w:rPr>
                <w:b/>
                <w:sz w:val="20"/>
                <w:szCs w:val="20"/>
              </w:rPr>
              <w:t>390</w:t>
            </w:r>
          </w:p>
        </w:tc>
        <w:tc>
          <w:tcPr>
            <w:tcW w:w="4146" w:type="dxa"/>
          </w:tcPr>
          <w:p w14:paraId="58567F81" w14:textId="77777777" w:rsidR="00875F2E" w:rsidRPr="00EB77B0" w:rsidRDefault="00875F2E" w:rsidP="00EA6128">
            <w:pPr>
              <w:rPr>
                <w:rFonts w:ascii="Cambria" w:hAnsi="Cambria" w:cs="Calibri"/>
                <w:color w:val="000000"/>
              </w:rPr>
            </w:pPr>
            <w:r w:rsidRPr="00EB77B0">
              <w:rPr>
                <w:rFonts w:ascii="Arial Narrow" w:hAnsi="Arial Narrow" w:cs="Calibri"/>
              </w:rPr>
              <w:t>Endotracheal tube Size 6mm</w:t>
            </w:r>
          </w:p>
        </w:tc>
        <w:tc>
          <w:tcPr>
            <w:tcW w:w="4325" w:type="dxa"/>
          </w:tcPr>
          <w:p w14:paraId="0966644A" w14:textId="779A5C6B" w:rsidR="00875F2E" w:rsidRPr="00EB77B0" w:rsidRDefault="00875F2E" w:rsidP="00EA6128">
            <w:pPr>
              <w:jc w:val="center"/>
              <w:rPr>
                <w:rFonts w:ascii="Cambria" w:hAnsi="Cambria" w:cs="Calibri"/>
                <w:color w:val="000000"/>
              </w:rPr>
            </w:pPr>
          </w:p>
        </w:tc>
      </w:tr>
      <w:tr w:rsidR="00875F2E" w14:paraId="36EEC593" w14:textId="77777777" w:rsidTr="00875F2E">
        <w:tc>
          <w:tcPr>
            <w:tcW w:w="704" w:type="dxa"/>
          </w:tcPr>
          <w:p w14:paraId="57D44900" w14:textId="77777777" w:rsidR="00875F2E" w:rsidRDefault="00875F2E" w:rsidP="00EA6128">
            <w:pPr>
              <w:spacing w:before="60" w:after="60"/>
              <w:ind w:left="-57" w:right="-57"/>
              <w:jc w:val="center"/>
              <w:rPr>
                <w:b/>
                <w:sz w:val="20"/>
                <w:szCs w:val="20"/>
              </w:rPr>
            </w:pPr>
            <w:r>
              <w:rPr>
                <w:b/>
                <w:sz w:val="20"/>
                <w:szCs w:val="20"/>
              </w:rPr>
              <w:t>391</w:t>
            </w:r>
          </w:p>
        </w:tc>
        <w:tc>
          <w:tcPr>
            <w:tcW w:w="4146" w:type="dxa"/>
          </w:tcPr>
          <w:p w14:paraId="06015BFF" w14:textId="77777777" w:rsidR="00875F2E" w:rsidRPr="00EB77B0" w:rsidRDefault="00875F2E" w:rsidP="00EA6128">
            <w:pPr>
              <w:rPr>
                <w:rFonts w:ascii="Cambria" w:hAnsi="Cambria" w:cs="Calibri"/>
                <w:color w:val="000000"/>
              </w:rPr>
            </w:pPr>
            <w:r w:rsidRPr="00EB77B0">
              <w:rPr>
                <w:rFonts w:ascii="Arial Narrow" w:hAnsi="Arial Narrow" w:cs="Calibri"/>
              </w:rPr>
              <w:t>Endotracheal tubes Size 7mm</w:t>
            </w:r>
          </w:p>
        </w:tc>
        <w:tc>
          <w:tcPr>
            <w:tcW w:w="4325" w:type="dxa"/>
          </w:tcPr>
          <w:p w14:paraId="7D32F4B0" w14:textId="77D868B5" w:rsidR="00875F2E" w:rsidRPr="00EB77B0" w:rsidRDefault="00875F2E" w:rsidP="00EA6128">
            <w:pPr>
              <w:jc w:val="center"/>
              <w:rPr>
                <w:rFonts w:ascii="Cambria" w:hAnsi="Cambria" w:cs="Calibri"/>
                <w:color w:val="000000"/>
              </w:rPr>
            </w:pPr>
          </w:p>
        </w:tc>
      </w:tr>
      <w:tr w:rsidR="00875F2E" w14:paraId="07BD5565" w14:textId="77777777" w:rsidTr="00875F2E">
        <w:tc>
          <w:tcPr>
            <w:tcW w:w="704" w:type="dxa"/>
          </w:tcPr>
          <w:p w14:paraId="011E7A56" w14:textId="77777777" w:rsidR="00875F2E" w:rsidRDefault="00875F2E" w:rsidP="00EA6128">
            <w:pPr>
              <w:spacing w:before="60" w:after="60"/>
              <w:ind w:left="-57" w:right="-57"/>
              <w:jc w:val="center"/>
              <w:rPr>
                <w:b/>
                <w:sz w:val="20"/>
                <w:szCs w:val="20"/>
              </w:rPr>
            </w:pPr>
            <w:r>
              <w:rPr>
                <w:b/>
                <w:sz w:val="20"/>
                <w:szCs w:val="20"/>
              </w:rPr>
              <w:t>392</w:t>
            </w:r>
          </w:p>
        </w:tc>
        <w:tc>
          <w:tcPr>
            <w:tcW w:w="4146" w:type="dxa"/>
          </w:tcPr>
          <w:p w14:paraId="0947F83B" w14:textId="77777777" w:rsidR="00875F2E" w:rsidRPr="00EB77B0" w:rsidRDefault="00875F2E" w:rsidP="00EA6128">
            <w:pPr>
              <w:rPr>
                <w:rFonts w:ascii="Cambria" w:hAnsi="Cambria" w:cs="Calibri"/>
                <w:color w:val="000000"/>
              </w:rPr>
            </w:pPr>
            <w:r w:rsidRPr="00EB77B0">
              <w:rPr>
                <w:rFonts w:ascii="Arial Narrow" w:hAnsi="Arial Narrow" w:cs="Calibri"/>
              </w:rPr>
              <w:t>Endotracheal tubes Size 8mm</w:t>
            </w:r>
          </w:p>
        </w:tc>
        <w:tc>
          <w:tcPr>
            <w:tcW w:w="4325" w:type="dxa"/>
          </w:tcPr>
          <w:p w14:paraId="290AB1BF" w14:textId="4435E110" w:rsidR="00875F2E" w:rsidRPr="00EB77B0" w:rsidRDefault="00875F2E" w:rsidP="00EA6128">
            <w:pPr>
              <w:jc w:val="center"/>
              <w:rPr>
                <w:rFonts w:ascii="Cambria" w:hAnsi="Cambria" w:cs="Calibri"/>
                <w:color w:val="000000"/>
              </w:rPr>
            </w:pPr>
          </w:p>
        </w:tc>
      </w:tr>
      <w:tr w:rsidR="00875F2E" w14:paraId="0013A288" w14:textId="77777777" w:rsidTr="00875F2E">
        <w:tc>
          <w:tcPr>
            <w:tcW w:w="704" w:type="dxa"/>
          </w:tcPr>
          <w:p w14:paraId="0581C8DB" w14:textId="77777777" w:rsidR="00875F2E" w:rsidRDefault="00875F2E" w:rsidP="00EA6128">
            <w:pPr>
              <w:spacing w:before="60" w:after="60"/>
              <w:ind w:left="-57" w:right="-57"/>
              <w:jc w:val="center"/>
              <w:rPr>
                <w:b/>
                <w:sz w:val="20"/>
                <w:szCs w:val="20"/>
              </w:rPr>
            </w:pPr>
            <w:r>
              <w:rPr>
                <w:b/>
                <w:sz w:val="20"/>
                <w:szCs w:val="20"/>
              </w:rPr>
              <w:t>393</w:t>
            </w:r>
          </w:p>
        </w:tc>
        <w:tc>
          <w:tcPr>
            <w:tcW w:w="4146" w:type="dxa"/>
          </w:tcPr>
          <w:p w14:paraId="5F031FC5" w14:textId="77777777" w:rsidR="00875F2E" w:rsidRPr="00EB77B0" w:rsidRDefault="00875F2E" w:rsidP="00EA6128">
            <w:pPr>
              <w:rPr>
                <w:rFonts w:ascii="Cambria" w:hAnsi="Cambria" w:cs="Calibri"/>
                <w:color w:val="000000"/>
              </w:rPr>
            </w:pPr>
            <w:r w:rsidRPr="00EB77B0">
              <w:rPr>
                <w:rFonts w:ascii="Arial Narrow" w:hAnsi="Arial Narrow" w:cs="Calibri"/>
              </w:rPr>
              <w:t>Endotracheal tubes Size 9mm</w:t>
            </w:r>
          </w:p>
        </w:tc>
        <w:tc>
          <w:tcPr>
            <w:tcW w:w="4325" w:type="dxa"/>
          </w:tcPr>
          <w:p w14:paraId="15E6BAD6" w14:textId="6207FFA6" w:rsidR="00875F2E" w:rsidRPr="00EB77B0" w:rsidRDefault="00875F2E" w:rsidP="00EA6128">
            <w:pPr>
              <w:jc w:val="center"/>
              <w:rPr>
                <w:rFonts w:ascii="Cambria" w:hAnsi="Cambria" w:cs="Calibri"/>
                <w:color w:val="000000"/>
              </w:rPr>
            </w:pPr>
          </w:p>
        </w:tc>
      </w:tr>
      <w:tr w:rsidR="00875F2E" w14:paraId="78DB7BFA" w14:textId="77777777" w:rsidTr="00875F2E">
        <w:tc>
          <w:tcPr>
            <w:tcW w:w="704" w:type="dxa"/>
          </w:tcPr>
          <w:p w14:paraId="0C4EEAB1" w14:textId="77777777" w:rsidR="00875F2E" w:rsidRDefault="00875F2E" w:rsidP="00EA6128">
            <w:pPr>
              <w:spacing w:before="60" w:after="60"/>
              <w:ind w:left="-57" w:right="-57"/>
              <w:jc w:val="center"/>
              <w:rPr>
                <w:b/>
                <w:sz w:val="20"/>
                <w:szCs w:val="20"/>
              </w:rPr>
            </w:pPr>
            <w:r>
              <w:rPr>
                <w:b/>
                <w:sz w:val="20"/>
                <w:szCs w:val="20"/>
              </w:rPr>
              <w:t>394</w:t>
            </w:r>
          </w:p>
        </w:tc>
        <w:tc>
          <w:tcPr>
            <w:tcW w:w="4146" w:type="dxa"/>
          </w:tcPr>
          <w:p w14:paraId="4A8E2D04" w14:textId="77777777" w:rsidR="00875F2E" w:rsidRPr="00EB77B0" w:rsidRDefault="00875F2E" w:rsidP="00EA6128">
            <w:pPr>
              <w:rPr>
                <w:rFonts w:ascii="Cambria" w:hAnsi="Cambria" w:cs="Calibri"/>
                <w:color w:val="000000"/>
              </w:rPr>
            </w:pPr>
            <w:r w:rsidRPr="00EB77B0">
              <w:rPr>
                <w:rFonts w:ascii="Arial Narrow" w:hAnsi="Arial Narrow" w:cs="Calibri"/>
              </w:rPr>
              <w:t>Endotracheal tubes Size 10mm</w:t>
            </w:r>
          </w:p>
        </w:tc>
        <w:tc>
          <w:tcPr>
            <w:tcW w:w="4325" w:type="dxa"/>
          </w:tcPr>
          <w:p w14:paraId="4B61DA19" w14:textId="67E75F2A" w:rsidR="00875F2E" w:rsidRPr="00EB77B0" w:rsidRDefault="00875F2E" w:rsidP="00EA6128">
            <w:pPr>
              <w:jc w:val="center"/>
              <w:rPr>
                <w:rFonts w:ascii="Cambria" w:hAnsi="Cambria" w:cs="Calibri"/>
                <w:color w:val="000000"/>
              </w:rPr>
            </w:pPr>
          </w:p>
        </w:tc>
      </w:tr>
      <w:tr w:rsidR="00875F2E" w14:paraId="106AFD69" w14:textId="77777777" w:rsidTr="00875F2E">
        <w:tc>
          <w:tcPr>
            <w:tcW w:w="704" w:type="dxa"/>
          </w:tcPr>
          <w:p w14:paraId="17301CB2" w14:textId="77777777" w:rsidR="00875F2E" w:rsidRDefault="00875F2E" w:rsidP="00EA6128">
            <w:pPr>
              <w:spacing w:before="60" w:after="60"/>
              <w:ind w:left="-57" w:right="-57"/>
              <w:jc w:val="center"/>
              <w:rPr>
                <w:b/>
                <w:sz w:val="20"/>
                <w:szCs w:val="20"/>
              </w:rPr>
            </w:pPr>
            <w:r>
              <w:rPr>
                <w:b/>
                <w:sz w:val="20"/>
                <w:szCs w:val="20"/>
              </w:rPr>
              <w:t>395</w:t>
            </w:r>
          </w:p>
        </w:tc>
        <w:tc>
          <w:tcPr>
            <w:tcW w:w="4146" w:type="dxa"/>
          </w:tcPr>
          <w:p w14:paraId="2BC9A611" w14:textId="77777777" w:rsidR="00875F2E" w:rsidRPr="00EB77B0" w:rsidRDefault="00875F2E" w:rsidP="00EA6128">
            <w:pPr>
              <w:rPr>
                <w:rFonts w:ascii="Cambria" w:hAnsi="Cambria" w:cs="Calibri"/>
                <w:color w:val="000000"/>
              </w:rPr>
            </w:pPr>
            <w:r w:rsidRPr="00EB77B0">
              <w:rPr>
                <w:rFonts w:ascii="Arial Narrow" w:hAnsi="Arial Narrow" w:cs="Calibri"/>
              </w:rPr>
              <w:t>Tongue depressor (spatula, wood)</w:t>
            </w:r>
          </w:p>
        </w:tc>
        <w:tc>
          <w:tcPr>
            <w:tcW w:w="4325" w:type="dxa"/>
          </w:tcPr>
          <w:p w14:paraId="71F4A600" w14:textId="323AC29F" w:rsidR="00875F2E" w:rsidRPr="00EB77B0" w:rsidRDefault="00875F2E" w:rsidP="00EA6128">
            <w:pPr>
              <w:jc w:val="center"/>
              <w:rPr>
                <w:rFonts w:ascii="Cambria" w:hAnsi="Cambria" w:cs="Calibri"/>
                <w:color w:val="000000"/>
              </w:rPr>
            </w:pPr>
          </w:p>
        </w:tc>
      </w:tr>
      <w:tr w:rsidR="00875F2E" w14:paraId="618B86DF" w14:textId="77777777" w:rsidTr="00875F2E">
        <w:tc>
          <w:tcPr>
            <w:tcW w:w="704" w:type="dxa"/>
          </w:tcPr>
          <w:p w14:paraId="7388571E" w14:textId="77777777" w:rsidR="00875F2E" w:rsidRDefault="00875F2E" w:rsidP="00EA6128">
            <w:pPr>
              <w:spacing w:before="60" w:after="60"/>
              <w:ind w:left="-57" w:right="-57"/>
              <w:jc w:val="center"/>
              <w:rPr>
                <w:b/>
                <w:sz w:val="20"/>
                <w:szCs w:val="20"/>
              </w:rPr>
            </w:pPr>
            <w:r>
              <w:rPr>
                <w:b/>
                <w:sz w:val="20"/>
                <w:szCs w:val="20"/>
              </w:rPr>
              <w:t>396</w:t>
            </w:r>
          </w:p>
        </w:tc>
        <w:tc>
          <w:tcPr>
            <w:tcW w:w="4146" w:type="dxa"/>
          </w:tcPr>
          <w:p w14:paraId="50832005" w14:textId="77777777" w:rsidR="00875F2E" w:rsidRPr="00EB77B0" w:rsidRDefault="00875F2E" w:rsidP="00EA6128">
            <w:pPr>
              <w:rPr>
                <w:rFonts w:ascii="Cambria" w:hAnsi="Cambria" w:cs="Calibri"/>
                <w:color w:val="000000"/>
              </w:rPr>
            </w:pPr>
            <w:r w:rsidRPr="00EB77B0">
              <w:rPr>
                <w:rFonts w:ascii="Arial Narrow" w:hAnsi="Arial Narrow" w:cs="Calibri"/>
              </w:rPr>
              <w:t>LMA – Laryngeal Mask Airway – Size 2</w:t>
            </w:r>
          </w:p>
        </w:tc>
        <w:tc>
          <w:tcPr>
            <w:tcW w:w="4325" w:type="dxa"/>
          </w:tcPr>
          <w:p w14:paraId="51703F0D" w14:textId="13492AFA" w:rsidR="00875F2E" w:rsidRPr="00EB77B0" w:rsidRDefault="00875F2E" w:rsidP="00EA6128">
            <w:pPr>
              <w:jc w:val="center"/>
              <w:rPr>
                <w:rFonts w:ascii="Cambria" w:hAnsi="Cambria" w:cs="Calibri"/>
                <w:color w:val="000000"/>
              </w:rPr>
            </w:pPr>
          </w:p>
        </w:tc>
      </w:tr>
      <w:tr w:rsidR="00875F2E" w14:paraId="176AE37B" w14:textId="77777777" w:rsidTr="00875F2E">
        <w:tc>
          <w:tcPr>
            <w:tcW w:w="704" w:type="dxa"/>
          </w:tcPr>
          <w:p w14:paraId="40C214A5" w14:textId="77777777" w:rsidR="00875F2E" w:rsidRDefault="00875F2E" w:rsidP="00EA6128">
            <w:pPr>
              <w:spacing w:before="60" w:after="60"/>
              <w:ind w:left="-57" w:right="-57"/>
              <w:jc w:val="center"/>
              <w:rPr>
                <w:b/>
                <w:sz w:val="20"/>
                <w:szCs w:val="20"/>
              </w:rPr>
            </w:pPr>
            <w:r>
              <w:rPr>
                <w:b/>
                <w:sz w:val="20"/>
                <w:szCs w:val="20"/>
              </w:rPr>
              <w:t>397</w:t>
            </w:r>
          </w:p>
        </w:tc>
        <w:tc>
          <w:tcPr>
            <w:tcW w:w="4146" w:type="dxa"/>
          </w:tcPr>
          <w:p w14:paraId="709ECC8A" w14:textId="77777777" w:rsidR="00875F2E" w:rsidRPr="00EB77B0" w:rsidRDefault="00875F2E" w:rsidP="00EA6128">
            <w:pPr>
              <w:rPr>
                <w:rFonts w:ascii="Cambria" w:hAnsi="Cambria" w:cs="Calibri"/>
                <w:color w:val="000000"/>
              </w:rPr>
            </w:pPr>
            <w:r w:rsidRPr="00EB77B0">
              <w:rPr>
                <w:rFonts w:ascii="Arial Narrow" w:hAnsi="Arial Narrow" w:cs="Calibri"/>
              </w:rPr>
              <w:t>LMA – Laryngeal Mask Airway – Size 2.5</w:t>
            </w:r>
          </w:p>
        </w:tc>
        <w:tc>
          <w:tcPr>
            <w:tcW w:w="4325" w:type="dxa"/>
          </w:tcPr>
          <w:p w14:paraId="1719B8BB" w14:textId="79026ACB" w:rsidR="00875F2E" w:rsidRPr="00EB77B0" w:rsidRDefault="00875F2E" w:rsidP="00EA6128">
            <w:pPr>
              <w:jc w:val="center"/>
              <w:rPr>
                <w:rFonts w:ascii="Cambria" w:hAnsi="Cambria" w:cs="Calibri"/>
                <w:color w:val="000000"/>
              </w:rPr>
            </w:pPr>
          </w:p>
        </w:tc>
      </w:tr>
      <w:tr w:rsidR="00875F2E" w14:paraId="08F1F6E7" w14:textId="77777777" w:rsidTr="00875F2E">
        <w:tc>
          <w:tcPr>
            <w:tcW w:w="704" w:type="dxa"/>
          </w:tcPr>
          <w:p w14:paraId="7AA5B03C" w14:textId="77777777" w:rsidR="00875F2E" w:rsidRDefault="00875F2E" w:rsidP="00EA6128">
            <w:pPr>
              <w:spacing w:before="60" w:after="60"/>
              <w:ind w:left="-57" w:right="-57"/>
              <w:jc w:val="center"/>
              <w:rPr>
                <w:b/>
                <w:sz w:val="20"/>
                <w:szCs w:val="20"/>
              </w:rPr>
            </w:pPr>
            <w:r>
              <w:rPr>
                <w:b/>
                <w:sz w:val="20"/>
                <w:szCs w:val="20"/>
              </w:rPr>
              <w:t>398</w:t>
            </w:r>
          </w:p>
        </w:tc>
        <w:tc>
          <w:tcPr>
            <w:tcW w:w="4146" w:type="dxa"/>
          </w:tcPr>
          <w:p w14:paraId="4166E3BC" w14:textId="77777777" w:rsidR="00875F2E" w:rsidRPr="00EB77B0" w:rsidRDefault="00875F2E" w:rsidP="00EA6128">
            <w:pPr>
              <w:rPr>
                <w:rFonts w:ascii="Cambria" w:hAnsi="Cambria" w:cs="Calibri"/>
                <w:color w:val="000000"/>
              </w:rPr>
            </w:pPr>
            <w:r w:rsidRPr="00EB77B0">
              <w:rPr>
                <w:rFonts w:ascii="Arial Narrow" w:hAnsi="Arial Narrow" w:cs="Calibri"/>
                <w:color w:val="000000"/>
              </w:rPr>
              <w:t>LMA – Laryngeal Mask Airway – Size 3</w:t>
            </w:r>
          </w:p>
        </w:tc>
        <w:tc>
          <w:tcPr>
            <w:tcW w:w="4325" w:type="dxa"/>
          </w:tcPr>
          <w:p w14:paraId="233B798B" w14:textId="6CC7F3DE" w:rsidR="00875F2E" w:rsidRPr="00EB77B0" w:rsidRDefault="00875F2E" w:rsidP="00EA6128">
            <w:pPr>
              <w:jc w:val="center"/>
              <w:rPr>
                <w:rFonts w:ascii="Cambria" w:hAnsi="Cambria" w:cs="Calibri"/>
                <w:color w:val="000000"/>
              </w:rPr>
            </w:pPr>
          </w:p>
        </w:tc>
      </w:tr>
      <w:tr w:rsidR="00875F2E" w14:paraId="5976C49D" w14:textId="77777777" w:rsidTr="00875F2E">
        <w:tc>
          <w:tcPr>
            <w:tcW w:w="704" w:type="dxa"/>
          </w:tcPr>
          <w:p w14:paraId="4599A940" w14:textId="77777777" w:rsidR="00875F2E" w:rsidRDefault="00875F2E" w:rsidP="00EA6128">
            <w:pPr>
              <w:spacing w:before="60" w:after="60"/>
              <w:ind w:left="-57" w:right="-57"/>
              <w:jc w:val="center"/>
              <w:rPr>
                <w:b/>
                <w:sz w:val="20"/>
                <w:szCs w:val="20"/>
              </w:rPr>
            </w:pPr>
            <w:r>
              <w:rPr>
                <w:b/>
                <w:sz w:val="20"/>
                <w:szCs w:val="20"/>
              </w:rPr>
              <w:t>399</w:t>
            </w:r>
          </w:p>
        </w:tc>
        <w:tc>
          <w:tcPr>
            <w:tcW w:w="4146" w:type="dxa"/>
          </w:tcPr>
          <w:p w14:paraId="32FED1F8" w14:textId="77777777" w:rsidR="00875F2E" w:rsidRPr="00EB77B0" w:rsidRDefault="00875F2E" w:rsidP="00EA6128">
            <w:pPr>
              <w:rPr>
                <w:rFonts w:ascii="Cambria" w:hAnsi="Cambria" w:cs="Calibri"/>
                <w:color w:val="000000"/>
              </w:rPr>
            </w:pPr>
            <w:r w:rsidRPr="00EB77B0">
              <w:rPr>
                <w:rFonts w:ascii="Arial Narrow" w:hAnsi="Arial Narrow" w:cs="Calibri"/>
              </w:rPr>
              <w:t>LMA – Laryngeal Mask Airway – Size 4</w:t>
            </w:r>
          </w:p>
        </w:tc>
        <w:tc>
          <w:tcPr>
            <w:tcW w:w="4325" w:type="dxa"/>
          </w:tcPr>
          <w:p w14:paraId="74C9E923" w14:textId="4DE36AE2" w:rsidR="00875F2E" w:rsidRPr="00EB77B0" w:rsidRDefault="00875F2E" w:rsidP="00EA6128">
            <w:pPr>
              <w:jc w:val="center"/>
              <w:rPr>
                <w:rFonts w:ascii="Cambria" w:hAnsi="Cambria" w:cs="Calibri"/>
                <w:color w:val="000000"/>
              </w:rPr>
            </w:pPr>
          </w:p>
        </w:tc>
      </w:tr>
      <w:tr w:rsidR="00875F2E" w14:paraId="406E05D6" w14:textId="77777777" w:rsidTr="00875F2E">
        <w:tc>
          <w:tcPr>
            <w:tcW w:w="704" w:type="dxa"/>
          </w:tcPr>
          <w:p w14:paraId="3C61A788" w14:textId="77777777" w:rsidR="00875F2E" w:rsidRDefault="00875F2E" w:rsidP="00EA6128">
            <w:pPr>
              <w:spacing w:before="60" w:after="60"/>
              <w:ind w:left="-57" w:right="-57"/>
              <w:jc w:val="center"/>
              <w:rPr>
                <w:b/>
                <w:sz w:val="20"/>
                <w:szCs w:val="20"/>
              </w:rPr>
            </w:pPr>
            <w:r>
              <w:rPr>
                <w:b/>
                <w:sz w:val="20"/>
                <w:szCs w:val="20"/>
              </w:rPr>
              <w:t>400</w:t>
            </w:r>
          </w:p>
        </w:tc>
        <w:tc>
          <w:tcPr>
            <w:tcW w:w="4146" w:type="dxa"/>
          </w:tcPr>
          <w:p w14:paraId="0964E6D9" w14:textId="77777777" w:rsidR="00875F2E" w:rsidRPr="00EB77B0" w:rsidRDefault="00875F2E" w:rsidP="00EA6128">
            <w:pPr>
              <w:rPr>
                <w:rFonts w:ascii="Cambria" w:hAnsi="Cambria" w:cs="Calibri"/>
                <w:color w:val="000000"/>
              </w:rPr>
            </w:pPr>
            <w:r w:rsidRPr="00EB77B0">
              <w:rPr>
                <w:rFonts w:ascii="Arial Narrow" w:hAnsi="Arial Narrow" w:cs="Calibri"/>
                <w:color w:val="000000"/>
              </w:rPr>
              <w:t>LMA - Laryngeal Mask Airway - Size 5</w:t>
            </w:r>
          </w:p>
        </w:tc>
        <w:tc>
          <w:tcPr>
            <w:tcW w:w="4325" w:type="dxa"/>
          </w:tcPr>
          <w:p w14:paraId="7EF8CF85" w14:textId="288834D9" w:rsidR="00875F2E" w:rsidRPr="00EB77B0" w:rsidRDefault="00875F2E" w:rsidP="00EA6128">
            <w:pPr>
              <w:jc w:val="center"/>
              <w:rPr>
                <w:rFonts w:ascii="Cambria" w:hAnsi="Cambria" w:cs="Calibri"/>
                <w:color w:val="000000"/>
              </w:rPr>
            </w:pPr>
          </w:p>
        </w:tc>
      </w:tr>
      <w:tr w:rsidR="00875F2E" w14:paraId="584B66C8" w14:textId="77777777" w:rsidTr="00875F2E">
        <w:tc>
          <w:tcPr>
            <w:tcW w:w="704" w:type="dxa"/>
          </w:tcPr>
          <w:p w14:paraId="57E2C054" w14:textId="77777777" w:rsidR="00875F2E" w:rsidRDefault="00875F2E" w:rsidP="00EA6128">
            <w:pPr>
              <w:spacing w:before="60" w:after="60"/>
              <w:ind w:left="-57" w:right="-57"/>
              <w:jc w:val="center"/>
              <w:rPr>
                <w:b/>
                <w:sz w:val="20"/>
                <w:szCs w:val="20"/>
              </w:rPr>
            </w:pPr>
            <w:r>
              <w:rPr>
                <w:b/>
                <w:sz w:val="20"/>
                <w:szCs w:val="20"/>
              </w:rPr>
              <w:t>401</w:t>
            </w:r>
          </w:p>
        </w:tc>
        <w:tc>
          <w:tcPr>
            <w:tcW w:w="4146" w:type="dxa"/>
          </w:tcPr>
          <w:p w14:paraId="30F92B56" w14:textId="77777777" w:rsidR="00875F2E" w:rsidRPr="00EB77B0" w:rsidRDefault="00875F2E" w:rsidP="00EA6128">
            <w:pPr>
              <w:rPr>
                <w:rFonts w:ascii="Cambria" w:hAnsi="Cambria" w:cs="Calibri"/>
                <w:color w:val="000000"/>
              </w:rPr>
            </w:pPr>
            <w:r w:rsidRPr="00EB77B0">
              <w:rPr>
                <w:rFonts w:ascii="Arial Narrow" w:hAnsi="Arial Narrow" w:cs="Calibri"/>
              </w:rPr>
              <w:t>Suction Catheter – Size 5FG</w:t>
            </w:r>
          </w:p>
        </w:tc>
        <w:tc>
          <w:tcPr>
            <w:tcW w:w="4325" w:type="dxa"/>
          </w:tcPr>
          <w:p w14:paraId="62004D65" w14:textId="0C602D05" w:rsidR="00875F2E" w:rsidRPr="00EB77B0" w:rsidRDefault="00875F2E" w:rsidP="00EA6128">
            <w:pPr>
              <w:jc w:val="center"/>
              <w:rPr>
                <w:rFonts w:ascii="Cambria" w:hAnsi="Cambria" w:cs="Calibri"/>
                <w:color w:val="000000"/>
              </w:rPr>
            </w:pPr>
          </w:p>
        </w:tc>
      </w:tr>
      <w:tr w:rsidR="00875F2E" w14:paraId="71CB8DD3" w14:textId="77777777" w:rsidTr="00875F2E">
        <w:tc>
          <w:tcPr>
            <w:tcW w:w="704" w:type="dxa"/>
          </w:tcPr>
          <w:p w14:paraId="5FB2F805" w14:textId="77777777" w:rsidR="00875F2E" w:rsidRDefault="00875F2E" w:rsidP="00EA6128">
            <w:pPr>
              <w:spacing w:before="60" w:after="60"/>
              <w:ind w:left="-57" w:right="-57"/>
              <w:jc w:val="center"/>
              <w:rPr>
                <w:b/>
                <w:sz w:val="20"/>
                <w:szCs w:val="20"/>
              </w:rPr>
            </w:pPr>
            <w:r>
              <w:rPr>
                <w:b/>
                <w:sz w:val="20"/>
                <w:szCs w:val="20"/>
              </w:rPr>
              <w:t>402</w:t>
            </w:r>
          </w:p>
        </w:tc>
        <w:tc>
          <w:tcPr>
            <w:tcW w:w="4146" w:type="dxa"/>
          </w:tcPr>
          <w:p w14:paraId="6FE1D133" w14:textId="77777777" w:rsidR="00875F2E" w:rsidRPr="00EB77B0" w:rsidRDefault="00875F2E" w:rsidP="00EA6128">
            <w:pPr>
              <w:rPr>
                <w:rFonts w:ascii="Cambria" w:hAnsi="Cambria" w:cs="Calibri"/>
                <w:color w:val="000000"/>
              </w:rPr>
            </w:pPr>
            <w:r w:rsidRPr="00EB77B0">
              <w:rPr>
                <w:rFonts w:ascii="Arial Narrow" w:hAnsi="Arial Narrow" w:cs="Calibri"/>
              </w:rPr>
              <w:t>Suction Catheter - Size 8FG</w:t>
            </w:r>
          </w:p>
        </w:tc>
        <w:tc>
          <w:tcPr>
            <w:tcW w:w="4325" w:type="dxa"/>
          </w:tcPr>
          <w:p w14:paraId="45237542" w14:textId="60ABD788" w:rsidR="00875F2E" w:rsidRPr="00EB77B0" w:rsidRDefault="00875F2E" w:rsidP="00EA6128">
            <w:pPr>
              <w:jc w:val="center"/>
              <w:rPr>
                <w:rFonts w:ascii="Cambria" w:hAnsi="Cambria" w:cs="Calibri"/>
                <w:color w:val="000000"/>
              </w:rPr>
            </w:pPr>
          </w:p>
        </w:tc>
      </w:tr>
      <w:tr w:rsidR="00875F2E" w14:paraId="7625F6ED" w14:textId="77777777" w:rsidTr="00875F2E">
        <w:tc>
          <w:tcPr>
            <w:tcW w:w="704" w:type="dxa"/>
          </w:tcPr>
          <w:p w14:paraId="290CDC21" w14:textId="77777777" w:rsidR="00875F2E" w:rsidRDefault="00875F2E" w:rsidP="00EA6128">
            <w:pPr>
              <w:spacing w:before="60" w:after="60"/>
              <w:ind w:left="-57" w:right="-57"/>
              <w:jc w:val="center"/>
              <w:rPr>
                <w:b/>
                <w:sz w:val="20"/>
                <w:szCs w:val="20"/>
              </w:rPr>
            </w:pPr>
            <w:r>
              <w:rPr>
                <w:b/>
                <w:sz w:val="20"/>
                <w:szCs w:val="20"/>
              </w:rPr>
              <w:t>403</w:t>
            </w:r>
          </w:p>
        </w:tc>
        <w:tc>
          <w:tcPr>
            <w:tcW w:w="4146" w:type="dxa"/>
          </w:tcPr>
          <w:p w14:paraId="6D6596DB" w14:textId="77777777" w:rsidR="00875F2E" w:rsidRPr="00EB77B0" w:rsidRDefault="00875F2E" w:rsidP="00EA6128">
            <w:pPr>
              <w:rPr>
                <w:rFonts w:ascii="Cambria" w:hAnsi="Cambria" w:cs="Calibri"/>
                <w:color w:val="000000"/>
              </w:rPr>
            </w:pPr>
            <w:r w:rsidRPr="00EB77B0">
              <w:rPr>
                <w:rFonts w:ascii="Arial Narrow" w:hAnsi="Arial Narrow" w:cs="Calibri"/>
                <w:color w:val="000000"/>
              </w:rPr>
              <w:t>Suction Catheter - Size 10FG</w:t>
            </w:r>
          </w:p>
        </w:tc>
        <w:tc>
          <w:tcPr>
            <w:tcW w:w="4325" w:type="dxa"/>
          </w:tcPr>
          <w:p w14:paraId="6D594A97" w14:textId="3B785785" w:rsidR="00875F2E" w:rsidRPr="00EB77B0" w:rsidRDefault="00875F2E" w:rsidP="00EA6128">
            <w:pPr>
              <w:jc w:val="center"/>
              <w:rPr>
                <w:rFonts w:ascii="Cambria" w:hAnsi="Cambria" w:cs="Calibri"/>
                <w:color w:val="000000"/>
              </w:rPr>
            </w:pPr>
          </w:p>
        </w:tc>
      </w:tr>
      <w:tr w:rsidR="00875F2E" w14:paraId="0D41D90C" w14:textId="77777777" w:rsidTr="00875F2E">
        <w:tc>
          <w:tcPr>
            <w:tcW w:w="704" w:type="dxa"/>
          </w:tcPr>
          <w:p w14:paraId="297ED4D1" w14:textId="77777777" w:rsidR="00875F2E" w:rsidRDefault="00875F2E" w:rsidP="00EA6128">
            <w:pPr>
              <w:spacing w:before="60" w:after="60"/>
              <w:ind w:left="-57" w:right="-57"/>
              <w:jc w:val="center"/>
              <w:rPr>
                <w:b/>
                <w:sz w:val="20"/>
                <w:szCs w:val="20"/>
              </w:rPr>
            </w:pPr>
            <w:r>
              <w:rPr>
                <w:b/>
                <w:sz w:val="20"/>
                <w:szCs w:val="20"/>
              </w:rPr>
              <w:t>404</w:t>
            </w:r>
          </w:p>
        </w:tc>
        <w:tc>
          <w:tcPr>
            <w:tcW w:w="4146" w:type="dxa"/>
          </w:tcPr>
          <w:p w14:paraId="01B70D01" w14:textId="77777777" w:rsidR="00875F2E" w:rsidRPr="00EB77B0" w:rsidRDefault="00875F2E" w:rsidP="00EA6128">
            <w:pPr>
              <w:rPr>
                <w:rFonts w:ascii="Cambria" w:hAnsi="Cambria" w:cs="Calibri"/>
                <w:color w:val="000000"/>
              </w:rPr>
            </w:pPr>
            <w:r w:rsidRPr="00EB77B0">
              <w:rPr>
                <w:rFonts w:ascii="Arial Narrow" w:hAnsi="Arial Narrow" w:cs="Calibri"/>
                <w:color w:val="000000"/>
              </w:rPr>
              <w:t>Suction Catheter - Size 12 FG</w:t>
            </w:r>
          </w:p>
        </w:tc>
        <w:tc>
          <w:tcPr>
            <w:tcW w:w="4325" w:type="dxa"/>
          </w:tcPr>
          <w:p w14:paraId="667A7FE1" w14:textId="12C25E5D" w:rsidR="00875F2E" w:rsidRPr="00EB77B0" w:rsidRDefault="00875F2E" w:rsidP="00EA6128">
            <w:pPr>
              <w:jc w:val="center"/>
              <w:rPr>
                <w:rFonts w:ascii="Cambria" w:hAnsi="Cambria" w:cs="Calibri"/>
                <w:color w:val="000000"/>
              </w:rPr>
            </w:pPr>
          </w:p>
        </w:tc>
      </w:tr>
      <w:tr w:rsidR="00875F2E" w14:paraId="054596E7" w14:textId="77777777" w:rsidTr="00875F2E">
        <w:tc>
          <w:tcPr>
            <w:tcW w:w="704" w:type="dxa"/>
          </w:tcPr>
          <w:p w14:paraId="32304E51" w14:textId="77777777" w:rsidR="00875F2E" w:rsidRDefault="00875F2E" w:rsidP="00EA6128">
            <w:pPr>
              <w:spacing w:before="60" w:after="60"/>
              <w:ind w:left="-57" w:right="-57"/>
              <w:jc w:val="center"/>
              <w:rPr>
                <w:b/>
                <w:sz w:val="20"/>
                <w:szCs w:val="20"/>
              </w:rPr>
            </w:pPr>
            <w:r>
              <w:rPr>
                <w:b/>
                <w:sz w:val="20"/>
                <w:szCs w:val="20"/>
              </w:rPr>
              <w:t>405</w:t>
            </w:r>
          </w:p>
        </w:tc>
        <w:tc>
          <w:tcPr>
            <w:tcW w:w="4146" w:type="dxa"/>
          </w:tcPr>
          <w:p w14:paraId="023952AB" w14:textId="77777777" w:rsidR="00875F2E" w:rsidRPr="00EB77B0" w:rsidRDefault="00875F2E" w:rsidP="00EA6128">
            <w:pPr>
              <w:rPr>
                <w:rFonts w:ascii="Cambria" w:hAnsi="Cambria" w:cs="Calibri"/>
                <w:color w:val="000000"/>
              </w:rPr>
            </w:pPr>
            <w:r w:rsidRPr="00EB77B0">
              <w:rPr>
                <w:rFonts w:ascii="Arial Narrow" w:hAnsi="Arial Narrow" w:cs="Calibri"/>
                <w:color w:val="000000"/>
              </w:rPr>
              <w:t>Suction Catheter - Size 14FG</w:t>
            </w:r>
          </w:p>
        </w:tc>
        <w:tc>
          <w:tcPr>
            <w:tcW w:w="4325" w:type="dxa"/>
          </w:tcPr>
          <w:p w14:paraId="6C252A68" w14:textId="45AACF7B" w:rsidR="00875F2E" w:rsidRPr="00EB77B0" w:rsidRDefault="00875F2E" w:rsidP="00EA6128">
            <w:pPr>
              <w:jc w:val="center"/>
              <w:rPr>
                <w:rFonts w:ascii="Cambria" w:hAnsi="Cambria" w:cs="Calibri"/>
                <w:color w:val="000000"/>
              </w:rPr>
            </w:pPr>
          </w:p>
        </w:tc>
      </w:tr>
      <w:tr w:rsidR="00875F2E" w14:paraId="0CB6196D" w14:textId="77777777" w:rsidTr="00875F2E">
        <w:tc>
          <w:tcPr>
            <w:tcW w:w="704" w:type="dxa"/>
          </w:tcPr>
          <w:p w14:paraId="59BADCE1" w14:textId="77777777" w:rsidR="00875F2E" w:rsidRDefault="00875F2E" w:rsidP="00EA6128">
            <w:pPr>
              <w:spacing w:before="60" w:after="60"/>
              <w:ind w:left="-57" w:right="-57"/>
              <w:jc w:val="center"/>
              <w:rPr>
                <w:b/>
                <w:sz w:val="20"/>
                <w:szCs w:val="20"/>
              </w:rPr>
            </w:pPr>
            <w:r>
              <w:rPr>
                <w:b/>
                <w:sz w:val="20"/>
                <w:szCs w:val="20"/>
              </w:rPr>
              <w:t>406</w:t>
            </w:r>
          </w:p>
        </w:tc>
        <w:tc>
          <w:tcPr>
            <w:tcW w:w="4146" w:type="dxa"/>
          </w:tcPr>
          <w:p w14:paraId="70B89015" w14:textId="77777777" w:rsidR="00875F2E" w:rsidRPr="00EB77B0" w:rsidRDefault="00875F2E" w:rsidP="00EA6128">
            <w:pPr>
              <w:rPr>
                <w:rFonts w:ascii="Cambria" w:hAnsi="Cambria" w:cs="Calibri"/>
                <w:color w:val="000000"/>
              </w:rPr>
            </w:pPr>
            <w:r w:rsidRPr="00EB77B0">
              <w:rPr>
                <w:rFonts w:ascii="Arial Narrow" w:hAnsi="Arial Narrow" w:cs="Calibri"/>
                <w:color w:val="000000"/>
              </w:rPr>
              <w:t>Suction Catheter - Size 16FG</w:t>
            </w:r>
          </w:p>
        </w:tc>
        <w:tc>
          <w:tcPr>
            <w:tcW w:w="4325" w:type="dxa"/>
          </w:tcPr>
          <w:p w14:paraId="737C687E" w14:textId="44E67647" w:rsidR="00875F2E" w:rsidRPr="00EB77B0" w:rsidRDefault="00875F2E" w:rsidP="00EA6128">
            <w:pPr>
              <w:jc w:val="center"/>
              <w:rPr>
                <w:rFonts w:ascii="Cambria" w:hAnsi="Cambria" w:cs="Calibri"/>
                <w:color w:val="000000"/>
              </w:rPr>
            </w:pPr>
          </w:p>
        </w:tc>
      </w:tr>
      <w:tr w:rsidR="00875F2E" w14:paraId="02129333" w14:textId="77777777" w:rsidTr="00875F2E">
        <w:tc>
          <w:tcPr>
            <w:tcW w:w="704" w:type="dxa"/>
          </w:tcPr>
          <w:p w14:paraId="40FA18FB" w14:textId="77777777" w:rsidR="00875F2E" w:rsidRDefault="00875F2E" w:rsidP="00EA6128">
            <w:pPr>
              <w:spacing w:before="60" w:after="60"/>
              <w:ind w:left="-57" w:right="-57"/>
              <w:jc w:val="center"/>
              <w:rPr>
                <w:b/>
                <w:sz w:val="20"/>
                <w:szCs w:val="20"/>
              </w:rPr>
            </w:pPr>
            <w:r>
              <w:rPr>
                <w:b/>
                <w:sz w:val="20"/>
                <w:szCs w:val="20"/>
              </w:rPr>
              <w:t>407</w:t>
            </w:r>
          </w:p>
        </w:tc>
        <w:tc>
          <w:tcPr>
            <w:tcW w:w="4146" w:type="dxa"/>
          </w:tcPr>
          <w:p w14:paraId="559D195E" w14:textId="77777777" w:rsidR="00875F2E" w:rsidRPr="00EB77B0" w:rsidRDefault="00875F2E" w:rsidP="00EA6128">
            <w:pPr>
              <w:rPr>
                <w:rFonts w:ascii="Cambria" w:hAnsi="Cambria" w:cs="Calibri"/>
                <w:color w:val="000000"/>
              </w:rPr>
            </w:pPr>
            <w:r w:rsidRPr="00EB77B0">
              <w:rPr>
                <w:rFonts w:ascii="Arial Narrow" w:hAnsi="Arial Narrow" w:cs="Calibri"/>
                <w:color w:val="000000"/>
              </w:rPr>
              <w:t>Suction Catheter - Size 18FG</w:t>
            </w:r>
          </w:p>
        </w:tc>
        <w:tc>
          <w:tcPr>
            <w:tcW w:w="4325" w:type="dxa"/>
          </w:tcPr>
          <w:p w14:paraId="06E3103B" w14:textId="58545E67" w:rsidR="00875F2E" w:rsidRPr="00EB77B0" w:rsidRDefault="00875F2E" w:rsidP="00EA6128">
            <w:pPr>
              <w:jc w:val="center"/>
              <w:rPr>
                <w:rFonts w:ascii="Cambria" w:hAnsi="Cambria" w:cs="Calibri"/>
                <w:color w:val="000000"/>
              </w:rPr>
            </w:pPr>
          </w:p>
        </w:tc>
      </w:tr>
      <w:tr w:rsidR="00875F2E" w14:paraId="0A7A7B59" w14:textId="77777777" w:rsidTr="00875F2E">
        <w:tc>
          <w:tcPr>
            <w:tcW w:w="704" w:type="dxa"/>
          </w:tcPr>
          <w:p w14:paraId="1DA5AC20" w14:textId="77777777" w:rsidR="00875F2E" w:rsidRDefault="00875F2E" w:rsidP="00EA6128">
            <w:pPr>
              <w:spacing w:before="60" w:after="60"/>
              <w:ind w:left="-57" w:right="-57"/>
              <w:jc w:val="center"/>
              <w:rPr>
                <w:b/>
                <w:sz w:val="20"/>
                <w:szCs w:val="20"/>
              </w:rPr>
            </w:pPr>
            <w:r>
              <w:rPr>
                <w:b/>
                <w:sz w:val="20"/>
                <w:szCs w:val="20"/>
              </w:rPr>
              <w:t>408</w:t>
            </w:r>
          </w:p>
        </w:tc>
        <w:tc>
          <w:tcPr>
            <w:tcW w:w="4146" w:type="dxa"/>
          </w:tcPr>
          <w:p w14:paraId="77C8FBA0" w14:textId="77777777" w:rsidR="00875F2E" w:rsidRPr="00EB77B0" w:rsidRDefault="00875F2E" w:rsidP="00EA6128">
            <w:pPr>
              <w:rPr>
                <w:rFonts w:ascii="Cambria" w:hAnsi="Cambria" w:cs="Calibri"/>
                <w:color w:val="000000"/>
              </w:rPr>
            </w:pPr>
            <w:r w:rsidRPr="00EB77B0">
              <w:rPr>
                <w:rFonts w:ascii="Arial Narrow" w:hAnsi="Arial Narrow" w:cs="Calibri"/>
              </w:rPr>
              <w:t>Tongue depressor (spatula, stainless)</w:t>
            </w:r>
          </w:p>
        </w:tc>
        <w:tc>
          <w:tcPr>
            <w:tcW w:w="4325" w:type="dxa"/>
          </w:tcPr>
          <w:p w14:paraId="746A1C36" w14:textId="37B682BD" w:rsidR="00875F2E" w:rsidRPr="00EB77B0" w:rsidRDefault="00875F2E" w:rsidP="00EA6128">
            <w:pPr>
              <w:jc w:val="center"/>
              <w:rPr>
                <w:rFonts w:ascii="Cambria" w:hAnsi="Cambria" w:cs="Calibri"/>
                <w:color w:val="000000"/>
              </w:rPr>
            </w:pPr>
          </w:p>
        </w:tc>
      </w:tr>
      <w:tr w:rsidR="00875F2E" w14:paraId="758E59ED" w14:textId="77777777" w:rsidTr="00875F2E">
        <w:tc>
          <w:tcPr>
            <w:tcW w:w="704" w:type="dxa"/>
          </w:tcPr>
          <w:p w14:paraId="17DACDCA" w14:textId="270DF187" w:rsidR="00875F2E" w:rsidRDefault="00875F2E" w:rsidP="00EA6128">
            <w:pPr>
              <w:spacing w:before="60" w:after="60"/>
              <w:ind w:left="-57" w:right="-57"/>
              <w:jc w:val="center"/>
              <w:rPr>
                <w:b/>
                <w:sz w:val="20"/>
                <w:szCs w:val="20"/>
              </w:rPr>
            </w:pPr>
          </w:p>
        </w:tc>
        <w:tc>
          <w:tcPr>
            <w:tcW w:w="4146" w:type="dxa"/>
          </w:tcPr>
          <w:p w14:paraId="40158AA9" w14:textId="2153F4AD" w:rsidR="00875F2E" w:rsidRDefault="005C71C6" w:rsidP="00EA6128">
            <w:pPr>
              <w:rPr>
                <w:rFonts w:ascii="Cambria" w:hAnsi="Cambria" w:cs="Calibri"/>
                <w:color w:val="000000"/>
              </w:rPr>
            </w:pPr>
            <w:r w:rsidRPr="005C71C6">
              <w:rPr>
                <w:rFonts w:ascii="Cambria" w:hAnsi="Cambria" w:cs="Calibri"/>
                <w:b/>
                <w:bCs/>
                <w:color w:val="000000"/>
                <w:sz w:val="24"/>
                <w:szCs w:val="24"/>
              </w:rPr>
              <w:t>TEST REAGENTS AND KITS</w:t>
            </w:r>
          </w:p>
        </w:tc>
        <w:tc>
          <w:tcPr>
            <w:tcW w:w="4325" w:type="dxa"/>
          </w:tcPr>
          <w:p w14:paraId="15754BCA" w14:textId="77777777" w:rsidR="00875F2E" w:rsidRDefault="00875F2E" w:rsidP="00EA6128">
            <w:pPr>
              <w:jc w:val="center"/>
              <w:rPr>
                <w:rFonts w:ascii="Cambria" w:hAnsi="Cambria" w:cs="Calibri"/>
                <w:color w:val="000000"/>
              </w:rPr>
            </w:pPr>
          </w:p>
        </w:tc>
      </w:tr>
      <w:tr w:rsidR="00875F2E" w14:paraId="35A0124F" w14:textId="77777777" w:rsidTr="00875F2E">
        <w:tc>
          <w:tcPr>
            <w:tcW w:w="704" w:type="dxa"/>
          </w:tcPr>
          <w:p w14:paraId="711CDDDE" w14:textId="77777777" w:rsidR="00875F2E" w:rsidRDefault="00875F2E" w:rsidP="00EA6128">
            <w:pPr>
              <w:spacing w:before="60" w:after="60"/>
              <w:ind w:left="-57" w:right="-57"/>
              <w:jc w:val="center"/>
              <w:rPr>
                <w:b/>
                <w:sz w:val="20"/>
                <w:szCs w:val="20"/>
              </w:rPr>
            </w:pPr>
            <w:r>
              <w:rPr>
                <w:b/>
                <w:sz w:val="20"/>
                <w:szCs w:val="20"/>
              </w:rPr>
              <w:t>409</w:t>
            </w:r>
          </w:p>
        </w:tc>
        <w:tc>
          <w:tcPr>
            <w:tcW w:w="4146" w:type="dxa"/>
          </w:tcPr>
          <w:p w14:paraId="7B7888C1" w14:textId="77777777" w:rsidR="00875F2E" w:rsidRPr="00DB5B0D" w:rsidRDefault="00875F2E" w:rsidP="00EA6128">
            <w:pPr>
              <w:rPr>
                <w:rFonts w:ascii="Cambria" w:hAnsi="Cambria" w:cs="Calibri"/>
                <w:color w:val="000000"/>
              </w:rPr>
            </w:pPr>
            <w:r w:rsidRPr="00DB5B0D">
              <w:rPr>
                <w:rFonts w:ascii="Arial Narrow" w:hAnsi="Arial Narrow" w:cs="Calibri"/>
              </w:rPr>
              <w:t xml:space="preserve">Blood glucose </w:t>
            </w:r>
            <w:r>
              <w:rPr>
                <w:rFonts w:ascii="Arial Narrow" w:hAnsi="Arial Narrow" w:cs="Calibri"/>
              </w:rPr>
              <w:t>T</w:t>
            </w:r>
            <w:r w:rsidRPr="00DB5B0D">
              <w:rPr>
                <w:rFonts w:ascii="Arial Narrow" w:hAnsi="Arial Narrow" w:cs="Calibri"/>
              </w:rPr>
              <w:t xml:space="preserve">est </w:t>
            </w:r>
            <w:r>
              <w:rPr>
                <w:rFonts w:ascii="Arial Narrow" w:hAnsi="Arial Narrow" w:cs="Calibri"/>
              </w:rPr>
              <w:t>S</w:t>
            </w:r>
            <w:r w:rsidRPr="00DB5B0D">
              <w:rPr>
                <w:rFonts w:ascii="Arial Narrow" w:hAnsi="Arial Narrow" w:cs="Calibri"/>
              </w:rPr>
              <w:t>trips</w:t>
            </w:r>
            <w:r>
              <w:rPr>
                <w:rFonts w:ascii="Arial Narrow" w:hAnsi="Arial Narrow" w:cs="Calibri"/>
              </w:rPr>
              <w:t xml:space="preserve"> for</w:t>
            </w:r>
            <w:r w:rsidRPr="00DB5B0D">
              <w:rPr>
                <w:rFonts w:ascii="Arial Narrow" w:hAnsi="Arial Narrow" w:cs="Calibri"/>
              </w:rPr>
              <w:t xml:space="preserve"> </w:t>
            </w:r>
            <w:proofErr w:type="spellStart"/>
            <w:r w:rsidRPr="00441526">
              <w:rPr>
                <w:rFonts w:ascii="Arial Narrow" w:hAnsi="Arial Narrow" w:cs="Calibri"/>
                <w:b/>
                <w:bCs/>
              </w:rPr>
              <w:t>Omnitest</w:t>
            </w:r>
            <w:proofErr w:type="spellEnd"/>
            <w:r w:rsidRPr="00441526">
              <w:rPr>
                <w:rFonts w:ascii="Arial Narrow" w:hAnsi="Arial Narrow" w:cs="Calibri"/>
                <w:b/>
                <w:bCs/>
              </w:rPr>
              <w:t xml:space="preserve"> 3</w:t>
            </w:r>
            <w:r w:rsidRPr="00DB5B0D">
              <w:rPr>
                <w:rFonts w:ascii="Arial Narrow" w:hAnsi="Arial Narrow" w:cs="Calibri"/>
              </w:rPr>
              <w:t xml:space="preserve"> </w:t>
            </w:r>
            <w:r>
              <w:rPr>
                <w:rFonts w:ascii="Arial Narrow" w:hAnsi="Arial Narrow" w:cs="Calibri"/>
              </w:rPr>
              <w:t xml:space="preserve">Glucometer, </w:t>
            </w:r>
            <w:r w:rsidRPr="00DB5B0D">
              <w:rPr>
                <w:rFonts w:ascii="Arial Narrow" w:hAnsi="Arial Narrow" w:cs="Calibri"/>
              </w:rPr>
              <w:t>50's</w:t>
            </w:r>
          </w:p>
        </w:tc>
        <w:tc>
          <w:tcPr>
            <w:tcW w:w="4325" w:type="dxa"/>
          </w:tcPr>
          <w:p w14:paraId="5A233EBC" w14:textId="6FC26705" w:rsidR="00875F2E" w:rsidRPr="00DB5B0D" w:rsidRDefault="00875F2E" w:rsidP="00EA6128">
            <w:pPr>
              <w:jc w:val="center"/>
              <w:rPr>
                <w:rFonts w:ascii="Cambria" w:hAnsi="Cambria" w:cs="Calibri"/>
                <w:color w:val="000000"/>
              </w:rPr>
            </w:pPr>
          </w:p>
        </w:tc>
      </w:tr>
      <w:tr w:rsidR="00875F2E" w14:paraId="2A8E004F" w14:textId="77777777" w:rsidTr="00875F2E">
        <w:tc>
          <w:tcPr>
            <w:tcW w:w="704" w:type="dxa"/>
          </w:tcPr>
          <w:p w14:paraId="58EB2A94" w14:textId="77777777" w:rsidR="00875F2E" w:rsidRDefault="00875F2E" w:rsidP="00EA6128">
            <w:pPr>
              <w:spacing w:before="60" w:after="60"/>
              <w:ind w:left="-57" w:right="-57"/>
              <w:jc w:val="center"/>
              <w:rPr>
                <w:b/>
                <w:sz w:val="20"/>
                <w:szCs w:val="20"/>
              </w:rPr>
            </w:pPr>
            <w:r>
              <w:rPr>
                <w:b/>
                <w:sz w:val="20"/>
                <w:szCs w:val="20"/>
              </w:rPr>
              <w:t>410</w:t>
            </w:r>
          </w:p>
        </w:tc>
        <w:tc>
          <w:tcPr>
            <w:tcW w:w="4146" w:type="dxa"/>
          </w:tcPr>
          <w:p w14:paraId="50CD4D5A" w14:textId="77777777" w:rsidR="00875F2E" w:rsidRPr="00DB5B0D" w:rsidRDefault="00875F2E" w:rsidP="00EA6128">
            <w:pPr>
              <w:rPr>
                <w:rFonts w:ascii="Cambria" w:hAnsi="Cambria" w:cs="Calibri"/>
                <w:color w:val="000000"/>
              </w:rPr>
            </w:pPr>
            <w:proofErr w:type="spellStart"/>
            <w:r w:rsidRPr="00DB5B0D">
              <w:rPr>
                <w:rFonts w:ascii="Arial Narrow" w:hAnsi="Arial Narrow" w:cs="Calibri"/>
                <w:b/>
                <w:bCs/>
              </w:rPr>
              <w:t>Omnitest</w:t>
            </w:r>
            <w:proofErr w:type="spellEnd"/>
            <w:r w:rsidRPr="00DB5B0D">
              <w:rPr>
                <w:rFonts w:ascii="Arial Narrow" w:hAnsi="Arial Narrow" w:cs="Calibri"/>
                <w:b/>
                <w:bCs/>
              </w:rPr>
              <w:t xml:space="preserve"> 3</w:t>
            </w:r>
            <w:r w:rsidRPr="00DB5B0D">
              <w:rPr>
                <w:rFonts w:ascii="Arial Narrow" w:hAnsi="Arial Narrow" w:cs="Calibri"/>
              </w:rPr>
              <w:t xml:space="preserve"> Glucometer</w:t>
            </w:r>
          </w:p>
        </w:tc>
        <w:tc>
          <w:tcPr>
            <w:tcW w:w="4325" w:type="dxa"/>
          </w:tcPr>
          <w:p w14:paraId="6F1D4A83" w14:textId="0FF72D45" w:rsidR="00875F2E" w:rsidRPr="00DB5B0D" w:rsidRDefault="00875F2E" w:rsidP="00EA6128">
            <w:pPr>
              <w:jc w:val="center"/>
              <w:rPr>
                <w:rFonts w:ascii="Cambria" w:hAnsi="Cambria" w:cs="Calibri"/>
                <w:color w:val="000000"/>
              </w:rPr>
            </w:pPr>
          </w:p>
        </w:tc>
      </w:tr>
      <w:tr w:rsidR="00875F2E" w14:paraId="2A1D19CD" w14:textId="77777777" w:rsidTr="00875F2E">
        <w:tc>
          <w:tcPr>
            <w:tcW w:w="704" w:type="dxa"/>
          </w:tcPr>
          <w:p w14:paraId="24AEA9A6" w14:textId="77777777" w:rsidR="00875F2E" w:rsidRDefault="00875F2E" w:rsidP="00EA6128">
            <w:pPr>
              <w:spacing w:before="60" w:after="60"/>
              <w:ind w:left="-57" w:right="-57"/>
              <w:jc w:val="center"/>
              <w:rPr>
                <w:b/>
                <w:sz w:val="20"/>
                <w:szCs w:val="20"/>
              </w:rPr>
            </w:pPr>
            <w:r>
              <w:rPr>
                <w:b/>
                <w:sz w:val="20"/>
                <w:szCs w:val="20"/>
              </w:rPr>
              <w:t>411</w:t>
            </w:r>
          </w:p>
        </w:tc>
        <w:tc>
          <w:tcPr>
            <w:tcW w:w="4146" w:type="dxa"/>
          </w:tcPr>
          <w:p w14:paraId="5BAEFBB4" w14:textId="77777777" w:rsidR="00875F2E" w:rsidRPr="00DB5B0D" w:rsidRDefault="00875F2E" w:rsidP="00EA6128">
            <w:pPr>
              <w:rPr>
                <w:rFonts w:ascii="Cambria" w:hAnsi="Cambria" w:cs="Calibri"/>
                <w:color w:val="000000"/>
              </w:rPr>
            </w:pPr>
            <w:r w:rsidRPr="00DB5B0D">
              <w:rPr>
                <w:rFonts w:ascii="Arial Narrow" w:hAnsi="Arial Narrow" w:cs="Calibri"/>
              </w:rPr>
              <w:t>Urinary protein/glucose test strips</w:t>
            </w:r>
          </w:p>
        </w:tc>
        <w:tc>
          <w:tcPr>
            <w:tcW w:w="4325" w:type="dxa"/>
          </w:tcPr>
          <w:p w14:paraId="62FAFD48" w14:textId="18906CB0" w:rsidR="00875F2E" w:rsidRPr="00DB5B0D" w:rsidRDefault="00875F2E" w:rsidP="00EA6128">
            <w:pPr>
              <w:jc w:val="center"/>
              <w:rPr>
                <w:rFonts w:ascii="Cambria" w:hAnsi="Cambria" w:cs="Calibri"/>
                <w:color w:val="000000"/>
              </w:rPr>
            </w:pPr>
          </w:p>
        </w:tc>
      </w:tr>
      <w:tr w:rsidR="00875F2E" w14:paraId="5BD51481" w14:textId="77777777" w:rsidTr="00875F2E">
        <w:tc>
          <w:tcPr>
            <w:tcW w:w="704" w:type="dxa"/>
          </w:tcPr>
          <w:p w14:paraId="3973A5D0" w14:textId="2CDE4347" w:rsidR="00875F2E" w:rsidRDefault="00875F2E" w:rsidP="00EA6128">
            <w:pPr>
              <w:spacing w:before="60" w:after="60"/>
              <w:ind w:left="-57" w:right="-57"/>
              <w:jc w:val="center"/>
              <w:rPr>
                <w:b/>
                <w:sz w:val="20"/>
                <w:szCs w:val="20"/>
              </w:rPr>
            </w:pPr>
          </w:p>
        </w:tc>
        <w:tc>
          <w:tcPr>
            <w:tcW w:w="4146" w:type="dxa"/>
          </w:tcPr>
          <w:p w14:paraId="24ACFC53" w14:textId="10023AAF" w:rsidR="00875F2E" w:rsidRPr="005C71C6" w:rsidRDefault="005C71C6" w:rsidP="00EA6128">
            <w:pPr>
              <w:rPr>
                <w:rFonts w:ascii="Cambria" w:hAnsi="Cambria" w:cs="Calibri"/>
                <w:color w:val="000000"/>
                <w:sz w:val="24"/>
                <w:szCs w:val="24"/>
              </w:rPr>
            </w:pPr>
            <w:r w:rsidRPr="005C71C6">
              <w:rPr>
                <w:rFonts w:ascii="Cambria" w:hAnsi="Cambria" w:cs="Calibri"/>
                <w:b/>
                <w:bCs/>
                <w:color w:val="000000"/>
                <w:sz w:val="24"/>
                <w:szCs w:val="24"/>
              </w:rPr>
              <w:t>DIAGNOSTIC EQUIPMENT</w:t>
            </w:r>
          </w:p>
        </w:tc>
        <w:tc>
          <w:tcPr>
            <w:tcW w:w="4325" w:type="dxa"/>
          </w:tcPr>
          <w:p w14:paraId="1B58B4E0" w14:textId="77777777" w:rsidR="00875F2E" w:rsidRDefault="00875F2E" w:rsidP="00EA6128">
            <w:pPr>
              <w:jc w:val="center"/>
              <w:rPr>
                <w:rFonts w:ascii="Cambria" w:hAnsi="Cambria" w:cs="Calibri"/>
                <w:color w:val="000000"/>
              </w:rPr>
            </w:pPr>
          </w:p>
        </w:tc>
      </w:tr>
      <w:tr w:rsidR="00875F2E" w14:paraId="7CBB2E7C" w14:textId="77777777" w:rsidTr="00875F2E">
        <w:tc>
          <w:tcPr>
            <w:tcW w:w="704" w:type="dxa"/>
          </w:tcPr>
          <w:p w14:paraId="188089C8" w14:textId="77777777" w:rsidR="00875F2E" w:rsidRDefault="00875F2E" w:rsidP="00EA6128">
            <w:pPr>
              <w:spacing w:before="60" w:after="60"/>
              <w:ind w:left="-57" w:right="-57"/>
              <w:jc w:val="center"/>
              <w:rPr>
                <w:b/>
                <w:sz w:val="20"/>
                <w:szCs w:val="20"/>
              </w:rPr>
            </w:pPr>
            <w:r>
              <w:rPr>
                <w:b/>
                <w:sz w:val="20"/>
                <w:szCs w:val="20"/>
              </w:rPr>
              <w:t>412</w:t>
            </w:r>
          </w:p>
        </w:tc>
        <w:tc>
          <w:tcPr>
            <w:tcW w:w="4146" w:type="dxa"/>
          </w:tcPr>
          <w:p w14:paraId="16328D3C" w14:textId="77777777" w:rsidR="00875F2E" w:rsidRPr="00450767" w:rsidRDefault="00875F2E" w:rsidP="00EA6128">
            <w:pPr>
              <w:rPr>
                <w:rFonts w:ascii="Cambria" w:hAnsi="Cambria" w:cs="Calibri"/>
                <w:color w:val="000000"/>
              </w:rPr>
            </w:pPr>
            <w:r w:rsidRPr="00450767">
              <w:rPr>
                <w:rFonts w:ascii="Arial Narrow" w:hAnsi="Arial Narrow" w:cs="Calibri"/>
              </w:rPr>
              <w:t xml:space="preserve">Auriscope (Otoscope) with ear </w:t>
            </w:r>
            <w:proofErr w:type="spellStart"/>
            <w:r w:rsidRPr="00450767">
              <w:rPr>
                <w:rFonts w:ascii="Arial Narrow" w:hAnsi="Arial Narrow" w:cs="Calibri"/>
              </w:rPr>
              <w:t>speculae</w:t>
            </w:r>
            <w:proofErr w:type="spellEnd"/>
            <w:r w:rsidRPr="00450767">
              <w:rPr>
                <w:rFonts w:ascii="Arial Narrow" w:hAnsi="Arial Narrow" w:cs="Calibri"/>
              </w:rPr>
              <w:t xml:space="preserve"> (set of 3)</w:t>
            </w:r>
          </w:p>
        </w:tc>
        <w:tc>
          <w:tcPr>
            <w:tcW w:w="4325" w:type="dxa"/>
          </w:tcPr>
          <w:p w14:paraId="2C60E687" w14:textId="77A64D63" w:rsidR="00875F2E" w:rsidRPr="00450767" w:rsidRDefault="00875F2E" w:rsidP="00EA6128">
            <w:pPr>
              <w:jc w:val="center"/>
              <w:rPr>
                <w:rFonts w:ascii="Cambria" w:hAnsi="Cambria" w:cs="Calibri"/>
                <w:color w:val="000000"/>
              </w:rPr>
            </w:pPr>
          </w:p>
        </w:tc>
      </w:tr>
      <w:tr w:rsidR="00875F2E" w14:paraId="581DAFF6" w14:textId="77777777" w:rsidTr="00875F2E">
        <w:tc>
          <w:tcPr>
            <w:tcW w:w="704" w:type="dxa"/>
          </w:tcPr>
          <w:p w14:paraId="33F3415C" w14:textId="77777777" w:rsidR="00875F2E" w:rsidRDefault="00875F2E" w:rsidP="00EA6128">
            <w:pPr>
              <w:spacing w:before="60" w:after="60"/>
              <w:ind w:left="-57" w:right="-57"/>
              <w:jc w:val="center"/>
              <w:rPr>
                <w:b/>
                <w:sz w:val="20"/>
                <w:szCs w:val="20"/>
              </w:rPr>
            </w:pPr>
            <w:r>
              <w:rPr>
                <w:b/>
                <w:sz w:val="20"/>
                <w:szCs w:val="20"/>
              </w:rPr>
              <w:t>413</w:t>
            </w:r>
          </w:p>
        </w:tc>
        <w:tc>
          <w:tcPr>
            <w:tcW w:w="4146" w:type="dxa"/>
          </w:tcPr>
          <w:p w14:paraId="161F3912" w14:textId="77777777" w:rsidR="00875F2E" w:rsidRPr="00450767" w:rsidRDefault="00875F2E" w:rsidP="00EA6128">
            <w:pPr>
              <w:rPr>
                <w:rFonts w:ascii="Cambria" w:hAnsi="Cambria" w:cs="Calibri"/>
                <w:color w:val="000000"/>
              </w:rPr>
            </w:pPr>
            <w:r w:rsidRPr="00450767">
              <w:rPr>
                <w:rFonts w:ascii="Arial Narrow" w:hAnsi="Arial Narrow" w:cs="Calibri"/>
              </w:rPr>
              <w:t>Bulb, spare for auriscope</w:t>
            </w:r>
          </w:p>
        </w:tc>
        <w:tc>
          <w:tcPr>
            <w:tcW w:w="4325" w:type="dxa"/>
          </w:tcPr>
          <w:p w14:paraId="46DD286D" w14:textId="41F3CAAC" w:rsidR="00875F2E" w:rsidRPr="00450767" w:rsidRDefault="00875F2E" w:rsidP="00EA6128">
            <w:pPr>
              <w:jc w:val="center"/>
              <w:rPr>
                <w:rFonts w:ascii="Cambria" w:hAnsi="Cambria" w:cs="Calibri"/>
                <w:color w:val="000000"/>
              </w:rPr>
            </w:pPr>
          </w:p>
        </w:tc>
      </w:tr>
      <w:tr w:rsidR="00875F2E" w14:paraId="539000D8" w14:textId="77777777" w:rsidTr="00875F2E">
        <w:tc>
          <w:tcPr>
            <w:tcW w:w="704" w:type="dxa"/>
          </w:tcPr>
          <w:p w14:paraId="05F4474A" w14:textId="77777777" w:rsidR="00875F2E" w:rsidRDefault="00875F2E" w:rsidP="00EA6128">
            <w:pPr>
              <w:spacing w:before="60" w:after="60"/>
              <w:ind w:left="-57" w:right="-57"/>
              <w:jc w:val="center"/>
              <w:rPr>
                <w:b/>
                <w:sz w:val="20"/>
                <w:szCs w:val="20"/>
              </w:rPr>
            </w:pPr>
            <w:r>
              <w:rPr>
                <w:b/>
                <w:sz w:val="20"/>
                <w:szCs w:val="20"/>
              </w:rPr>
              <w:lastRenderedPageBreak/>
              <w:t>414</w:t>
            </w:r>
          </w:p>
        </w:tc>
        <w:tc>
          <w:tcPr>
            <w:tcW w:w="4146" w:type="dxa"/>
          </w:tcPr>
          <w:p w14:paraId="075F89F9" w14:textId="77777777" w:rsidR="00875F2E" w:rsidRPr="00450767" w:rsidRDefault="00875F2E" w:rsidP="00EA6128">
            <w:pPr>
              <w:rPr>
                <w:rFonts w:ascii="Cambria" w:hAnsi="Cambria" w:cs="Calibri"/>
                <w:color w:val="000000"/>
              </w:rPr>
            </w:pPr>
            <w:proofErr w:type="spellStart"/>
            <w:r w:rsidRPr="00450767">
              <w:rPr>
                <w:rFonts w:ascii="Arial Narrow" w:hAnsi="Arial Narrow" w:cs="Calibri"/>
              </w:rPr>
              <w:t>Syphymomanometer</w:t>
            </w:r>
            <w:proofErr w:type="spellEnd"/>
            <w:r w:rsidRPr="00450767">
              <w:rPr>
                <w:rFonts w:ascii="Arial Narrow" w:hAnsi="Arial Narrow" w:cs="Calibri"/>
              </w:rPr>
              <w:t xml:space="preserve"> and set of cuffs "adult XL cuffs" </w:t>
            </w:r>
            <w:proofErr w:type="spellStart"/>
            <w:r w:rsidRPr="00450767">
              <w:rPr>
                <w:rFonts w:ascii="Arial Narrow" w:hAnsi="Arial Narrow" w:cs="Calibri"/>
              </w:rPr>
              <w:t>Anaeroid</w:t>
            </w:r>
            <w:proofErr w:type="spellEnd"/>
          </w:p>
        </w:tc>
        <w:tc>
          <w:tcPr>
            <w:tcW w:w="4325" w:type="dxa"/>
          </w:tcPr>
          <w:p w14:paraId="773CCFC0" w14:textId="40B2FE21" w:rsidR="00875F2E" w:rsidRPr="00450767" w:rsidRDefault="00875F2E" w:rsidP="00EA6128">
            <w:pPr>
              <w:jc w:val="center"/>
              <w:rPr>
                <w:rFonts w:ascii="Cambria" w:hAnsi="Cambria" w:cs="Calibri"/>
                <w:color w:val="000000"/>
              </w:rPr>
            </w:pPr>
          </w:p>
        </w:tc>
      </w:tr>
      <w:tr w:rsidR="00875F2E" w14:paraId="367DB261" w14:textId="77777777" w:rsidTr="00875F2E">
        <w:tc>
          <w:tcPr>
            <w:tcW w:w="704" w:type="dxa"/>
          </w:tcPr>
          <w:p w14:paraId="567D4D36" w14:textId="77777777" w:rsidR="00875F2E" w:rsidRDefault="00875F2E" w:rsidP="00EA6128">
            <w:pPr>
              <w:spacing w:before="60" w:after="60"/>
              <w:ind w:left="-57" w:right="-57"/>
              <w:jc w:val="center"/>
              <w:rPr>
                <w:b/>
                <w:sz w:val="20"/>
                <w:szCs w:val="20"/>
              </w:rPr>
            </w:pPr>
            <w:r>
              <w:rPr>
                <w:b/>
                <w:sz w:val="20"/>
                <w:szCs w:val="20"/>
              </w:rPr>
              <w:t>415</w:t>
            </w:r>
          </w:p>
        </w:tc>
        <w:tc>
          <w:tcPr>
            <w:tcW w:w="4146" w:type="dxa"/>
          </w:tcPr>
          <w:p w14:paraId="2007FC4B" w14:textId="77777777" w:rsidR="00875F2E" w:rsidRPr="00450767" w:rsidRDefault="00875F2E" w:rsidP="00EA6128">
            <w:pPr>
              <w:rPr>
                <w:rFonts w:ascii="Cambria" w:hAnsi="Cambria" w:cs="Calibri"/>
                <w:color w:val="000000"/>
              </w:rPr>
            </w:pPr>
            <w:r w:rsidRPr="00450767">
              <w:rPr>
                <w:rFonts w:ascii="Arial Narrow" w:hAnsi="Arial Narrow" w:cs="Calibri"/>
              </w:rPr>
              <w:t>Cuff set, paediatric</w:t>
            </w:r>
          </w:p>
        </w:tc>
        <w:tc>
          <w:tcPr>
            <w:tcW w:w="4325" w:type="dxa"/>
          </w:tcPr>
          <w:p w14:paraId="6D667D65" w14:textId="2DCC0311" w:rsidR="00875F2E" w:rsidRPr="00450767" w:rsidRDefault="00875F2E" w:rsidP="00EA6128">
            <w:pPr>
              <w:jc w:val="center"/>
              <w:rPr>
                <w:rFonts w:ascii="Cambria" w:hAnsi="Cambria" w:cs="Calibri"/>
                <w:color w:val="000000"/>
              </w:rPr>
            </w:pPr>
          </w:p>
        </w:tc>
      </w:tr>
      <w:tr w:rsidR="00875F2E" w14:paraId="5A910109" w14:textId="77777777" w:rsidTr="00875F2E">
        <w:tc>
          <w:tcPr>
            <w:tcW w:w="704" w:type="dxa"/>
          </w:tcPr>
          <w:p w14:paraId="0F30F2DB" w14:textId="77777777" w:rsidR="00875F2E" w:rsidRDefault="00875F2E" w:rsidP="00EA6128">
            <w:pPr>
              <w:spacing w:before="60" w:after="60"/>
              <w:ind w:left="-57" w:right="-57"/>
              <w:jc w:val="center"/>
              <w:rPr>
                <w:b/>
                <w:sz w:val="20"/>
                <w:szCs w:val="20"/>
              </w:rPr>
            </w:pPr>
            <w:r>
              <w:rPr>
                <w:b/>
                <w:sz w:val="20"/>
                <w:szCs w:val="20"/>
              </w:rPr>
              <w:t>416</w:t>
            </w:r>
          </w:p>
        </w:tc>
        <w:tc>
          <w:tcPr>
            <w:tcW w:w="4146" w:type="dxa"/>
          </w:tcPr>
          <w:p w14:paraId="63E17733" w14:textId="77777777" w:rsidR="00875F2E" w:rsidRPr="00450767" w:rsidRDefault="00875F2E" w:rsidP="00EA6128">
            <w:pPr>
              <w:rPr>
                <w:rFonts w:ascii="Cambria" w:hAnsi="Cambria" w:cs="Calibri"/>
                <w:color w:val="000000"/>
              </w:rPr>
            </w:pPr>
            <w:r w:rsidRPr="00450767">
              <w:rPr>
                <w:rFonts w:ascii="Arial Narrow" w:hAnsi="Arial Narrow" w:cs="Calibri"/>
              </w:rPr>
              <w:t>Cuff set, infant</w:t>
            </w:r>
          </w:p>
        </w:tc>
        <w:tc>
          <w:tcPr>
            <w:tcW w:w="4325" w:type="dxa"/>
          </w:tcPr>
          <w:p w14:paraId="5BA6CFD8" w14:textId="069E7D2B" w:rsidR="00875F2E" w:rsidRPr="00450767" w:rsidRDefault="00875F2E" w:rsidP="00EA6128">
            <w:pPr>
              <w:jc w:val="center"/>
              <w:rPr>
                <w:rFonts w:ascii="Cambria" w:hAnsi="Cambria" w:cs="Calibri"/>
                <w:color w:val="000000"/>
              </w:rPr>
            </w:pPr>
          </w:p>
        </w:tc>
      </w:tr>
      <w:tr w:rsidR="00875F2E" w14:paraId="0407E276" w14:textId="77777777" w:rsidTr="00875F2E">
        <w:tc>
          <w:tcPr>
            <w:tcW w:w="704" w:type="dxa"/>
          </w:tcPr>
          <w:p w14:paraId="07E190B6" w14:textId="77777777" w:rsidR="00875F2E" w:rsidRDefault="00875F2E" w:rsidP="00EA6128">
            <w:pPr>
              <w:spacing w:before="60" w:after="60"/>
              <w:ind w:left="-57" w:right="-57"/>
              <w:jc w:val="center"/>
              <w:rPr>
                <w:b/>
                <w:sz w:val="20"/>
                <w:szCs w:val="20"/>
              </w:rPr>
            </w:pPr>
            <w:r>
              <w:rPr>
                <w:b/>
                <w:sz w:val="20"/>
                <w:szCs w:val="20"/>
              </w:rPr>
              <w:t>417</w:t>
            </w:r>
          </w:p>
        </w:tc>
        <w:tc>
          <w:tcPr>
            <w:tcW w:w="4146" w:type="dxa"/>
          </w:tcPr>
          <w:p w14:paraId="737952CE" w14:textId="77777777" w:rsidR="00875F2E" w:rsidRPr="00450767" w:rsidRDefault="00875F2E" w:rsidP="00EA6128">
            <w:pPr>
              <w:rPr>
                <w:rFonts w:ascii="Cambria" w:hAnsi="Cambria" w:cs="Calibri"/>
                <w:color w:val="000000"/>
              </w:rPr>
            </w:pPr>
            <w:r w:rsidRPr="00450767">
              <w:rPr>
                <w:rFonts w:ascii="Arial Narrow" w:hAnsi="Arial Narrow" w:cs="Calibri"/>
              </w:rPr>
              <w:t>Stethoscope, basic model</w:t>
            </w:r>
          </w:p>
        </w:tc>
        <w:tc>
          <w:tcPr>
            <w:tcW w:w="4325" w:type="dxa"/>
          </w:tcPr>
          <w:p w14:paraId="106AADFD" w14:textId="093493DF" w:rsidR="00875F2E" w:rsidRPr="00450767" w:rsidRDefault="00875F2E" w:rsidP="00EA6128">
            <w:pPr>
              <w:jc w:val="center"/>
              <w:rPr>
                <w:rFonts w:ascii="Cambria" w:hAnsi="Cambria" w:cs="Calibri"/>
                <w:color w:val="000000"/>
              </w:rPr>
            </w:pPr>
          </w:p>
        </w:tc>
      </w:tr>
      <w:tr w:rsidR="00875F2E" w14:paraId="545246C7" w14:textId="77777777" w:rsidTr="00875F2E">
        <w:tc>
          <w:tcPr>
            <w:tcW w:w="704" w:type="dxa"/>
          </w:tcPr>
          <w:p w14:paraId="3D877753" w14:textId="77777777" w:rsidR="00875F2E" w:rsidRDefault="00875F2E" w:rsidP="00EA6128">
            <w:pPr>
              <w:spacing w:before="60" w:after="60"/>
              <w:ind w:left="-57" w:right="-57"/>
              <w:jc w:val="center"/>
              <w:rPr>
                <w:b/>
                <w:sz w:val="20"/>
                <w:szCs w:val="20"/>
              </w:rPr>
            </w:pPr>
            <w:r>
              <w:rPr>
                <w:b/>
                <w:sz w:val="20"/>
                <w:szCs w:val="20"/>
              </w:rPr>
              <w:t>418</w:t>
            </w:r>
          </w:p>
        </w:tc>
        <w:tc>
          <w:tcPr>
            <w:tcW w:w="4146" w:type="dxa"/>
          </w:tcPr>
          <w:p w14:paraId="10F9764F" w14:textId="77777777" w:rsidR="00875F2E" w:rsidRPr="00450767" w:rsidRDefault="00875F2E" w:rsidP="00EA6128">
            <w:pPr>
              <w:rPr>
                <w:rFonts w:ascii="Cambria" w:hAnsi="Cambria" w:cs="Calibri"/>
                <w:color w:val="000000"/>
              </w:rPr>
            </w:pPr>
            <w:r w:rsidRPr="00450767">
              <w:rPr>
                <w:rFonts w:ascii="Arial Narrow" w:hAnsi="Arial Narrow" w:cs="Calibri"/>
              </w:rPr>
              <w:t>Thermometer, clinical oral   "Digital"</w:t>
            </w:r>
          </w:p>
        </w:tc>
        <w:tc>
          <w:tcPr>
            <w:tcW w:w="4325" w:type="dxa"/>
          </w:tcPr>
          <w:p w14:paraId="4D3C6F4B" w14:textId="41197CCC" w:rsidR="00875F2E" w:rsidRPr="00450767" w:rsidRDefault="00875F2E" w:rsidP="00EA6128">
            <w:pPr>
              <w:jc w:val="center"/>
              <w:rPr>
                <w:rFonts w:ascii="Cambria" w:hAnsi="Cambria" w:cs="Calibri"/>
                <w:color w:val="000000"/>
              </w:rPr>
            </w:pPr>
          </w:p>
        </w:tc>
      </w:tr>
      <w:tr w:rsidR="00875F2E" w14:paraId="2BD17278" w14:textId="77777777" w:rsidTr="00875F2E">
        <w:tc>
          <w:tcPr>
            <w:tcW w:w="704" w:type="dxa"/>
          </w:tcPr>
          <w:p w14:paraId="73721350" w14:textId="0E1CEAD9" w:rsidR="00875F2E" w:rsidRDefault="00875F2E" w:rsidP="00EA6128">
            <w:pPr>
              <w:spacing w:before="60" w:after="60"/>
              <w:ind w:left="-57" w:right="-57"/>
              <w:jc w:val="center"/>
              <w:rPr>
                <w:b/>
                <w:sz w:val="20"/>
                <w:szCs w:val="20"/>
              </w:rPr>
            </w:pPr>
          </w:p>
        </w:tc>
        <w:tc>
          <w:tcPr>
            <w:tcW w:w="4146" w:type="dxa"/>
          </w:tcPr>
          <w:p w14:paraId="7A5BC7CA" w14:textId="0AE4BBC0" w:rsidR="00875F2E" w:rsidRDefault="00C6616C" w:rsidP="00EA6128">
            <w:pPr>
              <w:rPr>
                <w:rFonts w:ascii="Cambria" w:hAnsi="Cambria" w:cs="Calibri"/>
                <w:color w:val="000000"/>
              </w:rPr>
            </w:pPr>
            <w:r w:rsidRPr="00C6616C">
              <w:rPr>
                <w:rFonts w:ascii="Cambria" w:hAnsi="Cambria" w:cs="Calibri"/>
                <w:b/>
                <w:bCs/>
                <w:color w:val="000000"/>
                <w:sz w:val="24"/>
                <w:szCs w:val="24"/>
              </w:rPr>
              <w:t>INSTRUMENTS AND EQUIPMENT</w:t>
            </w:r>
          </w:p>
        </w:tc>
        <w:tc>
          <w:tcPr>
            <w:tcW w:w="4325" w:type="dxa"/>
          </w:tcPr>
          <w:p w14:paraId="2E0C8798" w14:textId="77777777" w:rsidR="00875F2E" w:rsidRDefault="00875F2E" w:rsidP="00EA6128">
            <w:pPr>
              <w:jc w:val="center"/>
              <w:rPr>
                <w:rFonts w:ascii="Cambria" w:hAnsi="Cambria" w:cs="Calibri"/>
                <w:color w:val="000000"/>
              </w:rPr>
            </w:pPr>
          </w:p>
        </w:tc>
      </w:tr>
      <w:tr w:rsidR="00875F2E" w14:paraId="659DD5AC" w14:textId="77777777" w:rsidTr="00875F2E">
        <w:tc>
          <w:tcPr>
            <w:tcW w:w="704" w:type="dxa"/>
          </w:tcPr>
          <w:p w14:paraId="1D213745" w14:textId="77777777" w:rsidR="00875F2E" w:rsidRDefault="00875F2E" w:rsidP="00EA6128">
            <w:pPr>
              <w:spacing w:before="60" w:after="60"/>
              <w:ind w:left="-57" w:right="-57"/>
              <w:jc w:val="center"/>
              <w:rPr>
                <w:b/>
                <w:sz w:val="20"/>
                <w:szCs w:val="20"/>
              </w:rPr>
            </w:pPr>
            <w:r>
              <w:rPr>
                <w:b/>
                <w:sz w:val="20"/>
                <w:szCs w:val="20"/>
              </w:rPr>
              <w:t>419</w:t>
            </w:r>
          </w:p>
        </w:tc>
        <w:tc>
          <w:tcPr>
            <w:tcW w:w="4146" w:type="dxa"/>
          </w:tcPr>
          <w:p w14:paraId="1E520518" w14:textId="77777777" w:rsidR="00875F2E" w:rsidRPr="003D7843" w:rsidRDefault="00875F2E" w:rsidP="00EA6128">
            <w:pPr>
              <w:rPr>
                <w:rFonts w:ascii="Cambria" w:hAnsi="Cambria" w:cs="Calibri"/>
                <w:color w:val="000000"/>
              </w:rPr>
            </w:pPr>
            <w:r w:rsidRPr="003D7843">
              <w:rPr>
                <w:rFonts w:ascii="Arial Narrow" w:hAnsi="Arial Narrow" w:cs="Calibri"/>
                <w:color w:val="000000"/>
              </w:rPr>
              <w:t xml:space="preserve">Canister for Sterilising </w:t>
            </w:r>
            <w:proofErr w:type="spellStart"/>
            <w:r w:rsidRPr="003D7843">
              <w:rPr>
                <w:rFonts w:ascii="Arial Narrow" w:hAnsi="Arial Narrow" w:cs="Calibri"/>
                <w:color w:val="000000"/>
              </w:rPr>
              <w:t>Equipments</w:t>
            </w:r>
            <w:proofErr w:type="spellEnd"/>
          </w:p>
        </w:tc>
        <w:tc>
          <w:tcPr>
            <w:tcW w:w="4325" w:type="dxa"/>
          </w:tcPr>
          <w:p w14:paraId="4B9A37F2" w14:textId="09D56D16" w:rsidR="00875F2E" w:rsidRPr="003D7843" w:rsidRDefault="00875F2E" w:rsidP="00EA6128">
            <w:pPr>
              <w:jc w:val="center"/>
              <w:rPr>
                <w:rFonts w:ascii="Cambria" w:hAnsi="Cambria" w:cs="Calibri"/>
                <w:color w:val="000000"/>
              </w:rPr>
            </w:pPr>
          </w:p>
        </w:tc>
      </w:tr>
      <w:tr w:rsidR="00875F2E" w14:paraId="2F00685F" w14:textId="77777777" w:rsidTr="00875F2E">
        <w:tc>
          <w:tcPr>
            <w:tcW w:w="704" w:type="dxa"/>
          </w:tcPr>
          <w:p w14:paraId="731B19AC" w14:textId="77777777" w:rsidR="00875F2E" w:rsidRDefault="00875F2E" w:rsidP="00EA6128">
            <w:pPr>
              <w:spacing w:before="60" w:after="60"/>
              <w:ind w:left="-57" w:right="-57"/>
              <w:jc w:val="center"/>
              <w:rPr>
                <w:b/>
                <w:sz w:val="20"/>
                <w:szCs w:val="20"/>
              </w:rPr>
            </w:pPr>
            <w:r>
              <w:rPr>
                <w:b/>
                <w:sz w:val="20"/>
                <w:szCs w:val="20"/>
              </w:rPr>
              <w:t>420</w:t>
            </w:r>
          </w:p>
        </w:tc>
        <w:tc>
          <w:tcPr>
            <w:tcW w:w="4146" w:type="dxa"/>
          </w:tcPr>
          <w:p w14:paraId="71B4D4CA" w14:textId="77777777" w:rsidR="00875F2E" w:rsidRPr="003D7843" w:rsidRDefault="00875F2E" w:rsidP="00EA6128">
            <w:pPr>
              <w:rPr>
                <w:rFonts w:ascii="Cambria" w:hAnsi="Cambria" w:cs="Calibri"/>
                <w:color w:val="000000"/>
              </w:rPr>
            </w:pPr>
            <w:r w:rsidRPr="003D7843">
              <w:rPr>
                <w:rFonts w:ascii="Arial Narrow" w:hAnsi="Arial Narrow" w:cs="Calibri"/>
              </w:rPr>
              <w:t>Delivery (Maternity set), complete with box and lid</w:t>
            </w:r>
          </w:p>
        </w:tc>
        <w:tc>
          <w:tcPr>
            <w:tcW w:w="4325" w:type="dxa"/>
          </w:tcPr>
          <w:p w14:paraId="41544C95" w14:textId="5BC6A9B3" w:rsidR="00875F2E" w:rsidRPr="003D7843" w:rsidRDefault="00875F2E" w:rsidP="00EA6128">
            <w:pPr>
              <w:jc w:val="center"/>
              <w:rPr>
                <w:rFonts w:ascii="Cambria" w:hAnsi="Cambria" w:cs="Calibri"/>
                <w:color w:val="000000"/>
              </w:rPr>
            </w:pPr>
          </w:p>
        </w:tc>
      </w:tr>
      <w:tr w:rsidR="00875F2E" w14:paraId="4139DA0E" w14:textId="77777777" w:rsidTr="00875F2E">
        <w:tc>
          <w:tcPr>
            <w:tcW w:w="704" w:type="dxa"/>
          </w:tcPr>
          <w:p w14:paraId="3DB0CADF" w14:textId="77777777" w:rsidR="00875F2E" w:rsidRDefault="00875F2E" w:rsidP="00EA6128">
            <w:pPr>
              <w:spacing w:before="60" w:after="60"/>
              <w:ind w:left="-57" w:right="-57"/>
              <w:jc w:val="center"/>
              <w:rPr>
                <w:b/>
                <w:sz w:val="20"/>
                <w:szCs w:val="20"/>
              </w:rPr>
            </w:pPr>
            <w:r>
              <w:rPr>
                <w:b/>
                <w:sz w:val="20"/>
                <w:szCs w:val="20"/>
              </w:rPr>
              <w:t>421</w:t>
            </w:r>
          </w:p>
        </w:tc>
        <w:tc>
          <w:tcPr>
            <w:tcW w:w="4146" w:type="dxa"/>
          </w:tcPr>
          <w:p w14:paraId="426395FE" w14:textId="77777777" w:rsidR="00875F2E" w:rsidRPr="003D7843" w:rsidRDefault="00875F2E" w:rsidP="00EA6128">
            <w:pPr>
              <w:rPr>
                <w:rFonts w:ascii="Cambria" w:hAnsi="Cambria" w:cs="Calibri"/>
                <w:color w:val="000000"/>
              </w:rPr>
            </w:pPr>
            <w:r w:rsidRPr="003D7843">
              <w:rPr>
                <w:rFonts w:ascii="Arial Narrow" w:hAnsi="Arial Narrow" w:cs="Calibri"/>
              </w:rPr>
              <w:t>Dishes, kidney, stainless steel or autoclavable plastic</w:t>
            </w:r>
          </w:p>
        </w:tc>
        <w:tc>
          <w:tcPr>
            <w:tcW w:w="4325" w:type="dxa"/>
          </w:tcPr>
          <w:p w14:paraId="017E07F8" w14:textId="6F692785" w:rsidR="00875F2E" w:rsidRPr="003D7843" w:rsidRDefault="00875F2E" w:rsidP="00EA6128">
            <w:pPr>
              <w:jc w:val="center"/>
              <w:rPr>
                <w:rFonts w:ascii="Cambria" w:hAnsi="Cambria" w:cs="Calibri"/>
                <w:color w:val="000000"/>
              </w:rPr>
            </w:pPr>
          </w:p>
        </w:tc>
      </w:tr>
      <w:tr w:rsidR="00875F2E" w14:paraId="39415389" w14:textId="77777777" w:rsidTr="00875F2E">
        <w:tc>
          <w:tcPr>
            <w:tcW w:w="704" w:type="dxa"/>
          </w:tcPr>
          <w:p w14:paraId="636F169D" w14:textId="77777777" w:rsidR="00875F2E" w:rsidRDefault="00875F2E" w:rsidP="00EA6128">
            <w:pPr>
              <w:spacing w:before="60" w:after="60"/>
              <w:ind w:left="-57" w:right="-57"/>
              <w:jc w:val="center"/>
              <w:rPr>
                <w:b/>
                <w:sz w:val="20"/>
                <w:szCs w:val="20"/>
              </w:rPr>
            </w:pPr>
            <w:r>
              <w:rPr>
                <w:b/>
                <w:sz w:val="20"/>
                <w:szCs w:val="20"/>
              </w:rPr>
              <w:t>422</w:t>
            </w:r>
          </w:p>
        </w:tc>
        <w:tc>
          <w:tcPr>
            <w:tcW w:w="4146" w:type="dxa"/>
          </w:tcPr>
          <w:p w14:paraId="37C36279" w14:textId="77777777" w:rsidR="00875F2E" w:rsidRPr="003D7843" w:rsidRDefault="00875F2E" w:rsidP="00EA6128">
            <w:pPr>
              <w:rPr>
                <w:rFonts w:ascii="Cambria" w:hAnsi="Cambria" w:cs="Calibri"/>
                <w:color w:val="000000"/>
              </w:rPr>
            </w:pPr>
            <w:proofErr w:type="spellStart"/>
            <w:r w:rsidRPr="003D7843">
              <w:rPr>
                <w:rFonts w:ascii="Arial Narrow" w:hAnsi="Arial Narrow" w:cs="Calibri"/>
                <w:color w:val="000000"/>
              </w:rPr>
              <w:t>Diaphemy</w:t>
            </w:r>
            <w:proofErr w:type="spellEnd"/>
            <w:r w:rsidRPr="003D7843">
              <w:rPr>
                <w:rFonts w:ascii="Arial Narrow" w:hAnsi="Arial Narrow" w:cs="Calibri"/>
                <w:color w:val="000000"/>
              </w:rPr>
              <w:t xml:space="preserve"> Pad (</w:t>
            </w:r>
            <w:proofErr w:type="spellStart"/>
            <w:r w:rsidRPr="003D7843">
              <w:rPr>
                <w:rFonts w:ascii="Arial Narrow" w:hAnsi="Arial Narrow" w:cs="Calibri"/>
                <w:color w:val="000000"/>
              </w:rPr>
              <w:t>Nessy</w:t>
            </w:r>
            <w:proofErr w:type="spellEnd"/>
            <w:r w:rsidRPr="003D7843">
              <w:rPr>
                <w:rFonts w:ascii="Arial Narrow" w:hAnsi="Arial Narrow" w:cs="Calibri"/>
                <w:color w:val="000000"/>
              </w:rPr>
              <w:t xml:space="preserve"> Omega Plate)</w:t>
            </w:r>
          </w:p>
        </w:tc>
        <w:tc>
          <w:tcPr>
            <w:tcW w:w="4325" w:type="dxa"/>
          </w:tcPr>
          <w:p w14:paraId="5DA582D6" w14:textId="301DFDF2" w:rsidR="00875F2E" w:rsidRPr="003D7843" w:rsidRDefault="00875F2E" w:rsidP="00EA6128">
            <w:pPr>
              <w:jc w:val="center"/>
              <w:rPr>
                <w:rFonts w:ascii="Cambria" w:hAnsi="Cambria" w:cs="Calibri"/>
                <w:color w:val="000000"/>
              </w:rPr>
            </w:pPr>
          </w:p>
        </w:tc>
      </w:tr>
      <w:tr w:rsidR="00875F2E" w14:paraId="2398A1C4" w14:textId="77777777" w:rsidTr="00875F2E">
        <w:tc>
          <w:tcPr>
            <w:tcW w:w="704" w:type="dxa"/>
          </w:tcPr>
          <w:p w14:paraId="1A2E8218" w14:textId="77777777" w:rsidR="00875F2E" w:rsidRDefault="00875F2E" w:rsidP="00EA6128">
            <w:pPr>
              <w:spacing w:before="60" w:after="60"/>
              <w:ind w:left="-57" w:right="-57"/>
              <w:jc w:val="center"/>
              <w:rPr>
                <w:b/>
                <w:sz w:val="20"/>
                <w:szCs w:val="20"/>
              </w:rPr>
            </w:pPr>
            <w:r>
              <w:rPr>
                <w:b/>
                <w:sz w:val="20"/>
                <w:szCs w:val="20"/>
              </w:rPr>
              <w:t>423</w:t>
            </w:r>
          </w:p>
        </w:tc>
        <w:tc>
          <w:tcPr>
            <w:tcW w:w="4146" w:type="dxa"/>
          </w:tcPr>
          <w:p w14:paraId="05418599" w14:textId="77777777" w:rsidR="00875F2E" w:rsidRPr="003D7843" w:rsidRDefault="00875F2E" w:rsidP="00EA6128">
            <w:pPr>
              <w:rPr>
                <w:rFonts w:ascii="Cambria" w:hAnsi="Cambria" w:cs="Calibri"/>
                <w:color w:val="000000"/>
              </w:rPr>
            </w:pPr>
            <w:r w:rsidRPr="003D7843">
              <w:rPr>
                <w:rFonts w:ascii="Arial Narrow" w:hAnsi="Arial Narrow" w:cs="Calibri"/>
                <w:color w:val="000000"/>
              </w:rPr>
              <w:t>ESU pencil, disposable</w:t>
            </w:r>
          </w:p>
        </w:tc>
        <w:tc>
          <w:tcPr>
            <w:tcW w:w="4325" w:type="dxa"/>
          </w:tcPr>
          <w:p w14:paraId="3DAEFEDF" w14:textId="09A404A9" w:rsidR="00875F2E" w:rsidRPr="003D7843" w:rsidRDefault="00875F2E" w:rsidP="00EA6128">
            <w:pPr>
              <w:jc w:val="center"/>
              <w:rPr>
                <w:rFonts w:ascii="Cambria" w:hAnsi="Cambria" w:cs="Calibri"/>
                <w:color w:val="000000"/>
              </w:rPr>
            </w:pPr>
          </w:p>
        </w:tc>
      </w:tr>
      <w:tr w:rsidR="00875F2E" w14:paraId="74626B55" w14:textId="77777777" w:rsidTr="00875F2E">
        <w:tc>
          <w:tcPr>
            <w:tcW w:w="704" w:type="dxa"/>
          </w:tcPr>
          <w:p w14:paraId="3182A02A" w14:textId="77777777" w:rsidR="00875F2E" w:rsidRDefault="00875F2E" w:rsidP="00EA6128">
            <w:pPr>
              <w:spacing w:before="60" w:after="60"/>
              <w:ind w:left="-57" w:right="-57"/>
              <w:jc w:val="center"/>
              <w:rPr>
                <w:b/>
                <w:sz w:val="20"/>
                <w:szCs w:val="20"/>
              </w:rPr>
            </w:pPr>
            <w:r>
              <w:rPr>
                <w:b/>
                <w:sz w:val="20"/>
                <w:szCs w:val="20"/>
              </w:rPr>
              <w:t>424</w:t>
            </w:r>
          </w:p>
        </w:tc>
        <w:tc>
          <w:tcPr>
            <w:tcW w:w="4146" w:type="dxa"/>
          </w:tcPr>
          <w:p w14:paraId="7B473B6E" w14:textId="77777777" w:rsidR="00875F2E" w:rsidRPr="003D7843" w:rsidRDefault="00875F2E" w:rsidP="00EA6128">
            <w:pPr>
              <w:rPr>
                <w:rFonts w:ascii="Cambria" w:hAnsi="Cambria" w:cs="Calibri"/>
                <w:color w:val="000000"/>
              </w:rPr>
            </w:pPr>
            <w:r w:rsidRPr="003D7843">
              <w:rPr>
                <w:rFonts w:ascii="Arial Narrow" w:hAnsi="Arial Narrow" w:cs="Calibri"/>
              </w:rPr>
              <w:t>Monitoring Electrode with Clear Tape and Solid Gel (Red Dot)</w:t>
            </w:r>
          </w:p>
        </w:tc>
        <w:tc>
          <w:tcPr>
            <w:tcW w:w="4325" w:type="dxa"/>
          </w:tcPr>
          <w:p w14:paraId="76BFD26F" w14:textId="74536F67" w:rsidR="00875F2E" w:rsidRPr="003D7843" w:rsidRDefault="00875F2E" w:rsidP="00EA6128">
            <w:pPr>
              <w:jc w:val="center"/>
              <w:rPr>
                <w:rFonts w:ascii="Cambria" w:hAnsi="Cambria" w:cs="Calibri"/>
                <w:color w:val="000000"/>
              </w:rPr>
            </w:pPr>
          </w:p>
        </w:tc>
      </w:tr>
      <w:tr w:rsidR="00875F2E" w14:paraId="430B492F" w14:textId="77777777" w:rsidTr="00875F2E">
        <w:tc>
          <w:tcPr>
            <w:tcW w:w="704" w:type="dxa"/>
          </w:tcPr>
          <w:p w14:paraId="7EBC86A6" w14:textId="77777777" w:rsidR="00875F2E" w:rsidRDefault="00875F2E" w:rsidP="00EA6128">
            <w:pPr>
              <w:spacing w:before="60" w:after="60"/>
              <w:ind w:left="-57" w:right="-57"/>
              <w:jc w:val="center"/>
              <w:rPr>
                <w:b/>
                <w:sz w:val="20"/>
                <w:szCs w:val="20"/>
              </w:rPr>
            </w:pPr>
            <w:r>
              <w:rPr>
                <w:b/>
                <w:sz w:val="20"/>
                <w:szCs w:val="20"/>
              </w:rPr>
              <w:t>425</w:t>
            </w:r>
          </w:p>
        </w:tc>
        <w:tc>
          <w:tcPr>
            <w:tcW w:w="4146" w:type="dxa"/>
          </w:tcPr>
          <w:p w14:paraId="2186885D" w14:textId="77777777" w:rsidR="00875F2E" w:rsidRPr="003D7843" w:rsidRDefault="00875F2E" w:rsidP="00EA6128">
            <w:pPr>
              <w:rPr>
                <w:rFonts w:ascii="Cambria" w:hAnsi="Cambria" w:cs="Calibri"/>
                <w:color w:val="000000"/>
              </w:rPr>
            </w:pPr>
            <w:r w:rsidRPr="003D7843">
              <w:rPr>
                <w:rFonts w:ascii="Arial Narrow" w:hAnsi="Arial Narrow" w:cs="Calibri"/>
              </w:rPr>
              <w:t>Ear syringe (Aural syringe), rubber, 'rat-tailed'</w:t>
            </w:r>
          </w:p>
        </w:tc>
        <w:tc>
          <w:tcPr>
            <w:tcW w:w="4325" w:type="dxa"/>
          </w:tcPr>
          <w:p w14:paraId="412A2D94" w14:textId="3FE5C279" w:rsidR="00875F2E" w:rsidRPr="003D7843" w:rsidRDefault="00875F2E" w:rsidP="00EA6128">
            <w:pPr>
              <w:jc w:val="center"/>
              <w:rPr>
                <w:rFonts w:ascii="Cambria" w:hAnsi="Cambria" w:cs="Calibri"/>
                <w:color w:val="000000"/>
              </w:rPr>
            </w:pPr>
          </w:p>
        </w:tc>
      </w:tr>
      <w:tr w:rsidR="00875F2E" w14:paraId="74547A7E" w14:textId="77777777" w:rsidTr="00875F2E">
        <w:tc>
          <w:tcPr>
            <w:tcW w:w="704" w:type="dxa"/>
          </w:tcPr>
          <w:p w14:paraId="23035888" w14:textId="77777777" w:rsidR="00875F2E" w:rsidRDefault="00875F2E" w:rsidP="00EA6128">
            <w:pPr>
              <w:spacing w:before="60" w:after="60"/>
              <w:ind w:left="-57" w:right="-57"/>
              <w:jc w:val="center"/>
              <w:rPr>
                <w:b/>
                <w:sz w:val="20"/>
                <w:szCs w:val="20"/>
              </w:rPr>
            </w:pPr>
            <w:r>
              <w:rPr>
                <w:b/>
                <w:sz w:val="20"/>
                <w:szCs w:val="20"/>
              </w:rPr>
              <w:t>426</w:t>
            </w:r>
          </w:p>
        </w:tc>
        <w:tc>
          <w:tcPr>
            <w:tcW w:w="4146" w:type="dxa"/>
          </w:tcPr>
          <w:p w14:paraId="526825AF" w14:textId="77777777" w:rsidR="00875F2E" w:rsidRPr="003D7843" w:rsidRDefault="00875F2E" w:rsidP="00EA6128">
            <w:pPr>
              <w:rPr>
                <w:rFonts w:ascii="Cambria" w:hAnsi="Cambria" w:cs="Calibri"/>
                <w:color w:val="000000"/>
              </w:rPr>
            </w:pPr>
            <w:r w:rsidRPr="003D7843">
              <w:rPr>
                <w:rFonts w:ascii="Arial Narrow" w:hAnsi="Arial Narrow" w:cs="Calibri"/>
              </w:rPr>
              <w:t>Enema Set, complete with funnel, catheter, tubing etc</w:t>
            </w:r>
          </w:p>
        </w:tc>
        <w:tc>
          <w:tcPr>
            <w:tcW w:w="4325" w:type="dxa"/>
          </w:tcPr>
          <w:p w14:paraId="007A80F9" w14:textId="6C625FC4" w:rsidR="00875F2E" w:rsidRPr="003D7843" w:rsidRDefault="00875F2E" w:rsidP="00EA6128">
            <w:pPr>
              <w:jc w:val="center"/>
              <w:rPr>
                <w:rFonts w:ascii="Cambria" w:hAnsi="Cambria" w:cs="Calibri"/>
                <w:color w:val="000000"/>
              </w:rPr>
            </w:pPr>
          </w:p>
        </w:tc>
      </w:tr>
      <w:tr w:rsidR="00875F2E" w14:paraId="609B981B" w14:textId="77777777" w:rsidTr="00875F2E">
        <w:tc>
          <w:tcPr>
            <w:tcW w:w="704" w:type="dxa"/>
          </w:tcPr>
          <w:p w14:paraId="67EC1EEB" w14:textId="77777777" w:rsidR="00875F2E" w:rsidRDefault="00875F2E" w:rsidP="00EA6128">
            <w:pPr>
              <w:spacing w:before="60" w:after="60"/>
              <w:ind w:left="-57" w:right="-57"/>
              <w:jc w:val="center"/>
              <w:rPr>
                <w:b/>
                <w:sz w:val="20"/>
                <w:szCs w:val="20"/>
              </w:rPr>
            </w:pPr>
            <w:r>
              <w:rPr>
                <w:b/>
                <w:sz w:val="20"/>
                <w:szCs w:val="20"/>
              </w:rPr>
              <w:t>427</w:t>
            </w:r>
          </w:p>
        </w:tc>
        <w:tc>
          <w:tcPr>
            <w:tcW w:w="4146" w:type="dxa"/>
          </w:tcPr>
          <w:p w14:paraId="686B13FB" w14:textId="77777777" w:rsidR="00875F2E" w:rsidRPr="003D7843" w:rsidRDefault="00875F2E" w:rsidP="00EA6128">
            <w:pPr>
              <w:rPr>
                <w:rFonts w:ascii="Cambria" w:hAnsi="Cambria" w:cs="Calibri"/>
                <w:color w:val="000000"/>
              </w:rPr>
            </w:pPr>
            <w:r w:rsidRPr="003D7843">
              <w:rPr>
                <w:rFonts w:ascii="Arial Narrow" w:hAnsi="Arial Narrow" w:cs="Calibri"/>
              </w:rPr>
              <w:t>Eye test chart</w:t>
            </w:r>
          </w:p>
        </w:tc>
        <w:tc>
          <w:tcPr>
            <w:tcW w:w="4325" w:type="dxa"/>
          </w:tcPr>
          <w:p w14:paraId="6EEA72A0" w14:textId="1500CACE" w:rsidR="00875F2E" w:rsidRPr="003D7843" w:rsidRDefault="00875F2E" w:rsidP="00EA6128">
            <w:pPr>
              <w:jc w:val="center"/>
              <w:rPr>
                <w:rFonts w:ascii="Cambria" w:hAnsi="Cambria" w:cs="Calibri"/>
                <w:color w:val="000000"/>
              </w:rPr>
            </w:pPr>
          </w:p>
        </w:tc>
      </w:tr>
      <w:tr w:rsidR="00875F2E" w14:paraId="15B851EE" w14:textId="77777777" w:rsidTr="00875F2E">
        <w:tc>
          <w:tcPr>
            <w:tcW w:w="704" w:type="dxa"/>
          </w:tcPr>
          <w:p w14:paraId="4C27388C" w14:textId="77777777" w:rsidR="00875F2E" w:rsidRDefault="00875F2E" w:rsidP="00EA6128">
            <w:pPr>
              <w:spacing w:before="60" w:after="60"/>
              <w:ind w:left="-57" w:right="-57"/>
              <w:jc w:val="center"/>
              <w:rPr>
                <w:b/>
                <w:sz w:val="20"/>
                <w:szCs w:val="20"/>
              </w:rPr>
            </w:pPr>
            <w:r>
              <w:rPr>
                <w:b/>
                <w:sz w:val="20"/>
                <w:szCs w:val="20"/>
              </w:rPr>
              <w:t>428</w:t>
            </w:r>
          </w:p>
        </w:tc>
        <w:tc>
          <w:tcPr>
            <w:tcW w:w="4146" w:type="dxa"/>
          </w:tcPr>
          <w:p w14:paraId="17B12C8D" w14:textId="77777777" w:rsidR="00875F2E" w:rsidRPr="003D7843" w:rsidRDefault="00875F2E" w:rsidP="00EA6128">
            <w:pPr>
              <w:rPr>
                <w:rFonts w:ascii="Cambria" w:hAnsi="Cambria" w:cs="Calibri"/>
                <w:color w:val="000000"/>
              </w:rPr>
            </w:pPr>
            <w:r w:rsidRPr="003D7843">
              <w:rPr>
                <w:rFonts w:ascii="Arial Narrow" w:hAnsi="Arial Narrow" w:cs="Calibri"/>
              </w:rPr>
              <w:t>Forceps, artery 5inch</w:t>
            </w:r>
          </w:p>
        </w:tc>
        <w:tc>
          <w:tcPr>
            <w:tcW w:w="4325" w:type="dxa"/>
          </w:tcPr>
          <w:p w14:paraId="0306E0F6" w14:textId="5A710A30" w:rsidR="00875F2E" w:rsidRPr="003D7843" w:rsidRDefault="00875F2E" w:rsidP="00EA6128">
            <w:pPr>
              <w:jc w:val="center"/>
              <w:rPr>
                <w:rFonts w:ascii="Cambria" w:hAnsi="Cambria" w:cs="Calibri"/>
                <w:color w:val="000000"/>
              </w:rPr>
            </w:pPr>
          </w:p>
        </w:tc>
      </w:tr>
      <w:tr w:rsidR="00875F2E" w14:paraId="17E19395" w14:textId="77777777" w:rsidTr="00875F2E">
        <w:tc>
          <w:tcPr>
            <w:tcW w:w="704" w:type="dxa"/>
          </w:tcPr>
          <w:p w14:paraId="5B2BC95D" w14:textId="77777777" w:rsidR="00875F2E" w:rsidRDefault="00875F2E" w:rsidP="00EA6128">
            <w:pPr>
              <w:spacing w:before="60" w:after="60"/>
              <w:ind w:left="-57" w:right="-57"/>
              <w:jc w:val="center"/>
              <w:rPr>
                <w:b/>
                <w:sz w:val="20"/>
                <w:szCs w:val="20"/>
              </w:rPr>
            </w:pPr>
            <w:r>
              <w:rPr>
                <w:b/>
                <w:sz w:val="20"/>
                <w:szCs w:val="20"/>
              </w:rPr>
              <w:t>429</w:t>
            </w:r>
          </w:p>
        </w:tc>
        <w:tc>
          <w:tcPr>
            <w:tcW w:w="4146" w:type="dxa"/>
          </w:tcPr>
          <w:p w14:paraId="39D8CD93" w14:textId="77777777" w:rsidR="00875F2E" w:rsidRPr="003D7843" w:rsidRDefault="00875F2E" w:rsidP="00EA6128">
            <w:pPr>
              <w:rPr>
                <w:rFonts w:ascii="Cambria" w:hAnsi="Cambria" w:cs="Calibri"/>
                <w:color w:val="000000"/>
              </w:rPr>
            </w:pPr>
            <w:r w:rsidRPr="003D7843">
              <w:rPr>
                <w:rFonts w:ascii="Arial Narrow" w:hAnsi="Arial Narrow" w:cs="Calibri"/>
              </w:rPr>
              <w:t>Forceps, dressing, serrated jaw, no teeth, 5inch</w:t>
            </w:r>
          </w:p>
        </w:tc>
        <w:tc>
          <w:tcPr>
            <w:tcW w:w="4325" w:type="dxa"/>
          </w:tcPr>
          <w:p w14:paraId="4D53639B" w14:textId="3DA0CCF9" w:rsidR="00875F2E" w:rsidRPr="003D7843" w:rsidRDefault="00875F2E" w:rsidP="00EA6128">
            <w:pPr>
              <w:jc w:val="center"/>
              <w:rPr>
                <w:rFonts w:ascii="Cambria" w:hAnsi="Cambria" w:cs="Calibri"/>
                <w:color w:val="000000"/>
              </w:rPr>
            </w:pPr>
          </w:p>
        </w:tc>
      </w:tr>
      <w:tr w:rsidR="00875F2E" w14:paraId="71303A0B" w14:textId="77777777" w:rsidTr="00875F2E">
        <w:tc>
          <w:tcPr>
            <w:tcW w:w="704" w:type="dxa"/>
          </w:tcPr>
          <w:p w14:paraId="43E77580" w14:textId="77777777" w:rsidR="00875F2E" w:rsidRDefault="00875F2E" w:rsidP="00EA6128">
            <w:pPr>
              <w:spacing w:before="60" w:after="60"/>
              <w:ind w:left="-57" w:right="-57"/>
              <w:jc w:val="center"/>
              <w:rPr>
                <w:b/>
                <w:sz w:val="20"/>
                <w:szCs w:val="20"/>
              </w:rPr>
            </w:pPr>
            <w:r>
              <w:rPr>
                <w:b/>
                <w:sz w:val="20"/>
                <w:szCs w:val="20"/>
              </w:rPr>
              <w:t>430</w:t>
            </w:r>
          </w:p>
        </w:tc>
        <w:tc>
          <w:tcPr>
            <w:tcW w:w="4146" w:type="dxa"/>
          </w:tcPr>
          <w:p w14:paraId="21937616" w14:textId="77777777" w:rsidR="00875F2E" w:rsidRPr="003D7843" w:rsidRDefault="00875F2E" w:rsidP="00EA6128">
            <w:pPr>
              <w:rPr>
                <w:rFonts w:ascii="Cambria" w:hAnsi="Cambria" w:cs="Calibri"/>
                <w:color w:val="000000"/>
              </w:rPr>
            </w:pPr>
            <w:r w:rsidRPr="003D7843">
              <w:rPr>
                <w:rFonts w:ascii="Arial Narrow" w:hAnsi="Arial Narrow" w:cs="Calibri"/>
              </w:rPr>
              <w:t>Forceps, Kocher, toothed 7inch</w:t>
            </w:r>
          </w:p>
        </w:tc>
        <w:tc>
          <w:tcPr>
            <w:tcW w:w="4325" w:type="dxa"/>
          </w:tcPr>
          <w:p w14:paraId="3125E184" w14:textId="5CE437C2" w:rsidR="00875F2E" w:rsidRPr="003D7843" w:rsidRDefault="00875F2E" w:rsidP="00EA6128">
            <w:pPr>
              <w:jc w:val="center"/>
              <w:rPr>
                <w:rFonts w:ascii="Cambria" w:hAnsi="Cambria" w:cs="Calibri"/>
                <w:color w:val="000000"/>
              </w:rPr>
            </w:pPr>
          </w:p>
        </w:tc>
      </w:tr>
      <w:tr w:rsidR="00875F2E" w14:paraId="59375BE9" w14:textId="77777777" w:rsidTr="00875F2E">
        <w:tc>
          <w:tcPr>
            <w:tcW w:w="704" w:type="dxa"/>
          </w:tcPr>
          <w:p w14:paraId="622FB14E" w14:textId="77777777" w:rsidR="00875F2E" w:rsidRDefault="00875F2E" w:rsidP="00EA6128">
            <w:pPr>
              <w:spacing w:before="60" w:after="60"/>
              <w:ind w:left="-57" w:right="-57"/>
              <w:jc w:val="center"/>
              <w:rPr>
                <w:b/>
                <w:sz w:val="20"/>
                <w:szCs w:val="20"/>
              </w:rPr>
            </w:pPr>
            <w:r>
              <w:rPr>
                <w:b/>
                <w:sz w:val="20"/>
                <w:szCs w:val="20"/>
              </w:rPr>
              <w:t>431</w:t>
            </w:r>
          </w:p>
        </w:tc>
        <w:tc>
          <w:tcPr>
            <w:tcW w:w="4146" w:type="dxa"/>
          </w:tcPr>
          <w:p w14:paraId="5AB1DA2C" w14:textId="77777777" w:rsidR="00875F2E" w:rsidRPr="003D7843" w:rsidRDefault="00875F2E" w:rsidP="00EA6128">
            <w:pPr>
              <w:rPr>
                <w:rFonts w:ascii="Cambria" w:hAnsi="Cambria" w:cs="Calibri"/>
                <w:color w:val="000000"/>
              </w:rPr>
            </w:pPr>
            <w:r w:rsidRPr="003D7843">
              <w:rPr>
                <w:rFonts w:ascii="Arial Narrow" w:hAnsi="Arial Narrow" w:cs="Calibri"/>
              </w:rPr>
              <w:t>Forceps sinus 5 inch</w:t>
            </w:r>
          </w:p>
        </w:tc>
        <w:tc>
          <w:tcPr>
            <w:tcW w:w="4325" w:type="dxa"/>
          </w:tcPr>
          <w:p w14:paraId="740BA5D8" w14:textId="3A3BFC5F" w:rsidR="00875F2E" w:rsidRPr="003D7843" w:rsidRDefault="00875F2E" w:rsidP="00EA6128">
            <w:pPr>
              <w:jc w:val="center"/>
              <w:rPr>
                <w:rFonts w:ascii="Cambria" w:hAnsi="Cambria" w:cs="Calibri"/>
                <w:color w:val="000000"/>
              </w:rPr>
            </w:pPr>
          </w:p>
        </w:tc>
      </w:tr>
      <w:tr w:rsidR="00875F2E" w14:paraId="6A40050B" w14:textId="77777777" w:rsidTr="00875F2E">
        <w:tc>
          <w:tcPr>
            <w:tcW w:w="704" w:type="dxa"/>
          </w:tcPr>
          <w:p w14:paraId="3BCDE398" w14:textId="77777777" w:rsidR="00875F2E" w:rsidRDefault="00875F2E" w:rsidP="00EA6128">
            <w:pPr>
              <w:spacing w:before="60" w:after="60"/>
              <w:ind w:left="-57" w:right="-57"/>
              <w:jc w:val="center"/>
              <w:rPr>
                <w:b/>
                <w:sz w:val="20"/>
                <w:szCs w:val="20"/>
              </w:rPr>
            </w:pPr>
            <w:r>
              <w:rPr>
                <w:b/>
                <w:sz w:val="20"/>
                <w:szCs w:val="20"/>
              </w:rPr>
              <w:t>432</w:t>
            </w:r>
          </w:p>
        </w:tc>
        <w:tc>
          <w:tcPr>
            <w:tcW w:w="4146" w:type="dxa"/>
          </w:tcPr>
          <w:p w14:paraId="64A111E9" w14:textId="77777777" w:rsidR="00875F2E" w:rsidRPr="003D7843" w:rsidRDefault="00875F2E" w:rsidP="00EA6128">
            <w:pPr>
              <w:rPr>
                <w:rFonts w:ascii="Cambria" w:hAnsi="Cambria" w:cs="Calibri"/>
                <w:color w:val="000000"/>
              </w:rPr>
            </w:pPr>
            <w:r w:rsidRPr="003D7843">
              <w:rPr>
                <w:rFonts w:ascii="Arial Narrow" w:hAnsi="Arial Narrow" w:cs="Calibri"/>
              </w:rPr>
              <w:t xml:space="preserve">forceps, sponge-holding, </w:t>
            </w:r>
            <w:proofErr w:type="spellStart"/>
            <w:proofErr w:type="gramStart"/>
            <w:r w:rsidRPr="003D7843">
              <w:rPr>
                <w:rFonts w:ascii="Arial Narrow" w:hAnsi="Arial Narrow" w:cs="Calibri"/>
              </w:rPr>
              <w:t>eg</w:t>
            </w:r>
            <w:proofErr w:type="spellEnd"/>
            <w:proofErr w:type="gramEnd"/>
            <w:r w:rsidRPr="003D7843">
              <w:rPr>
                <w:rFonts w:ascii="Arial Narrow" w:hAnsi="Arial Narrow" w:cs="Calibri"/>
              </w:rPr>
              <w:t xml:space="preserve"> </w:t>
            </w:r>
            <w:proofErr w:type="spellStart"/>
            <w:r w:rsidRPr="003D7843">
              <w:rPr>
                <w:rFonts w:ascii="Arial Narrow" w:hAnsi="Arial Narrow" w:cs="Calibri"/>
              </w:rPr>
              <w:t>Rampleys</w:t>
            </w:r>
            <w:proofErr w:type="spellEnd"/>
          </w:p>
        </w:tc>
        <w:tc>
          <w:tcPr>
            <w:tcW w:w="4325" w:type="dxa"/>
          </w:tcPr>
          <w:p w14:paraId="123913BB" w14:textId="2A4D9BC2" w:rsidR="00875F2E" w:rsidRPr="003D7843" w:rsidRDefault="00875F2E" w:rsidP="00EA6128">
            <w:pPr>
              <w:jc w:val="center"/>
              <w:rPr>
                <w:rFonts w:ascii="Cambria" w:hAnsi="Cambria" w:cs="Calibri"/>
                <w:color w:val="000000"/>
              </w:rPr>
            </w:pPr>
          </w:p>
        </w:tc>
      </w:tr>
      <w:tr w:rsidR="00875F2E" w14:paraId="16BFE06E" w14:textId="77777777" w:rsidTr="00875F2E">
        <w:tc>
          <w:tcPr>
            <w:tcW w:w="704" w:type="dxa"/>
          </w:tcPr>
          <w:p w14:paraId="350E63F1" w14:textId="77777777" w:rsidR="00875F2E" w:rsidRDefault="00875F2E" w:rsidP="00EA6128">
            <w:pPr>
              <w:spacing w:before="60" w:after="60"/>
              <w:ind w:left="-57" w:right="-57"/>
              <w:jc w:val="center"/>
              <w:rPr>
                <w:b/>
                <w:sz w:val="20"/>
                <w:szCs w:val="20"/>
              </w:rPr>
            </w:pPr>
            <w:r>
              <w:rPr>
                <w:b/>
                <w:sz w:val="20"/>
                <w:szCs w:val="20"/>
              </w:rPr>
              <w:t>433</w:t>
            </w:r>
          </w:p>
        </w:tc>
        <w:tc>
          <w:tcPr>
            <w:tcW w:w="4146" w:type="dxa"/>
          </w:tcPr>
          <w:p w14:paraId="041CF271" w14:textId="77777777" w:rsidR="00875F2E" w:rsidRPr="003D7843" w:rsidRDefault="00875F2E" w:rsidP="00EA6128">
            <w:pPr>
              <w:rPr>
                <w:rFonts w:ascii="Cambria" w:hAnsi="Cambria" w:cs="Calibri"/>
                <w:color w:val="000000"/>
              </w:rPr>
            </w:pPr>
            <w:r w:rsidRPr="003D7843">
              <w:rPr>
                <w:rFonts w:ascii="Arial Narrow" w:hAnsi="Arial Narrow" w:cs="Calibri"/>
              </w:rPr>
              <w:t>Forceps, tissue, toothed 1 into 2 or 2 into 3</w:t>
            </w:r>
          </w:p>
        </w:tc>
        <w:tc>
          <w:tcPr>
            <w:tcW w:w="4325" w:type="dxa"/>
          </w:tcPr>
          <w:p w14:paraId="658D7D04" w14:textId="7E5D33BF" w:rsidR="00875F2E" w:rsidRPr="003D7843" w:rsidRDefault="00875F2E" w:rsidP="00EA6128">
            <w:pPr>
              <w:jc w:val="center"/>
              <w:rPr>
                <w:rFonts w:ascii="Cambria" w:hAnsi="Cambria" w:cs="Calibri"/>
                <w:color w:val="000000"/>
              </w:rPr>
            </w:pPr>
          </w:p>
        </w:tc>
      </w:tr>
      <w:tr w:rsidR="00875F2E" w14:paraId="55A3991D" w14:textId="77777777" w:rsidTr="00875F2E">
        <w:tc>
          <w:tcPr>
            <w:tcW w:w="704" w:type="dxa"/>
          </w:tcPr>
          <w:p w14:paraId="5A11973A" w14:textId="77777777" w:rsidR="00875F2E" w:rsidRDefault="00875F2E" w:rsidP="00EA6128">
            <w:pPr>
              <w:spacing w:before="60" w:after="60"/>
              <w:ind w:left="-57" w:right="-57"/>
              <w:jc w:val="center"/>
              <w:rPr>
                <w:b/>
                <w:sz w:val="20"/>
                <w:szCs w:val="20"/>
              </w:rPr>
            </w:pPr>
            <w:r>
              <w:rPr>
                <w:b/>
                <w:sz w:val="20"/>
                <w:szCs w:val="20"/>
              </w:rPr>
              <w:t>434</w:t>
            </w:r>
          </w:p>
        </w:tc>
        <w:tc>
          <w:tcPr>
            <w:tcW w:w="4146" w:type="dxa"/>
          </w:tcPr>
          <w:p w14:paraId="6FE37FE8" w14:textId="77777777" w:rsidR="00875F2E" w:rsidRPr="003D7843" w:rsidRDefault="00875F2E" w:rsidP="00EA6128">
            <w:pPr>
              <w:rPr>
                <w:rFonts w:ascii="Cambria" w:hAnsi="Cambria" w:cs="Calibri"/>
                <w:color w:val="000000"/>
              </w:rPr>
            </w:pPr>
            <w:r w:rsidRPr="003D7843">
              <w:rPr>
                <w:rFonts w:ascii="Arial Narrow" w:hAnsi="Arial Narrow" w:cs="Calibri"/>
              </w:rPr>
              <w:t>Gallipots, stainless steel or autoclavable plastic</w:t>
            </w:r>
          </w:p>
        </w:tc>
        <w:tc>
          <w:tcPr>
            <w:tcW w:w="4325" w:type="dxa"/>
          </w:tcPr>
          <w:p w14:paraId="05AEE072" w14:textId="58971129" w:rsidR="00875F2E" w:rsidRPr="003D7843" w:rsidRDefault="00875F2E" w:rsidP="00EA6128">
            <w:pPr>
              <w:jc w:val="center"/>
              <w:rPr>
                <w:rFonts w:ascii="Cambria" w:hAnsi="Cambria" w:cs="Calibri"/>
                <w:color w:val="000000"/>
              </w:rPr>
            </w:pPr>
          </w:p>
        </w:tc>
      </w:tr>
      <w:tr w:rsidR="00875F2E" w14:paraId="7B3EA3D6" w14:textId="77777777" w:rsidTr="00875F2E">
        <w:tc>
          <w:tcPr>
            <w:tcW w:w="704" w:type="dxa"/>
          </w:tcPr>
          <w:p w14:paraId="0035D77D" w14:textId="77777777" w:rsidR="00875F2E" w:rsidRDefault="00875F2E" w:rsidP="00EA6128">
            <w:pPr>
              <w:spacing w:before="60" w:after="60"/>
              <w:ind w:left="-57" w:right="-57"/>
              <w:jc w:val="center"/>
              <w:rPr>
                <w:b/>
                <w:sz w:val="20"/>
                <w:szCs w:val="20"/>
              </w:rPr>
            </w:pPr>
            <w:r>
              <w:rPr>
                <w:b/>
                <w:sz w:val="20"/>
                <w:szCs w:val="20"/>
              </w:rPr>
              <w:t>435</w:t>
            </w:r>
          </w:p>
        </w:tc>
        <w:tc>
          <w:tcPr>
            <w:tcW w:w="4146" w:type="dxa"/>
          </w:tcPr>
          <w:p w14:paraId="2C9883BE" w14:textId="77777777" w:rsidR="00875F2E" w:rsidRPr="003D7843" w:rsidRDefault="00875F2E" w:rsidP="00EA6128">
            <w:pPr>
              <w:rPr>
                <w:rFonts w:ascii="Cambria" w:hAnsi="Cambria" w:cs="Calibri"/>
                <w:color w:val="000000"/>
              </w:rPr>
            </w:pPr>
            <w:r w:rsidRPr="003D7843">
              <w:rPr>
                <w:rFonts w:ascii="Arial Narrow" w:hAnsi="Arial Narrow" w:cs="Calibri"/>
              </w:rPr>
              <w:t>Jug measuring 1L, graduated and autoclavable</w:t>
            </w:r>
          </w:p>
        </w:tc>
        <w:tc>
          <w:tcPr>
            <w:tcW w:w="4325" w:type="dxa"/>
          </w:tcPr>
          <w:p w14:paraId="7202E5BD" w14:textId="367A2597" w:rsidR="00875F2E" w:rsidRPr="003D7843" w:rsidRDefault="00875F2E" w:rsidP="00EA6128">
            <w:pPr>
              <w:jc w:val="center"/>
              <w:rPr>
                <w:rFonts w:ascii="Cambria" w:hAnsi="Cambria" w:cs="Calibri"/>
                <w:color w:val="000000"/>
              </w:rPr>
            </w:pPr>
          </w:p>
        </w:tc>
      </w:tr>
      <w:tr w:rsidR="00875F2E" w14:paraId="7C232E7F" w14:textId="77777777" w:rsidTr="00875F2E">
        <w:tc>
          <w:tcPr>
            <w:tcW w:w="704" w:type="dxa"/>
          </w:tcPr>
          <w:p w14:paraId="2D203BAF" w14:textId="77777777" w:rsidR="00875F2E" w:rsidRDefault="00875F2E" w:rsidP="00EA6128">
            <w:pPr>
              <w:spacing w:before="60" w:after="60"/>
              <w:ind w:left="-57" w:right="-57"/>
              <w:jc w:val="center"/>
              <w:rPr>
                <w:b/>
                <w:sz w:val="20"/>
                <w:szCs w:val="20"/>
              </w:rPr>
            </w:pPr>
            <w:r>
              <w:rPr>
                <w:b/>
                <w:sz w:val="20"/>
                <w:szCs w:val="20"/>
              </w:rPr>
              <w:t>436</w:t>
            </w:r>
          </w:p>
        </w:tc>
        <w:tc>
          <w:tcPr>
            <w:tcW w:w="4146" w:type="dxa"/>
          </w:tcPr>
          <w:p w14:paraId="489E74A0" w14:textId="77777777" w:rsidR="00875F2E" w:rsidRPr="003D7843" w:rsidRDefault="00875F2E" w:rsidP="00EA6128">
            <w:pPr>
              <w:rPr>
                <w:rFonts w:ascii="Cambria" w:hAnsi="Cambria" w:cs="Calibri"/>
                <w:color w:val="000000"/>
              </w:rPr>
            </w:pPr>
            <w:r w:rsidRPr="003D7843">
              <w:rPr>
                <w:rFonts w:ascii="Arial Narrow" w:hAnsi="Arial Narrow" w:cs="Calibri"/>
              </w:rPr>
              <w:t xml:space="preserve">Razors for shaving </w:t>
            </w:r>
            <w:r w:rsidRPr="003D7843">
              <w:rPr>
                <w:rFonts w:ascii="Arial Narrow" w:hAnsi="Arial Narrow" w:cs="Calibri"/>
                <w:i/>
                <w:iCs/>
              </w:rPr>
              <w:t>(Green-</w:t>
            </w:r>
            <w:proofErr w:type="spellStart"/>
            <w:r w:rsidRPr="003D7843">
              <w:rPr>
                <w:rFonts w:ascii="Arial Narrow" w:hAnsi="Arial Narrow" w:cs="Calibri"/>
                <w:i/>
                <w:iCs/>
              </w:rPr>
              <w:t>colored</w:t>
            </w:r>
            <w:proofErr w:type="spellEnd"/>
            <w:r w:rsidRPr="003D7843">
              <w:rPr>
                <w:rFonts w:ascii="Arial Narrow" w:hAnsi="Arial Narrow" w:cs="Calibri"/>
                <w:i/>
                <w:iCs/>
              </w:rPr>
              <w:t>)</w:t>
            </w:r>
          </w:p>
        </w:tc>
        <w:tc>
          <w:tcPr>
            <w:tcW w:w="4325" w:type="dxa"/>
          </w:tcPr>
          <w:p w14:paraId="01ED05FB" w14:textId="0700E794" w:rsidR="00875F2E" w:rsidRPr="003D7843" w:rsidRDefault="00875F2E" w:rsidP="00EA6128">
            <w:pPr>
              <w:jc w:val="center"/>
              <w:rPr>
                <w:rFonts w:ascii="Cambria" w:hAnsi="Cambria" w:cs="Calibri"/>
                <w:color w:val="000000"/>
              </w:rPr>
            </w:pPr>
          </w:p>
        </w:tc>
      </w:tr>
      <w:tr w:rsidR="00875F2E" w14:paraId="7FB53220" w14:textId="77777777" w:rsidTr="00875F2E">
        <w:tc>
          <w:tcPr>
            <w:tcW w:w="704" w:type="dxa"/>
          </w:tcPr>
          <w:p w14:paraId="6CBBCAB3" w14:textId="77777777" w:rsidR="00875F2E" w:rsidRDefault="00875F2E" w:rsidP="00EA6128">
            <w:pPr>
              <w:spacing w:before="60" w:after="60"/>
              <w:ind w:left="-57" w:right="-57"/>
              <w:jc w:val="center"/>
              <w:rPr>
                <w:b/>
                <w:sz w:val="20"/>
                <w:szCs w:val="20"/>
              </w:rPr>
            </w:pPr>
            <w:r>
              <w:rPr>
                <w:b/>
                <w:sz w:val="20"/>
                <w:szCs w:val="20"/>
              </w:rPr>
              <w:t>437</w:t>
            </w:r>
          </w:p>
        </w:tc>
        <w:tc>
          <w:tcPr>
            <w:tcW w:w="4146" w:type="dxa"/>
          </w:tcPr>
          <w:p w14:paraId="7B5C2BEF" w14:textId="77777777" w:rsidR="00875F2E" w:rsidRPr="003D7843" w:rsidRDefault="00875F2E" w:rsidP="00EA6128">
            <w:pPr>
              <w:rPr>
                <w:rFonts w:ascii="Cambria" w:hAnsi="Cambria" w:cs="Calibri"/>
                <w:color w:val="000000"/>
              </w:rPr>
            </w:pPr>
            <w:r w:rsidRPr="003D7843">
              <w:rPr>
                <w:rFonts w:ascii="Arial Narrow" w:hAnsi="Arial Narrow" w:cs="Calibri"/>
              </w:rPr>
              <w:t>Bathroom Scales, adult</w:t>
            </w:r>
          </w:p>
        </w:tc>
        <w:tc>
          <w:tcPr>
            <w:tcW w:w="4325" w:type="dxa"/>
          </w:tcPr>
          <w:p w14:paraId="1A0E7A38" w14:textId="48C0C473" w:rsidR="00875F2E" w:rsidRPr="003D7843" w:rsidRDefault="00875F2E" w:rsidP="00EA6128">
            <w:pPr>
              <w:jc w:val="center"/>
              <w:rPr>
                <w:rFonts w:ascii="Cambria" w:hAnsi="Cambria" w:cs="Calibri"/>
                <w:color w:val="000000"/>
              </w:rPr>
            </w:pPr>
          </w:p>
        </w:tc>
      </w:tr>
      <w:tr w:rsidR="00875F2E" w14:paraId="20DC3E8B" w14:textId="77777777" w:rsidTr="00875F2E">
        <w:tc>
          <w:tcPr>
            <w:tcW w:w="704" w:type="dxa"/>
          </w:tcPr>
          <w:p w14:paraId="655100D7" w14:textId="77777777" w:rsidR="00875F2E" w:rsidRDefault="00875F2E" w:rsidP="00EA6128">
            <w:pPr>
              <w:spacing w:before="60" w:after="60"/>
              <w:ind w:left="-57" w:right="-57"/>
              <w:jc w:val="center"/>
              <w:rPr>
                <w:b/>
                <w:sz w:val="20"/>
                <w:szCs w:val="20"/>
              </w:rPr>
            </w:pPr>
            <w:r>
              <w:rPr>
                <w:b/>
                <w:sz w:val="20"/>
                <w:szCs w:val="20"/>
              </w:rPr>
              <w:t>438</w:t>
            </w:r>
          </w:p>
        </w:tc>
        <w:tc>
          <w:tcPr>
            <w:tcW w:w="4146" w:type="dxa"/>
          </w:tcPr>
          <w:p w14:paraId="6F9A24D3" w14:textId="77777777" w:rsidR="00875F2E" w:rsidRPr="003D7843" w:rsidRDefault="00875F2E" w:rsidP="00EA6128">
            <w:pPr>
              <w:rPr>
                <w:rFonts w:ascii="Cambria" w:hAnsi="Cambria" w:cs="Calibri"/>
                <w:color w:val="000000"/>
              </w:rPr>
            </w:pPr>
            <w:r w:rsidRPr="003D7843">
              <w:rPr>
                <w:rFonts w:ascii="Arial Narrow" w:hAnsi="Arial Narrow" w:cs="Calibri"/>
              </w:rPr>
              <w:t>Scales, baby</w:t>
            </w:r>
          </w:p>
        </w:tc>
        <w:tc>
          <w:tcPr>
            <w:tcW w:w="4325" w:type="dxa"/>
          </w:tcPr>
          <w:p w14:paraId="0783A200" w14:textId="263D45A6" w:rsidR="00875F2E" w:rsidRPr="003D7843" w:rsidRDefault="00875F2E" w:rsidP="00EA6128">
            <w:pPr>
              <w:jc w:val="center"/>
              <w:rPr>
                <w:rFonts w:ascii="Cambria" w:hAnsi="Cambria" w:cs="Calibri"/>
                <w:color w:val="000000"/>
              </w:rPr>
            </w:pPr>
          </w:p>
        </w:tc>
      </w:tr>
      <w:tr w:rsidR="00875F2E" w14:paraId="4FD4B7FD" w14:textId="77777777" w:rsidTr="00875F2E">
        <w:tc>
          <w:tcPr>
            <w:tcW w:w="704" w:type="dxa"/>
          </w:tcPr>
          <w:p w14:paraId="3C5812B1" w14:textId="77777777" w:rsidR="00875F2E" w:rsidRDefault="00875F2E" w:rsidP="00EA6128">
            <w:pPr>
              <w:spacing w:before="60" w:after="60"/>
              <w:ind w:left="-57" w:right="-57"/>
              <w:jc w:val="center"/>
              <w:rPr>
                <w:b/>
                <w:sz w:val="20"/>
                <w:szCs w:val="20"/>
              </w:rPr>
            </w:pPr>
            <w:r>
              <w:rPr>
                <w:b/>
                <w:sz w:val="20"/>
                <w:szCs w:val="20"/>
              </w:rPr>
              <w:t>439</w:t>
            </w:r>
          </w:p>
        </w:tc>
        <w:tc>
          <w:tcPr>
            <w:tcW w:w="4146" w:type="dxa"/>
          </w:tcPr>
          <w:p w14:paraId="19D1F2FC" w14:textId="77777777" w:rsidR="00875F2E" w:rsidRPr="003D7843" w:rsidRDefault="00875F2E" w:rsidP="00EA6128">
            <w:pPr>
              <w:rPr>
                <w:rFonts w:ascii="Cambria" w:hAnsi="Cambria" w:cs="Calibri"/>
                <w:color w:val="000000"/>
              </w:rPr>
            </w:pPr>
            <w:r w:rsidRPr="003D7843">
              <w:rPr>
                <w:rFonts w:ascii="Arial Narrow" w:hAnsi="Arial Narrow" w:cs="Calibri"/>
              </w:rPr>
              <w:t>Scales, infant hanging</w:t>
            </w:r>
          </w:p>
        </w:tc>
        <w:tc>
          <w:tcPr>
            <w:tcW w:w="4325" w:type="dxa"/>
          </w:tcPr>
          <w:p w14:paraId="2663697E" w14:textId="17A5AAED" w:rsidR="00875F2E" w:rsidRPr="003D7843" w:rsidRDefault="00875F2E" w:rsidP="00EA6128">
            <w:pPr>
              <w:jc w:val="center"/>
              <w:rPr>
                <w:rFonts w:ascii="Cambria" w:hAnsi="Cambria" w:cs="Calibri"/>
                <w:color w:val="000000"/>
              </w:rPr>
            </w:pPr>
          </w:p>
        </w:tc>
      </w:tr>
      <w:tr w:rsidR="00875F2E" w14:paraId="515339EC" w14:textId="77777777" w:rsidTr="00875F2E">
        <w:tc>
          <w:tcPr>
            <w:tcW w:w="704" w:type="dxa"/>
          </w:tcPr>
          <w:p w14:paraId="2EA33349" w14:textId="77777777" w:rsidR="00875F2E" w:rsidRDefault="00875F2E" w:rsidP="00EA6128">
            <w:pPr>
              <w:spacing w:before="60" w:after="60"/>
              <w:ind w:left="-57" w:right="-57"/>
              <w:jc w:val="center"/>
              <w:rPr>
                <w:b/>
                <w:sz w:val="20"/>
                <w:szCs w:val="20"/>
              </w:rPr>
            </w:pPr>
            <w:r>
              <w:rPr>
                <w:b/>
                <w:sz w:val="20"/>
                <w:szCs w:val="20"/>
              </w:rPr>
              <w:t>440</w:t>
            </w:r>
          </w:p>
        </w:tc>
        <w:tc>
          <w:tcPr>
            <w:tcW w:w="4146" w:type="dxa"/>
          </w:tcPr>
          <w:p w14:paraId="45F35135" w14:textId="77777777" w:rsidR="00875F2E" w:rsidRPr="003D7843" w:rsidRDefault="00875F2E" w:rsidP="00EA6128">
            <w:pPr>
              <w:rPr>
                <w:rFonts w:ascii="Cambria" w:hAnsi="Cambria" w:cs="Calibri"/>
                <w:color w:val="000000"/>
              </w:rPr>
            </w:pPr>
            <w:r w:rsidRPr="003D7843">
              <w:rPr>
                <w:rFonts w:ascii="Arial Narrow" w:hAnsi="Arial Narrow" w:cs="Calibri"/>
              </w:rPr>
              <w:t>Scissors, cord cutting</w:t>
            </w:r>
          </w:p>
        </w:tc>
        <w:tc>
          <w:tcPr>
            <w:tcW w:w="4325" w:type="dxa"/>
          </w:tcPr>
          <w:p w14:paraId="227F485B" w14:textId="499B13B9" w:rsidR="00875F2E" w:rsidRPr="003D7843" w:rsidRDefault="00875F2E" w:rsidP="00EA6128">
            <w:pPr>
              <w:jc w:val="center"/>
              <w:rPr>
                <w:rFonts w:ascii="Cambria" w:hAnsi="Cambria" w:cs="Calibri"/>
                <w:color w:val="000000"/>
              </w:rPr>
            </w:pPr>
          </w:p>
        </w:tc>
      </w:tr>
      <w:tr w:rsidR="00875F2E" w14:paraId="53D30CD9" w14:textId="77777777" w:rsidTr="00875F2E">
        <w:tc>
          <w:tcPr>
            <w:tcW w:w="704" w:type="dxa"/>
          </w:tcPr>
          <w:p w14:paraId="00E1E41C" w14:textId="77777777" w:rsidR="00875F2E" w:rsidRDefault="00875F2E" w:rsidP="00EA6128">
            <w:pPr>
              <w:spacing w:before="60" w:after="60"/>
              <w:ind w:left="-57" w:right="-57"/>
              <w:jc w:val="center"/>
              <w:rPr>
                <w:b/>
                <w:sz w:val="20"/>
                <w:szCs w:val="20"/>
              </w:rPr>
            </w:pPr>
            <w:r>
              <w:rPr>
                <w:b/>
                <w:sz w:val="20"/>
                <w:szCs w:val="20"/>
              </w:rPr>
              <w:t>441</w:t>
            </w:r>
          </w:p>
        </w:tc>
        <w:tc>
          <w:tcPr>
            <w:tcW w:w="4146" w:type="dxa"/>
          </w:tcPr>
          <w:p w14:paraId="74F8C3AF" w14:textId="77777777" w:rsidR="00875F2E" w:rsidRPr="003D7843" w:rsidRDefault="00875F2E" w:rsidP="00EA6128">
            <w:pPr>
              <w:rPr>
                <w:rFonts w:ascii="Cambria" w:hAnsi="Cambria" w:cs="Calibri"/>
                <w:color w:val="000000"/>
              </w:rPr>
            </w:pPr>
            <w:r w:rsidRPr="003D7843">
              <w:rPr>
                <w:rFonts w:ascii="Arial Narrow" w:hAnsi="Arial Narrow" w:cs="Calibri"/>
              </w:rPr>
              <w:t>Scissors, episiotomy</w:t>
            </w:r>
          </w:p>
        </w:tc>
        <w:tc>
          <w:tcPr>
            <w:tcW w:w="4325" w:type="dxa"/>
          </w:tcPr>
          <w:p w14:paraId="067815A7" w14:textId="5D5080F0" w:rsidR="00875F2E" w:rsidRPr="003D7843" w:rsidRDefault="00875F2E" w:rsidP="00EA6128">
            <w:pPr>
              <w:jc w:val="center"/>
              <w:rPr>
                <w:rFonts w:ascii="Cambria" w:hAnsi="Cambria" w:cs="Calibri"/>
                <w:color w:val="000000"/>
              </w:rPr>
            </w:pPr>
          </w:p>
        </w:tc>
      </w:tr>
      <w:tr w:rsidR="00875F2E" w14:paraId="4381A672" w14:textId="77777777" w:rsidTr="00875F2E">
        <w:tc>
          <w:tcPr>
            <w:tcW w:w="704" w:type="dxa"/>
          </w:tcPr>
          <w:p w14:paraId="62A0CF33" w14:textId="77777777" w:rsidR="00875F2E" w:rsidRDefault="00875F2E" w:rsidP="00EA6128">
            <w:pPr>
              <w:spacing w:before="60" w:after="60"/>
              <w:ind w:left="-57" w:right="-57"/>
              <w:jc w:val="center"/>
              <w:rPr>
                <w:b/>
                <w:sz w:val="20"/>
                <w:szCs w:val="20"/>
              </w:rPr>
            </w:pPr>
            <w:r>
              <w:rPr>
                <w:b/>
                <w:sz w:val="20"/>
                <w:szCs w:val="20"/>
              </w:rPr>
              <w:t>442</w:t>
            </w:r>
          </w:p>
        </w:tc>
        <w:tc>
          <w:tcPr>
            <w:tcW w:w="4146" w:type="dxa"/>
          </w:tcPr>
          <w:p w14:paraId="4E39C6B8" w14:textId="77777777" w:rsidR="00875F2E" w:rsidRPr="003D7843" w:rsidRDefault="00875F2E" w:rsidP="00EA6128">
            <w:pPr>
              <w:rPr>
                <w:rFonts w:ascii="Cambria" w:hAnsi="Cambria" w:cs="Calibri"/>
                <w:color w:val="000000"/>
              </w:rPr>
            </w:pPr>
            <w:r w:rsidRPr="003D7843">
              <w:rPr>
                <w:rFonts w:ascii="Arial Narrow" w:hAnsi="Arial Narrow" w:cs="Calibri"/>
              </w:rPr>
              <w:t>Scissors, general nurses sharp/blunt 5inch</w:t>
            </w:r>
          </w:p>
        </w:tc>
        <w:tc>
          <w:tcPr>
            <w:tcW w:w="4325" w:type="dxa"/>
          </w:tcPr>
          <w:p w14:paraId="19896FF7" w14:textId="746F6421" w:rsidR="00875F2E" w:rsidRPr="003D7843" w:rsidRDefault="00875F2E" w:rsidP="00EA6128">
            <w:pPr>
              <w:jc w:val="center"/>
              <w:rPr>
                <w:rFonts w:ascii="Cambria" w:hAnsi="Cambria" w:cs="Calibri"/>
                <w:color w:val="000000"/>
              </w:rPr>
            </w:pPr>
          </w:p>
        </w:tc>
      </w:tr>
      <w:tr w:rsidR="00875F2E" w14:paraId="0E8BAA1C" w14:textId="77777777" w:rsidTr="00875F2E">
        <w:tc>
          <w:tcPr>
            <w:tcW w:w="704" w:type="dxa"/>
          </w:tcPr>
          <w:p w14:paraId="5FDB3F33" w14:textId="77777777" w:rsidR="00875F2E" w:rsidRDefault="00875F2E" w:rsidP="00EA6128">
            <w:pPr>
              <w:spacing w:before="60" w:after="60"/>
              <w:ind w:left="-57" w:right="-57"/>
              <w:jc w:val="center"/>
              <w:rPr>
                <w:b/>
                <w:sz w:val="20"/>
                <w:szCs w:val="20"/>
              </w:rPr>
            </w:pPr>
            <w:r>
              <w:rPr>
                <w:b/>
                <w:sz w:val="20"/>
                <w:szCs w:val="20"/>
              </w:rPr>
              <w:t>443</w:t>
            </w:r>
          </w:p>
        </w:tc>
        <w:tc>
          <w:tcPr>
            <w:tcW w:w="4146" w:type="dxa"/>
          </w:tcPr>
          <w:p w14:paraId="791474EB" w14:textId="77777777" w:rsidR="00875F2E" w:rsidRPr="003D7843" w:rsidRDefault="00875F2E" w:rsidP="00EA6128">
            <w:pPr>
              <w:rPr>
                <w:rFonts w:ascii="Cambria" w:hAnsi="Cambria" w:cs="Calibri"/>
                <w:color w:val="000000"/>
              </w:rPr>
            </w:pPr>
            <w:r w:rsidRPr="003D7843">
              <w:rPr>
                <w:rFonts w:ascii="Arial Narrow" w:hAnsi="Arial Narrow" w:cs="Calibri"/>
              </w:rPr>
              <w:t>Scissors, stitch cutting</w:t>
            </w:r>
          </w:p>
        </w:tc>
        <w:tc>
          <w:tcPr>
            <w:tcW w:w="4325" w:type="dxa"/>
          </w:tcPr>
          <w:p w14:paraId="20D66312" w14:textId="70614A3C" w:rsidR="00875F2E" w:rsidRPr="003D7843" w:rsidRDefault="00875F2E" w:rsidP="00EA6128">
            <w:pPr>
              <w:jc w:val="center"/>
              <w:rPr>
                <w:rFonts w:ascii="Cambria" w:hAnsi="Cambria" w:cs="Calibri"/>
                <w:color w:val="000000"/>
              </w:rPr>
            </w:pPr>
          </w:p>
        </w:tc>
      </w:tr>
      <w:tr w:rsidR="00875F2E" w14:paraId="1B9C0A1E" w14:textId="77777777" w:rsidTr="00875F2E">
        <w:tc>
          <w:tcPr>
            <w:tcW w:w="704" w:type="dxa"/>
          </w:tcPr>
          <w:p w14:paraId="1F09BBF5" w14:textId="77777777" w:rsidR="00875F2E" w:rsidRDefault="00875F2E" w:rsidP="00EA6128">
            <w:pPr>
              <w:spacing w:before="60" w:after="60"/>
              <w:ind w:left="-57" w:right="-57"/>
              <w:jc w:val="center"/>
              <w:rPr>
                <w:b/>
                <w:sz w:val="20"/>
                <w:szCs w:val="20"/>
              </w:rPr>
            </w:pPr>
            <w:r>
              <w:rPr>
                <w:b/>
                <w:sz w:val="20"/>
                <w:szCs w:val="20"/>
              </w:rPr>
              <w:t>444</w:t>
            </w:r>
          </w:p>
        </w:tc>
        <w:tc>
          <w:tcPr>
            <w:tcW w:w="4146" w:type="dxa"/>
          </w:tcPr>
          <w:p w14:paraId="537C59EE" w14:textId="77777777" w:rsidR="00875F2E" w:rsidRPr="003D7843" w:rsidRDefault="00875F2E" w:rsidP="00EA6128">
            <w:pPr>
              <w:rPr>
                <w:rFonts w:ascii="Cambria" w:hAnsi="Cambria" w:cs="Calibri"/>
                <w:color w:val="000000"/>
              </w:rPr>
            </w:pPr>
            <w:r w:rsidRPr="003D7843">
              <w:rPr>
                <w:rFonts w:ascii="Arial Narrow" w:hAnsi="Arial Narrow" w:cs="Calibri"/>
                <w:color w:val="000000"/>
              </w:rPr>
              <w:t xml:space="preserve">Scissors, Umbilical - 16cm </w:t>
            </w:r>
          </w:p>
        </w:tc>
        <w:tc>
          <w:tcPr>
            <w:tcW w:w="4325" w:type="dxa"/>
          </w:tcPr>
          <w:p w14:paraId="6492D494" w14:textId="5F69D090" w:rsidR="00875F2E" w:rsidRPr="003D7843" w:rsidRDefault="00875F2E" w:rsidP="00EA6128">
            <w:pPr>
              <w:jc w:val="center"/>
              <w:rPr>
                <w:rFonts w:ascii="Cambria" w:hAnsi="Cambria" w:cs="Calibri"/>
                <w:color w:val="000000"/>
              </w:rPr>
            </w:pPr>
          </w:p>
        </w:tc>
      </w:tr>
      <w:tr w:rsidR="00875F2E" w14:paraId="08D5C4FC" w14:textId="77777777" w:rsidTr="00875F2E">
        <w:tc>
          <w:tcPr>
            <w:tcW w:w="704" w:type="dxa"/>
          </w:tcPr>
          <w:p w14:paraId="4C3CE72E" w14:textId="77777777" w:rsidR="00875F2E" w:rsidRDefault="00875F2E" w:rsidP="00EA6128">
            <w:pPr>
              <w:spacing w:before="60" w:after="60"/>
              <w:ind w:left="-57" w:right="-57"/>
              <w:jc w:val="center"/>
              <w:rPr>
                <w:b/>
                <w:sz w:val="20"/>
                <w:szCs w:val="20"/>
              </w:rPr>
            </w:pPr>
            <w:r>
              <w:rPr>
                <w:b/>
                <w:sz w:val="20"/>
                <w:szCs w:val="20"/>
              </w:rPr>
              <w:t>445</w:t>
            </w:r>
          </w:p>
        </w:tc>
        <w:tc>
          <w:tcPr>
            <w:tcW w:w="4146" w:type="dxa"/>
          </w:tcPr>
          <w:p w14:paraId="577DB816" w14:textId="77777777" w:rsidR="00875F2E" w:rsidRPr="003D7843" w:rsidRDefault="00875F2E" w:rsidP="00EA6128">
            <w:pPr>
              <w:rPr>
                <w:rFonts w:ascii="Cambria" w:hAnsi="Cambria" w:cs="Calibri"/>
                <w:color w:val="000000"/>
              </w:rPr>
            </w:pPr>
            <w:r w:rsidRPr="003D7843">
              <w:rPr>
                <w:rFonts w:ascii="Arial Narrow" w:hAnsi="Arial Narrow" w:cs="Calibri"/>
                <w:color w:val="000000"/>
              </w:rPr>
              <w:t xml:space="preserve">Scissors, Circumcision </w:t>
            </w:r>
          </w:p>
        </w:tc>
        <w:tc>
          <w:tcPr>
            <w:tcW w:w="4325" w:type="dxa"/>
          </w:tcPr>
          <w:p w14:paraId="0D0BFECF" w14:textId="79730C62" w:rsidR="00875F2E" w:rsidRPr="003D7843" w:rsidRDefault="00875F2E" w:rsidP="00EA6128">
            <w:pPr>
              <w:jc w:val="center"/>
              <w:rPr>
                <w:rFonts w:ascii="Cambria" w:hAnsi="Cambria" w:cs="Calibri"/>
                <w:color w:val="000000"/>
              </w:rPr>
            </w:pPr>
          </w:p>
        </w:tc>
      </w:tr>
      <w:tr w:rsidR="00875F2E" w14:paraId="6BED3D0C" w14:textId="77777777" w:rsidTr="00875F2E">
        <w:tc>
          <w:tcPr>
            <w:tcW w:w="704" w:type="dxa"/>
          </w:tcPr>
          <w:p w14:paraId="0BF2A40F" w14:textId="77777777" w:rsidR="00875F2E" w:rsidRDefault="00875F2E" w:rsidP="00EA6128">
            <w:pPr>
              <w:spacing w:before="60" w:after="60"/>
              <w:ind w:left="-57" w:right="-57"/>
              <w:jc w:val="center"/>
              <w:rPr>
                <w:b/>
                <w:sz w:val="20"/>
                <w:szCs w:val="20"/>
              </w:rPr>
            </w:pPr>
            <w:r>
              <w:rPr>
                <w:b/>
                <w:sz w:val="20"/>
                <w:szCs w:val="20"/>
              </w:rPr>
              <w:t>446</w:t>
            </w:r>
          </w:p>
        </w:tc>
        <w:tc>
          <w:tcPr>
            <w:tcW w:w="4146" w:type="dxa"/>
          </w:tcPr>
          <w:p w14:paraId="768C82E0" w14:textId="77777777" w:rsidR="00875F2E" w:rsidRPr="003D7843" w:rsidRDefault="00875F2E" w:rsidP="00EA6128">
            <w:pPr>
              <w:rPr>
                <w:rFonts w:ascii="Cambria" w:hAnsi="Cambria" w:cs="Calibri"/>
                <w:color w:val="000000"/>
              </w:rPr>
            </w:pPr>
            <w:r w:rsidRPr="003D7843">
              <w:rPr>
                <w:rFonts w:ascii="Arial Narrow" w:hAnsi="Arial Narrow" w:cs="Calibri"/>
              </w:rPr>
              <w:t>Tray Instrument with lid – stainless</w:t>
            </w:r>
          </w:p>
        </w:tc>
        <w:tc>
          <w:tcPr>
            <w:tcW w:w="4325" w:type="dxa"/>
          </w:tcPr>
          <w:p w14:paraId="0785CAC2" w14:textId="4DAF1744" w:rsidR="00875F2E" w:rsidRPr="003D7843" w:rsidRDefault="00875F2E" w:rsidP="00EA6128">
            <w:pPr>
              <w:jc w:val="center"/>
              <w:rPr>
                <w:rFonts w:ascii="Cambria" w:hAnsi="Cambria" w:cs="Calibri"/>
                <w:color w:val="000000"/>
              </w:rPr>
            </w:pPr>
          </w:p>
        </w:tc>
      </w:tr>
      <w:tr w:rsidR="00875F2E" w14:paraId="7004CC28" w14:textId="77777777" w:rsidTr="00875F2E">
        <w:tc>
          <w:tcPr>
            <w:tcW w:w="704" w:type="dxa"/>
          </w:tcPr>
          <w:p w14:paraId="074BE814" w14:textId="77777777" w:rsidR="00875F2E" w:rsidRDefault="00875F2E" w:rsidP="00EA6128">
            <w:pPr>
              <w:spacing w:before="60" w:after="60"/>
              <w:ind w:left="-57" w:right="-57"/>
              <w:jc w:val="center"/>
              <w:rPr>
                <w:b/>
                <w:sz w:val="20"/>
                <w:szCs w:val="20"/>
              </w:rPr>
            </w:pPr>
            <w:r>
              <w:rPr>
                <w:b/>
                <w:sz w:val="20"/>
                <w:szCs w:val="20"/>
              </w:rPr>
              <w:t>447</w:t>
            </w:r>
          </w:p>
        </w:tc>
        <w:tc>
          <w:tcPr>
            <w:tcW w:w="4146" w:type="dxa"/>
          </w:tcPr>
          <w:p w14:paraId="0612FE57" w14:textId="77777777" w:rsidR="00875F2E" w:rsidRPr="003D7843" w:rsidRDefault="00875F2E" w:rsidP="00EA6128">
            <w:pPr>
              <w:rPr>
                <w:rFonts w:ascii="Cambria" w:hAnsi="Cambria" w:cs="Calibri"/>
                <w:color w:val="000000"/>
              </w:rPr>
            </w:pPr>
            <w:r w:rsidRPr="003D7843">
              <w:rPr>
                <w:rFonts w:ascii="Arial Narrow" w:hAnsi="Arial Narrow" w:cs="Calibri"/>
              </w:rPr>
              <w:t>Urinal, male</w:t>
            </w:r>
          </w:p>
        </w:tc>
        <w:tc>
          <w:tcPr>
            <w:tcW w:w="4325" w:type="dxa"/>
          </w:tcPr>
          <w:p w14:paraId="21B4167D" w14:textId="511C7BB8" w:rsidR="00875F2E" w:rsidRPr="003D7843" w:rsidRDefault="00875F2E" w:rsidP="00EA6128">
            <w:pPr>
              <w:jc w:val="center"/>
              <w:rPr>
                <w:rFonts w:ascii="Cambria" w:hAnsi="Cambria" w:cs="Calibri"/>
                <w:color w:val="000000"/>
              </w:rPr>
            </w:pPr>
          </w:p>
        </w:tc>
      </w:tr>
      <w:tr w:rsidR="00875F2E" w14:paraId="65EBE7B4" w14:textId="77777777" w:rsidTr="00875F2E">
        <w:tc>
          <w:tcPr>
            <w:tcW w:w="704" w:type="dxa"/>
          </w:tcPr>
          <w:p w14:paraId="03191711" w14:textId="77777777" w:rsidR="00875F2E" w:rsidRDefault="00875F2E" w:rsidP="00EA6128">
            <w:pPr>
              <w:spacing w:before="60" w:after="60"/>
              <w:ind w:left="-57" w:right="-57"/>
              <w:jc w:val="center"/>
              <w:rPr>
                <w:b/>
                <w:sz w:val="20"/>
                <w:szCs w:val="20"/>
              </w:rPr>
            </w:pPr>
            <w:r>
              <w:rPr>
                <w:b/>
                <w:sz w:val="20"/>
                <w:szCs w:val="20"/>
              </w:rPr>
              <w:lastRenderedPageBreak/>
              <w:t>448</w:t>
            </w:r>
          </w:p>
        </w:tc>
        <w:tc>
          <w:tcPr>
            <w:tcW w:w="4146" w:type="dxa"/>
          </w:tcPr>
          <w:p w14:paraId="74969674" w14:textId="77777777" w:rsidR="00875F2E" w:rsidRPr="003D7843" w:rsidRDefault="00875F2E" w:rsidP="00EA6128">
            <w:pPr>
              <w:rPr>
                <w:rFonts w:ascii="Cambria" w:hAnsi="Cambria" w:cs="Calibri"/>
                <w:color w:val="000000"/>
              </w:rPr>
            </w:pPr>
            <w:r w:rsidRPr="003D7843">
              <w:rPr>
                <w:rFonts w:ascii="Arial Narrow" w:hAnsi="Arial Narrow" w:cs="Calibri"/>
                <w:color w:val="000000"/>
              </w:rPr>
              <w:t>Handle for Surgical Blades – Size #4 Stainless Steel</w:t>
            </w:r>
          </w:p>
        </w:tc>
        <w:tc>
          <w:tcPr>
            <w:tcW w:w="4325" w:type="dxa"/>
          </w:tcPr>
          <w:p w14:paraId="5016D195" w14:textId="4CC330E3" w:rsidR="00875F2E" w:rsidRPr="003D7843" w:rsidRDefault="00875F2E" w:rsidP="00EA6128">
            <w:pPr>
              <w:jc w:val="center"/>
              <w:rPr>
                <w:rFonts w:ascii="Cambria" w:hAnsi="Cambria" w:cs="Calibri"/>
                <w:color w:val="000000"/>
              </w:rPr>
            </w:pPr>
          </w:p>
        </w:tc>
      </w:tr>
      <w:tr w:rsidR="00875F2E" w14:paraId="26C53CA4" w14:textId="77777777" w:rsidTr="00875F2E">
        <w:tc>
          <w:tcPr>
            <w:tcW w:w="704" w:type="dxa"/>
          </w:tcPr>
          <w:p w14:paraId="2624D157" w14:textId="77777777" w:rsidR="00875F2E" w:rsidRDefault="00875F2E" w:rsidP="00EA6128">
            <w:pPr>
              <w:spacing w:before="60" w:after="60"/>
              <w:ind w:left="-57" w:right="-57"/>
              <w:jc w:val="center"/>
              <w:rPr>
                <w:b/>
                <w:sz w:val="20"/>
                <w:szCs w:val="20"/>
              </w:rPr>
            </w:pPr>
            <w:r>
              <w:rPr>
                <w:b/>
                <w:sz w:val="20"/>
                <w:szCs w:val="20"/>
              </w:rPr>
              <w:t>449</w:t>
            </w:r>
          </w:p>
        </w:tc>
        <w:tc>
          <w:tcPr>
            <w:tcW w:w="4146" w:type="dxa"/>
          </w:tcPr>
          <w:p w14:paraId="6D7FAE20" w14:textId="77777777" w:rsidR="00875F2E" w:rsidRPr="003D7843" w:rsidRDefault="00875F2E" w:rsidP="00EA6128">
            <w:pPr>
              <w:rPr>
                <w:rFonts w:ascii="Cambria" w:hAnsi="Cambria" w:cs="Calibri"/>
                <w:color w:val="000000"/>
              </w:rPr>
            </w:pPr>
            <w:r w:rsidRPr="003D7843">
              <w:rPr>
                <w:rFonts w:ascii="Arial Narrow" w:hAnsi="Arial Narrow" w:cs="Calibri"/>
                <w:color w:val="000000"/>
              </w:rPr>
              <w:t>Handle for Surgical Blades - Size #3 Stainless Steel</w:t>
            </w:r>
          </w:p>
        </w:tc>
        <w:tc>
          <w:tcPr>
            <w:tcW w:w="4325" w:type="dxa"/>
          </w:tcPr>
          <w:p w14:paraId="5647F251" w14:textId="773755A5" w:rsidR="00875F2E" w:rsidRPr="003D7843" w:rsidRDefault="00875F2E" w:rsidP="00EA6128">
            <w:pPr>
              <w:jc w:val="center"/>
              <w:rPr>
                <w:rFonts w:ascii="Cambria" w:hAnsi="Cambria" w:cs="Calibri"/>
                <w:color w:val="000000"/>
              </w:rPr>
            </w:pPr>
          </w:p>
        </w:tc>
      </w:tr>
      <w:tr w:rsidR="00875F2E" w14:paraId="3A666A47" w14:textId="77777777" w:rsidTr="00875F2E">
        <w:tc>
          <w:tcPr>
            <w:tcW w:w="704" w:type="dxa"/>
          </w:tcPr>
          <w:p w14:paraId="77B415F9" w14:textId="77777777" w:rsidR="00875F2E" w:rsidRDefault="00875F2E" w:rsidP="00EA6128">
            <w:pPr>
              <w:spacing w:before="60" w:after="60"/>
              <w:ind w:left="-57" w:right="-57"/>
              <w:jc w:val="center"/>
              <w:rPr>
                <w:b/>
                <w:sz w:val="20"/>
                <w:szCs w:val="20"/>
              </w:rPr>
            </w:pPr>
            <w:r>
              <w:rPr>
                <w:b/>
                <w:sz w:val="20"/>
                <w:szCs w:val="20"/>
              </w:rPr>
              <w:t>450</w:t>
            </w:r>
          </w:p>
        </w:tc>
        <w:tc>
          <w:tcPr>
            <w:tcW w:w="4146" w:type="dxa"/>
          </w:tcPr>
          <w:p w14:paraId="52BBECB7" w14:textId="77777777" w:rsidR="00875F2E" w:rsidRPr="003D7843" w:rsidRDefault="00875F2E" w:rsidP="00EA6128">
            <w:pPr>
              <w:rPr>
                <w:rFonts w:ascii="Cambria" w:hAnsi="Cambria" w:cs="Calibri"/>
                <w:color w:val="000000"/>
              </w:rPr>
            </w:pPr>
            <w:r w:rsidRPr="003D7843">
              <w:rPr>
                <w:rFonts w:ascii="Arial Narrow" w:hAnsi="Arial Narrow" w:cs="Calibri"/>
                <w:color w:val="000000"/>
              </w:rPr>
              <w:t>Intubation bougies (Eschmann stylet)</w:t>
            </w:r>
          </w:p>
        </w:tc>
        <w:tc>
          <w:tcPr>
            <w:tcW w:w="4325" w:type="dxa"/>
          </w:tcPr>
          <w:p w14:paraId="0E74FAAE" w14:textId="20DD8B56" w:rsidR="00875F2E" w:rsidRPr="003D7843" w:rsidRDefault="00875F2E" w:rsidP="00EA6128">
            <w:pPr>
              <w:jc w:val="center"/>
              <w:rPr>
                <w:rFonts w:ascii="Cambria" w:hAnsi="Cambria" w:cs="Calibri"/>
                <w:color w:val="000000"/>
              </w:rPr>
            </w:pPr>
          </w:p>
        </w:tc>
      </w:tr>
      <w:tr w:rsidR="00875F2E" w14:paraId="2BD976E1" w14:textId="77777777" w:rsidTr="00875F2E">
        <w:tc>
          <w:tcPr>
            <w:tcW w:w="704" w:type="dxa"/>
          </w:tcPr>
          <w:p w14:paraId="06080628" w14:textId="77777777" w:rsidR="00875F2E" w:rsidRDefault="00875F2E" w:rsidP="00EA6128">
            <w:pPr>
              <w:spacing w:before="60" w:after="60"/>
              <w:ind w:left="-57" w:right="-57"/>
              <w:jc w:val="center"/>
              <w:rPr>
                <w:b/>
                <w:sz w:val="20"/>
                <w:szCs w:val="20"/>
              </w:rPr>
            </w:pPr>
            <w:r>
              <w:rPr>
                <w:b/>
                <w:sz w:val="20"/>
                <w:szCs w:val="20"/>
              </w:rPr>
              <w:t>451</w:t>
            </w:r>
          </w:p>
        </w:tc>
        <w:tc>
          <w:tcPr>
            <w:tcW w:w="4146" w:type="dxa"/>
          </w:tcPr>
          <w:p w14:paraId="7CE0DBBC" w14:textId="77777777" w:rsidR="00875F2E" w:rsidRPr="003D7843" w:rsidRDefault="00875F2E" w:rsidP="00EA6128">
            <w:pPr>
              <w:rPr>
                <w:rFonts w:ascii="Cambria" w:hAnsi="Cambria" w:cs="Calibri"/>
                <w:color w:val="000000"/>
              </w:rPr>
            </w:pPr>
            <w:r w:rsidRPr="003D7843">
              <w:rPr>
                <w:rFonts w:ascii="Arial Narrow" w:hAnsi="Arial Narrow" w:cs="Calibri"/>
                <w:color w:val="000000"/>
              </w:rPr>
              <w:t>Intubation stylet</w:t>
            </w:r>
          </w:p>
        </w:tc>
        <w:tc>
          <w:tcPr>
            <w:tcW w:w="4325" w:type="dxa"/>
          </w:tcPr>
          <w:p w14:paraId="595AA5C5" w14:textId="6E372766" w:rsidR="00875F2E" w:rsidRPr="003D7843" w:rsidRDefault="00875F2E" w:rsidP="00EA6128">
            <w:pPr>
              <w:jc w:val="center"/>
              <w:rPr>
                <w:rFonts w:ascii="Cambria" w:hAnsi="Cambria" w:cs="Calibri"/>
                <w:color w:val="000000"/>
              </w:rPr>
            </w:pPr>
          </w:p>
        </w:tc>
      </w:tr>
      <w:tr w:rsidR="00875F2E" w14:paraId="49893300" w14:textId="77777777" w:rsidTr="00875F2E">
        <w:tc>
          <w:tcPr>
            <w:tcW w:w="704" w:type="dxa"/>
          </w:tcPr>
          <w:p w14:paraId="50B257C0" w14:textId="77777777" w:rsidR="00875F2E" w:rsidRDefault="00875F2E" w:rsidP="00EA6128">
            <w:pPr>
              <w:spacing w:before="60" w:after="60"/>
              <w:ind w:left="-57" w:right="-57"/>
              <w:jc w:val="center"/>
              <w:rPr>
                <w:b/>
                <w:sz w:val="20"/>
                <w:szCs w:val="20"/>
              </w:rPr>
            </w:pPr>
            <w:r>
              <w:rPr>
                <w:b/>
                <w:sz w:val="20"/>
                <w:szCs w:val="20"/>
              </w:rPr>
              <w:t>452</w:t>
            </w:r>
          </w:p>
        </w:tc>
        <w:tc>
          <w:tcPr>
            <w:tcW w:w="4146" w:type="dxa"/>
          </w:tcPr>
          <w:p w14:paraId="64DD3B90" w14:textId="77777777" w:rsidR="00875F2E" w:rsidRPr="003D7843" w:rsidRDefault="00875F2E" w:rsidP="00EA6128">
            <w:pPr>
              <w:rPr>
                <w:rFonts w:ascii="Cambria" w:hAnsi="Cambria" w:cs="Calibri"/>
                <w:color w:val="000000"/>
              </w:rPr>
            </w:pPr>
            <w:r w:rsidRPr="003D7843">
              <w:rPr>
                <w:rFonts w:ascii="Arial Narrow" w:hAnsi="Arial Narrow" w:cs="Calibri"/>
                <w:color w:val="000000"/>
              </w:rPr>
              <w:t>Kidney dish – plastic</w:t>
            </w:r>
          </w:p>
        </w:tc>
        <w:tc>
          <w:tcPr>
            <w:tcW w:w="4325" w:type="dxa"/>
          </w:tcPr>
          <w:p w14:paraId="1642E2D9" w14:textId="54EF66FE" w:rsidR="00875F2E" w:rsidRPr="003D7843" w:rsidRDefault="00875F2E" w:rsidP="00EA6128">
            <w:pPr>
              <w:jc w:val="center"/>
              <w:rPr>
                <w:rFonts w:ascii="Cambria" w:hAnsi="Cambria" w:cs="Calibri"/>
                <w:color w:val="000000"/>
              </w:rPr>
            </w:pPr>
          </w:p>
        </w:tc>
      </w:tr>
      <w:tr w:rsidR="00875F2E" w14:paraId="2EE7A959" w14:textId="77777777" w:rsidTr="00875F2E">
        <w:tc>
          <w:tcPr>
            <w:tcW w:w="704" w:type="dxa"/>
          </w:tcPr>
          <w:p w14:paraId="2F765CCB" w14:textId="77777777" w:rsidR="00875F2E" w:rsidRDefault="00875F2E" w:rsidP="00EA6128">
            <w:pPr>
              <w:spacing w:before="60" w:after="60"/>
              <w:ind w:left="-57" w:right="-57"/>
              <w:jc w:val="center"/>
              <w:rPr>
                <w:b/>
                <w:sz w:val="20"/>
                <w:szCs w:val="20"/>
              </w:rPr>
            </w:pPr>
            <w:r>
              <w:rPr>
                <w:b/>
                <w:sz w:val="20"/>
                <w:szCs w:val="20"/>
              </w:rPr>
              <w:t>453</w:t>
            </w:r>
          </w:p>
        </w:tc>
        <w:tc>
          <w:tcPr>
            <w:tcW w:w="4146" w:type="dxa"/>
          </w:tcPr>
          <w:p w14:paraId="6AD2B0C2" w14:textId="77777777" w:rsidR="00875F2E" w:rsidRPr="003D7843" w:rsidRDefault="00875F2E" w:rsidP="00EA6128">
            <w:pPr>
              <w:rPr>
                <w:rFonts w:ascii="Cambria" w:hAnsi="Cambria" w:cs="Calibri"/>
                <w:color w:val="000000"/>
              </w:rPr>
            </w:pPr>
            <w:r w:rsidRPr="003D7843">
              <w:rPr>
                <w:rFonts w:ascii="Arial Narrow" w:hAnsi="Arial Narrow" w:cs="Calibri"/>
                <w:color w:val="000000"/>
              </w:rPr>
              <w:t>Kidney dish – stainless</w:t>
            </w:r>
          </w:p>
        </w:tc>
        <w:tc>
          <w:tcPr>
            <w:tcW w:w="4325" w:type="dxa"/>
          </w:tcPr>
          <w:p w14:paraId="2FD3FA97" w14:textId="7F4F10AF" w:rsidR="00875F2E" w:rsidRPr="003D7843" w:rsidRDefault="00875F2E" w:rsidP="00EA6128">
            <w:pPr>
              <w:jc w:val="center"/>
              <w:rPr>
                <w:rFonts w:ascii="Cambria" w:hAnsi="Cambria" w:cs="Calibri"/>
                <w:color w:val="000000"/>
              </w:rPr>
            </w:pPr>
          </w:p>
        </w:tc>
      </w:tr>
      <w:tr w:rsidR="00875F2E" w14:paraId="547E3B22" w14:textId="77777777" w:rsidTr="00875F2E">
        <w:tc>
          <w:tcPr>
            <w:tcW w:w="704" w:type="dxa"/>
          </w:tcPr>
          <w:p w14:paraId="08587DDF" w14:textId="77777777" w:rsidR="00875F2E" w:rsidRDefault="00875F2E" w:rsidP="00EA6128">
            <w:pPr>
              <w:spacing w:before="60" w:after="60"/>
              <w:ind w:left="-57" w:right="-57"/>
              <w:jc w:val="center"/>
              <w:rPr>
                <w:b/>
                <w:sz w:val="20"/>
                <w:szCs w:val="20"/>
              </w:rPr>
            </w:pPr>
            <w:r>
              <w:rPr>
                <w:b/>
                <w:sz w:val="20"/>
                <w:szCs w:val="20"/>
              </w:rPr>
              <w:t>454</w:t>
            </w:r>
          </w:p>
        </w:tc>
        <w:tc>
          <w:tcPr>
            <w:tcW w:w="4146" w:type="dxa"/>
          </w:tcPr>
          <w:p w14:paraId="45E192E0" w14:textId="77777777" w:rsidR="00875F2E" w:rsidRPr="003D7843" w:rsidRDefault="00875F2E" w:rsidP="00EA6128">
            <w:pPr>
              <w:rPr>
                <w:rFonts w:ascii="Cambria" w:hAnsi="Cambria" w:cs="Calibri"/>
                <w:color w:val="000000"/>
              </w:rPr>
            </w:pPr>
            <w:r w:rsidRPr="003D7843">
              <w:rPr>
                <w:rFonts w:ascii="Arial Narrow" w:hAnsi="Arial Narrow" w:cs="Calibri"/>
                <w:color w:val="000000"/>
              </w:rPr>
              <w:t>Kidney dish with lid – stainless</w:t>
            </w:r>
          </w:p>
        </w:tc>
        <w:tc>
          <w:tcPr>
            <w:tcW w:w="4325" w:type="dxa"/>
          </w:tcPr>
          <w:p w14:paraId="79CC846C" w14:textId="174017CA" w:rsidR="00875F2E" w:rsidRPr="003D7843" w:rsidRDefault="00875F2E" w:rsidP="00EA6128">
            <w:pPr>
              <w:jc w:val="center"/>
              <w:rPr>
                <w:rFonts w:ascii="Cambria" w:hAnsi="Cambria" w:cs="Calibri"/>
                <w:color w:val="000000"/>
              </w:rPr>
            </w:pPr>
          </w:p>
        </w:tc>
      </w:tr>
      <w:tr w:rsidR="00875F2E" w14:paraId="50566302" w14:textId="77777777" w:rsidTr="00875F2E">
        <w:tc>
          <w:tcPr>
            <w:tcW w:w="704" w:type="dxa"/>
          </w:tcPr>
          <w:p w14:paraId="09AF617E" w14:textId="77777777" w:rsidR="00875F2E" w:rsidRDefault="00875F2E" w:rsidP="00EA6128">
            <w:pPr>
              <w:spacing w:before="60" w:after="60"/>
              <w:ind w:left="-57" w:right="-57"/>
              <w:jc w:val="center"/>
              <w:rPr>
                <w:b/>
                <w:sz w:val="20"/>
                <w:szCs w:val="20"/>
              </w:rPr>
            </w:pPr>
            <w:r>
              <w:rPr>
                <w:b/>
                <w:sz w:val="20"/>
                <w:szCs w:val="20"/>
              </w:rPr>
              <w:t>455</w:t>
            </w:r>
          </w:p>
        </w:tc>
        <w:tc>
          <w:tcPr>
            <w:tcW w:w="4146" w:type="dxa"/>
          </w:tcPr>
          <w:p w14:paraId="283BE5F5" w14:textId="77777777" w:rsidR="00875F2E" w:rsidRPr="003D7843" w:rsidRDefault="00875F2E" w:rsidP="00EA6128">
            <w:pPr>
              <w:rPr>
                <w:rFonts w:ascii="Cambria" w:hAnsi="Cambria" w:cs="Calibri"/>
                <w:color w:val="000000"/>
              </w:rPr>
            </w:pPr>
            <w:r w:rsidRPr="003D7843">
              <w:rPr>
                <w:rFonts w:ascii="Arial Narrow" w:hAnsi="Arial Narrow" w:cs="Calibri"/>
                <w:color w:val="000000"/>
              </w:rPr>
              <w:t>Laryngoscope Blade Set with Bulb</w:t>
            </w:r>
          </w:p>
        </w:tc>
        <w:tc>
          <w:tcPr>
            <w:tcW w:w="4325" w:type="dxa"/>
          </w:tcPr>
          <w:p w14:paraId="1CF1B0E9" w14:textId="10DD70EF" w:rsidR="00875F2E" w:rsidRPr="003D7843" w:rsidRDefault="00875F2E" w:rsidP="00EA6128">
            <w:pPr>
              <w:jc w:val="center"/>
              <w:rPr>
                <w:rFonts w:ascii="Cambria" w:hAnsi="Cambria" w:cs="Calibri"/>
                <w:color w:val="000000"/>
              </w:rPr>
            </w:pPr>
          </w:p>
        </w:tc>
      </w:tr>
      <w:tr w:rsidR="00875F2E" w14:paraId="28CFCA2B" w14:textId="77777777" w:rsidTr="00875F2E">
        <w:tc>
          <w:tcPr>
            <w:tcW w:w="704" w:type="dxa"/>
          </w:tcPr>
          <w:p w14:paraId="1D2123A3" w14:textId="77777777" w:rsidR="00875F2E" w:rsidRDefault="00875F2E" w:rsidP="00EA6128">
            <w:pPr>
              <w:spacing w:before="60" w:after="60"/>
              <w:ind w:left="-57" w:right="-57"/>
              <w:jc w:val="center"/>
              <w:rPr>
                <w:b/>
                <w:sz w:val="20"/>
                <w:szCs w:val="20"/>
              </w:rPr>
            </w:pPr>
            <w:r>
              <w:rPr>
                <w:b/>
                <w:sz w:val="20"/>
                <w:szCs w:val="20"/>
              </w:rPr>
              <w:t>456</w:t>
            </w:r>
          </w:p>
        </w:tc>
        <w:tc>
          <w:tcPr>
            <w:tcW w:w="4146" w:type="dxa"/>
          </w:tcPr>
          <w:p w14:paraId="1B60EAE0" w14:textId="77777777" w:rsidR="00875F2E" w:rsidRPr="003D7843" w:rsidRDefault="00875F2E" w:rsidP="00EA6128">
            <w:pPr>
              <w:rPr>
                <w:rFonts w:ascii="Cambria" w:hAnsi="Cambria" w:cs="Calibri"/>
                <w:color w:val="000000"/>
              </w:rPr>
            </w:pPr>
            <w:r w:rsidRPr="003D7843">
              <w:rPr>
                <w:rFonts w:ascii="Arial Narrow" w:hAnsi="Arial Narrow" w:cs="Calibri"/>
              </w:rPr>
              <w:t xml:space="preserve">Needle Holder </w:t>
            </w:r>
          </w:p>
        </w:tc>
        <w:tc>
          <w:tcPr>
            <w:tcW w:w="4325" w:type="dxa"/>
          </w:tcPr>
          <w:p w14:paraId="701F51DD" w14:textId="1A423E6B" w:rsidR="00875F2E" w:rsidRPr="003D7843" w:rsidRDefault="00875F2E" w:rsidP="00EA6128">
            <w:pPr>
              <w:jc w:val="center"/>
              <w:rPr>
                <w:rFonts w:ascii="Cambria" w:hAnsi="Cambria" w:cs="Calibri"/>
                <w:color w:val="000000"/>
              </w:rPr>
            </w:pPr>
          </w:p>
        </w:tc>
      </w:tr>
      <w:tr w:rsidR="00875F2E" w14:paraId="2D549176" w14:textId="77777777" w:rsidTr="00875F2E">
        <w:tc>
          <w:tcPr>
            <w:tcW w:w="704" w:type="dxa"/>
          </w:tcPr>
          <w:p w14:paraId="468B91D0" w14:textId="77777777" w:rsidR="00875F2E" w:rsidRDefault="00875F2E" w:rsidP="00EA6128">
            <w:pPr>
              <w:spacing w:before="60" w:after="60"/>
              <w:ind w:left="-57" w:right="-57"/>
              <w:jc w:val="center"/>
              <w:rPr>
                <w:b/>
                <w:sz w:val="20"/>
                <w:szCs w:val="20"/>
              </w:rPr>
            </w:pPr>
            <w:r>
              <w:rPr>
                <w:b/>
                <w:sz w:val="20"/>
                <w:szCs w:val="20"/>
              </w:rPr>
              <w:t>457</w:t>
            </w:r>
          </w:p>
        </w:tc>
        <w:tc>
          <w:tcPr>
            <w:tcW w:w="4146" w:type="dxa"/>
          </w:tcPr>
          <w:p w14:paraId="7365A942" w14:textId="77777777" w:rsidR="00875F2E" w:rsidRPr="003D7843" w:rsidRDefault="00875F2E" w:rsidP="00EA6128">
            <w:pPr>
              <w:rPr>
                <w:rFonts w:ascii="Cambria" w:hAnsi="Cambria" w:cs="Calibri"/>
                <w:color w:val="000000"/>
              </w:rPr>
            </w:pPr>
            <w:proofErr w:type="spellStart"/>
            <w:r w:rsidRPr="003D7843">
              <w:rPr>
                <w:rFonts w:ascii="Arial Narrow" w:hAnsi="Arial Narrow" w:cs="Calibri"/>
              </w:rPr>
              <w:t>Nippler</w:t>
            </w:r>
            <w:proofErr w:type="spellEnd"/>
            <w:r w:rsidRPr="003D7843">
              <w:rPr>
                <w:rFonts w:ascii="Arial Narrow" w:hAnsi="Arial Narrow" w:cs="Calibri"/>
              </w:rPr>
              <w:t xml:space="preserve"> - (Bone)</w:t>
            </w:r>
          </w:p>
        </w:tc>
        <w:tc>
          <w:tcPr>
            <w:tcW w:w="4325" w:type="dxa"/>
          </w:tcPr>
          <w:p w14:paraId="1E1B3ADF" w14:textId="7A614E2F" w:rsidR="00875F2E" w:rsidRPr="003D7843" w:rsidRDefault="00875F2E" w:rsidP="00EA6128">
            <w:pPr>
              <w:jc w:val="center"/>
              <w:rPr>
                <w:rFonts w:ascii="Cambria" w:hAnsi="Cambria" w:cs="Calibri"/>
                <w:color w:val="000000"/>
              </w:rPr>
            </w:pPr>
          </w:p>
        </w:tc>
      </w:tr>
      <w:tr w:rsidR="00875F2E" w14:paraId="353020DE" w14:textId="77777777" w:rsidTr="00875F2E">
        <w:tc>
          <w:tcPr>
            <w:tcW w:w="704" w:type="dxa"/>
          </w:tcPr>
          <w:p w14:paraId="205D303D" w14:textId="77777777" w:rsidR="00875F2E" w:rsidRDefault="00875F2E" w:rsidP="00EA6128">
            <w:pPr>
              <w:spacing w:before="60" w:after="60"/>
              <w:ind w:left="-57" w:right="-57"/>
              <w:jc w:val="center"/>
              <w:rPr>
                <w:b/>
                <w:sz w:val="20"/>
                <w:szCs w:val="20"/>
              </w:rPr>
            </w:pPr>
            <w:r>
              <w:rPr>
                <w:b/>
                <w:sz w:val="20"/>
                <w:szCs w:val="20"/>
              </w:rPr>
              <w:t>458</w:t>
            </w:r>
          </w:p>
        </w:tc>
        <w:tc>
          <w:tcPr>
            <w:tcW w:w="4146" w:type="dxa"/>
          </w:tcPr>
          <w:p w14:paraId="32105BDE" w14:textId="77777777" w:rsidR="00875F2E" w:rsidRPr="003D7843" w:rsidRDefault="00875F2E" w:rsidP="00EA6128">
            <w:pPr>
              <w:rPr>
                <w:rFonts w:ascii="Cambria" w:hAnsi="Cambria" w:cs="Calibri"/>
                <w:color w:val="000000"/>
              </w:rPr>
            </w:pPr>
            <w:proofErr w:type="spellStart"/>
            <w:r w:rsidRPr="003D7843">
              <w:rPr>
                <w:rFonts w:ascii="Arial Narrow" w:hAnsi="Arial Narrow" w:cs="Calibri"/>
              </w:rPr>
              <w:t>Papsmear</w:t>
            </w:r>
            <w:proofErr w:type="spellEnd"/>
            <w:r w:rsidRPr="003D7843">
              <w:rPr>
                <w:rFonts w:ascii="Arial Narrow" w:hAnsi="Arial Narrow" w:cs="Calibri"/>
              </w:rPr>
              <w:t xml:space="preserve"> </w:t>
            </w:r>
            <w:proofErr w:type="spellStart"/>
            <w:r w:rsidRPr="003D7843">
              <w:rPr>
                <w:rFonts w:ascii="Arial Narrow" w:hAnsi="Arial Narrow" w:cs="Calibri"/>
              </w:rPr>
              <w:t>Spatulla</w:t>
            </w:r>
            <w:proofErr w:type="spellEnd"/>
            <w:r w:rsidRPr="003D7843">
              <w:rPr>
                <w:rFonts w:ascii="Arial Narrow" w:hAnsi="Arial Narrow" w:cs="Calibri"/>
              </w:rPr>
              <w:t xml:space="preserve"> (wood)</w:t>
            </w:r>
          </w:p>
        </w:tc>
        <w:tc>
          <w:tcPr>
            <w:tcW w:w="4325" w:type="dxa"/>
          </w:tcPr>
          <w:p w14:paraId="38A126F8" w14:textId="02014D93" w:rsidR="00875F2E" w:rsidRPr="003D7843" w:rsidRDefault="00875F2E" w:rsidP="00EA6128">
            <w:pPr>
              <w:jc w:val="center"/>
              <w:rPr>
                <w:rFonts w:ascii="Cambria" w:hAnsi="Cambria" w:cs="Calibri"/>
                <w:color w:val="000000"/>
              </w:rPr>
            </w:pPr>
          </w:p>
        </w:tc>
      </w:tr>
      <w:tr w:rsidR="00875F2E" w14:paraId="14E01633" w14:textId="77777777" w:rsidTr="00875F2E">
        <w:tc>
          <w:tcPr>
            <w:tcW w:w="704" w:type="dxa"/>
          </w:tcPr>
          <w:p w14:paraId="1269BC05" w14:textId="77777777" w:rsidR="00875F2E" w:rsidRDefault="00875F2E" w:rsidP="00EA6128">
            <w:pPr>
              <w:spacing w:before="60" w:after="60"/>
              <w:ind w:left="-57" w:right="-57"/>
              <w:jc w:val="center"/>
              <w:rPr>
                <w:b/>
                <w:sz w:val="20"/>
                <w:szCs w:val="20"/>
              </w:rPr>
            </w:pPr>
            <w:r>
              <w:rPr>
                <w:b/>
                <w:sz w:val="20"/>
                <w:szCs w:val="20"/>
              </w:rPr>
              <w:t>459</w:t>
            </w:r>
          </w:p>
        </w:tc>
        <w:tc>
          <w:tcPr>
            <w:tcW w:w="4146" w:type="dxa"/>
          </w:tcPr>
          <w:p w14:paraId="7D5EB759" w14:textId="77777777" w:rsidR="00875F2E" w:rsidRPr="003D7843" w:rsidRDefault="00875F2E" w:rsidP="00EA6128">
            <w:pPr>
              <w:rPr>
                <w:rFonts w:ascii="Cambria" w:hAnsi="Cambria" w:cs="Calibri"/>
                <w:color w:val="000000"/>
              </w:rPr>
            </w:pPr>
            <w:r w:rsidRPr="003D7843">
              <w:rPr>
                <w:rFonts w:ascii="Arial Narrow" w:hAnsi="Arial Narrow" w:cs="Calibri"/>
              </w:rPr>
              <w:t>Pen-Light</w:t>
            </w:r>
          </w:p>
        </w:tc>
        <w:tc>
          <w:tcPr>
            <w:tcW w:w="4325" w:type="dxa"/>
          </w:tcPr>
          <w:p w14:paraId="35ACBFA1" w14:textId="0709B47B" w:rsidR="00875F2E" w:rsidRPr="003D7843" w:rsidRDefault="00875F2E" w:rsidP="00EA6128">
            <w:pPr>
              <w:jc w:val="center"/>
              <w:rPr>
                <w:rFonts w:ascii="Cambria" w:hAnsi="Cambria" w:cs="Calibri"/>
                <w:color w:val="000000"/>
              </w:rPr>
            </w:pPr>
          </w:p>
        </w:tc>
      </w:tr>
      <w:tr w:rsidR="00875F2E" w14:paraId="4242742C" w14:textId="77777777" w:rsidTr="00875F2E">
        <w:tc>
          <w:tcPr>
            <w:tcW w:w="704" w:type="dxa"/>
          </w:tcPr>
          <w:p w14:paraId="73C069B5" w14:textId="77777777" w:rsidR="00875F2E" w:rsidRDefault="00875F2E" w:rsidP="00EA6128">
            <w:pPr>
              <w:spacing w:before="60" w:after="60"/>
              <w:ind w:left="-57" w:right="-57"/>
              <w:jc w:val="center"/>
              <w:rPr>
                <w:b/>
                <w:sz w:val="20"/>
                <w:szCs w:val="20"/>
              </w:rPr>
            </w:pPr>
            <w:r>
              <w:rPr>
                <w:b/>
                <w:sz w:val="20"/>
                <w:szCs w:val="20"/>
              </w:rPr>
              <w:t>460</w:t>
            </w:r>
          </w:p>
        </w:tc>
        <w:tc>
          <w:tcPr>
            <w:tcW w:w="4146" w:type="dxa"/>
          </w:tcPr>
          <w:p w14:paraId="37A43406" w14:textId="77777777" w:rsidR="00875F2E" w:rsidRPr="003D7843" w:rsidRDefault="00875F2E" w:rsidP="00EA6128">
            <w:pPr>
              <w:rPr>
                <w:rFonts w:ascii="Cambria" w:hAnsi="Cambria" w:cs="Calibri"/>
                <w:color w:val="000000"/>
              </w:rPr>
            </w:pPr>
            <w:r w:rsidRPr="00AD5A44">
              <w:rPr>
                <w:rFonts w:ascii="Arial Narrow" w:hAnsi="Arial Narrow" w:cs="Calibri"/>
              </w:rPr>
              <w:t xml:space="preserve">Pinard Stethoscope </w:t>
            </w:r>
            <w:proofErr w:type="spellStart"/>
            <w:r w:rsidRPr="00AD5A44">
              <w:rPr>
                <w:rFonts w:ascii="Arial Narrow" w:hAnsi="Arial Narrow" w:cs="Calibri"/>
              </w:rPr>
              <w:t>Alluminum</w:t>
            </w:r>
            <w:proofErr w:type="spellEnd"/>
          </w:p>
        </w:tc>
        <w:tc>
          <w:tcPr>
            <w:tcW w:w="4325" w:type="dxa"/>
          </w:tcPr>
          <w:p w14:paraId="316C99FB" w14:textId="1A5D8F61" w:rsidR="00875F2E" w:rsidRPr="003D7843" w:rsidRDefault="00875F2E" w:rsidP="00EA6128">
            <w:pPr>
              <w:jc w:val="center"/>
              <w:rPr>
                <w:rFonts w:ascii="Cambria" w:hAnsi="Cambria" w:cs="Calibri"/>
                <w:color w:val="000000"/>
              </w:rPr>
            </w:pPr>
          </w:p>
        </w:tc>
      </w:tr>
      <w:tr w:rsidR="00875F2E" w14:paraId="6C30223B" w14:textId="77777777" w:rsidTr="00875F2E">
        <w:tc>
          <w:tcPr>
            <w:tcW w:w="704" w:type="dxa"/>
          </w:tcPr>
          <w:p w14:paraId="0A6F880A" w14:textId="77777777" w:rsidR="00875F2E" w:rsidRDefault="00875F2E" w:rsidP="00EA6128">
            <w:pPr>
              <w:spacing w:before="60" w:after="60"/>
              <w:ind w:left="-57" w:right="-57"/>
              <w:jc w:val="center"/>
              <w:rPr>
                <w:b/>
                <w:sz w:val="20"/>
                <w:szCs w:val="20"/>
              </w:rPr>
            </w:pPr>
            <w:r>
              <w:rPr>
                <w:b/>
                <w:sz w:val="20"/>
                <w:szCs w:val="20"/>
              </w:rPr>
              <w:t>461</w:t>
            </w:r>
          </w:p>
        </w:tc>
        <w:tc>
          <w:tcPr>
            <w:tcW w:w="4146" w:type="dxa"/>
          </w:tcPr>
          <w:p w14:paraId="73C2A91E" w14:textId="77777777" w:rsidR="00875F2E" w:rsidRPr="003D7843" w:rsidRDefault="00875F2E" w:rsidP="00EA6128">
            <w:pPr>
              <w:rPr>
                <w:rFonts w:ascii="Cambria" w:hAnsi="Cambria" w:cs="Calibri"/>
                <w:color w:val="000000"/>
              </w:rPr>
            </w:pPr>
            <w:r w:rsidRPr="003D7843">
              <w:rPr>
                <w:rFonts w:ascii="Arial Narrow" w:hAnsi="Arial Narrow" w:cs="Calibri"/>
              </w:rPr>
              <w:t>Bed Pan Plastic/Rubber</w:t>
            </w:r>
          </w:p>
        </w:tc>
        <w:tc>
          <w:tcPr>
            <w:tcW w:w="4325" w:type="dxa"/>
          </w:tcPr>
          <w:p w14:paraId="0DDEDAAA" w14:textId="12524BA8" w:rsidR="00875F2E" w:rsidRPr="003D7843" w:rsidRDefault="00875F2E" w:rsidP="00EA6128">
            <w:pPr>
              <w:jc w:val="center"/>
              <w:rPr>
                <w:rFonts w:ascii="Cambria" w:hAnsi="Cambria" w:cs="Calibri"/>
                <w:color w:val="000000"/>
              </w:rPr>
            </w:pPr>
          </w:p>
        </w:tc>
      </w:tr>
      <w:tr w:rsidR="00875F2E" w14:paraId="482BE9E5" w14:textId="77777777" w:rsidTr="00875F2E">
        <w:tc>
          <w:tcPr>
            <w:tcW w:w="704" w:type="dxa"/>
          </w:tcPr>
          <w:p w14:paraId="0D9E1E3C" w14:textId="036CED2F" w:rsidR="00875F2E" w:rsidRDefault="00875F2E" w:rsidP="00EA6128">
            <w:pPr>
              <w:spacing w:before="60" w:after="60"/>
              <w:ind w:left="-57" w:right="-57"/>
              <w:jc w:val="center"/>
              <w:rPr>
                <w:b/>
                <w:sz w:val="20"/>
                <w:szCs w:val="20"/>
              </w:rPr>
            </w:pPr>
          </w:p>
        </w:tc>
        <w:tc>
          <w:tcPr>
            <w:tcW w:w="4146" w:type="dxa"/>
          </w:tcPr>
          <w:p w14:paraId="05FA8D63" w14:textId="016B6760" w:rsidR="00875F2E" w:rsidRDefault="00875F2E" w:rsidP="00EA6128">
            <w:pPr>
              <w:rPr>
                <w:rFonts w:ascii="Cambria" w:hAnsi="Cambria" w:cs="Calibri"/>
                <w:color w:val="000000"/>
              </w:rPr>
            </w:pPr>
            <w:r w:rsidRPr="00AB0398">
              <w:rPr>
                <w:rFonts w:ascii="Cambria" w:hAnsi="Cambria" w:cs="Calibri"/>
                <w:b/>
                <w:bCs/>
                <w:color w:val="000000"/>
                <w:sz w:val="24"/>
                <w:szCs w:val="24"/>
              </w:rPr>
              <w:t>O</w:t>
            </w:r>
            <w:r w:rsidR="00AB0398" w:rsidRPr="00AB0398">
              <w:rPr>
                <w:rFonts w:ascii="Cambria" w:hAnsi="Cambria" w:cs="Calibri"/>
                <w:b/>
                <w:bCs/>
                <w:color w:val="000000"/>
                <w:sz w:val="24"/>
                <w:szCs w:val="24"/>
              </w:rPr>
              <w:t>THER</w:t>
            </w:r>
          </w:p>
        </w:tc>
        <w:tc>
          <w:tcPr>
            <w:tcW w:w="4325" w:type="dxa"/>
          </w:tcPr>
          <w:p w14:paraId="780EBB2B" w14:textId="77777777" w:rsidR="00875F2E" w:rsidRDefault="00875F2E" w:rsidP="00EA6128">
            <w:pPr>
              <w:jc w:val="center"/>
              <w:rPr>
                <w:rFonts w:ascii="Cambria" w:hAnsi="Cambria" w:cs="Calibri"/>
                <w:color w:val="000000"/>
              </w:rPr>
            </w:pPr>
          </w:p>
        </w:tc>
      </w:tr>
      <w:tr w:rsidR="00875F2E" w14:paraId="44094679" w14:textId="77777777" w:rsidTr="00875F2E">
        <w:tc>
          <w:tcPr>
            <w:tcW w:w="704" w:type="dxa"/>
          </w:tcPr>
          <w:p w14:paraId="57B8DDAB" w14:textId="77777777" w:rsidR="00875F2E" w:rsidRDefault="00875F2E" w:rsidP="00EA6128">
            <w:pPr>
              <w:spacing w:before="60" w:after="60"/>
              <w:ind w:left="-57" w:right="-57"/>
              <w:jc w:val="center"/>
              <w:rPr>
                <w:b/>
                <w:sz w:val="20"/>
                <w:szCs w:val="20"/>
              </w:rPr>
            </w:pPr>
            <w:r>
              <w:rPr>
                <w:b/>
                <w:sz w:val="20"/>
                <w:szCs w:val="20"/>
              </w:rPr>
              <w:t>462</w:t>
            </w:r>
          </w:p>
        </w:tc>
        <w:tc>
          <w:tcPr>
            <w:tcW w:w="4146" w:type="dxa"/>
          </w:tcPr>
          <w:p w14:paraId="6A1CBD0A" w14:textId="77777777" w:rsidR="00875F2E" w:rsidRPr="00267E75" w:rsidRDefault="00875F2E" w:rsidP="00EA6128">
            <w:pPr>
              <w:rPr>
                <w:rFonts w:ascii="Cambria" w:hAnsi="Cambria" w:cs="Calibri"/>
                <w:color w:val="000000"/>
              </w:rPr>
            </w:pPr>
            <w:r w:rsidRPr="00267E75">
              <w:rPr>
                <w:rFonts w:ascii="Arial Narrow" w:hAnsi="Arial Narrow" w:cs="Calibri"/>
              </w:rPr>
              <w:t>Autoclave tape 1/2inch</w:t>
            </w:r>
          </w:p>
        </w:tc>
        <w:tc>
          <w:tcPr>
            <w:tcW w:w="4325" w:type="dxa"/>
          </w:tcPr>
          <w:p w14:paraId="6B8D1341" w14:textId="7A2D24F0" w:rsidR="00875F2E" w:rsidRPr="00267E75" w:rsidRDefault="00875F2E" w:rsidP="00EA6128">
            <w:pPr>
              <w:jc w:val="center"/>
              <w:rPr>
                <w:rFonts w:ascii="Cambria" w:hAnsi="Cambria" w:cs="Calibri"/>
                <w:color w:val="000000"/>
              </w:rPr>
            </w:pPr>
          </w:p>
        </w:tc>
      </w:tr>
      <w:tr w:rsidR="00875F2E" w14:paraId="461E319A" w14:textId="77777777" w:rsidTr="00875F2E">
        <w:tc>
          <w:tcPr>
            <w:tcW w:w="704" w:type="dxa"/>
          </w:tcPr>
          <w:p w14:paraId="32E16766" w14:textId="77777777" w:rsidR="00875F2E" w:rsidRDefault="00875F2E" w:rsidP="00EA6128">
            <w:pPr>
              <w:spacing w:before="60" w:after="60"/>
              <w:ind w:left="-57" w:right="-57"/>
              <w:jc w:val="center"/>
              <w:rPr>
                <w:b/>
                <w:sz w:val="20"/>
                <w:szCs w:val="20"/>
              </w:rPr>
            </w:pPr>
            <w:r>
              <w:rPr>
                <w:b/>
                <w:sz w:val="20"/>
                <w:szCs w:val="20"/>
              </w:rPr>
              <w:t>463</w:t>
            </w:r>
          </w:p>
        </w:tc>
        <w:tc>
          <w:tcPr>
            <w:tcW w:w="4146" w:type="dxa"/>
          </w:tcPr>
          <w:p w14:paraId="0C488CEC" w14:textId="77777777" w:rsidR="00875F2E" w:rsidRPr="00267E75" w:rsidRDefault="00875F2E" w:rsidP="00EA6128">
            <w:pPr>
              <w:rPr>
                <w:rFonts w:ascii="Cambria" w:hAnsi="Cambria" w:cs="Calibri"/>
                <w:color w:val="000000"/>
              </w:rPr>
            </w:pPr>
            <w:r w:rsidRPr="00267E75">
              <w:rPr>
                <w:rFonts w:ascii="Arial Narrow" w:hAnsi="Arial Narrow" w:cs="Calibri"/>
              </w:rPr>
              <w:t xml:space="preserve">Labels, dispensing 1000's "Zebra printer </w:t>
            </w:r>
            <w:proofErr w:type="gramStart"/>
            <w:r w:rsidRPr="00267E75">
              <w:rPr>
                <w:rFonts w:ascii="Arial Narrow" w:hAnsi="Arial Narrow" w:cs="Calibri"/>
              </w:rPr>
              <w:t>labels  4</w:t>
            </w:r>
            <w:proofErr w:type="gramEnd"/>
            <w:r w:rsidRPr="00267E75">
              <w:rPr>
                <w:rFonts w:ascii="Arial Narrow" w:hAnsi="Arial Narrow" w:cs="Calibri"/>
              </w:rPr>
              <w:t>cm x 8.5cm</w:t>
            </w:r>
          </w:p>
        </w:tc>
        <w:tc>
          <w:tcPr>
            <w:tcW w:w="4325" w:type="dxa"/>
          </w:tcPr>
          <w:p w14:paraId="5652FD8B" w14:textId="30EEF686" w:rsidR="00875F2E" w:rsidRPr="00267E75" w:rsidRDefault="00875F2E" w:rsidP="00EA6128">
            <w:pPr>
              <w:jc w:val="center"/>
              <w:rPr>
                <w:rFonts w:ascii="Cambria" w:hAnsi="Cambria" w:cs="Calibri"/>
                <w:color w:val="000000"/>
              </w:rPr>
            </w:pPr>
          </w:p>
        </w:tc>
      </w:tr>
      <w:tr w:rsidR="00875F2E" w14:paraId="0DB515BD" w14:textId="77777777" w:rsidTr="00875F2E">
        <w:tc>
          <w:tcPr>
            <w:tcW w:w="704" w:type="dxa"/>
          </w:tcPr>
          <w:p w14:paraId="0F61B432" w14:textId="77777777" w:rsidR="00875F2E" w:rsidRDefault="00875F2E" w:rsidP="00EA6128">
            <w:pPr>
              <w:spacing w:before="60" w:after="60"/>
              <w:ind w:left="-57" w:right="-57"/>
              <w:jc w:val="center"/>
              <w:rPr>
                <w:b/>
                <w:sz w:val="20"/>
                <w:szCs w:val="20"/>
              </w:rPr>
            </w:pPr>
            <w:r>
              <w:rPr>
                <w:b/>
                <w:sz w:val="20"/>
                <w:szCs w:val="20"/>
              </w:rPr>
              <w:t>464</w:t>
            </w:r>
          </w:p>
        </w:tc>
        <w:tc>
          <w:tcPr>
            <w:tcW w:w="4146" w:type="dxa"/>
          </w:tcPr>
          <w:p w14:paraId="324A8E13" w14:textId="77777777" w:rsidR="00875F2E" w:rsidRPr="00267E75" w:rsidRDefault="00875F2E" w:rsidP="00EA6128">
            <w:pPr>
              <w:rPr>
                <w:rFonts w:ascii="Cambria" w:hAnsi="Cambria" w:cs="Calibri"/>
                <w:color w:val="000000"/>
              </w:rPr>
            </w:pPr>
            <w:r w:rsidRPr="00267E75">
              <w:rPr>
                <w:rFonts w:ascii="Arial Narrow" w:hAnsi="Arial Narrow" w:cs="Calibri"/>
              </w:rPr>
              <w:t>Ribbon for Zebra printer for approx. 1000 labels</w:t>
            </w:r>
          </w:p>
        </w:tc>
        <w:tc>
          <w:tcPr>
            <w:tcW w:w="4325" w:type="dxa"/>
          </w:tcPr>
          <w:p w14:paraId="7139334F" w14:textId="5A744121" w:rsidR="00875F2E" w:rsidRPr="00267E75" w:rsidRDefault="00875F2E" w:rsidP="00EA6128">
            <w:pPr>
              <w:jc w:val="center"/>
              <w:rPr>
                <w:rFonts w:ascii="Cambria" w:hAnsi="Cambria" w:cs="Calibri"/>
                <w:color w:val="000000"/>
              </w:rPr>
            </w:pPr>
          </w:p>
        </w:tc>
      </w:tr>
      <w:tr w:rsidR="00875F2E" w14:paraId="7AC8E0BB" w14:textId="77777777" w:rsidTr="00875F2E">
        <w:tc>
          <w:tcPr>
            <w:tcW w:w="704" w:type="dxa"/>
          </w:tcPr>
          <w:p w14:paraId="770FB691" w14:textId="77777777" w:rsidR="00875F2E" w:rsidRDefault="00875F2E" w:rsidP="00EA6128">
            <w:pPr>
              <w:spacing w:before="60" w:after="60"/>
              <w:ind w:left="-57" w:right="-57"/>
              <w:jc w:val="center"/>
              <w:rPr>
                <w:b/>
                <w:sz w:val="20"/>
                <w:szCs w:val="20"/>
              </w:rPr>
            </w:pPr>
            <w:r>
              <w:rPr>
                <w:b/>
                <w:sz w:val="20"/>
                <w:szCs w:val="20"/>
              </w:rPr>
              <w:t>465</w:t>
            </w:r>
          </w:p>
        </w:tc>
        <w:tc>
          <w:tcPr>
            <w:tcW w:w="4146" w:type="dxa"/>
          </w:tcPr>
          <w:p w14:paraId="30DBE0BF" w14:textId="77777777" w:rsidR="00875F2E" w:rsidRPr="00267E75" w:rsidRDefault="00875F2E" w:rsidP="00EA6128">
            <w:pPr>
              <w:rPr>
                <w:rFonts w:ascii="Cambria" w:hAnsi="Cambria" w:cs="Calibri"/>
                <w:color w:val="000000"/>
              </w:rPr>
            </w:pPr>
            <w:r w:rsidRPr="00267E75">
              <w:rPr>
                <w:rFonts w:ascii="Arial Narrow" w:hAnsi="Arial Narrow" w:cs="Calibri"/>
              </w:rPr>
              <w:t>Medicine measure</w:t>
            </w:r>
          </w:p>
        </w:tc>
        <w:tc>
          <w:tcPr>
            <w:tcW w:w="4325" w:type="dxa"/>
          </w:tcPr>
          <w:p w14:paraId="7E49D3D4" w14:textId="38F36FA6" w:rsidR="00875F2E" w:rsidRPr="00267E75" w:rsidRDefault="00875F2E" w:rsidP="00EA6128">
            <w:pPr>
              <w:jc w:val="center"/>
              <w:rPr>
                <w:rFonts w:ascii="Cambria" w:hAnsi="Cambria" w:cs="Calibri"/>
                <w:color w:val="000000"/>
              </w:rPr>
            </w:pPr>
          </w:p>
        </w:tc>
      </w:tr>
      <w:tr w:rsidR="00875F2E" w14:paraId="0E2B6832" w14:textId="77777777" w:rsidTr="00875F2E">
        <w:tc>
          <w:tcPr>
            <w:tcW w:w="704" w:type="dxa"/>
          </w:tcPr>
          <w:p w14:paraId="076252BC" w14:textId="77777777" w:rsidR="00875F2E" w:rsidRDefault="00875F2E" w:rsidP="00EA6128">
            <w:pPr>
              <w:spacing w:before="60" w:after="60"/>
              <w:ind w:left="-57" w:right="-57"/>
              <w:jc w:val="center"/>
              <w:rPr>
                <w:b/>
                <w:sz w:val="20"/>
                <w:szCs w:val="20"/>
              </w:rPr>
            </w:pPr>
            <w:r>
              <w:rPr>
                <w:b/>
                <w:sz w:val="20"/>
                <w:szCs w:val="20"/>
              </w:rPr>
              <w:t>466</w:t>
            </w:r>
          </w:p>
        </w:tc>
        <w:tc>
          <w:tcPr>
            <w:tcW w:w="4146" w:type="dxa"/>
          </w:tcPr>
          <w:p w14:paraId="620C9FE1" w14:textId="77777777" w:rsidR="00875F2E" w:rsidRPr="00267E75" w:rsidRDefault="00875F2E" w:rsidP="00EA6128">
            <w:pPr>
              <w:rPr>
                <w:rFonts w:ascii="Cambria" w:hAnsi="Cambria" w:cs="Calibri"/>
                <w:color w:val="000000"/>
              </w:rPr>
            </w:pPr>
            <w:r w:rsidRPr="00267E75">
              <w:rPr>
                <w:rFonts w:ascii="Arial Narrow" w:hAnsi="Arial Narrow" w:cs="Calibri"/>
              </w:rPr>
              <w:t>Mucous extractor, 14FG with filter and trap, infant use</w:t>
            </w:r>
          </w:p>
        </w:tc>
        <w:tc>
          <w:tcPr>
            <w:tcW w:w="4325" w:type="dxa"/>
          </w:tcPr>
          <w:p w14:paraId="195E73AD" w14:textId="6E0EF2EB" w:rsidR="00875F2E" w:rsidRPr="00267E75" w:rsidRDefault="00875F2E" w:rsidP="00EA6128">
            <w:pPr>
              <w:jc w:val="center"/>
              <w:rPr>
                <w:rFonts w:ascii="Cambria" w:hAnsi="Cambria" w:cs="Calibri"/>
                <w:color w:val="000000"/>
              </w:rPr>
            </w:pPr>
          </w:p>
        </w:tc>
      </w:tr>
      <w:tr w:rsidR="00875F2E" w14:paraId="39FBF340" w14:textId="77777777" w:rsidTr="00875F2E">
        <w:tc>
          <w:tcPr>
            <w:tcW w:w="704" w:type="dxa"/>
          </w:tcPr>
          <w:p w14:paraId="32490ACD" w14:textId="77777777" w:rsidR="00875F2E" w:rsidRDefault="00875F2E" w:rsidP="00EA6128">
            <w:pPr>
              <w:spacing w:before="60" w:after="60"/>
              <w:ind w:left="-57" w:right="-57"/>
              <w:jc w:val="center"/>
              <w:rPr>
                <w:b/>
                <w:sz w:val="20"/>
                <w:szCs w:val="20"/>
              </w:rPr>
            </w:pPr>
            <w:r>
              <w:rPr>
                <w:b/>
                <w:sz w:val="20"/>
                <w:szCs w:val="20"/>
              </w:rPr>
              <w:t>467</w:t>
            </w:r>
          </w:p>
        </w:tc>
        <w:tc>
          <w:tcPr>
            <w:tcW w:w="4146" w:type="dxa"/>
          </w:tcPr>
          <w:p w14:paraId="37301CA3" w14:textId="77777777" w:rsidR="00875F2E" w:rsidRPr="00267E75" w:rsidRDefault="00875F2E" w:rsidP="00EA6128">
            <w:pPr>
              <w:rPr>
                <w:rFonts w:ascii="Cambria" w:hAnsi="Cambria" w:cs="Calibri"/>
                <w:color w:val="000000"/>
              </w:rPr>
            </w:pPr>
            <w:r w:rsidRPr="00267E75">
              <w:rPr>
                <w:rFonts w:ascii="Arial Narrow" w:hAnsi="Arial Narrow" w:cs="Calibri"/>
              </w:rPr>
              <w:t xml:space="preserve">Nasal Oxygen </w:t>
            </w:r>
            <w:proofErr w:type="spellStart"/>
            <w:r w:rsidRPr="00267E75">
              <w:rPr>
                <w:rFonts w:ascii="Arial Narrow" w:hAnsi="Arial Narrow" w:cs="Calibri"/>
              </w:rPr>
              <w:t>Cannulae</w:t>
            </w:r>
            <w:proofErr w:type="spellEnd"/>
            <w:r w:rsidRPr="00267E75">
              <w:rPr>
                <w:rFonts w:ascii="Arial Narrow" w:hAnsi="Arial Narrow" w:cs="Calibri"/>
              </w:rPr>
              <w:t xml:space="preserve"> Adult</w:t>
            </w:r>
          </w:p>
        </w:tc>
        <w:tc>
          <w:tcPr>
            <w:tcW w:w="4325" w:type="dxa"/>
          </w:tcPr>
          <w:p w14:paraId="4BC75B9A" w14:textId="4E8A0360" w:rsidR="00875F2E" w:rsidRPr="00267E75" w:rsidRDefault="00875F2E" w:rsidP="00EA6128">
            <w:pPr>
              <w:jc w:val="center"/>
              <w:rPr>
                <w:rFonts w:ascii="Cambria" w:hAnsi="Cambria" w:cs="Calibri"/>
                <w:color w:val="000000"/>
              </w:rPr>
            </w:pPr>
          </w:p>
        </w:tc>
      </w:tr>
      <w:tr w:rsidR="00875F2E" w14:paraId="4D89ED37" w14:textId="77777777" w:rsidTr="00875F2E">
        <w:tc>
          <w:tcPr>
            <w:tcW w:w="704" w:type="dxa"/>
          </w:tcPr>
          <w:p w14:paraId="11AFB445" w14:textId="77777777" w:rsidR="00875F2E" w:rsidRDefault="00875F2E" w:rsidP="00EA6128">
            <w:pPr>
              <w:spacing w:before="60" w:after="60"/>
              <w:ind w:left="-57" w:right="-57"/>
              <w:jc w:val="center"/>
              <w:rPr>
                <w:b/>
                <w:sz w:val="20"/>
                <w:szCs w:val="20"/>
              </w:rPr>
            </w:pPr>
            <w:r>
              <w:rPr>
                <w:b/>
                <w:sz w:val="20"/>
                <w:szCs w:val="20"/>
              </w:rPr>
              <w:t>468</w:t>
            </w:r>
          </w:p>
        </w:tc>
        <w:tc>
          <w:tcPr>
            <w:tcW w:w="4146" w:type="dxa"/>
          </w:tcPr>
          <w:p w14:paraId="1CA382A0" w14:textId="77777777" w:rsidR="00875F2E" w:rsidRPr="00267E75" w:rsidRDefault="00875F2E" w:rsidP="00EA6128">
            <w:pPr>
              <w:rPr>
                <w:rFonts w:ascii="Cambria" w:hAnsi="Cambria" w:cs="Calibri"/>
                <w:color w:val="000000"/>
              </w:rPr>
            </w:pPr>
            <w:r w:rsidRPr="00267E75">
              <w:rPr>
                <w:rFonts w:ascii="Arial Narrow" w:hAnsi="Arial Narrow" w:cs="Calibri"/>
              </w:rPr>
              <w:t xml:space="preserve">Nasal Oxygen </w:t>
            </w:r>
            <w:proofErr w:type="spellStart"/>
            <w:r w:rsidRPr="00267E75">
              <w:rPr>
                <w:rFonts w:ascii="Arial Narrow" w:hAnsi="Arial Narrow" w:cs="Calibri"/>
              </w:rPr>
              <w:t>Cannulae</w:t>
            </w:r>
            <w:proofErr w:type="spellEnd"/>
            <w:r w:rsidRPr="00267E75">
              <w:rPr>
                <w:rFonts w:ascii="Arial Narrow" w:hAnsi="Arial Narrow" w:cs="Calibri"/>
              </w:rPr>
              <w:t xml:space="preserve"> </w:t>
            </w:r>
            <w:proofErr w:type="spellStart"/>
            <w:r w:rsidRPr="00267E75">
              <w:rPr>
                <w:rFonts w:ascii="Arial Narrow" w:hAnsi="Arial Narrow" w:cs="Calibri"/>
              </w:rPr>
              <w:t>Paed</w:t>
            </w:r>
            <w:proofErr w:type="spellEnd"/>
          </w:p>
        </w:tc>
        <w:tc>
          <w:tcPr>
            <w:tcW w:w="4325" w:type="dxa"/>
          </w:tcPr>
          <w:p w14:paraId="47D6F982" w14:textId="1FB06A32" w:rsidR="00875F2E" w:rsidRPr="00267E75" w:rsidRDefault="00875F2E" w:rsidP="00EA6128">
            <w:pPr>
              <w:jc w:val="center"/>
              <w:rPr>
                <w:rFonts w:ascii="Cambria" w:hAnsi="Cambria" w:cs="Calibri"/>
                <w:color w:val="000000"/>
              </w:rPr>
            </w:pPr>
          </w:p>
        </w:tc>
      </w:tr>
      <w:tr w:rsidR="00875F2E" w14:paraId="2B23538D" w14:textId="77777777" w:rsidTr="00875F2E">
        <w:tc>
          <w:tcPr>
            <w:tcW w:w="704" w:type="dxa"/>
          </w:tcPr>
          <w:p w14:paraId="3F5E2B33" w14:textId="77777777" w:rsidR="00875F2E" w:rsidRDefault="00875F2E" w:rsidP="00EA6128">
            <w:pPr>
              <w:spacing w:before="60" w:after="60"/>
              <w:ind w:left="-57" w:right="-57"/>
              <w:jc w:val="center"/>
              <w:rPr>
                <w:b/>
                <w:sz w:val="20"/>
                <w:szCs w:val="20"/>
              </w:rPr>
            </w:pPr>
            <w:r>
              <w:rPr>
                <w:b/>
                <w:sz w:val="20"/>
                <w:szCs w:val="20"/>
              </w:rPr>
              <w:t>469</w:t>
            </w:r>
          </w:p>
        </w:tc>
        <w:tc>
          <w:tcPr>
            <w:tcW w:w="4146" w:type="dxa"/>
          </w:tcPr>
          <w:p w14:paraId="1AAC23AA" w14:textId="77777777" w:rsidR="00875F2E" w:rsidRPr="00267E75" w:rsidRDefault="00875F2E" w:rsidP="00EA6128">
            <w:pPr>
              <w:rPr>
                <w:rFonts w:ascii="Cambria" w:hAnsi="Cambria" w:cs="Calibri"/>
                <w:color w:val="000000"/>
              </w:rPr>
            </w:pPr>
            <w:r w:rsidRPr="00267E75">
              <w:rPr>
                <w:rFonts w:ascii="Arial Narrow" w:hAnsi="Arial Narrow" w:cs="Calibri"/>
              </w:rPr>
              <w:t xml:space="preserve">Oxygen masks, </w:t>
            </w:r>
            <w:proofErr w:type="spellStart"/>
            <w:r w:rsidRPr="00267E75">
              <w:rPr>
                <w:rFonts w:ascii="Arial Narrow" w:hAnsi="Arial Narrow" w:cs="Calibri"/>
              </w:rPr>
              <w:t>paed</w:t>
            </w:r>
            <w:proofErr w:type="spellEnd"/>
          </w:p>
        </w:tc>
        <w:tc>
          <w:tcPr>
            <w:tcW w:w="4325" w:type="dxa"/>
          </w:tcPr>
          <w:p w14:paraId="58E0E5F5" w14:textId="4DE6BE5B" w:rsidR="00875F2E" w:rsidRPr="00267E75" w:rsidRDefault="00875F2E" w:rsidP="00EA6128">
            <w:pPr>
              <w:jc w:val="center"/>
              <w:rPr>
                <w:rFonts w:ascii="Cambria" w:hAnsi="Cambria" w:cs="Calibri"/>
                <w:color w:val="000000"/>
              </w:rPr>
            </w:pPr>
          </w:p>
        </w:tc>
      </w:tr>
      <w:tr w:rsidR="00875F2E" w14:paraId="6519C0B6" w14:textId="77777777" w:rsidTr="00875F2E">
        <w:tc>
          <w:tcPr>
            <w:tcW w:w="704" w:type="dxa"/>
          </w:tcPr>
          <w:p w14:paraId="05491567" w14:textId="77777777" w:rsidR="00875F2E" w:rsidRDefault="00875F2E" w:rsidP="00EA6128">
            <w:pPr>
              <w:spacing w:before="60" w:after="60"/>
              <w:ind w:left="-57" w:right="-57"/>
              <w:jc w:val="center"/>
              <w:rPr>
                <w:b/>
                <w:sz w:val="20"/>
                <w:szCs w:val="20"/>
              </w:rPr>
            </w:pPr>
            <w:r>
              <w:rPr>
                <w:b/>
                <w:sz w:val="20"/>
                <w:szCs w:val="20"/>
              </w:rPr>
              <w:t>470</w:t>
            </w:r>
          </w:p>
        </w:tc>
        <w:tc>
          <w:tcPr>
            <w:tcW w:w="4146" w:type="dxa"/>
          </w:tcPr>
          <w:p w14:paraId="5FC6C757" w14:textId="77777777" w:rsidR="00875F2E" w:rsidRPr="00267E75" w:rsidRDefault="00875F2E" w:rsidP="00EA6128">
            <w:pPr>
              <w:rPr>
                <w:rFonts w:ascii="Cambria" w:hAnsi="Cambria" w:cs="Calibri"/>
                <w:color w:val="000000"/>
              </w:rPr>
            </w:pPr>
            <w:r w:rsidRPr="00267E75">
              <w:rPr>
                <w:rFonts w:ascii="Arial Narrow" w:hAnsi="Arial Narrow" w:cs="Calibri"/>
              </w:rPr>
              <w:t>Oxygen masks, adult</w:t>
            </w:r>
          </w:p>
        </w:tc>
        <w:tc>
          <w:tcPr>
            <w:tcW w:w="4325" w:type="dxa"/>
          </w:tcPr>
          <w:p w14:paraId="67DA33EA" w14:textId="282179C2" w:rsidR="00875F2E" w:rsidRPr="00267E75" w:rsidRDefault="00875F2E" w:rsidP="00EA6128">
            <w:pPr>
              <w:jc w:val="center"/>
              <w:rPr>
                <w:rFonts w:ascii="Cambria" w:hAnsi="Cambria" w:cs="Calibri"/>
                <w:color w:val="000000"/>
              </w:rPr>
            </w:pPr>
          </w:p>
        </w:tc>
      </w:tr>
      <w:tr w:rsidR="00875F2E" w14:paraId="093CDD0E" w14:textId="77777777" w:rsidTr="00875F2E">
        <w:tc>
          <w:tcPr>
            <w:tcW w:w="704" w:type="dxa"/>
          </w:tcPr>
          <w:p w14:paraId="2802FCA8" w14:textId="77777777" w:rsidR="00875F2E" w:rsidRDefault="00875F2E" w:rsidP="00EA6128">
            <w:pPr>
              <w:spacing w:before="60" w:after="60"/>
              <w:ind w:left="-57" w:right="-57"/>
              <w:jc w:val="center"/>
              <w:rPr>
                <w:b/>
                <w:sz w:val="20"/>
                <w:szCs w:val="20"/>
              </w:rPr>
            </w:pPr>
            <w:r>
              <w:rPr>
                <w:b/>
                <w:sz w:val="20"/>
                <w:szCs w:val="20"/>
              </w:rPr>
              <w:t>471</w:t>
            </w:r>
          </w:p>
        </w:tc>
        <w:tc>
          <w:tcPr>
            <w:tcW w:w="4146" w:type="dxa"/>
          </w:tcPr>
          <w:p w14:paraId="15A37A26" w14:textId="77777777" w:rsidR="00875F2E" w:rsidRPr="00267E75" w:rsidRDefault="00875F2E" w:rsidP="00EA6128">
            <w:pPr>
              <w:rPr>
                <w:rFonts w:ascii="Cambria" w:hAnsi="Cambria" w:cs="Calibri"/>
                <w:color w:val="000000"/>
              </w:rPr>
            </w:pPr>
            <w:r w:rsidRPr="00267E75">
              <w:rPr>
                <w:rFonts w:ascii="Arial Narrow" w:hAnsi="Arial Narrow" w:cs="Calibri"/>
              </w:rPr>
              <w:t>Tubing, plastic or rubber, general purpose</w:t>
            </w:r>
          </w:p>
        </w:tc>
        <w:tc>
          <w:tcPr>
            <w:tcW w:w="4325" w:type="dxa"/>
          </w:tcPr>
          <w:p w14:paraId="3B91B15D" w14:textId="2748D302" w:rsidR="00875F2E" w:rsidRPr="00267E75" w:rsidRDefault="00875F2E" w:rsidP="00EA6128">
            <w:pPr>
              <w:jc w:val="center"/>
              <w:rPr>
                <w:rFonts w:ascii="Cambria" w:hAnsi="Cambria" w:cs="Calibri"/>
                <w:color w:val="000000"/>
              </w:rPr>
            </w:pPr>
          </w:p>
        </w:tc>
      </w:tr>
      <w:tr w:rsidR="00875F2E" w14:paraId="39A67349" w14:textId="77777777" w:rsidTr="00875F2E">
        <w:tc>
          <w:tcPr>
            <w:tcW w:w="704" w:type="dxa"/>
          </w:tcPr>
          <w:p w14:paraId="7EF92212" w14:textId="77777777" w:rsidR="00875F2E" w:rsidRDefault="00875F2E" w:rsidP="00EA6128">
            <w:pPr>
              <w:spacing w:before="60" w:after="60"/>
              <w:ind w:left="-57" w:right="-57"/>
              <w:jc w:val="center"/>
              <w:rPr>
                <w:b/>
                <w:sz w:val="20"/>
                <w:szCs w:val="20"/>
              </w:rPr>
            </w:pPr>
            <w:r>
              <w:rPr>
                <w:b/>
                <w:sz w:val="20"/>
                <w:szCs w:val="20"/>
              </w:rPr>
              <w:t>472</w:t>
            </w:r>
          </w:p>
        </w:tc>
        <w:tc>
          <w:tcPr>
            <w:tcW w:w="4146" w:type="dxa"/>
          </w:tcPr>
          <w:p w14:paraId="369D1163" w14:textId="77777777" w:rsidR="00875F2E" w:rsidRPr="00267E75" w:rsidRDefault="00875F2E" w:rsidP="00EA6128">
            <w:pPr>
              <w:rPr>
                <w:rFonts w:ascii="Cambria" w:hAnsi="Cambria" w:cs="Calibri"/>
                <w:color w:val="000000"/>
              </w:rPr>
            </w:pPr>
            <w:r w:rsidRPr="00267E75">
              <w:rPr>
                <w:rFonts w:ascii="Arial Narrow" w:hAnsi="Arial Narrow" w:cs="Calibri"/>
              </w:rPr>
              <w:t>Alcohol Hand Gel (Hand sanitisers: 500ml)</w:t>
            </w:r>
          </w:p>
        </w:tc>
        <w:tc>
          <w:tcPr>
            <w:tcW w:w="4325" w:type="dxa"/>
          </w:tcPr>
          <w:p w14:paraId="42B0DEC1" w14:textId="2FD3AACD" w:rsidR="00875F2E" w:rsidRPr="00267E75" w:rsidRDefault="00875F2E" w:rsidP="00EA6128">
            <w:pPr>
              <w:jc w:val="center"/>
              <w:rPr>
                <w:rFonts w:ascii="Cambria" w:hAnsi="Cambria" w:cs="Calibri"/>
                <w:color w:val="000000"/>
              </w:rPr>
            </w:pPr>
          </w:p>
        </w:tc>
      </w:tr>
      <w:tr w:rsidR="00875F2E" w14:paraId="6F8B12B9" w14:textId="77777777" w:rsidTr="00875F2E">
        <w:tc>
          <w:tcPr>
            <w:tcW w:w="704" w:type="dxa"/>
          </w:tcPr>
          <w:p w14:paraId="41A17C61" w14:textId="77777777" w:rsidR="00875F2E" w:rsidRDefault="00875F2E" w:rsidP="00EA6128">
            <w:pPr>
              <w:spacing w:before="60" w:after="60"/>
              <w:ind w:left="-57" w:right="-57"/>
              <w:jc w:val="center"/>
              <w:rPr>
                <w:b/>
                <w:sz w:val="20"/>
                <w:szCs w:val="20"/>
              </w:rPr>
            </w:pPr>
            <w:r>
              <w:rPr>
                <w:b/>
                <w:sz w:val="20"/>
                <w:szCs w:val="20"/>
              </w:rPr>
              <w:t>473</w:t>
            </w:r>
          </w:p>
        </w:tc>
        <w:tc>
          <w:tcPr>
            <w:tcW w:w="4146" w:type="dxa"/>
          </w:tcPr>
          <w:p w14:paraId="6B2D6C4D" w14:textId="77777777" w:rsidR="00875F2E" w:rsidRPr="00267E75" w:rsidRDefault="00875F2E" w:rsidP="00EA6128">
            <w:pPr>
              <w:rPr>
                <w:rFonts w:ascii="Cambria" w:hAnsi="Cambria" w:cs="Calibri"/>
                <w:color w:val="000000"/>
              </w:rPr>
            </w:pPr>
            <w:r w:rsidRPr="00267E75">
              <w:rPr>
                <w:rFonts w:ascii="Arial Narrow" w:hAnsi="Arial Narrow" w:cs="Calibri"/>
              </w:rPr>
              <w:t>Medical Swabs (Alcohol Preps)</w:t>
            </w:r>
          </w:p>
        </w:tc>
        <w:tc>
          <w:tcPr>
            <w:tcW w:w="4325" w:type="dxa"/>
          </w:tcPr>
          <w:p w14:paraId="48A0C8B9" w14:textId="664C415A" w:rsidR="00875F2E" w:rsidRPr="00267E75" w:rsidRDefault="00875F2E" w:rsidP="00EA6128">
            <w:pPr>
              <w:jc w:val="center"/>
              <w:rPr>
                <w:rFonts w:ascii="Cambria" w:hAnsi="Cambria" w:cs="Calibri"/>
                <w:color w:val="000000"/>
              </w:rPr>
            </w:pPr>
          </w:p>
        </w:tc>
      </w:tr>
      <w:tr w:rsidR="00875F2E" w14:paraId="2EA1C993" w14:textId="77777777" w:rsidTr="00875F2E">
        <w:tc>
          <w:tcPr>
            <w:tcW w:w="704" w:type="dxa"/>
          </w:tcPr>
          <w:p w14:paraId="455A24B0" w14:textId="77777777" w:rsidR="00875F2E" w:rsidRDefault="00875F2E" w:rsidP="00EA6128">
            <w:pPr>
              <w:spacing w:before="60" w:after="60"/>
              <w:ind w:left="-57" w:right="-57"/>
              <w:jc w:val="center"/>
              <w:rPr>
                <w:b/>
                <w:sz w:val="20"/>
                <w:szCs w:val="20"/>
              </w:rPr>
            </w:pPr>
            <w:r>
              <w:rPr>
                <w:b/>
                <w:sz w:val="20"/>
                <w:szCs w:val="20"/>
              </w:rPr>
              <w:t>474</w:t>
            </w:r>
          </w:p>
        </w:tc>
        <w:tc>
          <w:tcPr>
            <w:tcW w:w="4146" w:type="dxa"/>
          </w:tcPr>
          <w:p w14:paraId="2E3E59EB" w14:textId="77777777" w:rsidR="00875F2E" w:rsidRPr="00267E75" w:rsidRDefault="00875F2E" w:rsidP="00EA6128">
            <w:pPr>
              <w:rPr>
                <w:rFonts w:ascii="Cambria" w:hAnsi="Cambria" w:cs="Calibri"/>
                <w:color w:val="000000"/>
              </w:rPr>
            </w:pPr>
            <w:r w:rsidRPr="00267E75">
              <w:rPr>
                <w:rFonts w:ascii="Arial Narrow" w:hAnsi="Arial Narrow" w:cs="Calibri"/>
              </w:rPr>
              <w:t>Airways - Size - 5cm</w:t>
            </w:r>
          </w:p>
        </w:tc>
        <w:tc>
          <w:tcPr>
            <w:tcW w:w="4325" w:type="dxa"/>
          </w:tcPr>
          <w:p w14:paraId="290C4804" w14:textId="16741375" w:rsidR="00875F2E" w:rsidRPr="00267E75" w:rsidRDefault="00875F2E" w:rsidP="00EA6128">
            <w:pPr>
              <w:jc w:val="center"/>
              <w:rPr>
                <w:rFonts w:ascii="Cambria" w:hAnsi="Cambria" w:cs="Calibri"/>
                <w:color w:val="000000"/>
              </w:rPr>
            </w:pPr>
          </w:p>
        </w:tc>
      </w:tr>
      <w:tr w:rsidR="00875F2E" w14:paraId="3A109011" w14:textId="77777777" w:rsidTr="00875F2E">
        <w:tc>
          <w:tcPr>
            <w:tcW w:w="704" w:type="dxa"/>
          </w:tcPr>
          <w:p w14:paraId="0FBECF2B" w14:textId="77777777" w:rsidR="00875F2E" w:rsidRDefault="00875F2E" w:rsidP="00EA6128">
            <w:pPr>
              <w:spacing w:before="60" w:after="60"/>
              <w:ind w:left="-57" w:right="-57"/>
              <w:jc w:val="center"/>
              <w:rPr>
                <w:b/>
                <w:sz w:val="20"/>
                <w:szCs w:val="20"/>
              </w:rPr>
            </w:pPr>
            <w:r>
              <w:rPr>
                <w:b/>
                <w:sz w:val="20"/>
                <w:szCs w:val="20"/>
              </w:rPr>
              <w:t>475</w:t>
            </w:r>
          </w:p>
        </w:tc>
        <w:tc>
          <w:tcPr>
            <w:tcW w:w="4146" w:type="dxa"/>
          </w:tcPr>
          <w:p w14:paraId="261E5208" w14:textId="77777777" w:rsidR="00875F2E" w:rsidRPr="00267E75" w:rsidRDefault="00875F2E" w:rsidP="00EA6128">
            <w:pPr>
              <w:rPr>
                <w:rFonts w:ascii="Cambria" w:hAnsi="Cambria" w:cs="Calibri"/>
                <w:color w:val="000000"/>
              </w:rPr>
            </w:pPr>
            <w:r w:rsidRPr="00267E75">
              <w:rPr>
                <w:rFonts w:ascii="Arial Narrow" w:hAnsi="Arial Narrow" w:cs="Calibri"/>
              </w:rPr>
              <w:t>Airways - Size 1: 6cm</w:t>
            </w:r>
          </w:p>
        </w:tc>
        <w:tc>
          <w:tcPr>
            <w:tcW w:w="4325" w:type="dxa"/>
          </w:tcPr>
          <w:p w14:paraId="743DB33A" w14:textId="7E1B2958" w:rsidR="00875F2E" w:rsidRPr="00267E75" w:rsidRDefault="00875F2E" w:rsidP="00EA6128">
            <w:pPr>
              <w:jc w:val="center"/>
              <w:rPr>
                <w:rFonts w:ascii="Cambria" w:hAnsi="Cambria" w:cs="Calibri"/>
                <w:color w:val="000000"/>
              </w:rPr>
            </w:pPr>
          </w:p>
        </w:tc>
      </w:tr>
      <w:tr w:rsidR="00875F2E" w14:paraId="6865C97E" w14:textId="77777777" w:rsidTr="00875F2E">
        <w:tc>
          <w:tcPr>
            <w:tcW w:w="704" w:type="dxa"/>
          </w:tcPr>
          <w:p w14:paraId="2873B7E4" w14:textId="77777777" w:rsidR="00875F2E" w:rsidRDefault="00875F2E" w:rsidP="00EA6128">
            <w:pPr>
              <w:spacing w:before="60" w:after="60"/>
              <w:ind w:left="-57" w:right="-57"/>
              <w:jc w:val="center"/>
              <w:rPr>
                <w:b/>
                <w:sz w:val="20"/>
                <w:szCs w:val="20"/>
              </w:rPr>
            </w:pPr>
            <w:r>
              <w:rPr>
                <w:b/>
                <w:sz w:val="20"/>
                <w:szCs w:val="20"/>
              </w:rPr>
              <w:t>476</w:t>
            </w:r>
          </w:p>
        </w:tc>
        <w:tc>
          <w:tcPr>
            <w:tcW w:w="4146" w:type="dxa"/>
          </w:tcPr>
          <w:p w14:paraId="7A6265E3" w14:textId="77777777" w:rsidR="00875F2E" w:rsidRPr="00267E75" w:rsidRDefault="00875F2E" w:rsidP="00EA6128">
            <w:pPr>
              <w:rPr>
                <w:rFonts w:ascii="Cambria" w:hAnsi="Cambria" w:cs="Calibri"/>
                <w:color w:val="000000"/>
              </w:rPr>
            </w:pPr>
            <w:r w:rsidRPr="00267E75">
              <w:rPr>
                <w:rFonts w:ascii="Arial Narrow" w:hAnsi="Arial Narrow" w:cs="Calibri"/>
              </w:rPr>
              <w:t>Airways - Size 2: 7cm</w:t>
            </w:r>
          </w:p>
        </w:tc>
        <w:tc>
          <w:tcPr>
            <w:tcW w:w="4325" w:type="dxa"/>
          </w:tcPr>
          <w:p w14:paraId="2BEBC148" w14:textId="730E1DDC" w:rsidR="00875F2E" w:rsidRPr="00267E75" w:rsidRDefault="00875F2E" w:rsidP="00EA6128">
            <w:pPr>
              <w:jc w:val="center"/>
              <w:rPr>
                <w:rFonts w:ascii="Cambria" w:hAnsi="Cambria" w:cs="Calibri"/>
                <w:color w:val="000000"/>
              </w:rPr>
            </w:pPr>
          </w:p>
        </w:tc>
      </w:tr>
      <w:tr w:rsidR="00875F2E" w14:paraId="5874937E" w14:textId="77777777" w:rsidTr="00875F2E">
        <w:tc>
          <w:tcPr>
            <w:tcW w:w="704" w:type="dxa"/>
          </w:tcPr>
          <w:p w14:paraId="23EFDD89" w14:textId="77777777" w:rsidR="00875F2E" w:rsidRDefault="00875F2E" w:rsidP="00EA6128">
            <w:pPr>
              <w:spacing w:before="60" w:after="60"/>
              <w:ind w:left="-57" w:right="-57"/>
              <w:jc w:val="center"/>
              <w:rPr>
                <w:b/>
                <w:sz w:val="20"/>
                <w:szCs w:val="20"/>
              </w:rPr>
            </w:pPr>
            <w:r>
              <w:rPr>
                <w:b/>
                <w:sz w:val="20"/>
                <w:szCs w:val="20"/>
              </w:rPr>
              <w:t>477</w:t>
            </w:r>
          </w:p>
        </w:tc>
        <w:tc>
          <w:tcPr>
            <w:tcW w:w="4146" w:type="dxa"/>
          </w:tcPr>
          <w:p w14:paraId="4412A6CA" w14:textId="77777777" w:rsidR="00875F2E" w:rsidRPr="00267E75" w:rsidRDefault="00875F2E" w:rsidP="00EA6128">
            <w:pPr>
              <w:rPr>
                <w:rFonts w:ascii="Cambria" w:hAnsi="Cambria" w:cs="Calibri"/>
                <w:color w:val="000000"/>
              </w:rPr>
            </w:pPr>
            <w:r w:rsidRPr="00267E75">
              <w:rPr>
                <w:rFonts w:ascii="Arial Narrow" w:hAnsi="Arial Narrow" w:cs="Calibri"/>
              </w:rPr>
              <w:t>Airways - Size 3: 8cm</w:t>
            </w:r>
          </w:p>
        </w:tc>
        <w:tc>
          <w:tcPr>
            <w:tcW w:w="4325" w:type="dxa"/>
          </w:tcPr>
          <w:p w14:paraId="1A955AF1" w14:textId="7F9C7BBA" w:rsidR="00875F2E" w:rsidRPr="00267E75" w:rsidRDefault="00875F2E" w:rsidP="00EA6128">
            <w:pPr>
              <w:jc w:val="center"/>
              <w:rPr>
                <w:rFonts w:ascii="Cambria" w:hAnsi="Cambria" w:cs="Calibri"/>
                <w:color w:val="000000"/>
              </w:rPr>
            </w:pPr>
          </w:p>
        </w:tc>
      </w:tr>
      <w:tr w:rsidR="00875F2E" w14:paraId="3496E312" w14:textId="77777777" w:rsidTr="00875F2E">
        <w:tc>
          <w:tcPr>
            <w:tcW w:w="704" w:type="dxa"/>
          </w:tcPr>
          <w:p w14:paraId="0B4B2D55" w14:textId="77777777" w:rsidR="00875F2E" w:rsidRDefault="00875F2E" w:rsidP="00EA6128">
            <w:pPr>
              <w:spacing w:before="60" w:after="60"/>
              <w:ind w:left="-57" w:right="-57"/>
              <w:jc w:val="center"/>
              <w:rPr>
                <w:b/>
                <w:sz w:val="20"/>
                <w:szCs w:val="20"/>
              </w:rPr>
            </w:pPr>
            <w:r>
              <w:rPr>
                <w:b/>
                <w:sz w:val="20"/>
                <w:szCs w:val="20"/>
              </w:rPr>
              <w:t>478</w:t>
            </w:r>
          </w:p>
        </w:tc>
        <w:tc>
          <w:tcPr>
            <w:tcW w:w="4146" w:type="dxa"/>
          </w:tcPr>
          <w:p w14:paraId="5E16C036" w14:textId="77777777" w:rsidR="00875F2E" w:rsidRPr="00267E75" w:rsidRDefault="00875F2E" w:rsidP="00EA6128">
            <w:pPr>
              <w:rPr>
                <w:rFonts w:ascii="Cambria" w:hAnsi="Cambria" w:cs="Calibri"/>
                <w:color w:val="000000"/>
              </w:rPr>
            </w:pPr>
            <w:r w:rsidRPr="00267E75">
              <w:rPr>
                <w:rFonts w:ascii="Arial Narrow" w:hAnsi="Arial Narrow" w:cs="Calibri"/>
              </w:rPr>
              <w:t>Airways - Size 4: 9cm</w:t>
            </w:r>
          </w:p>
        </w:tc>
        <w:tc>
          <w:tcPr>
            <w:tcW w:w="4325" w:type="dxa"/>
          </w:tcPr>
          <w:p w14:paraId="29D8C983" w14:textId="314383AF" w:rsidR="00875F2E" w:rsidRPr="00267E75" w:rsidRDefault="00875F2E" w:rsidP="00EA6128">
            <w:pPr>
              <w:jc w:val="center"/>
              <w:rPr>
                <w:rFonts w:ascii="Cambria" w:hAnsi="Cambria" w:cs="Calibri"/>
                <w:color w:val="000000"/>
              </w:rPr>
            </w:pPr>
          </w:p>
        </w:tc>
      </w:tr>
      <w:tr w:rsidR="00875F2E" w14:paraId="6C9CB513" w14:textId="77777777" w:rsidTr="00875F2E">
        <w:tc>
          <w:tcPr>
            <w:tcW w:w="704" w:type="dxa"/>
          </w:tcPr>
          <w:p w14:paraId="1B91FEA9" w14:textId="77777777" w:rsidR="00875F2E" w:rsidRDefault="00875F2E" w:rsidP="00EA6128">
            <w:pPr>
              <w:spacing w:before="60" w:after="60"/>
              <w:ind w:left="-57" w:right="-57"/>
              <w:jc w:val="center"/>
              <w:rPr>
                <w:b/>
                <w:sz w:val="20"/>
                <w:szCs w:val="20"/>
              </w:rPr>
            </w:pPr>
            <w:r>
              <w:rPr>
                <w:b/>
                <w:sz w:val="20"/>
                <w:szCs w:val="20"/>
              </w:rPr>
              <w:t>479</w:t>
            </w:r>
          </w:p>
        </w:tc>
        <w:tc>
          <w:tcPr>
            <w:tcW w:w="4146" w:type="dxa"/>
          </w:tcPr>
          <w:p w14:paraId="4AE35A0F" w14:textId="77777777" w:rsidR="00875F2E" w:rsidRPr="00267E75" w:rsidRDefault="00875F2E" w:rsidP="00EA6128">
            <w:pPr>
              <w:rPr>
                <w:rFonts w:ascii="Cambria" w:hAnsi="Cambria" w:cs="Calibri"/>
                <w:color w:val="000000"/>
              </w:rPr>
            </w:pPr>
            <w:r w:rsidRPr="00267E75">
              <w:rPr>
                <w:rFonts w:ascii="Arial Narrow" w:hAnsi="Arial Narrow" w:cs="Calibri"/>
              </w:rPr>
              <w:t>Airways - Size 5: 10cm</w:t>
            </w:r>
          </w:p>
        </w:tc>
        <w:tc>
          <w:tcPr>
            <w:tcW w:w="4325" w:type="dxa"/>
          </w:tcPr>
          <w:p w14:paraId="0F02C1ED" w14:textId="061FA6D2" w:rsidR="00875F2E" w:rsidRPr="00267E75" w:rsidRDefault="00875F2E" w:rsidP="00EA6128">
            <w:pPr>
              <w:jc w:val="center"/>
              <w:rPr>
                <w:rFonts w:ascii="Cambria" w:hAnsi="Cambria" w:cs="Calibri"/>
                <w:color w:val="000000"/>
              </w:rPr>
            </w:pPr>
          </w:p>
        </w:tc>
      </w:tr>
      <w:tr w:rsidR="00875F2E" w14:paraId="2E87C20F" w14:textId="77777777" w:rsidTr="00875F2E">
        <w:tc>
          <w:tcPr>
            <w:tcW w:w="704" w:type="dxa"/>
          </w:tcPr>
          <w:p w14:paraId="52DB990E" w14:textId="77777777" w:rsidR="00875F2E" w:rsidRDefault="00875F2E" w:rsidP="00EA6128">
            <w:pPr>
              <w:spacing w:before="60" w:after="60"/>
              <w:ind w:left="-57" w:right="-57"/>
              <w:jc w:val="center"/>
              <w:rPr>
                <w:b/>
                <w:sz w:val="20"/>
                <w:szCs w:val="20"/>
              </w:rPr>
            </w:pPr>
            <w:r>
              <w:rPr>
                <w:b/>
                <w:sz w:val="20"/>
                <w:szCs w:val="20"/>
              </w:rPr>
              <w:t>480</w:t>
            </w:r>
          </w:p>
        </w:tc>
        <w:tc>
          <w:tcPr>
            <w:tcW w:w="4146" w:type="dxa"/>
          </w:tcPr>
          <w:p w14:paraId="4D8B915E" w14:textId="77777777" w:rsidR="00875F2E" w:rsidRPr="00267E75" w:rsidRDefault="00875F2E" w:rsidP="00EA6128">
            <w:pPr>
              <w:rPr>
                <w:rFonts w:ascii="Cambria" w:hAnsi="Cambria" w:cs="Calibri"/>
                <w:color w:val="000000"/>
              </w:rPr>
            </w:pPr>
            <w:proofErr w:type="spellStart"/>
            <w:r w:rsidRPr="00267E75">
              <w:rPr>
                <w:rFonts w:ascii="Arial Narrow" w:hAnsi="Arial Narrow" w:cs="Calibri"/>
                <w:color w:val="000000"/>
              </w:rPr>
              <w:t>Ambu</w:t>
            </w:r>
            <w:proofErr w:type="spellEnd"/>
            <w:r w:rsidRPr="00267E75">
              <w:rPr>
                <w:rFonts w:ascii="Arial Narrow" w:hAnsi="Arial Narrow" w:cs="Calibri"/>
                <w:color w:val="000000"/>
              </w:rPr>
              <w:t xml:space="preserve"> Bag with Mask - </w:t>
            </w:r>
            <w:proofErr w:type="spellStart"/>
            <w:r w:rsidRPr="00267E75">
              <w:rPr>
                <w:rFonts w:ascii="Arial Narrow" w:hAnsi="Arial Narrow" w:cs="Calibri"/>
                <w:color w:val="000000"/>
              </w:rPr>
              <w:t>Paed</w:t>
            </w:r>
            <w:proofErr w:type="spellEnd"/>
          </w:p>
        </w:tc>
        <w:tc>
          <w:tcPr>
            <w:tcW w:w="4325" w:type="dxa"/>
          </w:tcPr>
          <w:p w14:paraId="7E549079" w14:textId="074F7C64" w:rsidR="00875F2E" w:rsidRPr="00267E75" w:rsidRDefault="00875F2E" w:rsidP="00EA6128">
            <w:pPr>
              <w:jc w:val="center"/>
              <w:rPr>
                <w:rFonts w:ascii="Cambria" w:hAnsi="Cambria" w:cs="Calibri"/>
                <w:color w:val="000000"/>
              </w:rPr>
            </w:pPr>
          </w:p>
        </w:tc>
      </w:tr>
      <w:tr w:rsidR="00875F2E" w14:paraId="7D8901B2" w14:textId="77777777" w:rsidTr="00875F2E">
        <w:tc>
          <w:tcPr>
            <w:tcW w:w="704" w:type="dxa"/>
          </w:tcPr>
          <w:p w14:paraId="292C8188" w14:textId="77777777" w:rsidR="00875F2E" w:rsidRDefault="00875F2E" w:rsidP="00EA6128">
            <w:pPr>
              <w:spacing w:before="60" w:after="60"/>
              <w:ind w:left="-57" w:right="-57"/>
              <w:jc w:val="center"/>
              <w:rPr>
                <w:b/>
                <w:sz w:val="20"/>
                <w:szCs w:val="20"/>
              </w:rPr>
            </w:pPr>
            <w:r>
              <w:rPr>
                <w:b/>
                <w:sz w:val="20"/>
                <w:szCs w:val="20"/>
              </w:rPr>
              <w:t>481</w:t>
            </w:r>
          </w:p>
        </w:tc>
        <w:tc>
          <w:tcPr>
            <w:tcW w:w="4146" w:type="dxa"/>
          </w:tcPr>
          <w:p w14:paraId="2B720E35" w14:textId="77777777" w:rsidR="00875F2E" w:rsidRPr="00267E75" w:rsidRDefault="00875F2E" w:rsidP="00EA6128">
            <w:pPr>
              <w:rPr>
                <w:rFonts w:ascii="Cambria" w:hAnsi="Cambria" w:cs="Calibri"/>
                <w:color w:val="000000"/>
              </w:rPr>
            </w:pPr>
            <w:proofErr w:type="spellStart"/>
            <w:r w:rsidRPr="00267E75">
              <w:rPr>
                <w:rFonts w:ascii="Arial Narrow" w:hAnsi="Arial Narrow" w:cs="Calibri"/>
                <w:color w:val="000000"/>
              </w:rPr>
              <w:t>Ambu</w:t>
            </w:r>
            <w:proofErr w:type="spellEnd"/>
            <w:r w:rsidRPr="00267E75">
              <w:rPr>
                <w:rFonts w:ascii="Arial Narrow" w:hAnsi="Arial Narrow" w:cs="Calibri"/>
                <w:color w:val="000000"/>
              </w:rPr>
              <w:t xml:space="preserve"> Bag with Mask - Adult</w:t>
            </w:r>
          </w:p>
        </w:tc>
        <w:tc>
          <w:tcPr>
            <w:tcW w:w="4325" w:type="dxa"/>
          </w:tcPr>
          <w:p w14:paraId="5197CBE3" w14:textId="0F63C15A" w:rsidR="00875F2E" w:rsidRPr="00267E75" w:rsidRDefault="00875F2E" w:rsidP="00EA6128">
            <w:pPr>
              <w:jc w:val="center"/>
              <w:rPr>
                <w:rFonts w:ascii="Cambria" w:hAnsi="Cambria" w:cs="Calibri"/>
                <w:color w:val="000000"/>
              </w:rPr>
            </w:pPr>
          </w:p>
        </w:tc>
      </w:tr>
      <w:tr w:rsidR="00875F2E" w14:paraId="4F2347C7" w14:textId="77777777" w:rsidTr="00875F2E">
        <w:tc>
          <w:tcPr>
            <w:tcW w:w="704" w:type="dxa"/>
          </w:tcPr>
          <w:p w14:paraId="0C1317F5" w14:textId="77777777" w:rsidR="00875F2E" w:rsidRDefault="00875F2E" w:rsidP="00EA6128">
            <w:pPr>
              <w:spacing w:before="60" w:after="60"/>
              <w:ind w:left="-57" w:right="-57"/>
              <w:jc w:val="center"/>
              <w:rPr>
                <w:b/>
                <w:sz w:val="20"/>
                <w:szCs w:val="20"/>
              </w:rPr>
            </w:pPr>
            <w:r>
              <w:rPr>
                <w:b/>
                <w:sz w:val="20"/>
                <w:szCs w:val="20"/>
              </w:rPr>
              <w:lastRenderedPageBreak/>
              <w:t>482</w:t>
            </w:r>
          </w:p>
        </w:tc>
        <w:tc>
          <w:tcPr>
            <w:tcW w:w="4146" w:type="dxa"/>
          </w:tcPr>
          <w:p w14:paraId="538AC315" w14:textId="77777777" w:rsidR="00875F2E" w:rsidRPr="00267E75" w:rsidRDefault="00875F2E" w:rsidP="00EA6128">
            <w:pPr>
              <w:rPr>
                <w:rFonts w:ascii="Cambria" w:hAnsi="Cambria" w:cs="Calibri"/>
                <w:color w:val="000000"/>
              </w:rPr>
            </w:pPr>
            <w:r w:rsidRPr="00267E75">
              <w:rPr>
                <w:rFonts w:ascii="Arial Narrow" w:hAnsi="Arial Narrow" w:cs="Calibri"/>
              </w:rPr>
              <w:t>Mucous extractor, 10FG with filter and trap, infant use</w:t>
            </w:r>
          </w:p>
        </w:tc>
        <w:tc>
          <w:tcPr>
            <w:tcW w:w="4325" w:type="dxa"/>
          </w:tcPr>
          <w:p w14:paraId="0D6AD57F" w14:textId="00FD55F1" w:rsidR="00875F2E" w:rsidRPr="00267E75" w:rsidRDefault="00875F2E" w:rsidP="00EA6128">
            <w:pPr>
              <w:jc w:val="center"/>
              <w:rPr>
                <w:rFonts w:ascii="Cambria" w:hAnsi="Cambria" w:cs="Calibri"/>
                <w:color w:val="000000"/>
              </w:rPr>
            </w:pPr>
          </w:p>
        </w:tc>
      </w:tr>
      <w:tr w:rsidR="00875F2E" w14:paraId="05EED130" w14:textId="77777777" w:rsidTr="00875F2E">
        <w:tc>
          <w:tcPr>
            <w:tcW w:w="704" w:type="dxa"/>
          </w:tcPr>
          <w:p w14:paraId="1785842C" w14:textId="77777777" w:rsidR="00875F2E" w:rsidRDefault="00875F2E" w:rsidP="00EA6128">
            <w:pPr>
              <w:spacing w:before="60" w:after="60"/>
              <w:ind w:left="-57" w:right="-57"/>
              <w:jc w:val="center"/>
              <w:rPr>
                <w:b/>
                <w:sz w:val="20"/>
                <w:szCs w:val="20"/>
              </w:rPr>
            </w:pPr>
            <w:r>
              <w:rPr>
                <w:b/>
                <w:sz w:val="20"/>
                <w:szCs w:val="20"/>
              </w:rPr>
              <w:t>483</w:t>
            </w:r>
          </w:p>
        </w:tc>
        <w:tc>
          <w:tcPr>
            <w:tcW w:w="4146" w:type="dxa"/>
          </w:tcPr>
          <w:p w14:paraId="782C4E85" w14:textId="77777777" w:rsidR="00875F2E" w:rsidRPr="00267E75" w:rsidRDefault="00875F2E" w:rsidP="00EA6128">
            <w:pPr>
              <w:rPr>
                <w:rFonts w:ascii="Cambria" w:hAnsi="Cambria" w:cs="Calibri"/>
                <w:color w:val="000000"/>
              </w:rPr>
            </w:pPr>
            <w:r w:rsidRPr="00267E75">
              <w:rPr>
                <w:rFonts w:ascii="Arial Narrow" w:hAnsi="Arial Narrow" w:cs="Calibri"/>
              </w:rPr>
              <w:t>Mask - N95</w:t>
            </w:r>
          </w:p>
        </w:tc>
        <w:tc>
          <w:tcPr>
            <w:tcW w:w="4325" w:type="dxa"/>
          </w:tcPr>
          <w:p w14:paraId="56CD298B" w14:textId="11D6B387" w:rsidR="00875F2E" w:rsidRPr="00267E75" w:rsidRDefault="00875F2E" w:rsidP="00EA6128">
            <w:pPr>
              <w:jc w:val="center"/>
              <w:rPr>
                <w:rFonts w:ascii="Cambria" w:hAnsi="Cambria" w:cs="Calibri"/>
                <w:color w:val="000000"/>
              </w:rPr>
            </w:pPr>
          </w:p>
        </w:tc>
      </w:tr>
      <w:tr w:rsidR="00875F2E" w14:paraId="4CE43FE9" w14:textId="77777777" w:rsidTr="00875F2E">
        <w:tc>
          <w:tcPr>
            <w:tcW w:w="704" w:type="dxa"/>
          </w:tcPr>
          <w:p w14:paraId="35DBD489" w14:textId="77777777" w:rsidR="00875F2E" w:rsidRDefault="00875F2E" w:rsidP="00EA6128">
            <w:pPr>
              <w:spacing w:before="60" w:after="60"/>
              <w:ind w:left="-57" w:right="-57"/>
              <w:jc w:val="center"/>
              <w:rPr>
                <w:b/>
                <w:sz w:val="20"/>
                <w:szCs w:val="20"/>
              </w:rPr>
            </w:pPr>
            <w:r>
              <w:rPr>
                <w:b/>
                <w:sz w:val="20"/>
                <w:szCs w:val="20"/>
              </w:rPr>
              <w:t>484</w:t>
            </w:r>
          </w:p>
        </w:tc>
        <w:tc>
          <w:tcPr>
            <w:tcW w:w="4146" w:type="dxa"/>
          </w:tcPr>
          <w:p w14:paraId="4D756B27" w14:textId="77777777" w:rsidR="00875F2E" w:rsidRPr="00267E75" w:rsidRDefault="00875F2E" w:rsidP="00EA6128">
            <w:pPr>
              <w:rPr>
                <w:rFonts w:ascii="Cambria" w:hAnsi="Cambria" w:cs="Calibri"/>
                <w:color w:val="000000"/>
              </w:rPr>
            </w:pPr>
            <w:r w:rsidRPr="00267E75">
              <w:rPr>
                <w:rFonts w:ascii="Arial Narrow" w:hAnsi="Arial Narrow" w:cs="Calibri"/>
              </w:rPr>
              <w:t xml:space="preserve">Mask Disposable - </w:t>
            </w:r>
            <w:proofErr w:type="gramStart"/>
            <w:r w:rsidRPr="00267E75">
              <w:rPr>
                <w:rFonts w:ascii="Arial Narrow" w:hAnsi="Arial Narrow" w:cs="Calibri"/>
              </w:rPr>
              <w:t>Non Sterile</w:t>
            </w:r>
            <w:proofErr w:type="gramEnd"/>
          </w:p>
        </w:tc>
        <w:tc>
          <w:tcPr>
            <w:tcW w:w="4325" w:type="dxa"/>
          </w:tcPr>
          <w:p w14:paraId="2C9C99C6" w14:textId="74B205A0" w:rsidR="00875F2E" w:rsidRPr="00267E75" w:rsidRDefault="00875F2E" w:rsidP="00EA6128">
            <w:pPr>
              <w:jc w:val="center"/>
              <w:rPr>
                <w:rFonts w:ascii="Cambria" w:hAnsi="Cambria" w:cs="Calibri"/>
                <w:color w:val="000000"/>
              </w:rPr>
            </w:pPr>
          </w:p>
        </w:tc>
      </w:tr>
      <w:tr w:rsidR="00875F2E" w14:paraId="08F97BEF" w14:textId="77777777" w:rsidTr="00875F2E">
        <w:tc>
          <w:tcPr>
            <w:tcW w:w="704" w:type="dxa"/>
          </w:tcPr>
          <w:p w14:paraId="6B74A383" w14:textId="77777777" w:rsidR="00875F2E" w:rsidRDefault="00875F2E" w:rsidP="00EA6128">
            <w:pPr>
              <w:spacing w:before="60" w:after="60"/>
              <w:ind w:left="-57" w:right="-57"/>
              <w:jc w:val="center"/>
              <w:rPr>
                <w:b/>
                <w:sz w:val="20"/>
                <w:szCs w:val="20"/>
              </w:rPr>
            </w:pPr>
            <w:r>
              <w:rPr>
                <w:b/>
                <w:sz w:val="20"/>
                <w:szCs w:val="20"/>
              </w:rPr>
              <w:t>485</w:t>
            </w:r>
          </w:p>
        </w:tc>
        <w:tc>
          <w:tcPr>
            <w:tcW w:w="4146" w:type="dxa"/>
          </w:tcPr>
          <w:p w14:paraId="74B1B892" w14:textId="77777777" w:rsidR="00875F2E" w:rsidRPr="00267E75" w:rsidRDefault="00875F2E" w:rsidP="00EA6128">
            <w:pPr>
              <w:rPr>
                <w:rFonts w:ascii="Cambria" w:hAnsi="Cambria" w:cs="Calibri"/>
                <w:color w:val="000000"/>
              </w:rPr>
            </w:pPr>
            <w:r w:rsidRPr="00267E75">
              <w:rPr>
                <w:rFonts w:ascii="Arial Narrow" w:hAnsi="Arial Narrow" w:cs="Calibri"/>
              </w:rPr>
              <w:t>Mask Face Respirator</w:t>
            </w:r>
          </w:p>
        </w:tc>
        <w:tc>
          <w:tcPr>
            <w:tcW w:w="4325" w:type="dxa"/>
          </w:tcPr>
          <w:p w14:paraId="6102AD1A" w14:textId="6C8ED0AF" w:rsidR="00875F2E" w:rsidRPr="00267E75" w:rsidRDefault="00875F2E" w:rsidP="00EA6128">
            <w:pPr>
              <w:jc w:val="center"/>
              <w:rPr>
                <w:rFonts w:ascii="Cambria" w:hAnsi="Cambria" w:cs="Calibri"/>
                <w:color w:val="000000"/>
              </w:rPr>
            </w:pPr>
          </w:p>
        </w:tc>
      </w:tr>
      <w:tr w:rsidR="00875F2E" w14:paraId="5BA8F540" w14:textId="77777777" w:rsidTr="00875F2E">
        <w:tc>
          <w:tcPr>
            <w:tcW w:w="704" w:type="dxa"/>
          </w:tcPr>
          <w:p w14:paraId="6614292F" w14:textId="77777777" w:rsidR="00875F2E" w:rsidRDefault="00875F2E" w:rsidP="00EA6128">
            <w:pPr>
              <w:spacing w:before="60" w:after="60"/>
              <w:ind w:left="-57" w:right="-57"/>
              <w:jc w:val="center"/>
              <w:rPr>
                <w:b/>
                <w:sz w:val="20"/>
                <w:szCs w:val="20"/>
              </w:rPr>
            </w:pPr>
            <w:r>
              <w:rPr>
                <w:b/>
                <w:sz w:val="20"/>
                <w:szCs w:val="20"/>
              </w:rPr>
              <w:t>486</w:t>
            </w:r>
          </w:p>
        </w:tc>
        <w:tc>
          <w:tcPr>
            <w:tcW w:w="4146" w:type="dxa"/>
          </w:tcPr>
          <w:p w14:paraId="2E7CD41B" w14:textId="77777777" w:rsidR="00875F2E" w:rsidRPr="00BB5E9E" w:rsidRDefault="00875F2E" w:rsidP="00EA6128">
            <w:pPr>
              <w:rPr>
                <w:rFonts w:ascii="Cambria" w:hAnsi="Cambria" w:cs="Calibri"/>
                <w:color w:val="000000"/>
              </w:rPr>
            </w:pPr>
            <w:r w:rsidRPr="00BB5E9E">
              <w:rPr>
                <w:rFonts w:ascii="Arial Narrow" w:hAnsi="Arial Narrow" w:cs="Calibri"/>
              </w:rPr>
              <w:t>Surgical Face Mask</w:t>
            </w:r>
          </w:p>
        </w:tc>
        <w:tc>
          <w:tcPr>
            <w:tcW w:w="4325" w:type="dxa"/>
          </w:tcPr>
          <w:p w14:paraId="05E1D618" w14:textId="3DE8AE0E" w:rsidR="00875F2E" w:rsidRPr="00BB5E9E" w:rsidRDefault="00875F2E" w:rsidP="00EA6128">
            <w:pPr>
              <w:jc w:val="center"/>
              <w:rPr>
                <w:rFonts w:ascii="Cambria" w:hAnsi="Cambria" w:cs="Calibri"/>
                <w:color w:val="000000"/>
              </w:rPr>
            </w:pPr>
          </w:p>
        </w:tc>
      </w:tr>
      <w:tr w:rsidR="00875F2E" w14:paraId="53FEEE7C" w14:textId="77777777" w:rsidTr="00875F2E">
        <w:tc>
          <w:tcPr>
            <w:tcW w:w="704" w:type="dxa"/>
          </w:tcPr>
          <w:p w14:paraId="7BD590E2" w14:textId="77777777" w:rsidR="00875F2E" w:rsidRDefault="00875F2E" w:rsidP="00EA6128">
            <w:pPr>
              <w:spacing w:before="60" w:after="60"/>
              <w:ind w:left="-57" w:right="-57"/>
              <w:jc w:val="center"/>
              <w:rPr>
                <w:b/>
                <w:sz w:val="20"/>
                <w:szCs w:val="20"/>
              </w:rPr>
            </w:pPr>
            <w:r>
              <w:rPr>
                <w:b/>
                <w:sz w:val="20"/>
                <w:szCs w:val="20"/>
              </w:rPr>
              <w:t>487</w:t>
            </w:r>
          </w:p>
        </w:tc>
        <w:tc>
          <w:tcPr>
            <w:tcW w:w="4146" w:type="dxa"/>
          </w:tcPr>
          <w:p w14:paraId="4B2418E0" w14:textId="77777777" w:rsidR="00875F2E" w:rsidRPr="00BB5E9E" w:rsidRDefault="00875F2E" w:rsidP="00EA6128">
            <w:pPr>
              <w:rPr>
                <w:rFonts w:ascii="Cambria" w:hAnsi="Cambria" w:cs="Calibri"/>
                <w:color w:val="000000"/>
              </w:rPr>
            </w:pPr>
            <w:r w:rsidRPr="00BB5E9E">
              <w:rPr>
                <w:rFonts w:ascii="Arial Narrow" w:hAnsi="Arial Narrow" w:cs="Calibri"/>
                <w:color w:val="000000"/>
              </w:rPr>
              <w:t>Measuring Jug, 1L – plastic</w:t>
            </w:r>
          </w:p>
        </w:tc>
        <w:tc>
          <w:tcPr>
            <w:tcW w:w="4325" w:type="dxa"/>
          </w:tcPr>
          <w:p w14:paraId="42DB1D12" w14:textId="226A18E4" w:rsidR="00875F2E" w:rsidRPr="00BB5E9E" w:rsidRDefault="00875F2E" w:rsidP="00EA6128">
            <w:pPr>
              <w:jc w:val="center"/>
              <w:rPr>
                <w:rFonts w:ascii="Cambria" w:hAnsi="Cambria" w:cs="Calibri"/>
                <w:color w:val="000000"/>
              </w:rPr>
            </w:pPr>
          </w:p>
        </w:tc>
      </w:tr>
      <w:tr w:rsidR="00875F2E" w14:paraId="7960337D" w14:textId="77777777" w:rsidTr="00875F2E">
        <w:tc>
          <w:tcPr>
            <w:tcW w:w="704" w:type="dxa"/>
          </w:tcPr>
          <w:p w14:paraId="760FEC3A" w14:textId="77777777" w:rsidR="00875F2E" w:rsidRDefault="00875F2E" w:rsidP="00EA6128">
            <w:pPr>
              <w:spacing w:before="60" w:after="60"/>
              <w:ind w:left="-57" w:right="-57"/>
              <w:jc w:val="center"/>
              <w:rPr>
                <w:b/>
                <w:sz w:val="20"/>
                <w:szCs w:val="20"/>
              </w:rPr>
            </w:pPr>
            <w:r>
              <w:rPr>
                <w:b/>
                <w:sz w:val="20"/>
                <w:szCs w:val="20"/>
              </w:rPr>
              <w:t>488</w:t>
            </w:r>
          </w:p>
        </w:tc>
        <w:tc>
          <w:tcPr>
            <w:tcW w:w="4146" w:type="dxa"/>
          </w:tcPr>
          <w:p w14:paraId="5BE65D76" w14:textId="77777777" w:rsidR="00875F2E" w:rsidRPr="00BB5E9E" w:rsidRDefault="00875F2E" w:rsidP="00EA6128">
            <w:pPr>
              <w:rPr>
                <w:rFonts w:ascii="Cambria" w:hAnsi="Cambria" w:cs="Calibri"/>
                <w:color w:val="000000"/>
              </w:rPr>
            </w:pPr>
            <w:r w:rsidRPr="00BB5E9E">
              <w:rPr>
                <w:rFonts w:ascii="Arial Narrow" w:hAnsi="Arial Narrow" w:cs="Calibri"/>
                <w:color w:val="000000"/>
              </w:rPr>
              <w:t>Measuring Jug, 1L – stainless</w:t>
            </w:r>
          </w:p>
        </w:tc>
        <w:tc>
          <w:tcPr>
            <w:tcW w:w="4325" w:type="dxa"/>
          </w:tcPr>
          <w:p w14:paraId="2F9C6364" w14:textId="5B49B972" w:rsidR="00875F2E" w:rsidRPr="00BB5E9E" w:rsidRDefault="00875F2E" w:rsidP="00EA6128">
            <w:pPr>
              <w:jc w:val="center"/>
              <w:rPr>
                <w:rFonts w:ascii="Cambria" w:hAnsi="Cambria" w:cs="Calibri"/>
                <w:color w:val="000000"/>
              </w:rPr>
            </w:pPr>
          </w:p>
        </w:tc>
      </w:tr>
      <w:tr w:rsidR="00875F2E" w14:paraId="55C3C7E1" w14:textId="77777777" w:rsidTr="00875F2E">
        <w:tc>
          <w:tcPr>
            <w:tcW w:w="704" w:type="dxa"/>
          </w:tcPr>
          <w:p w14:paraId="7AA4375F" w14:textId="77777777" w:rsidR="00875F2E" w:rsidRDefault="00875F2E" w:rsidP="00EA6128">
            <w:pPr>
              <w:spacing w:before="60" w:after="60"/>
              <w:ind w:left="-57" w:right="-57"/>
              <w:jc w:val="center"/>
              <w:rPr>
                <w:b/>
                <w:sz w:val="20"/>
                <w:szCs w:val="20"/>
              </w:rPr>
            </w:pPr>
            <w:r>
              <w:rPr>
                <w:b/>
                <w:sz w:val="20"/>
                <w:szCs w:val="20"/>
              </w:rPr>
              <w:t>489</w:t>
            </w:r>
          </w:p>
        </w:tc>
        <w:tc>
          <w:tcPr>
            <w:tcW w:w="4146" w:type="dxa"/>
          </w:tcPr>
          <w:p w14:paraId="08ED262F" w14:textId="77777777" w:rsidR="00875F2E" w:rsidRPr="00BB5E9E" w:rsidRDefault="00875F2E" w:rsidP="00EA6128">
            <w:pPr>
              <w:rPr>
                <w:rFonts w:ascii="Cambria" w:hAnsi="Cambria" w:cs="Calibri"/>
                <w:color w:val="000000"/>
              </w:rPr>
            </w:pPr>
            <w:r w:rsidRPr="00BB5E9E">
              <w:rPr>
                <w:rFonts w:ascii="Arial Narrow" w:hAnsi="Arial Narrow" w:cs="Calibri"/>
              </w:rPr>
              <w:t>Plastic dispensing bags - Size 10cm(L) x 8cm(W) x 0.04mm(T) - Small</w:t>
            </w:r>
          </w:p>
        </w:tc>
        <w:tc>
          <w:tcPr>
            <w:tcW w:w="4325" w:type="dxa"/>
          </w:tcPr>
          <w:p w14:paraId="0CDE977E" w14:textId="365C235B" w:rsidR="00875F2E" w:rsidRPr="00BB5E9E" w:rsidRDefault="00875F2E" w:rsidP="00EA6128">
            <w:pPr>
              <w:jc w:val="center"/>
              <w:rPr>
                <w:rFonts w:ascii="Cambria" w:hAnsi="Cambria" w:cs="Calibri"/>
                <w:color w:val="000000"/>
              </w:rPr>
            </w:pPr>
          </w:p>
        </w:tc>
      </w:tr>
      <w:tr w:rsidR="00875F2E" w14:paraId="2A88C4FC" w14:textId="77777777" w:rsidTr="00875F2E">
        <w:tc>
          <w:tcPr>
            <w:tcW w:w="704" w:type="dxa"/>
          </w:tcPr>
          <w:p w14:paraId="52D7E891" w14:textId="77777777" w:rsidR="00875F2E" w:rsidRDefault="00875F2E" w:rsidP="00EA6128">
            <w:pPr>
              <w:spacing w:before="60" w:after="60"/>
              <w:ind w:left="-57" w:right="-57"/>
              <w:jc w:val="center"/>
              <w:rPr>
                <w:b/>
                <w:sz w:val="20"/>
                <w:szCs w:val="20"/>
              </w:rPr>
            </w:pPr>
            <w:r>
              <w:rPr>
                <w:b/>
                <w:sz w:val="20"/>
                <w:szCs w:val="20"/>
              </w:rPr>
              <w:t>490</w:t>
            </w:r>
          </w:p>
        </w:tc>
        <w:tc>
          <w:tcPr>
            <w:tcW w:w="4146" w:type="dxa"/>
          </w:tcPr>
          <w:p w14:paraId="4001D6BF" w14:textId="77777777" w:rsidR="00875F2E" w:rsidRPr="00BB5E9E" w:rsidRDefault="00875F2E" w:rsidP="00EA6128">
            <w:pPr>
              <w:rPr>
                <w:rFonts w:ascii="Cambria" w:hAnsi="Cambria" w:cs="Calibri"/>
                <w:color w:val="000000"/>
              </w:rPr>
            </w:pPr>
            <w:r w:rsidRPr="00BB5E9E">
              <w:rPr>
                <w:rFonts w:ascii="Arial Narrow" w:hAnsi="Arial Narrow" w:cs="Calibri"/>
              </w:rPr>
              <w:t>Plastic dispensing bags - Size 14cm(L) x 9cm(W) x 0.04mm(T) - Medium</w:t>
            </w:r>
          </w:p>
        </w:tc>
        <w:tc>
          <w:tcPr>
            <w:tcW w:w="4325" w:type="dxa"/>
          </w:tcPr>
          <w:p w14:paraId="21982F96" w14:textId="07C524D7" w:rsidR="00875F2E" w:rsidRPr="00BB5E9E" w:rsidRDefault="00875F2E" w:rsidP="00EA6128">
            <w:pPr>
              <w:jc w:val="center"/>
              <w:rPr>
                <w:rFonts w:ascii="Cambria" w:hAnsi="Cambria" w:cs="Calibri"/>
                <w:color w:val="000000"/>
              </w:rPr>
            </w:pPr>
          </w:p>
        </w:tc>
      </w:tr>
      <w:tr w:rsidR="00875F2E" w14:paraId="357443E1" w14:textId="77777777" w:rsidTr="00875F2E">
        <w:tc>
          <w:tcPr>
            <w:tcW w:w="704" w:type="dxa"/>
          </w:tcPr>
          <w:p w14:paraId="5BF9D0EF" w14:textId="77777777" w:rsidR="00875F2E" w:rsidRDefault="00875F2E" w:rsidP="00EA6128">
            <w:pPr>
              <w:spacing w:before="60" w:after="60"/>
              <w:ind w:left="-57" w:right="-57"/>
              <w:jc w:val="center"/>
              <w:rPr>
                <w:b/>
                <w:sz w:val="20"/>
                <w:szCs w:val="20"/>
              </w:rPr>
            </w:pPr>
            <w:r>
              <w:rPr>
                <w:b/>
                <w:sz w:val="20"/>
                <w:szCs w:val="20"/>
              </w:rPr>
              <w:t>491</w:t>
            </w:r>
          </w:p>
        </w:tc>
        <w:tc>
          <w:tcPr>
            <w:tcW w:w="4146" w:type="dxa"/>
          </w:tcPr>
          <w:p w14:paraId="19D1556A" w14:textId="77777777" w:rsidR="00875F2E" w:rsidRPr="00BB5E9E" w:rsidRDefault="00875F2E" w:rsidP="00EA6128">
            <w:pPr>
              <w:rPr>
                <w:rFonts w:ascii="Cambria" w:hAnsi="Cambria" w:cs="Calibri"/>
                <w:color w:val="000000"/>
              </w:rPr>
            </w:pPr>
            <w:r w:rsidRPr="00BB5E9E">
              <w:rPr>
                <w:rFonts w:ascii="Arial Narrow" w:hAnsi="Arial Narrow" w:cs="Calibri"/>
              </w:rPr>
              <w:t>Plastic dispensing bags - Size 18cm(L) x 10cm(W) x 0.04mm(T) - Large</w:t>
            </w:r>
          </w:p>
        </w:tc>
        <w:tc>
          <w:tcPr>
            <w:tcW w:w="4325" w:type="dxa"/>
          </w:tcPr>
          <w:p w14:paraId="0EC68F43" w14:textId="31230A39" w:rsidR="00875F2E" w:rsidRPr="00BB5E9E" w:rsidRDefault="00875F2E" w:rsidP="00EA6128">
            <w:pPr>
              <w:jc w:val="center"/>
              <w:rPr>
                <w:rFonts w:ascii="Cambria" w:hAnsi="Cambria" w:cs="Calibri"/>
                <w:color w:val="000000"/>
              </w:rPr>
            </w:pPr>
          </w:p>
        </w:tc>
      </w:tr>
      <w:tr w:rsidR="00875F2E" w14:paraId="4BD254EF" w14:textId="77777777" w:rsidTr="00875F2E">
        <w:tc>
          <w:tcPr>
            <w:tcW w:w="704" w:type="dxa"/>
          </w:tcPr>
          <w:p w14:paraId="485CE92D" w14:textId="77777777" w:rsidR="00875F2E" w:rsidRDefault="00875F2E" w:rsidP="00EA6128">
            <w:pPr>
              <w:spacing w:before="60" w:after="60"/>
              <w:ind w:left="-57" w:right="-57"/>
              <w:jc w:val="center"/>
              <w:rPr>
                <w:b/>
                <w:sz w:val="20"/>
                <w:szCs w:val="20"/>
              </w:rPr>
            </w:pPr>
            <w:r>
              <w:rPr>
                <w:b/>
                <w:sz w:val="20"/>
                <w:szCs w:val="20"/>
              </w:rPr>
              <w:t>492</w:t>
            </w:r>
          </w:p>
        </w:tc>
        <w:tc>
          <w:tcPr>
            <w:tcW w:w="4146" w:type="dxa"/>
          </w:tcPr>
          <w:p w14:paraId="2F6A4667" w14:textId="77777777" w:rsidR="00875F2E" w:rsidRPr="00BB5E9E" w:rsidRDefault="00875F2E" w:rsidP="00EA6128">
            <w:pPr>
              <w:rPr>
                <w:rFonts w:ascii="Cambria" w:hAnsi="Cambria" w:cs="Calibri"/>
                <w:color w:val="000000"/>
              </w:rPr>
            </w:pPr>
            <w:r w:rsidRPr="00BB5E9E">
              <w:rPr>
                <w:rFonts w:ascii="Arial Narrow" w:hAnsi="Arial Narrow" w:cs="Calibri"/>
              </w:rPr>
              <w:t>POP Bandage 10cmx2.7m</w:t>
            </w:r>
          </w:p>
        </w:tc>
        <w:tc>
          <w:tcPr>
            <w:tcW w:w="4325" w:type="dxa"/>
          </w:tcPr>
          <w:p w14:paraId="1B1BBC34" w14:textId="284BF670" w:rsidR="00875F2E" w:rsidRPr="00BB5E9E" w:rsidRDefault="00875F2E" w:rsidP="00EA6128">
            <w:pPr>
              <w:jc w:val="center"/>
              <w:rPr>
                <w:rFonts w:ascii="Cambria" w:hAnsi="Cambria" w:cs="Calibri"/>
                <w:color w:val="000000"/>
              </w:rPr>
            </w:pPr>
          </w:p>
        </w:tc>
      </w:tr>
      <w:tr w:rsidR="00875F2E" w14:paraId="63EE7E1E" w14:textId="77777777" w:rsidTr="00875F2E">
        <w:tc>
          <w:tcPr>
            <w:tcW w:w="704" w:type="dxa"/>
          </w:tcPr>
          <w:p w14:paraId="5F112EE3" w14:textId="77777777" w:rsidR="00875F2E" w:rsidRDefault="00875F2E" w:rsidP="00EA6128">
            <w:pPr>
              <w:spacing w:before="60" w:after="60"/>
              <w:ind w:left="-57" w:right="-57"/>
              <w:jc w:val="center"/>
              <w:rPr>
                <w:b/>
                <w:sz w:val="20"/>
                <w:szCs w:val="20"/>
              </w:rPr>
            </w:pPr>
            <w:r>
              <w:rPr>
                <w:b/>
                <w:sz w:val="20"/>
                <w:szCs w:val="20"/>
              </w:rPr>
              <w:t>493</w:t>
            </w:r>
          </w:p>
        </w:tc>
        <w:tc>
          <w:tcPr>
            <w:tcW w:w="4146" w:type="dxa"/>
          </w:tcPr>
          <w:p w14:paraId="3140A10B" w14:textId="77777777" w:rsidR="00875F2E" w:rsidRPr="00BB5E9E" w:rsidRDefault="00875F2E" w:rsidP="00EA6128">
            <w:pPr>
              <w:rPr>
                <w:rFonts w:ascii="Cambria" w:hAnsi="Cambria" w:cs="Calibri"/>
                <w:color w:val="000000"/>
              </w:rPr>
            </w:pPr>
            <w:r w:rsidRPr="00BB5E9E">
              <w:rPr>
                <w:rFonts w:ascii="Arial Narrow" w:hAnsi="Arial Narrow" w:cs="Calibri"/>
              </w:rPr>
              <w:t>POP Bandage 7.5cmx2.7m</w:t>
            </w:r>
          </w:p>
        </w:tc>
        <w:tc>
          <w:tcPr>
            <w:tcW w:w="4325" w:type="dxa"/>
          </w:tcPr>
          <w:p w14:paraId="176EF006" w14:textId="0539F657" w:rsidR="00875F2E" w:rsidRPr="00BB5E9E" w:rsidRDefault="00875F2E" w:rsidP="00EA6128">
            <w:pPr>
              <w:jc w:val="center"/>
              <w:rPr>
                <w:rFonts w:ascii="Cambria" w:hAnsi="Cambria" w:cs="Calibri"/>
                <w:color w:val="000000"/>
              </w:rPr>
            </w:pPr>
          </w:p>
        </w:tc>
      </w:tr>
      <w:tr w:rsidR="00875F2E" w14:paraId="24B17414" w14:textId="77777777" w:rsidTr="00875F2E">
        <w:tc>
          <w:tcPr>
            <w:tcW w:w="704" w:type="dxa"/>
          </w:tcPr>
          <w:p w14:paraId="4F693EBB" w14:textId="77777777" w:rsidR="00875F2E" w:rsidRDefault="00875F2E" w:rsidP="00EA6128">
            <w:pPr>
              <w:spacing w:before="60" w:after="60"/>
              <w:ind w:left="-57" w:right="-57"/>
              <w:jc w:val="center"/>
              <w:rPr>
                <w:b/>
                <w:sz w:val="20"/>
                <w:szCs w:val="20"/>
              </w:rPr>
            </w:pPr>
            <w:r>
              <w:rPr>
                <w:b/>
                <w:sz w:val="20"/>
                <w:szCs w:val="20"/>
              </w:rPr>
              <w:t>494</w:t>
            </w:r>
          </w:p>
        </w:tc>
        <w:tc>
          <w:tcPr>
            <w:tcW w:w="4146" w:type="dxa"/>
          </w:tcPr>
          <w:p w14:paraId="1398731D" w14:textId="77777777" w:rsidR="00875F2E" w:rsidRPr="00BB5E9E" w:rsidRDefault="00875F2E" w:rsidP="00EA6128">
            <w:pPr>
              <w:rPr>
                <w:rFonts w:ascii="Cambria" w:hAnsi="Cambria" w:cs="Calibri"/>
                <w:color w:val="000000"/>
              </w:rPr>
            </w:pPr>
            <w:r w:rsidRPr="00BB5E9E">
              <w:rPr>
                <w:rFonts w:ascii="Arial Narrow" w:hAnsi="Arial Narrow" w:cs="Calibri"/>
              </w:rPr>
              <w:t>POP Bandage 5cmx2.7m</w:t>
            </w:r>
          </w:p>
        </w:tc>
        <w:tc>
          <w:tcPr>
            <w:tcW w:w="4325" w:type="dxa"/>
          </w:tcPr>
          <w:p w14:paraId="5A84D795" w14:textId="1BAC1E4E" w:rsidR="00875F2E" w:rsidRPr="00BB5E9E" w:rsidRDefault="00875F2E" w:rsidP="00EA6128">
            <w:pPr>
              <w:jc w:val="center"/>
              <w:rPr>
                <w:rFonts w:ascii="Cambria" w:hAnsi="Cambria" w:cs="Calibri"/>
                <w:color w:val="000000"/>
              </w:rPr>
            </w:pPr>
          </w:p>
        </w:tc>
      </w:tr>
      <w:tr w:rsidR="00875F2E" w14:paraId="323DCDD0" w14:textId="77777777" w:rsidTr="00875F2E">
        <w:tc>
          <w:tcPr>
            <w:tcW w:w="704" w:type="dxa"/>
          </w:tcPr>
          <w:p w14:paraId="46BEDCF6" w14:textId="77777777" w:rsidR="00875F2E" w:rsidRDefault="00875F2E" w:rsidP="00EA6128">
            <w:pPr>
              <w:spacing w:before="60" w:after="60"/>
              <w:ind w:left="-57" w:right="-57"/>
              <w:jc w:val="center"/>
              <w:rPr>
                <w:b/>
                <w:sz w:val="20"/>
                <w:szCs w:val="20"/>
              </w:rPr>
            </w:pPr>
            <w:r>
              <w:rPr>
                <w:b/>
                <w:sz w:val="20"/>
                <w:szCs w:val="20"/>
              </w:rPr>
              <w:t>495</w:t>
            </w:r>
          </w:p>
        </w:tc>
        <w:tc>
          <w:tcPr>
            <w:tcW w:w="4146" w:type="dxa"/>
          </w:tcPr>
          <w:p w14:paraId="232F9DF7" w14:textId="77777777" w:rsidR="00875F2E" w:rsidRPr="00BB5E9E" w:rsidRDefault="00875F2E" w:rsidP="00EA6128">
            <w:pPr>
              <w:rPr>
                <w:rFonts w:ascii="Cambria" w:hAnsi="Cambria" w:cs="Calibri"/>
                <w:color w:val="000000"/>
              </w:rPr>
            </w:pPr>
            <w:r w:rsidRPr="00BB5E9E">
              <w:rPr>
                <w:rFonts w:ascii="Arial Narrow" w:hAnsi="Arial Narrow" w:cs="Calibri"/>
              </w:rPr>
              <w:t>Pump Set - 500ml</w:t>
            </w:r>
          </w:p>
        </w:tc>
        <w:tc>
          <w:tcPr>
            <w:tcW w:w="4325" w:type="dxa"/>
          </w:tcPr>
          <w:p w14:paraId="74CBC2FA" w14:textId="351360BE" w:rsidR="00875F2E" w:rsidRPr="00BB5E9E" w:rsidRDefault="00875F2E" w:rsidP="00EA6128">
            <w:pPr>
              <w:jc w:val="center"/>
              <w:rPr>
                <w:rFonts w:ascii="Cambria" w:hAnsi="Cambria" w:cs="Calibri"/>
                <w:color w:val="000000"/>
              </w:rPr>
            </w:pPr>
          </w:p>
        </w:tc>
      </w:tr>
      <w:tr w:rsidR="00875F2E" w14:paraId="2063F499" w14:textId="77777777" w:rsidTr="00875F2E">
        <w:tc>
          <w:tcPr>
            <w:tcW w:w="704" w:type="dxa"/>
          </w:tcPr>
          <w:p w14:paraId="080D7A82" w14:textId="77777777" w:rsidR="00875F2E" w:rsidRDefault="00875F2E" w:rsidP="00EA6128">
            <w:pPr>
              <w:spacing w:before="60" w:after="60"/>
              <w:ind w:left="-57" w:right="-57"/>
              <w:jc w:val="center"/>
              <w:rPr>
                <w:b/>
                <w:sz w:val="20"/>
                <w:szCs w:val="20"/>
              </w:rPr>
            </w:pPr>
            <w:r>
              <w:rPr>
                <w:b/>
                <w:sz w:val="20"/>
                <w:szCs w:val="20"/>
              </w:rPr>
              <w:t>496</w:t>
            </w:r>
          </w:p>
        </w:tc>
        <w:tc>
          <w:tcPr>
            <w:tcW w:w="4146" w:type="dxa"/>
          </w:tcPr>
          <w:p w14:paraId="08218DD2" w14:textId="77777777" w:rsidR="00875F2E" w:rsidRPr="00BB5E9E" w:rsidRDefault="00875F2E" w:rsidP="00EA6128">
            <w:pPr>
              <w:rPr>
                <w:rFonts w:ascii="Cambria" w:hAnsi="Cambria" w:cs="Calibri"/>
                <w:color w:val="000000"/>
              </w:rPr>
            </w:pPr>
            <w:r w:rsidRPr="00BB5E9E">
              <w:rPr>
                <w:rFonts w:ascii="Arial Narrow" w:hAnsi="Arial Narrow" w:cs="Calibri"/>
              </w:rPr>
              <w:t>Pump Set - 1000ml</w:t>
            </w:r>
          </w:p>
        </w:tc>
        <w:tc>
          <w:tcPr>
            <w:tcW w:w="4325" w:type="dxa"/>
          </w:tcPr>
          <w:p w14:paraId="0A4A546F" w14:textId="43731AA9" w:rsidR="00875F2E" w:rsidRPr="00BB5E9E" w:rsidRDefault="00875F2E" w:rsidP="00EA6128">
            <w:pPr>
              <w:jc w:val="center"/>
              <w:rPr>
                <w:rFonts w:ascii="Cambria" w:hAnsi="Cambria" w:cs="Calibri"/>
                <w:color w:val="000000"/>
              </w:rPr>
            </w:pPr>
          </w:p>
        </w:tc>
      </w:tr>
      <w:tr w:rsidR="00875F2E" w14:paraId="243D03C4" w14:textId="77777777" w:rsidTr="00875F2E">
        <w:tc>
          <w:tcPr>
            <w:tcW w:w="704" w:type="dxa"/>
          </w:tcPr>
          <w:p w14:paraId="35AB517F" w14:textId="77777777" w:rsidR="00875F2E" w:rsidRDefault="00875F2E" w:rsidP="00EA6128">
            <w:pPr>
              <w:spacing w:before="60" w:after="60"/>
              <w:ind w:left="-57" w:right="-57"/>
              <w:jc w:val="center"/>
              <w:rPr>
                <w:b/>
                <w:sz w:val="20"/>
                <w:szCs w:val="20"/>
              </w:rPr>
            </w:pPr>
            <w:r>
              <w:rPr>
                <w:b/>
                <w:sz w:val="20"/>
                <w:szCs w:val="20"/>
              </w:rPr>
              <w:t>497</w:t>
            </w:r>
          </w:p>
        </w:tc>
        <w:tc>
          <w:tcPr>
            <w:tcW w:w="4146" w:type="dxa"/>
          </w:tcPr>
          <w:p w14:paraId="08624CA8" w14:textId="77777777" w:rsidR="00875F2E" w:rsidRPr="00BB5E9E" w:rsidRDefault="00875F2E" w:rsidP="00EA6128">
            <w:pPr>
              <w:rPr>
                <w:rFonts w:ascii="Cambria" w:hAnsi="Cambria" w:cs="Calibri"/>
                <w:color w:val="000000"/>
              </w:rPr>
            </w:pPr>
            <w:proofErr w:type="spellStart"/>
            <w:r w:rsidRPr="00BB5E9E">
              <w:rPr>
                <w:rFonts w:ascii="Arial Narrow" w:hAnsi="Arial Narrow" w:cs="Calibri"/>
                <w:color w:val="000000"/>
              </w:rPr>
              <w:t>Savlon</w:t>
            </w:r>
            <w:proofErr w:type="spellEnd"/>
            <w:r w:rsidRPr="00BB5E9E">
              <w:rPr>
                <w:rFonts w:ascii="Arial Narrow" w:hAnsi="Arial Narrow" w:cs="Calibri"/>
                <w:color w:val="000000"/>
              </w:rPr>
              <w:t xml:space="preserve"> Solution - 1L</w:t>
            </w:r>
          </w:p>
        </w:tc>
        <w:tc>
          <w:tcPr>
            <w:tcW w:w="4325" w:type="dxa"/>
          </w:tcPr>
          <w:p w14:paraId="3E238280" w14:textId="31D2A3BB" w:rsidR="00875F2E" w:rsidRPr="00BB5E9E" w:rsidRDefault="00875F2E" w:rsidP="00EA6128">
            <w:pPr>
              <w:jc w:val="center"/>
              <w:rPr>
                <w:rFonts w:ascii="Cambria" w:hAnsi="Cambria" w:cs="Calibri"/>
                <w:color w:val="000000"/>
              </w:rPr>
            </w:pPr>
          </w:p>
        </w:tc>
      </w:tr>
      <w:tr w:rsidR="00875F2E" w14:paraId="65BD7168" w14:textId="77777777" w:rsidTr="00875F2E">
        <w:tc>
          <w:tcPr>
            <w:tcW w:w="704" w:type="dxa"/>
          </w:tcPr>
          <w:p w14:paraId="53C62D80" w14:textId="77777777" w:rsidR="00875F2E" w:rsidRDefault="00875F2E" w:rsidP="00EA6128">
            <w:pPr>
              <w:spacing w:before="60" w:after="60"/>
              <w:ind w:left="-57" w:right="-57"/>
              <w:jc w:val="center"/>
              <w:rPr>
                <w:b/>
                <w:sz w:val="20"/>
                <w:szCs w:val="20"/>
              </w:rPr>
            </w:pPr>
            <w:r>
              <w:rPr>
                <w:b/>
                <w:sz w:val="20"/>
                <w:szCs w:val="20"/>
              </w:rPr>
              <w:t>498</w:t>
            </w:r>
          </w:p>
        </w:tc>
        <w:tc>
          <w:tcPr>
            <w:tcW w:w="4146" w:type="dxa"/>
          </w:tcPr>
          <w:p w14:paraId="74CC6349" w14:textId="77777777" w:rsidR="00875F2E" w:rsidRPr="00BB5E9E" w:rsidRDefault="00875F2E" w:rsidP="00EA6128">
            <w:pPr>
              <w:rPr>
                <w:rFonts w:ascii="Cambria" w:hAnsi="Cambria" w:cs="Calibri"/>
                <w:color w:val="000000"/>
              </w:rPr>
            </w:pPr>
            <w:r w:rsidRPr="00BB5E9E">
              <w:rPr>
                <w:rFonts w:ascii="Arial Narrow" w:hAnsi="Arial Narrow" w:cs="Calibri"/>
              </w:rPr>
              <w:t>Scrubbing Brush for Surgical</w:t>
            </w:r>
          </w:p>
        </w:tc>
        <w:tc>
          <w:tcPr>
            <w:tcW w:w="4325" w:type="dxa"/>
          </w:tcPr>
          <w:p w14:paraId="6009D4EA" w14:textId="78E00AB5" w:rsidR="00875F2E" w:rsidRPr="00BB5E9E" w:rsidRDefault="00875F2E" w:rsidP="00EA6128">
            <w:pPr>
              <w:jc w:val="center"/>
              <w:rPr>
                <w:rFonts w:ascii="Cambria" w:hAnsi="Cambria" w:cs="Calibri"/>
                <w:color w:val="000000"/>
              </w:rPr>
            </w:pPr>
          </w:p>
        </w:tc>
      </w:tr>
      <w:tr w:rsidR="00875F2E" w14:paraId="3F4E5646" w14:textId="77777777" w:rsidTr="00875F2E">
        <w:tc>
          <w:tcPr>
            <w:tcW w:w="704" w:type="dxa"/>
          </w:tcPr>
          <w:p w14:paraId="2FB49CD7" w14:textId="77777777" w:rsidR="00875F2E" w:rsidRDefault="00875F2E" w:rsidP="00EA6128">
            <w:pPr>
              <w:spacing w:before="60" w:after="60"/>
              <w:ind w:left="-57" w:right="-57"/>
              <w:jc w:val="center"/>
              <w:rPr>
                <w:b/>
                <w:sz w:val="20"/>
                <w:szCs w:val="20"/>
              </w:rPr>
            </w:pPr>
            <w:r>
              <w:rPr>
                <w:b/>
                <w:sz w:val="20"/>
                <w:szCs w:val="20"/>
              </w:rPr>
              <w:t>499</w:t>
            </w:r>
          </w:p>
        </w:tc>
        <w:tc>
          <w:tcPr>
            <w:tcW w:w="4146" w:type="dxa"/>
          </w:tcPr>
          <w:p w14:paraId="3EF1B9D3" w14:textId="77777777" w:rsidR="00875F2E" w:rsidRPr="00BB5E9E" w:rsidRDefault="00875F2E" w:rsidP="00EA6128">
            <w:pPr>
              <w:rPr>
                <w:rFonts w:ascii="Cambria" w:hAnsi="Cambria" w:cs="Calibri"/>
                <w:color w:val="000000"/>
              </w:rPr>
            </w:pPr>
            <w:r w:rsidRPr="00BB5E9E">
              <w:rPr>
                <w:rFonts w:ascii="Arial Narrow" w:hAnsi="Arial Narrow" w:cs="Calibri"/>
                <w:color w:val="000000"/>
              </w:rPr>
              <w:t>Sharp Containers</w:t>
            </w:r>
            <w:r>
              <w:rPr>
                <w:rFonts w:ascii="Arial Narrow" w:hAnsi="Arial Narrow" w:cs="Calibri"/>
                <w:color w:val="000000"/>
              </w:rPr>
              <w:t>, 2L</w:t>
            </w:r>
          </w:p>
        </w:tc>
        <w:tc>
          <w:tcPr>
            <w:tcW w:w="4325" w:type="dxa"/>
          </w:tcPr>
          <w:p w14:paraId="5A72A5B3" w14:textId="4607B06C" w:rsidR="00875F2E" w:rsidRPr="00BB5E9E" w:rsidRDefault="00875F2E" w:rsidP="00EA6128">
            <w:pPr>
              <w:jc w:val="center"/>
              <w:rPr>
                <w:rFonts w:ascii="Cambria" w:hAnsi="Cambria" w:cs="Calibri"/>
                <w:color w:val="000000"/>
              </w:rPr>
            </w:pPr>
          </w:p>
        </w:tc>
      </w:tr>
      <w:tr w:rsidR="00875F2E" w14:paraId="6E46654F" w14:textId="77777777" w:rsidTr="00875F2E">
        <w:tc>
          <w:tcPr>
            <w:tcW w:w="704" w:type="dxa"/>
          </w:tcPr>
          <w:p w14:paraId="3B5099B1" w14:textId="77777777" w:rsidR="00875F2E" w:rsidRDefault="00875F2E" w:rsidP="00EA6128">
            <w:pPr>
              <w:spacing w:before="60" w:after="60"/>
              <w:ind w:left="-57" w:right="-57"/>
              <w:jc w:val="center"/>
              <w:rPr>
                <w:b/>
                <w:sz w:val="20"/>
                <w:szCs w:val="20"/>
              </w:rPr>
            </w:pPr>
            <w:r>
              <w:rPr>
                <w:b/>
                <w:sz w:val="20"/>
                <w:szCs w:val="20"/>
              </w:rPr>
              <w:t>500</w:t>
            </w:r>
          </w:p>
        </w:tc>
        <w:tc>
          <w:tcPr>
            <w:tcW w:w="4146" w:type="dxa"/>
          </w:tcPr>
          <w:p w14:paraId="1E24E21C" w14:textId="77777777" w:rsidR="00875F2E" w:rsidRPr="00BB5E9E" w:rsidRDefault="00875F2E" w:rsidP="00EA6128">
            <w:pPr>
              <w:rPr>
                <w:rFonts w:ascii="Cambria" w:hAnsi="Cambria" w:cs="Calibri"/>
                <w:color w:val="000000"/>
              </w:rPr>
            </w:pPr>
            <w:r w:rsidRPr="00BB5E9E">
              <w:rPr>
                <w:rFonts w:ascii="Arial Narrow" w:hAnsi="Arial Narrow" w:cs="Calibri"/>
                <w:color w:val="000000"/>
              </w:rPr>
              <w:t>Shaving Gear</w:t>
            </w:r>
          </w:p>
        </w:tc>
        <w:tc>
          <w:tcPr>
            <w:tcW w:w="4325" w:type="dxa"/>
          </w:tcPr>
          <w:p w14:paraId="0803189A" w14:textId="30080404" w:rsidR="00875F2E" w:rsidRPr="00BB5E9E" w:rsidRDefault="00875F2E" w:rsidP="00EA6128">
            <w:pPr>
              <w:jc w:val="center"/>
              <w:rPr>
                <w:rFonts w:ascii="Cambria" w:hAnsi="Cambria" w:cs="Calibri"/>
                <w:color w:val="000000"/>
              </w:rPr>
            </w:pPr>
          </w:p>
        </w:tc>
      </w:tr>
      <w:tr w:rsidR="00875F2E" w14:paraId="6A71DA80" w14:textId="77777777" w:rsidTr="00875F2E">
        <w:tc>
          <w:tcPr>
            <w:tcW w:w="704" w:type="dxa"/>
          </w:tcPr>
          <w:p w14:paraId="1DA9734C" w14:textId="77777777" w:rsidR="00875F2E" w:rsidRDefault="00875F2E" w:rsidP="00EA6128">
            <w:pPr>
              <w:spacing w:before="60" w:after="60"/>
              <w:ind w:left="-57" w:right="-57"/>
              <w:jc w:val="center"/>
              <w:rPr>
                <w:b/>
                <w:sz w:val="20"/>
                <w:szCs w:val="20"/>
              </w:rPr>
            </w:pPr>
            <w:r>
              <w:rPr>
                <w:b/>
                <w:sz w:val="20"/>
                <w:szCs w:val="20"/>
              </w:rPr>
              <w:t>501</w:t>
            </w:r>
          </w:p>
        </w:tc>
        <w:tc>
          <w:tcPr>
            <w:tcW w:w="4146" w:type="dxa"/>
          </w:tcPr>
          <w:p w14:paraId="08B8FE28" w14:textId="77777777" w:rsidR="00875F2E" w:rsidRPr="00BB5E9E" w:rsidRDefault="00875F2E" w:rsidP="00EA6128">
            <w:pPr>
              <w:rPr>
                <w:rFonts w:ascii="Cambria" w:hAnsi="Cambria" w:cs="Calibri"/>
                <w:color w:val="000000"/>
              </w:rPr>
            </w:pPr>
            <w:r w:rsidRPr="00BB5E9E">
              <w:rPr>
                <w:rFonts w:ascii="Arial Narrow" w:hAnsi="Arial Narrow" w:cs="Calibri"/>
              </w:rPr>
              <w:t>Spacer Device - Adult</w:t>
            </w:r>
          </w:p>
        </w:tc>
        <w:tc>
          <w:tcPr>
            <w:tcW w:w="4325" w:type="dxa"/>
          </w:tcPr>
          <w:p w14:paraId="3BFB0C50" w14:textId="3E8ECCB1" w:rsidR="00875F2E" w:rsidRPr="00BB5E9E" w:rsidRDefault="00875F2E" w:rsidP="00EA6128">
            <w:pPr>
              <w:jc w:val="center"/>
              <w:rPr>
                <w:rFonts w:ascii="Cambria" w:hAnsi="Cambria" w:cs="Calibri"/>
                <w:color w:val="000000"/>
              </w:rPr>
            </w:pPr>
          </w:p>
        </w:tc>
      </w:tr>
      <w:tr w:rsidR="00875F2E" w14:paraId="0A7C373A" w14:textId="77777777" w:rsidTr="00875F2E">
        <w:tc>
          <w:tcPr>
            <w:tcW w:w="704" w:type="dxa"/>
          </w:tcPr>
          <w:p w14:paraId="2CD84A4D" w14:textId="77777777" w:rsidR="00875F2E" w:rsidRDefault="00875F2E" w:rsidP="00EA6128">
            <w:pPr>
              <w:spacing w:before="60" w:after="60"/>
              <w:ind w:left="-57" w:right="-57"/>
              <w:jc w:val="center"/>
              <w:rPr>
                <w:b/>
                <w:sz w:val="20"/>
                <w:szCs w:val="20"/>
              </w:rPr>
            </w:pPr>
            <w:r>
              <w:rPr>
                <w:b/>
                <w:sz w:val="20"/>
                <w:szCs w:val="20"/>
              </w:rPr>
              <w:t>502</w:t>
            </w:r>
          </w:p>
        </w:tc>
        <w:tc>
          <w:tcPr>
            <w:tcW w:w="4146" w:type="dxa"/>
          </w:tcPr>
          <w:p w14:paraId="00A731BC" w14:textId="77777777" w:rsidR="00875F2E" w:rsidRPr="00BB5E9E" w:rsidRDefault="00875F2E" w:rsidP="00EA6128">
            <w:pPr>
              <w:rPr>
                <w:rFonts w:ascii="Cambria" w:hAnsi="Cambria" w:cs="Calibri"/>
                <w:color w:val="000000"/>
              </w:rPr>
            </w:pPr>
            <w:r w:rsidRPr="00BB5E9E">
              <w:rPr>
                <w:rFonts w:ascii="Arial Narrow" w:hAnsi="Arial Narrow" w:cs="Calibri"/>
              </w:rPr>
              <w:t>Spacer Device - Child</w:t>
            </w:r>
          </w:p>
        </w:tc>
        <w:tc>
          <w:tcPr>
            <w:tcW w:w="4325" w:type="dxa"/>
          </w:tcPr>
          <w:p w14:paraId="292BB0E5" w14:textId="074F87D5" w:rsidR="00875F2E" w:rsidRPr="00BB5E9E" w:rsidRDefault="00875F2E" w:rsidP="00EA6128">
            <w:pPr>
              <w:jc w:val="center"/>
              <w:rPr>
                <w:rFonts w:ascii="Cambria" w:hAnsi="Cambria" w:cs="Calibri"/>
                <w:color w:val="000000"/>
              </w:rPr>
            </w:pPr>
          </w:p>
        </w:tc>
      </w:tr>
      <w:tr w:rsidR="00875F2E" w14:paraId="1C49E60D" w14:textId="77777777" w:rsidTr="00875F2E">
        <w:tc>
          <w:tcPr>
            <w:tcW w:w="704" w:type="dxa"/>
          </w:tcPr>
          <w:p w14:paraId="5A5F6829" w14:textId="77777777" w:rsidR="00875F2E" w:rsidRDefault="00875F2E" w:rsidP="00EA6128">
            <w:pPr>
              <w:spacing w:before="60" w:after="60"/>
              <w:ind w:left="-57" w:right="-57"/>
              <w:jc w:val="center"/>
              <w:rPr>
                <w:b/>
                <w:sz w:val="20"/>
                <w:szCs w:val="20"/>
              </w:rPr>
            </w:pPr>
            <w:r>
              <w:rPr>
                <w:b/>
                <w:sz w:val="20"/>
                <w:szCs w:val="20"/>
              </w:rPr>
              <w:t>503</w:t>
            </w:r>
          </w:p>
        </w:tc>
        <w:tc>
          <w:tcPr>
            <w:tcW w:w="4146" w:type="dxa"/>
          </w:tcPr>
          <w:p w14:paraId="192BE0A9" w14:textId="77777777" w:rsidR="00875F2E" w:rsidRPr="00BB5E9E" w:rsidRDefault="00875F2E" w:rsidP="00EA6128">
            <w:pPr>
              <w:rPr>
                <w:rFonts w:ascii="Cambria" w:hAnsi="Cambria" w:cs="Calibri"/>
                <w:color w:val="000000"/>
              </w:rPr>
            </w:pPr>
            <w:r w:rsidRPr="00BB5E9E">
              <w:rPr>
                <w:rFonts w:ascii="Arial Narrow" w:hAnsi="Arial Narrow" w:cs="Calibri"/>
              </w:rPr>
              <w:t>Speculum Cusco (small)</w:t>
            </w:r>
          </w:p>
        </w:tc>
        <w:tc>
          <w:tcPr>
            <w:tcW w:w="4325" w:type="dxa"/>
          </w:tcPr>
          <w:p w14:paraId="43567F39" w14:textId="111AAE94" w:rsidR="00875F2E" w:rsidRPr="00BB5E9E" w:rsidRDefault="00875F2E" w:rsidP="00EA6128">
            <w:pPr>
              <w:jc w:val="center"/>
              <w:rPr>
                <w:rFonts w:ascii="Cambria" w:hAnsi="Cambria" w:cs="Calibri"/>
                <w:color w:val="000000"/>
              </w:rPr>
            </w:pPr>
          </w:p>
        </w:tc>
      </w:tr>
      <w:tr w:rsidR="00875F2E" w14:paraId="32CEF3CE" w14:textId="77777777" w:rsidTr="00875F2E">
        <w:tc>
          <w:tcPr>
            <w:tcW w:w="704" w:type="dxa"/>
          </w:tcPr>
          <w:p w14:paraId="5A0B364C" w14:textId="77777777" w:rsidR="00875F2E" w:rsidRDefault="00875F2E" w:rsidP="00EA6128">
            <w:pPr>
              <w:spacing w:before="60" w:after="60"/>
              <w:ind w:left="-57" w:right="-57"/>
              <w:jc w:val="center"/>
              <w:rPr>
                <w:b/>
                <w:sz w:val="20"/>
                <w:szCs w:val="20"/>
              </w:rPr>
            </w:pPr>
            <w:r>
              <w:rPr>
                <w:b/>
                <w:sz w:val="20"/>
                <w:szCs w:val="20"/>
              </w:rPr>
              <w:t>504</w:t>
            </w:r>
          </w:p>
        </w:tc>
        <w:tc>
          <w:tcPr>
            <w:tcW w:w="4146" w:type="dxa"/>
          </w:tcPr>
          <w:p w14:paraId="7B2ED693" w14:textId="77777777" w:rsidR="00875F2E" w:rsidRPr="00BB5E9E" w:rsidRDefault="00875F2E" w:rsidP="00EA6128">
            <w:pPr>
              <w:rPr>
                <w:rFonts w:ascii="Cambria" w:hAnsi="Cambria" w:cs="Calibri"/>
                <w:color w:val="000000"/>
              </w:rPr>
            </w:pPr>
            <w:r w:rsidRPr="00BB5E9E">
              <w:rPr>
                <w:rFonts w:ascii="Arial Narrow" w:hAnsi="Arial Narrow" w:cs="Calibri"/>
              </w:rPr>
              <w:t>Speculum Cusco (medium)</w:t>
            </w:r>
          </w:p>
        </w:tc>
        <w:tc>
          <w:tcPr>
            <w:tcW w:w="4325" w:type="dxa"/>
          </w:tcPr>
          <w:p w14:paraId="4EEAC4DB" w14:textId="47A82015" w:rsidR="00875F2E" w:rsidRPr="00BB5E9E" w:rsidRDefault="00875F2E" w:rsidP="00EA6128">
            <w:pPr>
              <w:jc w:val="center"/>
              <w:rPr>
                <w:rFonts w:ascii="Cambria" w:hAnsi="Cambria" w:cs="Calibri"/>
                <w:color w:val="000000"/>
              </w:rPr>
            </w:pPr>
          </w:p>
        </w:tc>
      </w:tr>
      <w:tr w:rsidR="00875F2E" w14:paraId="7E28B79A" w14:textId="77777777" w:rsidTr="00875F2E">
        <w:tc>
          <w:tcPr>
            <w:tcW w:w="704" w:type="dxa"/>
          </w:tcPr>
          <w:p w14:paraId="486C05BE" w14:textId="77777777" w:rsidR="00875F2E" w:rsidRDefault="00875F2E" w:rsidP="00EA6128">
            <w:pPr>
              <w:spacing w:before="60" w:after="60"/>
              <w:ind w:left="-57" w:right="-57"/>
              <w:jc w:val="center"/>
              <w:rPr>
                <w:b/>
                <w:sz w:val="20"/>
                <w:szCs w:val="20"/>
              </w:rPr>
            </w:pPr>
            <w:r>
              <w:rPr>
                <w:b/>
                <w:sz w:val="20"/>
                <w:szCs w:val="20"/>
              </w:rPr>
              <w:t>505</w:t>
            </w:r>
          </w:p>
        </w:tc>
        <w:tc>
          <w:tcPr>
            <w:tcW w:w="4146" w:type="dxa"/>
          </w:tcPr>
          <w:p w14:paraId="7325370B" w14:textId="77777777" w:rsidR="00875F2E" w:rsidRPr="00BB5E9E" w:rsidRDefault="00875F2E" w:rsidP="00EA6128">
            <w:pPr>
              <w:rPr>
                <w:rFonts w:ascii="Cambria" w:hAnsi="Cambria" w:cs="Calibri"/>
                <w:color w:val="000000"/>
              </w:rPr>
            </w:pPr>
            <w:r w:rsidRPr="00BB5E9E">
              <w:rPr>
                <w:rFonts w:ascii="Arial Narrow" w:hAnsi="Arial Narrow" w:cs="Calibri"/>
              </w:rPr>
              <w:t>Speculum Cusco (large)</w:t>
            </w:r>
          </w:p>
        </w:tc>
        <w:tc>
          <w:tcPr>
            <w:tcW w:w="4325" w:type="dxa"/>
          </w:tcPr>
          <w:p w14:paraId="75BD85D9" w14:textId="17E3A7F0" w:rsidR="00875F2E" w:rsidRPr="00BB5E9E" w:rsidRDefault="00875F2E" w:rsidP="00EA6128">
            <w:pPr>
              <w:jc w:val="center"/>
              <w:rPr>
                <w:rFonts w:ascii="Cambria" w:hAnsi="Cambria" w:cs="Calibri"/>
                <w:color w:val="000000"/>
              </w:rPr>
            </w:pPr>
          </w:p>
        </w:tc>
      </w:tr>
      <w:tr w:rsidR="00875F2E" w14:paraId="72AFF4AA" w14:textId="77777777" w:rsidTr="00875F2E">
        <w:tc>
          <w:tcPr>
            <w:tcW w:w="704" w:type="dxa"/>
          </w:tcPr>
          <w:p w14:paraId="7B189776" w14:textId="77777777" w:rsidR="00875F2E" w:rsidRDefault="00875F2E" w:rsidP="00EA6128">
            <w:pPr>
              <w:spacing w:before="60" w:after="60"/>
              <w:ind w:left="-57" w:right="-57"/>
              <w:jc w:val="center"/>
              <w:rPr>
                <w:b/>
                <w:sz w:val="20"/>
                <w:szCs w:val="20"/>
              </w:rPr>
            </w:pPr>
            <w:r>
              <w:rPr>
                <w:b/>
                <w:sz w:val="20"/>
                <w:szCs w:val="20"/>
              </w:rPr>
              <w:t>506</w:t>
            </w:r>
          </w:p>
        </w:tc>
        <w:tc>
          <w:tcPr>
            <w:tcW w:w="4146" w:type="dxa"/>
          </w:tcPr>
          <w:p w14:paraId="79778845" w14:textId="77777777" w:rsidR="00875F2E" w:rsidRPr="00BB5E9E" w:rsidRDefault="00875F2E" w:rsidP="00EA6128">
            <w:pPr>
              <w:rPr>
                <w:rFonts w:ascii="Cambria" w:hAnsi="Cambria" w:cs="Calibri"/>
                <w:color w:val="000000"/>
              </w:rPr>
            </w:pPr>
            <w:r w:rsidRPr="00BB5E9E">
              <w:rPr>
                <w:rFonts w:ascii="Arial Narrow" w:hAnsi="Arial Narrow" w:cs="Calibri"/>
                <w:color w:val="000000"/>
              </w:rPr>
              <w:t>Stock</w:t>
            </w:r>
            <w:r>
              <w:rPr>
                <w:rFonts w:ascii="Arial Narrow" w:hAnsi="Arial Narrow" w:cs="Calibri"/>
                <w:color w:val="000000"/>
              </w:rPr>
              <w:t>i</w:t>
            </w:r>
            <w:r w:rsidRPr="00BB5E9E">
              <w:rPr>
                <w:rFonts w:ascii="Arial Narrow" w:hAnsi="Arial Narrow" w:cs="Calibri"/>
                <w:color w:val="000000"/>
              </w:rPr>
              <w:t>nette - 5cmx20m</w:t>
            </w:r>
          </w:p>
        </w:tc>
        <w:tc>
          <w:tcPr>
            <w:tcW w:w="4325" w:type="dxa"/>
          </w:tcPr>
          <w:p w14:paraId="79B3A963" w14:textId="13AE61A8" w:rsidR="00875F2E" w:rsidRPr="00BB5E9E" w:rsidRDefault="00875F2E" w:rsidP="00EA6128">
            <w:pPr>
              <w:jc w:val="center"/>
              <w:rPr>
                <w:rFonts w:ascii="Cambria" w:hAnsi="Cambria" w:cs="Calibri"/>
                <w:color w:val="000000"/>
              </w:rPr>
            </w:pPr>
          </w:p>
        </w:tc>
      </w:tr>
      <w:tr w:rsidR="00875F2E" w14:paraId="7D5241D8" w14:textId="77777777" w:rsidTr="00875F2E">
        <w:tc>
          <w:tcPr>
            <w:tcW w:w="704" w:type="dxa"/>
          </w:tcPr>
          <w:p w14:paraId="54A281E8" w14:textId="6BEF3E50" w:rsidR="00875F2E" w:rsidRDefault="00875F2E" w:rsidP="00EA6128">
            <w:pPr>
              <w:spacing w:before="60" w:after="60"/>
              <w:ind w:left="-57" w:right="-57"/>
              <w:jc w:val="center"/>
              <w:rPr>
                <w:b/>
                <w:sz w:val="20"/>
                <w:szCs w:val="20"/>
              </w:rPr>
            </w:pPr>
            <w:r>
              <w:rPr>
                <w:b/>
                <w:sz w:val="20"/>
                <w:szCs w:val="20"/>
              </w:rPr>
              <w:t>50</w:t>
            </w:r>
            <w:r w:rsidR="00281D9E">
              <w:rPr>
                <w:b/>
                <w:sz w:val="20"/>
                <w:szCs w:val="20"/>
              </w:rPr>
              <w:t>7</w:t>
            </w:r>
          </w:p>
        </w:tc>
        <w:tc>
          <w:tcPr>
            <w:tcW w:w="4146" w:type="dxa"/>
          </w:tcPr>
          <w:p w14:paraId="795E8485" w14:textId="77777777" w:rsidR="00875F2E" w:rsidRPr="00BB5E9E" w:rsidRDefault="00875F2E" w:rsidP="00EA6128">
            <w:pPr>
              <w:rPr>
                <w:rFonts w:ascii="Cambria" w:hAnsi="Cambria" w:cs="Calibri"/>
                <w:color w:val="000000"/>
              </w:rPr>
            </w:pPr>
            <w:r w:rsidRPr="00BB5E9E">
              <w:rPr>
                <w:rFonts w:ascii="Arial Narrow" w:hAnsi="Arial Narrow" w:cs="Calibri"/>
              </w:rPr>
              <w:t>Theatre Surgical Cap</w:t>
            </w:r>
          </w:p>
        </w:tc>
        <w:tc>
          <w:tcPr>
            <w:tcW w:w="4325" w:type="dxa"/>
          </w:tcPr>
          <w:p w14:paraId="3A0EE5BE" w14:textId="26CC7FDC" w:rsidR="00875F2E" w:rsidRPr="00BB5E9E" w:rsidRDefault="00875F2E" w:rsidP="00EA6128">
            <w:pPr>
              <w:jc w:val="center"/>
              <w:rPr>
                <w:rFonts w:ascii="Cambria" w:hAnsi="Cambria" w:cs="Calibri"/>
                <w:color w:val="000000"/>
              </w:rPr>
            </w:pPr>
          </w:p>
        </w:tc>
      </w:tr>
      <w:tr w:rsidR="00875F2E" w14:paraId="1D29AD99" w14:textId="77777777" w:rsidTr="00875F2E">
        <w:tc>
          <w:tcPr>
            <w:tcW w:w="704" w:type="dxa"/>
          </w:tcPr>
          <w:p w14:paraId="57B503B0" w14:textId="47E9B562" w:rsidR="00875F2E" w:rsidRDefault="00875F2E" w:rsidP="00EA6128">
            <w:pPr>
              <w:spacing w:before="60" w:after="60"/>
              <w:ind w:left="-57" w:right="-57"/>
              <w:jc w:val="center"/>
              <w:rPr>
                <w:b/>
                <w:sz w:val="20"/>
                <w:szCs w:val="20"/>
              </w:rPr>
            </w:pPr>
            <w:r>
              <w:rPr>
                <w:b/>
                <w:sz w:val="20"/>
                <w:szCs w:val="20"/>
              </w:rPr>
              <w:t>50</w:t>
            </w:r>
            <w:r w:rsidR="00281D9E">
              <w:rPr>
                <w:b/>
                <w:sz w:val="20"/>
                <w:szCs w:val="20"/>
              </w:rPr>
              <w:t>8</w:t>
            </w:r>
          </w:p>
        </w:tc>
        <w:tc>
          <w:tcPr>
            <w:tcW w:w="4146" w:type="dxa"/>
          </w:tcPr>
          <w:p w14:paraId="565B5978" w14:textId="77777777" w:rsidR="00875F2E" w:rsidRPr="00BB5E9E" w:rsidRDefault="00875F2E" w:rsidP="00EA6128">
            <w:pPr>
              <w:rPr>
                <w:rFonts w:ascii="Cambria" w:hAnsi="Cambria" w:cs="Calibri"/>
                <w:color w:val="000000"/>
              </w:rPr>
            </w:pPr>
            <w:r w:rsidRPr="00BB5E9E">
              <w:rPr>
                <w:rFonts w:ascii="Arial Narrow" w:hAnsi="Arial Narrow" w:cs="Calibri"/>
              </w:rPr>
              <w:t>Xylocaine Spray 10% 10mg/ml</w:t>
            </w:r>
          </w:p>
        </w:tc>
        <w:tc>
          <w:tcPr>
            <w:tcW w:w="4325" w:type="dxa"/>
          </w:tcPr>
          <w:p w14:paraId="098424F7" w14:textId="0E51D85E" w:rsidR="00875F2E" w:rsidRPr="00BB5E9E" w:rsidRDefault="00875F2E" w:rsidP="00EA6128">
            <w:pPr>
              <w:jc w:val="center"/>
              <w:rPr>
                <w:rFonts w:ascii="Cambria" w:hAnsi="Cambria" w:cs="Calibri"/>
                <w:color w:val="000000"/>
              </w:rPr>
            </w:pPr>
          </w:p>
        </w:tc>
      </w:tr>
    </w:tbl>
    <w:p w14:paraId="7B1A6731" w14:textId="3EF5B9B6" w:rsidR="006B61A9" w:rsidRDefault="006B61A9">
      <w:pPr>
        <w:pStyle w:val="ListParagraph"/>
        <w:rPr>
          <w:i/>
        </w:rPr>
      </w:pPr>
    </w:p>
    <w:p w14:paraId="4D1184F1" w14:textId="3B125A9A" w:rsidR="004538E1" w:rsidRDefault="00FB0A2D">
      <w:pPr>
        <w:pStyle w:val="ListParagraph"/>
        <w:rPr>
          <w:b/>
        </w:rPr>
      </w:pPr>
      <w:r>
        <w:rPr>
          <w:b/>
          <w:u w:val="single"/>
          <w:vertAlign w:val="superscript"/>
        </w:rPr>
        <w:t>1</w:t>
      </w:r>
      <w:r>
        <w:rPr>
          <w:b/>
          <w:vertAlign w:val="superscript"/>
        </w:rPr>
        <w:t>/</w:t>
      </w:r>
      <w:r>
        <w:rPr>
          <w:b/>
        </w:rPr>
        <w:t xml:space="preserve"> </w:t>
      </w:r>
      <w:r>
        <w:t xml:space="preserve">Bidders shall enter “comply” if their offer exactly matches the requirement.  </w:t>
      </w:r>
      <w:r w:rsidR="00D46CF9">
        <w:t>Otherwise,</w:t>
      </w:r>
      <w:r>
        <w:t xml:space="preserve"> they shall describe the item offered and highlight the differences with the required specification.</w:t>
      </w:r>
    </w:p>
    <w:p w14:paraId="3425F368" w14:textId="77777777" w:rsidR="004538E1" w:rsidRDefault="004538E1">
      <w:pPr>
        <w:sectPr w:rsidR="004538E1">
          <w:pgSz w:w="11906" w:h="16838"/>
          <w:pgMar w:top="1440" w:right="1440" w:bottom="1440" w:left="1440" w:header="708" w:footer="708" w:gutter="0"/>
          <w:cols w:space="708"/>
          <w:docGrid w:linePitch="360"/>
        </w:sectPr>
      </w:pPr>
    </w:p>
    <w:p w14:paraId="2EF7BF2A" w14:textId="77777777" w:rsidR="004538E1" w:rsidRDefault="00FB0A2D">
      <w:pPr>
        <w:pStyle w:val="Heading1"/>
      </w:pPr>
      <w:bookmarkStart w:id="131" w:name="_Toc503360887"/>
      <w:r>
        <w:lastRenderedPageBreak/>
        <w:t>section 6: schedule of requirements</w:t>
      </w:r>
      <w:bookmarkEnd w:id="131"/>
    </w:p>
    <w:p w14:paraId="716D74B0" w14:textId="77777777" w:rsidR="004538E1" w:rsidRDefault="004538E1"/>
    <w:p w14:paraId="0F227A41" w14:textId="19A3975B" w:rsidR="004538E1" w:rsidRDefault="00FB0A2D">
      <w:pPr>
        <w:pStyle w:val="Heading2"/>
      </w:pPr>
      <w:bookmarkStart w:id="132" w:name="_Toc503360888"/>
      <w:r>
        <w:t>1.</w:t>
      </w:r>
      <w:r>
        <w:tab/>
        <w:t>Goods</w:t>
      </w:r>
      <w:bookmarkEnd w:id="132"/>
      <w:r w:rsidR="00C17BF8">
        <w:t xml:space="preserve"> (A)</w:t>
      </w:r>
    </w:p>
    <w:p w14:paraId="38B8BBE6" w14:textId="77777777" w:rsidR="004538E1" w:rsidRDefault="004538E1">
      <w:pPr>
        <w:jc w:val="left"/>
        <w:rPr>
          <w:i/>
        </w:rPr>
      </w:pPr>
    </w:p>
    <w:p w14:paraId="220D2772" w14:textId="77777777" w:rsidR="004538E1" w:rsidRDefault="00FB0A2D">
      <w:pPr>
        <w:jc w:val="left"/>
        <w:rPr>
          <w:i/>
          <w:color w:val="0000CC"/>
        </w:rPr>
      </w:pPr>
      <w:r>
        <w:rPr>
          <w:i/>
        </w:rPr>
        <w:t xml:space="preserve"> </w:t>
      </w:r>
    </w:p>
    <w:p w14:paraId="6DAEFF6D" w14:textId="77777777" w:rsidR="004538E1" w:rsidRDefault="00FB0A2D">
      <w:pPr>
        <w:jc w:val="left"/>
        <w:rPr>
          <w:i/>
        </w:rPr>
      </w:pPr>
      <w:r>
        <w:rPr>
          <w:i/>
        </w:rPr>
        <w:t>(Bidders must complete column 7)</w:t>
      </w:r>
    </w:p>
    <w:p w14:paraId="6D89EF95" w14:textId="0C9C8BA9" w:rsidR="004538E1" w:rsidRDefault="004538E1">
      <w:pPr>
        <w:jc w:val="left"/>
        <w:rPr>
          <w:i/>
        </w:rPr>
      </w:pPr>
    </w:p>
    <w:tbl>
      <w:tblPr>
        <w:tblStyle w:val="TableGrid"/>
        <w:tblW w:w="13928" w:type="dxa"/>
        <w:tblLayout w:type="fixed"/>
        <w:tblLook w:val="04A0" w:firstRow="1" w:lastRow="0" w:firstColumn="1" w:lastColumn="0" w:noHBand="0" w:noVBand="1"/>
      </w:tblPr>
      <w:tblGrid>
        <w:gridCol w:w="704"/>
        <w:gridCol w:w="4146"/>
        <w:gridCol w:w="1271"/>
        <w:gridCol w:w="1391"/>
        <w:gridCol w:w="1825"/>
        <w:gridCol w:w="2516"/>
        <w:gridCol w:w="2075"/>
      </w:tblGrid>
      <w:tr w:rsidR="00564277" w14:paraId="4074193A" w14:textId="77777777" w:rsidTr="00F559E7">
        <w:tc>
          <w:tcPr>
            <w:tcW w:w="704" w:type="dxa"/>
          </w:tcPr>
          <w:p w14:paraId="67C85303" w14:textId="77777777" w:rsidR="00564277" w:rsidRDefault="00564277" w:rsidP="00F559E7">
            <w:pPr>
              <w:pStyle w:val="ListParagraph"/>
              <w:ind w:left="-57" w:right="-57"/>
              <w:contextualSpacing w:val="0"/>
              <w:jc w:val="center"/>
              <w:rPr>
                <w:b/>
                <w:sz w:val="20"/>
              </w:rPr>
            </w:pPr>
            <w:r>
              <w:rPr>
                <w:b/>
                <w:sz w:val="20"/>
              </w:rPr>
              <w:t>1</w:t>
            </w:r>
          </w:p>
        </w:tc>
        <w:tc>
          <w:tcPr>
            <w:tcW w:w="4146" w:type="dxa"/>
          </w:tcPr>
          <w:p w14:paraId="0B2582D8" w14:textId="77777777" w:rsidR="00564277" w:rsidRDefault="00564277" w:rsidP="00F559E7">
            <w:pPr>
              <w:pStyle w:val="ListParagraph"/>
              <w:contextualSpacing w:val="0"/>
              <w:jc w:val="center"/>
              <w:rPr>
                <w:b/>
                <w:sz w:val="20"/>
              </w:rPr>
            </w:pPr>
            <w:r>
              <w:rPr>
                <w:b/>
                <w:sz w:val="20"/>
              </w:rPr>
              <w:t>2</w:t>
            </w:r>
          </w:p>
        </w:tc>
        <w:tc>
          <w:tcPr>
            <w:tcW w:w="1271" w:type="dxa"/>
          </w:tcPr>
          <w:p w14:paraId="39194966" w14:textId="77777777" w:rsidR="00564277" w:rsidRDefault="00564277" w:rsidP="00F559E7">
            <w:pPr>
              <w:pStyle w:val="ListParagraph"/>
              <w:contextualSpacing w:val="0"/>
              <w:jc w:val="center"/>
              <w:rPr>
                <w:b/>
                <w:sz w:val="20"/>
              </w:rPr>
            </w:pPr>
            <w:r>
              <w:rPr>
                <w:b/>
                <w:sz w:val="20"/>
              </w:rPr>
              <w:t>3</w:t>
            </w:r>
          </w:p>
        </w:tc>
        <w:tc>
          <w:tcPr>
            <w:tcW w:w="1391" w:type="dxa"/>
          </w:tcPr>
          <w:p w14:paraId="1A2198FC" w14:textId="77777777" w:rsidR="00564277" w:rsidRPr="009942CF" w:rsidRDefault="00564277" w:rsidP="00F559E7">
            <w:pPr>
              <w:pStyle w:val="ListParagraph"/>
              <w:ind w:left="-57" w:right="-57"/>
              <w:contextualSpacing w:val="0"/>
              <w:jc w:val="center"/>
              <w:rPr>
                <w:b/>
                <w:sz w:val="20"/>
              </w:rPr>
            </w:pPr>
            <w:r w:rsidRPr="009942CF">
              <w:rPr>
                <w:b/>
                <w:sz w:val="20"/>
              </w:rPr>
              <w:t>4</w:t>
            </w:r>
          </w:p>
        </w:tc>
        <w:tc>
          <w:tcPr>
            <w:tcW w:w="1825" w:type="dxa"/>
          </w:tcPr>
          <w:p w14:paraId="15F6C79A" w14:textId="77777777" w:rsidR="00564277" w:rsidRDefault="00564277" w:rsidP="00F559E7">
            <w:pPr>
              <w:pStyle w:val="ListParagraph"/>
              <w:contextualSpacing w:val="0"/>
              <w:jc w:val="center"/>
              <w:rPr>
                <w:b/>
                <w:sz w:val="20"/>
              </w:rPr>
            </w:pPr>
            <w:r>
              <w:rPr>
                <w:b/>
                <w:sz w:val="20"/>
              </w:rPr>
              <w:t>5</w:t>
            </w:r>
          </w:p>
        </w:tc>
        <w:tc>
          <w:tcPr>
            <w:tcW w:w="2516" w:type="dxa"/>
          </w:tcPr>
          <w:p w14:paraId="3754206F" w14:textId="77777777" w:rsidR="00564277" w:rsidRDefault="00564277" w:rsidP="00F559E7">
            <w:pPr>
              <w:pStyle w:val="ListParagraph"/>
              <w:contextualSpacing w:val="0"/>
              <w:jc w:val="center"/>
              <w:rPr>
                <w:b/>
                <w:sz w:val="20"/>
              </w:rPr>
            </w:pPr>
            <w:r>
              <w:rPr>
                <w:b/>
                <w:sz w:val="20"/>
              </w:rPr>
              <w:t>6</w:t>
            </w:r>
          </w:p>
        </w:tc>
        <w:tc>
          <w:tcPr>
            <w:tcW w:w="2075" w:type="dxa"/>
          </w:tcPr>
          <w:p w14:paraId="316D12B9" w14:textId="77777777" w:rsidR="00564277" w:rsidRDefault="00564277" w:rsidP="00F559E7">
            <w:pPr>
              <w:pStyle w:val="ListParagraph"/>
              <w:ind w:left="-57" w:right="-57"/>
              <w:contextualSpacing w:val="0"/>
              <w:jc w:val="center"/>
              <w:rPr>
                <w:b/>
                <w:sz w:val="20"/>
              </w:rPr>
            </w:pPr>
            <w:r>
              <w:rPr>
                <w:b/>
                <w:sz w:val="20"/>
              </w:rPr>
              <w:t>7</w:t>
            </w:r>
          </w:p>
        </w:tc>
      </w:tr>
      <w:tr w:rsidR="00564277" w14:paraId="6413841B" w14:textId="77777777" w:rsidTr="00F559E7">
        <w:tc>
          <w:tcPr>
            <w:tcW w:w="704" w:type="dxa"/>
            <w:vMerge w:val="restart"/>
          </w:tcPr>
          <w:p w14:paraId="40F88DA1" w14:textId="77777777" w:rsidR="00564277" w:rsidRDefault="00564277" w:rsidP="00F559E7">
            <w:pPr>
              <w:pStyle w:val="ListParagraph"/>
              <w:spacing w:before="60" w:after="60"/>
              <w:ind w:left="-57" w:right="-57"/>
              <w:jc w:val="center"/>
              <w:rPr>
                <w:b/>
                <w:sz w:val="20"/>
              </w:rPr>
            </w:pPr>
            <w:r>
              <w:rPr>
                <w:b/>
                <w:sz w:val="20"/>
              </w:rPr>
              <w:t>Item</w:t>
            </w:r>
          </w:p>
        </w:tc>
        <w:tc>
          <w:tcPr>
            <w:tcW w:w="4146" w:type="dxa"/>
            <w:vMerge w:val="restart"/>
          </w:tcPr>
          <w:p w14:paraId="1A5E1EE0" w14:textId="77777777" w:rsidR="00564277" w:rsidRDefault="00564277" w:rsidP="00F559E7">
            <w:pPr>
              <w:pStyle w:val="ListParagraph"/>
              <w:spacing w:before="60" w:after="60"/>
              <w:contextualSpacing w:val="0"/>
              <w:jc w:val="center"/>
              <w:rPr>
                <w:b/>
                <w:sz w:val="20"/>
              </w:rPr>
            </w:pPr>
            <w:r>
              <w:rPr>
                <w:b/>
                <w:sz w:val="20"/>
              </w:rPr>
              <w:t>Description of Goods</w:t>
            </w:r>
          </w:p>
        </w:tc>
        <w:tc>
          <w:tcPr>
            <w:tcW w:w="1271" w:type="dxa"/>
            <w:vMerge w:val="restart"/>
          </w:tcPr>
          <w:p w14:paraId="27D3327F" w14:textId="77777777" w:rsidR="00564277" w:rsidRDefault="00564277" w:rsidP="00F559E7">
            <w:pPr>
              <w:pStyle w:val="ListParagraph"/>
              <w:spacing w:before="60" w:after="60"/>
              <w:contextualSpacing w:val="0"/>
              <w:jc w:val="center"/>
              <w:rPr>
                <w:b/>
                <w:sz w:val="20"/>
              </w:rPr>
            </w:pPr>
            <w:r>
              <w:rPr>
                <w:b/>
                <w:sz w:val="20"/>
              </w:rPr>
              <w:t>Total</w:t>
            </w:r>
          </w:p>
          <w:p w14:paraId="6C44F1AC" w14:textId="77777777" w:rsidR="00564277" w:rsidRDefault="00564277" w:rsidP="00F559E7">
            <w:pPr>
              <w:pStyle w:val="ListParagraph"/>
              <w:spacing w:before="60" w:after="60"/>
              <w:contextualSpacing w:val="0"/>
              <w:jc w:val="center"/>
              <w:rPr>
                <w:b/>
                <w:sz w:val="20"/>
              </w:rPr>
            </w:pPr>
            <w:r>
              <w:rPr>
                <w:b/>
                <w:sz w:val="20"/>
              </w:rPr>
              <w:t>Quantity</w:t>
            </w:r>
          </w:p>
          <w:p w14:paraId="2BF854E3" w14:textId="77777777" w:rsidR="00564277" w:rsidRDefault="00564277" w:rsidP="00F559E7">
            <w:pPr>
              <w:pStyle w:val="ListParagraph"/>
              <w:spacing w:before="60" w:after="60"/>
              <w:contextualSpacing w:val="0"/>
              <w:jc w:val="center"/>
              <w:rPr>
                <w:b/>
                <w:sz w:val="20"/>
              </w:rPr>
            </w:pPr>
            <w:r>
              <w:rPr>
                <w:b/>
                <w:sz w:val="20"/>
              </w:rPr>
              <w:t>Required</w:t>
            </w:r>
          </w:p>
        </w:tc>
        <w:tc>
          <w:tcPr>
            <w:tcW w:w="1391" w:type="dxa"/>
            <w:vMerge w:val="restart"/>
          </w:tcPr>
          <w:p w14:paraId="70DD569D" w14:textId="77777777" w:rsidR="00564277" w:rsidRPr="009942CF" w:rsidRDefault="00564277" w:rsidP="00F559E7">
            <w:pPr>
              <w:pStyle w:val="ListParagraph"/>
              <w:spacing w:before="60" w:after="60"/>
              <w:contextualSpacing w:val="0"/>
              <w:jc w:val="center"/>
              <w:rPr>
                <w:b/>
                <w:sz w:val="20"/>
              </w:rPr>
            </w:pPr>
            <w:r w:rsidRPr="009942CF">
              <w:rPr>
                <w:b/>
                <w:sz w:val="20"/>
              </w:rPr>
              <w:t>Unit</w:t>
            </w:r>
          </w:p>
        </w:tc>
        <w:tc>
          <w:tcPr>
            <w:tcW w:w="1825" w:type="dxa"/>
            <w:vMerge w:val="restart"/>
          </w:tcPr>
          <w:p w14:paraId="7650B02E" w14:textId="77777777" w:rsidR="00564277" w:rsidRDefault="00564277" w:rsidP="00F559E7">
            <w:pPr>
              <w:pStyle w:val="ListParagraph"/>
              <w:spacing w:before="60"/>
              <w:contextualSpacing w:val="0"/>
              <w:jc w:val="center"/>
              <w:rPr>
                <w:b/>
                <w:sz w:val="20"/>
              </w:rPr>
            </w:pPr>
            <w:r>
              <w:rPr>
                <w:b/>
                <w:sz w:val="20"/>
              </w:rPr>
              <w:t>Destination</w:t>
            </w:r>
          </w:p>
          <w:p w14:paraId="1083CB53" w14:textId="77777777" w:rsidR="00564277" w:rsidRDefault="00564277" w:rsidP="00F559E7">
            <w:pPr>
              <w:pStyle w:val="ListParagraph"/>
              <w:jc w:val="center"/>
              <w:rPr>
                <w:sz w:val="20"/>
              </w:rPr>
            </w:pPr>
            <w:r>
              <w:rPr>
                <w:sz w:val="20"/>
              </w:rPr>
              <w:t>(SCC cl. 1.1 (j))</w:t>
            </w:r>
          </w:p>
          <w:p w14:paraId="2B1BF74F" w14:textId="77777777" w:rsidR="00564277" w:rsidRDefault="00564277" w:rsidP="00F559E7">
            <w:pPr>
              <w:pStyle w:val="ListParagraph"/>
              <w:jc w:val="center"/>
              <w:rPr>
                <w:b/>
                <w:sz w:val="20"/>
              </w:rPr>
            </w:pPr>
            <w:r w:rsidRPr="00BB3C8C">
              <w:rPr>
                <w:b/>
                <w:sz w:val="16"/>
                <w:szCs w:val="18"/>
              </w:rPr>
              <w:t>Princess Margret Hospital, Funafuti Is, Tuvalu</w:t>
            </w:r>
          </w:p>
        </w:tc>
        <w:tc>
          <w:tcPr>
            <w:tcW w:w="4591" w:type="dxa"/>
            <w:gridSpan w:val="2"/>
          </w:tcPr>
          <w:p w14:paraId="6AEB6877" w14:textId="77777777" w:rsidR="00564277" w:rsidRDefault="00564277" w:rsidP="00F559E7">
            <w:pPr>
              <w:pStyle w:val="ListParagraph"/>
              <w:spacing w:before="60" w:after="60"/>
              <w:ind w:left="-57" w:right="-57"/>
              <w:contextualSpacing w:val="0"/>
              <w:jc w:val="center"/>
              <w:rPr>
                <w:sz w:val="20"/>
              </w:rPr>
            </w:pPr>
            <w:r>
              <w:rPr>
                <w:b/>
                <w:sz w:val="20"/>
              </w:rPr>
              <w:t>Delivery</w:t>
            </w:r>
            <w:r>
              <w:rPr>
                <w:sz w:val="20"/>
              </w:rPr>
              <w:t xml:space="preserve"> (days after contract effectiveness – ITB cl. 35)</w:t>
            </w:r>
          </w:p>
        </w:tc>
      </w:tr>
      <w:tr w:rsidR="00564277" w14:paraId="3ED68BDC" w14:textId="77777777" w:rsidTr="00F559E7">
        <w:tc>
          <w:tcPr>
            <w:tcW w:w="704" w:type="dxa"/>
            <w:vMerge/>
          </w:tcPr>
          <w:p w14:paraId="5BBFE8C8" w14:textId="77777777" w:rsidR="00564277" w:rsidRDefault="00564277" w:rsidP="00F559E7">
            <w:pPr>
              <w:pStyle w:val="ListParagraph"/>
              <w:spacing w:before="60" w:after="60"/>
              <w:ind w:left="-57" w:right="-57"/>
              <w:contextualSpacing w:val="0"/>
              <w:jc w:val="center"/>
              <w:rPr>
                <w:b/>
                <w:sz w:val="20"/>
              </w:rPr>
            </w:pPr>
          </w:p>
        </w:tc>
        <w:tc>
          <w:tcPr>
            <w:tcW w:w="4146" w:type="dxa"/>
            <w:vMerge/>
          </w:tcPr>
          <w:p w14:paraId="6C522CDA" w14:textId="77777777" w:rsidR="00564277" w:rsidRDefault="00564277" w:rsidP="00F559E7">
            <w:pPr>
              <w:pStyle w:val="ListParagraph"/>
              <w:spacing w:before="60" w:after="60"/>
              <w:contextualSpacing w:val="0"/>
              <w:jc w:val="center"/>
              <w:rPr>
                <w:b/>
                <w:sz w:val="20"/>
              </w:rPr>
            </w:pPr>
          </w:p>
        </w:tc>
        <w:tc>
          <w:tcPr>
            <w:tcW w:w="1271" w:type="dxa"/>
            <w:vMerge/>
          </w:tcPr>
          <w:p w14:paraId="278F8C20" w14:textId="77777777" w:rsidR="00564277" w:rsidRDefault="00564277" w:rsidP="00F559E7">
            <w:pPr>
              <w:pStyle w:val="ListParagraph"/>
              <w:spacing w:before="60" w:after="60"/>
              <w:contextualSpacing w:val="0"/>
              <w:jc w:val="center"/>
              <w:rPr>
                <w:b/>
                <w:sz w:val="20"/>
              </w:rPr>
            </w:pPr>
          </w:p>
        </w:tc>
        <w:tc>
          <w:tcPr>
            <w:tcW w:w="1391" w:type="dxa"/>
            <w:vMerge/>
          </w:tcPr>
          <w:p w14:paraId="48FF74E0" w14:textId="77777777" w:rsidR="00564277" w:rsidRDefault="00564277" w:rsidP="00F559E7">
            <w:pPr>
              <w:pStyle w:val="ListParagraph"/>
              <w:spacing w:before="60" w:after="60"/>
              <w:contextualSpacing w:val="0"/>
              <w:jc w:val="center"/>
              <w:rPr>
                <w:b/>
                <w:sz w:val="20"/>
              </w:rPr>
            </w:pPr>
          </w:p>
        </w:tc>
        <w:tc>
          <w:tcPr>
            <w:tcW w:w="1825" w:type="dxa"/>
            <w:vMerge/>
          </w:tcPr>
          <w:p w14:paraId="0B3399A2" w14:textId="77777777" w:rsidR="00564277" w:rsidRDefault="00564277" w:rsidP="00F559E7">
            <w:pPr>
              <w:pStyle w:val="ListParagraph"/>
              <w:contextualSpacing w:val="0"/>
              <w:jc w:val="center"/>
              <w:rPr>
                <w:sz w:val="20"/>
              </w:rPr>
            </w:pPr>
          </w:p>
        </w:tc>
        <w:tc>
          <w:tcPr>
            <w:tcW w:w="2516" w:type="dxa"/>
          </w:tcPr>
          <w:p w14:paraId="559990AD" w14:textId="77777777" w:rsidR="00564277" w:rsidRDefault="00564277" w:rsidP="00F559E7">
            <w:pPr>
              <w:pStyle w:val="ListParagraph"/>
              <w:spacing w:before="60" w:after="60"/>
              <w:contextualSpacing w:val="0"/>
              <w:jc w:val="center"/>
              <w:rPr>
                <w:b/>
                <w:sz w:val="20"/>
              </w:rPr>
            </w:pPr>
            <w:r>
              <w:rPr>
                <w:b/>
                <w:sz w:val="20"/>
              </w:rPr>
              <w:t>Maximum Required by Purchaser</w:t>
            </w:r>
          </w:p>
        </w:tc>
        <w:tc>
          <w:tcPr>
            <w:tcW w:w="2075" w:type="dxa"/>
          </w:tcPr>
          <w:p w14:paraId="7F5018DB" w14:textId="77777777" w:rsidR="00564277" w:rsidRDefault="00564277" w:rsidP="00F559E7">
            <w:pPr>
              <w:pStyle w:val="ListParagraph"/>
              <w:spacing w:before="60" w:after="60"/>
              <w:ind w:left="-57" w:right="-57"/>
              <w:contextualSpacing w:val="0"/>
              <w:jc w:val="center"/>
              <w:rPr>
                <w:sz w:val="20"/>
              </w:rPr>
            </w:pPr>
            <w:r>
              <w:rPr>
                <w:b/>
                <w:sz w:val="20"/>
              </w:rPr>
              <w:t>Bidder’s Offer</w:t>
            </w:r>
          </w:p>
        </w:tc>
      </w:tr>
      <w:tr w:rsidR="00564277" w14:paraId="6E37BF52" w14:textId="77777777" w:rsidTr="00F559E7">
        <w:tc>
          <w:tcPr>
            <w:tcW w:w="704" w:type="dxa"/>
          </w:tcPr>
          <w:p w14:paraId="47C04BF7" w14:textId="7A642E31" w:rsidR="00564277" w:rsidRDefault="00564277" w:rsidP="00F559E7">
            <w:pPr>
              <w:spacing w:before="60" w:after="60"/>
              <w:ind w:left="-57" w:right="-57"/>
              <w:jc w:val="center"/>
              <w:rPr>
                <w:b/>
                <w:sz w:val="20"/>
                <w:szCs w:val="20"/>
              </w:rPr>
            </w:pPr>
          </w:p>
        </w:tc>
        <w:tc>
          <w:tcPr>
            <w:tcW w:w="4146" w:type="dxa"/>
          </w:tcPr>
          <w:p w14:paraId="372F22CA" w14:textId="55F68A99" w:rsidR="00564277" w:rsidRPr="00556141" w:rsidRDefault="00564277" w:rsidP="00F559E7">
            <w:pPr>
              <w:tabs>
                <w:tab w:val="clear" w:pos="709"/>
              </w:tabs>
              <w:jc w:val="left"/>
              <w:rPr>
                <w:rFonts w:ascii="Cambria" w:hAnsi="Cambria" w:cs="Calibri"/>
                <w:b/>
                <w:bCs/>
                <w:color w:val="000000"/>
                <w:sz w:val="24"/>
                <w:szCs w:val="24"/>
                <w:lang w:val="en-US" w:eastAsia="en-US"/>
              </w:rPr>
            </w:pPr>
            <w:r w:rsidRPr="00B363EC">
              <w:rPr>
                <w:rFonts w:ascii="Cambria" w:hAnsi="Cambria" w:cs="Calibri"/>
                <w:b/>
                <w:bCs/>
                <w:sz w:val="28"/>
                <w:szCs w:val="28"/>
                <w:lang w:val="en-US" w:eastAsia="en-US"/>
              </w:rPr>
              <w:t>M</w:t>
            </w:r>
            <w:r w:rsidR="007A6522">
              <w:rPr>
                <w:rFonts w:ascii="Cambria" w:hAnsi="Cambria" w:cs="Calibri"/>
                <w:b/>
                <w:bCs/>
                <w:sz w:val="28"/>
                <w:szCs w:val="28"/>
                <w:lang w:val="en-US" w:eastAsia="en-US"/>
              </w:rPr>
              <w:t>EDICINES</w:t>
            </w:r>
          </w:p>
        </w:tc>
        <w:tc>
          <w:tcPr>
            <w:tcW w:w="1271" w:type="dxa"/>
          </w:tcPr>
          <w:p w14:paraId="265673FB" w14:textId="77777777" w:rsidR="00564277" w:rsidRDefault="00564277" w:rsidP="00F559E7">
            <w:pPr>
              <w:tabs>
                <w:tab w:val="clear" w:pos="709"/>
              </w:tabs>
              <w:jc w:val="center"/>
              <w:rPr>
                <w:rFonts w:ascii="Cambria" w:hAnsi="Cambria" w:cs="Calibri"/>
                <w:color w:val="000000"/>
                <w:sz w:val="24"/>
                <w:szCs w:val="24"/>
                <w:lang w:val="en-US" w:eastAsia="en-US"/>
              </w:rPr>
            </w:pPr>
          </w:p>
        </w:tc>
        <w:tc>
          <w:tcPr>
            <w:tcW w:w="1391" w:type="dxa"/>
          </w:tcPr>
          <w:p w14:paraId="5DAC1A6E" w14:textId="77777777" w:rsidR="00564277" w:rsidRDefault="00564277" w:rsidP="00F559E7">
            <w:pPr>
              <w:tabs>
                <w:tab w:val="clear" w:pos="709"/>
              </w:tabs>
              <w:jc w:val="center"/>
              <w:rPr>
                <w:rFonts w:ascii="Cambria" w:hAnsi="Cambria" w:cs="Calibri"/>
                <w:color w:val="000000"/>
                <w:sz w:val="24"/>
                <w:szCs w:val="24"/>
                <w:lang w:val="en-US" w:eastAsia="en-US"/>
              </w:rPr>
            </w:pPr>
          </w:p>
        </w:tc>
        <w:tc>
          <w:tcPr>
            <w:tcW w:w="1825" w:type="dxa"/>
          </w:tcPr>
          <w:p w14:paraId="2E7EDB48" w14:textId="77777777" w:rsidR="00564277" w:rsidRDefault="00564277" w:rsidP="00F559E7">
            <w:pPr>
              <w:spacing w:before="60" w:after="60"/>
              <w:jc w:val="center"/>
              <w:rPr>
                <w:b/>
                <w:sz w:val="20"/>
                <w:szCs w:val="20"/>
              </w:rPr>
            </w:pPr>
          </w:p>
        </w:tc>
        <w:tc>
          <w:tcPr>
            <w:tcW w:w="2516" w:type="dxa"/>
          </w:tcPr>
          <w:p w14:paraId="53AF3385" w14:textId="77777777" w:rsidR="00564277" w:rsidRDefault="00564277" w:rsidP="00F559E7">
            <w:pPr>
              <w:spacing w:before="60" w:after="60"/>
              <w:jc w:val="center"/>
              <w:rPr>
                <w:b/>
                <w:sz w:val="20"/>
                <w:szCs w:val="20"/>
              </w:rPr>
            </w:pPr>
          </w:p>
        </w:tc>
        <w:tc>
          <w:tcPr>
            <w:tcW w:w="2075" w:type="dxa"/>
          </w:tcPr>
          <w:p w14:paraId="03585168" w14:textId="77777777" w:rsidR="00564277" w:rsidRDefault="00564277" w:rsidP="00F559E7">
            <w:pPr>
              <w:spacing w:before="60" w:after="60"/>
              <w:jc w:val="center"/>
              <w:rPr>
                <w:b/>
                <w:sz w:val="20"/>
                <w:szCs w:val="20"/>
              </w:rPr>
            </w:pPr>
          </w:p>
        </w:tc>
      </w:tr>
      <w:tr w:rsidR="00564277" w14:paraId="6331B487" w14:textId="77777777" w:rsidTr="00F559E7">
        <w:tc>
          <w:tcPr>
            <w:tcW w:w="704" w:type="dxa"/>
          </w:tcPr>
          <w:p w14:paraId="6BB3A3FF" w14:textId="77777777" w:rsidR="00564277" w:rsidRDefault="00564277" w:rsidP="00F559E7">
            <w:pPr>
              <w:spacing w:before="60" w:after="60"/>
              <w:ind w:left="-57" w:right="-57"/>
              <w:jc w:val="center"/>
              <w:rPr>
                <w:b/>
                <w:sz w:val="20"/>
                <w:szCs w:val="20"/>
              </w:rPr>
            </w:pPr>
            <w:r>
              <w:rPr>
                <w:b/>
                <w:sz w:val="20"/>
                <w:szCs w:val="20"/>
              </w:rPr>
              <w:t>1</w:t>
            </w:r>
          </w:p>
        </w:tc>
        <w:tc>
          <w:tcPr>
            <w:tcW w:w="4146" w:type="dxa"/>
          </w:tcPr>
          <w:p w14:paraId="65A76D8A" w14:textId="77777777" w:rsidR="00564277" w:rsidRDefault="00564277" w:rsidP="00F559E7">
            <w:pPr>
              <w:tabs>
                <w:tab w:val="clear" w:pos="709"/>
              </w:tabs>
              <w:jc w:val="left"/>
              <w:rPr>
                <w:rFonts w:ascii="Cambria" w:hAnsi="Cambria" w:cs="Calibri"/>
                <w:color w:val="000000"/>
                <w:sz w:val="24"/>
                <w:szCs w:val="24"/>
                <w:lang w:val="en-US" w:eastAsia="en-US"/>
              </w:rPr>
            </w:pPr>
            <w:r>
              <w:rPr>
                <w:rFonts w:ascii="Arial" w:hAnsi="Arial" w:cs="Arial"/>
                <w:sz w:val="20"/>
                <w:szCs w:val="20"/>
              </w:rPr>
              <w:t>Acetazolamide 250mg tablets</w:t>
            </w:r>
          </w:p>
        </w:tc>
        <w:tc>
          <w:tcPr>
            <w:tcW w:w="1271" w:type="dxa"/>
          </w:tcPr>
          <w:p w14:paraId="6322235E" w14:textId="77777777" w:rsidR="00564277" w:rsidRDefault="00564277" w:rsidP="00F559E7">
            <w:pPr>
              <w:tabs>
                <w:tab w:val="clear" w:pos="709"/>
              </w:tabs>
              <w:jc w:val="center"/>
              <w:rPr>
                <w:rFonts w:ascii="Cambria" w:hAnsi="Cambria" w:cs="Calibri"/>
                <w:color w:val="000000"/>
                <w:sz w:val="24"/>
                <w:szCs w:val="24"/>
                <w:lang w:val="en-US" w:eastAsia="en-US"/>
              </w:rPr>
            </w:pPr>
            <w:r>
              <w:rPr>
                <w:rFonts w:ascii="Calibri" w:hAnsi="Calibri" w:cs="Calibri"/>
                <w:color w:val="000000"/>
              </w:rPr>
              <w:t>600</w:t>
            </w:r>
          </w:p>
        </w:tc>
        <w:tc>
          <w:tcPr>
            <w:tcW w:w="1391" w:type="dxa"/>
          </w:tcPr>
          <w:p w14:paraId="2FB3BDFE" w14:textId="77777777" w:rsidR="00564277" w:rsidRDefault="00564277" w:rsidP="00F559E7">
            <w:pPr>
              <w:tabs>
                <w:tab w:val="clear" w:pos="709"/>
              </w:tabs>
              <w:jc w:val="center"/>
              <w:rPr>
                <w:rFonts w:ascii="Cambria" w:hAnsi="Cambria" w:cs="Calibri"/>
                <w:color w:val="000000"/>
                <w:sz w:val="24"/>
                <w:szCs w:val="24"/>
                <w:lang w:val="en-US" w:eastAsia="en-US"/>
              </w:rPr>
            </w:pPr>
            <w:r>
              <w:rPr>
                <w:rFonts w:ascii="Cambria" w:hAnsi="Cambria" w:cs="Calibri"/>
                <w:color w:val="000000"/>
                <w:sz w:val="24"/>
                <w:szCs w:val="24"/>
                <w:lang w:val="en-US" w:eastAsia="en-US"/>
              </w:rPr>
              <w:t>1</w:t>
            </w:r>
          </w:p>
        </w:tc>
        <w:tc>
          <w:tcPr>
            <w:tcW w:w="1825" w:type="dxa"/>
          </w:tcPr>
          <w:p w14:paraId="1D8C81E2" w14:textId="77777777" w:rsidR="00564277" w:rsidRDefault="00564277" w:rsidP="00F559E7">
            <w:pPr>
              <w:spacing w:before="60" w:after="60"/>
              <w:jc w:val="center"/>
              <w:rPr>
                <w:b/>
                <w:sz w:val="20"/>
                <w:szCs w:val="20"/>
              </w:rPr>
            </w:pPr>
            <w:r w:rsidRPr="00F911C0">
              <w:rPr>
                <w:b/>
                <w:sz w:val="20"/>
                <w:szCs w:val="20"/>
              </w:rPr>
              <w:t>PMH</w:t>
            </w:r>
          </w:p>
        </w:tc>
        <w:tc>
          <w:tcPr>
            <w:tcW w:w="2516" w:type="dxa"/>
          </w:tcPr>
          <w:p w14:paraId="325F6EF4" w14:textId="77777777" w:rsidR="00564277" w:rsidRDefault="00564277" w:rsidP="00F559E7">
            <w:pPr>
              <w:spacing w:before="60" w:after="60"/>
              <w:jc w:val="center"/>
              <w:rPr>
                <w:b/>
                <w:sz w:val="20"/>
                <w:szCs w:val="20"/>
              </w:rPr>
            </w:pPr>
            <w:r>
              <w:rPr>
                <w:b/>
                <w:sz w:val="20"/>
                <w:szCs w:val="20"/>
              </w:rPr>
              <w:t>30</w:t>
            </w:r>
          </w:p>
        </w:tc>
        <w:tc>
          <w:tcPr>
            <w:tcW w:w="2075" w:type="dxa"/>
          </w:tcPr>
          <w:p w14:paraId="123054CB" w14:textId="77777777" w:rsidR="00564277" w:rsidRDefault="00564277" w:rsidP="00F559E7">
            <w:pPr>
              <w:spacing w:before="60" w:after="60"/>
              <w:jc w:val="center"/>
              <w:rPr>
                <w:b/>
                <w:sz w:val="20"/>
                <w:szCs w:val="20"/>
              </w:rPr>
            </w:pPr>
          </w:p>
        </w:tc>
      </w:tr>
      <w:tr w:rsidR="00564277" w14:paraId="41E54876" w14:textId="77777777" w:rsidTr="00F559E7">
        <w:tc>
          <w:tcPr>
            <w:tcW w:w="704" w:type="dxa"/>
          </w:tcPr>
          <w:p w14:paraId="04E79582" w14:textId="77777777" w:rsidR="00564277" w:rsidRDefault="00564277" w:rsidP="00F559E7">
            <w:pPr>
              <w:spacing w:before="60" w:after="60"/>
              <w:ind w:left="-57" w:right="-57"/>
              <w:jc w:val="center"/>
              <w:rPr>
                <w:b/>
                <w:sz w:val="20"/>
                <w:szCs w:val="20"/>
              </w:rPr>
            </w:pPr>
            <w:r>
              <w:rPr>
                <w:b/>
                <w:sz w:val="20"/>
                <w:szCs w:val="20"/>
              </w:rPr>
              <w:t>2</w:t>
            </w:r>
          </w:p>
        </w:tc>
        <w:tc>
          <w:tcPr>
            <w:tcW w:w="4146" w:type="dxa"/>
          </w:tcPr>
          <w:p w14:paraId="435F565F" w14:textId="77777777" w:rsidR="00564277" w:rsidRDefault="00564277" w:rsidP="00F559E7">
            <w:pPr>
              <w:rPr>
                <w:rFonts w:ascii="Cambria" w:hAnsi="Cambria" w:cs="Calibri"/>
                <w:color w:val="000000"/>
              </w:rPr>
            </w:pPr>
            <w:proofErr w:type="spellStart"/>
            <w:r>
              <w:rPr>
                <w:rFonts w:ascii="Arial" w:hAnsi="Arial" w:cs="Arial"/>
                <w:sz w:val="20"/>
                <w:szCs w:val="20"/>
              </w:rPr>
              <w:t>Acetycysteine</w:t>
            </w:r>
            <w:proofErr w:type="spellEnd"/>
            <w:r>
              <w:rPr>
                <w:rFonts w:ascii="Arial" w:hAnsi="Arial" w:cs="Arial"/>
                <w:sz w:val="20"/>
                <w:szCs w:val="20"/>
              </w:rPr>
              <w:t xml:space="preserve"> 200mg/ml injection 10ml</w:t>
            </w:r>
          </w:p>
        </w:tc>
        <w:tc>
          <w:tcPr>
            <w:tcW w:w="1271" w:type="dxa"/>
          </w:tcPr>
          <w:p w14:paraId="3B81528E" w14:textId="77777777" w:rsidR="00564277" w:rsidRDefault="00564277" w:rsidP="00F559E7">
            <w:pPr>
              <w:jc w:val="center"/>
              <w:rPr>
                <w:rFonts w:ascii="Cambria" w:hAnsi="Cambria" w:cs="Calibri"/>
                <w:color w:val="000000"/>
              </w:rPr>
            </w:pPr>
            <w:r>
              <w:rPr>
                <w:rFonts w:ascii="Calibri" w:hAnsi="Calibri" w:cs="Calibri"/>
                <w:color w:val="000000"/>
              </w:rPr>
              <w:t>60</w:t>
            </w:r>
          </w:p>
        </w:tc>
        <w:tc>
          <w:tcPr>
            <w:tcW w:w="1391" w:type="dxa"/>
          </w:tcPr>
          <w:p w14:paraId="6B48D578"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64324C29" w14:textId="77777777" w:rsidR="00564277" w:rsidRDefault="00564277" w:rsidP="00F559E7">
            <w:pPr>
              <w:contextualSpacing/>
              <w:jc w:val="center"/>
              <w:rPr>
                <w:rFonts w:cs="Arial"/>
                <w:sz w:val="20"/>
                <w:szCs w:val="20"/>
              </w:rPr>
            </w:pPr>
            <w:r w:rsidRPr="00F911C0">
              <w:rPr>
                <w:b/>
                <w:sz w:val="20"/>
                <w:szCs w:val="20"/>
              </w:rPr>
              <w:t>PMH</w:t>
            </w:r>
          </w:p>
        </w:tc>
        <w:tc>
          <w:tcPr>
            <w:tcW w:w="2516" w:type="dxa"/>
          </w:tcPr>
          <w:p w14:paraId="78A0AC90" w14:textId="77777777" w:rsidR="00564277" w:rsidRDefault="00564277" w:rsidP="00F559E7">
            <w:pPr>
              <w:spacing w:before="60" w:after="60"/>
              <w:jc w:val="center"/>
              <w:rPr>
                <w:b/>
                <w:sz w:val="20"/>
                <w:szCs w:val="20"/>
              </w:rPr>
            </w:pPr>
            <w:r>
              <w:rPr>
                <w:b/>
                <w:sz w:val="20"/>
                <w:szCs w:val="20"/>
              </w:rPr>
              <w:t>30</w:t>
            </w:r>
          </w:p>
        </w:tc>
        <w:tc>
          <w:tcPr>
            <w:tcW w:w="2075" w:type="dxa"/>
          </w:tcPr>
          <w:p w14:paraId="47091130" w14:textId="77777777" w:rsidR="00564277" w:rsidRDefault="00564277" w:rsidP="00F559E7">
            <w:pPr>
              <w:spacing w:before="60" w:after="60"/>
              <w:jc w:val="center"/>
              <w:rPr>
                <w:b/>
                <w:sz w:val="20"/>
                <w:szCs w:val="20"/>
              </w:rPr>
            </w:pPr>
          </w:p>
        </w:tc>
      </w:tr>
      <w:tr w:rsidR="00564277" w14:paraId="7EBFF568" w14:textId="77777777" w:rsidTr="00F559E7">
        <w:tc>
          <w:tcPr>
            <w:tcW w:w="704" w:type="dxa"/>
          </w:tcPr>
          <w:p w14:paraId="1419B189" w14:textId="77777777" w:rsidR="00564277" w:rsidRDefault="00564277" w:rsidP="00F559E7">
            <w:pPr>
              <w:spacing w:before="60" w:after="60"/>
              <w:ind w:left="-57" w:right="-57"/>
              <w:jc w:val="center"/>
              <w:rPr>
                <w:b/>
                <w:sz w:val="20"/>
                <w:szCs w:val="20"/>
              </w:rPr>
            </w:pPr>
            <w:r>
              <w:rPr>
                <w:b/>
                <w:sz w:val="20"/>
                <w:szCs w:val="20"/>
              </w:rPr>
              <w:t>3</w:t>
            </w:r>
          </w:p>
        </w:tc>
        <w:tc>
          <w:tcPr>
            <w:tcW w:w="4146" w:type="dxa"/>
          </w:tcPr>
          <w:p w14:paraId="38BC8001" w14:textId="77777777" w:rsidR="00564277" w:rsidRDefault="00564277" w:rsidP="00F559E7">
            <w:pPr>
              <w:rPr>
                <w:rFonts w:ascii="Cambria" w:hAnsi="Cambria" w:cs="Calibri"/>
                <w:color w:val="000000"/>
              </w:rPr>
            </w:pPr>
            <w:proofErr w:type="spellStart"/>
            <w:r>
              <w:rPr>
                <w:rFonts w:ascii="Arial" w:hAnsi="Arial" w:cs="Arial"/>
                <w:sz w:val="20"/>
                <w:szCs w:val="20"/>
              </w:rPr>
              <w:t>Aciclovir</w:t>
            </w:r>
            <w:proofErr w:type="spellEnd"/>
            <w:r>
              <w:rPr>
                <w:rFonts w:ascii="Arial" w:hAnsi="Arial" w:cs="Arial"/>
                <w:sz w:val="20"/>
                <w:szCs w:val="20"/>
              </w:rPr>
              <w:t xml:space="preserve"> 200mg tablet</w:t>
            </w:r>
          </w:p>
        </w:tc>
        <w:tc>
          <w:tcPr>
            <w:tcW w:w="1271" w:type="dxa"/>
          </w:tcPr>
          <w:p w14:paraId="328778C9" w14:textId="77777777" w:rsidR="00564277" w:rsidRDefault="00564277" w:rsidP="00F559E7">
            <w:pPr>
              <w:jc w:val="center"/>
              <w:rPr>
                <w:rFonts w:ascii="Cambria" w:hAnsi="Cambria" w:cs="Calibri"/>
                <w:color w:val="000000"/>
              </w:rPr>
            </w:pPr>
            <w:r>
              <w:rPr>
                <w:rFonts w:ascii="Calibri" w:hAnsi="Calibri" w:cs="Calibri"/>
                <w:color w:val="000000"/>
              </w:rPr>
              <w:t>1200</w:t>
            </w:r>
          </w:p>
        </w:tc>
        <w:tc>
          <w:tcPr>
            <w:tcW w:w="1391" w:type="dxa"/>
          </w:tcPr>
          <w:p w14:paraId="1231895E"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116FA688" w14:textId="77777777" w:rsidR="00564277" w:rsidRDefault="00564277" w:rsidP="00F559E7">
            <w:pPr>
              <w:contextualSpacing/>
              <w:jc w:val="center"/>
              <w:rPr>
                <w:rFonts w:cs="Arial"/>
                <w:sz w:val="20"/>
                <w:szCs w:val="20"/>
              </w:rPr>
            </w:pPr>
            <w:r w:rsidRPr="00F911C0">
              <w:rPr>
                <w:b/>
                <w:sz w:val="20"/>
                <w:szCs w:val="20"/>
              </w:rPr>
              <w:t>PMH</w:t>
            </w:r>
          </w:p>
        </w:tc>
        <w:tc>
          <w:tcPr>
            <w:tcW w:w="2516" w:type="dxa"/>
          </w:tcPr>
          <w:p w14:paraId="0354588C" w14:textId="77777777" w:rsidR="00564277" w:rsidRDefault="00564277" w:rsidP="00F559E7">
            <w:pPr>
              <w:spacing w:before="60" w:after="60"/>
              <w:jc w:val="center"/>
              <w:rPr>
                <w:b/>
                <w:sz w:val="20"/>
                <w:szCs w:val="20"/>
              </w:rPr>
            </w:pPr>
            <w:r>
              <w:rPr>
                <w:b/>
                <w:sz w:val="20"/>
                <w:szCs w:val="20"/>
              </w:rPr>
              <w:t>30</w:t>
            </w:r>
          </w:p>
        </w:tc>
        <w:tc>
          <w:tcPr>
            <w:tcW w:w="2075" w:type="dxa"/>
          </w:tcPr>
          <w:p w14:paraId="55D59B9F" w14:textId="77777777" w:rsidR="00564277" w:rsidRDefault="00564277" w:rsidP="00F559E7">
            <w:pPr>
              <w:spacing w:before="60" w:after="60"/>
              <w:jc w:val="center"/>
              <w:rPr>
                <w:b/>
                <w:sz w:val="20"/>
                <w:szCs w:val="20"/>
              </w:rPr>
            </w:pPr>
          </w:p>
        </w:tc>
      </w:tr>
      <w:tr w:rsidR="00564277" w14:paraId="757F843B" w14:textId="77777777" w:rsidTr="00F559E7">
        <w:tc>
          <w:tcPr>
            <w:tcW w:w="704" w:type="dxa"/>
          </w:tcPr>
          <w:p w14:paraId="2536950A" w14:textId="77777777" w:rsidR="00564277" w:rsidRDefault="00564277" w:rsidP="00F559E7">
            <w:pPr>
              <w:spacing w:before="60" w:after="60"/>
              <w:ind w:left="-57" w:right="-57"/>
              <w:jc w:val="center"/>
              <w:rPr>
                <w:b/>
                <w:sz w:val="20"/>
                <w:szCs w:val="20"/>
              </w:rPr>
            </w:pPr>
            <w:r>
              <w:rPr>
                <w:b/>
                <w:sz w:val="20"/>
                <w:szCs w:val="20"/>
              </w:rPr>
              <w:t>4</w:t>
            </w:r>
          </w:p>
        </w:tc>
        <w:tc>
          <w:tcPr>
            <w:tcW w:w="4146" w:type="dxa"/>
          </w:tcPr>
          <w:p w14:paraId="3A0056A8" w14:textId="77777777" w:rsidR="00564277" w:rsidRDefault="00564277" w:rsidP="00F559E7">
            <w:pPr>
              <w:rPr>
                <w:rFonts w:ascii="Cambria" w:hAnsi="Cambria" w:cs="Calibri"/>
                <w:color w:val="000000"/>
              </w:rPr>
            </w:pPr>
            <w:proofErr w:type="spellStart"/>
            <w:r>
              <w:rPr>
                <w:rFonts w:ascii="Arial" w:hAnsi="Arial" w:cs="Arial"/>
                <w:i/>
                <w:iCs/>
                <w:sz w:val="20"/>
                <w:szCs w:val="20"/>
              </w:rPr>
              <w:t>Aciclovir</w:t>
            </w:r>
            <w:proofErr w:type="spellEnd"/>
            <w:r>
              <w:rPr>
                <w:rFonts w:ascii="Arial" w:hAnsi="Arial" w:cs="Arial"/>
                <w:i/>
                <w:iCs/>
                <w:sz w:val="20"/>
                <w:szCs w:val="20"/>
              </w:rPr>
              <w:t xml:space="preserve"> cream</w:t>
            </w:r>
          </w:p>
        </w:tc>
        <w:tc>
          <w:tcPr>
            <w:tcW w:w="1271" w:type="dxa"/>
          </w:tcPr>
          <w:p w14:paraId="3A094373" w14:textId="77777777" w:rsidR="00564277" w:rsidRDefault="00564277" w:rsidP="00F559E7">
            <w:pPr>
              <w:jc w:val="center"/>
              <w:rPr>
                <w:rFonts w:ascii="Cambria" w:hAnsi="Cambria" w:cs="Calibri"/>
                <w:color w:val="000000"/>
              </w:rPr>
            </w:pPr>
            <w:r>
              <w:rPr>
                <w:rFonts w:ascii="Calibri" w:hAnsi="Calibri" w:cs="Calibri"/>
                <w:color w:val="000000"/>
              </w:rPr>
              <w:t>100</w:t>
            </w:r>
          </w:p>
        </w:tc>
        <w:tc>
          <w:tcPr>
            <w:tcW w:w="1391" w:type="dxa"/>
          </w:tcPr>
          <w:p w14:paraId="106D5325"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4D1B670A" w14:textId="77777777" w:rsidR="00564277" w:rsidRDefault="00564277" w:rsidP="00F559E7">
            <w:pPr>
              <w:spacing w:before="60" w:after="60"/>
              <w:jc w:val="center"/>
              <w:rPr>
                <w:b/>
                <w:sz w:val="20"/>
                <w:szCs w:val="20"/>
              </w:rPr>
            </w:pPr>
            <w:r w:rsidRPr="00F911C0">
              <w:rPr>
                <w:b/>
                <w:sz w:val="20"/>
                <w:szCs w:val="20"/>
              </w:rPr>
              <w:t>PMH</w:t>
            </w:r>
          </w:p>
        </w:tc>
        <w:tc>
          <w:tcPr>
            <w:tcW w:w="2516" w:type="dxa"/>
          </w:tcPr>
          <w:p w14:paraId="2F4CD81B" w14:textId="77777777" w:rsidR="00564277" w:rsidRDefault="00564277" w:rsidP="00F559E7">
            <w:pPr>
              <w:spacing w:before="60" w:after="60"/>
              <w:jc w:val="center"/>
              <w:rPr>
                <w:b/>
                <w:sz w:val="20"/>
                <w:szCs w:val="20"/>
              </w:rPr>
            </w:pPr>
            <w:r>
              <w:rPr>
                <w:b/>
                <w:sz w:val="20"/>
                <w:szCs w:val="20"/>
              </w:rPr>
              <w:t>30</w:t>
            </w:r>
          </w:p>
        </w:tc>
        <w:tc>
          <w:tcPr>
            <w:tcW w:w="2075" w:type="dxa"/>
          </w:tcPr>
          <w:p w14:paraId="320B45BF" w14:textId="77777777" w:rsidR="00564277" w:rsidRDefault="00564277" w:rsidP="00F559E7">
            <w:pPr>
              <w:spacing w:before="60" w:after="60"/>
              <w:jc w:val="center"/>
              <w:rPr>
                <w:b/>
                <w:sz w:val="20"/>
                <w:szCs w:val="20"/>
              </w:rPr>
            </w:pPr>
          </w:p>
        </w:tc>
      </w:tr>
      <w:tr w:rsidR="00564277" w14:paraId="5D2D5362" w14:textId="77777777" w:rsidTr="00F559E7">
        <w:tc>
          <w:tcPr>
            <w:tcW w:w="704" w:type="dxa"/>
          </w:tcPr>
          <w:p w14:paraId="3800AF17" w14:textId="77777777" w:rsidR="00564277" w:rsidRDefault="00564277" w:rsidP="00F559E7">
            <w:pPr>
              <w:spacing w:before="60" w:after="60"/>
              <w:ind w:left="-57" w:right="-57"/>
              <w:jc w:val="center"/>
              <w:rPr>
                <w:b/>
                <w:sz w:val="20"/>
                <w:szCs w:val="20"/>
              </w:rPr>
            </w:pPr>
            <w:r>
              <w:rPr>
                <w:b/>
                <w:sz w:val="20"/>
                <w:szCs w:val="20"/>
              </w:rPr>
              <w:t>5</w:t>
            </w:r>
          </w:p>
        </w:tc>
        <w:tc>
          <w:tcPr>
            <w:tcW w:w="4146" w:type="dxa"/>
          </w:tcPr>
          <w:p w14:paraId="0D49CF50" w14:textId="77777777" w:rsidR="00564277" w:rsidRDefault="00564277" w:rsidP="00F559E7">
            <w:pPr>
              <w:rPr>
                <w:rFonts w:ascii="Cambria" w:hAnsi="Cambria" w:cs="Calibri"/>
                <w:color w:val="000000"/>
              </w:rPr>
            </w:pPr>
            <w:proofErr w:type="spellStart"/>
            <w:r>
              <w:rPr>
                <w:rFonts w:ascii="Arial" w:hAnsi="Arial" w:cs="Arial"/>
                <w:sz w:val="20"/>
                <w:szCs w:val="20"/>
              </w:rPr>
              <w:t>Aciclovir</w:t>
            </w:r>
            <w:proofErr w:type="spellEnd"/>
            <w:r>
              <w:rPr>
                <w:rFonts w:ascii="Arial" w:hAnsi="Arial" w:cs="Arial"/>
                <w:sz w:val="20"/>
                <w:szCs w:val="20"/>
              </w:rPr>
              <w:t xml:space="preserve"> Eye Ointment</w:t>
            </w:r>
          </w:p>
        </w:tc>
        <w:tc>
          <w:tcPr>
            <w:tcW w:w="1271" w:type="dxa"/>
          </w:tcPr>
          <w:p w14:paraId="63A2EE40" w14:textId="77777777" w:rsidR="00564277" w:rsidRDefault="00564277" w:rsidP="00F559E7">
            <w:pPr>
              <w:jc w:val="center"/>
              <w:rPr>
                <w:rFonts w:ascii="Cambria" w:hAnsi="Cambria" w:cs="Calibri"/>
                <w:color w:val="000000"/>
              </w:rPr>
            </w:pPr>
            <w:r>
              <w:rPr>
                <w:rFonts w:ascii="Calibri" w:hAnsi="Calibri" w:cs="Calibri"/>
                <w:color w:val="000000"/>
              </w:rPr>
              <w:t>24</w:t>
            </w:r>
          </w:p>
        </w:tc>
        <w:tc>
          <w:tcPr>
            <w:tcW w:w="1391" w:type="dxa"/>
          </w:tcPr>
          <w:p w14:paraId="7C9B044F"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62013C97" w14:textId="77777777" w:rsidR="00564277" w:rsidRDefault="00564277" w:rsidP="00F559E7">
            <w:pPr>
              <w:contextualSpacing/>
              <w:jc w:val="center"/>
              <w:rPr>
                <w:rFonts w:cs="Arial"/>
                <w:sz w:val="20"/>
                <w:szCs w:val="20"/>
              </w:rPr>
            </w:pPr>
            <w:r w:rsidRPr="00F911C0">
              <w:rPr>
                <w:b/>
                <w:sz w:val="20"/>
                <w:szCs w:val="20"/>
              </w:rPr>
              <w:t>PMH</w:t>
            </w:r>
          </w:p>
        </w:tc>
        <w:tc>
          <w:tcPr>
            <w:tcW w:w="2516" w:type="dxa"/>
          </w:tcPr>
          <w:p w14:paraId="647E4A4A" w14:textId="77777777" w:rsidR="00564277" w:rsidRDefault="00564277" w:rsidP="00F559E7">
            <w:pPr>
              <w:spacing w:before="60" w:after="60"/>
              <w:jc w:val="center"/>
              <w:rPr>
                <w:b/>
                <w:sz w:val="20"/>
                <w:szCs w:val="20"/>
              </w:rPr>
            </w:pPr>
            <w:r>
              <w:rPr>
                <w:b/>
                <w:sz w:val="20"/>
                <w:szCs w:val="20"/>
              </w:rPr>
              <w:t>30</w:t>
            </w:r>
          </w:p>
        </w:tc>
        <w:tc>
          <w:tcPr>
            <w:tcW w:w="2075" w:type="dxa"/>
          </w:tcPr>
          <w:p w14:paraId="5BF4E620" w14:textId="77777777" w:rsidR="00564277" w:rsidRDefault="00564277" w:rsidP="00F559E7">
            <w:pPr>
              <w:spacing w:before="60" w:after="60"/>
              <w:jc w:val="center"/>
              <w:rPr>
                <w:b/>
                <w:sz w:val="20"/>
                <w:szCs w:val="20"/>
              </w:rPr>
            </w:pPr>
          </w:p>
        </w:tc>
      </w:tr>
      <w:tr w:rsidR="00564277" w14:paraId="06264059" w14:textId="77777777" w:rsidTr="00F559E7">
        <w:tc>
          <w:tcPr>
            <w:tcW w:w="704" w:type="dxa"/>
          </w:tcPr>
          <w:p w14:paraId="2EE4B6D0" w14:textId="77777777" w:rsidR="00564277" w:rsidRDefault="00564277" w:rsidP="00F559E7">
            <w:pPr>
              <w:spacing w:before="60" w:after="60"/>
              <w:ind w:left="-57" w:right="-57"/>
              <w:jc w:val="center"/>
              <w:rPr>
                <w:b/>
                <w:sz w:val="20"/>
                <w:szCs w:val="20"/>
              </w:rPr>
            </w:pPr>
            <w:r>
              <w:rPr>
                <w:b/>
                <w:sz w:val="20"/>
                <w:szCs w:val="20"/>
              </w:rPr>
              <w:t>6</w:t>
            </w:r>
          </w:p>
        </w:tc>
        <w:tc>
          <w:tcPr>
            <w:tcW w:w="4146" w:type="dxa"/>
          </w:tcPr>
          <w:p w14:paraId="174605BC" w14:textId="77777777" w:rsidR="00564277" w:rsidRDefault="00564277" w:rsidP="00F559E7">
            <w:pPr>
              <w:rPr>
                <w:rFonts w:ascii="Cambria" w:hAnsi="Cambria" w:cs="Calibri"/>
                <w:color w:val="000000"/>
              </w:rPr>
            </w:pPr>
            <w:r>
              <w:rPr>
                <w:rFonts w:ascii="Arial" w:hAnsi="Arial" w:cs="Arial"/>
                <w:sz w:val="20"/>
                <w:szCs w:val="20"/>
              </w:rPr>
              <w:t>Adrenaline 1mg/ml injection</w:t>
            </w:r>
          </w:p>
        </w:tc>
        <w:tc>
          <w:tcPr>
            <w:tcW w:w="1271" w:type="dxa"/>
          </w:tcPr>
          <w:p w14:paraId="7456AB4D" w14:textId="77777777" w:rsidR="00564277" w:rsidRDefault="00564277" w:rsidP="00F559E7">
            <w:pPr>
              <w:jc w:val="center"/>
              <w:rPr>
                <w:rFonts w:ascii="Cambria" w:hAnsi="Cambria" w:cs="Calibri"/>
                <w:color w:val="000000"/>
              </w:rPr>
            </w:pPr>
            <w:r>
              <w:rPr>
                <w:rFonts w:ascii="Calibri" w:hAnsi="Calibri" w:cs="Calibri"/>
                <w:color w:val="000000"/>
              </w:rPr>
              <w:t>240</w:t>
            </w:r>
          </w:p>
        </w:tc>
        <w:tc>
          <w:tcPr>
            <w:tcW w:w="1391" w:type="dxa"/>
          </w:tcPr>
          <w:p w14:paraId="3BF6970B"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7E0D5463" w14:textId="77777777" w:rsidR="00564277" w:rsidRDefault="00564277" w:rsidP="00F559E7">
            <w:pPr>
              <w:spacing w:before="60" w:after="60"/>
              <w:jc w:val="center"/>
              <w:rPr>
                <w:b/>
                <w:sz w:val="20"/>
                <w:szCs w:val="20"/>
              </w:rPr>
            </w:pPr>
            <w:r w:rsidRPr="00F911C0">
              <w:rPr>
                <w:b/>
                <w:sz w:val="20"/>
                <w:szCs w:val="20"/>
              </w:rPr>
              <w:t>PMH</w:t>
            </w:r>
          </w:p>
        </w:tc>
        <w:tc>
          <w:tcPr>
            <w:tcW w:w="2516" w:type="dxa"/>
          </w:tcPr>
          <w:p w14:paraId="606B6089" w14:textId="77777777" w:rsidR="00564277" w:rsidRDefault="00564277" w:rsidP="00F559E7">
            <w:pPr>
              <w:spacing w:before="60" w:after="60"/>
              <w:jc w:val="center"/>
              <w:rPr>
                <w:b/>
                <w:sz w:val="20"/>
                <w:szCs w:val="20"/>
              </w:rPr>
            </w:pPr>
            <w:r>
              <w:rPr>
                <w:b/>
                <w:sz w:val="20"/>
                <w:szCs w:val="20"/>
              </w:rPr>
              <w:t>30</w:t>
            </w:r>
          </w:p>
        </w:tc>
        <w:tc>
          <w:tcPr>
            <w:tcW w:w="2075" w:type="dxa"/>
          </w:tcPr>
          <w:p w14:paraId="12634A4E" w14:textId="77777777" w:rsidR="00564277" w:rsidRDefault="00564277" w:rsidP="00F559E7">
            <w:pPr>
              <w:spacing w:before="60" w:after="60"/>
              <w:jc w:val="center"/>
              <w:rPr>
                <w:b/>
                <w:sz w:val="20"/>
                <w:szCs w:val="20"/>
              </w:rPr>
            </w:pPr>
          </w:p>
        </w:tc>
      </w:tr>
      <w:tr w:rsidR="00564277" w14:paraId="19D6A4FF" w14:textId="77777777" w:rsidTr="00F559E7">
        <w:tc>
          <w:tcPr>
            <w:tcW w:w="704" w:type="dxa"/>
          </w:tcPr>
          <w:p w14:paraId="047F37AE" w14:textId="77777777" w:rsidR="00564277" w:rsidRDefault="00564277" w:rsidP="00F559E7">
            <w:pPr>
              <w:spacing w:before="60" w:after="60"/>
              <w:ind w:left="-57" w:right="-57"/>
              <w:jc w:val="center"/>
              <w:rPr>
                <w:b/>
                <w:sz w:val="20"/>
                <w:szCs w:val="20"/>
              </w:rPr>
            </w:pPr>
            <w:r>
              <w:rPr>
                <w:b/>
                <w:sz w:val="20"/>
                <w:szCs w:val="20"/>
              </w:rPr>
              <w:t>7</w:t>
            </w:r>
          </w:p>
        </w:tc>
        <w:tc>
          <w:tcPr>
            <w:tcW w:w="4146" w:type="dxa"/>
          </w:tcPr>
          <w:p w14:paraId="1F87BB2C" w14:textId="77777777" w:rsidR="00564277" w:rsidRDefault="00564277" w:rsidP="00F559E7">
            <w:pPr>
              <w:rPr>
                <w:rFonts w:ascii="Cambria" w:hAnsi="Cambria" w:cs="Calibri"/>
                <w:color w:val="000000"/>
              </w:rPr>
            </w:pPr>
            <w:r>
              <w:rPr>
                <w:rFonts w:ascii="Arial" w:hAnsi="Arial" w:cs="Arial"/>
                <w:sz w:val="20"/>
                <w:szCs w:val="20"/>
              </w:rPr>
              <w:t xml:space="preserve">Albendazole 400mg </w:t>
            </w:r>
            <w:proofErr w:type="gramStart"/>
            <w:r>
              <w:rPr>
                <w:rFonts w:ascii="Arial" w:hAnsi="Arial" w:cs="Arial"/>
                <w:sz w:val="20"/>
                <w:szCs w:val="20"/>
              </w:rPr>
              <w:t>tablet  *</w:t>
            </w:r>
            <w:proofErr w:type="gramEnd"/>
            <w:r>
              <w:rPr>
                <w:rFonts w:ascii="Arial" w:hAnsi="Arial" w:cs="Arial"/>
                <w:sz w:val="20"/>
                <w:szCs w:val="20"/>
              </w:rPr>
              <w:t xml:space="preserve">WHO </w:t>
            </w:r>
            <w:proofErr w:type="spellStart"/>
            <w:r>
              <w:rPr>
                <w:rFonts w:ascii="Arial" w:hAnsi="Arial" w:cs="Arial"/>
                <w:sz w:val="20"/>
                <w:szCs w:val="20"/>
              </w:rPr>
              <w:t>Filarisis</w:t>
            </w:r>
            <w:proofErr w:type="spellEnd"/>
            <w:r>
              <w:rPr>
                <w:rFonts w:ascii="Arial" w:hAnsi="Arial" w:cs="Arial"/>
                <w:sz w:val="20"/>
                <w:szCs w:val="20"/>
              </w:rPr>
              <w:t xml:space="preserve"> Prog.</w:t>
            </w:r>
          </w:p>
        </w:tc>
        <w:tc>
          <w:tcPr>
            <w:tcW w:w="1271" w:type="dxa"/>
          </w:tcPr>
          <w:p w14:paraId="352439DD" w14:textId="77777777" w:rsidR="00564277" w:rsidRDefault="00564277" w:rsidP="00F559E7">
            <w:pPr>
              <w:jc w:val="center"/>
              <w:rPr>
                <w:rFonts w:ascii="Cambria" w:hAnsi="Cambria" w:cs="Calibri"/>
                <w:color w:val="000000"/>
              </w:rPr>
            </w:pPr>
            <w:r>
              <w:rPr>
                <w:rFonts w:ascii="Calibri" w:hAnsi="Calibri" w:cs="Calibri"/>
                <w:color w:val="000000"/>
              </w:rPr>
              <w:t>5000</w:t>
            </w:r>
          </w:p>
        </w:tc>
        <w:tc>
          <w:tcPr>
            <w:tcW w:w="1391" w:type="dxa"/>
          </w:tcPr>
          <w:p w14:paraId="49CC9393"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48464266" w14:textId="77777777" w:rsidR="00564277" w:rsidRDefault="00564277" w:rsidP="00F559E7">
            <w:pPr>
              <w:ind w:left="88"/>
              <w:contextualSpacing/>
              <w:jc w:val="center"/>
              <w:rPr>
                <w:sz w:val="20"/>
                <w:szCs w:val="20"/>
              </w:rPr>
            </w:pPr>
            <w:r w:rsidRPr="00F911C0">
              <w:rPr>
                <w:b/>
                <w:sz w:val="20"/>
                <w:szCs w:val="20"/>
              </w:rPr>
              <w:t>PMH</w:t>
            </w:r>
          </w:p>
        </w:tc>
        <w:tc>
          <w:tcPr>
            <w:tcW w:w="2516" w:type="dxa"/>
          </w:tcPr>
          <w:p w14:paraId="4A6E0E48" w14:textId="77777777" w:rsidR="00564277" w:rsidRDefault="00564277" w:rsidP="00F559E7">
            <w:pPr>
              <w:spacing w:before="60" w:after="60"/>
              <w:jc w:val="center"/>
              <w:rPr>
                <w:b/>
                <w:sz w:val="20"/>
                <w:szCs w:val="20"/>
              </w:rPr>
            </w:pPr>
            <w:r>
              <w:rPr>
                <w:b/>
                <w:sz w:val="20"/>
                <w:szCs w:val="20"/>
              </w:rPr>
              <w:t>30</w:t>
            </w:r>
          </w:p>
        </w:tc>
        <w:tc>
          <w:tcPr>
            <w:tcW w:w="2075" w:type="dxa"/>
          </w:tcPr>
          <w:p w14:paraId="7B26C814" w14:textId="77777777" w:rsidR="00564277" w:rsidRDefault="00564277" w:rsidP="00F559E7">
            <w:pPr>
              <w:spacing w:before="60" w:after="60"/>
              <w:jc w:val="center"/>
              <w:rPr>
                <w:b/>
                <w:sz w:val="20"/>
                <w:szCs w:val="20"/>
              </w:rPr>
            </w:pPr>
          </w:p>
        </w:tc>
      </w:tr>
      <w:tr w:rsidR="00564277" w14:paraId="7E3AD139" w14:textId="77777777" w:rsidTr="00F559E7">
        <w:tc>
          <w:tcPr>
            <w:tcW w:w="704" w:type="dxa"/>
          </w:tcPr>
          <w:p w14:paraId="5A849CAF" w14:textId="77777777" w:rsidR="00564277" w:rsidRDefault="00564277" w:rsidP="00F559E7">
            <w:pPr>
              <w:spacing w:before="60" w:after="60"/>
              <w:ind w:left="-57" w:right="-57"/>
              <w:jc w:val="center"/>
              <w:rPr>
                <w:b/>
                <w:sz w:val="20"/>
                <w:szCs w:val="20"/>
              </w:rPr>
            </w:pPr>
            <w:r>
              <w:rPr>
                <w:b/>
                <w:sz w:val="20"/>
                <w:szCs w:val="20"/>
              </w:rPr>
              <w:t>8</w:t>
            </w:r>
          </w:p>
        </w:tc>
        <w:tc>
          <w:tcPr>
            <w:tcW w:w="4146" w:type="dxa"/>
          </w:tcPr>
          <w:p w14:paraId="2C7BBB72" w14:textId="77777777" w:rsidR="00564277" w:rsidRDefault="00564277" w:rsidP="00F559E7">
            <w:pPr>
              <w:rPr>
                <w:rFonts w:ascii="Cambria" w:hAnsi="Cambria" w:cs="Calibri"/>
                <w:color w:val="000000"/>
              </w:rPr>
            </w:pPr>
            <w:r>
              <w:rPr>
                <w:rFonts w:ascii="Arial" w:hAnsi="Arial" w:cs="Arial"/>
                <w:sz w:val="20"/>
                <w:szCs w:val="20"/>
              </w:rPr>
              <w:t xml:space="preserve">Alcohol based hand rub solution 75%v/v isopropyl alcohol  </w:t>
            </w:r>
          </w:p>
        </w:tc>
        <w:tc>
          <w:tcPr>
            <w:tcW w:w="1271" w:type="dxa"/>
          </w:tcPr>
          <w:p w14:paraId="21D2BE09" w14:textId="77777777" w:rsidR="00564277" w:rsidRDefault="00564277" w:rsidP="00F559E7">
            <w:pPr>
              <w:jc w:val="center"/>
              <w:rPr>
                <w:rFonts w:ascii="Cambria" w:hAnsi="Cambria" w:cs="Calibri"/>
                <w:color w:val="000000"/>
              </w:rPr>
            </w:pPr>
            <w:r>
              <w:rPr>
                <w:rFonts w:ascii="Calibri" w:hAnsi="Calibri" w:cs="Calibri"/>
                <w:color w:val="000000"/>
              </w:rPr>
              <w:t>84000</w:t>
            </w:r>
          </w:p>
        </w:tc>
        <w:tc>
          <w:tcPr>
            <w:tcW w:w="1391" w:type="dxa"/>
          </w:tcPr>
          <w:p w14:paraId="2CD12CE6"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6FB42DEC" w14:textId="77777777" w:rsidR="00564277" w:rsidRDefault="00564277" w:rsidP="00F559E7">
            <w:pPr>
              <w:ind w:left="92"/>
              <w:contextualSpacing/>
              <w:jc w:val="center"/>
              <w:rPr>
                <w:sz w:val="20"/>
                <w:szCs w:val="20"/>
              </w:rPr>
            </w:pPr>
            <w:r w:rsidRPr="00F911C0">
              <w:rPr>
                <w:b/>
                <w:sz w:val="20"/>
                <w:szCs w:val="20"/>
              </w:rPr>
              <w:t>PMH</w:t>
            </w:r>
          </w:p>
        </w:tc>
        <w:tc>
          <w:tcPr>
            <w:tcW w:w="2516" w:type="dxa"/>
          </w:tcPr>
          <w:p w14:paraId="6E52A3AD" w14:textId="77777777" w:rsidR="00564277" w:rsidRDefault="00564277" w:rsidP="00F559E7">
            <w:pPr>
              <w:spacing w:before="60" w:after="60"/>
              <w:jc w:val="center"/>
              <w:rPr>
                <w:b/>
                <w:sz w:val="20"/>
                <w:szCs w:val="20"/>
              </w:rPr>
            </w:pPr>
            <w:r>
              <w:rPr>
                <w:b/>
                <w:sz w:val="20"/>
                <w:szCs w:val="20"/>
              </w:rPr>
              <w:t>30</w:t>
            </w:r>
          </w:p>
        </w:tc>
        <w:tc>
          <w:tcPr>
            <w:tcW w:w="2075" w:type="dxa"/>
          </w:tcPr>
          <w:p w14:paraId="735E283E" w14:textId="77777777" w:rsidR="00564277" w:rsidRDefault="00564277" w:rsidP="00F559E7">
            <w:pPr>
              <w:spacing w:before="60" w:after="60"/>
              <w:jc w:val="center"/>
              <w:rPr>
                <w:b/>
                <w:sz w:val="20"/>
                <w:szCs w:val="20"/>
              </w:rPr>
            </w:pPr>
          </w:p>
        </w:tc>
      </w:tr>
      <w:tr w:rsidR="00564277" w14:paraId="1A62B486" w14:textId="77777777" w:rsidTr="00F559E7">
        <w:tc>
          <w:tcPr>
            <w:tcW w:w="704" w:type="dxa"/>
          </w:tcPr>
          <w:p w14:paraId="31797DE8" w14:textId="77777777" w:rsidR="00564277" w:rsidRDefault="00564277" w:rsidP="00F559E7">
            <w:pPr>
              <w:spacing w:before="60" w:after="60"/>
              <w:ind w:left="-57" w:right="-57"/>
              <w:jc w:val="center"/>
              <w:rPr>
                <w:b/>
                <w:sz w:val="20"/>
                <w:szCs w:val="20"/>
              </w:rPr>
            </w:pPr>
            <w:r>
              <w:rPr>
                <w:b/>
                <w:sz w:val="20"/>
                <w:szCs w:val="20"/>
              </w:rPr>
              <w:t>9</w:t>
            </w:r>
          </w:p>
        </w:tc>
        <w:tc>
          <w:tcPr>
            <w:tcW w:w="4146" w:type="dxa"/>
          </w:tcPr>
          <w:p w14:paraId="1CDFED0C" w14:textId="77777777" w:rsidR="00564277" w:rsidRDefault="00564277" w:rsidP="00F559E7">
            <w:pPr>
              <w:rPr>
                <w:rFonts w:ascii="Cambria" w:hAnsi="Cambria" w:cs="Calibri"/>
                <w:color w:val="000000"/>
              </w:rPr>
            </w:pPr>
            <w:r>
              <w:rPr>
                <w:rFonts w:ascii="Arial" w:hAnsi="Arial" w:cs="Arial"/>
                <w:sz w:val="20"/>
                <w:szCs w:val="20"/>
              </w:rPr>
              <w:t>Allopurinol 100mg tablet</w:t>
            </w:r>
          </w:p>
        </w:tc>
        <w:tc>
          <w:tcPr>
            <w:tcW w:w="1271" w:type="dxa"/>
          </w:tcPr>
          <w:p w14:paraId="5595AEF0" w14:textId="77777777" w:rsidR="00564277" w:rsidRDefault="00564277" w:rsidP="00F559E7">
            <w:pPr>
              <w:jc w:val="center"/>
              <w:rPr>
                <w:rFonts w:ascii="Cambria" w:hAnsi="Cambria" w:cs="Calibri"/>
                <w:color w:val="000000"/>
              </w:rPr>
            </w:pPr>
            <w:r>
              <w:rPr>
                <w:rFonts w:ascii="Calibri" w:hAnsi="Calibri" w:cs="Calibri"/>
                <w:color w:val="000000"/>
              </w:rPr>
              <w:t>24000</w:t>
            </w:r>
          </w:p>
        </w:tc>
        <w:tc>
          <w:tcPr>
            <w:tcW w:w="1391" w:type="dxa"/>
          </w:tcPr>
          <w:p w14:paraId="6A651543"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42ED90A5" w14:textId="77777777" w:rsidR="00564277" w:rsidRDefault="00564277" w:rsidP="00F559E7">
            <w:pPr>
              <w:ind w:left="103"/>
              <w:contextualSpacing/>
              <w:jc w:val="center"/>
              <w:rPr>
                <w:sz w:val="20"/>
                <w:szCs w:val="20"/>
              </w:rPr>
            </w:pPr>
            <w:r w:rsidRPr="00F911C0">
              <w:rPr>
                <w:b/>
                <w:sz w:val="20"/>
                <w:szCs w:val="20"/>
              </w:rPr>
              <w:t>PMH</w:t>
            </w:r>
          </w:p>
        </w:tc>
        <w:tc>
          <w:tcPr>
            <w:tcW w:w="2516" w:type="dxa"/>
          </w:tcPr>
          <w:p w14:paraId="2ED2D399" w14:textId="77777777" w:rsidR="00564277" w:rsidRDefault="00564277" w:rsidP="00F559E7">
            <w:pPr>
              <w:spacing w:before="60" w:after="60"/>
              <w:jc w:val="center"/>
              <w:rPr>
                <w:b/>
                <w:sz w:val="20"/>
                <w:szCs w:val="20"/>
              </w:rPr>
            </w:pPr>
            <w:r>
              <w:rPr>
                <w:b/>
                <w:sz w:val="20"/>
                <w:szCs w:val="20"/>
              </w:rPr>
              <w:t>30</w:t>
            </w:r>
          </w:p>
        </w:tc>
        <w:tc>
          <w:tcPr>
            <w:tcW w:w="2075" w:type="dxa"/>
          </w:tcPr>
          <w:p w14:paraId="690C5D43" w14:textId="77777777" w:rsidR="00564277" w:rsidRDefault="00564277" w:rsidP="00F559E7">
            <w:pPr>
              <w:spacing w:before="60" w:after="60"/>
              <w:jc w:val="center"/>
              <w:rPr>
                <w:b/>
                <w:sz w:val="20"/>
                <w:szCs w:val="20"/>
              </w:rPr>
            </w:pPr>
          </w:p>
        </w:tc>
      </w:tr>
      <w:tr w:rsidR="00564277" w14:paraId="62C6768A" w14:textId="77777777" w:rsidTr="00F559E7">
        <w:tc>
          <w:tcPr>
            <w:tcW w:w="704" w:type="dxa"/>
          </w:tcPr>
          <w:p w14:paraId="57B442B5" w14:textId="77777777" w:rsidR="00564277" w:rsidRDefault="00564277" w:rsidP="00F559E7">
            <w:pPr>
              <w:spacing w:before="60" w:after="60"/>
              <w:ind w:left="-57" w:right="-57"/>
              <w:jc w:val="center"/>
              <w:rPr>
                <w:b/>
                <w:sz w:val="20"/>
                <w:szCs w:val="20"/>
              </w:rPr>
            </w:pPr>
            <w:r>
              <w:rPr>
                <w:b/>
                <w:sz w:val="20"/>
                <w:szCs w:val="20"/>
              </w:rPr>
              <w:t>10</w:t>
            </w:r>
          </w:p>
        </w:tc>
        <w:tc>
          <w:tcPr>
            <w:tcW w:w="4146" w:type="dxa"/>
          </w:tcPr>
          <w:p w14:paraId="39700547" w14:textId="77777777" w:rsidR="00564277" w:rsidRDefault="00564277" w:rsidP="00F559E7">
            <w:pPr>
              <w:rPr>
                <w:rFonts w:ascii="Cambria" w:hAnsi="Cambria" w:cs="Calibri"/>
                <w:color w:val="000000"/>
              </w:rPr>
            </w:pPr>
            <w:r>
              <w:rPr>
                <w:rFonts w:ascii="Arial" w:hAnsi="Arial" w:cs="Arial"/>
                <w:sz w:val="20"/>
                <w:szCs w:val="20"/>
              </w:rPr>
              <w:t>Amethocaine 0.5% eye drops</w:t>
            </w:r>
          </w:p>
        </w:tc>
        <w:tc>
          <w:tcPr>
            <w:tcW w:w="1271" w:type="dxa"/>
          </w:tcPr>
          <w:p w14:paraId="1987415F" w14:textId="77777777" w:rsidR="00564277" w:rsidRDefault="00564277" w:rsidP="00F559E7">
            <w:pPr>
              <w:jc w:val="center"/>
              <w:rPr>
                <w:rFonts w:ascii="Cambria" w:hAnsi="Cambria" w:cs="Calibri"/>
              </w:rPr>
            </w:pPr>
            <w:r>
              <w:rPr>
                <w:rFonts w:ascii="Calibri" w:hAnsi="Calibri" w:cs="Calibri"/>
                <w:color w:val="000000"/>
              </w:rPr>
              <w:t>60</w:t>
            </w:r>
          </w:p>
        </w:tc>
        <w:tc>
          <w:tcPr>
            <w:tcW w:w="1391" w:type="dxa"/>
          </w:tcPr>
          <w:p w14:paraId="74E3A569"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5C4DAD6C" w14:textId="77777777" w:rsidR="00564277" w:rsidRDefault="00564277" w:rsidP="00F559E7">
            <w:pPr>
              <w:ind w:left="103"/>
              <w:contextualSpacing/>
              <w:jc w:val="center"/>
              <w:rPr>
                <w:sz w:val="20"/>
                <w:szCs w:val="20"/>
              </w:rPr>
            </w:pPr>
            <w:r w:rsidRPr="00F911C0">
              <w:rPr>
                <w:b/>
                <w:sz w:val="20"/>
                <w:szCs w:val="20"/>
              </w:rPr>
              <w:t>PMH</w:t>
            </w:r>
          </w:p>
        </w:tc>
        <w:tc>
          <w:tcPr>
            <w:tcW w:w="2516" w:type="dxa"/>
          </w:tcPr>
          <w:p w14:paraId="2B02E0E0" w14:textId="77777777" w:rsidR="00564277" w:rsidRDefault="00564277" w:rsidP="00F559E7">
            <w:pPr>
              <w:spacing w:before="60" w:after="60"/>
              <w:jc w:val="center"/>
              <w:rPr>
                <w:b/>
                <w:sz w:val="20"/>
                <w:szCs w:val="20"/>
              </w:rPr>
            </w:pPr>
            <w:r>
              <w:rPr>
                <w:b/>
                <w:sz w:val="20"/>
                <w:szCs w:val="20"/>
              </w:rPr>
              <w:t>30</w:t>
            </w:r>
          </w:p>
        </w:tc>
        <w:tc>
          <w:tcPr>
            <w:tcW w:w="2075" w:type="dxa"/>
          </w:tcPr>
          <w:p w14:paraId="2879C6A5" w14:textId="77777777" w:rsidR="00564277" w:rsidRDefault="00564277" w:rsidP="00F559E7">
            <w:pPr>
              <w:spacing w:before="60" w:after="60"/>
              <w:jc w:val="center"/>
              <w:rPr>
                <w:b/>
                <w:sz w:val="20"/>
                <w:szCs w:val="20"/>
              </w:rPr>
            </w:pPr>
          </w:p>
        </w:tc>
      </w:tr>
      <w:tr w:rsidR="00564277" w14:paraId="62E2C070" w14:textId="77777777" w:rsidTr="00F559E7">
        <w:tc>
          <w:tcPr>
            <w:tcW w:w="704" w:type="dxa"/>
          </w:tcPr>
          <w:p w14:paraId="72BE7AB9" w14:textId="77777777" w:rsidR="00564277" w:rsidRDefault="00564277" w:rsidP="00F559E7">
            <w:pPr>
              <w:spacing w:before="60" w:after="60"/>
              <w:ind w:left="-57" w:right="-57"/>
              <w:jc w:val="center"/>
              <w:rPr>
                <w:b/>
                <w:sz w:val="20"/>
                <w:szCs w:val="20"/>
              </w:rPr>
            </w:pPr>
            <w:r>
              <w:rPr>
                <w:b/>
                <w:sz w:val="20"/>
                <w:szCs w:val="20"/>
              </w:rPr>
              <w:t>11</w:t>
            </w:r>
          </w:p>
        </w:tc>
        <w:tc>
          <w:tcPr>
            <w:tcW w:w="4146" w:type="dxa"/>
          </w:tcPr>
          <w:p w14:paraId="10770F4F" w14:textId="77777777" w:rsidR="00564277" w:rsidRPr="00263F50" w:rsidRDefault="00564277" w:rsidP="00F559E7">
            <w:pPr>
              <w:rPr>
                <w:rFonts w:ascii="Cambria" w:hAnsi="Cambria" w:cs="Calibri"/>
                <w:color w:val="000000"/>
              </w:rPr>
            </w:pPr>
            <w:r w:rsidRPr="00263F50">
              <w:rPr>
                <w:rFonts w:ascii="Arial" w:hAnsi="Arial" w:cs="Arial"/>
                <w:color w:val="000000"/>
                <w:sz w:val="20"/>
                <w:szCs w:val="20"/>
              </w:rPr>
              <w:t>Amikacin 250mg injection</w:t>
            </w:r>
          </w:p>
        </w:tc>
        <w:tc>
          <w:tcPr>
            <w:tcW w:w="1271" w:type="dxa"/>
          </w:tcPr>
          <w:p w14:paraId="4293062B" w14:textId="77777777" w:rsidR="00564277" w:rsidRDefault="00564277" w:rsidP="00F559E7">
            <w:pPr>
              <w:jc w:val="center"/>
              <w:rPr>
                <w:rFonts w:ascii="Cambria" w:hAnsi="Cambria" w:cs="Calibri"/>
                <w:color w:val="000000"/>
              </w:rPr>
            </w:pPr>
            <w:r>
              <w:rPr>
                <w:rFonts w:ascii="Calibri" w:hAnsi="Calibri" w:cs="Calibri"/>
                <w:color w:val="000000"/>
              </w:rPr>
              <w:t>200</w:t>
            </w:r>
          </w:p>
        </w:tc>
        <w:tc>
          <w:tcPr>
            <w:tcW w:w="1391" w:type="dxa"/>
          </w:tcPr>
          <w:p w14:paraId="1D606981"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16BC3117" w14:textId="77777777" w:rsidR="00564277" w:rsidRDefault="00564277" w:rsidP="00F559E7">
            <w:pPr>
              <w:ind w:left="89"/>
              <w:contextualSpacing/>
              <w:jc w:val="center"/>
              <w:rPr>
                <w:sz w:val="20"/>
                <w:szCs w:val="20"/>
              </w:rPr>
            </w:pPr>
            <w:r w:rsidRPr="00F911C0">
              <w:rPr>
                <w:b/>
                <w:sz w:val="20"/>
                <w:szCs w:val="20"/>
              </w:rPr>
              <w:t>PMH</w:t>
            </w:r>
          </w:p>
        </w:tc>
        <w:tc>
          <w:tcPr>
            <w:tcW w:w="2516" w:type="dxa"/>
          </w:tcPr>
          <w:p w14:paraId="4CB3EDD0" w14:textId="77777777" w:rsidR="00564277" w:rsidRDefault="00564277" w:rsidP="00F559E7">
            <w:pPr>
              <w:spacing w:before="60" w:after="60"/>
              <w:jc w:val="center"/>
              <w:rPr>
                <w:b/>
                <w:sz w:val="20"/>
                <w:szCs w:val="20"/>
              </w:rPr>
            </w:pPr>
            <w:r>
              <w:rPr>
                <w:b/>
                <w:sz w:val="20"/>
                <w:szCs w:val="20"/>
              </w:rPr>
              <w:t>30</w:t>
            </w:r>
          </w:p>
        </w:tc>
        <w:tc>
          <w:tcPr>
            <w:tcW w:w="2075" w:type="dxa"/>
          </w:tcPr>
          <w:p w14:paraId="2DB70FB8" w14:textId="77777777" w:rsidR="00564277" w:rsidRDefault="00564277" w:rsidP="00F559E7">
            <w:pPr>
              <w:spacing w:before="60" w:after="60"/>
              <w:jc w:val="center"/>
              <w:rPr>
                <w:b/>
                <w:sz w:val="20"/>
                <w:szCs w:val="20"/>
              </w:rPr>
            </w:pPr>
          </w:p>
        </w:tc>
      </w:tr>
      <w:tr w:rsidR="00564277" w14:paraId="50F9C7CA" w14:textId="77777777" w:rsidTr="00F559E7">
        <w:tc>
          <w:tcPr>
            <w:tcW w:w="704" w:type="dxa"/>
          </w:tcPr>
          <w:p w14:paraId="2FFD642D" w14:textId="77777777" w:rsidR="00564277" w:rsidRDefault="00564277" w:rsidP="00F559E7">
            <w:pPr>
              <w:spacing w:before="60" w:after="60"/>
              <w:ind w:left="-57" w:right="-57"/>
              <w:jc w:val="center"/>
              <w:rPr>
                <w:b/>
                <w:sz w:val="20"/>
                <w:szCs w:val="20"/>
              </w:rPr>
            </w:pPr>
            <w:r>
              <w:rPr>
                <w:b/>
                <w:sz w:val="20"/>
                <w:szCs w:val="20"/>
              </w:rPr>
              <w:t>12</w:t>
            </w:r>
          </w:p>
        </w:tc>
        <w:tc>
          <w:tcPr>
            <w:tcW w:w="4146" w:type="dxa"/>
          </w:tcPr>
          <w:p w14:paraId="26F8E3DF" w14:textId="77777777" w:rsidR="00564277" w:rsidRPr="00263F50" w:rsidRDefault="00564277" w:rsidP="00F559E7">
            <w:pPr>
              <w:rPr>
                <w:rFonts w:ascii="Cambria" w:hAnsi="Cambria" w:cs="Calibri"/>
                <w:color w:val="000000"/>
              </w:rPr>
            </w:pPr>
            <w:r w:rsidRPr="00263F50">
              <w:rPr>
                <w:rFonts w:ascii="Arial" w:hAnsi="Arial" w:cs="Arial"/>
                <w:color w:val="000000"/>
                <w:sz w:val="20"/>
                <w:szCs w:val="20"/>
              </w:rPr>
              <w:t>Aminophylline 250mg/10ml injection</w:t>
            </w:r>
          </w:p>
        </w:tc>
        <w:tc>
          <w:tcPr>
            <w:tcW w:w="1271" w:type="dxa"/>
          </w:tcPr>
          <w:p w14:paraId="354AAD77" w14:textId="77777777" w:rsidR="00564277" w:rsidRDefault="00564277" w:rsidP="00F559E7">
            <w:pPr>
              <w:jc w:val="center"/>
              <w:rPr>
                <w:rFonts w:ascii="Cambria" w:hAnsi="Cambria" w:cs="Calibri"/>
                <w:color w:val="000000"/>
              </w:rPr>
            </w:pPr>
            <w:r>
              <w:rPr>
                <w:rFonts w:ascii="Calibri" w:hAnsi="Calibri" w:cs="Calibri"/>
                <w:color w:val="000000"/>
              </w:rPr>
              <w:t>200</w:t>
            </w:r>
          </w:p>
        </w:tc>
        <w:tc>
          <w:tcPr>
            <w:tcW w:w="1391" w:type="dxa"/>
          </w:tcPr>
          <w:p w14:paraId="0CED84B3"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0F089209" w14:textId="77777777" w:rsidR="00564277" w:rsidRDefault="00564277" w:rsidP="00F559E7">
            <w:pPr>
              <w:ind w:left="89"/>
              <w:contextualSpacing/>
              <w:jc w:val="center"/>
              <w:rPr>
                <w:sz w:val="20"/>
                <w:szCs w:val="20"/>
              </w:rPr>
            </w:pPr>
            <w:r w:rsidRPr="00F911C0">
              <w:rPr>
                <w:b/>
                <w:sz w:val="20"/>
                <w:szCs w:val="20"/>
              </w:rPr>
              <w:t>PMH</w:t>
            </w:r>
          </w:p>
        </w:tc>
        <w:tc>
          <w:tcPr>
            <w:tcW w:w="2516" w:type="dxa"/>
          </w:tcPr>
          <w:p w14:paraId="56D70FED" w14:textId="77777777" w:rsidR="00564277" w:rsidRDefault="00564277" w:rsidP="00F559E7">
            <w:pPr>
              <w:spacing w:before="60" w:after="60"/>
              <w:jc w:val="center"/>
              <w:rPr>
                <w:b/>
                <w:sz w:val="20"/>
                <w:szCs w:val="20"/>
              </w:rPr>
            </w:pPr>
            <w:r>
              <w:rPr>
                <w:b/>
                <w:sz w:val="20"/>
                <w:szCs w:val="20"/>
              </w:rPr>
              <w:t>30</w:t>
            </w:r>
          </w:p>
        </w:tc>
        <w:tc>
          <w:tcPr>
            <w:tcW w:w="2075" w:type="dxa"/>
          </w:tcPr>
          <w:p w14:paraId="138ADAD5" w14:textId="77777777" w:rsidR="00564277" w:rsidRDefault="00564277" w:rsidP="00F559E7">
            <w:pPr>
              <w:spacing w:before="60" w:after="60"/>
              <w:jc w:val="center"/>
              <w:rPr>
                <w:b/>
                <w:sz w:val="20"/>
                <w:szCs w:val="20"/>
              </w:rPr>
            </w:pPr>
          </w:p>
        </w:tc>
      </w:tr>
      <w:tr w:rsidR="00564277" w14:paraId="4732E906" w14:textId="77777777" w:rsidTr="00F559E7">
        <w:tc>
          <w:tcPr>
            <w:tcW w:w="704" w:type="dxa"/>
          </w:tcPr>
          <w:p w14:paraId="197262E2" w14:textId="77777777" w:rsidR="00564277" w:rsidRDefault="00564277" w:rsidP="00F559E7">
            <w:pPr>
              <w:spacing w:before="60" w:after="60"/>
              <w:ind w:left="-57" w:right="-57"/>
              <w:jc w:val="center"/>
              <w:rPr>
                <w:b/>
                <w:sz w:val="20"/>
                <w:szCs w:val="20"/>
              </w:rPr>
            </w:pPr>
            <w:r>
              <w:rPr>
                <w:b/>
                <w:sz w:val="20"/>
                <w:szCs w:val="20"/>
              </w:rPr>
              <w:t>13</w:t>
            </w:r>
          </w:p>
        </w:tc>
        <w:tc>
          <w:tcPr>
            <w:tcW w:w="4146" w:type="dxa"/>
          </w:tcPr>
          <w:p w14:paraId="54482B0D" w14:textId="77777777" w:rsidR="00564277" w:rsidRPr="00263F50" w:rsidRDefault="00564277" w:rsidP="00F559E7">
            <w:pPr>
              <w:rPr>
                <w:rFonts w:ascii="Cambria" w:hAnsi="Cambria" w:cs="Calibri"/>
                <w:color w:val="000000"/>
              </w:rPr>
            </w:pPr>
            <w:r w:rsidRPr="00263F50">
              <w:rPr>
                <w:rFonts w:ascii="Arial" w:hAnsi="Arial" w:cs="Arial"/>
                <w:color w:val="000000"/>
                <w:sz w:val="20"/>
                <w:szCs w:val="20"/>
              </w:rPr>
              <w:t>Amiodarone 200mg tablets</w:t>
            </w:r>
          </w:p>
        </w:tc>
        <w:tc>
          <w:tcPr>
            <w:tcW w:w="1271" w:type="dxa"/>
          </w:tcPr>
          <w:p w14:paraId="6FA87F57" w14:textId="77777777" w:rsidR="00564277" w:rsidRDefault="00564277" w:rsidP="00F559E7">
            <w:pPr>
              <w:jc w:val="center"/>
              <w:rPr>
                <w:rFonts w:ascii="Cambria" w:hAnsi="Cambria" w:cs="Calibri"/>
                <w:color w:val="000000"/>
              </w:rPr>
            </w:pPr>
            <w:r>
              <w:rPr>
                <w:rFonts w:ascii="Calibri" w:hAnsi="Calibri" w:cs="Calibri"/>
                <w:color w:val="000000"/>
              </w:rPr>
              <w:t>300</w:t>
            </w:r>
          </w:p>
        </w:tc>
        <w:tc>
          <w:tcPr>
            <w:tcW w:w="1391" w:type="dxa"/>
          </w:tcPr>
          <w:p w14:paraId="2E2A22D8"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21878439" w14:textId="77777777" w:rsidR="00564277" w:rsidRDefault="00564277" w:rsidP="00F559E7">
            <w:pPr>
              <w:spacing w:before="60" w:after="60"/>
              <w:jc w:val="center"/>
              <w:rPr>
                <w:b/>
                <w:sz w:val="20"/>
                <w:szCs w:val="20"/>
              </w:rPr>
            </w:pPr>
            <w:r w:rsidRPr="007115DD">
              <w:rPr>
                <w:b/>
                <w:sz w:val="20"/>
                <w:szCs w:val="20"/>
              </w:rPr>
              <w:t>PMH</w:t>
            </w:r>
          </w:p>
        </w:tc>
        <w:tc>
          <w:tcPr>
            <w:tcW w:w="2516" w:type="dxa"/>
          </w:tcPr>
          <w:p w14:paraId="66E84AAF" w14:textId="77777777" w:rsidR="00564277" w:rsidRDefault="00564277" w:rsidP="00F559E7">
            <w:pPr>
              <w:spacing w:before="60" w:after="60"/>
              <w:jc w:val="center"/>
              <w:rPr>
                <w:b/>
                <w:sz w:val="20"/>
                <w:szCs w:val="20"/>
              </w:rPr>
            </w:pPr>
            <w:r>
              <w:rPr>
                <w:b/>
                <w:sz w:val="20"/>
                <w:szCs w:val="20"/>
              </w:rPr>
              <w:t>30</w:t>
            </w:r>
          </w:p>
        </w:tc>
        <w:tc>
          <w:tcPr>
            <w:tcW w:w="2075" w:type="dxa"/>
          </w:tcPr>
          <w:p w14:paraId="7885FC74" w14:textId="77777777" w:rsidR="00564277" w:rsidRDefault="00564277" w:rsidP="00F559E7">
            <w:pPr>
              <w:spacing w:before="60" w:after="60"/>
              <w:jc w:val="center"/>
              <w:rPr>
                <w:b/>
                <w:sz w:val="20"/>
                <w:szCs w:val="20"/>
              </w:rPr>
            </w:pPr>
          </w:p>
        </w:tc>
      </w:tr>
      <w:tr w:rsidR="00564277" w14:paraId="7106EDDC" w14:textId="77777777" w:rsidTr="00F559E7">
        <w:tc>
          <w:tcPr>
            <w:tcW w:w="704" w:type="dxa"/>
          </w:tcPr>
          <w:p w14:paraId="072260D4" w14:textId="77777777" w:rsidR="00564277" w:rsidRDefault="00564277" w:rsidP="00F559E7">
            <w:pPr>
              <w:spacing w:before="60" w:after="60"/>
              <w:ind w:left="-57" w:right="-57"/>
              <w:jc w:val="center"/>
              <w:rPr>
                <w:b/>
                <w:sz w:val="20"/>
                <w:szCs w:val="20"/>
              </w:rPr>
            </w:pPr>
            <w:r>
              <w:rPr>
                <w:b/>
                <w:sz w:val="20"/>
                <w:szCs w:val="20"/>
              </w:rPr>
              <w:lastRenderedPageBreak/>
              <w:t>14</w:t>
            </w:r>
          </w:p>
        </w:tc>
        <w:tc>
          <w:tcPr>
            <w:tcW w:w="4146" w:type="dxa"/>
          </w:tcPr>
          <w:p w14:paraId="4CE949BB" w14:textId="77777777" w:rsidR="00564277" w:rsidRDefault="00564277" w:rsidP="00F559E7">
            <w:pPr>
              <w:rPr>
                <w:rFonts w:ascii="Cambria" w:hAnsi="Cambria" w:cs="Calibri"/>
                <w:color w:val="000000"/>
              </w:rPr>
            </w:pPr>
            <w:r>
              <w:rPr>
                <w:rFonts w:ascii="Arial" w:hAnsi="Arial" w:cs="Arial"/>
                <w:sz w:val="20"/>
                <w:szCs w:val="20"/>
              </w:rPr>
              <w:t>Amiodarone 50mg/ml injection</w:t>
            </w:r>
          </w:p>
        </w:tc>
        <w:tc>
          <w:tcPr>
            <w:tcW w:w="1271" w:type="dxa"/>
          </w:tcPr>
          <w:p w14:paraId="2CBE64ED" w14:textId="77777777" w:rsidR="00564277" w:rsidRDefault="00564277" w:rsidP="00F559E7">
            <w:pPr>
              <w:jc w:val="center"/>
              <w:rPr>
                <w:rFonts w:ascii="Cambria" w:hAnsi="Cambria" w:cs="Calibri"/>
                <w:color w:val="000000"/>
              </w:rPr>
            </w:pPr>
            <w:r>
              <w:rPr>
                <w:rFonts w:ascii="Calibri" w:hAnsi="Calibri" w:cs="Calibri"/>
                <w:color w:val="000000"/>
              </w:rPr>
              <w:t>300</w:t>
            </w:r>
          </w:p>
        </w:tc>
        <w:tc>
          <w:tcPr>
            <w:tcW w:w="1391" w:type="dxa"/>
          </w:tcPr>
          <w:p w14:paraId="1F329158"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71FEAE1D" w14:textId="77777777" w:rsidR="00564277" w:rsidRDefault="00564277" w:rsidP="00F559E7">
            <w:pPr>
              <w:contextualSpacing/>
              <w:jc w:val="center"/>
              <w:rPr>
                <w:rFonts w:cs="Arial"/>
                <w:sz w:val="20"/>
                <w:szCs w:val="20"/>
              </w:rPr>
            </w:pPr>
            <w:r w:rsidRPr="007115DD">
              <w:rPr>
                <w:b/>
                <w:sz w:val="20"/>
                <w:szCs w:val="20"/>
              </w:rPr>
              <w:t>PMH</w:t>
            </w:r>
          </w:p>
        </w:tc>
        <w:tc>
          <w:tcPr>
            <w:tcW w:w="2516" w:type="dxa"/>
          </w:tcPr>
          <w:p w14:paraId="526A83DF" w14:textId="77777777" w:rsidR="00564277" w:rsidRDefault="00564277" w:rsidP="00F559E7">
            <w:pPr>
              <w:spacing w:before="60" w:after="60"/>
              <w:jc w:val="center"/>
              <w:rPr>
                <w:b/>
                <w:sz w:val="20"/>
                <w:szCs w:val="20"/>
              </w:rPr>
            </w:pPr>
            <w:r>
              <w:rPr>
                <w:b/>
                <w:sz w:val="20"/>
                <w:szCs w:val="20"/>
              </w:rPr>
              <w:t>30</w:t>
            </w:r>
          </w:p>
        </w:tc>
        <w:tc>
          <w:tcPr>
            <w:tcW w:w="2075" w:type="dxa"/>
          </w:tcPr>
          <w:p w14:paraId="5B51ED3C" w14:textId="77777777" w:rsidR="00564277" w:rsidRDefault="00564277" w:rsidP="00F559E7">
            <w:pPr>
              <w:spacing w:before="60" w:after="60"/>
              <w:jc w:val="center"/>
              <w:rPr>
                <w:b/>
                <w:sz w:val="20"/>
                <w:szCs w:val="20"/>
              </w:rPr>
            </w:pPr>
          </w:p>
        </w:tc>
      </w:tr>
      <w:tr w:rsidR="00564277" w14:paraId="3D107CD9" w14:textId="77777777" w:rsidTr="00F559E7">
        <w:tc>
          <w:tcPr>
            <w:tcW w:w="704" w:type="dxa"/>
          </w:tcPr>
          <w:p w14:paraId="31E013AC" w14:textId="77777777" w:rsidR="00564277" w:rsidRDefault="00564277" w:rsidP="00F559E7">
            <w:pPr>
              <w:spacing w:before="60" w:after="60"/>
              <w:ind w:left="-57" w:right="-57"/>
              <w:jc w:val="center"/>
              <w:rPr>
                <w:b/>
                <w:sz w:val="20"/>
                <w:szCs w:val="20"/>
              </w:rPr>
            </w:pPr>
            <w:r>
              <w:rPr>
                <w:b/>
                <w:sz w:val="20"/>
                <w:szCs w:val="20"/>
              </w:rPr>
              <w:t>15</w:t>
            </w:r>
          </w:p>
        </w:tc>
        <w:tc>
          <w:tcPr>
            <w:tcW w:w="4146" w:type="dxa"/>
          </w:tcPr>
          <w:p w14:paraId="7C5F85F9" w14:textId="77777777" w:rsidR="00564277" w:rsidRDefault="00564277" w:rsidP="00F559E7">
            <w:pPr>
              <w:rPr>
                <w:rFonts w:ascii="Cambria" w:hAnsi="Cambria" w:cs="Calibri"/>
                <w:color w:val="000000"/>
              </w:rPr>
            </w:pPr>
            <w:proofErr w:type="spellStart"/>
            <w:r>
              <w:rPr>
                <w:rFonts w:ascii="Arial" w:hAnsi="Arial" w:cs="Arial"/>
                <w:sz w:val="20"/>
                <w:szCs w:val="20"/>
              </w:rPr>
              <w:t>Amitriptylline</w:t>
            </w:r>
            <w:proofErr w:type="spellEnd"/>
            <w:r>
              <w:rPr>
                <w:rFonts w:ascii="Arial" w:hAnsi="Arial" w:cs="Arial"/>
                <w:sz w:val="20"/>
                <w:szCs w:val="20"/>
              </w:rPr>
              <w:t xml:space="preserve"> 25mg tablets</w:t>
            </w:r>
          </w:p>
        </w:tc>
        <w:tc>
          <w:tcPr>
            <w:tcW w:w="1271" w:type="dxa"/>
          </w:tcPr>
          <w:p w14:paraId="77A38F26" w14:textId="77777777" w:rsidR="00564277" w:rsidRDefault="00564277" w:rsidP="00F559E7">
            <w:pPr>
              <w:jc w:val="center"/>
              <w:rPr>
                <w:rFonts w:ascii="Cambria" w:hAnsi="Cambria" w:cs="Calibri"/>
                <w:color w:val="000000"/>
              </w:rPr>
            </w:pPr>
            <w:r>
              <w:rPr>
                <w:rFonts w:ascii="Calibri" w:hAnsi="Calibri" w:cs="Calibri"/>
                <w:color w:val="000000"/>
              </w:rPr>
              <w:t>3000</w:t>
            </w:r>
          </w:p>
        </w:tc>
        <w:tc>
          <w:tcPr>
            <w:tcW w:w="1391" w:type="dxa"/>
          </w:tcPr>
          <w:p w14:paraId="58B7A202"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17CF14A6" w14:textId="77777777" w:rsidR="00564277" w:rsidRDefault="00564277" w:rsidP="00F559E7">
            <w:pPr>
              <w:contextualSpacing/>
              <w:jc w:val="center"/>
              <w:rPr>
                <w:rFonts w:cs="Arial"/>
                <w:sz w:val="20"/>
                <w:szCs w:val="20"/>
              </w:rPr>
            </w:pPr>
            <w:r w:rsidRPr="007115DD">
              <w:rPr>
                <w:b/>
                <w:sz w:val="20"/>
                <w:szCs w:val="20"/>
              </w:rPr>
              <w:t>PMH</w:t>
            </w:r>
          </w:p>
        </w:tc>
        <w:tc>
          <w:tcPr>
            <w:tcW w:w="2516" w:type="dxa"/>
          </w:tcPr>
          <w:p w14:paraId="7E57E9AF" w14:textId="77777777" w:rsidR="00564277" w:rsidRDefault="00564277" w:rsidP="00F559E7">
            <w:pPr>
              <w:spacing w:before="60" w:after="60"/>
              <w:jc w:val="center"/>
              <w:rPr>
                <w:b/>
                <w:sz w:val="20"/>
                <w:szCs w:val="20"/>
              </w:rPr>
            </w:pPr>
            <w:r>
              <w:rPr>
                <w:b/>
                <w:sz w:val="20"/>
                <w:szCs w:val="20"/>
              </w:rPr>
              <w:t>30</w:t>
            </w:r>
          </w:p>
        </w:tc>
        <w:tc>
          <w:tcPr>
            <w:tcW w:w="2075" w:type="dxa"/>
          </w:tcPr>
          <w:p w14:paraId="0DACE66C" w14:textId="77777777" w:rsidR="00564277" w:rsidRDefault="00564277" w:rsidP="00F559E7">
            <w:pPr>
              <w:spacing w:before="60" w:after="60"/>
              <w:jc w:val="center"/>
              <w:rPr>
                <w:b/>
                <w:sz w:val="20"/>
                <w:szCs w:val="20"/>
              </w:rPr>
            </w:pPr>
          </w:p>
        </w:tc>
      </w:tr>
      <w:tr w:rsidR="00564277" w14:paraId="588AA248" w14:textId="77777777" w:rsidTr="00F559E7">
        <w:tc>
          <w:tcPr>
            <w:tcW w:w="704" w:type="dxa"/>
          </w:tcPr>
          <w:p w14:paraId="3C9272D7" w14:textId="77777777" w:rsidR="00564277" w:rsidRDefault="00564277" w:rsidP="00F559E7">
            <w:pPr>
              <w:spacing w:before="60" w:after="60"/>
              <w:ind w:left="-57" w:right="-57"/>
              <w:jc w:val="center"/>
              <w:rPr>
                <w:b/>
                <w:sz w:val="20"/>
                <w:szCs w:val="20"/>
              </w:rPr>
            </w:pPr>
            <w:r>
              <w:rPr>
                <w:b/>
                <w:sz w:val="20"/>
                <w:szCs w:val="20"/>
              </w:rPr>
              <w:t>16</w:t>
            </w:r>
          </w:p>
        </w:tc>
        <w:tc>
          <w:tcPr>
            <w:tcW w:w="4146" w:type="dxa"/>
          </w:tcPr>
          <w:p w14:paraId="594C6C0F" w14:textId="77777777" w:rsidR="00564277" w:rsidRDefault="00564277" w:rsidP="00F559E7">
            <w:pPr>
              <w:rPr>
                <w:rFonts w:ascii="Cambria" w:hAnsi="Cambria" w:cs="Calibri"/>
                <w:color w:val="000000"/>
              </w:rPr>
            </w:pPr>
            <w:r>
              <w:rPr>
                <w:rFonts w:ascii="Arial" w:hAnsi="Arial" w:cs="Arial"/>
                <w:i/>
                <w:iCs/>
                <w:color w:val="000000"/>
                <w:sz w:val="20"/>
                <w:szCs w:val="20"/>
              </w:rPr>
              <w:t>Amlodipine 5mg tablet</w:t>
            </w:r>
          </w:p>
        </w:tc>
        <w:tc>
          <w:tcPr>
            <w:tcW w:w="1271" w:type="dxa"/>
          </w:tcPr>
          <w:p w14:paraId="63DA6000" w14:textId="77777777" w:rsidR="00564277" w:rsidRDefault="00564277" w:rsidP="00F559E7">
            <w:pPr>
              <w:jc w:val="center"/>
              <w:rPr>
                <w:rFonts w:ascii="Cambria" w:hAnsi="Cambria" w:cs="Calibri"/>
                <w:color w:val="000000"/>
              </w:rPr>
            </w:pPr>
            <w:r>
              <w:rPr>
                <w:rFonts w:ascii="Calibri" w:hAnsi="Calibri" w:cs="Calibri"/>
                <w:color w:val="000000"/>
              </w:rPr>
              <w:t>24000</w:t>
            </w:r>
          </w:p>
        </w:tc>
        <w:tc>
          <w:tcPr>
            <w:tcW w:w="1391" w:type="dxa"/>
          </w:tcPr>
          <w:p w14:paraId="4BA1D710"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1AC44C58" w14:textId="77777777" w:rsidR="00564277" w:rsidRDefault="00564277" w:rsidP="00F559E7">
            <w:pPr>
              <w:contextualSpacing/>
              <w:jc w:val="center"/>
              <w:rPr>
                <w:rFonts w:cs="Arial"/>
                <w:sz w:val="20"/>
                <w:szCs w:val="20"/>
              </w:rPr>
            </w:pPr>
            <w:r w:rsidRPr="007115DD">
              <w:rPr>
                <w:b/>
                <w:sz w:val="20"/>
                <w:szCs w:val="20"/>
              </w:rPr>
              <w:t>PMH</w:t>
            </w:r>
          </w:p>
        </w:tc>
        <w:tc>
          <w:tcPr>
            <w:tcW w:w="2516" w:type="dxa"/>
          </w:tcPr>
          <w:p w14:paraId="77B1830A" w14:textId="77777777" w:rsidR="00564277" w:rsidRDefault="00564277" w:rsidP="00F559E7">
            <w:pPr>
              <w:spacing w:before="60" w:after="60"/>
              <w:jc w:val="center"/>
              <w:rPr>
                <w:b/>
                <w:sz w:val="20"/>
                <w:szCs w:val="20"/>
              </w:rPr>
            </w:pPr>
            <w:r>
              <w:rPr>
                <w:b/>
                <w:sz w:val="20"/>
                <w:szCs w:val="20"/>
              </w:rPr>
              <w:t>30</w:t>
            </w:r>
          </w:p>
        </w:tc>
        <w:tc>
          <w:tcPr>
            <w:tcW w:w="2075" w:type="dxa"/>
          </w:tcPr>
          <w:p w14:paraId="6FFD03E0" w14:textId="77777777" w:rsidR="00564277" w:rsidRDefault="00564277" w:rsidP="00F559E7">
            <w:pPr>
              <w:spacing w:before="60" w:after="60"/>
              <w:jc w:val="center"/>
              <w:rPr>
                <w:b/>
                <w:sz w:val="20"/>
                <w:szCs w:val="20"/>
              </w:rPr>
            </w:pPr>
          </w:p>
        </w:tc>
      </w:tr>
      <w:tr w:rsidR="00564277" w14:paraId="6F83EF68" w14:textId="77777777" w:rsidTr="00F559E7">
        <w:tc>
          <w:tcPr>
            <w:tcW w:w="704" w:type="dxa"/>
          </w:tcPr>
          <w:p w14:paraId="59809260" w14:textId="77777777" w:rsidR="00564277" w:rsidRDefault="00564277" w:rsidP="00F559E7">
            <w:pPr>
              <w:spacing w:before="60" w:after="60"/>
              <w:ind w:left="-57" w:right="-57"/>
              <w:jc w:val="center"/>
              <w:rPr>
                <w:b/>
                <w:sz w:val="20"/>
                <w:szCs w:val="20"/>
              </w:rPr>
            </w:pPr>
            <w:r>
              <w:rPr>
                <w:b/>
                <w:sz w:val="20"/>
                <w:szCs w:val="20"/>
              </w:rPr>
              <w:t>17</w:t>
            </w:r>
          </w:p>
        </w:tc>
        <w:tc>
          <w:tcPr>
            <w:tcW w:w="4146" w:type="dxa"/>
          </w:tcPr>
          <w:p w14:paraId="347C4E22" w14:textId="77777777" w:rsidR="00564277" w:rsidRDefault="00564277" w:rsidP="00F559E7">
            <w:pPr>
              <w:rPr>
                <w:rFonts w:ascii="Cambria" w:hAnsi="Cambria" w:cs="Calibri"/>
                <w:color w:val="000000"/>
              </w:rPr>
            </w:pPr>
            <w:r>
              <w:rPr>
                <w:rFonts w:ascii="Arial" w:hAnsi="Arial" w:cs="Arial"/>
                <w:sz w:val="20"/>
                <w:szCs w:val="20"/>
              </w:rPr>
              <w:t>Amoxycillin 125mg/5ml Suspension</w:t>
            </w:r>
          </w:p>
        </w:tc>
        <w:tc>
          <w:tcPr>
            <w:tcW w:w="1271" w:type="dxa"/>
          </w:tcPr>
          <w:p w14:paraId="1FCE3F5A" w14:textId="77777777" w:rsidR="00564277" w:rsidRDefault="00564277" w:rsidP="00F559E7">
            <w:pPr>
              <w:jc w:val="center"/>
              <w:rPr>
                <w:rFonts w:ascii="Cambria" w:hAnsi="Cambria" w:cs="Calibri"/>
                <w:color w:val="000000"/>
              </w:rPr>
            </w:pPr>
            <w:r>
              <w:rPr>
                <w:rFonts w:ascii="Calibri" w:hAnsi="Calibri" w:cs="Calibri"/>
                <w:color w:val="000000"/>
              </w:rPr>
              <w:t>5000</w:t>
            </w:r>
          </w:p>
        </w:tc>
        <w:tc>
          <w:tcPr>
            <w:tcW w:w="1391" w:type="dxa"/>
          </w:tcPr>
          <w:p w14:paraId="466120BC"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17319940" w14:textId="77777777" w:rsidR="00564277" w:rsidRDefault="00564277" w:rsidP="00F559E7">
            <w:pPr>
              <w:contextualSpacing/>
              <w:jc w:val="center"/>
              <w:rPr>
                <w:rFonts w:cs="Arial"/>
                <w:sz w:val="20"/>
                <w:szCs w:val="20"/>
              </w:rPr>
            </w:pPr>
            <w:r w:rsidRPr="007115DD">
              <w:rPr>
                <w:b/>
                <w:sz w:val="20"/>
                <w:szCs w:val="20"/>
              </w:rPr>
              <w:t>PMH</w:t>
            </w:r>
          </w:p>
        </w:tc>
        <w:tc>
          <w:tcPr>
            <w:tcW w:w="2516" w:type="dxa"/>
          </w:tcPr>
          <w:p w14:paraId="64D0F4A1" w14:textId="77777777" w:rsidR="00564277" w:rsidRDefault="00564277" w:rsidP="00F559E7">
            <w:pPr>
              <w:spacing w:before="60" w:after="60"/>
              <w:jc w:val="center"/>
              <w:rPr>
                <w:b/>
                <w:sz w:val="20"/>
                <w:szCs w:val="20"/>
              </w:rPr>
            </w:pPr>
            <w:r>
              <w:rPr>
                <w:b/>
                <w:sz w:val="20"/>
                <w:szCs w:val="20"/>
              </w:rPr>
              <w:t>30</w:t>
            </w:r>
          </w:p>
        </w:tc>
        <w:tc>
          <w:tcPr>
            <w:tcW w:w="2075" w:type="dxa"/>
          </w:tcPr>
          <w:p w14:paraId="3F45B029" w14:textId="77777777" w:rsidR="00564277" w:rsidRDefault="00564277" w:rsidP="00F559E7">
            <w:pPr>
              <w:spacing w:before="60" w:after="60"/>
              <w:jc w:val="center"/>
              <w:rPr>
                <w:b/>
                <w:sz w:val="20"/>
                <w:szCs w:val="20"/>
              </w:rPr>
            </w:pPr>
          </w:p>
        </w:tc>
      </w:tr>
      <w:tr w:rsidR="00564277" w14:paraId="08690BBC" w14:textId="77777777" w:rsidTr="00F559E7">
        <w:tc>
          <w:tcPr>
            <w:tcW w:w="704" w:type="dxa"/>
          </w:tcPr>
          <w:p w14:paraId="338452CE" w14:textId="77777777" w:rsidR="00564277" w:rsidRDefault="00564277" w:rsidP="00F559E7">
            <w:pPr>
              <w:spacing w:before="60" w:after="60"/>
              <w:ind w:left="-57" w:right="-57"/>
              <w:jc w:val="center"/>
              <w:rPr>
                <w:b/>
                <w:sz w:val="20"/>
                <w:szCs w:val="20"/>
              </w:rPr>
            </w:pPr>
            <w:r>
              <w:rPr>
                <w:b/>
                <w:sz w:val="20"/>
                <w:szCs w:val="20"/>
              </w:rPr>
              <w:t>18</w:t>
            </w:r>
          </w:p>
        </w:tc>
        <w:tc>
          <w:tcPr>
            <w:tcW w:w="4146" w:type="dxa"/>
          </w:tcPr>
          <w:p w14:paraId="76698392" w14:textId="77777777" w:rsidR="00564277" w:rsidRDefault="00564277" w:rsidP="00F559E7">
            <w:pPr>
              <w:rPr>
                <w:rFonts w:ascii="Cambria" w:hAnsi="Cambria" w:cs="Calibri"/>
                <w:color w:val="000000"/>
              </w:rPr>
            </w:pPr>
            <w:r>
              <w:rPr>
                <w:rFonts w:ascii="Arial" w:hAnsi="Arial" w:cs="Arial"/>
                <w:sz w:val="20"/>
                <w:szCs w:val="20"/>
              </w:rPr>
              <w:t>Amoxycillin 250mg capsules</w:t>
            </w:r>
          </w:p>
        </w:tc>
        <w:tc>
          <w:tcPr>
            <w:tcW w:w="1271" w:type="dxa"/>
          </w:tcPr>
          <w:p w14:paraId="48E976F8" w14:textId="77777777" w:rsidR="00564277" w:rsidRDefault="00564277" w:rsidP="00F559E7">
            <w:pPr>
              <w:jc w:val="center"/>
              <w:rPr>
                <w:rFonts w:ascii="Cambria" w:hAnsi="Cambria" w:cs="Calibri"/>
                <w:color w:val="000000"/>
              </w:rPr>
            </w:pPr>
            <w:r>
              <w:rPr>
                <w:rFonts w:ascii="Calibri" w:hAnsi="Calibri" w:cs="Calibri"/>
                <w:color w:val="000000"/>
              </w:rPr>
              <w:t>120000</w:t>
            </w:r>
          </w:p>
        </w:tc>
        <w:tc>
          <w:tcPr>
            <w:tcW w:w="1391" w:type="dxa"/>
          </w:tcPr>
          <w:p w14:paraId="3F85D68B"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0C847328" w14:textId="77777777" w:rsidR="00564277" w:rsidRDefault="00564277" w:rsidP="00F559E7">
            <w:pPr>
              <w:contextualSpacing/>
              <w:jc w:val="center"/>
              <w:rPr>
                <w:rFonts w:cs="Arial"/>
                <w:sz w:val="20"/>
                <w:szCs w:val="20"/>
              </w:rPr>
            </w:pPr>
            <w:r w:rsidRPr="007115DD">
              <w:rPr>
                <w:b/>
                <w:sz w:val="20"/>
                <w:szCs w:val="20"/>
              </w:rPr>
              <w:t>PMH</w:t>
            </w:r>
          </w:p>
        </w:tc>
        <w:tc>
          <w:tcPr>
            <w:tcW w:w="2516" w:type="dxa"/>
          </w:tcPr>
          <w:p w14:paraId="50428525" w14:textId="77777777" w:rsidR="00564277" w:rsidRDefault="00564277" w:rsidP="00F559E7">
            <w:pPr>
              <w:spacing w:before="60" w:after="60"/>
              <w:jc w:val="center"/>
              <w:rPr>
                <w:b/>
                <w:sz w:val="20"/>
                <w:szCs w:val="20"/>
              </w:rPr>
            </w:pPr>
            <w:r>
              <w:rPr>
                <w:b/>
                <w:sz w:val="20"/>
                <w:szCs w:val="20"/>
              </w:rPr>
              <w:t>30</w:t>
            </w:r>
          </w:p>
        </w:tc>
        <w:tc>
          <w:tcPr>
            <w:tcW w:w="2075" w:type="dxa"/>
          </w:tcPr>
          <w:p w14:paraId="22FABE73" w14:textId="77777777" w:rsidR="00564277" w:rsidRDefault="00564277" w:rsidP="00F559E7">
            <w:pPr>
              <w:spacing w:before="60" w:after="60"/>
              <w:jc w:val="center"/>
              <w:rPr>
                <w:b/>
                <w:sz w:val="20"/>
                <w:szCs w:val="20"/>
              </w:rPr>
            </w:pPr>
          </w:p>
        </w:tc>
      </w:tr>
      <w:tr w:rsidR="00564277" w14:paraId="767225A6" w14:textId="77777777" w:rsidTr="00F559E7">
        <w:tc>
          <w:tcPr>
            <w:tcW w:w="704" w:type="dxa"/>
          </w:tcPr>
          <w:p w14:paraId="40F3E97D" w14:textId="77777777" w:rsidR="00564277" w:rsidRDefault="00564277" w:rsidP="00F559E7">
            <w:pPr>
              <w:spacing w:before="60" w:after="60"/>
              <w:ind w:left="-57" w:right="-57"/>
              <w:jc w:val="center"/>
              <w:rPr>
                <w:b/>
                <w:sz w:val="20"/>
                <w:szCs w:val="20"/>
              </w:rPr>
            </w:pPr>
            <w:r>
              <w:rPr>
                <w:b/>
                <w:sz w:val="20"/>
                <w:szCs w:val="20"/>
              </w:rPr>
              <w:t>19</w:t>
            </w:r>
          </w:p>
        </w:tc>
        <w:tc>
          <w:tcPr>
            <w:tcW w:w="4146" w:type="dxa"/>
          </w:tcPr>
          <w:p w14:paraId="6851311B" w14:textId="77777777" w:rsidR="00564277" w:rsidRDefault="00564277" w:rsidP="00F559E7">
            <w:pPr>
              <w:rPr>
                <w:rFonts w:ascii="Cambria" w:hAnsi="Cambria" w:cs="Calibri"/>
                <w:color w:val="000000"/>
              </w:rPr>
            </w:pPr>
            <w:r>
              <w:rPr>
                <w:rFonts w:ascii="Arial" w:hAnsi="Arial" w:cs="Arial"/>
                <w:sz w:val="20"/>
                <w:szCs w:val="20"/>
              </w:rPr>
              <w:t xml:space="preserve">Amoxycillin 45mg/125mg </w:t>
            </w:r>
            <w:proofErr w:type="spellStart"/>
            <w:r>
              <w:rPr>
                <w:rFonts w:ascii="Arial" w:hAnsi="Arial" w:cs="Arial"/>
                <w:sz w:val="20"/>
                <w:szCs w:val="20"/>
              </w:rPr>
              <w:t>clavulani</w:t>
            </w:r>
            <w:proofErr w:type="spellEnd"/>
            <w:r>
              <w:rPr>
                <w:rFonts w:ascii="Arial" w:hAnsi="Arial" w:cs="Arial"/>
                <w:sz w:val="20"/>
                <w:szCs w:val="20"/>
              </w:rPr>
              <w:t xml:space="preserve"> acid suspension</w:t>
            </w:r>
          </w:p>
        </w:tc>
        <w:tc>
          <w:tcPr>
            <w:tcW w:w="1271" w:type="dxa"/>
          </w:tcPr>
          <w:p w14:paraId="0DD5CAB4" w14:textId="77777777" w:rsidR="00564277" w:rsidRDefault="00564277" w:rsidP="00F559E7">
            <w:pPr>
              <w:jc w:val="center"/>
              <w:rPr>
                <w:rFonts w:ascii="Cambria" w:hAnsi="Cambria" w:cs="Calibri"/>
                <w:color w:val="000000"/>
              </w:rPr>
            </w:pPr>
            <w:r>
              <w:rPr>
                <w:rFonts w:ascii="Calibri" w:hAnsi="Calibri" w:cs="Calibri"/>
                <w:color w:val="000000"/>
              </w:rPr>
              <w:t>200</w:t>
            </w:r>
          </w:p>
        </w:tc>
        <w:tc>
          <w:tcPr>
            <w:tcW w:w="1391" w:type="dxa"/>
          </w:tcPr>
          <w:p w14:paraId="5DCE1276"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45A7261D" w14:textId="77777777" w:rsidR="00564277" w:rsidRDefault="00564277" w:rsidP="00F559E7">
            <w:pPr>
              <w:contextualSpacing/>
              <w:jc w:val="center"/>
              <w:rPr>
                <w:rFonts w:cs="Arial"/>
                <w:sz w:val="20"/>
                <w:szCs w:val="20"/>
              </w:rPr>
            </w:pPr>
            <w:r w:rsidRPr="007115DD">
              <w:rPr>
                <w:b/>
                <w:sz w:val="20"/>
                <w:szCs w:val="20"/>
              </w:rPr>
              <w:t>PMH</w:t>
            </w:r>
          </w:p>
        </w:tc>
        <w:tc>
          <w:tcPr>
            <w:tcW w:w="2516" w:type="dxa"/>
          </w:tcPr>
          <w:p w14:paraId="386DF9EE" w14:textId="77777777" w:rsidR="00564277" w:rsidRDefault="00564277" w:rsidP="00F559E7">
            <w:pPr>
              <w:spacing w:before="60" w:after="60"/>
              <w:jc w:val="center"/>
              <w:rPr>
                <w:b/>
                <w:sz w:val="20"/>
                <w:szCs w:val="20"/>
              </w:rPr>
            </w:pPr>
            <w:r>
              <w:rPr>
                <w:b/>
                <w:sz w:val="20"/>
                <w:szCs w:val="20"/>
              </w:rPr>
              <w:t>30</w:t>
            </w:r>
          </w:p>
        </w:tc>
        <w:tc>
          <w:tcPr>
            <w:tcW w:w="2075" w:type="dxa"/>
          </w:tcPr>
          <w:p w14:paraId="6E19FFAB" w14:textId="77777777" w:rsidR="00564277" w:rsidRDefault="00564277" w:rsidP="00F559E7">
            <w:pPr>
              <w:spacing w:before="60" w:after="60"/>
              <w:jc w:val="center"/>
              <w:rPr>
                <w:b/>
                <w:sz w:val="20"/>
                <w:szCs w:val="20"/>
              </w:rPr>
            </w:pPr>
          </w:p>
        </w:tc>
      </w:tr>
      <w:tr w:rsidR="00564277" w14:paraId="6D42C77F" w14:textId="77777777" w:rsidTr="00F559E7">
        <w:tc>
          <w:tcPr>
            <w:tcW w:w="704" w:type="dxa"/>
          </w:tcPr>
          <w:p w14:paraId="141B4C1D" w14:textId="77777777" w:rsidR="00564277" w:rsidRDefault="00564277" w:rsidP="00F559E7">
            <w:pPr>
              <w:spacing w:before="60" w:after="60"/>
              <w:ind w:left="-57" w:right="-57"/>
              <w:jc w:val="center"/>
              <w:rPr>
                <w:b/>
                <w:sz w:val="20"/>
                <w:szCs w:val="20"/>
              </w:rPr>
            </w:pPr>
            <w:r>
              <w:rPr>
                <w:b/>
                <w:sz w:val="20"/>
                <w:szCs w:val="20"/>
              </w:rPr>
              <w:t>20</w:t>
            </w:r>
          </w:p>
        </w:tc>
        <w:tc>
          <w:tcPr>
            <w:tcW w:w="4146" w:type="dxa"/>
          </w:tcPr>
          <w:p w14:paraId="7643C348" w14:textId="77777777" w:rsidR="00564277" w:rsidRDefault="00564277" w:rsidP="00F559E7">
            <w:pPr>
              <w:rPr>
                <w:rFonts w:ascii="Cambria" w:hAnsi="Cambria" w:cs="Calibri"/>
                <w:color w:val="000000"/>
              </w:rPr>
            </w:pPr>
            <w:r>
              <w:rPr>
                <w:rFonts w:ascii="Arial" w:hAnsi="Arial" w:cs="Arial"/>
                <w:sz w:val="20"/>
                <w:szCs w:val="20"/>
              </w:rPr>
              <w:t>Amoxycillin 500mg capsules</w:t>
            </w:r>
          </w:p>
        </w:tc>
        <w:tc>
          <w:tcPr>
            <w:tcW w:w="1271" w:type="dxa"/>
          </w:tcPr>
          <w:p w14:paraId="20A79DB0" w14:textId="77777777" w:rsidR="00564277" w:rsidRDefault="00564277" w:rsidP="00F559E7">
            <w:pPr>
              <w:jc w:val="center"/>
              <w:rPr>
                <w:rFonts w:ascii="Cambria" w:hAnsi="Cambria" w:cs="Calibri"/>
                <w:color w:val="000000"/>
              </w:rPr>
            </w:pPr>
            <w:r>
              <w:rPr>
                <w:rFonts w:ascii="Calibri" w:hAnsi="Calibri" w:cs="Calibri"/>
                <w:color w:val="000000"/>
              </w:rPr>
              <w:t>120000</w:t>
            </w:r>
          </w:p>
        </w:tc>
        <w:tc>
          <w:tcPr>
            <w:tcW w:w="1391" w:type="dxa"/>
          </w:tcPr>
          <w:p w14:paraId="59593E94"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4FC2A535" w14:textId="77777777" w:rsidR="00564277" w:rsidRDefault="00564277" w:rsidP="00F559E7">
            <w:pPr>
              <w:contextualSpacing/>
              <w:jc w:val="center"/>
              <w:rPr>
                <w:rFonts w:cs="Arial"/>
                <w:sz w:val="20"/>
                <w:szCs w:val="20"/>
              </w:rPr>
            </w:pPr>
            <w:r w:rsidRPr="007115DD">
              <w:rPr>
                <w:b/>
                <w:sz w:val="20"/>
                <w:szCs w:val="20"/>
              </w:rPr>
              <w:t>PMH</w:t>
            </w:r>
          </w:p>
        </w:tc>
        <w:tc>
          <w:tcPr>
            <w:tcW w:w="2516" w:type="dxa"/>
          </w:tcPr>
          <w:p w14:paraId="7948BC3D" w14:textId="77777777" w:rsidR="00564277" w:rsidRDefault="00564277" w:rsidP="00F559E7">
            <w:pPr>
              <w:spacing w:before="60" w:after="60"/>
              <w:jc w:val="center"/>
              <w:rPr>
                <w:b/>
                <w:sz w:val="20"/>
                <w:szCs w:val="20"/>
              </w:rPr>
            </w:pPr>
            <w:r>
              <w:rPr>
                <w:b/>
                <w:sz w:val="20"/>
                <w:szCs w:val="20"/>
              </w:rPr>
              <w:t>30</w:t>
            </w:r>
          </w:p>
        </w:tc>
        <w:tc>
          <w:tcPr>
            <w:tcW w:w="2075" w:type="dxa"/>
          </w:tcPr>
          <w:p w14:paraId="766A7621" w14:textId="77777777" w:rsidR="00564277" w:rsidRDefault="00564277" w:rsidP="00F559E7">
            <w:pPr>
              <w:spacing w:before="60" w:after="60"/>
              <w:jc w:val="center"/>
              <w:rPr>
                <w:b/>
                <w:sz w:val="20"/>
                <w:szCs w:val="20"/>
              </w:rPr>
            </w:pPr>
          </w:p>
        </w:tc>
      </w:tr>
      <w:tr w:rsidR="00564277" w14:paraId="141AA7FA" w14:textId="77777777" w:rsidTr="00F559E7">
        <w:tc>
          <w:tcPr>
            <w:tcW w:w="704" w:type="dxa"/>
          </w:tcPr>
          <w:p w14:paraId="35EC488D" w14:textId="77777777" w:rsidR="00564277" w:rsidRDefault="00564277" w:rsidP="00F559E7">
            <w:pPr>
              <w:spacing w:before="60" w:after="60"/>
              <w:ind w:left="-57" w:right="-57"/>
              <w:jc w:val="center"/>
              <w:rPr>
                <w:b/>
                <w:sz w:val="20"/>
                <w:szCs w:val="20"/>
              </w:rPr>
            </w:pPr>
            <w:r>
              <w:rPr>
                <w:b/>
                <w:sz w:val="20"/>
                <w:szCs w:val="20"/>
              </w:rPr>
              <w:t>21</w:t>
            </w:r>
          </w:p>
        </w:tc>
        <w:tc>
          <w:tcPr>
            <w:tcW w:w="4146" w:type="dxa"/>
          </w:tcPr>
          <w:p w14:paraId="44A814FA" w14:textId="77777777" w:rsidR="00564277" w:rsidRDefault="00564277" w:rsidP="00F559E7">
            <w:pPr>
              <w:rPr>
                <w:rFonts w:ascii="Cambria" w:hAnsi="Cambria" w:cs="Calibri"/>
                <w:color w:val="000000"/>
              </w:rPr>
            </w:pPr>
            <w:r>
              <w:rPr>
                <w:rFonts w:ascii="Arial" w:hAnsi="Arial" w:cs="Arial"/>
                <w:sz w:val="20"/>
                <w:szCs w:val="20"/>
              </w:rPr>
              <w:t>Amoxycillin 500mg/Clavulanic acid 125mg tablet</w:t>
            </w:r>
          </w:p>
        </w:tc>
        <w:tc>
          <w:tcPr>
            <w:tcW w:w="1271" w:type="dxa"/>
          </w:tcPr>
          <w:p w14:paraId="7F3986CB" w14:textId="77777777" w:rsidR="00564277" w:rsidRDefault="00564277" w:rsidP="00F559E7">
            <w:pPr>
              <w:jc w:val="center"/>
              <w:rPr>
                <w:rFonts w:ascii="Cambria" w:hAnsi="Cambria" w:cs="Calibri"/>
                <w:color w:val="000000"/>
              </w:rPr>
            </w:pPr>
            <w:r>
              <w:rPr>
                <w:rFonts w:ascii="Calibri" w:hAnsi="Calibri" w:cs="Calibri"/>
                <w:color w:val="000000"/>
              </w:rPr>
              <w:t>36000</w:t>
            </w:r>
          </w:p>
        </w:tc>
        <w:tc>
          <w:tcPr>
            <w:tcW w:w="1391" w:type="dxa"/>
          </w:tcPr>
          <w:p w14:paraId="5CF520FD"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42FF84DE" w14:textId="77777777" w:rsidR="00564277" w:rsidRDefault="00564277" w:rsidP="00F559E7">
            <w:pPr>
              <w:contextualSpacing/>
              <w:jc w:val="center"/>
              <w:rPr>
                <w:rFonts w:cs="Arial"/>
                <w:sz w:val="20"/>
                <w:szCs w:val="20"/>
              </w:rPr>
            </w:pPr>
            <w:r w:rsidRPr="007115DD">
              <w:rPr>
                <w:b/>
                <w:sz w:val="20"/>
                <w:szCs w:val="20"/>
              </w:rPr>
              <w:t>PMH</w:t>
            </w:r>
          </w:p>
        </w:tc>
        <w:tc>
          <w:tcPr>
            <w:tcW w:w="2516" w:type="dxa"/>
          </w:tcPr>
          <w:p w14:paraId="5F991542" w14:textId="77777777" w:rsidR="00564277" w:rsidRDefault="00564277" w:rsidP="00F559E7">
            <w:pPr>
              <w:spacing w:before="60" w:after="60"/>
              <w:jc w:val="center"/>
              <w:rPr>
                <w:b/>
                <w:sz w:val="20"/>
                <w:szCs w:val="20"/>
              </w:rPr>
            </w:pPr>
            <w:r>
              <w:rPr>
                <w:b/>
                <w:sz w:val="20"/>
                <w:szCs w:val="20"/>
              </w:rPr>
              <w:t>30</w:t>
            </w:r>
          </w:p>
        </w:tc>
        <w:tc>
          <w:tcPr>
            <w:tcW w:w="2075" w:type="dxa"/>
          </w:tcPr>
          <w:p w14:paraId="0ED1724D" w14:textId="77777777" w:rsidR="00564277" w:rsidRDefault="00564277" w:rsidP="00F559E7">
            <w:pPr>
              <w:spacing w:before="60" w:after="60"/>
              <w:jc w:val="center"/>
              <w:rPr>
                <w:b/>
                <w:sz w:val="20"/>
                <w:szCs w:val="20"/>
              </w:rPr>
            </w:pPr>
          </w:p>
        </w:tc>
      </w:tr>
      <w:tr w:rsidR="00564277" w14:paraId="653D3BB3" w14:textId="77777777" w:rsidTr="00F559E7">
        <w:tc>
          <w:tcPr>
            <w:tcW w:w="704" w:type="dxa"/>
          </w:tcPr>
          <w:p w14:paraId="5DAAD78B" w14:textId="77777777" w:rsidR="00564277" w:rsidRDefault="00564277" w:rsidP="00F559E7">
            <w:pPr>
              <w:spacing w:before="60" w:after="60"/>
              <w:ind w:left="-57" w:right="-57"/>
              <w:jc w:val="center"/>
              <w:rPr>
                <w:b/>
                <w:sz w:val="20"/>
                <w:szCs w:val="20"/>
              </w:rPr>
            </w:pPr>
            <w:r>
              <w:rPr>
                <w:b/>
                <w:sz w:val="20"/>
                <w:szCs w:val="20"/>
              </w:rPr>
              <w:t>22</w:t>
            </w:r>
          </w:p>
        </w:tc>
        <w:tc>
          <w:tcPr>
            <w:tcW w:w="4146" w:type="dxa"/>
          </w:tcPr>
          <w:p w14:paraId="7E1BD266" w14:textId="77777777" w:rsidR="00564277" w:rsidRDefault="00564277" w:rsidP="00F559E7">
            <w:pPr>
              <w:rPr>
                <w:rFonts w:ascii="Cambria" w:hAnsi="Cambria" w:cs="Calibri"/>
                <w:color w:val="000000"/>
              </w:rPr>
            </w:pPr>
            <w:r>
              <w:rPr>
                <w:rFonts w:ascii="Arial" w:hAnsi="Arial" w:cs="Arial"/>
                <w:sz w:val="20"/>
                <w:szCs w:val="20"/>
              </w:rPr>
              <w:t>Ampicillin 500mg injection</w:t>
            </w:r>
          </w:p>
        </w:tc>
        <w:tc>
          <w:tcPr>
            <w:tcW w:w="1271" w:type="dxa"/>
          </w:tcPr>
          <w:p w14:paraId="0C638A45" w14:textId="77777777" w:rsidR="00564277" w:rsidRDefault="00564277" w:rsidP="00F559E7">
            <w:pPr>
              <w:jc w:val="center"/>
              <w:rPr>
                <w:rFonts w:ascii="Cambria" w:hAnsi="Cambria" w:cs="Calibri"/>
                <w:color w:val="000000"/>
              </w:rPr>
            </w:pPr>
            <w:r>
              <w:rPr>
                <w:rFonts w:ascii="Calibri" w:hAnsi="Calibri" w:cs="Calibri"/>
                <w:color w:val="000000"/>
              </w:rPr>
              <w:t>15000</w:t>
            </w:r>
          </w:p>
        </w:tc>
        <w:tc>
          <w:tcPr>
            <w:tcW w:w="1391" w:type="dxa"/>
          </w:tcPr>
          <w:p w14:paraId="61BC2C3E"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0AFA22B0" w14:textId="77777777" w:rsidR="00564277" w:rsidRDefault="00564277" w:rsidP="00F559E7">
            <w:pPr>
              <w:contextualSpacing/>
              <w:jc w:val="center"/>
              <w:rPr>
                <w:rFonts w:cs="Arial"/>
                <w:sz w:val="20"/>
                <w:szCs w:val="20"/>
              </w:rPr>
            </w:pPr>
            <w:r w:rsidRPr="007115DD">
              <w:rPr>
                <w:b/>
                <w:sz w:val="20"/>
                <w:szCs w:val="20"/>
              </w:rPr>
              <w:t>PMH</w:t>
            </w:r>
          </w:p>
        </w:tc>
        <w:tc>
          <w:tcPr>
            <w:tcW w:w="2516" w:type="dxa"/>
          </w:tcPr>
          <w:p w14:paraId="39117D73" w14:textId="77777777" w:rsidR="00564277" w:rsidRDefault="00564277" w:rsidP="00F559E7">
            <w:pPr>
              <w:spacing w:before="60" w:after="60"/>
              <w:jc w:val="center"/>
              <w:rPr>
                <w:b/>
                <w:sz w:val="20"/>
                <w:szCs w:val="20"/>
              </w:rPr>
            </w:pPr>
            <w:r>
              <w:rPr>
                <w:b/>
                <w:sz w:val="20"/>
                <w:szCs w:val="20"/>
              </w:rPr>
              <w:t>30</w:t>
            </w:r>
          </w:p>
        </w:tc>
        <w:tc>
          <w:tcPr>
            <w:tcW w:w="2075" w:type="dxa"/>
          </w:tcPr>
          <w:p w14:paraId="6F067180" w14:textId="77777777" w:rsidR="00564277" w:rsidRDefault="00564277" w:rsidP="00F559E7">
            <w:pPr>
              <w:spacing w:before="60" w:after="60"/>
              <w:jc w:val="center"/>
              <w:rPr>
                <w:b/>
                <w:sz w:val="20"/>
                <w:szCs w:val="20"/>
              </w:rPr>
            </w:pPr>
          </w:p>
        </w:tc>
      </w:tr>
      <w:tr w:rsidR="00564277" w14:paraId="2D5D635D" w14:textId="77777777" w:rsidTr="00F559E7">
        <w:tc>
          <w:tcPr>
            <w:tcW w:w="704" w:type="dxa"/>
          </w:tcPr>
          <w:p w14:paraId="79283A22" w14:textId="77777777" w:rsidR="00564277" w:rsidRDefault="00564277" w:rsidP="00F559E7">
            <w:pPr>
              <w:spacing w:before="60" w:after="60"/>
              <w:ind w:left="-57" w:right="-57"/>
              <w:jc w:val="center"/>
              <w:rPr>
                <w:b/>
                <w:sz w:val="20"/>
                <w:szCs w:val="20"/>
              </w:rPr>
            </w:pPr>
            <w:r>
              <w:rPr>
                <w:b/>
                <w:sz w:val="20"/>
                <w:szCs w:val="20"/>
              </w:rPr>
              <w:t>23</w:t>
            </w:r>
          </w:p>
        </w:tc>
        <w:tc>
          <w:tcPr>
            <w:tcW w:w="4146" w:type="dxa"/>
          </w:tcPr>
          <w:p w14:paraId="174B3113" w14:textId="77777777" w:rsidR="00564277" w:rsidRDefault="00564277" w:rsidP="00F559E7">
            <w:pPr>
              <w:rPr>
                <w:rFonts w:ascii="Cambria" w:hAnsi="Cambria" w:cs="Calibri"/>
                <w:color w:val="000000"/>
              </w:rPr>
            </w:pPr>
            <w:r>
              <w:rPr>
                <w:rFonts w:ascii="Arial" w:hAnsi="Arial" w:cs="Arial"/>
                <w:i/>
                <w:iCs/>
                <w:color w:val="000000"/>
                <w:sz w:val="20"/>
                <w:szCs w:val="20"/>
              </w:rPr>
              <w:t>Antifungal ear drops (Triamcinolone acetonide 1mg, Neomycin (as sulphate) 2.5mg, Gramicidin 0.25mg, Nystatin 100000units</w:t>
            </w:r>
          </w:p>
        </w:tc>
        <w:tc>
          <w:tcPr>
            <w:tcW w:w="1271" w:type="dxa"/>
          </w:tcPr>
          <w:p w14:paraId="3AA67028" w14:textId="77777777" w:rsidR="00564277" w:rsidRDefault="00564277" w:rsidP="00F559E7">
            <w:pPr>
              <w:jc w:val="center"/>
              <w:rPr>
                <w:rFonts w:ascii="Cambria" w:hAnsi="Cambria" w:cs="Calibri"/>
                <w:color w:val="000000"/>
              </w:rPr>
            </w:pPr>
            <w:r>
              <w:rPr>
                <w:rFonts w:ascii="Calibri" w:hAnsi="Calibri" w:cs="Calibri"/>
                <w:color w:val="000000"/>
              </w:rPr>
              <w:t>500</w:t>
            </w:r>
          </w:p>
        </w:tc>
        <w:tc>
          <w:tcPr>
            <w:tcW w:w="1391" w:type="dxa"/>
          </w:tcPr>
          <w:p w14:paraId="1E298899"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3A6A15CC" w14:textId="77777777" w:rsidR="00564277" w:rsidRDefault="00564277" w:rsidP="00F559E7">
            <w:pPr>
              <w:contextualSpacing/>
              <w:jc w:val="center"/>
              <w:rPr>
                <w:rFonts w:cs="Arial"/>
                <w:sz w:val="20"/>
                <w:szCs w:val="20"/>
              </w:rPr>
            </w:pPr>
            <w:r w:rsidRPr="007115DD">
              <w:rPr>
                <w:b/>
                <w:sz w:val="20"/>
                <w:szCs w:val="20"/>
              </w:rPr>
              <w:t>PMH</w:t>
            </w:r>
          </w:p>
        </w:tc>
        <w:tc>
          <w:tcPr>
            <w:tcW w:w="2516" w:type="dxa"/>
          </w:tcPr>
          <w:p w14:paraId="12D30024" w14:textId="77777777" w:rsidR="00564277" w:rsidRDefault="00564277" w:rsidP="00F559E7">
            <w:pPr>
              <w:spacing w:before="60" w:after="60"/>
              <w:jc w:val="center"/>
              <w:rPr>
                <w:b/>
                <w:sz w:val="20"/>
                <w:szCs w:val="20"/>
              </w:rPr>
            </w:pPr>
            <w:r>
              <w:rPr>
                <w:b/>
                <w:sz w:val="20"/>
                <w:szCs w:val="20"/>
              </w:rPr>
              <w:t>30</w:t>
            </w:r>
          </w:p>
        </w:tc>
        <w:tc>
          <w:tcPr>
            <w:tcW w:w="2075" w:type="dxa"/>
          </w:tcPr>
          <w:p w14:paraId="43B90E10" w14:textId="77777777" w:rsidR="00564277" w:rsidRDefault="00564277" w:rsidP="00F559E7">
            <w:pPr>
              <w:spacing w:before="60" w:after="60"/>
              <w:jc w:val="center"/>
              <w:rPr>
                <w:b/>
                <w:sz w:val="20"/>
                <w:szCs w:val="20"/>
              </w:rPr>
            </w:pPr>
          </w:p>
        </w:tc>
      </w:tr>
      <w:tr w:rsidR="00564277" w14:paraId="27126FF0" w14:textId="77777777" w:rsidTr="00F559E7">
        <w:tc>
          <w:tcPr>
            <w:tcW w:w="704" w:type="dxa"/>
          </w:tcPr>
          <w:p w14:paraId="72B9C1AC" w14:textId="77777777" w:rsidR="00564277" w:rsidRDefault="00564277" w:rsidP="00F559E7">
            <w:pPr>
              <w:spacing w:before="60" w:after="60"/>
              <w:ind w:left="-57" w:right="-57"/>
              <w:jc w:val="center"/>
              <w:rPr>
                <w:b/>
                <w:sz w:val="20"/>
                <w:szCs w:val="20"/>
              </w:rPr>
            </w:pPr>
            <w:r>
              <w:rPr>
                <w:b/>
                <w:sz w:val="20"/>
                <w:szCs w:val="20"/>
              </w:rPr>
              <w:t>24</w:t>
            </w:r>
          </w:p>
        </w:tc>
        <w:tc>
          <w:tcPr>
            <w:tcW w:w="4146" w:type="dxa"/>
          </w:tcPr>
          <w:p w14:paraId="5B47C9FC" w14:textId="77777777" w:rsidR="00564277" w:rsidRDefault="00564277" w:rsidP="00F559E7">
            <w:pPr>
              <w:rPr>
                <w:rFonts w:ascii="Cambria" w:hAnsi="Cambria" w:cs="Calibri"/>
                <w:color w:val="000000"/>
              </w:rPr>
            </w:pPr>
            <w:proofErr w:type="spellStart"/>
            <w:r>
              <w:rPr>
                <w:rFonts w:ascii="Arial" w:hAnsi="Arial" w:cs="Arial"/>
                <w:sz w:val="20"/>
                <w:szCs w:val="20"/>
              </w:rPr>
              <w:t>Artemether+lumetrantrine</w:t>
            </w:r>
            <w:proofErr w:type="spellEnd"/>
            <w:r>
              <w:rPr>
                <w:rFonts w:ascii="Arial" w:hAnsi="Arial" w:cs="Arial"/>
                <w:sz w:val="20"/>
                <w:szCs w:val="20"/>
              </w:rPr>
              <w:t xml:space="preserve"> 20mg + 120mg tablet</w:t>
            </w:r>
          </w:p>
        </w:tc>
        <w:tc>
          <w:tcPr>
            <w:tcW w:w="1271" w:type="dxa"/>
          </w:tcPr>
          <w:p w14:paraId="6C1CB4F7" w14:textId="77777777" w:rsidR="00564277" w:rsidRDefault="00564277" w:rsidP="00F559E7">
            <w:pPr>
              <w:jc w:val="center"/>
              <w:rPr>
                <w:rFonts w:ascii="Cambria" w:hAnsi="Cambria" w:cs="Calibri"/>
                <w:color w:val="000000"/>
              </w:rPr>
            </w:pPr>
            <w:r>
              <w:rPr>
                <w:rFonts w:ascii="Calibri" w:hAnsi="Calibri" w:cs="Calibri"/>
                <w:color w:val="000000"/>
              </w:rPr>
              <w:t>100</w:t>
            </w:r>
          </w:p>
        </w:tc>
        <w:tc>
          <w:tcPr>
            <w:tcW w:w="1391" w:type="dxa"/>
          </w:tcPr>
          <w:p w14:paraId="24576191"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4746B8A3" w14:textId="77777777" w:rsidR="00564277" w:rsidRDefault="00564277" w:rsidP="00F559E7">
            <w:pPr>
              <w:contextualSpacing/>
              <w:jc w:val="center"/>
              <w:rPr>
                <w:rFonts w:cs="Arial"/>
                <w:sz w:val="20"/>
                <w:szCs w:val="20"/>
              </w:rPr>
            </w:pPr>
            <w:r w:rsidRPr="007115DD">
              <w:rPr>
                <w:b/>
                <w:sz w:val="20"/>
                <w:szCs w:val="20"/>
              </w:rPr>
              <w:t>PMH</w:t>
            </w:r>
          </w:p>
        </w:tc>
        <w:tc>
          <w:tcPr>
            <w:tcW w:w="2516" w:type="dxa"/>
          </w:tcPr>
          <w:p w14:paraId="7F26318F" w14:textId="77777777" w:rsidR="00564277" w:rsidRDefault="00564277" w:rsidP="00F559E7">
            <w:pPr>
              <w:spacing w:before="60" w:after="60"/>
              <w:jc w:val="center"/>
              <w:rPr>
                <w:b/>
                <w:sz w:val="20"/>
                <w:szCs w:val="20"/>
              </w:rPr>
            </w:pPr>
            <w:r>
              <w:rPr>
                <w:b/>
                <w:sz w:val="20"/>
                <w:szCs w:val="20"/>
              </w:rPr>
              <w:t>30</w:t>
            </w:r>
          </w:p>
        </w:tc>
        <w:tc>
          <w:tcPr>
            <w:tcW w:w="2075" w:type="dxa"/>
          </w:tcPr>
          <w:p w14:paraId="77482DD0" w14:textId="77777777" w:rsidR="00564277" w:rsidRDefault="00564277" w:rsidP="00F559E7">
            <w:pPr>
              <w:spacing w:before="60" w:after="60"/>
              <w:jc w:val="center"/>
              <w:rPr>
                <w:b/>
                <w:sz w:val="20"/>
                <w:szCs w:val="20"/>
              </w:rPr>
            </w:pPr>
          </w:p>
        </w:tc>
      </w:tr>
      <w:tr w:rsidR="00564277" w14:paraId="5B07C4D1" w14:textId="77777777" w:rsidTr="00F559E7">
        <w:tc>
          <w:tcPr>
            <w:tcW w:w="704" w:type="dxa"/>
          </w:tcPr>
          <w:p w14:paraId="095D08E8" w14:textId="77777777" w:rsidR="00564277" w:rsidRDefault="00564277" w:rsidP="00F559E7">
            <w:pPr>
              <w:spacing w:before="60" w:after="60"/>
              <w:ind w:left="-57" w:right="-57"/>
              <w:jc w:val="center"/>
              <w:rPr>
                <w:b/>
                <w:sz w:val="20"/>
                <w:szCs w:val="20"/>
              </w:rPr>
            </w:pPr>
            <w:r>
              <w:rPr>
                <w:b/>
                <w:sz w:val="20"/>
                <w:szCs w:val="20"/>
              </w:rPr>
              <w:t>25</w:t>
            </w:r>
          </w:p>
        </w:tc>
        <w:tc>
          <w:tcPr>
            <w:tcW w:w="4146" w:type="dxa"/>
          </w:tcPr>
          <w:p w14:paraId="512B6108" w14:textId="77777777" w:rsidR="00564277" w:rsidRDefault="00564277" w:rsidP="00F559E7">
            <w:pPr>
              <w:rPr>
                <w:rFonts w:ascii="Cambria" w:hAnsi="Cambria" w:cs="Calibri"/>
                <w:color w:val="000000"/>
              </w:rPr>
            </w:pPr>
            <w:r>
              <w:rPr>
                <w:rFonts w:ascii="Arial" w:hAnsi="Arial" w:cs="Arial"/>
                <w:sz w:val="20"/>
                <w:szCs w:val="20"/>
              </w:rPr>
              <w:t>Aspirin 100mg tablet</w:t>
            </w:r>
          </w:p>
        </w:tc>
        <w:tc>
          <w:tcPr>
            <w:tcW w:w="1271" w:type="dxa"/>
          </w:tcPr>
          <w:p w14:paraId="083644F4" w14:textId="77777777" w:rsidR="00564277" w:rsidRDefault="00564277" w:rsidP="00F559E7">
            <w:pPr>
              <w:jc w:val="center"/>
              <w:rPr>
                <w:rFonts w:ascii="Cambria" w:hAnsi="Cambria" w:cs="Calibri"/>
                <w:color w:val="000000"/>
              </w:rPr>
            </w:pPr>
            <w:r>
              <w:rPr>
                <w:rFonts w:ascii="Calibri" w:hAnsi="Calibri" w:cs="Calibri"/>
                <w:color w:val="000000"/>
              </w:rPr>
              <w:t>60000</w:t>
            </w:r>
          </w:p>
        </w:tc>
        <w:tc>
          <w:tcPr>
            <w:tcW w:w="1391" w:type="dxa"/>
          </w:tcPr>
          <w:p w14:paraId="24FFFE56"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0BCCFDD7" w14:textId="77777777" w:rsidR="00564277" w:rsidRDefault="00564277" w:rsidP="00F559E7">
            <w:pPr>
              <w:contextualSpacing/>
              <w:jc w:val="center"/>
              <w:rPr>
                <w:rFonts w:cs="Arial"/>
                <w:sz w:val="20"/>
                <w:szCs w:val="20"/>
              </w:rPr>
            </w:pPr>
            <w:r w:rsidRPr="007115DD">
              <w:rPr>
                <w:b/>
                <w:sz w:val="20"/>
                <w:szCs w:val="20"/>
              </w:rPr>
              <w:t>PMH</w:t>
            </w:r>
          </w:p>
        </w:tc>
        <w:tc>
          <w:tcPr>
            <w:tcW w:w="2516" w:type="dxa"/>
          </w:tcPr>
          <w:p w14:paraId="5232D75A" w14:textId="77777777" w:rsidR="00564277" w:rsidRDefault="00564277" w:rsidP="00F559E7">
            <w:pPr>
              <w:spacing w:before="60" w:after="60"/>
              <w:jc w:val="center"/>
              <w:rPr>
                <w:b/>
                <w:sz w:val="20"/>
                <w:szCs w:val="20"/>
              </w:rPr>
            </w:pPr>
            <w:r>
              <w:rPr>
                <w:b/>
                <w:sz w:val="20"/>
                <w:szCs w:val="20"/>
              </w:rPr>
              <w:t>30</w:t>
            </w:r>
          </w:p>
        </w:tc>
        <w:tc>
          <w:tcPr>
            <w:tcW w:w="2075" w:type="dxa"/>
          </w:tcPr>
          <w:p w14:paraId="037C8505" w14:textId="77777777" w:rsidR="00564277" w:rsidRDefault="00564277" w:rsidP="00F559E7">
            <w:pPr>
              <w:spacing w:before="60" w:after="60"/>
              <w:jc w:val="center"/>
              <w:rPr>
                <w:b/>
                <w:sz w:val="20"/>
                <w:szCs w:val="20"/>
              </w:rPr>
            </w:pPr>
          </w:p>
        </w:tc>
      </w:tr>
      <w:tr w:rsidR="00564277" w14:paraId="1C577354" w14:textId="77777777" w:rsidTr="00F559E7">
        <w:tc>
          <w:tcPr>
            <w:tcW w:w="704" w:type="dxa"/>
          </w:tcPr>
          <w:p w14:paraId="54166203" w14:textId="77777777" w:rsidR="00564277" w:rsidRDefault="00564277" w:rsidP="00F559E7">
            <w:pPr>
              <w:spacing w:before="60" w:after="60"/>
              <w:ind w:left="-57" w:right="-57"/>
              <w:jc w:val="center"/>
              <w:rPr>
                <w:b/>
                <w:sz w:val="20"/>
                <w:szCs w:val="20"/>
              </w:rPr>
            </w:pPr>
            <w:r>
              <w:rPr>
                <w:b/>
                <w:sz w:val="20"/>
                <w:szCs w:val="20"/>
              </w:rPr>
              <w:t>26</w:t>
            </w:r>
          </w:p>
        </w:tc>
        <w:tc>
          <w:tcPr>
            <w:tcW w:w="4146" w:type="dxa"/>
          </w:tcPr>
          <w:p w14:paraId="79BAEFFE" w14:textId="77777777" w:rsidR="00564277" w:rsidRDefault="00564277" w:rsidP="00F559E7">
            <w:pPr>
              <w:rPr>
                <w:rFonts w:ascii="Cambria" w:hAnsi="Cambria" w:cs="Calibri"/>
                <w:color w:val="000000"/>
              </w:rPr>
            </w:pPr>
            <w:r>
              <w:rPr>
                <w:rFonts w:ascii="Arial" w:hAnsi="Arial" w:cs="Arial"/>
                <w:sz w:val="20"/>
                <w:szCs w:val="20"/>
              </w:rPr>
              <w:t>Aspirin 300mg tablet "dispersible"</w:t>
            </w:r>
          </w:p>
        </w:tc>
        <w:tc>
          <w:tcPr>
            <w:tcW w:w="1271" w:type="dxa"/>
          </w:tcPr>
          <w:p w14:paraId="1395DA7D" w14:textId="77777777" w:rsidR="00564277" w:rsidRDefault="00564277" w:rsidP="00F559E7">
            <w:pPr>
              <w:jc w:val="center"/>
              <w:rPr>
                <w:rFonts w:ascii="Cambria" w:hAnsi="Cambria" w:cs="Calibri"/>
                <w:color w:val="000000"/>
              </w:rPr>
            </w:pPr>
            <w:r>
              <w:rPr>
                <w:rFonts w:ascii="Calibri" w:hAnsi="Calibri" w:cs="Calibri"/>
                <w:color w:val="000000"/>
              </w:rPr>
              <w:t>2000</w:t>
            </w:r>
          </w:p>
        </w:tc>
        <w:tc>
          <w:tcPr>
            <w:tcW w:w="1391" w:type="dxa"/>
          </w:tcPr>
          <w:p w14:paraId="76EBA095"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487C76A7" w14:textId="77777777" w:rsidR="00564277" w:rsidRDefault="00564277" w:rsidP="00F559E7">
            <w:pPr>
              <w:contextualSpacing/>
              <w:jc w:val="center"/>
              <w:rPr>
                <w:rFonts w:cs="Arial"/>
                <w:sz w:val="20"/>
                <w:szCs w:val="20"/>
              </w:rPr>
            </w:pPr>
            <w:r w:rsidRPr="007115DD">
              <w:rPr>
                <w:b/>
                <w:sz w:val="20"/>
                <w:szCs w:val="20"/>
              </w:rPr>
              <w:t>PMH</w:t>
            </w:r>
          </w:p>
        </w:tc>
        <w:tc>
          <w:tcPr>
            <w:tcW w:w="2516" w:type="dxa"/>
          </w:tcPr>
          <w:p w14:paraId="69E0CEB0" w14:textId="77777777" w:rsidR="00564277" w:rsidRDefault="00564277" w:rsidP="00F559E7">
            <w:pPr>
              <w:spacing w:before="60" w:after="60"/>
              <w:jc w:val="center"/>
              <w:rPr>
                <w:b/>
                <w:sz w:val="20"/>
                <w:szCs w:val="20"/>
              </w:rPr>
            </w:pPr>
            <w:r>
              <w:rPr>
                <w:b/>
                <w:sz w:val="20"/>
                <w:szCs w:val="20"/>
              </w:rPr>
              <w:t>30</w:t>
            </w:r>
          </w:p>
        </w:tc>
        <w:tc>
          <w:tcPr>
            <w:tcW w:w="2075" w:type="dxa"/>
          </w:tcPr>
          <w:p w14:paraId="706636F6" w14:textId="77777777" w:rsidR="00564277" w:rsidRDefault="00564277" w:rsidP="00F559E7">
            <w:pPr>
              <w:spacing w:before="60" w:after="60"/>
              <w:jc w:val="center"/>
              <w:rPr>
                <w:b/>
                <w:sz w:val="20"/>
                <w:szCs w:val="20"/>
              </w:rPr>
            </w:pPr>
          </w:p>
        </w:tc>
      </w:tr>
      <w:tr w:rsidR="00564277" w14:paraId="0ED23AE4" w14:textId="77777777" w:rsidTr="00F559E7">
        <w:tc>
          <w:tcPr>
            <w:tcW w:w="704" w:type="dxa"/>
          </w:tcPr>
          <w:p w14:paraId="61F03003" w14:textId="77777777" w:rsidR="00564277" w:rsidRDefault="00564277" w:rsidP="00F559E7">
            <w:pPr>
              <w:spacing w:before="60" w:after="60"/>
              <w:ind w:left="-57" w:right="-57"/>
              <w:jc w:val="center"/>
              <w:rPr>
                <w:b/>
                <w:sz w:val="20"/>
                <w:szCs w:val="20"/>
              </w:rPr>
            </w:pPr>
            <w:r>
              <w:rPr>
                <w:b/>
                <w:sz w:val="20"/>
                <w:szCs w:val="20"/>
              </w:rPr>
              <w:t>27</w:t>
            </w:r>
          </w:p>
        </w:tc>
        <w:tc>
          <w:tcPr>
            <w:tcW w:w="4146" w:type="dxa"/>
          </w:tcPr>
          <w:p w14:paraId="566EBC67" w14:textId="77777777" w:rsidR="00564277" w:rsidRDefault="00564277" w:rsidP="00F559E7">
            <w:pPr>
              <w:rPr>
                <w:rFonts w:ascii="Cambria" w:hAnsi="Cambria" w:cs="Calibri"/>
                <w:color w:val="000000"/>
              </w:rPr>
            </w:pPr>
            <w:r>
              <w:rPr>
                <w:rFonts w:ascii="Arial" w:hAnsi="Arial" w:cs="Arial"/>
                <w:sz w:val="20"/>
                <w:szCs w:val="20"/>
              </w:rPr>
              <w:t>Atenolol 50mg tablet</w:t>
            </w:r>
          </w:p>
        </w:tc>
        <w:tc>
          <w:tcPr>
            <w:tcW w:w="1271" w:type="dxa"/>
          </w:tcPr>
          <w:p w14:paraId="713EA909" w14:textId="77777777" w:rsidR="00564277" w:rsidRDefault="00564277" w:rsidP="00F559E7">
            <w:pPr>
              <w:jc w:val="center"/>
              <w:rPr>
                <w:rFonts w:ascii="Cambria" w:hAnsi="Cambria" w:cs="Calibri"/>
                <w:color w:val="000000"/>
              </w:rPr>
            </w:pPr>
            <w:r>
              <w:rPr>
                <w:rFonts w:ascii="Calibri" w:hAnsi="Calibri" w:cs="Calibri"/>
                <w:color w:val="000000"/>
              </w:rPr>
              <w:t>50000</w:t>
            </w:r>
          </w:p>
        </w:tc>
        <w:tc>
          <w:tcPr>
            <w:tcW w:w="1391" w:type="dxa"/>
          </w:tcPr>
          <w:p w14:paraId="0BE7B483"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5304AAFA" w14:textId="77777777" w:rsidR="00564277" w:rsidRDefault="00564277" w:rsidP="00F559E7">
            <w:pPr>
              <w:contextualSpacing/>
              <w:jc w:val="center"/>
              <w:rPr>
                <w:rFonts w:cs="Arial"/>
                <w:sz w:val="20"/>
                <w:szCs w:val="20"/>
              </w:rPr>
            </w:pPr>
            <w:r w:rsidRPr="007115DD">
              <w:rPr>
                <w:b/>
                <w:sz w:val="20"/>
                <w:szCs w:val="20"/>
              </w:rPr>
              <w:t>PMH</w:t>
            </w:r>
          </w:p>
        </w:tc>
        <w:tc>
          <w:tcPr>
            <w:tcW w:w="2516" w:type="dxa"/>
          </w:tcPr>
          <w:p w14:paraId="75202B28" w14:textId="77777777" w:rsidR="00564277" w:rsidRDefault="00564277" w:rsidP="00F559E7">
            <w:pPr>
              <w:spacing w:before="60" w:after="60"/>
              <w:jc w:val="center"/>
              <w:rPr>
                <w:b/>
                <w:sz w:val="20"/>
                <w:szCs w:val="20"/>
              </w:rPr>
            </w:pPr>
            <w:r>
              <w:rPr>
                <w:b/>
                <w:sz w:val="20"/>
                <w:szCs w:val="20"/>
              </w:rPr>
              <w:t>30</w:t>
            </w:r>
          </w:p>
        </w:tc>
        <w:tc>
          <w:tcPr>
            <w:tcW w:w="2075" w:type="dxa"/>
          </w:tcPr>
          <w:p w14:paraId="6E24A4C6" w14:textId="77777777" w:rsidR="00564277" w:rsidRDefault="00564277" w:rsidP="00F559E7">
            <w:pPr>
              <w:spacing w:before="60" w:after="60"/>
              <w:jc w:val="center"/>
              <w:rPr>
                <w:b/>
                <w:sz w:val="20"/>
                <w:szCs w:val="20"/>
              </w:rPr>
            </w:pPr>
          </w:p>
        </w:tc>
      </w:tr>
      <w:tr w:rsidR="00564277" w14:paraId="31DCA0F5" w14:textId="77777777" w:rsidTr="00F559E7">
        <w:tc>
          <w:tcPr>
            <w:tcW w:w="704" w:type="dxa"/>
          </w:tcPr>
          <w:p w14:paraId="3229F327" w14:textId="77777777" w:rsidR="00564277" w:rsidRDefault="00564277" w:rsidP="00F559E7">
            <w:pPr>
              <w:spacing w:before="60" w:after="60"/>
              <w:ind w:left="-57" w:right="-57"/>
              <w:jc w:val="center"/>
              <w:rPr>
                <w:b/>
                <w:sz w:val="20"/>
                <w:szCs w:val="20"/>
              </w:rPr>
            </w:pPr>
            <w:r>
              <w:rPr>
                <w:b/>
                <w:sz w:val="20"/>
                <w:szCs w:val="20"/>
              </w:rPr>
              <w:t>28</w:t>
            </w:r>
          </w:p>
        </w:tc>
        <w:tc>
          <w:tcPr>
            <w:tcW w:w="4146" w:type="dxa"/>
          </w:tcPr>
          <w:p w14:paraId="0E61ED19" w14:textId="77777777" w:rsidR="00564277" w:rsidRDefault="00564277" w:rsidP="00F559E7">
            <w:pPr>
              <w:rPr>
                <w:rFonts w:ascii="Cambria" w:hAnsi="Cambria" w:cs="Calibri"/>
                <w:color w:val="000000"/>
              </w:rPr>
            </w:pPr>
            <w:r>
              <w:rPr>
                <w:rFonts w:ascii="Arial" w:hAnsi="Arial" w:cs="Arial"/>
                <w:sz w:val="20"/>
                <w:szCs w:val="20"/>
              </w:rPr>
              <w:t>Atracurium 25mg/2.5ml injection</w:t>
            </w:r>
          </w:p>
        </w:tc>
        <w:tc>
          <w:tcPr>
            <w:tcW w:w="1271" w:type="dxa"/>
          </w:tcPr>
          <w:p w14:paraId="5DD187F6" w14:textId="77777777" w:rsidR="00564277" w:rsidRDefault="00564277" w:rsidP="00F559E7">
            <w:pPr>
              <w:jc w:val="center"/>
              <w:rPr>
                <w:rFonts w:ascii="Cambria" w:hAnsi="Cambria" w:cs="Calibri"/>
                <w:color w:val="000000"/>
              </w:rPr>
            </w:pPr>
            <w:r>
              <w:rPr>
                <w:rFonts w:ascii="Calibri" w:hAnsi="Calibri" w:cs="Calibri"/>
                <w:color w:val="000000"/>
              </w:rPr>
              <w:t>600</w:t>
            </w:r>
          </w:p>
        </w:tc>
        <w:tc>
          <w:tcPr>
            <w:tcW w:w="1391" w:type="dxa"/>
          </w:tcPr>
          <w:p w14:paraId="4A59C4D4"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70E0D866" w14:textId="77777777" w:rsidR="00564277" w:rsidRDefault="00564277" w:rsidP="00F559E7">
            <w:pPr>
              <w:contextualSpacing/>
              <w:jc w:val="center"/>
              <w:rPr>
                <w:rFonts w:cs="Arial"/>
                <w:sz w:val="20"/>
                <w:szCs w:val="20"/>
              </w:rPr>
            </w:pPr>
            <w:r w:rsidRPr="007115DD">
              <w:rPr>
                <w:b/>
                <w:sz w:val="20"/>
                <w:szCs w:val="20"/>
              </w:rPr>
              <w:t>PMH</w:t>
            </w:r>
          </w:p>
        </w:tc>
        <w:tc>
          <w:tcPr>
            <w:tcW w:w="2516" w:type="dxa"/>
          </w:tcPr>
          <w:p w14:paraId="7CDAA3A8" w14:textId="77777777" w:rsidR="00564277" w:rsidRDefault="00564277" w:rsidP="00F559E7">
            <w:pPr>
              <w:spacing w:before="60" w:after="60"/>
              <w:jc w:val="center"/>
              <w:rPr>
                <w:b/>
                <w:sz w:val="20"/>
                <w:szCs w:val="20"/>
              </w:rPr>
            </w:pPr>
            <w:r>
              <w:rPr>
                <w:b/>
                <w:sz w:val="20"/>
                <w:szCs w:val="20"/>
              </w:rPr>
              <w:t>30</w:t>
            </w:r>
          </w:p>
        </w:tc>
        <w:tc>
          <w:tcPr>
            <w:tcW w:w="2075" w:type="dxa"/>
          </w:tcPr>
          <w:p w14:paraId="6AC565BB" w14:textId="77777777" w:rsidR="00564277" w:rsidRDefault="00564277" w:rsidP="00F559E7">
            <w:pPr>
              <w:spacing w:before="60" w:after="60"/>
              <w:jc w:val="center"/>
              <w:rPr>
                <w:b/>
                <w:sz w:val="20"/>
                <w:szCs w:val="20"/>
              </w:rPr>
            </w:pPr>
          </w:p>
        </w:tc>
      </w:tr>
      <w:tr w:rsidR="00564277" w14:paraId="2395986C" w14:textId="77777777" w:rsidTr="00F559E7">
        <w:tc>
          <w:tcPr>
            <w:tcW w:w="704" w:type="dxa"/>
          </w:tcPr>
          <w:p w14:paraId="7817B1BD" w14:textId="77777777" w:rsidR="00564277" w:rsidRDefault="00564277" w:rsidP="00F559E7">
            <w:pPr>
              <w:spacing w:before="60" w:after="60"/>
              <w:ind w:left="-57" w:right="-57"/>
              <w:jc w:val="center"/>
              <w:rPr>
                <w:b/>
                <w:sz w:val="20"/>
                <w:szCs w:val="20"/>
              </w:rPr>
            </w:pPr>
            <w:r>
              <w:rPr>
                <w:b/>
                <w:sz w:val="20"/>
                <w:szCs w:val="20"/>
              </w:rPr>
              <w:t>29</w:t>
            </w:r>
          </w:p>
        </w:tc>
        <w:tc>
          <w:tcPr>
            <w:tcW w:w="4146" w:type="dxa"/>
          </w:tcPr>
          <w:p w14:paraId="400A9E97" w14:textId="77777777" w:rsidR="00564277" w:rsidRDefault="00564277" w:rsidP="00F559E7">
            <w:pPr>
              <w:rPr>
                <w:rFonts w:ascii="Cambria" w:hAnsi="Cambria" w:cs="Calibri"/>
                <w:color w:val="000000"/>
              </w:rPr>
            </w:pPr>
            <w:r>
              <w:rPr>
                <w:rFonts w:ascii="Arial" w:hAnsi="Arial" w:cs="Arial"/>
                <w:sz w:val="20"/>
                <w:szCs w:val="20"/>
              </w:rPr>
              <w:t xml:space="preserve">Atorvastatin 20mg tablet     </w:t>
            </w:r>
          </w:p>
        </w:tc>
        <w:tc>
          <w:tcPr>
            <w:tcW w:w="1271" w:type="dxa"/>
          </w:tcPr>
          <w:p w14:paraId="7272D54D" w14:textId="77777777" w:rsidR="00564277" w:rsidRDefault="00564277" w:rsidP="00F559E7">
            <w:pPr>
              <w:jc w:val="center"/>
              <w:rPr>
                <w:rFonts w:ascii="Cambria" w:hAnsi="Cambria" w:cs="Calibri"/>
                <w:color w:val="000000"/>
              </w:rPr>
            </w:pPr>
            <w:r>
              <w:rPr>
                <w:rFonts w:ascii="Calibri" w:hAnsi="Calibri" w:cs="Calibri"/>
                <w:color w:val="000000"/>
              </w:rPr>
              <w:t>50000</w:t>
            </w:r>
          </w:p>
        </w:tc>
        <w:tc>
          <w:tcPr>
            <w:tcW w:w="1391" w:type="dxa"/>
          </w:tcPr>
          <w:p w14:paraId="3A6DF1FE"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26E98367" w14:textId="77777777" w:rsidR="00564277" w:rsidRDefault="00564277" w:rsidP="00F559E7">
            <w:pPr>
              <w:contextualSpacing/>
              <w:jc w:val="center"/>
              <w:rPr>
                <w:rFonts w:cs="Arial"/>
                <w:sz w:val="20"/>
                <w:szCs w:val="20"/>
              </w:rPr>
            </w:pPr>
            <w:r w:rsidRPr="007115DD">
              <w:rPr>
                <w:b/>
                <w:sz w:val="20"/>
                <w:szCs w:val="20"/>
              </w:rPr>
              <w:t>PMH</w:t>
            </w:r>
          </w:p>
        </w:tc>
        <w:tc>
          <w:tcPr>
            <w:tcW w:w="2516" w:type="dxa"/>
          </w:tcPr>
          <w:p w14:paraId="6762CFFF" w14:textId="77777777" w:rsidR="00564277" w:rsidRDefault="00564277" w:rsidP="00F559E7">
            <w:pPr>
              <w:spacing w:before="60" w:after="60"/>
              <w:jc w:val="center"/>
              <w:rPr>
                <w:b/>
                <w:sz w:val="20"/>
                <w:szCs w:val="20"/>
              </w:rPr>
            </w:pPr>
            <w:r>
              <w:rPr>
                <w:b/>
                <w:sz w:val="20"/>
                <w:szCs w:val="20"/>
              </w:rPr>
              <w:t>30</w:t>
            </w:r>
          </w:p>
        </w:tc>
        <w:tc>
          <w:tcPr>
            <w:tcW w:w="2075" w:type="dxa"/>
          </w:tcPr>
          <w:p w14:paraId="54D251B6" w14:textId="77777777" w:rsidR="00564277" w:rsidRDefault="00564277" w:rsidP="00F559E7">
            <w:pPr>
              <w:spacing w:before="60" w:after="60"/>
              <w:jc w:val="center"/>
              <w:rPr>
                <w:b/>
                <w:sz w:val="20"/>
                <w:szCs w:val="20"/>
              </w:rPr>
            </w:pPr>
          </w:p>
        </w:tc>
      </w:tr>
      <w:tr w:rsidR="00564277" w14:paraId="21D1A2B8" w14:textId="77777777" w:rsidTr="00F559E7">
        <w:tc>
          <w:tcPr>
            <w:tcW w:w="704" w:type="dxa"/>
          </w:tcPr>
          <w:p w14:paraId="3D0530E4" w14:textId="77777777" w:rsidR="00564277" w:rsidRDefault="00564277" w:rsidP="00F559E7">
            <w:pPr>
              <w:spacing w:before="60" w:after="60"/>
              <w:ind w:left="-57" w:right="-57"/>
              <w:jc w:val="center"/>
              <w:rPr>
                <w:b/>
                <w:sz w:val="20"/>
                <w:szCs w:val="20"/>
              </w:rPr>
            </w:pPr>
            <w:r>
              <w:rPr>
                <w:b/>
                <w:sz w:val="20"/>
                <w:szCs w:val="20"/>
              </w:rPr>
              <w:t>30</w:t>
            </w:r>
          </w:p>
        </w:tc>
        <w:tc>
          <w:tcPr>
            <w:tcW w:w="4146" w:type="dxa"/>
          </w:tcPr>
          <w:p w14:paraId="0B316383" w14:textId="77777777" w:rsidR="00564277" w:rsidRDefault="00564277" w:rsidP="00F559E7">
            <w:pPr>
              <w:rPr>
                <w:rFonts w:ascii="Cambria" w:hAnsi="Cambria" w:cs="Calibri"/>
                <w:color w:val="000000"/>
              </w:rPr>
            </w:pPr>
            <w:r>
              <w:rPr>
                <w:rFonts w:ascii="Arial" w:hAnsi="Arial" w:cs="Arial"/>
                <w:sz w:val="20"/>
                <w:szCs w:val="20"/>
              </w:rPr>
              <w:t>Atropine 1mg/ml injection</w:t>
            </w:r>
          </w:p>
        </w:tc>
        <w:tc>
          <w:tcPr>
            <w:tcW w:w="1271" w:type="dxa"/>
          </w:tcPr>
          <w:p w14:paraId="00C3536A" w14:textId="77777777" w:rsidR="00564277" w:rsidRDefault="00564277" w:rsidP="00F559E7">
            <w:pPr>
              <w:jc w:val="center"/>
              <w:rPr>
                <w:rFonts w:ascii="Cambria" w:hAnsi="Cambria" w:cs="Calibri"/>
                <w:color w:val="000000"/>
              </w:rPr>
            </w:pPr>
            <w:r>
              <w:rPr>
                <w:rFonts w:ascii="Calibri" w:hAnsi="Calibri" w:cs="Calibri"/>
                <w:color w:val="000000"/>
              </w:rPr>
              <w:t>300</w:t>
            </w:r>
          </w:p>
        </w:tc>
        <w:tc>
          <w:tcPr>
            <w:tcW w:w="1391" w:type="dxa"/>
          </w:tcPr>
          <w:p w14:paraId="6063AD2C"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6AF75C81" w14:textId="77777777" w:rsidR="00564277" w:rsidRDefault="00564277" w:rsidP="00F559E7">
            <w:pPr>
              <w:contextualSpacing/>
              <w:jc w:val="center"/>
              <w:rPr>
                <w:rFonts w:cs="Arial"/>
                <w:sz w:val="20"/>
                <w:szCs w:val="20"/>
              </w:rPr>
            </w:pPr>
            <w:r w:rsidRPr="007115DD">
              <w:rPr>
                <w:b/>
                <w:sz w:val="20"/>
                <w:szCs w:val="20"/>
              </w:rPr>
              <w:t>PMH</w:t>
            </w:r>
          </w:p>
        </w:tc>
        <w:tc>
          <w:tcPr>
            <w:tcW w:w="2516" w:type="dxa"/>
          </w:tcPr>
          <w:p w14:paraId="2EA4BF45" w14:textId="77777777" w:rsidR="00564277" w:rsidRDefault="00564277" w:rsidP="00F559E7">
            <w:pPr>
              <w:spacing w:before="60" w:after="60"/>
              <w:jc w:val="center"/>
              <w:rPr>
                <w:b/>
                <w:sz w:val="20"/>
                <w:szCs w:val="20"/>
              </w:rPr>
            </w:pPr>
            <w:r>
              <w:rPr>
                <w:b/>
                <w:sz w:val="20"/>
                <w:szCs w:val="20"/>
              </w:rPr>
              <w:t>30</w:t>
            </w:r>
          </w:p>
        </w:tc>
        <w:tc>
          <w:tcPr>
            <w:tcW w:w="2075" w:type="dxa"/>
          </w:tcPr>
          <w:p w14:paraId="014A7E08" w14:textId="77777777" w:rsidR="00564277" w:rsidRDefault="00564277" w:rsidP="00F559E7">
            <w:pPr>
              <w:spacing w:before="60" w:after="60"/>
              <w:jc w:val="center"/>
              <w:rPr>
                <w:b/>
                <w:sz w:val="20"/>
                <w:szCs w:val="20"/>
              </w:rPr>
            </w:pPr>
          </w:p>
        </w:tc>
      </w:tr>
      <w:tr w:rsidR="00564277" w14:paraId="2319981A" w14:textId="77777777" w:rsidTr="00F559E7">
        <w:tc>
          <w:tcPr>
            <w:tcW w:w="704" w:type="dxa"/>
          </w:tcPr>
          <w:p w14:paraId="025C2DF6" w14:textId="77777777" w:rsidR="00564277" w:rsidRDefault="00564277" w:rsidP="00F559E7">
            <w:pPr>
              <w:spacing w:before="60" w:after="60"/>
              <w:ind w:left="-57" w:right="-57"/>
              <w:jc w:val="center"/>
              <w:rPr>
                <w:b/>
                <w:sz w:val="20"/>
                <w:szCs w:val="20"/>
              </w:rPr>
            </w:pPr>
            <w:r>
              <w:rPr>
                <w:b/>
                <w:sz w:val="20"/>
                <w:szCs w:val="20"/>
              </w:rPr>
              <w:t>31</w:t>
            </w:r>
          </w:p>
        </w:tc>
        <w:tc>
          <w:tcPr>
            <w:tcW w:w="4146" w:type="dxa"/>
          </w:tcPr>
          <w:p w14:paraId="255BEF6D" w14:textId="77777777" w:rsidR="00564277" w:rsidRDefault="00564277" w:rsidP="00F559E7">
            <w:pPr>
              <w:rPr>
                <w:rFonts w:ascii="Cambria" w:hAnsi="Cambria" w:cs="Calibri"/>
                <w:color w:val="000000"/>
              </w:rPr>
            </w:pPr>
            <w:r>
              <w:rPr>
                <w:rFonts w:ascii="Arial" w:hAnsi="Arial" w:cs="Arial"/>
                <w:sz w:val="20"/>
                <w:szCs w:val="20"/>
              </w:rPr>
              <w:t>Azathioprine 100mg injection</w:t>
            </w:r>
          </w:p>
        </w:tc>
        <w:tc>
          <w:tcPr>
            <w:tcW w:w="1271" w:type="dxa"/>
          </w:tcPr>
          <w:p w14:paraId="52FCFB82" w14:textId="77777777" w:rsidR="00564277" w:rsidRDefault="00564277" w:rsidP="00F559E7">
            <w:pPr>
              <w:jc w:val="center"/>
              <w:rPr>
                <w:rFonts w:ascii="Cambria" w:hAnsi="Cambria" w:cs="Calibri"/>
                <w:color w:val="000000"/>
              </w:rPr>
            </w:pPr>
            <w:r>
              <w:rPr>
                <w:rFonts w:ascii="Calibri" w:hAnsi="Calibri" w:cs="Calibri"/>
                <w:color w:val="000000"/>
              </w:rPr>
              <w:t>50</w:t>
            </w:r>
          </w:p>
        </w:tc>
        <w:tc>
          <w:tcPr>
            <w:tcW w:w="1391" w:type="dxa"/>
          </w:tcPr>
          <w:p w14:paraId="4E498753"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75D95C42" w14:textId="77777777" w:rsidR="00564277" w:rsidRDefault="00564277" w:rsidP="00F559E7">
            <w:pPr>
              <w:contextualSpacing/>
              <w:jc w:val="center"/>
              <w:rPr>
                <w:rFonts w:cs="Arial"/>
                <w:sz w:val="20"/>
                <w:szCs w:val="20"/>
              </w:rPr>
            </w:pPr>
            <w:r w:rsidRPr="007115DD">
              <w:rPr>
                <w:b/>
                <w:sz w:val="20"/>
                <w:szCs w:val="20"/>
              </w:rPr>
              <w:t>PMH</w:t>
            </w:r>
          </w:p>
        </w:tc>
        <w:tc>
          <w:tcPr>
            <w:tcW w:w="2516" w:type="dxa"/>
          </w:tcPr>
          <w:p w14:paraId="2EB53967" w14:textId="77777777" w:rsidR="00564277" w:rsidRDefault="00564277" w:rsidP="00F559E7">
            <w:pPr>
              <w:spacing w:before="60" w:after="60"/>
              <w:jc w:val="center"/>
              <w:rPr>
                <w:b/>
                <w:sz w:val="20"/>
                <w:szCs w:val="20"/>
              </w:rPr>
            </w:pPr>
            <w:r>
              <w:rPr>
                <w:b/>
                <w:sz w:val="20"/>
                <w:szCs w:val="20"/>
              </w:rPr>
              <w:t>30</w:t>
            </w:r>
          </w:p>
        </w:tc>
        <w:tc>
          <w:tcPr>
            <w:tcW w:w="2075" w:type="dxa"/>
          </w:tcPr>
          <w:p w14:paraId="7967EDC5" w14:textId="77777777" w:rsidR="00564277" w:rsidRDefault="00564277" w:rsidP="00F559E7">
            <w:pPr>
              <w:spacing w:before="60" w:after="60"/>
              <w:jc w:val="center"/>
              <w:rPr>
                <w:b/>
                <w:sz w:val="20"/>
                <w:szCs w:val="20"/>
              </w:rPr>
            </w:pPr>
          </w:p>
        </w:tc>
      </w:tr>
      <w:tr w:rsidR="00564277" w14:paraId="4DE3A453" w14:textId="77777777" w:rsidTr="00F559E7">
        <w:tc>
          <w:tcPr>
            <w:tcW w:w="704" w:type="dxa"/>
          </w:tcPr>
          <w:p w14:paraId="27ECE8E6" w14:textId="77777777" w:rsidR="00564277" w:rsidRDefault="00564277" w:rsidP="00F559E7">
            <w:pPr>
              <w:spacing w:before="60" w:after="60"/>
              <w:ind w:left="-57" w:right="-57"/>
              <w:jc w:val="center"/>
              <w:rPr>
                <w:b/>
                <w:sz w:val="20"/>
                <w:szCs w:val="20"/>
              </w:rPr>
            </w:pPr>
            <w:r>
              <w:rPr>
                <w:b/>
                <w:sz w:val="20"/>
                <w:szCs w:val="20"/>
              </w:rPr>
              <w:t>32</w:t>
            </w:r>
          </w:p>
        </w:tc>
        <w:tc>
          <w:tcPr>
            <w:tcW w:w="4146" w:type="dxa"/>
          </w:tcPr>
          <w:p w14:paraId="46AF9606" w14:textId="77777777" w:rsidR="00564277" w:rsidRDefault="00564277" w:rsidP="00F559E7">
            <w:pPr>
              <w:rPr>
                <w:rFonts w:ascii="Cambria" w:hAnsi="Cambria" w:cs="Calibri"/>
                <w:color w:val="000000"/>
              </w:rPr>
            </w:pPr>
            <w:r>
              <w:rPr>
                <w:rFonts w:ascii="Arial" w:hAnsi="Arial" w:cs="Arial"/>
                <w:sz w:val="20"/>
                <w:szCs w:val="20"/>
              </w:rPr>
              <w:t xml:space="preserve">Azithromycin 500mg tablet </w:t>
            </w:r>
          </w:p>
        </w:tc>
        <w:tc>
          <w:tcPr>
            <w:tcW w:w="1271" w:type="dxa"/>
          </w:tcPr>
          <w:p w14:paraId="591B2F2F" w14:textId="77777777" w:rsidR="00564277" w:rsidRDefault="00564277" w:rsidP="00F559E7">
            <w:pPr>
              <w:jc w:val="center"/>
              <w:rPr>
                <w:rFonts w:ascii="Cambria" w:hAnsi="Cambria" w:cs="Calibri"/>
                <w:color w:val="000000"/>
              </w:rPr>
            </w:pPr>
            <w:r>
              <w:rPr>
                <w:rFonts w:ascii="Calibri" w:hAnsi="Calibri" w:cs="Calibri"/>
                <w:color w:val="000000"/>
              </w:rPr>
              <w:t>5000</w:t>
            </w:r>
          </w:p>
        </w:tc>
        <w:tc>
          <w:tcPr>
            <w:tcW w:w="1391" w:type="dxa"/>
          </w:tcPr>
          <w:p w14:paraId="02EDF119"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7D470972" w14:textId="77777777" w:rsidR="00564277" w:rsidRDefault="00564277" w:rsidP="00F559E7">
            <w:pPr>
              <w:contextualSpacing/>
              <w:jc w:val="center"/>
              <w:rPr>
                <w:rFonts w:cs="Arial"/>
                <w:sz w:val="20"/>
                <w:szCs w:val="20"/>
              </w:rPr>
            </w:pPr>
            <w:r w:rsidRPr="007115DD">
              <w:rPr>
                <w:b/>
                <w:sz w:val="20"/>
                <w:szCs w:val="20"/>
              </w:rPr>
              <w:t>PMH</w:t>
            </w:r>
          </w:p>
        </w:tc>
        <w:tc>
          <w:tcPr>
            <w:tcW w:w="2516" w:type="dxa"/>
          </w:tcPr>
          <w:p w14:paraId="2942518E" w14:textId="77777777" w:rsidR="00564277" w:rsidRDefault="00564277" w:rsidP="00F559E7">
            <w:pPr>
              <w:spacing w:before="60" w:after="60"/>
              <w:jc w:val="center"/>
              <w:rPr>
                <w:b/>
                <w:sz w:val="20"/>
                <w:szCs w:val="20"/>
              </w:rPr>
            </w:pPr>
            <w:r>
              <w:rPr>
                <w:b/>
                <w:sz w:val="20"/>
                <w:szCs w:val="20"/>
              </w:rPr>
              <w:t>30</w:t>
            </w:r>
          </w:p>
        </w:tc>
        <w:tc>
          <w:tcPr>
            <w:tcW w:w="2075" w:type="dxa"/>
          </w:tcPr>
          <w:p w14:paraId="703F77CB" w14:textId="77777777" w:rsidR="00564277" w:rsidRDefault="00564277" w:rsidP="00F559E7">
            <w:pPr>
              <w:spacing w:before="60" w:after="60"/>
              <w:jc w:val="center"/>
              <w:rPr>
                <w:b/>
                <w:sz w:val="20"/>
                <w:szCs w:val="20"/>
              </w:rPr>
            </w:pPr>
          </w:p>
        </w:tc>
      </w:tr>
      <w:tr w:rsidR="00564277" w14:paraId="21E12011" w14:textId="77777777" w:rsidTr="00F559E7">
        <w:tc>
          <w:tcPr>
            <w:tcW w:w="704" w:type="dxa"/>
          </w:tcPr>
          <w:p w14:paraId="3123EE7A" w14:textId="77777777" w:rsidR="00564277" w:rsidRDefault="00564277" w:rsidP="00F559E7">
            <w:pPr>
              <w:spacing w:before="60" w:after="60"/>
              <w:ind w:left="-57" w:right="-57"/>
              <w:jc w:val="center"/>
              <w:rPr>
                <w:b/>
                <w:sz w:val="20"/>
                <w:szCs w:val="20"/>
              </w:rPr>
            </w:pPr>
            <w:r>
              <w:rPr>
                <w:b/>
                <w:sz w:val="20"/>
                <w:szCs w:val="20"/>
              </w:rPr>
              <w:t>33</w:t>
            </w:r>
          </w:p>
        </w:tc>
        <w:tc>
          <w:tcPr>
            <w:tcW w:w="4146" w:type="dxa"/>
          </w:tcPr>
          <w:p w14:paraId="4A808E7E" w14:textId="77777777" w:rsidR="00564277" w:rsidRDefault="00564277" w:rsidP="00F559E7">
            <w:pPr>
              <w:rPr>
                <w:rFonts w:ascii="Cambria" w:hAnsi="Cambria" w:cs="Calibri"/>
                <w:color w:val="000000"/>
              </w:rPr>
            </w:pPr>
            <w:r>
              <w:rPr>
                <w:rFonts w:ascii="Arial" w:hAnsi="Arial" w:cs="Arial"/>
                <w:sz w:val="20"/>
                <w:szCs w:val="20"/>
              </w:rPr>
              <w:t>Barium sulphate aqueous solution 100ml/3.5kg</w:t>
            </w:r>
          </w:p>
        </w:tc>
        <w:tc>
          <w:tcPr>
            <w:tcW w:w="1271" w:type="dxa"/>
          </w:tcPr>
          <w:p w14:paraId="40E75F40" w14:textId="77777777" w:rsidR="00564277" w:rsidRDefault="00564277" w:rsidP="00F559E7">
            <w:pPr>
              <w:jc w:val="center"/>
              <w:rPr>
                <w:rFonts w:ascii="Cambria" w:hAnsi="Cambria" w:cs="Calibri"/>
                <w:color w:val="000000"/>
              </w:rPr>
            </w:pPr>
            <w:r>
              <w:rPr>
                <w:rFonts w:ascii="Calibri" w:hAnsi="Calibri" w:cs="Calibri"/>
                <w:color w:val="000000"/>
              </w:rPr>
              <w:t>10</w:t>
            </w:r>
          </w:p>
        </w:tc>
        <w:tc>
          <w:tcPr>
            <w:tcW w:w="1391" w:type="dxa"/>
          </w:tcPr>
          <w:p w14:paraId="073DEE2C"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6DE6D23E" w14:textId="77777777" w:rsidR="00564277" w:rsidRDefault="00564277" w:rsidP="00F559E7">
            <w:pPr>
              <w:contextualSpacing/>
              <w:jc w:val="center"/>
              <w:rPr>
                <w:rFonts w:cs="Arial"/>
                <w:sz w:val="20"/>
                <w:szCs w:val="20"/>
              </w:rPr>
            </w:pPr>
            <w:r w:rsidRPr="007115DD">
              <w:rPr>
                <w:b/>
                <w:sz w:val="20"/>
                <w:szCs w:val="20"/>
              </w:rPr>
              <w:t>PMH</w:t>
            </w:r>
          </w:p>
        </w:tc>
        <w:tc>
          <w:tcPr>
            <w:tcW w:w="2516" w:type="dxa"/>
          </w:tcPr>
          <w:p w14:paraId="4B1C8092" w14:textId="77777777" w:rsidR="00564277" w:rsidRDefault="00564277" w:rsidP="00F559E7">
            <w:pPr>
              <w:spacing w:before="60" w:after="60"/>
              <w:jc w:val="center"/>
              <w:rPr>
                <w:b/>
                <w:sz w:val="20"/>
                <w:szCs w:val="20"/>
              </w:rPr>
            </w:pPr>
            <w:r>
              <w:rPr>
                <w:b/>
                <w:sz w:val="20"/>
                <w:szCs w:val="20"/>
              </w:rPr>
              <w:t>30</w:t>
            </w:r>
          </w:p>
        </w:tc>
        <w:tc>
          <w:tcPr>
            <w:tcW w:w="2075" w:type="dxa"/>
          </w:tcPr>
          <w:p w14:paraId="1F7D382F" w14:textId="77777777" w:rsidR="00564277" w:rsidRDefault="00564277" w:rsidP="00F559E7">
            <w:pPr>
              <w:spacing w:before="60" w:after="60"/>
              <w:jc w:val="center"/>
              <w:rPr>
                <w:b/>
                <w:sz w:val="20"/>
                <w:szCs w:val="20"/>
              </w:rPr>
            </w:pPr>
          </w:p>
        </w:tc>
      </w:tr>
      <w:tr w:rsidR="00564277" w14:paraId="16025551" w14:textId="77777777" w:rsidTr="00F559E7">
        <w:tc>
          <w:tcPr>
            <w:tcW w:w="704" w:type="dxa"/>
          </w:tcPr>
          <w:p w14:paraId="54980078" w14:textId="77777777" w:rsidR="00564277" w:rsidRDefault="00564277" w:rsidP="00F559E7">
            <w:pPr>
              <w:spacing w:before="60" w:after="60"/>
              <w:ind w:left="-57" w:right="-57"/>
              <w:jc w:val="center"/>
              <w:rPr>
                <w:b/>
                <w:sz w:val="20"/>
                <w:szCs w:val="20"/>
              </w:rPr>
            </w:pPr>
            <w:r>
              <w:rPr>
                <w:b/>
                <w:sz w:val="20"/>
                <w:szCs w:val="20"/>
              </w:rPr>
              <w:t>34</w:t>
            </w:r>
          </w:p>
        </w:tc>
        <w:tc>
          <w:tcPr>
            <w:tcW w:w="4146" w:type="dxa"/>
          </w:tcPr>
          <w:p w14:paraId="6656E2B1" w14:textId="77777777" w:rsidR="00564277" w:rsidRDefault="00564277" w:rsidP="00F559E7">
            <w:pPr>
              <w:rPr>
                <w:rFonts w:ascii="Cambria" w:hAnsi="Cambria" w:cs="Calibri"/>
                <w:color w:val="000000"/>
              </w:rPr>
            </w:pPr>
            <w:r>
              <w:rPr>
                <w:rFonts w:ascii="Arial" w:hAnsi="Arial" w:cs="Arial"/>
                <w:sz w:val="20"/>
                <w:szCs w:val="20"/>
              </w:rPr>
              <w:t>Beclomethasone 50mcg inhaler</w:t>
            </w:r>
          </w:p>
        </w:tc>
        <w:tc>
          <w:tcPr>
            <w:tcW w:w="1271" w:type="dxa"/>
          </w:tcPr>
          <w:p w14:paraId="2E439E1B" w14:textId="77777777" w:rsidR="00564277" w:rsidRDefault="00564277" w:rsidP="00F559E7">
            <w:pPr>
              <w:jc w:val="center"/>
              <w:rPr>
                <w:rFonts w:ascii="Cambria" w:hAnsi="Cambria" w:cs="Calibri"/>
                <w:color w:val="000000"/>
              </w:rPr>
            </w:pPr>
            <w:r>
              <w:rPr>
                <w:rFonts w:ascii="Calibri" w:hAnsi="Calibri" w:cs="Calibri"/>
                <w:color w:val="000000"/>
              </w:rPr>
              <w:t>100</w:t>
            </w:r>
          </w:p>
        </w:tc>
        <w:tc>
          <w:tcPr>
            <w:tcW w:w="1391" w:type="dxa"/>
          </w:tcPr>
          <w:p w14:paraId="73154AAC"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12DE92A9" w14:textId="77777777" w:rsidR="00564277" w:rsidRDefault="00564277" w:rsidP="00F559E7">
            <w:pPr>
              <w:contextualSpacing/>
              <w:jc w:val="center"/>
              <w:rPr>
                <w:rFonts w:cs="Arial"/>
                <w:sz w:val="20"/>
                <w:szCs w:val="20"/>
              </w:rPr>
            </w:pPr>
            <w:r w:rsidRPr="004B2371">
              <w:rPr>
                <w:b/>
                <w:sz w:val="20"/>
                <w:szCs w:val="20"/>
              </w:rPr>
              <w:t>PMH</w:t>
            </w:r>
          </w:p>
        </w:tc>
        <w:tc>
          <w:tcPr>
            <w:tcW w:w="2516" w:type="dxa"/>
          </w:tcPr>
          <w:p w14:paraId="7FAD1FB4" w14:textId="77777777" w:rsidR="00564277" w:rsidRDefault="00564277" w:rsidP="00F559E7">
            <w:pPr>
              <w:spacing w:before="60" w:after="60"/>
              <w:jc w:val="center"/>
              <w:rPr>
                <w:b/>
                <w:sz w:val="20"/>
                <w:szCs w:val="20"/>
              </w:rPr>
            </w:pPr>
            <w:r>
              <w:rPr>
                <w:b/>
                <w:sz w:val="20"/>
                <w:szCs w:val="20"/>
              </w:rPr>
              <w:t>30</w:t>
            </w:r>
          </w:p>
        </w:tc>
        <w:tc>
          <w:tcPr>
            <w:tcW w:w="2075" w:type="dxa"/>
          </w:tcPr>
          <w:p w14:paraId="2FA63314" w14:textId="77777777" w:rsidR="00564277" w:rsidRDefault="00564277" w:rsidP="00F559E7">
            <w:pPr>
              <w:spacing w:before="60" w:after="60"/>
              <w:jc w:val="center"/>
              <w:rPr>
                <w:b/>
                <w:sz w:val="20"/>
                <w:szCs w:val="20"/>
              </w:rPr>
            </w:pPr>
          </w:p>
        </w:tc>
      </w:tr>
      <w:tr w:rsidR="00564277" w14:paraId="776E6776" w14:textId="77777777" w:rsidTr="00F559E7">
        <w:tc>
          <w:tcPr>
            <w:tcW w:w="704" w:type="dxa"/>
          </w:tcPr>
          <w:p w14:paraId="728FD01A" w14:textId="77777777" w:rsidR="00564277" w:rsidRDefault="00564277" w:rsidP="00F559E7">
            <w:pPr>
              <w:spacing w:before="60" w:after="60"/>
              <w:ind w:left="-57" w:right="-57"/>
              <w:jc w:val="center"/>
              <w:rPr>
                <w:b/>
                <w:sz w:val="20"/>
                <w:szCs w:val="20"/>
              </w:rPr>
            </w:pPr>
            <w:r>
              <w:rPr>
                <w:b/>
                <w:sz w:val="20"/>
                <w:szCs w:val="20"/>
              </w:rPr>
              <w:lastRenderedPageBreak/>
              <w:t>35</w:t>
            </w:r>
          </w:p>
        </w:tc>
        <w:tc>
          <w:tcPr>
            <w:tcW w:w="4146" w:type="dxa"/>
          </w:tcPr>
          <w:p w14:paraId="122F60D2" w14:textId="77777777" w:rsidR="00564277" w:rsidRDefault="00564277" w:rsidP="00F559E7">
            <w:pPr>
              <w:rPr>
                <w:rFonts w:ascii="Cambria" w:hAnsi="Cambria" w:cs="Calibri"/>
                <w:color w:val="000000"/>
              </w:rPr>
            </w:pPr>
            <w:r>
              <w:rPr>
                <w:rFonts w:ascii="Arial" w:hAnsi="Arial" w:cs="Arial"/>
                <w:sz w:val="20"/>
                <w:szCs w:val="20"/>
              </w:rPr>
              <w:t>Beclomethasone 100mcg inhaler</w:t>
            </w:r>
          </w:p>
        </w:tc>
        <w:tc>
          <w:tcPr>
            <w:tcW w:w="1271" w:type="dxa"/>
          </w:tcPr>
          <w:p w14:paraId="3EA21701" w14:textId="77777777" w:rsidR="00564277" w:rsidRDefault="00564277" w:rsidP="00F559E7">
            <w:pPr>
              <w:jc w:val="center"/>
              <w:rPr>
                <w:rFonts w:ascii="Cambria" w:hAnsi="Cambria" w:cs="Calibri"/>
                <w:color w:val="000000"/>
              </w:rPr>
            </w:pPr>
            <w:r>
              <w:rPr>
                <w:rFonts w:ascii="Calibri" w:hAnsi="Calibri" w:cs="Calibri"/>
                <w:color w:val="000000"/>
              </w:rPr>
              <w:t>100</w:t>
            </w:r>
          </w:p>
        </w:tc>
        <w:tc>
          <w:tcPr>
            <w:tcW w:w="1391" w:type="dxa"/>
          </w:tcPr>
          <w:p w14:paraId="6B595C79"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5E3D895D" w14:textId="77777777" w:rsidR="00564277" w:rsidRDefault="00564277" w:rsidP="00F559E7">
            <w:pPr>
              <w:contextualSpacing/>
              <w:jc w:val="center"/>
              <w:rPr>
                <w:rFonts w:cs="Arial"/>
                <w:sz w:val="20"/>
                <w:szCs w:val="20"/>
              </w:rPr>
            </w:pPr>
            <w:r w:rsidRPr="004B2371">
              <w:rPr>
                <w:b/>
                <w:sz w:val="20"/>
                <w:szCs w:val="20"/>
              </w:rPr>
              <w:t>PMH</w:t>
            </w:r>
          </w:p>
        </w:tc>
        <w:tc>
          <w:tcPr>
            <w:tcW w:w="2516" w:type="dxa"/>
          </w:tcPr>
          <w:p w14:paraId="79CB94EA" w14:textId="77777777" w:rsidR="00564277" w:rsidRDefault="00564277" w:rsidP="00F559E7">
            <w:pPr>
              <w:spacing w:before="60" w:after="60"/>
              <w:jc w:val="center"/>
              <w:rPr>
                <w:b/>
                <w:sz w:val="20"/>
                <w:szCs w:val="20"/>
              </w:rPr>
            </w:pPr>
            <w:r>
              <w:rPr>
                <w:b/>
                <w:sz w:val="20"/>
                <w:szCs w:val="20"/>
              </w:rPr>
              <w:t>30</w:t>
            </w:r>
          </w:p>
        </w:tc>
        <w:tc>
          <w:tcPr>
            <w:tcW w:w="2075" w:type="dxa"/>
          </w:tcPr>
          <w:p w14:paraId="121CD6F0" w14:textId="77777777" w:rsidR="00564277" w:rsidRDefault="00564277" w:rsidP="00F559E7">
            <w:pPr>
              <w:spacing w:before="60" w:after="60"/>
              <w:jc w:val="center"/>
              <w:rPr>
                <w:b/>
                <w:sz w:val="20"/>
                <w:szCs w:val="20"/>
              </w:rPr>
            </w:pPr>
          </w:p>
        </w:tc>
      </w:tr>
      <w:tr w:rsidR="00564277" w14:paraId="1F8B7B16" w14:textId="77777777" w:rsidTr="00F559E7">
        <w:tc>
          <w:tcPr>
            <w:tcW w:w="704" w:type="dxa"/>
          </w:tcPr>
          <w:p w14:paraId="6184157F" w14:textId="77777777" w:rsidR="00564277" w:rsidRDefault="00564277" w:rsidP="00F559E7">
            <w:pPr>
              <w:spacing w:before="60" w:after="60"/>
              <w:ind w:left="-57" w:right="-57"/>
              <w:jc w:val="center"/>
              <w:rPr>
                <w:b/>
                <w:sz w:val="20"/>
                <w:szCs w:val="20"/>
              </w:rPr>
            </w:pPr>
            <w:r>
              <w:rPr>
                <w:b/>
                <w:sz w:val="20"/>
                <w:szCs w:val="20"/>
              </w:rPr>
              <w:t>36</w:t>
            </w:r>
          </w:p>
        </w:tc>
        <w:tc>
          <w:tcPr>
            <w:tcW w:w="4146" w:type="dxa"/>
          </w:tcPr>
          <w:p w14:paraId="23399E40" w14:textId="77777777" w:rsidR="00564277" w:rsidRPr="00FF598B" w:rsidRDefault="00564277" w:rsidP="00F559E7">
            <w:pPr>
              <w:rPr>
                <w:rFonts w:ascii="Cambria" w:hAnsi="Cambria" w:cs="Calibri"/>
                <w:b/>
                <w:color w:val="000000"/>
              </w:rPr>
            </w:pPr>
            <w:r>
              <w:rPr>
                <w:rFonts w:ascii="Arial" w:hAnsi="Arial" w:cs="Arial"/>
                <w:sz w:val="20"/>
                <w:szCs w:val="20"/>
              </w:rPr>
              <w:t xml:space="preserve">Benzathine penicillin 1.2 mega injection </w:t>
            </w:r>
          </w:p>
        </w:tc>
        <w:tc>
          <w:tcPr>
            <w:tcW w:w="1271" w:type="dxa"/>
          </w:tcPr>
          <w:p w14:paraId="7478D36A" w14:textId="77777777" w:rsidR="00564277" w:rsidRDefault="00564277" w:rsidP="00F559E7">
            <w:pPr>
              <w:jc w:val="center"/>
              <w:rPr>
                <w:rFonts w:ascii="Cambria" w:hAnsi="Cambria" w:cs="Calibri"/>
                <w:color w:val="000000"/>
              </w:rPr>
            </w:pPr>
            <w:r>
              <w:rPr>
                <w:rFonts w:ascii="Calibri" w:hAnsi="Calibri" w:cs="Calibri"/>
                <w:color w:val="000000"/>
              </w:rPr>
              <w:t>12000</w:t>
            </w:r>
          </w:p>
        </w:tc>
        <w:tc>
          <w:tcPr>
            <w:tcW w:w="1391" w:type="dxa"/>
          </w:tcPr>
          <w:p w14:paraId="5A53855D"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5130245D" w14:textId="77777777" w:rsidR="00564277" w:rsidRDefault="00564277" w:rsidP="00F559E7">
            <w:pPr>
              <w:contextualSpacing/>
              <w:jc w:val="center"/>
              <w:rPr>
                <w:rFonts w:cs="Arial"/>
                <w:sz w:val="20"/>
                <w:szCs w:val="20"/>
              </w:rPr>
            </w:pPr>
            <w:r w:rsidRPr="004B2371">
              <w:rPr>
                <w:b/>
                <w:sz w:val="20"/>
                <w:szCs w:val="20"/>
              </w:rPr>
              <w:t>PMH</w:t>
            </w:r>
          </w:p>
        </w:tc>
        <w:tc>
          <w:tcPr>
            <w:tcW w:w="2516" w:type="dxa"/>
          </w:tcPr>
          <w:p w14:paraId="3EEFECFC" w14:textId="77777777" w:rsidR="00564277" w:rsidRDefault="00564277" w:rsidP="00F559E7">
            <w:pPr>
              <w:spacing w:before="60" w:after="60"/>
              <w:jc w:val="center"/>
              <w:rPr>
                <w:b/>
                <w:sz w:val="20"/>
                <w:szCs w:val="20"/>
              </w:rPr>
            </w:pPr>
            <w:r>
              <w:rPr>
                <w:b/>
                <w:sz w:val="20"/>
                <w:szCs w:val="20"/>
              </w:rPr>
              <w:t>30</w:t>
            </w:r>
          </w:p>
        </w:tc>
        <w:tc>
          <w:tcPr>
            <w:tcW w:w="2075" w:type="dxa"/>
          </w:tcPr>
          <w:p w14:paraId="15635A4A" w14:textId="77777777" w:rsidR="00564277" w:rsidRDefault="00564277" w:rsidP="00F559E7">
            <w:pPr>
              <w:spacing w:before="60" w:after="60"/>
              <w:jc w:val="center"/>
              <w:rPr>
                <w:b/>
                <w:sz w:val="20"/>
                <w:szCs w:val="20"/>
              </w:rPr>
            </w:pPr>
          </w:p>
        </w:tc>
      </w:tr>
      <w:tr w:rsidR="00564277" w14:paraId="378257B9" w14:textId="77777777" w:rsidTr="00F559E7">
        <w:tc>
          <w:tcPr>
            <w:tcW w:w="704" w:type="dxa"/>
          </w:tcPr>
          <w:p w14:paraId="44FDC94B" w14:textId="77777777" w:rsidR="00564277" w:rsidRDefault="00564277" w:rsidP="00F559E7">
            <w:pPr>
              <w:spacing w:before="60" w:after="60"/>
              <w:ind w:left="-57" w:right="-57"/>
              <w:jc w:val="center"/>
              <w:rPr>
                <w:b/>
                <w:sz w:val="20"/>
                <w:szCs w:val="20"/>
              </w:rPr>
            </w:pPr>
            <w:r>
              <w:rPr>
                <w:b/>
                <w:sz w:val="20"/>
                <w:szCs w:val="20"/>
              </w:rPr>
              <w:t>37</w:t>
            </w:r>
          </w:p>
        </w:tc>
        <w:tc>
          <w:tcPr>
            <w:tcW w:w="4146" w:type="dxa"/>
          </w:tcPr>
          <w:p w14:paraId="572014F7" w14:textId="77777777" w:rsidR="00564277" w:rsidRDefault="00564277" w:rsidP="00F559E7">
            <w:pPr>
              <w:rPr>
                <w:rFonts w:ascii="Cambria" w:hAnsi="Cambria" w:cs="Calibri"/>
                <w:color w:val="000000"/>
              </w:rPr>
            </w:pPr>
            <w:r>
              <w:rPr>
                <w:rFonts w:ascii="Arial" w:hAnsi="Arial" w:cs="Arial"/>
                <w:sz w:val="20"/>
                <w:szCs w:val="20"/>
              </w:rPr>
              <w:t>Benzhexol 2mg tablet</w:t>
            </w:r>
          </w:p>
        </w:tc>
        <w:tc>
          <w:tcPr>
            <w:tcW w:w="1271" w:type="dxa"/>
          </w:tcPr>
          <w:p w14:paraId="04D135F4" w14:textId="77777777" w:rsidR="00564277" w:rsidRDefault="00564277" w:rsidP="00F559E7">
            <w:pPr>
              <w:jc w:val="center"/>
              <w:rPr>
                <w:rFonts w:ascii="Cambria" w:hAnsi="Cambria" w:cs="Calibri"/>
                <w:color w:val="000000"/>
              </w:rPr>
            </w:pPr>
            <w:r>
              <w:rPr>
                <w:rFonts w:ascii="Calibri" w:hAnsi="Calibri" w:cs="Calibri"/>
                <w:color w:val="000000"/>
              </w:rPr>
              <w:t>5000</w:t>
            </w:r>
          </w:p>
        </w:tc>
        <w:tc>
          <w:tcPr>
            <w:tcW w:w="1391" w:type="dxa"/>
          </w:tcPr>
          <w:p w14:paraId="690F8C88"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148F34C5" w14:textId="77777777" w:rsidR="00564277" w:rsidRDefault="00564277" w:rsidP="00F559E7">
            <w:pPr>
              <w:contextualSpacing/>
              <w:jc w:val="center"/>
              <w:rPr>
                <w:rFonts w:cs="Arial"/>
                <w:sz w:val="20"/>
                <w:szCs w:val="20"/>
              </w:rPr>
            </w:pPr>
            <w:r w:rsidRPr="004B2371">
              <w:rPr>
                <w:b/>
                <w:sz w:val="20"/>
                <w:szCs w:val="20"/>
              </w:rPr>
              <w:t>PMH</w:t>
            </w:r>
          </w:p>
        </w:tc>
        <w:tc>
          <w:tcPr>
            <w:tcW w:w="2516" w:type="dxa"/>
          </w:tcPr>
          <w:p w14:paraId="54E82A9A" w14:textId="77777777" w:rsidR="00564277" w:rsidRDefault="00564277" w:rsidP="00F559E7">
            <w:pPr>
              <w:spacing w:before="60" w:after="60"/>
              <w:jc w:val="center"/>
              <w:rPr>
                <w:b/>
                <w:sz w:val="20"/>
                <w:szCs w:val="20"/>
              </w:rPr>
            </w:pPr>
            <w:r>
              <w:rPr>
                <w:b/>
                <w:sz w:val="20"/>
                <w:szCs w:val="20"/>
              </w:rPr>
              <w:t>30</w:t>
            </w:r>
          </w:p>
        </w:tc>
        <w:tc>
          <w:tcPr>
            <w:tcW w:w="2075" w:type="dxa"/>
          </w:tcPr>
          <w:p w14:paraId="69B74942" w14:textId="77777777" w:rsidR="00564277" w:rsidRDefault="00564277" w:rsidP="00F559E7">
            <w:pPr>
              <w:spacing w:before="60" w:after="60"/>
              <w:jc w:val="center"/>
              <w:rPr>
                <w:b/>
                <w:sz w:val="20"/>
                <w:szCs w:val="20"/>
              </w:rPr>
            </w:pPr>
          </w:p>
        </w:tc>
      </w:tr>
      <w:tr w:rsidR="00564277" w14:paraId="4484FD5A" w14:textId="77777777" w:rsidTr="00F559E7">
        <w:tc>
          <w:tcPr>
            <w:tcW w:w="704" w:type="dxa"/>
          </w:tcPr>
          <w:p w14:paraId="1E6C1985" w14:textId="77777777" w:rsidR="00564277" w:rsidRDefault="00564277" w:rsidP="00F559E7">
            <w:pPr>
              <w:spacing w:before="60" w:after="60"/>
              <w:ind w:left="-57" w:right="-57"/>
              <w:jc w:val="center"/>
              <w:rPr>
                <w:b/>
                <w:sz w:val="20"/>
                <w:szCs w:val="20"/>
              </w:rPr>
            </w:pPr>
            <w:r>
              <w:rPr>
                <w:b/>
                <w:sz w:val="20"/>
                <w:szCs w:val="20"/>
              </w:rPr>
              <w:t>38</w:t>
            </w:r>
          </w:p>
        </w:tc>
        <w:tc>
          <w:tcPr>
            <w:tcW w:w="4146" w:type="dxa"/>
          </w:tcPr>
          <w:p w14:paraId="341BB778" w14:textId="77777777" w:rsidR="00564277" w:rsidRDefault="00564277" w:rsidP="00F559E7">
            <w:pPr>
              <w:rPr>
                <w:rFonts w:ascii="Cambria" w:hAnsi="Cambria" w:cs="Calibri"/>
                <w:color w:val="000000"/>
              </w:rPr>
            </w:pPr>
            <w:r>
              <w:rPr>
                <w:rFonts w:ascii="Arial" w:hAnsi="Arial" w:cs="Arial"/>
                <w:sz w:val="20"/>
                <w:szCs w:val="20"/>
              </w:rPr>
              <w:t>Benzyl benzoate 25% lotion</w:t>
            </w:r>
          </w:p>
        </w:tc>
        <w:tc>
          <w:tcPr>
            <w:tcW w:w="1271" w:type="dxa"/>
          </w:tcPr>
          <w:p w14:paraId="265A3A42" w14:textId="77777777" w:rsidR="00564277" w:rsidRDefault="00564277" w:rsidP="00F559E7">
            <w:pPr>
              <w:jc w:val="center"/>
              <w:rPr>
                <w:rFonts w:ascii="Cambria" w:hAnsi="Cambria" w:cs="Calibri"/>
                <w:color w:val="000000"/>
              </w:rPr>
            </w:pPr>
            <w:r>
              <w:rPr>
                <w:rFonts w:ascii="Calibri" w:hAnsi="Calibri" w:cs="Calibri"/>
                <w:color w:val="000000"/>
              </w:rPr>
              <w:t>60</w:t>
            </w:r>
          </w:p>
        </w:tc>
        <w:tc>
          <w:tcPr>
            <w:tcW w:w="1391" w:type="dxa"/>
          </w:tcPr>
          <w:p w14:paraId="6E79AA46"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4C863764" w14:textId="77777777" w:rsidR="00564277" w:rsidRDefault="00564277" w:rsidP="00F559E7">
            <w:pPr>
              <w:contextualSpacing/>
              <w:jc w:val="center"/>
              <w:rPr>
                <w:rFonts w:cs="Arial"/>
                <w:sz w:val="20"/>
                <w:szCs w:val="20"/>
              </w:rPr>
            </w:pPr>
            <w:r w:rsidRPr="004B2371">
              <w:rPr>
                <w:b/>
                <w:sz w:val="20"/>
                <w:szCs w:val="20"/>
              </w:rPr>
              <w:t>PMH</w:t>
            </w:r>
          </w:p>
        </w:tc>
        <w:tc>
          <w:tcPr>
            <w:tcW w:w="2516" w:type="dxa"/>
          </w:tcPr>
          <w:p w14:paraId="5407C9D3" w14:textId="77777777" w:rsidR="00564277" w:rsidRDefault="00564277" w:rsidP="00F559E7">
            <w:pPr>
              <w:spacing w:before="60" w:after="60"/>
              <w:jc w:val="center"/>
              <w:rPr>
                <w:b/>
                <w:sz w:val="20"/>
                <w:szCs w:val="20"/>
              </w:rPr>
            </w:pPr>
            <w:r>
              <w:rPr>
                <w:b/>
                <w:sz w:val="20"/>
                <w:szCs w:val="20"/>
              </w:rPr>
              <w:t>30</w:t>
            </w:r>
          </w:p>
        </w:tc>
        <w:tc>
          <w:tcPr>
            <w:tcW w:w="2075" w:type="dxa"/>
          </w:tcPr>
          <w:p w14:paraId="49D67CF7" w14:textId="77777777" w:rsidR="00564277" w:rsidRDefault="00564277" w:rsidP="00F559E7">
            <w:pPr>
              <w:spacing w:before="60" w:after="60"/>
              <w:jc w:val="center"/>
              <w:rPr>
                <w:b/>
                <w:sz w:val="20"/>
                <w:szCs w:val="20"/>
              </w:rPr>
            </w:pPr>
          </w:p>
        </w:tc>
      </w:tr>
      <w:tr w:rsidR="00564277" w14:paraId="2C43D3DF" w14:textId="77777777" w:rsidTr="00F559E7">
        <w:tc>
          <w:tcPr>
            <w:tcW w:w="704" w:type="dxa"/>
          </w:tcPr>
          <w:p w14:paraId="3CF83592" w14:textId="77777777" w:rsidR="00564277" w:rsidRDefault="00564277" w:rsidP="00F559E7">
            <w:pPr>
              <w:spacing w:before="60" w:after="60"/>
              <w:ind w:left="-57" w:right="-57"/>
              <w:jc w:val="center"/>
              <w:rPr>
                <w:b/>
                <w:sz w:val="20"/>
                <w:szCs w:val="20"/>
              </w:rPr>
            </w:pPr>
            <w:r>
              <w:rPr>
                <w:b/>
                <w:sz w:val="20"/>
                <w:szCs w:val="20"/>
              </w:rPr>
              <w:t>39</w:t>
            </w:r>
          </w:p>
        </w:tc>
        <w:tc>
          <w:tcPr>
            <w:tcW w:w="4146" w:type="dxa"/>
          </w:tcPr>
          <w:p w14:paraId="192BEDA5" w14:textId="77777777" w:rsidR="00564277" w:rsidRDefault="00564277" w:rsidP="00F559E7">
            <w:pPr>
              <w:rPr>
                <w:rFonts w:ascii="Cambria" w:hAnsi="Cambria" w:cs="Calibri"/>
                <w:color w:val="000000"/>
              </w:rPr>
            </w:pPr>
            <w:r>
              <w:rPr>
                <w:rFonts w:ascii="Arial" w:hAnsi="Arial" w:cs="Arial"/>
                <w:sz w:val="20"/>
                <w:szCs w:val="20"/>
              </w:rPr>
              <w:t>Benzyl penicillin 600mg injection</w:t>
            </w:r>
          </w:p>
        </w:tc>
        <w:tc>
          <w:tcPr>
            <w:tcW w:w="1271" w:type="dxa"/>
          </w:tcPr>
          <w:p w14:paraId="454890FB" w14:textId="77777777" w:rsidR="00564277" w:rsidRDefault="00564277" w:rsidP="00F559E7">
            <w:pPr>
              <w:jc w:val="center"/>
              <w:rPr>
                <w:rFonts w:ascii="Cambria" w:hAnsi="Cambria" w:cs="Calibri"/>
                <w:color w:val="000000"/>
              </w:rPr>
            </w:pPr>
            <w:r>
              <w:rPr>
                <w:rFonts w:ascii="Calibri" w:hAnsi="Calibri" w:cs="Calibri"/>
                <w:color w:val="000000"/>
              </w:rPr>
              <w:t>12000</w:t>
            </w:r>
          </w:p>
        </w:tc>
        <w:tc>
          <w:tcPr>
            <w:tcW w:w="1391" w:type="dxa"/>
          </w:tcPr>
          <w:p w14:paraId="0BEED650"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64A06878" w14:textId="77777777" w:rsidR="00564277" w:rsidRDefault="00564277" w:rsidP="00F559E7">
            <w:pPr>
              <w:contextualSpacing/>
              <w:jc w:val="center"/>
              <w:rPr>
                <w:rFonts w:cs="Arial"/>
                <w:sz w:val="20"/>
                <w:szCs w:val="20"/>
              </w:rPr>
            </w:pPr>
            <w:r w:rsidRPr="004B2371">
              <w:rPr>
                <w:b/>
                <w:sz w:val="20"/>
                <w:szCs w:val="20"/>
              </w:rPr>
              <w:t>PMH</w:t>
            </w:r>
          </w:p>
        </w:tc>
        <w:tc>
          <w:tcPr>
            <w:tcW w:w="2516" w:type="dxa"/>
          </w:tcPr>
          <w:p w14:paraId="78D4A047" w14:textId="77777777" w:rsidR="00564277" w:rsidRDefault="00564277" w:rsidP="00F559E7">
            <w:pPr>
              <w:spacing w:before="60" w:after="60"/>
              <w:jc w:val="center"/>
              <w:rPr>
                <w:b/>
                <w:sz w:val="20"/>
                <w:szCs w:val="20"/>
              </w:rPr>
            </w:pPr>
            <w:r>
              <w:rPr>
                <w:b/>
                <w:sz w:val="20"/>
                <w:szCs w:val="20"/>
              </w:rPr>
              <w:t>30</w:t>
            </w:r>
          </w:p>
        </w:tc>
        <w:tc>
          <w:tcPr>
            <w:tcW w:w="2075" w:type="dxa"/>
          </w:tcPr>
          <w:p w14:paraId="1015B816" w14:textId="77777777" w:rsidR="00564277" w:rsidRDefault="00564277" w:rsidP="00F559E7">
            <w:pPr>
              <w:spacing w:before="60" w:after="60"/>
              <w:jc w:val="center"/>
              <w:rPr>
                <w:b/>
                <w:sz w:val="20"/>
                <w:szCs w:val="20"/>
              </w:rPr>
            </w:pPr>
          </w:p>
        </w:tc>
      </w:tr>
      <w:tr w:rsidR="00564277" w14:paraId="61CF8799" w14:textId="77777777" w:rsidTr="00F559E7">
        <w:tc>
          <w:tcPr>
            <w:tcW w:w="704" w:type="dxa"/>
          </w:tcPr>
          <w:p w14:paraId="4123EE79" w14:textId="77777777" w:rsidR="00564277" w:rsidRDefault="00564277" w:rsidP="00F559E7">
            <w:pPr>
              <w:spacing w:before="60" w:after="60"/>
              <w:ind w:left="-57" w:right="-57"/>
              <w:jc w:val="center"/>
              <w:rPr>
                <w:b/>
                <w:sz w:val="20"/>
                <w:szCs w:val="20"/>
              </w:rPr>
            </w:pPr>
            <w:r>
              <w:rPr>
                <w:b/>
                <w:sz w:val="20"/>
                <w:szCs w:val="20"/>
              </w:rPr>
              <w:t>40</w:t>
            </w:r>
          </w:p>
        </w:tc>
        <w:tc>
          <w:tcPr>
            <w:tcW w:w="4146" w:type="dxa"/>
          </w:tcPr>
          <w:p w14:paraId="1A807758" w14:textId="77777777" w:rsidR="00564277" w:rsidRDefault="00564277" w:rsidP="00F559E7">
            <w:pPr>
              <w:rPr>
                <w:rFonts w:ascii="Cambria" w:hAnsi="Cambria" w:cs="Calibri"/>
                <w:color w:val="000000"/>
              </w:rPr>
            </w:pPr>
            <w:r>
              <w:rPr>
                <w:rFonts w:ascii="Arial" w:hAnsi="Arial" w:cs="Arial"/>
                <w:sz w:val="20"/>
                <w:szCs w:val="20"/>
              </w:rPr>
              <w:t>Betamethasone 0.1% cream 50g</w:t>
            </w:r>
          </w:p>
        </w:tc>
        <w:tc>
          <w:tcPr>
            <w:tcW w:w="1271" w:type="dxa"/>
          </w:tcPr>
          <w:p w14:paraId="4D6F2736" w14:textId="77777777" w:rsidR="00564277" w:rsidRDefault="00564277" w:rsidP="00F559E7">
            <w:pPr>
              <w:jc w:val="center"/>
              <w:rPr>
                <w:rFonts w:ascii="Cambria" w:hAnsi="Cambria" w:cs="Calibri"/>
                <w:color w:val="000000"/>
              </w:rPr>
            </w:pPr>
            <w:r>
              <w:rPr>
                <w:rFonts w:ascii="Calibri" w:hAnsi="Calibri" w:cs="Calibri"/>
                <w:color w:val="000000"/>
              </w:rPr>
              <w:t>960</w:t>
            </w:r>
          </w:p>
        </w:tc>
        <w:tc>
          <w:tcPr>
            <w:tcW w:w="1391" w:type="dxa"/>
          </w:tcPr>
          <w:p w14:paraId="3C401DF5"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02CA0398" w14:textId="77777777" w:rsidR="00564277" w:rsidRDefault="00564277" w:rsidP="00F559E7">
            <w:pPr>
              <w:contextualSpacing/>
              <w:jc w:val="center"/>
              <w:rPr>
                <w:rFonts w:cs="Arial"/>
                <w:sz w:val="20"/>
                <w:szCs w:val="20"/>
              </w:rPr>
            </w:pPr>
            <w:r w:rsidRPr="004B2371">
              <w:rPr>
                <w:b/>
                <w:sz w:val="20"/>
                <w:szCs w:val="20"/>
              </w:rPr>
              <w:t>PMH</w:t>
            </w:r>
          </w:p>
        </w:tc>
        <w:tc>
          <w:tcPr>
            <w:tcW w:w="2516" w:type="dxa"/>
          </w:tcPr>
          <w:p w14:paraId="1AF88B8E" w14:textId="77777777" w:rsidR="00564277" w:rsidRDefault="00564277" w:rsidP="00F559E7">
            <w:pPr>
              <w:spacing w:before="60" w:after="60"/>
              <w:jc w:val="center"/>
              <w:rPr>
                <w:b/>
                <w:sz w:val="20"/>
                <w:szCs w:val="20"/>
              </w:rPr>
            </w:pPr>
            <w:r>
              <w:rPr>
                <w:b/>
                <w:sz w:val="20"/>
                <w:szCs w:val="20"/>
              </w:rPr>
              <w:t>30</w:t>
            </w:r>
          </w:p>
        </w:tc>
        <w:tc>
          <w:tcPr>
            <w:tcW w:w="2075" w:type="dxa"/>
          </w:tcPr>
          <w:p w14:paraId="4C0E75F1" w14:textId="77777777" w:rsidR="00564277" w:rsidRDefault="00564277" w:rsidP="00F559E7">
            <w:pPr>
              <w:spacing w:before="60" w:after="60"/>
              <w:jc w:val="center"/>
              <w:rPr>
                <w:b/>
                <w:sz w:val="20"/>
                <w:szCs w:val="20"/>
              </w:rPr>
            </w:pPr>
          </w:p>
        </w:tc>
      </w:tr>
      <w:tr w:rsidR="00564277" w14:paraId="47881446" w14:textId="77777777" w:rsidTr="00F559E7">
        <w:tc>
          <w:tcPr>
            <w:tcW w:w="704" w:type="dxa"/>
          </w:tcPr>
          <w:p w14:paraId="7191EBBE" w14:textId="77777777" w:rsidR="00564277" w:rsidRDefault="00564277" w:rsidP="00F559E7">
            <w:pPr>
              <w:spacing w:before="60" w:after="60"/>
              <w:ind w:left="-57" w:right="-57"/>
              <w:jc w:val="center"/>
              <w:rPr>
                <w:b/>
                <w:sz w:val="20"/>
                <w:szCs w:val="20"/>
              </w:rPr>
            </w:pPr>
            <w:r>
              <w:rPr>
                <w:b/>
                <w:sz w:val="20"/>
                <w:szCs w:val="20"/>
              </w:rPr>
              <w:t>41</w:t>
            </w:r>
          </w:p>
        </w:tc>
        <w:tc>
          <w:tcPr>
            <w:tcW w:w="4146" w:type="dxa"/>
          </w:tcPr>
          <w:p w14:paraId="060DDF33" w14:textId="77777777" w:rsidR="00564277" w:rsidRDefault="00564277" w:rsidP="00F559E7">
            <w:pPr>
              <w:rPr>
                <w:rFonts w:ascii="Cambria" w:hAnsi="Cambria" w:cs="Calibri"/>
                <w:color w:val="000000"/>
              </w:rPr>
            </w:pPr>
            <w:r>
              <w:rPr>
                <w:rFonts w:ascii="Arial" w:hAnsi="Arial" w:cs="Arial"/>
                <w:sz w:val="20"/>
                <w:szCs w:val="20"/>
              </w:rPr>
              <w:t>Bisacodyl 10mg suppository</w:t>
            </w:r>
          </w:p>
        </w:tc>
        <w:tc>
          <w:tcPr>
            <w:tcW w:w="1271" w:type="dxa"/>
          </w:tcPr>
          <w:p w14:paraId="5D384EB7" w14:textId="77777777" w:rsidR="00564277" w:rsidRDefault="00564277" w:rsidP="00F559E7">
            <w:pPr>
              <w:jc w:val="center"/>
              <w:rPr>
                <w:rFonts w:ascii="Cambria" w:hAnsi="Cambria" w:cs="Calibri"/>
                <w:color w:val="000000"/>
              </w:rPr>
            </w:pPr>
            <w:r>
              <w:rPr>
                <w:rFonts w:ascii="Calibri" w:hAnsi="Calibri" w:cs="Calibri"/>
                <w:color w:val="000000"/>
              </w:rPr>
              <w:t>2000</w:t>
            </w:r>
          </w:p>
        </w:tc>
        <w:tc>
          <w:tcPr>
            <w:tcW w:w="1391" w:type="dxa"/>
          </w:tcPr>
          <w:p w14:paraId="54309C3E"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67E6E797" w14:textId="77777777" w:rsidR="00564277" w:rsidRDefault="00564277" w:rsidP="00F559E7">
            <w:pPr>
              <w:contextualSpacing/>
              <w:jc w:val="center"/>
              <w:rPr>
                <w:rFonts w:cs="Arial"/>
                <w:sz w:val="20"/>
                <w:szCs w:val="20"/>
              </w:rPr>
            </w:pPr>
            <w:r w:rsidRPr="004B2371">
              <w:rPr>
                <w:b/>
                <w:sz w:val="20"/>
                <w:szCs w:val="20"/>
              </w:rPr>
              <w:t>PMH</w:t>
            </w:r>
          </w:p>
        </w:tc>
        <w:tc>
          <w:tcPr>
            <w:tcW w:w="2516" w:type="dxa"/>
          </w:tcPr>
          <w:p w14:paraId="204F695E" w14:textId="77777777" w:rsidR="00564277" w:rsidRDefault="00564277" w:rsidP="00F559E7">
            <w:pPr>
              <w:spacing w:before="60" w:after="60"/>
              <w:jc w:val="center"/>
              <w:rPr>
                <w:b/>
                <w:sz w:val="20"/>
                <w:szCs w:val="20"/>
              </w:rPr>
            </w:pPr>
            <w:r>
              <w:rPr>
                <w:b/>
                <w:sz w:val="20"/>
                <w:szCs w:val="20"/>
              </w:rPr>
              <w:t>30</w:t>
            </w:r>
          </w:p>
        </w:tc>
        <w:tc>
          <w:tcPr>
            <w:tcW w:w="2075" w:type="dxa"/>
          </w:tcPr>
          <w:p w14:paraId="218A0900" w14:textId="77777777" w:rsidR="00564277" w:rsidRDefault="00564277" w:rsidP="00F559E7">
            <w:pPr>
              <w:spacing w:before="60" w:after="60"/>
              <w:jc w:val="center"/>
              <w:rPr>
                <w:b/>
                <w:sz w:val="20"/>
                <w:szCs w:val="20"/>
              </w:rPr>
            </w:pPr>
          </w:p>
        </w:tc>
      </w:tr>
      <w:tr w:rsidR="00564277" w14:paraId="21E0D784" w14:textId="77777777" w:rsidTr="00F559E7">
        <w:tc>
          <w:tcPr>
            <w:tcW w:w="704" w:type="dxa"/>
          </w:tcPr>
          <w:p w14:paraId="4A7EA203" w14:textId="77777777" w:rsidR="00564277" w:rsidRDefault="00564277" w:rsidP="00F559E7">
            <w:pPr>
              <w:spacing w:before="60" w:after="60"/>
              <w:ind w:left="-57" w:right="-57"/>
              <w:jc w:val="center"/>
              <w:rPr>
                <w:b/>
                <w:sz w:val="20"/>
                <w:szCs w:val="20"/>
              </w:rPr>
            </w:pPr>
            <w:r>
              <w:rPr>
                <w:b/>
                <w:sz w:val="20"/>
                <w:szCs w:val="20"/>
              </w:rPr>
              <w:t>42</w:t>
            </w:r>
          </w:p>
        </w:tc>
        <w:tc>
          <w:tcPr>
            <w:tcW w:w="4146" w:type="dxa"/>
          </w:tcPr>
          <w:p w14:paraId="771A2C19" w14:textId="77777777" w:rsidR="00564277" w:rsidRDefault="00564277" w:rsidP="00F559E7">
            <w:pPr>
              <w:rPr>
                <w:rFonts w:ascii="Cambria" w:hAnsi="Cambria" w:cs="Calibri"/>
                <w:color w:val="000000"/>
              </w:rPr>
            </w:pPr>
            <w:r>
              <w:rPr>
                <w:rFonts w:ascii="Arial" w:hAnsi="Arial" w:cs="Arial"/>
                <w:sz w:val="20"/>
                <w:szCs w:val="20"/>
              </w:rPr>
              <w:t>Bisacodyl 5mg tablet</w:t>
            </w:r>
          </w:p>
        </w:tc>
        <w:tc>
          <w:tcPr>
            <w:tcW w:w="1271" w:type="dxa"/>
          </w:tcPr>
          <w:p w14:paraId="421AA136" w14:textId="77777777" w:rsidR="00564277" w:rsidRDefault="00564277" w:rsidP="00F559E7">
            <w:pPr>
              <w:jc w:val="center"/>
              <w:rPr>
                <w:rFonts w:ascii="Cambria" w:hAnsi="Cambria" w:cs="Calibri"/>
                <w:color w:val="000000"/>
              </w:rPr>
            </w:pPr>
            <w:r>
              <w:rPr>
                <w:rFonts w:ascii="Calibri" w:hAnsi="Calibri" w:cs="Calibri"/>
                <w:color w:val="000000"/>
              </w:rPr>
              <w:t>10000</w:t>
            </w:r>
          </w:p>
        </w:tc>
        <w:tc>
          <w:tcPr>
            <w:tcW w:w="1391" w:type="dxa"/>
          </w:tcPr>
          <w:p w14:paraId="12A75E46"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39D86C1C" w14:textId="77777777" w:rsidR="00564277" w:rsidRDefault="00564277" w:rsidP="00F559E7">
            <w:pPr>
              <w:contextualSpacing/>
              <w:jc w:val="center"/>
              <w:rPr>
                <w:rFonts w:cs="Arial"/>
                <w:sz w:val="20"/>
                <w:szCs w:val="20"/>
              </w:rPr>
            </w:pPr>
            <w:r w:rsidRPr="004B2371">
              <w:rPr>
                <w:b/>
                <w:sz w:val="20"/>
                <w:szCs w:val="20"/>
              </w:rPr>
              <w:t>PMH</w:t>
            </w:r>
          </w:p>
        </w:tc>
        <w:tc>
          <w:tcPr>
            <w:tcW w:w="2516" w:type="dxa"/>
          </w:tcPr>
          <w:p w14:paraId="3EB84F5B" w14:textId="77777777" w:rsidR="00564277" w:rsidRDefault="00564277" w:rsidP="00F559E7">
            <w:pPr>
              <w:spacing w:before="60" w:after="60"/>
              <w:jc w:val="center"/>
              <w:rPr>
                <w:b/>
                <w:sz w:val="20"/>
                <w:szCs w:val="20"/>
              </w:rPr>
            </w:pPr>
            <w:r>
              <w:rPr>
                <w:b/>
                <w:sz w:val="20"/>
                <w:szCs w:val="20"/>
              </w:rPr>
              <w:t>30</w:t>
            </w:r>
          </w:p>
        </w:tc>
        <w:tc>
          <w:tcPr>
            <w:tcW w:w="2075" w:type="dxa"/>
          </w:tcPr>
          <w:p w14:paraId="3FC92017" w14:textId="77777777" w:rsidR="00564277" w:rsidRDefault="00564277" w:rsidP="00F559E7">
            <w:pPr>
              <w:spacing w:before="60" w:after="60"/>
              <w:jc w:val="center"/>
              <w:rPr>
                <w:b/>
                <w:sz w:val="20"/>
                <w:szCs w:val="20"/>
              </w:rPr>
            </w:pPr>
          </w:p>
        </w:tc>
      </w:tr>
      <w:tr w:rsidR="00564277" w14:paraId="47909373" w14:textId="77777777" w:rsidTr="00F559E7">
        <w:tc>
          <w:tcPr>
            <w:tcW w:w="704" w:type="dxa"/>
          </w:tcPr>
          <w:p w14:paraId="49B8AF88" w14:textId="77777777" w:rsidR="00564277" w:rsidRDefault="00564277" w:rsidP="00F559E7">
            <w:pPr>
              <w:spacing w:before="60" w:after="60"/>
              <w:ind w:left="-57" w:right="-57"/>
              <w:jc w:val="center"/>
              <w:rPr>
                <w:b/>
                <w:sz w:val="20"/>
                <w:szCs w:val="20"/>
              </w:rPr>
            </w:pPr>
            <w:r>
              <w:rPr>
                <w:b/>
                <w:sz w:val="20"/>
                <w:szCs w:val="20"/>
              </w:rPr>
              <w:t>43</w:t>
            </w:r>
          </w:p>
        </w:tc>
        <w:tc>
          <w:tcPr>
            <w:tcW w:w="4146" w:type="dxa"/>
          </w:tcPr>
          <w:p w14:paraId="4D32C04F" w14:textId="77777777" w:rsidR="00564277" w:rsidRDefault="00564277" w:rsidP="00F559E7">
            <w:pPr>
              <w:rPr>
                <w:rFonts w:ascii="Cambria" w:hAnsi="Cambria" w:cs="Calibri"/>
                <w:color w:val="000000"/>
              </w:rPr>
            </w:pPr>
            <w:r>
              <w:rPr>
                <w:rFonts w:ascii="Arial" w:hAnsi="Arial" w:cs="Arial"/>
                <w:sz w:val="20"/>
                <w:szCs w:val="20"/>
              </w:rPr>
              <w:t>Budesonide nasal spray</w:t>
            </w:r>
          </w:p>
        </w:tc>
        <w:tc>
          <w:tcPr>
            <w:tcW w:w="1271" w:type="dxa"/>
          </w:tcPr>
          <w:p w14:paraId="2F08709D" w14:textId="77777777" w:rsidR="00564277" w:rsidRDefault="00564277" w:rsidP="00F559E7">
            <w:pPr>
              <w:jc w:val="center"/>
              <w:rPr>
                <w:rFonts w:ascii="Cambria" w:hAnsi="Cambria" w:cs="Calibri"/>
                <w:color w:val="000000"/>
              </w:rPr>
            </w:pPr>
            <w:r>
              <w:rPr>
                <w:rFonts w:ascii="Calibri" w:hAnsi="Calibri" w:cs="Calibri"/>
                <w:color w:val="000000"/>
              </w:rPr>
              <w:t>50</w:t>
            </w:r>
          </w:p>
        </w:tc>
        <w:tc>
          <w:tcPr>
            <w:tcW w:w="1391" w:type="dxa"/>
          </w:tcPr>
          <w:p w14:paraId="71D50FAC"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15C7351E" w14:textId="77777777" w:rsidR="00564277" w:rsidRDefault="00564277" w:rsidP="00F559E7">
            <w:pPr>
              <w:contextualSpacing/>
              <w:jc w:val="center"/>
              <w:rPr>
                <w:rFonts w:cs="Arial"/>
                <w:sz w:val="20"/>
                <w:szCs w:val="20"/>
              </w:rPr>
            </w:pPr>
            <w:r w:rsidRPr="004B2371">
              <w:rPr>
                <w:b/>
                <w:sz w:val="20"/>
                <w:szCs w:val="20"/>
              </w:rPr>
              <w:t>PMH</w:t>
            </w:r>
          </w:p>
        </w:tc>
        <w:tc>
          <w:tcPr>
            <w:tcW w:w="2516" w:type="dxa"/>
          </w:tcPr>
          <w:p w14:paraId="164D8EA7" w14:textId="77777777" w:rsidR="00564277" w:rsidRDefault="00564277" w:rsidP="00F559E7">
            <w:pPr>
              <w:spacing w:before="60" w:after="60"/>
              <w:jc w:val="center"/>
              <w:rPr>
                <w:b/>
                <w:sz w:val="20"/>
                <w:szCs w:val="20"/>
              </w:rPr>
            </w:pPr>
            <w:r>
              <w:rPr>
                <w:b/>
                <w:sz w:val="20"/>
                <w:szCs w:val="20"/>
              </w:rPr>
              <w:t>30</w:t>
            </w:r>
          </w:p>
        </w:tc>
        <w:tc>
          <w:tcPr>
            <w:tcW w:w="2075" w:type="dxa"/>
          </w:tcPr>
          <w:p w14:paraId="38664C79" w14:textId="77777777" w:rsidR="00564277" w:rsidRDefault="00564277" w:rsidP="00F559E7">
            <w:pPr>
              <w:spacing w:before="60" w:after="60"/>
              <w:jc w:val="center"/>
              <w:rPr>
                <w:b/>
                <w:sz w:val="20"/>
                <w:szCs w:val="20"/>
              </w:rPr>
            </w:pPr>
          </w:p>
        </w:tc>
      </w:tr>
      <w:tr w:rsidR="00564277" w14:paraId="64EE4B72" w14:textId="77777777" w:rsidTr="00F559E7">
        <w:tc>
          <w:tcPr>
            <w:tcW w:w="704" w:type="dxa"/>
          </w:tcPr>
          <w:p w14:paraId="10758649" w14:textId="77777777" w:rsidR="00564277" w:rsidRDefault="00564277" w:rsidP="00F559E7">
            <w:pPr>
              <w:spacing w:before="60" w:after="60"/>
              <w:ind w:left="-57" w:right="-57"/>
              <w:jc w:val="center"/>
              <w:rPr>
                <w:b/>
                <w:sz w:val="20"/>
                <w:szCs w:val="20"/>
              </w:rPr>
            </w:pPr>
            <w:r>
              <w:rPr>
                <w:b/>
                <w:sz w:val="20"/>
                <w:szCs w:val="20"/>
              </w:rPr>
              <w:t>44</w:t>
            </w:r>
          </w:p>
        </w:tc>
        <w:tc>
          <w:tcPr>
            <w:tcW w:w="4146" w:type="dxa"/>
          </w:tcPr>
          <w:p w14:paraId="07AD5A64" w14:textId="77777777" w:rsidR="00564277" w:rsidRDefault="00564277" w:rsidP="00F559E7">
            <w:pPr>
              <w:rPr>
                <w:rFonts w:ascii="Cambria" w:hAnsi="Cambria" w:cs="Calibri"/>
                <w:color w:val="000000"/>
              </w:rPr>
            </w:pPr>
            <w:r>
              <w:rPr>
                <w:rFonts w:ascii="Arial" w:hAnsi="Arial" w:cs="Arial"/>
                <w:sz w:val="20"/>
                <w:szCs w:val="20"/>
              </w:rPr>
              <w:t>Bupivacaine 0.5% heavy (spinal) injection</w:t>
            </w:r>
          </w:p>
        </w:tc>
        <w:tc>
          <w:tcPr>
            <w:tcW w:w="1271" w:type="dxa"/>
          </w:tcPr>
          <w:p w14:paraId="207166D4" w14:textId="77777777" w:rsidR="00564277" w:rsidRDefault="00564277" w:rsidP="00F559E7">
            <w:pPr>
              <w:jc w:val="center"/>
              <w:rPr>
                <w:rFonts w:ascii="Cambria" w:hAnsi="Cambria" w:cs="Calibri"/>
                <w:color w:val="000000"/>
              </w:rPr>
            </w:pPr>
            <w:r>
              <w:rPr>
                <w:rFonts w:ascii="Calibri" w:hAnsi="Calibri" w:cs="Calibri"/>
                <w:color w:val="000000"/>
              </w:rPr>
              <w:t>1200</w:t>
            </w:r>
          </w:p>
        </w:tc>
        <w:tc>
          <w:tcPr>
            <w:tcW w:w="1391" w:type="dxa"/>
          </w:tcPr>
          <w:p w14:paraId="398284D8"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5F2F244A" w14:textId="77777777" w:rsidR="00564277" w:rsidRDefault="00564277" w:rsidP="00F559E7">
            <w:pPr>
              <w:jc w:val="center"/>
              <w:rPr>
                <w:sz w:val="20"/>
                <w:szCs w:val="20"/>
              </w:rPr>
            </w:pPr>
            <w:r w:rsidRPr="004B2371">
              <w:rPr>
                <w:b/>
                <w:sz w:val="20"/>
                <w:szCs w:val="20"/>
              </w:rPr>
              <w:t>PMH</w:t>
            </w:r>
          </w:p>
        </w:tc>
        <w:tc>
          <w:tcPr>
            <w:tcW w:w="2516" w:type="dxa"/>
          </w:tcPr>
          <w:p w14:paraId="2E901236" w14:textId="77777777" w:rsidR="00564277" w:rsidRDefault="00564277" w:rsidP="00F559E7">
            <w:pPr>
              <w:spacing w:before="60" w:after="60"/>
              <w:jc w:val="center"/>
              <w:rPr>
                <w:b/>
                <w:sz w:val="20"/>
                <w:szCs w:val="20"/>
              </w:rPr>
            </w:pPr>
            <w:r>
              <w:rPr>
                <w:b/>
                <w:sz w:val="20"/>
                <w:szCs w:val="20"/>
              </w:rPr>
              <w:t>30</w:t>
            </w:r>
          </w:p>
        </w:tc>
        <w:tc>
          <w:tcPr>
            <w:tcW w:w="2075" w:type="dxa"/>
          </w:tcPr>
          <w:p w14:paraId="68176799" w14:textId="77777777" w:rsidR="00564277" w:rsidRDefault="00564277" w:rsidP="00F559E7">
            <w:pPr>
              <w:spacing w:before="60" w:after="60"/>
              <w:jc w:val="center"/>
              <w:rPr>
                <w:b/>
                <w:sz w:val="20"/>
                <w:szCs w:val="20"/>
              </w:rPr>
            </w:pPr>
          </w:p>
        </w:tc>
      </w:tr>
      <w:tr w:rsidR="00564277" w14:paraId="47236AD2" w14:textId="77777777" w:rsidTr="00F559E7">
        <w:tc>
          <w:tcPr>
            <w:tcW w:w="704" w:type="dxa"/>
          </w:tcPr>
          <w:p w14:paraId="24D13FB7" w14:textId="77777777" w:rsidR="00564277" w:rsidRDefault="00564277" w:rsidP="00F559E7">
            <w:pPr>
              <w:spacing w:before="60" w:after="60"/>
              <w:ind w:left="-57" w:right="-57"/>
              <w:jc w:val="center"/>
              <w:rPr>
                <w:b/>
                <w:sz w:val="20"/>
                <w:szCs w:val="20"/>
              </w:rPr>
            </w:pPr>
            <w:r>
              <w:rPr>
                <w:b/>
                <w:sz w:val="20"/>
                <w:szCs w:val="20"/>
              </w:rPr>
              <w:t>45</w:t>
            </w:r>
          </w:p>
        </w:tc>
        <w:tc>
          <w:tcPr>
            <w:tcW w:w="4146" w:type="dxa"/>
          </w:tcPr>
          <w:p w14:paraId="0A860728" w14:textId="77777777" w:rsidR="00564277" w:rsidRDefault="00564277" w:rsidP="00F559E7">
            <w:pPr>
              <w:rPr>
                <w:rFonts w:ascii="Cambria" w:hAnsi="Cambria" w:cs="Calibri"/>
                <w:color w:val="000000"/>
              </w:rPr>
            </w:pPr>
            <w:r>
              <w:rPr>
                <w:rFonts w:ascii="Arial" w:hAnsi="Arial" w:cs="Arial"/>
                <w:sz w:val="20"/>
                <w:szCs w:val="20"/>
              </w:rPr>
              <w:t>Bupivacaine 0.5% plain injection</w:t>
            </w:r>
          </w:p>
        </w:tc>
        <w:tc>
          <w:tcPr>
            <w:tcW w:w="1271" w:type="dxa"/>
          </w:tcPr>
          <w:p w14:paraId="52CD3B6F" w14:textId="77777777" w:rsidR="00564277" w:rsidRDefault="00564277" w:rsidP="00F559E7">
            <w:pPr>
              <w:jc w:val="center"/>
              <w:rPr>
                <w:rFonts w:ascii="Cambria" w:hAnsi="Cambria" w:cs="Calibri"/>
                <w:color w:val="000000"/>
              </w:rPr>
            </w:pPr>
            <w:r>
              <w:rPr>
                <w:rFonts w:ascii="Calibri" w:hAnsi="Calibri" w:cs="Calibri"/>
                <w:color w:val="000000"/>
              </w:rPr>
              <w:t>1200</w:t>
            </w:r>
          </w:p>
        </w:tc>
        <w:tc>
          <w:tcPr>
            <w:tcW w:w="1391" w:type="dxa"/>
          </w:tcPr>
          <w:p w14:paraId="266DEA1E"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61BB3DBD" w14:textId="77777777" w:rsidR="00564277" w:rsidRDefault="00564277" w:rsidP="00F559E7">
            <w:pPr>
              <w:jc w:val="center"/>
              <w:rPr>
                <w:sz w:val="20"/>
                <w:szCs w:val="20"/>
              </w:rPr>
            </w:pPr>
            <w:r w:rsidRPr="004B2371">
              <w:rPr>
                <w:b/>
                <w:sz w:val="20"/>
                <w:szCs w:val="20"/>
              </w:rPr>
              <w:t>PMH</w:t>
            </w:r>
          </w:p>
        </w:tc>
        <w:tc>
          <w:tcPr>
            <w:tcW w:w="2516" w:type="dxa"/>
          </w:tcPr>
          <w:p w14:paraId="673C6861" w14:textId="77777777" w:rsidR="00564277" w:rsidRDefault="00564277" w:rsidP="00F559E7">
            <w:pPr>
              <w:spacing w:before="60" w:after="60"/>
              <w:jc w:val="center"/>
              <w:rPr>
                <w:b/>
                <w:sz w:val="20"/>
                <w:szCs w:val="20"/>
              </w:rPr>
            </w:pPr>
            <w:r>
              <w:rPr>
                <w:b/>
                <w:sz w:val="20"/>
                <w:szCs w:val="20"/>
              </w:rPr>
              <w:t>30</w:t>
            </w:r>
          </w:p>
        </w:tc>
        <w:tc>
          <w:tcPr>
            <w:tcW w:w="2075" w:type="dxa"/>
          </w:tcPr>
          <w:p w14:paraId="137D4096" w14:textId="77777777" w:rsidR="00564277" w:rsidRDefault="00564277" w:rsidP="00F559E7">
            <w:pPr>
              <w:spacing w:before="60" w:after="60"/>
              <w:jc w:val="center"/>
              <w:rPr>
                <w:b/>
                <w:sz w:val="20"/>
                <w:szCs w:val="20"/>
              </w:rPr>
            </w:pPr>
          </w:p>
        </w:tc>
      </w:tr>
      <w:tr w:rsidR="00564277" w14:paraId="54167A08" w14:textId="77777777" w:rsidTr="00F559E7">
        <w:tc>
          <w:tcPr>
            <w:tcW w:w="704" w:type="dxa"/>
          </w:tcPr>
          <w:p w14:paraId="34C5DA33" w14:textId="77777777" w:rsidR="00564277" w:rsidRDefault="00564277" w:rsidP="00F559E7">
            <w:pPr>
              <w:spacing w:before="60" w:after="60"/>
              <w:ind w:left="-57" w:right="-57"/>
              <w:jc w:val="center"/>
              <w:rPr>
                <w:b/>
                <w:sz w:val="20"/>
                <w:szCs w:val="20"/>
              </w:rPr>
            </w:pPr>
            <w:r>
              <w:rPr>
                <w:b/>
                <w:sz w:val="20"/>
                <w:szCs w:val="20"/>
              </w:rPr>
              <w:t>46</w:t>
            </w:r>
          </w:p>
        </w:tc>
        <w:tc>
          <w:tcPr>
            <w:tcW w:w="4146" w:type="dxa"/>
          </w:tcPr>
          <w:p w14:paraId="25509D30" w14:textId="77777777" w:rsidR="00564277" w:rsidRPr="00063C2A" w:rsidRDefault="00564277" w:rsidP="00F559E7">
            <w:pPr>
              <w:rPr>
                <w:rFonts w:ascii="Arial" w:hAnsi="Arial" w:cs="Arial"/>
                <w:sz w:val="20"/>
                <w:szCs w:val="20"/>
              </w:rPr>
            </w:pPr>
            <w:r w:rsidRPr="00063C2A">
              <w:rPr>
                <w:rFonts w:ascii="Arial" w:hAnsi="Arial" w:cs="Arial"/>
                <w:sz w:val="20"/>
                <w:szCs w:val="20"/>
              </w:rPr>
              <w:t>Calcium carbonate 500mg tablet</w:t>
            </w:r>
          </w:p>
        </w:tc>
        <w:tc>
          <w:tcPr>
            <w:tcW w:w="1271" w:type="dxa"/>
          </w:tcPr>
          <w:p w14:paraId="20AAF8EE" w14:textId="77777777" w:rsidR="00564277" w:rsidRPr="00063C2A" w:rsidRDefault="00564277" w:rsidP="00F559E7">
            <w:pPr>
              <w:jc w:val="center"/>
              <w:rPr>
                <w:rFonts w:ascii="Calibri" w:hAnsi="Calibri" w:cs="Calibri"/>
                <w:color w:val="000000"/>
              </w:rPr>
            </w:pPr>
            <w:r w:rsidRPr="00063C2A">
              <w:rPr>
                <w:rFonts w:ascii="Calibri" w:hAnsi="Calibri" w:cs="Calibri"/>
                <w:color w:val="000000"/>
              </w:rPr>
              <w:t>3000</w:t>
            </w:r>
          </w:p>
        </w:tc>
        <w:tc>
          <w:tcPr>
            <w:tcW w:w="1391" w:type="dxa"/>
          </w:tcPr>
          <w:p w14:paraId="5A1C88AB"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13B3E988" w14:textId="77777777" w:rsidR="00564277" w:rsidRPr="004B2371" w:rsidRDefault="00564277" w:rsidP="00F559E7">
            <w:pPr>
              <w:jc w:val="center"/>
              <w:rPr>
                <w:b/>
                <w:sz w:val="20"/>
                <w:szCs w:val="20"/>
              </w:rPr>
            </w:pPr>
            <w:r>
              <w:rPr>
                <w:b/>
                <w:sz w:val="20"/>
                <w:szCs w:val="20"/>
              </w:rPr>
              <w:t>PMH</w:t>
            </w:r>
          </w:p>
        </w:tc>
        <w:tc>
          <w:tcPr>
            <w:tcW w:w="2516" w:type="dxa"/>
          </w:tcPr>
          <w:p w14:paraId="7812BEF9" w14:textId="77777777" w:rsidR="00564277" w:rsidRDefault="00564277" w:rsidP="00F559E7">
            <w:pPr>
              <w:spacing w:before="60" w:after="60"/>
              <w:jc w:val="center"/>
              <w:rPr>
                <w:b/>
                <w:sz w:val="20"/>
                <w:szCs w:val="20"/>
              </w:rPr>
            </w:pPr>
            <w:r>
              <w:rPr>
                <w:b/>
                <w:sz w:val="20"/>
                <w:szCs w:val="20"/>
              </w:rPr>
              <w:t>30</w:t>
            </w:r>
          </w:p>
        </w:tc>
        <w:tc>
          <w:tcPr>
            <w:tcW w:w="2075" w:type="dxa"/>
          </w:tcPr>
          <w:p w14:paraId="02355BFC" w14:textId="77777777" w:rsidR="00564277" w:rsidRDefault="00564277" w:rsidP="00F559E7">
            <w:pPr>
              <w:spacing w:before="60" w:after="60"/>
              <w:jc w:val="center"/>
              <w:rPr>
                <w:b/>
                <w:sz w:val="20"/>
                <w:szCs w:val="20"/>
              </w:rPr>
            </w:pPr>
          </w:p>
        </w:tc>
      </w:tr>
      <w:tr w:rsidR="00564277" w14:paraId="0332EDF8" w14:textId="77777777" w:rsidTr="00F559E7">
        <w:tc>
          <w:tcPr>
            <w:tcW w:w="704" w:type="dxa"/>
          </w:tcPr>
          <w:p w14:paraId="7D547A8B" w14:textId="77777777" w:rsidR="00564277" w:rsidRDefault="00564277" w:rsidP="00F559E7">
            <w:pPr>
              <w:spacing w:before="60" w:after="60"/>
              <w:ind w:left="-57" w:right="-57"/>
              <w:jc w:val="center"/>
              <w:rPr>
                <w:b/>
                <w:sz w:val="20"/>
                <w:szCs w:val="20"/>
              </w:rPr>
            </w:pPr>
            <w:r>
              <w:rPr>
                <w:b/>
                <w:sz w:val="20"/>
                <w:szCs w:val="20"/>
              </w:rPr>
              <w:t>47</w:t>
            </w:r>
          </w:p>
        </w:tc>
        <w:tc>
          <w:tcPr>
            <w:tcW w:w="4146" w:type="dxa"/>
          </w:tcPr>
          <w:p w14:paraId="2CEE1E15" w14:textId="77777777" w:rsidR="00564277" w:rsidRDefault="00564277" w:rsidP="00F559E7">
            <w:pPr>
              <w:rPr>
                <w:rFonts w:ascii="Cambria" w:hAnsi="Cambria" w:cs="Calibri"/>
                <w:color w:val="000000"/>
              </w:rPr>
            </w:pPr>
            <w:r>
              <w:rPr>
                <w:rFonts w:ascii="Arial" w:hAnsi="Arial" w:cs="Arial"/>
                <w:sz w:val="20"/>
                <w:szCs w:val="20"/>
              </w:rPr>
              <w:t>Calamine lotion 30ml</w:t>
            </w:r>
          </w:p>
        </w:tc>
        <w:tc>
          <w:tcPr>
            <w:tcW w:w="1271" w:type="dxa"/>
          </w:tcPr>
          <w:p w14:paraId="4604E192" w14:textId="77777777" w:rsidR="00564277" w:rsidRDefault="00564277" w:rsidP="00F559E7">
            <w:pPr>
              <w:jc w:val="center"/>
              <w:rPr>
                <w:rFonts w:ascii="Cambria" w:hAnsi="Cambria" w:cs="Calibri"/>
                <w:color w:val="000000"/>
              </w:rPr>
            </w:pPr>
            <w:r>
              <w:rPr>
                <w:rFonts w:ascii="Calibri" w:hAnsi="Calibri" w:cs="Calibri"/>
                <w:color w:val="000000"/>
              </w:rPr>
              <w:t>120</w:t>
            </w:r>
          </w:p>
        </w:tc>
        <w:tc>
          <w:tcPr>
            <w:tcW w:w="1391" w:type="dxa"/>
          </w:tcPr>
          <w:p w14:paraId="444E84FE"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1350CDC8" w14:textId="77777777" w:rsidR="00564277" w:rsidRDefault="00564277" w:rsidP="00F559E7">
            <w:pPr>
              <w:jc w:val="center"/>
              <w:rPr>
                <w:sz w:val="20"/>
                <w:szCs w:val="20"/>
              </w:rPr>
            </w:pPr>
            <w:r w:rsidRPr="004B2371">
              <w:rPr>
                <w:b/>
                <w:sz w:val="20"/>
                <w:szCs w:val="20"/>
              </w:rPr>
              <w:t>PMH</w:t>
            </w:r>
          </w:p>
        </w:tc>
        <w:tc>
          <w:tcPr>
            <w:tcW w:w="2516" w:type="dxa"/>
          </w:tcPr>
          <w:p w14:paraId="1DF32C67" w14:textId="77777777" w:rsidR="00564277" w:rsidRDefault="00564277" w:rsidP="00F559E7">
            <w:pPr>
              <w:spacing w:before="60" w:after="60"/>
              <w:jc w:val="center"/>
              <w:rPr>
                <w:b/>
                <w:sz w:val="20"/>
                <w:szCs w:val="20"/>
              </w:rPr>
            </w:pPr>
            <w:r>
              <w:rPr>
                <w:b/>
                <w:sz w:val="20"/>
                <w:szCs w:val="20"/>
              </w:rPr>
              <w:t>30</w:t>
            </w:r>
          </w:p>
        </w:tc>
        <w:tc>
          <w:tcPr>
            <w:tcW w:w="2075" w:type="dxa"/>
          </w:tcPr>
          <w:p w14:paraId="14FB2E7B" w14:textId="77777777" w:rsidR="00564277" w:rsidRDefault="00564277" w:rsidP="00F559E7">
            <w:pPr>
              <w:spacing w:before="60" w:after="60"/>
              <w:jc w:val="center"/>
              <w:rPr>
                <w:b/>
                <w:sz w:val="20"/>
                <w:szCs w:val="20"/>
              </w:rPr>
            </w:pPr>
          </w:p>
        </w:tc>
      </w:tr>
      <w:tr w:rsidR="00564277" w14:paraId="7C3011DB" w14:textId="77777777" w:rsidTr="00F559E7">
        <w:tc>
          <w:tcPr>
            <w:tcW w:w="704" w:type="dxa"/>
          </w:tcPr>
          <w:p w14:paraId="53DFE8EF" w14:textId="77777777" w:rsidR="00564277" w:rsidRDefault="00564277" w:rsidP="00F559E7">
            <w:pPr>
              <w:spacing w:before="60" w:after="60"/>
              <w:ind w:left="-57" w:right="-57"/>
              <w:jc w:val="center"/>
              <w:rPr>
                <w:b/>
                <w:sz w:val="20"/>
                <w:szCs w:val="20"/>
              </w:rPr>
            </w:pPr>
            <w:r>
              <w:rPr>
                <w:b/>
                <w:sz w:val="20"/>
                <w:szCs w:val="20"/>
              </w:rPr>
              <w:t>48</w:t>
            </w:r>
          </w:p>
        </w:tc>
        <w:tc>
          <w:tcPr>
            <w:tcW w:w="4146" w:type="dxa"/>
          </w:tcPr>
          <w:p w14:paraId="4FF7E840" w14:textId="77777777" w:rsidR="00564277" w:rsidRDefault="00564277" w:rsidP="00F559E7">
            <w:pPr>
              <w:rPr>
                <w:rFonts w:ascii="Cambria" w:hAnsi="Cambria" w:cs="Calibri"/>
                <w:color w:val="000000"/>
              </w:rPr>
            </w:pPr>
            <w:r>
              <w:rPr>
                <w:rFonts w:ascii="Arial" w:hAnsi="Arial" w:cs="Arial"/>
                <w:sz w:val="20"/>
                <w:szCs w:val="20"/>
              </w:rPr>
              <w:t>Calcium gluconate 100mg/ml injection</w:t>
            </w:r>
          </w:p>
        </w:tc>
        <w:tc>
          <w:tcPr>
            <w:tcW w:w="1271" w:type="dxa"/>
          </w:tcPr>
          <w:p w14:paraId="7495BE68" w14:textId="77777777" w:rsidR="00564277" w:rsidRDefault="00564277" w:rsidP="00F559E7">
            <w:pPr>
              <w:jc w:val="center"/>
              <w:rPr>
                <w:rFonts w:ascii="Cambria" w:hAnsi="Cambria" w:cs="Calibri"/>
                <w:color w:val="000000"/>
              </w:rPr>
            </w:pPr>
            <w:r>
              <w:rPr>
                <w:rFonts w:ascii="Calibri" w:hAnsi="Calibri" w:cs="Calibri"/>
                <w:color w:val="000000"/>
              </w:rPr>
              <w:t>120</w:t>
            </w:r>
          </w:p>
        </w:tc>
        <w:tc>
          <w:tcPr>
            <w:tcW w:w="1391" w:type="dxa"/>
          </w:tcPr>
          <w:p w14:paraId="2FB68FD9"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09B93940" w14:textId="77777777" w:rsidR="00564277" w:rsidRDefault="00564277" w:rsidP="00F559E7">
            <w:pPr>
              <w:jc w:val="center"/>
              <w:rPr>
                <w:sz w:val="20"/>
                <w:szCs w:val="20"/>
              </w:rPr>
            </w:pPr>
            <w:r w:rsidRPr="004B2371">
              <w:rPr>
                <w:b/>
                <w:sz w:val="20"/>
                <w:szCs w:val="20"/>
              </w:rPr>
              <w:t>PMH</w:t>
            </w:r>
          </w:p>
        </w:tc>
        <w:tc>
          <w:tcPr>
            <w:tcW w:w="2516" w:type="dxa"/>
          </w:tcPr>
          <w:p w14:paraId="21D5EF52" w14:textId="77777777" w:rsidR="00564277" w:rsidRDefault="00564277" w:rsidP="00F559E7">
            <w:pPr>
              <w:spacing w:before="60" w:after="60"/>
              <w:jc w:val="center"/>
              <w:rPr>
                <w:b/>
                <w:sz w:val="20"/>
                <w:szCs w:val="20"/>
              </w:rPr>
            </w:pPr>
            <w:r>
              <w:rPr>
                <w:b/>
                <w:sz w:val="20"/>
                <w:szCs w:val="20"/>
              </w:rPr>
              <w:t>30</w:t>
            </w:r>
          </w:p>
        </w:tc>
        <w:tc>
          <w:tcPr>
            <w:tcW w:w="2075" w:type="dxa"/>
          </w:tcPr>
          <w:p w14:paraId="274AD091" w14:textId="77777777" w:rsidR="00564277" w:rsidRDefault="00564277" w:rsidP="00F559E7">
            <w:pPr>
              <w:spacing w:before="60" w:after="60"/>
              <w:jc w:val="center"/>
              <w:rPr>
                <w:b/>
                <w:sz w:val="20"/>
                <w:szCs w:val="20"/>
              </w:rPr>
            </w:pPr>
          </w:p>
        </w:tc>
      </w:tr>
      <w:tr w:rsidR="00564277" w14:paraId="210AA824" w14:textId="77777777" w:rsidTr="00F559E7">
        <w:tc>
          <w:tcPr>
            <w:tcW w:w="704" w:type="dxa"/>
          </w:tcPr>
          <w:p w14:paraId="5B29EDD3" w14:textId="77777777" w:rsidR="00564277" w:rsidRDefault="00564277" w:rsidP="00F559E7">
            <w:pPr>
              <w:spacing w:before="60" w:after="60"/>
              <w:ind w:left="-57" w:right="-57"/>
              <w:jc w:val="center"/>
              <w:rPr>
                <w:b/>
                <w:sz w:val="20"/>
                <w:szCs w:val="20"/>
              </w:rPr>
            </w:pPr>
            <w:r>
              <w:rPr>
                <w:b/>
                <w:sz w:val="20"/>
                <w:szCs w:val="20"/>
              </w:rPr>
              <w:t>49</w:t>
            </w:r>
          </w:p>
        </w:tc>
        <w:tc>
          <w:tcPr>
            <w:tcW w:w="4146" w:type="dxa"/>
          </w:tcPr>
          <w:p w14:paraId="7295ADD0" w14:textId="77777777" w:rsidR="00564277" w:rsidRDefault="00564277" w:rsidP="00F559E7">
            <w:pPr>
              <w:rPr>
                <w:rFonts w:ascii="Cambria" w:hAnsi="Cambria" w:cs="Calibri"/>
                <w:color w:val="000000"/>
              </w:rPr>
            </w:pPr>
            <w:r>
              <w:rPr>
                <w:rFonts w:ascii="Arial" w:hAnsi="Arial" w:cs="Arial"/>
                <w:sz w:val="20"/>
                <w:szCs w:val="20"/>
              </w:rPr>
              <w:t>Carbamazepine 200mg tablet</w:t>
            </w:r>
          </w:p>
        </w:tc>
        <w:tc>
          <w:tcPr>
            <w:tcW w:w="1271" w:type="dxa"/>
          </w:tcPr>
          <w:p w14:paraId="7339EF8F" w14:textId="77777777" w:rsidR="00564277" w:rsidRDefault="00564277" w:rsidP="00F559E7">
            <w:pPr>
              <w:jc w:val="center"/>
              <w:rPr>
                <w:rFonts w:ascii="Cambria" w:hAnsi="Cambria" w:cs="Calibri"/>
                <w:color w:val="000000"/>
              </w:rPr>
            </w:pPr>
            <w:r>
              <w:rPr>
                <w:rFonts w:ascii="Calibri" w:hAnsi="Calibri" w:cs="Calibri"/>
                <w:color w:val="000000"/>
              </w:rPr>
              <w:t>3000</w:t>
            </w:r>
          </w:p>
        </w:tc>
        <w:tc>
          <w:tcPr>
            <w:tcW w:w="1391" w:type="dxa"/>
          </w:tcPr>
          <w:p w14:paraId="10A8297A"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1E4BEFC9" w14:textId="77777777" w:rsidR="00564277" w:rsidRDefault="00564277" w:rsidP="00F559E7">
            <w:pPr>
              <w:jc w:val="center"/>
              <w:rPr>
                <w:sz w:val="20"/>
                <w:szCs w:val="20"/>
              </w:rPr>
            </w:pPr>
            <w:r w:rsidRPr="004B2371">
              <w:rPr>
                <w:b/>
                <w:sz w:val="20"/>
                <w:szCs w:val="20"/>
              </w:rPr>
              <w:t>PMH</w:t>
            </w:r>
          </w:p>
        </w:tc>
        <w:tc>
          <w:tcPr>
            <w:tcW w:w="2516" w:type="dxa"/>
          </w:tcPr>
          <w:p w14:paraId="623AA9EA" w14:textId="77777777" w:rsidR="00564277" w:rsidRDefault="00564277" w:rsidP="00F559E7">
            <w:pPr>
              <w:spacing w:before="60" w:after="60"/>
              <w:jc w:val="center"/>
              <w:rPr>
                <w:b/>
                <w:sz w:val="20"/>
                <w:szCs w:val="20"/>
              </w:rPr>
            </w:pPr>
            <w:r>
              <w:rPr>
                <w:b/>
                <w:sz w:val="20"/>
                <w:szCs w:val="20"/>
              </w:rPr>
              <w:t>30</w:t>
            </w:r>
          </w:p>
        </w:tc>
        <w:tc>
          <w:tcPr>
            <w:tcW w:w="2075" w:type="dxa"/>
          </w:tcPr>
          <w:p w14:paraId="7F95632D" w14:textId="77777777" w:rsidR="00564277" w:rsidRDefault="00564277" w:rsidP="00F559E7">
            <w:pPr>
              <w:spacing w:before="60" w:after="60"/>
              <w:jc w:val="center"/>
              <w:rPr>
                <w:b/>
                <w:sz w:val="20"/>
                <w:szCs w:val="20"/>
              </w:rPr>
            </w:pPr>
          </w:p>
        </w:tc>
      </w:tr>
      <w:tr w:rsidR="00564277" w14:paraId="554CA62E" w14:textId="77777777" w:rsidTr="00F559E7">
        <w:tc>
          <w:tcPr>
            <w:tcW w:w="704" w:type="dxa"/>
          </w:tcPr>
          <w:p w14:paraId="30E12B0C" w14:textId="77777777" w:rsidR="00564277" w:rsidRDefault="00564277" w:rsidP="00F559E7">
            <w:pPr>
              <w:spacing w:before="60" w:after="60"/>
              <w:ind w:left="-57" w:right="-57"/>
              <w:jc w:val="center"/>
              <w:rPr>
                <w:b/>
                <w:sz w:val="20"/>
                <w:szCs w:val="20"/>
              </w:rPr>
            </w:pPr>
            <w:r>
              <w:rPr>
                <w:b/>
                <w:sz w:val="20"/>
                <w:szCs w:val="20"/>
              </w:rPr>
              <w:t>50</w:t>
            </w:r>
          </w:p>
        </w:tc>
        <w:tc>
          <w:tcPr>
            <w:tcW w:w="4146" w:type="dxa"/>
          </w:tcPr>
          <w:p w14:paraId="493D2727" w14:textId="77777777" w:rsidR="00564277" w:rsidRDefault="00564277" w:rsidP="00F559E7">
            <w:pPr>
              <w:rPr>
                <w:rFonts w:ascii="Cambria" w:hAnsi="Cambria" w:cs="Calibri"/>
                <w:color w:val="000000"/>
              </w:rPr>
            </w:pPr>
            <w:r>
              <w:rPr>
                <w:rFonts w:ascii="Arial" w:hAnsi="Arial" w:cs="Arial"/>
                <w:sz w:val="20"/>
                <w:szCs w:val="20"/>
              </w:rPr>
              <w:t>Carbimazole 5mg tablet</w:t>
            </w:r>
          </w:p>
        </w:tc>
        <w:tc>
          <w:tcPr>
            <w:tcW w:w="1271" w:type="dxa"/>
          </w:tcPr>
          <w:p w14:paraId="4A13DB0F" w14:textId="7A17F4A4" w:rsidR="00564277" w:rsidRDefault="00771F40" w:rsidP="00F559E7">
            <w:pPr>
              <w:jc w:val="center"/>
              <w:rPr>
                <w:rFonts w:ascii="Cambria" w:hAnsi="Cambria" w:cs="Calibri"/>
                <w:color w:val="000000"/>
              </w:rPr>
            </w:pPr>
            <w:r>
              <w:rPr>
                <w:rFonts w:ascii="Calibri" w:hAnsi="Calibri" w:cs="Calibri"/>
                <w:color w:val="000000"/>
              </w:rPr>
              <w:t>2</w:t>
            </w:r>
            <w:r w:rsidR="00564277">
              <w:rPr>
                <w:rFonts w:ascii="Calibri" w:hAnsi="Calibri" w:cs="Calibri"/>
                <w:color w:val="000000"/>
              </w:rPr>
              <w:t>00</w:t>
            </w:r>
          </w:p>
        </w:tc>
        <w:tc>
          <w:tcPr>
            <w:tcW w:w="1391" w:type="dxa"/>
          </w:tcPr>
          <w:p w14:paraId="76C7AAC2"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64EECC49" w14:textId="77777777" w:rsidR="00564277" w:rsidRDefault="00564277" w:rsidP="00F559E7">
            <w:pPr>
              <w:jc w:val="center"/>
              <w:rPr>
                <w:sz w:val="20"/>
                <w:szCs w:val="20"/>
              </w:rPr>
            </w:pPr>
            <w:r w:rsidRPr="004B2371">
              <w:rPr>
                <w:b/>
                <w:sz w:val="20"/>
                <w:szCs w:val="20"/>
              </w:rPr>
              <w:t>PMH</w:t>
            </w:r>
          </w:p>
        </w:tc>
        <w:tc>
          <w:tcPr>
            <w:tcW w:w="2516" w:type="dxa"/>
          </w:tcPr>
          <w:p w14:paraId="381FF771" w14:textId="77777777" w:rsidR="00564277" w:rsidRDefault="00564277" w:rsidP="00F559E7">
            <w:pPr>
              <w:spacing w:before="60" w:after="60"/>
              <w:jc w:val="center"/>
              <w:rPr>
                <w:b/>
                <w:sz w:val="20"/>
                <w:szCs w:val="20"/>
              </w:rPr>
            </w:pPr>
            <w:r>
              <w:rPr>
                <w:b/>
                <w:sz w:val="20"/>
                <w:szCs w:val="20"/>
              </w:rPr>
              <w:t>30</w:t>
            </w:r>
          </w:p>
        </w:tc>
        <w:tc>
          <w:tcPr>
            <w:tcW w:w="2075" w:type="dxa"/>
          </w:tcPr>
          <w:p w14:paraId="3D648B9C" w14:textId="77777777" w:rsidR="00564277" w:rsidRDefault="00564277" w:rsidP="00F559E7">
            <w:pPr>
              <w:spacing w:before="60" w:after="60"/>
              <w:jc w:val="center"/>
              <w:rPr>
                <w:b/>
                <w:sz w:val="20"/>
                <w:szCs w:val="20"/>
              </w:rPr>
            </w:pPr>
          </w:p>
        </w:tc>
      </w:tr>
      <w:tr w:rsidR="00564277" w14:paraId="6623A2E0" w14:textId="77777777" w:rsidTr="00F559E7">
        <w:tc>
          <w:tcPr>
            <w:tcW w:w="704" w:type="dxa"/>
          </w:tcPr>
          <w:p w14:paraId="789009A0" w14:textId="77777777" w:rsidR="00564277" w:rsidRDefault="00564277" w:rsidP="00F559E7">
            <w:pPr>
              <w:spacing w:before="60" w:after="60"/>
              <w:ind w:left="-57" w:right="-57"/>
              <w:jc w:val="center"/>
              <w:rPr>
                <w:b/>
                <w:sz w:val="20"/>
                <w:szCs w:val="20"/>
              </w:rPr>
            </w:pPr>
            <w:r>
              <w:rPr>
                <w:b/>
                <w:sz w:val="20"/>
                <w:szCs w:val="20"/>
              </w:rPr>
              <w:t>51</w:t>
            </w:r>
          </w:p>
        </w:tc>
        <w:tc>
          <w:tcPr>
            <w:tcW w:w="4146" w:type="dxa"/>
          </w:tcPr>
          <w:p w14:paraId="48CE33F0" w14:textId="77777777" w:rsidR="00564277" w:rsidRDefault="00564277" w:rsidP="00F559E7">
            <w:pPr>
              <w:rPr>
                <w:rFonts w:ascii="Cambria" w:hAnsi="Cambria" w:cs="Calibri"/>
                <w:color w:val="000000"/>
              </w:rPr>
            </w:pPr>
            <w:r>
              <w:rPr>
                <w:rFonts w:ascii="Arial" w:hAnsi="Arial" w:cs="Arial"/>
                <w:sz w:val="20"/>
                <w:szCs w:val="20"/>
              </w:rPr>
              <w:t>Ceftriaxone 1g injection</w:t>
            </w:r>
          </w:p>
        </w:tc>
        <w:tc>
          <w:tcPr>
            <w:tcW w:w="1271" w:type="dxa"/>
          </w:tcPr>
          <w:p w14:paraId="29AB5EEC" w14:textId="77777777" w:rsidR="00564277" w:rsidRDefault="00564277" w:rsidP="00F559E7">
            <w:pPr>
              <w:jc w:val="center"/>
              <w:rPr>
                <w:rFonts w:ascii="Cambria" w:hAnsi="Cambria" w:cs="Calibri"/>
                <w:color w:val="000000"/>
              </w:rPr>
            </w:pPr>
            <w:r>
              <w:rPr>
                <w:rFonts w:ascii="Calibri" w:hAnsi="Calibri" w:cs="Calibri"/>
                <w:color w:val="000000"/>
              </w:rPr>
              <w:t>2400</w:t>
            </w:r>
          </w:p>
        </w:tc>
        <w:tc>
          <w:tcPr>
            <w:tcW w:w="1391" w:type="dxa"/>
          </w:tcPr>
          <w:p w14:paraId="2E654A51"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7EE0E34F" w14:textId="77777777" w:rsidR="00564277" w:rsidRDefault="00564277" w:rsidP="00F559E7">
            <w:pPr>
              <w:jc w:val="center"/>
              <w:rPr>
                <w:sz w:val="20"/>
                <w:szCs w:val="20"/>
              </w:rPr>
            </w:pPr>
            <w:r w:rsidRPr="004B2371">
              <w:rPr>
                <w:b/>
                <w:sz w:val="20"/>
                <w:szCs w:val="20"/>
              </w:rPr>
              <w:t>PMH</w:t>
            </w:r>
          </w:p>
        </w:tc>
        <w:tc>
          <w:tcPr>
            <w:tcW w:w="2516" w:type="dxa"/>
          </w:tcPr>
          <w:p w14:paraId="147D3E65" w14:textId="77777777" w:rsidR="00564277" w:rsidRDefault="00564277" w:rsidP="00F559E7">
            <w:pPr>
              <w:spacing w:before="60" w:after="60"/>
              <w:jc w:val="center"/>
              <w:rPr>
                <w:b/>
                <w:sz w:val="20"/>
                <w:szCs w:val="20"/>
              </w:rPr>
            </w:pPr>
            <w:r>
              <w:rPr>
                <w:b/>
                <w:sz w:val="20"/>
                <w:szCs w:val="20"/>
              </w:rPr>
              <w:t>30</w:t>
            </w:r>
          </w:p>
        </w:tc>
        <w:tc>
          <w:tcPr>
            <w:tcW w:w="2075" w:type="dxa"/>
          </w:tcPr>
          <w:p w14:paraId="23CF635D" w14:textId="77777777" w:rsidR="00564277" w:rsidRDefault="00564277" w:rsidP="00F559E7">
            <w:pPr>
              <w:spacing w:before="60" w:after="60"/>
              <w:jc w:val="center"/>
              <w:rPr>
                <w:b/>
                <w:sz w:val="20"/>
                <w:szCs w:val="20"/>
              </w:rPr>
            </w:pPr>
          </w:p>
        </w:tc>
      </w:tr>
      <w:tr w:rsidR="00564277" w14:paraId="60B46A53" w14:textId="77777777" w:rsidTr="00F559E7">
        <w:tc>
          <w:tcPr>
            <w:tcW w:w="704" w:type="dxa"/>
          </w:tcPr>
          <w:p w14:paraId="002C5F25" w14:textId="77777777" w:rsidR="00564277" w:rsidRDefault="00564277" w:rsidP="00F559E7">
            <w:pPr>
              <w:spacing w:before="60" w:after="60"/>
              <w:ind w:left="-57" w:right="-57"/>
              <w:jc w:val="center"/>
              <w:rPr>
                <w:b/>
                <w:sz w:val="20"/>
                <w:szCs w:val="20"/>
              </w:rPr>
            </w:pPr>
            <w:r>
              <w:rPr>
                <w:b/>
                <w:sz w:val="20"/>
                <w:szCs w:val="20"/>
              </w:rPr>
              <w:t>52</w:t>
            </w:r>
          </w:p>
        </w:tc>
        <w:tc>
          <w:tcPr>
            <w:tcW w:w="4146" w:type="dxa"/>
          </w:tcPr>
          <w:p w14:paraId="414AB3E8" w14:textId="77777777" w:rsidR="00564277" w:rsidRDefault="00564277" w:rsidP="00F559E7">
            <w:pPr>
              <w:rPr>
                <w:rFonts w:ascii="Cambria" w:hAnsi="Cambria" w:cs="Calibri"/>
                <w:color w:val="000000"/>
              </w:rPr>
            </w:pPr>
            <w:r>
              <w:rPr>
                <w:rFonts w:ascii="Arial" w:hAnsi="Arial" w:cs="Arial"/>
                <w:sz w:val="20"/>
                <w:szCs w:val="20"/>
              </w:rPr>
              <w:t>Cephalexin 500mg tablet</w:t>
            </w:r>
          </w:p>
        </w:tc>
        <w:tc>
          <w:tcPr>
            <w:tcW w:w="1271" w:type="dxa"/>
          </w:tcPr>
          <w:p w14:paraId="69E49E3A" w14:textId="77777777" w:rsidR="00564277" w:rsidRDefault="00564277" w:rsidP="00F559E7">
            <w:pPr>
              <w:jc w:val="center"/>
              <w:rPr>
                <w:rFonts w:ascii="Cambria" w:hAnsi="Cambria" w:cs="Calibri"/>
                <w:color w:val="000000"/>
              </w:rPr>
            </w:pPr>
            <w:r>
              <w:rPr>
                <w:rFonts w:ascii="Calibri" w:hAnsi="Calibri" w:cs="Calibri"/>
                <w:color w:val="000000"/>
              </w:rPr>
              <w:t>5000</w:t>
            </w:r>
          </w:p>
        </w:tc>
        <w:tc>
          <w:tcPr>
            <w:tcW w:w="1391" w:type="dxa"/>
          </w:tcPr>
          <w:p w14:paraId="02970239"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763CEE70" w14:textId="77777777" w:rsidR="00564277" w:rsidRDefault="00564277" w:rsidP="00F559E7">
            <w:pPr>
              <w:jc w:val="center"/>
              <w:rPr>
                <w:sz w:val="20"/>
                <w:szCs w:val="20"/>
              </w:rPr>
            </w:pPr>
            <w:r w:rsidRPr="004B2371">
              <w:rPr>
                <w:b/>
                <w:sz w:val="20"/>
                <w:szCs w:val="20"/>
              </w:rPr>
              <w:t>PMH</w:t>
            </w:r>
          </w:p>
        </w:tc>
        <w:tc>
          <w:tcPr>
            <w:tcW w:w="2516" w:type="dxa"/>
          </w:tcPr>
          <w:p w14:paraId="1A944590" w14:textId="77777777" w:rsidR="00564277" w:rsidRDefault="00564277" w:rsidP="00F559E7">
            <w:pPr>
              <w:spacing w:before="60" w:after="60"/>
              <w:jc w:val="center"/>
              <w:rPr>
                <w:b/>
                <w:sz w:val="20"/>
                <w:szCs w:val="20"/>
              </w:rPr>
            </w:pPr>
            <w:r>
              <w:rPr>
                <w:b/>
                <w:sz w:val="20"/>
                <w:szCs w:val="20"/>
              </w:rPr>
              <w:t>30</w:t>
            </w:r>
          </w:p>
        </w:tc>
        <w:tc>
          <w:tcPr>
            <w:tcW w:w="2075" w:type="dxa"/>
          </w:tcPr>
          <w:p w14:paraId="453D6E11" w14:textId="77777777" w:rsidR="00564277" w:rsidRDefault="00564277" w:rsidP="00F559E7">
            <w:pPr>
              <w:spacing w:before="60" w:after="60"/>
              <w:jc w:val="center"/>
              <w:rPr>
                <w:b/>
                <w:sz w:val="20"/>
                <w:szCs w:val="20"/>
              </w:rPr>
            </w:pPr>
          </w:p>
        </w:tc>
      </w:tr>
      <w:tr w:rsidR="00564277" w14:paraId="77000158" w14:textId="77777777" w:rsidTr="00F559E7">
        <w:tc>
          <w:tcPr>
            <w:tcW w:w="704" w:type="dxa"/>
          </w:tcPr>
          <w:p w14:paraId="045FDE6D" w14:textId="77777777" w:rsidR="00564277" w:rsidRDefault="00564277" w:rsidP="00F559E7">
            <w:pPr>
              <w:spacing w:before="60" w:after="60"/>
              <w:ind w:left="-57" w:right="-57"/>
              <w:jc w:val="center"/>
              <w:rPr>
                <w:b/>
                <w:sz w:val="20"/>
                <w:szCs w:val="20"/>
              </w:rPr>
            </w:pPr>
            <w:r>
              <w:rPr>
                <w:b/>
                <w:sz w:val="20"/>
                <w:szCs w:val="20"/>
              </w:rPr>
              <w:t>53</w:t>
            </w:r>
          </w:p>
        </w:tc>
        <w:tc>
          <w:tcPr>
            <w:tcW w:w="4146" w:type="dxa"/>
          </w:tcPr>
          <w:p w14:paraId="6CE4C121" w14:textId="77777777" w:rsidR="00564277" w:rsidRDefault="00564277" w:rsidP="00F559E7">
            <w:pPr>
              <w:rPr>
                <w:rFonts w:ascii="Cambria" w:hAnsi="Cambria" w:cs="Calibri"/>
                <w:color w:val="000000"/>
              </w:rPr>
            </w:pPr>
            <w:proofErr w:type="spellStart"/>
            <w:r>
              <w:rPr>
                <w:rFonts w:ascii="Arial" w:hAnsi="Arial" w:cs="Arial"/>
                <w:sz w:val="20"/>
                <w:szCs w:val="20"/>
              </w:rPr>
              <w:t>Cerumol</w:t>
            </w:r>
            <w:proofErr w:type="spellEnd"/>
            <w:r>
              <w:rPr>
                <w:rFonts w:ascii="Arial" w:hAnsi="Arial" w:cs="Arial"/>
                <w:sz w:val="20"/>
                <w:szCs w:val="20"/>
              </w:rPr>
              <w:t xml:space="preserve"> ear drop</w:t>
            </w:r>
          </w:p>
        </w:tc>
        <w:tc>
          <w:tcPr>
            <w:tcW w:w="1271" w:type="dxa"/>
          </w:tcPr>
          <w:p w14:paraId="1ED1FE69" w14:textId="77777777" w:rsidR="00564277" w:rsidRDefault="00564277" w:rsidP="00F559E7">
            <w:pPr>
              <w:jc w:val="center"/>
              <w:rPr>
                <w:rFonts w:ascii="Cambria" w:hAnsi="Cambria" w:cs="Calibri"/>
                <w:color w:val="000000"/>
              </w:rPr>
            </w:pPr>
            <w:r>
              <w:rPr>
                <w:rFonts w:ascii="Calibri" w:hAnsi="Calibri" w:cs="Calibri"/>
                <w:color w:val="000000"/>
              </w:rPr>
              <w:t>500</w:t>
            </w:r>
          </w:p>
        </w:tc>
        <w:tc>
          <w:tcPr>
            <w:tcW w:w="1391" w:type="dxa"/>
          </w:tcPr>
          <w:p w14:paraId="7919B983"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6AEEDFB5" w14:textId="77777777" w:rsidR="00564277" w:rsidRDefault="00564277" w:rsidP="00F559E7">
            <w:pPr>
              <w:jc w:val="center"/>
              <w:rPr>
                <w:sz w:val="20"/>
                <w:szCs w:val="20"/>
              </w:rPr>
            </w:pPr>
            <w:r w:rsidRPr="004B2371">
              <w:rPr>
                <w:b/>
                <w:sz w:val="20"/>
                <w:szCs w:val="20"/>
              </w:rPr>
              <w:t>PMH</w:t>
            </w:r>
          </w:p>
        </w:tc>
        <w:tc>
          <w:tcPr>
            <w:tcW w:w="2516" w:type="dxa"/>
          </w:tcPr>
          <w:p w14:paraId="69090C2D" w14:textId="77777777" w:rsidR="00564277" w:rsidRDefault="00564277" w:rsidP="00F559E7">
            <w:pPr>
              <w:spacing w:before="60" w:after="60"/>
              <w:jc w:val="center"/>
              <w:rPr>
                <w:b/>
                <w:sz w:val="20"/>
                <w:szCs w:val="20"/>
              </w:rPr>
            </w:pPr>
            <w:r>
              <w:rPr>
                <w:b/>
                <w:sz w:val="20"/>
                <w:szCs w:val="20"/>
              </w:rPr>
              <w:t>30</w:t>
            </w:r>
          </w:p>
        </w:tc>
        <w:tc>
          <w:tcPr>
            <w:tcW w:w="2075" w:type="dxa"/>
          </w:tcPr>
          <w:p w14:paraId="1B250A11" w14:textId="77777777" w:rsidR="00564277" w:rsidRDefault="00564277" w:rsidP="00F559E7">
            <w:pPr>
              <w:spacing w:before="60" w:after="60"/>
              <w:jc w:val="center"/>
              <w:rPr>
                <w:b/>
                <w:sz w:val="20"/>
                <w:szCs w:val="20"/>
              </w:rPr>
            </w:pPr>
          </w:p>
        </w:tc>
      </w:tr>
      <w:tr w:rsidR="00564277" w14:paraId="0884396A" w14:textId="77777777" w:rsidTr="00F559E7">
        <w:tc>
          <w:tcPr>
            <w:tcW w:w="704" w:type="dxa"/>
          </w:tcPr>
          <w:p w14:paraId="56407EA2" w14:textId="77777777" w:rsidR="00564277" w:rsidRDefault="00564277" w:rsidP="00F559E7">
            <w:pPr>
              <w:spacing w:before="60" w:after="60"/>
              <w:ind w:left="-57" w:right="-57"/>
              <w:jc w:val="center"/>
              <w:rPr>
                <w:b/>
                <w:sz w:val="20"/>
                <w:szCs w:val="20"/>
              </w:rPr>
            </w:pPr>
            <w:r>
              <w:rPr>
                <w:b/>
                <w:sz w:val="20"/>
                <w:szCs w:val="20"/>
              </w:rPr>
              <w:t>54</w:t>
            </w:r>
          </w:p>
        </w:tc>
        <w:tc>
          <w:tcPr>
            <w:tcW w:w="4146" w:type="dxa"/>
          </w:tcPr>
          <w:p w14:paraId="0346FBD3" w14:textId="77777777" w:rsidR="00564277" w:rsidRDefault="00564277" w:rsidP="00F559E7">
            <w:pPr>
              <w:rPr>
                <w:rFonts w:ascii="Cambria" w:hAnsi="Cambria" w:cs="Calibri"/>
                <w:color w:val="000000"/>
              </w:rPr>
            </w:pPr>
            <w:r>
              <w:rPr>
                <w:rFonts w:ascii="Arial" w:hAnsi="Arial" w:cs="Arial"/>
                <w:sz w:val="20"/>
                <w:szCs w:val="20"/>
              </w:rPr>
              <w:t xml:space="preserve">Charcoal and Sorbitol </w:t>
            </w:r>
            <w:proofErr w:type="spellStart"/>
            <w:r>
              <w:rPr>
                <w:rFonts w:ascii="Arial" w:hAnsi="Arial" w:cs="Arial"/>
                <w:sz w:val="20"/>
                <w:szCs w:val="20"/>
              </w:rPr>
              <w:t>Soln</w:t>
            </w:r>
            <w:proofErr w:type="spellEnd"/>
            <w:r>
              <w:rPr>
                <w:rFonts w:ascii="Arial" w:hAnsi="Arial" w:cs="Arial"/>
                <w:sz w:val="20"/>
                <w:szCs w:val="20"/>
              </w:rPr>
              <w:t>/Activated Tablet 125mg</w:t>
            </w:r>
          </w:p>
        </w:tc>
        <w:tc>
          <w:tcPr>
            <w:tcW w:w="1271" w:type="dxa"/>
          </w:tcPr>
          <w:p w14:paraId="55378180" w14:textId="77777777" w:rsidR="00564277" w:rsidRDefault="00564277" w:rsidP="00F559E7">
            <w:pPr>
              <w:jc w:val="center"/>
              <w:rPr>
                <w:rFonts w:ascii="Cambria" w:hAnsi="Cambria" w:cs="Calibri"/>
                <w:color w:val="000000"/>
              </w:rPr>
            </w:pPr>
            <w:r>
              <w:rPr>
                <w:rFonts w:ascii="Calibri" w:hAnsi="Calibri" w:cs="Calibri"/>
                <w:color w:val="000000"/>
              </w:rPr>
              <w:t>1200</w:t>
            </w:r>
          </w:p>
        </w:tc>
        <w:tc>
          <w:tcPr>
            <w:tcW w:w="1391" w:type="dxa"/>
          </w:tcPr>
          <w:p w14:paraId="4D700004"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5CBD753D" w14:textId="77777777" w:rsidR="00564277" w:rsidRDefault="00564277" w:rsidP="00F559E7">
            <w:pPr>
              <w:jc w:val="center"/>
              <w:rPr>
                <w:sz w:val="20"/>
                <w:szCs w:val="20"/>
              </w:rPr>
            </w:pPr>
            <w:r w:rsidRPr="004B2371">
              <w:rPr>
                <w:b/>
                <w:sz w:val="20"/>
                <w:szCs w:val="20"/>
              </w:rPr>
              <w:t>PMH</w:t>
            </w:r>
          </w:p>
        </w:tc>
        <w:tc>
          <w:tcPr>
            <w:tcW w:w="2516" w:type="dxa"/>
          </w:tcPr>
          <w:p w14:paraId="6B47928E" w14:textId="77777777" w:rsidR="00564277" w:rsidRDefault="00564277" w:rsidP="00F559E7">
            <w:pPr>
              <w:spacing w:before="60" w:after="60"/>
              <w:jc w:val="center"/>
              <w:rPr>
                <w:b/>
                <w:sz w:val="20"/>
                <w:szCs w:val="20"/>
              </w:rPr>
            </w:pPr>
            <w:r>
              <w:rPr>
                <w:b/>
                <w:sz w:val="20"/>
                <w:szCs w:val="20"/>
              </w:rPr>
              <w:t>30</w:t>
            </w:r>
          </w:p>
        </w:tc>
        <w:tc>
          <w:tcPr>
            <w:tcW w:w="2075" w:type="dxa"/>
          </w:tcPr>
          <w:p w14:paraId="33CE32EB" w14:textId="77777777" w:rsidR="00564277" w:rsidRDefault="00564277" w:rsidP="00F559E7">
            <w:pPr>
              <w:spacing w:before="60" w:after="60"/>
              <w:jc w:val="center"/>
              <w:rPr>
                <w:b/>
                <w:sz w:val="20"/>
                <w:szCs w:val="20"/>
              </w:rPr>
            </w:pPr>
          </w:p>
        </w:tc>
      </w:tr>
      <w:tr w:rsidR="00564277" w14:paraId="323A063D" w14:textId="77777777" w:rsidTr="00F559E7">
        <w:tc>
          <w:tcPr>
            <w:tcW w:w="704" w:type="dxa"/>
          </w:tcPr>
          <w:p w14:paraId="539B5B64" w14:textId="77777777" w:rsidR="00564277" w:rsidRDefault="00564277" w:rsidP="00F559E7">
            <w:pPr>
              <w:spacing w:before="60" w:after="60"/>
              <w:ind w:left="-57" w:right="-57"/>
              <w:jc w:val="center"/>
              <w:rPr>
                <w:b/>
                <w:sz w:val="20"/>
                <w:szCs w:val="20"/>
              </w:rPr>
            </w:pPr>
            <w:r>
              <w:rPr>
                <w:b/>
                <w:sz w:val="20"/>
                <w:szCs w:val="20"/>
              </w:rPr>
              <w:t>55</w:t>
            </w:r>
          </w:p>
        </w:tc>
        <w:tc>
          <w:tcPr>
            <w:tcW w:w="4146" w:type="dxa"/>
          </w:tcPr>
          <w:p w14:paraId="0A0DFAE6" w14:textId="77777777" w:rsidR="00564277" w:rsidRDefault="00564277" w:rsidP="00F559E7">
            <w:pPr>
              <w:rPr>
                <w:rFonts w:ascii="Cambria" w:hAnsi="Cambria" w:cs="Calibri"/>
                <w:color w:val="000000"/>
              </w:rPr>
            </w:pPr>
            <w:r>
              <w:rPr>
                <w:rFonts w:ascii="Arial" w:hAnsi="Arial" w:cs="Arial"/>
                <w:sz w:val="20"/>
                <w:szCs w:val="20"/>
              </w:rPr>
              <w:t>Chloramphenicol 0.5% eye drops</w:t>
            </w:r>
          </w:p>
        </w:tc>
        <w:tc>
          <w:tcPr>
            <w:tcW w:w="1271" w:type="dxa"/>
          </w:tcPr>
          <w:p w14:paraId="555F0ECA" w14:textId="77777777" w:rsidR="00564277" w:rsidRDefault="00564277" w:rsidP="00F559E7">
            <w:pPr>
              <w:jc w:val="center"/>
              <w:rPr>
                <w:rFonts w:ascii="Cambria" w:hAnsi="Cambria" w:cs="Calibri"/>
                <w:color w:val="000000"/>
              </w:rPr>
            </w:pPr>
            <w:r>
              <w:rPr>
                <w:rFonts w:ascii="Calibri" w:hAnsi="Calibri" w:cs="Calibri"/>
                <w:color w:val="000000"/>
              </w:rPr>
              <w:t>2500</w:t>
            </w:r>
          </w:p>
        </w:tc>
        <w:tc>
          <w:tcPr>
            <w:tcW w:w="1391" w:type="dxa"/>
          </w:tcPr>
          <w:p w14:paraId="3AC72EEE"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0660283F" w14:textId="77777777" w:rsidR="00564277" w:rsidRDefault="00564277" w:rsidP="00F559E7">
            <w:pPr>
              <w:contextualSpacing/>
              <w:jc w:val="center"/>
              <w:rPr>
                <w:rFonts w:cs="Arial"/>
                <w:sz w:val="20"/>
                <w:szCs w:val="20"/>
              </w:rPr>
            </w:pPr>
            <w:r w:rsidRPr="004B2371">
              <w:rPr>
                <w:b/>
                <w:sz w:val="20"/>
                <w:szCs w:val="20"/>
              </w:rPr>
              <w:t>PMH</w:t>
            </w:r>
          </w:p>
        </w:tc>
        <w:tc>
          <w:tcPr>
            <w:tcW w:w="2516" w:type="dxa"/>
          </w:tcPr>
          <w:p w14:paraId="31F4ACD0" w14:textId="77777777" w:rsidR="00564277" w:rsidRDefault="00564277" w:rsidP="00F559E7">
            <w:pPr>
              <w:spacing w:before="60" w:after="60"/>
              <w:jc w:val="center"/>
              <w:rPr>
                <w:b/>
                <w:sz w:val="20"/>
                <w:szCs w:val="20"/>
              </w:rPr>
            </w:pPr>
            <w:r>
              <w:rPr>
                <w:b/>
                <w:sz w:val="20"/>
                <w:szCs w:val="20"/>
              </w:rPr>
              <w:t>30</w:t>
            </w:r>
          </w:p>
        </w:tc>
        <w:tc>
          <w:tcPr>
            <w:tcW w:w="2075" w:type="dxa"/>
          </w:tcPr>
          <w:p w14:paraId="12967CAF" w14:textId="77777777" w:rsidR="00564277" w:rsidRDefault="00564277" w:rsidP="00F559E7">
            <w:pPr>
              <w:spacing w:before="60" w:after="60"/>
              <w:jc w:val="center"/>
              <w:rPr>
                <w:b/>
                <w:sz w:val="20"/>
                <w:szCs w:val="20"/>
              </w:rPr>
            </w:pPr>
          </w:p>
        </w:tc>
      </w:tr>
      <w:tr w:rsidR="00564277" w14:paraId="260D7472" w14:textId="77777777" w:rsidTr="00F559E7">
        <w:tc>
          <w:tcPr>
            <w:tcW w:w="704" w:type="dxa"/>
          </w:tcPr>
          <w:p w14:paraId="770E22A1" w14:textId="77777777" w:rsidR="00564277" w:rsidRDefault="00564277" w:rsidP="00F559E7">
            <w:pPr>
              <w:spacing w:before="60" w:after="60"/>
              <w:ind w:left="-57" w:right="-57"/>
              <w:jc w:val="center"/>
              <w:rPr>
                <w:b/>
                <w:sz w:val="20"/>
                <w:szCs w:val="20"/>
              </w:rPr>
            </w:pPr>
            <w:r>
              <w:rPr>
                <w:b/>
                <w:sz w:val="20"/>
                <w:szCs w:val="20"/>
              </w:rPr>
              <w:t>56</w:t>
            </w:r>
          </w:p>
        </w:tc>
        <w:tc>
          <w:tcPr>
            <w:tcW w:w="4146" w:type="dxa"/>
          </w:tcPr>
          <w:p w14:paraId="74537DD6" w14:textId="77777777" w:rsidR="00564277" w:rsidRDefault="00564277" w:rsidP="00F559E7">
            <w:pPr>
              <w:rPr>
                <w:rFonts w:ascii="Cambria" w:hAnsi="Cambria" w:cs="Calibri"/>
                <w:color w:val="000000"/>
              </w:rPr>
            </w:pPr>
            <w:r>
              <w:rPr>
                <w:rFonts w:ascii="Arial" w:hAnsi="Arial" w:cs="Arial"/>
                <w:sz w:val="20"/>
                <w:szCs w:val="20"/>
              </w:rPr>
              <w:t>Chloramphenicol 1% eye ointment</w:t>
            </w:r>
          </w:p>
        </w:tc>
        <w:tc>
          <w:tcPr>
            <w:tcW w:w="1271" w:type="dxa"/>
          </w:tcPr>
          <w:p w14:paraId="420F649E" w14:textId="77777777" w:rsidR="00564277" w:rsidRDefault="00564277" w:rsidP="00F559E7">
            <w:pPr>
              <w:jc w:val="center"/>
              <w:rPr>
                <w:rFonts w:ascii="Cambria" w:hAnsi="Cambria" w:cs="Calibri"/>
                <w:color w:val="000000"/>
              </w:rPr>
            </w:pPr>
            <w:r>
              <w:rPr>
                <w:rFonts w:ascii="Calibri" w:hAnsi="Calibri" w:cs="Calibri"/>
                <w:color w:val="000000"/>
              </w:rPr>
              <w:t>1000</w:t>
            </w:r>
          </w:p>
        </w:tc>
        <w:tc>
          <w:tcPr>
            <w:tcW w:w="1391" w:type="dxa"/>
          </w:tcPr>
          <w:p w14:paraId="6393CE33"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385A5B56" w14:textId="77777777" w:rsidR="00564277" w:rsidRDefault="00564277" w:rsidP="00F559E7">
            <w:pPr>
              <w:contextualSpacing/>
              <w:jc w:val="center"/>
              <w:rPr>
                <w:rFonts w:cs="Arial"/>
                <w:sz w:val="20"/>
                <w:szCs w:val="20"/>
              </w:rPr>
            </w:pPr>
            <w:r w:rsidRPr="004B2371">
              <w:rPr>
                <w:b/>
                <w:sz w:val="20"/>
                <w:szCs w:val="20"/>
              </w:rPr>
              <w:t>PMH</w:t>
            </w:r>
          </w:p>
        </w:tc>
        <w:tc>
          <w:tcPr>
            <w:tcW w:w="2516" w:type="dxa"/>
          </w:tcPr>
          <w:p w14:paraId="7D6EBFCA" w14:textId="77777777" w:rsidR="00564277" w:rsidRDefault="00564277" w:rsidP="00F559E7">
            <w:pPr>
              <w:spacing w:before="60" w:after="60"/>
              <w:jc w:val="center"/>
              <w:rPr>
                <w:b/>
                <w:sz w:val="20"/>
                <w:szCs w:val="20"/>
              </w:rPr>
            </w:pPr>
            <w:r>
              <w:rPr>
                <w:b/>
                <w:sz w:val="20"/>
                <w:szCs w:val="20"/>
              </w:rPr>
              <w:t>30</w:t>
            </w:r>
          </w:p>
        </w:tc>
        <w:tc>
          <w:tcPr>
            <w:tcW w:w="2075" w:type="dxa"/>
          </w:tcPr>
          <w:p w14:paraId="1CC0A883" w14:textId="77777777" w:rsidR="00564277" w:rsidRDefault="00564277" w:rsidP="00F559E7">
            <w:pPr>
              <w:spacing w:before="60" w:after="60"/>
              <w:jc w:val="center"/>
              <w:rPr>
                <w:b/>
                <w:sz w:val="20"/>
                <w:szCs w:val="20"/>
              </w:rPr>
            </w:pPr>
          </w:p>
        </w:tc>
      </w:tr>
      <w:tr w:rsidR="00564277" w14:paraId="067FF7F3" w14:textId="77777777" w:rsidTr="00F559E7">
        <w:tc>
          <w:tcPr>
            <w:tcW w:w="704" w:type="dxa"/>
          </w:tcPr>
          <w:p w14:paraId="6D38FE7F" w14:textId="77777777" w:rsidR="00564277" w:rsidRDefault="00564277" w:rsidP="00F559E7">
            <w:pPr>
              <w:spacing w:before="60" w:after="60"/>
              <w:ind w:left="-57" w:right="-57"/>
              <w:jc w:val="center"/>
              <w:rPr>
                <w:b/>
                <w:sz w:val="20"/>
                <w:szCs w:val="20"/>
              </w:rPr>
            </w:pPr>
            <w:r>
              <w:rPr>
                <w:b/>
                <w:sz w:val="20"/>
                <w:szCs w:val="20"/>
              </w:rPr>
              <w:t>57</w:t>
            </w:r>
          </w:p>
        </w:tc>
        <w:tc>
          <w:tcPr>
            <w:tcW w:w="4146" w:type="dxa"/>
          </w:tcPr>
          <w:p w14:paraId="3E883A1C" w14:textId="77777777" w:rsidR="00564277" w:rsidRDefault="00564277" w:rsidP="00F559E7">
            <w:pPr>
              <w:rPr>
                <w:rFonts w:ascii="Cambria" w:hAnsi="Cambria" w:cs="Calibri"/>
                <w:color w:val="000000"/>
              </w:rPr>
            </w:pPr>
            <w:r>
              <w:rPr>
                <w:rFonts w:ascii="Arial" w:hAnsi="Arial" w:cs="Arial"/>
                <w:sz w:val="20"/>
                <w:szCs w:val="20"/>
              </w:rPr>
              <w:t>Chloramphenicol 125mg/5ml suspension</w:t>
            </w:r>
          </w:p>
        </w:tc>
        <w:tc>
          <w:tcPr>
            <w:tcW w:w="1271" w:type="dxa"/>
          </w:tcPr>
          <w:p w14:paraId="0B2A1446" w14:textId="77777777" w:rsidR="00564277" w:rsidRDefault="00564277" w:rsidP="00F559E7">
            <w:pPr>
              <w:jc w:val="center"/>
              <w:rPr>
                <w:rFonts w:ascii="Cambria" w:hAnsi="Cambria" w:cs="Calibri"/>
                <w:color w:val="000000"/>
              </w:rPr>
            </w:pPr>
            <w:r>
              <w:rPr>
                <w:rFonts w:ascii="Calibri" w:hAnsi="Calibri" w:cs="Calibri"/>
                <w:color w:val="000000"/>
              </w:rPr>
              <w:t>100</w:t>
            </w:r>
          </w:p>
        </w:tc>
        <w:tc>
          <w:tcPr>
            <w:tcW w:w="1391" w:type="dxa"/>
          </w:tcPr>
          <w:p w14:paraId="68587B92"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25898E72" w14:textId="77777777" w:rsidR="00564277" w:rsidRDefault="00564277" w:rsidP="00F559E7">
            <w:pPr>
              <w:contextualSpacing/>
              <w:jc w:val="center"/>
              <w:rPr>
                <w:rFonts w:cs="Arial"/>
                <w:sz w:val="20"/>
                <w:szCs w:val="20"/>
              </w:rPr>
            </w:pPr>
            <w:r w:rsidRPr="004B2371">
              <w:rPr>
                <w:b/>
                <w:sz w:val="20"/>
                <w:szCs w:val="20"/>
              </w:rPr>
              <w:t>PMH</w:t>
            </w:r>
          </w:p>
        </w:tc>
        <w:tc>
          <w:tcPr>
            <w:tcW w:w="2516" w:type="dxa"/>
          </w:tcPr>
          <w:p w14:paraId="292A6F4D" w14:textId="77777777" w:rsidR="00564277" w:rsidRDefault="00564277" w:rsidP="00F559E7">
            <w:pPr>
              <w:spacing w:before="60" w:after="60"/>
              <w:jc w:val="center"/>
              <w:rPr>
                <w:b/>
                <w:sz w:val="20"/>
                <w:szCs w:val="20"/>
              </w:rPr>
            </w:pPr>
            <w:r>
              <w:rPr>
                <w:b/>
                <w:sz w:val="20"/>
                <w:szCs w:val="20"/>
              </w:rPr>
              <w:t>30</w:t>
            </w:r>
          </w:p>
        </w:tc>
        <w:tc>
          <w:tcPr>
            <w:tcW w:w="2075" w:type="dxa"/>
          </w:tcPr>
          <w:p w14:paraId="5BFCA62D" w14:textId="77777777" w:rsidR="00564277" w:rsidRDefault="00564277" w:rsidP="00F559E7">
            <w:pPr>
              <w:spacing w:before="60" w:after="60"/>
              <w:jc w:val="center"/>
              <w:rPr>
                <w:b/>
                <w:sz w:val="20"/>
                <w:szCs w:val="20"/>
              </w:rPr>
            </w:pPr>
          </w:p>
        </w:tc>
      </w:tr>
      <w:tr w:rsidR="00564277" w14:paraId="64304C82" w14:textId="77777777" w:rsidTr="00F559E7">
        <w:tc>
          <w:tcPr>
            <w:tcW w:w="704" w:type="dxa"/>
          </w:tcPr>
          <w:p w14:paraId="7657D275" w14:textId="77777777" w:rsidR="00564277" w:rsidRDefault="00564277" w:rsidP="00F559E7">
            <w:pPr>
              <w:spacing w:before="60" w:after="60"/>
              <w:ind w:left="-57" w:right="-57"/>
              <w:jc w:val="center"/>
              <w:rPr>
                <w:b/>
                <w:sz w:val="20"/>
                <w:szCs w:val="20"/>
              </w:rPr>
            </w:pPr>
            <w:r>
              <w:rPr>
                <w:b/>
                <w:sz w:val="20"/>
                <w:szCs w:val="20"/>
              </w:rPr>
              <w:lastRenderedPageBreak/>
              <w:t>58</w:t>
            </w:r>
          </w:p>
        </w:tc>
        <w:tc>
          <w:tcPr>
            <w:tcW w:w="4146" w:type="dxa"/>
          </w:tcPr>
          <w:p w14:paraId="2231C0A7" w14:textId="77777777" w:rsidR="00564277" w:rsidRDefault="00564277" w:rsidP="00F559E7">
            <w:pPr>
              <w:rPr>
                <w:rFonts w:ascii="Cambria" w:hAnsi="Cambria" w:cs="Calibri"/>
                <w:color w:val="000000"/>
              </w:rPr>
            </w:pPr>
            <w:r>
              <w:rPr>
                <w:rFonts w:ascii="Arial" w:hAnsi="Arial" w:cs="Arial"/>
                <w:sz w:val="20"/>
                <w:szCs w:val="20"/>
              </w:rPr>
              <w:t>Chloramphenicol 1g injection</w:t>
            </w:r>
          </w:p>
        </w:tc>
        <w:tc>
          <w:tcPr>
            <w:tcW w:w="1271" w:type="dxa"/>
          </w:tcPr>
          <w:p w14:paraId="69B87ABE" w14:textId="77777777" w:rsidR="00564277" w:rsidRDefault="00564277" w:rsidP="00F559E7">
            <w:pPr>
              <w:jc w:val="center"/>
              <w:rPr>
                <w:rFonts w:ascii="Cambria" w:hAnsi="Cambria" w:cs="Calibri"/>
                <w:color w:val="000000"/>
              </w:rPr>
            </w:pPr>
            <w:r>
              <w:rPr>
                <w:rFonts w:ascii="Calibri" w:hAnsi="Calibri" w:cs="Calibri"/>
                <w:color w:val="000000"/>
              </w:rPr>
              <w:t>2400</w:t>
            </w:r>
          </w:p>
        </w:tc>
        <w:tc>
          <w:tcPr>
            <w:tcW w:w="1391" w:type="dxa"/>
          </w:tcPr>
          <w:p w14:paraId="6549AE14"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56A8140D" w14:textId="77777777" w:rsidR="00564277" w:rsidRDefault="00564277" w:rsidP="00F559E7">
            <w:pPr>
              <w:contextualSpacing/>
              <w:jc w:val="center"/>
              <w:rPr>
                <w:rFonts w:cs="Arial"/>
                <w:sz w:val="20"/>
                <w:szCs w:val="20"/>
              </w:rPr>
            </w:pPr>
            <w:r w:rsidRPr="007E5EC7">
              <w:rPr>
                <w:b/>
                <w:sz w:val="20"/>
                <w:szCs w:val="20"/>
              </w:rPr>
              <w:t>PMH</w:t>
            </w:r>
          </w:p>
        </w:tc>
        <w:tc>
          <w:tcPr>
            <w:tcW w:w="2516" w:type="dxa"/>
          </w:tcPr>
          <w:p w14:paraId="091607F3" w14:textId="77777777" w:rsidR="00564277" w:rsidRDefault="00564277" w:rsidP="00F559E7">
            <w:pPr>
              <w:spacing w:before="60" w:after="60"/>
              <w:jc w:val="center"/>
              <w:rPr>
                <w:b/>
                <w:sz w:val="20"/>
                <w:szCs w:val="20"/>
              </w:rPr>
            </w:pPr>
            <w:r>
              <w:rPr>
                <w:b/>
                <w:sz w:val="20"/>
                <w:szCs w:val="20"/>
              </w:rPr>
              <w:t>30</w:t>
            </w:r>
          </w:p>
        </w:tc>
        <w:tc>
          <w:tcPr>
            <w:tcW w:w="2075" w:type="dxa"/>
          </w:tcPr>
          <w:p w14:paraId="2D3BA4DC" w14:textId="77777777" w:rsidR="00564277" w:rsidRDefault="00564277" w:rsidP="00F559E7">
            <w:pPr>
              <w:spacing w:before="60" w:after="60"/>
              <w:jc w:val="center"/>
              <w:rPr>
                <w:b/>
                <w:sz w:val="20"/>
                <w:szCs w:val="20"/>
              </w:rPr>
            </w:pPr>
          </w:p>
        </w:tc>
      </w:tr>
      <w:tr w:rsidR="00564277" w14:paraId="31D7CA32" w14:textId="77777777" w:rsidTr="00F559E7">
        <w:tc>
          <w:tcPr>
            <w:tcW w:w="704" w:type="dxa"/>
          </w:tcPr>
          <w:p w14:paraId="2BF40719" w14:textId="77777777" w:rsidR="00564277" w:rsidRDefault="00564277" w:rsidP="00F559E7">
            <w:pPr>
              <w:spacing w:before="60" w:after="60"/>
              <w:ind w:left="-57" w:right="-57"/>
              <w:jc w:val="center"/>
              <w:rPr>
                <w:b/>
                <w:sz w:val="20"/>
                <w:szCs w:val="20"/>
              </w:rPr>
            </w:pPr>
            <w:r>
              <w:rPr>
                <w:b/>
                <w:sz w:val="20"/>
                <w:szCs w:val="20"/>
              </w:rPr>
              <w:t>59</w:t>
            </w:r>
          </w:p>
        </w:tc>
        <w:tc>
          <w:tcPr>
            <w:tcW w:w="4146" w:type="dxa"/>
          </w:tcPr>
          <w:p w14:paraId="4BC104D3" w14:textId="77777777" w:rsidR="00564277" w:rsidRDefault="00564277" w:rsidP="00F559E7">
            <w:pPr>
              <w:rPr>
                <w:rFonts w:ascii="Cambria" w:hAnsi="Cambria" w:cs="Calibri"/>
                <w:color w:val="000000"/>
              </w:rPr>
            </w:pPr>
            <w:r>
              <w:rPr>
                <w:rFonts w:ascii="Arial" w:hAnsi="Arial" w:cs="Arial"/>
                <w:sz w:val="20"/>
                <w:szCs w:val="20"/>
              </w:rPr>
              <w:t>Chloramphenicol 250mg capsule</w:t>
            </w:r>
          </w:p>
        </w:tc>
        <w:tc>
          <w:tcPr>
            <w:tcW w:w="1271" w:type="dxa"/>
          </w:tcPr>
          <w:p w14:paraId="46E2FC14" w14:textId="77777777" w:rsidR="00564277" w:rsidRDefault="00564277" w:rsidP="00F559E7">
            <w:pPr>
              <w:jc w:val="center"/>
              <w:rPr>
                <w:rFonts w:ascii="Cambria" w:hAnsi="Cambria" w:cs="Calibri"/>
                <w:color w:val="000000"/>
              </w:rPr>
            </w:pPr>
            <w:r>
              <w:rPr>
                <w:rFonts w:ascii="Calibri" w:hAnsi="Calibri" w:cs="Calibri"/>
                <w:color w:val="000000"/>
              </w:rPr>
              <w:t>2000</w:t>
            </w:r>
          </w:p>
        </w:tc>
        <w:tc>
          <w:tcPr>
            <w:tcW w:w="1391" w:type="dxa"/>
          </w:tcPr>
          <w:p w14:paraId="0CED548D"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07D14B11" w14:textId="77777777" w:rsidR="00564277" w:rsidRDefault="00564277" w:rsidP="00F559E7">
            <w:pPr>
              <w:contextualSpacing/>
              <w:jc w:val="center"/>
              <w:rPr>
                <w:rFonts w:cs="Arial"/>
                <w:sz w:val="20"/>
                <w:szCs w:val="20"/>
              </w:rPr>
            </w:pPr>
            <w:r w:rsidRPr="007E5EC7">
              <w:rPr>
                <w:b/>
                <w:sz w:val="20"/>
                <w:szCs w:val="20"/>
              </w:rPr>
              <w:t>PMH</w:t>
            </w:r>
          </w:p>
        </w:tc>
        <w:tc>
          <w:tcPr>
            <w:tcW w:w="2516" w:type="dxa"/>
          </w:tcPr>
          <w:p w14:paraId="0339743E" w14:textId="77777777" w:rsidR="00564277" w:rsidRDefault="00564277" w:rsidP="00F559E7">
            <w:pPr>
              <w:spacing w:before="60" w:after="60"/>
              <w:jc w:val="center"/>
              <w:rPr>
                <w:b/>
                <w:sz w:val="20"/>
                <w:szCs w:val="20"/>
              </w:rPr>
            </w:pPr>
            <w:r>
              <w:rPr>
                <w:b/>
                <w:sz w:val="20"/>
                <w:szCs w:val="20"/>
              </w:rPr>
              <w:t>30</w:t>
            </w:r>
          </w:p>
        </w:tc>
        <w:tc>
          <w:tcPr>
            <w:tcW w:w="2075" w:type="dxa"/>
          </w:tcPr>
          <w:p w14:paraId="4E2D1051" w14:textId="77777777" w:rsidR="00564277" w:rsidRDefault="00564277" w:rsidP="00F559E7">
            <w:pPr>
              <w:spacing w:before="60" w:after="60"/>
              <w:jc w:val="center"/>
              <w:rPr>
                <w:b/>
                <w:sz w:val="20"/>
                <w:szCs w:val="20"/>
              </w:rPr>
            </w:pPr>
          </w:p>
        </w:tc>
      </w:tr>
      <w:tr w:rsidR="00564277" w14:paraId="14D01E14" w14:textId="77777777" w:rsidTr="00F559E7">
        <w:tc>
          <w:tcPr>
            <w:tcW w:w="704" w:type="dxa"/>
          </w:tcPr>
          <w:p w14:paraId="3E74B7AE" w14:textId="77777777" w:rsidR="00564277" w:rsidRDefault="00564277" w:rsidP="00F559E7">
            <w:pPr>
              <w:spacing w:before="60" w:after="60"/>
              <w:ind w:left="-57" w:right="-57"/>
              <w:jc w:val="center"/>
              <w:rPr>
                <w:b/>
                <w:sz w:val="20"/>
                <w:szCs w:val="20"/>
              </w:rPr>
            </w:pPr>
            <w:r>
              <w:rPr>
                <w:b/>
                <w:sz w:val="20"/>
                <w:szCs w:val="20"/>
              </w:rPr>
              <w:t>60</w:t>
            </w:r>
          </w:p>
        </w:tc>
        <w:tc>
          <w:tcPr>
            <w:tcW w:w="4146" w:type="dxa"/>
          </w:tcPr>
          <w:p w14:paraId="1EB76E0C" w14:textId="77777777" w:rsidR="00564277" w:rsidRDefault="00564277" w:rsidP="00F559E7">
            <w:pPr>
              <w:rPr>
                <w:rFonts w:ascii="Cambria" w:hAnsi="Cambria" w:cs="Calibri"/>
                <w:color w:val="000000"/>
              </w:rPr>
            </w:pPr>
            <w:r>
              <w:rPr>
                <w:rFonts w:ascii="Arial" w:hAnsi="Arial" w:cs="Arial"/>
                <w:sz w:val="20"/>
                <w:szCs w:val="20"/>
              </w:rPr>
              <w:t>Chloramphenicol 5% ear drops</w:t>
            </w:r>
          </w:p>
        </w:tc>
        <w:tc>
          <w:tcPr>
            <w:tcW w:w="1271" w:type="dxa"/>
          </w:tcPr>
          <w:p w14:paraId="7E05820C" w14:textId="77777777" w:rsidR="00564277" w:rsidRDefault="00564277" w:rsidP="00F559E7">
            <w:pPr>
              <w:jc w:val="center"/>
              <w:rPr>
                <w:rFonts w:ascii="Cambria" w:hAnsi="Cambria" w:cs="Calibri"/>
                <w:color w:val="000000"/>
              </w:rPr>
            </w:pPr>
            <w:r>
              <w:rPr>
                <w:rFonts w:ascii="Calibri" w:hAnsi="Calibri" w:cs="Calibri"/>
                <w:color w:val="000000"/>
              </w:rPr>
              <w:t>2500</w:t>
            </w:r>
          </w:p>
        </w:tc>
        <w:tc>
          <w:tcPr>
            <w:tcW w:w="1391" w:type="dxa"/>
          </w:tcPr>
          <w:p w14:paraId="345AEF56"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1F9C7C27" w14:textId="77777777" w:rsidR="00564277" w:rsidRDefault="00564277" w:rsidP="00F559E7">
            <w:pPr>
              <w:contextualSpacing/>
              <w:jc w:val="center"/>
              <w:rPr>
                <w:rFonts w:cs="Arial"/>
                <w:sz w:val="20"/>
                <w:szCs w:val="20"/>
              </w:rPr>
            </w:pPr>
            <w:r w:rsidRPr="007E5EC7">
              <w:rPr>
                <w:b/>
                <w:sz w:val="20"/>
                <w:szCs w:val="20"/>
              </w:rPr>
              <w:t>PMH</w:t>
            </w:r>
          </w:p>
        </w:tc>
        <w:tc>
          <w:tcPr>
            <w:tcW w:w="2516" w:type="dxa"/>
          </w:tcPr>
          <w:p w14:paraId="5153A9B3" w14:textId="77777777" w:rsidR="00564277" w:rsidRDefault="00564277" w:rsidP="00F559E7">
            <w:pPr>
              <w:spacing w:before="60" w:after="60"/>
              <w:jc w:val="center"/>
              <w:rPr>
                <w:b/>
                <w:sz w:val="20"/>
                <w:szCs w:val="20"/>
              </w:rPr>
            </w:pPr>
            <w:r>
              <w:rPr>
                <w:b/>
                <w:sz w:val="20"/>
                <w:szCs w:val="20"/>
              </w:rPr>
              <w:t>30</w:t>
            </w:r>
          </w:p>
        </w:tc>
        <w:tc>
          <w:tcPr>
            <w:tcW w:w="2075" w:type="dxa"/>
          </w:tcPr>
          <w:p w14:paraId="11A22773" w14:textId="77777777" w:rsidR="00564277" w:rsidRDefault="00564277" w:rsidP="00F559E7">
            <w:pPr>
              <w:spacing w:before="60" w:after="60"/>
              <w:jc w:val="center"/>
              <w:rPr>
                <w:b/>
                <w:sz w:val="20"/>
                <w:szCs w:val="20"/>
              </w:rPr>
            </w:pPr>
          </w:p>
        </w:tc>
      </w:tr>
      <w:tr w:rsidR="00564277" w14:paraId="752CE6FD" w14:textId="77777777" w:rsidTr="00F559E7">
        <w:tc>
          <w:tcPr>
            <w:tcW w:w="704" w:type="dxa"/>
          </w:tcPr>
          <w:p w14:paraId="0F1E9AB1" w14:textId="77777777" w:rsidR="00564277" w:rsidRDefault="00564277" w:rsidP="00F559E7">
            <w:pPr>
              <w:spacing w:before="60" w:after="60"/>
              <w:ind w:left="-57" w:right="-57"/>
              <w:jc w:val="center"/>
              <w:rPr>
                <w:b/>
                <w:sz w:val="20"/>
                <w:szCs w:val="20"/>
              </w:rPr>
            </w:pPr>
            <w:r>
              <w:rPr>
                <w:b/>
                <w:sz w:val="20"/>
                <w:szCs w:val="20"/>
              </w:rPr>
              <w:t>61</w:t>
            </w:r>
          </w:p>
        </w:tc>
        <w:tc>
          <w:tcPr>
            <w:tcW w:w="4146" w:type="dxa"/>
          </w:tcPr>
          <w:p w14:paraId="24213F56" w14:textId="77777777" w:rsidR="00564277" w:rsidRDefault="00564277" w:rsidP="00F559E7">
            <w:pPr>
              <w:rPr>
                <w:rFonts w:ascii="Cambria" w:hAnsi="Cambria" w:cs="Calibri"/>
                <w:color w:val="000000"/>
              </w:rPr>
            </w:pPr>
            <w:r>
              <w:rPr>
                <w:rFonts w:ascii="Arial" w:hAnsi="Arial" w:cs="Arial"/>
                <w:sz w:val="20"/>
                <w:szCs w:val="20"/>
              </w:rPr>
              <w:t>Chlorhexidine 1% cream 50g</w:t>
            </w:r>
          </w:p>
        </w:tc>
        <w:tc>
          <w:tcPr>
            <w:tcW w:w="1271" w:type="dxa"/>
          </w:tcPr>
          <w:p w14:paraId="2A878136" w14:textId="77777777" w:rsidR="00564277" w:rsidRDefault="00564277" w:rsidP="00F559E7">
            <w:pPr>
              <w:jc w:val="center"/>
              <w:rPr>
                <w:rFonts w:ascii="Cambria" w:hAnsi="Cambria" w:cs="Calibri"/>
                <w:color w:val="000000"/>
              </w:rPr>
            </w:pPr>
            <w:r>
              <w:rPr>
                <w:rFonts w:ascii="Calibri" w:hAnsi="Calibri" w:cs="Calibri"/>
                <w:color w:val="000000"/>
              </w:rPr>
              <w:t>200</w:t>
            </w:r>
          </w:p>
        </w:tc>
        <w:tc>
          <w:tcPr>
            <w:tcW w:w="1391" w:type="dxa"/>
          </w:tcPr>
          <w:p w14:paraId="2B74CC96"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3AD95369" w14:textId="77777777" w:rsidR="00564277" w:rsidRDefault="00564277" w:rsidP="00F559E7">
            <w:pPr>
              <w:contextualSpacing/>
              <w:jc w:val="center"/>
              <w:rPr>
                <w:rFonts w:cs="Arial"/>
                <w:sz w:val="20"/>
                <w:szCs w:val="20"/>
              </w:rPr>
            </w:pPr>
            <w:r w:rsidRPr="007E5EC7">
              <w:rPr>
                <w:b/>
                <w:sz w:val="20"/>
                <w:szCs w:val="20"/>
              </w:rPr>
              <w:t>PMH</w:t>
            </w:r>
          </w:p>
        </w:tc>
        <w:tc>
          <w:tcPr>
            <w:tcW w:w="2516" w:type="dxa"/>
          </w:tcPr>
          <w:p w14:paraId="3E61B079" w14:textId="77777777" w:rsidR="00564277" w:rsidRDefault="00564277" w:rsidP="00F559E7">
            <w:pPr>
              <w:spacing w:before="60" w:after="60"/>
              <w:jc w:val="center"/>
              <w:rPr>
                <w:b/>
                <w:sz w:val="20"/>
                <w:szCs w:val="20"/>
              </w:rPr>
            </w:pPr>
          </w:p>
        </w:tc>
        <w:tc>
          <w:tcPr>
            <w:tcW w:w="2075" w:type="dxa"/>
          </w:tcPr>
          <w:p w14:paraId="44BBD6D1" w14:textId="77777777" w:rsidR="00564277" w:rsidRDefault="00564277" w:rsidP="00F559E7">
            <w:pPr>
              <w:spacing w:before="60" w:after="60"/>
              <w:jc w:val="center"/>
              <w:rPr>
                <w:b/>
                <w:sz w:val="20"/>
                <w:szCs w:val="20"/>
              </w:rPr>
            </w:pPr>
          </w:p>
        </w:tc>
      </w:tr>
      <w:tr w:rsidR="00564277" w14:paraId="7B52B252" w14:textId="77777777" w:rsidTr="00F559E7">
        <w:tc>
          <w:tcPr>
            <w:tcW w:w="704" w:type="dxa"/>
          </w:tcPr>
          <w:p w14:paraId="56A67AA9" w14:textId="77777777" w:rsidR="00564277" w:rsidRDefault="00564277" w:rsidP="00F559E7">
            <w:pPr>
              <w:spacing w:before="60" w:after="60"/>
              <w:ind w:left="-57" w:right="-57"/>
              <w:jc w:val="center"/>
              <w:rPr>
                <w:b/>
                <w:sz w:val="20"/>
                <w:szCs w:val="20"/>
              </w:rPr>
            </w:pPr>
            <w:r>
              <w:rPr>
                <w:b/>
                <w:sz w:val="20"/>
                <w:szCs w:val="20"/>
              </w:rPr>
              <w:t>62</w:t>
            </w:r>
          </w:p>
        </w:tc>
        <w:tc>
          <w:tcPr>
            <w:tcW w:w="4146" w:type="dxa"/>
          </w:tcPr>
          <w:p w14:paraId="4BBC7DE2" w14:textId="77777777" w:rsidR="00564277" w:rsidRDefault="00564277" w:rsidP="00F559E7">
            <w:pPr>
              <w:rPr>
                <w:rFonts w:ascii="Cambria" w:hAnsi="Cambria" w:cs="Calibri"/>
                <w:color w:val="000000"/>
              </w:rPr>
            </w:pPr>
            <w:r>
              <w:rPr>
                <w:rFonts w:ascii="Arial" w:hAnsi="Arial" w:cs="Arial"/>
                <w:sz w:val="20"/>
                <w:szCs w:val="20"/>
              </w:rPr>
              <w:t>Chlorpheniramine 4mg tablet</w:t>
            </w:r>
          </w:p>
        </w:tc>
        <w:tc>
          <w:tcPr>
            <w:tcW w:w="1271" w:type="dxa"/>
          </w:tcPr>
          <w:p w14:paraId="193634CD" w14:textId="77777777" w:rsidR="00564277" w:rsidRDefault="00564277" w:rsidP="00F559E7">
            <w:pPr>
              <w:jc w:val="center"/>
              <w:rPr>
                <w:rFonts w:ascii="Cambria" w:hAnsi="Cambria" w:cs="Calibri"/>
                <w:color w:val="000000"/>
              </w:rPr>
            </w:pPr>
            <w:r>
              <w:rPr>
                <w:rFonts w:ascii="Calibri" w:hAnsi="Calibri" w:cs="Calibri"/>
                <w:color w:val="000000"/>
              </w:rPr>
              <w:t>4000</w:t>
            </w:r>
          </w:p>
        </w:tc>
        <w:tc>
          <w:tcPr>
            <w:tcW w:w="1391" w:type="dxa"/>
          </w:tcPr>
          <w:p w14:paraId="4F944CF3"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0758F420" w14:textId="77777777" w:rsidR="00564277" w:rsidRDefault="00564277" w:rsidP="00F559E7">
            <w:pPr>
              <w:contextualSpacing/>
              <w:jc w:val="center"/>
              <w:rPr>
                <w:rFonts w:cs="Arial"/>
                <w:sz w:val="20"/>
                <w:szCs w:val="20"/>
              </w:rPr>
            </w:pPr>
            <w:r w:rsidRPr="007E5EC7">
              <w:rPr>
                <w:b/>
                <w:sz w:val="20"/>
                <w:szCs w:val="20"/>
              </w:rPr>
              <w:t>PMH</w:t>
            </w:r>
          </w:p>
        </w:tc>
        <w:tc>
          <w:tcPr>
            <w:tcW w:w="2516" w:type="dxa"/>
          </w:tcPr>
          <w:p w14:paraId="7A9A2E09" w14:textId="77777777" w:rsidR="00564277" w:rsidRDefault="00564277" w:rsidP="00F559E7">
            <w:pPr>
              <w:spacing w:before="60" w:after="60"/>
              <w:jc w:val="center"/>
              <w:rPr>
                <w:b/>
                <w:sz w:val="20"/>
                <w:szCs w:val="20"/>
              </w:rPr>
            </w:pPr>
            <w:r>
              <w:rPr>
                <w:b/>
                <w:sz w:val="20"/>
                <w:szCs w:val="20"/>
              </w:rPr>
              <w:t>30</w:t>
            </w:r>
          </w:p>
        </w:tc>
        <w:tc>
          <w:tcPr>
            <w:tcW w:w="2075" w:type="dxa"/>
          </w:tcPr>
          <w:p w14:paraId="07E51B3D" w14:textId="77777777" w:rsidR="00564277" w:rsidRDefault="00564277" w:rsidP="00F559E7">
            <w:pPr>
              <w:spacing w:before="60" w:after="60"/>
              <w:jc w:val="center"/>
              <w:rPr>
                <w:b/>
                <w:sz w:val="20"/>
                <w:szCs w:val="20"/>
              </w:rPr>
            </w:pPr>
          </w:p>
        </w:tc>
      </w:tr>
      <w:tr w:rsidR="00564277" w14:paraId="340FA1B5" w14:textId="77777777" w:rsidTr="00F559E7">
        <w:tc>
          <w:tcPr>
            <w:tcW w:w="704" w:type="dxa"/>
          </w:tcPr>
          <w:p w14:paraId="2E8FF8B7" w14:textId="77777777" w:rsidR="00564277" w:rsidRDefault="00564277" w:rsidP="00F559E7">
            <w:pPr>
              <w:spacing w:before="60" w:after="60"/>
              <w:ind w:left="-57" w:right="-57"/>
              <w:jc w:val="center"/>
              <w:rPr>
                <w:b/>
                <w:sz w:val="20"/>
                <w:szCs w:val="20"/>
              </w:rPr>
            </w:pPr>
            <w:r>
              <w:rPr>
                <w:b/>
                <w:sz w:val="20"/>
                <w:szCs w:val="20"/>
              </w:rPr>
              <w:t>63</w:t>
            </w:r>
          </w:p>
        </w:tc>
        <w:tc>
          <w:tcPr>
            <w:tcW w:w="4146" w:type="dxa"/>
          </w:tcPr>
          <w:p w14:paraId="644540F2" w14:textId="77777777" w:rsidR="00564277" w:rsidRDefault="00564277" w:rsidP="00F559E7">
            <w:pPr>
              <w:rPr>
                <w:rFonts w:ascii="Cambria" w:hAnsi="Cambria" w:cs="Calibri"/>
                <w:color w:val="000000"/>
              </w:rPr>
            </w:pPr>
            <w:r>
              <w:rPr>
                <w:rFonts w:ascii="Arial" w:hAnsi="Arial" w:cs="Arial"/>
                <w:sz w:val="20"/>
                <w:szCs w:val="20"/>
              </w:rPr>
              <w:t>Chlorpromazine 50mg injection</w:t>
            </w:r>
          </w:p>
        </w:tc>
        <w:tc>
          <w:tcPr>
            <w:tcW w:w="1271" w:type="dxa"/>
          </w:tcPr>
          <w:p w14:paraId="4FD97428" w14:textId="77777777" w:rsidR="00564277" w:rsidRDefault="00564277" w:rsidP="00F559E7">
            <w:pPr>
              <w:jc w:val="center"/>
              <w:rPr>
                <w:rFonts w:ascii="Cambria" w:hAnsi="Cambria" w:cs="Calibri"/>
                <w:color w:val="000000"/>
              </w:rPr>
            </w:pPr>
            <w:r>
              <w:rPr>
                <w:rFonts w:ascii="Calibri" w:hAnsi="Calibri" w:cs="Calibri"/>
                <w:color w:val="000000"/>
              </w:rPr>
              <w:t>50</w:t>
            </w:r>
          </w:p>
        </w:tc>
        <w:tc>
          <w:tcPr>
            <w:tcW w:w="1391" w:type="dxa"/>
          </w:tcPr>
          <w:p w14:paraId="644A001D"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05F353B9" w14:textId="77777777" w:rsidR="00564277" w:rsidRDefault="00564277" w:rsidP="00F559E7">
            <w:pPr>
              <w:contextualSpacing/>
              <w:jc w:val="center"/>
              <w:rPr>
                <w:rFonts w:cs="Arial"/>
                <w:sz w:val="20"/>
                <w:szCs w:val="20"/>
              </w:rPr>
            </w:pPr>
            <w:r w:rsidRPr="007E5EC7">
              <w:rPr>
                <w:b/>
                <w:sz w:val="20"/>
                <w:szCs w:val="20"/>
              </w:rPr>
              <w:t>PMH</w:t>
            </w:r>
          </w:p>
        </w:tc>
        <w:tc>
          <w:tcPr>
            <w:tcW w:w="2516" w:type="dxa"/>
          </w:tcPr>
          <w:p w14:paraId="62DF84FF" w14:textId="77777777" w:rsidR="00564277" w:rsidRDefault="00564277" w:rsidP="00F559E7">
            <w:pPr>
              <w:spacing w:before="60" w:after="60"/>
              <w:jc w:val="center"/>
              <w:rPr>
                <w:b/>
                <w:sz w:val="20"/>
                <w:szCs w:val="20"/>
              </w:rPr>
            </w:pPr>
            <w:r>
              <w:rPr>
                <w:b/>
                <w:sz w:val="20"/>
                <w:szCs w:val="20"/>
              </w:rPr>
              <w:t>30</w:t>
            </w:r>
          </w:p>
        </w:tc>
        <w:tc>
          <w:tcPr>
            <w:tcW w:w="2075" w:type="dxa"/>
          </w:tcPr>
          <w:p w14:paraId="33FE0B98" w14:textId="77777777" w:rsidR="00564277" w:rsidRDefault="00564277" w:rsidP="00F559E7">
            <w:pPr>
              <w:spacing w:before="60" w:after="60"/>
              <w:jc w:val="center"/>
              <w:rPr>
                <w:b/>
                <w:sz w:val="20"/>
                <w:szCs w:val="20"/>
              </w:rPr>
            </w:pPr>
          </w:p>
        </w:tc>
      </w:tr>
      <w:tr w:rsidR="00564277" w14:paraId="67F23E64" w14:textId="77777777" w:rsidTr="00F559E7">
        <w:tc>
          <w:tcPr>
            <w:tcW w:w="704" w:type="dxa"/>
          </w:tcPr>
          <w:p w14:paraId="56BB6E46" w14:textId="77777777" w:rsidR="00564277" w:rsidRDefault="00564277" w:rsidP="00F559E7">
            <w:pPr>
              <w:spacing w:before="60" w:after="60"/>
              <w:ind w:left="-57" w:right="-57"/>
              <w:jc w:val="center"/>
              <w:rPr>
                <w:b/>
                <w:sz w:val="20"/>
                <w:szCs w:val="20"/>
              </w:rPr>
            </w:pPr>
            <w:r>
              <w:rPr>
                <w:b/>
                <w:sz w:val="20"/>
                <w:szCs w:val="20"/>
              </w:rPr>
              <w:t>64</w:t>
            </w:r>
          </w:p>
        </w:tc>
        <w:tc>
          <w:tcPr>
            <w:tcW w:w="4146" w:type="dxa"/>
          </w:tcPr>
          <w:p w14:paraId="6F82653E" w14:textId="77777777" w:rsidR="00564277" w:rsidRDefault="00564277" w:rsidP="00F559E7">
            <w:pPr>
              <w:rPr>
                <w:rFonts w:ascii="Cambria" w:hAnsi="Cambria" w:cs="Calibri"/>
                <w:color w:val="000000"/>
              </w:rPr>
            </w:pPr>
            <w:r>
              <w:rPr>
                <w:rFonts w:ascii="Arial" w:hAnsi="Arial" w:cs="Arial"/>
                <w:sz w:val="20"/>
                <w:szCs w:val="20"/>
              </w:rPr>
              <w:t>Chlorpromazine25mg tablets</w:t>
            </w:r>
          </w:p>
        </w:tc>
        <w:tc>
          <w:tcPr>
            <w:tcW w:w="1271" w:type="dxa"/>
          </w:tcPr>
          <w:p w14:paraId="7872F85A" w14:textId="77777777" w:rsidR="00564277" w:rsidRDefault="00564277" w:rsidP="00F559E7">
            <w:pPr>
              <w:jc w:val="center"/>
              <w:rPr>
                <w:rFonts w:ascii="Cambria" w:hAnsi="Cambria" w:cs="Calibri"/>
                <w:color w:val="000000"/>
              </w:rPr>
            </w:pPr>
            <w:r>
              <w:rPr>
                <w:rFonts w:ascii="Calibri" w:hAnsi="Calibri" w:cs="Calibri"/>
                <w:color w:val="000000"/>
              </w:rPr>
              <w:t>1200</w:t>
            </w:r>
          </w:p>
        </w:tc>
        <w:tc>
          <w:tcPr>
            <w:tcW w:w="1391" w:type="dxa"/>
          </w:tcPr>
          <w:p w14:paraId="6DAE8636"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5B5FA6A6" w14:textId="77777777" w:rsidR="00564277" w:rsidRDefault="00564277" w:rsidP="00F559E7">
            <w:pPr>
              <w:contextualSpacing/>
              <w:jc w:val="center"/>
              <w:rPr>
                <w:rFonts w:cs="Arial"/>
                <w:sz w:val="20"/>
                <w:szCs w:val="20"/>
              </w:rPr>
            </w:pPr>
            <w:r w:rsidRPr="007E5EC7">
              <w:rPr>
                <w:b/>
                <w:sz w:val="20"/>
                <w:szCs w:val="20"/>
              </w:rPr>
              <w:t>PMH</w:t>
            </w:r>
          </w:p>
        </w:tc>
        <w:tc>
          <w:tcPr>
            <w:tcW w:w="2516" w:type="dxa"/>
          </w:tcPr>
          <w:p w14:paraId="7F8910D5" w14:textId="77777777" w:rsidR="00564277" w:rsidRDefault="00564277" w:rsidP="00F559E7">
            <w:pPr>
              <w:spacing w:before="60" w:after="60"/>
              <w:jc w:val="center"/>
              <w:rPr>
                <w:b/>
                <w:sz w:val="20"/>
                <w:szCs w:val="20"/>
              </w:rPr>
            </w:pPr>
            <w:r>
              <w:rPr>
                <w:b/>
                <w:sz w:val="20"/>
                <w:szCs w:val="20"/>
              </w:rPr>
              <w:t>30</w:t>
            </w:r>
          </w:p>
        </w:tc>
        <w:tc>
          <w:tcPr>
            <w:tcW w:w="2075" w:type="dxa"/>
          </w:tcPr>
          <w:p w14:paraId="4857B61C" w14:textId="77777777" w:rsidR="00564277" w:rsidRDefault="00564277" w:rsidP="00F559E7">
            <w:pPr>
              <w:spacing w:before="60" w:after="60"/>
              <w:jc w:val="center"/>
              <w:rPr>
                <w:b/>
                <w:sz w:val="20"/>
                <w:szCs w:val="20"/>
              </w:rPr>
            </w:pPr>
          </w:p>
        </w:tc>
      </w:tr>
      <w:tr w:rsidR="00564277" w14:paraId="7D421D77" w14:textId="77777777" w:rsidTr="00F559E7">
        <w:tc>
          <w:tcPr>
            <w:tcW w:w="704" w:type="dxa"/>
          </w:tcPr>
          <w:p w14:paraId="53506396" w14:textId="77777777" w:rsidR="00564277" w:rsidRDefault="00564277" w:rsidP="00F559E7">
            <w:pPr>
              <w:spacing w:before="60" w:after="60"/>
              <w:ind w:left="-57" w:right="-57"/>
              <w:jc w:val="center"/>
              <w:rPr>
                <w:b/>
                <w:sz w:val="20"/>
                <w:szCs w:val="20"/>
              </w:rPr>
            </w:pPr>
            <w:r>
              <w:rPr>
                <w:b/>
                <w:sz w:val="20"/>
                <w:szCs w:val="20"/>
              </w:rPr>
              <w:t>65</w:t>
            </w:r>
          </w:p>
        </w:tc>
        <w:tc>
          <w:tcPr>
            <w:tcW w:w="4146" w:type="dxa"/>
          </w:tcPr>
          <w:p w14:paraId="4E09427D" w14:textId="77777777" w:rsidR="00564277" w:rsidRDefault="00564277" w:rsidP="00F559E7">
            <w:pPr>
              <w:rPr>
                <w:rFonts w:ascii="Cambria" w:hAnsi="Cambria" w:cs="Calibri"/>
                <w:color w:val="000000"/>
              </w:rPr>
            </w:pPr>
            <w:r>
              <w:rPr>
                <w:rFonts w:ascii="Arial" w:hAnsi="Arial" w:cs="Arial"/>
                <w:sz w:val="20"/>
                <w:szCs w:val="20"/>
              </w:rPr>
              <w:t>Ciprofloxacin 500mg tablet</w:t>
            </w:r>
          </w:p>
        </w:tc>
        <w:tc>
          <w:tcPr>
            <w:tcW w:w="1271" w:type="dxa"/>
          </w:tcPr>
          <w:p w14:paraId="54489CCF" w14:textId="77777777" w:rsidR="00564277" w:rsidRDefault="00564277" w:rsidP="00F559E7">
            <w:pPr>
              <w:jc w:val="center"/>
              <w:rPr>
                <w:rFonts w:ascii="Cambria" w:hAnsi="Cambria" w:cs="Calibri"/>
                <w:color w:val="000000"/>
              </w:rPr>
            </w:pPr>
            <w:r>
              <w:rPr>
                <w:rFonts w:ascii="Calibri" w:hAnsi="Calibri" w:cs="Calibri"/>
                <w:color w:val="000000"/>
              </w:rPr>
              <w:t>15000</w:t>
            </w:r>
          </w:p>
        </w:tc>
        <w:tc>
          <w:tcPr>
            <w:tcW w:w="1391" w:type="dxa"/>
          </w:tcPr>
          <w:p w14:paraId="00B4A485"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2D182456" w14:textId="77777777" w:rsidR="00564277" w:rsidRDefault="00564277" w:rsidP="00F559E7">
            <w:pPr>
              <w:contextualSpacing/>
              <w:jc w:val="center"/>
              <w:rPr>
                <w:rFonts w:cs="Arial"/>
                <w:sz w:val="20"/>
                <w:szCs w:val="20"/>
              </w:rPr>
            </w:pPr>
            <w:r w:rsidRPr="007E5EC7">
              <w:rPr>
                <w:b/>
                <w:sz w:val="20"/>
                <w:szCs w:val="20"/>
              </w:rPr>
              <w:t>PMH</w:t>
            </w:r>
          </w:p>
        </w:tc>
        <w:tc>
          <w:tcPr>
            <w:tcW w:w="2516" w:type="dxa"/>
          </w:tcPr>
          <w:p w14:paraId="1236BC8E" w14:textId="77777777" w:rsidR="00564277" w:rsidRDefault="00564277" w:rsidP="00F559E7">
            <w:pPr>
              <w:spacing w:before="60" w:after="60"/>
              <w:jc w:val="center"/>
              <w:rPr>
                <w:b/>
                <w:sz w:val="20"/>
                <w:szCs w:val="20"/>
              </w:rPr>
            </w:pPr>
            <w:r>
              <w:rPr>
                <w:b/>
                <w:sz w:val="20"/>
                <w:szCs w:val="20"/>
              </w:rPr>
              <w:t>30</w:t>
            </w:r>
          </w:p>
        </w:tc>
        <w:tc>
          <w:tcPr>
            <w:tcW w:w="2075" w:type="dxa"/>
          </w:tcPr>
          <w:p w14:paraId="58EC533D" w14:textId="77777777" w:rsidR="00564277" w:rsidRDefault="00564277" w:rsidP="00F559E7">
            <w:pPr>
              <w:spacing w:before="60" w:after="60"/>
              <w:jc w:val="center"/>
              <w:rPr>
                <w:b/>
                <w:sz w:val="20"/>
                <w:szCs w:val="20"/>
              </w:rPr>
            </w:pPr>
          </w:p>
        </w:tc>
      </w:tr>
      <w:tr w:rsidR="00564277" w14:paraId="7E51EC1B" w14:textId="77777777" w:rsidTr="00F559E7">
        <w:tc>
          <w:tcPr>
            <w:tcW w:w="704" w:type="dxa"/>
          </w:tcPr>
          <w:p w14:paraId="6C715FB4" w14:textId="77777777" w:rsidR="00564277" w:rsidRDefault="00564277" w:rsidP="00F559E7">
            <w:pPr>
              <w:spacing w:before="60" w:after="60"/>
              <w:ind w:left="-57" w:right="-57"/>
              <w:jc w:val="center"/>
              <w:rPr>
                <w:b/>
                <w:sz w:val="20"/>
                <w:szCs w:val="20"/>
              </w:rPr>
            </w:pPr>
            <w:r>
              <w:rPr>
                <w:b/>
                <w:sz w:val="20"/>
                <w:szCs w:val="20"/>
              </w:rPr>
              <w:t>66</w:t>
            </w:r>
          </w:p>
        </w:tc>
        <w:tc>
          <w:tcPr>
            <w:tcW w:w="4146" w:type="dxa"/>
          </w:tcPr>
          <w:p w14:paraId="547177CC" w14:textId="77777777" w:rsidR="00564277" w:rsidRDefault="00564277" w:rsidP="00F559E7">
            <w:pPr>
              <w:rPr>
                <w:rFonts w:ascii="Cambria" w:hAnsi="Cambria" w:cs="Calibri"/>
                <w:color w:val="000000"/>
              </w:rPr>
            </w:pPr>
            <w:r>
              <w:rPr>
                <w:rFonts w:ascii="Arial" w:hAnsi="Arial" w:cs="Arial"/>
                <w:sz w:val="20"/>
                <w:szCs w:val="20"/>
              </w:rPr>
              <w:t xml:space="preserve">Clarithromycin 500mg capsule </w:t>
            </w:r>
          </w:p>
        </w:tc>
        <w:tc>
          <w:tcPr>
            <w:tcW w:w="1271" w:type="dxa"/>
          </w:tcPr>
          <w:p w14:paraId="200DAD3F" w14:textId="77777777" w:rsidR="00564277" w:rsidRDefault="00564277" w:rsidP="00F559E7">
            <w:pPr>
              <w:jc w:val="center"/>
              <w:rPr>
                <w:rFonts w:ascii="Cambria" w:hAnsi="Cambria" w:cs="Calibri"/>
                <w:color w:val="000000"/>
              </w:rPr>
            </w:pPr>
            <w:r>
              <w:rPr>
                <w:rFonts w:ascii="Calibri" w:hAnsi="Calibri" w:cs="Calibri"/>
                <w:color w:val="000000"/>
              </w:rPr>
              <w:t>1500</w:t>
            </w:r>
          </w:p>
        </w:tc>
        <w:tc>
          <w:tcPr>
            <w:tcW w:w="1391" w:type="dxa"/>
          </w:tcPr>
          <w:p w14:paraId="47BBFF16"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1235C77C" w14:textId="77777777" w:rsidR="00564277" w:rsidRDefault="00564277" w:rsidP="00F559E7">
            <w:pPr>
              <w:contextualSpacing/>
              <w:jc w:val="center"/>
              <w:rPr>
                <w:rFonts w:cs="Arial"/>
                <w:sz w:val="20"/>
                <w:szCs w:val="20"/>
              </w:rPr>
            </w:pPr>
            <w:r w:rsidRPr="007E5EC7">
              <w:rPr>
                <w:b/>
                <w:sz w:val="20"/>
                <w:szCs w:val="20"/>
              </w:rPr>
              <w:t>PMH</w:t>
            </w:r>
          </w:p>
        </w:tc>
        <w:tc>
          <w:tcPr>
            <w:tcW w:w="2516" w:type="dxa"/>
          </w:tcPr>
          <w:p w14:paraId="3432A761" w14:textId="77777777" w:rsidR="00564277" w:rsidRDefault="00564277" w:rsidP="00F559E7">
            <w:pPr>
              <w:spacing w:before="60" w:after="60"/>
              <w:jc w:val="center"/>
              <w:rPr>
                <w:b/>
                <w:sz w:val="20"/>
                <w:szCs w:val="20"/>
              </w:rPr>
            </w:pPr>
            <w:r>
              <w:rPr>
                <w:b/>
                <w:sz w:val="20"/>
                <w:szCs w:val="20"/>
              </w:rPr>
              <w:t>30</w:t>
            </w:r>
          </w:p>
        </w:tc>
        <w:tc>
          <w:tcPr>
            <w:tcW w:w="2075" w:type="dxa"/>
          </w:tcPr>
          <w:p w14:paraId="164C0B15" w14:textId="77777777" w:rsidR="00564277" w:rsidRDefault="00564277" w:rsidP="00F559E7">
            <w:pPr>
              <w:spacing w:before="60" w:after="60"/>
              <w:jc w:val="center"/>
              <w:rPr>
                <w:b/>
                <w:sz w:val="20"/>
                <w:szCs w:val="20"/>
              </w:rPr>
            </w:pPr>
          </w:p>
        </w:tc>
      </w:tr>
      <w:tr w:rsidR="00564277" w14:paraId="3835E195" w14:textId="77777777" w:rsidTr="00F559E7">
        <w:tc>
          <w:tcPr>
            <w:tcW w:w="704" w:type="dxa"/>
          </w:tcPr>
          <w:p w14:paraId="27DBD2F4" w14:textId="77777777" w:rsidR="00564277" w:rsidRDefault="00564277" w:rsidP="00F559E7">
            <w:pPr>
              <w:spacing w:before="60" w:after="60"/>
              <w:ind w:left="-57" w:right="-57"/>
              <w:jc w:val="center"/>
              <w:rPr>
                <w:b/>
                <w:sz w:val="20"/>
                <w:szCs w:val="20"/>
              </w:rPr>
            </w:pPr>
            <w:r>
              <w:rPr>
                <w:b/>
                <w:sz w:val="20"/>
                <w:szCs w:val="20"/>
              </w:rPr>
              <w:t>67</w:t>
            </w:r>
          </w:p>
        </w:tc>
        <w:tc>
          <w:tcPr>
            <w:tcW w:w="4146" w:type="dxa"/>
          </w:tcPr>
          <w:p w14:paraId="373899F5" w14:textId="77777777" w:rsidR="00564277" w:rsidRDefault="00564277" w:rsidP="00F559E7">
            <w:pPr>
              <w:rPr>
                <w:rFonts w:ascii="Cambria" w:hAnsi="Cambria" w:cs="Calibri"/>
                <w:color w:val="000000"/>
              </w:rPr>
            </w:pPr>
            <w:r>
              <w:rPr>
                <w:rFonts w:ascii="Arial" w:hAnsi="Arial" w:cs="Arial"/>
                <w:sz w:val="20"/>
                <w:szCs w:val="20"/>
              </w:rPr>
              <w:t>Clobetasol cream 25g</w:t>
            </w:r>
          </w:p>
        </w:tc>
        <w:tc>
          <w:tcPr>
            <w:tcW w:w="1271" w:type="dxa"/>
          </w:tcPr>
          <w:p w14:paraId="11771224" w14:textId="77777777" w:rsidR="00564277" w:rsidRDefault="00564277" w:rsidP="00F559E7">
            <w:pPr>
              <w:jc w:val="center"/>
              <w:rPr>
                <w:rFonts w:ascii="Cambria" w:hAnsi="Cambria" w:cs="Calibri"/>
                <w:color w:val="000000"/>
              </w:rPr>
            </w:pPr>
            <w:r>
              <w:rPr>
                <w:rFonts w:ascii="Calibri" w:hAnsi="Calibri" w:cs="Calibri"/>
                <w:color w:val="000000"/>
              </w:rPr>
              <w:t>2000</w:t>
            </w:r>
          </w:p>
        </w:tc>
        <w:tc>
          <w:tcPr>
            <w:tcW w:w="1391" w:type="dxa"/>
          </w:tcPr>
          <w:p w14:paraId="1FFFA328"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2D22F23A" w14:textId="77777777" w:rsidR="00564277" w:rsidRDefault="00564277" w:rsidP="00F559E7">
            <w:pPr>
              <w:contextualSpacing/>
              <w:jc w:val="center"/>
              <w:rPr>
                <w:rFonts w:cs="Arial"/>
                <w:sz w:val="20"/>
                <w:szCs w:val="20"/>
              </w:rPr>
            </w:pPr>
            <w:r w:rsidRPr="007E5EC7">
              <w:rPr>
                <w:b/>
                <w:sz w:val="20"/>
                <w:szCs w:val="20"/>
              </w:rPr>
              <w:t>PMH</w:t>
            </w:r>
          </w:p>
        </w:tc>
        <w:tc>
          <w:tcPr>
            <w:tcW w:w="2516" w:type="dxa"/>
          </w:tcPr>
          <w:p w14:paraId="30B3537E" w14:textId="77777777" w:rsidR="00564277" w:rsidRDefault="00564277" w:rsidP="00F559E7">
            <w:pPr>
              <w:spacing w:before="60" w:after="60"/>
              <w:jc w:val="center"/>
              <w:rPr>
                <w:b/>
                <w:sz w:val="20"/>
                <w:szCs w:val="20"/>
              </w:rPr>
            </w:pPr>
            <w:r>
              <w:rPr>
                <w:b/>
                <w:sz w:val="20"/>
                <w:szCs w:val="20"/>
              </w:rPr>
              <w:t>30</w:t>
            </w:r>
          </w:p>
        </w:tc>
        <w:tc>
          <w:tcPr>
            <w:tcW w:w="2075" w:type="dxa"/>
          </w:tcPr>
          <w:p w14:paraId="6A96D9FE" w14:textId="77777777" w:rsidR="00564277" w:rsidRDefault="00564277" w:rsidP="00F559E7">
            <w:pPr>
              <w:spacing w:before="60" w:after="60"/>
              <w:jc w:val="center"/>
              <w:rPr>
                <w:b/>
                <w:sz w:val="20"/>
                <w:szCs w:val="20"/>
              </w:rPr>
            </w:pPr>
          </w:p>
        </w:tc>
      </w:tr>
      <w:tr w:rsidR="00564277" w14:paraId="5C1A58AA" w14:textId="77777777" w:rsidTr="00F559E7">
        <w:tc>
          <w:tcPr>
            <w:tcW w:w="704" w:type="dxa"/>
          </w:tcPr>
          <w:p w14:paraId="061BD1B9" w14:textId="77777777" w:rsidR="00564277" w:rsidRDefault="00564277" w:rsidP="00F559E7">
            <w:pPr>
              <w:spacing w:before="60" w:after="60"/>
              <w:ind w:left="-57" w:right="-57"/>
              <w:jc w:val="center"/>
              <w:rPr>
                <w:b/>
                <w:sz w:val="20"/>
                <w:szCs w:val="20"/>
              </w:rPr>
            </w:pPr>
            <w:r>
              <w:rPr>
                <w:b/>
                <w:sz w:val="20"/>
                <w:szCs w:val="20"/>
              </w:rPr>
              <w:t>68</w:t>
            </w:r>
          </w:p>
        </w:tc>
        <w:tc>
          <w:tcPr>
            <w:tcW w:w="4146" w:type="dxa"/>
          </w:tcPr>
          <w:p w14:paraId="74494958" w14:textId="77777777" w:rsidR="00564277" w:rsidRDefault="00564277" w:rsidP="00F559E7">
            <w:pPr>
              <w:rPr>
                <w:rFonts w:ascii="Cambria" w:hAnsi="Cambria" w:cs="Calibri"/>
                <w:color w:val="000000"/>
              </w:rPr>
            </w:pPr>
            <w:r>
              <w:rPr>
                <w:rFonts w:ascii="Arial" w:hAnsi="Arial" w:cs="Arial"/>
                <w:sz w:val="20"/>
                <w:szCs w:val="20"/>
              </w:rPr>
              <w:t>Clomiphene 50mg tablet</w:t>
            </w:r>
          </w:p>
        </w:tc>
        <w:tc>
          <w:tcPr>
            <w:tcW w:w="1271" w:type="dxa"/>
          </w:tcPr>
          <w:p w14:paraId="3A8FBC71" w14:textId="77777777" w:rsidR="00564277" w:rsidRDefault="00564277" w:rsidP="00F559E7">
            <w:pPr>
              <w:jc w:val="center"/>
              <w:rPr>
                <w:rFonts w:ascii="Cambria" w:hAnsi="Cambria" w:cs="Calibri"/>
                <w:color w:val="000000"/>
              </w:rPr>
            </w:pPr>
            <w:r>
              <w:rPr>
                <w:rFonts w:ascii="Calibri" w:hAnsi="Calibri" w:cs="Calibri"/>
                <w:color w:val="000000"/>
              </w:rPr>
              <w:t>1200</w:t>
            </w:r>
          </w:p>
        </w:tc>
        <w:tc>
          <w:tcPr>
            <w:tcW w:w="1391" w:type="dxa"/>
          </w:tcPr>
          <w:p w14:paraId="373CFE1D"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39ED67D1" w14:textId="77777777" w:rsidR="00564277" w:rsidRDefault="00564277" w:rsidP="00F559E7">
            <w:pPr>
              <w:contextualSpacing/>
              <w:jc w:val="center"/>
              <w:rPr>
                <w:rFonts w:cs="Arial"/>
                <w:sz w:val="20"/>
                <w:szCs w:val="20"/>
              </w:rPr>
            </w:pPr>
            <w:r w:rsidRPr="007E5EC7">
              <w:rPr>
                <w:b/>
                <w:sz w:val="20"/>
                <w:szCs w:val="20"/>
              </w:rPr>
              <w:t>PMH</w:t>
            </w:r>
          </w:p>
        </w:tc>
        <w:tc>
          <w:tcPr>
            <w:tcW w:w="2516" w:type="dxa"/>
          </w:tcPr>
          <w:p w14:paraId="63B48920" w14:textId="77777777" w:rsidR="00564277" w:rsidRDefault="00564277" w:rsidP="00F559E7">
            <w:pPr>
              <w:spacing w:before="60" w:after="60"/>
              <w:jc w:val="center"/>
              <w:rPr>
                <w:b/>
                <w:sz w:val="20"/>
                <w:szCs w:val="20"/>
              </w:rPr>
            </w:pPr>
            <w:r>
              <w:rPr>
                <w:b/>
                <w:sz w:val="20"/>
                <w:szCs w:val="20"/>
              </w:rPr>
              <w:t>30</w:t>
            </w:r>
          </w:p>
        </w:tc>
        <w:tc>
          <w:tcPr>
            <w:tcW w:w="2075" w:type="dxa"/>
          </w:tcPr>
          <w:p w14:paraId="1FFD866A" w14:textId="77777777" w:rsidR="00564277" w:rsidRDefault="00564277" w:rsidP="00F559E7">
            <w:pPr>
              <w:spacing w:before="60" w:after="60"/>
              <w:jc w:val="center"/>
              <w:rPr>
                <w:b/>
                <w:sz w:val="20"/>
                <w:szCs w:val="20"/>
              </w:rPr>
            </w:pPr>
          </w:p>
        </w:tc>
      </w:tr>
      <w:tr w:rsidR="00564277" w14:paraId="37162904" w14:textId="77777777" w:rsidTr="00F559E7">
        <w:tc>
          <w:tcPr>
            <w:tcW w:w="704" w:type="dxa"/>
          </w:tcPr>
          <w:p w14:paraId="79C84886" w14:textId="77777777" w:rsidR="00564277" w:rsidRDefault="00564277" w:rsidP="00F559E7">
            <w:pPr>
              <w:spacing w:before="60" w:after="60"/>
              <w:ind w:left="-57" w:right="-57"/>
              <w:jc w:val="center"/>
              <w:rPr>
                <w:b/>
                <w:sz w:val="20"/>
                <w:szCs w:val="20"/>
              </w:rPr>
            </w:pPr>
            <w:r>
              <w:rPr>
                <w:b/>
                <w:sz w:val="20"/>
                <w:szCs w:val="20"/>
              </w:rPr>
              <w:t>69</w:t>
            </w:r>
          </w:p>
        </w:tc>
        <w:tc>
          <w:tcPr>
            <w:tcW w:w="4146" w:type="dxa"/>
          </w:tcPr>
          <w:p w14:paraId="1393238F" w14:textId="77777777" w:rsidR="00564277" w:rsidRDefault="00564277" w:rsidP="00F559E7">
            <w:pPr>
              <w:rPr>
                <w:rFonts w:ascii="Cambria" w:hAnsi="Cambria" w:cs="Calibri"/>
                <w:color w:val="000000"/>
              </w:rPr>
            </w:pPr>
            <w:r>
              <w:rPr>
                <w:rFonts w:ascii="Arial" w:hAnsi="Arial" w:cs="Arial"/>
                <w:sz w:val="20"/>
                <w:szCs w:val="20"/>
              </w:rPr>
              <w:t>Clotrimazole 500mg Pessary</w:t>
            </w:r>
          </w:p>
        </w:tc>
        <w:tc>
          <w:tcPr>
            <w:tcW w:w="1271" w:type="dxa"/>
          </w:tcPr>
          <w:p w14:paraId="0EC7E790" w14:textId="77777777" w:rsidR="00564277" w:rsidRDefault="00564277" w:rsidP="00F559E7">
            <w:pPr>
              <w:jc w:val="center"/>
              <w:rPr>
                <w:rFonts w:ascii="Cambria" w:hAnsi="Cambria" w:cs="Calibri"/>
                <w:color w:val="000000"/>
              </w:rPr>
            </w:pPr>
            <w:r>
              <w:rPr>
                <w:rFonts w:ascii="Calibri" w:hAnsi="Calibri" w:cs="Calibri"/>
                <w:color w:val="000000"/>
              </w:rPr>
              <w:t>2400</w:t>
            </w:r>
          </w:p>
        </w:tc>
        <w:tc>
          <w:tcPr>
            <w:tcW w:w="1391" w:type="dxa"/>
          </w:tcPr>
          <w:p w14:paraId="260B4526"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1968815F" w14:textId="77777777" w:rsidR="00564277" w:rsidRDefault="00564277" w:rsidP="00F559E7">
            <w:pPr>
              <w:contextualSpacing/>
              <w:jc w:val="center"/>
              <w:rPr>
                <w:rFonts w:cs="Arial"/>
                <w:sz w:val="20"/>
                <w:szCs w:val="20"/>
              </w:rPr>
            </w:pPr>
            <w:r w:rsidRPr="007E5EC7">
              <w:rPr>
                <w:b/>
                <w:sz w:val="20"/>
                <w:szCs w:val="20"/>
              </w:rPr>
              <w:t>PMH</w:t>
            </w:r>
          </w:p>
        </w:tc>
        <w:tc>
          <w:tcPr>
            <w:tcW w:w="2516" w:type="dxa"/>
          </w:tcPr>
          <w:p w14:paraId="5937E6B0" w14:textId="77777777" w:rsidR="00564277" w:rsidRDefault="00564277" w:rsidP="00F559E7">
            <w:pPr>
              <w:spacing w:before="60" w:after="60"/>
              <w:jc w:val="center"/>
              <w:rPr>
                <w:b/>
                <w:sz w:val="20"/>
                <w:szCs w:val="20"/>
              </w:rPr>
            </w:pPr>
            <w:r>
              <w:rPr>
                <w:b/>
                <w:sz w:val="20"/>
                <w:szCs w:val="20"/>
              </w:rPr>
              <w:t>30</w:t>
            </w:r>
          </w:p>
        </w:tc>
        <w:tc>
          <w:tcPr>
            <w:tcW w:w="2075" w:type="dxa"/>
          </w:tcPr>
          <w:p w14:paraId="5099CB39" w14:textId="77777777" w:rsidR="00564277" w:rsidRDefault="00564277" w:rsidP="00F559E7">
            <w:pPr>
              <w:spacing w:before="60" w:after="60"/>
              <w:jc w:val="center"/>
              <w:rPr>
                <w:b/>
                <w:sz w:val="20"/>
                <w:szCs w:val="20"/>
              </w:rPr>
            </w:pPr>
          </w:p>
        </w:tc>
      </w:tr>
      <w:tr w:rsidR="00564277" w14:paraId="4192A304" w14:textId="77777777" w:rsidTr="00F559E7">
        <w:tc>
          <w:tcPr>
            <w:tcW w:w="704" w:type="dxa"/>
          </w:tcPr>
          <w:p w14:paraId="68305A17" w14:textId="77777777" w:rsidR="00564277" w:rsidRDefault="00564277" w:rsidP="00F559E7">
            <w:pPr>
              <w:spacing w:before="60" w:after="60"/>
              <w:ind w:left="-57" w:right="-57"/>
              <w:jc w:val="center"/>
              <w:rPr>
                <w:b/>
                <w:sz w:val="20"/>
                <w:szCs w:val="20"/>
              </w:rPr>
            </w:pPr>
            <w:r>
              <w:rPr>
                <w:b/>
                <w:sz w:val="20"/>
                <w:szCs w:val="20"/>
              </w:rPr>
              <w:t>70</w:t>
            </w:r>
          </w:p>
        </w:tc>
        <w:tc>
          <w:tcPr>
            <w:tcW w:w="4146" w:type="dxa"/>
          </w:tcPr>
          <w:p w14:paraId="21FD03D1" w14:textId="77777777" w:rsidR="00564277" w:rsidRDefault="00564277" w:rsidP="00F559E7">
            <w:pPr>
              <w:rPr>
                <w:rFonts w:ascii="Cambria" w:hAnsi="Cambria" w:cs="Calibri"/>
                <w:color w:val="000000"/>
              </w:rPr>
            </w:pPr>
            <w:proofErr w:type="spellStart"/>
            <w:r>
              <w:rPr>
                <w:rFonts w:ascii="Arial" w:hAnsi="Arial" w:cs="Arial"/>
                <w:sz w:val="20"/>
                <w:szCs w:val="20"/>
              </w:rPr>
              <w:t>Colchine</w:t>
            </w:r>
            <w:proofErr w:type="spellEnd"/>
            <w:r>
              <w:rPr>
                <w:rFonts w:ascii="Arial" w:hAnsi="Arial" w:cs="Arial"/>
                <w:sz w:val="20"/>
                <w:szCs w:val="20"/>
              </w:rPr>
              <w:t xml:space="preserve"> 600mcg tablets</w:t>
            </w:r>
          </w:p>
        </w:tc>
        <w:tc>
          <w:tcPr>
            <w:tcW w:w="1271" w:type="dxa"/>
          </w:tcPr>
          <w:p w14:paraId="02882C24" w14:textId="77777777" w:rsidR="00564277" w:rsidRDefault="00564277" w:rsidP="00F559E7">
            <w:pPr>
              <w:jc w:val="center"/>
              <w:rPr>
                <w:rFonts w:ascii="Cambria" w:hAnsi="Cambria" w:cs="Calibri"/>
                <w:color w:val="000000"/>
              </w:rPr>
            </w:pPr>
            <w:r>
              <w:rPr>
                <w:rFonts w:ascii="Calibri" w:hAnsi="Calibri" w:cs="Calibri"/>
                <w:color w:val="000000"/>
              </w:rPr>
              <w:t>15000</w:t>
            </w:r>
          </w:p>
        </w:tc>
        <w:tc>
          <w:tcPr>
            <w:tcW w:w="1391" w:type="dxa"/>
          </w:tcPr>
          <w:p w14:paraId="3D1211EF"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7946C1C9" w14:textId="77777777" w:rsidR="00564277" w:rsidRDefault="00564277" w:rsidP="00F559E7">
            <w:pPr>
              <w:contextualSpacing/>
              <w:jc w:val="center"/>
              <w:rPr>
                <w:rFonts w:cs="Arial"/>
                <w:sz w:val="20"/>
                <w:szCs w:val="20"/>
              </w:rPr>
            </w:pPr>
            <w:r w:rsidRPr="007E5EC7">
              <w:rPr>
                <w:b/>
                <w:sz w:val="20"/>
                <w:szCs w:val="20"/>
              </w:rPr>
              <w:t>PMH</w:t>
            </w:r>
          </w:p>
        </w:tc>
        <w:tc>
          <w:tcPr>
            <w:tcW w:w="2516" w:type="dxa"/>
          </w:tcPr>
          <w:p w14:paraId="2A852333" w14:textId="77777777" w:rsidR="00564277" w:rsidRDefault="00564277" w:rsidP="00F559E7">
            <w:pPr>
              <w:spacing w:before="60" w:after="60"/>
              <w:jc w:val="center"/>
              <w:rPr>
                <w:b/>
                <w:sz w:val="20"/>
                <w:szCs w:val="20"/>
              </w:rPr>
            </w:pPr>
            <w:r>
              <w:rPr>
                <w:b/>
                <w:sz w:val="20"/>
                <w:szCs w:val="20"/>
              </w:rPr>
              <w:t>30</w:t>
            </w:r>
          </w:p>
        </w:tc>
        <w:tc>
          <w:tcPr>
            <w:tcW w:w="2075" w:type="dxa"/>
          </w:tcPr>
          <w:p w14:paraId="50A413A6" w14:textId="77777777" w:rsidR="00564277" w:rsidRDefault="00564277" w:rsidP="00F559E7">
            <w:pPr>
              <w:spacing w:before="60" w:after="60"/>
              <w:jc w:val="center"/>
              <w:rPr>
                <w:b/>
                <w:sz w:val="20"/>
                <w:szCs w:val="20"/>
              </w:rPr>
            </w:pPr>
          </w:p>
        </w:tc>
      </w:tr>
      <w:tr w:rsidR="00564277" w14:paraId="336F2FAE" w14:textId="77777777" w:rsidTr="00F559E7">
        <w:tc>
          <w:tcPr>
            <w:tcW w:w="704" w:type="dxa"/>
          </w:tcPr>
          <w:p w14:paraId="3184B6E2" w14:textId="77777777" w:rsidR="00564277" w:rsidRDefault="00564277" w:rsidP="00F559E7">
            <w:pPr>
              <w:spacing w:before="60" w:after="60"/>
              <w:ind w:left="-57" w:right="-57"/>
              <w:jc w:val="center"/>
              <w:rPr>
                <w:b/>
                <w:sz w:val="20"/>
                <w:szCs w:val="20"/>
              </w:rPr>
            </w:pPr>
            <w:r>
              <w:rPr>
                <w:b/>
                <w:sz w:val="20"/>
                <w:szCs w:val="20"/>
              </w:rPr>
              <w:t>71</w:t>
            </w:r>
          </w:p>
        </w:tc>
        <w:tc>
          <w:tcPr>
            <w:tcW w:w="4146" w:type="dxa"/>
          </w:tcPr>
          <w:p w14:paraId="4B68BB31" w14:textId="77777777" w:rsidR="00564277" w:rsidRDefault="00564277" w:rsidP="00F559E7">
            <w:pPr>
              <w:rPr>
                <w:rFonts w:ascii="Cambria" w:hAnsi="Cambria" w:cs="Calibri"/>
                <w:color w:val="000000"/>
              </w:rPr>
            </w:pPr>
            <w:r>
              <w:rPr>
                <w:rFonts w:ascii="Arial" w:hAnsi="Arial" w:cs="Arial"/>
                <w:sz w:val="20"/>
                <w:szCs w:val="20"/>
              </w:rPr>
              <w:t xml:space="preserve">Compound benzoic + salicylic acid </w:t>
            </w:r>
            <w:proofErr w:type="spellStart"/>
            <w:r>
              <w:rPr>
                <w:rFonts w:ascii="Arial" w:hAnsi="Arial" w:cs="Arial"/>
                <w:sz w:val="20"/>
                <w:szCs w:val="20"/>
              </w:rPr>
              <w:t>oint</w:t>
            </w:r>
            <w:proofErr w:type="spellEnd"/>
            <w:r>
              <w:rPr>
                <w:rFonts w:ascii="Arial" w:hAnsi="Arial" w:cs="Arial"/>
                <w:sz w:val="20"/>
                <w:szCs w:val="20"/>
              </w:rPr>
              <w:t xml:space="preserve"> (</w:t>
            </w:r>
            <w:proofErr w:type="spellStart"/>
            <w:r>
              <w:rPr>
                <w:rFonts w:ascii="Arial" w:hAnsi="Arial" w:cs="Arial"/>
                <w:sz w:val="20"/>
                <w:szCs w:val="20"/>
              </w:rPr>
              <w:t>Whitfields</w:t>
            </w:r>
            <w:proofErr w:type="spellEnd"/>
            <w:r>
              <w:rPr>
                <w:rFonts w:ascii="Arial" w:hAnsi="Arial" w:cs="Arial"/>
                <w:sz w:val="20"/>
                <w:szCs w:val="20"/>
              </w:rPr>
              <w:t>)</w:t>
            </w:r>
          </w:p>
        </w:tc>
        <w:tc>
          <w:tcPr>
            <w:tcW w:w="1271" w:type="dxa"/>
          </w:tcPr>
          <w:p w14:paraId="0BE21E65" w14:textId="77777777" w:rsidR="00564277" w:rsidRDefault="00564277" w:rsidP="00F559E7">
            <w:pPr>
              <w:jc w:val="center"/>
              <w:rPr>
                <w:rFonts w:ascii="Cambria" w:hAnsi="Cambria" w:cs="Calibri"/>
                <w:color w:val="000000"/>
              </w:rPr>
            </w:pPr>
            <w:r>
              <w:rPr>
                <w:rFonts w:ascii="Calibri" w:hAnsi="Calibri" w:cs="Calibri"/>
                <w:color w:val="000000"/>
              </w:rPr>
              <w:t>2400</w:t>
            </w:r>
          </w:p>
        </w:tc>
        <w:tc>
          <w:tcPr>
            <w:tcW w:w="1391" w:type="dxa"/>
          </w:tcPr>
          <w:p w14:paraId="7CB4C920"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3E94D8EC" w14:textId="77777777" w:rsidR="00564277" w:rsidRDefault="00564277" w:rsidP="00F559E7">
            <w:pPr>
              <w:contextualSpacing/>
              <w:jc w:val="center"/>
              <w:rPr>
                <w:rFonts w:cs="Arial"/>
                <w:sz w:val="20"/>
                <w:szCs w:val="20"/>
              </w:rPr>
            </w:pPr>
            <w:r w:rsidRPr="007E5EC7">
              <w:rPr>
                <w:b/>
                <w:sz w:val="20"/>
                <w:szCs w:val="20"/>
              </w:rPr>
              <w:t>PMH</w:t>
            </w:r>
          </w:p>
        </w:tc>
        <w:tc>
          <w:tcPr>
            <w:tcW w:w="2516" w:type="dxa"/>
          </w:tcPr>
          <w:p w14:paraId="6F5298CB" w14:textId="77777777" w:rsidR="00564277" w:rsidRDefault="00564277" w:rsidP="00F559E7">
            <w:pPr>
              <w:spacing w:before="60" w:after="60"/>
              <w:jc w:val="center"/>
              <w:rPr>
                <w:b/>
                <w:sz w:val="20"/>
                <w:szCs w:val="20"/>
              </w:rPr>
            </w:pPr>
            <w:r>
              <w:rPr>
                <w:b/>
                <w:sz w:val="20"/>
                <w:szCs w:val="20"/>
              </w:rPr>
              <w:t>30</w:t>
            </w:r>
          </w:p>
        </w:tc>
        <w:tc>
          <w:tcPr>
            <w:tcW w:w="2075" w:type="dxa"/>
          </w:tcPr>
          <w:p w14:paraId="4EBC9364" w14:textId="77777777" w:rsidR="00564277" w:rsidRDefault="00564277" w:rsidP="00F559E7">
            <w:pPr>
              <w:spacing w:before="60" w:after="60"/>
              <w:jc w:val="center"/>
              <w:rPr>
                <w:b/>
                <w:sz w:val="20"/>
                <w:szCs w:val="20"/>
              </w:rPr>
            </w:pPr>
          </w:p>
        </w:tc>
      </w:tr>
      <w:tr w:rsidR="00564277" w14:paraId="56CAC4A3" w14:textId="77777777" w:rsidTr="00F559E7">
        <w:tc>
          <w:tcPr>
            <w:tcW w:w="704" w:type="dxa"/>
          </w:tcPr>
          <w:p w14:paraId="4B850392" w14:textId="77777777" w:rsidR="00564277" w:rsidRDefault="00564277" w:rsidP="00F559E7">
            <w:pPr>
              <w:spacing w:before="60" w:after="60"/>
              <w:ind w:left="-57" w:right="-57"/>
              <w:jc w:val="center"/>
              <w:rPr>
                <w:b/>
                <w:sz w:val="20"/>
                <w:szCs w:val="20"/>
              </w:rPr>
            </w:pPr>
            <w:r>
              <w:rPr>
                <w:b/>
                <w:sz w:val="20"/>
                <w:szCs w:val="20"/>
              </w:rPr>
              <w:t>72</w:t>
            </w:r>
          </w:p>
        </w:tc>
        <w:tc>
          <w:tcPr>
            <w:tcW w:w="4146" w:type="dxa"/>
          </w:tcPr>
          <w:p w14:paraId="48E6DE51" w14:textId="77777777" w:rsidR="00564277" w:rsidRDefault="00564277" w:rsidP="00F559E7">
            <w:pPr>
              <w:rPr>
                <w:rFonts w:ascii="Cambria" w:hAnsi="Cambria" w:cs="Calibri"/>
                <w:color w:val="000000"/>
              </w:rPr>
            </w:pPr>
            <w:r>
              <w:rPr>
                <w:rFonts w:ascii="Arial" w:hAnsi="Arial" w:cs="Arial"/>
                <w:sz w:val="20"/>
                <w:szCs w:val="20"/>
              </w:rPr>
              <w:t>Compound solution of sodium lactate (</w:t>
            </w:r>
            <w:proofErr w:type="spellStart"/>
            <w:r>
              <w:rPr>
                <w:rFonts w:ascii="Arial" w:hAnsi="Arial" w:cs="Arial"/>
                <w:sz w:val="20"/>
                <w:szCs w:val="20"/>
              </w:rPr>
              <w:t>Hartmanns</w:t>
            </w:r>
            <w:proofErr w:type="spellEnd"/>
            <w:r>
              <w:rPr>
                <w:rFonts w:ascii="Arial" w:hAnsi="Arial" w:cs="Arial"/>
                <w:sz w:val="20"/>
                <w:szCs w:val="20"/>
              </w:rPr>
              <w:t>) 1L</w:t>
            </w:r>
          </w:p>
        </w:tc>
        <w:tc>
          <w:tcPr>
            <w:tcW w:w="1271" w:type="dxa"/>
          </w:tcPr>
          <w:p w14:paraId="5BEBA0F1" w14:textId="77777777" w:rsidR="00564277" w:rsidRDefault="00564277" w:rsidP="00F559E7">
            <w:pPr>
              <w:jc w:val="center"/>
              <w:rPr>
                <w:rFonts w:ascii="Cambria" w:hAnsi="Cambria" w:cs="Calibri"/>
                <w:color w:val="000000"/>
              </w:rPr>
            </w:pPr>
            <w:r>
              <w:rPr>
                <w:rFonts w:ascii="Calibri" w:hAnsi="Calibri" w:cs="Calibri"/>
                <w:color w:val="000000"/>
              </w:rPr>
              <w:t>1500</w:t>
            </w:r>
          </w:p>
        </w:tc>
        <w:tc>
          <w:tcPr>
            <w:tcW w:w="1391" w:type="dxa"/>
          </w:tcPr>
          <w:p w14:paraId="798A1D62"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42961EA7" w14:textId="77777777" w:rsidR="00564277" w:rsidRDefault="00564277" w:rsidP="00F559E7">
            <w:pPr>
              <w:contextualSpacing/>
              <w:jc w:val="center"/>
              <w:rPr>
                <w:rFonts w:cs="Arial"/>
                <w:sz w:val="20"/>
                <w:szCs w:val="20"/>
              </w:rPr>
            </w:pPr>
            <w:r w:rsidRPr="007E5EC7">
              <w:rPr>
                <w:b/>
                <w:sz w:val="20"/>
                <w:szCs w:val="20"/>
              </w:rPr>
              <w:t>PMH</w:t>
            </w:r>
          </w:p>
        </w:tc>
        <w:tc>
          <w:tcPr>
            <w:tcW w:w="2516" w:type="dxa"/>
          </w:tcPr>
          <w:p w14:paraId="1422D5CC" w14:textId="77777777" w:rsidR="00564277" w:rsidRDefault="00564277" w:rsidP="00F559E7">
            <w:pPr>
              <w:spacing w:before="60" w:after="60"/>
              <w:jc w:val="center"/>
              <w:rPr>
                <w:b/>
                <w:sz w:val="20"/>
                <w:szCs w:val="20"/>
              </w:rPr>
            </w:pPr>
            <w:r>
              <w:rPr>
                <w:b/>
                <w:sz w:val="20"/>
                <w:szCs w:val="20"/>
              </w:rPr>
              <w:t>30</w:t>
            </w:r>
          </w:p>
        </w:tc>
        <w:tc>
          <w:tcPr>
            <w:tcW w:w="2075" w:type="dxa"/>
          </w:tcPr>
          <w:p w14:paraId="1770A085" w14:textId="77777777" w:rsidR="00564277" w:rsidRDefault="00564277" w:rsidP="00F559E7">
            <w:pPr>
              <w:spacing w:before="60" w:after="60"/>
              <w:jc w:val="center"/>
              <w:rPr>
                <w:b/>
                <w:sz w:val="20"/>
                <w:szCs w:val="20"/>
              </w:rPr>
            </w:pPr>
          </w:p>
        </w:tc>
      </w:tr>
      <w:tr w:rsidR="00564277" w14:paraId="296F0969" w14:textId="77777777" w:rsidTr="00F559E7">
        <w:tc>
          <w:tcPr>
            <w:tcW w:w="704" w:type="dxa"/>
          </w:tcPr>
          <w:p w14:paraId="3BE69581" w14:textId="77777777" w:rsidR="00564277" w:rsidRDefault="00564277" w:rsidP="00F559E7">
            <w:pPr>
              <w:spacing w:before="60" w:after="60"/>
              <w:ind w:left="-57" w:right="-57"/>
              <w:jc w:val="center"/>
              <w:rPr>
                <w:b/>
                <w:sz w:val="20"/>
                <w:szCs w:val="20"/>
              </w:rPr>
            </w:pPr>
            <w:r>
              <w:rPr>
                <w:b/>
                <w:sz w:val="20"/>
                <w:szCs w:val="20"/>
              </w:rPr>
              <w:t>73</w:t>
            </w:r>
          </w:p>
        </w:tc>
        <w:tc>
          <w:tcPr>
            <w:tcW w:w="4146" w:type="dxa"/>
          </w:tcPr>
          <w:p w14:paraId="18024C1C" w14:textId="77777777" w:rsidR="00564277" w:rsidRDefault="00564277" w:rsidP="00F559E7">
            <w:pPr>
              <w:rPr>
                <w:rFonts w:ascii="Cambria" w:hAnsi="Cambria" w:cs="Calibri"/>
                <w:color w:val="000000"/>
              </w:rPr>
            </w:pPr>
            <w:r>
              <w:rPr>
                <w:rFonts w:ascii="Arial" w:hAnsi="Arial" w:cs="Arial"/>
                <w:sz w:val="20"/>
                <w:szCs w:val="20"/>
              </w:rPr>
              <w:t>Co-trimoxazole 480mg tablet</w:t>
            </w:r>
          </w:p>
        </w:tc>
        <w:tc>
          <w:tcPr>
            <w:tcW w:w="1271" w:type="dxa"/>
          </w:tcPr>
          <w:p w14:paraId="2B2E8446" w14:textId="77777777" w:rsidR="00564277" w:rsidRDefault="00564277" w:rsidP="00F559E7">
            <w:pPr>
              <w:jc w:val="center"/>
              <w:rPr>
                <w:rFonts w:ascii="Cambria" w:hAnsi="Cambria" w:cs="Calibri"/>
                <w:color w:val="000000"/>
              </w:rPr>
            </w:pPr>
            <w:r>
              <w:rPr>
                <w:rFonts w:ascii="Calibri" w:hAnsi="Calibri" w:cs="Calibri"/>
                <w:color w:val="000000"/>
              </w:rPr>
              <w:t>50000</w:t>
            </w:r>
          </w:p>
        </w:tc>
        <w:tc>
          <w:tcPr>
            <w:tcW w:w="1391" w:type="dxa"/>
          </w:tcPr>
          <w:p w14:paraId="32952A74"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1F8A6063" w14:textId="77777777" w:rsidR="00564277" w:rsidRDefault="00564277" w:rsidP="00F559E7">
            <w:pPr>
              <w:contextualSpacing/>
              <w:jc w:val="center"/>
              <w:rPr>
                <w:rFonts w:cs="Arial"/>
                <w:sz w:val="20"/>
                <w:szCs w:val="20"/>
              </w:rPr>
            </w:pPr>
            <w:r w:rsidRPr="007E5EC7">
              <w:rPr>
                <w:b/>
                <w:sz w:val="20"/>
                <w:szCs w:val="20"/>
              </w:rPr>
              <w:t>PMH</w:t>
            </w:r>
          </w:p>
        </w:tc>
        <w:tc>
          <w:tcPr>
            <w:tcW w:w="2516" w:type="dxa"/>
          </w:tcPr>
          <w:p w14:paraId="1AA06AF1" w14:textId="77777777" w:rsidR="00564277" w:rsidRDefault="00564277" w:rsidP="00F559E7">
            <w:pPr>
              <w:spacing w:before="60" w:after="60"/>
              <w:jc w:val="center"/>
              <w:rPr>
                <w:b/>
                <w:sz w:val="20"/>
                <w:szCs w:val="20"/>
              </w:rPr>
            </w:pPr>
            <w:r>
              <w:rPr>
                <w:b/>
                <w:sz w:val="20"/>
                <w:szCs w:val="20"/>
              </w:rPr>
              <w:t>30</w:t>
            </w:r>
          </w:p>
        </w:tc>
        <w:tc>
          <w:tcPr>
            <w:tcW w:w="2075" w:type="dxa"/>
          </w:tcPr>
          <w:p w14:paraId="17336324" w14:textId="77777777" w:rsidR="00564277" w:rsidRDefault="00564277" w:rsidP="00F559E7">
            <w:pPr>
              <w:spacing w:before="60" w:after="60"/>
              <w:jc w:val="center"/>
              <w:rPr>
                <w:b/>
                <w:sz w:val="20"/>
                <w:szCs w:val="20"/>
              </w:rPr>
            </w:pPr>
          </w:p>
        </w:tc>
      </w:tr>
      <w:tr w:rsidR="00564277" w14:paraId="0BE1700C" w14:textId="77777777" w:rsidTr="00F559E7">
        <w:tc>
          <w:tcPr>
            <w:tcW w:w="704" w:type="dxa"/>
          </w:tcPr>
          <w:p w14:paraId="23C8D6DD" w14:textId="77777777" w:rsidR="00564277" w:rsidRDefault="00564277" w:rsidP="00F559E7">
            <w:pPr>
              <w:spacing w:before="60" w:after="60"/>
              <w:ind w:left="-57" w:right="-57"/>
              <w:jc w:val="center"/>
              <w:rPr>
                <w:b/>
                <w:sz w:val="20"/>
                <w:szCs w:val="20"/>
              </w:rPr>
            </w:pPr>
            <w:r>
              <w:rPr>
                <w:b/>
                <w:sz w:val="20"/>
                <w:szCs w:val="20"/>
              </w:rPr>
              <w:t>74</w:t>
            </w:r>
          </w:p>
        </w:tc>
        <w:tc>
          <w:tcPr>
            <w:tcW w:w="4146" w:type="dxa"/>
          </w:tcPr>
          <w:p w14:paraId="6AE7AE54" w14:textId="77777777" w:rsidR="00564277" w:rsidRDefault="00564277" w:rsidP="00F559E7">
            <w:pPr>
              <w:rPr>
                <w:rFonts w:ascii="Cambria" w:hAnsi="Cambria" w:cs="Calibri"/>
                <w:color w:val="000000"/>
              </w:rPr>
            </w:pPr>
            <w:r>
              <w:rPr>
                <w:rFonts w:ascii="Arial" w:hAnsi="Arial" w:cs="Arial"/>
                <w:sz w:val="20"/>
                <w:szCs w:val="20"/>
              </w:rPr>
              <w:t>Cyclopentolate eye drop</w:t>
            </w:r>
          </w:p>
        </w:tc>
        <w:tc>
          <w:tcPr>
            <w:tcW w:w="1271" w:type="dxa"/>
          </w:tcPr>
          <w:p w14:paraId="5517C8BF" w14:textId="77777777" w:rsidR="00564277" w:rsidRDefault="00564277" w:rsidP="00F559E7">
            <w:pPr>
              <w:jc w:val="center"/>
              <w:rPr>
                <w:rFonts w:ascii="Cambria" w:hAnsi="Cambria" w:cs="Calibri"/>
                <w:color w:val="000000"/>
              </w:rPr>
            </w:pPr>
            <w:r>
              <w:rPr>
                <w:rFonts w:ascii="Calibri" w:hAnsi="Calibri" w:cs="Calibri"/>
                <w:color w:val="000000"/>
              </w:rPr>
              <w:t>20</w:t>
            </w:r>
          </w:p>
        </w:tc>
        <w:tc>
          <w:tcPr>
            <w:tcW w:w="1391" w:type="dxa"/>
          </w:tcPr>
          <w:p w14:paraId="0C7D2786"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3861F4E1" w14:textId="77777777" w:rsidR="00564277" w:rsidRDefault="00564277" w:rsidP="00F559E7">
            <w:pPr>
              <w:contextualSpacing/>
              <w:jc w:val="center"/>
              <w:rPr>
                <w:rFonts w:cs="Arial"/>
                <w:sz w:val="20"/>
                <w:szCs w:val="20"/>
              </w:rPr>
            </w:pPr>
            <w:r w:rsidRPr="007E5EC7">
              <w:rPr>
                <w:b/>
                <w:sz w:val="20"/>
                <w:szCs w:val="20"/>
              </w:rPr>
              <w:t>PMH</w:t>
            </w:r>
          </w:p>
        </w:tc>
        <w:tc>
          <w:tcPr>
            <w:tcW w:w="2516" w:type="dxa"/>
          </w:tcPr>
          <w:p w14:paraId="20FC343B" w14:textId="77777777" w:rsidR="00564277" w:rsidRDefault="00564277" w:rsidP="00F559E7">
            <w:pPr>
              <w:spacing w:before="60" w:after="60"/>
              <w:jc w:val="center"/>
              <w:rPr>
                <w:b/>
                <w:sz w:val="20"/>
                <w:szCs w:val="20"/>
              </w:rPr>
            </w:pPr>
            <w:r>
              <w:rPr>
                <w:b/>
                <w:sz w:val="20"/>
                <w:szCs w:val="20"/>
              </w:rPr>
              <w:t>30</w:t>
            </w:r>
          </w:p>
        </w:tc>
        <w:tc>
          <w:tcPr>
            <w:tcW w:w="2075" w:type="dxa"/>
          </w:tcPr>
          <w:p w14:paraId="066C82C5" w14:textId="77777777" w:rsidR="00564277" w:rsidRDefault="00564277" w:rsidP="00F559E7">
            <w:pPr>
              <w:spacing w:before="60" w:after="60"/>
              <w:jc w:val="center"/>
              <w:rPr>
                <w:b/>
                <w:sz w:val="20"/>
                <w:szCs w:val="20"/>
              </w:rPr>
            </w:pPr>
          </w:p>
        </w:tc>
      </w:tr>
      <w:tr w:rsidR="00564277" w14:paraId="01C15237" w14:textId="77777777" w:rsidTr="00F559E7">
        <w:tc>
          <w:tcPr>
            <w:tcW w:w="704" w:type="dxa"/>
          </w:tcPr>
          <w:p w14:paraId="629443D7" w14:textId="77777777" w:rsidR="00564277" w:rsidRDefault="00564277" w:rsidP="00F559E7">
            <w:pPr>
              <w:spacing w:before="60" w:after="60"/>
              <w:ind w:left="-57" w:right="-57"/>
              <w:jc w:val="center"/>
              <w:rPr>
                <w:b/>
                <w:sz w:val="20"/>
                <w:szCs w:val="20"/>
              </w:rPr>
            </w:pPr>
            <w:r>
              <w:rPr>
                <w:b/>
                <w:sz w:val="20"/>
                <w:szCs w:val="20"/>
              </w:rPr>
              <w:t>75</w:t>
            </w:r>
          </w:p>
        </w:tc>
        <w:tc>
          <w:tcPr>
            <w:tcW w:w="4146" w:type="dxa"/>
          </w:tcPr>
          <w:p w14:paraId="6CFB73E2" w14:textId="77777777" w:rsidR="00564277" w:rsidRDefault="00564277" w:rsidP="00F559E7">
            <w:pPr>
              <w:rPr>
                <w:rFonts w:ascii="Cambria" w:hAnsi="Cambria" w:cs="Calibri"/>
                <w:color w:val="000000"/>
              </w:rPr>
            </w:pPr>
            <w:r>
              <w:rPr>
                <w:rFonts w:ascii="Arial" w:hAnsi="Arial" w:cs="Arial"/>
                <w:sz w:val="20"/>
                <w:szCs w:val="20"/>
              </w:rPr>
              <w:t>Cyclophosphamide injection 1g</w:t>
            </w:r>
          </w:p>
        </w:tc>
        <w:tc>
          <w:tcPr>
            <w:tcW w:w="1271" w:type="dxa"/>
          </w:tcPr>
          <w:p w14:paraId="05998AB5" w14:textId="77777777" w:rsidR="00564277" w:rsidRDefault="00564277" w:rsidP="00F559E7">
            <w:pPr>
              <w:jc w:val="center"/>
              <w:rPr>
                <w:rFonts w:ascii="Cambria" w:hAnsi="Cambria" w:cs="Calibri"/>
                <w:color w:val="000000"/>
              </w:rPr>
            </w:pPr>
            <w:r>
              <w:rPr>
                <w:rFonts w:ascii="Calibri" w:hAnsi="Calibri" w:cs="Calibri"/>
                <w:color w:val="000000"/>
              </w:rPr>
              <w:t>100</w:t>
            </w:r>
          </w:p>
        </w:tc>
        <w:tc>
          <w:tcPr>
            <w:tcW w:w="1391" w:type="dxa"/>
          </w:tcPr>
          <w:p w14:paraId="6E6B00EA"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1A0F15EF" w14:textId="77777777" w:rsidR="00564277" w:rsidRDefault="00564277" w:rsidP="00F559E7">
            <w:pPr>
              <w:contextualSpacing/>
              <w:jc w:val="center"/>
              <w:rPr>
                <w:rFonts w:cs="Arial"/>
                <w:sz w:val="20"/>
                <w:szCs w:val="20"/>
              </w:rPr>
            </w:pPr>
            <w:r w:rsidRPr="007E5EC7">
              <w:rPr>
                <w:b/>
                <w:sz w:val="20"/>
                <w:szCs w:val="20"/>
              </w:rPr>
              <w:t>PMH</w:t>
            </w:r>
          </w:p>
        </w:tc>
        <w:tc>
          <w:tcPr>
            <w:tcW w:w="2516" w:type="dxa"/>
          </w:tcPr>
          <w:p w14:paraId="4FC92E4A" w14:textId="77777777" w:rsidR="00564277" w:rsidRDefault="00564277" w:rsidP="00F559E7">
            <w:pPr>
              <w:spacing w:before="60" w:after="60"/>
              <w:jc w:val="center"/>
              <w:rPr>
                <w:b/>
                <w:sz w:val="20"/>
                <w:szCs w:val="20"/>
              </w:rPr>
            </w:pPr>
            <w:r>
              <w:rPr>
                <w:b/>
                <w:sz w:val="20"/>
                <w:szCs w:val="20"/>
              </w:rPr>
              <w:t>30</w:t>
            </w:r>
          </w:p>
        </w:tc>
        <w:tc>
          <w:tcPr>
            <w:tcW w:w="2075" w:type="dxa"/>
          </w:tcPr>
          <w:p w14:paraId="7401BD1F" w14:textId="77777777" w:rsidR="00564277" w:rsidRDefault="00564277" w:rsidP="00F559E7">
            <w:pPr>
              <w:spacing w:before="60" w:after="60"/>
              <w:jc w:val="center"/>
              <w:rPr>
                <w:b/>
                <w:sz w:val="20"/>
                <w:szCs w:val="20"/>
              </w:rPr>
            </w:pPr>
          </w:p>
        </w:tc>
      </w:tr>
      <w:tr w:rsidR="00564277" w14:paraId="7B6D9342" w14:textId="77777777" w:rsidTr="00F559E7">
        <w:tc>
          <w:tcPr>
            <w:tcW w:w="704" w:type="dxa"/>
          </w:tcPr>
          <w:p w14:paraId="707BB682" w14:textId="77777777" w:rsidR="00564277" w:rsidRDefault="00564277" w:rsidP="00F559E7">
            <w:pPr>
              <w:spacing w:before="60" w:after="60"/>
              <w:ind w:left="-57" w:right="-57"/>
              <w:jc w:val="center"/>
              <w:rPr>
                <w:b/>
                <w:sz w:val="20"/>
                <w:szCs w:val="20"/>
              </w:rPr>
            </w:pPr>
            <w:r>
              <w:rPr>
                <w:b/>
                <w:sz w:val="20"/>
                <w:szCs w:val="20"/>
              </w:rPr>
              <w:t>76</w:t>
            </w:r>
          </w:p>
        </w:tc>
        <w:tc>
          <w:tcPr>
            <w:tcW w:w="4146" w:type="dxa"/>
          </w:tcPr>
          <w:p w14:paraId="551591B6" w14:textId="77777777" w:rsidR="00564277" w:rsidRDefault="00564277" w:rsidP="00F559E7">
            <w:pPr>
              <w:rPr>
                <w:rFonts w:ascii="Cambria" w:hAnsi="Cambria" w:cs="Calibri"/>
                <w:color w:val="000000"/>
              </w:rPr>
            </w:pPr>
            <w:r>
              <w:rPr>
                <w:rFonts w:ascii="Arial" w:hAnsi="Arial" w:cs="Arial"/>
                <w:sz w:val="20"/>
                <w:szCs w:val="20"/>
              </w:rPr>
              <w:t>Dapsone 100mg tablet</w:t>
            </w:r>
          </w:p>
        </w:tc>
        <w:tc>
          <w:tcPr>
            <w:tcW w:w="1271" w:type="dxa"/>
          </w:tcPr>
          <w:p w14:paraId="3783E708" w14:textId="77777777" w:rsidR="00564277" w:rsidRDefault="00564277" w:rsidP="00F559E7">
            <w:pPr>
              <w:jc w:val="center"/>
              <w:rPr>
                <w:rFonts w:ascii="Cambria" w:hAnsi="Cambria" w:cs="Calibri"/>
                <w:color w:val="000000"/>
              </w:rPr>
            </w:pPr>
            <w:r>
              <w:rPr>
                <w:rFonts w:ascii="Calibri" w:hAnsi="Calibri" w:cs="Calibri"/>
                <w:color w:val="000000"/>
              </w:rPr>
              <w:t>100</w:t>
            </w:r>
          </w:p>
        </w:tc>
        <w:tc>
          <w:tcPr>
            <w:tcW w:w="1391" w:type="dxa"/>
          </w:tcPr>
          <w:p w14:paraId="5A42F7AB"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56244C30" w14:textId="77777777" w:rsidR="00564277" w:rsidRDefault="00564277" w:rsidP="00F559E7">
            <w:pPr>
              <w:contextualSpacing/>
              <w:jc w:val="center"/>
              <w:rPr>
                <w:rFonts w:cs="Arial"/>
                <w:sz w:val="20"/>
                <w:szCs w:val="20"/>
              </w:rPr>
            </w:pPr>
            <w:r w:rsidRPr="007E5EC7">
              <w:rPr>
                <w:b/>
                <w:sz w:val="20"/>
                <w:szCs w:val="20"/>
              </w:rPr>
              <w:t>PMH</w:t>
            </w:r>
          </w:p>
        </w:tc>
        <w:tc>
          <w:tcPr>
            <w:tcW w:w="2516" w:type="dxa"/>
          </w:tcPr>
          <w:p w14:paraId="498BAAF3" w14:textId="77777777" w:rsidR="00564277" w:rsidRDefault="00564277" w:rsidP="00F559E7">
            <w:pPr>
              <w:spacing w:before="60" w:after="60"/>
              <w:jc w:val="center"/>
              <w:rPr>
                <w:b/>
                <w:sz w:val="20"/>
                <w:szCs w:val="20"/>
              </w:rPr>
            </w:pPr>
            <w:r>
              <w:rPr>
                <w:b/>
                <w:sz w:val="20"/>
                <w:szCs w:val="20"/>
              </w:rPr>
              <w:t>30</w:t>
            </w:r>
          </w:p>
        </w:tc>
        <w:tc>
          <w:tcPr>
            <w:tcW w:w="2075" w:type="dxa"/>
          </w:tcPr>
          <w:p w14:paraId="0E29FA22" w14:textId="77777777" w:rsidR="00564277" w:rsidRDefault="00564277" w:rsidP="00F559E7">
            <w:pPr>
              <w:spacing w:before="60" w:after="60"/>
              <w:jc w:val="center"/>
              <w:rPr>
                <w:b/>
                <w:sz w:val="20"/>
                <w:szCs w:val="20"/>
              </w:rPr>
            </w:pPr>
          </w:p>
        </w:tc>
      </w:tr>
      <w:tr w:rsidR="00564277" w14:paraId="25C4156A" w14:textId="77777777" w:rsidTr="00F559E7">
        <w:tc>
          <w:tcPr>
            <w:tcW w:w="704" w:type="dxa"/>
          </w:tcPr>
          <w:p w14:paraId="35B751EC" w14:textId="77777777" w:rsidR="00564277" w:rsidRDefault="00564277" w:rsidP="00F559E7">
            <w:pPr>
              <w:spacing w:before="60" w:after="60"/>
              <w:ind w:left="-57" w:right="-57"/>
              <w:jc w:val="center"/>
              <w:rPr>
                <w:b/>
                <w:sz w:val="20"/>
                <w:szCs w:val="20"/>
              </w:rPr>
            </w:pPr>
            <w:r>
              <w:rPr>
                <w:b/>
                <w:sz w:val="20"/>
                <w:szCs w:val="20"/>
              </w:rPr>
              <w:t>77</w:t>
            </w:r>
          </w:p>
        </w:tc>
        <w:tc>
          <w:tcPr>
            <w:tcW w:w="4146" w:type="dxa"/>
          </w:tcPr>
          <w:p w14:paraId="54CEA9D1" w14:textId="77777777" w:rsidR="00564277" w:rsidRDefault="00564277" w:rsidP="00F559E7">
            <w:pPr>
              <w:rPr>
                <w:rFonts w:ascii="Cambria" w:hAnsi="Cambria" w:cs="Calibri"/>
                <w:color w:val="000000"/>
              </w:rPr>
            </w:pPr>
            <w:r>
              <w:rPr>
                <w:rFonts w:ascii="Arial" w:hAnsi="Arial" w:cs="Arial"/>
                <w:sz w:val="20"/>
                <w:szCs w:val="20"/>
              </w:rPr>
              <w:t>Dexamethasone 1mg/ml eye drops</w:t>
            </w:r>
          </w:p>
        </w:tc>
        <w:tc>
          <w:tcPr>
            <w:tcW w:w="1271" w:type="dxa"/>
          </w:tcPr>
          <w:p w14:paraId="1755A406" w14:textId="77777777" w:rsidR="00564277" w:rsidRDefault="00564277" w:rsidP="00F559E7">
            <w:pPr>
              <w:jc w:val="center"/>
              <w:rPr>
                <w:rFonts w:ascii="Cambria" w:hAnsi="Cambria" w:cs="Calibri"/>
                <w:color w:val="000000"/>
              </w:rPr>
            </w:pPr>
            <w:r>
              <w:rPr>
                <w:rFonts w:ascii="Calibri" w:hAnsi="Calibri" w:cs="Calibri"/>
                <w:color w:val="000000"/>
              </w:rPr>
              <w:t>20</w:t>
            </w:r>
          </w:p>
        </w:tc>
        <w:tc>
          <w:tcPr>
            <w:tcW w:w="1391" w:type="dxa"/>
          </w:tcPr>
          <w:p w14:paraId="4B823FA3"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5ED038AA" w14:textId="77777777" w:rsidR="00564277" w:rsidRDefault="00564277" w:rsidP="00F559E7">
            <w:pPr>
              <w:contextualSpacing/>
              <w:jc w:val="center"/>
              <w:rPr>
                <w:rFonts w:cs="Arial"/>
                <w:sz w:val="20"/>
                <w:szCs w:val="20"/>
              </w:rPr>
            </w:pPr>
            <w:r w:rsidRPr="007E5EC7">
              <w:rPr>
                <w:b/>
                <w:sz w:val="20"/>
                <w:szCs w:val="20"/>
              </w:rPr>
              <w:t>PMH</w:t>
            </w:r>
          </w:p>
        </w:tc>
        <w:tc>
          <w:tcPr>
            <w:tcW w:w="2516" w:type="dxa"/>
          </w:tcPr>
          <w:p w14:paraId="751AB389" w14:textId="77777777" w:rsidR="00564277" w:rsidRDefault="00564277" w:rsidP="00F559E7">
            <w:pPr>
              <w:spacing w:before="60" w:after="60"/>
              <w:jc w:val="center"/>
              <w:rPr>
                <w:b/>
                <w:sz w:val="20"/>
                <w:szCs w:val="20"/>
              </w:rPr>
            </w:pPr>
            <w:r>
              <w:rPr>
                <w:b/>
                <w:sz w:val="20"/>
                <w:szCs w:val="20"/>
              </w:rPr>
              <w:t>30</w:t>
            </w:r>
          </w:p>
        </w:tc>
        <w:tc>
          <w:tcPr>
            <w:tcW w:w="2075" w:type="dxa"/>
          </w:tcPr>
          <w:p w14:paraId="1C66908C" w14:textId="77777777" w:rsidR="00564277" w:rsidRDefault="00564277" w:rsidP="00F559E7">
            <w:pPr>
              <w:spacing w:before="60" w:after="60"/>
              <w:jc w:val="center"/>
              <w:rPr>
                <w:b/>
                <w:sz w:val="20"/>
                <w:szCs w:val="20"/>
              </w:rPr>
            </w:pPr>
          </w:p>
        </w:tc>
      </w:tr>
      <w:tr w:rsidR="00564277" w14:paraId="7AF71388" w14:textId="77777777" w:rsidTr="00F559E7">
        <w:tc>
          <w:tcPr>
            <w:tcW w:w="704" w:type="dxa"/>
          </w:tcPr>
          <w:p w14:paraId="6E765314" w14:textId="77777777" w:rsidR="00564277" w:rsidRDefault="00564277" w:rsidP="00F559E7">
            <w:pPr>
              <w:spacing w:before="60" w:after="60"/>
              <w:ind w:left="-57" w:right="-57"/>
              <w:jc w:val="center"/>
              <w:rPr>
                <w:b/>
                <w:sz w:val="20"/>
                <w:szCs w:val="20"/>
              </w:rPr>
            </w:pPr>
            <w:r>
              <w:rPr>
                <w:b/>
                <w:sz w:val="20"/>
                <w:szCs w:val="20"/>
              </w:rPr>
              <w:t>78</w:t>
            </w:r>
          </w:p>
        </w:tc>
        <w:tc>
          <w:tcPr>
            <w:tcW w:w="4146" w:type="dxa"/>
          </w:tcPr>
          <w:p w14:paraId="4C5E22B9" w14:textId="77777777" w:rsidR="00564277" w:rsidRDefault="00564277" w:rsidP="00F559E7">
            <w:pPr>
              <w:rPr>
                <w:rFonts w:ascii="Cambria" w:hAnsi="Cambria" w:cs="Calibri"/>
                <w:color w:val="000000"/>
              </w:rPr>
            </w:pPr>
            <w:r>
              <w:rPr>
                <w:rFonts w:ascii="Arial" w:hAnsi="Arial" w:cs="Arial"/>
                <w:sz w:val="20"/>
                <w:szCs w:val="20"/>
              </w:rPr>
              <w:t>Dexamethasone 4mg/ml injection</w:t>
            </w:r>
          </w:p>
        </w:tc>
        <w:tc>
          <w:tcPr>
            <w:tcW w:w="1271" w:type="dxa"/>
          </w:tcPr>
          <w:p w14:paraId="5266E1CE" w14:textId="77777777" w:rsidR="00564277" w:rsidRDefault="00564277" w:rsidP="00F559E7">
            <w:pPr>
              <w:jc w:val="center"/>
              <w:rPr>
                <w:rFonts w:ascii="Cambria" w:hAnsi="Cambria" w:cs="Calibri"/>
                <w:color w:val="000000"/>
              </w:rPr>
            </w:pPr>
            <w:r>
              <w:rPr>
                <w:rFonts w:ascii="Calibri" w:hAnsi="Calibri" w:cs="Calibri"/>
                <w:color w:val="000000"/>
              </w:rPr>
              <w:t>1500</w:t>
            </w:r>
          </w:p>
        </w:tc>
        <w:tc>
          <w:tcPr>
            <w:tcW w:w="1391" w:type="dxa"/>
          </w:tcPr>
          <w:p w14:paraId="4FF18A6E"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00587BB3" w14:textId="77777777" w:rsidR="00564277" w:rsidRDefault="00564277" w:rsidP="00F559E7">
            <w:pPr>
              <w:contextualSpacing/>
              <w:jc w:val="center"/>
              <w:rPr>
                <w:rFonts w:cs="Arial"/>
                <w:sz w:val="20"/>
                <w:szCs w:val="20"/>
              </w:rPr>
            </w:pPr>
            <w:r w:rsidRPr="007E5EC7">
              <w:rPr>
                <w:b/>
                <w:sz w:val="20"/>
                <w:szCs w:val="20"/>
              </w:rPr>
              <w:t>PMH</w:t>
            </w:r>
          </w:p>
        </w:tc>
        <w:tc>
          <w:tcPr>
            <w:tcW w:w="2516" w:type="dxa"/>
          </w:tcPr>
          <w:p w14:paraId="5D8E3E6B" w14:textId="77777777" w:rsidR="00564277" w:rsidRDefault="00564277" w:rsidP="00F559E7">
            <w:pPr>
              <w:spacing w:before="60" w:after="60"/>
              <w:jc w:val="center"/>
              <w:rPr>
                <w:b/>
                <w:sz w:val="20"/>
                <w:szCs w:val="20"/>
              </w:rPr>
            </w:pPr>
            <w:r>
              <w:rPr>
                <w:b/>
                <w:sz w:val="20"/>
                <w:szCs w:val="20"/>
              </w:rPr>
              <w:t>30</w:t>
            </w:r>
          </w:p>
        </w:tc>
        <w:tc>
          <w:tcPr>
            <w:tcW w:w="2075" w:type="dxa"/>
          </w:tcPr>
          <w:p w14:paraId="34FD7826" w14:textId="77777777" w:rsidR="00564277" w:rsidRDefault="00564277" w:rsidP="00F559E7">
            <w:pPr>
              <w:spacing w:before="60" w:after="60"/>
              <w:jc w:val="center"/>
              <w:rPr>
                <w:b/>
                <w:sz w:val="20"/>
                <w:szCs w:val="20"/>
              </w:rPr>
            </w:pPr>
          </w:p>
        </w:tc>
      </w:tr>
      <w:tr w:rsidR="00564277" w14:paraId="765E6BB8" w14:textId="77777777" w:rsidTr="00F559E7">
        <w:tc>
          <w:tcPr>
            <w:tcW w:w="704" w:type="dxa"/>
          </w:tcPr>
          <w:p w14:paraId="73B53E6A" w14:textId="77777777" w:rsidR="00564277" w:rsidRDefault="00564277" w:rsidP="00F559E7">
            <w:pPr>
              <w:spacing w:before="60" w:after="60"/>
              <w:ind w:left="-57" w:right="-57"/>
              <w:jc w:val="center"/>
              <w:rPr>
                <w:b/>
                <w:sz w:val="20"/>
                <w:szCs w:val="20"/>
              </w:rPr>
            </w:pPr>
            <w:r>
              <w:rPr>
                <w:b/>
                <w:sz w:val="20"/>
                <w:szCs w:val="20"/>
              </w:rPr>
              <w:t>79</w:t>
            </w:r>
          </w:p>
        </w:tc>
        <w:tc>
          <w:tcPr>
            <w:tcW w:w="4146" w:type="dxa"/>
          </w:tcPr>
          <w:p w14:paraId="0B286C03" w14:textId="77777777" w:rsidR="00564277" w:rsidRDefault="00564277" w:rsidP="00F559E7">
            <w:pPr>
              <w:rPr>
                <w:rFonts w:ascii="Cambria" w:hAnsi="Cambria" w:cs="Calibri"/>
                <w:color w:val="000000"/>
              </w:rPr>
            </w:pPr>
            <w:r>
              <w:rPr>
                <w:rFonts w:ascii="Arial" w:hAnsi="Arial" w:cs="Arial"/>
                <w:sz w:val="20"/>
                <w:szCs w:val="20"/>
              </w:rPr>
              <w:t>Dextrose 10% injection 1L</w:t>
            </w:r>
          </w:p>
        </w:tc>
        <w:tc>
          <w:tcPr>
            <w:tcW w:w="1271" w:type="dxa"/>
          </w:tcPr>
          <w:p w14:paraId="28C45A2D" w14:textId="77777777" w:rsidR="00564277" w:rsidRDefault="00564277" w:rsidP="00F559E7">
            <w:pPr>
              <w:jc w:val="center"/>
              <w:rPr>
                <w:rFonts w:ascii="Cambria" w:hAnsi="Cambria" w:cs="Calibri"/>
                <w:color w:val="000000"/>
              </w:rPr>
            </w:pPr>
            <w:r>
              <w:rPr>
                <w:rFonts w:ascii="Calibri" w:hAnsi="Calibri" w:cs="Calibri"/>
                <w:color w:val="000000"/>
              </w:rPr>
              <w:t>250</w:t>
            </w:r>
          </w:p>
        </w:tc>
        <w:tc>
          <w:tcPr>
            <w:tcW w:w="1391" w:type="dxa"/>
          </w:tcPr>
          <w:p w14:paraId="0FC434D6"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752BA9F7" w14:textId="77777777" w:rsidR="00564277" w:rsidRDefault="00564277" w:rsidP="00F559E7">
            <w:pPr>
              <w:contextualSpacing/>
              <w:jc w:val="center"/>
              <w:rPr>
                <w:rFonts w:cs="Arial"/>
                <w:sz w:val="20"/>
                <w:szCs w:val="20"/>
              </w:rPr>
            </w:pPr>
            <w:r w:rsidRPr="006239A5">
              <w:rPr>
                <w:b/>
                <w:sz w:val="20"/>
                <w:szCs w:val="20"/>
              </w:rPr>
              <w:t>PMH</w:t>
            </w:r>
          </w:p>
        </w:tc>
        <w:tc>
          <w:tcPr>
            <w:tcW w:w="2516" w:type="dxa"/>
          </w:tcPr>
          <w:p w14:paraId="272459B9" w14:textId="77777777" w:rsidR="00564277" w:rsidRDefault="00564277" w:rsidP="00F559E7">
            <w:pPr>
              <w:spacing w:before="60" w:after="60"/>
              <w:jc w:val="center"/>
              <w:rPr>
                <w:b/>
                <w:sz w:val="20"/>
                <w:szCs w:val="20"/>
              </w:rPr>
            </w:pPr>
            <w:r>
              <w:rPr>
                <w:b/>
                <w:sz w:val="20"/>
                <w:szCs w:val="20"/>
              </w:rPr>
              <w:t>30</w:t>
            </w:r>
          </w:p>
        </w:tc>
        <w:tc>
          <w:tcPr>
            <w:tcW w:w="2075" w:type="dxa"/>
          </w:tcPr>
          <w:p w14:paraId="3892E4C0" w14:textId="77777777" w:rsidR="00564277" w:rsidRDefault="00564277" w:rsidP="00F559E7">
            <w:pPr>
              <w:spacing w:before="60" w:after="60"/>
              <w:jc w:val="center"/>
              <w:rPr>
                <w:b/>
                <w:sz w:val="20"/>
                <w:szCs w:val="20"/>
              </w:rPr>
            </w:pPr>
          </w:p>
        </w:tc>
      </w:tr>
      <w:tr w:rsidR="00564277" w14:paraId="09BEADFA" w14:textId="77777777" w:rsidTr="00F559E7">
        <w:tc>
          <w:tcPr>
            <w:tcW w:w="704" w:type="dxa"/>
          </w:tcPr>
          <w:p w14:paraId="1F57671C" w14:textId="77777777" w:rsidR="00564277" w:rsidRDefault="00564277" w:rsidP="00F559E7">
            <w:pPr>
              <w:spacing w:before="60" w:after="60"/>
              <w:ind w:left="-57" w:right="-57"/>
              <w:jc w:val="center"/>
              <w:rPr>
                <w:b/>
                <w:sz w:val="20"/>
                <w:szCs w:val="20"/>
              </w:rPr>
            </w:pPr>
            <w:r>
              <w:rPr>
                <w:b/>
                <w:sz w:val="20"/>
                <w:szCs w:val="20"/>
              </w:rPr>
              <w:t>80</w:t>
            </w:r>
          </w:p>
        </w:tc>
        <w:tc>
          <w:tcPr>
            <w:tcW w:w="4146" w:type="dxa"/>
          </w:tcPr>
          <w:p w14:paraId="771B5AFC" w14:textId="77777777" w:rsidR="00564277" w:rsidRDefault="00564277" w:rsidP="00F559E7">
            <w:pPr>
              <w:rPr>
                <w:rFonts w:ascii="Cambria" w:hAnsi="Cambria" w:cs="Calibri"/>
                <w:color w:val="000000"/>
              </w:rPr>
            </w:pPr>
            <w:r>
              <w:rPr>
                <w:rFonts w:ascii="Arial" w:hAnsi="Arial" w:cs="Arial"/>
                <w:sz w:val="20"/>
                <w:szCs w:val="20"/>
              </w:rPr>
              <w:t>Dextrose 3% in 1/3 NS 1L</w:t>
            </w:r>
          </w:p>
        </w:tc>
        <w:tc>
          <w:tcPr>
            <w:tcW w:w="1271" w:type="dxa"/>
          </w:tcPr>
          <w:p w14:paraId="6F7E7021" w14:textId="77777777" w:rsidR="00564277" w:rsidRDefault="00564277" w:rsidP="00F559E7">
            <w:pPr>
              <w:jc w:val="center"/>
              <w:rPr>
                <w:rFonts w:ascii="Cambria" w:hAnsi="Cambria" w:cs="Calibri"/>
                <w:color w:val="000000"/>
              </w:rPr>
            </w:pPr>
            <w:r>
              <w:rPr>
                <w:rFonts w:ascii="Calibri" w:hAnsi="Calibri" w:cs="Calibri"/>
                <w:color w:val="000000"/>
              </w:rPr>
              <w:t>500</w:t>
            </w:r>
          </w:p>
        </w:tc>
        <w:tc>
          <w:tcPr>
            <w:tcW w:w="1391" w:type="dxa"/>
          </w:tcPr>
          <w:p w14:paraId="60A0821F"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08ACBAE7" w14:textId="77777777" w:rsidR="00564277" w:rsidRDefault="00564277" w:rsidP="00F559E7">
            <w:pPr>
              <w:contextualSpacing/>
              <w:jc w:val="center"/>
              <w:rPr>
                <w:rFonts w:cs="Arial"/>
                <w:sz w:val="20"/>
                <w:szCs w:val="20"/>
              </w:rPr>
            </w:pPr>
            <w:r w:rsidRPr="006239A5">
              <w:rPr>
                <w:b/>
                <w:sz w:val="20"/>
                <w:szCs w:val="20"/>
              </w:rPr>
              <w:t>PMH</w:t>
            </w:r>
          </w:p>
        </w:tc>
        <w:tc>
          <w:tcPr>
            <w:tcW w:w="2516" w:type="dxa"/>
          </w:tcPr>
          <w:p w14:paraId="658AE903" w14:textId="77777777" w:rsidR="00564277" w:rsidRDefault="00564277" w:rsidP="00F559E7">
            <w:pPr>
              <w:spacing w:before="60" w:after="60"/>
              <w:jc w:val="center"/>
              <w:rPr>
                <w:b/>
                <w:sz w:val="20"/>
                <w:szCs w:val="20"/>
              </w:rPr>
            </w:pPr>
            <w:r>
              <w:rPr>
                <w:b/>
                <w:sz w:val="20"/>
                <w:szCs w:val="20"/>
              </w:rPr>
              <w:t>30</w:t>
            </w:r>
          </w:p>
        </w:tc>
        <w:tc>
          <w:tcPr>
            <w:tcW w:w="2075" w:type="dxa"/>
          </w:tcPr>
          <w:p w14:paraId="1D1A01AB" w14:textId="77777777" w:rsidR="00564277" w:rsidRDefault="00564277" w:rsidP="00F559E7">
            <w:pPr>
              <w:spacing w:before="60" w:after="60"/>
              <w:jc w:val="center"/>
              <w:rPr>
                <w:b/>
                <w:sz w:val="20"/>
                <w:szCs w:val="20"/>
              </w:rPr>
            </w:pPr>
          </w:p>
        </w:tc>
      </w:tr>
      <w:tr w:rsidR="00564277" w14:paraId="22E3DEE8" w14:textId="77777777" w:rsidTr="00F559E7">
        <w:tc>
          <w:tcPr>
            <w:tcW w:w="704" w:type="dxa"/>
          </w:tcPr>
          <w:p w14:paraId="732513C7" w14:textId="77777777" w:rsidR="00564277" w:rsidRDefault="00564277" w:rsidP="00F559E7">
            <w:pPr>
              <w:spacing w:before="60" w:after="60"/>
              <w:ind w:left="-57" w:right="-57"/>
              <w:jc w:val="center"/>
              <w:rPr>
                <w:b/>
                <w:sz w:val="20"/>
                <w:szCs w:val="20"/>
              </w:rPr>
            </w:pPr>
            <w:r>
              <w:rPr>
                <w:b/>
                <w:sz w:val="20"/>
                <w:szCs w:val="20"/>
              </w:rPr>
              <w:lastRenderedPageBreak/>
              <w:t>81</w:t>
            </w:r>
          </w:p>
        </w:tc>
        <w:tc>
          <w:tcPr>
            <w:tcW w:w="4146" w:type="dxa"/>
          </w:tcPr>
          <w:p w14:paraId="7074AFD4" w14:textId="77777777" w:rsidR="00564277" w:rsidRDefault="00564277" w:rsidP="00F559E7">
            <w:pPr>
              <w:rPr>
                <w:rFonts w:ascii="Cambria" w:hAnsi="Cambria" w:cs="Calibri"/>
                <w:color w:val="000000"/>
              </w:rPr>
            </w:pPr>
            <w:r>
              <w:rPr>
                <w:rFonts w:ascii="Arial" w:hAnsi="Arial" w:cs="Arial"/>
                <w:sz w:val="20"/>
                <w:szCs w:val="20"/>
              </w:rPr>
              <w:t>Dextrose 5% 1L</w:t>
            </w:r>
          </w:p>
        </w:tc>
        <w:tc>
          <w:tcPr>
            <w:tcW w:w="1271" w:type="dxa"/>
          </w:tcPr>
          <w:p w14:paraId="478A3FA4" w14:textId="77777777" w:rsidR="00564277" w:rsidRDefault="00564277" w:rsidP="00F559E7">
            <w:pPr>
              <w:jc w:val="center"/>
              <w:rPr>
                <w:rFonts w:ascii="Cambria" w:hAnsi="Cambria" w:cs="Calibri"/>
                <w:color w:val="000000"/>
              </w:rPr>
            </w:pPr>
            <w:r>
              <w:rPr>
                <w:rFonts w:ascii="Calibri" w:hAnsi="Calibri" w:cs="Calibri"/>
                <w:color w:val="000000"/>
              </w:rPr>
              <w:t>500</w:t>
            </w:r>
          </w:p>
        </w:tc>
        <w:tc>
          <w:tcPr>
            <w:tcW w:w="1391" w:type="dxa"/>
          </w:tcPr>
          <w:p w14:paraId="1DB85883"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44285C93" w14:textId="77777777" w:rsidR="00564277" w:rsidRDefault="00564277" w:rsidP="00F559E7">
            <w:pPr>
              <w:contextualSpacing/>
              <w:jc w:val="center"/>
              <w:rPr>
                <w:rFonts w:cs="Arial"/>
                <w:sz w:val="20"/>
                <w:szCs w:val="20"/>
              </w:rPr>
            </w:pPr>
            <w:r w:rsidRPr="006239A5">
              <w:rPr>
                <w:b/>
                <w:sz w:val="20"/>
                <w:szCs w:val="20"/>
              </w:rPr>
              <w:t>PMH</w:t>
            </w:r>
          </w:p>
        </w:tc>
        <w:tc>
          <w:tcPr>
            <w:tcW w:w="2516" w:type="dxa"/>
          </w:tcPr>
          <w:p w14:paraId="5B745C13" w14:textId="77777777" w:rsidR="00564277" w:rsidRDefault="00564277" w:rsidP="00F559E7">
            <w:pPr>
              <w:spacing w:before="60" w:after="60"/>
              <w:jc w:val="center"/>
              <w:rPr>
                <w:b/>
                <w:sz w:val="20"/>
                <w:szCs w:val="20"/>
              </w:rPr>
            </w:pPr>
            <w:r>
              <w:rPr>
                <w:b/>
                <w:sz w:val="20"/>
                <w:szCs w:val="20"/>
              </w:rPr>
              <w:t>30</w:t>
            </w:r>
          </w:p>
        </w:tc>
        <w:tc>
          <w:tcPr>
            <w:tcW w:w="2075" w:type="dxa"/>
          </w:tcPr>
          <w:p w14:paraId="19FD3B97" w14:textId="77777777" w:rsidR="00564277" w:rsidRDefault="00564277" w:rsidP="00F559E7">
            <w:pPr>
              <w:spacing w:before="60" w:after="60"/>
              <w:jc w:val="center"/>
              <w:rPr>
                <w:b/>
                <w:sz w:val="20"/>
                <w:szCs w:val="20"/>
              </w:rPr>
            </w:pPr>
          </w:p>
        </w:tc>
      </w:tr>
      <w:tr w:rsidR="00564277" w14:paraId="452FAA7B" w14:textId="77777777" w:rsidTr="00F559E7">
        <w:tc>
          <w:tcPr>
            <w:tcW w:w="704" w:type="dxa"/>
          </w:tcPr>
          <w:p w14:paraId="1AEB35F6" w14:textId="77777777" w:rsidR="00564277" w:rsidRDefault="00564277" w:rsidP="00F559E7">
            <w:pPr>
              <w:spacing w:before="60" w:after="60"/>
              <w:ind w:left="-57" w:right="-57"/>
              <w:jc w:val="center"/>
              <w:rPr>
                <w:b/>
                <w:sz w:val="20"/>
                <w:szCs w:val="20"/>
              </w:rPr>
            </w:pPr>
            <w:r>
              <w:rPr>
                <w:b/>
                <w:sz w:val="20"/>
                <w:szCs w:val="20"/>
              </w:rPr>
              <w:t>82</w:t>
            </w:r>
          </w:p>
        </w:tc>
        <w:tc>
          <w:tcPr>
            <w:tcW w:w="4146" w:type="dxa"/>
          </w:tcPr>
          <w:p w14:paraId="4C81E360" w14:textId="77777777" w:rsidR="00564277" w:rsidRDefault="00564277" w:rsidP="00F559E7">
            <w:pPr>
              <w:rPr>
                <w:rFonts w:ascii="Cambria" w:hAnsi="Cambria" w:cs="Calibri"/>
                <w:color w:val="000000"/>
              </w:rPr>
            </w:pPr>
            <w:r>
              <w:rPr>
                <w:rFonts w:ascii="Arial" w:hAnsi="Arial" w:cs="Arial"/>
                <w:sz w:val="20"/>
                <w:szCs w:val="20"/>
              </w:rPr>
              <w:t xml:space="preserve">Dextrose 50% 50ml </w:t>
            </w:r>
          </w:p>
        </w:tc>
        <w:tc>
          <w:tcPr>
            <w:tcW w:w="1271" w:type="dxa"/>
          </w:tcPr>
          <w:p w14:paraId="2DFCBEE1" w14:textId="77777777" w:rsidR="00564277" w:rsidRDefault="00564277" w:rsidP="00F559E7">
            <w:pPr>
              <w:jc w:val="center"/>
              <w:rPr>
                <w:rFonts w:ascii="Cambria" w:hAnsi="Cambria" w:cs="Calibri"/>
                <w:color w:val="000000"/>
              </w:rPr>
            </w:pPr>
            <w:r>
              <w:rPr>
                <w:rFonts w:ascii="Calibri" w:hAnsi="Calibri" w:cs="Calibri"/>
                <w:color w:val="000000"/>
              </w:rPr>
              <w:t>100</w:t>
            </w:r>
          </w:p>
        </w:tc>
        <w:tc>
          <w:tcPr>
            <w:tcW w:w="1391" w:type="dxa"/>
          </w:tcPr>
          <w:p w14:paraId="543391E2"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59706444" w14:textId="77777777" w:rsidR="00564277" w:rsidRDefault="00564277" w:rsidP="00F559E7">
            <w:pPr>
              <w:contextualSpacing/>
              <w:jc w:val="center"/>
              <w:rPr>
                <w:rFonts w:cs="Arial"/>
                <w:sz w:val="20"/>
                <w:szCs w:val="20"/>
              </w:rPr>
            </w:pPr>
            <w:r w:rsidRPr="006239A5">
              <w:rPr>
                <w:b/>
                <w:sz w:val="20"/>
                <w:szCs w:val="20"/>
              </w:rPr>
              <w:t>PMH</w:t>
            </w:r>
          </w:p>
        </w:tc>
        <w:tc>
          <w:tcPr>
            <w:tcW w:w="2516" w:type="dxa"/>
          </w:tcPr>
          <w:p w14:paraId="47C36463" w14:textId="77777777" w:rsidR="00564277" w:rsidRDefault="00564277" w:rsidP="00F559E7">
            <w:pPr>
              <w:spacing w:before="60" w:after="60"/>
              <w:jc w:val="center"/>
              <w:rPr>
                <w:b/>
                <w:sz w:val="20"/>
                <w:szCs w:val="20"/>
              </w:rPr>
            </w:pPr>
            <w:r>
              <w:rPr>
                <w:b/>
                <w:sz w:val="20"/>
                <w:szCs w:val="20"/>
              </w:rPr>
              <w:t>30</w:t>
            </w:r>
          </w:p>
        </w:tc>
        <w:tc>
          <w:tcPr>
            <w:tcW w:w="2075" w:type="dxa"/>
          </w:tcPr>
          <w:p w14:paraId="2DEF0215" w14:textId="77777777" w:rsidR="00564277" w:rsidRDefault="00564277" w:rsidP="00F559E7">
            <w:pPr>
              <w:spacing w:before="60" w:after="60"/>
              <w:jc w:val="center"/>
              <w:rPr>
                <w:b/>
                <w:sz w:val="20"/>
                <w:szCs w:val="20"/>
              </w:rPr>
            </w:pPr>
          </w:p>
        </w:tc>
      </w:tr>
      <w:tr w:rsidR="00564277" w14:paraId="2FB30133" w14:textId="77777777" w:rsidTr="00F559E7">
        <w:tc>
          <w:tcPr>
            <w:tcW w:w="704" w:type="dxa"/>
          </w:tcPr>
          <w:p w14:paraId="50AC1C21" w14:textId="77777777" w:rsidR="00564277" w:rsidRDefault="00564277" w:rsidP="00F559E7">
            <w:pPr>
              <w:spacing w:before="60" w:after="60"/>
              <w:ind w:left="-57" w:right="-57"/>
              <w:jc w:val="center"/>
              <w:rPr>
                <w:b/>
                <w:sz w:val="20"/>
                <w:szCs w:val="20"/>
              </w:rPr>
            </w:pPr>
            <w:r>
              <w:rPr>
                <w:b/>
                <w:sz w:val="20"/>
                <w:szCs w:val="20"/>
              </w:rPr>
              <w:t>83</w:t>
            </w:r>
          </w:p>
        </w:tc>
        <w:tc>
          <w:tcPr>
            <w:tcW w:w="4146" w:type="dxa"/>
          </w:tcPr>
          <w:p w14:paraId="75C009F5" w14:textId="77777777" w:rsidR="00564277" w:rsidRDefault="00564277" w:rsidP="00F559E7">
            <w:pPr>
              <w:rPr>
                <w:rFonts w:ascii="Cambria" w:hAnsi="Cambria" w:cs="Calibri"/>
                <w:color w:val="000000"/>
              </w:rPr>
            </w:pPr>
            <w:r>
              <w:rPr>
                <w:rFonts w:ascii="Arial" w:hAnsi="Arial" w:cs="Arial"/>
                <w:sz w:val="20"/>
                <w:szCs w:val="20"/>
              </w:rPr>
              <w:t>Diazepam 10mg/2ml injection</w:t>
            </w:r>
          </w:p>
        </w:tc>
        <w:tc>
          <w:tcPr>
            <w:tcW w:w="1271" w:type="dxa"/>
          </w:tcPr>
          <w:p w14:paraId="634AF264" w14:textId="77777777" w:rsidR="00564277" w:rsidRDefault="00564277" w:rsidP="00F559E7">
            <w:pPr>
              <w:jc w:val="center"/>
              <w:rPr>
                <w:rFonts w:ascii="Cambria" w:hAnsi="Cambria" w:cs="Calibri"/>
                <w:color w:val="000000"/>
              </w:rPr>
            </w:pPr>
            <w:r>
              <w:rPr>
                <w:rFonts w:ascii="Calibri" w:hAnsi="Calibri" w:cs="Calibri"/>
                <w:color w:val="000000"/>
              </w:rPr>
              <w:t>1200</w:t>
            </w:r>
          </w:p>
        </w:tc>
        <w:tc>
          <w:tcPr>
            <w:tcW w:w="1391" w:type="dxa"/>
          </w:tcPr>
          <w:p w14:paraId="4D41BFDE"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6E6A83CF" w14:textId="77777777" w:rsidR="00564277" w:rsidRDefault="00564277" w:rsidP="00F559E7">
            <w:pPr>
              <w:contextualSpacing/>
              <w:jc w:val="center"/>
              <w:rPr>
                <w:rFonts w:cs="Arial"/>
                <w:sz w:val="20"/>
                <w:szCs w:val="20"/>
              </w:rPr>
            </w:pPr>
            <w:r w:rsidRPr="006239A5">
              <w:rPr>
                <w:b/>
                <w:sz w:val="20"/>
                <w:szCs w:val="20"/>
              </w:rPr>
              <w:t>PMH</w:t>
            </w:r>
          </w:p>
        </w:tc>
        <w:tc>
          <w:tcPr>
            <w:tcW w:w="2516" w:type="dxa"/>
          </w:tcPr>
          <w:p w14:paraId="074F8614" w14:textId="77777777" w:rsidR="00564277" w:rsidRDefault="00564277" w:rsidP="00F559E7">
            <w:pPr>
              <w:spacing w:before="60" w:after="60"/>
              <w:jc w:val="center"/>
              <w:rPr>
                <w:b/>
                <w:sz w:val="20"/>
                <w:szCs w:val="20"/>
              </w:rPr>
            </w:pPr>
            <w:r>
              <w:rPr>
                <w:b/>
                <w:sz w:val="20"/>
                <w:szCs w:val="20"/>
              </w:rPr>
              <w:t>30</w:t>
            </w:r>
          </w:p>
        </w:tc>
        <w:tc>
          <w:tcPr>
            <w:tcW w:w="2075" w:type="dxa"/>
          </w:tcPr>
          <w:p w14:paraId="10D753B5" w14:textId="77777777" w:rsidR="00564277" w:rsidRDefault="00564277" w:rsidP="00F559E7">
            <w:pPr>
              <w:spacing w:before="60" w:after="60"/>
              <w:jc w:val="center"/>
              <w:rPr>
                <w:b/>
                <w:sz w:val="20"/>
                <w:szCs w:val="20"/>
              </w:rPr>
            </w:pPr>
          </w:p>
        </w:tc>
      </w:tr>
      <w:tr w:rsidR="00564277" w14:paraId="641F1E2F" w14:textId="77777777" w:rsidTr="00F559E7">
        <w:tc>
          <w:tcPr>
            <w:tcW w:w="704" w:type="dxa"/>
          </w:tcPr>
          <w:p w14:paraId="0141CF15" w14:textId="77777777" w:rsidR="00564277" w:rsidRDefault="00564277" w:rsidP="00F559E7">
            <w:pPr>
              <w:spacing w:before="60" w:after="60"/>
              <w:ind w:left="-57" w:right="-57"/>
              <w:jc w:val="center"/>
              <w:rPr>
                <w:b/>
                <w:sz w:val="20"/>
                <w:szCs w:val="20"/>
              </w:rPr>
            </w:pPr>
            <w:r>
              <w:rPr>
                <w:b/>
                <w:sz w:val="20"/>
                <w:szCs w:val="20"/>
              </w:rPr>
              <w:t>84</w:t>
            </w:r>
          </w:p>
        </w:tc>
        <w:tc>
          <w:tcPr>
            <w:tcW w:w="4146" w:type="dxa"/>
          </w:tcPr>
          <w:p w14:paraId="54B20C07" w14:textId="77777777" w:rsidR="00564277" w:rsidRDefault="00564277" w:rsidP="00F559E7">
            <w:pPr>
              <w:rPr>
                <w:rFonts w:ascii="Cambria" w:hAnsi="Cambria" w:cs="Calibri"/>
                <w:color w:val="000000"/>
              </w:rPr>
            </w:pPr>
            <w:r>
              <w:rPr>
                <w:rFonts w:ascii="Arial" w:hAnsi="Arial" w:cs="Arial"/>
                <w:sz w:val="20"/>
                <w:szCs w:val="20"/>
              </w:rPr>
              <w:t>Diazepam Rectal Solution 1mg/ml 10ml</w:t>
            </w:r>
          </w:p>
        </w:tc>
        <w:tc>
          <w:tcPr>
            <w:tcW w:w="1271" w:type="dxa"/>
          </w:tcPr>
          <w:p w14:paraId="4D84599C" w14:textId="77777777" w:rsidR="00564277" w:rsidRDefault="00564277" w:rsidP="00F559E7">
            <w:pPr>
              <w:jc w:val="center"/>
              <w:rPr>
                <w:rFonts w:ascii="Cambria" w:hAnsi="Cambria" w:cs="Calibri"/>
                <w:color w:val="000000"/>
              </w:rPr>
            </w:pPr>
            <w:r>
              <w:rPr>
                <w:rFonts w:ascii="Calibri" w:hAnsi="Calibri" w:cs="Calibri"/>
                <w:color w:val="000000"/>
              </w:rPr>
              <w:t>20</w:t>
            </w:r>
          </w:p>
        </w:tc>
        <w:tc>
          <w:tcPr>
            <w:tcW w:w="1391" w:type="dxa"/>
          </w:tcPr>
          <w:p w14:paraId="696E9EA5"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53C90C23" w14:textId="77777777" w:rsidR="00564277" w:rsidRDefault="00564277" w:rsidP="00F559E7">
            <w:pPr>
              <w:contextualSpacing/>
              <w:jc w:val="center"/>
              <w:rPr>
                <w:rFonts w:cs="Arial"/>
                <w:sz w:val="20"/>
                <w:szCs w:val="20"/>
              </w:rPr>
            </w:pPr>
            <w:r w:rsidRPr="006239A5">
              <w:rPr>
                <w:b/>
                <w:sz w:val="20"/>
                <w:szCs w:val="20"/>
              </w:rPr>
              <w:t>PMH</w:t>
            </w:r>
          </w:p>
        </w:tc>
        <w:tc>
          <w:tcPr>
            <w:tcW w:w="2516" w:type="dxa"/>
          </w:tcPr>
          <w:p w14:paraId="62E37FA4" w14:textId="77777777" w:rsidR="00564277" w:rsidRDefault="00564277" w:rsidP="00F559E7">
            <w:pPr>
              <w:spacing w:before="60" w:after="60"/>
              <w:jc w:val="center"/>
              <w:rPr>
                <w:b/>
                <w:sz w:val="20"/>
                <w:szCs w:val="20"/>
              </w:rPr>
            </w:pPr>
            <w:r>
              <w:rPr>
                <w:b/>
                <w:sz w:val="20"/>
                <w:szCs w:val="20"/>
              </w:rPr>
              <w:t>30</w:t>
            </w:r>
          </w:p>
        </w:tc>
        <w:tc>
          <w:tcPr>
            <w:tcW w:w="2075" w:type="dxa"/>
          </w:tcPr>
          <w:p w14:paraId="4CA4AA1E" w14:textId="77777777" w:rsidR="00564277" w:rsidRDefault="00564277" w:rsidP="00F559E7">
            <w:pPr>
              <w:spacing w:before="60" w:after="60"/>
              <w:jc w:val="center"/>
              <w:rPr>
                <w:b/>
                <w:sz w:val="20"/>
                <w:szCs w:val="20"/>
              </w:rPr>
            </w:pPr>
          </w:p>
        </w:tc>
      </w:tr>
      <w:tr w:rsidR="00564277" w14:paraId="3549941A" w14:textId="77777777" w:rsidTr="00F559E7">
        <w:tc>
          <w:tcPr>
            <w:tcW w:w="704" w:type="dxa"/>
          </w:tcPr>
          <w:p w14:paraId="18D5D063" w14:textId="77777777" w:rsidR="00564277" w:rsidRDefault="00564277" w:rsidP="00F559E7">
            <w:pPr>
              <w:spacing w:before="60" w:after="60"/>
              <w:ind w:left="-57" w:right="-57"/>
              <w:jc w:val="center"/>
              <w:rPr>
                <w:b/>
                <w:sz w:val="20"/>
                <w:szCs w:val="20"/>
              </w:rPr>
            </w:pPr>
            <w:r>
              <w:rPr>
                <w:b/>
                <w:sz w:val="20"/>
                <w:szCs w:val="20"/>
              </w:rPr>
              <w:t>85</w:t>
            </w:r>
          </w:p>
        </w:tc>
        <w:tc>
          <w:tcPr>
            <w:tcW w:w="4146" w:type="dxa"/>
          </w:tcPr>
          <w:p w14:paraId="5DA81B3D" w14:textId="77777777" w:rsidR="00564277" w:rsidRDefault="00564277" w:rsidP="00F559E7">
            <w:pPr>
              <w:rPr>
                <w:rFonts w:ascii="Cambria" w:hAnsi="Cambria" w:cs="Calibri"/>
                <w:color w:val="000000"/>
              </w:rPr>
            </w:pPr>
            <w:r>
              <w:rPr>
                <w:rFonts w:ascii="Arial" w:hAnsi="Arial" w:cs="Arial"/>
                <w:sz w:val="20"/>
                <w:szCs w:val="20"/>
              </w:rPr>
              <w:t>Diclofenac 50mg + Paracetamol 500mg tablet</w:t>
            </w:r>
          </w:p>
        </w:tc>
        <w:tc>
          <w:tcPr>
            <w:tcW w:w="1271" w:type="dxa"/>
          </w:tcPr>
          <w:p w14:paraId="1529D29F" w14:textId="77777777" w:rsidR="00564277" w:rsidRDefault="00564277" w:rsidP="00F559E7">
            <w:pPr>
              <w:jc w:val="center"/>
              <w:rPr>
                <w:rFonts w:ascii="Cambria" w:hAnsi="Cambria" w:cs="Calibri"/>
                <w:color w:val="000000"/>
              </w:rPr>
            </w:pPr>
            <w:r>
              <w:rPr>
                <w:rFonts w:ascii="Calibri" w:hAnsi="Calibri" w:cs="Calibri"/>
                <w:color w:val="000000"/>
              </w:rPr>
              <w:t>24000</w:t>
            </w:r>
          </w:p>
        </w:tc>
        <w:tc>
          <w:tcPr>
            <w:tcW w:w="1391" w:type="dxa"/>
          </w:tcPr>
          <w:p w14:paraId="0081E0FA"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11A087AD" w14:textId="77777777" w:rsidR="00564277" w:rsidRDefault="00564277" w:rsidP="00F559E7">
            <w:pPr>
              <w:contextualSpacing/>
              <w:jc w:val="center"/>
              <w:rPr>
                <w:rFonts w:cs="Arial"/>
                <w:sz w:val="20"/>
                <w:szCs w:val="20"/>
              </w:rPr>
            </w:pPr>
            <w:r w:rsidRPr="006239A5">
              <w:rPr>
                <w:b/>
                <w:sz w:val="20"/>
                <w:szCs w:val="20"/>
              </w:rPr>
              <w:t>PMH</w:t>
            </w:r>
          </w:p>
        </w:tc>
        <w:tc>
          <w:tcPr>
            <w:tcW w:w="2516" w:type="dxa"/>
          </w:tcPr>
          <w:p w14:paraId="5681BBCF" w14:textId="77777777" w:rsidR="00564277" w:rsidRDefault="00564277" w:rsidP="00F559E7">
            <w:pPr>
              <w:spacing w:before="60" w:after="60"/>
              <w:jc w:val="center"/>
              <w:rPr>
                <w:b/>
                <w:sz w:val="20"/>
                <w:szCs w:val="20"/>
              </w:rPr>
            </w:pPr>
            <w:r>
              <w:rPr>
                <w:b/>
                <w:sz w:val="20"/>
                <w:szCs w:val="20"/>
              </w:rPr>
              <w:t>30</w:t>
            </w:r>
          </w:p>
        </w:tc>
        <w:tc>
          <w:tcPr>
            <w:tcW w:w="2075" w:type="dxa"/>
          </w:tcPr>
          <w:p w14:paraId="4A0ECFE0" w14:textId="77777777" w:rsidR="00564277" w:rsidRDefault="00564277" w:rsidP="00F559E7">
            <w:pPr>
              <w:spacing w:before="60" w:after="60"/>
              <w:jc w:val="center"/>
              <w:rPr>
                <w:b/>
                <w:sz w:val="20"/>
                <w:szCs w:val="20"/>
              </w:rPr>
            </w:pPr>
          </w:p>
        </w:tc>
      </w:tr>
      <w:tr w:rsidR="00564277" w14:paraId="669855AD" w14:textId="77777777" w:rsidTr="00F559E7">
        <w:tc>
          <w:tcPr>
            <w:tcW w:w="704" w:type="dxa"/>
          </w:tcPr>
          <w:p w14:paraId="62C3671C" w14:textId="77777777" w:rsidR="00564277" w:rsidRDefault="00564277" w:rsidP="00F559E7">
            <w:pPr>
              <w:spacing w:before="60" w:after="60"/>
              <w:ind w:left="-57" w:right="-57"/>
              <w:jc w:val="center"/>
              <w:rPr>
                <w:b/>
                <w:sz w:val="20"/>
                <w:szCs w:val="20"/>
              </w:rPr>
            </w:pPr>
            <w:r>
              <w:rPr>
                <w:b/>
                <w:sz w:val="20"/>
                <w:szCs w:val="20"/>
              </w:rPr>
              <w:t>86</w:t>
            </w:r>
          </w:p>
        </w:tc>
        <w:tc>
          <w:tcPr>
            <w:tcW w:w="4146" w:type="dxa"/>
          </w:tcPr>
          <w:p w14:paraId="7D5789D1" w14:textId="77777777" w:rsidR="00564277" w:rsidRDefault="00564277" w:rsidP="00F559E7">
            <w:pPr>
              <w:rPr>
                <w:rFonts w:ascii="Cambria" w:hAnsi="Cambria" w:cs="Calibri"/>
                <w:color w:val="000000"/>
              </w:rPr>
            </w:pPr>
            <w:r>
              <w:rPr>
                <w:rFonts w:ascii="Arial" w:hAnsi="Arial" w:cs="Arial"/>
                <w:sz w:val="20"/>
                <w:szCs w:val="20"/>
              </w:rPr>
              <w:t>Diclofenac Suppository 100mg</w:t>
            </w:r>
          </w:p>
        </w:tc>
        <w:tc>
          <w:tcPr>
            <w:tcW w:w="1271" w:type="dxa"/>
          </w:tcPr>
          <w:p w14:paraId="224EFF4E" w14:textId="77777777" w:rsidR="00564277" w:rsidRDefault="00564277" w:rsidP="00F559E7">
            <w:pPr>
              <w:jc w:val="center"/>
              <w:rPr>
                <w:rFonts w:ascii="Cambria" w:hAnsi="Cambria" w:cs="Calibri"/>
                <w:color w:val="000000"/>
              </w:rPr>
            </w:pPr>
            <w:r>
              <w:rPr>
                <w:rFonts w:ascii="Calibri" w:hAnsi="Calibri" w:cs="Calibri"/>
                <w:color w:val="000000"/>
              </w:rPr>
              <w:t>1000</w:t>
            </w:r>
          </w:p>
        </w:tc>
        <w:tc>
          <w:tcPr>
            <w:tcW w:w="1391" w:type="dxa"/>
          </w:tcPr>
          <w:p w14:paraId="4BA507DC"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152B696D" w14:textId="77777777" w:rsidR="00564277" w:rsidRDefault="00564277" w:rsidP="00F559E7">
            <w:pPr>
              <w:contextualSpacing/>
              <w:jc w:val="center"/>
              <w:rPr>
                <w:rFonts w:cs="Arial"/>
                <w:sz w:val="20"/>
                <w:szCs w:val="20"/>
              </w:rPr>
            </w:pPr>
            <w:r w:rsidRPr="006239A5">
              <w:rPr>
                <w:b/>
                <w:sz w:val="20"/>
                <w:szCs w:val="20"/>
              </w:rPr>
              <w:t>PMH</w:t>
            </w:r>
          </w:p>
        </w:tc>
        <w:tc>
          <w:tcPr>
            <w:tcW w:w="2516" w:type="dxa"/>
          </w:tcPr>
          <w:p w14:paraId="3D7840A8" w14:textId="77777777" w:rsidR="00564277" w:rsidRDefault="00564277" w:rsidP="00F559E7">
            <w:pPr>
              <w:spacing w:before="60" w:after="60"/>
              <w:jc w:val="center"/>
              <w:rPr>
                <w:b/>
                <w:sz w:val="20"/>
                <w:szCs w:val="20"/>
              </w:rPr>
            </w:pPr>
            <w:r>
              <w:rPr>
                <w:b/>
                <w:sz w:val="20"/>
                <w:szCs w:val="20"/>
              </w:rPr>
              <w:t>30</w:t>
            </w:r>
          </w:p>
        </w:tc>
        <w:tc>
          <w:tcPr>
            <w:tcW w:w="2075" w:type="dxa"/>
          </w:tcPr>
          <w:p w14:paraId="49554080" w14:textId="77777777" w:rsidR="00564277" w:rsidRDefault="00564277" w:rsidP="00F559E7">
            <w:pPr>
              <w:spacing w:before="60" w:after="60"/>
              <w:jc w:val="center"/>
              <w:rPr>
                <w:b/>
                <w:sz w:val="20"/>
                <w:szCs w:val="20"/>
              </w:rPr>
            </w:pPr>
          </w:p>
        </w:tc>
      </w:tr>
      <w:tr w:rsidR="00564277" w14:paraId="5916B622" w14:textId="77777777" w:rsidTr="00F559E7">
        <w:tc>
          <w:tcPr>
            <w:tcW w:w="704" w:type="dxa"/>
          </w:tcPr>
          <w:p w14:paraId="7D1BAC41" w14:textId="77777777" w:rsidR="00564277" w:rsidRDefault="00564277" w:rsidP="00F559E7">
            <w:pPr>
              <w:spacing w:before="60" w:after="60"/>
              <w:ind w:left="-57" w:right="-57"/>
              <w:jc w:val="center"/>
              <w:rPr>
                <w:b/>
                <w:sz w:val="20"/>
                <w:szCs w:val="20"/>
              </w:rPr>
            </w:pPr>
            <w:r>
              <w:rPr>
                <w:b/>
                <w:sz w:val="20"/>
                <w:szCs w:val="20"/>
              </w:rPr>
              <w:t>87</w:t>
            </w:r>
          </w:p>
        </w:tc>
        <w:tc>
          <w:tcPr>
            <w:tcW w:w="4146" w:type="dxa"/>
          </w:tcPr>
          <w:p w14:paraId="29AC34B9" w14:textId="77777777" w:rsidR="00564277" w:rsidRDefault="00564277" w:rsidP="00F559E7">
            <w:pPr>
              <w:rPr>
                <w:rFonts w:ascii="Cambria" w:hAnsi="Cambria" w:cs="Calibri"/>
                <w:color w:val="000000"/>
              </w:rPr>
            </w:pPr>
            <w:r>
              <w:rPr>
                <w:rFonts w:ascii="Arial" w:hAnsi="Arial" w:cs="Arial"/>
                <w:sz w:val="20"/>
                <w:szCs w:val="20"/>
              </w:rPr>
              <w:t>Digoxin 250mcg tablet</w:t>
            </w:r>
          </w:p>
        </w:tc>
        <w:tc>
          <w:tcPr>
            <w:tcW w:w="1271" w:type="dxa"/>
          </w:tcPr>
          <w:p w14:paraId="4E6F6177" w14:textId="77777777" w:rsidR="00564277" w:rsidRDefault="00564277" w:rsidP="00F559E7">
            <w:pPr>
              <w:jc w:val="center"/>
              <w:rPr>
                <w:rFonts w:ascii="Cambria" w:hAnsi="Cambria" w:cs="Calibri"/>
                <w:color w:val="000000"/>
              </w:rPr>
            </w:pPr>
            <w:r>
              <w:rPr>
                <w:rFonts w:ascii="Calibri" w:hAnsi="Calibri" w:cs="Calibri"/>
                <w:color w:val="000000"/>
              </w:rPr>
              <w:t>1000</w:t>
            </w:r>
          </w:p>
        </w:tc>
        <w:tc>
          <w:tcPr>
            <w:tcW w:w="1391" w:type="dxa"/>
          </w:tcPr>
          <w:p w14:paraId="21FAFE47"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34F9C0C9" w14:textId="77777777" w:rsidR="00564277" w:rsidRDefault="00564277" w:rsidP="00F559E7">
            <w:pPr>
              <w:contextualSpacing/>
              <w:jc w:val="center"/>
              <w:rPr>
                <w:rFonts w:cs="Arial"/>
                <w:sz w:val="20"/>
                <w:szCs w:val="20"/>
              </w:rPr>
            </w:pPr>
            <w:r w:rsidRPr="006239A5">
              <w:rPr>
                <w:b/>
                <w:sz w:val="20"/>
                <w:szCs w:val="20"/>
              </w:rPr>
              <w:t>PMH</w:t>
            </w:r>
          </w:p>
        </w:tc>
        <w:tc>
          <w:tcPr>
            <w:tcW w:w="2516" w:type="dxa"/>
          </w:tcPr>
          <w:p w14:paraId="6C65B46F" w14:textId="77777777" w:rsidR="00564277" w:rsidRDefault="00564277" w:rsidP="00F559E7">
            <w:pPr>
              <w:spacing w:before="60" w:after="60"/>
              <w:jc w:val="center"/>
              <w:rPr>
                <w:b/>
                <w:sz w:val="20"/>
                <w:szCs w:val="20"/>
              </w:rPr>
            </w:pPr>
            <w:r>
              <w:rPr>
                <w:b/>
                <w:sz w:val="20"/>
                <w:szCs w:val="20"/>
              </w:rPr>
              <w:t>30</w:t>
            </w:r>
          </w:p>
        </w:tc>
        <w:tc>
          <w:tcPr>
            <w:tcW w:w="2075" w:type="dxa"/>
          </w:tcPr>
          <w:p w14:paraId="14C8093A" w14:textId="77777777" w:rsidR="00564277" w:rsidRDefault="00564277" w:rsidP="00F559E7">
            <w:pPr>
              <w:spacing w:before="60" w:after="60"/>
              <w:jc w:val="center"/>
              <w:rPr>
                <w:b/>
                <w:sz w:val="20"/>
                <w:szCs w:val="20"/>
              </w:rPr>
            </w:pPr>
          </w:p>
        </w:tc>
      </w:tr>
      <w:tr w:rsidR="00564277" w14:paraId="53892749" w14:textId="77777777" w:rsidTr="00F559E7">
        <w:tc>
          <w:tcPr>
            <w:tcW w:w="704" w:type="dxa"/>
          </w:tcPr>
          <w:p w14:paraId="57561BCE" w14:textId="77777777" w:rsidR="00564277" w:rsidRDefault="00564277" w:rsidP="00F559E7">
            <w:pPr>
              <w:spacing w:before="60" w:after="60"/>
              <w:ind w:left="-57" w:right="-57"/>
              <w:jc w:val="center"/>
              <w:rPr>
                <w:b/>
                <w:sz w:val="20"/>
                <w:szCs w:val="20"/>
              </w:rPr>
            </w:pPr>
            <w:r>
              <w:rPr>
                <w:b/>
                <w:sz w:val="20"/>
                <w:szCs w:val="20"/>
              </w:rPr>
              <w:t>88</w:t>
            </w:r>
          </w:p>
        </w:tc>
        <w:tc>
          <w:tcPr>
            <w:tcW w:w="4146" w:type="dxa"/>
          </w:tcPr>
          <w:p w14:paraId="1D75856E" w14:textId="77777777" w:rsidR="00564277" w:rsidRDefault="00564277" w:rsidP="00F559E7">
            <w:pPr>
              <w:rPr>
                <w:rFonts w:ascii="Cambria" w:hAnsi="Cambria" w:cs="Calibri"/>
                <w:color w:val="000000"/>
              </w:rPr>
            </w:pPr>
            <w:r>
              <w:rPr>
                <w:rFonts w:ascii="Arial" w:hAnsi="Arial" w:cs="Arial"/>
                <w:sz w:val="20"/>
                <w:szCs w:val="20"/>
              </w:rPr>
              <w:t>Digoxin 500mcg/2ml injection</w:t>
            </w:r>
          </w:p>
        </w:tc>
        <w:tc>
          <w:tcPr>
            <w:tcW w:w="1271" w:type="dxa"/>
          </w:tcPr>
          <w:p w14:paraId="408C8D66" w14:textId="77777777" w:rsidR="00564277" w:rsidRDefault="00564277" w:rsidP="00F559E7">
            <w:pPr>
              <w:jc w:val="center"/>
              <w:rPr>
                <w:rFonts w:ascii="Cambria" w:hAnsi="Cambria" w:cs="Calibri"/>
                <w:color w:val="000000"/>
              </w:rPr>
            </w:pPr>
            <w:r>
              <w:rPr>
                <w:rFonts w:ascii="Calibri" w:hAnsi="Calibri" w:cs="Calibri"/>
                <w:color w:val="000000"/>
              </w:rPr>
              <w:t>240</w:t>
            </w:r>
          </w:p>
        </w:tc>
        <w:tc>
          <w:tcPr>
            <w:tcW w:w="1391" w:type="dxa"/>
          </w:tcPr>
          <w:p w14:paraId="6B1963FC"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481DA3E5" w14:textId="77777777" w:rsidR="00564277" w:rsidRDefault="00564277" w:rsidP="00F559E7">
            <w:pPr>
              <w:contextualSpacing/>
              <w:jc w:val="center"/>
              <w:rPr>
                <w:rFonts w:cs="Arial"/>
                <w:sz w:val="20"/>
                <w:szCs w:val="20"/>
              </w:rPr>
            </w:pPr>
            <w:r w:rsidRPr="006239A5">
              <w:rPr>
                <w:b/>
                <w:sz w:val="20"/>
                <w:szCs w:val="20"/>
              </w:rPr>
              <w:t>PMH</w:t>
            </w:r>
          </w:p>
        </w:tc>
        <w:tc>
          <w:tcPr>
            <w:tcW w:w="2516" w:type="dxa"/>
          </w:tcPr>
          <w:p w14:paraId="34257104" w14:textId="77777777" w:rsidR="00564277" w:rsidRDefault="00564277" w:rsidP="00F559E7">
            <w:pPr>
              <w:spacing w:before="60" w:after="60"/>
              <w:jc w:val="center"/>
              <w:rPr>
                <w:b/>
                <w:sz w:val="20"/>
                <w:szCs w:val="20"/>
              </w:rPr>
            </w:pPr>
            <w:r>
              <w:rPr>
                <w:b/>
                <w:sz w:val="20"/>
                <w:szCs w:val="20"/>
              </w:rPr>
              <w:t>30</w:t>
            </w:r>
          </w:p>
        </w:tc>
        <w:tc>
          <w:tcPr>
            <w:tcW w:w="2075" w:type="dxa"/>
          </w:tcPr>
          <w:p w14:paraId="1B6D84B7" w14:textId="77777777" w:rsidR="00564277" w:rsidRDefault="00564277" w:rsidP="00F559E7">
            <w:pPr>
              <w:spacing w:before="60" w:after="60"/>
              <w:jc w:val="center"/>
              <w:rPr>
                <w:b/>
                <w:sz w:val="20"/>
                <w:szCs w:val="20"/>
              </w:rPr>
            </w:pPr>
          </w:p>
        </w:tc>
      </w:tr>
      <w:tr w:rsidR="00564277" w14:paraId="56255015" w14:textId="77777777" w:rsidTr="00F559E7">
        <w:tc>
          <w:tcPr>
            <w:tcW w:w="704" w:type="dxa"/>
          </w:tcPr>
          <w:p w14:paraId="4FB50E4F" w14:textId="77777777" w:rsidR="00564277" w:rsidRDefault="00564277" w:rsidP="00F559E7">
            <w:pPr>
              <w:spacing w:before="60" w:after="60"/>
              <w:ind w:left="-57" w:right="-57"/>
              <w:jc w:val="center"/>
              <w:rPr>
                <w:b/>
                <w:sz w:val="20"/>
                <w:szCs w:val="20"/>
              </w:rPr>
            </w:pPr>
            <w:r>
              <w:rPr>
                <w:b/>
                <w:sz w:val="20"/>
                <w:szCs w:val="20"/>
              </w:rPr>
              <w:t>89</w:t>
            </w:r>
          </w:p>
        </w:tc>
        <w:tc>
          <w:tcPr>
            <w:tcW w:w="4146" w:type="dxa"/>
          </w:tcPr>
          <w:p w14:paraId="6FF2D107" w14:textId="77777777" w:rsidR="00564277" w:rsidRDefault="00564277" w:rsidP="00F559E7">
            <w:pPr>
              <w:rPr>
                <w:rFonts w:ascii="Cambria" w:hAnsi="Cambria" w:cs="Calibri"/>
                <w:color w:val="000000"/>
              </w:rPr>
            </w:pPr>
            <w:r>
              <w:rPr>
                <w:rFonts w:ascii="Arial" w:hAnsi="Arial" w:cs="Arial"/>
                <w:sz w:val="20"/>
                <w:szCs w:val="20"/>
              </w:rPr>
              <w:t>Dopamine 40mg/ml injection</w:t>
            </w:r>
          </w:p>
        </w:tc>
        <w:tc>
          <w:tcPr>
            <w:tcW w:w="1271" w:type="dxa"/>
          </w:tcPr>
          <w:p w14:paraId="5149DBB3" w14:textId="77777777" w:rsidR="00564277" w:rsidRDefault="00564277" w:rsidP="00F559E7">
            <w:pPr>
              <w:jc w:val="center"/>
              <w:rPr>
                <w:rFonts w:ascii="Cambria" w:hAnsi="Cambria" w:cs="Calibri"/>
                <w:color w:val="000000"/>
              </w:rPr>
            </w:pPr>
            <w:r>
              <w:rPr>
                <w:rFonts w:ascii="Calibri" w:hAnsi="Calibri" w:cs="Calibri"/>
                <w:color w:val="000000"/>
              </w:rPr>
              <w:t>300</w:t>
            </w:r>
          </w:p>
        </w:tc>
        <w:tc>
          <w:tcPr>
            <w:tcW w:w="1391" w:type="dxa"/>
          </w:tcPr>
          <w:p w14:paraId="197E3A12"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1A86886D" w14:textId="77777777" w:rsidR="00564277" w:rsidRDefault="00564277" w:rsidP="00F559E7">
            <w:pPr>
              <w:contextualSpacing/>
              <w:jc w:val="center"/>
              <w:rPr>
                <w:rFonts w:cs="Arial"/>
                <w:sz w:val="20"/>
                <w:szCs w:val="20"/>
              </w:rPr>
            </w:pPr>
            <w:r w:rsidRPr="006239A5">
              <w:rPr>
                <w:b/>
                <w:sz w:val="20"/>
                <w:szCs w:val="20"/>
              </w:rPr>
              <w:t>PMH</w:t>
            </w:r>
          </w:p>
        </w:tc>
        <w:tc>
          <w:tcPr>
            <w:tcW w:w="2516" w:type="dxa"/>
          </w:tcPr>
          <w:p w14:paraId="362C86CE" w14:textId="77777777" w:rsidR="00564277" w:rsidRDefault="00564277" w:rsidP="00F559E7">
            <w:pPr>
              <w:spacing w:before="60" w:after="60"/>
              <w:jc w:val="center"/>
              <w:rPr>
                <w:b/>
                <w:sz w:val="20"/>
                <w:szCs w:val="20"/>
              </w:rPr>
            </w:pPr>
            <w:r>
              <w:rPr>
                <w:b/>
                <w:sz w:val="20"/>
                <w:szCs w:val="20"/>
              </w:rPr>
              <w:t>30</w:t>
            </w:r>
          </w:p>
        </w:tc>
        <w:tc>
          <w:tcPr>
            <w:tcW w:w="2075" w:type="dxa"/>
          </w:tcPr>
          <w:p w14:paraId="653C5211" w14:textId="77777777" w:rsidR="00564277" w:rsidRDefault="00564277" w:rsidP="00F559E7">
            <w:pPr>
              <w:spacing w:before="60" w:after="60"/>
              <w:jc w:val="center"/>
              <w:rPr>
                <w:b/>
                <w:sz w:val="20"/>
                <w:szCs w:val="20"/>
              </w:rPr>
            </w:pPr>
          </w:p>
        </w:tc>
      </w:tr>
      <w:tr w:rsidR="00564277" w14:paraId="2D0BCB52" w14:textId="77777777" w:rsidTr="00F559E7">
        <w:tc>
          <w:tcPr>
            <w:tcW w:w="704" w:type="dxa"/>
          </w:tcPr>
          <w:p w14:paraId="707E23C5" w14:textId="77777777" w:rsidR="00564277" w:rsidRDefault="00564277" w:rsidP="00F559E7">
            <w:pPr>
              <w:spacing w:before="60" w:after="60"/>
              <w:ind w:left="-57" w:right="-57"/>
              <w:jc w:val="center"/>
              <w:rPr>
                <w:b/>
                <w:sz w:val="20"/>
                <w:szCs w:val="20"/>
              </w:rPr>
            </w:pPr>
            <w:r>
              <w:rPr>
                <w:b/>
                <w:sz w:val="20"/>
                <w:szCs w:val="20"/>
              </w:rPr>
              <w:t>90</w:t>
            </w:r>
          </w:p>
        </w:tc>
        <w:tc>
          <w:tcPr>
            <w:tcW w:w="4146" w:type="dxa"/>
          </w:tcPr>
          <w:p w14:paraId="322F3D38" w14:textId="77777777" w:rsidR="00564277" w:rsidRDefault="00564277" w:rsidP="00F559E7">
            <w:pPr>
              <w:rPr>
                <w:rFonts w:ascii="Cambria" w:hAnsi="Cambria" w:cs="Calibri"/>
                <w:color w:val="000000"/>
              </w:rPr>
            </w:pPr>
            <w:r>
              <w:rPr>
                <w:rFonts w:ascii="Arial" w:hAnsi="Arial" w:cs="Arial"/>
                <w:sz w:val="20"/>
                <w:szCs w:val="20"/>
              </w:rPr>
              <w:t>Doxycycline 100mg tab/cap</w:t>
            </w:r>
          </w:p>
        </w:tc>
        <w:tc>
          <w:tcPr>
            <w:tcW w:w="1271" w:type="dxa"/>
          </w:tcPr>
          <w:p w14:paraId="594C6289" w14:textId="77777777" w:rsidR="00564277" w:rsidRDefault="00564277" w:rsidP="00F559E7">
            <w:pPr>
              <w:jc w:val="center"/>
              <w:rPr>
                <w:rFonts w:ascii="Cambria" w:hAnsi="Cambria" w:cs="Calibri"/>
                <w:color w:val="000000"/>
              </w:rPr>
            </w:pPr>
            <w:r>
              <w:rPr>
                <w:rFonts w:ascii="Calibri" w:hAnsi="Calibri" w:cs="Calibri"/>
                <w:color w:val="000000"/>
              </w:rPr>
              <w:t>6000</w:t>
            </w:r>
          </w:p>
        </w:tc>
        <w:tc>
          <w:tcPr>
            <w:tcW w:w="1391" w:type="dxa"/>
          </w:tcPr>
          <w:p w14:paraId="626D0FC3"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0D029E8F" w14:textId="77777777" w:rsidR="00564277" w:rsidRDefault="00564277" w:rsidP="00F559E7">
            <w:pPr>
              <w:contextualSpacing/>
              <w:jc w:val="center"/>
              <w:rPr>
                <w:rFonts w:cs="Arial"/>
                <w:sz w:val="20"/>
                <w:szCs w:val="20"/>
              </w:rPr>
            </w:pPr>
            <w:r w:rsidRPr="006239A5">
              <w:rPr>
                <w:b/>
                <w:sz w:val="20"/>
                <w:szCs w:val="20"/>
              </w:rPr>
              <w:t>PMH</w:t>
            </w:r>
          </w:p>
        </w:tc>
        <w:tc>
          <w:tcPr>
            <w:tcW w:w="2516" w:type="dxa"/>
          </w:tcPr>
          <w:p w14:paraId="38898AF3" w14:textId="77777777" w:rsidR="00564277" w:rsidRDefault="00564277" w:rsidP="00F559E7">
            <w:pPr>
              <w:spacing w:before="60" w:after="60"/>
              <w:jc w:val="center"/>
              <w:rPr>
                <w:b/>
                <w:sz w:val="20"/>
                <w:szCs w:val="20"/>
              </w:rPr>
            </w:pPr>
            <w:r>
              <w:rPr>
                <w:b/>
                <w:sz w:val="20"/>
                <w:szCs w:val="20"/>
              </w:rPr>
              <w:t>30</w:t>
            </w:r>
          </w:p>
        </w:tc>
        <w:tc>
          <w:tcPr>
            <w:tcW w:w="2075" w:type="dxa"/>
          </w:tcPr>
          <w:p w14:paraId="0FA44C32" w14:textId="77777777" w:rsidR="00564277" w:rsidRDefault="00564277" w:rsidP="00F559E7">
            <w:pPr>
              <w:spacing w:before="60" w:after="60"/>
              <w:jc w:val="center"/>
              <w:rPr>
                <w:b/>
                <w:sz w:val="20"/>
                <w:szCs w:val="20"/>
              </w:rPr>
            </w:pPr>
          </w:p>
        </w:tc>
      </w:tr>
      <w:tr w:rsidR="00564277" w14:paraId="1EBDA4D6" w14:textId="77777777" w:rsidTr="00F559E7">
        <w:tc>
          <w:tcPr>
            <w:tcW w:w="704" w:type="dxa"/>
          </w:tcPr>
          <w:p w14:paraId="3883C243" w14:textId="77777777" w:rsidR="00564277" w:rsidRDefault="00564277" w:rsidP="00F559E7">
            <w:pPr>
              <w:spacing w:before="60" w:after="60"/>
              <w:ind w:left="-57" w:right="-57"/>
              <w:jc w:val="center"/>
              <w:rPr>
                <w:b/>
                <w:sz w:val="20"/>
                <w:szCs w:val="20"/>
              </w:rPr>
            </w:pPr>
            <w:r>
              <w:rPr>
                <w:b/>
                <w:sz w:val="20"/>
                <w:szCs w:val="20"/>
              </w:rPr>
              <w:t>91</w:t>
            </w:r>
          </w:p>
        </w:tc>
        <w:tc>
          <w:tcPr>
            <w:tcW w:w="4146" w:type="dxa"/>
          </w:tcPr>
          <w:p w14:paraId="31C04408" w14:textId="77777777" w:rsidR="00564277" w:rsidRDefault="00564277" w:rsidP="00F559E7">
            <w:pPr>
              <w:rPr>
                <w:rFonts w:ascii="Cambria" w:hAnsi="Cambria" w:cs="Calibri"/>
                <w:color w:val="000000"/>
              </w:rPr>
            </w:pPr>
            <w:proofErr w:type="spellStart"/>
            <w:r>
              <w:rPr>
                <w:rFonts w:ascii="Arial" w:hAnsi="Arial" w:cs="Arial"/>
                <w:sz w:val="20"/>
                <w:szCs w:val="20"/>
              </w:rPr>
              <w:t>Droperidol</w:t>
            </w:r>
            <w:proofErr w:type="spellEnd"/>
            <w:r>
              <w:rPr>
                <w:rFonts w:ascii="Arial" w:hAnsi="Arial" w:cs="Arial"/>
                <w:sz w:val="20"/>
                <w:szCs w:val="20"/>
              </w:rPr>
              <w:t xml:space="preserve"> 10mg/2.5ml injection</w:t>
            </w:r>
          </w:p>
        </w:tc>
        <w:tc>
          <w:tcPr>
            <w:tcW w:w="1271" w:type="dxa"/>
          </w:tcPr>
          <w:p w14:paraId="37FEA985" w14:textId="77777777" w:rsidR="00564277" w:rsidRDefault="00564277" w:rsidP="00F559E7">
            <w:pPr>
              <w:jc w:val="center"/>
              <w:rPr>
                <w:rFonts w:ascii="Cambria" w:hAnsi="Cambria" w:cs="Calibri"/>
                <w:color w:val="000000"/>
              </w:rPr>
            </w:pPr>
            <w:r>
              <w:rPr>
                <w:rFonts w:ascii="Calibri" w:hAnsi="Calibri" w:cs="Calibri"/>
                <w:color w:val="000000"/>
              </w:rPr>
              <w:t>50</w:t>
            </w:r>
          </w:p>
        </w:tc>
        <w:tc>
          <w:tcPr>
            <w:tcW w:w="1391" w:type="dxa"/>
          </w:tcPr>
          <w:p w14:paraId="3FBA1926"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6163ABBB" w14:textId="77777777" w:rsidR="00564277" w:rsidRDefault="00564277" w:rsidP="00F559E7">
            <w:pPr>
              <w:contextualSpacing/>
              <w:jc w:val="center"/>
              <w:rPr>
                <w:rFonts w:cs="Arial"/>
                <w:sz w:val="20"/>
                <w:szCs w:val="20"/>
              </w:rPr>
            </w:pPr>
            <w:r w:rsidRPr="006239A5">
              <w:rPr>
                <w:b/>
                <w:sz w:val="20"/>
                <w:szCs w:val="20"/>
              </w:rPr>
              <w:t>PMH</w:t>
            </w:r>
          </w:p>
        </w:tc>
        <w:tc>
          <w:tcPr>
            <w:tcW w:w="2516" w:type="dxa"/>
          </w:tcPr>
          <w:p w14:paraId="47C01879" w14:textId="77777777" w:rsidR="00564277" w:rsidRDefault="00564277" w:rsidP="00F559E7">
            <w:pPr>
              <w:spacing w:before="60" w:after="60"/>
              <w:jc w:val="center"/>
              <w:rPr>
                <w:b/>
                <w:sz w:val="20"/>
                <w:szCs w:val="20"/>
              </w:rPr>
            </w:pPr>
            <w:r>
              <w:rPr>
                <w:b/>
                <w:sz w:val="20"/>
                <w:szCs w:val="20"/>
              </w:rPr>
              <w:t>30</w:t>
            </w:r>
          </w:p>
        </w:tc>
        <w:tc>
          <w:tcPr>
            <w:tcW w:w="2075" w:type="dxa"/>
          </w:tcPr>
          <w:p w14:paraId="2F77B73E" w14:textId="77777777" w:rsidR="00564277" w:rsidRDefault="00564277" w:rsidP="00F559E7">
            <w:pPr>
              <w:spacing w:before="60" w:after="60"/>
              <w:jc w:val="center"/>
              <w:rPr>
                <w:b/>
                <w:sz w:val="20"/>
                <w:szCs w:val="20"/>
              </w:rPr>
            </w:pPr>
          </w:p>
        </w:tc>
      </w:tr>
      <w:tr w:rsidR="00564277" w14:paraId="6F6182F7" w14:textId="77777777" w:rsidTr="00F559E7">
        <w:tc>
          <w:tcPr>
            <w:tcW w:w="704" w:type="dxa"/>
          </w:tcPr>
          <w:p w14:paraId="6C695B04" w14:textId="77777777" w:rsidR="00564277" w:rsidRDefault="00564277" w:rsidP="00F559E7">
            <w:pPr>
              <w:spacing w:before="60" w:after="60"/>
              <w:ind w:left="-57" w:right="-57"/>
              <w:jc w:val="center"/>
              <w:rPr>
                <w:b/>
                <w:sz w:val="20"/>
                <w:szCs w:val="20"/>
              </w:rPr>
            </w:pPr>
            <w:r>
              <w:rPr>
                <w:b/>
                <w:sz w:val="20"/>
                <w:szCs w:val="20"/>
              </w:rPr>
              <w:t>92</w:t>
            </w:r>
          </w:p>
        </w:tc>
        <w:tc>
          <w:tcPr>
            <w:tcW w:w="4146" w:type="dxa"/>
          </w:tcPr>
          <w:p w14:paraId="20D587EA" w14:textId="77777777" w:rsidR="00564277" w:rsidRDefault="00564277" w:rsidP="00F559E7">
            <w:pPr>
              <w:rPr>
                <w:rFonts w:ascii="Cambria" w:hAnsi="Cambria" w:cs="Calibri"/>
                <w:color w:val="000000"/>
              </w:rPr>
            </w:pPr>
            <w:r>
              <w:rPr>
                <w:rFonts w:ascii="Arial" w:hAnsi="Arial" w:cs="Arial"/>
                <w:sz w:val="20"/>
                <w:szCs w:val="20"/>
              </w:rPr>
              <w:t>Enalapril 5mg tablets</w:t>
            </w:r>
          </w:p>
        </w:tc>
        <w:tc>
          <w:tcPr>
            <w:tcW w:w="1271" w:type="dxa"/>
          </w:tcPr>
          <w:p w14:paraId="3ACBDF5E" w14:textId="77777777" w:rsidR="00564277" w:rsidRDefault="00564277" w:rsidP="00F559E7">
            <w:pPr>
              <w:jc w:val="center"/>
              <w:rPr>
                <w:rFonts w:ascii="Cambria" w:hAnsi="Cambria" w:cs="Calibri"/>
                <w:color w:val="000000"/>
              </w:rPr>
            </w:pPr>
            <w:r w:rsidRPr="00595A75">
              <w:rPr>
                <w:rFonts w:ascii="Calibri" w:hAnsi="Calibri" w:cs="Calibri"/>
                <w:color w:val="000000"/>
              </w:rPr>
              <w:t>150000</w:t>
            </w:r>
          </w:p>
        </w:tc>
        <w:tc>
          <w:tcPr>
            <w:tcW w:w="1391" w:type="dxa"/>
          </w:tcPr>
          <w:p w14:paraId="3A44FE4D"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03DCB20F" w14:textId="77777777" w:rsidR="00564277" w:rsidRDefault="00564277" w:rsidP="00F559E7">
            <w:pPr>
              <w:contextualSpacing/>
              <w:jc w:val="center"/>
              <w:rPr>
                <w:rFonts w:cs="Arial"/>
                <w:sz w:val="20"/>
                <w:szCs w:val="20"/>
              </w:rPr>
            </w:pPr>
            <w:r w:rsidRPr="006239A5">
              <w:rPr>
                <w:b/>
                <w:sz w:val="20"/>
                <w:szCs w:val="20"/>
              </w:rPr>
              <w:t>PMH</w:t>
            </w:r>
          </w:p>
        </w:tc>
        <w:tc>
          <w:tcPr>
            <w:tcW w:w="2516" w:type="dxa"/>
          </w:tcPr>
          <w:p w14:paraId="44A79402" w14:textId="77777777" w:rsidR="00564277" w:rsidRDefault="00564277" w:rsidP="00F559E7">
            <w:pPr>
              <w:spacing w:before="60" w:after="60"/>
              <w:jc w:val="center"/>
              <w:rPr>
                <w:b/>
                <w:sz w:val="20"/>
                <w:szCs w:val="20"/>
              </w:rPr>
            </w:pPr>
            <w:r>
              <w:rPr>
                <w:b/>
                <w:sz w:val="20"/>
                <w:szCs w:val="20"/>
              </w:rPr>
              <w:t>30</w:t>
            </w:r>
          </w:p>
        </w:tc>
        <w:tc>
          <w:tcPr>
            <w:tcW w:w="2075" w:type="dxa"/>
          </w:tcPr>
          <w:p w14:paraId="6BE5F128" w14:textId="77777777" w:rsidR="00564277" w:rsidRDefault="00564277" w:rsidP="00F559E7">
            <w:pPr>
              <w:spacing w:before="60" w:after="60"/>
              <w:jc w:val="center"/>
              <w:rPr>
                <w:b/>
                <w:sz w:val="20"/>
                <w:szCs w:val="20"/>
              </w:rPr>
            </w:pPr>
          </w:p>
        </w:tc>
      </w:tr>
      <w:tr w:rsidR="00564277" w14:paraId="0F655951" w14:textId="77777777" w:rsidTr="00F559E7">
        <w:tc>
          <w:tcPr>
            <w:tcW w:w="704" w:type="dxa"/>
          </w:tcPr>
          <w:p w14:paraId="0AEA2C41" w14:textId="77777777" w:rsidR="00564277" w:rsidRDefault="00564277" w:rsidP="00F559E7">
            <w:pPr>
              <w:spacing w:before="60" w:after="60"/>
              <w:ind w:left="-57" w:right="-57"/>
              <w:jc w:val="center"/>
              <w:rPr>
                <w:b/>
                <w:sz w:val="20"/>
                <w:szCs w:val="20"/>
              </w:rPr>
            </w:pPr>
            <w:r>
              <w:rPr>
                <w:b/>
                <w:sz w:val="20"/>
                <w:szCs w:val="20"/>
              </w:rPr>
              <w:t>93</w:t>
            </w:r>
          </w:p>
        </w:tc>
        <w:tc>
          <w:tcPr>
            <w:tcW w:w="4146" w:type="dxa"/>
          </w:tcPr>
          <w:p w14:paraId="54B06A17" w14:textId="77777777" w:rsidR="00564277" w:rsidRDefault="00564277" w:rsidP="00F559E7">
            <w:pPr>
              <w:rPr>
                <w:rFonts w:ascii="Cambria" w:hAnsi="Cambria" w:cs="Calibri"/>
                <w:color w:val="000000"/>
              </w:rPr>
            </w:pPr>
            <w:r>
              <w:rPr>
                <w:rFonts w:ascii="Arial" w:hAnsi="Arial" w:cs="Arial"/>
                <w:sz w:val="20"/>
                <w:szCs w:val="20"/>
              </w:rPr>
              <w:t>Ephedrine 30mg/ml injection</w:t>
            </w:r>
          </w:p>
        </w:tc>
        <w:tc>
          <w:tcPr>
            <w:tcW w:w="1271" w:type="dxa"/>
          </w:tcPr>
          <w:p w14:paraId="0EE2E234" w14:textId="77777777" w:rsidR="00564277" w:rsidRDefault="00564277" w:rsidP="00F559E7">
            <w:pPr>
              <w:jc w:val="center"/>
              <w:rPr>
                <w:rFonts w:ascii="Cambria" w:hAnsi="Cambria" w:cs="Calibri"/>
                <w:color w:val="000000"/>
              </w:rPr>
            </w:pPr>
            <w:r>
              <w:rPr>
                <w:rFonts w:ascii="Calibri" w:hAnsi="Calibri" w:cs="Calibri"/>
                <w:color w:val="000000"/>
              </w:rPr>
              <w:t>120</w:t>
            </w:r>
          </w:p>
        </w:tc>
        <w:tc>
          <w:tcPr>
            <w:tcW w:w="1391" w:type="dxa"/>
          </w:tcPr>
          <w:p w14:paraId="310CA34F"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4CE1CCF0" w14:textId="77777777" w:rsidR="00564277" w:rsidRDefault="00564277" w:rsidP="00F559E7">
            <w:pPr>
              <w:contextualSpacing/>
              <w:jc w:val="center"/>
              <w:rPr>
                <w:rFonts w:cs="Arial"/>
                <w:sz w:val="20"/>
                <w:szCs w:val="20"/>
              </w:rPr>
            </w:pPr>
            <w:r w:rsidRPr="006239A5">
              <w:rPr>
                <w:b/>
                <w:sz w:val="20"/>
                <w:szCs w:val="20"/>
              </w:rPr>
              <w:t>PMH</w:t>
            </w:r>
          </w:p>
        </w:tc>
        <w:tc>
          <w:tcPr>
            <w:tcW w:w="2516" w:type="dxa"/>
          </w:tcPr>
          <w:p w14:paraId="0D7FF8B8" w14:textId="77777777" w:rsidR="00564277" w:rsidRDefault="00564277" w:rsidP="00F559E7">
            <w:pPr>
              <w:spacing w:before="60" w:after="60"/>
              <w:jc w:val="center"/>
              <w:rPr>
                <w:b/>
                <w:sz w:val="20"/>
                <w:szCs w:val="20"/>
              </w:rPr>
            </w:pPr>
            <w:r>
              <w:rPr>
                <w:b/>
                <w:sz w:val="20"/>
                <w:szCs w:val="20"/>
              </w:rPr>
              <w:t>30</w:t>
            </w:r>
          </w:p>
        </w:tc>
        <w:tc>
          <w:tcPr>
            <w:tcW w:w="2075" w:type="dxa"/>
          </w:tcPr>
          <w:p w14:paraId="0175630B" w14:textId="77777777" w:rsidR="00564277" w:rsidRDefault="00564277" w:rsidP="00F559E7">
            <w:pPr>
              <w:spacing w:before="60" w:after="60"/>
              <w:jc w:val="center"/>
              <w:rPr>
                <w:b/>
                <w:sz w:val="20"/>
                <w:szCs w:val="20"/>
              </w:rPr>
            </w:pPr>
          </w:p>
        </w:tc>
      </w:tr>
      <w:tr w:rsidR="00564277" w14:paraId="72F16C90" w14:textId="77777777" w:rsidTr="00F559E7">
        <w:tc>
          <w:tcPr>
            <w:tcW w:w="704" w:type="dxa"/>
          </w:tcPr>
          <w:p w14:paraId="3E20345F" w14:textId="77777777" w:rsidR="00564277" w:rsidRDefault="00564277" w:rsidP="00F559E7">
            <w:pPr>
              <w:spacing w:before="60" w:after="60"/>
              <w:ind w:left="-57" w:right="-57"/>
              <w:jc w:val="center"/>
              <w:rPr>
                <w:b/>
                <w:sz w:val="20"/>
                <w:szCs w:val="20"/>
              </w:rPr>
            </w:pPr>
            <w:r>
              <w:rPr>
                <w:b/>
                <w:sz w:val="20"/>
                <w:szCs w:val="20"/>
              </w:rPr>
              <w:t>94</w:t>
            </w:r>
          </w:p>
        </w:tc>
        <w:tc>
          <w:tcPr>
            <w:tcW w:w="4146" w:type="dxa"/>
          </w:tcPr>
          <w:p w14:paraId="7485EB79" w14:textId="77777777" w:rsidR="00564277" w:rsidRDefault="00564277" w:rsidP="00F559E7">
            <w:pPr>
              <w:rPr>
                <w:rFonts w:ascii="Cambria" w:hAnsi="Cambria" w:cs="Calibri"/>
                <w:color w:val="000000"/>
              </w:rPr>
            </w:pPr>
            <w:r>
              <w:rPr>
                <w:rFonts w:ascii="Arial" w:hAnsi="Arial" w:cs="Arial"/>
                <w:sz w:val="20"/>
                <w:szCs w:val="20"/>
              </w:rPr>
              <w:t>Ergometrine 500mcg + oxytocin 5iu injection</w:t>
            </w:r>
          </w:p>
        </w:tc>
        <w:tc>
          <w:tcPr>
            <w:tcW w:w="1271" w:type="dxa"/>
          </w:tcPr>
          <w:p w14:paraId="50A78A13" w14:textId="77777777" w:rsidR="00564277" w:rsidRDefault="00564277" w:rsidP="00F559E7">
            <w:pPr>
              <w:jc w:val="center"/>
              <w:rPr>
                <w:rFonts w:ascii="Cambria" w:hAnsi="Cambria" w:cs="Calibri"/>
                <w:color w:val="000000"/>
              </w:rPr>
            </w:pPr>
            <w:r>
              <w:rPr>
                <w:rFonts w:ascii="Calibri" w:hAnsi="Calibri" w:cs="Calibri"/>
                <w:color w:val="000000"/>
              </w:rPr>
              <w:t>200</w:t>
            </w:r>
          </w:p>
        </w:tc>
        <w:tc>
          <w:tcPr>
            <w:tcW w:w="1391" w:type="dxa"/>
          </w:tcPr>
          <w:p w14:paraId="4668E454"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410C33CC" w14:textId="77777777" w:rsidR="00564277" w:rsidRDefault="00564277" w:rsidP="00F559E7">
            <w:pPr>
              <w:contextualSpacing/>
              <w:jc w:val="center"/>
              <w:rPr>
                <w:rFonts w:cs="Arial"/>
                <w:sz w:val="20"/>
                <w:szCs w:val="20"/>
              </w:rPr>
            </w:pPr>
            <w:r w:rsidRPr="006239A5">
              <w:rPr>
                <w:b/>
                <w:sz w:val="20"/>
                <w:szCs w:val="20"/>
              </w:rPr>
              <w:t>PMH</w:t>
            </w:r>
          </w:p>
        </w:tc>
        <w:tc>
          <w:tcPr>
            <w:tcW w:w="2516" w:type="dxa"/>
          </w:tcPr>
          <w:p w14:paraId="0C2BE551" w14:textId="77777777" w:rsidR="00564277" w:rsidRDefault="00564277" w:rsidP="00F559E7">
            <w:pPr>
              <w:spacing w:before="60" w:after="60"/>
              <w:jc w:val="center"/>
              <w:rPr>
                <w:b/>
                <w:sz w:val="20"/>
                <w:szCs w:val="20"/>
              </w:rPr>
            </w:pPr>
            <w:r>
              <w:rPr>
                <w:b/>
                <w:sz w:val="20"/>
                <w:szCs w:val="20"/>
              </w:rPr>
              <w:t>30</w:t>
            </w:r>
          </w:p>
        </w:tc>
        <w:tc>
          <w:tcPr>
            <w:tcW w:w="2075" w:type="dxa"/>
          </w:tcPr>
          <w:p w14:paraId="0B08FD7D" w14:textId="77777777" w:rsidR="00564277" w:rsidRDefault="00564277" w:rsidP="00F559E7">
            <w:pPr>
              <w:spacing w:before="60" w:after="60"/>
              <w:jc w:val="center"/>
              <w:rPr>
                <w:b/>
                <w:sz w:val="20"/>
                <w:szCs w:val="20"/>
              </w:rPr>
            </w:pPr>
          </w:p>
        </w:tc>
      </w:tr>
      <w:tr w:rsidR="00564277" w14:paraId="1F39B292" w14:textId="77777777" w:rsidTr="00F559E7">
        <w:tc>
          <w:tcPr>
            <w:tcW w:w="704" w:type="dxa"/>
          </w:tcPr>
          <w:p w14:paraId="32DECD72" w14:textId="77777777" w:rsidR="00564277" w:rsidRDefault="00564277" w:rsidP="00F559E7">
            <w:pPr>
              <w:spacing w:before="60" w:after="60"/>
              <w:ind w:left="-57" w:right="-57"/>
              <w:jc w:val="center"/>
              <w:rPr>
                <w:b/>
                <w:sz w:val="20"/>
                <w:szCs w:val="20"/>
              </w:rPr>
            </w:pPr>
            <w:r>
              <w:rPr>
                <w:b/>
                <w:sz w:val="20"/>
                <w:szCs w:val="20"/>
              </w:rPr>
              <w:t>95</w:t>
            </w:r>
          </w:p>
        </w:tc>
        <w:tc>
          <w:tcPr>
            <w:tcW w:w="4146" w:type="dxa"/>
          </w:tcPr>
          <w:p w14:paraId="287C4F14" w14:textId="77777777" w:rsidR="00564277" w:rsidRDefault="00564277" w:rsidP="00F559E7">
            <w:pPr>
              <w:rPr>
                <w:rFonts w:ascii="Cambria" w:hAnsi="Cambria" w:cs="Calibri"/>
                <w:color w:val="000000"/>
              </w:rPr>
            </w:pPr>
            <w:r>
              <w:rPr>
                <w:rFonts w:ascii="Arial" w:hAnsi="Arial" w:cs="Arial"/>
                <w:sz w:val="20"/>
                <w:szCs w:val="20"/>
              </w:rPr>
              <w:t xml:space="preserve">Erythromycin 250 tablet </w:t>
            </w:r>
          </w:p>
        </w:tc>
        <w:tc>
          <w:tcPr>
            <w:tcW w:w="1271" w:type="dxa"/>
          </w:tcPr>
          <w:p w14:paraId="43F282BD" w14:textId="77777777" w:rsidR="00564277" w:rsidRDefault="00564277" w:rsidP="00F559E7">
            <w:pPr>
              <w:jc w:val="center"/>
              <w:rPr>
                <w:rFonts w:ascii="Cambria" w:hAnsi="Cambria" w:cs="Calibri"/>
                <w:color w:val="000000"/>
              </w:rPr>
            </w:pPr>
            <w:r>
              <w:rPr>
                <w:rFonts w:ascii="Calibri" w:hAnsi="Calibri" w:cs="Calibri"/>
                <w:color w:val="000000"/>
              </w:rPr>
              <w:t>24000</w:t>
            </w:r>
          </w:p>
        </w:tc>
        <w:tc>
          <w:tcPr>
            <w:tcW w:w="1391" w:type="dxa"/>
          </w:tcPr>
          <w:p w14:paraId="498E69A5"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7777C8BD" w14:textId="77777777" w:rsidR="00564277" w:rsidRDefault="00564277" w:rsidP="00F559E7">
            <w:pPr>
              <w:contextualSpacing/>
              <w:jc w:val="center"/>
              <w:rPr>
                <w:rFonts w:cs="Arial"/>
                <w:sz w:val="20"/>
                <w:szCs w:val="20"/>
              </w:rPr>
            </w:pPr>
            <w:r w:rsidRPr="006239A5">
              <w:rPr>
                <w:b/>
                <w:sz w:val="20"/>
                <w:szCs w:val="20"/>
              </w:rPr>
              <w:t>PMH</w:t>
            </w:r>
          </w:p>
        </w:tc>
        <w:tc>
          <w:tcPr>
            <w:tcW w:w="2516" w:type="dxa"/>
          </w:tcPr>
          <w:p w14:paraId="495CE6C8" w14:textId="77777777" w:rsidR="00564277" w:rsidRDefault="00564277" w:rsidP="00F559E7">
            <w:pPr>
              <w:spacing w:before="60" w:after="60"/>
              <w:jc w:val="center"/>
              <w:rPr>
                <w:b/>
                <w:sz w:val="20"/>
                <w:szCs w:val="20"/>
              </w:rPr>
            </w:pPr>
            <w:r>
              <w:rPr>
                <w:b/>
                <w:sz w:val="20"/>
                <w:szCs w:val="20"/>
              </w:rPr>
              <w:t>30</w:t>
            </w:r>
          </w:p>
        </w:tc>
        <w:tc>
          <w:tcPr>
            <w:tcW w:w="2075" w:type="dxa"/>
          </w:tcPr>
          <w:p w14:paraId="0C0E64B2" w14:textId="77777777" w:rsidR="00564277" w:rsidRDefault="00564277" w:rsidP="00F559E7">
            <w:pPr>
              <w:spacing w:before="60" w:after="60"/>
              <w:jc w:val="center"/>
              <w:rPr>
                <w:b/>
                <w:sz w:val="20"/>
                <w:szCs w:val="20"/>
              </w:rPr>
            </w:pPr>
          </w:p>
        </w:tc>
      </w:tr>
      <w:tr w:rsidR="00564277" w14:paraId="360913C3" w14:textId="77777777" w:rsidTr="00F559E7">
        <w:tc>
          <w:tcPr>
            <w:tcW w:w="704" w:type="dxa"/>
          </w:tcPr>
          <w:p w14:paraId="03843D78" w14:textId="77777777" w:rsidR="00564277" w:rsidRDefault="00564277" w:rsidP="00F559E7">
            <w:pPr>
              <w:spacing w:before="60" w:after="60"/>
              <w:ind w:left="-57" w:right="-57"/>
              <w:jc w:val="center"/>
              <w:rPr>
                <w:b/>
                <w:sz w:val="20"/>
                <w:szCs w:val="20"/>
              </w:rPr>
            </w:pPr>
            <w:r>
              <w:rPr>
                <w:b/>
                <w:sz w:val="20"/>
                <w:szCs w:val="20"/>
              </w:rPr>
              <w:t>96</w:t>
            </w:r>
          </w:p>
        </w:tc>
        <w:tc>
          <w:tcPr>
            <w:tcW w:w="4146" w:type="dxa"/>
          </w:tcPr>
          <w:p w14:paraId="0336E171" w14:textId="77777777" w:rsidR="00564277" w:rsidRDefault="00564277" w:rsidP="00F559E7">
            <w:pPr>
              <w:rPr>
                <w:rFonts w:ascii="Cambria" w:hAnsi="Cambria" w:cs="Calibri"/>
                <w:color w:val="000000"/>
              </w:rPr>
            </w:pPr>
            <w:proofErr w:type="spellStart"/>
            <w:r>
              <w:rPr>
                <w:rFonts w:ascii="Arial" w:hAnsi="Arial" w:cs="Arial"/>
                <w:sz w:val="20"/>
                <w:szCs w:val="20"/>
              </w:rPr>
              <w:t>Estrogen</w:t>
            </w:r>
            <w:proofErr w:type="spellEnd"/>
            <w:r>
              <w:rPr>
                <w:rFonts w:ascii="Arial" w:hAnsi="Arial" w:cs="Arial"/>
                <w:sz w:val="20"/>
                <w:szCs w:val="20"/>
              </w:rPr>
              <w:t xml:space="preserve"> only injection</w:t>
            </w:r>
          </w:p>
        </w:tc>
        <w:tc>
          <w:tcPr>
            <w:tcW w:w="1271" w:type="dxa"/>
          </w:tcPr>
          <w:p w14:paraId="6B734C0B" w14:textId="77777777" w:rsidR="00564277" w:rsidRDefault="00564277" w:rsidP="00F559E7">
            <w:pPr>
              <w:jc w:val="center"/>
              <w:rPr>
                <w:rFonts w:ascii="Cambria" w:hAnsi="Cambria" w:cs="Calibri"/>
                <w:color w:val="000000"/>
              </w:rPr>
            </w:pPr>
            <w:r>
              <w:rPr>
                <w:rFonts w:ascii="Calibri" w:hAnsi="Calibri" w:cs="Calibri"/>
                <w:color w:val="000000"/>
              </w:rPr>
              <w:t>1800</w:t>
            </w:r>
          </w:p>
        </w:tc>
        <w:tc>
          <w:tcPr>
            <w:tcW w:w="1391" w:type="dxa"/>
          </w:tcPr>
          <w:p w14:paraId="41393158"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4A26C460" w14:textId="77777777" w:rsidR="00564277" w:rsidRDefault="00564277" w:rsidP="00F559E7">
            <w:pPr>
              <w:contextualSpacing/>
              <w:jc w:val="center"/>
              <w:rPr>
                <w:rFonts w:cs="Arial"/>
                <w:sz w:val="20"/>
                <w:szCs w:val="20"/>
              </w:rPr>
            </w:pPr>
            <w:r w:rsidRPr="006239A5">
              <w:rPr>
                <w:b/>
                <w:sz w:val="20"/>
                <w:szCs w:val="20"/>
              </w:rPr>
              <w:t>PMH</w:t>
            </w:r>
          </w:p>
        </w:tc>
        <w:tc>
          <w:tcPr>
            <w:tcW w:w="2516" w:type="dxa"/>
          </w:tcPr>
          <w:p w14:paraId="4C4874AF" w14:textId="77777777" w:rsidR="00564277" w:rsidRDefault="00564277" w:rsidP="00F559E7">
            <w:pPr>
              <w:spacing w:before="60" w:after="60"/>
              <w:jc w:val="center"/>
              <w:rPr>
                <w:b/>
                <w:sz w:val="20"/>
                <w:szCs w:val="20"/>
              </w:rPr>
            </w:pPr>
            <w:r>
              <w:rPr>
                <w:b/>
                <w:sz w:val="20"/>
                <w:szCs w:val="20"/>
              </w:rPr>
              <w:t>30</w:t>
            </w:r>
          </w:p>
        </w:tc>
        <w:tc>
          <w:tcPr>
            <w:tcW w:w="2075" w:type="dxa"/>
          </w:tcPr>
          <w:p w14:paraId="12B1474D" w14:textId="77777777" w:rsidR="00564277" w:rsidRDefault="00564277" w:rsidP="00F559E7">
            <w:pPr>
              <w:spacing w:before="60" w:after="60"/>
              <w:jc w:val="center"/>
              <w:rPr>
                <w:b/>
                <w:sz w:val="20"/>
                <w:szCs w:val="20"/>
              </w:rPr>
            </w:pPr>
          </w:p>
        </w:tc>
      </w:tr>
      <w:tr w:rsidR="00564277" w14:paraId="44A0A838" w14:textId="77777777" w:rsidTr="00F559E7">
        <w:tc>
          <w:tcPr>
            <w:tcW w:w="704" w:type="dxa"/>
          </w:tcPr>
          <w:p w14:paraId="154801ED" w14:textId="77777777" w:rsidR="00564277" w:rsidRDefault="00564277" w:rsidP="00F559E7">
            <w:pPr>
              <w:spacing w:before="60" w:after="60"/>
              <w:ind w:left="-57" w:right="-57"/>
              <w:jc w:val="center"/>
              <w:rPr>
                <w:b/>
                <w:sz w:val="20"/>
                <w:szCs w:val="20"/>
              </w:rPr>
            </w:pPr>
            <w:r>
              <w:rPr>
                <w:b/>
                <w:sz w:val="20"/>
                <w:szCs w:val="20"/>
              </w:rPr>
              <w:t>97</w:t>
            </w:r>
          </w:p>
        </w:tc>
        <w:tc>
          <w:tcPr>
            <w:tcW w:w="4146" w:type="dxa"/>
          </w:tcPr>
          <w:p w14:paraId="067E8BA9" w14:textId="77777777" w:rsidR="00564277" w:rsidRDefault="00564277" w:rsidP="00F559E7">
            <w:pPr>
              <w:rPr>
                <w:rFonts w:ascii="Cambria" w:hAnsi="Cambria" w:cs="Calibri"/>
                <w:color w:val="000000"/>
              </w:rPr>
            </w:pPr>
            <w:r>
              <w:rPr>
                <w:rFonts w:ascii="Arial" w:hAnsi="Arial" w:cs="Arial"/>
                <w:sz w:val="20"/>
                <w:szCs w:val="20"/>
              </w:rPr>
              <w:t xml:space="preserve">Ethambutol 400mg tablet </w:t>
            </w:r>
          </w:p>
        </w:tc>
        <w:tc>
          <w:tcPr>
            <w:tcW w:w="1271" w:type="dxa"/>
          </w:tcPr>
          <w:p w14:paraId="3FC08C77" w14:textId="77777777" w:rsidR="00564277" w:rsidRDefault="00564277" w:rsidP="00F559E7">
            <w:pPr>
              <w:jc w:val="center"/>
              <w:rPr>
                <w:rFonts w:ascii="Cambria" w:hAnsi="Cambria" w:cs="Calibri"/>
                <w:color w:val="000000"/>
              </w:rPr>
            </w:pPr>
            <w:r>
              <w:rPr>
                <w:rFonts w:ascii="Calibri" w:hAnsi="Calibri" w:cs="Calibri"/>
                <w:color w:val="000000"/>
              </w:rPr>
              <w:t>1000</w:t>
            </w:r>
          </w:p>
        </w:tc>
        <w:tc>
          <w:tcPr>
            <w:tcW w:w="1391" w:type="dxa"/>
          </w:tcPr>
          <w:p w14:paraId="58D9824D"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2B68B258" w14:textId="77777777" w:rsidR="00564277" w:rsidRDefault="00564277" w:rsidP="00F559E7">
            <w:pPr>
              <w:contextualSpacing/>
              <w:jc w:val="center"/>
              <w:rPr>
                <w:rFonts w:cs="Arial"/>
                <w:sz w:val="20"/>
                <w:szCs w:val="20"/>
              </w:rPr>
            </w:pPr>
            <w:r w:rsidRPr="006239A5">
              <w:rPr>
                <w:b/>
                <w:sz w:val="20"/>
                <w:szCs w:val="20"/>
              </w:rPr>
              <w:t>PMH</w:t>
            </w:r>
          </w:p>
        </w:tc>
        <w:tc>
          <w:tcPr>
            <w:tcW w:w="2516" w:type="dxa"/>
          </w:tcPr>
          <w:p w14:paraId="6A8EA2CC" w14:textId="77777777" w:rsidR="00564277" w:rsidRDefault="00564277" w:rsidP="00F559E7">
            <w:pPr>
              <w:spacing w:before="60" w:after="60"/>
              <w:jc w:val="center"/>
              <w:rPr>
                <w:b/>
                <w:sz w:val="20"/>
                <w:szCs w:val="20"/>
              </w:rPr>
            </w:pPr>
            <w:r>
              <w:rPr>
                <w:b/>
                <w:sz w:val="20"/>
                <w:szCs w:val="20"/>
              </w:rPr>
              <w:t>30</w:t>
            </w:r>
          </w:p>
        </w:tc>
        <w:tc>
          <w:tcPr>
            <w:tcW w:w="2075" w:type="dxa"/>
          </w:tcPr>
          <w:p w14:paraId="7D085B3A" w14:textId="77777777" w:rsidR="00564277" w:rsidRDefault="00564277" w:rsidP="00F559E7">
            <w:pPr>
              <w:spacing w:before="60" w:after="60"/>
              <w:jc w:val="center"/>
              <w:rPr>
                <w:b/>
                <w:sz w:val="20"/>
                <w:szCs w:val="20"/>
              </w:rPr>
            </w:pPr>
          </w:p>
        </w:tc>
      </w:tr>
      <w:tr w:rsidR="00564277" w14:paraId="1BF8CC90" w14:textId="77777777" w:rsidTr="00F559E7">
        <w:tc>
          <w:tcPr>
            <w:tcW w:w="704" w:type="dxa"/>
          </w:tcPr>
          <w:p w14:paraId="626258C3" w14:textId="77777777" w:rsidR="00564277" w:rsidRDefault="00564277" w:rsidP="00F559E7">
            <w:pPr>
              <w:spacing w:before="60" w:after="60"/>
              <w:ind w:left="-57" w:right="-57"/>
              <w:jc w:val="center"/>
              <w:rPr>
                <w:b/>
                <w:sz w:val="20"/>
                <w:szCs w:val="20"/>
              </w:rPr>
            </w:pPr>
            <w:r>
              <w:rPr>
                <w:b/>
                <w:sz w:val="20"/>
                <w:szCs w:val="20"/>
              </w:rPr>
              <w:t>98</w:t>
            </w:r>
          </w:p>
        </w:tc>
        <w:tc>
          <w:tcPr>
            <w:tcW w:w="4146" w:type="dxa"/>
          </w:tcPr>
          <w:p w14:paraId="71F42AAC" w14:textId="77777777" w:rsidR="00564277" w:rsidRDefault="00564277" w:rsidP="00F559E7">
            <w:pPr>
              <w:rPr>
                <w:rFonts w:ascii="Cambria" w:hAnsi="Cambria" w:cs="Calibri"/>
                <w:color w:val="000000"/>
              </w:rPr>
            </w:pPr>
            <w:proofErr w:type="spellStart"/>
            <w:r>
              <w:rPr>
                <w:rFonts w:ascii="Arial" w:hAnsi="Arial" w:cs="Arial"/>
                <w:sz w:val="20"/>
                <w:szCs w:val="20"/>
              </w:rPr>
              <w:t>Ethinyloestradiol</w:t>
            </w:r>
            <w:proofErr w:type="spellEnd"/>
            <w:r>
              <w:rPr>
                <w:rFonts w:ascii="Arial" w:hAnsi="Arial" w:cs="Arial"/>
                <w:sz w:val="20"/>
                <w:szCs w:val="20"/>
              </w:rPr>
              <w:t xml:space="preserve"> 30mcg + levonorgestrel 150mcg (</w:t>
            </w:r>
            <w:proofErr w:type="spellStart"/>
            <w:r>
              <w:rPr>
                <w:rFonts w:ascii="Arial" w:hAnsi="Arial" w:cs="Arial"/>
                <w:sz w:val="20"/>
                <w:szCs w:val="20"/>
              </w:rPr>
              <w:t>Microgynon</w:t>
            </w:r>
            <w:proofErr w:type="spellEnd"/>
            <w:r>
              <w:rPr>
                <w:rFonts w:ascii="Arial" w:hAnsi="Arial" w:cs="Arial"/>
                <w:sz w:val="20"/>
                <w:szCs w:val="20"/>
              </w:rPr>
              <w:t>) CYCLES</w:t>
            </w:r>
          </w:p>
        </w:tc>
        <w:tc>
          <w:tcPr>
            <w:tcW w:w="1271" w:type="dxa"/>
          </w:tcPr>
          <w:p w14:paraId="3F15EFA9" w14:textId="77777777" w:rsidR="00564277" w:rsidRDefault="00564277" w:rsidP="00F559E7">
            <w:pPr>
              <w:jc w:val="center"/>
              <w:rPr>
                <w:rFonts w:ascii="Cambria" w:hAnsi="Cambria" w:cs="Calibri"/>
                <w:color w:val="000000"/>
              </w:rPr>
            </w:pPr>
            <w:r>
              <w:rPr>
                <w:rFonts w:ascii="Calibri" w:hAnsi="Calibri" w:cs="Calibri"/>
                <w:color w:val="000000"/>
              </w:rPr>
              <w:t>600</w:t>
            </w:r>
          </w:p>
        </w:tc>
        <w:tc>
          <w:tcPr>
            <w:tcW w:w="1391" w:type="dxa"/>
          </w:tcPr>
          <w:p w14:paraId="479804E1"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2E000774" w14:textId="77777777" w:rsidR="00564277" w:rsidRDefault="00564277" w:rsidP="00F559E7">
            <w:pPr>
              <w:contextualSpacing/>
              <w:jc w:val="center"/>
              <w:rPr>
                <w:rFonts w:cs="Arial"/>
                <w:sz w:val="20"/>
                <w:szCs w:val="20"/>
              </w:rPr>
            </w:pPr>
            <w:r w:rsidRPr="006239A5">
              <w:rPr>
                <w:b/>
                <w:sz w:val="20"/>
                <w:szCs w:val="20"/>
              </w:rPr>
              <w:t>PMH</w:t>
            </w:r>
          </w:p>
        </w:tc>
        <w:tc>
          <w:tcPr>
            <w:tcW w:w="2516" w:type="dxa"/>
          </w:tcPr>
          <w:p w14:paraId="522AAD34" w14:textId="77777777" w:rsidR="00564277" w:rsidRDefault="00564277" w:rsidP="00F559E7">
            <w:pPr>
              <w:spacing w:before="60" w:after="60"/>
              <w:jc w:val="center"/>
              <w:rPr>
                <w:b/>
                <w:sz w:val="20"/>
                <w:szCs w:val="20"/>
              </w:rPr>
            </w:pPr>
            <w:r>
              <w:rPr>
                <w:b/>
                <w:sz w:val="20"/>
                <w:szCs w:val="20"/>
              </w:rPr>
              <w:t>30</w:t>
            </w:r>
          </w:p>
        </w:tc>
        <w:tc>
          <w:tcPr>
            <w:tcW w:w="2075" w:type="dxa"/>
          </w:tcPr>
          <w:p w14:paraId="4A438958" w14:textId="77777777" w:rsidR="00564277" w:rsidRDefault="00564277" w:rsidP="00F559E7">
            <w:pPr>
              <w:spacing w:before="60" w:after="60"/>
              <w:jc w:val="center"/>
              <w:rPr>
                <w:b/>
                <w:sz w:val="20"/>
                <w:szCs w:val="20"/>
              </w:rPr>
            </w:pPr>
          </w:p>
        </w:tc>
      </w:tr>
      <w:tr w:rsidR="00564277" w14:paraId="10178EAD" w14:textId="77777777" w:rsidTr="00F559E7">
        <w:tc>
          <w:tcPr>
            <w:tcW w:w="704" w:type="dxa"/>
          </w:tcPr>
          <w:p w14:paraId="32CC70C1" w14:textId="77777777" w:rsidR="00564277" w:rsidRDefault="00564277" w:rsidP="00F559E7">
            <w:pPr>
              <w:spacing w:before="60" w:after="60"/>
              <w:ind w:left="-57" w:right="-57"/>
              <w:jc w:val="center"/>
              <w:rPr>
                <w:b/>
                <w:sz w:val="20"/>
                <w:szCs w:val="20"/>
              </w:rPr>
            </w:pPr>
            <w:r>
              <w:rPr>
                <w:b/>
                <w:sz w:val="20"/>
                <w:szCs w:val="20"/>
              </w:rPr>
              <w:t>99</w:t>
            </w:r>
          </w:p>
        </w:tc>
        <w:tc>
          <w:tcPr>
            <w:tcW w:w="4146" w:type="dxa"/>
          </w:tcPr>
          <w:p w14:paraId="680E57AE" w14:textId="77777777" w:rsidR="00564277" w:rsidRDefault="00564277" w:rsidP="00F559E7">
            <w:pPr>
              <w:rPr>
                <w:rFonts w:ascii="Cambria" w:hAnsi="Cambria" w:cs="Calibri"/>
                <w:color w:val="000000"/>
              </w:rPr>
            </w:pPr>
            <w:proofErr w:type="spellStart"/>
            <w:r>
              <w:rPr>
                <w:rFonts w:ascii="Arial" w:hAnsi="Arial" w:cs="Arial"/>
                <w:sz w:val="20"/>
                <w:szCs w:val="20"/>
              </w:rPr>
              <w:t>Ethylchloride</w:t>
            </w:r>
            <w:proofErr w:type="spellEnd"/>
            <w:r>
              <w:rPr>
                <w:rFonts w:ascii="Arial" w:hAnsi="Arial" w:cs="Arial"/>
                <w:sz w:val="20"/>
                <w:szCs w:val="20"/>
              </w:rPr>
              <w:t xml:space="preserve"> spray</w:t>
            </w:r>
          </w:p>
        </w:tc>
        <w:tc>
          <w:tcPr>
            <w:tcW w:w="1271" w:type="dxa"/>
          </w:tcPr>
          <w:p w14:paraId="09469790" w14:textId="77777777" w:rsidR="00564277" w:rsidRDefault="00564277" w:rsidP="00F559E7">
            <w:pPr>
              <w:jc w:val="center"/>
              <w:rPr>
                <w:rFonts w:ascii="Cambria" w:hAnsi="Cambria" w:cs="Calibri"/>
                <w:color w:val="000000"/>
              </w:rPr>
            </w:pPr>
            <w:r>
              <w:rPr>
                <w:rFonts w:ascii="Calibri" w:hAnsi="Calibri" w:cs="Calibri"/>
                <w:color w:val="000000"/>
              </w:rPr>
              <w:t>25</w:t>
            </w:r>
          </w:p>
        </w:tc>
        <w:tc>
          <w:tcPr>
            <w:tcW w:w="1391" w:type="dxa"/>
          </w:tcPr>
          <w:p w14:paraId="7431319F"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1E499773" w14:textId="77777777" w:rsidR="00564277" w:rsidRDefault="00564277" w:rsidP="00F559E7">
            <w:pPr>
              <w:contextualSpacing/>
              <w:jc w:val="center"/>
              <w:rPr>
                <w:rFonts w:cs="Arial"/>
                <w:sz w:val="20"/>
                <w:szCs w:val="20"/>
              </w:rPr>
            </w:pPr>
            <w:r w:rsidRPr="006239A5">
              <w:rPr>
                <w:b/>
                <w:sz w:val="20"/>
                <w:szCs w:val="20"/>
              </w:rPr>
              <w:t>PMH</w:t>
            </w:r>
          </w:p>
        </w:tc>
        <w:tc>
          <w:tcPr>
            <w:tcW w:w="2516" w:type="dxa"/>
          </w:tcPr>
          <w:p w14:paraId="0843E5D5" w14:textId="77777777" w:rsidR="00564277" w:rsidRDefault="00564277" w:rsidP="00F559E7">
            <w:pPr>
              <w:spacing w:before="60" w:after="60"/>
              <w:jc w:val="center"/>
              <w:rPr>
                <w:b/>
                <w:sz w:val="20"/>
                <w:szCs w:val="20"/>
              </w:rPr>
            </w:pPr>
            <w:r>
              <w:rPr>
                <w:b/>
                <w:sz w:val="20"/>
                <w:szCs w:val="20"/>
              </w:rPr>
              <w:t>30</w:t>
            </w:r>
          </w:p>
        </w:tc>
        <w:tc>
          <w:tcPr>
            <w:tcW w:w="2075" w:type="dxa"/>
          </w:tcPr>
          <w:p w14:paraId="2FD4C1B2" w14:textId="77777777" w:rsidR="00564277" w:rsidRDefault="00564277" w:rsidP="00F559E7">
            <w:pPr>
              <w:spacing w:before="60" w:after="60"/>
              <w:jc w:val="center"/>
              <w:rPr>
                <w:b/>
                <w:sz w:val="20"/>
                <w:szCs w:val="20"/>
              </w:rPr>
            </w:pPr>
          </w:p>
        </w:tc>
      </w:tr>
      <w:tr w:rsidR="00564277" w14:paraId="493B27AA" w14:textId="77777777" w:rsidTr="00F559E7">
        <w:tc>
          <w:tcPr>
            <w:tcW w:w="704" w:type="dxa"/>
          </w:tcPr>
          <w:p w14:paraId="72C9417C" w14:textId="77777777" w:rsidR="00564277" w:rsidRDefault="00564277" w:rsidP="00F559E7">
            <w:pPr>
              <w:spacing w:before="60" w:after="60"/>
              <w:ind w:left="-57" w:right="-57"/>
              <w:jc w:val="center"/>
              <w:rPr>
                <w:b/>
                <w:sz w:val="20"/>
                <w:szCs w:val="20"/>
              </w:rPr>
            </w:pPr>
            <w:r>
              <w:rPr>
                <w:b/>
                <w:sz w:val="20"/>
                <w:szCs w:val="20"/>
              </w:rPr>
              <w:t>100</w:t>
            </w:r>
          </w:p>
        </w:tc>
        <w:tc>
          <w:tcPr>
            <w:tcW w:w="4146" w:type="dxa"/>
          </w:tcPr>
          <w:p w14:paraId="2DE22C8E" w14:textId="77777777" w:rsidR="00564277" w:rsidRDefault="00564277" w:rsidP="00F559E7">
            <w:pPr>
              <w:rPr>
                <w:rFonts w:ascii="Cambria" w:hAnsi="Cambria" w:cs="Calibri"/>
                <w:color w:val="000000"/>
              </w:rPr>
            </w:pPr>
            <w:r>
              <w:rPr>
                <w:rFonts w:ascii="Arial" w:hAnsi="Arial" w:cs="Arial"/>
                <w:sz w:val="20"/>
                <w:szCs w:val="20"/>
              </w:rPr>
              <w:t>5-Fluorouracil 500mg injection (50mg/ml)</w:t>
            </w:r>
          </w:p>
        </w:tc>
        <w:tc>
          <w:tcPr>
            <w:tcW w:w="1271" w:type="dxa"/>
          </w:tcPr>
          <w:p w14:paraId="58D41CD3" w14:textId="77777777" w:rsidR="00564277" w:rsidRDefault="00564277" w:rsidP="00F559E7">
            <w:pPr>
              <w:jc w:val="center"/>
              <w:rPr>
                <w:rFonts w:ascii="Cambria" w:hAnsi="Cambria" w:cs="Calibri"/>
                <w:color w:val="000000"/>
              </w:rPr>
            </w:pPr>
            <w:r>
              <w:rPr>
                <w:rFonts w:ascii="Calibri" w:hAnsi="Calibri" w:cs="Calibri"/>
                <w:color w:val="000000"/>
              </w:rPr>
              <w:t>20</w:t>
            </w:r>
          </w:p>
        </w:tc>
        <w:tc>
          <w:tcPr>
            <w:tcW w:w="1391" w:type="dxa"/>
          </w:tcPr>
          <w:p w14:paraId="5C62B14D"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5138D154" w14:textId="77777777" w:rsidR="00564277" w:rsidRDefault="00564277" w:rsidP="00F559E7">
            <w:pPr>
              <w:contextualSpacing/>
              <w:jc w:val="center"/>
              <w:rPr>
                <w:rFonts w:cs="Arial"/>
                <w:sz w:val="20"/>
                <w:szCs w:val="20"/>
              </w:rPr>
            </w:pPr>
            <w:r w:rsidRPr="006239A5">
              <w:rPr>
                <w:b/>
                <w:sz w:val="20"/>
                <w:szCs w:val="20"/>
              </w:rPr>
              <w:t>PMH</w:t>
            </w:r>
          </w:p>
        </w:tc>
        <w:tc>
          <w:tcPr>
            <w:tcW w:w="2516" w:type="dxa"/>
          </w:tcPr>
          <w:p w14:paraId="0BC3751C" w14:textId="77777777" w:rsidR="00564277" w:rsidRDefault="00564277" w:rsidP="00F559E7">
            <w:pPr>
              <w:spacing w:before="60" w:after="60"/>
              <w:jc w:val="center"/>
              <w:rPr>
                <w:b/>
                <w:sz w:val="20"/>
                <w:szCs w:val="20"/>
              </w:rPr>
            </w:pPr>
            <w:r>
              <w:rPr>
                <w:b/>
                <w:sz w:val="20"/>
                <w:szCs w:val="20"/>
              </w:rPr>
              <w:t>30</w:t>
            </w:r>
          </w:p>
        </w:tc>
        <w:tc>
          <w:tcPr>
            <w:tcW w:w="2075" w:type="dxa"/>
          </w:tcPr>
          <w:p w14:paraId="647074BB" w14:textId="77777777" w:rsidR="00564277" w:rsidRDefault="00564277" w:rsidP="00F559E7">
            <w:pPr>
              <w:spacing w:before="60" w:after="60"/>
              <w:jc w:val="center"/>
              <w:rPr>
                <w:b/>
                <w:sz w:val="20"/>
                <w:szCs w:val="20"/>
              </w:rPr>
            </w:pPr>
          </w:p>
        </w:tc>
      </w:tr>
      <w:tr w:rsidR="00564277" w14:paraId="1F32BE93" w14:textId="77777777" w:rsidTr="00F559E7">
        <w:tc>
          <w:tcPr>
            <w:tcW w:w="704" w:type="dxa"/>
          </w:tcPr>
          <w:p w14:paraId="7D6D76A7" w14:textId="77777777" w:rsidR="00564277" w:rsidRDefault="00564277" w:rsidP="00F559E7">
            <w:pPr>
              <w:spacing w:before="60" w:after="60"/>
              <w:ind w:left="-57" w:right="-57"/>
              <w:jc w:val="center"/>
              <w:rPr>
                <w:b/>
                <w:sz w:val="20"/>
                <w:szCs w:val="20"/>
              </w:rPr>
            </w:pPr>
            <w:r>
              <w:rPr>
                <w:b/>
                <w:sz w:val="20"/>
                <w:szCs w:val="20"/>
              </w:rPr>
              <w:t>101</w:t>
            </w:r>
          </w:p>
        </w:tc>
        <w:tc>
          <w:tcPr>
            <w:tcW w:w="4146" w:type="dxa"/>
          </w:tcPr>
          <w:p w14:paraId="6B6DD2F6" w14:textId="77777777" w:rsidR="00564277" w:rsidRDefault="00564277" w:rsidP="00F559E7">
            <w:pPr>
              <w:rPr>
                <w:rFonts w:ascii="Cambria" w:hAnsi="Cambria" w:cs="Calibri"/>
                <w:color w:val="000000"/>
              </w:rPr>
            </w:pPr>
            <w:proofErr w:type="spellStart"/>
            <w:r>
              <w:rPr>
                <w:rFonts w:ascii="Arial" w:hAnsi="Arial" w:cs="Arial"/>
                <w:sz w:val="20"/>
                <w:szCs w:val="20"/>
              </w:rPr>
              <w:t>Fansidar</w:t>
            </w:r>
            <w:proofErr w:type="spellEnd"/>
            <w:r>
              <w:rPr>
                <w:rFonts w:ascii="Arial" w:hAnsi="Arial" w:cs="Arial"/>
                <w:sz w:val="20"/>
                <w:szCs w:val="20"/>
              </w:rPr>
              <w:t>® tablet (</w:t>
            </w:r>
            <w:proofErr w:type="spellStart"/>
            <w:r>
              <w:rPr>
                <w:rFonts w:ascii="Arial" w:hAnsi="Arial" w:cs="Arial"/>
                <w:sz w:val="20"/>
                <w:szCs w:val="20"/>
              </w:rPr>
              <w:t>sulfanilamide</w:t>
            </w:r>
            <w:proofErr w:type="spellEnd"/>
            <w:r>
              <w:rPr>
                <w:rFonts w:ascii="Arial" w:hAnsi="Arial" w:cs="Arial"/>
                <w:sz w:val="20"/>
                <w:szCs w:val="20"/>
              </w:rPr>
              <w:t xml:space="preserve"> 500mg+pyrimethamine 25mg)</w:t>
            </w:r>
          </w:p>
        </w:tc>
        <w:tc>
          <w:tcPr>
            <w:tcW w:w="1271" w:type="dxa"/>
          </w:tcPr>
          <w:p w14:paraId="6F430F97" w14:textId="77777777" w:rsidR="00564277" w:rsidRDefault="00564277" w:rsidP="00F559E7">
            <w:pPr>
              <w:jc w:val="center"/>
              <w:rPr>
                <w:rFonts w:ascii="Cambria" w:hAnsi="Cambria" w:cs="Calibri"/>
                <w:color w:val="000000"/>
              </w:rPr>
            </w:pPr>
            <w:r>
              <w:rPr>
                <w:rFonts w:ascii="Calibri" w:hAnsi="Calibri" w:cs="Calibri"/>
                <w:color w:val="000000"/>
              </w:rPr>
              <w:t>100</w:t>
            </w:r>
          </w:p>
        </w:tc>
        <w:tc>
          <w:tcPr>
            <w:tcW w:w="1391" w:type="dxa"/>
          </w:tcPr>
          <w:p w14:paraId="7ABA072B"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4DB1EB71" w14:textId="77777777" w:rsidR="00564277" w:rsidRDefault="00564277" w:rsidP="00F559E7">
            <w:pPr>
              <w:contextualSpacing/>
              <w:jc w:val="center"/>
              <w:rPr>
                <w:rFonts w:cs="Arial"/>
                <w:sz w:val="20"/>
                <w:szCs w:val="20"/>
              </w:rPr>
            </w:pPr>
            <w:r w:rsidRPr="0074743B">
              <w:rPr>
                <w:b/>
                <w:sz w:val="20"/>
                <w:szCs w:val="20"/>
              </w:rPr>
              <w:t>PMH</w:t>
            </w:r>
          </w:p>
        </w:tc>
        <w:tc>
          <w:tcPr>
            <w:tcW w:w="2516" w:type="dxa"/>
          </w:tcPr>
          <w:p w14:paraId="3DA21A67" w14:textId="77777777" w:rsidR="00564277" w:rsidRDefault="00564277" w:rsidP="00F559E7">
            <w:pPr>
              <w:spacing w:before="60" w:after="60"/>
              <w:jc w:val="center"/>
              <w:rPr>
                <w:b/>
                <w:sz w:val="20"/>
                <w:szCs w:val="20"/>
              </w:rPr>
            </w:pPr>
            <w:r>
              <w:rPr>
                <w:b/>
                <w:sz w:val="20"/>
                <w:szCs w:val="20"/>
              </w:rPr>
              <w:t>30</w:t>
            </w:r>
          </w:p>
        </w:tc>
        <w:tc>
          <w:tcPr>
            <w:tcW w:w="2075" w:type="dxa"/>
          </w:tcPr>
          <w:p w14:paraId="0EDBBEC8" w14:textId="77777777" w:rsidR="00564277" w:rsidRDefault="00564277" w:rsidP="00F559E7">
            <w:pPr>
              <w:spacing w:before="60" w:after="60"/>
              <w:jc w:val="center"/>
              <w:rPr>
                <w:b/>
                <w:sz w:val="20"/>
                <w:szCs w:val="20"/>
              </w:rPr>
            </w:pPr>
          </w:p>
        </w:tc>
      </w:tr>
      <w:tr w:rsidR="00564277" w14:paraId="73AEC126" w14:textId="77777777" w:rsidTr="00F559E7">
        <w:tc>
          <w:tcPr>
            <w:tcW w:w="704" w:type="dxa"/>
          </w:tcPr>
          <w:p w14:paraId="78C5BE8D" w14:textId="77777777" w:rsidR="00564277" w:rsidRDefault="00564277" w:rsidP="00F559E7">
            <w:pPr>
              <w:spacing w:before="60" w:after="60"/>
              <w:ind w:left="-57" w:right="-57"/>
              <w:jc w:val="center"/>
              <w:rPr>
                <w:b/>
                <w:sz w:val="20"/>
                <w:szCs w:val="20"/>
              </w:rPr>
            </w:pPr>
            <w:r>
              <w:rPr>
                <w:b/>
                <w:sz w:val="20"/>
                <w:szCs w:val="20"/>
              </w:rPr>
              <w:t>102</w:t>
            </w:r>
          </w:p>
        </w:tc>
        <w:tc>
          <w:tcPr>
            <w:tcW w:w="4146" w:type="dxa"/>
          </w:tcPr>
          <w:p w14:paraId="552C2D6B" w14:textId="77777777" w:rsidR="00564277" w:rsidRDefault="00564277" w:rsidP="00F559E7">
            <w:pPr>
              <w:rPr>
                <w:rFonts w:ascii="Cambria" w:hAnsi="Cambria" w:cs="Calibri"/>
                <w:color w:val="000000"/>
              </w:rPr>
            </w:pPr>
            <w:r>
              <w:rPr>
                <w:rFonts w:ascii="Arial" w:hAnsi="Arial" w:cs="Arial"/>
                <w:sz w:val="20"/>
                <w:szCs w:val="20"/>
              </w:rPr>
              <w:t>Iron Dextran 100mg/2ml</w:t>
            </w:r>
          </w:p>
        </w:tc>
        <w:tc>
          <w:tcPr>
            <w:tcW w:w="1271" w:type="dxa"/>
          </w:tcPr>
          <w:p w14:paraId="1AD74800" w14:textId="77777777" w:rsidR="00564277" w:rsidRDefault="00564277" w:rsidP="00F559E7">
            <w:pPr>
              <w:jc w:val="center"/>
              <w:rPr>
                <w:rFonts w:ascii="Cambria" w:hAnsi="Cambria" w:cs="Calibri"/>
                <w:color w:val="000000"/>
              </w:rPr>
            </w:pPr>
            <w:r>
              <w:rPr>
                <w:rFonts w:ascii="Calibri" w:hAnsi="Calibri" w:cs="Calibri"/>
                <w:color w:val="000000"/>
              </w:rPr>
              <w:t>500</w:t>
            </w:r>
          </w:p>
        </w:tc>
        <w:tc>
          <w:tcPr>
            <w:tcW w:w="1391" w:type="dxa"/>
          </w:tcPr>
          <w:p w14:paraId="4FF1F194"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0FCDA2D8" w14:textId="77777777" w:rsidR="00564277" w:rsidRDefault="00564277" w:rsidP="00F559E7">
            <w:pPr>
              <w:contextualSpacing/>
              <w:jc w:val="center"/>
              <w:rPr>
                <w:rFonts w:cs="Arial"/>
                <w:sz w:val="20"/>
                <w:szCs w:val="20"/>
              </w:rPr>
            </w:pPr>
            <w:r w:rsidRPr="0074743B">
              <w:rPr>
                <w:b/>
                <w:sz w:val="20"/>
                <w:szCs w:val="20"/>
              </w:rPr>
              <w:t>PMH</w:t>
            </w:r>
          </w:p>
        </w:tc>
        <w:tc>
          <w:tcPr>
            <w:tcW w:w="2516" w:type="dxa"/>
          </w:tcPr>
          <w:p w14:paraId="5EECF768" w14:textId="77777777" w:rsidR="00564277" w:rsidRDefault="00564277" w:rsidP="00F559E7">
            <w:pPr>
              <w:spacing w:before="60" w:after="60"/>
              <w:jc w:val="center"/>
              <w:rPr>
                <w:b/>
                <w:sz w:val="20"/>
                <w:szCs w:val="20"/>
              </w:rPr>
            </w:pPr>
            <w:r>
              <w:rPr>
                <w:b/>
                <w:sz w:val="20"/>
                <w:szCs w:val="20"/>
              </w:rPr>
              <w:t>30</w:t>
            </w:r>
          </w:p>
        </w:tc>
        <w:tc>
          <w:tcPr>
            <w:tcW w:w="2075" w:type="dxa"/>
          </w:tcPr>
          <w:p w14:paraId="43DC40CD" w14:textId="77777777" w:rsidR="00564277" w:rsidRDefault="00564277" w:rsidP="00F559E7">
            <w:pPr>
              <w:spacing w:before="60" w:after="60"/>
              <w:jc w:val="center"/>
              <w:rPr>
                <w:b/>
                <w:sz w:val="20"/>
                <w:szCs w:val="20"/>
              </w:rPr>
            </w:pPr>
          </w:p>
        </w:tc>
      </w:tr>
      <w:tr w:rsidR="00564277" w14:paraId="2E3BB931" w14:textId="77777777" w:rsidTr="00F559E7">
        <w:tc>
          <w:tcPr>
            <w:tcW w:w="704" w:type="dxa"/>
          </w:tcPr>
          <w:p w14:paraId="1234D65A" w14:textId="77777777" w:rsidR="00564277" w:rsidRDefault="00564277" w:rsidP="00F559E7">
            <w:pPr>
              <w:spacing w:before="60" w:after="60"/>
              <w:ind w:left="-57" w:right="-57"/>
              <w:jc w:val="center"/>
              <w:rPr>
                <w:b/>
                <w:sz w:val="20"/>
                <w:szCs w:val="20"/>
              </w:rPr>
            </w:pPr>
            <w:r>
              <w:rPr>
                <w:b/>
                <w:sz w:val="20"/>
                <w:szCs w:val="20"/>
              </w:rPr>
              <w:t>103</w:t>
            </w:r>
          </w:p>
        </w:tc>
        <w:tc>
          <w:tcPr>
            <w:tcW w:w="4146" w:type="dxa"/>
          </w:tcPr>
          <w:p w14:paraId="101004CD" w14:textId="77777777" w:rsidR="00564277" w:rsidRDefault="00564277" w:rsidP="00F559E7">
            <w:pPr>
              <w:rPr>
                <w:rFonts w:ascii="Cambria" w:hAnsi="Cambria" w:cs="Calibri"/>
                <w:color w:val="000000"/>
              </w:rPr>
            </w:pPr>
            <w:r>
              <w:rPr>
                <w:rFonts w:ascii="Arial" w:hAnsi="Arial" w:cs="Arial"/>
                <w:sz w:val="20"/>
                <w:szCs w:val="20"/>
              </w:rPr>
              <w:t>Ferrous sulphate 200mg tablet</w:t>
            </w:r>
          </w:p>
        </w:tc>
        <w:tc>
          <w:tcPr>
            <w:tcW w:w="1271" w:type="dxa"/>
          </w:tcPr>
          <w:p w14:paraId="5194F899" w14:textId="77777777" w:rsidR="00564277" w:rsidRDefault="00564277" w:rsidP="00F559E7">
            <w:pPr>
              <w:jc w:val="center"/>
              <w:rPr>
                <w:rFonts w:ascii="Cambria" w:hAnsi="Cambria" w:cs="Calibri"/>
                <w:color w:val="000000"/>
              </w:rPr>
            </w:pPr>
            <w:r>
              <w:rPr>
                <w:rFonts w:ascii="Calibri" w:hAnsi="Calibri" w:cs="Calibri"/>
                <w:color w:val="000000"/>
              </w:rPr>
              <w:t>84000</w:t>
            </w:r>
          </w:p>
        </w:tc>
        <w:tc>
          <w:tcPr>
            <w:tcW w:w="1391" w:type="dxa"/>
          </w:tcPr>
          <w:p w14:paraId="5B11F466"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5AD9DFB2" w14:textId="77777777" w:rsidR="00564277" w:rsidRDefault="00564277" w:rsidP="00F559E7">
            <w:pPr>
              <w:contextualSpacing/>
              <w:jc w:val="center"/>
              <w:rPr>
                <w:rFonts w:cs="Arial"/>
                <w:sz w:val="20"/>
                <w:szCs w:val="20"/>
              </w:rPr>
            </w:pPr>
            <w:r w:rsidRPr="0074743B">
              <w:rPr>
                <w:b/>
                <w:sz w:val="20"/>
                <w:szCs w:val="20"/>
              </w:rPr>
              <w:t>PMH</w:t>
            </w:r>
          </w:p>
        </w:tc>
        <w:tc>
          <w:tcPr>
            <w:tcW w:w="2516" w:type="dxa"/>
          </w:tcPr>
          <w:p w14:paraId="7367860E" w14:textId="77777777" w:rsidR="00564277" w:rsidRDefault="00564277" w:rsidP="00F559E7">
            <w:pPr>
              <w:spacing w:before="60" w:after="60"/>
              <w:jc w:val="center"/>
              <w:rPr>
                <w:b/>
                <w:sz w:val="20"/>
                <w:szCs w:val="20"/>
              </w:rPr>
            </w:pPr>
            <w:r>
              <w:rPr>
                <w:b/>
                <w:sz w:val="20"/>
                <w:szCs w:val="20"/>
              </w:rPr>
              <w:t>30</w:t>
            </w:r>
          </w:p>
        </w:tc>
        <w:tc>
          <w:tcPr>
            <w:tcW w:w="2075" w:type="dxa"/>
          </w:tcPr>
          <w:p w14:paraId="658EB17B" w14:textId="77777777" w:rsidR="00564277" w:rsidRDefault="00564277" w:rsidP="00F559E7">
            <w:pPr>
              <w:spacing w:before="60" w:after="60"/>
              <w:jc w:val="center"/>
              <w:rPr>
                <w:b/>
                <w:sz w:val="20"/>
                <w:szCs w:val="20"/>
              </w:rPr>
            </w:pPr>
          </w:p>
        </w:tc>
      </w:tr>
      <w:tr w:rsidR="00564277" w14:paraId="4D4A75AB" w14:textId="77777777" w:rsidTr="00F559E7">
        <w:tc>
          <w:tcPr>
            <w:tcW w:w="704" w:type="dxa"/>
          </w:tcPr>
          <w:p w14:paraId="443C49CB" w14:textId="77777777" w:rsidR="00564277" w:rsidRDefault="00564277" w:rsidP="00F559E7">
            <w:pPr>
              <w:spacing w:before="60" w:after="60"/>
              <w:ind w:left="-57" w:right="-57"/>
              <w:jc w:val="center"/>
              <w:rPr>
                <w:b/>
                <w:sz w:val="20"/>
                <w:szCs w:val="20"/>
              </w:rPr>
            </w:pPr>
            <w:r>
              <w:rPr>
                <w:b/>
                <w:sz w:val="20"/>
                <w:szCs w:val="20"/>
              </w:rPr>
              <w:lastRenderedPageBreak/>
              <w:t>104</w:t>
            </w:r>
          </w:p>
        </w:tc>
        <w:tc>
          <w:tcPr>
            <w:tcW w:w="4146" w:type="dxa"/>
          </w:tcPr>
          <w:p w14:paraId="57E7C50A" w14:textId="77777777" w:rsidR="00564277" w:rsidRDefault="00564277" w:rsidP="00F559E7">
            <w:pPr>
              <w:rPr>
                <w:rFonts w:ascii="Cambria" w:hAnsi="Cambria" w:cs="Calibri"/>
                <w:color w:val="000000"/>
              </w:rPr>
            </w:pPr>
            <w:r>
              <w:rPr>
                <w:rFonts w:ascii="Arial" w:hAnsi="Arial" w:cs="Arial"/>
                <w:sz w:val="20"/>
                <w:szCs w:val="20"/>
              </w:rPr>
              <w:t>Ferrous sulphate Eq. to 60mg iron + folic acid 400mcg tablet</w:t>
            </w:r>
          </w:p>
        </w:tc>
        <w:tc>
          <w:tcPr>
            <w:tcW w:w="1271" w:type="dxa"/>
          </w:tcPr>
          <w:p w14:paraId="717EF7BB" w14:textId="77777777" w:rsidR="00564277" w:rsidRDefault="00564277" w:rsidP="00F559E7">
            <w:pPr>
              <w:jc w:val="center"/>
              <w:rPr>
                <w:rFonts w:ascii="Cambria" w:hAnsi="Cambria" w:cs="Calibri"/>
                <w:color w:val="000000"/>
              </w:rPr>
            </w:pPr>
            <w:r>
              <w:rPr>
                <w:rFonts w:ascii="Calibri" w:hAnsi="Calibri" w:cs="Calibri"/>
                <w:color w:val="000000"/>
              </w:rPr>
              <w:t>80000</w:t>
            </w:r>
          </w:p>
        </w:tc>
        <w:tc>
          <w:tcPr>
            <w:tcW w:w="1391" w:type="dxa"/>
          </w:tcPr>
          <w:p w14:paraId="2EF2BEBD"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318C319A" w14:textId="77777777" w:rsidR="00564277" w:rsidRDefault="00564277" w:rsidP="00F559E7">
            <w:pPr>
              <w:contextualSpacing/>
              <w:jc w:val="center"/>
              <w:rPr>
                <w:rFonts w:cs="Arial"/>
                <w:sz w:val="20"/>
                <w:szCs w:val="20"/>
              </w:rPr>
            </w:pPr>
            <w:r w:rsidRPr="0074743B">
              <w:rPr>
                <w:b/>
                <w:sz w:val="20"/>
                <w:szCs w:val="20"/>
              </w:rPr>
              <w:t>PMH</w:t>
            </w:r>
          </w:p>
        </w:tc>
        <w:tc>
          <w:tcPr>
            <w:tcW w:w="2516" w:type="dxa"/>
          </w:tcPr>
          <w:p w14:paraId="6A57ABB9" w14:textId="77777777" w:rsidR="00564277" w:rsidRDefault="00564277" w:rsidP="00F559E7">
            <w:pPr>
              <w:spacing w:before="60" w:after="60"/>
              <w:jc w:val="center"/>
              <w:rPr>
                <w:b/>
                <w:sz w:val="20"/>
                <w:szCs w:val="20"/>
              </w:rPr>
            </w:pPr>
            <w:r>
              <w:rPr>
                <w:b/>
                <w:sz w:val="20"/>
                <w:szCs w:val="20"/>
              </w:rPr>
              <w:t>30</w:t>
            </w:r>
          </w:p>
        </w:tc>
        <w:tc>
          <w:tcPr>
            <w:tcW w:w="2075" w:type="dxa"/>
          </w:tcPr>
          <w:p w14:paraId="4063BCB0" w14:textId="77777777" w:rsidR="00564277" w:rsidRDefault="00564277" w:rsidP="00F559E7">
            <w:pPr>
              <w:spacing w:before="60" w:after="60"/>
              <w:jc w:val="center"/>
              <w:rPr>
                <w:b/>
                <w:sz w:val="20"/>
                <w:szCs w:val="20"/>
              </w:rPr>
            </w:pPr>
          </w:p>
        </w:tc>
      </w:tr>
      <w:tr w:rsidR="00564277" w14:paraId="0FF2D01F" w14:textId="77777777" w:rsidTr="00F559E7">
        <w:tc>
          <w:tcPr>
            <w:tcW w:w="704" w:type="dxa"/>
          </w:tcPr>
          <w:p w14:paraId="3C90F0C5" w14:textId="77777777" w:rsidR="00564277" w:rsidRDefault="00564277" w:rsidP="00F559E7">
            <w:pPr>
              <w:spacing w:before="60" w:after="60"/>
              <w:ind w:left="-57" w:right="-57"/>
              <w:jc w:val="center"/>
              <w:rPr>
                <w:b/>
                <w:sz w:val="20"/>
                <w:szCs w:val="20"/>
              </w:rPr>
            </w:pPr>
            <w:r>
              <w:rPr>
                <w:b/>
                <w:sz w:val="20"/>
                <w:szCs w:val="20"/>
              </w:rPr>
              <w:t>105</w:t>
            </w:r>
          </w:p>
        </w:tc>
        <w:tc>
          <w:tcPr>
            <w:tcW w:w="4146" w:type="dxa"/>
          </w:tcPr>
          <w:p w14:paraId="1F7192A1" w14:textId="77777777" w:rsidR="00564277" w:rsidRDefault="00564277" w:rsidP="00F559E7">
            <w:pPr>
              <w:rPr>
                <w:rFonts w:ascii="Cambria" w:hAnsi="Cambria" w:cs="Calibri"/>
                <w:color w:val="000000"/>
              </w:rPr>
            </w:pPr>
            <w:r>
              <w:rPr>
                <w:rFonts w:ascii="Arial" w:hAnsi="Arial" w:cs="Arial"/>
                <w:sz w:val="20"/>
                <w:szCs w:val="20"/>
              </w:rPr>
              <w:t>Ferrous sulphate/gluconate syrup 25mg iron (as sulphate) 200ML</w:t>
            </w:r>
          </w:p>
        </w:tc>
        <w:tc>
          <w:tcPr>
            <w:tcW w:w="1271" w:type="dxa"/>
          </w:tcPr>
          <w:p w14:paraId="6312F4E4" w14:textId="77777777" w:rsidR="00564277" w:rsidRDefault="00564277" w:rsidP="00F559E7">
            <w:pPr>
              <w:jc w:val="center"/>
              <w:rPr>
                <w:rFonts w:ascii="Cambria" w:hAnsi="Cambria" w:cs="Calibri"/>
                <w:color w:val="000000"/>
              </w:rPr>
            </w:pPr>
            <w:r>
              <w:rPr>
                <w:rFonts w:ascii="Calibri" w:hAnsi="Calibri" w:cs="Calibri"/>
                <w:color w:val="000000"/>
              </w:rPr>
              <w:t>20</w:t>
            </w:r>
          </w:p>
        </w:tc>
        <w:tc>
          <w:tcPr>
            <w:tcW w:w="1391" w:type="dxa"/>
          </w:tcPr>
          <w:p w14:paraId="6949B6D4"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4BF7C15A" w14:textId="77777777" w:rsidR="00564277" w:rsidRDefault="00564277" w:rsidP="00F559E7">
            <w:pPr>
              <w:contextualSpacing/>
              <w:jc w:val="center"/>
              <w:rPr>
                <w:rFonts w:cs="Arial"/>
                <w:sz w:val="20"/>
                <w:szCs w:val="20"/>
              </w:rPr>
            </w:pPr>
            <w:r w:rsidRPr="0074743B">
              <w:rPr>
                <w:b/>
                <w:sz w:val="20"/>
                <w:szCs w:val="20"/>
              </w:rPr>
              <w:t>PMH</w:t>
            </w:r>
          </w:p>
        </w:tc>
        <w:tc>
          <w:tcPr>
            <w:tcW w:w="2516" w:type="dxa"/>
          </w:tcPr>
          <w:p w14:paraId="7AC16778" w14:textId="77777777" w:rsidR="00564277" w:rsidRDefault="00564277" w:rsidP="00F559E7">
            <w:pPr>
              <w:spacing w:before="60" w:after="60"/>
              <w:jc w:val="center"/>
              <w:rPr>
                <w:b/>
                <w:sz w:val="20"/>
                <w:szCs w:val="20"/>
              </w:rPr>
            </w:pPr>
            <w:r>
              <w:rPr>
                <w:b/>
                <w:sz w:val="20"/>
                <w:szCs w:val="20"/>
              </w:rPr>
              <w:t>30</w:t>
            </w:r>
          </w:p>
        </w:tc>
        <w:tc>
          <w:tcPr>
            <w:tcW w:w="2075" w:type="dxa"/>
          </w:tcPr>
          <w:p w14:paraId="68AB5543" w14:textId="77777777" w:rsidR="00564277" w:rsidRDefault="00564277" w:rsidP="00F559E7">
            <w:pPr>
              <w:spacing w:before="60" w:after="60"/>
              <w:jc w:val="center"/>
              <w:rPr>
                <w:b/>
                <w:sz w:val="20"/>
                <w:szCs w:val="20"/>
              </w:rPr>
            </w:pPr>
          </w:p>
        </w:tc>
      </w:tr>
      <w:tr w:rsidR="00564277" w14:paraId="1F17BF1D" w14:textId="77777777" w:rsidTr="00F559E7">
        <w:tc>
          <w:tcPr>
            <w:tcW w:w="704" w:type="dxa"/>
          </w:tcPr>
          <w:p w14:paraId="7126F480" w14:textId="77777777" w:rsidR="00564277" w:rsidRDefault="00564277" w:rsidP="00F559E7">
            <w:pPr>
              <w:spacing w:before="60" w:after="60"/>
              <w:ind w:left="-57" w:right="-57"/>
              <w:jc w:val="center"/>
              <w:rPr>
                <w:b/>
                <w:sz w:val="20"/>
                <w:szCs w:val="20"/>
              </w:rPr>
            </w:pPr>
            <w:r>
              <w:rPr>
                <w:b/>
                <w:sz w:val="20"/>
                <w:szCs w:val="20"/>
              </w:rPr>
              <w:t>106</w:t>
            </w:r>
          </w:p>
        </w:tc>
        <w:tc>
          <w:tcPr>
            <w:tcW w:w="4146" w:type="dxa"/>
          </w:tcPr>
          <w:p w14:paraId="7E7EB806" w14:textId="77777777" w:rsidR="00564277" w:rsidRDefault="00564277" w:rsidP="00F559E7">
            <w:pPr>
              <w:rPr>
                <w:rFonts w:ascii="Cambria" w:hAnsi="Cambria" w:cs="Calibri"/>
                <w:color w:val="000000"/>
              </w:rPr>
            </w:pPr>
            <w:r>
              <w:rPr>
                <w:rFonts w:ascii="Arial" w:hAnsi="Arial" w:cs="Arial"/>
                <w:sz w:val="20"/>
                <w:szCs w:val="20"/>
              </w:rPr>
              <w:t>Finasteride 5mg tablet</w:t>
            </w:r>
          </w:p>
        </w:tc>
        <w:tc>
          <w:tcPr>
            <w:tcW w:w="1271" w:type="dxa"/>
          </w:tcPr>
          <w:p w14:paraId="5E66C32D" w14:textId="77777777" w:rsidR="00564277" w:rsidRDefault="00564277" w:rsidP="00F559E7">
            <w:pPr>
              <w:jc w:val="center"/>
              <w:rPr>
                <w:rFonts w:ascii="Cambria" w:hAnsi="Cambria" w:cs="Calibri"/>
                <w:color w:val="000000"/>
              </w:rPr>
            </w:pPr>
            <w:r>
              <w:rPr>
                <w:rFonts w:ascii="Calibri" w:hAnsi="Calibri" w:cs="Calibri"/>
                <w:color w:val="000000"/>
              </w:rPr>
              <w:t>3000</w:t>
            </w:r>
          </w:p>
        </w:tc>
        <w:tc>
          <w:tcPr>
            <w:tcW w:w="1391" w:type="dxa"/>
          </w:tcPr>
          <w:p w14:paraId="275A7F13"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55C9BAB1" w14:textId="77777777" w:rsidR="00564277" w:rsidRDefault="00564277" w:rsidP="00F559E7">
            <w:pPr>
              <w:contextualSpacing/>
              <w:jc w:val="center"/>
              <w:rPr>
                <w:rFonts w:cs="Arial"/>
                <w:sz w:val="20"/>
                <w:szCs w:val="20"/>
              </w:rPr>
            </w:pPr>
            <w:r w:rsidRPr="0074743B">
              <w:rPr>
                <w:b/>
                <w:sz w:val="20"/>
                <w:szCs w:val="20"/>
              </w:rPr>
              <w:t>PMH</w:t>
            </w:r>
          </w:p>
        </w:tc>
        <w:tc>
          <w:tcPr>
            <w:tcW w:w="2516" w:type="dxa"/>
          </w:tcPr>
          <w:p w14:paraId="370BFA62" w14:textId="77777777" w:rsidR="00564277" w:rsidRDefault="00564277" w:rsidP="00F559E7">
            <w:pPr>
              <w:spacing w:before="60" w:after="60"/>
              <w:jc w:val="center"/>
              <w:rPr>
                <w:b/>
                <w:sz w:val="20"/>
                <w:szCs w:val="20"/>
              </w:rPr>
            </w:pPr>
            <w:r>
              <w:rPr>
                <w:b/>
                <w:sz w:val="20"/>
                <w:szCs w:val="20"/>
              </w:rPr>
              <w:t>30</w:t>
            </w:r>
          </w:p>
        </w:tc>
        <w:tc>
          <w:tcPr>
            <w:tcW w:w="2075" w:type="dxa"/>
          </w:tcPr>
          <w:p w14:paraId="61915286" w14:textId="77777777" w:rsidR="00564277" w:rsidRDefault="00564277" w:rsidP="00F559E7">
            <w:pPr>
              <w:spacing w:before="60" w:after="60"/>
              <w:jc w:val="center"/>
              <w:rPr>
                <w:b/>
                <w:sz w:val="20"/>
                <w:szCs w:val="20"/>
              </w:rPr>
            </w:pPr>
          </w:p>
        </w:tc>
      </w:tr>
      <w:tr w:rsidR="00564277" w14:paraId="732570C1" w14:textId="77777777" w:rsidTr="00F559E7">
        <w:tc>
          <w:tcPr>
            <w:tcW w:w="704" w:type="dxa"/>
          </w:tcPr>
          <w:p w14:paraId="6D0B8C9B" w14:textId="77777777" w:rsidR="00564277" w:rsidRDefault="00564277" w:rsidP="00F559E7">
            <w:pPr>
              <w:spacing w:before="60" w:after="60"/>
              <w:ind w:left="-57" w:right="-57"/>
              <w:jc w:val="center"/>
              <w:rPr>
                <w:b/>
                <w:sz w:val="20"/>
                <w:szCs w:val="20"/>
              </w:rPr>
            </w:pPr>
            <w:r>
              <w:rPr>
                <w:b/>
                <w:sz w:val="20"/>
                <w:szCs w:val="20"/>
              </w:rPr>
              <w:t>107</w:t>
            </w:r>
          </w:p>
        </w:tc>
        <w:tc>
          <w:tcPr>
            <w:tcW w:w="4146" w:type="dxa"/>
          </w:tcPr>
          <w:p w14:paraId="6F1E04AD" w14:textId="77777777" w:rsidR="00564277" w:rsidRDefault="00564277" w:rsidP="00F559E7">
            <w:pPr>
              <w:rPr>
                <w:rFonts w:ascii="Cambria" w:hAnsi="Cambria" w:cs="Calibri"/>
                <w:color w:val="000000"/>
              </w:rPr>
            </w:pPr>
            <w:r>
              <w:rPr>
                <w:rFonts w:ascii="Arial" w:hAnsi="Arial" w:cs="Arial"/>
                <w:sz w:val="20"/>
                <w:szCs w:val="20"/>
              </w:rPr>
              <w:t>Flucloxacillin 250mg capsule</w:t>
            </w:r>
          </w:p>
        </w:tc>
        <w:tc>
          <w:tcPr>
            <w:tcW w:w="1271" w:type="dxa"/>
          </w:tcPr>
          <w:p w14:paraId="6DA6501D" w14:textId="77777777" w:rsidR="00564277" w:rsidRDefault="00564277" w:rsidP="00F559E7">
            <w:pPr>
              <w:jc w:val="center"/>
              <w:rPr>
                <w:rFonts w:ascii="Cambria" w:hAnsi="Cambria" w:cs="Calibri"/>
                <w:color w:val="000000"/>
              </w:rPr>
            </w:pPr>
            <w:r>
              <w:rPr>
                <w:rFonts w:ascii="Calibri" w:hAnsi="Calibri" w:cs="Calibri"/>
                <w:color w:val="000000"/>
              </w:rPr>
              <w:t>120000</w:t>
            </w:r>
          </w:p>
        </w:tc>
        <w:tc>
          <w:tcPr>
            <w:tcW w:w="1391" w:type="dxa"/>
          </w:tcPr>
          <w:p w14:paraId="205C5EB3"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12A9BDBD" w14:textId="77777777" w:rsidR="00564277" w:rsidRDefault="00564277" w:rsidP="00F559E7">
            <w:pPr>
              <w:contextualSpacing/>
              <w:jc w:val="center"/>
              <w:rPr>
                <w:rFonts w:cs="Arial"/>
                <w:sz w:val="20"/>
                <w:szCs w:val="20"/>
              </w:rPr>
            </w:pPr>
            <w:r w:rsidRPr="0074743B">
              <w:rPr>
                <w:b/>
                <w:sz w:val="20"/>
                <w:szCs w:val="20"/>
              </w:rPr>
              <w:t>PMH</w:t>
            </w:r>
          </w:p>
        </w:tc>
        <w:tc>
          <w:tcPr>
            <w:tcW w:w="2516" w:type="dxa"/>
          </w:tcPr>
          <w:p w14:paraId="14E0C4CB" w14:textId="77777777" w:rsidR="00564277" w:rsidRDefault="00564277" w:rsidP="00F559E7">
            <w:pPr>
              <w:spacing w:before="60" w:after="60"/>
              <w:jc w:val="center"/>
              <w:rPr>
                <w:b/>
                <w:sz w:val="20"/>
                <w:szCs w:val="20"/>
              </w:rPr>
            </w:pPr>
            <w:r>
              <w:rPr>
                <w:b/>
                <w:sz w:val="20"/>
                <w:szCs w:val="20"/>
              </w:rPr>
              <w:t>30</w:t>
            </w:r>
          </w:p>
        </w:tc>
        <w:tc>
          <w:tcPr>
            <w:tcW w:w="2075" w:type="dxa"/>
          </w:tcPr>
          <w:p w14:paraId="0DEA5E04" w14:textId="77777777" w:rsidR="00564277" w:rsidRDefault="00564277" w:rsidP="00F559E7">
            <w:pPr>
              <w:spacing w:before="60" w:after="60"/>
              <w:jc w:val="center"/>
              <w:rPr>
                <w:b/>
                <w:sz w:val="20"/>
                <w:szCs w:val="20"/>
              </w:rPr>
            </w:pPr>
          </w:p>
        </w:tc>
      </w:tr>
      <w:tr w:rsidR="00564277" w14:paraId="3943D707" w14:textId="77777777" w:rsidTr="00F559E7">
        <w:tc>
          <w:tcPr>
            <w:tcW w:w="704" w:type="dxa"/>
          </w:tcPr>
          <w:p w14:paraId="7E6389E1" w14:textId="77777777" w:rsidR="00564277" w:rsidRDefault="00564277" w:rsidP="00F559E7">
            <w:pPr>
              <w:spacing w:before="60" w:after="60"/>
              <w:ind w:left="-57" w:right="-57"/>
              <w:jc w:val="center"/>
              <w:rPr>
                <w:b/>
                <w:sz w:val="20"/>
                <w:szCs w:val="20"/>
              </w:rPr>
            </w:pPr>
            <w:r>
              <w:rPr>
                <w:b/>
                <w:sz w:val="20"/>
                <w:szCs w:val="20"/>
              </w:rPr>
              <w:t>108</w:t>
            </w:r>
          </w:p>
        </w:tc>
        <w:tc>
          <w:tcPr>
            <w:tcW w:w="4146" w:type="dxa"/>
          </w:tcPr>
          <w:p w14:paraId="4BAD80FD" w14:textId="77777777" w:rsidR="00564277" w:rsidRDefault="00564277" w:rsidP="00F559E7">
            <w:pPr>
              <w:rPr>
                <w:rFonts w:ascii="Cambria" w:hAnsi="Cambria" w:cs="Calibri"/>
                <w:color w:val="000000"/>
              </w:rPr>
            </w:pPr>
            <w:r>
              <w:rPr>
                <w:rFonts w:ascii="Arial" w:hAnsi="Arial" w:cs="Arial"/>
                <w:sz w:val="20"/>
                <w:szCs w:val="20"/>
              </w:rPr>
              <w:t>Flucloxacillin 500mg capsule</w:t>
            </w:r>
          </w:p>
        </w:tc>
        <w:tc>
          <w:tcPr>
            <w:tcW w:w="1271" w:type="dxa"/>
          </w:tcPr>
          <w:p w14:paraId="5A3A3450" w14:textId="77777777" w:rsidR="00564277" w:rsidRDefault="00564277" w:rsidP="00F559E7">
            <w:pPr>
              <w:jc w:val="center"/>
              <w:rPr>
                <w:rFonts w:ascii="Cambria" w:hAnsi="Cambria" w:cs="Calibri"/>
                <w:color w:val="000000"/>
              </w:rPr>
            </w:pPr>
            <w:r>
              <w:rPr>
                <w:rFonts w:ascii="Calibri" w:hAnsi="Calibri" w:cs="Calibri"/>
                <w:color w:val="000000"/>
              </w:rPr>
              <w:t>240000</w:t>
            </w:r>
          </w:p>
        </w:tc>
        <w:tc>
          <w:tcPr>
            <w:tcW w:w="1391" w:type="dxa"/>
          </w:tcPr>
          <w:p w14:paraId="05F5C911"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412F4926" w14:textId="77777777" w:rsidR="00564277" w:rsidRDefault="00564277" w:rsidP="00F559E7">
            <w:pPr>
              <w:contextualSpacing/>
              <w:jc w:val="center"/>
              <w:rPr>
                <w:rFonts w:cs="Arial"/>
                <w:sz w:val="20"/>
                <w:szCs w:val="20"/>
              </w:rPr>
            </w:pPr>
            <w:r w:rsidRPr="0074743B">
              <w:rPr>
                <w:b/>
                <w:sz w:val="20"/>
                <w:szCs w:val="20"/>
              </w:rPr>
              <w:t>PMH</w:t>
            </w:r>
          </w:p>
        </w:tc>
        <w:tc>
          <w:tcPr>
            <w:tcW w:w="2516" w:type="dxa"/>
          </w:tcPr>
          <w:p w14:paraId="4E160494" w14:textId="77777777" w:rsidR="00564277" w:rsidRDefault="00564277" w:rsidP="00F559E7">
            <w:pPr>
              <w:spacing w:before="60" w:after="60"/>
              <w:jc w:val="center"/>
              <w:rPr>
                <w:b/>
                <w:sz w:val="20"/>
                <w:szCs w:val="20"/>
              </w:rPr>
            </w:pPr>
            <w:r>
              <w:rPr>
                <w:b/>
                <w:sz w:val="20"/>
                <w:szCs w:val="20"/>
              </w:rPr>
              <w:t>30</w:t>
            </w:r>
          </w:p>
        </w:tc>
        <w:tc>
          <w:tcPr>
            <w:tcW w:w="2075" w:type="dxa"/>
          </w:tcPr>
          <w:p w14:paraId="3DBA906F" w14:textId="77777777" w:rsidR="00564277" w:rsidRDefault="00564277" w:rsidP="00F559E7">
            <w:pPr>
              <w:spacing w:before="60" w:after="60"/>
              <w:jc w:val="center"/>
              <w:rPr>
                <w:b/>
                <w:sz w:val="20"/>
                <w:szCs w:val="20"/>
              </w:rPr>
            </w:pPr>
          </w:p>
        </w:tc>
      </w:tr>
      <w:tr w:rsidR="00564277" w14:paraId="7726D45B" w14:textId="77777777" w:rsidTr="00F559E7">
        <w:tc>
          <w:tcPr>
            <w:tcW w:w="704" w:type="dxa"/>
          </w:tcPr>
          <w:p w14:paraId="7A9D062D" w14:textId="77777777" w:rsidR="00564277" w:rsidRDefault="00564277" w:rsidP="00F559E7">
            <w:pPr>
              <w:spacing w:before="60" w:after="60"/>
              <w:ind w:left="-57" w:right="-57"/>
              <w:jc w:val="center"/>
              <w:rPr>
                <w:b/>
                <w:sz w:val="20"/>
                <w:szCs w:val="20"/>
              </w:rPr>
            </w:pPr>
            <w:r>
              <w:rPr>
                <w:b/>
                <w:sz w:val="20"/>
                <w:szCs w:val="20"/>
              </w:rPr>
              <w:t>109</w:t>
            </w:r>
          </w:p>
        </w:tc>
        <w:tc>
          <w:tcPr>
            <w:tcW w:w="4146" w:type="dxa"/>
          </w:tcPr>
          <w:p w14:paraId="7502D5FE" w14:textId="77777777" w:rsidR="00564277" w:rsidRDefault="00564277" w:rsidP="00F559E7">
            <w:pPr>
              <w:rPr>
                <w:rFonts w:ascii="Cambria" w:hAnsi="Cambria" w:cs="Calibri"/>
                <w:color w:val="000000"/>
              </w:rPr>
            </w:pPr>
            <w:r>
              <w:rPr>
                <w:rFonts w:ascii="Arial" w:hAnsi="Arial" w:cs="Arial"/>
                <w:sz w:val="20"/>
                <w:szCs w:val="20"/>
              </w:rPr>
              <w:t>Cloxacillin 500mg injection</w:t>
            </w:r>
          </w:p>
        </w:tc>
        <w:tc>
          <w:tcPr>
            <w:tcW w:w="1271" w:type="dxa"/>
          </w:tcPr>
          <w:p w14:paraId="08D875FA" w14:textId="77777777" w:rsidR="00564277" w:rsidRDefault="00564277" w:rsidP="00F559E7">
            <w:pPr>
              <w:jc w:val="center"/>
              <w:rPr>
                <w:rFonts w:ascii="Cambria" w:hAnsi="Cambria" w:cs="Calibri"/>
                <w:color w:val="000000"/>
              </w:rPr>
            </w:pPr>
            <w:r>
              <w:rPr>
                <w:rFonts w:ascii="Calibri" w:hAnsi="Calibri" w:cs="Calibri"/>
                <w:color w:val="000000"/>
              </w:rPr>
              <w:t>36000</w:t>
            </w:r>
          </w:p>
        </w:tc>
        <w:tc>
          <w:tcPr>
            <w:tcW w:w="1391" w:type="dxa"/>
          </w:tcPr>
          <w:p w14:paraId="73329F4E"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781668F8" w14:textId="77777777" w:rsidR="00564277" w:rsidRDefault="00564277" w:rsidP="00F559E7">
            <w:pPr>
              <w:contextualSpacing/>
              <w:jc w:val="center"/>
              <w:rPr>
                <w:rFonts w:cs="Arial"/>
                <w:sz w:val="20"/>
                <w:szCs w:val="20"/>
              </w:rPr>
            </w:pPr>
            <w:r w:rsidRPr="0074743B">
              <w:rPr>
                <w:b/>
                <w:sz w:val="20"/>
                <w:szCs w:val="20"/>
              </w:rPr>
              <w:t>PMH</w:t>
            </w:r>
          </w:p>
        </w:tc>
        <w:tc>
          <w:tcPr>
            <w:tcW w:w="2516" w:type="dxa"/>
          </w:tcPr>
          <w:p w14:paraId="0EC5F931" w14:textId="77777777" w:rsidR="00564277" w:rsidRDefault="00564277" w:rsidP="00F559E7">
            <w:pPr>
              <w:spacing w:before="60" w:after="60"/>
              <w:jc w:val="center"/>
              <w:rPr>
                <w:b/>
                <w:sz w:val="20"/>
                <w:szCs w:val="20"/>
              </w:rPr>
            </w:pPr>
            <w:r>
              <w:rPr>
                <w:b/>
                <w:sz w:val="20"/>
                <w:szCs w:val="20"/>
              </w:rPr>
              <w:t>30</w:t>
            </w:r>
          </w:p>
        </w:tc>
        <w:tc>
          <w:tcPr>
            <w:tcW w:w="2075" w:type="dxa"/>
          </w:tcPr>
          <w:p w14:paraId="5BF59375" w14:textId="77777777" w:rsidR="00564277" w:rsidRDefault="00564277" w:rsidP="00F559E7">
            <w:pPr>
              <w:spacing w:before="60" w:after="60"/>
              <w:jc w:val="center"/>
              <w:rPr>
                <w:b/>
                <w:sz w:val="20"/>
                <w:szCs w:val="20"/>
              </w:rPr>
            </w:pPr>
          </w:p>
        </w:tc>
      </w:tr>
      <w:tr w:rsidR="00564277" w14:paraId="3AA86926" w14:textId="77777777" w:rsidTr="00F559E7">
        <w:tc>
          <w:tcPr>
            <w:tcW w:w="704" w:type="dxa"/>
          </w:tcPr>
          <w:p w14:paraId="27AD93A2" w14:textId="77777777" w:rsidR="00564277" w:rsidRDefault="00564277" w:rsidP="00F559E7">
            <w:pPr>
              <w:spacing w:before="60" w:after="60"/>
              <w:ind w:left="-57" w:right="-57"/>
              <w:jc w:val="center"/>
              <w:rPr>
                <w:b/>
                <w:sz w:val="20"/>
                <w:szCs w:val="20"/>
              </w:rPr>
            </w:pPr>
            <w:r>
              <w:rPr>
                <w:b/>
                <w:sz w:val="20"/>
                <w:szCs w:val="20"/>
              </w:rPr>
              <w:t>110</w:t>
            </w:r>
          </w:p>
        </w:tc>
        <w:tc>
          <w:tcPr>
            <w:tcW w:w="4146" w:type="dxa"/>
          </w:tcPr>
          <w:p w14:paraId="490568F8" w14:textId="77777777" w:rsidR="00564277" w:rsidRDefault="00564277" w:rsidP="00F559E7">
            <w:pPr>
              <w:rPr>
                <w:rFonts w:ascii="Cambria" w:hAnsi="Cambria" w:cs="Calibri"/>
                <w:color w:val="000000"/>
              </w:rPr>
            </w:pPr>
            <w:r>
              <w:rPr>
                <w:rFonts w:ascii="Arial" w:hAnsi="Arial" w:cs="Arial"/>
                <w:sz w:val="20"/>
                <w:szCs w:val="20"/>
              </w:rPr>
              <w:t xml:space="preserve">Fluconazole 50mg </w:t>
            </w:r>
            <w:proofErr w:type="spellStart"/>
            <w:r>
              <w:rPr>
                <w:rFonts w:ascii="Arial" w:hAnsi="Arial" w:cs="Arial"/>
                <w:sz w:val="20"/>
                <w:szCs w:val="20"/>
              </w:rPr>
              <w:t>tabets</w:t>
            </w:r>
            <w:proofErr w:type="spellEnd"/>
          </w:p>
        </w:tc>
        <w:tc>
          <w:tcPr>
            <w:tcW w:w="1271" w:type="dxa"/>
          </w:tcPr>
          <w:p w14:paraId="6F98D7FE" w14:textId="77777777" w:rsidR="00564277" w:rsidRDefault="00564277" w:rsidP="00F559E7">
            <w:pPr>
              <w:jc w:val="center"/>
              <w:rPr>
                <w:rFonts w:ascii="Cambria" w:hAnsi="Cambria" w:cs="Calibri"/>
                <w:color w:val="000000"/>
              </w:rPr>
            </w:pPr>
            <w:r>
              <w:rPr>
                <w:rFonts w:ascii="Calibri" w:hAnsi="Calibri" w:cs="Calibri"/>
                <w:color w:val="000000"/>
              </w:rPr>
              <w:t>1200</w:t>
            </w:r>
          </w:p>
        </w:tc>
        <w:tc>
          <w:tcPr>
            <w:tcW w:w="1391" w:type="dxa"/>
          </w:tcPr>
          <w:p w14:paraId="55A32CAC"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6FF5B6FF" w14:textId="77777777" w:rsidR="00564277" w:rsidRDefault="00564277" w:rsidP="00F559E7">
            <w:pPr>
              <w:contextualSpacing/>
              <w:jc w:val="center"/>
              <w:rPr>
                <w:rFonts w:cs="Arial"/>
                <w:sz w:val="20"/>
                <w:szCs w:val="20"/>
              </w:rPr>
            </w:pPr>
            <w:r w:rsidRPr="0074743B">
              <w:rPr>
                <w:b/>
                <w:sz w:val="20"/>
                <w:szCs w:val="20"/>
              </w:rPr>
              <w:t>PMH</w:t>
            </w:r>
          </w:p>
        </w:tc>
        <w:tc>
          <w:tcPr>
            <w:tcW w:w="2516" w:type="dxa"/>
          </w:tcPr>
          <w:p w14:paraId="407A3FC9" w14:textId="77777777" w:rsidR="00564277" w:rsidRDefault="00564277" w:rsidP="00F559E7">
            <w:pPr>
              <w:spacing w:before="60" w:after="60"/>
              <w:jc w:val="center"/>
              <w:rPr>
                <w:b/>
                <w:sz w:val="20"/>
                <w:szCs w:val="20"/>
              </w:rPr>
            </w:pPr>
            <w:r>
              <w:rPr>
                <w:b/>
                <w:sz w:val="20"/>
                <w:szCs w:val="20"/>
              </w:rPr>
              <w:t>30</w:t>
            </w:r>
          </w:p>
        </w:tc>
        <w:tc>
          <w:tcPr>
            <w:tcW w:w="2075" w:type="dxa"/>
          </w:tcPr>
          <w:p w14:paraId="2CEDD245" w14:textId="77777777" w:rsidR="00564277" w:rsidRDefault="00564277" w:rsidP="00F559E7">
            <w:pPr>
              <w:spacing w:before="60" w:after="60"/>
              <w:jc w:val="center"/>
              <w:rPr>
                <w:b/>
                <w:sz w:val="20"/>
                <w:szCs w:val="20"/>
              </w:rPr>
            </w:pPr>
          </w:p>
        </w:tc>
      </w:tr>
      <w:tr w:rsidR="00564277" w14:paraId="3E5B123F" w14:textId="77777777" w:rsidTr="00F559E7">
        <w:tc>
          <w:tcPr>
            <w:tcW w:w="704" w:type="dxa"/>
          </w:tcPr>
          <w:p w14:paraId="69D6A69A" w14:textId="77777777" w:rsidR="00564277" w:rsidRDefault="00564277" w:rsidP="00F559E7">
            <w:pPr>
              <w:spacing w:before="60" w:after="60"/>
              <w:ind w:left="-57" w:right="-57"/>
              <w:jc w:val="center"/>
              <w:rPr>
                <w:b/>
                <w:sz w:val="20"/>
                <w:szCs w:val="20"/>
              </w:rPr>
            </w:pPr>
            <w:r>
              <w:rPr>
                <w:b/>
                <w:sz w:val="20"/>
                <w:szCs w:val="20"/>
              </w:rPr>
              <w:t>111</w:t>
            </w:r>
          </w:p>
        </w:tc>
        <w:tc>
          <w:tcPr>
            <w:tcW w:w="4146" w:type="dxa"/>
          </w:tcPr>
          <w:p w14:paraId="6AC24CF1" w14:textId="77777777" w:rsidR="00564277" w:rsidRDefault="00564277" w:rsidP="00F559E7">
            <w:pPr>
              <w:rPr>
                <w:rFonts w:ascii="Cambria" w:hAnsi="Cambria" w:cs="Calibri"/>
                <w:color w:val="000000"/>
              </w:rPr>
            </w:pPr>
            <w:r>
              <w:rPr>
                <w:rFonts w:ascii="Arial" w:hAnsi="Arial" w:cs="Arial"/>
                <w:sz w:val="20"/>
                <w:szCs w:val="20"/>
              </w:rPr>
              <w:t>Fluorescein ophthalmic drops 1%</w:t>
            </w:r>
          </w:p>
        </w:tc>
        <w:tc>
          <w:tcPr>
            <w:tcW w:w="1271" w:type="dxa"/>
          </w:tcPr>
          <w:p w14:paraId="3B0EA214" w14:textId="77777777" w:rsidR="00564277" w:rsidRDefault="00564277" w:rsidP="00F559E7">
            <w:pPr>
              <w:jc w:val="center"/>
              <w:rPr>
                <w:rFonts w:ascii="Cambria" w:hAnsi="Cambria" w:cs="Calibri"/>
                <w:color w:val="000000"/>
              </w:rPr>
            </w:pPr>
            <w:r>
              <w:rPr>
                <w:rFonts w:ascii="Calibri" w:hAnsi="Calibri" w:cs="Calibri"/>
                <w:color w:val="000000"/>
              </w:rPr>
              <w:t>20</w:t>
            </w:r>
          </w:p>
        </w:tc>
        <w:tc>
          <w:tcPr>
            <w:tcW w:w="1391" w:type="dxa"/>
          </w:tcPr>
          <w:p w14:paraId="3B6C9BA7"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509C2CF5" w14:textId="77777777" w:rsidR="00564277" w:rsidRDefault="00564277" w:rsidP="00F559E7">
            <w:pPr>
              <w:contextualSpacing/>
              <w:jc w:val="center"/>
              <w:rPr>
                <w:rFonts w:cs="Arial"/>
                <w:sz w:val="20"/>
                <w:szCs w:val="20"/>
              </w:rPr>
            </w:pPr>
            <w:r w:rsidRPr="0074743B">
              <w:rPr>
                <w:b/>
                <w:sz w:val="20"/>
                <w:szCs w:val="20"/>
              </w:rPr>
              <w:t>PMH</w:t>
            </w:r>
          </w:p>
        </w:tc>
        <w:tc>
          <w:tcPr>
            <w:tcW w:w="2516" w:type="dxa"/>
          </w:tcPr>
          <w:p w14:paraId="1275A44C" w14:textId="77777777" w:rsidR="00564277" w:rsidRDefault="00564277" w:rsidP="00F559E7">
            <w:pPr>
              <w:spacing w:before="60" w:after="60"/>
              <w:jc w:val="center"/>
              <w:rPr>
                <w:b/>
                <w:sz w:val="20"/>
                <w:szCs w:val="20"/>
              </w:rPr>
            </w:pPr>
            <w:r>
              <w:rPr>
                <w:b/>
                <w:sz w:val="20"/>
                <w:szCs w:val="20"/>
              </w:rPr>
              <w:t>30</w:t>
            </w:r>
          </w:p>
        </w:tc>
        <w:tc>
          <w:tcPr>
            <w:tcW w:w="2075" w:type="dxa"/>
          </w:tcPr>
          <w:p w14:paraId="462CC3A9" w14:textId="77777777" w:rsidR="00564277" w:rsidRDefault="00564277" w:rsidP="00F559E7">
            <w:pPr>
              <w:spacing w:before="60" w:after="60"/>
              <w:jc w:val="center"/>
              <w:rPr>
                <w:b/>
                <w:sz w:val="20"/>
                <w:szCs w:val="20"/>
              </w:rPr>
            </w:pPr>
          </w:p>
        </w:tc>
      </w:tr>
      <w:tr w:rsidR="00564277" w14:paraId="7992EA59" w14:textId="77777777" w:rsidTr="00F559E7">
        <w:tc>
          <w:tcPr>
            <w:tcW w:w="704" w:type="dxa"/>
          </w:tcPr>
          <w:p w14:paraId="46D7CB49" w14:textId="77777777" w:rsidR="00564277" w:rsidRDefault="00564277" w:rsidP="00F559E7">
            <w:pPr>
              <w:spacing w:before="60" w:after="60"/>
              <w:ind w:left="-57" w:right="-57"/>
              <w:jc w:val="center"/>
              <w:rPr>
                <w:b/>
                <w:sz w:val="20"/>
                <w:szCs w:val="20"/>
              </w:rPr>
            </w:pPr>
            <w:r>
              <w:rPr>
                <w:b/>
                <w:sz w:val="20"/>
                <w:szCs w:val="20"/>
              </w:rPr>
              <w:t>112</w:t>
            </w:r>
          </w:p>
        </w:tc>
        <w:tc>
          <w:tcPr>
            <w:tcW w:w="4146" w:type="dxa"/>
          </w:tcPr>
          <w:p w14:paraId="5F9E8589" w14:textId="77777777" w:rsidR="00564277" w:rsidRDefault="00564277" w:rsidP="00F559E7">
            <w:pPr>
              <w:rPr>
                <w:rFonts w:ascii="Cambria" w:hAnsi="Cambria" w:cs="Calibri"/>
                <w:color w:val="000000"/>
              </w:rPr>
            </w:pPr>
            <w:r>
              <w:rPr>
                <w:rFonts w:ascii="Arial" w:hAnsi="Arial" w:cs="Arial"/>
                <w:sz w:val="20"/>
                <w:szCs w:val="20"/>
              </w:rPr>
              <w:t xml:space="preserve">Fluphenazine Depot 25mg/ml injection (decanoate or </w:t>
            </w:r>
            <w:proofErr w:type="spellStart"/>
            <w:r>
              <w:rPr>
                <w:rFonts w:ascii="Arial" w:hAnsi="Arial" w:cs="Arial"/>
                <w:sz w:val="20"/>
                <w:szCs w:val="20"/>
              </w:rPr>
              <w:t>enandate</w:t>
            </w:r>
            <w:proofErr w:type="spellEnd"/>
            <w:r>
              <w:rPr>
                <w:rFonts w:ascii="Arial" w:hAnsi="Arial" w:cs="Arial"/>
                <w:sz w:val="20"/>
                <w:szCs w:val="20"/>
              </w:rPr>
              <w:t>)</w:t>
            </w:r>
          </w:p>
        </w:tc>
        <w:tc>
          <w:tcPr>
            <w:tcW w:w="1271" w:type="dxa"/>
          </w:tcPr>
          <w:p w14:paraId="5F75C6B0" w14:textId="77777777" w:rsidR="00564277" w:rsidRDefault="00564277" w:rsidP="00F559E7">
            <w:pPr>
              <w:jc w:val="center"/>
              <w:rPr>
                <w:rFonts w:ascii="Cambria" w:hAnsi="Cambria" w:cs="Calibri"/>
                <w:color w:val="000000"/>
              </w:rPr>
            </w:pPr>
            <w:r>
              <w:rPr>
                <w:rFonts w:ascii="Calibri" w:hAnsi="Calibri" w:cs="Calibri"/>
                <w:color w:val="000000"/>
              </w:rPr>
              <w:t>20</w:t>
            </w:r>
          </w:p>
        </w:tc>
        <w:tc>
          <w:tcPr>
            <w:tcW w:w="1391" w:type="dxa"/>
          </w:tcPr>
          <w:p w14:paraId="445439AF"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6E35D00E" w14:textId="77777777" w:rsidR="00564277" w:rsidRDefault="00564277" w:rsidP="00F559E7">
            <w:pPr>
              <w:contextualSpacing/>
              <w:jc w:val="center"/>
              <w:rPr>
                <w:rFonts w:cs="Arial"/>
                <w:sz w:val="20"/>
                <w:szCs w:val="20"/>
              </w:rPr>
            </w:pPr>
            <w:r w:rsidRPr="0074743B">
              <w:rPr>
                <w:b/>
                <w:sz w:val="20"/>
                <w:szCs w:val="20"/>
              </w:rPr>
              <w:t>PMH</w:t>
            </w:r>
          </w:p>
        </w:tc>
        <w:tc>
          <w:tcPr>
            <w:tcW w:w="2516" w:type="dxa"/>
          </w:tcPr>
          <w:p w14:paraId="217B8EFE" w14:textId="77777777" w:rsidR="00564277" w:rsidRDefault="00564277" w:rsidP="00F559E7">
            <w:pPr>
              <w:spacing w:before="60" w:after="60"/>
              <w:jc w:val="center"/>
              <w:rPr>
                <w:b/>
                <w:sz w:val="20"/>
                <w:szCs w:val="20"/>
              </w:rPr>
            </w:pPr>
            <w:r>
              <w:rPr>
                <w:b/>
                <w:sz w:val="20"/>
                <w:szCs w:val="20"/>
              </w:rPr>
              <w:t>30</w:t>
            </w:r>
          </w:p>
        </w:tc>
        <w:tc>
          <w:tcPr>
            <w:tcW w:w="2075" w:type="dxa"/>
          </w:tcPr>
          <w:p w14:paraId="1C295AF3" w14:textId="77777777" w:rsidR="00564277" w:rsidRDefault="00564277" w:rsidP="00F559E7">
            <w:pPr>
              <w:spacing w:before="60" w:after="60"/>
              <w:jc w:val="center"/>
              <w:rPr>
                <w:b/>
                <w:sz w:val="20"/>
                <w:szCs w:val="20"/>
              </w:rPr>
            </w:pPr>
          </w:p>
        </w:tc>
      </w:tr>
      <w:tr w:rsidR="00564277" w14:paraId="231D277C" w14:textId="77777777" w:rsidTr="00F559E7">
        <w:tc>
          <w:tcPr>
            <w:tcW w:w="704" w:type="dxa"/>
          </w:tcPr>
          <w:p w14:paraId="143562E1" w14:textId="77777777" w:rsidR="00564277" w:rsidRDefault="00564277" w:rsidP="00F559E7">
            <w:pPr>
              <w:spacing w:before="60" w:after="60"/>
              <w:ind w:left="-57" w:right="-57"/>
              <w:jc w:val="center"/>
              <w:rPr>
                <w:b/>
                <w:sz w:val="20"/>
                <w:szCs w:val="20"/>
              </w:rPr>
            </w:pPr>
            <w:r>
              <w:rPr>
                <w:b/>
                <w:sz w:val="20"/>
                <w:szCs w:val="20"/>
              </w:rPr>
              <w:t>113</w:t>
            </w:r>
          </w:p>
        </w:tc>
        <w:tc>
          <w:tcPr>
            <w:tcW w:w="4146" w:type="dxa"/>
          </w:tcPr>
          <w:p w14:paraId="5F1EFFAB" w14:textId="77777777" w:rsidR="00564277" w:rsidRDefault="00564277" w:rsidP="00F559E7">
            <w:pPr>
              <w:rPr>
                <w:rFonts w:ascii="Cambria" w:hAnsi="Cambria" w:cs="Calibri"/>
                <w:color w:val="000000"/>
              </w:rPr>
            </w:pPr>
            <w:r>
              <w:rPr>
                <w:rFonts w:ascii="Arial" w:hAnsi="Arial" w:cs="Arial"/>
                <w:sz w:val="20"/>
                <w:szCs w:val="20"/>
              </w:rPr>
              <w:t>Folic acid 5mg tablet</w:t>
            </w:r>
          </w:p>
        </w:tc>
        <w:tc>
          <w:tcPr>
            <w:tcW w:w="1271" w:type="dxa"/>
          </w:tcPr>
          <w:p w14:paraId="43432A39" w14:textId="77777777" w:rsidR="00564277" w:rsidRDefault="00564277" w:rsidP="00F559E7">
            <w:pPr>
              <w:jc w:val="center"/>
              <w:rPr>
                <w:rFonts w:ascii="Cambria" w:hAnsi="Cambria" w:cs="Calibri"/>
                <w:color w:val="000000"/>
              </w:rPr>
            </w:pPr>
            <w:r>
              <w:rPr>
                <w:rFonts w:ascii="Calibri" w:hAnsi="Calibri" w:cs="Calibri"/>
                <w:color w:val="000000"/>
              </w:rPr>
              <w:t>60000</w:t>
            </w:r>
          </w:p>
        </w:tc>
        <w:tc>
          <w:tcPr>
            <w:tcW w:w="1391" w:type="dxa"/>
          </w:tcPr>
          <w:p w14:paraId="02B7A427"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5A211EAB" w14:textId="77777777" w:rsidR="00564277" w:rsidRDefault="00564277" w:rsidP="00F559E7">
            <w:pPr>
              <w:contextualSpacing/>
              <w:jc w:val="center"/>
              <w:rPr>
                <w:rFonts w:cs="Arial"/>
                <w:sz w:val="20"/>
                <w:szCs w:val="20"/>
              </w:rPr>
            </w:pPr>
            <w:r w:rsidRPr="0074743B">
              <w:rPr>
                <w:b/>
                <w:sz w:val="20"/>
                <w:szCs w:val="20"/>
              </w:rPr>
              <w:t>PMH</w:t>
            </w:r>
          </w:p>
        </w:tc>
        <w:tc>
          <w:tcPr>
            <w:tcW w:w="2516" w:type="dxa"/>
          </w:tcPr>
          <w:p w14:paraId="43A2704C" w14:textId="77777777" w:rsidR="00564277" w:rsidRDefault="00564277" w:rsidP="00F559E7">
            <w:pPr>
              <w:spacing w:before="60" w:after="60"/>
              <w:jc w:val="center"/>
              <w:rPr>
                <w:b/>
                <w:sz w:val="20"/>
                <w:szCs w:val="20"/>
              </w:rPr>
            </w:pPr>
            <w:r>
              <w:rPr>
                <w:b/>
                <w:sz w:val="20"/>
                <w:szCs w:val="20"/>
              </w:rPr>
              <w:t>30</w:t>
            </w:r>
          </w:p>
        </w:tc>
        <w:tc>
          <w:tcPr>
            <w:tcW w:w="2075" w:type="dxa"/>
          </w:tcPr>
          <w:p w14:paraId="49BAECD9" w14:textId="77777777" w:rsidR="00564277" w:rsidRDefault="00564277" w:rsidP="00F559E7">
            <w:pPr>
              <w:spacing w:before="60" w:after="60"/>
              <w:jc w:val="center"/>
              <w:rPr>
                <w:b/>
                <w:sz w:val="20"/>
                <w:szCs w:val="20"/>
              </w:rPr>
            </w:pPr>
          </w:p>
        </w:tc>
      </w:tr>
      <w:tr w:rsidR="00564277" w14:paraId="30242676" w14:textId="77777777" w:rsidTr="00F559E7">
        <w:tc>
          <w:tcPr>
            <w:tcW w:w="704" w:type="dxa"/>
          </w:tcPr>
          <w:p w14:paraId="3080940B" w14:textId="77777777" w:rsidR="00564277" w:rsidRDefault="00564277" w:rsidP="00F559E7">
            <w:pPr>
              <w:spacing w:before="60" w:after="60"/>
              <w:ind w:left="-57" w:right="-57"/>
              <w:jc w:val="center"/>
              <w:rPr>
                <w:b/>
                <w:sz w:val="20"/>
                <w:szCs w:val="20"/>
              </w:rPr>
            </w:pPr>
            <w:r>
              <w:rPr>
                <w:b/>
                <w:sz w:val="20"/>
                <w:szCs w:val="20"/>
              </w:rPr>
              <w:t>114</w:t>
            </w:r>
          </w:p>
        </w:tc>
        <w:tc>
          <w:tcPr>
            <w:tcW w:w="4146" w:type="dxa"/>
          </w:tcPr>
          <w:p w14:paraId="4FBC3539" w14:textId="77777777" w:rsidR="00564277" w:rsidRDefault="00564277" w:rsidP="00F559E7">
            <w:pPr>
              <w:rPr>
                <w:rFonts w:ascii="Cambria" w:hAnsi="Cambria" w:cs="Calibri"/>
                <w:color w:val="000000"/>
              </w:rPr>
            </w:pPr>
            <w:r>
              <w:rPr>
                <w:rFonts w:ascii="Arial" w:hAnsi="Arial" w:cs="Arial"/>
                <w:sz w:val="20"/>
                <w:szCs w:val="20"/>
              </w:rPr>
              <w:t>Frusemide 20mg/2ml injection</w:t>
            </w:r>
          </w:p>
        </w:tc>
        <w:tc>
          <w:tcPr>
            <w:tcW w:w="1271" w:type="dxa"/>
          </w:tcPr>
          <w:p w14:paraId="0252B3A3" w14:textId="77777777" w:rsidR="00564277" w:rsidRDefault="00564277" w:rsidP="00F559E7">
            <w:pPr>
              <w:jc w:val="center"/>
              <w:rPr>
                <w:rFonts w:ascii="Cambria" w:hAnsi="Cambria" w:cs="Calibri"/>
                <w:color w:val="000000"/>
              </w:rPr>
            </w:pPr>
            <w:r>
              <w:rPr>
                <w:rFonts w:ascii="Calibri" w:hAnsi="Calibri" w:cs="Calibri"/>
                <w:color w:val="000000"/>
              </w:rPr>
              <w:t>2400</w:t>
            </w:r>
          </w:p>
        </w:tc>
        <w:tc>
          <w:tcPr>
            <w:tcW w:w="1391" w:type="dxa"/>
          </w:tcPr>
          <w:p w14:paraId="39C22538"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681AA73E" w14:textId="77777777" w:rsidR="00564277" w:rsidRDefault="00564277" w:rsidP="00F559E7">
            <w:pPr>
              <w:contextualSpacing/>
              <w:jc w:val="center"/>
              <w:rPr>
                <w:rFonts w:cs="Arial"/>
                <w:sz w:val="20"/>
                <w:szCs w:val="20"/>
              </w:rPr>
            </w:pPr>
            <w:r w:rsidRPr="0074743B">
              <w:rPr>
                <w:b/>
                <w:sz w:val="20"/>
                <w:szCs w:val="20"/>
              </w:rPr>
              <w:t>PMH</w:t>
            </w:r>
          </w:p>
        </w:tc>
        <w:tc>
          <w:tcPr>
            <w:tcW w:w="2516" w:type="dxa"/>
          </w:tcPr>
          <w:p w14:paraId="618ED475" w14:textId="77777777" w:rsidR="00564277" w:rsidRDefault="00564277" w:rsidP="00F559E7">
            <w:pPr>
              <w:spacing w:before="60" w:after="60"/>
              <w:jc w:val="center"/>
              <w:rPr>
                <w:b/>
                <w:sz w:val="20"/>
                <w:szCs w:val="20"/>
              </w:rPr>
            </w:pPr>
            <w:r>
              <w:rPr>
                <w:b/>
                <w:sz w:val="20"/>
                <w:szCs w:val="20"/>
              </w:rPr>
              <w:t>30</w:t>
            </w:r>
          </w:p>
        </w:tc>
        <w:tc>
          <w:tcPr>
            <w:tcW w:w="2075" w:type="dxa"/>
          </w:tcPr>
          <w:p w14:paraId="3F796BAA" w14:textId="77777777" w:rsidR="00564277" w:rsidRDefault="00564277" w:rsidP="00F559E7">
            <w:pPr>
              <w:spacing w:before="60" w:after="60"/>
              <w:jc w:val="center"/>
              <w:rPr>
                <w:b/>
                <w:sz w:val="20"/>
                <w:szCs w:val="20"/>
              </w:rPr>
            </w:pPr>
          </w:p>
        </w:tc>
      </w:tr>
      <w:tr w:rsidR="00564277" w14:paraId="3B4D864E" w14:textId="77777777" w:rsidTr="00F559E7">
        <w:tc>
          <w:tcPr>
            <w:tcW w:w="704" w:type="dxa"/>
          </w:tcPr>
          <w:p w14:paraId="75E43E34" w14:textId="77777777" w:rsidR="00564277" w:rsidRDefault="00564277" w:rsidP="00F559E7">
            <w:pPr>
              <w:spacing w:before="60" w:after="60"/>
              <w:ind w:left="-57" w:right="-57"/>
              <w:jc w:val="center"/>
              <w:rPr>
                <w:b/>
                <w:sz w:val="20"/>
                <w:szCs w:val="20"/>
              </w:rPr>
            </w:pPr>
            <w:r>
              <w:rPr>
                <w:b/>
                <w:sz w:val="20"/>
                <w:szCs w:val="20"/>
              </w:rPr>
              <w:t>115</w:t>
            </w:r>
          </w:p>
        </w:tc>
        <w:tc>
          <w:tcPr>
            <w:tcW w:w="4146" w:type="dxa"/>
          </w:tcPr>
          <w:p w14:paraId="503339B7" w14:textId="77777777" w:rsidR="00564277" w:rsidRDefault="00564277" w:rsidP="00F559E7">
            <w:pPr>
              <w:rPr>
                <w:rFonts w:ascii="Cambria" w:hAnsi="Cambria" w:cs="Calibri"/>
                <w:color w:val="000000"/>
              </w:rPr>
            </w:pPr>
            <w:r>
              <w:rPr>
                <w:rFonts w:ascii="Arial" w:hAnsi="Arial" w:cs="Arial"/>
                <w:sz w:val="20"/>
                <w:szCs w:val="20"/>
              </w:rPr>
              <w:t xml:space="preserve">Frusemide 40mg tablet </w:t>
            </w:r>
          </w:p>
        </w:tc>
        <w:tc>
          <w:tcPr>
            <w:tcW w:w="1271" w:type="dxa"/>
          </w:tcPr>
          <w:p w14:paraId="5839FFD0" w14:textId="77777777" w:rsidR="00564277" w:rsidRDefault="00564277" w:rsidP="00F559E7">
            <w:pPr>
              <w:jc w:val="center"/>
              <w:rPr>
                <w:rFonts w:ascii="Cambria" w:hAnsi="Cambria" w:cs="Calibri"/>
                <w:color w:val="000000"/>
              </w:rPr>
            </w:pPr>
            <w:r>
              <w:rPr>
                <w:rFonts w:ascii="Calibri" w:hAnsi="Calibri" w:cs="Calibri"/>
                <w:color w:val="000000"/>
              </w:rPr>
              <w:t>36000</w:t>
            </w:r>
          </w:p>
        </w:tc>
        <w:tc>
          <w:tcPr>
            <w:tcW w:w="1391" w:type="dxa"/>
          </w:tcPr>
          <w:p w14:paraId="4417C2B4"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5E953BB2" w14:textId="77777777" w:rsidR="00564277" w:rsidRDefault="00564277" w:rsidP="00F559E7">
            <w:pPr>
              <w:contextualSpacing/>
              <w:jc w:val="center"/>
              <w:rPr>
                <w:rFonts w:cs="Arial"/>
                <w:sz w:val="20"/>
                <w:szCs w:val="20"/>
              </w:rPr>
            </w:pPr>
            <w:r w:rsidRPr="0074743B">
              <w:rPr>
                <w:b/>
                <w:sz w:val="20"/>
                <w:szCs w:val="20"/>
              </w:rPr>
              <w:t>PMH</w:t>
            </w:r>
          </w:p>
        </w:tc>
        <w:tc>
          <w:tcPr>
            <w:tcW w:w="2516" w:type="dxa"/>
          </w:tcPr>
          <w:p w14:paraId="1E20005F" w14:textId="77777777" w:rsidR="00564277" w:rsidRDefault="00564277" w:rsidP="00F559E7">
            <w:pPr>
              <w:spacing w:before="60" w:after="60"/>
              <w:jc w:val="center"/>
              <w:rPr>
                <w:b/>
                <w:sz w:val="20"/>
                <w:szCs w:val="20"/>
              </w:rPr>
            </w:pPr>
            <w:r>
              <w:rPr>
                <w:b/>
                <w:sz w:val="20"/>
                <w:szCs w:val="20"/>
              </w:rPr>
              <w:t>30</w:t>
            </w:r>
          </w:p>
        </w:tc>
        <w:tc>
          <w:tcPr>
            <w:tcW w:w="2075" w:type="dxa"/>
          </w:tcPr>
          <w:p w14:paraId="4CBAF4C8" w14:textId="77777777" w:rsidR="00564277" w:rsidRDefault="00564277" w:rsidP="00F559E7">
            <w:pPr>
              <w:spacing w:before="60" w:after="60"/>
              <w:jc w:val="center"/>
              <w:rPr>
                <w:b/>
                <w:sz w:val="20"/>
                <w:szCs w:val="20"/>
              </w:rPr>
            </w:pPr>
          </w:p>
        </w:tc>
      </w:tr>
      <w:tr w:rsidR="00564277" w14:paraId="3D75D9A3" w14:textId="77777777" w:rsidTr="00F559E7">
        <w:tc>
          <w:tcPr>
            <w:tcW w:w="704" w:type="dxa"/>
          </w:tcPr>
          <w:p w14:paraId="28263C86" w14:textId="77777777" w:rsidR="00564277" w:rsidRDefault="00564277" w:rsidP="00F559E7">
            <w:pPr>
              <w:spacing w:before="60" w:after="60"/>
              <w:ind w:left="-57" w:right="-57"/>
              <w:jc w:val="center"/>
              <w:rPr>
                <w:b/>
                <w:sz w:val="20"/>
                <w:szCs w:val="20"/>
              </w:rPr>
            </w:pPr>
            <w:r>
              <w:rPr>
                <w:b/>
                <w:sz w:val="20"/>
                <w:szCs w:val="20"/>
              </w:rPr>
              <w:t>116</w:t>
            </w:r>
          </w:p>
        </w:tc>
        <w:tc>
          <w:tcPr>
            <w:tcW w:w="4146" w:type="dxa"/>
          </w:tcPr>
          <w:p w14:paraId="5DECA084" w14:textId="77777777" w:rsidR="00564277" w:rsidRDefault="00564277" w:rsidP="00F559E7">
            <w:pPr>
              <w:rPr>
                <w:rFonts w:ascii="Cambria" w:hAnsi="Cambria" w:cs="Calibri"/>
                <w:color w:val="000000"/>
              </w:rPr>
            </w:pPr>
            <w:proofErr w:type="spellStart"/>
            <w:r>
              <w:rPr>
                <w:rFonts w:ascii="Arial" w:hAnsi="Arial" w:cs="Arial"/>
                <w:sz w:val="20"/>
                <w:szCs w:val="20"/>
              </w:rPr>
              <w:t>Gelofusine</w:t>
            </w:r>
            <w:proofErr w:type="spellEnd"/>
            <w:r>
              <w:rPr>
                <w:rFonts w:ascii="Arial" w:hAnsi="Arial" w:cs="Arial"/>
                <w:sz w:val="20"/>
                <w:szCs w:val="20"/>
              </w:rPr>
              <w:t xml:space="preserve"> Plasma Expander 500ml</w:t>
            </w:r>
          </w:p>
        </w:tc>
        <w:tc>
          <w:tcPr>
            <w:tcW w:w="1271" w:type="dxa"/>
          </w:tcPr>
          <w:p w14:paraId="59D6DEDD" w14:textId="77777777" w:rsidR="00564277" w:rsidRDefault="00564277" w:rsidP="00F559E7">
            <w:pPr>
              <w:jc w:val="center"/>
              <w:rPr>
                <w:rFonts w:ascii="Cambria" w:hAnsi="Cambria" w:cs="Calibri"/>
                <w:color w:val="000000"/>
              </w:rPr>
            </w:pPr>
            <w:r>
              <w:rPr>
                <w:rFonts w:ascii="Calibri" w:hAnsi="Calibri" w:cs="Calibri"/>
                <w:color w:val="000000"/>
              </w:rPr>
              <w:t>40</w:t>
            </w:r>
          </w:p>
        </w:tc>
        <w:tc>
          <w:tcPr>
            <w:tcW w:w="1391" w:type="dxa"/>
          </w:tcPr>
          <w:p w14:paraId="2330A83E"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1CB311D7" w14:textId="77777777" w:rsidR="00564277" w:rsidRDefault="00564277" w:rsidP="00F559E7">
            <w:pPr>
              <w:contextualSpacing/>
              <w:jc w:val="center"/>
              <w:rPr>
                <w:rFonts w:cs="Arial"/>
                <w:sz w:val="20"/>
                <w:szCs w:val="20"/>
              </w:rPr>
            </w:pPr>
            <w:r w:rsidRPr="0074743B">
              <w:rPr>
                <w:b/>
                <w:sz w:val="20"/>
                <w:szCs w:val="20"/>
              </w:rPr>
              <w:t>PMH</w:t>
            </w:r>
          </w:p>
        </w:tc>
        <w:tc>
          <w:tcPr>
            <w:tcW w:w="2516" w:type="dxa"/>
          </w:tcPr>
          <w:p w14:paraId="1CC02B3E" w14:textId="77777777" w:rsidR="00564277" w:rsidRDefault="00564277" w:rsidP="00F559E7">
            <w:pPr>
              <w:spacing w:before="60" w:after="60"/>
              <w:jc w:val="center"/>
              <w:rPr>
                <w:b/>
                <w:sz w:val="20"/>
                <w:szCs w:val="20"/>
              </w:rPr>
            </w:pPr>
            <w:r>
              <w:rPr>
                <w:b/>
                <w:sz w:val="20"/>
                <w:szCs w:val="20"/>
              </w:rPr>
              <w:t>30</w:t>
            </w:r>
          </w:p>
        </w:tc>
        <w:tc>
          <w:tcPr>
            <w:tcW w:w="2075" w:type="dxa"/>
          </w:tcPr>
          <w:p w14:paraId="13479D9A" w14:textId="77777777" w:rsidR="00564277" w:rsidRDefault="00564277" w:rsidP="00F559E7">
            <w:pPr>
              <w:spacing w:before="60" w:after="60"/>
              <w:jc w:val="center"/>
              <w:rPr>
                <w:b/>
                <w:sz w:val="20"/>
                <w:szCs w:val="20"/>
              </w:rPr>
            </w:pPr>
          </w:p>
        </w:tc>
      </w:tr>
      <w:tr w:rsidR="00564277" w14:paraId="799D5DE9" w14:textId="77777777" w:rsidTr="00F559E7">
        <w:tc>
          <w:tcPr>
            <w:tcW w:w="704" w:type="dxa"/>
          </w:tcPr>
          <w:p w14:paraId="6D2B20FF" w14:textId="77777777" w:rsidR="00564277" w:rsidRDefault="00564277" w:rsidP="00F559E7">
            <w:pPr>
              <w:spacing w:before="60" w:after="60"/>
              <w:ind w:left="-57" w:right="-57"/>
              <w:jc w:val="center"/>
              <w:rPr>
                <w:b/>
                <w:sz w:val="20"/>
                <w:szCs w:val="20"/>
              </w:rPr>
            </w:pPr>
            <w:r>
              <w:rPr>
                <w:b/>
                <w:sz w:val="20"/>
                <w:szCs w:val="20"/>
              </w:rPr>
              <w:t>117</w:t>
            </w:r>
          </w:p>
        </w:tc>
        <w:tc>
          <w:tcPr>
            <w:tcW w:w="4146" w:type="dxa"/>
          </w:tcPr>
          <w:p w14:paraId="2A9DCE39" w14:textId="77777777" w:rsidR="00564277" w:rsidRDefault="00564277" w:rsidP="00F559E7">
            <w:pPr>
              <w:rPr>
                <w:rFonts w:ascii="Cambria" w:hAnsi="Cambria" w:cs="Calibri"/>
                <w:color w:val="000000"/>
              </w:rPr>
            </w:pPr>
            <w:r>
              <w:rPr>
                <w:rFonts w:ascii="Arial" w:hAnsi="Arial" w:cs="Arial"/>
                <w:sz w:val="20"/>
                <w:szCs w:val="20"/>
              </w:rPr>
              <w:t>Gentamicin 80mg/2ml injection</w:t>
            </w:r>
          </w:p>
        </w:tc>
        <w:tc>
          <w:tcPr>
            <w:tcW w:w="1271" w:type="dxa"/>
          </w:tcPr>
          <w:p w14:paraId="02FD36A7" w14:textId="77777777" w:rsidR="00564277" w:rsidRDefault="00564277" w:rsidP="00F559E7">
            <w:pPr>
              <w:jc w:val="center"/>
              <w:rPr>
                <w:rFonts w:ascii="Cambria" w:hAnsi="Cambria" w:cs="Calibri"/>
                <w:color w:val="000000"/>
              </w:rPr>
            </w:pPr>
            <w:r>
              <w:rPr>
                <w:rFonts w:ascii="Calibri" w:hAnsi="Calibri" w:cs="Calibri"/>
                <w:color w:val="000000"/>
              </w:rPr>
              <w:t>3600</w:t>
            </w:r>
          </w:p>
        </w:tc>
        <w:tc>
          <w:tcPr>
            <w:tcW w:w="1391" w:type="dxa"/>
          </w:tcPr>
          <w:p w14:paraId="47266542"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27075E7C" w14:textId="77777777" w:rsidR="00564277" w:rsidRDefault="00564277" w:rsidP="00F559E7">
            <w:pPr>
              <w:contextualSpacing/>
              <w:jc w:val="center"/>
              <w:rPr>
                <w:rFonts w:cs="Arial"/>
                <w:sz w:val="20"/>
                <w:szCs w:val="20"/>
              </w:rPr>
            </w:pPr>
            <w:r w:rsidRPr="0074743B">
              <w:rPr>
                <w:b/>
                <w:sz w:val="20"/>
                <w:szCs w:val="20"/>
              </w:rPr>
              <w:t>PMH</w:t>
            </w:r>
          </w:p>
        </w:tc>
        <w:tc>
          <w:tcPr>
            <w:tcW w:w="2516" w:type="dxa"/>
          </w:tcPr>
          <w:p w14:paraId="60C08CCB" w14:textId="77777777" w:rsidR="00564277" w:rsidRDefault="00564277" w:rsidP="00F559E7">
            <w:pPr>
              <w:spacing w:before="60" w:after="60"/>
              <w:jc w:val="center"/>
              <w:rPr>
                <w:b/>
                <w:sz w:val="20"/>
                <w:szCs w:val="20"/>
              </w:rPr>
            </w:pPr>
            <w:r>
              <w:rPr>
                <w:b/>
                <w:sz w:val="20"/>
                <w:szCs w:val="20"/>
              </w:rPr>
              <w:t>30</w:t>
            </w:r>
          </w:p>
        </w:tc>
        <w:tc>
          <w:tcPr>
            <w:tcW w:w="2075" w:type="dxa"/>
          </w:tcPr>
          <w:p w14:paraId="55E6281A" w14:textId="77777777" w:rsidR="00564277" w:rsidRDefault="00564277" w:rsidP="00F559E7">
            <w:pPr>
              <w:spacing w:before="60" w:after="60"/>
              <w:jc w:val="center"/>
              <w:rPr>
                <w:b/>
                <w:sz w:val="20"/>
                <w:szCs w:val="20"/>
              </w:rPr>
            </w:pPr>
          </w:p>
        </w:tc>
      </w:tr>
      <w:tr w:rsidR="00564277" w14:paraId="7B124847" w14:textId="77777777" w:rsidTr="00F559E7">
        <w:tc>
          <w:tcPr>
            <w:tcW w:w="704" w:type="dxa"/>
          </w:tcPr>
          <w:p w14:paraId="2528A623" w14:textId="77777777" w:rsidR="00564277" w:rsidRDefault="00564277" w:rsidP="00F559E7">
            <w:pPr>
              <w:spacing w:before="60" w:after="60"/>
              <w:ind w:left="-57" w:right="-57"/>
              <w:jc w:val="center"/>
              <w:rPr>
                <w:b/>
                <w:sz w:val="20"/>
                <w:szCs w:val="20"/>
              </w:rPr>
            </w:pPr>
            <w:r>
              <w:rPr>
                <w:b/>
                <w:sz w:val="20"/>
                <w:szCs w:val="20"/>
              </w:rPr>
              <w:t>118</w:t>
            </w:r>
          </w:p>
        </w:tc>
        <w:tc>
          <w:tcPr>
            <w:tcW w:w="4146" w:type="dxa"/>
          </w:tcPr>
          <w:p w14:paraId="237A552C" w14:textId="77777777" w:rsidR="00564277" w:rsidRDefault="00564277" w:rsidP="00F559E7">
            <w:pPr>
              <w:rPr>
                <w:rFonts w:ascii="Cambria" w:hAnsi="Cambria" w:cs="Calibri"/>
                <w:color w:val="000000"/>
              </w:rPr>
            </w:pPr>
            <w:r>
              <w:rPr>
                <w:rFonts w:ascii="Arial" w:hAnsi="Arial" w:cs="Arial"/>
                <w:sz w:val="20"/>
                <w:szCs w:val="20"/>
              </w:rPr>
              <w:t>Gentamicin ear drop</w:t>
            </w:r>
          </w:p>
        </w:tc>
        <w:tc>
          <w:tcPr>
            <w:tcW w:w="1271" w:type="dxa"/>
          </w:tcPr>
          <w:p w14:paraId="27224543" w14:textId="77777777" w:rsidR="00564277" w:rsidRDefault="00564277" w:rsidP="00F559E7">
            <w:pPr>
              <w:jc w:val="center"/>
              <w:rPr>
                <w:rFonts w:ascii="Cambria" w:hAnsi="Cambria" w:cs="Calibri"/>
                <w:color w:val="000000"/>
              </w:rPr>
            </w:pPr>
            <w:r>
              <w:rPr>
                <w:rFonts w:ascii="Calibri" w:hAnsi="Calibri" w:cs="Calibri"/>
                <w:color w:val="000000"/>
              </w:rPr>
              <w:t>60</w:t>
            </w:r>
          </w:p>
        </w:tc>
        <w:tc>
          <w:tcPr>
            <w:tcW w:w="1391" w:type="dxa"/>
          </w:tcPr>
          <w:p w14:paraId="68C7F1BB"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59917D55" w14:textId="77777777" w:rsidR="00564277" w:rsidRDefault="00564277" w:rsidP="00F559E7">
            <w:pPr>
              <w:contextualSpacing/>
              <w:jc w:val="center"/>
              <w:rPr>
                <w:rFonts w:cs="Arial"/>
                <w:sz w:val="20"/>
                <w:szCs w:val="20"/>
              </w:rPr>
            </w:pPr>
            <w:r w:rsidRPr="0074743B">
              <w:rPr>
                <w:b/>
                <w:sz w:val="20"/>
                <w:szCs w:val="20"/>
              </w:rPr>
              <w:t>PMH</w:t>
            </w:r>
          </w:p>
        </w:tc>
        <w:tc>
          <w:tcPr>
            <w:tcW w:w="2516" w:type="dxa"/>
          </w:tcPr>
          <w:p w14:paraId="3D81FD05" w14:textId="77777777" w:rsidR="00564277" w:rsidRDefault="00564277" w:rsidP="00F559E7">
            <w:pPr>
              <w:spacing w:before="60" w:after="60"/>
              <w:jc w:val="center"/>
              <w:rPr>
                <w:b/>
                <w:sz w:val="20"/>
                <w:szCs w:val="20"/>
              </w:rPr>
            </w:pPr>
            <w:r>
              <w:rPr>
                <w:b/>
                <w:sz w:val="20"/>
                <w:szCs w:val="20"/>
              </w:rPr>
              <w:t>30</w:t>
            </w:r>
          </w:p>
        </w:tc>
        <w:tc>
          <w:tcPr>
            <w:tcW w:w="2075" w:type="dxa"/>
          </w:tcPr>
          <w:p w14:paraId="3ED48C2C" w14:textId="77777777" w:rsidR="00564277" w:rsidRDefault="00564277" w:rsidP="00F559E7">
            <w:pPr>
              <w:spacing w:before="60" w:after="60"/>
              <w:jc w:val="center"/>
              <w:rPr>
                <w:b/>
                <w:sz w:val="20"/>
                <w:szCs w:val="20"/>
              </w:rPr>
            </w:pPr>
          </w:p>
        </w:tc>
      </w:tr>
      <w:tr w:rsidR="00564277" w14:paraId="56B85115" w14:textId="77777777" w:rsidTr="00F559E7">
        <w:tc>
          <w:tcPr>
            <w:tcW w:w="704" w:type="dxa"/>
          </w:tcPr>
          <w:p w14:paraId="076BB2E6" w14:textId="77777777" w:rsidR="00564277" w:rsidRDefault="00564277" w:rsidP="00F559E7">
            <w:pPr>
              <w:spacing w:before="60" w:after="60"/>
              <w:ind w:left="-57" w:right="-57"/>
              <w:jc w:val="center"/>
              <w:rPr>
                <w:b/>
                <w:sz w:val="20"/>
                <w:szCs w:val="20"/>
              </w:rPr>
            </w:pPr>
            <w:r>
              <w:rPr>
                <w:b/>
                <w:sz w:val="20"/>
                <w:szCs w:val="20"/>
              </w:rPr>
              <w:t>119</w:t>
            </w:r>
          </w:p>
        </w:tc>
        <w:tc>
          <w:tcPr>
            <w:tcW w:w="4146" w:type="dxa"/>
          </w:tcPr>
          <w:p w14:paraId="49BAD2A2" w14:textId="77777777" w:rsidR="00564277" w:rsidRDefault="00564277" w:rsidP="00F559E7">
            <w:pPr>
              <w:rPr>
                <w:rFonts w:ascii="Cambria" w:hAnsi="Cambria" w:cs="Calibri"/>
                <w:color w:val="000000"/>
              </w:rPr>
            </w:pPr>
            <w:proofErr w:type="spellStart"/>
            <w:r>
              <w:rPr>
                <w:rFonts w:ascii="Arial" w:hAnsi="Arial" w:cs="Arial"/>
                <w:sz w:val="20"/>
                <w:szCs w:val="20"/>
              </w:rPr>
              <w:t>Glibenclamide</w:t>
            </w:r>
            <w:proofErr w:type="spellEnd"/>
            <w:r>
              <w:rPr>
                <w:rFonts w:ascii="Arial" w:hAnsi="Arial" w:cs="Arial"/>
                <w:sz w:val="20"/>
                <w:szCs w:val="20"/>
              </w:rPr>
              <w:t xml:space="preserve"> 5mg tabs</w:t>
            </w:r>
          </w:p>
        </w:tc>
        <w:tc>
          <w:tcPr>
            <w:tcW w:w="1271" w:type="dxa"/>
          </w:tcPr>
          <w:p w14:paraId="1F2F69B8" w14:textId="77777777" w:rsidR="00564277" w:rsidRDefault="00564277" w:rsidP="00F559E7">
            <w:pPr>
              <w:jc w:val="center"/>
              <w:rPr>
                <w:rFonts w:ascii="Cambria" w:hAnsi="Cambria" w:cs="Calibri"/>
                <w:color w:val="000000"/>
              </w:rPr>
            </w:pPr>
            <w:r>
              <w:rPr>
                <w:rFonts w:ascii="Calibri" w:hAnsi="Calibri" w:cs="Calibri"/>
                <w:color w:val="000000"/>
              </w:rPr>
              <w:t>180000</w:t>
            </w:r>
          </w:p>
        </w:tc>
        <w:tc>
          <w:tcPr>
            <w:tcW w:w="1391" w:type="dxa"/>
          </w:tcPr>
          <w:p w14:paraId="78F77BA7"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494F9E45" w14:textId="77777777" w:rsidR="00564277" w:rsidRDefault="00564277" w:rsidP="00F559E7">
            <w:pPr>
              <w:contextualSpacing/>
              <w:jc w:val="center"/>
              <w:rPr>
                <w:rFonts w:cs="Arial"/>
                <w:sz w:val="20"/>
                <w:szCs w:val="20"/>
              </w:rPr>
            </w:pPr>
            <w:r w:rsidRPr="0074743B">
              <w:rPr>
                <w:b/>
                <w:sz w:val="20"/>
                <w:szCs w:val="20"/>
              </w:rPr>
              <w:t>PMH</w:t>
            </w:r>
          </w:p>
        </w:tc>
        <w:tc>
          <w:tcPr>
            <w:tcW w:w="2516" w:type="dxa"/>
          </w:tcPr>
          <w:p w14:paraId="0E77866D" w14:textId="77777777" w:rsidR="00564277" w:rsidRDefault="00564277" w:rsidP="00F559E7">
            <w:pPr>
              <w:spacing w:before="60" w:after="60"/>
              <w:jc w:val="center"/>
              <w:rPr>
                <w:b/>
                <w:sz w:val="20"/>
                <w:szCs w:val="20"/>
              </w:rPr>
            </w:pPr>
            <w:r>
              <w:rPr>
                <w:b/>
                <w:sz w:val="20"/>
                <w:szCs w:val="20"/>
              </w:rPr>
              <w:t>30</w:t>
            </w:r>
          </w:p>
        </w:tc>
        <w:tc>
          <w:tcPr>
            <w:tcW w:w="2075" w:type="dxa"/>
          </w:tcPr>
          <w:p w14:paraId="1A6CB068" w14:textId="77777777" w:rsidR="00564277" w:rsidRDefault="00564277" w:rsidP="00F559E7">
            <w:pPr>
              <w:spacing w:before="60" w:after="60"/>
              <w:jc w:val="center"/>
              <w:rPr>
                <w:b/>
                <w:sz w:val="20"/>
                <w:szCs w:val="20"/>
              </w:rPr>
            </w:pPr>
          </w:p>
        </w:tc>
      </w:tr>
      <w:tr w:rsidR="00564277" w14:paraId="6097E4DC" w14:textId="77777777" w:rsidTr="00F559E7">
        <w:tc>
          <w:tcPr>
            <w:tcW w:w="704" w:type="dxa"/>
          </w:tcPr>
          <w:p w14:paraId="780B8185" w14:textId="77777777" w:rsidR="00564277" w:rsidRDefault="00564277" w:rsidP="00F559E7">
            <w:pPr>
              <w:spacing w:before="60" w:after="60"/>
              <w:ind w:left="-57" w:right="-57"/>
              <w:jc w:val="center"/>
              <w:rPr>
                <w:b/>
                <w:sz w:val="20"/>
                <w:szCs w:val="20"/>
              </w:rPr>
            </w:pPr>
            <w:r>
              <w:rPr>
                <w:b/>
                <w:sz w:val="20"/>
                <w:szCs w:val="20"/>
              </w:rPr>
              <w:t>120</w:t>
            </w:r>
          </w:p>
        </w:tc>
        <w:tc>
          <w:tcPr>
            <w:tcW w:w="4146" w:type="dxa"/>
          </w:tcPr>
          <w:p w14:paraId="6C74C4EC" w14:textId="77777777" w:rsidR="00564277" w:rsidRDefault="00564277" w:rsidP="00F559E7">
            <w:pPr>
              <w:rPr>
                <w:rFonts w:ascii="Cambria" w:hAnsi="Cambria" w:cs="Calibri"/>
                <w:color w:val="000000"/>
              </w:rPr>
            </w:pPr>
            <w:r>
              <w:rPr>
                <w:rFonts w:ascii="Arial" w:hAnsi="Arial" w:cs="Arial"/>
                <w:sz w:val="20"/>
                <w:szCs w:val="20"/>
              </w:rPr>
              <w:t>Glipizide 5mg tablet</w:t>
            </w:r>
          </w:p>
        </w:tc>
        <w:tc>
          <w:tcPr>
            <w:tcW w:w="1271" w:type="dxa"/>
          </w:tcPr>
          <w:p w14:paraId="56B38A71" w14:textId="77777777" w:rsidR="00564277" w:rsidRDefault="00564277" w:rsidP="00F559E7">
            <w:pPr>
              <w:jc w:val="center"/>
              <w:rPr>
                <w:rFonts w:ascii="Cambria" w:hAnsi="Cambria" w:cs="Calibri"/>
                <w:color w:val="000000"/>
              </w:rPr>
            </w:pPr>
            <w:r>
              <w:rPr>
                <w:rFonts w:ascii="Calibri" w:hAnsi="Calibri" w:cs="Calibri"/>
                <w:color w:val="000000"/>
              </w:rPr>
              <w:t>80000</w:t>
            </w:r>
          </w:p>
        </w:tc>
        <w:tc>
          <w:tcPr>
            <w:tcW w:w="1391" w:type="dxa"/>
          </w:tcPr>
          <w:p w14:paraId="40D302DE"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7A21D51D" w14:textId="77777777" w:rsidR="00564277" w:rsidRDefault="00564277" w:rsidP="00F559E7">
            <w:pPr>
              <w:contextualSpacing/>
              <w:jc w:val="center"/>
              <w:rPr>
                <w:rFonts w:cs="Arial"/>
                <w:sz w:val="20"/>
                <w:szCs w:val="20"/>
              </w:rPr>
            </w:pPr>
            <w:r w:rsidRPr="0074743B">
              <w:rPr>
                <w:b/>
                <w:sz w:val="20"/>
                <w:szCs w:val="20"/>
              </w:rPr>
              <w:t>PMH</w:t>
            </w:r>
          </w:p>
        </w:tc>
        <w:tc>
          <w:tcPr>
            <w:tcW w:w="2516" w:type="dxa"/>
          </w:tcPr>
          <w:p w14:paraId="7EF9AAE6" w14:textId="77777777" w:rsidR="00564277" w:rsidRDefault="00564277" w:rsidP="00F559E7">
            <w:pPr>
              <w:spacing w:before="60" w:after="60"/>
              <w:jc w:val="center"/>
              <w:rPr>
                <w:b/>
                <w:sz w:val="20"/>
                <w:szCs w:val="20"/>
              </w:rPr>
            </w:pPr>
            <w:r>
              <w:rPr>
                <w:b/>
                <w:sz w:val="20"/>
                <w:szCs w:val="20"/>
              </w:rPr>
              <w:t>30</w:t>
            </w:r>
          </w:p>
        </w:tc>
        <w:tc>
          <w:tcPr>
            <w:tcW w:w="2075" w:type="dxa"/>
          </w:tcPr>
          <w:p w14:paraId="4B1E3303" w14:textId="77777777" w:rsidR="00564277" w:rsidRDefault="00564277" w:rsidP="00F559E7">
            <w:pPr>
              <w:spacing w:before="60" w:after="60"/>
              <w:jc w:val="center"/>
              <w:rPr>
                <w:b/>
                <w:sz w:val="20"/>
                <w:szCs w:val="20"/>
              </w:rPr>
            </w:pPr>
          </w:p>
        </w:tc>
      </w:tr>
      <w:tr w:rsidR="00564277" w14:paraId="4A18BB6A" w14:textId="77777777" w:rsidTr="00F559E7">
        <w:tc>
          <w:tcPr>
            <w:tcW w:w="704" w:type="dxa"/>
          </w:tcPr>
          <w:p w14:paraId="3E33C5E8" w14:textId="77777777" w:rsidR="00564277" w:rsidRDefault="00564277" w:rsidP="00F559E7">
            <w:pPr>
              <w:spacing w:before="60" w:after="60"/>
              <w:ind w:left="-57" w:right="-57"/>
              <w:jc w:val="center"/>
              <w:rPr>
                <w:b/>
                <w:sz w:val="20"/>
                <w:szCs w:val="20"/>
              </w:rPr>
            </w:pPr>
            <w:r>
              <w:rPr>
                <w:b/>
                <w:sz w:val="20"/>
                <w:szCs w:val="20"/>
              </w:rPr>
              <w:t>121</w:t>
            </w:r>
          </w:p>
        </w:tc>
        <w:tc>
          <w:tcPr>
            <w:tcW w:w="4146" w:type="dxa"/>
          </w:tcPr>
          <w:p w14:paraId="633C2407" w14:textId="77777777" w:rsidR="00564277" w:rsidRDefault="00564277" w:rsidP="00F559E7">
            <w:pPr>
              <w:rPr>
                <w:rFonts w:ascii="Cambria" w:hAnsi="Cambria" w:cs="Calibri"/>
                <w:color w:val="000000"/>
              </w:rPr>
            </w:pPr>
            <w:r>
              <w:rPr>
                <w:rFonts w:ascii="Arial" w:hAnsi="Arial" w:cs="Arial"/>
                <w:sz w:val="20"/>
                <w:szCs w:val="20"/>
              </w:rPr>
              <w:t>Glycerol with fructose and Sodium Chloride IV solution 1L</w:t>
            </w:r>
          </w:p>
        </w:tc>
        <w:tc>
          <w:tcPr>
            <w:tcW w:w="1271" w:type="dxa"/>
          </w:tcPr>
          <w:p w14:paraId="153F1D14" w14:textId="77777777" w:rsidR="00564277" w:rsidRDefault="00564277" w:rsidP="00F559E7">
            <w:pPr>
              <w:jc w:val="center"/>
              <w:rPr>
                <w:rFonts w:ascii="Cambria" w:hAnsi="Cambria" w:cs="Calibri"/>
                <w:color w:val="000000"/>
              </w:rPr>
            </w:pPr>
            <w:r>
              <w:rPr>
                <w:rFonts w:ascii="Calibri" w:hAnsi="Calibri" w:cs="Calibri"/>
                <w:color w:val="000000"/>
              </w:rPr>
              <w:t>120</w:t>
            </w:r>
          </w:p>
        </w:tc>
        <w:tc>
          <w:tcPr>
            <w:tcW w:w="1391" w:type="dxa"/>
          </w:tcPr>
          <w:p w14:paraId="314B3766"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2D990133" w14:textId="77777777" w:rsidR="00564277" w:rsidRDefault="00564277" w:rsidP="00F559E7">
            <w:pPr>
              <w:contextualSpacing/>
              <w:jc w:val="center"/>
              <w:rPr>
                <w:rFonts w:cs="Arial"/>
                <w:sz w:val="20"/>
                <w:szCs w:val="20"/>
              </w:rPr>
            </w:pPr>
            <w:r w:rsidRPr="0074743B">
              <w:rPr>
                <w:b/>
                <w:sz w:val="20"/>
                <w:szCs w:val="20"/>
              </w:rPr>
              <w:t>PMH</w:t>
            </w:r>
          </w:p>
        </w:tc>
        <w:tc>
          <w:tcPr>
            <w:tcW w:w="2516" w:type="dxa"/>
          </w:tcPr>
          <w:p w14:paraId="61CFBD65" w14:textId="77777777" w:rsidR="00564277" w:rsidRDefault="00564277" w:rsidP="00F559E7">
            <w:pPr>
              <w:spacing w:before="60" w:after="60"/>
              <w:jc w:val="center"/>
              <w:rPr>
                <w:b/>
                <w:sz w:val="20"/>
                <w:szCs w:val="20"/>
              </w:rPr>
            </w:pPr>
            <w:r>
              <w:rPr>
                <w:b/>
                <w:sz w:val="20"/>
                <w:szCs w:val="20"/>
              </w:rPr>
              <w:t>30</w:t>
            </w:r>
          </w:p>
        </w:tc>
        <w:tc>
          <w:tcPr>
            <w:tcW w:w="2075" w:type="dxa"/>
          </w:tcPr>
          <w:p w14:paraId="79A1AA8C" w14:textId="77777777" w:rsidR="00564277" w:rsidRDefault="00564277" w:rsidP="00F559E7">
            <w:pPr>
              <w:spacing w:before="60" w:after="60"/>
              <w:jc w:val="center"/>
              <w:rPr>
                <w:b/>
                <w:sz w:val="20"/>
                <w:szCs w:val="20"/>
              </w:rPr>
            </w:pPr>
          </w:p>
        </w:tc>
      </w:tr>
      <w:tr w:rsidR="00564277" w14:paraId="44C318DC" w14:textId="77777777" w:rsidTr="00F559E7">
        <w:tc>
          <w:tcPr>
            <w:tcW w:w="704" w:type="dxa"/>
          </w:tcPr>
          <w:p w14:paraId="31DAA368" w14:textId="77777777" w:rsidR="00564277" w:rsidRDefault="00564277" w:rsidP="00F559E7">
            <w:pPr>
              <w:spacing w:before="60" w:after="60"/>
              <w:ind w:left="-57" w:right="-57"/>
              <w:jc w:val="center"/>
              <w:rPr>
                <w:b/>
                <w:sz w:val="20"/>
                <w:szCs w:val="20"/>
              </w:rPr>
            </w:pPr>
            <w:r>
              <w:rPr>
                <w:b/>
                <w:sz w:val="20"/>
                <w:szCs w:val="20"/>
              </w:rPr>
              <w:t>122</w:t>
            </w:r>
          </w:p>
        </w:tc>
        <w:tc>
          <w:tcPr>
            <w:tcW w:w="4146" w:type="dxa"/>
          </w:tcPr>
          <w:p w14:paraId="2BBB94B7" w14:textId="77777777" w:rsidR="00564277" w:rsidRDefault="00564277" w:rsidP="00F559E7">
            <w:pPr>
              <w:rPr>
                <w:rFonts w:ascii="Cambria" w:hAnsi="Cambria" w:cs="Calibri"/>
                <w:color w:val="000000"/>
              </w:rPr>
            </w:pPr>
            <w:r>
              <w:rPr>
                <w:rFonts w:ascii="Arial" w:hAnsi="Arial" w:cs="Arial"/>
                <w:sz w:val="20"/>
                <w:szCs w:val="20"/>
              </w:rPr>
              <w:t>Glyceryl trinitrate 600mcg tablet</w:t>
            </w:r>
          </w:p>
        </w:tc>
        <w:tc>
          <w:tcPr>
            <w:tcW w:w="1271" w:type="dxa"/>
          </w:tcPr>
          <w:p w14:paraId="5644F257" w14:textId="77777777" w:rsidR="00564277" w:rsidRDefault="00564277" w:rsidP="00F559E7">
            <w:pPr>
              <w:jc w:val="center"/>
              <w:rPr>
                <w:rFonts w:ascii="Cambria" w:hAnsi="Cambria" w:cs="Calibri"/>
                <w:color w:val="000000"/>
              </w:rPr>
            </w:pPr>
            <w:r>
              <w:rPr>
                <w:rFonts w:ascii="Calibri" w:hAnsi="Calibri" w:cs="Calibri"/>
                <w:color w:val="000000"/>
              </w:rPr>
              <w:t>2500</w:t>
            </w:r>
          </w:p>
        </w:tc>
        <w:tc>
          <w:tcPr>
            <w:tcW w:w="1391" w:type="dxa"/>
          </w:tcPr>
          <w:p w14:paraId="2E11E6D9"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7FD1D43E" w14:textId="77777777" w:rsidR="00564277" w:rsidRDefault="00564277" w:rsidP="00F559E7">
            <w:pPr>
              <w:contextualSpacing/>
              <w:jc w:val="center"/>
              <w:rPr>
                <w:rFonts w:cs="Arial"/>
                <w:sz w:val="20"/>
                <w:szCs w:val="20"/>
              </w:rPr>
            </w:pPr>
            <w:r w:rsidRPr="00CC27CB">
              <w:rPr>
                <w:b/>
                <w:sz w:val="20"/>
                <w:szCs w:val="20"/>
              </w:rPr>
              <w:t>PMH</w:t>
            </w:r>
          </w:p>
        </w:tc>
        <w:tc>
          <w:tcPr>
            <w:tcW w:w="2516" w:type="dxa"/>
          </w:tcPr>
          <w:p w14:paraId="2FC83E51" w14:textId="77777777" w:rsidR="00564277" w:rsidRDefault="00564277" w:rsidP="00F559E7">
            <w:pPr>
              <w:spacing w:before="60" w:after="60"/>
              <w:jc w:val="center"/>
              <w:rPr>
                <w:b/>
                <w:sz w:val="20"/>
                <w:szCs w:val="20"/>
              </w:rPr>
            </w:pPr>
            <w:r>
              <w:rPr>
                <w:b/>
                <w:sz w:val="20"/>
                <w:szCs w:val="20"/>
              </w:rPr>
              <w:t>30</w:t>
            </w:r>
          </w:p>
        </w:tc>
        <w:tc>
          <w:tcPr>
            <w:tcW w:w="2075" w:type="dxa"/>
          </w:tcPr>
          <w:p w14:paraId="300B8391" w14:textId="77777777" w:rsidR="00564277" w:rsidRDefault="00564277" w:rsidP="00F559E7">
            <w:pPr>
              <w:spacing w:before="60" w:after="60"/>
              <w:jc w:val="center"/>
              <w:rPr>
                <w:b/>
                <w:sz w:val="20"/>
                <w:szCs w:val="20"/>
              </w:rPr>
            </w:pPr>
          </w:p>
        </w:tc>
      </w:tr>
      <w:tr w:rsidR="00564277" w14:paraId="2C1E480E" w14:textId="77777777" w:rsidTr="00F559E7">
        <w:tc>
          <w:tcPr>
            <w:tcW w:w="704" w:type="dxa"/>
          </w:tcPr>
          <w:p w14:paraId="0B9D78D5" w14:textId="77777777" w:rsidR="00564277" w:rsidRDefault="00564277" w:rsidP="00F559E7">
            <w:pPr>
              <w:spacing w:before="60" w:after="60"/>
              <w:ind w:left="-57" w:right="-57"/>
              <w:jc w:val="center"/>
              <w:rPr>
                <w:b/>
                <w:sz w:val="20"/>
                <w:szCs w:val="20"/>
              </w:rPr>
            </w:pPr>
            <w:r>
              <w:rPr>
                <w:b/>
                <w:sz w:val="20"/>
                <w:szCs w:val="20"/>
              </w:rPr>
              <w:t>123</w:t>
            </w:r>
          </w:p>
        </w:tc>
        <w:tc>
          <w:tcPr>
            <w:tcW w:w="4146" w:type="dxa"/>
          </w:tcPr>
          <w:p w14:paraId="33312CBE" w14:textId="77777777" w:rsidR="00564277" w:rsidRDefault="00564277" w:rsidP="00F559E7">
            <w:pPr>
              <w:rPr>
                <w:rFonts w:ascii="Cambria" w:hAnsi="Cambria" w:cs="Calibri"/>
                <w:color w:val="000000"/>
              </w:rPr>
            </w:pPr>
            <w:proofErr w:type="spellStart"/>
            <w:r>
              <w:rPr>
                <w:rFonts w:ascii="Arial" w:hAnsi="Arial" w:cs="Arial"/>
                <w:sz w:val="20"/>
                <w:szCs w:val="20"/>
              </w:rPr>
              <w:t>Grastrographin</w:t>
            </w:r>
            <w:proofErr w:type="spellEnd"/>
            <w:r>
              <w:rPr>
                <w:rFonts w:ascii="Arial" w:hAnsi="Arial" w:cs="Arial"/>
                <w:sz w:val="20"/>
                <w:szCs w:val="20"/>
              </w:rPr>
              <w:t xml:space="preserve"> (for kids) 120ml (Diatrizoate meglumine and diatrizoate sodium solution USP)</w:t>
            </w:r>
          </w:p>
        </w:tc>
        <w:tc>
          <w:tcPr>
            <w:tcW w:w="1271" w:type="dxa"/>
          </w:tcPr>
          <w:p w14:paraId="008E32B2" w14:textId="77777777" w:rsidR="00564277" w:rsidRDefault="00564277" w:rsidP="00F559E7">
            <w:pPr>
              <w:jc w:val="center"/>
              <w:rPr>
                <w:rFonts w:ascii="Cambria" w:hAnsi="Cambria" w:cs="Calibri"/>
                <w:color w:val="000000"/>
              </w:rPr>
            </w:pPr>
            <w:r>
              <w:rPr>
                <w:rFonts w:ascii="Calibri" w:hAnsi="Calibri" w:cs="Calibri"/>
                <w:color w:val="000000"/>
              </w:rPr>
              <w:t>10</w:t>
            </w:r>
          </w:p>
        </w:tc>
        <w:tc>
          <w:tcPr>
            <w:tcW w:w="1391" w:type="dxa"/>
          </w:tcPr>
          <w:p w14:paraId="6A3B7695"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06411A82" w14:textId="77777777" w:rsidR="00564277" w:rsidRDefault="00564277" w:rsidP="00F559E7">
            <w:pPr>
              <w:contextualSpacing/>
              <w:jc w:val="center"/>
              <w:rPr>
                <w:rFonts w:cs="Arial"/>
                <w:sz w:val="20"/>
                <w:szCs w:val="20"/>
              </w:rPr>
            </w:pPr>
            <w:r w:rsidRPr="00CC27CB">
              <w:rPr>
                <w:b/>
                <w:sz w:val="20"/>
                <w:szCs w:val="20"/>
              </w:rPr>
              <w:t>PMH</w:t>
            </w:r>
          </w:p>
        </w:tc>
        <w:tc>
          <w:tcPr>
            <w:tcW w:w="2516" w:type="dxa"/>
          </w:tcPr>
          <w:p w14:paraId="0AA2AD25" w14:textId="77777777" w:rsidR="00564277" w:rsidRDefault="00564277" w:rsidP="00F559E7">
            <w:pPr>
              <w:spacing w:before="60" w:after="60"/>
              <w:jc w:val="center"/>
              <w:rPr>
                <w:b/>
                <w:sz w:val="20"/>
                <w:szCs w:val="20"/>
              </w:rPr>
            </w:pPr>
            <w:r>
              <w:rPr>
                <w:b/>
                <w:sz w:val="20"/>
                <w:szCs w:val="20"/>
              </w:rPr>
              <w:t>30</w:t>
            </w:r>
          </w:p>
        </w:tc>
        <w:tc>
          <w:tcPr>
            <w:tcW w:w="2075" w:type="dxa"/>
          </w:tcPr>
          <w:p w14:paraId="1DD91599" w14:textId="77777777" w:rsidR="00564277" w:rsidRDefault="00564277" w:rsidP="00F559E7">
            <w:pPr>
              <w:spacing w:before="60" w:after="60"/>
              <w:jc w:val="center"/>
              <w:rPr>
                <w:b/>
                <w:sz w:val="20"/>
                <w:szCs w:val="20"/>
              </w:rPr>
            </w:pPr>
          </w:p>
        </w:tc>
      </w:tr>
      <w:tr w:rsidR="00564277" w14:paraId="1A0DC7B0" w14:textId="77777777" w:rsidTr="00F559E7">
        <w:tc>
          <w:tcPr>
            <w:tcW w:w="704" w:type="dxa"/>
          </w:tcPr>
          <w:p w14:paraId="20BF00C7" w14:textId="77777777" w:rsidR="00564277" w:rsidRDefault="00564277" w:rsidP="00F559E7">
            <w:pPr>
              <w:spacing w:before="60" w:after="60"/>
              <w:ind w:left="-57" w:right="-57"/>
              <w:jc w:val="center"/>
              <w:rPr>
                <w:b/>
                <w:sz w:val="20"/>
                <w:szCs w:val="20"/>
              </w:rPr>
            </w:pPr>
            <w:r>
              <w:rPr>
                <w:b/>
                <w:sz w:val="20"/>
                <w:szCs w:val="20"/>
              </w:rPr>
              <w:t>124</w:t>
            </w:r>
          </w:p>
        </w:tc>
        <w:tc>
          <w:tcPr>
            <w:tcW w:w="4146" w:type="dxa"/>
          </w:tcPr>
          <w:p w14:paraId="5A8D94E7" w14:textId="77777777" w:rsidR="00564277" w:rsidRDefault="00564277" w:rsidP="00F559E7">
            <w:pPr>
              <w:rPr>
                <w:rFonts w:ascii="Cambria" w:hAnsi="Cambria" w:cs="Calibri"/>
                <w:color w:val="000000"/>
              </w:rPr>
            </w:pPr>
            <w:r>
              <w:rPr>
                <w:rFonts w:ascii="Arial" w:hAnsi="Arial" w:cs="Arial"/>
                <w:sz w:val="20"/>
                <w:szCs w:val="20"/>
              </w:rPr>
              <w:t>Griseofulvin 125mg tablet</w:t>
            </w:r>
          </w:p>
        </w:tc>
        <w:tc>
          <w:tcPr>
            <w:tcW w:w="1271" w:type="dxa"/>
          </w:tcPr>
          <w:p w14:paraId="04964E1E" w14:textId="77777777" w:rsidR="00564277" w:rsidRDefault="00564277" w:rsidP="00F559E7">
            <w:pPr>
              <w:jc w:val="center"/>
              <w:rPr>
                <w:rFonts w:ascii="Cambria" w:hAnsi="Cambria" w:cs="Calibri"/>
                <w:color w:val="000000"/>
              </w:rPr>
            </w:pPr>
            <w:r>
              <w:rPr>
                <w:rFonts w:ascii="Calibri" w:hAnsi="Calibri" w:cs="Calibri"/>
                <w:color w:val="000000"/>
              </w:rPr>
              <w:t>1200</w:t>
            </w:r>
          </w:p>
        </w:tc>
        <w:tc>
          <w:tcPr>
            <w:tcW w:w="1391" w:type="dxa"/>
          </w:tcPr>
          <w:p w14:paraId="153F9377"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43090968" w14:textId="77777777" w:rsidR="00564277" w:rsidRDefault="00564277" w:rsidP="00F559E7">
            <w:pPr>
              <w:contextualSpacing/>
              <w:jc w:val="center"/>
              <w:rPr>
                <w:rFonts w:cs="Arial"/>
                <w:sz w:val="20"/>
                <w:szCs w:val="20"/>
              </w:rPr>
            </w:pPr>
            <w:r w:rsidRPr="00CC27CB">
              <w:rPr>
                <w:b/>
                <w:sz w:val="20"/>
                <w:szCs w:val="20"/>
              </w:rPr>
              <w:t>PMH</w:t>
            </w:r>
          </w:p>
        </w:tc>
        <w:tc>
          <w:tcPr>
            <w:tcW w:w="2516" w:type="dxa"/>
          </w:tcPr>
          <w:p w14:paraId="4CBAB811" w14:textId="77777777" w:rsidR="00564277" w:rsidRDefault="00564277" w:rsidP="00F559E7">
            <w:pPr>
              <w:spacing w:before="60" w:after="60"/>
              <w:jc w:val="center"/>
              <w:rPr>
                <w:b/>
                <w:sz w:val="20"/>
                <w:szCs w:val="20"/>
              </w:rPr>
            </w:pPr>
            <w:r>
              <w:rPr>
                <w:b/>
                <w:sz w:val="20"/>
                <w:szCs w:val="20"/>
              </w:rPr>
              <w:t>30</w:t>
            </w:r>
          </w:p>
        </w:tc>
        <w:tc>
          <w:tcPr>
            <w:tcW w:w="2075" w:type="dxa"/>
          </w:tcPr>
          <w:p w14:paraId="3234437C" w14:textId="77777777" w:rsidR="00564277" w:rsidRDefault="00564277" w:rsidP="00F559E7">
            <w:pPr>
              <w:spacing w:before="60" w:after="60"/>
              <w:jc w:val="center"/>
              <w:rPr>
                <w:b/>
                <w:sz w:val="20"/>
                <w:szCs w:val="20"/>
              </w:rPr>
            </w:pPr>
          </w:p>
        </w:tc>
      </w:tr>
      <w:tr w:rsidR="00564277" w14:paraId="014C4B57" w14:textId="77777777" w:rsidTr="00F559E7">
        <w:tc>
          <w:tcPr>
            <w:tcW w:w="704" w:type="dxa"/>
          </w:tcPr>
          <w:p w14:paraId="1DB26409" w14:textId="77777777" w:rsidR="00564277" w:rsidRDefault="00564277" w:rsidP="00F559E7">
            <w:pPr>
              <w:spacing w:before="60" w:after="60"/>
              <w:ind w:left="-57" w:right="-57"/>
              <w:jc w:val="center"/>
              <w:rPr>
                <w:b/>
                <w:sz w:val="20"/>
                <w:szCs w:val="20"/>
              </w:rPr>
            </w:pPr>
            <w:r>
              <w:rPr>
                <w:b/>
                <w:sz w:val="20"/>
                <w:szCs w:val="20"/>
              </w:rPr>
              <w:t>125</w:t>
            </w:r>
          </w:p>
        </w:tc>
        <w:tc>
          <w:tcPr>
            <w:tcW w:w="4146" w:type="dxa"/>
          </w:tcPr>
          <w:p w14:paraId="5FB4707B" w14:textId="77777777" w:rsidR="00564277" w:rsidRPr="006E592E" w:rsidRDefault="00564277" w:rsidP="00F559E7">
            <w:pPr>
              <w:rPr>
                <w:rFonts w:ascii="Cambria" w:hAnsi="Cambria" w:cs="Calibri"/>
                <w:color w:val="000000"/>
              </w:rPr>
            </w:pPr>
            <w:r w:rsidRPr="006E592E">
              <w:rPr>
                <w:rFonts w:ascii="Arial" w:hAnsi="Arial" w:cs="Arial"/>
                <w:sz w:val="20"/>
                <w:szCs w:val="20"/>
              </w:rPr>
              <w:t>Griseofulvin 500mg tablet</w:t>
            </w:r>
          </w:p>
        </w:tc>
        <w:tc>
          <w:tcPr>
            <w:tcW w:w="1271" w:type="dxa"/>
          </w:tcPr>
          <w:p w14:paraId="284BF5E7" w14:textId="77777777" w:rsidR="00564277" w:rsidRDefault="00564277" w:rsidP="00F559E7">
            <w:pPr>
              <w:jc w:val="center"/>
              <w:rPr>
                <w:rFonts w:ascii="Cambria" w:hAnsi="Cambria" w:cs="Calibri"/>
                <w:color w:val="000000"/>
              </w:rPr>
            </w:pPr>
            <w:r>
              <w:rPr>
                <w:rFonts w:ascii="Calibri" w:hAnsi="Calibri" w:cs="Calibri"/>
                <w:color w:val="000000"/>
              </w:rPr>
              <w:t>84000</w:t>
            </w:r>
          </w:p>
        </w:tc>
        <w:tc>
          <w:tcPr>
            <w:tcW w:w="1391" w:type="dxa"/>
          </w:tcPr>
          <w:p w14:paraId="052562E2"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064F21EA" w14:textId="77777777" w:rsidR="00564277" w:rsidRDefault="00564277" w:rsidP="00F559E7">
            <w:pPr>
              <w:contextualSpacing/>
              <w:jc w:val="center"/>
              <w:rPr>
                <w:rFonts w:cs="Arial"/>
                <w:sz w:val="20"/>
                <w:szCs w:val="20"/>
              </w:rPr>
            </w:pPr>
            <w:r w:rsidRPr="00CC27CB">
              <w:rPr>
                <w:b/>
                <w:sz w:val="20"/>
                <w:szCs w:val="20"/>
              </w:rPr>
              <w:t>PMH</w:t>
            </w:r>
          </w:p>
        </w:tc>
        <w:tc>
          <w:tcPr>
            <w:tcW w:w="2516" w:type="dxa"/>
          </w:tcPr>
          <w:p w14:paraId="24D4CF1F" w14:textId="77777777" w:rsidR="00564277" w:rsidRDefault="00564277" w:rsidP="00F559E7">
            <w:pPr>
              <w:spacing w:before="60" w:after="60"/>
              <w:jc w:val="center"/>
              <w:rPr>
                <w:b/>
                <w:sz w:val="20"/>
                <w:szCs w:val="20"/>
              </w:rPr>
            </w:pPr>
            <w:r>
              <w:rPr>
                <w:b/>
                <w:sz w:val="20"/>
                <w:szCs w:val="20"/>
              </w:rPr>
              <w:t>30</w:t>
            </w:r>
          </w:p>
        </w:tc>
        <w:tc>
          <w:tcPr>
            <w:tcW w:w="2075" w:type="dxa"/>
          </w:tcPr>
          <w:p w14:paraId="131AAC2F" w14:textId="77777777" w:rsidR="00564277" w:rsidRDefault="00564277" w:rsidP="00F559E7">
            <w:pPr>
              <w:spacing w:before="60" w:after="60"/>
              <w:jc w:val="center"/>
              <w:rPr>
                <w:b/>
                <w:sz w:val="20"/>
                <w:szCs w:val="20"/>
              </w:rPr>
            </w:pPr>
          </w:p>
        </w:tc>
      </w:tr>
      <w:tr w:rsidR="00564277" w14:paraId="03150865" w14:textId="77777777" w:rsidTr="00F559E7">
        <w:tc>
          <w:tcPr>
            <w:tcW w:w="704" w:type="dxa"/>
          </w:tcPr>
          <w:p w14:paraId="66F2E7EC" w14:textId="77777777" w:rsidR="00564277" w:rsidRDefault="00564277" w:rsidP="00F559E7">
            <w:pPr>
              <w:spacing w:before="60" w:after="60"/>
              <w:ind w:left="-57" w:right="-57"/>
              <w:jc w:val="center"/>
              <w:rPr>
                <w:b/>
                <w:sz w:val="20"/>
                <w:szCs w:val="20"/>
              </w:rPr>
            </w:pPr>
            <w:r>
              <w:rPr>
                <w:b/>
                <w:sz w:val="20"/>
                <w:szCs w:val="20"/>
              </w:rPr>
              <w:lastRenderedPageBreak/>
              <w:t>126</w:t>
            </w:r>
          </w:p>
        </w:tc>
        <w:tc>
          <w:tcPr>
            <w:tcW w:w="4146" w:type="dxa"/>
          </w:tcPr>
          <w:p w14:paraId="0FB84618" w14:textId="77777777" w:rsidR="00564277" w:rsidRPr="006E592E" w:rsidRDefault="00564277" w:rsidP="00F559E7">
            <w:pPr>
              <w:rPr>
                <w:rFonts w:ascii="Cambria" w:hAnsi="Cambria" w:cs="Calibri"/>
                <w:color w:val="000000"/>
              </w:rPr>
            </w:pPr>
            <w:r w:rsidRPr="006E592E">
              <w:rPr>
                <w:rFonts w:ascii="Arial" w:hAnsi="Arial" w:cs="Arial"/>
                <w:sz w:val="20"/>
                <w:szCs w:val="20"/>
              </w:rPr>
              <w:t>Haemorrhoidal ointment 50g</w:t>
            </w:r>
          </w:p>
        </w:tc>
        <w:tc>
          <w:tcPr>
            <w:tcW w:w="1271" w:type="dxa"/>
          </w:tcPr>
          <w:p w14:paraId="2B65C13D" w14:textId="77777777" w:rsidR="00564277" w:rsidRDefault="00564277" w:rsidP="00F559E7">
            <w:pPr>
              <w:jc w:val="center"/>
              <w:rPr>
                <w:rFonts w:ascii="Cambria" w:hAnsi="Cambria" w:cs="Calibri"/>
                <w:color w:val="000000"/>
              </w:rPr>
            </w:pPr>
            <w:r w:rsidRPr="001203C5">
              <w:rPr>
                <w:rFonts w:ascii="Calibri" w:hAnsi="Calibri" w:cs="Calibri"/>
                <w:color w:val="000000"/>
              </w:rPr>
              <w:t>400</w:t>
            </w:r>
          </w:p>
        </w:tc>
        <w:tc>
          <w:tcPr>
            <w:tcW w:w="1391" w:type="dxa"/>
          </w:tcPr>
          <w:p w14:paraId="79B315AD"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665389DA" w14:textId="77777777" w:rsidR="00564277" w:rsidRDefault="00564277" w:rsidP="00F559E7">
            <w:pPr>
              <w:contextualSpacing/>
              <w:jc w:val="center"/>
              <w:rPr>
                <w:rFonts w:cs="Arial"/>
                <w:sz w:val="20"/>
                <w:szCs w:val="20"/>
              </w:rPr>
            </w:pPr>
            <w:r w:rsidRPr="00CC27CB">
              <w:rPr>
                <w:b/>
                <w:sz w:val="20"/>
                <w:szCs w:val="20"/>
              </w:rPr>
              <w:t>PMH</w:t>
            </w:r>
          </w:p>
        </w:tc>
        <w:tc>
          <w:tcPr>
            <w:tcW w:w="2516" w:type="dxa"/>
          </w:tcPr>
          <w:p w14:paraId="2DDC61B7" w14:textId="77777777" w:rsidR="00564277" w:rsidRDefault="00564277" w:rsidP="00F559E7">
            <w:pPr>
              <w:spacing w:before="60" w:after="60"/>
              <w:jc w:val="center"/>
              <w:rPr>
                <w:b/>
                <w:sz w:val="20"/>
                <w:szCs w:val="20"/>
              </w:rPr>
            </w:pPr>
            <w:r>
              <w:rPr>
                <w:b/>
                <w:sz w:val="20"/>
                <w:szCs w:val="20"/>
              </w:rPr>
              <w:t>30</w:t>
            </w:r>
          </w:p>
        </w:tc>
        <w:tc>
          <w:tcPr>
            <w:tcW w:w="2075" w:type="dxa"/>
          </w:tcPr>
          <w:p w14:paraId="7A9D6412" w14:textId="77777777" w:rsidR="00564277" w:rsidRDefault="00564277" w:rsidP="00F559E7">
            <w:pPr>
              <w:spacing w:before="60" w:after="60"/>
              <w:jc w:val="center"/>
              <w:rPr>
                <w:b/>
                <w:sz w:val="20"/>
                <w:szCs w:val="20"/>
              </w:rPr>
            </w:pPr>
          </w:p>
        </w:tc>
      </w:tr>
      <w:tr w:rsidR="00564277" w14:paraId="6DC3F448" w14:textId="77777777" w:rsidTr="00F559E7">
        <w:tc>
          <w:tcPr>
            <w:tcW w:w="704" w:type="dxa"/>
          </w:tcPr>
          <w:p w14:paraId="58EFB5ED" w14:textId="77777777" w:rsidR="00564277" w:rsidRDefault="00564277" w:rsidP="00F559E7">
            <w:pPr>
              <w:spacing w:before="60" w:after="60"/>
              <w:ind w:left="-57" w:right="-57"/>
              <w:jc w:val="center"/>
              <w:rPr>
                <w:b/>
                <w:sz w:val="20"/>
                <w:szCs w:val="20"/>
              </w:rPr>
            </w:pPr>
            <w:r>
              <w:rPr>
                <w:b/>
                <w:sz w:val="20"/>
                <w:szCs w:val="20"/>
              </w:rPr>
              <w:t>127</w:t>
            </w:r>
          </w:p>
        </w:tc>
        <w:tc>
          <w:tcPr>
            <w:tcW w:w="4146" w:type="dxa"/>
          </w:tcPr>
          <w:p w14:paraId="7F231785" w14:textId="77777777" w:rsidR="00564277" w:rsidRDefault="00564277" w:rsidP="00F559E7">
            <w:pPr>
              <w:rPr>
                <w:rFonts w:ascii="Cambria" w:hAnsi="Cambria" w:cs="Calibri"/>
                <w:color w:val="000000"/>
              </w:rPr>
            </w:pPr>
            <w:r>
              <w:rPr>
                <w:rFonts w:ascii="Arial" w:hAnsi="Arial" w:cs="Arial"/>
                <w:sz w:val="20"/>
                <w:szCs w:val="20"/>
              </w:rPr>
              <w:t>Haloperidol 5mg injection</w:t>
            </w:r>
          </w:p>
        </w:tc>
        <w:tc>
          <w:tcPr>
            <w:tcW w:w="1271" w:type="dxa"/>
          </w:tcPr>
          <w:p w14:paraId="004A32AB" w14:textId="77777777" w:rsidR="00564277" w:rsidRDefault="00564277" w:rsidP="00F559E7">
            <w:pPr>
              <w:jc w:val="center"/>
              <w:rPr>
                <w:rFonts w:ascii="Cambria" w:hAnsi="Cambria" w:cs="Calibri"/>
                <w:color w:val="000000"/>
              </w:rPr>
            </w:pPr>
            <w:r>
              <w:rPr>
                <w:rFonts w:ascii="Calibri" w:hAnsi="Calibri" w:cs="Calibri"/>
                <w:color w:val="000000"/>
              </w:rPr>
              <w:t>60</w:t>
            </w:r>
          </w:p>
        </w:tc>
        <w:tc>
          <w:tcPr>
            <w:tcW w:w="1391" w:type="dxa"/>
          </w:tcPr>
          <w:p w14:paraId="39868C95"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79CC0E63" w14:textId="77777777" w:rsidR="00564277" w:rsidRDefault="00564277" w:rsidP="00F559E7">
            <w:pPr>
              <w:contextualSpacing/>
              <w:jc w:val="center"/>
              <w:rPr>
                <w:rFonts w:cs="Arial"/>
                <w:sz w:val="20"/>
                <w:szCs w:val="20"/>
              </w:rPr>
            </w:pPr>
            <w:r w:rsidRPr="00CC27CB">
              <w:rPr>
                <w:b/>
                <w:sz w:val="20"/>
                <w:szCs w:val="20"/>
              </w:rPr>
              <w:t>PMH</w:t>
            </w:r>
          </w:p>
        </w:tc>
        <w:tc>
          <w:tcPr>
            <w:tcW w:w="2516" w:type="dxa"/>
          </w:tcPr>
          <w:p w14:paraId="2450E786" w14:textId="77777777" w:rsidR="00564277" w:rsidRDefault="00564277" w:rsidP="00F559E7">
            <w:pPr>
              <w:spacing w:before="60" w:after="60"/>
              <w:jc w:val="center"/>
              <w:rPr>
                <w:b/>
                <w:sz w:val="20"/>
                <w:szCs w:val="20"/>
              </w:rPr>
            </w:pPr>
            <w:r>
              <w:rPr>
                <w:b/>
                <w:sz w:val="20"/>
                <w:szCs w:val="20"/>
              </w:rPr>
              <w:t>30</w:t>
            </w:r>
          </w:p>
        </w:tc>
        <w:tc>
          <w:tcPr>
            <w:tcW w:w="2075" w:type="dxa"/>
          </w:tcPr>
          <w:p w14:paraId="4ECEC763" w14:textId="77777777" w:rsidR="00564277" w:rsidRDefault="00564277" w:rsidP="00F559E7">
            <w:pPr>
              <w:spacing w:before="60" w:after="60"/>
              <w:jc w:val="center"/>
              <w:rPr>
                <w:b/>
                <w:sz w:val="20"/>
                <w:szCs w:val="20"/>
              </w:rPr>
            </w:pPr>
          </w:p>
        </w:tc>
      </w:tr>
      <w:tr w:rsidR="00564277" w14:paraId="2909F7B9" w14:textId="77777777" w:rsidTr="00F559E7">
        <w:tc>
          <w:tcPr>
            <w:tcW w:w="704" w:type="dxa"/>
          </w:tcPr>
          <w:p w14:paraId="117F6DC3" w14:textId="77777777" w:rsidR="00564277" w:rsidRDefault="00564277" w:rsidP="00F559E7">
            <w:pPr>
              <w:spacing w:before="60" w:after="60"/>
              <w:ind w:left="-57" w:right="-57"/>
              <w:jc w:val="center"/>
              <w:rPr>
                <w:b/>
                <w:sz w:val="20"/>
                <w:szCs w:val="20"/>
              </w:rPr>
            </w:pPr>
            <w:r>
              <w:rPr>
                <w:b/>
                <w:sz w:val="20"/>
                <w:szCs w:val="20"/>
              </w:rPr>
              <w:t>128</w:t>
            </w:r>
          </w:p>
        </w:tc>
        <w:tc>
          <w:tcPr>
            <w:tcW w:w="4146" w:type="dxa"/>
          </w:tcPr>
          <w:p w14:paraId="60A29234" w14:textId="77777777" w:rsidR="00564277" w:rsidRDefault="00564277" w:rsidP="00F559E7">
            <w:pPr>
              <w:rPr>
                <w:rFonts w:ascii="Cambria" w:hAnsi="Cambria" w:cs="Calibri"/>
                <w:color w:val="000000"/>
              </w:rPr>
            </w:pPr>
            <w:r>
              <w:rPr>
                <w:rFonts w:ascii="Arial" w:hAnsi="Arial" w:cs="Arial"/>
                <w:sz w:val="20"/>
                <w:szCs w:val="20"/>
              </w:rPr>
              <w:t>Haloperidol tablets 500mcg</w:t>
            </w:r>
          </w:p>
        </w:tc>
        <w:tc>
          <w:tcPr>
            <w:tcW w:w="1271" w:type="dxa"/>
          </w:tcPr>
          <w:p w14:paraId="57CFAFDA" w14:textId="77777777" w:rsidR="00564277" w:rsidRDefault="00564277" w:rsidP="00F559E7">
            <w:pPr>
              <w:jc w:val="center"/>
              <w:rPr>
                <w:rFonts w:ascii="Cambria" w:hAnsi="Cambria" w:cs="Calibri"/>
                <w:color w:val="000000"/>
              </w:rPr>
            </w:pPr>
            <w:r>
              <w:rPr>
                <w:rFonts w:ascii="Calibri" w:hAnsi="Calibri" w:cs="Calibri"/>
                <w:color w:val="000000"/>
              </w:rPr>
              <w:t>6000</w:t>
            </w:r>
          </w:p>
        </w:tc>
        <w:tc>
          <w:tcPr>
            <w:tcW w:w="1391" w:type="dxa"/>
          </w:tcPr>
          <w:p w14:paraId="559A2BAA"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168A0110" w14:textId="77777777" w:rsidR="00564277" w:rsidRDefault="00564277" w:rsidP="00F559E7">
            <w:pPr>
              <w:contextualSpacing/>
              <w:jc w:val="center"/>
              <w:rPr>
                <w:rFonts w:cs="Arial"/>
                <w:sz w:val="20"/>
                <w:szCs w:val="20"/>
              </w:rPr>
            </w:pPr>
            <w:r w:rsidRPr="00CC27CB">
              <w:rPr>
                <w:b/>
                <w:sz w:val="20"/>
                <w:szCs w:val="20"/>
              </w:rPr>
              <w:t>PMH</w:t>
            </w:r>
          </w:p>
        </w:tc>
        <w:tc>
          <w:tcPr>
            <w:tcW w:w="2516" w:type="dxa"/>
          </w:tcPr>
          <w:p w14:paraId="4757704B" w14:textId="77777777" w:rsidR="00564277" w:rsidRDefault="00564277" w:rsidP="00F559E7">
            <w:pPr>
              <w:spacing w:before="60" w:after="60"/>
              <w:jc w:val="center"/>
              <w:rPr>
                <w:b/>
                <w:sz w:val="20"/>
                <w:szCs w:val="20"/>
              </w:rPr>
            </w:pPr>
            <w:r>
              <w:rPr>
                <w:b/>
                <w:sz w:val="20"/>
                <w:szCs w:val="20"/>
              </w:rPr>
              <w:t>30</w:t>
            </w:r>
          </w:p>
        </w:tc>
        <w:tc>
          <w:tcPr>
            <w:tcW w:w="2075" w:type="dxa"/>
          </w:tcPr>
          <w:p w14:paraId="007BD0E8" w14:textId="77777777" w:rsidR="00564277" w:rsidRDefault="00564277" w:rsidP="00F559E7">
            <w:pPr>
              <w:spacing w:before="60" w:after="60"/>
              <w:jc w:val="center"/>
              <w:rPr>
                <w:b/>
                <w:sz w:val="20"/>
                <w:szCs w:val="20"/>
              </w:rPr>
            </w:pPr>
          </w:p>
        </w:tc>
      </w:tr>
      <w:tr w:rsidR="00564277" w14:paraId="4039D8C4" w14:textId="77777777" w:rsidTr="00F559E7">
        <w:tc>
          <w:tcPr>
            <w:tcW w:w="704" w:type="dxa"/>
          </w:tcPr>
          <w:p w14:paraId="7E714AD2" w14:textId="77777777" w:rsidR="00564277" w:rsidRDefault="00564277" w:rsidP="00F559E7">
            <w:pPr>
              <w:spacing w:before="60" w:after="60"/>
              <w:ind w:left="-57" w:right="-57"/>
              <w:jc w:val="center"/>
              <w:rPr>
                <w:b/>
                <w:sz w:val="20"/>
                <w:szCs w:val="20"/>
              </w:rPr>
            </w:pPr>
            <w:r>
              <w:rPr>
                <w:b/>
                <w:sz w:val="20"/>
                <w:szCs w:val="20"/>
              </w:rPr>
              <w:t>129</w:t>
            </w:r>
          </w:p>
        </w:tc>
        <w:tc>
          <w:tcPr>
            <w:tcW w:w="4146" w:type="dxa"/>
          </w:tcPr>
          <w:p w14:paraId="5B506518" w14:textId="77777777" w:rsidR="00564277" w:rsidRDefault="00564277" w:rsidP="00F559E7">
            <w:pPr>
              <w:rPr>
                <w:rFonts w:ascii="Cambria" w:hAnsi="Cambria" w:cs="Calibri"/>
                <w:color w:val="000000"/>
              </w:rPr>
            </w:pPr>
            <w:r>
              <w:rPr>
                <w:rFonts w:ascii="Arial" w:hAnsi="Arial" w:cs="Arial"/>
                <w:sz w:val="20"/>
                <w:szCs w:val="20"/>
              </w:rPr>
              <w:t>HBV immunoglobulin 400U/ml</w:t>
            </w:r>
          </w:p>
        </w:tc>
        <w:tc>
          <w:tcPr>
            <w:tcW w:w="1271" w:type="dxa"/>
          </w:tcPr>
          <w:p w14:paraId="36432342" w14:textId="77777777" w:rsidR="00564277" w:rsidRDefault="00564277" w:rsidP="00F559E7">
            <w:pPr>
              <w:jc w:val="center"/>
              <w:rPr>
                <w:rFonts w:ascii="Cambria" w:hAnsi="Cambria" w:cs="Calibri"/>
                <w:color w:val="000000"/>
              </w:rPr>
            </w:pPr>
            <w:r>
              <w:rPr>
                <w:rFonts w:ascii="Calibri" w:hAnsi="Calibri" w:cs="Calibri"/>
                <w:color w:val="000000"/>
              </w:rPr>
              <w:t>50</w:t>
            </w:r>
          </w:p>
        </w:tc>
        <w:tc>
          <w:tcPr>
            <w:tcW w:w="1391" w:type="dxa"/>
          </w:tcPr>
          <w:p w14:paraId="48AC7723"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1B636397" w14:textId="77777777" w:rsidR="00564277" w:rsidRDefault="00564277" w:rsidP="00F559E7">
            <w:pPr>
              <w:contextualSpacing/>
              <w:jc w:val="center"/>
              <w:rPr>
                <w:rFonts w:cs="Arial"/>
                <w:sz w:val="20"/>
                <w:szCs w:val="20"/>
              </w:rPr>
            </w:pPr>
            <w:r w:rsidRPr="00CC27CB">
              <w:rPr>
                <w:b/>
                <w:sz w:val="20"/>
                <w:szCs w:val="20"/>
              </w:rPr>
              <w:t>PMH</w:t>
            </w:r>
          </w:p>
        </w:tc>
        <w:tc>
          <w:tcPr>
            <w:tcW w:w="2516" w:type="dxa"/>
          </w:tcPr>
          <w:p w14:paraId="4EF06495" w14:textId="77777777" w:rsidR="00564277" w:rsidRDefault="00564277" w:rsidP="00F559E7">
            <w:pPr>
              <w:spacing w:before="60" w:after="60"/>
              <w:jc w:val="center"/>
              <w:rPr>
                <w:b/>
                <w:sz w:val="20"/>
                <w:szCs w:val="20"/>
              </w:rPr>
            </w:pPr>
            <w:r>
              <w:rPr>
                <w:b/>
                <w:sz w:val="20"/>
                <w:szCs w:val="20"/>
              </w:rPr>
              <w:t>30</w:t>
            </w:r>
          </w:p>
        </w:tc>
        <w:tc>
          <w:tcPr>
            <w:tcW w:w="2075" w:type="dxa"/>
          </w:tcPr>
          <w:p w14:paraId="774F81F7" w14:textId="77777777" w:rsidR="00564277" w:rsidRDefault="00564277" w:rsidP="00F559E7">
            <w:pPr>
              <w:spacing w:before="60" w:after="60"/>
              <w:jc w:val="center"/>
              <w:rPr>
                <w:b/>
                <w:sz w:val="20"/>
                <w:szCs w:val="20"/>
              </w:rPr>
            </w:pPr>
          </w:p>
        </w:tc>
      </w:tr>
      <w:tr w:rsidR="00564277" w14:paraId="02E364B2" w14:textId="77777777" w:rsidTr="00F559E7">
        <w:tc>
          <w:tcPr>
            <w:tcW w:w="704" w:type="dxa"/>
          </w:tcPr>
          <w:p w14:paraId="063DB0BF" w14:textId="77777777" w:rsidR="00564277" w:rsidRDefault="00564277" w:rsidP="00F559E7">
            <w:pPr>
              <w:spacing w:before="60" w:after="60"/>
              <w:ind w:left="-57" w:right="-57"/>
              <w:jc w:val="center"/>
              <w:rPr>
                <w:b/>
                <w:sz w:val="20"/>
                <w:szCs w:val="20"/>
              </w:rPr>
            </w:pPr>
            <w:r>
              <w:rPr>
                <w:b/>
                <w:sz w:val="20"/>
                <w:szCs w:val="20"/>
              </w:rPr>
              <w:t>130</w:t>
            </w:r>
          </w:p>
        </w:tc>
        <w:tc>
          <w:tcPr>
            <w:tcW w:w="4146" w:type="dxa"/>
          </w:tcPr>
          <w:p w14:paraId="07B24530" w14:textId="77777777" w:rsidR="00564277" w:rsidRDefault="00564277" w:rsidP="00F559E7">
            <w:pPr>
              <w:rPr>
                <w:rFonts w:ascii="Cambria" w:hAnsi="Cambria" w:cs="Calibri"/>
                <w:color w:val="000000"/>
              </w:rPr>
            </w:pPr>
            <w:r>
              <w:rPr>
                <w:rFonts w:ascii="Arial" w:hAnsi="Arial" w:cs="Arial"/>
                <w:sz w:val="20"/>
                <w:szCs w:val="20"/>
              </w:rPr>
              <w:t>Heparin sodium 5000iu/ml 5ml injection</w:t>
            </w:r>
          </w:p>
        </w:tc>
        <w:tc>
          <w:tcPr>
            <w:tcW w:w="1271" w:type="dxa"/>
          </w:tcPr>
          <w:p w14:paraId="5D1505F2" w14:textId="77777777" w:rsidR="00564277" w:rsidRDefault="00564277" w:rsidP="00F559E7">
            <w:pPr>
              <w:jc w:val="center"/>
              <w:rPr>
                <w:rFonts w:ascii="Cambria" w:hAnsi="Cambria" w:cs="Calibri"/>
                <w:color w:val="000000"/>
              </w:rPr>
            </w:pPr>
            <w:r>
              <w:rPr>
                <w:rFonts w:ascii="Calibri" w:hAnsi="Calibri" w:cs="Calibri"/>
                <w:color w:val="000000"/>
              </w:rPr>
              <w:t>1500</w:t>
            </w:r>
          </w:p>
        </w:tc>
        <w:tc>
          <w:tcPr>
            <w:tcW w:w="1391" w:type="dxa"/>
          </w:tcPr>
          <w:p w14:paraId="0A920802"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1F49E834" w14:textId="77777777" w:rsidR="00564277" w:rsidRDefault="00564277" w:rsidP="00F559E7">
            <w:pPr>
              <w:contextualSpacing/>
              <w:jc w:val="center"/>
              <w:rPr>
                <w:rFonts w:cs="Arial"/>
                <w:sz w:val="20"/>
                <w:szCs w:val="20"/>
              </w:rPr>
            </w:pPr>
            <w:r w:rsidRPr="00CC27CB">
              <w:rPr>
                <w:b/>
                <w:sz w:val="20"/>
                <w:szCs w:val="20"/>
              </w:rPr>
              <w:t>PMH</w:t>
            </w:r>
          </w:p>
        </w:tc>
        <w:tc>
          <w:tcPr>
            <w:tcW w:w="2516" w:type="dxa"/>
          </w:tcPr>
          <w:p w14:paraId="715DE48F" w14:textId="77777777" w:rsidR="00564277" w:rsidRDefault="00564277" w:rsidP="00F559E7">
            <w:pPr>
              <w:spacing w:before="60" w:after="60"/>
              <w:jc w:val="center"/>
              <w:rPr>
                <w:b/>
                <w:sz w:val="20"/>
                <w:szCs w:val="20"/>
              </w:rPr>
            </w:pPr>
            <w:r>
              <w:rPr>
                <w:b/>
                <w:sz w:val="20"/>
                <w:szCs w:val="20"/>
              </w:rPr>
              <w:t>30</w:t>
            </w:r>
          </w:p>
        </w:tc>
        <w:tc>
          <w:tcPr>
            <w:tcW w:w="2075" w:type="dxa"/>
          </w:tcPr>
          <w:p w14:paraId="3A1641B4" w14:textId="77777777" w:rsidR="00564277" w:rsidRDefault="00564277" w:rsidP="00F559E7">
            <w:pPr>
              <w:spacing w:before="60" w:after="60"/>
              <w:jc w:val="center"/>
              <w:rPr>
                <w:b/>
                <w:sz w:val="20"/>
                <w:szCs w:val="20"/>
              </w:rPr>
            </w:pPr>
          </w:p>
        </w:tc>
      </w:tr>
      <w:tr w:rsidR="00564277" w14:paraId="7A092103" w14:textId="77777777" w:rsidTr="00F559E7">
        <w:tc>
          <w:tcPr>
            <w:tcW w:w="704" w:type="dxa"/>
          </w:tcPr>
          <w:p w14:paraId="689AAD05" w14:textId="77777777" w:rsidR="00564277" w:rsidRDefault="00564277" w:rsidP="00F559E7">
            <w:pPr>
              <w:spacing w:before="60" w:after="60"/>
              <w:ind w:left="-57" w:right="-57"/>
              <w:jc w:val="center"/>
              <w:rPr>
                <w:b/>
                <w:sz w:val="20"/>
                <w:szCs w:val="20"/>
              </w:rPr>
            </w:pPr>
            <w:r>
              <w:rPr>
                <w:b/>
                <w:sz w:val="20"/>
                <w:szCs w:val="20"/>
              </w:rPr>
              <w:t>131</w:t>
            </w:r>
          </w:p>
        </w:tc>
        <w:tc>
          <w:tcPr>
            <w:tcW w:w="4146" w:type="dxa"/>
          </w:tcPr>
          <w:p w14:paraId="10EC870B" w14:textId="77777777" w:rsidR="00564277" w:rsidRDefault="00564277" w:rsidP="00F559E7">
            <w:pPr>
              <w:rPr>
                <w:rFonts w:ascii="Cambria" w:hAnsi="Cambria" w:cs="Calibri"/>
                <w:color w:val="000000"/>
              </w:rPr>
            </w:pPr>
            <w:r>
              <w:rPr>
                <w:rFonts w:ascii="Arial" w:hAnsi="Arial" w:cs="Arial"/>
                <w:sz w:val="20"/>
                <w:szCs w:val="20"/>
              </w:rPr>
              <w:t>Hydralazine 20mg/ml injection</w:t>
            </w:r>
          </w:p>
        </w:tc>
        <w:tc>
          <w:tcPr>
            <w:tcW w:w="1271" w:type="dxa"/>
          </w:tcPr>
          <w:p w14:paraId="5D055C87" w14:textId="77777777" w:rsidR="00564277" w:rsidRDefault="00564277" w:rsidP="00F559E7">
            <w:pPr>
              <w:jc w:val="center"/>
              <w:rPr>
                <w:rFonts w:ascii="Cambria" w:hAnsi="Cambria" w:cs="Calibri"/>
                <w:color w:val="000000"/>
              </w:rPr>
            </w:pPr>
            <w:r>
              <w:rPr>
                <w:rFonts w:ascii="Calibri" w:hAnsi="Calibri" w:cs="Calibri"/>
                <w:color w:val="000000"/>
              </w:rPr>
              <w:t>500</w:t>
            </w:r>
          </w:p>
        </w:tc>
        <w:tc>
          <w:tcPr>
            <w:tcW w:w="1391" w:type="dxa"/>
          </w:tcPr>
          <w:p w14:paraId="31BB9557"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045CEC79" w14:textId="77777777" w:rsidR="00564277" w:rsidRDefault="00564277" w:rsidP="00F559E7">
            <w:pPr>
              <w:contextualSpacing/>
              <w:jc w:val="center"/>
              <w:rPr>
                <w:rFonts w:cs="Arial"/>
                <w:sz w:val="20"/>
                <w:szCs w:val="20"/>
              </w:rPr>
            </w:pPr>
            <w:r w:rsidRPr="00CC27CB">
              <w:rPr>
                <w:b/>
                <w:sz w:val="20"/>
                <w:szCs w:val="20"/>
              </w:rPr>
              <w:t>PMH</w:t>
            </w:r>
          </w:p>
        </w:tc>
        <w:tc>
          <w:tcPr>
            <w:tcW w:w="2516" w:type="dxa"/>
          </w:tcPr>
          <w:p w14:paraId="7BE88478" w14:textId="77777777" w:rsidR="00564277" w:rsidRDefault="00564277" w:rsidP="00F559E7">
            <w:pPr>
              <w:spacing w:before="60" w:after="60"/>
              <w:jc w:val="center"/>
              <w:rPr>
                <w:b/>
                <w:sz w:val="20"/>
                <w:szCs w:val="20"/>
              </w:rPr>
            </w:pPr>
            <w:r>
              <w:rPr>
                <w:b/>
                <w:sz w:val="20"/>
                <w:szCs w:val="20"/>
              </w:rPr>
              <w:t>30</w:t>
            </w:r>
          </w:p>
        </w:tc>
        <w:tc>
          <w:tcPr>
            <w:tcW w:w="2075" w:type="dxa"/>
          </w:tcPr>
          <w:p w14:paraId="222ED75F" w14:textId="77777777" w:rsidR="00564277" w:rsidRDefault="00564277" w:rsidP="00F559E7">
            <w:pPr>
              <w:spacing w:before="60" w:after="60"/>
              <w:jc w:val="center"/>
              <w:rPr>
                <w:b/>
                <w:sz w:val="20"/>
                <w:szCs w:val="20"/>
              </w:rPr>
            </w:pPr>
          </w:p>
        </w:tc>
      </w:tr>
      <w:tr w:rsidR="00564277" w14:paraId="41F15E4D" w14:textId="77777777" w:rsidTr="00F559E7">
        <w:tc>
          <w:tcPr>
            <w:tcW w:w="704" w:type="dxa"/>
          </w:tcPr>
          <w:p w14:paraId="4B44778F" w14:textId="77777777" w:rsidR="00564277" w:rsidRDefault="00564277" w:rsidP="00F559E7">
            <w:pPr>
              <w:spacing w:before="60" w:after="60"/>
              <w:ind w:left="-57" w:right="-57"/>
              <w:jc w:val="center"/>
              <w:rPr>
                <w:b/>
                <w:sz w:val="20"/>
                <w:szCs w:val="20"/>
              </w:rPr>
            </w:pPr>
            <w:r>
              <w:rPr>
                <w:b/>
                <w:sz w:val="20"/>
                <w:szCs w:val="20"/>
              </w:rPr>
              <w:t>132</w:t>
            </w:r>
          </w:p>
        </w:tc>
        <w:tc>
          <w:tcPr>
            <w:tcW w:w="4146" w:type="dxa"/>
          </w:tcPr>
          <w:p w14:paraId="1CAB9260" w14:textId="77777777" w:rsidR="00564277" w:rsidRDefault="00564277" w:rsidP="00F559E7">
            <w:pPr>
              <w:rPr>
                <w:rFonts w:ascii="Cambria" w:hAnsi="Cambria" w:cs="Calibri"/>
                <w:color w:val="000000"/>
              </w:rPr>
            </w:pPr>
            <w:r>
              <w:rPr>
                <w:rFonts w:ascii="Arial" w:hAnsi="Arial" w:cs="Arial"/>
                <w:sz w:val="20"/>
                <w:szCs w:val="20"/>
              </w:rPr>
              <w:t>Hydrochlorothiazide 25mg tablet</w:t>
            </w:r>
          </w:p>
        </w:tc>
        <w:tc>
          <w:tcPr>
            <w:tcW w:w="1271" w:type="dxa"/>
          </w:tcPr>
          <w:p w14:paraId="7D1B3627" w14:textId="77777777" w:rsidR="00564277" w:rsidRDefault="00564277" w:rsidP="00F559E7">
            <w:pPr>
              <w:jc w:val="center"/>
              <w:rPr>
                <w:rFonts w:ascii="Cambria" w:hAnsi="Cambria" w:cs="Calibri"/>
                <w:color w:val="000000"/>
              </w:rPr>
            </w:pPr>
            <w:r>
              <w:rPr>
                <w:rFonts w:ascii="Calibri" w:hAnsi="Calibri" w:cs="Calibri"/>
                <w:color w:val="000000"/>
              </w:rPr>
              <w:t>20000</w:t>
            </w:r>
          </w:p>
        </w:tc>
        <w:tc>
          <w:tcPr>
            <w:tcW w:w="1391" w:type="dxa"/>
          </w:tcPr>
          <w:p w14:paraId="17F968BC"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5633C3CB" w14:textId="77777777" w:rsidR="00564277" w:rsidRDefault="00564277" w:rsidP="00F559E7">
            <w:pPr>
              <w:contextualSpacing/>
              <w:jc w:val="center"/>
              <w:rPr>
                <w:rFonts w:cs="Arial"/>
                <w:sz w:val="20"/>
                <w:szCs w:val="20"/>
              </w:rPr>
            </w:pPr>
            <w:r w:rsidRPr="00CC27CB">
              <w:rPr>
                <w:b/>
                <w:sz w:val="20"/>
                <w:szCs w:val="20"/>
              </w:rPr>
              <w:t>PMH</w:t>
            </w:r>
          </w:p>
        </w:tc>
        <w:tc>
          <w:tcPr>
            <w:tcW w:w="2516" w:type="dxa"/>
          </w:tcPr>
          <w:p w14:paraId="1AEB383C" w14:textId="77777777" w:rsidR="00564277" w:rsidRDefault="00564277" w:rsidP="00F559E7">
            <w:pPr>
              <w:spacing w:before="60" w:after="60"/>
              <w:jc w:val="center"/>
              <w:rPr>
                <w:b/>
                <w:sz w:val="20"/>
                <w:szCs w:val="20"/>
              </w:rPr>
            </w:pPr>
            <w:r>
              <w:rPr>
                <w:b/>
                <w:sz w:val="20"/>
                <w:szCs w:val="20"/>
              </w:rPr>
              <w:t>30</w:t>
            </w:r>
          </w:p>
        </w:tc>
        <w:tc>
          <w:tcPr>
            <w:tcW w:w="2075" w:type="dxa"/>
          </w:tcPr>
          <w:p w14:paraId="4CD92871" w14:textId="77777777" w:rsidR="00564277" w:rsidRDefault="00564277" w:rsidP="00F559E7">
            <w:pPr>
              <w:spacing w:before="60" w:after="60"/>
              <w:jc w:val="center"/>
              <w:rPr>
                <w:b/>
                <w:sz w:val="20"/>
                <w:szCs w:val="20"/>
              </w:rPr>
            </w:pPr>
          </w:p>
        </w:tc>
      </w:tr>
      <w:tr w:rsidR="00564277" w14:paraId="4747B1B3" w14:textId="77777777" w:rsidTr="00F559E7">
        <w:tc>
          <w:tcPr>
            <w:tcW w:w="704" w:type="dxa"/>
          </w:tcPr>
          <w:p w14:paraId="63BB9559" w14:textId="77777777" w:rsidR="00564277" w:rsidRDefault="00564277" w:rsidP="00F559E7">
            <w:pPr>
              <w:spacing w:before="60" w:after="60"/>
              <w:ind w:left="-57" w:right="-57"/>
              <w:jc w:val="center"/>
              <w:rPr>
                <w:b/>
                <w:sz w:val="20"/>
                <w:szCs w:val="20"/>
              </w:rPr>
            </w:pPr>
            <w:r>
              <w:rPr>
                <w:b/>
                <w:sz w:val="20"/>
                <w:szCs w:val="20"/>
              </w:rPr>
              <w:t>133</w:t>
            </w:r>
          </w:p>
        </w:tc>
        <w:tc>
          <w:tcPr>
            <w:tcW w:w="4146" w:type="dxa"/>
          </w:tcPr>
          <w:p w14:paraId="2E5D6E52" w14:textId="77777777" w:rsidR="00564277" w:rsidRDefault="00564277" w:rsidP="00F559E7">
            <w:pPr>
              <w:rPr>
                <w:rFonts w:ascii="Cambria" w:hAnsi="Cambria" w:cs="Calibri"/>
                <w:color w:val="000000"/>
              </w:rPr>
            </w:pPr>
            <w:r>
              <w:rPr>
                <w:rFonts w:ascii="Arial" w:hAnsi="Arial" w:cs="Arial"/>
                <w:sz w:val="20"/>
                <w:szCs w:val="20"/>
              </w:rPr>
              <w:t>Hydrocortisone 1% cream 15g</w:t>
            </w:r>
          </w:p>
        </w:tc>
        <w:tc>
          <w:tcPr>
            <w:tcW w:w="1271" w:type="dxa"/>
          </w:tcPr>
          <w:p w14:paraId="515E0459" w14:textId="77777777" w:rsidR="00564277" w:rsidRDefault="00564277" w:rsidP="00F559E7">
            <w:pPr>
              <w:jc w:val="center"/>
              <w:rPr>
                <w:rFonts w:ascii="Cambria" w:hAnsi="Cambria" w:cs="Calibri"/>
                <w:color w:val="000000"/>
              </w:rPr>
            </w:pPr>
            <w:r>
              <w:rPr>
                <w:rFonts w:ascii="Calibri" w:hAnsi="Calibri" w:cs="Calibri"/>
                <w:color w:val="000000"/>
              </w:rPr>
              <w:t>500</w:t>
            </w:r>
          </w:p>
        </w:tc>
        <w:tc>
          <w:tcPr>
            <w:tcW w:w="1391" w:type="dxa"/>
          </w:tcPr>
          <w:p w14:paraId="1ED9ABE4"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1FA41057" w14:textId="77777777" w:rsidR="00564277" w:rsidRDefault="00564277" w:rsidP="00F559E7">
            <w:pPr>
              <w:contextualSpacing/>
              <w:jc w:val="center"/>
              <w:rPr>
                <w:rFonts w:cs="Arial"/>
                <w:sz w:val="20"/>
                <w:szCs w:val="20"/>
              </w:rPr>
            </w:pPr>
            <w:r w:rsidRPr="00CC27CB">
              <w:rPr>
                <w:b/>
                <w:sz w:val="20"/>
                <w:szCs w:val="20"/>
              </w:rPr>
              <w:t>PMH</w:t>
            </w:r>
          </w:p>
        </w:tc>
        <w:tc>
          <w:tcPr>
            <w:tcW w:w="2516" w:type="dxa"/>
          </w:tcPr>
          <w:p w14:paraId="74138A28" w14:textId="77777777" w:rsidR="00564277" w:rsidRDefault="00564277" w:rsidP="00F559E7">
            <w:pPr>
              <w:spacing w:before="60" w:after="60"/>
              <w:jc w:val="center"/>
              <w:rPr>
                <w:b/>
                <w:sz w:val="20"/>
                <w:szCs w:val="20"/>
              </w:rPr>
            </w:pPr>
            <w:r>
              <w:rPr>
                <w:b/>
                <w:sz w:val="20"/>
                <w:szCs w:val="20"/>
              </w:rPr>
              <w:t>30</w:t>
            </w:r>
          </w:p>
        </w:tc>
        <w:tc>
          <w:tcPr>
            <w:tcW w:w="2075" w:type="dxa"/>
          </w:tcPr>
          <w:p w14:paraId="2CA81559" w14:textId="77777777" w:rsidR="00564277" w:rsidRDefault="00564277" w:rsidP="00F559E7">
            <w:pPr>
              <w:spacing w:before="60" w:after="60"/>
              <w:jc w:val="center"/>
              <w:rPr>
                <w:b/>
                <w:sz w:val="20"/>
                <w:szCs w:val="20"/>
              </w:rPr>
            </w:pPr>
          </w:p>
        </w:tc>
      </w:tr>
      <w:tr w:rsidR="00564277" w14:paraId="6E956E01" w14:textId="77777777" w:rsidTr="00F559E7">
        <w:tc>
          <w:tcPr>
            <w:tcW w:w="704" w:type="dxa"/>
          </w:tcPr>
          <w:p w14:paraId="24790CFA" w14:textId="77777777" w:rsidR="00564277" w:rsidRDefault="00564277" w:rsidP="00F559E7">
            <w:pPr>
              <w:spacing w:before="60" w:after="60"/>
              <w:ind w:left="-57" w:right="-57"/>
              <w:jc w:val="center"/>
              <w:rPr>
                <w:b/>
                <w:sz w:val="20"/>
                <w:szCs w:val="20"/>
              </w:rPr>
            </w:pPr>
            <w:r>
              <w:rPr>
                <w:b/>
                <w:sz w:val="20"/>
                <w:szCs w:val="20"/>
              </w:rPr>
              <w:t>134</w:t>
            </w:r>
          </w:p>
        </w:tc>
        <w:tc>
          <w:tcPr>
            <w:tcW w:w="4146" w:type="dxa"/>
          </w:tcPr>
          <w:p w14:paraId="52F38A57" w14:textId="77777777" w:rsidR="00564277" w:rsidRDefault="00564277" w:rsidP="00F559E7">
            <w:pPr>
              <w:rPr>
                <w:rFonts w:ascii="Cambria" w:hAnsi="Cambria" w:cs="Calibri"/>
                <w:color w:val="000000"/>
              </w:rPr>
            </w:pPr>
            <w:r>
              <w:rPr>
                <w:rFonts w:ascii="Arial" w:hAnsi="Arial" w:cs="Arial"/>
                <w:sz w:val="20"/>
                <w:szCs w:val="20"/>
              </w:rPr>
              <w:t>Hydrocortisone sodium succinate 100mg injection</w:t>
            </w:r>
          </w:p>
        </w:tc>
        <w:tc>
          <w:tcPr>
            <w:tcW w:w="1271" w:type="dxa"/>
          </w:tcPr>
          <w:p w14:paraId="640F1C4C" w14:textId="77777777" w:rsidR="00564277" w:rsidRDefault="00564277" w:rsidP="00F559E7">
            <w:pPr>
              <w:jc w:val="center"/>
              <w:rPr>
                <w:rFonts w:ascii="Cambria" w:hAnsi="Cambria" w:cs="Calibri"/>
                <w:color w:val="000000"/>
              </w:rPr>
            </w:pPr>
            <w:r>
              <w:rPr>
                <w:rFonts w:ascii="Calibri" w:hAnsi="Calibri" w:cs="Calibri"/>
                <w:color w:val="000000"/>
              </w:rPr>
              <w:t>2000</w:t>
            </w:r>
          </w:p>
        </w:tc>
        <w:tc>
          <w:tcPr>
            <w:tcW w:w="1391" w:type="dxa"/>
          </w:tcPr>
          <w:p w14:paraId="32BD70A5"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28972609" w14:textId="77777777" w:rsidR="00564277" w:rsidRDefault="00564277" w:rsidP="00F559E7">
            <w:pPr>
              <w:contextualSpacing/>
              <w:jc w:val="center"/>
              <w:rPr>
                <w:rFonts w:cs="Arial"/>
                <w:sz w:val="20"/>
                <w:szCs w:val="20"/>
              </w:rPr>
            </w:pPr>
            <w:r w:rsidRPr="00CC27CB">
              <w:rPr>
                <w:b/>
                <w:sz w:val="20"/>
                <w:szCs w:val="20"/>
              </w:rPr>
              <w:t>PMH</w:t>
            </w:r>
          </w:p>
        </w:tc>
        <w:tc>
          <w:tcPr>
            <w:tcW w:w="2516" w:type="dxa"/>
          </w:tcPr>
          <w:p w14:paraId="499AF4AC" w14:textId="77777777" w:rsidR="00564277" w:rsidRDefault="00564277" w:rsidP="00F559E7">
            <w:pPr>
              <w:spacing w:before="60" w:after="60"/>
              <w:jc w:val="center"/>
              <w:rPr>
                <w:b/>
                <w:sz w:val="20"/>
                <w:szCs w:val="20"/>
              </w:rPr>
            </w:pPr>
            <w:r>
              <w:rPr>
                <w:b/>
                <w:sz w:val="20"/>
                <w:szCs w:val="20"/>
              </w:rPr>
              <w:t>30</w:t>
            </w:r>
          </w:p>
        </w:tc>
        <w:tc>
          <w:tcPr>
            <w:tcW w:w="2075" w:type="dxa"/>
          </w:tcPr>
          <w:p w14:paraId="58A93650" w14:textId="77777777" w:rsidR="00564277" w:rsidRDefault="00564277" w:rsidP="00F559E7">
            <w:pPr>
              <w:spacing w:before="60" w:after="60"/>
              <w:jc w:val="center"/>
              <w:rPr>
                <w:b/>
                <w:sz w:val="20"/>
                <w:szCs w:val="20"/>
              </w:rPr>
            </w:pPr>
          </w:p>
        </w:tc>
      </w:tr>
      <w:tr w:rsidR="00564277" w14:paraId="2F285F85" w14:textId="77777777" w:rsidTr="00F559E7">
        <w:tc>
          <w:tcPr>
            <w:tcW w:w="704" w:type="dxa"/>
          </w:tcPr>
          <w:p w14:paraId="75AA1F7C" w14:textId="77777777" w:rsidR="00564277" w:rsidRDefault="00564277" w:rsidP="00F559E7">
            <w:pPr>
              <w:spacing w:before="60" w:after="60"/>
              <w:ind w:left="-57" w:right="-57"/>
              <w:jc w:val="center"/>
              <w:rPr>
                <w:b/>
                <w:sz w:val="20"/>
                <w:szCs w:val="20"/>
              </w:rPr>
            </w:pPr>
            <w:r>
              <w:rPr>
                <w:b/>
                <w:sz w:val="20"/>
                <w:szCs w:val="20"/>
              </w:rPr>
              <w:t>135</w:t>
            </w:r>
          </w:p>
        </w:tc>
        <w:tc>
          <w:tcPr>
            <w:tcW w:w="4146" w:type="dxa"/>
          </w:tcPr>
          <w:p w14:paraId="1A86D375" w14:textId="77777777" w:rsidR="00564277" w:rsidRDefault="00564277" w:rsidP="00F559E7">
            <w:pPr>
              <w:rPr>
                <w:rFonts w:ascii="Cambria" w:hAnsi="Cambria" w:cs="Calibri"/>
                <w:color w:val="000000"/>
              </w:rPr>
            </w:pPr>
            <w:r>
              <w:rPr>
                <w:rFonts w:ascii="Arial" w:hAnsi="Arial" w:cs="Arial"/>
                <w:sz w:val="20"/>
                <w:szCs w:val="20"/>
              </w:rPr>
              <w:t>Hydrogen peroxide 6% solution 500ml</w:t>
            </w:r>
          </w:p>
        </w:tc>
        <w:tc>
          <w:tcPr>
            <w:tcW w:w="1271" w:type="dxa"/>
          </w:tcPr>
          <w:p w14:paraId="416AE946" w14:textId="77777777" w:rsidR="00564277" w:rsidRDefault="00564277" w:rsidP="00F559E7">
            <w:pPr>
              <w:jc w:val="center"/>
              <w:rPr>
                <w:rFonts w:ascii="Cambria" w:hAnsi="Cambria" w:cs="Calibri"/>
                <w:color w:val="000000"/>
              </w:rPr>
            </w:pPr>
            <w:r>
              <w:rPr>
                <w:rFonts w:ascii="Calibri" w:hAnsi="Calibri" w:cs="Calibri"/>
                <w:color w:val="000000"/>
              </w:rPr>
              <w:t>100</w:t>
            </w:r>
          </w:p>
        </w:tc>
        <w:tc>
          <w:tcPr>
            <w:tcW w:w="1391" w:type="dxa"/>
          </w:tcPr>
          <w:p w14:paraId="3D83FDFE"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0BB3D1C4" w14:textId="77777777" w:rsidR="00564277" w:rsidRDefault="00564277" w:rsidP="00F559E7">
            <w:pPr>
              <w:contextualSpacing/>
              <w:jc w:val="center"/>
              <w:rPr>
                <w:rFonts w:cs="Arial"/>
                <w:sz w:val="20"/>
                <w:szCs w:val="20"/>
              </w:rPr>
            </w:pPr>
            <w:r w:rsidRPr="00CC27CB">
              <w:rPr>
                <w:b/>
                <w:sz w:val="20"/>
                <w:szCs w:val="20"/>
              </w:rPr>
              <w:t>PMH</w:t>
            </w:r>
          </w:p>
        </w:tc>
        <w:tc>
          <w:tcPr>
            <w:tcW w:w="2516" w:type="dxa"/>
          </w:tcPr>
          <w:p w14:paraId="0C83138A" w14:textId="77777777" w:rsidR="00564277" w:rsidRDefault="00564277" w:rsidP="00F559E7">
            <w:pPr>
              <w:spacing w:before="60" w:after="60"/>
              <w:jc w:val="center"/>
              <w:rPr>
                <w:b/>
                <w:sz w:val="20"/>
                <w:szCs w:val="20"/>
              </w:rPr>
            </w:pPr>
            <w:r>
              <w:rPr>
                <w:b/>
                <w:sz w:val="20"/>
                <w:szCs w:val="20"/>
              </w:rPr>
              <w:t>30</w:t>
            </w:r>
          </w:p>
        </w:tc>
        <w:tc>
          <w:tcPr>
            <w:tcW w:w="2075" w:type="dxa"/>
          </w:tcPr>
          <w:p w14:paraId="1B91459D" w14:textId="77777777" w:rsidR="00564277" w:rsidRDefault="00564277" w:rsidP="00F559E7">
            <w:pPr>
              <w:spacing w:before="60" w:after="60"/>
              <w:jc w:val="center"/>
              <w:rPr>
                <w:b/>
                <w:sz w:val="20"/>
                <w:szCs w:val="20"/>
              </w:rPr>
            </w:pPr>
          </w:p>
        </w:tc>
      </w:tr>
      <w:tr w:rsidR="00564277" w14:paraId="1C8775D6" w14:textId="77777777" w:rsidTr="00F559E7">
        <w:tc>
          <w:tcPr>
            <w:tcW w:w="704" w:type="dxa"/>
          </w:tcPr>
          <w:p w14:paraId="3AE52FBB" w14:textId="77777777" w:rsidR="00564277" w:rsidRDefault="00564277" w:rsidP="00F559E7">
            <w:pPr>
              <w:spacing w:before="60" w:after="60"/>
              <w:ind w:left="-57" w:right="-57"/>
              <w:jc w:val="center"/>
              <w:rPr>
                <w:b/>
                <w:sz w:val="20"/>
                <w:szCs w:val="20"/>
              </w:rPr>
            </w:pPr>
            <w:r>
              <w:rPr>
                <w:b/>
                <w:sz w:val="20"/>
                <w:szCs w:val="20"/>
              </w:rPr>
              <w:t>136</w:t>
            </w:r>
          </w:p>
        </w:tc>
        <w:tc>
          <w:tcPr>
            <w:tcW w:w="4146" w:type="dxa"/>
          </w:tcPr>
          <w:p w14:paraId="0564FE8A" w14:textId="77777777" w:rsidR="00564277" w:rsidRDefault="00564277" w:rsidP="00F559E7">
            <w:pPr>
              <w:rPr>
                <w:rFonts w:ascii="Cambria" w:hAnsi="Cambria" w:cs="Calibri"/>
                <w:color w:val="000000"/>
              </w:rPr>
            </w:pPr>
            <w:r>
              <w:rPr>
                <w:rFonts w:ascii="Arial" w:hAnsi="Arial" w:cs="Arial"/>
                <w:sz w:val="20"/>
                <w:szCs w:val="20"/>
              </w:rPr>
              <w:t>Hydroxocobalamin 1mg/ml injection (VitB12)</w:t>
            </w:r>
          </w:p>
        </w:tc>
        <w:tc>
          <w:tcPr>
            <w:tcW w:w="1271" w:type="dxa"/>
          </w:tcPr>
          <w:p w14:paraId="0E85B34D" w14:textId="77777777" w:rsidR="00564277" w:rsidRDefault="00564277" w:rsidP="00F559E7">
            <w:pPr>
              <w:jc w:val="center"/>
              <w:rPr>
                <w:rFonts w:ascii="Cambria" w:hAnsi="Cambria" w:cs="Calibri"/>
                <w:color w:val="000000"/>
              </w:rPr>
            </w:pPr>
            <w:r>
              <w:rPr>
                <w:rFonts w:ascii="Calibri" w:hAnsi="Calibri" w:cs="Calibri"/>
                <w:color w:val="000000"/>
              </w:rPr>
              <w:t>100</w:t>
            </w:r>
          </w:p>
        </w:tc>
        <w:tc>
          <w:tcPr>
            <w:tcW w:w="1391" w:type="dxa"/>
          </w:tcPr>
          <w:p w14:paraId="3A3C492B"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35CFD94D" w14:textId="77777777" w:rsidR="00564277" w:rsidRDefault="00564277" w:rsidP="00F559E7">
            <w:pPr>
              <w:contextualSpacing/>
              <w:jc w:val="center"/>
              <w:rPr>
                <w:rFonts w:cs="Arial"/>
                <w:sz w:val="20"/>
                <w:szCs w:val="20"/>
              </w:rPr>
            </w:pPr>
            <w:r w:rsidRPr="00CC27CB">
              <w:rPr>
                <w:b/>
                <w:sz w:val="20"/>
                <w:szCs w:val="20"/>
              </w:rPr>
              <w:t>PMH</w:t>
            </w:r>
          </w:p>
        </w:tc>
        <w:tc>
          <w:tcPr>
            <w:tcW w:w="2516" w:type="dxa"/>
          </w:tcPr>
          <w:p w14:paraId="01D04148" w14:textId="77777777" w:rsidR="00564277" w:rsidRDefault="00564277" w:rsidP="00F559E7">
            <w:pPr>
              <w:spacing w:before="60" w:after="60"/>
              <w:jc w:val="center"/>
              <w:rPr>
                <w:b/>
                <w:sz w:val="20"/>
                <w:szCs w:val="20"/>
              </w:rPr>
            </w:pPr>
            <w:r>
              <w:rPr>
                <w:b/>
                <w:sz w:val="20"/>
                <w:szCs w:val="20"/>
              </w:rPr>
              <w:t>30</w:t>
            </w:r>
          </w:p>
        </w:tc>
        <w:tc>
          <w:tcPr>
            <w:tcW w:w="2075" w:type="dxa"/>
          </w:tcPr>
          <w:p w14:paraId="2D65269F" w14:textId="77777777" w:rsidR="00564277" w:rsidRDefault="00564277" w:rsidP="00F559E7">
            <w:pPr>
              <w:spacing w:before="60" w:after="60"/>
              <w:jc w:val="center"/>
              <w:rPr>
                <w:b/>
                <w:sz w:val="20"/>
                <w:szCs w:val="20"/>
              </w:rPr>
            </w:pPr>
          </w:p>
        </w:tc>
      </w:tr>
      <w:tr w:rsidR="00564277" w14:paraId="7DEEB13B" w14:textId="77777777" w:rsidTr="00F559E7">
        <w:tc>
          <w:tcPr>
            <w:tcW w:w="704" w:type="dxa"/>
          </w:tcPr>
          <w:p w14:paraId="13C05595" w14:textId="77777777" w:rsidR="00564277" w:rsidRDefault="00564277" w:rsidP="00F559E7">
            <w:pPr>
              <w:spacing w:before="60" w:after="60"/>
              <w:ind w:left="-57" w:right="-57"/>
              <w:jc w:val="center"/>
              <w:rPr>
                <w:b/>
                <w:sz w:val="20"/>
                <w:szCs w:val="20"/>
              </w:rPr>
            </w:pPr>
            <w:r>
              <w:rPr>
                <w:b/>
                <w:sz w:val="20"/>
                <w:szCs w:val="20"/>
              </w:rPr>
              <w:t>137</w:t>
            </w:r>
          </w:p>
        </w:tc>
        <w:tc>
          <w:tcPr>
            <w:tcW w:w="4146" w:type="dxa"/>
          </w:tcPr>
          <w:p w14:paraId="549FE981" w14:textId="77777777" w:rsidR="00564277" w:rsidRDefault="00564277" w:rsidP="00F559E7">
            <w:pPr>
              <w:rPr>
                <w:rFonts w:ascii="Cambria" w:hAnsi="Cambria" w:cs="Calibri"/>
                <w:color w:val="000000"/>
              </w:rPr>
            </w:pPr>
            <w:r>
              <w:rPr>
                <w:rFonts w:ascii="Arial" w:hAnsi="Arial" w:cs="Arial"/>
                <w:sz w:val="20"/>
                <w:szCs w:val="20"/>
              </w:rPr>
              <w:t xml:space="preserve">Hyoscine N </w:t>
            </w:r>
            <w:proofErr w:type="spellStart"/>
            <w:r>
              <w:rPr>
                <w:rFonts w:ascii="Arial" w:hAnsi="Arial" w:cs="Arial"/>
                <w:sz w:val="20"/>
                <w:szCs w:val="20"/>
              </w:rPr>
              <w:t>Butylbromide</w:t>
            </w:r>
            <w:proofErr w:type="spellEnd"/>
            <w:r>
              <w:rPr>
                <w:rFonts w:ascii="Arial" w:hAnsi="Arial" w:cs="Arial"/>
                <w:sz w:val="20"/>
                <w:szCs w:val="20"/>
              </w:rPr>
              <w:t xml:space="preserve"> 10mg tablet</w:t>
            </w:r>
          </w:p>
        </w:tc>
        <w:tc>
          <w:tcPr>
            <w:tcW w:w="1271" w:type="dxa"/>
          </w:tcPr>
          <w:p w14:paraId="15CDD26E" w14:textId="77777777" w:rsidR="00564277" w:rsidRDefault="00564277" w:rsidP="00F559E7">
            <w:pPr>
              <w:jc w:val="center"/>
              <w:rPr>
                <w:rFonts w:ascii="Cambria" w:hAnsi="Cambria" w:cs="Calibri"/>
                <w:color w:val="000000"/>
              </w:rPr>
            </w:pPr>
            <w:r>
              <w:rPr>
                <w:rFonts w:ascii="Calibri" w:hAnsi="Calibri" w:cs="Calibri"/>
                <w:color w:val="000000"/>
              </w:rPr>
              <w:t>10000</w:t>
            </w:r>
          </w:p>
        </w:tc>
        <w:tc>
          <w:tcPr>
            <w:tcW w:w="1391" w:type="dxa"/>
          </w:tcPr>
          <w:p w14:paraId="140E9444"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0E5AA110" w14:textId="77777777" w:rsidR="00564277" w:rsidRDefault="00564277" w:rsidP="00F559E7">
            <w:pPr>
              <w:contextualSpacing/>
              <w:jc w:val="center"/>
              <w:rPr>
                <w:rFonts w:cs="Arial"/>
                <w:sz w:val="20"/>
                <w:szCs w:val="20"/>
              </w:rPr>
            </w:pPr>
            <w:r w:rsidRPr="00CC27CB">
              <w:rPr>
                <w:b/>
                <w:sz w:val="20"/>
                <w:szCs w:val="20"/>
              </w:rPr>
              <w:t>PMH</w:t>
            </w:r>
          </w:p>
        </w:tc>
        <w:tc>
          <w:tcPr>
            <w:tcW w:w="2516" w:type="dxa"/>
          </w:tcPr>
          <w:p w14:paraId="45E1AAAB" w14:textId="77777777" w:rsidR="00564277" w:rsidRDefault="00564277" w:rsidP="00F559E7">
            <w:pPr>
              <w:spacing w:before="60" w:after="60"/>
              <w:jc w:val="center"/>
              <w:rPr>
                <w:b/>
                <w:sz w:val="20"/>
                <w:szCs w:val="20"/>
              </w:rPr>
            </w:pPr>
            <w:r>
              <w:rPr>
                <w:b/>
                <w:sz w:val="20"/>
                <w:szCs w:val="20"/>
              </w:rPr>
              <w:t>30</w:t>
            </w:r>
          </w:p>
        </w:tc>
        <w:tc>
          <w:tcPr>
            <w:tcW w:w="2075" w:type="dxa"/>
          </w:tcPr>
          <w:p w14:paraId="7D5D4360" w14:textId="77777777" w:rsidR="00564277" w:rsidRDefault="00564277" w:rsidP="00F559E7">
            <w:pPr>
              <w:spacing w:before="60" w:after="60"/>
              <w:jc w:val="center"/>
              <w:rPr>
                <w:b/>
                <w:sz w:val="20"/>
                <w:szCs w:val="20"/>
              </w:rPr>
            </w:pPr>
          </w:p>
        </w:tc>
      </w:tr>
      <w:tr w:rsidR="00564277" w14:paraId="36780BCF" w14:textId="77777777" w:rsidTr="00F559E7">
        <w:tc>
          <w:tcPr>
            <w:tcW w:w="704" w:type="dxa"/>
          </w:tcPr>
          <w:p w14:paraId="49123246" w14:textId="77777777" w:rsidR="00564277" w:rsidRDefault="00564277" w:rsidP="00F559E7">
            <w:pPr>
              <w:spacing w:before="60" w:after="60"/>
              <w:ind w:left="-57" w:right="-57"/>
              <w:jc w:val="center"/>
              <w:rPr>
                <w:b/>
                <w:sz w:val="20"/>
                <w:szCs w:val="20"/>
              </w:rPr>
            </w:pPr>
            <w:r>
              <w:rPr>
                <w:b/>
                <w:sz w:val="20"/>
                <w:szCs w:val="20"/>
              </w:rPr>
              <w:t>138</w:t>
            </w:r>
          </w:p>
        </w:tc>
        <w:tc>
          <w:tcPr>
            <w:tcW w:w="4146" w:type="dxa"/>
          </w:tcPr>
          <w:p w14:paraId="5A1F7B6C" w14:textId="77777777" w:rsidR="00564277" w:rsidRDefault="00564277" w:rsidP="00F559E7">
            <w:pPr>
              <w:rPr>
                <w:rFonts w:ascii="Cambria" w:hAnsi="Cambria" w:cs="Calibri"/>
                <w:color w:val="000000"/>
              </w:rPr>
            </w:pPr>
            <w:r>
              <w:rPr>
                <w:rFonts w:ascii="Arial" w:hAnsi="Arial" w:cs="Arial"/>
                <w:sz w:val="20"/>
                <w:szCs w:val="20"/>
              </w:rPr>
              <w:t xml:space="preserve">Hyoscine N </w:t>
            </w:r>
            <w:proofErr w:type="spellStart"/>
            <w:r>
              <w:rPr>
                <w:rFonts w:ascii="Arial" w:hAnsi="Arial" w:cs="Arial"/>
                <w:sz w:val="20"/>
                <w:szCs w:val="20"/>
              </w:rPr>
              <w:t>Butylbromide</w:t>
            </w:r>
            <w:proofErr w:type="spellEnd"/>
            <w:r>
              <w:rPr>
                <w:rFonts w:ascii="Arial" w:hAnsi="Arial" w:cs="Arial"/>
                <w:sz w:val="20"/>
                <w:szCs w:val="20"/>
              </w:rPr>
              <w:t xml:space="preserve"> 20mg injection</w:t>
            </w:r>
          </w:p>
        </w:tc>
        <w:tc>
          <w:tcPr>
            <w:tcW w:w="1271" w:type="dxa"/>
          </w:tcPr>
          <w:p w14:paraId="04CECFD4" w14:textId="77777777" w:rsidR="00564277" w:rsidRDefault="00564277" w:rsidP="00F559E7">
            <w:pPr>
              <w:jc w:val="center"/>
              <w:rPr>
                <w:rFonts w:ascii="Cambria" w:hAnsi="Cambria" w:cs="Calibri"/>
                <w:color w:val="000000"/>
              </w:rPr>
            </w:pPr>
            <w:r>
              <w:rPr>
                <w:rFonts w:ascii="Calibri" w:hAnsi="Calibri" w:cs="Calibri"/>
                <w:color w:val="000000"/>
              </w:rPr>
              <w:t>500</w:t>
            </w:r>
          </w:p>
        </w:tc>
        <w:tc>
          <w:tcPr>
            <w:tcW w:w="1391" w:type="dxa"/>
          </w:tcPr>
          <w:p w14:paraId="0D07B995"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7C673A21" w14:textId="77777777" w:rsidR="00564277" w:rsidRDefault="00564277" w:rsidP="00F559E7">
            <w:pPr>
              <w:contextualSpacing/>
              <w:jc w:val="center"/>
              <w:rPr>
                <w:rFonts w:cs="Arial"/>
                <w:sz w:val="20"/>
                <w:szCs w:val="20"/>
              </w:rPr>
            </w:pPr>
            <w:r w:rsidRPr="00CC27CB">
              <w:rPr>
                <w:b/>
                <w:sz w:val="20"/>
                <w:szCs w:val="20"/>
              </w:rPr>
              <w:t>PMH</w:t>
            </w:r>
          </w:p>
        </w:tc>
        <w:tc>
          <w:tcPr>
            <w:tcW w:w="2516" w:type="dxa"/>
          </w:tcPr>
          <w:p w14:paraId="1F2DFC40" w14:textId="77777777" w:rsidR="00564277" w:rsidRDefault="00564277" w:rsidP="00F559E7">
            <w:pPr>
              <w:spacing w:before="60" w:after="60"/>
              <w:jc w:val="center"/>
              <w:rPr>
                <w:b/>
                <w:sz w:val="20"/>
                <w:szCs w:val="20"/>
              </w:rPr>
            </w:pPr>
            <w:r>
              <w:rPr>
                <w:b/>
                <w:sz w:val="20"/>
                <w:szCs w:val="20"/>
              </w:rPr>
              <w:t>30</w:t>
            </w:r>
          </w:p>
        </w:tc>
        <w:tc>
          <w:tcPr>
            <w:tcW w:w="2075" w:type="dxa"/>
          </w:tcPr>
          <w:p w14:paraId="4232EB42" w14:textId="77777777" w:rsidR="00564277" w:rsidRDefault="00564277" w:rsidP="00F559E7">
            <w:pPr>
              <w:spacing w:before="60" w:after="60"/>
              <w:jc w:val="center"/>
              <w:rPr>
                <w:b/>
                <w:sz w:val="20"/>
                <w:szCs w:val="20"/>
              </w:rPr>
            </w:pPr>
          </w:p>
        </w:tc>
      </w:tr>
      <w:tr w:rsidR="00564277" w14:paraId="41343793" w14:textId="77777777" w:rsidTr="00F559E7">
        <w:tc>
          <w:tcPr>
            <w:tcW w:w="704" w:type="dxa"/>
          </w:tcPr>
          <w:p w14:paraId="3669CCF5" w14:textId="77777777" w:rsidR="00564277" w:rsidRDefault="00564277" w:rsidP="00F559E7">
            <w:pPr>
              <w:spacing w:before="60" w:after="60"/>
              <w:ind w:left="-57" w:right="-57"/>
              <w:jc w:val="center"/>
              <w:rPr>
                <w:b/>
                <w:sz w:val="20"/>
                <w:szCs w:val="20"/>
              </w:rPr>
            </w:pPr>
            <w:r>
              <w:rPr>
                <w:b/>
                <w:sz w:val="20"/>
                <w:szCs w:val="20"/>
              </w:rPr>
              <w:t>139</w:t>
            </w:r>
          </w:p>
        </w:tc>
        <w:tc>
          <w:tcPr>
            <w:tcW w:w="4146" w:type="dxa"/>
          </w:tcPr>
          <w:p w14:paraId="13E894CB" w14:textId="77777777" w:rsidR="00564277" w:rsidRDefault="00564277" w:rsidP="00F559E7">
            <w:pPr>
              <w:rPr>
                <w:rFonts w:ascii="Cambria" w:hAnsi="Cambria" w:cs="Calibri"/>
                <w:color w:val="000000"/>
              </w:rPr>
            </w:pPr>
            <w:r>
              <w:rPr>
                <w:rFonts w:ascii="Arial" w:hAnsi="Arial" w:cs="Arial"/>
                <w:sz w:val="20"/>
                <w:szCs w:val="20"/>
              </w:rPr>
              <w:t>Ibuprofen 400mg tablet</w:t>
            </w:r>
          </w:p>
        </w:tc>
        <w:tc>
          <w:tcPr>
            <w:tcW w:w="1271" w:type="dxa"/>
          </w:tcPr>
          <w:p w14:paraId="5CA0F5A7" w14:textId="77777777" w:rsidR="00564277" w:rsidRDefault="00564277" w:rsidP="00F559E7">
            <w:pPr>
              <w:jc w:val="center"/>
              <w:rPr>
                <w:rFonts w:ascii="Cambria" w:hAnsi="Cambria" w:cs="Calibri"/>
                <w:color w:val="000000"/>
              </w:rPr>
            </w:pPr>
            <w:r>
              <w:rPr>
                <w:rFonts w:ascii="Calibri" w:hAnsi="Calibri" w:cs="Calibri"/>
                <w:color w:val="000000"/>
              </w:rPr>
              <w:t>100000</w:t>
            </w:r>
          </w:p>
        </w:tc>
        <w:tc>
          <w:tcPr>
            <w:tcW w:w="1391" w:type="dxa"/>
          </w:tcPr>
          <w:p w14:paraId="25FCF391"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7418CABA" w14:textId="77777777" w:rsidR="00564277" w:rsidRDefault="00564277" w:rsidP="00F559E7">
            <w:pPr>
              <w:contextualSpacing/>
              <w:jc w:val="center"/>
              <w:rPr>
                <w:rFonts w:cs="Arial"/>
                <w:sz w:val="20"/>
                <w:szCs w:val="20"/>
              </w:rPr>
            </w:pPr>
            <w:r w:rsidRPr="00CC27CB">
              <w:rPr>
                <w:b/>
                <w:sz w:val="20"/>
                <w:szCs w:val="20"/>
              </w:rPr>
              <w:t>PMH</w:t>
            </w:r>
          </w:p>
        </w:tc>
        <w:tc>
          <w:tcPr>
            <w:tcW w:w="2516" w:type="dxa"/>
          </w:tcPr>
          <w:p w14:paraId="76264597" w14:textId="77777777" w:rsidR="00564277" w:rsidRDefault="00564277" w:rsidP="00F559E7">
            <w:pPr>
              <w:spacing w:before="60" w:after="60"/>
              <w:jc w:val="center"/>
              <w:rPr>
                <w:b/>
                <w:sz w:val="20"/>
                <w:szCs w:val="20"/>
              </w:rPr>
            </w:pPr>
            <w:r>
              <w:rPr>
                <w:b/>
                <w:sz w:val="20"/>
                <w:szCs w:val="20"/>
              </w:rPr>
              <w:t>30</w:t>
            </w:r>
          </w:p>
        </w:tc>
        <w:tc>
          <w:tcPr>
            <w:tcW w:w="2075" w:type="dxa"/>
          </w:tcPr>
          <w:p w14:paraId="3548B428" w14:textId="77777777" w:rsidR="00564277" w:rsidRDefault="00564277" w:rsidP="00F559E7">
            <w:pPr>
              <w:spacing w:before="60" w:after="60"/>
              <w:jc w:val="center"/>
              <w:rPr>
                <w:b/>
                <w:sz w:val="20"/>
                <w:szCs w:val="20"/>
              </w:rPr>
            </w:pPr>
          </w:p>
        </w:tc>
      </w:tr>
      <w:tr w:rsidR="00564277" w14:paraId="69A2711B" w14:textId="77777777" w:rsidTr="00F559E7">
        <w:tc>
          <w:tcPr>
            <w:tcW w:w="704" w:type="dxa"/>
          </w:tcPr>
          <w:p w14:paraId="0B44E277" w14:textId="77777777" w:rsidR="00564277" w:rsidRDefault="00564277" w:rsidP="00F559E7">
            <w:pPr>
              <w:spacing w:before="60" w:after="60"/>
              <w:ind w:left="-57" w:right="-57"/>
              <w:jc w:val="center"/>
              <w:rPr>
                <w:b/>
                <w:sz w:val="20"/>
                <w:szCs w:val="20"/>
              </w:rPr>
            </w:pPr>
            <w:r>
              <w:rPr>
                <w:b/>
                <w:sz w:val="20"/>
                <w:szCs w:val="20"/>
              </w:rPr>
              <w:t>140</w:t>
            </w:r>
          </w:p>
        </w:tc>
        <w:tc>
          <w:tcPr>
            <w:tcW w:w="4146" w:type="dxa"/>
          </w:tcPr>
          <w:p w14:paraId="6CB09D75" w14:textId="77777777" w:rsidR="00564277" w:rsidRDefault="00564277" w:rsidP="00F559E7">
            <w:pPr>
              <w:rPr>
                <w:rFonts w:ascii="Cambria" w:hAnsi="Cambria" w:cs="Calibri"/>
                <w:color w:val="000000"/>
              </w:rPr>
            </w:pPr>
            <w:r>
              <w:rPr>
                <w:rFonts w:ascii="Arial" w:hAnsi="Arial" w:cs="Arial"/>
                <w:sz w:val="20"/>
                <w:szCs w:val="20"/>
              </w:rPr>
              <w:t>Ipratropium 21mcg MDI 200 doses inhaler</w:t>
            </w:r>
          </w:p>
        </w:tc>
        <w:tc>
          <w:tcPr>
            <w:tcW w:w="1271" w:type="dxa"/>
          </w:tcPr>
          <w:p w14:paraId="4E95947A" w14:textId="77777777" w:rsidR="00564277" w:rsidRDefault="00564277" w:rsidP="00F559E7">
            <w:pPr>
              <w:jc w:val="center"/>
              <w:rPr>
                <w:rFonts w:ascii="Cambria" w:hAnsi="Cambria" w:cs="Calibri"/>
                <w:color w:val="000000"/>
              </w:rPr>
            </w:pPr>
            <w:r>
              <w:rPr>
                <w:rFonts w:ascii="Calibri" w:hAnsi="Calibri" w:cs="Calibri"/>
                <w:color w:val="000000"/>
              </w:rPr>
              <w:t>25</w:t>
            </w:r>
          </w:p>
        </w:tc>
        <w:tc>
          <w:tcPr>
            <w:tcW w:w="1391" w:type="dxa"/>
          </w:tcPr>
          <w:p w14:paraId="5B6DF9A4"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250EE2F2" w14:textId="77777777" w:rsidR="00564277" w:rsidRDefault="00564277" w:rsidP="00F559E7">
            <w:pPr>
              <w:contextualSpacing/>
              <w:jc w:val="center"/>
              <w:rPr>
                <w:rFonts w:cs="Arial"/>
                <w:sz w:val="20"/>
                <w:szCs w:val="20"/>
              </w:rPr>
            </w:pPr>
            <w:r w:rsidRPr="00CC27CB">
              <w:rPr>
                <w:b/>
                <w:sz w:val="20"/>
                <w:szCs w:val="20"/>
              </w:rPr>
              <w:t>PMH</w:t>
            </w:r>
          </w:p>
        </w:tc>
        <w:tc>
          <w:tcPr>
            <w:tcW w:w="2516" w:type="dxa"/>
          </w:tcPr>
          <w:p w14:paraId="472513A3" w14:textId="77777777" w:rsidR="00564277" w:rsidRDefault="00564277" w:rsidP="00F559E7">
            <w:pPr>
              <w:spacing w:before="60" w:after="60"/>
              <w:jc w:val="center"/>
              <w:rPr>
                <w:b/>
                <w:sz w:val="20"/>
                <w:szCs w:val="20"/>
              </w:rPr>
            </w:pPr>
            <w:r>
              <w:rPr>
                <w:b/>
                <w:sz w:val="20"/>
                <w:szCs w:val="20"/>
              </w:rPr>
              <w:t>30</w:t>
            </w:r>
          </w:p>
        </w:tc>
        <w:tc>
          <w:tcPr>
            <w:tcW w:w="2075" w:type="dxa"/>
          </w:tcPr>
          <w:p w14:paraId="746F371E" w14:textId="77777777" w:rsidR="00564277" w:rsidRDefault="00564277" w:rsidP="00F559E7">
            <w:pPr>
              <w:spacing w:before="60" w:after="60"/>
              <w:jc w:val="center"/>
              <w:rPr>
                <w:b/>
                <w:sz w:val="20"/>
                <w:szCs w:val="20"/>
              </w:rPr>
            </w:pPr>
          </w:p>
        </w:tc>
      </w:tr>
      <w:tr w:rsidR="00564277" w14:paraId="6CCD73F5" w14:textId="77777777" w:rsidTr="00F559E7">
        <w:tc>
          <w:tcPr>
            <w:tcW w:w="704" w:type="dxa"/>
          </w:tcPr>
          <w:p w14:paraId="17DA18B7" w14:textId="77777777" w:rsidR="00564277" w:rsidRDefault="00564277" w:rsidP="00F559E7">
            <w:pPr>
              <w:spacing w:before="60" w:after="60"/>
              <w:ind w:left="-57" w:right="-57"/>
              <w:jc w:val="center"/>
              <w:rPr>
                <w:b/>
                <w:sz w:val="20"/>
                <w:szCs w:val="20"/>
              </w:rPr>
            </w:pPr>
            <w:r>
              <w:rPr>
                <w:b/>
                <w:sz w:val="20"/>
                <w:szCs w:val="20"/>
              </w:rPr>
              <w:t>141</w:t>
            </w:r>
          </w:p>
        </w:tc>
        <w:tc>
          <w:tcPr>
            <w:tcW w:w="4146" w:type="dxa"/>
          </w:tcPr>
          <w:p w14:paraId="24F2DA48" w14:textId="77777777" w:rsidR="00564277" w:rsidRDefault="00564277" w:rsidP="00F559E7">
            <w:pPr>
              <w:rPr>
                <w:rFonts w:ascii="Cambria" w:hAnsi="Cambria" w:cs="Calibri"/>
                <w:color w:val="000000"/>
              </w:rPr>
            </w:pPr>
            <w:r>
              <w:rPr>
                <w:rFonts w:ascii="Arial" w:hAnsi="Arial" w:cs="Arial"/>
                <w:sz w:val="20"/>
                <w:szCs w:val="20"/>
              </w:rPr>
              <w:t>Ipratropium 250mcg/ml nebules</w:t>
            </w:r>
          </w:p>
        </w:tc>
        <w:tc>
          <w:tcPr>
            <w:tcW w:w="1271" w:type="dxa"/>
          </w:tcPr>
          <w:p w14:paraId="13ACBFAB" w14:textId="77777777" w:rsidR="00564277" w:rsidRDefault="00564277" w:rsidP="00F559E7">
            <w:pPr>
              <w:jc w:val="center"/>
              <w:rPr>
                <w:rFonts w:ascii="Cambria" w:hAnsi="Cambria" w:cs="Calibri"/>
                <w:color w:val="000000"/>
              </w:rPr>
            </w:pPr>
            <w:r>
              <w:rPr>
                <w:rFonts w:ascii="Calibri" w:hAnsi="Calibri" w:cs="Calibri"/>
                <w:color w:val="000000"/>
              </w:rPr>
              <w:t>50</w:t>
            </w:r>
          </w:p>
        </w:tc>
        <w:tc>
          <w:tcPr>
            <w:tcW w:w="1391" w:type="dxa"/>
          </w:tcPr>
          <w:p w14:paraId="6541CFD9"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28CF91AC" w14:textId="77777777" w:rsidR="00564277" w:rsidRDefault="00564277" w:rsidP="00F559E7">
            <w:pPr>
              <w:contextualSpacing/>
              <w:jc w:val="center"/>
              <w:rPr>
                <w:rFonts w:cs="Arial"/>
                <w:sz w:val="20"/>
                <w:szCs w:val="20"/>
              </w:rPr>
            </w:pPr>
            <w:r w:rsidRPr="00CC27CB">
              <w:rPr>
                <w:b/>
                <w:sz w:val="20"/>
                <w:szCs w:val="20"/>
              </w:rPr>
              <w:t>PMH</w:t>
            </w:r>
          </w:p>
        </w:tc>
        <w:tc>
          <w:tcPr>
            <w:tcW w:w="2516" w:type="dxa"/>
          </w:tcPr>
          <w:p w14:paraId="3E144528" w14:textId="77777777" w:rsidR="00564277" w:rsidRDefault="00564277" w:rsidP="00F559E7">
            <w:pPr>
              <w:spacing w:before="60" w:after="60"/>
              <w:jc w:val="center"/>
              <w:rPr>
                <w:b/>
                <w:sz w:val="20"/>
                <w:szCs w:val="20"/>
              </w:rPr>
            </w:pPr>
            <w:r>
              <w:rPr>
                <w:b/>
                <w:sz w:val="20"/>
                <w:szCs w:val="20"/>
              </w:rPr>
              <w:t>30</w:t>
            </w:r>
          </w:p>
        </w:tc>
        <w:tc>
          <w:tcPr>
            <w:tcW w:w="2075" w:type="dxa"/>
          </w:tcPr>
          <w:p w14:paraId="2AADE8EC" w14:textId="77777777" w:rsidR="00564277" w:rsidRDefault="00564277" w:rsidP="00F559E7">
            <w:pPr>
              <w:spacing w:before="60" w:after="60"/>
              <w:jc w:val="center"/>
              <w:rPr>
                <w:b/>
                <w:sz w:val="20"/>
                <w:szCs w:val="20"/>
              </w:rPr>
            </w:pPr>
          </w:p>
        </w:tc>
      </w:tr>
      <w:tr w:rsidR="00564277" w14:paraId="20DCA55E" w14:textId="77777777" w:rsidTr="00F559E7">
        <w:tc>
          <w:tcPr>
            <w:tcW w:w="704" w:type="dxa"/>
          </w:tcPr>
          <w:p w14:paraId="20E6701F" w14:textId="77777777" w:rsidR="00564277" w:rsidRDefault="00564277" w:rsidP="00F559E7">
            <w:pPr>
              <w:spacing w:before="60" w:after="60"/>
              <w:ind w:left="-57" w:right="-57"/>
              <w:jc w:val="center"/>
              <w:rPr>
                <w:b/>
                <w:sz w:val="20"/>
                <w:szCs w:val="20"/>
              </w:rPr>
            </w:pPr>
            <w:r>
              <w:rPr>
                <w:b/>
                <w:sz w:val="20"/>
                <w:szCs w:val="20"/>
              </w:rPr>
              <w:t>142</w:t>
            </w:r>
          </w:p>
        </w:tc>
        <w:tc>
          <w:tcPr>
            <w:tcW w:w="4146" w:type="dxa"/>
          </w:tcPr>
          <w:p w14:paraId="43682150" w14:textId="77777777" w:rsidR="00564277" w:rsidRDefault="00564277" w:rsidP="00F559E7">
            <w:pPr>
              <w:rPr>
                <w:rFonts w:ascii="Cambria" w:hAnsi="Cambria" w:cs="Calibri"/>
                <w:color w:val="000000"/>
              </w:rPr>
            </w:pPr>
            <w:r>
              <w:rPr>
                <w:rFonts w:ascii="Arial" w:hAnsi="Arial" w:cs="Arial"/>
                <w:sz w:val="20"/>
                <w:szCs w:val="20"/>
              </w:rPr>
              <w:t>Irbesartan 75mg tablet</w:t>
            </w:r>
          </w:p>
        </w:tc>
        <w:tc>
          <w:tcPr>
            <w:tcW w:w="1271" w:type="dxa"/>
          </w:tcPr>
          <w:p w14:paraId="0CD2E1EB" w14:textId="77777777" w:rsidR="00564277" w:rsidRDefault="00564277" w:rsidP="00F559E7">
            <w:pPr>
              <w:jc w:val="center"/>
              <w:rPr>
                <w:rFonts w:ascii="Cambria" w:hAnsi="Cambria" w:cs="Calibri"/>
                <w:color w:val="000000"/>
              </w:rPr>
            </w:pPr>
            <w:r>
              <w:rPr>
                <w:rFonts w:ascii="Calibri" w:hAnsi="Calibri" w:cs="Calibri"/>
                <w:color w:val="000000"/>
              </w:rPr>
              <w:t>2500</w:t>
            </w:r>
          </w:p>
        </w:tc>
        <w:tc>
          <w:tcPr>
            <w:tcW w:w="1391" w:type="dxa"/>
          </w:tcPr>
          <w:p w14:paraId="11319E69"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3796D1CD" w14:textId="77777777" w:rsidR="00564277" w:rsidRDefault="00564277" w:rsidP="00F559E7">
            <w:pPr>
              <w:contextualSpacing/>
              <w:jc w:val="center"/>
              <w:rPr>
                <w:rFonts w:cs="Arial"/>
                <w:sz w:val="20"/>
                <w:szCs w:val="20"/>
              </w:rPr>
            </w:pPr>
            <w:r w:rsidRPr="00CC27CB">
              <w:rPr>
                <w:b/>
                <w:sz w:val="20"/>
                <w:szCs w:val="20"/>
              </w:rPr>
              <w:t>PMH</w:t>
            </w:r>
          </w:p>
        </w:tc>
        <w:tc>
          <w:tcPr>
            <w:tcW w:w="2516" w:type="dxa"/>
          </w:tcPr>
          <w:p w14:paraId="2FFB6D08" w14:textId="77777777" w:rsidR="00564277" w:rsidRDefault="00564277" w:rsidP="00F559E7">
            <w:pPr>
              <w:spacing w:before="60" w:after="60"/>
              <w:jc w:val="center"/>
              <w:rPr>
                <w:b/>
                <w:sz w:val="20"/>
                <w:szCs w:val="20"/>
              </w:rPr>
            </w:pPr>
            <w:r>
              <w:rPr>
                <w:b/>
                <w:sz w:val="20"/>
                <w:szCs w:val="20"/>
              </w:rPr>
              <w:t>30</w:t>
            </w:r>
          </w:p>
        </w:tc>
        <w:tc>
          <w:tcPr>
            <w:tcW w:w="2075" w:type="dxa"/>
          </w:tcPr>
          <w:p w14:paraId="5B92914A" w14:textId="77777777" w:rsidR="00564277" w:rsidRDefault="00564277" w:rsidP="00F559E7">
            <w:pPr>
              <w:spacing w:before="60" w:after="60"/>
              <w:jc w:val="center"/>
              <w:rPr>
                <w:b/>
                <w:sz w:val="20"/>
                <w:szCs w:val="20"/>
              </w:rPr>
            </w:pPr>
          </w:p>
        </w:tc>
      </w:tr>
      <w:tr w:rsidR="00564277" w14:paraId="2F329D27" w14:textId="77777777" w:rsidTr="00F559E7">
        <w:tc>
          <w:tcPr>
            <w:tcW w:w="704" w:type="dxa"/>
          </w:tcPr>
          <w:p w14:paraId="4BC0C6B0" w14:textId="77777777" w:rsidR="00564277" w:rsidRDefault="00564277" w:rsidP="00F559E7">
            <w:pPr>
              <w:spacing w:before="60" w:after="60"/>
              <w:ind w:left="-57" w:right="-57"/>
              <w:jc w:val="center"/>
              <w:rPr>
                <w:b/>
                <w:sz w:val="20"/>
                <w:szCs w:val="20"/>
              </w:rPr>
            </w:pPr>
            <w:r>
              <w:rPr>
                <w:b/>
                <w:sz w:val="20"/>
                <w:szCs w:val="20"/>
              </w:rPr>
              <w:t>143</w:t>
            </w:r>
          </w:p>
        </w:tc>
        <w:tc>
          <w:tcPr>
            <w:tcW w:w="4146" w:type="dxa"/>
          </w:tcPr>
          <w:p w14:paraId="3D9328FA" w14:textId="77777777" w:rsidR="00564277" w:rsidRDefault="00564277" w:rsidP="00F559E7">
            <w:pPr>
              <w:rPr>
                <w:rFonts w:ascii="Cambria" w:hAnsi="Cambria" w:cs="Calibri"/>
                <w:color w:val="000000"/>
              </w:rPr>
            </w:pPr>
            <w:r>
              <w:rPr>
                <w:rFonts w:ascii="Arial" w:hAnsi="Arial" w:cs="Arial"/>
                <w:sz w:val="20"/>
                <w:szCs w:val="20"/>
              </w:rPr>
              <w:t>Isoflurane inhalation 250ml</w:t>
            </w:r>
          </w:p>
        </w:tc>
        <w:tc>
          <w:tcPr>
            <w:tcW w:w="1271" w:type="dxa"/>
          </w:tcPr>
          <w:p w14:paraId="5197CCE5" w14:textId="5B5AA4F1" w:rsidR="00564277" w:rsidRDefault="00564277" w:rsidP="00F559E7">
            <w:pPr>
              <w:jc w:val="center"/>
              <w:rPr>
                <w:rFonts w:ascii="Cambria" w:hAnsi="Cambria" w:cs="Calibri"/>
                <w:color w:val="000000"/>
              </w:rPr>
            </w:pPr>
            <w:r>
              <w:rPr>
                <w:rFonts w:ascii="Calibri" w:hAnsi="Calibri" w:cs="Calibri"/>
                <w:color w:val="000000"/>
              </w:rPr>
              <w:t>1</w:t>
            </w:r>
            <w:r w:rsidR="007A013D">
              <w:rPr>
                <w:rFonts w:ascii="Calibri" w:hAnsi="Calibri" w:cs="Calibri"/>
                <w:color w:val="000000"/>
              </w:rPr>
              <w:t>0</w:t>
            </w:r>
          </w:p>
        </w:tc>
        <w:tc>
          <w:tcPr>
            <w:tcW w:w="1391" w:type="dxa"/>
          </w:tcPr>
          <w:p w14:paraId="479C515F"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52EA7DBB" w14:textId="77777777" w:rsidR="00564277" w:rsidRDefault="00564277" w:rsidP="00F559E7">
            <w:pPr>
              <w:contextualSpacing/>
              <w:jc w:val="center"/>
              <w:rPr>
                <w:rFonts w:cs="Arial"/>
                <w:sz w:val="20"/>
                <w:szCs w:val="20"/>
              </w:rPr>
            </w:pPr>
            <w:r w:rsidRPr="00CC27CB">
              <w:rPr>
                <w:b/>
                <w:sz w:val="20"/>
                <w:szCs w:val="20"/>
              </w:rPr>
              <w:t>PMH</w:t>
            </w:r>
          </w:p>
        </w:tc>
        <w:tc>
          <w:tcPr>
            <w:tcW w:w="2516" w:type="dxa"/>
          </w:tcPr>
          <w:p w14:paraId="08E64F12" w14:textId="77777777" w:rsidR="00564277" w:rsidRDefault="00564277" w:rsidP="00F559E7">
            <w:pPr>
              <w:spacing w:before="60" w:after="60"/>
              <w:jc w:val="center"/>
              <w:rPr>
                <w:b/>
                <w:sz w:val="20"/>
                <w:szCs w:val="20"/>
              </w:rPr>
            </w:pPr>
            <w:r>
              <w:rPr>
                <w:b/>
                <w:sz w:val="20"/>
                <w:szCs w:val="20"/>
              </w:rPr>
              <w:t>30</w:t>
            </w:r>
          </w:p>
        </w:tc>
        <w:tc>
          <w:tcPr>
            <w:tcW w:w="2075" w:type="dxa"/>
          </w:tcPr>
          <w:p w14:paraId="06741ABE" w14:textId="77777777" w:rsidR="00564277" w:rsidRDefault="00564277" w:rsidP="00F559E7">
            <w:pPr>
              <w:spacing w:before="60" w:after="60"/>
              <w:jc w:val="center"/>
              <w:rPr>
                <w:b/>
                <w:sz w:val="20"/>
                <w:szCs w:val="20"/>
              </w:rPr>
            </w:pPr>
          </w:p>
        </w:tc>
      </w:tr>
      <w:tr w:rsidR="00564277" w14:paraId="36944A90" w14:textId="77777777" w:rsidTr="00F559E7">
        <w:tc>
          <w:tcPr>
            <w:tcW w:w="704" w:type="dxa"/>
          </w:tcPr>
          <w:p w14:paraId="43C3A880" w14:textId="77777777" w:rsidR="00564277" w:rsidRDefault="00564277" w:rsidP="00F559E7">
            <w:pPr>
              <w:spacing w:before="60" w:after="60"/>
              <w:ind w:left="-57" w:right="-57"/>
              <w:jc w:val="center"/>
              <w:rPr>
                <w:b/>
                <w:sz w:val="20"/>
                <w:szCs w:val="20"/>
              </w:rPr>
            </w:pPr>
            <w:r>
              <w:rPr>
                <w:b/>
                <w:sz w:val="20"/>
                <w:szCs w:val="20"/>
              </w:rPr>
              <w:t>144</w:t>
            </w:r>
          </w:p>
        </w:tc>
        <w:tc>
          <w:tcPr>
            <w:tcW w:w="4146" w:type="dxa"/>
          </w:tcPr>
          <w:p w14:paraId="44240D58" w14:textId="77777777" w:rsidR="00564277" w:rsidRDefault="00564277" w:rsidP="00F559E7">
            <w:pPr>
              <w:rPr>
                <w:rFonts w:ascii="Cambria" w:hAnsi="Cambria" w:cs="Calibri"/>
                <w:color w:val="000000"/>
              </w:rPr>
            </w:pPr>
            <w:r>
              <w:rPr>
                <w:rFonts w:ascii="Arial" w:hAnsi="Arial" w:cs="Arial"/>
                <w:sz w:val="20"/>
                <w:szCs w:val="20"/>
              </w:rPr>
              <w:t>Isoniazid 100mg tablet</w:t>
            </w:r>
          </w:p>
        </w:tc>
        <w:tc>
          <w:tcPr>
            <w:tcW w:w="1271" w:type="dxa"/>
          </w:tcPr>
          <w:p w14:paraId="3620B074" w14:textId="77777777" w:rsidR="00564277" w:rsidRDefault="00564277" w:rsidP="00F559E7">
            <w:pPr>
              <w:jc w:val="center"/>
              <w:rPr>
                <w:rFonts w:ascii="Cambria" w:hAnsi="Cambria" w:cs="Calibri"/>
                <w:color w:val="000000"/>
              </w:rPr>
            </w:pPr>
            <w:r>
              <w:rPr>
                <w:rFonts w:ascii="Calibri" w:hAnsi="Calibri" w:cs="Calibri"/>
                <w:color w:val="000000"/>
              </w:rPr>
              <w:t>1000</w:t>
            </w:r>
          </w:p>
        </w:tc>
        <w:tc>
          <w:tcPr>
            <w:tcW w:w="1391" w:type="dxa"/>
          </w:tcPr>
          <w:p w14:paraId="1F1E108F"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5F6DFD30" w14:textId="77777777" w:rsidR="00564277" w:rsidRDefault="00564277" w:rsidP="00F559E7">
            <w:pPr>
              <w:contextualSpacing/>
              <w:jc w:val="center"/>
              <w:rPr>
                <w:rFonts w:cs="Arial"/>
                <w:sz w:val="20"/>
                <w:szCs w:val="20"/>
              </w:rPr>
            </w:pPr>
            <w:r w:rsidRPr="00CC27CB">
              <w:rPr>
                <w:b/>
                <w:sz w:val="20"/>
                <w:szCs w:val="20"/>
              </w:rPr>
              <w:t>PMH</w:t>
            </w:r>
          </w:p>
        </w:tc>
        <w:tc>
          <w:tcPr>
            <w:tcW w:w="2516" w:type="dxa"/>
          </w:tcPr>
          <w:p w14:paraId="1996FFF8" w14:textId="77777777" w:rsidR="00564277" w:rsidRDefault="00564277" w:rsidP="00F559E7">
            <w:pPr>
              <w:spacing w:before="60" w:after="60"/>
              <w:jc w:val="center"/>
              <w:rPr>
                <w:b/>
                <w:sz w:val="20"/>
                <w:szCs w:val="20"/>
              </w:rPr>
            </w:pPr>
            <w:r>
              <w:rPr>
                <w:b/>
                <w:sz w:val="20"/>
                <w:szCs w:val="20"/>
              </w:rPr>
              <w:t>30</w:t>
            </w:r>
          </w:p>
        </w:tc>
        <w:tc>
          <w:tcPr>
            <w:tcW w:w="2075" w:type="dxa"/>
          </w:tcPr>
          <w:p w14:paraId="50E6854A" w14:textId="77777777" w:rsidR="00564277" w:rsidRDefault="00564277" w:rsidP="00F559E7">
            <w:pPr>
              <w:spacing w:before="60" w:after="60"/>
              <w:jc w:val="center"/>
              <w:rPr>
                <w:b/>
                <w:sz w:val="20"/>
                <w:szCs w:val="20"/>
              </w:rPr>
            </w:pPr>
          </w:p>
        </w:tc>
      </w:tr>
      <w:tr w:rsidR="00564277" w14:paraId="1C4560D3" w14:textId="77777777" w:rsidTr="00F559E7">
        <w:tc>
          <w:tcPr>
            <w:tcW w:w="704" w:type="dxa"/>
          </w:tcPr>
          <w:p w14:paraId="71FD589E" w14:textId="77777777" w:rsidR="00564277" w:rsidRDefault="00564277" w:rsidP="00F559E7">
            <w:pPr>
              <w:spacing w:before="60" w:after="60"/>
              <w:ind w:left="-57" w:right="-57"/>
              <w:jc w:val="center"/>
              <w:rPr>
                <w:b/>
                <w:sz w:val="20"/>
                <w:szCs w:val="20"/>
              </w:rPr>
            </w:pPr>
            <w:r>
              <w:rPr>
                <w:b/>
                <w:sz w:val="20"/>
                <w:szCs w:val="20"/>
              </w:rPr>
              <w:t>145</w:t>
            </w:r>
          </w:p>
        </w:tc>
        <w:tc>
          <w:tcPr>
            <w:tcW w:w="4146" w:type="dxa"/>
          </w:tcPr>
          <w:p w14:paraId="1F3D8B3A" w14:textId="77777777" w:rsidR="00564277" w:rsidRDefault="00564277" w:rsidP="00F559E7">
            <w:pPr>
              <w:rPr>
                <w:rFonts w:ascii="Cambria" w:hAnsi="Cambria" w:cs="Calibri"/>
                <w:color w:val="000000"/>
              </w:rPr>
            </w:pPr>
            <w:r>
              <w:rPr>
                <w:rFonts w:ascii="Arial" w:hAnsi="Arial" w:cs="Arial"/>
                <w:sz w:val="20"/>
                <w:szCs w:val="20"/>
              </w:rPr>
              <w:t>Isosorbide dinitrate 10mg tablet</w:t>
            </w:r>
          </w:p>
        </w:tc>
        <w:tc>
          <w:tcPr>
            <w:tcW w:w="1271" w:type="dxa"/>
          </w:tcPr>
          <w:p w14:paraId="17130438" w14:textId="77777777" w:rsidR="00564277" w:rsidRDefault="00564277" w:rsidP="00F559E7">
            <w:pPr>
              <w:jc w:val="center"/>
              <w:rPr>
                <w:rFonts w:ascii="Cambria" w:hAnsi="Cambria" w:cs="Calibri"/>
                <w:color w:val="000000"/>
              </w:rPr>
            </w:pPr>
            <w:r>
              <w:rPr>
                <w:rFonts w:ascii="Calibri" w:hAnsi="Calibri" w:cs="Calibri"/>
                <w:color w:val="000000"/>
              </w:rPr>
              <w:t>5000</w:t>
            </w:r>
          </w:p>
        </w:tc>
        <w:tc>
          <w:tcPr>
            <w:tcW w:w="1391" w:type="dxa"/>
          </w:tcPr>
          <w:p w14:paraId="4F958B25"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3707EA20" w14:textId="77777777" w:rsidR="00564277" w:rsidRDefault="00564277" w:rsidP="00F559E7">
            <w:pPr>
              <w:contextualSpacing/>
              <w:jc w:val="center"/>
              <w:rPr>
                <w:rFonts w:cs="Arial"/>
                <w:sz w:val="20"/>
                <w:szCs w:val="20"/>
              </w:rPr>
            </w:pPr>
            <w:r w:rsidRPr="00AD01AC">
              <w:rPr>
                <w:b/>
                <w:sz w:val="20"/>
                <w:szCs w:val="20"/>
              </w:rPr>
              <w:t>PMH</w:t>
            </w:r>
          </w:p>
        </w:tc>
        <w:tc>
          <w:tcPr>
            <w:tcW w:w="2516" w:type="dxa"/>
          </w:tcPr>
          <w:p w14:paraId="45ADA5BE" w14:textId="77777777" w:rsidR="00564277" w:rsidRDefault="00564277" w:rsidP="00F559E7">
            <w:pPr>
              <w:spacing w:before="60" w:after="60"/>
              <w:jc w:val="center"/>
              <w:rPr>
                <w:b/>
                <w:sz w:val="20"/>
                <w:szCs w:val="20"/>
              </w:rPr>
            </w:pPr>
            <w:r>
              <w:rPr>
                <w:b/>
                <w:sz w:val="20"/>
                <w:szCs w:val="20"/>
              </w:rPr>
              <w:t>30</w:t>
            </w:r>
          </w:p>
        </w:tc>
        <w:tc>
          <w:tcPr>
            <w:tcW w:w="2075" w:type="dxa"/>
          </w:tcPr>
          <w:p w14:paraId="31BC34E1" w14:textId="77777777" w:rsidR="00564277" w:rsidRDefault="00564277" w:rsidP="00F559E7">
            <w:pPr>
              <w:spacing w:before="60" w:after="60"/>
              <w:jc w:val="center"/>
              <w:rPr>
                <w:b/>
                <w:sz w:val="20"/>
                <w:szCs w:val="20"/>
              </w:rPr>
            </w:pPr>
          </w:p>
        </w:tc>
      </w:tr>
      <w:tr w:rsidR="00564277" w14:paraId="477690E9" w14:textId="77777777" w:rsidTr="00F559E7">
        <w:tc>
          <w:tcPr>
            <w:tcW w:w="704" w:type="dxa"/>
          </w:tcPr>
          <w:p w14:paraId="2CA04443" w14:textId="77777777" w:rsidR="00564277" w:rsidRDefault="00564277" w:rsidP="00F559E7">
            <w:pPr>
              <w:spacing w:before="60" w:after="60"/>
              <w:ind w:left="-57" w:right="-57"/>
              <w:jc w:val="center"/>
              <w:rPr>
                <w:b/>
                <w:sz w:val="20"/>
                <w:szCs w:val="20"/>
              </w:rPr>
            </w:pPr>
            <w:r>
              <w:rPr>
                <w:b/>
                <w:sz w:val="20"/>
                <w:szCs w:val="20"/>
              </w:rPr>
              <w:t>146</w:t>
            </w:r>
          </w:p>
        </w:tc>
        <w:tc>
          <w:tcPr>
            <w:tcW w:w="4146" w:type="dxa"/>
          </w:tcPr>
          <w:p w14:paraId="1B678E5E" w14:textId="77777777" w:rsidR="00564277" w:rsidRDefault="00564277" w:rsidP="00F559E7">
            <w:pPr>
              <w:rPr>
                <w:rFonts w:ascii="Cambria" w:hAnsi="Cambria" w:cs="Calibri"/>
                <w:color w:val="000000"/>
              </w:rPr>
            </w:pPr>
            <w:r>
              <w:rPr>
                <w:rFonts w:ascii="Arial" w:hAnsi="Arial" w:cs="Arial"/>
                <w:sz w:val="20"/>
                <w:szCs w:val="20"/>
              </w:rPr>
              <w:t>Isosorbide mononitrate 60mg SR tablets</w:t>
            </w:r>
          </w:p>
        </w:tc>
        <w:tc>
          <w:tcPr>
            <w:tcW w:w="1271" w:type="dxa"/>
          </w:tcPr>
          <w:p w14:paraId="6ECD5F52" w14:textId="77777777" w:rsidR="00564277" w:rsidRDefault="00564277" w:rsidP="00F559E7">
            <w:pPr>
              <w:jc w:val="center"/>
              <w:rPr>
                <w:rFonts w:ascii="Cambria" w:hAnsi="Cambria" w:cs="Calibri"/>
                <w:color w:val="000000"/>
              </w:rPr>
            </w:pPr>
            <w:r>
              <w:rPr>
                <w:rFonts w:ascii="Calibri" w:hAnsi="Calibri" w:cs="Calibri"/>
                <w:color w:val="000000"/>
              </w:rPr>
              <w:t>6000</w:t>
            </w:r>
          </w:p>
        </w:tc>
        <w:tc>
          <w:tcPr>
            <w:tcW w:w="1391" w:type="dxa"/>
          </w:tcPr>
          <w:p w14:paraId="57CECF50"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33F41A16" w14:textId="77777777" w:rsidR="00564277" w:rsidRDefault="00564277" w:rsidP="00F559E7">
            <w:pPr>
              <w:contextualSpacing/>
              <w:jc w:val="center"/>
              <w:rPr>
                <w:rFonts w:cs="Arial"/>
                <w:sz w:val="20"/>
                <w:szCs w:val="20"/>
              </w:rPr>
            </w:pPr>
            <w:r w:rsidRPr="00AD01AC">
              <w:rPr>
                <w:b/>
                <w:sz w:val="20"/>
                <w:szCs w:val="20"/>
              </w:rPr>
              <w:t>PMH</w:t>
            </w:r>
          </w:p>
        </w:tc>
        <w:tc>
          <w:tcPr>
            <w:tcW w:w="2516" w:type="dxa"/>
          </w:tcPr>
          <w:p w14:paraId="369998A8" w14:textId="77777777" w:rsidR="00564277" w:rsidRDefault="00564277" w:rsidP="00F559E7">
            <w:pPr>
              <w:spacing w:before="60" w:after="60"/>
              <w:jc w:val="center"/>
              <w:rPr>
                <w:b/>
                <w:sz w:val="20"/>
                <w:szCs w:val="20"/>
              </w:rPr>
            </w:pPr>
            <w:r>
              <w:rPr>
                <w:b/>
                <w:sz w:val="20"/>
                <w:szCs w:val="20"/>
              </w:rPr>
              <w:t>30</w:t>
            </w:r>
          </w:p>
        </w:tc>
        <w:tc>
          <w:tcPr>
            <w:tcW w:w="2075" w:type="dxa"/>
          </w:tcPr>
          <w:p w14:paraId="3D8236A1" w14:textId="77777777" w:rsidR="00564277" w:rsidRDefault="00564277" w:rsidP="00F559E7">
            <w:pPr>
              <w:spacing w:before="60" w:after="60"/>
              <w:jc w:val="center"/>
              <w:rPr>
                <w:b/>
                <w:sz w:val="20"/>
                <w:szCs w:val="20"/>
              </w:rPr>
            </w:pPr>
          </w:p>
        </w:tc>
      </w:tr>
      <w:tr w:rsidR="00564277" w14:paraId="25745316" w14:textId="77777777" w:rsidTr="00F559E7">
        <w:tc>
          <w:tcPr>
            <w:tcW w:w="704" w:type="dxa"/>
          </w:tcPr>
          <w:p w14:paraId="2AA20CFE" w14:textId="77777777" w:rsidR="00564277" w:rsidRDefault="00564277" w:rsidP="00F559E7">
            <w:pPr>
              <w:spacing w:before="60" w:after="60"/>
              <w:ind w:left="-57" w:right="-57"/>
              <w:jc w:val="center"/>
              <w:rPr>
                <w:b/>
                <w:sz w:val="20"/>
                <w:szCs w:val="20"/>
              </w:rPr>
            </w:pPr>
            <w:r>
              <w:rPr>
                <w:b/>
                <w:sz w:val="20"/>
                <w:szCs w:val="20"/>
              </w:rPr>
              <w:t>147</w:t>
            </w:r>
          </w:p>
        </w:tc>
        <w:tc>
          <w:tcPr>
            <w:tcW w:w="4146" w:type="dxa"/>
          </w:tcPr>
          <w:p w14:paraId="25D937A7" w14:textId="77777777" w:rsidR="00564277" w:rsidRDefault="00564277" w:rsidP="00F559E7">
            <w:pPr>
              <w:rPr>
                <w:rFonts w:ascii="Cambria" w:hAnsi="Cambria" w:cs="Calibri"/>
                <w:color w:val="000000"/>
              </w:rPr>
            </w:pPr>
            <w:r>
              <w:rPr>
                <w:rFonts w:ascii="Arial" w:hAnsi="Arial" w:cs="Arial"/>
                <w:sz w:val="20"/>
                <w:szCs w:val="20"/>
              </w:rPr>
              <w:t>Ivermectin 3mg tablet</w:t>
            </w:r>
          </w:p>
        </w:tc>
        <w:tc>
          <w:tcPr>
            <w:tcW w:w="1271" w:type="dxa"/>
          </w:tcPr>
          <w:p w14:paraId="1938D12B" w14:textId="77777777" w:rsidR="00564277" w:rsidRDefault="00564277" w:rsidP="00F559E7">
            <w:pPr>
              <w:jc w:val="center"/>
              <w:rPr>
                <w:rFonts w:ascii="Cambria" w:hAnsi="Cambria" w:cs="Calibri"/>
                <w:color w:val="000000"/>
              </w:rPr>
            </w:pPr>
            <w:r>
              <w:rPr>
                <w:rFonts w:ascii="Calibri" w:hAnsi="Calibri" w:cs="Calibri"/>
                <w:color w:val="000000"/>
              </w:rPr>
              <w:t>500</w:t>
            </w:r>
          </w:p>
        </w:tc>
        <w:tc>
          <w:tcPr>
            <w:tcW w:w="1391" w:type="dxa"/>
          </w:tcPr>
          <w:p w14:paraId="33BD2DBF"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7B90CB08" w14:textId="77777777" w:rsidR="00564277" w:rsidRDefault="00564277" w:rsidP="00F559E7">
            <w:pPr>
              <w:contextualSpacing/>
              <w:jc w:val="center"/>
              <w:rPr>
                <w:rFonts w:cs="Arial"/>
                <w:sz w:val="20"/>
                <w:szCs w:val="20"/>
              </w:rPr>
            </w:pPr>
            <w:r w:rsidRPr="00AD01AC">
              <w:rPr>
                <w:b/>
                <w:sz w:val="20"/>
                <w:szCs w:val="20"/>
              </w:rPr>
              <w:t>PMH</w:t>
            </w:r>
          </w:p>
        </w:tc>
        <w:tc>
          <w:tcPr>
            <w:tcW w:w="2516" w:type="dxa"/>
          </w:tcPr>
          <w:p w14:paraId="7CC9D927" w14:textId="77777777" w:rsidR="00564277" w:rsidRDefault="00564277" w:rsidP="00F559E7">
            <w:pPr>
              <w:spacing w:before="60" w:after="60"/>
              <w:jc w:val="center"/>
              <w:rPr>
                <w:b/>
                <w:sz w:val="20"/>
                <w:szCs w:val="20"/>
              </w:rPr>
            </w:pPr>
            <w:r>
              <w:rPr>
                <w:b/>
                <w:sz w:val="20"/>
                <w:szCs w:val="20"/>
              </w:rPr>
              <w:t>30</w:t>
            </w:r>
          </w:p>
        </w:tc>
        <w:tc>
          <w:tcPr>
            <w:tcW w:w="2075" w:type="dxa"/>
          </w:tcPr>
          <w:p w14:paraId="669CB90F" w14:textId="77777777" w:rsidR="00564277" w:rsidRDefault="00564277" w:rsidP="00F559E7">
            <w:pPr>
              <w:spacing w:before="60" w:after="60"/>
              <w:jc w:val="center"/>
              <w:rPr>
                <w:b/>
                <w:sz w:val="20"/>
                <w:szCs w:val="20"/>
              </w:rPr>
            </w:pPr>
          </w:p>
        </w:tc>
      </w:tr>
      <w:tr w:rsidR="00564277" w14:paraId="2B9DE6AC" w14:textId="77777777" w:rsidTr="00F559E7">
        <w:tc>
          <w:tcPr>
            <w:tcW w:w="704" w:type="dxa"/>
          </w:tcPr>
          <w:p w14:paraId="7AA43646" w14:textId="77777777" w:rsidR="00564277" w:rsidRDefault="00564277" w:rsidP="00F559E7">
            <w:pPr>
              <w:spacing w:before="60" w:after="60"/>
              <w:ind w:left="-57" w:right="-57"/>
              <w:jc w:val="center"/>
              <w:rPr>
                <w:b/>
                <w:sz w:val="20"/>
                <w:szCs w:val="20"/>
              </w:rPr>
            </w:pPr>
            <w:r>
              <w:rPr>
                <w:b/>
                <w:sz w:val="20"/>
                <w:szCs w:val="20"/>
              </w:rPr>
              <w:t>148</w:t>
            </w:r>
          </w:p>
        </w:tc>
        <w:tc>
          <w:tcPr>
            <w:tcW w:w="4146" w:type="dxa"/>
          </w:tcPr>
          <w:p w14:paraId="08C31FFB" w14:textId="77777777" w:rsidR="00564277" w:rsidRDefault="00564277" w:rsidP="00F559E7">
            <w:pPr>
              <w:rPr>
                <w:rFonts w:ascii="Cambria" w:hAnsi="Cambria" w:cs="Calibri"/>
                <w:color w:val="000000"/>
              </w:rPr>
            </w:pPr>
            <w:r>
              <w:rPr>
                <w:rFonts w:ascii="Arial" w:hAnsi="Arial" w:cs="Arial"/>
                <w:sz w:val="20"/>
                <w:szCs w:val="20"/>
              </w:rPr>
              <w:t>Ketoconazole 200mg tablet</w:t>
            </w:r>
          </w:p>
        </w:tc>
        <w:tc>
          <w:tcPr>
            <w:tcW w:w="1271" w:type="dxa"/>
          </w:tcPr>
          <w:p w14:paraId="40AEA019" w14:textId="77777777" w:rsidR="00564277" w:rsidRDefault="00564277" w:rsidP="00F559E7">
            <w:pPr>
              <w:jc w:val="center"/>
              <w:rPr>
                <w:rFonts w:ascii="Cambria" w:hAnsi="Cambria" w:cs="Calibri"/>
                <w:color w:val="000000"/>
              </w:rPr>
            </w:pPr>
            <w:r>
              <w:rPr>
                <w:rFonts w:ascii="Calibri" w:hAnsi="Calibri" w:cs="Calibri"/>
                <w:color w:val="000000"/>
              </w:rPr>
              <w:t>2000</w:t>
            </w:r>
          </w:p>
        </w:tc>
        <w:tc>
          <w:tcPr>
            <w:tcW w:w="1391" w:type="dxa"/>
          </w:tcPr>
          <w:p w14:paraId="0640B69A"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7BA9EB69" w14:textId="77777777" w:rsidR="00564277" w:rsidRDefault="00564277" w:rsidP="00F559E7">
            <w:pPr>
              <w:contextualSpacing/>
              <w:jc w:val="center"/>
              <w:rPr>
                <w:rFonts w:cs="Arial"/>
                <w:sz w:val="20"/>
                <w:szCs w:val="20"/>
              </w:rPr>
            </w:pPr>
            <w:r w:rsidRPr="00AD01AC">
              <w:rPr>
                <w:b/>
                <w:sz w:val="20"/>
                <w:szCs w:val="20"/>
              </w:rPr>
              <w:t>PMH</w:t>
            </w:r>
          </w:p>
        </w:tc>
        <w:tc>
          <w:tcPr>
            <w:tcW w:w="2516" w:type="dxa"/>
          </w:tcPr>
          <w:p w14:paraId="40B9278F" w14:textId="77777777" w:rsidR="00564277" w:rsidRDefault="00564277" w:rsidP="00F559E7">
            <w:pPr>
              <w:spacing w:before="60" w:after="60"/>
              <w:jc w:val="center"/>
              <w:rPr>
                <w:b/>
                <w:sz w:val="20"/>
                <w:szCs w:val="20"/>
              </w:rPr>
            </w:pPr>
            <w:r>
              <w:rPr>
                <w:b/>
                <w:sz w:val="20"/>
                <w:szCs w:val="20"/>
              </w:rPr>
              <w:t>30</w:t>
            </w:r>
          </w:p>
        </w:tc>
        <w:tc>
          <w:tcPr>
            <w:tcW w:w="2075" w:type="dxa"/>
          </w:tcPr>
          <w:p w14:paraId="1A2F8214" w14:textId="77777777" w:rsidR="00564277" w:rsidRDefault="00564277" w:rsidP="00F559E7">
            <w:pPr>
              <w:spacing w:before="60" w:after="60"/>
              <w:jc w:val="center"/>
              <w:rPr>
                <w:b/>
                <w:sz w:val="20"/>
                <w:szCs w:val="20"/>
              </w:rPr>
            </w:pPr>
          </w:p>
        </w:tc>
      </w:tr>
      <w:tr w:rsidR="00564277" w14:paraId="250F8C0E" w14:textId="77777777" w:rsidTr="00F559E7">
        <w:tc>
          <w:tcPr>
            <w:tcW w:w="704" w:type="dxa"/>
          </w:tcPr>
          <w:p w14:paraId="63A7312B" w14:textId="77777777" w:rsidR="00564277" w:rsidRDefault="00564277" w:rsidP="00F559E7">
            <w:pPr>
              <w:spacing w:before="60" w:after="60"/>
              <w:ind w:left="-57" w:right="-57"/>
              <w:jc w:val="center"/>
              <w:rPr>
                <w:b/>
                <w:sz w:val="20"/>
                <w:szCs w:val="20"/>
              </w:rPr>
            </w:pPr>
            <w:r>
              <w:rPr>
                <w:b/>
                <w:sz w:val="20"/>
                <w:szCs w:val="20"/>
              </w:rPr>
              <w:lastRenderedPageBreak/>
              <w:t>149</w:t>
            </w:r>
          </w:p>
        </w:tc>
        <w:tc>
          <w:tcPr>
            <w:tcW w:w="4146" w:type="dxa"/>
          </w:tcPr>
          <w:p w14:paraId="201632E9" w14:textId="77777777" w:rsidR="00564277" w:rsidRDefault="00564277" w:rsidP="00F559E7">
            <w:pPr>
              <w:rPr>
                <w:rFonts w:ascii="Cambria" w:hAnsi="Cambria" w:cs="Calibri"/>
                <w:color w:val="000000"/>
              </w:rPr>
            </w:pPr>
            <w:proofErr w:type="spellStart"/>
            <w:r>
              <w:rPr>
                <w:rFonts w:ascii="Arial" w:hAnsi="Arial" w:cs="Arial"/>
                <w:sz w:val="20"/>
                <w:szCs w:val="20"/>
              </w:rPr>
              <w:t>Labetolol</w:t>
            </w:r>
            <w:proofErr w:type="spellEnd"/>
            <w:r>
              <w:rPr>
                <w:rFonts w:ascii="Arial" w:hAnsi="Arial" w:cs="Arial"/>
                <w:sz w:val="20"/>
                <w:szCs w:val="20"/>
              </w:rPr>
              <w:t xml:space="preserve"> 20mg injection</w:t>
            </w:r>
          </w:p>
        </w:tc>
        <w:tc>
          <w:tcPr>
            <w:tcW w:w="1271" w:type="dxa"/>
          </w:tcPr>
          <w:p w14:paraId="0EABEAE4" w14:textId="77777777" w:rsidR="00564277" w:rsidRDefault="00564277" w:rsidP="00F559E7">
            <w:pPr>
              <w:jc w:val="center"/>
              <w:rPr>
                <w:rFonts w:ascii="Cambria" w:hAnsi="Cambria" w:cs="Calibri"/>
                <w:color w:val="000000"/>
              </w:rPr>
            </w:pPr>
            <w:r>
              <w:rPr>
                <w:rFonts w:ascii="Calibri" w:hAnsi="Calibri" w:cs="Calibri"/>
                <w:color w:val="000000"/>
              </w:rPr>
              <w:t>50</w:t>
            </w:r>
          </w:p>
        </w:tc>
        <w:tc>
          <w:tcPr>
            <w:tcW w:w="1391" w:type="dxa"/>
          </w:tcPr>
          <w:p w14:paraId="745EE2EC"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77347D7A" w14:textId="77777777" w:rsidR="00564277" w:rsidRDefault="00564277" w:rsidP="00F559E7">
            <w:pPr>
              <w:contextualSpacing/>
              <w:jc w:val="center"/>
              <w:rPr>
                <w:rFonts w:cs="Arial"/>
                <w:sz w:val="20"/>
                <w:szCs w:val="20"/>
              </w:rPr>
            </w:pPr>
            <w:r w:rsidRPr="00AD01AC">
              <w:rPr>
                <w:b/>
                <w:sz w:val="20"/>
                <w:szCs w:val="20"/>
              </w:rPr>
              <w:t>PMH</w:t>
            </w:r>
          </w:p>
        </w:tc>
        <w:tc>
          <w:tcPr>
            <w:tcW w:w="2516" w:type="dxa"/>
          </w:tcPr>
          <w:p w14:paraId="33BEBA5E" w14:textId="77777777" w:rsidR="00564277" w:rsidRDefault="00564277" w:rsidP="00F559E7">
            <w:pPr>
              <w:spacing w:before="60" w:after="60"/>
              <w:jc w:val="center"/>
              <w:rPr>
                <w:b/>
                <w:sz w:val="20"/>
                <w:szCs w:val="20"/>
              </w:rPr>
            </w:pPr>
            <w:r>
              <w:rPr>
                <w:b/>
                <w:sz w:val="20"/>
                <w:szCs w:val="20"/>
              </w:rPr>
              <w:t>30</w:t>
            </w:r>
          </w:p>
        </w:tc>
        <w:tc>
          <w:tcPr>
            <w:tcW w:w="2075" w:type="dxa"/>
          </w:tcPr>
          <w:p w14:paraId="3700642B" w14:textId="77777777" w:rsidR="00564277" w:rsidRDefault="00564277" w:rsidP="00F559E7">
            <w:pPr>
              <w:spacing w:before="60" w:after="60"/>
              <w:jc w:val="center"/>
              <w:rPr>
                <w:b/>
                <w:sz w:val="20"/>
                <w:szCs w:val="20"/>
              </w:rPr>
            </w:pPr>
          </w:p>
        </w:tc>
      </w:tr>
      <w:tr w:rsidR="00564277" w14:paraId="7F731FFE" w14:textId="77777777" w:rsidTr="00F559E7">
        <w:tc>
          <w:tcPr>
            <w:tcW w:w="704" w:type="dxa"/>
          </w:tcPr>
          <w:p w14:paraId="607CC508" w14:textId="77777777" w:rsidR="00564277" w:rsidRDefault="00564277" w:rsidP="00F559E7">
            <w:pPr>
              <w:spacing w:before="60" w:after="60"/>
              <w:ind w:left="-57" w:right="-57"/>
              <w:jc w:val="center"/>
              <w:rPr>
                <w:b/>
                <w:sz w:val="20"/>
                <w:szCs w:val="20"/>
              </w:rPr>
            </w:pPr>
            <w:r>
              <w:rPr>
                <w:b/>
                <w:sz w:val="20"/>
                <w:szCs w:val="20"/>
              </w:rPr>
              <w:t>150</w:t>
            </w:r>
          </w:p>
        </w:tc>
        <w:tc>
          <w:tcPr>
            <w:tcW w:w="4146" w:type="dxa"/>
          </w:tcPr>
          <w:p w14:paraId="2D9FBCD8" w14:textId="77777777" w:rsidR="00564277" w:rsidRDefault="00564277" w:rsidP="00F559E7">
            <w:pPr>
              <w:rPr>
                <w:rFonts w:ascii="Cambria" w:hAnsi="Cambria" w:cs="Calibri"/>
                <w:color w:val="000000"/>
              </w:rPr>
            </w:pPr>
            <w:r>
              <w:rPr>
                <w:rFonts w:ascii="Arial" w:hAnsi="Arial" w:cs="Arial"/>
                <w:sz w:val="20"/>
                <w:szCs w:val="20"/>
              </w:rPr>
              <w:t>Lactulose 3.3g/5ml Syrup 500ml</w:t>
            </w:r>
          </w:p>
        </w:tc>
        <w:tc>
          <w:tcPr>
            <w:tcW w:w="1271" w:type="dxa"/>
          </w:tcPr>
          <w:p w14:paraId="641C6463" w14:textId="77777777" w:rsidR="00564277" w:rsidRDefault="00564277" w:rsidP="00F559E7">
            <w:pPr>
              <w:jc w:val="center"/>
              <w:rPr>
                <w:rFonts w:ascii="Cambria" w:hAnsi="Cambria" w:cs="Calibri"/>
                <w:color w:val="000000"/>
              </w:rPr>
            </w:pPr>
            <w:r>
              <w:rPr>
                <w:rFonts w:ascii="Calibri" w:hAnsi="Calibri" w:cs="Calibri"/>
                <w:color w:val="000000"/>
              </w:rPr>
              <w:t>50</w:t>
            </w:r>
          </w:p>
        </w:tc>
        <w:tc>
          <w:tcPr>
            <w:tcW w:w="1391" w:type="dxa"/>
          </w:tcPr>
          <w:p w14:paraId="30441377"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3EAB8C7B" w14:textId="77777777" w:rsidR="00564277" w:rsidRDefault="00564277" w:rsidP="00F559E7">
            <w:pPr>
              <w:contextualSpacing/>
              <w:jc w:val="center"/>
              <w:rPr>
                <w:rFonts w:cs="Arial"/>
                <w:sz w:val="20"/>
                <w:szCs w:val="20"/>
              </w:rPr>
            </w:pPr>
            <w:r w:rsidRPr="00AD01AC">
              <w:rPr>
                <w:b/>
                <w:sz w:val="20"/>
                <w:szCs w:val="20"/>
              </w:rPr>
              <w:t>PMH</w:t>
            </w:r>
          </w:p>
        </w:tc>
        <w:tc>
          <w:tcPr>
            <w:tcW w:w="2516" w:type="dxa"/>
          </w:tcPr>
          <w:p w14:paraId="563912C3" w14:textId="77777777" w:rsidR="00564277" w:rsidRDefault="00564277" w:rsidP="00F559E7">
            <w:pPr>
              <w:spacing w:before="60" w:after="60"/>
              <w:jc w:val="center"/>
              <w:rPr>
                <w:b/>
                <w:sz w:val="20"/>
                <w:szCs w:val="20"/>
              </w:rPr>
            </w:pPr>
            <w:r>
              <w:rPr>
                <w:b/>
                <w:sz w:val="20"/>
                <w:szCs w:val="20"/>
              </w:rPr>
              <w:t>30</w:t>
            </w:r>
          </w:p>
        </w:tc>
        <w:tc>
          <w:tcPr>
            <w:tcW w:w="2075" w:type="dxa"/>
          </w:tcPr>
          <w:p w14:paraId="6691B900" w14:textId="77777777" w:rsidR="00564277" w:rsidRDefault="00564277" w:rsidP="00F559E7">
            <w:pPr>
              <w:spacing w:before="60" w:after="60"/>
              <w:jc w:val="center"/>
              <w:rPr>
                <w:b/>
                <w:sz w:val="20"/>
                <w:szCs w:val="20"/>
              </w:rPr>
            </w:pPr>
          </w:p>
        </w:tc>
      </w:tr>
      <w:tr w:rsidR="00564277" w14:paraId="70D8B4CE" w14:textId="77777777" w:rsidTr="00F559E7">
        <w:tc>
          <w:tcPr>
            <w:tcW w:w="704" w:type="dxa"/>
          </w:tcPr>
          <w:p w14:paraId="7E9F6228" w14:textId="77777777" w:rsidR="00564277" w:rsidRDefault="00564277" w:rsidP="00F559E7">
            <w:pPr>
              <w:spacing w:before="60" w:after="60"/>
              <w:ind w:left="-57" w:right="-57"/>
              <w:jc w:val="center"/>
              <w:rPr>
                <w:b/>
                <w:sz w:val="20"/>
                <w:szCs w:val="20"/>
              </w:rPr>
            </w:pPr>
            <w:r>
              <w:rPr>
                <w:b/>
                <w:sz w:val="20"/>
                <w:szCs w:val="20"/>
              </w:rPr>
              <w:t>151</w:t>
            </w:r>
          </w:p>
        </w:tc>
        <w:tc>
          <w:tcPr>
            <w:tcW w:w="4146" w:type="dxa"/>
          </w:tcPr>
          <w:p w14:paraId="4385A7B8" w14:textId="77777777" w:rsidR="00564277" w:rsidRDefault="00564277" w:rsidP="00F559E7">
            <w:pPr>
              <w:rPr>
                <w:rFonts w:ascii="Cambria" w:hAnsi="Cambria" w:cs="Calibri"/>
                <w:color w:val="000000"/>
              </w:rPr>
            </w:pPr>
            <w:proofErr w:type="spellStart"/>
            <w:r>
              <w:rPr>
                <w:rFonts w:ascii="Arial" w:hAnsi="Arial" w:cs="Arial"/>
                <w:sz w:val="20"/>
                <w:szCs w:val="20"/>
              </w:rPr>
              <w:t>Levo</w:t>
            </w:r>
            <w:proofErr w:type="spellEnd"/>
            <w:r>
              <w:rPr>
                <w:rFonts w:ascii="Arial" w:hAnsi="Arial" w:cs="Arial"/>
                <w:sz w:val="20"/>
                <w:szCs w:val="20"/>
              </w:rPr>
              <w:t xml:space="preserve">-dopa 250mg tablet +carbidopa 25mg comb </w:t>
            </w:r>
          </w:p>
        </w:tc>
        <w:tc>
          <w:tcPr>
            <w:tcW w:w="1271" w:type="dxa"/>
          </w:tcPr>
          <w:p w14:paraId="79801C2D" w14:textId="77777777" w:rsidR="00564277" w:rsidRDefault="00564277" w:rsidP="00F559E7">
            <w:pPr>
              <w:jc w:val="center"/>
              <w:rPr>
                <w:rFonts w:ascii="Cambria" w:hAnsi="Cambria" w:cs="Calibri"/>
                <w:color w:val="000000"/>
              </w:rPr>
            </w:pPr>
            <w:r>
              <w:rPr>
                <w:rFonts w:ascii="Calibri" w:hAnsi="Calibri" w:cs="Calibri"/>
                <w:color w:val="000000"/>
              </w:rPr>
              <w:t>1200</w:t>
            </w:r>
          </w:p>
        </w:tc>
        <w:tc>
          <w:tcPr>
            <w:tcW w:w="1391" w:type="dxa"/>
          </w:tcPr>
          <w:p w14:paraId="42C5DE7D"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3BF529DE" w14:textId="77777777" w:rsidR="00564277" w:rsidRDefault="00564277" w:rsidP="00F559E7">
            <w:pPr>
              <w:contextualSpacing/>
              <w:jc w:val="center"/>
              <w:rPr>
                <w:rFonts w:cs="Arial"/>
                <w:sz w:val="20"/>
                <w:szCs w:val="20"/>
              </w:rPr>
            </w:pPr>
            <w:r w:rsidRPr="00AD01AC">
              <w:rPr>
                <w:b/>
                <w:sz w:val="20"/>
                <w:szCs w:val="20"/>
              </w:rPr>
              <w:t>PMH</w:t>
            </w:r>
          </w:p>
        </w:tc>
        <w:tc>
          <w:tcPr>
            <w:tcW w:w="2516" w:type="dxa"/>
          </w:tcPr>
          <w:p w14:paraId="4753F5ED" w14:textId="77777777" w:rsidR="00564277" w:rsidRDefault="00564277" w:rsidP="00F559E7">
            <w:pPr>
              <w:spacing w:before="60" w:after="60"/>
              <w:jc w:val="center"/>
              <w:rPr>
                <w:b/>
                <w:sz w:val="20"/>
                <w:szCs w:val="20"/>
              </w:rPr>
            </w:pPr>
            <w:r>
              <w:rPr>
                <w:b/>
                <w:sz w:val="20"/>
                <w:szCs w:val="20"/>
              </w:rPr>
              <w:t>30</w:t>
            </w:r>
          </w:p>
        </w:tc>
        <w:tc>
          <w:tcPr>
            <w:tcW w:w="2075" w:type="dxa"/>
          </w:tcPr>
          <w:p w14:paraId="7B0E5B7D" w14:textId="77777777" w:rsidR="00564277" w:rsidRDefault="00564277" w:rsidP="00F559E7">
            <w:pPr>
              <w:spacing w:before="60" w:after="60"/>
              <w:jc w:val="center"/>
              <w:rPr>
                <w:b/>
                <w:sz w:val="20"/>
                <w:szCs w:val="20"/>
              </w:rPr>
            </w:pPr>
          </w:p>
        </w:tc>
      </w:tr>
      <w:tr w:rsidR="00564277" w14:paraId="0E673227" w14:textId="77777777" w:rsidTr="00F559E7">
        <w:tc>
          <w:tcPr>
            <w:tcW w:w="704" w:type="dxa"/>
          </w:tcPr>
          <w:p w14:paraId="449D4057" w14:textId="77777777" w:rsidR="00564277" w:rsidRDefault="00564277" w:rsidP="00F559E7">
            <w:pPr>
              <w:spacing w:before="60" w:after="60"/>
              <w:ind w:left="-57" w:right="-57"/>
              <w:jc w:val="center"/>
              <w:rPr>
                <w:b/>
                <w:sz w:val="20"/>
                <w:szCs w:val="20"/>
              </w:rPr>
            </w:pPr>
            <w:r>
              <w:rPr>
                <w:b/>
                <w:sz w:val="20"/>
                <w:szCs w:val="20"/>
              </w:rPr>
              <w:t>152</w:t>
            </w:r>
          </w:p>
        </w:tc>
        <w:tc>
          <w:tcPr>
            <w:tcW w:w="4146" w:type="dxa"/>
          </w:tcPr>
          <w:p w14:paraId="5FBA2D09" w14:textId="77777777" w:rsidR="00564277" w:rsidRDefault="00564277" w:rsidP="00F559E7">
            <w:pPr>
              <w:rPr>
                <w:rFonts w:ascii="Cambria" w:hAnsi="Cambria" w:cs="Calibri"/>
                <w:color w:val="000000"/>
              </w:rPr>
            </w:pPr>
            <w:r>
              <w:rPr>
                <w:rFonts w:ascii="Arial" w:hAnsi="Arial" w:cs="Arial"/>
                <w:sz w:val="20"/>
                <w:szCs w:val="20"/>
              </w:rPr>
              <w:t>Levonorgestrel 30mcg (</w:t>
            </w:r>
            <w:proofErr w:type="spellStart"/>
            <w:r>
              <w:rPr>
                <w:rFonts w:ascii="Arial" w:hAnsi="Arial" w:cs="Arial"/>
                <w:sz w:val="20"/>
                <w:szCs w:val="20"/>
              </w:rPr>
              <w:t>Microlut</w:t>
            </w:r>
            <w:proofErr w:type="spellEnd"/>
            <w:r>
              <w:rPr>
                <w:rFonts w:ascii="Arial" w:hAnsi="Arial" w:cs="Arial"/>
                <w:sz w:val="20"/>
                <w:szCs w:val="20"/>
              </w:rPr>
              <w:t>) cycle</w:t>
            </w:r>
          </w:p>
        </w:tc>
        <w:tc>
          <w:tcPr>
            <w:tcW w:w="1271" w:type="dxa"/>
          </w:tcPr>
          <w:p w14:paraId="045E8D89" w14:textId="77777777" w:rsidR="00564277" w:rsidRDefault="00564277" w:rsidP="00F559E7">
            <w:pPr>
              <w:jc w:val="center"/>
              <w:rPr>
                <w:rFonts w:ascii="Cambria" w:hAnsi="Cambria" w:cs="Calibri"/>
                <w:color w:val="000000"/>
              </w:rPr>
            </w:pPr>
            <w:r>
              <w:rPr>
                <w:rFonts w:ascii="Calibri" w:hAnsi="Calibri" w:cs="Calibri"/>
                <w:color w:val="000000"/>
              </w:rPr>
              <w:t>500</w:t>
            </w:r>
          </w:p>
        </w:tc>
        <w:tc>
          <w:tcPr>
            <w:tcW w:w="1391" w:type="dxa"/>
          </w:tcPr>
          <w:p w14:paraId="3A687D63"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559F16C8" w14:textId="77777777" w:rsidR="00564277" w:rsidRDefault="00564277" w:rsidP="00F559E7">
            <w:pPr>
              <w:contextualSpacing/>
              <w:jc w:val="center"/>
              <w:rPr>
                <w:rFonts w:cs="Arial"/>
                <w:sz w:val="20"/>
                <w:szCs w:val="20"/>
              </w:rPr>
            </w:pPr>
            <w:r w:rsidRPr="00AD01AC">
              <w:rPr>
                <w:b/>
                <w:sz w:val="20"/>
                <w:szCs w:val="20"/>
              </w:rPr>
              <w:t>PMH</w:t>
            </w:r>
          </w:p>
        </w:tc>
        <w:tc>
          <w:tcPr>
            <w:tcW w:w="2516" w:type="dxa"/>
          </w:tcPr>
          <w:p w14:paraId="5339CC00" w14:textId="77777777" w:rsidR="00564277" w:rsidRDefault="00564277" w:rsidP="00F559E7">
            <w:pPr>
              <w:spacing w:before="60" w:after="60"/>
              <w:jc w:val="center"/>
              <w:rPr>
                <w:b/>
                <w:sz w:val="20"/>
                <w:szCs w:val="20"/>
              </w:rPr>
            </w:pPr>
            <w:r>
              <w:rPr>
                <w:b/>
                <w:sz w:val="20"/>
                <w:szCs w:val="20"/>
              </w:rPr>
              <w:t>30</w:t>
            </w:r>
          </w:p>
        </w:tc>
        <w:tc>
          <w:tcPr>
            <w:tcW w:w="2075" w:type="dxa"/>
          </w:tcPr>
          <w:p w14:paraId="6B53F191" w14:textId="77777777" w:rsidR="00564277" w:rsidRDefault="00564277" w:rsidP="00F559E7">
            <w:pPr>
              <w:spacing w:before="60" w:after="60"/>
              <w:jc w:val="center"/>
              <w:rPr>
                <w:b/>
                <w:sz w:val="20"/>
                <w:szCs w:val="20"/>
              </w:rPr>
            </w:pPr>
          </w:p>
        </w:tc>
      </w:tr>
      <w:tr w:rsidR="00564277" w14:paraId="72DED7C7" w14:textId="77777777" w:rsidTr="00F559E7">
        <w:tc>
          <w:tcPr>
            <w:tcW w:w="704" w:type="dxa"/>
          </w:tcPr>
          <w:p w14:paraId="27FBB9FE" w14:textId="77777777" w:rsidR="00564277" w:rsidRDefault="00564277" w:rsidP="00F559E7">
            <w:pPr>
              <w:spacing w:before="60" w:after="60"/>
              <w:ind w:left="-57" w:right="-57"/>
              <w:jc w:val="center"/>
              <w:rPr>
                <w:b/>
                <w:sz w:val="20"/>
                <w:szCs w:val="20"/>
              </w:rPr>
            </w:pPr>
            <w:r>
              <w:rPr>
                <w:b/>
                <w:sz w:val="20"/>
                <w:szCs w:val="20"/>
              </w:rPr>
              <w:t>153</w:t>
            </w:r>
          </w:p>
        </w:tc>
        <w:tc>
          <w:tcPr>
            <w:tcW w:w="4146" w:type="dxa"/>
          </w:tcPr>
          <w:p w14:paraId="7F1B051C" w14:textId="77777777" w:rsidR="00564277" w:rsidRDefault="00564277" w:rsidP="00F559E7">
            <w:pPr>
              <w:rPr>
                <w:rFonts w:ascii="Cambria" w:hAnsi="Cambria" w:cs="Calibri"/>
                <w:color w:val="000000"/>
              </w:rPr>
            </w:pPr>
            <w:r>
              <w:rPr>
                <w:rFonts w:ascii="Arial" w:hAnsi="Arial" w:cs="Arial"/>
                <w:sz w:val="20"/>
                <w:szCs w:val="20"/>
              </w:rPr>
              <w:t>Head Lice lotion 100ml</w:t>
            </w:r>
          </w:p>
        </w:tc>
        <w:tc>
          <w:tcPr>
            <w:tcW w:w="1271" w:type="dxa"/>
          </w:tcPr>
          <w:p w14:paraId="4A9FFA15" w14:textId="77777777" w:rsidR="00564277" w:rsidRDefault="00564277" w:rsidP="00F559E7">
            <w:pPr>
              <w:jc w:val="center"/>
              <w:rPr>
                <w:rFonts w:ascii="Cambria" w:hAnsi="Cambria" w:cs="Calibri"/>
                <w:color w:val="000000"/>
              </w:rPr>
            </w:pPr>
            <w:r>
              <w:rPr>
                <w:rFonts w:ascii="Calibri" w:hAnsi="Calibri" w:cs="Calibri"/>
                <w:color w:val="000000"/>
              </w:rPr>
              <w:t>500</w:t>
            </w:r>
          </w:p>
        </w:tc>
        <w:tc>
          <w:tcPr>
            <w:tcW w:w="1391" w:type="dxa"/>
          </w:tcPr>
          <w:p w14:paraId="7649DBA8"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0A7CA8AE" w14:textId="77777777" w:rsidR="00564277" w:rsidRDefault="00564277" w:rsidP="00F559E7">
            <w:pPr>
              <w:contextualSpacing/>
              <w:jc w:val="center"/>
              <w:rPr>
                <w:rFonts w:cs="Arial"/>
                <w:sz w:val="20"/>
                <w:szCs w:val="20"/>
              </w:rPr>
            </w:pPr>
            <w:r w:rsidRPr="00AD01AC">
              <w:rPr>
                <w:b/>
                <w:sz w:val="20"/>
                <w:szCs w:val="20"/>
              </w:rPr>
              <w:t>PMH</w:t>
            </w:r>
          </w:p>
        </w:tc>
        <w:tc>
          <w:tcPr>
            <w:tcW w:w="2516" w:type="dxa"/>
          </w:tcPr>
          <w:p w14:paraId="6B5FDD5F" w14:textId="77777777" w:rsidR="00564277" w:rsidRDefault="00564277" w:rsidP="00F559E7">
            <w:pPr>
              <w:spacing w:before="60" w:after="60"/>
              <w:jc w:val="center"/>
              <w:rPr>
                <w:b/>
                <w:sz w:val="20"/>
                <w:szCs w:val="20"/>
              </w:rPr>
            </w:pPr>
            <w:r>
              <w:rPr>
                <w:b/>
                <w:sz w:val="20"/>
                <w:szCs w:val="20"/>
              </w:rPr>
              <w:t>30</w:t>
            </w:r>
          </w:p>
        </w:tc>
        <w:tc>
          <w:tcPr>
            <w:tcW w:w="2075" w:type="dxa"/>
          </w:tcPr>
          <w:p w14:paraId="57BC6E43" w14:textId="77777777" w:rsidR="00564277" w:rsidRDefault="00564277" w:rsidP="00F559E7">
            <w:pPr>
              <w:spacing w:before="60" w:after="60"/>
              <w:jc w:val="center"/>
              <w:rPr>
                <w:b/>
                <w:sz w:val="20"/>
                <w:szCs w:val="20"/>
              </w:rPr>
            </w:pPr>
          </w:p>
        </w:tc>
      </w:tr>
      <w:tr w:rsidR="00564277" w14:paraId="181540E0" w14:textId="77777777" w:rsidTr="00F559E7">
        <w:tc>
          <w:tcPr>
            <w:tcW w:w="704" w:type="dxa"/>
          </w:tcPr>
          <w:p w14:paraId="6A08EC85" w14:textId="77777777" w:rsidR="00564277" w:rsidRDefault="00564277" w:rsidP="00F559E7">
            <w:pPr>
              <w:spacing w:before="60" w:after="60"/>
              <w:ind w:left="-57" w:right="-57"/>
              <w:jc w:val="center"/>
              <w:rPr>
                <w:b/>
                <w:sz w:val="20"/>
                <w:szCs w:val="20"/>
              </w:rPr>
            </w:pPr>
            <w:r>
              <w:rPr>
                <w:b/>
                <w:sz w:val="20"/>
                <w:szCs w:val="20"/>
              </w:rPr>
              <w:t>154</w:t>
            </w:r>
          </w:p>
        </w:tc>
        <w:tc>
          <w:tcPr>
            <w:tcW w:w="4146" w:type="dxa"/>
          </w:tcPr>
          <w:p w14:paraId="736694A3" w14:textId="77777777" w:rsidR="00564277" w:rsidRDefault="00564277" w:rsidP="00F559E7">
            <w:pPr>
              <w:rPr>
                <w:rFonts w:ascii="Cambria" w:hAnsi="Cambria" w:cs="Calibri"/>
                <w:color w:val="000000"/>
              </w:rPr>
            </w:pPr>
            <w:r>
              <w:rPr>
                <w:rFonts w:ascii="Arial" w:hAnsi="Arial" w:cs="Arial"/>
                <w:sz w:val="20"/>
                <w:szCs w:val="20"/>
              </w:rPr>
              <w:t>Lignocaine 10% pump spray</w:t>
            </w:r>
          </w:p>
        </w:tc>
        <w:tc>
          <w:tcPr>
            <w:tcW w:w="1271" w:type="dxa"/>
          </w:tcPr>
          <w:p w14:paraId="416127C0" w14:textId="77777777" w:rsidR="00564277" w:rsidRDefault="00564277" w:rsidP="00F559E7">
            <w:pPr>
              <w:jc w:val="center"/>
              <w:rPr>
                <w:rFonts w:ascii="Cambria" w:hAnsi="Cambria" w:cs="Calibri"/>
                <w:color w:val="000000"/>
              </w:rPr>
            </w:pPr>
            <w:r>
              <w:rPr>
                <w:rFonts w:ascii="Calibri" w:hAnsi="Calibri" w:cs="Calibri"/>
                <w:color w:val="000000"/>
              </w:rPr>
              <w:t>12</w:t>
            </w:r>
          </w:p>
        </w:tc>
        <w:tc>
          <w:tcPr>
            <w:tcW w:w="1391" w:type="dxa"/>
          </w:tcPr>
          <w:p w14:paraId="473ED860"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50FFBCBB" w14:textId="77777777" w:rsidR="00564277" w:rsidRDefault="00564277" w:rsidP="00F559E7">
            <w:pPr>
              <w:contextualSpacing/>
              <w:jc w:val="center"/>
              <w:rPr>
                <w:rFonts w:cs="Arial"/>
                <w:sz w:val="20"/>
                <w:szCs w:val="20"/>
              </w:rPr>
            </w:pPr>
            <w:r w:rsidRPr="00AD01AC">
              <w:rPr>
                <w:b/>
                <w:sz w:val="20"/>
                <w:szCs w:val="20"/>
              </w:rPr>
              <w:t>PMH</w:t>
            </w:r>
          </w:p>
        </w:tc>
        <w:tc>
          <w:tcPr>
            <w:tcW w:w="2516" w:type="dxa"/>
          </w:tcPr>
          <w:p w14:paraId="7DF83450" w14:textId="77777777" w:rsidR="00564277" w:rsidRDefault="00564277" w:rsidP="00F559E7">
            <w:pPr>
              <w:spacing w:before="60" w:after="60"/>
              <w:jc w:val="center"/>
              <w:rPr>
                <w:b/>
                <w:sz w:val="20"/>
                <w:szCs w:val="20"/>
              </w:rPr>
            </w:pPr>
            <w:r>
              <w:rPr>
                <w:b/>
                <w:sz w:val="20"/>
                <w:szCs w:val="20"/>
              </w:rPr>
              <w:t>30</w:t>
            </w:r>
          </w:p>
        </w:tc>
        <w:tc>
          <w:tcPr>
            <w:tcW w:w="2075" w:type="dxa"/>
          </w:tcPr>
          <w:p w14:paraId="35FBCDDC" w14:textId="77777777" w:rsidR="00564277" w:rsidRDefault="00564277" w:rsidP="00F559E7">
            <w:pPr>
              <w:spacing w:before="60" w:after="60"/>
              <w:jc w:val="center"/>
              <w:rPr>
                <w:b/>
                <w:sz w:val="20"/>
                <w:szCs w:val="20"/>
              </w:rPr>
            </w:pPr>
          </w:p>
        </w:tc>
      </w:tr>
      <w:tr w:rsidR="00564277" w14:paraId="2B5FEEEE" w14:textId="77777777" w:rsidTr="00F559E7">
        <w:tc>
          <w:tcPr>
            <w:tcW w:w="704" w:type="dxa"/>
          </w:tcPr>
          <w:p w14:paraId="02667D96" w14:textId="77777777" w:rsidR="00564277" w:rsidRDefault="00564277" w:rsidP="00F559E7">
            <w:pPr>
              <w:spacing w:before="60" w:after="60"/>
              <w:ind w:left="-57" w:right="-57"/>
              <w:jc w:val="center"/>
              <w:rPr>
                <w:b/>
                <w:sz w:val="20"/>
                <w:szCs w:val="20"/>
              </w:rPr>
            </w:pPr>
            <w:r>
              <w:rPr>
                <w:b/>
                <w:sz w:val="20"/>
                <w:szCs w:val="20"/>
              </w:rPr>
              <w:t>155</w:t>
            </w:r>
          </w:p>
        </w:tc>
        <w:tc>
          <w:tcPr>
            <w:tcW w:w="4146" w:type="dxa"/>
          </w:tcPr>
          <w:p w14:paraId="30EC9D6A" w14:textId="77777777" w:rsidR="00564277" w:rsidRDefault="00564277" w:rsidP="00F559E7">
            <w:pPr>
              <w:rPr>
                <w:rFonts w:ascii="Cambria" w:hAnsi="Cambria" w:cs="Calibri"/>
                <w:color w:val="000000"/>
              </w:rPr>
            </w:pPr>
            <w:r>
              <w:rPr>
                <w:rFonts w:ascii="Arial" w:hAnsi="Arial" w:cs="Arial"/>
                <w:sz w:val="20"/>
                <w:szCs w:val="20"/>
              </w:rPr>
              <w:t>Lignocaine 2% injection 10ml</w:t>
            </w:r>
          </w:p>
        </w:tc>
        <w:tc>
          <w:tcPr>
            <w:tcW w:w="1271" w:type="dxa"/>
          </w:tcPr>
          <w:p w14:paraId="005FAEA6" w14:textId="77777777" w:rsidR="00564277" w:rsidRDefault="00564277" w:rsidP="00F559E7">
            <w:pPr>
              <w:jc w:val="center"/>
              <w:rPr>
                <w:rFonts w:ascii="Cambria" w:hAnsi="Cambria" w:cs="Calibri"/>
                <w:color w:val="000000"/>
              </w:rPr>
            </w:pPr>
            <w:r>
              <w:rPr>
                <w:rFonts w:ascii="Calibri" w:hAnsi="Calibri" w:cs="Calibri"/>
                <w:color w:val="000000"/>
              </w:rPr>
              <w:t>1500</w:t>
            </w:r>
          </w:p>
        </w:tc>
        <w:tc>
          <w:tcPr>
            <w:tcW w:w="1391" w:type="dxa"/>
          </w:tcPr>
          <w:p w14:paraId="71BBD731"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4E3B582E" w14:textId="77777777" w:rsidR="00564277" w:rsidRDefault="00564277" w:rsidP="00F559E7">
            <w:pPr>
              <w:contextualSpacing/>
              <w:jc w:val="center"/>
              <w:rPr>
                <w:rFonts w:cs="Arial"/>
                <w:sz w:val="20"/>
                <w:szCs w:val="20"/>
              </w:rPr>
            </w:pPr>
            <w:r w:rsidRPr="00AD01AC">
              <w:rPr>
                <w:b/>
                <w:sz w:val="20"/>
                <w:szCs w:val="20"/>
              </w:rPr>
              <w:t>PMH</w:t>
            </w:r>
          </w:p>
        </w:tc>
        <w:tc>
          <w:tcPr>
            <w:tcW w:w="2516" w:type="dxa"/>
          </w:tcPr>
          <w:p w14:paraId="55B2BBCB" w14:textId="77777777" w:rsidR="00564277" w:rsidRDefault="00564277" w:rsidP="00F559E7">
            <w:pPr>
              <w:spacing w:before="60" w:after="60"/>
              <w:jc w:val="center"/>
              <w:rPr>
                <w:b/>
                <w:sz w:val="20"/>
                <w:szCs w:val="20"/>
              </w:rPr>
            </w:pPr>
            <w:r>
              <w:rPr>
                <w:b/>
                <w:sz w:val="20"/>
                <w:szCs w:val="20"/>
              </w:rPr>
              <w:t>30</w:t>
            </w:r>
          </w:p>
        </w:tc>
        <w:tc>
          <w:tcPr>
            <w:tcW w:w="2075" w:type="dxa"/>
          </w:tcPr>
          <w:p w14:paraId="44DB47D7" w14:textId="77777777" w:rsidR="00564277" w:rsidRDefault="00564277" w:rsidP="00F559E7">
            <w:pPr>
              <w:spacing w:before="60" w:after="60"/>
              <w:jc w:val="center"/>
              <w:rPr>
                <w:b/>
                <w:sz w:val="20"/>
                <w:szCs w:val="20"/>
              </w:rPr>
            </w:pPr>
          </w:p>
        </w:tc>
      </w:tr>
      <w:tr w:rsidR="00564277" w14:paraId="0CFA581A" w14:textId="77777777" w:rsidTr="00F559E7">
        <w:tc>
          <w:tcPr>
            <w:tcW w:w="704" w:type="dxa"/>
          </w:tcPr>
          <w:p w14:paraId="1A5DE28D" w14:textId="77777777" w:rsidR="00564277" w:rsidRDefault="00564277" w:rsidP="00F559E7">
            <w:pPr>
              <w:spacing w:before="60" w:after="60"/>
              <w:ind w:left="-57" w:right="-57"/>
              <w:jc w:val="center"/>
              <w:rPr>
                <w:b/>
                <w:sz w:val="20"/>
                <w:szCs w:val="20"/>
              </w:rPr>
            </w:pPr>
            <w:r>
              <w:rPr>
                <w:b/>
                <w:sz w:val="20"/>
                <w:szCs w:val="20"/>
              </w:rPr>
              <w:t>156</w:t>
            </w:r>
          </w:p>
        </w:tc>
        <w:tc>
          <w:tcPr>
            <w:tcW w:w="4146" w:type="dxa"/>
          </w:tcPr>
          <w:p w14:paraId="1EC8F6A5" w14:textId="77777777" w:rsidR="00564277" w:rsidRDefault="00564277" w:rsidP="00F559E7">
            <w:pPr>
              <w:rPr>
                <w:rFonts w:ascii="Cambria" w:hAnsi="Cambria" w:cs="Calibri"/>
                <w:color w:val="000000"/>
              </w:rPr>
            </w:pPr>
            <w:r>
              <w:rPr>
                <w:rFonts w:ascii="Arial" w:hAnsi="Arial" w:cs="Arial"/>
                <w:sz w:val="20"/>
                <w:szCs w:val="20"/>
              </w:rPr>
              <w:t>Lignocaine nasal spray</w:t>
            </w:r>
          </w:p>
        </w:tc>
        <w:tc>
          <w:tcPr>
            <w:tcW w:w="1271" w:type="dxa"/>
          </w:tcPr>
          <w:p w14:paraId="1EAACCFE" w14:textId="77777777" w:rsidR="00564277" w:rsidRDefault="00564277" w:rsidP="00F559E7">
            <w:pPr>
              <w:jc w:val="center"/>
              <w:rPr>
                <w:rFonts w:ascii="Cambria" w:hAnsi="Cambria" w:cs="Calibri"/>
                <w:color w:val="000000"/>
              </w:rPr>
            </w:pPr>
            <w:r>
              <w:rPr>
                <w:rFonts w:ascii="Calibri" w:hAnsi="Calibri" w:cs="Calibri"/>
                <w:color w:val="000000"/>
              </w:rPr>
              <w:t>10</w:t>
            </w:r>
          </w:p>
        </w:tc>
        <w:tc>
          <w:tcPr>
            <w:tcW w:w="1391" w:type="dxa"/>
          </w:tcPr>
          <w:p w14:paraId="1986F6D4"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69B7F296" w14:textId="77777777" w:rsidR="00564277" w:rsidRDefault="00564277" w:rsidP="00F559E7">
            <w:pPr>
              <w:contextualSpacing/>
              <w:jc w:val="center"/>
              <w:rPr>
                <w:rFonts w:cs="Arial"/>
                <w:sz w:val="20"/>
                <w:szCs w:val="20"/>
              </w:rPr>
            </w:pPr>
            <w:r w:rsidRPr="00AD01AC">
              <w:rPr>
                <w:b/>
                <w:sz w:val="20"/>
                <w:szCs w:val="20"/>
              </w:rPr>
              <w:t>PMH</w:t>
            </w:r>
          </w:p>
        </w:tc>
        <w:tc>
          <w:tcPr>
            <w:tcW w:w="2516" w:type="dxa"/>
          </w:tcPr>
          <w:p w14:paraId="50E260F3" w14:textId="77777777" w:rsidR="00564277" w:rsidRDefault="00564277" w:rsidP="00F559E7">
            <w:pPr>
              <w:spacing w:before="60" w:after="60"/>
              <w:jc w:val="center"/>
              <w:rPr>
                <w:b/>
                <w:sz w:val="20"/>
                <w:szCs w:val="20"/>
              </w:rPr>
            </w:pPr>
            <w:r>
              <w:rPr>
                <w:b/>
                <w:sz w:val="20"/>
                <w:szCs w:val="20"/>
              </w:rPr>
              <w:t>30</w:t>
            </w:r>
          </w:p>
        </w:tc>
        <w:tc>
          <w:tcPr>
            <w:tcW w:w="2075" w:type="dxa"/>
          </w:tcPr>
          <w:p w14:paraId="17AE18CE" w14:textId="77777777" w:rsidR="00564277" w:rsidRDefault="00564277" w:rsidP="00F559E7">
            <w:pPr>
              <w:spacing w:before="60" w:after="60"/>
              <w:jc w:val="center"/>
              <w:rPr>
                <w:b/>
                <w:sz w:val="20"/>
                <w:szCs w:val="20"/>
              </w:rPr>
            </w:pPr>
          </w:p>
        </w:tc>
      </w:tr>
      <w:tr w:rsidR="00564277" w14:paraId="17282E30" w14:textId="77777777" w:rsidTr="00F559E7">
        <w:tc>
          <w:tcPr>
            <w:tcW w:w="704" w:type="dxa"/>
          </w:tcPr>
          <w:p w14:paraId="7B1298EF" w14:textId="77777777" w:rsidR="00564277" w:rsidRDefault="00564277" w:rsidP="00F559E7">
            <w:pPr>
              <w:spacing w:before="60" w:after="60"/>
              <w:ind w:left="-57" w:right="-57"/>
              <w:jc w:val="center"/>
              <w:rPr>
                <w:b/>
                <w:sz w:val="20"/>
                <w:szCs w:val="20"/>
              </w:rPr>
            </w:pPr>
            <w:r>
              <w:rPr>
                <w:b/>
                <w:sz w:val="20"/>
                <w:szCs w:val="20"/>
              </w:rPr>
              <w:t>157</w:t>
            </w:r>
          </w:p>
        </w:tc>
        <w:tc>
          <w:tcPr>
            <w:tcW w:w="4146" w:type="dxa"/>
          </w:tcPr>
          <w:p w14:paraId="13821192" w14:textId="77777777" w:rsidR="00564277" w:rsidRDefault="00564277" w:rsidP="00F559E7">
            <w:pPr>
              <w:rPr>
                <w:rFonts w:ascii="Cambria" w:hAnsi="Cambria" w:cs="Calibri"/>
                <w:color w:val="000000"/>
              </w:rPr>
            </w:pPr>
            <w:r>
              <w:rPr>
                <w:rFonts w:ascii="Arial" w:hAnsi="Arial" w:cs="Arial"/>
                <w:sz w:val="20"/>
                <w:szCs w:val="20"/>
              </w:rPr>
              <w:t>Lisinopril 10mg tablets</w:t>
            </w:r>
          </w:p>
        </w:tc>
        <w:tc>
          <w:tcPr>
            <w:tcW w:w="1271" w:type="dxa"/>
          </w:tcPr>
          <w:p w14:paraId="7FE8D48B" w14:textId="77777777" w:rsidR="00564277" w:rsidRDefault="00564277" w:rsidP="00F559E7">
            <w:pPr>
              <w:jc w:val="center"/>
              <w:rPr>
                <w:rFonts w:ascii="Cambria" w:hAnsi="Cambria" w:cs="Calibri"/>
                <w:color w:val="000000"/>
              </w:rPr>
            </w:pPr>
            <w:r>
              <w:rPr>
                <w:rFonts w:ascii="Calibri" w:hAnsi="Calibri" w:cs="Calibri"/>
                <w:color w:val="000000"/>
              </w:rPr>
              <w:t>25000</w:t>
            </w:r>
          </w:p>
        </w:tc>
        <w:tc>
          <w:tcPr>
            <w:tcW w:w="1391" w:type="dxa"/>
          </w:tcPr>
          <w:p w14:paraId="222ED5C7"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79CC01BD" w14:textId="77777777" w:rsidR="00564277" w:rsidRDefault="00564277" w:rsidP="00F559E7">
            <w:pPr>
              <w:contextualSpacing/>
              <w:jc w:val="center"/>
              <w:rPr>
                <w:rFonts w:cs="Arial"/>
                <w:sz w:val="20"/>
                <w:szCs w:val="20"/>
              </w:rPr>
            </w:pPr>
            <w:r w:rsidRPr="00AD01AC">
              <w:rPr>
                <w:b/>
                <w:sz w:val="20"/>
                <w:szCs w:val="20"/>
              </w:rPr>
              <w:t>PMH</w:t>
            </w:r>
          </w:p>
        </w:tc>
        <w:tc>
          <w:tcPr>
            <w:tcW w:w="2516" w:type="dxa"/>
          </w:tcPr>
          <w:p w14:paraId="226BB6AF" w14:textId="77777777" w:rsidR="00564277" w:rsidRDefault="00564277" w:rsidP="00F559E7">
            <w:pPr>
              <w:spacing w:before="60" w:after="60"/>
              <w:jc w:val="center"/>
              <w:rPr>
                <w:b/>
                <w:sz w:val="20"/>
                <w:szCs w:val="20"/>
              </w:rPr>
            </w:pPr>
            <w:r>
              <w:rPr>
                <w:b/>
                <w:sz w:val="20"/>
                <w:szCs w:val="20"/>
              </w:rPr>
              <w:t>30</w:t>
            </w:r>
          </w:p>
        </w:tc>
        <w:tc>
          <w:tcPr>
            <w:tcW w:w="2075" w:type="dxa"/>
          </w:tcPr>
          <w:p w14:paraId="194C1757" w14:textId="77777777" w:rsidR="00564277" w:rsidRDefault="00564277" w:rsidP="00F559E7">
            <w:pPr>
              <w:spacing w:before="60" w:after="60"/>
              <w:jc w:val="center"/>
              <w:rPr>
                <w:b/>
                <w:sz w:val="20"/>
                <w:szCs w:val="20"/>
              </w:rPr>
            </w:pPr>
          </w:p>
        </w:tc>
      </w:tr>
      <w:tr w:rsidR="00564277" w14:paraId="4FED6FFD" w14:textId="77777777" w:rsidTr="00F559E7">
        <w:tc>
          <w:tcPr>
            <w:tcW w:w="704" w:type="dxa"/>
          </w:tcPr>
          <w:p w14:paraId="7B80A925" w14:textId="77777777" w:rsidR="00564277" w:rsidRDefault="00564277" w:rsidP="00F559E7">
            <w:pPr>
              <w:spacing w:before="60" w:after="60"/>
              <w:ind w:left="-57" w:right="-57"/>
              <w:jc w:val="center"/>
              <w:rPr>
                <w:b/>
                <w:sz w:val="20"/>
                <w:szCs w:val="20"/>
              </w:rPr>
            </w:pPr>
            <w:r>
              <w:rPr>
                <w:b/>
                <w:sz w:val="20"/>
                <w:szCs w:val="20"/>
              </w:rPr>
              <w:t>158</w:t>
            </w:r>
          </w:p>
        </w:tc>
        <w:tc>
          <w:tcPr>
            <w:tcW w:w="4146" w:type="dxa"/>
          </w:tcPr>
          <w:p w14:paraId="11E5FC1C" w14:textId="77777777" w:rsidR="00564277" w:rsidRDefault="00564277" w:rsidP="00F559E7">
            <w:pPr>
              <w:rPr>
                <w:rFonts w:ascii="Cambria" w:hAnsi="Cambria" w:cs="Calibri"/>
                <w:color w:val="000000"/>
              </w:rPr>
            </w:pPr>
            <w:r>
              <w:rPr>
                <w:rFonts w:ascii="Arial" w:hAnsi="Arial" w:cs="Arial"/>
                <w:sz w:val="20"/>
                <w:szCs w:val="20"/>
              </w:rPr>
              <w:t>Lubricating Jelly 50g</w:t>
            </w:r>
          </w:p>
        </w:tc>
        <w:tc>
          <w:tcPr>
            <w:tcW w:w="1271" w:type="dxa"/>
          </w:tcPr>
          <w:p w14:paraId="3F0587D4" w14:textId="77777777" w:rsidR="00564277" w:rsidRDefault="00564277" w:rsidP="00F559E7">
            <w:pPr>
              <w:jc w:val="center"/>
              <w:rPr>
                <w:rFonts w:ascii="Cambria" w:hAnsi="Cambria" w:cs="Calibri"/>
                <w:color w:val="000000"/>
              </w:rPr>
            </w:pPr>
            <w:r>
              <w:rPr>
                <w:rFonts w:ascii="Calibri" w:hAnsi="Calibri" w:cs="Calibri"/>
                <w:color w:val="000000"/>
              </w:rPr>
              <w:t>100</w:t>
            </w:r>
          </w:p>
        </w:tc>
        <w:tc>
          <w:tcPr>
            <w:tcW w:w="1391" w:type="dxa"/>
          </w:tcPr>
          <w:p w14:paraId="523898B2"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6046C5D8" w14:textId="77777777" w:rsidR="00564277" w:rsidRDefault="00564277" w:rsidP="00F559E7">
            <w:pPr>
              <w:contextualSpacing/>
              <w:jc w:val="center"/>
              <w:rPr>
                <w:rFonts w:cs="Arial"/>
                <w:sz w:val="20"/>
                <w:szCs w:val="20"/>
              </w:rPr>
            </w:pPr>
            <w:r w:rsidRPr="00AD01AC">
              <w:rPr>
                <w:b/>
                <w:sz w:val="20"/>
                <w:szCs w:val="20"/>
              </w:rPr>
              <w:t>PMH</w:t>
            </w:r>
          </w:p>
        </w:tc>
        <w:tc>
          <w:tcPr>
            <w:tcW w:w="2516" w:type="dxa"/>
          </w:tcPr>
          <w:p w14:paraId="1620DFDD" w14:textId="77777777" w:rsidR="00564277" w:rsidRDefault="00564277" w:rsidP="00F559E7">
            <w:pPr>
              <w:spacing w:before="60" w:after="60"/>
              <w:jc w:val="center"/>
              <w:rPr>
                <w:b/>
                <w:sz w:val="20"/>
                <w:szCs w:val="20"/>
              </w:rPr>
            </w:pPr>
            <w:r>
              <w:rPr>
                <w:b/>
                <w:sz w:val="20"/>
                <w:szCs w:val="20"/>
              </w:rPr>
              <w:t>30</w:t>
            </w:r>
          </w:p>
        </w:tc>
        <w:tc>
          <w:tcPr>
            <w:tcW w:w="2075" w:type="dxa"/>
          </w:tcPr>
          <w:p w14:paraId="0638E673" w14:textId="77777777" w:rsidR="00564277" w:rsidRDefault="00564277" w:rsidP="00F559E7">
            <w:pPr>
              <w:spacing w:before="60" w:after="60"/>
              <w:jc w:val="center"/>
              <w:rPr>
                <w:b/>
                <w:sz w:val="20"/>
                <w:szCs w:val="20"/>
              </w:rPr>
            </w:pPr>
          </w:p>
        </w:tc>
      </w:tr>
      <w:tr w:rsidR="00564277" w14:paraId="2D0C207F" w14:textId="77777777" w:rsidTr="00F559E7">
        <w:tc>
          <w:tcPr>
            <w:tcW w:w="704" w:type="dxa"/>
          </w:tcPr>
          <w:p w14:paraId="62EE2F2D" w14:textId="77777777" w:rsidR="00564277" w:rsidRDefault="00564277" w:rsidP="00F559E7">
            <w:pPr>
              <w:spacing w:before="60" w:after="60"/>
              <w:ind w:left="-57" w:right="-57"/>
              <w:jc w:val="center"/>
              <w:rPr>
                <w:b/>
                <w:sz w:val="20"/>
                <w:szCs w:val="20"/>
              </w:rPr>
            </w:pPr>
            <w:r>
              <w:rPr>
                <w:b/>
                <w:sz w:val="20"/>
                <w:szCs w:val="20"/>
              </w:rPr>
              <w:t>159</w:t>
            </w:r>
          </w:p>
        </w:tc>
        <w:tc>
          <w:tcPr>
            <w:tcW w:w="4146" w:type="dxa"/>
          </w:tcPr>
          <w:p w14:paraId="6694AB42" w14:textId="77777777" w:rsidR="00564277" w:rsidRDefault="00564277" w:rsidP="00F559E7">
            <w:pPr>
              <w:rPr>
                <w:rFonts w:ascii="Cambria" w:hAnsi="Cambria" w:cs="Calibri"/>
                <w:color w:val="000000"/>
              </w:rPr>
            </w:pPr>
            <w:r>
              <w:rPr>
                <w:rFonts w:ascii="Arial" w:hAnsi="Arial" w:cs="Arial"/>
                <w:sz w:val="20"/>
                <w:szCs w:val="20"/>
              </w:rPr>
              <w:t>Magnesium Sulphate 50% injection 20ml</w:t>
            </w:r>
          </w:p>
        </w:tc>
        <w:tc>
          <w:tcPr>
            <w:tcW w:w="1271" w:type="dxa"/>
          </w:tcPr>
          <w:p w14:paraId="707B01FA" w14:textId="77777777" w:rsidR="00564277" w:rsidRDefault="00564277" w:rsidP="00F559E7">
            <w:pPr>
              <w:jc w:val="center"/>
              <w:rPr>
                <w:rFonts w:ascii="Cambria" w:hAnsi="Cambria" w:cs="Calibri"/>
                <w:color w:val="000000"/>
              </w:rPr>
            </w:pPr>
            <w:r>
              <w:rPr>
                <w:rFonts w:ascii="Calibri" w:hAnsi="Calibri" w:cs="Calibri"/>
                <w:color w:val="000000"/>
              </w:rPr>
              <w:t>250</w:t>
            </w:r>
          </w:p>
        </w:tc>
        <w:tc>
          <w:tcPr>
            <w:tcW w:w="1391" w:type="dxa"/>
          </w:tcPr>
          <w:p w14:paraId="3A07CF74"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58AE63E4" w14:textId="77777777" w:rsidR="00564277" w:rsidRDefault="00564277" w:rsidP="00F559E7">
            <w:pPr>
              <w:contextualSpacing/>
              <w:jc w:val="center"/>
              <w:rPr>
                <w:rFonts w:cs="Arial"/>
                <w:sz w:val="20"/>
                <w:szCs w:val="20"/>
              </w:rPr>
            </w:pPr>
            <w:r w:rsidRPr="00AD01AC">
              <w:rPr>
                <w:b/>
                <w:sz w:val="20"/>
                <w:szCs w:val="20"/>
              </w:rPr>
              <w:t>PMH</w:t>
            </w:r>
          </w:p>
        </w:tc>
        <w:tc>
          <w:tcPr>
            <w:tcW w:w="2516" w:type="dxa"/>
          </w:tcPr>
          <w:p w14:paraId="353AF7FF" w14:textId="77777777" w:rsidR="00564277" w:rsidRDefault="00564277" w:rsidP="00F559E7">
            <w:pPr>
              <w:spacing w:before="60" w:after="60"/>
              <w:jc w:val="center"/>
              <w:rPr>
                <w:b/>
                <w:sz w:val="20"/>
                <w:szCs w:val="20"/>
              </w:rPr>
            </w:pPr>
            <w:r>
              <w:rPr>
                <w:b/>
                <w:sz w:val="20"/>
                <w:szCs w:val="20"/>
              </w:rPr>
              <w:t>30</w:t>
            </w:r>
          </w:p>
        </w:tc>
        <w:tc>
          <w:tcPr>
            <w:tcW w:w="2075" w:type="dxa"/>
          </w:tcPr>
          <w:p w14:paraId="3248C722" w14:textId="77777777" w:rsidR="00564277" w:rsidRDefault="00564277" w:rsidP="00F559E7">
            <w:pPr>
              <w:spacing w:before="60" w:after="60"/>
              <w:jc w:val="center"/>
              <w:rPr>
                <w:b/>
                <w:sz w:val="20"/>
                <w:szCs w:val="20"/>
              </w:rPr>
            </w:pPr>
          </w:p>
        </w:tc>
      </w:tr>
      <w:tr w:rsidR="00564277" w14:paraId="586BCBAC" w14:textId="77777777" w:rsidTr="00F559E7">
        <w:tc>
          <w:tcPr>
            <w:tcW w:w="704" w:type="dxa"/>
          </w:tcPr>
          <w:p w14:paraId="45476401" w14:textId="77777777" w:rsidR="00564277" w:rsidRDefault="00564277" w:rsidP="00F559E7">
            <w:pPr>
              <w:spacing w:before="60" w:after="60"/>
              <w:ind w:left="-57" w:right="-57"/>
              <w:jc w:val="center"/>
              <w:rPr>
                <w:b/>
                <w:sz w:val="20"/>
                <w:szCs w:val="20"/>
              </w:rPr>
            </w:pPr>
            <w:r>
              <w:rPr>
                <w:b/>
                <w:sz w:val="20"/>
                <w:szCs w:val="20"/>
              </w:rPr>
              <w:t>160</w:t>
            </w:r>
          </w:p>
        </w:tc>
        <w:tc>
          <w:tcPr>
            <w:tcW w:w="4146" w:type="dxa"/>
          </w:tcPr>
          <w:p w14:paraId="5ED45939" w14:textId="77777777" w:rsidR="00564277" w:rsidRDefault="00564277" w:rsidP="00F559E7">
            <w:pPr>
              <w:rPr>
                <w:rFonts w:ascii="Cambria" w:hAnsi="Cambria" w:cs="Calibri"/>
                <w:color w:val="000000"/>
              </w:rPr>
            </w:pPr>
            <w:r>
              <w:rPr>
                <w:rFonts w:ascii="Arial" w:hAnsi="Arial" w:cs="Arial"/>
                <w:sz w:val="20"/>
                <w:szCs w:val="20"/>
              </w:rPr>
              <w:t>Magnesium trisilicate compound tablet</w:t>
            </w:r>
          </w:p>
        </w:tc>
        <w:tc>
          <w:tcPr>
            <w:tcW w:w="1271" w:type="dxa"/>
          </w:tcPr>
          <w:p w14:paraId="136FB7E7" w14:textId="77777777" w:rsidR="00564277" w:rsidRDefault="00564277" w:rsidP="00F559E7">
            <w:pPr>
              <w:jc w:val="center"/>
              <w:rPr>
                <w:rFonts w:ascii="Cambria" w:hAnsi="Cambria" w:cs="Calibri"/>
                <w:color w:val="000000"/>
              </w:rPr>
            </w:pPr>
            <w:r>
              <w:rPr>
                <w:rFonts w:ascii="Calibri" w:hAnsi="Calibri" w:cs="Calibri"/>
                <w:color w:val="000000"/>
              </w:rPr>
              <w:t>120000</w:t>
            </w:r>
          </w:p>
        </w:tc>
        <w:tc>
          <w:tcPr>
            <w:tcW w:w="1391" w:type="dxa"/>
          </w:tcPr>
          <w:p w14:paraId="3FEEC460"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45F07E33" w14:textId="77777777" w:rsidR="00564277" w:rsidRDefault="00564277" w:rsidP="00F559E7">
            <w:pPr>
              <w:contextualSpacing/>
              <w:jc w:val="center"/>
              <w:rPr>
                <w:rFonts w:cs="Arial"/>
                <w:sz w:val="20"/>
                <w:szCs w:val="20"/>
              </w:rPr>
            </w:pPr>
            <w:r w:rsidRPr="00AD01AC">
              <w:rPr>
                <w:b/>
                <w:sz w:val="20"/>
                <w:szCs w:val="20"/>
              </w:rPr>
              <w:t>PMH</w:t>
            </w:r>
          </w:p>
        </w:tc>
        <w:tc>
          <w:tcPr>
            <w:tcW w:w="2516" w:type="dxa"/>
          </w:tcPr>
          <w:p w14:paraId="362656E0" w14:textId="77777777" w:rsidR="00564277" w:rsidRDefault="00564277" w:rsidP="00F559E7">
            <w:pPr>
              <w:spacing w:before="60" w:after="60"/>
              <w:jc w:val="center"/>
              <w:rPr>
                <w:b/>
                <w:sz w:val="20"/>
                <w:szCs w:val="20"/>
              </w:rPr>
            </w:pPr>
            <w:r>
              <w:rPr>
                <w:b/>
                <w:sz w:val="20"/>
                <w:szCs w:val="20"/>
              </w:rPr>
              <w:t>30</w:t>
            </w:r>
          </w:p>
        </w:tc>
        <w:tc>
          <w:tcPr>
            <w:tcW w:w="2075" w:type="dxa"/>
          </w:tcPr>
          <w:p w14:paraId="77DF9BE0" w14:textId="77777777" w:rsidR="00564277" w:rsidRDefault="00564277" w:rsidP="00F559E7">
            <w:pPr>
              <w:spacing w:before="60" w:after="60"/>
              <w:jc w:val="center"/>
              <w:rPr>
                <w:b/>
                <w:sz w:val="20"/>
                <w:szCs w:val="20"/>
              </w:rPr>
            </w:pPr>
          </w:p>
        </w:tc>
      </w:tr>
      <w:tr w:rsidR="00564277" w14:paraId="01956FFD" w14:textId="77777777" w:rsidTr="00F559E7">
        <w:tc>
          <w:tcPr>
            <w:tcW w:w="704" w:type="dxa"/>
          </w:tcPr>
          <w:p w14:paraId="3A716385" w14:textId="77777777" w:rsidR="00564277" w:rsidRDefault="00564277" w:rsidP="00F559E7">
            <w:pPr>
              <w:spacing w:before="60" w:after="60"/>
              <w:ind w:left="-57" w:right="-57"/>
              <w:jc w:val="center"/>
              <w:rPr>
                <w:b/>
                <w:sz w:val="20"/>
                <w:szCs w:val="20"/>
              </w:rPr>
            </w:pPr>
            <w:r>
              <w:rPr>
                <w:b/>
                <w:sz w:val="20"/>
                <w:szCs w:val="20"/>
              </w:rPr>
              <w:t>161</w:t>
            </w:r>
          </w:p>
        </w:tc>
        <w:tc>
          <w:tcPr>
            <w:tcW w:w="4146" w:type="dxa"/>
          </w:tcPr>
          <w:p w14:paraId="2B03BD95" w14:textId="77777777" w:rsidR="00564277" w:rsidRDefault="00564277" w:rsidP="00F559E7">
            <w:pPr>
              <w:rPr>
                <w:rFonts w:ascii="Cambria" w:hAnsi="Cambria" w:cs="Calibri"/>
                <w:color w:val="000000"/>
              </w:rPr>
            </w:pPr>
            <w:r>
              <w:rPr>
                <w:rFonts w:ascii="Arial" w:hAnsi="Arial" w:cs="Arial"/>
                <w:sz w:val="20"/>
                <w:szCs w:val="20"/>
              </w:rPr>
              <w:t>Mannitol 20% 500ml injection</w:t>
            </w:r>
          </w:p>
        </w:tc>
        <w:tc>
          <w:tcPr>
            <w:tcW w:w="1271" w:type="dxa"/>
          </w:tcPr>
          <w:p w14:paraId="498CD5EB" w14:textId="77777777" w:rsidR="00564277" w:rsidRDefault="00564277" w:rsidP="00F559E7">
            <w:pPr>
              <w:jc w:val="center"/>
              <w:rPr>
                <w:rFonts w:ascii="Cambria" w:hAnsi="Cambria" w:cs="Calibri"/>
                <w:color w:val="000000"/>
              </w:rPr>
            </w:pPr>
            <w:r>
              <w:rPr>
                <w:rFonts w:ascii="Calibri" w:hAnsi="Calibri" w:cs="Calibri"/>
                <w:color w:val="000000"/>
              </w:rPr>
              <w:t>25</w:t>
            </w:r>
          </w:p>
        </w:tc>
        <w:tc>
          <w:tcPr>
            <w:tcW w:w="1391" w:type="dxa"/>
          </w:tcPr>
          <w:p w14:paraId="3AF77B94"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434CA320" w14:textId="77777777" w:rsidR="00564277" w:rsidRDefault="00564277" w:rsidP="00F559E7">
            <w:pPr>
              <w:contextualSpacing/>
              <w:jc w:val="center"/>
              <w:rPr>
                <w:rFonts w:cs="Arial"/>
                <w:sz w:val="20"/>
                <w:szCs w:val="20"/>
              </w:rPr>
            </w:pPr>
            <w:r w:rsidRPr="00AD01AC">
              <w:rPr>
                <w:b/>
                <w:sz w:val="20"/>
                <w:szCs w:val="20"/>
              </w:rPr>
              <w:t>PMH</w:t>
            </w:r>
          </w:p>
        </w:tc>
        <w:tc>
          <w:tcPr>
            <w:tcW w:w="2516" w:type="dxa"/>
          </w:tcPr>
          <w:p w14:paraId="6E1ACB9A" w14:textId="77777777" w:rsidR="00564277" w:rsidRDefault="00564277" w:rsidP="00F559E7">
            <w:pPr>
              <w:spacing w:before="60" w:after="60"/>
              <w:jc w:val="center"/>
              <w:rPr>
                <w:b/>
                <w:sz w:val="20"/>
                <w:szCs w:val="20"/>
              </w:rPr>
            </w:pPr>
            <w:r>
              <w:rPr>
                <w:b/>
                <w:sz w:val="20"/>
                <w:szCs w:val="20"/>
              </w:rPr>
              <w:t>30</w:t>
            </w:r>
          </w:p>
        </w:tc>
        <w:tc>
          <w:tcPr>
            <w:tcW w:w="2075" w:type="dxa"/>
          </w:tcPr>
          <w:p w14:paraId="1501D001" w14:textId="77777777" w:rsidR="00564277" w:rsidRDefault="00564277" w:rsidP="00F559E7">
            <w:pPr>
              <w:spacing w:before="60" w:after="60"/>
              <w:jc w:val="center"/>
              <w:rPr>
                <w:b/>
                <w:sz w:val="20"/>
                <w:szCs w:val="20"/>
              </w:rPr>
            </w:pPr>
          </w:p>
        </w:tc>
      </w:tr>
      <w:tr w:rsidR="00564277" w14:paraId="5ACD5F31" w14:textId="77777777" w:rsidTr="00F559E7">
        <w:tc>
          <w:tcPr>
            <w:tcW w:w="704" w:type="dxa"/>
          </w:tcPr>
          <w:p w14:paraId="5CF5E42C" w14:textId="77777777" w:rsidR="00564277" w:rsidRDefault="00564277" w:rsidP="00F559E7">
            <w:pPr>
              <w:spacing w:before="60" w:after="60"/>
              <w:ind w:left="-57" w:right="-57"/>
              <w:jc w:val="center"/>
              <w:rPr>
                <w:b/>
                <w:sz w:val="20"/>
                <w:szCs w:val="20"/>
              </w:rPr>
            </w:pPr>
            <w:r>
              <w:rPr>
                <w:b/>
                <w:sz w:val="20"/>
                <w:szCs w:val="20"/>
              </w:rPr>
              <w:t>162</w:t>
            </w:r>
          </w:p>
        </w:tc>
        <w:tc>
          <w:tcPr>
            <w:tcW w:w="4146" w:type="dxa"/>
          </w:tcPr>
          <w:p w14:paraId="603F4CB7" w14:textId="77777777" w:rsidR="00564277" w:rsidRDefault="00564277" w:rsidP="00F559E7">
            <w:pPr>
              <w:rPr>
                <w:rFonts w:ascii="Cambria" w:hAnsi="Cambria" w:cs="Calibri"/>
                <w:color w:val="000000"/>
              </w:rPr>
            </w:pPr>
            <w:r>
              <w:rPr>
                <w:rFonts w:ascii="Arial" w:hAnsi="Arial" w:cs="Arial"/>
                <w:sz w:val="20"/>
                <w:szCs w:val="20"/>
              </w:rPr>
              <w:t>MCT elixir 500ml</w:t>
            </w:r>
          </w:p>
        </w:tc>
        <w:tc>
          <w:tcPr>
            <w:tcW w:w="1271" w:type="dxa"/>
          </w:tcPr>
          <w:p w14:paraId="776F00E3" w14:textId="77777777" w:rsidR="00564277" w:rsidRDefault="00564277" w:rsidP="00F559E7">
            <w:pPr>
              <w:jc w:val="center"/>
              <w:rPr>
                <w:rFonts w:ascii="Cambria" w:hAnsi="Cambria" w:cs="Calibri"/>
                <w:color w:val="000000"/>
              </w:rPr>
            </w:pPr>
            <w:r>
              <w:rPr>
                <w:rFonts w:ascii="Calibri" w:hAnsi="Calibri" w:cs="Calibri"/>
                <w:color w:val="000000"/>
              </w:rPr>
              <w:t>10</w:t>
            </w:r>
          </w:p>
        </w:tc>
        <w:tc>
          <w:tcPr>
            <w:tcW w:w="1391" w:type="dxa"/>
          </w:tcPr>
          <w:p w14:paraId="788200B1"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2E618CCC" w14:textId="77777777" w:rsidR="00564277" w:rsidRDefault="00564277" w:rsidP="00F559E7">
            <w:pPr>
              <w:contextualSpacing/>
              <w:jc w:val="center"/>
              <w:rPr>
                <w:rFonts w:cs="Arial"/>
                <w:sz w:val="20"/>
                <w:szCs w:val="20"/>
              </w:rPr>
            </w:pPr>
            <w:r w:rsidRPr="00AD01AC">
              <w:rPr>
                <w:b/>
                <w:sz w:val="20"/>
                <w:szCs w:val="20"/>
              </w:rPr>
              <w:t>PMH</w:t>
            </w:r>
          </w:p>
        </w:tc>
        <w:tc>
          <w:tcPr>
            <w:tcW w:w="2516" w:type="dxa"/>
          </w:tcPr>
          <w:p w14:paraId="6F6349BE" w14:textId="77777777" w:rsidR="00564277" w:rsidRDefault="00564277" w:rsidP="00F559E7">
            <w:pPr>
              <w:spacing w:before="60" w:after="60"/>
              <w:jc w:val="center"/>
              <w:rPr>
                <w:b/>
                <w:sz w:val="20"/>
                <w:szCs w:val="20"/>
              </w:rPr>
            </w:pPr>
            <w:r>
              <w:rPr>
                <w:b/>
                <w:sz w:val="20"/>
                <w:szCs w:val="20"/>
              </w:rPr>
              <w:t>30</w:t>
            </w:r>
          </w:p>
        </w:tc>
        <w:tc>
          <w:tcPr>
            <w:tcW w:w="2075" w:type="dxa"/>
          </w:tcPr>
          <w:p w14:paraId="4F1103D8" w14:textId="77777777" w:rsidR="00564277" w:rsidRDefault="00564277" w:rsidP="00F559E7">
            <w:pPr>
              <w:spacing w:before="60" w:after="60"/>
              <w:jc w:val="center"/>
              <w:rPr>
                <w:b/>
                <w:sz w:val="20"/>
                <w:szCs w:val="20"/>
              </w:rPr>
            </w:pPr>
          </w:p>
        </w:tc>
      </w:tr>
      <w:tr w:rsidR="00564277" w14:paraId="14799A40" w14:textId="77777777" w:rsidTr="00F559E7">
        <w:tc>
          <w:tcPr>
            <w:tcW w:w="704" w:type="dxa"/>
          </w:tcPr>
          <w:p w14:paraId="13C9BFF5" w14:textId="77777777" w:rsidR="00564277" w:rsidRDefault="00564277" w:rsidP="00F559E7">
            <w:pPr>
              <w:spacing w:before="60" w:after="60"/>
              <w:ind w:left="-57" w:right="-57"/>
              <w:jc w:val="center"/>
              <w:rPr>
                <w:b/>
                <w:sz w:val="20"/>
                <w:szCs w:val="20"/>
              </w:rPr>
            </w:pPr>
            <w:r>
              <w:rPr>
                <w:b/>
                <w:sz w:val="20"/>
                <w:szCs w:val="20"/>
              </w:rPr>
              <w:t>163</w:t>
            </w:r>
          </w:p>
        </w:tc>
        <w:tc>
          <w:tcPr>
            <w:tcW w:w="4146" w:type="dxa"/>
          </w:tcPr>
          <w:p w14:paraId="3DD5D5B9" w14:textId="77777777" w:rsidR="00564277" w:rsidRDefault="00564277" w:rsidP="00F559E7">
            <w:pPr>
              <w:rPr>
                <w:rFonts w:ascii="Cambria" w:hAnsi="Cambria" w:cs="Calibri"/>
                <w:color w:val="000000"/>
              </w:rPr>
            </w:pPr>
            <w:r>
              <w:rPr>
                <w:rFonts w:ascii="Arial" w:hAnsi="Arial" w:cs="Arial"/>
                <w:sz w:val="20"/>
                <w:szCs w:val="20"/>
              </w:rPr>
              <w:t>Mebendazole 100mg tablet</w:t>
            </w:r>
          </w:p>
        </w:tc>
        <w:tc>
          <w:tcPr>
            <w:tcW w:w="1271" w:type="dxa"/>
          </w:tcPr>
          <w:p w14:paraId="4F74EB21" w14:textId="77777777" w:rsidR="00564277" w:rsidRDefault="00564277" w:rsidP="00F559E7">
            <w:pPr>
              <w:jc w:val="center"/>
              <w:rPr>
                <w:rFonts w:ascii="Cambria" w:hAnsi="Cambria" w:cs="Calibri"/>
                <w:color w:val="000000"/>
              </w:rPr>
            </w:pPr>
            <w:r>
              <w:rPr>
                <w:rFonts w:ascii="Calibri" w:hAnsi="Calibri" w:cs="Calibri"/>
                <w:color w:val="000000"/>
              </w:rPr>
              <w:t>3000</w:t>
            </w:r>
          </w:p>
        </w:tc>
        <w:tc>
          <w:tcPr>
            <w:tcW w:w="1391" w:type="dxa"/>
          </w:tcPr>
          <w:p w14:paraId="536D316C"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1F0DCD4F" w14:textId="77777777" w:rsidR="00564277" w:rsidRDefault="00564277" w:rsidP="00F559E7">
            <w:pPr>
              <w:contextualSpacing/>
              <w:jc w:val="center"/>
              <w:rPr>
                <w:rFonts w:cs="Arial"/>
                <w:sz w:val="20"/>
                <w:szCs w:val="20"/>
              </w:rPr>
            </w:pPr>
            <w:r w:rsidRPr="00AD01AC">
              <w:rPr>
                <w:b/>
                <w:sz w:val="20"/>
                <w:szCs w:val="20"/>
              </w:rPr>
              <w:t>PMH</w:t>
            </w:r>
          </w:p>
        </w:tc>
        <w:tc>
          <w:tcPr>
            <w:tcW w:w="2516" w:type="dxa"/>
          </w:tcPr>
          <w:p w14:paraId="6F8A17B4" w14:textId="77777777" w:rsidR="00564277" w:rsidRDefault="00564277" w:rsidP="00F559E7">
            <w:pPr>
              <w:spacing w:before="60" w:after="60"/>
              <w:jc w:val="center"/>
              <w:rPr>
                <w:b/>
                <w:sz w:val="20"/>
                <w:szCs w:val="20"/>
              </w:rPr>
            </w:pPr>
            <w:r>
              <w:rPr>
                <w:b/>
                <w:sz w:val="20"/>
                <w:szCs w:val="20"/>
              </w:rPr>
              <w:t>30</w:t>
            </w:r>
          </w:p>
        </w:tc>
        <w:tc>
          <w:tcPr>
            <w:tcW w:w="2075" w:type="dxa"/>
          </w:tcPr>
          <w:p w14:paraId="1FBC4396" w14:textId="77777777" w:rsidR="00564277" w:rsidRDefault="00564277" w:rsidP="00F559E7">
            <w:pPr>
              <w:spacing w:before="60" w:after="60"/>
              <w:jc w:val="center"/>
              <w:rPr>
                <w:b/>
                <w:sz w:val="20"/>
                <w:szCs w:val="20"/>
              </w:rPr>
            </w:pPr>
          </w:p>
        </w:tc>
      </w:tr>
      <w:tr w:rsidR="00564277" w14:paraId="7C7C66C1" w14:textId="77777777" w:rsidTr="00F559E7">
        <w:tc>
          <w:tcPr>
            <w:tcW w:w="704" w:type="dxa"/>
          </w:tcPr>
          <w:p w14:paraId="181F4B0A" w14:textId="77777777" w:rsidR="00564277" w:rsidRDefault="00564277" w:rsidP="00F559E7">
            <w:pPr>
              <w:spacing w:before="60" w:after="60"/>
              <w:ind w:left="-57" w:right="-57"/>
              <w:jc w:val="center"/>
              <w:rPr>
                <w:b/>
                <w:sz w:val="20"/>
                <w:szCs w:val="20"/>
              </w:rPr>
            </w:pPr>
            <w:r>
              <w:rPr>
                <w:b/>
                <w:sz w:val="20"/>
                <w:szCs w:val="20"/>
              </w:rPr>
              <w:t>164</w:t>
            </w:r>
          </w:p>
        </w:tc>
        <w:tc>
          <w:tcPr>
            <w:tcW w:w="4146" w:type="dxa"/>
          </w:tcPr>
          <w:p w14:paraId="038E848C" w14:textId="77777777" w:rsidR="00564277" w:rsidRDefault="00564277" w:rsidP="00F559E7">
            <w:pPr>
              <w:rPr>
                <w:rFonts w:ascii="Cambria" w:hAnsi="Cambria" w:cs="Calibri"/>
                <w:color w:val="000000"/>
              </w:rPr>
            </w:pPr>
            <w:r>
              <w:rPr>
                <w:rFonts w:ascii="Arial" w:hAnsi="Arial" w:cs="Arial"/>
                <w:sz w:val="20"/>
                <w:szCs w:val="20"/>
              </w:rPr>
              <w:t xml:space="preserve">Medroxyprogesterone acetate 150mg/ml injection </w:t>
            </w:r>
          </w:p>
        </w:tc>
        <w:tc>
          <w:tcPr>
            <w:tcW w:w="1271" w:type="dxa"/>
          </w:tcPr>
          <w:p w14:paraId="0D7F8E08" w14:textId="77777777" w:rsidR="00564277" w:rsidRDefault="00564277" w:rsidP="00F559E7">
            <w:pPr>
              <w:jc w:val="center"/>
              <w:rPr>
                <w:rFonts w:ascii="Cambria" w:hAnsi="Cambria" w:cs="Calibri"/>
                <w:color w:val="000000"/>
              </w:rPr>
            </w:pPr>
            <w:r>
              <w:rPr>
                <w:rFonts w:ascii="Calibri" w:hAnsi="Calibri" w:cs="Calibri"/>
                <w:color w:val="000000"/>
              </w:rPr>
              <w:t>100</w:t>
            </w:r>
          </w:p>
        </w:tc>
        <w:tc>
          <w:tcPr>
            <w:tcW w:w="1391" w:type="dxa"/>
          </w:tcPr>
          <w:p w14:paraId="717891F5"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39846807" w14:textId="77777777" w:rsidR="00564277" w:rsidRDefault="00564277" w:rsidP="00F559E7">
            <w:pPr>
              <w:contextualSpacing/>
              <w:jc w:val="center"/>
              <w:rPr>
                <w:rFonts w:cs="Arial"/>
                <w:sz w:val="20"/>
                <w:szCs w:val="20"/>
              </w:rPr>
            </w:pPr>
            <w:r w:rsidRPr="00AD01AC">
              <w:rPr>
                <w:b/>
                <w:sz w:val="20"/>
                <w:szCs w:val="20"/>
              </w:rPr>
              <w:t>PMH</w:t>
            </w:r>
          </w:p>
        </w:tc>
        <w:tc>
          <w:tcPr>
            <w:tcW w:w="2516" w:type="dxa"/>
          </w:tcPr>
          <w:p w14:paraId="2797B07B" w14:textId="77777777" w:rsidR="00564277" w:rsidRDefault="00564277" w:rsidP="00F559E7">
            <w:pPr>
              <w:spacing w:before="60" w:after="60"/>
              <w:jc w:val="center"/>
              <w:rPr>
                <w:b/>
                <w:sz w:val="20"/>
                <w:szCs w:val="20"/>
              </w:rPr>
            </w:pPr>
            <w:r>
              <w:rPr>
                <w:b/>
                <w:sz w:val="20"/>
                <w:szCs w:val="20"/>
              </w:rPr>
              <w:t>30</w:t>
            </w:r>
          </w:p>
        </w:tc>
        <w:tc>
          <w:tcPr>
            <w:tcW w:w="2075" w:type="dxa"/>
          </w:tcPr>
          <w:p w14:paraId="015A33A8" w14:textId="77777777" w:rsidR="00564277" w:rsidRDefault="00564277" w:rsidP="00F559E7">
            <w:pPr>
              <w:spacing w:before="60" w:after="60"/>
              <w:jc w:val="center"/>
              <w:rPr>
                <w:b/>
                <w:sz w:val="20"/>
                <w:szCs w:val="20"/>
              </w:rPr>
            </w:pPr>
          </w:p>
        </w:tc>
      </w:tr>
      <w:tr w:rsidR="00564277" w14:paraId="00AD0AF1" w14:textId="77777777" w:rsidTr="00F559E7">
        <w:tc>
          <w:tcPr>
            <w:tcW w:w="704" w:type="dxa"/>
          </w:tcPr>
          <w:p w14:paraId="4B7EF931" w14:textId="77777777" w:rsidR="00564277" w:rsidRDefault="00564277" w:rsidP="00F559E7">
            <w:pPr>
              <w:spacing w:before="60" w:after="60"/>
              <w:ind w:left="-57" w:right="-57"/>
              <w:jc w:val="center"/>
              <w:rPr>
                <w:b/>
                <w:sz w:val="20"/>
                <w:szCs w:val="20"/>
              </w:rPr>
            </w:pPr>
            <w:r>
              <w:rPr>
                <w:b/>
                <w:sz w:val="20"/>
                <w:szCs w:val="20"/>
              </w:rPr>
              <w:t>165</w:t>
            </w:r>
          </w:p>
        </w:tc>
        <w:tc>
          <w:tcPr>
            <w:tcW w:w="4146" w:type="dxa"/>
          </w:tcPr>
          <w:p w14:paraId="612AB493" w14:textId="77777777" w:rsidR="00564277" w:rsidRDefault="00564277" w:rsidP="00F559E7">
            <w:pPr>
              <w:rPr>
                <w:rFonts w:ascii="Cambria" w:hAnsi="Cambria" w:cs="Calibri"/>
                <w:color w:val="000000"/>
              </w:rPr>
            </w:pPr>
            <w:r>
              <w:rPr>
                <w:rFonts w:ascii="Arial" w:hAnsi="Arial" w:cs="Arial"/>
                <w:sz w:val="20"/>
                <w:szCs w:val="20"/>
              </w:rPr>
              <w:t>Medroxyprogesterone acetate implant (</w:t>
            </w:r>
            <w:proofErr w:type="spellStart"/>
            <w:r>
              <w:rPr>
                <w:rFonts w:ascii="Arial" w:hAnsi="Arial" w:cs="Arial"/>
                <w:sz w:val="20"/>
                <w:szCs w:val="20"/>
              </w:rPr>
              <w:t>norplant</w:t>
            </w:r>
            <w:proofErr w:type="spellEnd"/>
            <w:r>
              <w:rPr>
                <w:rFonts w:ascii="Arial" w:hAnsi="Arial" w:cs="Arial"/>
                <w:sz w:val="20"/>
                <w:szCs w:val="20"/>
              </w:rPr>
              <w:t>)</w:t>
            </w:r>
          </w:p>
        </w:tc>
        <w:tc>
          <w:tcPr>
            <w:tcW w:w="1271" w:type="dxa"/>
          </w:tcPr>
          <w:p w14:paraId="3E5E5B32" w14:textId="77777777" w:rsidR="00564277" w:rsidRDefault="00564277" w:rsidP="00F559E7">
            <w:pPr>
              <w:jc w:val="center"/>
              <w:rPr>
                <w:rFonts w:ascii="Cambria" w:hAnsi="Cambria" w:cs="Calibri"/>
                <w:color w:val="000000"/>
              </w:rPr>
            </w:pPr>
            <w:r>
              <w:rPr>
                <w:rFonts w:ascii="Calibri" w:hAnsi="Calibri" w:cs="Calibri"/>
                <w:color w:val="000000"/>
              </w:rPr>
              <w:t>100</w:t>
            </w:r>
          </w:p>
        </w:tc>
        <w:tc>
          <w:tcPr>
            <w:tcW w:w="1391" w:type="dxa"/>
          </w:tcPr>
          <w:p w14:paraId="44DD674E"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7CD0E284" w14:textId="77777777" w:rsidR="00564277" w:rsidRDefault="00564277" w:rsidP="00F559E7">
            <w:pPr>
              <w:contextualSpacing/>
              <w:jc w:val="center"/>
              <w:rPr>
                <w:rFonts w:cs="Arial"/>
                <w:sz w:val="20"/>
                <w:szCs w:val="20"/>
              </w:rPr>
            </w:pPr>
            <w:r w:rsidRPr="00AD01AC">
              <w:rPr>
                <w:b/>
                <w:sz w:val="20"/>
                <w:szCs w:val="20"/>
              </w:rPr>
              <w:t>PMH</w:t>
            </w:r>
          </w:p>
        </w:tc>
        <w:tc>
          <w:tcPr>
            <w:tcW w:w="2516" w:type="dxa"/>
          </w:tcPr>
          <w:p w14:paraId="748ED138" w14:textId="77777777" w:rsidR="00564277" w:rsidRDefault="00564277" w:rsidP="00F559E7">
            <w:pPr>
              <w:spacing w:before="60" w:after="60"/>
              <w:jc w:val="center"/>
              <w:rPr>
                <w:b/>
                <w:sz w:val="20"/>
                <w:szCs w:val="20"/>
              </w:rPr>
            </w:pPr>
            <w:r>
              <w:rPr>
                <w:b/>
                <w:sz w:val="20"/>
                <w:szCs w:val="20"/>
              </w:rPr>
              <w:t>30</w:t>
            </w:r>
          </w:p>
        </w:tc>
        <w:tc>
          <w:tcPr>
            <w:tcW w:w="2075" w:type="dxa"/>
          </w:tcPr>
          <w:p w14:paraId="25FD4782" w14:textId="77777777" w:rsidR="00564277" w:rsidRDefault="00564277" w:rsidP="00F559E7">
            <w:pPr>
              <w:spacing w:before="60" w:after="60"/>
              <w:jc w:val="center"/>
              <w:rPr>
                <w:b/>
                <w:sz w:val="20"/>
                <w:szCs w:val="20"/>
              </w:rPr>
            </w:pPr>
          </w:p>
        </w:tc>
      </w:tr>
      <w:tr w:rsidR="00564277" w14:paraId="392FAE1A" w14:textId="77777777" w:rsidTr="00F559E7">
        <w:tc>
          <w:tcPr>
            <w:tcW w:w="704" w:type="dxa"/>
          </w:tcPr>
          <w:p w14:paraId="09896252" w14:textId="77777777" w:rsidR="00564277" w:rsidRDefault="00564277" w:rsidP="00F559E7">
            <w:pPr>
              <w:spacing w:before="60" w:after="60"/>
              <w:ind w:left="-57" w:right="-57"/>
              <w:jc w:val="center"/>
              <w:rPr>
                <w:b/>
                <w:sz w:val="20"/>
                <w:szCs w:val="20"/>
              </w:rPr>
            </w:pPr>
            <w:r>
              <w:rPr>
                <w:b/>
                <w:sz w:val="20"/>
                <w:szCs w:val="20"/>
              </w:rPr>
              <w:t>166</w:t>
            </w:r>
          </w:p>
        </w:tc>
        <w:tc>
          <w:tcPr>
            <w:tcW w:w="4146" w:type="dxa"/>
          </w:tcPr>
          <w:p w14:paraId="768DA20D" w14:textId="77777777" w:rsidR="00564277" w:rsidRDefault="00564277" w:rsidP="00F559E7">
            <w:pPr>
              <w:rPr>
                <w:rFonts w:ascii="Cambria" w:hAnsi="Cambria" w:cs="Calibri"/>
                <w:color w:val="000000"/>
              </w:rPr>
            </w:pPr>
            <w:r>
              <w:rPr>
                <w:rFonts w:ascii="Arial" w:hAnsi="Arial" w:cs="Arial"/>
                <w:sz w:val="20"/>
                <w:szCs w:val="20"/>
              </w:rPr>
              <w:t xml:space="preserve">Medroxyprogesterone 10mg tablets </w:t>
            </w:r>
          </w:p>
        </w:tc>
        <w:tc>
          <w:tcPr>
            <w:tcW w:w="1271" w:type="dxa"/>
          </w:tcPr>
          <w:p w14:paraId="328ED641" w14:textId="77777777" w:rsidR="00564277" w:rsidRDefault="00564277" w:rsidP="00F559E7">
            <w:pPr>
              <w:jc w:val="center"/>
              <w:rPr>
                <w:rFonts w:ascii="Cambria" w:hAnsi="Cambria" w:cs="Calibri"/>
                <w:color w:val="000000"/>
              </w:rPr>
            </w:pPr>
            <w:r>
              <w:rPr>
                <w:rFonts w:ascii="Calibri" w:hAnsi="Calibri" w:cs="Calibri"/>
                <w:color w:val="000000"/>
              </w:rPr>
              <w:t>12000</w:t>
            </w:r>
          </w:p>
        </w:tc>
        <w:tc>
          <w:tcPr>
            <w:tcW w:w="1391" w:type="dxa"/>
          </w:tcPr>
          <w:p w14:paraId="2CBE51B5"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1C515B48" w14:textId="77777777" w:rsidR="00564277" w:rsidRDefault="00564277" w:rsidP="00F559E7">
            <w:pPr>
              <w:contextualSpacing/>
              <w:jc w:val="center"/>
              <w:rPr>
                <w:rFonts w:cs="Arial"/>
                <w:sz w:val="20"/>
                <w:szCs w:val="20"/>
              </w:rPr>
            </w:pPr>
            <w:r w:rsidRPr="00AD01AC">
              <w:rPr>
                <w:b/>
                <w:sz w:val="20"/>
                <w:szCs w:val="20"/>
              </w:rPr>
              <w:t>PMH</w:t>
            </w:r>
          </w:p>
        </w:tc>
        <w:tc>
          <w:tcPr>
            <w:tcW w:w="2516" w:type="dxa"/>
          </w:tcPr>
          <w:p w14:paraId="78279A6A" w14:textId="77777777" w:rsidR="00564277" w:rsidRDefault="00564277" w:rsidP="00F559E7">
            <w:pPr>
              <w:spacing w:before="60" w:after="60"/>
              <w:jc w:val="center"/>
              <w:rPr>
                <w:b/>
                <w:sz w:val="20"/>
                <w:szCs w:val="20"/>
              </w:rPr>
            </w:pPr>
            <w:r>
              <w:rPr>
                <w:b/>
                <w:sz w:val="20"/>
                <w:szCs w:val="20"/>
              </w:rPr>
              <w:t>30</w:t>
            </w:r>
          </w:p>
        </w:tc>
        <w:tc>
          <w:tcPr>
            <w:tcW w:w="2075" w:type="dxa"/>
          </w:tcPr>
          <w:p w14:paraId="225BDCBB" w14:textId="77777777" w:rsidR="00564277" w:rsidRDefault="00564277" w:rsidP="00F559E7">
            <w:pPr>
              <w:spacing w:before="60" w:after="60"/>
              <w:jc w:val="center"/>
              <w:rPr>
                <w:b/>
                <w:sz w:val="20"/>
                <w:szCs w:val="20"/>
              </w:rPr>
            </w:pPr>
          </w:p>
        </w:tc>
      </w:tr>
      <w:tr w:rsidR="00564277" w14:paraId="2391C6EB" w14:textId="77777777" w:rsidTr="00F559E7">
        <w:tc>
          <w:tcPr>
            <w:tcW w:w="704" w:type="dxa"/>
          </w:tcPr>
          <w:p w14:paraId="7536EFD0" w14:textId="77777777" w:rsidR="00564277" w:rsidRDefault="00564277" w:rsidP="00F559E7">
            <w:pPr>
              <w:spacing w:before="60" w:after="60"/>
              <w:ind w:left="-57" w:right="-57"/>
              <w:jc w:val="center"/>
              <w:rPr>
                <w:b/>
                <w:sz w:val="20"/>
                <w:szCs w:val="20"/>
              </w:rPr>
            </w:pPr>
            <w:r>
              <w:rPr>
                <w:b/>
                <w:sz w:val="20"/>
                <w:szCs w:val="20"/>
              </w:rPr>
              <w:t>167</w:t>
            </w:r>
          </w:p>
        </w:tc>
        <w:tc>
          <w:tcPr>
            <w:tcW w:w="4146" w:type="dxa"/>
          </w:tcPr>
          <w:p w14:paraId="579AECA2" w14:textId="77777777" w:rsidR="00564277" w:rsidRDefault="00564277" w:rsidP="00F559E7">
            <w:pPr>
              <w:rPr>
                <w:rFonts w:ascii="Cambria" w:hAnsi="Cambria" w:cs="Calibri"/>
                <w:color w:val="000000"/>
              </w:rPr>
            </w:pPr>
            <w:r>
              <w:rPr>
                <w:rFonts w:ascii="Arial" w:hAnsi="Arial" w:cs="Arial"/>
                <w:sz w:val="20"/>
                <w:szCs w:val="20"/>
              </w:rPr>
              <w:t>Meropenem 500mg injection</w:t>
            </w:r>
          </w:p>
        </w:tc>
        <w:tc>
          <w:tcPr>
            <w:tcW w:w="1271" w:type="dxa"/>
          </w:tcPr>
          <w:p w14:paraId="6D74D63F" w14:textId="77777777" w:rsidR="00564277" w:rsidRDefault="00564277" w:rsidP="00F559E7">
            <w:pPr>
              <w:jc w:val="center"/>
              <w:rPr>
                <w:rFonts w:ascii="Cambria" w:hAnsi="Cambria" w:cs="Calibri"/>
                <w:color w:val="000000"/>
              </w:rPr>
            </w:pPr>
            <w:r>
              <w:rPr>
                <w:rFonts w:ascii="Calibri" w:hAnsi="Calibri" w:cs="Calibri"/>
                <w:color w:val="000000"/>
              </w:rPr>
              <w:t>50</w:t>
            </w:r>
          </w:p>
        </w:tc>
        <w:tc>
          <w:tcPr>
            <w:tcW w:w="1391" w:type="dxa"/>
          </w:tcPr>
          <w:p w14:paraId="364C0F18"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1EEBEE40" w14:textId="77777777" w:rsidR="00564277" w:rsidRDefault="00564277" w:rsidP="00F559E7">
            <w:pPr>
              <w:contextualSpacing/>
              <w:jc w:val="center"/>
              <w:rPr>
                <w:rFonts w:cs="Arial"/>
                <w:sz w:val="20"/>
                <w:szCs w:val="20"/>
              </w:rPr>
            </w:pPr>
            <w:r w:rsidRPr="00AD01AC">
              <w:rPr>
                <w:b/>
                <w:sz w:val="20"/>
                <w:szCs w:val="20"/>
              </w:rPr>
              <w:t>PMH</w:t>
            </w:r>
          </w:p>
        </w:tc>
        <w:tc>
          <w:tcPr>
            <w:tcW w:w="2516" w:type="dxa"/>
          </w:tcPr>
          <w:p w14:paraId="5C1FE19E" w14:textId="77777777" w:rsidR="00564277" w:rsidRDefault="00564277" w:rsidP="00F559E7">
            <w:pPr>
              <w:spacing w:before="60" w:after="60"/>
              <w:jc w:val="center"/>
              <w:rPr>
                <w:b/>
                <w:sz w:val="20"/>
                <w:szCs w:val="20"/>
              </w:rPr>
            </w:pPr>
            <w:r>
              <w:rPr>
                <w:b/>
                <w:sz w:val="20"/>
                <w:szCs w:val="20"/>
              </w:rPr>
              <w:t>30</w:t>
            </w:r>
          </w:p>
        </w:tc>
        <w:tc>
          <w:tcPr>
            <w:tcW w:w="2075" w:type="dxa"/>
          </w:tcPr>
          <w:p w14:paraId="4E1F5878" w14:textId="77777777" w:rsidR="00564277" w:rsidRDefault="00564277" w:rsidP="00F559E7">
            <w:pPr>
              <w:spacing w:before="60" w:after="60"/>
              <w:jc w:val="center"/>
              <w:rPr>
                <w:b/>
                <w:sz w:val="20"/>
                <w:szCs w:val="20"/>
              </w:rPr>
            </w:pPr>
          </w:p>
        </w:tc>
      </w:tr>
      <w:tr w:rsidR="00564277" w14:paraId="671786E5" w14:textId="77777777" w:rsidTr="00F559E7">
        <w:tc>
          <w:tcPr>
            <w:tcW w:w="704" w:type="dxa"/>
          </w:tcPr>
          <w:p w14:paraId="2A88D840" w14:textId="77777777" w:rsidR="00564277" w:rsidRDefault="00564277" w:rsidP="00F559E7">
            <w:pPr>
              <w:spacing w:before="60" w:after="60"/>
              <w:ind w:left="-57" w:right="-57"/>
              <w:jc w:val="center"/>
              <w:rPr>
                <w:b/>
                <w:sz w:val="20"/>
                <w:szCs w:val="20"/>
              </w:rPr>
            </w:pPr>
            <w:r>
              <w:rPr>
                <w:b/>
                <w:sz w:val="20"/>
                <w:szCs w:val="20"/>
              </w:rPr>
              <w:t>168</w:t>
            </w:r>
          </w:p>
        </w:tc>
        <w:tc>
          <w:tcPr>
            <w:tcW w:w="4146" w:type="dxa"/>
          </w:tcPr>
          <w:p w14:paraId="5EDCCF89" w14:textId="77777777" w:rsidR="00564277" w:rsidRDefault="00564277" w:rsidP="00F559E7">
            <w:pPr>
              <w:rPr>
                <w:rFonts w:ascii="Cambria" w:hAnsi="Cambria" w:cs="Calibri"/>
                <w:color w:val="000000"/>
              </w:rPr>
            </w:pPr>
            <w:r>
              <w:rPr>
                <w:rFonts w:ascii="Arial" w:hAnsi="Arial" w:cs="Arial"/>
                <w:sz w:val="20"/>
                <w:szCs w:val="20"/>
              </w:rPr>
              <w:t>Metformin 500mg tablet</w:t>
            </w:r>
          </w:p>
        </w:tc>
        <w:tc>
          <w:tcPr>
            <w:tcW w:w="1271" w:type="dxa"/>
          </w:tcPr>
          <w:p w14:paraId="5812B520" w14:textId="77777777" w:rsidR="00564277" w:rsidRDefault="00564277" w:rsidP="00F559E7">
            <w:pPr>
              <w:jc w:val="center"/>
              <w:rPr>
                <w:rFonts w:ascii="Cambria" w:hAnsi="Cambria" w:cs="Calibri"/>
                <w:color w:val="000000"/>
              </w:rPr>
            </w:pPr>
            <w:r>
              <w:rPr>
                <w:rFonts w:ascii="Calibri" w:hAnsi="Calibri" w:cs="Calibri"/>
                <w:color w:val="000000"/>
              </w:rPr>
              <w:t>500000</w:t>
            </w:r>
          </w:p>
        </w:tc>
        <w:tc>
          <w:tcPr>
            <w:tcW w:w="1391" w:type="dxa"/>
          </w:tcPr>
          <w:p w14:paraId="60BB7E37"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13E5EBE9" w14:textId="77777777" w:rsidR="00564277" w:rsidRDefault="00564277" w:rsidP="00F559E7">
            <w:pPr>
              <w:contextualSpacing/>
              <w:jc w:val="center"/>
              <w:rPr>
                <w:rFonts w:cs="Arial"/>
                <w:sz w:val="20"/>
                <w:szCs w:val="20"/>
              </w:rPr>
            </w:pPr>
            <w:r w:rsidRPr="00A52AC3">
              <w:rPr>
                <w:b/>
                <w:sz w:val="20"/>
                <w:szCs w:val="20"/>
              </w:rPr>
              <w:t>PMH</w:t>
            </w:r>
          </w:p>
        </w:tc>
        <w:tc>
          <w:tcPr>
            <w:tcW w:w="2516" w:type="dxa"/>
          </w:tcPr>
          <w:p w14:paraId="7697FAA5" w14:textId="77777777" w:rsidR="00564277" w:rsidRDefault="00564277" w:rsidP="00F559E7">
            <w:pPr>
              <w:spacing w:before="60" w:after="60"/>
              <w:jc w:val="center"/>
              <w:rPr>
                <w:b/>
                <w:sz w:val="20"/>
                <w:szCs w:val="20"/>
              </w:rPr>
            </w:pPr>
            <w:r>
              <w:rPr>
                <w:b/>
                <w:sz w:val="20"/>
                <w:szCs w:val="20"/>
              </w:rPr>
              <w:t>30</w:t>
            </w:r>
          </w:p>
        </w:tc>
        <w:tc>
          <w:tcPr>
            <w:tcW w:w="2075" w:type="dxa"/>
          </w:tcPr>
          <w:p w14:paraId="3F778434" w14:textId="77777777" w:rsidR="00564277" w:rsidRDefault="00564277" w:rsidP="00F559E7">
            <w:pPr>
              <w:spacing w:before="60" w:after="60"/>
              <w:jc w:val="center"/>
              <w:rPr>
                <w:b/>
                <w:sz w:val="20"/>
                <w:szCs w:val="20"/>
              </w:rPr>
            </w:pPr>
          </w:p>
        </w:tc>
      </w:tr>
      <w:tr w:rsidR="00564277" w14:paraId="4464F626" w14:textId="77777777" w:rsidTr="00F559E7">
        <w:tc>
          <w:tcPr>
            <w:tcW w:w="704" w:type="dxa"/>
          </w:tcPr>
          <w:p w14:paraId="0C9EEE63" w14:textId="77777777" w:rsidR="00564277" w:rsidRDefault="00564277" w:rsidP="00F559E7">
            <w:pPr>
              <w:spacing w:before="60" w:after="60"/>
              <w:ind w:left="-57" w:right="-57"/>
              <w:jc w:val="center"/>
              <w:rPr>
                <w:b/>
                <w:sz w:val="20"/>
                <w:szCs w:val="20"/>
              </w:rPr>
            </w:pPr>
            <w:r>
              <w:rPr>
                <w:b/>
                <w:sz w:val="20"/>
                <w:szCs w:val="20"/>
              </w:rPr>
              <w:t>169</w:t>
            </w:r>
          </w:p>
        </w:tc>
        <w:tc>
          <w:tcPr>
            <w:tcW w:w="4146" w:type="dxa"/>
          </w:tcPr>
          <w:p w14:paraId="482C14B8" w14:textId="77777777" w:rsidR="00564277" w:rsidRDefault="00564277" w:rsidP="00F559E7">
            <w:pPr>
              <w:rPr>
                <w:rFonts w:ascii="Cambria" w:hAnsi="Cambria" w:cs="Calibri"/>
                <w:color w:val="000000"/>
              </w:rPr>
            </w:pPr>
            <w:r>
              <w:rPr>
                <w:rFonts w:ascii="Arial" w:hAnsi="Arial" w:cs="Arial"/>
                <w:sz w:val="20"/>
                <w:szCs w:val="20"/>
              </w:rPr>
              <w:t>Methotrexate 2.5mg tablets</w:t>
            </w:r>
          </w:p>
        </w:tc>
        <w:tc>
          <w:tcPr>
            <w:tcW w:w="1271" w:type="dxa"/>
          </w:tcPr>
          <w:p w14:paraId="5E23BEFE" w14:textId="77777777" w:rsidR="00564277" w:rsidRDefault="00564277" w:rsidP="00F559E7">
            <w:pPr>
              <w:jc w:val="center"/>
              <w:rPr>
                <w:rFonts w:ascii="Cambria" w:hAnsi="Cambria" w:cs="Calibri"/>
                <w:color w:val="000000"/>
              </w:rPr>
            </w:pPr>
            <w:r>
              <w:rPr>
                <w:rFonts w:ascii="Calibri" w:hAnsi="Calibri" w:cs="Calibri"/>
                <w:color w:val="000000"/>
              </w:rPr>
              <w:t>500</w:t>
            </w:r>
          </w:p>
        </w:tc>
        <w:tc>
          <w:tcPr>
            <w:tcW w:w="1391" w:type="dxa"/>
          </w:tcPr>
          <w:p w14:paraId="1C63028C"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1D657A65" w14:textId="77777777" w:rsidR="00564277" w:rsidRDefault="00564277" w:rsidP="00F559E7">
            <w:pPr>
              <w:contextualSpacing/>
              <w:jc w:val="center"/>
              <w:rPr>
                <w:rFonts w:cs="Arial"/>
                <w:sz w:val="20"/>
                <w:szCs w:val="20"/>
              </w:rPr>
            </w:pPr>
            <w:r w:rsidRPr="00A52AC3">
              <w:rPr>
                <w:b/>
                <w:sz w:val="20"/>
                <w:szCs w:val="20"/>
              </w:rPr>
              <w:t>PMH</w:t>
            </w:r>
          </w:p>
        </w:tc>
        <w:tc>
          <w:tcPr>
            <w:tcW w:w="2516" w:type="dxa"/>
          </w:tcPr>
          <w:p w14:paraId="59153DBF" w14:textId="77777777" w:rsidR="00564277" w:rsidRDefault="00564277" w:rsidP="00F559E7">
            <w:pPr>
              <w:spacing w:before="60" w:after="60"/>
              <w:jc w:val="center"/>
              <w:rPr>
                <w:b/>
                <w:sz w:val="20"/>
                <w:szCs w:val="20"/>
              </w:rPr>
            </w:pPr>
            <w:r>
              <w:rPr>
                <w:b/>
                <w:sz w:val="20"/>
                <w:szCs w:val="20"/>
              </w:rPr>
              <w:t>30</w:t>
            </w:r>
          </w:p>
        </w:tc>
        <w:tc>
          <w:tcPr>
            <w:tcW w:w="2075" w:type="dxa"/>
          </w:tcPr>
          <w:p w14:paraId="1EEEA60D" w14:textId="77777777" w:rsidR="00564277" w:rsidRDefault="00564277" w:rsidP="00F559E7">
            <w:pPr>
              <w:spacing w:before="60" w:after="60"/>
              <w:jc w:val="center"/>
              <w:rPr>
                <w:b/>
                <w:sz w:val="20"/>
                <w:szCs w:val="20"/>
              </w:rPr>
            </w:pPr>
          </w:p>
        </w:tc>
      </w:tr>
      <w:tr w:rsidR="00564277" w14:paraId="7AC4D184" w14:textId="77777777" w:rsidTr="00F559E7">
        <w:tc>
          <w:tcPr>
            <w:tcW w:w="704" w:type="dxa"/>
          </w:tcPr>
          <w:p w14:paraId="7043D6D6" w14:textId="77777777" w:rsidR="00564277" w:rsidRDefault="00564277" w:rsidP="00F559E7">
            <w:pPr>
              <w:spacing w:before="60" w:after="60"/>
              <w:ind w:left="-57" w:right="-57"/>
              <w:jc w:val="center"/>
              <w:rPr>
                <w:b/>
                <w:sz w:val="20"/>
                <w:szCs w:val="20"/>
              </w:rPr>
            </w:pPr>
            <w:r>
              <w:rPr>
                <w:b/>
                <w:sz w:val="20"/>
                <w:szCs w:val="20"/>
              </w:rPr>
              <w:t>170</w:t>
            </w:r>
          </w:p>
        </w:tc>
        <w:tc>
          <w:tcPr>
            <w:tcW w:w="4146" w:type="dxa"/>
          </w:tcPr>
          <w:p w14:paraId="7595B112" w14:textId="77777777" w:rsidR="00564277" w:rsidRDefault="00564277" w:rsidP="00F559E7">
            <w:pPr>
              <w:rPr>
                <w:rFonts w:ascii="Cambria" w:hAnsi="Cambria" w:cs="Calibri"/>
                <w:color w:val="000000"/>
              </w:rPr>
            </w:pPr>
            <w:r>
              <w:rPr>
                <w:rFonts w:ascii="Arial" w:hAnsi="Arial" w:cs="Arial"/>
                <w:sz w:val="20"/>
                <w:szCs w:val="20"/>
              </w:rPr>
              <w:t>Methotrexate 50mg injection</w:t>
            </w:r>
          </w:p>
        </w:tc>
        <w:tc>
          <w:tcPr>
            <w:tcW w:w="1271" w:type="dxa"/>
          </w:tcPr>
          <w:p w14:paraId="0AB6FDF2" w14:textId="77777777" w:rsidR="00564277" w:rsidRDefault="00564277" w:rsidP="00F559E7">
            <w:pPr>
              <w:jc w:val="center"/>
              <w:rPr>
                <w:rFonts w:ascii="Cambria" w:hAnsi="Cambria" w:cs="Calibri"/>
                <w:color w:val="000000"/>
              </w:rPr>
            </w:pPr>
            <w:r>
              <w:rPr>
                <w:rFonts w:ascii="Calibri" w:hAnsi="Calibri" w:cs="Calibri"/>
                <w:color w:val="000000"/>
              </w:rPr>
              <w:t>50</w:t>
            </w:r>
          </w:p>
        </w:tc>
        <w:tc>
          <w:tcPr>
            <w:tcW w:w="1391" w:type="dxa"/>
          </w:tcPr>
          <w:p w14:paraId="2938F0E0"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087D918D" w14:textId="77777777" w:rsidR="00564277" w:rsidRDefault="00564277" w:rsidP="00F559E7">
            <w:pPr>
              <w:contextualSpacing/>
              <w:jc w:val="center"/>
              <w:rPr>
                <w:rFonts w:cs="Arial"/>
                <w:sz w:val="20"/>
                <w:szCs w:val="20"/>
              </w:rPr>
            </w:pPr>
            <w:r w:rsidRPr="00A52AC3">
              <w:rPr>
                <w:b/>
                <w:sz w:val="20"/>
                <w:szCs w:val="20"/>
              </w:rPr>
              <w:t>PMH</w:t>
            </w:r>
          </w:p>
        </w:tc>
        <w:tc>
          <w:tcPr>
            <w:tcW w:w="2516" w:type="dxa"/>
          </w:tcPr>
          <w:p w14:paraId="54458F56" w14:textId="77777777" w:rsidR="00564277" w:rsidRDefault="00564277" w:rsidP="00F559E7">
            <w:pPr>
              <w:spacing w:before="60" w:after="60"/>
              <w:jc w:val="center"/>
              <w:rPr>
                <w:b/>
                <w:sz w:val="20"/>
                <w:szCs w:val="20"/>
              </w:rPr>
            </w:pPr>
            <w:r>
              <w:rPr>
                <w:b/>
                <w:sz w:val="20"/>
                <w:szCs w:val="20"/>
              </w:rPr>
              <w:t>30</w:t>
            </w:r>
          </w:p>
        </w:tc>
        <w:tc>
          <w:tcPr>
            <w:tcW w:w="2075" w:type="dxa"/>
          </w:tcPr>
          <w:p w14:paraId="0B98AA2A" w14:textId="77777777" w:rsidR="00564277" w:rsidRDefault="00564277" w:rsidP="00F559E7">
            <w:pPr>
              <w:spacing w:before="60" w:after="60"/>
              <w:jc w:val="center"/>
              <w:rPr>
                <w:b/>
                <w:sz w:val="20"/>
                <w:szCs w:val="20"/>
              </w:rPr>
            </w:pPr>
          </w:p>
        </w:tc>
      </w:tr>
      <w:tr w:rsidR="00CF1DBC" w:rsidRPr="00CF1DBC" w14:paraId="370BB2F7" w14:textId="77777777" w:rsidTr="00F559E7">
        <w:tc>
          <w:tcPr>
            <w:tcW w:w="704" w:type="dxa"/>
          </w:tcPr>
          <w:p w14:paraId="6BA6A0FF" w14:textId="77777777" w:rsidR="00564277" w:rsidRPr="00CF1DBC" w:rsidRDefault="00564277" w:rsidP="00F559E7">
            <w:pPr>
              <w:spacing w:before="60" w:after="60"/>
              <w:ind w:left="-57" w:right="-57"/>
              <w:jc w:val="center"/>
              <w:rPr>
                <w:b/>
                <w:sz w:val="20"/>
                <w:szCs w:val="20"/>
              </w:rPr>
            </w:pPr>
            <w:r w:rsidRPr="00CF1DBC">
              <w:rPr>
                <w:b/>
                <w:sz w:val="20"/>
                <w:szCs w:val="20"/>
              </w:rPr>
              <w:t>171</w:t>
            </w:r>
          </w:p>
        </w:tc>
        <w:tc>
          <w:tcPr>
            <w:tcW w:w="4146" w:type="dxa"/>
          </w:tcPr>
          <w:p w14:paraId="727B5424" w14:textId="77777777" w:rsidR="00564277" w:rsidRPr="00CF1DBC" w:rsidRDefault="00564277" w:rsidP="00F559E7">
            <w:pPr>
              <w:rPr>
                <w:rFonts w:ascii="Cambria" w:hAnsi="Cambria" w:cs="Calibri"/>
              </w:rPr>
            </w:pPr>
            <w:r w:rsidRPr="00CF1DBC">
              <w:rPr>
                <w:rFonts w:ascii="Arial" w:hAnsi="Arial" w:cs="Arial"/>
                <w:sz w:val="20"/>
                <w:szCs w:val="20"/>
              </w:rPr>
              <w:t>Methylated spirits 70% SVM  500ml</w:t>
            </w:r>
          </w:p>
        </w:tc>
        <w:tc>
          <w:tcPr>
            <w:tcW w:w="1271" w:type="dxa"/>
          </w:tcPr>
          <w:p w14:paraId="0057CC83" w14:textId="77777777" w:rsidR="00564277" w:rsidRPr="00CF1DBC" w:rsidRDefault="00564277" w:rsidP="00F559E7">
            <w:pPr>
              <w:jc w:val="center"/>
              <w:rPr>
                <w:rFonts w:ascii="Cambria" w:hAnsi="Cambria" w:cs="Calibri"/>
              </w:rPr>
            </w:pPr>
            <w:r w:rsidRPr="00CF1DBC">
              <w:rPr>
                <w:rFonts w:ascii="Calibri" w:hAnsi="Calibri" w:cs="Calibri"/>
              </w:rPr>
              <w:t>400</w:t>
            </w:r>
          </w:p>
        </w:tc>
        <w:tc>
          <w:tcPr>
            <w:tcW w:w="1391" w:type="dxa"/>
          </w:tcPr>
          <w:p w14:paraId="434D7290" w14:textId="77777777" w:rsidR="00564277" w:rsidRPr="00CF1DBC" w:rsidRDefault="00564277" w:rsidP="00F559E7">
            <w:pPr>
              <w:jc w:val="center"/>
              <w:rPr>
                <w:rFonts w:ascii="Cambria" w:hAnsi="Cambria" w:cs="Calibri"/>
              </w:rPr>
            </w:pPr>
            <w:r w:rsidRPr="00CF1DBC">
              <w:rPr>
                <w:rFonts w:ascii="Cambria" w:hAnsi="Cambria" w:cs="Calibri"/>
              </w:rPr>
              <w:t>1</w:t>
            </w:r>
          </w:p>
        </w:tc>
        <w:tc>
          <w:tcPr>
            <w:tcW w:w="1825" w:type="dxa"/>
          </w:tcPr>
          <w:p w14:paraId="0D30E844" w14:textId="77777777" w:rsidR="00564277" w:rsidRPr="00CF1DBC" w:rsidRDefault="00564277" w:rsidP="00F559E7">
            <w:pPr>
              <w:contextualSpacing/>
              <w:jc w:val="center"/>
              <w:rPr>
                <w:rFonts w:cs="Arial"/>
                <w:sz w:val="20"/>
                <w:szCs w:val="20"/>
              </w:rPr>
            </w:pPr>
            <w:r w:rsidRPr="00CF1DBC">
              <w:rPr>
                <w:b/>
                <w:sz w:val="20"/>
                <w:szCs w:val="20"/>
              </w:rPr>
              <w:t>PMH</w:t>
            </w:r>
          </w:p>
        </w:tc>
        <w:tc>
          <w:tcPr>
            <w:tcW w:w="2516" w:type="dxa"/>
          </w:tcPr>
          <w:p w14:paraId="284B346C" w14:textId="77777777" w:rsidR="00564277" w:rsidRPr="00CF1DBC" w:rsidRDefault="00564277" w:rsidP="00F559E7">
            <w:pPr>
              <w:spacing w:before="60" w:after="60"/>
              <w:jc w:val="center"/>
              <w:rPr>
                <w:b/>
                <w:sz w:val="20"/>
                <w:szCs w:val="20"/>
              </w:rPr>
            </w:pPr>
            <w:r w:rsidRPr="00CF1DBC">
              <w:rPr>
                <w:b/>
                <w:sz w:val="20"/>
                <w:szCs w:val="20"/>
              </w:rPr>
              <w:t>30</w:t>
            </w:r>
          </w:p>
        </w:tc>
        <w:tc>
          <w:tcPr>
            <w:tcW w:w="2075" w:type="dxa"/>
          </w:tcPr>
          <w:p w14:paraId="6826E428" w14:textId="77777777" w:rsidR="00564277" w:rsidRPr="00CF1DBC" w:rsidRDefault="00564277" w:rsidP="00F559E7">
            <w:pPr>
              <w:spacing w:before="60" w:after="60"/>
              <w:jc w:val="center"/>
              <w:rPr>
                <w:b/>
                <w:sz w:val="20"/>
                <w:szCs w:val="20"/>
              </w:rPr>
            </w:pPr>
          </w:p>
        </w:tc>
      </w:tr>
      <w:tr w:rsidR="00564277" w14:paraId="33C85261" w14:textId="77777777" w:rsidTr="00F559E7">
        <w:tc>
          <w:tcPr>
            <w:tcW w:w="704" w:type="dxa"/>
          </w:tcPr>
          <w:p w14:paraId="56DD7ECD" w14:textId="77777777" w:rsidR="00564277" w:rsidRDefault="00564277" w:rsidP="00F559E7">
            <w:pPr>
              <w:spacing w:before="60" w:after="60"/>
              <w:ind w:left="-57" w:right="-57"/>
              <w:jc w:val="center"/>
              <w:rPr>
                <w:b/>
                <w:sz w:val="20"/>
                <w:szCs w:val="20"/>
              </w:rPr>
            </w:pPr>
            <w:r>
              <w:rPr>
                <w:b/>
                <w:sz w:val="20"/>
                <w:szCs w:val="20"/>
              </w:rPr>
              <w:lastRenderedPageBreak/>
              <w:t>172</w:t>
            </w:r>
          </w:p>
        </w:tc>
        <w:tc>
          <w:tcPr>
            <w:tcW w:w="4146" w:type="dxa"/>
          </w:tcPr>
          <w:p w14:paraId="0A566CD8" w14:textId="77777777" w:rsidR="00564277" w:rsidRDefault="00564277" w:rsidP="00F559E7">
            <w:pPr>
              <w:rPr>
                <w:rFonts w:ascii="Cambria" w:hAnsi="Cambria" w:cs="Calibri"/>
                <w:color w:val="000000"/>
              </w:rPr>
            </w:pPr>
            <w:r>
              <w:rPr>
                <w:rFonts w:ascii="Arial" w:hAnsi="Arial" w:cs="Arial"/>
                <w:sz w:val="20"/>
                <w:szCs w:val="20"/>
              </w:rPr>
              <w:t>Methyldopa 250mg tablet</w:t>
            </w:r>
          </w:p>
        </w:tc>
        <w:tc>
          <w:tcPr>
            <w:tcW w:w="1271" w:type="dxa"/>
          </w:tcPr>
          <w:p w14:paraId="309A634D" w14:textId="77777777" w:rsidR="00564277" w:rsidRDefault="00564277" w:rsidP="00F559E7">
            <w:pPr>
              <w:jc w:val="center"/>
              <w:rPr>
                <w:rFonts w:ascii="Cambria" w:hAnsi="Cambria" w:cs="Calibri"/>
                <w:color w:val="000000"/>
              </w:rPr>
            </w:pPr>
            <w:r>
              <w:rPr>
                <w:rFonts w:ascii="Calibri" w:hAnsi="Calibri" w:cs="Calibri"/>
                <w:color w:val="000000"/>
              </w:rPr>
              <w:t>15000</w:t>
            </w:r>
          </w:p>
        </w:tc>
        <w:tc>
          <w:tcPr>
            <w:tcW w:w="1391" w:type="dxa"/>
          </w:tcPr>
          <w:p w14:paraId="2DE049BB"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10794CB9" w14:textId="77777777" w:rsidR="00564277" w:rsidRDefault="00564277" w:rsidP="00F559E7">
            <w:pPr>
              <w:contextualSpacing/>
              <w:jc w:val="center"/>
              <w:rPr>
                <w:rFonts w:cs="Arial"/>
                <w:sz w:val="20"/>
                <w:szCs w:val="20"/>
              </w:rPr>
            </w:pPr>
            <w:r w:rsidRPr="00A52AC3">
              <w:rPr>
                <w:b/>
                <w:sz w:val="20"/>
                <w:szCs w:val="20"/>
              </w:rPr>
              <w:t>PMH</w:t>
            </w:r>
          </w:p>
        </w:tc>
        <w:tc>
          <w:tcPr>
            <w:tcW w:w="2516" w:type="dxa"/>
          </w:tcPr>
          <w:p w14:paraId="18811B1E" w14:textId="77777777" w:rsidR="00564277" w:rsidRDefault="00564277" w:rsidP="00F559E7">
            <w:pPr>
              <w:spacing w:before="60" w:after="60"/>
              <w:jc w:val="center"/>
              <w:rPr>
                <w:b/>
                <w:sz w:val="20"/>
                <w:szCs w:val="20"/>
              </w:rPr>
            </w:pPr>
            <w:r>
              <w:rPr>
                <w:b/>
                <w:sz w:val="20"/>
                <w:szCs w:val="20"/>
              </w:rPr>
              <w:t>30</w:t>
            </w:r>
          </w:p>
        </w:tc>
        <w:tc>
          <w:tcPr>
            <w:tcW w:w="2075" w:type="dxa"/>
          </w:tcPr>
          <w:p w14:paraId="2BFA136F" w14:textId="77777777" w:rsidR="00564277" w:rsidRDefault="00564277" w:rsidP="00F559E7">
            <w:pPr>
              <w:spacing w:before="60" w:after="60"/>
              <w:jc w:val="center"/>
              <w:rPr>
                <w:b/>
                <w:sz w:val="20"/>
                <w:szCs w:val="20"/>
              </w:rPr>
            </w:pPr>
          </w:p>
        </w:tc>
      </w:tr>
      <w:tr w:rsidR="00564277" w14:paraId="510D7F20" w14:textId="77777777" w:rsidTr="00F559E7">
        <w:tc>
          <w:tcPr>
            <w:tcW w:w="704" w:type="dxa"/>
          </w:tcPr>
          <w:p w14:paraId="270D30E7" w14:textId="77777777" w:rsidR="00564277" w:rsidRDefault="00564277" w:rsidP="00F559E7">
            <w:pPr>
              <w:spacing w:before="60" w:after="60"/>
              <w:ind w:left="-57" w:right="-57"/>
              <w:jc w:val="center"/>
              <w:rPr>
                <w:b/>
                <w:sz w:val="20"/>
                <w:szCs w:val="20"/>
              </w:rPr>
            </w:pPr>
            <w:r>
              <w:rPr>
                <w:b/>
                <w:sz w:val="20"/>
                <w:szCs w:val="20"/>
              </w:rPr>
              <w:t>173</w:t>
            </w:r>
          </w:p>
        </w:tc>
        <w:tc>
          <w:tcPr>
            <w:tcW w:w="4146" w:type="dxa"/>
          </w:tcPr>
          <w:p w14:paraId="4019C358" w14:textId="77777777" w:rsidR="00564277" w:rsidRDefault="00564277" w:rsidP="00F559E7">
            <w:pPr>
              <w:rPr>
                <w:rFonts w:ascii="Cambria" w:hAnsi="Cambria" w:cs="Calibri"/>
                <w:color w:val="000000"/>
              </w:rPr>
            </w:pPr>
            <w:r>
              <w:rPr>
                <w:rFonts w:ascii="Arial" w:hAnsi="Arial" w:cs="Arial"/>
                <w:sz w:val="20"/>
                <w:szCs w:val="20"/>
              </w:rPr>
              <w:t>Methylprednisolone acetate 40mg injection</w:t>
            </w:r>
          </w:p>
        </w:tc>
        <w:tc>
          <w:tcPr>
            <w:tcW w:w="1271" w:type="dxa"/>
          </w:tcPr>
          <w:p w14:paraId="3767CE00" w14:textId="77777777" w:rsidR="00564277" w:rsidRDefault="00564277" w:rsidP="00F559E7">
            <w:pPr>
              <w:jc w:val="center"/>
              <w:rPr>
                <w:rFonts w:ascii="Cambria" w:hAnsi="Cambria" w:cs="Calibri"/>
                <w:color w:val="000000"/>
              </w:rPr>
            </w:pPr>
            <w:r>
              <w:rPr>
                <w:rFonts w:ascii="Calibri" w:hAnsi="Calibri" w:cs="Calibri"/>
                <w:color w:val="000000"/>
              </w:rPr>
              <w:t>25</w:t>
            </w:r>
          </w:p>
        </w:tc>
        <w:tc>
          <w:tcPr>
            <w:tcW w:w="1391" w:type="dxa"/>
          </w:tcPr>
          <w:p w14:paraId="2456B755"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2DC40FD9" w14:textId="77777777" w:rsidR="00564277" w:rsidRDefault="00564277" w:rsidP="00F559E7">
            <w:pPr>
              <w:contextualSpacing/>
              <w:jc w:val="center"/>
              <w:rPr>
                <w:rFonts w:cs="Arial"/>
                <w:sz w:val="20"/>
                <w:szCs w:val="20"/>
              </w:rPr>
            </w:pPr>
            <w:r w:rsidRPr="00A52AC3">
              <w:rPr>
                <w:b/>
                <w:sz w:val="20"/>
                <w:szCs w:val="20"/>
              </w:rPr>
              <w:t>PMH</w:t>
            </w:r>
          </w:p>
        </w:tc>
        <w:tc>
          <w:tcPr>
            <w:tcW w:w="2516" w:type="dxa"/>
          </w:tcPr>
          <w:p w14:paraId="55A0B4BF" w14:textId="77777777" w:rsidR="00564277" w:rsidRDefault="00564277" w:rsidP="00F559E7">
            <w:pPr>
              <w:spacing w:before="60" w:after="60"/>
              <w:jc w:val="center"/>
              <w:rPr>
                <w:b/>
                <w:sz w:val="20"/>
                <w:szCs w:val="20"/>
              </w:rPr>
            </w:pPr>
            <w:r>
              <w:rPr>
                <w:b/>
                <w:sz w:val="20"/>
                <w:szCs w:val="20"/>
              </w:rPr>
              <w:t>30</w:t>
            </w:r>
          </w:p>
        </w:tc>
        <w:tc>
          <w:tcPr>
            <w:tcW w:w="2075" w:type="dxa"/>
          </w:tcPr>
          <w:p w14:paraId="1142F714" w14:textId="77777777" w:rsidR="00564277" w:rsidRDefault="00564277" w:rsidP="00F559E7">
            <w:pPr>
              <w:spacing w:before="60" w:after="60"/>
              <w:jc w:val="center"/>
              <w:rPr>
                <w:b/>
                <w:sz w:val="20"/>
                <w:szCs w:val="20"/>
              </w:rPr>
            </w:pPr>
          </w:p>
        </w:tc>
      </w:tr>
      <w:tr w:rsidR="00564277" w14:paraId="79535A02" w14:textId="77777777" w:rsidTr="00F559E7">
        <w:tc>
          <w:tcPr>
            <w:tcW w:w="704" w:type="dxa"/>
          </w:tcPr>
          <w:p w14:paraId="0DD2C5B2" w14:textId="77777777" w:rsidR="00564277" w:rsidRDefault="00564277" w:rsidP="00F559E7">
            <w:pPr>
              <w:spacing w:before="60" w:after="60"/>
              <w:ind w:left="-57" w:right="-57"/>
              <w:jc w:val="center"/>
              <w:rPr>
                <w:b/>
                <w:sz w:val="20"/>
                <w:szCs w:val="20"/>
              </w:rPr>
            </w:pPr>
            <w:r>
              <w:rPr>
                <w:b/>
                <w:sz w:val="20"/>
                <w:szCs w:val="20"/>
              </w:rPr>
              <w:t>174</w:t>
            </w:r>
          </w:p>
        </w:tc>
        <w:tc>
          <w:tcPr>
            <w:tcW w:w="4146" w:type="dxa"/>
          </w:tcPr>
          <w:p w14:paraId="69F6F3AF" w14:textId="77777777" w:rsidR="00564277" w:rsidRDefault="00564277" w:rsidP="00F559E7">
            <w:pPr>
              <w:rPr>
                <w:rFonts w:ascii="Cambria" w:hAnsi="Cambria" w:cs="Calibri"/>
                <w:color w:val="000000"/>
              </w:rPr>
            </w:pPr>
            <w:r>
              <w:rPr>
                <w:rFonts w:ascii="Arial" w:hAnsi="Arial" w:cs="Arial"/>
                <w:sz w:val="20"/>
                <w:szCs w:val="20"/>
              </w:rPr>
              <w:t>Metoclopramide 10mg tablet</w:t>
            </w:r>
          </w:p>
        </w:tc>
        <w:tc>
          <w:tcPr>
            <w:tcW w:w="1271" w:type="dxa"/>
          </w:tcPr>
          <w:p w14:paraId="41EF7F5A" w14:textId="77777777" w:rsidR="00564277" w:rsidRDefault="00564277" w:rsidP="00F559E7">
            <w:pPr>
              <w:jc w:val="center"/>
              <w:rPr>
                <w:rFonts w:ascii="Cambria" w:hAnsi="Cambria" w:cs="Calibri"/>
                <w:color w:val="000000"/>
              </w:rPr>
            </w:pPr>
            <w:r>
              <w:rPr>
                <w:rFonts w:ascii="Calibri" w:hAnsi="Calibri" w:cs="Calibri"/>
                <w:color w:val="000000"/>
              </w:rPr>
              <w:t>2000</w:t>
            </w:r>
          </w:p>
        </w:tc>
        <w:tc>
          <w:tcPr>
            <w:tcW w:w="1391" w:type="dxa"/>
          </w:tcPr>
          <w:p w14:paraId="1BF5866D"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3532B833" w14:textId="77777777" w:rsidR="00564277" w:rsidRDefault="00564277" w:rsidP="00F559E7">
            <w:pPr>
              <w:contextualSpacing/>
              <w:jc w:val="center"/>
              <w:rPr>
                <w:rFonts w:cs="Arial"/>
                <w:sz w:val="20"/>
                <w:szCs w:val="20"/>
              </w:rPr>
            </w:pPr>
            <w:r w:rsidRPr="00A52AC3">
              <w:rPr>
                <w:b/>
                <w:sz w:val="20"/>
                <w:szCs w:val="20"/>
              </w:rPr>
              <w:t>PMH</w:t>
            </w:r>
          </w:p>
        </w:tc>
        <w:tc>
          <w:tcPr>
            <w:tcW w:w="2516" w:type="dxa"/>
          </w:tcPr>
          <w:p w14:paraId="75D143A2" w14:textId="77777777" w:rsidR="00564277" w:rsidRDefault="00564277" w:rsidP="00F559E7">
            <w:pPr>
              <w:spacing w:before="60" w:after="60"/>
              <w:jc w:val="center"/>
              <w:rPr>
                <w:b/>
                <w:sz w:val="20"/>
                <w:szCs w:val="20"/>
              </w:rPr>
            </w:pPr>
            <w:r>
              <w:rPr>
                <w:b/>
                <w:sz w:val="20"/>
                <w:szCs w:val="20"/>
              </w:rPr>
              <w:t>30</w:t>
            </w:r>
          </w:p>
        </w:tc>
        <w:tc>
          <w:tcPr>
            <w:tcW w:w="2075" w:type="dxa"/>
          </w:tcPr>
          <w:p w14:paraId="781C8626" w14:textId="77777777" w:rsidR="00564277" w:rsidRDefault="00564277" w:rsidP="00F559E7">
            <w:pPr>
              <w:spacing w:before="60" w:after="60"/>
              <w:jc w:val="center"/>
              <w:rPr>
                <w:b/>
                <w:sz w:val="20"/>
                <w:szCs w:val="20"/>
              </w:rPr>
            </w:pPr>
          </w:p>
        </w:tc>
      </w:tr>
      <w:tr w:rsidR="00564277" w14:paraId="5F96C322" w14:textId="77777777" w:rsidTr="00F559E7">
        <w:tc>
          <w:tcPr>
            <w:tcW w:w="704" w:type="dxa"/>
          </w:tcPr>
          <w:p w14:paraId="0DB108D3" w14:textId="77777777" w:rsidR="00564277" w:rsidRDefault="00564277" w:rsidP="00F559E7">
            <w:pPr>
              <w:spacing w:before="60" w:after="60"/>
              <w:ind w:left="-57" w:right="-57"/>
              <w:jc w:val="center"/>
              <w:rPr>
                <w:b/>
                <w:sz w:val="20"/>
                <w:szCs w:val="20"/>
              </w:rPr>
            </w:pPr>
            <w:r>
              <w:rPr>
                <w:b/>
                <w:sz w:val="20"/>
                <w:szCs w:val="20"/>
              </w:rPr>
              <w:t>175</w:t>
            </w:r>
          </w:p>
        </w:tc>
        <w:tc>
          <w:tcPr>
            <w:tcW w:w="4146" w:type="dxa"/>
          </w:tcPr>
          <w:p w14:paraId="5BAC3123" w14:textId="77777777" w:rsidR="00564277" w:rsidRDefault="00564277" w:rsidP="00F559E7">
            <w:pPr>
              <w:rPr>
                <w:rFonts w:ascii="Cambria" w:hAnsi="Cambria" w:cs="Calibri"/>
                <w:color w:val="000000"/>
              </w:rPr>
            </w:pPr>
            <w:r>
              <w:rPr>
                <w:rFonts w:ascii="Arial" w:hAnsi="Arial" w:cs="Arial"/>
                <w:sz w:val="20"/>
                <w:szCs w:val="20"/>
              </w:rPr>
              <w:t>Metoclopramide 10mg/2ml injection</w:t>
            </w:r>
          </w:p>
        </w:tc>
        <w:tc>
          <w:tcPr>
            <w:tcW w:w="1271" w:type="dxa"/>
          </w:tcPr>
          <w:p w14:paraId="77E5E52D" w14:textId="77777777" w:rsidR="00564277" w:rsidRDefault="00564277" w:rsidP="00F559E7">
            <w:pPr>
              <w:jc w:val="center"/>
              <w:rPr>
                <w:rFonts w:ascii="Cambria" w:hAnsi="Cambria" w:cs="Calibri"/>
                <w:color w:val="000000"/>
              </w:rPr>
            </w:pPr>
            <w:r>
              <w:rPr>
                <w:rFonts w:ascii="Calibri" w:hAnsi="Calibri" w:cs="Calibri"/>
                <w:color w:val="000000"/>
              </w:rPr>
              <w:t>500</w:t>
            </w:r>
          </w:p>
        </w:tc>
        <w:tc>
          <w:tcPr>
            <w:tcW w:w="1391" w:type="dxa"/>
          </w:tcPr>
          <w:p w14:paraId="4995EAE7"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17618DFE" w14:textId="77777777" w:rsidR="00564277" w:rsidRDefault="00564277" w:rsidP="00F559E7">
            <w:pPr>
              <w:contextualSpacing/>
              <w:jc w:val="center"/>
              <w:rPr>
                <w:rFonts w:cs="Arial"/>
                <w:sz w:val="20"/>
                <w:szCs w:val="20"/>
              </w:rPr>
            </w:pPr>
            <w:r w:rsidRPr="00A52AC3">
              <w:rPr>
                <w:b/>
                <w:sz w:val="20"/>
                <w:szCs w:val="20"/>
              </w:rPr>
              <w:t>PMH</w:t>
            </w:r>
          </w:p>
        </w:tc>
        <w:tc>
          <w:tcPr>
            <w:tcW w:w="2516" w:type="dxa"/>
          </w:tcPr>
          <w:p w14:paraId="1490F63C" w14:textId="77777777" w:rsidR="00564277" w:rsidRDefault="00564277" w:rsidP="00F559E7">
            <w:pPr>
              <w:spacing w:before="60" w:after="60"/>
              <w:jc w:val="center"/>
              <w:rPr>
                <w:b/>
                <w:sz w:val="20"/>
                <w:szCs w:val="20"/>
              </w:rPr>
            </w:pPr>
            <w:r>
              <w:rPr>
                <w:b/>
                <w:sz w:val="20"/>
                <w:szCs w:val="20"/>
              </w:rPr>
              <w:t>30</w:t>
            </w:r>
          </w:p>
        </w:tc>
        <w:tc>
          <w:tcPr>
            <w:tcW w:w="2075" w:type="dxa"/>
          </w:tcPr>
          <w:p w14:paraId="18430EAD" w14:textId="77777777" w:rsidR="00564277" w:rsidRDefault="00564277" w:rsidP="00F559E7">
            <w:pPr>
              <w:spacing w:before="60" w:after="60"/>
              <w:jc w:val="center"/>
              <w:rPr>
                <w:b/>
                <w:sz w:val="20"/>
                <w:szCs w:val="20"/>
              </w:rPr>
            </w:pPr>
          </w:p>
        </w:tc>
      </w:tr>
      <w:tr w:rsidR="00564277" w14:paraId="4EBFA15A" w14:textId="77777777" w:rsidTr="00F559E7">
        <w:tc>
          <w:tcPr>
            <w:tcW w:w="704" w:type="dxa"/>
          </w:tcPr>
          <w:p w14:paraId="35C8E9B6" w14:textId="77777777" w:rsidR="00564277" w:rsidRDefault="00564277" w:rsidP="00F559E7">
            <w:pPr>
              <w:spacing w:before="60" w:after="60"/>
              <w:ind w:left="-57" w:right="-57"/>
              <w:jc w:val="center"/>
              <w:rPr>
                <w:b/>
                <w:sz w:val="20"/>
                <w:szCs w:val="20"/>
              </w:rPr>
            </w:pPr>
            <w:r>
              <w:rPr>
                <w:b/>
                <w:sz w:val="20"/>
                <w:szCs w:val="20"/>
              </w:rPr>
              <w:t>176</w:t>
            </w:r>
          </w:p>
        </w:tc>
        <w:tc>
          <w:tcPr>
            <w:tcW w:w="4146" w:type="dxa"/>
          </w:tcPr>
          <w:p w14:paraId="77BAB658" w14:textId="77777777" w:rsidR="00564277" w:rsidRDefault="00564277" w:rsidP="00F559E7">
            <w:pPr>
              <w:rPr>
                <w:rFonts w:ascii="Cambria" w:hAnsi="Cambria" w:cs="Calibri"/>
                <w:color w:val="000000"/>
              </w:rPr>
            </w:pPr>
            <w:r>
              <w:rPr>
                <w:rFonts w:ascii="Arial" w:hAnsi="Arial" w:cs="Arial"/>
                <w:sz w:val="20"/>
                <w:szCs w:val="20"/>
              </w:rPr>
              <w:t>Metronidazole 200mg tablet</w:t>
            </w:r>
          </w:p>
        </w:tc>
        <w:tc>
          <w:tcPr>
            <w:tcW w:w="1271" w:type="dxa"/>
          </w:tcPr>
          <w:p w14:paraId="50F235E5" w14:textId="77777777" w:rsidR="00564277" w:rsidRDefault="00564277" w:rsidP="00F559E7">
            <w:pPr>
              <w:jc w:val="center"/>
              <w:rPr>
                <w:rFonts w:ascii="Cambria" w:hAnsi="Cambria" w:cs="Calibri"/>
                <w:color w:val="000000"/>
              </w:rPr>
            </w:pPr>
            <w:r>
              <w:rPr>
                <w:rFonts w:ascii="Calibri" w:hAnsi="Calibri" w:cs="Calibri"/>
                <w:color w:val="000000"/>
              </w:rPr>
              <w:t>120000</w:t>
            </w:r>
          </w:p>
        </w:tc>
        <w:tc>
          <w:tcPr>
            <w:tcW w:w="1391" w:type="dxa"/>
          </w:tcPr>
          <w:p w14:paraId="770A69A1"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658344B7" w14:textId="77777777" w:rsidR="00564277" w:rsidRDefault="00564277" w:rsidP="00F559E7">
            <w:pPr>
              <w:contextualSpacing/>
              <w:jc w:val="center"/>
              <w:rPr>
                <w:rFonts w:cs="Arial"/>
                <w:sz w:val="20"/>
                <w:szCs w:val="20"/>
              </w:rPr>
            </w:pPr>
            <w:r w:rsidRPr="00A52AC3">
              <w:rPr>
                <w:b/>
                <w:sz w:val="20"/>
                <w:szCs w:val="20"/>
              </w:rPr>
              <w:t>PMH</w:t>
            </w:r>
          </w:p>
        </w:tc>
        <w:tc>
          <w:tcPr>
            <w:tcW w:w="2516" w:type="dxa"/>
          </w:tcPr>
          <w:p w14:paraId="77F00ACD" w14:textId="77777777" w:rsidR="00564277" w:rsidRDefault="00564277" w:rsidP="00F559E7">
            <w:pPr>
              <w:spacing w:before="60" w:after="60"/>
              <w:jc w:val="center"/>
              <w:rPr>
                <w:b/>
                <w:sz w:val="20"/>
                <w:szCs w:val="20"/>
              </w:rPr>
            </w:pPr>
            <w:r>
              <w:rPr>
                <w:b/>
                <w:sz w:val="20"/>
                <w:szCs w:val="20"/>
              </w:rPr>
              <w:t>30</w:t>
            </w:r>
          </w:p>
        </w:tc>
        <w:tc>
          <w:tcPr>
            <w:tcW w:w="2075" w:type="dxa"/>
          </w:tcPr>
          <w:p w14:paraId="4EDB5102" w14:textId="77777777" w:rsidR="00564277" w:rsidRDefault="00564277" w:rsidP="00F559E7">
            <w:pPr>
              <w:spacing w:before="60" w:after="60"/>
              <w:jc w:val="center"/>
              <w:rPr>
                <w:b/>
                <w:sz w:val="20"/>
                <w:szCs w:val="20"/>
              </w:rPr>
            </w:pPr>
          </w:p>
        </w:tc>
      </w:tr>
      <w:tr w:rsidR="00564277" w14:paraId="7837156A" w14:textId="77777777" w:rsidTr="00F559E7">
        <w:tc>
          <w:tcPr>
            <w:tcW w:w="704" w:type="dxa"/>
          </w:tcPr>
          <w:p w14:paraId="289DDB8E" w14:textId="77777777" w:rsidR="00564277" w:rsidRDefault="00564277" w:rsidP="00F559E7">
            <w:pPr>
              <w:spacing w:before="60" w:after="60"/>
              <w:ind w:left="-57" w:right="-57"/>
              <w:jc w:val="center"/>
              <w:rPr>
                <w:b/>
                <w:sz w:val="20"/>
                <w:szCs w:val="20"/>
              </w:rPr>
            </w:pPr>
            <w:r>
              <w:rPr>
                <w:b/>
                <w:sz w:val="20"/>
                <w:szCs w:val="20"/>
              </w:rPr>
              <w:t>177</w:t>
            </w:r>
          </w:p>
        </w:tc>
        <w:tc>
          <w:tcPr>
            <w:tcW w:w="4146" w:type="dxa"/>
          </w:tcPr>
          <w:p w14:paraId="4AFC929A" w14:textId="77777777" w:rsidR="00564277" w:rsidRDefault="00564277" w:rsidP="00F559E7">
            <w:pPr>
              <w:rPr>
                <w:rFonts w:ascii="Cambria" w:hAnsi="Cambria" w:cs="Calibri"/>
                <w:color w:val="000000"/>
              </w:rPr>
            </w:pPr>
            <w:r>
              <w:rPr>
                <w:rFonts w:ascii="Arial" w:hAnsi="Arial" w:cs="Arial"/>
                <w:sz w:val="20"/>
                <w:szCs w:val="20"/>
              </w:rPr>
              <w:t>Metronidazole 5mg/ml IV solution 100ml</w:t>
            </w:r>
          </w:p>
        </w:tc>
        <w:tc>
          <w:tcPr>
            <w:tcW w:w="1271" w:type="dxa"/>
          </w:tcPr>
          <w:p w14:paraId="56910ABD" w14:textId="77777777" w:rsidR="00564277" w:rsidRDefault="00564277" w:rsidP="00F559E7">
            <w:pPr>
              <w:jc w:val="center"/>
              <w:rPr>
                <w:rFonts w:ascii="Cambria" w:hAnsi="Cambria" w:cs="Calibri"/>
                <w:color w:val="000000"/>
              </w:rPr>
            </w:pPr>
            <w:r>
              <w:rPr>
                <w:rFonts w:ascii="Calibri" w:hAnsi="Calibri" w:cs="Calibri"/>
                <w:color w:val="000000"/>
              </w:rPr>
              <w:t>6000</w:t>
            </w:r>
          </w:p>
        </w:tc>
        <w:tc>
          <w:tcPr>
            <w:tcW w:w="1391" w:type="dxa"/>
          </w:tcPr>
          <w:p w14:paraId="1555EAFA"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1C242508" w14:textId="77777777" w:rsidR="00564277" w:rsidRDefault="00564277" w:rsidP="00F559E7">
            <w:pPr>
              <w:contextualSpacing/>
              <w:jc w:val="center"/>
              <w:rPr>
                <w:rFonts w:cs="Arial"/>
                <w:sz w:val="20"/>
                <w:szCs w:val="20"/>
              </w:rPr>
            </w:pPr>
            <w:r w:rsidRPr="00A52AC3">
              <w:rPr>
                <w:b/>
                <w:sz w:val="20"/>
                <w:szCs w:val="20"/>
              </w:rPr>
              <w:t>PMH</w:t>
            </w:r>
          </w:p>
        </w:tc>
        <w:tc>
          <w:tcPr>
            <w:tcW w:w="2516" w:type="dxa"/>
          </w:tcPr>
          <w:p w14:paraId="31AD5DD4" w14:textId="77777777" w:rsidR="00564277" w:rsidRDefault="00564277" w:rsidP="00F559E7">
            <w:pPr>
              <w:spacing w:before="60" w:after="60"/>
              <w:jc w:val="center"/>
              <w:rPr>
                <w:b/>
                <w:sz w:val="20"/>
                <w:szCs w:val="20"/>
              </w:rPr>
            </w:pPr>
            <w:r>
              <w:rPr>
                <w:b/>
                <w:sz w:val="20"/>
                <w:szCs w:val="20"/>
              </w:rPr>
              <w:t>30</w:t>
            </w:r>
          </w:p>
        </w:tc>
        <w:tc>
          <w:tcPr>
            <w:tcW w:w="2075" w:type="dxa"/>
          </w:tcPr>
          <w:p w14:paraId="62F55126" w14:textId="77777777" w:rsidR="00564277" w:rsidRDefault="00564277" w:rsidP="00F559E7">
            <w:pPr>
              <w:spacing w:before="60" w:after="60"/>
              <w:jc w:val="center"/>
              <w:rPr>
                <w:b/>
                <w:sz w:val="20"/>
                <w:szCs w:val="20"/>
              </w:rPr>
            </w:pPr>
          </w:p>
        </w:tc>
      </w:tr>
      <w:tr w:rsidR="00564277" w14:paraId="27518904" w14:textId="77777777" w:rsidTr="00F559E7">
        <w:tc>
          <w:tcPr>
            <w:tcW w:w="704" w:type="dxa"/>
          </w:tcPr>
          <w:p w14:paraId="743D71F3" w14:textId="77777777" w:rsidR="00564277" w:rsidRDefault="00564277" w:rsidP="00F559E7">
            <w:pPr>
              <w:spacing w:before="60" w:after="60"/>
              <w:ind w:left="-57" w:right="-57"/>
              <w:jc w:val="center"/>
              <w:rPr>
                <w:b/>
                <w:sz w:val="20"/>
                <w:szCs w:val="20"/>
              </w:rPr>
            </w:pPr>
            <w:r>
              <w:rPr>
                <w:b/>
                <w:sz w:val="20"/>
                <w:szCs w:val="20"/>
              </w:rPr>
              <w:t>178</w:t>
            </w:r>
          </w:p>
        </w:tc>
        <w:tc>
          <w:tcPr>
            <w:tcW w:w="4146" w:type="dxa"/>
          </w:tcPr>
          <w:p w14:paraId="74496D96" w14:textId="77777777" w:rsidR="00564277" w:rsidRDefault="00564277" w:rsidP="00F559E7">
            <w:pPr>
              <w:rPr>
                <w:rFonts w:ascii="Cambria" w:hAnsi="Cambria" w:cs="Calibri"/>
                <w:color w:val="000000"/>
              </w:rPr>
            </w:pPr>
            <w:r>
              <w:rPr>
                <w:rFonts w:ascii="Arial" w:hAnsi="Arial" w:cs="Arial"/>
                <w:sz w:val="20"/>
                <w:szCs w:val="20"/>
              </w:rPr>
              <w:t xml:space="preserve">Metronidazole </w:t>
            </w:r>
            <w:proofErr w:type="spellStart"/>
            <w:r>
              <w:rPr>
                <w:rFonts w:ascii="Arial" w:hAnsi="Arial" w:cs="Arial"/>
                <w:sz w:val="20"/>
                <w:szCs w:val="20"/>
              </w:rPr>
              <w:t>suppos</w:t>
            </w:r>
            <w:proofErr w:type="spellEnd"/>
            <w:r>
              <w:rPr>
                <w:rFonts w:ascii="Arial" w:hAnsi="Arial" w:cs="Arial"/>
                <w:sz w:val="20"/>
                <w:szCs w:val="20"/>
              </w:rPr>
              <w:t xml:space="preserve"> 500mg</w:t>
            </w:r>
          </w:p>
        </w:tc>
        <w:tc>
          <w:tcPr>
            <w:tcW w:w="1271" w:type="dxa"/>
          </w:tcPr>
          <w:p w14:paraId="3FFE0C80" w14:textId="77777777" w:rsidR="00564277" w:rsidRDefault="00564277" w:rsidP="00F559E7">
            <w:pPr>
              <w:jc w:val="center"/>
              <w:rPr>
                <w:rFonts w:ascii="Cambria" w:hAnsi="Cambria" w:cs="Calibri"/>
                <w:color w:val="000000"/>
              </w:rPr>
            </w:pPr>
            <w:r>
              <w:rPr>
                <w:rFonts w:ascii="Calibri" w:hAnsi="Calibri" w:cs="Calibri"/>
                <w:color w:val="000000"/>
              </w:rPr>
              <w:t>100</w:t>
            </w:r>
          </w:p>
        </w:tc>
        <w:tc>
          <w:tcPr>
            <w:tcW w:w="1391" w:type="dxa"/>
          </w:tcPr>
          <w:p w14:paraId="103271D4"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7A4597FF" w14:textId="77777777" w:rsidR="00564277" w:rsidRDefault="00564277" w:rsidP="00F559E7">
            <w:pPr>
              <w:contextualSpacing/>
              <w:jc w:val="center"/>
              <w:rPr>
                <w:rFonts w:cs="Arial"/>
                <w:sz w:val="20"/>
                <w:szCs w:val="20"/>
              </w:rPr>
            </w:pPr>
            <w:r w:rsidRPr="00A52AC3">
              <w:rPr>
                <w:b/>
                <w:sz w:val="20"/>
                <w:szCs w:val="20"/>
              </w:rPr>
              <w:t>PMH</w:t>
            </w:r>
          </w:p>
        </w:tc>
        <w:tc>
          <w:tcPr>
            <w:tcW w:w="2516" w:type="dxa"/>
          </w:tcPr>
          <w:p w14:paraId="5AE50480" w14:textId="77777777" w:rsidR="00564277" w:rsidRDefault="00564277" w:rsidP="00F559E7">
            <w:pPr>
              <w:spacing w:before="60" w:after="60"/>
              <w:jc w:val="center"/>
              <w:rPr>
                <w:b/>
                <w:sz w:val="20"/>
                <w:szCs w:val="20"/>
              </w:rPr>
            </w:pPr>
            <w:r>
              <w:rPr>
                <w:b/>
                <w:sz w:val="20"/>
                <w:szCs w:val="20"/>
              </w:rPr>
              <w:t>30</w:t>
            </w:r>
          </w:p>
        </w:tc>
        <w:tc>
          <w:tcPr>
            <w:tcW w:w="2075" w:type="dxa"/>
          </w:tcPr>
          <w:p w14:paraId="1EEA8DE0" w14:textId="77777777" w:rsidR="00564277" w:rsidRDefault="00564277" w:rsidP="00F559E7">
            <w:pPr>
              <w:spacing w:before="60" w:after="60"/>
              <w:jc w:val="center"/>
              <w:rPr>
                <w:b/>
                <w:sz w:val="20"/>
                <w:szCs w:val="20"/>
              </w:rPr>
            </w:pPr>
          </w:p>
        </w:tc>
      </w:tr>
      <w:tr w:rsidR="00564277" w14:paraId="3E6995A5" w14:textId="77777777" w:rsidTr="00F559E7">
        <w:tc>
          <w:tcPr>
            <w:tcW w:w="704" w:type="dxa"/>
          </w:tcPr>
          <w:p w14:paraId="7E023298" w14:textId="77777777" w:rsidR="00564277" w:rsidRDefault="00564277" w:rsidP="00F559E7">
            <w:pPr>
              <w:spacing w:before="60" w:after="60"/>
              <w:ind w:left="-57" w:right="-57"/>
              <w:jc w:val="center"/>
              <w:rPr>
                <w:b/>
                <w:sz w:val="20"/>
                <w:szCs w:val="20"/>
              </w:rPr>
            </w:pPr>
            <w:r>
              <w:rPr>
                <w:b/>
                <w:sz w:val="20"/>
                <w:szCs w:val="20"/>
              </w:rPr>
              <w:t>179</w:t>
            </w:r>
          </w:p>
        </w:tc>
        <w:tc>
          <w:tcPr>
            <w:tcW w:w="4146" w:type="dxa"/>
          </w:tcPr>
          <w:p w14:paraId="355BF0BF" w14:textId="77777777" w:rsidR="00564277" w:rsidRDefault="00564277" w:rsidP="00F559E7">
            <w:pPr>
              <w:rPr>
                <w:rFonts w:ascii="Cambria" w:hAnsi="Cambria" w:cs="Calibri"/>
                <w:color w:val="000000"/>
              </w:rPr>
            </w:pPr>
            <w:r>
              <w:rPr>
                <w:rFonts w:ascii="Arial" w:hAnsi="Arial" w:cs="Arial"/>
                <w:sz w:val="20"/>
                <w:szCs w:val="20"/>
              </w:rPr>
              <w:t>Miconazole cream 2%</w:t>
            </w:r>
          </w:p>
        </w:tc>
        <w:tc>
          <w:tcPr>
            <w:tcW w:w="1271" w:type="dxa"/>
          </w:tcPr>
          <w:p w14:paraId="232FAF39" w14:textId="77777777" w:rsidR="00564277" w:rsidRDefault="00564277" w:rsidP="00F559E7">
            <w:pPr>
              <w:jc w:val="center"/>
              <w:rPr>
                <w:rFonts w:ascii="Cambria" w:hAnsi="Cambria" w:cs="Calibri"/>
                <w:color w:val="000000"/>
              </w:rPr>
            </w:pPr>
            <w:r>
              <w:rPr>
                <w:rFonts w:ascii="Calibri" w:hAnsi="Calibri" w:cs="Calibri"/>
                <w:color w:val="000000"/>
              </w:rPr>
              <w:t>3000</w:t>
            </w:r>
          </w:p>
        </w:tc>
        <w:tc>
          <w:tcPr>
            <w:tcW w:w="1391" w:type="dxa"/>
          </w:tcPr>
          <w:p w14:paraId="7761DD65"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007754AC" w14:textId="77777777" w:rsidR="00564277" w:rsidRDefault="00564277" w:rsidP="00F559E7">
            <w:pPr>
              <w:contextualSpacing/>
              <w:jc w:val="center"/>
              <w:rPr>
                <w:rFonts w:cs="Arial"/>
                <w:sz w:val="20"/>
                <w:szCs w:val="20"/>
              </w:rPr>
            </w:pPr>
            <w:r w:rsidRPr="00A52AC3">
              <w:rPr>
                <w:b/>
                <w:sz w:val="20"/>
                <w:szCs w:val="20"/>
              </w:rPr>
              <w:t>PMH</w:t>
            </w:r>
          </w:p>
        </w:tc>
        <w:tc>
          <w:tcPr>
            <w:tcW w:w="2516" w:type="dxa"/>
          </w:tcPr>
          <w:p w14:paraId="7CF7EA07" w14:textId="77777777" w:rsidR="00564277" w:rsidRDefault="00564277" w:rsidP="00F559E7">
            <w:pPr>
              <w:spacing w:before="60" w:after="60"/>
              <w:jc w:val="center"/>
              <w:rPr>
                <w:b/>
                <w:sz w:val="20"/>
                <w:szCs w:val="20"/>
              </w:rPr>
            </w:pPr>
            <w:r>
              <w:rPr>
                <w:b/>
                <w:sz w:val="20"/>
                <w:szCs w:val="20"/>
              </w:rPr>
              <w:t>30</w:t>
            </w:r>
          </w:p>
        </w:tc>
        <w:tc>
          <w:tcPr>
            <w:tcW w:w="2075" w:type="dxa"/>
          </w:tcPr>
          <w:p w14:paraId="4DD9FA71" w14:textId="77777777" w:rsidR="00564277" w:rsidRDefault="00564277" w:rsidP="00F559E7">
            <w:pPr>
              <w:spacing w:before="60" w:after="60"/>
              <w:jc w:val="center"/>
              <w:rPr>
                <w:b/>
                <w:sz w:val="20"/>
                <w:szCs w:val="20"/>
              </w:rPr>
            </w:pPr>
          </w:p>
        </w:tc>
      </w:tr>
      <w:tr w:rsidR="00564277" w14:paraId="1BDA05AD" w14:textId="77777777" w:rsidTr="00F559E7">
        <w:tc>
          <w:tcPr>
            <w:tcW w:w="704" w:type="dxa"/>
          </w:tcPr>
          <w:p w14:paraId="739EB78D" w14:textId="77777777" w:rsidR="00564277" w:rsidRDefault="00564277" w:rsidP="00F559E7">
            <w:pPr>
              <w:spacing w:before="60" w:after="60"/>
              <w:ind w:left="-57" w:right="-57"/>
              <w:jc w:val="center"/>
              <w:rPr>
                <w:b/>
                <w:sz w:val="20"/>
                <w:szCs w:val="20"/>
              </w:rPr>
            </w:pPr>
            <w:r>
              <w:rPr>
                <w:b/>
                <w:sz w:val="20"/>
                <w:szCs w:val="20"/>
              </w:rPr>
              <w:t>180</w:t>
            </w:r>
          </w:p>
        </w:tc>
        <w:tc>
          <w:tcPr>
            <w:tcW w:w="4146" w:type="dxa"/>
          </w:tcPr>
          <w:p w14:paraId="2AF4898B" w14:textId="77777777" w:rsidR="00564277" w:rsidRDefault="00564277" w:rsidP="00F559E7">
            <w:pPr>
              <w:rPr>
                <w:rFonts w:ascii="Cambria" w:hAnsi="Cambria" w:cs="Calibri"/>
                <w:color w:val="000000"/>
              </w:rPr>
            </w:pPr>
            <w:r>
              <w:rPr>
                <w:rFonts w:ascii="Arial" w:hAnsi="Arial" w:cs="Arial"/>
                <w:sz w:val="20"/>
                <w:szCs w:val="20"/>
              </w:rPr>
              <w:t>Midazolam 15mg/3ml injection</w:t>
            </w:r>
          </w:p>
        </w:tc>
        <w:tc>
          <w:tcPr>
            <w:tcW w:w="1271" w:type="dxa"/>
          </w:tcPr>
          <w:p w14:paraId="024D73F0" w14:textId="77777777" w:rsidR="00564277" w:rsidRDefault="00564277" w:rsidP="00F559E7">
            <w:pPr>
              <w:jc w:val="center"/>
              <w:rPr>
                <w:rFonts w:ascii="Cambria" w:hAnsi="Cambria" w:cs="Calibri"/>
                <w:color w:val="000000"/>
              </w:rPr>
            </w:pPr>
            <w:r>
              <w:rPr>
                <w:rFonts w:ascii="Calibri" w:hAnsi="Calibri" w:cs="Calibri"/>
                <w:color w:val="000000"/>
              </w:rPr>
              <w:t>120</w:t>
            </w:r>
          </w:p>
        </w:tc>
        <w:tc>
          <w:tcPr>
            <w:tcW w:w="1391" w:type="dxa"/>
          </w:tcPr>
          <w:p w14:paraId="70657AE0"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0027E887" w14:textId="77777777" w:rsidR="00564277" w:rsidRDefault="00564277" w:rsidP="00F559E7">
            <w:pPr>
              <w:contextualSpacing/>
              <w:jc w:val="center"/>
              <w:rPr>
                <w:rFonts w:cs="Arial"/>
                <w:sz w:val="20"/>
                <w:szCs w:val="20"/>
              </w:rPr>
            </w:pPr>
            <w:r w:rsidRPr="00A52AC3">
              <w:rPr>
                <w:b/>
                <w:sz w:val="20"/>
                <w:szCs w:val="20"/>
              </w:rPr>
              <w:t>PMH</w:t>
            </w:r>
          </w:p>
        </w:tc>
        <w:tc>
          <w:tcPr>
            <w:tcW w:w="2516" w:type="dxa"/>
          </w:tcPr>
          <w:p w14:paraId="161044E8" w14:textId="77777777" w:rsidR="00564277" w:rsidRDefault="00564277" w:rsidP="00F559E7">
            <w:pPr>
              <w:spacing w:before="60" w:after="60"/>
              <w:jc w:val="center"/>
              <w:rPr>
                <w:b/>
                <w:sz w:val="20"/>
                <w:szCs w:val="20"/>
              </w:rPr>
            </w:pPr>
            <w:r>
              <w:rPr>
                <w:b/>
                <w:sz w:val="20"/>
                <w:szCs w:val="20"/>
              </w:rPr>
              <w:t>30</w:t>
            </w:r>
          </w:p>
        </w:tc>
        <w:tc>
          <w:tcPr>
            <w:tcW w:w="2075" w:type="dxa"/>
          </w:tcPr>
          <w:p w14:paraId="0930452A" w14:textId="77777777" w:rsidR="00564277" w:rsidRDefault="00564277" w:rsidP="00F559E7">
            <w:pPr>
              <w:spacing w:before="60" w:after="60"/>
              <w:jc w:val="center"/>
              <w:rPr>
                <w:b/>
                <w:sz w:val="20"/>
                <w:szCs w:val="20"/>
              </w:rPr>
            </w:pPr>
          </w:p>
        </w:tc>
      </w:tr>
      <w:tr w:rsidR="00564277" w14:paraId="206BCB1F" w14:textId="77777777" w:rsidTr="00F559E7">
        <w:tc>
          <w:tcPr>
            <w:tcW w:w="704" w:type="dxa"/>
          </w:tcPr>
          <w:p w14:paraId="16188A55" w14:textId="77777777" w:rsidR="00564277" w:rsidRDefault="00564277" w:rsidP="00F559E7">
            <w:pPr>
              <w:spacing w:before="60" w:after="60"/>
              <w:ind w:left="-57" w:right="-57"/>
              <w:jc w:val="center"/>
              <w:rPr>
                <w:b/>
                <w:sz w:val="20"/>
                <w:szCs w:val="20"/>
              </w:rPr>
            </w:pPr>
            <w:r>
              <w:rPr>
                <w:b/>
                <w:sz w:val="20"/>
                <w:szCs w:val="20"/>
              </w:rPr>
              <w:t>181</w:t>
            </w:r>
          </w:p>
        </w:tc>
        <w:tc>
          <w:tcPr>
            <w:tcW w:w="4146" w:type="dxa"/>
          </w:tcPr>
          <w:p w14:paraId="467FABAE" w14:textId="77777777" w:rsidR="00564277" w:rsidRDefault="00564277" w:rsidP="00F559E7">
            <w:pPr>
              <w:rPr>
                <w:rFonts w:ascii="Cambria" w:hAnsi="Cambria" w:cs="Calibri"/>
                <w:color w:val="000000"/>
              </w:rPr>
            </w:pPr>
            <w:r>
              <w:rPr>
                <w:rFonts w:ascii="Arial" w:hAnsi="Arial" w:cs="Arial"/>
                <w:sz w:val="20"/>
                <w:szCs w:val="20"/>
              </w:rPr>
              <w:t>Mirena® (levonorgestrel-releasing intrauterine system)</w:t>
            </w:r>
          </w:p>
        </w:tc>
        <w:tc>
          <w:tcPr>
            <w:tcW w:w="1271" w:type="dxa"/>
          </w:tcPr>
          <w:p w14:paraId="2AEA1305" w14:textId="77777777" w:rsidR="00564277" w:rsidRDefault="00564277" w:rsidP="00F559E7">
            <w:pPr>
              <w:jc w:val="center"/>
              <w:rPr>
                <w:rFonts w:ascii="Cambria" w:hAnsi="Cambria" w:cs="Calibri"/>
                <w:color w:val="000000"/>
              </w:rPr>
            </w:pPr>
            <w:r>
              <w:rPr>
                <w:rFonts w:ascii="Calibri" w:hAnsi="Calibri" w:cs="Calibri"/>
                <w:color w:val="000000"/>
              </w:rPr>
              <w:t>5</w:t>
            </w:r>
          </w:p>
        </w:tc>
        <w:tc>
          <w:tcPr>
            <w:tcW w:w="1391" w:type="dxa"/>
          </w:tcPr>
          <w:p w14:paraId="70E8745D"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20C513EA" w14:textId="77777777" w:rsidR="00564277" w:rsidRDefault="00564277" w:rsidP="00F559E7">
            <w:pPr>
              <w:contextualSpacing/>
              <w:jc w:val="center"/>
              <w:rPr>
                <w:rFonts w:cs="Arial"/>
                <w:sz w:val="20"/>
                <w:szCs w:val="20"/>
              </w:rPr>
            </w:pPr>
            <w:r w:rsidRPr="00A52AC3">
              <w:rPr>
                <w:b/>
                <w:sz w:val="20"/>
                <w:szCs w:val="20"/>
              </w:rPr>
              <w:t>PMH</w:t>
            </w:r>
          </w:p>
        </w:tc>
        <w:tc>
          <w:tcPr>
            <w:tcW w:w="2516" w:type="dxa"/>
          </w:tcPr>
          <w:p w14:paraId="4399C2DC" w14:textId="77777777" w:rsidR="00564277" w:rsidRDefault="00564277" w:rsidP="00F559E7">
            <w:pPr>
              <w:spacing w:before="60" w:after="60"/>
              <w:jc w:val="center"/>
              <w:rPr>
                <w:b/>
                <w:sz w:val="20"/>
                <w:szCs w:val="20"/>
              </w:rPr>
            </w:pPr>
            <w:r>
              <w:rPr>
                <w:b/>
                <w:sz w:val="20"/>
                <w:szCs w:val="20"/>
              </w:rPr>
              <w:t>30</w:t>
            </w:r>
          </w:p>
        </w:tc>
        <w:tc>
          <w:tcPr>
            <w:tcW w:w="2075" w:type="dxa"/>
          </w:tcPr>
          <w:p w14:paraId="7CD55D5E" w14:textId="77777777" w:rsidR="00564277" w:rsidRDefault="00564277" w:rsidP="00F559E7">
            <w:pPr>
              <w:spacing w:before="60" w:after="60"/>
              <w:jc w:val="center"/>
              <w:rPr>
                <w:b/>
                <w:sz w:val="20"/>
                <w:szCs w:val="20"/>
              </w:rPr>
            </w:pPr>
          </w:p>
        </w:tc>
      </w:tr>
      <w:tr w:rsidR="00564277" w14:paraId="2C5F76A7" w14:textId="77777777" w:rsidTr="00F559E7">
        <w:tc>
          <w:tcPr>
            <w:tcW w:w="704" w:type="dxa"/>
          </w:tcPr>
          <w:p w14:paraId="625C345C" w14:textId="77777777" w:rsidR="00564277" w:rsidRDefault="00564277" w:rsidP="00F559E7">
            <w:pPr>
              <w:spacing w:before="60" w:after="60"/>
              <w:ind w:left="-57" w:right="-57"/>
              <w:jc w:val="center"/>
              <w:rPr>
                <w:b/>
                <w:sz w:val="20"/>
                <w:szCs w:val="20"/>
              </w:rPr>
            </w:pPr>
            <w:r>
              <w:rPr>
                <w:b/>
                <w:sz w:val="20"/>
                <w:szCs w:val="20"/>
              </w:rPr>
              <w:t>182</w:t>
            </w:r>
          </w:p>
        </w:tc>
        <w:tc>
          <w:tcPr>
            <w:tcW w:w="4146" w:type="dxa"/>
          </w:tcPr>
          <w:p w14:paraId="06518DEF" w14:textId="77777777" w:rsidR="00564277" w:rsidRDefault="00564277" w:rsidP="00F559E7">
            <w:pPr>
              <w:rPr>
                <w:rFonts w:ascii="Cambria" w:hAnsi="Cambria" w:cs="Calibri"/>
                <w:color w:val="000000"/>
              </w:rPr>
            </w:pPr>
            <w:r>
              <w:rPr>
                <w:rFonts w:ascii="Arial" w:hAnsi="Arial" w:cs="Arial"/>
                <w:sz w:val="20"/>
                <w:szCs w:val="20"/>
              </w:rPr>
              <w:t>Misoprostol 200mcg tablet</w:t>
            </w:r>
          </w:p>
        </w:tc>
        <w:tc>
          <w:tcPr>
            <w:tcW w:w="1271" w:type="dxa"/>
          </w:tcPr>
          <w:p w14:paraId="01BEBB81" w14:textId="77777777" w:rsidR="00564277" w:rsidRDefault="00564277" w:rsidP="00F559E7">
            <w:pPr>
              <w:jc w:val="center"/>
              <w:rPr>
                <w:rFonts w:ascii="Cambria" w:hAnsi="Cambria" w:cs="Calibri"/>
                <w:color w:val="000000"/>
              </w:rPr>
            </w:pPr>
            <w:r>
              <w:rPr>
                <w:rFonts w:ascii="Calibri" w:hAnsi="Calibri" w:cs="Calibri"/>
                <w:color w:val="000000"/>
              </w:rPr>
              <w:t>500</w:t>
            </w:r>
          </w:p>
        </w:tc>
        <w:tc>
          <w:tcPr>
            <w:tcW w:w="1391" w:type="dxa"/>
          </w:tcPr>
          <w:p w14:paraId="0D2C07C0"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6D3219F4" w14:textId="77777777" w:rsidR="00564277" w:rsidRDefault="00564277" w:rsidP="00F559E7">
            <w:pPr>
              <w:contextualSpacing/>
              <w:jc w:val="center"/>
              <w:rPr>
                <w:rFonts w:cs="Arial"/>
                <w:sz w:val="20"/>
                <w:szCs w:val="20"/>
              </w:rPr>
            </w:pPr>
            <w:r w:rsidRPr="00A52AC3">
              <w:rPr>
                <w:b/>
                <w:sz w:val="20"/>
                <w:szCs w:val="20"/>
              </w:rPr>
              <w:t>PMH</w:t>
            </w:r>
          </w:p>
        </w:tc>
        <w:tc>
          <w:tcPr>
            <w:tcW w:w="2516" w:type="dxa"/>
          </w:tcPr>
          <w:p w14:paraId="361AA83B" w14:textId="77777777" w:rsidR="00564277" w:rsidRDefault="00564277" w:rsidP="00F559E7">
            <w:pPr>
              <w:spacing w:before="60" w:after="60"/>
              <w:jc w:val="center"/>
              <w:rPr>
                <w:b/>
                <w:sz w:val="20"/>
                <w:szCs w:val="20"/>
              </w:rPr>
            </w:pPr>
            <w:r>
              <w:rPr>
                <w:b/>
                <w:sz w:val="20"/>
                <w:szCs w:val="20"/>
              </w:rPr>
              <w:t>30</w:t>
            </w:r>
          </w:p>
        </w:tc>
        <w:tc>
          <w:tcPr>
            <w:tcW w:w="2075" w:type="dxa"/>
          </w:tcPr>
          <w:p w14:paraId="37B4C111" w14:textId="77777777" w:rsidR="00564277" w:rsidRDefault="00564277" w:rsidP="00F559E7">
            <w:pPr>
              <w:spacing w:before="60" w:after="60"/>
              <w:jc w:val="center"/>
              <w:rPr>
                <w:b/>
                <w:sz w:val="20"/>
                <w:szCs w:val="20"/>
              </w:rPr>
            </w:pPr>
          </w:p>
        </w:tc>
      </w:tr>
      <w:tr w:rsidR="00564277" w14:paraId="47CF249D" w14:textId="77777777" w:rsidTr="00F559E7">
        <w:tc>
          <w:tcPr>
            <w:tcW w:w="704" w:type="dxa"/>
          </w:tcPr>
          <w:p w14:paraId="6557B776" w14:textId="77777777" w:rsidR="00564277" w:rsidRDefault="00564277" w:rsidP="00F559E7">
            <w:pPr>
              <w:spacing w:before="60" w:after="60"/>
              <w:ind w:left="-57" w:right="-57"/>
              <w:jc w:val="center"/>
              <w:rPr>
                <w:b/>
                <w:sz w:val="20"/>
                <w:szCs w:val="20"/>
              </w:rPr>
            </w:pPr>
            <w:r>
              <w:rPr>
                <w:b/>
                <w:sz w:val="20"/>
                <w:szCs w:val="20"/>
              </w:rPr>
              <w:t>183</w:t>
            </w:r>
          </w:p>
        </w:tc>
        <w:tc>
          <w:tcPr>
            <w:tcW w:w="4146" w:type="dxa"/>
          </w:tcPr>
          <w:p w14:paraId="71261F0D" w14:textId="77777777" w:rsidR="00564277" w:rsidRDefault="00564277" w:rsidP="00F559E7">
            <w:pPr>
              <w:rPr>
                <w:rFonts w:ascii="Cambria" w:hAnsi="Cambria" w:cs="Calibri"/>
                <w:color w:val="000000"/>
              </w:rPr>
            </w:pPr>
            <w:r>
              <w:rPr>
                <w:rFonts w:ascii="Arial" w:hAnsi="Arial" w:cs="Arial"/>
                <w:sz w:val="20"/>
                <w:szCs w:val="20"/>
              </w:rPr>
              <w:t>Multivitamin syrup</w:t>
            </w:r>
          </w:p>
        </w:tc>
        <w:tc>
          <w:tcPr>
            <w:tcW w:w="1271" w:type="dxa"/>
          </w:tcPr>
          <w:p w14:paraId="5E823938" w14:textId="77777777" w:rsidR="00564277" w:rsidRDefault="00564277" w:rsidP="00F559E7">
            <w:pPr>
              <w:jc w:val="center"/>
              <w:rPr>
                <w:rFonts w:ascii="Cambria" w:hAnsi="Cambria" w:cs="Calibri"/>
                <w:color w:val="000000"/>
              </w:rPr>
            </w:pPr>
            <w:r>
              <w:rPr>
                <w:rFonts w:ascii="Calibri" w:hAnsi="Calibri" w:cs="Calibri"/>
                <w:color w:val="000000"/>
              </w:rPr>
              <w:t>250</w:t>
            </w:r>
          </w:p>
        </w:tc>
        <w:tc>
          <w:tcPr>
            <w:tcW w:w="1391" w:type="dxa"/>
          </w:tcPr>
          <w:p w14:paraId="44DA1127"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7CD0F003" w14:textId="77777777" w:rsidR="00564277" w:rsidRDefault="00564277" w:rsidP="00F559E7">
            <w:pPr>
              <w:contextualSpacing/>
              <w:jc w:val="center"/>
              <w:rPr>
                <w:rFonts w:cs="Arial"/>
                <w:sz w:val="20"/>
                <w:szCs w:val="20"/>
              </w:rPr>
            </w:pPr>
            <w:r w:rsidRPr="00A52AC3">
              <w:rPr>
                <w:b/>
                <w:sz w:val="20"/>
                <w:szCs w:val="20"/>
              </w:rPr>
              <w:t>PMH</w:t>
            </w:r>
          </w:p>
        </w:tc>
        <w:tc>
          <w:tcPr>
            <w:tcW w:w="2516" w:type="dxa"/>
          </w:tcPr>
          <w:p w14:paraId="7694A40A" w14:textId="77777777" w:rsidR="00564277" w:rsidRDefault="00564277" w:rsidP="00F559E7">
            <w:pPr>
              <w:spacing w:before="60" w:after="60"/>
              <w:jc w:val="center"/>
              <w:rPr>
                <w:b/>
                <w:sz w:val="20"/>
                <w:szCs w:val="20"/>
              </w:rPr>
            </w:pPr>
            <w:r>
              <w:rPr>
                <w:b/>
                <w:sz w:val="20"/>
                <w:szCs w:val="20"/>
              </w:rPr>
              <w:t>30</w:t>
            </w:r>
          </w:p>
        </w:tc>
        <w:tc>
          <w:tcPr>
            <w:tcW w:w="2075" w:type="dxa"/>
          </w:tcPr>
          <w:p w14:paraId="3F6604B3" w14:textId="77777777" w:rsidR="00564277" w:rsidRDefault="00564277" w:rsidP="00F559E7">
            <w:pPr>
              <w:spacing w:before="60" w:after="60"/>
              <w:jc w:val="center"/>
              <w:rPr>
                <w:b/>
                <w:sz w:val="20"/>
                <w:szCs w:val="20"/>
              </w:rPr>
            </w:pPr>
          </w:p>
        </w:tc>
      </w:tr>
      <w:tr w:rsidR="00564277" w14:paraId="34C2E4D8" w14:textId="77777777" w:rsidTr="00F559E7">
        <w:tc>
          <w:tcPr>
            <w:tcW w:w="704" w:type="dxa"/>
          </w:tcPr>
          <w:p w14:paraId="70BC6FDA" w14:textId="77777777" w:rsidR="00564277" w:rsidRDefault="00564277" w:rsidP="00F559E7">
            <w:pPr>
              <w:spacing w:before="60" w:after="60"/>
              <w:ind w:left="-57" w:right="-57"/>
              <w:jc w:val="center"/>
              <w:rPr>
                <w:b/>
                <w:sz w:val="20"/>
                <w:szCs w:val="20"/>
              </w:rPr>
            </w:pPr>
            <w:r>
              <w:rPr>
                <w:b/>
                <w:sz w:val="20"/>
                <w:szCs w:val="20"/>
              </w:rPr>
              <w:t>184</w:t>
            </w:r>
          </w:p>
        </w:tc>
        <w:tc>
          <w:tcPr>
            <w:tcW w:w="4146" w:type="dxa"/>
          </w:tcPr>
          <w:p w14:paraId="081BEFB7" w14:textId="77777777" w:rsidR="00564277" w:rsidRDefault="00564277" w:rsidP="00F559E7">
            <w:pPr>
              <w:rPr>
                <w:rFonts w:ascii="Cambria" w:hAnsi="Cambria" w:cs="Calibri"/>
                <w:color w:val="000000"/>
              </w:rPr>
            </w:pPr>
            <w:r>
              <w:rPr>
                <w:rFonts w:ascii="Arial" w:hAnsi="Arial" w:cs="Arial"/>
                <w:sz w:val="20"/>
                <w:szCs w:val="20"/>
              </w:rPr>
              <w:t>Multivitamin tablet</w:t>
            </w:r>
          </w:p>
        </w:tc>
        <w:tc>
          <w:tcPr>
            <w:tcW w:w="1271" w:type="dxa"/>
          </w:tcPr>
          <w:p w14:paraId="32C7FA27" w14:textId="77777777" w:rsidR="00564277" w:rsidRDefault="00564277" w:rsidP="00F559E7">
            <w:pPr>
              <w:jc w:val="center"/>
              <w:rPr>
                <w:rFonts w:ascii="Cambria" w:hAnsi="Cambria" w:cs="Calibri"/>
                <w:color w:val="000000"/>
              </w:rPr>
            </w:pPr>
            <w:r>
              <w:rPr>
                <w:rFonts w:ascii="Calibri" w:hAnsi="Calibri" w:cs="Calibri"/>
                <w:color w:val="000000"/>
              </w:rPr>
              <w:t>100000</w:t>
            </w:r>
          </w:p>
        </w:tc>
        <w:tc>
          <w:tcPr>
            <w:tcW w:w="1391" w:type="dxa"/>
          </w:tcPr>
          <w:p w14:paraId="3CD46643"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3B63E5BE" w14:textId="77777777" w:rsidR="00564277" w:rsidRDefault="00564277" w:rsidP="00F559E7">
            <w:pPr>
              <w:contextualSpacing/>
              <w:jc w:val="center"/>
              <w:rPr>
                <w:rFonts w:cs="Arial"/>
                <w:sz w:val="20"/>
                <w:szCs w:val="20"/>
              </w:rPr>
            </w:pPr>
            <w:r w:rsidRPr="00A52AC3">
              <w:rPr>
                <w:b/>
                <w:sz w:val="20"/>
                <w:szCs w:val="20"/>
              </w:rPr>
              <w:t>PMH</w:t>
            </w:r>
          </w:p>
        </w:tc>
        <w:tc>
          <w:tcPr>
            <w:tcW w:w="2516" w:type="dxa"/>
          </w:tcPr>
          <w:p w14:paraId="027175DB" w14:textId="77777777" w:rsidR="00564277" w:rsidRDefault="00564277" w:rsidP="00F559E7">
            <w:pPr>
              <w:spacing w:before="60" w:after="60"/>
              <w:jc w:val="center"/>
              <w:rPr>
                <w:b/>
                <w:sz w:val="20"/>
                <w:szCs w:val="20"/>
              </w:rPr>
            </w:pPr>
            <w:r>
              <w:rPr>
                <w:b/>
                <w:sz w:val="20"/>
                <w:szCs w:val="20"/>
              </w:rPr>
              <w:t>30</w:t>
            </w:r>
          </w:p>
        </w:tc>
        <w:tc>
          <w:tcPr>
            <w:tcW w:w="2075" w:type="dxa"/>
          </w:tcPr>
          <w:p w14:paraId="55C2FF24" w14:textId="77777777" w:rsidR="00564277" w:rsidRDefault="00564277" w:rsidP="00F559E7">
            <w:pPr>
              <w:spacing w:before="60" w:after="60"/>
              <w:jc w:val="center"/>
              <w:rPr>
                <w:b/>
                <w:sz w:val="20"/>
                <w:szCs w:val="20"/>
              </w:rPr>
            </w:pPr>
          </w:p>
        </w:tc>
      </w:tr>
      <w:tr w:rsidR="00564277" w14:paraId="44DF82BA" w14:textId="77777777" w:rsidTr="00F559E7">
        <w:tc>
          <w:tcPr>
            <w:tcW w:w="704" w:type="dxa"/>
          </w:tcPr>
          <w:p w14:paraId="33D1F801" w14:textId="77777777" w:rsidR="00564277" w:rsidRDefault="00564277" w:rsidP="00F559E7">
            <w:pPr>
              <w:spacing w:before="60" w:after="60"/>
              <w:ind w:left="-57" w:right="-57"/>
              <w:jc w:val="center"/>
              <w:rPr>
                <w:b/>
                <w:sz w:val="20"/>
                <w:szCs w:val="20"/>
              </w:rPr>
            </w:pPr>
            <w:r>
              <w:rPr>
                <w:b/>
                <w:sz w:val="20"/>
                <w:szCs w:val="20"/>
              </w:rPr>
              <w:t>185</w:t>
            </w:r>
          </w:p>
        </w:tc>
        <w:tc>
          <w:tcPr>
            <w:tcW w:w="4146" w:type="dxa"/>
          </w:tcPr>
          <w:p w14:paraId="1924076C" w14:textId="77777777" w:rsidR="00564277" w:rsidRDefault="00564277" w:rsidP="00F559E7">
            <w:pPr>
              <w:rPr>
                <w:rFonts w:ascii="Cambria" w:hAnsi="Cambria" w:cs="Calibri"/>
                <w:color w:val="000000"/>
              </w:rPr>
            </w:pPr>
            <w:r>
              <w:rPr>
                <w:rFonts w:ascii="Arial" w:hAnsi="Arial" w:cs="Arial"/>
                <w:sz w:val="20"/>
                <w:szCs w:val="20"/>
              </w:rPr>
              <w:t>Naloxone 400mcg/ml injection</w:t>
            </w:r>
          </w:p>
        </w:tc>
        <w:tc>
          <w:tcPr>
            <w:tcW w:w="1271" w:type="dxa"/>
          </w:tcPr>
          <w:p w14:paraId="163D7189" w14:textId="77777777" w:rsidR="00564277" w:rsidRDefault="00564277" w:rsidP="00F559E7">
            <w:pPr>
              <w:jc w:val="center"/>
              <w:rPr>
                <w:rFonts w:ascii="Cambria" w:hAnsi="Cambria" w:cs="Calibri"/>
                <w:color w:val="000000"/>
              </w:rPr>
            </w:pPr>
            <w:r>
              <w:rPr>
                <w:rFonts w:ascii="Calibri" w:hAnsi="Calibri" w:cs="Calibri"/>
                <w:color w:val="000000"/>
              </w:rPr>
              <w:t>50</w:t>
            </w:r>
          </w:p>
        </w:tc>
        <w:tc>
          <w:tcPr>
            <w:tcW w:w="1391" w:type="dxa"/>
          </w:tcPr>
          <w:p w14:paraId="4E394A31"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06E02733" w14:textId="77777777" w:rsidR="00564277" w:rsidRDefault="00564277" w:rsidP="00F559E7">
            <w:pPr>
              <w:contextualSpacing/>
              <w:jc w:val="center"/>
              <w:rPr>
                <w:rFonts w:cs="Arial"/>
                <w:sz w:val="20"/>
                <w:szCs w:val="20"/>
              </w:rPr>
            </w:pPr>
            <w:r w:rsidRPr="00A52AC3">
              <w:rPr>
                <w:b/>
                <w:sz w:val="20"/>
                <w:szCs w:val="20"/>
              </w:rPr>
              <w:t>PMH</w:t>
            </w:r>
          </w:p>
        </w:tc>
        <w:tc>
          <w:tcPr>
            <w:tcW w:w="2516" w:type="dxa"/>
          </w:tcPr>
          <w:p w14:paraId="604C8A7F" w14:textId="77777777" w:rsidR="00564277" w:rsidRDefault="00564277" w:rsidP="00F559E7">
            <w:pPr>
              <w:spacing w:before="60" w:after="60"/>
              <w:jc w:val="center"/>
              <w:rPr>
                <w:b/>
                <w:sz w:val="20"/>
                <w:szCs w:val="20"/>
              </w:rPr>
            </w:pPr>
            <w:r>
              <w:rPr>
                <w:b/>
                <w:sz w:val="20"/>
                <w:szCs w:val="20"/>
              </w:rPr>
              <w:t>30</w:t>
            </w:r>
          </w:p>
        </w:tc>
        <w:tc>
          <w:tcPr>
            <w:tcW w:w="2075" w:type="dxa"/>
          </w:tcPr>
          <w:p w14:paraId="736A021A" w14:textId="77777777" w:rsidR="00564277" w:rsidRDefault="00564277" w:rsidP="00F559E7">
            <w:pPr>
              <w:spacing w:before="60" w:after="60"/>
              <w:jc w:val="center"/>
              <w:rPr>
                <w:b/>
                <w:sz w:val="20"/>
                <w:szCs w:val="20"/>
              </w:rPr>
            </w:pPr>
          </w:p>
        </w:tc>
      </w:tr>
      <w:tr w:rsidR="00564277" w14:paraId="17156AC9" w14:textId="77777777" w:rsidTr="00F559E7">
        <w:tc>
          <w:tcPr>
            <w:tcW w:w="704" w:type="dxa"/>
          </w:tcPr>
          <w:p w14:paraId="4DA6E6F9" w14:textId="77777777" w:rsidR="00564277" w:rsidRDefault="00564277" w:rsidP="00F559E7">
            <w:pPr>
              <w:spacing w:before="60" w:after="60"/>
              <w:ind w:left="-57" w:right="-57"/>
              <w:jc w:val="center"/>
              <w:rPr>
                <w:b/>
                <w:sz w:val="20"/>
                <w:szCs w:val="20"/>
              </w:rPr>
            </w:pPr>
            <w:r>
              <w:rPr>
                <w:b/>
                <w:sz w:val="20"/>
                <w:szCs w:val="20"/>
              </w:rPr>
              <w:t>186</w:t>
            </w:r>
          </w:p>
        </w:tc>
        <w:tc>
          <w:tcPr>
            <w:tcW w:w="4146" w:type="dxa"/>
          </w:tcPr>
          <w:p w14:paraId="16F7AA4A" w14:textId="77777777" w:rsidR="00564277" w:rsidRDefault="00564277" w:rsidP="00F559E7">
            <w:pPr>
              <w:rPr>
                <w:rFonts w:ascii="Cambria" w:hAnsi="Cambria" w:cs="Calibri"/>
                <w:color w:val="000000"/>
              </w:rPr>
            </w:pPr>
            <w:r>
              <w:rPr>
                <w:rFonts w:ascii="Arial" w:hAnsi="Arial" w:cs="Arial"/>
                <w:sz w:val="20"/>
                <w:szCs w:val="20"/>
              </w:rPr>
              <w:t>Naratriptan 2.5mg tablet</w:t>
            </w:r>
          </w:p>
        </w:tc>
        <w:tc>
          <w:tcPr>
            <w:tcW w:w="1271" w:type="dxa"/>
          </w:tcPr>
          <w:p w14:paraId="364C8577" w14:textId="77777777" w:rsidR="00564277" w:rsidRDefault="00564277" w:rsidP="00F559E7">
            <w:pPr>
              <w:jc w:val="center"/>
              <w:rPr>
                <w:rFonts w:ascii="Cambria" w:hAnsi="Cambria" w:cs="Calibri"/>
                <w:color w:val="000000"/>
              </w:rPr>
            </w:pPr>
            <w:r>
              <w:rPr>
                <w:rFonts w:ascii="Calibri" w:hAnsi="Calibri" w:cs="Calibri"/>
                <w:color w:val="000000"/>
              </w:rPr>
              <w:t>100</w:t>
            </w:r>
          </w:p>
        </w:tc>
        <w:tc>
          <w:tcPr>
            <w:tcW w:w="1391" w:type="dxa"/>
          </w:tcPr>
          <w:p w14:paraId="30A902FE"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5EE49F2A" w14:textId="77777777" w:rsidR="00564277" w:rsidRDefault="00564277" w:rsidP="00F559E7">
            <w:pPr>
              <w:contextualSpacing/>
              <w:jc w:val="center"/>
              <w:rPr>
                <w:rFonts w:cs="Arial"/>
                <w:sz w:val="20"/>
                <w:szCs w:val="20"/>
              </w:rPr>
            </w:pPr>
            <w:r w:rsidRPr="00A52AC3">
              <w:rPr>
                <w:b/>
                <w:sz w:val="20"/>
                <w:szCs w:val="20"/>
              </w:rPr>
              <w:t>PMH</w:t>
            </w:r>
          </w:p>
        </w:tc>
        <w:tc>
          <w:tcPr>
            <w:tcW w:w="2516" w:type="dxa"/>
          </w:tcPr>
          <w:p w14:paraId="03BB06BF" w14:textId="77777777" w:rsidR="00564277" w:rsidRDefault="00564277" w:rsidP="00F559E7">
            <w:pPr>
              <w:spacing w:before="60" w:after="60"/>
              <w:jc w:val="center"/>
              <w:rPr>
                <w:b/>
                <w:sz w:val="20"/>
                <w:szCs w:val="20"/>
              </w:rPr>
            </w:pPr>
            <w:r>
              <w:rPr>
                <w:b/>
                <w:sz w:val="20"/>
                <w:szCs w:val="20"/>
              </w:rPr>
              <w:t>30</w:t>
            </w:r>
          </w:p>
        </w:tc>
        <w:tc>
          <w:tcPr>
            <w:tcW w:w="2075" w:type="dxa"/>
          </w:tcPr>
          <w:p w14:paraId="38FE83DC" w14:textId="77777777" w:rsidR="00564277" w:rsidRDefault="00564277" w:rsidP="00F559E7">
            <w:pPr>
              <w:spacing w:before="60" w:after="60"/>
              <w:jc w:val="center"/>
              <w:rPr>
                <w:b/>
                <w:sz w:val="20"/>
                <w:szCs w:val="20"/>
              </w:rPr>
            </w:pPr>
          </w:p>
        </w:tc>
      </w:tr>
      <w:tr w:rsidR="00564277" w14:paraId="1D7D6B9B" w14:textId="77777777" w:rsidTr="00F559E7">
        <w:tc>
          <w:tcPr>
            <w:tcW w:w="704" w:type="dxa"/>
          </w:tcPr>
          <w:p w14:paraId="2BAE6F05" w14:textId="77777777" w:rsidR="00564277" w:rsidRDefault="00564277" w:rsidP="00F559E7">
            <w:pPr>
              <w:spacing w:before="60" w:after="60"/>
              <w:ind w:left="-57" w:right="-57"/>
              <w:jc w:val="center"/>
              <w:rPr>
                <w:b/>
                <w:sz w:val="20"/>
                <w:szCs w:val="20"/>
              </w:rPr>
            </w:pPr>
            <w:r>
              <w:rPr>
                <w:b/>
                <w:sz w:val="20"/>
                <w:szCs w:val="20"/>
              </w:rPr>
              <w:t>187</w:t>
            </w:r>
          </w:p>
        </w:tc>
        <w:tc>
          <w:tcPr>
            <w:tcW w:w="4146" w:type="dxa"/>
          </w:tcPr>
          <w:p w14:paraId="5DE5F007" w14:textId="77777777" w:rsidR="00564277" w:rsidRDefault="00564277" w:rsidP="00F559E7">
            <w:pPr>
              <w:rPr>
                <w:rFonts w:ascii="Cambria" w:hAnsi="Cambria" w:cs="Calibri"/>
                <w:color w:val="000000"/>
              </w:rPr>
            </w:pPr>
            <w:r>
              <w:rPr>
                <w:rFonts w:ascii="Arial" w:hAnsi="Arial" w:cs="Arial"/>
                <w:sz w:val="20"/>
                <w:szCs w:val="20"/>
              </w:rPr>
              <w:t>Neomycin + bacitracin + polymyxin ointment, 20g</w:t>
            </w:r>
          </w:p>
        </w:tc>
        <w:tc>
          <w:tcPr>
            <w:tcW w:w="1271" w:type="dxa"/>
          </w:tcPr>
          <w:p w14:paraId="593614E2" w14:textId="77777777" w:rsidR="00564277" w:rsidRDefault="00564277" w:rsidP="00F559E7">
            <w:pPr>
              <w:jc w:val="center"/>
              <w:rPr>
                <w:rFonts w:ascii="Cambria" w:hAnsi="Cambria" w:cs="Calibri"/>
                <w:color w:val="000000"/>
              </w:rPr>
            </w:pPr>
            <w:r>
              <w:rPr>
                <w:rFonts w:ascii="Calibri" w:hAnsi="Calibri" w:cs="Calibri"/>
                <w:color w:val="000000"/>
              </w:rPr>
              <w:t>6000</w:t>
            </w:r>
          </w:p>
        </w:tc>
        <w:tc>
          <w:tcPr>
            <w:tcW w:w="1391" w:type="dxa"/>
          </w:tcPr>
          <w:p w14:paraId="0ACC01DD"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4F703401" w14:textId="77777777" w:rsidR="00564277" w:rsidRDefault="00564277" w:rsidP="00F559E7">
            <w:pPr>
              <w:contextualSpacing/>
              <w:jc w:val="center"/>
              <w:rPr>
                <w:rFonts w:cs="Arial"/>
                <w:sz w:val="20"/>
                <w:szCs w:val="20"/>
              </w:rPr>
            </w:pPr>
            <w:r w:rsidRPr="00A52AC3">
              <w:rPr>
                <w:b/>
                <w:sz w:val="20"/>
                <w:szCs w:val="20"/>
              </w:rPr>
              <w:t>PMH</w:t>
            </w:r>
          </w:p>
        </w:tc>
        <w:tc>
          <w:tcPr>
            <w:tcW w:w="2516" w:type="dxa"/>
          </w:tcPr>
          <w:p w14:paraId="1E87F776" w14:textId="77777777" w:rsidR="00564277" w:rsidRDefault="00564277" w:rsidP="00F559E7">
            <w:pPr>
              <w:spacing w:before="60" w:after="60"/>
              <w:jc w:val="center"/>
              <w:rPr>
                <w:b/>
                <w:sz w:val="20"/>
                <w:szCs w:val="20"/>
              </w:rPr>
            </w:pPr>
            <w:r>
              <w:rPr>
                <w:b/>
                <w:sz w:val="20"/>
                <w:szCs w:val="20"/>
              </w:rPr>
              <w:t>30</w:t>
            </w:r>
          </w:p>
        </w:tc>
        <w:tc>
          <w:tcPr>
            <w:tcW w:w="2075" w:type="dxa"/>
          </w:tcPr>
          <w:p w14:paraId="612D2F53" w14:textId="77777777" w:rsidR="00564277" w:rsidRDefault="00564277" w:rsidP="00F559E7">
            <w:pPr>
              <w:spacing w:before="60" w:after="60"/>
              <w:jc w:val="center"/>
              <w:rPr>
                <w:b/>
                <w:sz w:val="20"/>
                <w:szCs w:val="20"/>
              </w:rPr>
            </w:pPr>
          </w:p>
        </w:tc>
      </w:tr>
      <w:tr w:rsidR="00564277" w14:paraId="65699ABE" w14:textId="77777777" w:rsidTr="00F559E7">
        <w:tc>
          <w:tcPr>
            <w:tcW w:w="704" w:type="dxa"/>
          </w:tcPr>
          <w:p w14:paraId="6F95D4B9" w14:textId="77777777" w:rsidR="00564277" w:rsidRDefault="00564277" w:rsidP="00F559E7">
            <w:pPr>
              <w:spacing w:before="60" w:after="60"/>
              <w:ind w:left="-57" w:right="-57"/>
              <w:jc w:val="center"/>
              <w:rPr>
                <w:b/>
                <w:sz w:val="20"/>
                <w:szCs w:val="20"/>
              </w:rPr>
            </w:pPr>
            <w:r>
              <w:rPr>
                <w:b/>
                <w:sz w:val="20"/>
                <w:szCs w:val="20"/>
              </w:rPr>
              <w:t>188</w:t>
            </w:r>
          </w:p>
        </w:tc>
        <w:tc>
          <w:tcPr>
            <w:tcW w:w="4146" w:type="dxa"/>
          </w:tcPr>
          <w:p w14:paraId="620EBEFB" w14:textId="77777777" w:rsidR="00564277" w:rsidRDefault="00564277" w:rsidP="00F559E7">
            <w:pPr>
              <w:rPr>
                <w:rFonts w:ascii="Cambria" w:hAnsi="Cambria" w:cs="Calibri"/>
                <w:color w:val="000000"/>
              </w:rPr>
            </w:pPr>
            <w:r>
              <w:rPr>
                <w:rFonts w:ascii="Arial" w:hAnsi="Arial" w:cs="Arial"/>
                <w:sz w:val="20"/>
                <w:szCs w:val="20"/>
              </w:rPr>
              <w:t>Neostigmine 2.5mg injection</w:t>
            </w:r>
          </w:p>
        </w:tc>
        <w:tc>
          <w:tcPr>
            <w:tcW w:w="1271" w:type="dxa"/>
          </w:tcPr>
          <w:p w14:paraId="6AC19419" w14:textId="77777777" w:rsidR="00564277" w:rsidRDefault="00564277" w:rsidP="00F559E7">
            <w:pPr>
              <w:jc w:val="center"/>
              <w:rPr>
                <w:rFonts w:ascii="Cambria" w:hAnsi="Cambria" w:cs="Calibri"/>
                <w:color w:val="000000"/>
              </w:rPr>
            </w:pPr>
            <w:r>
              <w:rPr>
                <w:rFonts w:ascii="Calibri" w:hAnsi="Calibri" w:cs="Calibri"/>
                <w:color w:val="000000"/>
              </w:rPr>
              <w:t>50</w:t>
            </w:r>
          </w:p>
        </w:tc>
        <w:tc>
          <w:tcPr>
            <w:tcW w:w="1391" w:type="dxa"/>
          </w:tcPr>
          <w:p w14:paraId="1F5B7905"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133E8AE9"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6163DB2B" w14:textId="77777777" w:rsidR="00564277" w:rsidRDefault="00564277" w:rsidP="00F559E7">
            <w:pPr>
              <w:spacing w:before="60" w:after="60"/>
              <w:jc w:val="center"/>
              <w:rPr>
                <w:b/>
                <w:sz w:val="20"/>
                <w:szCs w:val="20"/>
              </w:rPr>
            </w:pPr>
            <w:r>
              <w:rPr>
                <w:b/>
                <w:sz w:val="20"/>
                <w:szCs w:val="20"/>
              </w:rPr>
              <w:t>30</w:t>
            </w:r>
          </w:p>
        </w:tc>
        <w:tc>
          <w:tcPr>
            <w:tcW w:w="2075" w:type="dxa"/>
          </w:tcPr>
          <w:p w14:paraId="4EDBE83F" w14:textId="77777777" w:rsidR="00564277" w:rsidRDefault="00564277" w:rsidP="00F559E7">
            <w:pPr>
              <w:spacing w:before="60" w:after="60"/>
              <w:jc w:val="center"/>
              <w:rPr>
                <w:b/>
                <w:sz w:val="20"/>
                <w:szCs w:val="20"/>
              </w:rPr>
            </w:pPr>
          </w:p>
        </w:tc>
      </w:tr>
      <w:tr w:rsidR="00564277" w14:paraId="00BB07C6" w14:textId="77777777" w:rsidTr="00F559E7">
        <w:tc>
          <w:tcPr>
            <w:tcW w:w="704" w:type="dxa"/>
          </w:tcPr>
          <w:p w14:paraId="1F624D68" w14:textId="77777777" w:rsidR="00564277" w:rsidRDefault="00564277" w:rsidP="00F559E7">
            <w:pPr>
              <w:spacing w:before="60" w:after="60"/>
              <w:ind w:left="-57" w:right="-57"/>
              <w:jc w:val="center"/>
              <w:rPr>
                <w:b/>
                <w:sz w:val="20"/>
                <w:szCs w:val="20"/>
              </w:rPr>
            </w:pPr>
            <w:r>
              <w:rPr>
                <w:b/>
                <w:sz w:val="20"/>
                <w:szCs w:val="20"/>
              </w:rPr>
              <w:t>189</w:t>
            </w:r>
          </w:p>
        </w:tc>
        <w:tc>
          <w:tcPr>
            <w:tcW w:w="4146" w:type="dxa"/>
          </w:tcPr>
          <w:p w14:paraId="19405537" w14:textId="77777777" w:rsidR="00564277" w:rsidRDefault="00564277" w:rsidP="00F559E7">
            <w:pPr>
              <w:rPr>
                <w:rFonts w:ascii="Cambria" w:hAnsi="Cambria" w:cs="Calibri"/>
                <w:color w:val="000000"/>
              </w:rPr>
            </w:pPr>
            <w:r>
              <w:rPr>
                <w:rFonts w:ascii="Arial" w:hAnsi="Arial" w:cs="Arial"/>
                <w:sz w:val="20"/>
                <w:szCs w:val="20"/>
              </w:rPr>
              <w:t>Nifedipine 10mg SL tablets</w:t>
            </w:r>
          </w:p>
        </w:tc>
        <w:tc>
          <w:tcPr>
            <w:tcW w:w="1271" w:type="dxa"/>
          </w:tcPr>
          <w:p w14:paraId="5411EEEE" w14:textId="77777777" w:rsidR="00564277" w:rsidRDefault="00564277" w:rsidP="00F559E7">
            <w:pPr>
              <w:jc w:val="center"/>
              <w:rPr>
                <w:rFonts w:ascii="Cambria" w:hAnsi="Cambria" w:cs="Calibri"/>
                <w:color w:val="000000"/>
              </w:rPr>
            </w:pPr>
            <w:r>
              <w:rPr>
                <w:rFonts w:ascii="Calibri" w:hAnsi="Calibri" w:cs="Calibri"/>
                <w:color w:val="000000"/>
              </w:rPr>
              <w:t>40000</w:t>
            </w:r>
          </w:p>
        </w:tc>
        <w:tc>
          <w:tcPr>
            <w:tcW w:w="1391" w:type="dxa"/>
          </w:tcPr>
          <w:p w14:paraId="4F07F308"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7F035A30"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3EA7CCF0" w14:textId="77777777" w:rsidR="00564277" w:rsidRDefault="00564277" w:rsidP="00F559E7">
            <w:pPr>
              <w:spacing w:before="60" w:after="60"/>
              <w:jc w:val="center"/>
              <w:rPr>
                <w:b/>
                <w:sz w:val="20"/>
                <w:szCs w:val="20"/>
              </w:rPr>
            </w:pPr>
            <w:r>
              <w:rPr>
                <w:b/>
                <w:sz w:val="20"/>
                <w:szCs w:val="20"/>
              </w:rPr>
              <w:t>30</w:t>
            </w:r>
          </w:p>
        </w:tc>
        <w:tc>
          <w:tcPr>
            <w:tcW w:w="2075" w:type="dxa"/>
          </w:tcPr>
          <w:p w14:paraId="466DE370" w14:textId="77777777" w:rsidR="00564277" w:rsidRDefault="00564277" w:rsidP="00F559E7">
            <w:pPr>
              <w:spacing w:before="60" w:after="60"/>
              <w:jc w:val="center"/>
              <w:rPr>
                <w:b/>
                <w:sz w:val="20"/>
                <w:szCs w:val="20"/>
              </w:rPr>
            </w:pPr>
          </w:p>
        </w:tc>
      </w:tr>
      <w:tr w:rsidR="00564277" w14:paraId="7065C60F" w14:textId="77777777" w:rsidTr="00F559E7">
        <w:tc>
          <w:tcPr>
            <w:tcW w:w="704" w:type="dxa"/>
          </w:tcPr>
          <w:p w14:paraId="2225E05E" w14:textId="77777777" w:rsidR="00564277" w:rsidRDefault="00564277" w:rsidP="00F559E7">
            <w:pPr>
              <w:spacing w:before="60" w:after="60"/>
              <w:ind w:left="-57" w:right="-57"/>
              <w:jc w:val="center"/>
              <w:rPr>
                <w:b/>
                <w:sz w:val="20"/>
                <w:szCs w:val="20"/>
              </w:rPr>
            </w:pPr>
            <w:r>
              <w:rPr>
                <w:b/>
                <w:sz w:val="20"/>
                <w:szCs w:val="20"/>
              </w:rPr>
              <w:t>190</w:t>
            </w:r>
          </w:p>
        </w:tc>
        <w:tc>
          <w:tcPr>
            <w:tcW w:w="4146" w:type="dxa"/>
          </w:tcPr>
          <w:p w14:paraId="221D3AC9" w14:textId="77777777" w:rsidR="00564277" w:rsidRDefault="00564277" w:rsidP="00F559E7">
            <w:pPr>
              <w:rPr>
                <w:rFonts w:ascii="Cambria" w:hAnsi="Cambria" w:cs="Calibri"/>
                <w:color w:val="000000"/>
              </w:rPr>
            </w:pPr>
            <w:r>
              <w:rPr>
                <w:rFonts w:ascii="Arial" w:hAnsi="Arial" w:cs="Arial"/>
                <w:sz w:val="20"/>
                <w:szCs w:val="20"/>
              </w:rPr>
              <w:t>Nifedipine 10mg tablets</w:t>
            </w:r>
          </w:p>
        </w:tc>
        <w:tc>
          <w:tcPr>
            <w:tcW w:w="1271" w:type="dxa"/>
          </w:tcPr>
          <w:p w14:paraId="5664FEAF" w14:textId="77777777" w:rsidR="00564277" w:rsidRDefault="00564277" w:rsidP="00F559E7">
            <w:pPr>
              <w:jc w:val="center"/>
              <w:rPr>
                <w:rFonts w:ascii="Cambria" w:hAnsi="Cambria" w:cs="Calibri"/>
                <w:color w:val="000000"/>
              </w:rPr>
            </w:pPr>
            <w:r>
              <w:rPr>
                <w:rFonts w:ascii="Calibri" w:hAnsi="Calibri" w:cs="Calibri"/>
                <w:color w:val="000000"/>
              </w:rPr>
              <w:t>40000</w:t>
            </w:r>
          </w:p>
        </w:tc>
        <w:tc>
          <w:tcPr>
            <w:tcW w:w="1391" w:type="dxa"/>
          </w:tcPr>
          <w:p w14:paraId="7B8B509B"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2AA04857"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6203F929" w14:textId="77777777" w:rsidR="00564277" w:rsidRDefault="00564277" w:rsidP="00F559E7">
            <w:pPr>
              <w:spacing w:before="60" w:after="60"/>
              <w:jc w:val="center"/>
              <w:rPr>
                <w:b/>
                <w:sz w:val="20"/>
                <w:szCs w:val="20"/>
              </w:rPr>
            </w:pPr>
            <w:r>
              <w:rPr>
                <w:b/>
                <w:sz w:val="20"/>
                <w:szCs w:val="20"/>
              </w:rPr>
              <w:t>30</w:t>
            </w:r>
          </w:p>
        </w:tc>
        <w:tc>
          <w:tcPr>
            <w:tcW w:w="2075" w:type="dxa"/>
          </w:tcPr>
          <w:p w14:paraId="4D7A85A4" w14:textId="77777777" w:rsidR="00564277" w:rsidRDefault="00564277" w:rsidP="00F559E7">
            <w:pPr>
              <w:spacing w:before="60" w:after="60"/>
              <w:jc w:val="center"/>
              <w:rPr>
                <w:b/>
                <w:sz w:val="20"/>
                <w:szCs w:val="20"/>
              </w:rPr>
            </w:pPr>
          </w:p>
        </w:tc>
      </w:tr>
      <w:tr w:rsidR="00564277" w14:paraId="575AD564" w14:textId="77777777" w:rsidTr="00F559E7">
        <w:tc>
          <w:tcPr>
            <w:tcW w:w="704" w:type="dxa"/>
          </w:tcPr>
          <w:p w14:paraId="0B6C135B" w14:textId="77777777" w:rsidR="00564277" w:rsidRDefault="00564277" w:rsidP="00F559E7">
            <w:pPr>
              <w:spacing w:before="60" w:after="60"/>
              <w:ind w:left="-57" w:right="-57"/>
              <w:jc w:val="center"/>
              <w:rPr>
                <w:b/>
                <w:sz w:val="20"/>
                <w:szCs w:val="20"/>
              </w:rPr>
            </w:pPr>
            <w:r>
              <w:rPr>
                <w:b/>
                <w:sz w:val="20"/>
                <w:szCs w:val="20"/>
              </w:rPr>
              <w:t>191</w:t>
            </w:r>
          </w:p>
        </w:tc>
        <w:tc>
          <w:tcPr>
            <w:tcW w:w="4146" w:type="dxa"/>
          </w:tcPr>
          <w:p w14:paraId="4C2F3EBC" w14:textId="77777777" w:rsidR="00564277" w:rsidRDefault="00564277" w:rsidP="00F559E7">
            <w:pPr>
              <w:rPr>
                <w:rFonts w:ascii="Cambria" w:hAnsi="Cambria" w:cs="Calibri"/>
                <w:color w:val="000000"/>
              </w:rPr>
            </w:pPr>
            <w:r>
              <w:rPr>
                <w:rFonts w:ascii="Arial" w:hAnsi="Arial" w:cs="Arial"/>
                <w:sz w:val="20"/>
                <w:szCs w:val="20"/>
              </w:rPr>
              <w:t>Nifedipine 20mg SR tablet</w:t>
            </w:r>
          </w:p>
        </w:tc>
        <w:tc>
          <w:tcPr>
            <w:tcW w:w="1271" w:type="dxa"/>
          </w:tcPr>
          <w:p w14:paraId="4B86805F" w14:textId="77777777" w:rsidR="00564277" w:rsidRDefault="00564277" w:rsidP="00F559E7">
            <w:pPr>
              <w:jc w:val="center"/>
              <w:rPr>
                <w:rFonts w:ascii="Cambria" w:hAnsi="Cambria" w:cs="Calibri"/>
                <w:color w:val="000000"/>
              </w:rPr>
            </w:pPr>
            <w:r>
              <w:rPr>
                <w:rFonts w:ascii="Calibri" w:hAnsi="Calibri" w:cs="Calibri"/>
                <w:color w:val="000000"/>
              </w:rPr>
              <w:t>100000</w:t>
            </w:r>
          </w:p>
        </w:tc>
        <w:tc>
          <w:tcPr>
            <w:tcW w:w="1391" w:type="dxa"/>
          </w:tcPr>
          <w:p w14:paraId="01F7A0B2"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13DC7A86"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0C552075" w14:textId="77777777" w:rsidR="00564277" w:rsidRDefault="00564277" w:rsidP="00F559E7">
            <w:pPr>
              <w:spacing w:before="60" w:after="60"/>
              <w:jc w:val="center"/>
              <w:rPr>
                <w:b/>
                <w:sz w:val="20"/>
                <w:szCs w:val="20"/>
              </w:rPr>
            </w:pPr>
            <w:r>
              <w:rPr>
                <w:b/>
                <w:sz w:val="20"/>
                <w:szCs w:val="20"/>
              </w:rPr>
              <w:t>30</w:t>
            </w:r>
          </w:p>
        </w:tc>
        <w:tc>
          <w:tcPr>
            <w:tcW w:w="2075" w:type="dxa"/>
          </w:tcPr>
          <w:p w14:paraId="38CACE58" w14:textId="77777777" w:rsidR="00564277" w:rsidRDefault="00564277" w:rsidP="00F559E7">
            <w:pPr>
              <w:spacing w:before="60" w:after="60"/>
              <w:jc w:val="center"/>
              <w:rPr>
                <w:b/>
                <w:sz w:val="20"/>
                <w:szCs w:val="20"/>
              </w:rPr>
            </w:pPr>
          </w:p>
        </w:tc>
      </w:tr>
      <w:tr w:rsidR="00564277" w14:paraId="308E67C9" w14:textId="77777777" w:rsidTr="00F559E7">
        <w:tc>
          <w:tcPr>
            <w:tcW w:w="704" w:type="dxa"/>
          </w:tcPr>
          <w:p w14:paraId="52B94BD9" w14:textId="77777777" w:rsidR="00564277" w:rsidRDefault="00564277" w:rsidP="00F559E7">
            <w:pPr>
              <w:spacing w:before="60" w:after="60"/>
              <w:ind w:left="-57" w:right="-57"/>
              <w:jc w:val="center"/>
              <w:rPr>
                <w:b/>
                <w:sz w:val="20"/>
                <w:szCs w:val="20"/>
              </w:rPr>
            </w:pPr>
            <w:r>
              <w:rPr>
                <w:b/>
                <w:sz w:val="20"/>
                <w:szCs w:val="20"/>
              </w:rPr>
              <w:t>192</w:t>
            </w:r>
          </w:p>
        </w:tc>
        <w:tc>
          <w:tcPr>
            <w:tcW w:w="4146" w:type="dxa"/>
          </w:tcPr>
          <w:p w14:paraId="299F9A9A" w14:textId="77777777" w:rsidR="00564277" w:rsidRDefault="00564277" w:rsidP="00F559E7">
            <w:pPr>
              <w:rPr>
                <w:rFonts w:ascii="Cambria" w:hAnsi="Cambria" w:cs="Calibri"/>
                <w:color w:val="000000"/>
              </w:rPr>
            </w:pPr>
            <w:r>
              <w:rPr>
                <w:rFonts w:ascii="Arial" w:hAnsi="Arial" w:cs="Arial"/>
                <w:sz w:val="20"/>
                <w:szCs w:val="20"/>
              </w:rPr>
              <w:t>Nitrofurantoin tablets 100mg</w:t>
            </w:r>
          </w:p>
        </w:tc>
        <w:tc>
          <w:tcPr>
            <w:tcW w:w="1271" w:type="dxa"/>
          </w:tcPr>
          <w:p w14:paraId="6AFAC675" w14:textId="77777777" w:rsidR="00564277" w:rsidRDefault="00564277" w:rsidP="00F559E7">
            <w:pPr>
              <w:jc w:val="center"/>
              <w:rPr>
                <w:rFonts w:ascii="Cambria" w:hAnsi="Cambria" w:cs="Calibri"/>
                <w:color w:val="000000"/>
              </w:rPr>
            </w:pPr>
            <w:r>
              <w:rPr>
                <w:rFonts w:ascii="Calibri" w:hAnsi="Calibri" w:cs="Calibri"/>
                <w:color w:val="000000"/>
              </w:rPr>
              <w:t>10000</w:t>
            </w:r>
          </w:p>
        </w:tc>
        <w:tc>
          <w:tcPr>
            <w:tcW w:w="1391" w:type="dxa"/>
          </w:tcPr>
          <w:p w14:paraId="319C5F68"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5704D7A5"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6FD1BDFD" w14:textId="77777777" w:rsidR="00564277" w:rsidRDefault="00564277" w:rsidP="00F559E7">
            <w:pPr>
              <w:spacing w:before="60" w:after="60"/>
              <w:jc w:val="center"/>
              <w:rPr>
                <w:b/>
                <w:sz w:val="20"/>
                <w:szCs w:val="20"/>
              </w:rPr>
            </w:pPr>
            <w:r>
              <w:rPr>
                <w:b/>
                <w:sz w:val="20"/>
                <w:szCs w:val="20"/>
              </w:rPr>
              <w:t>30</w:t>
            </w:r>
          </w:p>
        </w:tc>
        <w:tc>
          <w:tcPr>
            <w:tcW w:w="2075" w:type="dxa"/>
          </w:tcPr>
          <w:p w14:paraId="5C728613" w14:textId="77777777" w:rsidR="00564277" w:rsidRDefault="00564277" w:rsidP="00F559E7">
            <w:pPr>
              <w:spacing w:before="60" w:after="60"/>
              <w:jc w:val="center"/>
              <w:rPr>
                <w:b/>
                <w:sz w:val="20"/>
                <w:szCs w:val="20"/>
              </w:rPr>
            </w:pPr>
          </w:p>
        </w:tc>
      </w:tr>
      <w:tr w:rsidR="00564277" w14:paraId="3CA4DB86" w14:textId="77777777" w:rsidTr="00F559E7">
        <w:tc>
          <w:tcPr>
            <w:tcW w:w="704" w:type="dxa"/>
          </w:tcPr>
          <w:p w14:paraId="62305E89" w14:textId="77777777" w:rsidR="00564277" w:rsidRDefault="00564277" w:rsidP="00F559E7">
            <w:pPr>
              <w:spacing w:before="60" w:after="60"/>
              <w:ind w:left="-57" w:right="-57"/>
              <w:jc w:val="center"/>
              <w:rPr>
                <w:b/>
                <w:sz w:val="20"/>
                <w:szCs w:val="20"/>
              </w:rPr>
            </w:pPr>
            <w:r>
              <w:rPr>
                <w:b/>
                <w:sz w:val="20"/>
                <w:szCs w:val="20"/>
              </w:rPr>
              <w:t>193</w:t>
            </w:r>
          </w:p>
        </w:tc>
        <w:tc>
          <w:tcPr>
            <w:tcW w:w="4146" w:type="dxa"/>
          </w:tcPr>
          <w:p w14:paraId="74A7A9C6" w14:textId="77777777" w:rsidR="00564277" w:rsidRDefault="00564277" w:rsidP="00F559E7">
            <w:pPr>
              <w:rPr>
                <w:rFonts w:ascii="Cambria" w:hAnsi="Cambria" w:cs="Calibri"/>
                <w:color w:val="000000"/>
              </w:rPr>
            </w:pPr>
            <w:r>
              <w:rPr>
                <w:rFonts w:ascii="Arial" w:hAnsi="Arial" w:cs="Arial"/>
                <w:sz w:val="20"/>
                <w:szCs w:val="20"/>
              </w:rPr>
              <w:t>Noradrenaline acid tartrate 2mg/2ml injection</w:t>
            </w:r>
          </w:p>
        </w:tc>
        <w:tc>
          <w:tcPr>
            <w:tcW w:w="1271" w:type="dxa"/>
          </w:tcPr>
          <w:p w14:paraId="5F29025F" w14:textId="77777777" w:rsidR="00564277" w:rsidRDefault="00564277" w:rsidP="00F559E7">
            <w:pPr>
              <w:jc w:val="center"/>
              <w:rPr>
                <w:rFonts w:ascii="Cambria" w:hAnsi="Cambria" w:cs="Calibri"/>
                <w:color w:val="000000"/>
              </w:rPr>
            </w:pPr>
            <w:r>
              <w:rPr>
                <w:rFonts w:ascii="Calibri" w:hAnsi="Calibri" w:cs="Calibri"/>
                <w:color w:val="000000"/>
              </w:rPr>
              <w:t>50</w:t>
            </w:r>
          </w:p>
        </w:tc>
        <w:tc>
          <w:tcPr>
            <w:tcW w:w="1391" w:type="dxa"/>
          </w:tcPr>
          <w:p w14:paraId="434CD0A7"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74ED5DD9"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51363D1A" w14:textId="77777777" w:rsidR="00564277" w:rsidRDefault="00564277" w:rsidP="00F559E7">
            <w:pPr>
              <w:spacing w:before="60" w:after="60"/>
              <w:jc w:val="center"/>
              <w:rPr>
                <w:b/>
                <w:sz w:val="20"/>
                <w:szCs w:val="20"/>
              </w:rPr>
            </w:pPr>
            <w:r>
              <w:rPr>
                <w:b/>
                <w:sz w:val="20"/>
                <w:szCs w:val="20"/>
              </w:rPr>
              <w:t>30</w:t>
            </w:r>
          </w:p>
        </w:tc>
        <w:tc>
          <w:tcPr>
            <w:tcW w:w="2075" w:type="dxa"/>
          </w:tcPr>
          <w:p w14:paraId="28D2DE3F" w14:textId="77777777" w:rsidR="00564277" w:rsidRDefault="00564277" w:rsidP="00F559E7">
            <w:pPr>
              <w:spacing w:before="60" w:after="60"/>
              <w:jc w:val="center"/>
              <w:rPr>
                <w:b/>
                <w:sz w:val="20"/>
                <w:szCs w:val="20"/>
              </w:rPr>
            </w:pPr>
          </w:p>
        </w:tc>
      </w:tr>
      <w:tr w:rsidR="00564277" w14:paraId="04E0D05C" w14:textId="77777777" w:rsidTr="00F559E7">
        <w:tc>
          <w:tcPr>
            <w:tcW w:w="704" w:type="dxa"/>
          </w:tcPr>
          <w:p w14:paraId="1B8665D8" w14:textId="77777777" w:rsidR="00564277" w:rsidRDefault="00564277" w:rsidP="00F559E7">
            <w:pPr>
              <w:spacing w:before="60" w:after="60"/>
              <w:ind w:left="-57" w:right="-57"/>
              <w:jc w:val="center"/>
              <w:rPr>
                <w:b/>
                <w:sz w:val="20"/>
                <w:szCs w:val="20"/>
              </w:rPr>
            </w:pPr>
            <w:r>
              <w:rPr>
                <w:b/>
                <w:sz w:val="20"/>
                <w:szCs w:val="20"/>
              </w:rPr>
              <w:t>194</w:t>
            </w:r>
          </w:p>
        </w:tc>
        <w:tc>
          <w:tcPr>
            <w:tcW w:w="4146" w:type="dxa"/>
          </w:tcPr>
          <w:p w14:paraId="0DFDD1DC" w14:textId="77777777" w:rsidR="00564277" w:rsidRDefault="00564277" w:rsidP="00F559E7">
            <w:pPr>
              <w:rPr>
                <w:rFonts w:ascii="Cambria" w:hAnsi="Cambria" w:cs="Calibri"/>
                <w:color w:val="000000"/>
              </w:rPr>
            </w:pPr>
            <w:r>
              <w:rPr>
                <w:rFonts w:ascii="Arial" w:hAnsi="Arial" w:cs="Arial"/>
                <w:sz w:val="20"/>
                <w:szCs w:val="20"/>
              </w:rPr>
              <w:t>Norethisterone 5mg tablet</w:t>
            </w:r>
          </w:p>
        </w:tc>
        <w:tc>
          <w:tcPr>
            <w:tcW w:w="1271" w:type="dxa"/>
          </w:tcPr>
          <w:p w14:paraId="5D6895D9" w14:textId="77777777" w:rsidR="00564277" w:rsidRDefault="00564277" w:rsidP="00F559E7">
            <w:pPr>
              <w:jc w:val="center"/>
              <w:rPr>
                <w:rFonts w:ascii="Cambria" w:hAnsi="Cambria" w:cs="Calibri"/>
                <w:color w:val="000000"/>
              </w:rPr>
            </w:pPr>
            <w:r>
              <w:rPr>
                <w:rFonts w:ascii="Calibri" w:hAnsi="Calibri" w:cs="Calibri"/>
                <w:color w:val="000000"/>
              </w:rPr>
              <w:t>5000</w:t>
            </w:r>
          </w:p>
        </w:tc>
        <w:tc>
          <w:tcPr>
            <w:tcW w:w="1391" w:type="dxa"/>
          </w:tcPr>
          <w:p w14:paraId="10499720"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723772AD"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54373EB3" w14:textId="77777777" w:rsidR="00564277" w:rsidRDefault="00564277" w:rsidP="00F559E7">
            <w:pPr>
              <w:spacing w:before="60" w:after="60"/>
              <w:jc w:val="center"/>
              <w:rPr>
                <w:b/>
                <w:sz w:val="20"/>
                <w:szCs w:val="20"/>
              </w:rPr>
            </w:pPr>
            <w:r>
              <w:rPr>
                <w:b/>
                <w:sz w:val="20"/>
                <w:szCs w:val="20"/>
              </w:rPr>
              <w:t>30</w:t>
            </w:r>
          </w:p>
        </w:tc>
        <w:tc>
          <w:tcPr>
            <w:tcW w:w="2075" w:type="dxa"/>
          </w:tcPr>
          <w:p w14:paraId="666D2993" w14:textId="77777777" w:rsidR="00564277" w:rsidRDefault="00564277" w:rsidP="00F559E7">
            <w:pPr>
              <w:spacing w:before="60" w:after="60"/>
              <w:jc w:val="center"/>
              <w:rPr>
                <w:b/>
                <w:sz w:val="20"/>
                <w:szCs w:val="20"/>
              </w:rPr>
            </w:pPr>
          </w:p>
        </w:tc>
      </w:tr>
      <w:tr w:rsidR="00564277" w14:paraId="6D36F01F" w14:textId="77777777" w:rsidTr="00F559E7">
        <w:tc>
          <w:tcPr>
            <w:tcW w:w="704" w:type="dxa"/>
          </w:tcPr>
          <w:p w14:paraId="3FA618BD" w14:textId="77777777" w:rsidR="00564277" w:rsidRDefault="00564277" w:rsidP="00F559E7">
            <w:pPr>
              <w:spacing w:before="60" w:after="60"/>
              <w:ind w:left="-57" w:right="-57"/>
              <w:jc w:val="center"/>
              <w:rPr>
                <w:b/>
                <w:sz w:val="20"/>
                <w:szCs w:val="20"/>
              </w:rPr>
            </w:pPr>
            <w:r>
              <w:rPr>
                <w:b/>
                <w:sz w:val="20"/>
                <w:szCs w:val="20"/>
              </w:rPr>
              <w:lastRenderedPageBreak/>
              <w:t>195</w:t>
            </w:r>
          </w:p>
        </w:tc>
        <w:tc>
          <w:tcPr>
            <w:tcW w:w="4146" w:type="dxa"/>
          </w:tcPr>
          <w:p w14:paraId="620FD0CB" w14:textId="77777777" w:rsidR="00564277" w:rsidRDefault="00564277" w:rsidP="00F559E7">
            <w:pPr>
              <w:rPr>
                <w:rFonts w:ascii="Cambria" w:hAnsi="Cambria" w:cs="Calibri"/>
                <w:color w:val="000000"/>
              </w:rPr>
            </w:pPr>
            <w:r>
              <w:rPr>
                <w:rFonts w:ascii="Arial" w:hAnsi="Arial" w:cs="Arial"/>
                <w:sz w:val="20"/>
                <w:szCs w:val="20"/>
              </w:rPr>
              <w:t>Nystatin oral suspension 100,000 units</w:t>
            </w:r>
          </w:p>
        </w:tc>
        <w:tc>
          <w:tcPr>
            <w:tcW w:w="1271" w:type="dxa"/>
          </w:tcPr>
          <w:p w14:paraId="13C9D630" w14:textId="77777777" w:rsidR="00564277" w:rsidRDefault="00564277" w:rsidP="00F559E7">
            <w:pPr>
              <w:jc w:val="center"/>
              <w:rPr>
                <w:rFonts w:ascii="Cambria" w:hAnsi="Cambria" w:cs="Calibri"/>
                <w:color w:val="000000"/>
              </w:rPr>
            </w:pPr>
            <w:r>
              <w:rPr>
                <w:rFonts w:ascii="Calibri" w:hAnsi="Calibri" w:cs="Calibri"/>
                <w:color w:val="000000"/>
              </w:rPr>
              <w:t>100</w:t>
            </w:r>
          </w:p>
        </w:tc>
        <w:tc>
          <w:tcPr>
            <w:tcW w:w="1391" w:type="dxa"/>
          </w:tcPr>
          <w:p w14:paraId="412AAC21"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1D1A4CC6"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15001928" w14:textId="77777777" w:rsidR="00564277" w:rsidRDefault="00564277" w:rsidP="00F559E7">
            <w:pPr>
              <w:spacing w:before="60" w:after="60"/>
              <w:jc w:val="center"/>
              <w:rPr>
                <w:b/>
                <w:sz w:val="20"/>
                <w:szCs w:val="20"/>
              </w:rPr>
            </w:pPr>
            <w:r>
              <w:rPr>
                <w:b/>
                <w:sz w:val="20"/>
                <w:szCs w:val="20"/>
              </w:rPr>
              <w:t>30</w:t>
            </w:r>
          </w:p>
        </w:tc>
        <w:tc>
          <w:tcPr>
            <w:tcW w:w="2075" w:type="dxa"/>
          </w:tcPr>
          <w:p w14:paraId="3FD1C31C" w14:textId="77777777" w:rsidR="00564277" w:rsidRDefault="00564277" w:rsidP="00F559E7">
            <w:pPr>
              <w:spacing w:before="60" w:after="60"/>
              <w:jc w:val="center"/>
              <w:rPr>
                <w:b/>
                <w:sz w:val="20"/>
                <w:szCs w:val="20"/>
              </w:rPr>
            </w:pPr>
          </w:p>
        </w:tc>
      </w:tr>
      <w:tr w:rsidR="00564277" w14:paraId="27C2025D" w14:textId="77777777" w:rsidTr="00F559E7">
        <w:tc>
          <w:tcPr>
            <w:tcW w:w="704" w:type="dxa"/>
          </w:tcPr>
          <w:p w14:paraId="6FA6C521" w14:textId="77777777" w:rsidR="00564277" w:rsidRDefault="00564277" w:rsidP="00F559E7">
            <w:pPr>
              <w:spacing w:before="60" w:after="60"/>
              <w:ind w:left="-57" w:right="-57"/>
              <w:jc w:val="center"/>
              <w:rPr>
                <w:b/>
                <w:sz w:val="20"/>
                <w:szCs w:val="20"/>
              </w:rPr>
            </w:pPr>
            <w:r>
              <w:rPr>
                <w:b/>
                <w:sz w:val="20"/>
                <w:szCs w:val="20"/>
              </w:rPr>
              <w:t>196</w:t>
            </w:r>
          </w:p>
        </w:tc>
        <w:tc>
          <w:tcPr>
            <w:tcW w:w="4146" w:type="dxa"/>
          </w:tcPr>
          <w:p w14:paraId="6BE5642B" w14:textId="77777777" w:rsidR="00564277" w:rsidRDefault="00564277" w:rsidP="00F559E7">
            <w:pPr>
              <w:rPr>
                <w:rFonts w:ascii="Cambria" w:hAnsi="Cambria" w:cs="Calibri"/>
                <w:color w:val="000000"/>
              </w:rPr>
            </w:pPr>
            <w:r>
              <w:rPr>
                <w:rFonts w:ascii="Arial" w:hAnsi="Arial" w:cs="Arial"/>
                <w:sz w:val="20"/>
                <w:szCs w:val="20"/>
              </w:rPr>
              <w:t>Ofloxacin eye drop</w:t>
            </w:r>
          </w:p>
        </w:tc>
        <w:tc>
          <w:tcPr>
            <w:tcW w:w="1271" w:type="dxa"/>
          </w:tcPr>
          <w:p w14:paraId="5A40B616" w14:textId="77777777" w:rsidR="00564277" w:rsidRDefault="00564277" w:rsidP="00F559E7">
            <w:pPr>
              <w:jc w:val="center"/>
              <w:rPr>
                <w:rFonts w:ascii="Cambria" w:hAnsi="Cambria" w:cs="Calibri"/>
                <w:color w:val="000000"/>
              </w:rPr>
            </w:pPr>
            <w:r>
              <w:rPr>
                <w:rFonts w:ascii="Calibri" w:hAnsi="Calibri" w:cs="Calibri"/>
                <w:color w:val="000000"/>
              </w:rPr>
              <w:t>10</w:t>
            </w:r>
          </w:p>
        </w:tc>
        <w:tc>
          <w:tcPr>
            <w:tcW w:w="1391" w:type="dxa"/>
          </w:tcPr>
          <w:p w14:paraId="7F965C8E"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4669A960"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5E939008" w14:textId="77777777" w:rsidR="00564277" w:rsidRDefault="00564277" w:rsidP="00F559E7">
            <w:pPr>
              <w:spacing w:before="60" w:after="60"/>
              <w:jc w:val="center"/>
              <w:rPr>
                <w:b/>
                <w:sz w:val="20"/>
                <w:szCs w:val="20"/>
              </w:rPr>
            </w:pPr>
            <w:r>
              <w:rPr>
                <w:b/>
                <w:sz w:val="20"/>
                <w:szCs w:val="20"/>
              </w:rPr>
              <w:t>30</w:t>
            </w:r>
          </w:p>
        </w:tc>
        <w:tc>
          <w:tcPr>
            <w:tcW w:w="2075" w:type="dxa"/>
          </w:tcPr>
          <w:p w14:paraId="5E0959AC" w14:textId="77777777" w:rsidR="00564277" w:rsidRDefault="00564277" w:rsidP="00F559E7">
            <w:pPr>
              <w:spacing w:before="60" w:after="60"/>
              <w:jc w:val="center"/>
              <w:rPr>
                <w:b/>
                <w:sz w:val="20"/>
                <w:szCs w:val="20"/>
              </w:rPr>
            </w:pPr>
          </w:p>
        </w:tc>
      </w:tr>
      <w:tr w:rsidR="00564277" w14:paraId="7F4F96A5" w14:textId="77777777" w:rsidTr="00F559E7">
        <w:tc>
          <w:tcPr>
            <w:tcW w:w="704" w:type="dxa"/>
          </w:tcPr>
          <w:p w14:paraId="58E16C52" w14:textId="77777777" w:rsidR="00564277" w:rsidRDefault="00564277" w:rsidP="00F559E7">
            <w:pPr>
              <w:spacing w:before="60" w:after="60"/>
              <w:ind w:left="-57" w:right="-57"/>
              <w:jc w:val="center"/>
              <w:rPr>
                <w:b/>
                <w:sz w:val="20"/>
                <w:szCs w:val="20"/>
              </w:rPr>
            </w:pPr>
            <w:r>
              <w:rPr>
                <w:b/>
                <w:sz w:val="20"/>
                <w:szCs w:val="20"/>
              </w:rPr>
              <w:t>197</w:t>
            </w:r>
          </w:p>
        </w:tc>
        <w:tc>
          <w:tcPr>
            <w:tcW w:w="4146" w:type="dxa"/>
          </w:tcPr>
          <w:p w14:paraId="5B056B04" w14:textId="77777777" w:rsidR="00564277" w:rsidRDefault="00564277" w:rsidP="00F559E7">
            <w:pPr>
              <w:rPr>
                <w:rFonts w:ascii="Cambria" w:hAnsi="Cambria" w:cs="Calibri"/>
                <w:color w:val="000000"/>
              </w:rPr>
            </w:pPr>
            <w:r>
              <w:rPr>
                <w:rFonts w:ascii="Arial" w:hAnsi="Arial" w:cs="Arial"/>
                <w:sz w:val="20"/>
                <w:szCs w:val="20"/>
              </w:rPr>
              <w:t>Oxytocin 10iu injection</w:t>
            </w:r>
          </w:p>
        </w:tc>
        <w:tc>
          <w:tcPr>
            <w:tcW w:w="1271" w:type="dxa"/>
          </w:tcPr>
          <w:p w14:paraId="79E76180" w14:textId="77777777" w:rsidR="00564277" w:rsidRDefault="00564277" w:rsidP="00F559E7">
            <w:pPr>
              <w:jc w:val="center"/>
              <w:rPr>
                <w:rFonts w:ascii="Cambria" w:hAnsi="Cambria" w:cs="Calibri"/>
                <w:color w:val="000000"/>
              </w:rPr>
            </w:pPr>
            <w:r>
              <w:rPr>
                <w:rFonts w:ascii="Calibri" w:hAnsi="Calibri" w:cs="Calibri"/>
                <w:color w:val="000000"/>
              </w:rPr>
              <w:t>1000</w:t>
            </w:r>
          </w:p>
        </w:tc>
        <w:tc>
          <w:tcPr>
            <w:tcW w:w="1391" w:type="dxa"/>
          </w:tcPr>
          <w:p w14:paraId="3C945EAA"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230080A4"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6553E818" w14:textId="77777777" w:rsidR="00564277" w:rsidRDefault="00564277" w:rsidP="00F559E7">
            <w:pPr>
              <w:spacing w:before="60" w:after="60"/>
              <w:jc w:val="center"/>
              <w:rPr>
                <w:b/>
                <w:sz w:val="20"/>
                <w:szCs w:val="20"/>
              </w:rPr>
            </w:pPr>
            <w:r>
              <w:rPr>
                <w:b/>
                <w:sz w:val="20"/>
                <w:szCs w:val="20"/>
              </w:rPr>
              <w:t>30</w:t>
            </w:r>
          </w:p>
        </w:tc>
        <w:tc>
          <w:tcPr>
            <w:tcW w:w="2075" w:type="dxa"/>
          </w:tcPr>
          <w:p w14:paraId="5EFBDCB9" w14:textId="77777777" w:rsidR="00564277" w:rsidRDefault="00564277" w:rsidP="00F559E7">
            <w:pPr>
              <w:spacing w:before="60" w:after="60"/>
              <w:jc w:val="center"/>
              <w:rPr>
                <w:b/>
                <w:sz w:val="20"/>
                <w:szCs w:val="20"/>
              </w:rPr>
            </w:pPr>
          </w:p>
        </w:tc>
      </w:tr>
      <w:tr w:rsidR="00564277" w14:paraId="26CB4D72" w14:textId="77777777" w:rsidTr="00F559E7">
        <w:tc>
          <w:tcPr>
            <w:tcW w:w="704" w:type="dxa"/>
          </w:tcPr>
          <w:p w14:paraId="2B53384C" w14:textId="77777777" w:rsidR="00564277" w:rsidRDefault="00564277" w:rsidP="00F559E7">
            <w:pPr>
              <w:spacing w:before="60" w:after="60"/>
              <w:ind w:left="-57" w:right="-57"/>
              <w:jc w:val="center"/>
              <w:rPr>
                <w:b/>
                <w:sz w:val="20"/>
                <w:szCs w:val="20"/>
              </w:rPr>
            </w:pPr>
            <w:r>
              <w:rPr>
                <w:b/>
                <w:sz w:val="20"/>
                <w:szCs w:val="20"/>
              </w:rPr>
              <w:t>198</w:t>
            </w:r>
          </w:p>
        </w:tc>
        <w:tc>
          <w:tcPr>
            <w:tcW w:w="4146" w:type="dxa"/>
          </w:tcPr>
          <w:p w14:paraId="32A374EE" w14:textId="77777777" w:rsidR="00564277" w:rsidRDefault="00564277" w:rsidP="00F559E7">
            <w:pPr>
              <w:rPr>
                <w:rFonts w:ascii="Cambria" w:hAnsi="Cambria" w:cs="Calibri"/>
                <w:color w:val="000000"/>
              </w:rPr>
            </w:pPr>
            <w:r>
              <w:rPr>
                <w:rFonts w:ascii="Arial" w:hAnsi="Arial" w:cs="Arial"/>
                <w:sz w:val="20"/>
                <w:szCs w:val="20"/>
              </w:rPr>
              <w:t>Omeprazole 20mg capsule</w:t>
            </w:r>
          </w:p>
        </w:tc>
        <w:tc>
          <w:tcPr>
            <w:tcW w:w="1271" w:type="dxa"/>
          </w:tcPr>
          <w:p w14:paraId="43C9A694" w14:textId="77777777" w:rsidR="00564277" w:rsidRDefault="00564277" w:rsidP="00F559E7">
            <w:pPr>
              <w:jc w:val="center"/>
              <w:rPr>
                <w:rFonts w:ascii="Cambria" w:hAnsi="Cambria" w:cs="Calibri"/>
                <w:color w:val="000000"/>
              </w:rPr>
            </w:pPr>
            <w:r>
              <w:rPr>
                <w:rFonts w:ascii="Calibri" w:hAnsi="Calibri" w:cs="Calibri"/>
                <w:color w:val="000000"/>
              </w:rPr>
              <w:t>40000</w:t>
            </w:r>
          </w:p>
        </w:tc>
        <w:tc>
          <w:tcPr>
            <w:tcW w:w="1391" w:type="dxa"/>
          </w:tcPr>
          <w:p w14:paraId="2A08469F"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1A8A06D9"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3C357871" w14:textId="77777777" w:rsidR="00564277" w:rsidRDefault="00564277" w:rsidP="00F559E7">
            <w:pPr>
              <w:spacing w:before="60" w:after="60"/>
              <w:jc w:val="center"/>
              <w:rPr>
                <w:b/>
                <w:sz w:val="20"/>
                <w:szCs w:val="20"/>
              </w:rPr>
            </w:pPr>
            <w:r>
              <w:rPr>
                <w:b/>
                <w:sz w:val="20"/>
                <w:szCs w:val="20"/>
              </w:rPr>
              <w:t>30</w:t>
            </w:r>
          </w:p>
        </w:tc>
        <w:tc>
          <w:tcPr>
            <w:tcW w:w="2075" w:type="dxa"/>
          </w:tcPr>
          <w:p w14:paraId="6A5A5712" w14:textId="77777777" w:rsidR="00564277" w:rsidRDefault="00564277" w:rsidP="00F559E7">
            <w:pPr>
              <w:spacing w:before="60" w:after="60"/>
              <w:jc w:val="center"/>
              <w:rPr>
                <w:b/>
                <w:sz w:val="20"/>
                <w:szCs w:val="20"/>
              </w:rPr>
            </w:pPr>
          </w:p>
        </w:tc>
      </w:tr>
      <w:tr w:rsidR="00564277" w14:paraId="051961BB" w14:textId="77777777" w:rsidTr="00F559E7">
        <w:tc>
          <w:tcPr>
            <w:tcW w:w="704" w:type="dxa"/>
          </w:tcPr>
          <w:p w14:paraId="6066C436" w14:textId="77777777" w:rsidR="00564277" w:rsidRDefault="00564277" w:rsidP="00F559E7">
            <w:pPr>
              <w:spacing w:before="60" w:after="60"/>
              <w:ind w:left="-57" w:right="-57"/>
              <w:jc w:val="center"/>
              <w:rPr>
                <w:b/>
                <w:sz w:val="20"/>
                <w:szCs w:val="20"/>
              </w:rPr>
            </w:pPr>
            <w:r>
              <w:rPr>
                <w:b/>
                <w:sz w:val="20"/>
                <w:szCs w:val="20"/>
              </w:rPr>
              <w:t>199</w:t>
            </w:r>
          </w:p>
        </w:tc>
        <w:tc>
          <w:tcPr>
            <w:tcW w:w="4146" w:type="dxa"/>
          </w:tcPr>
          <w:p w14:paraId="6182357D" w14:textId="77777777" w:rsidR="00564277" w:rsidRDefault="00564277" w:rsidP="00F559E7">
            <w:pPr>
              <w:rPr>
                <w:rFonts w:ascii="Cambria" w:hAnsi="Cambria" w:cs="Calibri"/>
                <w:color w:val="000000"/>
              </w:rPr>
            </w:pPr>
            <w:r>
              <w:rPr>
                <w:rFonts w:ascii="Arial" w:hAnsi="Arial" w:cs="Arial"/>
                <w:sz w:val="20"/>
                <w:szCs w:val="20"/>
              </w:rPr>
              <w:t>Omeprazole 40mg injection</w:t>
            </w:r>
          </w:p>
        </w:tc>
        <w:tc>
          <w:tcPr>
            <w:tcW w:w="1271" w:type="dxa"/>
          </w:tcPr>
          <w:p w14:paraId="5B4AEF80" w14:textId="77777777" w:rsidR="00564277" w:rsidRDefault="00564277" w:rsidP="00F559E7">
            <w:pPr>
              <w:jc w:val="center"/>
              <w:rPr>
                <w:rFonts w:ascii="Cambria" w:hAnsi="Cambria" w:cs="Calibri"/>
                <w:color w:val="000000"/>
              </w:rPr>
            </w:pPr>
            <w:r>
              <w:rPr>
                <w:rFonts w:ascii="Calibri" w:hAnsi="Calibri" w:cs="Calibri"/>
                <w:color w:val="000000"/>
              </w:rPr>
              <w:t>100</w:t>
            </w:r>
          </w:p>
        </w:tc>
        <w:tc>
          <w:tcPr>
            <w:tcW w:w="1391" w:type="dxa"/>
          </w:tcPr>
          <w:p w14:paraId="64D2DB56"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08356A48"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043AFF30" w14:textId="77777777" w:rsidR="00564277" w:rsidRDefault="00564277" w:rsidP="00F559E7">
            <w:pPr>
              <w:spacing w:before="60" w:after="60"/>
              <w:jc w:val="center"/>
              <w:rPr>
                <w:b/>
                <w:sz w:val="20"/>
                <w:szCs w:val="20"/>
              </w:rPr>
            </w:pPr>
            <w:r>
              <w:rPr>
                <w:b/>
                <w:sz w:val="20"/>
                <w:szCs w:val="20"/>
              </w:rPr>
              <w:t>30</w:t>
            </w:r>
          </w:p>
        </w:tc>
        <w:tc>
          <w:tcPr>
            <w:tcW w:w="2075" w:type="dxa"/>
          </w:tcPr>
          <w:p w14:paraId="665C7C4C" w14:textId="77777777" w:rsidR="00564277" w:rsidRDefault="00564277" w:rsidP="00F559E7">
            <w:pPr>
              <w:spacing w:before="60" w:after="60"/>
              <w:jc w:val="center"/>
              <w:rPr>
                <w:b/>
                <w:sz w:val="20"/>
                <w:szCs w:val="20"/>
              </w:rPr>
            </w:pPr>
          </w:p>
        </w:tc>
      </w:tr>
      <w:tr w:rsidR="00564277" w14:paraId="4478D43F" w14:textId="77777777" w:rsidTr="00F559E7">
        <w:tc>
          <w:tcPr>
            <w:tcW w:w="704" w:type="dxa"/>
          </w:tcPr>
          <w:p w14:paraId="39C6E88C" w14:textId="77777777" w:rsidR="00564277" w:rsidRDefault="00564277" w:rsidP="00F559E7">
            <w:pPr>
              <w:spacing w:before="60" w:after="60"/>
              <w:ind w:left="-57" w:right="-57"/>
              <w:jc w:val="center"/>
              <w:rPr>
                <w:b/>
                <w:sz w:val="20"/>
                <w:szCs w:val="20"/>
              </w:rPr>
            </w:pPr>
            <w:r>
              <w:rPr>
                <w:b/>
                <w:sz w:val="20"/>
                <w:szCs w:val="20"/>
              </w:rPr>
              <w:t>200</w:t>
            </w:r>
          </w:p>
        </w:tc>
        <w:tc>
          <w:tcPr>
            <w:tcW w:w="4146" w:type="dxa"/>
          </w:tcPr>
          <w:p w14:paraId="1ED423BE" w14:textId="4F1EF3D0" w:rsidR="00564277" w:rsidRDefault="00564277" w:rsidP="00F559E7">
            <w:pPr>
              <w:rPr>
                <w:rFonts w:ascii="Cambria" w:hAnsi="Cambria" w:cs="Calibri"/>
                <w:color w:val="000000"/>
              </w:rPr>
            </w:pPr>
            <w:r>
              <w:rPr>
                <w:rFonts w:ascii="Arial" w:hAnsi="Arial" w:cs="Arial"/>
                <w:sz w:val="20"/>
                <w:szCs w:val="20"/>
              </w:rPr>
              <w:t>Paracetamol 120mg/5ml elixir (</w:t>
            </w:r>
            <w:r>
              <w:rPr>
                <w:rFonts w:ascii="Arial" w:hAnsi="Arial" w:cs="Arial"/>
                <w:color w:val="FF0000"/>
                <w:sz w:val="20"/>
                <w:szCs w:val="20"/>
              </w:rPr>
              <w:t>flavoured)</w:t>
            </w:r>
            <w:r w:rsidR="008D22FC">
              <w:rPr>
                <w:rFonts w:ascii="Arial" w:hAnsi="Arial" w:cs="Arial"/>
                <w:color w:val="FF0000"/>
                <w:sz w:val="20"/>
                <w:szCs w:val="20"/>
              </w:rPr>
              <w:t>,</w:t>
            </w:r>
            <w:r>
              <w:rPr>
                <w:rFonts w:ascii="Arial" w:hAnsi="Arial" w:cs="Arial"/>
                <w:color w:val="FF0000"/>
                <w:sz w:val="20"/>
                <w:szCs w:val="20"/>
              </w:rPr>
              <w:t xml:space="preserve"> </w:t>
            </w:r>
            <w:r w:rsidR="008D22FC">
              <w:rPr>
                <w:rFonts w:ascii="Arial" w:hAnsi="Arial" w:cs="Arial"/>
                <w:b/>
                <w:bCs/>
                <w:sz w:val="20"/>
                <w:szCs w:val="20"/>
              </w:rPr>
              <w:t>1L</w:t>
            </w:r>
          </w:p>
        </w:tc>
        <w:tc>
          <w:tcPr>
            <w:tcW w:w="1271" w:type="dxa"/>
          </w:tcPr>
          <w:p w14:paraId="4B6C048B" w14:textId="77777777" w:rsidR="00564277" w:rsidRDefault="00564277" w:rsidP="00F559E7">
            <w:pPr>
              <w:jc w:val="center"/>
              <w:rPr>
                <w:rFonts w:ascii="Cambria" w:hAnsi="Cambria" w:cs="Calibri"/>
                <w:color w:val="000000"/>
              </w:rPr>
            </w:pPr>
            <w:r>
              <w:rPr>
                <w:rFonts w:ascii="Calibri" w:hAnsi="Calibri" w:cs="Calibri"/>
                <w:color w:val="000000"/>
              </w:rPr>
              <w:t>2400</w:t>
            </w:r>
          </w:p>
        </w:tc>
        <w:tc>
          <w:tcPr>
            <w:tcW w:w="1391" w:type="dxa"/>
          </w:tcPr>
          <w:p w14:paraId="09F71E25"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684C1627"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49FAD685" w14:textId="77777777" w:rsidR="00564277" w:rsidRDefault="00564277" w:rsidP="00F559E7">
            <w:pPr>
              <w:spacing w:before="60" w:after="60"/>
              <w:jc w:val="center"/>
              <w:rPr>
                <w:b/>
                <w:sz w:val="20"/>
                <w:szCs w:val="20"/>
              </w:rPr>
            </w:pPr>
            <w:r>
              <w:rPr>
                <w:b/>
                <w:sz w:val="20"/>
                <w:szCs w:val="20"/>
              </w:rPr>
              <w:t>30</w:t>
            </w:r>
          </w:p>
        </w:tc>
        <w:tc>
          <w:tcPr>
            <w:tcW w:w="2075" w:type="dxa"/>
          </w:tcPr>
          <w:p w14:paraId="37048BED" w14:textId="77777777" w:rsidR="00564277" w:rsidRDefault="00564277" w:rsidP="00F559E7">
            <w:pPr>
              <w:spacing w:before="60" w:after="60"/>
              <w:jc w:val="center"/>
              <w:rPr>
                <w:b/>
                <w:sz w:val="20"/>
                <w:szCs w:val="20"/>
              </w:rPr>
            </w:pPr>
          </w:p>
        </w:tc>
      </w:tr>
      <w:tr w:rsidR="00564277" w14:paraId="511C6704" w14:textId="77777777" w:rsidTr="00F559E7">
        <w:tc>
          <w:tcPr>
            <w:tcW w:w="704" w:type="dxa"/>
          </w:tcPr>
          <w:p w14:paraId="6A7343DC" w14:textId="77777777" w:rsidR="00564277" w:rsidRDefault="00564277" w:rsidP="00F559E7">
            <w:pPr>
              <w:spacing w:before="60" w:after="60"/>
              <w:ind w:left="-57" w:right="-57"/>
              <w:jc w:val="center"/>
              <w:rPr>
                <w:b/>
                <w:sz w:val="20"/>
                <w:szCs w:val="20"/>
              </w:rPr>
            </w:pPr>
            <w:r>
              <w:rPr>
                <w:b/>
                <w:sz w:val="20"/>
                <w:szCs w:val="20"/>
              </w:rPr>
              <w:t>201</w:t>
            </w:r>
          </w:p>
        </w:tc>
        <w:tc>
          <w:tcPr>
            <w:tcW w:w="4146" w:type="dxa"/>
          </w:tcPr>
          <w:p w14:paraId="62FF39FE" w14:textId="77777777" w:rsidR="00564277" w:rsidRDefault="00564277" w:rsidP="00F559E7">
            <w:pPr>
              <w:rPr>
                <w:rFonts w:ascii="Cambria" w:hAnsi="Cambria" w:cs="Calibri"/>
                <w:color w:val="000000"/>
              </w:rPr>
            </w:pPr>
            <w:r>
              <w:rPr>
                <w:rFonts w:ascii="Arial" w:hAnsi="Arial" w:cs="Arial"/>
                <w:sz w:val="20"/>
                <w:szCs w:val="20"/>
              </w:rPr>
              <w:t xml:space="preserve">Paracetamol 125mg </w:t>
            </w:r>
            <w:proofErr w:type="spellStart"/>
            <w:r>
              <w:rPr>
                <w:rFonts w:ascii="Arial" w:hAnsi="Arial" w:cs="Arial"/>
                <w:sz w:val="20"/>
                <w:szCs w:val="20"/>
              </w:rPr>
              <w:t>Suppos</w:t>
            </w:r>
            <w:proofErr w:type="spellEnd"/>
          </w:p>
        </w:tc>
        <w:tc>
          <w:tcPr>
            <w:tcW w:w="1271" w:type="dxa"/>
          </w:tcPr>
          <w:p w14:paraId="7460B4C4" w14:textId="77777777" w:rsidR="00564277" w:rsidRDefault="00564277" w:rsidP="00F559E7">
            <w:pPr>
              <w:jc w:val="center"/>
              <w:rPr>
                <w:rFonts w:ascii="Cambria" w:hAnsi="Cambria" w:cs="Calibri"/>
                <w:color w:val="000000"/>
              </w:rPr>
            </w:pPr>
            <w:r>
              <w:rPr>
                <w:rFonts w:ascii="Calibri" w:hAnsi="Calibri" w:cs="Calibri"/>
                <w:color w:val="000000"/>
              </w:rPr>
              <w:t>6000</w:t>
            </w:r>
          </w:p>
        </w:tc>
        <w:tc>
          <w:tcPr>
            <w:tcW w:w="1391" w:type="dxa"/>
          </w:tcPr>
          <w:p w14:paraId="3D03A7D5"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504A6E1F"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526F69A3" w14:textId="77777777" w:rsidR="00564277" w:rsidRDefault="00564277" w:rsidP="00F559E7">
            <w:pPr>
              <w:spacing w:before="60" w:after="60"/>
              <w:jc w:val="center"/>
              <w:rPr>
                <w:b/>
                <w:sz w:val="20"/>
                <w:szCs w:val="20"/>
              </w:rPr>
            </w:pPr>
            <w:r>
              <w:rPr>
                <w:b/>
                <w:sz w:val="20"/>
                <w:szCs w:val="20"/>
              </w:rPr>
              <w:t>30</w:t>
            </w:r>
          </w:p>
        </w:tc>
        <w:tc>
          <w:tcPr>
            <w:tcW w:w="2075" w:type="dxa"/>
          </w:tcPr>
          <w:p w14:paraId="17346BE8" w14:textId="77777777" w:rsidR="00564277" w:rsidRDefault="00564277" w:rsidP="00F559E7">
            <w:pPr>
              <w:spacing w:before="60" w:after="60"/>
              <w:jc w:val="center"/>
              <w:rPr>
                <w:b/>
                <w:sz w:val="20"/>
                <w:szCs w:val="20"/>
              </w:rPr>
            </w:pPr>
          </w:p>
        </w:tc>
      </w:tr>
      <w:tr w:rsidR="00564277" w14:paraId="322EF622" w14:textId="77777777" w:rsidTr="00F559E7">
        <w:tc>
          <w:tcPr>
            <w:tcW w:w="704" w:type="dxa"/>
          </w:tcPr>
          <w:p w14:paraId="49A8E616" w14:textId="77777777" w:rsidR="00564277" w:rsidRDefault="00564277" w:rsidP="00F559E7">
            <w:pPr>
              <w:spacing w:before="60" w:after="60"/>
              <w:ind w:left="-57" w:right="-57"/>
              <w:jc w:val="center"/>
              <w:rPr>
                <w:b/>
                <w:sz w:val="20"/>
                <w:szCs w:val="20"/>
              </w:rPr>
            </w:pPr>
            <w:r>
              <w:rPr>
                <w:b/>
                <w:sz w:val="20"/>
                <w:szCs w:val="20"/>
              </w:rPr>
              <w:t>202</w:t>
            </w:r>
          </w:p>
        </w:tc>
        <w:tc>
          <w:tcPr>
            <w:tcW w:w="4146" w:type="dxa"/>
          </w:tcPr>
          <w:p w14:paraId="6F8FA777" w14:textId="77777777" w:rsidR="00564277" w:rsidRDefault="00564277" w:rsidP="00F559E7">
            <w:pPr>
              <w:rPr>
                <w:rFonts w:ascii="Cambria" w:hAnsi="Cambria" w:cs="Calibri"/>
                <w:color w:val="000000"/>
              </w:rPr>
            </w:pPr>
            <w:r>
              <w:rPr>
                <w:rFonts w:ascii="Arial" w:hAnsi="Arial" w:cs="Arial"/>
                <w:sz w:val="20"/>
                <w:szCs w:val="20"/>
              </w:rPr>
              <w:t xml:space="preserve">Paracetamol 250mg </w:t>
            </w:r>
            <w:proofErr w:type="spellStart"/>
            <w:r>
              <w:rPr>
                <w:rFonts w:ascii="Arial" w:hAnsi="Arial" w:cs="Arial"/>
                <w:sz w:val="20"/>
                <w:szCs w:val="20"/>
              </w:rPr>
              <w:t>Suppos</w:t>
            </w:r>
            <w:proofErr w:type="spellEnd"/>
          </w:p>
        </w:tc>
        <w:tc>
          <w:tcPr>
            <w:tcW w:w="1271" w:type="dxa"/>
          </w:tcPr>
          <w:p w14:paraId="75187963" w14:textId="77777777" w:rsidR="00564277" w:rsidRDefault="00564277" w:rsidP="00F559E7">
            <w:pPr>
              <w:jc w:val="center"/>
              <w:rPr>
                <w:rFonts w:ascii="Cambria" w:hAnsi="Cambria" w:cs="Calibri"/>
                <w:color w:val="000000"/>
              </w:rPr>
            </w:pPr>
            <w:r>
              <w:rPr>
                <w:rFonts w:ascii="Calibri" w:hAnsi="Calibri" w:cs="Calibri"/>
                <w:color w:val="000000"/>
              </w:rPr>
              <w:t>6000</w:t>
            </w:r>
          </w:p>
        </w:tc>
        <w:tc>
          <w:tcPr>
            <w:tcW w:w="1391" w:type="dxa"/>
          </w:tcPr>
          <w:p w14:paraId="46F5C03A"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5CDC553F"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0BBF4C79" w14:textId="77777777" w:rsidR="00564277" w:rsidRDefault="00564277" w:rsidP="00F559E7">
            <w:pPr>
              <w:spacing w:before="60" w:after="60"/>
              <w:jc w:val="center"/>
              <w:rPr>
                <w:b/>
                <w:sz w:val="20"/>
                <w:szCs w:val="20"/>
              </w:rPr>
            </w:pPr>
            <w:r>
              <w:rPr>
                <w:b/>
                <w:sz w:val="20"/>
                <w:szCs w:val="20"/>
              </w:rPr>
              <w:t>30</w:t>
            </w:r>
          </w:p>
        </w:tc>
        <w:tc>
          <w:tcPr>
            <w:tcW w:w="2075" w:type="dxa"/>
          </w:tcPr>
          <w:p w14:paraId="44E577BA" w14:textId="77777777" w:rsidR="00564277" w:rsidRDefault="00564277" w:rsidP="00F559E7">
            <w:pPr>
              <w:spacing w:before="60" w:after="60"/>
              <w:jc w:val="center"/>
              <w:rPr>
                <w:b/>
                <w:sz w:val="20"/>
                <w:szCs w:val="20"/>
              </w:rPr>
            </w:pPr>
          </w:p>
        </w:tc>
      </w:tr>
      <w:tr w:rsidR="00564277" w14:paraId="7BA4B7E2" w14:textId="77777777" w:rsidTr="00F559E7">
        <w:tc>
          <w:tcPr>
            <w:tcW w:w="704" w:type="dxa"/>
          </w:tcPr>
          <w:p w14:paraId="4EA54ED7" w14:textId="77777777" w:rsidR="00564277" w:rsidRDefault="00564277" w:rsidP="00F559E7">
            <w:pPr>
              <w:spacing w:before="60" w:after="60"/>
              <w:ind w:left="-57" w:right="-57"/>
              <w:jc w:val="center"/>
              <w:rPr>
                <w:b/>
                <w:sz w:val="20"/>
                <w:szCs w:val="20"/>
              </w:rPr>
            </w:pPr>
            <w:r>
              <w:rPr>
                <w:b/>
                <w:sz w:val="20"/>
                <w:szCs w:val="20"/>
              </w:rPr>
              <w:t>203</w:t>
            </w:r>
          </w:p>
        </w:tc>
        <w:tc>
          <w:tcPr>
            <w:tcW w:w="4146" w:type="dxa"/>
          </w:tcPr>
          <w:p w14:paraId="36CE7BCD" w14:textId="77777777" w:rsidR="00564277" w:rsidRDefault="00564277" w:rsidP="00F559E7">
            <w:pPr>
              <w:rPr>
                <w:rFonts w:ascii="Cambria" w:hAnsi="Cambria" w:cs="Calibri"/>
                <w:color w:val="000000"/>
              </w:rPr>
            </w:pPr>
            <w:r>
              <w:rPr>
                <w:rFonts w:ascii="Arial" w:hAnsi="Arial" w:cs="Arial"/>
                <w:sz w:val="20"/>
                <w:szCs w:val="20"/>
              </w:rPr>
              <w:t xml:space="preserve">Paracetamol 500mg </w:t>
            </w:r>
            <w:proofErr w:type="spellStart"/>
            <w:r>
              <w:rPr>
                <w:rFonts w:ascii="Arial" w:hAnsi="Arial" w:cs="Arial"/>
                <w:sz w:val="20"/>
                <w:szCs w:val="20"/>
              </w:rPr>
              <w:t>Suppos</w:t>
            </w:r>
            <w:proofErr w:type="spellEnd"/>
          </w:p>
        </w:tc>
        <w:tc>
          <w:tcPr>
            <w:tcW w:w="1271" w:type="dxa"/>
          </w:tcPr>
          <w:p w14:paraId="2A703E51" w14:textId="77777777" w:rsidR="00564277" w:rsidRDefault="00564277" w:rsidP="00F559E7">
            <w:pPr>
              <w:jc w:val="center"/>
              <w:rPr>
                <w:rFonts w:ascii="Cambria" w:hAnsi="Cambria" w:cs="Calibri"/>
                <w:color w:val="000000"/>
              </w:rPr>
            </w:pPr>
            <w:r>
              <w:rPr>
                <w:rFonts w:ascii="Calibri" w:hAnsi="Calibri" w:cs="Calibri"/>
                <w:color w:val="000000"/>
              </w:rPr>
              <w:t>5000</w:t>
            </w:r>
          </w:p>
        </w:tc>
        <w:tc>
          <w:tcPr>
            <w:tcW w:w="1391" w:type="dxa"/>
          </w:tcPr>
          <w:p w14:paraId="2F1370E9"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17DF5910"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6E687A0D" w14:textId="77777777" w:rsidR="00564277" w:rsidRDefault="00564277" w:rsidP="00F559E7">
            <w:pPr>
              <w:spacing w:before="60" w:after="60"/>
              <w:jc w:val="center"/>
              <w:rPr>
                <w:b/>
                <w:sz w:val="20"/>
                <w:szCs w:val="20"/>
              </w:rPr>
            </w:pPr>
            <w:r>
              <w:rPr>
                <w:b/>
                <w:sz w:val="20"/>
                <w:szCs w:val="20"/>
              </w:rPr>
              <w:t>30</w:t>
            </w:r>
          </w:p>
        </w:tc>
        <w:tc>
          <w:tcPr>
            <w:tcW w:w="2075" w:type="dxa"/>
          </w:tcPr>
          <w:p w14:paraId="391F2A40" w14:textId="77777777" w:rsidR="00564277" w:rsidRDefault="00564277" w:rsidP="00F559E7">
            <w:pPr>
              <w:spacing w:before="60" w:after="60"/>
              <w:jc w:val="center"/>
              <w:rPr>
                <w:b/>
                <w:sz w:val="20"/>
                <w:szCs w:val="20"/>
              </w:rPr>
            </w:pPr>
          </w:p>
        </w:tc>
      </w:tr>
      <w:tr w:rsidR="00564277" w14:paraId="7E620E75" w14:textId="77777777" w:rsidTr="00F559E7">
        <w:tc>
          <w:tcPr>
            <w:tcW w:w="704" w:type="dxa"/>
          </w:tcPr>
          <w:p w14:paraId="792F42BF" w14:textId="77777777" w:rsidR="00564277" w:rsidRDefault="00564277" w:rsidP="00F559E7">
            <w:pPr>
              <w:spacing w:before="60" w:after="60"/>
              <w:ind w:left="-57" w:right="-57"/>
              <w:jc w:val="center"/>
              <w:rPr>
                <w:b/>
                <w:sz w:val="20"/>
                <w:szCs w:val="20"/>
              </w:rPr>
            </w:pPr>
            <w:r>
              <w:rPr>
                <w:b/>
                <w:sz w:val="20"/>
                <w:szCs w:val="20"/>
              </w:rPr>
              <w:t>204</w:t>
            </w:r>
          </w:p>
        </w:tc>
        <w:tc>
          <w:tcPr>
            <w:tcW w:w="4146" w:type="dxa"/>
          </w:tcPr>
          <w:p w14:paraId="25209E16" w14:textId="77777777" w:rsidR="00564277" w:rsidRDefault="00564277" w:rsidP="00F559E7">
            <w:pPr>
              <w:rPr>
                <w:rFonts w:ascii="Cambria" w:hAnsi="Cambria" w:cs="Calibri"/>
                <w:color w:val="000000"/>
              </w:rPr>
            </w:pPr>
            <w:r>
              <w:rPr>
                <w:rFonts w:ascii="Arial" w:hAnsi="Arial" w:cs="Arial"/>
                <w:sz w:val="20"/>
                <w:szCs w:val="20"/>
              </w:rPr>
              <w:t>Paracetamol 500mg tablet (blistered)</w:t>
            </w:r>
          </w:p>
        </w:tc>
        <w:tc>
          <w:tcPr>
            <w:tcW w:w="1271" w:type="dxa"/>
          </w:tcPr>
          <w:p w14:paraId="6F5D7FD7" w14:textId="77777777" w:rsidR="00564277" w:rsidRDefault="00564277" w:rsidP="00F559E7">
            <w:pPr>
              <w:jc w:val="center"/>
              <w:rPr>
                <w:rFonts w:ascii="Cambria" w:hAnsi="Cambria" w:cs="Calibri"/>
                <w:color w:val="000000"/>
              </w:rPr>
            </w:pPr>
            <w:r>
              <w:rPr>
                <w:rFonts w:ascii="Calibri" w:hAnsi="Calibri" w:cs="Calibri"/>
                <w:color w:val="000000"/>
              </w:rPr>
              <w:t>20000</w:t>
            </w:r>
          </w:p>
        </w:tc>
        <w:tc>
          <w:tcPr>
            <w:tcW w:w="1391" w:type="dxa"/>
          </w:tcPr>
          <w:p w14:paraId="70FE50BE"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676C69C1"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4521FE22" w14:textId="77777777" w:rsidR="00564277" w:rsidRDefault="00564277" w:rsidP="00F559E7">
            <w:pPr>
              <w:spacing w:before="60" w:after="60"/>
              <w:jc w:val="center"/>
              <w:rPr>
                <w:b/>
                <w:sz w:val="20"/>
                <w:szCs w:val="20"/>
              </w:rPr>
            </w:pPr>
            <w:r>
              <w:rPr>
                <w:b/>
                <w:sz w:val="20"/>
                <w:szCs w:val="20"/>
              </w:rPr>
              <w:t>30</w:t>
            </w:r>
          </w:p>
        </w:tc>
        <w:tc>
          <w:tcPr>
            <w:tcW w:w="2075" w:type="dxa"/>
          </w:tcPr>
          <w:p w14:paraId="441F4335" w14:textId="77777777" w:rsidR="00564277" w:rsidRDefault="00564277" w:rsidP="00F559E7">
            <w:pPr>
              <w:spacing w:before="60" w:after="60"/>
              <w:jc w:val="center"/>
              <w:rPr>
                <w:b/>
                <w:sz w:val="20"/>
                <w:szCs w:val="20"/>
              </w:rPr>
            </w:pPr>
          </w:p>
        </w:tc>
      </w:tr>
      <w:tr w:rsidR="00564277" w14:paraId="09CB467E" w14:textId="77777777" w:rsidTr="00F559E7">
        <w:tc>
          <w:tcPr>
            <w:tcW w:w="704" w:type="dxa"/>
          </w:tcPr>
          <w:p w14:paraId="12D1A647" w14:textId="77777777" w:rsidR="00564277" w:rsidRDefault="00564277" w:rsidP="00F559E7">
            <w:pPr>
              <w:spacing w:before="60" w:after="60"/>
              <w:ind w:left="-57" w:right="-57"/>
              <w:jc w:val="center"/>
              <w:rPr>
                <w:b/>
                <w:sz w:val="20"/>
                <w:szCs w:val="20"/>
              </w:rPr>
            </w:pPr>
            <w:r>
              <w:rPr>
                <w:b/>
                <w:sz w:val="20"/>
                <w:szCs w:val="20"/>
              </w:rPr>
              <w:t>205</w:t>
            </w:r>
          </w:p>
        </w:tc>
        <w:tc>
          <w:tcPr>
            <w:tcW w:w="4146" w:type="dxa"/>
          </w:tcPr>
          <w:p w14:paraId="0FE4AA5E" w14:textId="2859D1F2" w:rsidR="00564277" w:rsidRDefault="00564277" w:rsidP="00F559E7">
            <w:pPr>
              <w:rPr>
                <w:rFonts w:ascii="Cambria" w:hAnsi="Cambria" w:cs="Calibri"/>
                <w:color w:val="000000"/>
              </w:rPr>
            </w:pPr>
            <w:r>
              <w:rPr>
                <w:rFonts w:ascii="Arial" w:hAnsi="Arial" w:cs="Arial"/>
                <w:sz w:val="20"/>
                <w:szCs w:val="20"/>
              </w:rPr>
              <w:t>Para</w:t>
            </w:r>
            <w:r w:rsidR="00B601EA">
              <w:rPr>
                <w:rFonts w:ascii="Arial" w:hAnsi="Arial" w:cs="Arial"/>
                <w:sz w:val="20"/>
                <w:szCs w:val="20"/>
              </w:rPr>
              <w:t>f</w:t>
            </w:r>
            <w:r>
              <w:rPr>
                <w:rFonts w:ascii="Arial" w:hAnsi="Arial" w:cs="Arial"/>
                <w:sz w:val="20"/>
                <w:szCs w:val="20"/>
              </w:rPr>
              <w:t>fin lotion 30g</w:t>
            </w:r>
          </w:p>
        </w:tc>
        <w:tc>
          <w:tcPr>
            <w:tcW w:w="1271" w:type="dxa"/>
          </w:tcPr>
          <w:p w14:paraId="526890F1" w14:textId="77777777" w:rsidR="00564277" w:rsidRDefault="00564277" w:rsidP="00F559E7">
            <w:pPr>
              <w:jc w:val="center"/>
              <w:rPr>
                <w:rFonts w:ascii="Cambria" w:hAnsi="Cambria" w:cs="Calibri"/>
                <w:color w:val="000000"/>
              </w:rPr>
            </w:pPr>
            <w:r>
              <w:rPr>
                <w:rFonts w:ascii="Calibri" w:hAnsi="Calibri" w:cs="Calibri"/>
                <w:color w:val="000000"/>
              </w:rPr>
              <w:t>20</w:t>
            </w:r>
          </w:p>
        </w:tc>
        <w:tc>
          <w:tcPr>
            <w:tcW w:w="1391" w:type="dxa"/>
          </w:tcPr>
          <w:p w14:paraId="108D619E"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1AE6ABBD"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1E573420" w14:textId="77777777" w:rsidR="00564277" w:rsidRDefault="00564277" w:rsidP="00F559E7">
            <w:pPr>
              <w:spacing w:before="60" w:after="60"/>
              <w:jc w:val="center"/>
              <w:rPr>
                <w:b/>
                <w:sz w:val="20"/>
                <w:szCs w:val="20"/>
              </w:rPr>
            </w:pPr>
            <w:r>
              <w:rPr>
                <w:b/>
                <w:sz w:val="20"/>
                <w:szCs w:val="20"/>
              </w:rPr>
              <w:t>30</w:t>
            </w:r>
          </w:p>
        </w:tc>
        <w:tc>
          <w:tcPr>
            <w:tcW w:w="2075" w:type="dxa"/>
          </w:tcPr>
          <w:p w14:paraId="12776786" w14:textId="77777777" w:rsidR="00564277" w:rsidRDefault="00564277" w:rsidP="00F559E7">
            <w:pPr>
              <w:spacing w:before="60" w:after="60"/>
              <w:jc w:val="center"/>
              <w:rPr>
                <w:b/>
                <w:sz w:val="20"/>
                <w:szCs w:val="20"/>
              </w:rPr>
            </w:pPr>
          </w:p>
        </w:tc>
      </w:tr>
      <w:tr w:rsidR="00564277" w14:paraId="3887486C" w14:textId="77777777" w:rsidTr="00F559E7">
        <w:tc>
          <w:tcPr>
            <w:tcW w:w="704" w:type="dxa"/>
          </w:tcPr>
          <w:p w14:paraId="565BF5D6" w14:textId="77777777" w:rsidR="00564277" w:rsidRDefault="00564277" w:rsidP="00F559E7">
            <w:pPr>
              <w:spacing w:before="60" w:after="60"/>
              <w:ind w:left="-57" w:right="-57"/>
              <w:jc w:val="center"/>
              <w:rPr>
                <w:b/>
                <w:sz w:val="20"/>
                <w:szCs w:val="20"/>
              </w:rPr>
            </w:pPr>
            <w:r>
              <w:rPr>
                <w:b/>
                <w:sz w:val="20"/>
                <w:szCs w:val="20"/>
              </w:rPr>
              <w:t>206</w:t>
            </w:r>
          </w:p>
        </w:tc>
        <w:tc>
          <w:tcPr>
            <w:tcW w:w="4146" w:type="dxa"/>
          </w:tcPr>
          <w:p w14:paraId="20F2F713" w14:textId="77777777" w:rsidR="00564277" w:rsidRDefault="00564277" w:rsidP="00F559E7">
            <w:pPr>
              <w:rPr>
                <w:rFonts w:ascii="Cambria" w:hAnsi="Cambria" w:cs="Calibri"/>
                <w:color w:val="000000"/>
              </w:rPr>
            </w:pPr>
            <w:r>
              <w:rPr>
                <w:rFonts w:ascii="Arial" w:hAnsi="Arial" w:cs="Arial"/>
                <w:sz w:val="20"/>
                <w:szCs w:val="20"/>
              </w:rPr>
              <w:t>Phenobarbitone 200mg injection</w:t>
            </w:r>
          </w:p>
        </w:tc>
        <w:tc>
          <w:tcPr>
            <w:tcW w:w="1271" w:type="dxa"/>
          </w:tcPr>
          <w:p w14:paraId="23FD4FB2" w14:textId="77777777" w:rsidR="00564277" w:rsidRDefault="00564277" w:rsidP="00F559E7">
            <w:pPr>
              <w:jc w:val="center"/>
              <w:rPr>
                <w:rFonts w:ascii="Cambria" w:hAnsi="Cambria" w:cs="Calibri"/>
                <w:color w:val="000000"/>
              </w:rPr>
            </w:pPr>
            <w:r>
              <w:rPr>
                <w:rFonts w:ascii="Calibri" w:hAnsi="Calibri" w:cs="Calibri"/>
                <w:color w:val="000000"/>
              </w:rPr>
              <w:t>100</w:t>
            </w:r>
          </w:p>
        </w:tc>
        <w:tc>
          <w:tcPr>
            <w:tcW w:w="1391" w:type="dxa"/>
          </w:tcPr>
          <w:p w14:paraId="47E7378E"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0C4B1EE7"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38ED2F01" w14:textId="77777777" w:rsidR="00564277" w:rsidRDefault="00564277" w:rsidP="00F559E7">
            <w:pPr>
              <w:spacing w:before="60" w:after="60"/>
              <w:jc w:val="center"/>
              <w:rPr>
                <w:b/>
                <w:sz w:val="20"/>
                <w:szCs w:val="20"/>
              </w:rPr>
            </w:pPr>
            <w:r>
              <w:rPr>
                <w:b/>
                <w:sz w:val="20"/>
                <w:szCs w:val="20"/>
              </w:rPr>
              <w:t>30</w:t>
            </w:r>
          </w:p>
        </w:tc>
        <w:tc>
          <w:tcPr>
            <w:tcW w:w="2075" w:type="dxa"/>
          </w:tcPr>
          <w:p w14:paraId="7E30FDD8" w14:textId="77777777" w:rsidR="00564277" w:rsidRDefault="00564277" w:rsidP="00F559E7">
            <w:pPr>
              <w:spacing w:before="60" w:after="60"/>
              <w:jc w:val="center"/>
              <w:rPr>
                <w:b/>
                <w:sz w:val="20"/>
                <w:szCs w:val="20"/>
              </w:rPr>
            </w:pPr>
          </w:p>
        </w:tc>
      </w:tr>
      <w:tr w:rsidR="00564277" w14:paraId="1D149E93" w14:textId="77777777" w:rsidTr="00F559E7">
        <w:tc>
          <w:tcPr>
            <w:tcW w:w="704" w:type="dxa"/>
          </w:tcPr>
          <w:p w14:paraId="38F221F0" w14:textId="77777777" w:rsidR="00564277" w:rsidRDefault="00564277" w:rsidP="00F559E7">
            <w:pPr>
              <w:spacing w:before="60" w:after="60"/>
              <w:ind w:left="-57" w:right="-57"/>
              <w:jc w:val="center"/>
              <w:rPr>
                <w:b/>
                <w:sz w:val="20"/>
                <w:szCs w:val="20"/>
              </w:rPr>
            </w:pPr>
            <w:r>
              <w:rPr>
                <w:b/>
                <w:sz w:val="20"/>
                <w:szCs w:val="20"/>
              </w:rPr>
              <w:t>207</w:t>
            </w:r>
          </w:p>
        </w:tc>
        <w:tc>
          <w:tcPr>
            <w:tcW w:w="4146" w:type="dxa"/>
          </w:tcPr>
          <w:p w14:paraId="3C0CD1B3" w14:textId="77777777" w:rsidR="00564277" w:rsidRDefault="00564277" w:rsidP="00F559E7">
            <w:pPr>
              <w:rPr>
                <w:rFonts w:ascii="Cambria" w:hAnsi="Cambria" w:cs="Calibri"/>
                <w:color w:val="000000"/>
              </w:rPr>
            </w:pPr>
            <w:r>
              <w:rPr>
                <w:rFonts w:ascii="Arial" w:hAnsi="Arial" w:cs="Arial"/>
                <w:sz w:val="20"/>
                <w:szCs w:val="20"/>
              </w:rPr>
              <w:t>Phenoxymethylpenicillin 250mg tablet</w:t>
            </w:r>
          </w:p>
        </w:tc>
        <w:tc>
          <w:tcPr>
            <w:tcW w:w="1271" w:type="dxa"/>
          </w:tcPr>
          <w:p w14:paraId="52D58DE1" w14:textId="77777777" w:rsidR="00564277" w:rsidRDefault="00564277" w:rsidP="00F559E7">
            <w:pPr>
              <w:jc w:val="center"/>
              <w:rPr>
                <w:rFonts w:ascii="Cambria" w:hAnsi="Cambria" w:cs="Calibri"/>
                <w:color w:val="000000"/>
              </w:rPr>
            </w:pPr>
            <w:r>
              <w:rPr>
                <w:rFonts w:ascii="Calibri" w:hAnsi="Calibri" w:cs="Calibri"/>
                <w:color w:val="000000"/>
              </w:rPr>
              <w:t>24000</w:t>
            </w:r>
          </w:p>
        </w:tc>
        <w:tc>
          <w:tcPr>
            <w:tcW w:w="1391" w:type="dxa"/>
          </w:tcPr>
          <w:p w14:paraId="65B0C003"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48C313AC"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7ED68C7D" w14:textId="77777777" w:rsidR="00564277" w:rsidRDefault="00564277" w:rsidP="00F559E7">
            <w:pPr>
              <w:spacing w:before="60" w:after="60"/>
              <w:jc w:val="center"/>
              <w:rPr>
                <w:b/>
                <w:sz w:val="20"/>
                <w:szCs w:val="20"/>
              </w:rPr>
            </w:pPr>
            <w:r>
              <w:rPr>
                <w:b/>
                <w:sz w:val="20"/>
                <w:szCs w:val="20"/>
              </w:rPr>
              <w:t>30</w:t>
            </w:r>
          </w:p>
        </w:tc>
        <w:tc>
          <w:tcPr>
            <w:tcW w:w="2075" w:type="dxa"/>
          </w:tcPr>
          <w:p w14:paraId="07D8A3E8" w14:textId="77777777" w:rsidR="00564277" w:rsidRDefault="00564277" w:rsidP="00F559E7">
            <w:pPr>
              <w:spacing w:before="60" w:after="60"/>
              <w:jc w:val="center"/>
              <w:rPr>
                <w:b/>
                <w:sz w:val="20"/>
                <w:szCs w:val="20"/>
              </w:rPr>
            </w:pPr>
          </w:p>
        </w:tc>
      </w:tr>
      <w:tr w:rsidR="00564277" w14:paraId="6002F065" w14:textId="77777777" w:rsidTr="00F559E7">
        <w:tc>
          <w:tcPr>
            <w:tcW w:w="704" w:type="dxa"/>
          </w:tcPr>
          <w:p w14:paraId="3B143615" w14:textId="77777777" w:rsidR="00564277" w:rsidRDefault="00564277" w:rsidP="00F559E7">
            <w:pPr>
              <w:spacing w:before="60" w:after="60"/>
              <w:ind w:left="-57" w:right="-57"/>
              <w:jc w:val="center"/>
              <w:rPr>
                <w:b/>
                <w:sz w:val="20"/>
                <w:szCs w:val="20"/>
              </w:rPr>
            </w:pPr>
            <w:r>
              <w:rPr>
                <w:b/>
                <w:sz w:val="20"/>
                <w:szCs w:val="20"/>
              </w:rPr>
              <w:t>208</w:t>
            </w:r>
          </w:p>
        </w:tc>
        <w:tc>
          <w:tcPr>
            <w:tcW w:w="4146" w:type="dxa"/>
          </w:tcPr>
          <w:p w14:paraId="116BA4D0" w14:textId="77777777" w:rsidR="00564277" w:rsidRDefault="00564277" w:rsidP="00F559E7">
            <w:pPr>
              <w:rPr>
                <w:rFonts w:ascii="Cambria" w:hAnsi="Cambria" w:cs="Calibri"/>
                <w:color w:val="000000"/>
              </w:rPr>
            </w:pPr>
            <w:r>
              <w:rPr>
                <w:rFonts w:ascii="Arial" w:hAnsi="Arial" w:cs="Arial"/>
                <w:sz w:val="20"/>
                <w:szCs w:val="20"/>
              </w:rPr>
              <w:t>Phenylephrine 10% Drops/Minims</w:t>
            </w:r>
          </w:p>
        </w:tc>
        <w:tc>
          <w:tcPr>
            <w:tcW w:w="1271" w:type="dxa"/>
          </w:tcPr>
          <w:p w14:paraId="699E8997" w14:textId="77777777" w:rsidR="00564277" w:rsidRDefault="00564277" w:rsidP="00F559E7">
            <w:pPr>
              <w:jc w:val="center"/>
              <w:rPr>
                <w:rFonts w:ascii="Cambria" w:hAnsi="Cambria" w:cs="Calibri"/>
                <w:color w:val="000000"/>
              </w:rPr>
            </w:pPr>
            <w:r>
              <w:rPr>
                <w:rFonts w:ascii="Calibri" w:hAnsi="Calibri" w:cs="Calibri"/>
                <w:color w:val="000000"/>
              </w:rPr>
              <w:t>100</w:t>
            </w:r>
          </w:p>
        </w:tc>
        <w:tc>
          <w:tcPr>
            <w:tcW w:w="1391" w:type="dxa"/>
          </w:tcPr>
          <w:p w14:paraId="02115162"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6D6BC2D0"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5A1D97D4" w14:textId="77777777" w:rsidR="00564277" w:rsidRDefault="00564277" w:rsidP="00F559E7">
            <w:pPr>
              <w:spacing w:before="60" w:after="60"/>
              <w:jc w:val="center"/>
              <w:rPr>
                <w:b/>
                <w:sz w:val="20"/>
                <w:szCs w:val="20"/>
              </w:rPr>
            </w:pPr>
            <w:r>
              <w:rPr>
                <w:b/>
                <w:sz w:val="20"/>
                <w:szCs w:val="20"/>
              </w:rPr>
              <w:t>30</w:t>
            </w:r>
          </w:p>
        </w:tc>
        <w:tc>
          <w:tcPr>
            <w:tcW w:w="2075" w:type="dxa"/>
          </w:tcPr>
          <w:p w14:paraId="3C5690EF" w14:textId="77777777" w:rsidR="00564277" w:rsidRDefault="00564277" w:rsidP="00F559E7">
            <w:pPr>
              <w:spacing w:before="60" w:after="60"/>
              <w:jc w:val="center"/>
              <w:rPr>
                <w:b/>
                <w:sz w:val="20"/>
                <w:szCs w:val="20"/>
              </w:rPr>
            </w:pPr>
          </w:p>
        </w:tc>
      </w:tr>
      <w:tr w:rsidR="00564277" w14:paraId="04CCDF0A" w14:textId="77777777" w:rsidTr="00F559E7">
        <w:tc>
          <w:tcPr>
            <w:tcW w:w="704" w:type="dxa"/>
          </w:tcPr>
          <w:p w14:paraId="6BCD4F25" w14:textId="77777777" w:rsidR="00564277" w:rsidRDefault="00564277" w:rsidP="00F559E7">
            <w:pPr>
              <w:spacing w:before="60" w:after="60"/>
              <w:ind w:left="-57" w:right="-57"/>
              <w:jc w:val="center"/>
              <w:rPr>
                <w:b/>
                <w:sz w:val="20"/>
                <w:szCs w:val="20"/>
              </w:rPr>
            </w:pPr>
            <w:r>
              <w:rPr>
                <w:b/>
                <w:sz w:val="20"/>
                <w:szCs w:val="20"/>
              </w:rPr>
              <w:t>209</w:t>
            </w:r>
          </w:p>
        </w:tc>
        <w:tc>
          <w:tcPr>
            <w:tcW w:w="4146" w:type="dxa"/>
          </w:tcPr>
          <w:p w14:paraId="3E623354" w14:textId="77777777" w:rsidR="00564277" w:rsidRDefault="00564277" w:rsidP="00F559E7">
            <w:pPr>
              <w:rPr>
                <w:rFonts w:ascii="Cambria" w:hAnsi="Cambria" w:cs="Calibri"/>
                <w:color w:val="000000"/>
              </w:rPr>
            </w:pPr>
            <w:r>
              <w:rPr>
                <w:rFonts w:ascii="Arial" w:hAnsi="Arial" w:cs="Arial"/>
                <w:sz w:val="20"/>
                <w:szCs w:val="20"/>
              </w:rPr>
              <w:t xml:space="preserve">Phenytoin 100mg tablet </w:t>
            </w:r>
          </w:p>
        </w:tc>
        <w:tc>
          <w:tcPr>
            <w:tcW w:w="1271" w:type="dxa"/>
          </w:tcPr>
          <w:p w14:paraId="58580524" w14:textId="77777777" w:rsidR="00564277" w:rsidRDefault="00564277" w:rsidP="00F559E7">
            <w:pPr>
              <w:jc w:val="center"/>
              <w:rPr>
                <w:rFonts w:ascii="Cambria" w:hAnsi="Cambria" w:cs="Calibri"/>
                <w:color w:val="000000"/>
              </w:rPr>
            </w:pPr>
            <w:r>
              <w:rPr>
                <w:rFonts w:ascii="Calibri" w:hAnsi="Calibri" w:cs="Calibri"/>
                <w:color w:val="000000"/>
              </w:rPr>
              <w:t>1000</w:t>
            </w:r>
          </w:p>
        </w:tc>
        <w:tc>
          <w:tcPr>
            <w:tcW w:w="1391" w:type="dxa"/>
          </w:tcPr>
          <w:p w14:paraId="43CA17EF"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3B050E35"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4BFECDB0" w14:textId="77777777" w:rsidR="00564277" w:rsidRDefault="00564277" w:rsidP="00F559E7">
            <w:pPr>
              <w:spacing w:before="60" w:after="60"/>
              <w:jc w:val="center"/>
              <w:rPr>
                <w:b/>
                <w:sz w:val="20"/>
                <w:szCs w:val="20"/>
              </w:rPr>
            </w:pPr>
            <w:r>
              <w:rPr>
                <w:b/>
                <w:sz w:val="20"/>
                <w:szCs w:val="20"/>
              </w:rPr>
              <w:t>30</w:t>
            </w:r>
          </w:p>
        </w:tc>
        <w:tc>
          <w:tcPr>
            <w:tcW w:w="2075" w:type="dxa"/>
          </w:tcPr>
          <w:p w14:paraId="0925A8E4" w14:textId="77777777" w:rsidR="00564277" w:rsidRDefault="00564277" w:rsidP="00F559E7">
            <w:pPr>
              <w:spacing w:before="60" w:after="60"/>
              <w:jc w:val="center"/>
              <w:rPr>
                <w:b/>
                <w:sz w:val="20"/>
                <w:szCs w:val="20"/>
              </w:rPr>
            </w:pPr>
          </w:p>
        </w:tc>
      </w:tr>
      <w:tr w:rsidR="00564277" w14:paraId="23C53076" w14:textId="77777777" w:rsidTr="00F559E7">
        <w:tc>
          <w:tcPr>
            <w:tcW w:w="704" w:type="dxa"/>
          </w:tcPr>
          <w:p w14:paraId="42953C8D" w14:textId="77777777" w:rsidR="00564277" w:rsidRDefault="00564277" w:rsidP="00F559E7">
            <w:pPr>
              <w:spacing w:before="60" w:after="60"/>
              <w:ind w:left="-57" w:right="-57"/>
              <w:jc w:val="center"/>
              <w:rPr>
                <w:b/>
                <w:sz w:val="20"/>
                <w:szCs w:val="20"/>
              </w:rPr>
            </w:pPr>
            <w:r>
              <w:rPr>
                <w:b/>
                <w:sz w:val="20"/>
                <w:szCs w:val="20"/>
              </w:rPr>
              <w:t>210</w:t>
            </w:r>
          </w:p>
        </w:tc>
        <w:tc>
          <w:tcPr>
            <w:tcW w:w="4146" w:type="dxa"/>
          </w:tcPr>
          <w:p w14:paraId="7240D6B8" w14:textId="77777777" w:rsidR="00564277" w:rsidRDefault="00564277" w:rsidP="00F559E7">
            <w:pPr>
              <w:rPr>
                <w:rFonts w:ascii="Cambria" w:hAnsi="Cambria" w:cs="Calibri"/>
                <w:color w:val="000000"/>
              </w:rPr>
            </w:pPr>
            <w:r>
              <w:rPr>
                <w:rFonts w:ascii="Arial" w:hAnsi="Arial" w:cs="Arial"/>
                <w:sz w:val="20"/>
                <w:szCs w:val="20"/>
              </w:rPr>
              <w:t>Phenytoin 250mg/5ml injection</w:t>
            </w:r>
          </w:p>
        </w:tc>
        <w:tc>
          <w:tcPr>
            <w:tcW w:w="1271" w:type="dxa"/>
          </w:tcPr>
          <w:p w14:paraId="3C7A4775" w14:textId="77777777" w:rsidR="00564277" w:rsidRDefault="00564277" w:rsidP="00F559E7">
            <w:pPr>
              <w:jc w:val="center"/>
              <w:rPr>
                <w:rFonts w:ascii="Cambria" w:hAnsi="Cambria" w:cs="Calibri"/>
                <w:color w:val="000000"/>
              </w:rPr>
            </w:pPr>
            <w:r>
              <w:rPr>
                <w:rFonts w:ascii="Calibri" w:hAnsi="Calibri" w:cs="Calibri"/>
                <w:color w:val="000000"/>
              </w:rPr>
              <w:t>100</w:t>
            </w:r>
          </w:p>
        </w:tc>
        <w:tc>
          <w:tcPr>
            <w:tcW w:w="1391" w:type="dxa"/>
          </w:tcPr>
          <w:p w14:paraId="3A141BA9"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3075F92A"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38E480C6" w14:textId="77777777" w:rsidR="00564277" w:rsidRDefault="00564277" w:rsidP="00F559E7">
            <w:pPr>
              <w:spacing w:before="60" w:after="60"/>
              <w:jc w:val="center"/>
              <w:rPr>
                <w:b/>
                <w:sz w:val="20"/>
                <w:szCs w:val="20"/>
              </w:rPr>
            </w:pPr>
            <w:r>
              <w:rPr>
                <w:b/>
                <w:sz w:val="20"/>
                <w:szCs w:val="20"/>
              </w:rPr>
              <w:t>30</w:t>
            </w:r>
          </w:p>
        </w:tc>
        <w:tc>
          <w:tcPr>
            <w:tcW w:w="2075" w:type="dxa"/>
          </w:tcPr>
          <w:p w14:paraId="312CEE78" w14:textId="77777777" w:rsidR="00564277" w:rsidRDefault="00564277" w:rsidP="00F559E7">
            <w:pPr>
              <w:spacing w:before="60" w:after="60"/>
              <w:jc w:val="center"/>
              <w:rPr>
                <w:b/>
                <w:sz w:val="20"/>
                <w:szCs w:val="20"/>
              </w:rPr>
            </w:pPr>
          </w:p>
        </w:tc>
      </w:tr>
      <w:tr w:rsidR="00564277" w14:paraId="2945A0CB" w14:textId="77777777" w:rsidTr="00F559E7">
        <w:tc>
          <w:tcPr>
            <w:tcW w:w="704" w:type="dxa"/>
          </w:tcPr>
          <w:p w14:paraId="5EE0E18D" w14:textId="77777777" w:rsidR="00564277" w:rsidRDefault="00564277" w:rsidP="00F559E7">
            <w:pPr>
              <w:spacing w:before="60" w:after="60"/>
              <w:ind w:left="-57" w:right="-57"/>
              <w:jc w:val="center"/>
              <w:rPr>
                <w:b/>
                <w:sz w:val="20"/>
                <w:szCs w:val="20"/>
              </w:rPr>
            </w:pPr>
            <w:r>
              <w:rPr>
                <w:b/>
                <w:sz w:val="20"/>
                <w:szCs w:val="20"/>
              </w:rPr>
              <w:t>211</w:t>
            </w:r>
          </w:p>
        </w:tc>
        <w:tc>
          <w:tcPr>
            <w:tcW w:w="4146" w:type="dxa"/>
          </w:tcPr>
          <w:p w14:paraId="7439D162" w14:textId="77777777" w:rsidR="00564277" w:rsidRDefault="00564277" w:rsidP="00F559E7">
            <w:pPr>
              <w:rPr>
                <w:rFonts w:ascii="Cambria" w:hAnsi="Cambria" w:cs="Calibri"/>
                <w:color w:val="000000"/>
              </w:rPr>
            </w:pPr>
            <w:proofErr w:type="spellStart"/>
            <w:r>
              <w:rPr>
                <w:rFonts w:ascii="Arial" w:hAnsi="Arial" w:cs="Arial"/>
                <w:sz w:val="20"/>
                <w:szCs w:val="20"/>
              </w:rPr>
              <w:t>Phytomenadione</w:t>
            </w:r>
            <w:proofErr w:type="spellEnd"/>
            <w:r>
              <w:rPr>
                <w:rFonts w:ascii="Arial" w:hAnsi="Arial" w:cs="Arial"/>
                <w:sz w:val="20"/>
                <w:szCs w:val="20"/>
              </w:rPr>
              <w:t xml:space="preserve"> 10mg/ml in 1ml injection</w:t>
            </w:r>
          </w:p>
        </w:tc>
        <w:tc>
          <w:tcPr>
            <w:tcW w:w="1271" w:type="dxa"/>
          </w:tcPr>
          <w:p w14:paraId="6922A3C5" w14:textId="77777777" w:rsidR="00564277" w:rsidRDefault="00564277" w:rsidP="00F559E7">
            <w:pPr>
              <w:jc w:val="center"/>
              <w:rPr>
                <w:rFonts w:ascii="Cambria" w:hAnsi="Cambria" w:cs="Calibri"/>
                <w:color w:val="000000"/>
              </w:rPr>
            </w:pPr>
            <w:r>
              <w:rPr>
                <w:rFonts w:ascii="Calibri" w:hAnsi="Calibri" w:cs="Calibri"/>
                <w:color w:val="000000"/>
              </w:rPr>
              <w:t>200</w:t>
            </w:r>
          </w:p>
        </w:tc>
        <w:tc>
          <w:tcPr>
            <w:tcW w:w="1391" w:type="dxa"/>
          </w:tcPr>
          <w:p w14:paraId="70F1B07A"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030C3874"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06DE5EA2" w14:textId="77777777" w:rsidR="00564277" w:rsidRDefault="00564277" w:rsidP="00F559E7">
            <w:pPr>
              <w:spacing w:before="60" w:after="60"/>
              <w:jc w:val="center"/>
              <w:rPr>
                <w:b/>
                <w:sz w:val="20"/>
                <w:szCs w:val="20"/>
              </w:rPr>
            </w:pPr>
            <w:r>
              <w:rPr>
                <w:b/>
                <w:sz w:val="20"/>
                <w:szCs w:val="20"/>
              </w:rPr>
              <w:t>30</w:t>
            </w:r>
          </w:p>
        </w:tc>
        <w:tc>
          <w:tcPr>
            <w:tcW w:w="2075" w:type="dxa"/>
          </w:tcPr>
          <w:p w14:paraId="1BE131F1" w14:textId="77777777" w:rsidR="00564277" w:rsidRDefault="00564277" w:rsidP="00F559E7">
            <w:pPr>
              <w:spacing w:before="60" w:after="60"/>
              <w:jc w:val="center"/>
              <w:rPr>
                <w:b/>
                <w:sz w:val="20"/>
                <w:szCs w:val="20"/>
              </w:rPr>
            </w:pPr>
          </w:p>
        </w:tc>
      </w:tr>
      <w:tr w:rsidR="00564277" w14:paraId="31F50299" w14:textId="77777777" w:rsidTr="00F559E7">
        <w:tc>
          <w:tcPr>
            <w:tcW w:w="704" w:type="dxa"/>
          </w:tcPr>
          <w:p w14:paraId="6F364374" w14:textId="77777777" w:rsidR="00564277" w:rsidRDefault="00564277" w:rsidP="00F559E7">
            <w:pPr>
              <w:spacing w:before="60" w:after="60"/>
              <w:ind w:left="-57" w:right="-57"/>
              <w:jc w:val="center"/>
              <w:rPr>
                <w:b/>
                <w:sz w:val="20"/>
                <w:szCs w:val="20"/>
              </w:rPr>
            </w:pPr>
            <w:r>
              <w:rPr>
                <w:b/>
                <w:sz w:val="20"/>
                <w:szCs w:val="20"/>
              </w:rPr>
              <w:t>212</w:t>
            </w:r>
          </w:p>
        </w:tc>
        <w:tc>
          <w:tcPr>
            <w:tcW w:w="4146" w:type="dxa"/>
          </w:tcPr>
          <w:p w14:paraId="0FC6A813" w14:textId="77777777" w:rsidR="00564277" w:rsidRDefault="00564277" w:rsidP="00F559E7">
            <w:pPr>
              <w:rPr>
                <w:rFonts w:ascii="Cambria" w:hAnsi="Cambria" w:cs="Calibri"/>
                <w:color w:val="000000"/>
              </w:rPr>
            </w:pPr>
            <w:proofErr w:type="spellStart"/>
            <w:r>
              <w:rPr>
                <w:rFonts w:ascii="Arial" w:hAnsi="Arial" w:cs="Arial"/>
                <w:sz w:val="20"/>
                <w:szCs w:val="20"/>
              </w:rPr>
              <w:t>Phytomenadione</w:t>
            </w:r>
            <w:proofErr w:type="spellEnd"/>
            <w:r>
              <w:rPr>
                <w:rFonts w:ascii="Arial" w:hAnsi="Arial" w:cs="Arial"/>
                <w:sz w:val="20"/>
                <w:szCs w:val="20"/>
              </w:rPr>
              <w:t xml:space="preserve"> 1mg in 0.5ml injection (Vit K1)</w:t>
            </w:r>
          </w:p>
        </w:tc>
        <w:tc>
          <w:tcPr>
            <w:tcW w:w="1271" w:type="dxa"/>
          </w:tcPr>
          <w:p w14:paraId="532AA490" w14:textId="77777777" w:rsidR="00564277" w:rsidRDefault="00564277" w:rsidP="00F559E7">
            <w:pPr>
              <w:jc w:val="center"/>
              <w:rPr>
                <w:rFonts w:ascii="Cambria" w:hAnsi="Cambria" w:cs="Calibri"/>
                <w:color w:val="000000"/>
              </w:rPr>
            </w:pPr>
            <w:r>
              <w:rPr>
                <w:rFonts w:ascii="Calibri" w:hAnsi="Calibri" w:cs="Calibri"/>
                <w:color w:val="000000"/>
              </w:rPr>
              <w:t>200</w:t>
            </w:r>
          </w:p>
        </w:tc>
        <w:tc>
          <w:tcPr>
            <w:tcW w:w="1391" w:type="dxa"/>
          </w:tcPr>
          <w:p w14:paraId="25F802FA"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3697026B"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5A44954A" w14:textId="77777777" w:rsidR="00564277" w:rsidRDefault="00564277" w:rsidP="00F559E7">
            <w:pPr>
              <w:spacing w:before="60" w:after="60"/>
              <w:jc w:val="center"/>
              <w:rPr>
                <w:b/>
                <w:sz w:val="20"/>
                <w:szCs w:val="20"/>
              </w:rPr>
            </w:pPr>
            <w:r>
              <w:rPr>
                <w:b/>
                <w:sz w:val="20"/>
                <w:szCs w:val="20"/>
              </w:rPr>
              <w:t>30</w:t>
            </w:r>
          </w:p>
        </w:tc>
        <w:tc>
          <w:tcPr>
            <w:tcW w:w="2075" w:type="dxa"/>
          </w:tcPr>
          <w:p w14:paraId="14203098" w14:textId="77777777" w:rsidR="00564277" w:rsidRDefault="00564277" w:rsidP="00F559E7">
            <w:pPr>
              <w:spacing w:before="60" w:after="60"/>
              <w:jc w:val="center"/>
              <w:rPr>
                <w:b/>
                <w:sz w:val="20"/>
                <w:szCs w:val="20"/>
              </w:rPr>
            </w:pPr>
          </w:p>
        </w:tc>
      </w:tr>
      <w:tr w:rsidR="00564277" w14:paraId="00BCE7E2" w14:textId="77777777" w:rsidTr="00F559E7">
        <w:tc>
          <w:tcPr>
            <w:tcW w:w="704" w:type="dxa"/>
          </w:tcPr>
          <w:p w14:paraId="1F717715" w14:textId="77777777" w:rsidR="00564277" w:rsidRDefault="00564277" w:rsidP="00F559E7">
            <w:pPr>
              <w:spacing w:before="60" w:after="60"/>
              <w:ind w:left="-57" w:right="-57"/>
              <w:jc w:val="center"/>
              <w:rPr>
                <w:b/>
                <w:sz w:val="20"/>
                <w:szCs w:val="20"/>
              </w:rPr>
            </w:pPr>
            <w:r>
              <w:rPr>
                <w:b/>
                <w:sz w:val="20"/>
                <w:szCs w:val="20"/>
              </w:rPr>
              <w:t>213</w:t>
            </w:r>
          </w:p>
        </w:tc>
        <w:tc>
          <w:tcPr>
            <w:tcW w:w="4146" w:type="dxa"/>
          </w:tcPr>
          <w:p w14:paraId="5EF22FC0" w14:textId="77777777" w:rsidR="00564277" w:rsidRDefault="00564277" w:rsidP="00F559E7">
            <w:pPr>
              <w:rPr>
                <w:rFonts w:ascii="Cambria" w:hAnsi="Cambria" w:cs="Calibri"/>
                <w:color w:val="000000"/>
              </w:rPr>
            </w:pPr>
            <w:r>
              <w:rPr>
                <w:rFonts w:ascii="Arial" w:hAnsi="Arial" w:cs="Arial"/>
                <w:sz w:val="20"/>
                <w:szCs w:val="20"/>
              </w:rPr>
              <w:t>Pilocarpine 2% eye drops</w:t>
            </w:r>
          </w:p>
        </w:tc>
        <w:tc>
          <w:tcPr>
            <w:tcW w:w="1271" w:type="dxa"/>
          </w:tcPr>
          <w:p w14:paraId="0C1ED1C3" w14:textId="77777777" w:rsidR="00564277" w:rsidRDefault="00564277" w:rsidP="00F559E7">
            <w:pPr>
              <w:jc w:val="center"/>
              <w:rPr>
                <w:rFonts w:ascii="Cambria" w:hAnsi="Cambria" w:cs="Calibri"/>
                <w:color w:val="000000"/>
              </w:rPr>
            </w:pPr>
            <w:r>
              <w:rPr>
                <w:rFonts w:ascii="Calibri" w:hAnsi="Calibri" w:cs="Calibri"/>
                <w:color w:val="000000"/>
              </w:rPr>
              <w:t>10</w:t>
            </w:r>
          </w:p>
        </w:tc>
        <w:tc>
          <w:tcPr>
            <w:tcW w:w="1391" w:type="dxa"/>
          </w:tcPr>
          <w:p w14:paraId="1561E6BB"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67DD52F2"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30C404E7" w14:textId="77777777" w:rsidR="00564277" w:rsidRDefault="00564277" w:rsidP="00F559E7">
            <w:pPr>
              <w:spacing w:before="60" w:after="60"/>
              <w:jc w:val="center"/>
              <w:rPr>
                <w:b/>
                <w:sz w:val="20"/>
                <w:szCs w:val="20"/>
              </w:rPr>
            </w:pPr>
            <w:r>
              <w:rPr>
                <w:b/>
                <w:sz w:val="20"/>
                <w:szCs w:val="20"/>
              </w:rPr>
              <w:t>30</w:t>
            </w:r>
          </w:p>
        </w:tc>
        <w:tc>
          <w:tcPr>
            <w:tcW w:w="2075" w:type="dxa"/>
          </w:tcPr>
          <w:p w14:paraId="6AFCD67A" w14:textId="77777777" w:rsidR="00564277" w:rsidRDefault="00564277" w:rsidP="00F559E7">
            <w:pPr>
              <w:spacing w:before="60" w:after="60"/>
              <w:jc w:val="center"/>
              <w:rPr>
                <w:b/>
                <w:sz w:val="20"/>
                <w:szCs w:val="20"/>
              </w:rPr>
            </w:pPr>
          </w:p>
        </w:tc>
      </w:tr>
      <w:tr w:rsidR="00564277" w14:paraId="4FD521EB" w14:textId="77777777" w:rsidTr="00F559E7">
        <w:tc>
          <w:tcPr>
            <w:tcW w:w="704" w:type="dxa"/>
          </w:tcPr>
          <w:p w14:paraId="6A186965" w14:textId="77777777" w:rsidR="00564277" w:rsidRDefault="00564277" w:rsidP="00F559E7">
            <w:pPr>
              <w:spacing w:before="60" w:after="60"/>
              <w:ind w:left="-57" w:right="-57"/>
              <w:jc w:val="center"/>
              <w:rPr>
                <w:b/>
                <w:sz w:val="20"/>
                <w:szCs w:val="20"/>
              </w:rPr>
            </w:pPr>
            <w:r>
              <w:rPr>
                <w:b/>
                <w:sz w:val="20"/>
                <w:szCs w:val="20"/>
              </w:rPr>
              <w:t>214</w:t>
            </w:r>
          </w:p>
        </w:tc>
        <w:tc>
          <w:tcPr>
            <w:tcW w:w="4146" w:type="dxa"/>
          </w:tcPr>
          <w:p w14:paraId="45902C8C" w14:textId="77777777" w:rsidR="00564277" w:rsidRDefault="00564277" w:rsidP="00F559E7">
            <w:pPr>
              <w:rPr>
                <w:rFonts w:ascii="Cambria" w:hAnsi="Cambria" w:cs="Calibri"/>
                <w:color w:val="000000"/>
              </w:rPr>
            </w:pPr>
            <w:r>
              <w:rPr>
                <w:rFonts w:ascii="Arial" w:hAnsi="Arial" w:cs="Arial"/>
                <w:sz w:val="20"/>
                <w:szCs w:val="20"/>
              </w:rPr>
              <w:t>Polygeline IV solution 500ml (</w:t>
            </w:r>
            <w:proofErr w:type="spellStart"/>
            <w:r>
              <w:rPr>
                <w:rFonts w:ascii="Arial" w:hAnsi="Arial" w:cs="Arial"/>
                <w:sz w:val="20"/>
                <w:szCs w:val="20"/>
              </w:rPr>
              <w:t>Haemacel</w:t>
            </w:r>
            <w:proofErr w:type="spellEnd"/>
            <w:r>
              <w:rPr>
                <w:rFonts w:ascii="Arial" w:hAnsi="Arial" w:cs="Arial"/>
                <w:sz w:val="20"/>
                <w:szCs w:val="20"/>
              </w:rPr>
              <w:t>/</w:t>
            </w:r>
            <w:proofErr w:type="spellStart"/>
            <w:r>
              <w:rPr>
                <w:rFonts w:ascii="Arial" w:hAnsi="Arial" w:cs="Arial"/>
                <w:sz w:val="20"/>
                <w:szCs w:val="20"/>
              </w:rPr>
              <w:t>Gelofusine</w:t>
            </w:r>
            <w:proofErr w:type="spellEnd"/>
            <w:r>
              <w:rPr>
                <w:rFonts w:ascii="Arial" w:hAnsi="Arial" w:cs="Arial"/>
                <w:sz w:val="20"/>
                <w:szCs w:val="20"/>
              </w:rPr>
              <w:t>)</w:t>
            </w:r>
          </w:p>
        </w:tc>
        <w:tc>
          <w:tcPr>
            <w:tcW w:w="1271" w:type="dxa"/>
          </w:tcPr>
          <w:p w14:paraId="4709C888" w14:textId="77777777" w:rsidR="00564277" w:rsidRDefault="00564277" w:rsidP="00F559E7">
            <w:pPr>
              <w:jc w:val="center"/>
              <w:rPr>
                <w:rFonts w:ascii="Cambria" w:hAnsi="Cambria" w:cs="Calibri"/>
                <w:color w:val="000000"/>
              </w:rPr>
            </w:pPr>
            <w:r>
              <w:rPr>
                <w:rFonts w:ascii="Calibri" w:hAnsi="Calibri" w:cs="Calibri"/>
                <w:color w:val="000000"/>
              </w:rPr>
              <w:t>100</w:t>
            </w:r>
          </w:p>
        </w:tc>
        <w:tc>
          <w:tcPr>
            <w:tcW w:w="1391" w:type="dxa"/>
          </w:tcPr>
          <w:p w14:paraId="5D5EE2CB"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1C2F7A56"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647500FE" w14:textId="77777777" w:rsidR="00564277" w:rsidRDefault="00564277" w:rsidP="00F559E7">
            <w:pPr>
              <w:spacing w:before="60" w:after="60"/>
              <w:jc w:val="center"/>
              <w:rPr>
                <w:b/>
                <w:sz w:val="20"/>
                <w:szCs w:val="20"/>
              </w:rPr>
            </w:pPr>
            <w:r>
              <w:rPr>
                <w:b/>
                <w:sz w:val="20"/>
                <w:szCs w:val="20"/>
              </w:rPr>
              <w:t>30</w:t>
            </w:r>
          </w:p>
        </w:tc>
        <w:tc>
          <w:tcPr>
            <w:tcW w:w="2075" w:type="dxa"/>
          </w:tcPr>
          <w:p w14:paraId="77B4029C" w14:textId="77777777" w:rsidR="00564277" w:rsidRDefault="00564277" w:rsidP="00F559E7">
            <w:pPr>
              <w:spacing w:before="60" w:after="60"/>
              <w:jc w:val="center"/>
              <w:rPr>
                <w:b/>
                <w:sz w:val="20"/>
                <w:szCs w:val="20"/>
              </w:rPr>
            </w:pPr>
          </w:p>
        </w:tc>
      </w:tr>
      <w:tr w:rsidR="00564277" w14:paraId="26C9B938" w14:textId="77777777" w:rsidTr="00F559E7">
        <w:tc>
          <w:tcPr>
            <w:tcW w:w="704" w:type="dxa"/>
          </w:tcPr>
          <w:p w14:paraId="3E8308F7" w14:textId="77777777" w:rsidR="00564277" w:rsidRDefault="00564277" w:rsidP="00F559E7">
            <w:pPr>
              <w:spacing w:before="60" w:after="60"/>
              <w:ind w:left="-57" w:right="-57"/>
              <w:jc w:val="center"/>
              <w:rPr>
                <w:b/>
                <w:sz w:val="20"/>
                <w:szCs w:val="20"/>
              </w:rPr>
            </w:pPr>
            <w:r>
              <w:rPr>
                <w:b/>
                <w:sz w:val="20"/>
                <w:szCs w:val="20"/>
              </w:rPr>
              <w:t>215</w:t>
            </w:r>
          </w:p>
        </w:tc>
        <w:tc>
          <w:tcPr>
            <w:tcW w:w="4146" w:type="dxa"/>
          </w:tcPr>
          <w:p w14:paraId="43FBC858" w14:textId="77777777" w:rsidR="00564277" w:rsidRDefault="00564277" w:rsidP="00F559E7">
            <w:pPr>
              <w:rPr>
                <w:rFonts w:ascii="Cambria" w:hAnsi="Cambria" w:cs="Calibri"/>
                <w:color w:val="000000"/>
              </w:rPr>
            </w:pPr>
            <w:r>
              <w:rPr>
                <w:rFonts w:ascii="Arial" w:hAnsi="Arial" w:cs="Arial"/>
                <w:sz w:val="20"/>
                <w:szCs w:val="20"/>
              </w:rPr>
              <w:t>Potassium chloride 1.5g/10ml injection</w:t>
            </w:r>
          </w:p>
        </w:tc>
        <w:tc>
          <w:tcPr>
            <w:tcW w:w="1271" w:type="dxa"/>
          </w:tcPr>
          <w:p w14:paraId="2D419EED" w14:textId="77777777" w:rsidR="00564277" w:rsidRDefault="00564277" w:rsidP="00F559E7">
            <w:pPr>
              <w:jc w:val="center"/>
              <w:rPr>
                <w:rFonts w:ascii="Cambria" w:hAnsi="Cambria" w:cs="Calibri"/>
                <w:color w:val="000000"/>
              </w:rPr>
            </w:pPr>
            <w:r>
              <w:rPr>
                <w:rFonts w:ascii="Calibri" w:hAnsi="Calibri" w:cs="Calibri"/>
                <w:color w:val="000000"/>
              </w:rPr>
              <w:t>200</w:t>
            </w:r>
          </w:p>
        </w:tc>
        <w:tc>
          <w:tcPr>
            <w:tcW w:w="1391" w:type="dxa"/>
          </w:tcPr>
          <w:p w14:paraId="497AC476"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05CFBEF5"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0DDD798D" w14:textId="77777777" w:rsidR="00564277" w:rsidRDefault="00564277" w:rsidP="00F559E7">
            <w:pPr>
              <w:spacing w:before="60" w:after="60"/>
              <w:jc w:val="center"/>
              <w:rPr>
                <w:b/>
                <w:sz w:val="20"/>
                <w:szCs w:val="20"/>
              </w:rPr>
            </w:pPr>
            <w:r>
              <w:rPr>
                <w:b/>
                <w:sz w:val="20"/>
                <w:szCs w:val="20"/>
              </w:rPr>
              <w:t>30</w:t>
            </w:r>
          </w:p>
        </w:tc>
        <w:tc>
          <w:tcPr>
            <w:tcW w:w="2075" w:type="dxa"/>
          </w:tcPr>
          <w:p w14:paraId="048CC0B6" w14:textId="77777777" w:rsidR="00564277" w:rsidRDefault="00564277" w:rsidP="00F559E7">
            <w:pPr>
              <w:spacing w:before="60" w:after="60"/>
              <w:jc w:val="center"/>
              <w:rPr>
                <w:b/>
                <w:sz w:val="20"/>
                <w:szCs w:val="20"/>
              </w:rPr>
            </w:pPr>
          </w:p>
        </w:tc>
      </w:tr>
      <w:tr w:rsidR="00564277" w14:paraId="74242F0D" w14:textId="77777777" w:rsidTr="00F559E7">
        <w:tc>
          <w:tcPr>
            <w:tcW w:w="704" w:type="dxa"/>
          </w:tcPr>
          <w:p w14:paraId="23D36E8A" w14:textId="77777777" w:rsidR="00564277" w:rsidRDefault="00564277" w:rsidP="00F559E7">
            <w:pPr>
              <w:spacing w:before="60" w:after="60"/>
              <w:ind w:left="-57" w:right="-57"/>
              <w:jc w:val="center"/>
              <w:rPr>
                <w:b/>
                <w:sz w:val="20"/>
                <w:szCs w:val="20"/>
              </w:rPr>
            </w:pPr>
            <w:r>
              <w:rPr>
                <w:b/>
                <w:sz w:val="20"/>
                <w:szCs w:val="20"/>
              </w:rPr>
              <w:t>216</w:t>
            </w:r>
          </w:p>
        </w:tc>
        <w:tc>
          <w:tcPr>
            <w:tcW w:w="4146" w:type="dxa"/>
          </w:tcPr>
          <w:p w14:paraId="01446BC5" w14:textId="77777777" w:rsidR="00564277" w:rsidRDefault="00564277" w:rsidP="00F559E7">
            <w:pPr>
              <w:rPr>
                <w:rFonts w:ascii="Cambria" w:hAnsi="Cambria" w:cs="Calibri"/>
                <w:color w:val="000000"/>
              </w:rPr>
            </w:pPr>
            <w:r>
              <w:rPr>
                <w:rFonts w:ascii="Arial" w:hAnsi="Arial" w:cs="Arial"/>
                <w:sz w:val="20"/>
                <w:szCs w:val="20"/>
              </w:rPr>
              <w:t>Potassium chloride SR 600mg tablet</w:t>
            </w:r>
          </w:p>
        </w:tc>
        <w:tc>
          <w:tcPr>
            <w:tcW w:w="1271" w:type="dxa"/>
          </w:tcPr>
          <w:p w14:paraId="38E70A8E" w14:textId="77777777" w:rsidR="00564277" w:rsidRDefault="00564277" w:rsidP="00F559E7">
            <w:pPr>
              <w:jc w:val="center"/>
              <w:rPr>
                <w:rFonts w:ascii="Cambria" w:hAnsi="Cambria" w:cs="Calibri"/>
                <w:color w:val="000000"/>
              </w:rPr>
            </w:pPr>
            <w:r>
              <w:rPr>
                <w:rFonts w:ascii="Calibri" w:hAnsi="Calibri" w:cs="Calibri"/>
                <w:color w:val="000000"/>
              </w:rPr>
              <w:t>500</w:t>
            </w:r>
          </w:p>
        </w:tc>
        <w:tc>
          <w:tcPr>
            <w:tcW w:w="1391" w:type="dxa"/>
          </w:tcPr>
          <w:p w14:paraId="128CC6F3"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3DB923A8"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0299B389" w14:textId="77777777" w:rsidR="00564277" w:rsidRDefault="00564277" w:rsidP="00F559E7">
            <w:pPr>
              <w:spacing w:before="60" w:after="60"/>
              <w:jc w:val="center"/>
              <w:rPr>
                <w:b/>
                <w:sz w:val="20"/>
                <w:szCs w:val="20"/>
              </w:rPr>
            </w:pPr>
            <w:r>
              <w:rPr>
                <w:b/>
                <w:sz w:val="20"/>
                <w:szCs w:val="20"/>
              </w:rPr>
              <w:t>30</w:t>
            </w:r>
          </w:p>
        </w:tc>
        <w:tc>
          <w:tcPr>
            <w:tcW w:w="2075" w:type="dxa"/>
          </w:tcPr>
          <w:p w14:paraId="5D893787" w14:textId="77777777" w:rsidR="00564277" w:rsidRDefault="00564277" w:rsidP="00F559E7">
            <w:pPr>
              <w:spacing w:before="60" w:after="60"/>
              <w:jc w:val="center"/>
              <w:rPr>
                <w:b/>
                <w:sz w:val="20"/>
                <w:szCs w:val="20"/>
              </w:rPr>
            </w:pPr>
          </w:p>
        </w:tc>
      </w:tr>
      <w:tr w:rsidR="00564277" w14:paraId="5F87FD00" w14:textId="77777777" w:rsidTr="00F559E7">
        <w:tc>
          <w:tcPr>
            <w:tcW w:w="704" w:type="dxa"/>
          </w:tcPr>
          <w:p w14:paraId="2B2E03FA" w14:textId="77777777" w:rsidR="00564277" w:rsidRDefault="00564277" w:rsidP="00F559E7">
            <w:pPr>
              <w:spacing w:before="60" w:after="60"/>
              <w:ind w:left="-57" w:right="-57"/>
              <w:jc w:val="center"/>
              <w:rPr>
                <w:b/>
                <w:sz w:val="20"/>
                <w:szCs w:val="20"/>
              </w:rPr>
            </w:pPr>
            <w:r>
              <w:rPr>
                <w:b/>
                <w:sz w:val="20"/>
                <w:szCs w:val="20"/>
              </w:rPr>
              <w:t>217</w:t>
            </w:r>
          </w:p>
        </w:tc>
        <w:tc>
          <w:tcPr>
            <w:tcW w:w="4146" w:type="dxa"/>
          </w:tcPr>
          <w:p w14:paraId="1F5B6A36" w14:textId="77777777" w:rsidR="00564277" w:rsidRDefault="00564277" w:rsidP="00F559E7">
            <w:pPr>
              <w:rPr>
                <w:rFonts w:ascii="Cambria" w:hAnsi="Cambria" w:cs="Calibri"/>
                <w:color w:val="000000"/>
              </w:rPr>
            </w:pPr>
            <w:r>
              <w:rPr>
                <w:rFonts w:ascii="Arial" w:hAnsi="Arial" w:cs="Arial"/>
                <w:sz w:val="20"/>
                <w:szCs w:val="20"/>
              </w:rPr>
              <w:t xml:space="preserve">Potassium permanganate Aq. </w:t>
            </w:r>
            <w:proofErr w:type="spellStart"/>
            <w:r>
              <w:rPr>
                <w:rFonts w:ascii="Arial" w:hAnsi="Arial" w:cs="Arial"/>
                <w:sz w:val="20"/>
                <w:szCs w:val="20"/>
              </w:rPr>
              <w:t>Soln</w:t>
            </w:r>
            <w:proofErr w:type="spellEnd"/>
            <w:r>
              <w:rPr>
                <w:rFonts w:ascii="Arial" w:hAnsi="Arial" w:cs="Arial"/>
                <w:sz w:val="20"/>
                <w:szCs w:val="20"/>
              </w:rPr>
              <w:t xml:space="preserve"> 1: 10 000 (</w:t>
            </w:r>
            <w:proofErr w:type="spellStart"/>
            <w:r>
              <w:rPr>
                <w:rFonts w:ascii="Arial" w:hAnsi="Arial" w:cs="Arial"/>
                <w:sz w:val="20"/>
                <w:szCs w:val="20"/>
              </w:rPr>
              <w:t>pdw</w:t>
            </w:r>
            <w:proofErr w:type="spellEnd"/>
            <w:r>
              <w:rPr>
                <w:rFonts w:ascii="Arial" w:hAnsi="Arial" w:cs="Arial"/>
                <w:sz w:val="20"/>
                <w:szCs w:val="20"/>
              </w:rPr>
              <w:t xml:space="preserve"> 50g)</w:t>
            </w:r>
          </w:p>
        </w:tc>
        <w:tc>
          <w:tcPr>
            <w:tcW w:w="1271" w:type="dxa"/>
          </w:tcPr>
          <w:p w14:paraId="11064BAC" w14:textId="77777777" w:rsidR="00564277" w:rsidRDefault="00564277" w:rsidP="00F559E7">
            <w:pPr>
              <w:jc w:val="center"/>
              <w:rPr>
                <w:rFonts w:ascii="Cambria" w:hAnsi="Cambria" w:cs="Calibri"/>
                <w:color w:val="000000"/>
              </w:rPr>
            </w:pPr>
            <w:r>
              <w:rPr>
                <w:rFonts w:ascii="Calibri" w:hAnsi="Calibri" w:cs="Calibri"/>
                <w:color w:val="000000"/>
              </w:rPr>
              <w:t>2</w:t>
            </w:r>
          </w:p>
        </w:tc>
        <w:tc>
          <w:tcPr>
            <w:tcW w:w="1391" w:type="dxa"/>
          </w:tcPr>
          <w:p w14:paraId="3991C5D9"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285FF0CC"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03A58938" w14:textId="77777777" w:rsidR="00564277" w:rsidRDefault="00564277" w:rsidP="00F559E7">
            <w:pPr>
              <w:spacing w:before="60" w:after="60"/>
              <w:jc w:val="center"/>
              <w:rPr>
                <w:b/>
                <w:sz w:val="20"/>
                <w:szCs w:val="20"/>
              </w:rPr>
            </w:pPr>
            <w:r>
              <w:rPr>
                <w:b/>
                <w:sz w:val="20"/>
                <w:szCs w:val="20"/>
              </w:rPr>
              <w:t>30</w:t>
            </w:r>
          </w:p>
        </w:tc>
        <w:tc>
          <w:tcPr>
            <w:tcW w:w="2075" w:type="dxa"/>
          </w:tcPr>
          <w:p w14:paraId="008DEB49" w14:textId="77777777" w:rsidR="00564277" w:rsidRDefault="00564277" w:rsidP="00F559E7">
            <w:pPr>
              <w:spacing w:before="60" w:after="60"/>
              <w:jc w:val="center"/>
              <w:rPr>
                <w:b/>
                <w:sz w:val="20"/>
                <w:szCs w:val="20"/>
              </w:rPr>
            </w:pPr>
          </w:p>
        </w:tc>
      </w:tr>
      <w:tr w:rsidR="00564277" w14:paraId="28728AAA" w14:textId="77777777" w:rsidTr="00F559E7">
        <w:tc>
          <w:tcPr>
            <w:tcW w:w="704" w:type="dxa"/>
          </w:tcPr>
          <w:p w14:paraId="7F01CCA7" w14:textId="77777777" w:rsidR="00564277" w:rsidRDefault="00564277" w:rsidP="00F559E7">
            <w:pPr>
              <w:spacing w:before="60" w:after="60"/>
              <w:ind w:left="-57" w:right="-57"/>
              <w:jc w:val="center"/>
              <w:rPr>
                <w:b/>
                <w:sz w:val="20"/>
                <w:szCs w:val="20"/>
              </w:rPr>
            </w:pPr>
            <w:r>
              <w:rPr>
                <w:b/>
                <w:sz w:val="20"/>
                <w:szCs w:val="20"/>
              </w:rPr>
              <w:lastRenderedPageBreak/>
              <w:t>218</w:t>
            </w:r>
          </w:p>
        </w:tc>
        <w:tc>
          <w:tcPr>
            <w:tcW w:w="4146" w:type="dxa"/>
          </w:tcPr>
          <w:p w14:paraId="03151E4E" w14:textId="77777777" w:rsidR="00564277" w:rsidRDefault="00564277" w:rsidP="00F559E7">
            <w:pPr>
              <w:rPr>
                <w:rFonts w:ascii="Cambria" w:hAnsi="Cambria" w:cs="Calibri"/>
                <w:color w:val="000000"/>
              </w:rPr>
            </w:pPr>
            <w:r>
              <w:rPr>
                <w:rFonts w:ascii="Arial" w:hAnsi="Arial" w:cs="Arial"/>
                <w:sz w:val="20"/>
                <w:szCs w:val="20"/>
              </w:rPr>
              <w:t xml:space="preserve">Povidone iodine (Scrub) 7.5% </w:t>
            </w:r>
            <w:proofErr w:type="spellStart"/>
            <w:r>
              <w:rPr>
                <w:rFonts w:ascii="Arial" w:hAnsi="Arial" w:cs="Arial"/>
                <w:sz w:val="20"/>
                <w:szCs w:val="20"/>
              </w:rPr>
              <w:t>liq</w:t>
            </w:r>
            <w:proofErr w:type="spellEnd"/>
            <w:r>
              <w:rPr>
                <w:rFonts w:ascii="Arial" w:hAnsi="Arial" w:cs="Arial"/>
                <w:sz w:val="20"/>
                <w:szCs w:val="20"/>
              </w:rPr>
              <w:t xml:space="preserve"> (500ml)</w:t>
            </w:r>
          </w:p>
        </w:tc>
        <w:tc>
          <w:tcPr>
            <w:tcW w:w="1271" w:type="dxa"/>
          </w:tcPr>
          <w:p w14:paraId="5C383EB9" w14:textId="77777777" w:rsidR="00564277" w:rsidRDefault="00564277" w:rsidP="00F559E7">
            <w:pPr>
              <w:jc w:val="center"/>
              <w:rPr>
                <w:rFonts w:ascii="Cambria" w:hAnsi="Cambria" w:cs="Calibri"/>
                <w:color w:val="000000"/>
              </w:rPr>
            </w:pPr>
            <w:r>
              <w:rPr>
                <w:rFonts w:ascii="Calibri" w:hAnsi="Calibri" w:cs="Calibri"/>
                <w:color w:val="000000"/>
              </w:rPr>
              <w:t>200</w:t>
            </w:r>
          </w:p>
        </w:tc>
        <w:tc>
          <w:tcPr>
            <w:tcW w:w="1391" w:type="dxa"/>
          </w:tcPr>
          <w:p w14:paraId="74CB1560"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2DFFF05F"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4EB546F3" w14:textId="77777777" w:rsidR="00564277" w:rsidRDefault="00564277" w:rsidP="00F559E7">
            <w:pPr>
              <w:spacing w:before="60" w:after="60"/>
              <w:jc w:val="center"/>
              <w:rPr>
                <w:b/>
                <w:sz w:val="20"/>
                <w:szCs w:val="20"/>
              </w:rPr>
            </w:pPr>
            <w:r>
              <w:rPr>
                <w:b/>
                <w:sz w:val="20"/>
                <w:szCs w:val="20"/>
              </w:rPr>
              <w:t>30</w:t>
            </w:r>
          </w:p>
        </w:tc>
        <w:tc>
          <w:tcPr>
            <w:tcW w:w="2075" w:type="dxa"/>
          </w:tcPr>
          <w:p w14:paraId="1B6FBB56" w14:textId="77777777" w:rsidR="00564277" w:rsidRDefault="00564277" w:rsidP="00F559E7">
            <w:pPr>
              <w:spacing w:before="60" w:after="60"/>
              <w:jc w:val="center"/>
              <w:rPr>
                <w:b/>
                <w:sz w:val="20"/>
                <w:szCs w:val="20"/>
              </w:rPr>
            </w:pPr>
          </w:p>
        </w:tc>
      </w:tr>
      <w:tr w:rsidR="00564277" w14:paraId="19110A8A" w14:textId="77777777" w:rsidTr="00F559E7">
        <w:tc>
          <w:tcPr>
            <w:tcW w:w="704" w:type="dxa"/>
          </w:tcPr>
          <w:p w14:paraId="4D3E6CFB" w14:textId="77777777" w:rsidR="00564277" w:rsidRDefault="00564277" w:rsidP="00F559E7">
            <w:pPr>
              <w:spacing w:before="60" w:after="60"/>
              <w:ind w:left="-57" w:right="-57"/>
              <w:jc w:val="center"/>
              <w:rPr>
                <w:b/>
                <w:sz w:val="20"/>
                <w:szCs w:val="20"/>
              </w:rPr>
            </w:pPr>
            <w:r>
              <w:rPr>
                <w:b/>
                <w:sz w:val="20"/>
                <w:szCs w:val="20"/>
              </w:rPr>
              <w:t>219</w:t>
            </w:r>
          </w:p>
        </w:tc>
        <w:tc>
          <w:tcPr>
            <w:tcW w:w="4146" w:type="dxa"/>
          </w:tcPr>
          <w:p w14:paraId="6EE7AF20" w14:textId="77777777" w:rsidR="00564277" w:rsidRDefault="00564277" w:rsidP="00F559E7">
            <w:pPr>
              <w:rPr>
                <w:rFonts w:ascii="Cambria" w:hAnsi="Cambria" w:cs="Calibri"/>
                <w:color w:val="000000"/>
              </w:rPr>
            </w:pPr>
            <w:proofErr w:type="spellStart"/>
            <w:r>
              <w:rPr>
                <w:rFonts w:ascii="Arial" w:hAnsi="Arial" w:cs="Arial"/>
                <w:sz w:val="20"/>
                <w:szCs w:val="20"/>
              </w:rPr>
              <w:t>Povidine</w:t>
            </w:r>
            <w:proofErr w:type="spellEnd"/>
            <w:r>
              <w:rPr>
                <w:rFonts w:ascii="Arial" w:hAnsi="Arial" w:cs="Arial"/>
                <w:sz w:val="20"/>
                <w:szCs w:val="20"/>
              </w:rPr>
              <w:t xml:space="preserve"> iodine 10% aqueous solution</w:t>
            </w:r>
          </w:p>
        </w:tc>
        <w:tc>
          <w:tcPr>
            <w:tcW w:w="1271" w:type="dxa"/>
          </w:tcPr>
          <w:p w14:paraId="49364594" w14:textId="77777777" w:rsidR="00564277" w:rsidRDefault="00564277" w:rsidP="00F559E7">
            <w:pPr>
              <w:jc w:val="center"/>
              <w:rPr>
                <w:rFonts w:ascii="Cambria" w:hAnsi="Cambria" w:cs="Calibri"/>
                <w:color w:val="000000"/>
              </w:rPr>
            </w:pPr>
            <w:r>
              <w:rPr>
                <w:rFonts w:ascii="Calibri" w:hAnsi="Calibri" w:cs="Calibri"/>
                <w:color w:val="000000"/>
              </w:rPr>
              <w:t>300</w:t>
            </w:r>
          </w:p>
        </w:tc>
        <w:tc>
          <w:tcPr>
            <w:tcW w:w="1391" w:type="dxa"/>
          </w:tcPr>
          <w:p w14:paraId="4218086C"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2F07DFEB"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5C25F530" w14:textId="77777777" w:rsidR="00564277" w:rsidRDefault="00564277" w:rsidP="00F559E7">
            <w:pPr>
              <w:spacing w:before="60" w:after="60"/>
              <w:jc w:val="center"/>
              <w:rPr>
                <w:b/>
                <w:sz w:val="20"/>
                <w:szCs w:val="20"/>
              </w:rPr>
            </w:pPr>
            <w:r>
              <w:rPr>
                <w:b/>
                <w:sz w:val="20"/>
                <w:szCs w:val="20"/>
              </w:rPr>
              <w:t>30</w:t>
            </w:r>
          </w:p>
        </w:tc>
        <w:tc>
          <w:tcPr>
            <w:tcW w:w="2075" w:type="dxa"/>
          </w:tcPr>
          <w:p w14:paraId="373C22D5" w14:textId="77777777" w:rsidR="00564277" w:rsidRDefault="00564277" w:rsidP="00F559E7">
            <w:pPr>
              <w:spacing w:before="60" w:after="60"/>
              <w:jc w:val="center"/>
              <w:rPr>
                <w:b/>
                <w:sz w:val="20"/>
                <w:szCs w:val="20"/>
              </w:rPr>
            </w:pPr>
          </w:p>
        </w:tc>
      </w:tr>
      <w:tr w:rsidR="00564277" w14:paraId="21AF64A9" w14:textId="77777777" w:rsidTr="00F559E7">
        <w:tc>
          <w:tcPr>
            <w:tcW w:w="704" w:type="dxa"/>
          </w:tcPr>
          <w:p w14:paraId="3DCE1CB6" w14:textId="77777777" w:rsidR="00564277" w:rsidRDefault="00564277" w:rsidP="00F559E7">
            <w:pPr>
              <w:spacing w:before="60" w:after="60"/>
              <w:ind w:left="-57" w:right="-57"/>
              <w:jc w:val="center"/>
              <w:rPr>
                <w:b/>
                <w:sz w:val="20"/>
                <w:szCs w:val="20"/>
              </w:rPr>
            </w:pPr>
            <w:r>
              <w:rPr>
                <w:b/>
                <w:sz w:val="20"/>
                <w:szCs w:val="20"/>
              </w:rPr>
              <w:t>220</w:t>
            </w:r>
          </w:p>
        </w:tc>
        <w:tc>
          <w:tcPr>
            <w:tcW w:w="4146" w:type="dxa"/>
          </w:tcPr>
          <w:p w14:paraId="27303E05" w14:textId="77777777" w:rsidR="00564277" w:rsidRDefault="00564277" w:rsidP="00F559E7">
            <w:pPr>
              <w:rPr>
                <w:rFonts w:ascii="Cambria" w:hAnsi="Cambria" w:cs="Calibri"/>
                <w:color w:val="000000"/>
              </w:rPr>
            </w:pPr>
            <w:r>
              <w:rPr>
                <w:rFonts w:ascii="Arial" w:hAnsi="Arial" w:cs="Arial"/>
                <w:sz w:val="20"/>
                <w:szCs w:val="20"/>
              </w:rPr>
              <w:t>Povidone cream</w:t>
            </w:r>
          </w:p>
        </w:tc>
        <w:tc>
          <w:tcPr>
            <w:tcW w:w="1271" w:type="dxa"/>
          </w:tcPr>
          <w:p w14:paraId="00C81FBC" w14:textId="77777777" w:rsidR="00564277" w:rsidRDefault="00564277" w:rsidP="00F559E7">
            <w:pPr>
              <w:jc w:val="center"/>
              <w:rPr>
                <w:rFonts w:ascii="Cambria" w:hAnsi="Cambria" w:cs="Calibri"/>
                <w:color w:val="000000"/>
              </w:rPr>
            </w:pPr>
            <w:r>
              <w:rPr>
                <w:rFonts w:ascii="Calibri" w:hAnsi="Calibri" w:cs="Calibri"/>
                <w:color w:val="000000"/>
              </w:rPr>
              <w:t>100</w:t>
            </w:r>
          </w:p>
        </w:tc>
        <w:tc>
          <w:tcPr>
            <w:tcW w:w="1391" w:type="dxa"/>
          </w:tcPr>
          <w:p w14:paraId="18762194"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06F2D9AD"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2D957596" w14:textId="77777777" w:rsidR="00564277" w:rsidRDefault="00564277" w:rsidP="00F559E7">
            <w:pPr>
              <w:spacing w:before="60" w:after="60"/>
              <w:jc w:val="center"/>
              <w:rPr>
                <w:b/>
                <w:sz w:val="20"/>
                <w:szCs w:val="20"/>
              </w:rPr>
            </w:pPr>
            <w:r>
              <w:rPr>
                <w:b/>
                <w:sz w:val="20"/>
                <w:szCs w:val="20"/>
              </w:rPr>
              <w:t>30</w:t>
            </w:r>
          </w:p>
        </w:tc>
        <w:tc>
          <w:tcPr>
            <w:tcW w:w="2075" w:type="dxa"/>
          </w:tcPr>
          <w:p w14:paraId="59CCD25F" w14:textId="77777777" w:rsidR="00564277" w:rsidRDefault="00564277" w:rsidP="00F559E7">
            <w:pPr>
              <w:spacing w:before="60" w:after="60"/>
              <w:jc w:val="center"/>
              <w:rPr>
                <w:b/>
                <w:sz w:val="20"/>
                <w:szCs w:val="20"/>
              </w:rPr>
            </w:pPr>
          </w:p>
        </w:tc>
      </w:tr>
      <w:tr w:rsidR="00564277" w14:paraId="5A54A0BB" w14:textId="77777777" w:rsidTr="00F559E7">
        <w:tc>
          <w:tcPr>
            <w:tcW w:w="704" w:type="dxa"/>
          </w:tcPr>
          <w:p w14:paraId="60B576F7" w14:textId="77777777" w:rsidR="00564277" w:rsidRDefault="00564277" w:rsidP="00F559E7">
            <w:pPr>
              <w:spacing w:before="60" w:after="60"/>
              <w:ind w:left="-57" w:right="-57"/>
              <w:jc w:val="center"/>
              <w:rPr>
                <w:b/>
                <w:sz w:val="20"/>
                <w:szCs w:val="20"/>
              </w:rPr>
            </w:pPr>
            <w:r>
              <w:rPr>
                <w:b/>
                <w:sz w:val="20"/>
                <w:szCs w:val="20"/>
              </w:rPr>
              <w:t>221</w:t>
            </w:r>
          </w:p>
        </w:tc>
        <w:tc>
          <w:tcPr>
            <w:tcW w:w="4146" w:type="dxa"/>
          </w:tcPr>
          <w:p w14:paraId="2CA1DE30" w14:textId="77777777" w:rsidR="00564277" w:rsidRDefault="00564277" w:rsidP="00F559E7">
            <w:pPr>
              <w:rPr>
                <w:rFonts w:ascii="Cambria" w:hAnsi="Cambria" w:cs="Calibri"/>
                <w:color w:val="000000"/>
              </w:rPr>
            </w:pPr>
            <w:r>
              <w:rPr>
                <w:rFonts w:ascii="Arial" w:hAnsi="Arial" w:cs="Arial"/>
                <w:sz w:val="20"/>
                <w:szCs w:val="20"/>
              </w:rPr>
              <w:t>Prazosin 2mg tablet</w:t>
            </w:r>
          </w:p>
        </w:tc>
        <w:tc>
          <w:tcPr>
            <w:tcW w:w="1271" w:type="dxa"/>
          </w:tcPr>
          <w:p w14:paraId="58D5A5F6" w14:textId="77777777" w:rsidR="00564277" w:rsidRDefault="00564277" w:rsidP="00F559E7">
            <w:pPr>
              <w:jc w:val="center"/>
              <w:rPr>
                <w:rFonts w:ascii="Cambria" w:hAnsi="Cambria" w:cs="Calibri"/>
                <w:color w:val="000000"/>
              </w:rPr>
            </w:pPr>
            <w:r>
              <w:rPr>
                <w:rFonts w:ascii="Calibri" w:hAnsi="Calibri" w:cs="Calibri"/>
                <w:color w:val="000000"/>
              </w:rPr>
              <w:t>3000</w:t>
            </w:r>
          </w:p>
        </w:tc>
        <w:tc>
          <w:tcPr>
            <w:tcW w:w="1391" w:type="dxa"/>
          </w:tcPr>
          <w:p w14:paraId="174CB5FF"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74EEB320"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045ADB60" w14:textId="77777777" w:rsidR="00564277" w:rsidRDefault="00564277" w:rsidP="00F559E7">
            <w:pPr>
              <w:spacing w:before="60" w:after="60"/>
              <w:jc w:val="center"/>
              <w:rPr>
                <w:b/>
                <w:sz w:val="20"/>
                <w:szCs w:val="20"/>
              </w:rPr>
            </w:pPr>
            <w:r>
              <w:rPr>
                <w:b/>
                <w:sz w:val="20"/>
                <w:szCs w:val="20"/>
              </w:rPr>
              <w:t>30</w:t>
            </w:r>
          </w:p>
        </w:tc>
        <w:tc>
          <w:tcPr>
            <w:tcW w:w="2075" w:type="dxa"/>
          </w:tcPr>
          <w:p w14:paraId="2C9E9205" w14:textId="77777777" w:rsidR="00564277" w:rsidRDefault="00564277" w:rsidP="00F559E7">
            <w:pPr>
              <w:spacing w:before="60" w:after="60"/>
              <w:jc w:val="center"/>
              <w:rPr>
                <w:b/>
                <w:sz w:val="20"/>
                <w:szCs w:val="20"/>
              </w:rPr>
            </w:pPr>
          </w:p>
        </w:tc>
      </w:tr>
      <w:tr w:rsidR="00564277" w14:paraId="3447FF3A" w14:textId="77777777" w:rsidTr="00F559E7">
        <w:tc>
          <w:tcPr>
            <w:tcW w:w="704" w:type="dxa"/>
          </w:tcPr>
          <w:p w14:paraId="7BA71ABE" w14:textId="77777777" w:rsidR="00564277" w:rsidRDefault="00564277" w:rsidP="00F559E7">
            <w:pPr>
              <w:spacing w:before="60" w:after="60"/>
              <w:ind w:left="-57" w:right="-57"/>
              <w:jc w:val="center"/>
              <w:rPr>
                <w:b/>
                <w:sz w:val="20"/>
                <w:szCs w:val="20"/>
              </w:rPr>
            </w:pPr>
            <w:r>
              <w:rPr>
                <w:b/>
                <w:sz w:val="20"/>
                <w:szCs w:val="20"/>
              </w:rPr>
              <w:t>222</w:t>
            </w:r>
          </w:p>
        </w:tc>
        <w:tc>
          <w:tcPr>
            <w:tcW w:w="4146" w:type="dxa"/>
          </w:tcPr>
          <w:p w14:paraId="54B9F20B" w14:textId="77777777" w:rsidR="00564277" w:rsidRDefault="00564277" w:rsidP="00F559E7">
            <w:pPr>
              <w:rPr>
                <w:rFonts w:ascii="Cambria" w:hAnsi="Cambria" w:cs="Calibri"/>
                <w:color w:val="000000"/>
              </w:rPr>
            </w:pPr>
            <w:r>
              <w:rPr>
                <w:rFonts w:ascii="Arial" w:hAnsi="Arial" w:cs="Arial"/>
                <w:sz w:val="20"/>
                <w:szCs w:val="20"/>
              </w:rPr>
              <w:t>Prednisolone + ephedrine eye drops</w:t>
            </w:r>
          </w:p>
        </w:tc>
        <w:tc>
          <w:tcPr>
            <w:tcW w:w="1271" w:type="dxa"/>
          </w:tcPr>
          <w:p w14:paraId="7C87761F" w14:textId="77777777" w:rsidR="00564277" w:rsidRDefault="00564277" w:rsidP="00F559E7">
            <w:pPr>
              <w:jc w:val="center"/>
              <w:rPr>
                <w:rFonts w:ascii="Cambria" w:hAnsi="Cambria" w:cs="Calibri"/>
                <w:color w:val="000000"/>
              </w:rPr>
            </w:pPr>
            <w:r>
              <w:rPr>
                <w:rFonts w:ascii="Calibri" w:hAnsi="Calibri" w:cs="Calibri"/>
                <w:color w:val="000000"/>
              </w:rPr>
              <w:t>20</w:t>
            </w:r>
          </w:p>
        </w:tc>
        <w:tc>
          <w:tcPr>
            <w:tcW w:w="1391" w:type="dxa"/>
          </w:tcPr>
          <w:p w14:paraId="73CB7334"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5F0F7A1D"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6FCC9DD9" w14:textId="77777777" w:rsidR="00564277" w:rsidRDefault="00564277" w:rsidP="00F559E7">
            <w:pPr>
              <w:spacing w:before="60" w:after="60"/>
              <w:jc w:val="center"/>
              <w:rPr>
                <w:b/>
                <w:sz w:val="20"/>
                <w:szCs w:val="20"/>
              </w:rPr>
            </w:pPr>
            <w:r>
              <w:rPr>
                <w:b/>
                <w:sz w:val="20"/>
                <w:szCs w:val="20"/>
              </w:rPr>
              <w:t>30</w:t>
            </w:r>
          </w:p>
        </w:tc>
        <w:tc>
          <w:tcPr>
            <w:tcW w:w="2075" w:type="dxa"/>
          </w:tcPr>
          <w:p w14:paraId="17D07C94" w14:textId="77777777" w:rsidR="00564277" w:rsidRDefault="00564277" w:rsidP="00F559E7">
            <w:pPr>
              <w:spacing w:before="60" w:after="60"/>
              <w:jc w:val="center"/>
              <w:rPr>
                <w:b/>
                <w:sz w:val="20"/>
                <w:szCs w:val="20"/>
              </w:rPr>
            </w:pPr>
          </w:p>
        </w:tc>
      </w:tr>
      <w:tr w:rsidR="00564277" w14:paraId="531B97C4" w14:textId="77777777" w:rsidTr="00F559E7">
        <w:tc>
          <w:tcPr>
            <w:tcW w:w="704" w:type="dxa"/>
          </w:tcPr>
          <w:p w14:paraId="49171628" w14:textId="77777777" w:rsidR="00564277" w:rsidRDefault="00564277" w:rsidP="00F559E7">
            <w:pPr>
              <w:spacing w:before="60" w:after="60"/>
              <w:ind w:left="-57" w:right="-57"/>
              <w:jc w:val="center"/>
              <w:rPr>
                <w:b/>
                <w:sz w:val="20"/>
                <w:szCs w:val="20"/>
              </w:rPr>
            </w:pPr>
            <w:r>
              <w:rPr>
                <w:b/>
                <w:sz w:val="20"/>
                <w:szCs w:val="20"/>
              </w:rPr>
              <w:t>223</w:t>
            </w:r>
          </w:p>
        </w:tc>
        <w:tc>
          <w:tcPr>
            <w:tcW w:w="4146" w:type="dxa"/>
          </w:tcPr>
          <w:p w14:paraId="15B9DE51" w14:textId="77777777" w:rsidR="00564277" w:rsidRDefault="00564277" w:rsidP="00F559E7">
            <w:pPr>
              <w:rPr>
                <w:rFonts w:ascii="Cambria" w:hAnsi="Cambria" w:cs="Calibri"/>
                <w:color w:val="000000"/>
              </w:rPr>
            </w:pPr>
            <w:r>
              <w:rPr>
                <w:rFonts w:ascii="Arial" w:hAnsi="Arial" w:cs="Arial"/>
                <w:sz w:val="20"/>
                <w:szCs w:val="20"/>
              </w:rPr>
              <w:t>Prednisolone 5mg tablet</w:t>
            </w:r>
          </w:p>
        </w:tc>
        <w:tc>
          <w:tcPr>
            <w:tcW w:w="1271" w:type="dxa"/>
          </w:tcPr>
          <w:p w14:paraId="16927E7A" w14:textId="77777777" w:rsidR="00564277" w:rsidRDefault="00564277" w:rsidP="00F559E7">
            <w:pPr>
              <w:jc w:val="center"/>
              <w:rPr>
                <w:rFonts w:ascii="Cambria" w:hAnsi="Cambria" w:cs="Calibri"/>
                <w:color w:val="000000"/>
              </w:rPr>
            </w:pPr>
            <w:r>
              <w:rPr>
                <w:rFonts w:ascii="Calibri" w:hAnsi="Calibri" w:cs="Calibri"/>
                <w:color w:val="000000"/>
              </w:rPr>
              <w:t>25000</w:t>
            </w:r>
          </w:p>
        </w:tc>
        <w:tc>
          <w:tcPr>
            <w:tcW w:w="1391" w:type="dxa"/>
          </w:tcPr>
          <w:p w14:paraId="0D0AD8E1"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742ED8F2"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4445B85F" w14:textId="77777777" w:rsidR="00564277" w:rsidRDefault="00564277" w:rsidP="00F559E7">
            <w:pPr>
              <w:spacing w:before="60" w:after="60"/>
              <w:jc w:val="center"/>
              <w:rPr>
                <w:b/>
                <w:sz w:val="20"/>
                <w:szCs w:val="20"/>
              </w:rPr>
            </w:pPr>
            <w:r>
              <w:rPr>
                <w:b/>
                <w:sz w:val="20"/>
                <w:szCs w:val="20"/>
              </w:rPr>
              <w:t>30</w:t>
            </w:r>
          </w:p>
        </w:tc>
        <w:tc>
          <w:tcPr>
            <w:tcW w:w="2075" w:type="dxa"/>
          </w:tcPr>
          <w:p w14:paraId="41BEE31D" w14:textId="77777777" w:rsidR="00564277" w:rsidRDefault="00564277" w:rsidP="00F559E7">
            <w:pPr>
              <w:spacing w:before="60" w:after="60"/>
              <w:jc w:val="center"/>
              <w:rPr>
                <w:b/>
                <w:sz w:val="20"/>
                <w:szCs w:val="20"/>
              </w:rPr>
            </w:pPr>
          </w:p>
        </w:tc>
      </w:tr>
      <w:tr w:rsidR="00564277" w14:paraId="2E725750" w14:textId="77777777" w:rsidTr="00F559E7">
        <w:tc>
          <w:tcPr>
            <w:tcW w:w="704" w:type="dxa"/>
          </w:tcPr>
          <w:p w14:paraId="649A17F0" w14:textId="77777777" w:rsidR="00564277" w:rsidRDefault="00564277" w:rsidP="00F559E7">
            <w:pPr>
              <w:spacing w:before="60" w:after="60"/>
              <w:ind w:left="-57" w:right="-57"/>
              <w:jc w:val="center"/>
              <w:rPr>
                <w:b/>
                <w:sz w:val="20"/>
                <w:szCs w:val="20"/>
              </w:rPr>
            </w:pPr>
            <w:r>
              <w:rPr>
                <w:b/>
                <w:sz w:val="20"/>
                <w:szCs w:val="20"/>
              </w:rPr>
              <w:t>224</w:t>
            </w:r>
          </w:p>
        </w:tc>
        <w:tc>
          <w:tcPr>
            <w:tcW w:w="4146" w:type="dxa"/>
          </w:tcPr>
          <w:p w14:paraId="069534F2" w14:textId="77777777" w:rsidR="00564277" w:rsidRDefault="00564277" w:rsidP="00F559E7">
            <w:pPr>
              <w:rPr>
                <w:rFonts w:ascii="Cambria" w:hAnsi="Cambria" w:cs="Calibri"/>
                <w:color w:val="000000"/>
              </w:rPr>
            </w:pPr>
            <w:r>
              <w:rPr>
                <w:rFonts w:ascii="Arial" w:hAnsi="Arial" w:cs="Arial"/>
                <w:sz w:val="20"/>
                <w:szCs w:val="20"/>
              </w:rPr>
              <w:t>Prednisolone 20mg tablet</w:t>
            </w:r>
          </w:p>
        </w:tc>
        <w:tc>
          <w:tcPr>
            <w:tcW w:w="1271" w:type="dxa"/>
          </w:tcPr>
          <w:p w14:paraId="251CEAD4" w14:textId="77777777" w:rsidR="00564277" w:rsidRDefault="00564277" w:rsidP="00F559E7">
            <w:pPr>
              <w:jc w:val="center"/>
              <w:rPr>
                <w:rFonts w:ascii="Cambria" w:hAnsi="Cambria" w:cs="Calibri"/>
                <w:color w:val="000000"/>
              </w:rPr>
            </w:pPr>
            <w:r>
              <w:rPr>
                <w:rFonts w:ascii="Calibri" w:hAnsi="Calibri" w:cs="Calibri"/>
                <w:color w:val="000000"/>
              </w:rPr>
              <w:t>2000</w:t>
            </w:r>
          </w:p>
        </w:tc>
        <w:tc>
          <w:tcPr>
            <w:tcW w:w="1391" w:type="dxa"/>
          </w:tcPr>
          <w:p w14:paraId="6169825B"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27BAD7DE"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45F82E53" w14:textId="77777777" w:rsidR="00564277" w:rsidRDefault="00564277" w:rsidP="00F559E7">
            <w:pPr>
              <w:spacing w:before="60" w:after="60"/>
              <w:jc w:val="center"/>
              <w:rPr>
                <w:b/>
                <w:sz w:val="20"/>
                <w:szCs w:val="20"/>
              </w:rPr>
            </w:pPr>
            <w:r>
              <w:rPr>
                <w:b/>
                <w:sz w:val="20"/>
                <w:szCs w:val="20"/>
              </w:rPr>
              <w:t>30</w:t>
            </w:r>
          </w:p>
        </w:tc>
        <w:tc>
          <w:tcPr>
            <w:tcW w:w="2075" w:type="dxa"/>
          </w:tcPr>
          <w:p w14:paraId="5D15F55A" w14:textId="77777777" w:rsidR="00564277" w:rsidRDefault="00564277" w:rsidP="00F559E7">
            <w:pPr>
              <w:spacing w:before="60" w:after="60"/>
              <w:jc w:val="center"/>
              <w:rPr>
                <w:b/>
                <w:sz w:val="20"/>
                <w:szCs w:val="20"/>
              </w:rPr>
            </w:pPr>
          </w:p>
        </w:tc>
      </w:tr>
      <w:tr w:rsidR="00564277" w14:paraId="6B263E00" w14:textId="77777777" w:rsidTr="00F559E7">
        <w:tc>
          <w:tcPr>
            <w:tcW w:w="704" w:type="dxa"/>
          </w:tcPr>
          <w:p w14:paraId="738C54D4" w14:textId="77777777" w:rsidR="00564277" w:rsidRDefault="00564277" w:rsidP="00F559E7">
            <w:pPr>
              <w:spacing w:before="60" w:after="60"/>
              <w:ind w:left="-57" w:right="-57"/>
              <w:jc w:val="center"/>
              <w:rPr>
                <w:b/>
                <w:sz w:val="20"/>
                <w:szCs w:val="20"/>
              </w:rPr>
            </w:pPr>
            <w:r>
              <w:rPr>
                <w:b/>
                <w:sz w:val="20"/>
                <w:szCs w:val="20"/>
              </w:rPr>
              <w:t>225</w:t>
            </w:r>
          </w:p>
        </w:tc>
        <w:tc>
          <w:tcPr>
            <w:tcW w:w="4146" w:type="dxa"/>
          </w:tcPr>
          <w:p w14:paraId="699F2EC4" w14:textId="77777777" w:rsidR="00564277" w:rsidRDefault="00564277" w:rsidP="00F559E7">
            <w:pPr>
              <w:rPr>
                <w:rFonts w:ascii="Cambria" w:hAnsi="Cambria" w:cs="Calibri"/>
                <w:color w:val="000000"/>
              </w:rPr>
            </w:pPr>
            <w:r>
              <w:rPr>
                <w:rFonts w:ascii="Arial" w:hAnsi="Arial" w:cs="Arial"/>
                <w:sz w:val="20"/>
                <w:szCs w:val="20"/>
              </w:rPr>
              <w:t>Procaine penicillin 4mega injection</w:t>
            </w:r>
          </w:p>
        </w:tc>
        <w:tc>
          <w:tcPr>
            <w:tcW w:w="1271" w:type="dxa"/>
          </w:tcPr>
          <w:p w14:paraId="1AD208D2" w14:textId="77777777" w:rsidR="00564277" w:rsidRDefault="00564277" w:rsidP="00F559E7">
            <w:pPr>
              <w:jc w:val="center"/>
              <w:rPr>
                <w:rFonts w:ascii="Cambria" w:hAnsi="Cambria" w:cs="Calibri"/>
                <w:color w:val="000000"/>
              </w:rPr>
            </w:pPr>
            <w:r>
              <w:rPr>
                <w:rFonts w:ascii="Calibri" w:hAnsi="Calibri" w:cs="Calibri"/>
                <w:color w:val="000000"/>
              </w:rPr>
              <w:t>5000</w:t>
            </w:r>
          </w:p>
        </w:tc>
        <w:tc>
          <w:tcPr>
            <w:tcW w:w="1391" w:type="dxa"/>
          </w:tcPr>
          <w:p w14:paraId="06A91E2F"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20F7A5E7"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57A44491" w14:textId="77777777" w:rsidR="00564277" w:rsidRDefault="00564277" w:rsidP="00F559E7">
            <w:pPr>
              <w:spacing w:before="60" w:after="60"/>
              <w:jc w:val="center"/>
              <w:rPr>
                <w:b/>
                <w:sz w:val="20"/>
                <w:szCs w:val="20"/>
              </w:rPr>
            </w:pPr>
            <w:r>
              <w:rPr>
                <w:b/>
                <w:sz w:val="20"/>
                <w:szCs w:val="20"/>
              </w:rPr>
              <w:t>30</w:t>
            </w:r>
          </w:p>
        </w:tc>
        <w:tc>
          <w:tcPr>
            <w:tcW w:w="2075" w:type="dxa"/>
          </w:tcPr>
          <w:p w14:paraId="53E74A9D" w14:textId="77777777" w:rsidR="00564277" w:rsidRDefault="00564277" w:rsidP="00F559E7">
            <w:pPr>
              <w:spacing w:before="60" w:after="60"/>
              <w:jc w:val="center"/>
              <w:rPr>
                <w:b/>
                <w:sz w:val="20"/>
                <w:szCs w:val="20"/>
              </w:rPr>
            </w:pPr>
          </w:p>
        </w:tc>
      </w:tr>
      <w:tr w:rsidR="00564277" w14:paraId="44E63A98" w14:textId="77777777" w:rsidTr="00F559E7">
        <w:tc>
          <w:tcPr>
            <w:tcW w:w="704" w:type="dxa"/>
          </w:tcPr>
          <w:p w14:paraId="35258574" w14:textId="77777777" w:rsidR="00564277" w:rsidRDefault="00564277" w:rsidP="00F559E7">
            <w:pPr>
              <w:spacing w:before="60" w:after="60"/>
              <w:ind w:left="-57" w:right="-57"/>
              <w:jc w:val="center"/>
              <w:rPr>
                <w:b/>
                <w:sz w:val="20"/>
                <w:szCs w:val="20"/>
              </w:rPr>
            </w:pPr>
            <w:r>
              <w:rPr>
                <w:b/>
                <w:sz w:val="20"/>
                <w:szCs w:val="20"/>
              </w:rPr>
              <w:t>226</w:t>
            </w:r>
          </w:p>
        </w:tc>
        <w:tc>
          <w:tcPr>
            <w:tcW w:w="4146" w:type="dxa"/>
          </w:tcPr>
          <w:p w14:paraId="7B7D8BED" w14:textId="77777777" w:rsidR="00564277" w:rsidRDefault="00564277" w:rsidP="00F559E7">
            <w:pPr>
              <w:rPr>
                <w:rFonts w:ascii="Cambria" w:hAnsi="Cambria" w:cs="Calibri"/>
                <w:color w:val="000000"/>
              </w:rPr>
            </w:pPr>
            <w:r>
              <w:rPr>
                <w:rFonts w:ascii="Arial" w:hAnsi="Arial" w:cs="Arial"/>
                <w:sz w:val="20"/>
                <w:szCs w:val="20"/>
              </w:rPr>
              <w:t>Prochlorperazine 12.5mg/ml injection</w:t>
            </w:r>
          </w:p>
        </w:tc>
        <w:tc>
          <w:tcPr>
            <w:tcW w:w="1271" w:type="dxa"/>
          </w:tcPr>
          <w:p w14:paraId="1A6E0CAB" w14:textId="77777777" w:rsidR="00564277" w:rsidRDefault="00564277" w:rsidP="00F559E7">
            <w:pPr>
              <w:jc w:val="center"/>
              <w:rPr>
                <w:rFonts w:ascii="Cambria" w:hAnsi="Cambria" w:cs="Calibri"/>
                <w:color w:val="000000"/>
              </w:rPr>
            </w:pPr>
            <w:r>
              <w:rPr>
                <w:rFonts w:ascii="Calibri" w:hAnsi="Calibri" w:cs="Calibri"/>
                <w:color w:val="000000"/>
              </w:rPr>
              <w:t>100</w:t>
            </w:r>
          </w:p>
        </w:tc>
        <w:tc>
          <w:tcPr>
            <w:tcW w:w="1391" w:type="dxa"/>
          </w:tcPr>
          <w:p w14:paraId="0AE8C27B"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1E79B1AB"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3DA19D73" w14:textId="77777777" w:rsidR="00564277" w:rsidRDefault="00564277" w:rsidP="00F559E7">
            <w:pPr>
              <w:spacing w:before="60" w:after="60"/>
              <w:jc w:val="center"/>
              <w:rPr>
                <w:b/>
                <w:sz w:val="20"/>
                <w:szCs w:val="20"/>
              </w:rPr>
            </w:pPr>
            <w:r>
              <w:rPr>
                <w:b/>
                <w:sz w:val="20"/>
                <w:szCs w:val="20"/>
              </w:rPr>
              <w:t>30</w:t>
            </w:r>
          </w:p>
        </w:tc>
        <w:tc>
          <w:tcPr>
            <w:tcW w:w="2075" w:type="dxa"/>
          </w:tcPr>
          <w:p w14:paraId="7C2224AF" w14:textId="77777777" w:rsidR="00564277" w:rsidRDefault="00564277" w:rsidP="00F559E7">
            <w:pPr>
              <w:spacing w:before="60" w:after="60"/>
              <w:jc w:val="center"/>
              <w:rPr>
                <w:b/>
                <w:sz w:val="20"/>
                <w:szCs w:val="20"/>
              </w:rPr>
            </w:pPr>
          </w:p>
        </w:tc>
      </w:tr>
      <w:tr w:rsidR="00564277" w14:paraId="25DA7742" w14:textId="77777777" w:rsidTr="00F559E7">
        <w:tc>
          <w:tcPr>
            <w:tcW w:w="704" w:type="dxa"/>
          </w:tcPr>
          <w:p w14:paraId="4F62BE26" w14:textId="77777777" w:rsidR="00564277" w:rsidRDefault="00564277" w:rsidP="00F559E7">
            <w:pPr>
              <w:spacing w:before="60" w:after="60"/>
              <w:ind w:left="-57" w:right="-57"/>
              <w:jc w:val="center"/>
              <w:rPr>
                <w:b/>
                <w:sz w:val="20"/>
                <w:szCs w:val="20"/>
              </w:rPr>
            </w:pPr>
            <w:r>
              <w:rPr>
                <w:b/>
                <w:sz w:val="20"/>
                <w:szCs w:val="20"/>
              </w:rPr>
              <w:t>227</w:t>
            </w:r>
          </w:p>
        </w:tc>
        <w:tc>
          <w:tcPr>
            <w:tcW w:w="4146" w:type="dxa"/>
          </w:tcPr>
          <w:p w14:paraId="1A2584FC" w14:textId="77777777" w:rsidR="00564277" w:rsidRDefault="00564277" w:rsidP="00F559E7">
            <w:pPr>
              <w:rPr>
                <w:rFonts w:ascii="Cambria" w:hAnsi="Cambria" w:cs="Calibri"/>
                <w:color w:val="000000"/>
              </w:rPr>
            </w:pPr>
            <w:r>
              <w:rPr>
                <w:rFonts w:ascii="Arial" w:hAnsi="Arial" w:cs="Arial"/>
                <w:sz w:val="20"/>
                <w:szCs w:val="20"/>
              </w:rPr>
              <w:t>Prochlorperazine 5mg tablets</w:t>
            </w:r>
          </w:p>
        </w:tc>
        <w:tc>
          <w:tcPr>
            <w:tcW w:w="1271" w:type="dxa"/>
          </w:tcPr>
          <w:p w14:paraId="2C6B6E79" w14:textId="77777777" w:rsidR="00564277" w:rsidRDefault="00564277" w:rsidP="00F559E7">
            <w:pPr>
              <w:jc w:val="center"/>
              <w:rPr>
                <w:rFonts w:ascii="Cambria" w:hAnsi="Cambria" w:cs="Calibri"/>
                <w:color w:val="000000"/>
              </w:rPr>
            </w:pPr>
            <w:r>
              <w:rPr>
                <w:rFonts w:ascii="Calibri" w:hAnsi="Calibri" w:cs="Calibri"/>
                <w:color w:val="000000"/>
              </w:rPr>
              <w:t>2000</w:t>
            </w:r>
          </w:p>
        </w:tc>
        <w:tc>
          <w:tcPr>
            <w:tcW w:w="1391" w:type="dxa"/>
          </w:tcPr>
          <w:p w14:paraId="3079D0E7"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4C50098E"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358B6C0C" w14:textId="77777777" w:rsidR="00564277" w:rsidRDefault="00564277" w:rsidP="00F559E7">
            <w:pPr>
              <w:spacing w:before="60" w:after="60"/>
              <w:jc w:val="center"/>
              <w:rPr>
                <w:b/>
                <w:sz w:val="20"/>
                <w:szCs w:val="20"/>
              </w:rPr>
            </w:pPr>
            <w:r>
              <w:rPr>
                <w:b/>
                <w:sz w:val="20"/>
                <w:szCs w:val="20"/>
              </w:rPr>
              <w:t>30</w:t>
            </w:r>
          </w:p>
        </w:tc>
        <w:tc>
          <w:tcPr>
            <w:tcW w:w="2075" w:type="dxa"/>
          </w:tcPr>
          <w:p w14:paraId="40BCCB92" w14:textId="77777777" w:rsidR="00564277" w:rsidRDefault="00564277" w:rsidP="00F559E7">
            <w:pPr>
              <w:spacing w:before="60" w:after="60"/>
              <w:jc w:val="center"/>
              <w:rPr>
                <w:b/>
                <w:sz w:val="20"/>
                <w:szCs w:val="20"/>
              </w:rPr>
            </w:pPr>
          </w:p>
        </w:tc>
      </w:tr>
      <w:tr w:rsidR="00564277" w14:paraId="5CD297BE" w14:textId="77777777" w:rsidTr="00F559E7">
        <w:tc>
          <w:tcPr>
            <w:tcW w:w="704" w:type="dxa"/>
          </w:tcPr>
          <w:p w14:paraId="491DE2F0" w14:textId="77777777" w:rsidR="00564277" w:rsidRDefault="00564277" w:rsidP="00F559E7">
            <w:pPr>
              <w:spacing w:before="60" w:after="60"/>
              <w:ind w:left="-57" w:right="-57"/>
              <w:jc w:val="center"/>
              <w:rPr>
                <w:b/>
                <w:sz w:val="20"/>
                <w:szCs w:val="20"/>
              </w:rPr>
            </w:pPr>
            <w:r>
              <w:rPr>
                <w:b/>
                <w:sz w:val="20"/>
                <w:szCs w:val="20"/>
              </w:rPr>
              <w:t>228</w:t>
            </w:r>
          </w:p>
        </w:tc>
        <w:tc>
          <w:tcPr>
            <w:tcW w:w="4146" w:type="dxa"/>
          </w:tcPr>
          <w:p w14:paraId="1A97E15D" w14:textId="77777777" w:rsidR="00564277" w:rsidRDefault="00564277" w:rsidP="00F559E7">
            <w:pPr>
              <w:rPr>
                <w:rFonts w:ascii="Cambria" w:hAnsi="Cambria" w:cs="Calibri"/>
                <w:color w:val="000000"/>
              </w:rPr>
            </w:pPr>
            <w:r>
              <w:rPr>
                <w:rFonts w:ascii="Arial" w:hAnsi="Arial" w:cs="Arial"/>
                <w:sz w:val="20"/>
                <w:szCs w:val="20"/>
              </w:rPr>
              <w:t>Promethazine 25mg tablets</w:t>
            </w:r>
          </w:p>
        </w:tc>
        <w:tc>
          <w:tcPr>
            <w:tcW w:w="1271" w:type="dxa"/>
          </w:tcPr>
          <w:p w14:paraId="4FAD6DE6" w14:textId="77777777" w:rsidR="00564277" w:rsidRDefault="00564277" w:rsidP="00F559E7">
            <w:pPr>
              <w:jc w:val="center"/>
              <w:rPr>
                <w:rFonts w:ascii="Cambria" w:hAnsi="Cambria" w:cs="Calibri"/>
                <w:color w:val="000000"/>
              </w:rPr>
            </w:pPr>
            <w:r>
              <w:rPr>
                <w:rFonts w:ascii="Calibri" w:hAnsi="Calibri" w:cs="Calibri"/>
                <w:color w:val="000000"/>
              </w:rPr>
              <w:t>25000</w:t>
            </w:r>
          </w:p>
        </w:tc>
        <w:tc>
          <w:tcPr>
            <w:tcW w:w="1391" w:type="dxa"/>
          </w:tcPr>
          <w:p w14:paraId="4B5DE479"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6C12E094"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2B3E79D0" w14:textId="77777777" w:rsidR="00564277" w:rsidRDefault="00564277" w:rsidP="00F559E7">
            <w:pPr>
              <w:spacing w:before="60" w:after="60"/>
              <w:jc w:val="center"/>
              <w:rPr>
                <w:b/>
                <w:sz w:val="20"/>
                <w:szCs w:val="20"/>
              </w:rPr>
            </w:pPr>
            <w:r>
              <w:rPr>
                <w:b/>
                <w:sz w:val="20"/>
                <w:szCs w:val="20"/>
              </w:rPr>
              <w:t>30</w:t>
            </w:r>
          </w:p>
        </w:tc>
        <w:tc>
          <w:tcPr>
            <w:tcW w:w="2075" w:type="dxa"/>
          </w:tcPr>
          <w:p w14:paraId="16D3F7B5" w14:textId="77777777" w:rsidR="00564277" w:rsidRDefault="00564277" w:rsidP="00F559E7">
            <w:pPr>
              <w:spacing w:before="60" w:after="60"/>
              <w:jc w:val="center"/>
              <w:rPr>
                <w:b/>
                <w:sz w:val="20"/>
                <w:szCs w:val="20"/>
              </w:rPr>
            </w:pPr>
          </w:p>
        </w:tc>
      </w:tr>
      <w:tr w:rsidR="00564277" w14:paraId="2410FFDB" w14:textId="77777777" w:rsidTr="00F559E7">
        <w:tc>
          <w:tcPr>
            <w:tcW w:w="704" w:type="dxa"/>
          </w:tcPr>
          <w:p w14:paraId="16144EAF" w14:textId="77777777" w:rsidR="00564277" w:rsidRDefault="00564277" w:rsidP="00F559E7">
            <w:pPr>
              <w:spacing w:before="60" w:after="60"/>
              <w:ind w:left="-57" w:right="-57"/>
              <w:jc w:val="center"/>
              <w:rPr>
                <w:b/>
                <w:sz w:val="20"/>
                <w:szCs w:val="20"/>
              </w:rPr>
            </w:pPr>
            <w:r>
              <w:rPr>
                <w:b/>
                <w:sz w:val="20"/>
                <w:szCs w:val="20"/>
              </w:rPr>
              <w:t>229</w:t>
            </w:r>
          </w:p>
        </w:tc>
        <w:tc>
          <w:tcPr>
            <w:tcW w:w="4146" w:type="dxa"/>
          </w:tcPr>
          <w:p w14:paraId="241B5050" w14:textId="77777777" w:rsidR="00564277" w:rsidRDefault="00564277" w:rsidP="00F559E7">
            <w:pPr>
              <w:rPr>
                <w:rFonts w:ascii="Cambria" w:hAnsi="Cambria" w:cs="Calibri"/>
                <w:color w:val="000000"/>
              </w:rPr>
            </w:pPr>
            <w:r>
              <w:rPr>
                <w:rFonts w:ascii="Arial" w:hAnsi="Arial" w:cs="Arial"/>
                <w:sz w:val="20"/>
                <w:szCs w:val="20"/>
              </w:rPr>
              <w:t>Promethazine 50mg/2ml injection</w:t>
            </w:r>
          </w:p>
        </w:tc>
        <w:tc>
          <w:tcPr>
            <w:tcW w:w="1271" w:type="dxa"/>
          </w:tcPr>
          <w:p w14:paraId="46E4E481" w14:textId="77777777" w:rsidR="00564277" w:rsidRDefault="00564277" w:rsidP="00F559E7">
            <w:pPr>
              <w:jc w:val="center"/>
              <w:rPr>
                <w:rFonts w:ascii="Cambria" w:hAnsi="Cambria" w:cs="Calibri"/>
                <w:color w:val="000000"/>
              </w:rPr>
            </w:pPr>
            <w:r>
              <w:rPr>
                <w:rFonts w:ascii="Calibri" w:hAnsi="Calibri" w:cs="Calibri"/>
                <w:color w:val="000000"/>
              </w:rPr>
              <w:t>600</w:t>
            </w:r>
          </w:p>
        </w:tc>
        <w:tc>
          <w:tcPr>
            <w:tcW w:w="1391" w:type="dxa"/>
          </w:tcPr>
          <w:p w14:paraId="561F01BA"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7E9226BD"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47E52FA0" w14:textId="77777777" w:rsidR="00564277" w:rsidRDefault="00564277" w:rsidP="00F559E7">
            <w:pPr>
              <w:spacing w:before="60" w:after="60"/>
              <w:jc w:val="center"/>
              <w:rPr>
                <w:b/>
                <w:sz w:val="20"/>
                <w:szCs w:val="20"/>
              </w:rPr>
            </w:pPr>
            <w:r>
              <w:rPr>
                <w:b/>
                <w:sz w:val="20"/>
                <w:szCs w:val="20"/>
              </w:rPr>
              <w:t>30</w:t>
            </w:r>
          </w:p>
        </w:tc>
        <w:tc>
          <w:tcPr>
            <w:tcW w:w="2075" w:type="dxa"/>
          </w:tcPr>
          <w:p w14:paraId="3E60D67B" w14:textId="77777777" w:rsidR="00564277" w:rsidRDefault="00564277" w:rsidP="00F559E7">
            <w:pPr>
              <w:spacing w:before="60" w:after="60"/>
              <w:jc w:val="center"/>
              <w:rPr>
                <w:b/>
                <w:sz w:val="20"/>
                <w:szCs w:val="20"/>
              </w:rPr>
            </w:pPr>
          </w:p>
        </w:tc>
      </w:tr>
      <w:tr w:rsidR="00564277" w14:paraId="008B0AB2" w14:textId="77777777" w:rsidTr="00F559E7">
        <w:tc>
          <w:tcPr>
            <w:tcW w:w="704" w:type="dxa"/>
          </w:tcPr>
          <w:p w14:paraId="3B343FDD" w14:textId="77777777" w:rsidR="00564277" w:rsidRDefault="00564277" w:rsidP="00F559E7">
            <w:pPr>
              <w:spacing w:before="60" w:after="60"/>
              <w:ind w:left="-57" w:right="-57"/>
              <w:jc w:val="center"/>
              <w:rPr>
                <w:b/>
                <w:sz w:val="20"/>
                <w:szCs w:val="20"/>
              </w:rPr>
            </w:pPr>
            <w:r>
              <w:rPr>
                <w:b/>
                <w:sz w:val="20"/>
                <w:szCs w:val="20"/>
              </w:rPr>
              <w:t>230</w:t>
            </w:r>
          </w:p>
        </w:tc>
        <w:tc>
          <w:tcPr>
            <w:tcW w:w="4146" w:type="dxa"/>
          </w:tcPr>
          <w:p w14:paraId="5E82C9D0" w14:textId="77777777" w:rsidR="00564277" w:rsidRDefault="00564277" w:rsidP="00F559E7">
            <w:pPr>
              <w:rPr>
                <w:rFonts w:ascii="Cambria" w:hAnsi="Cambria" w:cs="Calibri"/>
                <w:color w:val="000000"/>
              </w:rPr>
            </w:pPr>
            <w:r>
              <w:rPr>
                <w:rFonts w:ascii="Arial" w:hAnsi="Arial" w:cs="Arial"/>
                <w:sz w:val="20"/>
                <w:szCs w:val="20"/>
              </w:rPr>
              <w:t>Promethazine tablets 10mg</w:t>
            </w:r>
          </w:p>
        </w:tc>
        <w:tc>
          <w:tcPr>
            <w:tcW w:w="1271" w:type="dxa"/>
          </w:tcPr>
          <w:p w14:paraId="5A852A2B" w14:textId="77777777" w:rsidR="00564277" w:rsidRDefault="00564277" w:rsidP="00F559E7">
            <w:pPr>
              <w:jc w:val="center"/>
              <w:rPr>
                <w:rFonts w:ascii="Cambria" w:hAnsi="Cambria" w:cs="Calibri"/>
                <w:color w:val="000000"/>
              </w:rPr>
            </w:pPr>
            <w:r>
              <w:rPr>
                <w:rFonts w:ascii="Calibri" w:hAnsi="Calibri" w:cs="Calibri"/>
                <w:color w:val="000000"/>
              </w:rPr>
              <w:t>30000</w:t>
            </w:r>
          </w:p>
        </w:tc>
        <w:tc>
          <w:tcPr>
            <w:tcW w:w="1391" w:type="dxa"/>
          </w:tcPr>
          <w:p w14:paraId="41AFAC42"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0B702464"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6830BD95" w14:textId="77777777" w:rsidR="00564277" w:rsidRDefault="00564277" w:rsidP="00F559E7">
            <w:pPr>
              <w:spacing w:before="60" w:after="60"/>
              <w:jc w:val="center"/>
              <w:rPr>
                <w:b/>
                <w:sz w:val="20"/>
                <w:szCs w:val="20"/>
              </w:rPr>
            </w:pPr>
            <w:r>
              <w:rPr>
                <w:b/>
                <w:sz w:val="20"/>
                <w:szCs w:val="20"/>
              </w:rPr>
              <w:t>30</w:t>
            </w:r>
          </w:p>
        </w:tc>
        <w:tc>
          <w:tcPr>
            <w:tcW w:w="2075" w:type="dxa"/>
          </w:tcPr>
          <w:p w14:paraId="30E5F23E" w14:textId="77777777" w:rsidR="00564277" w:rsidRDefault="00564277" w:rsidP="00F559E7">
            <w:pPr>
              <w:spacing w:before="60" w:after="60"/>
              <w:jc w:val="center"/>
              <w:rPr>
                <w:b/>
                <w:sz w:val="20"/>
                <w:szCs w:val="20"/>
              </w:rPr>
            </w:pPr>
          </w:p>
        </w:tc>
      </w:tr>
      <w:tr w:rsidR="00564277" w14:paraId="2CF4F24E" w14:textId="77777777" w:rsidTr="00F559E7">
        <w:tc>
          <w:tcPr>
            <w:tcW w:w="704" w:type="dxa"/>
          </w:tcPr>
          <w:p w14:paraId="7125FDCB" w14:textId="77777777" w:rsidR="00564277" w:rsidRDefault="00564277" w:rsidP="00F559E7">
            <w:pPr>
              <w:spacing w:before="60" w:after="60"/>
              <w:ind w:left="-57" w:right="-57"/>
              <w:jc w:val="center"/>
              <w:rPr>
                <w:b/>
                <w:sz w:val="20"/>
                <w:szCs w:val="20"/>
              </w:rPr>
            </w:pPr>
            <w:r>
              <w:rPr>
                <w:b/>
                <w:sz w:val="20"/>
                <w:szCs w:val="20"/>
              </w:rPr>
              <w:t>231</w:t>
            </w:r>
          </w:p>
        </w:tc>
        <w:tc>
          <w:tcPr>
            <w:tcW w:w="4146" w:type="dxa"/>
          </w:tcPr>
          <w:p w14:paraId="59863840" w14:textId="77777777" w:rsidR="00564277" w:rsidRDefault="00564277" w:rsidP="00F559E7">
            <w:pPr>
              <w:rPr>
                <w:rFonts w:ascii="Cambria" w:hAnsi="Cambria" w:cs="Calibri"/>
                <w:color w:val="000000"/>
              </w:rPr>
            </w:pPr>
            <w:r>
              <w:rPr>
                <w:rFonts w:ascii="Arial" w:hAnsi="Arial" w:cs="Arial"/>
                <w:sz w:val="20"/>
                <w:szCs w:val="20"/>
              </w:rPr>
              <w:t>Propofol 200mg/20ml injection (</w:t>
            </w:r>
            <w:proofErr w:type="spellStart"/>
            <w:r>
              <w:rPr>
                <w:rFonts w:ascii="Arial" w:hAnsi="Arial" w:cs="Arial"/>
                <w:sz w:val="20"/>
                <w:szCs w:val="20"/>
              </w:rPr>
              <w:t>Dipravan</w:t>
            </w:r>
            <w:proofErr w:type="spellEnd"/>
            <w:r>
              <w:rPr>
                <w:rFonts w:ascii="Calibri" w:hAnsi="Calibri" w:cs="Calibri"/>
                <w:sz w:val="20"/>
                <w:szCs w:val="20"/>
              </w:rPr>
              <w:t>®</w:t>
            </w:r>
            <w:r>
              <w:rPr>
                <w:rFonts w:ascii="Arial" w:hAnsi="Arial" w:cs="Arial"/>
              </w:rPr>
              <w:t>)</w:t>
            </w:r>
          </w:p>
        </w:tc>
        <w:tc>
          <w:tcPr>
            <w:tcW w:w="1271" w:type="dxa"/>
          </w:tcPr>
          <w:p w14:paraId="0D28DD06" w14:textId="77777777" w:rsidR="00564277" w:rsidRDefault="00564277" w:rsidP="00F559E7">
            <w:pPr>
              <w:jc w:val="center"/>
              <w:rPr>
                <w:rFonts w:ascii="Cambria" w:hAnsi="Cambria" w:cs="Calibri"/>
                <w:color w:val="000000"/>
              </w:rPr>
            </w:pPr>
            <w:r>
              <w:rPr>
                <w:rFonts w:ascii="Calibri" w:hAnsi="Calibri" w:cs="Calibri"/>
                <w:color w:val="000000"/>
              </w:rPr>
              <w:t>20</w:t>
            </w:r>
          </w:p>
        </w:tc>
        <w:tc>
          <w:tcPr>
            <w:tcW w:w="1391" w:type="dxa"/>
          </w:tcPr>
          <w:p w14:paraId="73B3E6A0"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57A371D9"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34537710" w14:textId="77777777" w:rsidR="00564277" w:rsidRDefault="00564277" w:rsidP="00F559E7">
            <w:pPr>
              <w:spacing w:before="60" w:after="60"/>
              <w:jc w:val="center"/>
              <w:rPr>
                <w:b/>
                <w:sz w:val="20"/>
                <w:szCs w:val="20"/>
              </w:rPr>
            </w:pPr>
            <w:r>
              <w:rPr>
                <w:b/>
                <w:sz w:val="20"/>
                <w:szCs w:val="20"/>
              </w:rPr>
              <w:t>30</w:t>
            </w:r>
          </w:p>
        </w:tc>
        <w:tc>
          <w:tcPr>
            <w:tcW w:w="2075" w:type="dxa"/>
          </w:tcPr>
          <w:p w14:paraId="010B6381" w14:textId="77777777" w:rsidR="00564277" w:rsidRDefault="00564277" w:rsidP="00F559E7">
            <w:pPr>
              <w:spacing w:before="60" w:after="60"/>
              <w:jc w:val="center"/>
              <w:rPr>
                <w:b/>
                <w:sz w:val="20"/>
                <w:szCs w:val="20"/>
              </w:rPr>
            </w:pPr>
          </w:p>
        </w:tc>
      </w:tr>
      <w:tr w:rsidR="00564277" w14:paraId="1F1C3AAF" w14:textId="77777777" w:rsidTr="00F559E7">
        <w:tc>
          <w:tcPr>
            <w:tcW w:w="704" w:type="dxa"/>
          </w:tcPr>
          <w:p w14:paraId="4C0054C8" w14:textId="77777777" w:rsidR="00564277" w:rsidRDefault="00564277" w:rsidP="00F559E7">
            <w:pPr>
              <w:spacing w:before="60" w:after="60"/>
              <w:ind w:left="-57" w:right="-57"/>
              <w:jc w:val="center"/>
              <w:rPr>
                <w:b/>
                <w:sz w:val="20"/>
                <w:szCs w:val="20"/>
              </w:rPr>
            </w:pPr>
            <w:r>
              <w:rPr>
                <w:b/>
                <w:sz w:val="20"/>
                <w:szCs w:val="20"/>
              </w:rPr>
              <w:t>232</w:t>
            </w:r>
          </w:p>
        </w:tc>
        <w:tc>
          <w:tcPr>
            <w:tcW w:w="4146" w:type="dxa"/>
          </w:tcPr>
          <w:p w14:paraId="43C155B5" w14:textId="77777777" w:rsidR="00564277" w:rsidRDefault="00564277" w:rsidP="00F559E7">
            <w:pPr>
              <w:rPr>
                <w:rFonts w:ascii="Cambria" w:hAnsi="Cambria" w:cs="Calibri"/>
                <w:color w:val="000000"/>
              </w:rPr>
            </w:pPr>
            <w:r>
              <w:rPr>
                <w:rFonts w:ascii="Arial" w:hAnsi="Arial" w:cs="Arial"/>
                <w:sz w:val="20"/>
                <w:szCs w:val="20"/>
              </w:rPr>
              <w:t>Propranolol 10mg tablet</w:t>
            </w:r>
          </w:p>
        </w:tc>
        <w:tc>
          <w:tcPr>
            <w:tcW w:w="1271" w:type="dxa"/>
          </w:tcPr>
          <w:p w14:paraId="6B01E934" w14:textId="77777777" w:rsidR="00564277" w:rsidRDefault="00564277" w:rsidP="00F559E7">
            <w:pPr>
              <w:jc w:val="center"/>
              <w:rPr>
                <w:rFonts w:ascii="Cambria" w:hAnsi="Cambria" w:cs="Calibri"/>
                <w:color w:val="000000"/>
              </w:rPr>
            </w:pPr>
            <w:r>
              <w:rPr>
                <w:rFonts w:ascii="Calibri" w:hAnsi="Calibri" w:cs="Calibri"/>
                <w:color w:val="000000"/>
              </w:rPr>
              <w:t>500</w:t>
            </w:r>
          </w:p>
        </w:tc>
        <w:tc>
          <w:tcPr>
            <w:tcW w:w="1391" w:type="dxa"/>
          </w:tcPr>
          <w:p w14:paraId="435C51AC"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47B60EF9"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2E6937FB" w14:textId="77777777" w:rsidR="00564277" w:rsidRDefault="00564277" w:rsidP="00F559E7">
            <w:pPr>
              <w:spacing w:before="60" w:after="60"/>
              <w:jc w:val="center"/>
              <w:rPr>
                <w:b/>
                <w:sz w:val="20"/>
                <w:szCs w:val="20"/>
              </w:rPr>
            </w:pPr>
            <w:r>
              <w:rPr>
                <w:b/>
                <w:sz w:val="20"/>
                <w:szCs w:val="20"/>
              </w:rPr>
              <w:t>30</w:t>
            </w:r>
          </w:p>
        </w:tc>
        <w:tc>
          <w:tcPr>
            <w:tcW w:w="2075" w:type="dxa"/>
          </w:tcPr>
          <w:p w14:paraId="159563A4" w14:textId="77777777" w:rsidR="00564277" w:rsidRDefault="00564277" w:rsidP="00F559E7">
            <w:pPr>
              <w:spacing w:before="60" w:after="60"/>
              <w:jc w:val="center"/>
              <w:rPr>
                <w:b/>
                <w:sz w:val="20"/>
                <w:szCs w:val="20"/>
              </w:rPr>
            </w:pPr>
          </w:p>
        </w:tc>
      </w:tr>
      <w:tr w:rsidR="00564277" w14:paraId="4FB33653" w14:textId="77777777" w:rsidTr="00F559E7">
        <w:tc>
          <w:tcPr>
            <w:tcW w:w="704" w:type="dxa"/>
          </w:tcPr>
          <w:p w14:paraId="19041695" w14:textId="77777777" w:rsidR="00564277" w:rsidRDefault="00564277" w:rsidP="00F559E7">
            <w:pPr>
              <w:spacing w:before="60" w:after="60"/>
              <w:ind w:left="-57" w:right="-57"/>
              <w:jc w:val="center"/>
              <w:rPr>
                <w:b/>
                <w:sz w:val="20"/>
                <w:szCs w:val="20"/>
              </w:rPr>
            </w:pPr>
            <w:r>
              <w:rPr>
                <w:b/>
                <w:sz w:val="20"/>
                <w:szCs w:val="20"/>
              </w:rPr>
              <w:t>233</w:t>
            </w:r>
          </w:p>
        </w:tc>
        <w:tc>
          <w:tcPr>
            <w:tcW w:w="4146" w:type="dxa"/>
          </w:tcPr>
          <w:p w14:paraId="4CE2FEC9" w14:textId="77777777" w:rsidR="00564277" w:rsidRDefault="00564277" w:rsidP="00F559E7">
            <w:pPr>
              <w:rPr>
                <w:rFonts w:ascii="Cambria" w:hAnsi="Cambria" w:cs="Calibri"/>
                <w:color w:val="000000"/>
              </w:rPr>
            </w:pPr>
            <w:r>
              <w:rPr>
                <w:rFonts w:ascii="Arial" w:hAnsi="Arial" w:cs="Arial"/>
                <w:sz w:val="20"/>
                <w:szCs w:val="20"/>
              </w:rPr>
              <w:t>Propranolol 40mg tablet</w:t>
            </w:r>
          </w:p>
        </w:tc>
        <w:tc>
          <w:tcPr>
            <w:tcW w:w="1271" w:type="dxa"/>
          </w:tcPr>
          <w:p w14:paraId="3B5548C0" w14:textId="77777777" w:rsidR="00564277" w:rsidRDefault="00564277" w:rsidP="00F559E7">
            <w:pPr>
              <w:jc w:val="center"/>
              <w:rPr>
                <w:rFonts w:ascii="Cambria" w:hAnsi="Cambria" w:cs="Calibri"/>
                <w:color w:val="000000"/>
              </w:rPr>
            </w:pPr>
            <w:r>
              <w:rPr>
                <w:rFonts w:ascii="Calibri" w:hAnsi="Calibri" w:cs="Calibri"/>
                <w:color w:val="000000"/>
              </w:rPr>
              <w:t>500</w:t>
            </w:r>
          </w:p>
        </w:tc>
        <w:tc>
          <w:tcPr>
            <w:tcW w:w="1391" w:type="dxa"/>
          </w:tcPr>
          <w:p w14:paraId="51D4BE86"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699DED2C"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6AA0B0A9" w14:textId="77777777" w:rsidR="00564277" w:rsidRDefault="00564277" w:rsidP="00F559E7">
            <w:pPr>
              <w:spacing w:before="60" w:after="60"/>
              <w:jc w:val="center"/>
              <w:rPr>
                <w:b/>
                <w:sz w:val="20"/>
                <w:szCs w:val="20"/>
              </w:rPr>
            </w:pPr>
            <w:r>
              <w:rPr>
                <w:b/>
                <w:sz w:val="20"/>
                <w:szCs w:val="20"/>
              </w:rPr>
              <w:t>30</w:t>
            </w:r>
          </w:p>
        </w:tc>
        <w:tc>
          <w:tcPr>
            <w:tcW w:w="2075" w:type="dxa"/>
          </w:tcPr>
          <w:p w14:paraId="31A63104" w14:textId="77777777" w:rsidR="00564277" w:rsidRDefault="00564277" w:rsidP="00F559E7">
            <w:pPr>
              <w:spacing w:before="60" w:after="60"/>
              <w:jc w:val="center"/>
              <w:rPr>
                <w:b/>
                <w:sz w:val="20"/>
                <w:szCs w:val="20"/>
              </w:rPr>
            </w:pPr>
          </w:p>
        </w:tc>
      </w:tr>
      <w:tr w:rsidR="00564277" w14:paraId="12D5187C" w14:textId="77777777" w:rsidTr="00F559E7">
        <w:tc>
          <w:tcPr>
            <w:tcW w:w="704" w:type="dxa"/>
          </w:tcPr>
          <w:p w14:paraId="2938001F" w14:textId="77777777" w:rsidR="00564277" w:rsidRDefault="00564277" w:rsidP="00F559E7">
            <w:pPr>
              <w:spacing w:before="60" w:after="60"/>
              <w:ind w:left="-57" w:right="-57"/>
              <w:jc w:val="center"/>
              <w:rPr>
                <w:b/>
                <w:sz w:val="20"/>
                <w:szCs w:val="20"/>
              </w:rPr>
            </w:pPr>
            <w:r>
              <w:rPr>
                <w:b/>
                <w:sz w:val="20"/>
                <w:szCs w:val="20"/>
              </w:rPr>
              <w:t>234</w:t>
            </w:r>
          </w:p>
        </w:tc>
        <w:tc>
          <w:tcPr>
            <w:tcW w:w="4146" w:type="dxa"/>
          </w:tcPr>
          <w:p w14:paraId="6469634D" w14:textId="77777777" w:rsidR="00564277" w:rsidRDefault="00564277" w:rsidP="00F559E7">
            <w:pPr>
              <w:rPr>
                <w:rFonts w:ascii="Cambria" w:hAnsi="Cambria" w:cs="Calibri"/>
                <w:color w:val="000000"/>
              </w:rPr>
            </w:pPr>
            <w:r>
              <w:rPr>
                <w:rFonts w:ascii="Arial" w:hAnsi="Arial" w:cs="Arial"/>
                <w:sz w:val="20"/>
                <w:szCs w:val="20"/>
              </w:rPr>
              <w:t>Metoprolol in 1mg/ml</w:t>
            </w:r>
          </w:p>
        </w:tc>
        <w:tc>
          <w:tcPr>
            <w:tcW w:w="1271" w:type="dxa"/>
          </w:tcPr>
          <w:p w14:paraId="3A136A19" w14:textId="77777777" w:rsidR="00564277" w:rsidRDefault="00564277" w:rsidP="00F559E7">
            <w:pPr>
              <w:jc w:val="center"/>
              <w:rPr>
                <w:rFonts w:ascii="Cambria" w:hAnsi="Cambria" w:cs="Calibri"/>
                <w:color w:val="000000"/>
              </w:rPr>
            </w:pPr>
            <w:r>
              <w:rPr>
                <w:rFonts w:ascii="Calibri" w:hAnsi="Calibri" w:cs="Calibri"/>
                <w:color w:val="000000"/>
              </w:rPr>
              <w:t>50</w:t>
            </w:r>
          </w:p>
        </w:tc>
        <w:tc>
          <w:tcPr>
            <w:tcW w:w="1391" w:type="dxa"/>
          </w:tcPr>
          <w:p w14:paraId="15DA14DB"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6A5ECBE1"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51C06B07" w14:textId="77777777" w:rsidR="00564277" w:rsidRDefault="00564277" w:rsidP="00F559E7">
            <w:pPr>
              <w:spacing w:before="60" w:after="60"/>
              <w:jc w:val="center"/>
              <w:rPr>
                <w:b/>
                <w:sz w:val="20"/>
                <w:szCs w:val="20"/>
              </w:rPr>
            </w:pPr>
            <w:r>
              <w:rPr>
                <w:b/>
                <w:sz w:val="20"/>
                <w:szCs w:val="20"/>
              </w:rPr>
              <w:t>30</w:t>
            </w:r>
          </w:p>
        </w:tc>
        <w:tc>
          <w:tcPr>
            <w:tcW w:w="2075" w:type="dxa"/>
          </w:tcPr>
          <w:p w14:paraId="5DD6C1C9" w14:textId="77777777" w:rsidR="00564277" w:rsidRDefault="00564277" w:rsidP="00F559E7">
            <w:pPr>
              <w:spacing w:before="60" w:after="60"/>
              <w:jc w:val="center"/>
              <w:rPr>
                <w:b/>
                <w:sz w:val="20"/>
                <w:szCs w:val="20"/>
              </w:rPr>
            </w:pPr>
          </w:p>
        </w:tc>
      </w:tr>
      <w:tr w:rsidR="00564277" w14:paraId="178D9902" w14:textId="77777777" w:rsidTr="00F559E7">
        <w:tc>
          <w:tcPr>
            <w:tcW w:w="704" w:type="dxa"/>
          </w:tcPr>
          <w:p w14:paraId="14190612" w14:textId="77777777" w:rsidR="00564277" w:rsidRDefault="00564277" w:rsidP="00F559E7">
            <w:pPr>
              <w:spacing w:before="60" w:after="60"/>
              <w:ind w:left="-57" w:right="-57"/>
              <w:jc w:val="center"/>
              <w:rPr>
                <w:b/>
                <w:sz w:val="20"/>
                <w:szCs w:val="20"/>
              </w:rPr>
            </w:pPr>
            <w:r>
              <w:rPr>
                <w:b/>
                <w:sz w:val="20"/>
                <w:szCs w:val="20"/>
              </w:rPr>
              <w:t>235</w:t>
            </w:r>
          </w:p>
        </w:tc>
        <w:tc>
          <w:tcPr>
            <w:tcW w:w="4146" w:type="dxa"/>
          </w:tcPr>
          <w:p w14:paraId="1F0A9CC9" w14:textId="77777777" w:rsidR="00564277" w:rsidRDefault="00564277" w:rsidP="00F559E7">
            <w:pPr>
              <w:rPr>
                <w:rFonts w:ascii="Cambria" w:hAnsi="Cambria" w:cs="Calibri"/>
                <w:color w:val="000000"/>
              </w:rPr>
            </w:pPr>
            <w:r>
              <w:rPr>
                <w:rFonts w:ascii="Arial" w:hAnsi="Arial" w:cs="Arial"/>
                <w:sz w:val="20"/>
                <w:szCs w:val="20"/>
              </w:rPr>
              <w:t>Pyrantel 250mg tablets</w:t>
            </w:r>
          </w:p>
        </w:tc>
        <w:tc>
          <w:tcPr>
            <w:tcW w:w="1271" w:type="dxa"/>
          </w:tcPr>
          <w:p w14:paraId="752D7FFE" w14:textId="77777777" w:rsidR="00564277" w:rsidRDefault="00564277" w:rsidP="00F559E7">
            <w:pPr>
              <w:jc w:val="center"/>
              <w:rPr>
                <w:rFonts w:ascii="Cambria" w:hAnsi="Cambria" w:cs="Calibri"/>
                <w:color w:val="000000"/>
              </w:rPr>
            </w:pPr>
            <w:r>
              <w:rPr>
                <w:rFonts w:ascii="Calibri" w:hAnsi="Calibri" w:cs="Calibri"/>
                <w:color w:val="000000"/>
              </w:rPr>
              <w:t>500</w:t>
            </w:r>
          </w:p>
        </w:tc>
        <w:tc>
          <w:tcPr>
            <w:tcW w:w="1391" w:type="dxa"/>
          </w:tcPr>
          <w:p w14:paraId="6D941D38"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6631E78D"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238CEFF4" w14:textId="77777777" w:rsidR="00564277" w:rsidRDefault="00564277" w:rsidP="00F559E7">
            <w:pPr>
              <w:spacing w:before="60" w:after="60"/>
              <w:jc w:val="center"/>
              <w:rPr>
                <w:b/>
                <w:sz w:val="20"/>
                <w:szCs w:val="20"/>
              </w:rPr>
            </w:pPr>
            <w:r>
              <w:rPr>
                <w:b/>
                <w:sz w:val="20"/>
                <w:szCs w:val="20"/>
              </w:rPr>
              <w:t>30</w:t>
            </w:r>
          </w:p>
        </w:tc>
        <w:tc>
          <w:tcPr>
            <w:tcW w:w="2075" w:type="dxa"/>
          </w:tcPr>
          <w:p w14:paraId="70DE3469" w14:textId="77777777" w:rsidR="00564277" w:rsidRDefault="00564277" w:rsidP="00F559E7">
            <w:pPr>
              <w:spacing w:before="60" w:after="60"/>
              <w:jc w:val="center"/>
              <w:rPr>
                <w:b/>
                <w:sz w:val="20"/>
                <w:szCs w:val="20"/>
              </w:rPr>
            </w:pPr>
          </w:p>
        </w:tc>
      </w:tr>
      <w:tr w:rsidR="00564277" w14:paraId="4171099D" w14:textId="77777777" w:rsidTr="00F559E7">
        <w:tc>
          <w:tcPr>
            <w:tcW w:w="704" w:type="dxa"/>
          </w:tcPr>
          <w:p w14:paraId="2E3394C1" w14:textId="77777777" w:rsidR="00564277" w:rsidRDefault="00564277" w:rsidP="00F559E7">
            <w:pPr>
              <w:spacing w:before="60" w:after="60"/>
              <w:ind w:left="-57" w:right="-57"/>
              <w:jc w:val="center"/>
              <w:rPr>
                <w:b/>
                <w:sz w:val="20"/>
                <w:szCs w:val="20"/>
              </w:rPr>
            </w:pPr>
            <w:r>
              <w:rPr>
                <w:b/>
                <w:sz w:val="20"/>
                <w:szCs w:val="20"/>
              </w:rPr>
              <w:t>236</w:t>
            </w:r>
          </w:p>
        </w:tc>
        <w:tc>
          <w:tcPr>
            <w:tcW w:w="4146" w:type="dxa"/>
          </w:tcPr>
          <w:p w14:paraId="0BDE7E58" w14:textId="77777777" w:rsidR="00564277" w:rsidRDefault="00564277" w:rsidP="00F559E7">
            <w:pPr>
              <w:rPr>
                <w:rFonts w:ascii="Cambria" w:hAnsi="Cambria" w:cs="Calibri"/>
                <w:color w:val="000000"/>
              </w:rPr>
            </w:pPr>
            <w:r>
              <w:rPr>
                <w:rFonts w:ascii="Arial" w:hAnsi="Arial" w:cs="Arial"/>
                <w:sz w:val="20"/>
                <w:szCs w:val="20"/>
              </w:rPr>
              <w:t xml:space="preserve">Pyrazinamide 4/500mg tablet </w:t>
            </w:r>
          </w:p>
        </w:tc>
        <w:tc>
          <w:tcPr>
            <w:tcW w:w="1271" w:type="dxa"/>
          </w:tcPr>
          <w:p w14:paraId="71A19B5B" w14:textId="77777777" w:rsidR="00564277" w:rsidRDefault="00564277" w:rsidP="00F559E7">
            <w:pPr>
              <w:jc w:val="center"/>
              <w:rPr>
                <w:rFonts w:ascii="Cambria" w:hAnsi="Cambria" w:cs="Calibri"/>
                <w:color w:val="000000"/>
              </w:rPr>
            </w:pPr>
            <w:r>
              <w:rPr>
                <w:rFonts w:ascii="Calibri" w:hAnsi="Calibri" w:cs="Calibri"/>
                <w:color w:val="000000"/>
              </w:rPr>
              <w:t>500</w:t>
            </w:r>
          </w:p>
        </w:tc>
        <w:tc>
          <w:tcPr>
            <w:tcW w:w="1391" w:type="dxa"/>
          </w:tcPr>
          <w:p w14:paraId="5FD1E466"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1233FE17"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6FA77472" w14:textId="77777777" w:rsidR="00564277" w:rsidRDefault="00564277" w:rsidP="00F559E7">
            <w:pPr>
              <w:spacing w:before="60" w:after="60"/>
              <w:jc w:val="center"/>
              <w:rPr>
                <w:b/>
                <w:sz w:val="20"/>
                <w:szCs w:val="20"/>
              </w:rPr>
            </w:pPr>
            <w:r>
              <w:rPr>
                <w:b/>
                <w:sz w:val="20"/>
                <w:szCs w:val="20"/>
              </w:rPr>
              <w:t>30</w:t>
            </w:r>
          </w:p>
        </w:tc>
        <w:tc>
          <w:tcPr>
            <w:tcW w:w="2075" w:type="dxa"/>
          </w:tcPr>
          <w:p w14:paraId="062B2D2F" w14:textId="77777777" w:rsidR="00564277" w:rsidRDefault="00564277" w:rsidP="00F559E7">
            <w:pPr>
              <w:spacing w:before="60" w:after="60"/>
              <w:jc w:val="center"/>
              <w:rPr>
                <w:b/>
                <w:sz w:val="20"/>
                <w:szCs w:val="20"/>
              </w:rPr>
            </w:pPr>
          </w:p>
        </w:tc>
      </w:tr>
      <w:tr w:rsidR="00564277" w14:paraId="118F95B5" w14:textId="77777777" w:rsidTr="00F559E7">
        <w:tc>
          <w:tcPr>
            <w:tcW w:w="704" w:type="dxa"/>
          </w:tcPr>
          <w:p w14:paraId="288AA5F3" w14:textId="77777777" w:rsidR="00564277" w:rsidRDefault="00564277" w:rsidP="00F559E7">
            <w:pPr>
              <w:spacing w:before="60" w:after="60"/>
              <w:ind w:left="-57" w:right="-57"/>
              <w:jc w:val="center"/>
              <w:rPr>
                <w:b/>
                <w:sz w:val="20"/>
                <w:szCs w:val="20"/>
              </w:rPr>
            </w:pPr>
            <w:r>
              <w:rPr>
                <w:b/>
                <w:sz w:val="20"/>
                <w:szCs w:val="20"/>
              </w:rPr>
              <w:t>237</w:t>
            </w:r>
          </w:p>
        </w:tc>
        <w:tc>
          <w:tcPr>
            <w:tcW w:w="4146" w:type="dxa"/>
          </w:tcPr>
          <w:p w14:paraId="6A0D33EA" w14:textId="77777777" w:rsidR="00564277" w:rsidRDefault="00564277" w:rsidP="00F559E7">
            <w:pPr>
              <w:rPr>
                <w:rFonts w:ascii="Cambria" w:hAnsi="Cambria" w:cs="Calibri"/>
                <w:color w:val="000000"/>
              </w:rPr>
            </w:pPr>
            <w:r>
              <w:rPr>
                <w:rFonts w:ascii="Arial" w:hAnsi="Arial" w:cs="Arial"/>
                <w:sz w:val="20"/>
                <w:szCs w:val="20"/>
              </w:rPr>
              <w:t>Pyridoxine 50mg tablet</w:t>
            </w:r>
          </w:p>
        </w:tc>
        <w:tc>
          <w:tcPr>
            <w:tcW w:w="1271" w:type="dxa"/>
          </w:tcPr>
          <w:p w14:paraId="178D93A4" w14:textId="77777777" w:rsidR="00564277" w:rsidRDefault="00564277" w:rsidP="00F559E7">
            <w:pPr>
              <w:jc w:val="center"/>
              <w:rPr>
                <w:rFonts w:ascii="Cambria" w:hAnsi="Cambria" w:cs="Calibri"/>
                <w:color w:val="000000"/>
              </w:rPr>
            </w:pPr>
            <w:r>
              <w:rPr>
                <w:rFonts w:ascii="Calibri" w:hAnsi="Calibri" w:cs="Calibri"/>
                <w:color w:val="000000"/>
              </w:rPr>
              <w:t>2500</w:t>
            </w:r>
          </w:p>
        </w:tc>
        <w:tc>
          <w:tcPr>
            <w:tcW w:w="1391" w:type="dxa"/>
          </w:tcPr>
          <w:p w14:paraId="2D65C92E"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34E3B1F1"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1E2E484A" w14:textId="77777777" w:rsidR="00564277" w:rsidRDefault="00564277" w:rsidP="00F559E7">
            <w:pPr>
              <w:spacing w:before="60" w:after="60"/>
              <w:jc w:val="center"/>
              <w:rPr>
                <w:b/>
                <w:sz w:val="20"/>
                <w:szCs w:val="20"/>
              </w:rPr>
            </w:pPr>
            <w:r>
              <w:rPr>
                <w:b/>
                <w:sz w:val="20"/>
                <w:szCs w:val="20"/>
              </w:rPr>
              <w:t>30</w:t>
            </w:r>
          </w:p>
        </w:tc>
        <w:tc>
          <w:tcPr>
            <w:tcW w:w="2075" w:type="dxa"/>
          </w:tcPr>
          <w:p w14:paraId="7097FB46" w14:textId="77777777" w:rsidR="00564277" w:rsidRDefault="00564277" w:rsidP="00F559E7">
            <w:pPr>
              <w:spacing w:before="60" w:after="60"/>
              <w:jc w:val="center"/>
              <w:rPr>
                <w:b/>
                <w:sz w:val="20"/>
                <w:szCs w:val="20"/>
              </w:rPr>
            </w:pPr>
          </w:p>
        </w:tc>
      </w:tr>
      <w:tr w:rsidR="00564277" w14:paraId="6FAC6EFC" w14:textId="77777777" w:rsidTr="00F559E7">
        <w:tc>
          <w:tcPr>
            <w:tcW w:w="704" w:type="dxa"/>
          </w:tcPr>
          <w:p w14:paraId="4C6EFC2C" w14:textId="77777777" w:rsidR="00564277" w:rsidRDefault="00564277" w:rsidP="00F559E7">
            <w:pPr>
              <w:spacing w:before="60" w:after="60"/>
              <w:ind w:left="-57" w:right="-57"/>
              <w:jc w:val="center"/>
              <w:rPr>
                <w:b/>
                <w:sz w:val="20"/>
                <w:szCs w:val="20"/>
              </w:rPr>
            </w:pPr>
            <w:r>
              <w:rPr>
                <w:b/>
                <w:sz w:val="20"/>
                <w:szCs w:val="20"/>
              </w:rPr>
              <w:t>238</w:t>
            </w:r>
          </w:p>
        </w:tc>
        <w:tc>
          <w:tcPr>
            <w:tcW w:w="4146" w:type="dxa"/>
          </w:tcPr>
          <w:p w14:paraId="58CCFF65" w14:textId="77777777" w:rsidR="00564277" w:rsidRDefault="00564277" w:rsidP="00F559E7">
            <w:pPr>
              <w:rPr>
                <w:rFonts w:ascii="Cambria" w:hAnsi="Cambria" w:cs="Calibri"/>
                <w:color w:val="000000"/>
              </w:rPr>
            </w:pPr>
            <w:r>
              <w:rPr>
                <w:rFonts w:ascii="Arial" w:hAnsi="Arial" w:cs="Arial"/>
                <w:sz w:val="20"/>
                <w:szCs w:val="20"/>
              </w:rPr>
              <w:t>Quinine 300mg/ml injection</w:t>
            </w:r>
          </w:p>
        </w:tc>
        <w:tc>
          <w:tcPr>
            <w:tcW w:w="1271" w:type="dxa"/>
          </w:tcPr>
          <w:p w14:paraId="4B6EB69C" w14:textId="77777777" w:rsidR="00564277" w:rsidRDefault="00564277" w:rsidP="00F559E7">
            <w:pPr>
              <w:jc w:val="center"/>
              <w:rPr>
                <w:rFonts w:ascii="Cambria" w:hAnsi="Cambria" w:cs="Calibri"/>
                <w:color w:val="000000"/>
              </w:rPr>
            </w:pPr>
            <w:r>
              <w:rPr>
                <w:rFonts w:ascii="Calibri" w:hAnsi="Calibri" w:cs="Calibri"/>
                <w:color w:val="000000"/>
              </w:rPr>
              <w:t>20</w:t>
            </w:r>
          </w:p>
        </w:tc>
        <w:tc>
          <w:tcPr>
            <w:tcW w:w="1391" w:type="dxa"/>
          </w:tcPr>
          <w:p w14:paraId="71604E3E"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16A69CFB"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10E117C9" w14:textId="77777777" w:rsidR="00564277" w:rsidRDefault="00564277" w:rsidP="00F559E7">
            <w:pPr>
              <w:spacing w:before="60" w:after="60"/>
              <w:jc w:val="center"/>
              <w:rPr>
                <w:b/>
                <w:sz w:val="20"/>
                <w:szCs w:val="20"/>
              </w:rPr>
            </w:pPr>
            <w:r>
              <w:rPr>
                <w:b/>
                <w:sz w:val="20"/>
                <w:szCs w:val="20"/>
              </w:rPr>
              <w:t>30</w:t>
            </w:r>
          </w:p>
        </w:tc>
        <w:tc>
          <w:tcPr>
            <w:tcW w:w="2075" w:type="dxa"/>
          </w:tcPr>
          <w:p w14:paraId="265A4241" w14:textId="77777777" w:rsidR="00564277" w:rsidRDefault="00564277" w:rsidP="00F559E7">
            <w:pPr>
              <w:spacing w:before="60" w:after="60"/>
              <w:jc w:val="center"/>
              <w:rPr>
                <w:b/>
                <w:sz w:val="20"/>
                <w:szCs w:val="20"/>
              </w:rPr>
            </w:pPr>
          </w:p>
        </w:tc>
      </w:tr>
      <w:tr w:rsidR="00564277" w14:paraId="10DCB3B0" w14:textId="77777777" w:rsidTr="00F559E7">
        <w:tc>
          <w:tcPr>
            <w:tcW w:w="704" w:type="dxa"/>
          </w:tcPr>
          <w:p w14:paraId="452A9C4D" w14:textId="77777777" w:rsidR="00564277" w:rsidRDefault="00564277" w:rsidP="00F559E7">
            <w:pPr>
              <w:spacing w:before="60" w:after="60"/>
              <w:ind w:left="-57" w:right="-57"/>
              <w:jc w:val="center"/>
              <w:rPr>
                <w:b/>
                <w:sz w:val="20"/>
                <w:szCs w:val="20"/>
              </w:rPr>
            </w:pPr>
            <w:r>
              <w:rPr>
                <w:b/>
                <w:sz w:val="20"/>
                <w:szCs w:val="20"/>
              </w:rPr>
              <w:t>239</w:t>
            </w:r>
          </w:p>
        </w:tc>
        <w:tc>
          <w:tcPr>
            <w:tcW w:w="4146" w:type="dxa"/>
          </w:tcPr>
          <w:p w14:paraId="0EBB1F66" w14:textId="77777777" w:rsidR="00564277" w:rsidRDefault="00564277" w:rsidP="00F559E7">
            <w:pPr>
              <w:rPr>
                <w:rFonts w:ascii="Cambria" w:hAnsi="Cambria" w:cs="Calibri"/>
                <w:color w:val="000000"/>
              </w:rPr>
            </w:pPr>
            <w:r>
              <w:rPr>
                <w:rFonts w:ascii="Arial" w:hAnsi="Arial" w:cs="Arial"/>
                <w:sz w:val="20"/>
                <w:szCs w:val="20"/>
              </w:rPr>
              <w:t>Quinine sulphate 300mg tablet</w:t>
            </w:r>
          </w:p>
        </w:tc>
        <w:tc>
          <w:tcPr>
            <w:tcW w:w="1271" w:type="dxa"/>
          </w:tcPr>
          <w:p w14:paraId="3BB05556" w14:textId="77777777" w:rsidR="00564277" w:rsidRDefault="00564277" w:rsidP="00F559E7">
            <w:pPr>
              <w:jc w:val="center"/>
              <w:rPr>
                <w:rFonts w:ascii="Cambria" w:hAnsi="Cambria" w:cs="Calibri"/>
                <w:color w:val="000000"/>
              </w:rPr>
            </w:pPr>
            <w:r>
              <w:rPr>
                <w:rFonts w:ascii="Calibri" w:hAnsi="Calibri" w:cs="Calibri"/>
                <w:color w:val="000000"/>
              </w:rPr>
              <w:t>100</w:t>
            </w:r>
          </w:p>
        </w:tc>
        <w:tc>
          <w:tcPr>
            <w:tcW w:w="1391" w:type="dxa"/>
          </w:tcPr>
          <w:p w14:paraId="76C69071"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3AA034D7"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2F17E443" w14:textId="77777777" w:rsidR="00564277" w:rsidRDefault="00564277" w:rsidP="00F559E7">
            <w:pPr>
              <w:spacing w:before="60" w:after="60"/>
              <w:jc w:val="center"/>
              <w:rPr>
                <w:b/>
                <w:sz w:val="20"/>
                <w:szCs w:val="20"/>
              </w:rPr>
            </w:pPr>
            <w:r>
              <w:rPr>
                <w:b/>
                <w:sz w:val="20"/>
                <w:szCs w:val="20"/>
              </w:rPr>
              <w:t>30</w:t>
            </w:r>
          </w:p>
        </w:tc>
        <w:tc>
          <w:tcPr>
            <w:tcW w:w="2075" w:type="dxa"/>
          </w:tcPr>
          <w:p w14:paraId="429CB51B" w14:textId="77777777" w:rsidR="00564277" w:rsidRDefault="00564277" w:rsidP="00F559E7">
            <w:pPr>
              <w:spacing w:before="60" w:after="60"/>
              <w:jc w:val="center"/>
              <w:rPr>
                <w:b/>
                <w:sz w:val="20"/>
                <w:szCs w:val="20"/>
              </w:rPr>
            </w:pPr>
          </w:p>
        </w:tc>
      </w:tr>
      <w:tr w:rsidR="00564277" w14:paraId="0E7C9502" w14:textId="77777777" w:rsidTr="00F559E7">
        <w:tc>
          <w:tcPr>
            <w:tcW w:w="704" w:type="dxa"/>
          </w:tcPr>
          <w:p w14:paraId="7DE62978" w14:textId="77777777" w:rsidR="00564277" w:rsidRDefault="00564277" w:rsidP="00F559E7">
            <w:pPr>
              <w:spacing w:before="60" w:after="60"/>
              <w:ind w:left="-57" w:right="-57"/>
              <w:jc w:val="center"/>
              <w:rPr>
                <w:b/>
                <w:sz w:val="20"/>
                <w:szCs w:val="20"/>
              </w:rPr>
            </w:pPr>
            <w:r>
              <w:rPr>
                <w:b/>
                <w:sz w:val="20"/>
                <w:szCs w:val="20"/>
              </w:rPr>
              <w:t>240</w:t>
            </w:r>
          </w:p>
        </w:tc>
        <w:tc>
          <w:tcPr>
            <w:tcW w:w="4146" w:type="dxa"/>
          </w:tcPr>
          <w:p w14:paraId="01D1EC30" w14:textId="77777777" w:rsidR="00564277" w:rsidRDefault="00564277" w:rsidP="00F559E7">
            <w:pPr>
              <w:rPr>
                <w:rFonts w:ascii="Cambria" w:hAnsi="Cambria" w:cs="Calibri"/>
                <w:color w:val="000000"/>
              </w:rPr>
            </w:pPr>
            <w:r>
              <w:rPr>
                <w:rFonts w:ascii="Arial" w:hAnsi="Arial" w:cs="Arial"/>
                <w:sz w:val="20"/>
                <w:szCs w:val="20"/>
              </w:rPr>
              <w:t>Salbutamol 100mcg Inhaler</w:t>
            </w:r>
          </w:p>
        </w:tc>
        <w:tc>
          <w:tcPr>
            <w:tcW w:w="1271" w:type="dxa"/>
          </w:tcPr>
          <w:p w14:paraId="6D5EB032" w14:textId="77777777" w:rsidR="00564277" w:rsidRDefault="00564277" w:rsidP="00F559E7">
            <w:pPr>
              <w:jc w:val="center"/>
              <w:rPr>
                <w:rFonts w:ascii="Cambria" w:hAnsi="Cambria" w:cs="Calibri"/>
                <w:color w:val="000000"/>
              </w:rPr>
            </w:pPr>
            <w:r>
              <w:rPr>
                <w:rFonts w:ascii="Calibri" w:hAnsi="Calibri" w:cs="Calibri"/>
                <w:color w:val="000000"/>
              </w:rPr>
              <w:t>800</w:t>
            </w:r>
          </w:p>
        </w:tc>
        <w:tc>
          <w:tcPr>
            <w:tcW w:w="1391" w:type="dxa"/>
          </w:tcPr>
          <w:p w14:paraId="649A684C"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12A01F60"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23E071B4" w14:textId="77777777" w:rsidR="00564277" w:rsidRDefault="00564277" w:rsidP="00F559E7">
            <w:pPr>
              <w:spacing w:before="60" w:after="60"/>
              <w:jc w:val="center"/>
              <w:rPr>
                <w:b/>
                <w:sz w:val="20"/>
                <w:szCs w:val="20"/>
              </w:rPr>
            </w:pPr>
            <w:r>
              <w:rPr>
                <w:b/>
                <w:sz w:val="20"/>
                <w:szCs w:val="20"/>
              </w:rPr>
              <w:t>30</w:t>
            </w:r>
          </w:p>
        </w:tc>
        <w:tc>
          <w:tcPr>
            <w:tcW w:w="2075" w:type="dxa"/>
          </w:tcPr>
          <w:p w14:paraId="7476D955" w14:textId="77777777" w:rsidR="00564277" w:rsidRDefault="00564277" w:rsidP="00F559E7">
            <w:pPr>
              <w:spacing w:before="60" w:after="60"/>
              <w:jc w:val="center"/>
              <w:rPr>
                <w:b/>
                <w:sz w:val="20"/>
                <w:szCs w:val="20"/>
              </w:rPr>
            </w:pPr>
          </w:p>
        </w:tc>
      </w:tr>
      <w:tr w:rsidR="00564277" w14:paraId="463D7756" w14:textId="77777777" w:rsidTr="00F559E7">
        <w:tc>
          <w:tcPr>
            <w:tcW w:w="704" w:type="dxa"/>
          </w:tcPr>
          <w:p w14:paraId="5C6D1C68" w14:textId="77777777" w:rsidR="00564277" w:rsidRDefault="00564277" w:rsidP="00F559E7">
            <w:pPr>
              <w:spacing w:before="60" w:after="60"/>
              <w:ind w:left="-57" w:right="-57"/>
              <w:jc w:val="center"/>
              <w:rPr>
                <w:b/>
                <w:sz w:val="20"/>
                <w:szCs w:val="20"/>
              </w:rPr>
            </w:pPr>
            <w:r>
              <w:rPr>
                <w:b/>
                <w:sz w:val="20"/>
                <w:szCs w:val="20"/>
              </w:rPr>
              <w:t>241</w:t>
            </w:r>
          </w:p>
        </w:tc>
        <w:tc>
          <w:tcPr>
            <w:tcW w:w="4146" w:type="dxa"/>
          </w:tcPr>
          <w:p w14:paraId="60E7A1D6" w14:textId="77777777" w:rsidR="00564277" w:rsidRDefault="00564277" w:rsidP="00F559E7">
            <w:pPr>
              <w:rPr>
                <w:rFonts w:ascii="Cambria" w:hAnsi="Cambria" w:cs="Calibri"/>
                <w:color w:val="000000"/>
              </w:rPr>
            </w:pPr>
            <w:r>
              <w:rPr>
                <w:rFonts w:ascii="Arial" w:hAnsi="Arial" w:cs="Arial"/>
                <w:sz w:val="20"/>
                <w:szCs w:val="20"/>
              </w:rPr>
              <w:t>Salbutamol 4mg tablet</w:t>
            </w:r>
          </w:p>
        </w:tc>
        <w:tc>
          <w:tcPr>
            <w:tcW w:w="1271" w:type="dxa"/>
          </w:tcPr>
          <w:p w14:paraId="313889B3" w14:textId="77777777" w:rsidR="00564277" w:rsidRDefault="00564277" w:rsidP="00F559E7">
            <w:pPr>
              <w:jc w:val="center"/>
              <w:rPr>
                <w:rFonts w:ascii="Cambria" w:hAnsi="Cambria" w:cs="Calibri"/>
                <w:color w:val="000000"/>
              </w:rPr>
            </w:pPr>
            <w:r>
              <w:rPr>
                <w:rFonts w:ascii="Calibri" w:hAnsi="Calibri" w:cs="Calibri"/>
                <w:color w:val="000000"/>
              </w:rPr>
              <w:t>10000</w:t>
            </w:r>
          </w:p>
        </w:tc>
        <w:tc>
          <w:tcPr>
            <w:tcW w:w="1391" w:type="dxa"/>
          </w:tcPr>
          <w:p w14:paraId="610774A3"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76127E88"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3E8D2822" w14:textId="77777777" w:rsidR="00564277" w:rsidRDefault="00564277" w:rsidP="00F559E7">
            <w:pPr>
              <w:spacing w:before="60" w:after="60"/>
              <w:jc w:val="center"/>
              <w:rPr>
                <w:b/>
                <w:sz w:val="20"/>
                <w:szCs w:val="20"/>
              </w:rPr>
            </w:pPr>
            <w:r>
              <w:rPr>
                <w:b/>
                <w:sz w:val="20"/>
                <w:szCs w:val="20"/>
              </w:rPr>
              <w:t>30</w:t>
            </w:r>
          </w:p>
        </w:tc>
        <w:tc>
          <w:tcPr>
            <w:tcW w:w="2075" w:type="dxa"/>
          </w:tcPr>
          <w:p w14:paraId="48497C97" w14:textId="77777777" w:rsidR="00564277" w:rsidRDefault="00564277" w:rsidP="00F559E7">
            <w:pPr>
              <w:spacing w:before="60" w:after="60"/>
              <w:jc w:val="center"/>
              <w:rPr>
                <w:b/>
                <w:sz w:val="20"/>
                <w:szCs w:val="20"/>
              </w:rPr>
            </w:pPr>
          </w:p>
        </w:tc>
      </w:tr>
      <w:tr w:rsidR="00564277" w14:paraId="6A794638" w14:textId="77777777" w:rsidTr="00F559E7">
        <w:tc>
          <w:tcPr>
            <w:tcW w:w="704" w:type="dxa"/>
          </w:tcPr>
          <w:p w14:paraId="3F17E6D9" w14:textId="77777777" w:rsidR="00564277" w:rsidRDefault="00564277" w:rsidP="00F559E7">
            <w:pPr>
              <w:spacing w:before="60" w:after="60"/>
              <w:ind w:left="-57" w:right="-57"/>
              <w:jc w:val="center"/>
              <w:rPr>
                <w:b/>
                <w:sz w:val="20"/>
                <w:szCs w:val="20"/>
              </w:rPr>
            </w:pPr>
            <w:r>
              <w:rPr>
                <w:b/>
                <w:sz w:val="20"/>
                <w:szCs w:val="20"/>
              </w:rPr>
              <w:lastRenderedPageBreak/>
              <w:t>242</w:t>
            </w:r>
          </w:p>
        </w:tc>
        <w:tc>
          <w:tcPr>
            <w:tcW w:w="4146" w:type="dxa"/>
          </w:tcPr>
          <w:p w14:paraId="12FFED0C" w14:textId="77777777" w:rsidR="00564277" w:rsidRDefault="00564277" w:rsidP="00F559E7">
            <w:pPr>
              <w:rPr>
                <w:rFonts w:ascii="Cambria" w:hAnsi="Cambria" w:cs="Calibri"/>
                <w:color w:val="000000"/>
              </w:rPr>
            </w:pPr>
            <w:r>
              <w:rPr>
                <w:rFonts w:ascii="Arial" w:hAnsi="Arial" w:cs="Arial"/>
                <w:sz w:val="20"/>
                <w:szCs w:val="20"/>
              </w:rPr>
              <w:t>Salbutamol 500mcg/ml injection</w:t>
            </w:r>
          </w:p>
        </w:tc>
        <w:tc>
          <w:tcPr>
            <w:tcW w:w="1271" w:type="dxa"/>
          </w:tcPr>
          <w:p w14:paraId="7F35B382" w14:textId="77777777" w:rsidR="00564277" w:rsidRDefault="00564277" w:rsidP="00F559E7">
            <w:pPr>
              <w:jc w:val="center"/>
              <w:rPr>
                <w:rFonts w:ascii="Cambria" w:hAnsi="Cambria" w:cs="Calibri"/>
                <w:color w:val="000000"/>
              </w:rPr>
            </w:pPr>
            <w:r>
              <w:rPr>
                <w:rFonts w:ascii="Calibri" w:hAnsi="Calibri" w:cs="Calibri"/>
                <w:color w:val="000000"/>
              </w:rPr>
              <w:t>100</w:t>
            </w:r>
          </w:p>
        </w:tc>
        <w:tc>
          <w:tcPr>
            <w:tcW w:w="1391" w:type="dxa"/>
          </w:tcPr>
          <w:p w14:paraId="4A346D60"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5854CC1F"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4827AFB5" w14:textId="77777777" w:rsidR="00564277" w:rsidRDefault="00564277" w:rsidP="00F559E7">
            <w:pPr>
              <w:spacing w:before="60" w:after="60"/>
              <w:jc w:val="center"/>
              <w:rPr>
                <w:b/>
                <w:sz w:val="20"/>
                <w:szCs w:val="20"/>
              </w:rPr>
            </w:pPr>
            <w:r>
              <w:rPr>
                <w:b/>
                <w:sz w:val="20"/>
                <w:szCs w:val="20"/>
              </w:rPr>
              <w:t>30</w:t>
            </w:r>
          </w:p>
        </w:tc>
        <w:tc>
          <w:tcPr>
            <w:tcW w:w="2075" w:type="dxa"/>
          </w:tcPr>
          <w:p w14:paraId="358C828E" w14:textId="77777777" w:rsidR="00564277" w:rsidRDefault="00564277" w:rsidP="00F559E7">
            <w:pPr>
              <w:spacing w:before="60" w:after="60"/>
              <w:jc w:val="center"/>
              <w:rPr>
                <w:b/>
                <w:sz w:val="20"/>
                <w:szCs w:val="20"/>
              </w:rPr>
            </w:pPr>
          </w:p>
        </w:tc>
      </w:tr>
      <w:tr w:rsidR="00564277" w14:paraId="5D550A8F" w14:textId="77777777" w:rsidTr="00F559E7">
        <w:tc>
          <w:tcPr>
            <w:tcW w:w="704" w:type="dxa"/>
          </w:tcPr>
          <w:p w14:paraId="4987BADE" w14:textId="77777777" w:rsidR="00564277" w:rsidRDefault="00564277" w:rsidP="00F559E7">
            <w:pPr>
              <w:spacing w:before="60" w:after="60"/>
              <w:ind w:left="-57" w:right="-57"/>
              <w:jc w:val="center"/>
              <w:rPr>
                <w:b/>
                <w:sz w:val="20"/>
                <w:szCs w:val="20"/>
              </w:rPr>
            </w:pPr>
            <w:r>
              <w:rPr>
                <w:b/>
                <w:sz w:val="20"/>
                <w:szCs w:val="20"/>
              </w:rPr>
              <w:t>243</w:t>
            </w:r>
          </w:p>
        </w:tc>
        <w:tc>
          <w:tcPr>
            <w:tcW w:w="4146" w:type="dxa"/>
          </w:tcPr>
          <w:p w14:paraId="7718BF65" w14:textId="77777777" w:rsidR="00564277" w:rsidRDefault="00564277" w:rsidP="00F559E7">
            <w:pPr>
              <w:rPr>
                <w:rFonts w:ascii="Cambria" w:hAnsi="Cambria" w:cs="Calibri"/>
                <w:color w:val="000000"/>
              </w:rPr>
            </w:pPr>
            <w:r>
              <w:rPr>
                <w:rFonts w:ascii="Arial" w:hAnsi="Arial" w:cs="Arial"/>
                <w:sz w:val="20"/>
                <w:szCs w:val="20"/>
              </w:rPr>
              <w:t xml:space="preserve">Salbutamol 5mg/ml </w:t>
            </w:r>
            <w:proofErr w:type="spellStart"/>
            <w:r>
              <w:rPr>
                <w:rFonts w:ascii="Arial" w:hAnsi="Arial" w:cs="Arial"/>
                <w:sz w:val="20"/>
                <w:szCs w:val="20"/>
              </w:rPr>
              <w:t>Resp.Soln</w:t>
            </w:r>
            <w:proofErr w:type="spellEnd"/>
            <w:r>
              <w:rPr>
                <w:rFonts w:ascii="Arial" w:hAnsi="Arial" w:cs="Arial"/>
                <w:sz w:val="20"/>
                <w:szCs w:val="20"/>
              </w:rPr>
              <w:t xml:space="preserve"> 30ml</w:t>
            </w:r>
          </w:p>
        </w:tc>
        <w:tc>
          <w:tcPr>
            <w:tcW w:w="1271" w:type="dxa"/>
          </w:tcPr>
          <w:p w14:paraId="0B73835A" w14:textId="77777777" w:rsidR="00564277" w:rsidRDefault="00564277" w:rsidP="00F559E7">
            <w:pPr>
              <w:jc w:val="center"/>
              <w:rPr>
                <w:rFonts w:ascii="Cambria" w:hAnsi="Cambria" w:cs="Calibri"/>
                <w:color w:val="000000"/>
              </w:rPr>
            </w:pPr>
            <w:r>
              <w:rPr>
                <w:rFonts w:ascii="Calibri" w:hAnsi="Calibri" w:cs="Calibri"/>
                <w:color w:val="000000"/>
              </w:rPr>
              <w:t>600</w:t>
            </w:r>
          </w:p>
        </w:tc>
        <w:tc>
          <w:tcPr>
            <w:tcW w:w="1391" w:type="dxa"/>
          </w:tcPr>
          <w:p w14:paraId="6982B855"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56E68E43"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65EC8411" w14:textId="77777777" w:rsidR="00564277" w:rsidRDefault="00564277" w:rsidP="00F559E7">
            <w:pPr>
              <w:spacing w:before="60" w:after="60"/>
              <w:jc w:val="center"/>
              <w:rPr>
                <w:b/>
                <w:sz w:val="20"/>
                <w:szCs w:val="20"/>
              </w:rPr>
            </w:pPr>
            <w:r>
              <w:rPr>
                <w:b/>
                <w:sz w:val="20"/>
                <w:szCs w:val="20"/>
              </w:rPr>
              <w:t>30</w:t>
            </w:r>
          </w:p>
        </w:tc>
        <w:tc>
          <w:tcPr>
            <w:tcW w:w="2075" w:type="dxa"/>
          </w:tcPr>
          <w:p w14:paraId="3D937750" w14:textId="77777777" w:rsidR="00564277" w:rsidRDefault="00564277" w:rsidP="00F559E7">
            <w:pPr>
              <w:spacing w:before="60" w:after="60"/>
              <w:jc w:val="center"/>
              <w:rPr>
                <w:b/>
                <w:sz w:val="20"/>
                <w:szCs w:val="20"/>
              </w:rPr>
            </w:pPr>
          </w:p>
        </w:tc>
      </w:tr>
      <w:tr w:rsidR="00564277" w14:paraId="49B146B8" w14:textId="77777777" w:rsidTr="00F559E7">
        <w:tc>
          <w:tcPr>
            <w:tcW w:w="704" w:type="dxa"/>
          </w:tcPr>
          <w:p w14:paraId="2282E944" w14:textId="77777777" w:rsidR="00564277" w:rsidRDefault="00564277" w:rsidP="00F559E7">
            <w:pPr>
              <w:spacing w:before="60" w:after="60"/>
              <w:ind w:left="-57" w:right="-57"/>
              <w:jc w:val="center"/>
              <w:rPr>
                <w:b/>
                <w:sz w:val="20"/>
                <w:szCs w:val="20"/>
              </w:rPr>
            </w:pPr>
            <w:r>
              <w:rPr>
                <w:b/>
                <w:sz w:val="20"/>
                <w:szCs w:val="20"/>
              </w:rPr>
              <w:t>244</w:t>
            </w:r>
          </w:p>
        </w:tc>
        <w:tc>
          <w:tcPr>
            <w:tcW w:w="4146" w:type="dxa"/>
          </w:tcPr>
          <w:p w14:paraId="133B9CF7" w14:textId="77777777" w:rsidR="00564277" w:rsidRDefault="00564277" w:rsidP="00F559E7">
            <w:pPr>
              <w:rPr>
                <w:rFonts w:ascii="Cambria" w:hAnsi="Cambria" w:cs="Calibri"/>
                <w:color w:val="000000"/>
              </w:rPr>
            </w:pPr>
            <w:r>
              <w:rPr>
                <w:rFonts w:ascii="Arial" w:hAnsi="Arial" w:cs="Arial"/>
                <w:sz w:val="20"/>
                <w:szCs w:val="20"/>
              </w:rPr>
              <w:t>Salicylic acid 10% lotion (pdw:500g)</w:t>
            </w:r>
          </w:p>
        </w:tc>
        <w:tc>
          <w:tcPr>
            <w:tcW w:w="1271" w:type="dxa"/>
          </w:tcPr>
          <w:p w14:paraId="7101593D" w14:textId="77777777" w:rsidR="00564277" w:rsidRDefault="00564277" w:rsidP="00F559E7">
            <w:pPr>
              <w:jc w:val="center"/>
              <w:rPr>
                <w:rFonts w:ascii="Cambria" w:hAnsi="Cambria" w:cs="Calibri"/>
                <w:color w:val="000000"/>
              </w:rPr>
            </w:pPr>
            <w:r>
              <w:rPr>
                <w:rFonts w:ascii="Calibri" w:hAnsi="Calibri" w:cs="Calibri"/>
                <w:color w:val="000000"/>
              </w:rPr>
              <w:t>10</w:t>
            </w:r>
          </w:p>
        </w:tc>
        <w:tc>
          <w:tcPr>
            <w:tcW w:w="1391" w:type="dxa"/>
          </w:tcPr>
          <w:p w14:paraId="5BC96B20"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591F8F1A"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2AC1C88A" w14:textId="77777777" w:rsidR="00564277" w:rsidRDefault="00564277" w:rsidP="00F559E7">
            <w:pPr>
              <w:spacing w:before="60" w:after="60"/>
              <w:jc w:val="center"/>
              <w:rPr>
                <w:b/>
                <w:sz w:val="20"/>
                <w:szCs w:val="20"/>
              </w:rPr>
            </w:pPr>
            <w:r>
              <w:rPr>
                <w:b/>
                <w:sz w:val="20"/>
                <w:szCs w:val="20"/>
              </w:rPr>
              <w:t>30</w:t>
            </w:r>
          </w:p>
        </w:tc>
        <w:tc>
          <w:tcPr>
            <w:tcW w:w="2075" w:type="dxa"/>
          </w:tcPr>
          <w:p w14:paraId="673725C8" w14:textId="77777777" w:rsidR="00564277" w:rsidRDefault="00564277" w:rsidP="00F559E7">
            <w:pPr>
              <w:spacing w:before="60" w:after="60"/>
              <w:jc w:val="center"/>
              <w:rPr>
                <w:b/>
                <w:sz w:val="20"/>
                <w:szCs w:val="20"/>
              </w:rPr>
            </w:pPr>
          </w:p>
        </w:tc>
      </w:tr>
      <w:tr w:rsidR="00564277" w14:paraId="4DDBCFF8" w14:textId="77777777" w:rsidTr="00F559E7">
        <w:tc>
          <w:tcPr>
            <w:tcW w:w="704" w:type="dxa"/>
          </w:tcPr>
          <w:p w14:paraId="30F2CB40" w14:textId="77777777" w:rsidR="00564277" w:rsidRDefault="00564277" w:rsidP="00F559E7">
            <w:pPr>
              <w:spacing w:before="60" w:after="60"/>
              <w:ind w:left="-57" w:right="-57"/>
              <w:jc w:val="center"/>
              <w:rPr>
                <w:b/>
                <w:sz w:val="20"/>
                <w:szCs w:val="20"/>
              </w:rPr>
            </w:pPr>
            <w:r>
              <w:rPr>
                <w:b/>
                <w:sz w:val="20"/>
                <w:szCs w:val="20"/>
              </w:rPr>
              <w:t>245</w:t>
            </w:r>
          </w:p>
        </w:tc>
        <w:tc>
          <w:tcPr>
            <w:tcW w:w="4146" w:type="dxa"/>
          </w:tcPr>
          <w:p w14:paraId="6D6C17E2" w14:textId="77777777" w:rsidR="00564277" w:rsidRDefault="00564277" w:rsidP="00F559E7">
            <w:pPr>
              <w:rPr>
                <w:rFonts w:ascii="Cambria" w:hAnsi="Cambria" w:cs="Calibri"/>
                <w:color w:val="000000"/>
              </w:rPr>
            </w:pPr>
            <w:r>
              <w:rPr>
                <w:rFonts w:ascii="Arial" w:hAnsi="Arial" w:cs="Arial"/>
                <w:sz w:val="20"/>
                <w:szCs w:val="20"/>
              </w:rPr>
              <w:t>Silver sulphadiazine 1% cream 50g</w:t>
            </w:r>
          </w:p>
        </w:tc>
        <w:tc>
          <w:tcPr>
            <w:tcW w:w="1271" w:type="dxa"/>
          </w:tcPr>
          <w:p w14:paraId="66DD3DCC" w14:textId="77777777" w:rsidR="00564277" w:rsidRDefault="00564277" w:rsidP="00F559E7">
            <w:pPr>
              <w:jc w:val="center"/>
              <w:rPr>
                <w:rFonts w:ascii="Cambria" w:hAnsi="Cambria" w:cs="Calibri"/>
                <w:color w:val="000000"/>
              </w:rPr>
            </w:pPr>
            <w:r>
              <w:rPr>
                <w:rFonts w:ascii="Calibri" w:hAnsi="Calibri" w:cs="Calibri"/>
                <w:color w:val="000000"/>
              </w:rPr>
              <w:t>1000</w:t>
            </w:r>
          </w:p>
        </w:tc>
        <w:tc>
          <w:tcPr>
            <w:tcW w:w="1391" w:type="dxa"/>
          </w:tcPr>
          <w:p w14:paraId="5098AF53"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0C8AD26E"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44B7802E" w14:textId="77777777" w:rsidR="00564277" w:rsidRDefault="00564277" w:rsidP="00F559E7">
            <w:pPr>
              <w:spacing w:before="60" w:after="60"/>
              <w:jc w:val="center"/>
              <w:rPr>
                <w:b/>
                <w:sz w:val="20"/>
                <w:szCs w:val="20"/>
              </w:rPr>
            </w:pPr>
            <w:r>
              <w:rPr>
                <w:b/>
                <w:sz w:val="20"/>
                <w:szCs w:val="20"/>
              </w:rPr>
              <w:t>30</w:t>
            </w:r>
          </w:p>
        </w:tc>
        <w:tc>
          <w:tcPr>
            <w:tcW w:w="2075" w:type="dxa"/>
          </w:tcPr>
          <w:p w14:paraId="4EBD43B8" w14:textId="77777777" w:rsidR="00564277" w:rsidRDefault="00564277" w:rsidP="00F559E7">
            <w:pPr>
              <w:spacing w:before="60" w:after="60"/>
              <w:jc w:val="center"/>
              <w:rPr>
                <w:b/>
                <w:sz w:val="20"/>
                <w:szCs w:val="20"/>
              </w:rPr>
            </w:pPr>
          </w:p>
        </w:tc>
      </w:tr>
      <w:tr w:rsidR="00564277" w14:paraId="26B6B454" w14:textId="77777777" w:rsidTr="00F559E7">
        <w:tc>
          <w:tcPr>
            <w:tcW w:w="704" w:type="dxa"/>
          </w:tcPr>
          <w:p w14:paraId="04C64D0A" w14:textId="77777777" w:rsidR="00564277" w:rsidRDefault="00564277" w:rsidP="00F559E7">
            <w:pPr>
              <w:spacing w:before="60" w:after="60"/>
              <w:ind w:left="-57" w:right="-57"/>
              <w:jc w:val="center"/>
              <w:rPr>
                <w:b/>
                <w:sz w:val="20"/>
                <w:szCs w:val="20"/>
              </w:rPr>
            </w:pPr>
            <w:r>
              <w:rPr>
                <w:b/>
                <w:sz w:val="20"/>
                <w:szCs w:val="20"/>
              </w:rPr>
              <w:t>246</w:t>
            </w:r>
          </w:p>
        </w:tc>
        <w:tc>
          <w:tcPr>
            <w:tcW w:w="4146" w:type="dxa"/>
          </w:tcPr>
          <w:p w14:paraId="46863A58" w14:textId="77777777" w:rsidR="00564277" w:rsidRDefault="00564277" w:rsidP="00F559E7">
            <w:pPr>
              <w:rPr>
                <w:rFonts w:ascii="Cambria" w:hAnsi="Cambria" w:cs="Calibri"/>
                <w:color w:val="000000"/>
              </w:rPr>
            </w:pPr>
            <w:r>
              <w:rPr>
                <w:rFonts w:ascii="Arial" w:hAnsi="Arial" w:cs="Arial"/>
                <w:sz w:val="20"/>
                <w:szCs w:val="20"/>
              </w:rPr>
              <w:t>Simvastatin 20mg tablets</w:t>
            </w:r>
          </w:p>
        </w:tc>
        <w:tc>
          <w:tcPr>
            <w:tcW w:w="1271" w:type="dxa"/>
          </w:tcPr>
          <w:p w14:paraId="26792746" w14:textId="77777777" w:rsidR="00564277" w:rsidRDefault="00564277" w:rsidP="00F559E7">
            <w:pPr>
              <w:jc w:val="center"/>
              <w:rPr>
                <w:rFonts w:ascii="Cambria" w:hAnsi="Cambria" w:cs="Calibri"/>
                <w:color w:val="000000"/>
              </w:rPr>
            </w:pPr>
            <w:r>
              <w:rPr>
                <w:rFonts w:ascii="Calibri" w:hAnsi="Calibri" w:cs="Calibri"/>
                <w:color w:val="000000"/>
              </w:rPr>
              <w:t>25000</w:t>
            </w:r>
          </w:p>
        </w:tc>
        <w:tc>
          <w:tcPr>
            <w:tcW w:w="1391" w:type="dxa"/>
          </w:tcPr>
          <w:p w14:paraId="10E47216"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26F97EAD"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4C7D6DAA" w14:textId="77777777" w:rsidR="00564277" w:rsidRDefault="00564277" w:rsidP="00F559E7">
            <w:pPr>
              <w:spacing w:before="60" w:after="60"/>
              <w:jc w:val="center"/>
              <w:rPr>
                <w:b/>
                <w:sz w:val="20"/>
                <w:szCs w:val="20"/>
              </w:rPr>
            </w:pPr>
            <w:r>
              <w:rPr>
                <w:b/>
                <w:sz w:val="20"/>
                <w:szCs w:val="20"/>
              </w:rPr>
              <w:t>30</w:t>
            </w:r>
          </w:p>
        </w:tc>
        <w:tc>
          <w:tcPr>
            <w:tcW w:w="2075" w:type="dxa"/>
          </w:tcPr>
          <w:p w14:paraId="02E50328" w14:textId="77777777" w:rsidR="00564277" w:rsidRDefault="00564277" w:rsidP="00F559E7">
            <w:pPr>
              <w:spacing w:before="60" w:after="60"/>
              <w:jc w:val="center"/>
              <w:rPr>
                <w:b/>
                <w:sz w:val="20"/>
                <w:szCs w:val="20"/>
              </w:rPr>
            </w:pPr>
          </w:p>
        </w:tc>
      </w:tr>
      <w:tr w:rsidR="00564277" w14:paraId="76058DE6" w14:textId="77777777" w:rsidTr="00F559E7">
        <w:tc>
          <w:tcPr>
            <w:tcW w:w="704" w:type="dxa"/>
          </w:tcPr>
          <w:p w14:paraId="4A30C718" w14:textId="77777777" w:rsidR="00564277" w:rsidRDefault="00564277" w:rsidP="00F559E7">
            <w:pPr>
              <w:spacing w:before="60" w:after="60"/>
              <w:ind w:left="-57" w:right="-57"/>
              <w:jc w:val="center"/>
              <w:rPr>
                <w:b/>
                <w:sz w:val="20"/>
                <w:szCs w:val="20"/>
              </w:rPr>
            </w:pPr>
            <w:r>
              <w:rPr>
                <w:b/>
                <w:sz w:val="20"/>
                <w:szCs w:val="20"/>
              </w:rPr>
              <w:t>247</w:t>
            </w:r>
          </w:p>
        </w:tc>
        <w:tc>
          <w:tcPr>
            <w:tcW w:w="4146" w:type="dxa"/>
          </w:tcPr>
          <w:p w14:paraId="4C52C6A0" w14:textId="77777777" w:rsidR="00564277" w:rsidRDefault="00564277" w:rsidP="00F559E7">
            <w:pPr>
              <w:rPr>
                <w:rFonts w:ascii="Cambria" w:hAnsi="Cambria" w:cs="Calibri"/>
                <w:color w:val="000000"/>
              </w:rPr>
            </w:pPr>
            <w:proofErr w:type="spellStart"/>
            <w:r>
              <w:rPr>
                <w:rFonts w:ascii="Arial" w:hAnsi="Arial" w:cs="Arial"/>
                <w:sz w:val="20"/>
                <w:szCs w:val="20"/>
              </w:rPr>
              <w:t>Sod.citrotartrate</w:t>
            </w:r>
            <w:proofErr w:type="spellEnd"/>
            <w:r>
              <w:rPr>
                <w:rFonts w:ascii="Arial" w:hAnsi="Arial" w:cs="Arial"/>
                <w:sz w:val="20"/>
                <w:szCs w:val="20"/>
              </w:rPr>
              <w:t xml:space="preserve"> sachets (Ural)</w:t>
            </w:r>
          </w:p>
        </w:tc>
        <w:tc>
          <w:tcPr>
            <w:tcW w:w="1271" w:type="dxa"/>
          </w:tcPr>
          <w:p w14:paraId="1E9AB8FA" w14:textId="77777777" w:rsidR="00564277" w:rsidRDefault="00564277" w:rsidP="00F559E7">
            <w:pPr>
              <w:jc w:val="center"/>
              <w:rPr>
                <w:rFonts w:ascii="Cambria" w:hAnsi="Cambria" w:cs="Calibri"/>
                <w:color w:val="000000"/>
              </w:rPr>
            </w:pPr>
            <w:r>
              <w:rPr>
                <w:rFonts w:ascii="Calibri" w:hAnsi="Calibri" w:cs="Calibri"/>
                <w:color w:val="000000"/>
              </w:rPr>
              <w:t>5000</w:t>
            </w:r>
          </w:p>
        </w:tc>
        <w:tc>
          <w:tcPr>
            <w:tcW w:w="1391" w:type="dxa"/>
          </w:tcPr>
          <w:p w14:paraId="30B701EC"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77D18FED"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3D8B6518" w14:textId="77777777" w:rsidR="00564277" w:rsidRDefault="00564277" w:rsidP="00F559E7">
            <w:pPr>
              <w:spacing w:before="60" w:after="60"/>
              <w:jc w:val="center"/>
              <w:rPr>
                <w:b/>
                <w:sz w:val="20"/>
                <w:szCs w:val="20"/>
              </w:rPr>
            </w:pPr>
            <w:r>
              <w:rPr>
                <w:b/>
                <w:sz w:val="20"/>
                <w:szCs w:val="20"/>
              </w:rPr>
              <w:t>30</w:t>
            </w:r>
          </w:p>
        </w:tc>
        <w:tc>
          <w:tcPr>
            <w:tcW w:w="2075" w:type="dxa"/>
          </w:tcPr>
          <w:p w14:paraId="27B21613" w14:textId="77777777" w:rsidR="00564277" w:rsidRDefault="00564277" w:rsidP="00F559E7">
            <w:pPr>
              <w:spacing w:before="60" w:after="60"/>
              <w:jc w:val="center"/>
              <w:rPr>
                <w:b/>
                <w:sz w:val="20"/>
                <w:szCs w:val="20"/>
              </w:rPr>
            </w:pPr>
          </w:p>
        </w:tc>
      </w:tr>
      <w:tr w:rsidR="00564277" w14:paraId="7FB167DC" w14:textId="77777777" w:rsidTr="00F559E7">
        <w:tc>
          <w:tcPr>
            <w:tcW w:w="704" w:type="dxa"/>
          </w:tcPr>
          <w:p w14:paraId="4E2196D5" w14:textId="77777777" w:rsidR="00564277" w:rsidRDefault="00564277" w:rsidP="00F559E7">
            <w:pPr>
              <w:spacing w:before="60" w:after="60"/>
              <w:ind w:left="-57" w:right="-57"/>
              <w:jc w:val="center"/>
              <w:rPr>
                <w:b/>
                <w:sz w:val="20"/>
                <w:szCs w:val="20"/>
              </w:rPr>
            </w:pPr>
            <w:r>
              <w:rPr>
                <w:b/>
                <w:sz w:val="20"/>
                <w:szCs w:val="20"/>
              </w:rPr>
              <w:t>248</w:t>
            </w:r>
          </w:p>
        </w:tc>
        <w:tc>
          <w:tcPr>
            <w:tcW w:w="4146" w:type="dxa"/>
          </w:tcPr>
          <w:p w14:paraId="79A440F8" w14:textId="77777777" w:rsidR="00564277" w:rsidRDefault="00564277" w:rsidP="00F559E7">
            <w:pPr>
              <w:rPr>
                <w:rFonts w:ascii="Cambria" w:hAnsi="Cambria" w:cs="Calibri"/>
                <w:color w:val="000000"/>
              </w:rPr>
            </w:pPr>
            <w:proofErr w:type="spellStart"/>
            <w:r>
              <w:rPr>
                <w:rFonts w:ascii="Arial" w:hAnsi="Arial" w:cs="Arial"/>
                <w:sz w:val="20"/>
                <w:szCs w:val="20"/>
              </w:rPr>
              <w:t>Sod.Valproate</w:t>
            </w:r>
            <w:proofErr w:type="spellEnd"/>
            <w:r>
              <w:rPr>
                <w:rFonts w:ascii="Arial" w:hAnsi="Arial" w:cs="Arial"/>
                <w:sz w:val="20"/>
                <w:szCs w:val="20"/>
              </w:rPr>
              <w:t xml:space="preserve"> 150mg tablet</w:t>
            </w:r>
          </w:p>
        </w:tc>
        <w:tc>
          <w:tcPr>
            <w:tcW w:w="1271" w:type="dxa"/>
          </w:tcPr>
          <w:p w14:paraId="2D5D50E6" w14:textId="77777777" w:rsidR="00564277" w:rsidRDefault="00564277" w:rsidP="00F559E7">
            <w:pPr>
              <w:jc w:val="center"/>
              <w:rPr>
                <w:rFonts w:ascii="Cambria" w:hAnsi="Cambria" w:cs="Calibri"/>
                <w:color w:val="000000"/>
              </w:rPr>
            </w:pPr>
            <w:r>
              <w:rPr>
                <w:rFonts w:ascii="Calibri" w:hAnsi="Calibri" w:cs="Calibri"/>
                <w:color w:val="000000"/>
              </w:rPr>
              <w:t>500</w:t>
            </w:r>
          </w:p>
        </w:tc>
        <w:tc>
          <w:tcPr>
            <w:tcW w:w="1391" w:type="dxa"/>
          </w:tcPr>
          <w:p w14:paraId="6FF5431F"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2F1CE59D"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02A17A80" w14:textId="77777777" w:rsidR="00564277" w:rsidRDefault="00564277" w:rsidP="00F559E7">
            <w:pPr>
              <w:spacing w:before="60" w:after="60"/>
              <w:jc w:val="center"/>
              <w:rPr>
                <w:b/>
                <w:sz w:val="20"/>
                <w:szCs w:val="20"/>
              </w:rPr>
            </w:pPr>
            <w:r>
              <w:rPr>
                <w:b/>
                <w:sz w:val="20"/>
                <w:szCs w:val="20"/>
              </w:rPr>
              <w:t>30</w:t>
            </w:r>
          </w:p>
        </w:tc>
        <w:tc>
          <w:tcPr>
            <w:tcW w:w="2075" w:type="dxa"/>
          </w:tcPr>
          <w:p w14:paraId="07E53866" w14:textId="77777777" w:rsidR="00564277" w:rsidRDefault="00564277" w:rsidP="00F559E7">
            <w:pPr>
              <w:spacing w:before="60" w:after="60"/>
              <w:jc w:val="center"/>
              <w:rPr>
                <w:b/>
                <w:sz w:val="20"/>
                <w:szCs w:val="20"/>
              </w:rPr>
            </w:pPr>
          </w:p>
        </w:tc>
      </w:tr>
      <w:tr w:rsidR="00564277" w14:paraId="5F6EF7DF" w14:textId="77777777" w:rsidTr="00F559E7">
        <w:tc>
          <w:tcPr>
            <w:tcW w:w="704" w:type="dxa"/>
          </w:tcPr>
          <w:p w14:paraId="53EA6CB4" w14:textId="77777777" w:rsidR="00564277" w:rsidRDefault="00564277" w:rsidP="00F559E7">
            <w:pPr>
              <w:spacing w:before="60" w:after="60"/>
              <w:ind w:left="-57" w:right="-57"/>
              <w:jc w:val="center"/>
              <w:rPr>
                <w:b/>
                <w:sz w:val="20"/>
                <w:szCs w:val="20"/>
              </w:rPr>
            </w:pPr>
            <w:r>
              <w:rPr>
                <w:b/>
                <w:sz w:val="20"/>
                <w:szCs w:val="20"/>
              </w:rPr>
              <w:t>249</w:t>
            </w:r>
          </w:p>
        </w:tc>
        <w:tc>
          <w:tcPr>
            <w:tcW w:w="4146" w:type="dxa"/>
          </w:tcPr>
          <w:p w14:paraId="635927CE" w14:textId="77777777" w:rsidR="00564277" w:rsidRDefault="00564277" w:rsidP="00F559E7">
            <w:pPr>
              <w:rPr>
                <w:rFonts w:ascii="Cambria" w:hAnsi="Cambria" w:cs="Calibri"/>
                <w:color w:val="000000"/>
              </w:rPr>
            </w:pPr>
            <w:proofErr w:type="spellStart"/>
            <w:r>
              <w:rPr>
                <w:rFonts w:ascii="Arial" w:hAnsi="Arial" w:cs="Arial"/>
                <w:sz w:val="20"/>
                <w:szCs w:val="20"/>
              </w:rPr>
              <w:t>Sod.Valproate</w:t>
            </w:r>
            <w:proofErr w:type="spellEnd"/>
            <w:r>
              <w:rPr>
                <w:rFonts w:ascii="Arial" w:hAnsi="Arial" w:cs="Arial"/>
                <w:sz w:val="20"/>
                <w:szCs w:val="20"/>
              </w:rPr>
              <w:t xml:space="preserve"> 400mg injection</w:t>
            </w:r>
          </w:p>
        </w:tc>
        <w:tc>
          <w:tcPr>
            <w:tcW w:w="1271" w:type="dxa"/>
          </w:tcPr>
          <w:p w14:paraId="6E58F1AF" w14:textId="77777777" w:rsidR="00564277" w:rsidRDefault="00564277" w:rsidP="00F559E7">
            <w:pPr>
              <w:jc w:val="center"/>
              <w:rPr>
                <w:rFonts w:ascii="Cambria" w:hAnsi="Cambria" w:cs="Calibri"/>
                <w:color w:val="000000"/>
              </w:rPr>
            </w:pPr>
            <w:r>
              <w:rPr>
                <w:rFonts w:ascii="Calibri" w:hAnsi="Calibri" w:cs="Calibri"/>
                <w:color w:val="000000"/>
              </w:rPr>
              <w:t>25</w:t>
            </w:r>
          </w:p>
        </w:tc>
        <w:tc>
          <w:tcPr>
            <w:tcW w:w="1391" w:type="dxa"/>
          </w:tcPr>
          <w:p w14:paraId="653CBD55"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66386255"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1C214BC5" w14:textId="77777777" w:rsidR="00564277" w:rsidRDefault="00564277" w:rsidP="00F559E7">
            <w:pPr>
              <w:spacing w:before="60" w:after="60"/>
              <w:jc w:val="center"/>
              <w:rPr>
                <w:b/>
                <w:sz w:val="20"/>
                <w:szCs w:val="20"/>
              </w:rPr>
            </w:pPr>
            <w:r>
              <w:rPr>
                <w:b/>
                <w:sz w:val="20"/>
                <w:szCs w:val="20"/>
              </w:rPr>
              <w:t>30</w:t>
            </w:r>
          </w:p>
        </w:tc>
        <w:tc>
          <w:tcPr>
            <w:tcW w:w="2075" w:type="dxa"/>
          </w:tcPr>
          <w:p w14:paraId="446485D4" w14:textId="77777777" w:rsidR="00564277" w:rsidRDefault="00564277" w:rsidP="00F559E7">
            <w:pPr>
              <w:spacing w:before="60" w:after="60"/>
              <w:jc w:val="center"/>
              <w:rPr>
                <w:b/>
                <w:sz w:val="20"/>
                <w:szCs w:val="20"/>
              </w:rPr>
            </w:pPr>
          </w:p>
        </w:tc>
      </w:tr>
      <w:tr w:rsidR="00564277" w14:paraId="2AC848E5" w14:textId="77777777" w:rsidTr="00F559E7">
        <w:tc>
          <w:tcPr>
            <w:tcW w:w="704" w:type="dxa"/>
          </w:tcPr>
          <w:p w14:paraId="3F280865" w14:textId="77777777" w:rsidR="00564277" w:rsidRDefault="00564277" w:rsidP="00F559E7">
            <w:pPr>
              <w:spacing w:before="60" w:after="60"/>
              <w:ind w:left="-57" w:right="-57"/>
              <w:jc w:val="center"/>
              <w:rPr>
                <w:b/>
                <w:sz w:val="20"/>
                <w:szCs w:val="20"/>
              </w:rPr>
            </w:pPr>
            <w:r>
              <w:rPr>
                <w:b/>
                <w:sz w:val="20"/>
                <w:szCs w:val="20"/>
              </w:rPr>
              <w:t>250</w:t>
            </w:r>
          </w:p>
        </w:tc>
        <w:tc>
          <w:tcPr>
            <w:tcW w:w="4146" w:type="dxa"/>
          </w:tcPr>
          <w:p w14:paraId="7DD6D11F" w14:textId="77777777" w:rsidR="00564277" w:rsidRDefault="00564277" w:rsidP="00F559E7">
            <w:pPr>
              <w:rPr>
                <w:rFonts w:ascii="Cambria" w:hAnsi="Cambria" w:cs="Calibri"/>
                <w:color w:val="000000"/>
              </w:rPr>
            </w:pPr>
            <w:r>
              <w:rPr>
                <w:rFonts w:ascii="Arial" w:hAnsi="Arial" w:cs="Arial"/>
                <w:sz w:val="20"/>
                <w:szCs w:val="20"/>
              </w:rPr>
              <w:t>Soda lime powder (1kg)</w:t>
            </w:r>
          </w:p>
        </w:tc>
        <w:tc>
          <w:tcPr>
            <w:tcW w:w="1271" w:type="dxa"/>
          </w:tcPr>
          <w:p w14:paraId="35218893" w14:textId="77777777" w:rsidR="00564277" w:rsidRDefault="00564277" w:rsidP="00F559E7">
            <w:pPr>
              <w:jc w:val="center"/>
              <w:rPr>
                <w:rFonts w:ascii="Cambria" w:hAnsi="Cambria" w:cs="Calibri"/>
                <w:color w:val="000000"/>
              </w:rPr>
            </w:pPr>
            <w:r>
              <w:rPr>
                <w:rFonts w:ascii="Calibri" w:hAnsi="Calibri" w:cs="Calibri"/>
                <w:color w:val="000000"/>
              </w:rPr>
              <w:t>2</w:t>
            </w:r>
          </w:p>
        </w:tc>
        <w:tc>
          <w:tcPr>
            <w:tcW w:w="1391" w:type="dxa"/>
          </w:tcPr>
          <w:p w14:paraId="6281420C"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13CFAD9D"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21441F0D" w14:textId="77777777" w:rsidR="00564277" w:rsidRDefault="00564277" w:rsidP="00F559E7">
            <w:pPr>
              <w:spacing w:before="60" w:after="60"/>
              <w:jc w:val="center"/>
              <w:rPr>
                <w:b/>
                <w:sz w:val="20"/>
                <w:szCs w:val="20"/>
              </w:rPr>
            </w:pPr>
            <w:r>
              <w:rPr>
                <w:b/>
                <w:sz w:val="20"/>
                <w:szCs w:val="20"/>
              </w:rPr>
              <w:t>30</w:t>
            </w:r>
          </w:p>
        </w:tc>
        <w:tc>
          <w:tcPr>
            <w:tcW w:w="2075" w:type="dxa"/>
          </w:tcPr>
          <w:p w14:paraId="4D680658" w14:textId="77777777" w:rsidR="00564277" w:rsidRDefault="00564277" w:rsidP="00F559E7">
            <w:pPr>
              <w:spacing w:before="60" w:after="60"/>
              <w:jc w:val="center"/>
              <w:rPr>
                <w:b/>
                <w:sz w:val="20"/>
                <w:szCs w:val="20"/>
              </w:rPr>
            </w:pPr>
          </w:p>
        </w:tc>
      </w:tr>
      <w:tr w:rsidR="00564277" w14:paraId="6FC30F62" w14:textId="77777777" w:rsidTr="00F559E7">
        <w:tc>
          <w:tcPr>
            <w:tcW w:w="704" w:type="dxa"/>
          </w:tcPr>
          <w:p w14:paraId="60A13462" w14:textId="77777777" w:rsidR="00564277" w:rsidRDefault="00564277" w:rsidP="00F559E7">
            <w:pPr>
              <w:spacing w:before="60" w:after="60"/>
              <w:ind w:left="-57" w:right="-57"/>
              <w:jc w:val="center"/>
              <w:rPr>
                <w:b/>
                <w:sz w:val="20"/>
                <w:szCs w:val="20"/>
              </w:rPr>
            </w:pPr>
            <w:r>
              <w:rPr>
                <w:b/>
                <w:sz w:val="20"/>
                <w:szCs w:val="20"/>
              </w:rPr>
              <w:t>251</w:t>
            </w:r>
          </w:p>
        </w:tc>
        <w:tc>
          <w:tcPr>
            <w:tcW w:w="4146" w:type="dxa"/>
          </w:tcPr>
          <w:p w14:paraId="23638079" w14:textId="77777777" w:rsidR="00564277" w:rsidRDefault="00564277" w:rsidP="00F559E7">
            <w:pPr>
              <w:rPr>
                <w:rFonts w:ascii="Cambria" w:hAnsi="Cambria" w:cs="Calibri"/>
                <w:color w:val="000000"/>
              </w:rPr>
            </w:pPr>
            <w:r>
              <w:rPr>
                <w:rFonts w:ascii="Arial" w:hAnsi="Arial" w:cs="Arial"/>
                <w:sz w:val="20"/>
                <w:szCs w:val="20"/>
              </w:rPr>
              <w:t>Sodium bicarbonate 8.4% 250ml</w:t>
            </w:r>
          </w:p>
        </w:tc>
        <w:tc>
          <w:tcPr>
            <w:tcW w:w="1271" w:type="dxa"/>
          </w:tcPr>
          <w:p w14:paraId="3B4478E0" w14:textId="77777777" w:rsidR="00564277" w:rsidRDefault="00564277" w:rsidP="00F559E7">
            <w:pPr>
              <w:jc w:val="center"/>
              <w:rPr>
                <w:rFonts w:ascii="Cambria" w:hAnsi="Cambria" w:cs="Calibri"/>
                <w:color w:val="000000"/>
              </w:rPr>
            </w:pPr>
            <w:r>
              <w:rPr>
                <w:rFonts w:ascii="Calibri" w:hAnsi="Calibri" w:cs="Calibri"/>
                <w:color w:val="000000"/>
              </w:rPr>
              <w:t>50</w:t>
            </w:r>
          </w:p>
        </w:tc>
        <w:tc>
          <w:tcPr>
            <w:tcW w:w="1391" w:type="dxa"/>
          </w:tcPr>
          <w:p w14:paraId="4CDDF7D3"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7A793A4E"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17BECEAE" w14:textId="77777777" w:rsidR="00564277" w:rsidRDefault="00564277" w:rsidP="00F559E7">
            <w:pPr>
              <w:spacing w:before="60" w:after="60"/>
              <w:jc w:val="center"/>
              <w:rPr>
                <w:b/>
                <w:sz w:val="20"/>
                <w:szCs w:val="20"/>
              </w:rPr>
            </w:pPr>
            <w:r>
              <w:rPr>
                <w:b/>
                <w:sz w:val="20"/>
                <w:szCs w:val="20"/>
              </w:rPr>
              <w:t>30</w:t>
            </w:r>
          </w:p>
        </w:tc>
        <w:tc>
          <w:tcPr>
            <w:tcW w:w="2075" w:type="dxa"/>
          </w:tcPr>
          <w:p w14:paraId="0E0BA4EF" w14:textId="77777777" w:rsidR="00564277" w:rsidRDefault="00564277" w:rsidP="00F559E7">
            <w:pPr>
              <w:spacing w:before="60" w:after="60"/>
              <w:jc w:val="center"/>
              <w:rPr>
                <w:b/>
                <w:sz w:val="20"/>
                <w:szCs w:val="20"/>
              </w:rPr>
            </w:pPr>
          </w:p>
        </w:tc>
      </w:tr>
      <w:tr w:rsidR="00564277" w14:paraId="4F2AA1CD" w14:textId="77777777" w:rsidTr="00F559E7">
        <w:tc>
          <w:tcPr>
            <w:tcW w:w="704" w:type="dxa"/>
          </w:tcPr>
          <w:p w14:paraId="29320309" w14:textId="77777777" w:rsidR="00564277" w:rsidRDefault="00564277" w:rsidP="00F559E7">
            <w:pPr>
              <w:spacing w:before="60" w:after="60"/>
              <w:ind w:left="-57" w:right="-57"/>
              <w:jc w:val="center"/>
              <w:rPr>
                <w:b/>
                <w:sz w:val="20"/>
                <w:szCs w:val="20"/>
              </w:rPr>
            </w:pPr>
            <w:r>
              <w:rPr>
                <w:b/>
                <w:sz w:val="20"/>
                <w:szCs w:val="20"/>
              </w:rPr>
              <w:t>252</w:t>
            </w:r>
          </w:p>
        </w:tc>
        <w:tc>
          <w:tcPr>
            <w:tcW w:w="4146" w:type="dxa"/>
          </w:tcPr>
          <w:p w14:paraId="7EAB416A" w14:textId="77777777" w:rsidR="00564277" w:rsidRDefault="00564277" w:rsidP="00F559E7">
            <w:pPr>
              <w:rPr>
                <w:rFonts w:ascii="Cambria" w:hAnsi="Cambria" w:cs="Calibri"/>
                <w:color w:val="000000"/>
              </w:rPr>
            </w:pPr>
            <w:r>
              <w:rPr>
                <w:rFonts w:ascii="Arial" w:hAnsi="Arial" w:cs="Arial"/>
                <w:sz w:val="20"/>
                <w:szCs w:val="20"/>
              </w:rPr>
              <w:t>Sodium chloride 0.9% 1L</w:t>
            </w:r>
          </w:p>
        </w:tc>
        <w:tc>
          <w:tcPr>
            <w:tcW w:w="1271" w:type="dxa"/>
          </w:tcPr>
          <w:p w14:paraId="0AF974D9" w14:textId="77777777" w:rsidR="00564277" w:rsidRDefault="00564277" w:rsidP="00F559E7">
            <w:pPr>
              <w:jc w:val="center"/>
              <w:rPr>
                <w:rFonts w:ascii="Cambria" w:hAnsi="Cambria" w:cs="Calibri"/>
                <w:color w:val="000000"/>
              </w:rPr>
            </w:pPr>
            <w:r>
              <w:rPr>
                <w:rFonts w:ascii="Calibri" w:hAnsi="Calibri" w:cs="Calibri"/>
                <w:color w:val="000000"/>
              </w:rPr>
              <w:t>5000</w:t>
            </w:r>
          </w:p>
        </w:tc>
        <w:tc>
          <w:tcPr>
            <w:tcW w:w="1391" w:type="dxa"/>
          </w:tcPr>
          <w:p w14:paraId="1F046DB2"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07F0F65F"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42285089" w14:textId="77777777" w:rsidR="00564277" w:rsidRDefault="00564277" w:rsidP="00F559E7">
            <w:pPr>
              <w:spacing w:before="60" w:after="60"/>
              <w:jc w:val="center"/>
              <w:rPr>
                <w:b/>
                <w:sz w:val="20"/>
                <w:szCs w:val="20"/>
              </w:rPr>
            </w:pPr>
            <w:r>
              <w:rPr>
                <w:b/>
                <w:sz w:val="20"/>
                <w:szCs w:val="20"/>
              </w:rPr>
              <w:t>30</w:t>
            </w:r>
          </w:p>
        </w:tc>
        <w:tc>
          <w:tcPr>
            <w:tcW w:w="2075" w:type="dxa"/>
          </w:tcPr>
          <w:p w14:paraId="1FA67030" w14:textId="77777777" w:rsidR="00564277" w:rsidRDefault="00564277" w:rsidP="00F559E7">
            <w:pPr>
              <w:spacing w:before="60" w:after="60"/>
              <w:jc w:val="center"/>
              <w:rPr>
                <w:b/>
                <w:sz w:val="20"/>
                <w:szCs w:val="20"/>
              </w:rPr>
            </w:pPr>
          </w:p>
        </w:tc>
      </w:tr>
      <w:tr w:rsidR="00564277" w14:paraId="1F3C40D1" w14:textId="77777777" w:rsidTr="00F559E7">
        <w:tc>
          <w:tcPr>
            <w:tcW w:w="704" w:type="dxa"/>
          </w:tcPr>
          <w:p w14:paraId="318E1070" w14:textId="77777777" w:rsidR="00564277" w:rsidRDefault="00564277" w:rsidP="00F559E7">
            <w:pPr>
              <w:spacing w:before="60" w:after="60"/>
              <w:ind w:left="-57" w:right="-57"/>
              <w:jc w:val="center"/>
              <w:rPr>
                <w:b/>
                <w:sz w:val="20"/>
                <w:szCs w:val="20"/>
              </w:rPr>
            </w:pPr>
            <w:r>
              <w:rPr>
                <w:b/>
                <w:sz w:val="20"/>
                <w:szCs w:val="20"/>
              </w:rPr>
              <w:t>253</w:t>
            </w:r>
          </w:p>
        </w:tc>
        <w:tc>
          <w:tcPr>
            <w:tcW w:w="4146" w:type="dxa"/>
          </w:tcPr>
          <w:p w14:paraId="32195FCC" w14:textId="77777777" w:rsidR="00564277" w:rsidRDefault="00564277" w:rsidP="00F559E7">
            <w:pPr>
              <w:rPr>
                <w:rFonts w:ascii="Cambria" w:hAnsi="Cambria" w:cs="Calibri"/>
                <w:color w:val="000000"/>
              </w:rPr>
            </w:pPr>
            <w:r>
              <w:rPr>
                <w:rFonts w:ascii="Arial" w:hAnsi="Arial" w:cs="Arial"/>
                <w:sz w:val="20"/>
                <w:szCs w:val="20"/>
              </w:rPr>
              <w:t>Sodium chloride 0.9% 500ml</w:t>
            </w:r>
          </w:p>
        </w:tc>
        <w:tc>
          <w:tcPr>
            <w:tcW w:w="1271" w:type="dxa"/>
          </w:tcPr>
          <w:p w14:paraId="127CD70D" w14:textId="77777777" w:rsidR="00564277" w:rsidRDefault="00564277" w:rsidP="00F559E7">
            <w:pPr>
              <w:jc w:val="center"/>
              <w:rPr>
                <w:rFonts w:ascii="Cambria" w:hAnsi="Cambria" w:cs="Calibri"/>
                <w:color w:val="000000"/>
              </w:rPr>
            </w:pPr>
            <w:r>
              <w:rPr>
                <w:rFonts w:ascii="Calibri" w:hAnsi="Calibri" w:cs="Calibri"/>
                <w:color w:val="000000"/>
              </w:rPr>
              <w:t>2000</w:t>
            </w:r>
          </w:p>
        </w:tc>
        <w:tc>
          <w:tcPr>
            <w:tcW w:w="1391" w:type="dxa"/>
          </w:tcPr>
          <w:p w14:paraId="5A52BB34"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32E49D8C"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077CCDAB" w14:textId="77777777" w:rsidR="00564277" w:rsidRDefault="00564277" w:rsidP="00F559E7">
            <w:pPr>
              <w:spacing w:before="60" w:after="60"/>
              <w:jc w:val="center"/>
              <w:rPr>
                <w:b/>
                <w:sz w:val="20"/>
                <w:szCs w:val="20"/>
              </w:rPr>
            </w:pPr>
            <w:r>
              <w:rPr>
                <w:b/>
                <w:sz w:val="20"/>
                <w:szCs w:val="20"/>
              </w:rPr>
              <w:t>30</w:t>
            </w:r>
          </w:p>
        </w:tc>
        <w:tc>
          <w:tcPr>
            <w:tcW w:w="2075" w:type="dxa"/>
          </w:tcPr>
          <w:p w14:paraId="59EAC960" w14:textId="77777777" w:rsidR="00564277" w:rsidRDefault="00564277" w:rsidP="00F559E7">
            <w:pPr>
              <w:spacing w:before="60" w:after="60"/>
              <w:jc w:val="center"/>
              <w:rPr>
                <w:b/>
                <w:sz w:val="20"/>
                <w:szCs w:val="20"/>
              </w:rPr>
            </w:pPr>
          </w:p>
        </w:tc>
      </w:tr>
      <w:tr w:rsidR="00564277" w14:paraId="47A6BAF1" w14:textId="77777777" w:rsidTr="00F559E7">
        <w:tc>
          <w:tcPr>
            <w:tcW w:w="704" w:type="dxa"/>
          </w:tcPr>
          <w:p w14:paraId="658F5CB4" w14:textId="77777777" w:rsidR="00564277" w:rsidRDefault="00564277" w:rsidP="00F559E7">
            <w:pPr>
              <w:spacing w:before="60" w:after="60"/>
              <w:ind w:left="-57" w:right="-57"/>
              <w:jc w:val="center"/>
              <w:rPr>
                <w:b/>
                <w:sz w:val="20"/>
                <w:szCs w:val="20"/>
              </w:rPr>
            </w:pPr>
            <w:r>
              <w:rPr>
                <w:b/>
                <w:sz w:val="20"/>
                <w:szCs w:val="20"/>
              </w:rPr>
              <w:t>254</w:t>
            </w:r>
          </w:p>
        </w:tc>
        <w:tc>
          <w:tcPr>
            <w:tcW w:w="4146" w:type="dxa"/>
          </w:tcPr>
          <w:p w14:paraId="47E449DF" w14:textId="77777777" w:rsidR="00564277" w:rsidRDefault="00564277" w:rsidP="00F559E7">
            <w:pPr>
              <w:rPr>
                <w:rFonts w:ascii="Cambria" w:hAnsi="Cambria" w:cs="Calibri"/>
                <w:color w:val="000000"/>
              </w:rPr>
            </w:pPr>
            <w:proofErr w:type="spellStart"/>
            <w:r>
              <w:rPr>
                <w:rFonts w:ascii="Arial" w:hAnsi="Arial" w:cs="Arial"/>
                <w:sz w:val="20"/>
                <w:szCs w:val="20"/>
              </w:rPr>
              <w:t>Sofradex</w:t>
            </w:r>
            <w:proofErr w:type="spellEnd"/>
            <w:r>
              <w:rPr>
                <w:rFonts w:ascii="Arial" w:hAnsi="Arial" w:cs="Arial"/>
                <w:sz w:val="20"/>
                <w:szCs w:val="20"/>
              </w:rPr>
              <w:t xml:space="preserve"> ear drops</w:t>
            </w:r>
          </w:p>
        </w:tc>
        <w:tc>
          <w:tcPr>
            <w:tcW w:w="1271" w:type="dxa"/>
          </w:tcPr>
          <w:p w14:paraId="1BF2B9BE" w14:textId="77777777" w:rsidR="00564277" w:rsidRDefault="00564277" w:rsidP="00F559E7">
            <w:pPr>
              <w:jc w:val="center"/>
              <w:rPr>
                <w:rFonts w:ascii="Cambria" w:hAnsi="Cambria" w:cs="Calibri"/>
                <w:color w:val="000000"/>
              </w:rPr>
            </w:pPr>
            <w:r>
              <w:rPr>
                <w:rFonts w:ascii="Calibri" w:hAnsi="Calibri" w:cs="Calibri"/>
                <w:color w:val="000000"/>
              </w:rPr>
              <w:t>50</w:t>
            </w:r>
          </w:p>
        </w:tc>
        <w:tc>
          <w:tcPr>
            <w:tcW w:w="1391" w:type="dxa"/>
          </w:tcPr>
          <w:p w14:paraId="49CC7DAC"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44FE0C8C"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61342143" w14:textId="77777777" w:rsidR="00564277" w:rsidRDefault="00564277" w:rsidP="00F559E7">
            <w:pPr>
              <w:spacing w:before="60" w:after="60"/>
              <w:jc w:val="center"/>
              <w:rPr>
                <w:b/>
                <w:sz w:val="20"/>
                <w:szCs w:val="20"/>
              </w:rPr>
            </w:pPr>
            <w:r>
              <w:rPr>
                <w:b/>
                <w:sz w:val="20"/>
                <w:szCs w:val="20"/>
              </w:rPr>
              <w:t>30</w:t>
            </w:r>
          </w:p>
        </w:tc>
        <w:tc>
          <w:tcPr>
            <w:tcW w:w="2075" w:type="dxa"/>
          </w:tcPr>
          <w:p w14:paraId="27ECEF58" w14:textId="77777777" w:rsidR="00564277" w:rsidRDefault="00564277" w:rsidP="00F559E7">
            <w:pPr>
              <w:spacing w:before="60" w:after="60"/>
              <w:jc w:val="center"/>
              <w:rPr>
                <w:b/>
                <w:sz w:val="20"/>
                <w:szCs w:val="20"/>
              </w:rPr>
            </w:pPr>
          </w:p>
        </w:tc>
      </w:tr>
      <w:tr w:rsidR="00564277" w14:paraId="0ACE4816" w14:textId="77777777" w:rsidTr="00F559E7">
        <w:tc>
          <w:tcPr>
            <w:tcW w:w="704" w:type="dxa"/>
          </w:tcPr>
          <w:p w14:paraId="625E7D53" w14:textId="77777777" w:rsidR="00564277" w:rsidRDefault="00564277" w:rsidP="00F559E7">
            <w:pPr>
              <w:spacing w:before="60" w:after="60"/>
              <w:ind w:left="-57" w:right="-57"/>
              <w:jc w:val="center"/>
              <w:rPr>
                <w:b/>
                <w:sz w:val="20"/>
                <w:szCs w:val="20"/>
              </w:rPr>
            </w:pPr>
            <w:r>
              <w:rPr>
                <w:b/>
                <w:sz w:val="20"/>
                <w:szCs w:val="20"/>
              </w:rPr>
              <w:t>255</w:t>
            </w:r>
          </w:p>
        </w:tc>
        <w:tc>
          <w:tcPr>
            <w:tcW w:w="4146" w:type="dxa"/>
          </w:tcPr>
          <w:p w14:paraId="5DFAC7D2" w14:textId="77777777" w:rsidR="00564277" w:rsidRDefault="00564277" w:rsidP="00F559E7">
            <w:pPr>
              <w:rPr>
                <w:rFonts w:ascii="Cambria" w:hAnsi="Cambria" w:cs="Calibri"/>
                <w:color w:val="000000"/>
              </w:rPr>
            </w:pPr>
            <w:proofErr w:type="spellStart"/>
            <w:r>
              <w:rPr>
                <w:rFonts w:ascii="Arial" w:hAnsi="Arial" w:cs="Arial"/>
                <w:sz w:val="20"/>
                <w:szCs w:val="20"/>
              </w:rPr>
              <w:t>Sorbolene</w:t>
            </w:r>
            <w:proofErr w:type="spellEnd"/>
            <w:r>
              <w:rPr>
                <w:rFonts w:ascii="Arial" w:hAnsi="Arial" w:cs="Arial"/>
                <w:sz w:val="20"/>
                <w:szCs w:val="20"/>
              </w:rPr>
              <w:t xml:space="preserve"> cream 30g</w:t>
            </w:r>
          </w:p>
        </w:tc>
        <w:tc>
          <w:tcPr>
            <w:tcW w:w="1271" w:type="dxa"/>
          </w:tcPr>
          <w:p w14:paraId="78D0A7FD" w14:textId="77777777" w:rsidR="00564277" w:rsidRDefault="00564277" w:rsidP="00F559E7">
            <w:pPr>
              <w:jc w:val="center"/>
              <w:rPr>
                <w:rFonts w:ascii="Cambria" w:hAnsi="Cambria" w:cs="Calibri"/>
                <w:color w:val="000000"/>
              </w:rPr>
            </w:pPr>
            <w:r>
              <w:rPr>
                <w:rFonts w:ascii="Calibri" w:hAnsi="Calibri" w:cs="Calibri"/>
                <w:color w:val="000000"/>
              </w:rPr>
              <w:t>50</w:t>
            </w:r>
          </w:p>
        </w:tc>
        <w:tc>
          <w:tcPr>
            <w:tcW w:w="1391" w:type="dxa"/>
          </w:tcPr>
          <w:p w14:paraId="77C999E8"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0C224302"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19716298" w14:textId="77777777" w:rsidR="00564277" w:rsidRDefault="00564277" w:rsidP="00F559E7">
            <w:pPr>
              <w:spacing w:before="60" w:after="60"/>
              <w:jc w:val="center"/>
              <w:rPr>
                <w:b/>
                <w:sz w:val="20"/>
                <w:szCs w:val="20"/>
              </w:rPr>
            </w:pPr>
            <w:r>
              <w:rPr>
                <w:b/>
                <w:sz w:val="20"/>
                <w:szCs w:val="20"/>
              </w:rPr>
              <w:t>30</w:t>
            </w:r>
          </w:p>
        </w:tc>
        <w:tc>
          <w:tcPr>
            <w:tcW w:w="2075" w:type="dxa"/>
          </w:tcPr>
          <w:p w14:paraId="2DE023E8" w14:textId="77777777" w:rsidR="00564277" w:rsidRDefault="00564277" w:rsidP="00F559E7">
            <w:pPr>
              <w:spacing w:before="60" w:after="60"/>
              <w:jc w:val="center"/>
              <w:rPr>
                <w:b/>
                <w:sz w:val="20"/>
                <w:szCs w:val="20"/>
              </w:rPr>
            </w:pPr>
          </w:p>
        </w:tc>
      </w:tr>
      <w:tr w:rsidR="00564277" w14:paraId="1B43441A" w14:textId="77777777" w:rsidTr="00F559E7">
        <w:tc>
          <w:tcPr>
            <w:tcW w:w="704" w:type="dxa"/>
          </w:tcPr>
          <w:p w14:paraId="26B02E70" w14:textId="77777777" w:rsidR="00564277" w:rsidRDefault="00564277" w:rsidP="00F559E7">
            <w:pPr>
              <w:spacing w:before="60" w:after="60"/>
              <w:ind w:left="-57" w:right="-57"/>
              <w:jc w:val="center"/>
              <w:rPr>
                <w:b/>
                <w:sz w:val="20"/>
                <w:szCs w:val="20"/>
              </w:rPr>
            </w:pPr>
            <w:r>
              <w:rPr>
                <w:b/>
                <w:sz w:val="20"/>
                <w:szCs w:val="20"/>
              </w:rPr>
              <w:t>256</w:t>
            </w:r>
          </w:p>
        </w:tc>
        <w:tc>
          <w:tcPr>
            <w:tcW w:w="4146" w:type="dxa"/>
          </w:tcPr>
          <w:p w14:paraId="4FF24C3D" w14:textId="77777777" w:rsidR="00564277" w:rsidRDefault="00564277" w:rsidP="00F559E7">
            <w:pPr>
              <w:rPr>
                <w:rFonts w:ascii="Cambria" w:hAnsi="Cambria" w:cs="Calibri"/>
                <w:color w:val="000000"/>
              </w:rPr>
            </w:pPr>
            <w:r>
              <w:rPr>
                <w:rFonts w:ascii="Arial" w:hAnsi="Arial" w:cs="Arial"/>
                <w:sz w:val="20"/>
                <w:szCs w:val="20"/>
              </w:rPr>
              <w:t>Spironolactone 25mg tablet</w:t>
            </w:r>
          </w:p>
        </w:tc>
        <w:tc>
          <w:tcPr>
            <w:tcW w:w="1271" w:type="dxa"/>
          </w:tcPr>
          <w:p w14:paraId="1D6399ED" w14:textId="77777777" w:rsidR="00564277" w:rsidRDefault="00564277" w:rsidP="00F559E7">
            <w:pPr>
              <w:jc w:val="center"/>
              <w:rPr>
                <w:rFonts w:ascii="Cambria" w:hAnsi="Cambria" w:cs="Calibri"/>
                <w:color w:val="000000"/>
              </w:rPr>
            </w:pPr>
            <w:r>
              <w:rPr>
                <w:rFonts w:ascii="Calibri" w:hAnsi="Calibri" w:cs="Calibri"/>
                <w:color w:val="000000"/>
              </w:rPr>
              <w:t>5000</w:t>
            </w:r>
          </w:p>
        </w:tc>
        <w:tc>
          <w:tcPr>
            <w:tcW w:w="1391" w:type="dxa"/>
          </w:tcPr>
          <w:p w14:paraId="1114E3CE"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69740CFB"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2422ED66" w14:textId="77777777" w:rsidR="00564277" w:rsidRDefault="00564277" w:rsidP="00F559E7">
            <w:pPr>
              <w:spacing w:before="60" w:after="60"/>
              <w:jc w:val="center"/>
              <w:rPr>
                <w:b/>
                <w:sz w:val="20"/>
                <w:szCs w:val="20"/>
              </w:rPr>
            </w:pPr>
            <w:r>
              <w:rPr>
                <w:b/>
                <w:sz w:val="20"/>
                <w:szCs w:val="20"/>
              </w:rPr>
              <w:t>30</w:t>
            </w:r>
          </w:p>
        </w:tc>
        <w:tc>
          <w:tcPr>
            <w:tcW w:w="2075" w:type="dxa"/>
          </w:tcPr>
          <w:p w14:paraId="6AFA3154" w14:textId="77777777" w:rsidR="00564277" w:rsidRDefault="00564277" w:rsidP="00F559E7">
            <w:pPr>
              <w:spacing w:before="60" w:after="60"/>
              <w:jc w:val="center"/>
              <w:rPr>
                <w:b/>
                <w:sz w:val="20"/>
                <w:szCs w:val="20"/>
              </w:rPr>
            </w:pPr>
          </w:p>
        </w:tc>
      </w:tr>
      <w:tr w:rsidR="00564277" w14:paraId="04749963" w14:textId="77777777" w:rsidTr="00F559E7">
        <w:tc>
          <w:tcPr>
            <w:tcW w:w="704" w:type="dxa"/>
          </w:tcPr>
          <w:p w14:paraId="7E98522A" w14:textId="77777777" w:rsidR="00564277" w:rsidRDefault="00564277" w:rsidP="00F559E7">
            <w:pPr>
              <w:spacing w:before="60" w:after="60"/>
              <w:ind w:left="-57" w:right="-57"/>
              <w:jc w:val="center"/>
              <w:rPr>
                <w:b/>
                <w:sz w:val="20"/>
                <w:szCs w:val="20"/>
              </w:rPr>
            </w:pPr>
            <w:r>
              <w:rPr>
                <w:b/>
                <w:sz w:val="20"/>
                <w:szCs w:val="20"/>
              </w:rPr>
              <w:t>257</w:t>
            </w:r>
          </w:p>
        </w:tc>
        <w:tc>
          <w:tcPr>
            <w:tcW w:w="4146" w:type="dxa"/>
          </w:tcPr>
          <w:p w14:paraId="3495025B" w14:textId="77777777" w:rsidR="00564277" w:rsidRDefault="00564277" w:rsidP="00F559E7">
            <w:pPr>
              <w:rPr>
                <w:rFonts w:ascii="Cambria" w:hAnsi="Cambria" w:cs="Calibri"/>
                <w:color w:val="000000"/>
              </w:rPr>
            </w:pPr>
            <w:r>
              <w:rPr>
                <w:rFonts w:ascii="Arial" w:hAnsi="Arial" w:cs="Arial"/>
                <w:sz w:val="20"/>
                <w:szCs w:val="20"/>
              </w:rPr>
              <w:t>Streptokinase 1,500,000 units injection</w:t>
            </w:r>
          </w:p>
        </w:tc>
        <w:tc>
          <w:tcPr>
            <w:tcW w:w="1271" w:type="dxa"/>
          </w:tcPr>
          <w:p w14:paraId="53882284" w14:textId="77777777" w:rsidR="00564277" w:rsidRDefault="00564277" w:rsidP="00F559E7">
            <w:pPr>
              <w:jc w:val="center"/>
              <w:rPr>
                <w:rFonts w:ascii="Cambria" w:hAnsi="Cambria" w:cs="Calibri"/>
                <w:color w:val="000000"/>
              </w:rPr>
            </w:pPr>
            <w:r>
              <w:rPr>
                <w:rFonts w:ascii="Calibri" w:hAnsi="Calibri" w:cs="Calibri"/>
                <w:color w:val="000000"/>
              </w:rPr>
              <w:t>2</w:t>
            </w:r>
          </w:p>
        </w:tc>
        <w:tc>
          <w:tcPr>
            <w:tcW w:w="1391" w:type="dxa"/>
          </w:tcPr>
          <w:p w14:paraId="28A10A68"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4518F333"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6936C6F0" w14:textId="77777777" w:rsidR="00564277" w:rsidRDefault="00564277" w:rsidP="00F559E7">
            <w:pPr>
              <w:spacing w:before="60" w:after="60"/>
              <w:jc w:val="center"/>
              <w:rPr>
                <w:b/>
                <w:sz w:val="20"/>
                <w:szCs w:val="20"/>
              </w:rPr>
            </w:pPr>
            <w:r>
              <w:rPr>
                <w:b/>
                <w:sz w:val="20"/>
                <w:szCs w:val="20"/>
              </w:rPr>
              <w:t>30</w:t>
            </w:r>
          </w:p>
        </w:tc>
        <w:tc>
          <w:tcPr>
            <w:tcW w:w="2075" w:type="dxa"/>
          </w:tcPr>
          <w:p w14:paraId="757AD61A" w14:textId="77777777" w:rsidR="00564277" w:rsidRDefault="00564277" w:rsidP="00F559E7">
            <w:pPr>
              <w:spacing w:before="60" w:after="60"/>
              <w:jc w:val="center"/>
              <w:rPr>
                <w:b/>
                <w:sz w:val="20"/>
                <w:szCs w:val="20"/>
              </w:rPr>
            </w:pPr>
          </w:p>
        </w:tc>
      </w:tr>
      <w:tr w:rsidR="00564277" w14:paraId="30981F5E" w14:textId="77777777" w:rsidTr="00F559E7">
        <w:tc>
          <w:tcPr>
            <w:tcW w:w="704" w:type="dxa"/>
          </w:tcPr>
          <w:p w14:paraId="082D1AD9" w14:textId="77777777" w:rsidR="00564277" w:rsidRDefault="00564277" w:rsidP="00F559E7">
            <w:pPr>
              <w:spacing w:before="60" w:after="60"/>
              <w:ind w:left="-57" w:right="-57"/>
              <w:jc w:val="center"/>
              <w:rPr>
                <w:b/>
                <w:sz w:val="20"/>
                <w:szCs w:val="20"/>
              </w:rPr>
            </w:pPr>
            <w:r>
              <w:rPr>
                <w:b/>
                <w:sz w:val="20"/>
                <w:szCs w:val="20"/>
              </w:rPr>
              <w:t>258</w:t>
            </w:r>
          </w:p>
        </w:tc>
        <w:tc>
          <w:tcPr>
            <w:tcW w:w="4146" w:type="dxa"/>
          </w:tcPr>
          <w:p w14:paraId="456BACEE" w14:textId="77777777" w:rsidR="00564277" w:rsidRDefault="00564277" w:rsidP="00F559E7">
            <w:pPr>
              <w:rPr>
                <w:rFonts w:ascii="Cambria" w:hAnsi="Cambria" w:cs="Calibri"/>
                <w:color w:val="000000"/>
              </w:rPr>
            </w:pPr>
            <w:r>
              <w:rPr>
                <w:rFonts w:ascii="Arial" w:hAnsi="Arial" w:cs="Arial"/>
                <w:sz w:val="20"/>
                <w:szCs w:val="20"/>
              </w:rPr>
              <w:t>Streptomycin 1g injection</w:t>
            </w:r>
          </w:p>
        </w:tc>
        <w:tc>
          <w:tcPr>
            <w:tcW w:w="1271" w:type="dxa"/>
          </w:tcPr>
          <w:p w14:paraId="4ED605D8" w14:textId="77777777" w:rsidR="00564277" w:rsidRDefault="00564277" w:rsidP="00F559E7">
            <w:pPr>
              <w:jc w:val="center"/>
              <w:rPr>
                <w:rFonts w:ascii="Cambria" w:hAnsi="Cambria" w:cs="Calibri"/>
                <w:color w:val="000000"/>
              </w:rPr>
            </w:pPr>
            <w:r>
              <w:rPr>
                <w:rFonts w:ascii="Calibri" w:hAnsi="Calibri" w:cs="Calibri"/>
                <w:color w:val="000000"/>
              </w:rPr>
              <w:t>50</w:t>
            </w:r>
          </w:p>
        </w:tc>
        <w:tc>
          <w:tcPr>
            <w:tcW w:w="1391" w:type="dxa"/>
          </w:tcPr>
          <w:p w14:paraId="03AB1214"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54E13E3D"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601D941B" w14:textId="77777777" w:rsidR="00564277" w:rsidRDefault="00564277" w:rsidP="00F559E7">
            <w:pPr>
              <w:spacing w:before="60" w:after="60"/>
              <w:jc w:val="center"/>
              <w:rPr>
                <w:b/>
                <w:sz w:val="20"/>
                <w:szCs w:val="20"/>
              </w:rPr>
            </w:pPr>
            <w:r>
              <w:rPr>
                <w:b/>
                <w:sz w:val="20"/>
                <w:szCs w:val="20"/>
              </w:rPr>
              <w:t>30</w:t>
            </w:r>
          </w:p>
        </w:tc>
        <w:tc>
          <w:tcPr>
            <w:tcW w:w="2075" w:type="dxa"/>
          </w:tcPr>
          <w:p w14:paraId="69C7C9DD" w14:textId="77777777" w:rsidR="00564277" w:rsidRDefault="00564277" w:rsidP="00F559E7">
            <w:pPr>
              <w:spacing w:before="60" w:after="60"/>
              <w:jc w:val="center"/>
              <w:rPr>
                <w:b/>
                <w:sz w:val="20"/>
                <w:szCs w:val="20"/>
              </w:rPr>
            </w:pPr>
          </w:p>
        </w:tc>
      </w:tr>
      <w:tr w:rsidR="00564277" w14:paraId="0770990D" w14:textId="77777777" w:rsidTr="00F559E7">
        <w:tc>
          <w:tcPr>
            <w:tcW w:w="704" w:type="dxa"/>
          </w:tcPr>
          <w:p w14:paraId="56F82B32" w14:textId="77777777" w:rsidR="00564277" w:rsidRDefault="00564277" w:rsidP="00F559E7">
            <w:pPr>
              <w:spacing w:before="60" w:after="60"/>
              <w:ind w:left="-57" w:right="-57"/>
              <w:jc w:val="center"/>
              <w:rPr>
                <w:b/>
                <w:sz w:val="20"/>
                <w:szCs w:val="20"/>
              </w:rPr>
            </w:pPr>
            <w:r>
              <w:rPr>
                <w:b/>
                <w:sz w:val="20"/>
                <w:szCs w:val="20"/>
              </w:rPr>
              <w:t>259</w:t>
            </w:r>
          </w:p>
        </w:tc>
        <w:tc>
          <w:tcPr>
            <w:tcW w:w="4146" w:type="dxa"/>
          </w:tcPr>
          <w:p w14:paraId="099DF309" w14:textId="77777777" w:rsidR="00564277" w:rsidRDefault="00564277" w:rsidP="00F559E7">
            <w:pPr>
              <w:rPr>
                <w:rFonts w:ascii="Cambria" w:hAnsi="Cambria" w:cs="Calibri"/>
                <w:color w:val="000000"/>
              </w:rPr>
            </w:pPr>
            <w:proofErr w:type="spellStart"/>
            <w:r>
              <w:rPr>
                <w:rFonts w:ascii="Arial" w:hAnsi="Arial" w:cs="Arial"/>
                <w:sz w:val="20"/>
                <w:szCs w:val="20"/>
              </w:rPr>
              <w:t>Suxamethonium</w:t>
            </w:r>
            <w:proofErr w:type="spellEnd"/>
            <w:r>
              <w:rPr>
                <w:rFonts w:ascii="Arial" w:hAnsi="Arial" w:cs="Arial"/>
                <w:sz w:val="20"/>
                <w:szCs w:val="20"/>
              </w:rPr>
              <w:t xml:space="preserve"> 100mg/2ml injection</w:t>
            </w:r>
          </w:p>
        </w:tc>
        <w:tc>
          <w:tcPr>
            <w:tcW w:w="1271" w:type="dxa"/>
          </w:tcPr>
          <w:p w14:paraId="0B8159E5" w14:textId="77777777" w:rsidR="00564277" w:rsidRDefault="00564277" w:rsidP="00F559E7">
            <w:pPr>
              <w:jc w:val="center"/>
              <w:rPr>
                <w:rFonts w:ascii="Cambria" w:hAnsi="Cambria" w:cs="Calibri"/>
                <w:color w:val="000000"/>
              </w:rPr>
            </w:pPr>
            <w:r>
              <w:rPr>
                <w:rFonts w:ascii="Calibri" w:hAnsi="Calibri" w:cs="Calibri"/>
                <w:color w:val="000000"/>
              </w:rPr>
              <w:t>200</w:t>
            </w:r>
          </w:p>
        </w:tc>
        <w:tc>
          <w:tcPr>
            <w:tcW w:w="1391" w:type="dxa"/>
          </w:tcPr>
          <w:p w14:paraId="7C624D73"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62423BDF"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21FFC709" w14:textId="77777777" w:rsidR="00564277" w:rsidRDefault="00564277" w:rsidP="00F559E7">
            <w:pPr>
              <w:spacing w:before="60" w:after="60"/>
              <w:jc w:val="center"/>
              <w:rPr>
                <w:b/>
                <w:sz w:val="20"/>
                <w:szCs w:val="20"/>
              </w:rPr>
            </w:pPr>
            <w:r>
              <w:rPr>
                <w:b/>
                <w:sz w:val="20"/>
                <w:szCs w:val="20"/>
              </w:rPr>
              <w:t>30</w:t>
            </w:r>
          </w:p>
        </w:tc>
        <w:tc>
          <w:tcPr>
            <w:tcW w:w="2075" w:type="dxa"/>
          </w:tcPr>
          <w:p w14:paraId="6C8362C2" w14:textId="77777777" w:rsidR="00564277" w:rsidRDefault="00564277" w:rsidP="00F559E7">
            <w:pPr>
              <w:spacing w:before="60" w:after="60"/>
              <w:jc w:val="center"/>
              <w:rPr>
                <w:b/>
                <w:sz w:val="20"/>
                <w:szCs w:val="20"/>
              </w:rPr>
            </w:pPr>
          </w:p>
        </w:tc>
      </w:tr>
      <w:tr w:rsidR="00564277" w14:paraId="263C92EB" w14:textId="77777777" w:rsidTr="00F559E7">
        <w:tc>
          <w:tcPr>
            <w:tcW w:w="704" w:type="dxa"/>
          </w:tcPr>
          <w:p w14:paraId="05AC42D8" w14:textId="77777777" w:rsidR="00564277" w:rsidRDefault="00564277" w:rsidP="00F559E7">
            <w:pPr>
              <w:spacing w:before="60" w:after="60"/>
              <w:ind w:left="-57" w:right="-57"/>
              <w:jc w:val="center"/>
              <w:rPr>
                <w:b/>
                <w:sz w:val="20"/>
                <w:szCs w:val="20"/>
              </w:rPr>
            </w:pPr>
            <w:r>
              <w:rPr>
                <w:b/>
                <w:sz w:val="20"/>
                <w:szCs w:val="20"/>
              </w:rPr>
              <w:t>260</w:t>
            </w:r>
          </w:p>
        </w:tc>
        <w:tc>
          <w:tcPr>
            <w:tcW w:w="4146" w:type="dxa"/>
          </w:tcPr>
          <w:p w14:paraId="3C8D1802" w14:textId="77777777" w:rsidR="00564277" w:rsidRDefault="00564277" w:rsidP="00F559E7">
            <w:pPr>
              <w:rPr>
                <w:rFonts w:ascii="Cambria" w:hAnsi="Cambria" w:cs="Calibri"/>
                <w:color w:val="000000"/>
              </w:rPr>
            </w:pPr>
            <w:r>
              <w:rPr>
                <w:rFonts w:ascii="Arial" w:hAnsi="Arial" w:cs="Arial"/>
                <w:sz w:val="20"/>
                <w:szCs w:val="20"/>
              </w:rPr>
              <w:t>Tamoxifen 20mg tablet</w:t>
            </w:r>
          </w:p>
        </w:tc>
        <w:tc>
          <w:tcPr>
            <w:tcW w:w="1271" w:type="dxa"/>
          </w:tcPr>
          <w:p w14:paraId="0BDEDFC5" w14:textId="77777777" w:rsidR="00564277" w:rsidRDefault="00564277" w:rsidP="00F559E7">
            <w:pPr>
              <w:jc w:val="center"/>
              <w:rPr>
                <w:rFonts w:ascii="Cambria" w:hAnsi="Cambria" w:cs="Calibri"/>
                <w:color w:val="000000"/>
              </w:rPr>
            </w:pPr>
            <w:r>
              <w:rPr>
                <w:rFonts w:ascii="Calibri" w:hAnsi="Calibri" w:cs="Calibri"/>
                <w:color w:val="000000"/>
              </w:rPr>
              <w:t>2000</w:t>
            </w:r>
          </w:p>
        </w:tc>
        <w:tc>
          <w:tcPr>
            <w:tcW w:w="1391" w:type="dxa"/>
          </w:tcPr>
          <w:p w14:paraId="003B3048"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79B7F7F8"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21B0DFAE" w14:textId="77777777" w:rsidR="00564277" w:rsidRDefault="00564277" w:rsidP="00F559E7">
            <w:pPr>
              <w:spacing w:before="60" w:after="60"/>
              <w:jc w:val="center"/>
              <w:rPr>
                <w:b/>
                <w:sz w:val="20"/>
                <w:szCs w:val="20"/>
              </w:rPr>
            </w:pPr>
            <w:r>
              <w:rPr>
                <w:b/>
                <w:sz w:val="20"/>
                <w:szCs w:val="20"/>
              </w:rPr>
              <w:t>30</w:t>
            </w:r>
          </w:p>
        </w:tc>
        <w:tc>
          <w:tcPr>
            <w:tcW w:w="2075" w:type="dxa"/>
          </w:tcPr>
          <w:p w14:paraId="1981DE5F" w14:textId="77777777" w:rsidR="00564277" w:rsidRDefault="00564277" w:rsidP="00F559E7">
            <w:pPr>
              <w:spacing w:before="60" w:after="60"/>
              <w:jc w:val="center"/>
              <w:rPr>
                <w:b/>
                <w:sz w:val="20"/>
                <w:szCs w:val="20"/>
              </w:rPr>
            </w:pPr>
          </w:p>
        </w:tc>
      </w:tr>
      <w:tr w:rsidR="00564277" w14:paraId="79C6C2E6" w14:textId="77777777" w:rsidTr="00F559E7">
        <w:tc>
          <w:tcPr>
            <w:tcW w:w="704" w:type="dxa"/>
          </w:tcPr>
          <w:p w14:paraId="7CDD01E2" w14:textId="77777777" w:rsidR="00564277" w:rsidRDefault="00564277" w:rsidP="00F559E7">
            <w:pPr>
              <w:spacing w:before="60" w:after="60"/>
              <w:ind w:left="-57" w:right="-57"/>
              <w:jc w:val="center"/>
              <w:rPr>
                <w:b/>
                <w:sz w:val="20"/>
                <w:szCs w:val="20"/>
              </w:rPr>
            </w:pPr>
            <w:r>
              <w:rPr>
                <w:b/>
                <w:sz w:val="20"/>
                <w:szCs w:val="20"/>
              </w:rPr>
              <w:t>261</w:t>
            </w:r>
          </w:p>
        </w:tc>
        <w:tc>
          <w:tcPr>
            <w:tcW w:w="4146" w:type="dxa"/>
          </w:tcPr>
          <w:p w14:paraId="459E2400" w14:textId="77777777" w:rsidR="00564277" w:rsidRDefault="00564277" w:rsidP="00F559E7">
            <w:pPr>
              <w:rPr>
                <w:rFonts w:ascii="Cambria" w:hAnsi="Cambria" w:cs="Calibri"/>
                <w:color w:val="000000"/>
              </w:rPr>
            </w:pPr>
            <w:r>
              <w:rPr>
                <w:rFonts w:ascii="Arial" w:hAnsi="Arial" w:cs="Arial"/>
                <w:sz w:val="20"/>
                <w:szCs w:val="20"/>
              </w:rPr>
              <w:t>Tenecteplase 50mg injection</w:t>
            </w:r>
          </w:p>
        </w:tc>
        <w:tc>
          <w:tcPr>
            <w:tcW w:w="1271" w:type="dxa"/>
          </w:tcPr>
          <w:p w14:paraId="5ED7F93A" w14:textId="77777777" w:rsidR="00564277" w:rsidRDefault="00564277" w:rsidP="00F559E7">
            <w:pPr>
              <w:jc w:val="center"/>
              <w:rPr>
                <w:rFonts w:ascii="Cambria" w:hAnsi="Cambria" w:cs="Calibri"/>
                <w:color w:val="000000"/>
              </w:rPr>
            </w:pPr>
            <w:r>
              <w:rPr>
                <w:rFonts w:ascii="Calibri" w:hAnsi="Calibri" w:cs="Calibri"/>
                <w:color w:val="000000"/>
              </w:rPr>
              <w:t>1</w:t>
            </w:r>
          </w:p>
        </w:tc>
        <w:tc>
          <w:tcPr>
            <w:tcW w:w="1391" w:type="dxa"/>
          </w:tcPr>
          <w:p w14:paraId="1E810F1F"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582DE510"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73B9779E" w14:textId="77777777" w:rsidR="00564277" w:rsidRDefault="00564277" w:rsidP="00F559E7">
            <w:pPr>
              <w:spacing w:before="60" w:after="60"/>
              <w:jc w:val="center"/>
              <w:rPr>
                <w:b/>
                <w:sz w:val="20"/>
                <w:szCs w:val="20"/>
              </w:rPr>
            </w:pPr>
            <w:r>
              <w:rPr>
                <w:b/>
                <w:sz w:val="20"/>
                <w:szCs w:val="20"/>
              </w:rPr>
              <w:t>30</w:t>
            </w:r>
          </w:p>
        </w:tc>
        <w:tc>
          <w:tcPr>
            <w:tcW w:w="2075" w:type="dxa"/>
          </w:tcPr>
          <w:p w14:paraId="2D2EDC50" w14:textId="77777777" w:rsidR="00564277" w:rsidRDefault="00564277" w:rsidP="00F559E7">
            <w:pPr>
              <w:spacing w:before="60" w:after="60"/>
              <w:jc w:val="center"/>
              <w:rPr>
                <w:b/>
                <w:sz w:val="20"/>
                <w:szCs w:val="20"/>
              </w:rPr>
            </w:pPr>
          </w:p>
        </w:tc>
      </w:tr>
      <w:tr w:rsidR="00564277" w14:paraId="6D431049" w14:textId="77777777" w:rsidTr="00F559E7">
        <w:tc>
          <w:tcPr>
            <w:tcW w:w="704" w:type="dxa"/>
          </w:tcPr>
          <w:p w14:paraId="592FE997" w14:textId="77777777" w:rsidR="00564277" w:rsidRDefault="00564277" w:rsidP="00F559E7">
            <w:pPr>
              <w:spacing w:before="60" w:after="60"/>
              <w:ind w:left="-57" w:right="-57"/>
              <w:jc w:val="center"/>
              <w:rPr>
                <w:b/>
                <w:sz w:val="20"/>
                <w:szCs w:val="20"/>
              </w:rPr>
            </w:pPr>
            <w:r>
              <w:rPr>
                <w:b/>
                <w:sz w:val="20"/>
                <w:szCs w:val="20"/>
              </w:rPr>
              <w:t>262</w:t>
            </w:r>
          </w:p>
        </w:tc>
        <w:tc>
          <w:tcPr>
            <w:tcW w:w="4146" w:type="dxa"/>
          </w:tcPr>
          <w:p w14:paraId="1E211F66" w14:textId="77777777" w:rsidR="00564277" w:rsidRDefault="00564277" w:rsidP="00F559E7">
            <w:pPr>
              <w:rPr>
                <w:rFonts w:ascii="Cambria" w:hAnsi="Cambria" w:cs="Calibri"/>
                <w:color w:val="000000"/>
              </w:rPr>
            </w:pPr>
            <w:r>
              <w:rPr>
                <w:rFonts w:ascii="Arial" w:hAnsi="Arial" w:cs="Arial"/>
                <w:sz w:val="20"/>
                <w:szCs w:val="20"/>
              </w:rPr>
              <w:t>Terbinafine 1% cream</w:t>
            </w:r>
          </w:p>
        </w:tc>
        <w:tc>
          <w:tcPr>
            <w:tcW w:w="1271" w:type="dxa"/>
          </w:tcPr>
          <w:p w14:paraId="77BE41DA" w14:textId="77777777" w:rsidR="00564277" w:rsidRDefault="00564277" w:rsidP="00F559E7">
            <w:pPr>
              <w:jc w:val="center"/>
              <w:rPr>
                <w:rFonts w:ascii="Cambria" w:hAnsi="Cambria" w:cs="Calibri"/>
                <w:color w:val="000000"/>
              </w:rPr>
            </w:pPr>
            <w:r>
              <w:rPr>
                <w:rFonts w:ascii="Calibri" w:hAnsi="Calibri" w:cs="Calibri"/>
                <w:color w:val="000000"/>
              </w:rPr>
              <w:t>1000</w:t>
            </w:r>
          </w:p>
        </w:tc>
        <w:tc>
          <w:tcPr>
            <w:tcW w:w="1391" w:type="dxa"/>
          </w:tcPr>
          <w:p w14:paraId="58F13211"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381AA957"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71DF4F69" w14:textId="77777777" w:rsidR="00564277" w:rsidRDefault="00564277" w:rsidP="00F559E7">
            <w:pPr>
              <w:spacing w:before="60" w:after="60"/>
              <w:jc w:val="center"/>
              <w:rPr>
                <w:b/>
                <w:sz w:val="20"/>
                <w:szCs w:val="20"/>
              </w:rPr>
            </w:pPr>
            <w:r>
              <w:rPr>
                <w:b/>
                <w:sz w:val="20"/>
                <w:szCs w:val="20"/>
              </w:rPr>
              <w:t>30</w:t>
            </w:r>
          </w:p>
        </w:tc>
        <w:tc>
          <w:tcPr>
            <w:tcW w:w="2075" w:type="dxa"/>
          </w:tcPr>
          <w:p w14:paraId="1EF66310" w14:textId="77777777" w:rsidR="00564277" w:rsidRDefault="00564277" w:rsidP="00F559E7">
            <w:pPr>
              <w:spacing w:before="60" w:after="60"/>
              <w:jc w:val="center"/>
              <w:rPr>
                <w:b/>
                <w:sz w:val="20"/>
                <w:szCs w:val="20"/>
              </w:rPr>
            </w:pPr>
          </w:p>
        </w:tc>
      </w:tr>
      <w:tr w:rsidR="00564277" w14:paraId="50D9F346" w14:textId="77777777" w:rsidTr="00F559E7">
        <w:tc>
          <w:tcPr>
            <w:tcW w:w="704" w:type="dxa"/>
          </w:tcPr>
          <w:p w14:paraId="40D4B88E" w14:textId="77777777" w:rsidR="00564277" w:rsidRDefault="00564277" w:rsidP="00F559E7">
            <w:pPr>
              <w:spacing w:before="60" w:after="60"/>
              <w:ind w:left="-57" w:right="-57"/>
              <w:jc w:val="center"/>
              <w:rPr>
                <w:b/>
                <w:sz w:val="20"/>
                <w:szCs w:val="20"/>
              </w:rPr>
            </w:pPr>
            <w:r>
              <w:rPr>
                <w:b/>
                <w:sz w:val="20"/>
                <w:szCs w:val="20"/>
              </w:rPr>
              <w:t>263</w:t>
            </w:r>
          </w:p>
        </w:tc>
        <w:tc>
          <w:tcPr>
            <w:tcW w:w="4146" w:type="dxa"/>
          </w:tcPr>
          <w:p w14:paraId="3BB8F920" w14:textId="77777777" w:rsidR="00564277" w:rsidRDefault="00564277" w:rsidP="00F559E7">
            <w:pPr>
              <w:rPr>
                <w:rFonts w:ascii="Cambria" w:hAnsi="Cambria" w:cs="Calibri"/>
                <w:color w:val="000000"/>
              </w:rPr>
            </w:pPr>
            <w:r>
              <w:rPr>
                <w:rFonts w:ascii="Arial" w:hAnsi="Arial" w:cs="Arial"/>
                <w:sz w:val="20"/>
                <w:szCs w:val="20"/>
              </w:rPr>
              <w:t>Tetracycline 1% eye ointment</w:t>
            </w:r>
          </w:p>
        </w:tc>
        <w:tc>
          <w:tcPr>
            <w:tcW w:w="1271" w:type="dxa"/>
          </w:tcPr>
          <w:p w14:paraId="423A1CC9" w14:textId="77777777" w:rsidR="00564277" w:rsidRDefault="00564277" w:rsidP="00F559E7">
            <w:pPr>
              <w:jc w:val="center"/>
              <w:rPr>
                <w:rFonts w:ascii="Cambria" w:hAnsi="Cambria" w:cs="Calibri"/>
                <w:color w:val="000000"/>
              </w:rPr>
            </w:pPr>
            <w:r>
              <w:rPr>
                <w:rFonts w:ascii="Calibri" w:hAnsi="Calibri" w:cs="Calibri"/>
                <w:color w:val="000000"/>
              </w:rPr>
              <w:t>400</w:t>
            </w:r>
          </w:p>
        </w:tc>
        <w:tc>
          <w:tcPr>
            <w:tcW w:w="1391" w:type="dxa"/>
          </w:tcPr>
          <w:p w14:paraId="4A6F34E5"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274D01EB"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504F6E36" w14:textId="77777777" w:rsidR="00564277" w:rsidRDefault="00564277" w:rsidP="00F559E7">
            <w:pPr>
              <w:spacing w:before="60" w:after="60"/>
              <w:jc w:val="center"/>
              <w:rPr>
                <w:b/>
                <w:sz w:val="20"/>
                <w:szCs w:val="20"/>
              </w:rPr>
            </w:pPr>
            <w:r>
              <w:rPr>
                <w:b/>
                <w:sz w:val="20"/>
                <w:szCs w:val="20"/>
              </w:rPr>
              <w:t>30</w:t>
            </w:r>
          </w:p>
        </w:tc>
        <w:tc>
          <w:tcPr>
            <w:tcW w:w="2075" w:type="dxa"/>
          </w:tcPr>
          <w:p w14:paraId="1243DF4B" w14:textId="77777777" w:rsidR="00564277" w:rsidRDefault="00564277" w:rsidP="00F559E7">
            <w:pPr>
              <w:spacing w:before="60" w:after="60"/>
              <w:jc w:val="center"/>
              <w:rPr>
                <w:b/>
                <w:sz w:val="20"/>
                <w:szCs w:val="20"/>
              </w:rPr>
            </w:pPr>
          </w:p>
        </w:tc>
      </w:tr>
      <w:tr w:rsidR="00564277" w14:paraId="3CE4C0FC" w14:textId="77777777" w:rsidTr="00F559E7">
        <w:tc>
          <w:tcPr>
            <w:tcW w:w="704" w:type="dxa"/>
          </w:tcPr>
          <w:p w14:paraId="545692A7" w14:textId="77777777" w:rsidR="00564277" w:rsidRDefault="00564277" w:rsidP="00F559E7">
            <w:pPr>
              <w:spacing w:before="60" w:after="60"/>
              <w:ind w:left="-57" w:right="-57"/>
              <w:jc w:val="center"/>
              <w:rPr>
                <w:b/>
                <w:sz w:val="20"/>
                <w:szCs w:val="20"/>
              </w:rPr>
            </w:pPr>
            <w:r>
              <w:rPr>
                <w:b/>
                <w:sz w:val="20"/>
                <w:szCs w:val="20"/>
              </w:rPr>
              <w:t>264</w:t>
            </w:r>
          </w:p>
        </w:tc>
        <w:tc>
          <w:tcPr>
            <w:tcW w:w="4146" w:type="dxa"/>
          </w:tcPr>
          <w:p w14:paraId="184502C9" w14:textId="77777777" w:rsidR="00564277" w:rsidRDefault="00564277" w:rsidP="00F559E7">
            <w:pPr>
              <w:rPr>
                <w:rFonts w:ascii="Cambria" w:hAnsi="Cambria" w:cs="Calibri"/>
                <w:color w:val="000000"/>
              </w:rPr>
            </w:pPr>
            <w:r>
              <w:rPr>
                <w:rFonts w:ascii="Arial" w:hAnsi="Arial" w:cs="Arial"/>
                <w:sz w:val="20"/>
                <w:szCs w:val="20"/>
              </w:rPr>
              <w:t>Thiopentone 0.5% injection</w:t>
            </w:r>
          </w:p>
        </w:tc>
        <w:tc>
          <w:tcPr>
            <w:tcW w:w="1271" w:type="dxa"/>
          </w:tcPr>
          <w:p w14:paraId="2A88A500" w14:textId="77777777" w:rsidR="00564277" w:rsidRDefault="00564277" w:rsidP="00F559E7">
            <w:pPr>
              <w:jc w:val="center"/>
              <w:rPr>
                <w:rFonts w:ascii="Cambria" w:hAnsi="Cambria" w:cs="Calibri"/>
                <w:color w:val="000000"/>
              </w:rPr>
            </w:pPr>
            <w:r>
              <w:rPr>
                <w:rFonts w:ascii="Calibri" w:hAnsi="Calibri" w:cs="Calibri"/>
                <w:color w:val="000000"/>
              </w:rPr>
              <w:t>100</w:t>
            </w:r>
          </w:p>
        </w:tc>
        <w:tc>
          <w:tcPr>
            <w:tcW w:w="1391" w:type="dxa"/>
          </w:tcPr>
          <w:p w14:paraId="572EAB85"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3476E1D6"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4FC2A462" w14:textId="77777777" w:rsidR="00564277" w:rsidRDefault="00564277" w:rsidP="00F559E7">
            <w:pPr>
              <w:spacing w:before="60" w:after="60"/>
              <w:jc w:val="center"/>
              <w:rPr>
                <w:b/>
                <w:sz w:val="20"/>
                <w:szCs w:val="20"/>
              </w:rPr>
            </w:pPr>
            <w:r>
              <w:rPr>
                <w:b/>
                <w:sz w:val="20"/>
                <w:szCs w:val="20"/>
              </w:rPr>
              <w:t>30</w:t>
            </w:r>
          </w:p>
        </w:tc>
        <w:tc>
          <w:tcPr>
            <w:tcW w:w="2075" w:type="dxa"/>
          </w:tcPr>
          <w:p w14:paraId="7929350A" w14:textId="77777777" w:rsidR="00564277" w:rsidRDefault="00564277" w:rsidP="00F559E7">
            <w:pPr>
              <w:spacing w:before="60" w:after="60"/>
              <w:jc w:val="center"/>
              <w:rPr>
                <w:b/>
                <w:sz w:val="20"/>
                <w:szCs w:val="20"/>
              </w:rPr>
            </w:pPr>
          </w:p>
        </w:tc>
      </w:tr>
      <w:tr w:rsidR="00564277" w14:paraId="336CEAE6" w14:textId="77777777" w:rsidTr="00F559E7">
        <w:tc>
          <w:tcPr>
            <w:tcW w:w="704" w:type="dxa"/>
          </w:tcPr>
          <w:p w14:paraId="2ECC633B" w14:textId="77777777" w:rsidR="00564277" w:rsidRDefault="00564277" w:rsidP="00F559E7">
            <w:pPr>
              <w:spacing w:before="60" w:after="60"/>
              <w:ind w:left="-57" w:right="-57"/>
              <w:jc w:val="center"/>
              <w:rPr>
                <w:b/>
                <w:sz w:val="20"/>
                <w:szCs w:val="20"/>
              </w:rPr>
            </w:pPr>
            <w:r>
              <w:rPr>
                <w:b/>
                <w:sz w:val="20"/>
                <w:szCs w:val="20"/>
              </w:rPr>
              <w:t>265</w:t>
            </w:r>
          </w:p>
        </w:tc>
        <w:tc>
          <w:tcPr>
            <w:tcW w:w="4146" w:type="dxa"/>
          </w:tcPr>
          <w:p w14:paraId="7207A68C" w14:textId="77777777" w:rsidR="00564277" w:rsidRDefault="00564277" w:rsidP="00F559E7">
            <w:pPr>
              <w:rPr>
                <w:rFonts w:ascii="Cambria" w:hAnsi="Cambria" w:cs="Calibri"/>
                <w:color w:val="000000"/>
              </w:rPr>
            </w:pPr>
            <w:r>
              <w:rPr>
                <w:rFonts w:ascii="Arial" w:hAnsi="Arial" w:cs="Arial"/>
                <w:sz w:val="20"/>
                <w:szCs w:val="20"/>
              </w:rPr>
              <w:t>Thyroxine 100mcg tablet</w:t>
            </w:r>
          </w:p>
        </w:tc>
        <w:tc>
          <w:tcPr>
            <w:tcW w:w="1271" w:type="dxa"/>
          </w:tcPr>
          <w:p w14:paraId="2A8D3A14" w14:textId="77777777" w:rsidR="00564277" w:rsidRPr="00054957" w:rsidRDefault="00564277" w:rsidP="00F559E7">
            <w:pPr>
              <w:jc w:val="center"/>
              <w:rPr>
                <w:rFonts w:ascii="Cambria" w:hAnsi="Cambria" w:cs="Calibri"/>
                <w:color w:val="000000"/>
              </w:rPr>
            </w:pPr>
            <w:r w:rsidRPr="00054957">
              <w:rPr>
                <w:rFonts w:ascii="Calibri" w:hAnsi="Calibri" w:cs="Calibri"/>
                <w:color w:val="000000"/>
              </w:rPr>
              <w:t>4000</w:t>
            </w:r>
          </w:p>
        </w:tc>
        <w:tc>
          <w:tcPr>
            <w:tcW w:w="1391" w:type="dxa"/>
          </w:tcPr>
          <w:p w14:paraId="06F9D66E"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39A3E02D"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5EDBEA40" w14:textId="77777777" w:rsidR="00564277" w:rsidRDefault="00564277" w:rsidP="00F559E7">
            <w:pPr>
              <w:spacing w:before="60" w:after="60"/>
              <w:jc w:val="center"/>
              <w:rPr>
                <w:b/>
                <w:sz w:val="20"/>
                <w:szCs w:val="20"/>
              </w:rPr>
            </w:pPr>
            <w:r>
              <w:rPr>
                <w:b/>
                <w:sz w:val="20"/>
                <w:szCs w:val="20"/>
              </w:rPr>
              <w:t>30</w:t>
            </w:r>
          </w:p>
        </w:tc>
        <w:tc>
          <w:tcPr>
            <w:tcW w:w="2075" w:type="dxa"/>
          </w:tcPr>
          <w:p w14:paraId="35B6732A" w14:textId="77777777" w:rsidR="00564277" w:rsidRDefault="00564277" w:rsidP="00F559E7">
            <w:pPr>
              <w:spacing w:before="60" w:after="60"/>
              <w:jc w:val="center"/>
              <w:rPr>
                <w:b/>
                <w:sz w:val="20"/>
                <w:szCs w:val="20"/>
              </w:rPr>
            </w:pPr>
          </w:p>
        </w:tc>
      </w:tr>
      <w:tr w:rsidR="00564277" w14:paraId="794FA82D" w14:textId="77777777" w:rsidTr="00F559E7">
        <w:tc>
          <w:tcPr>
            <w:tcW w:w="704" w:type="dxa"/>
          </w:tcPr>
          <w:p w14:paraId="747C4ED2" w14:textId="77777777" w:rsidR="00564277" w:rsidRDefault="00564277" w:rsidP="00F559E7">
            <w:pPr>
              <w:spacing w:before="60" w:after="60"/>
              <w:ind w:left="-57" w:right="-57"/>
              <w:jc w:val="center"/>
              <w:rPr>
                <w:b/>
                <w:sz w:val="20"/>
                <w:szCs w:val="20"/>
              </w:rPr>
            </w:pPr>
            <w:r>
              <w:rPr>
                <w:b/>
                <w:sz w:val="20"/>
                <w:szCs w:val="20"/>
              </w:rPr>
              <w:lastRenderedPageBreak/>
              <w:t>266</w:t>
            </w:r>
          </w:p>
        </w:tc>
        <w:tc>
          <w:tcPr>
            <w:tcW w:w="4146" w:type="dxa"/>
          </w:tcPr>
          <w:p w14:paraId="5FE8C340" w14:textId="77777777" w:rsidR="00564277" w:rsidRDefault="00564277" w:rsidP="00F559E7">
            <w:pPr>
              <w:rPr>
                <w:rFonts w:ascii="Cambria" w:hAnsi="Cambria" w:cs="Calibri"/>
                <w:color w:val="000000"/>
              </w:rPr>
            </w:pPr>
            <w:r>
              <w:rPr>
                <w:rFonts w:ascii="Arial" w:hAnsi="Arial" w:cs="Arial"/>
                <w:sz w:val="20"/>
                <w:szCs w:val="20"/>
              </w:rPr>
              <w:t>Tinidazole 500mg tablet</w:t>
            </w:r>
          </w:p>
        </w:tc>
        <w:tc>
          <w:tcPr>
            <w:tcW w:w="1271" w:type="dxa"/>
          </w:tcPr>
          <w:p w14:paraId="7F975CEA" w14:textId="77777777" w:rsidR="00564277" w:rsidRDefault="00564277" w:rsidP="00F559E7">
            <w:pPr>
              <w:jc w:val="center"/>
              <w:rPr>
                <w:rFonts w:ascii="Cambria" w:hAnsi="Cambria" w:cs="Calibri"/>
                <w:color w:val="000000"/>
              </w:rPr>
            </w:pPr>
            <w:r>
              <w:rPr>
                <w:rFonts w:ascii="Calibri" w:hAnsi="Calibri" w:cs="Calibri"/>
                <w:color w:val="000000"/>
              </w:rPr>
              <w:t>500</w:t>
            </w:r>
          </w:p>
        </w:tc>
        <w:tc>
          <w:tcPr>
            <w:tcW w:w="1391" w:type="dxa"/>
          </w:tcPr>
          <w:p w14:paraId="6CD48813"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30751F8A"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1847B47F" w14:textId="77777777" w:rsidR="00564277" w:rsidRDefault="00564277" w:rsidP="00F559E7">
            <w:pPr>
              <w:spacing w:before="60" w:after="60"/>
              <w:jc w:val="center"/>
              <w:rPr>
                <w:b/>
                <w:sz w:val="20"/>
                <w:szCs w:val="20"/>
              </w:rPr>
            </w:pPr>
            <w:r>
              <w:rPr>
                <w:b/>
                <w:sz w:val="20"/>
                <w:szCs w:val="20"/>
              </w:rPr>
              <w:t>30</w:t>
            </w:r>
          </w:p>
        </w:tc>
        <w:tc>
          <w:tcPr>
            <w:tcW w:w="2075" w:type="dxa"/>
          </w:tcPr>
          <w:p w14:paraId="11E42AEE" w14:textId="77777777" w:rsidR="00564277" w:rsidRDefault="00564277" w:rsidP="00F559E7">
            <w:pPr>
              <w:spacing w:before="60" w:after="60"/>
              <w:jc w:val="center"/>
              <w:rPr>
                <w:b/>
                <w:sz w:val="20"/>
                <w:szCs w:val="20"/>
              </w:rPr>
            </w:pPr>
          </w:p>
        </w:tc>
      </w:tr>
      <w:tr w:rsidR="00564277" w14:paraId="5644537A" w14:textId="77777777" w:rsidTr="00F559E7">
        <w:tc>
          <w:tcPr>
            <w:tcW w:w="704" w:type="dxa"/>
          </w:tcPr>
          <w:p w14:paraId="7FF3BDA1" w14:textId="77777777" w:rsidR="00564277" w:rsidRDefault="00564277" w:rsidP="00F559E7">
            <w:pPr>
              <w:spacing w:before="60" w:after="60"/>
              <w:ind w:left="-57" w:right="-57"/>
              <w:jc w:val="center"/>
              <w:rPr>
                <w:b/>
                <w:sz w:val="20"/>
                <w:szCs w:val="20"/>
              </w:rPr>
            </w:pPr>
            <w:r>
              <w:rPr>
                <w:b/>
                <w:sz w:val="20"/>
                <w:szCs w:val="20"/>
              </w:rPr>
              <w:t>267</w:t>
            </w:r>
          </w:p>
        </w:tc>
        <w:tc>
          <w:tcPr>
            <w:tcW w:w="4146" w:type="dxa"/>
          </w:tcPr>
          <w:p w14:paraId="44BED049" w14:textId="77777777" w:rsidR="00564277" w:rsidRDefault="00564277" w:rsidP="00F559E7">
            <w:pPr>
              <w:rPr>
                <w:rFonts w:ascii="Cambria" w:hAnsi="Cambria" w:cs="Calibri"/>
                <w:color w:val="000000"/>
              </w:rPr>
            </w:pPr>
            <w:proofErr w:type="spellStart"/>
            <w:r>
              <w:rPr>
                <w:rFonts w:ascii="Arial" w:hAnsi="Arial" w:cs="Arial"/>
                <w:sz w:val="20"/>
                <w:szCs w:val="20"/>
              </w:rPr>
              <w:t>Tobramycin+dexamethasone</w:t>
            </w:r>
            <w:proofErr w:type="spellEnd"/>
            <w:r>
              <w:rPr>
                <w:rFonts w:ascii="Arial" w:hAnsi="Arial" w:cs="Arial"/>
                <w:sz w:val="20"/>
                <w:szCs w:val="20"/>
              </w:rPr>
              <w:t xml:space="preserve"> eye drops</w:t>
            </w:r>
          </w:p>
        </w:tc>
        <w:tc>
          <w:tcPr>
            <w:tcW w:w="1271" w:type="dxa"/>
          </w:tcPr>
          <w:p w14:paraId="674951AA" w14:textId="77777777" w:rsidR="00564277" w:rsidRDefault="00564277" w:rsidP="00F559E7">
            <w:pPr>
              <w:jc w:val="center"/>
              <w:rPr>
                <w:rFonts w:ascii="Cambria" w:hAnsi="Cambria" w:cs="Calibri"/>
                <w:color w:val="000000"/>
              </w:rPr>
            </w:pPr>
            <w:r>
              <w:rPr>
                <w:rFonts w:ascii="Calibri" w:hAnsi="Calibri" w:cs="Calibri"/>
                <w:color w:val="000000"/>
              </w:rPr>
              <w:t>50</w:t>
            </w:r>
          </w:p>
        </w:tc>
        <w:tc>
          <w:tcPr>
            <w:tcW w:w="1391" w:type="dxa"/>
          </w:tcPr>
          <w:p w14:paraId="02CEDC19"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54DE6FCA"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747387E0" w14:textId="77777777" w:rsidR="00564277" w:rsidRDefault="00564277" w:rsidP="00F559E7">
            <w:pPr>
              <w:spacing w:before="60" w:after="60"/>
              <w:jc w:val="center"/>
              <w:rPr>
                <w:b/>
                <w:sz w:val="20"/>
                <w:szCs w:val="20"/>
              </w:rPr>
            </w:pPr>
            <w:r>
              <w:rPr>
                <w:b/>
                <w:sz w:val="20"/>
                <w:szCs w:val="20"/>
              </w:rPr>
              <w:t>30</w:t>
            </w:r>
          </w:p>
        </w:tc>
        <w:tc>
          <w:tcPr>
            <w:tcW w:w="2075" w:type="dxa"/>
          </w:tcPr>
          <w:p w14:paraId="0F309803" w14:textId="77777777" w:rsidR="00564277" w:rsidRDefault="00564277" w:rsidP="00F559E7">
            <w:pPr>
              <w:spacing w:before="60" w:after="60"/>
              <w:jc w:val="center"/>
              <w:rPr>
                <w:b/>
                <w:sz w:val="20"/>
                <w:szCs w:val="20"/>
              </w:rPr>
            </w:pPr>
          </w:p>
        </w:tc>
      </w:tr>
      <w:tr w:rsidR="00564277" w14:paraId="15158F52" w14:textId="77777777" w:rsidTr="00F559E7">
        <w:tc>
          <w:tcPr>
            <w:tcW w:w="704" w:type="dxa"/>
          </w:tcPr>
          <w:p w14:paraId="1643457E" w14:textId="77777777" w:rsidR="00564277" w:rsidRDefault="00564277" w:rsidP="00F559E7">
            <w:pPr>
              <w:spacing w:before="60" w:after="60"/>
              <w:ind w:left="-57" w:right="-57"/>
              <w:jc w:val="center"/>
              <w:rPr>
                <w:b/>
                <w:sz w:val="20"/>
                <w:szCs w:val="20"/>
              </w:rPr>
            </w:pPr>
            <w:r>
              <w:rPr>
                <w:b/>
                <w:sz w:val="20"/>
                <w:szCs w:val="20"/>
              </w:rPr>
              <w:t>268</w:t>
            </w:r>
          </w:p>
        </w:tc>
        <w:tc>
          <w:tcPr>
            <w:tcW w:w="4146" w:type="dxa"/>
          </w:tcPr>
          <w:p w14:paraId="2DCDA1E8" w14:textId="77777777" w:rsidR="00564277" w:rsidRDefault="00564277" w:rsidP="00F559E7">
            <w:pPr>
              <w:rPr>
                <w:rFonts w:ascii="Cambria" w:hAnsi="Cambria" w:cs="Calibri"/>
                <w:color w:val="000000"/>
              </w:rPr>
            </w:pPr>
            <w:r>
              <w:rPr>
                <w:rFonts w:ascii="Arial" w:hAnsi="Arial" w:cs="Arial"/>
                <w:sz w:val="20"/>
                <w:szCs w:val="20"/>
              </w:rPr>
              <w:t>Total Parenteral Feeds</w:t>
            </w:r>
          </w:p>
        </w:tc>
        <w:tc>
          <w:tcPr>
            <w:tcW w:w="1271" w:type="dxa"/>
          </w:tcPr>
          <w:p w14:paraId="44C8FE6C" w14:textId="77777777" w:rsidR="00564277" w:rsidRDefault="00564277" w:rsidP="00F559E7">
            <w:pPr>
              <w:jc w:val="center"/>
              <w:rPr>
                <w:rFonts w:ascii="Cambria" w:hAnsi="Cambria" w:cs="Calibri"/>
                <w:color w:val="000000"/>
              </w:rPr>
            </w:pPr>
            <w:r>
              <w:rPr>
                <w:rFonts w:ascii="Calibri" w:hAnsi="Calibri" w:cs="Calibri"/>
                <w:color w:val="000000"/>
              </w:rPr>
              <w:t>50</w:t>
            </w:r>
          </w:p>
        </w:tc>
        <w:tc>
          <w:tcPr>
            <w:tcW w:w="1391" w:type="dxa"/>
          </w:tcPr>
          <w:p w14:paraId="6DD55777"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2C894F17"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2AABFDB3" w14:textId="77777777" w:rsidR="00564277" w:rsidRDefault="00564277" w:rsidP="00F559E7">
            <w:pPr>
              <w:spacing w:before="60" w:after="60"/>
              <w:jc w:val="center"/>
              <w:rPr>
                <w:b/>
                <w:sz w:val="20"/>
                <w:szCs w:val="20"/>
              </w:rPr>
            </w:pPr>
            <w:r>
              <w:rPr>
                <w:b/>
                <w:sz w:val="20"/>
                <w:szCs w:val="20"/>
              </w:rPr>
              <w:t>30</w:t>
            </w:r>
          </w:p>
        </w:tc>
        <w:tc>
          <w:tcPr>
            <w:tcW w:w="2075" w:type="dxa"/>
          </w:tcPr>
          <w:p w14:paraId="2330756D" w14:textId="77777777" w:rsidR="00564277" w:rsidRDefault="00564277" w:rsidP="00F559E7">
            <w:pPr>
              <w:spacing w:before="60" w:after="60"/>
              <w:jc w:val="center"/>
              <w:rPr>
                <w:b/>
                <w:sz w:val="20"/>
                <w:szCs w:val="20"/>
              </w:rPr>
            </w:pPr>
          </w:p>
        </w:tc>
      </w:tr>
      <w:tr w:rsidR="00564277" w14:paraId="1C7EBB21" w14:textId="77777777" w:rsidTr="00F559E7">
        <w:tc>
          <w:tcPr>
            <w:tcW w:w="704" w:type="dxa"/>
          </w:tcPr>
          <w:p w14:paraId="77280385" w14:textId="77777777" w:rsidR="00564277" w:rsidRDefault="00564277" w:rsidP="00F559E7">
            <w:pPr>
              <w:spacing w:before="60" w:after="60"/>
              <w:ind w:left="-57" w:right="-57"/>
              <w:jc w:val="center"/>
              <w:rPr>
                <w:b/>
                <w:sz w:val="20"/>
                <w:szCs w:val="20"/>
              </w:rPr>
            </w:pPr>
            <w:r>
              <w:rPr>
                <w:b/>
                <w:sz w:val="20"/>
                <w:szCs w:val="20"/>
              </w:rPr>
              <w:t>269</w:t>
            </w:r>
          </w:p>
        </w:tc>
        <w:tc>
          <w:tcPr>
            <w:tcW w:w="4146" w:type="dxa"/>
          </w:tcPr>
          <w:p w14:paraId="551BF123" w14:textId="77777777" w:rsidR="00564277" w:rsidRDefault="00564277" w:rsidP="00F559E7">
            <w:pPr>
              <w:rPr>
                <w:rFonts w:ascii="Cambria" w:hAnsi="Cambria" w:cs="Calibri"/>
                <w:color w:val="000000"/>
              </w:rPr>
            </w:pPr>
            <w:r>
              <w:rPr>
                <w:rFonts w:ascii="Arial" w:hAnsi="Arial" w:cs="Arial"/>
                <w:sz w:val="20"/>
                <w:szCs w:val="20"/>
              </w:rPr>
              <w:t>Tramadol 200mg tablets SR</w:t>
            </w:r>
          </w:p>
        </w:tc>
        <w:tc>
          <w:tcPr>
            <w:tcW w:w="1271" w:type="dxa"/>
          </w:tcPr>
          <w:p w14:paraId="2BFEB43E" w14:textId="77777777" w:rsidR="00564277" w:rsidRDefault="00564277" w:rsidP="00F559E7">
            <w:pPr>
              <w:jc w:val="center"/>
              <w:rPr>
                <w:rFonts w:ascii="Cambria" w:hAnsi="Cambria" w:cs="Calibri"/>
                <w:color w:val="000000"/>
              </w:rPr>
            </w:pPr>
            <w:r>
              <w:rPr>
                <w:rFonts w:ascii="Calibri" w:hAnsi="Calibri" w:cs="Calibri"/>
                <w:color w:val="000000"/>
              </w:rPr>
              <w:t>500</w:t>
            </w:r>
          </w:p>
        </w:tc>
        <w:tc>
          <w:tcPr>
            <w:tcW w:w="1391" w:type="dxa"/>
          </w:tcPr>
          <w:p w14:paraId="655570E8"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19D971F0"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45F4CF1E" w14:textId="77777777" w:rsidR="00564277" w:rsidRDefault="00564277" w:rsidP="00F559E7">
            <w:pPr>
              <w:spacing w:before="60" w:after="60"/>
              <w:jc w:val="center"/>
              <w:rPr>
                <w:b/>
                <w:sz w:val="20"/>
                <w:szCs w:val="20"/>
              </w:rPr>
            </w:pPr>
            <w:r>
              <w:rPr>
                <w:b/>
                <w:sz w:val="20"/>
                <w:szCs w:val="20"/>
              </w:rPr>
              <w:t>30</w:t>
            </w:r>
          </w:p>
        </w:tc>
        <w:tc>
          <w:tcPr>
            <w:tcW w:w="2075" w:type="dxa"/>
          </w:tcPr>
          <w:p w14:paraId="5BBA7DF3" w14:textId="77777777" w:rsidR="00564277" w:rsidRDefault="00564277" w:rsidP="00F559E7">
            <w:pPr>
              <w:spacing w:before="60" w:after="60"/>
              <w:jc w:val="center"/>
              <w:rPr>
                <w:b/>
                <w:sz w:val="20"/>
                <w:szCs w:val="20"/>
              </w:rPr>
            </w:pPr>
          </w:p>
        </w:tc>
      </w:tr>
      <w:tr w:rsidR="00564277" w14:paraId="5910D07C" w14:textId="77777777" w:rsidTr="00F559E7">
        <w:tc>
          <w:tcPr>
            <w:tcW w:w="704" w:type="dxa"/>
          </w:tcPr>
          <w:p w14:paraId="44DDB163" w14:textId="77777777" w:rsidR="00564277" w:rsidRDefault="00564277" w:rsidP="00F559E7">
            <w:pPr>
              <w:spacing w:before="60" w:after="60"/>
              <w:ind w:left="-57" w:right="-57"/>
              <w:jc w:val="center"/>
              <w:rPr>
                <w:b/>
                <w:sz w:val="20"/>
                <w:szCs w:val="20"/>
              </w:rPr>
            </w:pPr>
            <w:r>
              <w:rPr>
                <w:b/>
                <w:sz w:val="20"/>
                <w:szCs w:val="20"/>
              </w:rPr>
              <w:t>270</w:t>
            </w:r>
          </w:p>
        </w:tc>
        <w:tc>
          <w:tcPr>
            <w:tcW w:w="4146" w:type="dxa"/>
          </w:tcPr>
          <w:p w14:paraId="07EAF8FC" w14:textId="77777777" w:rsidR="00564277" w:rsidRDefault="00564277" w:rsidP="00F559E7">
            <w:pPr>
              <w:rPr>
                <w:rFonts w:ascii="Cambria" w:hAnsi="Cambria" w:cs="Calibri"/>
                <w:color w:val="000000"/>
              </w:rPr>
            </w:pPr>
            <w:r>
              <w:rPr>
                <w:rFonts w:ascii="Arial" w:hAnsi="Arial" w:cs="Arial"/>
                <w:sz w:val="20"/>
                <w:szCs w:val="20"/>
              </w:rPr>
              <w:t>Triamcinolone injection 10mg</w:t>
            </w:r>
          </w:p>
        </w:tc>
        <w:tc>
          <w:tcPr>
            <w:tcW w:w="1271" w:type="dxa"/>
          </w:tcPr>
          <w:p w14:paraId="5C5EA31A" w14:textId="77777777" w:rsidR="00564277" w:rsidRDefault="00564277" w:rsidP="00F559E7">
            <w:pPr>
              <w:jc w:val="center"/>
              <w:rPr>
                <w:rFonts w:ascii="Cambria" w:hAnsi="Cambria" w:cs="Calibri"/>
                <w:color w:val="000000"/>
              </w:rPr>
            </w:pPr>
            <w:r>
              <w:rPr>
                <w:rFonts w:ascii="Calibri" w:hAnsi="Calibri" w:cs="Calibri"/>
                <w:color w:val="000000"/>
              </w:rPr>
              <w:t>200</w:t>
            </w:r>
          </w:p>
        </w:tc>
        <w:tc>
          <w:tcPr>
            <w:tcW w:w="1391" w:type="dxa"/>
          </w:tcPr>
          <w:p w14:paraId="35A40831"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70DB2148"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2198AD10" w14:textId="77777777" w:rsidR="00564277" w:rsidRDefault="00564277" w:rsidP="00F559E7">
            <w:pPr>
              <w:spacing w:before="60" w:after="60"/>
              <w:jc w:val="center"/>
              <w:rPr>
                <w:b/>
                <w:sz w:val="20"/>
                <w:szCs w:val="20"/>
              </w:rPr>
            </w:pPr>
            <w:r>
              <w:rPr>
                <w:b/>
                <w:sz w:val="20"/>
                <w:szCs w:val="20"/>
              </w:rPr>
              <w:t>30</w:t>
            </w:r>
          </w:p>
        </w:tc>
        <w:tc>
          <w:tcPr>
            <w:tcW w:w="2075" w:type="dxa"/>
          </w:tcPr>
          <w:p w14:paraId="7933F37C" w14:textId="77777777" w:rsidR="00564277" w:rsidRDefault="00564277" w:rsidP="00F559E7">
            <w:pPr>
              <w:spacing w:before="60" w:after="60"/>
              <w:jc w:val="center"/>
              <w:rPr>
                <w:b/>
                <w:sz w:val="20"/>
                <w:szCs w:val="20"/>
              </w:rPr>
            </w:pPr>
          </w:p>
        </w:tc>
      </w:tr>
      <w:tr w:rsidR="00564277" w14:paraId="33AE3A13" w14:textId="77777777" w:rsidTr="00F559E7">
        <w:tc>
          <w:tcPr>
            <w:tcW w:w="704" w:type="dxa"/>
          </w:tcPr>
          <w:p w14:paraId="751B095F" w14:textId="77777777" w:rsidR="00564277" w:rsidRDefault="00564277" w:rsidP="00F559E7">
            <w:pPr>
              <w:spacing w:before="60" w:after="60"/>
              <w:ind w:left="-57" w:right="-57"/>
              <w:jc w:val="center"/>
              <w:rPr>
                <w:b/>
                <w:sz w:val="20"/>
                <w:szCs w:val="20"/>
              </w:rPr>
            </w:pPr>
            <w:r>
              <w:rPr>
                <w:b/>
                <w:sz w:val="20"/>
                <w:szCs w:val="20"/>
              </w:rPr>
              <w:t>271</w:t>
            </w:r>
          </w:p>
        </w:tc>
        <w:tc>
          <w:tcPr>
            <w:tcW w:w="4146" w:type="dxa"/>
          </w:tcPr>
          <w:p w14:paraId="29438A08" w14:textId="77777777" w:rsidR="00564277" w:rsidRDefault="00564277" w:rsidP="00F559E7">
            <w:pPr>
              <w:rPr>
                <w:rFonts w:ascii="Cambria" w:hAnsi="Cambria" w:cs="Calibri"/>
                <w:color w:val="000000"/>
              </w:rPr>
            </w:pPr>
            <w:proofErr w:type="spellStart"/>
            <w:r>
              <w:rPr>
                <w:rFonts w:ascii="Arial" w:hAnsi="Arial" w:cs="Arial"/>
                <w:sz w:val="20"/>
                <w:szCs w:val="20"/>
              </w:rPr>
              <w:t>Triamcinolone+neomycin+nystatin+gramicidin</w:t>
            </w:r>
            <w:proofErr w:type="spellEnd"/>
            <w:r>
              <w:rPr>
                <w:rFonts w:ascii="Arial" w:hAnsi="Arial" w:cs="Arial"/>
                <w:sz w:val="20"/>
                <w:szCs w:val="20"/>
              </w:rPr>
              <w:t xml:space="preserve"> Cream</w:t>
            </w:r>
          </w:p>
        </w:tc>
        <w:tc>
          <w:tcPr>
            <w:tcW w:w="1271" w:type="dxa"/>
          </w:tcPr>
          <w:p w14:paraId="1F132CF3" w14:textId="77777777" w:rsidR="00564277" w:rsidRDefault="00564277" w:rsidP="00F559E7">
            <w:pPr>
              <w:jc w:val="center"/>
              <w:rPr>
                <w:rFonts w:ascii="Cambria" w:hAnsi="Cambria" w:cs="Calibri"/>
                <w:color w:val="000000"/>
              </w:rPr>
            </w:pPr>
            <w:r>
              <w:rPr>
                <w:rFonts w:ascii="Calibri" w:hAnsi="Calibri" w:cs="Calibri"/>
                <w:color w:val="000000"/>
              </w:rPr>
              <w:t>2000</w:t>
            </w:r>
          </w:p>
        </w:tc>
        <w:tc>
          <w:tcPr>
            <w:tcW w:w="1391" w:type="dxa"/>
          </w:tcPr>
          <w:p w14:paraId="3DB02A2A"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2A4E5677"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1A57D878" w14:textId="77777777" w:rsidR="00564277" w:rsidRDefault="00564277" w:rsidP="00F559E7">
            <w:pPr>
              <w:spacing w:before="60" w:after="60"/>
              <w:jc w:val="center"/>
              <w:rPr>
                <w:b/>
                <w:sz w:val="20"/>
                <w:szCs w:val="20"/>
              </w:rPr>
            </w:pPr>
            <w:r>
              <w:rPr>
                <w:b/>
                <w:sz w:val="20"/>
                <w:szCs w:val="20"/>
              </w:rPr>
              <w:t>30</w:t>
            </w:r>
          </w:p>
        </w:tc>
        <w:tc>
          <w:tcPr>
            <w:tcW w:w="2075" w:type="dxa"/>
          </w:tcPr>
          <w:p w14:paraId="371820C7" w14:textId="77777777" w:rsidR="00564277" w:rsidRDefault="00564277" w:rsidP="00F559E7">
            <w:pPr>
              <w:spacing w:before="60" w:after="60"/>
              <w:jc w:val="center"/>
              <w:rPr>
                <w:b/>
                <w:sz w:val="20"/>
                <w:szCs w:val="20"/>
              </w:rPr>
            </w:pPr>
          </w:p>
        </w:tc>
      </w:tr>
      <w:tr w:rsidR="00564277" w14:paraId="138C4A4B" w14:textId="77777777" w:rsidTr="00F559E7">
        <w:tc>
          <w:tcPr>
            <w:tcW w:w="704" w:type="dxa"/>
          </w:tcPr>
          <w:p w14:paraId="3DF6C531" w14:textId="77777777" w:rsidR="00564277" w:rsidRDefault="00564277" w:rsidP="00F559E7">
            <w:pPr>
              <w:spacing w:before="60" w:after="60"/>
              <w:ind w:left="-57" w:right="-57"/>
              <w:jc w:val="center"/>
              <w:rPr>
                <w:b/>
                <w:sz w:val="20"/>
                <w:szCs w:val="20"/>
              </w:rPr>
            </w:pPr>
            <w:r>
              <w:rPr>
                <w:b/>
                <w:sz w:val="20"/>
                <w:szCs w:val="20"/>
              </w:rPr>
              <w:t>272</w:t>
            </w:r>
          </w:p>
        </w:tc>
        <w:tc>
          <w:tcPr>
            <w:tcW w:w="4146" w:type="dxa"/>
          </w:tcPr>
          <w:p w14:paraId="3EF7BDEB" w14:textId="77777777" w:rsidR="00564277" w:rsidRDefault="00564277" w:rsidP="00F559E7">
            <w:pPr>
              <w:rPr>
                <w:rFonts w:ascii="Cambria" w:hAnsi="Cambria" w:cs="Calibri"/>
                <w:color w:val="000000"/>
              </w:rPr>
            </w:pPr>
            <w:r>
              <w:rPr>
                <w:rFonts w:ascii="Arial" w:hAnsi="Arial" w:cs="Arial"/>
                <w:sz w:val="20"/>
                <w:szCs w:val="20"/>
              </w:rPr>
              <w:t>Tropicamide 1% eye drops</w:t>
            </w:r>
          </w:p>
        </w:tc>
        <w:tc>
          <w:tcPr>
            <w:tcW w:w="1271" w:type="dxa"/>
          </w:tcPr>
          <w:p w14:paraId="413DC766" w14:textId="77777777" w:rsidR="00564277" w:rsidRDefault="00564277" w:rsidP="00F559E7">
            <w:pPr>
              <w:jc w:val="center"/>
              <w:rPr>
                <w:rFonts w:ascii="Cambria" w:hAnsi="Cambria" w:cs="Calibri"/>
                <w:color w:val="000000"/>
              </w:rPr>
            </w:pPr>
            <w:r>
              <w:rPr>
                <w:rFonts w:ascii="Calibri" w:hAnsi="Calibri" w:cs="Calibri"/>
                <w:color w:val="000000"/>
              </w:rPr>
              <w:t>10</w:t>
            </w:r>
          </w:p>
        </w:tc>
        <w:tc>
          <w:tcPr>
            <w:tcW w:w="1391" w:type="dxa"/>
          </w:tcPr>
          <w:p w14:paraId="7A176486"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6E786C07"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1CD5326B" w14:textId="77777777" w:rsidR="00564277" w:rsidRDefault="00564277" w:rsidP="00F559E7">
            <w:pPr>
              <w:spacing w:before="60" w:after="60"/>
              <w:jc w:val="center"/>
              <w:rPr>
                <w:b/>
                <w:sz w:val="20"/>
                <w:szCs w:val="20"/>
              </w:rPr>
            </w:pPr>
            <w:r>
              <w:rPr>
                <w:b/>
                <w:sz w:val="20"/>
                <w:szCs w:val="20"/>
              </w:rPr>
              <w:t>30</w:t>
            </w:r>
          </w:p>
        </w:tc>
        <w:tc>
          <w:tcPr>
            <w:tcW w:w="2075" w:type="dxa"/>
          </w:tcPr>
          <w:p w14:paraId="39FBFFAC" w14:textId="77777777" w:rsidR="00564277" w:rsidRDefault="00564277" w:rsidP="00F559E7">
            <w:pPr>
              <w:spacing w:before="60" w:after="60"/>
              <w:jc w:val="center"/>
              <w:rPr>
                <w:b/>
                <w:sz w:val="20"/>
                <w:szCs w:val="20"/>
              </w:rPr>
            </w:pPr>
          </w:p>
        </w:tc>
      </w:tr>
      <w:tr w:rsidR="00564277" w14:paraId="60A99ED2" w14:textId="77777777" w:rsidTr="00F559E7">
        <w:tc>
          <w:tcPr>
            <w:tcW w:w="704" w:type="dxa"/>
          </w:tcPr>
          <w:p w14:paraId="080AECCD" w14:textId="77777777" w:rsidR="00564277" w:rsidRDefault="00564277" w:rsidP="00F559E7">
            <w:pPr>
              <w:spacing w:before="60" w:after="60"/>
              <w:ind w:left="-57" w:right="-57"/>
              <w:jc w:val="center"/>
              <w:rPr>
                <w:b/>
                <w:sz w:val="20"/>
                <w:szCs w:val="20"/>
              </w:rPr>
            </w:pPr>
            <w:r>
              <w:rPr>
                <w:b/>
                <w:sz w:val="20"/>
                <w:szCs w:val="20"/>
              </w:rPr>
              <w:t>273</w:t>
            </w:r>
          </w:p>
        </w:tc>
        <w:tc>
          <w:tcPr>
            <w:tcW w:w="4146" w:type="dxa"/>
          </w:tcPr>
          <w:p w14:paraId="262B27E0" w14:textId="77777777" w:rsidR="00564277" w:rsidRDefault="00564277" w:rsidP="00F559E7">
            <w:pPr>
              <w:rPr>
                <w:rFonts w:ascii="Cambria" w:hAnsi="Cambria" w:cs="Calibri"/>
                <w:color w:val="000000"/>
              </w:rPr>
            </w:pPr>
            <w:r>
              <w:rPr>
                <w:rFonts w:ascii="Arial" w:hAnsi="Arial" w:cs="Arial"/>
                <w:sz w:val="20"/>
                <w:szCs w:val="20"/>
              </w:rPr>
              <w:t xml:space="preserve">Ultrasound </w:t>
            </w:r>
            <w:proofErr w:type="gramStart"/>
            <w:r>
              <w:rPr>
                <w:rFonts w:ascii="Arial" w:hAnsi="Arial" w:cs="Arial"/>
                <w:sz w:val="20"/>
                <w:szCs w:val="20"/>
              </w:rPr>
              <w:t>Gel  500</w:t>
            </w:r>
            <w:proofErr w:type="gramEnd"/>
            <w:r>
              <w:rPr>
                <w:rFonts w:ascii="Arial" w:hAnsi="Arial" w:cs="Arial"/>
                <w:sz w:val="20"/>
                <w:szCs w:val="20"/>
              </w:rPr>
              <w:t>ml</w:t>
            </w:r>
          </w:p>
        </w:tc>
        <w:tc>
          <w:tcPr>
            <w:tcW w:w="1271" w:type="dxa"/>
          </w:tcPr>
          <w:p w14:paraId="60A58714" w14:textId="77777777" w:rsidR="00564277" w:rsidRDefault="00564277" w:rsidP="00F559E7">
            <w:pPr>
              <w:jc w:val="center"/>
              <w:rPr>
                <w:rFonts w:ascii="Cambria" w:hAnsi="Cambria" w:cs="Calibri"/>
                <w:color w:val="000000"/>
              </w:rPr>
            </w:pPr>
            <w:r>
              <w:rPr>
                <w:rFonts w:ascii="Calibri" w:hAnsi="Calibri" w:cs="Calibri"/>
                <w:color w:val="000000"/>
              </w:rPr>
              <w:t>50</w:t>
            </w:r>
          </w:p>
        </w:tc>
        <w:tc>
          <w:tcPr>
            <w:tcW w:w="1391" w:type="dxa"/>
          </w:tcPr>
          <w:p w14:paraId="493BE7C7"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1A378B25"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5FE1D9B7" w14:textId="77777777" w:rsidR="00564277" w:rsidRDefault="00564277" w:rsidP="00F559E7">
            <w:pPr>
              <w:spacing w:before="60" w:after="60"/>
              <w:jc w:val="center"/>
              <w:rPr>
                <w:b/>
                <w:sz w:val="20"/>
                <w:szCs w:val="20"/>
              </w:rPr>
            </w:pPr>
            <w:r>
              <w:rPr>
                <w:b/>
                <w:sz w:val="20"/>
                <w:szCs w:val="20"/>
              </w:rPr>
              <w:t>30</w:t>
            </w:r>
          </w:p>
        </w:tc>
        <w:tc>
          <w:tcPr>
            <w:tcW w:w="2075" w:type="dxa"/>
          </w:tcPr>
          <w:p w14:paraId="766A220F" w14:textId="77777777" w:rsidR="00564277" w:rsidRDefault="00564277" w:rsidP="00F559E7">
            <w:pPr>
              <w:spacing w:before="60" w:after="60"/>
              <w:jc w:val="center"/>
              <w:rPr>
                <w:b/>
                <w:sz w:val="20"/>
                <w:szCs w:val="20"/>
              </w:rPr>
            </w:pPr>
          </w:p>
        </w:tc>
      </w:tr>
      <w:tr w:rsidR="00564277" w14:paraId="07723E95" w14:textId="77777777" w:rsidTr="00F559E7">
        <w:tc>
          <w:tcPr>
            <w:tcW w:w="704" w:type="dxa"/>
          </w:tcPr>
          <w:p w14:paraId="663EC46A" w14:textId="77777777" w:rsidR="00564277" w:rsidRDefault="00564277" w:rsidP="00F559E7">
            <w:pPr>
              <w:spacing w:before="60" w:after="60"/>
              <w:ind w:left="-57" w:right="-57"/>
              <w:jc w:val="center"/>
              <w:rPr>
                <w:b/>
                <w:sz w:val="20"/>
                <w:szCs w:val="20"/>
              </w:rPr>
            </w:pPr>
            <w:r>
              <w:rPr>
                <w:b/>
                <w:sz w:val="20"/>
                <w:szCs w:val="20"/>
              </w:rPr>
              <w:t>274</w:t>
            </w:r>
          </w:p>
        </w:tc>
        <w:tc>
          <w:tcPr>
            <w:tcW w:w="4146" w:type="dxa"/>
          </w:tcPr>
          <w:p w14:paraId="11020674" w14:textId="77777777" w:rsidR="00564277" w:rsidRDefault="00564277" w:rsidP="00F559E7">
            <w:pPr>
              <w:rPr>
                <w:rFonts w:ascii="Cambria" w:hAnsi="Cambria" w:cs="Calibri"/>
                <w:color w:val="000000"/>
              </w:rPr>
            </w:pPr>
            <w:r>
              <w:rPr>
                <w:rFonts w:ascii="Arial" w:hAnsi="Arial" w:cs="Arial"/>
                <w:sz w:val="20"/>
                <w:szCs w:val="20"/>
              </w:rPr>
              <w:t>Vancomycin 250mg injection</w:t>
            </w:r>
          </w:p>
        </w:tc>
        <w:tc>
          <w:tcPr>
            <w:tcW w:w="1271" w:type="dxa"/>
          </w:tcPr>
          <w:p w14:paraId="15BE51DB" w14:textId="77777777" w:rsidR="00564277" w:rsidRDefault="00564277" w:rsidP="00F559E7">
            <w:pPr>
              <w:jc w:val="center"/>
              <w:rPr>
                <w:rFonts w:ascii="Cambria" w:hAnsi="Cambria" w:cs="Calibri"/>
                <w:color w:val="000000"/>
              </w:rPr>
            </w:pPr>
            <w:r>
              <w:rPr>
                <w:rFonts w:ascii="Calibri" w:hAnsi="Calibri" w:cs="Calibri"/>
                <w:color w:val="000000"/>
              </w:rPr>
              <w:t>50</w:t>
            </w:r>
          </w:p>
        </w:tc>
        <w:tc>
          <w:tcPr>
            <w:tcW w:w="1391" w:type="dxa"/>
          </w:tcPr>
          <w:p w14:paraId="4156FD80"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4147E128"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7D958435" w14:textId="77777777" w:rsidR="00564277" w:rsidRDefault="00564277" w:rsidP="00F559E7">
            <w:pPr>
              <w:spacing w:before="60" w:after="60"/>
              <w:jc w:val="center"/>
              <w:rPr>
                <w:b/>
                <w:sz w:val="20"/>
                <w:szCs w:val="20"/>
              </w:rPr>
            </w:pPr>
            <w:r>
              <w:rPr>
                <w:b/>
                <w:sz w:val="20"/>
                <w:szCs w:val="20"/>
              </w:rPr>
              <w:t>30</w:t>
            </w:r>
          </w:p>
        </w:tc>
        <w:tc>
          <w:tcPr>
            <w:tcW w:w="2075" w:type="dxa"/>
          </w:tcPr>
          <w:p w14:paraId="6BFDECCC" w14:textId="77777777" w:rsidR="00564277" w:rsidRDefault="00564277" w:rsidP="00F559E7">
            <w:pPr>
              <w:spacing w:before="60" w:after="60"/>
              <w:jc w:val="center"/>
              <w:rPr>
                <w:b/>
                <w:sz w:val="20"/>
                <w:szCs w:val="20"/>
              </w:rPr>
            </w:pPr>
          </w:p>
        </w:tc>
      </w:tr>
      <w:tr w:rsidR="00564277" w14:paraId="47ACB01E" w14:textId="77777777" w:rsidTr="00F559E7">
        <w:tc>
          <w:tcPr>
            <w:tcW w:w="704" w:type="dxa"/>
          </w:tcPr>
          <w:p w14:paraId="44D77FF8" w14:textId="77777777" w:rsidR="00564277" w:rsidRDefault="00564277" w:rsidP="00F559E7">
            <w:pPr>
              <w:spacing w:before="60" w:after="60"/>
              <w:ind w:left="-57" w:right="-57"/>
              <w:jc w:val="center"/>
              <w:rPr>
                <w:b/>
                <w:sz w:val="20"/>
                <w:szCs w:val="20"/>
              </w:rPr>
            </w:pPr>
            <w:r>
              <w:rPr>
                <w:b/>
                <w:sz w:val="20"/>
                <w:szCs w:val="20"/>
              </w:rPr>
              <w:t>275</w:t>
            </w:r>
          </w:p>
        </w:tc>
        <w:tc>
          <w:tcPr>
            <w:tcW w:w="4146" w:type="dxa"/>
          </w:tcPr>
          <w:p w14:paraId="1A551C85" w14:textId="77777777" w:rsidR="00564277" w:rsidRDefault="00564277" w:rsidP="00F559E7">
            <w:pPr>
              <w:rPr>
                <w:rFonts w:ascii="Cambria" w:hAnsi="Cambria" w:cs="Calibri"/>
                <w:color w:val="000000"/>
              </w:rPr>
            </w:pPr>
            <w:r>
              <w:rPr>
                <w:rFonts w:ascii="Arial" w:hAnsi="Arial" w:cs="Arial"/>
                <w:sz w:val="20"/>
                <w:szCs w:val="20"/>
              </w:rPr>
              <w:t>Vecuronium 10mg injection</w:t>
            </w:r>
          </w:p>
        </w:tc>
        <w:tc>
          <w:tcPr>
            <w:tcW w:w="1271" w:type="dxa"/>
          </w:tcPr>
          <w:p w14:paraId="4E33E279" w14:textId="77777777" w:rsidR="00564277" w:rsidRDefault="00564277" w:rsidP="00F559E7">
            <w:pPr>
              <w:jc w:val="center"/>
              <w:rPr>
                <w:rFonts w:ascii="Cambria" w:hAnsi="Cambria" w:cs="Calibri"/>
                <w:color w:val="000000"/>
              </w:rPr>
            </w:pPr>
            <w:r>
              <w:rPr>
                <w:rFonts w:ascii="Calibri" w:hAnsi="Calibri" w:cs="Calibri"/>
                <w:color w:val="000000"/>
              </w:rPr>
              <w:t>100</w:t>
            </w:r>
          </w:p>
        </w:tc>
        <w:tc>
          <w:tcPr>
            <w:tcW w:w="1391" w:type="dxa"/>
          </w:tcPr>
          <w:p w14:paraId="378412BA"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60CF2A15"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068E5088" w14:textId="77777777" w:rsidR="00564277" w:rsidRDefault="00564277" w:rsidP="00F559E7">
            <w:pPr>
              <w:spacing w:before="60" w:after="60"/>
              <w:jc w:val="center"/>
              <w:rPr>
                <w:b/>
                <w:sz w:val="20"/>
                <w:szCs w:val="20"/>
              </w:rPr>
            </w:pPr>
            <w:r>
              <w:rPr>
                <w:b/>
                <w:sz w:val="20"/>
                <w:szCs w:val="20"/>
              </w:rPr>
              <w:t>30</w:t>
            </w:r>
          </w:p>
        </w:tc>
        <w:tc>
          <w:tcPr>
            <w:tcW w:w="2075" w:type="dxa"/>
          </w:tcPr>
          <w:p w14:paraId="1CB43046" w14:textId="77777777" w:rsidR="00564277" w:rsidRDefault="00564277" w:rsidP="00F559E7">
            <w:pPr>
              <w:spacing w:before="60" w:after="60"/>
              <w:jc w:val="center"/>
              <w:rPr>
                <w:b/>
                <w:sz w:val="20"/>
                <w:szCs w:val="20"/>
              </w:rPr>
            </w:pPr>
          </w:p>
        </w:tc>
      </w:tr>
      <w:tr w:rsidR="00564277" w14:paraId="03B1EF4C" w14:textId="77777777" w:rsidTr="00F559E7">
        <w:tc>
          <w:tcPr>
            <w:tcW w:w="704" w:type="dxa"/>
          </w:tcPr>
          <w:p w14:paraId="46ED3BB3" w14:textId="77777777" w:rsidR="00564277" w:rsidRDefault="00564277" w:rsidP="00F559E7">
            <w:pPr>
              <w:spacing w:before="60" w:after="60"/>
              <w:ind w:left="-57" w:right="-57"/>
              <w:jc w:val="center"/>
              <w:rPr>
                <w:b/>
                <w:sz w:val="20"/>
                <w:szCs w:val="20"/>
              </w:rPr>
            </w:pPr>
            <w:r>
              <w:rPr>
                <w:b/>
                <w:sz w:val="20"/>
                <w:szCs w:val="20"/>
              </w:rPr>
              <w:t>276</w:t>
            </w:r>
          </w:p>
        </w:tc>
        <w:tc>
          <w:tcPr>
            <w:tcW w:w="4146" w:type="dxa"/>
          </w:tcPr>
          <w:p w14:paraId="161822D6" w14:textId="77777777" w:rsidR="00564277" w:rsidRDefault="00564277" w:rsidP="00F559E7">
            <w:pPr>
              <w:rPr>
                <w:rFonts w:ascii="Cambria" w:hAnsi="Cambria" w:cs="Calibri"/>
                <w:color w:val="000000"/>
              </w:rPr>
            </w:pPr>
            <w:r>
              <w:rPr>
                <w:rFonts w:ascii="Arial" w:hAnsi="Arial" w:cs="Arial"/>
                <w:sz w:val="20"/>
                <w:szCs w:val="20"/>
              </w:rPr>
              <w:t>Verapamil 2.5mg/ml injection</w:t>
            </w:r>
          </w:p>
        </w:tc>
        <w:tc>
          <w:tcPr>
            <w:tcW w:w="1271" w:type="dxa"/>
          </w:tcPr>
          <w:p w14:paraId="36FD394B" w14:textId="77777777" w:rsidR="00564277" w:rsidRDefault="00564277" w:rsidP="00F559E7">
            <w:pPr>
              <w:jc w:val="center"/>
              <w:rPr>
                <w:rFonts w:ascii="Cambria" w:hAnsi="Cambria" w:cs="Calibri"/>
                <w:color w:val="000000"/>
              </w:rPr>
            </w:pPr>
            <w:r>
              <w:rPr>
                <w:rFonts w:ascii="Calibri" w:hAnsi="Calibri" w:cs="Calibri"/>
                <w:color w:val="000000"/>
              </w:rPr>
              <w:t>20</w:t>
            </w:r>
          </w:p>
        </w:tc>
        <w:tc>
          <w:tcPr>
            <w:tcW w:w="1391" w:type="dxa"/>
          </w:tcPr>
          <w:p w14:paraId="2B8BCC03"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2D1E59CB"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00679E43" w14:textId="77777777" w:rsidR="00564277" w:rsidRDefault="00564277" w:rsidP="00F559E7">
            <w:pPr>
              <w:spacing w:before="60" w:after="60"/>
              <w:jc w:val="center"/>
              <w:rPr>
                <w:b/>
                <w:sz w:val="20"/>
                <w:szCs w:val="20"/>
              </w:rPr>
            </w:pPr>
            <w:r>
              <w:rPr>
                <w:b/>
                <w:sz w:val="20"/>
                <w:szCs w:val="20"/>
              </w:rPr>
              <w:t>30</w:t>
            </w:r>
          </w:p>
        </w:tc>
        <w:tc>
          <w:tcPr>
            <w:tcW w:w="2075" w:type="dxa"/>
          </w:tcPr>
          <w:p w14:paraId="222F17D4" w14:textId="77777777" w:rsidR="00564277" w:rsidRDefault="00564277" w:rsidP="00F559E7">
            <w:pPr>
              <w:spacing w:before="60" w:after="60"/>
              <w:jc w:val="center"/>
              <w:rPr>
                <w:b/>
                <w:sz w:val="20"/>
                <w:szCs w:val="20"/>
              </w:rPr>
            </w:pPr>
          </w:p>
        </w:tc>
      </w:tr>
      <w:tr w:rsidR="00564277" w14:paraId="2E83E5E7" w14:textId="77777777" w:rsidTr="00F559E7">
        <w:tc>
          <w:tcPr>
            <w:tcW w:w="704" w:type="dxa"/>
          </w:tcPr>
          <w:p w14:paraId="5C35D8DA" w14:textId="77777777" w:rsidR="00564277" w:rsidRDefault="00564277" w:rsidP="00F559E7">
            <w:pPr>
              <w:spacing w:before="60" w:after="60"/>
              <w:ind w:left="-57" w:right="-57"/>
              <w:jc w:val="center"/>
              <w:rPr>
                <w:b/>
                <w:sz w:val="20"/>
                <w:szCs w:val="20"/>
              </w:rPr>
            </w:pPr>
            <w:r>
              <w:rPr>
                <w:b/>
                <w:sz w:val="20"/>
                <w:szCs w:val="20"/>
              </w:rPr>
              <w:t>277</w:t>
            </w:r>
          </w:p>
        </w:tc>
        <w:tc>
          <w:tcPr>
            <w:tcW w:w="4146" w:type="dxa"/>
          </w:tcPr>
          <w:p w14:paraId="18CCFD69" w14:textId="77777777" w:rsidR="00564277" w:rsidRDefault="00564277" w:rsidP="00F559E7">
            <w:pPr>
              <w:rPr>
                <w:rFonts w:ascii="Cambria" w:hAnsi="Cambria" w:cs="Calibri"/>
                <w:color w:val="000000"/>
              </w:rPr>
            </w:pPr>
            <w:r>
              <w:rPr>
                <w:rFonts w:ascii="Arial" w:hAnsi="Arial" w:cs="Arial"/>
                <w:sz w:val="20"/>
                <w:szCs w:val="20"/>
              </w:rPr>
              <w:t>Verapamil 40mg tablet</w:t>
            </w:r>
          </w:p>
        </w:tc>
        <w:tc>
          <w:tcPr>
            <w:tcW w:w="1271" w:type="dxa"/>
          </w:tcPr>
          <w:p w14:paraId="0B22734C" w14:textId="77777777" w:rsidR="00564277" w:rsidRDefault="00564277" w:rsidP="00F559E7">
            <w:pPr>
              <w:jc w:val="center"/>
              <w:rPr>
                <w:rFonts w:ascii="Cambria" w:hAnsi="Cambria" w:cs="Calibri"/>
                <w:color w:val="000000"/>
              </w:rPr>
            </w:pPr>
            <w:r>
              <w:rPr>
                <w:rFonts w:ascii="Calibri" w:hAnsi="Calibri" w:cs="Calibri"/>
                <w:color w:val="000000"/>
              </w:rPr>
              <w:t>50</w:t>
            </w:r>
          </w:p>
        </w:tc>
        <w:tc>
          <w:tcPr>
            <w:tcW w:w="1391" w:type="dxa"/>
          </w:tcPr>
          <w:p w14:paraId="43ADEF65"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02C5C5CB"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7841B6E3" w14:textId="77777777" w:rsidR="00564277" w:rsidRDefault="00564277" w:rsidP="00F559E7">
            <w:pPr>
              <w:spacing w:before="60" w:after="60"/>
              <w:jc w:val="center"/>
              <w:rPr>
                <w:b/>
                <w:sz w:val="20"/>
                <w:szCs w:val="20"/>
              </w:rPr>
            </w:pPr>
            <w:r>
              <w:rPr>
                <w:b/>
                <w:sz w:val="20"/>
                <w:szCs w:val="20"/>
              </w:rPr>
              <w:t>30</w:t>
            </w:r>
          </w:p>
        </w:tc>
        <w:tc>
          <w:tcPr>
            <w:tcW w:w="2075" w:type="dxa"/>
          </w:tcPr>
          <w:p w14:paraId="0C1220E0" w14:textId="77777777" w:rsidR="00564277" w:rsidRDefault="00564277" w:rsidP="00F559E7">
            <w:pPr>
              <w:spacing w:before="60" w:after="60"/>
              <w:jc w:val="center"/>
              <w:rPr>
                <w:b/>
                <w:sz w:val="20"/>
                <w:szCs w:val="20"/>
              </w:rPr>
            </w:pPr>
          </w:p>
        </w:tc>
      </w:tr>
      <w:tr w:rsidR="00564277" w14:paraId="451C19DD" w14:textId="77777777" w:rsidTr="00F559E7">
        <w:tc>
          <w:tcPr>
            <w:tcW w:w="704" w:type="dxa"/>
          </w:tcPr>
          <w:p w14:paraId="15178F0F" w14:textId="77777777" w:rsidR="00564277" w:rsidRDefault="00564277" w:rsidP="00F559E7">
            <w:pPr>
              <w:spacing w:before="60" w:after="60"/>
              <w:ind w:left="-57" w:right="-57"/>
              <w:jc w:val="center"/>
              <w:rPr>
                <w:b/>
                <w:sz w:val="20"/>
                <w:szCs w:val="20"/>
              </w:rPr>
            </w:pPr>
            <w:r>
              <w:rPr>
                <w:b/>
                <w:sz w:val="20"/>
                <w:szCs w:val="20"/>
              </w:rPr>
              <w:t>278</w:t>
            </w:r>
          </w:p>
        </w:tc>
        <w:tc>
          <w:tcPr>
            <w:tcW w:w="4146" w:type="dxa"/>
          </w:tcPr>
          <w:p w14:paraId="43D7F882" w14:textId="77777777" w:rsidR="00564277" w:rsidRDefault="00564277" w:rsidP="00F559E7">
            <w:pPr>
              <w:rPr>
                <w:rFonts w:ascii="Cambria" w:hAnsi="Cambria" w:cs="Calibri"/>
                <w:color w:val="000000"/>
              </w:rPr>
            </w:pPr>
            <w:r>
              <w:rPr>
                <w:rFonts w:ascii="Arial" w:hAnsi="Arial" w:cs="Arial"/>
                <w:sz w:val="20"/>
                <w:szCs w:val="20"/>
              </w:rPr>
              <w:t xml:space="preserve">Vitamin B1 </w:t>
            </w:r>
            <w:proofErr w:type="spellStart"/>
            <w:r>
              <w:rPr>
                <w:rFonts w:ascii="Arial" w:hAnsi="Arial" w:cs="Arial"/>
                <w:sz w:val="20"/>
                <w:szCs w:val="20"/>
              </w:rPr>
              <w:t>inj</w:t>
            </w:r>
            <w:proofErr w:type="spellEnd"/>
          </w:p>
        </w:tc>
        <w:tc>
          <w:tcPr>
            <w:tcW w:w="1271" w:type="dxa"/>
          </w:tcPr>
          <w:p w14:paraId="4F6566B2" w14:textId="77777777" w:rsidR="00564277" w:rsidRDefault="00564277" w:rsidP="00F559E7">
            <w:pPr>
              <w:jc w:val="center"/>
              <w:rPr>
                <w:rFonts w:ascii="Cambria" w:hAnsi="Cambria" w:cs="Calibri"/>
                <w:color w:val="000000"/>
              </w:rPr>
            </w:pPr>
            <w:r>
              <w:rPr>
                <w:rFonts w:ascii="Calibri" w:hAnsi="Calibri" w:cs="Calibri"/>
                <w:color w:val="000000"/>
              </w:rPr>
              <w:t>20</w:t>
            </w:r>
          </w:p>
        </w:tc>
        <w:tc>
          <w:tcPr>
            <w:tcW w:w="1391" w:type="dxa"/>
          </w:tcPr>
          <w:p w14:paraId="0021A1D8"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254A9384"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390A03B3" w14:textId="77777777" w:rsidR="00564277" w:rsidRDefault="00564277" w:rsidP="00F559E7">
            <w:pPr>
              <w:spacing w:before="60" w:after="60"/>
              <w:jc w:val="center"/>
              <w:rPr>
                <w:b/>
                <w:sz w:val="20"/>
                <w:szCs w:val="20"/>
              </w:rPr>
            </w:pPr>
            <w:r>
              <w:rPr>
                <w:b/>
                <w:sz w:val="20"/>
                <w:szCs w:val="20"/>
              </w:rPr>
              <w:t>30</w:t>
            </w:r>
          </w:p>
        </w:tc>
        <w:tc>
          <w:tcPr>
            <w:tcW w:w="2075" w:type="dxa"/>
          </w:tcPr>
          <w:p w14:paraId="503CBC99" w14:textId="77777777" w:rsidR="00564277" w:rsidRDefault="00564277" w:rsidP="00F559E7">
            <w:pPr>
              <w:spacing w:before="60" w:after="60"/>
              <w:jc w:val="center"/>
              <w:rPr>
                <w:b/>
                <w:sz w:val="20"/>
                <w:szCs w:val="20"/>
              </w:rPr>
            </w:pPr>
          </w:p>
        </w:tc>
      </w:tr>
      <w:tr w:rsidR="00564277" w14:paraId="2618FCB3" w14:textId="77777777" w:rsidTr="00F559E7">
        <w:tc>
          <w:tcPr>
            <w:tcW w:w="704" w:type="dxa"/>
          </w:tcPr>
          <w:p w14:paraId="62191CC8" w14:textId="77777777" w:rsidR="00564277" w:rsidRDefault="00564277" w:rsidP="00F559E7">
            <w:pPr>
              <w:spacing w:before="60" w:after="60"/>
              <w:ind w:left="-57" w:right="-57"/>
              <w:jc w:val="center"/>
              <w:rPr>
                <w:b/>
                <w:sz w:val="20"/>
                <w:szCs w:val="20"/>
              </w:rPr>
            </w:pPr>
            <w:r>
              <w:rPr>
                <w:b/>
                <w:sz w:val="20"/>
                <w:szCs w:val="20"/>
              </w:rPr>
              <w:t>279</w:t>
            </w:r>
          </w:p>
        </w:tc>
        <w:tc>
          <w:tcPr>
            <w:tcW w:w="4146" w:type="dxa"/>
          </w:tcPr>
          <w:p w14:paraId="78721B44" w14:textId="77777777" w:rsidR="00564277" w:rsidRDefault="00564277" w:rsidP="00F559E7">
            <w:pPr>
              <w:rPr>
                <w:rFonts w:ascii="Cambria" w:hAnsi="Cambria" w:cs="Calibri"/>
                <w:color w:val="000000"/>
              </w:rPr>
            </w:pPr>
            <w:proofErr w:type="spellStart"/>
            <w:r>
              <w:rPr>
                <w:rFonts w:ascii="Arial" w:hAnsi="Arial" w:cs="Arial"/>
                <w:sz w:val="20"/>
                <w:szCs w:val="20"/>
              </w:rPr>
              <w:t>Volumatric</w:t>
            </w:r>
            <w:proofErr w:type="spellEnd"/>
            <w:r>
              <w:rPr>
                <w:rFonts w:ascii="Arial" w:hAnsi="Arial" w:cs="Arial"/>
                <w:sz w:val="20"/>
                <w:szCs w:val="20"/>
              </w:rPr>
              <w:t xml:space="preserve"> Spacer for children </w:t>
            </w:r>
          </w:p>
        </w:tc>
        <w:tc>
          <w:tcPr>
            <w:tcW w:w="1271" w:type="dxa"/>
          </w:tcPr>
          <w:p w14:paraId="4C8CEE26" w14:textId="77777777" w:rsidR="00564277" w:rsidRDefault="00564277" w:rsidP="00F559E7">
            <w:pPr>
              <w:jc w:val="center"/>
              <w:rPr>
                <w:rFonts w:ascii="Cambria" w:hAnsi="Cambria" w:cs="Calibri"/>
                <w:color w:val="000000"/>
              </w:rPr>
            </w:pPr>
            <w:r>
              <w:rPr>
                <w:rFonts w:ascii="Calibri" w:hAnsi="Calibri" w:cs="Calibri"/>
                <w:color w:val="000000"/>
              </w:rPr>
              <w:t>20</w:t>
            </w:r>
          </w:p>
        </w:tc>
        <w:tc>
          <w:tcPr>
            <w:tcW w:w="1391" w:type="dxa"/>
          </w:tcPr>
          <w:p w14:paraId="5598F7C1"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686579AF"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17FA0EDC" w14:textId="77777777" w:rsidR="00564277" w:rsidRDefault="00564277" w:rsidP="00F559E7">
            <w:pPr>
              <w:spacing w:before="60" w:after="60"/>
              <w:jc w:val="center"/>
              <w:rPr>
                <w:b/>
                <w:sz w:val="20"/>
                <w:szCs w:val="20"/>
              </w:rPr>
            </w:pPr>
            <w:r>
              <w:rPr>
                <w:b/>
                <w:sz w:val="20"/>
                <w:szCs w:val="20"/>
              </w:rPr>
              <w:t>30</w:t>
            </w:r>
          </w:p>
        </w:tc>
        <w:tc>
          <w:tcPr>
            <w:tcW w:w="2075" w:type="dxa"/>
          </w:tcPr>
          <w:p w14:paraId="6F18D10E" w14:textId="77777777" w:rsidR="00564277" w:rsidRDefault="00564277" w:rsidP="00F559E7">
            <w:pPr>
              <w:spacing w:before="60" w:after="60"/>
              <w:jc w:val="center"/>
              <w:rPr>
                <w:b/>
                <w:sz w:val="20"/>
                <w:szCs w:val="20"/>
              </w:rPr>
            </w:pPr>
          </w:p>
        </w:tc>
      </w:tr>
      <w:tr w:rsidR="00564277" w14:paraId="436CEFC4" w14:textId="77777777" w:rsidTr="00F559E7">
        <w:tc>
          <w:tcPr>
            <w:tcW w:w="704" w:type="dxa"/>
          </w:tcPr>
          <w:p w14:paraId="27A3272F" w14:textId="77777777" w:rsidR="00564277" w:rsidRDefault="00564277" w:rsidP="00F559E7">
            <w:pPr>
              <w:spacing w:before="60" w:after="60"/>
              <w:ind w:left="-57" w:right="-57"/>
              <w:jc w:val="center"/>
              <w:rPr>
                <w:b/>
                <w:sz w:val="20"/>
                <w:szCs w:val="20"/>
              </w:rPr>
            </w:pPr>
            <w:r>
              <w:rPr>
                <w:b/>
                <w:sz w:val="20"/>
                <w:szCs w:val="20"/>
              </w:rPr>
              <w:t>280</w:t>
            </w:r>
          </w:p>
        </w:tc>
        <w:tc>
          <w:tcPr>
            <w:tcW w:w="4146" w:type="dxa"/>
          </w:tcPr>
          <w:p w14:paraId="39230CD8" w14:textId="77777777" w:rsidR="00564277" w:rsidRDefault="00564277" w:rsidP="00F559E7">
            <w:pPr>
              <w:rPr>
                <w:rFonts w:ascii="Cambria" w:hAnsi="Cambria" w:cs="Calibri"/>
                <w:color w:val="000000"/>
              </w:rPr>
            </w:pPr>
            <w:proofErr w:type="spellStart"/>
            <w:r>
              <w:rPr>
                <w:rFonts w:ascii="Arial" w:hAnsi="Arial" w:cs="Arial"/>
                <w:sz w:val="20"/>
                <w:szCs w:val="20"/>
              </w:rPr>
              <w:t>Vtamin</w:t>
            </w:r>
            <w:proofErr w:type="spellEnd"/>
            <w:r>
              <w:rPr>
                <w:rFonts w:ascii="Arial" w:hAnsi="Arial" w:cs="Arial"/>
                <w:sz w:val="20"/>
                <w:szCs w:val="20"/>
              </w:rPr>
              <w:t xml:space="preserve"> B Complex tablet</w:t>
            </w:r>
          </w:p>
        </w:tc>
        <w:tc>
          <w:tcPr>
            <w:tcW w:w="1271" w:type="dxa"/>
          </w:tcPr>
          <w:p w14:paraId="10B07AFC" w14:textId="77777777" w:rsidR="00564277" w:rsidRDefault="00564277" w:rsidP="00F559E7">
            <w:pPr>
              <w:jc w:val="center"/>
              <w:rPr>
                <w:rFonts w:ascii="Cambria" w:hAnsi="Cambria" w:cs="Calibri"/>
                <w:color w:val="000000"/>
              </w:rPr>
            </w:pPr>
            <w:r>
              <w:rPr>
                <w:rFonts w:ascii="Calibri" w:hAnsi="Calibri" w:cs="Calibri"/>
                <w:color w:val="000000"/>
              </w:rPr>
              <w:t>30000</w:t>
            </w:r>
          </w:p>
        </w:tc>
        <w:tc>
          <w:tcPr>
            <w:tcW w:w="1391" w:type="dxa"/>
          </w:tcPr>
          <w:p w14:paraId="5D6AD815"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66F082DB"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33D8F49C" w14:textId="77777777" w:rsidR="00564277" w:rsidRDefault="00564277" w:rsidP="00F559E7">
            <w:pPr>
              <w:spacing w:before="60" w:after="60"/>
              <w:jc w:val="center"/>
              <w:rPr>
                <w:b/>
                <w:sz w:val="20"/>
                <w:szCs w:val="20"/>
              </w:rPr>
            </w:pPr>
            <w:r>
              <w:rPr>
                <w:b/>
                <w:sz w:val="20"/>
                <w:szCs w:val="20"/>
              </w:rPr>
              <w:t>30</w:t>
            </w:r>
          </w:p>
        </w:tc>
        <w:tc>
          <w:tcPr>
            <w:tcW w:w="2075" w:type="dxa"/>
          </w:tcPr>
          <w:p w14:paraId="252CD17A" w14:textId="77777777" w:rsidR="00564277" w:rsidRDefault="00564277" w:rsidP="00F559E7">
            <w:pPr>
              <w:spacing w:before="60" w:after="60"/>
              <w:jc w:val="center"/>
              <w:rPr>
                <w:b/>
                <w:sz w:val="20"/>
                <w:szCs w:val="20"/>
              </w:rPr>
            </w:pPr>
          </w:p>
        </w:tc>
      </w:tr>
      <w:tr w:rsidR="00564277" w14:paraId="36A0C7FF" w14:textId="77777777" w:rsidTr="00F559E7">
        <w:tc>
          <w:tcPr>
            <w:tcW w:w="704" w:type="dxa"/>
          </w:tcPr>
          <w:p w14:paraId="4536FFC1" w14:textId="77777777" w:rsidR="00564277" w:rsidRDefault="00564277" w:rsidP="00F559E7">
            <w:pPr>
              <w:spacing w:before="60" w:after="60"/>
              <w:ind w:left="-57" w:right="-57"/>
              <w:jc w:val="center"/>
              <w:rPr>
                <w:b/>
                <w:sz w:val="20"/>
                <w:szCs w:val="20"/>
              </w:rPr>
            </w:pPr>
            <w:r>
              <w:rPr>
                <w:b/>
                <w:sz w:val="20"/>
                <w:szCs w:val="20"/>
              </w:rPr>
              <w:t>281</w:t>
            </w:r>
          </w:p>
        </w:tc>
        <w:tc>
          <w:tcPr>
            <w:tcW w:w="4146" w:type="dxa"/>
          </w:tcPr>
          <w:p w14:paraId="69FE68E0" w14:textId="77777777" w:rsidR="00564277" w:rsidRDefault="00564277" w:rsidP="00F559E7">
            <w:pPr>
              <w:rPr>
                <w:rFonts w:ascii="Cambria" w:hAnsi="Cambria" w:cs="Calibri"/>
                <w:color w:val="000000"/>
              </w:rPr>
            </w:pPr>
            <w:r>
              <w:rPr>
                <w:rFonts w:ascii="Arial" w:hAnsi="Arial" w:cs="Arial"/>
                <w:sz w:val="20"/>
                <w:szCs w:val="20"/>
              </w:rPr>
              <w:t>Warfarin 1mg tablet</w:t>
            </w:r>
          </w:p>
        </w:tc>
        <w:tc>
          <w:tcPr>
            <w:tcW w:w="1271" w:type="dxa"/>
          </w:tcPr>
          <w:p w14:paraId="600A4A71" w14:textId="77777777" w:rsidR="00564277" w:rsidRDefault="00564277" w:rsidP="00F559E7">
            <w:pPr>
              <w:jc w:val="center"/>
              <w:rPr>
                <w:rFonts w:ascii="Cambria" w:hAnsi="Cambria" w:cs="Calibri"/>
                <w:color w:val="000000"/>
              </w:rPr>
            </w:pPr>
            <w:r>
              <w:rPr>
                <w:rFonts w:ascii="Calibri" w:hAnsi="Calibri" w:cs="Calibri"/>
                <w:color w:val="000000"/>
              </w:rPr>
              <w:t>5000</w:t>
            </w:r>
          </w:p>
        </w:tc>
        <w:tc>
          <w:tcPr>
            <w:tcW w:w="1391" w:type="dxa"/>
          </w:tcPr>
          <w:p w14:paraId="05D6AE91"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17F3982A"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77215287" w14:textId="77777777" w:rsidR="00564277" w:rsidRDefault="00564277" w:rsidP="00F559E7">
            <w:pPr>
              <w:spacing w:before="60" w:after="60"/>
              <w:jc w:val="center"/>
              <w:rPr>
                <w:b/>
                <w:sz w:val="20"/>
                <w:szCs w:val="20"/>
              </w:rPr>
            </w:pPr>
            <w:r>
              <w:rPr>
                <w:b/>
                <w:sz w:val="20"/>
                <w:szCs w:val="20"/>
              </w:rPr>
              <w:t>30</w:t>
            </w:r>
          </w:p>
        </w:tc>
        <w:tc>
          <w:tcPr>
            <w:tcW w:w="2075" w:type="dxa"/>
          </w:tcPr>
          <w:p w14:paraId="54680BFD" w14:textId="77777777" w:rsidR="00564277" w:rsidRDefault="00564277" w:rsidP="00F559E7">
            <w:pPr>
              <w:spacing w:before="60" w:after="60"/>
              <w:jc w:val="center"/>
              <w:rPr>
                <w:b/>
                <w:sz w:val="20"/>
                <w:szCs w:val="20"/>
              </w:rPr>
            </w:pPr>
          </w:p>
        </w:tc>
      </w:tr>
      <w:tr w:rsidR="00564277" w14:paraId="0B9E152D" w14:textId="77777777" w:rsidTr="00F559E7">
        <w:tc>
          <w:tcPr>
            <w:tcW w:w="704" w:type="dxa"/>
          </w:tcPr>
          <w:p w14:paraId="5125485E" w14:textId="77777777" w:rsidR="00564277" w:rsidRDefault="00564277" w:rsidP="00F559E7">
            <w:pPr>
              <w:spacing w:before="60" w:after="60"/>
              <w:ind w:left="-57" w:right="-57"/>
              <w:jc w:val="center"/>
              <w:rPr>
                <w:b/>
                <w:sz w:val="20"/>
                <w:szCs w:val="20"/>
              </w:rPr>
            </w:pPr>
            <w:r>
              <w:rPr>
                <w:b/>
                <w:sz w:val="20"/>
                <w:szCs w:val="20"/>
              </w:rPr>
              <w:t>282</w:t>
            </w:r>
          </w:p>
        </w:tc>
        <w:tc>
          <w:tcPr>
            <w:tcW w:w="4146" w:type="dxa"/>
          </w:tcPr>
          <w:p w14:paraId="1E5629F9" w14:textId="77777777" w:rsidR="00564277" w:rsidRDefault="00564277" w:rsidP="00F559E7">
            <w:pPr>
              <w:rPr>
                <w:rFonts w:ascii="Cambria" w:hAnsi="Cambria" w:cs="Calibri"/>
                <w:color w:val="000000"/>
              </w:rPr>
            </w:pPr>
            <w:r>
              <w:rPr>
                <w:rFonts w:ascii="Arial" w:hAnsi="Arial" w:cs="Arial"/>
                <w:sz w:val="20"/>
                <w:szCs w:val="20"/>
              </w:rPr>
              <w:t>Warfarin 3mg tablet</w:t>
            </w:r>
          </w:p>
        </w:tc>
        <w:tc>
          <w:tcPr>
            <w:tcW w:w="1271" w:type="dxa"/>
          </w:tcPr>
          <w:p w14:paraId="6A94F78B" w14:textId="77777777" w:rsidR="00564277" w:rsidRDefault="00564277" w:rsidP="00F559E7">
            <w:pPr>
              <w:jc w:val="center"/>
              <w:rPr>
                <w:rFonts w:ascii="Cambria" w:hAnsi="Cambria" w:cs="Calibri"/>
                <w:color w:val="000000"/>
              </w:rPr>
            </w:pPr>
            <w:r>
              <w:rPr>
                <w:rFonts w:ascii="Calibri" w:hAnsi="Calibri" w:cs="Calibri"/>
                <w:color w:val="000000"/>
              </w:rPr>
              <w:t>3000</w:t>
            </w:r>
          </w:p>
        </w:tc>
        <w:tc>
          <w:tcPr>
            <w:tcW w:w="1391" w:type="dxa"/>
          </w:tcPr>
          <w:p w14:paraId="6FE97146"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69AB8C34"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752E97CE" w14:textId="77777777" w:rsidR="00564277" w:rsidRDefault="00564277" w:rsidP="00F559E7">
            <w:pPr>
              <w:spacing w:before="60" w:after="60"/>
              <w:jc w:val="center"/>
              <w:rPr>
                <w:b/>
                <w:sz w:val="20"/>
                <w:szCs w:val="20"/>
              </w:rPr>
            </w:pPr>
            <w:r>
              <w:rPr>
                <w:b/>
                <w:sz w:val="20"/>
                <w:szCs w:val="20"/>
              </w:rPr>
              <w:t>30</w:t>
            </w:r>
          </w:p>
        </w:tc>
        <w:tc>
          <w:tcPr>
            <w:tcW w:w="2075" w:type="dxa"/>
          </w:tcPr>
          <w:p w14:paraId="1782AFC7" w14:textId="77777777" w:rsidR="00564277" w:rsidRDefault="00564277" w:rsidP="00F559E7">
            <w:pPr>
              <w:spacing w:before="60" w:after="60"/>
              <w:jc w:val="center"/>
              <w:rPr>
                <w:b/>
                <w:sz w:val="20"/>
                <w:szCs w:val="20"/>
              </w:rPr>
            </w:pPr>
          </w:p>
        </w:tc>
      </w:tr>
      <w:tr w:rsidR="00564277" w14:paraId="63FD594E" w14:textId="77777777" w:rsidTr="00F559E7">
        <w:tc>
          <w:tcPr>
            <w:tcW w:w="704" w:type="dxa"/>
          </w:tcPr>
          <w:p w14:paraId="4A9F1572" w14:textId="77777777" w:rsidR="00564277" w:rsidRDefault="00564277" w:rsidP="00F559E7">
            <w:pPr>
              <w:spacing w:before="60" w:after="60"/>
              <w:ind w:left="-57" w:right="-57"/>
              <w:jc w:val="center"/>
              <w:rPr>
                <w:b/>
                <w:sz w:val="20"/>
                <w:szCs w:val="20"/>
              </w:rPr>
            </w:pPr>
            <w:r>
              <w:rPr>
                <w:b/>
                <w:sz w:val="20"/>
                <w:szCs w:val="20"/>
              </w:rPr>
              <w:t>283</w:t>
            </w:r>
          </w:p>
        </w:tc>
        <w:tc>
          <w:tcPr>
            <w:tcW w:w="4146" w:type="dxa"/>
          </w:tcPr>
          <w:p w14:paraId="540695CC" w14:textId="77777777" w:rsidR="00564277" w:rsidRDefault="00564277" w:rsidP="00F559E7">
            <w:pPr>
              <w:rPr>
                <w:rFonts w:ascii="Cambria" w:hAnsi="Cambria" w:cs="Calibri"/>
                <w:color w:val="000000"/>
              </w:rPr>
            </w:pPr>
            <w:r>
              <w:rPr>
                <w:rFonts w:ascii="Arial" w:hAnsi="Arial" w:cs="Arial"/>
                <w:sz w:val="20"/>
                <w:szCs w:val="20"/>
              </w:rPr>
              <w:t>Warfarin 5mg tablet</w:t>
            </w:r>
          </w:p>
        </w:tc>
        <w:tc>
          <w:tcPr>
            <w:tcW w:w="1271" w:type="dxa"/>
          </w:tcPr>
          <w:p w14:paraId="1BAD95B8" w14:textId="77777777" w:rsidR="00564277" w:rsidRDefault="00564277" w:rsidP="00F559E7">
            <w:pPr>
              <w:jc w:val="center"/>
              <w:rPr>
                <w:rFonts w:ascii="Cambria" w:hAnsi="Cambria" w:cs="Calibri"/>
                <w:color w:val="000000"/>
              </w:rPr>
            </w:pPr>
            <w:r>
              <w:rPr>
                <w:rFonts w:ascii="Calibri" w:hAnsi="Calibri" w:cs="Calibri"/>
                <w:color w:val="000000"/>
              </w:rPr>
              <w:t>3000</w:t>
            </w:r>
          </w:p>
        </w:tc>
        <w:tc>
          <w:tcPr>
            <w:tcW w:w="1391" w:type="dxa"/>
          </w:tcPr>
          <w:p w14:paraId="6D5568D1"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00A303E1"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08D87C39" w14:textId="77777777" w:rsidR="00564277" w:rsidRDefault="00564277" w:rsidP="00F559E7">
            <w:pPr>
              <w:spacing w:before="60" w:after="60"/>
              <w:jc w:val="center"/>
              <w:rPr>
                <w:b/>
                <w:sz w:val="20"/>
                <w:szCs w:val="20"/>
              </w:rPr>
            </w:pPr>
            <w:r>
              <w:rPr>
                <w:b/>
                <w:sz w:val="20"/>
                <w:szCs w:val="20"/>
              </w:rPr>
              <w:t>30</w:t>
            </w:r>
          </w:p>
        </w:tc>
        <w:tc>
          <w:tcPr>
            <w:tcW w:w="2075" w:type="dxa"/>
          </w:tcPr>
          <w:p w14:paraId="742253FF" w14:textId="77777777" w:rsidR="00564277" w:rsidRDefault="00564277" w:rsidP="00F559E7">
            <w:pPr>
              <w:spacing w:before="60" w:after="60"/>
              <w:jc w:val="center"/>
              <w:rPr>
                <w:b/>
                <w:sz w:val="20"/>
                <w:szCs w:val="20"/>
              </w:rPr>
            </w:pPr>
          </w:p>
        </w:tc>
      </w:tr>
      <w:tr w:rsidR="00564277" w14:paraId="2EF26542" w14:textId="77777777" w:rsidTr="00F559E7">
        <w:tc>
          <w:tcPr>
            <w:tcW w:w="704" w:type="dxa"/>
          </w:tcPr>
          <w:p w14:paraId="0957EAB8" w14:textId="77777777" w:rsidR="00564277" w:rsidRDefault="00564277" w:rsidP="00F559E7">
            <w:pPr>
              <w:spacing w:before="60" w:after="60"/>
              <w:ind w:left="-57" w:right="-57"/>
              <w:jc w:val="center"/>
              <w:rPr>
                <w:b/>
                <w:sz w:val="20"/>
                <w:szCs w:val="20"/>
              </w:rPr>
            </w:pPr>
            <w:r>
              <w:rPr>
                <w:b/>
                <w:sz w:val="20"/>
                <w:szCs w:val="20"/>
              </w:rPr>
              <w:t>284</w:t>
            </w:r>
          </w:p>
        </w:tc>
        <w:tc>
          <w:tcPr>
            <w:tcW w:w="4146" w:type="dxa"/>
          </w:tcPr>
          <w:p w14:paraId="0CD43F1B" w14:textId="77777777" w:rsidR="00564277" w:rsidRDefault="00564277" w:rsidP="00F559E7">
            <w:pPr>
              <w:rPr>
                <w:rFonts w:ascii="Cambria" w:hAnsi="Cambria" w:cs="Calibri"/>
                <w:color w:val="000000"/>
              </w:rPr>
            </w:pPr>
            <w:r>
              <w:rPr>
                <w:rFonts w:ascii="Arial" w:hAnsi="Arial" w:cs="Arial"/>
                <w:sz w:val="20"/>
                <w:szCs w:val="20"/>
              </w:rPr>
              <w:t>Water for injection 10ml</w:t>
            </w:r>
          </w:p>
        </w:tc>
        <w:tc>
          <w:tcPr>
            <w:tcW w:w="1271" w:type="dxa"/>
          </w:tcPr>
          <w:p w14:paraId="4585B35E" w14:textId="77777777" w:rsidR="00564277" w:rsidRDefault="00564277" w:rsidP="00F559E7">
            <w:pPr>
              <w:jc w:val="center"/>
              <w:rPr>
                <w:rFonts w:ascii="Cambria" w:hAnsi="Cambria" w:cs="Calibri"/>
                <w:color w:val="000000"/>
              </w:rPr>
            </w:pPr>
            <w:r>
              <w:rPr>
                <w:rFonts w:ascii="Calibri" w:hAnsi="Calibri" w:cs="Calibri"/>
                <w:color w:val="000000"/>
              </w:rPr>
              <w:t>80000</w:t>
            </w:r>
          </w:p>
        </w:tc>
        <w:tc>
          <w:tcPr>
            <w:tcW w:w="1391" w:type="dxa"/>
          </w:tcPr>
          <w:p w14:paraId="353EFEB5"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4CBE2C43"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36B4DD42" w14:textId="77777777" w:rsidR="00564277" w:rsidRDefault="00564277" w:rsidP="00F559E7">
            <w:pPr>
              <w:spacing w:before="60" w:after="60"/>
              <w:jc w:val="center"/>
              <w:rPr>
                <w:b/>
                <w:sz w:val="20"/>
                <w:szCs w:val="20"/>
              </w:rPr>
            </w:pPr>
            <w:r>
              <w:rPr>
                <w:b/>
                <w:sz w:val="20"/>
                <w:szCs w:val="20"/>
              </w:rPr>
              <w:t>30</w:t>
            </w:r>
          </w:p>
        </w:tc>
        <w:tc>
          <w:tcPr>
            <w:tcW w:w="2075" w:type="dxa"/>
          </w:tcPr>
          <w:p w14:paraId="5398FB6D" w14:textId="77777777" w:rsidR="00564277" w:rsidRDefault="00564277" w:rsidP="00F559E7">
            <w:pPr>
              <w:spacing w:before="60" w:after="60"/>
              <w:jc w:val="center"/>
              <w:rPr>
                <w:b/>
                <w:sz w:val="20"/>
                <w:szCs w:val="20"/>
              </w:rPr>
            </w:pPr>
          </w:p>
        </w:tc>
      </w:tr>
      <w:tr w:rsidR="00564277" w14:paraId="08BD2FD6" w14:textId="77777777" w:rsidTr="00F559E7">
        <w:tc>
          <w:tcPr>
            <w:tcW w:w="704" w:type="dxa"/>
          </w:tcPr>
          <w:p w14:paraId="24235498" w14:textId="77777777" w:rsidR="00564277" w:rsidRDefault="00564277" w:rsidP="00F559E7">
            <w:pPr>
              <w:spacing w:before="60" w:after="60"/>
              <w:ind w:left="-57" w:right="-57"/>
              <w:jc w:val="center"/>
              <w:rPr>
                <w:b/>
                <w:sz w:val="20"/>
                <w:szCs w:val="20"/>
              </w:rPr>
            </w:pPr>
            <w:r>
              <w:rPr>
                <w:b/>
                <w:sz w:val="20"/>
                <w:szCs w:val="20"/>
              </w:rPr>
              <w:t>285</w:t>
            </w:r>
          </w:p>
        </w:tc>
        <w:tc>
          <w:tcPr>
            <w:tcW w:w="4146" w:type="dxa"/>
          </w:tcPr>
          <w:p w14:paraId="7A7106DC" w14:textId="77777777" w:rsidR="00564277" w:rsidRDefault="00564277" w:rsidP="00F559E7">
            <w:pPr>
              <w:rPr>
                <w:rFonts w:ascii="Cambria" w:hAnsi="Cambria" w:cs="Calibri"/>
                <w:color w:val="000000"/>
              </w:rPr>
            </w:pPr>
            <w:r>
              <w:rPr>
                <w:rFonts w:ascii="Arial" w:hAnsi="Arial" w:cs="Arial"/>
                <w:sz w:val="20"/>
                <w:szCs w:val="20"/>
              </w:rPr>
              <w:t>Xray Prep Kits</w:t>
            </w:r>
          </w:p>
        </w:tc>
        <w:tc>
          <w:tcPr>
            <w:tcW w:w="1271" w:type="dxa"/>
          </w:tcPr>
          <w:p w14:paraId="5D21163D" w14:textId="77777777" w:rsidR="00564277" w:rsidRDefault="00564277" w:rsidP="00F559E7">
            <w:pPr>
              <w:jc w:val="center"/>
              <w:rPr>
                <w:rFonts w:ascii="Cambria" w:hAnsi="Cambria" w:cs="Calibri"/>
                <w:color w:val="000000"/>
              </w:rPr>
            </w:pPr>
            <w:r>
              <w:rPr>
                <w:rFonts w:ascii="Calibri" w:hAnsi="Calibri" w:cs="Calibri"/>
                <w:color w:val="000000"/>
              </w:rPr>
              <w:t>10</w:t>
            </w:r>
          </w:p>
        </w:tc>
        <w:tc>
          <w:tcPr>
            <w:tcW w:w="1391" w:type="dxa"/>
          </w:tcPr>
          <w:p w14:paraId="595F06CA"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2D944B0D"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2D0FF921" w14:textId="77777777" w:rsidR="00564277" w:rsidRDefault="00564277" w:rsidP="00F559E7">
            <w:pPr>
              <w:spacing w:before="60" w:after="60"/>
              <w:jc w:val="center"/>
              <w:rPr>
                <w:b/>
                <w:sz w:val="20"/>
                <w:szCs w:val="20"/>
              </w:rPr>
            </w:pPr>
            <w:r>
              <w:rPr>
                <w:b/>
                <w:sz w:val="20"/>
                <w:szCs w:val="20"/>
              </w:rPr>
              <w:t>30</w:t>
            </w:r>
          </w:p>
        </w:tc>
        <w:tc>
          <w:tcPr>
            <w:tcW w:w="2075" w:type="dxa"/>
          </w:tcPr>
          <w:p w14:paraId="58D544CC" w14:textId="77777777" w:rsidR="00564277" w:rsidRDefault="00564277" w:rsidP="00F559E7">
            <w:pPr>
              <w:spacing w:before="60" w:after="60"/>
              <w:jc w:val="center"/>
              <w:rPr>
                <w:b/>
                <w:sz w:val="20"/>
                <w:szCs w:val="20"/>
              </w:rPr>
            </w:pPr>
          </w:p>
        </w:tc>
      </w:tr>
      <w:tr w:rsidR="00564277" w14:paraId="355A3164" w14:textId="77777777" w:rsidTr="00F559E7">
        <w:tc>
          <w:tcPr>
            <w:tcW w:w="704" w:type="dxa"/>
          </w:tcPr>
          <w:p w14:paraId="5CE0E388" w14:textId="77777777" w:rsidR="00564277" w:rsidRDefault="00564277" w:rsidP="00F559E7">
            <w:pPr>
              <w:spacing w:before="60" w:after="60"/>
              <w:ind w:left="-57" w:right="-57"/>
              <w:jc w:val="center"/>
              <w:rPr>
                <w:b/>
                <w:sz w:val="20"/>
                <w:szCs w:val="20"/>
              </w:rPr>
            </w:pPr>
            <w:r>
              <w:rPr>
                <w:b/>
                <w:sz w:val="20"/>
                <w:szCs w:val="20"/>
              </w:rPr>
              <w:t>286</w:t>
            </w:r>
          </w:p>
        </w:tc>
        <w:tc>
          <w:tcPr>
            <w:tcW w:w="4146" w:type="dxa"/>
          </w:tcPr>
          <w:p w14:paraId="3A85BA7D" w14:textId="77777777" w:rsidR="00564277" w:rsidRDefault="00564277" w:rsidP="00F559E7">
            <w:pPr>
              <w:rPr>
                <w:rFonts w:ascii="Cambria" w:hAnsi="Cambria" w:cs="Calibri"/>
                <w:color w:val="000000"/>
              </w:rPr>
            </w:pPr>
            <w:r>
              <w:rPr>
                <w:rFonts w:ascii="Arial" w:hAnsi="Arial" w:cs="Arial"/>
                <w:sz w:val="20"/>
                <w:szCs w:val="20"/>
              </w:rPr>
              <w:t xml:space="preserve">Zinc Oxide </w:t>
            </w:r>
            <w:proofErr w:type="spellStart"/>
            <w:r>
              <w:rPr>
                <w:rFonts w:ascii="Arial" w:hAnsi="Arial" w:cs="Arial"/>
                <w:sz w:val="20"/>
                <w:szCs w:val="20"/>
              </w:rPr>
              <w:t>oint</w:t>
            </w:r>
            <w:proofErr w:type="spellEnd"/>
            <w:r>
              <w:rPr>
                <w:rFonts w:ascii="Arial" w:hAnsi="Arial" w:cs="Arial"/>
                <w:sz w:val="20"/>
                <w:szCs w:val="20"/>
              </w:rPr>
              <w:t>, 30g</w:t>
            </w:r>
          </w:p>
        </w:tc>
        <w:tc>
          <w:tcPr>
            <w:tcW w:w="1271" w:type="dxa"/>
          </w:tcPr>
          <w:p w14:paraId="37501E55" w14:textId="77777777" w:rsidR="00564277" w:rsidRDefault="00564277" w:rsidP="00F559E7">
            <w:pPr>
              <w:jc w:val="center"/>
              <w:rPr>
                <w:rFonts w:ascii="Cambria" w:hAnsi="Cambria" w:cs="Calibri"/>
                <w:color w:val="000000"/>
              </w:rPr>
            </w:pPr>
            <w:r>
              <w:rPr>
                <w:rFonts w:ascii="Calibri" w:hAnsi="Calibri" w:cs="Calibri"/>
                <w:color w:val="000000"/>
              </w:rPr>
              <w:t>200</w:t>
            </w:r>
          </w:p>
        </w:tc>
        <w:tc>
          <w:tcPr>
            <w:tcW w:w="1391" w:type="dxa"/>
          </w:tcPr>
          <w:p w14:paraId="17A88350"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36C26523"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5AAEB7B8" w14:textId="77777777" w:rsidR="00564277" w:rsidRDefault="00564277" w:rsidP="00F559E7">
            <w:pPr>
              <w:spacing w:before="60" w:after="60"/>
              <w:jc w:val="center"/>
              <w:rPr>
                <w:b/>
                <w:sz w:val="20"/>
                <w:szCs w:val="20"/>
              </w:rPr>
            </w:pPr>
            <w:r>
              <w:rPr>
                <w:b/>
                <w:sz w:val="20"/>
                <w:szCs w:val="20"/>
              </w:rPr>
              <w:t>30</w:t>
            </w:r>
          </w:p>
        </w:tc>
        <w:tc>
          <w:tcPr>
            <w:tcW w:w="2075" w:type="dxa"/>
          </w:tcPr>
          <w:p w14:paraId="7BCAFD09" w14:textId="77777777" w:rsidR="00564277" w:rsidRDefault="00564277" w:rsidP="00F559E7">
            <w:pPr>
              <w:spacing w:before="60" w:after="60"/>
              <w:jc w:val="center"/>
              <w:rPr>
                <w:b/>
                <w:sz w:val="20"/>
                <w:szCs w:val="20"/>
              </w:rPr>
            </w:pPr>
          </w:p>
        </w:tc>
      </w:tr>
      <w:tr w:rsidR="00564277" w14:paraId="6D91F74D" w14:textId="77777777" w:rsidTr="00F559E7">
        <w:tc>
          <w:tcPr>
            <w:tcW w:w="704" w:type="dxa"/>
          </w:tcPr>
          <w:p w14:paraId="60258B30" w14:textId="77777777" w:rsidR="00564277" w:rsidRDefault="00564277" w:rsidP="00F559E7">
            <w:pPr>
              <w:spacing w:before="60" w:after="60"/>
              <w:ind w:left="-57" w:right="-57"/>
              <w:jc w:val="center"/>
              <w:rPr>
                <w:b/>
                <w:sz w:val="20"/>
                <w:szCs w:val="20"/>
              </w:rPr>
            </w:pPr>
            <w:r>
              <w:rPr>
                <w:b/>
                <w:sz w:val="20"/>
                <w:szCs w:val="20"/>
              </w:rPr>
              <w:t>287</w:t>
            </w:r>
          </w:p>
        </w:tc>
        <w:tc>
          <w:tcPr>
            <w:tcW w:w="4146" w:type="dxa"/>
          </w:tcPr>
          <w:p w14:paraId="1B59A3AE" w14:textId="77777777" w:rsidR="00564277" w:rsidRDefault="00564277" w:rsidP="00F559E7">
            <w:pPr>
              <w:rPr>
                <w:rFonts w:ascii="Cambria" w:hAnsi="Cambria" w:cs="Calibri"/>
                <w:color w:val="000000"/>
              </w:rPr>
            </w:pPr>
            <w:r>
              <w:rPr>
                <w:rFonts w:ascii="Arial" w:hAnsi="Arial" w:cs="Arial"/>
                <w:sz w:val="20"/>
                <w:szCs w:val="20"/>
              </w:rPr>
              <w:t>Zinc sulphate 20mg tablet</w:t>
            </w:r>
          </w:p>
        </w:tc>
        <w:tc>
          <w:tcPr>
            <w:tcW w:w="1271" w:type="dxa"/>
          </w:tcPr>
          <w:p w14:paraId="58E90B9F" w14:textId="77777777" w:rsidR="00564277" w:rsidRDefault="00564277" w:rsidP="00F559E7">
            <w:pPr>
              <w:jc w:val="center"/>
              <w:rPr>
                <w:rFonts w:ascii="Cambria" w:hAnsi="Cambria" w:cs="Calibri"/>
                <w:color w:val="000000"/>
              </w:rPr>
            </w:pPr>
            <w:r>
              <w:rPr>
                <w:rFonts w:ascii="Calibri" w:hAnsi="Calibri" w:cs="Calibri"/>
                <w:color w:val="000000"/>
              </w:rPr>
              <w:t>5000</w:t>
            </w:r>
          </w:p>
        </w:tc>
        <w:tc>
          <w:tcPr>
            <w:tcW w:w="1391" w:type="dxa"/>
          </w:tcPr>
          <w:p w14:paraId="7F6FC28D" w14:textId="77777777" w:rsidR="00564277" w:rsidRDefault="00564277" w:rsidP="00F559E7">
            <w:pPr>
              <w:jc w:val="center"/>
              <w:rPr>
                <w:rFonts w:ascii="Cambria" w:hAnsi="Cambria" w:cs="Calibri"/>
                <w:color w:val="000000"/>
              </w:rPr>
            </w:pPr>
            <w:r>
              <w:rPr>
                <w:rFonts w:ascii="Cambria" w:hAnsi="Cambria" w:cs="Calibri"/>
                <w:color w:val="000000"/>
              </w:rPr>
              <w:t>1</w:t>
            </w:r>
          </w:p>
        </w:tc>
        <w:tc>
          <w:tcPr>
            <w:tcW w:w="1825" w:type="dxa"/>
          </w:tcPr>
          <w:p w14:paraId="7D879BB9"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566DF5D3" w14:textId="77777777" w:rsidR="00564277" w:rsidRDefault="00564277" w:rsidP="00F559E7">
            <w:pPr>
              <w:spacing w:before="60" w:after="60"/>
              <w:jc w:val="center"/>
              <w:rPr>
                <w:b/>
                <w:sz w:val="20"/>
                <w:szCs w:val="20"/>
              </w:rPr>
            </w:pPr>
            <w:r>
              <w:rPr>
                <w:b/>
                <w:sz w:val="20"/>
                <w:szCs w:val="20"/>
              </w:rPr>
              <w:t>30</w:t>
            </w:r>
          </w:p>
        </w:tc>
        <w:tc>
          <w:tcPr>
            <w:tcW w:w="2075" w:type="dxa"/>
          </w:tcPr>
          <w:p w14:paraId="537C95F7" w14:textId="77777777" w:rsidR="00564277" w:rsidRDefault="00564277" w:rsidP="00F559E7">
            <w:pPr>
              <w:spacing w:before="60" w:after="60"/>
              <w:jc w:val="center"/>
              <w:rPr>
                <w:b/>
                <w:sz w:val="20"/>
                <w:szCs w:val="20"/>
              </w:rPr>
            </w:pPr>
          </w:p>
        </w:tc>
      </w:tr>
      <w:tr w:rsidR="00DA0578" w14:paraId="77970C49" w14:textId="77777777" w:rsidTr="00F559E7">
        <w:tc>
          <w:tcPr>
            <w:tcW w:w="704" w:type="dxa"/>
          </w:tcPr>
          <w:p w14:paraId="13C92542" w14:textId="65597B03" w:rsidR="00DA0578" w:rsidRDefault="00DA0578" w:rsidP="00DA0578">
            <w:pPr>
              <w:spacing w:before="60" w:after="60"/>
              <w:ind w:left="-57" w:right="-57"/>
              <w:jc w:val="center"/>
              <w:rPr>
                <w:b/>
                <w:sz w:val="20"/>
                <w:szCs w:val="20"/>
              </w:rPr>
            </w:pPr>
          </w:p>
        </w:tc>
        <w:tc>
          <w:tcPr>
            <w:tcW w:w="4146" w:type="dxa"/>
          </w:tcPr>
          <w:p w14:paraId="26A71830" w14:textId="19B16A25" w:rsidR="00DA0578" w:rsidRPr="003E0D2E" w:rsidRDefault="00DA0578" w:rsidP="00DA0578">
            <w:pPr>
              <w:rPr>
                <w:rFonts w:ascii="Cambria" w:hAnsi="Cambria" w:cs="Calibri"/>
                <w:b/>
                <w:bCs/>
                <w:color w:val="000000"/>
              </w:rPr>
            </w:pPr>
            <w:r w:rsidRPr="00ED416B">
              <w:rPr>
                <w:rFonts w:ascii="Cambria" w:hAnsi="Cambria" w:cs="Calibri"/>
                <w:b/>
                <w:bCs/>
                <w:color w:val="000000"/>
                <w:sz w:val="28"/>
                <w:szCs w:val="28"/>
              </w:rPr>
              <w:t>CONSUMABLES</w:t>
            </w:r>
          </w:p>
        </w:tc>
        <w:tc>
          <w:tcPr>
            <w:tcW w:w="1271" w:type="dxa"/>
          </w:tcPr>
          <w:p w14:paraId="7357C0A7" w14:textId="77777777" w:rsidR="00DA0578" w:rsidRDefault="00DA0578" w:rsidP="00DA0578">
            <w:pPr>
              <w:jc w:val="center"/>
              <w:rPr>
                <w:rFonts w:ascii="Cambria" w:hAnsi="Cambria" w:cs="Calibri"/>
                <w:color w:val="000000"/>
              </w:rPr>
            </w:pPr>
          </w:p>
        </w:tc>
        <w:tc>
          <w:tcPr>
            <w:tcW w:w="1391" w:type="dxa"/>
          </w:tcPr>
          <w:p w14:paraId="0886B0FF" w14:textId="77777777" w:rsidR="00DA0578" w:rsidRDefault="00DA0578" w:rsidP="00DA0578">
            <w:pPr>
              <w:jc w:val="center"/>
              <w:rPr>
                <w:rFonts w:ascii="Cambria" w:hAnsi="Cambria" w:cs="Calibri"/>
                <w:color w:val="000000"/>
              </w:rPr>
            </w:pPr>
          </w:p>
        </w:tc>
        <w:tc>
          <w:tcPr>
            <w:tcW w:w="1825" w:type="dxa"/>
          </w:tcPr>
          <w:p w14:paraId="3240D086" w14:textId="77777777" w:rsidR="00DA0578" w:rsidRDefault="00DA0578" w:rsidP="00DA0578">
            <w:pPr>
              <w:contextualSpacing/>
              <w:jc w:val="center"/>
              <w:rPr>
                <w:rFonts w:cs="Arial"/>
                <w:sz w:val="20"/>
                <w:szCs w:val="20"/>
              </w:rPr>
            </w:pPr>
          </w:p>
        </w:tc>
        <w:tc>
          <w:tcPr>
            <w:tcW w:w="2516" w:type="dxa"/>
          </w:tcPr>
          <w:p w14:paraId="7B8C6CC2" w14:textId="77777777" w:rsidR="00DA0578" w:rsidRDefault="00DA0578" w:rsidP="00DA0578">
            <w:pPr>
              <w:spacing w:before="60" w:after="60"/>
              <w:jc w:val="center"/>
              <w:rPr>
                <w:b/>
                <w:sz w:val="20"/>
                <w:szCs w:val="20"/>
              </w:rPr>
            </w:pPr>
          </w:p>
        </w:tc>
        <w:tc>
          <w:tcPr>
            <w:tcW w:w="2075" w:type="dxa"/>
          </w:tcPr>
          <w:p w14:paraId="553544A3" w14:textId="77777777" w:rsidR="00DA0578" w:rsidRDefault="00DA0578" w:rsidP="00DA0578">
            <w:pPr>
              <w:spacing w:before="60" w:after="60"/>
              <w:jc w:val="center"/>
              <w:rPr>
                <w:b/>
                <w:sz w:val="20"/>
                <w:szCs w:val="20"/>
              </w:rPr>
            </w:pPr>
          </w:p>
        </w:tc>
      </w:tr>
      <w:tr w:rsidR="00DA0578" w14:paraId="05404B62" w14:textId="77777777" w:rsidTr="00F559E7">
        <w:tc>
          <w:tcPr>
            <w:tcW w:w="704" w:type="dxa"/>
          </w:tcPr>
          <w:p w14:paraId="7B6B259F" w14:textId="77777777" w:rsidR="00DA0578" w:rsidRDefault="00DA0578" w:rsidP="00DA0578">
            <w:pPr>
              <w:spacing w:before="60" w:after="60"/>
              <w:ind w:left="-57" w:right="-57"/>
              <w:jc w:val="center"/>
              <w:rPr>
                <w:b/>
                <w:sz w:val="20"/>
                <w:szCs w:val="20"/>
              </w:rPr>
            </w:pPr>
          </w:p>
        </w:tc>
        <w:tc>
          <w:tcPr>
            <w:tcW w:w="4146" w:type="dxa"/>
          </w:tcPr>
          <w:p w14:paraId="588F5021" w14:textId="4641CDCE" w:rsidR="00DA0578" w:rsidRPr="003E0D2E" w:rsidRDefault="00DA0578" w:rsidP="00DA0578">
            <w:pPr>
              <w:rPr>
                <w:rFonts w:ascii="Cambria" w:hAnsi="Cambria" w:cs="Calibri"/>
                <w:b/>
                <w:bCs/>
                <w:color w:val="000000"/>
              </w:rPr>
            </w:pPr>
            <w:r w:rsidRPr="00F92CDF">
              <w:rPr>
                <w:rFonts w:ascii="Cambria" w:hAnsi="Cambria" w:cs="Calibri"/>
                <w:b/>
                <w:bCs/>
                <w:color w:val="000000"/>
                <w:sz w:val="24"/>
                <w:szCs w:val="24"/>
              </w:rPr>
              <w:t>DRESSINGS</w:t>
            </w:r>
          </w:p>
        </w:tc>
        <w:tc>
          <w:tcPr>
            <w:tcW w:w="1271" w:type="dxa"/>
          </w:tcPr>
          <w:p w14:paraId="0D01D623" w14:textId="77777777" w:rsidR="00DA0578" w:rsidRDefault="00DA0578" w:rsidP="00DA0578">
            <w:pPr>
              <w:jc w:val="center"/>
              <w:rPr>
                <w:rFonts w:ascii="Cambria" w:hAnsi="Cambria" w:cs="Calibri"/>
                <w:color w:val="000000"/>
              </w:rPr>
            </w:pPr>
          </w:p>
        </w:tc>
        <w:tc>
          <w:tcPr>
            <w:tcW w:w="1391" w:type="dxa"/>
          </w:tcPr>
          <w:p w14:paraId="1A80AF85" w14:textId="77777777" w:rsidR="00DA0578" w:rsidRDefault="00DA0578" w:rsidP="00DA0578">
            <w:pPr>
              <w:jc w:val="center"/>
              <w:rPr>
                <w:rFonts w:ascii="Cambria" w:hAnsi="Cambria" w:cs="Calibri"/>
                <w:color w:val="000000"/>
              </w:rPr>
            </w:pPr>
          </w:p>
        </w:tc>
        <w:tc>
          <w:tcPr>
            <w:tcW w:w="1825" w:type="dxa"/>
          </w:tcPr>
          <w:p w14:paraId="55DA3AA3" w14:textId="77777777" w:rsidR="00DA0578" w:rsidRDefault="00DA0578" w:rsidP="00DA0578">
            <w:pPr>
              <w:contextualSpacing/>
              <w:jc w:val="center"/>
              <w:rPr>
                <w:rFonts w:cs="Arial"/>
                <w:sz w:val="20"/>
                <w:szCs w:val="20"/>
              </w:rPr>
            </w:pPr>
          </w:p>
        </w:tc>
        <w:tc>
          <w:tcPr>
            <w:tcW w:w="2516" w:type="dxa"/>
          </w:tcPr>
          <w:p w14:paraId="30085755" w14:textId="77777777" w:rsidR="00DA0578" w:rsidRDefault="00DA0578" w:rsidP="00DA0578">
            <w:pPr>
              <w:spacing w:before="60" w:after="60"/>
              <w:jc w:val="center"/>
              <w:rPr>
                <w:b/>
                <w:sz w:val="20"/>
                <w:szCs w:val="20"/>
              </w:rPr>
            </w:pPr>
          </w:p>
        </w:tc>
        <w:tc>
          <w:tcPr>
            <w:tcW w:w="2075" w:type="dxa"/>
          </w:tcPr>
          <w:p w14:paraId="4B0B22BB" w14:textId="77777777" w:rsidR="00DA0578" w:rsidRDefault="00DA0578" w:rsidP="00DA0578">
            <w:pPr>
              <w:spacing w:before="60" w:after="60"/>
              <w:jc w:val="center"/>
              <w:rPr>
                <w:b/>
                <w:sz w:val="20"/>
                <w:szCs w:val="20"/>
              </w:rPr>
            </w:pPr>
          </w:p>
        </w:tc>
      </w:tr>
      <w:tr w:rsidR="00564277" w14:paraId="2D8D30A3" w14:textId="77777777" w:rsidTr="00F559E7">
        <w:tc>
          <w:tcPr>
            <w:tcW w:w="704" w:type="dxa"/>
          </w:tcPr>
          <w:p w14:paraId="78BF3C02" w14:textId="77777777" w:rsidR="00564277" w:rsidRDefault="00564277" w:rsidP="00F559E7">
            <w:pPr>
              <w:spacing w:before="60" w:after="60"/>
              <w:ind w:left="-57" w:right="-57"/>
              <w:jc w:val="center"/>
              <w:rPr>
                <w:b/>
                <w:sz w:val="20"/>
                <w:szCs w:val="20"/>
              </w:rPr>
            </w:pPr>
            <w:r>
              <w:rPr>
                <w:b/>
                <w:sz w:val="20"/>
                <w:szCs w:val="20"/>
              </w:rPr>
              <w:t>288</w:t>
            </w:r>
          </w:p>
        </w:tc>
        <w:tc>
          <w:tcPr>
            <w:tcW w:w="4146" w:type="dxa"/>
          </w:tcPr>
          <w:p w14:paraId="5B6E23B8" w14:textId="77777777" w:rsidR="00564277" w:rsidRPr="000D0276" w:rsidRDefault="00564277" w:rsidP="00F559E7">
            <w:pPr>
              <w:rPr>
                <w:rFonts w:ascii="Cambria" w:hAnsi="Cambria" w:cs="Calibri"/>
                <w:color w:val="000000"/>
              </w:rPr>
            </w:pPr>
            <w:r w:rsidRPr="000D0276">
              <w:rPr>
                <w:rFonts w:ascii="Arial Narrow" w:hAnsi="Arial Narrow" w:cs="Calibri"/>
              </w:rPr>
              <w:t>Adhesive plaster 2.5cm x 4.5cm</w:t>
            </w:r>
          </w:p>
        </w:tc>
        <w:tc>
          <w:tcPr>
            <w:tcW w:w="1271" w:type="dxa"/>
          </w:tcPr>
          <w:p w14:paraId="2B5D2196" w14:textId="77777777" w:rsidR="00564277" w:rsidRPr="000D0276" w:rsidRDefault="00564277" w:rsidP="00F559E7">
            <w:pPr>
              <w:jc w:val="center"/>
              <w:rPr>
                <w:rFonts w:ascii="Cambria" w:hAnsi="Cambria" w:cs="Calibri"/>
                <w:i/>
                <w:iCs/>
                <w:color w:val="000000"/>
              </w:rPr>
            </w:pPr>
            <w:r w:rsidRPr="000D0276">
              <w:rPr>
                <w:rFonts w:ascii="Arial Narrow" w:hAnsi="Arial Narrow" w:cs="Calibri"/>
              </w:rPr>
              <w:t>1000</w:t>
            </w:r>
          </w:p>
        </w:tc>
        <w:tc>
          <w:tcPr>
            <w:tcW w:w="1391" w:type="dxa"/>
          </w:tcPr>
          <w:p w14:paraId="2EDE45DE" w14:textId="77777777" w:rsidR="00564277" w:rsidRPr="00F50B0A" w:rsidRDefault="00564277" w:rsidP="00F559E7">
            <w:pPr>
              <w:jc w:val="center"/>
              <w:rPr>
                <w:rFonts w:ascii="Cambria" w:hAnsi="Cambria" w:cs="Calibri"/>
                <w:color w:val="000000"/>
              </w:rPr>
            </w:pPr>
            <w:r w:rsidRPr="00F50B0A">
              <w:rPr>
                <w:rFonts w:ascii="Arial Narrow" w:hAnsi="Arial Narrow" w:cs="Calibri"/>
              </w:rPr>
              <w:t>each</w:t>
            </w:r>
          </w:p>
        </w:tc>
        <w:tc>
          <w:tcPr>
            <w:tcW w:w="1825" w:type="dxa"/>
          </w:tcPr>
          <w:p w14:paraId="202B2F57"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33C3E057" w14:textId="77777777" w:rsidR="00564277" w:rsidRDefault="00564277" w:rsidP="00F559E7">
            <w:pPr>
              <w:spacing w:before="60" w:after="60"/>
              <w:jc w:val="center"/>
              <w:rPr>
                <w:b/>
                <w:sz w:val="20"/>
                <w:szCs w:val="20"/>
              </w:rPr>
            </w:pPr>
            <w:r>
              <w:rPr>
                <w:b/>
                <w:sz w:val="20"/>
                <w:szCs w:val="20"/>
              </w:rPr>
              <w:t>30</w:t>
            </w:r>
          </w:p>
        </w:tc>
        <w:tc>
          <w:tcPr>
            <w:tcW w:w="2075" w:type="dxa"/>
          </w:tcPr>
          <w:p w14:paraId="7C824B3C" w14:textId="77777777" w:rsidR="00564277" w:rsidRDefault="00564277" w:rsidP="00F559E7">
            <w:pPr>
              <w:spacing w:before="60" w:after="60"/>
              <w:jc w:val="center"/>
              <w:rPr>
                <w:b/>
                <w:sz w:val="20"/>
                <w:szCs w:val="20"/>
              </w:rPr>
            </w:pPr>
          </w:p>
        </w:tc>
      </w:tr>
      <w:tr w:rsidR="00564277" w14:paraId="56955EA1" w14:textId="77777777" w:rsidTr="00F559E7">
        <w:tc>
          <w:tcPr>
            <w:tcW w:w="704" w:type="dxa"/>
          </w:tcPr>
          <w:p w14:paraId="1C8FB02A" w14:textId="77777777" w:rsidR="00564277" w:rsidRDefault="00564277" w:rsidP="00F559E7">
            <w:pPr>
              <w:spacing w:before="60" w:after="60"/>
              <w:ind w:left="-57" w:right="-57"/>
              <w:jc w:val="center"/>
              <w:rPr>
                <w:b/>
                <w:sz w:val="20"/>
                <w:szCs w:val="20"/>
              </w:rPr>
            </w:pPr>
            <w:r>
              <w:rPr>
                <w:b/>
                <w:sz w:val="20"/>
                <w:szCs w:val="20"/>
              </w:rPr>
              <w:t>289</w:t>
            </w:r>
          </w:p>
        </w:tc>
        <w:tc>
          <w:tcPr>
            <w:tcW w:w="4146" w:type="dxa"/>
          </w:tcPr>
          <w:p w14:paraId="4F65F1A8" w14:textId="77777777" w:rsidR="00564277" w:rsidRPr="000D0276" w:rsidRDefault="00564277" w:rsidP="00F559E7">
            <w:pPr>
              <w:rPr>
                <w:rFonts w:ascii="Cambria" w:hAnsi="Cambria" w:cs="Calibri"/>
                <w:color w:val="000000"/>
              </w:rPr>
            </w:pPr>
            <w:r w:rsidRPr="000D0276">
              <w:rPr>
                <w:rFonts w:ascii="Arial Narrow" w:hAnsi="Arial Narrow" w:cs="Calibri"/>
              </w:rPr>
              <w:t>Bandages, cotton gauze, absorb (WOW) 5cmx4.5m</w:t>
            </w:r>
          </w:p>
        </w:tc>
        <w:tc>
          <w:tcPr>
            <w:tcW w:w="1271" w:type="dxa"/>
          </w:tcPr>
          <w:p w14:paraId="14F48EEE" w14:textId="77777777" w:rsidR="00564277" w:rsidRPr="000D0276" w:rsidRDefault="00564277" w:rsidP="00F559E7">
            <w:pPr>
              <w:jc w:val="center"/>
              <w:rPr>
                <w:rFonts w:ascii="Cambria" w:hAnsi="Cambria" w:cs="Calibri"/>
                <w:i/>
                <w:iCs/>
                <w:color w:val="000000"/>
              </w:rPr>
            </w:pPr>
            <w:r w:rsidRPr="000D0276">
              <w:rPr>
                <w:rFonts w:ascii="Arial Narrow" w:hAnsi="Arial Narrow" w:cs="Calibri"/>
              </w:rPr>
              <w:t>2000</w:t>
            </w:r>
          </w:p>
        </w:tc>
        <w:tc>
          <w:tcPr>
            <w:tcW w:w="1391" w:type="dxa"/>
          </w:tcPr>
          <w:p w14:paraId="051BEC39" w14:textId="77777777" w:rsidR="00564277" w:rsidRPr="00F50B0A" w:rsidRDefault="00564277" w:rsidP="00F559E7">
            <w:pPr>
              <w:jc w:val="center"/>
              <w:rPr>
                <w:rFonts w:ascii="Cambria" w:hAnsi="Cambria" w:cs="Calibri"/>
                <w:color w:val="000000"/>
              </w:rPr>
            </w:pPr>
            <w:r w:rsidRPr="00F50B0A">
              <w:rPr>
                <w:rFonts w:ascii="Arial Narrow" w:hAnsi="Arial Narrow" w:cs="Calibri"/>
              </w:rPr>
              <w:t>each</w:t>
            </w:r>
          </w:p>
        </w:tc>
        <w:tc>
          <w:tcPr>
            <w:tcW w:w="1825" w:type="dxa"/>
          </w:tcPr>
          <w:p w14:paraId="1B41FD2F"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4D9AA993" w14:textId="77777777" w:rsidR="00564277" w:rsidRDefault="00564277" w:rsidP="00F559E7">
            <w:pPr>
              <w:spacing w:before="60" w:after="60"/>
              <w:jc w:val="center"/>
              <w:rPr>
                <w:b/>
                <w:sz w:val="20"/>
                <w:szCs w:val="20"/>
              </w:rPr>
            </w:pPr>
            <w:r>
              <w:rPr>
                <w:b/>
                <w:sz w:val="20"/>
                <w:szCs w:val="20"/>
              </w:rPr>
              <w:t>30</w:t>
            </w:r>
          </w:p>
        </w:tc>
        <w:tc>
          <w:tcPr>
            <w:tcW w:w="2075" w:type="dxa"/>
          </w:tcPr>
          <w:p w14:paraId="41683A67" w14:textId="77777777" w:rsidR="00564277" w:rsidRDefault="00564277" w:rsidP="00F559E7">
            <w:pPr>
              <w:spacing w:before="60" w:after="60"/>
              <w:jc w:val="center"/>
              <w:rPr>
                <w:b/>
                <w:sz w:val="20"/>
                <w:szCs w:val="20"/>
              </w:rPr>
            </w:pPr>
          </w:p>
        </w:tc>
      </w:tr>
      <w:tr w:rsidR="00564277" w14:paraId="673F3DD5" w14:textId="77777777" w:rsidTr="00F559E7">
        <w:tc>
          <w:tcPr>
            <w:tcW w:w="704" w:type="dxa"/>
          </w:tcPr>
          <w:p w14:paraId="3B5C1ED4" w14:textId="77777777" w:rsidR="00564277" w:rsidRDefault="00564277" w:rsidP="00F559E7">
            <w:pPr>
              <w:spacing w:before="60" w:after="60"/>
              <w:ind w:left="-57" w:right="-57"/>
              <w:jc w:val="center"/>
              <w:rPr>
                <w:b/>
                <w:sz w:val="20"/>
                <w:szCs w:val="20"/>
              </w:rPr>
            </w:pPr>
            <w:r>
              <w:rPr>
                <w:b/>
                <w:sz w:val="20"/>
                <w:szCs w:val="20"/>
              </w:rPr>
              <w:t>290</w:t>
            </w:r>
          </w:p>
        </w:tc>
        <w:tc>
          <w:tcPr>
            <w:tcW w:w="4146" w:type="dxa"/>
          </w:tcPr>
          <w:p w14:paraId="58178AC6" w14:textId="77777777" w:rsidR="00564277" w:rsidRPr="000D0276" w:rsidRDefault="00564277" w:rsidP="00F559E7">
            <w:pPr>
              <w:rPr>
                <w:rFonts w:ascii="Cambria" w:hAnsi="Cambria" w:cs="Calibri"/>
                <w:color w:val="000000"/>
              </w:rPr>
            </w:pPr>
            <w:r w:rsidRPr="000D0276">
              <w:rPr>
                <w:rFonts w:ascii="Arial Narrow" w:hAnsi="Arial Narrow" w:cs="Calibri"/>
              </w:rPr>
              <w:t>Cotton, absorbent, 500gm BP</w:t>
            </w:r>
          </w:p>
        </w:tc>
        <w:tc>
          <w:tcPr>
            <w:tcW w:w="1271" w:type="dxa"/>
          </w:tcPr>
          <w:p w14:paraId="1A33AD04" w14:textId="77777777" w:rsidR="00564277" w:rsidRPr="000D0276" w:rsidRDefault="00564277" w:rsidP="00F559E7">
            <w:pPr>
              <w:jc w:val="center"/>
              <w:rPr>
                <w:rFonts w:ascii="Cambria" w:hAnsi="Cambria" w:cs="Calibri"/>
                <w:i/>
                <w:iCs/>
                <w:color w:val="000000"/>
              </w:rPr>
            </w:pPr>
            <w:r w:rsidRPr="000D0276">
              <w:rPr>
                <w:rFonts w:ascii="Arial Narrow" w:hAnsi="Arial Narrow" w:cs="Calibri"/>
              </w:rPr>
              <w:t>100</w:t>
            </w:r>
          </w:p>
        </w:tc>
        <w:tc>
          <w:tcPr>
            <w:tcW w:w="1391" w:type="dxa"/>
          </w:tcPr>
          <w:p w14:paraId="4B81392F" w14:textId="77777777" w:rsidR="00564277" w:rsidRPr="00F50B0A" w:rsidRDefault="00564277" w:rsidP="00F559E7">
            <w:pPr>
              <w:jc w:val="center"/>
              <w:rPr>
                <w:rFonts w:ascii="Cambria" w:hAnsi="Cambria" w:cs="Calibri"/>
                <w:color w:val="000000"/>
              </w:rPr>
            </w:pPr>
            <w:r w:rsidRPr="00F50B0A">
              <w:rPr>
                <w:rFonts w:ascii="Arial Narrow" w:hAnsi="Arial Narrow" w:cs="Calibri"/>
              </w:rPr>
              <w:t>each</w:t>
            </w:r>
          </w:p>
        </w:tc>
        <w:tc>
          <w:tcPr>
            <w:tcW w:w="1825" w:type="dxa"/>
          </w:tcPr>
          <w:p w14:paraId="377BABE6"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1E7E58A5" w14:textId="77777777" w:rsidR="00564277" w:rsidRDefault="00564277" w:rsidP="00F559E7">
            <w:pPr>
              <w:spacing w:before="60" w:after="60"/>
              <w:jc w:val="center"/>
              <w:rPr>
                <w:b/>
                <w:sz w:val="20"/>
                <w:szCs w:val="20"/>
              </w:rPr>
            </w:pPr>
            <w:r>
              <w:rPr>
                <w:b/>
                <w:sz w:val="20"/>
                <w:szCs w:val="20"/>
              </w:rPr>
              <w:t>30</w:t>
            </w:r>
          </w:p>
        </w:tc>
        <w:tc>
          <w:tcPr>
            <w:tcW w:w="2075" w:type="dxa"/>
          </w:tcPr>
          <w:p w14:paraId="701B6D5B" w14:textId="77777777" w:rsidR="00564277" w:rsidRDefault="00564277" w:rsidP="00F559E7">
            <w:pPr>
              <w:spacing w:before="60" w:after="60"/>
              <w:jc w:val="center"/>
              <w:rPr>
                <w:b/>
                <w:sz w:val="20"/>
                <w:szCs w:val="20"/>
              </w:rPr>
            </w:pPr>
          </w:p>
        </w:tc>
      </w:tr>
      <w:tr w:rsidR="00564277" w14:paraId="4033932A" w14:textId="77777777" w:rsidTr="00F559E7">
        <w:tc>
          <w:tcPr>
            <w:tcW w:w="704" w:type="dxa"/>
          </w:tcPr>
          <w:p w14:paraId="0034054D" w14:textId="77777777" w:rsidR="00564277" w:rsidRDefault="00564277" w:rsidP="00F559E7">
            <w:pPr>
              <w:spacing w:before="60" w:after="60"/>
              <w:ind w:left="-57" w:right="-57"/>
              <w:jc w:val="center"/>
              <w:rPr>
                <w:b/>
                <w:sz w:val="20"/>
                <w:szCs w:val="20"/>
              </w:rPr>
            </w:pPr>
            <w:r>
              <w:rPr>
                <w:b/>
                <w:sz w:val="20"/>
                <w:szCs w:val="20"/>
              </w:rPr>
              <w:t>291</w:t>
            </w:r>
          </w:p>
        </w:tc>
        <w:tc>
          <w:tcPr>
            <w:tcW w:w="4146" w:type="dxa"/>
          </w:tcPr>
          <w:p w14:paraId="66BC042E" w14:textId="77777777" w:rsidR="00564277" w:rsidRPr="000D0276" w:rsidRDefault="00564277" w:rsidP="00F559E7">
            <w:pPr>
              <w:rPr>
                <w:rFonts w:ascii="Cambria" w:hAnsi="Cambria" w:cs="Calibri"/>
                <w:color w:val="000000"/>
              </w:rPr>
            </w:pPr>
            <w:r w:rsidRPr="000D0276">
              <w:rPr>
                <w:rFonts w:ascii="Arial Narrow" w:hAnsi="Arial Narrow" w:cs="Calibri"/>
              </w:rPr>
              <w:t>Crepe or elastic bandages, 10cm</w:t>
            </w:r>
          </w:p>
        </w:tc>
        <w:tc>
          <w:tcPr>
            <w:tcW w:w="1271" w:type="dxa"/>
          </w:tcPr>
          <w:p w14:paraId="55F9552B" w14:textId="77777777" w:rsidR="00564277" w:rsidRPr="000D0276" w:rsidRDefault="00564277" w:rsidP="00F559E7">
            <w:pPr>
              <w:jc w:val="center"/>
              <w:rPr>
                <w:rFonts w:ascii="Cambria" w:hAnsi="Cambria" w:cs="Calibri"/>
                <w:i/>
                <w:iCs/>
                <w:color w:val="000000"/>
              </w:rPr>
            </w:pPr>
            <w:r w:rsidRPr="000D0276">
              <w:rPr>
                <w:rFonts w:ascii="Arial Narrow" w:hAnsi="Arial Narrow" w:cs="Calibri"/>
              </w:rPr>
              <w:t>5000</w:t>
            </w:r>
          </w:p>
        </w:tc>
        <w:tc>
          <w:tcPr>
            <w:tcW w:w="1391" w:type="dxa"/>
          </w:tcPr>
          <w:p w14:paraId="59452F88" w14:textId="77777777" w:rsidR="00564277" w:rsidRPr="00F50B0A" w:rsidRDefault="00564277" w:rsidP="00F559E7">
            <w:pPr>
              <w:jc w:val="center"/>
              <w:rPr>
                <w:rFonts w:ascii="Cambria" w:hAnsi="Cambria" w:cs="Calibri"/>
                <w:color w:val="000000"/>
              </w:rPr>
            </w:pPr>
            <w:r w:rsidRPr="00F50B0A">
              <w:rPr>
                <w:rFonts w:ascii="Arial Narrow" w:hAnsi="Arial Narrow" w:cs="Calibri"/>
              </w:rPr>
              <w:t>each</w:t>
            </w:r>
          </w:p>
        </w:tc>
        <w:tc>
          <w:tcPr>
            <w:tcW w:w="1825" w:type="dxa"/>
          </w:tcPr>
          <w:p w14:paraId="4E3D573C"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2248890B" w14:textId="77777777" w:rsidR="00564277" w:rsidRDefault="00564277" w:rsidP="00F559E7">
            <w:pPr>
              <w:spacing w:before="60" w:after="60"/>
              <w:jc w:val="center"/>
              <w:rPr>
                <w:b/>
                <w:sz w:val="20"/>
                <w:szCs w:val="20"/>
              </w:rPr>
            </w:pPr>
            <w:r>
              <w:rPr>
                <w:b/>
                <w:sz w:val="20"/>
                <w:szCs w:val="20"/>
              </w:rPr>
              <w:t>30</w:t>
            </w:r>
          </w:p>
        </w:tc>
        <w:tc>
          <w:tcPr>
            <w:tcW w:w="2075" w:type="dxa"/>
          </w:tcPr>
          <w:p w14:paraId="53BE2238" w14:textId="77777777" w:rsidR="00564277" w:rsidRDefault="00564277" w:rsidP="00F559E7">
            <w:pPr>
              <w:spacing w:before="60" w:after="60"/>
              <w:jc w:val="center"/>
              <w:rPr>
                <w:b/>
                <w:sz w:val="20"/>
                <w:szCs w:val="20"/>
              </w:rPr>
            </w:pPr>
          </w:p>
        </w:tc>
      </w:tr>
      <w:tr w:rsidR="00564277" w14:paraId="168CD4E6" w14:textId="77777777" w:rsidTr="00F559E7">
        <w:tc>
          <w:tcPr>
            <w:tcW w:w="704" w:type="dxa"/>
          </w:tcPr>
          <w:p w14:paraId="15A17D6A" w14:textId="77777777" w:rsidR="00564277" w:rsidRDefault="00564277" w:rsidP="00F559E7">
            <w:pPr>
              <w:spacing w:before="60" w:after="60"/>
              <w:ind w:left="-57" w:right="-57"/>
              <w:jc w:val="center"/>
              <w:rPr>
                <w:b/>
                <w:sz w:val="20"/>
                <w:szCs w:val="20"/>
              </w:rPr>
            </w:pPr>
            <w:r>
              <w:rPr>
                <w:b/>
                <w:sz w:val="20"/>
                <w:szCs w:val="20"/>
              </w:rPr>
              <w:t>292</w:t>
            </w:r>
          </w:p>
        </w:tc>
        <w:tc>
          <w:tcPr>
            <w:tcW w:w="4146" w:type="dxa"/>
          </w:tcPr>
          <w:p w14:paraId="6F550619" w14:textId="77777777" w:rsidR="00564277" w:rsidRPr="000D0276" w:rsidRDefault="00564277" w:rsidP="00F559E7">
            <w:pPr>
              <w:rPr>
                <w:rFonts w:ascii="Cambria" w:hAnsi="Cambria" w:cs="Calibri"/>
                <w:color w:val="000000"/>
              </w:rPr>
            </w:pPr>
            <w:r w:rsidRPr="000D0276">
              <w:rPr>
                <w:rFonts w:ascii="Arial Narrow" w:hAnsi="Arial Narrow" w:cs="Calibri"/>
              </w:rPr>
              <w:t>Crepe or elastic bandages, 7.5cm</w:t>
            </w:r>
          </w:p>
        </w:tc>
        <w:tc>
          <w:tcPr>
            <w:tcW w:w="1271" w:type="dxa"/>
          </w:tcPr>
          <w:p w14:paraId="2BD7EEEF" w14:textId="77777777" w:rsidR="00564277" w:rsidRPr="000D0276" w:rsidRDefault="00564277" w:rsidP="00F559E7">
            <w:pPr>
              <w:jc w:val="center"/>
              <w:rPr>
                <w:rFonts w:ascii="Cambria" w:hAnsi="Cambria" w:cs="Calibri"/>
                <w:i/>
                <w:iCs/>
                <w:color w:val="000000"/>
              </w:rPr>
            </w:pPr>
            <w:r w:rsidRPr="000D0276">
              <w:rPr>
                <w:rFonts w:ascii="Arial Narrow" w:hAnsi="Arial Narrow" w:cs="Calibri"/>
              </w:rPr>
              <w:t>5000</w:t>
            </w:r>
          </w:p>
        </w:tc>
        <w:tc>
          <w:tcPr>
            <w:tcW w:w="1391" w:type="dxa"/>
          </w:tcPr>
          <w:p w14:paraId="15F6186D" w14:textId="77777777" w:rsidR="00564277" w:rsidRPr="00F50B0A" w:rsidRDefault="00564277" w:rsidP="00F559E7">
            <w:pPr>
              <w:jc w:val="center"/>
              <w:rPr>
                <w:rFonts w:ascii="Cambria" w:hAnsi="Cambria" w:cs="Calibri"/>
                <w:color w:val="000000"/>
              </w:rPr>
            </w:pPr>
            <w:r w:rsidRPr="00F50B0A">
              <w:rPr>
                <w:rFonts w:ascii="Arial Narrow" w:hAnsi="Arial Narrow" w:cs="Calibri"/>
              </w:rPr>
              <w:t>each</w:t>
            </w:r>
          </w:p>
        </w:tc>
        <w:tc>
          <w:tcPr>
            <w:tcW w:w="1825" w:type="dxa"/>
          </w:tcPr>
          <w:p w14:paraId="1D13B9A8"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18C63461" w14:textId="77777777" w:rsidR="00564277" w:rsidRDefault="00564277" w:rsidP="00F559E7">
            <w:pPr>
              <w:spacing w:before="60" w:after="60"/>
              <w:jc w:val="center"/>
              <w:rPr>
                <w:b/>
                <w:sz w:val="20"/>
                <w:szCs w:val="20"/>
              </w:rPr>
            </w:pPr>
            <w:r>
              <w:rPr>
                <w:b/>
                <w:sz w:val="20"/>
                <w:szCs w:val="20"/>
              </w:rPr>
              <w:t>30</w:t>
            </w:r>
          </w:p>
        </w:tc>
        <w:tc>
          <w:tcPr>
            <w:tcW w:w="2075" w:type="dxa"/>
          </w:tcPr>
          <w:p w14:paraId="06D4389F" w14:textId="77777777" w:rsidR="00564277" w:rsidRDefault="00564277" w:rsidP="00F559E7">
            <w:pPr>
              <w:spacing w:before="60" w:after="60"/>
              <w:jc w:val="center"/>
              <w:rPr>
                <w:b/>
                <w:sz w:val="20"/>
                <w:szCs w:val="20"/>
              </w:rPr>
            </w:pPr>
          </w:p>
        </w:tc>
      </w:tr>
      <w:tr w:rsidR="00564277" w14:paraId="561FC1B0" w14:textId="77777777" w:rsidTr="00F559E7">
        <w:tc>
          <w:tcPr>
            <w:tcW w:w="704" w:type="dxa"/>
          </w:tcPr>
          <w:p w14:paraId="33D04AAE" w14:textId="77777777" w:rsidR="00564277" w:rsidRDefault="00564277" w:rsidP="00F559E7">
            <w:pPr>
              <w:spacing w:before="60" w:after="60"/>
              <w:ind w:left="-57" w:right="-57"/>
              <w:jc w:val="center"/>
              <w:rPr>
                <w:b/>
                <w:sz w:val="20"/>
                <w:szCs w:val="20"/>
              </w:rPr>
            </w:pPr>
            <w:r>
              <w:rPr>
                <w:b/>
                <w:sz w:val="20"/>
                <w:szCs w:val="20"/>
              </w:rPr>
              <w:t>293</w:t>
            </w:r>
          </w:p>
        </w:tc>
        <w:tc>
          <w:tcPr>
            <w:tcW w:w="4146" w:type="dxa"/>
          </w:tcPr>
          <w:p w14:paraId="58CDC7DB" w14:textId="77777777" w:rsidR="00564277" w:rsidRPr="000D0276" w:rsidRDefault="00564277" w:rsidP="00F559E7">
            <w:pPr>
              <w:rPr>
                <w:rFonts w:ascii="Cambria" w:hAnsi="Cambria" w:cs="Calibri"/>
                <w:color w:val="000000"/>
              </w:rPr>
            </w:pPr>
            <w:r w:rsidRPr="000D0276">
              <w:rPr>
                <w:rFonts w:ascii="Arial Narrow" w:hAnsi="Arial Narrow" w:cs="Calibri"/>
              </w:rPr>
              <w:t>Dressing, sterile paraffin medicated, 5x5cm</w:t>
            </w:r>
          </w:p>
        </w:tc>
        <w:tc>
          <w:tcPr>
            <w:tcW w:w="1271" w:type="dxa"/>
          </w:tcPr>
          <w:p w14:paraId="697903CF" w14:textId="77777777" w:rsidR="00564277" w:rsidRPr="000D0276" w:rsidRDefault="00564277" w:rsidP="00F559E7">
            <w:pPr>
              <w:jc w:val="center"/>
              <w:rPr>
                <w:rFonts w:ascii="Cambria" w:hAnsi="Cambria" w:cs="Calibri"/>
                <w:i/>
                <w:iCs/>
                <w:color w:val="000000"/>
              </w:rPr>
            </w:pPr>
            <w:r w:rsidRPr="000D0276">
              <w:rPr>
                <w:rFonts w:ascii="Arial Narrow" w:hAnsi="Arial Narrow" w:cs="Calibri"/>
              </w:rPr>
              <w:t>500</w:t>
            </w:r>
          </w:p>
        </w:tc>
        <w:tc>
          <w:tcPr>
            <w:tcW w:w="1391" w:type="dxa"/>
          </w:tcPr>
          <w:p w14:paraId="62940193" w14:textId="77777777" w:rsidR="00564277" w:rsidRPr="00F50B0A" w:rsidRDefault="00564277" w:rsidP="00F559E7">
            <w:pPr>
              <w:jc w:val="center"/>
              <w:rPr>
                <w:rFonts w:ascii="Cambria" w:hAnsi="Cambria" w:cs="Calibri"/>
                <w:color w:val="000000"/>
              </w:rPr>
            </w:pPr>
            <w:r w:rsidRPr="00F50B0A">
              <w:rPr>
                <w:rFonts w:ascii="Arial Narrow" w:hAnsi="Arial Narrow" w:cs="Calibri"/>
              </w:rPr>
              <w:t>each</w:t>
            </w:r>
          </w:p>
        </w:tc>
        <w:tc>
          <w:tcPr>
            <w:tcW w:w="1825" w:type="dxa"/>
          </w:tcPr>
          <w:p w14:paraId="630D5B63"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1277CFE4" w14:textId="77777777" w:rsidR="00564277" w:rsidRDefault="00564277" w:rsidP="00F559E7">
            <w:pPr>
              <w:spacing w:before="60" w:after="60"/>
              <w:jc w:val="center"/>
              <w:rPr>
                <w:b/>
                <w:sz w:val="20"/>
                <w:szCs w:val="20"/>
              </w:rPr>
            </w:pPr>
            <w:r>
              <w:rPr>
                <w:b/>
                <w:sz w:val="20"/>
                <w:szCs w:val="20"/>
              </w:rPr>
              <w:t>30</w:t>
            </w:r>
          </w:p>
        </w:tc>
        <w:tc>
          <w:tcPr>
            <w:tcW w:w="2075" w:type="dxa"/>
          </w:tcPr>
          <w:p w14:paraId="196F1906" w14:textId="77777777" w:rsidR="00564277" w:rsidRDefault="00564277" w:rsidP="00F559E7">
            <w:pPr>
              <w:spacing w:before="60" w:after="60"/>
              <w:jc w:val="center"/>
              <w:rPr>
                <w:b/>
                <w:sz w:val="20"/>
                <w:szCs w:val="20"/>
              </w:rPr>
            </w:pPr>
          </w:p>
        </w:tc>
      </w:tr>
      <w:tr w:rsidR="00564277" w14:paraId="0FE95CBB" w14:textId="77777777" w:rsidTr="00F559E7">
        <w:tc>
          <w:tcPr>
            <w:tcW w:w="704" w:type="dxa"/>
          </w:tcPr>
          <w:p w14:paraId="1B5653DB" w14:textId="77777777" w:rsidR="00564277" w:rsidRDefault="00564277" w:rsidP="00F559E7">
            <w:pPr>
              <w:spacing w:before="60" w:after="60"/>
              <w:ind w:left="-57" w:right="-57"/>
              <w:jc w:val="center"/>
              <w:rPr>
                <w:b/>
                <w:sz w:val="20"/>
                <w:szCs w:val="20"/>
              </w:rPr>
            </w:pPr>
            <w:r>
              <w:rPr>
                <w:b/>
                <w:sz w:val="20"/>
                <w:szCs w:val="20"/>
              </w:rPr>
              <w:t>294</w:t>
            </w:r>
          </w:p>
        </w:tc>
        <w:tc>
          <w:tcPr>
            <w:tcW w:w="4146" w:type="dxa"/>
          </w:tcPr>
          <w:p w14:paraId="59DBC702" w14:textId="77777777" w:rsidR="00564277" w:rsidRPr="000D0276" w:rsidRDefault="00564277" w:rsidP="00F559E7">
            <w:pPr>
              <w:rPr>
                <w:rFonts w:ascii="Cambria" w:hAnsi="Cambria" w:cs="Calibri"/>
                <w:color w:val="000000"/>
              </w:rPr>
            </w:pPr>
            <w:r w:rsidRPr="000D0276">
              <w:rPr>
                <w:rFonts w:ascii="Arial Narrow" w:hAnsi="Arial Narrow" w:cs="Calibri"/>
              </w:rPr>
              <w:t>Dressing, sterile paraffin medicated,10x10cm</w:t>
            </w:r>
          </w:p>
        </w:tc>
        <w:tc>
          <w:tcPr>
            <w:tcW w:w="1271" w:type="dxa"/>
          </w:tcPr>
          <w:p w14:paraId="5F6E7862" w14:textId="77777777" w:rsidR="00564277" w:rsidRPr="000D0276" w:rsidRDefault="00564277" w:rsidP="00F559E7">
            <w:pPr>
              <w:jc w:val="center"/>
              <w:rPr>
                <w:rFonts w:ascii="Cambria" w:hAnsi="Cambria" w:cs="Calibri"/>
                <w:i/>
                <w:iCs/>
                <w:color w:val="000000"/>
              </w:rPr>
            </w:pPr>
            <w:r w:rsidRPr="000D0276">
              <w:rPr>
                <w:rFonts w:ascii="Arial Narrow" w:hAnsi="Arial Narrow" w:cs="Calibri"/>
              </w:rPr>
              <w:t>250</w:t>
            </w:r>
          </w:p>
        </w:tc>
        <w:tc>
          <w:tcPr>
            <w:tcW w:w="1391" w:type="dxa"/>
          </w:tcPr>
          <w:p w14:paraId="2C0D2D95" w14:textId="77777777" w:rsidR="00564277" w:rsidRPr="00F50B0A" w:rsidRDefault="00564277" w:rsidP="00F559E7">
            <w:pPr>
              <w:jc w:val="center"/>
              <w:rPr>
                <w:rFonts w:ascii="Cambria" w:hAnsi="Cambria" w:cs="Calibri"/>
                <w:color w:val="000000"/>
              </w:rPr>
            </w:pPr>
            <w:r w:rsidRPr="00F50B0A">
              <w:rPr>
                <w:rFonts w:ascii="Arial Narrow" w:hAnsi="Arial Narrow" w:cs="Calibri"/>
              </w:rPr>
              <w:t>each</w:t>
            </w:r>
          </w:p>
        </w:tc>
        <w:tc>
          <w:tcPr>
            <w:tcW w:w="1825" w:type="dxa"/>
          </w:tcPr>
          <w:p w14:paraId="109A68C6"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0EB23DE3" w14:textId="77777777" w:rsidR="00564277" w:rsidRDefault="00564277" w:rsidP="00F559E7">
            <w:pPr>
              <w:spacing w:before="60" w:after="60"/>
              <w:jc w:val="center"/>
              <w:rPr>
                <w:b/>
                <w:sz w:val="20"/>
                <w:szCs w:val="20"/>
              </w:rPr>
            </w:pPr>
            <w:r>
              <w:rPr>
                <w:b/>
                <w:sz w:val="20"/>
                <w:szCs w:val="20"/>
              </w:rPr>
              <w:t>30</w:t>
            </w:r>
          </w:p>
        </w:tc>
        <w:tc>
          <w:tcPr>
            <w:tcW w:w="2075" w:type="dxa"/>
          </w:tcPr>
          <w:p w14:paraId="66FCEBA7" w14:textId="77777777" w:rsidR="00564277" w:rsidRDefault="00564277" w:rsidP="00F559E7">
            <w:pPr>
              <w:spacing w:before="60" w:after="60"/>
              <w:jc w:val="center"/>
              <w:rPr>
                <w:b/>
                <w:sz w:val="20"/>
                <w:szCs w:val="20"/>
              </w:rPr>
            </w:pPr>
          </w:p>
        </w:tc>
      </w:tr>
      <w:tr w:rsidR="00564277" w14:paraId="16D7FCDC" w14:textId="77777777" w:rsidTr="00F559E7">
        <w:tc>
          <w:tcPr>
            <w:tcW w:w="704" w:type="dxa"/>
          </w:tcPr>
          <w:p w14:paraId="06973D77" w14:textId="77777777" w:rsidR="00564277" w:rsidRDefault="00564277" w:rsidP="00F559E7">
            <w:pPr>
              <w:spacing w:before="60" w:after="60"/>
              <w:ind w:left="-57" w:right="-57"/>
              <w:jc w:val="center"/>
              <w:rPr>
                <w:b/>
                <w:sz w:val="20"/>
                <w:szCs w:val="20"/>
              </w:rPr>
            </w:pPr>
            <w:r>
              <w:rPr>
                <w:b/>
                <w:sz w:val="20"/>
                <w:szCs w:val="20"/>
              </w:rPr>
              <w:t>295</w:t>
            </w:r>
          </w:p>
        </w:tc>
        <w:tc>
          <w:tcPr>
            <w:tcW w:w="4146" w:type="dxa"/>
          </w:tcPr>
          <w:p w14:paraId="731DB54D" w14:textId="77777777" w:rsidR="00564277" w:rsidRPr="000D0276" w:rsidRDefault="00564277" w:rsidP="00F559E7">
            <w:pPr>
              <w:rPr>
                <w:rFonts w:ascii="Cambria" w:hAnsi="Cambria" w:cs="Calibri"/>
                <w:color w:val="000000"/>
              </w:rPr>
            </w:pPr>
            <w:r w:rsidRPr="000D0276">
              <w:rPr>
                <w:rFonts w:ascii="Arial Narrow" w:hAnsi="Arial Narrow" w:cs="Calibri"/>
              </w:rPr>
              <w:t>Gauze plain, 90mx0.9m</w:t>
            </w:r>
          </w:p>
        </w:tc>
        <w:tc>
          <w:tcPr>
            <w:tcW w:w="1271" w:type="dxa"/>
          </w:tcPr>
          <w:p w14:paraId="55C13838" w14:textId="77777777" w:rsidR="00564277" w:rsidRPr="000D0276" w:rsidRDefault="00564277" w:rsidP="00F559E7">
            <w:pPr>
              <w:jc w:val="center"/>
              <w:rPr>
                <w:rFonts w:ascii="Cambria" w:hAnsi="Cambria" w:cs="Calibri"/>
                <w:i/>
                <w:iCs/>
                <w:color w:val="000000"/>
              </w:rPr>
            </w:pPr>
            <w:r w:rsidRPr="000D0276">
              <w:rPr>
                <w:rFonts w:ascii="Arial Narrow" w:hAnsi="Arial Narrow" w:cs="Calibri"/>
              </w:rPr>
              <w:t>500</w:t>
            </w:r>
          </w:p>
        </w:tc>
        <w:tc>
          <w:tcPr>
            <w:tcW w:w="1391" w:type="dxa"/>
          </w:tcPr>
          <w:p w14:paraId="70968FE3" w14:textId="77777777" w:rsidR="00564277" w:rsidRPr="00F50B0A" w:rsidRDefault="00564277" w:rsidP="00F559E7">
            <w:pPr>
              <w:jc w:val="center"/>
              <w:rPr>
                <w:rFonts w:ascii="Cambria" w:hAnsi="Cambria" w:cs="Calibri"/>
                <w:color w:val="000000"/>
              </w:rPr>
            </w:pPr>
            <w:r w:rsidRPr="00F50B0A">
              <w:rPr>
                <w:rFonts w:ascii="Arial Narrow" w:hAnsi="Arial Narrow" w:cs="Calibri"/>
              </w:rPr>
              <w:t>each</w:t>
            </w:r>
          </w:p>
        </w:tc>
        <w:tc>
          <w:tcPr>
            <w:tcW w:w="1825" w:type="dxa"/>
          </w:tcPr>
          <w:p w14:paraId="5B1AE59C"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31E76C1D" w14:textId="77777777" w:rsidR="00564277" w:rsidRDefault="00564277" w:rsidP="00F559E7">
            <w:pPr>
              <w:spacing w:before="60" w:after="60"/>
              <w:jc w:val="center"/>
              <w:rPr>
                <w:b/>
                <w:sz w:val="20"/>
                <w:szCs w:val="20"/>
              </w:rPr>
            </w:pPr>
            <w:r>
              <w:rPr>
                <w:b/>
                <w:sz w:val="20"/>
                <w:szCs w:val="20"/>
              </w:rPr>
              <w:t>30</w:t>
            </w:r>
          </w:p>
        </w:tc>
        <w:tc>
          <w:tcPr>
            <w:tcW w:w="2075" w:type="dxa"/>
          </w:tcPr>
          <w:p w14:paraId="162B513B" w14:textId="77777777" w:rsidR="00564277" w:rsidRDefault="00564277" w:rsidP="00F559E7">
            <w:pPr>
              <w:spacing w:before="60" w:after="60"/>
              <w:jc w:val="center"/>
              <w:rPr>
                <w:b/>
                <w:sz w:val="20"/>
                <w:szCs w:val="20"/>
              </w:rPr>
            </w:pPr>
          </w:p>
        </w:tc>
      </w:tr>
      <w:tr w:rsidR="00564277" w14:paraId="7C64C785" w14:textId="77777777" w:rsidTr="00F559E7">
        <w:tc>
          <w:tcPr>
            <w:tcW w:w="704" w:type="dxa"/>
          </w:tcPr>
          <w:p w14:paraId="770C2EC7" w14:textId="77777777" w:rsidR="00564277" w:rsidRDefault="00564277" w:rsidP="00F559E7">
            <w:pPr>
              <w:spacing w:before="60" w:after="60"/>
              <w:ind w:left="-57" w:right="-57"/>
              <w:jc w:val="center"/>
              <w:rPr>
                <w:b/>
                <w:sz w:val="20"/>
                <w:szCs w:val="20"/>
              </w:rPr>
            </w:pPr>
            <w:r>
              <w:rPr>
                <w:b/>
                <w:sz w:val="20"/>
                <w:szCs w:val="20"/>
              </w:rPr>
              <w:t>296</w:t>
            </w:r>
          </w:p>
        </w:tc>
        <w:tc>
          <w:tcPr>
            <w:tcW w:w="4146" w:type="dxa"/>
          </w:tcPr>
          <w:p w14:paraId="296B849A" w14:textId="77777777" w:rsidR="00564277" w:rsidRPr="000D0276" w:rsidRDefault="00564277" w:rsidP="00F559E7">
            <w:pPr>
              <w:rPr>
                <w:rFonts w:ascii="Cambria" w:hAnsi="Cambria" w:cs="Calibri"/>
                <w:color w:val="000000"/>
              </w:rPr>
            </w:pPr>
            <w:r w:rsidRPr="000D0276">
              <w:rPr>
                <w:rFonts w:ascii="Arial Narrow" w:hAnsi="Arial Narrow" w:cs="Calibri"/>
              </w:rPr>
              <w:t>Microporous dressing tape, 2.5cm</w:t>
            </w:r>
          </w:p>
        </w:tc>
        <w:tc>
          <w:tcPr>
            <w:tcW w:w="1271" w:type="dxa"/>
          </w:tcPr>
          <w:p w14:paraId="1CCAC89C" w14:textId="77777777" w:rsidR="00564277" w:rsidRPr="000D0276" w:rsidRDefault="00564277" w:rsidP="00F559E7">
            <w:pPr>
              <w:jc w:val="center"/>
              <w:rPr>
                <w:rFonts w:ascii="Cambria" w:hAnsi="Cambria" w:cs="Calibri"/>
                <w:i/>
                <w:iCs/>
                <w:color w:val="000000"/>
              </w:rPr>
            </w:pPr>
            <w:r w:rsidRPr="000D0276">
              <w:rPr>
                <w:rFonts w:ascii="Arial Narrow" w:hAnsi="Arial Narrow" w:cs="Calibri"/>
              </w:rPr>
              <w:t>5000</w:t>
            </w:r>
          </w:p>
        </w:tc>
        <w:tc>
          <w:tcPr>
            <w:tcW w:w="1391" w:type="dxa"/>
          </w:tcPr>
          <w:p w14:paraId="2A7ED926" w14:textId="77777777" w:rsidR="00564277" w:rsidRPr="00F50B0A" w:rsidRDefault="00564277" w:rsidP="00F559E7">
            <w:pPr>
              <w:jc w:val="center"/>
              <w:rPr>
                <w:rFonts w:ascii="Cambria" w:hAnsi="Cambria" w:cs="Calibri"/>
                <w:color w:val="000000"/>
              </w:rPr>
            </w:pPr>
            <w:r w:rsidRPr="00F50B0A">
              <w:rPr>
                <w:rFonts w:ascii="Arial Narrow" w:hAnsi="Arial Narrow" w:cs="Calibri"/>
              </w:rPr>
              <w:t>each</w:t>
            </w:r>
          </w:p>
        </w:tc>
        <w:tc>
          <w:tcPr>
            <w:tcW w:w="1825" w:type="dxa"/>
          </w:tcPr>
          <w:p w14:paraId="5F5D3D6D"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170A6866" w14:textId="77777777" w:rsidR="00564277" w:rsidRDefault="00564277" w:rsidP="00F559E7">
            <w:pPr>
              <w:spacing w:before="60" w:after="60"/>
              <w:jc w:val="center"/>
              <w:rPr>
                <w:b/>
                <w:sz w:val="20"/>
                <w:szCs w:val="20"/>
              </w:rPr>
            </w:pPr>
            <w:r>
              <w:rPr>
                <w:b/>
                <w:sz w:val="20"/>
                <w:szCs w:val="20"/>
              </w:rPr>
              <w:t>30</w:t>
            </w:r>
          </w:p>
        </w:tc>
        <w:tc>
          <w:tcPr>
            <w:tcW w:w="2075" w:type="dxa"/>
          </w:tcPr>
          <w:p w14:paraId="0553D6D1" w14:textId="77777777" w:rsidR="00564277" w:rsidRDefault="00564277" w:rsidP="00F559E7">
            <w:pPr>
              <w:spacing w:before="60" w:after="60"/>
              <w:jc w:val="center"/>
              <w:rPr>
                <w:b/>
                <w:sz w:val="20"/>
                <w:szCs w:val="20"/>
              </w:rPr>
            </w:pPr>
          </w:p>
        </w:tc>
      </w:tr>
      <w:tr w:rsidR="00564277" w14:paraId="4D21AF3C" w14:textId="77777777" w:rsidTr="00F559E7">
        <w:tc>
          <w:tcPr>
            <w:tcW w:w="704" w:type="dxa"/>
          </w:tcPr>
          <w:p w14:paraId="414730FA" w14:textId="77777777" w:rsidR="00564277" w:rsidRDefault="00564277" w:rsidP="00F559E7">
            <w:pPr>
              <w:spacing w:before="60" w:after="60"/>
              <w:ind w:left="-57" w:right="-57"/>
              <w:jc w:val="center"/>
              <w:rPr>
                <w:b/>
                <w:sz w:val="20"/>
                <w:szCs w:val="20"/>
              </w:rPr>
            </w:pPr>
            <w:r>
              <w:rPr>
                <w:b/>
                <w:sz w:val="20"/>
                <w:szCs w:val="20"/>
              </w:rPr>
              <w:t>297</w:t>
            </w:r>
          </w:p>
        </w:tc>
        <w:tc>
          <w:tcPr>
            <w:tcW w:w="4146" w:type="dxa"/>
          </w:tcPr>
          <w:p w14:paraId="632EC3CE" w14:textId="77777777" w:rsidR="00564277" w:rsidRPr="000D0276" w:rsidRDefault="00564277" w:rsidP="00F559E7">
            <w:pPr>
              <w:rPr>
                <w:rFonts w:ascii="Cambria" w:hAnsi="Cambria" w:cs="Calibri"/>
                <w:color w:val="000000"/>
              </w:rPr>
            </w:pPr>
            <w:r w:rsidRPr="000D0276">
              <w:rPr>
                <w:rFonts w:ascii="Arial Narrow" w:hAnsi="Arial Narrow" w:cs="Calibri"/>
              </w:rPr>
              <w:t>Microporous dressing tape, 5cm</w:t>
            </w:r>
          </w:p>
        </w:tc>
        <w:tc>
          <w:tcPr>
            <w:tcW w:w="1271" w:type="dxa"/>
          </w:tcPr>
          <w:p w14:paraId="141A9FA3" w14:textId="77777777" w:rsidR="00564277" w:rsidRPr="000D0276" w:rsidRDefault="00564277" w:rsidP="00F559E7">
            <w:pPr>
              <w:jc w:val="center"/>
              <w:rPr>
                <w:rFonts w:ascii="Cambria" w:hAnsi="Cambria" w:cs="Calibri"/>
                <w:i/>
                <w:iCs/>
                <w:color w:val="000000"/>
              </w:rPr>
            </w:pPr>
            <w:r w:rsidRPr="000D0276">
              <w:rPr>
                <w:rFonts w:ascii="Arial Narrow" w:hAnsi="Arial Narrow" w:cs="Calibri"/>
              </w:rPr>
              <w:t>3000</w:t>
            </w:r>
          </w:p>
        </w:tc>
        <w:tc>
          <w:tcPr>
            <w:tcW w:w="1391" w:type="dxa"/>
          </w:tcPr>
          <w:p w14:paraId="5C6AF5F9" w14:textId="77777777" w:rsidR="00564277" w:rsidRPr="00F50B0A" w:rsidRDefault="00564277" w:rsidP="00F559E7">
            <w:pPr>
              <w:jc w:val="center"/>
              <w:rPr>
                <w:rFonts w:ascii="Cambria" w:hAnsi="Cambria" w:cs="Calibri"/>
                <w:color w:val="000000"/>
              </w:rPr>
            </w:pPr>
            <w:r w:rsidRPr="00F50B0A">
              <w:rPr>
                <w:rFonts w:ascii="Arial Narrow" w:hAnsi="Arial Narrow" w:cs="Calibri"/>
              </w:rPr>
              <w:t>each</w:t>
            </w:r>
          </w:p>
        </w:tc>
        <w:tc>
          <w:tcPr>
            <w:tcW w:w="1825" w:type="dxa"/>
          </w:tcPr>
          <w:p w14:paraId="0E6B2F6C"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4106ED2B" w14:textId="77777777" w:rsidR="00564277" w:rsidRDefault="00564277" w:rsidP="00F559E7">
            <w:pPr>
              <w:spacing w:before="60" w:after="60"/>
              <w:jc w:val="center"/>
              <w:rPr>
                <w:b/>
                <w:sz w:val="20"/>
                <w:szCs w:val="20"/>
              </w:rPr>
            </w:pPr>
            <w:r>
              <w:rPr>
                <w:b/>
                <w:sz w:val="20"/>
                <w:szCs w:val="20"/>
              </w:rPr>
              <w:t>30</w:t>
            </w:r>
          </w:p>
        </w:tc>
        <w:tc>
          <w:tcPr>
            <w:tcW w:w="2075" w:type="dxa"/>
          </w:tcPr>
          <w:p w14:paraId="41C56788" w14:textId="77777777" w:rsidR="00564277" w:rsidRDefault="00564277" w:rsidP="00F559E7">
            <w:pPr>
              <w:spacing w:before="60" w:after="60"/>
              <w:jc w:val="center"/>
              <w:rPr>
                <w:b/>
                <w:sz w:val="20"/>
                <w:szCs w:val="20"/>
              </w:rPr>
            </w:pPr>
          </w:p>
        </w:tc>
      </w:tr>
      <w:tr w:rsidR="00564277" w14:paraId="2CEC31C9" w14:textId="77777777" w:rsidTr="00F559E7">
        <w:tc>
          <w:tcPr>
            <w:tcW w:w="704" w:type="dxa"/>
          </w:tcPr>
          <w:p w14:paraId="204C810B" w14:textId="77777777" w:rsidR="00564277" w:rsidRDefault="00564277" w:rsidP="00F559E7">
            <w:pPr>
              <w:spacing w:before="60" w:after="60"/>
              <w:ind w:left="-57" w:right="-57"/>
              <w:jc w:val="center"/>
              <w:rPr>
                <w:b/>
                <w:sz w:val="20"/>
                <w:szCs w:val="20"/>
              </w:rPr>
            </w:pPr>
            <w:r>
              <w:rPr>
                <w:b/>
                <w:sz w:val="20"/>
                <w:szCs w:val="20"/>
              </w:rPr>
              <w:t>298</w:t>
            </w:r>
          </w:p>
        </w:tc>
        <w:tc>
          <w:tcPr>
            <w:tcW w:w="4146" w:type="dxa"/>
          </w:tcPr>
          <w:p w14:paraId="31FF3A38" w14:textId="77777777" w:rsidR="00564277" w:rsidRPr="000D0276" w:rsidRDefault="00564277" w:rsidP="00F559E7">
            <w:pPr>
              <w:rPr>
                <w:rFonts w:ascii="Cambria" w:hAnsi="Cambria" w:cs="Calibri"/>
                <w:color w:val="000000"/>
              </w:rPr>
            </w:pPr>
            <w:r w:rsidRPr="000D0276">
              <w:rPr>
                <w:rFonts w:ascii="Arial Narrow" w:hAnsi="Arial Narrow" w:cs="Calibri"/>
              </w:rPr>
              <w:t>Microporous dressing tape, 7.5cm</w:t>
            </w:r>
          </w:p>
        </w:tc>
        <w:tc>
          <w:tcPr>
            <w:tcW w:w="1271" w:type="dxa"/>
          </w:tcPr>
          <w:p w14:paraId="27694B2A" w14:textId="77777777" w:rsidR="00564277" w:rsidRPr="000D0276" w:rsidRDefault="00564277" w:rsidP="00F559E7">
            <w:pPr>
              <w:jc w:val="center"/>
              <w:rPr>
                <w:rFonts w:ascii="Cambria" w:hAnsi="Cambria" w:cs="Calibri"/>
                <w:i/>
                <w:iCs/>
                <w:color w:val="000000"/>
              </w:rPr>
            </w:pPr>
            <w:r w:rsidRPr="000D0276">
              <w:rPr>
                <w:rFonts w:ascii="Arial Narrow" w:hAnsi="Arial Narrow" w:cs="Calibri"/>
              </w:rPr>
              <w:t>2000</w:t>
            </w:r>
          </w:p>
        </w:tc>
        <w:tc>
          <w:tcPr>
            <w:tcW w:w="1391" w:type="dxa"/>
          </w:tcPr>
          <w:p w14:paraId="0D75556A" w14:textId="77777777" w:rsidR="00564277" w:rsidRPr="00F50B0A" w:rsidRDefault="00564277" w:rsidP="00F559E7">
            <w:pPr>
              <w:jc w:val="center"/>
              <w:rPr>
                <w:rFonts w:ascii="Cambria" w:hAnsi="Cambria" w:cs="Calibri"/>
                <w:color w:val="000000"/>
              </w:rPr>
            </w:pPr>
            <w:r w:rsidRPr="00F50B0A">
              <w:rPr>
                <w:rFonts w:ascii="Arial Narrow" w:hAnsi="Arial Narrow" w:cs="Calibri"/>
              </w:rPr>
              <w:t>each</w:t>
            </w:r>
          </w:p>
        </w:tc>
        <w:tc>
          <w:tcPr>
            <w:tcW w:w="1825" w:type="dxa"/>
          </w:tcPr>
          <w:p w14:paraId="695A7E19"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4FA486EF" w14:textId="77777777" w:rsidR="00564277" w:rsidRDefault="00564277" w:rsidP="00F559E7">
            <w:pPr>
              <w:spacing w:before="60" w:after="60"/>
              <w:jc w:val="center"/>
              <w:rPr>
                <w:b/>
                <w:sz w:val="20"/>
                <w:szCs w:val="20"/>
              </w:rPr>
            </w:pPr>
            <w:r>
              <w:rPr>
                <w:b/>
                <w:sz w:val="20"/>
                <w:szCs w:val="20"/>
              </w:rPr>
              <w:t>30</w:t>
            </w:r>
          </w:p>
        </w:tc>
        <w:tc>
          <w:tcPr>
            <w:tcW w:w="2075" w:type="dxa"/>
          </w:tcPr>
          <w:p w14:paraId="75D95058" w14:textId="77777777" w:rsidR="00564277" w:rsidRDefault="00564277" w:rsidP="00F559E7">
            <w:pPr>
              <w:spacing w:before="60" w:after="60"/>
              <w:jc w:val="center"/>
              <w:rPr>
                <w:b/>
                <w:sz w:val="20"/>
                <w:szCs w:val="20"/>
              </w:rPr>
            </w:pPr>
          </w:p>
        </w:tc>
      </w:tr>
      <w:tr w:rsidR="00564277" w14:paraId="3E4019A6" w14:textId="77777777" w:rsidTr="00F559E7">
        <w:tc>
          <w:tcPr>
            <w:tcW w:w="704" w:type="dxa"/>
          </w:tcPr>
          <w:p w14:paraId="7C3EC28F" w14:textId="77777777" w:rsidR="00564277" w:rsidRDefault="00564277" w:rsidP="00F559E7">
            <w:pPr>
              <w:spacing w:before="60" w:after="60"/>
              <w:ind w:left="-57" w:right="-57"/>
              <w:jc w:val="center"/>
              <w:rPr>
                <w:b/>
                <w:sz w:val="20"/>
                <w:szCs w:val="20"/>
              </w:rPr>
            </w:pPr>
            <w:r>
              <w:rPr>
                <w:b/>
                <w:sz w:val="20"/>
                <w:szCs w:val="20"/>
              </w:rPr>
              <w:t>299</w:t>
            </w:r>
          </w:p>
        </w:tc>
        <w:tc>
          <w:tcPr>
            <w:tcW w:w="4146" w:type="dxa"/>
          </w:tcPr>
          <w:p w14:paraId="0EBAE04A" w14:textId="77777777" w:rsidR="00564277" w:rsidRPr="000D0276" w:rsidRDefault="00564277" w:rsidP="00F559E7">
            <w:pPr>
              <w:rPr>
                <w:rFonts w:ascii="Cambria" w:hAnsi="Cambria" w:cs="Calibri"/>
                <w:color w:val="000000"/>
              </w:rPr>
            </w:pPr>
            <w:r w:rsidRPr="000D0276">
              <w:rPr>
                <w:rFonts w:ascii="Arial Narrow" w:hAnsi="Arial Narrow" w:cs="Calibri"/>
              </w:rPr>
              <w:t xml:space="preserve">Plaster of Paris bandage, 7.5cm </w:t>
            </w:r>
          </w:p>
        </w:tc>
        <w:tc>
          <w:tcPr>
            <w:tcW w:w="1271" w:type="dxa"/>
          </w:tcPr>
          <w:p w14:paraId="323B1F92" w14:textId="77777777" w:rsidR="00564277" w:rsidRPr="000D0276" w:rsidRDefault="00564277" w:rsidP="00F559E7">
            <w:pPr>
              <w:jc w:val="center"/>
              <w:rPr>
                <w:rFonts w:ascii="Cambria" w:hAnsi="Cambria" w:cs="Calibri"/>
                <w:i/>
                <w:iCs/>
                <w:color w:val="000000"/>
              </w:rPr>
            </w:pPr>
            <w:r w:rsidRPr="000D0276">
              <w:rPr>
                <w:rFonts w:ascii="Arial Narrow" w:hAnsi="Arial Narrow" w:cs="Calibri"/>
              </w:rPr>
              <w:t>300</w:t>
            </w:r>
          </w:p>
        </w:tc>
        <w:tc>
          <w:tcPr>
            <w:tcW w:w="1391" w:type="dxa"/>
          </w:tcPr>
          <w:p w14:paraId="2136EFB8" w14:textId="77777777" w:rsidR="00564277" w:rsidRPr="00F50B0A" w:rsidRDefault="00564277" w:rsidP="00F559E7">
            <w:pPr>
              <w:jc w:val="center"/>
              <w:rPr>
                <w:rFonts w:ascii="Cambria" w:hAnsi="Cambria" w:cs="Calibri"/>
                <w:color w:val="000000"/>
              </w:rPr>
            </w:pPr>
            <w:r w:rsidRPr="00F50B0A">
              <w:rPr>
                <w:rFonts w:ascii="Arial Narrow" w:hAnsi="Arial Narrow" w:cs="Calibri"/>
              </w:rPr>
              <w:t>each</w:t>
            </w:r>
          </w:p>
        </w:tc>
        <w:tc>
          <w:tcPr>
            <w:tcW w:w="1825" w:type="dxa"/>
          </w:tcPr>
          <w:p w14:paraId="53972ADA"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6953D232" w14:textId="77777777" w:rsidR="00564277" w:rsidRDefault="00564277" w:rsidP="00F559E7">
            <w:pPr>
              <w:spacing w:before="60" w:after="60"/>
              <w:jc w:val="center"/>
              <w:rPr>
                <w:b/>
                <w:sz w:val="20"/>
                <w:szCs w:val="20"/>
              </w:rPr>
            </w:pPr>
            <w:r>
              <w:rPr>
                <w:b/>
                <w:sz w:val="20"/>
                <w:szCs w:val="20"/>
              </w:rPr>
              <w:t>30</w:t>
            </w:r>
          </w:p>
        </w:tc>
        <w:tc>
          <w:tcPr>
            <w:tcW w:w="2075" w:type="dxa"/>
          </w:tcPr>
          <w:p w14:paraId="4FB3C2AC" w14:textId="77777777" w:rsidR="00564277" w:rsidRDefault="00564277" w:rsidP="00F559E7">
            <w:pPr>
              <w:spacing w:before="60" w:after="60"/>
              <w:jc w:val="center"/>
              <w:rPr>
                <w:b/>
                <w:sz w:val="20"/>
                <w:szCs w:val="20"/>
              </w:rPr>
            </w:pPr>
          </w:p>
        </w:tc>
      </w:tr>
      <w:tr w:rsidR="00564277" w14:paraId="09CBFDB0" w14:textId="77777777" w:rsidTr="00F559E7">
        <w:tc>
          <w:tcPr>
            <w:tcW w:w="704" w:type="dxa"/>
          </w:tcPr>
          <w:p w14:paraId="3C24D4FD" w14:textId="77777777" w:rsidR="00564277" w:rsidRDefault="00564277" w:rsidP="00F559E7">
            <w:pPr>
              <w:spacing w:before="60" w:after="60"/>
              <w:ind w:left="-57" w:right="-57"/>
              <w:jc w:val="center"/>
              <w:rPr>
                <w:b/>
                <w:sz w:val="20"/>
                <w:szCs w:val="20"/>
              </w:rPr>
            </w:pPr>
            <w:r>
              <w:rPr>
                <w:b/>
                <w:sz w:val="20"/>
                <w:szCs w:val="20"/>
              </w:rPr>
              <w:t>300</w:t>
            </w:r>
          </w:p>
        </w:tc>
        <w:tc>
          <w:tcPr>
            <w:tcW w:w="4146" w:type="dxa"/>
          </w:tcPr>
          <w:p w14:paraId="6C0BC606" w14:textId="77777777" w:rsidR="00564277" w:rsidRPr="000D0276" w:rsidRDefault="00564277" w:rsidP="00F559E7">
            <w:pPr>
              <w:rPr>
                <w:rFonts w:ascii="Cambria" w:hAnsi="Cambria" w:cs="Calibri"/>
                <w:color w:val="000000"/>
              </w:rPr>
            </w:pPr>
            <w:r w:rsidRPr="000D0276">
              <w:rPr>
                <w:rFonts w:ascii="Arial Narrow" w:hAnsi="Arial Narrow" w:cs="Calibri"/>
              </w:rPr>
              <w:t>Plaster of Paris bandage, 10cm</w:t>
            </w:r>
          </w:p>
        </w:tc>
        <w:tc>
          <w:tcPr>
            <w:tcW w:w="1271" w:type="dxa"/>
          </w:tcPr>
          <w:p w14:paraId="1AB8C566" w14:textId="77777777" w:rsidR="00564277" w:rsidRPr="000D0276" w:rsidRDefault="00564277" w:rsidP="00F559E7">
            <w:pPr>
              <w:jc w:val="center"/>
              <w:rPr>
                <w:rFonts w:ascii="Cambria" w:hAnsi="Cambria" w:cs="Calibri"/>
                <w:i/>
                <w:iCs/>
                <w:color w:val="000000"/>
              </w:rPr>
            </w:pPr>
            <w:r w:rsidRPr="000D0276">
              <w:rPr>
                <w:rFonts w:ascii="Arial Narrow" w:hAnsi="Arial Narrow" w:cs="Calibri"/>
              </w:rPr>
              <w:t>300</w:t>
            </w:r>
          </w:p>
        </w:tc>
        <w:tc>
          <w:tcPr>
            <w:tcW w:w="1391" w:type="dxa"/>
          </w:tcPr>
          <w:p w14:paraId="3D799F37" w14:textId="77777777" w:rsidR="00564277" w:rsidRPr="00F50B0A" w:rsidRDefault="00564277" w:rsidP="00F559E7">
            <w:pPr>
              <w:jc w:val="center"/>
              <w:rPr>
                <w:rFonts w:ascii="Cambria" w:hAnsi="Cambria" w:cs="Calibri"/>
                <w:color w:val="000000"/>
              </w:rPr>
            </w:pPr>
            <w:r w:rsidRPr="00F50B0A">
              <w:rPr>
                <w:rFonts w:ascii="Arial Narrow" w:hAnsi="Arial Narrow" w:cs="Calibri"/>
              </w:rPr>
              <w:t>each</w:t>
            </w:r>
          </w:p>
        </w:tc>
        <w:tc>
          <w:tcPr>
            <w:tcW w:w="1825" w:type="dxa"/>
          </w:tcPr>
          <w:p w14:paraId="7DDDCD8E"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4123B2DA" w14:textId="77777777" w:rsidR="00564277" w:rsidRDefault="00564277" w:rsidP="00F559E7">
            <w:pPr>
              <w:spacing w:before="60" w:after="60"/>
              <w:jc w:val="center"/>
              <w:rPr>
                <w:b/>
                <w:sz w:val="20"/>
                <w:szCs w:val="20"/>
              </w:rPr>
            </w:pPr>
            <w:r>
              <w:rPr>
                <w:b/>
                <w:sz w:val="20"/>
                <w:szCs w:val="20"/>
              </w:rPr>
              <w:t>30</w:t>
            </w:r>
          </w:p>
        </w:tc>
        <w:tc>
          <w:tcPr>
            <w:tcW w:w="2075" w:type="dxa"/>
          </w:tcPr>
          <w:p w14:paraId="11912F30" w14:textId="77777777" w:rsidR="00564277" w:rsidRDefault="00564277" w:rsidP="00F559E7">
            <w:pPr>
              <w:spacing w:before="60" w:after="60"/>
              <w:jc w:val="center"/>
              <w:rPr>
                <w:b/>
                <w:sz w:val="20"/>
                <w:szCs w:val="20"/>
              </w:rPr>
            </w:pPr>
          </w:p>
        </w:tc>
      </w:tr>
      <w:tr w:rsidR="00564277" w14:paraId="1B96C2D6" w14:textId="77777777" w:rsidTr="00F559E7">
        <w:tc>
          <w:tcPr>
            <w:tcW w:w="704" w:type="dxa"/>
          </w:tcPr>
          <w:p w14:paraId="71CFF3B8" w14:textId="77777777" w:rsidR="00564277" w:rsidRDefault="00564277" w:rsidP="00F559E7">
            <w:pPr>
              <w:spacing w:before="60" w:after="60"/>
              <w:ind w:left="-57" w:right="-57"/>
              <w:jc w:val="center"/>
              <w:rPr>
                <w:b/>
                <w:sz w:val="20"/>
                <w:szCs w:val="20"/>
              </w:rPr>
            </w:pPr>
            <w:r>
              <w:rPr>
                <w:b/>
                <w:sz w:val="20"/>
                <w:szCs w:val="20"/>
              </w:rPr>
              <w:t>301</w:t>
            </w:r>
          </w:p>
        </w:tc>
        <w:tc>
          <w:tcPr>
            <w:tcW w:w="4146" w:type="dxa"/>
          </w:tcPr>
          <w:p w14:paraId="51C5CF2E" w14:textId="77777777" w:rsidR="00564277" w:rsidRPr="000D0276" w:rsidRDefault="00564277" w:rsidP="00F559E7">
            <w:pPr>
              <w:rPr>
                <w:rFonts w:ascii="Cambria" w:hAnsi="Cambria" w:cs="Calibri"/>
                <w:color w:val="000000"/>
              </w:rPr>
            </w:pPr>
            <w:r w:rsidRPr="000D0276">
              <w:rPr>
                <w:rFonts w:ascii="Arial Narrow" w:hAnsi="Arial Narrow" w:cs="Calibri"/>
              </w:rPr>
              <w:t>Plaster, zinc oxide strapping, 5cm</w:t>
            </w:r>
          </w:p>
        </w:tc>
        <w:tc>
          <w:tcPr>
            <w:tcW w:w="1271" w:type="dxa"/>
          </w:tcPr>
          <w:p w14:paraId="2CAA02EF" w14:textId="77777777" w:rsidR="00564277" w:rsidRPr="000D0276" w:rsidRDefault="00564277" w:rsidP="00F559E7">
            <w:pPr>
              <w:jc w:val="center"/>
              <w:rPr>
                <w:rFonts w:ascii="Cambria" w:hAnsi="Cambria" w:cs="Calibri"/>
                <w:i/>
                <w:iCs/>
                <w:color w:val="000000"/>
              </w:rPr>
            </w:pPr>
            <w:r w:rsidRPr="000D0276">
              <w:rPr>
                <w:rFonts w:ascii="Arial Narrow" w:hAnsi="Arial Narrow" w:cs="Calibri"/>
              </w:rPr>
              <w:t>1000</w:t>
            </w:r>
          </w:p>
        </w:tc>
        <w:tc>
          <w:tcPr>
            <w:tcW w:w="1391" w:type="dxa"/>
          </w:tcPr>
          <w:p w14:paraId="113F61E5" w14:textId="77777777" w:rsidR="00564277" w:rsidRPr="00F50B0A" w:rsidRDefault="00564277" w:rsidP="00F559E7">
            <w:pPr>
              <w:jc w:val="center"/>
              <w:rPr>
                <w:rFonts w:ascii="Cambria" w:hAnsi="Cambria" w:cs="Calibri"/>
                <w:color w:val="000000"/>
              </w:rPr>
            </w:pPr>
            <w:r w:rsidRPr="00F50B0A">
              <w:rPr>
                <w:rFonts w:ascii="Arial Narrow" w:hAnsi="Arial Narrow" w:cs="Calibri"/>
              </w:rPr>
              <w:t>each</w:t>
            </w:r>
          </w:p>
        </w:tc>
        <w:tc>
          <w:tcPr>
            <w:tcW w:w="1825" w:type="dxa"/>
          </w:tcPr>
          <w:p w14:paraId="479B4437"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2A94CA66" w14:textId="77777777" w:rsidR="00564277" w:rsidRDefault="00564277" w:rsidP="00F559E7">
            <w:pPr>
              <w:spacing w:before="60" w:after="60"/>
              <w:jc w:val="center"/>
              <w:rPr>
                <w:b/>
                <w:sz w:val="20"/>
                <w:szCs w:val="20"/>
              </w:rPr>
            </w:pPr>
            <w:r>
              <w:rPr>
                <w:b/>
                <w:sz w:val="20"/>
                <w:szCs w:val="20"/>
              </w:rPr>
              <w:t>30</w:t>
            </w:r>
          </w:p>
        </w:tc>
        <w:tc>
          <w:tcPr>
            <w:tcW w:w="2075" w:type="dxa"/>
          </w:tcPr>
          <w:p w14:paraId="29256B6B" w14:textId="77777777" w:rsidR="00564277" w:rsidRDefault="00564277" w:rsidP="00F559E7">
            <w:pPr>
              <w:spacing w:before="60" w:after="60"/>
              <w:jc w:val="center"/>
              <w:rPr>
                <w:b/>
                <w:sz w:val="20"/>
                <w:szCs w:val="20"/>
              </w:rPr>
            </w:pPr>
          </w:p>
        </w:tc>
      </w:tr>
      <w:tr w:rsidR="00564277" w14:paraId="3DE5E549" w14:textId="77777777" w:rsidTr="00F559E7">
        <w:tc>
          <w:tcPr>
            <w:tcW w:w="704" w:type="dxa"/>
          </w:tcPr>
          <w:p w14:paraId="01BD52DA" w14:textId="77777777" w:rsidR="00564277" w:rsidRDefault="00564277" w:rsidP="00F559E7">
            <w:pPr>
              <w:spacing w:before="60" w:after="60"/>
              <w:ind w:left="-57" w:right="-57"/>
              <w:jc w:val="center"/>
              <w:rPr>
                <w:b/>
                <w:sz w:val="20"/>
                <w:szCs w:val="20"/>
              </w:rPr>
            </w:pPr>
            <w:r>
              <w:rPr>
                <w:b/>
                <w:sz w:val="20"/>
                <w:szCs w:val="20"/>
              </w:rPr>
              <w:t>302</w:t>
            </w:r>
          </w:p>
        </w:tc>
        <w:tc>
          <w:tcPr>
            <w:tcW w:w="4146" w:type="dxa"/>
          </w:tcPr>
          <w:p w14:paraId="57203722" w14:textId="77777777" w:rsidR="00564277" w:rsidRPr="000D0276" w:rsidRDefault="00564277" w:rsidP="00F559E7">
            <w:pPr>
              <w:rPr>
                <w:rFonts w:ascii="Cambria" w:hAnsi="Cambria" w:cs="Calibri"/>
                <w:color w:val="000000"/>
              </w:rPr>
            </w:pPr>
            <w:r w:rsidRPr="000D0276">
              <w:rPr>
                <w:rFonts w:ascii="Arial Narrow" w:hAnsi="Arial Narrow" w:cs="Calibri"/>
              </w:rPr>
              <w:t>Plaster, zinc oxide strapping, 7.5cm</w:t>
            </w:r>
          </w:p>
        </w:tc>
        <w:tc>
          <w:tcPr>
            <w:tcW w:w="1271" w:type="dxa"/>
          </w:tcPr>
          <w:p w14:paraId="09EFE734" w14:textId="77777777" w:rsidR="00564277" w:rsidRPr="000D0276" w:rsidRDefault="00564277" w:rsidP="00F559E7">
            <w:pPr>
              <w:jc w:val="center"/>
              <w:rPr>
                <w:rFonts w:ascii="Cambria" w:hAnsi="Cambria" w:cs="Calibri"/>
                <w:i/>
                <w:iCs/>
                <w:color w:val="000000"/>
              </w:rPr>
            </w:pPr>
            <w:r w:rsidRPr="000D0276">
              <w:rPr>
                <w:rFonts w:ascii="Arial Narrow" w:hAnsi="Arial Narrow" w:cs="Calibri"/>
              </w:rPr>
              <w:t>500</w:t>
            </w:r>
          </w:p>
        </w:tc>
        <w:tc>
          <w:tcPr>
            <w:tcW w:w="1391" w:type="dxa"/>
          </w:tcPr>
          <w:p w14:paraId="538563D2" w14:textId="77777777" w:rsidR="00564277" w:rsidRPr="00F50B0A" w:rsidRDefault="00564277" w:rsidP="00F559E7">
            <w:pPr>
              <w:jc w:val="center"/>
              <w:rPr>
                <w:rFonts w:ascii="Cambria" w:hAnsi="Cambria" w:cs="Calibri"/>
                <w:color w:val="000000"/>
              </w:rPr>
            </w:pPr>
            <w:r w:rsidRPr="00F50B0A">
              <w:rPr>
                <w:rFonts w:ascii="Arial Narrow" w:hAnsi="Arial Narrow" w:cs="Calibri"/>
              </w:rPr>
              <w:t>each</w:t>
            </w:r>
          </w:p>
        </w:tc>
        <w:tc>
          <w:tcPr>
            <w:tcW w:w="1825" w:type="dxa"/>
          </w:tcPr>
          <w:p w14:paraId="3F535664"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7B2611C4" w14:textId="77777777" w:rsidR="00564277" w:rsidRDefault="00564277" w:rsidP="00F559E7">
            <w:pPr>
              <w:spacing w:before="60" w:after="60"/>
              <w:jc w:val="center"/>
              <w:rPr>
                <w:b/>
                <w:sz w:val="20"/>
                <w:szCs w:val="20"/>
              </w:rPr>
            </w:pPr>
            <w:r>
              <w:rPr>
                <w:b/>
                <w:sz w:val="20"/>
                <w:szCs w:val="20"/>
              </w:rPr>
              <w:t>30</w:t>
            </w:r>
          </w:p>
        </w:tc>
        <w:tc>
          <w:tcPr>
            <w:tcW w:w="2075" w:type="dxa"/>
          </w:tcPr>
          <w:p w14:paraId="7E848B6E" w14:textId="77777777" w:rsidR="00564277" w:rsidRDefault="00564277" w:rsidP="00F559E7">
            <w:pPr>
              <w:spacing w:before="60" w:after="60"/>
              <w:jc w:val="center"/>
              <w:rPr>
                <w:b/>
                <w:sz w:val="20"/>
                <w:szCs w:val="20"/>
              </w:rPr>
            </w:pPr>
          </w:p>
        </w:tc>
      </w:tr>
      <w:tr w:rsidR="00564277" w14:paraId="504CB9DF" w14:textId="77777777" w:rsidTr="00F559E7">
        <w:tc>
          <w:tcPr>
            <w:tcW w:w="704" w:type="dxa"/>
          </w:tcPr>
          <w:p w14:paraId="3799F1C5" w14:textId="77777777" w:rsidR="00564277" w:rsidRDefault="00564277" w:rsidP="00F559E7">
            <w:pPr>
              <w:spacing w:before="60" w:after="60"/>
              <w:ind w:left="-57" w:right="-57"/>
              <w:jc w:val="center"/>
              <w:rPr>
                <w:b/>
                <w:sz w:val="20"/>
                <w:szCs w:val="20"/>
              </w:rPr>
            </w:pPr>
            <w:r>
              <w:rPr>
                <w:b/>
                <w:sz w:val="20"/>
                <w:szCs w:val="20"/>
              </w:rPr>
              <w:t>303</w:t>
            </w:r>
          </w:p>
        </w:tc>
        <w:tc>
          <w:tcPr>
            <w:tcW w:w="4146" w:type="dxa"/>
          </w:tcPr>
          <w:p w14:paraId="27DCDAA6" w14:textId="77777777" w:rsidR="00564277" w:rsidRPr="000D0276" w:rsidRDefault="00564277" w:rsidP="00F559E7">
            <w:pPr>
              <w:rPr>
                <w:rFonts w:ascii="Cambria" w:hAnsi="Cambria" w:cs="Calibri"/>
                <w:color w:val="000000"/>
              </w:rPr>
            </w:pPr>
            <w:r w:rsidRPr="000D0276">
              <w:rPr>
                <w:rFonts w:ascii="Arial Narrow" w:hAnsi="Arial Narrow" w:cs="Calibri"/>
              </w:rPr>
              <w:t>Gauze Bandage Roll - 5cmx5m (for NCD dressing)</w:t>
            </w:r>
          </w:p>
        </w:tc>
        <w:tc>
          <w:tcPr>
            <w:tcW w:w="1271" w:type="dxa"/>
          </w:tcPr>
          <w:p w14:paraId="5EBCE21A" w14:textId="77777777" w:rsidR="00564277" w:rsidRPr="000D0276" w:rsidRDefault="00564277" w:rsidP="00F559E7">
            <w:pPr>
              <w:jc w:val="center"/>
              <w:rPr>
                <w:rFonts w:ascii="Cambria" w:hAnsi="Cambria" w:cs="Calibri"/>
                <w:i/>
                <w:iCs/>
                <w:color w:val="000000"/>
              </w:rPr>
            </w:pPr>
            <w:r>
              <w:rPr>
                <w:rFonts w:ascii="Arial Narrow" w:hAnsi="Arial Narrow" w:cs="Calibri"/>
              </w:rPr>
              <w:t>3</w:t>
            </w:r>
            <w:r w:rsidRPr="000D0276">
              <w:rPr>
                <w:rFonts w:ascii="Arial Narrow" w:hAnsi="Arial Narrow" w:cs="Calibri"/>
              </w:rPr>
              <w:t>000</w:t>
            </w:r>
          </w:p>
        </w:tc>
        <w:tc>
          <w:tcPr>
            <w:tcW w:w="1391" w:type="dxa"/>
          </w:tcPr>
          <w:p w14:paraId="0F3AEA72" w14:textId="77777777" w:rsidR="00564277" w:rsidRPr="00F50B0A" w:rsidRDefault="00564277" w:rsidP="00F559E7">
            <w:pPr>
              <w:jc w:val="center"/>
              <w:rPr>
                <w:rFonts w:ascii="Cambria" w:hAnsi="Cambria" w:cs="Calibri"/>
                <w:color w:val="000000"/>
              </w:rPr>
            </w:pPr>
            <w:r w:rsidRPr="00F50B0A">
              <w:rPr>
                <w:rFonts w:ascii="Arial Narrow" w:hAnsi="Arial Narrow" w:cs="Calibri"/>
              </w:rPr>
              <w:t>each</w:t>
            </w:r>
          </w:p>
        </w:tc>
        <w:tc>
          <w:tcPr>
            <w:tcW w:w="1825" w:type="dxa"/>
          </w:tcPr>
          <w:p w14:paraId="6240D993"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6CE7C526" w14:textId="77777777" w:rsidR="00564277" w:rsidRDefault="00564277" w:rsidP="00F559E7">
            <w:pPr>
              <w:spacing w:before="60" w:after="60"/>
              <w:jc w:val="center"/>
              <w:rPr>
                <w:b/>
                <w:sz w:val="20"/>
                <w:szCs w:val="20"/>
              </w:rPr>
            </w:pPr>
            <w:r>
              <w:rPr>
                <w:b/>
                <w:sz w:val="20"/>
                <w:szCs w:val="20"/>
              </w:rPr>
              <w:t>30</w:t>
            </w:r>
          </w:p>
        </w:tc>
        <w:tc>
          <w:tcPr>
            <w:tcW w:w="2075" w:type="dxa"/>
          </w:tcPr>
          <w:p w14:paraId="12834076" w14:textId="77777777" w:rsidR="00564277" w:rsidRDefault="00564277" w:rsidP="00F559E7">
            <w:pPr>
              <w:spacing w:before="60" w:after="60"/>
              <w:jc w:val="center"/>
              <w:rPr>
                <w:b/>
                <w:sz w:val="20"/>
                <w:szCs w:val="20"/>
              </w:rPr>
            </w:pPr>
          </w:p>
        </w:tc>
      </w:tr>
      <w:tr w:rsidR="00564277" w14:paraId="11C3DA29" w14:textId="77777777" w:rsidTr="00F559E7">
        <w:tc>
          <w:tcPr>
            <w:tcW w:w="704" w:type="dxa"/>
          </w:tcPr>
          <w:p w14:paraId="2A837309" w14:textId="77777777" w:rsidR="00564277" w:rsidRDefault="00564277" w:rsidP="00F559E7">
            <w:pPr>
              <w:spacing w:before="60" w:after="60"/>
              <w:ind w:left="-57" w:right="-57"/>
              <w:jc w:val="center"/>
              <w:rPr>
                <w:b/>
                <w:sz w:val="20"/>
                <w:szCs w:val="20"/>
              </w:rPr>
            </w:pPr>
            <w:r>
              <w:rPr>
                <w:b/>
                <w:sz w:val="20"/>
                <w:szCs w:val="20"/>
              </w:rPr>
              <w:t>304</w:t>
            </w:r>
          </w:p>
        </w:tc>
        <w:tc>
          <w:tcPr>
            <w:tcW w:w="4146" w:type="dxa"/>
          </w:tcPr>
          <w:p w14:paraId="0FE0DDA4" w14:textId="77777777" w:rsidR="00564277" w:rsidRPr="000D0276" w:rsidRDefault="00564277" w:rsidP="00F559E7">
            <w:pPr>
              <w:rPr>
                <w:rFonts w:ascii="Cambria" w:hAnsi="Cambria" w:cs="Calibri"/>
                <w:color w:val="000000"/>
              </w:rPr>
            </w:pPr>
            <w:proofErr w:type="spellStart"/>
            <w:r w:rsidRPr="000D0276">
              <w:rPr>
                <w:rFonts w:ascii="Arial Narrow" w:hAnsi="Arial Narrow" w:cs="Calibri"/>
              </w:rPr>
              <w:t>Hypafix</w:t>
            </w:r>
            <w:proofErr w:type="spellEnd"/>
            <w:r w:rsidRPr="000D0276">
              <w:rPr>
                <w:rFonts w:ascii="Arial Narrow" w:hAnsi="Arial Narrow" w:cs="Calibri"/>
              </w:rPr>
              <w:t xml:space="preserve"> Adhesive </w:t>
            </w:r>
            <w:proofErr w:type="spellStart"/>
            <w:proofErr w:type="gramStart"/>
            <w:r w:rsidRPr="000D0276">
              <w:rPr>
                <w:rFonts w:ascii="Arial Narrow" w:hAnsi="Arial Narrow" w:cs="Calibri"/>
              </w:rPr>
              <w:t>Non Woven</w:t>
            </w:r>
            <w:proofErr w:type="spellEnd"/>
            <w:proofErr w:type="gramEnd"/>
            <w:r w:rsidRPr="000D0276">
              <w:rPr>
                <w:rFonts w:ascii="Arial Narrow" w:hAnsi="Arial Narrow" w:cs="Calibri"/>
              </w:rPr>
              <w:t xml:space="preserve"> 15cmx10m </w:t>
            </w:r>
          </w:p>
        </w:tc>
        <w:tc>
          <w:tcPr>
            <w:tcW w:w="1271" w:type="dxa"/>
          </w:tcPr>
          <w:p w14:paraId="40A386FD" w14:textId="77777777" w:rsidR="00564277" w:rsidRPr="000D0276" w:rsidRDefault="00564277" w:rsidP="00F559E7">
            <w:pPr>
              <w:jc w:val="center"/>
              <w:rPr>
                <w:rFonts w:ascii="Cambria" w:hAnsi="Cambria" w:cs="Calibri"/>
                <w:i/>
                <w:iCs/>
                <w:color w:val="000000"/>
              </w:rPr>
            </w:pPr>
            <w:r>
              <w:rPr>
                <w:rFonts w:ascii="Arial Narrow" w:hAnsi="Arial Narrow" w:cs="Calibri"/>
              </w:rPr>
              <w:t>100</w:t>
            </w:r>
          </w:p>
        </w:tc>
        <w:tc>
          <w:tcPr>
            <w:tcW w:w="1391" w:type="dxa"/>
          </w:tcPr>
          <w:p w14:paraId="5C7E6A68" w14:textId="77777777" w:rsidR="00564277" w:rsidRPr="00F50B0A" w:rsidRDefault="00564277" w:rsidP="00F559E7">
            <w:pPr>
              <w:jc w:val="center"/>
              <w:rPr>
                <w:rFonts w:ascii="Cambria" w:hAnsi="Cambria" w:cs="Calibri"/>
                <w:color w:val="000000"/>
              </w:rPr>
            </w:pPr>
            <w:r w:rsidRPr="00F50B0A">
              <w:rPr>
                <w:rFonts w:ascii="Arial Narrow" w:hAnsi="Arial Narrow" w:cs="Calibri"/>
              </w:rPr>
              <w:t>each</w:t>
            </w:r>
          </w:p>
        </w:tc>
        <w:tc>
          <w:tcPr>
            <w:tcW w:w="1825" w:type="dxa"/>
          </w:tcPr>
          <w:p w14:paraId="78C4F118"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36621357" w14:textId="77777777" w:rsidR="00564277" w:rsidRDefault="00564277" w:rsidP="00F559E7">
            <w:pPr>
              <w:spacing w:before="60" w:after="60"/>
              <w:jc w:val="center"/>
              <w:rPr>
                <w:b/>
                <w:sz w:val="20"/>
                <w:szCs w:val="20"/>
              </w:rPr>
            </w:pPr>
            <w:r>
              <w:rPr>
                <w:b/>
                <w:sz w:val="20"/>
                <w:szCs w:val="20"/>
              </w:rPr>
              <w:t>30</w:t>
            </w:r>
          </w:p>
        </w:tc>
        <w:tc>
          <w:tcPr>
            <w:tcW w:w="2075" w:type="dxa"/>
          </w:tcPr>
          <w:p w14:paraId="6B8CC08D" w14:textId="77777777" w:rsidR="00564277" w:rsidRDefault="00564277" w:rsidP="00F559E7">
            <w:pPr>
              <w:spacing w:before="60" w:after="60"/>
              <w:jc w:val="center"/>
              <w:rPr>
                <w:b/>
                <w:sz w:val="20"/>
                <w:szCs w:val="20"/>
              </w:rPr>
            </w:pPr>
          </w:p>
        </w:tc>
      </w:tr>
      <w:tr w:rsidR="00564277" w14:paraId="53E1A0CD" w14:textId="77777777" w:rsidTr="00F559E7">
        <w:tc>
          <w:tcPr>
            <w:tcW w:w="704" w:type="dxa"/>
          </w:tcPr>
          <w:p w14:paraId="219510F7" w14:textId="77777777" w:rsidR="00564277" w:rsidRDefault="00564277" w:rsidP="00F559E7">
            <w:pPr>
              <w:spacing w:before="60" w:after="60"/>
              <w:ind w:left="-57" w:right="-57"/>
              <w:jc w:val="center"/>
              <w:rPr>
                <w:b/>
                <w:sz w:val="20"/>
                <w:szCs w:val="20"/>
              </w:rPr>
            </w:pPr>
            <w:r>
              <w:rPr>
                <w:b/>
                <w:sz w:val="20"/>
                <w:szCs w:val="20"/>
              </w:rPr>
              <w:t>305</w:t>
            </w:r>
          </w:p>
        </w:tc>
        <w:tc>
          <w:tcPr>
            <w:tcW w:w="4146" w:type="dxa"/>
          </w:tcPr>
          <w:p w14:paraId="6EB8A4CD" w14:textId="77777777" w:rsidR="00564277" w:rsidRPr="000D0276" w:rsidRDefault="00564277" w:rsidP="00F559E7">
            <w:pPr>
              <w:rPr>
                <w:rFonts w:ascii="Cambria" w:hAnsi="Cambria" w:cs="Calibri"/>
                <w:color w:val="000000"/>
              </w:rPr>
            </w:pPr>
            <w:r w:rsidRPr="000D0276">
              <w:rPr>
                <w:rFonts w:ascii="Arial Narrow" w:hAnsi="Arial Narrow" w:cs="Calibri"/>
              </w:rPr>
              <w:t>Island Dressing - 8cmx10cm (Transparent)</w:t>
            </w:r>
          </w:p>
        </w:tc>
        <w:tc>
          <w:tcPr>
            <w:tcW w:w="1271" w:type="dxa"/>
          </w:tcPr>
          <w:p w14:paraId="3C973AD8" w14:textId="77777777" w:rsidR="00564277" w:rsidRPr="000D0276" w:rsidRDefault="00564277" w:rsidP="00F559E7">
            <w:pPr>
              <w:jc w:val="center"/>
              <w:rPr>
                <w:rFonts w:ascii="Cambria" w:hAnsi="Cambria" w:cs="Calibri"/>
                <w:i/>
                <w:iCs/>
                <w:color w:val="000000"/>
              </w:rPr>
            </w:pPr>
            <w:r w:rsidRPr="000D0276">
              <w:rPr>
                <w:rFonts w:ascii="Arial Narrow" w:hAnsi="Arial Narrow" w:cs="Calibri"/>
              </w:rPr>
              <w:t>2000</w:t>
            </w:r>
          </w:p>
        </w:tc>
        <w:tc>
          <w:tcPr>
            <w:tcW w:w="1391" w:type="dxa"/>
          </w:tcPr>
          <w:p w14:paraId="10B93961" w14:textId="77777777" w:rsidR="00564277" w:rsidRPr="00F50B0A" w:rsidRDefault="00564277" w:rsidP="00F559E7">
            <w:pPr>
              <w:jc w:val="center"/>
              <w:rPr>
                <w:rFonts w:ascii="Cambria" w:hAnsi="Cambria" w:cs="Calibri"/>
                <w:color w:val="000000"/>
              </w:rPr>
            </w:pPr>
            <w:r w:rsidRPr="00F50B0A">
              <w:rPr>
                <w:rFonts w:ascii="Arial Narrow" w:hAnsi="Arial Narrow" w:cs="Calibri"/>
              </w:rPr>
              <w:t>each</w:t>
            </w:r>
          </w:p>
        </w:tc>
        <w:tc>
          <w:tcPr>
            <w:tcW w:w="1825" w:type="dxa"/>
          </w:tcPr>
          <w:p w14:paraId="2CDAE79A"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64F3BC9C" w14:textId="77777777" w:rsidR="00564277" w:rsidRDefault="00564277" w:rsidP="00F559E7">
            <w:pPr>
              <w:spacing w:before="60" w:after="60"/>
              <w:jc w:val="center"/>
              <w:rPr>
                <w:b/>
                <w:sz w:val="20"/>
                <w:szCs w:val="20"/>
              </w:rPr>
            </w:pPr>
            <w:r>
              <w:rPr>
                <w:b/>
                <w:sz w:val="20"/>
                <w:szCs w:val="20"/>
              </w:rPr>
              <w:t>30</w:t>
            </w:r>
          </w:p>
        </w:tc>
        <w:tc>
          <w:tcPr>
            <w:tcW w:w="2075" w:type="dxa"/>
          </w:tcPr>
          <w:p w14:paraId="75979951" w14:textId="77777777" w:rsidR="00564277" w:rsidRDefault="00564277" w:rsidP="00F559E7">
            <w:pPr>
              <w:spacing w:before="60" w:after="60"/>
              <w:jc w:val="center"/>
              <w:rPr>
                <w:b/>
                <w:sz w:val="20"/>
                <w:szCs w:val="20"/>
              </w:rPr>
            </w:pPr>
          </w:p>
        </w:tc>
      </w:tr>
      <w:tr w:rsidR="00564277" w14:paraId="596AF2E4" w14:textId="77777777" w:rsidTr="00F559E7">
        <w:tc>
          <w:tcPr>
            <w:tcW w:w="704" w:type="dxa"/>
          </w:tcPr>
          <w:p w14:paraId="11E2B35D" w14:textId="77777777" w:rsidR="00564277" w:rsidRDefault="00564277" w:rsidP="00F559E7">
            <w:pPr>
              <w:spacing w:before="60" w:after="60"/>
              <w:ind w:left="-57" w:right="-57"/>
              <w:jc w:val="center"/>
              <w:rPr>
                <w:b/>
                <w:sz w:val="20"/>
                <w:szCs w:val="20"/>
              </w:rPr>
            </w:pPr>
            <w:r>
              <w:rPr>
                <w:b/>
                <w:sz w:val="20"/>
                <w:szCs w:val="20"/>
              </w:rPr>
              <w:t>306</w:t>
            </w:r>
          </w:p>
        </w:tc>
        <w:tc>
          <w:tcPr>
            <w:tcW w:w="4146" w:type="dxa"/>
          </w:tcPr>
          <w:p w14:paraId="4107B6ED" w14:textId="77777777" w:rsidR="00564277" w:rsidRPr="000D0276" w:rsidRDefault="00564277" w:rsidP="00F559E7">
            <w:pPr>
              <w:rPr>
                <w:rFonts w:ascii="Cambria" w:hAnsi="Cambria" w:cs="Calibri"/>
                <w:color w:val="000000"/>
              </w:rPr>
            </w:pPr>
            <w:r w:rsidRPr="000D0276">
              <w:rPr>
                <w:rFonts w:ascii="Arial Narrow" w:hAnsi="Arial Narrow" w:cs="Calibri"/>
              </w:rPr>
              <w:t>Island Dressing - 10cmx12cm (Transparent)</w:t>
            </w:r>
          </w:p>
        </w:tc>
        <w:tc>
          <w:tcPr>
            <w:tcW w:w="1271" w:type="dxa"/>
          </w:tcPr>
          <w:p w14:paraId="60016827" w14:textId="77777777" w:rsidR="00564277" w:rsidRPr="000D0276" w:rsidRDefault="00564277" w:rsidP="00F559E7">
            <w:pPr>
              <w:jc w:val="center"/>
              <w:rPr>
                <w:rFonts w:ascii="Cambria" w:hAnsi="Cambria" w:cs="Calibri"/>
                <w:i/>
                <w:iCs/>
                <w:color w:val="000000"/>
              </w:rPr>
            </w:pPr>
            <w:r w:rsidRPr="000D0276">
              <w:rPr>
                <w:rFonts w:ascii="Arial Narrow" w:hAnsi="Arial Narrow" w:cs="Calibri"/>
              </w:rPr>
              <w:t>2000</w:t>
            </w:r>
          </w:p>
        </w:tc>
        <w:tc>
          <w:tcPr>
            <w:tcW w:w="1391" w:type="dxa"/>
          </w:tcPr>
          <w:p w14:paraId="31059A01" w14:textId="77777777" w:rsidR="00564277" w:rsidRPr="00F50B0A" w:rsidRDefault="00564277" w:rsidP="00F559E7">
            <w:pPr>
              <w:jc w:val="center"/>
              <w:rPr>
                <w:rFonts w:ascii="Cambria" w:hAnsi="Cambria" w:cs="Calibri"/>
                <w:color w:val="000000"/>
              </w:rPr>
            </w:pPr>
            <w:r w:rsidRPr="00F50B0A">
              <w:rPr>
                <w:rFonts w:ascii="Arial Narrow" w:hAnsi="Arial Narrow" w:cs="Calibri"/>
              </w:rPr>
              <w:t>each</w:t>
            </w:r>
          </w:p>
        </w:tc>
        <w:tc>
          <w:tcPr>
            <w:tcW w:w="1825" w:type="dxa"/>
          </w:tcPr>
          <w:p w14:paraId="3EF1D92D"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5F2571C1" w14:textId="77777777" w:rsidR="00564277" w:rsidRDefault="00564277" w:rsidP="00F559E7">
            <w:pPr>
              <w:spacing w:before="60" w:after="60"/>
              <w:jc w:val="center"/>
              <w:rPr>
                <w:b/>
                <w:sz w:val="20"/>
                <w:szCs w:val="20"/>
              </w:rPr>
            </w:pPr>
            <w:r>
              <w:rPr>
                <w:b/>
                <w:sz w:val="20"/>
                <w:szCs w:val="20"/>
              </w:rPr>
              <w:t>30</w:t>
            </w:r>
          </w:p>
        </w:tc>
        <w:tc>
          <w:tcPr>
            <w:tcW w:w="2075" w:type="dxa"/>
          </w:tcPr>
          <w:p w14:paraId="3A89F439" w14:textId="77777777" w:rsidR="00564277" w:rsidRDefault="00564277" w:rsidP="00F559E7">
            <w:pPr>
              <w:spacing w:before="60" w:after="60"/>
              <w:jc w:val="center"/>
              <w:rPr>
                <w:b/>
                <w:sz w:val="20"/>
                <w:szCs w:val="20"/>
              </w:rPr>
            </w:pPr>
          </w:p>
        </w:tc>
      </w:tr>
      <w:tr w:rsidR="00564277" w14:paraId="655DD8F9" w14:textId="77777777" w:rsidTr="00F559E7">
        <w:tc>
          <w:tcPr>
            <w:tcW w:w="704" w:type="dxa"/>
          </w:tcPr>
          <w:p w14:paraId="76F4F9E7" w14:textId="77777777" w:rsidR="00564277" w:rsidRDefault="00564277" w:rsidP="00F559E7">
            <w:pPr>
              <w:spacing w:before="60" w:after="60"/>
              <w:ind w:left="-57" w:right="-57"/>
              <w:jc w:val="center"/>
              <w:rPr>
                <w:b/>
                <w:sz w:val="20"/>
                <w:szCs w:val="20"/>
              </w:rPr>
            </w:pPr>
            <w:r>
              <w:rPr>
                <w:b/>
                <w:sz w:val="20"/>
                <w:szCs w:val="20"/>
              </w:rPr>
              <w:t>307</w:t>
            </w:r>
          </w:p>
        </w:tc>
        <w:tc>
          <w:tcPr>
            <w:tcW w:w="4146" w:type="dxa"/>
          </w:tcPr>
          <w:p w14:paraId="2F241465" w14:textId="77777777" w:rsidR="00564277" w:rsidRPr="000D0276" w:rsidRDefault="00564277" w:rsidP="00F559E7">
            <w:pPr>
              <w:rPr>
                <w:rFonts w:ascii="Cambria" w:hAnsi="Cambria" w:cs="Calibri"/>
                <w:color w:val="000000"/>
              </w:rPr>
            </w:pPr>
            <w:r w:rsidRPr="000D0276">
              <w:rPr>
                <w:rFonts w:ascii="Arial Narrow" w:hAnsi="Arial Narrow" w:cs="Calibri"/>
              </w:rPr>
              <w:t>Island Dressing - 8cmx10cm (Soft)</w:t>
            </w:r>
          </w:p>
        </w:tc>
        <w:tc>
          <w:tcPr>
            <w:tcW w:w="1271" w:type="dxa"/>
          </w:tcPr>
          <w:p w14:paraId="162F3BBD" w14:textId="77777777" w:rsidR="00564277" w:rsidRPr="000D0276" w:rsidRDefault="00564277" w:rsidP="00F559E7">
            <w:pPr>
              <w:jc w:val="center"/>
              <w:rPr>
                <w:rFonts w:ascii="Cambria" w:hAnsi="Cambria" w:cs="Calibri"/>
                <w:i/>
                <w:iCs/>
                <w:color w:val="000000"/>
              </w:rPr>
            </w:pPr>
            <w:r w:rsidRPr="000D0276">
              <w:rPr>
                <w:rFonts w:ascii="Arial Narrow" w:hAnsi="Arial Narrow" w:cs="Calibri"/>
              </w:rPr>
              <w:t>3000</w:t>
            </w:r>
          </w:p>
        </w:tc>
        <w:tc>
          <w:tcPr>
            <w:tcW w:w="1391" w:type="dxa"/>
          </w:tcPr>
          <w:p w14:paraId="2D137B5B" w14:textId="77777777" w:rsidR="00564277" w:rsidRPr="00F50B0A" w:rsidRDefault="00564277" w:rsidP="00F559E7">
            <w:pPr>
              <w:jc w:val="center"/>
              <w:rPr>
                <w:rFonts w:ascii="Cambria" w:hAnsi="Cambria" w:cs="Calibri"/>
                <w:color w:val="000000"/>
              </w:rPr>
            </w:pPr>
            <w:r w:rsidRPr="00F50B0A">
              <w:rPr>
                <w:rFonts w:ascii="Arial Narrow" w:hAnsi="Arial Narrow" w:cs="Calibri"/>
              </w:rPr>
              <w:t>each</w:t>
            </w:r>
          </w:p>
        </w:tc>
        <w:tc>
          <w:tcPr>
            <w:tcW w:w="1825" w:type="dxa"/>
          </w:tcPr>
          <w:p w14:paraId="5F7026A7"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6C87B147" w14:textId="77777777" w:rsidR="00564277" w:rsidRDefault="00564277" w:rsidP="00F559E7">
            <w:pPr>
              <w:spacing w:before="60" w:after="60"/>
              <w:jc w:val="center"/>
              <w:rPr>
                <w:b/>
                <w:sz w:val="20"/>
                <w:szCs w:val="20"/>
              </w:rPr>
            </w:pPr>
            <w:r>
              <w:rPr>
                <w:b/>
                <w:sz w:val="20"/>
                <w:szCs w:val="20"/>
              </w:rPr>
              <w:t>30</w:t>
            </w:r>
          </w:p>
        </w:tc>
        <w:tc>
          <w:tcPr>
            <w:tcW w:w="2075" w:type="dxa"/>
          </w:tcPr>
          <w:p w14:paraId="2CA8DE1D" w14:textId="77777777" w:rsidR="00564277" w:rsidRDefault="00564277" w:rsidP="00F559E7">
            <w:pPr>
              <w:spacing w:before="60" w:after="60"/>
              <w:jc w:val="center"/>
              <w:rPr>
                <w:b/>
                <w:sz w:val="20"/>
                <w:szCs w:val="20"/>
              </w:rPr>
            </w:pPr>
          </w:p>
        </w:tc>
      </w:tr>
      <w:tr w:rsidR="00564277" w14:paraId="78E8072E" w14:textId="77777777" w:rsidTr="00F559E7">
        <w:tc>
          <w:tcPr>
            <w:tcW w:w="704" w:type="dxa"/>
          </w:tcPr>
          <w:p w14:paraId="5C59AB83" w14:textId="77777777" w:rsidR="00564277" w:rsidRDefault="00564277" w:rsidP="00F559E7">
            <w:pPr>
              <w:spacing w:before="60" w:after="60"/>
              <w:ind w:left="-57" w:right="-57"/>
              <w:jc w:val="center"/>
              <w:rPr>
                <w:b/>
                <w:sz w:val="20"/>
                <w:szCs w:val="20"/>
              </w:rPr>
            </w:pPr>
            <w:r>
              <w:rPr>
                <w:b/>
                <w:sz w:val="20"/>
                <w:szCs w:val="20"/>
              </w:rPr>
              <w:t>308</w:t>
            </w:r>
          </w:p>
        </w:tc>
        <w:tc>
          <w:tcPr>
            <w:tcW w:w="4146" w:type="dxa"/>
          </w:tcPr>
          <w:p w14:paraId="77159F5F" w14:textId="77777777" w:rsidR="00564277" w:rsidRPr="000D0276" w:rsidRDefault="00564277" w:rsidP="00F559E7">
            <w:pPr>
              <w:rPr>
                <w:rFonts w:ascii="Cambria" w:hAnsi="Cambria" w:cs="Calibri"/>
                <w:color w:val="000000"/>
              </w:rPr>
            </w:pPr>
            <w:r w:rsidRPr="000D0276">
              <w:rPr>
                <w:rFonts w:ascii="Arial Narrow" w:hAnsi="Arial Narrow" w:cs="Calibri"/>
              </w:rPr>
              <w:t>Island Dressing - 10cmx12cm (Soft)</w:t>
            </w:r>
          </w:p>
        </w:tc>
        <w:tc>
          <w:tcPr>
            <w:tcW w:w="1271" w:type="dxa"/>
          </w:tcPr>
          <w:p w14:paraId="138FF71A" w14:textId="77777777" w:rsidR="00564277" w:rsidRPr="000D0276" w:rsidRDefault="00564277" w:rsidP="00F559E7">
            <w:pPr>
              <w:jc w:val="center"/>
              <w:rPr>
                <w:rFonts w:ascii="Cambria" w:hAnsi="Cambria" w:cs="Calibri"/>
                <w:color w:val="000000"/>
              </w:rPr>
            </w:pPr>
            <w:r w:rsidRPr="000D0276">
              <w:rPr>
                <w:rFonts w:ascii="Arial Narrow" w:hAnsi="Arial Narrow" w:cs="Calibri"/>
              </w:rPr>
              <w:t>3000</w:t>
            </w:r>
          </w:p>
        </w:tc>
        <w:tc>
          <w:tcPr>
            <w:tcW w:w="1391" w:type="dxa"/>
          </w:tcPr>
          <w:p w14:paraId="15075007" w14:textId="77777777" w:rsidR="00564277" w:rsidRPr="00F50B0A" w:rsidRDefault="00564277" w:rsidP="00F559E7">
            <w:pPr>
              <w:jc w:val="center"/>
              <w:rPr>
                <w:rFonts w:ascii="Cambria" w:hAnsi="Cambria" w:cs="Calibri"/>
                <w:color w:val="000000"/>
              </w:rPr>
            </w:pPr>
            <w:r w:rsidRPr="00F50B0A">
              <w:rPr>
                <w:rFonts w:ascii="Arial Narrow" w:hAnsi="Arial Narrow" w:cs="Calibri"/>
              </w:rPr>
              <w:t>each</w:t>
            </w:r>
          </w:p>
        </w:tc>
        <w:tc>
          <w:tcPr>
            <w:tcW w:w="1825" w:type="dxa"/>
          </w:tcPr>
          <w:p w14:paraId="5495DD21"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14512ADC" w14:textId="77777777" w:rsidR="00564277" w:rsidRDefault="00564277" w:rsidP="00F559E7">
            <w:pPr>
              <w:spacing w:before="60" w:after="60"/>
              <w:jc w:val="center"/>
              <w:rPr>
                <w:b/>
                <w:sz w:val="20"/>
                <w:szCs w:val="20"/>
              </w:rPr>
            </w:pPr>
            <w:r>
              <w:rPr>
                <w:b/>
                <w:sz w:val="20"/>
                <w:szCs w:val="20"/>
              </w:rPr>
              <w:t>30</w:t>
            </w:r>
          </w:p>
        </w:tc>
        <w:tc>
          <w:tcPr>
            <w:tcW w:w="2075" w:type="dxa"/>
          </w:tcPr>
          <w:p w14:paraId="08E5F4AB" w14:textId="77777777" w:rsidR="00564277" w:rsidRDefault="00564277" w:rsidP="00F559E7">
            <w:pPr>
              <w:spacing w:before="60" w:after="60"/>
              <w:jc w:val="center"/>
              <w:rPr>
                <w:b/>
                <w:sz w:val="20"/>
                <w:szCs w:val="20"/>
              </w:rPr>
            </w:pPr>
          </w:p>
        </w:tc>
      </w:tr>
      <w:tr w:rsidR="00564277" w14:paraId="57CB48F5" w14:textId="77777777" w:rsidTr="00F559E7">
        <w:tc>
          <w:tcPr>
            <w:tcW w:w="704" w:type="dxa"/>
          </w:tcPr>
          <w:p w14:paraId="78685F5A" w14:textId="77777777" w:rsidR="00564277" w:rsidRDefault="00564277" w:rsidP="00F559E7">
            <w:pPr>
              <w:spacing w:before="60" w:after="60"/>
              <w:ind w:left="-57" w:right="-57"/>
              <w:jc w:val="center"/>
              <w:rPr>
                <w:b/>
                <w:sz w:val="20"/>
                <w:szCs w:val="20"/>
              </w:rPr>
            </w:pPr>
            <w:r>
              <w:rPr>
                <w:b/>
                <w:sz w:val="20"/>
                <w:szCs w:val="20"/>
              </w:rPr>
              <w:t>309</w:t>
            </w:r>
          </w:p>
        </w:tc>
        <w:tc>
          <w:tcPr>
            <w:tcW w:w="4146" w:type="dxa"/>
          </w:tcPr>
          <w:p w14:paraId="571EF269" w14:textId="77777777" w:rsidR="00564277" w:rsidRPr="000D0276" w:rsidRDefault="00564277" w:rsidP="00F559E7">
            <w:pPr>
              <w:rPr>
                <w:rFonts w:ascii="Cambria" w:hAnsi="Cambria" w:cs="Calibri"/>
                <w:color w:val="000000"/>
              </w:rPr>
            </w:pPr>
            <w:r w:rsidRPr="000D0276">
              <w:rPr>
                <w:rFonts w:ascii="Arial Narrow" w:hAnsi="Arial Narrow" w:cs="Calibri"/>
              </w:rPr>
              <w:t>Plaster, zinc oxide strapping, 10cm</w:t>
            </w:r>
          </w:p>
        </w:tc>
        <w:tc>
          <w:tcPr>
            <w:tcW w:w="1271" w:type="dxa"/>
          </w:tcPr>
          <w:p w14:paraId="59468394" w14:textId="77777777" w:rsidR="00564277" w:rsidRPr="000D0276" w:rsidRDefault="00564277" w:rsidP="00F559E7">
            <w:pPr>
              <w:jc w:val="center"/>
              <w:rPr>
                <w:rFonts w:ascii="Cambria" w:hAnsi="Cambria" w:cs="Calibri"/>
                <w:color w:val="000000"/>
              </w:rPr>
            </w:pPr>
            <w:r>
              <w:rPr>
                <w:rFonts w:ascii="Arial Narrow" w:hAnsi="Arial Narrow" w:cs="Calibri"/>
              </w:rPr>
              <w:t>2</w:t>
            </w:r>
            <w:r w:rsidRPr="000D0276">
              <w:rPr>
                <w:rFonts w:ascii="Arial Narrow" w:hAnsi="Arial Narrow" w:cs="Calibri"/>
              </w:rPr>
              <w:t>000</w:t>
            </w:r>
          </w:p>
        </w:tc>
        <w:tc>
          <w:tcPr>
            <w:tcW w:w="1391" w:type="dxa"/>
          </w:tcPr>
          <w:p w14:paraId="0132B204" w14:textId="77777777" w:rsidR="00564277" w:rsidRPr="00F50B0A" w:rsidRDefault="00564277" w:rsidP="00F559E7">
            <w:pPr>
              <w:jc w:val="center"/>
              <w:rPr>
                <w:rFonts w:ascii="Cambria" w:hAnsi="Cambria" w:cs="Calibri"/>
                <w:color w:val="000000"/>
              </w:rPr>
            </w:pPr>
            <w:r w:rsidRPr="00F50B0A">
              <w:rPr>
                <w:rFonts w:ascii="Arial Narrow" w:hAnsi="Arial Narrow" w:cs="Calibri"/>
              </w:rPr>
              <w:t>each</w:t>
            </w:r>
          </w:p>
        </w:tc>
        <w:tc>
          <w:tcPr>
            <w:tcW w:w="1825" w:type="dxa"/>
          </w:tcPr>
          <w:p w14:paraId="10E3F07D"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138DA542" w14:textId="77777777" w:rsidR="00564277" w:rsidRDefault="00564277" w:rsidP="00F559E7">
            <w:pPr>
              <w:spacing w:before="60" w:after="60"/>
              <w:jc w:val="center"/>
              <w:rPr>
                <w:b/>
                <w:sz w:val="20"/>
                <w:szCs w:val="20"/>
              </w:rPr>
            </w:pPr>
            <w:r>
              <w:rPr>
                <w:b/>
                <w:sz w:val="20"/>
                <w:szCs w:val="20"/>
              </w:rPr>
              <w:t>30</w:t>
            </w:r>
          </w:p>
        </w:tc>
        <w:tc>
          <w:tcPr>
            <w:tcW w:w="2075" w:type="dxa"/>
          </w:tcPr>
          <w:p w14:paraId="3C099CA5" w14:textId="77777777" w:rsidR="00564277" w:rsidRDefault="00564277" w:rsidP="00F559E7">
            <w:pPr>
              <w:spacing w:before="60" w:after="60"/>
              <w:jc w:val="center"/>
              <w:rPr>
                <w:b/>
                <w:sz w:val="20"/>
                <w:szCs w:val="20"/>
              </w:rPr>
            </w:pPr>
          </w:p>
        </w:tc>
      </w:tr>
      <w:tr w:rsidR="00564277" w14:paraId="4A22C0FA" w14:textId="77777777" w:rsidTr="00F559E7">
        <w:tc>
          <w:tcPr>
            <w:tcW w:w="704" w:type="dxa"/>
          </w:tcPr>
          <w:p w14:paraId="2CBACD73" w14:textId="77777777" w:rsidR="00564277" w:rsidRDefault="00564277" w:rsidP="00F559E7">
            <w:pPr>
              <w:spacing w:before="60" w:after="60"/>
              <w:ind w:left="-57" w:right="-57"/>
              <w:jc w:val="center"/>
              <w:rPr>
                <w:b/>
                <w:sz w:val="20"/>
                <w:szCs w:val="20"/>
              </w:rPr>
            </w:pPr>
            <w:r>
              <w:rPr>
                <w:b/>
                <w:sz w:val="20"/>
                <w:szCs w:val="20"/>
              </w:rPr>
              <w:lastRenderedPageBreak/>
              <w:t>310</w:t>
            </w:r>
          </w:p>
        </w:tc>
        <w:tc>
          <w:tcPr>
            <w:tcW w:w="4146" w:type="dxa"/>
          </w:tcPr>
          <w:p w14:paraId="15688494" w14:textId="77777777" w:rsidR="00564277" w:rsidRPr="000D0276" w:rsidRDefault="00564277" w:rsidP="00F559E7">
            <w:pPr>
              <w:rPr>
                <w:rFonts w:ascii="Cambria" w:hAnsi="Cambria" w:cs="Calibri"/>
                <w:color w:val="000000"/>
              </w:rPr>
            </w:pPr>
            <w:proofErr w:type="spellStart"/>
            <w:r w:rsidRPr="000D0276">
              <w:rPr>
                <w:rFonts w:ascii="Arial Narrow" w:hAnsi="Arial Narrow" w:cs="Calibri"/>
              </w:rPr>
              <w:t>Triangula</w:t>
            </w:r>
            <w:proofErr w:type="spellEnd"/>
            <w:r w:rsidRPr="000D0276">
              <w:rPr>
                <w:rFonts w:ascii="Arial Narrow" w:hAnsi="Arial Narrow" w:cs="Calibri"/>
              </w:rPr>
              <w:t xml:space="preserve"> Bandage</w:t>
            </w:r>
          </w:p>
        </w:tc>
        <w:tc>
          <w:tcPr>
            <w:tcW w:w="1271" w:type="dxa"/>
          </w:tcPr>
          <w:p w14:paraId="65B2E666" w14:textId="77777777" w:rsidR="00564277" w:rsidRPr="000D0276" w:rsidRDefault="00564277" w:rsidP="00F559E7">
            <w:pPr>
              <w:jc w:val="center"/>
              <w:rPr>
                <w:rFonts w:ascii="Cambria" w:hAnsi="Cambria" w:cs="Calibri"/>
                <w:color w:val="000000"/>
              </w:rPr>
            </w:pPr>
            <w:r w:rsidRPr="000D0276">
              <w:rPr>
                <w:rFonts w:ascii="Arial Narrow" w:hAnsi="Arial Narrow" w:cs="Calibri"/>
              </w:rPr>
              <w:t>200</w:t>
            </w:r>
          </w:p>
        </w:tc>
        <w:tc>
          <w:tcPr>
            <w:tcW w:w="1391" w:type="dxa"/>
          </w:tcPr>
          <w:p w14:paraId="1B3DBF95" w14:textId="77777777" w:rsidR="00564277" w:rsidRPr="00F50B0A" w:rsidRDefault="00564277" w:rsidP="00F559E7">
            <w:pPr>
              <w:jc w:val="center"/>
              <w:rPr>
                <w:rFonts w:ascii="Cambria" w:hAnsi="Cambria" w:cs="Calibri"/>
                <w:color w:val="000000"/>
              </w:rPr>
            </w:pPr>
            <w:r w:rsidRPr="00F50B0A">
              <w:rPr>
                <w:rFonts w:ascii="Arial Narrow" w:hAnsi="Arial Narrow" w:cs="Calibri"/>
              </w:rPr>
              <w:t>each</w:t>
            </w:r>
          </w:p>
        </w:tc>
        <w:tc>
          <w:tcPr>
            <w:tcW w:w="1825" w:type="dxa"/>
          </w:tcPr>
          <w:p w14:paraId="2AEB7984"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26A1943F" w14:textId="77777777" w:rsidR="00564277" w:rsidRDefault="00564277" w:rsidP="00F559E7">
            <w:pPr>
              <w:spacing w:before="60" w:after="60"/>
              <w:jc w:val="center"/>
              <w:rPr>
                <w:b/>
                <w:sz w:val="20"/>
                <w:szCs w:val="20"/>
              </w:rPr>
            </w:pPr>
            <w:r>
              <w:rPr>
                <w:b/>
                <w:sz w:val="20"/>
                <w:szCs w:val="20"/>
              </w:rPr>
              <w:t>30</w:t>
            </w:r>
          </w:p>
        </w:tc>
        <w:tc>
          <w:tcPr>
            <w:tcW w:w="2075" w:type="dxa"/>
          </w:tcPr>
          <w:p w14:paraId="1FC0FFD1" w14:textId="77777777" w:rsidR="00564277" w:rsidRDefault="00564277" w:rsidP="00F559E7">
            <w:pPr>
              <w:spacing w:before="60" w:after="60"/>
              <w:jc w:val="center"/>
              <w:rPr>
                <w:b/>
                <w:sz w:val="20"/>
                <w:szCs w:val="20"/>
              </w:rPr>
            </w:pPr>
          </w:p>
        </w:tc>
      </w:tr>
      <w:tr w:rsidR="00564277" w14:paraId="644FD6AB" w14:textId="77777777" w:rsidTr="00F559E7">
        <w:tc>
          <w:tcPr>
            <w:tcW w:w="704" w:type="dxa"/>
          </w:tcPr>
          <w:p w14:paraId="32521EAC" w14:textId="4DE350BF" w:rsidR="00564277" w:rsidRDefault="00564277" w:rsidP="00F559E7">
            <w:pPr>
              <w:spacing w:before="60" w:after="60"/>
              <w:ind w:left="-57" w:right="-57"/>
              <w:jc w:val="center"/>
              <w:rPr>
                <w:b/>
                <w:sz w:val="20"/>
                <w:szCs w:val="20"/>
              </w:rPr>
            </w:pPr>
          </w:p>
        </w:tc>
        <w:tc>
          <w:tcPr>
            <w:tcW w:w="4146" w:type="dxa"/>
          </w:tcPr>
          <w:p w14:paraId="136F7CE3" w14:textId="49BA9259" w:rsidR="00564277" w:rsidRPr="005F1D9A" w:rsidRDefault="00FD0D95" w:rsidP="00F559E7">
            <w:pPr>
              <w:rPr>
                <w:rFonts w:ascii="Cambria" w:hAnsi="Cambria" w:cs="Calibri"/>
                <w:b/>
                <w:bCs/>
                <w:color w:val="000000"/>
              </w:rPr>
            </w:pPr>
            <w:r w:rsidRPr="00F92CDF">
              <w:rPr>
                <w:rFonts w:ascii="Cambria" w:hAnsi="Cambria" w:cs="Calibri"/>
                <w:b/>
                <w:bCs/>
                <w:color w:val="000000"/>
                <w:sz w:val="24"/>
                <w:szCs w:val="24"/>
              </w:rPr>
              <w:t>SYRINGES, NEEDLES, SURGICAL BLADES</w:t>
            </w:r>
          </w:p>
        </w:tc>
        <w:tc>
          <w:tcPr>
            <w:tcW w:w="1271" w:type="dxa"/>
          </w:tcPr>
          <w:p w14:paraId="3716C01F" w14:textId="77777777" w:rsidR="00564277" w:rsidRDefault="00564277" w:rsidP="00F559E7">
            <w:pPr>
              <w:jc w:val="center"/>
              <w:rPr>
                <w:rFonts w:ascii="Cambria" w:hAnsi="Cambria" w:cs="Calibri"/>
                <w:color w:val="000000"/>
              </w:rPr>
            </w:pPr>
          </w:p>
        </w:tc>
        <w:tc>
          <w:tcPr>
            <w:tcW w:w="1391" w:type="dxa"/>
          </w:tcPr>
          <w:p w14:paraId="7ED52CD1" w14:textId="77777777" w:rsidR="00564277" w:rsidRDefault="00564277" w:rsidP="00F559E7">
            <w:pPr>
              <w:jc w:val="center"/>
              <w:rPr>
                <w:rFonts w:ascii="Cambria" w:hAnsi="Cambria" w:cs="Calibri"/>
                <w:color w:val="000000"/>
              </w:rPr>
            </w:pPr>
          </w:p>
        </w:tc>
        <w:tc>
          <w:tcPr>
            <w:tcW w:w="1825" w:type="dxa"/>
          </w:tcPr>
          <w:p w14:paraId="532539AC" w14:textId="77777777" w:rsidR="00564277" w:rsidRPr="00581CBF" w:rsidRDefault="00564277" w:rsidP="00F559E7">
            <w:pPr>
              <w:contextualSpacing/>
              <w:jc w:val="center"/>
              <w:rPr>
                <w:b/>
                <w:sz w:val="20"/>
                <w:szCs w:val="20"/>
              </w:rPr>
            </w:pPr>
          </w:p>
        </w:tc>
        <w:tc>
          <w:tcPr>
            <w:tcW w:w="2516" w:type="dxa"/>
          </w:tcPr>
          <w:p w14:paraId="56225D1D" w14:textId="77777777" w:rsidR="00564277" w:rsidRDefault="00564277" w:rsidP="00F559E7">
            <w:pPr>
              <w:spacing w:before="60" w:after="60"/>
              <w:jc w:val="center"/>
              <w:rPr>
                <w:b/>
                <w:sz w:val="20"/>
                <w:szCs w:val="20"/>
              </w:rPr>
            </w:pPr>
          </w:p>
        </w:tc>
        <w:tc>
          <w:tcPr>
            <w:tcW w:w="2075" w:type="dxa"/>
          </w:tcPr>
          <w:p w14:paraId="7F5B155F" w14:textId="77777777" w:rsidR="00564277" w:rsidRDefault="00564277" w:rsidP="00F559E7">
            <w:pPr>
              <w:spacing w:before="60" w:after="60"/>
              <w:jc w:val="center"/>
              <w:rPr>
                <w:b/>
                <w:sz w:val="20"/>
                <w:szCs w:val="20"/>
              </w:rPr>
            </w:pPr>
          </w:p>
        </w:tc>
      </w:tr>
      <w:tr w:rsidR="00564277" w14:paraId="6C333246" w14:textId="77777777" w:rsidTr="00F559E7">
        <w:tc>
          <w:tcPr>
            <w:tcW w:w="704" w:type="dxa"/>
          </w:tcPr>
          <w:p w14:paraId="65EB5362" w14:textId="77777777" w:rsidR="00564277" w:rsidRDefault="00564277" w:rsidP="00F559E7">
            <w:pPr>
              <w:spacing w:before="60" w:after="60"/>
              <w:ind w:left="-57" w:right="-57"/>
              <w:jc w:val="center"/>
              <w:rPr>
                <w:b/>
                <w:sz w:val="20"/>
                <w:szCs w:val="20"/>
              </w:rPr>
            </w:pPr>
            <w:r>
              <w:rPr>
                <w:b/>
                <w:sz w:val="20"/>
                <w:szCs w:val="20"/>
              </w:rPr>
              <w:t>311</w:t>
            </w:r>
          </w:p>
        </w:tc>
        <w:tc>
          <w:tcPr>
            <w:tcW w:w="4146" w:type="dxa"/>
          </w:tcPr>
          <w:p w14:paraId="0FEABAB6" w14:textId="77777777" w:rsidR="00564277" w:rsidRPr="00392E93" w:rsidRDefault="00564277" w:rsidP="00F559E7">
            <w:pPr>
              <w:rPr>
                <w:rFonts w:ascii="Cambria" w:hAnsi="Cambria" w:cs="Calibri"/>
                <w:color w:val="000000"/>
              </w:rPr>
            </w:pPr>
            <w:r w:rsidRPr="00392E93">
              <w:rPr>
                <w:rFonts w:ascii="Arial Narrow" w:hAnsi="Arial Narrow" w:cs="Calibri"/>
              </w:rPr>
              <w:t>Syringes, insulin 100iu/ml w 28g needle "Terumo</w:t>
            </w:r>
            <w:r w:rsidRPr="00392E93">
              <w:rPr>
                <w:rFonts w:ascii="Calibri" w:hAnsi="Calibri" w:cs="Calibri"/>
              </w:rPr>
              <w:t>®</w:t>
            </w:r>
            <w:r w:rsidRPr="00392E93">
              <w:rPr>
                <w:rFonts w:ascii="Arial Narrow" w:hAnsi="Arial Narrow" w:cs="Calibri"/>
              </w:rPr>
              <w:t>"</w:t>
            </w:r>
          </w:p>
        </w:tc>
        <w:tc>
          <w:tcPr>
            <w:tcW w:w="1271" w:type="dxa"/>
          </w:tcPr>
          <w:p w14:paraId="3B097F01" w14:textId="77777777" w:rsidR="00564277" w:rsidRPr="00392E93" w:rsidRDefault="00564277" w:rsidP="00F559E7">
            <w:pPr>
              <w:jc w:val="center"/>
              <w:rPr>
                <w:rFonts w:ascii="Cambria" w:hAnsi="Cambria" w:cs="Calibri"/>
                <w:color w:val="000000"/>
              </w:rPr>
            </w:pPr>
            <w:r w:rsidRPr="00392E93">
              <w:rPr>
                <w:rFonts w:ascii="Arial Narrow" w:hAnsi="Arial Narrow" w:cs="Calibri"/>
              </w:rPr>
              <w:t>15,000</w:t>
            </w:r>
          </w:p>
        </w:tc>
        <w:tc>
          <w:tcPr>
            <w:tcW w:w="1391" w:type="dxa"/>
          </w:tcPr>
          <w:p w14:paraId="765A2D9D" w14:textId="77777777" w:rsidR="00564277" w:rsidRPr="00392E93" w:rsidRDefault="00564277" w:rsidP="00F559E7">
            <w:pPr>
              <w:jc w:val="center"/>
              <w:rPr>
                <w:rFonts w:ascii="Cambria" w:hAnsi="Cambria" w:cs="Calibri"/>
                <w:color w:val="000000"/>
              </w:rPr>
            </w:pPr>
            <w:r w:rsidRPr="00392E93">
              <w:rPr>
                <w:rFonts w:ascii="Arial Narrow" w:hAnsi="Arial Narrow" w:cs="Calibri"/>
              </w:rPr>
              <w:t>each</w:t>
            </w:r>
          </w:p>
        </w:tc>
        <w:tc>
          <w:tcPr>
            <w:tcW w:w="1825" w:type="dxa"/>
          </w:tcPr>
          <w:p w14:paraId="7C94E195"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769F1393" w14:textId="77777777" w:rsidR="00564277" w:rsidRDefault="00564277" w:rsidP="00F559E7">
            <w:pPr>
              <w:spacing w:before="60" w:after="60"/>
              <w:jc w:val="center"/>
              <w:rPr>
                <w:b/>
                <w:sz w:val="20"/>
                <w:szCs w:val="20"/>
              </w:rPr>
            </w:pPr>
            <w:r>
              <w:rPr>
                <w:b/>
                <w:sz w:val="20"/>
                <w:szCs w:val="20"/>
              </w:rPr>
              <w:t>30</w:t>
            </w:r>
          </w:p>
        </w:tc>
        <w:tc>
          <w:tcPr>
            <w:tcW w:w="2075" w:type="dxa"/>
          </w:tcPr>
          <w:p w14:paraId="4FBEF7BF" w14:textId="77777777" w:rsidR="00564277" w:rsidRDefault="00564277" w:rsidP="00F559E7">
            <w:pPr>
              <w:spacing w:before="60" w:after="60"/>
              <w:jc w:val="center"/>
              <w:rPr>
                <w:b/>
                <w:sz w:val="20"/>
                <w:szCs w:val="20"/>
              </w:rPr>
            </w:pPr>
          </w:p>
        </w:tc>
      </w:tr>
      <w:tr w:rsidR="00564277" w14:paraId="5C8D53CE" w14:textId="77777777" w:rsidTr="00F559E7">
        <w:tc>
          <w:tcPr>
            <w:tcW w:w="704" w:type="dxa"/>
          </w:tcPr>
          <w:p w14:paraId="031CAA1C" w14:textId="77777777" w:rsidR="00564277" w:rsidRDefault="00564277" w:rsidP="00F559E7">
            <w:pPr>
              <w:spacing w:before="60" w:after="60"/>
              <w:ind w:left="-57" w:right="-57"/>
              <w:jc w:val="center"/>
              <w:rPr>
                <w:b/>
                <w:sz w:val="20"/>
                <w:szCs w:val="20"/>
              </w:rPr>
            </w:pPr>
            <w:r>
              <w:rPr>
                <w:b/>
                <w:sz w:val="20"/>
                <w:szCs w:val="20"/>
              </w:rPr>
              <w:t>312</w:t>
            </w:r>
          </w:p>
        </w:tc>
        <w:tc>
          <w:tcPr>
            <w:tcW w:w="4146" w:type="dxa"/>
          </w:tcPr>
          <w:p w14:paraId="7DB69F41" w14:textId="77777777" w:rsidR="00564277" w:rsidRPr="00392E93" w:rsidRDefault="00564277" w:rsidP="00F559E7">
            <w:pPr>
              <w:rPr>
                <w:rFonts w:ascii="Cambria" w:hAnsi="Cambria" w:cs="Calibri"/>
                <w:color w:val="000000"/>
              </w:rPr>
            </w:pPr>
            <w:r w:rsidRPr="00392E93">
              <w:rPr>
                <w:rFonts w:ascii="Arial Narrow" w:hAnsi="Arial Narrow" w:cs="Calibri"/>
              </w:rPr>
              <w:t>Syringes, disposable 2ml/3ML   "Terumo</w:t>
            </w:r>
            <w:r w:rsidRPr="00392E93">
              <w:rPr>
                <w:rFonts w:ascii="Calibri" w:hAnsi="Calibri" w:cs="Calibri"/>
              </w:rPr>
              <w:t>®</w:t>
            </w:r>
          </w:p>
        </w:tc>
        <w:tc>
          <w:tcPr>
            <w:tcW w:w="1271" w:type="dxa"/>
          </w:tcPr>
          <w:p w14:paraId="62086B76" w14:textId="77777777" w:rsidR="00564277" w:rsidRPr="00392E93" w:rsidRDefault="00564277" w:rsidP="00F559E7">
            <w:pPr>
              <w:jc w:val="center"/>
              <w:rPr>
                <w:rFonts w:ascii="Cambria" w:hAnsi="Cambria" w:cs="Calibri"/>
                <w:color w:val="000000"/>
              </w:rPr>
            </w:pPr>
            <w:r w:rsidRPr="00392E93">
              <w:rPr>
                <w:rFonts w:ascii="Arial Narrow" w:hAnsi="Arial Narrow" w:cs="Calibri"/>
              </w:rPr>
              <w:t>50,000</w:t>
            </w:r>
          </w:p>
        </w:tc>
        <w:tc>
          <w:tcPr>
            <w:tcW w:w="1391" w:type="dxa"/>
          </w:tcPr>
          <w:p w14:paraId="780F7F88" w14:textId="77777777" w:rsidR="00564277" w:rsidRPr="00392E93" w:rsidRDefault="00564277" w:rsidP="00F559E7">
            <w:pPr>
              <w:jc w:val="center"/>
              <w:rPr>
                <w:rFonts w:ascii="Cambria" w:hAnsi="Cambria" w:cs="Calibri"/>
                <w:color w:val="000000"/>
              </w:rPr>
            </w:pPr>
            <w:r w:rsidRPr="00392E93">
              <w:rPr>
                <w:rFonts w:ascii="Arial Narrow" w:hAnsi="Arial Narrow" w:cs="Calibri"/>
              </w:rPr>
              <w:t>each</w:t>
            </w:r>
          </w:p>
        </w:tc>
        <w:tc>
          <w:tcPr>
            <w:tcW w:w="1825" w:type="dxa"/>
          </w:tcPr>
          <w:p w14:paraId="059C734E"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5E002437" w14:textId="77777777" w:rsidR="00564277" w:rsidRDefault="00564277" w:rsidP="00F559E7">
            <w:pPr>
              <w:spacing w:before="60" w:after="60"/>
              <w:jc w:val="center"/>
              <w:rPr>
                <w:b/>
                <w:sz w:val="20"/>
                <w:szCs w:val="20"/>
              </w:rPr>
            </w:pPr>
            <w:r>
              <w:rPr>
                <w:b/>
                <w:sz w:val="20"/>
                <w:szCs w:val="20"/>
              </w:rPr>
              <w:t>30</w:t>
            </w:r>
          </w:p>
        </w:tc>
        <w:tc>
          <w:tcPr>
            <w:tcW w:w="2075" w:type="dxa"/>
          </w:tcPr>
          <w:p w14:paraId="467A4A9D" w14:textId="77777777" w:rsidR="00564277" w:rsidRDefault="00564277" w:rsidP="00F559E7">
            <w:pPr>
              <w:spacing w:before="60" w:after="60"/>
              <w:jc w:val="center"/>
              <w:rPr>
                <w:b/>
                <w:sz w:val="20"/>
                <w:szCs w:val="20"/>
              </w:rPr>
            </w:pPr>
          </w:p>
        </w:tc>
      </w:tr>
      <w:tr w:rsidR="00564277" w14:paraId="3531B19C" w14:textId="77777777" w:rsidTr="00F559E7">
        <w:tc>
          <w:tcPr>
            <w:tcW w:w="704" w:type="dxa"/>
          </w:tcPr>
          <w:p w14:paraId="34D4FFD2" w14:textId="77777777" w:rsidR="00564277" w:rsidRDefault="00564277" w:rsidP="00F559E7">
            <w:pPr>
              <w:spacing w:before="60" w:after="60"/>
              <w:ind w:left="-57" w:right="-57"/>
              <w:jc w:val="center"/>
              <w:rPr>
                <w:b/>
                <w:sz w:val="20"/>
                <w:szCs w:val="20"/>
              </w:rPr>
            </w:pPr>
            <w:r>
              <w:rPr>
                <w:b/>
                <w:sz w:val="20"/>
                <w:szCs w:val="20"/>
              </w:rPr>
              <w:t>313</w:t>
            </w:r>
          </w:p>
        </w:tc>
        <w:tc>
          <w:tcPr>
            <w:tcW w:w="4146" w:type="dxa"/>
          </w:tcPr>
          <w:p w14:paraId="6A66EA09" w14:textId="77777777" w:rsidR="00564277" w:rsidRPr="00392E93" w:rsidRDefault="00564277" w:rsidP="00F559E7">
            <w:pPr>
              <w:rPr>
                <w:rFonts w:ascii="Cambria" w:hAnsi="Cambria" w:cs="Calibri"/>
                <w:color w:val="000000"/>
              </w:rPr>
            </w:pPr>
            <w:r w:rsidRPr="00392E93">
              <w:rPr>
                <w:rFonts w:ascii="Arial Narrow" w:hAnsi="Arial Narrow" w:cs="Calibri"/>
              </w:rPr>
              <w:t>Syringes, disposable 5ml "Terumo</w:t>
            </w:r>
            <w:r w:rsidRPr="00392E93">
              <w:rPr>
                <w:rFonts w:ascii="Calibri" w:hAnsi="Calibri" w:cs="Calibri"/>
              </w:rPr>
              <w:t>®</w:t>
            </w:r>
            <w:r w:rsidRPr="00392E93">
              <w:rPr>
                <w:rFonts w:ascii="Arial Narrow" w:hAnsi="Arial Narrow" w:cs="Calibri"/>
              </w:rPr>
              <w:t>"</w:t>
            </w:r>
          </w:p>
        </w:tc>
        <w:tc>
          <w:tcPr>
            <w:tcW w:w="1271" w:type="dxa"/>
          </w:tcPr>
          <w:p w14:paraId="092D57CE" w14:textId="77777777" w:rsidR="00564277" w:rsidRPr="00392E93" w:rsidRDefault="00564277" w:rsidP="00F559E7">
            <w:pPr>
              <w:jc w:val="center"/>
              <w:rPr>
                <w:rFonts w:ascii="Cambria" w:hAnsi="Cambria" w:cs="Calibri"/>
                <w:color w:val="000000"/>
              </w:rPr>
            </w:pPr>
            <w:r w:rsidRPr="00392E93">
              <w:rPr>
                <w:rFonts w:ascii="Arial Narrow" w:hAnsi="Arial Narrow" w:cs="Calibri"/>
              </w:rPr>
              <w:t>57200</w:t>
            </w:r>
          </w:p>
        </w:tc>
        <w:tc>
          <w:tcPr>
            <w:tcW w:w="1391" w:type="dxa"/>
          </w:tcPr>
          <w:p w14:paraId="2B8E28F8" w14:textId="77777777" w:rsidR="00564277" w:rsidRPr="00392E93" w:rsidRDefault="00564277" w:rsidP="00F559E7">
            <w:pPr>
              <w:jc w:val="center"/>
              <w:rPr>
                <w:rFonts w:ascii="Cambria" w:hAnsi="Cambria" w:cs="Calibri"/>
                <w:color w:val="000000"/>
              </w:rPr>
            </w:pPr>
            <w:r w:rsidRPr="00392E93">
              <w:rPr>
                <w:rFonts w:ascii="Arial Narrow" w:hAnsi="Arial Narrow" w:cs="Calibri"/>
              </w:rPr>
              <w:t>each</w:t>
            </w:r>
          </w:p>
        </w:tc>
        <w:tc>
          <w:tcPr>
            <w:tcW w:w="1825" w:type="dxa"/>
          </w:tcPr>
          <w:p w14:paraId="07C66F3D"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62A63307" w14:textId="77777777" w:rsidR="00564277" w:rsidRDefault="00564277" w:rsidP="00F559E7">
            <w:pPr>
              <w:spacing w:before="60" w:after="60"/>
              <w:jc w:val="center"/>
              <w:rPr>
                <w:b/>
                <w:sz w:val="20"/>
                <w:szCs w:val="20"/>
              </w:rPr>
            </w:pPr>
            <w:r>
              <w:rPr>
                <w:b/>
                <w:sz w:val="20"/>
                <w:szCs w:val="20"/>
              </w:rPr>
              <w:t>30</w:t>
            </w:r>
          </w:p>
        </w:tc>
        <w:tc>
          <w:tcPr>
            <w:tcW w:w="2075" w:type="dxa"/>
          </w:tcPr>
          <w:p w14:paraId="1D007268" w14:textId="77777777" w:rsidR="00564277" w:rsidRDefault="00564277" w:rsidP="00F559E7">
            <w:pPr>
              <w:spacing w:before="60" w:after="60"/>
              <w:jc w:val="center"/>
              <w:rPr>
                <w:b/>
                <w:sz w:val="20"/>
                <w:szCs w:val="20"/>
              </w:rPr>
            </w:pPr>
          </w:p>
        </w:tc>
      </w:tr>
      <w:tr w:rsidR="00564277" w14:paraId="09855141" w14:textId="77777777" w:rsidTr="00F559E7">
        <w:tc>
          <w:tcPr>
            <w:tcW w:w="704" w:type="dxa"/>
          </w:tcPr>
          <w:p w14:paraId="4E777F7E" w14:textId="77777777" w:rsidR="00564277" w:rsidRDefault="00564277" w:rsidP="00F559E7">
            <w:pPr>
              <w:spacing w:before="60" w:after="60"/>
              <w:ind w:left="-57" w:right="-57"/>
              <w:jc w:val="center"/>
              <w:rPr>
                <w:b/>
                <w:sz w:val="20"/>
                <w:szCs w:val="20"/>
              </w:rPr>
            </w:pPr>
            <w:r>
              <w:rPr>
                <w:b/>
                <w:sz w:val="20"/>
                <w:szCs w:val="20"/>
              </w:rPr>
              <w:t>314</w:t>
            </w:r>
          </w:p>
        </w:tc>
        <w:tc>
          <w:tcPr>
            <w:tcW w:w="4146" w:type="dxa"/>
          </w:tcPr>
          <w:p w14:paraId="5962EC19" w14:textId="77777777" w:rsidR="00564277" w:rsidRPr="00392E93" w:rsidRDefault="00564277" w:rsidP="00F559E7">
            <w:pPr>
              <w:rPr>
                <w:rFonts w:ascii="Cambria" w:hAnsi="Cambria" w:cs="Calibri"/>
                <w:color w:val="000000"/>
              </w:rPr>
            </w:pPr>
            <w:r w:rsidRPr="00392E93">
              <w:rPr>
                <w:rFonts w:ascii="Arial Narrow" w:hAnsi="Arial Narrow" w:cs="Calibri"/>
              </w:rPr>
              <w:t>Syringes, disposable 10ml "Terumo</w:t>
            </w:r>
            <w:r w:rsidRPr="00392E93">
              <w:rPr>
                <w:rFonts w:ascii="Calibri" w:hAnsi="Calibri" w:cs="Calibri"/>
              </w:rPr>
              <w:t>®</w:t>
            </w:r>
            <w:r w:rsidRPr="00392E93">
              <w:rPr>
                <w:rFonts w:ascii="Arial Narrow" w:hAnsi="Arial Narrow" w:cs="Calibri"/>
              </w:rPr>
              <w:t>"</w:t>
            </w:r>
          </w:p>
        </w:tc>
        <w:tc>
          <w:tcPr>
            <w:tcW w:w="1271" w:type="dxa"/>
          </w:tcPr>
          <w:p w14:paraId="4308676E" w14:textId="77777777" w:rsidR="00564277" w:rsidRPr="00392E93" w:rsidRDefault="00564277" w:rsidP="00F559E7">
            <w:pPr>
              <w:jc w:val="center"/>
              <w:rPr>
                <w:rFonts w:ascii="Cambria" w:hAnsi="Cambria" w:cs="Calibri"/>
                <w:color w:val="000000"/>
              </w:rPr>
            </w:pPr>
            <w:r w:rsidRPr="00392E93">
              <w:rPr>
                <w:rFonts w:ascii="Arial Narrow" w:hAnsi="Arial Narrow" w:cs="Calibri"/>
              </w:rPr>
              <w:t>41600</w:t>
            </w:r>
          </w:p>
        </w:tc>
        <w:tc>
          <w:tcPr>
            <w:tcW w:w="1391" w:type="dxa"/>
          </w:tcPr>
          <w:p w14:paraId="3474B377" w14:textId="77777777" w:rsidR="00564277" w:rsidRPr="00392E93" w:rsidRDefault="00564277" w:rsidP="00F559E7">
            <w:pPr>
              <w:jc w:val="center"/>
              <w:rPr>
                <w:rFonts w:ascii="Cambria" w:hAnsi="Cambria" w:cs="Calibri"/>
                <w:color w:val="000000"/>
              </w:rPr>
            </w:pPr>
            <w:r w:rsidRPr="00392E93">
              <w:rPr>
                <w:rFonts w:ascii="Arial Narrow" w:hAnsi="Arial Narrow" w:cs="Calibri"/>
              </w:rPr>
              <w:t>each</w:t>
            </w:r>
          </w:p>
        </w:tc>
        <w:tc>
          <w:tcPr>
            <w:tcW w:w="1825" w:type="dxa"/>
          </w:tcPr>
          <w:p w14:paraId="7C15A129"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64D4A64A" w14:textId="77777777" w:rsidR="00564277" w:rsidRDefault="00564277" w:rsidP="00F559E7">
            <w:pPr>
              <w:spacing w:before="60" w:after="60"/>
              <w:jc w:val="center"/>
              <w:rPr>
                <w:b/>
                <w:sz w:val="20"/>
                <w:szCs w:val="20"/>
              </w:rPr>
            </w:pPr>
            <w:r>
              <w:rPr>
                <w:b/>
                <w:sz w:val="20"/>
                <w:szCs w:val="20"/>
              </w:rPr>
              <w:t>30</w:t>
            </w:r>
          </w:p>
        </w:tc>
        <w:tc>
          <w:tcPr>
            <w:tcW w:w="2075" w:type="dxa"/>
          </w:tcPr>
          <w:p w14:paraId="4CFC6396" w14:textId="77777777" w:rsidR="00564277" w:rsidRDefault="00564277" w:rsidP="00F559E7">
            <w:pPr>
              <w:spacing w:before="60" w:after="60"/>
              <w:jc w:val="center"/>
              <w:rPr>
                <w:b/>
                <w:sz w:val="20"/>
                <w:szCs w:val="20"/>
              </w:rPr>
            </w:pPr>
          </w:p>
        </w:tc>
      </w:tr>
      <w:tr w:rsidR="00564277" w14:paraId="62A6C6E8" w14:textId="77777777" w:rsidTr="00F559E7">
        <w:tc>
          <w:tcPr>
            <w:tcW w:w="704" w:type="dxa"/>
          </w:tcPr>
          <w:p w14:paraId="5A8AE355" w14:textId="77777777" w:rsidR="00564277" w:rsidRDefault="00564277" w:rsidP="00F559E7">
            <w:pPr>
              <w:spacing w:before="60" w:after="60"/>
              <w:ind w:left="-57" w:right="-57"/>
              <w:jc w:val="center"/>
              <w:rPr>
                <w:b/>
                <w:sz w:val="20"/>
                <w:szCs w:val="20"/>
              </w:rPr>
            </w:pPr>
            <w:r>
              <w:rPr>
                <w:b/>
                <w:sz w:val="20"/>
                <w:szCs w:val="20"/>
              </w:rPr>
              <w:t>315</w:t>
            </w:r>
          </w:p>
        </w:tc>
        <w:tc>
          <w:tcPr>
            <w:tcW w:w="4146" w:type="dxa"/>
          </w:tcPr>
          <w:p w14:paraId="1D4020FA" w14:textId="77777777" w:rsidR="00564277" w:rsidRPr="00392E93" w:rsidRDefault="00564277" w:rsidP="00F559E7">
            <w:pPr>
              <w:rPr>
                <w:rFonts w:ascii="Cambria" w:hAnsi="Cambria" w:cs="Calibri"/>
                <w:color w:val="000000"/>
              </w:rPr>
            </w:pPr>
            <w:r w:rsidRPr="00392E93">
              <w:rPr>
                <w:rFonts w:ascii="Arial Narrow" w:hAnsi="Arial Narrow" w:cs="Calibri"/>
              </w:rPr>
              <w:t>Syringes, disposable 20ml   "Terumo</w:t>
            </w:r>
            <w:r w:rsidRPr="00392E93">
              <w:rPr>
                <w:rFonts w:ascii="Calibri" w:hAnsi="Calibri" w:cs="Calibri"/>
              </w:rPr>
              <w:t>®</w:t>
            </w:r>
            <w:r w:rsidRPr="00392E93">
              <w:rPr>
                <w:rFonts w:ascii="Arial Narrow" w:hAnsi="Arial Narrow" w:cs="Calibri"/>
              </w:rPr>
              <w:t>"</w:t>
            </w:r>
          </w:p>
        </w:tc>
        <w:tc>
          <w:tcPr>
            <w:tcW w:w="1271" w:type="dxa"/>
          </w:tcPr>
          <w:p w14:paraId="403DDC47" w14:textId="77777777" w:rsidR="00564277" w:rsidRPr="00392E93" w:rsidRDefault="00564277" w:rsidP="00F559E7">
            <w:pPr>
              <w:jc w:val="center"/>
              <w:rPr>
                <w:rFonts w:ascii="Cambria" w:hAnsi="Cambria" w:cs="Calibri"/>
                <w:color w:val="000000"/>
              </w:rPr>
            </w:pPr>
            <w:r w:rsidRPr="00392E93">
              <w:rPr>
                <w:rFonts w:ascii="Arial Narrow" w:hAnsi="Arial Narrow" w:cs="Calibri"/>
              </w:rPr>
              <w:t>1000</w:t>
            </w:r>
          </w:p>
        </w:tc>
        <w:tc>
          <w:tcPr>
            <w:tcW w:w="1391" w:type="dxa"/>
          </w:tcPr>
          <w:p w14:paraId="2038783F" w14:textId="77777777" w:rsidR="00564277" w:rsidRPr="00392E93" w:rsidRDefault="00564277" w:rsidP="00F559E7">
            <w:pPr>
              <w:jc w:val="center"/>
              <w:rPr>
                <w:rFonts w:ascii="Cambria" w:hAnsi="Cambria" w:cs="Calibri"/>
                <w:color w:val="000000"/>
              </w:rPr>
            </w:pPr>
            <w:r w:rsidRPr="00392E93">
              <w:rPr>
                <w:rFonts w:ascii="Arial Narrow" w:hAnsi="Arial Narrow" w:cs="Calibri"/>
              </w:rPr>
              <w:t>each</w:t>
            </w:r>
          </w:p>
        </w:tc>
        <w:tc>
          <w:tcPr>
            <w:tcW w:w="1825" w:type="dxa"/>
          </w:tcPr>
          <w:p w14:paraId="3169C44E"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419CBFC0" w14:textId="77777777" w:rsidR="00564277" w:rsidRDefault="00564277" w:rsidP="00F559E7">
            <w:pPr>
              <w:spacing w:before="60" w:after="60"/>
              <w:jc w:val="center"/>
              <w:rPr>
                <w:b/>
                <w:sz w:val="20"/>
                <w:szCs w:val="20"/>
              </w:rPr>
            </w:pPr>
            <w:r>
              <w:rPr>
                <w:b/>
                <w:sz w:val="20"/>
                <w:szCs w:val="20"/>
              </w:rPr>
              <w:t>30</w:t>
            </w:r>
          </w:p>
        </w:tc>
        <w:tc>
          <w:tcPr>
            <w:tcW w:w="2075" w:type="dxa"/>
          </w:tcPr>
          <w:p w14:paraId="3574F34E" w14:textId="77777777" w:rsidR="00564277" w:rsidRDefault="00564277" w:rsidP="00F559E7">
            <w:pPr>
              <w:spacing w:before="60" w:after="60"/>
              <w:jc w:val="center"/>
              <w:rPr>
                <w:b/>
                <w:sz w:val="20"/>
                <w:szCs w:val="20"/>
              </w:rPr>
            </w:pPr>
          </w:p>
        </w:tc>
      </w:tr>
      <w:tr w:rsidR="00564277" w14:paraId="5B604F6C" w14:textId="77777777" w:rsidTr="00F559E7">
        <w:tc>
          <w:tcPr>
            <w:tcW w:w="704" w:type="dxa"/>
          </w:tcPr>
          <w:p w14:paraId="3329AEBD" w14:textId="77777777" w:rsidR="00564277" w:rsidRDefault="00564277" w:rsidP="00F559E7">
            <w:pPr>
              <w:spacing w:before="60" w:after="60"/>
              <w:ind w:left="-57" w:right="-57"/>
              <w:jc w:val="center"/>
              <w:rPr>
                <w:b/>
                <w:sz w:val="20"/>
                <w:szCs w:val="20"/>
              </w:rPr>
            </w:pPr>
            <w:r>
              <w:rPr>
                <w:b/>
                <w:sz w:val="20"/>
                <w:szCs w:val="20"/>
              </w:rPr>
              <w:t>316</w:t>
            </w:r>
          </w:p>
        </w:tc>
        <w:tc>
          <w:tcPr>
            <w:tcW w:w="4146" w:type="dxa"/>
          </w:tcPr>
          <w:p w14:paraId="6121572F" w14:textId="77777777" w:rsidR="00564277" w:rsidRPr="00392E93" w:rsidRDefault="00564277" w:rsidP="00F559E7">
            <w:pPr>
              <w:rPr>
                <w:rFonts w:ascii="Cambria" w:hAnsi="Cambria" w:cs="Calibri"/>
                <w:color w:val="000000"/>
              </w:rPr>
            </w:pPr>
            <w:r w:rsidRPr="00392E93">
              <w:rPr>
                <w:rFonts w:ascii="Arial Narrow" w:hAnsi="Arial Narrow" w:cs="Calibri"/>
              </w:rPr>
              <w:t>Syringes, disposable 50ml    "Terumo</w:t>
            </w:r>
            <w:r w:rsidRPr="00392E93">
              <w:rPr>
                <w:rFonts w:ascii="Calibri" w:hAnsi="Calibri" w:cs="Calibri"/>
              </w:rPr>
              <w:t>®</w:t>
            </w:r>
            <w:r w:rsidRPr="00392E93">
              <w:rPr>
                <w:rFonts w:ascii="Arial Narrow" w:hAnsi="Arial Narrow" w:cs="Calibri"/>
              </w:rPr>
              <w:t>"</w:t>
            </w:r>
          </w:p>
        </w:tc>
        <w:tc>
          <w:tcPr>
            <w:tcW w:w="1271" w:type="dxa"/>
          </w:tcPr>
          <w:p w14:paraId="571A8DB3" w14:textId="77777777" w:rsidR="00564277" w:rsidRPr="00392E93" w:rsidRDefault="00564277" w:rsidP="00F559E7">
            <w:pPr>
              <w:jc w:val="center"/>
              <w:rPr>
                <w:rFonts w:ascii="Cambria" w:hAnsi="Cambria" w:cs="Calibri"/>
                <w:color w:val="000000"/>
              </w:rPr>
            </w:pPr>
            <w:r w:rsidRPr="00392E93">
              <w:rPr>
                <w:rFonts w:ascii="Arial Narrow" w:hAnsi="Arial Narrow" w:cs="Calibri"/>
              </w:rPr>
              <w:t>504</w:t>
            </w:r>
          </w:p>
        </w:tc>
        <w:tc>
          <w:tcPr>
            <w:tcW w:w="1391" w:type="dxa"/>
          </w:tcPr>
          <w:p w14:paraId="30BAEDE3" w14:textId="77777777" w:rsidR="00564277" w:rsidRPr="00392E93" w:rsidRDefault="00564277" w:rsidP="00F559E7">
            <w:pPr>
              <w:jc w:val="center"/>
              <w:rPr>
                <w:rFonts w:ascii="Cambria" w:hAnsi="Cambria" w:cs="Calibri"/>
                <w:color w:val="000000"/>
              </w:rPr>
            </w:pPr>
            <w:r w:rsidRPr="00392E93">
              <w:rPr>
                <w:rFonts w:ascii="Arial Narrow" w:hAnsi="Arial Narrow" w:cs="Calibri"/>
              </w:rPr>
              <w:t>each</w:t>
            </w:r>
          </w:p>
        </w:tc>
        <w:tc>
          <w:tcPr>
            <w:tcW w:w="1825" w:type="dxa"/>
          </w:tcPr>
          <w:p w14:paraId="0E44D97C"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0258307C" w14:textId="77777777" w:rsidR="00564277" w:rsidRDefault="00564277" w:rsidP="00F559E7">
            <w:pPr>
              <w:spacing w:before="60" w:after="60"/>
              <w:jc w:val="center"/>
              <w:rPr>
                <w:b/>
                <w:sz w:val="20"/>
                <w:szCs w:val="20"/>
              </w:rPr>
            </w:pPr>
            <w:r>
              <w:rPr>
                <w:b/>
                <w:sz w:val="20"/>
                <w:szCs w:val="20"/>
              </w:rPr>
              <w:t>30</w:t>
            </w:r>
          </w:p>
        </w:tc>
        <w:tc>
          <w:tcPr>
            <w:tcW w:w="2075" w:type="dxa"/>
          </w:tcPr>
          <w:p w14:paraId="0C48AEA3" w14:textId="77777777" w:rsidR="00564277" w:rsidRDefault="00564277" w:rsidP="00F559E7">
            <w:pPr>
              <w:spacing w:before="60" w:after="60"/>
              <w:jc w:val="center"/>
              <w:rPr>
                <w:b/>
                <w:sz w:val="20"/>
                <w:szCs w:val="20"/>
              </w:rPr>
            </w:pPr>
          </w:p>
        </w:tc>
      </w:tr>
      <w:tr w:rsidR="00564277" w14:paraId="225F3113" w14:textId="77777777" w:rsidTr="00F559E7">
        <w:tc>
          <w:tcPr>
            <w:tcW w:w="704" w:type="dxa"/>
          </w:tcPr>
          <w:p w14:paraId="18D3D983" w14:textId="77777777" w:rsidR="00564277" w:rsidRDefault="00564277" w:rsidP="00F559E7">
            <w:pPr>
              <w:spacing w:before="60" w:after="60"/>
              <w:ind w:left="-57" w:right="-57"/>
              <w:jc w:val="center"/>
              <w:rPr>
                <w:b/>
                <w:sz w:val="20"/>
                <w:szCs w:val="20"/>
              </w:rPr>
            </w:pPr>
            <w:r>
              <w:rPr>
                <w:b/>
                <w:sz w:val="20"/>
                <w:szCs w:val="20"/>
              </w:rPr>
              <w:t>317</w:t>
            </w:r>
          </w:p>
        </w:tc>
        <w:tc>
          <w:tcPr>
            <w:tcW w:w="4146" w:type="dxa"/>
          </w:tcPr>
          <w:p w14:paraId="124C47BE" w14:textId="77777777" w:rsidR="00564277" w:rsidRPr="00392E93" w:rsidRDefault="00564277" w:rsidP="00F559E7">
            <w:pPr>
              <w:rPr>
                <w:rFonts w:ascii="Cambria" w:hAnsi="Cambria" w:cs="Calibri"/>
                <w:color w:val="000000"/>
              </w:rPr>
            </w:pPr>
            <w:r w:rsidRPr="00392E93">
              <w:rPr>
                <w:rFonts w:ascii="Arial Narrow" w:hAnsi="Arial Narrow" w:cs="Calibri"/>
              </w:rPr>
              <w:t>Needles, disposable, sterile 19G "Terumo</w:t>
            </w:r>
            <w:r w:rsidRPr="00392E93">
              <w:rPr>
                <w:rFonts w:ascii="Calibri" w:hAnsi="Calibri" w:cs="Calibri"/>
              </w:rPr>
              <w:t>®</w:t>
            </w:r>
            <w:r w:rsidRPr="00392E93">
              <w:rPr>
                <w:rFonts w:ascii="Arial Narrow" w:hAnsi="Arial Narrow" w:cs="Calibri"/>
              </w:rPr>
              <w:t>"</w:t>
            </w:r>
          </w:p>
        </w:tc>
        <w:tc>
          <w:tcPr>
            <w:tcW w:w="1271" w:type="dxa"/>
          </w:tcPr>
          <w:p w14:paraId="1368ECA3" w14:textId="77777777" w:rsidR="00564277" w:rsidRPr="00392E93" w:rsidRDefault="00564277" w:rsidP="00F559E7">
            <w:pPr>
              <w:jc w:val="center"/>
              <w:rPr>
                <w:rFonts w:ascii="Cambria" w:hAnsi="Cambria" w:cs="Calibri"/>
                <w:color w:val="000000"/>
              </w:rPr>
            </w:pPr>
            <w:r w:rsidRPr="00392E93">
              <w:rPr>
                <w:rFonts w:ascii="Arial Narrow" w:hAnsi="Arial Narrow" w:cs="Calibri"/>
              </w:rPr>
              <w:t>41604</w:t>
            </w:r>
          </w:p>
        </w:tc>
        <w:tc>
          <w:tcPr>
            <w:tcW w:w="1391" w:type="dxa"/>
          </w:tcPr>
          <w:p w14:paraId="3B4AEDED" w14:textId="77777777" w:rsidR="00564277" w:rsidRPr="00392E93" w:rsidRDefault="00564277" w:rsidP="00F559E7">
            <w:pPr>
              <w:jc w:val="center"/>
              <w:rPr>
                <w:rFonts w:ascii="Cambria" w:hAnsi="Cambria" w:cs="Calibri"/>
                <w:color w:val="000000"/>
              </w:rPr>
            </w:pPr>
            <w:r w:rsidRPr="00392E93">
              <w:rPr>
                <w:rFonts w:ascii="Arial Narrow" w:hAnsi="Arial Narrow" w:cs="Calibri"/>
              </w:rPr>
              <w:t>each</w:t>
            </w:r>
          </w:p>
        </w:tc>
        <w:tc>
          <w:tcPr>
            <w:tcW w:w="1825" w:type="dxa"/>
          </w:tcPr>
          <w:p w14:paraId="4496663A"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58DCA3B3" w14:textId="77777777" w:rsidR="00564277" w:rsidRDefault="00564277" w:rsidP="00F559E7">
            <w:pPr>
              <w:spacing w:before="60" w:after="60"/>
              <w:jc w:val="center"/>
              <w:rPr>
                <w:b/>
                <w:sz w:val="20"/>
                <w:szCs w:val="20"/>
              </w:rPr>
            </w:pPr>
            <w:r>
              <w:rPr>
                <w:b/>
                <w:sz w:val="20"/>
                <w:szCs w:val="20"/>
              </w:rPr>
              <w:t>30</w:t>
            </w:r>
          </w:p>
        </w:tc>
        <w:tc>
          <w:tcPr>
            <w:tcW w:w="2075" w:type="dxa"/>
          </w:tcPr>
          <w:p w14:paraId="2380E1B2" w14:textId="77777777" w:rsidR="00564277" w:rsidRDefault="00564277" w:rsidP="00F559E7">
            <w:pPr>
              <w:spacing w:before="60" w:after="60"/>
              <w:jc w:val="center"/>
              <w:rPr>
                <w:b/>
                <w:sz w:val="20"/>
                <w:szCs w:val="20"/>
              </w:rPr>
            </w:pPr>
          </w:p>
        </w:tc>
      </w:tr>
      <w:tr w:rsidR="00564277" w14:paraId="0C0FF862" w14:textId="77777777" w:rsidTr="00F559E7">
        <w:tc>
          <w:tcPr>
            <w:tcW w:w="704" w:type="dxa"/>
          </w:tcPr>
          <w:p w14:paraId="38EA5D5A" w14:textId="77777777" w:rsidR="00564277" w:rsidRDefault="00564277" w:rsidP="00F559E7">
            <w:pPr>
              <w:spacing w:before="60" w:after="60"/>
              <w:ind w:left="-57" w:right="-57"/>
              <w:jc w:val="center"/>
              <w:rPr>
                <w:b/>
                <w:sz w:val="20"/>
                <w:szCs w:val="20"/>
              </w:rPr>
            </w:pPr>
            <w:r>
              <w:rPr>
                <w:b/>
                <w:sz w:val="20"/>
                <w:szCs w:val="20"/>
              </w:rPr>
              <w:t>318</w:t>
            </w:r>
          </w:p>
        </w:tc>
        <w:tc>
          <w:tcPr>
            <w:tcW w:w="4146" w:type="dxa"/>
          </w:tcPr>
          <w:p w14:paraId="120C090F" w14:textId="77777777" w:rsidR="00564277" w:rsidRPr="00392E93" w:rsidRDefault="00564277" w:rsidP="00F559E7">
            <w:pPr>
              <w:rPr>
                <w:rFonts w:ascii="Cambria" w:hAnsi="Cambria" w:cs="Calibri"/>
                <w:color w:val="000000"/>
              </w:rPr>
            </w:pPr>
            <w:r w:rsidRPr="00392E93">
              <w:rPr>
                <w:rFonts w:ascii="Arial Narrow" w:hAnsi="Arial Narrow" w:cs="Calibri"/>
              </w:rPr>
              <w:t>Needles, disposable, sterile 21</w:t>
            </w:r>
            <w:proofErr w:type="gramStart"/>
            <w:r w:rsidRPr="00392E93">
              <w:rPr>
                <w:rFonts w:ascii="Arial Narrow" w:hAnsi="Arial Narrow" w:cs="Calibri"/>
              </w:rPr>
              <w:t>G  "</w:t>
            </w:r>
            <w:proofErr w:type="spellStart"/>
            <w:proofErr w:type="gramEnd"/>
            <w:r w:rsidRPr="00392E93">
              <w:rPr>
                <w:rFonts w:ascii="Arial Narrow" w:hAnsi="Arial Narrow" w:cs="Calibri"/>
              </w:rPr>
              <w:t>Terumom</w:t>
            </w:r>
            <w:proofErr w:type="spellEnd"/>
            <w:r w:rsidRPr="00392E93">
              <w:rPr>
                <w:rFonts w:ascii="Calibri" w:hAnsi="Calibri" w:cs="Calibri"/>
              </w:rPr>
              <w:t>®"</w:t>
            </w:r>
          </w:p>
        </w:tc>
        <w:tc>
          <w:tcPr>
            <w:tcW w:w="1271" w:type="dxa"/>
          </w:tcPr>
          <w:p w14:paraId="72C4433D" w14:textId="77777777" w:rsidR="00564277" w:rsidRPr="00392E93" w:rsidRDefault="00564277" w:rsidP="00F559E7">
            <w:pPr>
              <w:jc w:val="center"/>
              <w:rPr>
                <w:rFonts w:ascii="Cambria" w:hAnsi="Cambria" w:cs="Calibri"/>
                <w:color w:val="000000"/>
              </w:rPr>
            </w:pPr>
            <w:r w:rsidRPr="00392E93">
              <w:rPr>
                <w:rFonts w:ascii="Arial Narrow" w:hAnsi="Arial Narrow" w:cs="Calibri"/>
              </w:rPr>
              <w:t>41604</w:t>
            </w:r>
          </w:p>
        </w:tc>
        <w:tc>
          <w:tcPr>
            <w:tcW w:w="1391" w:type="dxa"/>
          </w:tcPr>
          <w:p w14:paraId="6E545D3D" w14:textId="77777777" w:rsidR="00564277" w:rsidRPr="00392E93" w:rsidRDefault="00564277" w:rsidP="00F559E7">
            <w:pPr>
              <w:jc w:val="center"/>
              <w:rPr>
                <w:rFonts w:ascii="Cambria" w:hAnsi="Cambria" w:cs="Calibri"/>
                <w:color w:val="000000"/>
              </w:rPr>
            </w:pPr>
            <w:r w:rsidRPr="00392E93">
              <w:rPr>
                <w:rFonts w:ascii="Arial Narrow" w:hAnsi="Arial Narrow" w:cs="Calibri"/>
              </w:rPr>
              <w:t>each</w:t>
            </w:r>
          </w:p>
        </w:tc>
        <w:tc>
          <w:tcPr>
            <w:tcW w:w="1825" w:type="dxa"/>
          </w:tcPr>
          <w:p w14:paraId="3589E486"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0610A9CC" w14:textId="77777777" w:rsidR="00564277" w:rsidRDefault="00564277" w:rsidP="00F559E7">
            <w:pPr>
              <w:spacing w:before="60" w:after="60"/>
              <w:jc w:val="center"/>
              <w:rPr>
                <w:b/>
                <w:sz w:val="20"/>
                <w:szCs w:val="20"/>
              </w:rPr>
            </w:pPr>
            <w:r>
              <w:rPr>
                <w:b/>
                <w:sz w:val="20"/>
                <w:szCs w:val="20"/>
              </w:rPr>
              <w:t>30</w:t>
            </w:r>
          </w:p>
        </w:tc>
        <w:tc>
          <w:tcPr>
            <w:tcW w:w="2075" w:type="dxa"/>
          </w:tcPr>
          <w:p w14:paraId="484EA4AA" w14:textId="77777777" w:rsidR="00564277" w:rsidRDefault="00564277" w:rsidP="00F559E7">
            <w:pPr>
              <w:spacing w:before="60" w:after="60"/>
              <w:jc w:val="center"/>
              <w:rPr>
                <w:b/>
                <w:sz w:val="20"/>
                <w:szCs w:val="20"/>
              </w:rPr>
            </w:pPr>
          </w:p>
        </w:tc>
      </w:tr>
      <w:tr w:rsidR="00564277" w14:paraId="4F3AE690" w14:textId="77777777" w:rsidTr="00F559E7">
        <w:tc>
          <w:tcPr>
            <w:tcW w:w="704" w:type="dxa"/>
          </w:tcPr>
          <w:p w14:paraId="5BB88D49" w14:textId="77777777" w:rsidR="00564277" w:rsidRDefault="00564277" w:rsidP="00F559E7">
            <w:pPr>
              <w:spacing w:before="60" w:after="60"/>
              <w:ind w:left="-57" w:right="-57"/>
              <w:jc w:val="center"/>
              <w:rPr>
                <w:b/>
                <w:sz w:val="20"/>
                <w:szCs w:val="20"/>
              </w:rPr>
            </w:pPr>
            <w:r>
              <w:rPr>
                <w:b/>
                <w:sz w:val="20"/>
                <w:szCs w:val="20"/>
              </w:rPr>
              <w:t>319</w:t>
            </w:r>
          </w:p>
        </w:tc>
        <w:tc>
          <w:tcPr>
            <w:tcW w:w="4146" w:type="dxa"/>
          </w:tcPr>
          <w:p w14:paraId="52110083" w14:textId="77777777" w:rsidR="00564277" w:rsidRPr="00392E93" w:rsidRDefault="00564277" w:rsidP="00F559E7">
            <w:pPr>
              <w:rPr>
                <w:rFonts w:ascii="Cambria" w:hAnsi="Cambria" w:cs="Calibri"/>
                <w:color w:val="000000"/>
              </w:rPr>
            </w:pPr>
            <w:r w:rsidRPr="00392E93">
              <w:rPr>
                <w:rFonts w:ascii="Arial Narrow" w:hAnsi="Arial Narrow" w:cs="Calibri"/>
              </w:rPr>
              <w:t>Needles, disposable, sterile 23G   "Terumo</w:t>
            </w:r>
            <w:r w:rsidRPr="00392E93">
              <w:rPr>
                <w:rFonts w:ascii="Calibri" w:hAnsi="Calibri" w:cs="Calibri"/>
              </w:rPr>
              <w:t>®"</w:t>
            </w:r>
          </w:p>
        </w:tc>
        <w:tc>
          <w:tcPr>
            <w:tcW w:w="1271" w:type="dxa"/>
          </w:tcPr>
          <w:p w14:paraId="714D7701" w14:textId="77777777" w:rsidR="00564277" w:rsidRPr="00392E93" w:rsidRDefault="00564277" w:rsidP="00F559E7">
            <w:pPr>
              <w:jc w:val="center"/>
              <w:rPr>
                <w:rFonts w:ascii="Cambria" w:hAnsi="Cambria" w:cs="Calibri"/>
                <w:color w:val="000000"/>
              </w:rPr>
            </w:pPr>
            <w:r w:rsidRPr="00392E93">
              <w:rPr>
                <w:rFonts w:ascii="Arial Narrow" w:hAnsi="Arial Narrow" w:cs="Calibri"/>
              </w:rPr>
              <w:t>31200</w:t>
            </w:r>
          </w:p>
        </w:tc>
        <w:tc>
          <w:tcPr>
            <w:tcW w:w="1391" w:type="dxa"/>
          </w:tcPr>
          <w:p w14:paraId="43DB6443" w14:textId="77777777" w:rsidR="00564277" w:rsidRPr="00392E93" w:rsidRDefault="00564277" w:rsidP="00F559E7">
            <w:pPr>
              <w:jc w:val="center"/>
              <w:rPr>
                <w:rFonts w:ascii="Cambria" w:hAnsi="Cambria" w:cs="Calibri"/>
                <w:color w:val="000000"/>
              </w:rPr>
            </w:pPr>
            <w:r w:rsidRPr="00392E93">
              <w:rPr>
                <w:rFonts w:ascii="Arial Narrow" w:hAnsi="Arial Narrow" w:cs="Calibri"/>
              </w:rPr>
              <w:t>each</w:t>
            </w:r>
          </w:p>
        </w:tc>
        <w:tc>
          <w:tcPr>
            <w:tcW w:w="1825" w:type="dxa"/>
          </w:tcPr>
          <w:p w14:paraId="52A244C4"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3634F8A8" w14:textId="77777777" w:rsidR="00564277" w:rsidRDefault="00564277" w:rsidP="00F559E7">
            <w:pPr>
              <w:spacing w:before="60" w:after="60"/>
              <w:jc w:val="center"/>
              <w:rPr>
                <w:b/>
                <w:sz w:val="20"/>
                <w:szCs w:val="20"/>
              </w:rPr>
            </w:pPr>
            <w:r>
              <w:rPr>
                <w:b/>
                <w:sz w:val="20"/>
                <w:szCs w:val="20"/>
              </w:rPr>
              <w:t>30</w:t>
            </w:r>
          </w:p>
        </w:tc>
        <w:tc>
          <w:tcPr>
            <w:tcW w:w="2075" w:type="dxa"/>
          </w:tcPr>
          <w:p w14:paraId="29341CA0" w14:textId="77777777" w:rsidR="00564277" w:rsidRDefault="00564277" w:rsidP="00F559E7">
            <w:pPr>
              <w:spacing w:before="60" w:after="60"/>
              <w:jc w:val="center"/>
              <w:rPr>
                <w:b/>
                <w:sz w:val="20"/>
                <w:szCs w:val="20"/>
              </w:rPr>
            </w:pPr>
          </w:p>
        </w:tc>
      </w:tr>
      <w:tr w:rsidR="00564277" w14:paraId="2CF8D94D" w14:textId="77777777" w:rsidTr="00F559E7">
        <w:tc>
          <w:tcPr>
            <w:tcW w:w="704" w:type="dxa"/>
          </w:tcPr>
          <w:p w14:paraId="21AC043F" w14:textId="77777777" w:rsidR="00564277" w:rsidRDefault="00564277" w:rsidP="00F559E7">
            <w:pPr>
              <w:spacing w:before="60" w:after="60"/>
              <w:ind w:left="-57" w:right="-57"/>
              <w:jc w:val="center"/>
              <w:rPr>
                <w:b/>
                <w:sz w:val="20"/>
                <w:szCs w:val="20"/>
              </w:rPr>
            </w:pPr>
            <w:r>
              <w:rPr>
                <w:b/>
                <w:sz w:val="20"/>
                <w:szCs w:val="20"/>
              </w:rPr>
              <w:t>320</w:t>
            </w:r>
          </w:p>
        </w:tc>
        <w:tc>
          <w:tcPr>
            <w:tcW w:w="4146" w:type="dxa"/>
          </w:tcPr>
          <w:p w14:paraId="5F2BA7DF" w14:textId="77777777" w:rsidR="00564277" w:rsidRPr="00392E93" w:rsidRDefault="00564277" w:rsidP="00F559E7">
            <w:pPr>
              <w:rPr>
                <w:rFonts w:ascii="Cambria" w:hAnsi="Cambria" w:cs="Calibri"/>
                <w:color w:val="000000"/>
              </w:rPr>
            </w:pPr>
            <w:r w:rsidRPr="00392E93">
              <w:rPr>
                <w:rFonts w:ascii="Arial Narrow" w:hAnsi="Arial Narrow" w:cs="Calibri"/>
              </w:rPr>
              <w:t>Needles, disposable, sterile 25G   "Terumo</w:t>
            </w:r>
            <w:r w:rsidRPr="00392E93">
              <w:rPr>
                <w:rFonts w:ascii="Calibri" w:hAnsi="Calibri" w:cs="Calibri"/>
              </w:rPr>
              <w:t>®</w:t>
            </w:r>
            <w:r w:rsidRPr="00392E93">
              <w:rPr>
                <w:rFonts w:ascii="Arial Narrow" w:hAnsi="Arial Narrow" w:cs="Calibri"/>
              </w:rPr>
              <w:t>"</w:t>
            </w:r>
          </w:p>
        </w:tc>
        <w:tc>
          <w:tcPr>
            <w:tcW w:w="1271" w:type="dxa"/>
          </w:tcPr>
          <w:p w14:paraId="28D3FEB0" w14:textId="77777777" w:rsidR="00564277" w:rsidRPr="00392E93" w:rsidRDefault="00564277" w:rsidP="00F559E7">
            <w:pPr>
              <w:jc w:val="center"/>
              <w:rPr>
                <w:rFonts w:ascii="Cambria" w:hAnsi="Cambria" w:cs="Calibri"/>
                <w:color w:val="000000"/>
              </w:rPr>
            </w:pPr>
            <w:r w:rsidRPr="00392E93">
              <w:rPr>
                <w:rFonts w:ascii="Arial Narrow" w:hAnsi="Arial Narrow" w:cs="Calibri"/>
              </w:rPr>
              <w:t>20004</w:t>
            </w:r>
          </w:p>
        </w:tc>
        <w:tc>
          <w:tcPr>
            <w:tcW w:w="1391" w:type="dxa"/>
          </w:tcPr>
          <w:p w14:paraId="67DE7642" w14:textId="77777777" w:rsidR="00564277" w:rsidRPr="00392E93" w:rsidRDefault="00564277" w:rsidP="00F559E7">
            <w:pPr>
              <w:jc w:val="center"/>
              <w:rPr>
                <w:rFonts w:ascii="Cambria" w:hAnsi="Cambria" w:cs="Calibri"/>
                <w:color w:val="000000"/>
              </w:rPr>
            </w:pPr>
            <w:r w:rsidRPr="00392E93">
              <w:rPr>
                <w:rFonts w:ascii="Arial Narrow" w:hAnsi="Arial Narrow" w:cs="Calibri"/>
              </w:rPr>
              <w:t>each</w:t>
            </w:r>
          </w:p>
        </w:tc>
        <w:tc>
          <w:tcPr>
            <w:tcW w:w="1825" w:type="dxa"/>
          </w:tcPr>
          <w:p w14:paraId="5C6BB763"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2B674302" w14:textId="77777777" w:rsidR="00564277" w:rsidRDefault="00564277" w:rsidP="00F559E7">
            <w:pPr>
              <w:spacing w:before="60" w:after="60"/>
              <w:jc w:val="center"/>
              <w:rPr>
                <w:b/>
                <w:sz w:val="20"/>
                <w:szCs w:val="20"/>
              </w:rPr>
            </w:pPr>
            <w:r>
              <w:rPr>
                <w:b/>
                <w:sz w:val="20"/>
                <w:szCs w:val="20"/>
              </w:rPr>
              <w:t>30</w:t>
            </w:r>
          </w:p>
        </w:tc>
        <w:tc>
          <w:tcPr>
            <w:tcW w:w="2075" w:type="dxa"/>
          </w:tcPr>
          <w:p w14:paraId="338268BD" w14:textId="77777777" w:rsidR="00564277" w:rsidRDefault="00564277" w:rsidP="00F559E7">
            <w:pPr>
              <w:spacing w:before="60" w:after="60"/>
              <w:jc w:val="center"/>
              <w:rPr>
                <w:b/>
                <w:sz w:val="20"/>
                <w:szCs w:val="20"/>
              </w:rPr>
            </w:pPr>
          </w:p>
        </w:tc>
      </w:tr>
      <w:tr w:rsidR="00564277" w14:paraId="404F87AF" w14:textId="77777777" w:rsidTr="00F559E7">
        <w:tc>
          <w:tcPr>
            <w:tcW w:w="704" w:type="dxa"/>
          </w:tcPr>
          <w:p w14:paraId="61B5331E" w14:textId="77777777" w:rsidR="00564277" w:rsidRDefault="00564277" w:rsidP="00F559E7">
            <w:pPr>
              <w:spacing w:before="60" w:after="60"/>
              <w:ind w:left="-57" w:right="-57"/>
              <w:jc w:val="center"/>
              <w:rPr>
                <w:b/>
                <w:sz w:val="20"/>
                <w:szCs w:val="20"/>
              </w:rPr>
            </w:pPr>
            <w:r>
              <w:rPr>
                <w:b/>
                <w:sz w:val="20"/>
                <w:szCs w:val="20"/>
              </w:rPr>
              <w:t>321</w:t>
            </w:r>
          </w:p>
        </w:tc>
        <w:tc>
          <w:tcPr>
            <w:tcW w:w="4146" w:type="dxa"/>
          </w:tcPr>
          <w:p w14:paraId="7F76DF0F" w14:textId="77777777" w:rsidR="00564277" w:rsidRPr="00392E93" w:rsidRDefault="00564277" w:rsidP="00F559E7">
            <w:pPr>
              <w:rPr>
                <w:rFonts w:ascii="Cambria" w:hAnsi="Cambria" w:cs="Calibri"/>
                <w:color w:val="000000"/>
              </w:rPr>
            </w:pPr>
            <w:r w:rsidRPr="00392E93">
              <w:rPr>
                <w:rFonts w:ascii="Arial Narrow" w:hAnsi="Arial Narrow" w:cs="Calibri"/>
              </w:rPr>
              <w:t>Needles, disposable, sterile 26/7</w:t>
            </w:r>
            <w:proofErr w:type="gramStart"/>
            <w:r w:rsidRPr="00392E93">
              <w:rPr>
                <w:rFonts w:ascii="Arial Narrow" w:hAnsi="Arial Narrow" w:cs="Calibri"/>
              </w:rPr>
              <w:t>G  "</w:t>
            </w:r>
            <w:proofErr w:type="gramEnd"/>
            <w:r w:rsidRPr="00392E93">
              <w:rPr>
                <w:rFonts w:ascii="Arial Narrow" w:hAnsi="Arial Narrow" w:cs="Calibri"/>
              </w:rPr>
              <w:t>Terumo</w:t>
            </w:r>
            <w:r w:rsidRPr="00392E93">
              <w:rPr>
                <w:rFonts w:ascii="Calibri" w:hAnsi="Calibri" w:cs="Calibri"/>
              </w:rPr>
              <w:t>®</w:t>
            </w:r>
            <w:r w:rsidRPr="00392E93">
              <w:rPr>
                <w:rFonts w:ascii="Arial Narrow" w:hAnsi="Arial Narrow" w:cs="Calibri"/>
              </w:rPr>
              <w:t>"</w:t>
            </w:r>
          </w:p>
        </w:tc>
        <w:tc>
          <w:tcPr>
            <w:tcW w:w="1271" w:type="dxa"/>
          </w:tcPr>
          <w:p w14:paraId="0E584880" w14:textId="77777777" w:rsidR="00564277" w:rsidRPr="00392E93" w:rsidRDefault="00564277" w:rsidP="00F559E7">
            <w:pPr>
              <w:jc w:val="center"/>
              <w:rPr>
                <w:rFonts w:ascii="Cambria" w:hAnsi="Cambria" w:cs="Calibri"/>
                <w:color w:val="000000"/>
              </w:rPr>
            </w:pPr>
            <w:r w:rsidRPr="00392E93">
              <w:rPr>
                <w:rFonts w:ascii="Arial Narrow" w:hAnsi="Arial Narrow" w:cs="Calibri"/>
              </w:rPr>
              <w:t>10,000</w:t>
            </w:r>
          </w:p>
        </w:tc>
        <w:tc>
          <w:tcPr>
            <w:tcW w:w="1391" w:type="dxa"/>
          </w:tcPr>
          <w:p w14:paraId="6BE20853" w14:textId="77777777" w:rsidR="00564277" w:rsidRPr="00392E93" w:rsidRDefault="00564277" w:rsidP="00F559E7">
            <w:pPr>
              <w:jc w:val="center"/>
              <w:rPr>
                <w:rFonts w:ascii="Cambria" w:hAnsi="Cambria" w:cs="Calibri"/>
                <w:color w:val="000000"/>
              </w:rPr>
            </w:pPr>
            <w:r w:rsidRPr="00392E93">
              <w:rPr>
                <w:rFonts w:ascii="Arial Narrow" w:hAnsi="Arial Narrow" w:cs="Calibri"/>
              </w:rPr>
              <w:t>each</w:t>
            </w:r>
          </w:p>
        </w:tc>
        <w:tc>
          <w:tcPr>
            <w:tcW w:w="1825" w:type="dxa"/>
          </w:tcPr>
          <w:p w14:paraId="59665056"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4524DA91" w14:textId="77777777" w:rsidR="00564277" w:rsidRDefault="00564277" w:rsidP="00F559E7">
            <w:pPr>
              <w:spacing w:before="60" w:after="60"/>
              <w:jc w:val="center"/>
              <w:rPr>
                <w:b/>
                <w:sz w:val="20"/>
                <w:szCs w:val="20"/>
              </w:rPr>
            </w:pPr>
            <w:r>
              <w:rPr>
                <w:b/>
                <w:sz w:val="20"/>
                <w:szCs w:val="20"/>
              </w:rPr>
              <w:t>30</w:t>
            </w:r>
          </w:p>
        </w:tc>
        <w:tc>
          <w:tcPr>
            <w:tcW w:w="2075" w:type="dxa"/>
          </w:tcPr>
          <w:p w14:paraId="31E1D906" w14:textId="77777777" w:rsidR="00564277" w:rsidRDefault="00564277" w:rsidP="00F559E7">
            <w:pPr>
              <w:spacing w:before="60" w:after="60"/>
              <w:jc w:val="center"/>
              <w:rPr>
                <w:b/>
                <w:sz w:val="20"/>
                <w:szCs w:val="20"/>
              </w:rPr>
            </w:pPr>
          </w:p>
        </w:tc>
      </w:tr>
      <w:tr w:rsidR="00564277" w14:paraId="7EF8ECB4" w14:textId="77777777" w:rsidTr="00F559E7">
        <w:tc>
          <w:tcPr>
            <w:tcW w:w="704" w:type="dxa"/>
          </w:tcPr>
          <w:p w14:paraId="46150982" w14:textId="77777777" w:rsidR="00564277" w:rsidRDefault="00564277" w:rsidP="00F559E7">
            <w:pPr>
              <w:spacing w:before="60" w:after="60"/>
              <w:ind w:left="-57" w:right="-57"/>
              <w:jc w:val="center"/>
              <w:rPr>
                <w:b/>
                <w:sz w:val="20"/>
                <w:szCs w:val="20"/>
              </w:rPr>
            </w:pPr>
            <w:r>
              <w:rPr>
                <w:b/>
                <w:sz w:val="20"/>
                <w:szCs w:val="20"/>
              </w:rPr>
              <w:t>322</w:t>
            </w:r>
          </w:p>
        </w:tc>
        <w:tc>
          <w:tcPr>
            <w:tcW w:w="4146" w:type="dxa"/>
          </w:tcPr>
          <w:p w14:paraId="301A9E43" w14:textId="77777777" w:rsidR="00564277" w:rsidRPr="00392E93" w:rsidRDefault="00564277" w:rsidP="00F559E7">
            <w:pPr>
              <w:rPr>
                <w:rFonts w:ascii="Cambria" w:hAnsi="Cambria" w:cs="Calibri"/>
                <w:color w:val="000000"/>
              </w:rPr>
            </w:pPr>
            <w:r w:rsidRPr="00392E93">
              <w:rPr>
                <w:rFonts w:ascii="Arial Narrow" w:hAnsi="Arial Narrow" w:cs="Calibri"/>
              </w:rPr>
              <w:t xml:space="preserve">Spinal Needle </w:t>
            </w:r>
            <w:r>
              <w:rPr>
                <w:rFonts w:ascii="Arial Narrow" w:hAnsi="Arial Narrow" w:cs="Calibri"/>
              </w:rPr>
              <w:t>(</w:t>
            </w:r>
            <w:proofErr w:type="spellStart"/>
            <w:r>
              <w:rPr>
                <w:rFonts w:ascii="Arial Narrow" w:hAnsi="Arial Narrow" w:cs="Calibri"/>
              </w:rPr>
              <w:t>Pencan</w:t>
            </w:r>
            <w:proofErr w:type="spellEnd"/>
            <w:r>
              <w:rPr>
                <w:rFonts w:ascii="Arial Narrow" w:hAnsi="Arial Narrow" w:cs="Calibri"/>
              </w:rPr>
              <w:t xml:space="preserve">, pencil point </w:t>
            </w:r>
            <w:r w:rsidRPr="00392E93">
              <w:rPr>
                <w:rFonts w:ascii="Arial Narrow" w:hAnsi="Arial Narrow" w:cs="Calibri"/>
              </w:rPr>
              <w:t>20G</w:t>
            </w:r>
            <w:r>
              <w:rPr>
                <w:rFonts w:ascii="Arial Narrow" w:hAnsi="Arial Narrow" w:cs="Calibri"/>
              </w:rPr>
              <w:t xml:space="preserve">) 20G </w:t>
            </w:r>
            <w:r w:rsidRPr="00392E93">
              <w:rPr>
                <w:rFonts w:ascii="Arial Narrow" w:hAnsi="Arial Narrow" w:cs="Calibri"/>
              </w:rPr>
              <w:t>X</w:t>
            </w:r>
            <w:r>
              <w:rPr>
                <w:rFonts w:ascii="Arial Narrow" w:hAnsi="Arial Narrow" w:cs="Calibri"/>
              </w:rPr>
              <w:t xml:space="preserve"> 0.9</w:t>
            </w:r>
            <w:r w:rsidRPr="00392E93">
              <w:rPr>
                <w:rFonts w:ascii="Arial Narrow" w:hAnsi="Arial Narrow" w:cs="Calibri"/>
              </w:rPr>
              <w:t xml:space="preserve">mm </w:t>
            </w:r>
          </w:p>
        </w:tc>
        <w:tc>
          <w:tcPr>
            <w:tcW w:w="1271" w:type="dxa"/>
          </w:tcPr>
          <w:p w14:paraId="0836489C" w14:textId="77777777" w:rsidR="00564277" w:rsidRPr="00392E93" w:rsidRDefault="00564277" w:rsidP="00F559E7">
            <w:pPr>
              <w:jc w:val="center"/>
              <w:rPr>
                <w:rFonts w:ascii="Cambria" w:hAnsi="Cambria" w:cs="Calibri"/>
                <w:color w:val="000000"/>
              </w:rPr>
            </w:pPr>
            <w:r w:rsidRPr="00392E93">
              <w:rPr>
                <w:rFonts w:ascii="Arial Narrow" w:hAnsi="Arial Narrow" w:cs="Calibri"/>
              </w:rPr>
              <w:t>500</w:t>
            </w:r>
          </w:p>
        </w:tc>
        <w:tc>
          <w:tcPr>
            <w:tcW w:w="1391" w:type="dxa"/>
          </w:tcPr>
          <w:p w14:paraId="258C3B1A" w14:textId="77777777" w:rsidR="00564277" w:rsidRPr="00392E93" w:rsidRDefault="00564277" w:rsidP="00F559E7">
            <w:pPr>
              <w:jc w:val="center"/>
              <w:rPr>
                <w:rFonts w:ascii="Cambria" w:hAnsi="Cambria" w:cs="Calibri"/>
                <w:color w:val="000000"/>
              </w:rPr>
            </w:pPr>
            <w:r w:rsidRPr="00392E93">
              <w:rPr>
                <w:rFonts w:ascii="Arial Narrow" w:hAnsi="Arial Narrow" w:cs="Calibri"/>
              </w:rPr>
              <w:t>each</w:t>
            </w:r>
          </w:p>
        </w:tc>
        <w:tc>
          <w:tcPr>
            <w:tcW w:w="1825" w:type="dxa"/>
          </w:tcPr>
          <w:p w14:paraId="0FC4114A"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6FD80A3D" w14:textId="77777777" w:rsidR="00564277" w:rsidRDefault="00564277" w:rsidP="00F559E7">
            <w:pPr>
              <w:spacing w:before="60" w:after="60"/>
              <w:jc w:val="center"/>
              <w:rPr>
                <w:b/>
                <w:sz w:val="20"/>
                <w:szCs w:val="20"/>
              </w:rPr>
            </w:pPr>
            <w:r>
              <w:rPr>
                <w:b/>
                <w:sz w:val="20"/>
                <w:szCs w:val="20"/>
              </w:rPr>
              <w:t>30</w:t>
            </w:r>
          </w:p>
        </w:tc>
        <w:tc>
          <w:tcPr>
            <w:tcW w:w="2075" w:type="dxa"/>
          </w:tcPr>
          <w:p w14:paraId="4E0DB581" w14:textId="77777777" w:rsidR="00564277" w:rsidRDefault="00564277" w:rsidP="00F559E7">
            <w:pPr>
              <w:spacing w:before="60" w:after="60"/>
              <w:jc w:val="center"/>
              <w:rPr>
                <w:b/>
                <w:sz w:val="20"/>
                <w:szCs w:val="20"/>
              </w:rPr>
            </w:pPr>
          </w:p>
        </w:tc>
      </w:tr>
      <w:tr w:rsidR="00564277" w14:paraId="05E17FB2" w14:textId="77777777" w:rsidTr="00F559E7">
        <w:tc>
          <w:tcPr>
            <w:tcW w:w="704" w:type="dxa"/>
          </w:tcPr>
          <w:p w14:paraId="2E9DA33D" w14:textId="77777777" w:rsidR="00564277" w:rsidRDefault="00564277" w:rsidP="00F559E7">
            <w:pPr>
              <w:spacing w:before="60" w:after="60"/>
              <w:ind w:left="-57" w:right="-57"/>
              <w:jc w:val="center"/>
              <w:rPr>
                <w:b/>
                <w:sz w:val="20"/>
                <w:szCs w:val="20"/>
              </w:rPr>
            </w:pPr>
            <w:r>
              <w:rPr>
                <w:b/>
                <w:sz w:val="20"/>
                <w:szCs w:val="20"/>
              </w:rPr>
              <w:t>323</w:t>
            </w:r>
          </w:p>
        </w:tc>
        <w:tc>
          <w:tcPr>
            <w:tcW w:w="4146" w:type="dxa"/>
          </w:tcPr>
          <w:p w14:paraId="708C19B9" w14:textId="77777777" w:rsidR="00564277" w:rsidRPr="00392E93" w:rsidRDefault="00564277" w:rsidP="00F559E7">
            <w:pPr>
              <w:rPr>
                <w:rFonts w:ascii="Cambria" w:hAnsi="Cambria" w:cs="Calibri"/>
                <w:color w:val="000000"/>
              </w:rPr>
            </w:pPr>
            <w:r w:rsidRPr="00392E93">
              <w:rPr>
                <w:rFonts w:ascii="Arial Narrow" w:hAnsi="Arial Narrow" w:cs="Calibri"/>
                <w:color w:val="000000"/>
              </w:rPr>
              <w:t>Spinal Needle</w:t>
            </w:r>
            <w:r>
              <w:rPr>
                <w:rFonts w:ascii="Arial Narrow" w:hAnsi="Arial Narrow" w:cs="Calibri"/>
                <w:color w:val="000000"/>
              </w:rPr>
              <w:t xml:space="preserve"> (</w:t>
            </w:r>
            <w:proofErr w:type="spellStart"/>
            <w:r>
              <w:rPr>
                <w:rFonts w:ascii="Arial Narrow" w:hAnsi="Arial Narrow" w:cs="Calibri"/>
                <w:color w:val="000000"/>
              </w:rPr>
              <w:t>Pencan</w:t>
            </w:r>
            <w:proofErr w:type="spellEnd"/>
            <w:r>
              <w:rPr>
                <w:rFonts w:ascii="Arial Narrow" w:hAnsi="Arial Narrow" w:cs="Calibri"/>
                <w:color w:val="000000"/>
              </w:rPr>
              <w:t>, pencil-point 25</w:t>
            </w:r>
            <w:proofErr w:type="gramStart"/>
            <w:r>
              <w:rPr>
                <w:rFonts w:ascii="Arial Narrow" w:hAnsi="Arial Narrow" w:cs="Calibri"/>
                <w:color w:val="000000"/>
              </w:rPr>
              <w:t xml:space="preserve">G) </w:t>
            </w:r>
            <w:r w:rsidRPr="00392E93">
              <w:rPr>
                <w:rFonts w:ascii="Arial Narrow" w:hAnsi="Arial Narrow" w:cs="Calibri"/>
                <w:color w:val="000000"/>
              </w:rPr>
              <w:t xml:space="preserve"> 2</w:t>
            </w:r>
            <w:r>
              <w:rPr>
                <w:rFonts w:ascii="Arial Narrow" w:hAnsi="Arial Narrow" w:cs="Calibri"/>
                <w:color w:val="000000"/>
              </w:rPr>
              <w:t>5</w:t>
            </w:r>
            <w:proofErr w:type="gramEnd"/>
            <w:r w:rsidRPr="00392E93">
              <w:rPr>
                <w:rFonts w:ascii="Arial Narrow" w:hAnsi="Arial Narrow" w:cs="Calibri"/>
                <w:color w:val="000000"/>
              </w:rPr>
              <w:t>G</w:t>
            </w:r>
            <w:r>
              <w:rPr>
                <w:rFonts w:ascii="Arial Narrow" w:hAnsi="Arial Narrow" w:cs="Calibri"/>
                <w:color w:val="000000"/>
              </w:rPr>
              <w:t xml:space="preserve"> </w:t>
            </w:r>
            <w:r w:rsidRPr="00392E93">
              <w:rPr>
                <w:rFonts w:ascii="Arial Narrow" w:hAnsi="Arial Narrow" w:cs="Calibri"/>
                <w:color w:val="000000"/>
              </w:rPr>
              <w:t>X</w:t>
            </w:r>
            <w:r>
              <w:rPr>
                <w:rFonts w:ascii="Arial Narrow" w:hAnsi="Arial Narrow" w:cs="Calibri"/>
                <w:color w:val="000000"/>
              </w:rPr>
              <w:t xml:space="preserve"> 0.5mm</w:t>
            </w:r>
          </w:p>
        </w:tc>
        <w:tc>
          <w:tcPr>
            <w:tcW w:w="1271" w:type="dxa"/>
          </w:tcPr>
          <w:p w14:paraId="49C3C1BF" w14:textId="77777777" w:rsidR="00564277" w:rsidRPr="00392E93" w:rsidRDefault="00564277" w:rsidP="00F559E7">
            <w:pPr>
              <w:jc w:val="center"/>
              <w:rPr>
                <w:rFonts w:ascii="Cambria" w:hAnsi="Cambria" w:cs="Calibri"/>
                <w:color w:val="000000"/>
              </w:rPr>
            </w:pPr>
            <w:r w:rsidRPr="00392E93">
              <w:rPr>
                <w:rFonts w:ascii="Arial Narrow" w:hAnsi="Arial Narrow" w:cs="Calibri"/>
              </w:rPr>
              <w:t>500</w:t>
            </w:r>
          </w:p>
        </w:tc>
        <w:tc>
          <w:tcPr>
            <w:tcW w:w="1391" w:type="dxa"/>
          </w:tcPr>
          <w:p w14:paraId="75EC99D2" w14:textId="77777777" w:rsidR="00564277" w:rsidRPr="00392E93" w:rsidRDefault="00564277" w:rsidP="00F559E7">
            <w:pPr>
              <w:jc w:val="center"/>
              <w:rPr>
                <w:rFonts w:ascii="Cambria" w:hAnsi="Cambria" w:cs="Calibri"/>
                <w:color w:val="000000"/>
              </w:rPr>
            </w:pPr>
            <w:r w:rsidRPr="00392E93">
              <w:rPr>
                <w:rFonts w:ascii="Arial Narrow" w:hAnsi="Arial Narrow" w:cs="Calibri"/>
              </w:rPr>
              <w:t>each</w:t>
            </w:r>
          </w:p>
        </w:tc>
        <w:tc>
          <w:tcPr>
            <w:tcW w:w="1825" w:type="dxa"/>
          </w:tcPr>
          <w:p w14:paraId="10D5FA8A"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7BF92D50" w14:textId="77777777" w:rsidR="00564277" w:rsidRDefault="00564277" w:rsidP="00F559E7">
            <w:pPr>
              <w:spacing w:before="60" w:after="60"/>
              <w:jc w:val="center"/>
              <w:rPr>
                <w:b/>
                <w:sz w:val="20"/>
                <w:szCs w:val="20"/>
              </w:rPr>
            </w:pPr>
            <w:r>
              <w:rPr>
                <w:b/>
                <w:sz w:val="20"/>
                <w:szCs w:val="20"/>
              </w:rPr>
              <w:t>30</w:t>
            </w:r>
          </w:p>
        </w:tc>
        <w:tc>
          <w:tcPr>
            <w:tcW w:w="2075" w:type="dxa"/>
          </w:tcPr>
          <w:p w14:paraId="214C4436" w14:textId="77777777" w:rsidR="00564277" w:rsidRDefault="00564277" w:rsidP="00F559E7">
            <w:pPr>
              <w:spacing w:before="60" w:after="60"/>
              <w:jc w:val="center"/>
              <w:rPr>
                <w:b/>
                <w:sz w:val="20"/>
                <w:szCs w:val="20"/>
              </w:rPr>
            </w:pPr>
          </w:p>
        </w:tc>
      </w:tr>
      <w:tr w:rsidR="00564277" w14:paraId="3E5720E7" w14:textId="77777777" w:rsidTr="00F559E7">
        <w:tc>
          <w:tcPr>
            <w:tcW w:w="704" w:type="dxa"/>
          </w:tcPr>
          <w:p w14:paraId="36EC8C5B" w14:textId="77777777" w:rsidR="00564277" w:rsidRDefault="00564277" w:rsidP="00F559E7">
            <w:pPr>
              <w:spacing w:before="60" w:after="60"/>
              <w:ind w:left="-57" w:right="-57"/>
              <w:jc w:val="center"/>
              <w:rPr>
                <w:b/>
                <w:sz w:val="20"/>
                <w:szCs w:val="20"/>
              </w:rPr>
            </w:pPr>
            <w:r>
              <w:rPr>
                <w:b/>
                <w:sz w:val="20"/>
                <w:szCs w:val="20"/>
              </w:rPr>
              <w:t>324</w:t>
            </w:r>
          </w:p>
        </w:tc>
        <w:tc>
          <w:tcPr>
            <w:tcW w:w="4146" w:type="dxa"/>
          </w:tcPr>
          <w:p w14:paraId="2BD15DD8" w14:textId="77777777" w:rsidR="00564277" w:rsidRPr="00392E93" w:rsidRDefault="00564277" w:rsidP="00F559E7">
            <w:pPr>
              <w:rPr>
                <w:rFonts w:ascii="Cambria" w:hAnsi="Cambria" w:cs="Calibri"/>
                <w:color w:val="000000"/>
              </w:rPr>
            </w:pPr>
            <w:r w:rsidRPr="00392E93">
              <w:rPr>
                <w:rFonts w:ascii="Arial Narrow" w:hAnsi="Arial Narrow" w:cs="Calibri"/>
              </w:rPr>
              <w:t xml:space="preserve">IV </w:t>
            </w:r>
            <w:proofErr w:type="spellStart"/>
            <w:r w:rsidRPr="00392E93">
              <w:rPr>
                <w:rFonts w:ascii="Arial Narrow" w:hAnsi="Arial Narrow" w:cs="Calibri"/>
              </w:rPr>
              <w:t>Cannulae</w:t>
            </w:r>
            <w:proofErr w:type="spellEnd"/>
            <w:r w:rsidRPr="00392E93">
              <w:rPr>
                <w:rFonts w:ascii="Arial Narrow" w:hAnsi="Arial Narrow" w:cs="Calibri"/>
              </w:rPr>
              <w:t xml:space="preserve"> 16G    "</w:t>
            </w:r>
            <w:proofErr w:type="spellStart"/>
            <w:r w:rsidRPr="00392E93">
              <w:rPr>
                <w:rFonts w:ascii="Arial Narrow" w:hAnsi="Arial Narrow" w:cs="Calibri"/>
              </w:rPr>
              <w:t>BBraun</w:t>
            </w:r>
            <w:proofErr w:type="spellEnd"/>
            <w:r w:rsidRPr="00392E93">
              <w:rPr>
                <w:rFonts w:ascii="Calibri" w:hAnsi="Calibri" w:cs="Calibri"/>
              </w:rPr>
              <w:t>®</w:t>
            </w:r>
            <w:r w:rsidRPr="00392E93">
              <w:rPr>
                <w:rFonts w:ascii="Arial Narrow" w:hAnsi="Arial Narrow" w:cs="Calibri"/>
              </w:rPr>
              <w:t>"</w:t>
            </w:r>
          </w:p>
        </w:tc>
        <w:tc>
          <w:tcPr>
            <w:tcW w:w="1271" w:type="dxa"/>
          </w:tcPr>
          <w:p w14:paraId="1A09F8B2" w14:textId="77777777" w:rsidR="00564277" w:rsidRPr="00392E93" w:rsidRDefault="00564277" w:rsidP="00F559E7">
            <w:pPr>
              <w:jc w:val="center"/>
              <w:rPr>
                <w:rFonts w:ascii="Cambria" w:hAnsi="Cambria" w:cs="Calibri"/>
                <w:color w:val="000000"/>
              </w:rPr>
            </w:pPr>
            <w:r w:rsidRPr="00392E93">
              <w:rPr>
                <w:rFonts w:ascii="Arial Narrow" w:hAnsi="Arial Narrow" w:cs="Calibri"/>
              </w:rPr>
              <w:t>1000</w:t>
            </w:r>
          </w:p>
        </w:tc>
        <w:tc>
          <w:tcPr>
            <w:tcW w:w="1391" w:type="dxa"/>
          </w:tcPr>
          <w:p w14:paraId="0B96743F" w14:textId="77777777" w:rsidR="00564277" w:rsidRPr="00392E93" w:rsidRDefault="00564277" w:rsidP="00F559E7">
            <w:pPr>
              <w:jc w:val="center"/>
              <w:rPr>
                <w:rFonts w:ascii="Cambria" w:hAnsi="Cambria" w:cs="Calibri"/>
                <w:color w:val="000000"/>
              </w:rPr>
            </w:pPr>
            <w:r w:rsidRPr="00392E93">
              <w:rPr>
                <w:rFonts w:ascii="Arial Narrow" w:hAnsi="Arial Narrow" w:cs="Calibri"/>
              </w:rPr>
              <w:t>each</w:t>
            </w:r>
          </w:p>
        </w:tc>
        <w:tc>
          <w:tcPr>
            <w:tcW w:w="1825" w:type="dxa"/>
          </w:tcPr>
          <w:p w14:paraId="25F6557A"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7639F2D2" w14:textId="77777777" w:rsidR="00564277" w:rsidRDefault="00564277" w:rsidP="00F559E7">
            <w:pPr>
              <w:spacing w:before="60" w:after="60"/>
              <w:jc w:val="center"/>
              <w:rPr>
                <w:b/>
                <w:sz w:val="20"/>
                <w:szCs w:val="20"/>
              </w:rPr>
            </w:pPr>
            <w:r>
              <w:rPr>
                <w:b/>
                <w:sz w:val="20"/>
                <w:szCs w:val="20"/>
              </w:rPr>
              <w:t>30</w:t>
            </w:r>
          </w:p>
        </w:tc>
        <w:tc>
          <w:tcPr>
            <w:tcW w:w="2075" w:type="dxa"/>
          </w:tcPr>
          <w:p w14:paraId="282569C3" w14:textId="77777777" w:rsidR="00564277" w:rsidRDefault="00564277" w:rsidP="00F559E7">
            <w:pPr>
              <w:spacing w:before="60" w:after="60"/>
              <w:jc w:val="center"/>
              <w:rPr>
                <w:b/>
                <w:sz w:val="20"/>
                <w:szCs w:val="20"/>
              </w:rPr>
            </w:pPr>
          </w:p>
        </w:tc>
      </w:tr>
      <w:tr w:rsidR="00564277" w14:paraId="390CB651" w14:textId="77777777" w:rsidTr="00F559E7">
        <w:tc>
          <w:tcPr>
            <w:tcW w:w="704" w:type="dxa"/>
          </w:tcPr>
          <w:p w14:paraId="2F960733" w14:textId="77777777" w:rsidR="00564277" w:rsidRDefault="00564277" w:rsidP="00F559E7">
            <w:pPr>
              <w:spacing w:before="60" w:after="60"/>
              <w:ind w:left="-57" w:right="-57"/>
              <w:jc w:val="center"/>
              <w:rPr>
                <w:b/>
                <w:sz w:val="20"/>
                <w:szCs w:val="20"/>
              </w:rPr>
            </w:pPr>
            <w:r>
              <w:rPr>
                <w:b/>
                <w:sz w:val="20"/>
                <w:szCs w:val="20"/>
              </w:rPr>
              <w:t>325</w:t>
            </w:r>
          </w:p>
        </w:tc>
        <w:tc>
          <w:tcPr>
            <w:tcW w:w="4146" w:type="dxa"/>
          </w:tcPr>
          <w:p w14:paraId="299EFBBB" w14:textId="77777777" w:rsidR="00564277" w:rsidRPr="00392E93" w:rsidRDefault="00564277" w:rsidP="00F559E7">
            <w:pPr>
              <w:rPr>
                <w:rFonts w:ascii="Cambria" w:hAnsi="Cambria" w:cs="Calibri"/>
                <w:color w:val="000000"/>
              </w:rPr>
            </w:pPr>
            <w:r w:rsidRPr="00392E93">
              <w:rPr>
                <w:rFonts w:ascii="Arial Narrow" w:hAnsi="Arial Narrow" w:cs="Calibri"/>
              </w:rPr>
              <w:t xml:space="preserve">IV </w:t>
            </w:r>
            <w:proofErr w:type="spellStart"/>
            <w:r w:rsidRPr="00392E93">
              <w:rPr>
                <w:rFonts w:ascii="Arial Narrow" w:hAnsi="Arial Narrow" w:cs="Calibri"/>
              </w:rPr>
              <w:t>Cannulae</w:t>
            </w:r>
            <w:proofErr w:type="spellEnd"/>
            <w:r w:rsidRPr="00392E93">
              <w:rPr>
                <w:rFonts w:ascii="Arial Narrow" w:hAnsi="Arial Narrow" w:cs="Calibri"/>
              </w:rPr>
              <w:t xml:space="preserve"> 18G   "</w:t>
            </w:r>
            <w:proofErr w:type="spellStart"/>
            <w:r w:rsidRPr="00392E93">
              <w:rPr>
                <w:rFonts w:ascii="Arial Narrow" w:hAnsi="Arial Narrow" w:cs="Calibri"/>
              </w:rPr>
              <w:t>BBraun</w:t>
            </w:r>
            <w:proofErr w:type="spellEnd"/>
            <w:r w:rsidRPr="00392E93">
              <w:rPr>
                <w:rFonts w:ascii="Calibri" w:hAnsi="Calibri" w:cs="Calibri"/>
              </w:rPr>
              <w:t>®</w:t>
            </w:r>
            <w:r w:rsidRPr="00392E93">
              <w:rPr>
                <w:rFonts w:ascii="Arial Narrow" w:hAnsi="Arial Narrow" w:cs="Calibri"/>
              </w:rPr>
              <w:t>"</w:t>
            </w:r>
          </w:p>
        </w:tc>
        <w:tc>
          <w:tcPr>
            <w:tcW w:w="1271" w:type="dxa"/>
          </w:tcPr>
          <w:p w14:paraId="532C045B" w14:textId="77777777" w:rsidR="00564277" w:rsidRPr="00392E93" w:rsidRDefault="00564277" w:rsidP="00F559E7">
            <w:pPr>
              <w:jc w:val="center"/>
              <w:rPr>
                <w:rFonts w:ascii="Cambria" w:hAnsi="Cambria" w:cs="Calibri"/>
                <w:color w:val="000000"/>
              </w:rPr>
            </w:pPr>
            <w:r w:rsidRPr="00392E93">
              <w:rPr>
                <w:rFonts w:ascii="Arial Narrow" w:hAnsi="Arial Narrow" w:cs="Calibri"/>
              </w:rPr>
              <w:t>3000</w:t>
            </w:r>
          </w:p>
        </w:tc>
        <w:tc>
          <w:tcPr>
            <w:tcW w:w="1391" w:type="dxa"/>
          </w:tcPr>
          <w:p w14:paraId="5AB00594" w14:textId="77777777" w:rsidR="00564277" w:rsidRPr="00392E93" w:rsidRDefault="00564277" w:rsidP="00F559E7">
            <w:pPr>
              <w:jc w:val="center"/>
              <w:rPr>
                <w:rFonts w:ascii="Cambria" w:hAnsi="Cambria" w:cs="Calibri"/>
                <w:color w:val="000000"/>
              </w:rPr>
            </w:pPr>
            <w:r w:rsidRPr="00392E93">
              <w:rPr>
                <w:rFonts w:ascii="Arial Narrow" w:hAnsi="Arial Narrow" w:cs="Calibri"/>
              </w:rPr>
              <w:t>each</w:t>
            </w:r>
          </w:p>
        </w:tc>
        <w:tc>
          <w:tcPr>
            <w:tcW w:w="1825" w:type="dxa"/>
          </w:tcPr>
          <w:p w14:paraId="2DD2D589"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0C56A949" w14:textId="77777777" w:rsidR="00564277" w:rsidRDefault="00564277" w:rsidP="00F559E7">
            <w:pPr>
              <w:spacing w:before="60" w:after="60"/>
              <w:jc w:val="center"/>
              <w:rPr>
                <w:b/>
                <w:sz w:val="20"/>
                <w:szCs w:val="20"/>
              </w:rPr>
            </w:pPr>
            <w:r>
              <w:rPr>
                <w:b/>
                <w:sz w:val="20"/>
                <w:szCs w:val="20"/>
              </w:rPr>
              <w:t>30</w:t>
            </w:r>
          </w:p>
        </w:tc>
        <w:tc>
          <w:tcPr>
            <w:tcW w:w="2075" w:type="dxa"/>
          </w:tcPr>
          <w:p w14:paraId="73A9180E" w14:textId="77777777" w:rsidR="00564277" w:rsidRDefault="00564277" w:rsidP="00F559E7">
            <w:pPr>
              <w:spacing w:before="60" w:after="60"/>
              <w:jc w:val="center"/>
              <w:rPr>
                <w:b/>
                <w:sz w:val="20"/>
                <w:szCs w:val="20"/>
              </w:rPr>
            </w:pPr>
          </w:p>
        </w:tc>
      </w:tr>
      <w:tr w:rsidR="00564277" w14:paraId="60D759AB" w14:textId="77777777" w:rsidTr="00F559E7">
        <w:tc>
          <w:tcPr>
            <w:tcW w:w="704" w:type="dxa"/>
          </w:tcPr>
          <w:p w14:paraId="37BB0430" w14:textId="77777777" w:rsidR="00564277" w:rsidRDefault="00564277" w:rsidP="00F559E7">
            <w:pPr>
              <w:spacing w:before="60" w:after="60"/>
              <w:ind w:left="-57" w:right="-57"/>
              <w:jc w:val="center"/>
              <w:rPr>
                <w:b/>
                <w:sz w:val="20"/>
                <w:szCs w:val="20"/>
              </w:rPr>
            </w:pPr>
            <w:r>
              <w:rPr>
                <w:b/>
                <w:sz w:val="20"/>
                <w:szCs w:val="20"/>
              </w:rPr>
              <w:t>326</w:t>
            </w:r>
          </w:p>
        </w:tc>
        <w:tc>
          <w:tcPr>
            <w:tcW w:w="4146" w:type="dxa"/>
          </w:tcPr>
          <w:p w14:paraId="1C9C7936" w14:textId="77777777" w:rsidR="00564277" w:rsidRPr="00392E93" w:rsidRDefault="00564277" w:rsidP="00F559E7">
            <w:pPr>
              <w:rPr>
                <w:rFonts w:ascii="Cambria" w:hAnsi="Cambria" w:cs="Calibri"/>
                <w:color w:val="000000"/>
              </w:rPr>
            </w:pPr>
            <w:r w:rsidRPr="00392E93">
              <w:rPr>
                <w:rFonts w:ascii="Arial Narrow" w:hAnsi="Arial Narrow" w:cs="Calibri"/>
              </w:rPr>
              <w:t xml:space="preserve">IV </w:t>
            </w:r>
            <w:proofErr w:type="spellStart"/>
            <w:r w:rsidRPr="00392E93">
              <w:rPr>
                <w:rFonts w:ascii="Arial Narrow" w:hAnsi="Arial Narrow" w:cs="Calibri"/>
              </w:rPr>
              <w:t>Cannulae</w:t>
            </w:r>
            <w:proofErr w:type="spellEnd"/>
            <w:r w:rsidRPr="00392E93">
              <w:rPr>
                <w:rFonts w:ascii="Arial Narrow" w:hAnsi="Arial Narrow" w:cs="Calibri"/>
              </w:rPr>
              <w:t xml:space="preserve"> 20G   "</w:t>
            </w:r>
            <w:proofErr w:type="spellStart"/>
            <w:r w:rsidRPr="00392E93">
              <w:rPr>
                <w:rFonts w:ascii="Arial Narrow" w:hAnsi="Arial Narrow" w:cs="Calibri"/>
              </w:rPr>
              <w:t>BBraun</w:t>
            </w:r>
            <w:proofErr w:type="spellEnd"/>
            <w:r w:rsidRPr="00392E93">
              <w:rPr>
                <w:rFonts w:ascii="Calibri" w:hAnsi="Calibri" w:cs="Calibri"/>
              </w:rPr>
              <w:t>®</w:t>
            </w:r>
            <w:r w:rsidRPr="00392E93">
              <w:rPr>
                <w:rFonts w:ascii="Arial Narrow" w:hAnsi="Arial Narrow" w:cs="Calibri"/>
              </w:rPr>
              <w:t>"</w:t>
            </w:r>
          </w:p>
        </w:tc>
        <w:tc>
          <w:tcPr>
            <w:tcW w:w="1271" w:type="dxa"/>
          </w:tcPr>
          <w:p w14:paraId="39E2C2F1" w14:textId="77777777" w:rsidR="00564277" w:rsidRPr="00392E93" w:rsidRDefault="00564277" w:rsidP="00F559E7">
            <w:pPr>
              <w:jc w:val="center"/>
              <w:rPr>
                <w:rFonts w:ascii="Cambria" w:hAnsi="Cambria" w:cs="Calibri"/>
                <w:color w:val="000000"/>
              </w:rPr>
            </w:pPr>
            <w:r w:rsidRPr="00392E93">
              <w:rPr>
                <w:rFonts w:ascii="Arial Narrow" w:hAnsi="Arial Narrow" w:cs="Calibri"/>
              </w:rPr>
              <w:t>5000</w:t>
            </w:r>
          </w:p>
        </w:tc>
        <w:tc>
          <w:tcPr>
            <w:tcW w:w="1391" w:type="dxa"/>
          </w:tcPr>
          <w:p w14:paraId="4B5D657A" w14:textId="77777777" w:rsidR="00564277" w:rsidRPr="00392E93" w:rsidRDefault="00564277" w:rsidP="00F559E7">
            <w:pPr>
              <w:jc w:val="center"/>
              <w:rPr>
                <w:rFonts w:ascii="Cambria" w:hAnsi="Cambria" w:cs="Calibri"/>
                <w:color w:val="000000"/>
              </w:rPr>
            </w:pPr>
            <w:r w:rsidRPr="00392E93">
              <w:rPr>
                <w:rFonts w:ascii="Arial Narrow" w:hAnsi="Arial Narrow" w:cs="Calibri"/>
              </w:rPr>
              <w:t>each</w:t>
            </w:r>
          </w:p>
        </w:tc>
        <w:tc>
          <w:tcPr>
            <w:tcW w:w="1825" w:type="dxa"/>
          </w:tcPr>
          <w:p w14:paraId="590ACF90"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0EC9A3C7" w14:textId="77777777" w:rsidR="00564277" w:rsidRDefault="00564277" w:rsidP="00F559E7">
            <w:pPr>
              <w:spacing w:before="60" w:after="60"/>
              <w:jc w:val="center"/>
              <w:rPr>
                <w:b/>
                <w:sz w:val="20"/>
                <w:szCs w:val="20"/>
              </w:rPr>
            </w:pPr>
            <w:r>
              <w:rPr>
                <w:b/>
                <w:sz w:val="20"/>
                <w:szCs w:val="20"/>
              </w:rPr>
              <w:t>30</w:t>
            </w:r>
          </w:p>
        </w:tc>
        <w:tc>
          <w:tcPr>
            <w:tcW w:w="2075" w:type="dxa"/>
          </w:tcPr>
          <w:p w14:paraId="689CC250" w14:textId="77777777" w:rsidR="00564277" w:rsidRDefault="00564277" w:rsidP="00F559E7">
            <w:pPr>
              <w:spacing w:before="60" w:after="60"/>
              <w:jc w:val="center"/>
              <w:rPr>
                <w:b/>
                <w:sz w:val="20"/>
                <w:szCs w:val="20"/>
              </w:rPr>
            </w:pPr>
          </w:p>
        </w:tc>
      </w:tr>
      <w:tr w:rsidR="00564277" w14:paraId="3D7B941F" w14:textId="77777777" w:rsidTr="00F559E7">
        <w:tc>
          <w:tcPr>
            <w:tcW w:w="704" w:type="dxa"/>
          </w:tcPr>
          <w:p w14:paraId="4097D075" w14:textId="77777777" w:rsidR="00564277" w:rsidRDefault="00564277" w:rsidP="00F559E7">
            <w:pPr>
              <w:spacing w:before="60" w:after="60"/>
              <w:ind w:left="-57" w:right="-57"/>
              <w:jc w:val="center"/>
              <w:rPr>
                <w:b/>
                <w:sz w:val="20"/>
                <w:szCs w:val="20"/>
              </w:rPr>
            </w:pPr>
            <w:r>
              <w:rPr>
                <w:b/>
                <w:sz w:val="20"/>
                <w:szCs w:val="20"/>
              </w:rPr>
              <w:t>327</w:t>
            </w:r>
          </w:p>
        </w:tc>
        <w:tc>
          <w:tcPr>
            <w:tcW w:w="4146" w:type="dxa"/>
          </w:tcPr>
          <w:p w14:paraId="1B250275" w14:textId="77777777" w:rsidR="00564277" w:rsidRPr="00392E93" w:rsidRDefault="00564277" w:rsidP="00F559E7">
            <w:pPr>
              <w:rPr>
                <w:rFonts w:ascii="Cambria" w:hAnsi="Cambria" w:cs="Calibri"/>
                <w:color w:val="000000"/>
              </w:rPr>
            </w:pPr>
            <w:r w:rsidRPr="00392E93">
              <w:rPr>
                <w:rFonts w:ascii="Arial Narrow" w:hAnsi="Arial Narrow" w:cs="Calibri"/>
              </w:rPr>
              <w:t xml:space="preserve">IV </w:t>
            </w:r>
            <w:proofErr w:type="spellStart"/>
            <w:r w:rsidRPr="00392E93">
              <w:rPr>
                <w:rFonts w:ascii="Arial Narrow" w:hAnsi="Arial Narrow" w:cs="Calibri"/>
              </w:rPr>
              <w:t>Cannulae</w:t>
            </w:r>
            <w:proofErr w:type="spellEnd"/>
            <w:r w:rsidRPr="00392E93">
              <w:rPr>
                <w:rFonts w:ascii="Arial Narrow" w:hAnsi="Arial Narrow" w:cs="Calibri"/>
              </w:rPr>
              <w:t xml:space="preserve"> 22G    "</w:t>
            </w:r>
            <w:proofErr w:type="spellStart"/>
            <w:r w:rsidRPr="00392E93">
              <w:rPr>
                <w:rFonts w:ascii="Arial Narrow" w:hAnsi="Arial Narrow" w:cs="Calibri"/>
              </w:rPr>
              <w:t>BBraun</w:t>
            </w:r>
            <w:proofErr w:type="spellEnd"/>
            <w:r w:rsidRPr="00392E93">
              <w:rPr>
                <w:rFonts w:ascii="Calibri" w:hAnsi="Calibri" w:cs="Calibri"/>
              </w:rPr>
              <w:t>®</w:t>
            </w:r>
            <w:r w:rsidRPr="00392E93">
              <w:rPr>
                <w:rFonts w:ascii="Arial Narrow" w:hAnsi="Arial Narrow" w:cs="Calibri"/>
              </w:rPr>
              <w:t>"</w:t>
            </w:r>
          </w:p>
        </w:tc>
        <w:tc>
          <w:tcPr>
            <w:tcW w:w="1271" w:type="dxa"/>
          </w:tcPr>
          <w:p w14:paraId="75DBEFD5" w14:textId="77777777" w:rsidR="00564277" w:rsidRPr="00392E93" w:rsidRDefault="00564277" w:rsidP="00F559E7">
            <w:pPr>
              <w:jc w:val="center"/>
              <w:rPr>
                <w:rFonts w:ascii="Cambria" w:hAnsi="Cambria" w:cs="Calibri"/>
                <w:color w:val="000000"/>
              </w:rPr>
            </w:pPr>
            <w:r w:rsidRPr="00392E93">
              <w:rPr>
                <w:rFonts w:ascii="Arial Narrow" w:hAnsi="Arial Narrow" w:cs="Calibri"/>
              </w:rPr>
              <w:t>5000</w:t>
            </w:r>
          </w:p>
        </w:tc>
        <w:tc>
          <w:tcPr>
            <w:tcW w:w="1391" w:type="dxa"/>
          </w:tcPr>
          <w:p w14:paraId="118CBA77" w14:textId="77777777" w:rsidR="00564277" w:rsidRPr="00392E93" w:rsidRDefault="00564277" w:rsidP="00F559E7">
            <w:pPr>
              <w:jc w:val="center"/>
              <w:rPr>
                <w:rFonts w:ascii="Cambria" w:hAnsi="Cambria" w:cs="Calibri"/>
                <w:color w:val="000000"/>
              </w:rPr>
            </w:pPr>
            <w:r w:rsidRPr="00392E93">
              <w:rPr>
                <w:rFonts w:ascii="Arial Narrow" w:hAnsi="Arial Narrow" w:cs="Calibri"/>
              </w:rPr>
              <w:t>each</w:t>
            </w:r>
          </w:p>
        </w:tc>
        <w:tc>
          <w:tcPr>
            <w:tcW w:w="1825" w:type="dxa"/>
          </w:tcPr>
          <w:p w14:paraId="5EDA12EA"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6F1470E0" w14:textId="77777777" w:rsidR="00564277" w:rsidRDefault="00564277" w:rsidP="00F559E7">
            <w:pPr>
              <w:spacing w:before="60" w:after="60"/>
              <w:jc w:val="center"/>
              <w:rPr>
                <w:b/>
                <w:sz w:val="20"/>
                <w:szCs w:val="20"/>
              </w:rPr>
            </w:pPr>
            <w:r>
              <w:rPr>
                <w:b/>
                <w:sz w:val="20"/>
                <w:szCs w:val="20"/>
              </w:rPr>
              <w:t>30</w:t>
            </w:r>
          </w:p>
        </w:tc>
        <w:tc>
          <w:tcPr>
            <w:tcW w:w="2075" w:type="dxa"/>
          </w:tcPr>
          <w:p w14:paraId="7E3B215B" w14:textId="77777777" w:rsidR="00564277" w:rsidRDefault="00564277" w:rsidP="00F559E7">
            <w:pPr>
              <w:spacing w:before="60" w:after="60"/>
              <w:jc w:val="center"/>
              <w:rPr>
                <w:b/>
                <w:sz w:val="20"/>
                <w:szCs w:val="20"/>
              </w:rPr>
            </w:pPr>
          </w:p>
        </w:tc>
      </w:tr>
      <w:tr w:rsidR="00564277" w14:paraId="23352F9B" w14:textId="77777777" w:rsidTr="00F559E7">
        <w:tc>
          <w:tcPr>
            <w:tcW w:w="704" w:type="dxa"/>
          </w:tcPr>
          <w:p w14:paraId="48EE510A" w14:textId="77777777" w:rsidR="00564277" w:rsidRDefault="00564277" w:rsidP="00F559E7">
            <w:pPr>
              <w:spacing w:before="60" w:after="60"/>
              <w:ind w:left="-57" w:right="-57"/>
              <w:jc w:val="center"/>
              <w:rPr>
                <w:b/>
                <w:sz w:val="20"/>
                <w:szCs w:val="20"/>
              </w:rPr>
            </w:pPr>
            <w:r>
              <w:rPr>
                <w:b/>
                <w:sz w:val="20"/>
                <w:szCs w:val="20"/>
              </w:rPr>
              <w:t>328</w:t>
            </w:r>
          </w:p>
        </w:tc>
        <w:tc>
          <w:tcPr>
            <w:tcW w:w="4146" w:type="dxa"/>
          </w:tcPr>
          <w:p w14:paraId="79A7B60F" w14:textId="77777777" w:rsidR="00564277" w:rsidRPr="00392E93" w:rsidRDefault="00564277" w:rsidP="00F559E7">
            <w:pPr>
              <w:rPr>
                <w:rFonts w:ascii="Cambria" w:hAnsi="Cambria" w:cs="Calibri"/>
                <w:color w:val="000000"/>
              </w:rPr>
            </w:pPr>
            <w:r w:rsidRPr="00392E93">
              <w:rPr>
                <w:rFonts w:ascii="Arial Narrow" w:hAnsi="Arial Narrow" w:cs="Calibri"/>
              </w:rPr>
              <w:t xml:space="preserve">IV </w:t>
            </w:r>
            <w:proofErr w:type="spellStart"/>
            <w:r w:rsidRPr="00392E93">
              <w:rPr>
                <w:rFonts w:ascii="Arial Narrow" w:hAnsi="Arial Narrow" w:cs="Calibri"/>
              </w:rPr>
              <w:t>Cannulae</w:t>
            </w:r>
            <w:proofErr w:type="spellEnd"/>
            <w:r w:rsidRPr="00392E93">
              <w:rPr>
                <w:rFonts w:ascii="Arial Narrow" w:hAnsi="Arial Narrow" w:cs="Calibri"/>
              </w:rPr>
              <w:t xml:space="preserve"> 24G    "</w:t>
            </w:r>
            <w:proofErr w:type="spellStart"/>
            <w:r w:rsidRPr="00392E93">
              <w:rPr>
                <w:rFonts w:ascii="Arial Narrow" w:hAnsi="Arial Narrow" w:cs="Calibri"/>
              </w:rPr>
              <w:t>BBraun</w:t>
            </w:r>
            <w:proofErr w:type="spellEnd"/>
            <w:r w:rsidRPr="00392E93">
              <w:rPr>
                <w:rFonts w:ascii="Calibri" w:hAnsi="Calibri" w:cs="Calibri"/>
              </w:rPr>
              <w:t>®</w:t>
            </w:r>
            <w:r w:rsidRPr="00392E93">
              <w:rPr>
                <w:rFonts w:ascii="Arial Narrow" w:hAnsi="Arial Narrow" w:cs="Calibri"/>
              </w:rPr>
              <w:t>"</w:t>
            </w:r>
          </w:p>
        </w:tc>
        <w:tc>
          <w:tcPr>
            <w:tcW w:w="1271" w:type="dxa"/>
          </w:tcPr>
          <w:p w14:paraId="32005DF4" w14:textId="77777777" w:rsidR="00564277" w:rsidRPr="00392E93" w:rsidRDefault="00564277" w:rsidP="00F559E7">
            <w:pPr>
              <w:jc w:val="center"/>
              <w:rPr>
                <w:rFonts w:ascii="Cambria" w:hAnsi="Cambria" w:cs="Calibri"/>
                <w:color w:val="000000"/>
              </w:rPr>
            </w:pPr>
            <w:r w:rsidRPr="00392E93">
              <w:rPr>
                <w:rFonts w:ascii="Arial Narrow" w:hAnsi="Arial Narrow" w:cs="Calibri"/>
              </w:rPr>
              <w:t>5000</w:t>
            </w:r>
          </w:p>
        </w:tc>
        <w:tc>
          <w:tcPr>
            <w:tcW w:w="1391" w:type="dxa"/>
          </w:tcPr>
          <w:p w14:paraId="532120E6" w14:textId="77777777" w:rsidR="00564277" w:rsidRPr="00392E93" w:rsidRDefault="00564277" w:rsidP="00F559E7">
            <w:pPr>
              <w:jc w:val="center"/>
              <w:rPr>
                <w:rFonts w:ascii="Cambria" w:hAnsi="Cambria" w:cs="Calibri"/>
                <w:color w:val="000000"/>
              </w:rPr>
            </w:pPr>
            <w:r w:rsidRPr="00392E93">
              <w:rPr>
                <w:rFonts w:ascii="Arial Narrow" w:hAnsi="Arial Narrow" w:cs="Calibri"/>
              </w:rPr>
              <w:t>each</w:t>
            </w:r>
          </w:p>
        </w:tc>
        <w:tc>
          <w:tcPr>
            <w:tcW w:w="1825" w:type="dxa"/>
          </w:tcPr>
          <w:p w14:paraId="38F7E76E"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19763291" w14:textId="77777777" w:rsidR="00564277" w:rsidRDefault="00564277" w:rsidP="00F559E7">
            <w:pPr>
              <w:spacing w:before="60" w:after="60"/>
              <w:jc w:val="center"/>
              <w:rPr>
                <w:b/>
                <w:sz w:val="20"/>
                <w:szCs w:val="20"/>
              </w:rPr>
            </w:pPr>
            <w:r>
              <w:rPr>
                <w:b/>
                <w:sz w:val="20"/>
                <w:szCs w:val="20"/>
              </w:rPr>
              <w:t>30</w:t>
            </w:r>
          </w:p>
        </w:tc>
        <w:tc>
          <w:tcPr>
            <w:tcW w:w="2075" w:type="dxa"/>
          </w:tcPr>
          <w:p w14:paraId="667EA2B7" w14:textId="77777777" w:rsidR="00564277" w:rsidRDefault="00564277" w:rsidP="00F559E7">
            <w:pPr>
              <w:spacing w:before="60" w:after="60"/>
              <w:jc w:val="center"/>
              <w:rPr>
                <w:b/>
                <w:sz w:val="20"/>
                <w:szCs w:val="20"/>
              </w:rPr>
            </w:pPr>
          </w:p>
        </w:tc>
      </w:tr>
      <w:tr w:rsidR="00564277" w14:paraId="7A4546B2" w14:textId="77777777" w:rsidTr="00F559E7">
        <w:tc>
          <w:tcPr>
            <w:tcW w:w="704" w:type="dxa"/>
          </w:tcPr>
          <w:p w14:paraId="4A702114" w14:textId="77777777" w:rsidR="00564277" w:rsidRDefault="00564277" w:rsidP="00F559E7">
            <w:pPr>
              <w:spacing w:before="60" w:after="60"/>
              <w:ind w:left="-57" w:right="-57"/>
              <w:jc w:val="center"/>
              <w:rPr>
                <w:b/>
                <w:sz w:val="20"/>
                <w:szCs w:val="20"/>
              </w:rPr>
            </w:pPr>
            <w:r>
              <w:rPr>
                <w:b/>
                <w:sz w:val="20"/>
                <w:szCs w:val="20"/>
              </w:rPr>
              <w:t>329</w:t>
            </w:r>
          </w:p>
        </w:tc>
        <w:tc>
          <w:tcPr>
            <w:tcW w:w="4146" w:type="dxa"/>
          </w:tcPr>
          <w:p w14:paraId="4AB1D8F4" w14:textId="77777777" w:rsidR="00564277" w:rsidRPr="00392E93" w:rsidRDefault="00564277" w:rsidP="00F559E7">
            <w:pPr>
              <w:rPr>
                <w:rFonts w:ascii="Cambria" w:hAnsi="Cambria" w:cs="Calibri"/>
                <w:color w:val="000000"/>
              </w:rPr>
            </w:pPr>
            <w:r w:rsidRPr="00392E93">
              <w:rPr>
                <w:rFonts w:ascii="Arial Narrow" w:hAnsi="Arial Narrow" w:cs="Calibri"/>
              </w:rPr>
              <w:t>Surgical blades 11</w:t>
            </w:r>
          </w:p>
        </w:tc>
        <w:tc>
          <w:tcPr>
            <w:tcW w:w="1271" w:type="dxa"/>
          </w:tcPr>
          <w:p w14:paraId="23DCD691" w14:textId="77777777" w:rsidR="00564277" w:rsidRPr="00392E93" w:rsidRDefault="00564277" w:rsidP="00F559E7">
            <w:pPr>
              <w:jc w:val="center"/>
              <w:rPr>
                <w:rFonts w:ascii="Cambria" w:hAnsi="Cambria" w:cs="Calibri"/>
                <w:color w:val="000000"/>
              </w:rPr>
            </w:pPr>
            <w:r w:rsidRPr="00392E93">
              <w:rPr>
                <w:rFonts w:ascii="Arial Narrow" w:hAnsi="Arial Narrow" w:cs="Calibri"/>
              </w:rPr>
              <w:t>1500</w:t>
            </w:r>
          </w:p>
        </w:tc>
        <w:tc>
          <w:tcPr>
            <w:tcW w:w="1391" w:type="dxa"/>
          </w:tcPr>
          <w:p w14:paraId="6A204EEA" w14:textId="77777777" w:rsidR="00564277" w:rsidRPr="00392E93" w:rsidRDefault="00564277" w:rsidP="00F559E7">
            <w:pPr>
              <w:jc w:val="center"/>
              <w:rPr>
                <w:rFonts w:ascii="Cambria" w:hAnsi="Cambria" w:cs="Calibri"/>
                <w:color w:val="000000"/>
              </w:rPr>
            </w:pPr>
            <w:r w:rsidRPr="00392E93">
              <w:rPr>
                <w:rFonts w:ascii="Arial Narrow" w:hAnsi="Arial Narrow" w:cs="Calibri"/>
              </w:rPr>
              <w:t>each</w:t>
            </w:r>
          </w:p>
        </w:tc>
        <w:tc>
          <w:tcPr>
            <w:tcW w:w="1825" w:type="dxa"/>
          </w:tcPr>
          <w:p w14:paraId="748069D4"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7D68EFC2" w14:textId="77777777" w:rsidR="00564277" w:rsidRDefault="00564277" w:rsidP="00F559E7">
            <w:pPr>
              <w:spacing w:before="60" w:after="60"/>
              <w:jc w:val="center"/>
              <w:rPr>
                <w:b/>
                <w:sz w:val="20"/>
                <w:szCs w:val="20"/>
              </w:rPr>
            </w:pPr>
            <w:r>
              <w:rPr>
                <w:b/>
                <w:sz w:val="20"/>
                <w:szCs w:val="20"/>
              </w:rPr>
              <w:t>30</w:t>
            </w:r>
          </w:p>
        </w:tc>
        <w:tc>
          <w:tcPr>
            <w:tcW w:w="2075" w:type="dxa"/>
          </w:tcPr>
          <w:p w14:paraId="3DC2EE85" w14:textId="77777777" w:rsidR="00564277" w:rsidRDefault="00564277" w:rsidP="00F559E7">
            <w:pPr>
              <w:spacing w:before="60" w:after="60"/>
              <w:jc w:val="center"/>
              <w:rPr>
                <w:b/>
                <w:sz w:val="20"/>
                <w:szCs w:val="20"/>
              </w:rPr>
            </w:pPr>
          </w:p>
        </w:tc>
      </w:tr>
      <w:tr w:rsidR="00564277" w14:paraId="0D4EF089" w14:textId="77777777" w:rsidTr="00F559E7">
        <w:tc>
          <w:tcPr>
            <w:tcW w:w="704" w:type="dxa"/>
          </w:tcPr>
          <w:p w14:paraId="4EB60776" w14:textId="77777777" w:rsidR="00564277" w:rsidRDefault="00564277" w:rsidP="00F559E7">
            <w:pPr>
              <w:spacing w:before="60" w:after="60"/>
              <w:ind w:left="-57" w:right="-57"/>
              <w:jc w:val="center"/>
              <w:rPr>
                <w:b/>
                <w:sz w:val="20"/>
                <w:szCs w:val="20"/>
              </w:rPr>
            </w:pPr>
            <w:r>
              <w:rPr>
                <w:b/>
                <w:sz w:val="20"/>
                <w:szCs w:val="20"/>
              </w:rPr>
              <w:t>330</w:t>
            </w:r>
          </w:p>
        </w:tc>
        <w:tc>
          <w:tcPr>
            <w:tcW w:w="4146" w:type="dxa"/>
          </w:tcPr>
          <w:p w14:paraId="384909D1" w14:textId="77777777" w:rsidR="00564277" w:rsidRPr="00392E93" w:rsidRDefault="00564277" w:rsidP="00F559E7">
            <w:pPr>
              <w:rPr>
                <w:rFonts w:ascii="Cambria" w:hAnsi="Cambria" w:cs="Calibri"/>
                <w:color w:val="000000"/>
              </w:rPr>
            </w:pPr>
            <w:r w:rsidRPr="00392E93">
              <w:rPr>
                <w:rFonts w:ascii="Arial Narrow" w:hAnsi="Arial Narrow" w:cs="Calibri"/>
              </w:rPr>
              <w:t>Surgical blades 12</w:t>
            </w:r>
          </w:p>
        </w:tc>
        <w:tc>
          <w:tcPr>
            <w:tcW w:w="1271" w:type="dxa"/>
          </w:tcPr>
          <w:p w14:paraId="650A697F" w14:textId="77777777" w:rsidR="00564277" w:rsidRPr="00392E93" w:rsidRDefault="00564277" w:rsidP="00F559E7">
            <w:pPr>
              <w:jc w:val="center"/>
              <w:rPr>
                <w:rFonts w:ascii="Cambria" w:hAnsi="Cambria" w:cs="Calibri"/>
                <w:color w:val="000000"/>
              </w:rPr>
            </w:pPr>
            <w:r w:rsidRPr="00392E93">
              <w:rPr>
                <w:rFonts w:ascii="Arial Narrow" w:hAnsi="Arial Narrow" w:cs="Calibri"/>
              </w:rPr>
              <w:t>1500</w:t>
            </w:r>
          </w:p>
        </w:tc>
        <w:tc>
          <w:tcPr>
            <w:tcW w:w="1391" w:type="dxa"/>
          </w:tcPr>
          <w:p w14:paraId="5B7E0D6B" w14:textId="77777777" w:rsidR="00564277" w:rsidRPr="00392E93" w:rsidRDefault="00564277" w:rsidP="00F559E7">
            <w:pPr>
              <w:jc w:val="center"/>
              <w:rPr>
                <w:rFonts w:ascii="Cambria" w:hAnsi="Cambria" w:cs="Calibri"/>
                <w:color w:val="000000"/>
              </w:rPr>
            </w:pPr>
            <w:r w:rsidRPr="00392E93">
              <w:rPr>
                <w:rFonts w:ascii="Arial Narrow" w:hAnsi="Arial Narrow" w:cs="Calibri"/>
              </w:rPr>
              <w:t>each</w:t>
            </w:r>
          </w:p>
        </w:tc>
        <w:tc>
          <w:tcPr>
            <w:tcW w:w="1825" w:type="dxa"/>
          </w:tcPr>
          <w:p w14:paraId="0DD5AB60"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591C2BC2" w14:textId="77777777" w:rsidR="00564277" w:rsidRDefault="00564277" w:rsidP="00F559E7">
            <w:pPr>
              <w:spacing w:before="60" w:after="60"/>
              <w:jc w:val="center"/>
              <w:rPr>
                <w:b/>
                <w:sz w:val="20"/>
                <w:szCs w:val="20"/>
              </w:rPr>
            </w:pPr>
            <w:r>
              <w:rPr>
                <w:b/>
                <w:sz w:val="20"/>
                <w:szCs w:val="20"/>
              </w:rPr>
              <w:t>30</w:t>
            </w:r>
          </w:p>
        </w:tc>
        <w:tc>
          <w:tcPr>
            <w:tcW w:w="2075" w:type="dxa"/>
          </w:tcPr>
          <w:p w14:paraId="28C79FEC" w14:textId="77777777" w:rsidR="00564277" w:rsidRDefault="00564277" w:rsidP="00F559E7">
            <w:pPr>
              <w:spacing w:before="60" w:after="60"/>
              <w:jc w:val="center"/>
              <w:rPr>
                <w:b/>
                <w:sz w:val="20"/>
                <w:szCs w:val="20"/>
              </w:rPr>
            </w:pPr>
          </w:p>
        </w:tc>
      </w:tr>
      <w:tr w:rsidR="00564277" w14:paraId="1CE96A2B" w14:textId="77777777" w:rsidTr="00F559E7">
        <w:tc>
          <w:tcPr>
            <w:tcW w:w="704" w:type="dxa"/>
          </w:tcPr>
          <w:p w14:paraId="286E7C68" w14:textId="77777777" w:rsidR="00564277" w:rsidRDefault="00564277" w:rsidP="00F559E7">
            <w:pPr>
              <w:spacing w:before="60" w:after="60"/>
              <w:ind w:left="-57" w:right="-57"/>
              <w:jc w:val="center"/>
              <w:rPr>
                <w:b/>
                <w:sz w:val="20"/>
                <w:szCs w:val="20"/>
              </w:rPr>
            </w:pPr>
            <w:r>
              <w:rPr>
                <w:b/>
                <w:sz w:val="20"/>
                <w:szCs w:val="20"/>
              </w:rPr>
              <w:lastRenderedPageBreak/>
              <w:t>331</w:t>
            </w:r>
          </w:p>
        </w:tc>
        <w:tc>
          <w:tcPr>
            <w:tcW w:w="4146" w:type="dxa"/>
          </w:tcPr>
          <w:p w14:paraId="31A763F2" w14:textId="77777777" w:rsidR="00564277" w:rsidRPr="00392E93" w:rsidRDefault="00564277" w:rsidP="00F559E7">
            <w:pPr>
              <w:rPr>
                <w:rFonts w:ascii="Cambria" w:hAnsi="Cambria" w:cs="Calibri"/>
                <w:color w:val="000000"/>
              </w:rPr>
            </w:pPr>
            <w:r w:rsidRPr="00392E93">
              <w:rPr>
                <w:rFonts w:ascii="Arial Narrow" w:hAnsi="Arial Narrow" w:cs="Calibri"/>
              </w:rPr>
              <w:t>Surgical blades 15</w:t>
            </w:r>
          </w:p>
        </w:tc>
        <w:tc>
          <w:tcPr>
            <w:tcW w:w="1271" w:type="dxa"/>
          </w:tcPr>
          <w:p w14:paraId="7DB1FD4C" w14:textId="77777777" w:rsidR="00564277" w:rsidRPr="00392E93" w:rsidRDefault="00564277" w:rsidP="00F559E7">
            <w:pPr>
              <w:jc w:val="center"/>
              <w:rPr>
                <w:rFonts w:ascii="Cambria" w:hAnsi="Cambria" w:cs="Calibri"/>
                <w:color w:val="000000"/>
              </w:rPr>
            </w:pPr>
            <w:r w:rsidRPr="00392E93">
              <w:rPr>
                <w:rFonts w:ascii="Arial Narrow" w:hAnsi="Arial Narrow" w:cs="Calibri"/>
              </w:rPr>
              <w:t>1500</w:t>
            </w:r>
          </w:p>
        </w:tc>
        <w:tc>
          <w:tcPr>
            <w:tcW w:w="1391" w:type="dxa"/>
          </w:tcPr>
          <w:p w14:paraId="304F4A44" w14:textId="77777777" w:rsidR="00564277" w:rsidRPr="00392E93" w:rsidRDefault="00564277" w:rsidP="00F559E7">
            <w:pPr>
              <w:jc w:val="center"/>
              <w:rPr>
                <w:rFonts w:ascii="Cambria" w:hAnsi="Cambria" w:cs="Calibri"/>
                <w:color w:val="000000"/>
              </w:rPr>
            </w:pPr>
            <w:r w:rsidRPr="00392E93">
              <w:rPr>
                <w:rFonts w:ascii="Arial Narrow" w:hAnsi="Arial Narrow" w:cs="Calibri"/>
              </w:rPr>
              <w:t>each</w:t>
            </w:r>
          </w:p>
        </w:tc>
        <w:tc>
          <w:tcPr>
            <w:tcW w:w="1825" w:type="dxa"/>
          </w:tcPr>
          <w:p w14:paraId="6CE0DDB4"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09A63BC7" w14:textId="77777777" w:rsidR="00564277" w:rsidRDefault="00564277" w:rsidP="00F559E7">
            <w:pPr>
              <w:spacing w:before="60" w:after="60"/>
              <w:jc w:val="center"/>
              <w:rPr>
                <w:b/>
                <w:sz w:val="20"/>
                <w:szCs w:val="20"/>
              </w:rPr>
            </w:pPr>
            <w:r>
              <w:rPr>
                <w:b/>
                <w:sz w:val="20"/>
                <w:szCs w:val="20"/>
              </w:rPr>
              <w:t>30</w:t>
            </w:r>
          </w:p>
        </w:tc>
        <w:tc>
          <w:tcPr>
            <w:tcW w:w="2075" w:type="dxa"/>
          </w:tcPr>
          <w:p w14:paraId="494FFEA9" w14:textId="77777777" w:rsidR="00564277" w:rsidRDefault="00564277" w:rsidP="00F559E7">
            <w:pPr>
              <w:spacing w:before="60" w:after="60"/>
              <w:jc w:val="center"/>
              <w:rPr>
                <w:b/>
                <w:sz w:val="20"/>
                <w:szCs w:val="20"/>
              </w:rPr>
            </w:pPr>
          </w:p>
        </w:tc>
      </w:tr>
      <w:tr w:rsidR="00564277" w14:paraId="660A3F9F" w14:textId="77777777" w:rsidTr="00F559E7">
        <w:tc>
          <w:tcPr>
            <w:tcW w:w="704" w:type="dxa"/>
          </w:tcPr>
          <w:p w14:paraId="419AC61E" w14:textId="77777777" w:rsidR="00564277" w:rsidRDefault="00564277" w:rsidP="00F559E7">
            <w:pPr>
              <w:spacing w:before="60" w:after="60"/>
              <w:ind w:left="-57" w:right="-57"/>
              <w:jc w:val="center"/>
              <w:rPr>
                <w:b/>
                <w:sz w:val="20"/>
                <w:szCs w:val="20"/>
              </w:rPr>
            </w:pPr>
            <w:r>
              <w:rPr>
                <w:b/>
                <w:sz w:val="20"/>
                <w:szCs w:val="20"/>
              </w:rPr>
              <w:t>332</w:t>
            </w:r>
          </w:p>
        </w:tc>
        <w:tc>
          <w:tcPr>
            <w:tcW w:w="4146" w:type="dxa"/>
          </w:tcPr>
          <w:p w14:paraId="69AF4636" w14:textId="77777777" w:rsidR="00564277" w:rsidRPr="00392E93" w:rsidRDefault="00564277" w:rsidP="00F559E7">
            <w:pPr>
              <w:rPr>
                <w:rFonts w:ascii="Cambria" w:hAnsi="Cambria" w:cs="Calibri"/>
                <w:color w:val="000000"/>
              </w:rPr>
            </w:pPr>
            <w:r w:rsidRPr="00392E93">
              <w:rPr>
                <w:rFonts w:ascii="Arial Narrow" w:hAnsi="Arial Narrow" w:cs="Calibri"/>
              </w:rPr>
              <w:t>Surgical blades 24</w:t>
            </w:r>
          </w:p>
        </w:tc>
        <w:tc>
          <w:tcPr>
            <w:tcW w:w="1271" w:type="dxa"/>
          </w:tcPr>
          <w:p w14:paraId="0425733E" w14:textId="77777777" w:rsidR="00564277" w:rsidRPr="00392E93" w:rsidRDefault="00564277" w:rsidP="00F559E7">
            <w:pPr>
              <w:jc w:val="center"/>
              <w:rPr>
                <w:rFonts w:ascii="Cambria" w:hAnsi="Cambria" w:cs="Calibri"/>
                <w:color w:val="000000"/>
              </w:rPr>
            </w:pPr>
            <w:r w:rsidRPr="00392E93">
              <w:rPr>
                <w:rFonts w:ascii="Arial Narrow" w:hAnsi="Arial Narrow" w:cs="Calibri"/>
              </w:rPr>
              <w:t>2000</w:t>
            </w:r>
          </w:p>
        </w:tc>
        <w:tc>
          <w:tcPr>
            <w:tcW w:w="1391" w:type="dxa"/>
          </w:tcPr>
          <w:p w14:paraId="2BC2BB09" w14:textId="77777777" w:rsidR="00564277" w:rsidRPr="00392E93" w:rsidRDefault="00564277" w:rsidP="00F559E7">
            <w:pPr>
              <w:jc w:val="center"/>
              <w:rPr>
                <w:rFonts w:ascii="Cambria" w:hAnsi="Cambria" w:cs="Calibri"/>
                <w:color w:val="000000"/>
              </w:rPr>
            </w:pPr>
            <w:r w:rsidRPr="00392E93">
              <w:rPr>
                <w:rFonts w:ascii="Arial Narrow" w:hAnsi="Arial Narrow" w:cs="Calibri"/>
              </w:rPr>
              <w:t>each</w:t>
            </w:r>
          </w:p>
        </w:tc>
        <w:tc>
          <w:tcPr>
            <w:tcW w:w="1825" w:type="dxa"/>
          </w:tcPr>
          <w:p w14:paraId="688E13DF"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2D9D366B" w14:textId="77777777" w:rsidR="00564277" w:rsidRDefault="00564277" w:rsidP="00F559E7">
            <w:pPr>
              <w:spacing w:before="60" w:after="60"/>
              <w:jc w:val="center"/>
              <w:rPr>
                <w:b/>
                <w:sz w:val="20"/>
                <w:szCs w:val="20"/>
              </w:rPr>
            </w:pPr>
            <w:r>
              <w:rPr>
                <w:b/>
                <w:sz w:val="20"/>
                <w:szCs w:val="20"/>
              </w:rPr>
              <w:t>30</w:t>
            </w:r>
          </w:p>
        </w:tc>
        <w:tc>
          <w:tcPr>
            <w:tcW w:w="2075" w:type="dxa"/>
          </w:tcPr>
          <w:p w14:paraId="033D69A3" w14:textId="77777777" w:rsidR="00564277" w:rsidRDefault="00564277" w:rsidP="00F559E7">
            <w:pPr>
              <w:spacing w:before="60" w:after="60"/>
              <w:jc w:val="center"/>
              <w:rPr>
                <w:b/>
                <w:sz w:val="20"/>
                <w:szCs w:val="20"/>
              </w:rPr>
            </w:pPr>
          </w:p>
        </w:tc>
      </w:tr>
      <w:tr w:rsidR="00564277" w14:paraId="5354AA89" w14:textId="77777777" w:rsidTr="00F559E7">
        <w:tc>
          <w:tcPr>
            <w:tcW w:w="704" w:type="dxa"/>
          </w:tcPr>
          <w:p w14:paraId="32379374" w14:textId="77777777" w:rsidR="00564277" w:rsidRDefault="00564277" w:rsidP="00F559E7">
            <w:pPr>
              <w:spacing w:before="60" w:after="60"/>
              <w:ind w:left="-57" w:right="-57"/>
              <w:jc w:val="center"/>
              <w:rPr>
                <w:b/>
                <w:sz w:val="20"/>
                <w:szCs w:val="20"/>
              </w:rPr>
            </w:pPr>
            <w:r>
              <w:rPr>
                <w:b/>
                <w:sz w:val="20"/>
                <w:szCs w:val="20"/>
              </w:rPr>
              <w:t>333</w:t>
            </w:r>
          </w:p>
        </w:tc>
        <w:tc>
          <w:tcPr>
            <w:tcW w:w="4146" w:type="dxa"/>
          </w:tcPr>
          <w:p w14:paraId="192087B5" w14:textId="77777777" w:rsidR="00564277" w:rsidRPr="00392E93" w:rsidRDefault="00564277" w:rsidP="00F559E7">
            <w:pPr>
              <w:rPr>
                <w:rFonts w:ascii="Cambria" w:hAnsi="Cambria" w:cs="Calibri"/>
                <w:color w:val="000000"/>
              </w:rPr>
            </w:pPr>
            <w:r w:rsidRPr="00392E93">
              <w:rPr>
                <w:rFonts w:ascii="Arial Narrow" w:hAnsi="Arial Narrow" w:cs="Calibri"/>
              </w:rPr>
              <w:t>Scalpel handle, size 3 and 4</w:t>
            </w:r>
          </w:p>
        </w:tc>
        <w:tc>
          <w:tcPr>
            <w:tcW w:w="1271" w:type="dxa"/>
          </w:tcPr>
          <w:p w14:paraId="1002F7EF" w14:textId="77777777" w:rsidR="00564277" w:rsidRPr="00392E93" w:rsidRDefault="00564277" w:rsidP="00F559E7">
            <w:pPr>
              <w:jc w:val="center"/>
              <w:rPr>
                <w:rFonts w:ascii="Cambria" w:hAnsi="Cambria" w:cs="Calibri"/>
                <w:color w:val="000000"/>
              </w:rPr>
            </w:pPr>
            <w:r w:rsidRPr="00392E93">
              <w:rPr>
                <w:rFonts w:ascii="Arial Narrow" w:hAnsi="Arial Narrow" w:cs="Calibri"/>
              </w:rPr>
              <w:t>20</w:t>
            </w:r>
          </w:p>
        </w:tc>
        <w:tc>
          <w:tcPr>
            <w:tcW w:w="1391" w:type="dxa"/>
          </w:tcPr>
          <w:p w14:paraId="5CEE42BF" w14:textId="77777777" w:rsidR="00564277" w:rsidRPr="00392E93" w:rsidRDefault="00564277" w:rsidP="00F559E7">
            <w:pPr>
              <w:jc w:val="center"/>
              <w:rPr>
                <w:rFonts w:ascii="Cambria" w:hAnsi="Cambria" w:cs="Calibri"/>
                <w:color w:val="000000"/>
              </w:rPr>
            </w:pPr>
            <w:r w:rsidRPr="00392E93">
              <w:rPr>
                <w:rFonts w:ascii="Arial Narrow" w:hAnsi="Arial Narrow" w:cs="Calibri"/>
              </w:rPr>
              <w:t>each</w:t>
            </w:r>
          </w:p>
        </w:tc>
        <w:tc>
          <w:tcPr>
            <w:tcW w:w="1825" w:type="dxa"/>
          </w:tcPr>
          <w:p w14:paraId="3B8378B2"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3DBA204D" w14:textId="77777777" w:rsidR="00564277" w:rsidRDefault="00564277" w:rsidP="00F559E7">
            <w:pPr>
              <w:spacing w:before="60" w:after="60"/>
              <w:jc w:val="center"/>
              <w:rPr>
                <w:b/>
                <w:sz w:val="20"/>
                <w:szCs w:val="20"/>
              </w:rPr>
            </w:pPr>
            <w:r>
              <w:rPr>
                <w:b/>
                <w:sz w:val="20"/>
                <w:szCs w:val="20"/>
              </w:rPr>
              <w:t>30</w:t>
            </w:r>
          </w:p>
        </w:tc>
        <w:tc>
          <w:tcPr>
            <w:tcW w:w="2075" w:type="dxa"/>
          </w:tcPr>
          <w:p w14:paraId="2876096F" w14:textId="77777777" w:rsidR="00564277" w:rsidRDefault="00564277" w:rsidP="00F559E7">
            <w:pPr>
              <w:spacing w:before="60" w:after="60"/>
              <w:jc w:val="center"/>
              <w:rPr>
                <w:b/>
                <w:sz w:val="20"/>
                <w:szCs w:val="20"/>
              </w:rPr>
            </w:pPr>
          </w:p>
        </w:tc>
      </w:tr>
      <w:tr w:rsidR="00564277" w14:paraId="28557C35" w14:textId="77777777" w:rsidTr="00F559E7">
        <w:tc>
          <w:tcPr>
            <w:tcW w:w="704" w:type="dxa"/>
          </w:tcPr>
          <w:p w14:paraId="721F20FC" w14:textId="77777777" w:rsidR="00564277" w:rsidRDefault="00564277" w:rsidP="00F559E7">
            <w:pPr>
              <w:spacing w:before="60" w:after="60"/>
              <w:ind w:left="-57" w:right="-57"/>
              <w:jc w:val="center"/>
              <w:rPr>
                <w:b/>
                <w:sz w:val="20"/>
                <w:szCs w:val="20"/>
              </w:rPr>
            </w:pPr>
            <w:r>
              <w:rPr>
                <w:b/>
                <w:sz w:val="20"/>
                <w:szCs w:val="20"/>
              </w:rPr>
              <w:t>334</w:t>
            </w:r>
          </w:p>
        </w:tc>
        <w:tc>
          <w:tcPr>
            <w:tcW w:w="4146" w:type="dxa"/>
          </w:tcPr>
          <w:p w14:paraId="2F414DDF" w14:textId="77777777" w:rsidR="00564277" w:rsidRPr="00392E93" w:rsidRDefault="00564277" w:rsidP="00F559E7">
            <w:pPr>
              <w:rPr>
                <w:rFonts w:ascii="Cambria" w:hAnsi="Cambria" w:cs="Calibri"/>
                <w:color w:val="000000"/>
              </w:rPr>
            </w:pPr>
            <w:r w:rsidRPr="00392E93">
              <w:rPr>
                <w:rFonts w:ascii="Arial Narrow" w:hAnsi="Arial Narrow" w:cs="Calibri"/>
              </w:rPr>
              <w:t xml:space="preserve">Scalpel handle, stainless steel, </w:t>
            </w:r>
            <w:proofErr w:type="spellStart"/>
            <w:r w:rsidRPr="00392E93">
              <w:rPr>
                <w:rFonts w:ascii="Arial Narrow" w:hAnsi="Arial Narrow" w:cs="Calibri"/>
              </w:rPr>
              <w:t>resterilizable</w:t>
            </w:r>
            <w:proofErr w:type="spellEnd"/>
          </w:p>
        </w:tc>
        <w:tc>
          <w:tcPr>
            <w:tcW w:w="1271" w:type="dxa"/>
          </w:tcPr>
          <w:p w14:paraId="77553442" w14:textId="77777777" w:rsidR="00564277" w:rsidRPr="00392E93" w:rsidRDefault="00564277" w:rsidP="00F559E7">
            <w:pPr>
              <w:jc w:val="center"/>
              <w:rPr>
                <w:rFonts w:ascii="Cambria" w:hAnsi="Cambria" w:cs="Calibri"/>
                <w:color w:val="000000"/>
              </w:rPr>
            </w:pPr>
            <w:r w:rsidRPr="00392E93">
              <w:rPr>
                <w:rFonts w:ascii="Arial Narrow" w:hAnsi="Arial Narrow" w:cs="Calibri"/>
              </w:rPr>
              <w:t>20</w:t>
            </w:r>
          </w:p>
        </w:tc>
        <w:tc>
          <w:tcPr>
            <w:tcW w:w="1391" w:type="dxa"/>
          </w:tcPr>
          <w:p w14:paraId="1AC2B66C" w14:textId="77777777" w:rsidR="00564277" w:rsidRPr="00392E93" w:rsidRDefault="00564277" w:rsidP="00F559E7">
            <w:pPr>
              <w:jc w:val="center"/>
              <w:rPr>
                <w:rFonts w:ascii="Cambria" w:hAnsi="Cambria" w:cs="Calibri"/>
                <w:color w:val="000000"/>
              </w:rPr>
            </w:pPr>
            <w:r w:rsidRPr="00392E93">
              <w:rPr>
                <w:rFonts w:ascii="Arial Narrow" w:hAnsi="Arial Narrow" w:cs="Calibri"/>
              </w:rPr>
              <w:t>each</w:t>
            </w:r>
          </w:p>
        </w:tc>
        <w:tc>
          <w:tcPr>
            <w:tcW w:w="1825" w:type="dxa"/>
          </w:tcPr>
          <w:p w14:paraId="3ADD1D2F"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4FB566A5" w14:textId="77777777" w:rsidR="00564277" w:rsidRDefault="00564277" w:rsidP="00F559E7">
            <w:pPr>
              <w:spacing w:before="60" w:after="60"/>
              <w:jc w:val="center"/>
              <w:rPr>
                <w:b/>
                <w:sz w:val="20"/>
                <w:szCs w:val="20"/>
              </w:rPr>
            </w:pPr>
            <w:r>
              <w:rPr>
                <w:b/>
                <w:sz w:val="20"/>
                <w:szCs w:val="20"/>
              </w:rPr>
              <w:t>30</w:t>
            </w:r>
          </w:p>
        </w:tc>
        <w:tc>
          <w:tcPr>
            <w:tcW w:w="2075" w:type="dxa"/>
          </w:tcPr>
          <w:p w14:paraId="7D2FA839" w14:textId="77777777" w:rsidR="00564277" w:rsidRDefault="00564277" w:rsidP="00F559E7">
            <w:pPr>
              <w:spacing w:before="60" w:after="60"/>
              <w:jc w:val="center"/>
              <w:rPr>
                <w:b/>
                <w:sz w:val="20"/>
                <w:szCs w:val="20"/>
              </w:rPr>
            </w:pPr>
          </w:p>
        </w:tc>
      </w:tr>
      <w:tr w:rsidR="00564277" w14:paraId="04AA4A1C" w14:textId="77777777" w:rsidTr="00F559E7">
        <w:tc>
          <w:tcPr>
            <w:tcW w:w="704" w:type="dxa"/>
          </w:tcPr>
          <w:p w14:paraId="728ACD80" w14:textId="77777777" w:rsidR="00564277" w:rsidRDefault="00564277" w:rsidP="00F559E7">
            <w:pPr>
              <w:spacing w:before="60" w:after="60"/>
              <w:ind w:left="-57" w:right="-57"/>
              <w:jc w:val="center"/>
              <w:rPr>
                <w:b/>
                <w:sz w:val="20"/>
                <w:szCs w:val="20"/>
              </w:rPr>
            </w:pPr>
            <w:r>
              <w:rPr>
                <w:b/>
                <w:sz w:val="20"/>
                <w:szCs w:val="20"/>
              </w:rPr>
              <w:t>335</w:t>
            </w:r>
          </w:p>
        </w:tc>
        <w:tc>
          <w:tcPr>
            <w:tcW w:w="4146" w:type="dxa"/>
          </w:tcPr>
          <w:p w14:paraId="51FA95F2" w14:textId="77777777" w:rsidR="00564277" w:rsidRPr="00392E93" w:rsidRDefault="00564277" w:rsidP="00F559E7">
            <w:pPr>
              <w:rPr>
                <w:rFonts w:ascii="Cambria" w:hAnsi="Cambria" w:cs="Calibri"/>
                <w:color w:val="000000"/>
              </w:rPr>
            </w:pPr>
            <w:r w:rsidRPr="00392E93">
              <w:rPr>
                <w:rFonts w:ascii="Arial Narrow" w:hAnsi="Arial Narrow" w:cs="Calibri"/>
              </w:rPr>
              <w:t>Blades for Safety razor</w:t>
            </w:r>
          </w:p>
        </w:tc>
        <w:tc>
          <w:tcPr>
            <w:tcW w:w="1271" w:type="dxa"/>
          </w:tcPr>
          <w:p w14:paraId="155734DE" w14:textId="77777777" w:rsidR="00564277" w:rsidRPr="00392E93" w:rsidRDefault="00564277" w:rsidP="00F559E7">
            <w:pPr>
              <w:jc w:val="center"/>
              <w:rPr>
                <w:rFonts w:ascii="Cambria" w:hAnsi="Cambria" w:cs="Calibri"/>
                <w:color w:val="000000"/>
              </w:rPr>
            </w:pPr>
            <w:r w:rsidRPr="00392E93">
              <w:rPr>
                <w:rFonts w:ascii="Arial Narrow" w:hAnsi="Arial Narrow" w:cs="Calibri"/>
              </w:rPr>
              <w:t>500</w:t>
            </w:r>
          </w:p>
        </w:tc>
        <w:tc>
          <w:tcPr>
            <w:tcW w:w="1391" w:type="dxa"/>
          </w:tcPr>
          <w:p w14:paraId="4D93D4DB" w14:textId="77777777" w:rsidR="00564277" w:rsidRPr="00392E93" w:rsidRDefault="00564277" w:rsidP="00F559E7">
            <w:pPr>
              <w:jc w:val="center"/>
              <w:rPr>
                <w:rFonts w:ascii="Cambria" w:hAnsi="Cambria" w:cs="Calibri"/>
                <w:color w:val="000000"/>
              </w:rPr>
            </w:pPr>
            <w:r w:rsidRPr="00392E93">
              <w:rPr>
                <w:rFonts w:ascii="Arial Narrow" w:hAnsi="Arial Narrow" w:cs="Calibri"/>
              </w:rPr>
              <w:t>each</w:t>
            </w:r>
          </w:p>
        </w:tc>
        <w:tc>
          <w:tcPr>
            <w:tcW w:w="1825" w:type="dxa"/>
          </w:tcPr>
          <w:p w14:paraId="3B59B5D8"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7BA1E29A" w14:textId="77777777" w:rsidR="00564277" w:rsidRDefault="00564277" w:rsidP="00F559E7">
            <w:pPr>
              <w:spacing w:before="60" w:after="60"/>
              <w:jc w:val="center"/>
              <w:rPr>
                <w:b/>
                <w:sz w:val="20"/>
                <w:szCs w:val="20"/>
              </w:rPr>
            </w:pPr>
            <w:r>
              <w:rPr>
                <w:b/>
                <w:sz w:val="20"/>
                <w:szCs w:val="20"/>
              </w:rPr>
              <w:t>30</w:t>
            </w:r>
          </w:p>
        </w:tc>
        <w:tc>
          <w:tcPr>
            <w:tcW w:w="2075" w:type="dxa"/>
          </w:tcPr>
          <w:p w14:paraId="0C7F248F" w14:textId="77777777" w:rsidR="00564277" w:rsidRDefault="00564277" w:rsidP="00F559E7">
            <w:pPr>
              <w:spacing w:before="60" w:after="60"/>
              <w:jc w:val="center"/>
              <w:rPr>
                <w:b/>
                <w:sz w:val="20"/>
                <w:szCs w:val="20"/>
              </w:rPr>
            </w:pPr>
          </w:p>
        </w:tc>
      </w:tr>
      <w:tr w:rsidR="00564277" w14:paraId="0437162E" w14:textId="77777777" w:rsidTr="00F559E7">
        <w:tc>
          <w:tcPr>
            <w:tcW w:w="704" w:type="dxa"/>
          </w:tcPr>
          <w:p w14:paraId="13E9C494" w14:textId="77777777" w:rsidR="00564277" w:rsidRDefault="00564277" w:rsidP="00F559E7">
            <w:pPr>
              <w:spacing w:before="60" w:after="60"/>
              <w:ind w:left="-57" w:right="-57"/>
              <w:jc w:val="center"/>
              <w:rPr>
                <w:b/>
                <w:sz w:val="20"/>
                <w:szCs w:val="20"/>
              </w:rPr>
            </w:pPr>
            <w:r>
              <w:rPr>
                <w:b/>
                <w:sz w:val="20"/>
                <w:szCs w:val="20"/>
              </w:rPr>
              <w:t>336</w:t>
            </w:r>
          </w:p>
        </w:tc>
        <w:tc>
          <w:tcPr>
            <w:tcW w:w="4146" w:type="dxa"/>
          </w:tcPr>
          <w:p w14:paraId="0A272248" w14:textId="77777777" w:rsidR="00564277" w:rsidRPr="00392E93" w:rsidRDefault="00564277" w:rsidP="00F559E7">
            <w:pPr>
              <w:rPr>
                <w:rFonts w:ascii="Cambria" w:hAnsi="Cambria" w:cs="Calibri"/>
                <w:color w:val="000000"/>
              </w:rPr>
            </w:pPr>
            <w:r w:rsidRPr="00392E93">
              <w:rPr>
                <w:rFonts w:ascii="Arial Narrow" w:hAnsi="Arial Narrow" w:cs="Calibri"/>
              </w:rPr>
              <w:t>IV giving set</w:t>
            </w:r>
          </w:p>
        </w:tc>
        <w:tc>
          <w:tcPr>
            <w:tcW w:w="1271" w:type="dxa"/>
          </w:tcPr>
          <w:p w14:paraId="1A5AE6B2" w14:textId="77777777" w:rsidR="00564277" w:rsidRPr="00392E93" w:rsidRDefault="00564277" w:rsidP="00F559E7">
            <w:pPr>
              <w:jc w:val="center"/>
              <w:rPr>
                <w:rFonts w:ascii="Cambria" w:hAnsi="Cambria" w:cs="Calibri"/>
                <w:color w:val="000000"/>
              </w:rPr>
            </w:pPr>
            <w:r w:rsidRPr="00392E93">
              <w:rPr>
                <w:rFonts w:ascii="Arial Narrow" w:hAnsi="Arial Narrow" w:cs="Calibri"/>
              </w:rPr>
              <w:t>5000</w:t>
            </w:r>
          </w:p>
        </w:tc>
        <w:tc>
          <w:tcPr>
            <w:tcW w:w="1391" w:type="dxa"/>
          </w:tcPr>
          <w:p w14:paraId="2C50F988" w14:textId="77777777" w:rsidR="00564277" w:rsidRPr="00392E93" w:rsidRDefault="00564277" w:rsidP="00F559E7">
            <w:pPr>
              <w:jc w:val="center"/>
              <w:rPr>
                <w:rFonts w:ascii="Cambria" w:hAnsi="Cambria" w:cs="Calibri"/>
                <w:color w:val="000000"/>
              </w:rPr>
            </w:pPr>
            <w:r w:rsidRPr="00392E93">
              <w:rPr>
                <w:rFonts w:ascii="Arial Narrow" w:hAnsi="Arial Narrow" w:cs="Calibri"/>
              </w:rPr>
              <w:t>each</w:t>
            </w:r>
          </w:p>
        </w:tc>
        <w:tc>
          <w:tcPr>
            <w:tcW w:w="1825" w:type="dxa"/>
          </w:tcPr>
          <w:p w14:paraId="39819918"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3BDAFA85" w14:textId="77777777" w:rsidR="00564277" w:rsidRDefault="00564277" w:rsidP="00F559E7">
            <w:pPr>
              <w:spacing w:before="60" w:after="60"/>
              <w:jc w:val="center"/>
              <w:rPr>
                <w:b/>
                <w:sz w:val="20"/>
                <w:szCs w:val="20"/>
              </w:rPr>
            </w:pPr>
            <w:r>
              <w:rPr>
                <w:b/>
                <w:sz w:val="20"/>
                <w:szCs w:val="20"/>
              </w:rPr>
              <w:t>30</w:t>
            </w:r>
          </w:p>
        </w:tc>
        <w:tc>
          <w:tcPr>
            <w:tcW w:w="2075" w:type="dxa"/>
          </w:tcPr>
          <w:p w14:paraId="5AC9A11F" w14:textId="77777777" w:rsidR="00564277" w:rsidRDefault="00564277" w:rsidP="00F559E7">
            <w:pPr>
              <w:spacing w:before="60" w:after="60"/>
              <w:jc w:val="center"/>
              <w:rPr>
                <w:b/>
                <w:sz w:val="20"/>
                <w:szCs w:val="20"/>
              </w:rPr>
            </w:pPr>
          </w:p>
        </w:tc>
      </w:tr>
      <w:tr w:rsidR="00564277" w14:paraId="62A7A26B" w14:textId="77777777" w:rsidTr="00F559E7">
        <w:tc>
          <w:tcPr>
            <w:tcW w:w="704" w:type="dxa"/>
          </w:tcPr>
          <w:p w14:paraId="505A961C" w14:textId="77777777" w:rsidR="00564277" w:rsidRDefault="00564277" w:rsidP="00F559E7">
            <w:pPr>
              <w:spacing w:before="60" w:after="60"/>
              <w:ind w:left="-57" w:right="-57"/>
              <w:jc w:val="center"/>
              <w:rPr>
                <w:b/>
                <w:sz w:val="20"/>
                <w:szCs w:val="20"/>
              </w:rPr>
            </w:pPr>
            <w:r>
              <w:rPr>
                <w:b/>
                <w:sz w:val="20"/>
                <w:szCs w:val="20"/>
              </w:rPr>
              <w:t>337</w:t>
            </w:r>
          </w:p>
        </w:tc>
        <w:tc>
          <w:tcPr>
            <w:tcW w:w="4146" w:type="dxa"/>
          </w:tcPr>
          <w:p w14:paraId="3E3DA13D" w14:textId="77777777" w:rsidR="00564277" w:rsidRPr="00392E93" w:rsidRDefault="00564277" w:rsidP="00F559E7">
            <w:pPr>
              <w:rPr>
                <w:rFonts w:ascii="Cambria" w:hAnsi="Cambria" w:cs="Calibri"/>
                <w:color w:val="000000"/>
              </w:rPr>
            </w:pPr>
            <w:r w:rsidRPr="00392E93">
              <w:rPr>
                <w:rFonts w:ascii="Arial Narrow" w:hAnsi="Arial Narrow" w:cs="Calibri"/>
              </w:rPr>
              <w:t>IV blood taking set</w:t>
            </w:r>
          </w:p>
        </w:tc>
        <w:tc>
          <w:tcPr>
            <w:tcW w:w="1271" w:type="dxa"/>
          </w:tcPr>
          <w:p w14:paraId="5D5F7EAB" w14:textId="77777777" w:rsidR="00564277" w:rsidRPr="00392E93" w:rsidRDefault="00564277" w:rsidP="00F559E7">
            <w:pPr>
              <w:jc w:val="center"/>
              <w:rPr>
                <w:rFonts w:ascii="Cambria" w:hAnsi="Cambria" w:cs="Calibri"/>
                <w:color w:val="000000"/>
              </w:rPr>
            </w:pPr>
            <w:r w:rsidRPr="00392E93">
              <w:rPr>
                <w:rFonts w:ascii="Arial Narrow" w:hAnsi="Arial Narrow" w:cs="Calibri"/>
              </w:rPr>
              <w:t>500</w:t>
            </w:r>
          </w:p>
        </w:tc>
        <w:tc>
          <w:tcPr>
            <w:tcW w:w="1391" w:type="dxa"/>
          </w:tcPr>
          <w:p w14:paraId="338B5A56" w14:textId="77777777" w:rsidR="00564277" w:rsidRPr="00392E93" w:rsidRDefault="00564277" w:rsidP="00F559E7">
            <w:pPr>
              <w:jc w:val="center"/>
              <w:rPr>
                <w:rFonts w:ascii="Cambria" w:hAnsi="Cambria" w:cs="Calibri"/>
                <w:color w:val="000000"/>
              </w:rPr>
            </w:pPr>
            <w:r w:rsidRPr="00392E93">
              <w:rPr>
                <w:rFonts w:ascii="Arial Narrow" w:hAnsi="Arial Narrow" w:cs="Calibri"/>
              </w:rPr>
              <w:t>each</w:t>
            </w:r>
          </w:p>
        </w:tc>
        <w:tc>
          <w:tcPr>
            <w:tcW w:w="1825" w:type="dxa"/>
          </w:tcPr>
          <w:p w14:paraId="04156485"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43BDFC89" w14:textId="77777777" w:rsidR="00564277" w:rsidRDefault="00564277" w:rsidP="00F559E7">
            <w:pPr>
              <w:spacing w:before="60" w:after="60"/>
              <w:jc w:val="center"/>
              <w:rPr>
                <w:b/>
                <w:sz w:val="20"/>
                <w:szCs w:val="20"/>
              </w:rPr>
            </w:pPr>
            <w:r>
              <w:rPr>
                <w:b/>
                <w:sz w:val="20"/>
                <w:szCs w:val="20"/>
              </w:rPr>
              <w:t>30</w:t>
            </w:r>
          </w:p>
        </w:tc>
        <w:tc>
          <w:tcPr>
            <w:tcW w:w="2075" w:type="dxa"/>
          </w:tcPr>
          <w:p w14:paraId="6A8DF2C7" w14:textId="77777777" w:rsidR="00564277" w:rsidRDefault="00564277" w:rsidP="00F559E7">
            <w:pPr>
              <w:spacing w:before="60" w:after="60"/>
              <w:jc w:val="center"/>
              <w:rPr>
                <w:b/>
                <w:sz w:val="20"/>
                <w:szCs w:val="20"/>
              </w:rPr>
            </w:pPr>
          </w:p>
        </w:tc>
      </w:tr>
      <w:tr w:rsidR="00564277" w14:paraId="4B7216A7" w14:textId="77777777" w:rsidTr="00F559E7">
        <w:tc>
          <w:tcPr>
            <w:tcW w:w="704" w:type="dxa"/>
          </w:tcPr>
          <w:p w14:paraId="540ED2D0" w14:textId="77777777" w:rsidR="00564277" w:rsidRDefault="00564277" w:rsidP="00F559E7">
            <w:pPr>
              <w:spacing w:before="60" w:after="60"/>
              <w:ind w:left="-57" w:right="-57"/>
              <w:jc w:val="center"/>
              <w:rPr>
                <w:b/>
                <w:sz w:val="20"/>
                <w:szCs w:val="20"/>
              </w:rPr>
            </w:pPr>
            <w:r>
              <w:rPr>
                <w:b/>
                <w:sz w:val="20"/>
                <w:szCs w:val="20"/>
              </w:rPr>
              <w:t>338</w:t>
            </w:r>
          </w:p>
        </w:tc>
        <w:tc>
          <w:tcPr>
            <w:tcW w:w="4146" w:type="dxa"/>
          </w:tcPr>
          <w:p w14:paraId="57BA5DA3" w14:textId="77777777" w:rsidR="00564277" w:rsidRPr="00392E93" w:rsidRDefault="00564277" w:rsidP="00F559E7">
            <w:pPr>
              <w:rPr>
                <w:rFonts w:ascii="Cambria" w:hAnsi="Cambria" w:cs="Calibri"/>
                <w:color w:val="000000"/>
              </w:rPr>
            </w:pPr>
            <w:r w:rsidRPr="00392E93">
              <w:rPr>
                <w:rFonts w:ascii="Arial Narrow" w:hAnsi="Arial Narrow" w:cs="Calibri"/>
              </w:rPr>
              <w:t>IV blood giving set</w:t>
            </w:r>
          </w:p>
        </w:tc>
        <w:tc>
          <w:tcPr>
            <w:tcW w:w="1271" w:type="dxa"/>
          </w:tcPr>
          <w:p w14:paraId="23A71B85" w14:textId="77777777" w:rsidR="00564277" w:rsidRPr="00392E93" w:rsidRDefault="00564277" w:rsidP="00F559E7">
            <w:pPr>
              <w:jc w:val="center"/>
              <w:rPr>
                <w:rFonts w:ascii="Cambria" w:hAnsi="Cambria" w:cs="Calibri"/>
                <w:color w:val="000000"/>
              </w:rPr>
            </w:pPr>
            <w:r w:rsidRPr="00392E93">
              <w:rPr>
                <w:rFonts w:ascii="Arial Narrow" w:hAnsi="Arial Narrow" w:cs="Calibri"/>
              </w:rPr>
              <w:t>500</w:t>
            </w:r>
          </w:p>
        </w:tc>
        <w:tc>
          <w:tcPr>
            <w:tcW w:w="1391" w:type="dxa"/>
          </w:tcPr>
          <w:p w14:paraId="5CD786F8" w14:textId="77777777" w:rsidR="00564277" w:rsidRPr="00392E93" w:rsidRDefault="00564277" w:rsidP="00F559E7">
            <w:pPr>
              <w:jc w:val="center"/>
              <w:rPr>
                <w:rFonts w:ascii="Cambria" w:hAnsi="Cambria" w:cs="Calibri"/>
                <w:color w:val="000000"/>
              </w:rPr>
            </w:pPr>
            <w:r w:rsidRPr="00392E93">
              <w:rPr>
                <w:rFonts w:ascii="Arial Narrow" w:hAnsi="Arial Narrow" w:cs="Calibri"/>
              </w:rPr>
              <w:t>each</w:t>
            </w:r>
          </w:p>
        </w:tc>
        <w:tc>
          <w:tcPr>
            <w:tcW w:w="1825" w:type="dxa"/>
          </w:tcPr>
          <w:p w14:paraId="5361C723"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69216AE5" w14:textId="77777777" w:rsidR="00564277" w:rsidRDefault="00564277" w:rsidP="00F559E7">
            <w:pPr>
              <w:spacing w:before="60" w:after="60"/>
              <w:jc w:val="center"/>
              <w:rPr>
                <w:b/>
                <w:sz w:val="20"/>
                <w:szCs w:val="20"/>
              </w:rPr>
            </w:pPr>
            <w:r>
              <w:rPr>
                <w:b/>
                <w:sz w:val="20"/>
                <w:szCs w:val="20"/>
              </w:rPr>
              <w:t>30</w:t>
            </w:r>
          </w:p>
        </w:tc>
        <w:tc>
          <w:tcPr>
            <w:tcW w:w="2075" w:type="dxa"/>
          </w:tcPr>
          <w:p w14:paraId="420EC396" w14:textId="77777777" w:rsidR="00564277" w:rsidRDefault="00564277" w:rsidP="00F559E7">
            <w:pPr>
              <w:spacing w:before="60" w:after="60"/>
              <w:jc w:val="center"/>
              <w:rPr>
                <w:b/>
                <w:sz w:val="20"/>
                <w:szCs w:val="20"/>
              </w:rPr>
            </w:pPr>
          </w:p>
        </w:tc>
      </w:tr>
      <w:tr w:rsidR="00564277" w14:paraId="1BD6F6D4" w14:textId="77777777" w:rsidTr="00F559E7">
        <w:tc>
          <w:tcPr>
            <w:tcW w:w="704" w:type="dxa"/>
          </w:tcPr>
          <w:p w14:paraId="72DBD13E" w14:textId="77777777" w:rsidR="00564277" w:rsidRDefault="00564277" w:rsidP="00F559E7">
            <w:pPr>
              <w:spacing w:before="60" w:after="60"/>
              <w:ind w:left="-57" w:right="-57"/>
              <w:jc w:val="center"/>
              <w:rPr>
                <w:b/>
                <w:sz w:val="20"/>
                <w:szCs w:val="20"/>
              </w:rPr>
            </w:pPr>
            <w:r>
              <w:rPr>
                <w:b/>
                <w:sz w:val="20"/>
                <w:szCs w:val="20"/>
              </w:rPr>
              <w:t>339</w:t>
            </w:r>
          </w:p>
        </w:tc>
        <w:tc>
          <w:tcPr>
            <w:tcW w:w="4146" w:type="dxa"/>
          </w:tcPr>
          <w:p w14:paraId="75F729C9" w14:textId="77777777" w:rsidR="00564277" w:rsidRPr="00392E93" w:rsidRDefault="00564277" w:rsidP="00F559E7">
            <w:pPr>
              <w:rPr>
                <w:rFonts w:ascii="Cambria" w:hAnsi="Cambria" w:cs="Calibri"/>
                <w:color w:val="000000"/>
              </w:rPr>
            </w:pPr>
            <w:r w:rsidRPr="00392E93">
              <w:rPr>
                <w:rFonts w:ascii="Arial Narrow" w:hAnsi="Arial Narrow" w:cs="Calibri"/>
              </w:rPr>
              <w:t>IV paediatric chambers</w:t>
            </w:r>
          </w:p>
        </w:tc>
        <w:tc>
          <w:tcPr>
            <w:tcW w:w="1271" w:type="dxa"/>
          </w:tcPr>
          <w:p w14:paraId="260B0460" w14:textId="77777777" w:rsidR="00564277" w:rsidRPr="00392E93" w:rsidRDefault="00564277" w:rsidP="00F559E7">
            <w:pPr>
              <w:jc w:val="center"/>
              <w:rPr>
                <w:rFonts w:ascii="Cambria" w:hAnsi="Cambria" w:cs="Calibri"/>
                <w:color w:val="000000"/>
              </w:rPr>
            </w:pPr>
            <w:r w:rsidRPr="00392E93">
              <w:rPr>
                <w:rFonts w:ascii="Arial Narrow" w:hAnsi="Arial Narrow" w:cs="Calibri"/>
              </w:rPr>
              <w:t>4000</w:t>
            </w:r>
          </w:p>
        </w:tc>
        <w:tc>
          <w:tcPr>
            <w:tcW w:w="1391" w:type="dxa"/>
          </w:tcPr>
          <w:p w14:paraId="0FB39033" w14:textId="77777777" w:rsidR="00564277" w:rsidRPr="00392E93" w:rsidRDefault="00564277" w:rsidP="00F559E7">
            <w:pPr>
              <w:jc w:val="center"/>
              <w:rPr>
                <w:rFonts w:ascii="Cambria" w:hAnsi="Cambria" w:cs="Calibri"/>
                <w:color w:val="000000"/>
              </w:rPr>
            </w:pPr>
            <w:r w:rsidRPr="00392E93">
              <w:rPr>
                <w:rFonts w:ascii="Arial Narrow" w:hAnsi="Arial Narrow" w:cs="Calibri"/>
              </w:rPr>
              <w:t>each</w:t>
            </w:r>
          </w:p>
        </w:tc>
        <w:tc>
          <w:tcPr>
            <w:tcW w:w="1825" w:type="dxa"/>
          </w:tcPr>
          <w:p w14:paraId="76AFA647"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4B8AE302" w14:textId="77777777" w:rsidR="00564277" w:rsidRDefault="00564277" w:rsidP="00F559E7">
            <w:pPr>
              <w:spacing w:before="60" w:after="60"/>
              <w:jc w:val="center"/>
              <w:rPr>
                <w:b/>
                <w:sz w:val="20"/>
                <w:szCs w:val="20"/>
              </w:rPr>
            </w:pPr>
            <w:r>
              <w:rPr>
                <w:b/>
                <w:sz w:val="20"/>
                <w:szCs w:val="20"/>
              </w:rPr>
              <w:t>30</w:t>
            </w:r>
          </w:p>
        </w:tc>
        <w:tc>
          <w:tcPr>
            <w:tcW w:w="2075" w:type="dxa"/>
          </w:tcPr>
          <w:p w14:paraId="2A33AF40" w14:textId="77777777" w:rsidR="00564277" w:rsidRDefault="00564277" w:rsidP="00F559E7">
            <w:pPr>
              <w:spacing w:before="60" w:after="60"/>
              <w:jc w:val="center"/>
              <w:rPr>
                <w:b/>
                <w:sz w:val="20"/>
                <w:szCs w:val="20"/>
              </w:rPr>
            </w:pPr>
          </w:p>
        </w:tc>
      </w:tr>
      <w:tr w:rsidR="00564277" w14:paraId="26C24691" w14:textId="77777777" w:rsidTr="00F559E7">
        <w:tc>
          <w:tcPr>
            <w:tcW w:w="704" w:type="dxa"/>
          </w:tcPr>
          <w:p w14:paraId="20C7EEEC" w14:textId="77777777" w:rsidR="00564277" w:rsidRDefault="00564277" w:rsidP="00F559E7">
            <w:pPr>
              <w:spacing w:before="60" w:after="60"/>
              <w:ind w:left="-57" w:right="-57"/>
              <w:jc w:val="center"/>
              <w:rPr>
                <w:b/>
                <w:sz w:val="20"/>
                <w:szCs w:val="20"/>
              </w:rPr>
            </w:pPr>
            <w:r>
              <w:rPr>
                <w:b/>
                <w:sz w:val="20"/>
                <w:szCs w:val="20"/>
              </w:rPr>
              <w:t>340</w:t>
            </w:r>
          </w:p>
        </w:tc>
        <w:tc>
          <w:tcPr>
            <w:tcW w:w="4146" w:type="dxa"/>
          </w:tcPr>
          <w:p w14:paraId="31258749" w14:textId="77777777" w:rsidR="00564277" w:rsidRPr="00392E93" w:rsidRDefault="00564277" w:rsidP="00F559E7">
            <w:pPr>
              <w:rPr>
                <w:rFonts w:ascii="Cambria" w:hAnsi="Cambria" w:cs="Calibri"/>
                <w:color w:val="000000"/>
              </w:rPr>
            </w:pPr>
            <w:r w:rsidRPr="00392E93">
              <w:rPr>
                <w:rFonts w:ascii="Arial Narrow" w:hAnsi="Arial Narrow" w:cs="Calibri"/>
              </w:rPr>
              <w:t xml:space="preserve">IV </w:t>
            </w:r>
            <w:proofErr w:type="spellStart"/>
            <w:r w:rsidRPr="00392E93">
              <w:rPr>
                <w:rFonts w:ascii="Arial Narrow" w:hAnsi="Arial Narrow" w:cs="Calibri"/>
              </w:rPr>
              <w:t>Heplock</w:t>
            </w:r>
            <w:proofErr w:type="spellEnd"/>
          </w:p>
        </w:tc>
        <w:tc>
          <w:tcPr>
            <w:tcW w:w="1271" w:type="dxa"/>
          </w:tcPr>
          <w:p w14:paraId="07C3D42A" w14:textId="77777777" w:rsidR="00564277" w:rsidRPr="00392E93" w:rsidRDefault="00564277" w:rsidP="00F559E7">
            <w:pPr>
              <w:jc w:val="center"/>
              <w:rPr>
                <w:rFonts w:ascii="Cambria" w:hAnsi="Cambria" w:cs="Calibri"/>
                <w:color w:val="000000"/>
              </w:rPr>
            </w:pPr>
            <w:r w:rsidRPr="00392E93">
              <w:rPr>
                <w:rFonts w:ascii="Arial Narrow" w:hAnsi="Arial Narrow" w:cs="Calibri"/>
              </w:rPr>
              <w:t>3000</w:t>
            </w:r>
          </w:p>
        </w:tc>
        <w:tc>
          <w:tcPr>
            <w:tcW w:w="1391" w:type="dxa"/>
          </w:tcPr>
          <w:p w14:paraId="7EAEFE29" w14:textId="77777777" w:rsidR="00564277" w:rsidRPr="00392E93" w:rsidRDefault="00564277" w:rsidP="00F559E7">
            <w:pPr>
              <w:jc w:val="center"/>
              <w:rPr>
                <w:rFonts w:ascii="Cambria" w:hAnsi="Cambria" w:cs="Calibri"/>
                <w:color w:val="000000"/>
              </w:rPr>
            </w:pPr>
            <w:r w:rsidRPr="00392E93">
              <w:rPr>
                <w:rFonts w:ascii="Arial Narrow" w:hAnsi="Arial Narrow" w:cs="Calibri"/>
              </w:rPr>
              <w:t>each</w:t>
            </w:r>
          </w:p>
        </w:tc>
        <w:tc>
          <w:tcPr>
            <w:tcW w:w="1825" w:type="dxa"/>
          </w:tcPr>
          <w:p w14:paraId="1A595FDC"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71BF433A" w14:textId="77777777" w:rsidR="00564277" w:rsidRDefault="00564277" w:rsidP="00F559E7">
            <w:pPr>
              <w:spacing w:before="60" w:after="60"/>
              <w:jc w:val="center"/>
              <w:rPr>
                <w:b/>
                <w:sz w:val="20"/>
                <w:szCs w:val="20"/>
              </w:rPr>
            </w:pPr>
            <w:r>
              <w:rPr>
                <w:b/>
                <w:sz w:val="20"/>
                <w:szCs w:val="20"/>
              </w:rPr>
              <w:t>30</w:t>
            </w:r>
          </w:p>
        </w:tc>
        <w:tc>
          <w:tcPr>
            <w:tcW w:w="2075" w:type="dxa"/>
          </w:tcPr>
          <w:p w14:paraId="5182ECC6" w14:textId="77777777" w:rsidR="00564277" w:rsidRDefault="00564277" w:rsidP="00F559E7">
            <w:pPr>
              <w:spacing w:before="60" w:after="60"/>
              <w:jc w:val="center"/>
              <w:rPr>
                <w:b/>
                <w:sz w:val="20"/>
                <w:szCs w:val="20"/>
              </w:rPr>
            </w:pPr>
          </w:p>
        </w:tc>
      </w:tr>
      <w:tr w:rsidR="00564277" w14:paraId="056ACC62" w14:textId="77777777" w:rsidTr="00F559E7">
        <w:tc>
          <w:tcPr>
            <w:tcW w:w="704" w:type="dxa"/>
          </w:tcPr>
          <w:p w14:paraId="0619EBF7" w14:textId="77777777" w:rsidR="00564277" w:rsidRDefault="00564277" w:rsidP="00F559E7">
            <w:pPr>
              <w:spacing w:before="60" w:after="60"/>
              <w:ind w:left="-57" w:right="-57"/>
              <w:jc w:val="center"/>
              <w:rPr>
                <w:b/>
                <w:sz w:val="20"/>
                <w:szCs w:val="20"/>
              </w:rPr>
            </w:pPr>
            <w:r>
              <w:rPr>
                <w:b/>
                <w:sz w:val="20"/>
                <w:szCs w:val="20"/>
              </w:rPr>
              <w:t>341</w:t>
            </w:r>
          </w:p>
        </w:tc>
        <w:tc>
          <w:tcPr>
            <w:tcW w:w="4146" w:type="dxa"/>
          </w:tcPr>
          <w:p w14:paraId="2B7E1A8E" w14:textId="77777777" w:rsidR="00564277" w:rsidRPr="00392E93" w:rsidRDefault="00564277" w:rsidP="00F559E7">
            <w:pPr>
              <w:rPr>
                <w:rFonts w:ascii="Cambria" w:hAnsi="Cambria" w:cs="Calibri"/>
                <w:color w:val="000000"/>
              </w:rPr>
            </w:pPr>
            <w:r w:rsidRPr="00392E93">
              <w:rPr>
                <w:rFonts w:ascii="Arial Narrow" w:hAnsi="Arial Narrow" w:cs="Calibri"/>
              </w:rPr>
              <w:t>Blood lancets</w:t>
            </w:r>
          </w:p>
        </w:tc>
        <w:tc>
          <w:tcPr>
            <w:tcW w:w="1271" w:type="dxa"/>
          </w:tcPr>
          <w:p w14:paraId="1FCD796D" w14:textId="77777777" w:rsidR="00564277" w:rsidRPr="00392E93" w:rsidRDefault="00564277" w:rsidP="00F559E7">
            <w:pPr>
              <w:jc w:val="center"/>
              <w:rPr>
                <w:rFonts w:ascii="Cambria" w:hAnsi="Cambria" w:cs="Calibri"/>
                <w:color w:val="000000"/>
              </w:rPr>
            </w:pPr>
            <w:r w:rsidRPr="00392E93">
              <w:rPr>
                <w:rFonts w:ascii="Arial Narrow" w:hAnsi="Arial Narrow" w:cs="Calibri"/>
              </w:rPr>
              <w:t>1000</w:t>
            </w:r>
          </w:p>
        </w:tc>
        <w:tc>
          <w:tcPr>
            <w:tcW w:w="1391" w:type="dxa"/>
          </w:tcPr>
          <w:p w14:paraId="28B81B26" w14:textId="77777777" w:rsidR="00564277" w:rsidRPr="00392E93" w:rsidRDefault="00564277" w:rsidP="00F559E7">
            <w:pPr>
              <w:jc w:val="center"/>
              <w:rPr>
                <w:rFonts w:ascii="Cambria" w:hAnsi="Cambria" w:cs="Calibri"/>
                <w:color w:val="000000"/>
              </w:rPr>
            </w:pPr>
            <w:r w:rsidRPr="00392E93">
              <w:rPr>
                <w:rFonts w:ascii="Arial Narrow" w:hAnsi="Arial Narrow" w:cs="Calibri"/>
              </w:rPr>
              <w:t>each</w:t>
            </w:r>
          </w:p>
        </w:tc>
        <w:tc>
          <w:tcPr>
            <w:tcW w:w="1825" w:type="dxa"/>
          </w:tcPr>
          <w:p w14:paraId="39F63E65"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36C48E5F" w14:textId="77777777" w:rsidR="00564277" w:rsidRDefault="00564277" w:rsidP="00F559E7">
            <w:pPr>
              <w:spacing w:before="60" w:after="60"/>
              <w:jc w:val="center"/>
              <w:rPr>
                <w:b/>
                <w:sz w:val="20"/>
                <w:szCs w:val="20"/>
              </w:rPr>
            </w:pPr>
            <w:r>
              <w:rPr>
                <w:b/>
                <w:sz w:val="20"/>
                <w:szCs w:val="20"/>
              </w:rPr>
              <w:t>30</w:t>
            </w:r>
          </w:p>
        </w:tc>
        <w:tc>
          <w:tcPr>
            <w:tcW w:w="2075" w:type="dxa"/>
          </w:tcPr>
          <w:p w14:paraId="2D9698A5" w14:textId="77777777" w:rsidR="00564277" w:rsidRDefault="00564277" w:rsidP="00F559E7">
            <w:pPr>
              <w:spacing w:before="60" w:after="60"/>
              <w:jc w:val="center"/>
              <w:rPr>
                <w:b/>
                <w:sz w:val="20"/>
                <w:szCs w:val="20"/>
              </w:rPr>
            </w:pPr>
          </w:p>
        </w:tc>
      </w:tr>
      <w:tr w:rsidR="00564277" w14:paraId="0DFB1E7F" w14:textId="77777777" w:rsidTr="00F559E7">
        <w:tc>
          <w:tcPr>
            <w:tcW w:w="704" w:type="dxa"/>
          </w:tcPr>
          <w:p w14:paraId="6D2F884B" w14:textId="58D89135" w:rsidR="00564277" w:rsidRDefault="00564277" w:rsidP="00F559E7">
            <w:pPr>
              <w:spacing w:before="60" w:after="60"/>
              <w:ind w:left="-57" w:right="-57"/>
              <w:jc w:val="center"/>
              <w:rPr>
                <w:b/>
                <w:sz w:val="20"/>
                <w:szCs w:val="20"/>
              </w:rPr>
            </w:pPr>
          </w:p>
        </w:tc>
        <w:tc>
          <w:tcPr>
            <w:tcW w:w="4146" w:type="dxa"/>
          </w:tcPr>
          <w:p w14:paraId="538C8408" w14:textId="2D18932D" w:rsidR="00564277" w:rsidRPr="0039599A" w:rsidRDefault="005E0105" w:rsidP="00F559E7">
            <w:pPr>
              <w:rPr>
                <w:rFonts w:ascii="Cambria" w:hAnsi="Cambria" w:cs="Calibri"/>
                <w:b/>
                <w:bCs/>
                <w:color w:val="000000"/>
              </w:rPr>
            </w:pPr>
            <w:r w:rsidRPr="00D70950">
              <w:rPr>
                <w:rFonts w:ascii="Cambria" w:hAnsi="Cambria" w:cs="Calibri"/>
                <w:b/>
                <w:bCs/>
                <w:color w:val="000000"/>
                <w:sz w:val="24"/>
                <w:szCs w:val="24"/>
              </w:rPr>
              <w:t>SUTURES AND SURGICAL NEEDLES</w:t>
            </w:r>
          </w:p>
        </w:tc>
        <w:tc>
          <w:tcPr>
            <w:tcW w:w="1271" w:type="dxa"/>
          </w:tcPr>
          <w:p w14:paraId="50B1F834" w14:textId="77777777" w:rsidR="00564277" w:rsidRDefault="00564277" w:rsidP="00F559E7">
            <w:pPr>
              <w:jc w:val="center"/>
              <w:rPr>
                <w:rFonts w:ascii="Cambria" w:hAnsi="Cambria" w:cs="Calibri"/>
                <w:color w:val="000000"/>
              </w:rPr>
            </w:pPr>
          </w:p>
        </w:tc>
        <w:tc>
          <w:tcPr>
            <w:tcW w:w="1391" w:type="dxa"/>
          </w:tcPr>
          <w:p w14:paraId="568BBFCD" w14:textId="77777777" w:rsidR="00564277" w:rsidRDefault="00564277" w:rsidP="00F559E7">
            <w:pPr>
              <w:jc w:val="center"/>
              <w:rPr>
                <w:rFonts w:ascii="Cambria" w:hAnsi="Cambria" w:cs="Calibri"/>
                <w:color w:val="000000"/>
              </w:rPr>
            </w:pPr>
          </w:p>
        </w:tc>
        <w:tc>
          <w:tcPr>
            <w:tcW w:w="1825" w:type="dxa"/>
          </w:tcPr>
          <w:p w14:paraId="4A49FE4E" w14:textId="77777777" w:rsidR="00564277" w:rsidRPr="00581CBF" w:rsidRDefault="00564277" w:rsidP="00F559E7">
            <w:pPr>
              <w:contextualSpacing/>
              <w:jc w:val="center"/>
              <w:rPr>
                <w:b/>
                <w:sz w:val="20"/>
                <w:szCs w:val="20"/>
              </w:rPr>
            </w:pPr>
          </w:p>
        </w:tc>
        <w:tc>
          <w:tcPr>
            <w:tcW w:w="2516" w:type="dxa"/>
          </w:tcPr>
          <w:p w14:paraId="13ADC038" w14:textId="77777777" w:rsidR="00564277" w:rsidRDefault="00564277" w:rsidP="00F559E7">
            <w:pPr>
              <w:spacing w:before="60" w:after="60"/>
              <w:jc w:val="center"/>
              <w:rPr>
                <w:b/>
                <w:sz w:val="20"/>
                <w:szCs w:val="20"/>
              </w:rPr>
            </w:pPr>
          </w:p>
        </w:tc>
        <w:tc>
          <w:tcPr>
            <w:tcW w:w="2075" w:type="dxa"/>
          </w:tcPr>
          <w:p w14:paraId="0BB3DB92" w14:textId="77777777" w:rsidR="00564277" w:rsidRDefault="00564277" w:rsidP="00F559E7">
            <w:pPr>
              <w:spacing w:before="60" w:after="60"/>
              <w:jc w:val="center"/>
              <w:rPr>
                <w:b/>
                <w:sz w:val="20"/>
                <w:szCs w:val="20"/>
              </w:rPr>
            </w:pPr>
          </w:p>
        </w:tc>
      </w:tr>
      <w:tr w:rsidR="00564277" w14:paraId="0781871A" w14:textId="77777777" w:rsidTr="00F559E7">
        <w:tc>
          <w:tcPr>
            <w:tcW w:w="704" w:type="dxa"/>
          </w:tcPr>
          <w:p w14:paraId="75CDB949" w14:textId="77777777" w:rsidR="00564277" w:rsidRDefault="00564277" w:rsidP="00F559E7">
            <w:pPr>
              <w:spacing w:before="60" w:after="60"/>
              <w:ind w:left="-57" w:right="-57"/>
              <w:jc w:val="center"/>
              <w:rPr>
                <w:b/>
                <w:sz w:val="20"/>
                <w:szCs w:val="20"/>
              </w:rPr>
            </w:pPr>
            <w:r>
              <w:rPr>
                <w:b/>
                <w:sz w:val="20"/>
                <w:szCs w:val="20"/>
              </w:rPr>
              <w:t>342</w:t>
            </w:r>
          </w:p>
        </w:tc>
        <w:tc>
          <w:tcPr>
            <w:tcW w:w="4146" w:type="dxa"/>
          </w:tcPr>
          <w:p w14:paraId="704A2CD6" w14:textId="77777777" w:rsidR="00564277" w:rsidRPr="00355643" w:rsidRDefault="00564277" w:rsidP="00F559E7">
            <w:pPr>
              <w:rPr>
                <w:rFonts w:ascii="Cambria" w:hAnsi="Cambria" w:cs="Calibri"/>
                <w:color w:val="000000"/>
              </w:rPr>
            </w:pPr>
            <w:r w:rsidRPr="00355643">
              <w:rPr>
                <w:rFonts w:ascii="Arial Narrow" w:hAnsi="Arial Narrow" w:cs="Calibri"/>
              </w:rPr>
              <w:t>Silk Sutures 2/0 Cut</w:t>
            </w:r>
          </w:p>
        </w:tc>
        <w:tc>
          <w:tcPr>
            <w:tcW w:w="1271" w:type="dxa"/>
          </w:tcPr>
          <w:p w14:paraId="68A70FBE" w14:textId="77777777" w:rsidR="00564277" w:rsidRPr="00355643" w:rsidRDefault="00564277" w:rsidP="00F559E7">
            <w:pPr>
              <w:jc w:val="center"/>
              <w:rPr>
                <w:rFonts w:ascii="Cambria" w:hAnsi="Cambria" w:cs="Calibri"/>
                <w:color w:val="000000"/>
              </w:rPr>
            </w:pPr>
            <w:r w:rsidRPr="00355643">
              <w:rPr>
                <w:rFonts w:ascii="Arial Narrow" w:hAnsi="Arial Narrow" w:cs="Calibri"/>
              </w:rPr>
              <w:t>360</w:t>
            </w:r>
          </w:p>
        </w:tc>
        <w:tc>
          <w:tcPr>
            <w:tcW w:w="1391" w:type="dxa"/>
          </w:tcPr>
          <w:p w14:paraId="6C13CB8E" w14:textId="77777777" w:rsidR="00564277" w:rsidRPr="00355643" w:rsidRDefault="00564277" w:rsidP="00F559E7">
            <w:pPr>
              <w:jc w:val="center"/>
              <w:rPr>
                <w:rFonts w:ascii="Cambria" w:hAnsi="Cambria" w:cs="Calibri"/>
                <w:color w:val="000000"/>
              </w:rPr>
            </w:pPr>
            <w:r w:rsidRPr="00355643">
              <w:rPr>
                <w:rFonts w:ascii="Arial Narrow" w:hAnsi="Arial Narrow" w:cs="Calibri"/>
              </w:rPr>
              <w:t>each</w:t>
            </w:r>
          </w:p>
        </w:tc>
        <w:tc>
          <w:tcPr>
            <w:tcW w:w="1825" w:type="dxa"/>
          </w:tcPr>
          <w:p w14:paraId="4E74F721"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7839803B" w14:textId="77777777" w:rsidR="00564277" w:rsidRDefault="00564277" w:rsidP="00F559E7">
            <w:pPr>
              <w:spacing w:before="60" w:after="60"/>
              <w:jc w:val="center"/>
              <w:rPr>
                <w:b/>
                <w:sz w:val="20"/>
                <w:szCs w:val="20"/>
              </w:rPr>
            </w:pPr>
            <w:r>
              <w:rPr>
                <w:b/>
                <w:sz w:val="20"/>
                <w:szCs w:val="20"/>
              </w:rPr>
              <w:t>30</w:t>
            </w:r>
          </w:p>
        </w:tc>
        <w:tc>
          <w:tcPr>
            <w:tcW w:w="2075" w:type="dxa"/>
          </w:tcPr>
          <w:p w14:paraId="50F95011" w14:textId="77777777" w:rsidR="00564277" w:rsidRDefault="00564277" w:rsidP="00F559E7">
            <w:pPr>
              <w:spacing w:before="60" w:after="60"/>
              <w:jc w:val="center"/>
              <w:rPr>
                <w:b/>
                <w:sz w:val="20"/>
                <w:szCs w:val="20"/>
              </w:rPr>
            </w:pPr>
          </w:p>
        </w:tc>
      </w:tr>
      <w:tr w:rsidR="00564277" w14:paraId="182A06D9" w14:textId="77777777" w:rsidTr="00F559E7">
        <w:tc>
          <w:tcPr>
            <w:tcW w:w="704" w:type="dxa"/>
          </w:tcPr>
          <w:p w14:paraId="0F28ABA4" w14:textId="77777777" w:rsidR="00564277" w:rsidRDefault="00564277" w:rsidP="00F559E7">
            <w:pPr>
              <w:spacing w:before="60" w:after="60"/>
              <w:ind w:left="-57" w:right="-57"/>
              <w:jc w:val="center"/>
              <w:rPr>
                <w:b/>
                <w:sz w:val="20"/>
                <w:szCs w:val="20"/>
              </w:rPr>
            </w:pPr>
            <w:r>
              <w:rPr>
                <w:b/>
                <w:sz w:val="20"/>
                <w:szCs w:val="20"/>
              </w:rPr>
              <w:t>343</w:t>
            </w:r>
          </w:p>
        </w:tc>
        <w:tc>
          <w:tcPr>
            <w:tcW w:w="4146" w:type="dxa"/>
          </w:tcPr>
          <w:p w14:paraId="264D7916" w14:textId="77777777" w:rsidR="00564277" w:rsidRPr="00355643" w:rsidRDefault="00564277" w:rsidP="00F559E7">
            <w:pPr>
              <w:rPr>
                <w:rFonts w:ascii="Cambria" w:hAnsi="Cambria" w:cs="Calibri"/>
                <w:color w:val="000000"/>
              </w:rPr>
            </w:pPr>
            <w:r w:rsidRPr="00355643">
              <w:rPr>
                <w:rFonts w:ascii="Arial Narrow" w:hAnsi="Arial Narrow" w:cs="Calibri"/>
              </w:rPr>
              <w:t>Silk Sutures 3/0 Cut</w:t>
            </w:r>
          </w:p>
        </w:tc>
        <w:tc>
          <w:tcPr>
            <w:tcW w:w="1271" w:type="dxa"/>
          </w:tcPr>
          <w:p w14:paraId="052B17EA" w14:textId="77777777" w:rsidR="00564277" w:rsidRPr="00355643" w:rsidRDefault="00564277" w:rsidP="00F559E7">
            <w:pPr>
              <w:jc w:val="center"/>
              <w:rPr>
                <w:rFonts w:ascii="Cambria" w:hAnsi="Cambria" w:cs="Calibri"/>
                <w:color w:val="000000"/>
              </w:rPr>
            </w:pPr>
            <w:r w:rsidRPr="00355643">
              <w:rPr>
                <w:rFonts w:ascii="Arial Narrow" w:hAnsi="Arial Narrow" w:cs="Calibri"/>
              </w:rPr>
              <w:t>360</w:t>
            </w:r>
          </w:p>
        </w:tc>
        <w:tc>
          <w:tcPr>
            <w:tcW w:w="1391" w:type="dxa"/>
          </w:tcPr>
          <w:p w14:paraId="61411418" w14:textId="77777777" w:rsidR="00564277" w:rsidRPr="00355643" w:rsidRDefault="00564277" w:rsidP="00F559E7">
            <w:pPr>
              <w:jc w:val="center"/>
              <w:rPr>
                <w:rFonts w:ascii="Cambria" w:hAnsi="Cambria" w:cs="Calibri"/>
                <w:color w:val="000000"/>
              </w:rPr>
            </w:pPr>
            <w:r w:rsidRPr="00355643">
              <w:rPr>
                <w:rFonts w:ascii="Arial Narrow" w:hAnsi="Arial Narrow" w:cs="Calibri"/>
              </w:rPr>
              <w:t>each</w:t>
            </w:r>
          </w:p>
        </w:tc>
        <w:tc>
          <w:tcPr>
            <w:tcW w:w="1825" w:type="dxa"/>
          </w:tcPr>
          <w:p w14:paraId="18ACBD61"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35E9F1DA" w14:textId="77777777" w:rsidR="00564277" w:rsidRDefault="00564277" w:rsidP="00F559E7">
            <w:pPr>
              <w:spacing w:before="60" w:after="60"/>
              <w:jc w:val="center"/>
              <w:rPr>
                <w:b/>
                <w:sz w:val="20"/>
                <w:szCs w:val="20"/>
              </w:rPr>
            </w:pPr>
            <w:r>
              <w:rPr>
                <w:b/>
                <w:sz w:val="20"/>
                <w:szCs w:val="20"/>
              </w:rPr>
              <w:t>30</w:t>
            </w:r>
          </w:p>
        </w:tc>
        <w:tc>
          <w:tcPr>
            <w:tcW w:w="2075" w:type="dxa"/>
          </w:tcPr>
          <w:p w14:paraId="6AF01A33" w14:textId="77777777" w:rsidR="00564277" w:rsidRDefault="00564277" w:rsidP="00F559E7">
            <w:pPr>
              <w:spacing w:before="60" w:after="60"/>
              <w:jc w:val="center"/>
              <w:rPr>
                <w:b/>
                <w:sz w:val="20"/>
                <w:szCs w:val="20"/>
              </w:rPr>
            </w:pPr>
          </w:p>
        </w:tc>
      </w:tr>
      <w:tr w:rsidR="00564277" w14:paraId="4DD537D0" w14:textId="77777777" w:rsidTr="00F559E7">
        <w:tc>
          <w:tcPr>
            <w:tcW w:w="704" w:type="dxa"/>
          </w:tcPr>
          <w:p w14:paraId="1F55711A" w14:textId="77777777" w:rsidR="00564277" w:rsidRDefault="00564277" w:rsidP="00F559E7">
            <w:pPr>
              <w:spacing w:before="60" w:after="60"/>
              <w:ind w:left="-57" w:right="-57"/>
              <w:jc w:val="center"/>
              <w:rPr>
                <w:b/>
                <w:sz w:val="20"/>
                <w:szCs w:val="20"/>
              </w:rPr>
            </w:pPr>
            <w:r>
              <w:rPr>
                <w:b/>
                <w:sz w:val="20"/>
                <w:szCs w:val="20"/>
              </w:rPr>
              <w:t>344</w:t>
            </w:r>
          </w:p>
        </w:tc>
        <w:tc>
          <w:tcPr>
            <w:tcW w:w="4146" w:type="dxa"/>
          </w:tcPr>
          <w:p w14:paraId="2BE0A3C0" w14:textId="77777777" w:rsidR="00564277" w:rsidRPr="00355643" w:rsidRDefault="00564277" w:rsidP="00F559E7">
            <w:pPr>
              <w:rPr>
                <w:rFonts w:ascii="Cambria" w:hAnsi="Cambria" w:cs="Calibri"/>
                <w:color w:val="000000"/>
              </w:rPr>
            </w:pPr>
            <w:r w:rsidRPr="00355643">
              <w:rPr>
                <w:rFonts w:ascii="Arial Narrow" w:hAnsi="Arial Narrow" w:cs="Calibri"/>
              </w:rPr>
              <w:t>Nylon Sutures 0 Cut</w:t>
            </w:r>
          </w:p>
        </w:tc>
        <w:tc>
          <w:tcPr>
            <w:tcW w:w="1271" w:type="dxa"/>
          </w:tcPr>
          <w:p w14:paraId="63F6C428" w14:textId="77777777" w:rsidR="00564277" w:rsidRPr="00355643" w:rsidRDefault="00564277" w:rsidP="00F559E7">
            <w:pPr>
              <w:jc w:val="center"/>
              <w:rPr>
                <w:rFonts w:ascii="Cambria" w:hAnsi="Cambria" w:cs="Calibri"/>
                <w:color w:val="000000"/>
              </w:rPr>
            </w:pPr>
            <w:r w:rsidRPr="00355643">
              <w:rPr>
                <w:rFonts w:ascii="Arial Narrow" w:hAnsi="Arial Narrow" w:cs="Calibri"/>
              </w:rPr>
              <w:t>100</w:t>
            </w:r>
          </w:p>
        </w:tc>
        <w:tc>
          <w:tcPr>
            <w:tcW w:w="1391" w:type="dxa"/>
          </w:tcPr>
          <w:p w14:paraId="0CD01058" w14:textId="77777777" w:rsidR="00564277" w:rsidRPr="00355643" w:rsidRDefault="00564277" w:rsidP="00F559E7">
            <w:pPr>
              <w:jc w:val="center"/>
              <w:rPr>
                <w:rFonts w:ascii="Cambria" w:hAnsi="Cambria" w:cs="Calibri"/>
                <w:color w:val="000000"/>
              </w:rPr>
            </w:pPr>
            <w:r w:rsidRPr="00355643">
              <w:rPr>
                <w:rFonts w:ascii="Arial Narrow" w:hAnsi="Arial Narrow" w:cs="Calibri"/>
              </w:rPr>
              <w:t>each</w:t>
            </w:r>
          </w:p>
        </w:tc>
        <w:tc>
          <w:tcPr>
            <w:tcW w:w="1825" w:type="dxa"/>
          </w:tcPr>
          <w:p w14:paraId="250FC355"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68C552AB" w14:textId="77777777" w:rsidR="00564277" w:rsidRDefault="00564277" w:rsidP="00F559E7">
            <w:pPr>
              <w:spacing w:before="60" w:after="60"/>
              <w:jc w:val="center"/>
              <w:rPr>
                <w:b/>
                <w:sz w:val="20"/>
                <w:szCs w:val="20"/>
              </w:rPr>
            </w:pPr>
            <w:r>
              <w:rPr>
                <w:b/>
                <w:sz w:val="20"/>
                <w:szCs w:val="20"/>
              </w:rPr>
              <w:t>30</w:t>
            </w:r>
          </w:p>
        </w:tc>
        <w:tc>
          <w:tcPr>
            <w:tcW w:w="2075" w:type="dxa"/>
          </w:tcPr>
          <w:p w14:paraId="75014C33" w14:textId="77777777" w:rsidR="00564277" w:rsidRDefault="00564277" w:rsidP="00F559E7">
            <w:pPr>
              <w:spacing w:before="60" w:after="60"/>
              <w:jc w:val="center"/>
              <w:rPr>
                <w:b/>
                <w:sz w:val="20"/>
                <w:szCs w:val="20"/>
              </w:rPr>
            </w:pPr>
          </w:p>
        </w:tc>
      </w:tr>
      <w:tr w:rsidR="00564277" w14:paraId="229A702A" w14:textId="77777777" w:rsidTr="00F559E7">
        <w:tc>
          <w:tcPr>
            <w:tcW w:w="704" w:type="dxa"/>
          </w:tcPr>
          <w:p w14:paraId="07CB0700" w14:textId="77777777" w:rsidR="00564277" w:rsidRDefault="00564277" w:rsidP="00F559E7">
            <w:pPr>
              <w:spacing w:before="60" w:after="60"/>
              <w:ind w:left="-57" w:right="-57"/>
              <w:jc w:val="center"/>
              <w:rPr>
                <w:b/>
                <w:sz w:val="20"/>
                <w:szCs w:val="20"/>
              </w:rPr>
            </w:pPr>
            <w:r>
              <w:rPr>
                <w:b/>
                <w:sz w:val="20"/>
                <w:szCs w:val="20"/>
              </w:rPr>
              <w:t>345</w:t>
            </w:r>
          </w:p>
        </w:tc>
        <w:tc>
          <w:tcPr>
            <w:tcW w:w="4146" w:type="dxa"/>
          </w:tcPr>
          <w:p w14:paraId="12D835B6" w14:textId="77777777" w:rsidR="00564277" w:rsidRPr="00355643" w:rsidRDefault="00564277" w:rsidP="00F559E7">
            <w:pPr>
              <w:rPr>
                <w:rFonts w:ascii="Cambria" w:hAnsi="Cambria" w:cs="Calibri"/>
                <w:color w:val="000000"/>
              </w:rPr>
            </w:pPr>
            <w:r w:rsidRPr="00355643">
              <w:rPr>
                <w:rFonts w:ascii="Arial Narrow" w:hAnsi="Arial Narrow" w:cs="Calibri"/>
              </w:rPr>
              <w:t>Nylon Sutures 2/0 Cut</w:t>
            </w:r>
          </w:p>
        </w:tc>
        <w:tc>
          <w:tcPr>
            <w:tcW w:w="1271" w:type="dxa"/>
          </w:tcPr>
          <w:p w14:paraId="0B914F20" w14:textId="77777777" w:rsidR="00564277" w:rsidRPr="00355643" w:rsidRDefault="00564277" w:rsidP="00F559E7">
            <w:pPr>
              <w:jc w:val="center"/>
              <w:rPr>
                <w:rFonts w:ascii="Cambria" w:hAnsi="Cambria" w:cs="Calibri"/>
                <w:color w:val="000000"/>
              </w:rPr>
            </w:pPr>
            <w:r w:rsidRPr="00355643">
              <w:rPr>
                <w:rFonts w:ascii="Arial Narrow" w:hAnsi="Arial Narrow" w:cs="Calibri"/>
              </w:rPr>
              <w:t>100</w:t>
            </w:r>
          </w:p>
        </w:tc>
        <w:tc>
          <w:tcPr>
            <w:tcW w:w="1391" w:type="dxa"/>
          </w:tcPr>
          <w:p w14:paraId="60954774" w14:textId="77777777" w:rsidR="00564277" w:rsidRPr="00355643" w:rsidRDefault="00564277" w:rsidP="00F559E7">
            <w:pPr>
              <w:jc w:val="center"/>
              <w:rPr>
                <w:rFonts w:ascii="Cambria" w:hAnsi="Cambria" w:cs="Calibri"/>
                <w:color w:val="000000"/>
              </w:rPr>
            </w:pPr>
            <w:r w:rsidRPr="00355643">
              <w:rPr>
                <w:rFonts w:ascii="Arial Narrow" w:hAnsi="Arial Narrow" w:cs="Calibri"/>
              </w:rPr>
              <w:t>each</w:t>
            </w:r>
          </w:p>
        </w:tc>
        <w:tc>
          <w:tcPr>
            <w:tcW w:w="1825" w:type="dxa"/>
          </w:tcPr>
          <w:p w14:paraId="59E31C42"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78BFF820" w14:textId="77777777" w:rsidR="00564277" w:rsidRDefault="00564277" w:rsidP="00F559E7">
            <w:pPr>
              <w:spacing w:before="60" w:after="60"/>
              <w:jc w:val="center"/>
              <w:rPr>
                <w:b/>
                <w:sz w:val="20"/>
                <w:szCs w:val="20"/>
              </w:rPr>
            </w:pPr>
            <w:r>
              <w:rPr>
                <w:b/>
                <w:sz w:val="20"/>
                <w:szCs w:val="20"/>
              </w:rPr>
              <w:t>30</w:t>
            </w:r>
          </w:p>
        </w:tc>
        <w:tc>
          <w:tcPr>
            <w:tcW w:w="2075" w:type="dxa"/>
          </w:tcPr>
          <w:p w14:paraId="779ECFE5" w14:textId="77777777" w:rsidR="00564277" w:rsidRDefault="00564277" w:rsidP="00F559E7">
            <w:pPr>
              <w:spacing w:before="60" w:after="60"/>
              <w:jc w:val="center"/>
              <w:rPr>
                <w:b/>
                <w:sz w:val="20"/>
                <w:szCs w:val="20"/>
              </w:rPr>
            </w:pPr>
          </w:p>
        </w:tc>
      </w:tr>
      <w:tr w:rsidR="00564277" w14:paraId="6C1F8F73" w14:textId="77777777" w:rsidTr="00F559E7">
        <w:tc>
          <w:tcPr>
            <w:tcW w:w="704" w:type="dxa"/>
          </w:tcPr>
          <w:p w14:paraId="19CDCB5C" w14:textId="77777777" w:rsidR="00564277" w:rsidRDefault="00564277" w:rsidP="00F559E7">
            <w:pPr>
              <w:spacing w:before="60" w:after="60"/>
              <w:ind w:left="-57" w:right="-57"/>
              <w:jc w:val="center"/>
              <w:rPr>
                <w:b/>
                <w:sz w:val="20"/>
                <w:szCs w:val="20"/>
              </w:rPr>
            </w:pPr>
            <w:r>
              <w:rPr>
                <w:b/>
                <w:sz w:val="20"/>
                <w:szCs w:val="20"/>
              </w:rPr>
              <w:t>346</w:t>
            </w:r>
          </w:p>
        </w:tc>
        <w:tc>
          <w:tcPr>
            <w:tcW w:w="4146" w:type="dxa"/>
          </w:tcPr>
          <w:p w14:paraId="06FF4292" w14:textId="77777777" w:rsidR="00564277" w:rsidRPr="00355643" w:rsidRDefault="00564277" w:rsidP="00F559E7">
            <w:pPr>
              <w:rPr>
                <w:rFonts w:ascii="Cambria" w:hAnsi="Cambria" w:cs="Calibri"/>
                <w:color w:val="000000"/>
              </w:rPr>
            </w:pPr>
            <w:r w:rsidRPr="00355643">
              <w:rPr>
                <w:rFonts w:ascii="Arial Narrow" w:hAnsi="Arial Narrow" w:cs="Calibri"/>
              </w:rPr>
              <w:t>Nylon Sutures 3/0 Cut</w:t>
            </w:r>
          </w:p>
        </w:tc>
        <w:tc>
          <w:tcPr>
            <w:tcW w:w="1271" w:type="dxa"/>
          </w:tcPr>
          <w:p w14:paraId="09A98CB8" w14:textId="77777777" w:rsidR="00564277" w:rsidRPr="00355643" w:rsidRDefault="00564277" w:rsidP="00F559E7">
            <w:pPr>
              <w:jc w:val="center"/>
              <w:rPr>
                <w:rFonts w:ascii="Cambria" w:hAnsi="Cambria" w:cs="Calibri"/>
                <w:color w:val="000000"/>
              </w:rPr>
            </w:pPr>
            <w:r w:rsidRPr="00355643">
              <w:rPr>
                <w:rFonts w:ascii="Arial Narrow" w:hAnsi="Arial Narrow" w:cs="Calibri"/>
              </w:rPr>
              <w:t>100</w:t>
            </w:r>
          </w:p>
        </w:tc>
        <w:tc>
          <w:tcPr>
            <w:tcW w:w="1391" w:type="dxa"/>
          </w:tcPr>
          <w:p w14:paraId="488832BB" w14:textId="77777777" w:rsidR="00564277" w:rsidRPr="00355643" w:rsidRDefault="00564277" w:rsidP="00F559E7">
            <w:pPr>
              <w:jc w:val="center"/>
              <w:rPr>
                <w:rFonts w:ascii="Cambria" w:hAnsi="Cambria" w:cs="Calibri"/>
                <w:color w:val="000000"/>
              </w:rPr>
            </w:pPr>
            <w:r w:rsidRPr="00355643">
              <w:rPr>
                <w:rFonts w:ascii="Arial Narrow" w:hAnsi="Arial Narrow" w:cs="Calibri"/>
              </w:rPr>
              <w:t>each</w:t>
            </w:r>
          </w:p>
        </w:tc>
        <w:tc>
          <w:tcPr>
            <w:tcW w:w="1825" w:type="dxa"/>
          </w:tcPr>
          <w:p w14:paraId="2C0EF924"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55789F50" w14:textId="77777777" w:rsidR="00564277" w:rsidRDefault="00564277" w:rsidP="00F559E7">
            <w:pPr>
              <w:spacing w:before="60" w:after="60"/>
              <w:jc w:val="center"/>
              <w:rPr>
                <w:b/>
                <w:sz w:val="20"/>
                <w:szCs w:val="20"/>
              </w:rPr>
            </w:pPr>
            <w:r>
              <w:rPr>
                <w:b/>
                <w:sz w:val="20"/>
                <w:szCs w:val="20"/>
              </w:rPr>
              <w:t>30</w:t>
            </w:r>
          </w:p>
        </w:tc>
        <w:tc>
          <w:tcPr>
            <w:tcW w:w="2075" w:type="dxa"/>
          </w:tcPr>
          <w:p w14:paraId="0F84939C" w14:textId="77777777" w:rsidR="00564277" w:rsidRDefault="00564277" w:rsidP="00F559E7">
            <w:pPr>
              <w:spacing w:before="60" w:after="60"/>
              <w:jc w:val="center"/>
              <w:rPr>
                <w:b/>
                <w:sz w:val="20"/>
                <w:szCs w:val="20"/>
              </w:rPr>
            </w:pPr>
          </w:p>
        </w:tc>
      </w:tr>
      <w:tr w:rsidR="00564277" w14:paraId="2D614AB1" w14:textId="77777777" w:rsidTr="00F559E7">
        <w:tc>
          <w:tcPr>
            <w:tcW w:w="704" w:type="dxa"/>
          </w:tcPr>
          <w:p w14:paraId="11CF2F6F" w14:textId="77777777" w:rsidR="00564277" w:rsidRDefault="00564277" w:rsidP="00F559E7">
            <w:pPr>
              <w:spacing w:before="60" w:after="60"/>
              <w:ind w:left="-57" w:right="-57"/>
              <w:jc w:val="center"/>
              <w:rPr>
                <w:b/>
                <w:sz w:val="20"/>
                <w:szCs w:val="20"/>
              </w:rPr>
            </w:pPr>
            <w:r>
              <w:rPr>
                <w:b/>
                <w:sz w:val="20"/>
                <w:szCs w:val="20"/>
              </w:rPr>
              <w:t>347</w:t>
            </w:r>
          </w:p>
        </w:tc>
        <w:tc>
          <w:tcPr>
            <w:tcW w:w="4146" w:type="dxa"/>
          </w:tcPr>
          <w:p w14:paraId="545B6427" w14:textId="77777777" w:rsidR="00564277" w:rsidRPr="00355643" w:rsidRDefault="00564277" w:rsidP="00F559E7">
            <w:pPr>
              <w:rPr>
                <w:rFonts w:ascii="Cambria" w:hAnsi="Cambria" w:cs="Calibri"/>
                <w:color w:val="000000"/>
              </w:rPr>
            </w:pPr>
            <w:r w:rsidRPr="00355643">
              <w:rPr>
                <w:rFonts w:ascii="Arial Narrow" w:hAnsi="Arial Narrow" w:cs="Calibri"/>
              </w:rPr>
              <w:t>Nylon Sutures 4/0 Cut</w:t>
            </w:r>
          </w:p>
        </w:tc>
        <w:tc>
          <w:tcPr>
            <w:tcW w:w="1271" w:type="dxa"/>
          </w:tcPr>
          <w:p w14:paraId="511E1A29" w14:textId="77777777" w:rsidR="00564277" w:rsidRPr="00355643" w:rsidRDefault="00564277" w:rsidP="00F559E7">
            <w:pPr>
              <w:jc w:val="center"/>
              <w:rPr>
                <w:rFonts w:ascii="Cambria" w:hAnsi="Cambria" w:cs="Calibri"/>
                <w:color w:val="000000"/>
              </w:rPr>
            </w:pPr>
            <w:r w:rsidRPr="00355643">
              <w:rPr>
                <w:rFonts w:ascii="Arial Narrow" w:hAnsi="Arial Narrow" w:cs="Calibri"/>
              </w:rPr>
              <w:t>100</w:t>
            </w:r>
          </w:p>
        </w:tc>
        <w:tc>
          <w:tcPr>
            <w:tcW w:w="1391" w:type="dxa"/>
          </w:tcPr>
          <w:p w14:paraId="0ADE899D" w14:textId="77777777" w:rsidR="00564277" w:rsidRPr="00355643" w:rsidRDefault="00564277" w:rsidP="00F559E7">
            <w:pPr>
              <w:jc w:val="center"/>
              <w:rPr>
                <w:rFonts w:ascii="Cambria" w:hAnsi="Cambria" w:cs="Calibri"/>
                <w:color w:val="000000"/>
              </w:rPr>
            </w:pPr>
            <w:r w:rsidRPr="00355643">
              <w:rPr>
                <w:rFonts w:ascii="Arial Narrow" w:hAnsi="Arial Narrow" w:cs="Calibri"/>
              </w:rPr>
              <w:t>each</w:t>
            </w:r>
          </w:p>
        </w:tc>
        <w:tc>
          <w:tcPr>
            <w:tcW w:w="1825" w:type="dxa"/>
          </w:tcPr>
          <w:p w14:paraId="16520309"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634B302E" w14:textId="77777777" w:rsidR="00564277" w:rsidRDefault="00564277" w:rsidP="00F559E7">
            <w:pPr>
              <w:spacing w:before="60" w:after="60"/>
              <w:jc w:val="center"/>
              <w:rPr>
                <w:b/>
                <w:sz w:val="20"/>
                <w:szCs w:val="20"/>
              </w:rPr>
            </w:pPr>
            <w:r>
              <w:rPr>
                <w:b/>
                <w:sz w:val="20"/>
                <w:szCs w:val="20"/>
              </w:rPr>
              <w:t>30</w:t>
            </w:r>
          </w:p>
        </w:tc>
        <w:tc>
          <w:tcPr>
            <w:tcW w:w="2075" w:type="dxa"/>
          </w:tcPr>
          <w:p w14:paraId="56845297" w14:textId="77777777" w:rsidR="00564277" w:rsidRDefault="00564277" w:rsidP="00F559E7">
            <w:pPr>
              <w:spacing w:before="60" w:after="60"/>
              <w:jc w:val="center"/>
              <w:rPr>
                <w:b/>
                <w:sz w:val="20"/>
                <w:szCs w:val="20"/>
              </w:rPr>
            </w:pPr>
          </w:p>
        </w:tc>
      </w:tr>
      <w:tr w:rsidR="00564277" w14:paraId="18CEC469" w14:textId="77777777" w:rsidTr="00F559E7">
        <w:tc>
          <w:tcPr>
            <w:tcW w:w="704" w:type="dxa"/>
          </w:tcPr>
          <w:p w14:paraId="087B27FE" w14:textId="77777777" w:rsidR="00564277" w:rsidRDefault="00564277" w:rsidP="00F559E7">
            <w:pPr>
              <w:spacing w:before="60" w:after="60"/>
              <w:ind w:left="-57" w:right="-57"/>
              <w:jc w:val="center"/>
              <w:rPr>
                <w:b/>
                <w:sz w:val="20"/>
                <w:szCs w:val="20"/>
              </w:rPr>
            </w:pPr>
            <w:r>
              <w:rPr>
                <w:b/>
                <w:sz w:val="20"/>
                <w:szCs w:val="20"/>
              </w:rPr>
              <w:t>348</w:t>
            </w:r>
          </w:p>
        </w:tc>
        <w:tc>
          <w:tcPr>
            <w:tcW w:w="4146" w:type="dxa"/>
          </w:tcPr>
          <w:p w14:paraId="77B9FDE2" w14:textId="77777777" w:rsidR="00564277" w:rsidRPr="00355643" w:rsidRDefault="00564277" w:rsidP="00F559E7">
            <w:pPr>
              <w:rPr>
                <w:rFonts w:ascii="Cambria" w:hAnsi="Cambria" w:cs="Calibri"/>
                <w:color w:val="000000"/>
              </w:rPr>
            </w:pPr>
            <w:r w:rsidRPr="00355643">
              <w:rPr>
                <w:rFonts w:ascii="Arial Narrow" w:hAnsi="Arial Narrow" w:cs="Calibri"/>
              </w:rPr>
              <w:t>Nylon Sutures 0 R/B</w:t>
            </w:r>
          </w:p>
        </w:tc>
        <w:tc>
          <w:tcPr>
            <w:tcW w:w="1271" w:type="dxa"/>
          </w:tcPr>
          <w:p w14:paraId="354DB34D" w14:textId="77777777" w:rsidR="00564277" w:rsidRPr="00355643" w:rsidRDefault="00564277" w:rsidP="00F559E7">
            <w:pPr>
              <w:jc w:val="center"/>
              <w:rPr>
                <w:rFonts w:ascii="Cambria" w:hAnsi="Cambria" w:cs="Calibri"/>
                <w:color w:val="000000"/>
              </w:rPr>
            </w:pPr>
            <w:r w:rsidRPr="00355643">
              <w:rPr>
                <w:rFonts w:ascii="Arial Narrow" w:hAnsi="Arial Narrow" w:cs="Calibri"/>
              </w:rPr>
              <w:t>100</w:t>
            </w:r>
          </w:p>
        </w:tc>
        <w:tc>
          <w:tcPr>
            <w:tcW w:w="1391" w:type="dxa"/>
          </w:tcPr>
          <w:p w14:paraId="00E44F8B" w14:textId="77777777" w:rsidR="00564277" w:rsidRPr="00355643" w:rsidRDefault="00564277" w:rsidP="00F559E7">
            <w:pPr>
              <w:jc w:val="center"/>
              <w:rPr>
                <w:rFonts w:ascii="Cambria" w:hAnsi="Cambria" w:cs="Calibri"/>
                <w:color w:val="000000"/>
              </w:rPr>
            </w:pPr>
            <w:r w:rsidRPr="00355643">
              <w:rPr>
                <w:rFonts w:ascii="Arial Narrow" w:hAnsi="Arial Narrow" w:cs="Calibri"/>
              </w:rPr>
              <w:t>each</w:t>
            </w:r>
          </w:p>
        </w:tc>
        <w:tc>
          <w:tcPr>
            <w:tcW w:w="1825" w:type="dxa"/>
          </w:tcPr>
          <w:p w14:paraId="51CC2E4F"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211969FD" w14:textId="77777777" w:rsidR="00564277" w:rsidRDefault="00564277" w:rsidP="00F559E7">
            <w:pPr>
              <w:spacing w:before="60" w:after="60"/>
              <w:jc w:val="center"/>
              <w:rPr>
                <w:b/>
                <w:sz w:val="20"/>
                <w:szCs w:val="20"/>
              </w:rPr>
            </w:pPr>
            <w:r>
              <w:rPr>
                <w:b/>
                <w:sz w:val="20"/>
                <w:szCs w:val="20"/>
              </w:rPr>
              <w:t>30</w:t>
            </w:r>
          </w:p>
        </w:tc>
        <w:tc>
          <w:tcPr>
            <w:tcW w:w="2075" w:type="dxa"/>
          </w:tcPr>
          <w:p w14:paraId="6703D351" w14:textId="77777777" w:rsidR="00564277" w:rsidRDefault="00564277" w:rsidP="00F559E7">
            <w:pPr>
              <w:spacing w:before="60" w:after="60"/>
              <w:jc w:val="center"/>
              <w:rPr>
                <w:b/>
                <w:sz w:val="20"/>
                <w:szCs w:val="20"/>
              </w:rPr>
            </w:pPr>
          </w:p>
        </w:tc>
      </w:tr>
      <w:tr w:rsidR="00564277" w14:paraId="0DEA8A76" w14:textId="77777777" w:rsidTr="00F559E7">
        <w:tc>
          <w:tcPr>
            <w:tcW w:w="704" w:type="dxa"/>
          </w:tcPr>
          <w:p w14:paraId="4F51BEE5" w14:textId="77777777" w:rsidR="00564277" w:rsidRDefault="00564277" w:rsidP="00F559E7">
            <w:pPr>
              <w:spacing w:before="60" w:after="60"/>
              <w:ind w:left="-57" w:right="-57"/>
              <w:jc w:val="center"/>
              <w:rPr>
                <w:b/>
                <w:sz w:val="20"/>
                <w:szCs w:val="20"/>
              </w:rPr>
            </w:pPr>
            <w:r>
              <w:rPr>
                <w:b/>
                <w:sz w:val="20"/>
                <w:szCs w:val="20"/>
              </w:rPr>
              <w:t>349</w:t>
            </w:r>
          </w:p>
        </w:tc>
        <w:tc>
          <w:tcPr>
            <w:tcW w:w="4146" w:type="dxa"/>
          </w:tcPr>
          <w:p w14:paraId="0E152D5D" w14:textId="77777777" w:rsidR="00564277" w:rsidRPr="00355643" w:rsidRDefault="00564277" w:rsidP="00F559E7">
            <w:pPr>
              <w:rPr>
                <w:rFonts w:ascii="Cambria" w:hAnsi="Cambria" w:cs="Calibri"/>
                <w:color w:val="000000"/>
              </w:rPr>
            </w:pPr>
            <w:r w:rsidRPr="00355643">
              <w:rPr>
                <w:rFonts w:ascii="Arial Narrow" w:hAnsi="Arial Narrow" w:cs="Calibri"/>
              </w:rPr>
              <w:t>Nylon Sutures 2/0 R/B</w:t>
            </w:r>
          </w:p>
        </w:tc>
        <w:tc>
          <w:tcPr>
            <w:tcW w:w="1271" w:type="dxa"/>
          </w:tcPr>
          <w:p w14:paraId="5D79F7EA" w14:textId="77777777" w:rsidR="00564277" w:rsidRPr="00355643" w:rsidRDefault="00564277" w:rsidP="00F559E7">
            <w:pPr>
              <w:jc w:val="center"/>
              <w:rPr>
                <w:rFonts w:ascii="Cambria" w:hAnsi="Cambria" w:cs="Calibri"/>
                <w:color w:val="000000"/>
              </w:rPr>
            </w:pPr>
            <w:r w:rsidRPr="00355643">
              <w:rPr>
                <w:rFonts w:ascii="Arial Narrow" w:hAnsi="Arial Narrow" w:cs="Calibri"/>
              </w:rPr>
              <w:t>100</w:t>
            </w:r>
          </w:p>
        </w:tc>
        <w:tc>
          <w:tcPr>
            <w:tcW w:w="1391" w:type="dxa"/>
          </w:tcPr>
          <w:p w14:paraId="2B28AF84" w14:textId="77777777" w:rsidR="00564277" w:rsidRPr="00355643" w:rsidRDefault="00564277" w:rsidP="00F559E7">
            <w:pPr>
              <w:jc w:val="center"/>
              <w:rPr>
                <w:rFonts w:ascii="Cambria" w:hAnsi="Cambria" w:cs="Calibri"/>
                <w:color w:val="000000"/>
              </w:rPr>
            </w:pPr>
            <w:r w:rsidRPr="00355643">
              <w:rPr>
                <w:rFonts w:ascii="Arial Narrow" w:hAnsi="Arial Narrow" w:cs="Calibri"/>
              </w:rPr>
              <w:t>each</w:t>
            </w:r>
          </w:p>
        </w:tc>
        <w:tc>
          <w:tcPr>
            <w:tcW w:w="1825" w:type="dxa"/>
          </w:tcPr>
          <w:p w14:paraId="52E216D2"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46925526" w14:textId="77777777" w:rsidR="00564277" w:rsidRDefault="00564277" w:rsidP="00F559E7">
            <w:pPr>
              <w:spacing w:before="60" w:after="60"/>
              <w:jc w:val="center"/>
              <w:rPr>
                <w:b/>
                <w:sz w:val="20"/>
                <w:szCs w:val="20"/>
              </w:rPr>
            </w:pPr>
            <w:r>
              <w:rPr>
                <w:b/>
                <w:sz w:val="20"/>
                <w:szCs w:val="20"/>
              </w:rPr>
              <w:t>30</w:t>
            </w:r>
          </w:p>
        </w:tc>
        <w:tc>
          <w:tcPr>
            <w:tcW w:w="2075" w:type="dxa"/>
          </w:tcPr>
          <w:p w14:paraId="76D96AFE" w14:textId="77777777" w:rsidR="00564277" w:rsidRDefault="00564277" w:rsidP="00F559E7">
            <w:pPr>
              <w:spacing w:before="60" w:after="60"/>
              <w:jc w:val="center"/>
              <w:rPr>
                <w:b/>
                <w:sz w:val="20"/>
                <w:szCs w:val="20"/>
              </w:rPr>
            </w:pPr>
          </w:p>
        </w:tc>
      </w:tr>
      <w:tr w:rsidR="00564277" w14:paraId="3522ED01" w14:textId="77777777" w:rsidTr="00F559E7">
        <w:tc>
          <w:tcPr>
            <w:tcW w:w="704" w:type="dxa"/>
          </w:tcPr>
          <w:p w14:paraId="79CE91D4" w14:textId="77777777" w:rsidR="00564277" w:rsidRDefault="00564277" w:rsidP="00F559E7">
            <w:pPr>
              <w:spacing w:before="60" w:after="60"/>
              <w:ind w:left="-57" w:right="-57"/>
              <w:jc w:val="center"/>
              <w:rPr>
                <w:b/>
                <w:sz w:val="20"/>
                <w:szCs w:val="20"/>
              </w:rPr>
            </w:pPr>
            <w:r>
              <w:rPr>
                <w:b/>
                <w:sz w:val="20"/>
                <w:szCs w:val="20"/>
              </w:rPr>
              <w:t>350</w:t>
            </w:r>
          </w:p>
        </w:tc>
        <w:tc>
          <w:tcPr>
            <w:tcW w:w="4146" w:type="dxa"/>
          </w:tcPr>
          <w:p w14:paraId="04BD5E5E" w14:textId="77777777" w:rsidR="00564277" w:rsidRPr="00355643" w:rsidRDefault="00564277" w:rsidP="00F559E7">
            <w:pPr>
              <w:rPr>
                <w:rFonts w:ascii="Cambria" w:hAnsi="Cambria" w:cs="Calibri"/>
                <w:color w:val="000000"/>
              </w:rPr>
            </w:pPr>
            <w:r w:rsidRPr="00355643">
              <w:rPr>
                <w:rFonts w:ascii="Arial Narrow" w:hAnsi="Arial Narrow" w:cs="Calibri"/>
              </w:rPr>
              <w:t>Nylon Sutures 3/0 Round Bodied</w:t>
            </w:r>
          </w:p>
        </w:tc>
        <w:tc>
          <w:tcPr>
            <w:tcW w:w="1271" w:type="dxa"/>
          </w:tcPr>
          <w:p w14:paraId="6FD9E26F" w14:textId="77777777" w:rsidR="00564277" w:rsidRPr="00355643" w:rsidRDefault="00564277" w:rsidP="00F559E7">
            <w:pPr>
              <w:jc w:val="center"/>
              <w:rPr>
                <w:rFonts w:ascii="Cambria" w:hAnsi="Cambria" w:cs="Calibri"/>
                <w:color w:val="000000"/>
              </w:rPr>
            </w:pPr>
            <w:r w:rsidRPr="00355643">
              <w:rPr>
                <w:rFonts w:ascii="Arial Narrow" w:hAnsi="Arial Narrow" w:cs="Calibri"/>
              </w:rPr>
              <w:t>216</w:t>
            </w:r>
          </w:p>
        </w:tc>
        <w:tc>
          <w:tcPr>
            <w:tcW w:w="1391" w:type="dxa"/>
          </w:tcPr>
          <w:p w14:paraId="14D0B590" w14:textId="77777777" w:rsidR="00564277" w:rsidRPr="00355643" w:rsidRDefault="00564277" w:rsidP="00F559E7">
            <w:pPr>
              <w:jc w:val="center"/>
              <w:rPr>
                <w:rFonts w:ascii="Cambria" w:hAnsi="Cambria" w:cs="Calibri"/>
                <w:color w:val="000000"/>
              </w:rPr>
            </w:pPr>
            <w:r w:rsidRPr="00355643">
              <w:rPr>
                <w:rFonts w:ascii="Arial Narrow" w:hAnsi="Arial Narrow" w:cs="Calibri"/>
              </w:rPr>
              <w:t>each</w:t>
            </w:r>
          </w:p>
        </w:tc>
        <w:tc>
          <w:tcPr>
            <w:tcW w:w="1825" w:type="dxa"/>
          </w:tcPr>
          <w:p w14:paraId="25D204E5"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051285C9" w14:textId="77777777" w:rsidR="00564277" w:rsidRDefault="00564277" w:rsidP="00F559E7">
            <w:pPr>
              <w:spacing w:before="60" w:after="60"/>
              <w:jc w:val="center"/>
              <w:rPr>
                <w:b/>
                <w:sz w:val="20"/>
                <w:szCs w:val="20"/>
              </w:rPr>
            </w:pPr>
            <w:r>
              <w:rPr>
                <w:b/>
                <w:sz w:val="20"/>
                <w:szCs w:val="20"/>
              </w:rPr>
              <w:t>30</w:t>
            </w:r>
          </w:p>
        </w:tc>
        <w:tc>
          <w:tcPr>
            <w:tcW w:w="2075" w:type="dxa"/>
          </w:tcPr>
          <w:p w14:paraId="32A31329" w14:textId="77777777" w:rsidR="00564277" w:rsidRDefault="00564277" w:rsidP="00F559E7">
            <w:pPr>
              <w:spacing w:before="60" w:after="60"/>
              <w:jc w:val="center"/>
              <w:rPr>
                <w:b/>
                <w:sz w:val="20"/>
                <w:szCs w:val="20"/>
              </w:rPr>
            </w:pPr>
          </w:p>
        </w:tc>
      </w:tr>
      <w:tr w:rsidR="00564277" w14:paraId="2868B1CB" w14:textId="77777777" w:rsidTr="00F559E7">
        <w:tc>
          <w:tcPr>
            <w:tcW w:w="704" w:type="dxa"/>
          </w:tcPr>
          <w:p w14:paraId="17EB026D" w14:textId="77777777" w:rsidR="00564277" w:rsidRDefault="00564277" w:rsidP="00F559E7">
            <w:pPr>
              <w:spacing w:before="60" w:after="60"/>
              <w:ind w:left="-57" w:right="-57"/>
              <w:jc w:val="center"/>
              <w:rPr>
                <w:b/>
                <w:sz w:val="20"/>
                <w:szCs w:val="20"/>
              </w:rPr>
            </w:pPr>
            <w:r>
              <w:rPr>
                <w:b/>
                <w:sz w:val="20"/>
                <w:szCs w:val="20"/>
              </w:rPr>
              <w:t>351</w:t>
            </w:r>
          </w:p>
        </w:tc>
        <w:tc>
          <w:tcPr>
            <w:tcW w:w="4146" w:type="dxa"/>
          </w:tcPr>
          <w:p w14:paraId="2DC8D8E1" w14:textId="77777777" w:rsidR="00564277" w:rsidRPr="00355643" w:rsidRDefault="00564277" w:rsidP="00F559E7">
            <w:pPr>
              <w:rPr>
                <w:rFonts w:ascii="Cambria" w:hAnsi="Cambria" w:cs="Calibri"/>
                <w:color w:val="000000"/>
              </w:rPr>
            </w:pPr>
            <w:proofErr w:type="spellStart"/>
            <w:r w:rsidRPr="00355643">
              <w:rPr>
                <w:rFonts w:ascii="Arial Narrow" w:hAnsi="Arial Narrow" w:cs="Calibri"/>
              </w:rPr>
              <w:t>Synth.Absorb</w:t>
            </w:r>
            <w:proofErr w:type="spellEnd"/>
            <w:r w:rsidRPr="00355643">
              <w:rPr>
                <w:rFonts w:ascii="Arial Narrow" w:hAnsi="Arial Narrow" w:cs="Calibri"/>
              </w:rPr>
              <w:t xml:space="preserve"> (PGA) 0 Cut</w:t>
            </w:r>
          </w:p>
        </w:tc>
        <w:tc>
          <w:tcPr>
            <w:tcW w:w="1271" w:type="dxa"/>
          </w:tcPr>
          <w:p w14:paraId="0D34FBF2" w14:textId="77777777" w:rsidR="00564277" w:rsidRPr="00355643" w:rsidRDefault="00564277" w:rsidP="00F559E7">
            <w:pPr>
              <w:jc w:val="center"/>
              <w:rPr>
                <w:rFonts w:ascii="Cambria" w:hAnsi="Cambria" w:cs="Calibri"/>
                <w:color w:val="000000"/>
              </w:rPr>
            </w:pPr>
            <w:r w:rsidRPr="00355643">
              <w:rPr>
                <w:rFonts w:ascii="Arial Narrow" w:hAnsi="Arial Narrow" w:cs="Calibri"/>
              </w:rPr>
              <w:t>360</w:t>
            </w:r>
          </w:p>
        </w:tc>
        <w:tc>
          <w:tcPr>
            <w:tcW w:w="1391" w:type="dxa"/>
          </w:tcPr>
          <w:p w14:paraId="44B21BFA" w14:textId="77777777" w:rsidR="00564277" w:rsidRPr="00355643" w:rsidRDefault="00564277" w:rsidP="00F559E7">
            <w:pPr>
              <w:jc w:val="center"/>
              <w:rPr>
                <w:rFonts w:ascii="Cambria" w:hAnsi="Cambria" w:cs="Calibri"/>
                <w:color w:val="000000"/>
              </w:rPr>
            </w:pPr>
            <w:r w:rsidRPr="00355643">
              <w:rPr>
                <w:rFonts w:ascii="Arial Narrow" w:hAnsi="Arial Narrow" w:cs="Calibri"/>
              </w:rPr>
              <w:t>each</w:t>
            </w:r>
          </w:p>
        </w:tc>
        <w:tc>
          <w:tcPr>
            <w:tcW w:w="1825" w:type="dxa"/>
          </w:tcPr>
          <w:p w14:paraId="7FE80DF9"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046D0697" w14:textId="77777777" w:rsidR="00564277" w:rsidRDefault="00564277" w:rsidP="00F559E7">
            <w:pPr>
              <w:spacing w:before="60" w:after="60"/>
              <w:jc w:val="center"/>
              <w:rPr>
                <w:b/>
                <w:sz w:val="20"/>
                <w:szCs w:val="20"/>
              </w:rPr>
            </w:pPr>
            <w:r>
              <w:rPr>
                <w:b/>
                <w:sz w:val="20"/>
                <w:szCs w:val="20"/>
              </w:rPr>
              <w:t>30</w:t>
            </w:r>
          </w:p>
        </w:tc>
        <w:tc>
          <w:tcPr>
            <w:tcW w:w="2075" w:type="dxa"/>
          </w:tcPr>
          <w:p w14:paraId="65A28F84" w14:textId="77777777" w:rsidR="00564277" w:rsidRDefault="00564277" w:rsidP="00F559E7">
            <w:pPr>
              <w:spacing w:before="60" w:after="60"/>
              <w:jc w:val="center"/>
              <w:rPr>
                <w:b/>
                <w:sz w:val="20"/>
                <w:szCs w:val="20"/>
              </w:rPr>
            </w:pPr>
          </w:p>
        </w:tc>
      </w:tr>
      <w:tr w:rsidR="00564277" w14:paraId="434B2B6D" w14:textId="77777777" w:rsidTr="00F559E7">
        <w:tc>
          <w:tcPr>
            <w:tcW w:w="704" w:type="dxa"/>
          </w:tcPr>
          <w:p w14:paraId="53796F5E" w14:textId="77777777" w:rsidR="00564277" w:rsidRDefault="00564277" w:rsidP="00F559E7">
            <w:pPr>
              <w:spacing w:before="60" w:after="60"/>
              <w:ind w:left="-57" w:right="-57"/>
              <w:jc w:val="center"/>
              <w:rPr>
                <w:b/>
                <w:sz w:val="20"/>
                <w:szCs w:val="20"/>
              </w:rPr>
            </w:pPr>
            <w:r>
              <w:rPr>
                <w:b/>
                <w:sz w:val="20"/>
                <w:szCs w:val="20"/>
              </w:rPr>
              <w:t>352</w:t>
            </w:r>
          </w:p>
        </w:tc>
        <w:tc>
          <w:tcPr>
            <w:tcW w:w="4146" w:type="dxa"/>
          </w:tcPr>
          <w:p w14:paraId="74B252F2" w14:textId="77777777" w:rsidR="00564277" w:rsidRPr="00355643" w:rsidRDefault="00564277" w:rsidP="00F559E7">
            <w:pPr>
              <w:rPr>
                <w:rFonts w:ascii="Cambria" w:hAnsi="Cambria" w:cs="Calibri"/>
                <w:color w:val="000000"/>
              </w:rPr>
            </w:pPr>
            <w:proofErr w:type="spellStart"/>
            <w:r w:rsidRPr="00355643">
              <w:rPr>
                <w:rFonts w:ascii="Arial Narrow" w:hAnsi="Arial Narrow" w:cs="Calibri"/>
              </w:rPr>
              <w:t>Synth.Absorb</w:t>
            </w:r>
            <w:proofErr w:type="spellEnd"/>
            <w:r w:rsidRPr="00355643">
              <w:rPr>
                <w:rFonts w:ascii="Arial Narrow" w:hAnsi="Arial Narrow" w:cs="Calibri"/>
              </w:rPr>
              <w:t xml:space="preserve"> (PGA) 0 R/B</w:t>
            </w:r>
          </w:p>
        </w:tc>
        <w:tc>
          <w:tcPr>
            <w:tcW w:w="1271" w:type="dxa"/>
          </w:tcPr>
          <w:p w14:paraId="7824FA08" w14:textId="77777777" w:rsidR="00564277" w:rsidRPr="00355643" w:rsidRDefault="00564277" w:rsidP="00F559E7">
            <w:pPr>
              <w:jc w:val="center"/>
              <w:rPr>
                <w:rFonts w:ascii="Cambria" w:hAnsi="Cambria" w:cs="Calibri"/>
                <w:color w:val="000000"/>
              </w:rPr>
            </w:pPr>
            <w:r w:rsidRPr="00355643">
              <w:rPr>
                <w:rFonts w:ascii="Arial Narrow" w:hAnsi="Arial Narrow" w:cs="Calibri"/>
              </w:rPr>
              <w:t>360</w:t>
            </w:r>
          </w:p>
        </w:tc>
        <w:tc>
          <w:tcPr>
            <w:tcW w:w="1391" w:type="dxa"/>
          </w:tcPr>
          <w:p w14:paraId="3D99094E" w14:textId="77777777" w:rsidR="00564277" w:rsidRPr="00355643" w:rsidRDefault="00564277" w:rsidP="00F559E7">
            <w:pPr>
              <w:jc w:val="center"/>
              <w:rPr>
                <w:rFonts w:ascii="Cambria" w:hAnsi="Cambria" w:cs="Calibri"/>
                <w:color w:val="000000"/>
              </w:rPr>
            </w:pPr>
            <w:r w:rsidRPr="00355643">
              <w:rPr>
                <w:rFonts w:ascii="Arial Narrow" w:hAnsi="Arial Narrow" w:cs="Calibri"/>
              </w:rPr>
              <w:t>each</w:t>
            </w:r>
          </w:p>
        </w:tc>
        <w:tc>
          <w:tcPr>
            <w:tcW w:w="1825" w:type="dxa"/>
          </w:tcPr>
          <w:p w14:paraId="3306CDAD"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270D459C" w14:textId="77777777" w:rsidR="00564277" w:rsidRDefault="00564277" w:rsidP="00F559E7">
            <w:pPr>
              <w:spacing w:before="60" w:after="60"/>
              <w:jc w:val="center"/>
              <w:rPr>
                <w:b/>
                <w:sz w:val="20"/>
                <w:szCs w:val="20"/>
              </w:rPr>
            </w:pPr>
            <w:r>
              <w:rPr>
                <w:b/>
                <w:sz w:val="20"/>
                <w:szCs w:val="20"/>
              </w:rPr>
              <w:t>30</w:t>
            </w:r>
          </w:p>
        </w:tc>
        <w:tc>
          <w:tcPr>
            <w:tcW w:w="2075" w:type="dxa"/>
          </w:tcPr>
          <w:p w14:paraId="43342A65" w14:textId="77777777" w:rsidR="00564277" w:rsidRDefault="00564277" w:rsidP="00F559E7">
            <w:pPr>
              <w:spacing w:before="60" w:after="60"/>
              <w:jc w:val="center"/>
              <w:rPr>
                <w:b/>
                <w:sz w:val="20"/>
                <w:szCs w:val="20"/>
              </w:rPr>
            </w:pPr>
          </w:p>
        </w:tc>
      </w:tr>
      <w:tr w:rsidR="00564277" w14:paraId="2DDEF183" w14:textId="77777777" w:rsidTr="00F559E7">
        <w:tc>
          <w:tcPr>
            <w:tcW w:w="704" w:type="dxa"/>
          </w:tcPr>
          <w:p w14:paraId="35CDBA0F" w14:textId="77777777" w:rsidR="00564277" w:rsidRDefault="00564277" w:rsidP="00F559E7">
            <w:pPr>
              <w:spacing w:before="60" w:after="60"/>
              <w:ind w:left="-57" w:right="-57"/>
              <w:jc w:val="center"/>
              <w:rPr>
                <w:b/>
                <w:sz w:val="20"/>
                <w:szCs w:val="20"/>
              </w:rPr>
            </w:pPr>
            <w:r>
              <w:rPr>
                <w:b/>
                <w:sz w:val="20"/>
                <w:szCs w:val="20"/>
              </w:rPr>
              <w:t>353</w:t>
            </w:r>
          </w:p>
        </w:tc>
        <w:tc>
          <w:tcPr>
            <w:tcW w:w="4146" w:type="dxa"/>
          </w:tcPr>
          <w:p w14:paraId="3067938A" w14:textId="77777777" w:rsidR="00564277" w:rsidRPr="00355643" w:rsidRDefault="00564277" w:rsidP="00F559E7">
            <w:pPr>
              <w:rPr>
                <w:rFonts w:ascii="Cambria" w:hAnsi="Cambria" w:cs="Calibri"/>
                <w:color w:val="000000"/>
              </w:rPr>
            </w:pPr>
            <w:proofErr w:type="spellStart"/>
            <w:r w:rsidRPr="00355643">
              <w:rPr>
                <w:rFonts w:ascii="Arial Narrow" w:hAnsi="Arial Narrow" w:cs="Calibri"/>
              </w:rPr>
              <w:t>Synth.Absorb</w:t>
            </w:r>
            <w:proofErr w:type="spellEnd"/>
            <w:r w:rsidRPr="00355643">
              <w:rPr>
                <w:rFonts w:ascii="Arial Narrow" w:hAnsi="Arial Narrow" w:cs="Calibri"/>
              </w:rPr>
              <w:t xml:space="preserve"> (PGA) 1/0 Cut</w:t>
            </w:r>
          </w:p>
        </w:tc>
        <w:tc>
          <w:tcPr>
            <w:tcW w:w="1271" w:type="dxa"/>
          </w:tcPr>
          <w:p w14:paraId="1093D08E" w14:textId="77777777" w:rsidR="00564277" w:rsidRPr="00355643" w:rsidRDefault="00564277" w:rsidP="00F559E7">
            <w:pPr>
              <w:jc w:val="center"/>
              <w:rPr>
                <w:rFonts w:ascii="Cambria" w:hAnsi="Cambria" w:cs="Calibri"/>
                <w:color w:val="000000"/>
              </w:rPr>
            </w:pPr>
            <w:r w:rsidRPr="00355643">
              <w:rPr>
                <w:rFonts w:ascii="Arial Narrow" w:hAnsi="Arial Narrow" w:cs="Calibri"/>
              </w:rPr>
              <w:t>360</w:t>
            </w:r>
          </w:p>
        </w:tc>
        <w:tc>
          <w:tcPr>
            <w:tcW w:w="1391" w:type="dxa"/>
          </w:tcPr>
          <w:p w14:paraId="11B48CA3" w14:textId="77777777" w:rsidR="00564277" w:rsidRPr="00355643" w:rsidRDefault="00564277" w:rsidP="00F559E7">
            <w:pPr>
              <w:jc w:val="center"/>
              <w:rPr>
                <w:rFonts w:ascii="Cambria" w:hAnsi="Cambria" w:cs="Calibri"/>
                <w:color w:val="000000"/>
              </w:rPr>
            </w:pPr>
            <w:r w:rsidRPr="00355643">
              <w:rPr>
                <w:rFonts w:ascii="Arial Narrow" w:hAnsi="Arial Narrow" w:cs="Calibri"/>
              </w:rPr>
              <w:t>each</w:t>
            </w:r>
          </w:p>
        </w:tc>
        <w:tc>
          <w:tcPr>
            <w:tcW w:w="1825" w:type="dxa"/>
          </w:tcPr>
          <w:p w14:paraId="568413C4"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23F73C24" w14:textId="77777777" w:rsidR="00564277" w:rsidRDefault="00564277" w:rsidP="00F559E7">
            <w:pPr>
              <w:spacing w:before="60" w:after="60"/>
              <w:jc w:val="center"/>
              <w:rPr>
                <w:b/>
                <w:sz w:val="20"/>
                <w:szCs w:val="20"/>
              </w:rPr>
            </w:pPr>
            <w:r>
              <w:rPr>
                <w:b/>
                <w:sz w:val="20"/>
                <w:szCs w:val="20"/>
              </w:rPr>
              <w:t>30</w:t>
            </w:r>
          </w:p>
        </w:tc>
        <w:tc>
          <w:tcPr>
            <w:tcW w:w="2075" w:type="dxa"/>
          </w:tcPr>
          <w:p w14:paraId="5ECB072B" w14:textId="77777777" w:rsidR="00564277" w:rsidRDefault="00564277" w:rsidP="00F559E7">
            <w:pPr>
              <w:spacing w:before="60" w:after="60"/>
              <w:jc w:val="center"/>
              <w:rPr>
                <w:b/>
                <w:sz w:val="20"/>
                <w:szCs w:val="20"/>
              </w:rPr>
            </w:pPr>
          </w:p>
        </w:tc>
      </w:tr>
      <w:tr w:rsidR="00564277" w14:paraId="002941A8" w14:textId="77777777" w:rsidTr="00F559E7">
        <w:tc>
          <w:tcPr>
            <w:tcW w:w="704" w:type="dxa"/>
          </w:tcPr>
          <w:p w14:paraId="5CE3EFDA" w14:textId="77777777" w:rsidR="00564277" w:rsidRDefault="00564277" w:rsidP="00F559E7">
            <w:pPr>
              <w:spacing w:before="60" w:after="60"/>
              <w:ind w:left="-57" w:right="-57"/>
              <w:jc w:val="center"/>
              <w:rPr>
                <w:b/>
                <w:sz w:val="20"/>
                <w:szCs w:val="20"/>
              </w:rPr>
            </w:pPr>
            <w:r>
              <w:rPr>
                <w:b/>
                <w:sz w:val="20"/>
                <w:szCs w:val="20"/>
              </w:rPr>
              <w:lastRenderedPageBreak/>
              <w:t>354</w:t>
            </w:r>
          </w:p>
        </w:tc>
        <w:tc>
          <w:tcPr>
            <w:tcW w:w="4146" w:type="dxa"/>
          </w:tcPr>
          <w:p w14:paraId="2F75600E" w14:textId="77777777" w:rsidR="00564277" w:rsidRPr="00355643" w:rsidRDefault="00564277" w:rsidP="00F559E7">
            <w:pPr>
              <w:rPr>
                <w:rFonts w:ascii="Cambria" w:hAnsi="Cambria" w:cs="Calibri"/>
                <w:color w:val="000000"/>
              </w:rPr>
            </w:pPr>
            <w:proofErr w:type="spellStart"/>
            <w:r w:rsidRPr="00355643">
              <w:rPr>
                <w:rFonts w:ascii="Arial Narrow" w:hAnsi="Arial Narrow" w:cs="Calibri"/>
              </w:rPr>
              <w:t>Synth.Absorb</w:t>
            </w:r>
            <w:proofErr w:type="spellEnd"/>
            <w:r w:rsidRPr="00355643">
              <w:rPr>
                <w:rFonts w:ascii="Arial Narrow" w:hAnsi="Arial Narrow" w:cs="Calibri"/>
              </w:rPr>
              <w:t xml:space="preserve"> (PGA) 3/0 Cut</w:t>
            </w:r>
          </w:p>
        </w:tc>
        <w:tc>
          <w:tcPr>
            <w:tcW w:w="1271" w:type="dxa"/>
          </w:tcPr>
          <w:p w14:paraId="44F2B51B" w14:textId="77777777" w:rsidR="00564277" w:rsidRPr="00355643" w:rsidRDefault="00564277" w:rsidP="00F559E7">
            <w:pPr>
              <w:jc w:val="center"/>
              <w:rPr>
                <w:rFonts w:ascii="Cambria" w:hAnsi="Cambria" w:cs="Calibri"/>
                <w:color w:val="000000"/>
              </w:rPr>
            </w:pPr>
            <w:r w:rsidRPr="00355643">
              <w:rPr>
                <w:rFonts w:ascii="Arial Narrow" w:hAnsi="Arial Narrow" w:cs="Calibri"/>
              </w:rPr>
              <w:t>690</w:t>
            </w:r>
          </w:p>
        </w:tc>
        <w:tc>
          <w:tcPr>
            <w:tcW w:w="1391" w:type="dxa"/>
          </w:tcPr>
          <w:p w14:paraId="2E1A933E" w14:textId="77777777" w:rsidR="00564277" w:rsidRPr="00355643" w:rsidRDefault="00564277" w:rsidP="00F559E7">
            <w:pPr>
              <w:jc w:val="center"/>
              <w:rPr>
                <w:rFonts w:ascii="Cambria" w:hAnsi="Cambria" w:cs="Calibri"/>
                <w:color w:val="000000"/>
              </w:rPr>
            </w:pPr>
            <w:r w:rsidRPr="00355643">
              <w:rPr>
                <w:rFonts w:ascii="Arial Narrow" w:hAnsi="Arial Narrow" w:cs="Calibri"/>
              </w:rPr>
              <w:t>each</w:t>
            </w:r>
          </w:p>
        </w:tc>
        <w:tc>
          <w:tcPr>
            <w:tcW w:w="1825" w:type="dxa"/>
          </w:tcPr>
          <w:p w14:paraId="4C8F8179"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3866D187" w14:textId="77777777" w:rsidR="00564277" w:rsidRDefault="00564277" w:rsidP="00F559E7">
            <w:pPr>
              <w:spacing w:before="60" w:after="60"/>
              <w:jc w:val="center"/>
              <w:rPr>
                <w:b/>
                <w:sz w:val="20"/>
                <w:szCs w:val="20"/>
              </w:rPr>
            </w:pPr>
            <w:r>
              <w:rPr>
                <w:b/>
                <w:sz w:val="20"/>
                <w:szCs w:val="20"/>
              </w:rPr>
              <w:t>30</w:t>
            </w:r>
          </w:p>
        </w:tc>
        <w:tc>
          <w:tcPr>
            <w:tcW w:w="2075" w:type="dxa"/>
          </w:tcPr>
          <w:p w14:paraId="5B810853" w14:textId="77777777" w:rsidR="00564277" w:rsidRDefault="00564277" w:rsidP="00F559E7">
            <w:pPr>
              <w:spacing w:before="60" w:after="60"/>
              <w:jc w:val="center"/>
              <w:rPr>
                <w:b/>
                <w:sz w:val="20"/>
                <w:szCs w:val="20"/>
              </w:rPr>
            </w:pPr>
          </w:p>
        </w:tc>
      </w:tr>
      <w:tr w:rsidR="00564277" w14:paraId="1DF94F07" w14:textId="77777777" w:rsidTr="00F559E7">
        <w:tc>
          <w:tcPr>
            <w:tcW w:w="704" w:type="dxa"/>
          </w:tcPr>
          <w:p w14:paraId="49C873EA" w14:textId="77777777" w:rsidR="00564277" w:rsidRDefault="00564277" w:rsidP="00F559E7">
            <w:pPr>
              <w:spacing w:before="60" w:after="60"/>
              <w:ind w:left="-57" w:right="-57"/>
              <w:jc w:val="center"/>
              <w:rPr>
                <w:b/>
                <w:sz w:val="20"/>
                <w:szCs w:val="20"/>
              </w:rPr>
            </w:pPr>
            <w:r>
              <w:rPr>
                <w:b/>
                <w:sz w:val="20"/>
                <w:szCs w:val="20"/>
              </w:rPr>
              <w:t>355</w:t>
            </w:r>
          </w:p>
        </w:tc>
        <w:tc>
          <w:tcPr>
            <w:tcW w:w="4146" w:type="dxa"/>
          </w:tcPr>
          <w:p w14:paraId="2A13C675" w14:textId="77777777" w:rsidR="00564277" w:rsidRPr="00355643" w:rsidRDefault="00564277" w:rsidP="00F559E7">
            <w:pPr>
              <w:rPr>
                <w:rFonts w:ascii="Cambria" w:hAnsi="Cambria" w:cs="Calibri"/>
                <w:color w:val="000000"/>
              </w:rPr>
            </w:pPr>
            <w:proofErr w:type="spellStart"/>
            <w:r w:rsidRPr="00355643">
              <w:rPr>
                <w:rFonts w:ascii="Arial Narrow" w:hAnsi="Arial Narrow" w:cs="Calibri"/>
              </w:rPr>
              <w:t>Synth.Absorb</w:t>
            </w:r>
            <w:proofErr w:type="spellEnd"/>
            <w:r w:rsidRPr="00355643">
              <w:rPr>
                <w:rFonts w:ascii="Arial Narrow" w:hAnsi="Arial Narrow" w:cs="Calibri"/>
              </w:rPr>
              <w:t xml:space="preserve"> (PGA) 4/0 Cut</w:t>
            </w:r>
          </w:p>
        </w:tc>
        <w:tc>
          <w:tcPr>
            <w:tcW w:w="1271" w:type="dxa"/>
          </w:tcPr>
          <w:p w14:paraId="53B12E53" w14:textId="77777777" w:rsidR="00564277" w:rsidRPr="00355643" w:rsidRDefault="00564277" w:rsidP="00F559E7">
            <w:pPr>
              <w:jc w:val="center"/>
              <w:rPr>
                <w:rFonts w:ascii="Cambria" w:hAnsi="Cambria" w:cs="Calibri"/>
                <w:color w:val="000000"/>
              </w:rPr>
            </w:pPr>
            <w:r w:rsidRPr="00355643">
              <w:rPr>
                <w:rFonts w:ascii="Arial Narrow" w:hAnsi="Arial Narrow" w:cs="Calibri"/>
              </w:rPr>
              <w:t>690</w:t>
            </w:r>
          </w:p>
        </w:tc>
        <w:tc>
          <w:tcPr>
            <w:tcW w:w="1391" w:type="dxa"/>
          </w:tcPr>
          <w:p w14:paraId="4F4B0C5B" w14:textId="77777777" w:rsidR="00564277" w:rsidRPr="00355643" w:rsidRDefault="00564277" w:rsidP="00F559E7">
            <w:pPr>
              <w:jc w:val="center"/>
              <w:rPr>
                <w:rFonts w:ascii="Cambria" w:hAnsi="Cambria" w:cs="Calibri"/>
                <w:color w:val="000000"/>
              </w:rPr>
            </w:pPr>
            <w:r w:rsidRPr="00355643">
              <w:rPr>
                <w:rFonts w:ascii="Arial Narrow" w:hAnsi="Arial Narrow" w:cs="Calibri"/>
              </w:rPr>
              <w:t>each</w:t>
            </w:r>
          </w:p>
        </w:tc>
        <w:tc>
          <w:tcPr>
            <w:tcW w:w="1825" w:type="dxa"/>
          </w:tcPr>
          <w:p w14:paraId="0D25CF9C"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7E9A5142" w14:textId="77777777" w:rsidR="00564277" w:rsidRDefault="00564277" w:rsidP="00F559E7">
            <w:pPr>
              <w:spacing w:before="60" w:after="60"/>
              <w:jc w:val="center"/>
              <w:rPr>
                <w:b/>
                <w:sz w:val="20"/>
                <w:szCs w:val="20"/>
              </w:rPr>
            </w:pPr>
            <w:r>
              <w:rPr>
                <w:b/>
                <w:sz w:val="20"/>
                <w:szCs w:val="20"/>
              </w:rPr>
              <w:t>30</w:t>
            </w:r>
          </w:p>
        </w:tc>
        <w:tc>
          <w:tcPr>
            <w:tcW w:w="2075" w:type="dxa"/>
          </w:tcPr>
          <w:p w14:paraId="012C5D06" w14:textId="77777777" w:rsidR="00564277" w:rsidRDefault="00564277" w:rsidP="00F559E7">
            <w:pPr>
              <w:spacing w:before="60" w:after="60"/>
              <w:jc w:val="center"/>
              <w:rPr>
                <w:b/>
                <w:sz w:val="20"/>
                <w:szCs w:val="20"/>
              </w:rPr>
            </w:pPr>
          </w:p>
        </w:tc>
      </w:tr>
      <w:tr w:rsidR="00564277" w14:paraId="34943236" w14:textId="77777777" w:rsidTr="00F559E7">
        <w:tc>
          <w:tcPr>
            <w:tcW w:w="704" w:type="dxa"/>
          </w:tcPr>
          <w:p w14:paraId="00597A98" w14:textId="77777777" w:rsidR="00564277" w:rsidRDefault="00564277" w:rsidP="00F559E7">
            <w:pPr>
              <w:spacing w:before="60" w:after="60"/>
              <w:ind w:left="-57" w:right="-57"/>
              <w:jc w:val="center"/>
              <w:rPr>
                <w:b/>
                <w:sz w:val="20"/>
                <w:szCs w:val="20"/>
              </w:rPr>
            </w:pPr>
            <w:r>
              <w:rPr>
                <w:b/>
                <w:sz w:val="20"/>
                <w:szCs w:val="20"/>
              </w:rPr>
              <w:t>356</w:t>
            </w:r>
          </w:p>
        </w:tc>
        <w:tc>
          <w:tcPr>
            <w:tcW w:w="4146" w:type="dxa"/>
          </w:tcPr>
          <w:p w14:paraId="03C0B6EF" w14:textId="77777777" w:rsidR="00564277" w:rsidRPr="00355643" w:rsidRDefault="00564277" w:rsidP="00F559E7">
            <w:pPr>
              <w:rPr>
                <w:rFonts w:ascii="Cambria" w:hAnsi="Cambria" w:cs="Calibri"/>
                <w:color w:val="000000"/>
              </w:rPr>
            </w:pPr>
            <w:r w:rsidRPr="00355643">
              <w:rPr>
                <w:rFonts w:ascii="Arial Narrow" w:hAnsi="Arial Narrow" w:cs="Calibri"/>
              </w:rPr>
              <w:t>Synth. Absorb. (PGA) 0 R/B</w:t>
            </w:r>
          </w:p>
        </w:tc>
        <w:tc>
          <w:tcPr>
            <w:tcW w:w="1271" w:type="dxa"/>
          </w:tcPr>
          <w:p w14:paraId="13368FE9" w14:textId="77777777" w:rsidR="00564277" w:rsidRPr="00355643" w:rsidRDefault="00564277" w:rsidP="00F559E7">
            <w:pPr>
              <w:jc w:val="center"/>
              <w:rPr>
                <w:rFonts w:ascii="Cambria" w:hAnsi="Cambria" w:cs="Calibri"/>
                <w:color w:val="000000"/>
              </w:rPr>
            </w:pPr>
            <w:r w:rsidRPr="00355643">
              <w:rPr>
                <w:rFonts w:ascii="Arial Narrow" w:hAnsi="Arial Narrow" w:cs="Calibri"/>
              </w:rPr>
              <w:t>690</w:t>
            </w:r>
          </w:p>
        </w:tc>
        <w:tc>
          <w:tcPr>
            <w:tcW w:w="1391" w:type="dxa"/>
          </w:tcPr>
          <w:p w14:paraId="2F3B93C4" w14:textId="77777777" w:rsidR="00564277" w:rsidRPr="00355643" w:rsidRDefault="00564277" w:rsidP="00F559E7">
            <w:pPr>
              <w:jc w:val="center"/>
              <w:rPr>
                <w:rFonts w:ascii="Cambria" w:hAnsi="Cambria" w:cs="Calibri"/>
                <w:color w:val="000000"/>
              </w:rPr>
            </w:pPr>
            <w:r w:rsidRPr="00355643">
              <w:rPr>
                <w:rFonts w:ascii="Arial Narrow" w:hAnsi="Arial Narrow" w:cs="Calibri"/>
              </w:rPr>
              <w:t>each</w:t>
            </w:r>
          </w:p>
        </w:tc>
        <w:tc>
          <w:tcPr>
            <w:tcW w:w="1825" w:type="dxa"/>
          </w:tcPr>
          <w:p w14:paraId="1BA0A55D"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7CF4AE7B" w14:textId="77777777" w:rsidR="00564277" w:rsidRDefault="00564277" w:rsidP="00F559E7">
            <w:pPr>
              <w:spacing w:before="60" w:after="60"/>
              <w:jc w:val="center"/>
              <w:rPr>
                <w:b/>
                <w:sz w:val="20"/>
                <w:szCs w:val="20"/>
              </w:rPr>
            </w:pPr>
            <w:r>
              <w:rPr>
                <w:b/>
                <w:sz w:val="20"/>
                <w:szCs w:val="20"/>
              </w:rPr>
              <w:t>30</w:t>
            </w:r>
          </w:p>
        </w:tc>
        <w:tc>
          <w:tcPr>
            <w:tcW w:w="2075" w:type="dxa"/>
          </w:tcPr>
          <w:p w14:paraId="51D6B2BF" w14:textId="77777777" w:rsidR="00564277" w:rsidRDefault="00564277" w:rsidP="00F559E7">
            <w:pPr>
              <w:spacing w:before="60" w:after="60"/>
              <w:jc w:val="center"/>
              <w:rPr>
                <w:b/>
                <w:sz w:val="20"/>
                <w:szCs w:val="20"/>
              </w:rPr>
            </w:pPr>
          </w:p>
        </w:tc>
      </w:tr>
      <w:tr w:rsidR="00564277" w14:paraId="4DF7B3AB" w14:textId="77777777" w:rsidTr="00F559E7">
        <w:tc>
          <w:tcPr>
            <w:tcW w:w="704" w:type="dxa"/>
          </w:tcPr>
          <w:p w14:paraId="34571FE1" w14:textId="77777777" w:rsidR="00564277" w:rsidRDefault="00564277" w:rsidP="00F559E7">
            <w:pPr>
              <w:spacing w:before="60" w:after="60"/>
              <w:ind w:left="-57" w:right="-57"/>
              <w:jc w:val="center"/>
              <w:rPr>
                <w:b/>
                <w:sz w:val="20"/>
                <w:szCs w:val="20"/>
              </w:rPr>
            </w:pPr>
            <w:r>
              <w:rPr>
                <w:b/>
                <w:sz w:val="20"/>
                <w:szCs w:val="20"/>
              </w:rPr>
              <w:t>357</w:t>
            </w:r>
          </w:p>
        </w:tc>
        <w:tc>
          <w:tcPr>
            <w:tcW w:w="4146" w:type="dxa"/>
          </w:tcPr>
          <w:p w14:paraId="0D6EC18D" w14:textId="77777777" w:rsidR="00564277" w:rsidRPr="00355643" w:rsidRDefault="00564277" w:rsidP="00F559E7">
            <w:pPr>
              <w:rPr>
                <w:rFonts w:ascii="Cambria" w:hAnsi="Cambria" w:cs="Calibri"/>
                <w:color w:val="000000"/>
              </w:rPr>
            </w:pPr>
            <w:r w:rsidRPr="00355643">
              <w:rPr>
                <w:rFonts w:ascii="Arial Narrow" w:hAnsi="Arial Narrow" w:cs="Calibri"/>
              </w:rPr>
              <w:t>Synth. Absorb. (PGA) 2/0 R/B</w:t>
            </w:r>
          </w:p>
        </w:tc>
        <w:tc>
          <w:tcPr>
            <w:tcW w:w="1271" w:type="dxa"/>
          </w:tcPr>
          <w:p w14:paraId="6D03E449" w14:textId="77777777" w:rsidR="00564277" w:rsidRPr="00355643" w:rsidRDefault="00564277" w:rsidP="00F559E7">
            <w:pPr>
              <w:jc w:val="center"/>
              <w:rPr>
                <w:rFonts w:ascii="Cambria" w:hAnsi="Cambria" w:cs="Calibri"/>
                <w:color w:val="000000"/>
              </w:rPr>
            </w:pPr>
            <w:r w:rsidRPr="00355643">
              <w:rPr>
                <w:rFonts w:ascii="Arial Narrow" w:hAnsi="Arial Narrow" w:cs="Calibri"/>
              </w:rPr>
              <w:t>360</w:t>
            </w:r>
          </w:p>
        </w:tc>
        <w:tc>
          <w:tcPr>
            <w:tcW w:w="1391" w:type="dxa"/>
          </w:tcPr>
          <w:p w14:paraId="4959A8D9" w14:textId="77777777" w:rsidR="00564277" w:rsidRPr="00355643" w:rsidRDefault="00564277" w:rsidP="00F559E7">
            <w:pPr>
              <w:jc w:val="center"/>
              <w:rPr>
                <w:rFonts w:ascii="Cambria" w:hAnsi="Cambria" w:cs="Calibri"/>
                <w:color w:val="000000"/>
              </w:rPr>
            </w:pPr>
            <w:r w:rsidRPr="00355643">
              <w:rPr>
                <w:rFonts w:ascii="Arial Narrow" w:hAnsi="Arial Narrow" w:cs="Calibri"/>
              </w:rPr>
              <w:t>each</w:t>
            </w:r>
          </w:p>
        </w:tc>
        <w:tc>
          <w:tcPr>
            <w:tcW w:w="1825" w:type="dxa"/>
          </w:tcPr>
          <w:p w14:paraId="0FAF6F11"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584497AC" w14:textId="77777777" w:rsidR="00564277" w:rsidRDefault="00564277" w:rsidP="00F559E7">
            <w:pPr>
              <w:spacing w:before="60" w:after="60"/>
              <w:jc w:val="center"/>
              <w:rPr>
                <w:b/>
                <w:sz w:val="20"/>
                <w:szCs w:val="20"/>
              </w:rPr>
            </w:pPr>
            <w:r>
              <w:rPr>
                <w:b/>
                <w:sz w:val="20"/>
                <w:szCs w:val="20"/>
              </w:rPr>
              <w:t>30</w:t>
            </w:r>
          </w:p>
        </w:tc>
        <w:tc>
          <w:tcPr>
            <w:tcW w:w="2075" w:type="dxa"/>
          </w:tcPr>
          <w:p w14:paraId="5A7B79AC" w14:textId="77777777" w:rsidR="00564277" w:rsidRDefault="00564277" w:rsidP="00F559E7">
            <w:pPr>
              <w:spacing w:before="60" w:after="60"/>
              <w:jc w:val="center"/>
              <w:rPr>
                <w:b/>
                <w:sz w:val="20"/>
                <w:szCs w:val="20"/>
              </w:rPr>
            </w:pPr>
          </w:p>
        </w:tc>
      </w:tr>
      <w:tr w:rsidR="00564277" w14:paraId="4CD98B81" w14:textId="77777777" w:rsidTr="00F559E7">
        <w:tc>
          <w:tcPr>
            <w:tcW w:w="704" w:type="dxa"/>
          </w:tcPr>
          <w:p w14:paraId="32B48E73" w14:textId="77777777" w:rsidR="00564277" w:rsidRDefault="00564277" w:rsidP="00F559E7">
            <w:pPr>
              <w:spacing w:before="60" w:after="60"/>
              <w:ind w:left="-57" w:right="-57"/>
              <w:jc w:val="center"/>
              <w:rPr>
                <w:b/>
                <w:sz w:val="20"/>
                <w:szCs w:val="20"/>
              </w:rPr>
            </w:pPr>
            <w:r>
              <w:rPr>
                <w:b/>
                <w:sz w:val="20"/>
                <w:szCs w:val="20"/>
              </w:rPr>
              <w:t>358</w:t>
            </w:r>
          </w:p>
        </w:tc>
        <w:tc>
          <w:tcPr>
            <w:tcW w:w="4146" w:type="dxa"/>
          </w:tcPr>
          <w:p w14:paraId="53C997C2" w14:textId="77777777" w:rsidR="00564277" w:rsidRPr="00355643" w:rsidRDefault="00564277" w:rsidP="00F559E7">
            <w:pPr>
              <w:rPr>
                <w:rFonts w:ascii="Cambria" w:hAnsi="Cambria" w:cs="Calibri"/>
                <w:color w:val="000000"/>
              </w:rPr>
            </w:pPr>
            <w:r w:rsidRPr="00355643">
              <w:rPr>
                <w:rFonts w:ascii="Arial Narrow" w:hAnsi="Arial Narrow" w:cs="Calibri"/>
              </w:rPr>
              <w:t>Synth. Absorb. (PGA) 3/0 R/B</w:t>
            </w:r>
          </w:p>
        </w:tc>
        <w:tc>
          <w:tcPr>
            <w:tcW w:w="1271" w:type="dxa"/>
          </w:tcPr>
          <w:p w14:paraId="77CFE057" w14:textId="77777777" w:rsidR="00564277" w:rsidRPr="00355643" w:rsidRDefault="00564277" w:rsidP="00F559E7">
            <w:pPr>
              <w:jc w:val="center"/>
              <w:rPr>
                <w:rFonts w:ascii="Cambria" w:hAnsi="Cambria" w:cs="Calibri"/>
                <w:color w:val="000000"/>
              </w:rPr>
            </w:pPr>
            <w:r w:rsidRPr="00355643">
              <w:rPr>
                <w:rFonts w:ascii="Arial Narrow" w:hAnsi="Arial Narrow" w:cs="Calibri"/>
              </w:rPr>
              <w:t>360</w:t>
            </w:r>
          </w:p>
        </w:tc>
        <w:tc>
          <w:tcPr>
            <w:tcW w:w="1391" w:type="dxa"/>
          </w:tcPr>
          <w:p w14:paraId="7CDE54E6" w14:textId="77777777" w:rsidR="00564277" w:rsidRPr="00355643" w:rsidRDefault="00564277" w:rsidP="00F559E7">
            <w:pPr>
              <w:jc w:val="center"/>
              <w:rPr>
                <w:rFonts w:ascii="Cambria" w:hAnsi="Cambria" w:cs="Calibri"/>
                <w:color w:val="000000"/>
              </w:rPr>
            </w:pPr>
            <w:r w:rsidRPr="00355643">
              <w:rPr>
                <w:rFonts w:ascii="Arial Narrow" w:hAnsi="Arial Narrow" w:cs="Calibri"/>
              </w:rPr>
              <w:t>each</w:t>
            </w:r>
          </w:p>
        </w:tc>
        <w:tc>
          <w:tcPr>
            <w:tcW w:w="1825" w:type="dxa"/>
          </w:tcPr>
          <w:p w14:paraId="786BFFF3"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62470BFB" w14:textId="77777777" w:rsidR="00564277" w:rsidRDefault="00564277" w:rsidP="00F559E7">
            <w:pPr>
              <w:spacing w:before="60" w:after="60"/>
              <w:jc w:val="center"/>
              <w:rPr>
                <w:b/>
                <w:sz w:val="20"/>
                <w:szCs w:val="20"/>
              </w:rPr>
            </w:pPr>
            <w:r>
              <w:rPr>
                <w:b/>
                <w:sz w:val="20"/>
                <w:szCs w:val="20"/>
              </w:rPr>
              <w:t>30</w:t>
            </w:r>
          </w:p>
        </w:tc>
        <w:tc>
          <w:tcPr>
            <w:tcW w:w="2075" w:type="dxa"/>
          </w:tcPr>
          <w:p w14:paraId="5AA37C04" w14:textId="77777777" w:rsidR="00564277" w:rsidRDefault="00564277" w:rsidP="00F559E7">
            <w:pPr>
              <w:spacing w:before="60" w:after="60"/>
              <w:jc w:val="center"/>
              <w:rPr>
                <w:b/>
                <w:sz w:val="20"/>
                <w:szCs w:val="20"/>
              </w:rPr>
            </w:pPr>
          </w:p>
        </w:tc>
      </w:tr>
      <w:tr w:rsidR="00564277" w14:paraId="1F746BA4" w14:textId="77777777" w:rsidTr="00F559E7">
        <w:tc>
          <w:tcPr>
            <w:tcW w:w="704" w:type="dxa"/>
          </w:tcPr>
          <w:p w14:paraId="50C9BCD6" w14:textId="77777777" w:rsidR="00564277" w:rsidRDefault="00564277" w:rsidP="00F559E7">
            <w:pPr>
              <w:spacing w:before="60" w:after="60"/>
              <w:ind w:left="-57" w:right="-57"/>
              <w:jc w:val="center"/>
              <w:rPr>
                <w:b/>
                <w:sz w:val="20"/>
                <w:szCs w:val="20"/>
              </w:rPr>
            </w:pPr>
            <w:r>
              <w:rPr>
                <w:b/>
                <w:sz w:val="20"/>
                <w:szCs w:val="20"/>
              </w:rPr>
              <w:t>359</w:t>
            </w:r>
          </w:p>
        </w:tc>
        <w:tc>
          <w:tcPr>
            <w:tcW w:w="4146" w:type="dxa"/>
          </w:tcPr>
          <w:p w14:paraId="665E49F0" w14:textId="77777777" w:rsidR="00564277" w:rsidRPr="00355643" w:rsidRDefault="00564277" w:rsidP="00F559E7">
            <w:pPr>
              <w:rPr>
                <w:rFonts w:ascii="Cambria" w:hAnsi="Cambria" w:cs="Calibri"/>
                <w:color w:val="000000"/>
              </w:rPr>
            </w:pPr>
            <w:r w:rsidRPr="00355643">
              <w:rPr>
                <w:rFonts w:ascii="Arial Narrow" w:hAnsi="Arial Narrow" w:cs="Calibri"/>
              </w:rPr>
              <w:t>Synth. Absorb. (PGA) 4/0 R/B</w:t>
            </w:r>
          </w:p>
        </w:tc>
        <w:tc>
          <w:tcPr>
            <w:tcW w:w="1271" w:type="dxa"/>
          </w:tcPr>
          <w:p w14:paraId="4A47611E" w14:textId="77777777" w:rsidR="00564277" w:rsidRPr="00355643" w:rsidRDefault="00564277" w:rsidP="00F559E7">
            <w:pPr>
              <w:jc w:val="center"/>
              <w:rPr>
                <w:rFonts w:ascii="Cambria" w:hAnsi="Cambria" w:cs="Calibri"/>
                <w:color w:val="000000"/>
              </w:rPr>
            </w:pPr>
            <w:r w:rsidRPr="00355643">
              <w:rPr>
                <w:rFonts w:ascii="Arial Narrow" w:hAnsi="Arial Narrow" w:cs="Calibri"/>
              </w:rPr>
              <w:t>360</w:t>
            </w:r>
          </w:p>
        </w:tc>
        <w:tc>
          <w:tcPr>
            <w:tcW w:w="1391" w:type="dxa"/>
          </w:tcPr>
          <w:p w14:paraId="2F658913" w14:textId="77777777" w:rsidR="00564277" w:rsidRPr="00355643" w:rsidRDefault="00564277" w:rsidP="00F559E7">
            <w:pPr>
              <w:jc w:val="center"/>
              <w:rPr>
                <w:rFonts w:ascii="Cambria" w:hAnsi="Cambria" w:cs="Calibri"/>
                <w:color w:val="000000"/>
              </w:rPr>
            </w:pPr>
            <w:r w:rsidRPr="00355643">
              <w:rPr>
                <w:rFonts w:ascii="Arial Narrow" w:hAnsi="Arial Narrow" w:cs="Calibri"/>
              </w:rPr>
              <w:t>each</w:t>
            </w:r>
          </w:p>
        </w:tc>
        <w:tc>
          <w:tcPr>
            <w:tcW w:w="1825" w:type="dxa"/>
          </w:tcPr>
          <w:p w14:paraId="65487B30"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28AABFBF" w14:textId="77777777" w:rsidR="00564277" w:rsidRDefault="00564277" w:rsidP="00F559E7">
            <w:pPr>
              <w:spacing w:before="60" w:after="60"/>
              <w:jc w:val="center"/>
              <w:rPr>
                <w:b/>
                <w:sz w:val="20"/>
                <w:szCs w:val="20"/>
              </w:rPr>
            </w:pPr>
            <w:r>
              <w:rPr>
                <w:b/>
                <w:sz w:val="20"/>
                <w:szCs w:val="20"/>
              </w:rPr>
              <w:t>30</w:t>
            </w:r>
          </w:p>
        </w:tc>
        <w:tc>
          <w:tcPr>
            <w:tcW w:w="2075" w:type="dxa"/>
          </w:tcPr>
          <w:p w14:paraId="398ADE06" w14:textId="77777777" w:rsidR="00564277" w:rsidRDefault="00564277" w:rsidP="00F559E7">
            <w:pPr>
              <w:spacing w:before="60" w:after="60"/>
              <w:jc w:val="center"/>
              <w:rPr>
                <w:b/>
                <w:sz w:val="20"/>
                <w:szCs w:val="20"/>
              </w:rPr>
            </w:pPr>
          </w:p>
        </w:tc>
      </w:tr>
      <w:tr w:rsidR="00564277" w14:paraId="28E84FC7" w14:textId="77777777" w:rsidTr="00F559E7">
        <w:tc>
          <w:tcPr>
            <w:tcW w:w="704" w:type="dxa"/>
          </w:tcPr>
          <w:p w14:paraId="505235CA" w14:textId="77777777" w:rsidR="00564277" w:rsidRDefault="00564277" w:rsidP="00F559E7">
            <w:pPr>
              <w:spacing w:before="60" w:after="60"/>
              <w:ind w:left="-57" w:right="-57"/>
              <w:jc w:val="center"/>
              <w:rPr>
                <w:b/>
                <w:sz w:val="20"/>
                <w:szCs w:val="20"/>
              </w:rPr>
            </w:pPr>
            <w:r>
              <w:rPr>
                <w:b/>
                <w:sz w:val="20"/>
                <w:szCs w:val="20"/>
              </w:rPr>
              <w:t>360</w:t>
            </w:r>
          </w:p>
        </w:tc>
        <w:tc>
          <w:tcPr>
            <w:tcW w:w="4146" w:type="dxa"/>
          </w:tcPr>
          <w:p w14:paraId="7CE65D99" w14:textId="77777777" w:rsidR="00564277" w:rsidRPr="00355643" w:rsidRDefault="00564277" w:rsidP="00F559E7">
            <w:pPr>
              <w:rPr>
                <w:rFonts w:ascii="Cambria" w:hAnsi="Cambria" w:cs="Calibri"/>
                <w:color w:val="000000"/>
              </w:rPr>
            </w:pPr>
            <w:r w:rsidRPr="00355643">
              <w:rPr>
                <w:rFonts w:ascii="Arial Narrow" w:hAnsi="Arial Narrow" w:cs="Calibri"/>
              </w:rPr>
              <w:t>Synth. Absorb. (PGA) 2/0 Cut</w:t>
            </w:r>
          </w:p>
        </w:tc>
        <w:tc>
          <w:tcPr>
            <w:tcW w:w="1271" w:type="dxa"/>
          </w:tcPr>
          <w:p w14:paraId="2CA1A0E8" w14:textId="77777777" w:rsidR="00564277" w:rsidRPr="00355643" w:rsidRDefault="00564277" w:rsidP="00F559E7">
            <w:pPr>
              <w:jc w:val="center"/>
              <w:rPr>
                <w:rFonts w:ascii="Cambria" w:hAnsi="Cambria" w:cs="Calibri"/>
                <w:color w:val="000000"/>
              </w:rPr>
            </w:pPr>
            <w:r w:rsidRPr="00355643">
              <w:rPr>
                <w:rFonts w:ascii="Arial Narrow" w:hAnsi="Arial Narrow" w:cs="Calibri"/>
              </w:rPr>
              <w:t>360</w:t>
            </w:r>
          </w:p>
        </w:tc>
        <w:tc>
          <w:tcPr>
            <w:tcW w:w="1391" w:type="dxa"/>
          </w:tcPr>
          <w:p w14:paraId="4FA6B487" w14:textId="77777777" w:rsidR="00564277" w:rsidRPr="00355643" w:rsidRDefault="00564277" w:rsidP="00F559E7">
            <w:pPr>
              <w:jc w:val="center"/>
              <w:rPr>
                <w:rFonts w:ascii="Cambria" w:hAnsi="Cambria" w:cs="Calibri"/>
                <w:color w:val="000000"/>
              </w:rPr>
            </w:pPr>
            <w:r w:rsidRPr="00355643">
              <w:rPr>
                <w:rFonts w:ascii="Arial Narrow" w:hAnsi="Arial Narrow" w:cs="Calibri"/>
              </w:rPr>
              <w:t>each</w:t>
            </w:r>
          </w:p>
        </w:tc>
        <w:tc>
          <w:tcPr>
            <w:tcW w:w="1825" w:type="dxa"/>
          </w:tcPr>
          <w:p w14:paraId="49688D7D"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4B08C435" w14:textId="77777777" w:rsidR="00564277" w:rsidRDefault="00564277" w:rsidP="00F559E7">
            <w:pPr>
              <w:spacing w:before="60" w:after="60"/>
              <w:jc w:val="center"/>
              <w:rPr>
                <w:b/>
                <w:sz w:val="20"/>
                <w:szCs w:val="20"/>
              </w:rPr>
            </w:pPr>
            <w:r>
              <w:rPr>
                <w:b/>
                <w:sz w:val="20"/>
                <w:szCs w:val="20"/>
              </w:rPr>
              <w:t>30</w:t>
            </w:r>
          </w:p>
        </w:tc>
        <w:tc>
          <w:tcPr>
            <w:tcW w:w="2075" w:type="dxa"/>
          </w:tcPr>
          <w:p w14:paraId="2A5C1041" w14:textId="77777777" w:rsidR="00564277" w:rsidRDefault="00564277" w:rsidP="00F559E7">
            <w:pPr>
              <w:spacing w:before="60" w:after="60"/>
              <w:jc w:val="center"/>
              <w:rPr>
                <w:b/>
                <w:sz w:val="20"/>
                <w:szCs w:val="20"/>
              </w:rPr>
            </w:pPr>
          </w:p>
        </w:tc>
      </w:tr>
      <w:tr w:rsidR="00564277" w14:paraId="788C4F2B" w14:textId="77777777" w:rsidTr="00F559E7">
        <w:tc>
          <w:tcPr>
            <w:tcW w:w="704" w:type="dxa"/>
          </w:tcPr>
          <w:p w14:paraId="734947AD" w14:textId="77777777" w:rsidR="00564277" w:rsidRDefault="00564277" w:rsidP="00F559E7">
            <w:pPr>
              <w:spacing w:before="60" w:after="60"/>
              <w:ind w:left="-57" w:right="-57"/>
              <w:jc w:val="center"/>
              <w:rPr>
                <w:b/>
                <w:sz w:val="20"/>
                <w:szCs w:val="20"/>
              </w:rPr>
            </w:pPr>
            <w:r>
              <w:rPr>
                <w:b/>
                <w:sz w:val="20"/>
                <w:szCs w:val="20"/>
              </w:rPr>
              <w:t>361</w:t>
            </w:r>
          </w:p>
        </w:tc>
        <w:tc>
          <w:tcPr>
            <w:tcW w:w="4146" w:type="dxa"/>
          </w:tcPr>
          <w:p w14:paraId="5D4FB580" w14:textId="77777777" w:rsidR="00564277" w:rsidRPr="00355643" w:rsidRDefault="00564277" w:rsidP="00F559E7">
            <w:pPr>
              <w:rPr>
                <w:rFonts w:ascii="Cambria" w:hAnsi="Cambria" w:cs="Calibri"/>
                <w:color w:val="000000"/>
              </w:rPr>
            </w:pPr>
            <w:r w:rsidRPr="00355643">
              <w:rPr>
                <w:rFonts w:ascii="Arial Narrow" w:hAnsi="Arial Narrow" w:cs="Calibri"/>
              </w:rPr>
              <w:t>Synth. Absorb. (PGA) 3/0 Cut</w:t>
            </w:r>
          </w:p>
        </w:tc>
        <w:tc>
          <w:tcPr>
            <w:tcW w:w="1271" w:type="dxa"/>
          </w:tcPr>
          <w:p w14:paraId="55F2E0DE" w14:textId="77777777" w:rsidR="00564277" w:rsidRPr="00355643" w:rsidRDefault="00564277" w:rsidP="00F559E7">
            <w:pPr>
              <w:jc w:val="center"/>
              <w:rPr>
                <w:rFonts w:ascii="Cambria" w:hAnsi="Cambria" w:cs="Calibri"/>
                <w:color w:val="000000"/>
              </w:rPr>
            </w:pPr>
            <w:r w:rsidRPr="00355643">
              <w:rPr>
                <w:rFonts w:ascii="Arial Narrow" w:hAnsi="Arial Narrow" w:cs="Calibri"/>
              </w:rPr>
              <w:t>360</w:t>
            </w:r>
          </w:p>
        </w:tc>
        <w:tc>
          <w:tcPr>
            <w:tcW w:w="1391" w:type="dxa"/>
          </w:tcPr>
          <w:p w14:paraId="61A977AB" w14:textId="77777777" w:rsidR="00564277" w:rsidRPr="00355643" w:rsidRDefault="00564277" w:rsidP="00F559E7">
            <w:pPr>
              <w:jc w:val="center"/>
              <w:rPr>
                <w:rFonts w:ascii="Cambria" w:hAnsi="Cambria" w:cs="Calibri"/>
                <w:color w:val="000000"/>
              </w:rPr>
            </w:pPr>
            <w:r w:rsidRPr="00355643">
              <w:rPr>
                <w:rFonts w:ascii="Arial Narrow" w:hAnsi="Arial Narrow" w:cs="Calibri"/>
              </w:rPr>
              <w:t>each</w:t>
            </w:r>
          </w:p>
        </w:tc>
        <w:tc>
          <w:tcPr>
            <w:tcW w:w="1825" w:type="dxa"/>
          </w:tcPr>
          <w:p w14:paraId="3D60BEDA"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438681F8" w14:textId="77777777" w:rsidR="00564277" w:rsidRDefault="00564277" w:rsidP="00F559E7">
            <w:pPr>
              <w:spacing w:before="60" w:after="60"/>
              <w:jc w:val="center"/>
              <w:rPr>
                <w:b/>
                <w:sz w:val="20"/>
                <w:szCs w:val="20"/>
              </w:rPr>
            </w:pPr>
            <w:r>
              <w:rPr>
                <w:b/>
                <w:sz w:val="20"/>
                <w:szCs w:val="20"/>
              </w:rPr>
              <w:t>30</w:t>
            </w:r>
          </w:p>
        </w:tc>
        <w:tc>
          <w:tcPr>
            <w:tcW w:w="2075" w:type="dxa"/>
          </w:tcPr>
          <w:p w14:paraId="1A34D998" w14:textId="77777777" w:rsidR="00564277" w:rsidRDefault="00564277" w:rsidP="00F559E7">
            <w:pPr>
              <w:spacing w:before="60" w:after="60"/>
              <w:jc w:val="center"/>
              <w:rPr>
                <w:b/>
                <w:sz w:val="20"/>
                <w:szCs w:val="20"/>
              </w:rPr>
            </w:pPr>
          </w:p>
        </w:tc>
      </w:tr>
      <w:tr w:rsidR="00564277" w14:paraId="423539AD" w14:textId="77777777" w:rsidTr="00F559E7">
        <w:tc>
          <w:tcPr>
            <w:tcW w:w="704" w:type="dxa"/>
          </w:tcPr>
          <w:p w14:paraId="39C6123E" w14:textId="77777777" w:rsidR="00564277" w:rsidRDefault="00564277" w:rsidP="00F559E7">
            <w:pPr>
              <w:spacing w:before="60" w:after="60"/>
              <w:ind w:left="-57" w:right="-57"/>
              <w:jc w:val="center"/>
              <w:rPr>
                <w:b/>
                <w:sz w:val="20"/>
                <w:szCs w:val="20"/>
              </w:rPr>
            </w:pPr>
            <w:r>
              <w:rPr>
                <w:b/>
                <w:sz w:val="20"/>
                <w:szCs w:val="20"/>
              </w:rPr>
              <w:t>362</w:t>
            </w:r>
          </w:p>
        </w:tc>
        <w:tc>
          <w:tcPr>
            <w:tcW w:w="4146" w:type="dxa"/>
          </w:tcPr>
          <w:p w14:paraId="7EB6A478" w14:textId="77777777" w:rsidR="00564277" w:rsidRPr="00355643" w:rsidRDefault="00564277" w:rsidP="00F559E7">
            <w:pPr>
              <w:rPr>
                <w:rFonts w:ascii="Cambria" w:hAnsi="Cambria" w:cs="Calibri"/>
                <w:color w:val="000000"/>
              </w:rPr>
            </w:pPr>
            <w:r w:rsidRPr="00355643">
              <w:rPr>
                <w:rFonts w:ascii="Arial Narrow" w:hAnsi="Arial Narrow" w:cs="Calibri"/>
              </w:rPr>
              <w:t>Synth. Absorb. (PGA) 3/0 R/B</w:t>
            </w:r>
          </w:p>
        </w:tc>
        <w:tc>
          <w:tcPr>
            <w:tcW w:w="1271" w:type="dxa"/>
          </w:tcPr>
          <w:p w14:paraId="3FD08887" w14:textId="77777777" w:rsidR="00564277" w:rsidRPr="00355643" w:rsidRDefault="00564277" w:rsidP="00F559E7">
            <w:pPr>
              <w:jc w:val="center"/>
              <w:rPr>
                <w:rFonts w:ascii="Cambria" w:hAnsi="Cambria" w:cs="Calibri"/>
                <w:color w:val="000000"/>
              </w:rPr>
            </w:pPr>
            <w:r w:rsidRPr="00355643">
              <w:rPr>
                <w:rFonts w:ascii="Arial Narrow" w:hAnsi="Arial Narrow" w:cs="Calibri"/>
              </w:rPr>
              <w:t>360</w:t>
            </w:r>
          </w:p>
        </w:tc>
        <w:tc>
          <w:tcPr>
            <w:tcW w:w="1391" w:type="dxa"/>
          </w:tcPr>
          <w:p w14:paraId="3E12837A" w14:textId="77777777" w:rsidR="00564277" w:rsidRPr="00355643" w:rsidRDefault="00564277" w:rsidP="00F559E7">
            <w:pPr>
              <w:jc w:val="center"/>
              <w:rPr>
                <w:rFonts w:ascii="Cambria" w:hAnsi="Cambria" w:cs="Calibri"/>
                <w:color w:val="000000"/>
              </w:rPr>
            </w:pPr>
            <w:r w:rsidRPr="00355643">
              <w:rPr>
                <w:rFonts w:ascii="Arial Narrow" w:hAnsi="Arial Narrow" w:cs="Calibri"/>
              </w:rPr>
              <w:t>each</w:t>
            </w:r>
          </w:p>
        </w:tc>
        <w:tc>
          <w:tcPr>
            <w:tcW w:w="1825" w:type="dxa"/>
          </w:tcPr>
          <w:p w14:paraId="674AB064"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375DDAB3" w14:textId="77777777" w:rsidR="00564277" w:rsidRDefault="00564277" w:rsidP="00F559E7">
            <w:pPr>
              <w:spacing w:before="60" w:after="60"/>
              <w:jc w:val="center"/>
              <w:rPr>
                <w:b/>
                <w:sz w:val="20"/>
                <w:szCs w:val="20"/>
              </w:rPr>
            </w:pPr>
            <w:r>
              <w:rPr>
                <w:b/>
                <w:sz w:val="20"/>
                <w:szCs w:val="20"/>
              </w:rPr>
              <w:t>30</w:t>
            </w:r>
          </w:p>
        </w:tc>
        <w:tc>
          <w:tcPr>
            <w:tcW w:w="2075" w:type="dxa"/>
          </w:tcPr>
          <w:p w14:paraId="269BCDDC" w14:textId="77777777" w:rsidR="00564277" w:rsidRDefault="00564277" w:rsidP="00F559E7">
            <w:pPr>
              <w:spacing w:before="60" w:after="60"/>
              <w:jc w:val="center"/>
              <w:rPr>
                <w:b/>
                <w:sz w:val="20"/>
                <w:szCs w:val="20"/>
              </w:rPr>
            </w:pPr>
          </w:p>
        </w:tc>
      </w:tr>
      <w:tr w:rsidR="00564277" w14:paraId="70B1A727" w14:textId="77777777" w:rsidTr="00F559E7">
        <w:tc>
          <w:tcPr>
            <w:tcW w:w="704" w:type="dxa"/>
          </w:tcPr>
          <w:p w14:paraId="0EF28A00" w14:textId="77777777" w:rsidR="00564277" w:rsidRDefault="00564277" w:rsidP="00F559E7">
            <w:pPr>
              <w:spacing w:before="60" w:after="60"/>
              <w:ind w:left="-57" w:right="-57"/>
              <w:jc w:val="center"/>
              <w:rPr>
                <w:b/>
                <w:sz w:val="20"/>
                <w:szCs w:val="20"/>
              </w:rPr>
            </w:pPr>
            <w:r>
              <w:rPr>
                <w:b/>
                <w:sz w:val="20"/>
                <w:szCs w:val="20"/>
              </w:rPr>
              <w:t>363</w:t>
            </w:r>
          </w:p>
        </w:tc>
        <w:tc>
          <w:tcPr>
            <w:tcW w:w="4146" w:type="dxa"/>
          </w:tcPr>
          <w:p w14:paraId="09A4E7E9" w14:textId="77777777" w:rsidR="00564277" w:rsidRPr="00355643" w:rsidRDefault="00564277" w:rsidP="00F559E7">
            <w:pPr>
              <w:rPr>
                <w:rFonts w:ascii="Cambria" w:hAnsi="Cambria" w:cs="Calibri"/>
                <w:color w:val="000000"/>
              </w:rPr>
            </w:pPr>
            <w:r w:rsidRPr="00355643">
              <w:rPr>
                <w:rFonts w:ascii="Arial Narrow" w:hAnsi="Arial Narrow" w:cs="Calibri"/>
              </w:rPr>
              <w:t>Synth. Absorb. (PGA) 4/0 Cut</w:t>
            </w:r>
          </w:p>
        </w:tc>
        <w:tc>
          <w:tcPr>
            <w:tcW w:w="1271" w:type="dxa"/>
          </w:tcPr>
          <w:p w14:paraId="16619B2E" w14:textId="77777777" w:rsidR="00564277" w:rsidRPr="00355643" w:rsidRDefault="00564277" w:rsidP="00F559E7">
            <w:pPr>
              <w:jc w:val="center"/>
              <w:rPr>
                <w:rFonts w:ascii="Cambria" w:hAnsi="Cambria" w:cs="Calibri"/>
                <w:color w:val="000000"/>
              </w:rPr>
            </w:pPr>
            <w:r w:rsidRPr="00355643">
              <w:rPr>
                <w:rFonts w:ascii="Arial Narrow" w:hAnsi="Arial Narrow" w:cs="Calibri"/>
              </w:rPr>
              <w:t>360</w:t>
            </w:r>
          </w:p>
        </w:tc>
        <w:tc>
          <w:tcPr>
            <w:tcW w:w="1391" w:type="dxa"/>
          </w:tcPr>
          <w:p w14:paraId="398AFCC4" w14:textId="77777777" w:rsidR="00564277" w:rsidRPr="00355643" w:rsidRDefault="00564277" w:rsidP="00F559E7">
            <w:pPr>
              <w:jc w:val="center"/>
              <w:rPr>
                <w:rFonts w:ascii="Cambria" w:hAnsi="Cambria" w:cs="Calibri"/>
                <w:color w:val="000000"/>
              </w:rPr>
            </w:pPr>
            <w:r w:rsidRPr="00355643">
              <w:rPr>
                <w:rFonts w:ascii="Arial Narrow" w:hAnsi="Arial Narrow" w:cs="Calibri"/>
              </w:rPr>
              <w:t>each</w:t>
            </w:r>
          </w:p>
        </w:tc>
        <w:tc>
          <w:tcPr>
            <w:tcW w:w="1825" w:type="dxa"/>
          </w:tcPr>
          <w:p w14:paraId="240FC8DE"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0C99A213" w14:textId="77777777" w:rsidR="00564277" w:rsidRDefault="00564277" w:rsidP="00F559E7">
            <w:pPr>
              <w:spacing w:before="60" w:after="60"/>
              <w:jc w:val="center"/>
              <w:rPr>
                <w:b/>
                <w:sz w:val="20"/>
                <w:szCs w:val="20"/>
              </w:rPr>
            </w:pPr>
            <w:r>
              <w:rPr>
                <w:b/>
                <w:sz w:val="20"/>
                <w:szCs w:val="20"/>
              </w:rPr>
              <w:t>30</w:t>
            </w:r>
          </w:p>
        </w:tc>
        <w:tc>
          <w:tcPr>
            <w:tcW w:w="2075" w:type="dxa"/>
          </w:tcPr>
          <w:p w14:paraId="7CEB79EE" w14:textId="77777777" w:rsidR="00564277" w:rsidRDefault="00564277" w:rsidP="00F559E7">
            <w:pPr>
              <w:spacing w:before="60" w:after="60"/>
              <w:jc w:val="center"/>
              <w:rPr>
                <w:b/>
                <w:sz w:val="20"/>
                <w:szCs w:val="20"/>
              </w:rPr>
            </w:pPr>
          </w:p>
        </w:tc>
      </w:tr>
      <w:tr w:rsidR="00564277" w14:paraId="1C417DF0" w14:textId="77777777" w:rsidTr="00F559E7">
        <w:tc>
          <w:tcPr>
            <w:tcW w:w="704" w:type="dxa"/>
          </w:tcPr>
          <w:p w14:paraId="6A668192" w14:textId="256E3225" w:rsidR="00564277" w:rsidRDefault="00564277" w:rsidP="00F559E7">
            <w:pPr>
              <w:spacing w:before="60" w:after="60"/>
              <w:ind w:left="-57" w:right="-57"/>
              <w:jc w:val="center"/>
              <w:rPr>
                <w:b/>
                <w:sz w:val="20"/>
                <w:szCs w:val="20"/>
              </w:rPr>
            </w:pPr>
          </w:p>
        </w:tc>
        <w:tc>
          <w:tcPr>
            <w:tcW w:w="4146" w:type="dxa"/>
          </w:tcPr>
          <w:p w14:paraId="7985A85C" w14:textId="03D35C00" w:rsidR="00564277" w:rsidRPr="00CB4A7E" w:rsidRDefault="00D90344" w:rsidP="00F559E7">
            <w:pPr>
              <w:rPr>
                <w:rFonts w:ascii="Cambria" w:hAnsi="Cambria" w:cs="Calibri"/>
                <w:b/>
                <w:bCs/>
                <w:color w:val="000000"/>
              </w:rPr>
            </w:pPr>
            <w:r w:rsidRPr="005C71C6">
              <w:rPr>
                <w:rFonts w:ascii="Cambria" w:hAnsi="Cambria" w:cs="Calibri"/>
                <w:b/>
                <w:bCs/>
                <w:color w:val="000000"/>
                <w:sz w:val="24"/>
                <w:szCs w:val="24"/>
              </w:rPr>
              <w:t>GLOVES</w:t>
            </w:r>
          </w:p>
        </w:tc>
        <w:tc>
          <w:tcPr>
            <w:tcW w:w="1271" w:type="dxa"/>
          </w:tcPr>
          <w:p w14:paraId="1798C7F6" w14:textId="77777777" w:rsidR="00564277" w:rsidRDefault="00564277" w:rsidP="00F559E7">
            <w:pPr>
              <w:jc w:val="center"/>
              <w:rPr>
                <w:rFonts w:ascii="Cambria" w:hAnsi="Cambria" w:cs="Calibri"/>
                <w:color w:val="000000"/>
              </w:rPr>
            </w:pPr>
          </w:p>
        </w:tc>
        <w:tc>
          <w:tcPr>
            <w:tcW w:w="1391" w:type="dxa"/>
          </w:tcPr>
          <w:p w14:paraId="5B3BE9A1" w14:textId="77777777" w:rsidR="00564277" w:rsidRDefault="00564277" w:rsidP="00F559E7">
            <w:pPr>
              <w:jc w:val="center"/>
              <w:rPr>
                <w:rFonts w:ascii="Cambria" w:hAnsi="Cambria" w:cs="Calibri"/>
                <w:color w:val="000000"/>
              </w:rPr>
            </w:pPr>
          </w:p>
        </w:tc>
        <w:tc>
          <w:tcPr>
            <w:tcW w:w="1825" w:type="dxa"/>
          </w:tcPr>
          <w:p w14:paraId="247EA759" w14:textId="77777777" w:rsidR="00564277" w:rsidRPr="00581CBF" w:rsidRDefault="00564277" w:rsidP="00F559E7">
            <w:pPr>
              <w:contextualSpacing/>
              <w:jc w:val="center"/>
              <w:rPr>
                <w:b/>
                <w:sz w:val="20"/>
                <w:szCs w:val="20"/>
              </w:rPr>
            </w:pPr>
          </w:p>
        </w:tc>
        <w:tc>
          <w:tcPr>
            <w:tcW w:w="2516" w:type="dxa"/>
          </w:tcPr>
          <w:p w14:paraId="29E6BD5A" w14:textId="77777777" w:rsidR="00564277" w:rsidRDefault="00564277" w:rsidP="00F559E7">
            <w:pPr>
              <w:spacing w:before="60" w:after="60"/>
              <w:jc w:val="center"/>
              <w:rPr>
                <w:b/>
                <w:sz w:val="20"/>
                <w:szCs w:val="20"/>
              </w:rPr>
            </w:pPr>
          </w:p>
        </w:tc>
        <w:tc>
          <w:tcPr>
            <w:tcW w:w="2075" w:type="dxa"/>
          </w:tcPr>
          <w:p w14:paraId="13FAEC22" w14:textId="77777777" w:rsidR="00564277" w:rsidRDefault="00564277" w:rsidP="00F559E7">
            <w:pPr>
              <w:spacing w:before="60" w:after="60"/>
              <w:jc w:val="center"/>
              <w:rPr>
                <w:b/>
                <w:sz w:val="20"/>
                <w:szCs w:val="20"/>
              </w:rPr>
            </w:pPr>
          </w:p>
        </w:tc>
      </w:tr>
      <w:tr w:rsidR="00564277" w14:paraId="52AC734F" w14:textId="77777777" w:rsidTr="00F559E7">
        <w:tc>
          <w:tcPr>
            <w:tcW w:w="704" w:type="dxa"/>
          </w:tcPr>
          <w:p w14:paraId="178932C3" w14:textId="77777777" w:rsidR="00564277" w:rsidRDefault="00564277" w:rsidP="00F559E7">
            <w:pPr>
              <w:spacing w:before="60" w:after="60"/>
              <w:ind w:left="-57" w:right="-57"/>
              <w:jc w:val="center"/>
              <w:rPr>
                <w:b/>
                <w:sz w:val="20"/>
                <w:szCs w:val="20"/>
              </w:rPr>
            </w:pPr>
            <w:r>
              <w:rPr>
                <w:b/>
                <w:sz w:val="20"/>
                <w:szCs w:val="20"/>
              </w:rPr>
              <w:t>364</w:t>
            </w:r>
          </w:p>
        </w:tc>
        <w:tc>
          <w:tcPr>
            <w:tcW w:w="4146" w:type="dxa"/>
          </w:tcPr>
          <w:p w14:paraId="056D1CC3" w14:textId="77777777" w:rsidR="00564277" w:rsidRPr="00CB4A7E" w:rsidRDefault="00564277" w:rsidP="00F559E7">
            <w:pPr>
              <w:rPr>
                <w:rFonts w:ascii="Cambria" w:hAnsi="Cambria" w:cs="Calibri"/>
                <w:color w:val="000000"/>
              </w:rPr>
            </w:pPr>
            <w:r w:rsidRPr="00CB4A7E">
              <w:rPr>
                <w:rFonts w:ascii="Arial Narrow" w:hAnsi="Arial Narrow" w:cs="Calibri"/>
              </w:rPr>
              <w:t>Glove, surgeon size 7.5</w:t>
            </w:r>
          </w:p>
        </w:tc>
        <w:tc>
          <w:tcPr>
            <w:tcW w:w="1271" w:type="dxa"/>
          </w:tcPr>
          <w:p w14:paraId="45F527FA" w14:textId="77777777" w:rsidR="00564277" w:rsidRPr="00CB4A7E" w:rsidRDefault="00564277" w:rsidP="00F559E7">
            <w:pPr>
              <w:jc w:val="center"/>
              <w:rPr>
                <w:rFonts w:ascii="Cambria" w:hAnsi="Cambria" w:cs="Calibri"/>
                <w:color w:val="000000"/>
              </w:rPr>
            </w:pPr>
            <w:r w:rsidRPr="00CB4A7E">
              <w:rPr>
                <w:rFonts w:ascii="Arial Narrow" w:hAnsi="Arial Narrow" w:cs="Calibri"/>
              </w:rPr>
              <w:t>5000 pr</w:t>
            </w:r>
          </w:p>
        </w:tc>
        <w:tc>
          <w:tcPr>
            <w:tcW w:w="1391" w:type="dxa"/>
          </w:tcPr>
          <w:p w14:paraId="690B7211" w14:textId="77777777" w:rsidR="00564277" w:rsidRPr="00CB4A7E" w:rsidRDefault="00564277" w:rsidP="00F559E7">
            <w:pPr>
              <w:jc w:val="center"/>
              <w:rPr>
                <w:rFonts w:ascii="Cambria" w:hAnsi="Cambria" w:cs="Calibri"/>
                <w:color w:val="000000"/>
              </w:rPr>
            </w:pPr>
            <w:r w:rsidRPr="00CB4A7E">
              <w:rPr>
                <w:rFonts w:ascii="Arial Narrow" w:hAnsi="Arial Narrow" w:cs="Calibri"/>
              </w:rPr>
              <w:t>each</w:t>
            </w:r>
          </w:p>
        </w:tc>
        <w:tc>
          <w:tcPr>
            <w:tcW w:w="1825" w:type="dxa"/>
          </w:tcPr>
          <w:p w14:paraId="7723E49E"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37067790" w14:textId="77777777" w:rsidR="00564277" w:rsidRDefault="00564277" w:rsidP="00F559E7">
            <w:pPr>
              <w:spacing w:before="60" w:after="60"/>
              <w:jc w:val="center"/>
              <w:rPr>
                <w:b/>
                <w:sz w:val="20"/>
                <w:szCs w:val="20"/>
              </w:rPr>
            </w:pPr>
            <w:r>
              <w:rPr>
                <w:b/>
                <w:sz w:val="20"/>
                <w:szCs w:val="20"/>
              </w:rPr>
              <w:t>30</w:t>
            </w:r>
          </w:p>
        </w:tc>
        <w:tc>
          <w:tcPr>
            <w:tcW w:w="2075" w:type="dxa"/>
          </w:tcPr>
          <w:p w14:paraId="0E259406" w14:textId="77777777" w:rsidR="00564277" w:rsidRDefault="00564277" w:rsidP="00F559E7">
            <w:pPr>
              <w:spacing w:before="60" w:after="60"/>
              <w:jc w:val="center"/>
              <w:rPr>
                <w:b/>
                <w:sz w:val="20"/>
                <w:szCs w:val="20"/>
              </w:rPr>
            </w:pPr>
          </w:p>
        </w:tc>
      </w:tr>
      <w:tr w:rsidR="00564277" w14:paraId="43BED6A7" w14:textId="77777777" w:rsidTr="00F559E7">
        <w:tc>
          <w:tcPr>
            <w:tcW w:w="704" w:type="dxa"/>
          </w:tcPr>
          <w:p w14:paraId="3CD08254" w14:textId="77777777" w:rsidR="00564277" w:rsidRDefault="00564277" w:rsidP="00F559E7">
            <w:pPr>
              <w:spacing w:before="60" w:after="60"/>
              <w:ind w:left="-57" w:right="-57"/>
              <w:jc w:val="center"/>
              <w:rPr>
                <w:b/>
                <w:sz w:val="20"/>
                <w:szCs w:val="20"/>
              </w:rPr>
            </w:pPr>
            <w:r>
              <w:rPr>
                <w:b/>
                <w:sz w:val="20"/>
                <w:szCs w:val="20"/>
              </w:rPr>
              <w:t>365</w:t>
            </w:r>
          </w:p>
        </w:tc>
        <w:tc>
          <w:tcPr>
            <w:tcW w:w="4146" w:type="dxa"/>
          </w:tcPr>
          <w:p w14:paraId="2624A82F" w14:textId="77777777" w:rsidR="00564277" w:rsidRPr="00CB4A7E" w:rsidRDefault="00564277" w:rsidP="00F559E7">
            <w:pPr>
              <w:rPr>
                <w:rFonts w:ascii="Cambria" w:hAnsi="Cambria" w:cs="Calibri"/>
                <w:color w:val="000000"/>
              </w:rPr>
            </w:pPr>
            <w:r w:rsidRPr="00CB4A7E">
              <w:rPr>
                <w:rFonts w:ascii="Arial Narrow" w:hAnsi="Arial Narrow" w:cs="Calibri"/>
              </w:rPr>
              <w:t>Glove, surgeon size 8</w:t>
            </w:r>
          </w:p>
        </w:tc>
        <w:tc>
          <w:tcPr>
            <w:tcW w:w="1271" w:type="dxa"/>
          </w:tcPr>
          <w:p w14:paraId="6754DA7B" w14:textId="77777777" w:rsidR="00564277" w:rsidRPr="00CB4A7E" w:rsidRDefault="00564277" w:rsidP="00F559E7">
            <w:pPr>
              <w:jc w:val="center"/>
              <w:rPr>
                <w:rFonts w:ascii="Cambria" w:hAnsi="Cambria" w:cs="Calibri"/>
                <w:color w:val="000000"/>
              </w:rPr>
            </w:pPr>
            <w:r w:rsidRPr="00CB4A7E">
              <w:rPr>
                <w:rFonts w:ascii="Arial Narrow" w:hAnsi="Arial Narrow" w:cs="Calibri"/>
              </w:rPr>
              <w:t>5000 pr</w:t>
            </w:r>
          </w:p>
        </w:tc>
        <w:tc>
          <w:tcPr>
            <w:tcW w:w="1391" w:type="dxa"/>
          </w:tcPr>
          <w:p w14:paraId="3D4E7E7F" w14:textId="77777777" w:rsidR="00564277" w:rsidRPr="00CB4A7E" w:rsidRDefault="00564277" w:rsidP="00F559E7">
            <w:pPr>
              <w:jc w:val="center"/>
              <w:rPr>
                <w:rFonts w:ascii="Cambria" w:hAnsi="Cambria" w:cs="Calibri"/>
                <w:color w:val="000000"/>
              </w:rPr>
            </w:pPr>
            <w:r w:rsidRPr="00CB4A7E">
              <w:rPr>
                <w:rFonts w:ascii="Arial Narrow" w:hAnsi="Arial Narrow" w:cs="Calibri"/>
              </w:rPr>
              <w:t>each</w:t>
            </w:r>
          </w:p>
        </w:tc>
        <w:tc>
          <w:tcPr>
            <w:tcW w:w="1825" w:type="dxa"/>
          </w:tcPr>
          <w:p w14:paraId="07579180"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45759A4A" w14:textId="77777777" w:rsidR="00564277" w:rsidRDefault="00564277" w:rsidP="00F559E7">
            <w:pPr>
              <w:spacing w:before="60" w:after="60"/>
              <w:jc w:val="center"/>
              <w:rPr>
                <w:b/>
                <w:sz w:val="20"/>
                <w:szCs w:val="20"/>
              </w:rPr>
            </w:pPr>
            <w:r>
              <w:rPr>
                <w:b/>
                <w:sz w:val="20"/>
                <w:szCs w:val="20"/>
              </w:rPr>
              <w:t>30</w:t>
            </w:r>
          </w:p>
        </w:tc>
        <w:tc>
          <w:tcPr>
            <w:tcW w:w="2075" w:type="dxa"/>
          </w:tcPr>
          <w:p w14:paraId="4BACEAF7" w14:textId="77777777" w:rsidR="00564277" w:rsidRDefault="00564277" w:rsidP="00F559E7">
            <w:pPr>
              <w:spacing w:before="60" w:after="60"/>
              <w:jc w:val="center"/>
              <w:rPr>
                <w:b/>
                <w:sz w:val="20"/>
                <w:szCs w:val="20"/>
              </w:rPr>
            </w:pPr>
          </w:p>
        </w:tc>
      </w:tr>
      <w:tr w:rsidR="00564277" w14:paraId="2A4BBD4E" w14:textId="77777777" w:rsidTr="00F559E7">
        <w:tc>
          <w:tcPr>
            <w:tcW w:w="704" w:type="dxa"/>
          </w:tcPr>
          <w:p w14:paraId="0B3DA51B" w14:textId="77777777" w:rsidR="00564277" w:rsidRDefault="00564277" w:rsidP="00F559E7">
            <w:pPr>
              <w:spacing w:before="60" w:after="60"/>
              <w:ind w:left="-57" w:right="-57"/>
              <w:jc w:val="center"/>
              <w:rPr>
                <w:b/>
                <w:sz w:val="20"/>
                <w:szCs w:val="20"/>
              </w:rPr>
            </w:pPr>
            <w:r>
              <w:rPr>
                <w:b/>
                <w:sz w:val="20"/>
                <w:szCs w:val="20"/>
              </w:rPr>
              <w:t>366</w:t>
            </w:r>
          </w:p>
        </w:tc>
        <w:tc>
          <w:tcPr>
            <w:tcW w:w="4146" w:type="dxa"/>
          </w:tcPr>
          <w:p w14:paraId="56F3A784" w14:textId="77777777" w:rsidR="00564277" w:rsidRPr="00CB4A7E" w:rsidRDefault="00564277" w:rsidP="00F559E7">
            <w:pPr>
              <w:rPr>
                <w:rFonts w:ascii="Cambria" w:hAnsi="Cambria" w:cs="Calibri"/>
                <w:color w:val="000000"/>
              </w:rPr>
            </w:pPr>
            <w:r w:rsidRPr="00CB4A7E">
              <w:rPr>
                <w:rFonts w:ascii="Arial Narrow" w:hAnsi="Arial Narrow" w:cs="Calibri"/>
              </w:rPr>
              <w:t>Glove, examination disposable, non-sterile, large</w:t>
            </w:r>
          </w:p>
        </w:tc>
        <w:tc>
          <w:tcPr>
            <w:tcW w:w="1271" w:type="dxa"/>
          </w:tcPr>
          <w:p w14:paraId="5C6E6152" w14:textId="77777777" w:rsidR="00564277" w:rsidRPr="00CB4A7E" w:rsidRDefault="00564277" w:rsidP="00F559E7">
            <w:pPr>
              <w:jc w:val="center"/>
              <w:rPr>
                <w:rFonts w:ascii="Cambria" w:hAnsi="Cambria" w:cs="Calibri"/>
                <w:color w:val="000000"/>
              </w:rPr>
            </w:pPr>
            <w:r w:rsidRPr="00CB4A7E">
              <w:rPr>
                <w:rFonts w:ascii="Arial Narrow" w:hAnsi="Arial Narrow" w:cs="Calibri"/>
              </w:rPr>
              <w:t>5000 pr</w:t>
            </w:r>
          </w:p>
        </w:tc>
        <w:tc>
          <w:tcPr>
            <w:tcW w:w="1391" w:type="dxa"/>
          </w:tcPr>
          <w:p w14:paraId="119875FC" w14:textId="77777777" w:rsidR="00564277" w:rsidRPr="00CB4A7E" w:rsidRDefault="00564277" w:rsidP="00F559E7">
            <w:pPr>
              <w:jc w:val="center"/>
              <w:rPr>
                <w:rFonts w:ascii="Cambria" w:hAnsi="Cambria" w:cs="Calibri"/>
                <w:color w:val="000000"/>
              </w:rPr>
            </w:pPr>
            <w:r w:rsidRPr="00CB4A7E">
              <w:rPr>
                <w:rFonts w:ascii="Arial Narrow" w:hAnsi="Arial Narrow" w:cs="Calibri"/>
              </w:rPr>
              <w:t>each</w:t>
            </w:r>
          </w:p>
        </w:tc>
        <w:tc>
          <w:tcPr>
            <w:tcW w:w="1825" w:type="dxa"/>
          </w:tcPr>
          <w:p w14:paraId="20F30D4E"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27522B20" w14:textId="77777777" w:rsidR="00564277" w:rsidRDefault="00564277" w:rsidP="00F559E7">
            <w:pPr>
              <w:spacing w:before="60" w:after="60"/>
              <w:jc w:val="center"/>
              <w:rPr>
                <w:b/>
                <w:sz w:val="20"/>
                <w:szCs w:val="20"/>
              </w:rPr>
            </w:pPr>
            <w:r>
              <w:rPr>
                <w:b/>
                <w:sz w:val="20"/>
                <w:szCs w:val="20"/>
              </w:rPr>
              <w:t>30</w:t>
            </w:r>
          </w:p>
        </w:tc>
        <w:tc>
          <w:tcPr>
            <w:tcW w:w="2075" w:type="dxa"/>
          </w:tcPr>
          <w:p w14:paraId="164D3089" w14:textId="77777777" w:rsidR="00564277" w:rsidRDefault="00564277" w:rsidP="00F559E7">
            <w:pPr>
              <w:spacing w:before="60" w:after="60"/>
              <w:jc w:val="center"/>
              <w:rPr>
                <w:b/>
                <w:sz w:val="20"/>
                <w:szCs w:val="20"/>
              </w:rPr>
            </w:pPr>
          </w:p>
        </w:tc>
      </w:tr>
      <w:tr w:rsidR="00564277" w14:paraId="7979F452" w14:textId="77777777" w:rsidTr="00F559E7">
        <w:tc>
          <w:tcPr>
            <w:tcW w:w="704" w:type="dxa"/>
          </w:tcPr>
          <w:p w14:paraId="36AA2264" w14:textId="77777777" w:rsidR="00564277" w:rsidRDefault="00564277" w:rsidP="00F559E7">
            <w:pPr>
              <w:spacing w:before="60" w:after="60"/>
              <w:ind w:left="-57" w:right="-57"/>
              <w:jc w:val="center"/>
              <w:rPr>
                <w:b/>
                <w:sz w:val="20"/>
                <w:szCs w:val="20"/>
              </w:rPr>
            </w:pPr>
            <w:r>
              <w:rPr>
                <w:b/>
                <w:sz w:val="20"/>
                <w:szCs w:val="20"/>
              </w:rPr>
              <w:t>367</w:t>
            </w:r>
          </w:p>
        </w:tc>
        <w:tc>
          <w:tcPr>
            <w:tcW w:w="4146" w:type="dxa"/>
          </w:tcPr>
          <w:p w14:paraId="37F633FD" w14:textId="77777777" w:rsidR="00564277" w:rsidRPr="00CB4A7E" w:rsidRDefault="00564277" w:rsidP="00F559E7">
            <w:pPr>
              <w:rPr>
                <w:rFonts w:ascii="Cambria" w:hAnsi="Cambria" w:cs="Calibri"/>
                <w:color w:val="000000"/>
              </w:rPr>
            </w:pPr>
            <w:r w:rsidRPr="00CB4A7E">
              <w:rPr>
                <w:rFonts w:ascii="Arial Narrow" w:hAnsi="Arial Narrow" w:cs="Calibri"/>
              </w:rPr>
              <w:t>Glove, examination latex, non-sterile, medium</w:t>
            </w:r>
          </w:p>
        </w:tc>
        <w:tc>
          <w:tcPr>
            <w:tcW w:w="1271" w:type="dxa"/>
          </w:tcPr>
          <w:p w14:paraId="7B354CB2" w14:textId="77777777" w:rsidR="00564277" w:rsidRPr="00CB4A7E" w:rsidRDefault="00564277" w:rsidP="00F559E7">
            <w:pPr>
              <w:jc w:val="center"/>
              <w:rPr>
                <w:rFonts w:ascii="Cambria" w:hAnsi="Cambria" w:cs="Calibri"/>
                <w:color w:val="000000"/>
              </w:rPr>
            </w:pPr>
            <w:r w:rsidRPr="00CB4A7E">
              <w:rPr>
                <w:rFonts w:ascii="Arial Narrow" w:hAnsi="Arial Narrow" w:cs="Calibri"/>
              </w:rPr>
              <w:t>1000 pr</w:t>
            </w:r>
          </w:p>
        </w:tc>
        <w:tc>
          <w:tcPr>
            <w:tcW w:w="1391" w:type="dxa"/>
          </w:tcPr>
          <w:p w14:paraId="46CC360F" w14:textId="77777777" w:rsidR="00564277" w:rsidRPr="00CB4A7E" w:rsidRDefault="00564277" w:rsidP="00F559E7">
            <w:pPr>
              <w:jc w:val="center"/>
              <w:rPr>
                <w:rFonts w:ascii="Cambria" w:hAnsi="Cambria" w:cs="Calibri"/>
                <w:color w:val="000000"/>
              </w:rPr>
            </w:pPr>
            <w:r w:rsidRPr="00CB4A7E">
              <w:rPr>
                <w:rFonts w:ascii="Arial Narrow" w:hAnsi="Arial Narrow" w:cs="Calibri"/>
              </w:rPr>
              <w:t>each</w:t>
            </w:r>
          </w:p>
        </w:tc>
        <w:tc>
          <w:tcPr>
            <w:tcW w:w="1825" w:type="dxa"/>
          </w:tcPr>
          <w:p w14:paraId="2342BEC8"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529DD69F" w14:textId="77777777" w:rsidR="00564277" w:rsidRDefault="00564277" w:rsidP="00F559E7">
            <w:pPr>
              <w:spacing w:before="60" w:after="60"/>
              <w:jc w:val="center"/>
              <w:rPr>
                <w:b/>
                <w:sz w:val="20"/>
                <w:szCs w:val="20"/>
              </w:rPr>
            </w:pPr>
            <w:r>
              <w:rPr>
                <w:b/>
                <w:sz w:val="20"/>
                <w:szCs w:val="20"/>
              </w:rPr>
              <w:t>30</w:t>
            </w:r>
          </w:p>
        </w:tc>
        <w:tc>
          <w:tcPr>
            <w:tcW w:w="2075" w:type="dxa"/>
          </w:tcPr>
          <w:p w14:paraId="0C3F750C" w14:textId="77777777" w:rsidR="00564277" w:rsidRDefault="00564277" w:rsidP="00F559E7">
            <w:pPr>
              <w:spacing w:before="60" w:after="60"/>
              <w:jc w:val="center"/>
              <w:rPr>
                <w:b/>
                <w:sz w:val="20"/>
                <w:szCs w:val="20"/>
              </w:rPr>
            </w:pPr>
          </w:p>
        </w:tc>
      </w:tr>
      <w:tr w:rsidR="00564277" w14:paraId="0F5AB2EE" w14:textId="77777777" w:rsidTr="00F559E7">
        <w:tc>
          <w:tcPr>
            <w:tcW w:w="704" w:type="dxa"/>
          </w:tcPr>
          <w:p w14:paraId="569ED903" w14:textId="77777777" w:rsidR="00564277" w:rsidRDefault="00564277" w:rsidP="00F559E7">
            <w:pPr>
              <w:spacing w:before="60" w:after="60"/>
              <w:ind w:left="-57" w:right="-57"/>
              <w:jc w:val="center"/>
              <w:rPr>
                <w:b/>
                <w:sz w:val="20"/>
                <w:szCs w:val="20"/>
              </w:rPr>
            </w:pPr>
            <w:r>
              <w:rPr>
                <w:b/>
                <w:sz w:val="20"/>
                <w:szCs w:val="20"/>
              </w:rPr>
              <w:t>368</w:t>
            </w:r>
          </w:p>
        </w:tc>
        <w:tc>
          <w:tcPr>
            <w:tcW w:w="4146" w:type="dxa"/>
          </w:tcPr>
          <w:p w14:paraId="26F81F3C" w14:textId="77777777" w:rsidR="00564277" w:rsidRPr="00CB4A7E" w:rsidRDefault="00564277" w:rsidP="00F559E7">
            <w:pPr>
              <w:rPr>
                <w:rFonts w:ascii="Cambria" w:hAnsi="Cambria" w:cs="Calibri"/>
                <w:color w:val="000000"/>
              </w:rPr>
            </w:pPr>
            <w:r w:rsidRPr="00CB4A7E">
              <w:rPr>
                <w:rFonts w:ascii="Arial Narrow" w:hAnsi="Arial Narrow" w:cs="Calibri"/>
              </w:rPr>
              <w:t>Glove, examination latex, non-sterile, small</w:t>
            </w:r>
          </w:p>
        </w:tc>
        <w:tc>
          <w:tcPr>
            <w:tcW w:w="1271" w:type="dxa"/>
          </w:tcPr>
          <w:p w14:paraId="17D2FDCB" w14:textId="77777777" w:rsidR="00564277" w:rsidRPr="00CB4A7E" w:rsidRDefault="00564277" w:rsidP="00F559E7">
            <w:pPr>
              <w:jc w:val="center"/>
              <w:rPr>
                <w:rFonts w:ascii="Cambria" w:hAnsi="Cambria" w:cs="Calibri"/>
                <w:color w:val="000000"/>
              </w:rPr>
            </w:pPr>
            <w:r w:rsidRPr="00CB4A7E">
              <w:rPr>
                <w:rFonts w:ascii="Arial Narrow" w:hAnsi="Arial Narrow" w:cs="Calibri"/>
              </w:rPr>
              <w:t>1000 pr</w:t>
            </w:r>
          </w:p>
        </w:tc>
        <w:tc>
          <w:tcPr>
            <w:tcW w:w="1391" w:type="dxa"/>
          </w:tcPr>
          <w:p w14:paraId="145F02AE" w14:textId="77777777" w:rsidR="00564277" w:rsidRPr="00CB4A7E" w:rsidRDefault="00564277" w:rsidP="00F559E7">
            <w:pPr>
              <w:jc w:val="center"/>
              <w:rPr>
                <w:rFonts w:ascii="Cambria" w:hAnsi="Cambria" w:cs="Calibri"/>
                <w:color w:val="000000"/>
              </w:rPr>
            </w:pPr>
            <w:r w:rsidRPr="00CB4A7E">
              <w:rPr>
                <w:rFonts w:ascii="Arial Narrow" w:hAnsi="Arial Narrow" w:cs="Calibri"/>
              </w:rPr>
              <w:t>each</w:t>
            </w:r>
          </w:p>
        </w:tc>
        <w:tc>
          <w:tcPr>
            <w:tcW w:w="1825" w:type="dxa"/>
          </w:tcPr>
          <w:p w14:paraId="1BF68DF4"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5CB07AB8" w14:textId="77777777" w:rsidR="00564277" w:rsidRDefault="00564277" w:rsidP="00F559E7">
            <w:pPr>
              <w:spacing w:before="60" w:after="60"/>
              <w:jc w:val="center"/>
              <w:rPr>
                <w:b/>
                <w:sz w:val="20"/>
                <w:szCs w:val="20"/>
              </w:rPr>
            </w:pPr>
            <w:r>
              <w:rPr>
                <w:b/>
                <w:sz w:val="20"/>
                <w:szCs w:val="20"/>
              </w:rPr>
              <w:t>30</w:t>
            </w:r>
          </w:p>
        </w:tc>
        <w:tc>
          <w:tcPr>
            <w:tcW w:w="2075" w:type="dxa"/>
          </w:tcPr>
          <w:p w14:paraId="7960BDB5" w14:textId="77777777" w:rsidR="00564277" w:rsidRDefault="00564277" w:rsidP="00F559E7">
            <w:pPr>
              <w:spacing w:before="60" w:after="60"/>
              <w:jc w:val="center"/>
              <w:rPr>
                <w:b/>
                <w:sz w:val="20"/>
                <w:szCs w:val="20"/>
              </w:rPr>
            </w:pPr>
          </w:p>
        </w:tc>
      </w:tr>
      <w:tr w:rsidR="00564277" w14:paraId="0EE25A30" w14:textId="77777777" w:rsidTr="00F559E7">
        <w:tc>
          <w:tcPr>
            <w:tcW w:w="704" w:type="dxa"/>
          </w:tcPr>
          <w:p w14:paraId="258F16C6" w14:textId="2FA953C3" w:rsidR="00564277" w:rsidRDefault="00564277" w:rsidP="00F559E7">
            <w:pPr>
              <w:spacing w:before="60" w:after="60"/>
              <w:ind w:left="-57" w:right="-57"/>
              <w:jc w:val="center"/>
              <w:rPr>
                <w:b/>
                <w:sz w:val="20"/>
                <w:szCs w:val="20"/>
              </w:rPr>
            </w:pPr>
          </w:p>
        </w:tc>
        <w:tc>
          <w:tcPr>
            <w:tcW w:w="4146" w:type="dxa"/>
          </w:tcPr>
          <w:p w14:paraId="7D697A40" w14:textId="08FAE9AF" w:rsidR="00564277" w:rsidRPr="0065313F" w:rsidRDefault="00BA67A3" w:rsidP="00F559E7">
            <w:pPr>
              <w:rPr>
                <w:rFonts w:ascii="Cambria" w:hAnsi="Cambria" w:cs="Calibri"/>
                <w:b/>
                <w:bCs/>
                <w:color w:val="000000"/>
              </w:rPr>
            </w:pPr>
            <w:r w:rsidRPr="005C71C6">
              <w:rPr>
                <w:rFonts w:ascii="Cambria" w:hAnsi="Cambria" w:cs="Calibri"/>
                <w:b/>
                <w:bCs/>
                <w:color w:val="000000"/>
                <w:sz w:val="24"/>
                <w:szCs w:val="24"/>
              </w:rPr>
              <w:t>CATHETERS</w:t>
            </w:r>
          </w:p>
        </w:tc>
        <w:tc>
          <w:tcPr>
            <w:tcW w:w="1271" w:type="dxa"/>
          </w:tcPr>
          <w:p w14:paraId="5283DEA9" w14:textId="77777777" w:rsidR="00564277" w:rsidRDefault="00564277" w:rsidP="00F559E7">
            <w:pPr>
              <w:jc w:val="center"/>
              <w:rPr>
                <w:rFonts w:ascii="Cambria" w:hAnsi="Cambria" w:cs="Calibri"/>
                <w:color w:val="000000"/>
              </w:rPr>
            </w:pPr>
          </w:p>
        </w:tc>
        <w:tc>
          <w:tcPr>
            <w:tcW w:w="1391" w:type="dxa"/>
          </w:tcPr>
          <w:p w14:paraId="2801EB83" w14:textId="77777777" w:rsidR="00564277" w:rsidRDefault="00564277" w:rsidP="00F559E7">
            <w:pPr>
              <w:jc w:val="center"/>
              <w:rPr>
                <w:rFonts w:ascii="Cambria" w:hAnsi="Cambria" w:cs="Calibri"/>
                <w:color w:val="000000"/>
              </w:rPr>
            </w:pPr>
          </w:p>
        </w:tc>
        <w:tc>
          <w:tcPr>
            <w:tcW w:w="1825" w:type="dxa"/>
          </w:tcPr>
          <w:p w14:paraId="6CB4CC91" w14:textId="77777777" w:rsidR="00564277" w:rsidRPr="00581CBF" w:rsidRDefault="00564277" w:rsidP="00F559E7">
            <w:pPr>
              <w:contextualSpacing/>
              <w:jc w:val="center"/>
              <w:rPr>
                <w:b/>
                <w:sz w:val="20"/>
                <w:szCs w:val="20"/>
              </w:rPr>
            </w:pPr>
          </w:p>
        </w:tc>
        <w:tc>
          <w:tcPr>
            <w:tcW w:w="2516" w:type="dxa"/>
          </w:tcPr>
          <w:p w14:paraId="6F18B78E" w14:textId="77777777" w:rsidR="00564277" w:rsidRDefault="00564277" w:rsidP="00F559E7">
            <w:pPr>
              <w:spacing w:before="60" w:after="60"/>
              <w:jc w:val="center"/>
              <w:rPr>
                <w:b/>
                <w:sz w:val="20"/>
                <w:szCs w:val="20"/>
              </w:rPr>
            </w:pPr>
          </w:p>
        </w:tc>
        <w:tc>
          <w:tcPr>
            <w:tcW w:w="2075" w:type="dxa"/>
          </w:tcPr>
          <w:p w14:paraId="2246BD8C" w14:textId="77777777" w:rsidR="00564277" w:rsidRDefault="00564277" w:rsidP="00F559E7">
            <w:pPr>
              <w:spacing w:before="60" w:after="60"/>
              <w:jc w:val="center"/>
              <w:rPr>
                <w:b/>
                <w:sz w:val="20"/>
                <w:szCs w:val="20"/>
              </w:rPr>
            </w:pPr>
          </w:p>
        </w:tc>
      </w:tr>
      <w:tr w:rsidR="00564277" w14:paraId="1A5717EC" w14:textId="77777777" w:rsidTr="00F559E7">
        <w:tc>
          <w:tcPr>
            <w:tcW w:w="704" w:type="dxa"/>
          </w:tcPr>
          <w:p w14:paraId="1CAA8B01" w14:textId="77777777" w:rsidR="00564277" w:rsidRDefault="00564277" w:rsidP="00F559E7">
            <w:pPr>
              <w:spacing w:before="60" w:after="60"/>
              <w:ind w:left="-57" w:right="-57"/>
              <w:jc w:val="center"/>
              <w:rPr>
                <w:b/>
                <w:sz w:val="20"/>
                <w:szCs w:val="20"/>
              </w:rPr>
            </w:pPr>
            <w:r>
              <w:rPr>
                <w:b/>
                <w:sz w:val="20"/>
                <w:szCs w:val="20"/>
              </w:rPr>
              <w:t>369</w:t>
            </w:r>
          </w:p>
        </w:tc>
        <w:tc>
          <w:tcPr>
            <w:tcW w:w="4146" w:type="dxa"/>
          </w:tcPr>
          <w:p w14:paraId="55A3553E" w14:textId="77777777" w:rsidR="00564277" w:rsidRPr="00957C61" w:rsidRDefault="00564277" w:rsidP="00F559E7">
            <w:pPr>
              <w:rPr>
                <w:rFonts w:ascii="Cambria" w:hAnsi="Cambria" w:cs="Calibri"/>
                <w:color w:val="000000"/>
              </w:rPr>
            </w:pPr>
            <w:r w:rsidRPr="00957C61">
              <w:rPr>
                <w:rFonts w:ascii="Arial Narrow" w:hAnsi="Arial Narrow" w:cs="Calibri"/>
              </w:rPr>
              <w:t>Catheter, Foley 3way 22FG</w:t>
            </w:r>
          </w:p>
        </w:tc>
        <w:tc>
          <w:tcPr>
            <w:tcW w:w="1271" w:type="dxa"/>
          </w:tcPr>
          <w:p w14:paraId="760A07FB" w14:textId="77777777" w:rsidR="00564277" w:rsidRPr="00957C61" w:rsidRDefault="00564277" w:rsidP="00F559E7">
            <w:pPr>
              <w:jc w:val="center"/>
              <w:rPr>
                <w:rFonts w:ascii="Cambria" w:hAnsi="Cambria" w:cs="Calibri"/>
                <w:color w:val="000000"/>
              </w:rPr>
            </w:pPr>
            <w:r w:rsidRPr="00957C61">
              <w:rPr>
                <w:rFonts w:ascii="Arial Narrow" w:hAnsi="Arial Narrow" w:cs="Calibri"/>
              </w:rPr>
              <w:t>500</w:t>
            </w:r>
          </w:p>
        </w:tc>
        <w:tc>
          <w:tcPr>
            <w:tcW w:w="1391" w:type="dxa"/>
          </w:tcPr>
          <w:p w14:paraId="79E12DED" w14:textId="77777777" w:rsidR="00564277" w:rsidRPr="00957C61" w:rsidRDefault="00564277" w:rsidP="00F559E7">
            <w:pPr>
              <w:jc w:val="center"/>
              <w:rPr>
                <w:rFonts w:ascii="Cambria" w:hAnsi="Cambria" w:cs="Calibri"/>
                <w:color w:val="000000"/>
              </w:rPr>
            </w:pPr>
            <w:r w:rsidRPr="00957C61">
              <w:rPr>
                <w:rFonts w:ascii="Arial Narrow" w:hAnsi="Arial Narrow" w:cs="Calibri"/>
              </w:rPr>
              <w:t>each</w:t>
            </w:r>
          </w:p>
        </w:tc>
        <w:tc>
          <w:tcPr>
            <w:tcW w:w="1825" w:type="dxa"/>
          </w:tcPr>
          <w:p w14:paraId="4EABE624"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33A8D576" w14:textId="77777777" w:rsidR="00564277" w:rsidRDefault="00564277" w:rsidP="00F559E7">
            <w:pPr>
              <w:spacing w:before="60" w:after="60"/>
              <w:jc w:val="center"/>
              <w:rPr>
                <w:b/>
                <w:sz w:val="20"/>
                <w:szCs w:val="20"/>
              </w:rPr>
            </w:pPr>
            <w:r>
              <w:rPr>
                <w:b/>
                <w:sz w:val="20"/>
                <w:szCs w:val="20"/>
              </w:rPr>
              <w:t>30</w:t>
            </w:r>
          </w:p>
        </w:tc>
        <w:tc>
          <w:tcPr>
            <w:tcW w:w="2075" w:type="dxa"/>
          </w:tcPr>
          <w:p w14:paraId="6F11D64C" w14:textId="77777777" w:rsidR="00564277" w:rsidRDefault="00564277" w:rsidP="00F559E7">
            <w:pPr>
              <w:spacing w:before="60" w:after="60"/>
              <w:jc w:val="center"/>
              <w:rPr>
                <w:b/>
                <w:sz w:val="20"/>
                <w:szCs w:val="20"/>
              </w:rPr>
            </w:pPr>
          </w:p>
        </w:tc>
      </w:tr>
      <w:tr w:rsidR="00564277" w14:paraId="2FD7B7D9" w14:textId="77777777" w:rsidTr="00F559E7">
        <w:tc>
          <w:tcPr>
            <w:tcW w:w="704" w:type="dxa"/>
          </w:tcPr>
          <w:p w14:paraId="1A3D8B62" w14:textId="77777777" w:rsidR="00564277" w:rsidRDefault="00564277" w:rsidP="00F559E7">
            <w:pPr>
              <w:spacing w:before="60" w:after="60"/>
              <w:ind w:left="-57" w:right="-57"/>
              <w:jc w:val="center"/>
              <w:rPr>
                <w:b/>
                <w:sz w:val="20"/>
                <w:szCs w:val="20"/>
              </w:rPr>
            </w:pPr>
            <w:r>
              <w:rPr>
                <w:b/>
                <w:sz w:val="20"/>
                <w:szCs w:val="20"/>
              </w:rPr>
              <w:t>370</w:t>
            </w:r>
          </w:p>
        </w:tc>
        <w:tc>
          <w:tcPr>
            <w:tcW w:w="4146" w:type="dxa"/>
          </w:tcPr>
          <w:p w14:paraId="4618EF7D" w14:textId="77777777" w:rsidR="00564277" w:rsidRPr="00957C61" w:rsidRDefault="00564277" w:rsidP="00F559E7">
            <w:pPr>
              <w:rPr>
                <w:rFonts w:ascii="Cambria" w:hAnsi="Cambria" w:cs="Calibri"/>
                <w:color w:val="000000"/>
              </w:rPr>
            </w:pPr>
            <w:r w:rsidRPr="00957C61">
              <w:rPr>
                <w:rFonts w:ascii="Arial Narrow" w:hAnsi="Arial Narrow" w:cs="Calibri"/>
              </w:rPr>
              <w:t>Catheter, Foley 2way, 30ml - 14FG</w:t>
            </w:r>
          </w:p>
        </w:tc>
        <w:tc>
          <w:tcPr>
            <w:tcW w:w="1271" w:type="dxa"/>
          </w:tcPr>
          <w:p w14:paraId="45A873CA" w14:textId="77777777" w:rsidR="00564277" w:rsidRPr="00957C61" w:rsidRDefault="00564277" w:rsidP="00F559E7">
            <w:pPr>
              <w:jc w:val="center"/>
              <w:rPr>
                <w:rFonts w:ascii="Cambria" w:hAnsi="Cambria" w:cs="Calibri"/>
                <w:color w:val="000000"/>
              </w:rPr>
            </w:pPr>
            <w:r w:rsidRPr="00957C61">
              <w:rPr>
                <w:rFonts w:ascii="Arial Narrow" w:hAnsi="Arial Narrow" w:cs="Calibri"/>
              </w:rPr>
              <w:t>500</w:t>
            </w:r>
          </w:p>
        </w:tc>
        <w:tc>
          <w:tcPr>
            <w:tcW w:w="1391" w:type="dxa"/>
          </w:tcPr>
          <w:p w14:paraId="6A6EDD01" w14:textId="77777777" w:rsidR="00564277" w:rsidRPr="00957C61" w:rsidRDefault="00564277" w:rsidP="00F559E7">
            <w:pPr>
              <w:jc w:val="center"/>
              <w:rPr>
                <w:rFonts w:ascii="Cambria" w:hAnsi="Cambria" w:cs="Calibri"/>
                <w:color w:val="000000"/>
              </w:rPr>
            </w:pPr>
            <w:r w:rsidRPr="00957C61">
              <w:rPr>
                <w:rFonts w:ascii="Arial Narrow" w:hAnsi="Arial Narrow" w:cs="Calibri"/>
              </w:rPr>
              <w:t>each</w:t>
            </w:r>
          </w:p>
        </w:tc>
        <w:tc>
          <w:tcPr>
            <w:tcW w:w="1825" w:type="dxa"/>
          </w:tcPr>
          <w:p w14:paraId="3A215A49"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2C918414" w14:textId="77777777" w:rsidR="00564277" w:rsidRDefault="00564277" w:rsidP="00F559E7">
            <w:pPr>
              <w:spacing w:before="60" w:after="60"/>
              <w:jc w:val="center"/>
              <w:rPr>
                <w:b/>
                <w:sz w:val="20"/>
                <w:szCs w:val="20"/>
              </w:rPr>
            </w:pPr>
            <w:r>
              <w:rPr>
                <w:b/>
                <w:sz w:val="20"/>
                <w:szCs w:val="20"/>
              </w:rPr>
              <w:t>30</w:t>
            </w:r>
          </w:p>
        </w:tc>
        <w:tc>
          <w:tcPr>
            <w:tcW w:w="2075" w:type="dxa"/>
          </w:tcPr>
          <w:p w14:paraId="6584B9C5" w14:textId="77777777" w:rsidR="00564277" w:rsidRDefault="00564277" w:rsidP="00F559E7">
            <w:pPr>
              <w:spacing w:before="60" w:after="60"/>
              <w:jc w:val="center"/>
              <w:rPr>
                <w:b/>
                <w:sz w:val="20"/>
                <w:szCs w:val="20"/>
              </w:rPr>
            </w:pPr>
          </w:p>
        </w:tc>
      </w:tr>
      <w:tr w:rsidR="00564277" w14:paraId="13D206B1" w14:textId="77777777" w:rsidTr="00F559E7">
        <w:tc>
          <w:tcPr>
            <w:tcW w:w="704" w:type="dxa"/>
          </w:tcPr>
          <w:p w14:paraId="01B4CE49" w14:textId="77777777" w:rsidR="00564277" w:rsidRDefault="00564277" w:rsidP="00F559E7">
            <w:pPr>
              <w:spacing w:before="60" w:after="60"/>
              <w:ind w:left="-57" w:right="-57"/>
              <w:jc w:val="center"/>
              <w:rPr>
                <w:b/>
                <w:sz w:val="20"/>
                <w:szCs w:val="20"/>
              </w:rPr>
            </w:pPr>
            <w:r>
              <w:rPr>
                <w:b/>
                <w:sz w:val="20"/>
                <w:szCs w:val="20"/>
              </w:rPr>
              <w:t>371</w:t>
            </w:r>
          </w:p>
        </w:tc>
        <w:tc>
          <w:tcPr>
            <w:tcW w:w="4146" w:type="dxa"/>
          </w:tcPr>
          <w:p w14:paraId="105A80D1" w14:textId="77777777" w:rsidR="00564277" w:rsidRPr="00957C61" w:rsidRDefault="00564277" w:rsidP="00F559E7">
            <w:pPr>
              <w:rPr>
                <w:rFonts w:ascii="Cambria" w:hAnsi="Cambria" w:cs="Calibri"/>
                <w:color w:val="000000"/>
              </w:rPr>
            </w:pPr>
            <w:r w:rsidRPr="00957C61">
              <w:rPr>
                <w:rFonts w:ascii="Arial Narrow" w:hAnsi="Arial Narrow" w:cs="Calibri"/>
              </w:rPr>
              <w:t>Catheter, Foley 2way, 30ml - 16FG</w:t>
            </w:r>
          </w:p>
        </w:tc>
        <w:tc>
          <w:tcPr>
            <w:tcW w:w="1271" w:type="dxa"/>
          </w:tcPr>
          <w:p w14:paraId="7B0C918A" w14:textId="77777777" w:rsidR="00564277" w:rsidRPr="00957C61" w:rsidRDefault="00564277" w:rsidP="00F559E7">
            <w:pPr>
              <w:jc w:val="center"/>
              <w:rPr>
                <w:rFonts w:ascii="Cambria" w:hAnsi="Cambria" w:cs="Calibri"/>
                <w:color w:val="000000"/>
              </w:rPr>
            </w:pPr>
            <w:r w:rsidRPr="00957C61">
              <w:rPr>
                <w:rFonts w:ascii="Arial Narrow" w:hAnsi="Arial Narrow" w:cs="Calibri"/>
              </w:rPr>
              <w:t>500</w:t>
            </w:r>
          </w:p>
        </w:tc>
        <w:tc>
          <w:tcPr>
            <w:tcW w:w="1391" w:type="dxa"/>
          </w:tcPr>
          <w:p w14:paraId="2C385425" w14:textId="77777777" w:rsidR="00564277" w:rsidRPr="00957C61" w:rsidRDefault="00564277" w:rsidP="00F559E7">
            <w:pPr>
              <w:jc w:val="center"/>
              <w:rPr>
                <w:rFonts w:ascii="Cambria" w:hAnsi="Cambria" w:cs="Calibri"/>
                <w:color w:val="000000"/>
              </w:rPr>
            </w:pPr>
            <w:r w:rsidRPr="00957C61">
              <w:rPr>
                <w:rFonts w:ascii="Arial Narrow" w:hAnsi="Arial Narrow" w:cs="Calibri"/>
              </w:rPr>
              <w:t>each</w:t>
            </w:r>
          </w:p>
        </w:tc>
        <w:tc>
          <w:tcPr>
            <w:tcW w:w="1825" w:type="dxa"/>
          </w:tcPr>
          <w:p w14:paraId="0800D068"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2247EBC4" w14:textId="77777777" w:rsidR="00564277" w:rsidRDefault="00564277" w:rsidP="00F559E7">
            <w:pPr>
              <w:spacing w:before="60" w:after="60"/>
              <w:jc w:val="center"/>
              <w:rPr>
                <w:b/>
                <w:sz w:val="20"/>
                <w:szCs w:val="20"/>
              </w:rPr>
            </w:pPr>
            <w:r>
              <w:rPr>
                <w:b/>
                <w:sz w:val="20"/>
                <w:szCs w:val="20"/>
              </w:rPr>
              <w:t>30</w:t>
            </w:r>
          </w:p>
        </w:tc>
        <w:tc>
          <w:tcPr>
            <w:tcW w:w="2075" w:type="dxa"/>
          </w:tcPr>
          <w:p w14:paraId="3C2C8AB5" w14:textId="77777777" w:rsidR="00564277" w:rsidRDefault="00564277" w:rsidP="00F559E7">
            <w:pPr>
              <w:spacing w:before="60" w:after="60"/>
              <w:jc w:val="center"/>
              <w:rPr>
                <w:b/>
                <w:sz w:val="20"/>
                <w:szCs w:val="20"/>
              </w:rPr>
            </w:pPr>
          </w:p>
        </w:tc>
      </w:tr>
      <w:tr w:rsidR="00564277" w14:paraId="2FDC733D" w14:textId="77777777" w:rsidTr="00F559E7">
        <w:tc>
          <w:tcPr>
            <w:tcW w:w="704" w:type="dxa"/>
          </w:tcPr>
          <w:p w14:paraId="7B576BF8" w14:textId="77777777" w:rsidR="00564277" w:rsidRDefault="00564277" w:rsidP="00F559E7">
            <w:pPr>
              <w:spacing w:before="60" w:after="60"/>
              <w:ind w:left="-57" w:right="-57"/>
              <w:jc w:val="center"/>
              <w:rPr>
                <w:b/>
                <w:sz w:val="20"/>
                <w:szCs w:val="20"/>
              </w:rPr>
            </w:pPr>
            <w:r>
              <w:rPr>
                <w:b/>
                <w:sz w:val="20"/>
                <w:szCs w:val="20"/>
              </w:rPr>
              <w:t>372</w:t>
            </w:r>
          </w:p>
        </w:tc>
        <w:tc>
          <w:tcPr>
            <w:tcW w:w="4146" w:type="dxa"/>
          </w:tcPr>
          <w:p w14:paraId="63D607B9" w14:textId="77777777" w:rsidR="00564277" w:rsidRPr="00957C61" w:rsidRDefault="00564277" w:rsidP="00F559E7">
            <w:pPr>
              <w:rPr>
                <w:rFonts w:ascii="Cambria" w:hAnsi="Cambria" w:cs="Calibri"/>
                <w:color w:val="000000"/>
              </w:rPr>
            </w:pPr>
            <w:r w:rsidRPr="00957C61">
              <w:rPr>
                <w:rFonts w:ascii="Arial Narrow" w:hAnsi="Arial Narrow" w:cs="Calibri"/>
              </w:rPr>
              <w:t>Catheter, Foley 2way, 30ml - 18FG</w:t>
            </w:r>
          </w:p>
        </w:tc>
        <w:tc>
          <w:tcPr>
            <w:tcW w:w="1271" w:type="dxa"/>
          </w:tcPr>
          <w:p w14:paraId="24F31D26" w14:textId="77777777" w:rsidR="00564277" w:rsidRPr="00957C61" w:rsidRDefault="00564277" w:rsidP="00F559E7">
            <w:pPr>
              <w:jc w:val="center"/>
              <w:rPr>
                <w:rFonts w:ascii="Cambria" w:hAnsi="Cambria" w:cs="Calibri"/>
                <w:color w:val="000000"/>
              </w:rPr>
            </w:pPr>
            <w:r w:rsidRPr="00957C61">
              <w:rPr>
                <w:rFonts w:ascii="Arial Narrow" w:hAnsi="Arial Narrow" w:cs="Calibri"/>
              </w:rPr>
              <w:t>100</w:t>
            </w:r>
          </w:p>
        </w:tc>
        <w:tc>
          <w:tcPr>
            <w:tcW w:w="1391" w:type="dxa"/>
          </w:tcPr>
          <w:p w14:paraId="1DB20596" w14:textId="77777777" w:rsidR="00564277" w:rsidRPr="00957C61" w:rsidRDefault="00564277" w:rsidP="00F559E7">
            <w:pPr>
              <w:jc w:val="center"/>
              <w:rPr>
                <w:rFonts w:ascii="Cambria" w:hAnsi="Cambria" w:cs="Calibri"/>
                <w:color w:val="000000"/>
              </w:rPr>
            </w:pPr>
            <w:r w:rsidRPr="00957C61">
              <w:rPr>
                <w:rFonts w:ascii="Arial Narrow" w:hAnsi="Arial Narrow" w:cs="Calibri"/>
              </w:rPr>
              <w:t>each</w:t>
            </w:r>
          </w:p>
        </w:tc>
        <w:tc>
          <w:tcPr>
            <w:tcW w:w="1825" w:type="dxa"/>
          </w:tcPr>
          <w:p w14:paraId="518D099B"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2AB66F67" w14:textId="77777777" w:rsidR="00564277" w:rsidRDefault="00564277" w:rsidP="00F559E7">
            <w:pPr>
              <w:spacing w:before="60" w:after="60"/>
              <w:jc w:val="center"/>
              <w:rPr>
                <w:b/>
                <w:sz w:val="20"/>
                <w:szCs w:val="20"/>
              </w:rPr>
            </w:pPr>
            <w:r>
              <w:rPr>
                <w:b/>
                <w:sz w:val="20"/>
                <w:szCs w:val="20"/>
              </w:rPr>
              <w:t>30</w:t>
            </w:r>
          </w:p>
        </w:tc>
        <w:tc>
          <w:tcPr>
            <w:tcW w:w="2075" w:type="dxa"/>
          </w:tcPr>
          <w:p w14:paraId="33DC9211" w14:textId="77777777" w:rsidR="00564277" w:rsidRDefault="00564277" w:rsidP="00F559E7">
            <w:pPr>
              <w:spacing w:before="60" w:after="60"/>
              <w:jc w:val="center"/>
              <w:rPr>
                <w:b/>
                <w:sz w:val="20"/>
                <w:szCs w:val="20"/>
              </w:rPr>
            </w:pPr>
          </w:p>
        </w:tc>
      </w:tr>
      <w:tr w:rsidR="00564277" w14:paraId="0B2F3041" w14:textId="77777777" w:rsidTr="00F559E7">
        <w:tc>
          <w:tcPr>
            <w:tcW w:w="704" w:type="dxa"/>
          </w:tcPr>
          <w:p w14:paraId="373DB591" w14:textId="77777777" w:rsidR="00564277" w:rsidRDefault="00564277" w:rsidP="00F559E7">
            <w:pPr>
              <w:spacing w:before="60" w:after="60"/>
              <w:ind w:left="-57" w:right="-57"/>
              <w:jc w:val="center"/>
              <w:rPr>
                <w:b/>
                <w:sz w:val="20"/>
                <w:szCs w:val="20"/>
              </w:rPr>
            </w:pPr>
            <w:r>
              <w:rPr>
                <w:b/>
                <w:sz w:val="20"/>
                <w:szCs w:val="20"/>
              </w:rPr>
              <w:t>373</w:t>
            </w:r>
          </w:p>
        </w:tc>
        <w:tc>
          <w:tcPr>
            <w:tcW w:w="4146" w:type="dxa"/>
          </w:tcPr>
          <w:p w14:paraId="556B3D50" w14:textId="77777777" w:rsidR="00564277" w:rsidRPr="00957C61" w:rsidRDefault="00564277" w:rsidP="00F559E7">
            <w:pPr>
              <w:rPr>
                <w:rFonts w:ascii="Cambria" w:hAnsi="Cambria" w:cs="Calibri"/>
                <w:color w:val="000000"/>
              </w:rPr>
            </w:pPr>
            <w:r w:rsidRPr="00957C61">
              <w:rPr>
                <w:rFonts w:ascii="Arial Narrow" w:hAnsi="Arial Narrow" w:cs="Calibri"/>
                <w:color w:val="000000"/>
              </w:rPr>
              <w:t>Catheter Venous 3-lumen 18G ch7</w:t>
            </w:r>
          </w:p>
        </w:tc>
        <w:tc>
          <w:tcPr>
            <w:tcW w:w="1271" w:type="dxa"/>
          </w:tcPr>
          <w:p w14:paraId="0E1C0467" w14:textId="77777777" w:rsidR="00564277" w:rsidRPr="00957C61" w:rsidRDefault="00564277" w:rsidP="00F559E7">
            <w:pPr>
              <w:jc w:val="center"/>
              <w:rPr>
                <w:rFonts w:ascii="Cambria" w:hAnsi="Cambria" w:cs="Calibri"/>
                <w:color w:val="000000"/>
              </w:rPr>
            </w:pPr>
            <w:r w:rsidRPr="00957C61">
              <w:rPr>
                <w:rFonts w:ascii="Arial Narrow" w:hAnsi="Arial Narrow" w:cs="Calibri"/>
              </w:rPr>
              <w:t>2</w:t>
            </w:r>
          </w:p>
        </w:tc>
        <w:tc>
          <w:tcPr>
            <w:tcW w:w="1391" w:type="dxa"/>
          </w:tcPr>
          <w:p w14:paraId="63E18AD4" w14:textId="77777777" w:rsidR="00564277" w:rsidRPr="00957C61" w:rsidRDefault="00564277" w:rsidP="00F559E7">
            <w:pPr>
              <w:jc w:val="center"/>
              <w:rPr>
                <w:rFonts w:ascii="Cambria" w:hAnsi="Cambria" w:cs="Calibri"/>
                <w:color w:val="000000"/>
              </w:rPr>
            </w:pPr>
            <w:r w:rsidRPr="00957C61">
              <w:rPr>
                <w:rFonts w:ascii="Arial Narrow" w:hAnsi="Arial Narrow" w:cs="Calibri"/>
              </w:rPr>
              <w:t>each</w:t>
            </w:r>
          </w:p>
        </w:tc>
        <w:tc>
          <w:tcPr>
            <w:tcW w:w="1825" w:type="dxa"/>
          </w:tcPr>
          <w:p w14:paraId="5E97D5AF"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01ED7F48" w14:textId="77777777" w:rsidR="00564277" w:rsidRDefault="00564277" w:rsidP="00F559E7">
            <w:pPr>
              <w:spacing w:before="60" w:after="60"/>
              <w:jc w:val="center"/>
              <w:rPr>
                <w:b/>
                <w:sz w:val="20"/>
                <w:szCs w:val="20"/>
              </w:rPr>
            </w:pPr>
            <w:r>
              <w:rPr>
                <w:b/>
                <w:sz w:val="20"/>
                <w:szCs w:val="20"/>
              </w:rPr>
              <w:t>30</w:t>
            </w:r>
          </w:p>
        </w:tc>
        <w:tc>
          <w:tcPr>
            <w:tcW w:w="2075" w:type="dxa"/>
          </w:tcPr>
          <w:p w14:paraId="0F38A56E" w14:textId="77777777" w:rsidR="00564277" w:rsidRDefault="00564277" w:rsidP="00F559E7">
            <w:pPr>
              <w:spacing w:before="60" w:after="60"/>
              <w:jc w:val="center"/>
              <w:rPr>
                <w:b/>
                <w:sz w:val="20"/>
                <w:szCs w:val="20"/>
              </w:rPr>
            </w:pPr>
          </w:p>
        </w:tc>
      </w:tr>
      <w:tr w:rsidR="00564277" w14:paraId="295D518B" w14:textId="77777777" w:rsidTr="00F559E7">
        <w:tc>
          <w:tcPr>
            <w:tcW w:w="704" w:type="dxa"/>
          </w:tcPr>
          <w:p w14:paraId="2C5AD613" w14:textId="77777777" w:rsidR="00564277" w:rsidRPr="00063C2A" w:rsidRDefault="00564277" w:rsidP="00F559E7">
            <w:pPr>
              <w:spacing w:before="60" w:after="60"/>
              <w:ind w:left="-57" w:right="-57"/>
              <w:jc w:val="center"/>
              <w:rPr>
                <w:b/>
                <w:sz w:val="20"/>
                <w:szCs w:val="20"/>
              </w:rPr>
            </w:pPr>
            <w:r w:rsidRPr="00063C2A">
              <w:rPr>
                <w:b/>
                <w:sz w:val="20"/>
                <w:szCs w:val="20"/>
              </w:rPr>
              <w:t>374</w:t>
            </w:r>
          </w:p>
        </w:tc>
        <w:tc>
          <w:tcPr>
            <w:tcW w:w="4146" w:type="dxa"/>
          </w:tcPr>
          <w:p w14:paraId="33D3740A" w14:textId="77777777" w:rsidR="00564277" w:rsidRPr="00063C2A" w:rsidRDefault="00564277" w:rsidP="00F559E7">
            <w:pPr>
              <w:rPr>
                <w:rFonts w:ascii="Cambria" w:hAnsi="Cambria" w:cs="Calibri"/>
                <w:color w:val="000000"/>
              </w:rPr>
            </w:pPr>
            <w:r w:rsidRPr="00063C2A">
              <w:rPr>
                <w:rFonts w:ascii="Arial Narrow" w:hAnsi="Arial Narrow" w:cs="Calibri"/>
              </w:rPr>
              <w:t>Ostomy Bag (Coloplast), 1-piece open with Hide-away outlet, Opaque Maxi</w:t>
            </w:r>
          </w:p>
        </w:tc>
        <w:tc>
          <w:tcPr>
            <w:tcW w:w="1271" w:type="dxa"/>
          </w:tcPr>
          <w:p w14:paraId="52177501" w14:textId="77777777" w:rsidR="00564277" w:rsidRPr="00063C2A" w:rsidRDefault="00564277" w:rsidP="00F559E7">
            <w:pPr>
              <w:jc w:val="center"/>
              <w:rPr>
                <w:rFonts w:ascii="Cambria" w:hAnsi="Cambria" w:cs="Calibri"/>
                <w:color w:val="000000"/>
              </w:rPr>
            </w:pPr>
            <w:r w:rsidRPr="00063C2A">
              <w:rPr>
                <w:rFonts w:ascii="Arial Narrow" w:hAnsi="Arial Narrow" w:cs="Calibri"/>
              </w:rPr>
              <w:t>1800</w:t>
            </w:r>
          </w:p>
        </w:tc>
        <w:tc>
          <w:tcPr>
            <w:tcW w:w="1391" w:type="dxa"/>
          </w:tcPr>
          <w:p w14:paraId="68F08B3E" w14:textId="77777777" w:rsidR="00564277" w:rsidRPr="00063C2A" w:rsidRDefault="00564277" w:rsidP="00F559E7">
            <w:pPr>
              <w:jc w:val="center"/>
              <w:rPr>
                <w:rFonts w:ascii="Cambria" w:hAnsi="Cambria" w:cs="Calibri"/>
                <w:color w:val="000000"/>
              </w:rPr>
            </w:pPr>
            <w:r w:rsidRPr="00063C2A">
              <w:rPr>
                <w:rFonts w:ascii="Arial Narrow" w:hAnsi="Arial Narrow" w:cs="Calibri"/>
              </w:rPr>
              <w:t>each</w:t>
            </w:r>
          </w:p>
        </w:tc>
        <w:tc>
          <w:tcPr>
            <w:tcW w:w="1825" w:type="dxa"/>
          </w:tcPr>
          <w:p w14:paraId="6F1AA83B" w14:textId="77777777" w:rsidR="00564277" w:rsidRPr="00063C2A" w:rsidRDefault="00564277" w:rsidP="00F559E7">
            <w:pPr>
              <w:contextualSpacing/>
              <w:jc w:val="center"/>
              <w:rPr>
                <w:rFonts w:cs="Arial"/>
                <w:sz w:val="20"/>
                <w:szCs w:val="20"/>
              </w:rPr>
            </w:pPr>
            <w:r w:rsidRPr="00063C2A">
              <w:rPr>
                <w:b/>
                <w:sz w:val="20"/>
                <w:szCs w:val="20"/>
              </w:rPr>
              <w:t>PMH</w:t>
            </w:r>
          </w:p>
        </w:tc>
        <w:tc>
          <w:tcPr>
            <w:tcW w:w="2516" w:type="dxa"/>
          </w:tcPr>
          <w:p w14:paraId="6CB4D00C" w14:textId="77777777" w:rsidR="00564277" w:rsidRPr="00063C2A" w:rsidRDefault="00564277" w:rsidP="00F559E7">
            <w:pPr>
              <w:spacing w:before="60" w:after="60"/>
              <w:jc w:val="center"/>
              <w:rPr>
                <w:b/>
                <w:sz w:val="20"/>
                <w:szCs w:val="20"/>
              </w:rPr>
            </w:pPr>
            <w:r w:rsidRPr="00063C2A">
              <w:rPr>
                <w:b/>
                <w:sz w:val="20"/>
                <w:szCs w:val="20"/>
              </w:rPr>
              <w:t>30</w:t>
            </w:r>
          </w:p>
        </w:tc>
        <w:tc>
          <w:tcPr>
            <w:tcW w:w="2075" w:type="dxa"/>
          </w:tcPr>
          <w:p w14:paraId="6F9E5CDC" w14:textId="77777777" w:rsidR="00564277" w:rsidRDefault="00564277" w:rsidP="00F559E7">
            <w:pPr>
              <w:spacing w:before="60" w:after="60"/>
              <w:jc w:val="center"/>
              <w:rPr>
                <w:b/>
                <w:sz w:val="20"/>
                <w:szCs w:val="20"/>
              </w:rPr>
            </w:pPr>
          </w:p>
        </w:tc>
      </w:tr>
      <w:tr w:rsidR="00564277" w14:paraId="2F3F516D" w14:textId="77777777" w:rsidTr="00F559E7">
        <w:tc>
          <w:tcPr>
            <w:tcW w:w="704" w:type="dxa"/>
          </w:tcPr>
          <w:p w14:paraId="7C0E1171" w14:textId="77777777" w:rsidR="00564277" w:rsidRDefault="00564277" w:rsidP="00F559E7">
            <w:pPr>
              <w:spacing w:before="60" w:after="60"/>
              <w:ind w:left="-57" w:right="-57"/>
              <w:jc w:val="center"/>
              <w:rPr>
                <w:b/>
                <w:sz w:val="20"/>
                <w:szCs w:val="20"/>
              </w:rPr>
            </w:pPr>
            <w:r>
              <w:rPr>
                <w:b/>
                <w:sz w:val="20"/>
                <w:szCs w:val="20"/>
              </w:rPr>
              <w:lastRenderedPageBreak/>
              <w:t>375</w:t>
            </w:r>
          </w:p>
        </w:tc>
        <w:tc>
          <w:tcPr>
            <w:tcW w:w="4146" w:type="dxa"/>
          </w:tcPr>
          <w:p w14:paraId="42C014FC" w14:textId="77777777" w:rsidR="00564277" w:rsidRPr="00957C61" w:rsidRDefault="00564277" w:rsidP="00F559E7">
            <w:pPr>
              <w:rPr>
                <w:rFonts w:ascii="Cambria" w:hAnsi="Cambria" w:cs="Calibri"/>
                <w:color w:val="000000"/>
              </w:rPr>
            </w:pPr>
            <w:r w:rsidRPr="00957C61">
              <w:rPr>
                <w:rFonts w:ascii="Arial Narrow" w:hAnsi="Arial Narrow" w:cs="Calibri"/>
              </w:rPr>
              <w:t>Male External Catheter</w:t>
            </w:r>
          </w:p>
        </w:tc>
        <w:tc>
          <w:tcPr>
            <w:tcW w:w="1271" w:type="dxa"/>
          </w:tcPr>
          <w:p w14:paraId="5DF1E7FA" w14:textId="77777777" w:rsidR="00564277" w:rsidRPr="00957C61" w:rsidRDefault="00564277" w:rsidP="00F559E7">
            <w:pPr>
              <w:jc w:val="center"/>
              <w:rPr>
                <w:rFonts w:ascii="Cambria" w:hAnsi="Cambria" w:cs="Calibri"/>
                <w:color w:val="000000"/>
              </w:rPr>
            </w:pPr>
            <w:r w:rsidRPr="00957C61">
              <w:rPr>
                <w:rFonts w:ascii="Arial Narrow" w:hAnsi="Arial Narrow" w:cs="Calibri"/>
              </w:rPr>
              <w:t>100</w:t>
            </w:r>
          </w:p>
        </w:tc>
        <w:tc>
          <w:tcPr>
            <w:tcW w:w="1391" w:type="dxa"/>
          </w:tcPr>
          <w:p w14:paraId="245D5942" w14:textId="77777777" w:rsidR="00564277" w:rsidRPr="00957C61" w:rsidRDefault="00564277" w:rsidP="00F559E7">
            <w:pPr>
              <w:jc w:val="center"/>
              <w:rPr>
                <w:rFonts w:ascii="Cambria" w:hAnsi="Cambria" w:cs="Calibri"/>
                <w:color w:val="000000"/>
              </w:rPr>
            </w:pPr>
            <w:r w:rsidRPr="00957C61">
              <w:rPr>
                <w:rFonts w:ascii="Arial Narrow" w:hAnsi="Arial Narrow" w:cs="Calibri"/>
              </w:rPr>
              <w:t>each</w:t>
            </w:r>
          </w:p>
        </w:tc>
        <w:tc>
          <w:tcPr>
            <w:tcW w:w="1825" w:type="dxa"/>
          </w:tcPr>
          <w:p w14:paraId="2C3600FC"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2ED08C61" w14:textId="77777777" w:rsidR="00564277" w:rsidRDefault="00564277" w:rsidP="00F559E7">
            <w:pPr>
              <w:spacing w:before="60" w:after="60"/>
              <w:jc w:val="center"/>
              <w:rPr>
                <w:b/>
                <w:sz w:val="20"/>
                <w:szCs w:val="20"/>
              </w:rPr>
            </w:pPr>
            <w:r>
              <w:rPr>
                <w:b/>
                <w:sz w:val="20"/>
                <w:szCs w:val="20"/>
              </w:rPr>
              <w:t>30</w:t>
            </w:r>
          </w:p>
        </w:tc>
        <w:tc>
          <w:tcPr>
            <w:tcW w:w="2075" w:type="dxa"/>
          </w:tcPr>
          <w:p w14:paraId="11A62DFF" w14:textId="77777777" w:rsidR="00564277" w:rsidRDefault="00564277" w:rsidP="00F559E7">
            <w:pPr>
              <w:spacing w:before="60" w:after="60"/>
              <w:jc w:val="center"/>
              <w:rPr>
                <w:b/>
                <w:sz w:val="20"/>
                <w:szCs w:val="20"/>
              </w:rPr>
            </w:pPr>
          </w:p>
        </w:tc>
      </w:tr>
      <w:tr w:rsidR="00564277" w14:paraId="0AD8E520" w14:textId="77777777" w:rsidTr="00F559E7">
        <w:tc>
          <w:tcPr>
            <w:tcW w:w="704" w:type="dxa"/>
          </w:tcPr>
          <w:p w14:paraId="2B238882" w14:textId="77777777" w:rsidR="00564277" w:rsidRDefault="00564277" w:rsidP="00F559E7">
            <w:pPr>
              <w:spacing w:before="60" w:after="60"/>
              <w:ind w:left="-57" w:right="-57"/>
              <w:jc w:val="center"/>
              <w:rPr>
                <w:b/>
                <w:sz w:val="20"/>
                <w:szCs w:val="20"/>
              </w:rPr>
            </w:pPr>
            <w:r>
              <w:rPr>
                <w:b/>
                <w:sz w:val="20"/>
                <w:szCs w:val="20"/>
              </w:rPr>
              <w:t>376</w:t>
            </w:r>
          </w:p>
        </w:tc>
        <w:tc>
          <w:tcPr>
            <w:tcW w:w="4146" w:type="dxa"/>
          </w:tcPr>
          <w:p w14:paraId="0D38A8C3" w14:textId="77777777" w:rsidR="00564277" w:rsidRPr="00957C61" w:rsidRDefault="00564277" w:rsidP="00F559E7">
            <w:pPr>
              <w:rPr>
                <w:rFonts w:ascii="Cambria" w:hAnsi="Cambria" w:cs="Calibri"/>
                <w:color w:val="000000"/>
              </w:rPr>
            </w:pPr>
            <w:r w:rsidRPr="00957C61">
              <w:rPr>
                <w:rFonts w:ascii="Arial Narrow" w:hAnsi="Arial Narrow" w:cs="Calibri"/>
              </w:rPr>
              <w:t>Urine bags with outlet, 2L, sterile</w:t>
            </w:r>
          </w:p>
        </w:tc>
        <w:tc>
          <w:tcPr>
            <w:tcW w:w="1271" w:type="dxa"/>
          </w:tcPr>
          <w:p w14:paraId="51AF09E5" w14:textId="77777777" w:rsidR="00564277" w:rsidRPr="00957C61" w:rsidRDefault="00564277" w:rsidP="00F559E7">
            <w:pPr>
              <w:jc w:val="center"/>
              <w:rPr>
                <w:rFonts w:ascii="Cambria" w:hAnsi="Cambria" w:cs="Calibri"/>
                <w:color w:val="000000"/>
              </w:rPr>
            </w:pPr>
            <w:r w:rsidRPr="00957C61">
              <w:rPr>
                <w:rFonts w:ascii="Arial Narrow" w:hAnsi="Arial Narrow" w:cs="Calibri"/>
              </w:rPr>
              <w:t>100</w:t>
            </w:r>
          </w:p>
        </w:tc>
        <w:tc>
          <w:tcPr>
            <w:tcW w:w="1391" w:type="dxa"/>
          </w:tcPr>
          <w:p w14:paraId="431B73DA" w14:textId="77777777" w:rsidR="00564277" w:rsidRPr="00957C61" w:rsidRDefault="00564277" w:rsidP="00F559E7">
            <w:pPr>
              <w:jc w:val="center"/>
              <w:rPr>
                <w:rFonts w:ascii="Cambria" w:hAnsi="Cambria" w:cs="Calibri"/>
                <w:color w:val="000000"/>
              </w:rPr>
            </w:pPr>
            <w:r w:rsidRPr="00957C61">
              <w:rPr>
                <w:rFonts w:ascii="Arial Narrow" w:hAnsi="Arial Narrow" w:cs="Calibri"/>
              </w:rPr>
              <w:t>each</w:t>
            </w:r>
          </w:p>
        </w:tc>
        <w:tc>
          <w:tcPr>
            <w:tcW w:w="1825" w:type="dxa"/>
          </w:tcPr>
          <w:p w14:paraId="0F384DFC"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7E148393" w14:textId="77777777" w:rsidR="00564277" w:rsidRDefault="00564277" w:rsidP="00F559E7">
            <w:pPr>
              <w:spacing w:before="60" w:after="60"/>
              <w:jc w:val="center"/>
              <w:rPr>
                <w:b/>
                <w:sz w:val="20"/>
                <w:szCs w:val="20"/>
              </w:rPr>
            </w:pPr>
            <w:r>
              <w:rPr>
                <w:b/>
                <w:sz w:val="20"/>
                <w:szCs w:val="20"/>
              </w:rPr>
              <w:t>30</w:t>
            </w:r>
          </w:p>
        </w:tc>
        <w:tc>
          <w:tcPr>
            <w:tcW w:w="2075" w:type="dxa"/>
          </w:tcPr>
          <w:p w14:paraId="7408A618" w14:textId="77777777" w:rsidR="00564277" w:rsidRDefault="00564277" w:rsidP="00F559E7">
            <w:pPr>
              <w:spacing w:before="60" w:after="60"/>
              <w:jc w:val="center"/>
              <w:rPr>
                <w:b/>
                <w:sz w:val="20"/>
                <w:szCs w:val="20"/>
              </w:rPr>
            </w:pPr>
          </w:p>
        </w:tc>
      </w:tr>
      <w:tr w:rsidR="00564277" w14:paraId="21B140A0" w14:textId="77777777" w:rsidTr="00F559E7">
        <w:tc>
          <w:tcPr>
            <w:tcW w:w="704" w:type="dxa"/>
          </w:tcPr>
          <w:p w14:paraId="3DDAC096" w14:textId="77777777" w:rsidR="00564277" w:rsidRDefault="00564277" w:rsidP="00F559E7">
            <w:pPr>
              <w:spacing w:before="60" w:after="60"/>
              <w:ind w:left="-57" w:right="-57"/>
              <w:jc w:val="center"/>
              <w:rPr>
                <w:b/>
                <w:sz w:val="20"/>
                <w:szCs w:val="20"/>
              </w:rPr>
            </w:pPr>
            <w:r>
              <w:rPr>
                <w:b/>
                <w:sz w:val="20"/>
                <w:szCs w:val="20"/>
              </w:rPr>
              <w:t>377</w:t>
            </w:r>
          </w:p>
        </w:tc>
        <w:tc>
          <w:tcPr>
            <w:tcW w:w="4146" w:type="dxa"/>
          </w:tcPr>
          <w:p w14:paraId="0C1B0AAB" w14:textId="77777777" w:rsidR="00564277" w:rsidRPr="00957C61" w:rsidRDefault="00564277" w:rsidP="00F559E7">
            <w:pPr>
              <w:rPr>
                <w:rFonts w:ascii="Cambria" w:hAnsi="Cambria" w:cs="Calibri"/>
                <w:color w:val="000000"/>
              </w:rPr>
            </w:pPr>
            <w:r w:rsidRPr="00957C61">
              <w:rPr>
                <w:rFonts w:ascii="Arial Narrow" w:hAnsi="Arial Narrow" w:cs="Calibri"/>
              </w:rPr>
              <w:t>Umbilical cord clamps, sterile single</w:t>
            </w:r>
          </w:p>
        </w:tc>
        <w:tc>
          <w:tcPr>
            <w:tcW w:w="1271" w:type="dxa"/>
          </w:tcPr>
          <w:p w14:paraId="0475033D" w14:textId="77777777" w:rsidR="00564277" w:rsidRPr="00957C61" w:rsidRDefault="00564277" w:rsidP="00F559E7">
            <w:pPr>
              <w:jc w:val="center"/>
              <w:rPr>
                <w:rFonts w:ascii="Cambria" w:hAnsi="Cambria" w:cs="Calibri"/>
                <w:color w:val="000000"/>
              </w:rPr>
            </w:pPr>
            <w:r w:rsidRPr="00957C61">
              <w:rPr>
                <w:rFonts w:ascii="Arial Narrow" w:hAnsi="Arial Narrow" w:cs="Calibri"/>
              </w:rPr>
              <w:t>300</w:t>
            </w:r>
          </w:p>
        </w:tc>
        <w:tc>
          <w:tcPr>
            <w:tcW w:w="1391" w:type="dxa"/>
          </w:tcPr>
          <w:p w14:paraId="1809E8B8" w14:textId="77777777" w:rsidR="00564277" w:rsidRPr="00957C61" w:rsidRDefault="00564277" w:rsidP="00F559E7">
            <w:pPr>
              <w:jc w:val="center"/>
              <w:rPr>
                <w:rFonts w:ascii="Cambria" w:hAnsi="Cambria" w:cs="Calibri"/>
                <w:color w:val="000000"/>
              </w:rPr>
            </w:pPr>
            <w:r w:rsidRPr="00957C61">
              <w:rPr>
                <w:rFonts w:ascii="Arial Narrow" w:hAnsi="Arial Narrow" w:cs="Calibri"/>
              </w:rPr>
              <w:t>each</w:t>
            </w:r>
          </w:p>
        </w:tc>
        <w:tc>
          <w:tcPr>
            <w:tcW w:w="1825" w:type="dxa"/>
          </w:tcPr>
          <w:p w14:paraId="4F319F1A"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3DB1947E" w14:textId="77777777" w:rsidR="00564277" w:rsidRDefault="00564277" w:rsidP="00F559E7">
            <w:pPr>
              <w:spacing w:before="60" w:after="60"/>
              <w:jc w:val="center"/>
              <w:rPr>
                <w:b/>
                <w:sz w:val="20"/>
                <w:szCs w:val="20"/>
              </w:rPr>
            </w:pPr>
            <w:r>
              <w:rPr>
                <w:b/>
                <w:sz w:val="20"/>
                <w:szCs w:val="20"/>
              </w:rPr>
              <w:t>30</w:t>
            </w:r>
          </w:p>
        </w:tc>
        <w:tc>
          <w:tcPr>
            <w:tcW w:w="2075" w:type="dxa"/>
          </w:tcPr>
          <w:p w14:paraId="609A7CC3" w14:textId="77777777" w:rsidR="00564277" w:rsidRDefault="00564277" w:rsidP="00F559E7">
            <w:pPr>
              <w:spacing w:before="60" w:after="60"/>
              <w:jc w:val="center"/>
              <w:rPr>
                <w:b/>
                <w:sz w:val="20"/>
                <w:szCs w:val="20"/>
              </w:rPr>
            </w:pPr>
          </w:p>
        </w:tc>
      </w:tr>
      <w:tr w:rsidR="00564277" w14:paraId="6FD359A3" w14:textId="77777777" w:rsidTr="00F559E7">
        <w:tc>
          <w:tcPr>
            <w:tcW w:w="704" w:type="dxa"/>
          </w:tcPr>
          <w:p w14:paraId="2808F04D" w14:textId="68DCDA7A" w:rsidR="00564277" w:rsidRDefault="00564277" w:rsidP="00F559E7">
            <w:pPr>
              <w:spacing w:before="60" w:after="60"/>
              <w:ind w:left="-57" w:right="-57"/>
              <w:jc w:val="center"/>
              <w:rPr>
                <w:b/>
                <w:sz w:val="20"/>
                <w:szCs w:val="20"/>
              </w:rPr>
            </w:pPr>
          </w:p>
        </w:tc>
        <w:tc>
          <w:tcPr>
            <w:tcW w:w="4146" w:type="dxa"/>
          </w:tcPr>
          <w:p w14:paraId="79F779F5" w14:textId="28D6194C" w:rsidR="00564277" w:rsidRDefault="003B1E98" w:rsidP="00F559E7">
            <w:pPr>
              <w:rPr>
                <w:rFonts w:ascii="Cambria" w:hAnsi="Cambria" w:cs="Calibri"/>
                <w:color w:val="000000"/>
              </w:rPr>
            </w:pPr>
            <w:r w:rsidRPr="005C71C6">
              <w:rPr>
                <w:rFonts w:ascii="Cambria" w:hAnsi="Cambria" w:cs="Calibri"/>
                <w:b/>
                <w:bCs/>
                <w:color w:val="000000"/>
                <w:sz w:val="24"/>
                <w:szCs w:val="24"/>
              </w:rPr>
              <w:t>TUBES, NASOGASTRIC, FEEDING ETC</w:t>
            </w:r>
          </w:p>
        </w:tc>
        <w:tc>
          <w:tcPr>
            <w:tcW w:w="1271" w:type="dxa"/>
          </w:tcPr>
          <w:p w14:paraId="260EB0DB" w14:textId="77777777" w:rsidR="00564277" w:rsidRDefault="00564277" w:rsidP="00F559E7">
            <w:pPr>
              <w:jc w:val="center"/>
              <w:rPr>
                <w:rFonts w:ascii="Cambria" w:hAnsi="Cambria" w:cs="Calibri"/>
                <w:color w:val="000000"/>
              </w:rPr>
            </w:pPr>
          </w:p>
        </w:tc>
        <w:tc>
          <w:tcPr>
            <w:tcW w:w="1391" w:type="dxa"/>
          </w:tcPr>
          <w:p w14:paraId="1CA376FC" w14:textId="77777777" w:rsidR="00564277" w:rsidRDefault="00564277" w:rsidP="00F559E7">
            <w:pPr>
              <w:jc w:val="center"/>
              <w:rPr>
                <w:rFonts w:ascii="Cambria" w:hAnsi="Cambria" w:cs="Calibri"/>
                <w:color w:val="000000"/>
              </w:rPr>
            </w:pPr>
          </w:p>
        </w:tc>
        <w:tc>
          <w:tcPr>
            <w:tcW w:w="1825" w:type="dxa"/>
          </w:tcPr>
          <w:p w14:paraId="46186894" w14:textId="77777777" w:rsidR="00564277" w:rsidRPr="00581CBF" w:rsidRDefault="00564277" w:rsidP="00F559E7">
            <w:pPr>
              <w:contextualSpacing/>
              <w:jc w:val="center"/>
              <w:rPr>
                <w:b/>
                <w:sz w:val="20"/>
                <w:szCs w:val="20"/>
              </w:rPr>
            </w:pPr>
          </w:p>
        </w:tc>
        <w:tc>
          <w:tcPr>
            <w:tcW w:w="2516" w:type="dxa"/>
          </w:tcPr>
          <w:p w14:paraId="3170D719" w14:textId="77777777" w:rsidR="00564277" w:rsidRDefault="00564277" w:rsidP="00F559E7">
            <w:pPr>
              <w:spacing w:before="60" w:after="60"/>
              <w:jc w:val="center"/>
              <w:rPr>
                <w:b/>
                <w:sz w:val="20"/>
                <w:szCs w:val="20"/>
              </w:rPr>
            </w:pPr>
          </w:p>
        </w:tc>
        <w:tc>
          <w:tcPr>
            <w:tcW w:w="2075" w:type="dxa"/>
          </w:tcPr>
          <w:p w14:paraId="50F8B20C" w14:textId="77777777" w:rsidR="00564277" w:rsidRDefault="00564277" w:rsidP="00F559E7">
            <w:pPr>
              <w:spacing w:before="60" w:after="60"/>
              <w:jc w:val="center"/>
              <w:rPr>
                <w:b/>
                <w:sz w:val="20"/>
                <w:szCs w:val="20"/>
              </w:rPr>
            </w:pPr>
          </w:p>
        </w:tc>
      </w:tr>
      <w:tr w:rsidR="00564277" w14:paraId="1A0F5707" w14:textId="77777777" w:rsidTr="00F559E7">
        <w:tc>
          <w:tcPr>
            <w:tcW w:w="704" w:type="dxa"/>
          </w:tcPr>
          <w:p w14:paraId="1A22B5E8" w14:textId="77777777" w:rsidR="00564277" w:rsidRDefault="00564277" w:rsidP="00F559E7">
            <w:pPr>
              <w:spacing w:before="60" w:after="60"/>
              <w:ind w:left="-57" w:right="-57"/>
              <w:jc w:val="center"/>
              <w:rPr>
                <w:b/>
                <w:sz w:val="20"/>
                <w:szCs w:val="20"/>
              </w:rPr>
            </w:pPr>
            <w:r>
              <w:rPr>
                <w:b/>
                <w:sz w:val="20"/>
                <w:szCs w:val="20"/>
              </w:rPr>
              <w:t>378</w:t>
            </w:r>
          </w:p>
        </w:tc>
        <w:tc>
          <w:tcPr>
            <w:tcW w:w="4146" w:type="dxa"/>
          </w:tcPr>
          <w:p w14:paraId="40A94A24" w14:textId="77777777" w:rsidR="00564277" w:rsidRPr="00EB77B0" w:rsidRDefault="00564277" w:rsidP="00F559E7">
            <w:pPr>
              <w:rPr>
                <w:rFonts w:ascii="Cambria" w:hAnsi="Cambria" w:cs="Calibri"/>
                <w:color w:val="000000"/>
              </w:rPr>
            </w:pPr>
            <w:r w:rsidRPr="00EB77B0">
              <w:rPr>
                <w:rFonts w:ascii="Arial Narrow" w:hAnsi="Arial Narrow" w:cs="Calibri"/>
                <w:color w:val="000000"/>
              </w:rPr>
              <w:t>Breathing Circuit - Paediatric</w:t>
            </w:r>
          </w:p>
        </w:tc>
        <w:tc>
          <w:tcPr>
            <w:tcW w:w="1271" w:type="dxa"/>
          </w:tcPr>
          <w:p w14:paraId="398E1E25" w14:textId="77777777" w:rsidR="00564277" w:rsidRPr="00EB77B0" w:rsidRDefault="00564277" w:rsidP="00F559E7">
            <w:pPr>
              <w:jc w:val="center"/>
              <w:rPr>
                <w:rFonts w:ascii="Cambria" w:hAnsi="Cambria" w:cs="Calibri"/>
                <w:color w:val="000000"/>
              </w:rPr>
            </w:pPr>
            <w:r w:rsidRPr="00EB77B0">
              <w:rPr>
                <w:rFonts w:ascii="Arial Narrow" w:hAnsi="Arial Narrow" w:cs="Calibri"/>
              </w:rPr>
              <w:t>10</w:t>
            </w:r>
          </w:p>
        </w:tc>
        <w:tc>
          <w:tcPr>
            <w:tcW w:w="1391" w:type="dxa"/>
          </w:tcPr>
          <w:p w14:paraId="1C274DD5" w14:textId="77777777" w:rsidR="00564277" w:rsidRPr="00EB77B0" w:rsidRDefault="00564277" w:rsidP="00F559E7">
            <w:pPr>
              <w:jc w:val="center"/>
              <w:rPr>
                <w:rFonts w:ascii="Cambria" w:hAnsi="Cambria" w:cs="Calibri"/>
                <w:color w:val="000000"/>
              </w:rPr>
            </w:pPr>
            <w:r w:rsidRPr="00EB77B0">
              <w:rPr>
                <w:rFonts w:ascii="Arial Narrow" w:hAnsi="Arial Narrow" w:cs="Calibri"/>
              </w:rPr>
              <w:t>each</w:t>
            </w:r>
          </w:p>
        </w:tc>
        <w:tc>
          <w:tcPr>
            <w:tcW w:w="1825" w:type="dxa"/>
          </w:tcPr>
          <w:p w14:paraId="2AE1966F"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2B54E0B0" w14:textId="77777777" w:rsidR="00564277" w:rsidRDefault="00564277" w:rsidP="00F559E7">
            <w:pPr>
              <w:spacing w:before="60" w:after="60"/>
              <w:jc w:val="center"/>
              <w:rPr>
                <w:b/>
                <w:sz w:val="20"/>
                <w:szCs w:val="20"/>
              </w:rPr>
            </w:pPr>
            <w:r>
              <w:rPr>
                <w:b/>
                <w:sz w:val="20"/>
                <w:szCs w:val="20"/>
              </w:rPr>
              <w:t>30</w:t>
            </w:r>
          </w:p>
        </w:tc>
        <w:tc>
          <w:tcPr>
            <w:tcW w:w="2075" w:type="dxa"/>
          </w:tcPr>
          <w:p w14:paraId="723C9AE6" w14:textId="77777777" w:rsidR="00564277" w:rsidRDefault="00564277" w:rsidP="00F559E7">
            <w:pPr>
              <w:spacing w:before="60" w:after="60"/>
              <w:jc w:val="center"/>
              <w:rPr>
                <w:b/>
                <w:sz w:val="20"/>
                <w:szCs w:val="20"/>
              </w:rPr>
            </w:pPr>
          </w:p>
        </w:tc>
      </w:tr>
      <w:tr w:rsidR="00564277" w14:paraId="0407A4CB" w14:textId="77777777" w:rsidTr="00F559E7">
        <w:tc>
          <w:tcPr>
            <w:tcW w:w="704" w:type="dxa"/>
          </w:tcPr>
          <w:p w14:paraId="598A698E" w14:textId="77777777" w:rsidR="00564277" w:rsidRDefault="00564277" w:rsidP="00F559E7">
            <w:pPr>
              <w:spacing w:before="60" w:after="60"/>
              <w:ind w:left="-57" w:right="-57"/>
              <w:jc w:val="center"/>
              <w:rPr>
                <w:b/>
                <w:sz w:val="20"/>
                <w:szCs w:val="20"/>
              </w:rPr>
            </w:pPr>
            <w:r>
              <w:rPr>
                <w:b/>
                <w:sz w:val="20"/>
                <w:szCs w:val="20"/>
              </w:rPr>
              <w:t>379</w:t>
            </w:r>
          </w:p>
        </w:tc>
        <w:tc>
          <w:tcPr>
            <w:tcW w:w="4146" w:type="dxa"/>
          </w:tcPr>
          <w:p w14:paraId="2E004767" w14:textId="77777777" w:rsidR="00564277" w:rsidRPr="00EB77B0" w:rsidRDefault="00564277" w:rsidP="00F559E7">
            <w:pPr>
              <w:rPr>
                <w:rFonts w:ascii="Cambria" w:hAnsi="Cambria" w:cs="Calibri"/>
                <w:color w:val="000000"/>
              </w:rPr>
            </w:pPr>
            <w:r w:rsidRPr="00EB77B0">
              <w:rPr>
                <w:rFonts w:ascii="Arial Narrow" w:hAnsi="Arial Narrow" w:cs="Calibri"/>
                <w:color w:val="000000"/>
              </w:rPr>
              <w:t>Breathing Circuit - Adult</w:t>
            </w:r>
          </w:p>
        </w:tc>
        <w:tc>
          <w:tcPr>
            <w:tcW w:w="1271" w:type="dxa"/>
          </w:tcPr>
          <w:p w14:paraId="5BBFF396" w14:textId="77777777" w:rsidR="00564277" w:rsidRPr="00EB77B0" w:rsidRDefault="00564277" w:rsidP="00F559E7">
            <w:pPr>
              <w:jc w:val="center"/>
              <w:rPr>
                <w:rFonts w:ascii="Cambria" w:hAnsi="Cambria" w:cs="Calibri"/>
                <w:color w:val="000000"/>
              </w:rPr>
            </w:pPr>
            <w:r w:rsidRPr="00EB77B0">
              <w:rPr>
                <w:rFonts w:ascii="Arial Narrow" w:hAnsi="Arial Narrow" w:cs="Calibri"/>
              </w:rPr>
              <w:t>10</w:t>
            </w:r>
          </w:p>
        </w:tc>
        <w:tc>
          <w:tcPr>
            <w:tcW w:w="1391" w:type="dxa"/>
          </w:tcPr>
          <w:p w14:paraId="6DF0B208" w14:textId="77777777" w:rsidR="00564277" w:rsidRPr="00EB77B0" w:rsidRDefault="00564277" w:rsidP="00F559E7">
            <w:pPr>
              <w:jc w:val="center"/>
              <w:rPr>
                <w:rFonts w:ascii="Cambria" w:hAnsi="Cambria" w:cs="Calibri"/>
                <w:color w:val="000000"/>
              </w:rPr>
            </w:pPr>
            <w:r w:rsidRPr="00EB77B0">
              <w:rPr>
                <w:rFonts w:ascii="Arial Narrow" w:hAnsi="Arial Narrow" w:cs="Calibri"/>
              </w:rPr>
              <w:t>each</w:t>
            </w:r>
          </w:p>
        </w:tc>
        <w:tc>
          <w:tcPr>
            <w:tcW w:w="1825" w:type="dxa"/>
          </w:tcPr>
          <w:p w14:paraId="45EAD65D"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5D2E988E" w14:textId="77777777" w:rsidR="00564277" w:rsidRDefault="00564277" w:rsidP="00F559E7">
            <w:pPr>
              <w:spacing w:before="60" w:after="60"/>
              <w:jc w:val="center"/>
              <w:rPr>
                <w:b/>
                <w:sz w:val="20"/>
                <w:szCs w:val="20"/>
              </w:rPr>
            </w:pPr>
            <w:r>
              <w:rPr>
                <w:b/>
                <w:sz w:val="20"/>
                <w:szCs w:val="20"/>
              </w:rPr>
              <w:t>30</w:t>
            </w:r>
          </w:p>
        </w:tc>
        <w:tc>
          <w:tcPr>
            <w:tcW w:w="2075" w:type="dxa"/>
          </w:tcPr>
          <w:p w14:paraId="5F9F7991" w14:textId="77777777" w:rsidR="00564277" w:rsidRDefault="00564277" w:rsidP="00F559E7">
            <w:pPr>
              <w:spacing w:before="60" w:after="60"/>
              <w:jc w:val="center"/>
              <w:rPr>
                <w:b/>
                <w:sz w:val="20"/>
                <w:szCs w:val="20"/>
              </w:rPr>
            </w:pPr>
          </w:p>
        </w:tc>
      </w:tr>
      <w:tr w:rsidR="00564277" w14:paraId="41CA5EDA" w14:textId="77777777" w:rsidTr="00F559E7">
        <w:tc>
          <w:tcPr>
            <w:tcW w:w="704" w:type="dxa"/>
          </w:tcPr>
          <w:p w14:paraId="3449AF8D" w14:textId="77777777" w:rsidR="00564277" w:rsidRDefault="00564277" w:rsidP="00F559E7">
            <w:pPr>
              <w:spacing w:before="60" w:after="60"/>
              <w:ind w:left="-57" w:right="-57"/>
              <w:jc w:val="center"/>
              <w:rPr>
                <w:b/>
                <w:sz w:val="20"/>
                <w:szCs w:val="20"/>
              </w:rPr>
            </w:pPr>
            <w:r>
              <w:rPr>
                <w:b/>
                <w:sz w:val="20"/>
                <w:szCs w:val="20"/>
              </w:rPr>
              <w:t>380</w:t>
            </w:r>
          </w:p>
        </w:tc>
        <w:tc>
          <w:tcPr>
            <w:tcW w:w="4146" w:type="dxa"/>
          </w:tcPr>
          <w:p w14:paraId="09E089B8" w14:textId="77777777" w:rsidR="00564277" w:rsidRPr="00EB77B0" w:rsidRDefault="00564277" w:rsidP="00F559E7">
            <w:pPr>
              <w:rPr>
                <w:rFonts w:ascii="Cambria" w:hAnsi="Cambria" w:cs="Calibri"/>
                <w:color w:val="000000"/>
              </w:rPr>
            </w:pPr>
            <w:r w:rsidRPr="00EB77B0">
              <w:rPr>
                <w:rFonts w:ascii="Arial Narrow" w:hAnsi="Arial Narrow" w:cs="Calibri"/>
                <w:color w:val="000000"/>
              </w:rPr>
              <w:t>Connecting Tube 25CH</w:t>
            </w:r>
          </w:p>
        </w:tc>
        <w:tc>
          <w:tcPr>
            <w:tcW w:w="1271" w:type="dxa"/>
          </w:tcPr>
          <w:p w14:paraId="061014FD" w14:textId="77777777" w:rsidR="00564277" w:rsidRPr="00EB77B0" w:rsidRDefault="00564277" w:rsidP="00F559E7">
            <w:pPr>
              <w:jc w:val="center"/>
              <w:rPr>
                <w:rFonts w:ascii="Cambria" w:hAnsi="Cambria" w:cs="Calibri"/>
                <w:color w:val="000000"/>
              </w:rPr>
            </w:pPr>
            <w:r w:rsidRPr="00EB77B0">
              <w:rPr>
                <w:rFonts w:ascii="Arial Narrow" w:hAnsi="Arial Narrow" w:cs="Calibri"/>
              </w:rPr>
              <w:t>10</w:t>
            </w:r>
          </w:p>
        </w:tc>
        <w:tc>
          <w:tcPr>
            <w:tcW w:w="1391" w:type="dxa"/>
          </w:tcPr>
          <w:p w14:paraId="3201E9C7" w14:textId="77777777" w:rsidR="00564277" w:rsidRPr="00EB77B0" w:rsidRDefault="00564277" w:rsidP="00F559E7">
            <w:pPr>
              <w:jc w:val="center"/>
              <w:rPr>
                <w:rFonts w:ascii="Cambria" w:hAnsi="Cambria" w:cs="Calibri"/>
                <w:color w:val="000000"/>
              </w:rPr>
            </w:pPr>
            <w:r w:rsidRPr="00EB77B0">
              <w:rPr>
                <w:rFonts w:ascii="Arial Narrow" w:hAnsi="Arial Narrow" w:cs="Calibri"/>
              </w:rPr>
              <w:t>each</w:t>
            </w:r>
          </w:p>
        </w:tc>
        <w:tc>
          <w:tcPr>
            <w:tcW w:w="1825" w:type="dxa"/>
          </w:tcPr>
          <w:p w14:paraId="0E725628"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535FEE5C" w14:textId="77777777" w:rsidR="00564277" w:rsidRDefault="00564277" w:rsidP="00F559E7">
            <w:pPr>
              <w:spacing w:before="60" w:after="60"/>
              <w:jc w:val="center"/>
              <w:rPr>
                <w:b/>
                <w:sz w:val="20"/>
                <w:szCs w:val="20"/>
              </w:rPr>
            </w:pPr>
            <w:r>
              <w:rPr>
                <w:b/>
                <w:sz w:val="20"/>
                <w:szCs w:val="20"/>
              </w:rPr>
              <w:t>30</w:t>
            </w:r>
          </w:p>
        </w:tc>
        <w:tc>
          <w:tcPr>
            <w:tcW w:w="2075" w:type="dxa"/>
          </w:tcPr>
          <w:p w14:paraId="2248113F" w14:textId="77777777" w:rsidR="00564277" w:rsidRDefault="00564277" w:rsidP="00F559E7">
            <w:pPr>
              <w:spacing w:before="60" w:after="60"/>
              <w:jc w:val="center"/>
              <w:rPr>
                <w:b/>
                <w:sz w:val="20"/>
                <w:szCs w:val="20"/>
              </w:rPr>
            </w:pPr>
          </w:p>
        </w:tc>
      </w:tr>
      <w:tr w:rsidR="00564277" w14:paraId="2227B59E" w14:textId="77777777" w:rsidTr="00F559E7">
        <w:tc>
          <w:tcPr>
            <w:tcW w:w="704" w:type="dxa"/>
          </w:tcPr>
          <w:p w14:paraId="0BA5972F" w14:textId="77777777" w:rsidR="00564277" w:rsidRDefault="00564277" w:rsidP="00F559E7">
            <w:pPr>
              <w:spacing w:before="60" w:after="60"/>
              <w:ind w:left="-57" w:right="-57"/>
              <w:jc w:val="center"/>
              <w:rPr>
                <w:b/>
                <w:sz w:val="20"/>
                <w:szCs w:val="20"/>
              </w:rPr>
            </w:pPr>
            <w:r>
              <w:rPr>
                <w:b/>
                <w:sz w:val="20"/>
                <w:szCs w:val="20"/>
              </w:rPr>
              <w:t>381</w:t>
            </w:r>
          </w:p>
        </w:tc>
        <w:tc>
          <w:tcPr>
            <w:tcW w:w="4146" w:type="dxa"/>
          </w:tcPr>
          <w:p w14:paraId="6AA58C36" w14:textId="77777777" w:rsidR="00564277" w:rsidRPr="00EB77B0" w:rsidRDefault="00564277" w:rsidP="00F559E7">
            <w:pPr>
              <w:rPr>
                <w:rFonts w:ascii="Cambria" w:hAnsi="Cambria" w:cs="Calibri"/>
                <w:color w:val="000000"/>
              </w:rPr>
            </w:pPr>
            <w:r w:rsidRPr="00EB77B0">
              <w:rPr>
                <w:rFonts w:ascii="Arial Narrow" w:hAnsi="Arial Narrow" w:cs="Calibri"/>
              </w:rPr>
              <w:t>Tubes, feeding, infant size 5FG</w:t>
            </w:r>
          </w:p>
        </w:tc>
        <w:tc>
          <w:tcPr>
            <w:tcW w:w="1271" w:type="dxa"/>
          </w:tcPr>
          <w:p w14:paraId="6C00DEEA" w14:textId="77777777" w:rsidR="00564277" w:rsidRPr="00EB77B0" w:rsidRDefault="00564277" w:rsidP="00F559E7">
            <w:pPr>
              <w:jc w:val="center"/>
              <w:rPr>
                <w:rFonts w:ascii="Cambria" w:hAnsi="Cambria" w:cs="Calibri"/>
                <w:color w:val="000000"/>
              </w:rPr>
            </w:pPr>
            <w:r w:rsidRPr="00EB77B0">
              <w:rPr>
                <w:rFonts w:ascii="Arial Narrow" w:hAnsi="Arial Narrow" w:cs="Calibri"/>
              </w:rPr>
              <w:t>100</w:t>
            </w:r>
          </w:p>
        </w:tc>
        <w:tc>
          <w:tcPr>
            <w:tcW w:w="1391" w:type="dxa"/>
          </w:tcPr>
          <w:p w14:paraId="7874950A" w14:textId="77777777" w:rsidR="00564277" w:rsidRPr="00EB77B0" w:rsidRDefault="00564277" w:rsidP="00F559E7">
            <w:pPr>
              <w:jc w:val="center"/>
              <w:rPr>
                <w:rFonts w:ascii="Cambria" w:hAnsi="Cambria" w:cs="Calibri"/>
                <w:color w:val="000000"/>
              </w:rPr>
            </w:pPr>
            <w:r w:rsidRPr="00EB77B0">
              <w:rPr>
                <w:rFonts w:ascii="Arial Narrow" w:hAnsi="Arial Narrow" w:cs="Calibri"/>
              </w:rPr>
              <w:t>each</w:t>
            </w:r>
          </w:p>
        </w:tc>
        <w:tc>
          <w:tcPr>
            <w:tcW w:w="1825" w:type="dxa"/>
          </w:tcPr>
          <w:p w14:paraId="2B869F57"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669B8613" w14:textId="77777777" w:rsidR="00564277" w:rsidRDefault="00564277" w:rsidP="00F559E7">
            <w:pPr>
              <w:spacing w:before="60" w:after="60"/>
              <w:jc w:val="center"/>
              <w:rPr>
                <w:b/>
                <w:sz w:val="20"/>
                <w:szCs w:val="20"/>
              </w:rPr>
            </w:pPr>
            <w:r>
              <w:rPr>
                <w:b/>
                <w:sz w:val="20"/>
                <w:szCs w:val="20"/>
              </w:rPr>
              <w:t>30</w:t>
            </w:r>
          </w:p>
        </w:tc>
        <w:tc>
          <w:tcPr>
            <w:tcW w:w="2075" w:type="dxa"/>
          </w:tcPr>
          <w:p w14:paraId="77736CF4" w14:textId="77777777" w:rsidR="00564277" w:rsidRDefault="00564277" w:rsidP="00F559E7">
            <w:pPr>
              <w:spacing w:before="60" w:after="60"/>
              <w:jc w:val="center"/>
              <w:rPr>
                <w:b/>
                <w:sz w:val="20"/>
                <w:szCs w:val="20"/>
              </w:rPr>
            </w:pPr>
          </w:p>
        </w:tc>
      </w:tr>
      <w:tr w:rsidR="00564277" w14:paraId="2E2AE045" w14:textId="77777777" w:rsidTr="00F559E7">
        <w:tc>
          <w:tcPr>
            <w:tcW w:w="704" w:type="dxa"/>
          </w:tcPr>
          <w:p w14:paraId="686F344E" w14:textId="77777777" w:rsidR="00564277" w:rsidRDefault="00564277" w:rsidP="00F559E7">
            <w:pPr>
              <w:spacing w:before="60" w:after="60"/>
              <w:ind w:left="-57" w:right="-57"/>
              <w:jc w:val="center"/>
              <w:rPr>
                <w:b/>
                <w:sz w:val="20"/>
                <w:szCs w:val="20"/>
              </w:rPr>
            </w:pPr>
            <w:r>
              <w:rPr>
                <w:b/>
                <w:sz w:val="20"/>
                <w:szCs w:val="20"/>
              </w:rPr>
              <w:t>382</w:t>
            </w:r>
          </w:p>
        </w:tc>
        <w:tc>
          <w:tcPr>
            <w:tcW w:w="4146" w:type="dxa"/>
          </w:tcPr>
          <w:p w14:paraId="0D36803C" w14:textId="77777777" w:rsidR="00564277" w:rsidRPr="00EB77B0" w:rsidRDefault="00564277" w:rsidP="00F559E7">
            <w:pPr>
              <w:rPr>
                <w:rFonts w:ascii="Cambria" w:hAnsi="Cambria" w:cs="Calibri"/>
                <w:color w:val="000000"/>
              </w:rPr>
            </w:pPr>
            <w:r w:rsidRPr="00EB77B0">
              <w:rPr>
                <w:rFonts w:ascii="Arial Narrow" w:hAnsi="Arial Narrow" w:cs="Calibri"/>
              </w:rPr>
              <w:t>Tubes, feeding, infant size 8FG</w:t>
            </w:r>
          </w:p>
        </w:tc>
        <w:tc>
          <w:tcPr>
            <w:tcW w:w="1271" w:type="dxa"/>
          </w:tcPr>
          <w:p w14:paraId="7EE246D9" w14:textId="77777777" w:rsidR="00564277" w:rsidRPr="00EB77B0" w:rsidRDefault="00564277" w:rsidP="00F559E7">
            <w:pPr>
              <w:jc w:val="center"/>
              <w:rPr>
                <w:rFonts w:ascii="Cambria" w:hAnsi="Cambria" w:cs="Calibri"/>
                <w:color w:val="000000"/>
              </w:rPr>
            </w:pPr>
            <w:r w:rsidRPr="00EB77B0">
              <w:rPr>
                <w:rFonts w:ascii="Arial Narrow" w:hAnsi="Arial Narrow" w:cs="Calibri"/>
              </w:rPr>
              <w:t>100</w:t>
            </w:r>
          </w:p>
        </w:tc>
        <w:tc>
          <w:tcPr>
            <w:tcW w:w="1391" w:type="dxa"/>
          </w:tcPr>
          <w:p w14:paraId="49C4F6DB" w14:textId="77777777" w:rsidR="00564277" w:rsidRPr="00EB77B0" w:rsidRDefault="00564277" w:rsidP="00F559E7">
            <w:pPr>
              <w:jc w:val="center"/>
              <w:rPr>
                <w:rFonts w:ascii="Cambria" w:hAnsi="Cambria" w:cs="Calibri"/>
                <w:color w:val="000000"/>
              </w:rPr>
            </w:pPr>
            <w:r w:rsidRPr="00EB77B0">
              <w:rPr>
                <w:rFonts w:ascii="Arial Narrow" w:hAnsi="Arial Narrow" w:cs="Calibri"/>
              </w:rPr>
              <w:t>each</w:t>
            </w:r>
          </w:p>
        </w:tc>
        <w:tc>
          <w:tcPr>
            <w:tcW w:w="1825" w:type="dxa"/>
          </w:tcPr>
          <w:p w14:paraId="243F0B7F"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21A8DC1C" w14:textId="77777777" w:rsidR="00564277" w:rsidRDefault="00564277" w:rsidP="00F559E7">
            <w:pPr>
              <w:spacing w:before="60" w:after="60"/>
              <w:jc w:val="center"/>
              <w:rPr>
                <w:b/>
                <w:sz w:val="20"/>
                <w:szCs w:val="20"/>
              </w:rPr>
            </w:pPr>
            <w:r>
              <w:rPr>
                <w:b/>
                <w:sz w:val="20"/>
                <w:szCs w:val="20"/>
              </w:rPr>
              <w:t>30</w:t>
            </w:r>
          </w:p>
        </w:tc>
        <w:tc>
          <w:tcPr>
            <w:tcW w:w="2075" w:type="dxa"/>
          </w:tcPr>
          <w:p w14:paraId="6610D0E5" w14:textId="77777777" w:rsidR="00564277" w:rsidRDefault="00564277" w:rsidP="00F559E7">
            <w:pPr>
              <w:spacing w:before="60" w:after="60"/>
              <w:jc w:val="center"/>
              <w:rPr>
                <w:b/>
                <w:sz w:val="20"/>
                <w:szCs w:val="20"/>
              </w:rPr>
            </w:pPr>
          </w:p>
        </w:tc>
      </w:tr>
      <w:tr w:rsidR="00564277" w14:paraId="557C1D58" w14:textId="77777777" w:rsidTr="00F559E7">
        <w:tc>
          <w:tcPr>
            <w:tcW w:w="704" w:type="dxa"/>
          </w:tcPr>
          <w:p w14:paraId="3DEA934E" w14:textId="77777777" w:rsidR="00564277" w:rsidRDefault="00564277" w:rsidP="00F559E7">
            <w:pPr>
              <w:spacing w:before="60" w:after="60"/>
              <w:ind w:left="-57" w:right="-57"/>
              <w:jc w:val="center"/>
              <w:rPr>
                <w:b/>
                <w:sz w:val="20"/>
                <w:szCs w:val="20"/>
              </w:rPr>
            </w:pPr>
            <w:r>
              <w:rPr>
                <w:b/>
                <w:sz w:val="20"/>
                <w:szCs w:val="20"/>
              </w:rPr>
              <w:t>383</w:t>
            </w:r>
          </w:p>
        </w:tc>
        <w:tc>
          <w:tcPr>
            <w:tcW w:w="4146" w:type="dxa"/>
          </w:tcPr>
          <w:p w14:paraId="6B21E1D0" w14:textId="77777777" w:rsidR="00564277" w:rsidRPr="00EB77B0" w:rsidRDefault="00564277" w:rsidP="00F559E7">
            <w:pPr>
              <w:rPr>
                <w:rFonts w:ascii="Cambria" w:hAnsi="Cambria" w:cs="Calibri"/>
                <w:color w:val="000000"/>
              </w:rPr>
            </w:pPr>
            <w:r w:rsidRPr="00EB77B0">
              <w:rPr>
                <w:rFonts w:ascii="Arial Narrow" w:hAnsi="Arial Narrow" w:cs="Calibri"/>
              </w:rPr>
              <w:t>Tubes, feeding, child 10FG</w:t>
            </w:r>
          </w:p>
        </w:tc>
        <w:tc>
          <w:tcPr>
            <w:tcW w:w="1271" w:type="dxa"/>
          </w:tcPr>
          <w:p w14:paraId="0DE0D789" w14:textId="77777777" w:rsidR="00564277" w:rsidRPr="00EB77B0" w:rsidRDefault="00564277" w:rsidP="00F559E7">
            <w:pPr>
              <w:jc w:val="center"/>
              <w:rPr>
                <w:rFonts w:ascii="Cambria" w:hAnsi="Cambria" w:cs="Calibri"/>
                <w:color w:val="000000"/>
              </w:rPr>
            </w:pPr>
            <w:r w:rsidRPr="00EB77B0">
              <w:rPr>
                <w:rFonts w:ascii="Arial Narrow" w:hAnsi="Arial Narrow" w:cs="Calibri"/>
              </w:rPr>
              <w:t>100</w:t>
            </w:r>
          </w:p>
        </w:tc>
        <w:tc>
          <w:tcPr>
            <w:tcW w:w="1391" w:type="dxa"/>
          </w:tcPr>
          <w:p w14:paraId="05B956B3" w14:textId="77777777" w:rsidR="00564277" w:rsidRPr="00EB77B0" w:rsidRDefault="00564277" w:rsidP="00F559E7">
            <w:pPr>
              <w:jc w:val="center"/>
              <w:rPr>
                <w:rFonts w:ascii="Cambria" w:hAnsi="Cambria" w:cs="Calibri"/>
                <w:color w:val="000000"/>
              </w:rPr>
            </w:pPr>
            <w:r w:rsidRPr="00EB77B0">
              <w:rPr>
                <w:rFonts w:ascii="Arial Narrow" w:hAnsi="Arial Narrow" w:cs="Calibri"/>
              </w:rPr>
              <w:t>each</w:t>
            </w:r>
          </w:p>
        </w:tc>
        <w:tc>
          <w:tcPr>
            <w:tcW w:w="1825" w:type="dxa"/>
          </w:tcPr>
          <w:p w14:paraId="323FBFC9"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52AD42AF" w14:textId="77777777" w:rsidR="00564277" w:rsidRDefault="00564277" w:rsidP="00F559E7">
            <w:pPr>
              <w:spacing w:before="60" w:after="60"/>
              <w:jc w:val="center"/>
              <w:rPr>
                <w:b/>
                <w:sz w:val="20"/>
                <w:szCs w:val="20"/>
              </w:rPr>
            </w:pPr>
            <w:r>
              <w:rPr>
                <w:b/>
                <w:sz w:val="20"/>
                <w:szCs w:val="20"/>
              </w:rPr>
              <w:t>30</w:t>
            </w:r>
          </w:p>
        </w:tc>
        <w:tc>
          <w:tcPr>
            <w:tcW w:w="2075" w:type="dxa"/>
          </w:tcPr>
          <w:p w14:paraId="5BE4040C" w14:textId="77777777" w:rsidR="00564277" w:rsidRDefault="00564277" w:rsidP="00F559E7">
            <w:pPr>
              <w:spacing w:before="60" w:after="60"/>
              <w:jc w:val="center"/>
              <w:rPr>
                <w:b/>
                <w:sz w:val="20"/>
                <w:szCs w:val="20"/>
              </w:rPr>
            </w:pPr>
          </w:p>
        </w:tc>
      </w:tr>
      <w:tr w:rsidR="00564277" w14:paraId="32774A36" w14:textId="77777777" w:rsidTr="00F559E7">
        <w:tc>
          <w:tcPr>
            <w:tcW w:w="704" w:type="dxa"/>
          </w:tcPr>
          <w:p w14:paraId="157EA2C5" w14:textId="77777777" w:rsidR="00564277" w:rsidRDefault="00564277" w:rsidP="00F559E7">
            <w:pPr>
              <w:spacing w:before="60" w:after="60"/>
              <w:ind w:left="-57" w:right="-57"/>
              <w:jc w:val="center"/>
              <w:rPr>
                <w:b/>
                <w:sz w:val="20"/>
                <w:szCs w:val="20"/>
              </w:rPr>
            </w:pPr>
            <w:r>
              <w:rPr>
                <w:b/>
                <w:sz w:val="20"/>
                <w:szCs w:val="20"/>
              </w:rPr>
              <w:t>384</w:t>
            </w:r>
          </w:p>
        </w:tc>
        <w:tc>
          <w:tcPr>
            <w:tcW w:w="4146" w:type="dxa"/>
          </w:tcPr>
          <w:p w14:paraId="36372553" w14:textId="77777777" w:rsidR="00564277" w:rsidRPr="00EB77B0" w:rsidRDefault="00564277" w:rsidP="00F559E7">
            <w:pPr>
              <w:rPr>
                <w:rFonts w:ascii="Cambria" w:hAnsi="Cambria" w:cs="Calibri"/>
                <w:color w:val="000000"/>
              </w:rPr>
            </w:pPr>
            <w:r w:rsidRPr="00EB77B0">
              <w:rPr>
                <w:rFonts w:ascii="Arial Narrow" w:hAnsi="Arial Narrow" w:cs="Calibri"/>
              </w:rPr>
              <w:t>Tubes, feeding adult 14FG</w:t>
            </w:r>
          </w:p>
        </w:tc>
        <w:tc>
          <w:tcPr>
            <w:tcW w:w="1271" w:type="dxa"/>
          </w:tcPr>
          <w:p w14:paraId="7C9FBF1C" w14:textId="77777777" w:rsidR="00564277" w:rsidRPr="00EB77B0" w:rsidRDefault="00564277" w:rsidP="00F559E7">
            <w:pPr>
              <w:jc w:val="center"/>
              <w:rPr>
                <w:rFonts w:ascii="Cambria" w:hAnsi="Cambria" w:cs="Calibri"/>
                <w:color w:val="000000"/>
              </w:rPr>
            </w:pPr>
            <w:r w:rsidRPr="00EB77B0">
              <w:rPr>
                <w:rFonts w:ascii="Arial Narrow" w:hAnsi="Arial Narrow" w:cs="Calibri"/>
              </w:rPr>
              <w:t>100</w:t>
            </w:r>
          </w:p>
        </w:tc>
        <w:tc>
          <w:tcPr>
            <w:tcW w:w="1391" w:type="dxa"/>
          </w:tcPr>
          <w:p w14:paraId="17738CD6" w14:textId="77777777" w:rsidR="00564277" w:rsidRPr="00EB77B0" w:rsidRDefault="00564277" w:rsidP="00F559E7">
            <w:pPr>
              <w:jc w:val="center"/>
              <w:rPr>
                <w:rFonts w:ascii="Cambria" w:hAnsi="Cambria" w:cs="Calibri"/>
                <w:color w:val="000000"/>
              </w:rPr>
            </w:pPr>
            <w:r w:rsidRPr="00EB77B0">
              <w:rPr>
                <w:rFonts w:ascii="Arial Narrow" w:hAnsi="Arial Narrow" w:cs="Calibri"/>
              </w:rPr>
              <w:t>each</w:t>
            </w:r>
          </w:p>
        </w:tc>
        <w:tc>
          <w:tcPr>
            <w:tcW w:w="1825" w:type="dxa"/>
          </w:tcPr>
          <w:p w14:paraId="46EEA45D"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4C246D95" w14:textId="77777777" w:rsidR="00564277" w:rsidRDefault="00564277" w:rsidP="00F559E7">
            <w:pPr>
              <w:spacing w:before="60" w:after="60"/>
              <w:jc w:val="center"/>
              <w:rPr>
                <w:b/>
                <w:sz w:val="20"/>
                <w:szCs w:val="20"/>
              </w:rPr>
            </w:pPr>
            <w:r>
              <w:rPr>
                <w:b/>
                <w:sz w:val="20"/>
                <w:szCs w:val="20"/>
              </w:rPr>
              <w:t>30</w:t>
            </w:r>
          </w:p>
        </w:tc>
        <w:tc>
          <w:tcPr>
            <w:tcW w:w="2075" w:type="dxa"/>
          </w:tcPr>
          <w:p w14:paraId="2C8CD940" w14:textId="77777777" w:rsidR="00564277" w:rsidRDefault="00564277" w:rsidP="00F559E7">
            <w:pPr>
              <w:spacing w:before="60" w:after="60"/>
              <w:jc w:val="center"/>
              <w:rPr>
                <w:b/>
                <w:sz w:val="20"/>
                <w:szCs w:val="20"/>
              </w:rPr>
            </w:pPr>
          </w:p>
        </w:tc>
      </w:tr>
      <w:tr w:rsidR="00564277" w14:paraId="37C67724" w14:textId="77777777" w:rsidTr="00F559E7">
        <w:tc>
          <w:tcPr>
            <w:tcW w:w="704" w:type="dxa"/>
          </w:tcPr>
          <w:p w14:paraId="2566CAEB" w14:textId="77777777" w:rsidR="00564277" w:rsidRDefault="00564277" w:rsidP="00F559E7">
            <w:pPr>
              <w:spacing w:before="60" w:after="60"/>
              <w:ind w:left="-57" w:right="-57"/>
              <w:jc w:val="center"/>
              <w:rPr>
                <w:b/>
                <w:sz w:val="20"/>
                <w:szCs w:val="20"/>
              </w:rPr>
            </w:pPr>
            <w:r>
              <w:rPr>
                <w:b/>
                <w:sz w:val="20"/>
                <w:szCs w:val="20"/>
              </w:rPr>
              <w:t>385</w:t>
            </w:r>
          </w:p>
        </w:tc>
        <w:tc>
          <w:tcPr>
            <w:tcW w:w="4146" w:type="dxa"/>
          </w:tcPr>
          <w:p w14:paraId="73834FEB" w14:textId="77777777" w:rsidR="00564277" w:rsidRPr="00EB77B0" w:rsidRDefault="00564277" w:rsidP="00F559E7">
            <w:pPr>
              <w:rPr>
                <w:rFonts w:ascii="Cambria" w:hAnsi="Cambria" w:cs="Calibri"/>
                <w:color w:val="000000"/>
              </w:rPr>
            </w:pPr>
            <w:r w:rsidRPr="00EB77B0">
              <w:rPr>
                <w:rFonts w:ascii="Arial Narrow" w:hAnsi="Arial Narrow" w:cs="Calibri"/>
              </w:rPr>
              <w:t>Tubes, feeding adult 16FG</w:t>
            </w:r>
          </w:p>
        </w:tc>
        <w:tc>
          <w:tcPr>
            <w:tcW w:w="1271" w:type="dxa"/>
          </w:tcPr>
          <w:p w14:paraId="0F9DCD34" w14:textId="77777777" w:rsidR="00564277" w:rsidRPr="00EB77B0" w:rsidRDefault="00564277" w:rsidP="00F559E7">
            <w:pPr>
              <w:jc w:val="center"/>
              <w:rPr>
                <w:rFonts w:ascii="Cambria" w:hAnsi="Cambria" w:cs="Calibri"/>
                <w:color w:val="000000"/>
              </w:rPr>
            </w:pPr>
            <w:r w:rsidRPr="00EB77B0">
              <w:rPr>
                <w:rFonts w:ascii="Arial Narrow" w:hAnsi="Arial Narrow" w:cs="Calibri"/>
              </w:rPr>
              <w:t>100</w:t>
            </w:r>
          </w:p>
        </w:tc>
        <w:tc>
          <w:tcPr>
            <w:tcW w:w="1391" w:type="dxa"/>
          </w:tcPr>
          <w:p w14:paraId="33D60DD9" w14:textId="77777777" w:rsidR="00564277" w:rsidRPr="00EB77B0" w:rsidRDefault="00564277" w:rsidP="00F559E7">
            <w:pPr>
              <w:jc w:val="center"/>
              <w:rPr>
                <w:rFonts w:ascii="Cambria" w:hAnsi="Cambria" w:cs="Calibri"/>
                <w:color w:val="000000"/>
              </w:rPr>
            </w:pPr>
            <w:r w:rsidRPr="00EB77B0">
              <w:rPr>
                <w:rFonts w:ascii="Arial Narrow" w:hAnsi="Arial Narrow" w:cs="Calibri"/>
              </w:rPr>
              <w:t> </w:t>
            </w:r>
          </w:p>
        </w:tc>
        <w:tc>
          <w:tcPr>
            <w:tcW w:w="1825" w:type="dxa"/>
          </w:tcPr>
          <w:p w14:paraId="35DDFC06"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201A42E1" w14:textId="77777777" w:rsidR="00564277" w:rsidRDefault="00564277" w:rsidP="00F559E7">
            <w:pPr>
              <w:spacing w:before="60" w:after="60"/>
              <w:jc w:val="center"/>
              <w:rPr>
                <w:b/>
                <w:sz w:val="20"/>
                <w:szCs w:val="20"/>
              </w:rPr>
            </w:pPr>
            <w:r>
              <w:rPr>
                <w:b/>
                <w:sz w:val="20"/>
                <w:szCs w:val="20"/>
              </w:rPr>
              <w:t>30</w:t>
            </w:r>
          </w:p>
        </w:tc>
        <w:tc>
          <w:tcPr>
            <w:tcW w:w="2075" w:type="dxa"/>
          </w:tcPr>
          <w:p w14:paraId="2A847D45" w14:textId="77777777" w:rsidR="00564277" w:rsidRDefault="00564277" w:rsidP="00F559E7">
            <w:pPr>
              <w:spacing w:before="60" w:after="60"/>
              <w:jc w:val="center"/>
              <w:rPr>
                <w:b/>
                <w:sz w:val="20"/>
                <w:szCs w:val="20"/>
              </w:rPr>
            </w:pPr>
          </w:p>
        </w:tc>
      </w:tr>
      <w:tr w:rsidR="00564277" w14:paraId="61A1A0EB" w14:textId="77777777" w:rsidTr="00F559E7">
        <w:tc>
          <w:tcPr>
            <w:tcW w:w="704" w:type="dxa"/>
          </w:tcPr>
          <w:p w14:paraId="53D566F6" w14:textId="77777777" w:rsidR="00564277" w:rsidRDefault="00564277" w:rsidP="00F559E7">
            <w:pPr>
              <w:spacing w:before="60" w:after="60"/>
              <w:ind w:left="-57" w:right="-57"/>
              <w:jc w:val="center"/>
              <w:rPr>
                <w:b/>
                <w:sz w:val="20"/>
                <w:szCs w:val="20"/>
              </w:rPr>
            </w:pPr>
            <w:r>
              <w:rPr>
                <w:b/>
                <w:sz w:val="20"/>
                <w:szCs w:val="20"/>
              </w:rPr>
              <w:t>386</w:t>
            </w:r>
          </w:p>
        </w:tc>
        <w:tc>
          <w:tcPr>
            <w:tcW w:w="4146" w:type="dxa"/>
          </w:tcPr>
          <w:p w14:paraId="3CDBBEC3" w14:textId="77777777" w:rsidR="00564277" w:rsidRPr="00EB77B0" w:rsidRDefault="00564277" w:rsidP="00F559E7">
            <w:pPr>
              <w:rPr>
                <w:rFonts w:ascii="Cambria" w:hAnsi="Cambria" w:cs="Calibri"/>
                <w:color w:val="000000"/>
              </w:rPr>
            </w:pPr>
            <w:r w:rsidRPr="00EB77B0">
              <w:rPr>
                <w:rFonts w:ascii="Arial Narrow" w:hAnsi="Arial Narrow" w:cs="Calibri"/>
              </w:rPr>
              <w:t>Tubes, feeding adult 18FG</w:t>
            </w:r>
          </w:p>
        </w:tc>
        <w:tc>
          <w:tcPr>
            <w:tcW w:w="1271" w:type="dxa"/>
          </w:tcPr>
          <w:p w14:paraId="55321F0C" w14:textId="77777777" w:rsidR="00564277" w:rsidRPr="00EB77B0" w:rsidRDefault="00564277" w:rsidP="00F559E7">
            <w:pPr>
              <w:jc w:val="center"/>
              <w:rPr>
                <w:rFonts w:ascii="Cambria" w:hAnsi="Cambria" w:cs="Calibri"/>
                <w:color w:val="000000"/>
              </w:rPr>
            </w:pPr>
            <w:r w:rsidRPr="00EB77B0">
              <w:rPr>
                <w:rFonts w:ascii="Arial Narrow" w:hAnsi="Arial Narrow" w:cs="Calibri"/>
              </w:rPr>
              <w:t>100</w:t>
            </w:r>
          </w:p>
        </w:tc>
        <w:tc>
          <w:tcPr>
            <w:tcW w:w="1391" w:type="dxa"/>
          </w:tcPr>
          <w:p w14:paraId="7EDDF1E3" w14:textId="77777777" w:rsidR="00564277" w:rsidRPr="00EB77B0" w:rsidRDefault="00564277" w:rsidP="00F559E7">
            <w:pPr>
              <w:jc w:val="center"/>
              <w:rPr>
                <w:rFonts w:ascii="Cambria" w:hAnsi="Cambria" w:cs="Calibri"/>
                <w:color w:val="000000"/>
              </w:rPr>
            </w:pPr>
            <w:r w:rsidRPr="00EB77B0">
              <w:rPr>
                <w:rFonts w:ascii="Arial Narrow" w:hAnsi="Arial Narrow" w:cs="Calibri"/>
              </w:rPr>
              <w:t>each</w:t>
            </w:r>
          </w:p>
        </w:tc>
        <w:tc>
          <w:tcPr>
            <w:tcW w:w="1825" w:type="dxa"/>
          </w:tcPr>
          <w:p w14:paraId="23958C33"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3B304862" w14:textId="77777777" w:rsidR="00564277" w:rsidRDefault="00564277" w:rsidP="00F559E7">
            <w:pPr>
              <w:spacing w:before="60" w:after="60"/>
              <w:jc w:val="center"/>
              <w:rPr>
                <w:b/>
                <w:sz w:val="20"/>
                <w:szCs w:val="20"/>
              </w:rPr>
            </w:pPr>
            <w:r>
              <w:rPr>
                <w:b/>
                <w:sz w:val="20"/>
                <w:szCs w:val="20"/>
              </w:rPr>
              <w:t>30</w:t>
            </w:r>
          </w:p>
        </w:tc>
        <w:tc>
          <w:tcPr>
            <w:tcW w:w="2075" w:type="dxa"/>
          </w:tcPr>
          <w:p w14:paraId="4655B8DC" w14:textId="77777777" w:rsidR="00564277" w:rsidRDefault="00564277" w:rsidP="00F559E7">
            <w:pPr>
              <w:spacing w:before="60" w:after="60"/>
              <w:jc w:val="center"/>
              <w:rPr>
                <w:b/>
                <w:sz w:val="20"/>
                <w:szCs w:val="20"/>
              </w:rPr>
            </w:pPr>
          </w:p>
        </w:tc>
      </w:tr>
      <w:tr w:rsidR="00564277" w14:paraId="3030B287" w14:textId="77777777" w:rsidTr="00F559E7">
        <w:tc>
          <w:tcPr>
            <w:tcW w:w="704" w:type="dxa"/>
          </w:tcPr>
          <w:p w14:paraId="10A73EC6" w14:textId="77777777" w:rsidR="00564277" w:rsidRDefault="00564277" w:rsidP="00F559E7">
            <w:pPr>
              <w:spacing w:before="60" w:after="60"/>
              <w:ind w:left="-57" w:right="-57"/>
              <w:jc w:val="center"/>
              <w:rPr>
                <w:b/>
                <w:sz w:val="20"/>
                <w:szCs w:val="20"/>
              </w:rPr>
            </w:pPr>
            <w:r>
              <w:rPr>
                <w:b/>
                <w:sz w:val="20"/>
                <w:szCs w:val="20"/>
              </w:rPr>
              <w:t>387</w:t>
            </w:r>
          </w:p>
        </w:tc>
        <w:tc>
          <w:tcPr>
            <w:tcW w:w="4146" w:type="dxa"/>
          </w:tcPr>
          <w:p w14:paraId="7B1FFEE1" w14:textId="77777777" w:rsidR="00564277" w:rsidRPr="00EB77B0" w:rsidRDefault="00564277" w:rsidP="00F559E7">
            <w:pPr>
              <w:rPr>
                <w:rFonts w:ascii="Cambria" w:hAnsi="Cambria" w:cs="Calibri"/>
                <w:color w:val="000000"/>
              </w:rPr>
            </w:pPr>
            <w:r w:rsidRPr="00EB77B0">
              <w:rPr>
                <w:rFonts w:ascii="Arial Narrow" w:hAnsi="Arial Narrow" w:cs="Calibri"/>
              </w:rPr>
              <w:t>Endotracheal Tube Size 2.5mm</w:t>
            </w:r>
          </w:p>
        </w:tc>
        <w:tc>
          <w:tcPr>
            <w:tcW w:w="1271" w:type="dxa"/>
          </w:tcPr>
          <w:p w14:paraId="1581EC7C" w14:textId="77777777" w:rsidR="00564277" w:rsidRPr="00EB77B0" w:rsidRDefault="00564277" w:rsidP="00F559E7">
            <w:pPr>
              <w:jc w:val="center"/>
              <w:rPr>
                <w:rFonts w:ascii="Cambria" w:hAnsi="Cambria" w:cs="Calibri"/>
                <w:color w:val="000000"/>
              </w:rPr>
            </w:pPr>
            <w:r>
              <w:rPr>
                <w:rFonts w:ascii="Arial Narrow" w:hAnsi="Arial Narrow" w:cs="Calibri"/>
              </w:rPr>
              <w:t>50</w:t>
            </w:r>
          </w:p>
        </w:tc>
        <w:tc>
          <w:tcPr>
            <w:tcW w:w="1391" w:type="dxa"/>
          </w:tcPr>
          <w:p w14:paraId="345A1682" w14:textId="77777777" w:rsidR="00564277" w:rsidRPr="00EB77B0" w:rsidRDefault="00564277" w:rsidP="00F559E7">
            <w:pPr>
              <w:jc w:val="center"/>
              <w:rPr>
                <w:rFonts w:ascii="Cambria" w:hAnsi="Cambria" w:cs="Calibri"/>
                <w:color w:val="000000"/>
              </w:rPr>
            </w:pPr>
            <w:r w:rsidRPr="00EB77B0">
              <w:rPr>
                <w:rFonts w:ascii="Arial Narrow" w:hAnsi="Arial Narrow" w:cs="Calibri"/>
              </w:rPr>
              <w:t>each</w:t>
            </w:r>
          </w:p>
        </w:tc>
        <w:tc>
          <w:tcPr>
            <w:tcW w:w="1825" w:type="dxa"/>
          </w:tcPr>
          <w:p w14:paraId="7F1E3B4F"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45D64DD8" w14:textId="77777777" w:rsidR="00564277" w:rsidRDefault="00564277" w:rsidP="00F559E7">
            <w:pPr>
              <w:spacing w:before="60" w:after="60"/>
              <w:jc w:val="center"/>
              <w:rPr>
                <w:b/>
                <w:sz w:val="20"/>
                <w:szCs w:val="20"/>
              </w:rPr>
            </w:pPr>
            <w:r>
              <w:rPr>
                <w:b/>
                <w:sz w:val="20"/>
                <w:szCs w:val="20"/>
              </w:rPr>
              <w:t>30</w:t>
            </w:r>
          </w:p>
        </w:tc>
        <w:tc>
          <w:tcPr>
            <w:tcW w:w="2075" w:type="dxa"/>
          </w:tcPr>
          <w:p w14:paraId="497532F5" w14:textId="77777777" w:rsidR="00564277" w:rsidRDefault="00564277" w:rsidP="00F559E7">
            <w:pPr>
              <w:spacing w:before="60" w:after="60"/>
              <w:jc w:val="center"/>
              <w:rPr>
                <w:b/>
                <w:sz w:val="20"/>
                <w:szCs w:val="20"/>
              </w:rPr>
            </w:pPr>
          </w:p>
        </w:tc>
      </w:tr>
      <w:tr w:rsidR="00564277" w14:paraId="6DC7BA13" w14:textId="77777777" w:rsidTr="00F559E7">
        <w:tc>
          <w:tcPr>
            <w:tcW w:w="704" w:type="dxa"/>
          </w:tcPr>
          <w:p w14:paraId="573DB07F" w14:textId="77777777" w:rsidR="00564277" w:rsidRDefault="00564277" w:rsidP="00F559E7">
            <w:pPr>
              <w:spacing w:before="60" w:after="60"/>
              <w:ind w:left="-57" w:right="-57"/>
              <w:jc w:val="center"/>
              <w:rPr>
                <w:b/>
                <w:sz w:val="20"/>
                <w:szCs w:val="20"/>
              </w:rPr>
            </w:pPr>
            <w:r>
              <w:rPr>
                <w:b/>
                <w:sz w:val="20"/>
                <w:szCs w:val="20"/>
              </w:rPr>
              <w:t>388</w:t>
            </w:r>
          </w:p>
        </w:tc>
        <w:tc>
          <w:tcPr>
            <w:tcW w:w="4146" w:type="dxa"/>
          </w:tcPr>
          <w:p w14:paraId="74A8CE9A" w14:textId="77777777" w:rsidR="00564277" w:rsidRPr="00EB77B0" w:rsidRDefault="00564277" w:rsidP="00F559E7">
            <w:pPr>
              <w:rPr>
                <w:rFonts w:ascii="Cambria" w:hAnsi="Cambria" w:cs="Calibri"/>
                <w:color w:val="000000"/>
              </w:rPr>
            </w:pPr>
            <w:r w:rsidRPr="00EB77B0">
              <w:rPr>
                <w:rFonts w:ascii="Arial Narrow" w:hAnsi="Arial Narrow" w:cs="Calibri"/>
              </w:rPr>
              <w:t>Endotracheal tube Size 4mm</w:t>
            </w:r>
          </w:p>
        </w:tc>
        <w:tc>
          <w:tcPr>
            <w:tcW w:w="1271" w:type="dxa"/>
          </w:tcPr>
          <w:p w14:paraId="0B0ADB51" w14:textId="77777777" w:rsidR="00564277" w:rsidRPr="00EB77B0" w:rsidRDefault="00564277" w:rsidP="00F559E7">
            <w:pPr>
              <w:jc w:val="center"/>
              <w:rPr>
                <w:rFonts w:ascii="Cambria" w:hAnsi="Cambria" w:cs="Calibri"/>
                <w:color w:val="000000"/>
              </w:rPr>
            </w:pPr>
            <w:r>
              <w:rPr>
                <w:rFonts w:ascii="Arial Narrow" w:hAnsi="Arial Narrow" w:cs="Calibri"/>
              </w:rPr>
              <w:t>50</w:t>
            </w:r>
          </w:p>
        </w:tc>
        <w:tc>
          <w:tcPr>
            <w:tcW w:w="1391" w:type="dxa"/>
          </w:tcPr>
          <w:p w14:paraId="3A8C5F29" w14:textId="77777777" w:rsidR="00564277" w:rsidRPr="00EB77B0" w:rsidRDefault="00564277" w:rsidP="00F559E7">
            <w:pPr>
              <w:jc w:val="center"/>
              <w:rPr>
                <w:rFonts w:ascii="Cambria" w:hAnsi="Cambria" w:cs="Calibri"/>
                <w:color w:val="000000"/>
              </w:rPr>
            </w:pPr>
            <w:r w:rsidRPr="00EB77B0">
              <w:rPr>
                <w:rFonts w:ascii="Arial Narrow" w:hAnsi="Arial Narrow" w:cs="Calibri"/>
              </w:rPr>
              <w:t>each</w:t>
            </w:r>
          </w:p>
        </w:tc>
        <w:tc>
          <w:tcPr>
            <w:tcW w:w="1825" w:type="dxa"/>
          </w:tcPr>
          <w:p w14:paraId="362B6C3B"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3AE3E016" w14:textId="77777777" w:rsidR="00564277" w:rsidRDefault="00564277" w:rsidP="00F559E7">
            <w:pPr>
              <w:spacing w:before="60" w:after="60"/>
              <w:jc w:val="center"/>
              <w:rPr>
                <w:b/>
                <w:sz w:val="20"/>
                <w:szCs w:val="20"/>
              </w:rPr>
            </w:pPr>
            <w:r>
              <w:rPr>
                <w:b/>
                <w:sz w:val="20"/>
                <w:szCs w:val="20"/>
              </w:rPr>
              <w:t>30</w:t>
            </w:r>
          </w:p>
        </w:tc>
        <w:tc>
          <w:tcPr>
            <w:tcW w:w="2075" w:type="dxa"/>
          </w:tcPr>
          <w:p w14:paraId="53187EDD" w14:textId="77777777" w:rsidR="00564277" w:rsidRDefault="00564277" w:rsidP="00F559E7">
            <w:pPr>
              <w:spacing w:before="60" w:after="60"/>
              <w:jc w:val="center"/>
              <w:rPr>
                <w:b/>
                <w:sz w:val="20"/>
                <w:szCs w:val="20"/>
              </w:rPr>
            </w:pPr>
          </w:p>
        </w:tc>
      </w:tr>
      <w:tr w:rsidR="00564277" w14:paraId="569BDD9E" w14:textId="77777777" w:rsidTr="00F559E7">
        <w:tc>
          <w:tcPr>
            <w:tcW w:w="704" w:type="dxa"/>
          </w:tcPr>
          <w:p w14:paraId="223A6A48" w14:textId="77777777" w:rsidR="00564277" w:rsidRDefault="00564277" w:rsidP="00F559E7">
            <w:pPr>
              <w:spacing w:before="60" w:after="60"/>
              <w:ind w:left="-57" w:right="-57"/>
              <w:jc w:val="center"/>
              <w:rPr>
                <w:b/>
                <w:sz w:val="20"/>
                <w:szCs w:val="20"/>
              </w:rPr>
            </w:pPr>
            <w:r>
              <w:rPr>
                <w:b/>
                <w:sz w:val="20"/>
                <w:szCs w:val="20"/>
              </w:rPr>
              <w:t>389</w:t>
            </w:r>
          </w:p>
        </w:tc>
        <w:tc>
          <w:tcPr>
            <w:tcW w:w="4146" w:type="dxa"/>
          </w:tcPr>
          <w:p w14:paraId="360C1DE7" w14:textId="77777777" w:rsidR="00564277" w:rsidRPr="00EB77B0" w:rsidRDefault="00564277" w:rsidP="00F559E7">
            <w:pPr>
              <w:rPr>
                <w:rFonts w:ascii="Cambria" w:hAnsi="Cambria" w:cs="Calibri"/>
                <w:color w:val="000000"/>
              </w:rPr>
            </w:pPr>
            <w:r w:rsidRPr="00EB77B0">
              <w:rPr>
                <w:rFonts w:ascii="Arial Narrow" w:hAnsi="Arial Narrow" w:cs="Calibri"/>
              </w:rPr>
              <w:t>Endotracheal tubes Size 2.5mm</w:t>
            </w:r>
          </w:p>
        </w:tc>
        <w:tc>
          <w:tcPr>
            <w:tcW w:w="1271" w:type="dxa"/>
          </w:tcPr>
          <w:p w14:paraId="09E40748" w14:textId="77777777" w:rsidR="00564277" w:rsidRPr="00EB77B0" w:rsidRDefault="00564277" w:rsidP="00F559E7">
            <w:pPr>
              <w:jc w:val="center"/>
              <w:rPr>
                <w:rFonts w:ascii="Cambria" w:hAnsi="Cambria" w:cs="Calibri"/>
                <w:color w:val="000000"/>
              </w:rPr>
            </w:pPr>
            <w:r w:rsidRPr="00EB77B0">
              <w:rPr>
                <w:rFonts w:ascii="Arial Narrow" w:hAnsi="Arial Narrow" w:cs="Calibri"/>
              </w:rPr>
              <w:t>200</w:t>
            </w:r>
          </w:p>
        </w:tc>
        <w:tc>
          <w:tcPr>
            <w:tcW w:w="1391" w:type="dxa"/>
          </w:tcPr>
          <w:p w14:paraId="0BF7F8E7" w14:textId="77777777" w:rsidR="00564277" w:rsidRPr="00EB77B0" w:rsidRDefault="00564277" w:rsidP="00F559E7">
            <w:pPr>
              <w:jc w:val="center"/>
              <w:rPr>
                <w:rFonts w:ascii="Cambria" w:hAnsi="Cambria" w:cs="Calibri"/>
                <w:color w:val="000000"/>
              </w:rPr>
            </w:pPr>
            <w:r w:rsidRPr="00EB77B0">
              <w:rPr>
                <w:rFonts w:ascii="Arial Narrow" w:hAnsi="Arial Narrow" w:cs="Calibri"/>
              </w:rPr>
              <w:t>each</w:t>
            </w:r>
          </w:p>
        </w:tc>
        <w:tc>
          <w:tcPr>
            <w:tcW w:w="1825" w:type="dxa"/>
          </w:tcPr>
          <w:p w14:paraId="43145BAF"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7F0E1107" w14:textId="77777777" w:rsidR="00564277" w:rsidRDefault="00564277" w:rsidP="00F559E7">
            <w:pPr>
              <w:spacing w:before="60" w:after="60"/>
              <w:jc w:val="center"/>
              <w:rPr>
                <w:b/>
                <w:sz w:val="20"/>
                <w:szCs w:val="20"/>
              </w:rPr>
            </w:pPr>
            <w:r>
              <w:rPr>
                <w:b/>
                <w:sz w:val="20"/>
                <w:szCs w:val="20"/>
              </w:rPr>
              <w:t>30</w:t>
            </w:r>
          </w:p>
        </w:tc>
        <w:tc>
          <w:tcPr>
            <w:tcW w:w="2075" w:type="dxa"/>
          </w:tcPr>
          <w:p w14:paraId="59B02C2F" w14:textId="77777777" w:rsidR="00564277" w:rsidRDefault="00564277" w:rsidP="00F559E7">
            <w:pPr>
              <w:spacing w:before="60" w:after="60"/>
              <w:jc w:val="center"/>
              <w:rPr>
                <w:b/>
                <w:sz w:val="20"/>
                <w:szCs w:val="20"/>
              </w:rPr>
            </w:pPr>
          </w:p>
        </w:tc>
      </w:tr>
      <w:tr w:rsidR="00564277" w14:paraId="1FC7FC6B" w14:textId="77777777" w:rsidTr="00F559E7">
        <w:tc>
          <w:tcPr>
            <w:tcW w:w="704" w:type="dxa"/>
          </w:tcPr>
          <w:p w14:paraId="3491C85F" w14:textId="77777777" w:rsidR="00564277" w:rsidRDefault="00564277" w:rsidP="00F559E7">
            <w:pPr>
              <w:spacing w:before="60" w:after="60"/>
              <w:ind w:left="-57" w:right="-57"/>
              <w:jc w:val="center"/>
              <w:rPr>
                <w:b/>
                <w:sz w:val="20"/>
                <w:szCs w:val="20"/>
              </w:rPr>
            </w:pPr>
            <w:r>
              <w:rPr>
                <w:b/>
                <w:sz w:val="20"/>
                <w:szCs w:val="20"/>
              </w:rPr>
              <w:t>390</w:t>
            </w:r>
          </w:p>
        </w:tc>
        <w:tc>
          <w:tcPr>
            <w:tcW w:w="4146" w:type="dxa"/>
          </w:tcPr>
          <w:p w14:paraId="57C0B369" w14:textId="77777777" w:rsidR="00564277" w:rsidRPr="00EB77B0" w:rsidRDefault="00564277" w:rsidP="00F559E7">
            <w:pPr>
              <w:rPr>
                <w:rFonts w:ascii="Cambria" w:hAnsi="Cambria" w:cs="Calibri"/>
                <w:color w:val="000000"/>
              </w:rPr>
            </w:pPr>
            <w:r w:rsidRPr="00EB77B0">
              <w:rPr>
                <w:rFonts w:ascii="Arial Narrow" w:hAnsi="Arial Narrow" w:cs="Calibri"/>
              </w:rPr>
              <w:t>Endotracheal tube Size 6mm</w:t>
            </w:r>
          </w:p>
        </w:tc>
        <w:tc>
          <w:tcPr>
            <w:tcW w:w="1271" w:type="dxa"/>
          </w:tcPr>
          <w:p w14:paraId="16AFA740" w14:textId="77777777" w:rsidR="00564277" w:rsidRPr="00EB77B0" w:rsidRDefault="00564277" w:rsidP="00F559E7">
            <w:pPr>
              <w:jc w:val="center"/>
              <w:rPr>
                <w:rFonts w:ascii="Cambria" w:hAnsi="Cambria" w:cs="Calibri"/>
                <w:color w:val="000000"/>
              </w:rPr>
            </w:pPr>
            <w:r>
              <w:rPr>
                <w:rFonts w:ascii="Arial Narrow" w:hAnsi="Arial Narrow" w:cs="Calibri"/>
              </w:rPr>
              <w:t>50</w:t>
            </w:r>
          </w:p>
        </w:tc>
        <w:tc>
          <w:tcPr>
            <w:tcW w:w="1391" w:type="dxa"/>
          </w:tcPr>
          <w:p w14:paraId="6BB00F80" w14:textId="77777777" w:rsidR="00564277" w:rsidRPr="00EB77B0" w:rsidRDefault="00564277" w:rsidP="00F559E7">
            <w:pPr>
              <w:jc w:val="center"/>
              <w:rPr>
                <w:rFonts w:ascii="Cambria" w:hAnsi="Cambria" w:cs="Calibri"/>
                <w:color w:val="000000"/>
              </w:rPr>
            </w:pPr>
            <w:r w:rsidRPr="00EB77B0">
              <w:rPr>
                <w:rFonts w:ascii="Arial Narrow" w:hAnsi="Arial Narrow" w:cs="Calibri"/>
              </w:rPr>
              <w:t>each</w:t>
            </w:r>
          </w:p>
        </w:tc>
        <w:tc>
          <w:tcPr>
            <w:tcW w:w="1825" w:type="dxa"/>
          </w:tcPr>
          <w:p w14:paraId="5C4F85C1"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71CB1873" w14:textId="77777777" w:rsidR="00564277" w:rsidRDefault="00564277" w:rsidP="00F559E7">
            <w:pPr>
              <w:spacing w:before="60" w:after="60"/>
              <w:jc w:val="center"/>
              <w:rPr>
                <w:b/>
                <w:sz w:val="20"/>
                <w:szCs w:val="20"/>
              </w:rPr>
            </w:pPr>
            <w:r>
              <w:rPr>
                <w:b/>
                <w:sz w:val="20"/>
                <w:szCs w:val="20"/>
              </w:rPr>
              <w:t>30</w:t>
            </w:r>
          </w:p>
        </w:tc>
        <w:tc>
          <w:tcPr>
            <w:tcW w:w="2075" w:type="dxa"/>
          </w:tcPr>
          <w:p w14:paraId="1775DDBB" w14:textId="77777777" w:rsidR="00564277" w:rsidRDefault="00564277" w:rsidP="00F559E7">
            <w:pPr>
              <w:spacing w:before="60" w:after="60"/>
              <w:jc w:val="center"/>
              <w:rPr>
                <w:b/>
                <w:sz w:val="20"/>
                <w:szCs w:val="20"/>
              </w:rPr>
            </w:pPr>
          </w:p>
        </w:tc>
      </w:tr>
      <w:tr w:rsidR="00564277" w14:paraId="1D5610A3" w14:textId="77777777" w:rsidTr="00F559E7">
        <w:tc>
          <w:tcPr>
            <w:tcW w:w="704" w:type="dxa"/>
          </w:tcPr>
          <w:p w14:paraId="562B5229" w14:textId="77777777" w:rsidR="00564277" w:rsidRDefault="00564277" w:rsidP="00F559E7">
            <w:pPr>
              <w:spacing w:before="60" w:after="60"/>
              <w:ind w:left="-57" w:right="-57"/>
              <w:jc w:val="center"/>
              <w:rPr>
                <w:b/>
                <w:sz w:val="20"/>
                <w:szCs w:val="20"/>
              </w:rPr>
            </w:pPr>
            <w:r>
              <w:rPr>
                <w:b/>
                <w:sz w:val="20"/>
                <w:szCs w:val="20"/>
              </w:rPr>
              <w:t>391</w:t>
            </w:r>
          </w:p>
        </w:tc>
        <w:tc>
          <w:tcPr>
            <w:tcW w:w="4146" w:type="dxa"/>
          </w:tcPr>
          <w:p w14:paraId="56FBDF10" w14:textId="77777777" w:rsidR="00564277" w:rsidRPr="00EB77B0" w:rsidRDefault="00564277" w:rsidP="00F559E7">
            <w:pPr>
              <w:rPr>
                <w:rFonts w:ascii="Cambria" w:hAnsi="Cambria" w:cs="Calibri"/>
                <w:color w:val="000000"/>
              </w:rPr>
            </w:pPr>
            <w:r w:rsidRPr="00EB77B0">
              <w:rPr>
                <w:rFonts w:ascii="Arial Narrow" w:hAnsi="Arial Narrow" w:cs="Calibri"/>
              </w:rPr>
              <w:t>Endotracheal tubes Size 7mm</w:t>
            </w:r>
          </w:p>
        </w:tc>
        <w:tc>
          <w:tcPr>
            <w:tcW w:w="1271" w:type="dxa"/>
          </w:tcPr>
          <w:p w14:paraId="17A93F6F" w14:textId="77777777" w:rsidR="00564277" w:rsidRPr="00EB77B0" w:rsidRDefault="00564277" w:rsidP="00F559E7">
            <w:pPr>
              <w:jc w:val="center"/>
              <w:rPr>
                <w:rFonts w:ascii="Cambria" w:hAnsi="Cambria" w:cs="Calibri"/>
                <w:color w:val="000000"/>
              </w:rPr>
            </w:pPr>
            <w:r w:rsidRPr="00EB77B0">
              <w:rPr>
                <w:rFonts w:ascii="Arial Narrow" w:hAnsi="Arial Narrow" w:cs="Calibri"/>
              </w:rPr>
              <w:t>200</w:t>
            </w:r>
          </w:p>
        </w:tc>
        <w:tc>
          <w:tcPr>
            <w:tcW w:w="1391" w:type="dxa"/>
          </w:tcPr>
          <w:p w14:paraId="52F337E6" w14:textId="77777777" w:rsidR="00564277" w:rsidRPr="00EB77B0" w:rsidRDefault="00564277" w:rsidP="00F559E7">
            <w:pPr>
              <w:jc w:val="center"/>
              <w:rPr>
                <w:rFonts w:ascii="Cambria" w:hAnsi="Cambria" w:cs="Calibri"/>
                <w:color w:val="000000"/>
              </w:rPr>
            </w:pPr>
            <w:r w:rsidRPr="00EB77B0">
              <w:rPr>
                <w:rFonts w:ascii="Arial Narrow" w:hAnsi="Arial Narrow" w:cs="Calibri"/>
              </w:rPr>
              <w:t>each</w:t>
            </w:r>
          </w:p>
        </w:tc>
        <w:tc>
          <w:tcPr>
            <w:tcW w:w="1825" w:type="dxa"/>
          </w:tcPr>
          <w:p w14:paraId="57B463B2"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3E618825" w14:textId="77777777" w:rsidR="00564277" w:rsidRDefault="00564277" w:rsidP="00F559E7">
            <w:pPr>
              <w:spacing w:before="60" w:after="60"/>
              <w:jc w:val="center"/>
              <w:rPr>
                <w:b/>
                <w:sz w:val="20"/>
                <w:szCs w:val="20"/>
              </w:rPr>
            </w:pPr>
            <w:r>
              <w:rPr>
                <w:b/>
                <w:sz w:val="20"/>
                <w:szCs w:val="20"/>
              </w:rPr>
              <w:t>30</w:t>
            </w:r>
          </w:p>
        </w:tc>
        <w:tc>
          <w:tcPr>
            <w:tcW w:w="2075" w:type="dxa"/>
          </w:tcPr>
          <w:p w14:paraId="3EB0BD2C" w14:textId="77777777" w:rsidR="00564277" w:rsidRDefault="00564277" w:rsidP="00F559E7">
            <w:pPr>
              <w:spacing w:before="60" w:after="60"/>
              <w:jc w:val="center"/>
              <w:rPr>
                <w:b/>
                <w:sz w:val="20"/>
                <w:szCs w:val="20"/>
              </w:rPr>
            </w:pPr>
          </w:p>
        </w:tc>
      </w:tr>
      <w:tr w:rsidR="00564277" w14:paraId="7A20E6D1" w14:textId="77777777" w:rsidTr="00F559E7">
        <w:tc>
          <w:tcPr>
            <w:tcW w:w="704" w:type="dxa"/>
          </w:tcPr>
          <w:p w14:paraId="09C8F3EB" w14:textId="77777777" w:rsidR="00564277" w:rsidRDefault="00564277" w:rsidP="00F559E7">
            <w:pPr>
              <w:spacing w:before="60" w:after="60"/>
              <w:ind w:left="-57" w:right="-57"/>
              <w:jc w:val="center"/>
              <w:rPr>
                <w:b/>
                <w:sz w:val="20"/>
                <w:szCs w:val="20"/>
              </w:rPr>
            </w:pPr>
            <w:r>
              <w:rPr>
                <w:b/>
                <w:sz w:val="20"/>
                <w:szCs w:val="20"/>
              </w:rPr>
              <w:t>392</w:t>
            </w:r>
          </w:p>
        </w:tc>
        <w:tc>
          <w:tcPr>
            <w:tcW w:w="4146" w:type="dxa"/>
          </w:tcPr>
          <w:p w14:paraId="7D422268" w14:textId="77777777" w:rsidR="00564277" w:rsidRPr="00EB77B0" w:rsidRDefault="00564277" w:rsidP="00F559E7">
            <w:pPr>
              <w:rPr>
                <w:rFonts w:ascii="Cambria" w:hAnsi="Cambria" w:cs="Calibri"/>
                <w:color w:val="000000"/>
              </w:rPr>
            </w:pPr>
            <w:r w:rsidRPr="00EB77B0">
              <w:rPr>
                <w:rFonts w:ascii="Arial Narrow" w:hAnsi="Arial Narrow" w:cs="Calibri"/>
              </w:rPr>
              <w:t>Endotracheal tubes Size 8mm</w:t>
            </w:r>
          </w:p>
        </w:tc>
        <w:tc>
          <w:tcPr>
            <w:tcW w:w="1271" w:type="dxa"/>
          </w:tcPr>
          <w:p w14:paraId="6D2EFE24" w14:textId="77777777" w:rsidR="00564277" w:rsidRPr="00EB77B0" w:rsidRDefault="00564277" w:rsidP="00F559E7">
            <w:pPr>
              <w:jc w:val="center"/>
              <w:rPr>
                <w:rFonts w:ascii="Cambria" w:hAnsi="Cambria" w:cs="Calibri"/>
                <w:color w:val="000000"/>
              </w:rPr>
            </w:pPr>
            <w:r>
              <w:rPr>
                <w:rFonts w:ascii="Arial Narrow" w:hAnsi="Arial Narrow" w:cs="Calibri"/>
              </w:rPr>
              <w:t>50</w:t>
            </w:r>
          </w:p>
        </w:tc>
        <w:tc>
          <w:tcPr>
            <w:tcW w:w="1391" w:type="dxa"/>
          </w:tcPr>
          <w:p w14:paraId="3ED8AFC7" w14:textId="77777777" w:rsidR="00564277" w:rsidRPr="00EB77B0" w:rsidRDefault="00564277" w:rsidP="00F559E7">
            <w:pPr>
              <w:jc w:val="center"/>
              <w:rPr>
                <w:rFonts w:ascii="Cambria" w:hAnsi="Cambria" w:cs="Calibri"/>
                <w:color w:val="000000"/>
              </w:rPr>
            </w:pPr>
            <w:r w:rsidRPr="00EB77B0">
              <w:rPr>
                <w:rFonts w:ascii="Arial Narrow" w:hAnsi="Arial Narrow" w:cs="Calibri"/>
              </w:rPr>
              <w:t>each</w:t>
            </w:r>
          </w:p>
        </w:tc>
        <w:tc>
          <w:tcPr>
            <w:tcW w:w="1825" w:type="dxa"/>
          </w:tcPr>
          <w:p w14:paraId="19DC3325"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2FA2E1B8" w14:textId="77777777" w:rsidR="00564277" w:rsidRDefault="00564277" w:rsidP="00F559E7">
            <w:pPr>
              <w:spacing w:before="60" w:after="60"/>
              <w:jc w:val="center"/>
              <w:rPr>
                <w:b/>
                <w:sz w:val="20"/>
                <w:szCs w:val="20"/>
              </w:rPr>
            </w:pPr>
            <w:r>
              <w:rPr>
                <w:b/>
                <w:sz w:val="20"/>
                <w:szCs w:val="20"/>
              </w:rPr>
              <w:t>30</w:t>
            </w:r>
          </w:p>
        </w:tc>
        <w:tc>
          <w:tcPr>
            <w:tcW w:w="2075" w:type="dxa"/>
          </w:tcPr>
          <w:p w14:paraId="16BA0A11" w14:textId="77777777" w:rsidR="00564277" w:rsidRDefault="00564277" w:rsidP="00F559E7">
            <w:pPr>
              <w:spacing w:before="60" w:after="60"/>
              <w:jc w:val="center"/>
              <w:rPr>
                <w:b/>
                <w:sz w:val="20"/>
                <w:szCs w:val="20"/>
              </w:rPr>
            </w:pPr>
          </w:p>
        </w:tc>
      </w:tr>
      <w:tr w:rsidR="00564277" w14:paraId="334B46A8" w14:textId="77777777" w:rsidTr="00F559E7">
        <w:tc>
          <w:tcPr>
            <w:tcW w:w="704" w:type="dxa"/>
          </w:tcPr>
          <w:p w14:paraId="5B43EC6A" w14:textId="77777777" w:rsidR="00564277" w:rsidRDefault="00564277" w:rsidP="00F559E7">
            <w:pPr>
              <w:spacing w:before="60" w:after="60"/>
              <w:ind w:left="-57" w:right="-57"/>
              <w:jc w:val="center"/>
              <w:rPr>
                <w:b/>
                <w:sz w:val="20"/>
                <w:szCs w:val="20"/>
              </w:rPr>
            </w:pPr>
            <w:r>
              <w:rPr>
                <w:b/>
                <w:sz w:val="20"/>
                <w:szCs w:val="20"/>
              </w:rPr>
              <w:t>393</w:t>
            </w:r>
          </w:p>
        </w:tc>
        <w:tc>
          <w:tcPr>
            <w:tcW w:w="4146" w:type="dxa"/>
          </w:tcPr>
          <w:p w14:paraId="57D18E86" w14:textId="77777777" w:rsidR="00564277" w:rsidRPr="00EB77B0" w:rsidRDefault="00564277" w:rsidP="00F559E7">
            <w:pPr>
              <w:rPr>
                <w:rFonts w:ascii="Cambria" w:hAnsi="Cambria" w:cs="Calibri"/>
                <w:color w:val="000000"/>
              </w:rPr>
            </w:pPr>
            <w:r w:rsidRPr="00EB77B0">
              <w:rPr>
                <w:rFonts w:ascii="Arial Narrow" w:hAnsi="Arial Narrow" w:cs="Calibri"/>
              </w:rPr>
              <w:t>Endotracheal tubes Size 9mm</w:t>
            </w:r>
          </w:p>
        </w:tc>
        <w:tc>
          <w:tcPr>
            <w:tcW w:w="1271" w:type="dxa"/>
          </w:tcPr>
          <w:p w14:paraId="1D5599BA" w14:textId="77777777" w:rsidR="00564277" w:rsidRPr="00EB77B0" w:rsidRDefault="00564277" w:rsidP="00F559E7">
            <w:pPr>
              <w:jc w:val="center"/>
              <w:rPr>
                <w:rFonts w:ascii="Cambria" w:hAnsi="Cambria" w:cs="Calibri"/>
                <w:color w:val="000000"/>
              </w:rPr>
            </w:pPr>
            <w:r w:rsidRPr="00EB77B0">
              <w:rPr>
                <w:rFonts w:ascii="Arial Narrow" w:hAnsi="Arial Narrow" w:cs="Calibri"/>
              </w:rPr>
              <w:t>50</w:t>
            </w:r>
          </w:p>
        </w:tc>
        <w:tc>
          <w:tcPr>
            <w:tcW w:w="1391" w:type="dxa"/>
          </w:tcPr>
          <w:p w14:paraId="77F72F63" w14:textId="77777777" w:rsidR="00564277" w:rsidRPr="00EB77B0" w:rsidRDefault="00564277" w:rsidP="00F559E7">
            <w:pPr>
              <w:jc w:val="center"/>
              <w:rPr>
                <w:rFonts w:ascii="Cambria" w:hAnsi="Cambria" w:cs="Calibri"/>
                <w:color w:val="000000"/>
              </w:rPr>
            </w:pPr>
            <w:r w:rsidRPr="00EB77B0">
              <w:rPr>
                <w:rFonts w:ascii="Arial Narrow" w:hAnsi="Arial Narrow" w:cs="Calibri"/>
              </w:rPr>
              <w:t>each</w:t>
            </w:r>
          </w:p>
        </w:tc>
        <w:tc>
          <w:tcPr>
            <w:tcW w:w="1825" w:type="dxa"/>
          </w:tcPr>
          <w:p w14:paraId="60E1D95B"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535C6394" w14:textId="77777777" w:rsidR="00564277" w:rsidRDefault="00564277" w:rsidP="00F559E7">
            <w:pPr>
              <w:spacing w:before="60" w:after="60"/>
              <w:jc w:val="center"/>
              <w:rPr>
                <w:b/>
                <w:sz w:val="20"/>
                <w:szCs w:val="20"/>
              </w:rPr>
            </w:pPr>
            <w:r>
              <w:rPr>
                <w:b/>
                <w:sz w:val="20"/>
                <w:szCs w:val="20"/>
              </w:rPr>
              <w:t>30</w:t>
            </w:r>
          </w:p>
        </w:tc>
        <w:tc>
          <w:tcPr>
            <w:tcW w:w="2075" w:type="dxa"/>
          </w:tcPr>
          <w:p w14:paraId="1A6517B5" w14:textId="77777777" w:rsidR="00564277" w:rsidRDefault="00564277" w:rsidP="00F559E7">
            <w:pPr>
              <w:spacing w:before="60" w:after="60"/>
              <w:jc w:val="center"/>
              <w:rPr>
                <w:b/>
                <w:sz w:val="20"/>
                <w:szCs w:val="20"/>
              </w:rPr>
            </w:pPr>
          </w:p>
        </w:tc>
      </w:tr>
      <w:tr w:rsidR="00564277" w14:paraId="5D24419F" w14:textId="77777777" w:rsidTr="00F559E7">
        <w:tc>
          <w:tcPr>
            <w:tcW w:w="704" w:type="dxa"/>
          </w:tcPr>
          <w:p w14:paraId="69E274F1" w14:textId="77777777" w:rsidR="00564277" w:rsidRDefault="00564277" w:rsidP="00F559E7">
            <w:pPr>
              <w:spacing w:before="60" w:after="60"/>
              <w:ind w:left="-57" w:right="-57"/>
              <w:jc w:val="center"/>
              <w:rPr>
                <w:b/>
                <w:sz w:val="20"/>
                <w:szCs w:val="20"/>
              </w:rPr>
            </w:pPr>
            <w:r>
              <w:rPr>
                <w:b/>
                <w:sz w:val="20"/>
                <w:szCs w:val="20"/>
              </w:rPr>
              <w:t>394</w:t>
            </w:r>
          </w:p>
        </w:tc>
        <w:tc>
          <w:tcPr>
            <w:tcW w:w="4146" w:type="dxa"/>
          </w:tcPr>
          <w:p w14:paraId="2FAD408E" w14:textId="77777777" w:rsidR="00564277" w:rsidRPr="00EB77B0" w:rsidRDefault="00564277" w:rsidP="00F559E7">
            <w:pPr>
              <w:rPr>
                <w:rFonts w:ascii="Cambria" w:hAnsi="Cambria" w:cs="Calibri"/>
                <w:color w:val="000000"/>
              </w:rPr>
            </w:pPr>
            <w:r w:rsidRPr="00EB77B0">
              <w:rPr>
                <w:rFonts w:ascii="Arial Narrow" w:hAnsi="Arial Narrow" w:cs="Calibri"/>
              </w:rPr>
              <w:t>Endotracheal tubes Size 10mm</w:t>
            </w:r>
          </w:p>
        </w:tc>
        <w:tc>
          <w:tcPr>
            <w:tcW w:w="1271" w:type="dxa"/>
          </w:tcPr>
          <w:p w14:paraId="24925CDB" w14:textId="77777777" w:rsidR="00564277" w:rsidRPr="00EB77B0" w:rsidRDefault="00564277" w:rsidP="00F559E7">
            <w:pPr>
              <w:jc w:val="center"/>
              <w:rPr>
                <w:rFonts w:ascii="Cambria" w:hAnsi="Cambria" w:cs="Calibri"/>
                <w:color w:val="000000"/>
              </w:rPr>
            </w:pPr>
            <w:r>
              <w:rPr>
                <w:rFonts w:ascii="Arial Narrow" w:hAnsi="Arial Narrow" w:cs="Calibri"/>
              </w:rPr>
              <w:t>100</w:t>
            </w:r>
          </w:p>
        </w:tc>
        <w:tc>
          <w:tcPr>
            <w:tcW w:w="1391" w:type="dxa"/>
          </w:tcPr>
          <w:p w14:paraId="1E010C29" w14:textId="77777777" w:rsidR="00564277" w:rsidRPr="00EB77B0" w:rsidRDefault="00564277" w:rsidP="00F559E7">
            <w:pPr>
              <w:jc w:val="center"/>
              <w:rPr>
                <w:rFonts w:ascii="Cambria" w:hAnsi="Cambria" w:cs="Calibri"/>
                <w:color w:val="000000"/>
              </w:rPr>
            </w:pPr>
            <w:r w:rsidRPr="00EB77B0">
              <w:rPr>
                <w:rFonts w:ascii="Arial Narrow" w:hAnsi="Arial Narrow" w:cs="Calibri"/>
              </w:rPr>
              <w:t>each</w:t>
            </w:r>
          </w:p>
        </w:tc>
        <w:tc>
          <w:tcPr>
            <w:tcW w:w="1825" w:type="dxa"/>
          </w:tcPr>
          <w:p w14:paraId="293C4921"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08CE2E5D" w14:textId="77777777" w:rsidR="00564277" w:rsidRDefault="00564277" w:rsidP="00F559E7">
            <w:pPr>
              <w:spacing w:before="60" w:after="60"/>
              <w:jc w:val="center"/>
              <w:rPr>
                <w:b/>
                <w:sz w:val="20"/>
                <w:szCs w:val="20"/>
              </w:rPr>
            </w:pPr>
            <w:r>
              <w:rPr>
                <w:b/>
                <w:sz w:val="20"/>
                <w:szCs w:val="20"/>
              </w:rPr>
              <w:t>30</w:t>
            </w:r>
          </w:p>
        </w:tc>
        <w:tc>
          <w:tcPr>
            <w:tcW w:w="2075" w:type="dxa"/>
          </w:tcPr>
          <w:p w14:paraId="68D5622D" w14:textId="77777777" w:rsidR="00564277" w:rsidRDefault="00564277" w:rsidP="00F559E7">
            <w:pPr>
              <w:spacing w:before="60" w:after="60"/>
              <w:jc w:val="center"/>
              <w:rPr>
                <w:b/>
                <w:sz w:val="20"/>
                <w:szCs w:val="20"/>
              </w:rPr>
            </w:pPr>
          </w:p>
        </w:tc>
      </w:tr>
      <w:tr w:rsidR="00564277" w14:paraId="6997BEF6" w14:textId="77777777" w:rsidTr="00F559E7">
        <w:tc>
          <w:tcPr>
            <w:tcW w:w="704" w:type="dxa"/>
          </w:tcPr>
          <w:p w14:paraId="52F65278" w14:textId="77777777" w:rsidR="00564277" w:rsidRDefault="00564277" w:rsidP="00F559E7">
            <w:pPr>
              <w:spacing w:before="60" w:after="60"/>
              <w:ind w:left="-57" w:right="-57"/>
              <w:jc w:val="center"/>
              <w:rPr>
                <w:b/>
                <w:sz w:val="20"/>
                <w:szCs w:val="20"/>
              </w:rPr>
            </w:pPr>
            <w:r>
              <w:rPr>
                <w:b/>
                <w:sz w:val="20"/>
                <w:szCs w:val="20"/>
              </w:rPr>
              <w:t>395</w:t>
            </w:r>
          </w:p>
        </w:tc>
        <w:tc>
          <w:tcPr>
            <w:tcW w:w="4146" w:type="dxa"/>
          </w:tcPr>
          <w:p w14:paraId="4EC69A0A" w14:textId="77777777" w:rsidR="00564277" w:rsidRPr="00EB77B0" w:rsidRDefault="00564277" w:rsidP="00F559E7">
            <w:pPr>
              <w:rPr>
                <w:rFonts w:ascii="Cambria" w:hAnsi="Cambria" w:cs="Calibri"/>
                <w:color w:val="000000"/>
              </w:rPr>
            </w:pPr>
            <w:r w:rsidRPr="00EB77B0">
              <w:rPr>
                <w:rFonts w:ascii="Arial Narrow" w:hAnsi="Arial Narrow" w:cs="Calibri"/>
              </w:rPr>
              <w:t>Tongue depressor (spatula, wood)</w:t>
            </w:r>
          </w:p>
        </w:tc>
        <w:tc>
          <w:tcPr>
            <w:tcW w:w="1271" w:type="dxa"/>
          </w:tcPr>
          <w:p w14:paraId="3410404F" w14:textId="77777777" w:rsidR="00564277" w:rsidRPr="00EB77B0" w:rsidRDefault="00564277" w:rsidP="00F559E7">
            <w:pPr>
              <w:jc w:val="center"/>
              <w:rPr>
                <w:rFonts w:ascii="Cambria" w:hAnsi="Cambria" w:cs="Calibri"/>
                <w:color w:val="000000"/>
              </w:rPr>
            </w:pPr>
            <w:r w:rsidRPr="00EB77B0">
              <w:rPr>
                <w:rFonts w:ascii="Arial Narrow" w:hAnsi="Arial Narrow" w:cs="Calibri"/>
              </w:rPr>
              <w:t>1000</w:t>
            </w:r>
          </w:p>
        </w:tc>
        <w:tc>
          <w:tcPr>
            <w:tcW w:w="1391" w:type="dxa"/>
          </w:tcPr>
          <w:p w14:paraId="6E7FE5E5" w14:textId="77777777" w:rsidR="00564277" w:rsidRPr="00EB77B0" w:rsidRDefault="00564277" w:rsidP="00F559E7">
            <w:pPr>
              <w:jc w:val="center"/>
              <w:rPr>
                <w:rFonts w:ascii="Cambria" w:hAnsi="Cambria" w:cs="Calibri"/>
                <w:color w:val="000000"/>
              </w:rPr>
            </w:pPr>
            <w:r w:rsidRPr="00EB77B0">
              <w:rPr>
                <w:rFonts w:ascii="Arial Narrow" w:hAnsi="Arial Narrow" w:cs="Calibri"/>
              </w:rPr>
              <w:t>each</w:t>
            </w:r>
          </w:p>
        </w:tc>
        <w:tc>
          <w:tcPr>
            <w:tcW w:w="1825" w:type="dxa"/>
          </w:tcPr>
          <w:p w14:paraId="3BA3822B"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0AC58EC1" w14:textId="77777777" w:rsidR="00564277" w:rsidRDefault="00564277" w:rsidP="00F559E7">
            <w:pPr>
              <w:spacing w:before="60" w:after="60"/>
              <w:jc w:val="center"/>
              <w:rPr>
                <w:b/>
                <w:sz w:val="20"/>
                <w:szCs w:val="20"/>
              </w:rPr>
            </w:pPr>
            <w:r>
              <w:rPr>
                <w:b/>
                <w:sz w:val="20"/>
                <w:szCs w:val="20"/>
              </w:rPr>
              <w:t>30</w:t>
            </w:r>
          </w:p>
        </w:tc>
        <w:tc>
          <w:tcPr>
            <w:tcW w:w="2075" w:type="dxa"/>
          </w:tcPr>
          <w:p w14:paraId="58024180" w14:textId="77777777" w:rsidR="00564277" w:rsidRDefault="00564277" w:rsidP="00F559E7">
            <w:pPr>
              <w:spacing w:before="60" w:after="60"/>
              <w:jc w:val="center"/>
              <w:rPr>
                <w:b/>
                <w:sz w:val="20"/>
                <w:szCs w:val="20"/>
              </w:rPr>
            </w:pPr>
          </w:p>
        </w:tc>
      </w:tr>
      <w:tr w:rsidR="00564277" w14:paraId="22AB69E8" w14:textId="77777777" w:rsidTr="00F559E7">
        <w:tc>
          <w:tcPr>
            <w:tcW w:w="704" w:type="dxa"/>
          </w:tcPr>
          <w:p w14:paraId="7D85E00B" w14:textId="77777777" w:rsidR="00564277" w:rsidRDefault="00564277" w:rsidP="00F559E7">
            <w:pPr>
              <w:spacing w:before="60" w:after="60"/>
              <w:ind w:left="-57" w:right="-57"/>
              <w:jc w:val="center"/>
              <w:rPr>
                <w:b/>
                <w:sz w:val="20"/>
                <w:szCs w:val="20"/>
              </w:rPr>
            </w:pPr>
            <w:r>
              <w:rPr>
                <w:b/>
                <w:sz w:val="20"/>
                <w:szCs w:val="20"/>
              </w:rPr>
              <w:t>396</w:t>
            </w:r>
          </w:p>
        </w:tc>
        <w:tc>
          <w:tcPr>
            <w:tcW w:w="4146" w:type="dxa"/>
          </w:tcPr>
          <w:p w14:paraId="13F10FCB" w14:textId="77777777" w:rsidR="00564277" w:rsidRPr="00EB77B0" w:rsidRDefault="00564277" w:rsidP="00F559E7">
            <w:pPr>
              <w:rPr>
                <w:rFonts w:ascii="Cambria" w:hAnsi="Cambria" w:cs="Calibri"/>
                <w:color w:val="000000"/>
              </w:rPr>
            </w:pPr>
            <w:r w:rsidRPr="00EB77B0">
              <w:rPr>
                <w:rFonts w:ascii="Arial Narrow" w:hAnsi="Arial Narrow" w:cs="Calibri"/>
              </w:rPr>
              <w:t>LMA – Laryngeal Mask Airway – Size 2</w:t>
            </w:r>
          </w:p>
        </w:tc>
        <w:tc>
          <w:tcPr>
            <w:tcW w:w="1271" w:type="dxa"/>
          </w:tcPr>
          <w:p w14:paraId="21F793B9" w14:textId="77777777" w:rsidR="00564277" w:rsidRPr="00EB77B0" w:rsidRDefault="00564277" w:rsidP="00F559E7">
            <w:pPr>
              <w:jc w:val="center"/>
              <w:rPr>
                <w:rFonts w:ascii="Cambria" w:hAnsi="Cambria" w:cs="Calibri"/>
                <w:color w:val="000000"/>
              </w:rPr>
            </w:pPr>
            <w:r w:rsidRPr="00EB77B0">
              <w:rPr>
                <w:rFonts w:ascii="Arial Narrow" w:hAnsi="Arial Narrow" w:cs="Calibri"/>
              </w:rPr>
              <w:t>20</w:t>
            </w:r>
          </w:p>
        </w:tc>
        <w:tc>
          <w:tcPr>
            <w:tcW w:w="1391" w:type="dxa"/>
          </w:tcPr>
          <w:p w14:paraId="31EAE3CB" w14:textId="77777777" w:rsidR="00564277" w:rsidRPr="00EB77B0" w:rsidRDefault="00564277" w:rsidP="00F559E7">
            <w:pPr>
              <w:jc w:val="center"/>
              <w:rPr>
                <w:rFonts w:ascii="Cambria" w:hAnsi="Cambria" w:cs="Calibri"/>
                <w:color w:val="000000"/>
              </w:rPr>
            </w:pPr>
            <w:r w:rsidRPr="00EB77B0">
              <w:rPr>
                <w:rFonts w:ascii="Arial Narrow" w:hAnsi="Arial Narrow" w:cs="Calibri"/>
              </w:rPr>
              <w:t>each</w:t>
            </w:r>
          </w:p>
        </w:tc>
        <w:tc>
          <w:tcPr>
            <w:tcW w:w="1825" w:type="dxa"/>
          </w:tcPr>
          <w:p w14:paraId="1B31B672"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5D30E2C4" w14:textId="77777777" w:rsidR="00564277" w:rsidRDefault="00564277" w:rsidP="00F559E7">
            <w:pPr>
              <w:spacing w:before="60" w:after="60"/>
              <w:jc w:val="center"/>
              <w:rPr>
                <w:b/>
                <w:sz w:val="20"/>
                <w:szCs w:val="20"/>
              </w:rPr>
            </w:pPr>
            <w:r>
              <w:rPr>
                <w:b/>
                <w:sz w:val="20"/>
                <w:szCs w:val="20"/>
              </w:rPr>
              <w:t>30</w:t>
            </w:r>
          </w:p>
        </w:tc>
        <w:tc>
          <w:tcPr>
            <w:tcW w:w="2075" w:type="dxa"/>
          </w:tcPr>
          <w:p w14:paraId="3778719D" w14:textId="77777777" w:rsidR="00564277" w:rsidRDefault="00564277" w:rsidP="00F559E7">
            <w:pPr>
              <w:spacing w:before="60" w:after="60"/>
              <w:jc w:val="center"/>
              <w:rPr>
                <w:b/>
                <w:sz w:val="20"/>
                <w:szCs w:val="20"/>
              </w:rPr>
            </w:pPr>
          </w:p>
        </w:tc>
      </w:tr>
      <w:tr w:rsidR="00564277" w14:paraId="28344B17" w14:textId="77777777" w:rsidTr="00F559E7">
        <w:tc>
          <w:tcPr>
            <w:tcW w:w="704" w:type="dxa"/>
          </w:tcPr>
          <w:p w14:paraId="250AA2E7" w14:textId="77777777" w:rsidR="00564277" w:rsidRDefault="00564277" w:rsidP="00F559E7">
            <w:pPr>
              <w:spacing w:before="60" w:after="60"/>
              <w:ind w:left="-57" w:right="-57"/>
              <w:jc w:val="center"/>
              <w:rPr>
                <w:b/>
                <w:sz w:val="20"/>
                <w:szCs w:val="20"/>
              </w:rPr>
            </w:pPr>
            <w:r>
              <w:rPr>
                <w:b/>
                <w:sz w:val="20"/>
                <w:szCs w:val="20"/>
              </w:rPr>
              <w:lastRenderedPageBreak/>
              <w:t>397</w:t>
            </w:r>
          </w:p>
        </w:tc>
        <w:tc>
          <w:tcPr>
            <w:tcW w:w="4146" w:type="dxa"/>
          </w:tcPr>
          <w:p w14:paraId="2418458C" w14:textId="77777777" w:rsidR="00564277" w:rsidRPr="00EB77B0" w:rsidRDefault="00564277" w:rsidP="00F559E7">
            <w:pPr>
              <w:rPr>
                <w:rFonts w:ascii="Cambria" w:hAnsi="Cambria" w:cs="Calibri"/>
                <w:color w:val="000000"/>
              </w:rPr>
            </w:pPr>
            <w:r w:rsidRPr="00EB77B0">
              <w:rPr>
                <w:rFonts w:ascii="Arial Narrow" w:hAnsi="Arial Narrow" w:cs="Calibri"/>
              </w:rPr>
              <w:t>LMA – Laryngeal Mask Airway – Size 2.5</w:t>
            </w:r>
          </w:p>
        </w:tc>
        <w:tc>
          <w:tcPr>
            <w:tcW w:w="1271" w:type="dxa"/>
          </w:tcPr>
          <w:p w14:paraId="5230C63A" w14:textId="77777777" w:rsidR="00564277" w:rsidRPr="00EB77B0" w:rsidRDefault="00564277" w:rsidP="00F559E7">
            <w:pPr>
              <w:jc w:val="center"/>
              <w:rPr>
                <w:rFonts w:ascii="Cambria" w:hAnsi="Cambria" w:cs="Calibri"/>
                <w:color w:val="000000"/>
              </w:rPr>
            </w:pPr>
            <w:r w:rsidRPr="00EB77B0">
              <w:rPr>
                <w:rFonts w:ascii="Arial Narrow" w:hAnsi="Arial Narrow" w:cs="Calibri"/>
              </w:rPr>
              <w:t>20</w:t>
            </w:r>
          </w:p>
        </w:tc>
        <w:tc>
          <w:tcPr>
            <w:tcW w:w="1391" w:type="dxa"/>
          </w:tcPr>
          <w:p w14:paraId="34318C04" w14:textId="77777777" w:rsidR="00564277" w:rsidRPr="00EB77B0" w:rsidRDefault="00564277" w:rsidP="00F559E7">
            <w:pPr>
              <w:jc w:val="center"/>
              <w:rPr>
                <w:rFonts w:ascii="Cambria" w:hAnsi="Cambria" w:cs="Calibri"/>
                <w:color w:val="000000"/>
              </w:rPr>
            </w:pPr>
            <w:r w:rsidRPr="00EB77B0">
              <w:rPr>
                <w:rFonts w:ascii="Arial Narrow" w:hAnsi="Arial Narrow" w:cs="Calibri"/>
              </w:rPr>
              <w:t>each</w:t>
            </w:r>
          </w:p>
        </w:tc>
        <w:tc>
          <w:tcPr>
            <w:tcW w:w="1825" w:type="dxa"/>
          </w:tcPr>
          <w:p w14:paraId="6BD55356"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71EAFAEE" w14:textId="77777777" w:rsidR="00564277" w:rsidRDefault="00564277" w:rsidP="00F559E7">
            <w:pPr>
              <w:spacing w:before="60" w:after="60"/>
              <w:jc w:val="center"/>
              <w:rPr>
                <w:b/>
                <w:sz w:val="20"/>
                <w:szCs w:val="20"/>
              </w:rPr>
            </w:pPr>
            <w:r>
              <w:rPr>
                <w:b/>
                <w:sz w:val="20"/>
                <w:szCs w:val="20"/>
              </w:rPr>
              <w:t>30</w:t>
            </w:r>
          </w:p>
        </w:tc>
        <w:tc>
          <w:tcPr>
            <w:tcW w:w="2075" w:type="dxa"/>
          </w:tcPr>
          <w:p w14:paraId="5EA983DB" w14:textId="77777777" w:rsidR="00564277" w:rsidRDefault="00564277" w:rsidP="00F559E7">
            <w:pPr>
              <w:spacing w:before="60" w:after="60"/>
              <w:jc w:val="center"/>
              <w:rPr>
                <w:b/>
                <w:sz w:val="20"/>
                <w:szCs w:val="20"/>
              </w:rPr>
            </w:pPr>
          </w:p>
        </w:tc>
      </w:tr>
      <w:tr w:rsidR="00564277" w14:paraId="1AD0219A" w14:textId="77777777" w:rsidTr="00F559E7">
        <w:tc>
          <w:tcPr>
            <w:tcW w:w="704" w:type="dxa"/>
          </w:tcPr>
          <w:p w14:paraId="793185B9" w14:textId="77777777" w:rsidR="00564277" w:rsidRDefault="00564277" w:rsidP="00F559E7">
            <w:pPr>
              <w:spacing w:before="60" w:after="60"/>
              <w:ind w:left="-57" w:right="-57"/>
              <w:jc w:val="center"/>
              <w:rPr>
                <w:b/>
                <w:sz w:val="20"/>
                <w:szCs w:val="20"/>
              </w:rPr>
            </w:pPr>
            <w:r>
              <w:rPr>
                <w:b/>
                <w:sz w:val="20"/>
                <w:szCs w:val="20"/>
              </w:rPr>
              <w:t>398</w:t>
            </w:r>
          </w:p>
        </w:tc>
        <w:tc>
          <w:tcPr>
            <w:tcW w:w="4146" w:type="dxa"/>
          </w:tcPr>
          <w:p w14:paraId="7BE3F846" w14:textId="77777777" w:rsidR="00564277" w:rsidRPr="00EB77B0" w:rsidRDefault="00564277" w:rsidP="00F559E7">
            <w:pPr>
              <w:rPr>
                <w:rFonts w:ascii="Cambria" w:hAnsi="Cambria" w:cs="Calibri"/>
                <w:color w:val="000000"/>
              </w:rPr>
            </w:pPr>
            <w:r w:rsidRPr="00EB77B0">
              <w:rPr>
                <w:rFonts w:ascii="Arial Narrow" w:hAnsi="Arial Narrow" w:cs="Calibri"/>
                <w:color w:val="000000"/>
              </w:rPr>
              <w:t>LMA – Laryngeal Mask Airway – Size 3</w:t>
            </w:r>
          </w:p>
        </w:tc>
        <w:tc>
          <w:tcPr>
            <w:tcW w:w="1271" w:type="dxa"/>
          </w:tcPr>
          <w:p w14:paraId="73B88F2F" w14:textId="77777777" w:rsidR="00564277" w:rsidRPr="00EB77B0" w:rsidRDefault="00564277" w:rsidP="00F559E7">
            <w:pPr>
              <w:jc w:val="center"/>
              <w:rPr>
                <w:rFonts w:ascii="Cambria" w:hAnsi="Cambria" w:cs="Calibri"/>
                <w:color w:val="000000"/>
              </w:rPr>
            </w:pPr>
            <w:r w:rsidRPr="00EB77B0">
              <w:rPr>
                <w:rFonts w:ascii="Arial Narrow" w:hAnsi="Arial Narrow" w:cs="Calibri"/>
              </w:rPr>
              <w:t>20</w:t>
            </w:r>
          </w:p>
        </w:tc>
        <w:tc>
          <w:tcPr>
            <w:tcW w:w="1391" w:type="dxa"/>
          </w:tcPr>
          <w:p w14:paraId="0A5A04B9" w14:textId="77777777" w:rsidR="00564277" w:rsidRPr="00EB77B0" w:rsidRDefault="00564277" w:rsidP="00F559E7">
            <w:pPr>
              <w:jc w:val="center"/>
              <w:rPr>
                <w:rFonts w:ascii="Cambria" w:hAnsi="Cambria" w:cs="Calibri"/>
                <w:color w:val="000000"/>
              </w:rPr>
            </w:pPr>
            <w:r w:rsidRPr="00EB77B0">
              <w:rPr>
                <w:rFonts w:ascii="Arial Narrow" w:hAnsi="Arial Narrow" w:cs="Calibri"/>
              </w:rPr>
              <w:t>each</w:t>
            </w:r>
          </w:p>
        </w:tc>
        <w:tc>
          <w:tcPr>
            <w:tcW w:w="1825" w:type="dxa"/>
          </w:tcPr>
          <w:p w14:paraId="3A73F06B"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0CDB1017" w14:textId="77777777" w:rsidR="00564277" w:rsidRDefault="00564277" w:rsidP="00F559E7">
            <w:pPr>
              <w:spacing w:before="60" w:after="60"/>
              <w:jc w:val="center"/>
              <w:rPr>
                <w:b/>
                <w:sz w:val="20"/>
                <w:szCs w:val="20"/>
              </w:rPr>
            </w:pPr>
            <w:r>
              <w:rPr>
                <w:b/>
                <w:sz w:val="20"/>
                <w:szCs w:val="20"/>
              </w:rPr>
              <w:t>30</w:t>
            </w:r>
          </w:p>
        </w:tc>
        <w:tc>
          <w:tcPr>
            <w:tcW w:w="2075" w:type="dxa"/>
          </w:tcPr>
          <w:p w14:paraId="4B050651" w14:textId="77777777" w:rsidR="00564277" w:rsidRDefault="00564277" w:rsidP="00F559E7">
            <w:pPr>
              <w:spacing w:before="60" w:after="60"/>
              <w:jc w:val="center"/>
              <w:rPr>
                <w:b/>
                <w:sz w:val="20"/>
                <w:szCs w:val="20"/>
              </w:rPr>
            </w:pPr>
          </w:p>
        </w:tc>
      </w:tr>
      <w:tr w:rsidR="00564277" w14:paraId="6F4B8E44" w14:textId="77777777" w:rsidTr="00F559E7">
        <w:tc>
          <w:tcPr>
            <w:tcW w:w="704" w:type="dxa"/>
          </w:tcPr>
          <w:p w14:paraId="3DA5D20F" w14:textId="77777777" w:rsidR="00564277" w:rsidRDefault="00564277" w:rsidP="00F559E7">
            <w:pPr>
              <w:spacing w:before="60" w:after="60"/>
              <w:ind w:left="-57" w:right="-57"/>
              <w:jc w:val="center"/>
              <w:rPr>
                <w:b/>
                <w:sz w:val="20"/>
                <w:szCs w:val="20"/>
              </w:rPr>
            </w:pPr>
            <w:r>
              <w:rPr>
                <w:b/>
                <w:sz w:val="20"/>
                <w:szCs w:val="20"/>
              </w:rPr>
              <w:t>399</w:t>
            </w:r>
          </w:p>
        </w:tc>
        <w:tc>
          <w:tcPr>
            <w:tcW w:w="4146" w:type="dxa"/>
          </w:tcPr>
          <w:p w14:paraId="1D785D5F" w14:textId="77777777" w:rsidR="00564277" w:rsidRPr="00EB77B0" w:rsidRDefault="00564277" w:rsidP="00F559E7">
            <w:pPr>
              <w:rPr>
                <w:rFonts w:ascii="Cambria" w:hAnsi="Cambria" w:cs="Calibri"/>
                <w:color w:val="000000"/>
              </w:rPr>
            </w:pPr>
            <w:r w:rsidRPr="00EB77B0">
              <w:rPr>
                <w:rFonts w:ascii="Arial Narrow" w:hAnsi="Arial Narrow" w:cs="Calibri"/>
              </w:rPr>
              <w:t>LMA – Laryngeal Mask Airway – Size 4</w:t>
            </w:r>
          </w:p>
        </w:tc>
        <w:tc>
          <w:tcPr>
            <w:tcW w:w="1271" w:type="dxa"/>
          </w:tcPr>
          <w:p w14:paraId="2DA2C9C6" w14:textId="77777777" w:rsidR="00564277" w:rsidRPr="00EB77B0" w:rsidRDefault="00564277" w:rsidP="00F559E7">
            <w:pPr>
              <w:jc w:val="center"/>
              <w:rPr>
                <w:rFonts w:ascii="Cambria" w:hAnsi="Cambria" w:cs="Calibri"/>
                <w:color w:val="000000"/>
              </w:rPr>
            </w:pPr>
            <w:r w:rsidRPr="00EB77B0">
              <w:rPr>
                <w:rFonts w:ascii="Arial Narrow" w:hAnsi="Arial Narrow" w:cs="Calibri"/>
              </w:rPr>
              <w:t>20</w:t>
            </w:r>
          </w:p>
        </w:tc>
        <w:tc>
          <w:tcPr>
            <w:tcW w:w="1391" w:type="dxa"/>
          </w:tcPr>
          <w:p w14:paraId="5923769D" w14:textId="77777777" w:rsidR="00564277" w:rsidRPr="00EB77B0" w:rsidRDefault="00564277" w:rsidP="00F559E7">
            <w:pPr>
              <w:jc w:val="center"/>
              <w:rPr>
                <w:rFonts w:ascii="Cambria" w:hAnsi="Cambria" w:cs="Calibri"/>
                <w:color w:val="000000"/>
              </w:rPr>
            </w:pPr>
            <w:r w:rsidRPr="00EB77B0">
              <w:rPr>
                <w:rFonts w:ascii="Arial Narrow" w:hAnsi="Arial Narrow" w:cs="Calibri"/>
              </w:rPr>
              <w:t>each</w:t>
            </w:r>
          </w:p>
        </w:tc>
        <w:tc>
          <w:tcPr>
            <w:tcW w:w="1825" w:type="dxa"/>
          </w:tcPr>
          <w:p w14:paraId="408A3C07"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122DADF7" w14:textId="77777777" w:rsidR="00564277" w:rsidRDefault="00564277" w:rsidP="00F559E7">
            <w:pPr>
              <w:spacing w:before="60" w:after="60"/>
              <w:jc w:val="center"/>
              <w:rPr>
                <w:b/>
                <w:sz w:val="20"/>
                <w:szCs w:val="20"/>
              </w:rPr>
            </w:pPr>
            <w:r>
              <w:rPr>
                <w:b/>
                <w:sz w:val="20"/>
                <w:szCs w:val="20"/>
              </w:rPr>
              <w:t>30</w:t>
            </w:r>
          </w:p>
        </w:tc>
        <w:tc>
          <w:tcPr>
            <w:tcW w:w="2075" w:type="dxa"/>
          </w:tcPr>
          <w:p w14:paraId="7D7792E6" w14:textId="77777777" w:rsidR="00564277" w:rsidRDefault="00564277" w:rsidP="00F559E7">
            <w:pPr>
              <w:spacing w:before="60" w:after="60"/>
              <w:jc w:val="center"/>
              <w:rPr>
                <w:b/>
                <w:sz w:val="20"/>
                <w:szCs w:val="20"/>
              </w:rPr>
            </w:pPr>
          </w:p>
        </w:tc>
      </w:tr>
      <w:tr w:rsidR="00564277" w14:paraId="23A85DBE" w14:textId="77777777" w:rsidTr="00F559E7">
        <w:tc>
          <w:tcPr>
            <w:tcW w:w="704" w:type="dxa"/>
          </w:tcPr>
          <w:p w14:paraId="409DCBB3" w14:textId="77777777" w:rsidR="00564277" w:rsidRDefault="00564277" w:rsidP="00F559E7">
            <w:pPr>
              <w:spacing w:before="60" w:after="60"/>
              <w:ind w:left="-57" w:right="-57"/>
              <w:jc w:val="center"/>
              <w:rPr>
                <w:b/>
                <w:sz w:val="20"/>
                <w:szCs w:val="20"/>
              </w:rPr>
            </w:pPr>
            <w:r>
              <w:rPr>
                <w:b/>
                <w:sz w:val="20"/>
                <w:szCs w:val="20"/>
              </w:rPr>
              <w:t>400</w:t>
            </w:r>
          </w:p>
        </w:tc>
        <w:tc>
          <w:tcPr>
            <w:tcW w:w="4146" w:type="dxa"/>
          </w:tcPr>
          <w:p w14:paraId="009C7BC1" w14:textId="77777777" w:rsidR="00564277" w:rsidRPr="00EB77B0" w:rsidRDefault="00564277" w:rsidP="00F559E7">
            <w:pPr>
              <w:rPr>
                <w:rFonts w:ascii="Cambria" w:hAnsi="Cambria" w:cs="Calibri"/>
                <w:color w:val="000000"/>
              </w:rPr>
            </w:pPr>
            <w:r w:rsidRPr="00EB77B0">
              <w:rPr>
                <w:rFonts w:ascii="Arial Narrow" w:hAnsi="Arial Narrow" w:cs="Calibri"/>
                <w:color w:val="000000"/>
              </w:rPr>
              <w:t>LMA - Laryngeal Mask Airway - Size 5</w:t>
            </w:r>
          </w:p>
        </w:tc>
        <w:tc>
          <w:tcPr>
            <w:tcW w:w="1271" w:type="dxa"/>
          </w:tcPr>
          <w:p w14:paraId="0E4459E8" w14:textId="77777777" w:rsidR="00564277" w:rsidRPr="00EB77B0" w:rsidRDefault="00564277" w:rsidP="00F559E7">
            <w:pPr>
              <w:jc w:val="center"/>
              <w:rPr>
                <w:rFonts w:ascii="Cambria" w:hAnsi="Cambria" w:cs="Calibri"/>
                <w:color w:val="000000"/>
              </w:rPr>
            </w:pPr>
            <w:r w:rsidRPr="00EB77B0">
              <w:rPr>
                <w:rFonts w:ascii="Arial Narrow" w:hAnsi="Arial Narrow" w:cs="Calibri"/>
              </w:rPr>
              <w:t>20</w:t>
            </w:r>
          </w:p>
        </w:tc>
        <w:tc>
          <w:tcPr>
            <w:tcW w:w="1391" w:type="dxa"/>
          </w:tcPr>
          <w:p w14:paraId="6F39D4FF" w14:textId="77777777" w:rsidR="00564277" w:rsidRPr="00EB77B0" w:rsidRDefault="00564277" w:rsidP="00F559E7">
            <w:pPr>
              <w:jc w:val="center"/>
              <w:rPr>
                <w:rFonts w:ascii="Cambria" w:hAnsi="Cambria" w:cs="Calibri"/>
                <w:color w:val="000000"/>
              </w:rPr>
            </w:pPr>
            <w:r w:rsidRPr="00EB77B0">
              <w:rPr>
                <w:rFonts w:ascii="Arial Narrow" w:hAnsi="Arial Narrow" w:cs="Calibri"/>
              </w:rPr>
              <w:t>each</w:t>
            </w:r>
          </w:p>
        </w:tc>
        <w:tc>
          <w:tcPr>
            <w:tcW w:w="1825" w:type="dxa"/>
          </w:tcPr>
          <w:p w14:paraId="18AD3D6D"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491A475A" w14:textId="77777777" w:rsidR="00564277" w:rsidRDefault="00564277" w:rsidP="00F559E7">
            <w:pPr>
              <w:spacing w:before="60" w:after="60"/>
              <w:jc w:val="center"/>
              <w:rPr>
                <w:b/>
                <w:sz w:val="20"/>
                <w:szCs w:val="20"/>
              </w:rPr>
            </w:pPr>
            <w:r>
              <w:rPr>
                <w:b/>
                <w:sz w:val="20"/>
                <w:szCs w:val="20"/>
              </w:rPr>
              <w:t>30</w:t>
            </w:r>
          </w:p>
        </w:tc>
        <w:tc>
          <w:tcPr>
            <w:tcW w:w="2075" w:type="dxa"/>
          </w:tcPr>
          <w:p w14:paraId="10302FD9" w14:textId="77777777" w:rsidR="00564277" w:rsidRDefault="00564277" w:rsidP="00F559E7">
            <w:pPr>
              <w:spacing w:before="60" w:after="60"/>
              <w:jc w:val="center"/>
              <w:rPr>
                <w:b/>
                <w:sz w:val="20"/>
                <w:szCs w:val="20"/>
              </w:rPr>
            </w:pPr>
          </w:p>
        </w:tc>
      </w:tr>
      <w:tr w:rsidR="00564277" w14:paraId="0674EB95" w14:textId="77777777" w:rsidTr="00F559E7">
        <w:tc>
          <w:tcPr>
            <w:tcW w:w="704" w:type="dxa"/>
          </w:tcPr>
          <w:p w14:paraId="0D21078F" w14:textId="77777777" w:rsidR="00564277" w:rsidRDefault="00564277" w:rsidP="00F559E7">
            <w:pPr>
              <w:spacing w:before="60" w:after="60"/>
              <w:ind w:left="-57" w:right="-57"/>
              <w:jc w:val="center"/>
              <w:rPr>
                <w:b/>
                <w:sz w:val="20"/>
                <w:szCs w:val="20"/>
              </w:rPr>
            </w:pPr>
            <w:r>
              <w:rPr>
                <w:b/>
                <w:sz w:val="20"/>
                <w:szCs w:val="20"/>
              </w:rPr>
              <w:t>401</w:t>
            </w:r>
          </w:p>
        </w:tc>
        <w:tc>
          <w:tcPr>
            <w:tcW w:w="4146" w:type="dxa"/>
          </w:tcPr>
          <w:p w14:paraId="472BC201" w14:textId="77777777" w:rsidR="00564277" w:rsidRPr="00EB77B0" w:rsidRDefault="00564277" w:rsidP="00F559E7">
            <w:pPr>
              <w:rPr>
                <w:rFonts w:ascii="Cambria" w:hAnsi="Cambria" w:cs="Calibri"/>
                <w:color w:val="000000"/>
              </w:rPr>
            </w:pPr>
            <w:r w:rsidRPr="00EB77B0">
              <w:rPr>
                <w:rFonts w:ascii="Arial Narrow" w:hAnsi="Arial Narrow" w:cs="Calibri"/>
              </w:rPr>
              <w:t>Suction Catheter – Size 5FG</w:t>
            </w:r>
          </w:p>
        </w:tc>
        <w:tc>
          <w:tcPr>
            <w:tcW w:w="1271" w:type="dxa"/>
          </w:tcPr>
          <w:p w14:paraId="74BE7E05" w14:textId="77777777" w:rsidR="00564277" w:rsidRPr="00EB77B0" w:rsidRDefault="00564277" w:rsidP="00F559E7">
            <w:pPr>
              <w:jc w:val="center"/>
              <w:rPr>
                <w:rFonts w:ascii="Cambria" w:hAnsi="Cambria" w:cs="Calibri"/>
                <w:color w:val="000000"/>
              </w:rPr>
            </w:pPr>
            <w:r w:rsidRPr="00EB77B0">
              <w:rPr>
                <w:rFonts w:ascii="Arial Narrow" w:hAnsi="Arial Narrow" w:cs="Calibri"/>
              </w:rPr>
              <w:t>200</w:t>
            </w:r>
          </w:p>
        </w:tc>
        <w:tc>
          <w:tcPr>
            <w:tcW w:w="1391" w:type="dxa"/>
          </w:tcPr>
          <w:p w14:paraId="4AF587F7" w14:textId="77777777" w:rsidR="00564277" w:rsidRPr="00EB77B0" w:rsidRDefault="00564277" w:rsidP="00F559E7">
            <w:pPr>
              <w:jc w:val="center"/>
              <w:rPr>
                <w:rFonts w:ascii="Cambria" w:hAnsi="Cambria" w:cs="Calibri"/>
                <w:color w:val="000000"/>
              </w:rPr>
            </w:pPr>
            <w:r w:rsidRPr="00EB77B0">
              <w:rPr>
                <w:rFonts w:ascii="Arial Narrow" w:hAnsi="Arial Narrow" w:cs="Calibri"/>
              </w:rPr>
              <w:t>each</w:t>
            </w:r>
          </w:p>
        </w:tc>
        <w:tc>
          <w:tcPr>
            <w:tcW w:w="1825" w:type="dxa"/>
          </w:tcPr>
          <w:p w14:paraId="486DFC33"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3E7118D4" w14:textId="77777777" w:rsidR="00564277" w:rsidRDefault="00564277" w:rsidP="00F559E7">
            <w:pPr>
              <w:spacing w:before="60" w:after="60"/>
              <w:jc w:val="center"/>
              <w:rPr>
                <w:b/>
                <w:sz w:val="20"/>
                <w:szCs w:val="20"/>
              </w:rPr>
            </w:pPr>
            <w:r>
              <w:rPr>
                <w:b/>
                <w:sz w:val="20"/>
                <w:szCs w:val="20"/>
              </w:rPr>
              <w:t>30</w:t>
            </w:r>
          </w:p>
        </w:tc>
        <w:tc>
          <w:tcPr>
            <w:tcW w:w="2075" w:type="dxa"/>
          </w:tcPr>
          <w:p w14:paraId="13D250DD" w14:textId="77777777" w:rsidR="00564277" w:rsidRDefault="00564277" w:rsidP="00F559E7">
            <w:pPr>
              <w:spacing w:before="60" w:after="60"/>
              <w:jc w:val="center"/>
              <w:rPr>
                <w:b/>
                <w:sz w:val="20"/>
                <w:szCs w:val="20"/>
              </w:rPr>
            </w:pPr>
          </w:p>
        </w:tc>
      </w:tr>
      <w:tr w:rsidR="00564277" w14:paraId="2D5DDFA7" w14:textId="77777777" w:rsidTr="00F559E7">
        <w:tc>
          <w:tcPr>
            <w:tcW w:w="704" w:type="dxa"/>
          </w:tcPr>
          <w:p w14:paraId="4E7E5692" w14:textId="77777777" w:rsidR="00564277" w:rsidRDefault="00564277" w:rsidP="00F559E7">
            <w:pPr>
              <w:spacing w:before="60" w:after="60"/>
              <w:ind w:left="-57" w:right="-57"/>
              <w:jc w:val="center"/>
              <w:rPr>
                <w:b/>
                <w:sz w:val="20"/>
                <w:szCs w:val="20"/>
              </w:rPr>
            </w:pPr>
            <w:r>
              <w:rPr>
                <w:b/>
                <w:sz w:val="20"/>
                <w:szCs w:val="20"/>
              </w:rPr>
              <w:t>402</w:t>
            </w:r>
          </w:p>
        </w:tc>
        <w:tc>
          <w:tcPr>
            <w:tcW w:w="4146" w:type="dxa"/>
          </w:tcPr>
          <w:p w14:paraId="5FCBF5A8" w14:textId="77777777" w:rsidR="00564277" w:rsidRPr="00EB77B0" w:rsidRDefault="00564277" w:rsidP="00F559E7">
            <w:pPr>
              <w:rPr>
                <w:rFonts w:ascii="Cambria" w:hAnsi="Cambria" w:cs="Calibri"/>
                <w:color w:val="000000"/>
              </w:rPr>
            </w:pPr>
            <w:r w:rsidRPr="00EB77B0">
              <w:rPr>
                <w:rFonts w:ascii="Arial Narrow" w:hAnsi="Arial Narrow" w:cs="Calibri"/>
              </w:rPr>
              <w:t>Suction Catheter - Size 8FG</w:t>
            </w:r>
          </w:p>
        </w:tc>
        <w:tc>
          <w:tcPr>
            <w:tcW w:w="1271" w:type="dxa"/>
          </w:tcPr>
          <w:p w14:paraId="2E9C06F9" w14:textId="77777777" w:rsidR="00564277" w:rsidRPr="00EB77B0" w:rsidRDefault="00564277" w:rsidP="00F559E7">
            <w:pPr>
              <w:jc w:val="center"/>
              <w:rPr>
                <w:rFonts w:ascii="Cambria" w:hAnsi="Cambria" w:cs="Calibri"/>
                <w:color w:val="000000"/>
              </w:rPr>
            </w:pPr>
            <w:r w:rsidRPr="00EB77B0">
              <w:rPr>
                <w:rFonts w:ascii="Arial Narrow" w:hAnsi="Arial Narrow" w:cs="Calibri"/>
              </w:rPr>
              <w:t>200</w:t>
            </w:r>
          </w:p>
        </w:tc>
        <w:tc>
          <w:tcPr>
            <w:tcW w:w="1391" w:type="dxa"/>
          </w:tcPr>
          <w:p w14:paraId="32C4493D" w14:textId="77777777" w:rsidR="00564277" w:rsidRPr="00EB77B0" w:rsidRDefault="00564277" w:rsidP="00F559E7">
            <w:pPr>
              <w:jc w:val="center"/>
              <w:rPr>
                <w:rFonts w:ascii="Cambria" w:hAnsi="Cambria" w:cs="Calibri"/>
                <w:color w:val="000000"/>
              </w:rPr>
            </w:pPr>
            <w:r w:rsidRPr="00EB77B0">
              <w:rPr>
                <w:rFonts w:ascii="Arial Narrow" w:hAnsi="Arial Narrow" w:cs="Calibri"/>
              </w:rPr>
              <w:t>each</w:t>
            </w:r>
          </w:p>
        </w:tc>
        <w:tc>
          <w:tcPr>
            <w:tcW w:w="1825" w:type="dxa"/>
          </w:tcPr>
          <w:p w14:paraId="2F3A6747"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6E98D885" w14:textId="77777777" w:rsidR="00564277" w:rsidRDefault="00564277" w:rsidP="00F559E7">
            <w:pPr>
              <w:spacing w:before="60" w:after="60"/>
              <w:jc w:val="center"/>
              <w:rPr>
                <w:b/>
                <w:sz w:val="20"/>
                <w:szCs w:val="20"/>
              </w:rPr>
            </w:pPr>
            <w:r>
              <w:rPr>
                <w:b/>
                <w:sz w:val="20"/>
                <w:szCs w:val="20"/>
              </w:rPr>
              <w:t>30</w:t>
            </w:r>
          </w:p>
        </w:tc>
        <w:tc>
          <w:tcPr>
            <w:tcW w:w="2075" w:type="dxa"/>
          </w:tcPr>
          <w:p w14:paraId="78B75C53" w14:textId="77777777" w:rsidR="00564277" w:rsidRDefault="00564277" w:rsidP="00F559E7">
            <w:pPr>
              <w:spacing w:before="60" w:after="60"/>
              <w:jc w:val="center"/>
              <w:rPr>
                <w:b/>
                <w:sz w:val="20"/>
                <w:szCs w:val="20"/>
              </w:rPr>
            </w:pPr>
          </w:p>
        </w:tc>
      </w:tr>
      <w:tr w:rsidR="00564277" w14:paraId="43A94DAF" w14:textId="77777777" w:rsidTr="00F559E7">
        <w:tc>
          <w:tcPr>
            <w:tcW w:w="704" w:type="dxa"/>
          </w:tcPr>
          <w:p w14:paraId="0559DB1E" w14:textId="77777777" w:rsidR="00564277" w:rsidRDefault="00564277" w:rsidP="00F559E7">
            <w:pPr>
              <w:spacing w:before="60" w:after="60"/>
              <w:ind w:left="-57" w:right="-57"/>
              <w:jc w:val="center"/>
              <w:rPr>
                <w:b/>
                <w:sz w:val="20"/>
                <w:szCs w:val="20"/>
              </w:rPr>
            </w:pPr>
            <w:r>
              <w:rPr>
                <w:b/>
                <w:sz w:val="20"/>
                <w:szCs w:val="20"/>
              </w:rPr>
              <w:t>403</w:t>
            </w:r>
          </w:p>
        </w:tc>
        <w:tc>
          <w:tcPr>
            <w:tcW w:w="4146" w:type="dxa"/>
          </w:tcPr>
          <w:p w14:paraId="6337D262" w14:textId="77777777" w:rsidR="00564277" w:rsidRPr="00EB77B0" w:rsidRDefault="00564277" w:rsidP="00F559E7">
            <w:pPr>
              <w:rPr>
                <w:rFonts w:ascii="Cambria" w:hAnsi="Cambria" w:cs="Calibri"/>
                <w:color w:val="000000"/>
              </w:rPr>
            </w:pPr>
            <w:r w:rsidRPr="00EB77B0">
              <w:rPr>
                <w:rFonts w:ascii="Arial Narrow" w:hAnsi="Arial Narrow" w:cs="Calibri"/>
                <w:color w:val="000000"/>
              </w:rPr>
              <w:t>Suction Catheter - Size 10FG</w:t>
            </w:r>
          </w:p>
        </w:tc>
        <w:tc>
          <w:tcPr>
            <w:tcW w:w="1271" w:type="dxa"/>
          </w:tcPr>
          <w:p w14:paraId="6F8ED430" w14:textId="77777777" w:rsidR="00564277" w:rsidRPr="00EB77B0" w:rsidRDefault="00564277" w:rsidP="00F559E7">
            <w:pPr>
              <w:jc w:val="center"/>
              <w:rPr>
                <w:rFonts w:ascii="Cambria" w:hAnsi="Cambria" w:cs="Calibri"/>
                <w:color w:val="000000"/>
              </w:rPr>
            </w:pPr>
            <w:r w:rsidRPr="00EB77B0">
              <w:rPr>
                <w:rFonts w:ascii="Arial Narrow" w:hAnsi="Arial Narrow" w:cs="Calibri"/>
              </w:rPr>
              <w:t>100</w:t>
            </w:r>
          </w:p>
        </w:tc>
        <w:tc>
          <w:tcPr>
            <w:tcW w:w="1391" w:type="dxa"/>
          </w:tcPr>
          <w:p w14:paraId="556F266E" w14:textId="77777777" w:rsidR="00564277" w:rsidRPr="00EB77B0" w:rsidRDefault="00564277" w:rsidP="00F559E7">
            <w:pPr>
              <w:jc w:val="center"/>
              <w:rPr>
                <w:rFonts w:ascii="Cambria" w:hAnsi="Cambria" w:cs="Calibri"/>
                <w:color w:val="000000"/>
              </w:rPr>
            </w:pPr>
            <w:r w:rsidRPr="00EB77B0">
              <w:rPr>
                <w:rFonts w:ascii="Arial Narrow" w:hAnsi="Arial Narrow" w:cs="Calibri"/>
              </w:rPr>
              <w:t>each</w:t>
            </w:r>
          </w:p>
        </w:tc>
        <w:tc>
          <w:tcPr>
            <w:tcW w:w="1825" w:type="dxa"/>
          </w:tcPr>
          <w:p w14:paraId="24222081"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4C45C6D6" w14:textId="77777777" w:rsidR="00564277" w:rsidRDefault="00564277" w:rsidP="00F559E7">
            <w:pPr>
              <w:spacing w:before="60" w:after="60"/>
              <w:jc w:val="center"/>
              <w:rPr>
                <w:b/>
                <w:sz w:val="20"/>
                <w:szCs w:val="20"/>
              </w:rPr>
            </w:pPr>
            <w:r>
              <w:rPr>
                <w:b/>
                <w:sz w:val="20"/>
                <w:szCs w:val="20"/>
              </w:rPr>
              <w:t>30</w:t>
            </w:r>
          </w:p>
        </w:tc>
        <w:tc>
          <w:tcPr>
            <w:tcW w:w="2075" w:type="dxa"/>
          </w:tcPr>
          <w:p w14:paraId="2BE9CEA5" w14:textId="77777777" w:rsidR="00564277" w:rsidRDefault="00564277" w:rsidP="00F559E7">
            <w:pPr>
              <w:spacing w:before="60" w:after="60"/>
              <w:jc w:val="center"/>
              <w:rPr>
                <w:b/>
                <w:sz w:val="20"/>
                <w:szCs w:val="20"/>
              </w:rPr>
            </w:pPr>
          </w:p>
        </w:tc>
      </w:tr>
      <w:tr w:rsidR="00564277" w14:paraId="3B4A6D18" w14:textId="77777777" w:rsidTr="00F559E7">
        <w:tc>
          <w:tcPr>
            <w:tcW w:w="704" w:type="dxa"/>
          </w:tcPr>
          <w:p w14:paraId="5115FFD3" w14:textId="77777777" w:rsidR="00564277" w:rsidRDefault="00564277" w:rsidP="00F559E7">
            <w:pPr>
              <w:spacing w:before="60" w:after="60"/>
              <w:ind w:left="-57" w:right="-57"/>
              <w:jc w:val="center"/>
              <w:rPr>
                <w:b/>
                <w:sz w:val="20"/>
                <w:szCs w:val="20"/>
              </w:rPr>
            </w:pPr>
            <w:r>
              <w:rPr>
                <w:b/>
                <w:sz w:val="20"/>
                <w:szCs w:val="20"/>
              </w:rPr>
              <w:t>404</w:t>
            </w:r>
          </w:p>
        </w:tc>
        <w:tc>
          <w:tcPr>
            <w:tcW w:w="4146" w:type="dxa"/>
          </w:tcPr>
          <w:p w14:paraId="540425E8" w14:textId="77777777" w:rsidR="00564277" w:rsidRPr="00EB77B0" w:rsidRDefault="00564277" w:rsidP="00F559E7">
            <w:pPr>
              <w:rPr>
                <w:rFonts w:ascii="Cambria" w:hAnsi="Cambria" w:cs="Calibri"/>
                <w:color w:val="000000"/>
              </w:rPr>
            </w:pPr>
            <w:r w:rsidRPr="00EB77B0">
              <w:rPr>
                <w:rFonts w:ascii="Arial Narrow" w:hAnsi="Arial Narrow" w:cs="Calibri"/>
                <w:color w:val="000000"/>
              </w:rPr>
              <w:t>Suction Catheter - Size 12 FG</w:t>
            </w:r>
          </w:p>
        </w:tc>
        <w:tc>
          <w:tcPr>
            <w:tcW w:w="1271" w:type="dxa"/>
          </w:tcPr>
          <w:p w14:paraId="3E2F1078" w14:textId="77777777" w:rsidR="00564277" w:rsidRPr="00EB77B0" w:rsidRDefault="00564277" w:rsidP="00F559E7">
            <w:pPr>
              <w:jc w:val="center"/>
              <w:rPr>
                <w:rFonts w:ascii="Cambria" w:hAnsi="Cambria" w:cs="Calibri"/>
                <w:color w:val="000000"/>
              </w:rPr>
            </w:pPr>
            <w:r w:rsidRPr="00EB77B0">
              <w:rPr>
                <w:rFonts w:ascii="Arial Narrow" w:hAnsi="Arial Narrow" w:cs="Calibri"/>
              </w:rPr>
              <w:t>100</w:t>
            </w:r>
          </w:p>
        </w:tc>
        <w:tc>
          <w:tcPr>
            <w:tcW w:w="1391" w:type="dxa"/>
          </w:tcPr>
          <w:p w14:paraId="2E97A79B" w14:textId="77777777" w:rsidR="00564277" w:rsidRPr="00EB77B0" w:rsidRDefault="00564277" w:rsidP="00F559E7">
            <w:pPr>
              <w:jc w:val="center"/>
              <w:rPr>
                <w:rFonts w:ascii="Cambria" w:hAnsi="Cambria" w:cs="Calibri"/>
                <w:color w:val="000000"/>
              </w:rPr>
            </w:pPr>
            <w:r w:rsidRPr="00EB77B0">
              <w:rPr>
                <w:rFonts w:ascii="Arial Narrow" w:hAnsi="Arial Narrow" w:cs="Calibri"/>
              </w:rPr>
              <w:t>each</w:t>
            </w:r>
          </w:p>
        </w:tc>
        <w:tc>
          <w:tcPr>
            <w:tcW w:w="1825" w:type="dxa"/>
          </w:tcPr>
          <w:p w14:paraId="0B05C140"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76D362DA" w14:textId="77777777" w:rsidR="00564277" w:rsidRDefault="00564277" w:rsidP="00F559E7">
            <w:pPr>
              <w:spacing w:before="60" w:after="60"/>
              <w:jc w:val="center"/>
              <w:rPr>
                <w:b/>
                <w:sz w:val="20"/>
                <w:szCs w:val="20"/>
              </w:rPr>
            </w:pPr>
            <w:r>
              <w:rPr>
                <w:b/>
                <w:sz w:val="20"/>
                <w:szCs w:val="20"/>
              </w:rPr>
              <w:t>30</w:t>
            </w:r>
          </w:p>
        </w:tc>
        <w:tc>
          <w:tcPr>
            <w:tcW w:w="2075" w:type="dxa"/>
          </w:tcPr>
          <w:p w14:paraId="268444A6" w14:textId="77777777" w:rsidR="00564277" w:rsidRDefault="00564277" w:rsidP="00F559E7">
            <w:pPr>
              <w:spacing w:before="60" w:after="60"/>
              <w:jc w:val="center"/>
              <w:rPr>
                <w:b/>
                <w:sz w:val="20"/>
                <w:szCs w:val="20"/>
              </w:rPr>
            </w:pPr>
          </w:p>
        </w:tc>
      </w:tr>
      <w:tr w:rsidR="00564277" w14:paraId="67246A9E" w14:textId="77777777" w:rsidTr="00F559E7">
        <w:tc>
          <w:tcPr>
            <w:tcW w:w="704" w:type="dxa"/>
          </w:tcPr>
          <w:p w14:paraId="314814ED" w14:textId="77777777" w:rsidR="00564277" w:rsidRDefault="00564277" w:rsidP="00F559E7">
            <w:pPr>
              <w:spacing w:before="60" w:after="60"/>
              <w:ind w:left="-57" w:right="-57"/>
              <w:jc w:val="center"/>
              <w:rPr>
                <w:b/>
                <w:sz w:val="20"/>
                <w:szCs w:val="20"/>
              </w:rPr>
            </w:pPr>
            <w:r>
              <w:rPr>
                <w:b/>
                <w:sz w:val="20"/>
                <w:szCs w:val="20"/>
              </w:rPr>
              <w:t>405</w:t>
            </w:r>
          </w:p>
        </w:tc>
        <w:tc>
          <w:tcPr>
            <w:tcW w:w="4146" w:type="dxa"/>
          </w:tcPr>
          <w:p w14:paraId="35578E75" w14:textId="77777777" w:rsidR="00564277" w:rsidRPr="00EB77B0" w:rsidRDefault="00564277" w:rsidP="00F559E7">
            <w:pPr>
              <w:rPr>
                <w:rFonts w:ascii="Cambria" w:hAnsi="Cambria" w:cs="Calibri"/>
                <w:color w:val="000000"/>
              </w:rPr>
            </w:pPr>
            <w:r w:rsidRPr="00EB77B0">
              <w:rPr>
                <w:rFonts w:ascii="Arial Narrow" w:hAnsi="Arial Narrow" w:cs="Calibri"/>
                <w:color w:val="000000"/>
              </w:rPr>
              <w:t>Suction Catheter - Size 14FG</w:t>
            </w:r>
          </w:p>
        </w:tc>
        <w:tc>
          <w:tcPr>
            <w:tcW w:w="1271" w:type="dxa"/>
          </w:tcPr>
          <w:p w14:paraId="7B00E77B" w14:textId="77777777" w:rsidR="00564277" w:rsidRPr="00EB77B0" w:rsidRDefault="00564277" w:rsidP="00F559E7">
            <w:pPr>
              <w:jc w:val="center"/>
              <w:rPr>
                <w:rFonts w:ascii="Cambria" w:hAnsi="Cambria" w:cs="Calibri"/>
                <w:color w:val="000000"/>
              </w:rPr>
            </w:pPr>
            <w:r w:rsidRPr="00EB77B0">
              <w:rPr>
                <w:rFonts w:ascii="Arial Narrow" w:hAnsi="Arial Narrow" w:cs="Calibri"/>
              </w:rPr>
              <w:t>300</w:t>
            </w:r>
          </w:p>
        </w:tc>
        <w:tc>
          <w:tcPr>
            <w:tcW w:w="1391" w:type="dxa"/>
          </w:tcPr>
          <w:p w14:paraId="6CBD56BD" w14:textId="77777777" w:rsidR="00564277" w:rsidRPr="00EB77B0" w:rsidRDefault="00564277" w:rsidP="00F559E7">
            <w:pPr>
              <w:jc w:val="center"/>
              <w:rPr>
                <w:rFonts w:ascii="Cambria" w:hAnsi="Cambria" w:cs="Calibri"/>
                <w:color w:val="000000"/>
              </w:rPr>
            </w:pPr>
            <w:r w:rsidRPr="00EB77B0">
              <w:rPr>
                <w:rFonts w:ascii="Arial Narrow" w:hAnsi="Arial Narrow" w:cs="Calibri"/>
              </w:rPr>
              <w:t>each</w:t>
            </w:r>
          </w:p>
        </w:tc>
        <w:tc>
          <w:tcPr>
            <w:tcW w:w="1825" w:type="dxa"/>
          </w:tcPr>
          <w:p w14:paraId="36B570A5"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69AF37A4" w14:textId="77777777" w:rsidR="00564277" w:rsidRDefault="00564277" w:rsidP="00F559E7">
            <w:pPr>
              <w:spacing w:before="60" w:after="60"/>
              <w:jc w:val="center"/>
              <w:rPr>
                <w:b/>
                <w:sz w:val="20"/>
                <w:szCs w:val="20"/>
              </w:rPr>
            </w:pPr>
            <w:r>
              <w:rPr>
                <w:b/>
                <w:sz w:val="20"/>
                <w:szCs w:val="20"/>
              </w:rPr>
              <w:t>30</w:t>
            </w:r>
          </w:p>
        </w:tc>
        <w:tc>
          <w:tcPr>
            <w:tcW w:w="2075" w:type="dxa"/>
          </w:tcPr>
          <w:p w14:paraId="01F67648" w14:textId="77777777" w:rsidR="00564277" w:rsidRDefault="00564277" w:rsidP="00F559E7">
            <w:pPr>
              <w:spacing w:before="60" w:after="60"/>
              <w:jc w:val="center"/>
              <w:rPr>
                <w:b/>
                <w:sz w:val="20"/>
                <w:szCs w:val="20"/>
              </w:rPr>
            </w:pPr>
          </w:p>
        </w:tc>
      </w:tr>
      <w:tr w:rsidR="00564277" w14:paraId="1B9F6C71" w14:textId="77777777" w:rsidTr="00F559E7">
        <w:tc>
          <w:tcPr>
            <w:tcW w:w="704" w:type="dxa"/>
          </w:tcPr>
          <w:p w14:paraId="7B1B0DA8" w14:textId="77777777" w:rsidR="00564277" w:rsidRDefault="00564277" w:rsidP="00F559E7">
            <w:pPr>
              <w:spacing w:before="60" w:after="60"/>
              <w:ind w:left="-57" w:right="-57"/>
              <w:jc w:val="center"/>
              <w:rPr>
                <w:b/>
                <w:sz w:val="20"/>
                <w:szCs w:val="20"/>
              </w:rPr>
            </w:pPr>
            <w:r>
              <w:rPr>
                <w:b/>
                <w:sz w:val="20"/>
                <w:szCs w:val="20"/>
              </w:rPr>
              <w:t>406</w:t>
            </w:r>
          </w:p>
        </w:tc>
        <w:tc>
          <w:tcPr>
            <w:tcW w:w="4146" w:type="dxa"/>
          </w:tcPr>
          <w:p w14:paraId="57E7EA34" w14:textId="77777777" w:rsidR="00564277" w:rsidRPr="00EB77B0" w:rsidRDefault="00564277" w:rsidP="00F559E7">
            <w:pPr>
              <w:rPr>
                <w:rFonts w:ascii="Cambria" w:hAnsi="Cambria" w:cs="Calibri"/>
                <w:color w:val="000000"/>
              </w:rPr>
            </w:pPr>
            <w:r w:rsidRPr="00EB77B0">
              <w:rPr>
                <w:rFonts w:ascii="Arial Narrow" w:hAnsi="Arial Narrow" w:cs="Calibri"/>
                <w:color w:val="000000"/>
              </w:rPr>
              <w:t>Suction Catheter - Size 16FG</w:t>
            </w:r>
          </w:p>
        </w:tc>
        <w:tc>
          <w:tcPr>
            <w:tcW w:w="1271" w:type="dxa"/>
          </w:tcPr>
          <w:p w14:paraId="7710B69D" w14:textId="77777777" w:rsidR="00564277" w:rsidRPr="00EB77B0" w:rsidRDefault="00564277" w:rsidP="00F559E7">
            <w:pPr>
              <w:jc w:val="center"/>
              <w:rPr>
                <w:rFonts w:ascii="Cambria" w:hAnsi="Cambria" w:cs="Calibri"/>
                <w:color w:val="000000"/>
              </w:rPr>
            </w:pPr>
            <w:r w:rsidRPr="00EB77B0">
              <w:rPr>
                <w:rFonts w:ascii="Arial Narrow" w:hAnsi="Arial Narrow" w:cs="Calibri"/>
              </w:rPr>
              <w:t>100</w:t>
            </w:r>
          </w:p>
        </w:tc>
        <w:tc>
          <w:tcPr>
            <w:tcW w:w="1391" w:type="dxa"/>
          </w:tcPr>
          <w:p w14:paraId="573A8A30" w14:textId="77777777" w:rsidR="00564277" w:rsidRPr="00EB77B0" w:rsidRDefault="00564277" w:rsidP="00F559E7">
            <w:pPr>
              <w:jc w:val="center"/>
              <w:rPr>
                <w:rFonts w:ascii="Cambria" w:hAnsi="Cambria" w:cs="Calibri"/>
                <w:color w:val="000000"/>
              </w:rPr>
            </w:pPr>
            <w:r w:rsidRPr="00EB77B0">
              <w:rPr>
                <w:rFonts w:ascii="Arial Narrow" w:hAnsi="Arial Narrow" w:cs="Calibri"/>
              </w:rPr>
              <w:t>each</w:t>
            </w:r>
          </w:p>
        </w:tc>
        <w:tc>
          <w:tcPr>
            <w:tcW w:w="1825" w:type="dxa"/>
          </w:tcPr>
          <w:p w14:paraId="7BD435AA"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171BBFFC" w14:textId="77777777" w:rsidR="00564277" w:rsidRDefault="00564277" w:rsidP="00F559E7">
            <w:pPr>
              <w:spacing w:before="60" w:after="60"/>
              <w:jc w:val="center"/>
              <w:rPr>
                <w:b/>
                <w:sz w:val="20"/>
                <w:szCs w:val="20"/>
              </w:rPr>
            </w:pPr>
            <w:r>
              <w:rPr>
                <w:b/>
                <w:sz w:val="20"/>
                <w:szCs w:val="20"/>
              </w:rPr>
              <w:t>30</w:t>
            </w:r>
          </w:p>
        </w:tc>
        <w:tc>
          <w:tcPr>
            <w:tcW w:w="2075" w:type="dxa"/>
          </w:tcPr>
          <w:p w14:paraId="1EA0D887" w14:textId="77777777" w:rsidR="00564277" w:rsidRDefault="00564277" w:rsidP="00F559E7">
            <w:pPr>
              <w:spacing w:before="60" w:after="60"/>
              <w:jc w:val="center"/>
              <w:rPr>
                <w:b/>
                <w:sz w:val="20"/>
                <w:szCs w:val="20"/>
              </w:rPr>
            </w:pPr>
          </w:p>
        </w:tc>
      </w:tr>
      <w:tr w:rsidR="00564277" w14:paraId="0FB2601A" w14:textId="77777777" w:rsidTr="00F559E7">
        <w:tc>
          <w:tcPr>
            <w:tcW w:w="704" w:type="dxa"/>
          </w:tcPr>
          <w:p w14:paraId="4E0FE3C5" w14:textId="77777777" w:rsidR="00564277" w:rsidRDefault="00564277" w:rsidP="00F559E7">
            <w:pPr>
              <w:spacing w:before="60" w:after="60"/>
              <w:ind w:left="-57" w:right="-57"/>
              <w:jc w:val="center"/>
              <w:rPr>
                <w:b/>
                <w:sz w:val="20"/>
                <w:szCs w:val="20"/>
              </w:rPr>
            </w:pPr>
            <w:r>
              <w:rPr>
                <w:b/>
                <w:sz w:val="20"/>
                <w:szCs w:val="20"/>
              </w:rPr>
              <w:t>407</w:t>
            </w:r>
          </w:p>
        </w:tc>
        <w:tc>
          <w:tcPr>
            <w:tcW w:w="4146" w:type="dxa"/>
          </w:tcPr>
          <w:p w14:paraId="52A1E9A9" w14:textId="77777777" w:rsidR="00564277" w:rsidRPr="00EB77B0" w:rsidRDefault="00564277" w:rsidP="00F559E7">
            <w:pPr>
              <w:rPr>
                <w:rFonts w:ascii="Cambria" w:hAnsi="Cambria" w:cs="Calibri"/>
                <w:color w:val="000000"/>
              </w:rPr>
            </w:pPr>
            <w:r w:rsidRPr="00EB77B0">
              <w:rPr>
                <w:rFonts w:ascii="Arial Narrow" w:hAnsi="Arial Narrow" w:cs="Calibri"/>
                <w:color w:val="000000"/>
              </w:rPr>
              <w:t>Suction Catheter - Size 18FG</w:t>
            </w:r>
          </w:p>
        </w:tc>
        <w:tc>
          <w:tcPr>
            <w:tcW w:w="1271" w:type="dxa"/>
          </w:tcPr>
          <w:p w14:paraId="288DE438" w14:textId="77777777" w:rsidR="00564277" w:rsidRPr="00EB77B0" w:rsidRDefault="00564277" w:rsidP="00F559E7">
            <w:pPr>
              <w:jc w:val="center"/>
              <w:rPr>
                <w:rFonts w:ascii="Cambria" w:hAnsi="Cambria" w:cs="Calibri"/>
                <w:color w:val="000000"/>
              </w:rPr>
            </w:pPr>
            <w:r w:rsidRPr="00EB77B0">
              <w:rPr>
                <w:rFonts w:ascii="Arial Narrow" w:hAnsi="Arial Narrow" w:cs="Calibri"/>
              </w:rPr>
              <w:t>200</w:t>
            </w:r>
          </w:p>
        </w:tc>
        <w:tc>
          <w:tcPr>
            <w:tcW w:w="1391" w:type="dxa"/>
          </w:tcPr>
          <w:p w14:paraId="6678FA6E" w14:textId="77777777" w:rsidR="00564277" w:rsidRPr="00EB77B0" w:rsidRDefault="00564277" w:rsidP="00F559E7">
            <w:pPr>
              <w:jc w:val="center"/>
              <w:rPr>
                <w:rFonts w:ascii="Cambria" w:hAnsi="Cambria" w:cs="Calibri"/>
                <w:color w:val="000000"/>
              </w:rPr>
            </w:pPr>
            <w:r w:rsidRPr="00EB77B0">
              <w:rPr>
                <w:rFonts w:ascii="Arial Narrow" w:hAnsi="Arial Narrow" w:cs="Calibri"/>
              </w:rPr>
              <w:t>each</w:t>
            </w:r>
          </w:p>
        </w:tc>
        <w:tc>
          <w:tcPr>
            <w:tcW w:w="1825" w:type="dxa"/>
          </w:tcPr>
          <w:p w14:paraId="4A2C2FBE"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1C306770" w14:textId="77777777" w:rsidR="00564277" w:rsidRDefault="00564277" w:rsidP="00F559E7">
            <w:pPr>
              <w:spacing w:before="60" w:after="60"/>
              <w:jc w:val="center"/>
              <w:rPr>
                <w:b/>
                <w:sz w:val="20"/>
                <w:szCs w:val="20"/>
              </w:rPr>
            </w:pPr>
            <w:r>
              <w:rPr>
                <w:b/>
                <w:sz w:val="20"/>
                <w:szCs w:val="20"/>
              </w:rPr>
              <w:t>30</w:t>
            </w:r>
          </w:p>
        </w:tc>
        <w:tc>
          <w:tcPr>
            <w:tcW w:w="2075" w:type="dxa"/>
          </w:tcPr>
          <w:p w14:paraId="07FCFE3F" w14:textId="77777777" w:rsidR="00564277" w:rsidRDefault="00564277" w:rsidP="00F559E7">
            <w:pPr>
              <w:spacing w:before="60" w:after="60"/>
              <w:jc w:val="center"/>
              <w:rPr>
                <w:b/>
                <w:sz w:val="20"/>
                <w:szCs w:val="20"/>
              </w:rPr>
            </w:pPr>
          </w:p>
        </w:tc>
      </w:tr>
      <w:tr w:rsidR="00564277" w14:paraId="0A9C269D" w14:textId="77777777" w:rsidTr="00F559E7">
        <w:tc>
          <w:tcPr>
            <w:tcW w:w="704" w:type="dxa"/>
          </w:tcPr>
          <w:p w14:paraId="491D752D" w14:textId="77777777" w:rsidR="00564277" w:rsidRDefault="00564277" w:rsidP="00F559E7">
            <w:pPr>
              <w:spacing w:before="60" w:after="60"/>
              <w:ind w:left="-57" w:right="-57"/>
              <w:jc w:val="center"/>
              <w:rPr>
                <w:b/>
                <w:sz w:val="20"/>
                <w:szCs w:val="20"/>
              </w:rPr>
            </w:pPr>
            <w:r>
              <w:rPr>
                <w:b/>
                <w:sz w:val="20"/>
                <w:szCs w:val="20"/>
              </w:rPr>
              <w:t>408</w:t>
            </w:r>
          </w:p>
        </w:tc>
        <w:tc>
          <w:tcPr>
            <w:tcW w:w="4146" w:type="dxa"/>
          </w:tcPr>
          <w:p w14:paraId="0A250DE0" w14:textId="77777777" w:rsidR="00564277" w:rsidRPr="00EB77B0" w:rsidRDefault="00564277" w:rsidP="00F559E7">
            <w:pPr>
              <w:rPr>
                <w:rFonts w:ascii="Cambria" w:hAnsi="Cambria" w:cs="Calibri"/>
                <w:color w:val="000000"/>
              </w:rPr>
            </w:pPr>
            <w:r w:rsidRPr="00EB77B0">
              <w:rPr>
                <w:rFonts w:ascii="Arial Narrow" w:hAnsi="Arial Narrow" w:cs="Calibri"/>
              </w:rPr>
              <w:t>Tongue depressor (spatula, stainless)</w:t>
            </w:r>
          </w:p>
        </w:tc>
        <w:tc>
          <w:tcPr>
            <w:tcW w:w="1271" w:type="dxa"/>
          </w:tcPr>
          <w:p w14:paraId="4A920BA3" w14:textId="77777777" w:rsidR="00564277" w:rsidRPr="00EB77B0" w:rsidRDefault="00564277" w:rsidP="00F559E7">
            <w:pPr>
              <w:jc w:val="center"/>
              <w:rPr>
                <w:rFonts w:ascii="Cambria" w:hAnsi="Cambria" w:cs="Calibri"/>
                <w:color w:val="000000"/>
              </w:rPr>
            </w:pPr>
            <w:r w:rsidRPr="00EB77B0">
              <w:rPr>
                <w:rFonts w:ascii="Arial Narrow" w:hAnsi="Arial Narrow" w:cs="Calibri"/>
              </w:rPr>
              <w:t>20</w:t>
            </w:r>
          </w:p>
        </w:tc>
        <w:tc>
          <w:tcPr>
            <w:tcW w:w="1391" w:type="dxa"/>
          </w:tcPr>
          <w:p w14:paraId="5FD54E12" w14:textId="77777777" w:rsidR="00564277" w:rsidRPr="00EB77B0" w:rsidRDefault="00564277" w:rsidP="00F559E7">
            <w:pPr>
              <w:jc w:val="center"/>
              <w:rPr>
                <w:rFonts w:ascii="Cambria" w:hAnsi="Cambria" w:cs="Calibri"/>
                <w:color w:val="000000"/>
              </w:rPr>
            </w:pPr>
            <w:r w:rsidRPr="00EB77B0">
              <w:rPr>
                <w:rFonts w:ascii="Arial Narrow" w:hAnsi="Arial Narrow" w:cs="Calibri"/>
              </w:rPr>
              <w:t>each</w:t>
            </w:r>
          </w:p>
        </w:tc>
        <w:tc>
          <w:tcPr>
            <w:tcW w:w="1825" w:type="dxa"/>
          </w:tcPr>
          <w:p w14:paraId="1520EAEC"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2AE1262B" w14:textId="77777777" w:rsidR="00564277" w:rsidRDefault="00564277" w:rsidP="00F559E7">
            <w:pPr>
              <w:spacing w:before="60" w:after="60"/>
              <w:jc w:val="center"/>
              <w:rPr>
                <w:b/>
                <w:sz w:val="20"/>
                <w:szCs w:val="20"/>
              </w:rPr>
            </w:pPr>
            <w:r>
              <w:rPr>
                <w:b/>
                <w:sz w:val="20"/>
                <w:szCs w:val="20"/>
              </w:rPr>
              <w:t>30</w:t>
            </w:r>
          </w:p>
        </w:tc>
        <w:tc>
          <w:tcPr>
            <w:tcW w:w="2075" w:type="dxa"/>
          </w:tcPr>
          <w:p w14:paraId="1A820F92" w14:textId="77777777" w:rsidR="00564277" w:rsidRDefault="00564277" w:rsidP="00F559E7">
            <w:pPr>
              <w:spacing w:before="60" w:after="60"/>
              <w:jc w:val="center"/>
              <w:rPr>
                <w:b/>
                <w:sz w:val="20"/>
                <w:szCs w:val="20"/>
              </w:rPr>
            </w:pPr>
          </w:p>
        </w:tc>
      </w:tr>
      <w:tr w:rsidR="00564277" w14:paraId="57FF648A" w14:textId="77777777" w:rsidTr="00F559E7">
        <w:tc>
          <w:tcPr>
            <w:tcW w:w="704" w:type="dxa"/>
          </w:tcPr>
          <w:p w14:paraId="23820EF5" w14:textId="354BABBB" w:rsidR="00564277" w:rsidRDefault="00564277" w:rsidP="00F559E7">
            <w:pPr>
              <w:spacing w:before="60" w:after="60"/>
              <w:ind w:left="-57" w:right="-57"/>
              <w:jc w:val="center"/>
              <w:rPr>
                <w:b/>
                <w:sz w:val="20"/>
                <w:szCs w:val="20"/>
              </w:rPr>
            </w:pPr>
          </w:p>
        </w:tc>
        <w:tc>
          <w:tcPr>
            <w:tcW w:w="4146" w:type="dxa"/>
          </w:tcPr>
          <w:p w14:paraId="4F849024" w14:textId="3015111F" w:rsidR="00564277" w:rsidRDefault="00895CED" w:rsidP="00F559E7">
            <w:pPr>
              <w:rPr>
                <w:rFonts w:ascii="Cambria" w:hAnsi="Cambria" w:cs="Calibri"/>
                <w:color w:val="000000"/>
              </w:rPr>
            </w:pPr>
            <w:r w:rsidRPr="005C71C6">
              <w:rPr>
                <w:rFonts w:ascii="Cambria" w:hAnsi="Cambria" w:cs="Calibri"/>
                <w:b/>
                <w:bCs/>
                <w:color w:val="000000"/>
                <w:sz w:val="24"/>
                <w:szCs w:val="24"/>
              </w:rPr>
              <w:t>TEST REAGENTS AND KITS</w:t>
            </w:r>
          </w:p>
        </w:tc>
        <w:tc>
          <w:tcPr>
            <w:tcW w:w="1271" w:type="dxa"/>
          </w:tcPr>
          <w:p w14:paraId="2B9A8554" w14:textId="77777777" w:rsidR="00564277" w:rsidRDefault="00564277" w:rsidP="00F559E7">
            <w:pPr>
              <w:jc w:val="center"/>
              <w:rPr>
                <w:rFonts w:ascii="Cambria" w:hAnsi="Cambria" w:cs="Calibri"/>
                <w:color w:val="000000"/>
              </w:rPr>
            </w:pPr>
          </w:p>
        </w:tc>
        <w:tc>
          <w:tcPr>
            <w:tcW w:w="1391" w:type="dxa"/>
          </w:tcPr>
          <w:p w14:paraId="61F9AF98" w14:textId="77777777" w:rsidR="00564277" w:rsidRDefault="00564277" w:rsidP="00F559E7">
            <w:pPr>
              <w:jc w:val="center"/>
              <w:rPr>
                <w:rFonts w:ascii="Cambria" w:hAnsi="Cambria" w:cs="Calibri"/>
                <w:color w:val="000000"/>
              </w:rPr>
            </w:pPr>
          </w:p>
        </w:tc>
        <w:tc>
          <w:tcPr>
            <w:tcW w:w="1825" w:type="dxa"/>
          </w:tcPr>
          <w:p w14:paraId="42D25061" w14:textId="77777777" w:rsidR="00564277" w:rsidRPr="00581CBF" w:rsidRDefault="00564277" w:rsidP="00F559E7">
            <w:pPr>
              <w:contextualSpacing/>
              <w:jc w:val="center"/>
              <w:rPr>
                <w:b/>
                <w:sz w:val="20"/>
                <w:szCs w:val="20"/>
              </w:rPr>
            </w:pPr>
          </w:p>
        </w:tc>
        <w:tc>
          <w:tcPr>
            <w:tcW w:w="2516" w:type="dxa"/>
          </w:tcPr>
          <w:p w14:paraId="1962843D" w14:textId="77777777" w:rsidR="00564277" w:rsidRDefault="00564277" w:rsidP="00F559E7">
            <w:pPr>
              <w:spacing w:before="60" w:after="60"/>
              <w:jc w:val="center"/>
              <w:rPr>
                <w:b/>
                <w:sz w:val="20"/>
                <w:szCs w:val="20"/>
              </w:rPr>
            </w:pPr>
          </w:p>
        </w:tc>
        <w:tc>
          <w:tcPr>
            <w:tcW w:w="2075" w:type="dxa"/>
          </w:tcPr>
          <w:p w14:paraId="7377DA52" w14:textId="77777777" w:rsidR="00564277" w:rsidRDefault="00564277" w:rsidP="00F559E7">
            <w:pPr>
              <w:spacing w:before="60" w:after="60"/>
              <w:jc w:val="center"/>
              <w:rPr>
                <w:b/>
                <w:sz w:val="20"/>
                <w:szCs w:val="20"/>
              </w:rPr>
            </w:pPr>
          </w:p>
        </w:tc>
      </w:tr>
      <w:tr w:rsidR="00564277" w14:paraId="7F4161FE" w14:textId="77777777" w:rsidTr="00F559E7">
        <w:tc>
          <w:tcPr>
            <w:tcW w:w="704" w:type="dxa"/>
          </w:tcPr>
          <w:p w14:paraId="7BC0D992" w14:textId="77777777" w:rsidR="00564277" w:rsidRDefault="00564277" w:rsidP="00F559E7">
            <w:pPr>
              <w:spacing w:before="60" w:after="60"/>
              <w:ind w:left="-57" w:right="-57"/>
              <w:jc w:val="center"/>
              <w:rPr>
                <w:b/>
                <w:sz w:val="20"/>
                <w:szCs w:val="20"/>
              </w:rPr>
            </w:pPr>
            <w:r>
              <w:rPr>
                <w:b/>
                <w:sz w:val="20"/>
                <w:szCs w:val="20"/>
              </w:rPr>
              <w:t>409</w:t>
            </w:r>
          </w:p>
        </w:tc>
        <w:tc>
          <w:tcPr>
            <w:tcW w:w="4146" w:type="dxa"/>
          </w:tcPr>
          <w:p w14:paraId="3067B545" w14:textId="67CC8ACD" w:rsidR="00564277" w:rsidRPr="00DB5B0D" w:rsidRDefault="00564277" w:rsidP="00F559E7">
            <w:pPr>
              <w:rPr>
                <w:rFonts w:ascii="Cambria" w:hAnsi="Cambria" w:cs="Calibri"/>
                <w:color w:val="000000"/>
              </w:rPr>
            </w:pPr>
            <w:r w:rsidRPr="00DB5B0D">
              <w:rPr>
                <w:rFonts w:ascii="Arial Narrow" w:hAnsi="Arial Narrow" w:cs="Calibri"/>
              </w:rPr>
              <w:t xml:space="preserve">Blood glucose </w:t>
            </w:r>
            <w:r>
              <w:rPr>
                <w:rFonts w:ascii="Arial Narrow" w:hAnsi="Arial Narrow" w:cs="Calibri"/>
              </w:rPr>
              <w:t>T</w:t>
            </w:r>
            <w:r w:rsidRPr="00DB5B0D">
              <w:rPr>
                <w:rFonts w:ascii="Arial Narrow" w:hAnsi="Arial Narrow" w:cs="Calibri"/>
              </w:rPr>
              <w:t xml:space="preserve">est </w:t>
            </w:r>
            <w:r>
              <w:rPr>
                <w:rFonts w:ascii="Arial Narrow" w:hAnsi="Arial Narrow" w:cs="Calibri"/>
              </w:rPr>
              <w:t>S</w:t>
            </w:r>
            <w:r w:rsidRPr="00DB5B0D">
              <w:rPr>
                <w:rFonts w:ascii="Arial Narrow" w:hAnsi="Arial Narrow" w:cs="Calibri"/>
              </w:rPr>
              <w:t>trips</w:t>
            </w:r>
            <w:r>
              <w:rPr>
                <w:rFonts w:ascii="Arial Narrow" w:hAnsi="Arial Narrow" w:cs="Calibri"/>
              </w:rPr>
              <w:t xml:space="preserve"> for</w:t>
            </w:r>
            <w:r w:rsidRPr="00DB5B0D">
              <w:rPr>
                <w:rFonts w:ascii="Arial Narrow" w:hAnsi="Arial Narrow" w:cs="Calibri"/>
              </w:rPr>
              <w:t xml:space="preserve"> </w:t>
            </w:r>
            <w:proofErr w:type="spellStart"/>
            <w:r w:rsidRPr="006B7C53">
              <w:rPr>
                <w:rFonts w:ascii="Arial Narrow" w:hAnsi="Arial Narrow" w:cs="Calibri"/>
                <w:b/>
                <w:bCs/>
                <w:u w:val="single"/>
              </w:rPr>
              <w:t>Omnitest</w:t>
            </w:r>
            <w:proofErr w:type="spellEnd"/>
            <w:r w:rsidR="00C85096">
              <w:rPr>
                <w:rFonts w:ascii="Arial Narrow" w:hAnsi="Arial Narrow" w:cs="Calibri"/>
                <w:b/>
                <w:bCs/>
                <w:u w:val="single"/>
              </w:rPr>
              <w:t xml:space="preserve"> </w:t>
            </w:r>
            <w:r w:rsidRPr="006B7C53">
              <w:rPr>
                <w:rFonts w:ascii="Arial Narrow" w:hAnsi="Arial Narrow" w:cs="Calibri"/>
                <w:b/>
                <w:bCs/>
                <w:u w:val="single"/>
              </w:rPr>
              <w:t>3</w:t>
            </w:r>
            <w:r w:rsidRPr="00DB5B0D">
              <w:rPr>
                <w:rFonts w:ascii="Arial Narrow" w:hAnsi="Arial Narrow" w:cs="Calibri"/>
              </w:rPr>
              <w:t xml:space="preserve"> </w:t>
            </w:r>
            <w:r>
              <w:rPr>
                <w:rFonts w:ascii="Arial Narrow" w:hAnsi="Arial Narrow" w:cs="Calibri"/>
              </w:rPr>
              <w:t xml:space="preserve">Glucometer, </w:t>
            </w:r>
            <w:r w:rsidRPr="00DB5B0D">
              <w:rPr>
                <w:rFonts w:ascii="Arial Narrow" w:hAnsi="Arial Narrow" w:cs="Calibri"/>
              </w:rPr>
              <w:t>50's</w:t>
            </w:r>
          </w:p>
        </w:tc>
        <w:tc>
          <w:tcPr>
            <w:tcW w:w="1271" w:type="dxa"/>
          </w:tcPr>
          <w:p w14:paraId="15A1DC07" w14:textId="77777777" w:rsidR="00564277" w:rsidRPr="00DB5B0D" w:rsidRDefault="00564277" w:rsidP="00F559E7">
            <w:pPr>
              <w:jc w:val="center"/>
              <w:rPr>
                <w:rFonts w:ascii="Cambria" w:hAnsi="Cambria" w:cs="Calibri"/>
                <w:color w:val="000000"/>
              </w:rPr>
            </w:pPr>
            <w:r>
              <w:rPr>
                <w:rFonts w:ascii="Arial Narrow" w:hAnsi="Arial Narrow" w:cs="Calibri"/>
              </w:rPr>
              <w:t>500</w:t>
            </w:r>
          </w:p>
        </w:tc>
        <w:tc>
          <w:tcPr>
            <w:tcW w:w="1391" w:type="dxa"/>
          </w:tcPr>
          <w:p w14:paraId="7D82C8B6" w14:textId="77777777" w:rsidR="00564277" w:rsidRPr="00DB5B0D" w:rsidRDefault="00564277" w:rsidP="00F559E7">
            <w:pPr>
              <w:jc w:val="center"/>
              <w:rPr>
                <w:rFonts w:ascii="Cambria" w:hAnsi="Cambria" w:cs="Calibri"/>
                <w:color w:val="000000"/>
              </w:rPr>
            </w:pPr>
            <w:r w:rsidRPr="00DB5B0D">
              <w:rPr>
                <w:rFonts w:ascii="Arial Narrow" w:hAnsi="Arial Narrow" w:cs="Calibri"/>
              </w:rPr>
              <w:t>each</w:t>
            </w:r>
          </w:p>
        </w:tc>
        <w:tc>
          <w:tcPr>
            <w:tcW w:w="1825" w:type="dxa"/>
          </w:tcPr>
          <w:p w14:paraId="1D5AFBF5"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4680BA00" w14:textId="77777777" w:rsidR="00564277" w:rsidRDefault="00564277" w:rsidP="00F559E7">
            <w:pPr>
              <w:spacing w:before="60" w:after="60"/>
              <w:jc w:val="center"/>
              <w:rPr>
                <w:b/>
                <w:sz w:val="20"/>
                <w:szCs w:val="20"/>
              </w:rPr>
            </w:pPr>
            <w:r>
              <w:rPr>
                <w:b/>
                <w:sz w:val="20"/>
                <w:szCs w:val="20"/>
              </w:rPr>
              <w:t>30</w:t>
            </w:r>
          </w:p>
        </w:tc>
        <w:tc>
          <w:tcPr>
            <w:tcW w:w="2075" w:type="dxa"/>
          </w:tcPr>
          <w:p w14:paraId="536C5D3A" w14:textId="77777777" w:rsidR="00564277" w:rsidRDefault="00564277" w:rsidP="00F559E7">
            <w:pPr>
              <w:spacing w:before="60" w:after="60"/>
              <w:jc w:val="center"/>
              <w:rPr>
                <w:b/>
                <w:sz w:val="20"/>
                <w:szCs w:val="20"/>
              </w:rPr>
            </w:pPr>
          </w:p>
        </w:tc>
      </w:tr>
      <w:tr w:rsidR="00564277" w14:paraId="52506442" w14:textId="77777777" w:rsidTr="00F559E7">
        <w:tc>
          <w:tcPr>
            <w:tcW w:w="704" w:type="dxa"/>
          </w:tcPr>
          <w:p w14:paraId="0A594B02" w14:textId="77777777" w:rsidR="00564277" w:rsidRDefault="00564277" w:rsidP="00F559E7">
            <w:pPr>
              <w:spacing w:before="60" w:after="60"/>
              <w:ind w:left="-57" w:right="-57"/>
              <w:jc w:val="center"/>
              <w:rPr>
                <w:b/>
                <w:sz w:val="20"/>
                <w:szCs w:val="20"/>
              </w:rPr>
            </w:pPr>
            <w:r>
              <w:rPr>
                <w:b/>
                <w:sz w:val="20"/>
                <w:szCs w:val="20"/>
              </w:rPr>
              <w:t>410</w:t>
            </w:r>
          </w:p>
        </w:tc>
        <w:tc>
          <w:tcPr>
            <w:tcW w:w="4146" w:type="dxa"/>
          </w:tcPr>
          <w:p w14:paraId="1E9F376A" w14:textId="77777777" w:rsidR="00564277" w:rsidRPr="006B7C53" w:rsidRDefault="00564277" w:rsidP="00F559E7">
            <w:pPr>
              <w:rPr>
                <w:rFonts w:ascii="Cambria" w:hAnsi="Cambria" w:cs="Calibri"/>
                <w:color w:val="000000"/>
                <w:u w:val="single"/>
              </w:rPr>
            </w:pPr>
            <w:proofErr w:type="spellStart"/>
            <w:r w:rsidRPr="006B7C53">
              <w:rPr>
                <w:rFonts w:ascii="Arial Narrow" w:hAnsi="Arial Narrow" w:cs="Calibri"/>
                <w:b/>
                <w:bCs/>
                <w:u w:val="single"/>
              </w:rPr>
              <w:t>Omnitest</w:t>
            </w:r>
            <w:proofErr w:type="spellEnd"/>
            <w:r w:rsidRPr="006B7C53">
              <w:rPr>
                <w:rFonts w:ascii="Arial Narrow" w:hAnsi="Arial Narrow" w:cs="Calibri"/>
                <w:b/>
                <w:bCs/>
                <w:u w:val="single"/>
              </w:rPr>
              <w:t xml:space="preserve"> 3</w:t>
            </w:r>
            <w:r w:rsidRPr="006B7C53">
              <w:rPr>
                <w:rFonts w:ascii="Arial Narrow" w:hAnsi="Arial Narrow" w:cs="Calibri"/>
                <w:u w:val="single"/>
              </w:rPr>
              <w:t xml:space="preserve"> Glucometer</w:t>
            </w:r>
          </w:p>
        </w:tc>
        <w:tc>
          <w:tcPr>
            <w:tcW w:w="1271" w:type="dxa"/>
          </w:tcPr>
          <w:p w14:paraId="5D1D8D03" w14:textId="77777777" w:rsidR="00564277" w:rsidRPr="00DB5B0D" w:rsidRDefault="00564277" w:rsidP="00F559E7">
            <w:pPr>
              <w:jc w:val="center"/>
              <w:rPr>
                <w:rFonts w:ascii="Cambria" w:hAnsi="Cambria" w:cs="Calibri"/>
                <w:color w:val="000000"/>
              </w:rPr>
            </w:pPr>
            <w:r w:rsidRPr="00DB5B0D">
              <w:rPr>
                <w:rFonts w:ascii="Arial Narrow" w:hAnsi="Arial Narrow" w:cs="Calibri"/>
              </w:rPr>
              <w:t>200</w:t>
            </w:r>
          </w:p>
        </w:tc>
        <w:tc>
          <w:tcPr>
            <w:tcW w:w="1391" w:type="dxa"/>
          </w:tcPr>
          <w:p w14:paraId="51B78C12" w14:textId="77777777" w:rsidR="00564277" w:rsidRPr="00DB5B0D" w:rsidRDefault="00564277" w:rsidP="00F559E7">
            <w:pPr>
              <w:jc w:val="center"/>
              <w:rPr>
                <w:rFonts w:ascii="Cambria" w:hAnsi="Cambria" w:cs="Calibri"/>
                <w:color w:val="000000"/>
              </w:rPr>
            </w:pPr>
            <w:r w:rsidRPr="00DB5B0D">
              <w:rPr>
                <w:rFonts w:ascii="Arial Narrow" w:hAnsi="Arial Narrow" w:cs="Calibri"/>
              </w:rPr>
              <w:t>each</w:t>
            </w:r>
          </w:p>
        </w:tc>
        <w:tc>
          <w:tcPr>
            <w:tcW w:w="1825" w:type="dxa"/>
          </w:tcPr>
          <w:p w14:paraId="09858288"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61ED55C6" w14:textId="77777777" w:rsidR="00564277" w:rsidRDefault="00564277" w:rsidP="00F559E7">
            <w:pPr>
              <w:spacing w:before="60" w:after="60"/>
              <w:jc w:val="center"/>
              <w:rPr>
                <w:b/>
                <w:sz w:val="20"/>
                <w:szCs w:val="20"/>
              </w:rPr>
            </w:pPr>
            <w:r>
              <w:rPr>
                <w:b/>
                <w:sz w:val="20"/>
                <w:szCs w:val="20"/>
              </w:rPr>
              <w:t>30</w:t>
            </w:r>
          </w:p>
        </w:tc>
        <w:tc>
          <w:tcPr>
            <w:tcW w:w="2075" w:type="dxa"/>
          </w:tcPr>
          <w:p w14:paraId="690079E0" w14:textId="77777777" w:rsidR="00564277" w:rsidRDefault="00564277" w:rsidP="00F559E7">
            <w:pPr>
              <w:spacing w:before="60" w:after="60"/>
              <w:jc w:val="center"/>
              <w:rPr>
                <w:b/>
                <w:sz w:val="20"/>
                <w:szCs w:val="20"/>
              </w:rPr>
            </w:pPr>
          </w:p>
        </w:tc>
      </w:tr>
      <w:tr w:rsidR="00564277" w14:paraId="12844260" w14:textId="77777777" w:rsidTr="00F559E7">
        <w:tc>
          <w:tcPr>
            <w:tcW w:w="704" w:type="dxa"/>
          </w:tcPr>
          <w:p w14:paraId="712328AB" w14:textId="77777777" w:rsidR="00564277" w:rsidRDefault="00564277" w:rsidP="00F559E7">
            <w:pPr>
              <w:spacing w:before="60" w:after="60"/>
              <w:ind w:left="-57" w:right="-57"/>
              <w:jc w:val="center"/>
              <w:rPr>
                <w:b/>
                <w:sz w:val="20"/>
                <w:szCs w:val="20"/>
              </w:rPr>
            </w:pPr>
            <w:r>
              <w:rPr>
                <w:b/>
                <w:sz w:val="20"/>
                <w:szCs w:val="20"/>
              </w:rPr>
              <w:t>411</w:t>
            </w:r>
          </w:p>
        </w:tc>
        <w:tc>
          <w:tcPr>
            <w:tcW w:w="4146" w:type="dxa"/>
          </w:tcPr>
          <w:p w14:paraId="6CDC0927" w14:textId="77777777" w:rsidR="00564277" w:rsidRPr="00DB5B0D" w:rsidRDefault="00564277" w:rsidP="00F559E7">
            <w:pPr>
              <w:rPr>
                <w:rFonts w:ascii="Cambria" w:hAnsi="Cambria" w:cs="Calibri"/>
                <w:color w:val="000000"/>
              </w:rPr>
            </w:pPr>
            <w:r w:rsidRPr="00DB5B0D">
              <w:rPr>
                <w:rFonts w:ascii="Arial Narrow" w:hAnsi="Arial Narrow" w:cs="Calibri"/>
              </w:rPr>
              <w:t>Urinary protein/glucose test strips</w:t>
            </w:r>
          </w:p>
        </w:tc>
        <w:tc>
          <w:tcPr>
            <w:tcW w:w="1271" w:type="dxa"/>
          </w:tcPr>
          <w:p w14:paraId="5057FFB3" w14:textId="77777777" w:rsidR="00564277" w:rsidRPr="00DB5B0D" w:rsidRDefault="00564277" w:rsidP="00F559E7">
            <w:pPr>
              <w:jc w:val="center"/>
              <w:rPr>
                <w:rFonts w:ascii="Cambria" w:hAnsi="Cambria" w:cs="Calibri"/>
                <w:color w:val="000000"/>
              </w:rPr>
            </w:pPr>
            <w:r w:rsidRPr="00DB5B0D">
              <w:rPr>
                <w:rFonts w:ascii="Arial Narrow" w:hAnsi="Arial Narrow" w:cs="Calibri"/>
              </w:rPr>
              <w:t>100</w:t>
            </w:r>
          </w:p>
        </w:tc>
        <w:tc>
          <w:tcPr>
            <w:tcW w:w="1391" w:type="dxa"/>
          </w:tcPr>
          <w:p w14:paraId="5AF94A78" w14:textId="77777777" w:rsidR="00564277" w:rsidRPr="00DB5B0D" w:rsidRDefault="00564277" w:rsidP="00F559E7">
            <w:pPr>
              <w:jc w:val="center"/>
              <w:rPr>
                <w:rFonts w:ascii="Cambria" w:hAnsi="Cambria" w:cs="Calibri"/>
                <w:color w:val="000000"/>
              </w:rPr>
            </w:pPr>
            <w:r w:rsidRPr="00DB5B0D">
              <w:rPr>
                <w:rFonts w:ascii="Arial Narrow" w:hAnsi="Arial Narrow" w:cs="Calibri"/>
              </w:rPr>
              <w:t>each</w:t>
            </w:r>
          </w:p>
        </w:tc>
        <w:tc>
          <w:tcPr>
            <w:tcW w:w="1825" w:type="dxa"/>
          </w:tcPr>
          <w:p w14:paraId="28AAD2A2" w14:textId="77777777" w:rsidR="00564277" w:rsidRDefault="00564277" w:rsidP="00F559E7">
            <w:pPr>
              <w:contextualSpacing/>
              <w:jc w:val="center"/>
              <w:rPr>
                <w:rFonts w:cs="Arial"/>
                <w:sz w:val="20"/>
                <w:szCs w:val="20"/>
              </w:rPr>
            </w:pPr>
            <w:r w:rsidRPr="00581CBF">
              <w:rPr>
                <w:b/>
                <w:sz w:val="20"/>
                <w:szCs w:val="20"/>
              </w:rPr>
              <w:t>PMH</w:t>
            </w:r>
          </w:p>
        </w:tc>
        <w:tc>
          <w:tcPr>
            <w:tcW w:w="2516" w:type="dxa"/>
          </w:tcPr>
          <w:p w14:paraId="3C5F600D" w14:textId="77777777" w:rsidR="00564277" w:rsidRDefault="00564277" w:rsidP="00F559E7">
            <w:pPr>
              <w:spacing w:before="60" w:after="60"/>
              <w:jc w:val="center"/>
              <w:rPr>
                <w:b/>
                <w:sz w:val="20"/>
                <w:szCs w:val="20"/>
              </w:rPr>
            </w:pPr>
            <w:r>
              <w:rPr>
                <w:b/>
                <w:sz w:val="20"/>
                <w:szCs w:val="20"/>
              </w:rPr>
              <w:t>30</w:t>
            </w:r>
          </w:p>
        </w:tc>
        <w:tc>
          <w:tcPr>
            <w:tcW w:w="2075" w:type="dxa"/>
          </w:tcPr>
          <w:p w14:paraId="31F4AC57" w14:textId="77777777" w:rsidR="00564277" w:rsidRDefault="00564277" w:rsidP="00F559E7">
            <w:pPr>
              <w:spacing w:before="60" w:after="60"/>
              <w:jc w:val="center"/>
              <w:rPr>
                <w:b/>
                <w:sz w:val="20"/>
                <w:szCs w:val="20"/>
              </w:rPr>
            </w:pPr>
          </w:p>
        </w:tc>
      </w:tr>
      <w:tr w:rsidR="00900637" w14:paraId="1C0EF48C" w14:textId="77777777" w:rsidTr="00F559E7">
        <w:tc>
          <w:tcPr>
            <w:tcW w:w="704" w:type="dxa"/>
          </w:tcPr>
          <w:p w14:paraId="76F31C43" w14:textId="1BAEDA07" w:rsidR="00900637" w:rsidRDefault="00900637" w:rsidP="00900637">
            <w:pPr>
              <w:spacing w:before="60" w:after="60"/>
              <w:ind w:left="-57" w:right="-57"/>
              <w:jc w:val="center"/>
              <w:rPr>
                <w:b/>
                <w:sz w:val="20"/>
                <w:szCs w:val="20"/>
              </w:rPr>
            </w:pPr>
          </w:p>
        </w:tc>
        <w:tc>
          <w:tcPr>
            <w:tcW w:w="4146" w:type="dxa"/>
          </w:tcPr>
          <w:p w14:paraId="679029CD" w14:textId="70BBDA8D" w:rsidR="00900637" w:rsidRDefault="00900637" w:rsidP="00900637">
            <w:pPr>
              <w:rPr>
                <w:rFonts w:ascii="Cambria" w:hAnsi="Cambria" w:cs="Calibri"/>
                <w:color w:val="000000"/>
              </w:rPr>
            </w:pPr>
            <w:r w:rsidRPr="005C71C6">
              <w:rPr>
                <w:rFonts w:ascii="Cambria" w:hAnsi="Cambria" w:cs="Calibri"/>
                <w:b/>
                <w:bCs/>
                <w:color w:val="000000"/>
                <w:sz w:val="24"/>
                <w:szCs w:val="24"/>
              </w:rPr>
              <w:t>DIAGNOSTIC EQUIPMENT</w:t>
            </w:r>
          </w:p>
        </w:tc>
        <w:tc>
          <w:tcPr>
            <w:tcW w:w="1271" w:type="dxa"/>
          </w:tcPr>
          <w:p w14:paraId="20A09A3B" w14:textId="77777777" w:rsidR="00900637" w:rsidRDefault="00900637" w:rsidP="00900637">
            <w:pPr>
              <w:jc w:val="center"/>
              <w:rPr>
                <w:rFonts w:ascii="Cambria" w:hAnsi="Cambria" w:cs="Calibri"/>
                <w:color w:val="000000"/>
              </w:rPr>
            </w:pPr>
          </w:p>
        </w:tc>
        <w:tc>
          <w:tcPr>
            <w:tcW w:w="1391" w:type="dxa"/>
          </w:tcPr>
          <w:p w14:paraId="4C498D78" w14:textId="77777777" w:rsidR="00900637" w:rsidRDefault="00900637" w:rsidP="00900637">
            <w:pPr>
              <w:jc w:val="center"/>
              <w:rPr>
                <w:rFonts w:ascii="Cambria" w:hAnsi="Cambria" w:cs="Calibri"/>
                <w:color w:val="000000"/>
              </w:rPr>
            </w:pPr>
          </w:p>
        </w:tc>
        <w:tc>
          <w:tcPr>
            <w:tcW w:w="1825" w:type="dxa"/>
          </w:tcPr>
          <w:p w14:paraId="3CC50BBC" w14:textId="77777777" w:rsidR="00900637" w:rsidRPr="00581CBF" w:rsidRDefault="00900637" w:rsidP="00900637">
            <w:pPr>
              <w:contextualSpacing/>
              <w:jc w:val="center"/>
              <w:rPr>
                <w:b/>
                <w:sz w:val="20"/>
                <w:szCs w:val="20"/>
              </w:rPr>
            </w:pPr>
          </w:p>
        </w:tc>
        <w:tc>
          <w:tcPr>
            <w:tcW w:w="2516" w:type="dxa"/>
          </w:tcPr>
          <w:p w14:paraId="6E600EA6" w14:textId="77777777" w:rsidR="00900637" w:rsidRDefault="00900637" w:rsidP="00900637">
            <w:pPr>
              <w:spacing w:before="60" w:after="60"/>
              <w:jc w:val="center"/>
              <w:rPr>
                <w:b/>
                <w:sz w:val="20"/>
                <w:szCs w:val="20"/>
              </w:rPr>
            </w:pPr>
          </w:p>
        </w:tc>
        <w:tc>
          <w:tcPr>
            <w:tcW w:w="2075" w:type="dxa"/>
          </w:tcPr>
          <w:p w14:paraId="761EF0F6" w14:textId="77777777" w:rsidR="00900637" w:rsidRDefault="00900637" w:rsidP="00900637">
            <w:pPr>
              <w:spacing w:before="60" w:after="60"/>
              <w:jc w:val="center"/>
              <w:rPr>
                <w:b/>
                <w:sz w:val="20"/>
                <w:szCs w:val="20"/>
              </w:rPr>
            </w:pPr>
          </w:p>
        </w:tc>
      </w:tr>
      <w:tr w:rsidR="00900637" w14:paraId="2E9359B2" w14:textId="77777777" w:rsidTr="00F559E7">
        <w:tc>
          <w:tcPr>
            <w:tcW w:w="704" w:type="dxa"/>
          </w:tcPr>
          <w:p w14:paraId="04C856FC" w14:textId="77777777" w:rsidR="00900637" w:rsidRDefault="00900637" w:rsidP="00900637">
            <w:pPr>
              <w:spacing w:before="60" w:after="60"/>
              <w:ind w:left="-57" w:right="-57"/>
              <w:jc w:val="center"/>
              <w:rPr>
                <w:b/>
                <w:sz w:val="20"/>
                <w:szCs w:val="20"/>
              </w:rPr>
            </w:pPr>
            <w:r>
              <w:rPr>
                <w:b/>
                <w:sz w:val="20"/>
                <w:szCs w:val="20"/>
              </w:rPr>
              <w:t>412</w:t>
            </w:r>
          </w:p>
        </w:tc>
        <w:tc>
          <w:tcPr>
            <w:tcW w:w="4146" w:type="dxa"/>
          </w:tcPr>
          <w:p w14:paraId="14BDB6E6" w14:textId="77777777" w:rsidR="00900637" w:rsidRPr="00450767" w:rsidRDefault="00900637" w:rsidP="00900637">
            <w:pPr>
              <w:rPr>
                <w:rFonts w:ascii="Cambria" w:hAnsi="Cambria" w:cs="Calibri"/>
                <w:color w:val="000000"/>
              </w:rPr>
            </w:pPr>
            <w:r w:rsidRPr="00450767">
              <w:rPr>
                <w:rFonts w:ascii="Arial Narrow" w:hAnsi="Arial Narrow" w:cs="Calibri"/>
              </w:rPr>
              <w:t xml:space="preserve">Auriscope (Otoscope) with ear </w:t>
            </w:r>
            <w:proofErr w:type="spellStart"/>
            <w:r w:rsidRPr="00450767">
              <w:rPr>
                <w:rFonts w:ascii="Arial Narrow" w:hAnsi="Arial Narrow" w:cs="Calibri"/>
              </w:rPr>
              <w:t>speculae</w:t>
            </w:r>
            <w:proofErr w:type="spellEnd"/>
            <w:r w:rsidRPr="00450767">
              <w:rPr>
                <w:rFonts w:ascii="Arial Narrow" w:hAnsi="Arial Narrow" w:cs="Calibri"/>
              </w:rPr>
              <w:t xml:space="preserve"> (set of 3)</w:t>
            </w:r>
          </w:p>
        </w:tc>
        <w:tc>
          <w:tcPr>
            <w:tcW w:w="1271" w:type="dxa"/>
          </w:tcPr>
          <w:p w14:paraId="4D1E559E" w14:textId="77777777" w:rsidR="00900637" w:rsidRPr="00450767" w:rsidRDefault="00900637" w:rsidP="00900637">
            <w:pPr>
              <w:jc w:val="center"/>
              <w:rPr>
                <w:rFonts w:ascii="Cambria" w:hAnsi="Cambria" w:cs="Calibri"/>
                <w:color w:val="000000"/>
              </w:rPr>
            </w:pPr>
            <w:r w:rsidRPr="00450767">
              <w:rPr>
                <w:rFonts w:ascii="Arial Narrow" w:hAnsi="Arial Narrow" w:cs="Calibri"/>
              </w:rPr>
              <w:t>30</w:t>
            </w:r>
          </w:p>
        </w:tc>
        <w:tc>
          <w:tcPr>
            <w:tcW w:w="1391" w:type="dxa"/>
          </w:tcPr>
          <w:p w14:paraId="1FC773DB" w14:textId="77777777" w:rsidR="00900637" w:rsidRPr="00450767" w:rsidRDefault="00900637" w:rsidP="00900637">
            <w:pPr>
              <w:jc w:val="center"/>
              <w:rPr>
                <w:rFonts w:ascii="Cambria" w:hAnsi="Cambria" w:cs="Calibri"/>
                <w:color w:val="000000"/>
              </w:rPr>
            </w:pPr>
            <w:r w:rsidRPr="00450767">
              <w:rPr>
                <w:rFonts w:ascii="Arial Narrow" w:hAnsi="Arial Narrow" w:cs="Calibri"/>
              </w:rPr>
              <w:t>each</w:t>
            </w:r>
          </w:p>
        </w:tc>
        <w:tc>
          <w:tcPr>
            <w:tcW w:w="1825" w:type="dxa"/>
          </w:tcPr>
          <w:p w14:paraId="41B449C9" w14:textId="77777777" w:rsidR="00900637" w:rsidRDefault="00900637" w:rsidP="00900637">
            <w:pPr>
              <w:contextualSpacing/>
              <w:jc w:val="center"/>
              <w:rPr>
                <w:rFonts w:cs="Arial"/>
                <w:sz w:val="20"/>
                <w:szCs w:val="20"/>
              </w:rPr>
            </w:pPr>
            <w:r w:rsidRPr="00581CBF">
              <w:rPr>
                <w:b/>
                <w:sz w:val="20"/>
                <w:szCs w:val="20"/>
              </w:rPr>
              <w:t>PMH</w:t>
            </w:r>
          </w:p>
        </w:tc>
        <w:tc>
          <w:tcPr>
            <w:tcW w:w="2516" w:type="dxa"/>
          </w:tcPr>
          <w:p w14:paraId="3C7F8AD2" w14:textId="77777777" w:rsidR="00900637" w:rsidRDefault="00900637" w:rsidP="00900637">
            <w:pPr>
              <w:spacing w:before="60" w:after="60"/>
              <w:jc w:val="center"/>
              <w:rPr>
                <w:b/>
                <w:sz w:val="20"/>
                <w:szCs w:val="20"/>
              </w:rPr>
            </w:pPr>
            <w:r>
              <w:rPr>
                <w:b/>
                <w:sz w:val="20"/>
                <w:szCs w:val="20"/>
              </w:rPr>
              <w:t>30</w:t>
            </w:r>
          </w:p>
        </w:tc>
        <w:tc>
          <w:tcPr>
            <w:tcW w:w="2075" w:type="dxa"/>
          </w:tcPr>
          <w:p w14:paraId="03FD7C39" w14:textId="77777777" w:rsidR="00900637" w:rsidRDefault="00900637" w:rsidP="00900637">
            <w:pPr>
              <w:spacing w:before="60" w:after="60"/>
              <w:jc w:val="center"/>
              <w:rPr>
                <w:b/>
                <w:sz w:val="20"/>
                <w:szCs w:val="20"/>
              </w:rPr>
            </w:pPr>
          </w:p>
        </w:tc>
      </w:tr>
      <w:tr w:rsidR="00900637" w14:paraId="2DB8E423" w14:textId="77777777" w:rsidTr="00F559E7">
        <w:tc>
          <w:tcPr>
            <w:tcW w:w="704" w:type="dxa"/>
          </w:tcPr>
          <w:p w14:paraId="65E4C3F9" w14:textId="77777777" w:rsidR="00900637" w:rsidRDefault="00900637" w:rsidP="00900637">
            <w:pPr>
              <w:spacing w:before="60" w:after="60"/>
              <w:ind w:left="-57" w:right="-57"/>
              <w:jc w:val="center"/>
              <w:rPr>
                <w:b/>
                <w:sz w:val="20"/>
                <w:szCs w:val="20"/>
              </w:rPr>
            </w:pPr>
            <w:r>
              <w:rPr>
                <w:b/>
                <w:sz w:val="20"/>
                <w:szCs w:val="20"/>
              </w:rPr>
              <w:t>413</w:t>
            </w:r>
          </w:p>
        </w:tc>
        <w:tc>
          <w:tcPr>
            <w:tcW w:w="4146" w:type="dxa"/>
          </w:tcPr>
          <w:p w14:paraId="143F1E25" w14:textId="77777777" w:rsidR="00900637" w:rsidRPr="00450767" w:rsidRDefault="00900637" w:rsidP="00900637">
            <w:pPr>
              <w:rPr>
                <w:rFonts w:ascii="Cambria" w:hAnsi="Cambria" w:cs="Calibri"/>
                <w:color w:val="000000"/>
              </w:rPr>
            </w:pPr>
            <w:r w:rsidRPr="00450767">
              <w:rPr>
                <w:rFonts w:ascii="Arial Narrow" w:hAnsi="Arial Narrow" w:cs="Calibri"/>
              </w:rPr>
              <w:t>Bulb, spare for auriscope</w:t>
            </w:r>
          </w:p>
        </w:tc>
        <w:tc>
          <w:tcPr>
            <w:tcW w:w="1271" w:type="dxa"/>
          </w:tcPr>
          <w:p w14:paraId="5474407D" w14:textId="77777777" w:rsidR="00900637" w:rsidRPr="00450767" w:rsidRDefault="00900637" w:rsidP="00900637">
            <w:pPr>
              <w:jc w:val="center"/>
              <w:rPr>
                <w:rFonts w:ascii="Cambria" w:hAnsi="Cambria" w:cs="Calibri"/>
                <w:color w:val="000000"/>
              </w:rPr>
            </w:pPr>
            <w:r>
              <w:rPr>
                <w:rFonts w:ascii="Arial Narrow" w:hAnsi="Arial Narrow" w:cs="Calibri"/>
              </w:rPr>
              <w:t>30</w:t>
            </w:r>
          </w:p>
        </w:tc>
        <w:tc>
          <w:tcPr>
            <w:tcW w:w="1391" w:type="dxa"/>
          </w:tcPr>
          <w:p w14:paraId="0ADAED74" w14:textId="77777777" w:rsidR="00900637" w:rsidRPr="00450767" w:rsidRDefault="00900637" w:rsidP="00900637">
            <w:pPr>
              <w:jc w:val="center"/>
              <w:rPr>
                <w:rFonts w:ascii="Cambria" w:hAnsi="Cambria" w:cs="Calibri"/>
                <w:color w:val="000000"/>
              </w:rPr>
            </w:pPr>
            <w:r w:rsidRPr="00450767">
              <w:rPr>
                <w:rFonts w:ascii="Arial Narrow" w:hAnsi="Arial Narrow" w:cs="Calibri"/>
              </w:rPr>
              <w:t>each</w:t>
            </w:r>
          </w:p>
        </w:tc>
        <w:tc>
          <w:tcPr>
            <w:tcW w:w="1825" w:type="dxa"/>
          </w:tcPr>
          <w:p w14:paraId="0BD44027" w14:textId="77777777" w:rsidR="00900637" w:rsidRDefault="00900637" w:rsidP="00900637">
            <w:pPr>
              <w:contextualSpacing/>
              <w:jc w:val="center"/>
              <w:rPr>
                <w:rFonts w:cs="Arial"/>
                <w:sz w:val="20"/>
                <w:szCs w:val="20"/>
              </w:rPr>
            </w:pPr>
            <w:r w:rsidRPr="00581CBF">
              <w:rPr>
                <w:b/>
                <w:sz w:val="20"/>
                <w:szCs w:val="20"/>
              </w:rPr>
              <w:t>PMH</w:t>
            </w:r>
          </w:p>
        </w:tc>
        <w:tc>
          <w:tcPr>
            <w:tcW w:w="2516" w:type="dxa"/>
          </w:tcPr>
          <w:p w14:paraId="68ADD6CE" w14:textId="77777777" w:rsidR="00900637" w:rsidRDefault="00900637" w:rsidP="00900637">
            <w:pPr>
              <w:spacing w:before="60" w:after="60"/>
              <w:jc w:val="center"/>
              <w:rPr>
                <w:b/>
                <w:sz w:val="20"/>
                <w:szCs w:val="20"/>
              </w:rPr>
            </w:pPr>
            <w:r>
              <w:rPr>
                <w:b/>
                <w:sz w:val="20"/>
                <w:szCs w:val="20"/>
              </w:rPr>
              <w:t>30</w:t>
            </w:r>
          </w:p>
        </w:tc>
        <w:tc>
          <w:tcPr>
            <w:tcW w:w="2075" w:type="dxa"/>
          </w:tcPr>
          <w:p w14:paraId="70169757" w14:textId="77777777" w:rsidR="00900637" w:rsidRDefault="00900637" w:rsidP="00900637">
            <w:pPr>
              <w:spacing w:before="60" w:after="60"/>
              <w:jc w:val="center"/>
              <w:rPr>
                <w:b/>
                <w:sz w:val="20"/>
                <w:szCs w:val="20"/>
              </w:rPr>
            </w:pPr>
          </w:p>
        </w:tc>
      </w:tr>
      <w:tr w:rsidR="00900637" w14:paraId="0833985A" w14:textId="77777777" w:rsidTr="00F559E7">
        <w:tc>
          <w:tcPr>
            <w:tcW w:w="704" w:type="dxa"/>
          </w:tcPr>
          <w:p w14:paraId="2914CC30" w14:textId="77777777" w:rsidR="00900637" w:rsidRDefault="00900637" w:rsidP="00900637">
            <w:pPr>
              <w:spacing w:before="60" w:after="60"/>
              <w:ind w:left="-57" w:right="-57"/>
              <w:jc w:val="center"/>
              <w:rPr>
                <w:b/>
                <w:sz w:val="20"/>
                <w:szCs w:val="20"/>
              </w:rPr>
            </w:pPr>
            <w:r>
              <w:rPr>
                <w:b/>
                <w:sz w:val="20"/>
                <w:szCs w:val="20"/>
              </w:rPr>
              <w:t>414</w:t>
            </w:r>
          </w:p>
        </w:tc>
        <w:tc>
          <w:tcPr>
            <w:tcW w:w="4146" w:type="dxa"/>
          </w:tcPr>
          <w:p w14:paraId="1DEA0D21" w14:textId="77777777" w:rsidR="00900637" w:rsidRPr="00450767" w:rsidRDefault="00900637" w:rsidP="00900637">
            <w:pPr>
              <w:rPr>
                <w:rFonts w:ascii="Cambria" w:hAnsi="Cambria" w:cs="Calibri"/>
                <w:color w:val="000000"/>
              </w:rPr>
            </w:pPr>
            <w:proofErr w:type="spellStart"/>
            <w:r w:rsidRPr="00450767">
              <w:rPr>
                <w:rFonts w:ascii="Arial Narrow" w:hAnsi="Arial Narrow" w:cs="Calibri"/>
              </w:rPr>
              <w:t>Syphymomanometer</w:t>
            </w:r>
            <w:proofErr w:type="spellEnd"/>
            <w:r w:rsidRPr="00450767">
              <w:rPr>
                <w:rFonts w:ascii="Arial Narrow" w:hAnsi="Arial Narrow" w:cs="Calibri"/>
              </w:rPr>
              <w:t xml:space="preserve"> and set of cuffs "adult XL cuffs" </w:t>
            </w:r>
            <w:proofErr w:type="spellStart"/>
            <w:r w:rsidRPr="00450767">
              <w:rPr>
                <w:rFonts w:ascii="Arial Narrow" w:hAnsi="Arial Narrow" w:cs="Calibri"/>
              </w:rPr>
              <w:t>Anaeroid</w:t>
            </w:r>
            <w:proofErr w:type="spellEnd"/>
          </w:p>
        </w:tc>
        <w:tc>
          <w:tcPr>
            <w:tcW w:w="1271" w:type="dxa"/>
          </w:tcPr>
          <w:p w14:paraId="37066D9A" w14:textId="77777777" w:rsidR="00900637" w:rsidRPr="00450767" w:rsidRDefault="00900637" w:rsidP="00900637">
            <w:pPr>
              <w:jc w:val="center"/>
              <w:rPr>
                <w:rFonts w:ascii="Cambria" w:hAnsi="Cambria" w:cs="Calibri"/>
                <w:color w:val="000000"/>
              </w:rPr>
            </w:pPr>
            <w:r w:rsidRPr="00450767">
              <w:rPr>
                <w:rFonts w:ascii="Arial Narrow" w:hAnsi="Arial Narrow" w:cs="Calibri"/>
              </w:rPr>
              <w:t>10</w:t>
            </w:r>
          </w:p>
        </w:tc>
        <w:tc>
          <w:tcPr>
            <w:tcW w:w="1391" w:type="dxa"/>
          </w:tcPr>
          <w:p w14:paraId="0CA772C8" w14:textId="77777777" w:rsidR="00900637" w:rsidRPr="00450767" w:rsidRDefault="00900637" w:rsidP="00900637">
            <w:pPr>
              <w:jc w:val="center"/>
              <w:rPr>
                <w:rFonts w:ascii="Cambria" w:hAnsi="Cambria" w:cs="Calibri"/>
                <w:color w:val="000000"/>
              </w:rPr>
            </w:pPr>
            <w:r w:rsidRPr="00450767">
              <w:rPr>
                <w:rFonts w:ascii="Arial Narrow" w:hAnsi="Arial Narrow" w:cs="Calibri"/>
              </w:rPr>
              <w:t>each</w:t>
            </w:r>
          </w:p>
        </w:tc>
        <w:tc>
          <w:tcPr>
            <w:tcW w:w="1825" w:type="dxa"/>
          </w:tcPr>
          <w:p w14:paraId="0EEB213A" w14:textId="77777777" w:rsidR="00900637" w:rsidRDefault="00900637" w:rsidP="00900637">
            <w:pPr>
              <w:contextualSpacing/>
              <w:jc w:val="center"/>
              <w:rPr>
                <w:rFonts w:cs="Arial"/>
                <w:sz w:val="20"/>
                <w:szCs w:val="20"/>
              </w:rPr>
            </w:pPr>
            <w:r w:rsidRPr="00581CBF">
              <w:rPr>
                <w:b/>
                <w:sz w:val="20"/>
                <w:szCs w:val="20"/>
              </w:rPr>
              <w:t>PMH</w:t>
            </w:r>
          </w:p>
        </w:tc>
        <w:tc>
          <w:tcPr>
            <w:tcW w:w="2516" w:type="dxa"/>
          </w:tcPr>
          <w:p w14:paraId="6D6654E1" w14:textId="77777777" w:rsidR="00900637" w:rsidRDefault="00900637" w:rsidP="00900637">
            <w:pPr>
              <w:spacing w:before="60" w:after="60"/>
              <w:jc w:val="center"/>
              <w:rPr>
                <w:b/>
                <w:sz w:val="20"/>
                <w:szCs w:val="20"/>
              </w:rPr>
            </w:pPr>
            <w:r>
              <w:rPr>
                <w:b/>
                <w:sz w:val="20"/>
                <w:szCs w:val="20"/>
              </w:rPr>
              <w:t>30</w:t>
            </w:r>
          </w:p>
        </w:tc>
        <w:tc>
          <w:tcPr>
            <w:tcW w:w="2075" w:type="dxa"/>
          </w:tcPr>
          <w:p w14:paraId="09D33F64" w14:textId="77777777" w:rsidR="00900637" w:rsidRDefault="00900637" w:rsidP="00900637">
            <w:pPr>
              <w:spacing w:before="60" w:after="60"/>
              <w:jc w:val="center"/>
              <w:rPr>
                <w:b/>
                <w:sz w:val="20"/>
                <w:szCs w:val="20"/>
              </w:rPr>
            </w:pPr>
          </w:p>
        </w:tc>
      </w:tr>
      <w:tr w:rsidR="00900637" w14:paraId="20D05505" w14:textId="77777777" w:rsidTr="00F559E7">
        <w:tc>
          <w:tcPr>
            <w:tcW w:w="704" w:type="dxa"/>
          </w:tcPr>
          <w:p w14:paraId="3E6870F0" w14:textId="77777777" w:rsidR="00900637" w:rsidRDefault="00900637" w:rsidP="00900637">
            <w:pPr>
              <w:spacing w:before="60" w:after="60"/>
              <w:ind w:left="-57" w:right="-57"/>
              <w:jc w:val="center"/>
              <w:rPr>
                <w:b/>
                <w:sz w:val="20"/>
                <w:szCs w:val="20"/>
              </w:rPr>
            </w:pPr>
            <w:r>
              <w:rPr>
                <w:b/>
                <w:sz w:val="20"/>
                <w:szCs w:val="20"/>
              </w:rPr>
              <w:t>415</w:t>
            </w:r>
          </w:p>
        </w:tc>
        <w:tc>
          <w:tcPr>
            <w:tcW w:w="4146" w:type="dxa"/>
          </w:tcPr>
          <w:p w14:paraId="47C18286" w14:textId="77777777" w:rsidR="00900637" w:rsidRPr="00450767" w:rsidRDefault="00900637" w:rsidP="00900637">
            <w:pPr>
              <w:rPr>
                <w:rFonts w:ascii="Cambria" w:hAnsi="Cambria" w:cs="Calibri"/>
                <w:color w:val="000000"/>
              </w:rPr>
            </w:pPr>
            <w:r w:rsidRPr="00450767">
              <w:rPr>
                <w:rFonts w:ascii="Arial Narrow" w:hAnsi="Arial Narrow" w:cs="Calibri"/>
              </w:rPr>
              <w:t>Cuff set, paediatric</w:t>
            </w:r>
          </w:p>
        </w:tc>
        <w:tc>
          <w:tcPr>
            <w:tcW w:w="1271" w:type="dxa"/>
          </w:tcPr>
          <w:p w14:paraId="65B938A0" w14:textId="77777777" w:rsidR="00900637" w:rsidRPr="00450767" w:rsidRDefault="00900637" w:rsidP="00900637">
            <w:pPr>
              <w:jc w:val="center"/>
              <w:rPr>
                <w:rFonts w:ascii="Cambria" w:hAnsi="Cambria" w:cs="Calibri"/>
                <w:color w:val="000000"/>
              </w:rPr>
            </w:pPr>
            <w:r w:rsidRPr="00450767">
              <w:rPr>
                <w:rFonts w:ascii="Arial Narrow" w:hAnsi="Arial Narrow" w:cs="Calibri"/>
              </w:rPr>
              <w:t>10</w:t>
            </w:r>
          </w:p>
        </w:tc>
        <w:tc>
          <w:tcPr>
            <w:tcW w:w="1391" w:type="dxa"/>
          </w:tcPr>
          <w:p w14:paraId="0DBE4C30" w14:textId="77777777" w:rsidR="00900637" w:rsidRPr="00450767" w:rsidRDefault="00900637" w:rsidP="00900637">
            <w:pPr>
              <w:jc w:val="center"/>
              <w:rPr>
                <w:rFonts w:ascii="Cambria" w:hAnsi="Cambria" w:cs="Calibri"/>
                <w:color w:val="000000"/>
              </w:rPr>
            </w:pPr>
            <w:r w:rsidRPr="00450767">
              <w:rPr>
                <w:rFonts w:ascii="Arial Narrow" w:hAnsi="Arial Narrow" w:cs="Calibri"/>
              </w:rPr>
              <w:t>each</w:t>
            </w:r>
          </w:p>
        </w:tc>
        <w:tc>
          <w:tcPr>
            <w:tcW w:w="1825" w:type="dxa"/>
          </w:tcPr>
          <w:p w14:paraId="587D7CCB" w14:textId="77777777" w:rsidR="00900637" w:rsidRDefault="00900637" w:rsidP="00900637">
            <w:pPr>
              <w:contextualSpacing/>
              <w:jc w:val="center"/>
              <w:rPr>
                <w:rFonts w:cs="Arial"/>
                <w:sz w:val="20"/>
                <w:szCs w:val="20"/>
              </w:rPr>
            </w:pPr>
            <w:r w:rsidRPr="00581CBF">
              <w:rPr>
                <w:b/>
                <w:sz w:val="20"/>
                <w:szCs w:val="20"/>
              </w:rPr>
              <w:t>PMH</w:t>
            </w:r>
          </w:p>
        </w:tc>
        <w:tc>
          <w:tcPr>
            <w:tcW w:w="2516" w:type="dxa"/>
          </w:tcPr>
          <w:p w14:paraId="612949CA" w14:textId="77777777" w:rsidR="00900637" w:rsidRDefault="00900637" w:rsidP="00900637">
            <w:pPr>
              <w:spacing w:before="60" w:after="60"/>
              <w:jc w:val="center"/>
              <w:rPr>
                <w:b/>
                <w:sz w:val="20"/>
                <w:szCs w:val="20"/>
              </w:rPr>
            </w:pPr>
            <w:r>
              <w:rPr>
                <w:b/>
                <w:sz w:val="20"/>
                <w:szCs w:val="20"/>
              </w:rPr>
              <w:t>30</w:t>
            </w:r>
          </w:p>
        </w:tc>
        <w:tc>
          <w:tcPr>
            <w:tcW w:w="2075" w:type="dxa"/>
          </w:tcPr>
          <w:p w14:paraId="0800C69E" w14:textId="77777777" w:rsidR="00900637" w:rsidRDefault="00900637" w:rsidP="00900637">
            <w:pPr>
              <w:spacing w:before="60" w:after="60"/>
              <w:jc w:val="center"/>
              <w:rPr>
                <w:b/>
                <w:sz w:val="20"/>
                <w:szCs w:val="20"/>
              </w:rPr>
            </w:pPr>
          </w:p>
        </w:tc>
      </w:tr>
      <w:tr w:rsidR="00900637" w14:paraId="7C4214FE" w14:textId="77777777" w:rsidTr="00F559E7">
        <w:tc>
          <w:tcPr>
            <w:tcW w:w="704" w:type="dxa"/>
          </w:tcPr>
          <w:p w14:paraId="735A6E70" w14:textId="77777777" w:rsidR="00900637" w:rsidRDefault="00900637" w:rsidP="00900637">
            <w:pPr>
              <w:spacing w:before="60" w:after="60"/>
              <w:ind w:left="-57" w:right="-57"/>
              <w:jc w:val="center"/>
              <w:rPr>
                <w:b/>
                <w:sz w:val="20"/>
                <w:szCs w:val="20"/>
              </w:rPr>
            </w:pPr>
            <w:r>
              <w:rPr>
                <w:b/>
                <w:sz w:val="20"/>
                <w:szCs w:val="20"/>
              </w:rPr>
              <w:t>416</w:t>
            </w:r>
          </w:p>
        </w:tc>
        <w:tc>
          <w:tcPr>
            <w:tcW w:w="4146" w:type="dxa"/>
          </w:tcPr>
          <w:p w14:paraId="6F4BC5C8" w14:textId="77777777" w:rsidR="00900637" w:rsidRPr="00450767" w:rsidRDefault="00900637" w:rsidP="00900637">
            <w:pPr>
              <w:rPr>
                <w:rFonts w:ascii="Cambria" w:hAnsi="Cambria" w:cs="Calibri"/>
                <w:color w:val="000000"/>
              </w:rPr>
            </w:pPr>
            <w:r w:rsidRPr="00450767">
              <w:rPr>
                <w:rFonts w:ascii="Arial Narrow" w:hAnsi="Arial Narrow" w:cs="Calibri"/>
              </w:rPr>
              <w:t>Cuff set, infant</w:t>
            </w:r>
          </w:p>
        </w:tc>
        <w:tc>
          <w:tcPr>
            <w:tcW w:w="1271" w:type="dxa"/>
          </w:tcPr>
          <w:p w14:paraId="48EF76AD" w14:textId="77777777" w:rsidR="00900637" w:rsidRPr="00450767" w:rsidRDefault="00900637" w:rsidP="00900637">
            <w:pPr>
              <w:jc w:val="center"/>
              <w:rPr>
                <w:rFonts w:ascii="Cambria" w:hAnsi="Cambria" w:cs="Calibri"/>
                <w:color w:val="000000"/>
              </w:rPr>
            </w:pPr>
            <w:r w:rsidRPr="00450767">
              <w:rPr>
                <w:rFonts w:ascii="Arial Narrow" w:hAnsi="Arial Narrow" w:cs="Calibri"/>
              </w:rPr>
              <w:t>10</w:t>
            </w:r>
          </w:p>
        </w:tc>
        <w:tc>
          <w:tcPr>
            <w:tcW w:w="1391" w:type="dxa"/>
          </w:tcPr>
          <w:p w14:paraId="25A8AFC7" w14:textId="77777777" w:rsidR="00900637" w:rsidRPr="00450767" w:rsidRDefault="00900637" w:rsidP="00900637">
            <w:pPr>
              <w:jc w:val="center"/>
              <w:rPr>
                <w:rFonts w:ascii="Cambria" w:hAnsi="Cambria" w:cs="Calibri"/>
                <w:color w:val="000000"/>
              </w:rPr>
            </w:pPr>
            <w:r w:rsidRPr="00450767">
              <w:rPr>
                <w:rFonts w:ascii="Arial Narrow" w:hAnsi="Arial Narrow" w:cs="Calibri"/>
              </w:rPr>
              <w:t>each</w:t>
            </w:r>
          </w:p>
        </w:tc>
        <w:tc>
          <w:tcPr>
            <w:tcW w:w="1825" w:type="dxa"/>
          </w:tcPr>
          <w:p w14:paraId="536C3278" w14:textId="77777777" w:rsidR="00900637" w:rsidRDefault="00900637" w:rsidP="00900637">
            <w:pPr>
              <w:contextualSpacing/>
              <w:jc w:val="center"/>
              <w:rPr>
                <w:rFonts w:cs="Arial"/>
                <w:sz w:val="20"/>
                <w:szCs w:val="20"/>
              </w:rPr>
            </w:pPr>
            <w:r w:rsidRPr="00581CBF">
              <w:rPr>
                <w:b/>
                <w:sz w:val="20"/>
                <w:szCs w:val="20"/>
              </w:rPr>
              <w:t>PMH</w:t>
            </w:r>
          </w:p>
        </w:tc>
        <w:tc>
          <w:tcPr>
            <w:tcW w:w="2516" w:type="dxa"/>
          </w:tcPr>
          <w:p w14:paraId="78D902E0" w14:textId="77777777" w:rsidR="00900637" w:rsidRDefault="00900637" w:rsidP="00900637">
            <w:pPr>
              <w:spacing w:before="60" w:after="60"/>
              <w:jc w:val="center"/>
              <w:rPr>
                <w:b/>
                <w:sz w:val="20"/>
                <w:szCs w:val="20"/>
              </w:rPr>
            </w:pPr>
            <w:r>
              <w:rPr>
                <w:b/>
                <w:sz w:val="20"/>
                <w:szCs w:val="20"/>
              </w:rPr>
              <w:t>30</w:t>
            </w:r>
          </w:p>
        </w:tc>
        <w:tc>
          <w:tcPr>
            <w:tcW w:w="2075" w:type="dxa"/>
          </w:tcPr>
          <w:p w14:paraId="3850510C" w14:textId="77777777" w:rsidR="00900637" w:rsidRDefault="00900637" w:rsidP="00900637">
            <w:pPr>
              <w:spacing w:before="60" w:after="60"/>
              <w:jc w:val="center"/>
              <w:rPr>
                <w:b/>
                <w:sz w:val="20"/>
                <w:szCs w:val="20"/>
              </w:rPr>
            </w:pPr>
          </w:p>
        </w:tc>
      </w:tr>
      <w:tr w:rsidR="00900637" w14:paraId="6C65EAF4" w14:textId="77777777" w:rsidTr="00F559E7">
        <w:tc>
          <w:tcPr>
            <w:tcW w:w="704" w:type="dxa"/>
          </w:tcPr>
          <w:p w14:paraId="0E2C5A19" w14:textId="77777777" w:rsidR="00900637" w:rsidRDefault="00900637" w:rsidP="00900637">
            <w:pPr>
              <w:spacing w:before="60" w:after="60"/>
              <w:ind w:left="-57" w:right="-57"/>
              <w:jc w:val="center"/>
              <w:rPr>
                <w:b/>
                <w:sz w:val="20"/>
                <w:szCs w:val="20"/>
              </w:rPr>
            </w:pPr>
            <w:r>
              <w:rPr>
                <w:b/>
                <w:sz w:val="20"/>
                <w:szCs w:val="20"/>
              </w:rPr>
              <w:t>417</w:t>
            </w:r>
          </w:p>
        </w:tc>
        <w:tc>
          <w:tcPr>
            <w:tcW w:w="4146" w:type="dxa"/>
          </w:tcPr>
          <w:p w14:paraId="56893471" w14:textId="77777777" w:rsidR="00900637" w:rsidRPr="00450767" w:rsidRDefault="00900637" w:rsidP="00900637">
            <w:pPr>
              <w:rPr>
                <w:rFonts w:ascii="Cambria" w:hAnsi="Cambria" w:cs="Calibri"/>
                <w:color w:val="000000"/>
              </w:rPr>
            </w:pPr>
            <w:r w:rsidRPr="00450767">
              <w:rPr>
                <w:rFonts w:ascii="Arial Narrow" w:hAnsi="Arial Narrow" w:cs="Calibri"/>
              </w:rPr>
              <w:t>Stethoscope, basic model</w:t>
            </w:r>
          </w:p>
        </w:tc>
        <w:tc>
          <w:tcPr>
            <w:tcW w:w="1271" w:type="dxa"/>
          </w:tcPr>
          <w:p w14:paraId="68ADB834" w14:textId="77777777" w:rsidR="00900637" w:rsidRPr="00450767" w:rsidRDefault="00900637" w:rsidP="00900637">
            <w:pPr>
              <w:jc w:val="center"/>
              <w:rPr>
                <w:rFonts w:ascii="Cambria" w:hAnsi="Cambria" w:cs="Calibri"/>
                <w:color w:val="000000"/>
              </w:rPr>
            </w:pPr>
            <w:r w:rsidRPr="00450767">
              <w:rPr>
                <w:rFonts w:ascii="Arial Narrow" w:hAnsi="Arial Narrow" w:cs="Calibri"/>
              </w:rPr>
              <w:t>50</w:t>
            </w:r>
          </w:p>
        </w:tc>
        <w:tc>
          <w:tcPr>
            <w:tcW w:w="1391" w:type="dxa"/>
          </w:tcPr>
          <w:p w14:paraId="6B8084F8" w14:textId="77777777" w:rsidR="00900637" w:rsidRPr="00450767" w:rsidRDefault="00900637" w:rsidP="00900637">
            <w:pPr>
              <w:jc w:val="center"/>
              <w:rPr>
                <w:rFonts w:ascii="Cambria" w:hAnsi="Cambria" w:cs="Calibri"/>
                <w:color w:val="000000"/>
              </w:rPr>
            </w:pPr>
            <w:r w:rsidRPr="00450767">
              <w:rPr>
                <w:rFonts w:ascii="Arial Narrow" w:hAnsi="Arial Narrow" w:cs="Calibri"/>
              </w:rPr>
              <w:t>each</w:t>
            </w:r>
          </w:p>
        </w:tc>
        <w:tc>
          <w:tcPr>
            <w:tcW w:w="1825" w:type="dxa"/>
          </w:tcPr>
          <w:p w14:paraId="3C7A1561" w14:textId="77777777" w:rsidR="00900637" w:rsidRDefault="00900637" w:rsidP="00900637">
            <w:pPr>
              <w:contextualSpacing/>
              <w:jc w:val="center"/>
              <w:rPr>
                <w:rFonts w:cs="Arial"/>
                <w:sz w:val="20"/>
                <w:szCs w:val="20"/>
              </w:rPr>
            </w:pPr>
            <w:r w:rsidRPr="00581CBF">
              <w:rPr>
                <w:b/>
                <w:sz w:val="20"/>
                <w:szCs w:val="20"/>
              </w:rPr>
              <w:t>PMH</w:t>
            </w:r>
          </w:p>
        </w:tc>
        <w:tc>
          <w:tcPr>
            <w:tcW w:w="2516" w:type="dxa"/>
          </w:tcPr>
          <w:p w14:paraId="32930AAC" w14:textId="77777777" w:rsidR="00900637" w:rsidRDefault="00900637" w:rsidP="00900637">
            <w:pPr>
              <w:spacing w:before="60" w:after="60"/>
              <w:jc w:val="center"/>
              <w:rPr>
                <w:b/>
                <w:sz w:val="20"/>
                <w:szCs w:val="20"/>
              </w:rPr>
            </w:pPr>
            <w:r>
              <w:rPr>
                <w:b/>
                <w:sz w:val="20"/>
                <w:szCs w:val="20"/>
              </w:rPr>
              <w:t>30</w:t>
            </w:r>
          </w:p>
        </w:tc>
        <w:tc>
          <w:tcPr>
            <w:tcW w:w="2075" w:type="dxa"/>
          </w:tcPr>
          <w:p w14:paraId="4E0D398E" w14:textId="77777777" w:rsidR="00900637" w:rsidRDefault="00900637" w:rsidP="00900637">
            <w:pPr>
              <w:spacing w:before="60" w:after="60"/>
              <w:jc w:val="center"/>
              <w:rPr>
                <w:b/>
                <w:sz w:val="20"/>
                <w:szCs w:val="20"/>
              </w:rPr>
            </w:pPr>
          </w:p>
        </w:tc>
      </w:tr>
      <w:tr w:rsidR="00900637" w14:paraId="59558BBB" w14:textId="77777777" w:rsidTr="00F559E7">
        <w:tc>
          <w:tcPr>
            <w:tcW w:w="704" w:type="dxa"/>
          </w:tcPr>
          <w:p w14:paraId="1CF381D6" w14:textId="77777777" w:rsidR="00900637" w:rsidRDefault="00900637" w:rsidP="00900637">
            <w:pPr>
              <w:spacing w:before="60" w:after="60"/>
              <w:ind w:left="-57" w:right="-57"/>
              <w:jc w:val="center"/>
              <w:rPr>
                <w:b/>
                <w:sz w:val="20"/>
                <w:szCs w:val="20"/>
              </w:rPr>
            </w:pPr>
            <w:r>
              <w:rPr>
                <w:b/>
                <w:sz w:val="20"/>
                <w:szCs w:val="20"/>
              </w:rPr>
              <w:lastRenderedPageBreak/>
              <w:t>418</w:t>
            </w:r>
          </w:p>
        </w:tc>
        <w:tc>
          <w:tcPr>
            <w:tcW w:w="4146" w:type="dxa"/>
          </w:tcPr>
          <w:p w14:paraId="44C8B77F" w14:textId="77777777" w:rsidR="00900637" w:rsidRPr="00450767" w:rsidRDefault="00900637" w:rsidP="00900637">
            <w:pPr>
              <w:rPr>
                <w:rFonts w:ascii="Cambria" w:hAnsi="Cambria" w:cs="Calibri"/>
                <w:color w:val="000000"/>
              </w:rPr>
            </w:pPr>
            <w:r w:rsidRPr="00450767">
              <w:rPr>
                <w:rFonts w:ascii="Arial Narrow" w:hAnsi="Arial Narrow" w:cs="Calibri"/>
              </w:rPr>
              <w:t>Thermometer, clinical oral   "Digital"</w:t>
            </w:r>
          </w:p>
        </w:tc>
        <w:tc>
          <w:tcPr>
            <w:tcW w:w="1271" w:type="dxa"/>
          </w:tcPr>
          <w:p w14:paraId="63346B49" w14:textId="77777777" w:rsidR="00900637" w:rsidRPr="00450767" w:rsidRDefault="00900637" w:rsidP="00900637">
            <w:pPr>
              <w:jc w:val="center"/>
              <w:rPr>
                <w:rFonts w:ascii="Cambria" w:hAnsi="Cambria" w:cs="Calibri"/>
                <w:color w:val="000000"/>
              </w:rPr>
            </w:pPr>
            <w:r w:rsidRPr="00450767">
              <w:rPr>
                <w:rFonts w:ascii="Arial Narrow" w:hAnsi="Arial Narrow" w:cs="Calibri"/>
              </w:rPr>
              <w:t>100</w:t>
            </w:r>
          </w:p>
        </w:tc>
        <w:tc>
          <w:tcPr>
            <w:tcW w:w="1391" w:type="dxa"/>
          </w:tcPr>
          <w:p w14:paraId="6D04BBCA" w14:textId="77777777" w:rsidR="00900637" w:rsidRPr="00450767" w:rsidRDefault="00900637" w:rsidP="00900637">
            <w:pPr>
              <w:jc w:val="center"/>
              <w:rPr>
                <w:rFonts w:ascii="Cambria" w:hAnsi="Cambria" w:cs="Calibri"/>
                <w:color w:val="000000"/>
              </w:rPr>
            </w:pPr>
            <w:r w:rsidRPr="00450767">
              <w:rPr>
                <w:rFonts w:ascii="Arial Narrow" w:hAnsi="Arial Narrow" w:cs="Calibri"/>
              </w:rPr>
              <w:t>each</w:t>
            </w:r>
          </w:p>
        </w:tc>
        <w:tc>
          <w:tcPr>
            <w:tcW w:w="1825" w:type="dxa"/>
          </w:tcPr>
          <w:p w14:paraId="69A52047" w14:textId="77777777" w:rsidR="00900637" w:rsidRDefault="00900637" w:rsidP="00900637">
            <w:pPr>
              <w:contextualSpacing/>
              <w:jc w:val="center"/>
              <w:rPr>
                <w:rFonts w:cs="Arial"/>
                <w:sz w:val="20"/>
                <w:szCs w:val="20"/>
              </w:rPr>
            </w:pPr>
            <w:r w:rsidRPr="00581CBF">
              <w:rPr>
                <w:b/>
                <w:sz w:val="20"/>
                <w:szCs w:val="20"/>
              </w:rPr>
              <w:t>PMH</w:t>
            </w:r>
          </w:p>
        </w:tc>
        <w:tc>
          <w:tcPr>
            <w:tcW w:w="2516" w:type="dxa"/>
          </w:tcPr>
          <w:p w14:paraId="7ED43335" w14:textId="77777777" w:rsidR="00900637" w:rsidRDefault="00900637" w:rsidP="00900637">
            <w:pPr>
              <w:spacing w:before="60" w:after="60"/>
              <w:jc w:val="center"/>
              <w:rPr>
                <w:b/>
                <w:sz w:val="20"/>
                <w:szCs w:val="20"/>
              </w:rPr>
            </w:pPr>
            <w:r>
              <w:rPr>
                <w:b/>
                <w:sz w:val="20"/>
                <w:szCs w:val="20"/>
              </w:rPr>
              <w:t>30</w:t>
            </w:r>
          </w:p>
        </w:tc>
        <w:tc>
          <w:tcPr>
            <w:tcW w:w="2075" w:type="dxa"/>
          </w:tcPr>
          <w:p w14:paraId="2DBD7C47" w14:textId="77777777" w:rsidR="00900637" w:rsidRDefault="00900637" w:rsidP="00900637">
            <w:pPr>
              <w:spacing w:before="60" w:after="60"/>
              <w:jc w:val="center"/>
              <w:rPr>
                <w:b/>
                <w:sz w:val="20"/>
                <w:szCs w:val="20"/>
              </w:rPr>
            </w:pPr>
          </w:p>
        </w:tc>
      </w:tr>
      <w:tr w:rsidR="00900637" w14:paraId="6A750597" w14:textId="77777777" w:rsidTr="00F559E7">
        <w:tc>
          <w:tcPr>
            <w:tcW w:w="704" w:type="dxa"/>
          </w:tcPr>
          <w:p w14:paraId="41DE59E7" w14:textId="2279CD9B" w:rsidR="00900637" w:rsidRDefault="00900637" w:rsidP="00900637">
            <w:pPr>
              <w:spacing w:before="60" w:after="60"/>
              <w:ind w:left="-57" w:right="-57"/>
              <w:jc w:val="center"/>
              <w:rPr>
                <w:b/>
                <w:sz w:val="20"/>
                <w:szCs w:val="20"/>
              </w:rPr>
            </w:pPr>
          </w:p>
        </w:tc>
        <w:tc>
          <w:tcPr>
            <w:tcW w:w="4146" w:type="dxa"/>
          </w:tcPr>
          <w:p w14:paraId="0A2BCC03" w14:textId="42C1E0BF" w:rsidR="00900637" w:rsidRDefault="00872137" w:rsidP="00900637">
            <w:pPr>
              <w:rPr>
                <w:rFonts w:ascii="Cambria" w:hAnsi="Cambria" w:cs="Calibri"/>
                <w:color w:val="000000"/>
              </w:rPr>
            </w:pPr>
            <w:r w:rsidRPr="00C6616C">
              <w:rPr>
                <w:rFonts w:ascii="Cambria" w:hAnsi="Cambria" w:cs="Calibri"/>
                <w:b/>
                <w:bCs/>
                <w:color w:val="000000"/>
                <w:sz w:val="24"/>
                <w:szCs w:val="24"/>
              </w:rPr>
              <w:t>INSTRUMENTS AND EQUIPMENT</w:t>
            </w:r>
          </w:p>
        </w:tc>
        <w:tc>
          <w:tcPr>
            <w:tcW w:w="1271" w:type="dxa"/>
          </w:tcPr>
          <w:p w14:paraId="4D3E4171" w14:textId="77777777" w:rsidR="00900637" w:rsidRDefault="00900637" w:rsidP="00900637">
            <w:pPr>
              <w:jc w:val="center"/>
              <w:rPr>
                <w:rFonts w:ascii="Cambria" w:hAnsi="Cambria" w:cs="Calibri"/>
                <w:color w:val="000000"/>
              </w:rPr>
            </w:pPr>
          </w:p>
        </w:tc>
        <w:tc>
          <w:tcPr>
            <w:tcW w:w="1391" w:type="dxa"/>
          </w:tcPr>
          <w:p w14:paraId="68616849" w14:textId="77777777" w:rsidR="00900637" w:rsidRDefault="00900637" w:rsidP="00900637">
            <w:pPr>
              <w:jc w:val="center"/>
              <w:rPr>
                <w:rFonts w:ascii="Cambria" w:hAnsi="Cambria" w:cs="Calibri"/>
                <w:color w:val="000000"/>
              </w:rPr>
            </w:pPr>
          </w:p>
        </w:tc>
        <w:tc>
          <w:tcPr>
            <w:tcW w:w="1825" w:type="dxa"/>
          </w:tcPr>
          <w:p w14:paraId="7BEAA95C" w14:textId="77777777" w:rsidR="00900637" w:rsidRPr="00581CBF" w:rsidRDefault="00900637" w:rsidP="00900637">
            <w:pPr>
              <w:contextualSpacing/>
              <w:jc w:val="center"/>
              <w:rPr>
                <w:b/>
                <w:sz w:val="20"/>
                <w:szCs w:val="20"/>
              </w:rPr>
            </w:pPr>
          </w:p>
        </w:tc>
        <w:tc>
          <w:tcPr>
            <w:tcW w:w="2516" w:type="dxa"/>
          </w:tcPr>
          <w:p w14:paraId="74701D63" w14:textId="77777777" w:rsidR="00900637" w:rsidRDefault="00900637" w:rsidP="00900637">
            <w:pPr>
              <w:spacing w:before="60" w:after="60"/>
              <w:jc w:val="center"/>
              <w:rPr>
                <w:b/>
                <w:sz w:val="20"/>
                <w:szCs w:val="20"/>
              </w:rPr>
            </w:pPr>
          </w:p>
        </w:tc>
        <w:tc>
          <w:tcPr>
            <w:tcW w:w="2075" w:type="dxa"/>
          </w:tcPr>
          <w:p w14:paraId="0C245F9F" w14:textId="77777777" w:rsidR="00900637" w:rsidRDefault="00900637" w:rsidP="00900637">
            <w:pPr>
              <w:spacing w:before="60" w:after="60"/>
              <w:jc w:val="center"/>
              <w:rPr>
                <w:b/>
                <w:sz w:val="20"/>
                <w:szCs w:val="20"/>
              </w:rPr>
            </w:pPr>
          </w:p>
        </w:tc>
      </w:tr>
      <w:tr w:rsidR="00900637" w14:paraId="3B40B410" w14:textId="77777777" w:rsidTr="00F559E7">
        <w:tc>
          <w:tcPr>
            <w:tcW w:w="704" w:type="dxa"/>
          </w:tcPr>
          <w:p w14:paraId="26645FDA" w14:textId="77777777" w:rsidR="00900637" w:rsidRDefault="00900637" w:rsidP="00900637">
            <w:pPr>
              <w:spacing w:before="60" w:after="60"/>
              <w:ind w:left="-57" w:right="-57"/>
              <w:jc w:val="center"/>
              <w:rPr>
                <w:b/>
                <w:sz w:val="20"/>
                <w:szCs w:val="20"/>
              </w:rPr>
            </w:pPr>
            <w:r>
              <w:rPr>
                <w:b/>
                <w:sz w:val="20"/>
                <w:szCs w:val="20"/>
              </w:rPr>
              <w:t>419</w:t>
            </w:r>
          </w:p>
        </w:tc>
        <w:tc>
          <w:tcPr>
            <w:tcW w:w="4146" w:type="dxa"/>
          </w:tcPr>
          <w:p w14:paraId="73BDFA8B" w14:textId="77777777" w:rsidR="00900637" w:rsidRPr="003D7843" w:rsidRDefault="00900637" w:rsidP="00900637">
            <w:pPr>
              <w:rPr>
                <w:rFonts w:ascii="Cambria" w:hAnsi="Cambria" w:cs="Calibri"/>
                <w:color w:val="000000"/>
              </w:rPr>
            </w:pPr>
            <w:r w:rsidRPr="003D7843">
              <w:rPr>
                <w:rFonts w:ascii="Arial Narrow" w:hAnsi="Arial Narrow" w:cs="Calibri"/>
                <w:color w:val="000000"/>
              </w:rPr>
              <w:t xml:space="preserve">Canister for Sterilising </w:t>
            </w:r>
            <w:proofErr w:type="spellStart"/>
            <w:r w:rsidRPr="003D7843">
              <w:rPr>
                <w:rFonts w:ascii="Arial Narrow" w:hAnsi="Arial Narrow" w:cs="Calibri"/>
                <w:color w:val="000000"/>
              </w:rPr>
              <w:t>Equipments</w:t>
            </w:r>
            <w:proofErr w:type="spellEnd"/>
          </w:p>
        </w:tc>
        <w:tc>
          <w:tcPr>
            <w:tcW w:w="1271" w:type="dxa"/>
          </w:tcPr>
          <w:p w14:paraId="5A41AA38" w14:textId="77777777" w:rsidR="00900637" w:rsidRPr="003D7843" w:rsidRDefault="00900637" w:rsidP="00900637">
            <w:pPr>
              <w:jc w:val="center"/>
              <w:rPr>
                <w:rFonts w:ascii="Cambria" w:hAnsi="Cambria" w:cs="Calibri"/>
                <w:color w:val="000000"/>
              </w:rPr>
            </w:pPr>
            <w:r w:rsidRPr="003D7843">
              <w:rPr>
                <w:rFonts w:ascii="Arial Narrow" w:hAnsi="Arial Narrow" w:cs="Calibri"/>
              </w:rPr>
              <w:t>10</w:t>
            </w:r>
          </w:p>
        </w:tc>
        <w:tc>
          <w:tcPr>
            <w:tcW w:w="1391" w:type="dxa"/>
          </w:tcPr>
          <w:p w14:paraId="242C0CC6" w14:textId="77777777" w:rsidR="00900637" w:rsidRPr="003D7843" w:rsidRDefault="00900637" w:rsidP="00900637">
            <w:pPr>
              <w:jc w:val="center"/>
              <w:rPr>
                <w:rFonts w:ascii="Cambria" w:hAnsi="Cambria" w:cs="Calibri"/>
                <w:color w:val="000000"/>
              </w:rPr>
            </w:pPr>
            <w:r w:rsidRPr="003D7843">
              <w:rPr>
                <w:rFonts w:ascii="Arial Narrow" w:hAnsi="Arial Narrow" w:cs="Calibri"/>
              </w:rPr>
              <w:t>each</w:t>
            </w:r>
          </w:p>
        </w:tc>
        <w:tc>
          <w:tcPr>
            <w:tcW w:w="1825" w:type="dxa"/>
          </w:tcPr>
          <w:p w14:paraId="48F2C705" w14:textId="77777777" w:rsidR="00900637" w:rsidRDefault="00900637" w:rsidP="00900637">
            <w:pPr>
              <w:contextualSpacing/>
              <w:jc w:val="center"/>
              <w:rPr>
                <w:rFonts w:cs="Arial"/>
                <w:sz w:val="20"/>
                <w:szCs w:val="20"/>
              </w:rPr>
            </w:pPr>
            <w:r w:rsidRPr="00581CBF">
              <w:rPr>
                <w:b/>
                <w:sz w:val="20"/>
                <w:szCs w:val="20"/>
              </w:rPr>
              <w:t>PMH</w:t>
            </w:r>
          </w:p>
        </w:tc>
        <w:tc>
          <w:tcPr>
            <w:tcW w:w="2516" w:type="dxa"/>
          </w:tcPr>
          <w:p w14:paraId="24C9E269" w14:textId="77777777" w:rsidR="00900637" w:rsidRDefault="00900637" w:rsidP="00900637">
            <w:pPr>
              <w:spacing w:before="60" w:after="60"/>
              <w:jc w:val="center"/>
              <w:rPr>
                <w:b/>
                <w:sz w:val="20"/>
                <w:szCs w:val="20"/>
              </w:rPr>
            </w:pPr>
            <w:r>
              <w:rPr>
                <w:b/>
                <w:sz w:val="20"/>
                <w:szCs w:val="20"/>
              </w:rPr>
              <w:t>30</w:t>
            </w:r>
          </w:p>
        </w:tc>
        <w:tc>
          <w:tcPr>
            <w:tcW w:w="2075" w:type="dxa"/>
          </w:tcPr>
          <w:p w14:paraId="6FFF9695" w14:textId="77777777" w:rsidR="00900637" w:rsidRDefault="00900637" w:rsidP="00900637">
            <w:pPr>
              <w:spacing w:before="60" w:after="60"/>
              <w:jc w:val="center"/>
              <w:rPr>
                <w:b/>
                <w:sz w:val="20"/>
                <w:szCs w:val="20"/>
              </w:rPr>
            </w:pPr>
          </w:p>
        </w:tc>
      </w:tr>
      <w:tr w:rsidR="00900637" w14:paraId="2648CA7C" w14:textId="77777777" w:rsidTr="00F559E7">
        <w:tc>
          <w:tcPr>
            <w:tcW w:w="704" w:type="dxa"/>
          </w:tcPr>
          <w:p w14:paraId="3C488CE0" w14:textId="77777777" w:rsidR="00900637" w:rsidRDefault="00900637" w:rsidP="00900637">
            <w:pPr>
              <w:spacing w:before="60" w:after="60"/>
              <w:ind w:left="-57" w:right="-57"/>
              <w:jc w:val="center"/>
              <w:rPr>
                <w:b/>
                <w:sz w:val="20"/>
                <w:szCs w:val="20"/>
              </w:rPr>
            </w:pPr>
            <w:r>
              <w:rPr>
                <w:b/>
                <w:sz w:val="20"/>
                <w:szCs w:val="20"/>
              </w:rPr>
              <w:t>420</w:t>
            </w:r>
          </w:p>
        </w:tc>
        <w:tc>
          <w:tcPr>
            <w:tcW w:w="4146" w:type="dxa"/>
          </w:tcPr>
          <w:p w14:paraId="465136A8" w14:textId="77777777" w:rsidR="00900637" w:rsidRPr="003D7843" w:rsidRDefault="00900637" w:rsidP="00900637">
            <w:pPr>
              <w:rPr>
                <w:rFonts w:ascii="Cambria" w:hAnsi="Cambria" w:cs="Calibri"/>
                <w:color w:val="000000"/>
              </w:rPr>
            </w:pPr>
            <w:r w:rsidRPr="003D7843">
              <w:rPr>
                <w:rFonts w:ascii="Arial Narrow" w:hAnsi="Arial Narrow" w:cs="Calibri"/>
              </w:rPr>
              <w:t>Delivery (Maternity set), complete with box and lid</w:t>
            </w:r>
          </w:p>
        </w:tc>
        <w:tc>
          <w:tcPr>
            <w:tcW w:w="1271" w:type="dxa"/>
          </w:tcPr>
          <w:p w14:paraId="34AA973C" w14:textId="77777777" w:rsidR="00900637" w:rsidRPr="003D7843" w:rsidRDefault="00900637" w:rsidP="00900637">
            <w:pPr>
              <w:jc w:val="center"/>
              <w:rPr>
                <w:rFonts w:ascii="Cambria" w:hAnsi="Cambria" w:cs="Calibri"/>
                <w:color w:val="000000"/>
              </w:rPr>
            </w:pPr>
            <w:r w:rsidRPr="003D7843">
              <w:rPr>
                <w:rFonts w:ascii="Arial Narrow" w:hAnsi="Arial Narrow" w:cs="Calibri"/>
              </w:rPr>
              <w:t>1</w:t>
            </w:r>
            <w:r>
              <w:rPr>
                <w:rFonts w:ascii="Arial Narrow" w:hAnsi="Arial Narrow" w:cs="Calibri"/>
              </w:rPr>
              <w:t>2</w:t>
            </w:r>
          </w:p>
        </w:tc>
        <w:tc>
          <w:tcPr>
            <w:tcW w:w="1391" w:type="dxa"/>
          </w:tcPr>
          <w:p w14:paraId="0F78A839" w14:textId="77777777" w:rsidR="00900637" w:rsidRPr="003D7843" w:rsidRDefault="00900637" w:rsidP="00900637">
            <w:pPr>
              <w:jc w:val="center"/>
              <w:rPr>
                <w:rFonts w:ascii="Cambria" w:hAnsi="Cambria" w:cs="Calibri"/>
                <w:color w:val="000000"/>
              </w:rPr>
            </w:pPr>
            <w:r w:rsidRPr="003D7843">
              <w:rPr>
                <w:rFonts w:ascii="Arial Narrow" w:hAnsi="Arial Narrow" w:cs="Calibri"/>
              </w:rPr>
              <w:t>each</w:t>
            </w:r>
          </w:p>
        </w:tc>
        <w:tc>
          <w:tcPr>
            <w:tcW w:w="1825" w:type="dxa"/>
          </w:tcPr>
          <w:p w14:paraId="22DA5ADD" w14:textId="77777777" w:rsidR="00900637" w:rsidRDefault="00900637" w:rsidP="00900637">
            <w:pPr>
              <w:contextualSpacing/>
              <w:jc w:val="center"/>
              <w:rPr>
                <w:rFonts w:cs="Arial"/>
                <w:sz w:val="20"/>
                <w:szCs w:val="20"/>
              </w:rPr>
            </w:pPr>
            <w:r w:rsidRPr="00581CBF">
              <w:rPr>
                <w:b/>
                <w:sz w:val="20"/>
                <w:szCs w:val="20"/>
              </w:rPr>
              <w:t>PMH</w:t>
            </w:r>
          </w:p>
        </w:tc>
        <w:tc>
          <w:tcPr>
            <w:tcW w:w="2516" w:type="dxa"/>
          </w:tcPr>
          <w:p w14:paraId="2DDCA70E" w14:textId="77777777" w:rsidR="00900637" w:rsidRDefault="00900637" w:rsidP="00900637">
            <w:pPr>
              <w:spacing w:before="60" w:after="60"/>
              <w:jc w:val="center"/>
              <w:rPr>
                <w:b/>
                <w:sz w:val="20"/>
                <w:szCs w:val="20"/>
              </w:rPr>
            </w:pPr>
            <w:r>
              <w:rPr>
                <w:b/>
                <w:sz w:val="20"/>
                <w:szCs w:val="20"/>
              </w:rPr>
              <w:t>30</w:t>
            </w:r>
          </w:p>
        </w:tc>
        <w:tc>
          <w:tcPr>
            <w:tcW w:w="2075" w:type="dxa"/>
          </w:tcPr>
          <w:p w14:paraId="0501849A" w14:textId="77777777" w:rsidR="00900637" w:rsidRDefault="00900637" w:rsidP="00900637">
            <w:pPr>
              <w:spacing w:before="60" w:after="60"/>
              <w:jc w:val="center"/>
              <w:rPr>
                <w:b/>
                <w:sz w:val="20"/>
                <w:szCs w:val="20"/>
              </w:rPr>
            </w:pPr>
          </w:p>
        </w:tc>
      </w:tr>
      <w:tr w:rsidR="00900637" w14:paraId="3D6830B6" w14:textId="77777777" w:rsidTr="00F559E7">
        <w:tc>
          <w:tcPr>
            <w:tcW w:w="704" w:type="dxa"/>
          </w:tcPr>
          <w:p w14:paraId="518CB5E9" w14:textId="77777777" w:rsidR="00900637" w:rsidRDefault="00900637" w:rsidP="00900637">
            <w:pPr>
              <w:spacing w:before="60" w:after="60"/>
              <w:ind w:left="-57" w:right="-57"/>
              <w:jc w:val="center"/>
              <w:rPr>
                <w:b/>
                <w:sz w:val="20"/>
                <w:szCs w:val="20"/>
              </w:rPr>
            </w:pPr>
            <w:r>
              <w:rPr>
                <w:b/>
                <w:sz w:val="20"/>
                <w:szCs w:val="20"/>
              </w:rPr>
              <w:t>421</w:t>
            </w:r>
          </w:p>
        </w:tc>
        <w:tc>
          <w:tcPr>
            <w:tcW w:w="4146" w:type="dxa"/>
          </w:tcPr>
          <w:p w14:paraId="1E2B94B2" w14:textId="77777777" w:rsidR="00900637" w:rsidRPr="003D7843" w:rsidRDefault="00900637" w:rsidP="00900637">
            <w:pPr>
              <w:rPr>
                <w:rFonts w:ascii="Cambria" w:hAnsi="Cambria" w:cs="Calibri"/>
                <w:color w:val="000000"/>
              </w:rPr>
            </w:pPr>
            <w:r w:rsidRPr="003D7843">
              <w:rPr>
                <w:rFonts w:ascii="Arial Narrow" w:hAnsi="Arial Narrow" w:cs="Calibri"/>
              </w:rPr>
              <w:t>Dishes, kidney, stainless steel or autoclavable plastic</w:t>
            </w:r>
          </w:p>
        </w:tc>
        <w:tc>
          <w:tcPr>
            <w:tcW w:w="1271" w:type="dxa"/>
          </w:tcPr>
          <w:p w14:paraId="08F43D78" w14:textId="77777777" w:rsidR="00900637" w:rsidRPr="003D7843" w:rsidRDefault="00900637" w:rsidP="00900637">
            <w:pPr>
              <w:jc w:val="center"/>
              <w:rPr>
                <w:rFonts w:ascii="Cambria" w:hAnsi="Cambria" w:cs="Calibri"/>
                <w:color w:val="000000"/>
              </w:rPr>
            </w:pPr>
            <w:r w:rsidRPr="003D7843">
              <w:rPr>
                <w:rFonts w:ascii="Arial Narrow" w:hAnsi="Arial Narrow" w:cs="Calibri"/>
              </w:rPr>
              <w:t>20</w:t>
            </w:r>
          </w:p>
        </w:tc>
        <w:tc>
          <w:tcPr>
            <w:tcW w:w="1391" w:type="dxa"/>
          </w:tcPr>
          <w:p w14:paraId="1CE6DF0A" w14:textId="77777777" w:rsidR="00900637" w:rsidRPr="003D7843" w:rsidRDefault="00900637" w:rsidP="00900637">
            <w:pPr>
              <w:jc w:val="center"/>
              <w:rPr>
                <w:rFonts w:ascii="Cambria" w:hAnsi="Cambria" w:cs="Calibri"/>
                <w:color w:val="000000"/>
              </w:rPr>
            </w:pPr>
            <w:r w:rsidRPr="003D7843">
              <w:rPr>
                <w:rFonts w:ascii="Arial Narrow" w:hAnsi="Arial Narrow" w:cs="Calibri"/>
              </w:rPr>
              <w:t>each</w:t>
            </w:r>
          </w:p>
        </w:tc>
        <w:tc>
          <w:tcPr>
            <w:tcW w:w="1825" w:type="dxa"/>
          </w:tcPr>
          <w:p w14:paraId="6007502F" w14:textId="77777777" w:rsidR="00900637" w:rsidRDefault="00900637" w:rsidP="00900637">
            <w:pPr>
              <w:contextualSpacing/>
              <w:jc w:val="center"/>
              <w:rPr>
                <w:rFonts w:cs="Arial"/>
                <w:sz w:val="20"/>
                <w:szCs w:val="20"/>
              </w:rPr>
            </w:pPr>
            <w:r w:rsidRPr="00581CBF">
              <w:rPr>
                <w:b/>
                <w:sz w:val="20"/>
                <w:szCs w:val="20"/>
              </w:rPr>
              <w:t>PMH</w:t>
            </w:r>
          </w:p>
        </w:tc>
        <w:tc>
          <w:tcPr>
            <w:tcW w:w="2516" w:type="dxa"/>
          </w:tcPr>
          <w:p w14:paraId="139BF4D7" w14:textId="77777777" w:rsidR="00900637" w:rsidRDefault="00900637" w:rsidP="00900637">
            <w:pPr>
              <w:spacing w:before="60" w:after="60"/>
              <w:jc w:val="center"/>
              <w:rPr>
                <w:b/>
                <w:sz w:val="20"/>
                <w:szCs w:val="20"/>
              </w:rPr>
            </w:pPr>
            <w:r>
              <w:rPr>
                <w:b/>
                <w:sz w:val="20"/>
                <w:szCs w:val="20"/>
              </w:rPr>
              <w:t>30</w:t>
            </w:r>
          </w:p>
        </w:tc>
        <w:tc>
          <w:tcPr>
            <w:tcW w:w="2075" w:type="dxa"/>
          </w:tcPr>
          <w:p w14:paraId="610CA6CF" w14:textId="77777777" w:rsidR="00900637" w:rsidRDefault="00900637" w:rsidP="00900637">
            <w:pPr>
              <w:spacing w:before="60" w:after="60"/>
              <w:jc w:val="center"/>
              <w:rPr>
                <w:b/>
                <w:sz w:val="20"/>
                <w:szCs w:val="20"/>
              </w:rPr>
            </w:pPr>
          </w:p>
        </w:tc>
      </w:tr>
      <w:tr w:rsidR="00900637" w14:paraId="7AD183CE" w14:textId="77777777" w:rsidTr="00F559E7">
        <w:tc>
          <w:tcPr>
            <w:tcW w:w="704" w:type="dxa"/>
          </w:tcPr>
          <w:p w14:paraId="612183F7" w14:textId="77777777" w:rsidR="00900637" w:rsidRDefault="00900637" w:rsidP="00900637">
            <w:pPr>
              <w:spacing w:before="60" w:after="60"/>
              <w:ind w:left="-57" w:right="-57"/>
              <w:jc w:val="center"/>
              <w:rPr>
                <w:b/>
                <w:sz w:val="20"/>
                <w:szCs w:val="20"/>
              </w:rPr>
            </w:pPr>
            <w:r>
              <w:rPr>
                <w:b/>
                <w:sz w:val="20"/>
                <w:szCs w:val="20"/>
              </w:rPr>
              <w:t>422</w:t>
            </w:r>
          </w:p>
        </w:tc>
        <w:tc>
          <w:tcPr>
            <w:tcW w:w="4146" w:type="dxa"/>
          </w:tcPr>
          <w:p w14:paraId="5DD0905E" w14:textId="77777777" w:rsidR="00900637" w:rsidRPr="003D7843" w:rsidRDefault="00900637" w:rsidP="00900637">
            <w:pPr>
              <w:rPr>
                <w:rFonts w:ascii="Cambria" w:hAnsi="Cambria" w:cs="Calibri"/>
                <w:color w:val="000000"/>
              </w:rPr>
            </w:pPr>
            <w:proofErr w:type="spellStart"/>
            <w:r w:rsidRPr="003D7843">
              <w:rPr>
                <w:rFonts w:ascii="Arial Narrow" w:hAnsi="Arial Narrow" w:cs="Calibri"/>
                <w:color w:val="000000"/>
              </w:rPr>
              <w:t>Diaphemy</w:t>
            </w:r>
            <w:proofErr w:type="spellEnd"/>
            <w:r w:rsidRPr="003D7843">
              <w:rPr>
                <w:rFonts w:ascii="Arial Narrow" w:hAnsi="Arial Narrow" w:cs="Calibri"/>
                <w:color w:val="000000"/>
              </w:rPr>
              <w:t xml:space="preserve"> Pad (</w:t>
            </w:r>
            <w:proofErr w:type="spellStart"/>
            <w:r w:rsidRPr="003D7843">
              <w:rPr>
                <w:rFonts w:ascii="Arial Narrow" w:hAnsi="Arial Narrow" w:cs="Calibri"/>
                <w:color w:val="000000"/>
              </w:rPr>
              <w:t>Nessy</w:t>
            </w:r>
            <w:proofErr w:type="spellEnd"/>
            <w:r w:rsidRPr="003D7843">
              <w:rPr>
                <w:rFonts w:ascii="Arial Narrow" w:hAnsi="Arial Narrow" w:cs="Calibri"/>
                <w:color w:val="000000"/>
              </w:rPr>
              <w:t xml:space="preserve"> Omega Plate)</w:t>
            </w:r>
          </w:p>
        </w:tc>
        <w:tc>
          <w:tcPr>
            <w:tcW w:w="1271" w:type="dxa"/>
          </w:tcPr>
          <w:p w14:paraId="253F46BC" w14:textId="77777777" w:rsidR="00900637" w:rsidRPr="003D7843" w:rsidRDefault="00900637" w:rsidP="00900637">
            <w:pPr>
              <w:jc w:val="center"/>
              <w:rPr>
                <w:rFonts w:ascii="Cambria" w:hAnsi="Cambria" w:cs="Calibri"/>
                <w:color w:val="000000"/>
              </w:rPr>
            </w:pPr>
            <w:r w:rsidRPr="003D7843">
              <w:rPr>
                <w:rFonts w:ascii="Arial Narrow" w:hAnsi="Arial Narrow" w:cs="Calibri"/>
              </w:rPr>
              <w:t>200</w:t>
            </w:r>
          </w:p>
        </w:tc>
        <w:tc>
          <w:tcPr>
            <w:tcW w:w="1391" w:type="dxa"/>
          </w:tcPr>
          <w:p w14:paraId="078952F2" w14:textId="77777777" w:rsidR="00900637" w:rsidRPr="003D7843" w:rsidRDefault="00900637" w:rsidP="00900637">
            <w:pPr>
              <w:jc w:val="center"/>
              <w:rPr>
                <w:rFonts w:ascii="Cambria" w:hAnsi="Cambria" w:cs="Calibri"/>
                <w:color w:val="000000"/>
              </w:rPr>
            </w:pPr>
            <w:r w:rsidRPr="003D7843">
              <w:rPr>
                <w:rFonts w:ascii="Arial Narrow" w:hAnsi="Arial Narrow" w:cs="Calibri"/>
              </w:rPr>
              <w:t>each</w:t>
            </w:r>
          </w:p>
        </w:tc>
        <w:tc>
          <w:tcPr>
            <w:tcW w:w="1825" w:type="dxa"/>
          </w:tcPr>
          <w:p w14:paraId="3A3FCDAE" w14:textId="77777777" w:rsidR="00900637" w:rsidRDefault="00900637" w:rsidP="00900637">
            <w:pPr>
              <w:contextualSpacing/>
              <w:jc w:val="center"/>
              <w:rPr>
                <w:rFonts w:cs="Arial"/>
                <w:sz w:val="20"/>
                <w:szCs w:val="20"/>
              </w:rPr>
            </w:pPr>
            <w:r w:rsidRPr="00581CBF">
              <w:rPr>
                <w:b/>
                <w:sz w:val="20"/>
                <w:szCs w:val="20"/>
              </w:rPr>
              <w:t>PMH</w:t>
            </w:r>
          </w:p>
        </w:tc>
        <w:tc>
          <w:tcPr>
            <w:tcW w:w="2516" w:type="dxa"/>
          </w:tcPr>
          <w:p w14:paraId="3CC255CB" w14:textId="77777777" w:rsidR="00900637" w:rsidRDefault="00900637" w:rsidP="00900637">
            <w:pPr>
              <w:spacing w:before="60" w:after="60"/>
              <w:jc w:val="center"/>
              <w:rPr>
                <w:b/>
                <w:sz w:val="20"/>
                <w:szCs w:val="20"/>
              </w:rPr>
            </w:pPr>
            <w:r>
              <w:rPr>
                <w:b/>
                <w:sz w:val="20"/>
                <w:szCs w:val="20"/>
              </w:rPr>
              <w:t>30</w:t>
            </w:r>
          </w:p>
        </w:tc>
        <w:tc>
          <w:tcPr>
            <w:tcW w:w="2075" w:type="dxa"/>
          </w:tcPr>
          <w:p w14:paraId="06620E76" w14:textId="77777777" w:rsidR="00900637" w:rsidRDefault="00900637" w:rsidP="00900637">
            <w:pPr>
              <w:spacing w:before="60" w:after="60"/>
              <w:jc w:val="center"/>
              <w:rPr>
                <w:b/>
                <w:sz w:val="20"/>
                <w:szCs w:val="20"/>
              </w:rPr>
            </w:pPr>
          </w:p>
        </w:tc>
      </w:tr>
      <w:tr w:rsidR="00900637" w14:paraId="7283CAFD" w14:textId="77777777" w:rsidTr="00F559E7">
        <w:tc>
          <w:tcPr>
            <w:tcW w:w="704" w:type="dxa"/>
          </w:tcPr>
          <w:p w14:paraId="52BA65DA" w14:textId="77777777" w:rsidR="00900637" w:rsidRDefault="00900637" w:rsidP="00900637">
            <w:pPr>
              <w:spacing w:before="60" w:after="60"/>
              <w:ind w:left="-57" w:right="-57"/>
              <w:jc w:val="center"/>
              <w:rPr>
                <w:b/>
                <w:sz w:val="20"/>
                <w:szCs w:val="20"/>
              </w:rPr>
            </w:pPr>
            <w:r>
              <w:rPr>
                <w:b/>
                <w:sz w:val="20"/>
                <w:szCs w:val="20"/>
              </w:rPr>
              <w:t>423</w:t>
            </w:r>
          </w:p>
        </w:tc>
        <w:tc>
          <w:tcPr>
            <w:tcW w:w="4146" w:type="dxa"/>
          </w:tcPr>
          <w:p w14:paraId="53E24B50" w14:textId="77777777" w:rsidR="00900637" w:rsidRPr="003D7843" w:rsidRDefault="00900637" w:rsidP="00900637">
            <w:pPr>
              <w:rPr>
                <w:rFonts w:ascii="Cambria" w:hAnsi="Cambria" w:cs="Calibri"/>
                <w:color w:val="000000"/>
              </w:rPr>
            </w:pPr>
            <w:r w:rsidRPr="003D7843">
              <w:rPr>
                <w:rFonts w:ascii="Arial Narrow" w:hAnsi="Arial Narrow" w:cs="Calibri"/>
                <w:color w:val="000000"/>
              </w:rPr>
              <w:t>ESU pencil, disposable</w:t>
            </w:r>
          </w:p>
        </w:tc>
        <w:tc>
          <w:tcPr>
            <w:tcW w:w="1271" w:type="dxa"/>
          </w:tcPr>
          <w:p w14:paraId="2B702437" w14:textId="77777777" w:rsidR="00900637" w:rsidRPr="003D7843" w:rsidRDefault="00900637" w:rsidP="00900637">
            <w:pPr>
              <w:jc w:val="center"/>
              <w:rPr>
                <w:rFonts w:ascii="Cambria" w:hAnsi="Cambria" w:cs="Calibri"/>
                <w:color w:val="000000"/>
              </w:rPr>
            </w:pPr>
            <w:r w:rsidRPr="003D7843">
              <w:rPr>
                <w:rFonts w:ascii="Arial Narrow" w:hAnsi="Arial Narrow" w:cs="Calibri"/>
              </w:rPr>
              <w:t>200</w:t>
            </w:r>
          </w:p>
        </w:tc>
        <w:tc>
          <w:tcPr>
            <w:tcW w:w="1391" w:type="dxa"/>
          </w:tcPr>
          <w:p w14:paraId="082A17E4" w14:textId="77777777" w:rsidR="00900637" w:rsidRPr="003D7843" w:rsidRDefault="00900637" w:rsidP="00900637">
            <w:pPr>
              <w:jc w:val="center"/>
              <w:rPr>
                <w:rFonts w:ascii="Cambria" w:hAnsi="Cambria" w:cs="Calibri"/>
                <w:color w:val="000000"/>
              </w:rPr>
            </w:pPr>
            <w:r w:rsidRPr="003D7843">
              <w:rPr>
                <w:rFonts w:ascii="Arial Narrow" w:hAnsi="Arial Narrow" w:cs="Calibri"/>
              </w:rPr>
              <w:t>each</w:t>
            </w:r>
          </w:p>
        </w:tc>
        <w:tc>
          <w:tcPr>
            <w:tcW w:w="1825" w:type="dxa"/>
          </w:tcPr>
          <w:p w14:paraId="51E34B5C" w14:textId="77777777" w:rsidR="00900637" w:rsidRDefault="00900637" w:rsidP="00900637">
            <w:pPr>
              <w:contextualSpacing/>
              <w:jc w:val="center"/>
              <w:rPr>
                <w:rFonts w:cs="Arial"/>
                <w:sz w:val="20"/>
                <w:szCs w:val="20"/>
              </w:rPr>
            </w:pPr>
            <w:r w:rsidRPr="00581CBF">
              <w:rPr>
                <w:b/>
                <w:sz w:val="20"/>
                <w:szCs w:val="20"/>
              </w:rPr>
              <w:t>PMH</w:t>
            </w:r>
          </w:p>
        </w:tc>
        <w:tc>
          <w:tcPr>
            <w:tcW w:w="2516" w:type="dxa"/>
          </w:tcPr>
          <w:p w14:paraId="17CEF7D8" w14:textId="77777777" w:rsidR="00900637" w:rsidRDefault="00900637" w:rsidP="00900637">
            <w:pPr>
              <w:spacing w:before="60" w:after="60"/>
              <w:jc w:val="center"/>
              <w:rPr>
                <w:b/>
                <w:sz w:val="20"/>
                <w:szCs w:val="20"/>
              </w:rPr>
            </w:pPr>
            <w:r>
              <w:rPr>
                <w:b/>
                <w:sz w:val="20"/>
                <w:szCs w:val="20"/>
              </w:rPr>
              <w:t>30</w:t>
            </w:r>
          </w:p>
        </w:tc>
        <w:tc>
          <w:tcPr>
            <w:tcW w:w="2075" w:type="dxa"/>
          </w:tcPr>
          <w:p w14:paraId="7A06D0C3" w14:textId="77777777" w:rsidR="00900637" w:rsidRDefault="00900637" w:rsidP="00900637">
            <w:pPr>
              <w:spacing w:before="60" w:after="60"/>
              <w:jc w:val="center"/>
              <w:rPr>
                <w:b/>
                <w:sz w:val="20"/>
                <w:szCs w:val="20"/>
              </w:rPr>
            </w:pPr>
          </w:p>
        </w:tc>
      </w:tr>
      <w:tr w:rsidR="00900637" w14:paraId="7A83F3E3" w14:textId="77777777" w:rsidTr="00F559E7">
        <w:tc>
          <w:tcPr>
            <w:tcW w:w="704" w:type="dxa"/>
          </w:tcPr>
          <w:p w14:paraId="450F3961" w14:textId="77777777" w:rsidR="00900637" w:rsidRDefault="00900637" w:rsidP="00900637">
            <w:pPr>
              <w:spacing w:before="60" w:after="60"/>
              <w:ind w:left="-57" w:right="-57"/>
              <w:jc w:val="center"/>
              <w:rPr>
                <w:b/>
                <w:sz w:val="20"/>
                <w:szCs w:val="20"/>
              </w:rPr>
            </w:pPr>
            <w:r>
              <w:rPr>
                <w:b/>
                <w:sz w:val="20"/>
                <w:szCs w:val="20"/>
              </w:rPr>
              <w:t>424</w:t>
            </w:r>
          </w:p>
        </w:tc>
        <w:tc>
          <w:tcPr>
            <w:tcW w:w="4146" w:type="dxa"/>
          </w:tcPr>
          <w:p w14:paraId="7419269C" w14:textId="77777777" w:rsidR="00900637" w:rsidRPr="003D7843" w:rsidRDefault="00900637" w:rsidP="00900637">
            <w:pPr>
              <w:rPr>
                <w:rFonts w:ascii="Cambria" w:hAnsi="Cambria" w:cs="Calibri"/>
                <w:color w:val="000000"/>
              </w:rPr>
            </w:pPr>
            <w:r w:rsidRPr="003D7843">
              <w:rPr>
                <w:rFonts w:ascii="Arial Narrow" w:hAnsi="Arial Narrow" w:cs="Calibri"/>
              </w:rPr>
              <w:t>Monitoring Electrode with Clear Tape and Solid Gel (Red Dot)</w:t>
            </w:r>
          </w:p>
        </w:tc>
        <w:tc>
          <w:tcPr>
            <w:tcW w:w="1271" w:type="dxa"/>
          </w:tcPr>
          <w:p w14:paraId="03EB2FDA" w14:textId="77777777" w:rsidR="00900637" w:rsidRPr="003D7843" w:rsidRDefault="00900637" w:rsidP="00900637">
            <w:pPr>
              <w:jc w:val="center"/>
              <w:rPr>
                <w:rFonts w:ascii="Cambria" w:hAnsi="Cambria" w:cs="Calibri"/>
                <w:color w:val="000000"/>
              </w:rPr>
            </w:pPr>
            <w:r w:rsidRPr="003D7843">
              <w:rPr>
                <w:rFonts w:ascii="Arial Narrow" w:hAnsi="Arial Narrow" w:cs="Calibri"/>
              </w:rPr>
              <w:t>50</w:t>
            </w:r>
          </w:p>
        </w:tc>
        <w:tc>
          <w:tcPr>
            <w:tcW w:w="1391" w:type="dxa"/>
          </w:tcPr>
          <w:p w14:paraId="7097775D" w14:textId="77777777" w:rsidR="00900637" w:rsidRPr="003D7843" w:rsidRDefault="00900637" w:rsidP="00900637">
            <w:pPr>
              <w:jc w:val="center"/>
              <w:rPr>
                <w:rFonts w:ascii="Cambria" w:hAnsi="Cambria" w:cs="Calibri"/>
                <w:color w:val="000000"/>
              </w:rPr>
            </w:pPr>
            <w:r w:rsidRPr="003D7843">
              <w:rPr>
                <w:rFonts w:ascii="Arial Narrow" w:hAnsi="Arial Narrow" w:cs="Calibri"/>
              </w:rPr>
              <w:t>each</w:t>
            </w:r>
          </w:p>
        </w:tc>
        <w:tc>
          <w:tcPr>
            <w:tcW w:w="1825" w:type="dxa"/>
          </w:tcPr>
          <w:p w14:paraId="7DCB1B53" w14:textId="77777777" w:rsidR="00900637" w:rsidRDefault="00900637" w:rsidP="00900637">
            <w:pPr>
              <w:contextualSpacing/>
              <w:jc w:val="center"/>
              <w:rPr>
                <w:rFonts w:cs="Arial"/>
                <w:sz w:val="20"/>
                <w:szCs w:val="20"/>
              </w:rPr>
            </w:pPr>
            <w:r w:rsidRPr="00581CBF">
              <w:rPr>
                <w:b/>
                <w:sz w:val="20"/>
                <w:szCs w:val="20"/>
              </w:rPr>
              <w:t>PMH</w:t>
            </w:r>
          </w:p>
        </w:tc>
        <w:tc>
          <w:tcPr>
            <w:tcW w:w="2516" w:type="dxa"/>
          </w:tcPr>
          <w:p w14:paraId="73E438C2" w14:textId="77777777" w:rsidR="00900637" w:rsidRDefault="00900637" w:rsidP="00900637">
            <w:pPr>
              <w:spacing w:before="60" w:after="60"/>
              <w:jc w:val="center"/>
              <w:rPr>
                <w:b/>
                <w:sz w:val="20"/>
                <w:szCs w:val="20"/>
              </w:rPr>
            </w:pPr>
            <w:r>
              <w:rPr>
                <w:b/>
                <w:sz w:val="20"/>
                <w:szCs w:val="20"/>
              </w:rPr>
              <w:t>30</w:t>
            </w:r>
          </w:p>
        </w:tc>
        <w:tc>
          <w:tcPr>
            <w:tcW w:w="2075" w:type="dxa"/>
          </w:tcPr>
          <w:p w14:paraId="15626330" w14:textId="77777777" w:rsidR="00900637" w:rsidRDefault="00900637" w:rsidP="00900637">
            <w:pPr>
              <w:spacing w:before="60" w:after="60"/>
              <w:jc w:val="center"/>
              <w:rPr>
                <w:b/>
                <w:sz w:val="20"/>
                <w:szCs w:val="20"/>
              </w:rPr>
            </w:pPr>
          </w:p>
        </w:tc>
      </w:tr>
      <w:tr w:rsidR="00900637" w14:paraId="71284233" w14:textId="77777777" w:rsidTr="00F559E7">
        <w:tc>
          <w:tcPr>
            <w:tcW w:w="704" w:type="dxa"/>
          </w:tcPr>
          <w:p w14:paraId="3330484C" w14:textId="77777777" w:rsidR="00900637" w:rsidRDefault="00900637" w:rsidP="00900637">
            <w:pPr>
              <w:spacing w:before="60" w:after="60"/>
              <w:ind w:left="-57" w:right="-57"/>
              <w:jc w:val="center"/>
              <w:rPr>
                <w:b/>
                <w:sz w:val="20"/>
                <w:szCs w:val="20"/>
              </w:rPr>
            </w:pPr>
            <w:r>
              <w:rPr>
                <w:b/>
                <w:sz w:val="20"/>
                <w:szCs w:val="20"/>
              </w:rPr>
              <w:t>425</w:t>
            </w:r>
          </w:p>
        </w:tc>
        <w:tc>
          <w:tcPr>
            <w:tcW w:w="4146" w:type="dxa"/>
          </w:tcPr>
          <w:p w14:paraId="5E5256C3" w14:textId="77777777" w:rsidR="00900637" w:rsidRPr="003D7843" w:rsidRDefault="00900637" w:rsidP="00900637">
            <w:pPr>
              <w:rPr>
                <w:rFonts w:ascii="Cambria" w:hAnsi="Cambria" w:cs="Calibri"/>
                <w:color w:val="000000"/>
              </w:rPr>
            </w:pPr>
            <w:r w:rsidRPr="003D7843">
              <w:rPr>
                <w:rFonts w:ascii="Arial Narrow" w:hAnsi="Arial Narrow" w:cs="Calibri"/>
              </w:rPr>
              <w:t>Ear syringe (Aural syringe), rubber, 'rat-tailed'</w:t>
            </w:r>
          </w:p>
        </w:tc>
        <w:tc>
          <w:tcPr>
            <w:tcW w:w="1271" w:type="dxa"/>
          </w:tcPr>
          <w:p w14:paraId="17D757CD" w14:textId="77777777" w:rsidR="00900637" w:rsidRPr="003D7843" w:rsidRDefault="00900637" w:rsidP="00900637">
            <w:pPr>
              <w:jc w:val="center"/>
              <w:rPr>
                <w:rFonts w:ascii="Cambria" w:hAnsi="Cambria" w:cs="Calibri"/>
                <w:color w:val="000000"/>
              </w:rPr>
            </w:pPr>
            <w:r w:rsidRPr="003D7843">
              <w:rPr>
                <w:rFonts w:ascii="Arial Narrow" w:hAnsi="Arial Narrow" w:cs="Calibri"/>
              </w:rPr>
              <w:t>10</w:t>
            </w:r>
          </w:p>
        </w:tc>
        <w:tc>
          <w:tcPr>
            <w:tcW w:w="1391" w:type="dxa"/>
          </w:tcPr>
          <w:p w14:paraId="3B500899" w14:textId="77777777" w:rsidR="00900637" w:rsidRPr="003D7843" w:rsidRDefault="00900637" w:rsidP="00900637">
            <w:pPr>
              <w:jc w:val="center"/>
              <w:rPr>
                <w:rFonts w:ascii="Cambria" w:hAnsi="Cambria" w:cs="Calibri"/>
                <w:color w:val="000000"/>
              </w:rPr>
            </w:pPr>
            <w:r w:rsidRPr="003D7843">
              <w:rPr>
                <w:rFonts w:ascii="Arial Narrow" w:hAnsi="Arial Narrow" w:cs="Calibri"/>
              </w:rPr>
              <w:t>each</w:t>
            </w:r>
          </w:p>
        </w:tc>
        <w:tc>
          <w:tcPr>
            <w:tcW w:w="1825" w:type="dxa"/>
          </w:tcPr>
          <w:p w14:paraId="0866A71C" w14:textId="77777777" w:rsidR="00900637" w:rsidRDefault="00900637" w:rsidP="00900637">
            <w:pPr>
              <w:contextualSpacing/>
              <w:jc w:val="center"/>
              <w:rPr>
                <w:rFonts w:cs="Arial"/>
                <w:sz w:val="20"/>
                <w:szCs w:val="20"/>
              </w:rPr>
            </w:pPr>
            <w:r w:rsidRPr="00581CBF">
              <w:rPr>
                <w:b/>
                <w:sz w:val="20"/>
                <w:szCs w:val="20"/>
              </w:rPr>
              <w:t>PMH</w:t>
            </w:r>
          </w:p>
        </w:tc>
        <w:tc>
          <w:tcPr>
            <w:tcW w:w="2516" w:type="dxa"/>
          </w:tcPr>
          <w:p w14:paraId="65258242" w14:textId="77777777" w:rsidR="00900637" w:rsidRDefault="00900637" w:rsidP="00900637">
            <w:pPr>
              <w:spacing w:before="60" w:after="60"/>
              <w:jc w:val="center"/>
              <w:rPr>
                <w:b/>
                <w:sz w:val="20"/>
                <w:szCs w:val="20"/>
              </w:rPr>
            </w:pPr>
            <w:r>
              <w:rPr>
                <w:b/>
                <w:sz w:val="20"/>
                <w:szCs w:val="20"/>
              </w:rPr>
              <w:t>30</w:t>
            </w:r>
          </w:p>
        </w:tc>
        <w:tc>
          <w:tcPr>
            <w:tcW w:w="2075" w:type="dxa"/>
          </w:tcPr>
          <w:p w14:paraId="6B031ACE" w14:textId="77777777" w:rsidR="00900637" w:rsidRDefault="00900637" w:rsidP="00900637">
            <w:pPr>
              <w:spacing w:before="60" w:after="60"/>
              <w:jc w:val="center"/>
              <w:rPr>
                <w:b/>
                <w:sz w:val="20"/>
                <w:szCs w:val="20"/>
              </w:rPr>
            </w:pPr>
          </w:p>
        </w:tc>
      </w:tr>
      <w:tr w:rsidR="00900637" w14:paraId="6D8ADCD2" w14:textId="77777777" w:rsidTr="00F559E7">
        <w:tc>
          <w:tcPr>
            <w:tcW w:w="704" w:type="dxa"/>
          </w:tcPr>
          <w:p w14:paraId="308097FD" w14:textId="77777777" w:rsidR="00900637" w:rsidRDefault="00900637" w:rsidP="00900637">
            <w:pPr>
              <w:spacing w:before="60" w:after="60"/>
              <w:ind w:left="-57" w:right="-57"/>
              <w:jc w:val="center"/>
              <w:rPr>
                <w:b/>
                <w:sz w:val="20"/>
                <w:szCs w:val="20"/>
              </w:rPr>
            </w:pPr>
            <w:r>
              <w:rPr>
                <w:b/>
                <w:sz w:val="20"/>
                <w:szCs w:val="20"/>
              </w:rPr>
              <w:t>426</w:t>
            </w:r>
          </w:p>
        </w:tc>
        <w:tc>
          <w:tcPr>
            <w:tcW w:w="4146" w:type="dxa"/>
          </w:tcPr>
          <w:p w14:paraId="50538952" w14:textId="77777777" w:rsidR="00900637" w:rsidRPr="003D7843" w:rsidRDefault="00900637" w:rsidP="00900637">
            <w:pPr>
              <w:rPr>
                <w:rFonts w:ascii="Cambria" w:hAnsi="Cambria" w:cs="Calibri"/>
                <w:color w:val="000000"/>
              </w:rPr>
            </w:pPr>
            <w:r w:rsidRPr="003D7843">
              <w:rPr>
                <w:rFonts w:ascii="Arial Narrow" w:hAnsi="Arial Narrow" w:cs="Calibri"/>
              </w:rPr>
              <w:t>Enema Set, complete with funnel, catheter, tubing etc</w:t>
            </w:r>
          </w:p>
        </w:tc>
        <w:tc>
          <w:tcPr>
            <w:tcW w:w="1271" w:type="dxa"/>
          </w:tcPr>
          <w:p w14:paraId="2FC7E269" w14:textId="77777777" w:rsidR="00900637" w:rsidRPr="003D7843" w:rsidRDefault="00900637" w:rsidP="00900637">
            <w:pPr>
              <w:jc w:val="center"/>
              <w:rPr>
                <w:rFonts w:ascii="Cambria" w:hAnsi="Cambria" w:cs="Calibri"/>
                <w:color w:val="000000"/>
              </w:rPr>
            </w:pPr>
            <w:r w:rsidRPr="003D7843">
              <w:rPr>
                <w:rFonts w:ascii="Arial Narrow" w:hAnsi="Arial Narrow" w:cs="Calibri"/>
              </w:rPr>
              <w:t>20</w:t>
            </w:r>
          </w:p>
        </w:tc>
        <w:tc>
          <w:tcPr>
            <w:tcW w:w="1391" w:type="dxa"/>
          </w:tcPr>
          <w:p w14:paraId="2245A4E5" w14:textId="77777777" w:rsidR="00900637" w:rsidRPr="003D7843" w:rsidRDefault="00900637" w:rsidP="00900637">
            <w:pPr>
              <w:jc w:val="center"/>
              <w:rPr>
                <w:rFonts w:ascii="Cambria" w:hAnsi="Cambria" w:cs="Calibri"/>
                <w:color w:val="000000"/>
              </w:rPr>
            </w:pPr>
            <w:r w:rsidRPr="003D7843">
              <w:rPr>
                <w:rFonts w:ascii="Arial Narrow" w:hAnsi="Arial Narrow" w:cs="Calibri"/>
              </w:rPr>
              <w:t>each</w:t>
            </w:r>
          </w:p>
        </w:tc>
        <w:tc>
          <w:tcPr>
            <w:tcW w:w="1825" w:type="dxa"/>
          </w:tcPr>
          <w:p w14:paraId="64D3BB5B" w14:textId="77777777" w:rsidR="00900637" w:rsidRDefault="00900637" w:rsidP="00900637">
            <w:pPr>
              <w:contextualSpacing/>
              <w:jc w:val="center"/>
              <w:rPr>
                <w:rFonts w:cs="Arial"/>
                <w:sz w:val="20"/>
                <w:szCs w:val="20"/>
              </w:rPr>
            </w:pPr>
            <w:r w:rsidRPr="00581CBF">
              <w:rPr>
                <w:b/>
                <w:sz w:val="20"/>
                <w:szCs w:val="20"/>
              </w:rPr>
              <w:t>PMH</w:t>
            </w:r>
          </w:p>
        </w:tc>
        <w:tc>
          <w:tcPr>
            <w:tcW w:w="2516" w:type="dxa"/>
          </w:tcPr>
          <w:p w14:paraId="29C78DEB" w14:textId="77777777" w:rsidR="00900637" w:rsidRDefault="00900637" w:rsidP="00900637">
            <w:pPr>
              <w:spacing w:before="60" w:after="60"/>
              <w:jc w:val="center"/>
              <w:rPr>
                <w:b/>
                <w:sz w:val="20"/>
                <w:szCs w:val="20"/>
              </w:rPr>
            </w:pPr>
            <w:r>
              <w:rPr>
                <w:b/>
                <w:sz w:val="20"/>
                <w:szCs w:val="20"/>
              </w:rPr>
              <w:t>30</w:t>
            </w:r>
          </w:p>
        </w:tc>
        <w:tc>
          <w:tcPr>
            <w:tcW w:w="2075" w:type="dxa"/>
          </w:tcPr>
          <w:p w14:paraId="679C2D83" w14:textId="77777777" w:rsidR="00900637" w:rsidRDefault="00900637" w:rsidP="00900637">
            <w:pPr>
              <w:spacing w:before="60" w:after="60"/>
              <w:jc w:val="center"/>
              <w:rPr>
                <w:b/>
                <w:sz w:val="20"/>
                <w:szCs w:val="20"/>
              </w:rPr>
            </w:pPr>
          </w:p>
        </w:tc>
      </w:tr>
      <w:tr w:rsidR="00900637" w14:paraId="33857D8D" w14:textId="77777777" w:rsidTr="00F559E7">
        <w:tc>
          <w:tcPr>
            <w:tcW w:w="704" w:type="dxa"/>
          </w:tcPr>
          <w:p w14:paraId="03464327" w14:textId="77777777" w:rsidR="00900637" w:rsidRDefault="00900637" w:rsidP="00900637">
            <w:pPr>
              <w:spacing w:before="60" w:after="60"/>
              <w:ind w:left="-57" w:right="-57"/>
              <w:jc w:val="center"/>
              <w:rPr>
                <w:b/>
                <w:sz w:val="20"/>
                <w:szCs w:val="20"/>
              </w:rPr>
            </w:pPr>
            <w:r>
              <w:rPr>
                <w:b/>
                <w:sz w:val="20"/>
                <w:szCs w:val="20"/>
              </w:rPr>
              <w:t>427</w:t>
            </w:r>
          </w:p>
        </w:tc>
        <w:tc>
          <w:tcPr>
            <w:tcW w:w="4146" w:type="dxa"/>
          </w:tcPr>
          <w:p w14:paraId="398AE125" w14:textId="77777777" w:rsidR="00900637" w:rsidRPr="003D7843" w:rsidRDefault="00900637" w:rsidP="00900637">
            <w:pPr>
              <w:rPr>
                <w:rFonts w:ascii="Cambria" w:hAnsi="Cambria" w:cs="Calibri"/>
                <w:color w:val="000000"/>
              </w:rPr>
            </w:pPr>
            <w:r w:rsidRPr="003D7843">
              <w:rPr>
                <w:rFonts w:ascii="Arial Narrow" w:hAnsi="Arial Narrow" w:cs="Calibri"/>
              </w:rPr>
              <w:t>Eye test chart</w:t>
            </w:r>
          </w:p>
        </w:tc>
        <w:tc>
          <w:tcPr>
            <w:tcW w:w="1271" w:type="dxa"/>
          </w:tcPr>
          <w:p w14:paraId="1FEC2834" w14:textId="77777777" w:rsidR="00900637" w:rsidRPr="003D7843" w:rsidRDefault="00900637" w:rsidP="00900637">
            <w:pPr>
              <w:jc w:val="center"/>
              <w:rPr>
                <w:rFonts w:ascii="Cambria" w:hAnsi="Cambria" w:cs="Calibri"/>
                <w:color w:val="000000"/>
              </w:rPr>
            </w:pPr>
            <w:r w:rsidRPr="003D7843">
              <w:rPr>
                <w:rFonts w:ascii="Arial Narrow" w:hAnsi="Arial Narrow" w:cs="Calibri"/>
              </w:rPr>
              <w:t>20</w:t>
            </w:r>
          </w:p>
        </w:tc>
        <w:tc>
          <w:tcPr>
            <w:tcW w:w="1391" w:type="dxa"/>
          </w:tcPr>
          <w:p w14:paraId="41CF229D" w14:textId="77777777" w:rsidR="00900637" w:rsidRPr="003D7843" w:rsidRDefault="00900637" w:rsidP="00900637">
            <w:pPr>
              <w:jc w:val="center"/>
              <w:rPr>
                <w:rFonts w:ascii="Cambria" w:hAnsi="Cambria" w:cs="Calibri"/>
                <w:color w:val="000000"/>
              </w:rPr>
            </w:pPr>
            <w:r w:rsidRPr="003D7843">
              <w:rPr>
                <w:rFonts w:ascii="Arial Narrow" w:hAnsi="Arial Narrow" w:cs="Calibri"/>
              </w:rPr>
              <w:t>each</w:t>
            </w:r>
          </w:p>
        </w:tc>
        <w:tc>
          <w:tcPr>
            <w:tcW w:w="1825" w:type="dxa"/>
          </w:tcPr>
          <w:p w14:paraId="426FC511" w14:textId="77777777" w:rsidR="00900637" w:rsidRDefault="00900637" w:rsidP="00900637">
            <w:pPr>
              <w:contextualSpacing/>
              <w:jc w:val="center"/>
              <w:rPr>
                <w:rFonts w:cs="Arial"/>
                <w:sz w:val="20"/>
                <w:szCs w:val="20"/>
              </w:rPr>
            </w:pPr>
            <w:r w:rsidRPr="00581CBF">
              <w:rPr>
                <w:b/>
                <w:sz w:val="20"/>
                <w:szCs w:val="20"/>
              </w:rPr>
              <w:t>PMH</w:t>
            </w:r>
          </w:p>
        </w:tc>
        <w:tc>
          <w:tcPr>
            <w:tcW w:w="2516" w:type="dxa"/>
          </w:tcPr>
          <w:p w14:paraId="54E7E375" w14:textId="77777777" w:rsidR="00900637" w:rsidRDefault="00900637" w:rsidP="00900637">
            <w:pPr>
              <w:spacing w:before="60" w:after="60"/>
              <w:jc w:val="center"/>
              <w:rPr>
                <w:b/>
                <w:sz w:val="20"/>
                <w:szCs w:val="20"/>
              </w:rPr>
            </w:pPr>
            <w:r>
              <w:rPr>
                <w:b/>
                <w:sz w:val="20"/>
                <w:szCs w:val="20"/>
              </w:rPr>
              <w:t>30</w:t>
            </w:r>
          </w:p>
        </w:tc>
        <w:tc>
          <w:tcPr>
            <w:tcW w:w="2075" w:type="dxa"/>
          </w:tcPr>
          <w:p w14:paraId="5F0DE7E1" w14:textId="77777777" w:rsidR="00900637" w:rsidRDefault="00900637" w:rsidP="00900637">
            <w:pPr>
              <w:spacing w:before="60" w:after="60"/>
              <w:jc w:val="center"/>
              <w:rPr>
                <w:b/>
                <w:sz w:val="20"/>
                <w:szCs w:val="20"/>
              </w:rPr>
            </w:pPr>
          </w:p>
        </w:tc>
      </w:tr>
      <w:tr w:rsidR="00900637" w14:paraId="5C8D12C3" w14:textId="77777777" w:rsidTr="00F559E7">
        <w:tc>
          <w:tcPr>
            <w:tcW w:w="704" w:type="dxa"/>
          </w:tcPr>
          <w:p w14:paraId="232E69C2" w14:textId="77777777" w:rsidR="00900637" w:rsidRDefault="00900637" w:rsidP="00900637">
            <w:pPr>
              <w:spacing w:before="60" w:after="60"/>
              <w:ind w:left="-57" w:right="-57"/>
              <w:jc w:val="center"/>
              <w:rPr>
                <w:b/>
                <w:sz w:val="20"/>
                <w:szCs w:val="20"/>
              </w:rPr>
            </w:pPr>
            <w:r>
              <w:rPr>
                <w:b/>
                <w:sz w:val="20"/>
                <w:szCs w:val="20"/>
              </w:rPr>
              <w:t>428</w:t>
            </w:r>
          </w:p>
        </w:tc>
        <w:tc>
          <w:tcPr>
            <w:tcW w:w="4146" w:type="dxa"/>
          </w:tcPr>
          <w:p w14:paraId="469C01A8" w14:textId="77777777" w:rsidR="00900637" w:rsidRPr="003D7843" w:rsidRDefault="00900637" w:rsidP="00900637">
            <w:pPr>
              <w:rPr>
                <w:rFonts w:ascii="Cambria" w:hAnsi="Cambria" w:cs="Calibri"/>
                <w:color w:val="000000"/>
              </w:rPr>
            </w:pPr>
            <w:r w:rsidRPr="003D7843">
              <w:rPr>
                <w:rFonts w:ascii="Arial Narrow" w:hAnsi="Arial Narrow" w:cs="Calibri"/>
              </w:rPr>
              <w:t>Forceps, artery 5inch</w:t>
            </w:r>
          </w:p>
        </w:tc>
        <w:tc>
          <w:tcPr>
            <w:tcW w:w="1271" w:type="dxa"/>
          </w:tcPr>
          <w:p w14:paraId="69F85D20" w14:textId="77777777" w:rsidR="00900637" w:rsidRPr="003D7843" w:rsidRDefault="00900637" w:rsidP="00900637">
            <w:pPr>
              <w:jc w:val="center"/>
              <w:rPr>
                <w:rFonts w:ascii="Cambria" w:hAnsi="Cambria" w:cs="Calibri"/>
                <w:color w:val="000000"/>
              </w:rPr>
            </w:pPr>
            <w:r w:rsidRPr="003D7843">
              <w:rPr>
                <w:rFonts w:ascii="Arial Narrow" w:hAnsi="Arial Narrow" w:cs="Calibri"/>
              </w:rPr>
              <w:t>2</w:t>
            </w:r>
            <w:r>
              <w:rPr>
                <w:rFonts w:ascii="Arial Narrow" w:hAnsi="Arial Narrow" w:cs="Calibri"/>
              </w:rPr>
              <w:t>4</w:t>
            </w:r>
          </w:p>
        </w:tc>
        <w:tc>
          <w:tcPr>
            <w:tcW w:w="1391" w:type="dxa"/>
          </w:tcPr>
          <w:p w14:paraId="78197F52" w14:textId="77777777" w:rsidR="00900637" w:rsidRPr="003D7843" w:rsidRDefault="00900637" w:rsidP="00900637">
            <w:pPr>
              <w:jc w:val="center"/>
              <w:rPr>
                <w:rFonts w:ascii="Cambria" w:hAnsi="Cambria" w:cs="Calibri"/>
                <w:color w:val="000000"/>
              </w:rPr>
            </w:pPr>
            <w:r w:rsidRPr="003D7843">
              <w:rPr>
                <w:rFonts w:ascii="Arial Narrow" w:hAnsi="Arial Narrow" w:cs="Calibri"/>
              </w:rPr>
              <w:t>each</w:t>
            </w:r>
          </w:p>
        </w:tc>
        <w:tc>
          <w:tcPr>
            <w:tcW w:w="1825" w:type="dxa"/>
          </w:tcPr>
          <w:p w14:paraId="05365FCF" w14:textId="77777777" w:rsidR="00900637" w:rsidRDefault="00900637" w:rsidP="00900637">
            <w:pPr>
              <w:contextualSpacing/>
              <w:jc w:val="center"/>
              <w:rPr>
                <w:rFonts w:cs="Arial"/>
                <w:sz w:val="20"/>
                <w:szCs w:val="20"/>
              </w:rPr>
            </w:pPr>
            <w:r w:rsidRPr="00581CBF">
              <w:rPr>
                <w:b/>
                <w:sz w:val="20"/>
                <w:szCs w:val="20"/>
              </w:rPr>
              <w:t>PMH</w:t>
            </w:r>
          </w:p>
        </w:tc>
        <w:tc>
          <w:tcPr>
            <w:tcW w:w="2516" w:type="dxa"/>
          </w:tcPr>
          <w:p w14:paraId="120634C9" w14:textId="77777777" w:rsidR="00900637" w:rsidRDefault="00900637" w:rsidP="00900637">
            <w:pPr>
              <w:spacing w:before="60" w:after="60"/>
              <w:jc w:val="center"/>
              <w:rPr>
                <w:b/>
                <w:sz w:val="20"/>
                <w:szCs w:val="20"/>
              </w:rPr>
            </w:pPr>
            <w:r>
              <w:rPr>
                <w:b/>
                <w:sz w:val="20"/>
                <w:szCs w:val="20"/>
              </w:rPr>
              <w:t>30</w:t>
            </w:r>
          </w:p>
        </w:tc>
        <w:tc>
          <w:tcPr>
            <w:tcW w:w="2075" w:type="dxa"/>
          </w:tcPr>
          <w:p w14:paraId="1323B96C" w14:textId="77777777" w:rsidR="00900637" w:rsidRDefault="00900637" w:rsidP="00900637">
            <w:pPr>
              <w:spacing w:before="60" w:after="60"/>
              <w:jc w:val="center"/>
              <w:rPr>
                <w:b/>
                <w:sz w:val="20"/>
                <w:szCs w:val="20"/>
              </w:rPr>
            </w:pPr>
          </w:p>
        </w:tc>
      </w:tr>
      <w:tr w:rsidR="00900637" w14:paraId="3C5CADF8" w14:textId="77777777" w:rsidTr="00F559E7">
        <w:tc>
          <w:tcPr>
            <w:tcW w:w="704" w:type="dxa"/>
          </w:tcPr>
          <w:p w14:paraId="2B15BB53" w14:textId="77777777" w:rsidR="00900637" w:rsidRDefault="00900637" w:rsidP="00900637">
            <w:pPr>
              <w:spacing w:before="60" w:after="60"/>
              <w:ind w:left="-57" w:right="-57"/>
              <w:jc w:val="center"/>
              <w:rPr>
                <w:b/>
                <w:sz w:val="20"/>
                <w:szCs w:val="20"/>
              </w:rPr>
            </w:pPr>
            <w:r>
              <w:rPr>
                <w:b/>
                <w:sz w:val="20"/>
                <w:szCs w:val="20"/>
              </w:rPr>
              <w:t>429</w:t>
            </w:r>
          </w:p>
        </w:tc>
        <w:tc>
          <w:tcPr>
            <w:tcW w:w="4146" w:type="dxa"/>
          </w:tcPr>
          <w:p w14:paraId="7BC03BFC" w14:textId="77777777" w:rsidR="00900637" w:rsidRPr="003D7843" w:rsidRDefault="00900637" w:rsidP="00900637">
            <w:pPr>
              <w:rPr>
                <w:rFonts w:ascii="Cambria" w:hAnsi="Cambria" w:cs="Calibri"/>
                <w:color w:val="000000"/>
              </w:rPr>
            </w:pPr>
            <w:r w:rsidRPr="003D7843">
              <w:rPr>
                <w:rFonts w:ascii="Arial Narrow" w:hAnsi="Arial Narrow" w:cs="Calibri"/>
              </w:rPr>
              <w:t>Forceps, dressing, serrated jaw, no teeth, 5inch</w:t>
            </w:r>
          </w:p>
        </w:tc>
        <w:tc>
          <w:tcPr>
            <w:tcW w:w="1271" w:type="dxa"/>
          </w:tcPr>
          <w:p w14:paraId="18CA34C6" w14:textId="77777777" w:rsidR="00900637" w:rsidRPr="003D7843" w:rsidRDefault="00900637" w:rsidP="00900637">
            <w:pPr>
              <w:jc w:val="center"/>
              <w:rPr>
                <w:rFonts w:ascii="Cambria" w:hAnsi="Cambria" w:cs="Calibri"/>
                <w:color w:val="000000"/>
              </w:rPr>
            </w:pPr>
            <w:r w:rsidRPr="003D7843">
              <w:rPr>
                <w:rFonts w:ascii="Arial Narrow" w:hAnsi="Arial Narrow" w:cs="Calibri"/>
              </w:rPr>
              <w:t>2</w:t>
            </w:r>
            <w:r>
              <w:rPr>
                <w:rFonts w:ascii="Arial Narrow" w:hAnsi="Arial Narrow" w:cs="Calibri"/>
              </w:rPr>
              <w:t>4</w:t>
            </w:r>
          </w:p>
        </w:tc>
        <w:tc>
          <w:tcPr>
            <w:tcW w:w="1391" w:type="dxa"/>
          </w:tcPr>
          <w:p w14:paraId="20575E15" w14:textId="77777777" w:rsidR="00900637" w:rsidRPr="003D7843" w:rsidRDefault="00900637" w:rsidP="00900637">
            <w:pPr>
              <w:jc w:val="center"/>
              <w:rPr>
                <w:rFonts w:ascii="Cambria" w:hAnsi="Cambria" w:cs="Calibri"/>
                <w:color w:val="000000"/>
              </w:rPr>
            </w:pPr>
            <w:r w:rsidRPr="003D7843">
              <w:rPr>
                <w:rFonts w:ascii="Arial Narrow" w:hAnsi="Arial Narrow" w:cs="Calibri"/>
              </w:rPr>
              <w:t>each</w:t>
            </w:r>
          </w:p>
        </w:tc>
        <w:tc>
          <w:tcPr>
            <w:tcW w:w="1825" w:type="dxa"/>
          </w:tcPr>
          <w:p w14:paraId="52C1106A" w14:textId="77777777" w:rsidR="00900637" w:rsidRDefault="00900637" w:rsidP="00900637">
            <w:pPr>
              <w:contextualSpacing/>
              <w:jc w:val="center"/>
              <w:rPr>
                <w:rFonts w:cs="Arial"/>
                <w:sz w:val="20"/>
                <w:szCs w:val="20"/>
              </w:rPr>
            </w:pPr>
            <w:r w:rsidRPr="00581CBF">
              <w:rPr>
                <w:b/>
                <w:sz w:val="20"/>
                <w:szCs w:val="20"/>
              </w:rPr>
              <w:t>PMH</w:t>
            </w:r>
          </w:p>
        </w:tc>
        <w:tc>
          <w:tcPr>
            <w:tcW w:w="2516" w:type="dxa"/>
          </w:tcPr>
          <w:p w14:paraId="539F829B" w14:textId="77777777" w:rsidR="00900637" w:rsidRDefault="00900637" w:rsidP="00900637">
            <w:pPr>
              <w:spacing w:before="60" w:after="60"/>
              <w:jc w:val="center"/>
              <w:rPr>
                <w:b/>
                <w:sz w:val="20"/>
                <w:szCs w:val="20"/>
              </w:rPr>
            </w:pPr>
            <w:r>
              <w:rPr>
                <w:b/>
                <w:sz w:val="20"/>
                <w:szCs w:val="20"/>
              </w:rPr>
              <w:t>30</w:t>
            </w:r>
          </w:p>
        </w:tc>
        <w:tc>
          <w:tcPr>
            <w:tcW w:w="2075" w:type="dxa"/>
          </w:tcPr>
          <w:p w14:paraId="296254D1" w14:textId="77777777" w:rsidR="00900637" w:rsidRDefault="00900637" w:rsidP="00900637">
            <w:pPr>
              <w:spacing w:before="60" w:after="60"/>
              <w:jc w:val="center"/>
              <w:rPr>
                <w:b/>
                <w:sz w:val="20"/>
                <w:szCs w:val="20"/>
              </w:rPr>
            </w:pPr>
          </w:p>
        </w:tc>
      </w:tr>
      <w:tr w:rsidR="00900637" w14:paraId="2711238B" w14:textId="77777777" w:rsidTr="00F559E7">
        <w:tc>
          <w:tcPr>
            <w:tcW w:w="704" w:type="dxa"/>
          </w:tcPr>
          <w:p w14:paraId="4A8AC6FA" w14:textId="77777777" w:rsidR="00900637" w:rsidRDefault="00900637" w:rsidP="00900637">
            <w:pPr>
              <w:spacing w:before="60" w:after="60"/>
              <w:ind w:left="-57" w:right="-57"/>
              <w:jc w:val="center"/>
              <w:rPr>
                <w:b/>
                <w:sz w:val="20"/>
                <w:szCs w:val="20"/>
              </w:rPr>
            </w:pPr>
            <w:r>
              <w:rPr>
                <w:b/>
                <w:sz w:val="20"/>
                <w:szCs w:val="20"/>
              </w:rPr>
              <w:t>430</w:t>
            </w:r>
          </w:p>
        </w:tc>
        <w:tc>
          <w:tcPr>
            <w:tcW w:w="4146" w:type="dxa"/>
          </w:tcPr>
          <w:p w14:paraId="49005463" w14:textId="77777777" w:rsidR="00900637" w:rsidRPr="003D7843" w:rsidRDefault="00900637" w:rsidP="00900637">
            <w:pPr>
              <w:rPr>
                <w:rFonts w:ascii="Cambria" w:hAnsi="Cambria" w:cs="Calibri"/>
                <w:color w:val="000000"/>
              </w:rPr>
            </w:pPr>
            <w:r w:rsidRPr="003D7843">
              <w:rPr>
                <w:rFonts w:ascii="Arial Narrow" w:hAnsi="Arial Narrow" w:cs="Calibri"/>
              </w:rPr>
              <w:t>Forceps, Kocher, toothed 7inch</w:t>
            </w:r>
          </w:p>
        </w:tc>
        <w:tc>
          <w:tcPr>
            <w:tcW w:w="1271" w:type="dxa"/>
          </w:tcPr>
          <w:p w14:paraId="2CB24590" w14:textId="77777777" w:rsidR="00900637" w:rsidRPr="003D7843" w:rsidRDefault="00900637" w:rsidP="00900637">
            <w:pPr>
              <w:jc w:val="center"/>
              <w:rPr>
                <w:rFonts w:ascii="Cambria" w:hAnsi="Cambria" w:cs="Calibri"/>
                <w:color w:val="000000"/>
              </w:rPr>
            </w:pPr>
            <w:r w:rsidRPr="003D7843">
              <w:rPr>
                <w:rFonts w:ascii="Arial Narrow" w:hAnsi="Arial Narrow" w:cs="Calibri"/>
              </w:rPr>
              <w:t>2</w:t>
            </w:r>
            <w:r>
              <w:rPr>
                <w:rFonts w:ascii="Arial Narrow" w:hAnsi="Arial Narrow" w:cs="Calibri"/>
              </w:rPr>
              <w:t>4</w:t>
            </w:r>
          </w:p>
        </w:tc>
        <w:tc>
          <w:tcPr>
            <w:tcW w:w="1391" w:type="dxa"/>
          </w:tcPr>
          <w:p w14:paraId="4E2378DB" w14:textId="77777777" w:rsidR="00900637" w:rsidRPr="003D7843" w:rsidRDefault="00900637" w:rsidP="00900637">
            <w:pPr>
              <w:jc w:val="center"/>
              <w:rPr>
                <w:rFonts w:ascii="Cambria" w:hAnsi="Cambria" w:cs="Calibri"/>
                <w:color w:val="000000"/>
              </w:rPr>
            </w:pPr>
            <w:r w:rsidRPr="003D7843">
              <w:rPr>
                <w:rFonts w:ascii="Arial Narrow" w:hAnsi="Arial Narrow" w:cs="Calibri"/>
              </w:rPr>
              <w:t>each</w:t>
            </w:r>
          </w:p>
        </w:tc>
        <w:tc>
          <w:tcPr>
            <w:tcW w:w="1825" w:type="dxa"/>
          </w:tcPr>
          <w:p w14:paraId="41E057B4" w14:textId="77777777" w:rsidR="00900637" w:rsidRDefault="00900637" w:rsidP="00900637">
            <w:pPr>
              <w:contextualSpacing/>
              <w:jc w:val="center"/>
              <w:rPr>
                <w:rFonts w:cs="Arial"/>
                <w:sz w:val="20"/>
                <w:szCs w:val="20"/>
              </w:rPr>
            </w:pPr>
            <w:r w:rsidRPr="00581CBF">
              <w:rPr>
                <w:b/>
                <w:sz w:val="20"/>
                <w:szCs w:val="20"/>
              </w:rPr>
              <w:t>PMH</w:t>
            </w:r>
          </w:p>
        </w:tc>
        <w:tc>
          <w:tcPr>
            <w:tcW w:w="2516" w:type="dxa"/>
          </w:tcPr>
          <w:p w14:paraId="56916EAE" w14:textId="77777777" w:rsidR="00900637" w:rsidRDefault="00900637" w:rsidP="00900637">
            <w:pPr>
              <w:spacing w:before="60" w:after="60"/>
              <w:jc w:val="center"/>
              <w:rPr>
                <w:b/>
                <w:sz w:val="20"/>
                <w:szCs w:val="20"/>
              </w:rPr>
            </w:pPr>
            <w:r>
              <w:rPr>
                <w:b/>
                <w:sz w:val="20"/>
                <w:szCs w:val="20"/>
              </w:rPr>
              <w:t>30</w:t>
            </w:r>
          </w:p>
        </w:tc>
        <w:tc>
          <w:tcPr>
            <w:tcW w:w="2075" w:type="dxa"/>
          </w:tcPr>
          <w:p w14:paraId="244FDE55" w14:textId="77777777" w:rsidR="00900637" w:rsidRDefault="00900637" w:rsidP="00900637">
            <w:pPr>
              <w:spacing w:before="60" w:after="60"/>
              <w:jc w:val="center"/>
              <w:rPr>
                <w:b/>
                <w:sz w:val="20"/>
                <w:szCs w:val="20"/>
              </w:rPr>
            </w:pPr>
          </w:p>
        </w:tc>
      </w:tr>
      <w:tr w:rsidR="00900637" w14:paraId="51B46BDA" w14:textId="77777777" w:rsidTr="00F559E7">
        <w:tc>
          <w:tcPr>
            <w:tcW w:w="704" w:type="dxa"/>
          </w:tcPr>
          <w:p w14:paraId="578D5BF8" w14:textId="77777777" w:rsidR="00900637" w:rsidRDefault="00900637" w:rsidP="00900637">
            <w:pPr>
              <w:spacing w:before="60" w:after="60"/>
              <w:ind w:left="-57" w:right="-57"/>
              <w:jc w:val="center"/>
              <w:rPr>
                <w:b/>
                <w:sz w:val="20"/>
                <w:szCs w:val="20"/>
              </w:rPr>
            </w:pPr>
            <w:r>
              <w:rPr>
                <w:b/>
                <w:sz w:val="20"/>
                <w:szCs w:val="20"/>
              </w:rPr>
              <w:t>431</w:t>
            </w:r>
          </w:p>
        </w:tc>
        <w:tc>
          <w:tcPr>
            <w:tcW w:w="4146" w:type="dxa"/>
          </w:tcPr>
          <w:p w14:paraId="650E1614" w14:textId="77777777" w:rsidR="00900637" w:rsidRPr="003D7843" w:rsidRDefault="00900637" w:rsidP="00900637">
            <w:pPr>
              <w:rPr>
                <w:rFonts w:ascii="Cambria" w:hAnsi="Cambria" w:cs="Calibri"/>
                <w:color w:val="000000"/>
              </w:rPr>
            </w:pPr>
            <w:r w:rsidRPr="003D7843">
              <w:rPr>
                <w:rFonts w:ascii="Arial Narrow" w:hAnsi="Arial Narrow" w:cs="Calibri"/>
              </w:rPr>
              <w:t>Forceps sinus 5 inch</w:t>
            </w:r>
          </w:p>
        </w:tc>
        <w:tc>
          <w:tcPr>
            <w:tcW w:w="1271" w:type="dxa"/>
          </w:tcPr>
          <w:p w14:paraId="6871E710" w14:textId="77777777" w:rsidR="00900637" w:rsidRPr="003D7843" w:rsidRDefault="00900637" w:rsidP="00900637">
            <w:pPr>
              <w:jc w:val="center"/>
              <w:rPr>
                <w:rFonts w:ascii="Cambria" w:hAnsi="Cambria" w:cs="Calibri"/>
                <w:color w:val="000000"/>
              </w:rPr>
            </w:pPr>
            <w:r w:rsidRPr="003D7843">
              <w:rPr>
                <w:rFonts w:ascii="Arial Narrow" w:hAnsi="Arial Narrow" w:cs="Calibri"/>
              </w:rPr>
              <w:t>2</w:t>
            </w:r>
            <w:r>
              <w:rPr>
                <w:rFonts w:ascii="Arial Narrow" w:hAnsi="Arial Narrow" w:cs="Calibri"/>
              </w:rPr>
              <w:t>4</w:t>
            </w:r>
          </w:p>
        </w:tc>
        <w:tc>
          <w:tcPr>
            <w:tcW w:w="1391" w:type="dxa"/>
          </w:tcPr>
          <w:p w14:paraId="74BA3CEE" w14:textId="77777777" w:rsidR="00900637" w:rsidRPr="003D7843" w:rsidRDefault="00900637" w:rsidP="00900637">
            <w:pPr>
              <w:jc w:val="center"/>
              <w:rPr>
                <w:rFonts w:ascii="Cambria" w:hAnsi="Cambria" w:cs="Calibri"/>
                <w:color w:val="000000"/>
              </w:rPr>
            </w:pPr>
            <w:r w:rsidRPr="003D7843">
              <w:rPr>
                <w:rFonts w:ascii="Arial Narrow" w:hAnsi="Arial Narrow" w:cs="Calibri"/>
              </w:rPr>
              <w:t>each</w:t>
            </w:r>
          </w:p>
        </w:tc>
        <w:tc>
          <w:tcPr>
            <w:tcW w:w="1825" w:type="dxa"/>
          </w:tcPr>
          <w:p w14:paraId="27C07AC9" w14:textId="77777777" w:rsidR="00900637" w:rsidRDefault="00900637" w:rsidP="00900637">
            <w:pPr>
              <w:contextualSpacing/>
              <w:jc w:val="center"/>
              <w:rPr>
                <w:rFonts w:cs="Arial"/>
                <w:sz w:val="20"/>
                <w:szCs w:val="20"/>
              </w:rPr>
            </w:pPr>
            <w:r w:rsidRPr="00581CBF">
              <w:rPr>
                <w:b/>
                <w:sz w:val="20"/>
                <w:szCs w:val="20"/>
              </w:rPr>
              <w:t>PMH</w:t>
            </w:r>
          </w:p>
        </w:tc>
        <w:tc>
          <w:tcPr>
            <w:tcW w:w="2516" w:type="dxa"/>
          </w:tcPr>
          <w:p w14:paraId="1E334278" w14:textId="77777777" w:rsidR="00900637" w:rsidRDefault="00900637" w:rsidP="00900637">
            <w:pPr>
              <w:spacing w:before="60" w:after="60"/>
              <w:jc w:val="center"/>
              <w:rPr>
                <w:b/>
                <w:sz w:val="20"/>
                <w:szCs w:val="20"/>
              </w:rPr>
            </w:pPr>
            <w:r>
              <w:rPr>
                <w:b/>
                <w:sz w:val="20"/>
                <w:szCs w:val="20"/>
              </w:rPr>
              <w:t>30</w:t>
            </w:r>
          </w:p>
        </w:tc>
        <w:tc>
          <w:tcPr>
            <w:tcW w:w="2075" w:type="dxa"/>
          </w:tcPr>
          <w:p w14:paraId="2F89BA14" w14:textId="77777777" w:rsidR="00900637" w:rsidRDefault="00900637" w:rsidP="00900637">
            <w:pPr>
              <w:spacing w:before="60" w:after="60"/>
              <w:jc w:val="center"/>
              <w:rPr>
                <w:b/>
                <w:sz w:val="20"/>
                <w:szCs w:val="20"/>
              </w:rPr>
            </w:pPr>
          </w:p>
        </w:tc>
      </w:tr>
      <w:tr w:rsidR="00900637" w14:paraId="0D2970FF" w14:textId="77777777" w:rsidTr="00F559E7">
        <w:tc>
          <w:tcPr>
            <w:tcW w:w="704" w:type="dxa"/>
          </w:tcPr>
          <w:p w14:paraId="119A7B31" w14:textId="77777777" w:rsidR="00900637" w:rsidRDefault="00900637" w:rsidP="00900637">
            <w:pPr>
              <w:spacing w:before="60" w:after="60"/>
              <w:ind w:left="-57" w:right="-57"/>
              <w:jc w:val="center"/>
              <w:rPr>
                <w:b/>
                <w:sz w:val="20"/>
                <w:szCs w:val="20"/>
              </w:rPr>
            </w:pPr>
            <w:r>
              <w:rPr>
                <w:b/>
                <w:sz w:val="20"/>
                <w:szCs w:val="20"/>
              </w:rPr>
              <w:t>432</w:t>
            </w:r>
          </w:p>
        </w:tc>
        <w:tc>
          <w:tcPr>
            <w:tcW w:w="4146" w:type="dxa"/>
          </w:tcPr>
          <w:p w14:paraId="6E74B6FA" w14:textId="77777777" w:rsidR="00900637" w:rsidRPr="003D7843" w:rsidRDefault="00900637" w:rsidP="00900637">
            <w:pPr>
              <w:rPr>
                <w:rFonts w:ascii="Cambria" w:hAnsi="Cambria" w:cs="Calibri"/>
                <w:color w:val="000000"/>
              </w:rPr>
            </w:pPr>
            <w:r w:rsidRPr="003D7843">
              <w:rPr>
                <w:rFonts w:ascii="Arial Narrow" w:hAnsi="Arial Narrow" w:cs="Calibri"/>
              </w:rPr>
              <w:t xml:space="preserve">forceps, sponge-holding, </w:t>
            </w:r>
            <w:proofErr w:type="spellStart"/>
            <w:proofErr w:type="gramStart"/>
            <w:r w:rsidRPr="003D7843">
              <w:rPr>
                <w:rFonts w:ascii="Arial Narrow" w:hAnsi="Arial Narrow" w:cs="Calibri"/>
              </w:rPr>
              <w:t>eg</w:t>
            </w:r>
            <w:proofErr w:type="spellEnd"/>
            <w:proofErr w:type="gramEnd"/>
            <w:r w:rsidRPr="003D7843">
              <w:rPr>
                <w:rFonts w:ascii="Arial Narrow" w:hAnsi="Arial Narrow" w:cs="Calibri"/>
              </w:rPr>
              <w:t xml:space="preserve"> </w:t>
            </w:r>
            <w:proofErr w:type="spellStart"/>
            <w:r w:rsidRPr="003D7843">
              <w:rPr>
                <w:rFonts w:ascii="Arial Narrow" w:hAnsi="Arial Narrow" w:cs="Calibri"/>
              </w:rPr>
              <w:t>Rampleys</w:t>
            </w:r>
            <w:proofErr w:type="spellEnd"/>
          </w:p>
        </w:tc>
        <w:tc>
          <w:tcPr>
            <w:tcW w:w="1271" w:type="dxa"/>
          </w:tcPr>
          <w:p w14:paraId="0E9C8D29" w14:textId="77777777" w:rsidR="00900637" w:rsidRPr="003D7843" w:rsidRDefault="00900637" w:rsidP="00900637">
            <w:pPr>
              <w:jc w:val="center"/>
              <w:rPr>
                <w:rFonts w:ascii="Cambria" w:hAnsi="Cambria" w:cs="Calibri"/>
                <w:color w:val="000000"/>
              </w:rPr>
            </w:pPr>
            <w:r w:rsidRPr="003D7843">
              <w:rPr>
                <w:rFonts w:ascii="Arial Narrow" w:hAnsi="Arial Narrow" w:cs="Calibri"/>
              </w:rPr>
              <w:t>2</w:t>
            </w:r>
            <w:r>
              <w:rPr>
                <w:rFonts w:ascii="Arial Narrow" w:hAnsi="Arial Narrow" w:cs="Calibri"/>
              </w:rPr>
              <w:t>4</w:t>
            </w:r>
          </w:p>
        </w:tc>
        <w:tc>
          <w:tcPr>
            <w:tcW w:w="1391" w:type="dxa"/>
          </w:tcPr>
          <w:p w14:paraId="26E00695" w14:textId="77777777" w:rsidR="00900637" w:rsidRPr="003D7843" w:rsidRDefault="00900637" w:rsidP="00900637">
            <w:pPr>
              <w:jc w:val="center"/>
              <w:rPr>
                <w:rFonts w:ascii="Cambria" w:hAnsi="Cambria" w:cs="Calibri"/>
                <w:color w:val="000000"/>
              </w:rPr>
            </w:pPr>
            <w:r w:rsidRPr="003D7843">
              <w:rPr>
                <w:rFonts w:ascii="Arial Narrow" w:hAnsi="Arial Narrow" w:cs="Calibri"/>
              </w:rPr>
              <w:t>each</w:t>
            </w:r>
          </w:p>
        </w:tc>
        <w:tc>
          <w:tcPr>
            <w:tcW w:w="1825" w:type="dxa"/>
          </w:tcPr>
          <w:p w14:paraId="7B694DCE" w14:textId="77777777" w:rsidR="00900637" w:rsidRDefault="00900637" w:rsidP="00900637">
            <w:pPr>
              <w:contextualSpacing/>
              <w:jc w:val="center"/>
              <w:rPr>
                <w:rFonts w:cs="Arial"/>
                <w:sz w:val="20"/>
                <w:szCs w:val="20"/>
              </w:rPr>
            </w:pPr>
            <w:r w:rsidRPr="00581CBF">
              <w:rPr>
                <w:b/>
                <w:sz w:val="20"/>
                <w:szCs w:val="20"/>
              </w:rPr>
              <w:t>PMH</w:t>
            </w:r>
          </w:p>
        </w:tc>
        <w:tc>
          <w:tcPr>
            <w:tcW w:w="2516" w:type="dxa"/>
          </w:tcPr>
          <w:p w14:paraId="11DAC336" w14:textId="77777777" w:rsidR="00900637" w:rsidRDefault="00900637" w:rsidP="00900637">
            <w:pPr>
              <w:spacing w:before="60" w:after="60"/>
              <w:jc w:val="center"/>
              <w:rPr>
                <w:b/>
                <w:sz w:val="20"/>
                <w:szCs w:val="20"/>
              </w:rPr>
            </w:pPr>
            <w:r>
              <w:rPr>
                <w:b/>
                <w:sz w:val="20"/>
                <w:szCs w:val="20"/>
              </w:rPr>
              <w:t>30</w:t>
            </w:r>
          </w:p>
        </w:tc>
        <w:tc>
          <w:tcPr>
            <w:tcW w:w="2075" w:type="dxa"/>
          </w:tcPr>
          <w:p w14:paraId="107FAD56" w14:textId="77777777" w:rsidR="00900637" w:rsidRDefault="00900637" w:rsidP="00900637">
            <w:pPr>
              <w:spacing w:before="60" w:after="60"/>
              <w:jc w:val="center"/>
              <w:rPr>
                <w:b/>
                <w:sz w:val="20"/>
                <w:szCs w:val="20"/>
              </w:rPr>
            </w:pPr>
          </w:p>
        </w:tc>
      </w:tr>
      <w:tr w:rsidR="00900637" w14:paraId="68864985" w14:textId="77777777" w:rsidTr="00F559E7">
        <w:tc>
          <w:tcPr>
            <w:tcW w:w="704" w:type="dxa"/>
          </w:tcPr>
          <w:p w14:paraId="09E09552" w14:textId="77777777" w:rsidR="00900637" w:rsidRDefault="00900637" w:rsidP="00900637">
            <w:pPr>
              <w:spacing w:before="60" w:after="60"/>
              <w:ind w:left="-57" w:right="-57"/>
              <w:jc w:val="center"/>
              <w:rPr>
                <w:b/>
                <w:sz w:val="20"/>
                <w:szCs w:val="20"/>
              </w:rPr>
            </w:pPr>
            <w:r>
              <w:rPr>
                <w:b/>
                <w:sz w:val="20"/>
                <w:szCs w:val="20"/>
              </w:rPr>
              <w:t>433</w:t>
            </w:r>
          </w:p>
        </w:tc>
        <w:tc>
          <w:tcPr>
            <w:tcW w:w="4146" w:type="dxa"/>
          </w:tcPr>
          <w:p w14:paraId="07CD247D" w14:textId="77777777" w:rsidR="00900637" w:rsidRPr="003D7843" w:rsidRDefault="00900637" w:rsidP="00900637">
            <w:pPr>
              <w:rPr>
                <w:rFonts w:ascii="Cambria" w:hAnsi="Cambria" w:cs="Calibri"/>
                <w:color w:val="000000"/>
              </w:rPr>
            </w:pPr>
            <w:r w:rsidRPr="003D7843">
              <w:rPr>
                <w:rFonts w:ascii="Arial Narrow" w:hAnsi="Arial Narrow" w:cs="Calibri"/>
              </w:rPr>
              <w:t>Forceps, tissue, toothed 1 into 2 or 2 into 3</w:t>
            </w:r>
          </w:p>
        </w:tc>
        <w:tc>
          <w:tcPr>
            <w:tcW w:w="1271" w:type="dxa"/>
          </w:tcPr>
          <w:p w14:paraId="63FD7DA4" w14:textId="77777777" w:rsidR="00900637" w:rsidRPr="003D7843" w:rsidRDefault="00900637" w:rsidP="00900637">
            <w:pPr>
              <w:jc w:val="center"/>
              <w:rPr>
                <w:rFonts w:ascii="Cambria" w:hAnsi="Cambria" w:cs="Calibri"/>
                <w:color w:val="000000"/>
              </w:rPr>
            </w:pPr>
            <w:r w:rsidRPr="003D7843">
              <w:rPr>
                <w:rFonts w:ascii="Arial Narrow" w:hAnsi="Arial Narrow" w:cs="Calibri"/>
              </w:rPr>
              <w:t>2</w:t>
            </w:r>
            <w:r>
              <w:rPr>
                <w:rFonts w:ascii="Arial Narrow" w:hAnsi="Arial Narrow" w:cs="Calibri"/>
              </w:rPr>
              <w:t>4</w:t>
            </w:r>
          </w:p>
        </w:tc>
        <w:tc>
          <w:tcPr>
            <w:tcW w:w="1391" w:type="dxa"/>
          </w:tcPr>
          <w:p w14:paraId="0EC9D931" w14:textId="77777777" w:rsidR="00900637" w:rsidRPr="003D7843" w:rsidRDefault="00900637" w:rsidP="00900637">
            <w:pPr>
              <w:jc w:val="center"/>
              <w:rPr>
                <w:rFonts w:ascii="Cambria" w:hAnsi="Cambria" w:cs="Calibri"/>
                <w:color w:val="000000"/>
              </w:rPr>
            </w:pPr>
            <w:r w:rsidRPr="003D7843">
              <w:rPr>
                <w:rFonts w:ascii="Arial Narrow" w:hAnsi="Arial Narrow" w:cs="Calibri"/>
              </w:rPr>
              <w:t>each</w:t>
            </w:r>
          </w:p>
        </w:tc>
        <w:tc>
          <w:tcPr>
            <w:tcW w:w="1825" w:type="dxa"/>
          </w:tcPr>
          <w:p w14:paraId="709DF3C1" w14:textId="77777777" w:rsidR="00900637" w:rsidRDefault="00900637" w:rsidP="00900637">
            <w:pPr>
              <w:contextualSpacing/>
              <w:jc w:val="center"/>
              <w:rPr>
                <w:rFonts w:cs="Arial"/>
                <w:sz w:val="20"/>
                <w:szCs w:val="20"/>
              </w:rPr>
            </w:pPr>
            <w:r w:rsidRPr="00581CBF">
              <w:rPr>
                <w:b/>
                <w:sz w:val="20"/>
                <w:szCs w:val="20"/>
              </w:rPr>
              <w:t>PMH</w:t>
            </w:r>
          </w:p>
        </w:tc>
        <w:tc>
          <w:tcPr>
            <w:tcW w:w="2516" w:type="dxa"/>
          </w:tcPr>
          <w:p w14:paraId="769D33D6" w14:textId="77777777" w:rsidR="00900637" w:rsidRDefault="00900637" w:rsidP="00900637">
            <w:pPr>
              <w:spacing w:before="60" w:after="60"/>
              <w:jc w:val="center"/>
              <w:rPr>
                <w:b/>
                <w:sz w:val="20"/>
                <w:szCs w:val="20"/>
              </w:rPr>
            </w:pPr>
            <w:r>
              <w:rPr>
                <w:b/>
                <w:sz w:val="20"/>
                <w:szCs w:val="20"/>
              </w:rPr>
              <w:t>30</w:t>
            </w:r>
          </w:p>
        </w:tc>
        <w:tc>
          <w:tcPr>
            <w:tcW w:w="2075" w:type="dxa"/>
          </w:tcPr>
          <w:p w14:paraId="07DA9B59" w14:textId="77777777" w:rsidR="00900637" w:rsidRDefault="00900637" w:rsidP="00900637">
            <w:pPr>
              <w:spacing w:before="60" w:after="60"/>
              <w:jc w:val="center"/>
              <w:rPr>
                <w:b/>
                <w:sz w:val="20"/>
                <w:szCs w:val="20"/>
              </w:rPr>
            </w:pPr>
          </w:p>
        </w:tc>
      </w:tr>
      <w:tr w:rsidR="00900637" w14:paraId="6EDEDD32" w14:textId="77777777" w:rsidTr="00F559E7">
        <w:tc>
          <w:tcPr>
            <w:tcW w:w="704" w:type="dxa"/>
          </w:tcPr>
          <w:p w14:paraId="02BF6942" w14:textId="77777777" w:rsidR="00900637" w:rsidRDefault="00900637" w:rsidP="00900637">
            <w:pPr>
              <w:spacing w:before="60" w:after="60"/>
              <w:ind w:left="-57" w:right="-57"/>
              <w:jc w:val="center"/>
              <w:rPr>
                <w:b/>
                <w:sz w:val="20"/>
                <w:szCs w:val="20"/>
              </w:rPr>
            </w:pPr>
            <w:r>
              <w:rPr>
                <w:b/>
                <w:sz w:val="20"/>
                <w:szCs w:val="20"/>
              </w:rPr>
              <w:t>434</w:t>
            </w:r>
          </w:p>
        </w:tc>
        <w:tc>
          <w:tcPr>
            <w:tcW w:w="4146" w:type="dxa"/>
          </w:tcPr>
          <w:p w14:paraId="0435B8B6" w14:textId="77777777" w:rsidR="00900637" w:rsidRPr="003D7843" w:rsidRDefault="00900637" w:rsidP="00900637">
            <w:pPr>
              <w:rPr>
                <w:rFonts w:ascii="Cambria" w:hAnsi="Cambria" w:cs="Calibri"/>
                <w:color w:val="000000"/>
              </w:rPr>
            </w:pPr>
            <w:r w:rsidRPr="003D7843">
              <w:rPr>
                <w:rFonts w:ascii="Arial Narrow" w:hAnsi="Arial Narrow" w:cs="Calibri"/>
              </w:rPr>
              <w:t>Gallipots, stainless steel or autoclavable plastic</w:t>
            </w:r>
          </w:p>
        </w:tc>
        <w:tc>
          <w:tcPr>
            <w:tcW w:w="1271" w:type="dxa"/>
          </w:tcPr>
          <w:p w14:paraId="1BFBC649" w14:textId="77777777" w:rsidR="00900637" w:rsidRPr="003D7843" w:rsidRDefault="00900637" w:rsidP="00900637">
            <w:pPr>
              <w:jc w:val="center"/>
              <w:rPr>
                <w:rFonts w:ascii="Cambria" w:hAnsi="Cambria" w:cs="Calibri"/>
                <w:color w:val="000000"/>
              </w:rPr>
            </w:pPr>
            <w:r w:rsidRPr="003D7843">
              <w:rPr>
                <w:rFonts w:ascii="Arial Narrow" w:hAnsi="Arial Narrow" w:cs="Calibri"/>
              </w:rPr>
              <w:t>20</w:t>
            </w:r>
          </w:p>
        </w:tc>
        <w:tc>
          <w:tcPr>
            <w:tcW w:w="1391" w:type="dxa"/>
          </w:tcPr>
          <w:p w14:paraId="24F2906A" w14:textId="77777777" w:rsidR="00900637" w:rsidRPr="003D7843" w:rsidRDefault="00900637" w:rsidP="00900637">
            <w:pPr>
              <w:jc w:val="center"/>
              <w:rPr>
                <w:rFonts w:ascii="Cambria" w:hAnsi="Cambria" w:cs="Calibri"/>
                <w:color w:val="000000"/>
              </w:rPr>
            </w:pPr>
            <w:r w:rsidRPr="003D7843">
              <w:rPr>
                <w:rFonts w:ascii="Arial Narrow" w:hAnsi="Arial Narrow" w:cs="Calibri"/>
              </w:rPr>
              <w:t>each</w:t>
            </w:r>
          </w:p>
        </w:tc>
        <w:tc>
          <w:tcPr>
            <w:tcW w:w="1825" w:type="dxa"/>
          </w:tcPr>
          <w:p w14:paraId="089AFC0E" w14:textId="77777777" w:rsidR="00900637" w:rsidRDefault="00900637" w:rsidP="00900637">
            <w:pPr>
              <w:contextualSpacing/>
              <w:jc w:val="center"/>
              <w:rPr>
                <w:rFonts w:cs="Arial"/>
                <w:sz w:val="20"/>
                <w:szCs w:val="20"/>
              </w:rPr>
            </w:pPr>
            <w:r w:rsidRPr="00581CBF">
              <w:rPr>
                <w:b/>
                <w:sz w:val="20"/>
                <w:szCs w:val="20"/>
              </w:rPr>
              <w:t>PMH</w:t>
            </w:r>
          </w:p>
        </w:tc>
        <w:tc>
          <w:tcPr>
            <w:tcW w:w="2516" w:type="dxa"/>
          </w:tcPr>
          <w:p w14:paraId="3CC45022" w14:textId="77777777" w:rsidR="00900637" w:rsidRDefault="00900637" w:rsidP="00900637">
            <w:pPr>
              <w:spacing w:before="60" w:after="60"/>
              <w:jc w:val="center"/>
              <w:rPr>
                <w:b/>
                <w:sz w:val="20"/>
                <w:szCs w:val="20"/>
              </w:rPr>
            </w:pPr>
            <w:r>
              <w:rPr>
                <w:b/>
                <w:sz w:val="20"/>
                <w:szCs w:val="20"/>
              </w:rPr>
              <w:t>30</w:t>
            </w:r>
          </w:p>
        </w:tc>
        <w:tc>
          <w:tcPr>
            <w:tcW w:w="2075" w:type="dxa"/>
          </w:tcPr>
          <w:p w14:paraId="5242FC88" w14:textId="77777777" w:rsidR="00900637" w:rsidRDefault="00900637" w:rsidP="00900637">
            <w:pPr>
              <w:spacing w:before="60" w:after="60"/>
              <w:jc w:val="center"/>
              <w:rPr>
                <w:b/>
                <w:sz w:val="20"/>
                <w:szCs w:val="20"/>
              </w:rPr>
            </w:pPr>
          </w:p>
        </w:tc>
      </w:tr>
      <w:tr w:rsidR="00900637" w14:paraId="35E56871" w14:textId="77777777" w:rsidTr="00F559E7">
        <w:tc>
          <w:tcPr>
            <w:tcW w:w="704" w:type="dxa"/>
          </w:tcPr>
          <w:p w14:paraId="76D8C7AA" w14:textId="77777777" w:rsidR="00900637" w:rsidRDefault="00900637" w:rsidP="00900637">
            <w:pPr>
              <w:spacing w:before="60" w:after="60"/>
              <w:ind w:left="-57" w:right="-57"/>
              <w:jc w:val="center"/>
              <w:rPr>
                <w:b/>
                <w:sz w:val="20"/>
                <w:szCs w:val="20"/>
              </w:rPr>
            </w:pPr>
            <w:r>
              <w:rPr>
                <w:b/>
                <w:sz w:val="20"/>
                <w:szCs w:val="20"/>
              </w:rPr>
              <w:t>435</w:t>
            </w:r>
          </w:p>
        </w:tc>
        <w:tc>
          <w:tcPr>
            <w:tcW w:w="4146" w:type="dxa"/>
          </w:tcPr>
          <w:p w14:paraId="7570B260" w14:textId="77777777" w:rsidR="00900637" w:rsidRPr="003D7843" w:rsidRDefault="00900637" w:rsidP="00900637">
            <w:pPr>
              <w:rPr>
                <w:rFonts w:ascii="Cambria" w:hAnsi="Cambria" w:cs="Calibri"/>
                <w:color w:val="000000"/>
              </w:rPr>
            </w:pPr>
            <w:r w:rsidRPr="003D7843">
              <w:rPr>
                <w:rFonts w:ascii="Arial Narrow" w:hAnsi="Arial Narrow" w:cs="Calibri"/>
              </w:rPr>
              <w:t>Jug measuring 1L, graduated and autoclavable</w:t>
            </w:r>
          </w:p>
        </w:tc>
        <w:tc>
          <w:tcPr>
            <w:tcW w:w="1271" w:type="dxa"/>
          </w:tcPr>
          <w:p w14:paraId="7F78032F" w14:textId="77777777" w:rsidR="00900637" w:rsidRPr="003D7843" w:rsidRDefault="00900637" w:rsidP="00900637">
            <w:pPr>
              <w:jc w:val="center"/>
              <w:rPr>
                <w:rFonts w:ascii="Cambria" w:hAnsi="Cambria" w:cs="Calibri"/>
                <w:color w:val="000000"/>
              </w:rPr>
            </w:pPr>
            <w:r w:rsidRPr="003D7843">
              <w:rPr>
                <w:rFonts w:ascii="Arial Narrow" w:hAnsi="Arial Narrow" w:cs="Calibri"/>
              </w:rPr>
              <w:t>20</w:t>
            </w:r>
          </w:p>
        </w:tc>
        <w:tc>
          <w:tcPr>
            <w:tcW w:w="1391" w:type="dxa"/>
          </w:tcPr>
          <w:p w14:paraId="3A1F1B16" w14:textId="77777777" w:rsidR="00900637" w:rsidRPr="003D7843" w:rsidRDefault="00900637" w:rsidP="00900637">
            <w:pPr>
              <w:jc w:val="center"/>
              <w:rPr>
                <w:rFonts w:ascii="Cambria" w:hAnsi="Cambria" w:cs="Calibri"/>
                <w:color w:val="000000"/>
              </w:rPr>
            </w:pPr>
            <w:r w:rsidRPr="003D7843">
              <w:rPr>
                <w:rFonts w:ascii="Arial Narrow" w:hAnsi="Arial Narrow" w:cs="Calibri"/>
              </w:rPr>
              <w:t>each</w:t>
            </w:r>
          </w:p>
        </w:tc>
        <w:tc>
          <w:tcPr>
            <w:tcW w:w="1825" w:type="dxa"/>
          </w:tcPr>
          <w:p w14:paraId="565EDBF4" w14:textId="77777777" w:rsidR="00900637" w:rsidRDefault="00900637" w:rsidP="00900637">
            <w:pPr>
              <w:contextualSpacing/>
              <w:jc w:val="center"/>
              <w:rPr>
                <w:rFonts w:cs="Arial"/>
                <w:sz w:val="20"/>
                <w:szCs w:val="20"/>
              </w:rPr>
            </w:pPr>
            <w:r w:rsidRPr="00581CBF">
              <w:rPr>
                <w:b/>
                <w:sz w:val="20"/>
                <w:szCs w:val="20"/>
              </w:rPr>
              <w:t>PMH</w:t>
            </w:r>
          </w:p>
        </w:tc>
        <w:tc>
          <w:tcPr>
            <w:tcW w:w="2516" w:type="dxa"/>
          </w:tcPr>
          <w:p w14:paraId="10290BFD" w14:textId="77777777" w:rsidR="00900637" w:rsidRDefault="00900637" w:rsidP="00900637">
            <w:pPr>
              <w:spacing w:before="60" w:after="60"/>
              <w:jc w:val="center"/>
              <w:rPr>
                <w:b/>
                <w:sz w:val="20"/>
                <w:szCs w:val="20"/>
              </w:rPr>
            </w:pPr>
            <w:r>
              <w:rPr>
                <w:b/>
                <w:sz w:val="20"/>
                <w:szCs w:val="20"/>
              </w:rPr>
              <w:t>30</w:t>
            </w:r>
          </w:p>
        </w:tc>
        <w:tc>
          <w:tcPr>
            <w:tcW w:w="2075" w:type="dxa"/>
          </w:tcPr>
          <w:p w14:paraId="11BDB56A" w14:textId="77777777" w:rsidR="00900637" w:rsidRDefault="00900637" w:rsidP="00900637">
            <w:pPr>
              <w:spacing w:before="60" w:after="60"/>
              <w:jc w:val="center"/>
              <w:rPr>
                <w:b/>
                <w:sz w:val="20"/>
                <w:szCs w:val="20"/>
              </w:rPr>
            </w:pPr>
          </w:p>
        </w:tc>
      </w:tr>
      <w:tr w:rsidR="00900637" w14:paraId="311AA9B2" w14:textId="77777777" w:rsidTr="00F559E7">
        <w:tc>
          <w:tcPr>
            <w:tcW w:w="704" w:type="dxa"/>
          </w:tcPr>
          <w:p w14:paraId="3CE49516" w14:textId="77777777" w:rsidR="00900637" w:rsidRDefault="00900637" w:rsidP="00900637">
            <w:pPr>
              <w:spacing w:before="60" w:after="60"/>
              <w:ind w:left="-57" w:right="-57"/>
              <w:jc w:val="center"/>
              <w:rPr>
                <w:b/>
                <w:sz w:val="20"/>
                <w:szCs w:val="20"/>
              </w:rPr>
            </w:pPr>
            <w:r>
              <w:rPr>
                <w:b/>
                <w:sz w:val="20"/>
                <w:szCs w:val="20"/>
              </w:rPr>
              <w:t>436</w:t>
            </w:r>
          </w:p>
        </w:tc>
        <w:tc>
          <w:tcPr>
            <w:tcW w:w="4146" w:type="dxa"/>
          </w:tcPr>
          <w:p w14:paraId="28384542" w14:textId="77777777" w:rsidR="00900637" w:rsidRPr="003D7843" w:rsidRDefault="00900637" w:rsidP="00900637">
            <w:pPr>
              <w:rPr>
                <w:rFonts w:ascii="Cambria" w:hAnsi="Cambria" w:cs="Calibri"/>
                <w:color w:val="000000"/>
              </w:rPr>
            </w:pPr>
            <w:r w:rsidRPr="003D7843">
              <w:rPr>
                <w:rFonts w:ascii="Arial Narrow" w:hAnsi="Arial Narrow" w:cs="Calibri"/>
              </w:rPr>
              <w:t xml:space="preserve">Razors for shaving </w:t>
            </w:r>
            <w:r w:rsidRPr="003D7843">
              <w:rPr>
                <w:rFonts w:ascii="Arial Narrow" w:hAnsi="Arial Narrow" w:cs="Calibri"/>
                <w:i/>
                <w:iCs/>
              </w:rPr>
              <w:t>(Green-</w:t>
            </w:r>
            <w:proofErr w:type="spellStart"/>
            <w:r w:rsidRPr="003D7843">
              <w:rPr>
                <w:rFonts w:ascii="Arial Narrow" w:hAnsi="Arial Narrow" w:cs="Calibri"/>
                <w:i/>
                <w:iCs/>
              </w:rPr>
              <w:t>colored</w:t>
            </w:r>
            <w:proofErr w:type="spellEnd"/>
            <w:r w:rsidRPr="003D7843">
              <w:rPr>
                <w:rFonts w:ascii="Arial Narrow" w:hAnsi="Arial Narrow" w:cs="Calibri"/>
                <w:i/>
                <w:iCs/>
              </w:rPr>
              <w:t>)</w:t>
            </w:r>
          </w:p>
        </w:tc>
        <w:tc>
          <w:tcPr>
            <w:tcW w:w="1271" w:type="dxa"/>
          </w:tcPr>
          <w:p w14:paraId="11C5CDC5" w14:textId="77777777" w:rsidR="00900637" w:rsidRPr="003D7843" w:rsidRDefault="00900637" w:rsidP="00900637">
            <w:pPr>
              <w:jc w:val="center"/>
              <w:rPr>
                <w:rFonts w:ascii="Cambria" w:hAnsi="Cambria" w:cs="Calibri"/>
                <w:color w:val="000000"/>
              </w:rPr>
            </w:pPr>
            <w:r w:rsidRPr="003D7843">
              <w:rPr>
                <w:rFonts w:ascii="Arial Narrow" w:hAnsi="Arial Narrow" w:cs="Calibri"/>
              </w:rPr>
              <w:t>1</w:t>
            </w:r>
            <w:r>
              <w:rPr>
                <w:rFonts w:ascii="Arial Narrow" w:hAnsi="Arial Narrow" w:cs="Calibri"/>
              </w:rPr>
              <w:t>5</w:t>
            </w:r>
            <w:r w:rsidRPr="003D7843">
              <w:rPr>
                <w:rFonts w:ascii="Arial Narrow" w:hAnsi="Arial Narrow" w:cs="Calibri"/>
              </w:rPr>
              <w:t>00</w:t>
            </w:r>
          </w:p>
        </w:tc>
        <w:tc>
          <w:tcPr>
            <w:tcW w:w="1391" w:type="dxa"/>
          </w:tcPr>
          <w:p w14:paraId="6C73BB68" w14:textId="77777777" w:rsidR="00900637" w:rsidRPr="003D7843" w:rsidRDefault="00900637" w:rsidP="00900637">
            <w:pPr>
              <w:jc w:val="center"/>
              <w:rPr>
                <w:rFonts w:ascii="Cambria" w:hAnsi="Cambria" w:cs="Calibri"/>
                <w:color w:val="000000"/>
              </w:rPr>
            </w:pPr>
            <w:r w:rsidRPr="003D7843">
              <w:rPr>
                <w:rFonts w:ascii="Arial Narrow" w:hAnsi="Arial Narrow" w:cs="Calibri"/>
              </w:rPr>
              <w:t>each</w:t>
            </w:r>
          </w:p>
        </w:tc>
        <w:tc>
          <w:tcPr>
            <w:tcW w:w="1825" w:type="dxa"/>
          </w:tcPr>
          <w:p w14:paraId="2EE97181" w14:textId="77777777" w:rsidR="00900637" w:rsidRDefault="00900637" w:rsidP="00900637">
            <w:pPr>
              <w:contextualSpacing/>
              <w:jc w:val="center"/>
              <w:rPr>
                <w:rFonts w:cs="Arial"/>
                <w:sz w:val="20"/>
                <w:szCs w:val="20"/>
              </w:rPr>
            </w:pPr>
            <w:r w:rsidRPr="00581CBF">
              <w:rPr>
                <w:b/>
                <w:sz w:val="20"/>
                <w:szCs w:val="20"/>
              </w:rPr>
              <w:t>PMH</w:t>
            </w:r>
          </w:p>
        </w:tc>
        <w:tc>
          <w:tcPr>
            <w:tcW w:w="2516" w:type="dxa"/>
          </w:tcPr>
          <w:p w14:paraId="4CB42AEB" w14:textId="77777777" w:rsidR="00900637" w:rsidRDefault="00900637" w:rsidP="00900637">
            <w:pPr>
              <w:spacing w:before="60" w:after="60"/>
              <w:jc w:val="center"/>
              <w:rPr>
                <w:b/>
                <w:sz w:val="20"/>
                <w:szCs w:val="20"/>
              </w:rPr>
            </w:pPr>
            <w:r>
              <w:rPr>
                <w:b/>
                <w:sz w:val="20"/>
                <w:szCs w:val="20"/>
              </w:rPr>
              <w:t>30</w:t>
            </w:r>
          </w:p>
        </w:tc>
        <w:tc>
          <w:tcPr>
            <w:tcW w:w="2075" w:type="dxa"/>
          </w:tcPr>
          <w:p w14:paraId="36DF5708" w14:textId="77777777" w:rsidR="00900637" w:rsidRDefault="00900637" w:rsidP="00900637">
            <w:pPr>
              <w:spacing w:before="60" w:after="60"/>
              <w:jc w:val="center"/>
              <w:rPr>
                <w:b/>
                <w:sz w:val="20"/>
                <w:szCs w:val="20"/>
              </w:rPr>
            </w:pPr>
          </w:p>
        </w:tc>
      </w:tr>
      <w:tr w:rsidR="00900637" w14:paraId="392DC271" w14:textId="77777777" w:rsidTr="00F559E7">
        <w:tc>
          <w:tcPr>
            <w:tcW w:w="704" w:type="dxa"/>
          </w:tcPr>
          <w:p w14:paraId="66ECD8B2" w14:textId="77777777" w:rsidR="00900637" w:rsidRDefault="00900637" w:rsidP="00900637">
            <w:pPr>
              <w:spacing w:before="60" w:after="60"/>
              <w:ind w:left="-57" w:right="-57"/>
              <w:jc w:val="center"/>
              <w:rPr>
                <w:b/>
                <w:sz w:val="20"/>
                <w:szCs w:val="20"/>
              </w:rPr>
            </w:pPr>
            <w:r>
              <w:rPr>
                <w:b/>
                <w:sz w:val="20"/>
                <w:szCs w:val="20"/>
              </w:rPr>
              <w:t>437</w:t>
            </w:r>
          </w:p>
        </w:tc>
        <w:tc>
          <w:tcPr>
            <w:tcW w:w="4146" w:type="dxa"/>
          </w:tcPr>
          <w:p w14:paraId="274205FF" w14:textId="77777777" w:rsidR="00900637" w:rsidRPr="003D7843" w:rsidRDefault="00900637" w:rsidP="00900637">
            <w:pPr>
              <w:rPr>
                <w:rFonts w:ascii="Cambria" w:hAnsi="Cambria" w:cs="Calibri"/>
                <w:color w:val="000000"/>
              </w:rPr>
            </w:pPr>
            <w:r w:rsidRPr="003D7843">
              <w:rPr>
                <w:rFonts w:ascii="Arial Narrow" w:hAnsi="Arial Narrow" w:cs="Calibri"/>
              </w:rPr>
              <w:t>Bathroom Scales, adult</w:t>
            </w:r>
          </w:p>
        </w:tc>
        <w:tc>
          <w:tcPr>
            <w:tcW w:w="1271" w:type="dxa"/>
          </w:tcPr>
          <w:p w14:paraId="2AECDF9B" w14:textId="77777777" w:rsidR="00900637" w:rsidRPr="003D7843" w:rsidRDefault="00900637" w:rsidP="00900637">
            <w:pPr>
              <w:jc w:val="center"/>
              <w:rPr>
                <w:rFonts w:ascii="Cambria" w:hAnsi="Cambria" w:cs="Calibri"/>
                <w:color w:val="000000"/>
              </w:rPr>
            </w:pPr>
            <w:r w:rsidRPr="003D7843">
              <w:rPr>
                <w:rFonts w:ascii="Arial Narrow" w:hAnsi="Arial Narrow" w:cs="Calibri"/>
              </w:rPr>
              <w:t>10</w:t>
            </w:r>
          </w:p>
        </w:tc>
        <w:tc>
          <w:tcPr>
            <w:tcW w:w="1391" w:type="dxa"/>
          </w:tcPr>
          <w:p w14:paraId="5C4AFA39" w14:textId="77777777" w:rsidR="00900637" w:rsidRPr="003D7843" w:rsidRDefault="00900637" w:rsidP="00900637">
            <w:pPr>
              <w:jc w:val="center"/>
              <w:rPr>
                <w:rFonts w:ascii="Cambria" w:hAnsi="Cambria" w:cs="Calibri"/>
                <w:color w:val="000000"/>
              </w:rPr>
            </w:pPr>
            <w:r w:rsidRPr="003D7843">
              <w:rPr>
                <w:rFonts w:ascii="Arial Narrow" w:hAnsi="Arial Narrow" w:cs="Calibri"/>
              </w:rPr>
              <w:t>each</w:t>
            </w:r>
          </w:p>
        </w:tc>
        <w:tc>
          <w:tcPr>
            <w:tcW w:w="1825" w:type="dxa"/>
          </w:tcPr>
          <w:p w14:paraId="436E5065" w14:textId="77777777" w:rsidR="00900637" w:rsidRDefault="00900637" w:rsidP="00900637">
            <w:pPr>
              <w:contextualSpacing/>
              <w:jc w:val="center"/>
              <w:rPr>
                <w:rFonts w:cs="Arial"/>
                <w:sz w:val="20"/>
                <w:szCs w:val="20"/>
              </w:rPr>
            </w:pPr>
            <w:r w:rsidRPr="00581CBF">
              <w:rPr>
                <w:b/>
                <w:sz w:val="20"/>
                <w:szCs w:val="20"/>
              </w:rPr>
              <w:t>PMH</w:t>
            </w:r>
          </w:p>
        </w:tc>
        <w:tc>
          <w:tcPr>
            <w:tcW w:w="2516" w:type="dxa"/>
          </w:tcPr>
          <w:p w14:paraId="7A0F1DE9" w14:textId="77777777" w:rsidR="00900637" w:rsidRDefault="00900637" w:rsidP="00900637">
            <w:pPr>
              <w:spacing w:before="60" w:after="60"/>
              <w:jc w:val="center"/>
              <w:rPr>
                <w:b/>
                <w:sz w:val="20"/>
                <w:szCs w:val="20"/>
              </w:rPr>
            </w:pPr>
            <w:r>
              <w:rPr>
                <w:b/>
                <w:sz w:val="20"/>
                <w:szCs w:val="20"/>
              </w:rPr>
              <w:t>30</w:t>
            </w:r>
          </w:p>
        </w:tc>
        <w:tc>
          <w:tcPr>
            <w:tcW w:w="2075" w:type="dxa"/>
          </w:tcPr>
          <w:p w14:paraId="30FB7113" w14:textId="77777777" w:rsidR="00900637" w:rsidRDefault="00900637" w:rsidP="00900637">
            <w:pPr>
              <w:spacing w:before="60" w:after="60"/>
              <w:jc w:val="center"/>
              <w:rPr>
                <w:b/>
                <w:sz w:val="20"/>
                <w:szCs w:val="20"/>
              </w:rPr>
            </w:pPr>
          </w:p>
        </w:tc>
      </w:tr>
      <w:tr w:rsidR="00900637" w14:paraId="15B6FBA4" w14:textId="77777777" w:rsidTr="00F559E7">
        <w:tc>
          <w:tcPr>
            <w:tcW w:w="704" w:type="dxa"/>
          </w:tcPr>
          <w:p w14:paraId="2B89290B" w14:textId="77777777" w:rsidR="00900637" w:rsidRDefault="00900637" w:rsidP="00900637">
            <w:pPr>
              <w:spacing w:before="60" w:after="60"/>
              <w:ind w:left="-57" w:right="-57"/>
              <w:jc w:val="center"/>
              <w:rPr>
                <w:b/>
                <w:sz w:val="20"/>
                <w:szCs w:val="20"/>
              </w:rPr>
            </w:pPr>
            <w:r>
              <w:rPr>
                <w:b/>
                <w:sz w:val="20"/>
                <w:szCs w:val="20"/>
              </w:rPr>
              <w:t>438</w:t>
            </w:r>
          </w:p>
        </w:tc>
        <w:tc>
          <w:tcPr>
            <w:tcW w:w="4146" w:type="dxa"/>
          </w:tcPr>
          <w:p w14:paraId="47F8431E" w14:textId="77777777" w:rsidR="00900637" w:rsidRPr="003D7843" w:rsidRDefault="00900637" w:rsidP="00900637">
            <w:pPr>
              <w:rPr>
                <w:rFonts w:ascii="Cambria" w:hAnsi="Cambria" w:cs="Calibri"/>
                <w:color w:val="000000"/>
              </w:rPr>
            </w:pPr>
            <w:r w:rsidRPr="003D7843">
              <w:rPr>
                <w:rFonts w:ascii="Arial Narrow" w:hAnsi="Arial Narrow" w:cs="Calibri"/>
              </w:rPr>
              <w:t>Scales, baby</w:t>
            </w:r>
          </w:p>
        </w:tc>
        <w:tc>
          <w:tcPr>
            <w:tcW w:w="1271" w:type="dxa"/>
          </w:tcPr>
          <w:p w14:paraId="1A33B19D" w14:textId="77777777" w:rsidR="00900637" w:rsidRPr="003D7843" w:rsidRDefault="00900637" w:rsidP="00900637">
            <w:pPr>
              <w:jc w:val="center"/>
              <w:rPr>
                <w:rFonts w:ascii="Cambria" w:hAnsi="Cambria" w:cs="Calibri"/>
                <w:color w:val="000000"/>
              </w:rPr>
            </w:pPr>
            <w:r w:rsidRPr="003D7843">
              <w:rPr>
                <w:rFonts w:ascii="Arial Narrow" w:hAnsi="Arial Narrow" w:cs="Calibri"/>
              </w:rPr>
              <w:t>10</w:t>
            </w:r>
          </w:p>
        </w:tc>
        <w:tc>
          <w:tcPr>
            <w:tcW w:w="1391" w:type="dxa"/>
          </w:tcPr>
          <w:p w14:paraId="4C319419" w14:textId="77777777" w:rsidR="00900637" w:rsidRPr="003D7843" w:rsidRDefault="00900637" w:rsidP="00900637">
            <w:pPr>
              <w:jc w:val="center"/>
              <w:rPr>
                <w:rFonts w:ascii="Cambria" w:hAnsi="Cambria" w:cs="Calibri"/>
                <w:color w:val="000000"/>
              </w:rPr>
            </w:pPr>
            <w:r w:rsidRPr="003D7843">
              <w:rPr>
                <w:rFonts w:ascii="Arial Narrow" w:hAnsi="Arial Narrow" w:cs="Calibri"/>
              </w:rPr>
              <w:t>each</w:t>
            </w:r>
          </w:p>
        </w:tc>
        <w:tc>
          <w:tcPr>
            <w:tcW w:w="1825" w:type="dxa"/>
          </w:tcPr>
          <w:p w14:paraId="250B6889" w14:textId="77777777" w:rsidR="00900637" w:rsidRDefault="00900637" w:rsidP="00900637">
            <w:pPr>
              <w:contextualSpacing/>
              <w:jc w:val="center"/>
              <w:rPr>
                <w:rFonts w:cs="Arial"/>
                <w:sz w:val="20"/>
                <w:szCs w:val="20"/>
              </w:rPr>
            </w:pPr>
            <w:r w:rsidRPr="00581CBF">
              <w:rPr>
                <w:b/>
                <w:sz w:val="20"/>
                <w:szCs w:val="20"/>
              </w:rPr>
              <w:t>PMH</w:t>
            </w:r>
          </w:p>
        </w:tc>
        <w:tc>
          <w:tcPr>
            <w:tcW w:w="2516" w:type="dxa"/>
          </w:tcPr>
          <w:p w14:paraId="41B6275C" w14:textId="77777777" w:rsidR="00900637" w:rsidRDefault="00900637" w:rsidP="00900637">
            <w:pPr>
              <w:spacing w:before="60" w:after="60"/>
              <w:jc w:val="center"/>
              <w:rPr>
                <w:b/>
                <w:sz w:val="20"/>
                <w:szCs w:val="20"/>
              </w:rPr>
            </w:pPr>
            <w:r>
              <w:rPr>
                <w:b/>
                <w:sz w:val="20"/>
                <w:szCs w:val="20"/>
              </w:rPr>
              <w:t>30</w:t>
            </w:r>
          </w:p>
        </w:tc>
        <w:tc>
          <w:tcPr>
            <w:tcW w:w="2075" w:type="dxa"/>
          </w:tcPr>
          <w:p w14:paraId="0410DB3A" w14:textId="77777777" w:rsidR="00900637" w:rsidRDefault="00900637" w:rsidP="00900637">
            <w:pPr>
              <w:spacing w:before="60" w:after="60"/>
              <w:jc w:val="center"/>
              <w:rPr>
                <w:b/>
                <w:sz w:val="20"/>
                <w:szCs w:val="20"/>
              </w:rPr>
            </w:pPr>
          </w:p>
        </w:tc>
      </w:tr>
      <w:tr w:rsidR="00900637" w14:paraId="5A77E195" w14:textId="77777777" w:rsidTr="00F559E7">
        <w:tc>
          <w:tcPr>
            <w:tcW w:w="704" w:type="dxa"/>
          </w:tcPr>
          <w:p w14:paraId="27E08591" w14:textId="77777777" w:rsidR="00900637" w:rsidRDefault="00900637" w:rsidP="00900637">
            <w:pPr>
              <w:spacing w:before="60" w:after="60"/>
              <w:ind w:left="-57" w:right="-57"/>
              <w:jc w:val="center"/>
              <w:rPr>
                <w:b/>
                <w:sz w:val="20"/>
                <w:szCs w:val="20"/>
              </w:rPr>
            </w:pPr>
            <w:r>
              <w:rPr>
                <w:b/>
                <w:sz w:val="20"/>
                <w:szCs w:val="20"/>
              </w:rPr>
              <w:t>439</w:t>
            </w:r>
          </w:p>
        </w:tc>
        <w:tc>
          <w:tcPr>
            <w:tcW w:w="4146" w:type="dxa"/>
          </w:tcPr>
          <w:p w14:paraId="6B70CDFC" w14:textId="77777777" w:rsidR="00900637" w:rsidRPr="003D7843" w:rsidRDefault="00900637" w:rsidP="00900637">
            <w:pPr>
              <w:rPr>
                <w:rFonts w:ascii="Cambria" w:hAnsi="Cambria" w:cs="Calibri"/>
                <w:color w:val="000000"/>
              </w:rPr>
            </w:pPr>
            <w:r w:rsidRPr="003D7843">
              <w:rPr>
                <w:rFonts w:ascii="Arial Narrow" w:hAnsi="Arial Narrow" w:cs="Calibri"/>
              </w:rPr>
              <w:t>Scales, infant hanging</w:t>
            </w:r>
          </w:p>
        </w:tc>
        <w:tc>
          <w:tcPr>
            <w:tcW w:w="1271" w:type="dxa"/>
          </w:tcPr>
          <w:p w14:paraId="619B333B" w14:textId="77777777" w:rsidR="00900637" w:rsidRPr="003D7843" w:rsidRDefault="00900637" w:rsidP="00900637">
            <w:pPr>
              <w:jc w:val="center"/>
              <w:rPr>
                <w:rFonts w:ascii="Cambria" w:hAnsi="Cambria" w:cs="Calibri"/>
                <w:color w:val="000000"/>
              </w:rPr>
            </w:pPr>
            <w:r w:rsidRPr="003D7843">
              <w:rPr>
                <w:rFonts w:ascii="Arial Narrow" w:hAnsi="Arial Narrow" w:cs="Calibri"/>
              </w:rPr>
              <w:t>10</w:t>
            </w:r>
          </w:p>
        </w:tc>
        <w:tc>
          <w:tcPr>
            <w:tcW w:w="1391" w:type="dxa"/>
          </w:tcPr>
          <w:p w14:paraId="1A0953D9" w14:textId="77777777" w:rsidR="00900637" w:rsidRPr="003D7843" w:rsidRDefault="00900637" w:rsidP="00900637">
            <w:pPr>
              <w:jc w:val="center"/>
              <w:rPr>
                <w:rFonts w:ascii="Cambria" w:hAnsi="Cambria" w:cs="Calibri"/>
                <w:color w:val="000000"/>
              </w:rPr>
            </w:pPr>
            <w:r w:rsidRPr="003D7843">
              <w:rPr>
                <w:rFonts w:ascii="Arial Narrow" w:hAnsi="Arial Narrow" w:cs="Calibri"/>
              </w:rPr>
              <w:t>each</w:t>
            </w:r>
          </w:p>
        </w:tc>
        <w:tc>
          <w:tcPr>
            <w:tcW w:w="1825" w:type="dxa"/>
          </w:tcPr>
          <w:p w14:paraId="72E27782" w14:textId="77777777" w:rsidR="00900637" w:rsidRDefault="00900637" w:rsidP="00900637">
            <w:pPr>
              <w:contextualSpacing/>
              <w:jc w:val="center"/>
              <w:rPr>
                <w:rFonts w:cs="Arial"/>
                <w:sz w:val="20"/>
                <w:szCs w:val="20"/>
              </w:rPr>
            </w:pPr>
            <w:r w:rsidRPr="00581CBF">
              <w:rPr>
                <w:b/>
                <w:sz w:val="20"/>
                <w:szCs w:val="20"/>
              </w:rPr>
              <w:t>PMH</w:t>
            </w:r>
          </w:p>
        </w:tc>
        <w:tc>
          <w:tcPr>
            <w:tcW w:w="2516" w:type="dxa"/>
          </w:tcPr>
          <w:p w14:paraId="750FA199" w14:textId="77777777" w:rsidR="00900637" w:rsidRDefault="00900637" w:rsidP="00900637">
            <w:pPr>
              <w:spacing w:before="60" w:after="60"/>
              <w:jc w:val="center"/>
              <w:rPr>
                <w:b/>
                <w:sz w:val="20"/>
                <w:szCs w:val="20"/>
              </w:rPr>
            </w:pPr>
            <w:r>
              <w:rPr>
                <w:b/>
                <w:sz w:val="20"/>
                <w:szCs w:val="20"/>
              </w:rPr>
              <w:t>30</w:t>
            </w:r>
          </w:p>
        </w:tc>
        <w:tc>
          <w:tcPr>
            <w:tcW w:w="2075" w:type="dxa"/>
          </w:tcPr>
          <w:p w14:paraId="73B74FA8" w14:textId="77777777" w:rsidR="00900637" w:rsidRDefault="00900637" w:rsidP="00900637">
            <w:pPr>
              <w:spacing w:before="60" w:after="60"/>
              <w:jc w:val="center"/>
              <w:rPr>
                <w:b/>
                <w:sz w:val="20"/>
                <w:szCs w:val="20"/>
              </w:rPr>
            </w:pPr>
          </w:p>
        </w:tc>
      </w:tr>
      <w:tr w:rsidR="00900637" w14:paraId="215BA956" w14:textId="77777777" w:rsidTr="00F559E7">
        <w:tc>
          <w:tcPr>
            <w:tcW w:w="704" w:type="dxa"/>
          </w:tcPr>
          <w:p w14:paraId="4415ED37" w14:textId="77777777" w:rsidR="00900637" w:rsidRDefault="00900637" w:rsidP="00900637">
            <w:pPr>
              <w:spacing w:before="60" w:after="60"/>
              <w:ind w:left="-57" w:right="-57"/>
              <w:jc w:val="center"/>
              <w:rPr>
                <w:b/>
                <w:sz w:val="20"/>
                <w:szCs w:val="20"/>
              </w:rPr>
            </w:pPr>
            <w:r>
              <w:rPr>
                <w:b/>
                <w:sz w:val="20"/>
                <w:szCs w:val="20"/>
              </w:rPr>
              <w:lastRenderedPageBreak/>
              <w:t>440</w:t>
            </w:r>
          </w:p>
        </w:tc>
        <w:tc>
          <w:tcPr>
            <w:tcW w:w="4146" w:type="dxa"/>
          </w:tcPr>
          <w:p w14:paraId="183A39E3" w14:textId="77777777" w:rsidR="00900637" w:rsidRPr="003D7843" w:rsidRDefault="00900637" w:rsidP="00900637">
            <w:pPr>
              <w:rPr>
                <w:rFonts w:ascii="Cambria" w:hAnsi="Cambria" w:cs="Calibri"/>
                <w:color w:val="000000"/>
              </w:rPr>
            </w:pPr>
            <w:r w:rsidRPr="003D7843">
              <w:rPr>
                <w:rFonts w:ascii="Arial Narrow" w:hAnsi="Arial Narrow" w:cs="Calibri"/>
              </w:rPr>
              <w:t>Scissors, cord cutting</w:t>
            </w:r>
          </w:p>
        </w:tc>
        <w:tc>
          <w:tcPr>
            <w:tcW w:w="1271" w:type="dxa"/>
          </w:tcPr>
          <w:p w14:paraId="0CCB8A51" w14:textId="77777777" w:rsidR="00900637" w:rsidRPr="003D7843" w:rsidRDefault="00900637" w:rsidP="00900637">
            <w:pPr>
              <w:jc w:val="center"/>
              <w:rPr>
                <w:rFonts w:ascii="Cambria" w:hAnsi="Cambria" w:cs="Calibri"/>
                <w:color w:val="000000"/>
              </w:rPr>
            </w:pPr>
            <w:r w:rsidRPr="003D7843">
              <w:rPr>
                <w:rFonts w:ascii="Arial Narrow" w:hAnsi="Arial Narrow" w:cs="Calibri"/>
              </w:rPr>
              <w:t>50</w:t>
            </w:r>
          </w:p>
        </w:tc>
        <w:tc>
          <w:tcPr>
            <w:tcW w:w="1391" w:type="dxa"/>
          </w:tcPr>
          <w:p w14:paraId="7785F886" w14:textId="77777777" w:rsidR="00900637" w:rsidRPr="003D7843" w:rsidRDefault="00900637" w:rsidP="00900637">
            <w:pPr>
              <w:jc w:val="center"/>
              <w:rPr>
                <w:rFonts w:ascii="Cambria" w:hAnsi="Cambria" w:cs="Calibri"/>
                <w:color w:val="000000"/>
              </w:rPr>
            </w:pPr>
            <w:r w:rsidRPr="003D7843">
              <w:rPr>
                <w:rFonts w:ascii="Arial Narrow" w:hAnsi="Arial Narrow" w:cs="Calibri"/>
              </w:rPr>
              <w:t>each</w:t>
            </w:r>
          </w:p>
        </w:tc>
        <w:tc>
          <w:tcPr>
            <w:tcW w:w="1825" w:type="dxa"/>
          </w:tcPr>
          <w:p w14:paraId="699C283C" w14:textId="77777777" w:rsidR="00900637" w:rsidRDefault="00900637" w:rsidP="00900637">
            <w:pPr>
              <w:contextualSpacing/>
              <w:jc w:val="center"/>
              <w:rPr>
                <w:rFonts w:cs="Arial"/>
                <w:sz w:val="20"/>
                <w:szCs w:val="20"/>
              </w:rPr>
            </w:pPr>
            <w:r w:rsidRPr="00581CBF">
              <w:rPr>
                <w:b/>
                <w:sz w:val="20"/>
                <w:szCs w:val="20"/>
              </w:rPr>
              <w:t>PMH</w:t>
            </w:r>
          </w:p>
        </w:tc>
        <w:tc>
          <w:tcPr>
            <w:tcW w:w="2516" w:type="dxa"/>
          </w:tcPr>
          <w:p w14:paraId="26C073DE" w14:textId="77777777" w:rsidR="00900637" w:rsidRDefault="00900637" w:rsidP="00900637">
            <w:pPr>
              <w:spacing w:before="60" w:after="60"/>
              <w:jc w:val="center"/>
              <w:rPr>
                <w:b/>
                <w:sz w:val="20"/>
                <w:szCs w:val="20"/>
              </w:rPr>
            </w:pPr>
            <w:r>
              <w:rPr>
                <w:b/>
                <w:sz w:val="20"/>
                <w:szCs w:val="20"/>
              </w:rPr>
              <w:t>30</w:t>
            </w:r>
          </w:p>
        </w:tc>
        <w:tc>
          <w:tcPr>
            <w:tcW w:w="2075" w:type="dxa"/>
          </w:tcPr>
          <w:p w14:paraId="4029DEF8" w14:textId="77777777" w:rsidR="00900637" w:rsidRDefault="00900637" w:rsidP="00900637">
            <w:pPr>
              <w:spacing w:before="60" w:after="60"/>
              <w:jc w:val="center"/>
              <w:rPr>
                <w:b/>
                <w:sz w:val="20"/>
                <w:szCs w:val="20"/>
              </w:rPr>
            </w:pPr>
          </w:p>
        </w:tc>
      </w:tr>
      <w:tr w:rsidR="00900637" w14:paraId="0244FD3A" w14:textId="77777777" w:rsidTr="00F559E7">
        <w:tc>
          <w:tcPr>
            <w:tcW w:w="704" w:type="dxa"/>
          </w:tcPr>
          <w:p w14:paraId="547C0888" w14:textId="77777777" w:rsidR="00900637" w:rsidRDefault="00900637" w:rsidP="00900637">
            <w:pPr>
              <w:spacing w:before="60" w:after="60"/>
              <w:ind w:left="-57" w:right="-57"/>
              <w:jc w:val="center"/>
              <w:rPr>
                <w:b/>
                <w:sz w:val="20"/>
                <w:szCs w:val="20"/>
              </w:rPr>
            </w:pPr>
            <w:r>
              <w:rPr>
                <w:b/>
                <w:sz w:val="20"/>
                <w:szCs w:val="20"/>
              </w:rPr>
              <w:t>441</w:t>
            </w:r>
          </w:p>
        </w:tc>
        <w:tc>
          <w:tcPr>
            <w:tcW w:w="4146" w:type="dxa"/>
          </w:tcPr>
          <w:p w14:paraId="35601D67" w14:textId="77777777" w:rsidR="00900637" w:rsidRPr="003D7843" w:rsidRDefault="00900637" w:rsidP="00900637">
            <w:pPr>
              <w:rPr>
                <w:rFonts w:ascii="Cambria" w:hAnsi="Cambria" w:cs="Calibri"/>
                <w:color w:val="000000"/>
              </w:rPr>
            </w:pPr>
            <w:r w:rsidRPr="003D7843">
              <w:rPr>
                <w:rFonts w:ascii="Arial Narrow" w:hAnsi="Arial Narrow" w:cs="Calibri"/>
              </w:rPr>
              <w:t>Scissors, episiotomy</w:t>
            </w:r>
          </w:p>
        </w:tc>
        <w:tc>
          <w:tcPr>
            <w:tcW w:w="1271" w:type="dxa"/>
          </w:tcPr>
          <w:p w14:paraId="4354C3A5" w14:textId="77777777" w:rsidR="00900637" w:rsidRPr="003D7843" w:rsidRDefault="00900637" w:rsidP="00900637">
            <w:pPr>
              <w:jc w:val="center"/>
              <w:rPr>
                <w:rFonts w:ascii="Cambria" w:hAnsi="Cambria" w:cs="Calibri"/>
                <w:color w:val="000000"/>
              </w:rPr>
            </w:pPr>
            <w:r w:rsidRPr="003D7843">
              <w:rPr>
                <w:rFonts w:ascii="Arial Narrow" w:hAnsi="Arial Narrow" w:cs="Calibri"/>
              </w:rPr>
              <w:t>50</w:t>
            </w:r>
          </w:p>
        </w:tc>
        <w:tc>
          <w:tcPr>
            <w:tcW w:w="1391" w:type="dxa"/>
          </w:tcPr>
          <w:p w14:paraId="25E278DE" w14:textId="77777777" w:rsidR="00900637" w:rsidRPr="003D7843" w:rsidRDefault="00900637" w:rsidP="00900637">
            <w:pPr>
              <w:jc w:val="center"/>
              <w:rPr>
                <w:rFonts w:ascii="Cambria" w:hAnsi="Cambria" w:cs="Calibri"/>
                <w:color w:val="000000"/>
              </w:rPr>
            </w:pPr>
            <w:r w:rsidRPr="003D7843">
              <w:rPr>
                <w:rFonts w:ascii="Arial Narrow" w:hAnsi="Arial Narrow" w:cs="Calibri"/>
              </w:rPr>
              <w:t>each</w:t>
            </w:r>
          </w:p>
        </w:tc>
        <w:tc>
          <w:tcPr>
            <w:tcW w:w="1825" w:type="dxa"/>
          </w:tcPr>
          <w:p w14:paraId="7C43B403" w14:textId="77777777" w:rsidR="00900637" w:rsidRDefault="00900637" w:rsidP="00900637">
            <w:pPr>
              <w:contextualSpacing/>
              <w:jc w:val="center"/>
              <w:rPr>
                <w:rFonts w:cs="Arial"/>
                <w:sz w:val="20"/>
                <w:szCs w:val="20"/>
              </w:rPr>
            </w:pPr>
            <w:r w:rsidRPr="00581CBF">
              <w:rPr>
                <w:b/>
                <w:sz w:val="20"/>
                <w:szCs w:val="20"/>
              </w:rPr>
              <w:t>PMH</w:t>
            </w:r>
          </w:p>
        </w:tc>
        <w:tc>
          <w:tcPr>
            <w:tcW w:w="2516" w:type="dxa"/>
          </w:tcPr>
          <w:p w14:paraId="4C5DCF59" w14:textId="77777777" w:rsidR="00900637" w:rsidRDefault="00900637" w:rsidP="00900637">
            <w:pPr>
              <w:spacing w:before="60" w:after="60"/>
              <w:jc w:val="center"/>
              <w:rPr>
                <w:b/>
                <w:sz w:val="20"/>
                <w:szCs w:val="20"/>
              </w:rPr>
            </w:pPr>
            <w:r>
              <w:rPr>
                <w:b/>
                <w:sz w:val="20"/>
                <w:szCs w:val="20"/>
              </w:rPr>
              <w:t>30</w:t>
            </w:r>
          </w:p>
        </w:tc>
        <w:tc>
          <w:tcPr>
            <w:tcW w:w="2075" w:type="dxa"/>
          </w:tcPr>
          <w:p w14:paraId="45E877B4" w14:textId="77777777" w:rsidR="00900637" w:rsidRDefault="00900637" w:rsidP="00900637">
            <w:pPr>
              <w:spacing w:before="60" w:after="60"/>
              <w:jc w:val="center"/>
              <w:rPr>
                <w:b/>
                <w:sz w:val="20"/>
                <w:szCs w:val="20"/>
              </w:rPr>
            </w:pPr>
          </w:p>
        </w:tc>
      </w:tr>
      <w:tr w:rsidR="00900637" w14:paraId="6F3FF7B3" w14:textId="77777777" w:rsidTr="00F559E7">
        <w:tc>
          <w:tcPr>
            <w:tcW w:w="704" w:type="dxa"/>
          </w:tcPr>
          <w:p w14:paraId="2BB33C77" w14:textId="77777777" w:rsidR="00900637" w:rsidRDefault="00900637" w:rsidP="00900637">
            <w:pPr>
              <w:spacing w:before="60" w:after="60"/>
              <w:ind w:left="-57" w:right="-57"/>
              <w:jc w:val="center"/>
              <w:rPr>
                <w:b/>
                <w:sz w:val="20"/>
                <w:szCs w:val="20"/>
              </w:rPr>
            </w:pPr>
            <w:r>
              <w:rPr>
                <w:b/>
                <w:sz w:val="20"/>
                <w:szCs w:val="20"/>
              </w:rPr>
              <w:t>442</w:t>
            </w:r>
          </w:p>
        </w:tc>
        <w:tc>
          <w:tcPr>
            <w:tcW w:w="4146" w:type="dxa"/>
          </w:tcPr>
          <w:p w14:paraId="16236306" w14:textId="77777777" w:rsidR="00900637" w:rsidRPr="003D7843" w:rsidRDefault="00900637" w:rsidP="00900637">
            <w:pPr>
              <w:rPr>
                <w:rFonts w:ascii="Cambria" w:hAnsi="Cambria" w:cs="Calibri"/>
                <w:color w:val="000000"/>
              </w:rPr>
            </w:pPr>
            <w:r w:rsidRPr="003D7843">
              <w:rPr>
                <w:rFonts w:ascii="Arial Narrow" w:hAnsi="Arial Narrow" w:cs="Calibri"/>
              </w:rPr>
              <w:t>Scissors, general nurses sharp/blunt 5inch</w:t>
            </w:r>
          </w:p>
        </w:tc>
        <w:tc>
          <w:tcPr>
            <w:tcW w:w="1271" w:type="dxa"/>
          </w:tcPr>
          <w:p w14:paraId="669A93BA" w14:textId="77777777" w:rsidR="00900637" w:rsidRPr="003D7843" w:rsidRDefault="00900637" w:rsidP="00900637">
            <w:pPr>
              <w:jc w:val="center"/>
              <w:rPr>
                <w:rFonts w:ascii="Cambria" w:hAnsi="Cambria" w:cs="Calibri"/>
                <w:color w:val="000000"/>
              </w:rPr>
            </w:pPr>
            <w:r w:rsidRPr="003D7843">
              <w:rPr>
                <w:rFonts w:ascii="Arial Narrow" w:hAnsi="Arial Narrow" w:cs="Calibri"/>
              </w:rPr>
              <w:t>50</w:t>
            </w:r>
          </w:p>
        </w:tc>
        <w:tc>
          <w:tcPr>
            <w:tcW w:w="1391" w:type="dxa"/>
          </w:tcPr>
          <w:p w14:paraId="53222966" w14:textId="77777777" w:rsidR="00900637" w:rsidRPr="003D7843" w:rsidRDefault="00900637" w:rsidP="00900637">
            <w:pPr>
              <w:jc w:val="center"/>
              <w:rPr>
                <w:rFonts w:ascii="Cambria" w:hAnsi="Cambria" w:cs="Calibri"/>
                <w:color w:val="000000"/>
              </w:rPr>
            </w:pPr>
            <w:r w:rsidRPr="003D7843">
              <w:rPr>
                <w:rFonts w:ascii="Arial Narrow" w:hAnsi="Arial Narrow" w:cs="Calibri"/>
              </w:rPr>
              <w:t>each</w:t>
            </w:r>
          </w:p>
        </w:tc>
        <w:tc>
          <w:tcPr>
            <w:tcW w:w="1825" w:type="dxa"/>
          </w:tcPr>
          <w:p w14:paraId="609B1E4C" w14:textId="77777777" w:rsidR="00900637" w:rsidRDefault="00900637" w:rsidP="00900637">
            <w:pPr>
              <w:contextualSpacing/>
              <w:jc w:val="center"/>
              <w:rPr>
                <w:rFonts w:cs="Arial"/>
                <w:sz w:val="20"/>
                <w:szCs w:val="20"/>
              </w:rPr>
            </w:pPr>
            <w:r w:rsidRPr="00581CBF">
              <w:rPr>
                <w:b/>
                <w:sz w:val="20"/>
                <w:szCs w:val="20"/>
              </w:rPr>
              <w:t>PMH</w:t>
            </w:r>
          </w:p>
        </w:tc>
        <w:tc>
          <w:tcPr>
            <w:tcW w:w="2516" w:type="dxa"/>
          </w:tcPr>
          <w:p w14:paraId="39E62732" w14:textId="77777777" w:rsidR="00900637" w:rsidRDefault="00900637" w:rsidP="00900637">
            <w:pPr>
              <w:spacing w:before="60" w:after="60"/>
              <w:jc w:val="center"/>
              <w:rPr>
                <w:b/>
                <w:sz w:val="20"/>
                <w:szCs w:val="20"/>
              </w:rPr>
            </w:pPr>
            <w:r>
              <w:rPr>
                <w:b/>
                <w:sz w:val="20"/>
                <w:szCs w:val="20"/>
              </w:rPr>
              <w:t>30</w:t>
            </w:r>
          </w:p>
        </w:tc>
        <w:tc>
          <w:tcPr>
            <w:tcW w:w="2075" w:type="dxa"/>
          </w:tcPr>
          <w:p w14:paraId="4D7A7DFB" w14:textId="77777777" w:rsidR="00900637" w:rsidRDefault="00900637" w:rsidP="00900637">
            <w:pPr>
              <w:spacing w:before="60" w:after="60"/>
              <w:jc w:val="center"/>
              <w:rPr>
                <w:b/>
                <w:sz w:val="20"/>
                <w:szCs w:val="20"/>
              </w:rPr>
            </w:pPr>
          </w:p>
        </w:tc>
      </w:tr>
      <w:tr w:rsidR="00900637" w14:paraId="6F29C07D" w14:textId="77777777" w:rsidTr="00F559E7">
        <w:tc>
          <w:tcPr>
            <w:tcW w:w="704" w:type="dxa"/>
          </w:tcPr>
          <w:p w14:paraId="040E6EFD" w14:textId="77777777" w:rsidR="00900637" w:rsidRDefault="00900637" w:rsidP="00900637">
            <w:pPr>
              <w:spacing w:before="60" w:after="60"/>
              <w:ind w:left="-57" w:right="-57"/>
              <w:jc w:val="center"/>
              <w:rPr>
                <w:b/>
                <w:sz w:val="20"/>
                <w:szCs w:val="20"/>
              </w:rPr>
            </w:pPr>
            <w:r>
              <w:rPr>
                <w:b/>
                <w:sz w:val="20"/>
                <w:szCs w:val="20"/>
              </w:rPr>
              <w:t>443</w:t>
            </w:r>
          </w:p>
        </w:tc>
        <w:tc>
          <w:tcPr>
            <w:tcW w:w="4146" w:type="dxa"/>
          </w:tcPr>
          <w:p w14:paraId="38C4952F" w14:textId="77777777" w:rsidR="00900637" w:rsidRPr="003D7843" w:rsidRDefault="00900637" w:rsidP="00900637">
            <w:pPr>
              <w:rPr>
                <w:rFonts w:ascii="Cambria" w:hAnsi="Cambria" w:cs="Calibri"/>
                <w:color w:val="000000"/>
              </w:rPr>
            </w:pPr>
            <w:r w:rsidRPr="003D7843">
              <w:rPr>
                <w:rFonts w:ascii="Arial Narrow" w:hAnsi="Arial Narrow" w:cs="Calibri"/>
              </w:rPr>
              <w:t>Scissors, stitch cutting</w:t>
            </w:r>
          </w:p>
        </w:tc>
        <w:tc>
          <w:tcPr>
            <w:tcW w:w="1271" w:type="dxa"/>
          </w:tcPr>
          <w:p w14:paraId="689C0B88" w14:textId="77777777" w:rsidR="00900637" w:rsidRPr="003D7843" w:rsidRDefault="00900637" w:rsidP="00900637">
            <w:pPr>
              <w:jc w:val="center"/>
              <w:rPr>
                <w:rFonts w:ascii="Cambria" w:hAnsi="Cambria" w:cs="Calibri"/>
                <w:color w:val="000000"/>
              </w:rPr>
            </w:pPr>
            <w:r w:rsidRPr="003D7843">
              <w:rPr>
                <w:rFonts w:ascii="Arial Narrow" w:hAnsi="Arial Narrow" w:cs="Calibri"/>
              </w:rPr>
              <w:t>50</w:t>
            </w:r>
          </w:p>
        </w:tc>
        <w:tc>
          <w:tcPr>
            <w:tcW w:w="1391" w:type="dxa"/>
          </w:tcPr>
          <w:p w14:paraId="457349FB" w14:textId="77777777" w:rsidR="00900637" w:rsidRPr="003D7843" w:rsidRDefault="00900637" w:rsidP="00900637">
            <w:pPr>
              <w:jc w:val="center"/>
              <w:rPr>
                <w:rFonts w:ascii="Cambria" w:hAnsi="Cambria" w:cs="Calibri"/>
                <w:color w:val="000000"/>
              </w:rPr>
            </w:pPr>
            <w:r w:rsidRPr="003D7843">
              <w:rPr>
                <w:rFonts w:ascii="Arial Narrow" w:hAnsi="Arial Narrow" w:cs="Calibri"/>
              </w:rPr>
              <w:t>each</w:t>
            </w:r>
          </w:p>
        </w:tc>
        <w:tc>
          <w:tcPr>
            <w:tcW w:w="1825" w:type="dxa"/>
          </w:tcPr>
          <w:p w14:paraId="72E9F966" w14:textId="77777777" w:rsidR="00900637" w:rsidRDefault="00900637" w:rsidP="00900637">
            <w:pPr>
              <w:contextualSpacing/>
              <w:jc w:val="center"/>
              <w:rPr>
                <w:rFonts w:cs="Arial"/>
                <w:sz w:val="20"/>
                <w:szCs w:val="20"/>
              </w:rPr>
            </w:pPr>
            <w:r w:rsidRPr="00581CBF">
              <w:rPr>
                <w:b/>
                <w:sz w:val="20"/>
                <w:szCs w:val="20"/>
              </w:rPr>
              <w:t>PMH</w:t>
            </w:r>
          </w:p>
        </w:tc>
        <w:tc>
          <w:tcPr>
            <w:tcW w:w="2516" w:type="dxa"/>
          </w:tcPr>
          <w:p w14:paraId="1511A862" w14:textId="77777777" w:rsidR="00900637" w:rsidRDefault="00900637" w:rsidP="00900637">
            <w:pPr>
              <w:spacing w:before="60" w:after="60"/>
              <w:jc w:val="center"/>
              <w:rPr>
                <w:b/>
                <w:sz w:val="20"/>
                <w:szCs w:val="20"/>
              </w:rPr>
            </w:pPr>
            <w:r>
              <w:rPr>
                <w:b/>
                <w:sz w:val="20"/>
                <w:szCs w:val="20"/>
              </w:rPr>
              <w:t>30</w:t>
            </w:r>
          </w:p>
        </w:tc>
        <w:tc>
          <w:tcPr>
            <w:tcW w:w="2075" w:type="dxa"/>
          </w:tcPr>
          <w:p w14:paraId="6175617C" w14:textId="77777777" w:rsidR="00900637" w:rsidRDefault="00900637" w:rsidP="00900637">
            <w:pPr>
              <w:spacing w:before="60" w:after="60"/>
              <w:jc w:val="center"/>
              <w:rPr>
                <w:b/>
                <w:sz w:val="20"/>
                <w:szCs w:val="20"/>
              </w:rPr>
            </w:pPr>
          </w:p>
        </w:tc>
      </w:tr>
      <w:tr w:rsidR="00900637" w14:paraId="695E50F2" w14:textId="77777777" w:rsidTr="00F559E7">
        <w:tc>
          <w:tcPr>
            <w:tcW w:w="704" w:type="dxa"/>
          </w:tcPr>
          <w:p w14:paraId="2FCA7193" w14:textId="77777777" w:rsidR="00900637" w:rsidRDefault="00900637" w:rsidP="00900637">
            <w:pPr>
              <w:spacing w:before="60" w:after="60"/>
              <w:ind w:left="-57" w:right="-57"/>
              <w:jc w:val="center"/>
              <w:rPr>
                <w:b/>
                <w:sz w:val="20"/>
                <w:szCs w:val="20"/>
              </w:rPr>
            </w:pPr>
            <w:r>
              <w:rPr>
                <w:b/>
                <w:sz w:val="20"/>
                <w:szCs w:val="20"/>
              </w:rPr>
              <w:t>444</w:t>
            </w:r>
          </w:p>
        </w:tc>
        <w:tc>
          <w:tcPr>
            <w:tcW w:w="4146" w:type="dxa"/>
          </w:tcPr>
          <w:p w14:paraId="0473D91E" w14:textId="77777777" w:rsidR="00900637" w:rsidRPr="003D7843" w:rsidRDefault="00900637" w:rsidP="00900637">
            <w:pPr>
              <w:rPr>
                <w:rFonts w:ascii="Cambria" w:hAnsi="Cambria" w:cs="Calibri"/>
                <w:color w:val="000000"/>
              </w:rPr>
            </w:pPr>
            <w:r w:rsidRPr="003D7843">
              <w:rPr>
                <w:rFonts w:ascii="Arial Narrow" w:hAnsi="Arial Narrow" w:cs="Calibri"/>
                <w:color w:val="000000"/>
              </w:rPr>
              <w:t xml:space="preserve">Scissors, Umbilical - 16cm </w:t>
            </w:r>
          </w:p>
        </w:tc>
        <w:tc>
          <w:tcPr>
            <w:tcW w:w="1271" w:type="dxa"/>
          </w:tcPr>
          <w:p w14:paraId="6B5CF6AA" w14:textId="77777777" w:rsidR="00900637" w:rsidRPr="003D7843" w:rsidRDefault="00900637" w:rsidP="00900637">
            <w:pPr>
              <w:jc w:val="center"/>
              <w:rPr>
                <w:rFonts w:ascii="Cambria" w:hAnsi="Cambria" w:cs="Calibri"/>
                <w:color w:val="000000"/>
              </w:rPr>
            </w:pPr>
            <w:r w:rsidRPr="003D7843">
              <w:rPr>
                <w:rFonts w:ascii="Arial Narrow" w:hAnsi="Arial Narrow" w:cs="Calibri"/>
              </w:rPr>
              <w:t>12</w:t>
            </w:r>
          </w:p>
        </w:tc>
        <w:tc>
          <w:tcPr>
            <w:tcW w:w="1391" w:type="dxa"/>
          </w:tcPr>
          <w:p w14:paraId="686FBC62" w14:textId="77777777" w:rsidR="00900637" w:rsidRPr="003D7843" w:rsidRDefault="00900637" w:rsidP="00900637">
            <w:pPr>
              <w:jc w:val="center"/>
              <w:rPr>
                <w:rFonts w:ascii="Cambria" w:hAnsi="Cambria" w:cs="Calibri"/>
                <w:color w:val="000000"/>
              </w:rPr>
            </w:pPr>
            <w:r w:rsidRPr="003D7843">
              <w:rPr>
                <w:rFonts w:ascii="Arial Narrow" w:hAnsi="Arial Narrow" w:cs="Calibri"/>
              </w:rPr>
              <w:t>each</w:t>
            </w:r>
          </w:p>
        </w:tc>
        <w:tc>
          <w:tcPr>
            <w:tcW w:w="1825" w:type="dxa"/>
          </w:tcPr>
          <w:p w14:paraId="219AF9B5" w14:textId="77777777" w:rsidR="00900637" w:rsidRDefault="00900637" w:rsidP="00900637">
            <w:pPr>
              <w:contextualSpacing/>
              <w:jc w:val="center"/>
              <w:rPr>
                <w:rFonts w:cs="Arial"/>
                <w:sz w:val="20"/>
                <w:szCs w:val="20"/>
              </w:rPr>
            </w:pPr>
            <w:r w:rsidRPr="00581CBF">
              <w:rPr>
                <w:b/>
                <w:sz w:val="20"/>
                <w:szCs w:val="20"/>
              </w:rPr>
              <w:t>PMH</w:t>
            </w:r>
          </w:p>
        </w:tc>
        <w:tc>
          <w:tcPr>
            <w:tcW w:w="2516" w:type="dxa"/>
          </w:tcPr>
          <w:p w14:paraId="516A6321" w14:textId="77777777" w:rsidR="00900637" w:rsidRDefault="00900637" w:rsidP="00900637">
            <w:pPr>
              <w:spacing w:before="60" w:after="60"/>
              <w:jc w:val="center"/>
              <w:rPr>
                <w:b/>
                <w:sz w:val="20"/>
                <w:szCs w:val="20"/>
              </w:rPr>
            </w:pPr>
            <w:r>
              <w:rPr>
                <w:b/>
                <w:sz w:val="20"/>
                <w:szCs w:val="20"/>
              </w:rPr>
              <w:t>30</w:t>
            </w:r>
          </w:p>
        </w:tc>
        <w:tc>
          <w:tcPr>
            <w:tcW w:w="2075" w:type="dxa"/>
          </w:tcPr>
          <w:p w14:paraId="7969C2AD" w14:textId="77777777" w:rsidR="00900637" w:rsidRDefault="00900637" w:rsidP="00900637">
            <w:pPr>
              <w:spacing w:before="60" w:after="60"/>
              <w:jc w:val="center"/>
              <w:rPr>
                <w:b/>
                <w:sz w:val="20"/>
                <w:szCs w:val="20"/>
              </w:rPr>
            </w:pPr>
          </w:p>
        </w:tc>
      </w:tr>
      <w:tr w:rsidR="00900637" w14:paraId="2CD4BD3E" w14:textId="77777777" w:rsidTr="00F559E7">
        <w:tc>
          <w:tcPr>
            <w:tcW w:w="704" w:type="dxa"/>
          </w:tcPr>
          <w:p w14:paraId="6254358B" w14:textId="77777777" w:rsidR="00900637" w:rsidRDefault="00900637" w:rsidP="00900637">
            <w:pPr>
              <w:spacing w:before="60" w:after="60"/>
              <w:ind w:left="-57" w:right="-57"/>
              <w:jc w:val="center"/>
              <w:rPr>
                <w:b/>
                <w:sz w:val="20"/>
                <w:szCs w:val="20"/>
              </w:rPr>
            </w:pPr>
            <w:r>
              <w:rPr>
                <w:b/>
                <w:sz w:val="20"/>
                <w:szCs w:val="20"/>
              </w:rPr>
              <w:t>445</w:t>
            </w:r>
          </w:p>
        </w:tc>
        <w:tc>
          <w:tcPr>
            <w:tcW w:w="4146" w:type="dxa"/>
          </w:tcPr>
          <w:p w14:paraId="53970956" w14:textId="77777777" w:rsidR="00900637" w:rsidRPr="003D7843" w:rsidRDefault="00900637" w:rsidP="00900637">
            <w:pPr>
              <w:rPr>
                <w:rFonts w:ascii="Cambria" w:hAnsi="Cambria" w:cs="Calibri"/>
                <w:color w:val="000000"/>
              </w:rPr>
            </w:pPr>
            <w:r w:rsidRPr="003D7843">
              <w:rPr>
                <w:rFonts w:ascii="Arial Narrow" w:hAnsi="Arial Narrow" w:cs="Calibri"/>
                <w:color w:val="000000"/>
              </w:rPr>
              <w:t xml:space="preserve">Scissors, Circumcision </w:t>
            </w:r>
          </w:p>
        </w:tc>
        <w:tc>
          <w:tcPr>
            <w:tcW w:w="1271" w:type="dxa"/>
          </w:tcPr>
          <w:p w14:paraId="644DFB09" w14:textId="77777777" w:rsidR="00900637" w:rsidRPr="003D7843" w:rsidRDefault="00900637" w:rsidP="00900637">
            <w:pPr>
              <w:jc w:val="center"/>
              <w:rPr>
                <w:rFonts w:ascii="Cambria" w:hAnsi="Cambria" w:cs="Calibri"/>
                <w:color w:val="000000"/>
              </w:rPr>
            </w:pPr>
            <w:r w:rsidRPr="003D7843">
              <w:rPr>
                <w:rFonts w:ascii="Arial Narrow" w:hAnsi="Arial Narrow" w:cs="Calibri"/>
              </w:rPr>
              <w:t>30</w:t>
            </w:r>
          </w:p>
        </w:tc>
        <w:tc>
          <w:tcPr>
            <w:tcW w:w="1391" w:type="dxa"/>
          </w:tcPr>
          <w:p w14:paraId="1EA47D76" w14:textId="77777777" w:rsidR="00900637" w:rsidRPr="003D7843" w:rsidRDefault="00900637" w:rsidP="00900637">
            <w:pPr>
              <w:jc w:val="center"/>
              <w:rPr>
                <w:rFonts w:ascii="Cambria" w:hAnsi="Cambria" w:cs="Calibri"/>
                <w:color w:val="000000"/>
              </w:rPr>
            </w:pPr>
            <w:r w:rsidRPr="003D7843">
              <w:rPr>
                <w:rFonts w:ascii="Arial Narrow" w:hAnsi="Arial Narrow" w:cs="Calibri"/>
              </w:rPr>
              <w:t>each</w:t>
            </w:r>
          </w:p>
        </w:tc>
        <w:tc>
          <w:tcPr>
            <w:tcW w:w="1825" w:type="dxa"/>
          </w:tcPr>
          <w:p w14:paraId="276DCEA4" w14:textId="77777777" w:rsidR="00900637" w:rsidRDefault="00900637" w:rsidP="00900637">
            <w:pPr>
              <w:contextualSpacing/>
              <w:jc w:val="center"/>
              <w:rPr>
                <w:rFonts w:cs="Arial"/>
                <w:sz w:val="20"/>
                <w:szCs w:val="20"/>
              </w:rPr>
            </w:pPr>
            <w:r w:rsidRPr="00581CBF">
              <w:rPr>
                <w:b/>
                <w:sz w:val="20"/>
                <w:szCs w:val="20"/>
              </w:rPr>
              <w:t>PMH</w:t>
            </w:r>
          </w:p>
        </w:tc>
        <w:tc>
          <w:tcPr>
            <w:tcW w:w="2516" w:type="dxa"/>
          </w:tcPr>
          <w:p w14:paraId="3A9D3AF3" w14:textId="77777777" w:rsidR="00900637" w:rsidRDefault="00900637" w:rsidP="00900637">
            <w:pPr>
              <w:spacing w:before="60" w:after="60"/>
              <w:jc w:val="center"/>
              <w:rPr>
                <w:b/>
                <w:sz w:val="20"/>
                <w:szCs w:val="20"/>
              </w:rPr>
            </w:pPr>
            <w:r>
              <w:rPr>
                <w:b/>
                <w:sz w:val="20"/>
                <w:szCs w:val="20"/>
              </w:rPr>
              <w:t>30</w:t>
            </w:r>
          </w:p>
        </w:tc>
        <w:tc>
          <w:tcPr>
            <w:tcW w:w="2075" w:type="dxa"/>
          </w:tcPr>
          <w:p w14:paraId="3CEB6028" w14:textId="77777777" w:rsidR="00900637" w:rsidRDefault="00900637" w:rsidP="00900637">
            <w:pPr>
              <w:spacing w:before="60" w:after="60"/>
              <w:jc w:val="center"/>
              <w:rPr>
                <w:b/>
                <w:sz w:val="20"/>
                <w:szCs w:val="20"/>
              </w:rPr>
            </w:pPr>
          </w:p>
        </w:tc>
      </w:tr>
      <w:tr w:rsidR="00900637" w14:paraId="7C6D9635" w14:textId="77777777" w:rsidTr="00F559E7">
        <w:tc>
          <w:tcPr>
            <w:tcW w:w="704" w:type="dxa"/>
          </w:tcPr>
          <w:p w14:paraId="786CBDC6" w14:textId="77777777" w:rsidR="00900637" w:rsidRDefault="00900637" w:rsidP="00900637">
            <w:pPr>
              <w:spacing w:before="60" w:after="60"/>
              <w:ind w:left="-57" w:right="-57"/>
              <w:jc w:val="center"/>
              <w:rPr>
                <w:b/>
                <w:sz w:val="20"/>
                <w:szCs w:val="20"/>
              </w:rPr>
            </w:pPr>
            <w:r>
              <w:rPr>
                <w:b/>
                <w:sz w:val="20"/>
                <w:szCs w:val="20"/>
              </w:rPr>
              <w:t>446</w:t>
            </w:r>
          </w:p>
        </w:tc>
        <w:tc>
          <w:tcPr>
            <w:tcW w:w="4146" w:type="dxa"/>
          </w:tcPr>
          <w:p w14:paraId="7EB9555A" w14:textId="77777777" w:rsidR="00900637" w:rsidRPr="003D7843" w:rsidRDefault="00900637" w:rsidP="00900637">
            <w:pPr>
              <w:rPr>
                <w:rFonts w:ascii="Cambria" w:hAnsi="Cambria" w:cs="Calibri"/>
                <w:color w:val="000000"/>
              </w:rPr>
            </w:pPr>
            <w:r w:rsidRPr="003D7843">
              <w:rPr>
                <w:rFonts w:ascii="Arial Narrow" w:hAnsi="Arial Narrow" w:cs="Calibri"/>
              </w:rPr>
              <w:t>Tray Instrument with lid – stainless</w:t>
            </w:r>
          </w:p>
        </w:tc>
        <w:tc>
          <w:tcPr>
            <w:tcW w:w="1271" w:type="dxa"/>
          </w:tcPr>
          <w:p w14:paraId="270C6ACA" w14:textId="77777777" w:rsidR="00900637" w:rsidRPr="003D7843" w:rsidRDefault="00900637" w:rsidP="00900637">
            <w:pPr>
              <w:jc w:val="center"/>
              <w:rPr>
                <w:rFonts w:ascii="Cambria" w:hAnsi="Cambria" w:cs="Calibri"/>
                <w:color w:val="000000"/>
              </w:rPr>
            </w:pPr>
            <w:r w:rsidRPr="003D7843">
              <w:rPr>
                <w:rFonts w:ascii="Arial Narrow" w:hAnsi="Arial Narrow" w:cs="Calibri"/>
              </w:rPr>
              <w:t>1</w:t>
            </w:r>
            <w:r>
              <w:rPr>
                <w:rFonts w:ascii="Arial Narrow" w:hAnsi="Arial Narrow" w:cs="Calibri"/>
              </w:rPr>
              <w:t>2</w:t>
            </w:r>
          </w:p>
        </w:tc>
        <w:tc>
          <w:tcPr>
            <w:tcW w:w="1391" w:type="dxa"/>
          </w:tcPr>
          <w:p w14:paraId="22697C0F" w14:textId="77777777" w:rsidR="00900637" w:rsidRPr="003D7843" w:rsidRDefault="00900637" w:rsidP="00900637">
            <w:pPr>
              <w:jc w:val="center"/>
              <w:rPr>
                <w:rFonts w:ascii="Cambria" w:hAnsi="Cambria" w:cs="Calibri"/>
                <w:color w:val="000000"/>
              </w:rPr>
            </w:pPr>
            <w:r w:rsidRPr="003D7843">
              <w:rPr>
                <w:rFonts w:ascii="Arial Narrow" w:hAnsi="Arial Narrow" w:cs="Calibri"/>
              </w:rPr>
              <w:t>each</w:t>
            </w:r>
          </w:p>
        </w:tc>
        <w:tc>
          <w:tcPr>
            <w:tcW w:w="1825" w:type="dxa"/>
          </w:tcPr>
          <w:p w14:paraId="43C91986" w14:textId="77777777" w:rsidR="00900637" w:rsidRDefault="00900637" w:rsidP="00900637">
            <w:pPr>
              <w:contextualSpacing/>
              <w:jc w:val="center"/>
              <w:rPr>
                <w:rFonts w:cs="Arial"/>
                <w:sz w:val="20"/>
                <w:szCs w:val="20"/>
              </w:rPr>
            </w:pPr>
            <w:r w:rsidRPr="00581CBF">
              <w:rPr>
                <w:b/>
                <w:sz w:val="20"/>
                <w:szCs w:val="20"/>
              </w:rPr>
              <w:t>PMH</w:t>
            </w:r>
          </w:p>
        </w:tc>
        <w:tc>
          <w:tcPr>
            <w:tcW w:w="2516" w:type="dxa"/>
          </w:tcPr>
          <w:p w14:paraId="14E50DDD" w14:textId="77777777" w:rsidR="00900637" w:rsidRDefault="00900637" w:rsidP="00900637">
            <w:pPr>
              <w:spacing w:before="60" w:after="60"/>
              <w:jc w:val="center"/>
              <w:rPr>
                <w:b/>
                <w:sz w:val="20"/>
                <w:szCs w:val="20"/>
              </w:rPr>
            </w:pPr>
            <w:r>
              <w:rPr>
                <w:b/>
                <w:sz w:val="20"/>
                <w:szCs w:val="20"/>
              </w:rPr>
              <w:t>30</w:t>
            </w:r>
          </w:p>
        </w:tc>
        <w:tc>
          <w:tcPr>
            <w:tcW w:w="2075" w:type="dxa"/>
          </w:tcPr>
          <w:p w14:paraId="32518524" w14:textId="77777777" w:rsidR="00900637" w:rsidRDefault="00900637" w:rsidP="00900637">
            <w:pPr>
              <w:spacing w:before="60" w:after="60"/>
              <w:jc w:val="center"/>
              <w:rPr>
                <w:b/>
                <w:sz w:val="20"/>
                <w:szCs w:val="20"/>
              </w:rPr>
            </w:pPr>
          </w:p>
        </w:tc>
      </w:tr>
      <w:tr w:rsidR="00900637" w14:paraId="12B8768C" w14:textId="77777777" w:rsidTr="00F559E7">
        <w:tc>
          <w:tcPr>
            <w:tcW w:w="704" w:type="dxa"/>
          </w:tcPr>
          <w:p w14:paraId="1328712F" w14:textId="77777777" w:rsidR="00900637" w:rsidRDefault="00900637" w:rsidP="00900637">
            <w:pPr>
              <w:spacing w:before="60" w:after="60"/>
              <w:ind w:left="-57" w:right="-57"/>
              <w:jc w:val="center"/>
              <w:rPr>
                <w:b/>
                <w:sz w:val="20"/>
                <w:szCs w:val="20"/>
              </w:rPr>
            </w:pPr>
            <w:r>
              <w:rPr>
                <w:b/>
                <w:sz w:val="20"/>
                <w:szCs w:val="20"/>
              </w:rPr>
              <w:t>447</w:t>
            </w:r>
          </w:p>
        </w:tc>
        <w:tc>
          <w:tcPr>
            <w:tcW w:w="4146" w:type="dxa"/>
          </w:tcPr>
          <w:p w14:paraId="118ACA5B" w14:textId="77777777" w:rsidR="00900637" w:rsidRPr="003D7843" w:rsidRDefault="00900637" w:rsidP="00900637">
            <w:pPr>
              <w:rPr>
                <w:rFonts w:ascii="Cambria" w:hAnsi="Cambria" w:cs="Calibri"/>
                <w:color w:val="000000"/>
              </w:rPr>
            </w:pPr>
            <w:r w:rsidRPr="003D7843">
              <w:rPr>
                <w:rFonts w:ascii="Arial Narrow" w:hAnsi="Arial Narrow" w:cs="Calibri"/>
              </w:rPr>
              <w:t>Urinal, male</w:t>
            </w:r>
          </w:p>
        </w:tc>
        <w:tc>
          <w:tcPr>
            <w:tcW w:w="1271" w:type="dxa"/>
          </w:tcPr>
          <w:p w14:paraId="1481B3F7" w14:textId="77777777" w:rsidR="00900637" w:rsidRPr="003D7843" w:rsidRDefault="00900637" w:rsidP="00900637">
            <w:pPr>
              <w:jc w:val="center"/>
              <w:rPr>
                <w:rFonts w:ascii="Cambria" w:hAnsi="Cambria" w:cs="Calibri"/>
                <w:color w:val="000000"/>
              </w:rPr>
            </w:pPr>
            <w:r w:rsidRPr="003D7843">
              <w:rPr>
                <w:rFonts w:ascii="Arial Narrow" w:hAnsi="Arial Narrow" w:cs="Calibri"/>
              </w:rPr>
              <w:t>30</w:t>
            </w:r>
          </w:p>
        </w:tc>
        <w:tc>
          <w:tcPr>
            <w:tcW w:w="1391" w:type="dxa"/>
          </w:tcPr>
          <w:p w14:paraId="4EE1D954" w14:textId="77777777" w:rsidR="00900637" w:rsidRPr="003D7843" w:rsidRDefault="00900637" w:rsidP="00900637">
            <w:pPr>
              <w:jc w:val="center"/>
              <w:rPr>
                <w:rFonts w:ascii="Cambria" w:hAnsi="Cambria" w:cs="Calibri"/>
                <w:color w:val="000000"/>
              </w:rPr>
            </w:pPr>
            <w:r w:rsidRPr="003D7843">
              <w:rPr>
                <w:rFonts w:ascii="Arial Narrow" w:hAnsi="Arial Narrow" w:cs="Calibri"/>
              </w:rPr>
              <w:t>each</w:t>
            </w:r>
          </w:p>
        </w:tc>
        <w:tc>
          <w:tcPr>
            <w:tcW w:w="1825" w:type="dxa"/>
          </w:tcPr>
          <w:p w14:paraId="495B5A1C" w14:textId="77777777" w:rsidR="00900637" w:rsidRDefault="00900637" w:rsidP="00900637">
            <w:pPr>
              <w:contextualSpacing/>
              <w:jc w:val="center"/>
              <w:rPr>
                <w:rFonts w:cs="Arial"/>
                <w:sz w:val="20"/>
                <w:szCs w:val="20"/>
              </w:rPr>
            </w:pPr>
            <w:r w:rsidRPr="00581CBF">
              <w:rPr>
                <w:b/>
                <w:sz w:val="20"/>
                <w:szCs w:val="20"/>
              </w:rPr>
              <w:t>PMH</w:t>
            </w:r>
          </w:p>
        </w:tc>
        <w:tc>
          <w:tcPr>
            <w:tcW w:w="2516" w:type="dxa"/>
          </w:tcPr>
          <w:p w14:paraId="509CC1E8" w14:textId="77777777" w:rsidR="00900637" w:rsidRDefault="00900637" w:rsidP="00900637">
            <w:pPr>
              <w:spacing w:before="60" w:after="60"/>
              <w:jc w:val="center"/>
              <w:rPr>
                <w:b/>
                <w:sz w:val="20"/>
                <w:szCs w:val="20"/>
              </w:rPr>
            </w:pPr>
            <w:r>
              <w:rPr>
                <w:b/>
                <w:sz w:val="20"/>
                <w:szCs w:val="20"/>
              </w:rPr>
              <w:t>30</w:t>
            </w:r>
          </w:p>
        </w:tc>
        <w:tc>
          <w:tcPr>
            <w:tcW w:w="2075" w:type="dxa"/>
          </w:tcPr>
          <w:p w14:paraId="28C7C40A" w14:textId="77777777" w:rsidR="00900637" w:rsidRDefault="00900637" w:rsidP="00900637">
            <w:pPr>
              <w:spacing w:before="60" w:after="60"/>
              <w:jc w:val="center"/>
              <w:rPr>
                <w:b/>
                <w:sz w:val="20"/>
                <w:szCs w:val="20"/>
              </w:rPr>
            </w:pPr>
          </w:p>
        </w:tc>
      </w:tr>
      <w:tr w:rsidR="00900637" w14:paraId="24396380" w14:textId="77777777" w:rsidTr="00F559E7">
        <w:tc>
          <w:tcPr>
            <w:tcW w:w="704" w:type="dxa"/>
          </w:tcPr>
          <w:p w14:paraId="49A89434" w14:textId="77777777" w:rsidR="00900637" w:rsidRDefault="00900637" w:rsidP="00900637">
            <w:pPr>
              <w:spacing w:before="60" w:after="60"/>
              <w:ind w:left="-57" w:right="-57"/>
              <w:jc w:val="center"/>
              <w:rPr>
                <w:b/>
                <w:sz w:val="20"/>
                <w:szCs w:val="20"/>
              </w:rPr>
            </w:pPr>
            <w:r>
              <w:rPr>
                <w:b/>
                <w:sz w:val="20"/>
                <w:szCs w:val="20"/>
              </w:rPr>
              <w:t>448</w:t>
            </w:r>
          </w:p>
        </w:tc>
        <w:tc>
          <w:tcPr>
            <w:tcW w:w="4146" w:type="dxa"/>
          </w:tcPr>
          <w:p w14:paraId="634A6355" w14:textId="77777777" w:rsidR="00900637" w:rsidRPr="003D7843" w:rsidRDefault="00900637" w:rsidP="00900637">
            <w:pPr>
              <w:rPr>
                <w:rFonts w:ascii="Cambria" w:hAnsi="Cambria" w:cs="Calibri"/>
                <w:color w:val="000000"/>
              </w:rPr>
            </w:pPr>
            <w:r w:rsidRPr="003D7843">
              <w:rPr>
                <w:rFonts w:ascii="Arial Narrow" w:hAnsi="Arial Narrow" w:cs="Calibri"/>
                <w:color w:val="000000"/>
              </w:rPr>
              <w:t>Handle for Surgical Blades – Size #4 Stainless Steel</w:t>
            </w:r>
          </w:p>
        </w:tc>
        <w:tc>
          <w:tcPr>
            <w:tcW w:w="1271" w:type="dxa"/>
          </w:tcPr>
          <w:p w14:paraId="37D1A8EB" w14:textId="77777777" w:rsidR="00900637" w:rsidRPr="003D7843" w:rsidRDefault="00900637" w:rsidP="00900637">
            <w:pPr>
              <w:jc w:val="center"/>
              <w:rPr>
                <w:rFonts w:ascii="Cambria" w:hAnsi="Cambria" w:cs="Calibri"/>
                <w:color w:val="000000"/>
              </w:rPr>
            </w:pPr>
            <w:r w:rsidRPr="003D7843">
              <w:rPr>
                <w:rFonts w:ascii="Arial Narrow" w:hAnsi="Arial Narrow" w:cs="Calibri"/>
              </w:rPr>
              <w:t>20</w:t>
            </w:r>
          </w:p>
        </w:tc>
        <w:tc>
          <w:tcPr>
            <w:tcW w:w="1391" w:type="dxa"/>
          </w:tcPr>
          <w:p w14:paraId="014A0E93" w14:textId="77777777" w:rsidR="00900637" w:rsidRPr="003D7843" w:rsidRDefault="00900637" w:rsidP="00900637">
            <w:pPr>
              <w:jc w:val="center"/>
              <w:rPr>
                <w:rFonts w:ascii="Cambria" w:hAnsi="Cambria" w:cs="Calibri"/>
                <w:color w:val="000000"/>
              </w:rPr>
            </w:pPr>
            <w:r w:rsidRPr="003D7843">
              <w:rPr>
                <w:rFonts w:ascii="Arial Narrow" w:hAnsi="Arial Narrow" w:cs="Calibri"/>
              </w:rPr>
              <w:t>each</w:t>
            </w:r>
          </w:p>
        </w:tc>
        <w:tc>
          <w:tcPr>
            <w:tcW w:w="1825" w:type="dxa"/>
          </w:tcPr>
          <w:p w14:paraId="111DD0A8" w14:textId="77777777" w:rsidR="00900637" w:rsidRDefault="00900637" w:rsidP="00900637">
            <w:pPr>
              <w:contextualSpacing/>
              <w:jc w:val="center"/>
              <w:rPr>
                <w:rFonts w:cs="Arial"/>
                <w:sz w:val="20"/>
                <w:szCs w:val="20"/>
              </w:rPr>
            </w:pPr>
            <w:r w:rsidRPr="00581CBF">
              <w:rPr>
                <w:b/>
                <w:sz w:val="20"/>
                <w:szCs w:val="20"/>
              </w:rPr>
              <w:t>PMH</w:t>
            </w:r>
          </w:p>
        </w:tc>
        <w:tc>
          <w:tcPr>
            <w:tcW w:w="2516" w:type="dxa"/>
          </w:tcPr>
          <w:p w14:paraId="3FDA79CD" w14:textId="77777777" w:rsidR="00900637" w:rsidRDefault="00900637" w:rsidP="00900637">
            <w:pPr>
              <w:spacing w:before="60" w:after="60"/>
              <w:jc w:val="center"/>
              <w:rPr>
                <w:b/>
                <w:sz w:val="20"/>
                <w:szCs w:val="20"/>
              </w:rPr>
            </w:pPr>
            <w:r>
              <w:rPr>
                <w:b/>
                <w:sz w:val="20"/>
                <w:szCs w:val="20"/>
              </w:rPr>
              <w:t>30</w:t>
            </w:r>
          </w:p>
        </w:tc>
        <w:tc>
          <w:tcPr>
            <w:tcW w:w="2075" w:type="dxa"/>
          </w:tcPr>
          <w:p w14:paraId="3B7F785D" w14:textId="77777777" w:rsidR="00900637" w:rsidRDefault="00900637" w:rsidP="00900637">
            <w:pPr>
              <w:spacing w:before="60" w:after="60"/>
              <w:jc w:val="center"/>
              <w:rPr>
                <w:b/>
                <w:sz w:val="20"/>
                <w:szCs w:val="20"/>
              </w:rPr>
            </w:pPr>
          </w:p>
        </w:tc>
      </w:tr>
      <w:tr w:rsidR="00900637" w14:paraId="407904E3" w14:textId="77777777" w:rsidTr="00F559E7">
        <w:tc>
          <w:tcPr>
            <w:tcW w:w="704" w:type="dxa"/>
          </w:tcPr>
          <w:p w14:paraId="48AAE590" w14:textId="77777777" w:rsidR="00900637" w:rsidRDefault="00900637" w:rsidP="00900637">
            <w:pPr>
              <w:spacing w:before="60" w:after="60"/>
              <w:ind w:left="-57" w:right="-57"/>
              <w:jc w:val="center"/>
              <w:rPr>
                <w:b/>
                <w:sz w:val="20"/>
                <w:szCs w:val="20"/>
              </w:rPr>
            </w:pPr>
            <w:r>
              <w:rPr>
                <w:b/>
                <w:sz w:val="20"/>
                <w:szCs w:val="20"/>
              </w:rPr>
              <w:t>449</w:t>
            </w:r>
          </w:p>
        </w:tc>
        <w:tc>
          <w:tcPr>
            <w:tcW w:w="4146" w:type="dxa"/>
          </w:tcPr>
          <w:p w14:paraId="5F35AAC4" w14:textId="77777777" w:rsidR="00900637" w:rsidRPr="003D7843" w:rsidRDefault="00900637" w:rsidP="00900637">
            <w:pPr>
              <w:rPr>
                <w:rFonts w:ascii="Cambria" w:hAnsi="Cambria" w:cs="Calibri"/>
                <w:color w:val="000000"/>
              </w:rPr>
            </w:pPr>
            <w:r w:rsidRPr="003D7843">
              <w:rPr>
                <w:rFonts w:ascii="Arial Narrow" w:hAnsi="Arial Narrow" w:cs="Calibri"/>
                <w:color w:val="000000"/>
              </w:rPr>
              <w:t>Handle for Surgical Blades - Size #3 Stainless Steel</w:t>
            </w:r>
          </w:p>
        </w:tc>
        <w:tc>
          <w:tcPr>
            <w:tcW w:w="1271" w:type="dxa"/>
          </w:tcPr>
          <w:p w14:paraId="28E4F8CC" w14:textId="77777777" w:rsidR="00900637" w:rsidRPr="003D7843" w:rsidRDefault="00900637" w:rsidP="00900637">
            <w:pPr>
              <w:jc w:val="center"/>
              <w:rPr>
                <w:rFonts w:ascii="Cambria" w:hAnsi="Cambria" w:cs="Calibri"/>
                <w:color w:val="000000"/>
              </w:rPr>
            </w:pPr>
            <w:r w:rsidRPr="003D7843">
              <w:rPr>
                <w:rFonts w:ascii="Arial Narrow" w:hAnsi="Arial Narrow" w:cs="Calibri"/>
              </w:rPr>
              <w:t>20</w:t>
            </w:r>
          </w:p>
        </w:tc>
        <w:tc>
          <w:tcPr>
            <w:tcW w:w="1391" w:type="dxa"/>
          </w:tcPr>
          <w:p w14:paraId="73296A8B" w14:textId="77777777" w:rsidR="00900637" w:rsidRPr="003D7843" w:rsidRDefault="00900637" w:rsidP="00900637">
            <w:pPr>
              <w:jc w:val="center"/>
              <w:rPr>
                <w:rFonts w:ascii="Cambria" w:hAnsi="Cambria" w:cs="Calibri"/>
                <w:color w:val="000000"/>
              </w:rPr>
            </w:pPr>
            <w:r w:rsidRPr="003D7843">
              <w:rPr>
                <w:rFonts w:ascii="Arial Narrow" w:hAnsi="Arial Narrow" w:cs="Calibri"/>
              </w:rPr>
              <w:t>each</w:t>
            </w:r>
          </w:p>
        </w:tc>
        <w:tc>
          <w:tcPr>
            <w:tcW w:w="1825" w:type="dxa"/>
          </w:tcPr>
          <w:p w14:paraId="16E95ECB" w14:textId="77777777" w:rsidR="00900637" w:rsidRDefault="00900637" w:rsidP="00900637">
            <w:pPr>
              <w:contextualSpacing/>
              <w:jc w:val="center"/>
              <w:rPr>
                <w:rFonts w:cs="Arial"/>
                <w:sz w:val="20"/>
                <w:szCs w:val="20"/>
              </w:rPr>
            </w:pPr>
            <w:r w:rsidRPr="00581CBF">
              <w:rPr>
                <w:b/>
                <w:sz w:val="20"/>
                <w:szCs w:val="20"/>
              </w:rPr>
              <w:t>PMH</w:t>
            </w:r>
          </w:p>
        </w:tc>
        <w:tc>
          <w:tcPr>
            <w:tcW w:w="2516" w:type="dxa"/>
          </w:tcPr>
          <w:p w14:paraId="11E654CF" w14:textId="77777777" w:rsidR="00900637" w:rsidRDefault="00900637" w:rsidP="00900637">
            <w:pPr>
              <w:spacing w:before="60" w:after="60"/>
              <w:jc w:val="center"/>
              <w:rPr>
                <w:b/>
                <w:sz w:val="20"/>
                <w:szCs w:val="20"/>
              </w:rPr>
            </w:pPr>
            <w:r>
              <w:rPr>
                <w:b/>
                <w:sz w:val="20"/>
                <w:szCs w:val="20"/>
              </w:rPr>
              <w:t>30</w:t>
            </w:r>
          </w:p>
        </w:tc>
        <w:tc>
          <w:tcPr>
            <w:tcW w:w="2075" w:type="dxa"/>
          </w:tcPr>
          <w:p w14:paraId="4C50527B" w14:textId="77777777" w:rsidR="00900637" w:rsidRDefault="00900637" w:rsidP="00900637">
            <w:pPr>
              <w:spacing w:before="60" w:after="60"/>
              <w:jc w:val="center"/>
              <w:rPr>
                <w:b/>
                <w:sz w:val="20"/>
                <w:szCs w:val="20"/>
              </w:rPr>
            </w:pPr>
          </w:p>
        </w:tc>
      </w:tr>
      <w:tr w:rsidR="00900637" w14:paraId="42C15E66" w14:textId="77777777" w:rsidTr="00F559E7">
        <w:tc>
          <w:tcPr>
            <w:tcW w:w="704" w:type="dxa"/>
          </w:tcPr>
          <w:p w14:paraId="7DBD47E3" w14:textId="77777777" w:rsidR="00900637" w:rsidRDefault="00900637" w:rsidP="00900637">
            <w:pPr>
              <w:spacing w:before="60" w:after="60"/>
              <w:ind w:left="-57" w:right="-57"/>
              <w:jc w:val="center"/>
              <w:rPr>
                <w:b/>
                <w:sz w:val="20"/>
                <w:szCs w:val="20"/>
              </w:rPr>
            </w:pPr>
            <w:r>
              <w:rPr>
                <w:b/>
                <w:sz w:val="20"/>
                <w:szCs w:val="20"/>
              </w:rPr>
              <w:t>450</w:t>
            </w:r>
          </w:p>
        </w:tc>
        <w:tc>
          <w:tcPr>
            <w:tcW w:w="4146" w:type="dxa"/>
          </w:tcPr>
          <w:p w14:paraId="617BBDFB" w14:textId="77777777" w:rsidR="00900637" w:rsidRPr="003D7843" w:rsidRDefault="00900637" w:rsidP="00900637">
            <w:pPr>
              <w:rPr>
                <w:rFonts w:ascii="Cambria" w:hAnsi="Cambria" w:cs="Calibri"/>
                <w:color w:val="000000"/>
              </w:rPr>
            </w:pPr>
            <w:r w:rsidRPr="003D7843">
              <w:rPr>
                <w:rFonts w:ascii="Arial Narrow" w:hAnsi="Arial Narrow" w:cs="Calibri"/>
                <w:color w:val="000000"/>
              </w:rPr>
              <w:t>Intubation bougies (Eschmann stylet)</w:t>
            </w:r>
          </w:p>
        </w:tc>
        <w:tc>
          <w:tcPr>
            <w:tcW w:w="1271" w:type="dxa"/>
          </w:tcPr>
          <w:p w14:paraId="63344363" w14:textId="77777777" w:rsidR="00900637" w:rsidRPr="003D7843" w:rsidRDefault="00900637" w:rsidP="00900637">
            <w:pPr>
              <w:jc w:val="center"/>
              <w:rPr>
                <w:rFonts w:ascii="Cambria" w:hAnsi="Cambria" w:cs="Calibri"/>
                <w:color w:val="000000"/>
              </w:rPr>
            </w:pPr>
            <w:r w:rsidRPr="003D7843">
              <w:rPr>
                <w:rFonts w:ascii="Arial Narrow" w:hAnsi="Arial Narrow" w:cs="Calibri"/>
              </w:rPr>
              <w:t>10</w:t>
            </w:r>
          </w:p>
        </w:tc>
        <w:tc>
          <w:tcPr>
            <w:tcW w:w="1391" w:type="dxa"/>
          </w:tcPr>
          <w:p w14:paraId="670A1ACF" w14:textId="77777777" w:rsidR="00900637" w:rsidRPr="003D7843" w:rsidRDefault="00900637" w:rsidP="00900637">
            <w:pPr>
              <w:jc w:val="center"/>
              <w:rPr>
                <w:rFonts w:ascii="Cambria" w:hAnsi="Cambria" w:cs="Calibri"/>
                <w:color w:val="000000"/>
              </w:rPr>
            </w:pPr>
            <w:r w:rsidRPr="003D7843">
              <w:rPr>
                <w:rFonts w:ascii="Arial Narrow" w:hAnsi="Arial Narrow" w:cs="Calibri"/>
              </w:rPr>
              <w:t>each</w:t>
            </w:r>
          </w:p>
        </w:tc>
        <w:tc>
          <w:tcPr>
            <w:tcW w:w="1825" w:type="dxa"/>
          </w:tcPr>
          <w:p w14:paraId="09B35BFB" w14:textId="77777777" w:rsidR="00900637" w:rsidRDefault="00900637" w:rsidP="00900637">
            <w:pPr>
              <w:contextualSpacing/>
              <w:jc w:val="center"/>
              <w:rPr>
                <w:rFonts w:cs="Arial"/>
                <w:sz w:val="20"/>
                <w:szCs w:val="20"/>
              </w:rPr>
            </w:pPr>
            <w:r w:rsidRPr="00581CBF">
              <w:rPr>
                <w:b/>
                <w:sz w:val="20"/>
                <w:szCs w:val="20"/>
              </w:rPr>
              <w:t>PMH</w:t>
            </w:r>
          </w:p>
        </w:tc>
        <w:tc>
          <w:tcPr>
            <w:tcW w:w="2516" w:type="dxa"/>
          </w:tcPr>
          <w:p w14:paraId="40DC6B6C" w14:textId="77777777" w:rsidR="00900637" w:rsidRDefault="00900637" w:rsidP="00900637">
            <w:pPr>
              <w:spacing w:before="60" w:after="60"/>
              <w:jc w:val="center"/>
              <w:rPr>
                <w:b/>
                <w:sz w:val="20"/>
                <w:szCs w:val="20"/>
              </w:rPr>
            </w:pPr>
            <w:r>
              <w:rPr>
                <w:b/>
                <w:sz w:val="20"/>
                <w:szCs w:val="20"/>
              </w:rPr>
              <w:t>30</w:t>
            </w:r>
          </w:p>
        </w:tc>
        <w:tc>
          <w:tcPr>
            <w:tcW w:w="2075" w:type="dxa"/>
          </w:tcPr>
          <w:p w14:paraId="6311F3C3" w14:textId="77777777" w:rsidR="00900637" w:rsidRDefault="00900637" w:rsidP="00900637">
            <w:pPr>
              <w:spacing w:before="60" w:after="60"/>
              <w:jc w:val="center"/>
              <w:rPr>
                <w:b/>
                <w:sz w:val="20"/>
                <w:szCs w:val="20"/>
              </w:rPr>
            </w:pPr>
          </w:p>
        </w:tc>
      </w:tr>
      <w:tr w:rsidR="00900637" w14:paraId="524A5F7C" w14:textId="77777777" w:rsidTr="00F559E7">
        <w:tc>
          <w:tcPr>
            <w:tcW w:w="704" w:type="dxa"/>
          </w:tcPr>
          <w:p w14:paraId="0F4F51BD" w14:textId="77777777" w:rsidR="00900637" w:rsidRDefault="00900637" w:rsidP="00900637">
            <w:pPr>
              <w:spacing w:before="60" w:after="60"/>
              <w:ind w:left="-57" w:right="-57"/>
              <w:jc w:val="center"/>
              <w:rPr>
                <w:b/>
                <w:sz w:val="20"/>
                <w:szCs w:val="20"/>
              </w:rPr>
            </w:pPr>
            <w:r>
              <w:rPr>
                <w:b/>
                <w:sz w:val="20"/>
                <w:szCs w:val="20"/>
              </w:rPr>
              <w:t>451</w:t>
            </w:r>
          </w:p>
        </w:tc>
        <w:tc>
          <w:tcPr>
            <w:tcW w:w="4146" w:type="dxa"/>
          </w:tcPr>
          <w:p w14:paraId="70FF7B9A" w14:textId="77777777" w:rsidR="00900637" w:rsidRPr="003D7843" w:rsidRDefault="00900637" w:rsidP="00900637">
            <w:pPr>
              <w:rPr>
                <w:rFonts w:ascii="Cambria" w:hAnsi="Cambria" w:cs="Calibri"/>
                <w:color w:val="000000"/>
              </w:rPr>
            </w:pPr>
            <w:r w:rsidRPr="003D7843">
              <w:rPr>
                <w:rFonts w:ascii="Arial Narrow" w:hAnsi="Arial Narrow" w:cs="Calibri"/>
                <w:color w:val="000000"/>
              </w:rPr>
              <w:t>Intubation stylet</w:t>
            </w:r>
          </w:p>
        </w:tc>
        <w:tc>
          <w:tcPr>
            <w:tcW w:w="1271" w:type="dxa"/>
          </w:tcPr>
          <w:p w14:paraId="1435A8C7" w14:textId="77777777" w:rsidR="00900637" w:rsidRPr="003D7843" w:rsidRDefault="00900637" w:rsidP="00900637">
            <w:pPr>
              <w:jc w:val="center"/>
              <w:rPr>
                <w:rFonts w:ascii="Cambria" w:hAnsi="Cambria" w:cs="Calibri"/>
                <w:color w:val="000000"/>
              </w:rPr>
            </w:pPr>
            <w:r w:rsidRPr="003D7843">
              <w:rPr>
                <w:rFonts w:ascii="Arial Narrow" w:hAnsi="Arial Narrow" w:cs="Calibri"/>
              </w:rPr>
              <w:t>10</w:t>
            </w:r>
          </w:p>
        </w:tc>
        <w:tc>
          <w:tcPr>
            <w:tcW w:w="1391" w:type="dxa"/>
          </w:tcPr>
          <w:p w14:paraId="69988812" w14:textId="77777777" w:rsidR="00900637" w:rsidRPr="003D7843" w:rsidRDefault="00900637" w:rsidP="00900637">
            <w:pPr>
              <w:jc w:val="center"/>
              <w:rPr>
                <w:rFonts w:ascii="Cambria" w:hAnsi="Cambria" w:cs="Calibri"/>
                <w:color w:val="000000"/>
              </w:rPr>
            </w:pPr>
            <w:r w:rsidRPr="003D7843">
              <w:rPr>
                <w:rFonts w:ascii="Arial Narrow" w:hAnsi="Arial Narrow" w:cs="Calibri"/>
              </w:rPr>
              <w:t>each</w:t>
            </w:r>
          </w:p>
        </w:tc>
        <w:tc>
          <w:tcPr>
            <w:tcW w:w="1825" w:type="dxa"/>
          </w:tcPr>
          <w:p w14:paraId="1BA91A12" w14:textId="77777777" w:rsidR="00900637" w:rsidRDefault="00900637" w:rsidP="00900637">
            <w:pPr>
              <w:contextualSpacing/>
              <w:jc w:val="center"/>
              <w:rPr>
                <w:rFonts w:cs="Arial"/>
                <w:sz w:val="20"/>
                <w:szCs w:val="20"/>
              </w:rPr>
            </w:pPr>
            <w:r w:rsidRPr="00581CBF">
              <w:rPr>
                <w:b/>
                <w:sz w:val="20"/>
                <w:szCs w:val="20"/>
              </w:rPr>
              <w:t>PMH</w:t>
            </w:r>
          </w:p>
        </w:tc>
        <w:tc>
          <w:tcPr>
            <w:tcW w:w="2516" w:type="dxa"/>
          </w:tcPr>
          <w:p w14:paraId="4159DDDC" w14:textId="77777777" w:rsidR="00900637" w:rsidRDefault="00900637" w:rsidP="00900637">
            <w:pPr>
              <w:spacing w:before="60" w:after="60"/>
              <w:jc w:val="center"/>
              <w:rPr>
                <w:b/>
                <w:sz w:val="20"/>
                <w:szCs w:val="20"/>
              </w:rPr>
            </w:pPr>
            <w:r>
              <w:rPr>
                <w:b/>
                <w:sz w:val="20"/>
                <w:szCs w:val="20"/>
              </w:rPr>
              <w:t>30</w:t>
            </w:r>
          </w:p>
        </w:tc>
        <w:tc>
          <w:tcPr>
            <w:tcW w:w="2075" w:type="dxa"/>
          </w:tcPr>
          <w:p w14:paraId="2FA1190A" w14:textId="77777777" w:rsidR="00900637" w:rsidRDefault="00900637" w:rsidP="00900637">
            <w:pPr>
              <w:spacing w:before="60" w:after="60"/>
              <w:jc w:val="center"/>
              <w:rPr>
                <w:b/>
                <w:sz w:val="20"/>
                <w:szCs w:val="20"/>
              </w:rPr>
            </w:pPr>
          </w:p>
        </w:tc>
      </w:tr>
      <w:tr w:rsidR="00900637" w14:paraId="5F1D829B" w14:textId="77777777" w:rsidTr="00F559E7">
        <w:tc>
          <w:tcPr>
            <w:tcW w:w="704" w:type="dxa"/>
          </w:tcPr>
          <w:p w14:paraId="0A3E037F" w14:textId="77777777" w:rsidR="00900637" w:rsidRDefault="00900637" w:rsidP="00900637">
            <w:pPr>
              <w:spacing w:before="60" w:after="60"/>
              <w:ind w:left="-57" w:right="-57"/>
              <w:jc w:val="center"/>
              <w:rPr>
                <w:b/>
                <w:sz w:val="20"/>
                <w:szCs w:val="20"/>
              </w:rPr>
            </w:pPr>
            <w:r>
              <w:rPr>
                <w:b/>
                <w:sz w:val="20"/>
                <w:szCs w:val="20"/>
              </w:rPr>
              <w:t>452</w:t>
            </w:r>
          </w:p>
        </w:tc>
        <w:tc>
          <w:tcPr>
            <w:tcW w:w="4146" w:type="dxa"/>
          </w:tcPr>
          <w:p w14:paraId="0818E4C0" w14:textId="77777777" w:rsidR="00900637" w:rsidRPr="003D7843" w:rsidRDefault="00900637" w:rsidP="00900637">
            <w:pPr>
              <w:rPr>
                <w:rFonts w:ascii="Cambria" w:hAnsi="Cambria" w:cs="Calibri"/>
                <w:color w:val="000000"/>
              </w:rPr>
            </w:pPr>
            <w:r w:rsidRPr="003D7843">
              <w:rPr>
                <w:rFonts w:ascii="Arial Narrow" w:hAnsi="Arial Narrow" w:cs="Calibri"/>
                <w:color w:val="000000"/>
              </w:rPr>
              <w:t>Kidney dish – plastic</w:t>
            </w:r>
          </w:p>
        </w:tc>
        <w:tc>
          <w:tcPr>
            <w:tcW w:w="1271" w:type="dxa"/>
          </w:tcPr>
          <w:p w14:paraId="3E0C4369" w14:textId="77777777" w:rsidR="00900637" w:rsidRPr="003D7843" w:rsidRDefault="00900637" w:rsidP="00900637">
            <w:pPr>
              <w:jc w:val="center"/>
              <w:rPr>
                <w:rFonts w:ascii="Cambria" w:hAnsi="Cambria" w:cs="Calibri"/>
                <w:color w:val="000000"/>
              </w:rPr>
            </w:pPr>
            <w:r w:rsidRPr="003D7843">
              <w:rPr>
                <w:rFonts w:ascii="Arial Narrow" w:hAnsi="Arial Narrow" w:cs="Calibri"/>
              </w:rPr>
              <w:t>20</w:t>
            </w:r>
          </w:p>
        </w:tc>
        <w:tc>
          <w:tcPr>
            <w:tcW w:w="1391" w:type="dxa"/>
          </w:tcPr>
          <w:p w14:paraId="7782ECAE" w14:textId="77777777" w:rsidR="00900637" w:rsidRPr="003D7843" w:rsidRDefault="00900637" w:rsidP="00900637">
            <w:pPr>
              <w:jc w:val="center"/>
              <w:rPr>
                <w:rFonts w:ascii="Cambria" w:hAnsi="Cambria" w:cs="Calibri"/>
                <w:color w:val="000000"/>
              </w:rPr>
            </w:pPr>
            <w:r w:rsidRPr="003D7843">
              <w:rPr>
                <w:rFonts w:ascii="Arial Narrow" w:hAnsi="Arial Narrow" w:cs="Calibri"/>
              </w:rPr>
              <w:t>each</w:t>
            </w:r>
          </w:p>
        </w:tc>
        <w:tc>
          <w:tcPr>
            <w:tcW w:w="1825" w:type="dxa"/>
          </w:tcPr>
          <w:p w14:paraId="74BED1BC" w14:textId="77777777" w:rsidR="00900637" w:rsidRDefault="00900637" w:rsidP="00900637">
            <w:pPr>
              <w:contextualSpacing/>
              <w:jc w:val="center"/>
              <w:rPr>
                <w:rFonts w:cs="Arial"/>
                <w:sz w:val="20"/>
                <w:szCs w:val="20"/>
              </w:rPr>
            </w:pPr>
            <w:r w:rsidRPr="00581CBF">
              <w:rPr>
                <w:b/>
                <w:sz w:val="20"/>
                <w:szCs w:val="20"/>
              </w:rPr>
              <w:t>PMH</w:t>
            </w:r>
          </w:p>
        </w:tc>
        <w:tc>
          <w:tcPr>
            <w:tcW w:w="2516" w:type="dxa"/>
          </w:tcPr>
          <w:p w14:paraId="57810352" w14:textId="77777777" w:rsidR="00900637" w:rsidRDefault="00900637" w:rsidP="00900637">
            <w:pPr>
              <w:spacing w:before="60" w:after="60"/>
              <w:jc w:val="center"/>
              <w:rPr>
                <w:b/>
                <w:sz w:val="20"/>
                <w:szCs w:val="20"/>
              </w:rPr>
            </w:pPr>
            <w:r>
              <w:rPr>
                <w:b/>
                <w:sz w:val="20"/>
                <w:szCs w:val="20"/>
              </w:rPr>
              <w:t>30</w:t>
            </w:r>
          </w:p>
        </w:tc>
        <w:tc>
          <w:tcPr>
            <w:tcW w:w="2075" w:type="dxa"/>
          </w:tcPr>
          <w:p w14:paraId="0B693B88" w14:textId="77777777" w:rsidR="00900637" w:rsidRDefault="00900637" w:rsidP="00900637">
            <w:pPr>
              <w:spacing w:before="60" w:after="60"/>
              <w:jc w:val="center"/>
              <w:rPr>
                <w:b/>
                <w:sz w:val="20"/>
                <w:szCs w:val="20"/>
              </w:rPr>
            </w:pPr>
          </w:p>
        </w:tc>
      </w:tr>
      <w:tr w:rsidR="00900637" w14:paraId="404822FF" w14:textId="77777777" w:rsidTr="00F559E7">
        <w:tc>
          <w:tcPr>
            <w:tcW w:w="704" w:type="dxa"/>
          </w:tcPr>
          <w:p w14:paraId="0A2868FA" w14:textId="77777777" w:rsidR="00900637" w:rsidRDefault="00900637" w:rsidP="00900637">
            <w:pPr>
              <w:spacing w:before="60" w:after="60"/>
              <w:ind w:left="-57" w:right="-57"/>
              <w:jc w:val="center"/>
              <w:rPr>
                <w:b/>
                <w:sz w:val="20"/>
                <w:szCs w:val="20"/>
              </w:rPr>
            </w:pPr>
            <w:r>
              <w:rPr>
                <w:b/>
                <w:sz w:val="20"/>
                <w:szCs w:val="20"/>
              </w:rPr>
              <w:t>453</w:t>
            </w:r>
          </w:p>
        </w:tc>
        <w:tc>
          <w:tcPr>
            <w:tcW w:w="4146" w:type="dxa"/>
          </w:tcPr>
          <w:p w14:paraId="4B4FEB2D" w14:textId="77777777" w:rsidR="00900637" w:rsidRPr="003D7843" w:rsidRDefault="00900637" w:rsidP="00900637">
            <w:pPr>
              <w:rPr>
                <w:rFonts w:ascii="Cambria" w:hAnsi="Cambria" w:cs="Calibri"/>
                <w:color w:val="000000"/>
              </w:rPr>
            </w:pPr>
            <w:r w:rsidRPr="003D7843">
              <w:rPr>
                <w:rFonts w:ascii="Arial Narrow" w:hAnsi="Arial Narrow" w:cs="Calibri"/>
                <w:color w:val="000000"/>
              </w:rPr>
              <w:t>Kidney dish – stainless</w:t>
            </w:r>
          </w:p>
        </w:tc>
        <w:tc>
          <w:tcPr>
            <w:tcW w:w="1271" w:type="dxa"/>
          </w:tcPr>
          <w:p w14:paraId="53FE0B91" w14:textId="77777777" w:rsidR="00900637" w:rsidRPr="003D7843" w:rsidRDefault="00900637" w:rsidP="00900637">
            <w:pPr>
              <w:jc w:val="center"/>
              <w:rPr>
                <w:rFonts w:ascii="Cambria" w:hAnsi="Cambria" w:cs="Calibri"/>
                <w:color w:val="000000"/>
              </w:rPr>
            </w:pPr>
            <w:r w:rsidRPr="003D7843">
              <w:rPr>
                <w:rFonts w:ascii="Arial Narrow" w:hAnsi="Arial Narrow" w:cs="Calibri"/>
              </w:rPr>
              <w:t>20</w:t>
            </w:r>
          </w:p>
        </w:tc>
        <w:tc>
          <w:tcPr>
            <w:tcW w:w="1391" w:type="dxa"/>
          </w:tcPr>
          <w:p w14:paraId="540E9AEF" w14:textId="77777777" w:rsidR="00900637" w:rsidRPr="003D7843" w:rsidRDefault="00900637" w:rsidP="00900637">
            <w:pPr>
              <w:jc w:val="center"/>
              <w:rPr>
                <w:rFonts w:ascii="Cambria" w:hAnsi="Cambria" w:cs="Calibri"/>
                <w:color w:val="000000"/>
              </w:rPr>
            </w:pPr>
            <w:r w:rsidRPr="003D7843">
              <w:rPr>
                <w:rFonts w:ascii="Arial Narrow" w:hAnsi="Arial Narrow" w:cs="Calibri"/>
              </w:rPr>
              <w:t>each</w:t>
            </w:r>
          </w:p>
        </w:tc>
        <w:tc>
          <w:tcPr>
            <w:tcW w:w="1825" w:type="dxa"/>
          </w:tcPr>
          <w:p w14:paraId="4F5A93D2" w14:textId="77777777" w:rsidR="00900637" w:rsidRDefault="00900637" w:rsidP="00900637">
            <w:pPr>
              <w:contextualSpacing/>
              <w:jc w:val="center"/>
              <w:rPr>
                <w:rFonts w:cs="Arial"/>
                <w:sz w:val="20"/>
                <w:szCs w:val="20"/>
              </w:rPr>
            </w:pPr>
            <w:r w:rsidRPr="00581CBF">
              <w:rPr>
                <w:b/>
                <w:sz w:val="20"/>
                <w:szCs w:val="20"/>
              </w:rPr>
              <w:t>PMH</w:t>
            </w:r>
          </w:p>
        </w:tc>
        <w:tc>
          <w:tcPr>
            <w:tcW w:w="2516" w:type="dxa"/>
          </w:tcPr>
          <w:p w14:paraId="60E5C6B0" w14:textId="77777777" w:rsidR="00900637" w:rsidRDefault="00900637" w:rsidP="00900637">
            <w:pPr>
              <w:spacing w:before="60" w:after="60"/>
              <w:jc w:val="center"/>
              <w:rPr>
                <w:b/>
                <w:sz w:val="20"/>
                <w:szCs w:val="20"/>
              </w:rPr>
            </w:pPr>
            <w:r>
              <w:rPr>
                <w:b/>
                <w:sz w:val="20"/>
                <w:szCs w:val="20"/>
              </w:rPr>
              <w:t>30</w:t>
            </w:r>
          </w:p>
        </w:tc>
        <w:tc>
          <w:tcPr>
            <w:tcW w:w="2075" w:type="dxa"/>
          </w:tcPr>
          <w:p w14:paraId="6A044140" w14:textId="77777777" w:rsidR="00900637" w:rsidRDefault="00900637" w:rsidP="00900637">
            <w:pPr>
              <w:spacing w:before="60" w:after="60"/>
              <w:jc w:val="center"/>
              <w:rPr>
                <w:b/>
                <w:sz w:val="20"/>
                <w:szCs w:val="20"/>
              </w:rPr>
            </w:pPr>
          </w:p>
        </w:tc>
      </w:tr>
      <w:tr w:rsidR="00900637" w14:paraId="637C7A7B" w14:textId="77777777" w:rsidTr="00F559E7">
        <w:tc>
          <w:tcPr>
            <w:tcW w:w="704" w:type="dxa"/>
          </w:tcPr>
          <w:p w14:paraId="2A7355F2" w14:textId="77777777" w:rsidR="00900637" w:rsidRDefault="00900637" w:rsidP="00900637">
            <w:pPr>
              <w:spacing w:before="60" w:after="60"/>
              <w:ind w:left="-57" w:right="-57"/>
              <w:jc w:val="center"/>
              <w:rPr>
                <w:b/>
                <w:sz w:val="20"/>
                <w:szCs w:val="20"/>
              </w:rPr>
            </w:pPr>
            <w:r>
              <w:rPr>
                <w:b/>
                <w:sz w:val="20"/>
                <w:szCs w:val="20"/>
              </w:rPr>
              <w:t>454</w:t>
            </w:r>
          </w:p>
        </w:tc>
        <w:tc>
          <w:tcPr>
            <w:tcW w:w="4146" w:type="dxa"/>
          </w:tcPr>
          <w:p w14:paraId="25B4FF6E" w14:textId="77777777" w:rsidR="00900637" w:rsidRPr="003D7843" w:rsidRDefault="00900637" w:rsidP="00900637">
            <w:pPr>
              <w:rPr>
                <w:rFonts w:ascii="Cambria" w:hAnsi="Cambria" w:cs="Calibri"/>
                <w:color w:val="000000"/>
              </w:rPr>
            </w:pPr>
            <w:r w:rsidRPr="003D7843">
              <w:rPr>
                <w:rFonts w:ascii="Arial Narrow" w:hAnsi="Arial Narrow" w:cs="Calibri"/>
                <w:color w:val="000000"/>
              </w:rPr>
              <w:t>Kidney dish with lid – stainless</w:t>
            </w:r>
          </w:p>
        </w:tc>
        <w:tc>
          <w:tcPr>
            <w:tcW w:w="1271" w:type="dxa"/>
          </w:tcPr>
          <w:p w14:paraId="2BB7E29F" w14:textId="77777777" w:rsidR="00900637" w:rsidRPr="003D7843" w:rsidRDefault="00900637" w:rsidP="00900637">
            <w:pPr>
              <w:jc w:val="center"/>
              <w:rPr>
                <w:rFonts w:ascii="Cambria" w:hAnsi="Cambria" w:cs="Calibri"/>
                <w:color w:val="000000"/>
              </w:rPr>
            </w:pPr>
            <w:r w:rsidRPr="003D7843">
              <w:rPr>
                <w:rFonts w:ascii="Arial Narrow" w:hAnsi="Arial Narrow" w:cs="Calibri"/>
              </w:rPr>
              <w:t>10</w:t>
            </w:r>
          </w:p>
        </w:tc>
        <w:tc>
          <w:tcPr>
            <w:tcW w:w="1391" w:type="dxa"/>
          </w:tcPr>
          <w:p w14:paraId="487DC86D" w14:textId="77777777" w:rsidR="00900637" w:rsidRPr="003D7843" w:rsidRDefault="00900637" w:rsidP="00900637">
            <w:pPr>
              <w:jc w:val="center"/>
              <w:rPr>
                <w:rFonts w:ascii="Cambria" w:hAnsi="Cambria" w:cs="Calibri"/>
                <w:color w:val="000000"/>
              </w:rPr>
            </w:pPr>
            <w:r w:rsidRPr="003D7843">
              <w:rPr>
                <w:rFonts w:ascii="Arial Narrow" w:hAnsi="Arial Narrow" w:cs="Calibri"/>
              </w:rPr>
              <w:t>each</w:t>
            </w:r>
          </w:p>
        </w:tc>
        <w:tc>
          <w:tcPr>
            <w:tcW w:w="1825" w:type="dxa"/>
          </w:tcPr>
          <w:p w14:paraId="1C7ECF32" w14:textId="77777777" w:rsidR="00900637" w:rsidRDefault="00900637" w:rsidP="00900637">
            <w:pPr>
              <w:contextualSpacing/>
              <w:jc w:val="center"/>
              <w:rPr>
                <w:rFonts w:cs="Arial"/>
                <w:sz w:val="20"/>
                <w:szCs w:val="20"/>
              </w:rPr>
            </w:pPr>
            <w:r w:rsidRPr="00581CBF">
              <w:rPr>
                <w:b/>
                <w:sz w:val="20"/>
                <w:szCs w:val="20"/>
              </w:rPr>
              <w:t>PMH</w:t>
            </w:r>
          </w:p>
        </w:tc>
        <w:tc>
          <w:tcPr>
            <w:tcW w:w="2516" w:type="dxa"/>
          </w:tcPr>
          <w:p w14:paraId="47DF8396" w14:textId="77777777" w:rsidR="00900637" w:rsidRDefault="00900637" w:rsidP="00900637">
            <w:pPr>
              <w:spacing w:before="60" w:after="60"/>
              <w:jc w:val="center"/>
              <w:rPr>
                <w:b/>
                <w:sz w:val="20"/>
                <w:szCs w:val="20"/>
              </w:rPr>
            </w:pPr>
            <w:r>
              <w:rPr>
                <w:b/>
                <w:sz w:val="20"/>
                <w:szCs w:val="20"/>
              </w:rPr>
              <w:t>30</w:t>
            </w:r>
          </w:p>
        </w:tc>
        <w:tc>
          <w:tcPr>
            <w:tcW w:w="2075" w:type="dxa"/>
          </w:tcPr>
          <w:p w14:paraId="64C7E3D6" w14:textId="77777777" w:rsidR="00900637" w:rsidRDefault="00900637" w:rsidP="00900637">
            <w:pPr>
              <w:spacing w:before="60" w:after="60"/>
              <w:jc w:val="center"/>
              <w:rPr>
                <w:b/>
                <w:sz w:val="20"/>
                <w:szCs w:val="20"/>
              </w:rPr>
            </w:pPr>
          </w:p>
        </w:tc>
      </w:tr>
      <w:tr w:rsidR="00900637" w14:paraId="1F01D5A4" w14:textId="77777777" w:rsidTr="00F559E7">
        <w:tc>
          <w:tcPr>
            <w:tcW w:w="704" w:type="dxa"/>
          </w:tcPr>
          <w:p w14:paraId="3973B68C" w14:textId="77777777" w:rsidR="00900637" w:rsidRDefault="00900637" w:rsidP="00900637">
            <w:pPr>
              <w:spacing w:before="60" w:after="60"/>
              <w:ind w:left="-57" w:right="-57"/>
              <w:jc w:val="center"/>
              <w:rPr>
                <w:b/>
                <w:sz w:val="20"/>
                <w:szCs w:val="20"/>
              </w:rPr>
            </w:pPr>
            <w:r>
              <w:rPr>
                <w:b/>
                <w:sz w:val="20"/>
                <w:szCs w:val="20"/>
              </w:rPr>
              <w:t>455</w:t>
            </w:r>
          </w:p>
        </w:tc>
        <w:tc>
          <w:tcPr>
            <w:tcW w:w="4146" w:type="dxa"/>
          </w:tcPr>
          <w:p w14:paraId="272EE7FC" w14:textId="77777777" w:rsidR="00900637" w:rsidRPr="003D7843" w:rsidRDefault="00900637" w:rsidP="00900637">
            <w:pPr>
              <w:rPr>
                <w:rFonts w:ascii="Cambria" w:hAnsi="Cambria" w:cs="Calibri"/>
                <w:color w:val="000000"/>
              </w:rPr>
            </w:pPr>
            <w:r w:rsidRPr="003D7843">
              <w:rPr>
                <w:rFonts w:ascii="Arial Narrow" w:hAnsi="Arial Narrow" w:cs="Calibri"/>
                <w:color w:val="000000"/>
              </w:rPr>
              <w:t>Laryngoscope Blade Set with Bulb</w:t>
            </w:r>
          </w:p>
        </w:tc>
        <w:tc>
          <w:tcPr>
            <w:tcW w:w="1271" w:type="dxa"/>
          </w:tcPr>
          <w:p w14:paraId="4D868131" w14:textId="77777777" w:rsidR="00900637" w:rsidRPr="003D7843" w:rsidRDefault="00900637" w:rsidP="00900637">
            <w:pPr>
              <w:jc w:val="center"/>
              <w:rPr>
                <w:rFonts w:ascii="Cambria" w:hAnsi="Cambria" w:cs="Calibri"/>
                <w:color w:val="000000"/>
              </w:rPr>
            </w:pPr>
            <w:r w:rsidRPr="003D7843">
              <w:rPr>
                <w:rFonts w:ascii="Arial Narrow" w:hAnsi="Arial Narrow" w:cs="Calibri"/>
              </w:rPr>
              <w:t>15</w:t>
            </w:r>
          </w:p>
        </w:tc>
        <w:tc>
          <w:tcPr>
            <w:tcW w:w="1391" w:type="dxa"/>
          </w:tcPr>
          <w:p w14:paraId="3C171C0D" w14:textId="77777777" w:rsidR="00900637" w:rsidRPr="003D7843" w:rsidRDefault="00900637" w:rsidP="00900637">
            <w:pPr>
              <w:jc w:val="center"/>
              <w:rPr>
                <w:rFonts w:ascii="Cambria" w:hAnsi="Cambria" w:cs="Calibri"/>
                <w:color w:val="000000"/>
              </w:rPr>
            </w:pPr>
            <w:r w:rsidRPr="003D7843">
              <w:rPr>
                <w:rFonts w:ascii="Arial Narrow" w:hAnsi="Arial Narrow" w:cs="Calibri"/>
              </w:rPr>
              <w:t>each</w:t>
            </w:r>
          </w:p>
        </w:tc>
        <w:tc>
          <w:tcPr>
            <w:tcW w:w="1825" w:type="dxa"/>
          </w:tcPr>
          <w:p w14:paraId="5D9C0419" w14:textId="77777777" w:rsidR="00900637" w:rsidRDefault="00900637" w:rsidP="00900637">
            <w:pPr>
              <w:contextualSpacing/>
              <w:jc w:val="center"/>
              <w:rPr>
                <w:rFonts w:cs="Arial"/>
                <w:sz w:val="20"/>
                <w:szCs w:val="20"/>
              </w:rPr>
            </w:pPr>
            <w:r w:rsidRPr="00581CBF">
              <w:rPr>
                <w:b/>
                <w:sz w:val="20"/>
                <w:szCs w:val="20"/>
              </w:rPr>
              <w:t>PMH</w:t>
            </w:r>
          </w:p>
        </w:tc>
        <w:tc>
          <w:tcPr>
            <w:tcW w:w="2516" w:type="dxa"/>
          </w:tcPr>
          <w:p w14:paraId="45562A11" w14:textId="77777777" w:rsidR="00900637" w:rsidRDefault="00900637" w:rsidP="00900637">
            <w:pPr>
              <w:spacing w:before="60" w:after="60"/>
              <w:jc w:val="center"/>
              <w:rPr>
                <w:b/>
                <w:sz w:val="20"/>
                <w:szCs w:val="20"/>
              </w:rPr>
            </w:pPr>
            <w:r>
              <w:rPr>
                <w:b/>
                <w:sz w:val="20"/>
                <w:szCs w:val="20"/>
              </w:rPr>
              <w:t>30</w:t>
            </w:r>
          </w:p>
        </w:tc>
        <w:tc>
          <w:tcPr>
            <w:tcW w:w="2075" w:type="dxa"/>
          </w:tcPr>
          <w:p w14:paraId="1598B91A" w14:textId="77777777" w:rsidR="00900637" w:rsidRDefault="00900637" w:rsidP="00900637">
            <w:pPr>
              <w:spacing w:before="60" w:after="60"/>
              <w:jc w:val="center"/>
              <w:rPr>
                <w:b/>
                <w:sz w:val="20"/>
                <w:szCs w:val="20"/>
              </w:rPr>
            </w:pPr>
          </w:p>
        </w:tc>
      </w:tr>
      <w:tr w:rsidR="00900637" w14:paraId="72F17B6D" w14:textId="77777777" w:rsidTr="00F559E7">
        <w:tc>
          <w:tcPr>
            <w:tcW w:w="704" w:type="dxa"/>
          </w:tcPr>
          <w:p w14:paraId="246DBB16" w14:textId="77777777" w:rsidR="00900637" w:rsidRDefault="00900637" w:rsidP="00900637">
            <w:pPr>
              <w:spacing w:before="60" w:after="60"/>
              <w:ind w:left="-57" w:right="-57"/>
              <w:jc w:val="center"/>
              <w:rPr>
                <w:b/>
                <w:sz w:val="20"/>
                <w:szCs w:val="20"/>
              </w:rPr>
            </w:pPr>
            <w:r>
              <w:rPr>
                <w:b/>
                <w:sz w:val="20"/>
                <w:szCs w:val="20"/>
              </w:rPr>
              <w:t>456</w:t>
            </w:r>
          </w:p>
        </w:tc>
        <w:tc>
          <w:tcPr>
            <w:tcW w:w="4146" w:type="dxa"/>
          </w:tcPr>
          <w:p w14:paraId="20AF11E9" w14:textId="77777777" w:rsidR="00900637" w:rsidRPr="003D7843" w:rsidRDefault="00900637" w:rsidP="00900637">
            <w:pPr>
              <w:rPr>
                <w:rFonts w:ascii="Cambria" w:hAnsi="Cambria" w:cs="Calibri"/>
                <w:color w:val="000000"/>
              </w:rPr>
            </w:pPr>
            <w:r w:rsidRPr="003D7843">
              <w:rPr>
                <w:rFonts w:ascii="Arial Narrow" w:hAnsi="Arial Narrow" w:cs="Calibri"/>
              </w:rPr>
              <w:t xml:space="preserve">Needle Holder </w:t>
            </w:r>
          </w:p>
        </w:tc>
        <w:tc>
          <w:tcPr>
            <w:tcW w:w="1271" w:type="dxa"/>
          </w:tcPr>
          <w:p w14:paraId="774EE617" w14:textId="77777777" w:rsidR="00900637" w:rsidRPr="003D7843" w:rsidRDefault="00900637" w:rsidP="00900637">
            <w:pPr>
              <w:jc w:val="center"/>
              <w:rPr>
                <w:rFonts w:ascii="Cambria" w:hAnsi="Cambria" w:cs="Calibri"/>
                <w:color w:val="000000"/>
              </w:rPr>
            </w:pPr>
            <w:r w:rsidRPr="003D7843">
              <w:rPr>
                <w:rFonts w:ascii="Arial Narrow" w:hAnsi="Arial Narrow" w:cs="Calibri"/>
              </w:rPr>
              <w:t>20</w:t>
            </w:r>
          </w:p>
        </w:tc>
        <w:tc>
          <w:tcPr>
            <w:tcW w:w="1391" w:type="dxa"/>
          </w:tcPr>
          <w:p w14:paraId="28DE0761" w14:textId="77777777" w:rsidR="00900637" w:rsidRPr="003D7843" w:rsidRDefault="00900637" w:rsidP="00900637">
            <w:pPr>
              <w:jc w:val="center"/>
              <w:rPr>
                <w:rFonts w:ascii="Cambria" w:hAnsi="Cambria" w:cs="Calibri"/>
                <w:color w:val="000000"/>
              </w:rPr>
            </w:pPr>
            <w:r w:rsidRPr="003D7843">
              <w:rPr>
                <w:rFonts w:ascii="Arial Narrow" w:hAnsi="Arial Narrow" w:cs="Calibri"/>
              </w:rPr>
              <w:t>each</w:t>
            </w:r>
          </w:p>
        </w:tc>
        <w:tc>
          <w:tcPr>
            <w:tcW w:w="1825" w:type="dxa"/>
          </w:tcPr>
          <w:p w14:paraId="68CDD400" w14:textId="77777777" w:rsidR="00900637" w:rsidRDefault="00900637" w:rsidP="00900637">
            <w:pPr>
              <w:contextualSpacing/>
              <w:jc w:val="center"/>
              <w:rPr>
                <w:rFonts w:cs="Arial"/>
                <w:sz w:val="20"/>
                <w:szCs w:val="20"/>
              </w:rPr>
            </w:pPr>
            <w:r w:rsidRPr="00581CBF">
              <w:rPr>
                <w:b/>
                <w:sz w:val="20"/>
                <w:szCs w:val="20"/>
              </w:rPr>
              <w:t>PMH</w:t>
            </w:r>
          </w:p>
        </w:tc>
        <w:tc>
          <w:tcPr>
            <w:tcW w:w="2516" w:type="dxa"/>
          </w:tcPr>
          <w:p w14:paraId="3B4AF3F2" w14:textId="77777777" w:rsidR="00900637" w:rsidRDefault="00900637" w:rsidP="00900637">
            <w:pPr>
              <w:spacing w:before="60" w:after="60"/>
              <w:jc w:val="center"/>
              <w:rPr>
                <w:b/>
                <w:sz w:val="20"/>
                <w:szCs w:val="20"/>
              </w:rPr>
            </w:pPr>
            <w:r>
              <w:rPr>
                <w:b/>
                <w:sz w:val="20"/>
                <w:szCs w:val="20"/>
              </w:rPr>
              <w:t>30</w:t>
            </w:r>
          </w:p>
        </w:tc>
        <w:tc>
          <w:tcPr>
            <w:tcW w:w="2075" w:type="dxa"/>
          </w:tcPr>
          <w:p w14:paraId="457D4CA0" w14:textId="77777777" w:rsidR="00900637" w:rsidRDefault="00900637" w:rsidP="00900637">
            <w:pPr>
              <w:spacing w:before="60" w:after="60"/>
              <w:jc w:val="center"/>
              <w:rPr>
                <w:b/>
                <w:sz w:val="20"/>
                <w:szCs w:val="20"/>
              </w:rPr>
            </w:pPr>
          </w:p>
        </w:tc>
      </w:tr>
      <w:tr w:rsidR="00900637" w14:paraId="4ED3ADFC" w14:textId="77777777" w:rsidTr="00F559E7">
        <w:tc>
          <w:tcPr>
            <w:tcW w:w="704" w:type="dxa"/>
          </w:tcPr>
          <w:p w14:paraId="3518F49E" w14:textId="77777777" w:rsidR="00900637" w:rsidRDefault="00900637" w:rsidP="00900637">
            <w:pPr>
              <w:spacing w:before="60" w:after="60"/>
              <w:ind w:left="-57" w:right="-57"/>
              <w:jc w:val="center"/>
              <w:rPr>
                <w:b/>
                <w:sz w:val="20"/>
                <w:szCs w:val="20"/>
              </w:rPr>
            </w:pPr>
            <w:r>
              <w:rPr>
                <w:b/>
                <w:sz w:val="20"/>
                <w:szCs w:val="20"/>
              </w:rPr>
              <w:t>457</w:t>
            </w:r>
          </w:p>
        </w:tc>
        <w:tc>
          <w:tcPr>
            <w:tcW w:w="4146" w:type="dxa"/>
          </w:tcPr>
          <w:p w14:paraId="196D1A28" w14:textId="77777777" w:rsidR="00900637" w:rsidRPr="003D7843" w:rsidRDefault="00900637" w:rsidP="00900637">
            <w:pPr>
              <w:rPr>
                <w:rFonts w:ascii="Cambria" w:hAnsi="Cambria" w:cs="Calibri"/>
                <w:color w:val="000000"/>
              </w:rPr>
            </w:pPr>
            <w:proofErr w:type="spellStart"/>
            <w:r w:rsidRPr="003D7843">
              <w:rPr>
                <w:rFonts w:ascii="Arial Narrow" w:hAnsi="Arial Narrow" w:cs="Calibri"/>
              </w:rPr>
              <w:t>Nippler</w:t>
            </w:r>
            <w:proofErr w:type="spellEnd"/>
            <w:r w:rsidRPr="003D7843">
              <w:rPr>
                <w:rFonts w:ascii="Arial Narrow" w:hAnsi="Arial Narrow" w:cs="Calibri"/>
              </w:rPr>
              <w:t xml:space="preserve"> - (Bone)</w:t>
            </w:r>
          </w:p>
        </w:tc>
        <w:tc>
          <w:tcPr>
            <w:tcW w:w="1271" w:type="dxa"/>
          </w:tcPr>
          <w:p w14:paraId="09913252" w14:textId="77777777" w:rsidR="00900637" w:rsidRPr="003D7843" w:rsidRDefault="00900637" w:rsidP="00900637">
            <w:pPr>
              <w:jc w:val="center"/>
              <w:rPr>
                <w:rFonts w:ascii="Cambria" w:hAnsi="Cambria" w:cs="Calibri"/>
                <w:color w:val="000000"/>
              </w:rPr>
            </w:pPr>
            <w:r w:rsidRPr="003D7843">
              <w:rPr>
                <w:rFonts w:ascii="Arial Narrow" w:hAnsi="Arial Narrow" w:cs="Calibri"/>
              </w:rPr>
              <w:t>5</w:t>
            </w:r>
          </w:p>
        </w:tc>
        <w:tc>
          <w:tcPr>
            <w:tcW w:w="1391" w:type="dxa"/>
          </w:tcPr>
          <w:p w14:paraId="224439B3" w14:textId="77777777" w:rsidR="00900637" w:rsidRPr="003D7843" w:rsidRDefault="00900637" w:rsidP="00900637">
            <w:pPr>
              <w:jc w:val="center"/>
              <w:rPr>
                <w:rFonts w:ascii="Cambria" w:hAnsi="Cambria" w:cs="Calibri"/>
                <w:color w:val="000000"/>
              </w:rPr>
            </w:pPr>
            <w:r w:rsidRPr="003D7843">
              <w:rPr>
                <w:rFonts w:ascii="Arial Narrow" w:hAnsi="Arial Narrow" w:cs="Calibri"/>
              </w:rPr>
              <w:t>each</w:t>
            </w:r>
          </w:p>
        </w:tc>
        <w:tc>
          <w:tcPr>
            <w:tcW w:w="1825" w:type="dxa"/>
          </w:tcPr>
          <w:p w14:paraId="2E664D90" w14:textId="77777777" w:rsidR="00900637" w:rsidRDefault="00900637" w:rsidP="00900637">
            <w:pPr>
              <w:contextualSpacing/>
              <w:jc w:val="center"/>
              <w:rPr>
                <w:rFonts w:cs="Arial"/>
                <w:sz w:val="20"/>
                <w:szCs w:val="20"/>
              </w:rPr>
            </w:pPr>
            <w:r w:rsidRPr="00581CBF">
              <w:rPr>
                <w:b/>
                <w:sz w:val="20"/>
                <w:szCs w:val="20"/>
              </w:rPr>
              <w:t>PMH</w:t>
            </w:r>
          </w:p>
        </w:tc>
        <w:tc>
          <w:tcPr>
            <w:tcW w:w="2516" w:type="dxa"/>
          </w:tcPr>
          <w:p w14:paraId="25BA565F" w14:textId="77777777" w:rsidR="00900637" w:rsidRDefault="00900637" w:rsidP="00900637">
            <w:pPr>
              <w:spacing w:before="60" w:after="60"/>
              <w:jc w:val="center"/>
              <w:rPr>
                <w:b/>
                <w:sz w:val="20"/>
                <w:szCs w:val="20"/>
              </w:rPr>
            </w:pPr>
            <w:r>
              <w:rPr>
                <w:b/>
                <w:sz w:val="20"/>
                <w:szCs w:val="20"/>
              </w:rPr>
              <w:t>30</w:t>
            </w:r>
          </w:p>
        </w:tc>
        <w:tc>
          <w:tcPr>
            <w:tcW w:w="2075" w:type="dxa"/>
          </w:tcPr>
          <w:p w14:paraId="789031CE" w14:textId="77777777" w:rsidR="00900637" w:rsidRDefault="00900637" w:rsidP="00900637">
            <w:pPr>
              <w:spacing w:before="60" w:after="60"/>
              <w:jc w:val="center"/>
              <w:rPr>
                <w:b/>
                <w:sz w:val="20"/>
                <w:szCs w:val="20"/>
              </w:rPr>
            </w:pPr>
          </w:p>
        </w:tc>
      </w:tr>
      <w:tr w:rsidR="00900637" w14:paraId="644B6A74" w14:textId="77777777" w:rsidTr="00F559E7">
        <w:tc>
          <w:tcPr>
            <w:tcW w:w="704" w:type="dxa"/>
          </w:tcPr>
          <w:p w14:paraId="29C68A05" w14:textId="77777777" w:rsidR="00900637" w:rsidRDefault="00900637" w:rsidP="00900637">
            <w:pPr>
              <w:spacing w:before="60" w:after="60"/>
              <w:ind w:left="-57" w:right="-57"/>
              <w:jc w:val="center"/>
              <w:rPr>
                <w:b/>
                <w:sz w:val="20"/>
                <w:szCs w:val="20"/>
              </w:rPr>
            </w:pPr>
            <w:r>
              <w:rPr>
                <w:b/>
                <w:sz w:val="20"/>
                <w:szCs w:val="20"/>
              </w:rPr>
              <w:t>458</w:t>
            </w:r>
          </w:p>
        </w:tc>
        <w:tc>
          <w:tcPr>
            <w:tcW w:w="4146" w:type="dxa"/>
          </w:tcPr>
          <w:p w14:paraId="40A9A3C1" w14:textId="77777777" w:rsidR="00900637" w:rsidRPr="003D7843" w:rsidRDefault="00900637" w:rsidP="00900637">
            <w:pPr>
              <w:rPr>
                <w:rFonts w:ascii="Cambria" w:hAnsi="Cambria" w:cs="Calibri"/>
                <w:color w:val="000000"/>
              </w:rPr>
            </w:pPr>
            <w:proofErr w:type="spellStart"/>
            <w:r w:rsidRPr="003D7843">
              <w:rPr>
                <w:rFonts w:ascii="Arial Narrow" w:hAnsi="Arial Narrow" w:cs="Calibri"/>
              </w:rPr>
              <w:t>Papsmear</w:t>
            </w:r>
            <w:proofErr w:type="spellEnd"/>
            <w:r w:rsidRPr="003D7843">
              <w:rPr>
                <w:rFonts w:ascii="Arial Narrow" w:hAnsi="Arial Narrow" w:cs="Calibri"/>
              </w:rPr>
              <w:t xml:space="preserve"> </w:t>
            </w:r>
            <w:proofErr w:type="spellStart"/>
            <w:r w:rsidRPr="003D7843">
              <w:rPr>
                <w:rFonts w:ascii="Arial Narrow" w:hAnsi="Arial Narrow" w:cs="Calibri"/>
              </w:rPr>
              <w:t>Spatulla</w:t>
            </w:r>
            <w:proofErr w:type="spellEnd"/>
            <w:r w:rsidRPr="003D7843">
              <w:rPr>
                <w:rFonts w:ascii="Arial Narrow" w:hAnsi="Arial Narrow" w:cs="Calibri"/>
              </w:rPr>
              <w:t xml:space="preserve"> (wood)</w:t>
            </w:r>
          </w:p>
        </w:tc>
        <w:tc>
          <w:tcPr>
            <w:tcW w:w="1271" w:type="dxa"/>
          </w:tcPr>
          <w:p w14:paraId="46FBF6F5" w14:textId="77777777" w:rsidR="00900637" w:rsidRPr="003D7843" w:rsidRDefault="00900637" w:rsidP="00900637">
            <w:pPr>
              <w:jc w:val="center"/>
              <w:rPr>
                <w:rFonts w:ascii="Cambria" w:hAnsi="Cambria" w:cs="Calibri"/>
                <w:color w:val="000000"/>
              </w:rPr>
            </w:pPr>
            <w:r w:rsidRPr="003D7843">
              <w:rPr>
                <w:rFonts w:ascii="Arial Narrow" w:hAnsi="Arial Narrow" w:cs="Calibri"/>
              </w:rPr>
              <w:t>3000</w:t>
            </w:r>
          </w:p>
        </w:tc>
        <w:tc>
          <w:tcPr>
            <w:tcW w:w="1391" w:type="dxa"/>
          </w:tcPr>
          <w:p w14:paraId="4B3DF8A8" w14:textId="77777777" w:rsidR="00900637" w:rsidRPr="003D7843" w:rsidRDefault="00900637" w:rsidP="00900637">
            <w:pPr>
              <w:jc w:val="center"/>
              <w:rPr>
                <w:rFonts w:ascii="Cambria" w:hAnsi="Cambria" w:cs="Calibri"/>
                <w:color w:val="000000"/>
              </w:rPr>
            </w:pPr>
            <w:r w:rsidRPr="003D7843">
              <w:rPr>
                <w:rFonts w:ascii="Arial Narrow" w:hAnsi="Arial Narrow" w:cs="Calibri"/>
              </w:rPr>
              <w:t>each</w:t>
            </w:r>
          </w:p>
        </w:tc>
        <w:tc>
          <w:tcPr>
            <w:tcW w:w="1825" w:type="dxa"/>
          </w:tcPr>
          <w:p w14:paraId="23793533" w14:textId="77777777" w:rsidR="00900637" w:rsidRDefault="00900637" w:rsidP="00900637">
            <w:pPr>
              <w:contextualSpacing/>
              <w:jc w:val="center"/>
              <w:rPr>
                <w:rFonts w:cs="Arial"/>
                <w:sz w:val="20"/>
                <w:szCs w:val="20"/>
              </w:rPr>
            </w:pPr>
            <w:r w:rsidRPr="00581CBF">
              <w:rPr>
                <w:b/>
                <w:sz w:val="20"/>
                <w:szCs w:val="20"/>
              </w:rPr>
              <w:t>PMH</w:t>
            </w:r>
          </w:p>
        </w:tc>
        <w:tc>
          <w:tcPr>
            <w:tcW w:w="2516" w:type="dxa"/>
          </w:tcPr>
          <w:p w14:paraId="7BFABC24" w14:textId="77777777" w:rsidR="00900637" w:rsidRDefault="00900637" w:rsidP="00900637">
            <w:pPr>
              <w:spacing w:before="60" w:after="60"/>
              <w:jc w:val="center"/>
              <w:rPr>
                <w:b/>
                <w:sz w:val="20"/>
                <w:szCs w:val="20"/>
              </w:rPr>
            </w:pPr>
            <w:r>
              <w:rPr>
                <w:b/>
                <w:sz w:val="20"/>
                <w:szCs w:val="20"/>
              </w:rPr>
              <w:t>30</w:t>
            </w:r>
          </w:p>
        </w:tc>
        <w:tc>
          <w:tcPr>
            <w:tcW w:w="2075" w:type="dxa"/>
          </w:tcPr>
          <w:p w14:paraId="5D10B061" w14:textId="77777777" w:rsidR="00900637" w:rsidRDefault="00900637" w:rsidP="00900637">
            <w:pPr>
              <w:spacing w:before="60" w:after="60"/>
              <w:jc w:val="center"/>
              <w:rPr>
                <w:b/>
                <w:sz w:val="20"/>
                <w:szCs w:val="20"/>
              </w:rPr>
            </w:pPr>
          </w:p>
        </w:tc>
      </w:tr>
      <w:tr w:rsidR="00900637" w14:paraId="0EAEF4EE" w14:textId="77777777" w:rsidTr="00F559E7">
        <w:tc>
          <w:tcPr>
            <w:tcW w:w="704" w:type="dxa"/>
          </w:tcPr>
          <w:p w14:paraId="3C3FCF97" w14:textId="77777777" w:rsidR="00900637" w:rsidRDefault="00900637" w:rsidP="00900637">
            <w:pPr>
              <w:spacing w:before="60" w:after="60"/>
              <w:ind w:left="-57" w:right="-57"/>
              <w:jc w:val="center"/>
              <w:rPr>
                <w:b/>
                <w:sz w:val="20"/>
                <w:szCs w:val="20"/>
              </w:rPr>
            </w:pPr>
            <w:r>
              <w:rPr>
                <w:b/>
                <w:sz w:val="20"/>
                <w:szCs w:val="20"/>
              </w:rPr>
              <w:t>459</w:t>
            </w:r>
          </w:p>
        </w:tc>
        <w:tc>
          <w:tcPr>
            <w:tcW w:w="4146" w:type="dxa"/>
          </w:tcPr>
          <w:p w14:paraId="770B9976" w14:textId="77777777" w:rsidR="00900637" w:rsidRPr="003D7843" w:rsidRDefault="00900637" w:rsidP="00900637">
            <w:pPr>
              <w:rPr>
                <w:rFonts w:ascii="Cambria" w:hAnsi="Cambria" w:cs="Calibri"/>
                <w:color w:val="000000"/>
              </w:rPr>
            </w:pPr>
            <w:r w:rsidRPr="003D7843">
              <w:rPr>
                <w:rFonts w:ascii="Arial Narrow" w:hAnsi="Arial Narrow" w:cs="Calibri"/>
              </w:rPr>
              <w:t>Pen-Light</w:t>
            </w:r>
          </w:p>
        </w:tc>
        <w:tc>
          <w:tcPr>
            <w:tcW w:w="1271" w:type="dxa"/>
          </w:tcPr>
          <w:p w14:paraId="130B3A42" w14:textId="77777777" w:rsidR="00900637" w:rsidRPr="003D7843" w:rsidRDefault="00900637" w:rsidP="00900637">
            <w:pPr>
              <w:jc w:val="center"/>
              <w:rPr>
                <w:rFonts w:ascii="Cambria" w:hAnsi="Cambria" w:cs="Calibri"/>
                <w:color w:val="000000"/>
              </w:rPr>
            </w:pPr>
            <w:r w:rsidRPr="003D7843">
              <w:rPr>
                <w:rFonts w:ascii="Arial Narrow" w:hAnsi="Arial Narrow" w:cs="Calibri"/>
              </w:rPr>
              <w:t>20</w:t>
            </w:r>
          </w:p>
        </w:tc>
        <w:tc>
          <w:tcPr>
            <w:tcW w:w="1391" w:type="dxa"/>
          </w:tcPr>
          <w:p w14:paraId="30C6A927" w14:textId="77777777" w:rsidR="00900637" w:rsidRPr="003D7843" w:rsidRDefault="00900637" w:rsidP="00900637">
            <w:pPr>
              <w:jc w:val="center"/>
              <w:rPr>
                <w:rFonts w:ascii="Cambria" w:hAnsi="Cambria" w:cs="Calibri"/>
                <w:color w:val="000000"/>
              </w:rPr>
            </w:pPr>
            <w:r w:rsidRPr="003D7843">
              <w:rPr>
                <w:rFonts w:ascii="Arial Narrow" w:hAnsi="Arial Narrow" w:cs="Calibri"/>
              </w:rPr>
              <w:t>each</w:t>
            </w:r>
          </w:p>
        </w:tc>
        <w:tc>
          <w:tcPr>
            <w:tcW w:w="1825" w:type="dxa"/>
          </w:tcPr>
          <w:p w14:paraId="50541954" w14:textId="77777777" w:rsidR="00900637" w:rsidRDefault="00900637" w:rsidP="00900637">
            <w:pPr>
              <w:contextualSpacing/>
              <w:jc w:val="center"/>
              <w:rPr>
                <w:rFonts w:cs="Arial"/>
                <w:sz w:val="20"/>
                <w:szCs w:val="20"/>
              </w:rPr>
            </w:pPr>
            <w:r w:rsidRPr="00581CBF">
              <w:rPr>
                <w:b/>
                <w:sz w:val="20"/>
                <w:szCs w:val="20"/>
              </w:rPr>
              <w:t>PMH</w:t>
            </w:r>
          </w:p>
        </w:tc>
        <w:tc>
          <w:tcPr>
            <w:tcW w:w="2516" w:type="dxa"/>
          </w:tcPr>
          <w:p w14:paraId="455C9564" w14:textId="77777777" w:rsidR="00900637" w:rsidRDefault="00900637" w:rsidP="00900637">
            <w:pPr>
              <w:spacing w:before="60" w:after="60"/>
              <w:jc w:val="center"/>
              <w:rPr>
                <w:b/>
                <w:sz w:val="20"/>
                <w:szCs w:val="20"/>
              </w:rPr>
            </w:pPr>
            <w:r>
              <w:rPr>
                <w:b/>
                <w:sz w:val="20"/>
                <w:szCs w:val="20"/>
              </w:rPr>
              <w:t>30</w:t>
            </w:r>
          </w:p>
        </w:tc>
        <w:tc>
          <w:tcPr>
            <w:tcW w:w="2075" w:type="dxa"/>
          </w:tcPr>
          <w:p w14:paraId="0BDBEA0F" w14:textId="77777777" w:rsidR="00900637" w:rsidRDefault="00900637" w:rsidP="00900637">
            <w:pPr>
              <w:spacing w:before="60" w:after="60"/>
              <w:jc w:val="center"/>
              <w:rPr>
                <w:b/>
                <w:sz w:val="20"/>
                <w:szCs w:val="20"/>
              </w:rPr>
            </w:pPr>
          </w:p>
        </w:tc>
      </w:tr>
      <w:tr w:rsidR="00900637" w14:paraId="221FC57A" w14:textId="77777777" w:rsidTr="00F559E7">
        <w:tc>
          <w:tcPr>
            <w:tcW w:w="704" w:type="dxa"/>
          </w:tcPr>
          <w:p w14:paraId="68F6F9C4" w14:textId="77777777" w:rsidR="00900637" w:rsidRDefault="00900637" w:rsidP="00900637">
            <w:pPr>
              <w:spacing w:before="60" w:after="60"/>
              <w:ind w:left="-57" w:right="-57"/>
              <w:jc w:val="center"/>
              <w:rPr>
                <w:b/>
                <w:sz w:val="20"/>
                <w:szCs w:val="20"/>
              </w:rPr>
            </w:pPr>
            <w:r>
              <w:rPr>
                <w:b/>
                <w:sz w:val="20"/>
                <w:szCs w:val="20"/>
              </w:rPr>
              <w:t>460</w:t>
            </w:r>
          </w:p>
        </w:tc>
        <w:tc>
          <w:tcPr>
            <w:tcW w:w="4146" w:type="dxa"/>
          </w:tcPr>
          <w:p w14:paraId="65D8D3F4" w14:textId="77777777" w:rsidR="00900637" w:rsidRPr="003D7843" w:rsidRDefault="00900637" w:rsidP="00900637">
            <w:pPr>
              <w:rPr>
                <w:rFonts w:ascii="Cambria" w:hAnsi="Cambria" w:cs="Calibri"/>
                <w:color w:val="000000"/>
              </w:rPr>
            </w:pPr>
            <w:r w:rsidRPr="00AD5A44">
              <w:rPr>
                <w:rFonts w:ascii="Arial Narrow" w:hAnsi="Arial Narrow" w:cs="Calibri"/>
              </w:rPr>
              <w:t xml:space="preserve">Pinard Stethoscope </w:t>
            </w:r>
            <w:proofErr w:type="spellStart"/>
            <w:r w:rsidRPr="00AD5A44">
              <w:rPr>
                <w:rFonts w:ascii="Arial Narrow" w:hAnsi="Arial Narrow" w:cs="Calibri"/>
              </w:rPr>
              <w:t>Alluminum</w:t>
            </w:r>
            <w:proofErr w:type="spellEnd"/>
          </w:p>
        </w:tc>
        <w:tc>
          <w:tcPr>
            <w:tcW w:w="1271" w:type="dxa"/>
          </w:tcPr>
          <w:p w14:paraId="4A482C3B" w14:textId="77777777" w:rsidR="00900637" w:rsidRPr="003D7843" w:rsidRDefault="00900637" w:rsidP="00900637">
            <w:pPr>
              <w:jc w:val="center"/>
              <w:rPr>
                <w:rFonts w:ascii="Cambria" w:hAnsi="Cambria" w:cs="Calibri"/>
                <w:color w:val="000000"/>
              </w:rPr>
            </w:pPr>
            <w:r>
              <w:rPr>
                <w:rFonts w:ascii="Arial Narrow" w:hAnsi="Arial Narrow" w:cs="Calibri"/>
              </w:rPr>
              <w:t>15</w:t>
            </w:r>
          </w:p>
        </w:tc>
        <w:tc>
          <w:tcPr>
            <w:tcW w:w="1391" w:type="dxa"/>
          </w:tcPr>
          <w:p w14:paraId="4DD59F30" w14:textId="77777777" w:rsidR="00900637" w:rsidRPr="003D7843" w:rsidRDefault="00900637" w:rsidP="00900637">
            <w:pPr>
              <w:jc w:val="center"/>
              <w:rPr>
                <w:rFonts w:ascii="Cambria" w:hAnsi="Cambria" w:cs="Calibri"/>
                <w:color w:val="000000"/>
              </w:rPr>
            </w:pPr>
            <w:r w:rsidRPr="003D7843">
              <w:rPr>
                <w:rFonts w:ascii="Arial Narrow" w:hAnsi="Arial Narrow" w:cs="Calibri"/>
              </w:rPr>
              <w:t>each</w:t>
            </w:r>
          </w:p>
        </w:tc>
        <w:tc>
          <w:tcPr>
            <w:tcW w:w="1825" w:type="dxa"/>
          </w:tcPr>
          <w:p w14:paraId="1748C06B" w14:textId="77777777" w:rsidR="00900637" w:rsidRDefault="00900637" w:rsidP="00900637">
            <w:pPr>
              <w:contextualSpacing/>
              <w:jc w:val="center"/>
              <w:rPr>
                <w:rFonts w:cs="Arial"/>
                <w:sz w:val="20"/>
                <w:szCs w:val="20"/>
              </w:rPr>
            </w:pPr>
            <w:r w:rsidRPr="00581CBF">
              <w:rPr>
                <w:b/>
                <w:sz w:val="20"/>
                <w:szCs w:val="20"/>
              </w:rPr>
              <w:t>PMH</w:t>
            </w:r>
          </w:p>
        </w:tc>
        <w:tc>
          <w:tcPr>
            <w:tcW w:w="2516" w:type="dxa"/>
          </w:tcPr>
          <w:p w14:paraId="5D0A8363" w14:textId="77777777" w:rsidR="00900637" w:rsidRDefault="00900637" w:rsidP="00900637">
            <w:pPr>
              <w:spacing w:before="60" w:after="60"/>
              <w:jc w:val="center"/>
              <w:rPr>
                <w:b/>
                <w:sz w:val="20"/>
                <w:szCs w:val="20"/>
              </w:rPr>
            </w:pPr>
            <w:r>
              <w:rPr>
                <w:b/>
                <w:sz w:val="20"/>
                <w:szCs w:val="20"/>
              </w:rPr>
              <w:t>30</w:t>
            </w:r>
          </w:p>
        </w:tc>
        <w:tc>
          <w:tcPr>
            <w:tcW w:w="2075" w:type="dxa"/>
          </w:tcPr>
          <w:p w14:paraId="775F67D8" w14:textId="77777777" w:rsidR="00900637" w:rsidRDefault="00900637" w:rsidP="00900637">
            <w:pPr>
              <w:spacing w:before="60" w:after="60"/>
              <w:jc w:val="center"/>
              <w:rPr>
                <w:b/>
                <w:sz w:val="20"/>
                <w:szCs w:val="20"/>
              </w:rPr>
            </w:pPr>
          </w:p>
        </w:tc>
      </w:tr>
      <w:tr w:rsidR="00900637" w14:paraId="212D9A24" w14:textId="77777777" w:rsidTr="00F559E7">
        <w:tc>
          <w:tcPr>
            <w:tcW w:w="704" w:type="dxa"/>
          </w:tcPr>
          <w:p w14:paraId="37E7A479" w14:textId="77777777" w:rsidR="00900637" w:rsidRDefault="00900637" w:rsidP="00900637">
            <w:pPr>
              <w:spacing w:before="60" w:after="60"/>
              <w:ind w:left="-57" w:right="-57"/>
              <w:jc w:val="center"/>
              <w:rPr>
                <w:b/>
                <w:sz w:val="20"/>
                <w:szCs w:val="20"/>
              </w:rPr>
            </w:pPr>
            <w:r>
              <w:rPr>
                <w:b/>
                <w:sz w:val="20"/>
                <w:szCs w:val="20"/>
              </w:rPr>
              <w:t>461</w:t>
            </w:r>
          </w:p>
        </w:tc>
        <w:tc>
          <w:tcPr>
            <w:tcW w:w="4146" w:type="dxa"/>
          </w:tcPr>
          <w:p w14:paraId="4C9D96EA" w14:textId="77777777" w:rsidR="00900637" w:rsidRPr="003D7843" w:rsidRDefault="00900637" w:rsidP="00900637">
            <w:pPr>
              <w:rPr>
                <w:rFonts w:ascii="Cambria" w:hAnsi="Cambria" w:cs="Calibri"/>
                <w:color w:val="000000"/>
              </w:rPr>
            </w:pPr>
            <w:r w:rsidRPr="003D7843">
              <w:rPr>
                <w:rFonts w:ascii="Arial Narrow" w:hAnsi="Arial Narrow" w:cs="Calibri"/>
              </w:rPr>
              <w:t>Bed Pan Plastic/Rubber</w:t>
            </w:r>
          </w:p>
        </w:tc>
        <w:tc>
          <w:tcPr>
            <w:tcW w:w="1271" w:type="dxa"/>
          </w:tcPr>
          <w:p w14:paraId="54B36A7F" w14:textId="77777777" w:rsidR="00900637" w:rsidRPr="003D7843" w:rsidRDefault="00900637" w:rsidP="00900637">
            <w:pPr>
              <w:jc w:val="center"/>
              <w:rPr>
                <w:rFonts w:ascii="Cambria" w:hAnsi="Cambria" w:cs="Calibri"/>
                <w:color w:val="000000"/>
              </w:rPr>
            </w:pPr>
            <w:r w:rsidRPr="003D7843">
              <w:rPr>
                <w:rFonts w:ascii="Arial Narrow" w:hAnsi="Arial Narrow" w:cs="Calibri"/>
              </w:rPr>
              <w:t>10</w:t>
            </w:r>
          </w:p>
        </w:tc>
        <w:tc>
          <w:tcPr>
            <w:tcW w:w="1391" w:type="dxa"/>
          </w:tcPr>
          <w:p w14:paraId="02095BAA" w14:textId="77777777" w:rsidR="00900637" w:rsidRPr="003D7843" w:rsidRDefault="00900637" w:rsidP="00900637">
            <w:pPr>
              <w:jc w:val="center"/>
              <w:rPr>
                <w:rFonts w:ascii="Cambria" w:hAnsi="Cambria" w:cs="Calibri"/>
                <w:color w:val="000000"/>
              </w:rPr>
            </w:pPr>
            <w:r w:rsidRPr="003D7843">
              <w:rPr>
                <w:rFonts w:ascii="Arial Narrow" w:hAnsi="Arial Narrow" w:cs="Calibri"/>
              </w:rPr>
              <w:t>each</w:t>
            </w:r>
          </w:p>
        </w:tc>
        <w:tc>
          <w:tcPr>
            <w:tcW w:w="1825" w:type="dxa"/>
          </w:tcPr>
          <w:p w14:paraId="3C0E2DD9" w14:textId="77777777" w:rsidR="00900637" w:rsidRDefault="00900637" w:rsidP="00900637">
            <w:pPr>
              <w:contextualSpacing/>
              <w:jc w:val="center"/>
              <w:rPr>
                <w:rFonts w:cs="Arial"/>
                <w:sz w:val="20"/>
                <w:szCs w:val="20"/>
              </w:rPr>
            </w:pPr>
            <w:r w:rsidRPr="00581CBF">
              <w:rPr>
                <w:b/>
                <w:sz w:val="20"/>
                <w:szCs w:val="20"/>
              </w:rPr>
              <w:t>PMH</w:t>
            </w:r>
          </w:p>
        </w:tc>
        <w:tc>
          <w:tcPr>
            <w:tcW w:w="2516" w:type="dxa"/>
          </w:tcPr>
          <w:p w14:paraId="0701B44E" w14:textId="77777777" w:rsidR="00900637" w:rsidRDefault="00900637" w:rsidP="00900637">
            <w:pPr>
              <w:spacing w:before="60" w:after="60"/>
              <w:jc w:val="center"/>
              <w:rPr>
                <w:b/>
                <w:sz w:val="20"/>
                <w:szCs w:val="20"/>
              </w:rPr>
            </w:pPr>
            <w:r>
              <w:rPr>
                <w:b/>
                <w:sz w:val="20"/>
                <w:szCs w:val="20"/>
              </w:rPr>
              <w:t>30</w:t>
            </w:r>
          </w:p>
        </w:tc>
        <w:tc>
          <w:tcPr>
            <w:tcW w:w="2075" w:type="dxa"/>
          </w:tcPr>
          <w:p w14:paraId="676ECFFA" w14:textId="77777777" w:rsidR="00900637" w:rsidRDefault="00900637" w:rsidP="00900637">
            <w:pPr>
              <w:spacing w:before="60" w:after="60"/>
              <w:jc w:val="center"/>
              <w:rPr>
                <w:b/>
                <w:sz w:val="20"/>
                <w:szCs w:val="20"/>
              </w:rPr>
            </w:pPr>
          </w:p>
        </w:tc>
      </w:tr>
      <w:tr w:rsidR="00900637" w14:paraId="330C21DB" w14:textId="77777777" w:rsidTr="00F559E7">
        <w:tc>
          <w:tcPr>
            <w:tcW w:w="704" w:type="dxa"/>
          </w:tcPr>
          <w:p w14:paraId="6D7F1544" w14:textId="54C250EF" w:rsidR="00900637" w:rsidRDefault="00900637" w:rsidP="00900637">
            <w:pPr>
              <w:spacing w:before="60" w:after="60"/>
              <w:ind w:left="-57" w:right="-57"/>
              <w:jc w:val="center"/>
              <w:rPr>
                <w:b/>
                <w:sz w:val="20"/>
                <w:szCs w:val="20"/>
              </w:rPr>
            </w:pPr>
          </w:p>
        </w:tc>
        <w:tc>
          <w:tcPr>
            <w:tcW w:w="4146" w:type="dxa"/>
          </w:tcPr>
          <w:p w14:paraId="3F5FC8C4" w14:textId="579DB351" w:rsidR="00900637" w:rsidRDefault="00E53608" w:rsidP="00900637">
            <w:pPr>
              <w:rPr>
                <w:rFonts w:ascii="Cambria" w:hAnsi="Cambria" w:cs="Calibri"/>
                <w:color w:val="000000"/>
              </w:rPr>
            </w:pPr>
            <w:r w:rsidRPr="00AB0398">
              <w:rPr>
                <w:rFonts w:ascii="Cambria" w:hAnsi="Cambria" w:cs="Calibri"/>
                <w:b/>
                <w:bCs/>
                <w:color w:val="000000"/>
                <w:sz w:val="24"/>
                <w:szCs w:val="24"/>
              </w:rPr>
              <w:t>OTHER</w:t>
            </w:r>
          </w:p>
        </w:tc>
        <w:tc>
          <w:tcPr>
            <w:tcW w:w="1271" w:type="dxa"/>
          </w:tcPr>
          <w:p w14:paraId="58A5D2CE" w14:textId="77777777" w:rsidR="00900637" w:rsidRDefault="00900637" w:rsidP="00900637">
            <w:pPr>
              <w:jc w:val="center"/>
              <w:rPr>
                <w:rFonts w:ascii="Cambria" w:hAnsi="Cambria" w:cs="Calibri"/>
                <w:color w:val="000000"/>
              </w:rPr>
            </w:pPr>
          </w:p>
        </w:tc>
        <w:tc>
          <w:tcPr>
            <w:tcW w:w="1391" w:type="dxa"/>
          </w:tcPr>
          <w:p w14:paraId="6C950D3D" w14:textId="77777777" w:rsidR="00900637" w:rsidRDefault="00900637" w:rsidP="00900637">
            <w:pPr>
              <w:jc w:val="center"/>
              <w:rPr>
                <w:rFonts w:ascii="Cambria" w:hAnsi="Cambria" w:cs="Calibri"/>
                <w:color w:val="000000"/>
              </w:rPr>
            </w:pPr>
          </w:p>
        </w:tc>
        <w:tc>
          <w:tcPr>
            <w:tcW w:w="1825" w:type="dxa"/>
          </w:tcPr>
          <w:p w14:paraId="2D29C649" w14:textId="77777777" w:rsidR="00900637" w:rsidRPr="00581CBF" w:rsidRDefault="00900637" w:rsidP="00900637">
            <w:pPr>
              <w:contextualSpacing/>
              <w:jc w:val="center"/>
              <w:rPr>
                <w:b/>
                <w:sz w:val="20"/>
                <w:szCs w:val="20"/>
              </w:rPr>
            </w:pPr>
          </w:p>
        </w:tc>
        <w:tc>
          <w:tcPr>
            <w:tcW w:w="2516" w:type="dxa"/>
          </w:tcPr>
          <w:p w14:paraId="36A8B25D" w14:textId="77777777" w:rsidR="00900637" w:rsidRDefault="00900637" w:rsidP="00900637">
            <w:pPr>
              <w:spacing w:before="60" w:after="60"/>
              <w:jc w:val="center"/>
              <w:rPr>
                <w:b/>
                <w:sz w:val="20"/>
                <w:szCs w:val="20"/>
              </w:rPr>
            </w:pPr>
          </w:p>
        </w:tc>
        <w:tc>
          <w:tcPr>
            <w:tcW w:w="2075" w:type="dxa"/>
          </w:tcPr>
          <w:p w14:paraId="00CF7D72" w14:textId="77777777" w:rsidR="00900637" w:rsidRDefault="00900637" w:rsidP="00900637">
            <w:pPr>
              <w:spacing w:before="60" w:after="60"/>
              <w:jc w:val="center"/>
              <w:rPr>
                <w:b/>
                <w:sz w:val="20"/>
                <w:szCs w:val="20"/>
              </w:rPr>
            </w:pPr>
          </w:p>
        </w:tc>
      </w:tr>
      <w:tr w:rsidR="00900637" w14:paraId="298DA88E" w14:textId="77777777" w:rsidTr="00F559E7">
        <w:tc>
          <w:tcPr>
            <w:tcW w:w="704" w:type="dxa"/>
          </w:tcPr>
          <w:p w14:paraId="737BA52D" w14:textId="77777777" w:rsidR="00900637" w:rsidRDefault="00900637" w:rsidP="00900637">
            <w:pPr>
              <w:spacing w:before="60" w:after="60"/>
              <w:ind w:left="-57" w:right="-57"/>
              <w:jc w:val="center"/>
              <w:rPr>
                <w:b/>
                <w:sz w:val="20"/>
                <w:szCs w:val="20"/>
              </w:rPr>
            </w:pPr>
            <w:r>
              <w:rPr>
                <w:b/>
                <w:sz w:val="20"/>
                <w:szCs w:val="20"/>
              </w:rPr>
              <w:lastRenderedPageBreak/>
              <w:t>462</w:t>
            </w:r>
          </w:p>
        </w:tc>
        <w:tc>
          <w:tcPr>
            <w:tcW w:w="4146" w:type="dxa"/>
          </w:tcPr>
          <w:p w14:paraId="697C93C9" w14:textId="77777777" w:rsidR="00900637" w:rsidRPr="00267E75" w:rsidRDefault="00900637" w:rsidP="00900637">
            <w:pPr>
              <w:rPr>
                <w:rFonts w:ascii="Cambria" w:hAnsi="Cambria" w:cs="Calibri"/>
                <w:color w:val="000000"/>
              </w:rPr>
            </w:pPr>
            <w:r w:rsidRPr="00267E75">
              <w:rPr>
                <w:rFonts w:ascii="Arial Narrow" w:hAnsi="Arial Narrow" w:cs="Calibri"/>
              </w:rPr>
              <w:t>Autoclave tape 1/2inch</w:t>
            </w:r>
          </w:p>
        </w:tc>
        <w:tc>
          <w:tcPr>
            <w:tcW w:w="1271" w:type="dxa"/>
          </w:tcPr>
          <w:p w14:paraId="6B3E85EB" w14:textId="77777777" w:rsidR="00900637" w:rsidRPr="00267E75" w:rsidRDefault="00900637" w:rsidP="00900637">
            <w:pPr>
              <w:jc w:val="center"/>
              <w:rPr>
                <w:rFonts w:ascii="Cambria" w:hAnsi="Cambria" w:cs="Calibri"/>
                <w:color w:val="000000"/>
              </w:rPr>
            </w:pPr>
            <w:r w:rsidRPr="00267E75">
              <w:rPr>
                <w:rFonts w:ascii="Arial Narrow" w:hAnsi="Arial Narrow" w:cs="Calibri"/>
              </w:rPr>
              <w:t>200</w:t>
            </w:r>
          </w:p>
        </w:tc>
        <w:tc>
          <w:tcPr>
            <w:tcW w:w="1391" w:type="dxa"/>
          </w:tcPr>
          <w:p w14:paraId="58A48AE5" w14:textId="77777777" w:rsidR="00900637" w:rsidRPr="00267E75" w:rsidRDefault="00900637" w:rsidP="00900637">
            <w:pPr>
              <w:jc w:val="center"/>
              <w:rPr>
                <w:rFonts w:ascii="Cambria" w:hAnsi="Cambria" w:cs="Calibri"/>
                <w:color w:val="000000"/>
              </w:rPr>
            </w:pPr>
            <w:r w:rsidRPr="00267E75">
              <w:rPr>
                <w:rFonts w:ascii="Arial Narrow" w:hAnsi="Arial Narrow" w:cs="Calibri"/>
              </w:rPr>
              <w:t>each</w:t>
            </w:r>
          </w:p>
        </w:tc>
        <w:tc>
          <w:tcPr>
            <w:tcW w:w="1825" w:type="dxa"/>
          </w:tcPr>
          <w:p w14:paraId="3B715D37" w14:textId="77777777" w:rsidR="00900637" w:rsidRDefault="00900637" w:rsidP="00900637">
            <w:pPr>
              <w:contextualSpacing/>
              <w:jc w:val="center"/>
              <w:rPr>
                <w:rFonts w:cs="Arial"/>
                <w:sz w:val="20"/>
                <w:szCs w:val="20"/>
              </w:rPr>
            </w:pPr>
            <w:r w:rsidRPr="00581CBF">
              <w:rPr>
                <w:b/>
                <w:sz w:val="20"/>
                <w:szCs w:val="20"/>
              </w:rPr>
              <w:t>PMH</w:t>
            </w:r>
          </w:p>
        </w:tc>
        <w:tc>
          <w:tcPr>
            <w:tcW w:w="2516" w:type="dxa"/>
          </w:tcPr>
          <w:p w14:paraId="0711E1A6" w14:textId="77777777" w:rsidR="00900637" w:rsidRDefault="00900637" w:rsidP="00900637">
            <w:pPr>
              <w:spacing w:before="60" w:after="60"/>
              <w:jc w:val="center"/>
              <w:rPr>
                <w:b/>
                <w:sz w:val="20"/>
                <w:szCs w:val="20"/>
              </w:rPr>
            </w:pPr>
            <w:r>
              <w:rPr>
                <w:b/>
                <w:sz w:val="20"/>
                <w:szCs w:val="20"/>
              </w:rPr>
              <w:t>30</w:t>
            </w:r>
          </w:p>
        </w:tc>
        <w:tc>
          <w:tcPr>
            <w:tcW w:w="2075" w:type="dxa"/>
          </w:tcPr>
          <w:p w14:paraId="540A488A" w14:textId="77777777" w:rsidR="00900637" w:rsidRDefault="00900637" w:rsidP="00900637">
            <w:pPr>
              <w:spacing w:before="60" w:after="60"/>
              <w:jc w:val="center"/>
              <w:rPr>
                <w:b/>
                <w:sz w:val="20"/>
                <w:szCs w:val="20"/>
              </w:rPr>
            </w:pPr>
          </w:p>
        </w:tc>
      </w:tr>
      <w:tr w:rsidR="00900637" w14:paraId="0544AA0A" w14:textId="77777777" w:rsidTr="00F559E7">
        <w:tc>
          <w:tcPr>
            <w:tcW w:w="704" w:type="dxa"/>
          </w:tcPr>
          <w:p w14:paraId="3A8821EF" w14:textId="77777777" w:rsidR="00900637" w:rsidRDefault="00900637" w:rsidP="00900637">
            <w:pPr>
              <w:spacing w:before="60" w:after="60"/>
              <w:ind w:left="-57" w:right="-57"/>
              <w:jc w:val="center"/>
              <w:rPr>
                <w:b/>
                <w:sz w:val="20"/>
                <w:szCs w:val="20"/>
              </w:rPr>
            </w:pPr>
            <w:r>
              <w:rPr>
                <w:b/>
                <w:sz w:val="20"/>
                <w:szCs w:val="20"/>
              </w:rPr>
              <w:t>463</w:t>
            </w:r>
          </w:p>
        </w:tc>
        <w:tc>
          <w:tcPr>
            <w:tcW w:w="4146" w:type="dxa"/>
          </w:tcPr>
          <w:p w14:paraId="138A9935" w14:textId="77777777" w:rsidR="00900637" w:rsidRPr="00267E75" w:rsidRDefault="00900637" w:rsidP="00900637">
            <w:pPr>
              <w:rPr>
                <w:rFonts w:ascii="Cambria" w:hAnsi="Cambria" w:cs="Calibri"/>
                <w:color w:val="000000"/>
              </w:rPr>
            </w:pPr>
            <w:r w:rsidRPr="00267E75">
              <w:rPr>
                <w:rFonts w:ascii="Arial Narrow" w:hAnsi="Arial Narrow" w:cs="Calibri"/>
              </w:rPr>
              <w:t xml:space="preserve">Labels, dispensing 1000's "Zebra printer </w:t>
            </w:r>
            <w:proofErr w:type="gramStart"/>
            <w:r w:rsidRPr="00267E75">
              <w:rPr>
                <w:rFonts w:ascii="Arial Narrow" w:hAnsi="Arial Narrow" w:cs="Calibri"/>
              </w:rPr>
              <w:t>labels  4</w:t>
            </w:r>
            <w:proofErr w:type="gramEnd"/>
            <w:r w:rsidRPr="00267E75">
              <w:rPr>
                <w:rFonts w:ascii="Arial Narrow" w:hAnsi="Arial Narrow" w:cs="Calibri"/>
              </w:rPr>
              <w:t>cm x 8.5cm</w:t>
            </w:r>
          </w:p>
        </w:tc>
        <w:tc>
          <w:tcPr>
            <w:tcW w:w="1271" w:type="dxa"/>
          </w:tcPr>
          <w:p w14:paraId="47242F64" w14:textId="77777777" w:rsidR="00900637" w:rsidRPr="00267E75" w:rsidRDefault="00900637" w:rsidP="00900637">
            <w:pPr>
              <w:jc w:val="center"/>
              <w:rPr>
                <w:rFonts w:ascii="Cambria" w:hAnsi="Cambria" w:cs="Calibri"/>
                <w:color w:val="000000"/>
              </w:rPr>
            </w:pPr>
            <w:r w:rsidRPr="00267E75">
              <w:rPr>
                <w:rFonts w:ascii="Arial Narrow" w:hAnsi="Arial Narrow" w:cs="Calibri"/>
              </w:rPr>
              <w:t>200 rolls</w:t>
            </w:r>
          </w:p>
        </w:tc>
        <w:tc>
          <w:tcPr>
            <w:tcW w:w="1391" w:type="dxa"/>
          </w:tcPr>
          <w:p w14:paraId="523ADE74" w14:textId="77777777" w:rsidR="00900637" w:rsidRPr="00267E75" w:rsidRDefault="00900637" w:rsidP="00900637">
            <w:pPr>
              <w:jc w:val="center"/>
              <w:rPr>
                <w:rFonts w:ascii="Cambria" w:hAnsi="Cambria" w:cs="Calibri"/>
                <w:color w:val="000000"/>
              </w:rPr>
            </w:pPr>
            <w:r w:rsidRPr="00267E75">
              <w:rPr>
                <w:rFonts w:ascii="Arial Narrow" w:hAnsi="Arial Narrow" w:cs="Calibri"/>
              </w:rPr>
              <w:t>each</w:t>
            </w:r>
          </w:p>
        </w:tc>
        <w:tc>
          <w:tcPr>
            <w:tcW w:w="1825" w:type="dxa"/>
          </w:tcPr>
          <w:p w14:paraId="3774DACA" w14:textId="77777777" w:rsidR="00900637" w:rsidRDefault="00900637" w:rsidP="00900637">
            <w:pPr>
              <w:contextualSpacing/>
              <w:jc w:val="center"/>
              <w:rPr>
                <w:rFonts w:cs="Arial"/>
                <w:sz w:val="20"/>
                <w:szCs w:val="20"/>
              </w:rPr>
            </w:pPr>
            <w:r w:rsidRPr="00581CBF">
              <w:rPr>
                <w:b/>
                <w:sz w:val="20"/>
                <w:szCs w:val="20"/>
              </w:rPr>
              <w:t>PMH</w:t>
            </w:r>
          </w:p>
        </w:tc>
        <w:tc>
          <w:tcPr>
            <w:tcW w:w="2516" w:type="dxa"/>
          </w:tcPr>
          <w:p w14:paraId="18FA3846" w14:textId="77777777" w:rsidR="00900637" w:rsidRDefault="00900637" w:rsidP="00900637">
            <w:pPr>
              <w:spacing w:before="60" w:after="60"/>
              <w:jc w:val="center"/>
              <w:rPr>
                <w:b/>
                <w:sz w:val="20"/>
                <w:szCs w:val="20"/>
              </w:rPr>
            </w:pPr>
            <w:r>
              <w:rPr>
                <w:b/>
                <w:sz w:val="20"/>
                <w:szCs w:val="20"/>
              </w:rPr>
              <w:t>30</w:t>
            </w:r>
          </w:p>
        </w:tc>
        <w:tc>
          <w:tcPr>
            <w:tcW w:w="2075" w:type="dxa"/>
          </w:tcPr>
          <w:p w14:paraId="524D9472" w14:textId="77777777" w:rsidR="00900637" w:rsidRDefault="00900637" w:rsidP="00900637">
            <w:pPr>
              <w:spacing w:before="60" w:after="60"/>
              <w:jc w:val="center"/>
              <w:rPr>
                <w:b/>
                <w:sz w:val="20"/>
                <w:szCs w:val="20"/>
              </w:rPr>
            </w:pPr>
          </w:p>
        </w:tc>
      </w:tr>
      <w:tr w:rsidR="00900637" w14:paraId="34E76778" w14:textId="77777777" w:rsidTr="00F559E7">
        <w:tc>
          <w:tcPr>
            <w:tcW w:w="704" w:type="dxa"/>
          </w:tcPr>
          <w:p w14:paraId="363C0631" w14:textId="77777777" w:rsidR="00900637" w:rsidRDefault="00900637" w:rsidP="00900637">
            <w:pPr>
              <w:spacing w:before="60" w:after="60"/>
              <w:ind w:left="-57" w:right="-57"/>
              <w:jc w:val="center"/>
              <w:rPr>
                <w:b/>
                <w:sz w:val="20"/>
                <w:szCs w:val="20"/>
              </w:rPr>
            </w:pPr>
            <w:r>
              <w:rPr>
                <w:b/>
                <w:sz w:val="20"/>
                <w:szCs w:val="20"/>
              </w:rPr>
              <w:t>464</w:t>
            </w:r>
          </w:p>
        </w:tc>
        <w:tc>
          <w:tcPr>
            <w:tcW w:w="4146" w:type="dxa"/>
          </w:tcPr>
          <w:p w14:paraId="37C6675C" w14:textId="77777777" w:rsidR="00900637" w:rsidRPr="00267E75" w:rsidRDefault="00900637" w:rsidP="00900637">
            <w:pPr>
              <w:rPr>
                <w:rFonts w:ascii="Cambria" w:hAnsi="Cambria" w:cs="Calibri"/>
                <w:color w:val="000000"/>
              </w:rPr>
            </w:pPr>
            <w:r w:rsidRPr="00267E75">
              <w:rPr>
                <w:rFonts w:ascii="Arial Narrow" w:hAnsi="Arial Narrow" w:cs="Calibri"/>
              </w:rPr>
              <w:t>Ribbon for Zebra printer for approx. 1000 labels</w:t>
            </w:r>
          </w:p>
        </w:tc>
        <w:tc>
          <w:tcPr>
            <w:tcW w:w="1271" w:type="dxa"/>
          </w:tcPr>
          <w:p w14:paraId="5177FAEE" w14:textId="77777777" w:rsidR="00900637" w:rsidRPr="00267E75" w:rsidRDefault="00900637" w:rsidP="00900637">
            <w:pPr>
              <w:jc w:val="center"/>
              <w:rPr>
                <w:rFonts w:ascii="Cambria" w:hAnsi="Cambria" w:cs="Calibri"/>
                <w:color w:val="000000"/>
              </w:rPr>
            </w:pPr>
            <w:r w:rsidRPr="00267E75">
              <w:rPr>
                <w:rFonts w:ascii="Arial Narrow" w:hAnsi="Arial Narrow" w:cs="Calibri"/>
              </w:rPr>
              <w:t>40</w:t>
            </w:r>
          </w:p>
        </w:tc>
        <w:tc>
          <w:tcPr>
            <w:tcW w:w="1391" w:type="dxa"/>
          </w:tcPr>
          <w:p w14:paraId="02E25362" w14:textId="77777777" w:rsidR="00900637" w:rsidRPr="00267E75" w:rsidRDefault="00900637" w:rsidP="00900637">
            <w:pPr>
              <w:jc w:val="center"/>
              <w:rPr>
                <w:rFonts w:ascii="Cambria" w:hAnsi="Cambria" w:cs="Calibri"/>
                <w:color w:val="000000"/>
              </w:rPr>
            </w:pPr>
            <w:r w:rsidRPr="00267E75">
              <w:rPr>
                <w:rFonts w:ascii="Arial Narrow" w:hAnsi="Arial Narrow" w:cs="Calibri"/>
              </w:rPr>
              <w:t>each</w:t>
            </w:r>
          </w:p>
        </w:tc>
        <w:tc>
          <w:tcPr>
            <w:tcW w:w="1825" w:type="dxa"/>
          </w:tcPr>
          <w:p w14:paraId="3FA57EB0" w14:textId="77777777" w:rsidR="00900637" w:rsidRDefault="00900637" w:rsidP="00900637">
            <w:pPr>
              <w:contextualSpacing/>
              <w:jc w:val="center"/>
              <w:rPr>
                <w:rFonts w:cs="Arial"/>
                <w:sz w:val="20"/>
                <w:szCs w:val="20"/>
              </w:rPr>
            </w:pPr>
            <w:r w:rsidRPr="00581CBF">
              <w:rPr>
                <w:b/>
                <w:sz w:val="20"/>
                <w:szCs w:val="20"/>
              </w:rPr>
              <w:t>PMH</w:t>
            </w:r>
          </w:p>
        </w:tc>
        <w:tc>
          <w:tcPr>
            <w:tcW w:w="2516" w:type="dxa"/>
          </w:tcPr>
          <w:p w14:paraId="4AFA0699" w14:textId="77777777" w:rsidR="00900637" w:rsidRDefault="00900637" w:rsidP="00900637">
            <w:pPr>
              <w:spacing w:before="60" w:after="60"/>
              <w:jc w:val="center"/>
              <w:rPr>
                <w:b/>
                <w:sz w:val="20"/>
                <w:szCs w:val="20"/>
              </w:rPr>
            </w:pPr>
            <w:r>
              <w:rPr>
                <w:b/>
                <w:sz w:val="20"/>
                <w:szCs w:val="20"/>
              </w:rPr>
              <w:t>30</w:t>
            </w:r>
          </w:p>
        </w:tc>
        <w:tc>
          <w:tcPr>
            <w:tcW w:w="2075" w:type="dxa"/>
          </w:tcPr>
          <w:p w14:paraId="74DBF232" w14:textId="77777777" w:rsidR="00900637" w:rsidRDefault="00900637" w:rsidP="00900637">
            <w:pPr>
              <w:spacing w:before="60" w:after="60"/>
              <w:jc w:val="center"/>
              <w:rPr>
                <w:b/>
                <w:sz w:val="20"/>
                <w:szCs w:val="20"/>
              </w:rPr>
            </w:pPr>
          </w:p>
        </w:tc>
      </w:tr>
      <w:tr w:rsidR="00900637" w14:paraId="45059EF7" w14:textId="77777777" w:rsidTr="00F559E7">
        <w:tc>
          <w:tcPr>
            <w:tcW w:w="704" w:type="dxa"/>
          </w:tcPr>
          <w:p w14:paraId="2C793173" w14:textId="77777777" w:rsidR="00900637" w:rsidRDefault="00900637" w:rsidP="00900637">
            <w:pPr>
              <w:spacing w:before="60" w:after="60"/>
              <w:ind w:left="-57" w:right="-57"/>
              <w:jc w:val="center"/>
              <w:rPr>
                <w:b/>
                <w:sz w:val="20"/>
                <w:szCs w:val="20"/>
              </w:rPr>
            </w:pPr>
            <w:r>
              <w:rPr>
                <w:b/>
                <w:sz w:val="20"/>
                <w:szCs w:val="20"/>
              </w:rPr>
              <w:t>465</w:t>
            </w:r>
          </w:p>
        </w:tc>
        <w:tc>
          <w:tcPr>
            <w:tcW w:w="4146" w:type="dxa"/>
          </w:tcPr>
          <w:p w14:paraId="406ACDDD" w14:textId="77777777" w:rsidR="00900637" w:rsidRPr="00267E75" w:rsidRDefault="00900637" w:rsidP="00900637">
            <w:pPr>
              <w:rPr>
                <w:rFonts w:ascii="Cambria" w:hAnsi="Cambria" w:cs="Calibri"/>
                <w:color w:val="000000"/>
              </w:rPr>
            </w:pPr>
            <w:r w:rsidRPr="00267E75">
              <w:rPr>
                <w:rFonts w:ascii="Arial Narrow" w:hAnsi="Arial Narrow" w:cs="Calibri"/>
              </w:rPr>
              <w:t>Medicine measure</w:t>
            </w:r>
          </w:p>
        </w:tc>
        <w:tc>
          <w:tcPr>
            <w:tcW w:w="1271" w:type="dxa"/>
          </w:tcPr>
          <w:p w14:paraId="5C685CE4" w14:textId="77777777" w:rsidR="00900637" w:rsidRPr="00267E75" w:rsidRDefault="00900637" w:rsidP="00900637">
            <w:pPr>
              <w:jc w:val="center"/>
              <w:rPr>
                <w:rFonts w:ascii="Cambria" w:hAnsi="Cambria" w:cs="Calibri"/>
                <w:color w:val="000000"/>
              </w:rPr>
            </w:pPr>
            <w:r w:rsidRPr="00267E75">
              <w:rPr>
                <w:rFonts w:ascii="Arial Narrow" w:hAnsi="Arial Narrow" w:cs="Calibri"/>
              </w:rPr>
              <w:t>2000</w:t>
            </w:r>
          </w:p>
        </w:tc>
        <w:tc>
          <w:tcPr>
            <w:tcW w:w="1391" w:type="dxa"/>
          </w:tcPr>
          <w:p w14:paraId="2AC08D37" w14:textId="77777777" w:rsidR="00900637" w:rsidRPr="00267E75" w:rsidRDefault="00900637" w:rsidP="00900637">
            <w:pPr>
              <w:jc w:val="center"/>
              <w:rPr>
                <w:rFonts w:ascii="Cambria" w:hAnsi="Cambria" w:cs="Calibri"/>
                <w:color w:val="000000"/>
              </w:rPr>
            </w:pPr>
            <w:r w:rsidRPr="00267E75">
              <w:rPr>
                <w:rFonts w:ascii="Arial Narrow" w:hAnsi="Arial Narrow" w:cs="Calibri"/>
              </w:rPr>
              <w:t>each</w:t>
            </w:r>
          </w:p>
        </w:tc>
        <w:tc>
          <w:tcPr>
            <w:tcW w:w="1825" w:type="dxa"/>
          </w:tcPr>
          <w:p w14:paraId="37F65085" w14:textId="77777777" w:rsidR="00900637" w:rsidRDefault="00900637" w:rsidP="00900637">
            <w:pPr>
              <w:contextualSpacing/>
              <w:jc w:val="center"/>
              <w:rPr>
                <w:rFonts w:cs="Arial"/>
                <w:sz w:val="20"/>
                <w:szCs w:val="20"/>
              </w:rPr>
            </w:pPr>
            <w:r w:rsidRPr="00581CBF">
              <w:rPr>
                <w:b/>
                <w:sz w:val="20"/>
                <w:szCs w:val="20"/>
              </w:rPr>
              <w:t>PMH</w:t>
            </w:r>
          </w:p>
        </w:tc>
        <w:tc>
          <w:tcPr>
            <w:tcW w:w="2516" w:type="dxa"/>
          </w:tcPr>
          <w:p w14:paraId="7F7BDA7A" w14:textId="77777777" w:rsidR="00900637" w:rsidRDefault="00900637" w:rsidP="00900637">
            <w:pPr>
              <w:spacing w:before="60" w:after="60"/>
              <w:jc w:val="center"/>
              <w:rPr>
                <w:b/>
                <w:sz w:val="20"/>
                <w:szCs w:val="20"/>
              </w:rPr>
            </w:pPr>
            <w:r>
              <w:rPr>
                <w:b/>
                <w:sz w:val="20"/>
                <w:szCs w:val="20"/>
              </w:rPr>
              <w:t>30</w:t>
            </w:r>
          </w:p>
        </w:tc>
        <w:tc>
          <w:tcPr>
            <w:tcW w:w="2075" w:type="dxa"/>
          </w:tcPr>
          <w:p w14:paraId="4D796432" w14:textId="77777777" w:rsidR="00900637" w:rsidRDefault="00900637" w:rsidP="00900637">
            <w:pPr>
              <w:spacing w:before="60" w:after="60"/>
              <w:jc w:val="center"/>
              <w:rPr>
                <w:b/>
                <w:sz w:val="20"/>
                <w:szCs w:val="20"/>
              </w:rPr>
            </w:pPr>
          </w:p>
        </w:tc>
      </w:tr>
      <w:tr w:rsidR="00900637" w14:paraId="7BF1983A" w14:textId="77777777" w:rsidTr="00F559E7">
        <w:tc>
          <w:tcPr>
            <w:tcW w:w="704" w:type="dxa"/>
          </w:tcPr>
          <w:p w14:paraId="03B04A8B" w14:textId="77777777" w:rsidR="00900637" w:rsidRDefault="00900637" w:rsidP="00900637">
            <w:pPr>
              <w:spacing w:before="60" w:after="60"/>
              <w:ind w:left="-57" w:right="-57"/>
              <w:jc w:val="center"/>
              <w:rPr>
                <w:b/>
                <w:sz w:val="20"/>
                <w:szCs w:val="20"/>
              </w:rPr>
            </w:pPr>
            <w:r>
              <w:rPr>
                <w:b/>
                <w:sz w:val="20"/>
                <w:szCs w:val="20"/>
              </w:rPr>
              <w:t>466</w:t>
            </w:r>
          </w:p>
        </w:tc>
        <w:tc>
          <w:tcPr>
            <w:tcW w:w="4146" w:type="dxa"/>
          </w:tcPr>
          <w:p w14:paraId="1D285DB0" w14:textId="77777777" w:rsidR="00900637" w:rsidRPr="00267E75" w:rsidRDefault="00900637" w:rsidP="00900637">
            <w:pPr>
              <w:rPr>
                <w:rFonts w:ascii="Cambria" w:hAnsi="Cambria" w:cs="Calibri"/>
                <w:color w:val="000000"/>
              </w:rPr>
            </w:pPr>
            <w:r w:rsidRPr="00267E75">
              <w:rPr>
                <w:rFonts w:ascii="Arial Narrow" w:hAnsi="Arial Narrow" w:cs="Calibri"/>
              </w:rPr>
              <w:t>Mucous extractor, 14FG with filter and trap, infant use</w:t>
            </w:r>
          </w:p>
        </w:tc>
        <w:tc>
          <w:tcPr>
            <w:tcW w:w="1271" w:type="dxa"/>
          </w:tcPr>
          <w:p w14:paraId="309EDC57" w14:textId="77777777" w:rsidR="00900637" w:rsidRPr="00267E75" w:rsidRDefault="00900637" w:rsidP="00900637">
            <w:pPr>
              <w:jc w:val="center"/>
              <w:rPr>
                <w:rFonts w:ascii="Cambria" w:hAnsi="Cambria" w:cs="Calibri"/>
                <w:color w:val="000000"/>
              </w:rPr>
            </w:pPr>
            <w:r w:rsidRPr="00267E75">
              <w:rPr>
                <w:rFonts w:ascii="Arial Narrow" w:hAnsi="Arial Narrow" w:cs="Calibri"/>
              </w:rPr>
              <w:t>300</w:t>
            </w:r>
          </w:p>
        </w:tc>
        <w:tc>
          <w:tcPr>
            <w:tcW w:w="1391" w:type="dxa"/>
          </w:tcPr>
          <w:p w14:paraId="5977C04F" w14:textId="77777777" w:rsidR="00900637" w:rsidRPr="00267E75" w:rsidRDefault="00900637" w:rsidP="00900637">
            <w:pPr>
              <w:jc w:val="center"/>
              <w:rPr>
                <w:rFonts w:ascii="Cambria" w:hAnsi="Cambria" w:cs="Calibri"/>
                <w:color w:val="000000"/>
              </w:rPr>
            </w:pPr>
            <w:r w:rsidRPr="00267E75">
              <w:rPr>
                <w:rFonts w:ascii="Arial Narrow" w:hAnsi="Arial Narrow" w:cs="Calibri"/>
              </w:rPr>
              <w:t>each</w:t>
            </w:r>
          </w:p>
        </w:tc>
        <w:tc>
          <w:tcPr>
            <w:tcW w:w="1825" w:type="dxa"/>
          </w:tcPr>
          <w:p w14:paraId="62197435" w14:textId="77777777" w:rsidR="00900637" w:rsidRDefault="00900637" w:rsidP="00900637">
            <w:pPr>
              <w:contextualSpacing/>
              <w:jc w:val="center"/>
              <w:rPr>
                <w:rFonts w:cs="Arial"/>
                <w:sz w:val="20"/>
                <w:szCs w:val="20"/>
              </w:rPr>
            </w:pPr>
            <w:r w:rsidRPr="00581CBF">
              <w:rPr>
                <w:b/>
                <w:sz w:val="20"/>
                <w:szCs w:val="20"/>
              </w:rPr>
              <w:t>PMH</w:t>
            </w:r>
          </w:p>
        </w:tc>
        <w:tc>
          <w:tcPr>
            <w:tcW w:w="2516" w:type="dxa"/>
          </w:tcPr>
          <w:p w14:paraId="058C0979" w14:textId="77777777" w:rsidR="00900637" w:rsidRDefault="00900637" w:rsidP="00900637">
            <w:pPr>
              <w:spacing w:before="60" w:after="60"/>
              <w:jc w:val="center"/>
              <w:rPr>
                <w:b/>
                <w:sz w:val="20"/>
                <w:szCs w:val="20"/>
              </w:rPr>
            </w:pPr>
            <w:r>
              <w:rPr>
                <w:b/>
                <w:sz w:val="20"/>
                <w:szCs w:val="20"/>
              </w:rPr>
              <w:t>30</w:t>
            </w:r>
          </w:p>
        </w:tc>
        <w:tc>
          <w:tcPr>
            <w:tcW w:w="2075" w:type="dxa"/>
          </w:tcPr>
          <w:p w14:paraId="68540FDE" w14:textId="77777777" w:rsidR="00900637" w:rsidRDefault="00900637" w:rsidP="00900637">
            <w:pPr>
              <w:spacing w:before="60" w:after="60"/>
              <w:jc w:val="center"/>
              <w:rPr>
                <w:b/>
                <w:sz w:val="20"/>
                <w:szCs w:val="20"/>
              </w:rPr>
            </w:pPr>
          </w:p>
        </w:tc>
      </w:tr>
      <w:tr w:rsidR="00900637" w14:paraId="328332A4" w14:textId="77777777" w:rsidTr="00F559E7">
        <w:tc>
          <w:tcPr>
            <w:tcW w:w="704" w:type="dxa"/>
          </w:tcPr>
          <w:p w14:paraId="7E69EE70" w14:textId="77777777" w:rsidR="00900637" w:rsidRDefault="00900637" w:rsidP="00900637">
            <w:pPr>
              <w:spacing w:before="60" w:after="60"/>
              <w:ind w:left="-57" w:right="-57"/>
              <w:jc w:val="center"/>
              <w:rPr>
                <w:b/>
                <w:sz w:val="20"/>
                <w:szCs w:val="20"/>
              </w:rPr>
            </w:pPr>
            <w:r>
              <w:rPr>
                <w:b/>
                <w:sz w:val="20"/>
                <w:szCs w:val="20"/>
              </w:rPr>
              <w:t>467</w:t>
            </w:r>
          </w:p>
        </w:tc>
        <w:tc>
          <w:tcPr>
            <w:tcW w:w="4146" w:type="dxa"/>
          </w:tcPr>
          <w:p w14:paraId="40ED4B2E" w14:textId="77777777" w:rsidR="00900637" w:rsidRPr="00267E75" w:rsidRDefault="00900637" w:rsidP="00900637">
            <w:pPr>
              <w:rPr>
                <w:rFonts w:ascii="Cambria" w:hAnsi="Cambria" w:cs="Calibri"/>
                <w:color w:val="000000"/>
              </w:rPr>
            </w:pPr>
            <w:r w:rsidRPr="00267E75">
              <w:rPr>
                <w:rFonts w:ascii="Arial Narrow" w:hAnsi="Arial Narrow" w:cs="Calibri"/>
              </w:rPr>
              <w:t xml:space="preserve">Nasal Oxygen </w:t>
            </w:r>
            <w:proofErr w:type="spellStart"/>
            <w:r w:rsidRPr="00267E75">
              <w:rPr>
                <w:rFonts w:ascii="Arial Narrow" w:hAnsi="Arial Narrow" w:cs="Calibri"/>
              </w:rPr>
              <w:t>Cannulae</w:t>
            </w:r>
            <w:proofErr w:type="spellEnd"/>
            <w:r w:rsidRPr="00267E75">
              <w:rPr>
                <w:rFonts w:ascii="Arial Narrow" w:hAnsi="Arial Narrow" w:cs="Calibri"/>
              </w:rPr>
              <w:t xml:space="preserve"> Adult</w:t>
            </w:r>
          </w:p>
        </w:tc>
        <w:tc>
          <w:tcPr>
            <w:tcW w:w="1271" w:type="dxa"/>
          </w:tcPr>
          <w:p w14:paraId="6A69ED5D" w14:textId="77777777" w:rsidR="00900637" w:rsidRPr="00267E75" w:rsidRDefault="00900637" w:rsidP="00900637">
            <w:pPr>
              <w:jc w:val="center"/>
              <w:rPr>
                <w:rFonts w:ascii="Cambria" w:hAnsi="Cambria" w:cs="Calibri"/>
                <w:color w:val="000000"/>
              </w:rPr>
            </w:pPr>
            <w:r w:rsidRPr="00267E75">
              <w:rPr>
                <w:rFonts w:ascii="Arial Narrow" w:hAnsi="Arial Narrow" w:cs="Calibri"/>
              </w:rPr>
              <w:t>200</w:t>
            </w:r>
          </w:p>
        </w:tc>
        <w:tc>
          <w:tcPr>
            <w:tcW w:w="1391" w:type="dxa"/>
          </w:tcPr>
          <w:p w14:paraId="7CC3F7D3" w14:textId="77777777" w:rsidR="00900637" w:rsidRPr="00267E75" w:rsidRDefault="00900637" w:rsidP="00900637">
            <w:pPr>
              <w:jc w:val="center"/>
              <w:rPr>
                <w:rFonts w:ascii="Cambria" w:hAnsi="Cambria" w:cs="Calibri"/>
                <w:color w:val="000000"/>
              </w:rPr>
            </w:pPr>
            <w:r w:rsidRPr="00267E75">
              <w:rPr>
                <w:rFonts w:ascii="Arial Narrow" w:hAnsi="Arial Narrow" w:cs="Calibri"/>
              </w:rPr>
              <w:t>each</w:t>
            </w:r>
          </w:p>
        </w:tc>
        <w:tc>
          <w:tcPr>
            <w:tcW w:w="1825" w:type="dxa"/>
          </w:tcPr>
          <w:p w14:paraId="05076134" w14:textId="77777777" w:rsidR="00900637" w:rsidRDefault="00900637" w:rsidP="00900637">
            <w:pPr>
              <w:contextualSpacing/>
              <w:jc w:val="center"/>
              <w:rPr>
                <w:rFonts w:cs="Arial"/>
                <w:sz w:val="20"/>
                <w:szCs w:val="20"/>
              </w:rPr>
            </w:pPr>
            <w:r w:rsidRPr="00581CBF">
              <w:rPr>
                <w:b/>
                <w:sz w:val="20"/>
                <w:szCs w:val="20"/>
              </w:rPr>
              <w:t>PMH</w:t>
            </w:r>
          </w:p>
        </w:tc>
        <w:tc>
          <w:tcPr>
            <w:tcW w:w="2516" w:type="dxa"/>
          </w:tcPr>
          <w:p w14:paraId="0728ABA3" w14:textId="77777777" w:rsidR="00900637" w:rsidRDefault="00900637" w:rsidP="00900637">
            <w:pPr>
              <w:spacing w:before="60" w:after="60"/>
              <w:jc w:val="center"/>
              <w:rPr>
                <w:b/>
                <w:sz w:val="20"/>
                <w:szCs w:val="20"/>
              </w:rPr>
            </w:pPr>
            <w:r>
              <w:rPr>
                <w:b/>
                <w:sz w:val="20"/>
                <w:szCs w:val="20"/>
              </w:rPr>
              <w:t>30</w:t>
            </w:r>
          </w:p>
        </w:tc>
        <w:tc>
          <w:tcPr>
            <w:tcW w:w="2075" w:type="dxa"/>
          </w:tcPr>
          <w:p w14:paraId="3E4D31FB" w14:textId="77777777" w:rsidR="00900637" w:rsidRDefault="00900637" w:rsidP="00900637">
            <w:pPr>
              <w:spacing w:before="60" w:after="60"/>
              <w:jc w:val="center"/>
              <w:rPr>
                <w:b/>
                <w:sz w:val="20"/>
                <w:szCs w:val="20"/>
              </w:rPr>
            </w:pPr>
          </w:p>
        </w:tc>
      </w:tr>
      <w:tr w:rsidR="00900637" w14:paraId="08499E03" w14:textId="77777777" w:rsidTr="00F559E7">
        <w:tc>
          <w:tcPr>
            <w:tcW w:w="704" w:type="dxa"/>
          </w:tcPr>
          <w:p w14:paraId="6E3A89DA" w14:textId="77777777" w:rsidR="00900637" w:rsidRDefault="00900637" w:rsidP="00900637">
            <w:pPr>
              <w:spacing w:before="60" w:after="60"/>
              <w:ind w:left="-57" w:right="-57"/>
              <w:jc w:val="center"/>
              <w:rPr>
                <w:b/>
                <w:sz w:val="20"/>
                <w:szCs w:val="20"/>
              </w:rPr>
            </w:pPr>
            <w:r>
              <w:rPr>
                <w:b/>
                <w:sz w:val="20"/>
                <w:szCs w:val="20"/>
              </w:rPr>
              <w:t>468</w:t>
            </w:r>
          </w:p>
        </w:tc>
        <w:tc>
          <w:tcPr>
            <w:tcW w:w="4146" w:type="dxa"/>
          </w:tcPr>
          <w:p w14:paraId="56C76CF3" w14:textId="77777777" w:rsidR="00900637" w:rsidRPr="00267E75" w:rsidRDefault="00900637" w:rsidP="00900637">
            <w:pPr>
              <w:rPr>
                <w:rFonts w:ascii="Cambria" w:hAnsi="Cambria" w:cs="Calibri"/>
                <w:color w:val="000000"/>
              </w:rPr>
            </w:pPr>
            <w:r w:rsidRPr="00267E75">
              <w:rPr>
                <w:rFonts w:ascii="Arial Narrow" w:hAnsi="Arial Narrow" w:cs="Calibri"/>
              </w:rPr>
              <w:t xml:space="preserve">Nasal Oxygen </w:t>
            </w:r>
            <w:proofErr w:type="spellStart"/>
            <w:r w:rsidRPr="00267E75">
              <w:rPr>
                <w:rFonts w:ascii="Arial Narrow" w:hAnsi="Arial Narrow" w:cs="Calibri"/>
              </w:rPr>
              <w:t>Cannulae</w:t>
            </w:r>
            <w:proofErr w:type="spellEnd"/>
            <w:r w:rsidRPr="00267E75">
              <w:rPr>
                <w:rFonts w:ascii="Arial Narrow" w:hAnsi="Arial Narrow" w:cs="Calibri"/>
              </w:rPr>
              <w:t xml:space="preserve"> </w:t>
            </w:r>
            <w:proofErr w:type="spellStart"/>
            <w:r w:rsidRPr="00267E75">
              <w:rPr>
                <w:rFonts w:ascii="Arial Narrow" w:hAnsi="Arial Narrow" w:cs="Calibri"/>
              </w:rPr>
              <w:t>Paed</w:t>
            </w:r>
            <w:proofErr w:type="spellEnd"/>
          </w:p>
        </w:tc>
        <w:tc>
          <w:tcPr>
            <w:tcW w:w="1271" w:type="dxa"/>
          </w:tcPr>
          <w:p w14:paraId="3BAB90C0" w14:textId="77777777" w:rsidR="00900637" w:rsidRPr="00267E75" w:rsidRDefault="00900637" w:rsidP="00900637">
            <w:pPr>
              <w:jc w:val="center"/>
              <w:rPr>
                <w:rFonts w:ascii="Cambria" w:hAnsi="Cambria" w:cs="Calibri"/>
                <w:color w:val="000000"/>
              </w:rPr>
            </w:pPr>
            <w:r w:rsidRPr="00267E75">
              <w:rPr>
                <w:rFonts w:ascii="Arial Narrow" w:hAnsi="Arial Narrow" w:cs="Calibri"/>
              </w:rPr>
              <w:t>200</w:t>
            </w:r>
          </w:p>
        </w:tc>
        <w:tc>
          <w:tcPr>
            <w:tcW w:w="1391" w:type="dxa"/>
          </w:tcPr>
          <w:p w14:paraId="3FDCF3DC" w14:textId="77777777" w:rsidR="00900637" w:rsidRPr="00267E75" w:rsidRDefault="00900637" w:rsidP="00900637">
            <w:pPr>
              <w:jc w:val="center"/>
              <w:rPr>
                <w:rFonts w:ascii="Cambria" w:hAnsi="Cambria" w:cs="Calibri"/>
                <w:color w:val="000000"/>
              </w:rPr>
            </w:pPr>
            <w:r w:rsidRPr="00267E75">
              <w:rPr>
                <w:rFonts w:ascii="Arial Narrow" w:hAnsi="Arial Narrow" w:cs="Calibri"/>
              </w:rPr>
              <w:t>each</w:t>
            </w:r>
          </w:p>
        </w:tc>
        <w:tc>
          <w:tcPr>
            <w:tcW w:w="1825" w:type="dxa"/>
          </w:tcPr>
          <w:p w14:paraId="1A841E29" w14:textId="77777777" w:rsidR="00900637" w:rsidRDefault="00900637" w:rsidP="00900637">
            <w:pPr>
              <w:contextualSpacing/>
              <w:jc w:val="center"/>
              <w:rPr>
                <w:rFonts w:cs="Arial"/>
                <w:sz w:val="20"/>
                <w:szCs w:val="20"/>
              </w:rPr>
            </w:pPr>
            <w:r w:rsidRPr="00581CBF">
              <w:rPr>
                <w:b/>
                <w:sz w:val="20"/>
                <w:szCs w:val="20"/>
              </w:rPr>
              <w:t>PMH</w:t>
            </w:r>
          </w:p>
        </w:tc>
        <w:tc>
          <w:tcPr>
            <w:tcW w:w="2516" w:type="dxa"/>
          </w:tcPr>
          <w:p w14:paraId="5985B933" w14:textId="77777777" w:rsidR="00900637" w:rsidRDefault="00900637" w:rsidP="00900637">
            <w:pPr>
              <w:spacing w:before="60" w:after="60"/>
              <w:jc w:val="center"/>
              <w:rPr>
                <w:b/>
                <w:sz w:val="20"/>
                <w:szCs w:val="20"/>
              </w:rPr>
            </w:pPr>
            <w:r>
              <w:rPr>
                <w:b/>
                <w:sz w:val="20"/>
                <w:szCs w:val="20"/>
              </w:rPr>
              <w:t>30</w:t>
            </w:r>
          </w:p>
        </w:tc>
        <w:tc>
          <w:tcPr>
            <w:tcW w:w="2075" w:type="dxa"/>
          </w:tcPr>
          <w:p w14:paraId="7A1EBD1B" w14:textId="77777777" w:rsidR="00900637" w:rsidRDefault="00900637" w:rsidP="00900637">
            <w:pPr>
              <w:spacing w:before="60" w:after="60"/>
              <w:jc w:val="center"/>
              <w:rPr>
                <w:b/>
                <w:sz w:val="20"/>
                <w:szCs w:val="20"/>
              </w:rPr>
            </w:pPr>
          </w:p>
        </w:tc>
      </w:tr>
      <w:tr w:rsidR="00900637" w14:paraId="6C3607AC" w14:textId="77777777" w:rsidTr="00F559E7">
        <w:tc>
          <w:tcPr>
            <w:tcW w:w="704" w:type="dxa"/>
          </w:tcPr>
          <w:p w14:paraId="0B3F8D78" w14:textId="77777777" w:rsidR="00900637" w:rsidRDefault="00900637" w:rsidP="00900637">
            <w:pPr>
              <w:spacing w:before="60" w:after="60"/>
              <w:ind w:left="-57" w:right="-57"/>
              <w:jc w:val="center"/>
              <w:rPr>
                <w:b/>
                <w:sz w:val="20"/>
                <w:szCs w:val="20"/>
              </w:rPr>
            </w:pPr>
            <w:r>
              <w:rPr>
                <w:b/>
                <w:sz w:val="20"/>
                <w:szCs w:val="20"/>
              </w:rPr>
              <w:t>469</w:t>
            </w:r>
          </w:p>
        </w:tc>
        <w:tc>
          <w:tcPr>
            <w:tcW w:w="4146" w:type="dxa"/>
          </w:tcPr>
          <w:p w14:paraId="2022E6CC" w14:textId="77777777" w:rsidR="00900637" w:rsidRPr="00267E75" w:rsidRDefault="00900637" w:rsidP="00900637">
            <w:pPr>
              <w:rPr>
                <w:rFonts w:ascii="Cambria" w:hAnsi="Cambria" w:cs="Calibri"/>
                <w:color w:val="000000"/>
              </w:rPr>
            </w:pPr>
            <w:r w:rsidRPr="00267E75">
              <w:rPr>
                <w:rFonts w:ascii="Arial Narrow" w:hAnsi="Arial Narrow" w:cs="Calibri"/>
              </w:rPr>
              <w:t xml:space="preserve">Oxygen masks, </w:t>
            </w:r>
            <w:proofErr w:type="spellStart"/>
            <w:r w:rsidRPr="00267E75">
              <w:rPr>
                <w:rFonts w:ascii="Arial Narrow" w:hAnsi="Arial Narrow" w:cs="Calibri"/>
              </w:rPr>
              <w:t>paed</w:t>
            </w:r>
            <w:proofErr w:type="spellEnd"/>
          </w:p>
        </w:tc>
        <w:tc>
          <w:tcPr>
            <w:tcW w:w="1271" w:type="dxa"/>
          </w:tcPr>
          <w:p w14:paraId="75FCEE68" w14:textId="77777777" w:rsidR="00900637" w:rsidRPr="00267E75" w:rsidRDefault="00900637" w:rsidP="00900637">
            <w:pPr>
              <w:jc w:val="center"/>
              <w:rPr>
                <w:rFonts w:ascii="Cambria" w:hAnsi="Cambria" w:cs="Calibri"/>
                <w:color w:val="000000"/>
              </w:rPr>
            </w:pPr>
            <w:r w:rsidRPr="00267E75">
              <w:rPr>
                <w:rFonts w:ascii="Arial Narrow" w:hAnsi="Arial Narrow" w:cs="Calibri"/>
              </w:rPr>
              <w:t>200</w:t>
            </w:r>
          </w:p>
        </w:tc>
        <w:tc>
          <w:tcPr>
            <w:tcW w:w="1391" w:type="dxa"/>
          </w:tcPr>
          <w:p w14:paraId="035304DF" w14:textId="77777777" w:rsidR="00900637" w:rsidRPr="00267E75" w:rsidRDefault="00900637" w:rsidP="00900637">
            <w:pPr>
              <w:jc w:val="center"/>
              <w:rPr>
                <w:rFonts w:ascii="Cambria" w:hAnsi="Cambria" w:cs="Calibri"/>
                <w:color w:val="000000"/>
              </w:rPr>
            </w:pPr>
            <w:r w:rsidRPr="00267E75">
              <w:rPr>
                <w:rFonts w:ascii="Arial Narrow" w:hAnsi="Arial Narrow" w:cs="Calibri"/>
              </w:rPr>
              <w:t>each</w:t>
            </w:r>
          </w:p>
        </w:tc>
        <w:tc>
          <w:tcPr>
            <w:tcW w:w="1825" w:type="dxa"/>
          </w:tcPr>
          <w:p w14:paraId="22EE8082" w14:textId="77777777" w:rsidR="00900637" w:rsidRDefault="00900637" w:rsidP="00900637">
            <w:pPr>
              <w:contextualSpacing/>
              <w:jc w:val="center"/>
              <w:rPr>
                <w:rFonts w:cs="Arial"/>
                <w:sz w:val="20"/>
                <w:szCs w:val="20"/>
              </w:rPr>
            </w:pPr>
            <w:r w:rsidRPr="00581CBF">
              <w:rPr>
                <w:b/>
                <w:sz w:val="20"/>
                <w:szCs w:val="20"/>
              </w:rPr>
              <w:t>PMH</w:t>
            </w:r>
          </w:p>
        </w:tc>
        <w:tc>
          <w:tcPr>
            <w:tcW w:w="2516" w:type="dxa"/>
          </w:tcPr>
          <w:p w14:paraId="32C4B620" w14:textId="77777777" w:rsidR="00900637" w:rsidRDefault="00900637" w:rsidP="00900637">
            <w:pPr>
              <w:spacing w:before="60" w:after="60"/>
              <w:jc w:val="center"/>
              <w:rPr>
                <w:b/>
                <w:sz w:val="20"/>
                <w:szCs w:val="20"/>
              </w:rPr>
            </w:pPr>
            <w:r>
              <w:rPr>
                <w:b/>
                <w:sz w:val="20"/>
                <w:szCs w:val="20"/>
              </w:rPr>
              <w:t>30</w:t>
            </w:r>
          </w:p>
        </w:tc>
        <w:tc>
          <w:tcPr>
            <w:tcW w:w="2075" w:type="dxa"/>
          </w:tcPr>
          <w:p w14:paraId="3F8BAB43" w14:textId="77777777" w:rsidR="00900637" w:rsidRDefault="00900637" w:rsidP="00900637">
            <w:pPr>
              <w:spacing w:before="60" w:after="60"/>
              <w:jc w:val="center"/>
              <w:rPr>
                <w:b/>
                <w:sz w:val="20"/>
                <w:szCs w:val="20"/>
              </w:rPr>
            </w:pPr>
          </w:p>
        </w:tc>
      </w:tr>
      <w:tr w:rsidR="00900637" w14:paraId="30053371" w14:textId="77777777" w:rsidTr="00F559E7">
        <w:tc>
          <w:tcPr>
            <w:tcW w:w="704" w:type="dxa"/>
          </w:tcPr>
          <w:p w14:paraId="6FD1459F" w14:textId="77777777" w:rsidR="00900637" w:rsidRDefault="00900637" w:rsidP="00900637">
            <w:pPr>
              <w:spacing w:before="60" w:after="60"/>
              <w:ind w:left="-57" w:right="-57"/>
              <w:jc w:val="center"/>
              <w:rPr>
                <w:b/>
                <w:sz w:val="20"/>
                <w:szCs w:val="20"/>
              </w:rPr>
            </w:pPr>
            <w:r>
              <w:rPr>
                <w:b/>
                <w:sz w:val="20"/>
                <w:szCs w:val="20"/>
              </w:rPr>
              <w:t>470</w:t>
            </w:r>
          </w:p>
        </w:tc>
        <w:tc>
          <w:tcPr>
            <w:tcW w:w="4146" w:type="dxa"/>
          </w:tcPr>
          <w:p w14:paraId="4A68D395" w14:textId="77777777" w:rsidR="00900637" w:rsidRPr="00267E75" w:rsidRDefault="00900637" w:rsidP="00900637">
            <w:pPr>
              <w:rPr>
                <w:rFonts w:ascii="Cambria" w:hAnsi="Cambria" w:cs="Calibri"/>
                <w:color w:val="000000"/>
              </w:rPr>
            </w:pPr>
            <w:r w:rsidRPr="00267E75">
              <w:rPr>
                <w:rFonts w:ascii="Arial Narrow" w:hAnsi="Arial Narrow" w:cs="Calibri"/>
              </w:rPr>
              <w:t>Oxygen masks, adult</w:t>
            </w:r>
          </w:p>
        </w:tc>
        <w:tc>
          <w:tcPr>
            <w:tcW w:w="1271" w:type="dxa"/>
          </w:tcPr>
          <w:p w14:paraId="3289C77B" w14:textId="77777777" w:rsidR="00900637" w:rsidRPr="00267E75" w:rsidRDefault="00900637" w:rsidP="00900637">
            <w:pPr>
              <w:jc w:val="center"/>
              <w:rPr>
                <w:rFonts w:ascii="Cambria" w:hAnsi="Cambria" w:cs="Calibri"/>
                <w:color w:val="000000"/>
              </w:rPr>
            </w:pPr>
            <w:r w:rsidRPr="00267E75">
              <w:rPr>
                <w:rFonts w:ascii="Arial Narrow" w:hAnsi="Arial Narrow" w:cs="Calibri"/>
              </w:rPr>
              <w:t>200</w:t>
            </w:r>
          </w:p>
        </w:tc>
        <w:tc>
          <w:tcPr>
            <w:tcW w:w="1391" w:type="dxa"/>
          </w:tcPr>
          <w:p w14:paraId="6AB6970B" w14:textId="77777777" w:rsidR="00900637" w:rsidRPr="00267E75" w:rsidRDefault="00900637" w:rsidP="00900637">
            <w:pPr>
              <w:jc w:val="center"/>
              <w:rPr>
                <w:rFonts w:ascii="Cambria" w:hAnsi="Cambria" w:cs="Calibri"/>
                <w:color w:val="000000"/>
              </w:rPr>
            </w:pPr>
            <w:r w:rsidRPr="00267E75">
              <w:rPr>
                <w:rFonts w:ascii="Arial Narrow" w:hAnsi="Arial Narrow" w:cs="Calibri"/>
              </w:rPr>
              <w:t>each</w:t>
            </w:r>
          </w:p>
        </w:tc>
        <w:tc>
          <w:tcPr>
            <w:tcW w:w="1825" w:type="dxa"/>
          </w:tcPr>
          <w:p w14:paraId="79CD6745" w14:textId="77777777" w:rsidR="00900637" w:rsidRDefault="00900637" w:rsidP="00900637">
            <w:pPr>
              <w:contextualSpacing/>
              <w:jc w:val="center"/>
              <w:rPr>
                <w:rFonts w:cs="Arial"/>
                <w:sz w:val="20"/>
                <w:szCs w:val="20"/>
              </w:rPr>
            </w:pPr>
            <w:r w:rsidRPr="00581CBF">
              <w:rPr>
                <w:b/>
                <w:sz w:val="20"/>
                <w:szCs w:val="20"/>
              </w:rPr>
              <w:t>PMH</w:t>
            </w:r>
          </w:p>
        </w:tc>
        <w:tc>
          <w:tcPr>
            <w:tcW w:w="2516" w:type="dxa"/>
          </w:tcPr>
          <w:p w14:paraId="57FFBFF2" w14:textId="77777777" w:rsidR="00900637" w:rsidRDefault="00900637" w:rsidP="00900637">
            <w:pPr>
              <w:spacing w:before="60" w:after="60"/>
              <w:jc w:val="center"/>
              <w:rPr>
                <w:b/>
                <w:sz w:val="20"/>
                <w:szCs w:val="20"/>
              </w:rPr>
            </w:pPr>
            <w:r>
              <w:rPr>
                <w:b/>
                <w:sz w:val="20"/>
                <w:szCs w:val="20"/>
              </w:rPr>
              <w:t>30</w:t>
            </w:r>
          </w:p>
        </w:tc>
        <w:tc>
          <w:tcPr>
            <w:tcW w:w="2075" w:type="dxa"/>
          </w:tcPr>
          <w:p w14:paraId="097386C0" w14:textId="77777777" w:rsidR="00900637" w:rsidRDefault="00900637" w:rsidP="00900637">
            <w:pPr>
              <w:spacing w:before="60" w:after="60"/>
              <w:jc w:val="center"/>
              <w:rPr>
                <w:b/>
                <w:sz w:val="20"/>
                <w:szCs w:val="20"/>
              </w:rPr>
            </w:pPr>
          </w:p>
        </w:tc>
      </w:tr>
      <w:tr w:rsidR="00900637" w14:paraId="309ED898" w14:textId="77777777" w:rsidTr="00F559E7">
        <w:tc>
          <w:tcPr>
            <w:tcW w:w="704" w:type="dxa"/>
          </w:tcPr>
          <w:p w14:paraId="529338A9" w14:textId="77777777" w:rsidR="00900637" w:rsidRDefault="00900637" w:rsidP="00900637">
            <w:pPr>
              <w:spacing w:before="60" w:after="60"/>
              <w:ind w:left="-57" w:right="-57"/>
              <w:jc w:val="center"/>
              <w:rPr>
                <w:b/>
                <w:sz w:val="20"/>
                <w:szCs w:val="20"/>
              </w:rPr>
            </w:pPr>
            <w:r>
              <w:rPr>
                <w:b/>
                <w:sz w:val="20"/>
                <w:szCs w:val="20"/>
              </w:rPr>
              <w:t>471</w:t>
            </w:r>
          </w:p>
        </w:tc>
        <w:tc>
          <w:tcPr>
            <w:tcW w:w="4146" w:type="dxa"/>
          </w:tcPr>
          <w:p w14:paraId="74F19797" w14:textId="77777777" w:rsidR="00900637" w:rsidRPr="00267E75" w:rsidRDefault="00900637" w:rsidP="00900637">
            <w:pPr>
              <w:rPr>
                <w:rFonts w:ascii="Cambria" w:hAnsi="Cambria" w:cs="Calibri"/>
                <w:color w:val="000000"/>
              </w:rPr>
            </w:pPr>
            <w:r w:rsidRPr="00267E75">
              <w:rPr>
                <w:rFonts w:ascii="Arial Narrow" w:hAnsi="Arial Narrow" w:cs="Calibri"/>
              </w:rPr>
              <w:t>Tubing, plastic or rubber, general purpose</w:t>
            </w:r>
          </w:p>
        </w:tc>
        <w:tc>
          <w:tcPr>
            <w:tcW w:w="1271" w:type="dxa"/>
          </w:tcPr>
          <w:p w14:paraId="735160C8" w14:textId="77777777" w:rsidR="00900637" w:rsidRPr="00267E75" w:rsidRDefault="00900637" w:rsidP="00900637">
            <w:pPr>
              <w:jc w:val="center"/>
              <w:rPr>
                <w:rFonts w:ascii="Cambria" w:hAnsi="Cambria" w:cs="Calibri"/>
                <w:color w:val="000000"/>
              </w:rPr>
            </w:pPr>
            <w:r w:rsidRPr="00267E75">
              <w:rPr>
                <w:rFonts w:ascii="Arial Narrow" w:hAnsi="Arial Narrow" w:cs="Calibri"/>
              </w:rPr>
              <w:t>20</w:t>
            </w:r>
          </w:p>
        </w:tc>
        <w:tc>
          <w:tcPr>
            <w:tcW w:w="1391" w:type="dxa"/>
          </w:tcPr>
          <w:p w14:paraId="13FACC46" w14:textId="77777777" w:rsidR="00900637" w:rsidRPr="00267E75" w:rsidRDefault="00900637" w:rsidP="00900637">
            <w:pPr>
              <w:jc w:val="center"/>
              <w:rPr>
                <w:rFonts w:ascii="Cambria" w:hAnsi="Cambria" w:cs="Calibri"/>
                <w:color w:val="000000"/>
              </w:rPr>
            </w:pPr>
            <w:r w:rsidRPr="00267E75">
              <w:rPr>
                <w:rFonts w:ascii="Arial Narrow" w:hAnsi="Arial Narrow" w:cs="Calibri"/>
              </w:rPr>
              <w:t>each</w:t>
            </w:r>
          </w:p>
        </w:tc>
        <w:tc>
          <w:tcPr>
            <w:tcW w:w="1825" w:type="dxa"/>
          </w:tcPr>
          <w:p w14:paraId="177B5766" w14:textId="77777777" w:rsidR="00900637" w:rsidRDefault="00900637" w:rsidP="00900637">
            <w:pPr>
              <w:contextualSpacing/>
              <w:jc w:val="center"/>
              <w:rPr>
                <w:rFonts w:cs="Arial"/>
                <w:sz w:val="20"/>
                <w:szCs w:val="20"/>
              </w:rPr>
            </w:pPr>
            <w:r w:rsidRPr="00581CBF">
              <w:rPr>
                <w:b/>
                <w:sz w:val="20"/>
                <w:szCs w:val="20"/>
              </w:rPr>
              <w:t>PMH</w:t>
            </w:r>
          </w:p>
        </w:tc>
        <w:tc>
          <w:tcPr>
            <w:tcW w:w="2516" w:type="dxa"/>
          </w:tcPr>
          <w:p w14:paraId="71D49FD8" w14:textId="77777777" w:rsidR="00900637" w:rsidRDefault="00900637" w:rsidP="00900637">
            <w:pPr>
              <w:spacing w:before="60" w:after="60"/>
              <w:jc w:val="center"/>
              <w:rPr>
                <w:b/>
                <w:sz w:val="20"/>
                <w:szCs w:val="20"/>
              </w:rPr>
            </w:pPr>
            <w:r>
              <w:rPr>
                <w:b/>
                <w:sz w:val="20"/>
                <w:szCs w:val="20"/>
              </w:rPr>
              <w:t>30</w:t>
            </w:r>
          </w:p>
        </w:tc>
        <w:tc>
          <w:tcPr>
            <w:tcW w:w="2075" w:type="dxa"/>
          </w:tcPr>
          <w:p w14:paraId="05051FBA" w14:textId="77777777" w:rsidR="00900637" w:rsidRDefault="00900637" w:rsidP="00900637">
            <w:pPr>
              <w:spacing w:before="60" w:after="60"/>
              <w:jc w:val="center"/>
              <w:rPr>
                <w:b/>
                <w:sz w:val="20"/>
                <w:szCs w:val="20"/>
              </w:rPr>
            </w:pPr>
          </w:p>
        </w:tc>
      </w:tr>
      <w:tr w:rsidR="00900637" w14:paraId="247E7F65" w14:textId="77777777" w:rsidTr="00F559E7">
        <w:tc>
          <w:tcPr>
            <w:tcW w:w="704" w:type="dxa"/>
          </w:tcPr>
          <w:p w14:paraId="58E817A2" w14:textId="77777777" w:rsidR="00900637" w:rsidRDefault="00900637" w:rsidP="00900637">
            <w:pPr>
              <w:spacing w:before="60" w:after="60"/>
              <w:ind w:left="-57" w:right="-57"/>
              <w:jc w:val="center"/>
              <w:rPr>
                <w:b/>
                <w:sz w:val="20"/>
                <w:szCs w:val="20"/>
              </w:rPr>
            </w:pPr>
            <w:r>
              <w:rPr>
                <w:b/>
                <w:sz w:val="20"/>
                <w:szCs w:val="20"/>
              </w:rPr>
              <w:t>472</w:t>
            </w:r>
          </w:p>
        </w:tc>
        <w:tc>
          <w:tcPr>
            <w:tcW w:w="4146" w:type="dxa"/>
          </w:tcPr>
          <w:p w14:paraId="5ADF8894" w14:textId="77777777" w:rsidR="00900637" w:rsidRPr="00267E75" w:rsidRDefault="00900637" w:rsidP="00900637">
            <w:pPr>
              <w:rPr>
                <w:rFonts w:ascii="Cambria" w:hAnsi="Cambria" w:cs="Calibri"/>
                <w:color w:val="000000"/>
              </w:rPr>
            </w:pPr>
            <w:r w:rsidRPr="00267E75">
              <w:rPr>
                <w:rFonts w:ascii="Arial Narrow" w:hAnsi="Arial Narrow" w:cs="Calibri"/>
              </w:rPr>
              <w:t>Alcohol Hand Gel (Hand sanitisers: 500ml)</w:t>
            </w:r>
          </w:p>
        </w:tc>
        <w:tc>
          <w:tcPr>
            <w:tcW w:w="1271" w:type="dxa"/>
          </w:tcPr>
          <w:p w14:paraId="4C8770BA" w14:textId="77777777" w:rsidR="00900637" w:rsidRPr="00267E75" w:rsidRDefault="00900637" w:rsidP="00900637">
            <w:pPr>
              <w:jc w:val="center"/>
              <w:rPr>
                <w:rFonts w:ascii="Cambria" w:hAnsi="Cambria" w:cs="Calibri"/>
                <w:color w:val="000000"/>
              </w:rPr>
            </w:pPr>
            <w:r w:rsidRPr="00267E75">
              <w:rPr>
                <w:rFonts w:ascii="Arial Narrow" w:hAnsi="Arial Narrow" w:cs="Calibri"/>
              </w:rPr>
              <w:t>50</w:t>
            </w:r>
          </w:p>
        </w:tc>
        <w:tc>
          <w:tcPr>
            <w:tcW w:w="1391" w:type="dxa"/>
          </w:tcPr>
          <w:p w14:paraId="02FC7D0B" w14:textId="77777777" w:rsidR="00900637" w:rsidRPr="00267E75" w:rsidRDefault="00900637" w:rsidP="00900637">
            <w:pPr>
              <w:jc w:val="center"/>
              <w:rPr>
                <w:rFonts w:ascii="Cambria" w:hAnsi="Cambria" w:cs="Calibri"/>
                <w:color w:val="000000"/>
              </w:rPr>
            </w:pPr>
            <w:r w:rsidRPr="00267E75">
              <w:rPr>
                <w:rFonts w:ascii="Arial Narrow" w:hAnsi="Arial Narrow" w:cs="Calibri"/>
              </w:rPr>
              <w:t>each</w:t>
            </w:r>
          </w:p>
        </w:tc>
        <w:tc>
          <w:tcPr>
            <w:tcW w:w="1825" w:type="dxa"/>
          </w:tcPr>
          <w:p w14:paraId="2B55D0EF" w14:textId="77777777" w:rsidR="00900637" w:rsidRDefault="00900637" w:rsidP="00900637">
            <w:pPr>
              <w:contextualSpacing/>
              <w:jc w:val="center"/>
              <w:rPr>
                <w:rFonts w:cs="Arial"/>
                <w:sz w:val="20"/>
                <w:szCs w:val="20"/>
              </w:rPr>
            </w:pPr>
            <w:r w:rsidRPr="00581CBF">
              <w:rPr>
                <w:b/>
                <w:sz w:val="20"/>
                <w:szCs w:val="20"/>
              </w:rPr>
              <w:t>PMH</w:t>
            </w:r>
          </w:p>
        </w:tc>
        <w:tc>
          <w:tcPr>
            <w:tcW w:w="2516" w:type="dxa"/>
          </w:tcPr>
          <w:p w14:paraId="163D34AD" w14:textId="77777777" w:rsidR="00900637" w:rsidRDefault="00900637" w:rsidP="00900637">
            <w:pPr>
              <w:spacing w:before="60" w:after="60"/>
              <w:jc w:val="center"/>
              <w:rPr>
                <w:b/>
                <w:sz w:val="20"/>
                <w:szCs w:val="20"/>
              </w:rPr>
            </w:pPr>
            <w:r>
              <w:rPr>
                <w:b/>
                <w:sz w:val="20"/>
                <w:szCs w:val="20"/>
              </w:rPr>
              <w:t>30</w:t>
            </w:r>
          </w:p>
        </w:tc>
        <w:tc>
          <w:tcPr>
            <w:tcW w:w="2075" w:type="dxa"/>
          </w:tcPr>
          <w:p w14:paraId="451A7EC7" w14:textId="77777777" w:rsidR="00900637" w:rsidRDefault="00900637" w:rsidP="00900637">
            <w:pPr>
              <w:spacing w:before="60" w:after="60"/>
              <w:jc w:val="center"/>
              <w:rPr>
                <w:b/>
                <w:sz w:val="20"/>
                <w:szCs w:val="20"/>
              </w:rPr>
            </w:pPr>
          </w:p>
        </w:tc>
      </w:tr>
      <w:tr w:rsidR="00900637" w14:paraId="35EA1E19" w14:textId="77777777" w:rsidTr="00F559E7">
        <w:tc>
          <w:tcPr>
            <w:tcW w:w="704" w:type="dxa"/>
          </w:tcPr>
          <w:p w14:paraId="23EA1D22" w14:textId="77777777" w:rsidR="00900637" w:rsidRDefault="00900637" w:rsidP="00900637">
            <w:pPr>
              <w:spacing w:before="60" w:after="60"/>
              <w:ind w:left="-57" w:right="-57"/>
              <w:jc w:val="center"/>
              <w:rPr>
                <w:b/>
                <w:sz w:val="20"/>
                <w:szCs w:val="20"/>
              </w:rPr>
            </w:pPr>
            <w:r>
              <w:rPr>
                <w:b/>
                <w:sz w:val="20"/>
                <w:szCs w:val="20"/>
              </w:rPr>
              <w:t>473</w:t>
            </w:r>
          </w:p>
        </w:tc>
        <w:tc>
          <w:tcPr>
            <w:tcW w:w="4146" w:type="dxa"/>
          </w:tcPr>
          <w:p w14:paraId="676C7A37" w14:textId="77777777" w:rsidR="00900637" w:rsidRPr="00267E75" w:rsidRDefault="00900637" w:rsidP="00900637">
            <w:pPr>
              <w:rPr>
                <w:rFonts w:ascii="Cambria" w:hAnsi="Cambria" w:cs="Calibri"/>
                <w:color w:val="000000"/>
              </w:rPr>
            </w:pPr>
            <w:r w:rsidRPr="00267E75">
              <w:rPr>
                <w:rFonts w:ascii="Arial Narrow" w:hAnsi="Arial Narrow" w:cs="Calibri"/>
              </w:rPr>
              <w:t>Medical Swabs (Alcohol Preps)</w:t>
            </w:r>
          </w:p>
        </w:tc>
        <w:tc>
          <w:tcPr>
            <w:tcW w:w="1271" w:type="dxa"/>
          </w:tcPr>
          <w:p w14:paraId="47997A27" w14:textId="77777777" w:rsidR="00900637" w:rsidRPr="00267E75" w:rsidRDefault="00900637" w:rsidP="00900637">
            <w:pPr>
              <w:jc w:val="center"/>
              <w:rPr>
                <w:rFonts w:ascii="Cambria" w:hAnsi="Cambria" w:cs="Calibri"/>
                <w:color w:val="000000"/>
              </w:rPr>
            </w:pPr>
            <w:r w:rsidRPr="00267E75">
              <w:rPr>
                <w:rFonts w:ascii="Arial Narrow" w:hAnsi="Arial Narrow" w:cs="Calibri"/>
              </w:rPr>
              <w:t>10,000</w:t>
            </w:r>
          </w:p>
        </w:tc>
        <w:tc>
          <w:tcPr>
            <w:tcW w:w="1391" w:type="dxa"/>
          </w:tcPr>
          <w:p w14:paraId="65F012C4" w14:textId="77777777" w:rsidR="00900637" w:rsidRPr="00267E75" w:rsidRDefault="00900637" w:rsidP="00900637">
            <w:pPr>
              <w:jc w:val="center"/>
              <w:rPr>
                <w:rFonts w:ascii="Cambria" w:hAnsi="Cambria" w:cs="Calibri"/>
                <w:color w:val="000000"/>
              </w:rPr>
            </w:pPr>
            <w:r w:rsidRPr="00267E75">
              <w:rPr>
                <w:rFonts w:ascii="Arial Narrow" w:hAnsi="Arial Narrow" w:cs="Calibri"/>
              </w:rPr>
              <w:t>each</w:t>
            </w:r>
          </w:p>
        </w:tc>
        <w:tc>
          <w:tcPr>
            <w:tcW w:w="1825" w:type="dxa"/>
          </w:tcPr>
          <w:p w14:paraId="460CD8EC" w14:textId="77777777" w:rsidR="00900637" w:rsidRDefault="00900637" w:rsidP="00900637">
            <w:pPr>
              <w:contextualSpacing/>
              <w:jc w:val="center"/>
              <w:rPr>
                <w:rFonts w:cs="Arial"/>
                <w:sz w:val="20"/>
                <w:szCs w:val="20"/>
              </w:rPr>
            </w:pPr>
            <w:r w:rsidRPr="00581CBF">
              <w:rPr>
                <w:b/>
                <w:sz w:val="20"/>
                <w:szCs w:val="20"/>
              </w:rPr>
              <w:t>PMH</w:t>
            </w:r>
          </w:p>
        </w:tc>
        <w:tc>
          <w:tcPr>
            <w:tcW w:w="2516" w:type="dxa"/>
          </w:tcPr>
          <w:p w14:paraId="75EAA8E7" w14:textId="77777777" w:rsidR="00900637" w:rsidRDefault="00900637" w:rsidP="00900637">
            <w:pPr>
              <w:spacing w:before="60" w:after="60"/>
              <w:jc w:val="center"/>
              <w:rPr>
                <w:b/>
                <w:sz w:val="20"/>
                <w:szCs w:val="20"/>
              </w:rPr>
            </w:pPr>
            <w:r>
              <w:rPr>
                <w:b/>
                <w:sz w:val="20"/>
                <w:szCs w:val="20"/>
              </w:rPr>
              <w:t>30</w:t>
            </w:r>
          </w:p>
        </w:tc>
        <w:tc>
          <w:tcPr>
            <w:tcW w:w="2075" w:type="dxa"/>
          </w:tcPr>
          <w:p w14:paraId="465E9796" w14:textId="77777777" w:rsidR="00900637" w:rsidRDefault="00900637" w:rsidP="00900637">
            <w:pPr>
              <w:spacing w:before="60" w:after="60"/>
              <w:jc w:val="center"/>
              <w:rPr>
                <w:b/>
                <w:sz w:val="20"/>
                <w:szCs w:val="20"/>
              </w:rPr>
            </w:pPr>
          </w:p>
        </w:tc>
      </w:tr>
      <w:tr w:rsidR="00900637" w14:paraId="75ECB96F" w14:textId="77777777" w:rsidTr="00F559E7">
        <w:tc>
          <w:tcPr>
            <w:tcW w:w="704" w:type="dxa"/>
          </w:tcPr>
          <w:p w14:paraId="71917F4B" w14:textId="77777777" w:rsidR="00900637" w:rsidRDefault="00900637" w:rsidP="00900637">
            <w:pPr>
              <w:spacing w:before="60" w:after="60"/>
              <w:ind w:left="-57" w:right="-57"/>
              <w:jc w:val="center"/>
              <w:rPr>
                <w:b/>
                <w:sz w:val="20"/>
                <w:szCs w:val="20"/>
              </w:rPr>
            </w:pPr>
            <w:r>
              <w:rPr>
                <w:b/>
                <w:sz w:val="20"/>
                <w:szCs w:val="20"/>
              </w:rPr>
              <w:t>474</w:t>
            </w:r>
          </w:p>
        </w:tc>
        <w:tc>
          <w:tcPr>
            <w:tcW w:w="4146" w:type="dxa"/>
          </w:tcPr>
          <w:p w14:paraId="75CD54C2" w14:textId="77777777" w:rsidR="00900637" w:rsidRPr="00267E75" w:rsidRDefault="00900637" w:rsidP="00900637">
            <w:pPr>
              <w:rPr>
                <w:rFonts w:ascii="Cambria" w:hAnsi="Cambria" w:cs="Calibri"/>
                <w:color w:val="000000"/>
              </w:rPr>
            </w:pPr>
            <w:r w:rsidRPr="00267E75">
              <w:rPr>
                <w:rFonts w:ascii="Arial Narrow" w:hAnsi="Arial Narrow" w:cs="Calibri"/>
              </w:rPr>
              <w:t>Airways - Size - 5cm</w:t>
            </w:r>
          </w:p>
        </w:tc>
        <w:tc>
          <w:tcPr>
            <w:tcW w:w="1271" w:type="dxa"/>
          </w:tcPr>
          <w:p w14:paraId="613981B2" w14:textId="77777777" w:rsidR="00900637" w:rsidRPr="00267E75" w:rsidRDefault="00900637" w:rsidP="00900637">
            <w:pPr>
              <w:jc w:val="center"/>
              <w:rPr>
                <w:rFonts w:ascii="Cambria" w:hAnsi="Cambria" w:cs="Calibri"/>
                <w:color w:val="000000"/>
              </w:rPr>
            </w:pPr>
            <w:r w:rsidRPr="00267E75">
              <w:rPr>
                <w:rFonts w:ascii="Arial Narrow" w:hAnsi="Arial Narrow" w:cs="Calibri"/>
              </w:rPr>
              <w:t>50</w:t>
            </w:r>
          </w:p>
        </w:tc>
        <w:tc>
          <w:tcPr>
            <w:tcW w:w="1391" w:type="dxa"/>
          </w:tcPr>
          <w:p w14:paraId="7631872A" w14:textId="77777777" w:rsidR="00900637" w:rsidRPr="00267E75" w:rsidRDefault="00900637" w:rsidP="00900637">
            <w:pPr>
              <w:jc w:val="center"/>
              <w:rPr>
                <w:rFonts w:ascii="Cambria" w:hAnsi="Cambria" w:cs="Calibri"/>
                <w:color w:val="000000"/>
              </w:rPr>
            </w:pPr>
            <w:r w:rsidRPr="00267E75">
              <w:rPr>
                <w:rFonts w:ascii="Arial Narrow" w:hAnsi="Arial Narrow" w:cs="Calibri"/>
              </w:rPr>
              <w:t>each</w:t>
            </w:r>
          </w:p>
        </w:tc>
        <w:tc>
          <w:tcPr>
            <w:tcW w:w="1825" w:type="dxa"/>
          </w:tcPr>
          <w:p w14:paraId="651B5FF9" w14:textId="77777777" w:rsidR="00900637" w:rsidRDefault="00900637" w:rsidP="00900637">
            <w:pPr>
              <w:contextualSpacing/>
              <w:jc w:val="center"/>
              <w:rPr>
                <w:rFonts w:cs="Arial"/>
                <w:sz w:val="20"/>
                <w:szCs w:val="20"/>
              </w:rPr>
            </w:pPr>
            <w:r w:rsidRPr="00581CBF">
              <w:rPr>
                <w:b/>
                <w:sz w:val="20"/>
                <w:szCs w:val="20"/>
              </w:rPr>
              <w:t>PMH</w:t>
            </w:r>
          </w:p>
        </w:tc>
        <w:tc>
          <w:tcPr>
            <w:tcW w:w="2516" w:type="dxa"/>
          </w:tcPr>
          <w:p w14:paraId="663DCE43" w14:textId="77777777" w:rsidR="00900637" w:rsidRDefault="00900637" w:rsidP="00900637">
            <w:pPr>
              <w:spacing w:before="60" w:after="60"/>
              <w:jc w:val="center"/>
              <w:rPr>
                <w:b/>
                <w:sz w:val="20"/>
                <w:szCs w:val="20"/>
              </w:rPr>
            </w:pPr>
            <w:r>
              <w:rPr>
                <w:b/>
                <w:sz w:val="20"/>
                <w:szCs w:val="20"/>
              </w:rPr>
              <w:t>30</w:t>
            </w:r>
          </w:p>
        </w:tc>
        <w:tc>
          <w:tcPr>
            <w:tcW w:w="2075" w:type="dxa"/>
          </w:tcPr>
          <w:p w14:paraId="6C1ED560" w14:textId="77777777" w:rsidR="00900637" w:rsidRDefault="00900637" w:rsidP="00900637">
            <w:pPr>
              <w:spacing w:before="60" w:after="60"/>
              <w:jc w:val="center"/>
              <w:rPr>
                <w:b/>
                <w:sz w:val="20"/>
                <w:szCs w:val="20"/>
              </w:rPr>
            </w:pPr>
          </w:p>
        </w:tc>
      </w:tr>
      <w:tr w:rsidR="00900637" w14:paraId="36F3EACA" w14:textId="77777777" w:rsidTr="00F559E7">
        <w:tc>
          <w:tcPr>
            <w:tcW w:w="704" w:type="dxa"/>
          </w:tcPr>
          <w:p w14:paraId="1592D761" w14:textId="77777777" w:rsidR="00900637" w:rsidRDefault="00900637" w:rsidP="00900637">
            <w:pPr>
              <w:spacing w:before="60" w:after="60"/>
              <w:ind w:left="-57" w:right="-57"/>
              <w:jc w:val="center"/>
              <w:rPr>
                <w:b/>
                <w:sz w:val="20"/>
                <w:szCs w:val="20"/>
              </w:rPr>
            </w:pPr>
            <w:r>
              <w:rPr>
                <w:b/>
                <w:sz w:val="20"/>
                <w:szCs w:val="20"/>
              </w:rPr>
              <w:t>475</w:t>
            </w:r>
          </w:p>
        </w:tc>
        <w:tc>
          <w:tcPr>
            <w:tcW w:w="4146" w:type="dxa"/>
          </w:tcPr>
          <w:p w14:paraId="3D5D680D" w14:textId="77777777" w:rsidR="00900637" w:rsidRPr="00267E75" w:rsidRDefault="00900637" w:rsidP="00900637">
            <w:pPr>
              <w:rPr>
                <w:rFonts w:ascii="Cambria" w:hAnsi="Cambria" w:cs="Calibri"/>
                <w:color w:val="000000"/>
              </w:rPr>
            </w:pPr>
            <w:r w:rsidRPr="00267E75">
              <w:rPr>
                <w:rFonts w:ascii="Arial Narrow" w:hAnsi="Arial Narrow" w:cs="Calibri"/>
              </w:rPr>
              <w:t>Airways - Size 1: 6cm</w:t>
            </w:r>
          </w:p>
        </w:tc>
        <w:tc>
          <w:tcPr>
            <w:tcW w:w="1271" w:type="dxa"/>
          </w:tcPr>
          <w:p w14:paraId="436D7CF6" w14:textId="77777777" w:rsidR="00900637" w:rsidRPr="00267E75" w:rsidRDefault="00900637" w:rsidP="00900637">
            <w:pPr>
              <w:jc w:val="center"/>
              <w:rPr>
                <w:rFonts w:ascii="Cambria" w:hAnsi="Cambria" w:cs="Calibri"/>
                <w:color w:val="000000"/>
              </w:rPr>
            </w:pPr>
            <w:r w:rsidRPr="00267E75">
              <w:rPr>
                <w:rFonts w:ascii="Arial Narrow" w:hAnsi="Arial Narrow" w:cs="Calibri"/>
              </w:rPr>
              <w:t>50</w:t>
            </w:r>
          </w:p>
        </w:tc>
        <w:tc>
          <w:tcPr>
            <w:tcW w:w="1391" w:type="dxa"/>
          </w:tcPr>
          <w:p w14:paraId="5A5FB2B9" w14:textId="77777777" w:rsidR="00900637" w:rsidRPr="00267E75" w:rsidRDefault="00900637" w:rsidP="00900637">
            <w:pPr>
              <w:jc w:val="center"/>
              <w:rPr>
                <w:rFonts w:ascii="Cambria" w:hAnsi="Cambria" w:cs="Calibri"/>
                <w:color w:val="000000"/>
              </w:rPr>
            </w:pPr>
            <w:r w:rsidRPr="00267E75">
              <w:rPr>
                <w:rFonts w:ascii="Arial Narrow" w:hAnsi="Arial Narrow" w:cs="Calibri"/>
              </w:rPr>
              <w:t>each</w:t>
            </w:r>
          </w:p>
        </w:tc>
        <w:tc>
          <w:tcPr>
            <w:tcW w:w="1825" w:type="dxa"/>
          </w:tcPr>
          <w:p w14:paraId="24583661" w14:textId="77777777" w:rsidR="00900637" w:rsidRDefault="00900637" w:rsidP="00900637">
            <w:pPr>
              <w:contextualSpacing/>
              <w:jc w:val="center"/>
              <w:rPr>
                <w:rFonts w:cs="Arial"/>
                <w:sz w:val="20"/>
                <w:szCs w:val="20"/>
              </w:rPr>
            </w:pPr>
            <w:r w:rsidRPr="00581CBF">
              <w:rPr>
                <w:b/>
                <w:sz w:val="20"/>
                <w:szCs w:val="20"/>
              </w:rPr>
              <w:t>PMH</w:t>
            </w:r>
          </w:p>
        </w:tc>
        <w:tc>
          <w:tcPr>
            <w:tcW w:w="2516" w:type="dxa"/>
          </w:tcPr>
          <w:p w14:paraId="672AF28A" w14:textId="77777777" w:rsidR="00900637" w:rsidRDefault="00900637" w:rsidP="00900637">
            <w:pPr>
              <w:spacing w:before="60" w:after="60"/>
              <w:jc w:val="center"/>
              <w:rPr>
                <w:b/>
                <w:sz w:val="20"/>
                <w:szCs w:val="20"/>
              </w:rPr>
            </w:pPr>
            <w:r>
              <w:rPr>
                <w:b/>
                <w:sz w:val="20"/>
                <w:szCs w:val="20"/>
              </w:rPr>
              <w:t>30</w:t>
            </w:r>
          </w:p>
        </w:tc>
        <w:tc>
          <w:tcPr>
            <w:tcW w:w="2075" w:type="dxa"/>
          </w:tcPr>
          <w:p w14:paraId="75A78706" w14:textId="77777777" w:rsidR="00900637" w:rsidRDefault="00900637" w:rsidP="00900637">
            <w:pPr>
              <w:spacing w:before="60" w:after="60"/>
              <w:jc w:val="center"/>
              <w:rPr>
                <w:b/>
                <w:sz w:val="20"/>
                <w:szCs w:val="20"/>
              </w:rPr>
            </w:pPr>
          </w:p>
        </w:tc>
      </w:tr>
      <w:tr w:rsidR="00900637" w14:paraId="739C3B88" w14:textId="77777777" w:rsidTr="00F559E7">
        <w:tc>
          <w:tcPr>
            <w:tcW w:w="704" w:type="dxa"/>
          </w:tcPr>
          <w:p w14:paraId="468319BB" w14:textId="77777777" w:rsidR="00900637" w:rsidRDefault="00900637" w:rsidP="00900637">
            <w:pPr>
              <w:spacing w:before="60" w:after="60"/>
              <w:ind w:left="-57" w:right="-57"/>
              <w:jc w:val="center"/>
              <w:rPr>
                <w:b/>
                <w:sz w:val="20"/>
                <w:szCs w:val="20"/>
              </w:rPr>
            </w:pPr>
            <w:r>
              <w:rPr>
                <w:b/>
                <w:sz w:val="20"/>
                <w:szCs w:val="20"/>
              </w:rPr>
              <w:t>476</w:t>
            </w:r>
          </w:p>
        </w:tc>
        <w:tc>
          <w:tcPr>
            <w:tcW w:w="4146" w:type="dxa"/>
          </w:tcPr>
          <w:p w14:paraId="2E7EE650" w14:textId="77777777" w:rsidR="00900637" w:rsidRPr="00267E75" w:rsidRDefault="00900637" w:rsidP="00900637">
            <w:pPr>
              <w:rPr>
                <w:rFonts w:ascii="Cambria" w:hAnsi="Cambria" w:cs="Calibri"/>
                <w:color w:val="000000"/>
              </w:rPr>
            </w:pPr>
            <w:r w:rsidRPr="00267E75">
              <w:rPr>
                <w:rFonts w:ascii="Arial Narrow" w:hAnsi="Arial Narrow" w:cs="Calibri"/>
              </w:rPr>
              <w:t>Airways - Size 2: 7cm</w:t>
            </w:r>
          </w:p>
        </w:tc>
        <w:tc>
          <w:tcPr>
            <w:tcW w:w="1271" w:type="dxa"/>
          </w:tcPr>
          <w:p w14:paraId="55565A8F" w14:textId="77777777" w:rsidR="00900637" w:rsidRPr="00267E75" w:rsidRDefault="00900637" w:rsidP="00900637">
            <w:pPr>
              <w:jc w:val="center"/>
              <w:rPr>
                <w:rFonts w:ascii="Cambria" w:hAnsi="Cambria" w:cs="Calibri"/>
                <w:color w:val="000000"/>
              </w:rPr>
            </w:pPr>
            <w:r w:rsidRPr="00267E75">
              <w:rPr>
                <w:rFonts w:ascii="Arial Narrow" w:hAnsi="Arial Narrow" w:cs="Calibri"/>
              </w:rPr>
              <w:t>50</w:t>
            </w:r>
          </w:p>
        </w:tc>
        <w:tc>
          <w:tcPr>
            <w:tcW w:w="1391" w:type="dxa"/>
          </w:tcPr>
          <w:p w14:paraId="6CDD156F" w14:textId="77777777" w:rsidR="00900637" w:rsidRPr="00267E75" w:rsidRDefault="00900637" w:rsidP="00900637">
            <w:pPr>
              <w:jc w:val="center"/>
              <w:rPr>
                <w:rFonts w:ascii="Cambria" w:hAnsi="Cambria" w:cs="Calibri"/>
                <w:color w:val="000000"/>
              </w:rPr>
            </w:pPr>
            <w:r w:rsidRPr="00267E75">
              <w:rPr>
                <w:rFonts w:ascii="Arial Narrow" w:hAnsi="Arial Narrow" w:cs="Calibri"/>
              </w:rPr>
              <w:t>each</w:t>
            </w:r>
          </w:p>
        </w:tc>
        <w:tc>
          <w:tcPr>
            <w:tcW w:w="1825" w:type="dxa"/>
          </w:tcPr>
          <w:p w14:paraId="788C3C55" w14:textId="77777777" w:rsidR="00900637" w:rsidRDefault="00900637" w:rsidP="00900637">
            <w:pPr>
              <w:contextualSpacing/>
              <w:jc w:val="center"/>
              <w:rPr>
                <w:rFonts w:cs="Arial"/>
                <w:sz w:val="20"/>
                <w:szCs w:val="20"/>
              </w:rPr>
            </w:pPr>
            <w:r w:rsidRPr="00581CBF">
              <w:rPr>
                <w:b/>
                <w:sz w:val="20"/>
                <w:szCs w:val="20"/>
              </w:rPr>
              <w:t>PMH</w:t>
            </w:r>
          </w:p>
        </w:tc>
        <w:tc>
          <w:tcPr>
            <w:tcW w:w="2516" w:type="dxa"/>
          </w:tcPr>
          <w:p w14:paraId="36F37035" w14:textId="77777777" w:rsidR="00900637" w:rsidRDefault="00900637" w:rsidP="00900637">
            <w:pPr>
              <w:spacing w:before="60" w:after="60"/>
              <w:jc w:val="center"/>
              <w:rPr>
                <w:b/>
                <w:sz w:val="20"/>
                <w:szCs w:val="20"/>
              </w:rPr>
            </w:pPr>
            <w:r>
              <w:rPr>
                <w:b/>
                <w:sz w:val="20"/>
                <w:szCs w:val="20"/>
              </w:rPr>
              <w:t>30</w:t>
            </w:r>
          </w:p>
        </w:tc>
        <w:tc>
          <w:tcPr>
            <w:tcW w:w="2075" w:type="dxa"/>
          </w:tcPr>
          <w:p w14:paraId="34246750" w14:textId="77777777" w:rsidR="00900637" w:rsidRDefault="00900637" w:rsidP="00900637">
            <w:pPr>
              <w:spacing w:before="60" w:after="60"/>
              <w:jc w:val="center"/>
              <w:rPr>
                <w:b/>
                <w:sz w:val="20"/>
                <w:szCs w:val="20"/>
              </w:rPr>
            </w:pPr>
          </w:p>
        </w:tc>
      </w:tr>
      <w:tr w:rsidR="00900637" w14:paraId="1E0365D3" w14:textId="77777777" w:rsidTr="00F559E7">
        <w:tc>
          <w:tcPr>
            <w:tcW w:w="704" w:type="dxa"/>
          </w:tcPr>
          <w:p w14:paraId="4BA4B795" w14:textId="77777777" w:rsidR="00900637" w:rsidRDefault="00900637" w:rsidP="00900637">
            <w:pPr>
              <w:spacing w:before="60" w:after="60"/>
              <w:ind w:left="-57" w:right="-57"/>
              <w:jc w:val="center"/>
              <w:rPr>
                <w:b/>
                <w:sz w:val="20"/>
                <w:szCs w:val="20"/>
              </w:rPr>
            </w:pPr>
            <w:r>
              <w:rPr>
                <w:b/>
                <w:sz w:val="20"/>
                <w:szCs w:val="20"/>
              </w:rPr>
              <w:t>477</w:t>
            </w:r>
          </w:p>
        </w:tc>
        <w:tc>
          <w:tcPr>
            <w:tcW w:w="4146" w:type="dxa"/>
          </w:tcPr>
          <w:p w14:paraId="0923AD9E" w14:textId="77777777" w:rsidR="00900637" w:rsidRPr="00267E75" w:rsidRDefault="00900637" w:rsidP="00900637">
            <w:pPr>
              <w:rPr>
                <w:rFonts w:ascii="Cambria" w:hAnsi="Cambria" w:cs="Calibri"/>
                <w:color w:val="000000"/>
              </w:rPr>
            </w:pPr>
            <w:r w:rsidRPr="00267E75">
              <w:rPr>
                <w:rFonts w:ascii="Arial Narrow" w:hAnsi="Arial Narrow" w:cs="Calibri"/>
              </w:rPr>
              <w:t>Airways - Size 3: 8cm</w:t>
            </w:r>
          </w:p>
        </w:tc>
        <w:tc>
          <w:tcPr>
            <w:tcW w:w="1271" w:type="dxa"/>
          </w:tcPr>
          <w:p w14:paraId="38C83BC0" w14:textId="77777777" w:rsidR="00900637" w:rsidRPr="00267E75" w:rsidRDefault="00900637" w:rsidP="00900637">
            <w:pPr>
              <w:jc w:val="center"/>
              <w:rPr>
                <w:rFonts w:ascii="Cambria" w:hAnsi="Cambria" w:cs="Calibri"/>
                <w:color w:val="000000"/>
              </w:rPr>
            </w:pPr>
            <w:r w:rsidRPr="00267E75">
              <w:rPr>
                <w:rFonts w:ascii="Arial Narrow" w:hAnsi="Arial Narrow" w:cs="Calibri"/>
              </w:rPr>
              <w:t>50</w:t>
            </w:r>
          </w:p>
        </w:tc>
        <w:tc>
          <w:tcPr>
            <w:tcW w:w="1391" w:type="dxa"/>
          </w:tcPr>
          <w:p w14:paraId="74A8F4D0" w14:textId="77777777" w:rsidR="00900637" w:rsidRPr="00267E75" w:rsidRDefault="00900637" w:rsidP="00900637">
            <w:pPr>
              <w:jc w:val="center"/>
              <w:rPr>
                <w:rFonts w:ascii="Cambria" w:hAnsi="Cambria" w:cs="Calibri"/>
                <w:color w:val="000000"/>
              </w:rPr>
            </w:pPr>
            <w:r w:rsidRPr="00267E75">
              <w:rPr>
                <w:rFonts w:ascii="Arial Narrow" w:hAnsi="Arial Narrow" w:cs="Calibri"/>
              </w:rPr>
              <w:t>each</w:t>
            </w:r>
          </w:p>
        </w:tc>
        <w:tc>
          <w:tcPr>
            <w:tcW w:w="1825" w:type="dxa"/>
          </w:tcPr>
          <w:p w14:paraId="10C4B505" w14:textId="77777777" w:rsidR="00900637" w:rsidRDefault="00900637" w:rsidP="00900637">
            <w:pPr>
              <w:contextualSpacing/>
              <w:jc w:val="center"/>
              <w:rPr>
                <w:rFonts w:cs="Arial"/>
                <w:sz w:val="20"/>
                <w:szCs w:val="20"/>
              </w:rPr>
            </w:pPr>
            <w:r w:rsidRPr="00581CBF">
              <w:rPr>
                <w:b/>
                <w:sz w:val="20"/>
                <w:szCs w:val="20"/>
              </w:rPr>
              <w:t>PMH</w:t>
            </w:r>
          </w:p>
        </w:tc>
        <w:tc>
          <w:tcPr>
            <w:tcW w:w="2516" w:type="dxa"/>
          </w:tcPr>
          <w:p w14:paraId="65613231" w14:textId="77777777" w:rsidR="00900637" w:rsidRDefault="00900637" w:rsidP="00900637">
            <w:pPr>
              <w:spacing w:before="60" w:after="60"/>
              <w:jc w:val="center"/>
              <w:rPr>
                <w:b/>
                <w:sz w:val="20"/>
                <w:szCs w:val="20"/>
              </w:rPr>
            </w:pPr>
            <w:r>
              <w:rPr>
                <w:b/>
                <w:sz w:val="20"/>
                <w:szCs w:val="20"/>
              </w:rPr>
              <w:t>30</w:t>
            </w:r>
          </w:p>
        </w:tc>
        <w:tc>
          <w:tcPr>
            <w:tcW w:w="2075" w:type="dxa"/>
          </w:tcPr>
          <w:p w14:paraId="5CCF768A" w14:textId="77777777" w:rsidR="00900637" w:rsidRDefault="00900637" w:rsidP="00900637">
            <w:pPr>
              <w:spacing w:before="60" w:after="60"/>
              <w:jc w:val="center"/>
              <w:rPr>
                <w:b/>
                <w:sz w:val="20"/>
                <w:szCs w:val="20"/>
              </w:rPr>
            </w:pPr>
          </w:p>
        </w:tc>
      </w:tr>
      <w:tr w:rsidR="00900637" w14:paraId="2350E12B" w14:textId="77777777" w:rsidTr="00F559E7">
        <w:tc>
          <w:tcPr>
            <w:tcW w:w="704" w:type="dxa"/>
          </w:tcPr>
          <w:p w14:paraId="03661364" w14:textId="77777777" w:rsidR="00900637" w:rsidRDefault="00900637" w:rsidP="00900637">
            <w:pPr>
              <w:spacing w:before="60" w:after="60"/>
              <w:ind w:left="-57" w:right="-57"/>
              <w:jc w:val="center"/>
              <w:rPr>
                <w:b/>
                <w:sz w:val="20"/>
                <w:szCs w:val="20"/>
              </w:rPr>
            </w:pPr>
            <w:r>
              <w:rPr>
                <w:b/>
                <w:sz w:val="20"/>
                <w:szCs w:val="20"/>
              </w:rPr>
              <w:t>478</w:t>
            </w:r>
          </w:p>
        </w:tc>
        <w:tc>
          <w:tcPr>
            <w:tcW w:w="4146" w:type="dxa"/>
          </w:tcPr>
          <w:p w14:paraId="7E029E98" w14:textId="77777777" w:rsidR="00900637" w:rsidRPr="00267E75" w:rsidRDefault="00900637" w:rsidP="00900637">
            <w:pPr>
              <w:rPr>
                <w:rFonts w:ascii="Cambria" w:hAnsi="Cambria" w:cs="Calibri"/>
                <w:color w:val="000000"/>
              </w:rPr>
            </w:pPr>
            <w:r w:rsidRPr="00267E75">
              <w:rPr>
                <w:rFonts w:ascii="Arial Narrow" w:hAnsi="Arial Narrow" w:cs="Calibri"/>
              </w:rPr>
              <w:t>Airways - Size 4: 9cm</w:t>
            </w:r>
          </w:p>
        </w:tc>
        <w:tc>
          <w:tcPr>
            <w:tcW w:w="1271" w:type="dxa"/>
          </w:tcPr>
          <w:p w14:paraId="458B210F" w14:textId="77777777" w:rsidR="00900637" w:rsidRPr="00267E75" w:rsidRDefault="00900637" w:rsidP="00900637">
            <w:pPr>
              <w:jc w:val="center"/>
              <w:rPr>
                <w:rFonts w:ascii="Cambria" w:hAnsi="Cambria" w:cs="Calibri"/>
                <w:color w:val="000000"/>
              </w:rPr>
            </w:pPr>
            <w:r w:rsidRPr="00267E75">
              <w:rPr>
                <w:rFonts w:ascii="Arial Narrow" w:hAnsi="Arial Narrow" w:cs="Calibri"/>
              </w:rPr>
              <w:t>50</w:t>
            </w:r>
          </w:p>
        </w:tc>
        <w:tc>
          <w:tcPr>
            <w:tcW w:w="1391" w:type="dxa"/>
          </w:tcPr>
          <w:p w14:paraId="05800F66" w14:textId="77777777" w:rsidR="00900637" w:rsidRPr="00267E75" w:rsidRDefault="00900637" w:rsidP="00900637">
            <w:pPr>
              <w:jc w:val="center"/>
              <w:rPr>
                <w:rFonts w:ascii="Cambria" w:hAnsi="Cambria" w:cs="Calibri"/>
                <w:color w:val="000000"/>
              </w:rPr>
            </w:pPr>
            <w:r w:rsidRPr="00267E75">
              <w:rPr>
                <w:rFonts w:ascii="Arial Narrow" w:hAnsi="Arial Narrow" w:cs="Calibri"/>
              </w:rPr>
              <w:t>each</w:t>
            </w:r>
          </w:p>
        </w:tc>
        <w:tc>
          <w:tcPr>
            <w:tcW w:w="1825" w:type="dxa"/>
          </w:tcPr>
          <w:p w14:paraId="1CDB7275" w14:textId="77777777" w:rsidR="00900637" w:rsidRDefault="00900637" w:rsidP="00900637">
            <w:pPr>
              <w:contextualSpacing/>
              <w:jc w:val="center"/>
              <w:rPr>
                <w:rFonts w:cs="Arial"/>
                <w:sz w:val="20"/>
                <w:szCs w:val="20"/>
              </w:rPr>
            </w:pPr>
            <w:r w:rsidRPr="00581CBF">
              <w:rPr>
                <w:b/>
                <w:sz w:val="20"/>
                <w:szCs w:val="20"/>
              </w:rPr>
              <w:t>PMH</w:t>
            </w:r>
          </w:p>
        </w:tc>
        <w:tc>
          <w:tcPr>
            <w:tcW w:w="2516" w:type="dxa"/>
          </w:tcPr>
          <w:p w14:paraId="29C2A109" w14:textId="77777777" w:rsidR="00900637" w:rsidRDefault="00900637" w:rsidP="00900637">
            <w:pPr>
              <w:spacing w:before="60" w:after="60"/>
              <w:jc w:val="center"/>
              <w:rPr>
                <w:b/>
                <w:sz w:val="20"/>
                <w:szCs w:val="20"/>
              </w:rPr>
            </w:pPr>
            <w:r>
              <w:rPr>
                <w:b/>
                <w:sz w:val="20"/>
                <w:szCs w:val="20"/>
              </w:rPr>
              <w:t>30</w:t>
            </w:r>
          </w:p>
        </w:tc>
        <w:tc>
          <w:tcPr>
            <w:tcW w:w="2075" w:type="dxa"/>
          </w:tcPr>
          <w:p w14:paraId="2AA8A864" w14:textId="77777777" w:rsidR="00900637" w:rsidRDefault="00900637" w:rsidP="00900637">
            <w:pPr>
              <w:spacing w:before="60" w:after="60"/>
              <w:jc w:val="center"/>
              <w:rPr>
                <w:b/>
                <w:sz w:val="20"/>
                <w:szCs w:val="20"/>
              </w:rPr>
            </w:pPr>
          </w:p>
        </w:tc>
      </w:tr>
      <w:tr w:rsidR="00900637" w14:paraId="6837F049" w14:textId="77777777" w:rsidTr="00F559E7">
        <w:tc>
          <w:tcPr>
            <w:tcW w:w="704" w:type="dxa"/>
          </w:tcPr>
          <w:p w14:paraId="70DAE41E" w14:textId="77777777" w:rsidR="00900637" w:rsidRDefault="00900637" w:rsidP="00900637">
            <w:pPr>
              <w:spacing w:before="60" w:after="60"/>
              <w:ind w:left="-57" w:right="-57"/>
              <w:jc w:val="center"/>
              <w:rPr>
                <w:b/>
                <w:sz w:val="20"/>
                <w:szCs w:val="20"/>
              </w:rPr>
            </w:pPr>
            <w:r>
              <w:rPr>
                <w:b/>
                <w:sz w:val="20"/>
                <w:szCs w:val="20"/>
              </w:rPr>
              <w:t>479</w:t>
            </w:r>
          </w:p>
        </w:tc>
        <w:tc>
          <w:tcPr>
            <w:tcW w:w="4146" w:type="dxa"/>
          </w:tcPr>
          <w:p w14:paraId="186E4744" w14:textId="77777777" w:rsidR="00900637" w:rsidRPr="00267E75" w:rsidRDefault="00900637" w:rsidP="00900637">
            <w:pPr>
              <w:rPr>
                <w:rFonts w:ascii="Cambria" w:hAnsi="Cambria" w:cs="Calibri"/>
                <w:color w:val="000000"/>
              </w:rPr>
            </w:pPr>
            <w:r w:rsidRPr="00267E75">
              <w:rPr>
                <w:rFonts w:ascii="Arial Narrow" w:hAnsi="Arial Narrow" w:cs="Calibri"/>
              </w:rPr>
              <w:t>Airways - Size 5: 10cm</w:t>
            </w:r>
          </w:p>
        </w:tc>
        <w:tc>
          <w:tcPr>
            <w:tcW w:w="1271" w:type="dxa"/>
          </w:tcPr>
          <w:p w14:paraId="59B0B2A0" w14:textId="77777777" w:rsidR="00900637" w:rsidRPr="00267E75" w:rsidRDefault="00900637" w:rsidP="00900637">
            <w:pPr>
              <w:jc w:val="center"/>
              <w:rPr>
                <w:rFonts w:ascii="Cambria" w:hAnsi="Cambria" w:cs="Calibri"/>
                <w:color w:val="000000"/>
              </w:rPr>
            </w:pPr>
            <w:r w:rsidRPr="00267E75">
              <w:rPr>
                <w:rFonts w:ascii="Arial Narrow" w:hAnsi="Arial Narrow" w:cs="Calibri"/>
              </w:rPr>
              <w:t>50</w:t>
            </w:r>
          </w:p>
        </w:tc>
        <w:tc>
          <w:tcPr>
            <w:tcW w:w="1391" w:type="dxa"/>
          </w:tcPr>
          <w:p w14:paraId="6AC1836E" w14:textId="77777777" w:rsidR="00900637" w:rsidRPr="00267E75" w:rsidRDefault="00900637" w:rsidP="00900637">
            <w:pPr>
              <w:jc w:val="center"/>
              <w:rPr>
                <w:rFonts w:ascii="Cambria" w:hAnsi="Cambria" w:cs="Calibri"/>
                <w:color w:val="000000"/>
              </w:rPr>
            </w:pPr>
            <w:r w:rsidRPr="00267E75">
              <w:rPr>
                <w:rFonts w:ascii="Arial Narrow" w:hAnsi="Arial Narrow" w:cs="Calibri"/>
              </w:rPr>
              <w:t>each</w:t>
            </w:r>
          </w:p>
        </w:tc>
        <w:tc>
          <w:tcPr>
            <w:tcW w:w="1825" w:type="dxa"/>
          </w:tcPr>
          <w:p w14:paraId="1CDC14F7" w14:textId="77777777" w:rsidR="00900637" w:rsidRDefault="00900637" w:rsidP="00900637">
            <w:pPr>
              <w:contextualSpacing/>
              <w:jc w:val="center"/>
              <w:rPr>
                <w:rFonts w:cs="Arial"/>
                <w:sz w:val="20"/>
                <w:szCs w:val="20"/>
              </w:rPr>
            </w:pPr>
            <w:r w:rsidRPr="00581CBF">
              <w:rPr>
                <w:b/>
                <w:sz w:val="20"/>
                <w:szCs w:val="20"/>
              </w:rPr>
              <w:t>PMH</w:t>
            </w:r>
          </w:p>
        </w:tc>
        <w:tc>
          <w:tcPr>
            <w:tcW w:w="2516" w:type="dxa"/>
          </w:tcPr>
          <w:p w14:paraId="421D00D3" w14:textId="77777777" w:rsidR="00900637" w:rsidRDefault="00900637" w:rsidP="00900637">
            <w:pPr>
              <w:spacing w:before="60" w:after="60"/>
              <w:jc w:val="center"/>
              <w:rPr>
                <w:b/>
                <w:sz w:val="20"/>
                <w:szCs w:val="20"/>
              </w:rPr>
            </w:pPr>
            <w:r>
              <w:rPr>
                <w:b/>
                <w:sz w:val="20"/>
                <w:szCs w:val="20"/>
              </w:rPr>
              <w:t>30</w:t>
            </w:r>
          </w:p>
        </w:tc>
        <w:tc>
          <w:tcPr>
            <w:tcW w:w="2075" w:type="dxa"/>
          </w:tcPr>
          <w:p w14:paraId="6DB58839" w14:textId="77777777" w:rsidR="00900637" w:rsidRDefault="00900637" w:rsidP="00900637">
            <w:pPr>
              <w:spacing w:before="60" w:after="60"/>
              <w:jc w:val="center"/>
              <w:rPr>
                <w:b/>
                <w:sz w:val="20"/>
                <w:szCs w:val="20"/>
              </w:rPr>
            </w:pPr>
          </w:p>
        </w:tc>
      </w:tr>
      <w:tr w:rsidR="00900637" w14:paraId="71C31FEC" w14:textId="77777777" w:rsidTr="00F559E7">
        <w:tc>
          <w:tcPr>
            <w:tcW w:w="704" w:type="dxa"/>
          </w:tcPr>
          <w:p w14:paraId="450A0AD8" w14:textId="77777777" w:rsidR="00900637" w:rsidRDefault="00900637" w:rsidP="00900637">
            <w:pPr>
              <w:spacing w:before="60" w:after="60"/>
              <w:ind w:left="-57" w:right="-57"/>
              <w:jc w:val="center"/>
              <w:rPr>
                <w:b/>
                <w:sz w:val="20"/>
                <w:szCs w:val="20"/>
              </w:rPr>
            </w:pPr>
            <w:r>
              <w:rPr>
                <w:b/>
                <w:sz w:val="20"/>
                <w:szCs w:val="20"/>
              </w:rPr>
              <w:t>480</w:t>
            </w:r>
          </w:p>
        </w:tc>
        <w:tc>
          <w:tcPr>
            <w:tcW w:w="4146" w:type="dxa"/>
          </w:tcPr>
          <w:p w14:paraId="2D4ED0A5" w14:textId="77777777" w:rsidR="00900637" w:rsidRPr="00267E75" w:rsidRDefault="00900637" w:rsidP="00900637">
            <w:pPr>
              <w:rPr>
                <w:rFonts w:ascii="Cambria" w:hAnsi="Cambria" w:cs="Calibri"/>
                <w:color w:val="000000"/>
              </w:rPr>
            </w:pPr>
            <w:proofErr w:type="spellStart"/>
            <w:r w:rsidRPr="00267E75">
              <w:rPr>
                <w:rFonts w:ascii="Arial Narrow" w:hAnsi="Arial Narrow" w:cs="Calibri"/>
                <w:color w:val="000000"/>
              </w:rPr>
              <w:t>Ambu</w:t>
            </w:r>
            <w:proofErr w:type="spellEnd"/>
            <w:r w:rsidRPr="00267E75">
              <w:rPr>
                <w:rFonts w:ascii="Arial Narrow" w:hAnsi="Arial Narrow" w:cs="Calibri"/>
                <w:color w:val="000000"/>
              </w:rPr>
              <w:t xml:space="preserve"> Bag with Mask - </w:t>
            </w:r>
            <w:proofErr w:type="spellStart"/>
            <w:r w:rsidRPr="00267E75">
              <w:rPr>
                <w:rFonts w:ascii="Arial Narrow" w:hAnsi="Arial Narrow" w:cs="Calibri"/>
                <w:color w:val="000000"/>
              </w:rPr>
              <w:t>Paed</w:t>
            </w:r>
            <w:proofErr w:type="spellEnd"/>
          </w:p>
        </w:tc>
        <w:tc>
          <w:tcPr>
            <w:tcW w:w="1271" w:type="dxa"/>
          </w:tcPr>
          <w:p w14:paraId="43A70B0E" w14:textId="77777777" w:rsidR="00900637" w:rsidRPr="00267E75" w:rsidRDefault="00900637" w:rsidP="00900637">
            <w:pPr>
              <w:jc w:val="center"/>
              <w:rPr>
                <w:rFonts w:ascii="Cambria" w:hAnsi="Cambria" w:cs="Calibri"/>
                <w:color w:val="000000"/>
              </w:rPr>
            </w:pPr>
            <w:r w:rsidRPr="00267E75">
              <w:rPr>
                <w:rFonts w:ascii="Arial Narrow" w:hAnsi="Arial Narrow" w:cs="Calibri"/>
              </w:rPr>
              <w:t>10</w:t>
            </w:r>
          </w:p>
        </w:tc>
        <w:tc>
          <w:tcPr>
            <w:tcW w:w="1391" w:type="dxa"/>
          </w:tcPr>
          <w:p w14:paraId="7A5FEC01" w14:textId="77777777" w:rsidR="00900637" w:rsidRPr="00267E75" w:rsidRDefault="00900637" w:rsidP="00900637">
            <w:pPr>
              <w:jc w:val="center"/>
              <w:rPr>
                <w:rFonts w:ascii="Cambria" w:hAnsi="Cambria" w:cs="Calibri"/>
                <w:color w:val="000000"/>
              </w:rPr>
            </w:pPr>
            <w:r w:rsidRPr="00267E75">
              <w:rPr>
                <w:rFonts w:ascii="Arial Narrow" w:hAnsi="Arial Narrow" w:cs="Calibri"/>
              </w:rPr>
              <w:t>each</w:t>
            </w:r>
          </w:p>
        </w:tc>
        <w:tc>
          <w:tcPr>
            <w:tcW w:w="1825" w:type="dxa"/>
          </w:tcPr>
          <w:p w14:paraId="4CEDCCFC" w14:textId="77777777" w:rsidR="00900637" w:rsidRDefault="00900637" w:rsidP="00900637">
            <w:pPr>
              <w:contextualSpacing/>
              <w:jc w:val="center"/>
              <w:rPr>
                <w:rFonts w:cs="Arial"/>
                <w:sz w:val="20"/>
                <w:szCs w:val="20"/>
              </w:rPr>
            </w:pPr>
            <w:r w:rsidRPr="00581CBF">
              <w:rPr>
                <w:b/>
                <w:sz w:val="20"/>
                <w:szCs w:val="20"/>
              </w:rPr>
              <w:t>PMH</w:t>
            </w:r>
          </w:p>
        </w:tc>
        <w:tc>
          <w:tcPr>
            <w:tcW w:w="2516" w:type="dxa"/>
          </w:tcPr>
          <w:p w14:paraId="59DDCBAB" w14:textId="77777777" w:rsidR="00900637" w:rsidRDefault="00900637" w:rsidP="00900637">
            <w:pPr>
              <w:spacing w:before="60" w:after="60"/>
              <w:jc w:val="center"/>
              <w:rPr>
                <w:b/>
                <w:sz w:val="20"/>
                <w:szCs w:val="20"/>
              </w:rPr>
            </w:pPr>
            <w:r>
              <w:rPr>
                <w:b/>
                <w:sz w:val="20"/>
                <w:szCs w:val="20"/>
              </w:rPr>
              <w:t>30</w:t>
            </w:r>
          </w:p>
        </w:tc>
        <w:tc>
          <w:tcPr>
            <w:tcW w:w="2075" w:type="dxa"/>
          </w:tcPr>
          <w:p w14:paraId="2CDB3D15" w14:textId="77777777" w:rsidR="00900637" w:rsidRDefault="00900637" w:rsidP="00900637">
            <w:pPr>
              <w:spacing w:before="60" w:after="60"/>
              <w:jc w:val="center"/>
              <w:rPr>
                <w:b/>
                <w:sz w:val="20"/>
                <w:szCs w:val="20"/>
              </w:rPr>
            </w:pPr>
          </w:p>
        </w:tc>
      </w:tr>
      <w:tr w:rsidR="00900637" w14:paraId="644622F0" w14:textId="77777777" w:rsidTr="00F559E7">
        <w:tc>
          <w:tcPr>
            <w:tcW w:w="704" w:type="dxa"/>
          </w:tcPr>
          <w:p w14:paraId="65ACA402" w14:textId="77777777" w:rsidR="00900637" w:rsidRDefault="00900637" w:rsidP="00900637">
            <w:pPr>
              <w:spacing w:before="60" w:after="60"/>
              <w:ind w:left="-57" w:right="-57"/>
              <w:jc w:val="center"/>
              <w:rPr>
                <w:b/>
                <w:sz w:val="20"/>
                <w:szCs w:val="20"/>
              </w:rPr>
            </w:pPr>
            <w:r>
              <w:rPr>
                <w:b/>
                <w:sz w:val="20"/>
                <w:szCs w:val="20"/>
              </w:rPr>
              <w:t>481</w:t>
            </w:r>
          </w:p>
        </w:tc>
        <w:tc>
          <w:tcPr>
            <w:tcW w:w="4146" w:type="dxa"/>
          </w:tcPr>
          <w:p w14:paraId="2B1CC38F" w14:textId="77777777" w:rsidR="00900637" w:rsidRPr="00267E75" w:rsidRDefault="00900637" w:rsidP="00900637">
            <w:pPr>
              <w:rPr>
                <w:rFonts w:ascii="Cambria" w:hAnsi="Cambria" w:cs="Calibri"/>
                <w:color w:val="000000"/>
              </w:rPr>
            </w:pPr>
            <w:proofErr w:type="spellStart"/>
            <w:r w:rsidRPr="00267E75">
              <w:rPr>
                <w:rFonts w:ascii="Arial Narrow" w:hAnsi="Arial Narrow" w:cs="Calibri"/>
                <w:color w:val="000000"/>
              </w:rPr>
              <w:t>Ambu</w:t>
            </w:r>
            <w:proofErr w:type="spellEnd"/>
            <w:r w:rsidRPr="00267E75">
              <w:rPr>
                <w:rFonts w:ascii="Arial Narrow" w:hAnsi="Arial Narrow" w:cs="Calibri"/>
                <w:color w:val="000000"/>
              </w:rPr>
              <w:t xml:space="preserve"> Bag with Mask - Adult</w:t>
            </w:r>
          </w:p>
        </w:tc>
        <w:tc>
          <w:tcPr>
            <w:tcW w:w="1271" w:type="dxa"/>
          </w:tcPr>
          <w:p w14:paraId="09870ED5" w14:textId="77777777" w:rsidR="00900637" w:rsidRPr="00267E75" w:rsidRDefault="00900637" w:rsidP="00900637">
            <w:pPr>
              <w:jc w:val="center"/>
              <w:rPr>
                <w:rFonts w:ascii="Cambria" w:hAnsi="Cambria" w:cs="Calibri"/>
                <w:color w:val="000000"/>
              </w:rPr>
            </w:pPr>
            <w:r w:rsidRPr="00267E75">
              <w:rPr>
                <w:rFonts w:ascii="Arial Narrow" w:hAnsi="Arial Narrow" w:cs="Calibri"/>
              </w:rPr>
              <w:t>10</w:t>
            </w:r>
          </w:p>
        </w:tc>
        <w:tc>
          <w:tcPr>
            <w:tcW w:w="1391" w:type="dxa"/>
          </w:tcPr>
          <w:p w14:paraId="1D50B89A" w14:textId="77777777" w:rsidR="00900637" w:rsidRPr="00267E75" w:rsidRDefault="00900637" w:rsidP="00900637">
            <w:pPr>
              <w:jc w:val="center"/>
              <w:rPr>
                <w:rFonts w:ascii="Cambria" w:hAnsi="Cambria" w:cs="Calibri"/>
                <w:color w:val="000000"/>
              </w:rPr>
            </w:pPr>
            <w:r w:rsidRPr="00267E75">
              <w:rPr>
                <w:rFonts w:ascii="Arial Narrow" w:hAnsi="Arial Narrow" w:cs="Calibri"/>
              </w:rPr>
              <w:t>each</w:t>
            </w:r>
          </w:p>
        </w:tc>
        <w:tc>
          <w:tcPr>
            <w:tcW w:w="1825" w:type="dxa"/>
          </w:tcPr>
          <w:p w14:paraId="3CC6C0C4" w14:textId="77777777" w:rsidR="00900637" w:rsidRDefault="00900637" w:rsidP="00900637">
            <w:pPr>
              <w:contextualSpacing/>
              <w:jc w:val="center"/>
              <w:rPr>
                <w:rFonts w:cs="Arial"/>
                <w:sz w:val="20"/>
                <w:szCs w:val="20"/>
              </w:rPr>
            </w:pPr>
            <w:r w:rsidRPr="00581CBF">
              <w:rPr>
                <w:b/>
                <w:sz w:val="20"/>
                <w:szCs w:val="20"/>
              </w:rPr>
              <w:t>PMH</w:t>
            </w:r>
          </w:p>
        </w:tc>
        <w:tc>
          <w:tcPr>
            <w:tcW w:w="2516" w:type="dxa"/>
          </w:tcPr>
          <w:p w14:paraId="2FDDEA5C" w14:textId="77777777" w:rsidR="00900637" w:rsidRDefault="00900637" w:rsidP="00900637">
            <w:pPr>
              <w:spacing w:before="60" w:after="60"/>
              <w:jc w:val="center"/>
              <w:rPr>
                <w:b/>
                <w:sz w:val="20"/>
                <w:szCs w:val="20"/>
              </w:rPr>
            </w:pPr>
            <w:r>
              <w:rPr>
                <w:b/>
                <w:sz w:val="20"/>
                <w:szCs w:val="20"/>
              </w:rPr>
              <w:t>30</w:t>
            </w:r>
          </w:p>
        </w:tc>
        <w:tc>
          <w:tcPr>
            <w:tcW w:w="2075" w:type="dxa"/>
          </w:tcPr>
          <w:p w14:paraId="6F748603" w14:textId="77777777" w:rsidR="00900637" w:rsidRDefault="00900637" w:rsidP="00900637">
            <w:pPr>
              <w:spacing w:before="60" w:after="60"/>
              <w:jc w:val="center"/>
              <w:rPr>
                <w:b/>
                <w:sz w:val="20"/>
                <w:szCs w:val="20"/>
              </w:rPr>
            </w:pPr>
          </w:p>
        </w:tc>
      </w:tr>
      <w:tr w:rsidR="00900637" w14:paraId="355B6912" w14:textId="77777777" w:rsidTr="00F559E7">
        <w:tc>
          <w:tcPr>
            <w:tcW w:w="704" w:type="dxa"/>
          </w:tcPr>
          <w:p w14:paraId="71B74925" w14:textId="77777777" w:rsidR="00900637" w:rsidRDefault="00900637" w:rsidP="00900637">
            <w:pPr>
              <w:spacing w:before="60" w:after="60"/>
              <w:ind w:left="-57" w:right="-57"/>
              <w:jc w:val="center"/>
              <w:rPr>
                <w:b/>
                <w:sz w:val="20"/>
                <w:szCs w:val="20"/>
              </w:rPr>
            </w:pPr>
            <w:r>
              <w:rPr>
                <w:b/>
                <w:sz w:val="20"/>
                <w:szCs w:val="20"/>
              </w:rPr>
              <w:t>482</w:t>
            </w:r>
          </w:p>
        </w:tc>
        <w:tc>
          <w:tcPr>
            <w:tcW w:w="4146" w:type="dxa"/>
          </w:tcPr>
          <w:p w14:paraId="1F7E093A" w14:textId="77777777" w:rsidR="00900637" w:rsidRPr="00267E75" w:rsidRDefault="00900637" w:rsidP="00900637">
            <w:pPr>
              <w:rPr>
                <w:rFonts w:ascii="Cambria" w:hAnsi="Cambria" w:cs="Calibri"/>
                <w:color w:val="000000"/>
              </w:rPr>
            </w:pPr>
            <w:r w:rsidRPr="00267E75">
              <w:rPr>
                <w:rFonts w:ascii="Arial Narrow" w:hAnsi="Arial Narrow" w:cs="Calibri"/>
              </w:rPr>
              <w:t>Mucous extractor, 10FG with filter and trap, infant use</w:t>
            </w:r>
          </w:p>
        </w:tc>
        <w:tc>
          <w:tcPr>
            <w:tcW w:w="1271" w:type="dxa"/>
          </w:tcPr>
          <w:p w14:paraId="4134C86B" w14:textId="77777777" w:rsidR="00900637" w:rsidRPr="00267E75" w:rsidRDefault="00900637" w:rsidP="00900637">
            <w:pPr>
              <w:jc w:val="center"/>
              <w:rPr>
                <w:rFonts w:ascii="Cambria" w:hAnsi="Cambria" w:cs="Calibri"/>
                <w:color w:val="000000"/>
              </w:rPr>
            </w:pPr>
            <w:r w:rsidRPr="00267E75">
              <w:rPr>
                <w:rFonts w:ascii="Arial Narrow" w:hAnsi="Arial Narrow" w:cs="Calibri"/>
              </w:rPr>
              <w:t>400</w:t>
            </w:r>
          </w:p>
        </w:tc>
        <w:tc>
          <w:tcPr>
            <w:tcW w:w="1391" w:type="dxa"/>
          </w:tcPr>
          <w:p w14:paraId="20F97C40" w14:textId="77777777" w:rsidR="00900637" w:rsidRPr="00267E75" w:rsidRDefault="00900637" w:rsidP="00900637">
            <w:pPr>
              <w:jc w:val="center"/>
              <w:rPr>
                <w:rFonts w:ascii="Cambria" w:hAnsi="Cambria" w:cs="Calibri"/>
                <w:color w:val="000000"/>
              </w:rPr>
            </w:pPr>
            <w:r w:rsidRPr="00267E75">
              <w:rPr>
                <w:rFonts w:ascii="Arial Narrow" w:hAnsi="Arial Narrow" w:cs="Calibri"/>
              </w:rPr>
              <w:t>each</w:t>
            </w:r>
          </w:p>
        </w:tc>
        <w:tc>
          <w:tcPr>
            <w:tcW w:w="1825" w:type="dxa"/>
          </w:tcPr>
          <w:p w14:paraId="1E2072C0" w14:textId="77777777" w:rsidR="00900637" w:rsidRDefault="00900637" w:rsidP="00900637">
            <w:pPr>
              <w:contextualSpacing/>
              <w:jc w:val="center"/>
              <w:rPr>
                <w:rFonts w:cs="Arial"/>
                <w:sz w:val="20"/>
                <w:szCs w:val="20"/>
              </w:rPr>
            </w:pPr>
            <w:r w:rsidRPr="00581CBF">
              <w:rPr>
                <w:b/>
                <w:sz w:val="20"/>
                <w:szCs w:val="20"/>
              </w:rPr>
              <w:t>PMH</w:t>
            </w:r>
          </w:p>
        </w:tc>
        <w:tc>
          <w:tcPr>
            <w:tcW w:w="2516" w:type="dxa"/>
          </w:tcPr>
          <w:p w14:paraId="5DDEFEDF" w14:textId="77777777" w:rsidR="00900637" w:rsidRDefault="00900637" w:rsidP="00900637">
            <w:pPr>
              <w:spacing w:before="60" w:after="60"/>
              <w:jc w:val="center"/>
              <w:rPr>
                <w:b/>
                <w:sz w:val="20"/>
                <w:szCs w:val="20"/>
              </w:rPr>
            </w:pPr>
            <w:r>
              <w:rPr>
                <w:b/>
                <w:sz w:val="20"/>
                <w:szCs w:val="20"/>
              </w:rPr>
              <w:t>30</w:t>
            </w:r>
          </w:p>
        </w:tc>
        <w:tc>
          <w:tcPr>
            <w:tcW w:w="2075" w:type="dxa"/>
          </w:tcPr>
          <w:p w14:paraId="4EE4AA05" w14:textId="77777777" w:rsidR="00900637" w:rsidRDefault="00900637" w:rsidP="00900637">
            <w:pPr>
              <w:spacing w:before="60" w:after="60"/>
              <w:jc w:val="center"/>
              <w:rPr>
                <w:b/>
                <w:sz w:val="20"/>
                <w:szCs w:val="20"/>
              </w:rPr>
            </w:pPr>
          </w:p>
        </w:tc>
      </w:tr>
      <w:tr w:rsidR="00900637" w14:paraId="5A24BE34" w14:textId="77777777" w:rsidTr="00F559E7">
        <w:tc>
          <w:tcPr>
            <w:tcW w:w="704" w:type="dxa"/>
          </w:tcPr>
          <w:p w14:paraId="0EDA968F" w14:textId="77777777" w:rsidR="00900637" w:rsidRDefault="00900637" w:rsidP="00900637">
            <w:pPr>
              <w:spacing w:before="60" w:after="60"/>
              <w:ind w:left="-57" w:right="-57"/>
              <w:jc w:val="center"/>
              <w:rPr>
                <w:b/>
                <w:sz w:val="20"/>
                <w:szCs w:val="20"/>
              </w:rPr>
            </w:pPr>
            <w:r>
              <w:rPr>
                <w:b/>
                <w:sz w:val="20"/>
                <w:szCs w:val="20"/>
              </w:rPr>
              <w:t>483</w:t>
            </w:r>
          </w:p>
        </w:tc>
        <w:tc>
          <w:tcPr>
            <w:tcW w:w="4146" w:type="dxa"/>
          </w:tcPr>
          <w:p w14:paraId="72CE9635" w14:textId="77777777" w:rsidR="00900637" w:rsidRPr="00267E75" w:rsidRDefault="00900637" w:rsidP="00900637">
            <w:pPr>
              <w:rPr>
                <w:rFonts w:ascii="Cambria" w:hAnsi="Cambria" w:cs="Calibri"/>
                <w:color w:val="000000"/>
              </w:rPr>
            </w:pPr>
            <w:r w:rsidRPr="00267E75">
              <w:rPr>
                <w:rFonts w:ascii="Arial Narrow" w:hAnsi="Arial Narrow" w:cs="Calibri"/>
              </w:rPr>
              <w:t>Mask - N95</w:t>
            </w:r>
          </w:p>
        </w:tc>
        <w:tc>
          <w:tcPr>
            <w:tcW w:w="1271" w:type="dxa"/>
          </w:tcPr>
          <w:p w14:paraId="7A655A2C" w14:textId="77777777" w:rsidR="00900637" w:rsidRPr="00267E75" w:rsidRDefault="00900637" w:rsidP="00900637">
            <w:pPr>
              <w:jc w:val="center"/>
              <w:rPr>
                <w:rFonts w:ascii="Cambria" w:hAnsi="Cambria" w:cs="Calibri"/>
                <w:color w:val="000000"/>
              </w:rPr>
            </w:pPr>
            <w:r w:rsidRPr="00267E75">
              <w:rPr>
                <w:rFonts w:ascii="Arial Narrow" w:hAnsi="Arial Narrow" w:cs="Calibri"/>
              </w:rPr>
              <w:t>500</w:t>
            </w:r>
          </w:p>
        </w:tc>
        <w:tc>
          <w:tcPr>
            <w:tcW w:w="1391" w:type="dxa"/>
          </w:tcPr>
          <w:p w14:paraId="1D4151FB" w14:textId="77777777" w:rsidR="00900637" w:rsidRPr="00267E75" w:rsidRDefault="00900637" w:rsidP="00900637">
            <w:pPr>
              <w:jc w:val="center"/>
              <w:rPr>
                <w:rFonts w:ascii="Cambria" w:hAnsi="Cambria" w:cs="Calibri"/>
                <w:color w:val="000000"/>
              </w:rPr>
            </w:pPr>
            <w:r w:rsidRPr="00267E75">
              <w:rPr>
                <w:rFonts w:ascii="Arial Narrow" w:hAnsi="Arial Narrow" w:cs="Calibri"/>
              </w:rPr>
              <w:t>each</w:t>
            </w:r>
          </w:p>
        </w:tc>
        <w:tc>
          <w:tcPr>
            <w:tcW w:w="1825" w:type="dxa"/>
          </w:tcPr>
          <w:p w14:paraId="6DF2D7BB" w14:textId="77777777" w:rsidR="00900637" w:rsidRDefault="00900637" w:rsidP="00900637">
            <w:pPr>
              <w:contextualSpacing/>
              <w:jc w:val="center"/>
              <w:rPr>
                <w:rFonts w:cs="Arial"/>
                <w:sz w:val="20"/>
                <w:szCs w:val="20"/>
              </w:rPr>
            </w:pPr>
            <w:r w:rsidRPr="00581CBF">
              <w:rPr>
                <w:b/>
                <w:sz w:val="20"/>
                <w:szCs w:val="20"/>
              </w:rPr>
              <w:t>PMH</w:t>
            </w:r>
          </w:p>
        </w:tc>
        <w:tc>
          <w:tcPr>
            <w:tcW w:w="2516" w:type="dxa"/>
          </w:tcPr>
          <w:p w14:paraId="184B2110" w14:textId="77777777" w:rsidR="00900637" w:rsidRDefault="00900637" w:rsidP="00900637">
            <w:pPr>
              <w:spacing w:before="60" w:after="60"/>
              <w:jc w:val="center"/>
              <w:rPr>
                <w:b/>
                <w:sz w:val="20"/>
                <w:szCs w:val="20"/>
              </w:rPr>
            </w:pPr>
            <w:r>
              <w:rPr>
                <w:b/>
                <w:sz w:val="20"/>
                <w:szCs w:val="20"/>
              </w:rPr>
              <w:t>30</w:t>
            </w:r>
          </w:p>
        </w:tc>
        <w:tc>
          <w:tcPr>
            <w:tcW w:w="2075" w:type="dxa"/>
          </w:tcPr>
          <w:p w14:paraId="15402DAB" w14:textId="77777777" w:rsidR="00900637" w:rsidRDefault="00900637" w:rsidP="00900637">
            <w:pPr>
              <w:spacing w:before="60" w:after="60"/>
              <w:jc w:val="center"/>
              <w:rPr>
                <w:b/>
                <w:sz w:val="20"/>
                <w:szCs w:val="20"/>
              </w:rPr>
            </w:pPr>
          </w:p>
        </w:tc>
      </w:tr>
      <w:tr w:rsidR="00900637" w14:paraId="76345B22" w14:textId="77777777" w:rsidTr="00F559E7">
        <w:tc>
          <w:tcPr>
            <w:tcW w:w="704" w:type="dxa"/>
          </w:tcPr>
          <w:p w14:paraId="4EA1BCDD" w14:textId="77777777" w:rsidR="00900637" w:rsidRDefault="00900637" w:rsidP="00900637">
            <w:pPr>
              <w:spacing w:before="60" w:after="60"/>
              <w:ind w:left="-57" w:right="-57"/>
              <w:jc w:val="center"/>
              <w:rPr>
                <w:b/>
                <w:sz w:val="20"/>
                <w:szCs w:val="20"/>
              </w:rPr>
            </w:pPr>
            <w:r>
              <w:rPr>
                <w:b/>
                <w:sz w:val="20"/>
                <w:szCs w:val="20"/>
              </w:rPr>
              <w:t>484</w:t>
            </w:r>
          </w:p>
        </w:tc>
        <w:tc>
          <w:tcPr>
            <w:tcW w:w="4146" w:type="dxa"/>
          </w:tcPr>
          <w:p w14:paraId="2DD73A4F" w14:textId="77777777" w:rsidR="00900637" w:rsidRPr="00267E75" w:rsidRDefault="00900637" w:rsidP="00900637">
            <w:pPr>
              <w:rPr>
                <w:rFonts w:ascii="Cambria" w:hAnsi="Cambria" w:cs="Calibri"/>
                <w:color w:val="000000"/>
              </w:rPr>
            </w:pPr>
            <w:r w:rsidRPr="00267E75">
              <w:rPr>
                <w:rFonts w:ascii="Arial Narrow" w:hAnsi="Arial Narrow" w:cs="Calibri"/>
              </w:rPr>
              <w:t xml:space="preserve">Mask Disposable - </w:t>
            </w:r>
            <w:proofErr w:type="gramStart"/>
            <w:r w:rsidRPr="00267E75">
              <w:rPr>
                <w:rFonts w:ascii="Arial Narrow" w:hAnsi="Arial Narrow" w:cs="Calibri"/>
              </w:rPr>
              <w:t>Non Sterile</w:t>
            </w:r>
            <w:proofErr w:type="gramEnd"/>
          </w:p>
        </w:tc>
        <w:tc>
          <w:tcPr>
            <w:tcW w:w="1271" w:type="dxa"/>
          </w:tcPr>
          <w:p w14:paraId="34E4C23D" w14:textId="77777777" w:rsidR="00900637" w:rsidRPr="00267E75" w:rsidRDefault="00900637" w:rsidP="00900637">
            <w:pPr>
              <w:jc w:val="center"/>
              <w:rPr>
                <w:rFonts w:ascii="Cambria" w:hAnsi="Cambria" w:cs="Calibri"/>
                <w:color w:val="000000"/>
              </w:rPr>
            </w:pPr>
            <w:r w:rsidRPr="00267E75">
              <w:rPr>
                <w:rFonts w:ascii="Arial Narrow" w:hAnsi="Arial Narrow" w:cs="Calibri"/>
              </w:rPr>
              <w:t>1000</w:t>
            </w:r>
          </w:p>
        </w:tc>
        <w:tc>
          <w:tcPr>
            <w:tcW w:w="1391" w:type="dxa"/>
          </w:tcPr>
          <w:p w14:paraId="46FC7A52" w14:textId="77777777" w:rsidR="00900637" w:rsidRPr="00267E75" w:rsidRDefault="00900637" w:rsidP="00900637">
            <w:pPr>
              <w:jc w:val="center"/>
              <w:rPr>
                <w:rFonts w:ascii="Cambria" w:hAnsi="Cambria" w:cs="Calibri"/>
                <w:color w:val="000000"/>
              </w:rPr>
            </w:pPr>
            <w:r w:rsidRPr="00267E75">
              <w:rPr>
                <w:rFonts w:ascii="Arial Narrow" w:hAnsi="Arial Narrow" w:cs="Calibri"/>
              </w:rPr>
              <w:t>each</w:t>
            </w:r>
          </w:p>
        </w:tc>
        <w:tc>
          <w:tcPr>
            <w:tcW w:w="1825" w:type="dxa"/>
          </w:tcPr>
          <w:p w14:paraId="5EED85A9" w14:textId="77777777" w:rsidR="00900637" w:rsidRDefault="00900637" w:rsidP="00900637">
            <w:pPr>
              <w:contextualSpacing/>
              <w:jc w:val="center"/>
              <w:rPr>
                <w:rFonts w:cs="Arial"/>
                <w:sz w:val="20"/>
                <w:szCs w:val="20"/>
              </w:rPr>
            </w:pPr>
            <w:r w:rsidRPr="00581CBF">
              <w:rPr>
                <w:b/>
                <w:sz w:val="20"/>
                <w:szCs w:val="20"/>
              </w:rPr>
              <w:t>PMH</w:t>
            </w:r>
          </w:p>
        </w:tc>
        <w:tc>
          <w:tcPr>
            <w:tcW w:w="2516" w:type="dxa"/>
          </w:tcPr>
          <w:p w14:paraId="592D977C" w14:textId="77777777" w:rsidR="00900637" w:rsidRDefault="00900637" w:rsidP="00900637">
            <w:pPr>
              <w:spacing w:before="60" w:after="60"/>
              <w:jc w:val="center"/>
              <w:rPr>
                <w:b/>
                <w:sz w:val="20"/>
                <w:szCs w:val="20"/>
              </w:rPr>
            </w:pPr>
            <w:r>
              <w:rPr>
                <w:b/>
                <w:sz w:val="20"/>
                <w:szCs w:val="20"/>
              </w:rPr>
              <w:t>30</w:t>
            </w:r>
          </w:p>
        </w:tc>
        <w:tc>
          <w:tcPr>
            <w:tcW w:w="2075" w:type="dxa"/>
          </w:tcPr>
          <w:p w14:paraId="451949E3" w14:textId="77777777" w:rsidR="00900637" w:rsidRDefault="00900637" w:rsidP="00900637">
            <w:pPr>
              <w:spacing w:before="60" w:after="60"/>
              <w:jc w:val="center"/>
              <w:rPr>
                <w:b/>
                <w:sz w:val="20"/>
                <w:szCs w:val="20"/>
              </w:rPr>
            </w:pPr>
          </w:p>
        </w:tc>
      </w:tr>
      <w:tr w:rsidR="00900637" w14:paraId="0C6BF0AC" w14:textId="77777777" w:rsidTr="00F559E7">
        <w:tc>
          <w:tcPr>
            <w:tcW w:w="704" w:type="dxa"/>
          </w:tcPr>
          <w:p w14:paraId="5199271B" w14:textId="77777777" w:rsidR="00900637" w:rsidRDefault="00900637" w:rsidP="00900637">
            <w:pPr>
              <w:spacing w:before="60" w:after="60"/>
              <w:ind w:left="-57" w:right="-57"/>
              <w:jc w:val="center"/>
              <w:rPr>
                <w:b/>
                <w:sz w:val="20"/>
                <w:szCs w:val="20"/>
              </w:rPr>
            </w:pPr>
            <w:r>
              <w:rPr>
                <w:b/>
                <w:sz w:val="20"/>
                <w:szCs w:val="20"/>
              </w:rPr>
              <w:lastRenderedPageBreak/>
              <w:t>485</w:t>
            </w:r>
          </w:p>
        </w:tc>
        <w:tc>
          <w:tcPr>
            <w:tcW w:w="4146" w:type="dxa"/>
          </w:tcPr>
          <w:p w14:paraId="7B7E051B" w14:textId="77777777" w:rsidR="00900637" w:rsidRPr="00267E75" w:rsidRDefault="00900637" w:rsidP="00900637">
            <w:pPr>
              <w:rPr>
                <w:rFonts w:ascii="Cambria" w:hAnsi="Cambria" w:cs="Calibri"/>
                <w:color w:val="000000"/>
              </w:rPr>
            </w:pPr>
            <w:r w:rsidRPr="00267E75">
              <w:rPr>
                <w:rFonts w:ascii="Arial Narrow" w:hAnsi="Arial Narrow" w:cs="Calibri"/>
              </w:rPr>
              <w:t>Mask Face Respirator</w:t>
            </w:r>
          </w:p>
        </w:tc>
        <w:tc>
          <w:tcPr>
            <w:tcW w:w="1271" w:type="dxa"/>
          </w:tcPr>
          <w:p w14:paraId="2C96D5E5" w14:textId="77777777" w:rsidR="00900637" w:rsidRPr="00267E75" w:rsidRDefault="00900637" w:rsidP="00900637">
            <w:pPr>
              <w:jc w:val="center"/>
              <w:rPr>
                <w:rFonts w:ascii="Cambria" w:hAnsi="Cambria" w:cs="Calibri"/>
                <w:color w:val="000000"/>
              </w:rPr>
            </w:pPr>
            <w:r w:rsidRPr="00267E75">
              <w:rPr>
                <w:rFonts w:ascii="Arial Narrow" w:hAnsi="Arial Narrow" w:cs="Calibri"/>
              </w:rPr>
              <w:t>500</w:t>
            </w:r>
          </w:p>
        </w:tc>
        <w:tc>
          <w:tcPr>
            <w:tcW w:w="1391" w:type="dxa"/>
          </w:tcPr>
          <w:p w14:paraId="31987A0D" w14:textId="77777777" w:rsidR="00900637" w:rsidRPr="00267E75" w:rsidRDefault="00900637" w:rsidP="00900637">
            <w:pPr>
              <w:jc w:val="center"/>
              <w:rPr>
                <w:rFonts w:ascii="Cambria" w:hAnsi="Cambria" w:cs="Calibri"/>
                <w:color w:val="000000"/>
              </w:rPr>
            </w:pPr>
            <w:r w:rsidRPr="00267E75">
              <w:rPr>
                <w:rFonts w:ascii="Arial Narrow" w:hAnsi="Arial Narrow" w:cs="Calibri"/>
              </w:rPr>
              <w:t>each</w:t>
            </w:r>
          </w:p>
        </w:tc>
        <w:tc>
          <w:tcPr>
            <w:tcW w:w="1825" w:type="dxa"/>
          </w:tcPr>
          <w:p w14:paraId="418EFF9E" w14:textId="77777777" w:rsidR="00900637" w:rsidRDefault="00900637" w:rsidP="00900637">
            <w:pPr>
              <w:contextualSpacing/>
              <w:jc w:val="center"/>
              <w:rPr>
                <w:rFonts w:cs="Arial"/>
                <w:sz w:val="20"/>
                <w:szCs w:val="20"/>
              </w:rPr>
            </w:pPr>
            <w:r w:rsidRPr="00581CBF">
              <w:rPr>
                <w:b/>
                <w:sz w:val="20"/>
                <w:szCs w:val="20"/>
              </w:rPr>
              <w:t>PMH</w:t>
            </w:r>
          </w:p>
        </w:tc>
        <w:tc>
          <w:tcPr>
            <w:tcW w:w="2516" w:type="dxa"/>
          </w:tcPr>
          <w:p w14:paraId="25F12166" w14:textId="77777777" w:rsidR="00900637" w:rsidRDefault="00900637" w:rsidP="00900637">
            <w:pPr>
              <w:spacing w:before="60" w:after="60"/>
              <w:jc w:val="center"/>
              <w:rPr>
                <w:b/>
                <w:sz w:val="20"/>
                <w:szCs w:val="20"/>
              </w:rPr>
            </w:pPr>
            <w:r>
              <w:rPr>
                <w:b/>
                <w:sz w:val="20"/>
                <w:szCs w:val="20"/>
              </w:rPr>
              <w:t>30</w:t>
            </w:r>
          </w:p>
        </w:tc>
        <w:tc>
          <w:tcPr>
            <w:tcW w:w="2075" w:type="dxa"/>
          </w:tcPr>
          <w:p w14:paraId="2E9B0718" w14:textId="77777777" w:rsidR="00900637" w:rsidRDefault="00900637" w:rsidP="00900637">
            <w:pPr>
              <w:spacing w:before="60" w:after="60"/>
              <w:jc w:val="center"/>
              <w:rPr>
                <w:b/>
                <w:sz w:val="20"/>
                <w:szCs w:val="20"/>
              </w:rPr>
            </w:pPr>
          </w:p>
        </w:tc>
      </w:tr>
      <w:tr w:rsidR="00900637" w14:paraId="787ECE55" w14:textId="77777777" w:rsidTr="00F559E7">
        <w:tc>
          <w:tcPr>
            <w:tcW w:w="704" w:type="dxa"/>
          </w:tcPr>
          <w:p w14:paraId="23FCBEDE" w14:textId="77777777" w:rsidR="00900637" w:rsidRDefault="00900637" w:rsidP="00900637">
            <w:pPr>
              <w:spacing w:before="60" w:after="60"/>
              <w:ind w:left="-57" w:right="-57"/>
              <w:jc w:val="center"/>
              <w:rPr>
                <w:b/>
                <w:sz w:val="20"/>
                <w:szCs w:val="20"/>
              </w:rPr>
            </w:pPr>
            <w:r>
              <w:rPr>
                <w:b/>
                <w:sz w:val="20"/>
                <w:szCs w:val="20"/>
              </w:rPr>
              <w:t>486</w:t>
            </w:r>
          </w:p>
        </w:tc>
        <w:tc>
          <w:tcPr>
            <w:tcW w:w="4146" w:type="dxa"/>
          </w:tcPr>
          <w:p w14:paraId="32330FF5" w14:textId="77777777" w:rsidR="00900637" w:rsidRPr="00BB5E9E" w:rsidRDefault="00900637" w:rsidP="00900637">
            <w:pPr>
              <w:rPr>
                <w:rFonts w:ascii="Cambria" w:hAnsi="Cambria" w:cs="Calibri"/>
                <w:color w:val="000000"/>
              </w:rPr>
            </w:pPr>
            <w:r w:rsidRPr="00BB5E9E">
              <w:rPr>
                <w:rFonts w:ascii="Arial Narrow" w:hAnsi="Arial Narrow" w:cs="Calibri"/>
              </w:rPr>
              <w:t>Surgical Face Mask</w:t>
            </w:r>
          </w:p>
        </w:tc>
        <w:tc>
          <w:tcPr>
            <w:tcW w:w="1271" w:type="dxa"/>
          </w:tcPr>
          <w:p w14:paraId="6BF80484" w14:textId="77777777" w:rsidR="00900637" w:rsidRPr="00BB5E9E" w:rsidRDefault="00900637" w:rsidP="00900637">
            <w:pPr>
              <w:jc w:val="center"/>
              <w:rPr>
                <w:rFonts w:ascii="Cambria" w:hAnsi="Cambria" w:cs="Calibri"/>
                <w:color w:val="000000"/>
              </w:rPr>
            </w:pPr>
            <w:r w:rsidRPr="00BB5E9E">
              <w:rPr>
                <w:rFonts w:ascii="Arial Narrow" w:hAnsi="Arial Narrow" w:cs="Calibri"/>
              </w:rPr>
              <w:t>1000</w:t>
            </w:r>
          </w:p>
        </w:tc>
        <w:tc>
          <w:tcPr>
            <w:tcW w:w="1391" w:type="dxa"/>
          </w:tcPr>
          <w:p w14:paraId="24D225FB" w14:textId="77777777" w:rsidR="00900637" w:rsidRPr="00BB5E9E" w:rsidRDefault="00900637" w:rsidP="00900637">
            <w:pPr>
              <w:jc w:val="center"/>
              <w:rPr>
                <w:rFonts w:ascii="Cambria" w:hAnsi="Cambria" w:cs="Calibri"/>
                <w:color w:val="000000"/>
              </w:rPr>
            </w:pPr>
            <w:r w:rsidRPr="00BB5E9E">
              <w:rPr>
                <w:rFonts w:ascii="Arial Narrow" w:hAnsi="Arial Narrow" w:cs="Calibri"/>
              </w:rPr>
              <w:t>each</w:t>
            </w:r>
          </w:p>
        </w:tc>
        <w:tc>
          <w:tcPr>
            <w:tcW w:w="1825" w:type="dxa"/>
          </w:tcPr>
          <w:p w14:paraId="2D07C28F" w14:textId="77777777" w:rsidR="00900637" w:rsidRDefault="00900637" w:rsidP="00900637">
            <w:pPr>
              <w:contextualSpacing/>
              <w:jc w:val="center"/>
              <w:rPr>
                <w:rFonts w:cs="Arial"/>
                <w:sz w:val="20"/>
                <w:szCs w:val="20"/>
              </w:rPr>
            </w:pPr>
            <w:r w:rsidRPr="00581CBF">
              <w:rPr>
                <w:b/>
                <w:sz w:val="20"/>
                <w:szCs w:val="20"/>
              </w:rPr>
              <w:t>PMH</w:t>
            </w:r>
          </w:p>
        </w:tc>
        <w:tc>
          <w:tcPr>
            <w:tcW w:w="2516" w:type="dxa"/>
          </w:tcPr>
          <w:p w14:paraId="1DBFC084" w14:textId="77777777" w:rsidR="00900637" w:rsidRDefault="00900637" w:rsidP="00900637">
            <w:pPr>
              <w:spacing w:before="60" w:after="60"/>
              <w:jc w:val="center"/>
              <w:rPr>
                <w:b/>
                <w:sz w:val="20"/>
                <w:szCs w:val="20"/>
              </w:rPr>
            </w:pPr>
            <w:r>
              <w:rPr>
                <w:b/>
                <w:sz w:val="20"/>
                <w:szCs w:val="20"/>
              </w:rPr>
              <w:t>30</w:t>
            </w:r>
          </w:p>
        </w:tc>
        <w:tc>
          <w:tcPr>
            <w:tcW w:w="2075" w:type="dxa"/>
          </w:tcPr>
          <w:p w14:paraId="60495640" w14:textId="77777777" w:rsidR="00900637" w:rsidRDefault="00900637" w:rsidP="00900637">
            <w:pPr>
              <w:spacing w:before="60" w:after="60"/>
              <w:jc w:val="center"/>
              <w:rPr>
                <w:b/>
                <w:sz w:val="20"/>
                <w:szCs w:val="20"/>
              </w:rPr>
            </w:pPr>
          </w:p>
        </w:tc>
      </w:tr>
      <w:tr w:rsidR="00900637" w14:paraId="6F24ABF0" w14:textId="77777777" w:rsidTr="00F559E7">
        <w:tc>
          <w:tcPr>
            <w:tcW w:w="704" w:type="dxa"/>
          </w:tcPr>
          <w:p w14:paraId="33BE8119" w14:textId="77777777" w:rsidR="00900637" w:rsidRDefault="00900637" w:rsidP="00900637">
            <w:pPr>
              <w:spacing w:before="60" w:after="60"/>
              <w:ind w:left="-57" w:right="-57"/>
              <w:jc w:val="center"/>
              <w:rPr>
                <w:b/>
                <w:sz w:val="20"/>
                <w:szCs w:val="20"/>
              </w:rPr>
            </w:pPr>
            <w:r>
              <w:rPr>
                <w:b/>
                <w:sz w:val="20"/>
                <w:szCs w:val="20"/>
              </w:rPr>
              <w:t>487</w:t>
            </w:r>
          </w:p>
        </w:tc>
        <w:tc>
          <w:tcPr>
            <w:tcW w:w="4146" w:type="dxa"/>
          </w:tcPr>
          <w:p w14:paraId="2E6B7D6A" w14:textId="77777777" w:rsidR="00900637" w:rsidRPr="00BB5E9E" w:rsidRDefault="00900637" w:rsidP="00900637">
            <w:pPr>
              <w:rPr>
                <w:rFonts w:ascii="Cambria" w:hAnsi="Cambria" w:cs="Calibri"/>
                <w:color w:val="000000"/>
              </w:rPr>
            </w:pPr>
            <w:r w:rsidRPr="00BB5E9E">
              <w:rPr>
                <w:rFonts w:ascii="Arial Narrow" w:hAnsi="Arial Narrow" w:cs="Calibri"/>
                <w:color w:val="000000"/>
              </w:rPr>
              <w:t>Measuring Jug, 1L – plastic</w:t>
            </w:r>
          </w:p>
        </w:tc>
        <w:tc>
          <w:tcPr>
            <w:tcW w:w="1271" w:type="dxa"/>
          </w:tcPr>
          <w:p w14:paraId="6CB72379" w14:textId="77777777" w:rsidR="00900637" w:rsidRPr="00BB5E9E" w:rsidRDefault="00900637" w:rsidP="00900637">
            <w:pPr>
              <w:jc w:val="center"/>
              <w:rPr>
                <w:rFonts w:ascii="Cambria" w:hAnsi="Cambria" w:cs="Calibri"/>
                <w:color w:val="000000"/>
              </w:rPr>
            </w:pPr>
            <w:r w:rsidRPr="00BB5E9E">
              <w:rPr>
                <w:rFonts w:ascii="Arial Narrow" w:hAnsi="Arial Narrow" w:cs="Calibri"/>
              </w:rPr>
              <w:t>10</w:t>
            </w:r>
          </w:p>
        </w:tc>
        <w:tc>
          <w:tcPr>
            <w:tcW w:w="1391" w:type="dxa"/>
          </w:tcPr>
          <w:p w14:paraId="48D8BC3D" w14:textId="77777777" w:rsidR="00900637" w:rsidRPr="00BB5E9E" w:rsidRDefault="00900637" w:rsidP="00900637">
            <w:pPr>
              <w:jc w:val="center"/>
              <w:rPr>
                <w:rFonts w:ascii="Cambria" w:hAnsi="Cambria" w:cs="Calibri"/>
                <w:color w:val="000000"/>
              </w:rPr>
            </w:pPr>
            <w:r w:rsidRPr="00BB5E9E">
              <w:rPr>
                <w:rFonts w:ascii="Arial Narrow" w:hAnsi="Arial Narrow" w:cs="Calibri"/>
              </w:rPr>
              <w:t>each</w:t>
            </w:r>
          </w:p>
        </w:tc>
        <w:tc>
          <w:tcPr>
            <w:tcW w:w="1825" w:type="dxa"/>
          </w:tcPr>
          <w:p w14:paraId="3DBA3D90" w14:textId="77777777" w:rsidR="00900637" w:rsidRDefault="00900637" w:rsidP="00900637">
            <w:pPr>
              <w:contextualSpacing/>
              <w:jc w:val="center"/>
              <w:rPr>
                <w:rFonts w:cs="Arial"/>
                <w:sz w:val="20"/>
                <w:szCs w:val="20"/>
              </w:rPr>
            </w:pPr>
            <w:r w:rsidRPr="00581CBF">
              <w:rPr>
                <w:b/>
                <w:sz w:val="20"/>
                <w:szCs w:val="20"/>
              </w:rPr>
              <w:t>PMH</w:t>
            </w:r>
          </w:p>
        </w:tc>
        <w:tc>
          <w:tcPr>
            <w:tcW w:w="2516" w:type="dxa"/>
          </w:tcPr>
          <w:p w14:paraId="2CD88924" w14:textId="77777777" w:rsidR="00900637" w:rsidRDefault="00900637" w:rsidP="00900637">
            <w:pPr>
              <w:spacing w:before="60" w:after="60"/>
              <w:jc w:val="center"/>
              <w:rPr>
                <w:b/>
                <w:sz w:val="20"/>
                <w:szCs w:val="20"/>
              </w:rPr>
            </w:pPr>
            <w:r>
              <w:rPr>
                <w:b/>
                <w:sz w:val="20"/>
                <w:szCs w:val="20"/>
              </w:rPr>
              <w:t>30</w:t>
            </w:r>
          </w:p>
        </w:tc>
        <w:tc>
          <w:tcPr>
            <w:tcW w:w="2075" w:type="dxa"/>
          </w:tcPr>
          <w:p w14:paraId="0A11FD07" w14:textId="77777777" w:rsidR="00900637" w:rsidRDefault="00900637" w:rsidP="00900637">
            <w:pPr>
              <w:spacing w:before="60" w:after="60"/>
              <w:jc w:val="center"/>
              <w:rPr>
                <w:b/>
                <w:sz w:val="20"/>
                <w:szCs w:val="20"/>
              </w:rPr>
            </w:pPr>
          </w:p>
        </w:tc>
      </w:tr>
      <w:tr w:rsidR="00900637" w14:paraId="1A144DBF" w14:textId="77777777" w:rsidTr="00F559E7">
        <w:tc>
          <w:tcPr>
            <w:tcW w:w="704" w:type="dxa"/>
          </w:tcPr>
          <w:p w14:paraId="6CE51171" w14:textId="77777777" w:rsidR="00900637" w:rsidRDefault="00900637" w:rsidP="00900637">
            <w:pPr>
              <w:spacing w:before="60" w:after="60"/>
              <w:ind w:left="-57" w:right="-57"/>
              <w:jc w:val="center"/>
              <w:rPr>
                <w:b/>
                <w:sz w:val="20"/>
                <w:szCs w:val="20"/>
              </w:rPr>
            </w:pPr>
            <w:r>
              <w:rPr>
                <w:b/>
                <w:sz w:val="20"/>
                <w:szCs w:val="20"/>
              </w:rPr>
              <w:t>488</w:t>
            </w:r>
          </w:p>
        </w:tc>
        <w:tc>
          <w:tcPr>
            <w:tcW w:w="4146" w:type="dxa"/>
          </w:tcPr>
          <w:p w14:paraId="2ADB149D" w14:textId="77777777" w:rsidR="00900637" w:rsidRPr="00BB5E9E" w:rsidRDefault="00900637" w:rsidP="00900637">
            <w:pPr>
              <w:rPr>
                <w:rFonts w:ascii="Cambria" w:hAnsi="Cambria" w:cs="Calibri"/>
                <w:color w:val="000000"/>
              </w:rPr>
            </w:pPr>
            <w:r w:rsidRPr="00BB5E9E">
              <w:rPr>
                <w:rFonts w:ascii="Arial Narrow" w:hAnsi="Arial Narrow" w:cs="Calibri"/>
                <w:color w:val="000000"/>
              </w:rPr>
              <w:t>Measuring Jug, 1L – stainless</w:t>
            </w:r>
          </w:p>
        </w:tc>
        <w:tc>
          <w:tcPr>
            <w:tcW w:w="1271" w:type="dxa"/>
          </w:tcPr>
          <w:p w14:paraId="31B2888D" w14:textId="77777777" w:rsidR="00900637" w:rsidRPr="00BB5E9E" w:rsidRDefault="00900637" w:rsidP="00900637">
            <w:pPr>
              <w:jc w:val="center"/>
              <w:rPr>
                <w:rFonts w:ascii="Cambria" w:hAnsi="Cambria" w:cs="Calibri"/>
                <w:color w:val="000000"/>
              </w:rPr>
            </w:pPr>
            <w:r w:rsidRPr="00BB5E9E">
              <w:rPr>
                <w:rFonts w:ascii="Arial Narrow" w:hAnsi="Arial Narrow" w:cs="Calibri"/>
              </w:rPr>
              <w:t>10</w:t>
            </w:r>
          </w:p>
        </w:tc>
        <w:tc>
          <w:tcPr>
            <w:tcW w:w="1391" w:type="dxa"/>
          </w:tcPr>
          <w:p w14:paraId="292D67EF" w14:textId="77777777" w:rsidR="00900637" w:rsidRPr="00BB5E9E" w:rsidRDefault="00900637" w:rsidP="00900637">
            <w:pPr>
              <w:jc w:val="center"/>
              <w:rPr>
                <w:rFonts w:ascii="Cambria" w:hAnsi="Cambria" w:cs="Calibri"/>
                <w:color w:val="000000"/>
              </w:rPr>
            </w:pPr>
            <w:r w:rsidRPr="00BB5E9E">
              <w:rPr>
                <w:rFonts w:ascii="Arial Narrow" w:hAnsi="Arial Narrow" w:cs="Calibri"/>
              </w:rPr>
              <w:t>each</w:t>
            </w:r>
          </w:p>
        </w:tc>
        <w:tc>
          <w:tcPr>
            <w:tcW w:w="1825" w:type="dxa"/>
          </w:tcPr>
          <w:p w14:paraId="4DF90614" w14:textId="77777777" w:rsidR="00900637" w:rsidRDefault="00900637" w:rsidP="00900637">
            <w:pPr>
              <w:contextualSpacing/>
              <w:jc w:val="center"/>
              <w:rPr>
                <w:rFonts w:cs="Arial"/>
                <w:sz w:val="20"/>
                <w:szCs w:val="20"/>
              </w:rPr>
            </w:pPr>
            <w:r w:rsidRPr="00581CBF">
              <w:rPr>
                <w:b/>
                <w:sz w:val="20"/>
                <w:szCs w:val="20"/>
              </w:rPr>
              <w:t>PMH</w:t>
            </w:r>
          </w:p>
        </w:tc>
        <w:tc>
          <w:tcPr>
            <w:tcW w:w="2516" w:type="dxa"/>
          </w:tcPr>
          <w:p w14:paraId="656B0754" w14:textId="77777777" w:rsidR="00900637" w:rsidRDefault="00900637" w:rsidP="00900637">
            <w:pPr>
              <w:spacing w:before="60" w:after="60"/>
              <w:jc w:val="center"/>
              <w:rPr>
                <w:b/>
                <w:sz w:val="20"/>
                <w:szCs w:val="20"/>
              </w:rPr>
            </w:pPr>
            <w:r>
              <w:rPr>
                <w:b/>
                <w:sz w:val="20"/>
                <w:szCs w:val="20"/>
              </w:rPr>
              <w:t>30</w:t>
            </w:r>
          </w:p>
        </w:tc>
        <w:tc>
          <w:tcPr>
            <w:tcW w:w="2075" w:type="dxa"/>
          </w:tcPr>
          <w:p w14:paraId="56050817" w14:textId="77777777" w:rsidR="00900637" w:rsidRDefault="00900637" w:rsidP="00900637">
            <w:pPr>
              <w:spacing w:before="60" w:after="60"/>
              <w:jc w:val="center"/>
              <w:rPr>
                <w:b/>
                <w:sz w:val="20"/>
                <w:szCs w:val="20"/>
              </w:rPr>
            </w:pPr>
          </w:p>
        </w:tc>
      </w:tr>
      <w:tr w:rsidR="00900637" w14:paraId="07EFA0AD" w14:textId="77777777" w:rsidTr="00F559E7">
        <w:tc>
          <w:tcPr>
            <w:tcW w:w="704" w:type="dxa"/>
          </w:tcPr>
          <w:p w14:paraId="17F767BD" w14:textId="77777777" w:rsidR="00900637" w:rsidRDefault="00900637" w:rsidP="00900637">
            <w:pPr>
              <w:spacing w:before="60" w:after="60"/>
              <w:ind w:left="-57" w:right="-57"/>
              <w:jc w:val="center"/>
              <w:rPr>
                <w:b/>
                <w:sz w:val="20"/>
                <w:szCs w:val="20"/>
              </w:rPr>
            </w:pPr>
            <w:r>
              <w:rPr>
                <w:b/>
                <w:sz w:val="20"/>
                <w:szCs w:val="20"/>
              </w:rPr>
              <w:t>489</w:t>
            </w:r>
          </w:p>
        </w:tc>
        <w:tc>
          <w:tcPr>
            <w:tcW w:w="4146" w:type="dxa"/>
          </w:tcPr>
          <w:p w14:paraId="09537EDA" w14:textId="77777777" w:rsidR="00900637" w:rsidRPr="00BB5E9E" w:rsidRDefault="00900637" w:rsidP="00900637">
            <w:pPr>
              <w:rPr>
                <w:rFonts w:ascii="Cambria" w:hAnsi="Cambria" w:cs="Calibri"/>
                <w:color w:val="000000"/>
              </w:rPr>
            </w:pPr>
            <w:r w:rsidRPr="00BB5E9E">
              <w:rPr>
                <w:rFonts w:ascii="Arial Narrow" w:hAnsi="Arial Narrow" w:cs="Calibri"/>
              </w:rPr>
              <w:t>Plastic dispensing bags - Size 10cm(L) x 8cm(W) x 0.04mm(T) - Small</w:t>
            </w:r>
          </w:p>
        </w:tc>
        <w:tc>
          <w:tcPr>
            <w:tcW w:w="1271" w:type="dxa"/>
          </w:tcPr>
          <w:p w14:paraId="633625B8" w14:textId="77777777" w:rsidR="00900637" w:rsidRPr="00BB5E9E" w:rsidRDefault="00900637" w:rsidP="00900637">
            <w:pPr>
              <w:jc w:val="center"/>
              <w:rPr>
                <w:rFonts w:ascii="Cambria" w:hAnsi="Cambria" w:cs="Calibri"/>
                <w:color w:val="000000"/>
              </w:rPr>
            </w:pPr>
            <w:r w:rsidRPr="00BB5E9E">
              <w:rPr>
                <w:rFonts w:ascii="Arial Narrow" w:hAnsi="Arial Narrow" w:cs="Calibri"/>
              </w:rPr>
              <w:t>100,000</w:t>
            </w:r>
          </w:p>
        </w:tc>
        <w:tc>
          <w:tcPr>
            <w:tcW w:w="1391" w:type="dxa"/>
          </w:tcPr>
          <w:p w14:paraId="2F51EA59" w14:textId="77777777" w:rsidR="00900637" w:rsidRPr="00BB5E9E" w:rsidRDefault="00900637" w:rsidP="00900637">
            <w:pPr>
              <w:jc w:val="center"/>
              <w:rPr>
                <w:rFonts w:ascii="Cambria" w:hAnsi="Cambria" w:cs="Calibri"/>
                <w:color w:val="000000"/>
              </w:rPr>
            </w:pPr>
            <w:r w:rsidRPr="00BB5E9E">
              <w:rPr>
                <w:rFonts w:ascii="Arial Narrow" w:hAnsi="Arial Narrow" w:cs="Calibri"/>
              </w:rPr>
              <w:t>each</w:t>
            </w:r>
          </w:p>
        </w:tc>
        <w:tc>
          <w:tcPr>
            <w:tcW w:w="1825" w:type="dxa"/>
          </w:tcPr>
          <w:p w14:paraId="74981E63" w14:textId="77777777" w:rsidR="00900637" w:rsidRDefault="00900637" w:rsidP="00900637">
            <w:pPr>
              <w:contextualSpacing/>
              <w:jc w:val="center"/>
              <w:rPr>
                <w:rFonts w:cs="Arial"/>
                <w:sz w:val="20"/>
                <w:szCs w:val="20"/>
              </w:rPr>
            </w:pPr>
            <w:r w:rsidRPr="00581CBF">
              <w:rPr>
                <w:b/>
                <w:sz w:val="20"/>
                <w:szCs w:val="20"/>
              </w:rPr>
              <w:t>PMH</w:t>
            </w:r>
          </w:p>
        </w:tc>
        <w:tc>
          <w:tcPr>
            <w:tcW w:w="2516" w:type="dxa"/>
          </w:tcPr>
          <w:p w14:paraId="0AD2B5CD" w14:textId="77777777" w:rsidR="00900637" w:rsidRDefault="00900637" w:rsidP="00900637">
            <w:pPr>
              <w:spacing w:before="60" w:after="60"/>
              <w:jc w:val="center"/>
              <w:rPr>
                <w:b/>
                <w:sz w:val="20"/>
                <w:szCs w:val="20"/>
              </w:rPr>
            </w:pPr>
            <w:r>
              <w:rPr>
                <w:b/>
                <w:sz w:val="20"/>
                <w:szCs w:val="20"/>
              </w:rPr>
              <w:t>30</w:t>
            </w:r>
          </w:p>
        </w:tc>
        <w:tc>
          <w:tcPr>
            <w:tcW w:w="2075" w:type="dxa"/>
          </w:tcPr>
          <w:p w14:paraId="50953A6F" w14:textId="77777777" w:rsidR="00900637" w:rsidRDefault="00900637" w:rsidP="00900637">
            <w:pPr>
              <w:spacing w:before="60" w:after="60"/>
              <w:jc w:val="center"/>
              <w:rPr>
                <w:b/>
                <w:sz w:val="20"/>
                <w:szCs w:val="20"/>
              </w:rPr>
            </w:pPr>
          </w:p>
        </w:tc>
      </w:tr>
      <w:tr w:rsidR="00900637" w14:paraId="167AF54F" w14:textId="77777777" w:rsidTr="00F559E7">
        <w:tc>
          <w:tcPr>
            <w:tcW w:w="704" w:type="dxa"/>
          </w:tcPr>
          <w:p w14:paraId="0EF3B2FD" w14:textId="77777777" w:rsidR="00900637" w:rsidRDefault="00900637" w:rsidP="00900637">
            <w:pPr>
              <w:spacing w:before="60" w:after="60"/>
              <w:ind w:left="-57" w:right="-57"/>
              <w:jc w:val="center"/>
              <w:rPr>
                <w:b/>
                <w:sz w:val="20"/>
                <w:szCs w:val="20"/>
              </w:rPr>
            </w:pPr>
            <w:r>
              <w:rPr>
                <w:b/>
                <w:sz w:val="20"/>
                <w:szCs w:val="20"/>
              </w:rPr>
              <w:t>490</w:t>
            </w:r>
          </w:p>
        </w:tc>
        <w:tc>
          <w:tcPr>
            <w:tcW w:w="4146" w:type="dxa"/>
          </w:tcPr>
          <w:p w14:paraId="362658D8" w14:textId="77777777" w:rsidR="00900637" w:rsidRPr="00BB5E9E" w:rsidRDefault="00900637" w:rsidP="00900637">
            <w:pPr>
              <w:rPr>
                <w:rFonts w:ascii="Cambria" w:hAnsi="Cambria" w:cs="Calibri"/>
                <w:color w:val="000000"/>
              </w:rPr>
            </w:pPr>
            <w:r w:rsidRPr="00BB5E9E">
              <w:rPr>
                <w:rFonts w:ascii="Arial Narrow" w:hAnsi="Arial Narrow" w:cs="Calibri"/>
              </w:rPr>
              <w:t>Plastic dispensing bags - Size 14cm(L) x 9cm(W) x 0.04mm(T) - Medium</w:t>
            </w:r>
          </w:p>
        </w:tc>
        <w:tc>
          <w:tcPr>
            <w:tcW w:w="1271" w:type="dxa"/>
          </w:tcPr>
          <w:p w14:paraId="782B3480" w14:textId="77777777" w:rsidR="00900637" w:rsidRPr="00BB5E9E" w:rsidRDefault="00900637" w:rsidP="00900637">
            <w:pPr>
              <w:jc w:val="center"/>
              <w:rPr>
                <w:rFonts w:ascii="Cambria" w:hAnsi="Cambria" w:cs="Calibri"/>
                <w:color w:val="000000"/>
              </w:rPr>
            </w:pPr>
            <w:r w:rsidRPr="00BB5E9E">
              <w:rPr>
                <w:rFonts w:ascii="Arial Narrow" w:hAnsi="Arial Narrow" w:cs="Calibri"/>
              </w:rPr>
              <w:t>200,000</w:t>
            </w:r>
          </w:p>
        </w:tc>
        <w:tc>
          <w:tcPr>
            <w:tcW w:w="1391" w:type="dxa"/>
          </w:tcPr>
          <w:p w14:paraId="2C8A1121" w14:textId="77777777" w:rsidR="00900637" w:rsidRPr="00BB5E9E" w:rsidRDefault="00900637" w:rsidP="00900637">
            <w:pPr>
              <w:jc w:val="center"/>
              <w:rPr>
                <w:rFonts w:ascii="Cambria" w:hAnsi="Cambria" w:cs="Calibri"/>
                <w:color w:val="000000"/>
              </w:rPr>
            </w:pPr>
            <w:r w:rsidRPr="00BB5E9E">
              <w:rPr>
                <w:rFonts w:ascii="Arial Narrow" w:hAnsi="Arial Narrow" w:cs="Calibri"/>
              </w:rPr>
              <w:t>each</w:t>
            </w:r>
          </w:p>
        </w:tc>
        <w:tc>
          <w:tcPr>
            <w:tcW w:w="1825" w:type="dxa"/>
          </w:tcPr>
          <w:p w14:paraId="47BFF7EE" w14:textId="77777777" w:rsidR="00900637" w:rsidRDefault="00900637" w:rsidP="00900637">
            <w:pPr>
              <w:contextualSpacing/>
              <w:jc w:val="center"/>
              <w:rPr>
                <w:rFonts w:cs="Arial"/>
                <w:sz w:val="20"/>
                <w:szCs w:val="20"/>
              </w:rPr>
            </w:pPr>
            <w:r w:rsidRPr="00581CBF">
              <w:rPr>
                <w:b/>
                <w:sz w:val="20"/>
                <w:szCs w:val="20"/>
              </w:rPr>
              <w:t>PMH</w:t>
            </w:r>
          </w:p>
        </w:tc>
        <w:tc>
          <w:tcPr>
            <w:tcW w:w="2516" w:type="dxa"/>
          </w:tcPr>
          <w:p w14:paraId="2A97303E" w14:textId="77777777" w:rsidR="00900637" w:rsidRDefault="00900637" w:rsidP="00900637">
            <w:pPr>
              <w:spacing w:before="60" w:after="60"/>
              <w:jc w:val="center"/>
              <w:rPr>
                <w:b/>
                <w:sz w:val="20"/>
                <w:szCs w:val="20"/>
              </w:rPr>
            </w:pPr>
            <w:r>
              <w:rPr>
                <w:b/>
                <w:sz w:val="20"/>
                <w:szCs w:val="20"/>
              </w:rPr>
              <w:t>30</w:t>
            </w:r>
          </w:p>
        </w:tc>
        <w:tc>
          <w:tcPr>
            <w:tcW w:w="2075" w:type="dxa"/>
          </w:tcPr>
          <w:p w14:paraId="052278A5" w14:textId="77777777" w:rsidR="00900637" w:rsidRDefault="00900637" w:rsidP="00900637">
            <w:pPr>
              <w:spacing w:before="60" w:after="60"/>
              <w:jc w:val="center"/>
              <w:rPr>
                <w:b/>
                <w:sz w:val="20"/>
                <w:szCs w:val="20"/>
              </w:rPr>
            </w:pPr>
          </w:p>
        </w:tc>
      </w:tr>
      <w:tr w:rsidR="00900637" w14:paraId="3F29762F" w14:textId="77777777" w:rsidTr="00F559E7">
        <w:tc>
          <w:tcPr>
            <w:tcW w:w="704" w:type="dxa"/>
          </w:tcPr>
          <w:p w14:paraId="0621A75A" w14:textId="77777777" w:rsidR="00900637" w:rsidRDefault="00900637" w:rsidP="00900637">
            <w:pPr>
              <w:spacing w:before="60" w:after="60"/>
              <w:ind w:left="-57" w:right="-57"/>
              <w:jc w:val="center"/>
              <w:rPr>
                <w:b/>
                <w:sz w:val="20"/>
                <w:szCs w:val="20"/>
              </w:rPr>
            </w:pPr>
            <w:r>
              <w:rPr>
                <w:b/>
                <w:sz w:val="20"/>
                <w:szCs w:val="20"/>
              </w:rPr>
              <w:t>491</w:t>
            </w:r>
          </w:p>
        </w:tc>
        <w:tc>
          <w:tcPr>
            <w:tcW w:w="4146" w:type="dxa"/>
          </w:tcPr>
          <w:p w14:paraId="541DDE64" w14:textId="77777777" w:rsidR="00900637" w:rsidRPr="00BB5E9E" w:rsidRDefault="00900637" w:rsidP="00900637">
            <w:pPr>
              <w:rPr>
                <w:rFonts w:ascii="Cambria" w:hAnsi="Cambria" w:cs="Calibri"/>
                <w:color w:val="000000"/>
              </w:rPr>
            </w:pPr>
            <w:r w:rsidRPr="00BB5E9E">
              <w:rPr>
                <w:rFonts w:ascii="Arial Narrow" w:hAnsi="Arial Narrow" w:cs="Calibri"/>
              </w:rPr>
              <w:t>Plastic dispensing bags - Size 18cm(L) x 10cm(W) x 0.04mm(T) - Large</w:t>
            </w:r>
          </w:p>
        </w:tc>
        <w:tc>
          <w:tcPr>
            <w:tcW w:w="1271" w:type="dxa"/>
          </w:tcPr>
          <w:p w14:paraId="18E99319" w14:textId="77777777" w:rsidR="00900637" w:rsidRPr="00BB5E9E" w:rsidRDefault="00900637" w:rsidP="00900637">
            <w:pPr>
              <w:jc w:val="center"/>
              <w:rPr>
                <w:rFonts w:ascii="Cambria" w:hAnsi="Cambria" w:cs="Calibri"/>
                <w:color w:val="000000"/>
              </w:rPr>
            </w:pPr>
            <w:r w:rsidRPr="00BB5E9E">
              <w:rPr>
                <w:rFonts w:ascii="Arial Narrow" w:hAnsi="Arial Narrow" w:cs="Calibri"/>
              </w:rPr>
              <w:t>20,000</w:t>
            </w:r>
          </w:p>
        </w:tc>
        <w:tc>
          <w:tcPr>
            <w:tcW w:w="1391" w:type="dxa"/>
          </w:tcPr>
          <w:p w14:paraId="53BCE7B8" w14:textId="77777777" w:rsidR="00900637" w:rsidRPr="00BB5E9E" w:rsidRDefault="00900637" w:rsidP="00900637">
            <w:pPr>
              <w:jc w:val="center"/>
              <w:rPr>
                <w:rFonts w:ascii="Cambria" w:hAnsi="Cambria" w:cs="Calibri"/>
                <w:color w:val="000000"/>
              </w:rPr>
            </w:pPr>
            <w:r w:rsidRPr="00BB5E9E">
              <w:rPr>
                <w:rFonts w:ascii="Arial Narrow" w:hAnsi="Arial Narrow" w:cs="Calibri"/>
              </w:rPr>
              <w:t>each</w:t>
            </w:r>
          </w:p>
        </w:tc>
        <w:tc>
          <w:tcPr>
            <w:tcW w:w="1825" w:type="dxa"/>
          </w:tcPr>
          <w:p w14:paraId="11125C2F" w14:textId="77777777" w:rsidR="00900637" w:rsidRDefault="00900637" w:rsidP="00900637">
            <w:pPr>
              <w:contextualSpacing/>
              <w:jc w:val="center"/>
              <w:rPr>
                <w:rFonts w:cs="Arial"/>
                <w:sz w:val="20"/>
                <w:szCs w:val="20"/>
              </w:rPr>
            </w:pPr>
            <w:r w:rsidRPr="00581CBF">
              <w:rPr>
                <w:b/>
                <w:sz w:val="20"/>
                <w:szCs w:val="20"/>
              </w:rPr>
              <w:t>PMH</w:t>
            </w:r>
          </w:p>
        </w:tc>
        <w:tc>
          <w:tcPr>
            <w:tcW w:w="2516" w:type="dxa"/>
          </w:tcPr>
          <w:p w14:paraId="08671E7D" w14:textId="77777777" w:rsidR="00900637" w:rsidRDefault="00900637" w:rsidP="00900637">
            <w:pPr>
              <w:spacing w:before="60" w:after="60"/>
              <w:jc w:val="center"/>
              <w:rPr>
                <w:b/>
                <w:sz w:val="20"/>
                <w:szCs w:val="20"/>
              </w:rPr>
            </w:pPr>
            <w:r>
              <w:rPr>
                <w:b/>
                <w:sz w:val="20"/>
                <w:szCs w:val="20"/>
              </w:rPr>
              <w:t>30</w:t>
            </w:r>
          </w:p>
        </w:tc>
        <w:tc>
          <w:tcPr>
            <w:tcW w:w="2075" w:type="dxa"/>
          </w:tcPr>
          <w:p w14:paraId="770969B7" w14:textId="77777777" w:rsidR="00900637" w:rsidRDefault="00900637" w:rsidP="00900637">
            <w:pPr>
              <w:spacing w:before="60" w:after="60"/>
              <w:jc w:val="center"/>
              <w:rPr>
                <w:b/>
                <w:sz w:val="20"/>
                <w:szCs w:val="20"/>
              </w:rPr>
            </w:pPr>
          </w:p>
        </w:tc>
      </w:tr>
      <w:tr w:rsidR="00900637" w14:paraId="23C49BAF" w14:textId="77777777" w:rsidTr="00F559E7">
        <w:tc>
          <w:tcPr>
            <w:tcW w:w="704" w:type="dxa"/>
          </w:tcPr>
          <w:p w14:paraId="34A7C7B6" w14:textId="77777777" w:rsidR="00900637" w:rsidRDefault="00900637" w:rsidP="00900637">
            <w:pPr>
              <w:spacing w:before="60" w:after="60"/>
              <w:ind w:left="-57" w:right="-57"/>
              <w:jc w:val="center"/>
              <w:rPr>
                <w:b/>
                <w:sz w:val="20"/>
                <w:szCs w:val="20"/>
              </w:rPr>
            </w:pPr>
            <w:r>
              <w:rPr>
                <w:b/>
                <w:sz w:val="20"/>
                <w:szCs w:val="20"/>
              </w:rPr>
              <w:t>492</w:t>
            </w:r>
          </w:p>
        </w:tc>
        <w:tc>
          <w:tcPr>
            <w:tcW w:w="4146" w:type="dxa"/>
          </w:tcPr>
          <w:p w14:paraId="23A55468" w14:textId="77777777" w:rsidR="00900637" w:rsidRPr="00BB5E9E" w:rsidRDefault="00900637" w:rsidP="00900637">
            <w:pPr>
              <w:rPr>
                <w:rFonts w:ascii="Cambria" w:hAnsi="Cambria" w:cs="Calibri"/>
                <w:color w:val="000000"/>
              </w:rPr>
            </w:pPr>
            <w:r w:rsidRPr="00BB5E9E">
              <w:rPr>
                <w:rFonts w:ascii="Arial Narrow" w:hAnsi="Arial Narrow" w:cs="Calibri"/>
              </w:rPr>
              <w:t>POP Bandage 10cmx2.7m</w:t>
            </w:r>
          </w:p>
        </w:tc>
        <w:tc>
          <w:tcPr>
            <w:tcW w:w="1271" w:type="dxa"/>
          </w:tcPr>
          <w:p w14:paraId="18A3D19B" w14:textId="77777777" w:rsidR="00900637" w:rsidRPr="00BB5E9E" w:rsidRDefault="00900637" w:rsidP="00900637">
            <w:pPr>
              <w:jc w:val="center"/>
              <w:rPr>
                <w:rFonts w:ascii="Cambria" w:hAnsi="Cambria" w:cs="Calibri"/>
                <w:color w:val="000000"/>
              </w:rPr>
            </w:pPr>
            <w:r w:rsidRPr="00BB5E9E">
              <w:rPr>
                <w:rFonts w:ascii="Arial Narrow" w:hAnsi="Arial Narrow" w:cs="Calibri"/>
              </w:rPr>
              <w:t>50</w:t>
            </w:r>
          </w:p>
        </w:tc>
        <w:tc>
          <w:tcPr>
            <w:tcW w:w="1391" w:type="dxa"/>
          </w:tcPr>
          <w:p w14:paraId="5FACE725" w14:textId="77777777" w:rsidR="00900637" w:rsidRPr="00BB5E9E" w:rsidRDefault="00900637" w:rsidP="00900637">
            <w:pPr>
              <w:jc w:val="center"/>
              <w:rPr>
                <w:rFonts w:ascii="Cambria" w:hAnsi="Cambria" w:cs="Calibri"/>
                <w:color w:val="000000"/>
              </w:rPr>
            </w:pPr>
            <w:r w:rsidRPr="00BB5E9E">
              <w:rPr>
                <w:rFonts w:ascii="Arial Narrow" w:hAnsi="Arial Narrow" w:cs="Calibri"/>
              </w:rPr>
              <w:t>each</w:t>
            </w:r>
          </w:p>
        </w:tc>
        <w:tc>
          <w:tcPr>
            <w:tcW w:w="1825" w:type="dxa"/>
          </w:tcPr>
          <w:p w14:paraId="072C6D5B" w14:textId="77777777" w:rsidR="00900637" w:rsidRDefault="00900637" w:rsidP="00900637">
            <w:pPr>
              <w:contextualSpacing/>
              <w:jc w:val="center"/>
              <w:rPr>
                <w:rFonts w:cs="Arial"/>
                <w:sz w:val="20"/>
                <w:szCs w:val="20"/>
              </w:rPr>
            </w:pPr>
            <w:r w:rsidRPr="00581CBF">
              <w:rPr>
                <w:b/>
                <w:sz w:val="20"/>
                <w:szCs w:val="20"/>
              </w:rPr>
              <w:t>PMH</w:t>
            </w:r>
          </w:p>
        </w:tc>
        <w:tc>
          <w:tcPr>
            <w:tcW w:w="2516" w:type="dxa"/>
          </w:tcPr>
          <w:p w14:paraId="4E6BF9A6" w14:textId="77777777" w:rsidR="00900637" w:rsidRDefault="00900637" w:rsidP="00900637">
            <w:pPr>
              <w:spacing w:before="60" w:after="60"/>
              <w:jc w:val="center"/>
              <w:rPr>
                <w:b/>
                <w:sz w:val="20"/>
                <w:szCs w:val="20"/>
              </w:rPr>
            </w:pPr>
            <w:r>
              <w:rPr>
                <w:b/>
                <w:sz w:val="20"/>
                <w:szCs w:val="20"/>
              </w:rPr>
              <w:t>30</w:t>
            </w:r>
          </w:p>
        </w:tc>
        <w:tc>
          <w:tcPr>
            <w:tcW w:w="2075" w:type="dxa"/>
          </w:tcPr>
          <w:p w14:paraId="1F553AFC" w14:textId="77777777" w:rsidR="00900637" w:rsidRDefault="00900637" w:rsidP="00900637">
            <w:pPr>
              <w:spacing w:before="60" w:after="60"/>
              <w:jc w:val="center"/>
              <w:rPr>
                <w:b/>
                <w:sz w:val="20"/>
                <w:szCs w:val="20"/>
              </w:rPr>
            </w:pPr>
          </w:p>
        </w:tc>
      </w:tr>
      <w:tr w:rsidR="00900637" w14:paraId="6EEA9323" w14:textId="77777777" w:rsidTr="00F559E7">
        <w:tc>
          <w:tcPr>
            <w:tcW w:w="704" w:type="dxa"/>
          </w:tcPr>
          <w:p w14:paraId="48953CA6" w14:textId="77777777" w:rsidR="00900637" w:rsidRDefault="00900637" w:rsidP="00900637">
            <w:pPr>
              <w:spacing w:before="60" w:after="60"/>
              <w:ind w:left="-57" w:right="-57"/>
              <w:jc w:val="center"/>
              <w:rPr>
                <w:b/>
                <w:sz w:val="20"/>
                <w:szCs w:val="20"/>
              </w:rPr>
            </w:pPr>
            <w:r>
              <w:rPr>
                <w:b/>
                <w:sz w:val="20"/>
                <w:szCs w:val="20"/>
              </w:rPr>
              <w:t>493</w:t>
            </w:r>
          </w:p>
        </w:tc>
        <w:tc>
          <w:tcPr>
            <w:tcW w:w="4146" w:type="dxa"/>
          </w:tcPr>
          <w:p w14:paraId="20448F5D" w14:textId="77777777" w:rsidR="00900637" w:rsidRPr="00BB5E9E" w:rsidRDefault="00900637" w:rsidP="00900637">
            <w:pPr>
              <w:rPr>
                <w:rFonts w:ascii="Cambria" w:hAnsi="Cambria" w:cs="Calibri"/>
                <w:color w:val="000000"/>
              </w:rPr>
            </w:pPr>
            <w:r w:rsidRPr="00BB5E9E">
              <w:rPr>
                <w:rFonts w:ascii="Arial Narrow" w:hAnsi="Arial Narrow" w:cs="Calibri"/>
              </w:rPr>
              <w:t>POP Bandage 7.5cmx2.7m</w:t>
            </w:r>
          </w:p>
        </w:tc>
        <w:tc>
          <w:tcPr>
            <w:tcW w:w="1271" w:type="dxa"/>
          </w:tcPr>
          <w:p w14:paraId="013C9B36" w14:textId="77777777" w:rsidR="00900637" w:rsidRPr="00BB5E9E" w:rsidRDefault="00900637" w:rsidP="00900637">
            <w:pPr>
              <w:jc w:val="center"/>
              <w:rPr>
                <w:rFonts w:ascii="Cambria" w:hAnsi="Cambria" w:cs="Calibri"/>
                <w:color w:val="000000"/>
              </w:rPr>
            </w:pPr>
            <w:r w:rsidRPr="00BB5E9E">
              <w:rPr>
                <w:rFonts w:ascii="Arial Narrow" w:hAnsi="Arial Narrow" w:cs="Calibri"/>
              </w:rPr>
              <w:t>50</w:t>
            </w:r>
          </w:p>
        </w:tc>
        <w:tc>
          <w:tcPr>
            <w:tcW w:w="1391" w:type="dxa"/>
          </w:tcPr>
          <w:p w14:paraId="0D1B117B" w14:textId="77777777" w:rsidR="00900637" w:rsidRPr="00BB5E9E" w:rsidRDefault="00900637" w:rsidP="00900637">
            <w:pPr>
              <w:jc w:val="center"/>
              <w:rPr>
                <w:rFonts w:ascii="Cambria" w:hAnsi="Cambria" w:cs="Calibri"/>
                <w:color w:val="000000"/>
              </w:rPr>
            </w:pPr>
            <w:r w:rsidRPr="00BB5E9E">
              <w:rPr>
                <w:rFonts w:ascii="Arial Narrow" w:hAnsi="Arial Narrow" w:cs="Calibri"/>
              </w:rPr>
              <w:t>each</w:t>
            </w:r>
          </w:p>
        </w:tc>
        <w:tc>
          <w:tcPr>
            <w:tcW w:w="1825" w:type="dxa"/>
          </w:tcPr>
          <w:p w14:paraId="627A4B43" w14:textId="77777777" w:rsidR="00900637" w:rsidRDefault="00900637" w:rsidP="00900637">
            <w:pPr>
              <w:contextualSpacing/>
              <w:jc w:val="center"/>
              <w:rPr>
                <w:rFonts w:cs="Arial"/>
                <w:sz w:val="20"/>
                <w:szCs w:val="20"/>
              </w:rPr>
            </w:pPr>
            <w:r w:rsidRPr="00581CBF">
              <w:rPr>
                <w:b/>
                <w:sz w:val="20"/>
                <w:szCs w:val="20"/>
              </w:rPr>
              <w:t>PMH</w:t>
            </w:r>
          </w:p>
        </w:tc>
        <w:tc>
          <w:tcPr>
            <w:tcW w:w="2516" w:type="dxa"/>
          </w:tcPr>
          <w:p w14:paraId="08A63BCC" w14:textId="77777777" w:rsidR="00900637" w:rsidRDefault="00900637" w:rsidP="00900637">
            <w:pPr>
              <w:spacing w:before="60" w:after="60"/>
              <w:jc w:val="center"/>
              <w:rPr>
                <w:b/>
                <w:sz w:val="20"/>
                <w:szCs w:val="20"/>
              </w:rPr>
            </w:pPr>
            <w:r>
              <w:rPr>
                <w:b/>
                <w:sz w:val="20"/>
                <w:szCs w:val="20"/>
              </w:rPr>
              <w:t>30</w:t>
            </w:r>
          </w:p>
        </w:tc>
        <w:tc>
          <w:tcPr>
            <w:tcW w:w="2075" w:type="dxa"/>
          </w:tcPr>
          <w:p w14:paraId="6C50B2DC" w14:textId="77777777" w:rsidR="00900637" w:rsidRDefault="00900637" w:rsidP="00900637">
            <w:pPr>
              <w:spacing w:before="60" w:after="60"/>
              <w:jc w:val="center"/>
              <w:rPr>
                <w:b/>
                <w:sz w:val="20"/>
                <w:szCs w:val="20"/>
              </w:rPr>
            </w:pPr>
          </w:p>
        </w:tc>
      </w:tr>
      <w:tr w:rsidR="00900637" w14:paraId="2316A010" w14:textId="77777777" w:rsidTr="00F559E7">
        <w:tc>
          <w:tcPr>
            <w:tcW w:w="704" w:type="dxa"/>
          </w:tcPr>
          <w:p w14:paraId="381B913D" w14:textId="77777777" w:rsidR="00900637" w:rsidRDefault="00900637" w:rsidP="00900637">
            <w:pPr>
              <w:spacing w:before="60" w:after="60"/>
              <w:ind w:left="-57" w:right="-57"/>
              <w:jc w:val="center"/>
              <w:rPr>
                <w:b/>
                <w:sz w:val="20"/>
                <w:szCs w:val="20"/>
              </w:rPr>
            </w:pPr>
            <w:r>
              <w:rPr>
                <w:b/>
                <w:sz w:val="20"/>
                <w:szCs w:val="20"/>
              </w:rPr>
              <w:t>494</w:t>
            </w:r>
          </w:p>
        </w:tc>
        <w:tc>
          <w:tcPr>
            <w:tcW w:w="4146" w:type="dxa"/>
          </w:tcPr>
          <w:p w14:paraId="149F9DD1" w14:textId="77777777" w:rsidR="00900637" w:rsidRPr="00BB5E9E" w:rsidRDefault="00900637" w:rsidP="00900637">
            <w:pPr>
              <w:rPr>
                <w:rFonts w:ascii="Cambria" w:hAnsi="Cambria" w:cs="Calibri"/>
                <w:color w:val="000000"/>
              </w:rPr>
            </w:pPr>
            <w:r w:rsidRPr="00BB5E9E">
              <w:rPr>
                <w:rFonts w:ascii="Arial Narrow" w:hAnsi="Arial Narrow" w:cs="Calibri"/>
              </w:rPr>
              <w:t>POP Bandage 5cmx2.7m</w:t>
            </w:r>
          </w:p>
        </w:tc>
        <w:tc>
          <w:tcPr>
            <w:tcW w:w="1271" w:type="dxa"/>
          </w:tcPr>
          <w:p w14:paraId="4A76076F" w14:textId="77777777" w:rsidR="00900637" w:rsidRPr="00BB5E9E" w:rsidRDefault="00900637" w:rsidP="00900637">
            <w:pPr>
              <w:jc w:val="center"/>
              <w:rPr>
                <w:rFonts w:ascii="Cambria" w:hAnsi="Cambria" w:cs="Calibri"/>
                <w:color w:val="000000"/>
              </w:rPr>
            </w:pPr>
            <w:r w:rsidRPr="00BB5E9E">
              <w:rPr>
                <w:rFonts w:ascii="Calibri" w:hAnsi="Calibri" w:cs="Calibri"/>
                <w:color w:val="000000"/>
              </w:rPr>
              <w:t>50</w:t>
            </w:r>
          </w:p>
        </w:tc>
        <w:tc>
          <w:tcPr>
            <w:tcW w:w="1391" w:type="dxa"/>
          </w:tcPr>
          <w:p w14:paraId="2D08031E" w14:textId="77777777" w:rsidR="00900637" w:rsidRPr="00BB5E9E" w:rsidRDefault="00900637" w:rsidP="00900637">
            <w:pPr>
              <w:jc w:val="center"/>
              <w:rPr>
                <w:rFonts w:ascii="Cambria" w:hAnsi="Cambria" w:cs="Calibri"/>
                <w:color w:val="000000"/>
              </w:rPr>
            </w:pPr>
            <w:r w:rsidRPr="00BB5E9E">
              <w:rPr>
                <w:rFonts w:ascii="Arial Narrow" w:hAnsi="Arial Narrow" w:cs="Calibri"/>
              </w:rPr>
              <w:t>each</w:t>
            </w:r>
          </w:p>
        </w:tc>
        <w:tc>
          <w:tcPr>
            <w:tcW w:w="1825" w:type="dxa"/>
          </w:tcPr>
          <w:p w14:paraId="276C6EEA" w14:textId="77777777" w:rsidR="00900637" w:rsidRDefault="00900637" w:rsidP="00900637">
            <w:pPr>
              <w:contextualSpacing/>
              <w:jc w:val="center"/>
              <w:rPr>
                <w:rFonts w:cs="Arial"/>
                <w:sz w:val="20"/>
                <w:szCs w:val="20"/>
              </w:rPr>
            </w:pPr>
            <w:r w:rsidRPr="00581CBF">
              <w:rPr>
                <w:b/>
                <w:sz w:val="20"/>
                <w:szCs w:val="20"/>
              </w:rPr>
              <w:t>PMH</w:t>
            </w:r>
          </w:p>
        </w:tc>
        <w:tc>
          <w:tcPr>
            <w:tcW w:w="2516" w:type="dxa"/>
          </w:tcPr>
          <w:p w14:paraId="05E7D8C2" w14:textId="77777777" w:rsidR="00900637" w:rsidRDefault="00900637" w:rsidP="00900637">
            <w:pPr>
              <w:spacing w:before="60" w:after="60"/>
              <w:jc w:val="center"/>
              <w:rPr>
                <w:b/>
                <w:sz w:val="20"/>
                <w:szCs w:val="20"/>
              </w:rPr>
            </w:pPr>
            <w:r>
              <w:rPr>
                <w:b/>
                <w:sz w:val="20"/>
                <w:szCs w:val="20"/>
              </w:rPr>
              <w:t>30</w:t>
            </w:r>
          </w:p>
        </w:tc>
        <w:tc>
          <w:tcPr>
            <w:tcW w:w="2075" w:type="dxa"/>
          </w:tcPr>
          <w:p w14:paraId="2A734479" w14:textId="77777777" w:rsidR="00900637" w:rsidRDefault="00900637" w:rsidP="00900637">
            <w:pPr>
              <w:spacing w:before="60" w:after="60"/>
              <w:jc w:val="center"/>
              <w:rPr>
                <w:b/>
                <w:sz w:val="20"/>
                <w:szCs w:val="20"/>
              </w:rPr>
            </w:pPr>
          </w:p>
        </w:tc>
      </w:tr>
      <w:tr w:rsidR="00900637" w14:paraId="6AEDAC45" w14:textId="77777777" w:rsidTr="00F559E7">
        <w:tc>
          <w:tcPr>
            <w:tcW w:w="704" w:type="dxa"/>
          </w:tcPr>
          <w:p w14:paraId="360751F1" w14:textId="77777777" w:rsidR="00900637" w:rsidRDefault="00900637" w:rsidP="00900637">
            <w:pPr>
              <w:spacing w:before="60" w:after="60"/>
              <w:ind w:left="-57" w:right="-57"/>
              <w:jc w:val="center"/>
              <w:rPr>
                <w:b/>
                <w:sz w:val="20"/>
                <w:szCs w:val="20"/>
              </w:rPr>
            </w:pPr>
            <w:r>
              <w:rPr>
                <w:b/>
                <w:sz w:val="20"/>
                <w:szCs w:val="20"/>
              </w:rPr>
              <w:t>495</w:t>
            </w:r>
          </w:p>
        </w:tc>
        <w:tc>
          <w:tcPr>
            <w:tcW w:w="4146" w:type="dxa"/>
          </w:tcPr>
          <w:p w14:paraId="51DF5301" w14:textId="77777777" w:rsidR="00900637" w:rsidRPr="00BB5E9E" w:rsidRDefault="00900637" w:rsidP="00900637">
            <w:pPr>
              <w:rPr>
                <w:rFonts w:ascii="Cambria" w:hAnsi="Cambria" w:cs="Calibri"/>
                <w:color w:val="000000"/>
              </w:rPr>
            </w:pPr>
            <w:r w:rsidRPr="00BB5E9E">
              <w:rPr>
                <w:rFonts w:ascii="Arial Narrow" w:hAnsi="Arial Narrow" w:cs="Calibri"/>
              </w:rPr>
              <w:t>Pump Set - 500ml</w:t>
            </w:r>
          </w:p>
        </w:tc>
        <w:tc>
          <w:tcPr>
            <w:tcW w:w="1271" w:type="dxa"/>
          </w:tcPr>
          <w:p w14:paraId="7F804000" w14:textId="77777777" w:rsidR="00900637" w:rsidRPr="00BB5E9E" w:rsidRDefault="00900637" w:rsidP="00900637">
            <w:pPr>
              <w:jc w:val="center"/>
              <w:rPr>
                <w:rFonts w:ascii="Cambria" w:hAnsi="Cambria" w:cs="Calibri"/>
                <w:color w:val="000000"/>
              </w:rPr>
            </w:pPr>
            <w:r w:rsidRPr="00BB5E9E">
              <w:rPr>
                <w:rFonts w:ascii="Arial Narrow" w:hAnsi="Arial Narrow" w:cs="Calibri"/>
              </w:rPr>
              <w:t>5</w:t>
            </w:r>
          </w:p>
        </w:tc>
        <w:tc>
          <w:tcPr>
            <w:tcW w:w="1391" w:type="dxa"/>
          </w:tcPr>
          <w:p w14:paraId="76243CC1" w14:textId="77777777" w:rsidR="00900637" w:rsidRPr="00BB5E9E" w:rsidRDefault="00900637" w:rsidP="00900637">
            <w:pPr>
              <w:jc w:val="center"/>
              <w:rPr>
                <w:rFonts w:ascii="Cambria" w:hAnsi="Cambria" w:cs="Calibri"/>
                <w:color w:val="000000"/>
              </w:rPr>
            </w:pPr>
            <w:r w:rsidRPr="00BB5E9E">
              <w:rPr>
                <w:rFonts w:ascii="Arial Narrow" w:hAnsi="Arial Narrow" w:cs="Calibri"/>
              </w:rPr>
              <w:t>each</w:t>
            </w:r>
          </w:p>
        </w:tc>
        <w:tc>
          <w:tcPr>
            <w:tcW w:w="1825" w:type="dxa"/>
          </w:tcPr>
          <w:p w14:paraId="673BA296" w14:textId="77777777" w:rsidR="00900637" w:rsidRDefault="00900637" w:rsidP="00900637">
            <w:pPr>
              <w:contextualSpacing/>
              <w:jc w:val="center"/>
              <w:rPr>
                <w:rFonts w:cs="Arial"/>
                <w:sz w:val="20"/>
                <w:szCs w:val="20"/>
              </w:rPr>
            </w:pPr>
            <w:r w:rsidRPr="00581CBF">
              <w:rPr>
                <w:b/>
                <w:sz w:val="20"/>
                <w:szCs w:val="20"/>
              </w:rPr>
              <w:t>PMH</w:t>
            </w:r>
          </w:p>
        </w:tc>
        <w:tc>
          <w:tcPr>
            <w:tcW w:w="2516" w:type="dxa"/>
          </w:tcPr>
          <w:p w14:paraId="75D932AD" w14:textId="77777777" w:rsidR="00900637" w:rsidRDefault="00900637" w:rsidP="00900637">
            <w:pPr>
              <w:spacing w:before="60" w:after="60"/>
              <w:jc w:val="center"/>
              <w:rPr>
                <w:b/>
                <w:sz w:val="20"/>
                <w:szCs w:val="20"/>
              </w:rPr>
            </w:pPr>
            <w:r>
              <w:rPr>
                <w:b/>
                <w:sz w:val="20"/>
                <w:szCs w:val="20"/>
              </w:rPr>
              <w:t>30</w:t>
            </w:r>
          </w:p>
        </w:tc>
        <w:tc>
          <w:tcPr>
            <w:tcW w:w="2075" w:type="dxa"/>
          </w:tcPr>
          <w:p w14:paraId="2879FD0D" w14:textId="77777777" w:rsidR="00900637" w:rsidRDefault="00900637" w:rsidP="00900637">
            <w:pPr>
              <w:spacing w:before="60" w:after="60"/>
              <w:jc w:val="center"/>
              <w:rPr>
                <w:b/>
                <w:sz w:val="20"/>
                <w:szCs w:val="20"/>
              </w:rPr>
            </w:pPr>
          </w:p>
        </w:tc>
      </w:tr>
      <w:tr w:rsidR="00900637" w14:paraId="7A41F591" w14:textId="77777777" w:rsidTr="00F559E7">
        <w:tc>
          <w:tcPr>
            <w:tcW w:w="704" w:type="dxa"/>
          </w:tcPr>
          <w:p w14:paraId="3AF6B705" w14:textId="77777777" w:rsidR="00900637" w:rsidRDefault="00900637" w:rsidP="00900637">
            <w:pPr>
              <w:spacing w:before="60" w:after="60"/>
              <w:ind w:left="-57" w:right="-57"/>
              <w:jc w:val="center"/>
              <w:rPr>
                <w:b/>
                <w:sz w:val="20"/>
                <w:szCs w:val="20"/>
              </w:rPr>
            </w:pPr>
            <w:r>
              <w:rPr>
                <w:b/>
                <w:sz w:val="20"/>
                <w:szCs w:val="20"/>
              </w:rPr>
              <w:t>496</w:t>
            </w:r>
          </w:p>
        </w:tc>
        <w:tc>
          <w:tcPr>
            <w:tcW w:w="4146" w:type="dxa"/>
          </w:tcPr>
          <w:p w14:paraId="25D820A5" w14:textId="77777777" w:rsidR="00900637" w:rsidRPr="00BB5E9E" w:rsidRDefault="00900637" w:rsidP="00900637">
            <w:pPr>
              <w:rPr>
                <w:rFonts w:ascii="Cambria" w:hAnsi="Cambria" w:cs="Calibri"/>
                <w:color w:val="000000"/>
              </w:rPr>
            </w:pPr>
            <w:r w:rsidRPr="00BB5E9E">
              <w:rPr>
                <w:rFonts w:ascii="Arial Narrow" w:hAnsi="Arial Narrow" w:cs="Calibri"/>
              </w:rPr>
              <w:t>Pump Set - 1000ml</w:t>
            </w:r>
          </w:p>
        </w:tc>
        <w:tc>
          <w:tcPr>
            <w:tcW w:w="1271" w:type="dxa"/>
          </w:tcPr>
          <w:p w14:paraId="6F692E02" w14:textId="77777777" w:rsidR="00900637" w:rsidRPr="00BB5E9E" w:rsidRDefault="00900637" w:rsidP="00900637">
            <w:pPr>
              <w:jc w:val="center"/>
              <w:rPr>
                <w:rFonts w:ascii="Cambria" w:hAnsi="Cambria" w:cs="Calibri"/>
                <w:color w:val="000000"/>
              </w:rPr>
            </w:pPr>
            <w:r w:rsidRPr="00BB5E9E">
              <w:rPr>
                <w:rFonts w:ascii="Arial Narrow" w:hAnsi="Arial Narrow" w:cs="Calibri"/>
              </w:rPr>
              <w:t>5</w:t>
            </w:r>
          </w:p>
        </w:tc>
        <w:tc>
          <w:tcPr>
            <w:tcW w:w="1391" w:type="dxa"/>
          </w:tcPr>
          <w:p w14:paraId="3116FB4A" w14:textId="77777777" w:rsidR="00900637" w:rsidRPr="00BB5E9E" w:rsidRDefault="00900637" w:rsidP="00900637">
            <w:pPr>
              <w:jc w:val="center"/>
              <w:rPr>
                <w:rFonts w:ascii="Cambria" w:hAnsi="Cambria" w:cs="Calibri"/>
                <w:color w:val="000000"/>
              </w:rPr>
            </w:pPr>
            <w:r w:rsidRPr="00BB5E9E">
              <w:rPr>
                <w:rFonts w:ascii="Arial Narrow" w:hAnsi="Arial Narrow" w:cs="Calibri"/>
              </w:rPr>
              <w:t>each</w:t>
            </w:r>
          </w:p>
        </w:tc>
        <w:tc>
          <w:tcPr>
            <w:tcW w:w="1825" w:type="dxa"/>
          </w:tcPr>
          <w:p w14:paraId="59B30366" w14:textId="77777777" w:rsidR="00900637" w:rsidRDefault="00900637" w:rsidP="00900637">
            <w:pPr>
              <w:contextualSpacing/>
              <w:jc w:val="center"/>
              <w:rPr>
                <w:rFonts w:cs="Arial"/>
                <w:sz w:val="20"/>
                <w:szCs w:val="20"/>
              </w:rPr>
            </w:pPr>
            <w:r w:rsidRPr="00581CBF">
              <w:rPr>
                <w:b/>
                <w:sz w:val="20"/>
                <w:szCs w:val="20"/>
              </w:rPr>
              <w:t>PMH</w:t>
            </w:r>
          </w:p>
        </w:tc>
        <w:tc>
          <w:tcPr>
            <w:tcW w:w="2516" w:type="dxa"/>
          </w:tcPr>
          <w:p w14:paraId="43963EC4" w14:textId="77777777" w:rsidR="00900637" w:rsidRDefault="00900637" w:rsidP="00900637">
            <w:pPr>
              <w:spacing w:before="60" w:after="60"/>
              <w:jc w:val="center"/>
              <w:rPr>
                <w:b/>
                <w:sz w:val="20"/>
                <w:szCs w:val="20"/>
              </w:rPr>
            </w:pPr>
            <w:r>
              <w:rPr>
                <w:b/>
                <w:sz w:val="20"/>
                <w:szCs w:val="20"/>
              </w:rPr>
              <w:t>30</w:t>
            </w:r>
          </w:p>
        </w:tc>
        <w:tc>
          <w:tcPr>
            <w:tcW w:w="2075" w:type="dxa"/>
          </w:tcPr>
          <w:p w14:paraId="75F2AF74" w14:textId="77777777" w:rsidR="00900637" w:rsidRDefault="00900637" w:rsidP="00900637">
            <w:pPr>
              <w:spacing w:before="60" w:after="60"/>
              <w:jc w:val="center"/>
              <w:rPr>
                <w:b/>
                <w:sz w:val="20"/>
                <w:szCs w:val="20"/>
              </w:rPr>
            </w:pPr>
          </w:p>
        </w:tc>
      </w:tr>
      <w:tr w:rsidR="00900637" w14:paraId="49B77AC0" w14:textId="77777777" w:rsidTr="00F559E7">
        <w:tc>
          <w:tcPr>
            <w:tcW w:w="704" w:type="dxa"/>
          </w:tcPr>
          <w:p w14:paraId="4F76A267" w14:textId="77777777" w:rsidR="00900637" w:rsidRDefault="00900637" w:rsidP="00900637">
            <w:pPr>
              <w:spacing w:before="60" w:after="60"/>
              <w:ind w:left="-57" w:right="-57"/>
              <w:jc w:val="center"/>
              <w:rPr>
                <w:b/>
                <w:sz w:val="20"/>
                <w:szCs w:val="20"/>
              </w:rPr>
            </w:pPr>
            <w:r>
              <w:rPr>
                <w:b/>
                <w:sz w:val="20"/>
                <w:szCs w:val="20"/>
              </w:rPr>
              <w:t>497</w:t>
            </w:r>
          </w:p>
        </w:tc>
        <w:tc>
          <w:tcPr>
            <w:tcW w:w="4146" w:type="dxa"/>
          </w:tcPr>
          <w:p w14:paraId="15412475" w14:textId="77777777" w:rsidR="00900637" w:rsidRPr="00BB5E9E" w:rsidRDefault="00900637" w:rsidP="00900637">
            <w:pPr>
              <w:rPr>
                <w:rFonts w:ascii="Cambria" w:hAnsi="Cambria" w:cs="Calibri"/>
                <w:color w:val="000000"/>
              </w:rPr>
            </w:pPr>
            <w:proofErr w:type="spellStart"/>
            <w:r w:rsidRPr="00BB5E9E">
              <w:rPr>
                <w:rFonts w:ascii="Arial Narrow" w:hAnsi="Arial Narrow" w:cs="Calibri"/>
                <w:color w:val="000000"/>
              </w:rPr>
              <w:t>Savlon</w:t>
            </w:r>
            <w:proofErr w:type="spellEnd"/>
            <w:r w:rsidRPr="00BB5E9E">
              <w:rPr>
                <w:rFonts w:ascii="Arial Narrow" w:hAnsi="Arial Narrow" w:cs="Calibri"/>
                <w:color w:val="000000"/>
              </w:rPr>
              <w:t xml:space="preserve"> Solution - 1L</w:t>
            </w:r>
          </w:p>
        </w:tc>
        <w:tc>
          <w:tcPr>
            <w:tcW w:w="1271" w:type="dxa"/>
          </w:tcPr>
          <w:p w14:paraId="7F206A93" w14:textId="77777777" w:rsidR="00900637" w:rsidRPr="00BB5E9E" w:rsidRDefault="00900637" w:rsidP="00900637">
            <w:pPr>
              <w:jc w:val="center"/>
              <w:rPr>
                <w:rFonts w:ascii="Cambria" w:hAnsi="Cambria" w:cs="Calibri"/>
                <w:color w:val="000000"/>
              </w:rPr>
            </w:pPr>
            <w:r>
              <w:rPr>
                <w:rFonts w:ascii="Arial Narrow" w:hAnsi="Arial Narrow" w:cs="Calibri"/>
              </w:rPr>
              <w:t>100</w:t>
            </w:r>
          </w:p>
        </w:tc>
        <w:tc>
          <w:tcPr>
            <w:tcW w:w="1391" w:type="dxa"/>
          </w:tcPr>
          <w:p w14:paraId="19A593F3" w14:textId="77777777" w:rsidR="00900637" w:rsidRPr="00BB5E9E" w:rsidRDefault="00900637" w:rsidP="00900637">
            <w:pPr>
              <w:jc w:val="center"/>
              <w:rPr>
                <w:rFonts w:ascii="Cambria" w:hAnsi="Cambria" w:cs="Calibri"/>
                <w:color w:val="000000"/>
              </w:rPr>
            </w:pPr>
            <w:r w:rsidRPr="00BB5E9E">
              <w:rPr>
                <w:rFonts w:ascii="Arial Narrow" w:hAnsi="Arial Narrow" w:cs="Calibri"/>
              </w:rPr>
              <w:t>each</w:t>
            </w:r>
          </w:p>
        </w:tc>
        <w:tc>
          <w:tcPr>
            <w:tcW w:w="1825" w:type="dxa"/>
          </w:tcPr>
          <w:p w14:paraId="00297F36" w14:textId="77777777" w:rsidR="00900637" w:rsidRDefault="00900637" w:rsidP="00900637">
            <w:pPr>
              <w:contextualSpacing/>
              <w:jc w:val="center"/>
              <w:rPr>
                <w:rFonts w:cs="Arial"/>
                <w:sz w:val="20"/>
                <w:szCs w:val="20"/>
              </w:rPr>
            </w:pPr>
            <w:r w:rsidRPr="00581CBF">
              <w:rPr>
                <w:b/>
                <w:sz w:val="20"/>
                <w:szCs w:val="20"/>
              </w:rPr>
              <w:t>PMH</w:t>
            </w:r>
          </w:p>
        </w:tc>
        <w:tc>
          <w:tcPr>
            <w:tcW w:w="2516" w:type="dxa"/>
          </w:tcPr>
          <w:p w14:paraId="5301FB5B" w14:textId="77777777" w:rsidR="00900637" w:rsidRDefault="00900637" w:rsidP="00900637">
            <w:pPr>
              <w:spacing w:before="60" w:after="60"/>
              <w:jc w:val="center"/>
              <w:rPr>
                <w:b/>
                <w:sz w:val="20"/>
                <w:szCs w:val="20"/>
              </w:rPr>
            </w:pPr>
            <w:r>
              <w:rPr>
                <w:b/>
                <w:sz w:val="20"/>
                <w:szCs w:val="20"/>
              </w:rPr>
              <w:t>30</w:t>
            </w:r>
          </w:p>
        </w:tc>
        <w:tc>
          <w:tcPr>
            <w:tcW w:w="2075" w:type="dxa"/>
          </w:tcPr>
          <w:p w14:paraId="0E14A981" w14:textId="77777777" w:rsidR="00900637" w:rsidRDefault="00900637" w:rsidP="00900637">
            <w:pPr>
              <w:spacing w:before="60" w:after="60"/>
              <w:jc w:val="center"/>
              <w:rPr>
                <w:b/>
                <w:sz w:val="20"/>
                <w:szCs w:val="20"/>
              </w:rPr>
            </w:pPr>
          </w:p>
        </w:tc>
      </w:tr>
      <w:tr w:rsidR="00900637" w14:paraId="23DB9DF4" w14:textId="77777777" w:rsidTr="00F559E7">
        <w:tc>
          <w:tcPr>
            <w:tcW w:w="704" w:type="dxa"/>
          </w:tcPr>
          <w:p w14:paraId="1EECFD21" w14:textId="77777777" w:rsidR="00900637" w:rsidRDefault="00900637" w:rsidP="00900637">
            <w:pPr>
              <w:spacing w:before="60" w:after="60"/>
              <w:ind w:left="-57" w:right="-57"/>
              <w:jc w:val="center"/>
              <w:rPr>
                <w:b/>
                <w:sz w:val="20"/>
                <w:szCs w:val="20"/>
              </w:rPr>
            </w:pPr>
            <w:r>
              <w:rPr>
                <w:b/>
                <w:sz w:val="20"/>
                <w:szCs w:val="20"/>
              </w:rPr>
              <w:t>498</w:t>
            </w:r>
          </w:p>
        </w:tc>
        <w:tc>
          <w:tcPr>
            <w:tcW w:w="4146" w:type="dxa"/>
          </w:tcPr>
          <w:p w14:paraId="04B7AB9D" w14:textId="77777777" w:rsidR="00900637" w:rsidRPr="00BB5E9E" w:rsidRDefault="00900637" w:rsidP="00900637">
            <w:pPr>
              <w:rPr>
                <w:rFonts w:ascii="Cambria" w:hAnsi="Cambria" w:cs="Calibri"/>
                <w:color w:val="000000"/>
              </w:rPr>
            </w:pPr>
            <w:r w:rsidRPr="00BB5E9E">
              <w:rPr>
                <w:rFonts w:ascii="Arial Narrow" w:hAnsi="Arial Narrow" w:cs="Calibri"/>
              </w:rPr>
              <w:t>Scrubbing Brush for Surgical</w:t>
            </w:r>
          </w:p>
        </w:tc>
        <w:tc>
          <w:tcPr>
            <w:tcW w:w="1271" w:type="dxa"/>
          </w:tcPr>
          <w:p w14:paraId="153F6A99" w14:textId="77777777" w:rsidR="00900637" w:rsidRPr="00BB5E9E" w:rsidRDefault="00900637" w:rsidP="00900637">
            <w:pPr>
              <w:jc w:val="center"/>
              <w:rPr>
                <w:rFonts w:ascii="Cambria" w:hAnsi="Cambria" w:cs="Calibri"/>
                <w:color w:val="000000"/>
              </w:rPr>
            </w:pPr>
            <w:r w:rsidRPr="00BB5E9E">
              <w:rPr>
                <w:rFonts w:ascii="Calibri" w:hAnsi="Calibri" w:cs="Calibri"/>
                <w:color w:val="000000"/>
              </w:rPr>
              <w:t>200</w:t>
            </w:r>
          </w:p>
        </w:tc>
        <w:tc>
          <w:tcPr>
            <w:tcW w:w="1391" w:type="dxa"/>
          </w:tcPr>
          <w:p w14:paraId="3CE92AC7" w14:textId="77777777" w:rsidR="00900637" w:rsidRPr="00BB5E9E" w:rsidRDefault="00900637" w:rsidP="00900637">
            <w:pPr>
              <w:jc w:val="center"/>
              <w:rPr>
                <w:rFonts w:ascii="Cambria" w:hAnsi="Cambria" w:cs="Calibri"/>
                <w:color w:val="000000"/>
              </w:rPr>
            </w:pPr>
            <w:r w:rsidRPr="00BB5E9E">
              <w:rPr>
                <w:rFonts w:ascii="Arial Narrow" w:hAnsi="Arial Narrow" w:cs="Calibri"/>
              </w:rPr>
              <w:t>each</w:t>
            </w:r>
          </w:p>
        </w:tc>
        <w:tc>
          <w:tcPr>
            <w:tcW w:w="1825" w:type="dxa"/>
          </w:tcPr>
          <w:p w14:paraId="581ADACD" w14:textId="77777777" w:rsidR="00900637" w:rsidRDefault="00900637" w:rsidP="00900637">
            <w:pPr>
              <w:contextualSpacing/>
              <w:jc w:val="center"/>
              <w:rPr>
                <w:rFonts w:cs="Arial"/>
                <w:sz w:val="20"/>
                <w:szCs w:val="20"/>
              </w:rPr>
            </w:pPr>
            <w:r w:rsidRPr="00581CBF">
              <w:rPr>
                <w:b/>
                <w:sz w:val="20"/>
                <w:szCs w:val="20"/>
              </w:rPr>
              <w:t>PMH</w:t>
            </w:r>
          </w:p>
        </w:tc>
        <w:tc>
          <w:tcPr>
            <w:tcW w:w="2516" w:type="dxa"/>
          </w:tcPr>
          <w:p w14:paraId="1948C164" w14:textId="77777777" w:rsidR="00900637" w:rsidRDefault="00900637" w:rsidP="00900637">
            <w:pPr>
              <w:spacing w:before="60" w:after="60"/>
              <w:jc w:val="center"/>
              <w:rPr>
                <w:b/>
                <w:sz w:val="20"/>
                <w:szCs w:val="20"/>
              </w:rPr>
            </w:pPr>
            <w:r>
              <w:rPr>
                <w:b/>
                <w:sz w:val="20"/>
                <w:szCs w:val="20"/>
              </w:rPr>
              <w:t>30</w:t>
            </w:r>
          </w:p>
        </w:tc>
        <w:tc>
          <w:tcPr>
            <w:tcW w:w="2075" w:type="dxa"/>
          </w:tcPr>
          <w:p w14:paraId="172FE7C8" w14:textId="77777777" w:rsidR="00900637" w:rsidRDefault="00900637" w:rsidP="00900637">
            <w:pPr>
              <w:spacing w:before="60" w:after="60"/>
              <w:jc w:val="center"/>
              <w:rPr>
                <w:b/>
                <w:sz w:val="20"/>
                <w:szCs w:val="20"/>
              </w:rPr>
            </w:pPr>
          </w:p>
        </w:tc>
      </w:tr>
      <w:tr w:rsidR="00900637" w14:paraId="1B19D0E4" w14:textId="77777777" w:rsidTr="00F559E7">
        <w:tc>
          <w:tcPr>
            <w:tcW w:w="704" w:type="dxa"/>
          </w:tcPr>
          <w:p w14:paraId="3B475941" w14:textId="77777777" w:rsidR="00900637" w:rsidRDefault="00900637" w:rsidP="00900637">
            <w:pPr>
              <w:spacing w:before="60" w:after="60"/>
              <w:ind w:left="-57" w:right="-57"/>
              <w:jc w:val="center"/>
              <w:rPr>
                <w:b/>
                <w:sz w:val="20"/>
                <w:szCs w:val="20"/>
              </w:rPr>
            </w:pPr>
            <w:r>
              <w:rPr>
                <w:b/>
                <w:sz w:val="20"/>
                <w:szCs w:val="20"/>
              </w:rPr>
              <w:t>499</w:t>
            </w:r>
          </w:p>
        </w:tc>
        <w:tc>
          <w:tcPr>
            <w:tcW w:w="4146" w:type="dxa"/>
          </w:tcPr>
          <w:p w14:paraId="3B37F49F" w14:textId="77777777" w:rsidR="00900637" w:rsidRPr="00BB5E9E" w:rsidRDefault="00900637" w:rsidP="00900637">
            <w:pPr>
              <w:rPr>
                <w:rFonts w:ascii="Cambria" w:hAnsi="Cambria" w:cs="Calibri"/>
                <w:color w:val="000000"/>
              </w:rPr>
            </w:pPr>
            <w:r w:rsidRPr="00BB5E9E">
              <w:rPr>
                <w:rFonts w:ascii="Arial Narrow" w:hAnsi="Arial Narrow" w:cs="Calibri"/>
                <w:color w:val="000000"/>
              </w:rPr>
              <w:t>Sharp Containers</w:t>
            </w:r>
            <w:r>
              <w:rPr>
                <w:rFonts w:ascii="Arial Narrow" w:hAnsi="Arial Narrow" w:cs="Calibri"/>
                <w:color w:val="000000"/>
              </w:rPr>
              <w:t>, 2L</w:t>
            </w:r>
          </w:p>
        </w:tc>
        <w:tc>
          <w:tcPr>
            <w:tcW w:w="1271" w:type="dxa"/>
          </w:tcPr>
          <w:p w14:paraId="6CB041B7" w14:textId="77777777" w:rsidR="00900637" w:rsidRPr="00BB5E9E" w:rsidRDefault="00900637" w:rsidP="00900637">
            <w:pPr>
              <w:jc w:val="center"/>
              <w:rPr>
                <w:rFonts w:ascii="Cambria" w:hAnsi="Cambria" w:cs="Calibri"/>
                <w:color w:val="000000"/>
              </w:rPr>
            </w:pPr>
            <w:r>
              <w:rPr>
                <w:rFonts w:ascii="Calibri" w:hAnsi="Calibri" w:cs="Calibri"/>
                <w:color w:val="000000"/>
              </w:rPr>
              <w:t>4</w:t>
            </w:r>
            <w:r w:rsidRPr="00BB5E9E">
              <w:rPr>
                <w:rFonts w:ascii="Calibri" w:hAnsi="Calibri" w:cs="Calibri"/>
                <w:color w:val="000000"/>
              </w:rPr>
              <w:t>00</w:t>
            </w:r>
          </w:p>
        </w:tc>
        <w:tc>
          <w:tcPr>
            <w:tcW w:w="1391" w:type="dxa"/>
          </w:tcPr>
          <w:p w14:paraId="40D5EE09" w14:textId="77777777" w:rsidR="00900637" w:rsidRPr="00BB5E9E" w:rsidRDefault="00900637" w:rsidP="00900637">
            <w:pPr>
              <w:jc w:val="center"/>
              <w:rPr>
                <w:rFonts w:ascii="Cambria" w:hAnsi="Cambria" w:cs="Calibri"/>
                <w:color w:val="000000"/>
              </w:rPr>
            </w:pPr>
            <w:r w:rsidRPr="00BB5E9E">
              <w:rPr>
                <w:rFonts w:ascii="Arial Narrow" w:hAnsi="Arial Narrow" w:cs="Calibri"/>
              </w:rPr>
              <w:t>each</w:t>
            </w:r>
          </w:p>
        </w:tc>
        <w:tc>
          <w:tcPr>
            <w:tcW w:w="1825" w:type="dxa"/>
          </w:tcPr>
          <w:p w14:paraId="6A19A01D" w14:textId="77777777" w:rsidR="00900637" w:rsidRDefault="00900637" w:rsidP="00900637">
            <w:pPr>
              <w:contextualSpacing/>
              <w:jc w:val="center"/>
              <w:rPr>
                <w:rFonts w:cs="Arial"/>
                <w:sz w:val="20"/>
                <w:szCs w:val="20"/>
              </w:rPr>
            </w:pPr>
            <w:r w:rsidRPr="00581CBF">
              <w:rPr>
                <w:b/>
                <w:sz w:val="20"/>
                <w:szCs w:val="20"/>
              </w:rPr>
              <w:t>PMH</w:t>
            </w:r>
          </w:p>
        </w:tc>
        <w:tc>
          <w:tcPr>
            <w:tcW w:w="2516" w:type="dxa"/>
          </w:tcPr>
          <w:p w14:paraId="7420785C" w14:textId="77777777" w:rsidR="00900637" w:rsidRDefault="00900637" w:rsidP="00900637">
            <w:pPr>
              <w:spacing w:before="60" w:after="60"/>
              <w:jc w:val="center"/>
              <w:rPr>
                <w:b/>
                <w:sz w:val="20"/>
                <w:szCs w:val="20"/>
              </w:rPr>
            </w:pPr>
            <w:r>
              <w:rPr>
                <w:b/>
                <w:sz w:val="20"/>
                <w:szCs w:val="20"/>
              </w:rPr>
              <w:t>30</w:t>
            </w:r>
          </w:p>
        </w:tc>
        <w:tc>
          <w:tcPr>
            <w:tcW w:w="2075" w:type="dxa"/>
          </w:tcPr>
          <w:p w14:paraId="1CB65CFB" w14:textId="77777777" w:rsidR="00900637" w:rsidRDefault="00900637" w:rsidP="00900637">
            <w:pPr>
              <w:spacing w:before="60" w:after="60"/>
              <w:jc w:val="center"/>
              <w:rPr>
                <w:b/>
                <w:sz w:val="20"/>
                <w:szCs w:val="20"/>
              </w:rPr>
            </w:pPr>
          </w:p>
        </w:tc>
      </w:tr>
      <w:tr w:rsidR="00900637" w14:paraId="7D660EDC" w14:textId="77777777" w:rsidTr="00F559E7">
        <w:tc>
          <w:tcPr>
            <w:tcW w:w="704" w:type="dxa"/>
          </w:tcPr>
          <w:p w14:paraId="486F8E26" w14:textId="77777777" w:rsidR="00900637" w:rsidRDefault="00900637" w:rsidP="00900637">
            <w:pPr>
              <w:spacing w:before="60" w:after="60"/>
              <w:ind w:left="-57" w:right="-57"/>
              <w:jc w:val="center"/>
              <w:rPr>
                <w:b/>
                <w:sz w:val="20"/>
                <w:szCs w:val="20"/>
              </w:rPr>
            </w:pPr>
            <w:r>
              <w:rPr>
                <w:b/>
                <w:sz w:val="20"/>
                <w:szCs w:val="20"/>
              </w:rPr>
              <w:t>500</w:t>
            </w:r>
          </w:p>
        </w:tc>
        <w:tc>
          <w:tcPr>
            <w:tcW w:w="4146" w:type="dxa"/>
          </w:tcPr>
          <w:p w14:paraId="7AAD210B" w14:textId="77777777" w:rsidR="00900637" w:rsidRPr="00BB5E9E" w:rsidRDefault="00900637" w:rsidP="00900637">
            <w:pPr>
              <w:rPr>
                <w:rFonts w:ascii="Cambria" w:hAnsi="Cambria" w:cs="Calibri"/>
                <w:color w:val="000000"/>
              </w:rPr>
            </w:pPr>
            <w:r w:rsidRPr="00BB5E9E">
              <w:rPr>
                <w:rFonts w:ascii="Arial Narrow" w:hAnsi="Arial Narrow" w:cs="Calibri"/>
                <w:color w:val="000000"/>
              </w:rPr>
              <w:t>Shaving Gear</w:t>
            </w:r>
          </w:p>
        </w:tc>
        <w:tc>
          <w:tcPr>
            <w:tcW w:w="1271" w:type="dxa"/>
          </w:tcPr>
          <w:p w14:paraId="5ED989A5" w14:textId="77777777" w:rsidR="00900637" w:rsidRPr="00BB5E9E" w:rsidRDefault="00900637" w:rsidP="00900637">
            <w:pPr>
              <w:jc w:val="center"/>
              <w:rPr>
                <w:rFonts w:ascii="Cambria" w:hAnsi="Cambria" w:cs="Calibri"/>
                <w:color w:val="000000"/>
              </w:rPr>
            </w:pPr>
            <w:r w:rsidRPr="00BB5E9E">
              <w:rPr>
                <w:rFonts w:ascii="Calibri" w:hAnsi="Calibri" w:cs="Calibri"/>
                <w:color w:val="000000"/>
              </w:rPr>
              <w:t>300</w:t>
            </w:r>
          </w:p>
        </w:tc>
        <w:tc>
          <w:tcPr>
            <w:tcW w:w="1391" w:type="dxa"/>
          </w:tcPr>
          <w:p w14:paraId="5A827973" w14:textId="77777777" w:rsidR="00900637" w:rsidRPr="00BB5E9E" w:rsidRDefault="00900637" w:rsidP="00900637">
            <w:pPr>
              <w:jc w:val="center"/>
              <w:rPr>
                <w:rFonts w:ascii="Cambria" w:hAnsi="Cambria" w:cs="Calibri"/>
                <w:color w:val="000000"/>
              </w:rPr>
            </w:pPr>
            <w:r w:rsidRPr="00BB5E9E">
              <w:rPr>
                <w:rFonts w:ascii="Arial Narrow" w:hAnsi="Arial Narrow" w:cs="Calibri"/>
              </w:rPr>
              <w:t>each</w:t>
            </w:r>
          </w:p>
        </w:tc>
        <w:tc>
          <w:tcPr>
            <w:tcW w:w="1825" w:type="dxa"/>
          </w:tcPr>
          <w:p w14:paraId="5A7A09F1" w14:textId="77777777" w:rsidR="00900637" w:rsidRDefault="00900637" w:rsidP="00900637">
            <w:pPr>
              <w:contextualSpacing/>
              <w:jc w:val="center"/>
              <w:rPr>
                <w:rFonts w:cs="Arial"/>
                <w:sz w:val="20"/>
                <w:szCs w:val="20"/>
              </w:rPr>
            </w:pPr>
            <w:r w:rsidRPr="00581CBF">
              <w:rPr>
                <w:b/>
                <w:sz w:val="20"/>
                <w:szCs w:val="20"/>
              </w:rPr>
              <w:t>PMH</w:t>
            </w:r>
          </w:p>
        </w:tc>
        <w:tc>
          <w:tcPr>
            <w:tcW w:w="2516" w:type="dxa"/>
          </w:tcPr>
          <w:p w14:paraId="16DC423D" w14:textId="77777777" w:rsidR="00900637" w:rsidRDefault="00900637" w:rsidP="00900637">
            <w:pPr>
              <w:spacing w:before="60" w:after="60"/>
              <w:jc w:val="center"/>
              <w:rPr>
                <w:b/>
                <w:sz w:val="20"/>
                <w:szCs w:val="20"/>
              </w:rPr>
            </w:pPr>
            <w:r>
              <w:rPr>
                <w:b/>
                <w:sz w:val="20"/>
                <w:szCs w:val="20"/>
              </w:rPr>
              <w:t>30</w:t>
            </w:r>
          </w:p>
        </w:tc>
        <w:tc>
          <w:tcPr>
            <w:tcW w:w="2075" w:type="dxa"/>
          </w:tcPr>
          <w:p w14:paraId="1AE5CFEA" w14:textId="77777777" w:rsidR="00900637" w:rsidRDefault="00900637" w:rsidP="00900637">
            <w:pPr>
              <w:spacing w:before="60" w:after="60"/>
              <w:jc w:val="center"/>
              <w:rPr>
                <w:b/>
                <w:sz w:val="20"/>
                <w:szCs w:val="20"/>
              </w:rPr>
            </w:pPr>
          </w:p>
        </w:tc>
      </w:tr>
      <w:tr w:rsidR="00900637" w14:paraId="09799AA5" w14:textId="77777777" w:rsidTr="00F559E7">
        <w:tc>
          <w:tcPr>
            <w:tcW w:w="704" w:type="dxa"/>
          </w:tcPr>
          <w:p w14:paraId="4F54F95E" w14:textId="77777777" w:rsidR="00900637" w:rsidRDefault="00900637" w:rsidP="00900637">
            <w:pPr>
              <w:spacing w:before="60" w:after="60"/>
              <w:ind w:left="-57" w:right="-57"/>
              <w:jc w:val="center"/>
              <w:rPr>
                <w:b/>
                <w:sz w:val="20"/>
                <w:szCs w:val="20"/>
              </w:rPr>
            </w:pPr>
            <w:r>
              <w:rPr>
                <w:b/>
                <w:sz w:val="20"/>
                <w:szCs w:val="20"/>
              </w:rPr>
              <w:t>501</w:t>
            </w:r>
          </w:p>
        </w:tc>
        <w:tc>
          <w:tcPr>
            <w:tcW w:w="4146" w:type="dxa"/>
          </w:tcPr>
          <w:p w14:paraId="09EF7746" w14:textId="77777777" w:rsidR="00900637" w:rsidRPr="00BB5E9E" w:rsidRDefault="00900637" w:rsidP="00900637">
            <w:pPr>
              <w:rPr>
                <w:rFonts w:ascii="Cambria" w:hAnsi="Cambria" w:cs="Calibri"/>
                <w:color w:val="000000"/>
              </w:rPr>
            </w:pPr>
            <w:r w:rsidRPr="00BB5E9E">
              <w:rPr>
                <w:rFonts w:ascii="Arial Narrow" w:hAnsi="Arial Narrow" w:cs="Calibri"/>
              </w:rPr>
              <w:t>Spacer Device - Adult</w:t>
            </w:r>
          </w:p>
        </w:tc>
        <w:tc>
          <w:tcPr>
            <w:tcW w:w="1271" w:type="dxa"/>
          </w:tcPr>
          <w:p w14:paraId="42BF7007" w14:textId="77777777" w:rsidR="00900637" w:rsidRPr="00BB5E9E" w:rsidRDefault="00900637" w:rsidP="00900637">
            <w:pPr>
              <w:jc w:val="center"/>
              <w:rPr>
                <w:rFonts w:ascii="Cambria" w:hAnsi="Cambria" w:cs="Calibri"/>
                <w:color w:val="000000"/>
              </w:rPr>
            </w:pPr>
            <w:r w:rsidRPr="00BB5E9E">
              <w:rPr>
                <w:rFonts w:ascii="Calibri" w:hAnsi="Calibri" w:cs="Calibri"/>
                <w:color w:val="000000"/>
              </w:rPr>
              <w:t>50</w:t>
            </w:r>
          </w:p>
        </w:tc>
        <w:tc>
          <w:tcPr>
            <w:tcW w:w="1391" w:type="dxa"/>
          </w:tcPr>
          <w:p w14:paraId="45398DD7" w14:textId="77777777" w:rsidR="00900637" w:rsidRPr="00BB5E9E" w:rsidRDefault="00900637" w:rsidP="00900637">
            <w:pPr>
              <w:jc w:val="center"/>
              <w:rPr>
                <w:rFonts w:ascii="Cambria" w:hAnsi="Cambria" w:cs="Calibri"/>
                <w:color w:val="000000"/>
              </w:rPr>
            </w:pPr>
            <w:r w:rsidRPr="00BB5E9E">
              <w:rPr>
                <w:rFonts w:ascii="Arial Narrow" w:hAnsi="Arial Narrow" w:cs="Calibri"/>
              </w:rPr>
              <w:t>each</w:t>
            </w:r>
          </w:p>
        </w:tc>
        <w:tc>
          <w:tcPr>
            <w:tcW w:w="1825" w:type="dxa"/>
          </w:tcPr>
          <w:p w14:paraId="4C034E04" w14:textId="77777777" w:rsidR="00900637" w:rsidRDefault="00900637" w:rsidP="00900637">
            <w:pPr>
              <w:contextualSpacing/>
              <w:jc w:val="center"/>
              <w:rPr>
                <w:rFonts w:cs="Arial"/>
                <w:sz w:val="20"/>
                <w:szCs w:val="20"/>
              </w:rPr>
            </w:pPr>
            <w:r w:rsidRPr="00581CBF">
              <w:rPr>
                <w:b/>
                <w:sz w:val="20"/>
                <w:szCs w:val="20"/>
              </w:rPr>
              <w:t>PMH</w:t>
            </w:r>
          </w:p>
        </w:tc>
        <w:tc>
          <w:tcPr>
            <w:tcW w:w="2516" w:type="dxa"/>
          </w:tcPr>
          <w:p w14:paraId="35D4D249" w14:textId="77777777" w:rsidR="00900637" w:rsidRDefault="00900637" w:rsidP="00900637">
            <w:pPr>
              <w:spacing w:before="60" w:after="60"/>
              <w:jc w:val="center"/>
              <w:rPr>
                <w:b/>
                <w:sz w:val="20"/>
                <w:szCs w:val="20"/>
              </w:rPr>
            </w:pPr>
            <w:r>
              <w:rPr>
                <w:b/>
                <w:sz w:val="20"/>
                <w:szCs w:val="20"/>
              </w:rPr>
              <w:t>30</w:t>
            </w:r>
          </w:p>
        </w:tc>
        <w:tc>
          <w:tcPr>
            <w:tcW w:w="2075" w:type="dxa"/>
          </w:tcPr>
          <w:p w14:paraId="40940466" w14:textId="77777777" w:rsidR="00900637" w:rsidRDefault="00900637" w:rsidP="00900637">
            <w:pPr>
              <w:spacing w:before="60" w:after="60"/>
              <w:jc w:val="center"/>
              <w:rPr>
                <w:b/>
                <w:sz w:val="20"/>
                <w:szCs w:val="20"/>
              </w:rPr>
            </w:pPr>
          </w:p>
        </w:tc>
      </w:tr>
      <w:tr w:rsidR="00900637" w14:paraId="6D95C455" w14:textId="77777777" w:rsidTr="00F559E7">
        <w:tc>
          <w:tcPr>
            <w:tcW w:w="704" w:type="dxa"/>
          </w:tcPr>
          <w:p w14:paraId="192E5A66" w14:textId="77777777" w:rsidR="00900637" w:rsidRDefault="00900637" w:rsidP="00900637">
            <w:pPr>
              <w:spacing w:before="60" w:after="60"/>
              <w:ind w:left="-57" w:right="-57"/>
              <w:jc w:val="center"/>
              <w:rPr>
                <w:b/>
                <w:sz w:val="20"/>
                <w:szCs w:val="20"/>
              </w:rPr>
            </w:pPr>
            <w:r>
              <w:rPr>
                <w:b/>
                <w:sz w:val="20"/>
                <w:szCs w:val="20"/>
              </w:rPr>
              <w:t>502</w:t>
            </w:r>
          </w:p>
        </w:tc>
        <w:tc>
          <w:tcPr>
            <w:tcW w:w="4146" w:type="dxa"/>
          </w:tcPr>
          <w:p w14:paraId="224EC636" w14:textId="77777777" w:rsidR="00900637" w:rsidRPr="00BB5E9E" w:rsidRDefault="00900637" w:rsidP="00900637">
            <w:pPr>
              <w:rPr>
                <w:rFonts w:ascii="Cambria" w:hAnsi="Cambria" w:cs="Calibri"/>
                <w:color w:val="000000"/>
              </w:rPr>
            </w:pPr>
            <w:r w:rsidRPr="00BB5E9E">
              <w:rPr>
                <w:rFonts w:ascii="Arial Narrow" w:hAnsi="Arial Narrow" w:cs="Calibri"/>
              </w:rPr>
              <w:t>Spacer Device - Child</w:t>
            </w:r>
          </w:p>
        </w:tc>
        <w:tc>
          <w:tcPr>
            <w:tcW w:w="1271" w:type="dxa"/>
          </w:tcPr>
          <w:p w14:paraId="4316C036" w14:textId="77777777" w:rsidR="00900637" w:rsidRPr="00BB5E9E" w:rsidRDefault="00900637" w:rsidP="00900637">
            <w:pPr>
              <w:jc w:val="center"/>
              <w:rPr>
                <w:rFonts w:ascii="Cambria" w:hAnsi="Cambria" w:cs="Calibri"/>
                <w:color w:val="000000"/>
              </w:rPr>
            </w:pPr>
            <w:r w:rsidRPr="00BB5E9E">
              <w:rPr>
                <w:rFonts w:ascii="Calibri" w:hAnsi="Calibri" w:cs="Calibri"/>
                <w:color w:val="000000"/>
              </w:rPr>
              <w:t>20</w:t>
            </w:r>
          </w:p>
        </w:tc>
        <w:tc>
          <w:tcPr>
            <w:tcW w:w="1391" w:type="dxa"/>
          </w:tcPr>
          <w:p w14:paraId="5AD8B31A" w14:textId="77777777" w:rsidR="00900637" w:rsidRPr="00BB5E9E" w:rsidRDefault="00900637" w:rsidP="00900637">
            <w:pPr>
              <w:jc w:val="center"/>
              <w:rPr>
                <w:rFonts w:ascii="Cambria" w:hAnsi="Cambria" w:cs="Calibri"/>
                <w:color w:val="000000"/>
              </w:rPr>
            </w:pPr>
            <w:r w:rsidRPr="00BB5E9E">
              <w:rPr>
                <w:rFonts w:ascii="Arial Narrow" w:hAnsi="Arial Narrow" w:cs="Calibri"/>
              </w:rPr>
              <w:t>each</w:t>
            </w:r>
          </w:p>
        </w:tc>
        <w:tc>
          <w:tcPr>
            <w:tcW w:w="1825" w:type="dxa"/>
          </w:tcPr>
          <w:p w14:paraId="465BE455" w14:textId="77777777" w:rsidR="00900637" w:rsidRDefault="00900637" w:rsidP="00900637">
            <w:pPr>
              <w:contextualSpacing/>
              <w:jc w:val="center"/>
              <w:rPr>
                <w:rFonts w:cs="Arial"/>
                <w:sz w:val="20"/>
                <w:szCs w:val="20"/>
              </w:rPr>
            </w:pPr>
            <w:r w:rsidRPr="00581CBF">
              <w:rPr>
                <w:b/>
                <w:sz w:val="20"/>
                <w:szCs w:val="20"/>
              </w:rPr>
              <w:t>PMH</w:t>
            </w:r>
          </w:p>
        </w:tc>
        <w:tc>
          <w:tcPr>
            <w:tcW w:w="2516" w:type="dxa"/>
          </w:tcPr>
          <w:p w14:paraId="4E535C55" w14:textId="77777777" w:rsidR="00900637" w:rsidRDefault="00900637" w:rsidP="00900637">
            <w:pPr>
              <w:spacing w:before="60" w:after="60"/>
              <w:jc w:val="center"/>
              <w:rPr>
                <w:b/>
                <w:sz w:val="20"/>
                <w:szCs w:val="20"/>
              </w:rPr>
            </w:pPr>
            <w:r>
              <w:rPr>
                <w:b/>
                <w:sz w:val="20"/>
                <w:szCs w:val="20"/>
              </w:rPr>
              <w:t>30</w:t>
            </w:r>
          </w:p>
        </w:tc>
        <w:tc>
          <w:tcPr>
            <w:tcW w:w="2075" w:type="dxa"/>
          </w:tcPr>
          <w:p w14:paraId="6F09FF58" w14:textId="77777777" w:rsidR="00900637" w:rsidRDefault="00900637" w:rsidP="00900637">
            <w:pPr>
              <w:spacing w:before="60" w:after="60"/>
              <w:jc w:val="center"/>
              <w:rPr>
                <w:b/>
                <w:sz w:val="20"/>
                <w:szCs w:val="20"/>
              </w:rPr>
            </w:pPr>
          </w:p>
        </w:tc>
      </w:tr>
      <w:tr w:rsidR="00900637" w14:paraId="70086433" w14:textId="77777777" w:rsidTr="00F559E7">
        <w:tc>
          <w:tcPr>
            <w:tcW w:w="704" w:type="dxa"/>
          </w:tcPr>
          <w:p w14:paraId="2599EA57" w14:textId="77777777" w:rsidR="00900637" w:rsidRDefault="00900637" w:rsidP="00900637">
            <w:pPr>
              <w:spacing w:before="60" w:after="60"/>
              <w:ind w:left="-57" w:right="-57"/>
              <w:jc w:val="center"/>
              <w:rPr>
                <w:b/>
                <w:sz w:val="20"/>
                <w:szCs w:val="20"/>
              </w:rPr>
            </w:pPr>
            <w:r>
              <w:rPr>
                <w:b/>
                <w:sz w:val="20"/>
                <w:szCs w:val="20"/>
              </w:rPr>
              <w:t>503</w:t>
            </w:r>
          </w:p>
        </w:tc>
        <w:tc>
          <w:tcPr>
            <w:tcW w:w="4146" w:type="dxa"/>
          </w:tcPr>
          <w:p w14:paraId="1CBFD004" w14:textId="77777777" w:rsidR="00900637" w:rsidRPr="00BB5E9E" w:rsidRDefault="00900637" w:rsidP="00900637">
            <w:pPr>
              <w:rPr>
                <w:rFonts w:ascii="Cambria" w:hAnsi="Cambria" w:cs="Calibri"/>
                <w:color w:val="000000"/>
              </w:rPr>
            </w:pPr>
            <w:r w:rsidRPr="00BB5E9E">
              <w:rPr>
                <w:rFonts w:ascii="Arial Narrow" w:hAnsi="Arial Narrow" w:cs="Calibri"/>
              </w:rPr>
              <w:t>Speculum Cusco (small)</w:t>
            </w:r>
          </w:p>
        </w:tc>
        <w:tc>
          <w:tcPr>
            <w:tcW w:w="1271" w:type="dxa"/>
          </w:tcPr>
          <w:p w14:paraId="059BFD14" w14:textId="77777777" w:rsidR="00900637" w:rsidRPr="00BB5E9E" w:rsidRDefault="00900637" w:rsidP="00900637">
            <w:pPr>
              <w:jc w:val="center"/>
              <w:rPr>
                <w:rFonts w:ascii="Cambria" w:hAnsi="Cambria" w:cs="Calibri"/>
                <w:color w:val="000000"/>
              </w:rPr>
            </w:pPr>
            <w:r w:rsidRPr="00BB5E9E">
              <w:rPr>
                <w:rFonts w:ascii="Calibri" w:hAnsi="Calibri" w:cs="Calibri"/>
                <w:color w:val="000000"/>
              </w:rPr>
              <w:t>10</w:t>
            </w:r>
          </w:p>
        </w:tc>
        <w:tc>
          <w:tcPr>
            <w:tcW w:w="1391" w:type="dxa"/>
          </w:tcPr>
          <w:p w14:paraId="4C4890A7" w14:textId="77777777" w:rsidR="00900637" w:rsidRPr="00BB5E9E" w:rsidRDefault="00900637" w:rsidP="00900637">
            <w:pPr>
              <w:jc w:val="center"/>
              <w:rPr>
                <w:rFonts w:ascii="Cambria" w:hAnsi="Cambria" w:cs="Calibri"/>
                <w:color w:val="000000"/>
              </w:rPr>
            </w:pPr>
            <w:r w:rsidRPr="00BB5E9E">
              <w:rPr>
                <w:rFonts w:ascii="Arial Narrow" w:hAnsi="Arial Narrow" w:cs="Calibri"/>
              </w:rPr>
              <w:t>each</w:t>
            </w:r>
          </w:p>
        </w:tc>
        <w:tc>
          <w:tcPr>
            <w:tcW w:w="1825" w:type="dxa"/>
          </w:tcPr>
          <w:p w14:paraId="16E22CD7" w14:textId="77777777" w:rsidR="00900637" w:rsidRDefault="00900637" w:rsidP="00900637">
            <w:pPr>
              <w:contextualSpacing/>
              <w:jc w:val="center"/>
              <w:rPr>
                <w:rFonts w:cs="Arial"/>
                <w:sz w:val="20"/>
                <w:szCs w:val="20"/>
              </w:rPr>
            </w:pPr>
            <w:r w:rsidRPr="00581CBF">
              <w:rPr>
                <w:b/>
                <w:sz w:val="20"/>
                <w:szCs w:val="20"/>
              </w:rPr>
              <w:t>PMH</w:t>
            </w:r>
          </w:p>
        </w:tc>
        <w:tc>
          <w:tcPr>
            <w:tcW w:w="2516" w:type="dxa"/>
          </w:tcPr>
          <w:p w14:paraId="7DDEE33B" w14:textId="77777777" w:rsidR="00900637" w:rsidRDefault="00900637" w:rsidP="00900637">
            <w:pPr>
              <w:spacing w:before="60" w:after="60"/>
              <w:jc w:val="center"/>
              <w:rPr>
                <w:b/>
                <w:sz w:val="20"/>
                <w:szCs w:val="20"/>
              </w:rPr>
            </w:pPr>
            <w:r>
              <w:rPr>
                <w:b/>
                <w:sz w:val="20"/>
                <w:szCs w:val="20"/>
              </w:rPr>
              <w:t>30</w:t>
            </w:r>
          </w:p>
        </w:tc>
        <w:tc>
          <w:tcPr>
            <w:tcW w:w="2075" w:type="dxa"/>
          </w:tcPr>
          <w:p w14:paraId="6AC0584D" w14:textId="77777777" w:rsidR="00900637" w:rsidRDefault="00900637" w:rsidP="00900637">
            <w:pPr>
              <w:spacing w:before="60" w:after="60"/>
              <w:jc w:val="center"/>
              <w:rPr>
                <w:b/>
                <w:sz w:val="20"/>
                <w:szCs w:val="20"/>
              </w:rPr>
            </w:pPr>
          </w:p>
        </w:tc>
      </w:tr>
      <w:tr w:rsidR="00900637" w14:paraId="2E2E5C1B" w14:textId="77777777" w:rsidTr="00F559E7">
        <w:tc>
          <w:tcPr>
            <w:tcW w:w="704" w:type="dxa"/>
          </w:tcPr>
          <w:p w14:paraId="0CF8FDC1" w14:textId="77777777" w:rsidR="00900637" w:rsidRDefault="00900637" w:rsidP="00900637">
            <w:pPr>
              <w:spacing w:before="60" w:after="60"/>
              <w:ind w:left="-57" w:right="-57"/>
              <w:jc w:val="center"/>
              <w:rPr>
                <w:b/>
                <w:sz w:val="20"/>
                <w:szCs w:val="20"/>
              </w:rPr>
            </w:pPr>
            <w:r>
              <w:rPr>
                <w:b/>
                <w:sz w:val="20"/>
                <w:szCs w:val="20"/>
              </w:rPr>
              <w:t>504</w:t>
            </w:r>
          </w:p>
        </w:tc>
        <w:tc>
          <w:tcPr>
            <w:tcW w:w="4146" w:type="dxa"/>
          </w:tcPr>
          <w:p w14:paraId="472B8717" w14:textId="77777777" w:rsidR="00900637" w:rsidRPr="00BB5E9E" w:rsidRDefault="00900637" w:rsidP="00900637">
            <w:pPr>
              <w:rPr>
                <w:rFonts w:ascii="Cambria" w:hAnsi="Cambria" w:cs="Calibri"/>
                <w:color w:val="000000"/>
              </w:rPr>
            </w:pPr>
            <w:r w:rsidRPr="00BB5E9E">
              <w:rPr>
                <w:rFonts w:ascii="Arial Narrow" w:hAnsi="Arial Narrow" w:cs="Calibri"/>
              </w:rPr>
              <w:t>Speculum Cusco (medium)</w:t>
            </w:r>
          </w:p>
        </w:tc>
        <w:tc>
          <w:tcPr>
            <w:tcW w:w="1271" w:type="dxa"/>
          </w:tcPr>
          <w:p w14:paraId="6BEA5D1D" w14:textId="77777777" w:rsidR="00900637" w:rsidRPr="00BB5E9E" w:rsidRDefault="00900637" w:rsidP="00900637">
            <w:pPr>
              <w:jc w:val="center"/>
              <w:rPr>
                <w:rFonts w:ascii="Cambria" w:hAnsi="Cambria" w:cs="Calibri"/>
                <w:color w:val="000000"/>
              </w:rPr>
            </w:pPr>
            <w:r w:rsidRPr="00BB5E9E">
              <w:rPr>
                <w:rFonts w:ascii="Calibri" w:hAnsi="Calibri" w:cs="Calibri"/>
                <w:color w:val="000000"/>
              </w:rPr>
              <w:t>10</w:t>
            </w:r>
          </w:p>
        </w:tc>
        <w:tc>
          <w:tcPr>
            <w:tcW w:w="1391" w:type="dxa"/>
          </w:tcPr>
          <w:p w14:paraId="1903009F" w14:textId="77777777" w:rsidR="00900637" w:rsidRPr="00BB5E9E" w:rsidRDefault="00900637" w:rsidP="00900637">
            <w:pPr>
              <w:jc w:val="center"/>
              <w:rPr>
                <w:rFonts w:ascii="Cambria" w:hAnsi="Cambria" w:cs="Calibri"/>
                <w:color w:val="000000"/>
              </w:rPr>
            </w:pPr>
            <w:r w:rsidRPr="00BB5E9E">
              <w:rPr>
                <w:rFonts w:ascii="Arial Narrow" w:hAnsi="Arial Narrow" w:cs="Calibri"/>
              </w:rPr>
              <w:t>each</w:t>
            </w:r>
          </w:p>
        </w:tc>
        <w:tc>
          <w:tcPr>
            <w:tcW w:w="1825" w:type="dxa"/>
          </w:tcPr>
          <w:p w14:paraId="233B9A92" w14:textId="77777777" w:rsidR="00900637" w:rsidRDefault="00900637" w:rsidP="00900637">
            <w:pPr>
              <w:contextualSpacing/>
              <w:jc w:val="center"/>
              <w:rPr>
                <w:rFonts w:cs="Arial"/>
                <w:sz w:val="20"/>
                <w:szCs w:val="20"/>
              </w:rPr>
            </w:pPr>
            <w:r w:rsidRPr="00581CBF">
              <w:rPr>
                <w:b/>
                <w:sz w:val="20"/>
                <w:szCs w:val="20"/>
              </w:rPr>
              <w:t>PMH</w:t>
            </w:r>
          </w:p>
        </w:tc>
        <w:tc>
          <w:tcPr>
            <w:tcW w:w="2516" w:type="dxa"/>
          </w:tcPr>
          <w:p w14:paraId="40A59F77" w14:textId="77777777" w:rsidR="00900637" w:rsidRDefault="00900637" w:rsidP="00900637">
            <w:pPr>
              <w:spacing w:before="60" w:after="60"/>
              <w:jc w:val="center"/>
              <w:rPr>
                <w:b/>
                <w:sz w:val="20"/>
                <w:szCs w:val="20"/>
              </w:rPr>
            </w:pPr>
            <w:r>
              <w:rPr>
                <w:b/>
                <w:sz w:val="20"/>
                <w:szCs w:val="20"/>
              </w:rPr>
              <w:t>30</w:t>
            </w:r>
          </w:p>
        </w:tc>
        <w:tc>
          <w:tcPr>
            <w:tcW w:w="2075" w:type="dxa"/>
          </w:tcPr>
          <w:p w14:paraId="2CE37C90" w14:textId="77777777" w:rsidR="00900637" w:rsidRDefault="00900637" w:rsidP="00900637">
            <w:pPr>
              <w:spacing w:before="60" w:after="60"/>
              <w:jc w:val="center"/>
              <w:rPr>
                <w:b/>
                <w:sz w:val="20"/>
                <w:szCs w:val="20"/>
              </w:rPr>
            </w:pPr>
          </w:p>
        </w:tc>
      </w:tr>
      <w:tr w:rsidR="00900637" w14:paraId="37618A06" w14:textId="77777777" w:rsidTr="00F559E7">
        <w:tc>
          <w:tcPr>
            <w:tcW w:w="704" w:type="dxa"/>
          </w:tcPr>
          <w:p w14:paraId="43904FB3" w14:textId="77777777" w:rsidR="00900637" w:rsidRDefault="00900637" w:rsidP="00900637">
            <w:pPr>
              <w:spacing w:before="60" w:after="60"/>
              <w:ind w:left="-57" w:right="-57"/>
              <w:jc w:val="center"/>
              <w:rPr>
                <w:b/>
                <w:sz w:val="20"/>
                <w:szCs w:val="20"/>
              </w:rPr>
            </w:pPr>
            <w:r>
              <w:rPr>
                <w:b/>
                <w:sz w:val="20"/>
                <w:szCs w:val="20"/>
              </w:rPr>
              <w:t>505</w:t>
            </w:r>
          </w:p>
        </w:tc>
        <w:tc>
          <w:tcPr>
            <w:tcW w:w="4146" w:type="dxa"/>
          </w:tcPr>
          <w:p w14:paraId="124E6258" w14:textId="77777777" w:rsidR="00900637" w:rsidRPr="00BB5E9E" w:rsidRDefault="00900637" w:rsidP="00900637">
            <w:pPr>
              <w:rPr>
                <w:rFonts w:ascii="Cambria" w:hAnsi="Cambria" w:cs="Calibri"/>
                <w:color w:val="000000"/>
              </w:rPr>
            </w:pPr>
            <w:r w:rsidRPr="00BB5E9E">
              <w:rPr>
                <w:rFonts w:ascii="Arial Narrow" w:hAnsi="Arial Narrow" w:cs="Calibri"/>
              </w:rPr>
              <w:t>Speculum Cusco (large)</w:t>
            </w:r>
          </w:p>
        </w:tc>
        <w:tc>
          <w:tcPr>
            <w:tcW w:w="1271" w:type="dxa"/>
          </w:tcPr>
          <w:p w14:paraId="641F750D" w14:textId="77777777" w:rsidR="00900637" w:rsidRPr="00BB5E9E" w:rsidRDefault="00900637" w:rsidP="00900637">
            <w:pPr>
              <w:jc w:val="center"/>
              <w:rPr>
                <w:rFonts w:ascii="Cambria" w:hAnsi="Cambria" w:cs="Calibri"/>
                <w:color w:val="000000"/>
              </w:rPr>
            </w:pPr>
            <w:r w:rsidRPr="00BB5E9E">
              <w:rPr>
                <w:rFonts w:ascii="Calibri" w:hAnsi="Calibri" w:cs="Calibri"/>
                <w:color w:val="000000"/>
              </w:rPr>
              <w:t>10</w:t>
            </w:r>
          </w:p>
        </w:tc>
        <w:tc>
          <w:tcPr>
            <w:tcW w:w="1391" w:type="dxa"/>
          </w:tcPr>
          <w:p w14:paraId="25DA5E93" w14:textId="77777777" w:rsidR="00900637" w:rsidRPr="00BB5E9E" w:rsidRDefault="00900637" w:rsidP="00900637">
            <w:pPr>
              <w:jc w:val="center"/>
              <w:rPr>
                <w:rFonts w:ascii="Cambria" w:hAnsi="Cambria" w:cs="Calibri"/>
                <w:color w:val="000000"/>
              </w:rPr>
            </w:pPr>
            <w:r w:rsidRPr="00BB5E9E">
              <w:rPr>
                <w:rFonts w:ascii="Arial Narrow" w:hAnsi="Arial Narrow" w:cs="Calibri"/>
              </w:rPr>
              <w:t>each</w:t>
            </w:r>
          </w:p>
        </w:tc>
        <w:tc>
          <w:tcPr>
            <w:tcW w:w="1825" w:type="dxa"/>
          </w:tcPr>
          <w:p w14:paraId="456AE1A1" w14:textId="77777777" w:rsidR="00900637" w:rsidRDefault="00900637" w:rsidP="00900637">
            <w:pPr>
              <w:contextualSpacing/>
              <w:jc w:val="center"/>
              <w:rPr>
                <w:rFonts w:cs="Arial"/>
                <w:sz w:val="20"/>
                <w:szCs w:val="20"/>
              </w:rPr>
            </w:pPr>
            <w:r w:rsidRPr="00581CBF">
              <w:rPr>
                <w:b/>
                <w:sz w:val="20"/>
                <w:szCs w:val="20"/>
              </w:rPr>
              <w:t>PMH</w:t>
            </w:r>
          </w:p>
        </w:tc>
        <w:tc>
          <w:tcPr>
            <w:tcW w:w="2516" w:type="dxa"/>
          </w:tcPr>
          <w:p w14:paraId="305EA81E" w14:textId="77777777" w:rsidR="00900637" w:rsidRDefault="00900637" w:rsidP="00900637">
            <w:pPr>
              <w:spacing w:before="60" w:after="60"/>
              <w:jc w:val="center"/>
              <w:rPr>
                <w:b/>
                <w:sz w:val="20"/>
                <w:szCs w:val="20"/>
              </w:rPr>
            </w:pPr>
            <w:r>
              <w:rPr>
                <w:b/>
                <w:sz w:val="20"/>
                <w:szCs w:val="20"/>
              </w:rPr>
              <w:t>30</w:t>
            </w:r>
          </w:p>
        </w:tc>
        <w:tc>
          <w:tcPr>
            <w:tcW w:w="2075" w:type="dxa"/>
          </w:tcPr>
          <w:p w14:paraId="3A645D71" w14:textId="77777777" w:rsidR="00900637" w:rsidRDefault="00900637" w:rsidP="00900637">
            <w:pPr>
              <w:spacing w:before="60" w:after="60"/>
              <w:jc w:val="center"/>
              <w:rPr>
                <w:b/>
                <w:sz w:val="20"/>
                <w:szCs w:val="20"/>
              </w:rPr>
            </w:pPr>
          </w:p>
        </w:tc>
      </w:tr>
      <w:tr w:rsidR="00900637" w14:paraId="4ED74F31" w14:textId="77777777" w:rsidTr="00F559E7">
        <w:tc>
          <w:tcPr>
            <w:tcW w:w="704" w:type="dxa"/>
          </w:tcPr>
          <w:p w14:paraId="33F8D715" w14:textId="77777777" w:rsidR="00900637" w:rsidRDefault="00900637" w:rsidP="00900637">
            <w:pPr>
              <w:spacing w:before="60" w:after="60"/>
              <w:ind w:left="-57" w:right="-57"/>
              <w:jc w:val="center"/>
              <w:rPr>
                <w:b/>
                <w:sz w:val="20"/>
                <w:szCs w:val="20"/>
              </w:rPr>
            </w:pPr>
            <w:r>
              <w:rPr>
                <w:b/>
                <w:sz w:val="20"/>
                <w:szCs w:val="20"/>
              </w:rPr>
              <w:t>506</w:t>
            </w:r>
          </w:p>
        </w:tc>
        <w:tc>
          <w:tcPr>
            <w:tcW w:w="4146" w:type="dxa"/>
          </w:tcPr>
          <w:p w14:paraId="6C5FFE5E" w14:textId="77777777" w:rsidR="00900637" w:rsidRPr="00BB5E9E" w:rsidRDefault="00900637" w:rsidP="00900637">
            <w:pPr>
              <w:rPr>
                <w:rFonts w:ascii="Cambria" w:hAnsi="Cambria" w:cs="Calibri"/>
                <w:color w:val="000000"/>
              </w:rPr>
            </w:pPr>
            <w:r w:rsidRPr="00BB5E9E">
              <w:rPr>
                <w:rFonts w:ascii="Arial Narrow" w:hAnsi="Arial Narrow" w:cs="Calibri"/>
                <w:color w:val="000000"/>
              </w:rPr>
              <w:t>Stock</w:t>
            </w:r>
            <w:r>
              <w:rPr>
                <w:rFonts w:ascii="Arial Narrow" w:hAnsi="Arial Narrow" w:cs="Calibri"/>
                <w:color w:val="000000"/>
              </w:rPr>
              <w:t>i</w:t>
            </w:r>
            <w:r w:rsidRPr="00BB5E9E">
              <w:rPr>
                <w:rFonts w:ascii="Arial Narrow" w:hAnsi="Arial Narrow" w:cs="Calibri"/>
                <w:color w:val="000000"/>
              </w:rPr>
              <w:t>nette - 5cmx20m</w:t>
            </w:r>
          </w:p>
        </w:tc>
        <w:tc>
          <w:tcPr>
            <w:tcW w:w="1271" w:type="dxa"/>
          </w:tcPr>
          <w:p w14:paraId="39AE4FC3" w14:textId="77777777" w:rsidR="00900637" w:rsidRPr="00BB5E9E" w:rsidRDefault="00900637" w:rsidP="00900637">
            <w:pPr>
              <w:jc w:val="center"/>
              <w:rPr>
                <w:rFonts w:ascii="Cambria" w:hAnsi="Cambria" w:cs="Calibri"/>
                <w:color w:val="000000"/>
              </w:rPr>
            </w:pPr>
            <w:r w:rsidRPr="00BB5E9E">
              <w:rPr>
                <w:rFonts w:ascii="Calibri" w:hAnsi="Calibri" w:cs="Calibri"/>
                <w:color w:val="000000"/>
              </w:rPr>
              <w:t>10</w:t>
            </w:r>
          </w:p>
        </w:tc>
        <w:tc>
          <w:tcPr>
            <w:tcW w:w="1391" w:type="dxa"/>
          </w:tcPr>
          <w:p w14:paraId="6F36D02B" w14:textId="77777777" w:rsidR="00900637" w:rsidRPr="00BB5E9E" w:rsidRDefault="00900637" w:rsidP="00900637">
            <w:pPr>
              <w:jc w:val="center"/>
              <w:rPr>
                <w:rFonts w:ascii="Cambria" w:hAnsi="Cambria" w:cs="Calibri"/>
                <w:color w:val="000000"/>
              </w:rPr>
            </w:pPr>
            <w:r w:rsidRPr="00BB5E9E">
              <w:rPr>
                <w:rFonts w:ascii="Arial Narrow" w:hAnsi="Arial Narrow" w:cs="Calibri"/>
              </w:rPr>
              <w:t>each</w:t>
            </w:r>
          </w:p>
        </w:tc>
        <w:tc>
          <w:tcPr>
            <w:tcW w:w="1825" w:type="dxa"/>
          </w:tcPr>
          <w:p w14:paraId="24DCE3C7" w14:textId="77777777" w:rsidR="00900637" w:rsidRDefault="00900637" w:rsidP="00900637">
            <w:pPr>
              <w:contextualSpacing/>
              <w:jc w:val="center"/>
              <w:rPr>
                <w:rFonts w:cs="Arial"/>
                <w:sz w:val="20"/>
                <w:szCs w:val="20"/>
              </w:rPr>
            </w:pPr>
            <w:r w:rsidRPr="00581CBF">
              <w:rPr>
                <w:b/>
                <w:sz w:val="20"/>
                <w:szCs w:val="20"/>
              </w:rPr>
              <w:t>PMH</w:t>
            </w:r>
          </w:p>
        </w:tc>
        <w:tc>
          <w:tcPr>
            <w:tcW w:w="2516" w:type="dxa"/>
          </w:tcPr>
          <w:p w14:paraId="491B2155" w14:textId="77777777" w:rsidR="00900637" w:rsidRDefault="00900637" w:rsidP="00900637">
            <w:pPr>
              <w:spacing w:before="60" w:after="60"/>
              <w:jc w:val="center"/>
              <w:rPr>
                <w:b/>
                <w:sz w:val="20"/>
                <w:szCs w:val="20"/>
              </w:rPr>
            </w:pPr>
            <w:r>
              <w:rPr>
                <w:b/>
                <w:sz w:val="20"/>
                <w:szCs w:val="20"/>
              </w:rPr>
              <w:t>30</w:t>
            </w:r>
          </w:p>
        </w:tc>
        <w:tc>
          <w:tcPr>
            <w:tcW w:w="2075" w:type="dxa"/>
          </w:tcPr>
          <w:p w14:paraId="30DAA421" w14:textId="77777777" w:rsidR="00900637" w:rsidRDefault="00900637" w:rsidP="00900637">
            <w:pPr>
              <w:spacing w:before="60" w:after="60"/>
              <w:jc w:val="center"/>
              <w:rPr>
                <w:b/>
                <w:sz w:val="20"/>
                <w:szCs w:val="20"/>
              </w:rPr>
            </w:pPr>
          </w:p>
        </w:tc>
      </w:tr>
      <w:tr w:rsidR="00900637" w14:paraId="11C3ECC1" w14:textId="77777777" w:rsidTr="00F559E7">
        <w:tc>
          <w:tcPr>
            <w:tcW w:w="704" w:type="dxa"/>
          </w:tcPr>
          <w:p w14:paraId="26AEADA7" w14:textId="0392A50A" w:rsidR="00900637" w:rsidRDefault="00900637" w:rsidP="00900637">
            <w:pPr>
              <w:spacing w:before="60" w:after="60"/>
              <w:ind w:left="-57" w:right="-57"/>
              <w:jc w:val="center"/>
              <w:rPr>
                <w:b/>
                <w:sz w:val="20"/>
                <w:szCs w:val="20"/>
              </w:rPr>
            </w:pPr>
            <w:r>
              <w:rPr>
                <w:b/>
                <w:sz w:val="20"/>
                <w:szCs w:val="20"/>
              </w:rPr>
              <w:t>50</w:t>
            </w:r>
            <w:r w:rsidR="00281D9E">
              <w:rPr>
                <w:b/>
                <w:sz w:val="20"/>
                <w:szCs w:val="20"/>
              </w:rPr>
              <w:t>7</w:t>
            </w:r>
          </w:p>
        </w:tc>
        <w:tc>
          <w:tcPr>
            <w:tcW w:w="4146" w:type="dxa"/>
          </w:tcPr>
          <w:p w14:paraId="1648A56E" w14:textId="77777777" w:rsidR="00900637" w:rsidRPr="00BB5E9E" w:rsidRDefault="00900637" w:rsidP="00900637">
            <w:pPr>
              <w:rPr>
                <w:rFonts w:ascii="Cambria" w:hAnsi="Cambria" w:cs="Calibri"/>
                <w:color w:val="000000"/>
              </w:rPr>
            </w:pPr>
            <w:r w:rsidRPr="00BB5E9E">
              <w:rPr>
                <w:rFonts w:ascii="Arial Narrow" w:hAnsi="Arial Narrow" w:cs="Calibri"/>
              </w:rPr>
              <w:t>Theatre Surgical Cap</w:t>
            </w:r>
          </w:p>
        </w:tc>
        <w:tc>
          <w:tcPr>
            <w:tcW w:w="1271" w:type="dxa"/>
          </w:tcPr>
          <w:p w14:paraId="7BFF248E" w14:textId="77777777" w:rsidR="00900637" w:rsidRPr="00BB5E9E" w:rsidRDefault="00900637" w:rsidP="00900637">
            <w:pPr>
              <w:jc w:val="center"/>
              <w:rPr>
                <w:rFonts w:ascii="Cambria" w:hAnsi="Cambria" w:cs="Calibri"/>
                <w:color w:val="000000"/>
              </w:rPr>
            </w:pPr>
            <w:r w:rsidRPr="00BB5E9E">
              <w:rPr>
                <w:rFonts w:ascii="Calibri" w:hAnsi="Calibri" w:cs="Calibri"/>
                <w:color w:val="000000"/>
              </w:rPr>
              <w:t>1000</w:t>
            </w:r>
          </w:p>
        </w:tc>
        <w:tc>
          <w:tcPr>
            <w:tcW w:w="1391" w:type="dxa"/>
          </w:tcPr>
          <w:p w14:paraId="062A5340" w14:textId="77777777" w:rsidR="00900637" w:rsidRPr="00BB5E9E" w:rsidRDefault="00900637" w:rsidP="00900637">
            <w:pPr>
              <w:jc w:val="center"/>
              <w:rPr>
                <w:rFonts w:ascii="Cambria" w:hAnsi="Cambria" w:cs="Calibri"/>
                <w:color w:val="000000"/>
              </w:rPr>
            </w:pPr>
            <w:r w:rsidRPr="00BB5E9E">
              <w:rPr>
                <w:rFonts w:ascii="Arial Narrow" w:hAnsi="Arial Narrow" w:cs="Calibri"/>
              </w:rPr>
              <w:t>each</w:t>
            </w:r>
          </w:p>
        </w:tc>
        <w:tc>
          <w:tcPr>
            <w:tcW w:w="1825" w:type="dxa"/>
          </w:tcPr>
          <w:p w14:paraId="20C874E0" w14:textId="77777777" w:rsidR="00900637" w:rsidRDefault="00900637" w:rsidP="00900637">
            <w:pPr>
              <w:contextualSpacing/>
              <w:jc w:val="center"/>
              <w:rPr>
                <w:rFonts w:cs="Arial"/>
                <w:sz w:val="20"/>
                <w:szCs w:val="20"/>
              </w:rPr>
            </w:pPr>
            <w:r w:rsidRPr="00581CBF">
              <w:rPr>
                <w:b/>
                <w:sz w:val="20"/>
                <w:szCs w:val="20"/>
              </w:rPr>
              <w:t>PMH</w:t>
            </w:r>
          </w:p>
        </w:tc>
        <w:tc>
          <w:tcPr>
            <w:tcW w:w="2516" w:type="dxa"/>
          </w:tcPr>
          <w:p w14:paraId="453878CF" w14:textId="77777777" w:rsidR="00900637" w:rsidRDefault="00900637" w:rsidP="00900637">
            <w:pPr>
              <w:spacing w:before="60" w:after="60"/>
              <w:jc w:val="center"/>
              <w:rPr>
                <w:b/>
                <w:sz w:val="20"/>
                <w:szCs w:val="20"/>
              </w:rPr>
            </w:pPr>
            <w:r>
              <w:rPr>
                <w:b/>
                <w:sz w:val="20"/>
                <w:szCs w:val="20"/>
              </w:rPr>
              <w:t>30</w:t>
            </w:r>
          </w:p>
        </w:tc>
        <w:tc>
          <w:tcPr>
            <w:tcW w:w="2075" w:type="dxa"/>
          </w:tcPr>
          <w:p w14:paraId="227F8953" w14:textId="77777777" w:rsidR="00900637" w:rsidRDefault="00900637" w:rsidP="00900637">
            <w:pPr>
              <w:spacing w:before="60" w:after="60"/>
              <w:jc w:val="center"/>
              <w:rPr>
                <w:b/>
                <w:sz w:val="20"/>
                <w:szCs w:val="20"/>
              </w:rPr>
            </w:pPr>
          </w:p>
        </w:tc>
      </w:tr>
      <w:tr w:rsidR="00900637" w14:paraId="01764890" w14:textId="77777777" w:rsidTr="00F559E7">
        <w:tc>
          <w:tcPr>
            <w:tcW w:w="704" w:type="dxa"/>
          </w:tcPr>
          <w:p w14:paraId="245E530D" w14:textId="357B71F8" w:rsidR="00900637" w:rsidRDefault="00900637" w:rsidP="00900637">
            <w:pPr>
              <w:spacing w:before="60" w:after="60"/>
              <w:ind w:left="-57" w:right="-57"/>
              <w:jc w:val="center"/>
              <w:rPr>
                <w:b/>
                <w:sz w:val="20"/>
                <w:szCs w:val="20"/>
              </w:rPr>
            </w:pPr>
            <w:r>
              <w:rPr>
                <w:b/>
                <w:sz w:val="20"/>
                <w:szCs w:val="20"/>
              </w:rPr>
              <w:lastRenderedPageBreak/>
              <w:t>50</w:t>
            </w:r>
            <w:r w:rsidR="00281D9E">
              <w:rPr>
                <w:b/>
                <w:sz w:val="20"/>
                <w:szCs w:val="20"/>
              </w:rPr>
              <w:t>8</w:t>
            </w:r>
          </w:p>
        </w:tc>
        <w:tc>
          <w:tcPr>
            <w:tcW w:w="4146" w:type="dxa"/>
          </w:tcPr>
          <w:p w14:paraId="51A4D045" w14:textId="77777777" w:rsidR="00900637" w:rsidRPr="00BB5E9E" w:rsidRDefault="00900637" w:rsidP="00900637">
            <w:pPr>
              <w:rPr>
                <w:rFonts w:ascii="Cambria" w:hAnsi="Cambria" w:cs="Calibri"/>
                <w:color w:val="000000"/>
              </w:rPr>
            </w:pPr>
            <w:r w:rsidRPr="00BB5E9E">
              <w:rPr>
                <w:rFonts w:ascii="Arial Narrow" w:hAnsi="Arial Narrow" w:cs="Calibri"/>
              </w:rPr>
              <w:t>Xylocaine Spray 10% 10mg/ml</w:t>
            </w:r>
          </w:p>
        </w:tc>
        <w:tc>
          <w:tcPr>
            <w:tcW w:w="1271" w:type="dxa"/>
          </w:tcPr>
          <w:p w14:paraId="3AD6C9E6" w14:textId="77777777" w:rsidR="00900637" w:rsidRPr="00BB5E9E" w:rsidRDefault="00900637" w:rsidP="00900637">
            <w:pPr>
              <w:jc w:val="center"/>
              <w:rPr>
                <w:rFonts w:ascii="Cambria" w:hAnsi="Cambria" w:cs="Calibri"/>
                <w:color w:val="000000"/>
              </w:rPr>
            </w:pPr>
            <w:r w:rsidRPr="00BB5E9E">
              <w:rPr>
                <w:rFonts w:ascii="Calibri" w:hAnsi="Calibri" w:cs="Calibri"/>
                <w:color w:val="000000"/>
              </w:rPr>
              <w:t>10</w:t>
            </w:r>
          </w:p>
        </w:tc>
        <w:tc>
          <w:tcPr>
            <w:tcW w:w="1391" w:type="dxa"/>
          </w:tcPr>
          <w:p w14:paraId="5D0C466F" w14:textId="77777777" w:rsidR="00900637" w:rsidRPr="00BB5E9E" w:rsidRDefault="00900637" w:rsidP="00900637">
            <w:pPr>
              <w:jc w:val="center"/>
              <w:rPr>
                <w:rFonts w:ascii="Cambria" w:hAnsi="Cambria" w:cs="Calibri"/>
                <w:color w:val="000000"/>
              </w:rPr>
            </w:pPr>
            <w:r w:rsidRPr="00BB5E9E">
              <w:rPr>
                <w:rFonts w:ascii="Arial Narrow" w:hAnsi="Arial Narrow" w:cs="Calibri"/>
              </w:rPr>
              <w:t>each</w:t>
            </w:r>
          </w:p>
        </w:tc>
        <w:tc>
          <w:tcPr>
            <w:tcW w:w="1825" w:type="dxa"/>
          </w:tcPr>
          <w:p w14:paraId="3AF6EDE9" w14:textId="77777777" w:rsidR="00900637" w:rsidRDefault="00900637" w:rsidP="00900637">
            <w:pPr>
              <w:contextualSpacing/>
              <w:jc w:val="center"/>
              <w:rPr>
                <w:rFonts w:cs="Arial"/>
                <w:sz w:val="20"/>
                <w:szCs w:val="20"/>
              </w:rPr>
            </w:pPr>
            <w:r w:rsidRPr="00581CBF">
              <w:rPr>
                <w:b/>
                <w:sz w:val="20"/>
                <w:szCs w:val="20"/>
              </w:rPr>
              <w:t>PMH</w:t>
            </w:r>
          </w:p>
        </w:tc>
        <w:tc>
          <w:tcPr>
            <w:tcW w:w="2516" w:type="dxa"/>
          </w:tcPr>
          <w:p w14:paraId="2E11D877" w14:textId="77777777" w:rsidR="00900637" w:rsidRDefault="00900637" w:rsidP="00900637">
            <w:pPr>
              <w:spacing w:before="60" w:after="60"/>
              <w:jc w:val="center"/>
              <w:rPr>
                <w:b/>
                <w:sz w:val="20"/>
                <w:szCs w:val="20"/>
              </w:rPr>
            </w:pPr>
            <w:r>
              <w:rPr>
                <w:b/>
                <w:sz w:val="20"/>
                <w:szCs w:val="20"/>
              </w:rPr>
              <w:t>30</w:t>
            </w:r>
          </w:p>
        </w:tc>
        <w:tc>
          <w:tcPr>
            <w:tcW w:w="2075" w:type="dxa"/>
          </w:tcPr>
          <w:p w14:paraId="7DAA1861" w14:textId="77777777" w:rsidR="00900637" w:rsidRDefault="00900637" w:rsidP="00900637">
            <w:pPr>
              <w:spacing w:before="60" w:after="60"/>
              <w:jc w:val="center"/>
              <w:rPr>
                <w:b/>
                <w:sz w:val="20"/>
                <w:szCs w:val="20"/>
              </w:rPr>
            </w:pPr>
          </w:p>
        </w:tc>
      </w:tr>
    </w:tbl>
    <w:p w14:paraId="690B56D1" w14:textId="77777777" w:rsidR="004538E1" w:rsidRDefault="004538E1">
      <w:pPr>
        <w:spacing w:after="200" w:line="276" w:lineRule="auto"/>
        <w:jc w:val="left"/>
      </w:pPr>
    </w:p>
    <w:p w14:paraId="730E8F60" w14:textId="30DFFAE0" w:rsidR="004538E1" w:rsidRDefault="00C17BF8">
      <w:pPr>
        <w:rPr>
          <w:b/>
          <w:bCs/>
        </w:rPr>
      </w:pPr>
      <w:r w:rsidRPr="00C17BF8">
        <w:rPr>
          <w:b/>
          <w:bCs/>
        </w:rPr>
        <w:t>2. Goods (B)</w:t>
      </w:r>
      <w:r>
        <w:rPr>
          <w:b/>
          <w:bCs/>
        </w:rPr>
        <w:t xml:space="preserve"> </w:t>
      </w:r>
    </w:p>
    <w:p w14:paraId="1BA82E61" w14:textId="1E081243" w:rsidR="00C17BF8" w:rsidRDefault="00C17BF8">
      <w:pPr>
        <w:rPr>
          <w:b/>
          <w:bCs/>
        </w:rPr>
      </w:pPr>
    </w:p>
    <w:p w14:paraId="36B151B5" w14:textId="68EEF66C" w:rsidR="00C17BF8" w:rsidRPr="00C17BF8" w:rsidRDefault="00C17BF8" w:rsidP="00C17BF8">
      <w:pPr>
        <w:jc w:val="left"/>
        <w:rPr>
          <w:i/>
        </w:rPr>
      </w:pPr>
      <w:r>
        <w:rPr>
          <w:i/>
        </w:rPr>
        <w:t>(</w:t>
      </w:r>
      <w:r w:rsidRPr="006F7E20">
        <w:rPr>
          <w:i/>
        </w:rPr>
        <w:t>Bidders must complete column</w:t>
      </w:r>
      <w:r w:rsidR="006F7E20" w:rsidRPr="006F7E20">
        <w:rPr>
          <w:i/>
        </w:rPr>
        <w:t xml:space="preserve"> </w:t>
      </w:r>
      <w:r w:rsidR="006F7E20">
        <w:rPr>
          <w:i/>
        </w:rPr>
        <w:t>5,6,7,8,9,10,11,12,13</w:t>
      </w:r>
      <w:r w:rsidR="00005FC4">
        <w:rPr>
          <w:i/>
        </w:rPr>
        <w:t>)</w:t>
      </w:r>
    </w:p>
    <w:p w14:paraId="238EE026" w14:textId="3B39D47E" w:rsidR="00C17BF8" w:rsidRDefault="00C17BF8">
      <w:pPr>
        <w:rPr>
          <w:b/>
          <w:bCs/>
        </w:rPr>
      </w:pPr>
    </w:p>
    <w:tbl>
      <w:tblPr>
        <w:tblStyle w:val="TableGrid"/>
        <w:tblW w:w="0" w:type="auto"/>
        <w:tblLook w:val="04A0" w:firstRow="1" w:lastRow="0" w:firstColumn="1" w:lastColumn="0" w:noHBand="0" w:noVBand="1"/>
      </w:tblPr>
      <w:tblGrid>
        <w:gridCol w:w="599"/>
        <w:gridCol w:w="3873"/>
        <w:gridCol w:w="607"/>
        <w:gridCol w:w="1187"/>
        <w:gridCol w:w="714"/>
        <w:gridCol w:w="988"/>
        <w:gridCol w:w="897"/>
        <w:gridCol w:w="698"/>
        <w:gridCol w:w="590"/>
        <w:gridCol w:w="1205"/>
        <w:gridCol w:w="614"/>
        <w:gridCol w:w="1276"/>
        <w:gridCol w:w="700"/>
      </w:tblGrid>
      <w:tr w:rsidR="00A52DBA" w14:paraId="555E8130" w14:textId="77777777" w:rsidTr="00A52DBA">
        <w:tc>
          <w:tcPr>
            <w:tcW w:w="599" w:type="dxa"/>
          </w:tcPr>
          <w:p w14:paraId="2E93B34C" w14:textId="6AD73D1B" w:rsidR="007B3456" w:rsidRPr="00821A02" w:rsidRDefault="007B3456" w:rsidP="00005FC4">
            <w:pPr>
              <w:jc w:val="center"/>
              <w:rPr>
                <w:b/>
                <w:sz w:val="14"/>
                <w:szCs w:val="16"/>
              </w:rPr>
            </w:pPr>
            <w:r w:rsidRPr="00821A02">
              <w:rPr>
                <w:b/>
                <w:sz w:val="14"/>
                <w:szCs w:val="16"/>
              </w:rPr>
              <w:t>1</w:t>
            </w:r>
          </w:p>
        </w:tc>
        <w:tc>
          <w:tcPr>
            <w:tcW w:w="3873" w:type="dxa"/>
          </w:tcPr>
          <w:p w14:paraId="0C1794E3" w14:textId="5335E694" w:rsidR="007B3456" w:rsidRPr="00821A02" w:rsidRDefault="007B3456" w:rsidP="00005FC4">
            <w:pPr>
              <w:jc w:val="center"/>
              <w:rPr>
                <w:b/>
                <w:sz w:val="14"/>
                <w:szCs w:val="16"/>
              </w:rPr>
            </w:pPr>
            <w:r w:rsidRPr="00821A02">
              <w:rPr>
                <w:b/>
                <w:sz w:val="14"/>
                <w:szCs w:val="16"/>
              </w:rPr>
              <w:t>2</w:t>
            </w:r>
          </w:p>
        </w:tc>
        <w:tc>
          <w:tcPr>
            <w:tcW w:w="607" w:type="dxa"/>
          </w:tcPr>
          <w:p w14:paraId="7FB7744B" w14:textId="67ECA01A" w:rsidR="007B3456" w:rsidRPr="00821A02" w:rsidRDefault="007B3456" w:rsidP="00005FC4">
            <w:pPr>
              <w:jc w:val="center"/>
              <w:rPr>
                <w:b/>
                <w:bCs/>
                <w:sz w:val="14"/>
                <w:szCs w:val="16"/>
              </w:rPr>
            </w:pPr>
            <w:r w:rsidRPr="00821A02">
              <w:rPr>
                <w:b/>
                <w:bCs/>
                <w:sz w:val="14"/>
                <w:szCs w:val="16"/>
              </w:rPr>
              <w:t>3</w:t>
            </w:r>
          </w:p>
        </w:tc>
        <w:tc>
          <w:tcPr>
            <w:tcW w:w="1187" w:type="dxa"/>
          </w:tcPr>
          <w:p w14:paraId="3BF56B6A" w14:textId="07CDF620" w:rsidR="007B3456" w:rsidRPr="00821A02" w:rsidRDefault="007B3456" w:rsidP="00284F86">
            <w:pPr>
              <w:jc w:val="center"/>
              <w:rPr>
                <w:b/>
                <w:bCs/>
                <w:sz w:val="14"/>
                <w:szCs w:val="16"/>
              </w:rPr>
            </w:pPr>
            <w:r w:rsidRPr="00821A02">
              <w:rPr>
                <w:b/>
                <w:bCs/>
                <w:sz w:val="14"/>
                <w:szCs w:val="16"/>
              </w:rPr>
              <w:t>4</w:t>
            </w:r>
          </w:p>
        </w:tc>
        <w:tc>
          <w:tcPr>
            <w:tcW w:w="714" w:type="dxa"/>
          </w:tcPr>
          <w:p w14:paraId="51269940" w14:textId="416C2DB2" w:rsidR="007B3456" w:rsidRPr="00821A02" w:rsidRDefault="007B3456" w:rsidP="00284F86">
            <w:pPr>
              <w:jc w:val="center"/>
              <w:rPr>
                <w:b/>
                <w:bCs/>
                <w:sz w:val="14"/>
                <w:szCs w:val="16"/>
              </w:rPr>
            </w:pPr>
            <w:r w:rsidRPr="00821A02">
              <w:rPr>
                <w:b/>
                <w:bCs/>
                <w:sz w:val="14"/>
                <w:szCs w:val="16"/>
              </w:rPr>
              <w:t>5</w:t>
            </w:r>
          </w:p>
        </w:tc>
        <w:tc>
          <w:tcPr>
            <w:tcW w:w="988" w:type="dxa"/>
          </w:tcPr>
          <w:p w14:paraId="50D1FAA0" w14:textId="2611F7D2" w:rsidR="007B3456" w:rsidRPr="00821A02" w:rsidRDefault="007B3456" w:rsidP="00284F86">
            <w:pPr>
              <w:jc w:val="center"/>
              <w:rPr>
                <w:b/>
                <w:bCs/>
                <w:sz w:val="14"/>
                <w:szCs w:val="16"/>
              </w:rPr>
            </w:pPr>
            <w:r w:rsidRPr="00821A02">
              <w:rPr>
                <w:b/>
                <w:bCs/>
                <w:sz w:val="14"/>
                <w:szCs w:val="16"/>
              </w:rPr>
              <w:t>6</w:t>
            </w:r>
          </w:p>
        </w:tc>
        <w:tc>
          <w:tcPr>
            <w:tcW w:w="897" w:type="dxa"/>
          </w:tcPr>
          <w:p w14:paraId="2288A5D1" w14:textId="7AA02CC4" w:rsidR="007B3456" w:rsidRPr="00821A02" w:rsidRDefault="007B3456" w:rsidP="00284F86">
            <w:pPr>
              <w:jc w:val="center"/>
              <w:rPr>
                <w:b/>
                <w:bCs/>
                <w:sz w:val="14"/>
                <w:szCs w:val="16"/>
              </w:rPr>
            </w:pPr>
            <w:r w:rsidRPr="00821A02">
              <w:rPr>
                <w:b/>
                <w:bCs/>
                <w:sz w:val="14"/>
                <w:szCs w:val="16"/>
              </w:rPr>
              <w:t>7</w:t>
            </w:r>
          </w:p>
        </w:tc>
        <w:tc>
          <w:tcPr>
            <w:tcW w:w="698" w:type="dxa"/>
          </w:tcPr>
          <w:p w14:paraId="6F4E06A9" w14:textId="1F8EB9E5" w:rsidR="007B3456" w:rsidRPr="00821A02" w:rsidRDefault="007B3456" w:rsidP="00005FC4">
            <w:pPr>
              <w:jc w:val="center"/>
              <w:rPr>
                <w:b/>
                <w:bCs/>
                <w:sz w:val="14"/>
                <w:szCs w:val="16"/>
              </w:rPr>
            </w:pPr>
            <w:r w:rsidRPr="00821A02">
              <w:rPr>
                <w:b/>
                <w:bCs/>
                <w:sz w:val="14"/>
                <w:szCs w:val="16"/>
              </w:rPr>
              <w:t>8</w:t>
            </w:r>
          </w:p>
        </w:tc>
        <w:tc>
          <w:tcPr>
            <w:tcW w:w="590" w:type="dxa"/>
          </w:tcPr>
          <w:p w14:paraId="1F626307" w14:textId="2243691F" w:rsidR="007B3456" w:rsidRPr="00821A02" w:rsidRDefault="007B3456" w:rsidP="00005FC4">
            <w:pPr>
              <w:jc w:val="center"/>
              <w:rPr>
                <w:b/>
                <w:bCs/>
                <w:sz w:val="14"/>
                <w:szCs w:val="16"/>
              </w:rPr>
            </w:pPr>
            <w:r w:rsidRPr="00821A02">
              <w:rPr>
                <w:b/>
                <w:bCs/>
                <w:sz w:val="14"/>
                <w:szCs w:val="16"/>
              </w:rPr>
              <w:t>9</w:t>
            </w:r>
          </w:p>
        </w:tc>
        <w:tc>
          <w:tcPr>
            <w:tcW w:w="1205" w:type="dxa"/>
          </w:tcPr>
          <w:p w14:paraId="1C7DD119" w14:textId="7D260BA8" w:rsidR="007B3456" w:rsidRPr="00821A02" w:rsidRDefault="007B3456" w:rsidP="00005FC4">
            <w:pPr>
              <w:jc w:val="center"/>
              <w:rPr>
                <w:b/>
                <w:bCs/>
                <w:sz w:val="14"/>
                <w:szCs w:val="16"/>
              </w:rPr>
            </w:pPr>
            <w:r w:rsidRPr="00821A02">
              <w:rPr>
                <w:b/>
                <w:bCs/>
                <w:sz w:val="14"/>
                <w:szCs w:val="16"/>
              </w:rPr>
              <w:t>10</w:t>
            </w:r>
          </w:p>
        </w:tc>
        <w:tc>
          <w:tcPr>
            <w:tcW w:w="614" w:type="dxa"/>
          </w:tcPr>
          <w:p w14:paraId="21CB5F7C" w14:textId="2A00289C" w:rsidR="007B3456" w:rsidRPr="00821A02" w:rsidRDefault="007B3456" w:rsidP="00005FC4">
            <w:pPr>
              <w:jc w:val="center"/>
              <w:rPr>
                <w:b/>
                <w:bCs/>
                <w:sz w:val="14"/>
                <w:szCs w:val="16"/>
              </w:rPr>
            </w:pPr>
            <w:r w:rsidRPr="00821A02">
              <w:rPr>
                <w:b/>
                <w:bCs/>
                <w:sz w:val="14"/>
                <w:szCs w:val="16"/>
              </w:rPr>
              <w:t>11</w:t>
            </w:r>
          </w:p>
        </w:tc>
        <w:tc>
          <w:tcPr>
            <w:tcW w:w="1276" w:type="dxa"/>
          </w:tcPr>
          <w:p w14:paraId="121AE2C1" w14:textId="431200DD" w:rsidR="007B3456" w:rsidRPr="00821A02" w:rsidRDefault="007B3456" w:rsidP="00005FC4">
            <w:pPr>
              <w:jc w:val="center"/>
              <w:rPr>
                <w:b/>
                <w:bCs/>
                <w:sz w:val="14"/>
                <w:szCs w:val="16"/>
              </w:rPr>
            </w:pPr>
            <w:r w:rsidRPr="00821A02">
              <w:rPr>
                <w:b/>
                <w:bCs/>
                <w:sz w:val="14"/>
                <w:szCs w:val="16"/>
              </w:rPr>
              <w:t>12</w:t>
            </w:r>
          </w:p>
        </w:tc>
        <w:tc>
          <w:tcPr>
            <w:tcW w:w="700" w:type="dxa"/>
          </w:tcPr>
          <w:p w14:paraId="2C79BD43" w14:textId="3FD95F41" w:rsidR="007B3456" w:rsidRPr="00821A02" w:rsidRDefault="007B3456" w:rsidP="00005FC4">
            <w:pPr>
              <w:jc w:val="center"/>
              <w:rPr>
                <w:b/>
                <w:bCs/>
                <w:sz w:val="14"/>
                <w:szCs w:val="16"/>
              </w:rPr>
            </w:pPr>
            <w:r w:rsidRPr="00821A02">
              <w:rPr>
                <w:b/>
                <w:bCs/>
                <w:sz w:val="14"/>
                <w:szCs w:val="16"/>
              </w:rPr>
              <w:t>13</w:t>
            </w:r>
          </w:p>
        </w:tc>
      </w:tr>
      <w:tr w:rsidR="00A52DBA" w14:paraId="28310E07" w14:textId="77777777" w:rsidTr="00A52DBA">
        <w:tc>
          <w:tcPr>
            <w:tcW w:w="599" w:type="dxa"/>
          </w:tcPr>
          <w:p w14:paraId="33CE5BD5" w14:textId="5D34BBEE" w:rsidR="007B3456" w:rsidRPr="00821A02" w:rsidRDefault="007B3456">
            <w:pPr>
              <w:rPr>
                <w:b/>
                <w:i/>
                <w:iCs/>
                <w:sz w:val="14"/>
                <w:szCs w:val="16"/>
              </w:rPr>
            </w:pPr>
            <w:r w:rsidRPr="00821A02">
              <w:rPr>
                <w:b/>
                <w:i/>
                <w:iCs/>
                <w:sz w:val="14"/>
                <w:szCs w:val="16"/>
              </w:rPr>
              <w:t>Item</w:t>
            </w:r>
          </w:p>
        </w:tc>
        <w:tc>
          <w:tcPr>
            <w:tcW w:w="3873" w:type="dxa"/>
          </w:tcPr>
          <w:p w14:paraId="613E11C7" w14:textId="73523529" w:rsidR="007B3456" w:rsidRPr="00821A02" w:rsidRDefault="007B3456">
            <w:pPr>
              <w:rPr>
                <w:b/>
                <w:bCs/>
                <w:i/>
                <w:iCs/>
                <w:sz w:val="14"/>
                <w:szCs w:val="16"/>
              </w:rPr>
            </w:pPr>
            <w:r w:rsidRPr="00821A02">
              <w:rPr>
                <w:b/>
                <w:i/>
                <w:iCs/>
                <w:sz w:val="14"/>
                <w:szCs w:val="16"/>
              </w:rPr>
              <w:t>Description of Goods</w:t>
            </w:r>
          </w:p>
        </w:tc>
        <w:tc>
          <w:tcPr>
            <w:tcW w:w="607" w:type="dxa"/>
          </w:tcPr>
          <w:p w14:paraId="253CE3D9" w14:textId="654DF23C" w:rsidR="007B3456" w:rsidRPr="00821A02" w:rsidRDefault="007B3456">
            <w:pPr>
              <w:rPr>
                <w:b/>
                <w:bCs/>
                <w:i/>
                <w:iCs/>
                <w:sz w:val="14"/>
                <w:szCs w:val="16"/>
              </w:rPr>
            </w:pPr>
            <w:r w:rsidRPr="00821A02">
              <w:rPr>
                <w:b/>
                <w:bCs/>
                <w:i/>
                <w:iCs/>
                <w:sz w:val="14"/>
                <w:szCs w:val="16"/>
              </w:rPr>
              <w:t>Unit Pack</w:t>
            </w:r>
          </w:p>
        </w:tc>
        <w:tc>
          <w:tcPr>
            <w:tcW w:w="1187" w:type="dxa"/>
          </w:tcPr>
          <w:p w14:paraId="29F06C89" w14:textId="77777777" w:rsidR="007B3456" w:rsidRPr="00821A02" w:rsidRDefault="007B3456" w:rsidP="00284F86">
            <w:pPr>
              <w:jc w:val="center"/>
              <w:rPr>
                <w:b/>
                <w:bCs/>
                <w:i/>
                <w:iCs/>
                <w:sz w:val="14"/>
                <w:szCs w:val="16"/>
              </w:rPr>
            </w:pPr>
            <w:r w:rsidRPr="00821A02">
              <w:rPr>
                <w:b/>
                <w:bCs/>
                <w:i/>
                <w:iCs/>
                <w:sz w:val="14"/>
                <w:szCs w:val="16"/>
              </w:rPr>
              <w:t>Req.</w:t>
            </w:r>
          </w:p>
          <w:p w14:paraId="2BFDCC88" w14:textId="07A22732" w:rsidR="007B3456" w:rsidRPr="00821A02" w:rsidRDefault="007B3456" w:rsidP="00284F86">
            <w:pPr>
              <w:jc w:val="center"/>
              <w:rPr>
                <w:b/>
                <w:bCs/>
                <w:i/>
                <w:iCs/>
                <w:sz w:val="14"/>
                <w:szCs w:val="16"/>
              </w:rPr>
            </w:pPr>
            <w:r w:rsidRPr="00821A02">
              <w:rPr>
                <w:b/>
                <w:bCs/>
                <w:i/>
                <w:iCs/>
                <w:sz w:val="14"/>
                <w:szCs w:val="16"/>
              </w:rPr>
              <w:t>Quantity</w:t>
            </w:r>
          </w:p>
        </w:tc>
        <w:tc>
          <w:tcPr>
            <w:tcW w:w="714" w:type="dxa"/>
          </w:tcPr>
          <w:p w14:paraId="429C48EF" w14:textId="34F3671B" w:rsidR="007B3456" w:rsidRPr="00821A02" w:rsidRDefault="007B3456" w:rsidP="00284F86">
            <w:pPr>
              <w:jc w:val="center"/>
              <w:rPr>
                <w:b/>
                <w:bCs/>
                <w:i/>
                <w:iCs/>
                <w:sz w:val="14"/>
                <w:szCs w:val="16"/>
              </w:rPr>
            </w:pPr>
            <w:r w:rsidRPr="00821A02">
              <w:rPr>
                <w:b/>
                <w:bCs/>
                <w:i/>
                <w:iCs/>
                <w:sz w:val="14"/>
                <w:szCs w:val="16"/>
              </w:rPr>
              <w:t>Expiry Date</w:t>
            </w:r>
          </w:p>
        </w:tc>
        <w:tc>
          <w:tcPr>
            <w:tcW w:w="988" w:type="dxa"/>
          </w:tcPr>
          <w:p w14:paraId="00A6D644" w14:textId="2656B1D7" w:rsidR="007B3456" w:rsidRPr="00821A02" w:rsidRDefault="007B3456" w:rsidP="00284F86">
            <w:pPr>
              <w:jc w:val="center"/>
              <w:rPr>
                <w:b/>
                <w:bCs/>
                <w:i/>
                <w:iCs/>
                <w:sz w:val="14"/>
                <w:szCs w:val="16"/>
              </w:rPr>
            </w:pPr>
            <w:r w:rsidRPr="00821A02">
              <w:rPr>
                <w:b/>
                <w:bCs/>
                <w:i/>
                <w:iCs/>
                <w:sz w:val="14"/>
                <w:szCs w:val="16"/>
              </w:rPr>
              <w:t>Mode of Transport</w:t>
            </w:r>
          </w:p>
        </w:tc>
        <w:tc>
          <w:tcPr>
            <w:tcW w:w="897" w:type="dxa"/>
          </w:tcPr>
          <w:p w14:paraId="1B768F39" w14:textId="3716220E" w:rsidR="007B3456" w:rsidRPr="00821A02" w:rsidRDefault="007B3456" w:rsidP="00284F86">
            <w:pPr>
              <w:jc w:val="center"/>
              <w:rPr>
                <w:b/>
                <w:bCs/>
                <w:i/>
                <w:iCs/>
                <w:sz w:val="14"/>
                <w:szCs w:val="16"/>
              </w:rPr>
            </w:pPr>
            <w:r w:rsidRPr="00821A02">
              <w:rPr>
                <w:b/>
                <w:bCs/>
                <w:i/>
                <w:iCs/>
                <w:sz w:val="14"/>
                <w:szCs w:val="16"/>
              </w:rPr>
              <w:t>Quantity of pack offered</w:t>
            </w:r>
          </w:p>
        </w:tc>
        <w:tc>
          <w:tcPr>
            <w:tcW w:w="698" w:type="dxa"/>
          </w:tcPr>
          <w:p w14:paraId="2E61511B" w14:textId="5C2EFB2F" w:rsidR="007B3456" w:rsidRPr="00821A02" w:rsidRDefault="007B3456">
            <w:pPr>
              <w:rPr>
                <w:b/>
                <w:bCs/>
                <w:i/>
                <w:iCs/>
                <w:sz w:val="14"/>
                <w:szCs w:val="16"/>
              </w:rPr>
            </w:pPr>
            <w:r w:rsidRPr="00821A02">
              <w:rPr>
                <w:b/>
                <w:bCs/>
                <w:i/>
                <w:iCs/>
                <w:sz w:val="14"/>
                <w:szCs w:val="16"/>
              </w:rPr>
              <w:t xml:space="preserve">Ex-works unit price in </w:t>
            </w:r>
            <w:r w:rsidRPr="00696B57">
              <w:rPr>
                <w:b/>
                <w:bCs/>
                <w:i/>
                <w:iCs/>
                <w:sz w:val="14"/>
                <w:szCs w:val="16"/>
                <w:u w:val="single"/>
              </w:rPr>
              <w:t>AUD</w:t>
            </w:r>
          </w:p>
        </w:tc>
        <w:tc>
          <w:tcPr>
            <w:tcW w:w="590" w:type="dxa"/>
          </w:tcPr>
          <w:p w14:paraId="66713E27" w14:textId="2A51F6AC" w:rsidR="007B3456" w:rsidRPr="00821A02" w:rsidRDefault="007B3456">
            <w:pPr>
              <w:rPr>
                <w:b/>
                <w:bCs/>
                <w:i/>
                <w:iCs/>
                <w:sz w:val="14"/>
                <w:szCs w:val="16"/>
              </w:rPr>
            </w:pPr>
            <w:r w:rsidRPr="00821A02">
              <w:rPr>
                <w:b/>
                <w:bCs/>
                <w:i/>
                <w:iCs/>
                <w:sz w:val="14"/>
                <w:szCs w:val="16"/>
              </w:rPr>
              <w:t>Pack size</w:t>
            </w:r>
          </w:p>
        </w:tc>
        <w:tc>
          <w:tcPr>
            <w:tcW w:w="1205" w:type="dxa"/>
          </w:tcPr>
          <w:p w14:paraId="216A4F59" w14:textId="1D0CF353" w:rsidR="007B3456" w:rsidRPr="00821A02" w:rsidRDefault="007B3456">
            <w:pPr>
              <w:rPr>
                <w:b/>
                <w:bCs/>
                <w:i/>
                <w:iCs/>
                <w:sz w:val="14"/>
                <w:szCs w:val="16"/>
              </w:rPr>
            </w:pPr>
            <w:r w:rsidRPr="00821A02">
              <w:rPr>
                <w:b/>
                <w:bCs/>
                <w:i/>
                <w:iCs/>
                <w:sz w:val="14"/>
                <w:szCs w:val="16"/>
              </w:rPr>
              <w:t>Comment(s)</w:t>
            </w:r>
          </w:p>
        </w:tc>
        <w:tc>
          <w:tcPr>
            <w:tcW w:w="614" w:type="dxa"/>
          </w:tcPr>
          <w:p w14:paraId="0672DE28" w14:textId="37372969" w:rsidR="007B3456" w:rsidRPr="00821A02" w:rsidRDefault="007B3456">
            <w:pPr>
              <w:rPr>
                <w:b/>
                <w:bCs/>
                <w:i/>
                <w:iCs/>
                <w:sz w:val="14"/>
                <w:szCs w:val="16"/>
              </w:rPr>
            </w:pPr>
            <w:r w:rsidRPr="00821A02">
              <w:rPr>
                <w:b/>
                <w:bCs/>
                <w:i/>
                <w:iCs/>
                <w:sz w:val="14"/>
                <w:szCs w:val="16"/>
              </w:rPr>
              <w:t xml:space="preserve">Total ex-work price in </w:t>
            </w:r>
            <w:r w:rsidRPr="00A363B7">
              <w:rPr>
                <w:b/>
                <w:bCs/>
                <w:i/>
                <w:iCs/>
                <w:sz w:val="14"/>
                <w:szCs w:val="16"/>
                <w:u w:val="single"/>
              </w:rPr>
              <w:t>AUD</w:t>
            </w:r>
          </w:p>
        </w:tc>
        <w:tc>
          <w:tcPr>
            <w:tcW w:w="1276" w:type="dxa"/>
          </w:tcPr>
          <w:p w14:paraId="7FC14951" w14:textId="30B6CE4C" w:rsidR="007B3456" w:rsidRPr="00821A02" w:rsidRDefault="007B3456">
            <w:pPr>
              <w:rPr>
                <w:b/>
                <w:bCs/>
                <w:i/>
                <w:iCs/>
                <w:sz w:val="14"/>
                <w:szCs w:val="16"/>
              </w:rPr>
            </w:pPr>
            <w:r w:rsidRPr="00821A02">
              <w:rPr>
                <w:b/>
                <w:bCs/>
                <w:i/>
                <w:iCs/>
                <w:sz w:val="14"/>
                <w:szCs w:val="16"/>
              </w:rPr>
              <w:t>Manufacturer</w:t>
            </w:r>
          </w:p>
        </w:tc>
        <w:tc>
          <w:tcPr>
            <w:tcW w:w="700" w:type="dxa"/>
          </w:tcPr>
          <w:p w14:paraId="3526AFBF" w14:textId="526BF036" w:rsidR="007B3456" w:rsidRPr="00821A02" w:rsidRDefault="007B3456">
            <w:pPr>
              <w:rPr>
                <w:b/>
                <w:bCs/>
                <w:i/>
                <w:iCs/>
                <w:sz w:val="14"/>
                <w:szCs w:val="16"/>
              </w:rPr>
            </w:pPr>
            <w:r w:rsidRPr="00821A02">
              <w:rPr>
                <w:b/>
                <w:bCs/>
                <w:i/>
                <w:iCs/>
                <w:sz w:val="14"/>
                <w:szCs w:val="16"/>
              </w:rPr>
              <w:t>Origin</w:t>
            </w:r>
          </w:p>
        </w:tc>
      </w:tr>
      <w:tr w:rsidR="00A52DBA" w14:paraId="760B1E24" w14:textId="77777777" w:rsidTr="00A52DBA">
        <w:tc>
          <w:tcPr>
            <w:tcW w:w="599" w:type="dxa"/>
          </w:tcPr>
          <w:p w14:paraId="0A41403A" w14:textId="77777777" w:rsidR="007B3456" w:rsidRPr="00DA5A15" w:rsidRDefault="007B3456">
            <w:pPr>
              <w:rPr>
                <w:rFonts w:ascii="Cambria" w:hAnsi="Cambria" w:cs="Calibri"/>
                <w:b/>
                <w:bCs/>
                <w:sz w:val="24"/>
                <w:szCs w:val="24"/>
                <w:lang w:val="en-US" w:eastAsia="en-US"/>
              </w:rPr>
            </w:pPr>
          </w:p>
        </w:tc>
        <w:tc>
          <w:tcPr>
            <w:tcW w:w="3873" w:type="dxa"/>
          </w:tcPr>
          <w:p w14:paraId="48ABDF80" w14:textId="0EA5D0A0" w:rsidR="007B3456" w:rsidRPr="00005FC4" w:rsidRDefault="007B3456">
            <w:pPr>
              <w:rPr>
                <w:b/>
                <w:sz w:val="16"/>
                <w:szCs w:val="18"/>
              </w:rPr>
            </w:pPr>
            <w:r w:rsidRPr="00DA5A15">
              <w:rPr>
                <w:rFonts w:ascii="Cambria" w:hAnsi="Cambria" w:cs="Calibri"/>
                <w:b/>
                <w:bCs/>
                <w:sz w:val="24"/>
                <w:szCs w:val="24"/>
                <w:lang w:val="en-US" w:eastAsia="en-US"/>
              </w:rPr>
              <w:t>MEDICINES</w:t>
            </w:r>
          </w:p>
        </w:tc>
        <w:tc>
          <w:tcPr>
            <w:tcW w:w="607" w:type="dxa"/>
          </w:tcPr>
          <w:p w14:paraId="04A9FE9B" w14:textId="77777777" w:rsidR="007B3456" w:rsidRPr="00005FC4" w:rsidRDefault="007B3456">
            <w:pPr>
              <w:rPr>
                <w:b/>
                <w:bCs/>
                <w:sz w:val="16"/>
                <w:szCs w:val="18"/>
              </w:rPr>
            </w:pPr>
          </w:p>
        </w:tc>
        <w:tc>
          <w:tcPr>
            <w:tcW w:w="1187" w:type="dxa"/>
          </w:tcPr>
          <w:p w14:paraId="08993044" w14:textId="77777777" w:rsidR="007B3456" w:rsidRPr="00005FC4" w:rsidRDefault="007B3456" w:rsidP="00284F86">
            <w:pPr>
              <w:jc w:val="center"/>
              <w:rPr>
                <w:b/>
                <w:bCs/>
                <w:sz w:val="16"/>
                <w:szCs w:val="18"/>
              </w:rPr>
            </w:pPr>
          </w:p>
        </w:tc>
        <w:tc>
          <w:tcPr>
            <w:tcW w:w="714" w:type="dxa"/>
          </w:tcPr>
          <w:p w14:paraId="77DD5DC4" w14:textId="77777777" w:rsidR="007B3456" w:rsidRPr="00005FC4" w:rsidRDefault="007B3456" w:rsidP="00284F86">
            <w:pPr>
              <w:jc w:val="center"/>
              <w:rPr>
                <w:b/>
                <w:bCs/>
                <w:sz w:val="16"/>
                <w:szCs w:val="18"/>
              </w:rPr>
            </w:pPr>
          </w:p>
        </w:tc>
        <w:tc>
          <w:tcPr>
            <w:tcW w:w="988" w:type="dxa"/>
          </w:tcPr>
          <w:p w14:paraId="026329D5" w14:textId="77777777" w:rsidR="007B3456" w:rsidRPr="00005FC4" w:rsidRDefault="007B3456" w:rsidP="00284F86">
            <w:pPr>
              <w:jc w:val="center"/>
              <w:rPr>
                <w:b/>
                <w:bCs/>
                <w:sz w:val="16"/>
                <w:szCs w:val="18"/>
              </w:rPr>
            </w:pPr>
          </w:p>
        </w:tc>
        <w:tc>
          <w:tcPr>
            <w:tcW w:w="897" w:type="dxa"/>
          </w:tcPr>
          <w:p w14:paraId="31488D26" w14:textId="77777777" w:rsidR="007B3456" w:rsidRPr="00005FC4" w:rsidRDefault="007B3456" w:rsidP="00284F86">
            <w:pPr>
              <w:jc w:val="center"/>
              <w:rPr>
                <w:b/>
                <w:bCs/>
                <w:sz w:val="16"/>
                <w:szCs w:val="18"/>
              </w:rPr>
            </w:pPr>
          </w:p>
        </w:tc>
        <w:tc>
          <w:tcPr>
            <w:tcW w:w="698" w:type="dxa"/>
          </w:tcPr>
          <w:p w14:paraId="475BAA32" w14:textId="77777777" w:rsidR="007B3456" w:rsidRPr="00005FC4" w:rsidRDefault="007B3456">
            <w:pPr>
              <w:rPr>
                <w:b/>
                <w:bCs/>
                <w:sz w:val="16"/>
                <w:szCs w:val="18"/>
              </w:rPr>
            </w:pPr>
          </w:p>
        </w:tc>
        <w:tc>
          <w:tcPr>
            <w:tcW w:w="590" w:type="dxa"/>
          </w:tcPr>
          <w:p w14:paraId="229D2445" w14:textId="77777777" w:rsidR="007B3456" w:rsidRPr="00005FC4" w:rsidRDefault="007B3456">
            <w:pPr>
              <w:rPr>
                <w:b/>
                <w:bCs/>
                <w:sz w:val="16"/>
                <w:szCs w:val="18"/>
              </w:rPr>
            </w:pPr>
          </w:p>
        </w:tc>
        <w:tc>
          <w:tcPr>
            <w:tcW w:w="1205" w:type="dxa"/>
          </w:tcPr>
          <w:p w14:paraId="01853852" w14:textId="77777777" w:rsidR="007B3456" w:rsidRPr="00005FC4" w:rsidRDefault="007B3456">
            <w:pPr>
              <w:rPr>
                <w:b/>
                <w:bCs/>
                <w:sz w:val="16"/>
                <w:szCs w:val="18"/>
              </w:rPr>
            </w:pPr>
          </w:p>
        </w:tc>
        <w:tc>
          <w:tcPr>
            <w:tcW w:w="614" w:type="dxa"/>
          </w:tcPr>
          <w:p w14:paraId="6ECE5FAD" w14:textId="77777777" w:rsidR="007B3456" w:rsidRPr="00005FC4" w:rsidRDefault="007B3456">
            <w:pPr>
              <w:rPr>
                <w:b/>
                <w:bCs/>
                <w:sz w:val="16"/>
                <w:szCs w:val="18"/>
              </w:rPr>
            </w:pPr>
          </w:p>
        </w:tc>
        <w:tc>
          <w:tcPr>
            <w:tcW w:w="1276" w:type="dxa"/>
          </w:tcPr>
          <w:p w14:paraId="7E397165" w14:textId="77777777" w:rsidR="007B3456" w:rsidRPr="00005FC4" w:rsidRDefault="007B3456">
            <w:pPr>
              <w:rPr>
                <w:b/>
                <w:bCs/>
                <w:sz w:val="16"/>
                <w:szCs w:val="18"/>
              </w:rPr>
            </w:pPr>
          </w:p>
        </w:tc>
        <w:tc>
          <w:tcPr>
            <w:tcW w:w="700" w:type="dxa"/>
          </w:tcPr>
          <w:p w14:paraId="7CC03DAD" w14:textId="77777777" w:rsidR="007B3456" w:rsidRPr="00005FC4" w:rsidRDefault="007B3456">
            <w:pPr>
              <w:rPr>
                <w:b/>
                <w:bCs/>
                <w:sz w:val="16"/>
                <w:szCs w:val="18"/>
              </w:rPr>
            </w:pPr>
          </w:p>
        </w:tc>
      </w:tr>
      <w:tr w:rsidR="00A52DBA" w14:paraId="08293FB2" w14:textId="77777777" w:rsidTr="00A52DBA">
        <w:tc>
          <w:tcPr>
            <w:tcW w:w="599" w:type="dxa"/>
          </w:tcPr>
          <w:p w14:paraId="190F16F7" w14:textId="712728B0" w:rsidR="00E737CC" w:rsidRPr="00DF36C7" w:rsidRDefault="00E737CC" w:rsidP="00E737CC">
            <w:pPr>
              <w:jc w:val="center"/>
              <w:rPr>
                <w:rFonts w:ascii="Arial" w:hAnsi="Arial" w:cs="Arial"/>
                <w:b/>
                <w:bCs/>
                <w:sz w:val="18"/>
                <w:szCs w:val="18"/>
              </w:rPr>
            </w:pPr>
            <w:r w:rsidRPr="00DF36C7">
              <w:rPr>
                <w:rFonts w:ascii="Arial" w:hAnsi="Arial" w:cs="Arial"/>
                <w:b/>
                <w:bCs/>
                <w:sz w:val="18"/>
                <w:szCs w:val="18"/>
              </w:rPr>
              <w:t>1</w:t>
            </w:r>
          </w:p>
        </w:tc>
        <w:tc>
          <w:tcPr>
            <w:tcW w:w="3873" w:type="dxa"/>
          </w:tcPr>
          <w:p w14:paraId="6FCAB612" w14:textId="0449AA18" w:rsidR="00E737CC" w:rsidRPr="00AE1B98" w:rsidRDefault="00E737CC" w:rsidP="00E737CC">
            <w:pPr>
              <w:rPr>
                <w:b/>
                <w:sz w:val="18"/>
                <w:szCs w:val="18"/>
              </w:rPr>
            </w:pPr>
            <w:r w:rsidRPr="00AE1B98">
              <w:rPr>
                <w:rFonts w:ascii="Arial" w:hAnsi="Arial" w:cs="Arial"/>
                <w:sz w:val="18"/>
                <w:szCs w:val="18"/>
              </w:rPr>
              <w:t>Acetazolamide 250mg tablets</w:t>
            </w:r>
          </w:p>
        </w:tc>
        <w:tc>
          <w:tcPr>
            <w:tcW w:w="607" w:type="dxa"/>
          </w:tcPr>
          <w:p w14:paraId="4EB7C5BA" w14:textId="63C10461"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lang w:val="en-US" w:eastAsia="en-US"/>
              </w:rPr>
              <w:t>1</w:t>
            </w:r>
          </w:p>
        </w:tc>
        <w:tc>
          <w:tcPr>
            <w:tcW w:w="1187" w:type="dxa"/>
          </w:tcPr>
          <w:p w14:paraId="7B294DB4" w14:textId="0B467735"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600</w:t>
            </w:r>
          </w:p>
        </w:tc>
        <w:tc>
          <w:tcPr>
            <w:tcW w:w="714" w:type="dxa"/>
          </w:tcPr>
          <w:p w14:paraId="7A96EA1F" w14:textId="77777777" w:rsidR="00E737CC" w:rsidRPr="00005FC4" w:rsidRDefault="00E737CC" w:rsidP="00284F86">
            <w:pPr>
              <w:jc w:val="center"/>
              <w:rPr>
                <w:b/>
                <w:bCs/>
                <w:sz w:val="16"/>
                <w:szCs w:val="18"/>
              </w:rPr>
            </w:pPr>
          </w:p>
        </w:tc>
        <w:tc>
          <w:tcPr>
            <w:tcW w:w="988" w:type="dxa"/>
          </w:tcPr>
          <w:p w14:paraId="0AA0B1A8" w14:textId="77777777" w:rsidR="00E737CC" w:rsidRPr="00005FC4" w:rsidRDefault="00E737CC" w:rsidP="00284F86">
            <w:pPr>
              <w:jc w:val="center"/>
              <w:rPr>
                <w:b/>
                <w:bCs/>
                <w:sz w:val="16"/>
                <w:szCs w:val="18"/>
              </w:rPr>
            </w:pPr>
          </w:p>
        </w:tc>
        <w:tc>
          <w:tcPr>
            <w:tcW w:w="897" w:type="dxa"/>
          </w:tcPr>
          <w:p w14:paraId="51CC4063" w14:textId="77777777" w:rsidR="00E737CC" w:rsidRPr="00005FC4" w:rsidRDefault="00E737CC" w:rsidP="00284F86">
            <w:pPr>
              <w:jc w:val="center"/>
              <w:rPr>
                <w:b/>
                <w:bCs/>
                <w:sz w:val="16"/>
                <w:szCs w:val="18"/>
              </w:rPr>
            </w:pPr>
          </w:p>
        </w:tc>
        <w:tc>
          <w:tcPr>
            <w:tcW w:w="698" w:type="dxa"/>
          </w:tcPr>
          <w:p w14:paraId="23CF054F" w14:textId="77777777" w:rsidR="00E737CC" w:rsidRPr="00005FC4" w:rsidRDefault="00E737CC" w:rsidP="00E737CC">
            <w:pPr>
              <w:rPr>
                <w:b/>
                <w:bCs/>
                <w:sz w:val="16"/>
                <w:szCs w:val="18"/>
              </w:rPr>
            </w:pPr>
          </w:p>
        </w:tc>
        <w:tc>
          <w:tcPr>
            <w:tcW w:w="590" w:type="dxa"/>
          </w:tcPr>
          <w:p w14:paraId="580B7E64" w14:textId="77777777" w:rsidR="00E737CC" w:rsidRPr="00005FC4" w:rsidRDefault="00E737CC" w:rsidP="00E737CC">
            <w:pPr>
              <w:rPr>
                <w:b/>
                <w:bCs/>
                <w:sz w:val="16"/>
                <w:szCs w:val="18"/>
              </w:rPr>
            </w:pPr>
          </w:p>
        </w:tc>
        <w:tc>
          <w:tcPr>
            <w:tcW w:w="1205" w:type="dxa"/>
          </w:tcPr>
          <w:p w14:paraId="4BFCA23C" w14:textId="77777777" w:rsidR="00E737CC" w:rsidRPr="00005FC4" w:rsidRDefault="00E737CC" w:rsidP="00E737CC">
            <w:pPr>
              <w:rPr>
                <w:b/>
                <w:bCs/>
                <w:sz w:val="16"/>
                <w:szCs w:val="18"/>
              </w:rPr>
            </w:pPr>
          </w:p>
        </w:tc>
        <w:tc>
          <w:tcPr>
            <w:tcW w:w="614" w:type="dxa"/>
          </w:tcPr>
          <w:p w14:paraId="35E8C4D2" w14:textId="77777777" w:rsidR="00E737CC" w:rsidRPr="00005FC4" w:rsidRDefault="00E737CC" w:rsidP="00E737CC">
            <w:pPr>
              <w:rPr>
                <w:b/>
                <w:bCs/>
                <w:sz w:val="16"/>
                <w:szCs w:val="18"/>
              </w:rPr>
            </w:pPr>
          </w:p>
        </w:tc>
        <w:tc>
          <w:tcPr>
            <w:tcW w:w="1276" w:type="dxa"/>
          </w:tcPr>
          <w:p w14:paraId="3DD36AC8" w14:textId="77777777" w:rsidR="00E737CC" w:rsidRPr="00005FC4" w:rsidRDefault="00E737CC" w:rsidP="00E737CC">
            <w:pPr>
              <w:rPr>
                <w:b/>
                <w:bCs/>
                <w:sz w:val="16"/>
                <w:szCs w:val="18"/>
              </w:rPr>
            </w:pPr>
          </w:p>
        </w:tc>
        <w:tc>
          <w:tcPr>
            <w:tcW w:w="700" w:type="dxa"/>
          </w:tcPr>
          <w:p w14:paraId="72B440DC" w14:textId="77777777" w:rsidR="00E737CC" w:rsidRPr="00005FC4" w:rsidRDefault="00E737CC" w:rsidP="00E737CC">
            <w:pPr>
              <w:rPr>
                <w:b/>
                <w:bCs/>
                <w:sz w:val="16"/>
                <w:szCs w:val="18"/>
              </w:rPr>
            </w:pPr>
          </w:p>
        </w:tc>
      </w:tr>
      <w:tr w:rsidR="00A52DBA" w14:paraId="3DE9CB36" w14:textId="77777777" w:rsidTr="00A52DBA">
        <w:tc>
          <w:tcPr>
            <w:tcW w:w="599" w:type="dxa"/>
          </w:tcPr>
          <w:p w14:paraId="179E0158" w14:textId="0650CC7F" w:rsidR="00E737CC" w:rsidRPr="00DF36C7" w:rsidRDefault="00E737CC" w:rsidP="00E737CC">
            <w:pPr>
              <w:jc w:val="center"/>
              <w:rPr>
                <w:rFonts w:ascii="Arial" w:hAnsi="Arial" w:cs="Arial"/>
                <w:b/>
                <w:bCs/>
                <w:sz w:val="18"/>
                <w:szCs w:val="18"/>
              </w:rPr>
            </w:pPr>
            <w:r w:rsidRPr="00DF36C7">
              <w:rPr>
                <w:rFonts w:ascii="Arial" w:hAnsi="Arial" w:cs="Arial"/>
                <w:b/>
                <w:bCs/>
                <w:sz w:val="18"/>
                <w:szCs w:val="18"/>
              </w:rPr>
              <w:t>2</w:t>
            </w:r>
          </w:p>
        </w:tc>
        <w:tc>
          <w:tcPr>
            <w:tcW w:w="3873" w:type="dxa"/>
          </w:tcPr>
          <w:p w14:paraId="7CF3DBA3" w14:textId="72F0B6B4" w:rsidR="00E737CC" w:rsidRPr="00AE1B98" w:rsidRDefault="00E737CC" w:rsidP="00E737CC">
            <w:pPr>
              <w:rPr>
                <w:b/>
                <w:bCs/>
                <w:sz w:val="18"/>
                <w:szCs w:val="18"/>
              </w:rPr>
            </w:pPr>
            <w:proofErr w:type="spellStart"/>
            <w:r w:rsidRPr="00AE1B98">
              <w:rPr>
                <w:rFonts w:ascii="Arial" w:hAnsi="Arial" w:cs="Arial"/>
                <w:sz w:val="18"/>
                <w:szCs w:val="18"/>
              </w:rPr>
              <w:t>Acetycysteine</w:t>
            </w:r>
            <w:proofErr w:type="spellEnd"/>
            <w:r w:rsidRPr="00AE1B98">
              <w:rPr>
                <w:rFonts w:ascii="Arial" w:hAnsi="Arial" w:cs="Arial"/>
                <w:sz w:val="18"/>
                <w:szCs w:val="18"/>
              </w:rPr>
              <w:t xml:space="preserve"> 200mg/ml injection 10ml</w:t>
            </w:r>
          </w:p>
        </w:tc>
        <w:tc>
          <w:tcPr>
            <w:tcW w:w="607" w:type="dxa"/>
          </w:tcPr>
          <w:p w14:paraId="323DE5CA" w14:textId="7ED1E2D6"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0BA54DAE" w14:textId="2957E833"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60</w:t>
            </w:r>
          </w:p>
        </w:tc>
        <w:tc>
          <w:tcPr>
            <w:tcW w:w="714" w:type="dxa"/>
          </w:tcPr>
          <w:p w14:paraId="5FA1B0C6" w14:textId="77777777" w:rsidR="00E737CC" w:rsidRDefault="00E737CC" w:rsidP="00284F86">
            <w:pPr>
              <w:jc w:val="center"/>
              <w:rPr>
                <w:b/>
                <w:bCs/>
              </w:rPr>
            </w:pPr>
          </w:p>
        </w:tc>
        <w:tc>
          <w:tcPr>
            <w:tcW w:w="988" w:type="dxa"/>
          </w:tcPr>
          <w:p w14:paraId="59078E58" w14:textId="77777777" w:rsidR="00E737CC" w:rsidRDefault="00E737CC" w:rsidP="00284F86">
            <w:pPr>
              <w:jc w:val="center"/>
              <w:rPr>
                <w:b/>
                <w:bCs/>
              </w:rPr>
            </w:pPr>
          </w:p>
        </w:tc>
        <w:tc>
          <w:tcPr>
            <w:tcW w:w="897" w:type="dxa"/>
          </w:tcPr>
          <w:p w14:paraId="11ECADD3" w14:textId="77777777" w:rsidR="00E737CC" w:rsidRDefault="00E737CC" w:rsidP="00284F86">
            <w:pPr>
              <w:jc w:val="center"/>
              <w:rPr>
                <w:b/>
                <w:bCs/>
              </w:rPr>
            </w:pPr>
          </w:p>
        </w:tc>
        <w:tc>
          <w:tcPr>
            <w:tcW w:w="698" w:type="dxa"/>
          </w:tcPr>
          <w:p w14:paraId="3FD521B0" w14:textId="77777777" w:rsidR="00E737CC" w:rsidRDefault="00E737CC" w:rsidP="00E737CC">
            <w:pPr>
              <w:rPr>
                <w:b/>
                <w:bCs/>
              </w:rPr>
            </w:pPr>
          </w:p>
        </w:tc>
        <w:tc>
          <w:tcPr>
            <w:tcW w:w="590" w:type="dxa"/>
          </w:tcPr>
          <w:p w14:paraId="6E7A32F4" w14:textId="77777777" w:rsidR="00E737CC" w:rsidRDefault="00E737CC" w:rsidP="00E737CC">
            <w:pPr>
              <w:rPr>
                <w:b/>
                <w:bCs/>
              </w:rPr>
            </w:pPr>
          </w:p>
        </w:tc>
        <w:tc>
          <w:tcPr>
            <w:tcW w:w="1205" w:type="dxa"/>
          </w:tcPr>
          <w:p w14:paraId="6101A88F" w14:textId="77777777" w:rsidR="00E737CC" w:rsidRDefault="00E737CC" w:rsidP="00E737CC">
            <w:pPr>
              <w:rPr>
                <w:b/>
                <w:bCs/>
              </w:rPr>
            </w:pPr>
          </w:p>
        </w:tc>
        <w:tc>
          <w:tcPr>
            <w:tcW w:w="614" w:type="dxa"/>
          </w:tcPr>
          <w:p w14:paraId="17AC61C6" w14:textId="77777777" w:rsidR="00E737CC" w:rsidRDefault="00E737CC" w:rsidP="00E737CC">
            <w:pPr>
              <w:rPr>
                <w:b/>
                <w:bCs/>
              </w:rPr>
            </w:pPr>
          </w:p>
        </w:tc>
        <w:tc>
          <w:tcPr>
            <w:tcW w:w="1276" w:type="dxa"/>
          </w:tcPr>
          <w:p w14:paraId="4B2FAB04" w14:textId="77777777" w:rsidR="00E737CC" w:rsidRDefault="00E737CC" w:rsidP="00E737CC">
            <w:pPr>
              <w:rPr>
                <w:b/>
                <w:bCs/>
              </w:rPr>
            </w:pPr>
          </w:p>
        </w:tc>
        <w:tc>
          <w:tcPr>
            <w:tcW w:w="700" w:type="dxa"/>
          </w:tcPr>
          <w:p w14:paraId="7EC09A3B" w14:textId="77777777" w:rsidR="00E737CC" w:rsidRDefault="00E737CC" w:rsidP="00E737CC">
            <w:pPr>
              <w:rPr>
                <w:b/>
                <w:bCs/>
              </w:rPr>
            </w:pPr>
          </w:p>
        </w:tc>
      </w:tr>
      <w:tr w:rsidR="00A52DBA" w14:paraId="6A8D5CA8" w14:textId="77777777" w:rsidTr="00A52DBA">
        <w:tc>
          <w:tcPr>
            <w:tcW w:w="599" w:type="dxa"/>
          </w:tcPr>
          <w:p w14:paraId="3B1D316F" w14:textId="64C1CE9F" w:rsidR="00E737CC" w:rsidRPr="00DF36C7" w:rsidRDefault="00E737CC" w:rsidP="00E737CC">
            <w:pPr>
              <w:jc w:val="center"/>
              <w:rPr>
                <w:rFonts w:ascii="Arial" w:hAnsi="Arial" w:cs="Arial"/>
                <w:b/>
                <w:bCs/>
                <w:sz w:val="18"/>
                <w:szCs w:val="18"/>
              </w:rPr>
            </w:pPr>
            <w:r w:rsidRPr="00DF36C7">
              <w:rPr>
                <w:rFonts w:ascii="Arial" w:hAnsi="Arial" w:cs="Arial"/>
                <w:b/>
                <w:bCs/>
                <w:sz w:val="18"/>
                <w:szCs w:val="18"/>
              </w:rPr>
              <w:t>3</w:t>
            </w:r>
          </w:p>
        </w:tc>
        <w:tc>
          <w:tcPr>
            <w:tcW w:w="3873" w:type="dxa"/>
          </w:tcPr>
          <w:p w14:paraId="4D25A12C" w14:textId="23A63A74" w:rsidR="00E737CC" w:rsidRPr="00AE1B98" w:rsidRDefault="00E737CC" w:rsidP="00E737CC">
            <w:pPr>
              <w:rPr>
                <w:b/>
                <w:bCs/>
                <w:sz w:val="18"/>
                <w:szCs w:val="18"/>
              </w:rPr>
            </w:pPr>
            <w:proofErr w:type="spellStart"/>
            <w:r w:rsidRPr="00AE1B98">
              <w:rPr>
                <w:rFonts w:ascii="Arial" w:hAnsi="Arial" w:cs="Arial"/>
                <w:sz w:val="18"/>
                <w:szCs w:val="18"/>
              </w:rPr>
              <w:t>Aciclovir</w:t>
            </w:r>
            <w:proofErr w:type="spellEnd"/>
            <w:r w:rsidRPr="00AE1B98">
              <w:rPr>
                <w:rFonts w:ascii="Arial" w:hAnsi="Arial" w:cs="Arial"/>
                <w:sz w:val="18"/>
                <w:szCs w:val="18"/>
              </w:rPr>
              <w:t xml:space="preserve"> 200mg tablet</w:t>
            </w:r>
          </w:p>
        </w:tc>
        <w:tc>
          <w:tcPr>
            <w:tcW w:w="607" w:type="dxa"/>
          </w:tcPr>
          <w:p w14:paraId="37A4E48F" w14:textId="54F837A2"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4BE1180B" w14:textId="2C73ABFE"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1200</w:t>
            </w:r>
          </w:p>
        </w:tc>
        <w:tc>
          <w:tcPr>
            <w:tcW w:w="714" w:type="dxa"/>
          </w:tcPr>
          <w:p w14:paraId="15642C86" w14:textId="77777777" w:rsidR="00E737CC" w:rsidRDefault="00E737CC" w:rsidP="00284F86">
            <w:pPr>
              <w:jc w:val="center"/>
              <w:rPr>
                <w:b/>
                <w:bCs/>
              </w:rPr>
            </w:pPr>
          </w:p>
        </w:tc>
        <w:tc>
          <w:tcPr>
            <w:tcW w:w="988" w:type="dxa"/>
          </w:tcPr>
          <w:p w14:paraId="3F0CD1F1" w14:textId="77777777" w:rsidR="00E737CC" w:rsidRDefault="00E737CC" w:rsidP="00284F86">
            <w:pPr>
              <w:jc w:val="center"/>
              <w:rPr>
                <w:b/>
                <w:bCs/>
              </w:rPr>
            </w:pPr>
          </w:p>
        </w:tc>
        <w:tc>
          <w:tcPr>
            <w:tcW w:w="897" w:type="dxa"/>
          </w:tcPr>
          <w:p w14:paraId="69DEEC68" w14:textId="77777777" w:rsidR="00E737CC" w:rsidRDefault="00E737CC" w:rsidP="00284F86">
            <w:pPr>
              <w:jc w:val="center"/>
              <w:rPr>
                <w:b/>
                <w:bCs/>
              </w:rPr>
            </w:pPr>
          </w:p>
        </w:tc>
        <w:tc>
          <w:tcPr>
            <w:tcW w:w="698" w:type="dxa"/>
          </w:tcPr>
          <w:p w14:paraId="2820342A" w14:textId="77777777" w:rsidR="00E737CC" w:rsidRDefault="00E737CC" w:rsidP="00E737CC">
            <w:pPr>
              <w:rPr>
                <w:b/>
                <w:bCs/>
              </w:rPr>
            </w:pPr>
          </w:p>
        </w:tc>
        <w:tc>
          <w:tcPr>
            <w:tcW w:w="590" w:type="dxa"/>
          </w:tcPr>
          <w:p w14:paraId="767DF5B0" w14:textId="77777777" w:rsidR="00E737CC" w:rsidRDefault="00E737CC" w:rsidP="00E737CC">
            <w:pPr>
              <w:rPr>
                <w:b/>
                <w:bCs/>
              </w:rPr>
            </w:pPr>
          </w:p>
        </w:tc>
        <w:tc>
          <w:tcPr>
            <w:tcW w:w="1205" w:type="dxa"/>
          </w:tcPr>
          <w:p w14:paraId="59475740" w14:textId="77777777" w:rsidR="00E737CC" w:rsidRDefault="00E737CC" w:rsidP="00E737CC">
            <w:pPr>
              <w:rPr>
                <w:b/>
                <w:bCs/>
              </w:rPr>
            </w:pPr>
          </w:p>
        </w:tc>
        <w:tc>
          <w:tcPr>
            <w:tcW w:w="614" w:type="dxa"/>
          </w:tcPr>
          <w:p w14:paraId="20EB04E6" w14:textId="77777777" w:rsidR="00E737CC" w:rsidRDefault="00E737CC" w:rsidP="00E737CC">
            <w:pPr>
              <w:rPr>
                <w:b/>
                <w:bCs/>
              </w:rPr>
            </w:pPr>
          </w:p>
        </w:tc>
        <w:tc>
          <w:tcPr>
            <w:tcW w:w="1276" w:type="dxa"/>
          </w:tcPr>
          <w:p w14:paraId="7327AC71" w14:textId="77777777" w:rsidR="00E737CC" w:rsidRDefault="00E737CC" w:rsidP="00E737CC">
            <w:pPr>
              <w:rPr>
                <w:b/>
                <w:bCs/>
              </w:rPr>
            </w:pPr>
          </w:p>
        </w:tc>
        <w:tc>
          <w:tcPr>
            <w:tcW w:w="700" w:type="dxa"/>
          </w:tcPr>
          <w:p w14:paraId="540F506E" w14:textId="77777777" w:rsidR="00E737CC" w:rsidRDefault="00E737CC" w:rsidP="00E737CC">
            <w:pPr>
              <w:rPr>
                <w:b/>
                <w:bCs/>
              </w:rPr>
            </w:pPr>
          </w:p>
        </w:tc>
      </w:tr>
      <w:tr w:rsidR="00A52DBA" w14:paraId="255A27B8" w14:textId="77777777" w:rsidTr="00A52DBA">
        <w:tc>
          <w:tcPr>
            <w:tcW w:w="599" w:type="dxa"/>
          </w:tcPr>
          <w:p w14:paraId="58E27D9B" w14:textId="7A208339" w:rsidR="00E737CC" w:rsidRPr="00DF36C7" w:rsidRDefault="00E737CC" w:rsidP="00E737CC">
            <w:pPr>
              <w:jc w:val="center"/>
              <w:rPr>
                <w:rFonts w:ascii="Arial" w:hAnsi="Arial" w:cs="Arial"/>
                <w:b/>
                <w:bCs/>
                <w:sz w:val="18"/>
                <w:szCs w:val="18"/>
              </w:rPr>
            </w:pPr>
            <w:r w:rsidRPr="00DF36C7">
              <w:rPr>
                <w:rFonts w:ascii="Arial" w:hAnsi="Arial" w:cs="Arial"/>
                <w:b/>
                <w:bCs/>
                <w:sz w:val="18"/>
                <w:szCs w:val="18"/>
              </w:rPr>
              <w:t>4</w:t>
            </w:r>
          </w:p>
        </w:tc>
        <w:tc>
          <w:tcPr>
            <w:tcW w:w="3873" w:type="dxa"/>
          </w:tcPr>
          <w:p w14:paraId="4C288AEC" w14:textId="69FE3920" w:rsidR="00E737CC" w:rsidRPr="00B16240" w:rsidRDefault="00E737CC" w:rsidP="00E737CC">
            <w:pPr>
              <w:rPr>
                <w:b/>
                <w:bCs/>
                <w:sz w:val="18"/>
                <w:szCs w:val="18"/>
              </w:rPr>
            </w:pPr>
            <w:proofErr w:type="spellStart"/>
            <w:r w:rsidRPr="00B16240">
              <w:rPr>
                <w:rFonts w:ascii="Arial" w:hAnsi="Arial" w:cs="Arial"/>
                <w:sz w:val="18"/>
                <w:szCs w:val="18"/>
              </w:rPr>
              <w:t>Aciclovir</w:t>
            </w:r>
            <w:proofErr w:type="spellEnd"/>
            <w:r w:rsidRPr="00B16240">
              <w:rPr>
                <w:rFonts w:ascii="Arial" w:hAnsi="Arial" w:cs="Arial"/>
                <w:sz w:val="18"/>
                <w:szCs w:val="18"/>
              </w:rPr>
              <w:t xml:space="preserve"> cream</w:t>
            </w:r>
          </w:p>
        </w:tc>
        <w:tc>
          <w:tcPr>
            <w:tcW w:w="607" w:type="dxa"/>
          </w:tcPr>
          <w:p w14:paraId="4A665D2B" w14:textId="517B207C"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541127DE" w14:textId="6C9A0357"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100</w:t>
            </w:r>
          </w:p>
        </w:tc>
        <w:tc>
          <w:tcPr>
            <w:tcW w:w="714" w:type="dxa"/>
          </w:tcPr>
          <w:p w14:paraId="3133430B" w14:textId="77777777" w:rsidR="00E737CC" w:rsidRDefault="00E737CC" w:rsidP="00284F86">
            <w:pPr>
              <w:jc w:val="center"/>
              <w:rPr>
                <w:b/>
                <w:bCs/>
              </w:rPr>
            </w:pPr>
          </w:p>
        </w:tc>
        <w:tc>
          <w:tcPr>
            <w:tcW w:w="988" w:type="dxa"/>
          </w:tcPr>
          <w:p w14:paraId="169FDD35" w14:textId="77777777" w:rsidR="00E737CC" w:rsidRDefault="00E737CC" w:rsidP="00284F86">
            <w:pPr>
              <w:jc w:val="center"/>
              <w:rPr>
                <w:b/>
                <w:bCs/>
              </w:rPr>
            </w:pPr>
          </w:p>
        </w:tc>
        <w:tc>
          <w:tcPr>
            <w:tcW w:w="897" w:type="dxa"/>
          </w:tcPr>
          <w:p w14:paraId="0DF5F66D" w14:textId="77777777" w:rsidR="00E737CC" w:rsidRDefault="00E737CC" w:rsidP="00284F86">
            <w:pPr>
              <w:jc w:val="center"/>
              <w:rPr>
                <w:b/>
                <w:bCs/>
              </w:rPr>
            </w:pPr>
          </w:p>
        </w:tc>
        <w:tc>
          <w:tcPr>
            <w:tcW w:w="698" w:type="dxa"/>
          </w:tcPr>
          <w:p w14:paraId="2FFB619B" w14:textId="77777777" w:rsidR="00E737CC" w:rsidRDefault="00E737CC" w:rsidP="00E737CC">
            <w:pPr>
              <w:rPr>
                <w:b/>
                <w:bCs/>
              </w:rPr>
            </w:pPr>
          </w:p>
        </w:tc>
        <w:tc>
          <w:tcPr>
            <w:tcW w:w="590" w:type="dxa"/>
          </w:tcPr>
          <w:p w14:paraId="59DC3F04" w14:textId="77777777" w:rsidR="00E737CC" w:rsidRDefault="00E737CC" w:rsidP="00E737CC">
            <w:pPr>
              <w:rPr>
                <w:b/>
                <w:bCs/>
              </w:rPr>
            </w:pPr>
          </w:p>
        </w:tc>
        <w:tc>
          <w:tcPr>
            <w:tcW w:w="1205" w:type="dxa"/>
          </w:tcPr>
          <w:p w14:paraId="716A4FC5" w14:textId="77777777" w:rsidR="00E737CC" w:rsidRDefault="00E737CC" w:rsidP="00E737CC">
            <w:pPr>
              <w:rPr>
                <w:b/>
                <w:bCs/>
              </w:rPr>
            </w:pPr>
          </w:p>
        </w:tc>
        <w:tc>
          <w:tcPr>
            <w:tcW w:w="614" w:type="dxa"/>
          </w:tcPr>
          <w:p w14:paraId="1683382C" w14:textId="77777777" w:rsidR="00E737CC" w:rsidRDefault="00E737CC" w:rsidP="00E737CC">
            <w:pPr>
              <w:rPr>
                <w:b/>
                <w:bCs/>
              </w:rPr>
            </w:pPr>
          </w:p>
        </w:tc>
        <w:tc>
          <w:tcPr>
            <w:tcW w:w="1276" w:type="dxa"/>
          </w:tcPr>
          <w:p w14:paraId="430EB059" w14:textId="77777777" w:rsidR="00E737CC" w:rsidRDefault="00E737CC" w:rsidP="00E737CC">
            <w:pPr>
              <w:rPr>
                <w:b/>
                <w:bCs/>
              </w:rPr>
            </w:pPr>
          </w:p>
        </w:tc>
        <w:tc>
          <w:tcPr>
            <w:tcW w:w="700" w:type="dxa"/>
          </w:tcPr>
          <w:p w14:paraId="2590214C" w14:textId="77777777" w:rsidR="00E737CC" w:rsidRDefault="00E737CC" w:rsidP="00E737CC">
            <w:pPr>
              <w:rPr>
                <w:b/>
                <w:bCs/>
              </w:rPr>
            </w:pPr>
          </w:p>
        </w:tc>
      </w:tr>
      <w:tr w:rsidR="00A52DBA" w14:paraId="4CB76F15" w14:textId="77777777" w:rsidTr="00A52DBA">
        <w:tc>
          <w:tcPr>
            <w:tcW w:w="599" w:type="dxa"/>
          </w:tcPr>
          <w:p w14:paraId="15206E08" w14:textId="4C571D43" w:rsidR="00E737CC" w:rsidRPr="00DF36C7" w:rsidRDefault="00E737CC" w:rsidP="00E737CC">
            <w:pPr>
              <w:jc w:val="center"/>
              <w:rPr>
                <w:rFonts w:ascii="Arial" w:hAnsi="Arial" w:cs="Arial"/>
                <w:b/>
                <w:bCs/>
                <w:sz w:val="18"/>
                <w:szCs w:val="18"/>
              </w:rPr>
            </w:pPr>
            <w:r w:rsidRPr="00DF36C7">
              <w:rPr>
                <w:rFonts w:ascii="Arial" w:hAnsi="Arial" w:cs="Arial"/>
                <w:b/>
                <w:bCs/>
                <w:sz w:val="18"/>
                <w:szCs w:val="18"/>
              </w:rPr>
              <w:t>5</w:t>
            </w:r>
          </w:p>
        </w:tc>
        <w:tc>
          <w:tcPr>
            <w:tcW w:w="3873" w:type="dxa"/>
          </w:tcPr>
          <w:p w14:paraId="0EB27FC9" w14:textId="03F97C41" w:rsidR="00E737CC" w:rsidRPr="00AE1B98" w:rsidRDefault="00E737CC" w:rsidP="00E737CC">
            <w:pPr>
              <w:rPr>
                <w:b/>
                <w:bCs/>
                <w:sz w:val="18"/>
                <w:szCs w:val="18"/>
              </w:rPr>
            </w:pPr>
            <w:proofErr w:type="spellStart"/>
            <w:r w:rsidRPr="00AE1B98">
              <w:rPr>
                <w:rFonts w:ascii="Arial" w:hAnsi="Arial" w:cs="Arial"/>
                <w:sz w:val="18"/>
                <w:szCs w:val="18"/>
              </w:rPr>
              <w:t>Aciclovir</w:t>
            </w:r>
            <w:proofErr w:type="spellEnd"/>
            <w:r w:rsidRPr="00AE1B98">
              <w:rPr>
                <w:rFonts w:ascii="Arial" w:hAnsi="Arial" w:cs="Arial"/>
                <w:sz w:val="18"/>
                <w:szCs w:val="18"/>
              </w:rPr>
              <w:t xml:space="preserve"> Eye Ointment</w:t>
            </w:r>
          </w:p>
        </w:tc>
        <w:tc>
          <w:tcPr>
            <w:tcW w:w="607" w:type="dxa"/>
          </w:tcPr>
          <w:p w14:paraId="70DCEF80" w14:textId="7B9A1EB1"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66DCE527" w14:textId="6B7F192A"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24</w:t>
            </w:r>
          </w:p>
        </w:tc>
        <w:tc>
          <w:tcPr>
            <w:tcW w:w="714" w:type="dxa"/>
          </w:tcPr>
          <w:p w14:paraId="434FF97C" w14:textId="77777777" w:rsidR="00E737CC" w:rsidRDefault="00E737CC" w:rsidP="00284F86">
            <w:pPr>
              <w:jc w:val="center"/>
              <w:rPr>
                <w:b/>
                <w:bCs/>
              </w:rPr>
            </w:pPr>
          </w:p>
        </w:tc>
        <w:tc>
          <w:tcPr>
            <w:tcW w:w="988" w:type="dxa"/>
          </w:tcPr>
          <w:p w14:paraId="6E22EE99" w14:textId="77777777" w:rsidR="00E737CC" w:rsidRDefault="00E737CC" w:rsidP="00284F86">
            <w:pPr>
              <w:jc w:val="center"/>
              <w:rPr>
                <w:b/>
                <w:bCs/>
              </w:rPr>
            </w:pPr>
          </w:p>
        </w:tc>
        <w:tc>
          <w:tcPr>
            <w:tcW w:w="897" w:type="dxa"/>
          </w:tcPr>
          <w:p w14:paraId="4D285AA5" w14:textId="77777777" w:rsidR="00E737CC" w:rsidRDefault="00E737CC" w:rsidP="00284F86">
            <w:pPr>
              <w:jc w:val="center"/>
              <w:rPr>
                <w:b/>
                <w:bCs/>
              </w:rPr>
            </w:pPr>
          </w:p>
        </w:tc>
        <w:tc>
          <w:tcPr>
            <w:tcW w:w="698" w:type="dxa"/>
          </w:tcPr>
          <w:p w14:paraId="202A378C" w14:textId="77777777" w:rsidR="00E737CC" w:rsidRDefault="00E737CC" w:rsidP="00E737CC">
            <w:pPr>
              <w:rPr>
                <w:b/>
                <w:bCs/>
              </w:rPr>
            </w:pPr>
          </w:p>
        </w:tc>
        <w:tc>
          <w:tcPr>
            <w:tcW w:w="590" w:type="dxa"/>
          </w:tcPr>
          <w:p w14:paraId="0EA1B3E7" w14:textId="77777777" w:rsidR="00E737CC" w:rsidRDefault="00E737CC" w:rsidP="00E737CC">
            <w:pPr>
              <w:rPr>
                <w:b/>
                <w:bCs/>
              </w:rPr>
            </w:pPr>
          </w:p>
        </w:tc>
        <w:tc>
          <w:tcPr>
            <w:tcW w:w="1205" w:type="dxa"/>
          </w:tcPr>
          <w:p w14:paraId="6C7F67AD" w14:textId="77777777" w:rsidR="00E737CC" w:rsidRDefault="00E737CC" w:rsidP="00E737CC">
            <w:pPr>
              <w:rPr>
                <w:b/>
                <w:bCs/>
              </w:rPr>
            </w:pPr>
          </w:p>
        </w:tc>
        <w:tc>
          <w:tcPr>
            <w:tcW w:w="614" w:type="dxa"/>
          </w:tcPr>
          <w:p w14:paraId="6EB951FA" w14:textId="77777777" w:rsidR="00E737CC" w:rsidRDefault="00E737CC" w:rsidP="00E737CC">
            <w:pPr>
              <w:rPr>
                <w:b/>
                <w:bCs/>
              </w:rPr>
            </w:pPr>
          </w:p>
        </w:tc>
        <w:tc>
          <w:tcPr>
            <w:tcW w:w="1276" w:type="dxa"/>
          </w:tcPr>
          <w:p w14:paraId="568AE705" w14:textId="77777777" w:rsidR="00E737CC" w:rsidRDefault="00E737CC" w:rsidP="00E737CC">
            <w:pPr>
              <w:rPr>
                <w:b/>
                <w:bCs/>
              </w:rPr>
            </w:pPr>
          </w:p>
        </w:tc>
        <w:tc>
          <w:tcPr>
            <w:tcW w:w="700" w:type="dxa"/>
          </w:tcPr>
          <w:p w14:paraId="29CD86C1" w14:textId="77777777" w:rsidR="00E737CC" w:rsidRDefault="00E737CC" w:rsidP="00E737CC">
            <w:pPr>
              <w:rPr>
                <w:b/>
                <w:bCs/>
              </w:rPr>
            </w:pPr>
          </w:p>
        </w:tc>
      </w:tr>
      <w:tr w:rsidR="00A52DBA" w14:paraId="378DD309" w14:textId="77777777" w:rsidTr="00A52DBA">
        <w:tc>
          <w:tcPr>
            <w:tcW w:w="599" w:type="dxa"/>
          </w:tcPr>
          <w:p w14:paraId="1A909AE9" w14:textId="450A8169" w:rsidR="00E737CC" w:rsidRPr="00DF36C7" w:rsidRDefault="00E737CC" w:rsidP="00E737CC">
            <w:pPr>
              <w:jc w:val="center"/>
              <w:rPr>
                <w:rFonts w:ascii="Arial" w:hAnsi="Arial" w:cs="Arial"/>
                <w:b/>
                <w:bCs/>
                <w:sz w:val="18"/>
                <w:szCs w:val="18"/>
              </w:rPr>
            </w:pPr>
            <w:r w:rsidRPr="00DF36C7">
              <w:rPr>
                <w:rFonts w:ascii="Arial" w:hAnsi="Arial" w:cs="Arial"/>
                <w:b/>
                <w:bCs/>
                <w:sz w:val="18"/>
                <w:szCs w:val="18"/>
              </w:rPr>
              <w:t>6</w:t>
            </w:r>
          </w:p>
        </w:tc>
        <w:tc>
          <w:tcPr>
            <w:tcW w:w="3873" w:type="dxa"/>
          </w:tcPr>
          <w:p w14:paraId="342D51B8" w14:textId="1829E706" w:rsidR="00E737CC" w:rsidRPr="00AE1B98" w:rsidRDefault="00E737CC" w:rsidP="00E737CC">
            <w:pPr>
              <w:rPr>
                <w:b/>
                <w:bCs/>
                <w:sz w:val="18"/>
                <w:szCs w:val="18"/>
              </w:rPr>
            </w:pPr>
            <w:r w:rsidRPr="00AE1B98">
              <w:rPr>
                <w:rFonts w:ascii="Arial" w:hAnsi="Arial" w:cs="Arial"/>
                <w:sz w:val="18"/>
                <w:szCs w:val="18"/>
              </w:rPr>
              <w:t>Adrenaline 1mg/ml injection</w:t>
            </w:r>
          </w:p>
        </w:tc>
        <w:tc>
          <w:tcPr>
            <w:tcW w:w="607" w:type="dxa"/>
          </w:tcPr>
          <w:p w14:paraId="49A4D88F" w14:textId="629870D9"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5414C22F" w14:textId="05F54424"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240</w:t>
            </w:r>
          </w:p>
        </w:tc>
        <w:tc>
          <w:tcPr>
            <w:tcW w:w="714" w:type="dxa"/>
          </w:tcPr>
          <w:p w14:paraId="3B6A75EB" w14:textId="77777777" w:rsidR="00E737CC" w:rsidRDefault="00E737CC" w:rsidP="00284F86">
            <w:pPr>
              <w:jc w:val="center"/>
              <w:rPr>
                <w:b/>
                <w:bCs/>
              </w:rPr>
            </w:pPr>
          </w:p>
        </w:tc>
        <w:tc>
          <w:tcPr>
            <w:tcW w:w="988" w:type="dxa"/>
          </w:tcPr>
          <w:p w14:paraId="7E3A80F9" w14:textId="77777777" w:rsidR="00E737CC" w:rsidRDefault="00E737CC" w:rsidP="00284F86">
            <w:pPr>
              <w:jc w:val="center"/>
              <w:rPr>
                <w:b/>
                <w:bCs/>
              </w:rPr>
            </w:pPr>
          </w:p>
        </w:tc>
        <w:tc>
          <w:tcPr>
            <w:tcW w:w="897" w:type="dxa"/>
          </w:tcPr>
          <w:p w14:paraId="2572D109" w14:textId="77777777" w:rsidR="00E737CC" w:rsidRDefault="00E737CC" w:rsidP="00284F86">
            <w:pPr>
              <w:jc w:val="center"/>
              <w:rPr>
                <w:b/>
                <w:bCs/>
              </w:rPr>
            </w:pPr>
          </w:p>
        </w:tc>
        <w:tc>
          <w:tcPr>
            <w:tcW w:w="698" w:type="dxa"/>
          </w:tcPr>
          <w:p w14:paraId="40CA146C" w14:textId="77777777" w:rsidR="00E737CC" w:rsidRDefault="00E737CC" w:rsidP="00E737CC">
            <w:pPr>
              <w:rPr>
                <w:b/>
                <w:bCs/>
              </w:rPr>
            </w:pPr>
          </w:p>
        </w:tc>
        <w:tc>
          <w:tcPr>
            <w:tcW w:w="590" w:type="dxa"/>
          </w:tcPr>
          <w:p w14:paraId="237E3805" w14:textId="77777777" w:rsidR="00E737CC" w:rsidRDefault="00E737CC" w:rsidP="00E737CC">
            <w:pPr>
              <w:rPr>
                <w:b/>
                <w:bCs/>
              </w:rPr>
            </w:pPr>
          </w:p>
        </w:tc>
        <w:tc>
          <w:tcPr>
            <w:tcW w:w="1205" w:type="dxa"/>
          </w:tcPr>
          <w:p w14:paraId="3C37E7EA" w14:textId="77777777" w:rsidR="00E737CC" w:rsidRDefault="00E737CC" w:rsidP="00E737CC">
            <w:pPr>
              <w:rPr>
                <w:b/>
                <w:bCs/>
              </w:rPr>
            </w:pPr>
          </w:p>
        </w:tc>
        <w:tc>
          <w:tcPr>
            <w:tcW w:w="614" w:type="dxa"/>
          </w:tcPr>
          <w:p w14:paraId="47C8DC84" w14:textId="77777777" w:rsidR="00E737CC" w:rsidRDefault="00E737CC" w:rsidP="00E737CC">
            <w:pPr>
              <w:rPr>
                <w:b/>
                <w:bCs/>
              </w:rPr>
            </w:pPr>
          </w:p>
        </w:tc>
        <w:tc>
          <w:tcPr>
            <w:tcW w:w="1276" w:type="dxa"/>
          </w:tcPr>
          <w:p w14:paraId="7FC08BFE" w14:textId="77777777" w:rsidR="00E737CC" w:rsidRDefault="00E737CC" w:rsidP="00E737CC">
            <w:pPr>
              <w:rPr>
                <w:b/>
                <w:bCs/>
              </w:rPr>
            </w:pPr>
          </w:p>
        </w:tc>
        <w:tc>
          <w:tcPr>
            <w:tcW w:w="700" w:type="dxa"/>
          </w:tcPr>
          <w:p w14:paraId="18C77986" w14:textId="77777777" w:rsidR="00E737CC" w:rsidRDefault="00E737CC" w:rsidP="00E737CC">
            <w:pPr>
              <w:rPr>
                <w:b/>
                <w:bCs/>
              </w:rPr>
            </w:pPr>
          </w:p>
        </w:tc>
      </w:tr>
      <w:tr w:rsidR="00A52DBA" w14:paraId="3BBB8BC1" w14:textId="77777777" w:rsidTr="00A52DBA">
        <w:tc>
          <w:tcPr>
            <w:tcW w:w="599" w:type="dxa"/>
          </w:tcPr>
          <w:p w14:paraId="1445964F" w14:textId="3F136C77" w:rsidR="00E737CC" w:rsidRPr="00DF36C7" w:rsidRDefault="00E737CC" w:rsidP="00E737CC">
            <w:pPr>
              <w:jc w:val="center"/>
              <w:rPr>
                <w:rFonts w:ascii="Arial" w:hAnsi="Arial" w:cs="Arial"/>
                <w:b/>
                <w:bCs/>
                <w:sz w:val="18"/>
                <w:szCs w:val="18"/>
              </w:rPr>
            </w:pPr>
            <w:r w:rsidRPr="00DF36C7">
              <w:rPr>
                <w:rFonts w:ascii="Arial" w:hAnsi="Arial" w:cs="Arial"/>
                <w:b/>
                <w:bCs/>
                <w:sz w:val="18"/>
                <w:szCs w:val="18"/>
              </w:rPr>
              <w:t>7</w:t>
            </w:r>
          </w:p>
        </w:tc>
        <w:tc>
          <w:tcPr>
            <w:tcW w:w="3873" w:type="dxa"/>
          </w:tcPr>
          <w:p w14:paraId="56E5D370" w14:textId="3893AC4B" w:rsidR="00E737CC" w:rsidRPr="00AE1B98" w:rsidRDefault="00E737CC" w:rsidP="00E737CC">
            <w:pPr>
              <w:rPr>
                <w:b/>
                <w:bCs/>
                <w:sz w:val="18"/>
                <w:szCs w:val="18"/>
              </w:rPr>
            </w:pPr>
            <w:r w:rsidRPr="00AE1B98">
              <w:rPr>
                <w:rFonts w:ascii="Arial" w:hAnsi="Arial" w:cs="Arial"/>
                <w:sz w:val="18"/>
                <w:szCs w:val="18"/>
              </w:rPr>
              <w:t xml:space="preserve">Albendazole 400mg </w:t>
            </w:r>
            <w:proofErr w:type="gramStart"/>
            <w:r w:rsidRPr="00AE1B98">
              <w:rPr>
                <w:rFonts w:ascii="Arial" w:hAnsi="Arial" w:cs="Arial"/>
                <w:sz w:val="18"/>
                <w:szCs w:val="18"/>
              </w:rPr>
              <w:t>tablet  *</w:t>
            </w:r>
            <w:proofErr w:type="gramEnd"/>
            <w:r w:rsidRPr="00AE1B98">
              <w:rPr>
                <w:rFonts w:ascii="Arial" w:hAnsi="Arial" w:cs="Arial"/>
                <w:sz w:val="18"/>
                <w:szCs w:val="18"/>
              </w:rPr>
              <w:t xml:space="preserve">WHO </w:t>
            </w:r>
            <w:proofErr w:type="spellStart"/>
            <w:r w:rsidRPr="00AE1B98">
              <w:rPr>
                <w:rFonts w:ascii="Arial" w:hAnsi="Arial" w:cs="Arial"/>
                <w:sz w:val="18"/>
                <w:szCs w:val="18"/>
              </w:rPr>
              <w:t>Filarisis</w:t>
            </w:r>
            <w:proofErr w:type="spellEnd"/>
            <w:r w:rsidRPr="00AE1B98">
              <w:rPr>
                <w:rFonts w:ascii="Arial" w:hAnsi="Arial" w:cs="Arial"/>
                <w:sz w:val="18"/>
                <w:szCs w:val="18"/>
              </w:rPr>
              <w:t xml:space="preserve"> Prog.</w:t>
            </w:r>
          </w:p>
        </w:tc>
        <w:tc>
          <w:tcPr>
            <w:tcW w:w="607" w:type="dxa"/>
          </w:tcPr>
          <w:p w14:paraId="49ED615A" w14:textId="0D2E1B1D"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32BCA897" w14:textId="2D43D180"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5000</w:t>
            </w:r>
          </w:p>
        </w:tc>
        <w:tc>
          <w:tcPr>
            <w:tcW w:w="714" w:type="dxa"/>
          </w:tcPr>
          <w:p w14:paraId="0A9C7C1B" w14:textId="77777777" w:rsidR="00E737CC" w:rsidRDefault="00E737CC" w:rsidP="00284F86">
            <w:pPr>
              <w:jc w:val="center"/>
              <w:rPr>
                <w:b/>
                <w:bCs/>
              </w:rPr>
            </w:pPr>
          </w:p>
        </w:tc>
        <w:tc>
          <w:tcPr>
            <w:tcW w:w="988" w:type="dxa"/>
          </w:tcPr>
          <w:p w14:paraId="3051C3B8" w14:textId="77777777" w:rsidR="00E737CC" w:rsidRDefault="00E737CC" w:rsidP="00284F86">
            <w:pPr>
              <w:jc w:val="center"/>
              <w:rPr>
                <w:b/>
                <w:bCs/>
              </w:rPr>
            </w:pPr>
          </w:p>
        </w:tc>
        <w:tc>
          <w:tcPr>
            <w:tcW w:w="897" w:type="dxa"/>
          </w:tcPr>
          <w:p w14:paraId="4BCE2E41" w14:textId="77777777" w:rsidR="00E737CC" w:rsidRDefault="00E737CC" w:rsidP="00284F86">
            <w:pPr>
              <w:jc w:val="center"/>
              <w:rPr>
                <w:b/>
                <w:bCs/>
              </w:rPr>
            </w:pPr>
          </w:p>
        </w:tc>
        <w:tc>
          <w:tcPr>
            <w:tcW w:w="698" w:type="dxa"/>
          </w:tcPr>
          <w:p w14:paraId="3FD1473C" w14:textId="77777777" w:rsidR="00E737CC" w:rsidRDefault="00E737CC" w:rsidP="00E737CC">
            <w:pPr>
              <w:rPr>
                <w:b/>
                <w:bCs/>
              </w:rPr>
            </w:pPr>
          </w:p>
        </w:tc>
        <w:tc>
          <w:tcPr>
            <w:tcW w:w="590" w:type="dxa"/>
          </w:tcPr>
          <w:p w14:paraId="5AA6978C" w14:textId="77777777" w:rsidR="00E737CC" w:rsidRDefault="00E737CC" w:rsidP="00E737CC">
            <w:pPr>
              <w:rPr>
                <w:b/>
                <w:bCs/>
              </w:rPr>
            </w:pPr>
          </w:p>
        </w:tc>
        <w:tc>
          <w:tcPr>
            <w:tcW w:w="1205" w:type="dxa"/>
          </w:tcPr>
          <w:p w14:paraId="4410AC07" w14:textId="77777777" w:rsidR="00E737CC" w:rsidRDefault="00E737CC" w:rsidP="00E737CC">
            <w:pPr>
              <w:rPr>
                <w:b/>
                <w:bCs/>
              </w:rPr>
            </w:pPr>
          </w:p>
        </w:tc>
        <w:tc>
          <w:tcPr>
            <w:tcW w:w="614" w:type="dxa"/>
          </w:tcPr>
          <w:p w14:paraId="4EA45E09" w14:textId="77777777" w:rsidR="00E737CC" w:rsidRDefault="00E737CC" w:rsidP="00E737CC">
            <w:pPr>
              <w:rPr>
                <w:b/>
                <w:bCs/>
              </w:rPr>
            </w:pPr>
          </w:p>
        </w:tc>
        <w:tc>
          <w:tcPr>
            <w:tcW w:w="1276" w:type="dxa"/>
          </w:tcPr>
          <w:p w14:paraId="12B862C7" w14:textId="77777777" w:rsidR="00E737CC" w:rsidRDefault="00E737CC" w:rsidP="00E737CC">
            <w:pPr>
              <w:rPr>
                <w:b/>
                <w:bCs/>
              </w:rPr>
            </w:pPr>
          </w:p>
        </w:tc>
        <w:tc>
          <w:tcPr>
            <w:tcW w:w="700" w:type="dxa"/>
          </w:tcPr>
          <w:p w14:paraId="46B22829" w14:textId="77777777" w:rsidR="00E737CC" w:rsidRDefault="00E737CC" w:rsidP="00E737CC">
            <w:pPr>
              <w:rPr>
                <w:b/>
                <w:bCs/>
              </w:rPr>
            </w:pPr>
          </w:p>
        </w:tc>
      </w:tr>
      <w:tr w:rsidR="00A52DBA" w14:paraId="3B7428E8" w14:textId="77777777" w:rsidTr="00A52DBA">
        <w:tc>
          <w:tcPr>
            <w:tcW w:w="599" w:type="dxa"/>
          </w:tcPr>
          <w:p w14:paraId="4F4A1072" w14:textId="6734EA78" w:rsidR="00E737CC" w:rsidRPr="00DF36C7" w:rsidRDefault="00E737CC" w:rsidP="00E737CC">
            <w:pPr>
              <w:jc w:val="center"/>
              <w:rPr>
                <w:rFonts w:ascii="Arial" w:hAnsi="Arial" w:cs="Arial"/>
                <w:b/>
                <w:bCs/>
                <w:sz w:val="18"/>
                <w:szCs w:val="18"/>
              </w:rPr>
            </w:pPr>
            <w:r w:rsidRPr="00DF36C7">
              <w:rPr>
                <w:rFonts w:ascii="Arial" w:hAnsi="Arial" w:cs="Arial"/>
                <w:b/>
                <w:bCs/>
                <w:sz w:val="18"/>
                <w:szCs w:val="18"/>
              </w:rPr>
              <w:t>8</w:t>
            </w:r>
          </w:p>
        </w:tc>
        <w:tc>
          <w:tcPr>
            <w:tcW w:w="3873" w:type="dxa"/>
          </w:tcPr>
          <w:p w14:paraId="24ED434E" w14:textId="4CA41F1A" w:rsidR="00E737CC" w:rsidRPr="00AE1B98" w:rsidRDefault="00E737CC" w:rsidP="00E737CC">
            <w:pPr>
              <w:rPr>
                <w:b/>
                <w:bCs/>
                <w:sz w:val="18"/>
                <w:szCs w:val="18"/>
              </w:rPr>
            </w:pPr>
            <w:r w:rsidRPr="00AE1B98">
              <w:rPr>
                <w:rFonts w:ascii="Arial" w:hAnsi="Arial" w:cs="Arial"/>
                <w:sz w:val="18"/>
                <w:szCs w:val="18"/>
              </w:rPr>
              <w:t xml:space="preserve">Alcohol based hand rub solution 75%v/v isopropyl alcohol  </w:t>
            </w:r>
          </w:p>
        </w:tc>
        <w:tc>
          <w:tcPr>
            <w:tcW w:w="607" w:type="dxa"/>
          </w:tcPr>
          <w:p w14:paraId="3D3BD928" w14:textId="3CD2D8B0"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3C06BADC" w14:textId="1DC8ECBA"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84000</w:t>
            </w:r>
          </w:p>
        </w:tc>
        <w:tc>
          <w:tcPr>
            <w:tcW w:w="714" w:type="dxa"/>
          </w:tcPr>
          <w:p w14:paraId="693B4FE7" w14:textId="77777777" w:rsidR="00E737CC" w:rsidRDefault="00E737CC" w:rsidP="00284F86">
            <w:pPr>
              <w:jc w:val="center"/>
              <w:rPr>
                <w:b/>
                <w:bCs/>
              </w:rPr>
            </w:pPr>
          </w:p>
        </w:tc>
        <w:tc>
          <w:tcPr>
            <w:tcW w:w="988" w:type="dxa"/>
          </w:tcPr>
          <w:p w14:paraId="237543C9" w14:textId="77777777" w:rsidR="00E737CC" w:rsidRDefault="00E737CC" w:rsidP="00284F86">
            <w:pPr>
              <w:jc w:val="center"/>
              <w:rPr>
                <w:b/>
                <w:bCs/>
              </w:rPr>
            </w:pPr>
          </w:p>
        </w:tc>
        <w:tc>
          <w:tcPr>
            <w:tcW w:w="897" w:type="dxa"/>
          </w:tcPr>
          <w:p w14:paraId="64B63AF4" w14:textId="77777777" w:rsidR="00E737CC" w:rsidRDefault="00E737CC" w:rsidP="00284F86">
            <w:pPr>
              <w:jc w:val="center"/>
              <w:rPr>
                <w:b/>
                <w:bCs/>
              </w:rPr>
            </w:pPr>
          </w:p>
        </w:tc>
        <w:tc>
          <w:tcPr>
            <w:tcW w:w="698" w:type="dxa"/>
          </w:tcPr>
          <w:p w14:paraId="3E0080AD" w14:textId="77777777" w:rsidR="00E737CC" w:rsidRDefault="00E737CC" w:rsidP="00E737CC">
            <w:pPr>
              <w:rPr>
                <w:b/>
                <w:bCs/>
              </w:rPr>
            </w:pPr>
          </w:p>
        </w:tc>
        <w:tc>
          <w:tcPr>
            <w:tcW w:w="590" w:type="dxa"/>
          </w:tcPr>
          <w:p w14:paraId="3455451D" w14:textId="77777777" w:rsidR="00E737CC" w:rsidRDefault="00E737CC" w:rsidP="00E737CC">
            <w:pPr>
              <w:rPr>
                <w:b/>
                <w:bCs/>
              </w:rPr>
            </w:pPr>
          </w:p>
        </w:tc>
        <w:tc>
          <w:tcPr>
            <w:tcW w:w="1205" w:type="dxa"/>
          </w:tcPr>
          <w:p w14:paraId="46494253" w14:textId="77777777" w:rsidR="00E737CC" w:rsidRDefault="00E737CC" w:rsidP="00E737CC">
            <w:pPr>
              <w:rPr>
                <w:b/>
                <w:bCs/>
              </w:rPr>
            </w:pPr>
          </w:p>
        </w:tc>
        <w:tc>
          <w:tcPr>
            <w:tcW w:w="614" w:type="dxa"/>
          </w:tcPr>
          <w:p w14:paraId="03824D5D" w14:textId="77777777" w:rsidR="00E737CC" w:rsidRDefault="00E737CC" w:rsidP="00E737CC">
            <w:pPr>
              <w:rPr>
                <w:b/>
                <w:bCs/>
              </w:rPr>
            </w:pPr>
          </w:p>
        </w:tc>
        <w:tc>
          <w:tcPr>
            <w:tcW w:w="1276" w:type="dxa"/>
          </w:tcPr>
          <w:p w14:paraId="38DE88C8" w14:textId="77777777" w:rsidR="00E737CC" w:rsidRDefault="00E737CC" w:rsidP="00E737CC">
            <w:pPr>
              <w:rPr>
                <w:b/>
                <w:bCs/>
              </w:rPr>
            </w:pPr>
          </w:p>
        </w:tc>
        <w:tc>
          <w:tcPr>
            <w:tcW w:w="700" w:type="dxa"/>
          </w:tcPr>
          <w:p w14:paraId="4C3229A3" w14:textId="77777777" w:rsidR="00E737CC" w:rsidRDefault="00E737CC" w:rsidP="00E737CC">
            <w:pPr>
              <w:rPr>
                <w:b/>
                <w:bCs/>
              </w:rPr>
            </w:pPr>
          </w:p>
        </w:tc>
      </w:tr>
      <w:tr w:rsidR="00A52DBA" w14:paraId="19C25FD8" w14:textId="77777777" w:rsidTr="00A52DBA">
        <w:tc>
          <w:tcPr>
            <w:tcW w:w="599" w:type="dxa"/>
          </w:tcPr>
          <w:p w14:paraId="46136A87" w14:textId="7413E43E" w:rsidR="00E737CC" w:rsidRPr="00DF36C7" w:rsidRDefault="00E737CC" w:rsidP="00E737CC">
            <w:pPr>
              <w:jc w:val="center"/>
              <w:rPr>
                <w:rFonts w:ascii="Arial" w:hAnsi="Arial" w:cs="Arial"/>
                <w:b/>
                <w:bCs/>
                <w:sz w:val="18"/>
                <w:szCs w:val="18"/>
              </w:rPr>
            </w:pPr>
            <w:r w:rsidRPr="00DF36C7">
              <w:rPr>
                <w:rFonts w:ascii="Arial" w:hAnsi="Arial" w:cs="Arial"/>
                <w:b/>
                <w:bCs/>
                <w:sz w:val="18"/>
                <w:szCs w:val="18"/>
              </w:rPr>
              <w:t>9</w:t>
            </w:r>
          </w:p>
        </w:tc>
        <w:tc>
          <w:tcPr>
            <w:tcW w:w="3873" w:type="dxa"/>
          </w:tcPr>
          <w:p w14:paraId="72522C30" w14:textId="6765C3BF" w:rsidR="00E737CC" w:rsidRPr="00AE1B98" w:rsidRDefault="00E737CC" w:rsidP="00E737CC">
            <w:pPr>
              <w:rPr>
                <w:b/>
                <w:bCs/>
                <w:sz w:val="18"/>
                <w:szCs w:val="18"/>
              </w:rPr>
            </w:pPr>
            <w:r w:rsidRPr="00AE1B98">
              <w:rPr>
                <w:rFonts w:ascii="Arial" w:hAnsi="Arial" w:cs="Arial"/>
                <w:sz w:val="18"/>
                <w:szCs w:val="18"/>
              </w:rPr>
              <w:t>Allopurinol 100mg tablet</w:t>
            </w:r>
          </w:p>
        </w:tc>
        <w:tc>
          <w:tcPr>
            <w:tcW w:w="607" w:type="dxa"/>
          </w:tcPr>
          <w:p w14:paraId="55761A75" w14:textId="7FCFB7C4"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2EE1DF6F" w14:textId="402E4B26"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24000</w:t>
            </w:r>
          </w:p>
        </w:tc>
        <w:tc>
          <w:tcPr>
            <w:tcW w:w="714" w:type="dxa"/>
          </w:tcPr>
          <w:p w14:paraId="2A457281" w14:textId="77777777" w:rsidR="00E737CC" w:rsidRDefault="00E737CC" w:rsidP="00284F86">
            <w:pPr>
              <w:jc w:val="center"/>
              <w:rPr>
                <w:b/>
                <w:bCs/>
              </w:rPr>
            </w:pPr>
          </w:p>
        </w:tc>
        <w:tc>
          <w:tcPr>
            <w:tcW w:w="988" w:type="dxa"/>
          </w:tcPr>
          <w:p w14:paraId="454675C9" w14:textId="77777777" w:rsidR="00E737CC" w:rsidRDefault="00E737CC" w:rsidP="00284F86">
            <w:pPr>
              <w:jc w:val="center"/>
              <w:rPr>
                <w:b/>
                <w:bCs/>
              </w:rPr>
            </w:pPr>
          </w:p>
        </w:tc>
        <w:tc>
          <w:tcPr>
            <w:tcW w:w="897" w:type="dxa"/>
          </w:tcPr>
          <w:p w14:paraId="3B217F54" w14:textId="77777777" w:rsidR="00E737CC" w:rsidRDefault="00E737CC" w:rsidP="00284F86">
            <w:pPr>
              <w:jc w:val="center"/>
              <w:rPr>
                <w:b/>
                <w:bCs/>
              </w:rPr>
            </w:pPr>
          </w:p>
        </w:tc>
        <w:tc>
          <w:tcPr>
            <w:tcW w:w="698" w:type="dxa"/>
          </w:tcPr>
          <w:p w14:paraId="0F1E9528" w14:textId="77777777" w:rsidR="00E737CC" w:rsidRDefault="00E737CC" w:rsidP="00E737CC">
            <w:pPr>
              <w:rPr>
                <w:b/>
                <w:bCs/>
              </w:rPr>
            </w:pPr>
          </w:p>
        </w:tc>
        <w:tc>
          <w:tcPr>
            <w:tcW w:w="590" w:type="dxa"/>
          </w:tcPr>
          <w:p w14:paraId="234CD8A1" w14:textId="77777777" w:rsidR="00E737CC" w:rsidRDefault="00E737CC" w:rsidP="00E737CC">
            <w:pPr>
              <w:rPr>
                <w:b/>
                <w:bCs/>
              </w:rPr>
            </w:pPr>
          </w:p>
        </w:tc>
        <w:tc>
          <w:tcPr>
            <w:tcW w:w="1205" w:type="dxa"/>
          </w:tcPr>
          <w:p w14:paraId="561F5BB3" w14:textId="77777777" w:rsidR="00E737CC" w:rsidRDefault="00E737CC" w:rsidP="00E737CC">
            <w:pPr>
              <w:rPr>
                <w:b/>
                <w:bCs/>
              </w:rPr>
            </w:pPr>
          </w:p>
        </w:tc>
        <w:tc>
          <w:tcPr>
            <w:tcW w:w="614" w:type="dxa"/>
          </w:tcPr>
          <w:p w14:paraId="0C0DB93F" w14:textId="77777777" w:rsidR="00E737CC" w:rsidRDefault="00E737CC" w:rsidP="00E737CC">
            <w:pPr>
              <w:rPr>
                <w:b/>
                <w:bCs/>
              </w:rPr>
            </w:pPr>
          </w:p>
        </w:tc>
        <w:tc>
          <w:tcPr>
            <w:tcW w:w="1276" w:type="dxa"/>
          </w:tcPr>
          <w:p w14:paraId="058869DA" w14:textId="77777777" w:rsidR="00E737CC" w:rsidRDefault="00E737CC" w:rsidP="00E737CC">
            <w:pPr>
              <w:rPr>
                <w:b/>
                <w:bCs/>
              </w:rPr>
            </w:pPr>
          </w:p>
        </w:tc>
        <w:tc>
          <w:tcPr>
            <w:tcW w:w="700" w:type="dxa"/>
          </w:tcPr>
          <w:p w14:paraId="5D517A01" w14:textId="77777777" w:rsidR="00E737CC" w:rsidRDefault="00E737CC" w:rsidP="00E737CC">
            <w:pPr>
              <w:rPr>
                <w:b/>
                <w:bCs/>
              </w:rPr>
            </w:pPr>
          </w:p>
        </w:tc>
      </w:tr>
      <w:tr w:rsidR="00A52DBA" w14:paraId="0315A973" w14:textId="77777777" w:rsidTr="00A52DBA">
        <w:tc>
          <w:tcPr>
            <w:tcW w:w="599" w:type="dxa"/>
          </w:tcPr>
          <w:p w14:paraId="4D0A8C09" w14:textId="2F4F6168" w:rsidR="00E737CC" w:rsidRPr="00DF36C7" w:rsidRDefault="00E737CC" w:rsidP="00E737CC">
            <w:pPr>
              <w:jc w:val="center"/>
              <w:rPr>
                <w:rFonts w:ascii="Arial" w:hAnsi="Arial" w:cs="Arial"/>
                <w:b/>
                <w:bCs/>
                <w:sz w:val="18"/>
                <w:szCs w:val="18"/>
              </w:rPr>
            </w:pPr>
            <w:r w:rsidRPr="00DF36C7">
              <w:rPr>
                <w:rFonts w:ascii="Arial" w:hAnsi="Arial" w:cs="Arial"/>
                <w:b/>
                <w:bCs/>
                <w:sz w:val="18"/>
                <w:szCs w:val="18"/>
              </w:rPr>
              <w:t>10</w:t>
            </w:r>
          </w:p>
        </w:tc>
        <w:tc>
          <w:tcPr>
            <w:tcW w:w="3873" w:type="dxa"/>
          </w:tcPr>
          <w:p w14:paraId="50E38F06" w14:textId="71EA8559" w:rsidR="00E737CC" w:rsidRPr="00AE1B98" w:rsidRDefault="00E737CC" w:rsidP="00E737CC">
            <w:pPr>
              <w:rPr>
                <w:b/>
                <w:bCs/>
                <w:sz w:val="18"/>
                <w:szCs w:val="18"/>
              </w:rPr>
            </w:pPr>
            <w:r w:rsidRPr="00AE1B98">
              <w:rPr>
                <w:rFonts w:ascii="Arial" w:hAnsi="Arial" w:cs="Arial"/>
                <w:sz w:val="18"/>
                <w:szCs w:val="18"/>
              </w:rPr>
              <w:t>Amethocaine 0.5% eye drops</w:t>
            </w:r>
          </w:p>
        </w:tc>
        <w:tc>
          <w:tcPr>
            <w:tcW w:w="607" w:type="dxa"/>
          </w:tcPr>
          <w:p w14:paraId="44F2C3CD" w14:textId="5EC9E69E"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304E7B85" w14:textId="4B05D7C1"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60</w:t>
            </w:r>
          </w:p>
        </w:tc>
        <w:tc>
          <w:tcPr>
            <w:tcW w:w="714" w:type="dxa"/>
          </w:tcPr>
          <w:p w14:paraId="4DE5744F" w14:textId="77777777" w:rsidR="00E737CC" w:rsidRDefault="00E737CC" w:rsidP="00284F86">
            <w:pPr>
              <w:jc w:val="center"/>
              <w:rPr>
                <w:b/>
                <w:bCs/>
              </w:rPr>
            </w:pPr>
          </w:p>
        </w:tc>
        <w:tc>
          <w:tcPr>
            <w:tcW w:w="988" w:type="dxa"/>
          </w:tcPr>
          <w:p w14:paraId="76ABD01D" w14:textId="77777777" w:rsidR="00E737CC" w:rsidRDefault="00E737CC" w:rsidP="00284F86">
            <w:pPr>
              <w:jc w:val="center"/>
              <w:rPr>
                <w:b/>
                <w:bCs/>
              </w:rPr>
            </w:pPr>
          </w:p>
        </w:tc>
        <w:tc>
          <w:tcPr>
            <w:tcW w:w="897" w:type="dxa"/>
          </w:tcPr>
          <w:p w14:paraId="385BEB70" w14:textId="77777777" w:rsidR="00E737CC" w:rsidRDefault="00E737CC" w:rsidP="00284F86">
            <w:pPr>
              <w:jc w:val="center"/>
              <w:rPr>
                <w:b/>
                <w:bCs/>
              </w:rPr>
            </w:pPr>
          </w:p>
        </w:tc>
        <w:tc>
          <w:tcPr>
            <w:tcW w:w="698" w:type="dxa"/>
          </w:tcPr>
          <w:p w14:paraId="3963E7C0" w14:textId="77777777" w:rsidR="00E737CC" w:rsidRDefault="00E737CC" w:rsidP="00E737CC">
            <w:pPr>
              <w:rPr>
                <w:b/>
                <w:bCs/>
              </w:rPr>
            </w:pPr>
          </w:p>
        </w:tc>
        <w:tc>
          <w:tcPr>
            <w:tcW w:w="590" w:type="dxa"/>
          </w:tcPr>
          <w:p w14:paraId="48BE9634" w14:textId="77777777" w:rsidR="00E737CC" w:rsidRDefault="00E737CC" w:rsidP="00E737CC">
            <w:pPr>
              <w:rPr>
                <w:b/>
                <w:bCs/>
              </w:rPr>
            </w:pPr>
          </w:p>
        </w:tc>
        <w:tc>
          <w:tcPr>
            <w:tcW w:w="1205" w:type="dxa"/>
          </w:tcPr>
          <w:p w14:paraId="5295207B" w14:textId="77777777" w:rsidR="00E737CC" w:rsidRDefault="00E737CC" w:rsidP="00E737CC">
            <w:pPr>
              <w:rPr>
                <w:b/>
                <w:bCs/>
              </w:rPr>
            </w:pPr>
          </w:p>
        </w:tc>
        <w:tc>
          <w:tcPr>
            <w:tcW w:w="614" w:type="dxa"/>
          </w:tcPr>
          <w:p w14:paraId="3E0BF57C" w14:textId="77777777" w:rsidR="00E737CC" w:rsidRDefault="00E737CC" w:rsidP="00E737CC">
            <w:pPr>
              <w:rPr>
                <w:b/>
                <w:bCs/>
              </w:rPr>
            </w:pPr>
          </w:p>
        </w:tc>
        <w:tc>
          <w:tcPr>
            <w:tcW w:w="1276" w:type="dxa"/>
          </w:tcPr>
          <w:p w14:paraId="6BD577FA" w14:textId="77777777" w:rsidR="00E737CC" w:rsidRDefault="00E737CC" w:rsidP="00E737CC">
            <w:pPr>
              <w:rPr>
                <w:b/>
                <w:bCs/>
              </w:rPr>
            </w:pPr>
          </w:p>
        </w:tc>
        <w:tc>
          <w:tcPr>
            <w:tcW w:w="700" w:type="dxa"/>
          </w:tcPr>
          <w:p w14:paraId="77689B2B" w14:textId="77777777" w:rsidR="00E737CC" w:rsidRDefault="00E737CC" w:rsidP="00E737CC">
            <w:pPr>
              <w:rPr>
                <w:b/>
                <w:bCs/>
              </w:rPr>
            </w:pPr>
          </w:p>
        </w:tc>
      </w:tr>
      <w:tr w:rsidR="00A52DBA" w14:paraId="5E2006C4" w14:textId="77777777" w:rsidTr="00A52DBA">
        <w:tc>
          <w:tcPr>
            <w:tcW w:w="599" w:type="dxa"/>
          </w:tcPr>
          <w:p w14:paraId="46276E91" w14:textId="494B1F4F" w:rsidR="00E737CC" w:rsidRPr="00DF36C7" w:rsidRDefault="00E737CC" w:rsidP="00E737CC">
            <w:pPr>
              <w:jc w:val="center"/>
              <w:rPr>
                <w:rFonts w:ascii="Arial" w:hAnsi="Arial" w:cs="Arial"/>
                <w:b/>
                <w:bCs/>
                <w:color w:val="000000"/>
                <w:sz w:val="18"/>
                <w:szCs w:val="18"/>
              </w:rPr>
            </w:pPr>
            <w:r w:rsidRPr="00DF36C7">
              <w:rPr>
                <w:rFonts w:ascii="Arial" w:hAnsi="Arial" w:cs="Arial"/>
                <w:b/>
                <w:bCs/>
                <w:color w:val="000000"/>
                <w:sz w:val="18"/>
                <w:szCs w:val="18"/>
              </w:rPr>
              <w:t>11</w:t>
            </w:r>
          </w:p>
        </w:tc>
        <w:tc>
          <w:tcPr>
            <w:tcW w:w="3873" w:type="dxa"/>
          </w:tcPr>
          <w:p w14:paraId="711258BF" w14:textId="28AB13E8" w:rsidR="00E737CC" w:rsidRPr="00AE1B98" w:rsidRDefault="00E737CC" w:rsidP="00E737CC">
            <w:pPr>
              <w:rPr>
                <w:b/>
                <w:bCs/>
                <w:sz w:val="18"/>
                <w:szCs w:val="18"/>
              </w:rPr>
            </w:pPr>
            <w:r w:rsidRPr="00AE1B98">
              <w:rPr>
                <w:rFonts w:ascii="Arial" w:hAnsi="Arial" w:cs="Arial"/>
                <w:color w:val="000000"/>
                <w:sz w:val="18"/>
                <w:szCs w:val="18"/>
              </w:rPr>
              <w:t>Amikacin 250mg injection</w:t>
            </w:r>
          </w:p>
        </w:tc>
        <w:tc>
          <w:tcPr>
            <w:tcW w:w="607" w:type="dxa"/>
          </w:tcPr>
          <w:p w14:paraId="67E38B87" w14:textId="02A12487"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1F6C996E" w14:textId="3A32F6FB"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200</w:t>
            </w:r>
          </w:p>
        </w:tc>
        <w:tc>
          <w:tcPr>
            <w:tcW w:w="714" w:type="dxa"/>
          </w:tcPr>
          <w:p w14:paraId="2446CD35" w14:textId="77777777" w:rsidR="00E737CC" w:rsidRDefault="00E737CC" w:rsidP="00284F86">
            <w:pPr>
              <w:jc w:val="center"/>
              <w:rPr>
                <w:b/>
                <w:bCs/>
              </w:rPr>
            </w:pPr>
          </w:p>
        </w:tc>
        <w:tc>
          <w:tcPr>
            <w:tcW w:w="988" w:type="dxa"/>
          </w:tcPr>
          <w:p w14:paraId="4B3B1F3A" w14:textId="77777777" w:rsidR="00E737CC" w:rsidRDefault="00E737CC" w:rsidP="00284F86">
            <w:pPr>
              <w:jc w:val="center"/>
              <w:rPr>
                <w:b/>
                <w:bCs/>
              </w:rPr>
            </w:pPr>
          </w:p>
        </w:tc>
        <w:tc>
          <w:tcPr>
            <w:tcW w:w="897" w:type="dxa"/>
          </w:tcPr>
          <w:p w14:paraId="3629DE05" w14:textId="77777777" w:rsidR="00E737CC" w:rsidRDefault="00E737CC" w:rsidP="00284F86">
            <w:pPr>
              <w:jc w:val="center"/>
              <w:rPr>
                <w:b/>
                <w:bCs/>
              </w:rPr>
            </w:pPr>
          </w:p>
        </w:tc>
        <w:tc>
          <w:tcPr>
            <w:tcW w:w="698" w:type="dxa"/>
          </w:tcPr>
          <w:p w14:paraId="7F373982" w14:textId="77777777" w:rsidR="00E737CC" w:rsidRDefault="00E737CC" w:rsidP="00E737CC">
            <w:pPr>
              <w:rPr>
                <w:b/>
                <w:bCs/>
              </w:rPr>
            </w:pPr>
          </w:p>
        </w:tc>
        <w:tc>
          <w:tcPr>
            <w:tcW w:w="590" w:type="dxa"/>
          </w:tcPr>
          <w:p w14:paraId="04A62C50" w14:textId="77777777" w:rsidR="00E737CC" w:rsidRDefault="00E737CC" w:rsidP="00E737CC">
            <w:pPr>
              <w:rPr>
                <w:b/>
                <w:bCs/>
              </w:rPr>
            </w:pPr>
          </w:p>
        </w:tc>
        <w:tc>
          <w:tcPr>
            <w:tcW w:w="1205" w:type="dxa"/>
          </w:tcPr>
          <w:p w14:paraId="75FEA4BE" w14:textId="77777777" w:rsidR="00E737CC" w:rsidRDefault="00E737CC" w:rsidP="00E737CC">
            <w:pPr>
              <w:rPr>
                <w:b/>
                <w:bCs/>
              </w:rPr>
            </w:pPr>
          </w:p>
        </w:tc>
        <w:tc>
          <w:tcPr>
            <w:tcW w:w="614" w:type="dxa"/>
          </w:tcPr>
          <w:p w14:paraId="45030941" w14:textId="77777777" w:rsidR="00E737CC" w:rsidRDefault="00E737CC" w:rsidP="00E737CC">
            <w:pPr>
              <w:rPr>
                <w:b/>
                <w:bCs/>
              </w:rPr>
            </w:pPr>
          </w:p>
        </w:tc>
        <w:tc>
          <w:tcPr>
            <w:tcW w:w="1276" w:type="dxa"/>
          </w:tcPr>
          <w:p w14:paraId="2086E2C0" w14:textId="77777777" w:rsidR="00E737CC" w:rsidRDefault="00E737CC" w:rsidP="00E737CC">
            <w:pPr>
              <w:rPr>
                <w:b/>
                <w:bCs/>
              </w:rPr>
            </w:pPr>
          </w:p>
        </w:tc>
        <w:tc>
          <w:tcPr>
            <w:tcW w:w="700" w:type="dxa"/>
          </w:tcPr>
          <w:p w14:paraId="71B594F2" w14:textId="77777777" w:rsidR="00E737CC" w:rsidRDefault="00E737CC" w:rsidP="00E737CC">
            <w:pPr>
              <w:rPr>
                <w:b/>
                <w:bCs/>
              </w:rPr>
            </w:pPr>
          </w:p>
        </w:tc>
      </w:tr>
      <w:tr w:rsidR="00A52DBA" w14:paraId="0BC48FC0" w14:textId="77777777" w:rsidTr="00A52DBA">
        <w:tc>
          <w:tcPr>
            <w:tcW w:w="599" w:type="dxa"/>
          </w:tcPr>
          <w:p w14:paraId="5C7A741F" w14:textId="3EF573DE" w:rsidR="00E737CC" w:rsidRPr="00DF36C7" w:rsidRDefault="00E737CC" w:rsidP="00E737CC">
            <w:pPr>
              <w:jc w:val="center"/>
              <w:rPr>
                <w:rFonts w:ascii="Arial" w:hAnsi="Arial" w:cs="Arial"/>
                <w:b/>
                <w:bCs/>
                <w:color w:val="000000"/>
                <w:sz w:val="18"/>
                <w:szCs w:val="18"/>
              </w:rPr>
            </w:pPr>
            <w:r w:rsidRPr="00DF36C7">
              <w:rPr>
                <w:rFonts w:ascii="Arial" w:hAnsi="Arial" w:cs="Arial"/>
                <w:b/>
                <w:bCs/>
                <w:color w:val="000000"/>
                <w:sz w:val="18"/>
                <w:szCs w:val="18"/>
              </w:rPr>
              <w:t>12</w:t>
            </w:r>
          </w:p>
        </w:tc>
        <w:tc>
          <w:tcPr>
            <w:tcW w:w="3873" w:type="dxa"/>
          </w:tcPr>
          <w:p w14:paraId="0DB07AFA" w14:textId="71C98EDC" w:rsidR="00E737CC" w:rsidRPr="00AE1B98" w:rsidRDefault="00E737CC" w:rsidP="00E737CC">
            <w:pPr>
              <w:rPr>
                <w:b/>
                <w:bCs/>
                <w:sz w:val="18"/>
                <w:szCs w:val="18"/>
              </w:rPr>
            </w:pPr>
            <w:r w:rsidRPr="00AE1B98">
              <w:rPr>
                <w:rFonts w:ascii="Arial" w:hAnsi="Arial" w:cs="Arial"/>
                <w:color w:val="000000"/>
                <w:sz w:val="18"/>
                <w:szCs w:val="18"/>
              </w:rPr>
              <w:t>Aminophylline 250mg/10ml injection</w:t>
            </w:r>
          </w:p>
        </w:tc>
        <w:tc>
          <w:tcPr>
            <w:tcW w:w="607" w:type="dxa"/>
          </w:tcPr>
          <w:p w14:paraId="466A8044" w14:textId="7B02FC72"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7EC79A6C" w14:textId="5039DC4A"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200</w:t>
            </w:r>
          </w:p>
        </w:tc>
        <w:tc>
          <w:tcPr>
            <w:tcW w:w="714" w:type="dxa"/>
          </w:tcPr>
          <w:p w14:paraId="4A7C2CC0" w14:textId="77777777" w:rsidR="00E737CC" w:rsidRDefault="00E737CC" w:rsidP="00284F86">
            <w:pPr>
              <w:jc w:val="center"/>
              <w:rPr>
                <w:b/>
                <w:bCs/>
              </w:rPr>
            </w:pPr>
          </w:p>
        </w:tc>
        <w:tc>
          <w:tcPr>
            <w:tcW w:w="988" w:type="dxa"/>
          </w:tcPr>
          <w:p w14:paraId="18CDA3FC" w14:textId="77777777" w:rsidR="00E737CC" w:rsidRDefault="00E737CC" w:rsidP="00284F86">
            <w:pPr>
              <w:jc w:val="center"/>
              <w:rPr>
                <w:b/>
                <w:bCs/>
              </w:rPr>
            </w:pPr>
          </w:p>
        </w:tc>
        <w:tc>
          <w:tcPr>
            <w:tcW w:w="897" w:type="dxa"/>
          </w:tcPr>
          <w:p w14:paraId="2418B30B" w14:textId="77777777" w:rsidR="00E737CC" w:rsidRDefault="00E737CC" w:rsidP="00284F86">
            <w:pPr>
              <w:jc w:val="center"/>
              <w:rPr>
                <w:b/>
                <w:bCs/>
              </w:rPr>
            </w:pPr>
          </w:p>
        </w:tc>
        <w:tc>
          <w:tcPr>
            <w:tcW w:w="698" w:type="dxa"/>
          </w:tcPr>
          <w:p w14:paraId="6299852F" w14:textId="77777777" w:rsidR="00E737CC" w:rsidRDefault="00E737CC" w:rsidP="00E737CC">
            <w:pPr>
              <w:rPr>
                <w:b/>
                <w:bCs/>
              </w:rPr>
            </w:pPr>
          </w:p>
        </w:tc>
        <w:tc>
          <w:tcPr>
            <w:tcW w:w="590" w:type="dxa"/>
          </w:tcPr>
          <w:p w14:paraId="36975443" w14:textId="77777777" w:rsidR="00E737CC" w:rsidRDefault="00E737CC" w:rsidP="00E737CC">
            <w:pPr>
              <w:rPr>
                <w:b/>
                <w:bCs/>
              </w:rPr>
            </w:pPr>
          </w:p>
        </w:tc>
        <w:tc>
          <w:tcPr>
            <w:tcW w:w="1205" w:type="dxa"/>
          </w:tcPr>
          <w:p w14:paraId="66884F4D" w14:textId="77777777" w:rsidR="00E737CC" w:rsidRDefault="00E737CC" w:rsidP="00E737CC">
            <w:pPr>
              <w:rPr>
                <w:b/>
                <w:bCs/>
              </w:rPr>
            </w:pPr>
          </w:p>
        </w:tc>
        <w:tc>
          <w:tcPr>
            <w:tcW w:w="614" w:type="dxa"/>
          </w:tcPr>
          <w:p w14:paraId="16572952" w14:textId="77777777" w:rsidR="00E737CC" w:rsidRDefault="00E737CC" w:rsidP="00E737CC">
            <w:pPr>
              <w:rPr>
                <w:b/>
                <w:bCs/>
              </w:rPr>
            </w:pPr>
          </w:p>
        </w:tc>
        <w:tc>
          <w:tcPr>
            <w:tcW w:w="1276" w:type="dxa"/>
          </w:tcPr>
          <w:p w14:paraId="28D8FB4B" w14:textId="77777777" w:rsidR="00E737CC" w:rsidRDefault="00E737CC" w:rsidP="00E737CC">
            <w:pPr>
              <w:rPr>
                <w:b/>
                <w:bCs/>
              </w:rPr>
            </w:pPr>
          </w:p>
        </w:tc>
        <w:tc>
          <w:tcPr>
            <w:tcW w:w="700" w:type="dxa"/>
          </w:tcPr>
          <w:p w14:paraId="272D312F" w14:textId="77777777" w:rsidR="00E737CC" w:rsidRDefault="00E737CC" w:rsidP="00E737CC">
            <w:pPr>
              <w:rPr>
                <w:b/>
                <w:bCs/>
              </w:rPr>
            </w:pPr>
          </w:p>
        </w:tc>
      </w:tr>
      <w:tr w:rsidR="00A52DBA" w14:paraId="1D168980" w14:textId="77777777" w:rsidTr="00A52DBA">
        <w:tc>
          <w:tcPr>
            <w:tcW w:w="599" w:type="dxa"/>
          </w:tcPr>
          <w:p w14:paraId="1D6A3BF1" w14:textId="440428D1" w:rsidR="00E737CC" w:rsidRPr="00DF36C7" w:rsidRDefault="00E737CC" w:rsidP="00E737CC">
            <w:pPr>
              <w:jc w:val="center"/>
              <w:rPr>
                <w:rFonts w:ascii="Arial" w:hAnsi="Arial" w:cs="Arial"/>
                <w:b/>
                <w:bCs/>
                <w:color w:val="000000"/>
                <w:sz w:val="18"/>
                <w:szCs w:val="18"/>
              </w:rPr>
            </w:pPr>
            <w:r w:rsidRPr="00DF36C7">
              <w:rPr>
                <w:rFonts w:ascii="Arial" w:hAnsi="Arial" w:cs="Arial"/>
                <w:b/>
                <w:bCs/>
                <w:color w:val="000000"/>
                <w:sz w:val="18"/>
                <w:szCs w:val="18"/>
              </w:rPr>
              <w:t>13</w:t>
            </w:r>
          </w:p>
        </w:tc>
        <w:tc>
          <w:tcPr>
            <w:tcW w:w="3873" w:type="dxa"/>
          </w:tcPr>
          <w:p w14:paraId="0ECB6AA8" w14:textId="60C5C02C" w:rsidR="00E737CC" w:rsidRPr="00AE1B98" w:rsidRDefault="00E737CC" w:rsidP="00E737CC">
            <w:pPr>
              <w:rPr>
                <w:b/>
                <w:bCs/>
                <w:sz w:val="18"/>
                <w:szCs w:val="18"/>
              </w:rPr>
            </w:pPr>
            <w:r w:rsidRPr="00AE1B98">
              <w:rPr>
                <w:rFonts w:ascii="Arial" w:hAnsi="Arial" w:cs="Arial"/>
                <w:color w:val="000000"/>
                <w:sz w:val="18"/>
                <w:szCs w:val="18"/>
              </w:rPr>
              <w:t>Amiodarone 200mg tablets</w:t>
            </w:r>
          </w:p>
        </w:tc>
        <w:tc>
          <w:tcPr>
            <w:tcW w:w="607" w:type="dxa"/>
          </w:tcPr>
          <w:p w14:paraId="2CC76176" w14:textId="3C9BA477"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77F2A8B5" w14:textId="56C4EC4E"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300</w:t>
            </w:r>
          </w:p>
        </w:tc>
        <w:tc>
          <w:tcPr>
            <w:tcW w:w="714" w:type="dxa"/>
          </w:tcPr>
          <w:p w14:paraId="333F147A" w14:textId="77777777" w:rsidR="00E737CC" w:rsidRDefault="00E737CC" w:rsidP="00284F86">
            <w:pPr>
              <w:jc w:val="center"/>
              <w:rPr>
                <w:b/>
                <w:bCs/>
              </w:rPr>
            </w:pPr>
          </w:p>
        </w:tc>
        <w:tc>
          <w:tcPr>
            <w:tcW w:w="988" w:type="dxa"/>
          </w:tcPr>
          <w:p w14:paraId="16015561" w14:textId="77777777" w:rsidR="00E737CC" w:rsidRDefault="00E737CC" w:rsidP="00284F86">
            <w:pPr>
              <w:jc w:val="center"/>
              <w:rPr>
                <w:b/>
                <w:bCs/>
              </w:rPr>
            </w:pPr>
          </w:p>
        </w:tc>
        <w:tc>
          <w:tcPr>
            <w:tcW w:w="897" w:type="dxa"/>
          </w:tcPr>
          <w:p w14:paraId="4C352189" w14:textId="77777777" w:rsidR="00E737CC" w:rsidRDefault="00E737CC" w:rsidP="00284F86">
            <w:pPr>
              <w:jc w:val="center"/>
              <w:rPr>
                <w:b/>
                <w:bCs/>
              </w:rPr>
            </w:pPr>
          </w:p>
        </w:tc>
        <w:tc>
          <w:tcPr>
            <w:tcW w:w="698" w:type="dxa"/>
          </w:tcPr>
          <w:p w14:paraId="2D54608F" w14:textId="77777777" w:rsidR="00E737CC" w:rsidRDefault="00E737CC" w:rsidP="00E737CC">
            <w:pPr>
              <w:rPr>
                <w:b/>
                <w:bCs/>
              </w:rPr>
            </w:pPr>
          </w:p>
        </w:tc>
        <w:tc>
          <w:tcPr>
            <w:tcW w:w="590" w:type="dxa"/>
          </w:tcPr>
          <w:p w14:paraId="190914FC" w14:textId="77777777" w:rsidR="00E737CC" w:rsidRDefault="00E737CC" w:rsidP="00E737CC">
            <w:pPr>
              <w:rPr>
                <w:b/>
                <w:bCs/>
              </w:rPr>
            </w:pPr>
          </w:p>
        </w:tc>
        <w:tc>
          <w:tcPr>
            <w:tcW w:w="1205" w:type="dxa"/>
          </w:tcPr>
          <w:p w14:paraId="0C76C285" w14:textId="77777777" w:rsidR="00E737CC" w:rsidRDefault="00E737CC" w:rsidP="00E737CC">
            <w:pPr>
              <w:rPr>
                <w:b/>
                <w:bCs/>
              </w:rPr>
            </w:pPr>
          </w:p>
        </w:tc>
        <w:tc>
          <w:tcPr>
            <w:tcW w:w="614" w:type="dxa"/>
          </w:tcPr>
          <w:p w14:paraId="431119EB" w14:textId="77777777" w:rsidR="00E737CC" w:rsidRDefault="00E737CC" w:rsidP="00E737CC">
            <w:pPr>
              <w:rPr>
                <w:b/>
                <w:bCs/>
              </w:rPr>
            </w:pPr>
          </w:p>
        </w:tc>
        <w:tc>
          <w:tcPr>
            <w:tcW w:w="1276" w:type="dxa"/>
          </w:tcPr>
          <w:p w14:paraId="021C2FA8" w14:textId="77777777" w:rsidR="00E737CC" w:rsidRDefault="00E737CC" w:rsidP="00E737CC">
            <w:pPr>
              <w:rPr>
                <w:b/>
                <w:bCs/>
              </w:rPr>
            </w:pPr>
          </w:p>
        </w:tc>
        <w:tc>
          <w:tcPr>
            <w:tcW w:w="700" w:type="dxa"/>
          </w:tcPr>
          <w:p w14:paraId="0E5CE6FF" w14:textId="77777777" w:rsidR="00E737CC" w:rsidRDefault="00E737CC" w:rsidP="00E737CC">
            <w:pPr>
              <w:rPr>
                <w:b/>
                <w:bCs/>
              </w:rPr>
            </w:pPr>
          </w:p>
        </w:tc>
      </w:tr>
      <w:tr w:rsidR="00A52DBA" w14:paraId="30004CF5" w14:textId="77777777" w:rsidTr="00A52DBA">
        <w:tc>
          <w:tcPr>
            <w:tcW w:w="599" w:type="dxa"/>
          </w:tcPr>
          <w:p w14:paraId="478D49C8" w14:textId="58D65E36" w:rsidR="00E737CC" w:rsidRPr="00DF36C7" w:rsidRDefault="00E737CC" w:rsidP="00E737CC">
            <w:pPr>
              <w:jc w:val="center"/>
              <w:rPr>
                <w:rFonts w:ascii="Arial" w:hAnsi="Arial" w:cs="Arial"/>
                <w:b/>
                <w:bCs/>
                <w:sz w:val="18"/>
                <w:szCs w:val="18"/>
              </w:rPr>
            </w:pPr>
            <w:r w:rsidRPr="00DF36C7">
              <w:rPr>
                <w:rFonts w:ascii="Arial" w:hAnsi="Arial" w:cs="Arial"/>
                <w:b/>
                <w:bCs/>
                <w:sz w:val="18"/>
                <w:szCs w:val="18"/>
              </w:rPr>
              <w:t>14</w:t>
            </w:r>
          </w:p>
        </w:tc>
        <w:tc>
          <w:tcPr>
            <w:tcW w:w="3873" w:type="dxa"/>
          </w:tcPr>
          <w:p w14:paraId="04A5BB36" w14:textId="0F8A4BDE" w:rsidR="00E737CC" w:rsidRPr="00AE1B98" w:rsidRDefault="00E737CC" w:rsidP="00E737CC">
            <w:pPr>
              <w:rPr>
                <w:b/>
                <w:bCs/>
                <w:sz w:val="18"/>
                <w:szCs w:val="18"/>
              </w:rPr>
            </w:pPr>
            <w:r w:rsidRPr="00AE1B98">
              <w:rPr>
                <w:rFonts w:ascii="Arial" w:hAnsi="Arial" w:cs="Arial"/>
                <w:sz w:val="18"/>
                <w:szCs w:val="18"/>
              </w:rPr>
              <w:t>Amiodarone 50mg/ml injection</w:t>
            </w:r>
          </w:p>
        </w:tc>
        <w:tc>
          <w:tcPr>
            <w:tcW w:w="607" w:type="dxa"/>
          </w:tcPr>
          <w:p w14:paraId="650BB392" w14:textId="3A014E29"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0CF4E7A5" w14:textId="5BAA5BFA"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300</w:t>
            </w:r>
          </w:p>
        </w:tc>
        <w:tc>
          <w:tcPr>
            <w:tcW w:w="714" w:type="dxa"/>
          </w:tcPr>
          <w:p w14:paraId="2A67653B" w14:textId="77777777" w:rsidR="00E737CC" w:rsidRDefault="00E737CC" w:rsidP="00284F86">
            <w:pPr>
              <w:jc w:val="center"/>
              <w:rPr>
                <w:b/>
                <w:bCs/>
              </w:rPr>
            </w:pPr>
          </w:p>
        </w:tc>
        <w:tc>
          <w:tcPr>
            <w:tcW w:w="988" w:type="dxa"/>
          </w:tcPr>
          <w:p w14:paraId="5BA35C6D" w14:textId="77777777" w:rsidR="00E737CC" w:rsidRDefault="00E737CC" w:rsidP="00284F86">
            <w:pPr>
              <w:jc w:val="center"/>
              <w:rPr>
                <w:b/>
                <w:bCs/>
              </w:rPr>
            </w:pPr>
          </w:p>
        </w:tc>
        <w:tc>
          <w:tcPr>
            <w:tcW w:w="897" w:type="dxa"/>
          </w:tcPr>
          <w:p w14:paraId="251DB331" w14:textId="77777777" w:rsidR="00E737CC" w:rsidRDefault="00E737CC" w:rsidP="00284F86">
            <w:pPr>
              <w:jc w:val="center"/>
              <w:rPr>
                <w:b/>
                <w:bCs/>
              </w:rPr>
            </w:pPr>
          </w:p>
        </w:tc>
        <w:tc>
          <w:tcPr>
            <w:tcW w:w="698" w:type="dxa"/>
          </w:tcPr>
          <w:p w14:paraId="7F70205C" w14:textId="77777777" w:rsidR="00E737CC" w:rsidRDefault="00E737CC" w:rsidP="00E737CC">
            <w:pPr>
              <w:rPr>
                <w:b/>
                <w:bCs/>
              </w:rPr>
            </w:pPr>
          </w:p>
        </w:tc>
        <w:tc>
          <w:tcPr>
            <w:tcW w:w="590" w:type="dxa"/>
          </w:tcPr>
          <w:p w14:paraId="0B966728" w14:textId="77777777" w:rsidR="00E737CC" w:rsidRDefault="00E737CC" w:rsidP="00E737CC">
            <w:pPr>
              <w:rPr>
                <w:b/>
                <w:bCs/>
              </w:rPr>
            </w:pPr>
          </w:p>
        </w:tc>
        <w:tc>
          <w:tcPr>
            <w:tcW w:w="1205" w:type="dxa"/>
          </w:tcPr>
          <w:p w14:paraId="24001537" w14:textId="77777777" w:rsidR="00E737CC" w:rsidRDefault="00E737CC" w:rsidP="00E737CC">
            <w:pPr>
              <w:rPr>
                <w:b/>
                <w:bCs/>
              </w:rPr>
            </w:pPr>
          </w:p>
        </w:tc>
        <w:tc>
          <w:tcPr>
            <w:tcW w:w="614" w:type="dxa"/>
          </w:tcPr>
          <w:p w14:paraId="323AB4D9" w14:textId="77777777" w:rsidR="00E737CC" w:rsidRDefault="00E737CC" w:rsidP="00E737CC">
            <w:pPr>
              <w:rPr>
                <w:b/>
                <w:bCs/>
              </w:rPr>
            </w:pPr>
          </w:p>
        </w:tc>
        <w:tc>
          <w:tcPr>
            <w:tcW w:w="1276" w:type="dxa"/>
          </w:tcPr>
          <w:p w14:paraId="1138C8D1" w14:textId="77777777" w:rsidR="00E737CC" w:rsidRDefault="00E737CC" w:rsidP="00E737CC">
            <w:pPr>
              <w:rPr>
                <w:b/>
                <w:bCs/>
              </w:rPr>
            </w:pPr>
          </w:p>
        </w:tc>
        <w:tc>
          <w:tcPr>
            <w:tcW w:w="700" w:type="dxa"/>
          </w:tcPr>
          <w:p w14:paraId="4A7CC78D" w14:textId="77777777" w:rsidR="00E737CC" w:rsidRDefault="00E737CC" w:rsidP="00E737CC">
            <w:pPr>
              <w:rPr>
                <w:b/>
                <w:bCs/>
              </w:rPr>
            </w:pPr>
          </w:p>
        </w:tc>
      </w:tr>
      <w:tr w:rsidR="00A52DBA" w14:paraId="17AF6A03" w14:textId="77777777" w:rsidTr="00A52DBA">
        <w:tc>
          <w:tcPr>
            <w:tcW w:w="599" w:type="dxa"/>
          </w:tcPr>
          <w:p w14:paraId="48C473C6" w14:textId="34AB645D" w:rsidR="00E737CC" w:rsidRPr="00DF36C7" w:rsidRDefault="00E737CC" w:rsidP="00E737CC">
            <w:pPr>
              <w:jc w:val="center"/>
              <w:rPr>
                <w:rFonts w:ascii="Arial" w:hAnsi="Arial" w:cs="Arial"/>
                <w:b/>
                <w:bCs/>
                <w:sz w:val="18"/>
                <w:szCs w:val="18"/>
              </w:rPr>
            </w:pPr>
            <w:r w:rsidRPr="00DF36C7">
              <w:rPr>
                <w:rFonts w:ascii="Arial" w:hAnsi="Arial" w:cs="Arial"/>
                <w:b/>
                <w:bCs/>
                <w:sz w:val="18"/>
                <w:szCs w:val="18"/>
              </w:rPr>
              <w:t>15</w:t>
            </w:r>
          </w:p>
        </w:tc>
        <w:tc>
          <w:tcPr>
            <w:tcW w:w="3873" w:type="dxa"/>
          </w:tcPr>
          <w:p w14:paraId="16951997" w14:textId="12545819" w:rsidR="00E737CC" w:rsidRPr="00AE1B98" w:rsidRDefault="00E737CC" w:rsidP="00E737CC">
            <w:pPr>
              <w:rPr>
                <w:b/>
                <w:bCs/>
                <w:sz w:val="18"/>
                <w:szCs w:val="18"/>
              </w:rPr>
            </w:pPr>
            <w:proofErr w:type="spellStart"/>
            <w:r w:rsidRPr="00AE1B98">
              <w:rPr>
                <w:rFonts w:ascii="Arial" w:hAnsi="Arial" w:cs="Arial"/>
                <w:sz w:val="18"/>
                <w:szCs w:val="18"/>
              </w:rPr>
              <w:t>Amitriptylline</w:t>
            </w:r>
            <w:proofErr w:type="spellEnd"/>
            <w:r w:rsidRPr="00AE1B98">
              <w:rPr>
                <w:rFonts w:ascii="Arial" w:hAnsi="Arial" w:cs="Arial"/>
                <w:sz w:val="18"/>
                <w:szCs w:val="18"/>
              </w:rPr>
              <w:t xml:space="preserve"> 25mg tablets</w:t>
            </w:r>
          </w:p>
        </w:tc>
        <w:tc>
          <w:tcPr>
            <w:tcW w:w="607" w:type="dxa"/>
          </w:tcPr>
          <w:p w14:paraId="71036D60" w14:textId="5F204812"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2B87EC92" w14:textId="31977863"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3000</w:t>
            </w:r>
          </w:p>
        </w:tc>
        <w:tc>
          <w:tcPr>
            <w:tcW w:w="714" w:type="dxa"/>
          </w:tcPr>
          <w:p w14:paraId="188B57B6" w14:textId="77777777" w:rsidR="00E737CC" w:rsidRDefault="00E737CC" w:rsidP="00284F86">
            <w:pPr>
              <w:jc w:val="center"/>
              <w:rPr>
                <w:b/>
                <w:bCs/>
              </w:rPr>
            </w:pPr>
          </w:p>
        </w:tc>
        <w:tc>
          <w:tcPr>
            <w:tcW w:w="988" w:type="dxa"/>
          </w:tcPr>
          <w:p w14:paraId="34B09D36" w14:textId="77777777" w:rsidR="00E737CC" w:rsidRDefault="00E737CC" w:rsidP="00284F86">
            <w:pPr>
              <w:jc w:val="center"/>
              <w:rPr>
                <w:b/>
                <w:bCs/>
              </w:rPr>
            </w:pPr>
          </w:p>
        </w:tc>
        <w:tc>
          <w:tcPr>
            <w:tcW w:w="897" w:type="dxa"/>
          </w:tcPr>
          <w:p w14:paraId="768BEE04" w14:textId="77777777" w:rsidR="00E737CC" w:rsidRDefault="00E737CC" w:rsidP="00284F86">
            <w:pPr>
              <w:jc w:val="center"/>
              <w:rPr>
                <w:b/>
                <w:bCs/>
              </w:rPr>
            </w:pPr>
          </w:p>
        </w:tc>
        <w:tc>
          <w:tcPr>
            <w:tcW w:w="698" w:type="dxa"/>
          </w:tcPr>
          <w:p w14:paraId="713701A4" w14:textId="77777777" w:rsidR="00E737CC" w:rsidRDefault="00E737CC" w:rsidP="00E737CC">
            <w:pPr>
              <w:rPr>
                <w:b/>
                <w:bCs/>
              </w:rPr>
            </w:pPr>
          </w:p>
        </w:tc>
        <w:tc>
          <w:tcPr>
            <w:tcW w:w="590" w:type="dxa"/>
          </w:tcPr>
          <w:p w14:paraId="6646E9E3" w14:textId="77777777" w:rsidR="00E737CC" w:rsidRDefault="00E737CC" w:rsidP="00E737CC">
            <w:pPr>
              <w:rPr>
                <w:b/>
                <w:bCs/>
              </w:rPr>
            </w:pPr>
          </w:p>
        </w:tc>
        <w:tc>
          <w:tcPr>
            <w:tcW w:w="1205" w:type="dxa"/>
          </w:tcPr>
          <w:p w14:paraId="4987864D" w14:textId="77777777" w:rsidR="00E737CC" w:rsidRDefault="00E737CC" w:rsidP="00E737CC">
            <w:pPr>
              <w:rPr>
                <w:b/>
                <w:bCs/>
              </w:rPr>
            </w:pPr>
          </w:p>
        </w:tc>
        <w:tc>
          <w:tcPr>
            <w:tcW w:w="614" w:type="dxa"/>
          </w:tcPr>
          <w:p w14:paraId="6F3813D5" w14:textId="77777777" w:rsidR="00E737CC" w:rsidRDefault="00E737CC" w:rsidP="00E737CC">
            <w:pPr>
              <w:rPr>
                <w:b/>
                <w:bCs/>
              </w:rPr>
            </w:pPr>
          </w:p>
        </w:tc>
        <w:tc>
          <w:tcPr>
            <w:tcW w:w="1276" w:type="dxa"/>
          </w:tcPr>
          <w:p w14:paraId="555DC6BE" w14:textId="77777777" w:rsidR="00E737CC" w:rsidRDefault="00E737CC" w:rsidP="00E737CC">
            <w:pPr>
              <w:rPr>
                <w:b/>
                <w:bCs/>
              </w:rPr>
            </w:pPr>
          </w:p>
        </w:tc>
        <w:tc>
          <w:tcPr>
            <w:tcW w:w="700" w:type="dxa"/>
          </w:tcPr>
          <w:p w14:paraId="099E4450" w14:textId="77777777" w:rsidR="00E737CC" w:rsidRDefault="00E737CC" w:rsidP="00E737CC">
            <w:pPr>
              <w:rPr>
                <w:b/>
                <w:bCs/>
              </w:rPr>
            </w:pPr>
          </w:p>
        </w:tc>
      </w:tr>
      <w:tr w:rsidR="00A52DBA" w14:paraId="306DC47A" w14:textId="77777777" w:rsidTr="00A52DBA">
        <w:tc>
          <w:tcPr>
            <w:tcW w:w="599" w:type="dxa"/>
          </w:tcPr>
          <w:p w14:paraId="423DAAB4" w14:textId="6D3DD33E" w:rsidR="00E737CC" w:rsidRPr="00DF36C7" w:rsidRDefault="00E737CC" w:rsidP="00E737CC">
            <w:pPr>
              <w:jc w:val="center"/>
              <w:rPr>
                <w:rFonts w:ascii="Arial" w:hAnsi="Arial" w:cs="Arial"/>
                <w:b/>
                <w:bCs/>
                <w:color w:val="000000"/>
                <w:sz w:val="18"/>
                <w:szCs w:val="18"/>
              </w:rPr>
            </w:pPr>
            <w:r w:rsidRPr="00DF36C7">
              <w:rPr>
                <w:rFonts w:ascii="Arial" w:hAnsi="Arial" w:cs="Arial"/>
                <w:b/>
                <w:bCs/>
                <w:color w:val="000000"/>
                <w:sz w:val="18"/>
                <w:szCs w:val="18"/>
              </w:rPr>
              <w:t>16</w:t>
            </w:r>
          </w:p>
        </w:tc>
        <w:tc>
          <w:tcPr>
            <w:tcW w:w="3873" w:type="dxa"/>
          </w:tcPr>
          <w:p w14:paraId="3F82AA5D" w14:textId="339A51B7" w:rsidR="00E737CC" w:rsidRPr="00B16240" w:rsidRDefault="00E737CC" w:rsidP="00E737CC">
            <w:pPr>
              <w:rPr>
                <w:b/>
                <w:bCs/>
                <w:sz w:val="18"/>
                <w:szCs w:val="18"/>
              </w:rPr>
            </w:pPr>
            <w:r w:rsidRPr="00B16240">
              <w:rPr>
                <w:rFonts w:ascii="Arial" w:hAnsi="Arial" w:cs="Arial"/>
                <w:color w:val="000000"/>
                <w:sz w:val="18"/>
                <w:szCs w:val="18"/>
              </w:rPr>
              <w:t>Amlodipine 5mg tablet</w:t>
            </w:r>
          </w:p>
        </w:tc>
        <w:tc>
          <w:tcPr>
            <w:tcW w:w="607" w:type="dxa"/>
          </w:tcPr>
          <w:p w14:paraId="12CE913F" w14:textId="7479B7D2"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19A6E11A" w14:textId="1AF23D64"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24000</w:t>
            </w:r>
          </w:p>
        </w:tc>
        <w:tc>
          <w:tcPr>
            <w:tcW w:w="714" w:type="dxa"/>
          </w:tcPr>
          <w:p w14:paraId="3216534D" w14:textId="77777777" w:rsidR="00E737CC" w:rsidRDefault="00E737CC" w:rsidP="00284F86">
            <w:pPr>
              <w:jc w:val="center"/>
              <w:rPr>
                <w:b/>
                <w:bCs/>
              </w:rPr>
            </w:pPr>
          </w:p>
        </w:tc>
        <w:tc>
          <w:tcPr>
            <w:tcW w:w="988" w:type="dxa"/>
          </w:tcPr>
          <w:p w14:paraId="1D8674EF" w14:textId="77777777" w:rsidR="00E737CC" w:rsidRDefault="00E737CC" w:rsidP="00284F86">
            <w:pPr>
              <w:jc w:val="center"/>
              <w:rPr>
                <w:b/>
                <w:bCs/>
              </w:rPr>
            </w:pPr>
          </w:p>
        </w:tc>
        <w:tc>
          <w:tcPr>
            <w:tcW w:w="897" w:type="dxa"/>
          </w:tcPr>
          <w:p w14:paraId="4A40C4FF" w14:textId="77777777" w:rsidR="00E737CC" w:rsidRDefault="00E737CC" w:rsidP="00284F86">
            <w:pPr>
              <w:jc w:val="center"/>
              <w:rPr>
                <w:b/>
                <w:bCs/>
              </w:rPr>
            </w:pPr>
          </w:p>
        </w:tc>
        <w:tc>
          <w:tcPr>
            <w:tcW w:w="698" w:type="dxa"/>
          </w:tcPr>
          <w:p w14:paraId="31D2521D" w14:textId="77777777" w:rsidR="00E737CC" w:rsidRDefault="00E737CC" w:rsidP="00E737CC">
            <w:pPr>
              <w:rPr>
                <w:b/>
                <w:bCs/>
              </w:rPr>
            </w:pPr>
          </w:p>
        </w:tc>
        <w:tc>
          <w:tcPr>
            <w:tcW w:w="590" w:type="dxa"/>
          </w:tcPr>
          <w:p w14:paraId="6CA4F674" w14:textId="77777777" w:rsidR="00E737CC" w:rsidRDefault="00E737CC" w:rsidP="00E737CC">
            <w:pPr>
              <w:rPr>
                <w:b/>
                <w:bCs/>
              </w:rPr>
            </w:pPr>
          </w:p>
        </w:tc>
        <w:tc>
          <w:tcPr>
            <w:tcW w:w="1205" w:type="dxa"/>
          </w:tcPr>
          <w:p w14:paraId="0F8FAAC4" w14:textId="77777777" w:rsidR="00E737CC" w:rsidRDefault="00E737CC" w:rsidP="00E737CC">
            <w:pPr>
              <w:rPr>
                <w:b/>
                <w:bCs/>
              </w:rPr>
            </w:pPr>
          </w:p>
        </w:tc>
        <w:tc>
          <w:tcPr>
            <w:tcW w:w="614" w:type="dxa"/>
          </w:tcPr>
          <w:p w14:paraId="1596E6F7" w14:textId="77777777" w:rsidR="00E737CC" w:rsidRDefault="00E737CC" w:rsidP="00E737CC">
            <w:pPr>
              <w:rPr>
                <w:b/>
                <w:bCs/>
              </w:rPr>
            </w:pPr>
          </w:p>
        </w:tc>
        <w:tc>
          <w:tcPr>
            <w:tcW w:w="1276" w:type="dxa"/>
          </w:tcPr>
          <w:p w14:paraId="59274953" w14:textId="77777777" w:rsidR="00E737CC" w:rsidRDefault="00E737CC" w:rsidP="00E737CC">
            <w:pPr>
              <w:rPr>
                <w:b/>
                <w:bCs/>
              </w:rPr>
            </w:pPr>
          </w:p>
        </w:tc>
        <w:tc>
          <w:tcPr>
            <w:tcW w:w="700" w:type="dxa"/>
          </w:tcPr>
          <w:p w14:paraId="5334ECD0" w14:textId="77777777" w:rsidR="00E737CC" w:rsidRDefault="00E737CC" w:rsidP="00E737CC">
            <w:pPr>
              <w:rPr>
                <w:b/>
                <w:bCs/>
              </w:rPr>
            </w:pPr>
          </w:p>
        </w:tc>
      </w:tr>
      <w:tr w:rsidR="00A52DBA" w14:paraId="02957F9E" w14:textId="77777777" w:rsidTr="00A52DBA">
        <w:tc>
          <w:tcPr>
            <w:tcW w:w="599" w:type="dxa"/>
          </w:tcPr>
          <w:p w14:paraId="403650D5" w14:textId="16D4923C" w:rsidR="00E737CC" w:rsidRPr="00DF36C7" w:rsidRDefault="00E737CC" w:rsidP="00E737CC">
            <w:pPr>
              <w:jc w:val="center"/>
              <w:rPr>
                <w:rFonts w:ascii="Arial" w:hAnsi="Arial" w:cs="Arial"/>
                <w:b/>
                <w:bCs/>
                <w:sz w:val="18"/>
                <w:szCs w:val="18"/>
              </w:rPr>
            </w:pPr>
            <w:r w:rsidRPr="00DF36C7">
              <w:rPr>
                <w:rFonts w:ascii="Arial" w:hAnsi="Arial" w:cs="Arial"/>
                <w:b/>
                <w:bCs/>
                <w:sz w:val="18"/>
                <w:szCs w:val="18"/>
              </w:rPr>
              <w:t>17</w:t>
            </w:r>
          </w:p>
        </w:tc>
        <w:tc>
          <w:tcPr>
            <w:tcW w:w="3873" w:type="dxa"/>
          </w:tcPr>
          <w:p w14:paraId="7E1738C9" w14:textId="52CA9155" w:rsidR="00E737CC" w:rsidRPr="00AE1B98" w:rsidRDefault="00E737CC" w:rsidP="00E737CC">
            <w:pPr>
              <w:rPr>
                <w:b/>
                <w:bCs/>
                <w:sz w:val="18"/>
                <w:szCs w:val="18"/>
              </w:rPr>
            </w:pPr>
            <w:r w:rsidRPr="00AE1B98">
              <w:rPr>
                <w:rFonts w:ascii="Arial" w:hAnsi="Arial" w:cs="Arial"/>
                <w:sz w:val="18"/>
                <w:szCs w:val="18"/>
              </w:rPr>
              <w:t>Amoxycillin 125mg/5ml Suspension</w:t>
            </w:r>
          </w:p>
        </w:tc>
        <w:tc>
          <w:tcPr>
            <w:tcW w:w="607" w:type="dxa"/>
          </w:tcPr>
          <w:p w14:paraId="5BEA6743" w14:textId="7C8DF8F5"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4A885313" w14:textId="5A29ED7C"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5000</w:t>
            </w:r>
          </w:p>
        </w:tc>
        <w:tc>
          <w:tcPr>
            <w:tcW w:w="714" w:type="dxa"/>
          </w:tcPr>
          <w:p w14:paraId="6AE7E2A8" w14:textId="77777777" w:rsidR="00E737CC" w:rsidRDefault="00E737CC" w:rsidP="00284F86">
            <w:pPr>
              <w:jc w:val="center"/>
              <w:rPr>
                <w:b/>
                <w:bCs/>
              </w:rPr>
            </w:pPr>
          </w:p>
        </w:tc>
        <w:tc>
          <w:tcPr>
            <w:tcW w:w="988" w:type="dxa"/>
          </w:tcPr>
          <w:p w14:paraId="5CEF304E" w14:textId="77777777" w:rsidR="00E737CC" w:rsidRDefault="00E737CC" w:rsidP="00284F86">
            <w:pPr>
              <w:jc w:val="center"/>
              <w:rPr>
                <w:b/>
                <w:bCs/>
              </w:rPr>
            </w:pPr>
          </w:p>
        </w:tc>
        <w:tc>
          <w:tcPr>
            <w:tcW w:w="897" w:type="dxa"/>
          </w:tcPr>
          <w:p w14:paraId="5F1D021E" w14:textId="77777777" w:rsidR="00E737CC" w:rsidRDefault="00E737CC" w:rsidP="00284F86">
            <w:pPr>
              <w:jc w:val="center"/>
              <w:rPr>
                <w:b/>
                <w:bCs/>
              </w:rPr>
            </w:pPr>
          </w:p>
        </w:tc>
        <w:tc>
          <w:tcPr>
            <w:tcW w:w="698" w:type="dxa"/>
          </w:tcPr>
          <w:p w14:paraId="76E7144F" w14:textId="77777777" w:rsidR="00E737CC" w:rsidRDefault="00E737CC" w:rsidP="00E737CC">
            <w:pPr>
              <w:rPr>
                <w:b/>
                <w:bCs/>
              </w:rPr>
            </w:pPr>
          </w:p>
        </w:tc>
        <w:tc>
          <w:tcPr>
            <w:tcW w:w="590" w:type="dxa"/>
          </w:tcPr>
          <w:p w14:paraId="1A030B9E" w14:textId="77777777" w:rsidR="00E737CC" w:rsidRDefault="00E737CC" w:rsidP="00E737CC">
            <w:pPr>
              <w:rPr>
                <w:b/>
                <w:bCs/>
              </w:rPr>
            </w:pPr>
          </w:p>
        </w:tc>
        <w:tc>
          <w:tcPr>
            <w:tcW w:w="1205" w:type="dxa"/>
          </w:tcPr>
          <w:p w14:paraId="01E17C0D" w14:textId="77777777" w:rsidR="00E737CC" w:rsidRDefault="00E737CC" w:rsidP="00E737CC">
            <w:pPr>
              <w:rPr>
                <w:b/>
                <w:bCs/>
              </w:rPr>
            </w:pPr>
          </w:p>
        </w:tc>
        <w:tc>
          <w:tcPr>
            <w:tcW w:w="614" w:type="dxa"/>
          </w:tcPr>
          <w:p w14:paraId="4260B56C" w14:textId="77777777" w:rsidR="00E737CC" w:rsidRDefault="00E737CC" w:rsidP="00E737CC">
            <w:pPr>
              <w:rPr>
                <w:b/>
                <w:bCs/>
              </w:rPr>
            </w:pPr>
          </w:p>
        </w:tc>
        <w:tc>
          <w:tcPr>
            <w:tcW w:w="1276" w:type="dxa"/>
          </w:tcPr>
          <w:p w14:paraId="131CBAA5" w14:textId="77777777" w:rsidR="00E737CC" w:rsidRDefault="00E737CC" w:rsidP="00E737CC">
            <w:pPr>
              <w:rPr>
                <w:b/>
                <w:bCs/>
              </w:rPr>
            </w:pPr>
          </w:p>
        </w:tc>
        <w:tc>
          <w:tcPr>
            <w:tcW w:w="700" w:type="dxa"/>
          </w:tcPr>
          <w:p w14:paraId="5030FE38" w14:textId="77777777" w:rsidR="00E737CC" w:rsidRDefault="00E737CC" w:rsidP="00E737CC">
            <w:pPr>
              <w:rPr>
                <w:b/>
                <w:bCs/>
              </w:rPr>
            </w:pPr>
          </w:p>
        </w:tc>
      </w:tr>
      <w:tr w:rsidR="00A52DBA" w14:paraId="67E5B1AA" w14:textId="77777777" w:rsidTr="00A52DBA">
        <w:tc>
          <w:tcPr>
            <w:tcW w:w="599" w:type="dxa"/>
          </w:tcPr>
          <w:p w14:paraId="50D8F335" w14:textId="562E3E41" w:rsidR="00E737CC" w:rsidRPr="00DF36C7" w:rsidRDefault="00E737CC" w:rsidP="00E737CC">
            <w:pPr>
              <w:jc w:val="center"/>
              <w:rPr>
                <w:rFonts w:ascii="Arial" w:hAnsi="Arial" w:cs="Arial"/>
                <w:b/>
                <w:bCs/>
                <w:sz w:val="18"/>
                <w:szCs w:val="18"/>
              </w:rPr>
            </w:pPr>
            <w:r w:rsidRPr="00DF36C7">
              <w:rPr>
                <w:rFonts w:ascii="Arial" w:hAnsi="Arial" w:cs="Arial"/>
                <w:b/>
                <w:bCs/>
                <w:sz w:val="18"/>
                <w:szCs w:val="18"/>
              </w:rPr>
              <w:t>18</w:t>
            </w:r>
          </w:p>
        </w:tc>
        <w:tc>
          <w:tcPr>
            <w:tcW w:w="3873" w:type="dxa"/>
          </w:tcPr>
          <w:p w14:paraId="3C4D78A3" w14:textId="7EC7C4E1" w:rsidR="00E737CC" w:rsidRPr="00AE1B98" w:rsidRDefault="00E737CC" w:rsidP="00E737CC">
            <w:pPr>
              <w:rPr>
                <w:b/>
                <w:bCs/>
                <w:sz w:val="18"/>
                <w:szCs w:val="18"/>
              </w:rPr>
            </w:pPr>
            <w:r w:rsidRPr="00AE1B98">
              <w:rPr>
                <w:rFonts w:ascii="Arial" w:hAnsi="Arial" w:cs="Arial"/>
                <w:sz w:val="18"/>
                <w:szCs w:val="18"/>
              </w:rPr>
              <w:t>Amoxycillin 250mg capsules</w:t>
            </w:r>
          </w:p>
        </w:tc>
        <w:tc>
          <w:tcPr>
            <w:tcW w:w="607" w:type="dxa"/>
          </w:tcPr>
          <w:p w14:paraId="0319CD74" w14:textId="6D94D101"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0FEB8328" w14:textId="158884D1"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120000</w:t>
            </w:r>
          </w:p>
        </w:tc>
        <w:tc>
          <w:tcPr>
            <w:tcW w:w="714" w:type="dxa"/>
          </w:tcPr>
          <w:p w14:paraId="591348DC" w14:textId="77777777" w:rsidR="00E737CC" w:rsidRDefault="00E737CC" w:rsidP="00284F86">
            <w:pPr>
              <w:jc w:val="center"/>
              <w:rPr>
                <w:b/>
                <w:bCs/>
              </w:rPr>
            </w:pPr>
          </w:p>
        </w:tc>
        <w:tc>
          <w:tcPr>
            <w:tcW w:w="988" w:type="dxa"/>
          </w:tcPr>
          <w:p w14:paraId="53DEFAA9" w14:textId="77777777" w:rsidR="00E737CC" w:rsidRDefault="00E737CC" w:rsidP="00284F86">
            <w:pPr>
              <w:jc w:val="center"/>
              <w:rPr>
                <w:b/>
                <w:bCs/>
              </w:rPr>
            </w:pPr>
          </w:p>
        </w:tc>
        <w:tc>
          <w:tcPr>
            <w:tcW w:w="897" w:type="dxa"/>
          </w:tcPr>
          <w:p w14:paraId="2C42FDF6" w14:textId="77777777" w:rsidR="00E737CC" w:rsidRDefault="00E737CC" w:rsidP="00284F86">
            <w:pPr>
              <w:jc w:val="center"/>
              <w:rPr>
                <w:b/>
                <w:bCs/>
              </w:rPr>
            </w:pPr>
          </w:p>
        </w:tc>
        <w:tc>
          <w:tcPr>
            <w:tcW w:w="698" w:type="dxa"/>
          </w:tcPr>
          <w:p w14:paraId="211594AB" w14:textId="77777777" w:rsidR="00E737CC" w:rsidRDefault="00E737CC" w:rsidP="00E737CC">
            <w:pPr>
              <w:rPr>
                <w:b/>
                <w:bCs/>
              </w:rPr>
            </w:pPr>
          </w:p>
        </w:tc>
        <w:tc>
          <w:tcPr>
            <w:tcW w:w="590" w:type="dxa"/>
          </w:tcPr>
          <w:p w14:paraId="53F536D7" w14:textId="77777777" w:rsidR="00E737CC" w:rsidRDefault="00E737CC" w:rsidP="00E737CC">
            <w:pPr>
              <w:rPr>
                <w:b/>
                <w:bCs/>
              </w:rPr>
            </w:pPr>
          </w:p>
        </w:tc>
        <w:tc>
          <w:tcPr>
            <w:tcW w:w="1205" w:type="dxa"/>
          </w:tcPr>
          <w:p w14:paraId="0145C454" w14:textId="77777777" w:rsidR="00E737CC" w:rsidRDefault="00E737CC" w:rsidP="00E737CC">
            <w:pPr>
              <w:rPr>
                <w:b/>
                <w:bCs/>
              </w:rPr>
            </w:pPr>
          </w:p>
        </w:tc>
        <w:tc>
          <w:tcPr>
            <w:tcW w:w="614" w:type="dxa"/>
          </w:tcPr>
          <w:p w14:paraId="6C898568" w14:textId="77777777" w:rsidR="00E737CC" w:rsidRDefault="00E737CC" w:rsidP="00E737CC">
            <w:pPr>
              <w:rPr>
                <w:b/>
                <w:bCs/>
              </w:rPr>
            </w:pPr>
          </w:p>
        </w:tc>
        <w:tc>
          <w:tcPr>
            <w:tcW w:w="1276" w:type="dxa"/>
          </w:tcPr>
          <w:p w14:paraId="72CFDE24" w14:textId="77777777" w:rsidR="00E737CC" w:rsidRDefault="00E737CC" w:rsidP="00E737CC">
            <w:pPr>
              <w:rPr>
                <w:b/>
                <w:bCs/>
              </w:rPr>
            </w:pPr>
          </w:p>
        </w:tc>
        <w:tc>
          <w:tcPr>
            <w:tcW w:w="700" w:type="dxa"/>
          </w:tcPr>
          <w:p w14:paraId="2B89FE18" w14:textId="77777777" w:rsidR="00E737CC" w:rsidRDefault="00E737CC" w:rsidP="00E737CC">
            <w:pPr>
              <w:rPr>
                <w:b/>
                <w:bCs/>
              </w:rPr>
            </w:pPr>
          </w:p>
        </w:tc>
      </w:tr>
      <w:tr w:rsidR="00A52DBA" w14:paraId="496F0E33" w14:textId="77777777" w:rsidTr="00A52DBA">
        <w:tc>
          <w:tcPr>
            <w:tcW w:w="599" w:type="dxa"/>
          </w:tcPr>
          <w:p w14:paraId="7CD3D97D" w14:textId="5E10CE75" w:rsidR="00E737CC" w:rsidRPr="00DF36C7" w:rsidRDefault="00E737CC" w:rsidP="00E737CC">
            <w:pPr>
              <w:jc w:val="center"/>
              <w:rPr>
                <w:rFonts w:ascii="Arial" w:hAnsi="Arial" w:cs="Arial"/>
                <w:b/>
                <w:bCs/>
                <w:sz w:val="18"/>
                <w:szCs w:val="18"/>
              </w:rPr>
            </w:pPr>
            <w:r w:rsidRPr="00DF36C7">
              <w:rPr>
                <w:rFonts w:ascii="Arial" w:hAnsi="Arial" w:cs="Arial"/>
                <w:b/>
                <w:bCs/>
                <w:sz w:val="18"/>
                <w:szCs w:val="18"/>
              </w:rPr>
              <w:lastRenderedPageBreak/>
              <w:t>19</w:t>
            </w:r>
          </w:p>
        </w:tc>
        <w:tc>
          <w:tcPr>
            <w:tcW w:w="3873" w:type="dxa"/>
          </w:tcPr>
          <w:p w14:paraId="71DDA384" w14:textId="2DF721AE" w:rsidR="00E737CC" w:rsidRPr="00AE1B98" w:rsidRDefault="00E737CC" w:rsidP="00E737CC">
            <w:pPr>
              <w:rPr>
                <w:b/>
                <w:bCs/>
                <w:sz w:val="18"/>
                <w:szCs w:val="18"/>
              </w:rPr>
            </w:pPr>
            <w:r w:rsidRPr="00AE1B98">
              <w:rPr>
                <w:rFonts w:ascii="Arial" w:hAnsi="Arial" w:cs="Arial"/>
                <w:sz w:val="18"/>
                <w:szCs w:val="18"/>
              </w:rPr>
              <w:t xml:space="preserve">Amoxycillin 45mg/125mg </w:t>
            </w:r>
            <w:proofErr w:type="spellStart"/>
            <w:r w:rsidRPr="00AE1B98">
              <w:rPr>
                <w:rFonts w:ascii="Arial" w:hAnsi="Arial" w:cs="Arial"/>
                <w:sz w:val="18"/>
                <w:szCs w:val="18"/>
              </w:rPr>
              <w:t>clavulani</w:t>
            </w:r>
            <w:proofErr w:type="spellEnd"/>
            <w:r w:rsidRPr="00AE1B98">
              <w:rPr>
                <w:rFonts w:ascii="Arial" w:hAnsi="Arial" w:cs="Arial"/>
                <w:sz w:val="18"/>
                <w:szCs w:val="18"/>
              </w:rPr>
              <w:t xml:space="preserve"> acid suspension</w:t>
            </w:r>
          </w:p>
        </w:tc>
        <w:tc>
          <w:tcPr>
            <w:tcW w:w="607" w:type="dxa"/>
          </w:tcPr>
          <w:p w14:paraId="5ED6FA35" w14:textId="0122F2E7"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7849BBCF" w14:textId="315C0671"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200</w:t>
            </w:r>
          </w:p>
        </w:tc>
        <w:tc>
          <w:tcPr>
            <w:tcW w:w="714" w:type="dxa"/>
          </w:tcPr>
          <w:p w14:paraId="3FB6FE5E" w14:textId="77777777" w:rsidR="00E737CC" w:rsidRDefault="00E737CC" w:rsidP="00284F86">
            <w:pPr>
              <w:jc w:val="center"/>
              <w:rPr>
                <w:b/>
                <w:bCs/>
              </w:rPr>
            </w:pPr>
          </w:p>
        </w:tc>
        <w:tc>
          <w:tcPr>
            <w:tcW w:w="988" w:type="dxa"/>
          </w:tcPr>
          <w:p w14:paraId="6A4933E3" w14:textId="77777777" w:rsidR="00E737CC" w:rsidRDefault="00E737CC" w:rsidP="00284F86">
            <w:pPr>
              <w:jc w:val="center"/>
              <w:rPr>
                <w:b/>
                <w:bCs/>
              </w:rPr>
            </w:pPr>
          </w:p>
        </w:tc>
        <w:tc>
          <w:tcPr>
            <w:tcW w:w="897" w:type="dxa"/>
          </w:tcPr>
          <w:p w14:paraId="15588035" w14:textId="77777777" w:rsidR="00E737CC" w:rsidRDefault="00E737CC" w:rsidP="00284F86">
            <w:pPr>
              <w:jc w:val="center"/>
              <w:rPr>
                <w:b/>
                <w:bCs/>
              </w:rPr>
            </w:pPr>
          </w:p>
        </w:tc>
        <w:tc>
          <w:tcPr>
            <w:tcW w:w="698" w:type="dxa"/>
          </w:tcPr>
          <w:p w14:paraId="7F3B2494" w14:textId="77777777" w:rsidR="00E737CC" w:rsidRDefault="00E737CC" w:rsidP="00E737CC">
            <w:pPr>
              <w:rPr>
                <w:b/>
                <w:bCs/>
              </w:rPr>
            </w:pPr>
          </w:p>
        </w:tc>
        <w:tc>
          <w:tcPr>
            <w:tcW w:w="590" w:type="dxa"/>
          </w:tcPr>
          <w:p w14:paraId="1AF72BDE" w14:textId="77777777" w:rsidR="00E737CC" w:rsidRDefault="00E737CC" w:rsidP="00E737CC">
            <w:pPr>
              <w:rPr>
                <w:b/>
                <w:bCs/>
              </w:rPr>
            </w:pPr>
          </w:p>
        </w:tc>
        <w:tc>
          <w:tcPr>
            <w:tcW w:w="1205" w:type="dxa"/>
          </w:tcPr>
          <w:p w14:paraId="175A9EEB" w14:textId="77777777" w:rsidR="00E737CC" w:rsidRDefault="00E737CC" w:rsidP="00E737CC">
            <w:pPr>
              <w:rPr>
                <w:b/>
                <w:bCs/>
              </w:rPr>
            </w:pPr>
          </w:p>
        </w:tc>
        <w:tc>
          <w:tcPr>
            <w:tcW w:w="614" w:type="dxa"/>
          </w:tcPr>
          <w:p w14:paraId="0A8F6ADA" w14:textId="77777777" w:rsidR="00E737CC" w:rsidRDefault="00E737CC" w:rsidP="00E737CC">
            <w:pPr>
              <w:rPr>
                <w:b/>
                <w:bCs/>
              </w:rPr>
            </w:pPr>
          </w:p>
        </w:tc>
        <w:tc>
          <w:tcPr>
            <w:tcW w:w="1276" w:type="dxa"/>
          </w:tcPr>
          <w:p w14:paraId="3B02D9A1" w14:textId="77777777" w:rsidR="00E737CC" w:rsidRDefault="00E737CC" w:rsidP="00E737CC">
            <w:pPr>
              <w:rPr>
                <w:b/>
                <w:bCs/>
              </w:rPr>
            </w:pPr>
          </w:p>
        </w:tc>
        <w:tc>
          <w:tcPr>
            <w:tcW w:w="700" w:type="dxa"/>
          </w:tcPr>
          <w:p w14:paraId="7763C44F" w14:textId="77777777" w:rsidR="00E737CC" w:rsidRDefault="00E737CC" w:rsidP="00E737CC">
            <w:pPr>
              <w:rPr>
                <w:b/>
                <w:bCs/>
              </w:rPr>
            </w:pPr>
          </w:p>
        </w:tc>
      </w:tr>
      <w:tr w:rsidR="00A52DBA" w14:paraId="1BA83968" w14:textId="77777777" w:rsidTr="00A52DBA">
        <w:tc>
          <w:tcPr>
            <w:tcW w:w="599" w:type="dxa"/>
          </w:tcPr>
          <w:p w14:paraId="79EC8051" w14:textId="6D56355F" w:rsidR="00E737CC" w:rsidRPr="00DF36C7" w:rsidRDefault="00E737CC" w:rsidP="00E737CC">
            <w:pPr>
              <w:jc w:val="center"/>
              <w:rPr>
                <w:rFonts w:ascii="Arial" w:hAnsi="Arial" w:cs="Arial"/>
                <w:b/>
                <w:bCs/>
                <w:sz w:val="18"/>
                <w:szCs w:val="18"/>
              </w:rPr>
            </w:pPr>
            <w:r w:rsidRPr="00DF36C7">
              <w:rPr>
                <w:rFonts w:ascii="Arial" w:hAnsi="Arial" w:cs="Arial"/>
                <w:b/>
                <w:bCs/>
                <w:sz w:val="18"/>
                <w:szCs w:val="18"/>
              </w:rPr>
              <w:t>20</w:t>
            </w:r>
          </w:p>
        </w:tc>
        <w:tc>
          <w:tcPr>
            <w:tcW w:w="3873" w:type="dxa"/>
          </w:tcPr>
          <w:p w14:paraId="44808BF9" w14:textId="664B82F9" w:rsidR="00E737CC" w:rsidRPr="00AE1B98" w:rsidRDefault="00E737CC" w:rsidP="00E737CC">
            <w:pPr>
              <w:rPr>
                <w:b/>
                <w:bCs/>
                <w:sz w:val="18"/>
                <w:szCs w:val="18"/>
              </w:rPr>
            </w:pPr>
            <w:r w:rsidRPr="00AE1B98">
              <w:rPr>
                <w:rFonts w:ascii="Arial" w:hAnsi="Arial" w:cs="Arial"/>
                <w:sz w:val="18"/>
                <w:szCs w:val="18"/>
              </w:rPr>
              <w:t>Amoxycillin 500mg capsules</w:t>
            </w:r>
          </w:p>
        </w:tc>
        <w:tc>
          <w:tcPr>
            <w:tcW w:w="607" w:type="dxa"/>
          </w:tcPr>
          <w:p w14:paraId="1286BA4F" w14:textId="34CD2BCF"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55A61CEC" w14:textId="326FDF97"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120000</w:t>
            </w:r>
          </w:p>
        </w:tc>
        <w:tc>
          <w:tcPr>
            <w:tcW w:w="714" w:type="dxa"/>
          </w:tcPr>
          <w:p w14:paraId="60B07AB9" w14:textId="77777777" w:rsidR="00E737CC" w:rsidRDefault="00E737CC" w:rsidP="00284F86">
            <w:pPr>
              <w:jc w:val="center"/>
              <w:rPr>
                <w:b/>
                <w:bCs/>
              </w:rPr>
            </w:pPr>
          </w:p>
        </w:tc>
        <w:tc>
          <w:tcPr>
            <w:tcW w:w="988" w:type="dxa"/>
          </w:tcPr>
          <w:p w14:paraId="6D61081C" w14:textId="77777777" w:rsidR="00E737CC" w:rsidRDefault="00E737CC" w:rsidP="00284F86">
            <w:pPr>
              <w:jc w:val="center"/>
              <w:rPr>
                <w:b/>
                <w:bCs/>
              </w:rPr>
            </w:pPr>
          </w:p>
        </w:tc>
        <w:tc>
          <w:tcPr>
            <w:tcW w:w="897" w:type="dxa"/>
          </w:tcPr>
          <w:p w14:paraId="3E811282" w14:textId="77777777" w:rsidR="00E737CC" w:rsidRDefault="00E737CC" w:rsidP="00284F86">
            <w:pPr>
              <w:jc w:val="center"/>
              <w:rPr>
                <w:b/>
                <w:bCs/>
              </w:rPr>
            </w:pPr>
          </w:p>
        </w:tc>
        <w:tc>
          <w:tcPr>
            <w:tcW w:w="698" w:type="dxa"/>
          </w:tcPr>
          <w:p w14:paraId="78AFD446" w14:textId="77777777" w:rsidR="00E737CC" w:rsidRDefault="00E737CC" w:rsidP="00E737CC">
            <w:pPr>
              <w:rPr>
                <w:b/>
                <w:bCs/>
              </w:rPr>
            </w:pPr>
          </w:p>
        </w:tc>
        <w:tc>
          <w:tcPr>
            <w:tcW w:w="590" w:type="dxa"/>
          </w:tcPr>
          <w:p w14:paraId="0C6F7379" w14:textId="77777777" w:rsidR="00E737CC" w:rsidRDefault="00E737CC" w:rsidP="00E737CC">
            <w:pPr>
              <w:rPr>
                <w:b/>
                <w:bCs/>
              </w:rPr>
            </w:pPr>
          </w:p>
        </w:tc>
        <w:tc>
          <w:tcPr>
            <w:tcW w:w="1205" w:type="dxa"/>
          </w:tcPr>
          <w:p w14:paraId="2AADAE1E" w14:textId="77777777" w:rsidR="00E737CC" w:rsidRDefault="00E737CC" w:rsidP="00E737CC">
            <w:pPr>
              <w:rPr>
                <w:b/>
                <w:bCs/>
              </w:rPr>
            </w:pPr>
          </w:p>
        </w:tc>
        <w:tc>
          <w:tcPr>
            <w:tcW w:w="614" w:type="dxa"/>
          </w:tcPr>
          <w:p w14:paraId="63FD8179" w14:textId="77777777" w:rsidR="00E737CC" w:rsidRDefault="00E737CC" w:rsidP="00E737CC">
            <w:pPr>
              <w:rPr>
                <w:b/>
                <w:bCs/>
              </w:rPr>
            </w:pPr>
          </w:p>
        </w:tc>
        <w:tc>
          <w:tcPr>
            <w:tcW w:w="1276" w:type="dxa"/>
          </w:tcPr>
          <w:p w14:paraId="0F5CF13A" w14:textId="77777777" w:rsidR="00E737CC" w:rsidRDefault="00E737CC" w:rsidP="00E737CC">
            <w:pPr>
              <w:rPr>
                <w:b/>
                <w:bCs/>
              </w:rPr>
            </w:pPr>
          </w:p>
        </w:tc>
        <w:tc>
          <w:tcPr>
            <w:tcW w:w="700" w:type="dxa"/>
          </w:tcPr>
          <w:p w14:paraId="7B9EF19E" w14:textId="77777777" w:rsidR="00E737CC" w:rsidRDefault="00E737CC" w:rsidP="00E737CC">
            <w:pPr>
              <w:rPr>
                <w:b/>
                <w:bCs/>
              </w:rPr>
            </w:pPr>
          </w:p>
        </w:tc>
      </w:tr>
      <w:tr w:rsidR="00A52DBA" w14:paraId="4C687EAB" w14:textId="77777777" w:rsidTr="00A52DBA">
        <w:tc>
          <w:tcPr>
            <w:tcW w:w="599" w:type="dxa"/>
          </w:tcPr>
          <w:p w14:paraId="020E1BA8" w14:textId="04926C2A" w:rsidR="00E737CC" w:rsidRPr="00DF36C7" w:rsidRDefault="00E737CC" w:rsidP="00E737CC">
            <w:pPr>
              <w:jc w:val="center"/>
              <w:rPr>
                <w:rFonts w:ascii="Arial" w:hAnsi="Arial" w:cs="Arial"/>
                <w:b/>
                <w:bCs/>
                <w:sz w:val="18"/>
                <w:szCs w:val="18"/>
              </w:rPr>
            </w:pPr>
            <w:r w:rsidRPr="00DF36C7">
              <w:rPr>
                <w:rFonts w:ascii="Arial" w:hAnsi="Arial" w:cs="Arial"/>
                <w:b/>
                <w:bCs/>
                <w:sz w:val="18"/>
                <w:szCs w:val="18"/>
              </w:rPr>
              <w:t>21</w:t>
            </w:r>
          </w:p>
        </w:tc>
        <w:tc>
          <w:tcPr>
            <w:tcW w:w="3873" w:type="dxa"/>
          </w:tcPr>
          <w:p w14:paraId="1FAEF9C3" w14:textId="010398EB" w:rsidR="00E737CC" w:rsidRPr="00AE1B98" w:rsidRDefault="00E737CC" w:rsidP="00E737CC">
            <w:pPr>
              <w:rPr>
                <w:b/>
                <w:bCs/>
                <w:sz w:val="18"/>
                <w:szCs w:val="18"/>
              </w:rPr>
            </w:pPr>
            <w:r w:rsidRPr="00AE1B98">
              <w:rPr>
                <w:rFonts w:ascii="Arial" w:hAnsi="Arial" w:cs="Arial"/>
                <w:sz w:val="18"/>
                <w:szCs w:val="18"/>
              </w:rPr>
              <w:t>Amoxycillin 500mg/Clavulanic acid 125mg tablet</w:t>
            </w:r>
          </w:p>
        </w:tc>
        <w:tc>
          <w:tcPr>
            <w:tcW w:w="607" w:type="dxa"/>
          </w:tcPr>
          <w:p w14:paraId="16B08369" w14:textId="3E167E44"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0CAE1742" w14:textId="08E162B9"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36000</w:t>
            </w:r>
          </w:p>
        </w:tc>
        <w:tc>
          <w:tcPr>
            <w:tcW w:w="714" w:type="dxa"/>
          </w:tcPr>
          <w:p w14:paraId="0DBEF6BA" w14:textId="77777777" w:rsidR="00E737CC" w:rsidRDefault="00E737CC" w:rsidP="00284F86">
            <w:pPr>
              <w:jc w:val="center"/>
              <w:rPr>
                <w:b/>
                <w:bCs/>
              </w:rPr>
            </w:pPr>
          </w:p>
        </w:tc>
        <w:tc>
          <w:tcPr>
            <w:tcW w:w="988" w:type="dxa"/>
          </w:tcPr>
          <w:p w14:paraId="720BF670" w14:textId="77777777" w:rsidR="00E737CC" w:rsidRDefault="00E737CC" w:rsidP="00284F86">
            <w:pPr>
              <w:jc w:val="center"/>
              <w:rPr>
                <w:b/>
                <w:bCs/>
              </w:rPr>
            </w:pPr>
          </w:p>
        </w:tc>
        <w:tc>
          <w:tcPr>
            <w:tcW w:w="897" w:type="dxa"/>
          </w:tcPr>
          <w:p w14:paraId="4FFA21B8" w14:textId="77777777" w:rsidR="00E737CC" w:rsidRDefault="00E737CC" w:rsidP="00284F86">
            <w:pPr>
              <w:jc w:val="center"/>
              <w:rPr>
                <w:b/>
                <w:bCs/>
              </w:rPr>
            </w:pPr>
          </w:p>
        </w:tc>
        <w:tc>
          <w:tcPr>
            <w:tcW w:w="698" w:type="dxa"/>
          </w:tcPr>
          <w:p w14:paraId="49EC7393" w14:textId="77777777" w:rsidR="00E737CC" w:rsidRDefault="00E737CC" w:rsidP="00E737CC">
            <w:pPr>
              <w:rPr>
                <w:b/>
                <w:bCs/>
              </w:rPr>
            </w:pPr>
          </w:p>
        </w:tc>
        <w:tc>
          <w:tcPr>
            <w:tcW w:w="590" w:type="dxa"/>
          </w:tcPr>
          <w:p w14:paraId="0F1A9F2E" w14:textId="77777777" w:rsidR="00E737CC" w:rsidRDefault="00E737CC" w:rsidP="00E737CC">
            <w:pPr>
              <w:rPr>
                <w:b/>
                <w:bCs/>
              </w:rPr>
            </w:pPr>
          </w:p>
        </w:tc>
        <w:tc>
          <w:tcPr>
            <w:tcW w:w="1205" w:type="dxa"/>
          </w:tcPr>
          <w:p w14:paraId="0B5953D9" w14:textId="77777777" w:rsidR="00E737CC" w:rsidRDefault="00E737CC" w:rsidP="00E737CC">
            <w:pPr>
              <w:rPr>
                <w:b/>
                <w:bCs/>
              </w:rPr>
            </w:pPr>
          </w:p>
        </w:tc>
        <w:tc>
          <w:tcPr>
            <w:tcW w:w="614" w:type="dxa"/>
          </w:tcPr>
          <w:p w14:paraId="7CF25EC8" w14:textId="77777777" w:rsidR="00E737CC" w:rsidRDefault="00E737CC" w:rsidP="00E737CC">
            <w:pPr>
              <w:rPr>
                <w:b/>
                <w:bCs/>
              </w:rPr>
            </w:pPr>
          </w:p>
        </w:tc>
        <w:tc>
          <w:tcPr>
            <w:tcW w:w="1276" w:type="dxa"/>
          </w:tcPr>
          <w:p w14:paraId="792B0C46" w14:textId="77777777" w:rsidR="00E737CC" w:rsidRDefault="00E737CC" w:rsidP="00E737CC">
            <w:pPr>
              <w:rPr>
                <w:b/>
                <w:bCs/>
              </w:rPr>
            </w:pPr>
          </w:p>
        </w:tc>
        <w:tc>
          <w:tcPr>
            <w:tcW w:w="700" w:type="dxa"/>
          </w:tcPr>
          <w:p w14:paraId="0382CFBF" w14:textId="77777777" w:rsidR="00E737CC" w:rsidRDefault="00E737CC" w:rsidP="00E737CC">
            <w:pPr>
              <w:rPr>
                <w:b/>
                <w:bCs/>
              </w:rPr>
            </w:pPr>
          </w:p>
        </w:tc>
      </w:tr>
      <w:tr w:rsidR="00A52DBA" w14:paraId="3F41CE2E" w14:textId="77777777" w:rsidTr="00A52DBA">
        <w:tc>
          <w:tcPr>
            <w:tcW w:w="599" w:type="dxa"/>
          </w:tcPr>
          <w:p w14:paraId="45277440" w14:textId="0745322C" w:rsidR="00E737CC" w:rsidRPr="00DF36C7" w:rsidRDefault="00E737CC" w:rsidP="00E737CC">
            <w:pPr>
              <w:jc w:val="center"/>
              <w:rPr>
                <w:rFonts w:ascii="Arial" w:hAnsi="Arial" w:cs="Arial"/>
                <w:b/>
                <w:bCs/>
                <w:sz w:val="18"/>
                <w:szCs w:val="18"/>
              </w:rPr>
            </w:pPr>
            <w:r w:rsidRPr="00DF36C7">
              <w:rPr>
                <w:rFonts w:ascii="Arial" w:hAnsi="Arial" w:cs="Arial"/>
                <w:b/>
                <w:bCs/>
                <w:sz w:val="18"/>
                <w:szCs w:val="18"/>
              </w:rPr>
              <w:t>22</w:t>
            </w:r>
          </w:p>
        </w:tc>
        <w:tc>
          <w:tcPr>
            <w:tcW w:w="3873" w:type="dxa"/>
          </w:tcPr>
          <w:p w14:paraId="5FD04D5F" w14:textId="7247BCEB" w:rsidR="00E737CC" w:rsidRPr="00AE1B98" w:rsidRDefault="00E737CC" w:rsidP="00E737CC">
            <w:pPr>
              <w:rPr>
                <w:b/>
                <w:bCs/>
                <w:sz w:val="18"/>
                <w:szCs w:val="18"/>
              </w:rPr>
            </w:pPr>
            <w:r w:rsidRPr="00AE1B98">
              <w:rPr>
                <w:rFonts w:ascii="Arial" w:hAnsi="Arial" w:cs="Arial"/>
                <w:sz w:val="18"/>
                <w:szCs w:val="18"/>
              </w:rPr>
              <w:t>Ampicillin 500mg injection</w:t>
            </w:r>
          </w:p>
        </w:tc>
        <w:tc>
          <w:tcPr>
            <w:tcW w:w="607" w:type="dxa"/>
          </w:tcPr>
          <w:p w14:paraId="55351AE4" w14:textId="7FF6C26A"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71556D73" w14:textId="499515E5"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15000</w:t>
            </w:r>
          </w:p>
        </w:tc>
        <w:tc>
          <w:tcPr>
            <w:tcW w:w="714" w:type="dxa"/>
          </w:tcPr>
          <w:p w14:paraId="7554BFB2" w14:textId="77777777" w:rsidR="00E737CC" w:rsidRDefault="00E737CC" w:rsidP="00284F86">
            <w:pPr>
              <w:jc w:val="center"/>
              <w:rPr>
                <w:b/>
                <w:bCs/>
              </w:rPr>
            </w:pPr>
          </w:p>
        </w:tc>
        <w:tc>
          <w:tcPr>
            <w:tcW w:w="988" w:type="dxa"/>
          </w:tcPr>
          <w:p w14:paraId="4F4B17A9" w14:textId="77777777" w:rsidR="00E737CC" w:rsidRDefault="00E737CC" w:rsidP="00284F86">
            <w:pPr>
              <w:jc w:val="center"/>
              <w:rPr>
                <w:b/>
                <w:bCs/>
              </w:rPr>
            </w:pPr>
          </w:p>
        </w:tc>
        <w:tc>
          <w:tcPr>
            <w:tcW w:w="897" w:type="dxa"/>
          </w:tcPr>
          <w:p w14:paraId="0ED77BF3" w14:textId="77777777" w:rsidR="00E737CC" w:rsidRDefault="00E737CC" w:rsidP="00284F86">
            <w:pPr>
              <w:jc w:val="center"/>
              <w:rPr>
                <w:b/>
                <w:bCs/>
              </w:rPr>
            </w:pPr>
          </w:p>
        </w:tc>
        <w:tc>
          <w:tcPr>
            <w:tcW w:w="698" w:type="dxa"/>
          </w:tcPr>
          <w:p w14:paraId="7BBACCAD" w14:textId="77777777" w:rsidR="00E737CC" w:rsidRDefault="00E737CC" w:rsidP="00E737CC">
            <w:pPr>
              <w:rPr>
                <w:b/>
                <w:bCs/>
              </w:rPr>
            </w:pPr>
          </w:p>
        </w:tc>
        <w:tc>
          <w:tcPr>
            <w:tcW w:w="590" w:type="dxa"/>
          </w:tcPr>
          <w:p w14:paraId="484AF9EA" w14:textId="77777777" w:rsidR="00E737CC" w:rsidRDefault="00E737CC" w:rsidP="00E737CC">
            <w:pPr>
              <w:rPr>
                <w:b/>
                <w:bCs/>
              </w:rPr>
            </w:pPr>
          </w:p>
        </w:tc>
        <w:tc>
          <w:tcPr>
            <w:tcW w:w="1205" w:type="dxa"/>
          </w:tcPr>
          <w:p w14:paraId="7F626397" w14:textId="77777777" w:rsidR="00E737CC" w:rsidRDefault="00E737CC" w:rsidP="00E737CC">
            <w:pPr>
              <w:rPr>
                <w:b/>
                <w:bCs/>
              </w:rPr>
            </w:pPr>
          </w:p>
        </w:tc>
        <w:tc>
          <w:tcPr>
            <w:tcW w:w="614" w:type="dxa"/>
          </w:tcPr>
          <w:p w14:paraId="7C939309" w14:textId="77777777" w:rsidR="00E737CC" w:rsidRDefault="00E737CC" w:rsidP="00E737CC">
            <w:pPr>
              <w:rPr>
                <w:b/>
                <w:bCs/>
              </w:rPr>
            </w:pPr>
          </w:p>
        </w:tc>
        <w:tc>
          <w:tcPr>
            <w:tcW w:w="1276" w:type="dxa"/>
          </w:tcPr>
          <w:p w14:paraId="447CB1C9" w14:textId="77777777" w:rsidR="00E737CC" w:rsidRDefault="00E737CC" w:rsidP="00E737CC">
            <w:pPr>
              <w:rPr>
                <w:b/>
                <w:bCs/>
              </w:rPr>
            </w:pPr>
          </w:p>
        </w:tc>
        <w:tc>
          <w:tcPr>
            <w:tcW w:w="700" w:type="dxa"/>
          </w:tcPr>
          <w:p w14:paraId="7EBD4D0C" w14:textId="77777777" w:rsidR="00E737CC" w:rsidRDefault="00E737CC" w:rsidP="00E737CC">
            <w:pPr>
              <w:rPr>
                <w:b/>
                <w:bCs/>
              </w:rPr>
            </w:pPr>
          </w:p>
        </w:tc>
      </w:tr>
      <w:tr w:rsidR="00A52DBA" w14:paraId="2AFFCEAF" w14:textId="77777777" w:rsidTr="00A52DBA">
        <w:tc>
          <w:tcPr>
            <w:tcW w:w="599" w:type="dxa"/>
          </w:tcPr>
          <w:p w14:paraId="3CFAC34A" w14:textId="666FFC33" w:rsidR="00E737CC" w:rsidRPr="00DF36C7" w:rsidRDefault="00E737CC" w:rsidP="00E737CC">
            <w:pPr>
              <w:jc w:val="center"/>
              <w:rPr>
                <w:rFonts w:ascii="Arial" w:hAnsi="Arial" w:cs="Arial"/>
                <w:b/>
                <w:bCs/>
                <w:color w:val="000000"/>
                <w:sz w:val="18"/>
                <w:szCs w:val="18"/>
              </w:rPr>
            </w:pPr>
            <w:r w:rsidRPr="00DF36C7">
              <w:rPr>
                <w:rFonts w:ascii="Arial" w:hAnsi="Arial" w:cs="Arial"/>
                <w:b/>
                <w:bCs/>
                <w:color w:val="000000"/>
                <w:sz w:val="18"/>
                <w:szCs w:val="18"/>
              </w:rPr>
              <w:t>23</w:t>
            </w:r>
          </w:p>
        </w:tc>
        <w:tc>
          <w:tcPr>
            <w:tcW w:w="3873" w:type="dxa"/>
          </w:tcPr>
          <w:p w14:paraId="5A8F8843" w14:textId="15A3838F" w:rsidR="00E737CC" w:rsidRPr="00B16240" w:rsidRDefault="00E737CC" w:rsidP="00E737CC">
            <w:pPr>
              <w:rPr>
                <w:b/>
                <w:bCs/>
                <w:sz w:val="18"/>
                <w:szCs w:val="18"/>
              </w:rPr>
            </w:pPr>
            <w:r w:rsidRPr="00B16240">
              <w:rPr>
                <w:rFonts w:ascii="Arial" w:hAnsi="Arial" w:cs="Arial"/>
                <w:color w:val="000000"/>
                <w:sz w:val="18"/>
                <w:szCs w:val="18"/>
              </w:rPr>
              <w:t>Antifungal ear drops (Triamcinolone acetonide 1mg, Neomycin (as sulphate) 2.5mg, Gramicidin 0.25mg, Nystatin 100000units</w:t>
            </w:r>
          </w:p>
        </w:tc>
        <w:tc>
          <w:tcPr>
            <w:tcW w:w="607" w:type="dxa"/>
          </w:tcPr>
          <w:p w14:paraId="4F6B4C1A" w14:textId="388D5E96"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62537283" w14:textId="7775BEFD"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500</w:t>
            </w:r>
          </w:p>
        </w:tc>
        <w:tc>
          <w:tcPr>
            <w:tcW w:w="714" w:type="dxa"/>
          </w:tcPr>
          <w:p w14:paraId="365CE91A" w14:textId="77777777" w:rsidR="00E737CC" w:rsidRDefault="00E737CC" w:rsidP="00284F86">
            <w:pPr>
              <w:jc w:val="center"/>
              <w:rPr>
                <w:b/>
                <w:bCs/>
              </w:rPr>
            </w:pPr>
          </w:p>
        </w:tc>
        <w:tc>
          <w:tcPr>
            <w:tcW w:w="988" w:type="dxa"/>
          </w:tcPr>
          <w:p w14:paraId="2567584C" w14:textId="77777777" w:rsidR="00E737CC" w:rsidRDefault="00E737CC" w:rsidP="00284F86">
            <w:pPr>
              <w:jc w:val="center"/>
              <w:rPr>
                <w:b/>
                <w:bCs/>
              </w:rPr>
            </w:pPr>
          </w:p>
        </w:tc>
        <w:tc>
          <w:tcPr>
            <w:tcW w:w="897" w:type="dxa"/>
          </w:tcPr>
          <w:p w14:paraId="08B32AE3" w14:textId="77777777" w:rsidR="00E737CC" w:rsidRDefault="00E737CC" w:rsidP="00284F86">
            <w:pPr>
              <w:jc w:val="center"/>
              <w:rPr>
                <w:b/>
                <w:bCs/>
              </w:rPr>
            </w:pPr>
          </w:p>
        </w:tc>
        <w:tc>
          <w:tcPr>
            <w:tcW w:w="698" w:type="dxa"/>
          </w:tcPr>
          <w:p w14:paraId="5C8100AF" w14:textId="77777777" w:rsidR="00E737CC" w:rsidRDefault="00E737CC" w:rsidP="00E737CC">
            <w:pPr>
              <w:rPr>
                <w:b/>
                <w:bCs/>
              </w:rPr>
            </w:pPr>
          </w:p>
        </w:tc>
        <w:tc>
          <w:tcPr>
            <w:tcW w:w="590" w:type="dxa"/>
          </w:tcPr>
          <w:p w14:paraId="5C041895" w14:textId="77777777" w:rsidR="00E737CC" w:rsidRDefault="00E737CC" w:rsidP="00E737CC">
            <w:pPr>
              <w:rPr>
                <w:b/>
                <w:bCs/>
              </w:rPr>
            </w:pPr>
          </w:p>
        </w:tc>
        <w:tc>
          <w:tcPr>
            <w:tcW w:w="1205" w:type="dxa"/>
          </w:tcPr>
          <w:p w14:paraId="242FF242" w14:textId="77777777" w:rsidR="00E737CC" w:rsidRDefault="00E737CC" w:rsidP="00E737CC">
            <w:pPr>
              <w:rPr>
                <w:b/>
                <w:bCs/>
              </w:rPr>
            </w:pPr>
          </w:p>
        </w:tc>
        <w:tc>
          <w:tcPr>
            <w:tcW w:w="614" w:type="dxa"/>
          </w:tcPr>
          <w:p w14:paraId="5E6D978E" w14:textId="77777777" w:rsidR="00E737CC" w:rsidRDefault="00E737CC" w:rsidP="00E737CC">
            <w:pPr>
              <w:rPr>
                <w:b/>
                <w:bCs/>
              </w:rPr>
            </w:pPr>
          </w:p>
        </w:tc>
        <w:tc>
          <w:tcPr>
            <w:tcW w:w="1276" w:type="dxa"/>
          </w:tcPr>
          <w:p w14:paraId="2D5C0AAA" w14:textId="77777777" w:rsidR="00E737CC" w:rsidRDefault="00E737CC" w:rsidP="00E737CC">
            <w:pPr>
              <w:rPr>
                <w:b/>
                <w:bCs/>
              </w:rPr>
            </w:pPr>
          </w:p>
        </w:tc>
        <w:tc>
          <w:tcPr>
            <w:tcW w:w="700" w:type="dxa"/>
          </w:tcPr>
          <w:p w14:paraId="3F11DAB3" w14:textId="77777777" w:rsidR="00E737CC" w:rsidRDefault="00E737CC" w:rsidP="00E737CC">
            <w:pPr>
              <w:rPr>
                <w:b/>
                <w:bCs/>
              </w:rPr>
            </w:pPr>
          </w:p>
        </w:tc>
      </w:tr>
      <w:tr w:rsidR="00A52DBA" w14:paraId="0963B75D" w14:textId="77777777" w:rsidTr="00A52DBA">
        <w:tc>
          <w:tcPr>
            <w:tcW w:w="599" w:type="dxa"/>
          </w:tcPr>
          <w:p w14:paraId="010CCD9B" w14:textId="1F14916D" w:rsidR="00E737CC" w:rsidRPr="00DF36C7" w:rsidRDefault="00E737CC" w:rsidP="00E737CC">
            <w:pPr>
              <w:jc w:val="center"/>
              <w:rPr>
                <w:rFonts w:ascii="Arial" w:hAnsi="Arial" w:cs="Arial"/>
                <w:b/>
                <w:bCs/>
                <w:sz w:val="18"/>
                <w:szCs w:val="18"/>
              </w:rPr>
            </w:pPr>
            <w:r w:rsidRPr="00DF36C7">
              <w:rPr>
                <w:rFonts w:ascii="Arial" w:hAnsi="Arial" w:cs="Arial"/>
                <w:b/>
                <w:bCs/>
                <w:sz w:val="18"/>
                <w:szCs w:val="18"/>
              </w:rPr>
              <w:t>24</w:t>
            </w:r>
          </w:p>
        </w:tc>
        <w:tc>
          <w:tcPr>
            <w:tcW w:w="3873" w:type="dxa"/>
          </w:tcPr>
          <w:p w14:paraId="32A8D841" w14:textId="7B22CC84" w:rsidR="00E737CC" w:rsidRPr="00AE1B98" w:rsidRDefault="00E737CC" w:rsidP="00E737CC">
            <w:pPr>
              <w:rPr>
                <w:b/>
                <w:bCs/>
                <w:sz w:val="18"/>
                <w:szCs w:val="18"/>
              </w:rPr>
            </w:pPr>
            <w:proofErr w:type="spellStart"/>
            <w:r w:rsidRPr="00AE1B98">
              <w:rPr>
                <w:rFonts w:ascii="Arial" w:hAnsi="Arial" w:cs="Arial"/>
                <w:sz w:val="18"/>
                <w:szCs w:val="18"/>
              </w:rPr>
              <w:t>Artemether+lumetrantrine</w:t>
            </w:r>
            <w:proofErr w:type="spellEnd"/>
            <w:r w:rsidRPr="00AE1B98">
              <w:rPr>
                <w:rFonts w:ascii="Arial" w:hAnsi="Arial" w:cs="Arial"/>
                <w:sz w:val="18"/>
                <w:szCs w:val="18"/>
              </w:rPr>
              <w:t xml:space="preserve"> 20mg + 120mg tablet</w:t>
            </w:r>
          </w:p>
        </w:tc>
        <w:tc>
          <w:tcPr>
            <w:tcW w:w="607" w:type="dxa"/>
          </w:tcPr>
          <w:p w14:paraId="127D16CC" w14:textId="2272608F"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63E05A23" w14:textId="7B2CF714"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100</w:t>
            </w:r>
          </w:p>
        </w:tc>
        <w:tc>
          <w:tcPr>
            <w:tcW w:w="714" w:type="dxa"/>
          </w:tcPr>
          <w:p w14:paraId="30EEDC3D" w14:textId="77777777" w:rsidR="00E737CC" w:rsidRDefault="00E737CC" w:rsidP="00284F86">
            <w:pPr>
              <w:jc w:val="center"/>
              <w:rPr>
                <w:b/>
                <w:bCs/>
              </w:rPr>
            </w:pPr>
          </w:p>
        </w:tc>
        <w:tc>
          <w:tcPr>
            <w:tcW w:w="988" w:type="dxa"/>
          </w:tcPr>
          <w:p w14:paraId="5683DCBC" w14:textId="77777777" w:rsidR="00E737CC" w:rsidRDefault="00E737CC" w:rsidP="00284F86">
            <w:pPr>
              <w:jc w:val="center"/>
              <w:rPr>
                <w:b/>
                <w:bCs/>
              </w:rPr>
            </w:pPr>
          </w:p>
        </w:tc>
        <w:tc>
          <w:tcPr>
            <w:tcW w:w="897" w:type="dxa"/>
          </w:tcPr>
          <w:p w14:paraId="1BB80A91" w14:textId="77777777" w:rsidR="00E737CC" w:rsidRDefault="00E737CC" w:rsidP="00284F86">
            <w:pPr>
              <w:jc w:val="center"/>
              <w:rPr>
                <w:b/>
                <w:bCs/>
              </w:rPr>
            </w:pPr>
          </w:p>
        </w:tc>
        <w:tc>
          <w:tcPr>
            <w:tcW w:w="698" w:type="dxa"/>
          </w:tcPr>
          <w:p w14:paraId="7E7A1039" w14:textId="77777777" w:rsidR="00E737CC" w:rsidRDefault="00E737CC" w:rsidP="00E737CC">
            <w:pPr>
              <w:rPr>
                <w:b/>
                <w:bCs/>
              </w:rPr>
            </w:pPr>
          </w:p>
        </w:tc>
        <w:tc>
          <w:tcPr>
            <w:tcW w:w="590" w:type="dxa"/>
          </w:tcPr>
          <w:p w14:paraId="2BCD59B6" w14:textId="77777777" w:rsidR="00E737CC" w:rsidRDefault="00E737CC" w:rsidP="00E737CC">
            <w:pPr>
              <w:rPr>
                <w:b/>
                <w:bCs/>
              </w:rPr>
            </w:pPr>
          </w:p>
        </w:tc>
        <w:tc>
          <w:tcPr>
            <w:tcW w:w="1205" w:type="dxa"/>
          </w:tcPr>
          <w:p w14:paraId="7FF77075" w14:textId="77777777" w:rsidR="00E737CC" w:rsidRDefault="00E737CC" w:rsidP="00E737CC">
            <w:pPr>
              <w:rPr>
                <w:b/>
                <w:bCs/>
              </w:rPr>
            </w:pPr>
          </w:p>
        </w:tc>
        <w:tc>
          <w:tcPr>
            <w:tcW w:w="614" w:type="dxa"/>
          </w:tcPr>
          <w:p w14:paraId="52A2346F" w14:textId="77777777" w:rsidR="00E737CC" w:rsidRDefault="00E737CC" w:rsidP="00E737CC">
            <w:pPr>
              <w:rPr>
                <w:b/>
                <w:bCs/>
              </w:rPr>
            </w:pPr>
          </w:p>
        </w:tc>
        <w:tc>
          <w:tcPr>
            <w:tcW w:w="1276" w:type="dxa"/>
          </w:tcPr>
          <w:p w14:paraId="33C270F3" w14:textId="77777777" w:rsidR="00E737CC" w:rsidRDefault="00E737CC" w:rsidP="00E737CC">
            <w:pPr>
              <w:rPr>
                <w:b/>
                <w:bCs/>
              </w:rPr>
            </w:pPr>
          </w:p>
        </w:tc>
        <w:tc>
          <w:tcPr>
            <w:tcW w:w="700" w:type="dxa"/>
          </w:tcPr>
          <w:p w14:paraId="4573DFF6" w14:textId="77777777" w:rsidR="00E737CC" w:rsidRDefault="00E737CC" w:rsidP="00E737CC">
            <w:pPr>
              <w:rPr>
                <w:b/>
                <w:bCs/>
              </w:rPr>
            </w:pPr>
          </w:p>
        </w:tc>
      </w:tr>
      <w:tr w:rsidR="00A52DBA" w14:paraId="47D352B3" w14:textId="77777777" w:rsidTr="00A52DBA">
        <w:tc>
          <w:tcPr>
            <w:tcW w:w="599" w:type="dxa"/>
          </w:tcPr>
          <w:p w14:paraId="067876F0" w14:textId="09DCC04D" w:rsidR="00E737CC" w:rsidRPr="00DF36C7" w:rsidRDefault="00E737CC" w:rsidP="00E737CC">
            <w:pPr>
              <w:jc w:val="center"/>
              <w:rPr>
                <w:rFonts w:ascii="Arial" w:hAnsi="Arial" w:cs="Arial"/>
                <w:b/>
                <w:bCs/>
                <w:sz w:val="18"/>
                <w:szCs w:val="18"/>
              </w:rPr>
            </w:pPr>
            <w:r w:rsidRPr="00DF36C7">
              <w:rPr>
                <w:rFonts w:ascii="Arial" w:hAnsi="Arial" w:cs="Arial"/>
                <w:b/>
                <w:bCs/>
                <w:sz w:val="18"/>
                <w:szCs w:val="18"/>
              </w:rPr>
              <w:t>25</w:t>
            </w:r>
          </w:p>
        </w:tc>
        <w:tc>
          <w:tcPr>
            <w:tcW w:w="3873" w:type="dxa"/>
          </w:tcPr>
          <w:p w14:paraId="517E19D7" w14:textId="63386B47" w:rsidR="00E737CC" w:rsidRPr="00AE1B98" w:rsidRDefault="00E737CC" w:rsidP="00E737CC">
            <w:pPr>
              <w:rPr>
                <w:b/>
                <w:bCs/>
                <w:sz w:val="18"/>
                <w:szCs w:val="18"/>
              </w:rPr>
            </w:pPr>
            <w:r w:rsidRPr="00AE1B98">
              <w:rPr>
                <w:rFonts w:ascii="Arial" w:hAnsi="Arial" w:cs="Arial"/>
                <w:sz w:val="18"/>
                <w:szCs w:val="18"/>
              </w:rPr>
              <w:t>Aspirin 100mg tablet</w:t>
            </w:r>
          </w:p>
        </w:tc>
        <w:tc>
          <w:tcPr>
            <w:tcW w:w="607" w:type="dxa"/>
          </w:tcPr>
          <w:p w14:paraId="6DB229A4" w14:textId="18EF0D0B"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66F45EEE" w14:textId="070FAE2F"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60000</w:t>
            </w:r>
          </w:p>
        </w:tc>
        <w:tc>
          <w:tcPr>
            <w:tcW w:w="714" w:type="dxa"/>
          </w:tcPr>
          <w:p w14:paraId="47EAAF18" w14:textId="77777777" w:rsidR="00E737CC" w:rsidRDefault="00E737CC" w:rsidP="00284F86">
            <w:pPr>
              <w:jc w:val="center"/>
              <w:rPr>
                <w:b/>
                <w:bCs/>
              </w:rPr>
            </w:pPr>
          </w:p>
        </w:tc>
        <w:tc>
          <w:tcPr>
            <w:tcW w:w="988" w:type="dxa"/>
          </w:tcPr>
          <w:p w14:paraId="114C155F" w14:textId="77777777" w:rsidR="00E737CC" w:rsidRDefault="00E737CC" w:rsidP="00284F86">
            <w:pPr>
              <w:jc w:val="center"/>
              <w:rPr>
                <w:b/>
                <w:bCs/>
              </w:rPr>
            </w:pPr>
          </w:p>
        </w:tc>
        <w:tc>
          <w:tcPr>
            <w:tcW w:w="897" w:type="dxa"/>
          </w:tcPr>
          <w:p w14:paraId="2EDC9556" w14:textId="77777777" w:rsidR="00E737CC" w:rsidRDefault="00E737CC" w:rsidP="00284F86">
            <w:pPr>
              <w:jc w:val="center"/>
              <w:rPr>
                <w:b/>
                <w:bCs/>
              </w:rPr>
            </w:pPr>
          </w:p>
        </w:tc>
        <w:tc>
          <w:tcPr>
            <w:tcW w:w="698" w:type="dxa"/>
          </w:tcPr>
          <w:p w14:paraId="5F59C414" w14:textId="77777777" w:rsidR="00E737CC" w:rsidRDefault="00E737CC" w:rsidP="00E737CC">
            <w:pPr>
              <w:rPr>
                <w:b/>
                <w:bCs/>
              </w:rPr>
            </w:pPr>
          </w:p>
        </w:tc>
        <w:tc>
          <w:tcPr>
            <w:tcW w:w="590" w:type="dxa"/>
          </w:tcPr>
          <w:p w14:paraId="11C42A2E" w14:textId="77777777" w:rsidR="00E737CC" w:rsidRDefault="00E737CC" w:rsidP="00E737CC">
            <w:pPr>
              <w:rPr>
                <w:b/>
                <w:bCs/>
              </w:rPr>
            </w:pPr>
          </w:p>
        </w:tc>
        <w:tc>
          <w:tcPr>
            <w:tcW w:w="1205" w:type="dxa"/>
          </w:tcPr>
          <w:p w14:paraId="2D92E44E" w14:textId="77777777" w:rsidR="00E737CC" w:rsidRDefault="00E737CC" w:rsidP="00E737CC">
            <w:pPr>
              <w:rPr>
                <w:b/>
                <w:bCs/>
              </w:rPr>
            </w:pPr>
          </w:p>
        </w:tc>
        <w:tc>
          <w:tcPr>
            <w:tcW w:w="614" w:type="dxa"/>
          </w:tcPr>
          <w:p w14:paraId="774D43A6" w14:textId="77777777" w:rsidR="00E737CC" w:rsidRDefault="00E737CC" w:rsidP="00E737CC">
            <w:pPr>
              <w:rPr>
                <w:b/>
                <w:bCs/>
              </w:rPr>
            </w:pPr>
          </w:p>
        </w:tc>
        <w:tc>
          <w:tcPr>
            <w:tcW w:w="1276" w:type="dxa"/>
          </w:tcPr>
          <w:p w14:paraId="6A2923CC" w14:textId="77777777" w:rsidR="00E737CC" w:rsidRDefault="00E737CC" w:rsidP="00E737CC">
            <w:pPr>
              <w:rPr>
                <w:b/>
                <w:bCs/>
              </w:rPr>
            </w:pPr>
          </w:p>
        </w:tc>
        <w:tc>
          <w:tcPr>
            <w:tcW w:w="700" w:type="dxa"/>
          </w:tcPr>
          <w:p w14:paraId="474F49E9" w14:textId="77777777" w:rsidR="00E737CC" w:rsidRDefault="00E737CC" w:rsidP="00E737CC">
            <w:pPr>
              <w:rPr>
                <w:b/>
                <w:bCs/>
              </w:rPr>
            </w:pPr>
          </w:p>
        </w:tc>
      </w:tr>
      <w:tr w:rsidR="00A52DBA" w14:paraId="2262EF85" w14:textId="77777777" w:rsidTr="00A52DBA">
        <w:tc>
          <w:tcPr>
            <w:tcW w:w="599" w:type="dxa"/>
          </w:tcPr>
          <w:p w14:paraId="41D9DDE8" w14:textId="04B96EB2" w:rsidR="00E737CC" w:rsidRPr="00DF36C7" w:rsidRDefault="00E737CC" w:rsidP="00E737CC">
            <w:pPr>
              <w:jc w:val="center"/>
              <w:rPr>
                <w:rFonts w:ascii="Arial" w:hAnsi="Arial" w:cs="Arial"/>
                <w:b/>
                <w:bCs/>
                <w:sz w:val="18"/>
                <w:szCs w:val="18"/>
              </w:rPr>
            </w:pPr>
            <w:r w:rsidRPr="00DF36C7">
              <w:rPr>
                <w:rFonts w:ascii="Arial" w:hAnsi="Arial" w:cs="Arial"/>
                <w:b/>
                <w:bCs/>
                <w:sz w:val="18"/>
                <w:szCs w:val="18"/>
              </w:rPr>
              <w:t>26</w:t>
            </w:r>
          </w:p>
        </w:tc>
        <w:tc>
          <w:tcPr>
            <w:tcW w:w="3873" w:type="dxa"/>
          </w:tcPr>
          <w:p w14:paraId="11187BD1" w14:textId="56778298" w:rsidR="00E737CC" w:rsidRPr="00AE1B98" w:rsidRDefault="00E737CC" w:rsidP="00E737CC">
            <w:pPr>
              <w:rPr>
                <w:b/>
                <w:bCs/>
                <w:sz w:val="18"/>
                <w:szCs w:val="18"/>
              </w:rPr>
            </w:pPr>
            <w:r w:rsidRPr="00AE1B98">
              <w:rPr>
                <w:rFonts w:ascii="Arial" w:hAnsi="Arial" w:cs="Arial"/>
                <w:sz w:val="18"/>
                <w:szCs w:val="18"/>
              </w:rPr>
              <w:t>Aspirin 300mg tablet "dispersible"</w:t>
            </w:r>
          </w:p>
        </w:tc>
        <w:tc>
          <w:tcPr>
            <w:tcW w:w="607" w:type="dxa"/>
          </w:tcPr>
          <w:p w14:paraId="7352ABC8" w14:textId="25D4103A"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459513F6" w14:textId="7F99F48C"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2000</w:t>
            </w:r>
          </w:p>
        </w:tc>
        <w:tc>
          <w:tcPr>
            <w:tcW w:w="714" w:type="dxa"/>
          </w:tcPr>
          <w:p w14:paraId="032BAB66" w14:textId="77777777" w:rsidR="00E737CC" w:rsidRDefault="00E737CC" w:rsidP="00284F86">
            <w:pPr>
              <w:jc w:val="center"/>
              <w:rPr>
                <w:b/>
                <w:bCs/>
              </w:rPr>
            </w:pPr>
          </w:p>
        </w:tc>
        <w:tc>
          <w:tcPr>
            <w:tcW w:w="988" w:type="dxa"/>
          </w:tcPr>
          <w:p w14:paraId="3D5B122A" w14:textId="77777777" w:rsidR="00E737CC" w:rsidRDefault="00E737CC" w:rsidP="00284F86">
            <w:pPr>
              <w:jc w:val="center"/>
              <w:rPr>
                <w:b/>
                <w:bCs/>
              </w:rPr>
            </w:pPr>
          </w:p>
        </w:tc>
        <w:tc>
          <w:tcPr>
            <w:tcW w:w="897" w:type="dxa"/>
          </w:tcPr>
          <w:p w14:paraId="69D4B23E" w14:textId="77777777" w:rsidR="00E737CC" w:rsidRDefault="00E737CC" w:rsidP="00284F86">
            <w:pPr>
              <w:jc w:val="center"/>
              <w:rPr>
                <w:b/>
                <w:bCs/>
              </w:rPr>
            </w:pPr>
          </w:p>
        </w:tc>
        <w:tc>
          <w:tcPr>
            <w:tcW w:w="698" w:type="dxa"/>
          </w:tcPr>
          <w:p w14:paraId="1FC6F554" w14:textId="77777777" w:rsidR="00E737CC" w:rsidRDefault="00E737CC" w:rsidP="00E737CC">
            <w:pPr>
              <w:rPr>
                <w:b/>
                <w:bCs/>
              </w:rPr>
            </w:pPr>
          </w:p>
        </w:tc>
        <w:tc>
          <w:tcPr>
            <w:tcW w:w="590" w:type="dxa"/>
          </w:tcPr>
          <w:p w14:paraId="2EBE5435" w14:textId="77777777" w:rsidR="00E737CC" w:rsidRDefault="00E737CC" w:rsidP="00E737CC">
            <w:pPr>
              <w:rPr>
                <w:b/>
                <w:bCs/>
              </w:rPr>
            </w:pPr>
          </w:p>
        </w:tc>
        <w:tc>
          <w:tcPr>
            <w:tcW w:w="1205" w:type="dxa"/>
          </w:tcPr>
          <w:p w14:paraId="56B1540A" w14:textId="77777777" w:rsidR="00E737CC" w:rsidRDefault="00E737CC" w:rsidP="00E737CC">
            <w:pPr>
              <w:rPr>
                <w:b/>
                <w:bCs/>
              </w:rPr>
            </w:pPr>
          </w:p>
        </w:tc>
        <w:tc>
          <w:tcPr>
            <w:tcW w:w="614" w:type="dxa"/>
          </w:tcPr>
          <w:p w14:paraId="6BF1D4DA" w14:textId="77777777" w:rsidR="00E737CC" w:rsidRDefault="00E737CC" w:rsidP="00E737CC">
            <w:pPr>
              <w:rPr>
                <w:b/>
                <w:bCs/>
              </w:rPr>
            </w:pPr>
          </w:p>
        </w:tc>
        <w:tc>
          <w:tcPr>
            <w:tcW w:w="1276" w:type="dxa"/>
          </w:tcPr>
          <w:p w14:paraId="377FAB81" w14:textId="77777777" w:rsidR="00E737CC" w:rsidRDefault="00E737CC" w:rsidP="00E737CC">
            <w:pPr>
              <w:rPr>
                <w:b/>
                <w:bCs/>
              </w:rPr>
            </w:pPr>
          </w:p>
        </w:tc>
        <w:tc>
          <w:tcPr>
            <w:tcW w:w="700" w:type="dxa"/>
          </w:tcPr>
          <w:p w14:paraId="37E33487" w14:textId="77777777" w:rsidR="00E737CC" w:rsidRDefault="00E737CC" w:rsidP="00E737CC">
            <w:pPr>
              <w:rPr>
                <w:b/>
                <w:bCs/>
              </w:rPr>
            </w:pPr>
          </w:p>
        </w:tc>
      </w:tr>
      <w:tr w:rsidR="00A52DBA" w14:paraId="07582D52" w14:textId="77777777" w:rsidTr="00A52DBA">
        <w:tc>
          <w:tcPr>
            <w:tcW w:w="599" w:type="dxa"/>
          </w:tcPr>
          <w:p w14:paraId="7A40567E" w14:textId="7BD292C0" w:rsidR="00E737CC" w:rsidRPr="00DF36C7" w:rsidRDefault="00E737CC" w:rsidP="00E737CC">
            <w:pPr>
              <w:jc w:val="center"/>
              <w:rPr>
                <w:rFonts w:ascii="Arial" w:hAnsi="Arial" w:cs="Arial"/>
                <w:b/>
                <w:bCs/>
                <w:sz w:val="18"/>
                <w:szCs w:val="18"/>
              </w:rPr>
            </w:pPr>
            <w:r w:rsidRPr="00DF36C7">
              <w:rPr>
                <w:rFonts w:ascii="Arial" w:hAnsi="Arial" w:cs="Arial"/>
                <w:b/>
                <w:bCs/>
                <w:sz w:val="18"/>
                <w:szCs w:val="18"/>
              </w:rPr>
              <w:t>27</w:t>
            </w:r>
          </w:p>
        </w:tc>
        <w:tc>
          <w:tcPr>
            <w:tcW w:w="3873" w:type="dxa"/>
          </w:tcPr>
          <w:p w14:paraId="488B77F0" w14:textId="5E22DB35" w:rsidR="00E737CC" w:rsidRPr="00AE1B98" w:rsidRDefault="00E737CC" w:rsidP="00E737CC">
            <w:pPr>
              <w:rPr>
                <w:b/>
                <w:bCs/>
                <w:sz w:val="18"/>
                <w:szCs w:val="18"/>
              </w:rPr>
            </w:pPr>
            <w:r w:rsidRPr="00AE1B98">
              <w:rPr>
                <w:rFonts w:ascii="Arial" w:hAnsi="Arial" w:cs="Arial"/>
                <w:sz w:val="18"/>
                <w:szCs w:val="18"/>
              </w:rPr>
              <w:t>Atenolol 50mg tablet</w:t>
            </w:r>
          </w:p>
        </w:tc>
        <w:tc>
          <w:tcPr>
            <w:tcW w:w="607" w:type="dxa"/>
          </w:tcPr>
          <w:p w14:paraId="29851BFD" w14:textId="537F4182"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728F7EAA" w14:textId="504796E5"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50000</w:t>
            </w:r>
          </w:p>
        </w:tc>
        <w:tc>
          <w:tcPr>
            <w:tcW w:w="714" w:type="dxa"/>
          </w:tcPr>
          <w:p w14:paraId="05FB4416" w14:textId="77777777" w:rsidR="00E737CC" w:rsidRDefault="00E737CC" w:rsidP="00284F86">
            <w:pPr>
              <w:jc w:val="center"/>
              <w:rPr>
                <w:b/>
                <w:bCs/>
              </w:rPr>
            </w:pPr>
          </w:p>
        </w:tc>
        <w:tc>
          <w:tcPr>
            <w:tcW w:w="988" w:type="dxa"/>
          </w:tcPr>
          <w:p w14:paraId="136FAB14" w14:textId="77777777" w:rsidR="00E737CC" w:rsidRDefault="00E737CC" w:rsidP="00284F86">
            <w:pPr>
              <w:jc w:val="center"/>
              <w:rPr>
                <w:b/>
                <w:bCs/>
              </w:rPr>
            </w:pPr>
          </w:p>
        </w:tc>
        <w:tc>
          <w:tcPr>
            <w:tcW w:w="897" w:type="dxa"/>
          </w:tcPr>
          <w:p w14:paraId="3E02E2C0" w14:textId="77777777" w:rsidR="00E737CC" w:rsidRDefault="00E737CC" w:rsidP="00284F86">
            <w:pPr>
              <w:jc w:val="center"/>
              <w:rPr>
                <w:b/>
                <w:bCs/>
              </w:rPr>
            </w:pPr>
          </w:p>
        </w:tc>
        <w:tc>
          <w:tcPr>
            <w:tcW w:w="698" w:type="dxa"/>
          </w:tcPr>
          <w:p w14:paraId="0FC1BA57" w14:textId="77777777" w:rsidR="00E737CC" w:rsidRDefault="00E737CC" w:rsidP="00E737CC">
            <w:pPr>
              <w:rPr>
                <w:b/>
                <w:bCs/>
              </w:rPr>
            </w:pPr>
          </w:p>
        </w:tc>
        <w:tc>
          <w:tcPr>
            <w:tcW w:w="590" w:type="dxa"/>
          </w:tcPr>
          <w:p w14:paraId="1616663D" w14:textId="77777777" w:rsidR="00E737CC" w:rsidRDefault="00E737CC" w:rsidP="00E737CC">
            <w:pPr>
              <w:rPr>
                <w:b/>
                <w:bCs/>
              </w:rPr>
            </w:pPr>
          </w:p>
        </w:tc>
        <w:tc>
          <w:tcPr>
            <w:tcW w:w="1205" w:type="dxa"/>
          </w:tcPr>
          <w:p w14:paraId="745CE256" w14:textId="77777777" w:rsidR="00E737CC" w:rsidRDefault="00E737CC" w:rsidP="00E737CC">
            <w:pPr>
              <w:rPr>
                <w:b/>
                <w:bCs/>
              </w:rPr>
            </w:pPr>
          </w:p>
        </w:tc>
        <w:tc>
          <w:tcPr>
            <w:tcW w:w="614" w:type="dxa"/>
          </w:tcPr>
          <w:p w14:paraId="2A63F594" w14:textId="77777777" w:rsidR="00E737CC" w:rsidRDefault="00E737CC" w:rsidP="00E737CC">
            <w:pPr>
              <w:rPr>
                <w:b/>
                <w:bCs/>
              </w:rPr>
            </w:pPr>
          </w:p>
        </w:tc>
        <w:tc>
          <w:tcPr>
            <w:tcW w:w="1276" w:type="dxa"/>
          </w:tcPr>
          <w:p w14:paraId="57D0FDD0" w14:textId="77777777" w:rsidR="00E737CC" w:rsidRDefault="00E737CC" w:rsidP="00E737CC">
            <w:pPr>
              <w:rPr>
                <w:b/>
                <w:bCs/>
              </w:rPr>
            </w:pPr>
          </w:p>
        </w:tc>
        <w:tc>
          <w:tcPr>
            <w:tcW w:w="700" w:type="dxa"/>
          </w:tcPr>
          <w:p w14:paraId="07A6069B" w14:textId="77777777" w:rsidR="00E737CC" w:rsidRDefault="00E737CC" w:rsidP="00E737CC">
            <w:pPr>
              <w:rPr>
                <w:b/>
                <w:bCs/>
              </w:rPr>
            </w:pPr>
          </w:p>
        </w:tc>
      </w:tr>
      <w:tr w:rsidR="00A52DBA" w14:paraId="177D0E06" w14:textId="77777777" w:rsidTr="00A52DBA">
        <w:tc>
          <w:tcPr>
            <w:tcW w:w="599" w:type="dxa"/>
          </w:tcPr>
          <w:p w14:paraId="5793271D" w14:textId="48365B56" w:rsidR="00E737CC" w:rsidRPr="00DF36C7" w:rsidRDefault="00E737CC" w:rsidP="00E737CC">
            <w:pPr>
              <w:jc w:val="center"/>
              <w:rPr>
                <w:rFonts w:ascii="Arial" w:hAnsi="Arial" w:cs="Arial"/>
                <w:b/>
                <w:bCs/>
                <w:sz w:val="18"/>
                <w:szCs w:val="18"/>
              </w:rPr>
            </w:pPr>
            <w:r w:rsidRPr="00DF36C7">
              <w:rPr>
                <w:rFonts w:ascii="Arial" w:hAnsi="Arial" w:cs="Arial"/>
                <w:b/>
                <w:bCs/>
                <w:sz w:val="18"/>
                <w:szCs w:val="18"/>
              </w:rPr>
              <w:t>28</w:t>
            </w:r>
          </w:p>
        </w:tc>
        <w:tc>
          <w:tcPr>
            <w:tcW w:w="3873" w:type="dxa"/>
          </w:tcPr>
          <w:p w14:paraId="5CCF616D" w14:textId="1143229A" w:rsidR="00E737CC" w:rsidRPr="00AE1B98" w:rsidRDefault="00E737CC" w:rsidP="00E737CC">
            <w:pPr>
              <w:rPr>
                <w:b/>
                <w:bCs/>
                <w:sz w:val="18"/>
                <w:szCs w:val="18"/>
              </w:rPr>
            </w:pPr>
            <w:r w:rsidRPr="00AE1B98">
              <w:rPr>
                <w:rFonts w:ascii="Arial" w:hAnsi="Arial" w:cs="Arial"/>
                <w:sz w:val="18"/>
                <w:szCs w:val="18"/>
              </w:rPr>
              <w:t>Atracurium 25mg/2.5ml injection</w:t>
            </w:r>
          </w:p>
        </w:tc>
        <w:tc>
          <w:tcPr>
            <w:tcW w:w="607" w:type="dxa"/>
          </w:tcPr>
          <w:p w14:paraId="1AD98D1C" w14:textId="5400FA28"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27071DFA" w14:textId="6574A8BB"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600</w:t>
            </w:r>
          </w:p>
        </w:tc>
        <w:tc>
          <w:tcPr>
            <w:tcW w:w="714" w:type="dxa"/>
          </w:tcPr>
          <w:p w14:paraId="5715B924" w14:textId="77777777" w:rsidR="00E737CC" w:rsidRDefault="00E737CC" w:rsidP="00284F86">
            <w:pPr>
              <w:jc w:val="center"/>
              <w:rPr>
                <w:b/>
                <w:bCs/>
              </w:rPr>
            </w:pPr>
          </w:p>
        </w:tc>
        <w:tc>
          <w:tcPr>
            <w:tcW w:w="988" w:type="dxa"/>
          </w:tcPr>
          <w:p w14:paraId="776C7231" w14:textId="77777777" w:rsidR="00E737CC" w:rsidRDefault="00E737CC" w:rsidP="00284F86">
            <w:pPr>
              <w:jc w:val="center"/>
              <w:rPr>
                <w:b/>
                <w:bCs/>
              </w:rPr>
            </w:pPr>
          </w:p>
        </w:tc>
        <w:tc>
          <w:tcPr>
            <w:tcW w:w="897" w:type="dxa"/>
          </w:tcPr>
          <w:p w14:paraId="1665B305" w14:textId="77777777" w:rsidR="00E737CC" w:rsidRDefault="00E737CC" w:rsidP="00284F86">
            <w:pPr>
              <w:jc w:val="center"/>
              <w:rPr>
                <w:b/>
                <w:bCs/>
              </w:rPr>
            </w:pPr>
          </w:p>
        </w:tc>
        <w:tc>
          <w:tcPr>
            <w:tcW w:w="698" w:type="dxa"/>
          </w:tcPr>
          <w:p w14:paraId="56918BF9" w14:textId="77777777" w:rsidR="00E737CC" w:rsidRDefault="00E737CC" w:rsidP="00E737CC">
            <w:pPr>
              <w:rPr>
                <w:b/>
                <w:bCs/>
              </w:rPr>
            </w:pPr>
          </w:p>
        </w:tc>
        <w:tc>
          <w:tcPr>
            <w:tcW w:w="590" w:type="dxa"/>
          </w:tcPr>
          <w:p w14:paraId="28B3C266" w14:textId="77777777" w:rsidR="00E737CC" w:rsidRDefault="00E737CC" w:rsidP="00E737CC">
            <w:pPr>
              <w:rPr>
                <w:b/>
                <w:bCs/>
              </w:rPr>
            </w:pPr>
          </w:p>
        </w:tc>
        <w:tc>
          <w:tcPr>
            <w:tcW w:w="1205" w:type="dxa"/>
          </w:tcPr>
          <w:p w14:paraId="13358EF6" w14:textId="77777777" w:rsidR="00E737CC" w:rsidRDefault="00E737CC" w:rsidP="00E737CC">
            <w:pPr>
              <w:rPr>
                <w:b/>
                <w:bCs/>
              </w:rPr>
            </w:pPr>
          </w:p>
        </w:tc>
        <w:tc>
          <w:tcPr>
            <w:tcW w:w="614" w:type="dxa"/>
          </w:tcPr>
          <w:p w14:paraId="08BA26EC" w14:textId="77777777" w:rsidR="00E737CC" w:rsidRDefault="00E737CC" w:rsidP="00E737CC">
            <w:pPr>
              <w:rPr>
                <w:b/>
                <w:bCs/>
              </w:rPr>
            </w:pPr>
          </w:p>
        </w:tc>
        <w:tc>
          <w:tcPr>
            <w:tcW w:w="1276" w:type="dxa"/>
          </w:tcPr>
          <w:p w14:paraId="6873DE02" w14:textId="77777777" w:rsidR="00E737CC" w:rsidRDefault="00E737CC" w:rsidP="00E737CC">
            <w:pPr>
              <w:rPr>
                <w:b/>
                <w:bCs/>
              </w:rPr>
            </w:pPr>
          </w:p>
        </w:tc>
        <w:tc>
          <w:tcPr>
            <w:tcW w:w="700" w:type="dxa"/>
          </w:tcPr>
          <w:p w14:paraId="4018EE5C" w14:textId="77777777" w:rsidR="00E737CC" w:rsidRDefault="00E737CC" w:rsidP="00E737CC">
            <w:pPr>
              <w:rPr>
                <w:b/>
                <w:bCs/>
              </w:rPr>
            </w:pPr>
          </w:p>
        </w:tc>
      </w:tr>
      <w:tr w:rsidR="00A52DBA" w14:paraId="093634BB" w14:textId="77777777" w:rsidTr="00A52DBA">
        <w:tc>
          <w:tcPr>
            <w:tcW w:w="599" w:type="dxa"/>
          </w:tcPr>
          <w:p w14:paraId="0081F65E" w14:textId="7EF7EBED" w:rsidR="00E737CC" w:rsidRPr="00DF36C7" w:rsidRDefault="00E737CC" w:rsidP="00E737CC">
            <w:pPr>
              <w:jc w:val="center"/>
              <w:rPr>
                <w:rFonts w:ascii="Arial" w:hAnsi="Arial" w:cs="Arial"/>
                <w:b/>
                <w:bCs/>
                <w:sz w:val="18"/>
                <w:szCs w:val="18"/>
              </w:rPr>
            </w:pPr>
            <w:r w:rsidRPr="00DF36C7">
              <w:rPr>
                <w:rFonts w:ascii="Arial" w:hAnsi="Arial" w:cs="Arial"/>
                <w:b/>
                <w:bCs/>
                <w:sz w:val="18"/>
                <w:szCs w:val="18"/>
              </w:rPr>
              <w:t>29</w:t>
            </w:r>
          </w:p>
        </w:tc>
        <w:tc>
          <w:tcPr>
            <w:tcW w:w="3873" w:type="dxa"/>
          </w:tcPr>
          <w:p w14:paraId="338FC469" w14:textId="43507414" w:rsidR="00E737CC" w:rsidRPr="00AE1B98" w:rsidRDefault="00E737CC" w:rsidP="00E737CC">
            <w:pPr>
              <w:rPr>
                <w:b/>
                <w:bCs/>
                <w:sz w:val="18"/>
                <w:szCs w:val="18"/>
              </w:rPr>
            </w:pPr>
            <w:r w:rsidRPr="00AE1B98">
              <w:rPr>
                <w:rFonts w:ascii="Arial" w:hAnsi="Arial" w:cs="Arial"/>
                <w:sz w:val="18"/>
                <w:szCs w:val="18"/>
              </w:rPr>
              <w:t xml:space="preserve">Atorvastatin 20mg tablet     </w:t>
            </w:r>
          </w:p>
        </w:tc>
        <w:tc>
          <w:tcPr>
            <w:tcW w:w="607" w:type="dxa"/>
          </w:tcPr>
          <w:p w14:paraId="2D6ECDE2" w14:textId="4489B9E1"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0EDD137F" w14:textId="4779EA18"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50000</w:t>
            </w:r>
          </w:p>
        </w:tc>
        <w:tc>
          <w:tcPr>
            <w:tcW w:w="714" w:type="dxa"/>
          </w:tcPr>
          <w:p w14:paraId="5241B20C" w14:textId="77777777" w:rsidR="00E737CC" w:rsidRDefault="00E737CC" w:rsidP="00284F86">
            <w:pPr>
              <w:jc w:val="center"/>
              <w:rPr>
                <w:b/>
                <w:bCs/>
              </w:rPr>
            </w:pPr>
          </w:p>
        </w:tc>
        <w:tc>
          <w:tcPr>
            <w:tcW w:w="988" w:type="dxa"/>
          </w:tcPr>
          <w:p w14:paraId="3D585811" w14:textId="77777777" w:rsidR="00E737CC" w:rsidRDefault="00E737CC" w:rsidP="00284F86">
            <w:pPr>
              <w:jc w:val="center"/>
              <w:rPr>
                <w:b/>
                <w:bCs/>
              </w:rPr>
            </w:pPr>
          </w:p>
        </w:tc>
        <w:tc>
          <w:tcPr>
            <w:tcW w:w="897" w:type="dxa"/>
          </w:tcPr>
          <w:p w14:paraId="013758A0" w14:textId="77777777" w:rsidR="00E737CC" w:rsidRDefault="00E737CC" w:rsidP="00284F86">
            <w:pPr>
              <w:jc w:val="center"/>
              <w:rPr>
                <w:b/>
                <w:bCs/>
              </w:rPr>
            </w:pPr>
          </w:p>
        </w:tc>
        <w:tc>
          <w:tcPr>
            <w:tcW w:w="698" w:type="dxa"/>
          </w:tcPr>
          <w:p w14:paraId="434F9A70" w14:textId="77777777" w:rsidR="00E737CC" w:rsidRDefault="00E737CC" w:rsidP="00E737CC">
            <w:pPr>
              <w:rPr>
                <w:b/>
                <w:bCs/>
              </w:rPr>
            </w:pPr>
          </w:p>
        </w:tc>
        <w:tc>
          <w:tcPr>
            <w:tcW w:w="590" w:type="dxa"/>
          </w:tcPr>
          <w:p w14:paraId="5FE489E3" w14:textId="77777777" w:rsidR="00E737CC" w:rsidRDefault="00E737CC" w:rsidP="00E737CC">
            <w:pPr>
              <w:rPr>
                <w:b/>
                <w:bCs/>
              </w:rPr>
            </w:pPr>
          </w:p>
        </w:tc>
        <w:tc>
          <w:tcPr>
            <w:tcW w:w="1205" w:type="dxa"/>
          </w:tcPr>
          <w:p w14:paraId="5D8AAE8B" w14:textId="77777777" w:rsidR="00E737CC" w:rsidRDefault="00E737CC" w:rsidP="00E737CC">
            <w:pPr>
              <w:rPr>
                <w:b/>
                <w:bCs/>
              </w:rPr>
            </w:pPr>
          </w:p>
        </w:tc>
        <w:tc>
          <w:tcPr>
            <w:tcW w:w="614" w:type="dxa"/>
          </w:tcPr>
          <w:p w14:paraId="2C56E59C" w14:textId="77777777" w:rsidR="00E737CC" w:rsidRDefault="00E737CC" w:rsidP="00E737CC">
            <w:pPr>
              <w:rPr>
                <w:b/>
                <w:bCs/>
              </w:rPr>
            </w:pPr>
          </w:p>
        </w:tc>
        <w:tc>
          <w:tcPr>
            <w:tcW w:w="1276" w:type="dxa"/>
          </w:tcPr>
          <w:p w14:paraId="1CB366B8" w14:textId="77777777" w:rsidR="00E737CC" w:rsidRDefault="00E737CC" w:rsidP="00E737CC">
            <w:pPr>
              <w:rPr>
                <w:b/>
                <w:bCs/>
              </w:rPr>
            </w:pPr>
          </w:p>
        </w:tc>
        <w:tc>
          <w:tcPr>
            <w:tcW w:w="700" w:type="dxa"/>
          </w:tcPr>
          <w:p w14:paraId="29785A8A" w14:textId="77777777" w:rsidR="00E737CC" w:rsidRDefault="00E737CC" w:rsidP="00E737CC">
            <w:pPr>
              <w:rPr>
                <w:b/>
                <w:bCs/>
              </w:rPr>
            </w:pPr>
          </w:p>
        </w:tc>
      </w:tr>
      <w:tr w:rsidR="00A52DBA" w14:paraId="298D3056" w14:textId="77777777" w:rsidTr="00A52DBA">
        <w:tc>
          <w:tcPr>
            <w:tcW w:w="599" w:type="dxa"/>
          </w:tcPr>
          <w:p w14:paraId="4D24FBEA" w14:textId="3CB07BB8" w:rsidR="00E737CC" w:rsidRPr="00DF36C7" w:rsidRDefault="00E737CC" w:rsidP="00E737CC">
            <w:pPr>
              <w:jc w:val="center"/>
              <w:rPr>
                <w:rFonts w:ascii="Arial" w:hAnsi="Arial" w:cs="Arial"/>
                <w:b/>
                <w:bCs/>
                <w:sz w:val="18"/>
                <w:szCs w:val="18"/>
              </w:rPr>
            </w:pPr>
            <w:r w:rsidRPr="00DF36C7">
              <w:rPr>
                <w:rFonts w:ascii="Arial" w:hAnsi="Arial" w:cs="Arial"/>
                <w:b/>
                <w:bCs/>
                <w:sz w:val="18"/>
                <w:szCs w:val="18"/>
              </w:rPr>
              <w:t>30</w:t>
            </w:r>
          </w:p>
        </w:tc>
        <w:tc>
          <w:tcPr>
            <w:tcW w:w="3873" w:type="dxa"/>
          </w:tcPr>
          <w:p w14:paraId="7F91A02E" w14:textId="14D5121F" w:rsidR="00E737CC" w:rsidRPr="00AE1B98" w:rsidRDefault="00E737CC" w:rsidP="00E737CC">
            <w:pPr>
              <w:rPr>
                <w:b/>
                <w:bCs/>
                <w:sz w:val="18"/>
                <w:szCs w:val="18"/>
              </w:rPr>
            </w:pPr>
            <w:r w:rsidRPr="00AE1B98">
              <w:rPr>
                <w:rFonts w:ascii="Arial" w:hAnsi="Arial" w:cs="Arial"/>
                <w:sz w:val="18"/>
                <w:szCs w:val="18"/>
              </w:rPr>
              <w:t>Atropine 1mg/ml injection</w:t>
            </w:r>
          </w:p>
        </w:tc>
        <w:tc>
          <w:tcPr>
            <w:tcW w:w="607" w:type="dxa"/>
          </w:tcPr>
          <w:p w14:paraId="10BAF209" w14:textId="72ACD569"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6EE3F758" w14:textId="2B168498"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300</w:t>
            </w:r>
          </w:p>
        </w:tc>
        <w:tc>
          <w:tcPr>
            <w:tcW w:w="714" w:type="dxa"/>
          </w:tcPr>
          <w:p w14:paraId="3A94CE06" w14:textId="77777777" w:rsidR="00E737CC" w:rsidRDefault="00E737CC" w:rsidP="00284F86">
            <w:pPr>
              <w:jc w:val="center"/>
              <w:rPr>
                <w:b/>
                <w:bCs/>
              </w:rPr>
            </w:pPr>
          </w:p>
        </w:tc>
        <w:tc>
          <w:tcPr>
            <w:tcW w:w="988" w:type="dxa"/>
          </w:tcPr>
          <w:p w14:paraId="79B09B1C" w14:textId="77777777" w:rsidR="00E737CC" w:rsidRDefault="00E737CC" w:rsidP="00284F86">
            <w:pPr>
              <w:jc w:val="center"/>
              <w:rPr>
                <w:b/>
                <w:bCs/>
              </w:rPr>
            </w:pPr>
          </w:p>
        </w:tc>
        <w:tc>
          <w:tcPr>
            <w:tcW w:w="897" w:type="dxa"/>
          </w:tcPr>
          <w:p w14:paraId="073B86B3" w14:textId="77777777" w:rsidR="00E737CC" w:rsidRDefault="00E737CC" w:rsidP="00284F86">
            <w:pPr>
              <w:jc w:val="center"/>
              <w:rPr>
                <w:b/>
                <w:bCs/>
              </w:rPr>
            </w:pPr>
          </w:p>
        </w:tc>
        <w:tc>
          <w:tcPr>
            <w:tcW w:w="698" w:type="dxa"/>
          </w:tcPr>
          <w:p w14:paraId="11AB2885" w14:textId="77777777" w:rsidR="00E737CC" w:rsidRDefault="00E737CC" w:rsidP="00E737CC">
            <w:pPr>
              <w:rPr>
                <w:b/>
                <w:bCs/>
              </w:rPr>
            </w:pPr>
          </w:p>
        </w:tc>
        <w:tc>
          <w:tcPr>
            <w:tcW w:w="590" w:type="dxa"/>
          </w:tcPr>
          <w:p w14:paraId="6E3E1F3A" w14:textId="77777777" w:rsidR="00E737CC" w:rsidRDefault="00E737CC" w:rsidP="00E737CC">
            <w:pPr>
              <w:rPr>
                <w:b/>
                <w:bCs/>
              </w:rPr>
            </w:pPr>
          </w:p>
        </w:tc>
        <w:tc>
          <w:tcPr>
            <w:tcW w:w="1205" w:type="dxa"/>
          </w:tcPr>
          <w:p w14:paraId="6040D4A7" w14:textId="77777777" w:rsidR="00E737CC" w:rsidRDefault="00E737CC" w:rsidP="00E737CC">
            <w:pPr>
              <w:rPr>
                <w:b/>
                <w:bCs/>
              </w:rPr>
            </w:pPr>
          </w:p>
        </w:tc>
        <w:tc>
          <w:tcPr>
            <w:tcW w:w="614" w:type="dxa"/>
          </w:tcPr>
          <w:p w14:paraId="322AE9C1" w14:textId="77777777" w:rsidR="00E737CC" w:rsidRDefault="00E737CC" w:rsidP="00E737CC">
            <w:pPr>
              <w:rPr>
                <w:b/>
                <w:bCs/>
              </w:rPr>
            </w:pPr>
          </w:p>
        </w:tc>
        <w:tc>
          <w:tcPr>
            <w:tcW w:w="1276" w:type="dxa"/>
          </w:tcPr>
          <w:p w14:paraId="335657D9" w14:textId="77777777" w:rsidR="00E737CC" w:rsidRDefault="00E737CC" w:rsidP="00E737CC">
            <w:pPr>
              <w:rPr>
                <w:b/>
                <w:bCs/>
              </w:rPr>
            </w:pPr>
          </w:p>
        </w:tc>
        <w:tc>
          <w:tcPr>
            <w:tcW w:w="700" w:type="dxa"/>
          </w:tcPr>
          <w:p w14:paraId="1274E54B" w14:textId="77777777" w:rsidR="00E737CC" w:rsidRDefault="00E737CC" w:rsidP="00E737CC">
            <w:pPr>
              <w:rPr>
                <w:b/>
                <w:bCs/>
              </w:rPr>
            </w:pPr>
          </w:p>
        </w:tc>
      </w:tr>
      <w:tr w:rsidR="00A52DBA" w14:paraId="5211AE66" w14:textId="77777777" w:rsidTr="00A52DBA">
        <w:tc>
          <w:tcPr>
            <w:tcW w:w="599" w:type="dxa"/>
          </w:tcPr>
          <w:p w14:paraId="3D5753A5" w14:textId="2DE209E5" w:rsidR="00E737CC" w:rsidRPr="00DF36C7" w:rsidRDefault="00E737CC" w:rsidP="00E737CC">
            <w:pPr>
              <w:jc w:val="center"/>
              <w:rPr>
                <w:rFonts w:ascii="Arial" w:hAnsi="Arial" w:cs="Arial"/>
                <w:b/>
                <w:bCs/>
                <w:sz w:val="18"/>
                <w:szCs w:val="18"/>
              </w:rPr>
            </w:pPr>
            <w:r w:rsidRPr="00DF36C7">
              <w:rPr>
                <w:rFonts w:ascii="Arial" w:hAnsi="Arial" w:cs="Arial"/>
                <w:b/>
                <w:bCs/>
                <w:sz w:val="18"/>
                <w:szCs w:val="18"/>
              </w:rPr>
              <w:t>31</w:t>
            </w:r>
          </w:p>
        </w:tc>
        <w:tc>
          <w:tcPr>
            <w:tcW w:w="3873" w:type="dxa"/>
          </w:tcPr>
          <w:p w14:paraId="28840EA9" w14:textId="1EE11E62" w:rsidR="00E737CC" w:rsidRPr="00AE1B98" w:rsidRDefault="00E737CC" w:rsidP="00E737CC">
            <w:pPr>
              <w:rPr>
                <w:b/>
                <w:bCs/>
                <w:sz w:val="18"/>
                <w:szCs w:val="18"/>
              </w:rPr>
            </w:pPr>
            <w:r w:rsidRPr="00AE1B98">
              <w:rPr>
                <w:rFonts w:ascii="Arial" w:hAnsi="Arial" w:cs="Arial"/>
                <w:sz w:val="18"/>
                <w:szCs w:val="18"/>
              </w:rPr>
              <w:t>Azathioprine 100mg injection</w:t>
            </w:r>
          </w:p>
        </w:tc>
        <w:tc>
          <w:tcPr>
            <w:tcW w:w="607" w:type="dxa"/>
          </w:tcPr>
          <w:p w14:paraId="6D3344CE" w14:textId="6B8413D4"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62E383C0" w14:textId="19E987F3"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50</w:t>
            </w:r>
          </w:p>
        </w:tc>
        <w:tc>
          <w:tcPr>
            <w:tcW w:w="714" w:type="dxa"/>
          </w:tcPr>
          <w:p w14:paraId="4D4252C3" w14:textId="77777777" w:rsidR="00E737CC" w:rsidRDefault="00E737CC" w:rsidP="00284F86">
            <w:pPr>
              <w:jc w:val="center"/>
              <w:rPr>
                <w:b/>
                <w:bCs/>
              </w:rPr>
            </w:pPr>
          </w:p>
        </w:tc>
        <w:tc>
          <w:tcPr>
            <w:tcW w:w="988" w:type="dxa"/>
          </w:tcPr>
          <w:p w14:paraId="046DDFE8" w14:textId="77777777" w:rsidR="00E737CC" w:rsidRDefault="00E737CC" w:rsidP="00284F86">
            <w:pPr>
              <w:jc w:val="center"/>
              <w:rPr>
                <w:b/>
                <w:bCs/>
              </w:rPr>
            </w:pPr>
          </w:p>
        </w:tc>
        <w:tc>
          <w:tcPr>
            <w:tcW w:w="897" w:type="dxa"/>
          </w:tcPr>
          <w:p w14:paraId="06336B53" w14:textId="77777777" w:rsidR="00E737CC" w:rsidRDefault="00E737CC" w:rsidP="00284F86">
            <w:pPr>
              <w:jc w:val="center"/>
              <w:rPr>
                <w:b/>
                <w:bCs/>
              </w:rPr>
            </w:pPr>
          </w:p>
        </w:tc>
        <w:tc>
          <w:tcPr>
            <w:tcW w:w="698" w:type="dxa"/>
          </w:tcPr>
          <w:p w14:paraId="7DA910C9" w14:textId="77777777" w:rsidR="00E737CC" w:rsidRDefault="00E737CC" w:rsidP="00E737CC">
            <w:pPr>
              <w:rPr>
                <w:b/>
                <w:bCs/>
              </w:rPr>
            </w:pPr>
          </w:p>
        </w:tc>
        <w:tc>
          <w:tcPr>
            <w:tcW w:w="590" w:type="dxa"/>
          </w:tcPr>
          <w:p w14:paraId="59F5F3B7" w14:textId="77777777" w:rsidR="00E737CC" w:rsidRDefault="00E737CC" w:rsidP="00E737CC">
            <w:pPr>
              <w:rPr>
                <w:b/>
                <w:bCs/>
              </w:rPr>
            </w:pPr>
          </w:p>
        </w:tc>
        <w:tc>
          <w:tcPr>
            <w:tcW w:w="1205" w:type="dxa"/>
          </w:tcPr>
          <w:p w14:paraId="4B93A7B2" w14:textId="77777777" w:rsidR="00E737CC" w:rsidRDefault="00E737CC" w:rsidP="00E737CC">
            <w:pPr>
              <w:rPr>
                <w:b/>
                <w:bCs/>
              </w:rPr>
            </w:pPr>
          </w:p>
        </w:tc>
        <w:tc>
          <w:tcPr>
            <w:tcW w:w="614" w:type="dxa"/>
          </w:tcPr>
          <w:p w14:paraId="7A9526EF" w14:textId="77777777" w:rsidR="00E737CC" w:rsidRDefault="00E737CC" w:rsidP="00E737CC">
            <w:pPr>
              <w:rPr>
                <w:b/>
                <w:bCs/>
              </w:rPr>
            </w:pPr>
          </w:p>
        </w:tc>
        <w:tc>
          <w:tcPr>
            <w:tcW w:w="1276" w:type="dxa"/>
          </w:tcPr>
          <w:p w14:paraId="4703A5C5" w14:textId="77777777" w:rsidR="00E737CC" w:rsidRDefault="00E737CC" w:rsidP="00E737CC">
            <w:pPr>
              <w:rPr>
                <w:b/>
                <w:bCs/>
              </w:rPr>
            </w:pPr>
          </w:p>
        </w:tc>
        <w:tc>
          <w:tcPr>
            <w:tcW w:w="700" w:type="dxa"/>
          </w:tcPr>
          <w:p w14:paraId="71FB55A6" w14:textId="77777777" w:rsidR="00E737CC" w:rsidRDefault="00E737CC" w:rsidP="00E737CC">
            <w:pPr>
              <w:rPr>
                <w:b/>
                <w:bCs/>
              </w:rPr>
            </w:pPr>
          </w:p>
        </w:tc>
      </w:tr>
      <w:tr w:rsidR="00A52DBA" w14:paraId="62303EA4" w14:textId="77777777" w:rsidTr="00A52DBA">
        <w:tc>
          <w:tcPr>
            <w:tcW w:w="599" w:type="dxa"/>
          </w:tcPr>
          <w:p w14:paraId="1705042A" w14:textId="199C957C" w:rsidR="00E737CC" w:rsidRPr="00DF36C7" w:rsidRDefault="00E737CC" w:rsidP="00E737CC">
            <w:pPr>
              <w:jc w:val="center"/>
              <w:rPr>
                <w:rFonts w:ascii="Arial" w:hAnsi="Arial" w:cs="Arial"/>
                <w:b/>
                <w:bCs/>
                <w:sz w:val="18"/>
                <w:szCs w:val="18"/>
              </w:rPr>
            </w:pPr>
            <w:r w:rsidRPr="00DF36C7">
              <w:rPr>
                <w:rFonts w:ascii="Arial" w:hAnsi="Arial" w:cs="Arial"/>
                <w:b/>
                <w:bCs/>
                <w:sz w:val="18"/>
                <w:szCs w:val="18"/>
              </w:rPr>
              <w:t>32</w:t>
            </w:r>
          </w:p>
        </w:tc>
        <w:tc>
          <w:tcPr>
            <w:tcW w:w="3873" w:type="dxa"/>
          </w:tcPr>
          <w:p w14:paraId="0B5C6AE1" w14:textId="5A30A3B4" w:rsidR="00E737CC" w:rsidRPr="00AE1B98" w:rsidRDefault="00E737CC" w:rsidP="00E737CC">
            <w:pPr>
              <w:rPr>
                <w:b/>
                <w:bCs/>
                <w:sz w:val="18"/>
                <w:szCs w:val="18"/>
              </w:rPr>
            </w:pPr>
            <w:r w:rsidRPr="00AE1B98">
              <w:rPr>
                <w:rFonts w:ascii="Arial" w:hAnsi="Arial" w:cs="Arial"/>
                <w:sz w:val="18"/>
                <w:szCs w:val="18"/>
              </w:rPr>
              <w:t xml:space="preserve">Azithromycin 500mg tablet </w:t>
            </w:r>
          </w:p>
        </w:tc>
        <w:tc>
          <w:tcPr>
            <w:tcW w:w="607" w:type="dxa"/>
          </w:tcPr>
          <w:p w14:paraId="737CFBD2" w14:textId="44F9A16E"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1CD5AF70" w14:textId="2F1128C1"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5000</w:t>
            </w:r>
          </w:p>
        </w:tc>
        <w:tc>
          <w:tcPr>
            <w:tcW w:w="714" w:type="dxa"/>
          </w:tcPr>
          <w:p w14:paraId="4CB810D0" w14:textId="77777777" w:rsidR="00E737CC" w:rsidRDefault="00E737CC" w:rsidP="00284F86">
            <w:pPr>
              <w:jc w:val="center"/>
              <w:rPr>
                <w:b/>
                <w:bCs/>
              </w:rPr>
            </w:pPr>
          </w:p>
        </w:tc>
        <w:tc>
          <w:tcPr>
            <w:tcW w:w="988" w:type="dxa"/>
          </w:tcPr>
          <w:p w14:paraId="4C69CD16" w14:textId="77777777" w:rsidR="00E737CC" w:rsidRDefault="00E737CC" w:rsidP="00284F86">
            <w:pPr>
              <w:jc w:val="center"/>
              <w:rPr>
                <w:b/>
                <w:bCs/>
              </w:rPr>
            </w:pPr>
          </w:p>
        </w:tc>
        <w:tc>
          <w:tcPr>
            <w:tcW w:w="897" w:type="dxa"/>
          </w:tcPr>
          <w:p w14:paraId="11ED9073" w14:textId="77777777" w:rsidR="00E737CC" w:rsidRDefault="00E737CC" w:rsidP="00284F86">
            <w:pPr>
              <w:jc w:val="center"/>
              <w:rPr>
                <w:b/>
                <w:bCs/>
              </w:rPr>
            </w:pPr>
          </w:p>
        </w:tc>
        <w:tc>
          <w:tcPr>
            <w:tcW w:w="698" w:type="dxa"/>
          </w:tcPr>
          <w:p w14:paraId="61CB3BE1" w14:textId="77777777" w:rsidR="00E737CC" w:rsidRDefault="00E737CC" w:rsidP="00E737CC">
            <w:pPr>
              <w:rPr>
                <w:b/>
                <w:bCs/>
              </w:rPr>
            </w:pPr>
          </w:p>
        </w:tc>
        <w:tc>
          <w:tcPr>
            <w:tcW w:w="590" w:type="dxa"/>
          </w:tcPr>
          <w:p w14:paraId="4CC5181B" w14:textId="77777777" w:rsidR="00E737CC" w:rsidRDefault="00E737CC" w:rsidP="00E737CC">
            <w:pPr>
              <w:rPr>
                <w:b/>
                <w:bCs/>
              </w:rPr>
            </w:pPr>
          </w:p>
        </w:tc>
        <w:tc>
          <w:tcPr>
            <w:tcW w:w="1205" w:type="dxa"/>
          </w:tcPr>
          <w:p w14:paraId="403A96D4" w14:textId="77777777" w:rsidR="00E737CC" w:rsidRDefault="00E737CC" w:rsidP="00E737CC">
            <w:pPr>
              <w:rPr>
                <w:b/>
                <w:bCs/>
              </w:rPr>
            </w:pPr>
          </w:p>
        </w:tc>
        <w:tc>
          <w:tcPr>
            <w:tcW w:w="614" w:type="dxa"/>
          </w:tcPr>
          <w:p w14:paraId="22B926BF" w14:textId="77777777" w:rsidR="00E737CC" w:rsidRDefault="00E737CC" w:rsidP="00E737CC">
            <w:pPr>
              <w:rPr>
                <w:b/>
                <w:bCs/>
              </w:rPr>
            </w:pPr>
          </w:p>
        </w:tc>
        <w:tc>
          <w:tcPr>
            <w:tcW w:w="1276" w:type="dxa"/>
          </w:tcPr>
          <w:p w14:paraId="34103E29" w14:textId="77777777" w:rsidR="00E737CC" w:rsidRDefault="00E737CC" w:rsidP="00E737CC">
            <w:pPr>
              <w:rPr>
                <w:b/>
                <w:bCs/>
              </w:rPr>
            </w:pPr>
          </w:p>
        </w:tc>
        <w:tc>
          <w:tcPr>
            <w:tcW w:w="700" w:type="dxa"/>
          </w:tcPr>
          <w:p w14:paraId="6E2D7D63" w14:textId="77777777" w:rsidR="00E737CC" w:rsidRDefault="00E737CC" w:rsidP="00E737CC">
            <w:pPr>
              <w:rPr>
                <w:b/>
                <w:bCs/>
              </w:rPr>
            </w:pPr>
          </w:p>
        </w:tc>
      </w:tr>
      <w:tr w:rsidR="00A52DBA" w14:paraId="3D3B8821" w14:textId="77777777" w:rsidTr="00A52DBA">
        <w:tc>
          <w:tcPr>
            <w:tcW w:w="599" w:type="dxa"/>
          </w:tcPr>
          <w:p w14:paraId="0614A30F" w14:textId="7F617A55" w:rsidR="00E737CC" w:rsidRPr="00DF36C7" w:rsidRDefault="00E737CC" w:rsidP="00E737CC">
            <w:pPr>
              <w:jc w:val="center"/>
              <w:rPr>
                <w:rFonts w:ascii="Arial" w:hAnsi="Arial" w:cs="Arial"/>
                <w:b/>
                <w:bCs/>
                <w:sz w:val="18"/>
                <w:szCs w:val="18"/>
              </w:rPr>
            </w:pPr>
            <w:r w:rsidRPr="00DF36C7">
              <w:rPr>
                <w:rFonts w:ascii="Arial" w:hAnsi="Arial" w:cs="Arial"/>
                <w:b/>
                <w:bCs/>
                <w:sz w:val="18"/>
                <w:szCs w:val="18"/>
              </w:rPr>
              <w:t>33</w:t>
            </w:r>
          </w:p>
        </w:tc>
        <w:tc>
          <w:tcPr>
            <w:tcW w:w="3873" w:type="dxa"/>
          </w:tcPr>
          <w:p w14:paraId="6FE00732" w14:textId="367D7595" w:rsidR="00E737CC" w:rsidRPr="00AE1B98" w:rsidRDefault="00E737CC" w:rsidP="00E737CC">
            <w:pPr>
              <w:rPr>
                <w:b/>
                <w:bCs/>
                <w:sz w:val="18"/>
                <w:szCs w:val="18"/>
              </w:rPr>
            </w:pPr>
            <w:r w:rsidRPr="00AE1B98">
              <w:rPr>
                <w:rFonts w:ascii="Arial" w:hAnsi="Arial" w:cs="Arial"/>
                <w:sz w:val="18"/>
                <w:szCs w:val="18"/>
              </w:rPr>
              <w:t>Barium sulphate aqueous solution 100ml/3.5kg</w:t>
            </w:r>
          </w:p>
        </w:tc>
        <w:tc>
          <w:tcPr>
            <w:tcW w:w="607" w:type="dxa"/>
          </w:tcPr>
          <w:p w14:paraId="0080FF68" w14:textId="37B2C4B7"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6FD2DE2B" w14:textId="405545C9"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10</w:t>
            </w:r>
          </w:p>
        </w:tc>
        <w:tc>
          <w:tcPr>
            <w:tcW w:w="714" w:type="dxa"/>
          </w:tcPr>
          <w:p w14:paraId="07A209F7" w14:textId="77777777" w:rsidR="00E737CC" w:rsidRDefault="00E737CC" w:rsidP="00284F86">
            <w:pPr>
              <w:jc w:val="center"/>
              <w:rPr>
                <w:b/>
                <w:bCs/>
              </w:rPr>
            </w:pPr>
          </w:p>
        </w:tc>
        <w:tc>
          <w:tcPr>
            <w:tcW w:w="988" w:type="dxa"/>
          </w:tcPr>
          <w:p w14:paraId="6E650EC9" w14:textId="77777777" w:rsidR="00E737CC" w:rsidRDefault="00E737CC" w:rsidP="00284F86">
            <w:pPr>
              <w:jc w:val="center"/>
              <w:rPr>
                <w:b/>
                <w:bCs/>
              </w:rPr>
            </w:pPr>
          </w:p>
        </w:tc>
        <w:tc>
          <w:tcPr>
            <w:tcW w:w="897" w:type="dxa"/>
          </w:tcPr>
          <w:p w14:paraId="35F52EDB" w14:textId="77777777" w:rsidR="00E737CC" w:rsidRDefault="00E737CC" w:rsidP="00284F86">
            <w:pPr>
              <w:jc w:val="center"/>
              <w:rPr>
                <w:b/>
                <w:bCs/>
              </w:rPr>
            </w:pPr>
          </w:p>
        </w:tc>
        <w:tc>
          <w:tcPr>
            <w:tcW w:w="698" w:type="dxa"/>
          </w:tcPr>
          <w:p w14:paraId="1A134886" w14:textId="77777777" w:rsidR="00E737CC" w:rsidRDefault="00E737CC" w:rsidP="00E737CC">
            <w:pPr>
              <w:rPr>
                <w:b/>
                <w:bCs/>
              </w:rPr>
            </w:pPr>
          </w:p>
        </w:tc>
        <w:tc>
          <w:tcPr>
            <w:tcW w:w="590" w:type="dxa"/>
          </w:tcPr>
          <w:p w14:paraId="70D202A9" w14:textId="77777777" w:rsidR="00E737CC" w:rsidRDefault="00E737CC" w:rsidP="00E737CC">
            <w:pPr>
              <w:rPr>
                <w:b/>
                <w:bCs/>
              </w:rPr>
            </w:pPr>
          </w:p>
        </w:tc>
        <w:tc>
          <w:tcPr>
            <w:tcW w:w="1205" w:type="dxa"/>
          </w:tcPr>
          <w:p w14:paraId="43BD0042" w14:textId="77777777" w:rsidR="00E737CC" w:rsidRDefault="00E737CC" w:rsidP="00E737CC">
            <w:pPr>
              <w:rPr>
                <w:b/>
                <w:bCs/>
              </w:rPr>
            </w:pPr>
          </w:p>
        </w:tc>
        <w:tc>
          <w:tcPr>
            <w:tcW w:w="614" w:type="dxa"/>
          </w:tcPr>
          <w:p w14:paraId="44BFCF59" w14:textId="77777777" w:rsidR="00E737CC" w:rsidRDefault="00E737CC" w:rsidP="00E737CC">
            <w:pPr>
              <w:rPr>
                <w:b/>
                <w:bCs/>
              </w:rPr>
            </w:pPr>
          </w:p>
        </w:tc>
        <w:tc>
          <w:tcPr>
            <w:tcW w:w="1276" w:type="dxa"/>
          </w:tcPr>
          <w:p w14:paraId="0D826E57" w14:textId="77777777" w:rsidR="00E737CC" w:rsidRDefault="00E737CC" w:rsidP="00E737CC">
            <w:pPr>
              <w:rPr>
                <w:b/>
                <w:bCs/>
              </w:rPr>
            </w:pPr>
          </w:p>
        </w:tc>
        <w:tc>
          <w:tcPr>
            <w:tcW w:w="700" w:type="dxa"/>
          </w:tcPr>
          <w:p w14:paraId="5FCFAD63" w14:textId="77777777" w:rsidR="00E737CC" w:rsidRDefault="00E737CC" w:rsidP="00E737CC">
            <w:pPr>
              <w:rPr>
                <w:b/>
                <w:bCs/>
              </w:rPr>
            </w:pPr>
          </w:p>
        </w:tc>
      </w:tr>
      <w:tr w:rsidR="00A52DBA" w14:paraId="31AE44FB" w14:textId="77777777" w:rsidTr="00A52DBA">
        <w:tc>
          <w:tcPr>
            <w:tcW w:w="599" w:type="dxa"/>
          </w:tcPr>
          <w:p w14:paraId="468B40FA" w14:textId="47A7B811" w:rsidR="00E737CC" w:rsidRPr="00DF36C7" w:rsidRDefault="00E737CC" w:rsidP="00E737CC">
            <w:pPr>
              <w:jc w:val="center"/>
              <w:rPr>
                <w:rFonts w:ascii="Arial" w:hAnsi="Arial" w:cs="Arial"/>
                <w:b/>
                <w:bCs/>
                <w:sz w:val="18"/>
                <w:szCs w:val="18"/>
              </w:rPr>
            </w:pPr>
            <w:r w:rsidRPr="00DF36C7">
              <w:rPr>
                <w:rFonts w:ascii="Arial" w:hAnsi="Arial" w:cs="Arial"/>
                <w:b/>
                <w:bCs/>
                <w:sz w:val="18"/>
                <w:szCs w:val="18"/>
              </w:rPr>
              <w:t>34</w:t>
            </w:r>
          </w:p>
        </w:tc>
        <w:tc>
          <w:tcPr>
            <w:tcW w:w="3873" w:type="dxa"/>
          </w:tcPr>
          <w:p w14:paraId="2FE239AC" w14:textId="60C02654" w:rsidR="00E737CC" w:rsidRPr="00AE1B98" w:rsidRDefault="00E737CC" w:rsidP="00E737CC">
            <w:pPr>
              <w:rPr>
                <w:b/>
                <w:bCs/>
                <w:sz w:val="18"/>
                <w:szCs w:val="18"/>
              </w:rPr>
            </w:pPr>
            <w:r w:rsidRPr="00AE1B98">
              <w:rPr>
                <w:rFonts w:ascii="Arial" w:hAnsi="Arial" w:cs="Arial"/>
                <w:sz w:val="18"/>
                <w:szCs w:val="18"/>
              </w:rPr>
              <w:t>Beclomethasone 50mcg inhaler</w:t>
            </w:r>
          </w:p>
        </w:tc>
        <w:tc>
          <w:tcPr>
            <w:tcW w:w="607" w:type="dxa"/>
          </w:tcPr>
          <w:p w14:paraId="14CB539A" w14:textId="60316C75"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575305CC" w14:textId="22630969"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100</w:t>
            </w:r>
          </w:p>
        </w:tc>
        <w:tc>
          <w:tcPr>
            <w:tcW w:w="714" w:type="dxa"/>
          </w:tcPr>
          <w:p w14:paraId="27124E8F" w14:textId="77777777" w:rsidR="00E737CC" w:rsidRDefault="00E737CC" w:rsidP="00284F86">
            <w:pPr>
              <w:jc w:val="center"/>
              <w:rPr>
                <w:b/>
                <w:bCs/>
              </w:rPr>
            </w:pPr>
          </w:p>
        </w:tc>
        <w:tc>
          <w:tcPr>
            <w:tcW w:w="988" w:type="dxa"/>
          </w:tcPr>
          <w:p w14:paraId="045C8990" w14:textId="77777777" w:rsidR="00E737CC" w:rsidRDefault="00E737CC" w:rsidP="00284F86">
            <w:pPr>
              <w:jc w:val="center"/>
              <w:rPr>
                <w:b/>
                <w:bCs/>
              </w:rPr>
            </w:pPr>
          </w:p>
        </w:tc>
        <w:tc>
          <w:tcPr>
            <w:tcW w:w="897" w:type="dxa"/>
          </w:tcPr>
          <w:p w14:paraId="6D1602F8" w14:textId="77777777" w:rsidR="00E737CC" w:rsidRDefault="00E737CC" w:rsidP="00284F86">
            <w:pPr>
              <w:jc w:val="center"/>
              <w:rPr>
                <w:b/>
                <w:bCs/>
              </w:rPr>
            </w:pPr>
          </w:p>
        </w:tc>
        <w:tc>
          <w:tcPr>
            <w:tcW w:w="698" w:type="dxa"/>
          </w:tcPr>
          <w:p w14:paraId="007CE400" w14:textId="77777777" w:rsidR="00E737CC" w:rsidRDefault="00E737CC" w:rsidP="00E737CC">
            <w:pPr>
              <w:rPr>
                <w:b/>
                <w:bCs/>
              </w:rPr>
            </w:pPr>
          </w:p>
        </w:tc>
        <w:tc>
          <w:tcPr>
            <w:tcW w:w="590" w:type="dxa"/>
          </w:tcPr>
          <w:p w14:paraId="524389DF" w14:textId="77777777" w:rsidR="00E737CC" w:rsidRDefault="00E737CC" w:rsidP="00E737CC">
            <w:pPr>
              <w:rPr>
                <w:b/>
                <w:bCs/>
              </w:rPr>
            </w:pPr>
          </w:p>
        </w:tc>
        <w:tc>
          <w:tcPr>
            <w:tcW w:w="1205" w:type="dxa"/>
          </w:tcPr>
          <w:p w14:paraId="040D20DC" w14:textId="77777777" w:rsidR="00E737CC" w:rsidRDefault="00E737CC" w:rsidP="00E737CC">
            <w:pPr>
              <w:rPr>
                <w:b/>
                <w:bCs/>
              </w:rPr>
            </w:pPr>
          </w:p>
        </w:tc>
        <w:tc>
          <w:tcPr>
            <w:tcW w:w="614" w:type="dxa"/>
          </w:tcPr>
          <w:p w14:paraId="06B245A2" w14:textId="77777777" w:rsidR="00E737CC" w:rsidRDefault="00E737CC" w:rsidP="00E737CC">
            <w:pPr>
              <w:rPr>
                <w:b/>
                <w:bCs/>
              </w:rPr>
            </w:pPr>
          </w:p>
        </w:tc>
        <w:tc>
          <w:tcPr>
            <w:tcW w:w="1276" w:type="dxa"/>
          </w:tcPr>
          <w:p w14:paraId="002603B0" w14:textId="77777777" w:rsidR="00E737CC" w:rsidRDefault="00E737CC" w:rsidP="00E737CC">
            <w:pPr>
              <w:rPr>
                <w:b/>
                <w:bCs/>
              </w:rPr>
            </w:pPr>
          </w:p>
        </w:tc>
        <w:tc>
          <w:tcPr>
            <w:tcW w:w="700" w:type="dxa"/>
          </w:tcPr>
          <w:p w14:paraId="4D683461" w14:textId="77777777" w:rsidR="00E737CC" w:rsidRDefault="00E737CC" w:rsidP="00E737CC">
            <w:pPr>
              <w:rPr>
                <w:b/>
                <w:bCs/>
              </w:rPr>
            </w:pPr>
          </w:p>
        </w:tc>
      </w:tr>
      <w:tr w:rsidR="00A52DBA" w14:paraId="0DAF69B7" w14:textId="77777777" w:rsidTr="00A52DBA">
        <w:tc>
          <w:tcPr>
            <w:tcW w:w="599" w:type="dxa"/>
          </w:tcPr>
          <w:p w14:paraId="66B72B7F" w14:textId="15681B9A" w:rsidR="00E737CC" w:rsidRPr="00DF36C7" w:rsidRDefault="00E737CC" w:rsidP="00E737CC">
            <w:pPr>
              <w:jc w:val="center"/>
              <w:rPr>
                <w:rFonts w:ascii="Arial" w:hAnsi="Arial" w:cs="Arial"/>
                <w:b/>
                <w:bCs/>
                <w:sz w:val="18"/>
                <w:szCs w:val="18"/>
              </w:rPr>
            </w:pPr>
            <w:r w:rsidRPr="00DF36C7">
              <w:rPr>
                <w:rFonts w:ascii="Arial" w:hAnsi="Arial" w:cs="Arial"/>
                <w:b/>
                <w:bCs/>
                <w:sz w:val="18"/>
                <w:szCs w:val="18"/>
              </w:rPr>
              <w:t>35</w:t>
            </w:r>
          </w:p>
        </w:tc>
        <w:tc>
          <w:tcPr>
            <w:tcW w:w="3873" w:type="dxa"/>
          </w:tcPr>
          <w:p w14:paraId="05992DF3" w14:textId="67489634" w:rsidR="00E737CC" w:rsidRPr="00E57E65" w:rsidRDefault="00E737CC" w:rsidP="00E737CC">
            <w:pPr>
              <w:rPr>
                <w:rFonts w:ascii="Arial" w:hAnsi="Arial" w:cs="Arial"/>
                <w:b/>
                <w:bCs/>
                <w:sz w:val="18"/>
                <w:szCs w:val="18"/>
              </w:rPr>
            </w:pPr>
            <w:r w:rsidRPr="00E57E65">
              <w:rPr>
                <w:rFonts w:ascii="Arial" w:hAnsi="Arial" w:cs="Arial"/>
                <w:sz w:val="18"/>
                <w:szCs w:val="18"/>
              </w:rPr>
              <w:t>Beclomethasone 100mcg inhaler</w:t>
            </w:r>
          </w:p>
        </w:tc>
        <w:tc>
          <w:tcPr>
            <w:tcW w:w="607" w:type="dxa"/>
          </w:tcPr>
          <w:p w14:paraId="608471CE" w14:textId="631AA562"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540EE452" w14:textId="4C6CCF5F"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100</w:t>
            </w:r>
          </w:p>
        </w:tc>
        <w:tc>
          <w:tcPr>
            <w:tcW w:w="714" w:type="dxa"/>
          </w:tcPr>
          <w:p w14:paraId="5A59FAA0" w14:textId="77777777" w:rsidR="00E737CC" w:rsidRDefault="00E737CC" w:rsidP="00284F86">
            <w:pPr>
              <w:jc w:val="center"/>
              <w:rPr>
                <w:b/>
                <w:bCs/>
              </w:rPr>
            </w:pPr>
          </w:p>
        </w:tc>
        <w:tc>
          <w:tcPr>
            <w:tcW w:w="988" w:type="dxa"/>
          </w:tcPr>
          <w:p w14:paraId="48F0A7FD" w14:textId="77777777" w:rsidR="00E737CC" w:rsidRDefault="00E737CC" w:rsidP="00284F86">
            <w:pPr>
              <w:jc w:val="center"/>
              <w:rPr>
                <w:b/>
                <w:bCs/>
              </w:rPr>
            </w:pPr>
          </w:p>
        </w:tc>
        <w:tc>
          <w:tcPr>
            <w:tcW w:w="897" w:type="dxa"/>
          </w:tcPr>
          <w:p w14:paraId="536962E9" w14:textId="77777777" w:rsidR="00E737CC" w:rsidRDefault="00E737CC" w:rsidP="00284F86">
            <w:pPr>
              <w:jc w:val="center"/>
              <w:rPr>
                <w:b/>
                <w:bCs/>
              </w:rPr>
            </w:pPr>
          </w:p>
        </w:tc>
        <w:tc>
          <w:tcPr>
            <w:tcW w:w="698" w:type="dxa"/>
          </w:tcPr>
          <w:p w14:paraId="0D0461DC" w14:textId="77777777" w:rsidR="00E737CC" w:rsidRDefault="00E737CC" w:rsidP="00E737CC">
            <w:pPr>
              <w:rPr>
                <w:b/>
                <w:bCs/>
              </w:rPr>
            </w:pPr>
          </w:p>
        </w:tc>
        <w:tc>
          <w:tcPr>
            <w:tcW w:w="590" w:type="dxa"/>
          </w:tcPr>
          <w:p w14:paraId="7C2AE6E5" w14:textId="77777777" w:rsidR="00E737CC" w:rsidRDefault="00E737CC" w:rsidP="00E737CC">
            <w:pPr>
              <w:rPr>
                <w:b/>
                <w:bCs/>
              </w:rPr>
            </w:pPr>
          </w:p>
        </w:tc>
        <w:tc>
          <w:tcPr>
            <w:tcW w:w="1205" w:type="dxa"/>
          </w:tcPr>
          <w:p w14:paraId="14E8E551" w14:textId="77777777" w:rsidR="00E737CC" w:rsidRDefault="00E737CC" w:rsidP="00E737CC">
            <w:pPr>
              <w:rPr>
                <w:b/>
                <w:bCs/>
              </w:rPr>
            </w:pPr>
          </w:p>
        </w:tc>
        <w:tc>
          <w:tcPr>
            <w:tcW w:w="614" w:type="dxa"/>
          </w:tcPr>
          <w:p w14:paraId="45B20D4C" w14:textId="77777777" w:rsidR="00E737CC" w:rsidRDefault="00E737CC" w:rsidP="00E737CC">
            <w:pPr>
              <w:rPr>
                <w:b/>
                <w:bCs/>
              </w:rPr>
            </w:pPr>
          </w:p>
        </w:tc>
        <w:tc>
          <w:tcPr>
            <w:tcW w:w="1276" w:type="dxa"/>
          </w:tcPr>
          <w:p w14:paraId="5AB4F147" w14:textId="77777777" w:rsidR="00E737CC" w:rsidRDefault="00E737CC" w:rsidP="00E737CC">
            <w:pPr>
              <w:rPr>
                <w:b/>
                <w:bCs/>
              </w:rPr>
            </w:pPr>
          </w:p>
        </w:tc>
        <w:tc>
          <w:tcPr>
            <w:tcW w:w="700" w:type="dxa"/>
          </w:tcPr>
          <w:p w14:paraId="6A99145F" w14:textId="77777777" w:rsidR="00E737CC" w:rsidRDefault="00E737CC" w:rsidP="00E737CC">
            <w:pPr>
              <w:rPr>
                <w:b/>
                <w:bCs/>
              </w:rPr>
            </w:pPr>
          </w:p>
        </w:tc>
      </w:tr>
      <w:tr w:rsidR="00A52DBA" w14:paraId="419B99B3" w14:textId="77777777" w:rsidTr="00A52DBA">
        <w:tc>
          <w:tcPr>
            <w:tcW w:w="599" w:type="dxa"/>
          </w:tcPr>
          <w:p w14:paraId="26F645E8" w14:textId="1A493142" w:rsidR="00E737CC" w:rsidRPr="00DF36C7" w:rsidRDefault="00E737CC" w:rsidP="00E737CC">
            <w:pPr>
              <w:jc w:val="center"/>
              <w:rPr>
                <w:rFonts w:ascii="Arial" w:hAnsi="Arial" w:cs="Arial"/>
                <w:b/>
                <w:bCs/>
                <w:sz w:val="18"/>
                <w:szCs w:val="18"/>
              </w:rPr>
            </w:pPr>
            <w:r w:rsidRPr="00DF36C7">
              <w:rPr>
                <w:rFonts w:ascii="Arial" w:hAnsi="Arial" w:cs="Arial"/>
                <w:b/>
                <w:bCs/>
                <w:sz w:val="18"/>
                <w:szCs w:val="18"/>
              </w:rPr>
              <w:t>36</w:t>
            </w:r>
          </w:p>
        </w:tc>
        <w:tc>
          <w:tcPr>
            <w:tcW w:w="3873" w:type="dxa"/>
          </w:tcPr>
          <w:p w14:paraId="1D7745DC" w14:textId="1C0C827A" w:rsidR="00E737CC" w:rsidRPr="00E57E65" w:rsidRDefault="00E737CC" w:rsidP="00E737CC">
            <w:pPr>
              <w:rPr>
                <w:rFonts w:ascii="Arial" w:hAnsi="Arial" w:cs="Arial"/>
                <w:b/>
                <w:bCs/>
                <w:sz w:val="18"/>
                <w:szCs w:val="18"/>
              </w:rPr>
            </w:pPr>
            <w:r w:rsidRPr="00E57E65">
              <w:rPr>
                <w:rFonts w:ascii="Arial" w:hAnsi="Arial" w:cs="Arial"/>
                <w:sz w:val="18"/>
                <w:szCs w:val="18"/>
              </w:rPr>
              <w:t xml:space="preserve">Benzathine penicillin 1.2 mega injection </w:t>
            </w:r>
          </w:p>
        </w:tc>
        <w:tc>
          <w:tcPr>
            <w:tcW w:w="607" w:type="dxa"/>
          </w:tcPr>
          <w:p w14:paraId="03BFBB21" w14:textId="10479B7D"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6D7A88EC" w14:textId="055C3B45"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12000</w:t>
            </w:r>
          </w:p>
        </w:tc>
        <w:tc>
          <w:tcPr>
            <w:tcW w:w="714" w:type="dxa"/>
          </w:tcPr>
          <w:p w14:paraId="10E3BED2" w14:textId="77777777" w:rsidR="00E737CC" w:rsidRDefault="00E737CC" w:rsidP="00284F86">
            <w:pPr>
              <w:jc w:val="center"/>
              <w:rPr>
                <w:b/>
                <w:bCs/>
              </w:rPr>
            </w:pPr>
          </w:p>
        </w:tc>
        <w:tc>
          <w:tcPr>
            <w:tcW w:w="988" w:type="dxa"/>
          </w:tcPr>
          <w:p w14:paraId="0C1C4626" w14:textId="77777777" w:rsidR="00E737CC" w:rsidRDefault="00E737CC" w:rsidP="00284F86">
            <w:pPr>
              <w:jc w:val="center"/>
              <w:rPr>
                <w:b/>
                <w:bCs/>
              </w:rPr>
            </w:pPr>
          </w:p>
        </w:tc>
        <w:tc>
          <w:tcPr>
            <w:tcW w:w="897" w:type="dxa"/>
          </w:tcPr>
          <w:p w14:paraId="33BBDAB3" w14:textId="77777777" w:rsidR="00E737CC" w:rsidRDefault="00E737CC" w:rsidP="00284F86">
            <w:pPr>
              <w:jc w:val="center"/>
              <w:rPr>
                <w:b/>
                <w:bCs/>
              </w:rPr>
            </w:pPr>
          </w:p>
        </w:tc>
        <w:tc>
          <w:tcPr>
            <w:tcW w:w="698" w:type="dxa"/>
          </w:tcPr>
          <w:p w14:paraId="48C1D606" w14:textId="77777777" w:rsidR="00E737CC" w:rsidRDefault="00E737CC" w:rsidP="00E737CC">
            <w:pPr>
              <w:rPr>
                <w:b/>
                <w:bCs/>
              </w:rPr>
            </w:pPr>
          </w:p>
        </w:tc>
        <w:tc>
          <w:tcPr>
            <w:tcW w:w="590" w:type="dxa"/>
          </w:tcPr>
          <w:p w14:paraId="4F3C8B95" w14:textId="77777777" w:rsidR="00E737CC" w:rsidRDefault="00E737CC" w:rsidP="00E737CC">
            <w:pPr>
              <w:rPr>
                <w:b/>
                <w:bCs/>
              </w:rPr>
            </w:pPr>
          </w:p>
        </w:tc>
        <w:tc>
          <w:tcPr>
            <w:tcW w:w="1205" w:type="dxa"/>
          </w:tcPr>
          <w:p w14:paraId="60C3A014" w14:textId="77777777" w:rsidR="00E737CC" w:rsidRDefault="00E737CC" w:rsidP="00E737CC">
            <w:pPr>
              <w:rPr>
                <w:b/>
                <w:bCs/>
              </w:rPr>
            </w:pPr>
          </w:p>
        </w:tc>
        <w:tc>
          <w:tcPr>
            <w:tcW w:w="614" w:type="dxa"/>
          </w:tcPr>
          <w:p w14:paraId="4BE10E02" w14:textId="77777777" w:rsidR="00E737CC" w:rsidRDefault="00E737CC" w:rsidP="00E737CC">
            <w:pPr>
              <w:rPr>
                <w:b/>
                <w:bCs/>
              </w:rPr>
            </w:pPr>
          </w:p>
        </w:tc>
        <w:tc>
          <w:tcPr>
            <w:tcW w:w="1276" w:type="dxa"/>
          </w:tcPr>
          <w:p w14:paraId="13E34E67" w14:textId="77777777" w:rsidR="00E737CC" w:rsidRDefault="00E737CC" w:rsidP="00E737CC">
            <w:pPr>
              <w:rPr>
                <w:b/>
                <w:bCs/>
              </w:rPr>
            </w:pPr>
          </w:p>
        </w:tc>
        <w:tc>
          <w:tcPr>
            <w:tcW w:w="700" w:type="dxa"/>
          </w:tcPr>
          <w:p w14:paraId="12437992" w14:textId="77777777" w:rsidR="00E737CC" w:rsidRDefault="00E737CC" w:rsidP="00E737CC">
            <w:pPr>
              <w:rPr>
                <w:b/>
                <w:bCs/>
              </w:rPr>
            </w:pPr>
          </w:p>
        </w:tc>
      </w:tr>
      <w:tr w:rsidR="00A52DBA" w14:paraId="67E7FE5B" w14:textId="77777777" w:rsidTr="00A52DBA">
        <w:tc>
          <w:tcPr>
            <w:tcW w:w="599" w:type="dxa"/>
          </w:tcPr>
          <w:p w14:paraId="6F335489" w14:textId="08C6234A" w:rsidR="00E737CC" w:rsidRPr="00DF36C7" w:rsidRDefault="00E737CC" w:rsidP="00E737CC">
            <w:pPr>
              <w:jc w:val="center"/>
              <w:rPr>
                <w:rFonts w:ascii="Arial" w:hAnsi="Arial" w:cs="Arial"/>
                <w:b/>
                <w:bCs/>
                <w:sz w:val="18"/>
                <w:szCs w:val="18"/>
              </w:rPr>
            </w:pPr>
            <w:r w:rsidRPr="00DF36C7">
              <w:rPr>
                <w:rFonts w:ascii="Arial" w:hAnsi="Arial" w:cs="Arial"/>
                <w:b/>
                <w:bCs/>
                <w:sz w:val="18"/>
                <w:szCs w:val="18"/>
              </w:rPr>
              <w:t>37</w:t>
            </w:r>
          </w:p>
        </w:tc>
        <w:tc>
          <w:tcPr>
            <w:tcW w:w="3873" w:type="dxa"/>
          </w:tcPr>
          <w:p w14:paraId="096442B2" w14:textId="50E4A8FA" w:rsidR="00E737CC" w:rsidRPr="00E57E65" w:rsidRDefault="00E737CC" w:rsidP="00E737CC">
            <w:pPr>
              <w:rPr>
                <w:rFonts w:ascii="Arial" w:hAnsi="Arial" w:cs="Arial"/>
                <w:b/>
                <w:bCs/>
                <w:sz w:val="18"/>
                <w:szCs w:val="18"/>
              </w:rPr>
            </w:pPr>
            <w:r w:rsidRPr="00E57E65">
              <w:rPr>
                <w:rFonts w:ascii="Arial" w:hAnsi="Arial" w:cs="Arial"/>
                <w:sz w:val="18"/>
                <w:szCs w:val="18"/>
              </w:rPr>
              <w:t>Benzhexol 2mg tablet</w:t>
            </w:r>
          </w:p>
        </w:tc>
        <w:tc>
          <w:tcPr>
            <w:tcW w:w="607" w:type="dxa"/>
          </w:tcPr>
          <w:p w14:paraId="665F51E5" w14:textId="2624B9B1"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71D5B6F9" w14:textId="3E5A6BAE"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5000</w:t>
            </w:r>
          </w:p>
        </w:tc>
        <w:tc>
          <w:tcPr>
            <w:tcW w:w="714" w:type="dxa"/>
          </w:tcPr>
          <w:p w14:paraId="2ED9672B" w14:textId="77777777" w:rsidR="00E737CC" w:rsidRDefault="00E737CC" w:rsidP="00284F86">
            <w:pPr>
              <w:jc w:val="center"/>
              <w:rPr>
                <w:b/>
                <w:bCs/>
              </w:rPr>
            </w:pPr>
          </w:p>
        </w:tc>
        <w:tc>
          <w:tcPr>
            <w:tcW w:w="988" w:type="dxa"/>
          </w:tcPr>
          <w:p w14:paraId="6557A812" w14:textId="77777777" w:rsidR="00E737CC" w:rsidRDefault="00E737CC" w:rsidP="00284F86">
            <w:pPr>
              <w:jc w:val="center"/>
              <w:rPr>
                <w:b/>
                <w:bCs/>
              </w:rPr>
            </w:pPr>
          </w:p>
        </w:tc>
        <w:tc>
          <w:tcPr>
            <w:tcW w:w="897" w:type="dxa"/>
          </w:tcPr>
          <w:p w14:paraId="6ED7B75E" w14:textId="77777777" w:rsidR="00E737CC" w:rsidRDefault="00E737CC" w:rsidP="00284F86">
            <w:pPr>
              <w:jc w:val="center"/>
              <w:rPr>
                <w:b/>
                <w:bCs/>
              </w:rPr>
            </w:pPr>
          </w:p>
        </w:tc>
        <w:tc>
          <w:tcPr>
            <w:tcW w:w="698" w:type="dxa"/>
          </w:tcPr>
          <w:p w14:paraId="64A28283" w14:textId="77777777" w:rsidR="00E737CC" w:rsidRDefault="00E737CC" w:rsidP="00E737CC">
            <w:pPr>
              <w:rPr>
                <w:b/>
                <w:bCs/>
              </w:rPr>
            </w:pPr>
          </w:p>
        </w:tc>
        <w:tc>
          <w:tcPr>
            <w:tcW w:w="590" w:type="dxa"/>
          </w:tcPr>
          <w:p w14:paraId="4975D50C" w14:textId="77777777" w:rsidR="00E737CC" w:rsidRDefault="00E737CC" w:rsidP="00E737CC">
            <w:pPr>
              <w:rPr>
                <w:b/>
                <w:bCs/>
              </w:rPr>
            </w:pPr>
          </w:p>
        </w:tc>
        <w:tc>
          <w:tcPr>
            <w:tcW w:w="1205" w:type="dxa"/>
          </w:tcPr>
          <w:p w14:paraId="487B180F" w14:textId="77777777" w:rsidR="00E737CC" w:rsidRDefault="00E737CC" w:rsidP="00E737CC">
            <w:pPr>
              <w:rPr>
                <w:b/>
                <w:bCs/>
              </w:rPr>
            </w:pPr>
          </w:p>
        </w:tc>
        <w:tc>
          <w:tcPr>
            <w:tcW w:w="614" w:type="dxa"/>
          </w:tcPr>
          <w:p w14:paraId="3556C41A" w14:textId="77777777" w:rsidR="00E737CC" w:rsidRDefault="00E737CC" w:rsidP="00E737CC">
            <w:pPr>
              <w:rPr>
                <w:b/>
                <w:bCs/>
              </w:rPr>
            </w:pPr>
          </w:p>
        </w:tc>
        <w:tc>
          <w:tcPr>
            <w:tcW w:w="1276" w:type="dxa"/>
          </w:tcPr>
          <w:p w14:paraId="5CADEC51" w14:textId="77777777" w:rsidR="00E737CC" w:rsidRDefault="00E737CC" w:rsidP="00E737CC">
            <w:pPr>
              <w:rPr>
                <w:b/>
                <w:bCs/>
              </w:rPr>
            </w:pPr>
          </w:p>
        </w:tc>
        <w:tc>
          <w:tcPr>
            <w:tcW w:w="700" w:type="dxa"/>
          </w:tcPr>
          <w:p w14:paraId="174FB539" w14:textId="77777777" w:rsidR="00E737CC" w:rsidRDefault="00E737CC" w:rsidP="00E737CC">
            <w:pPr>
              <w:rPr>
                <w:b/>
                <w:bCs/>
              </w:rPr>
            </w:pPr>
          </w:p>
        </w:tc>
      </w:tr>
      <w:tr w:rsidR="00A52DBA" w14:paraId="78E82A3D" w14:textId="77777777" w:rsidTr="00A52DBA">
        <w:tc>
          <w:tcPr>
            <w:tcW w:w="599" w:type="dxa"/>
          </w:tcPr>
          <w:p w14:paraId="4F902EA7" w14:textId="4473C8F6" w:rsidR="00E737CC" w:rsidRPr="00DF36C7" w:rsidRDefault="00E737CC" w:rsidP="00E737CC">
            <w:pPr>
              <w:jc w:val="center"/>
              <w:rPr>
                <w:rFonts w:ascii="Arial" w:hAnsi="Arial" w:cs="Arial"/>
                <w:b/>
                <w:bCs/>
                <w:sz w:val="18"/>
                <w:szCs w:val="18"/>
              </w:rPr>
            </w:pPr>
            <w:r w:rsidRPr="00DF36C7">
              <w:rPr>
                <w:rFonts w:ascii="Arial" w:hAnsi="Arial" w:cs="Arial"/>
                <w:b/>
                <w:bCs/>
                <w:sz w:val="18"/>
                <w:szCs w:val="18"/>
              </w:rPr>
              <w:t>38</w:t>
            </w:r>
          </w:p>
        </w:tc>
        <w:tc>
          <w:tcPr>
            <w:tcW w:w="3873" w:type="dxa"/>
          </w:tcPr>
          <w:p w14:paraId="4A15E12B" w14:textId="1F3F042E" w:rsidR="00E737CC" w:rsidRPr="00E57E65" w:rsidRDefault="00E737CC" w:rsidP="00E737CC">
            <w:pPr>
              <w:rPr>
                <w:rFonts w:ascii="Arial" w:hAnsi="Arial" w:cs="Arial"/>
                <w:b/>
                <w:bCs/>
                <w:sz w:val="18"/>
                <w:szCs w:val="18"/>
              </w:rPr>
            </w:pPr>
            <w:r w:rsidRPr="00E57E65">
              <w:rPr>
                <w:rFonts w:ascii="Arial" w:hAnsi="Arial" w:cs="Arial"/>
                <w:sz w:val="18"/>
                <w:szCs w:val="18"/>
              </w:rPr>
              <w:t>Benzyl benzoate 25% lotion</w:t>
            </w:r>
          </w:p>
        </w:tc>
        <w:tc>
          <w:tcPr>
            <w:tcW w:w="607" w:type="dxa"/>
          </w:tcPr>
          <w:p w14:paraId="446C0EFB" w14:textId="69F48660"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00877D4B" w14:textId="2DE1D318"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60</w:t>
            </w:r>
          </w:p>
        </w:tc>
        <w:tc>
          <w:tcPr>
            <w:tcW w:w="714" w:type="dxa"/>
          </w:tcPr>
          <w:p w14:paraId="68DE4C02" w14:textId="77777777" w:rsidR="00E737CC" w:rsidRDefault="00E737CC" w:rsidP="00284F86">
            <w:pPr>
              <w:jc w:val="center"/>
              <w:rPr>
                <w:b/>
                <w:bCs/>
              </w:rPr>
            </w:pPr>
          </w:p>
        </w:tc>
        <w:tc>
          <w:tcPr>
            <w:tcW w:w="988" w:type="dxa"/>
          </w:tcPr>
          <w:p w14:paraId="3316D78C" w14:textId="77777777" w:rsidR="00E737CC" w:rsidRDefault="00E737CC" w:rsidP="00284F86">
            <w:pPr>
              <w:jc w:val="center"/>
              <w:rPr>
                <w:b/>
                <w:bCs/>
              </w:rPr>
            </w:pPr>
          </w:p>
        </w:tc>
        <w:tc>
          <w:tcPr>
            <w:tcW w:w="897" w:type="dxa"/>
          </w:tcPr>
          <w:p w14:paraId="0E57ED9B" w14:textId="77777777" w:rsidR="00E737CC" w:rsidRDefault="00E737CC" w:rsidP="00284F86">
            <w:pPr>
              <w:jc w:val="center"/>
              <w:rPr>
                <w:b/>
                <w:bCs/>
              </w:rPr>
            </w:pPr>
          </w:p>
        </w:tc>
        <w:tc>
          <w:tcPr>
            <w:tcW w:w="698" w:type="dxa"/>
          </w:tcPr>
          <w:p w14:paraId="5E42FB52" w14:textId="77777777" w:rsidR="00E737CC" w:rsidRDefault="00E737CC" w:rsidP="00E737CC">
            <w:pPr>
              <w:rPr>
                <w:b/>
                <w:bCs/>
              </w:rPr>
            </w:pPr>
          </w:p>
        </w:tc>
        <w:tc>
          <w:tcPr>
            <w:tcW w:w="590" w:type="dxa"/>
          </w:tcPr>
          <w:p w14:paraId="4AB0527A" w14:textId="77777777" w:rsidR="00E737CC" w:rsidRDefault="00E737CC" w:rsidP="00E737CC">
            <w:pPr>
              <w:rPr>
                <w:b/>
                <w:bCs/>
              </w:rPr>
            </w:pPr>
          </w:p>
        </w:tc>
        <w:tc>
          <w:tcPr>
            <w:tcW w:w="1205" w:type="dxa"/>
          </w:tcPr>
          <w:p w14:paraId="6958FC6B" w14:textId="77777777" w:rsidR="00E737CC" w:rsidRDefault="00E737CC" w:rsidP="00E737CC">
            <w:pPr>
              <w:rPr>
                <w:b/>
                <w:bCs/>
              </w:rPr>
            </w:pPr>
          </w:p>
        </w:tc>
        <w:tc>
          <w:tcPr>
            <w:tcW w:w="614" w:type="dxa"/>
          </w:tcPr>
          <w:p w14:paraId="15D87681" w14:textId="77777777" w:rsidR="00E737CC" w:rsidRDefault="00E737CC" w:rsidP="00E737CC">
            <w:pPr>
              <w:rPr>
                <w:b/>
                <w:bCs/>
              </w:rPr>
            </w:pPr>
          </w:p>
        </w:tc>
        <w:tc>
          <w:tcPr>
            <w:tcW w:w="1276" w:type="dxa"/>
          </w:tcPr>
          <w:p w14:paraId="2C470057" w14:textId="77777777" w:rsidR="00E737CC" w:rsidRDefault="00E737CC" w:rsidP="00E737CC">
            <w:pPr>
              <w:rPr>
                <w:b/>
                <w:bCs/>
              </w:rPr>
            </w:pPr>
          </w:p>
        </w:tc>
        <w:tc>
          <w:tcPr>
            <w:tcW w:w="700" w:type="dxa"/>
          </w:tcPr>
          <w:p w14:paraId="3AE4DC67" w14:textId="77777777" w:rsidR="00E737CC" w:rsidRDefault="00E737CC" w:rsidP="00E737CC">
            <w:pPr>
              <w:rPr>
                <w:b/>
                <w:bCs/>
              </w:rPr>
            </w:pPr>
          </w:p>
        </w:tc>
      </w:tr>
      <w:tr w:rsidR="00A52DBA" w14:paraId="5EBC2FA5" w14:textId="77777777" w:rsidTr="00A52DBA">
        <w:tc>
          <w:tcPr>
            <w:tcW w:w="599" w:type="dxa"/>
          </w:tcPr>
          <w:p w14:paraId="5543D444" w14:textId="51484A1F" w:rsidR="00E737CC" w:rsidRPr="00DF36C7" w:rsidRDefault="00E737CC" w:rsidP="00E737CC">
            <w:pPr>
              <w:jc w:val="center"/>
              <w:rPr>
                <w:rFonts w:ascii="Arial" w:hAnsi="Arial" w:cs="Arial"/>
                <w:b/>
                <w:bCs/>
                <w:sz w:val="18"/>
                <w:szCs w:val="18"/>
              </w:rPr>
            </w:pPr>
            <w:r w:rsidRPr="00DF36C7">
              <w:rPr>
                <w:rFonts w:ascii="Arial" w:hAnsi="Arial" w:cs="Arial"/>
                <w:b/>
                <w:bCs/>
                <w:sz w:val="18"/>
                <w:szCs w:val="18"/>
              </w:rPr>
              <w:t>39</w:t>
            </w:r>
          </w:p>
        </w:tc>
        <w:tc>
          <w:tcPr>
            <w:tcW w:w="3873" w:type="dxa"/>
          </w:tcPr>
          <w:p w14:paraId="7DA969A8" w14:textId="695AA39E" w:rsidR="00E737CC" w:rsidRPr="00E57E65" w:rsidRDefault="00E737CC" w:rsidP="00E737CC">
            <w:pPr>
              <w:rPr>
                <w:rFonts w:ascii="Arial" w:hAnsi="Arial" w:cs="Arial"/>
                <w:b/>
                <w:bCs/>
                <w:sz w:val="18"/>
                <w:szCs w:val="18"/>
              </w:rPr>
            </w:pPr>
            <w:r w:rsidRPr="00E57E65">
              <w:rPr>
                <w:rFonts w:ascii="Arial" w:hAnsi="Arial" w:cs="Arial"/>
                <w:sz w:val="18"/>
                <w:szCs w:val="18"/>
              </w:rPr>
              <w:t>Benzyl penicillin 600mg injection</w:t>
            </w:r>
          </w:p>
        </w:tc>
        <w:tc>
          <w:tcPr>
            <w:tcW w:w="607" w:type="dxa"/>
          </w:tcPr>
          <w:p w14:paraId="674749D7" w14:textId="64D4113A"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34E8A807" w14:textId="4B6C143D"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12000</w:t>
            </w:r>
          </w:p>
        </w:tc>
        <w:tc>
          <w:tcPr>
            <w:tcW w:w="714" w:type="dxa"/>
          </w:tcPr>
          <w:p w14:paraId="5C82F619" w14:textId="77777777" w:rsidR="00E737CC" w:rsidRDefault="00E737CC" w:rsidP="00284F86">
            <w:pPr>
              <w:jc w:val="center"/>
              <w:rPr>
                <w:b/>
                <w:bCs/>
              </w:rPr>
            </w:pPr>
          </w:p>
        </w:tc>
        <w:tc>
          <w:tcPr>
            <w:tcW w:w="988" w:type="dxa"/>
          </w:tcPr>
          <w:p w14:paraId="272809F4" w14:textId="77777777" w:rsidR="00E737CC" w:rsidRDefault="00E737CC" w:rsidP="00284F86">
            <w:pPr>
              <w:jc w:val="center"/>
              <w:rPr>
                <w:b/>
                <w:bCs/>
              </w:rPr>
            </w:pPr>
          </w:p>
        </w:tc>
        <w:tc>
          <w:tcPr>
            <w:tcW w:w="897" w:type="dxa"/>
          </w:tcPr>
          <w:p w14:paraId="4612AC8F" w14:textId="77777777" w:rsidR="00E737CC" w:rsidRDefault="00E737CC" w:rsidP="00284F86">
            <w:pPr>
              <w:jc w:val="center"/>
              <w:rPr>
                <w:b/>
                <w:bCs/>
              </w:rPr>
            </w:pPr>
          </w:p>
        </w:tc>
        <w:tc>
          <w:tcPr>
            <w:tcW w:w="698" w:type="dxa"/>
          </w:tcPr>
          <w:p w14:paraId="5572B866" w14:textId="77777777" w:rsidR="00E737CC" w:rsidRDefault="00E737CC" w:rsidP="00E737CC">
            <w:pPr>
              <w:rPr>
                <w:b/>
                <w:bCs/>
              </w:rPr>
            </w:pPr>
          </w:p>
        </w:tc>
        <w:tc>
          <w:tcPr>
            <w:tcW w:w="590" w:type="dxa"/>
          </w:tcPr>
          <w:p w14:paraId="2D1901B7" w14:textId="77777777" w:rsidR="00E737CC" w:rsidRDefault="00E737CC" w:rsidP="00E737CC">
            <w:pPr>
              <w:rPr>
                <w:b/>
                <w:bCs/>
              </w:rPr>
            </w:pPr>
          </w:p>
        </w:tc>
        <w:tc>
          <w:tcPr>
            <w:tcW w:w="1205" w:type="dxa"/>
          </w:tcPr>
          <w:p w14:paraId="33638918" w14:textId="77777777" w:rsidR="00E737CC" w:rsidRDefault="00E737CC" w:rsidP="00E737CC">
            <w:pPr>
              <w:rPr>
                <w:b/>
                <w:bCs/>
              </w:rPr>
            </w:pPr>
          </w:p>
        </w:tc>
        <w:tc>
          <w:tcPr>
            <w:tcW w:w="614" w:type="dxa"/>
          </w:tcPr>
          <w:p w14:paraId="0C8F3FBA" w14:textId="77777777" w:rsidR="00E737CC" w:rsidRDefault="00E737CC" w:rsidP="00E737CC">
            <w:pPr>
              <w:rPr>
                <w:b/>
                <w:bCs/>
              </w:rPr>
            </w:pPr>
          </w:p>
        </w:tc>
        <w:tc>
          <w:tcPr>
            <w:tcW w:w="1276" w:type="dxa"/>
          </w:tcPr>
          <w:p w14:paraId="6E8C8C86" w14:textId="77777777" w:rsidR="00E737CC" w:rsidRDefault="00E737CC" w:rsidP="00E737CC">
            <w:pPr>
              <w:rPr>
                <w:b/>
                <w:bCs/>
              </w:rPr>
            </w:pPr>
          </w:p>
        </w:tc>
        <w:tc>
          <w:tcPr>
            <w:tcW w:w="700" w:type="dxa"/>
          </w:tcPr>
          <w:p w14:paraId="20F7D53C" w14:textId="77777777" w:rsidR="00E737CC" w:rsidRDefault="00E737CC" w:rsidP="00E737CC">
            <w:pPr>
              <w:rPr>
                <w:b/>
                <w:bCs/>
              </w:rPr>
            </w:pPr>
          </w:p>
        </w:tc>
      </w:tr>
      <w:tr w:rsidR="00A52DBA" w14:paraId="5FB76B88" w14:textId="77777777" w:rsidTr="00A52DBA">
        <w:tc>
          <w:tcPr>
            <w:tcW w:w="599" w:type="dxa"/>
          </w:tcPr>
          <w:p w14:paraId="10D88FA0" w14:textId="6F0BDB3A" w:rsidR="00E737CC" w:rsidRPr="00DF36C7" w:rsidRDefault="00E737CC" w:rsidP="00E737CC">
            <w:pPr>
              <w:jc w:val="center"/>
              <w:rPr>
                <w:rFonts w:ascii="Arial" w:hAnsi="Arial" w:cs="Arial"/>
                <w:b/>
                <w:bCs/>
                <w:sz w:val="18"/>
                <w:szCs w:val="18"/>
              </w:rPr>
            </w:pPr>
            <w:r w:rsidRPr="00DF36C7">
              <w:rPr>
                <w:rFonts w:ascii="Arial" w:hAnsi="Arial" w:cs="Arial"/>
                <w:b/>
                <w:bCs/>
                <w:sz w:val="18"/>
                <w:szCs w:val="18"/>
              </w:rPr>
              <w:t>40</w:t>
            </w:r>
          </w:p>
        </w:tc>
        <w:tc>
          <w:tcPr>
            <w:tcW w:w="3873" w:type="dxa"/>
          </w:tcPr>
          <w:p w14:paraId="747CA667" w14:textId="263315D0" w:rsidR="00E737CC" w:rsidRPr="00E57E65" w:rsidRDefault="00E737CC" w:rsidP="00E737CC">
            <w:pPr>
              <w:rPr>
                <w:rFonts w:ascii="Arial" w:hAnsi="Arial" w:cs="Arial"/>
                <w:b/>
                <w:bCs/>
                <w:sz w:val="18"/>
                <w:szCs w:val="18"/>
              </w:rPr>
            </w:pPr>
            <w:r w:rsidRPr="00E57E65">
              <w:rPr>
                <w:rFonts w:ascii="Arial" w:hAnsi="Arial" w:cs="Arial"/>
                <w:sz w:val="18"/>
                <w:szCs w:val="18"/>
              </w:rPr>
              <w:t>Betamethasone 0.1% cream 50g</w:t>
            </w:r>
          </w:p>
        </w:tc>
        <w:tc>
          <w:tcPr>
            <w:tcW w:w="607" w:type="dxa"/>
          </w:tcPr>
          <w:p w14:paraId="6D08B8F9" w14:textId="36A5BDAE"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02AD1688" w14:textId="0C513DCF"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960</w:t>
            </w:r>
          </w:p>
        </w:tc>
        <w:tc>
          <w:tcPr>
            <w:tcW w:w="714" w:type="dxa"/>
          </w:tcPr>
          <w:p w14:paraId="45460C70" w14:textId="77777777" w:rsidR="00E737CC" w:rsidRDefault="00E737CC" w:rsidP="00284F86">
            <w:pPr>
              <w:jc w:val="center"/>
              <w:rPr>
                <w:b/>
                <w:bCs/>
              </w:rPr>
            </w:pPr>
          </w:p>
        </w:tc>
        <w:tc>
          <w:tcPr>
            <w:tcW w:w="988" w:type="dxa"/>
          </w:tcPr>
          <w:p w14:paraId="2B5804E6" w14:textId="77777777" w:rsidR="00E737CC" w:rsidRDefault="00E737CC" w:rsidP="00284F86">
            <w:pPr>
              <w:jc w:val="center"/>
              <w:rPr>
                <w:b/>
                <w:bCs/>
              </w:rPr>
            </w:pPr>
          </w:p>
        </w:tc>
        <w:tc>
          <w:tcPr>
            <w:tcW w:w="897" w:type="dxa"/>
          </w:tcPr>
          <w:p w14:paraId="6AC0BEB9" w14:textId="77777777" w:rsidR="00E737CC" w:rsidRDefault="00E737CC" w:rsidP="00284F86">
            <w:pPr>
              <w:jc w:val="center"/>
              <w:rPr>
                <w:b/>
                <w:bCs/>
              </w:rPr>
            </w:pPr>
          </w:p>
        </w:tc>
        <w:tc>
          <w:tcPr>
            <w:tcW w:w="698" w:type="dxa"/>
          </w:tcPr>
          <w:p w14:paraId="7F61B0DF" w14:textId="77777777" w:rsidR="00E737CC" w:rsidRDefault="00E737CC" w:rsidP="00E737CC">
            <w:pPr>
              <w:rPr>
                <w:b/>
                <w:bCs/>
              </w:rPr>
            </w:pPr>
          </w:p>
        </w:tc>
        <w:tc>
          <w:tcPr>
            <w:tcW w:w="590" w:type="dxa"/>
          </w:tcPr>
          <w:p w14:paraId="61CB49E7" w14:textId="77777777" w:rsidR="00E737CC" w:rsidRDefault="00E737CC" w:rsidP="00E737CC">
            <w:pPr>
              <w:rPr>
                <w:b/>
                <w:bCs/>
              </w:rPr>
            </w:pPr>
          </w:p>
        </w:tc>
        <w:tc>
          <w:tcPr>
            <w:tcW w:w="1205" w:type="dxa"/>
          </w:tcPr>
          <w:p w14:paraId="4EDF1C87" w14:textId="77777777" w:rsidR="00E737CC" w:rsidRDefault="00E737CC" w:rsidP="00E737CC">
            <w:pPr>
              <w:rPr>
                <w:b/>
                <w:bCs/>
              </w:rPr>
            </w:pPr>
          </w:p>
        </w:tc>
        <w:tc>
          <w:tcPr>
            <w:tcW w:w="614" w:type="dxa"/>
          </w:tcPr>
          <w:p w14:paraId="60563950" w14:textId="77777777" w:rsidR="00E737CC" w:rsidRDefault="00E737CC" w:rsidP="00E737CC">
            <w:pPr>
              <w:rPr>
                <w:b/>
                <w:bCs/>
              </w:rPr>
            </w:pPr>
          </w:p>
        </w:tc>
        <w:tc>
          <w:tcPr>
            <w:tcW w:w="1276" w:type="dxa"/>
          </w:tcPr>
          <w:p w14:paraId="66E19CD5" w14:textId="77777777" w:rsidR="00E737CC" w:rsidRDefault="00E737CC" w:rsidP="00E737CC">
            <w:pPr>
              <w:rPr>
                <w:b/>
                <w:bCs/>
              </w:rPr>
            </w:pPr>
          </w:p>
        </w:tc>
        <w:tc>
          <w:tcPr>
            <w:tcW w:w="700" w:type="dxa"/>
          </w:tcPr>
          <w:p w14:paraId="784A915C" w14:textId="77777777" w:rsidR="00E737CC" w:rsidRDefault="00E737CC" w:rsidP="00E737CC">
            <w:pPr>
              <w:rPr>
                <w:b/>
                <w:bCs/>
              </w:rPr>
            </w:pPr>
          </w:p>
        </w:tc>
      </w:tr>
      <w:tr w:rsidR="00A52DBA" w14:paraId="019E86DC" w14:textId="77777777" w:rsidTr="00A52DBA">
        <w:tc>
          <w:tcPr>
            <w:tcW w:w="599" w:type="dxa"/>
          </w:tcPr>
          <w:p w14:paraId="39047FFC" w14:textId="7FA4361A" w:rsidR="00E737CC" w:rsidRPr="00DF36C7" w:rsidRDefault="00E737CC" w:rsidP="00E737CC">
            <w:pPr>
              <w:jc w:val="center"/>
              <w:rPr>
                <w:rFonts w:ascii="Arial" w:hAnsi="Arial" w:cs="Arial"/>
                <w:b/>
                <w:bCs/>
                <w:sz w:val="18"/>
                <w:szCs w:val="18"/>
              </w:rPr>
            </w:pPr>
            <w:r w:rsidRPr="00DF36C7">
              <w:rPr>
                <w:rFonts w:ascii="Arial" w:hAnsi="Arial" w:cs="Arial"/>
                <w:b/>
                <w:bCs/>
                <w:sz w:val="18"/>
                <w:szCs w:val="18"/>
              </w:rPr>
              <w:t>41</w:t>
            </w:r>
          </w:p>
        </w:tc>
        <w:tc>
          <w:tcPr>
            <w:tcW w:w="3873" w:type="dxa"/>
          </w:tcPr>
          <w:p w14:paraId="1AA53D04" w14:textId="5F0AB667" w:rsidR="00E737CC" w:rsidRPr="00E57E65" w:rsidRDefault="00E737CC" w:rsidP="00E737CC">
            <w:pPr>
              <w:rPr>
                <w:rFonts w:ascii="Arial" w:hAnsi="Arial" w:cs="Arial"/>
                <w:b/>
                <w:bCs/>
                <w:sz w:val="18"/>
                <w:szCs w:val="18"/>
              </w:rPr>
            </w:pPr>
            <w:r w:rsidRPr="00E57E65">
              <w:rPr>
                <w:rFonts w:ascii="Arial" w:hAnsi="Arial" w:cs="Arial"/>
                <w:sz w:val="18"/>
                <w:szCs w:val="18"/>
              </w:rPr>
              <w:t>Bisacodyl 10mg suppository</w:t>
            </w:r>
          </w:p>
        </w:tc>
        <w:tc>
          <w:tcPr>
            <w:tcW w:w="607" w:type="dxa"/>
          </w:tcPr>
          <w:p w14:paraId="5022788D" w14:textId="0F6A8D5D"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5577989B" w14:textId="23BCD2EB"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2000</w:t>
            </w:r>
          </w:p>
        </w:tc>
        <w:tc>
          <w:tcPr>
            <w:tcW w:w="714" w:type="dxa"/>
          </w:tcPr>
          <w:p w14:paraId="682654E9" w14:textId="77777777" w:rsidR="00E737CC" w:rsidRDefault="00E737CC" w:rsidP="00284F86">
            <w:pPr>
              <w:jc w:val="center"/>
              <w:rPr>
                <w:b/>
                <w:bCs/>
              </w:rPr>
            </w:pPr>
          </w:p>
        </w:tc>
        <w:tc>
          <w:tcPr>
            <w:tcW w:w="988" w:type="dxa"/>
          </w:tcPr>
          <w:p w14:paraId="21947059" w14:textId="77777777" w:rsidR="00E737CC" w:rsidRDefault="00E737CC" w:rsidP="00284F86">
            <w:pPr>
              <w:jc w:val="center"/>
              <w:rPr>
                <w:b/>
                <w:bCs/>
              </w:rPr>
            </w:pPr>
          </w:p>
        </w:tc>
        <w:tc>
          <w:tcPr>
            <w:tcW w:w="897" w:type="dxa"/>
          </w:tcPr>
          <w:p w14:paraId="56A6C9EB" w14:textId="77777777" w:rsidR="00E737CC" w:rsidRDefault="00E737CC" w:rsidP="00284F86">
            <w:pPr>
              <w:jc w:val="center"/>
              <w:rPr>
                <w:b/>
                <w:bCs/>
              </w:rPr>
            </w:pPr>
          </w:p>
        </w:tc>
        <w:tc>
          <w:tcPr>
            <w:tcW w:w="698" w:type="dxa"/>
          </w:tcPr>
          <w:p w14:paraId="579D1011" w14:textId="77777777" w:rsidR="00E737CC" w:rsidRDefault="00E737CC" w:rsidP="00E737CC">
            <w:pPr>
              <w:rPr>
                <w:b/>
                <w:bCs/>
              </w:rPr>
            </w:pPr>
          </w:p>
        </w:tc>
        <w:tc>
          <w:tcPr>
            <w:tcW w:w="590" w:type="dxa"/>
          </w:tcPr>
          <w:p w14:paraId="3F7E31E5" w14:textId="77777777" w:rsidR="00E737CC" w:rsidRDefault="00E737CC" w:rsidP="00E737CC">
            <w:pPr>
              <w:rPr>
                <w:b/>
                <w:bCs/>
              </w:rPr>
            </w:pPr>
          </w:p>
        </w:tc>
        <w:tc>
          <w:tcPr>
            <w:tcW w:w="1205" w:type="dxa"/>
          </w:tcPr>
          <w:p w14:paraId="674CF03C" w14:textId="77777777" w:rsidR="00E737CC" w:rsidRDefault="00E737CC" w:rsidP="00E737CC">
            <w:pPr>
              <w:rPr>
                <w:b/>
                <w:bCs/>
              </w:rPr>
            </w:pPr>
          </w:p>
        </w:tc>
        <w:tc>
          <w:tcPr>
            <w:tcW w:w="614" w:type="dxa"/>
          </w:tcPr>
          <w:p w14:paraId="0DA92A08" w14:textId="77777777" w:rsidR="00E737CC" w:rsidRDefault="00E737CC" w:rsidP="00E737CC">
            <w:pPr>
              <w:rPr>
                <w:b/>
                <w:bCs/>
              </w:rPr>
            </w:pPr>
          </w:p>
        </w:tc>
        <w:tc>
          <w:tcPr>
            <w:tcW w:w="1276" w:type="dxa"/>
          </w:tcPr>
          <w:p w14:paraId="2DBE2E87" w14:textId="77777777" w:rsidR="00E737CC" w:rsidRDefault="00E737CC" w:rsidP="00E737CC">
            <w:pPr>
              <w:rPr>
                <w:b/>
                <w:bCs/>
              </w:rPr>
            </w:pPr>
          </w:p>
        </w:tc>
        <w:tc>
          <w:tcPr>
            <w:tcW w:w="700" w:type="dxa"/>
          </w:tcPr>
          <w:p w14:paraId="740BBEAA" w14:textId="77777777" w:rsidR="00E737CC" w:rsidRDefault="00E737CC" w:rsidP="00E737CC">
            <w:pPr>
              <w:rPr>
                <w:b/>
                <w:bCs/>
              </w:rPr>
            </w:pPr>
          </w:p>
        </w:tc>
      </w:tr>
      <w:tr w:rsidR="00A52DBA" w14:paraId="61504447" w14:textId="77777777" w:rsidTr="00A52DBA">
        <w:tc>
          <w:tcPr>
            <w:tcW w:w="599" w:type="dxa"/>
          </w:tcPr>
          <w:p w14:paraId="5587D99D" w14:textId="30556627" w:rsidR="00E737CC" w:rsidRPr="00DF36C7" w:rsidRDefault="00E737CC" w:rsidP="00E737CC">
            <w:pPr>
              <w:jc w:val="center"/>
              <w:rPr>
                <w:rFonts w:ascii="Arial" w:hAnsi="Arial" w:cs="Arial"/>
                <w:b/>
                <w:bCs/>
                <w:sz w:val="18"/>
                <w:szCs w:val="18"/>
              </w:rPr>
            </w:pPr>
            <w:r w:rsidRPr="00DF36C7">
              <w:rPr>
                <w:rFonts w:ascii="Arial" w:hAnsi="Arial" w:cs="Arial"/>
                <w:b/>
                <w:bCs/>
                <w:sz w:val="18"/>
                <w:szCs w:val="18"/>
              </w:rPr>
              <w:t>42</w:t>
            </w:r>
          </w:p>
        </w:tc>
        <w:tc>
          <w:tcPr>
            <w:tcW w:w="3873" w:type="dxa"/>
          </w:tcPr>
          <w:p w14:paraId="39A84637" w14:textId="7CAEB5F8" w:rsidR="00E737CC" w:rsidRPr="00E57E65" w:rsidRDefault="00E737CC" w:rsidP="00E737CC">
            <w:pPr>
              <w:rPr>
                <w:rFonts w:ascii="Arial" w:hAnsi="Arial" w:cs="Arial"/>
                <w:b/>
                <w:bCs/>
                <w:sz w:val="18"/>
                <w:szCs w:val="18"/>
              </w:rPr>
            </w:pPr>
            <w:r w:rsidRPr="00E57E65">
              <w:rPr>
                <w:rFonts w:ascii="Arial" w:hAnsi="Arial" w:cs="Arial"/>
                <w:sz w:val="18"/>
                <w:szCs w:val="18"/>
              </w:rPr>
              <w:t>Bisacodyl 5mg tablet</w:t>
            </w:r>
          </w:p>
        </w:tc>
        <w:tc>
          <w:tcPr>
            <w:tcW w:w="607" w:type="dxa"/>
          </w:tcPr>
          <w:p w14:paraId="079A90D7" w14:textId="05BDD166"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4FB3336A" w14:textId="1DF43500"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10000</w:t>
            </w:r>
          </w:p>
        </w:tc>
        <w:tc>
          <w:tcPr>
            <w:tcW w:w="714" w:type="dxa"/>
          </w:tcPr>
          <w:p w14:paraId="28C842E6" w14:textId="77777777" w:rsidR="00E737CC" w:rsidRDefault="00E737CC" w:rsidP="00284F86">
            <w:pPr>
              <w:jc w:val="center"/>
              <w:rPr>
                <w:b/>
                <w:bCs/>
              </w:rPr>
            </w:pPr>
          </w:p>
        </w:tc>
        <w:tc>
          <w:tcPr>
            <w:tcW w:w="988" w:type="dxa"/>
          </w:tcPr>
          <w:p w14:paraId="25BB3FC8" w14:textId="77777777" w:rsidR="00E737CC" w:rsidRDefault="00E737CC" w:rsidP="00284F86">
            <w:pPr>
              <w:jc w:val="center"/>
              <w:rPr>
                <w:b/>
                <w:bCs/>
              </w:rPr>
            </w:pPr>
          </w:p>
        </w:tc>
        <w:tc>
          <w:tcPr>
            <w:tcW w:w="897" w:type="dxa"/>
          </w:tcPr>
          <w:p w14:paraId="1B8AA769" w14:textId="77777777" w:rsidR="00E737CC" w:rsidRDefault="00E737CC" w:rsidP="00284F86">
            <w:pPr>
              <w:jc w:val="center"/>
              <w:rPr>
                <w:b/>
                <w:bCs/>
              </w:rPr>
            </w:pPr>
          </w:p>
        </w:tc>
        <w:tc>
          <w:tcPr>
            <w:tcW w:w="698" w:type="dxa"/>
          </w:tcPr>
          <w:p w14:paraId="3145331F" w14:textId="77777777" w:rsidR="00E737CC" w:rsidRDefault="00E737CC" w:rsidP="00E737CC">
            <w:pPr>
              <w:rPr>
                <w:b/>
                <w:bCs/>
              </w:rPr>
            </w:pPr>
          </w:p>
        </w:tc>
        <w:tc>
          <w:tcPr>
            <w:tcW w:w="590" w:type="dxa"/>
          </w:tcPr>
          <w:p w14:paraId="46C70D25" w14:textId="77777777" w:rsidR="00E737CC" w:rsidRDefault="00E737CC" w:rsidP="00E737CC">
            <w:pPr>
              <w:rPr>
                <w:b/>
                <w:bCs/>
              </w:rPr>
            </w:pPr>
          </w:p>
        </w:tc>
        <w:tc>
          <w:tcPr>
            <w:tcW w:w="1205" w:type="dxa"/>
          </w:tcPr>
          <w:p w14:paraId="5D5018F6" w14:textId="77777777" w:rsidR="00E737CC" w:rsidRDefault="00E737CC" w:rsidP="00E737CC">
            <w:pPr>
              <w:rPr>
                <w:b/>
                <w:bCs/>
              </w:rPr>
            </w:pPr>
          </w:p>
        </w:tc>
        <w:tc>
          <w:tcPr>
            <w:tcW w:w="614" w:type="dxa"/>
          </w:tcPr>
          <w:p w14:paraId="64DA6B02" w14:textId="77777777" w:rsidR="00E737CC" w:rsidRDefault="00E737CC" w:rsidP="00E737CC">
            <w:pPr>
              <w:rPr>
                <w:b/>
                <w:bCs/>
              </w:rPr>
            </w:pPr>
          </w:p>
        </w:tc>
        <w:tc>
          <w:tcPr>
            <w:tcW w:w="1276" w:type="dxa"/>
          </w:tcPr>
          <w:p w14:paraId="2A481D2B" w14:textId="77777777" w:rsidR="00E737CC" w:rsidRDefault="00E737CC" w:rsidP="00E737CC">
            <w:pPr>
              <w:rPr>
                <w:b/>
                <w:bCs/>
              </w:rPr>
            </w:pPr>
          </w:p>
        </w:tc>
        <w:tc>
          <w:tcPr>
            <w:tcW w:w="700" w:type="dxa"/>
          </w:tcPr>
          <w:p w14:paraId="2B93D49D" w14:textId="77777777" w:rsidR="00E737CC" w:rsidRDefault="00E737CC" w:rsidP="00E737CC">
            <w:pPr>
              <w:rPr>
                <w:b/>
                <w:bCs/>
              </w:rPr>
            </w:pPr>
          </w:p>
        </w:tc>
      </w:tr>
      <w:tr w:rsidR="00A52DBA" w14:paraId="116BC2B9" w14:textId="77777777" w:rsidTr="00A52DBA">
        <w:tc>
          <w:tcPr>
            <w:tcW w:w="599" w:type="dxa"/>
          </w:tcPr>
          <w:p w14:paraId="3710A939" w14:textId="4FEF8649" w:rsidR="00E737CC" w:rsidRPr="00DF36C7" w:rsidRDefault="00E737CC" w:rsidP="00E737CC">
            <w:pPr>
              <w:jc w:val="center"/>
              <w:rPr>
                <w:rFonts w:ascii="Arial" w:hAnsi="Arial" w:cs="Arial"/>
                <w:b/>
                <w:bCs/>
                <w:sz w:val="18"/>
                <w:szCs w:val="18"/>
              </w:rPr>
            </w:pPr>
            <w:r w:rsidRPr="00DF36C7">
              <w:rPr>
                <w:rFonts w:ascii="Arial" w:hAnsi="Arial" w:cs="Arial"/>
                <w:b/>
                <w:bCs/>
                <w:sz w:val="18"/>
                <w:szCs w:val="18"/>
              </w:rPr>
              <w:t>43</w:t>
            </w:r>
          </w:p>
        </w:tc>
        <w:tc>
          <w:tcPr>
            <w:tcW w:w="3873" w:type="dxa"/>
          </w:tcPr>
          <w:p w14:paraId="5F584F4D" w14:textId="57B432E0" w:rsidR="00E737CC" w:rsidRPr="00E57E65" w:rsidRDefault="00E737CC" w:rsidP="00E737CC">
            <w:pPr>
              <w:rPr>
                <w:rFonts w:ascii="Arial" w:hAnsi="Arial" w:cs="Arial"/>
                <w:b/>
                <w:bCs/>
                <w:sz w:val="18"/>
                <w:szCs w:val="18"/>
              </w:rPr>
            </w:pPr>
            <w:r w:rsidRPr="00E57E65">
              <w:rPr>
                <w:rFonts w:ascii="Arial" w:hAnsi="Arial" w:cs="Arial"/>
                <w:sz w:val="18"/>
                <w:szCs w:val="18"/>
              </w:rPr>
              <w:t>Budesonide nasal spray</w:t>
            </w:r>
          </w:p>
        </w:tc>
        <w:tc>
          <w:tcPr>
            <w:tcW w:w="607" w:type="dxa"/>
          </w:tcPr>
          <w:p w14:paraId="59E7324F" w14:textId="5E16FAC3"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1581EBC6" w14:textId="3CA1FA3F"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50</w:t>
            </w:r>
          </w:p>
        </w:tc>
        <w:tc>
          <w:tcPr>
            <w:tcW w:w="714" w:type="dxa"/>
          </w:tcPr>
          <w:p w14:paraId="343ED410" w14:textId="77777777" w:rsidR="00E737CC" w:rsidRDefault="00E737CC" w:rsidP="00284F86">
            <w:pPr>
              <w:jc w:val="center"/>
              <w:rPr>
                <w:b/>
                <w:bCs/>
              </w:rPr>
            </w:pPr>
          </w:p>
        </w:tc>
        <w:tc>
          <w:tcPr>
            <w:tcW w:w="988" w:type="dxa"/>
          </w:tcPr>
          <w:p w14:paraId="695A2813" w14:textId="77777777" w:rsidR="00E737CC" w:rsidRDefault="00E737CC" w:rsidP="00284F86">
            <w:pPr>
              <w:jc w:val="center"/>
              <w:rPr>
                <w:b/>
                <w:bCs/>
              </w:rPr>
            </w:pPr>
          </w:p>
        </w:tc>
        <w:tc>
          <w:tcPr>
            <w:tcW w:w="897" w:type="dxa"/>
          </w:tcPr>
          <w:p w14:paraId="42C05EEF" w14:textId="77777777" w:rsidR="00E737CC" w:rsidRDefault="00E737CC" w:rsidP="00284F86">
            <w:pPr>
              <w:jc w:val="center"/>
              <w:rPr>
                <w:b/>
                <w:bCs/>
              </w:rPr>
            </w:pPr>
          </w:p>
        </w:tc>
        <w:tc>
          <w:tcPr>
            <w:tcW w:w="698" w:type="dxa"/>
          </w:tcPr>
          <w:p w14:paraId="6906BE3B" w14:textId="77777777" w:rsidR="00E737CC" w:rsidRDefault="00E737CC" w:rsidP="00E737CC">
            <w:pPr>
              <w:rPr>
                <w:b/>
                <w:bCs/>
              </w:rPr>
            </w:pPr>
          </w:p>
        </w:tc>
        <w:tc>
          <w:tcPr>
            <w:tcW w:w="590" w:type="dxa"/>
          </w:tcPr>
          <w:p w14:paraId="42BCBB3E" w14:textId="77777777" w:rsidR="00E737CC" w:rsidRDefault="00E737CC" w:rsidP="00E737CC">
            <w:pPr>
              <w:rPr>
                <w:b/>
                <w:bCs/>
              </w:rPr>
            </w:pPr>
          </w:p>
        </w:tc>
        <w:tc>
          <w:tcPr>
            <w:tcW w:w="1205" w:type="dxa"/>
          </w:tcPr>
          <w:p w14:paraId="5D68233F" w14:textId="77777777" w:rsidR="00E737CC" w:rsidRDefault="00E737CC" w:rsidP="00E737CC">
            <w:pPr>
              <w:rPr>
                <w:b/>
                <w:bCs/>
              </w:rPr>
            </w:pPr>
          </w:p>
        </w:tc>
        <w:tc>
          <w:tcPr>
            <w:tcW w:w="614" w:type="dxa"/>
          </w:tcPr>
          <w:p w14:paraId="7F1D0D09" w14:textId="77777777" w:rsidR="00E737CC" w:rsidRDefault="00E737CC" w:rsidP="00E737CC">
            <w:pPr>
              <w:rPr>
                <w:b/>
                <w:bCs/>
              </w:rPr>
            </w:pPr>
          </w:p>
        </w:tc>
        <w:tc>
          <w:tcPr>
            <w:tcW w:w="1276" w:type="dxa"/>
          </w:tcPr>
          <w:p w14:paraId="188A1AB7" w14:textId="77777777" w:rsidR="00E737CC" w:rsidRDefault="00E737CC" w:rsidP="00E737CC">
            <w:pPr>
              <w:rPr>
                <w:b/>
                <w:bCs/>
              </w:rPr>
            </w:pPr>
          </w:p>
        </w:tc>
        <w:tc>
          <w:tcPr>
            <w:tcW w:w="700" w:type="dxa"/>
          </w:tcPr>
          <w:p w14:paraId="052FAF7B" w14:textId="77777777" w:rsidR="00E737CC" w:rsidRDefault="00E737CC" w:rsidP="00E737CC">
            <w:pPr>
              <w:rPr>
                <w:b/>
                <w:bCs/>
              </w:rPr>
            </w:pPr>
          </w:p>
        </w:tc>
      </w:tr>
      <w:tr w:rsidR="00A52DBA" w14:paraId="39262DAD" w14:textId="77777777" w:rsidTr="00A52DBA">
        <w:tc>
          <w:tcPr>
            <w:tcW w:w="599" w:type="dxa"/>
          </w:tcPr>
          <w:p w14:paraId="3A7CC0DD" w14:textId="10D56F46" w:rsidR="00E737CC" w:rsidRPr="00DF36C7" w:rsidRDefault="00E737CC" w:rsidP="00E737CC">
            <w:pPr>
              <w:jc w:val="center"/>
              <w:rPr>
                <w:rFonts w:ascii="Arial" w:hAnsi="Arial" w:cs="Arial"/>
                <w:b/>
                <w:bCs/>
                <w:sz w:val="18"/>
                <w:szCs w:val="18"/>
              </w:rPr>
            </w:pPr>
            <w:r w:rsidRPr="00DF36C7">
              <w:rPr>
                <w:rFonts w:ascii="Arial" w:hAnsi="Arial" w:cs="Arial"/>
                <w:b/>
                <w:bCs/>
                <w:sz w:val="18"/>
                <w:szCs w:val="18"/>
              </w:rPr>
              <w:t>44</w:t>
            </w:r>
          </w:p>
        </w:tc>
        <w:tc>
          <w:tcPr>
            <w:tcW w:w="3873" w:type="dxa"/>
          </w:tcPr>
          <w:p w14:paraId="6E1A0028" w14:textId="1538AE20" w:rsidR="00E737CC" w:rsidRPr="00E57E65" w:rsidRDefault="00E737CC" w:rsidP="00E737CC">
            <w:pPr>
              <w:rPr>
                <w:rFonts w:ascii="Arial" w:hAnsi="Arial" w:cs="Arial"/>
                <w:b/>
                <w:bCs/>
                <w:sz w:val="18"/>
                <w:szCs w:val="18"/>
              </w:rPr>
            </w:pPr>
            <w:r w:rsidRPr="00E57E65">
              <w:rPr>
                <w:rFonts w:ascii="Arial" w:hAnsi="Arial" w:cs="Arial"/>
                <w:sz w:val="18"/>
                <w:szCs w:val="18"/>
              </w:rPr>
              <w:t>Bupivacaine 0.5% heavy (spinal) injection</w:t>
            </w:r>
          </w:p>
        </w:tc>
        <w:tc>
          <w:tcPr>
            <w:tcW w:w="607" w:type="dxa"/>
          </w:tcPr>
          <w:p w14:paraId="7684ED46" w14:textId="329EFA56"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648F8240" w14:textId="2D0A1409"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1200</w:t>
            </w:r>
          </w:p>
        </w:tc>
        <w:tc>
          <w:tcPr>
            <w:tcW w:w="714" w:type="dxa"/>
          </w:tcPr>
          <w:p w14:paraId="7084B9C6" w14:textId="77777777" w:rsidR="00E737CC" w:rsidRDefault="00E737CC" w:rsidP="00284F86">
            <w:pPr>
              <w:jc w:val="center"/>
              <w:rPr>
                <w:b/>
                <w:bCs/>
              </w:rPr>
            </w:pPr>
          </w:p>
        </w:tc>
        <w:tc>
          <w:tcPr>
            <w:tcW w:w="988" w:type="dxa"/>
          </w:tcPr>
          <w:p w14:paraId="2ED7C9AE" w14:textId="77777777" w:rsidR="00E737CC" w:rsidRDefault="00E737CC" w:rsidP="00284F86">
            <w:pPr>
              <w:jc w:val="center"/>
              <w:rPr>
                <w:b/>
                <w:bCs/>
              </w:rPr>
            </w:pPr>
          </w:p>
        </w:tc>
        <w:tc>
          <w:tcPr>
            <w:tcW w:w="897" w:type="dxa"/>
          </w:tcPr>
          <w:p w14:paraId="2760EFA7" w14:textId="77777777" w:rsidR="00E737CC" w:rsidRDefault="00E737CC" w:rsidP="00284F86">
            <w:pPr>
              <w:jc w:val="center"/>
              <w:rPr>
                <w:b/>
                <w:bCs/>
              </w:rPr>
            </w:pPr>
          </w:p>
        </w:tc>
        <w:tc>
          <w:tcPr>
            <w:tcW w:w="698" w:type="dxa"/>
          </w:tcPr>
          <w:p w14:paraId="4CD6B288" w14:textId="77777777" w:rsidR="00E737CC" w:rsidRDefault="00E737CC" w:rsidP="00E737CC">
            <w:pPr>
              <w:rPr>
                <w:b/>
                <w:bCs/>
              </w:rPr>
            </w:pPr>
          </w:p>
        </w:tc>
        <w:tc>
          <w:tcPr>
            <w:tcW w:w="590" w:type="dxa"/>
          </w:tcPr>
          <w:p w14:paraId="638BF594" w14:textId="77777777" w:rsidR="00E737CC" w:rsidRDefault="00E737CC" w:rsidP="00E737CC">
            <w:pPr>
              <w:rPr>
                <w:b/>
                <w:bCs/>
              </w:rPr>
            </w:pPr>
          </w:p>
        </w:tc>
        <w:tc>
          <w:tcPr>
            <w:tcW w:w="1205" w:type="dxa"/>
          </w:tcPr>
          <w:p w14:paraId="0B59175E" w14:textId="77777777" w:rsidR="00E737CC" w:rsidRDefault="00E737CC" w:rsidP="00E737CC">
            <w:pPr>
              <w:rPr>
                <w:b/>
                <w:bCs/>
              </w:rPr>
            </w:pPr>
          </w:p>
        </w:tc>
        <w:tc>
          <w:tcPr>
            <w:tcW w:w="614" w:type="dxa"/>
          </w:tcPr>
          <w:p w14:paraId="73E23A80" w14:textId="77777777" w:rsidR="00E737CC" w:rsidRDefault="00E737CC" w:rsidP="00E737CC">
            <w:pPr>
              <w:rPr>
                <w:b/>
                <w:bCs/>
              </w:rPr>
            </w:pPr>
          </w:p>
        </w:tc>
        <w:tc>
          <w:tcPr>
            <w:tcW w:w="1276" w:type="dxa"/>
          </w:tcPr>
          <w:p w14:paraId="48EB3A09" w14:textId="77777777" w:rsidR="00E737CC" w:rsidRDefault="00E737CC" w:rsidP="00E737CC">
            <w:pPr>
              <w:rPr>
                <w:b/>
                <w:bCs/>
              </w:rPr>
            </w:pPr>
          </w:p>
        </w:tc>
        <w:tc>
          <w:tcPr>
            <w:tcW w:w="700" w:type="dxa"/>
          </w:tcPr>
          <w:p w14:paraId="031E36BA" w14:textId="77777777" w:rsidR="00E737CC" w:rsidRDefault="00E737CC" w:rsidP="00E737CC">
            <w:pPr>
              <w:rPr>
                <w:b/>
                <w:bCs/>
              </w:rPr>
            </w:pPr>
          </w:p>
        </w:tc>
      </w:tr>
      <w:tr w:rsidR="00A52DBA" w14:paraId="4B2B94CD" w14:textId="77777777" w:rsidTr="00A52DBA">
        <w:tc>
          <w:tcPr>
            <w:tcW w:w="599" w:type="dxa"/>
          </w:tcPr>
          <w:p w14:paraId="1507E120" w14:textId="00993D91" w:rsidR="00E737CC" w:rsidRPr="00DF36C7" w:rsidRDefault="00E737CC" w:rsidP="00E737CC">
            <w:pPr>
              <w:jc w:val="center"/>
              <w:rPr>
                <w:rFonts w:ascii="Arial" w:hAnsi="Arial" w:cs="Arial"/>
                <w:b/>
                <w:bCs/>
                <w:sz w:val="18"/>
                <w:szCs w:val="18"/>
              </w:rPr>
            </w:pPr>
            <w:r w:rsidRPr="00DF36C7">
              <w:rPr>
                <w:rFonts w:ascii="Arial" w:hAnsi="Arial" w:cs="Arial"/>
                <w:b/>
                <w:bCs/>
                <w:sz w:val="18"/>
                <w:szCs w:val="18"/>
              </w:rPr>
              <w:t>45</w:t>
            </w:r>
          </w:p>
        </w:tc>
        <w:tc>
          <w:tcPr>
            <w:tcW w:w="3873" w:type="dxa"/>
          </w:tcPr>
          <w:p w14:paraId="08B310DB" w14:textId="5EFFC3D0" w:rsidR="00E737CC" w:rsidRPr="00E57E65" w:rsidRDefault="00E737CC" w:rsidP="00E737CC">
            <w:pPr>
              <w:rPr>
                <w:rFonts w:ascii="Arial" w:hAnsi="Arial" w:cs="Arial"/>
                <w:b/>
                <w:bCs/>
                <w:sz w:val="18"/>
                <w:szCs w:val="18"/>
              </w:rPr>
            </w:pPr>
            <w:r w:rsidRPr="00E57E65">
              <w:rPr>
                <w:rFonts w:ascii="Arial" w:hAnsi="Arial" w:cs="Arial"/>
                <w:sz w:val="18"/>
                <w:szCs w:val="18"/>
              </w:rPr>
              <w:t>Bupivacaine 0.5% plain injection</w:t>
            </w:r>
          </w:p>
        </w:tc>
        <w:tc>
          <w:tcPr>
            <w:tcW w:w="607" w:type="dxa"/>
          </w:tcPr>
          <w:p w14:paraId="589A6538" w14:textId="17F67383"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3629F002" w14:textId="76AF6C3E"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1200</w:t>
            </w:r>
          </w:p>
        </w:tc>
        <w:tc>
          <w:tcPr>
            <w:tcW w:w="714" w:type="dxa"/>
          </w:tcPr>
          <w:p w14:paraId="01E94E54" w14:textId="77777777" w:rsidR="00E737CC" w:rsidRDefault="00E737CC" w:rsidP="00284F86">
            <w:pPr>
              <w:jc w:val="center"/>
              <w:rPr>
                <w:b/>
                <w:bCs/>
              </w:rPr>
            </w:pPr>
          </w:p>
        </w:tc>
        <w:tc>
          <w:tcPr>
            <w:tcW w:w="988" w:type="dxa"/>
          </w:tcPr>
          <w:p w14:paraId="6E6E9892" w14:textId="77777777" w:rsidR="00E737CC" w:rsidRDefault="00E737CC" w:rsidP="00284F86">
            <w:pPr>
              <w:jc w:val="center"/>
              <w:rPr>
                <w:b/>
                <w:bCs/>
              </w:rPr>
            </w:pPr>
          </w:p>
        </w:tc>
        <w:tc>
          <w:tcPr>
            <w:tcW w:w="897" w:type="dxa"/>
          </w:tcPr>
          <w:p w14:paraId="23E011C1" w14:textId="77777777" w:rsidR="00E737CC" w:rsidRDefault="00E737CC" w:rsidP="00284F86">
            <w:pPr>
              <w:jc w:val="center"/>
              <w:rPr>
                <w:b/>
                <w:bCs/>
              </w:rPr>
            </w:pPr>
          </w:p>
        </w:tc>
        <w:tc>
          <w:tcPr>
            <w:tcW w:w="698" w:type="dxa"/>
          </w:tcPr>
          <w:p w14:paraId="6615D521" w14:textId="77777777" w:rsidR="00E737CC" w:rsidRDefault="00E737CC" w:rsidP="00E737CC">
            <w:pPr>
              <w:rPr>
                <w:b/>
                <w:bCs/>
              </w:rPr>
            </w:pPr>
          </w:p>
        </w:tc>
        <w:tc>
          <w:tcPr>
            <w:tcW w:w="590" w:type="dxa"/>
          </w:tcPr>
          <w:p w14:paraId="6E9E3FC8" w14:textId="77777777" w:rsidR="00E737CC" w:rsidRDefault="00E737CC" w:rsidP="00E737CC">
            <w:pPr>
              <w:rPr>
                <w:b/>
                <w:bCs/>
              </w:rPr>
            </w:pPr>
          </w:p>
        </w:tc>
        <w:tc>
          <w:tcPr>
            <w:tcW w:w="1205" w:type="dxa"/>
          </w:tcPr>
          <w:p w14:paraId="4801D1F8" w14:textId="77777777" w:rsidR="00E737CC" w:rsidRDefault="00E737CC" w:rsidP="00E737CC">
            <w:pPr>
              <w:rPr>
                <w:b/>
                <w:bCs/>
              </w:rPr>
            </w:pPr>
          </w:p>
        </w:tc>
        <w:tc>
          <w:tcPr>
            <w:tcW w:w="614" w:type="dxa"/>
          </w:tcPr>
          <w:p w14:paraId="08E0E9BE" w14:textId="77777777" w:rsidR="00E737CC" w:rsidRDefault="00E737CC" w:rsidP="00E737CC">
            <w:pPr>
              <w:rPr>
                <w:b/>
                <w:bCs/>
              </w:rPr>
            </w:pPr>
          </w:p>
        </w:tc>
        <w:tc>
          <w:tcPr>
            <w:tcW w:w="1276" w:type="dxa"/>
          </w:tcPr>
          <w:p w14:paraId="3773DEEA" w14:textId="77777777" w:rsidR="00E737CC" w:rsidRDefault="00E737CC" w:rsidP="00E737CC">
            <w:pPr>
              <w:rPr>
                <w:b/>
                <w:bCs/>
              </w:rPr>
            </w:pPr>
          </w:p>
        </w:tc>
        <w:tc>
          <w:tcPr>
            <w:tcW w:w="700" w:type="dxa"/>
          </w:tcPr>
          <w:p w14:paraId="733B7605" w14:textId="77777777" w:rsidR="00E737CC" w:rsidRDefault="00E737CC" w:rsidP="00E737CC">
            <w:pPr>
              <w:rPr>
                <w:b/>
                <w:bCs/>
              </w:rPr>
            </w:pPr>
          </w:p>
        </w:tc>
      </w:tr>
      <w:tr w:rsidR="00A52DBA" w14:paraId="5C91AD77" w14:textId="77777777" w:rsidTr="00A52DBA">
        <w:tc>
          <w:tcPr>
            <w:tcW w:w="599" w:type="dxa"/>
          </w:tcPr>
          <w:p w14:paraId="3DE5B3DB" w14:textId="31705743" w:rsidR="00E737CC" w:rsidRPr="00DF36C7" w:rsidRDefault="00E737CC" w:rsidP="00E737CC">
            <w:pPr>
              <w:jc w:val="center"/>
              <w:rPr>
                <w:rFonts w:ascii="Arial" w:hAnsi="Arial" w:cs="Arial"/>
                <w:b/>
                <w:bCs/>
                <w:sz w:val="18"/>
                <w:szCs w:val="18"/>
              </w:rPr>
            </w:pPr>
            <w:r w:rsidRPr="00DF36C7">
              <w:rPr>
                <w:rFonts w:ascii="Arial" w:hAnsi="Arial" w:cs="Arial"/>
                <w:b/>
                <w:bCs/>
                <w:sz w:val="18"/>
                <w:szCs w:val="18"/>
              </w:rPr>
              <w:t>46</w:t>
            </w:r>
          </w:p>
        </w:tc>
        <w:tc>
          <w:tcPr>
            <w:tcW w:w="3873" w:type="dxa"/>
          </w:tcPr>
          <w:p w14:paraId="61F86765" w14:textId="6A5444F1" w:rsidR="00E737CC" w:rsidRPr="00E57E65" w:rsidRDefault="00E737CC" w:rsidP="00E737CC">
            <w:pPr>
              <w:rPr>
                <w:rFonts w:ascii="Arial" w:hAnsi="Arial" w:cs="Arial"/>
                <w:b/>
                <w:bCs/>
                <w:sz w:val="18"/>
                <w:szCs w:val="18"/>
              </w:rPr>
            </w:pPr>
            <w:r w:rsidRPr="00E57E65">
              <w:rPr>
                <w:rFonts w:ascii="Arial" w:hAnsi="Arial" w:cs="Arial"/>
                <w:sz w:val="18"/>
                <w:szCs w:val="18"/>
              </w:rPr>
              <w:t>Calcium carbonate 500mg tablet</w:t>
            </w:r>
          </w:p>
        </w:tc>
        <w:tc>
          <w:tcPr>
            <w:tcW w:w="607" w:type="dxa"/>
          </w:tcPr>
          <w:p w14:paraId="11A36F40" w14:textId="64BA19E4"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45EFB0C2" w14:textId="42D87199"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3000</w:t>
            </w:r>
          </w:p>
        </w:tc>
        <w:tc>
          <w:tcPr>
            <w:tcW w:w="714" w:type="dxa"/>
          </w:tcPr>
          <w:p w14:paraId="175CD965" w14:textId="77777777" w:rsidR="00E737CC" w:rsidRDefault="00E737CC" w:rsidP="00284F86">
            <w:pPr>
              <w:jc w:val="center"/>
              <w:rPr>
                <w:b/>
                <w:bCs/>
              </w:rPr>
            </w:pPr>
          </w:p>
        </w:tc>
        <w:tc>
          <w:tcPr>
            <w:tcW w:w="988" w:type="dxa"/>
          </w:tcPr>
          <w:p w14:paraId="600CC624" w14:textId="77777777" w:rsidR="00E737CC" w:rsidRDefault="00E737CC" w:rsidP="00284F86">
            <w:pPr>
              <w:jc w:val="center"/>
              <w:rPr>
                <w:b/>
                <w:bCs/>
              </w:rPr>
            </w:pPr>
          </w:p>
        </w:tc>
        <w:tc>
          <w:tcPr>
            <w:tcW w:w="897" w:type="dxa"/>
          </w:tcPr>
          <w:p w14:paraId="651A33BC" w14:textId="77777777" w:rsidR="00E737CC" w:rsidRDefault="00E737CC" w:rsidP="00284F86">
            <w:pPr>
              <w:jc w:val="center"/>
              <w:rPr>
                <w:b/>
                <w:bCs/>
              </w:rPr>
            </w:pPr>
          </w:p>
        </w:tc>
        <w:tc>
          <w:tcPr>
            <w:tcW w:w="698" w:type="dxa"/>
          </w:tcPr>
          <w:p w14:paraId="393F9946" w14:textId="77777777" w:rsidR="00E737CC" w:rsidRDefault="00E737CC" w:rsidP="00E737CC">
            <w:pPr>
              <w:rPr>
                <w:b/>
                <w:bCs/>
              </w:rPr>
            </w:pPr>
          </w:p>
        </w:tc>
        <w:tc>
          <w:tcPr>
            <w:tcW w:w="590" w:type="dxa"/>
          </w:tcPr>
          <w:p w14:paraId="57E7F46F" w14:textId="77777777" w:rsidR="00E737CC" w:rsidRDefault="00E737CC" w:rsidP="00E737CC">
            <w:pPr>
              <w:rPr>
                <w:b/>
                <w:bCs/>
              </w:rPr>
            </w:pPr>
          </w:p>
        </w:tc>
        <w:tc>
          <w:tcPr>
            <w:tcW w:w="1205" w:type="dxa"/>
          </w:tcPr>
          <w:p w14:paraId="789936A3" w14:textId="77777777" w:rsidR="00E737CC" w:rsidRDefault="00E737CC" w:rsidP="00E737CC">
            <w:pPr>
              <w:rPr>
                <w:b/>
                <w:bCs/>
              </w:rPr>
            </w:pPr>
          </w:p>
        </w:tc>
        <w:tc>
          <w:tcPr>
            <w:tcW w:w="614" w:type="dxa"/>
          </w:tcPr>
          <w:p w14:paraId="28D21622" w14:textId="77777777" w:rsidR="00E737CC" w:rsidRDefault="00E737CC" w:rsidP="00E737CC">
            <w:pPr>
              <w:rPr>
                <w:b/>
                <w:bCs/>
              </w:rPr>
            </w:pPr>
          </w:p>
        </w:tc>
        <w:tc>
          <w:tcPr>
            <w:tcW w:w="1276" w:type="dxa"/>
          </w:tcPr>
          <w:p w14:paraId="1EA7E734" w14:textId="77777777" w:rsidR="00E737CC" w:rsidRDefault="00E737CC" w:rsidP="00E737CC">
            <w:pPr>
              <w:rPr>
                <w:b/>
                <w:bCs/>
              </w:rPr>
            </w:pPr>
          </w:p>
        </w:tc>
        <w:tc>
          <w:tcPr>
            <w:tcW w:w="700" w:type="dxa"/>
          </w:tcPr>
          <w:p w14:paraId="2A5D68FE" w14:textId="77777777" w:rsidR="00E737CC" w:rsidRDefault="00E737CC" w:rsidP="00E737CC">
            <w:pPr>
              <w:rPr>
                <w:b/>
                <w:bCs/>
              </w:rPr>
            </w:pPr>
          </w:p>
        </w:tc>
      </w:tr>
      <w:tr w:rsidR="00A52DBA" w14:paraId="1BC12B5A" w14:textId="77777777" w:rsidTr="00A52DBA">
        <w:tc>
          <w:tcPr>
            <w:tcW w:w="599" w:type="dxa"/>
          </w:tcPr>
          <w:p w14:paraId="7F61B008" w14:textId="02B8C8CE" w:rsidR="00E737CC" w:rsidRPr="00DF36C7" w:rsidRDefault="00E737CC" w:rsidP="00E737CC">
            <w:pPr>
              <w:jc w:val="center"/>
              <w:rPr>
                <w:rFonts w:ascii="Arial" w:hAnsi="Arial" w:cs="Arial"/>
                <w:b/>
                <w:bCs/>
                <w:sz w:val="18"/>
                <w:szCs w:val="18"/>
              </w:rPr>
            </w:pPr>
            <w:r w:rsidRPr="00DF36C7">
              <w:rPr>
                <w:rFonts w:ascii="Arial" w:hAnsi="Arial" w:cs="Arial"/>
                <w:b/>
                <w:bCs/>
                <w:sz w:val="18"/>
                <w:szCs w:val="18"/>
              </w:rPr>
              <w:t>47</w:t>
            </w:r>
          </w:p>
        </w:tc>
        <w:tc>
          <w:tcPr>
            <w:tcW w:w="3873" w:type="dxa"/>
          </w:tcPr>
          <w:p w14:paraId="5BB89C39" w14:textId="3031BE63" w:rsidR="00E737CC" w:rsidRPr="00E57E65" w:rsidRDefault="00E737CC" w:rsidP="00E737CC">
            <w:pPr>
              <w:rPr>
                <w:rFonts w:ascii="Arial" w:hAnsi="Arial" w:cs="Arial"/>
                <w:b/>
                <w:bCs/>
                <w:sz w:val="18"/>
                <w:szCs w:val="18"/>
              </w:rPr>
            </w:pPr>
            <w:r w:rsidRPr="00E57E65">
              <w:rPr>
                <w:rFonts w:ascii="Arial" w:hAnsi="Arial" w:cs="Arial"/>
                <w:sz w:val="18"/>
                <w:szCs w:val="18"/>
              </w:rPr>
              <w:t>Calamine lotion 30ml</w:t>
            </w:r>
          </w:p>
        </w:tc>
        <w:tc>
          <w:tcPr>
            <w:tcW w:w="607" w:type="dxa"/>
          </w:tcPr>
          <w:p w14:paraId="544E296C" w14:textId="52802D99"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5597F198" w14:textId="048AC3CA"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120</w:t>
            </w:r>
          </w:p>
        </w:tc>
        <w:tc>
          <w:tcPr>
            <w:tcW w:w="714" w:type="dxa"/>
          </w:tcPr>
          <w:p w14:paraId="411C3A7F" w14:textId="77777777" w:rsidR="00E737CC" w:rsidRDefault="00E737CC" w:rsidP="00284F86">
            <w:pPr>
              <w:jc w:val="center"/>
              <w:rPr>
                <w:b/>
                <w:bCs/>
              </w:rPr>
            </w:pPr>
          </w:p>
        </w:tc>
        <w:tc>
          <w:tcPr>
            <w:tcW w:w="988" w:type="dxa"/>
          </w:tcPr>
          <w:p w14:paraId="72FCF1A6" w14:textId="77777777" w:rsidR="00E737CC" w:rsidRDefault="00E737CC" w:rsidP="00284F86">
            <w:pPr>
              <w:jc w:val="center"/>
              <w:rPr>
                <w:b/>
                <w:bCs/>
              </w:rPr>
            </w:pPr>
          </w:p>
        </w:tc>
        <w:tc>
          <w:tcPr>
            <w:tcW w:w="897" w:type="dxa"/>
          </w:tcPr>
          <w:p w14:paraId="6CCF7380" w14:textId="77777777" w:rsidR="00E737CC" w:rsidRDefault="00E737CC" w:rsidP="00284F86">
            <w:pPr>
              <w:jc w:val="center"/>
              <w:rPr>
                <w:b/>
                <w:bCs/>
              </w:rPr>
            </w:pPr>
          </w:p>
        </w:tc>
        <w:tc>
          <w:tcPr>
            <w:tcW w:w="698" w:type="dxa"/>
          </w:tcPr>
          <w:p w14:paraId="6D8EDBA0" w14:textId="77777777" w:rsidR="00E737CC" w:rsidRDefault="00E737CC" w:rsidP="00E737CC">
            <w:pPr>
              <w:rPr>
                <w:b/>
                <w:bCs/>
              </w:rPr>
            </w:pPr>
          </w:p>
        </w:tc>
        <w:tc>
          <w:tcPr>
            <w:tcW w:w="590" w:type="dxa"/>
          </w:tcPr>
          <w:p w14:paraId="1C8C7925" w14:textId="77777777" w:rsidR="00E737CC" w:rsidRDefault="00E737CC" w:rsidP="00E737CC">
            <w:pPr>
              <w:rPr>
                <w:b/>
                <w:bCs/>
              </w:rPr>
            </w:pPr>
          </w:p>
        </w:tc>
        <w:tc>
          <w:tcPr>
            <w:tcW w:w="1205" w:type="dxa"/>
          </w:tcPr>
          <w:p w14:paraId="54104932" w14:textId="77777777" w:rsidR="00E737CC" w:rsidRDefault="00E737CC" w:rsidP="00E737CC">
            <w:pPr>
              <w:rPr>
                <w:b/>
                <w:bCs/>
              </w:rPr>
            </w:pPr>
          </w:p>
        </w:tc>
        <w:tc>
          <w:tcPr>
            <w:tcW w:w="614" w:type="dxa"/>
          </w:tcPr>
          <w:p w14:paraId="0FD4EB51" w14:textId="77777777" w:rsidR="00E737CC" w:rsidRDefault="00E737CC" w:rsidP="00E737CC">
            <w:pPr>
              <w:rPr>
                <w:b/>
                <w:bCs/>
              </w:rPr>
            </w:pPr>
          </w:p>
        </w:tc>
        <w:tc>
          <w:tcPr>
            <w:tcW w:w="1276" w:type="dxa"/>
          </w:tcPr>
          <w:p w14:paraId="76544855" w14:textId="77777777" w:rsidR="00E737CC" w:rsidRDefault="00E737CC" w:rsidP="00E737CC">
            <w:pPr>
              <w:rPr>
                <w:b/>
                <w:bCs/>
              </w:rPr>
            </w:pPr>
          </w:p>
        </w:tc>
        <w:tc>
          <w:tcPr>
            <w:tcW w:w="700" w:type="dxa"/>
          </w:tcPr>
          <w:p w14:paraId="1A67D0C7" w14:textId="77777777" w:rsidR="00E737CC" w:rsidRDefault="00E737CC" w:rsidP="00E737CC">
            <w:pPr>
              <w:rPr>
                <w:b/>
                <w:bCs/>
              </w:rPr>
            </w:pPr>
          </w:p>
        </w:tc>
      </w:tr>
      <w:tr w:rsidR="00A52DBA" w14:paraId="5D034B56" w14:textId="77777777" w:rsidTr="00A52DBA">
        <w:tc>
          <w:tcPr>
            <w:tcW w:w="599" w:type="dxa"/>
          </w:tcPr>
          <w:p w14:paraId="7C49881B" w14:textId="385E8059" w:rsidR="00E737CC" w:rsidRPr="00DF36C7" w:rsidRDefault="00E737CC" w:rsidP="00E737CC">
            <w:pPr>
              <w:jc w:val="center"/>
              <w:rPr>
                <w:rFonts w:ascii="Arial" w:hAnsi="Arial" w:cs="Arial"/>
                <w:b/>
                <w:bCs/>
                <w:sz w:val="18"/>
                <w:szCs w:val="18"/>
              </w:rPr>
            </w:pPr>
            <w:r w:rsidRPr="00DF36C7">
              <w:rPr>
                <w:rFonts w:ascii="Arial" w:hAnsi="Arial" w:cs="Arial"/>
                <w:b/>
                <w:bCs/>
                <w:sz w:val="18"/>
                <w:szCs w:val="18"/>
              </w:rPr>
              <w:lastRenderedPageBreak/>
              <w:t>48</w:t>
            </w:r>
          </w:p>
        </w:tc>
        <w:tc>
          <w:tcPr>
            <w:tcW w:w="3873" w:type="dxa"/>
          </w:tcPr>
          <w:p w14:paraId="5CA8D2FE" w14:textId="61AB1B77" w:rsidR="00E737CC" w:rsidRPr="00E57E65" w:rsidRDefault="00E737CC" w:rsidP="00E737CC">
            <w:pPr>
              <w:rPr>
                <w:rFonts w:ascii="Arial" w:hAnsi="Arial" w:cs="Arial"/>
                <w:b/>
                <w:bCs/>
                <w:sz w:val="18"/>
                <w:szCs w:val="18"/>
              </w:rPr>
            </w:pPr>
            <w:r w:rsidRPr="00E57E65">
              <w:rPr>
                <w:rFonts w:ascii="Arial" w:hAnsi="Arial" w:cs="Arial"/>
                <w:sz w:val="18"/>
                <w:szCs w:val="18"/>
              </w:rPr>
              <w:t>Calcium gluconate 100mg/ml injection</w:t>
            </w:r>
          </w:p>
        </w:tc>
        <w:tc>
          <w:tcPr>
            <w:tcW w:w="607" w:type="dxa"/>
          </w:tcPr>
          <w:p w14:paraId="53B3360F" w14:textId="1A622465"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1D2DCAD9" w14:textId="5A85E19E"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120</w:t>
            </w:r>
          </w:p>
        </w:tc>
        <w:tc>
          <w:tcPr>
            <w:tcW w:w="714" w:type="dxa"/>
          </w:tcPr>
          <w:p w14:paraId="00CBA1CE" w14:textId="77777777" w:rsidR="00E737CC" w:rsidRDefault="00E737CC" w:rsidP="00284F86">
            <w:pPr>
              <w:jc w:val="center"/>
              <w:rPr>
                <w:b/>
                <w:bCs/>
              </w:rPr>
            </w:pPr>
          </w:p>
        </w:tc>
        <w:tc>
          <w:tcPr>
            <w:tcW w:w="988" w:type="dxa"/>
          </w:tcPr>
          <w:p w14:paraId="1F0B0D71" w14:textId="77777777" w:rsidR="00E737CC" w:rsidRDefault="00E737CC" w:rsidP="00284F86">
            <w:pPr>
              <w:jc w:val="center"/>
              <w:rPr>
                <w:b/>
                <w:bCs/>
              </w:rPr>
            </w:pPr>
          </w:p>
        </w:tc>
        <w:tc>
          <w:tcPr>
            <w:tcW w:w="897" w:type="dxa"/>
          </w:tcPr>
          <w:p w14:paraId="060F64F9" w14:textId="77777777" w:rsidR="00E737CC" w:rsidRDefault="00E737CC" w:rsidP="00284F86">
            <w:pPr>
              <w:jc w:val="center"/>
              <w:rPr>
                <w:b/>
                <w:bCs/>
              </w:rPr>
            </w:pPr>
          </w:p>
        </w:tc>
        <w:tc>
          <w:tcPr>
            <w:tcW w:w="698" w:type="dxa"/>
          </w:tcPr>
          <w:p w14:paraId="17A156ED" w14:textId="77777777" w:rsidR="00E737CC" w:rsidRDefault="00E737CC" w:rsidP="00E737CC">
            <w:pPr>
              <w:rPr>
                <w:b/>
                <w:bCs/>
              </w:rPr>
            </w:pPr>
          </w:p>
        </w:tc>
        <w:tc>
          <w:tcPr>
            <w:tcW w:w="590" w:type="dxa"/>
          </w:tcPr>
          <w:p w14:paraId="23906F3E" w14:textId="77777777" w:rsidR="00E737CC" w:rsidRDefault="00E737CC" w:rsidP="00E737CC">
            <w:pPr>
              <w:rPr>
                <w:b/>
                <w:bCs/>
              </w:rPr>
            </w:pPr>
          </w:p>
        </w:tc>
        <w:tc>
          <w:tcPr>
            <w:tcW w:w="1205" w:type="dxa"/>
          </w:tcPr>
          <w:p w14:paraId="77087500" w14:textId="77777777" w:rsidR="00E737CC" w:rsidRDefault="00E737CC" w:rsidP="00E737CC">
            <w:pPr>
              <w:rPr>
                <w:b/>
                <w:bCs/>
              </w:rPr>
            </w:pPr>
          </w:p>
        </w:tc>
        <w:tc>
          <w:tcPr>
            <w:tcW w:w="614" w:type="dxa"/>
          </w:tcPr>
          <w:p w14:paraId="1A7D7089" w14:textId="77777777" w:rsidR="00E737CC" w:rsidRDefault="00E737CC" w:rsidP="00E737CC">
            <w:pPr>
              <w:rPr>
                <w:b/>
                <w:bCs/>
              </w:rPr>
            </w:pPr>
          </w:p>
        </w:tc>
        <w:tc>
          <w:tcPr>
            <w:tcW w:w="1276" w:type="dxa"/>
          </w:tcPr>
          <w:p w14:paraId="5952E673" w14:textId="77777777" w:rsidR="00E737CC" w:rsidRDefault="00E737CC" w:rsidP="00E737CC">
            <w:pPr>
              <w:rPr>
                <w:b/>
                <w:bCs/>
              </w:rPr>
            </w:pPr>
          </w:p>
        </w:tc>
        <w:tc>
          <w:tcPr>
            <w:tcW w:w="700" w:type="dxa"/>
          </w:tcPr>
          <w:p w14:paraId="5C5FA9D6" w14:textId="77777777" w:rsidR="00E737CC" w:rsidRDefault="00E737CC" w:rsidP="00E737CC">
            <w:pPr>
              <w:rPr>
                <w:b/>
                <w:bCs/>
              </w:rPr>
            </w:pPr>
          </w:p>
        </w:tc>
      </w:tr>
      <w:tr w:rsidR="00A52DBA" w14:paraId="2630DD38" w14:textId="77777777" w:rsidTr="00A52DBA">
        <w:tc>
          <w:tcPr>
            <w:tcW w:w="599" w:type="dxa"/>
          </w:tcPr>
          <w:p w14:paraId="4FE5405B" w14:textId="5EEFEC0E" w:rsidR="00E737CC" w:rsidRPr="00DF36C7" w:rsidRDefault="00E737CC" w:rsidP="00E737CC">
            <w:pPr>
              <w:jc w:val="center"/>
              <w:rPr>
                <w:rFonts w:ascii="Arial" w:hAnsi="Arial" w:cs="Arial"/>
                <w:b/>
                <w:bCs/>
                <w:sz w:val="18"/>
                <w:szCs w:val="18"/>
              </w:rPr>
            </w:pPr>
            <w:r w:rsidRPr="00DF36C7">
              <w:rPr>
                <w:rFonts w:ascii="Arial" w:hAnsi="Arial" w:cs="Arial"/>
                <w:b/>
                <w:bCs/>
                <w:sz w:val="18"/>
                <w:szCs w:val="18"/>
              </w:rPr>
              <w:t>49</w:t>
            </w:r>
          </w:p>
        </w:tc>
        <w:tc>
          <w:tcPr>
            <w:tcW w:w="3873" w:type="dxa"/>
          </w:tcPr>
          <w:p w14:paraId="626DFEDA" w14:textId="2BF778E2" w:rsidR="00E737CC" w:rsidRPr="00E57E65" w:rsidRDefault="00E737CC" w:rsidP="00E737CC">
            <w:pPr>
              <w:rPr>
                <w:rFonts w:ascii="Arial" w:hAnsi="Arial" w:cs="Arial"/>
                <w:b/>
                <w:bCs/>
                <w:sz w:val="18"/>
                <w:szCs w:val="18"/>
              </w:rPr>
            </w:pPr>
            <w:r w:rsidRPr="00E57E65">
              <w:rPr>
                <w:rFonts w:ascii="Arial" w:hAnsi="Arial" w:cs="Arial"/>
                <w:sz w:val="18"/>
                <w:szCs w:val="18"/>
              </w:rPr>
              <w:t>Carbamazepine 200mg tablet</w:t>
            </w:r>
          </w:p>
        </w:tc>
        <w:tc>
          <w:tcPr>
            <w:tcW w:w="607" w:type="dxa"/>
          </w:tcPr>
          <w:p w14:paraId="30D6DE84" w14:textId="421AFA0D"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3E234851" w14:textId="5D2D3DF1"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3000</w:t>
            </w:r>
          </w:p>
        </w:tc>
        <w:tc>
          <w:tcPr>
            <w:tcW w:w="714" w:type="dxa"/>
          </w:tcPr>
          <w:p w14:paraId="6A9A2783" w14:textId="77777777" w:rsidR="00E737CC" w:rsidRDefault="00E737CC" w:rsidP="00284F86">
            <w:pPr>
              <w:jc w:val="center"/>
              <w:rPr>
                <w:b/>
                <w:bCs/>
              </w:rPr>
            </w:pPr>
          </w:p>
        </w:tc>
        <w:tc>
          <w:tcPr>
            <w:tcW w:w="988" w:type="dxa"/>
          </w:tcPr>
          <w:p w14:paraId="36EAAF7F" w14:textId="77777777" w:rsidR="00E737CC" w:rsidRDefault="00E737CC" w:rsidP="00284F86">
            <w:pPr>
              <w:jc w:val="center"/>
              <w:rPr>
                <w:b/>
                <w:bCs/>
              </w:rPr>
            </w:pPr>
          </w:p>
        </w:tc>
        <w:tc>
          <w:tcPr>
            <w:tcW w:w="897" w:type="dxa"/>
          </w:tcPr>
          <w:p w14:paraId="645B6BFC" w14:textId="77777777" w:rsidR="00E737CC" w:rsidRDefault="00E737CC" w:rsidP="00284F86">
            <w:pPr>
              <w:jc w:val="center"/>
              <w:rPr>
                <w:b/>
                <w:bCs/>
              </w:rPr>
            </w:pPr>
          </w:p>
        </w:tc>
        <w:tc>
          <w:tcPr>
            <w:tcW w:w="698" w:type="dxa"/>
          </w:tcPr>
          <w:p w14:paraId="224A7C03" w14:textId="77777777" w:rsidR="00E737CC" w:rsidRDefault="00E737CC" w:rsidP="00E737CC">
            <w:pPr>
              <w:rPr>
                <w:b/>
                <w:bCs/>
              </w:rPr>
            </w:pPr>
          </w:p>
        </w:tc>
        <w:tc>
          <w:tcPr>
            <w:tcW w:w="590" w:type="dxa"/>
          </w:tcPr>
          <w:p w14:paraId="1E845449" w14:textId="77777777" w:rsidR="00E737CC" w:rsidRDefault="00E737CC" w:rsidP="00E737CC">
            <w:pPr>
              <w:rPr>
                <w:b/>
                <w:bCs/>
              </w:rPr>
            </w:pPr>
          </w:p>
        </w:tc>
        <w:tc>
          <w:tcPr>
            <w:tcW w:w="1205" w:type="dxa"/>
          </w:tcPr>
          <w:p w14:paraId="55A23C26" w14:textId="77777777" w:rsidR="00E737CC" w:rsidRDefault="00E737CC" w:rsidP="00E737CC">
            <w:pPr>
              <w:rPr>
                <w:b/>
                <w:bCs/>
              </w:rPr>
            </w:pPr>
          </w:p>
        </w:tc>
        <w:tc>
          <w:tcPr>
            <w:tcW w:w="614" w:type="dxa"/>
          </w:tcPr>
          <w:p w14:paraId="4BEA7085" w14:textId="77777777" w:rsidR="00E737CC" w:rsidRDefault="00E737CC" w:rsidP="00E737CC">
            <w:pPr>
              <w:rPr>
                <w:b/>
                <w:bCs/>
              </w:rPr>
            </w:pPr>
          </w:p>
        </w:tc>
        <w:tc>
          <w:tcPr>
            <w:tcW w:w="1276" w:type="dxa"/>
          </w:tcPr>
          <w:p w14:paraId="7BEB7BAC" w14:textId="77777777" w:rsidR="00E737CC" w:rsidRDefault="00E737CC" w:rsidP="00E737CC">
            <w:pPr>
              <w:rPr>
                <w:b/>
                <w:bCs/>
              </w:rPr>
            </w:pPr>
          </w:p>
        </w:tc>
        <w:tc>
          <w:tcPr>
            <w:tcW w:w="700" w:type="dxa"/>
          </w:tcPr>
          <w:p w14:paraId="13F48221" w14:textId="77777777" w:rsidR="00E737CC" w:rsidRDefault="00E737CC" w:rsidP="00E737CC">
            <w:pPr>
              <w:rPr>
                <w:b/>
                <w:bCs/>
              </w:rPr>
            </w:pPr>
          </w:p>
        </w:tc>
      </w:tr>
      <w:tr w:rsidR="00A52DBA" w14:paraId="4907280C" w14:textId="77777777" w:rsidTr="00A52DBA">
        <w:tc>
          <w:tcPr>
            <w:tcW w:w="599" w:type="dxa"/>
          </w:tcPr>
          <w:p w14:paraId="1D7E34D7" w14:textId="6903B64D" w:rsidR="00E737CC" w:rsidRPr="00DF36C7" w:rsidRDefault="00E737CC" w:rsidP="00E737CC">
            <w:pPr>
              <w:jc w:val="center"/>
              <w:rPr>
                <w:rFonts w:ascii="Arial" w:hAnsi="Arial" w:cs="Arial"/>
                <w:b/>
                <w:bCs/>
                <w:sz w:val="18"/>
                <w:szCs w:val="18"/>
              </w:rPr>
            </w:pPr>
            <w:r w:rsidRPr="00DF36C7">
              <w:rPr>
                <w:rFonts w:ascii="Arial" w:hAnsi="Arial" w:cs="Arial"/>
                <w:b/>
                <w:bCs/>
                <w:sz w:val="18"/>
                <w:szCs w:val="18"/>
              </w:rPr>
              <w:t>50</w:t>
            </w:r>
          </w:p>
        </w:tc>
        <w:tc>
          <w:tcPr>
            <w:tcW w:w="3873" w:type="dxa"/>
          </w:tcPr>
          <w:p w14:paraId="3BA36DC8" w14:textId="28E2BD20" w:rsidR="00E737CC" w:rsidRPr="00E57E65" w:rsidRDefault="00E737CC" w:rsidP="00E737CC">
            <w:pPr>
              <w:rPr>
                <w:rFonts w:ascii="Arial" w:hAnsi="Arial" w:cs="Arial"/>
                <w:b/>
                <w:bCs/>
                <w:sz w:val="18"/>
                <w:szCs w:val="18"/>
              </w:rPr>
            </w:pPr>
            <w:r w:rsidRPr="00E57E65">
              <w:rPr>
                <w:rFonts w:ascii="Arial" w:hAnsi="Arial" w:cs="Arial"/>
                <w:sz w:val="18"/>
                <w:szCs w:val="18"/>
              </w:rPr>
              <w:t>Carbimazole 5mg tablet</w:t>
            </w:r>
          </w:p>
        </w:tc>
        <w:tc>
          <w:tcPr>
            <w:tcW w:w="607" w:type="dxa"/>
          </w:tcPr>
          <w:p w14:paraId="07B77397" w14:textId="1FF7A9E1"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23DA2AD8" w14:textId="2BAE34B2"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300</w:t>
            </w:r>
          </w:p>
        </w:tc>
        <w:tc>
          <w:tcPr>
            <w:tcW w:w="714" w:type="dxa"/>
          </w:tcPr>
          <w:p w14:paraId="03AA62C9" w14:textId="77777777" w:rsidR="00E737CC" w:rsidRDefault="00E737CC" w:rsidP="00284F86">
            <w:pPr>
              <w:jc w:val="center"/>
              <w:rPr>
                <w:b/>
                <w:bCs/>
              </w:rPr>
            </w:pPr>
          </w:p>
        </w:tc>
        <w:tc>
          <w:tcPr>
            <w:tcW w:w="988" w:type="dxa"/>
          </w:tcPr>
          <w:p w14:paraId="3A9C62FB" w14:textId="77777777" w:rsidR="00E737CC" w:rsidRDefault="00E737CC" w:rsidP="00284F86">
            <w:pPr>
              <w:jc w:val="center"/>
              <w:rPr>
                <w:b/>
                <w:bCs/>
              </w:rPr>
            </w:pPr>
          </w:p>
        </w:tc>
        <w:tc>
          <w:tcPr>
            <w:tcW w:w="897" w:type="dxa"/>
          </w:tcPr>
          <w:p w14:paraId="1C8E063C" w14:textId="77777777" w:rsidR="00E737CC" w:rsidRDefault="00E737CC" w:rsidP="00284F86">
            <w:pPr>
              <w:jc w:val="center"/>
              <w:rPr>
                <w:b/>
                <w:bCs/>
              </w:rPr>
            </w:pPr>
          </w:p>
        </w:tc>
        <w:tc>
          <w:tcPr>
            <w:tcW w:w="698" w:type="dxa"/>
          </w:tcPr>
          <w:p w14:paraId="0F91F77A" w14:textId="77777777" w:rsidR="00E737CC" w:rsidRDefault="00E737CC" w:rsidP="00E737CC">
            <w:pPr>
              <w:rPr>
                <w:b/>
                <w:bCs/>
              </w:rPr>
            </w:pPr>
          </w:p>
        </w:tc>
        <w:tc>
          <w:tcPr>
            <w:tcW w:w="590" w:type="dxa"/>
          </w:tcPr>
          <w:p w14:paraId="6DCFC854" w14:textId="77777777" w:rsidR="00E737CC" w:rsidRDefault="00E737CC" w:rsidP="00E737CC">
            <w:pPr>
              <w:rPr>
                <w:b/>
                <w:bCs/>
              </w:rPr>
            </w:pPr>
          </w:p>
        </w:tc>
        <w:tc>
          <w:tcPr>
            <w:tcW w:w="1205" w:type="dxa"/>
          </w:tcPr>
          <w:p w14:paraId="57452385" w14:textId="77777777" w:rsidR="00E737CC" w:rsidRDefault="00E737CC" w:rsidP="00E737CC">
            <w:pPr>
              <w:rPr>
                <w:b/>
                <w:bCs/>
              </w:rPr>
            </w:pPr>
          </w:p>
        </w:tc>
        <w:tc>
          <w:tcPr>
            <w:tcW w:w="614" w:type="dxa"/>
          </w:tcPr>
          <w:p w14:paraId="12707977" w14:textId="77777777" w:rsidR="00E737CC" w:rsidRDefault="00E737CC" w:rsidP="00E737CC">
            <w:pPr>
              <w:rPr>
                <w:b/>
                <w:bCs/>
              </w:rPr>
            </w:pPr>
          </w:p>
        </w:tc>
        <w:tc>
          <w:tcPr>
            <w:tcW w:w="1276" w:type="dxa"/>
          </w:tcPr>
          <w:p w14:paraId="7FF07D07" w14:textId="77777777" w:rsidR="00E737CC" w:rsidRDefault="00E737CC" w:rsidP="00E737CC">
            <w:pPr>
              <w:rPr>
                <w:b/>
                <w:bCs/>
              </w:rPr>
            </w:pPr>
          </w:p>
        </w:tc>
        <w:tc>
          <w:tcPr>
            <w:tcW w:w="700" w:type="dxa"/>
          </w:tcPr>
          <w:p w14:paraId="47F97B97" w14:textId="77777777" w:rsidR="00E737CC" w:rsidRDefault="00E737CC" w:rsidP="00E737CC">
            <w:pPr>
              <w:rPr>
                <w:b/>
                <w:bCs/>
              </w:rPr>
            </w:pPr>
          </w:p>
        </w:tc>
      </w:tr>
      <w:tr w:rsidR="00A52DBA" w14:paraId="4C3ACF35" w14:textId="77777777" w:rsidTr="00A52DBA">
        <w:tc>
          <w:tcPr>
            <w:tcW w:w="599" w:type="dxa"/>
          </w:tcPr>
          <w:p w14:paraId="49A58CB3" w14:textId="0DE7CFE4" w:rsidR="00E737CC" w:rsidRPr="00DF36C7" w:rsidRDefault="00E737CC" w:rsidP="00E737CC">
            <w:pPr>
              <w:jc w:val="center"/>
              <w:rPr>
                <w:rFonts w:ascii="Arial" w:hAnsi="Arial" w:cs="Arial"/>
                <w:b/>
                <w:bCs/>
                <w:sz w:val="18"/>
                <w:szCs w:val="18"/>
              </w:rPr>
            </w:pPr>
            <w:r w:rsidRPr="00DF36C7">
              <w:rPr>
                <w:rFonts w:ascii="Arial" w:hAnsi="Arial" w:cs="Arial"/>
                <w:b/>
                <w:bCs/>
                <w:sz w:val="18"/>
                <w:szCs w:val="18"/>
              </w:rPr>
              <w:t>51</w:t>
            </w:r>
          </w:p>
        </w:tc>
        <w:tc>
          <w:tcPr>
            <w:tcW w:w="3873" w:type="dxa"/>
          </w:tcPr>
          <w:p w14:paraId="3298262F" w14:textId="0DBDE923" w:rsidR="00E737CC" w:rsidRPr="00E57E65" w:rsidRDefault="00E737CC" w:rsidP="00E737CC">
            <w:pPr>
              <w:rPr>
                <w:rFonts w:ascii="Arial" w:hAnsi="Arial" w:cs="Arial"/>
                <w:b/>
                <w:bCs/>
                <w:sz w:val="18"/>
                <w:szCs w:val="18"/>
              </w:rPr>
            </w:pPr>
            <w:r w:rsidRPr="00E57E65">
              <w:rPr>
                <w:rFonts w:ascii="Arial" w:hAnsi="Arial" w:cs="Arial"/>
                <w:sz w:val="18"/>
                <w:szCs w:val="18"/>
              </w:rPr>
              <w:t>Ceftriaxone 1g injection</w:t>
            </w:r>
          </w:p>
        </w:tc>
        <w:tc>
          <w:tcPr>
            <w:tcW w:w="607" w:type="dxa"/>
          </w:tcPr>
          <w:p w14:paraId="11FD9A0A" w14:textId="7B3CD874"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490B379E" w14:textId="55286AF4"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2400</w:t>
            </w:r>
          </w:p>
        </w:tc>
        <w:tc>
          <w:tcPr>
            <w:tcW w:w="714" w:type="dxa"/>
          </w:tcPr>
          <w:p w14:paraId="4E6174E6" w14:textId="77777777" w:rsidR="00E737CC" w:rsidRDefault="00E737CC" w:rsidP="00284F86">
            <w:pPr>
              <w:jc w:val="center"/>
              <w:rPr>
                <w:b/>
                <w:bCs/>
              </w:rPr>
            </w:pPr>
          </w:p>
        </w:tc>
        <w:tc>
          <w:tcPr>
            <w:tcW w:w="988" w:type="dxa"/>
          </w:tcPr>
          <w:p w14:paraId="0BCE86DB" w14:textId="77777777" w:rsidR="00E737CC" w:rsidRDefault="00E737CC" w:rsidP="00284F86">
            <w:pPr>
              <w:jc w:val="center"/>
              <w:rPr>
                <w:b/>
                <w:bCs/>
              </w:rPr>
            </w:pPr>
          </w:p>
        </w:tc>
        <w:tc>
          <w:tcPr>
            <w:tcW w:w="897" w:type="dxa"/>
          </w:tcPr>
          <w:p w14:paraId="0D18373C" w14:textId="77777777" w:rsidR="00E737CC" w:rsidRDefault="00E737CC" w:rsidP="00284F86">
            <w:pPr>
              <w:jc w:val="center"/>
              <w:rPr>
                <w:b/>
                <w:bCs/>
              </w:rPr>
            </w:pPr>
          </w:p>
        </w:tc>
        <w:tc>
          <w:tcPr>
            <w:tcW w:w="698" w:type="dxa"/>
          </w:tcPr>
          <w:p w14:paraId="750BAAB2" w14:textId="77777777" w:rsidR="00E737CC" w:rsidRDefault="00E737CC" w:rsidP="00E737CC">
            <w:pPr>
              <w:rPr>
                <w:b/>
                <w:bCs/>
              </w:rPr>
            </w:pPr>
          </w:p>
        </w:tc>
        <w:tc>
          <w:tcPr>
            <w:tcW w:w="590" w:type="dxa"/>
          </w:tcPr>
          <w:p w14:paraId="5BA06DD1" w14:textId="77777777" w:rsidR="00E737CC" w:rsidRDefault="00E737CC" w:rsidP="00E737CC">
            <w:pPr>
              <w:rPr>
                <w:b/>
                <w:bCs/>
              </w:rPr>
            </w:pPr>
          </w:p>
        </w:tc>
        <w:tc>
          <w:tcPr>
            <w:tcW w:w="1205" w:type="dxa"/>
          </w:tcPr>
          <w:p w14:paraId="34A1CE35" w14:textId="77777777" w:rsidR="00E737CC" w:rsidRDefault="00E737CC" w:rsidP="00E737CC">
            <w:pPr>
              <w:rPr>
                <w:b/>
                <w:bCs/>
              </w:rPr>
            </w:pPr>
          </w:p>
        </w:tc>
        <w:tc>
          <w:tcPr>
            <w:tcW w:w="614" w:type="dxa"/>
          </w:tcPr>
          <w:p w14:paraId="3E709495" w14:textId="77777777" w:rsidR="00E737CC" w:rsidRDefault="00E737CC" w:rsidP="00E737CC">
            <w:pPr>
              <w:rPr>
                <w:b/>
                <w:bCs/>
              </w:rPr>
            </w:pPr>
          </w:p>
        </w:tc>
        <w:tc>
          <w:tcPr>
            <w:tcW w:w="1276" w:type="dxa"/>
          </w:tcPr>
          <w:p w14:paraId="0000DCFE" w14:textId="77777777" w:rsidR="00E737CC" w:rsidRDefault="00E737CC" w:rsidP="00E737CC">
            <w:pPr>
              <w:rPr>
                <w:b/>
                <w:bCs/>
              </w:rPr>
            </w:pPr>
          </w:p>
        </w:tc>
        <w:tc>
          <w:tcPr>
            <w:tcW w:w="700" w:type="dxa"/>
          </w:tcPr>
          <w:p w14:paraId="3C2AACFA" w14:textId="77777777" w:rsidR="00E737CC" w:rsidRDefault="00E737CC" w:rsidP="00E737CC">
            <w:pPr>
              <w:rPr>
                <w:b/>
                <w:bCs/>
              </w:rPr>
            </w:pPr>
          </w:p>
        </w:tc>
      </w:tr>
      <w:tr w:rsidR="00A52DBA" w14:paraId="6B4D34E0" w14:textId="77777777" w:rsidTr="00A52DBA">
        <w:tc>
          <w:tcPr>
            <w:tcW w:w="599" w:type="dxa"/>
          </w:tcPr>
          <w:p w14:paraId="5D8486A7" w14:textId="722C54E2" w:rsidR="00E737CC" w:rsidRPr="00DF36C7" w:rsidRDefault="00E737CC" w:rsidP="00E737CC">
            <w:pPr>
              <w:jc w:val="center"/>
              <w:rPr>
                <w:rFonts w:ascii="Arial" w:hAnsi="Arial" w:cs="Arial"/>
                <w:b/>
                <w:bCs/>
                <w:sz w:val="18"/>
                <w:szCs w:val="18"/>
              </w:rPr>
            </w:pPr>
            <w:r w:rsidRPr="00DF36C7">
              <w:rPr>
                <w:rFonts w:ascii="Arial" w:hAnsi="Arial" w:cs="Arial"/>
                <w:b/>
                <w:bCs/>
                <w:sz w:val="18"/>
                <w:szCs w:val="18"/>
              </w:rPr>
              <w:t>52</w:t>
            </w:r>
          </w:p>
        </w:tc>
        <w:tc>
          <w:tcPr>
            <w:tcW w:w="3873" w:type="dxa"/>
          </w:tcPr>
          <w:p w14:paraId="072C0A76" w14:textId="6F139693" w:rsidR="00E737CC" w:rsidRPr="00E57E65" w:rsidRDefault="00E737CC" w:rsidP="00E737CC">
            <w:pPr>
              <w:rPr>
                <w:rFonts w:ascii="Arial" w:hAnsi="Arial" w:cs="Arial"/>
                <w:b/>
                <w:bCs/>
                <w:sz w:val="18"/>
                <w:szCs w:val="18"/>
              </w:rPr>
            </w:pPr>
            <w:r w:rsidRPr="00E57E65">
              <w:rPr>
                <w:rFonts w:ascii="Arial" w:hAnsi="Arial" w:cs="Arial"/>
                <w:sz w:val="18"/>
                <w:szCs w:val="18"/>
              </w:rPr>
              <w:t>Cephalexin 500mg tablet</w:t>
            </w:r>
          </w:p>
        </w:tc>
        <w:tc>
          <w:tcPr>
            <w:tcW w:w="607" w:type="dxa"/>
          </w:tcPr>
          <w:p w14:paraId="3F99FB0D" w14:textId="6848D16D"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114105AE" w14:textId="0A9BE7C3"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5000</w:t>
            </w:r>
          </w:p>
        </w:tc>
        <w:tc>
          <w:tcPr>
            <w:tcW w:w="714" w:type="dxa"/>
          </w:tcPr>
          <w:p w14:paraId="0683A387" w14:textId="77777777" w:rsidR="00E737CC" w:rsidRDefault="00E737CC" w:rsidP="00284F86">
            <w:pPr>
              <w:jc w:val="center"/>
              <w:rPr>
                <w:b/>
                <w:bCs/>
              </w:rPr>
            </w:pPr>
          </w:p>
        </w:tc>
        <w:tc>
          <w:tcPr>
            <w:tcW w:w="988" w:type="dxa"/>
          </w:tcPr>
          <w:p w14:paraId="0325382E" w14:textId="77777777" w:rsidR="00E737CC" w:rsidRDefault="00E737CC" w:rsidP="00284F86">
            <w:pPr>
              <w:jc w:val="center"/>
              <w:rPr>
                <w:b/>
                <w:bCs/>
              </w:rPr>
            </w:pPr>
          </w:p>
        </w:tc>
        <w:tc>
          <w:tcPr>
            <w:tcW w:w="897" w:type="dxa"/>
          </w:tcPr>
          <w:p w14:paraId="45E8F0C9" w14:textId="77777777" w:rsidR="00E737CC" w:rsidRDefault="00E737CC" w:rsidP="00284F86">
            <w:pPr>
              <w:jc w:val="center"/>
              <w:rPr>
                <w:b/>
                <w:bCs/>
              </w:rPr>
            </w:pPr>
          </w:p>
        </w:tc>
        <w:tc>
          <w:tcPr>
            <w:tcW w:w="698" w:type="dxa"/>
          </w:tcPr>
          <w:p w14:paraId="146A3214" w14:textId="77777777" w:rsidR="00E737CC" w:rsidRDefault="00E737CC" w:rsidP="00E737CC">
            <w:pPr>
              <w:rPr>
                <w:b/>
                <w:bCs/>
              </w:rPr>
            </w:pPr>
          </w:p>
        </w:tc>
        <w:tc>
          <w:tcPr>
            <w:tcW w:w="590" w:type="dxa"/>
          </w:tcPr>
          <w:p w14:paraId="490FF8B0" w14:textId="77777777" w:rsidR="00E737CC" w:rsidRDefault="00E737CC" w:rsidP="00E737CC">
            <w:pPr>
              <w:rPr>
                <w:b/>
                <w:bCs/>
              </w:rPr>
            </w:pPr>
          </w:p>
        </w:tc>
        <w:tc>
          <w:tcPr>
            <w:tcW w:w="1205" w:type="dxa"/>
          </w:tcPr>
          <w:p w14:paraId="04C46676" w14:textId="77777777" w:rsidR="00E737CC" w:rsidRDefault="00E737CC" w:rsidP="00E737CC">
            <w:pPr>
              <w:rPr>
                <w:b/>
                <w:bCs/>
              </w:rPr>
            </w:pPr>
          </w:p>
        </w:tc>
        <w:tc>
          <w:tcPr>
            <w:tcW w:w="614" w:type="dxa"/>
          </w:tcPr>
          <w:p w14:paraId="7D9B6D44" w14:textId="77777777" w:rsidR="00E737CC" w:rsidRDefault="00E737CC" w:rsidP="00E737CC">
            <w:pPr>
              <w:rPr>
                <w:b/>
                <w:bCs/>
              </w:rPr>
            </w:pPr>
          </w:p>
        </w:tc>
        <w:tc>
          <w:tcPr>
            <w:tcW w:w="1276" w:type="dxa"/>
          </w:tcPr>
          <w:p w14:paraId="4EBBD6F1" w14:textId="77777777" w:rsidR="00E737CC" w:rsidRDefault="00E737CC" w:rsidP="00E737CC">
            <w:pPr>
              <w:rPr>
                <w:b/>
                <w:bCs/>
              </w:rPr>
            </w:pPr>
          </w:p>
        </w:tc>
        <w:tc>
          <w:tcPr>
            <w:tcW w:w="700" w:type="dxa"/>
          </w:tcPr>
          <w:p w14:paraId="1731C487" w14:textId="77777777" w:rsidR="00E737CC" w:rsidRDefault="00E737CC" w:rsidP="00E737CC">
            <w:pPr>
              <w:rPr>
                <w:b/>
                <w:bCs/>
              </w:rPr>
            </w:pPr>
          </w:p>
        </w:tc>
      </w:tr>
      <w:tr w:rsidR="00A52DBA" w14:paraId="28C5E8EA" w14:textId="77777777" w:rsidTr="00A52DBA">
        <w:tc>
          <w:tcPr>
            <w:tcW w:w="599" w:type="dxa"/>
          </w:tcPr>
          <w:p w14:paraId="57068CE9" w14:textId="76CECB28" w:rsidR="00E737CC" w:rsidRPr="00DF36C7" w:rsidRDefault="00E737CC" w:rsidP="00E737CC">
            <w:pPr>
              <w:jc w:val="center"/>
              <w:rPr>
                <w:rFonts w:ascii="Arial" w:hAnsi="Arial" w:cs="Arial"/>
                <w:b/>
                <w:bCs/>
                <w:sz w:val="18"/>
                <w:szCs w:val="18"/>
              </w:rPr>
            </w:pPr>
            <w:r w:rsidRPr="00DF36C7">
              <w:rPr>
                <w:rFonts w:ascii="Arial" w:hAnsi="Arial" w:cs="Arial"/>
                <w:b/>
                <w:bCs/>
                <w:sz w:val="18"/>
                <w:szCs w:val="18"/>
              </w:rPr>
              <w:t>53</w:t>
            </w:r>
          </w:p>
        </w:tc>
        <w:tc>
          <w:tcPr>
            <w:tcW w:w="3873" w:type="dxa"/>
          </w:tcPr>
          <w:p w14:paraId="0BF25A4F" w14:textId="402E9B3F" w:rsidR="00E737CC" w:rsidRPr="00E57E65" w:rsidRDefault="00E737CC" w:rsidP="00E737CC">
            <w:pPr>
              <w:rPr>
                <w:rFonts w:ascii="Arial" w:hAnsi="Arial" w:cs="Arial"/>
                <w:b/>
                <w:bCs/>
                <w:sz w:val="18"/>
                <w:szCs w:val="18"/>
              </w:rPr>
            </w:pPr>
            <w:proofErr w:type="spellStart"/>
            <w:r w:rsidRPr="00E57E65">
              <w:rPr>
                <w:rFonts w:ascii="Arial" w:hAnsi="Arial" w:cs="Arial"/>
                <w:sz w:val="18"/>
                <w:szCs w:val="18"/>
              </w:rPr>
              <w:t>Cerumol</w:t>
            </w:r>
            <w:proofErr w:type="spellEnd"/>
            <w:r w:rsidRPr="00E57E65">
              <w:rPr>
                <w:rFonts w:ascii="Arial" w:hAnsi="Arial" w:cs="Arial"/>
                <w:sz w:val="18"/>
                <w:szCs w:val="18"/>
              </w:rPr>
              <w:t xml:space="preserve"> ear drop</w:t>
            </w:r>
          </w:p>
        </w:tc>
        <w:tc>
          <w:tcPr>
            <w:tcW w:w="607" w:type="dxa"/>
          </w:tcPr>
          <w:p w14:paraId="6B7F2F96" w14:textId="4C972308"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095171C0" w14:textId="1A16E481"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500</w:t>
            </w:r>
          </w:p>
        </w:tc>
        <w:tc>
          <w:tcPr>
            <w:tcW w:w="714" w:type="dxa"/>
          </w:tcPr>
          <w:p w14:paraId="148587BA" w14:textId="77777777" w:rsidR="00E737CC" w:rsidRDefault="00E737CC" w:rsidP="00284F86">
            <w:pPr>
              <w:jc w:val="center"/>
              <w:rPr>
                <w:b/>
                <w:bCs/>
              </w:rPr>
            </w:pPr>
          </w:p>
        </w:tc>
        <w:tc>
          <w:tcPr>
            <w:tcW w:w="988" w:type="dxa"/>
          </w:tcPr>
          <w:p w14:paraId="61B4AE27" w14:textId="77777777" w:rsidR="00E737CC" w:rsidRDefault="00E737CC" w:rsidP="00284F86">
            <w:pPr>
              <w:jc w:val="center"/>
              <w:rPr>
                <w:b/>
                <w:bCs/>
              </w:rPr>
            </w:pPr>
          </w:p>
        </w:tc>
        <w:tc>
          <w:tcPr>
            <w:tcW w:w="897" w:type="dxa"/>
          </w:tcPr>
          <w:p w14:paraId="6B8A0839" w14:textId="77777777" w:rsidR="00E737CC" w:rsidRDefault="00E737CC" w:rsidP="00284F86">
            <w:pPr>
              <w:jc w:val="center"/>
              <w:rPr>
                <w:b/>
                <w:bCs/>
              </w:rPr>
            </w:pPr>
          </w:p>
        </w:tc>
        <w:tc>
          <w:tcPr>
            <w:tcW w:w="698" w:type="dxa"/>
          </w:tcPr>
          <w:p w14:paraId="296A6ECA" w14:textId="77777777" w:rsidR="00E737CC" w:rsidRDefault="00E737CC" w:rsidP="00E737CC">
            <w:pPr>
              <w:rPr>
                <w:b/>
                <w:bCs/>
              </w:rPr>
            </w:pPr>
          </w:p>
        </w:tc>
        <w:tc>
          <w:tcPr>
            <w:tcW w:w="590" w:type="dxa"/>
          </w:tcPr>
          <w:p w14:paraId="73290D6D" w14:textId="77777777" w:rsidR="00E737CC" w:rsidRDefault="00E737CC" w:rsidP="00E737CC">
            <w:pPr>
              <w:rPr>
                <w:b/>
                <w:bCs/>
              </w:rPr>
            </w:pPr>
          </w:p>
        </w:tc>
        <w:tc>
          <w:tcPr>
            <w:tcW w:w="1205" w:type="dxa"/>
          </w:tcPr>
          <w:p w14:paraId="08F50AD5" w14:textId="77777777" w:rsidR="00E737CC" w:rsidRDefault="00E737CC" w:rsidP="00E737CC">
            <w:pPr>
              <w:rPr>
                <w:b/>
                <w:bCs/>
              </w:rPr>
            </w:pPr>
          </w:p>
        </w:tc>
        <w:tc>
          <w:tcPr>
            <w:tcW w:w="614" w:type="dxa"/>
          </w:tcPr>
          <w:p w14:paraId="3BAD4726" w14:textId="77777777" w:rsidR="00E737CC" w:rsidRDefault="00E737CC" w:rsidP="00E737CC">
            <w:pPr>
              <w:rPr>
                <w:b/>
                <w:bCs/>
              </w:rPr>
            </w:pPr>
          </w:p>
        </w:tc>
        <w:tc>
          <w:tcPr>
            <w:tcW w:w="1276" w:type="dxa"/>
          </w:tcPr>
          <w:p w14:paraId="018F585F" w14:textId="77777777" w:rsidR="00E737CC" w:rsidRDefault="00E737CC" w:rsidP="00E737CC">
            <w:pPr>
              <w:rPr>
                <w:b/>
                <w:bCs/>
              </w:rPr>
            </w:pPr>
          </w:p>
        </w:tc>
        <w:tc>
          <w:tcPr>
            <w:tcW w:w="700" w:type="dxa"/>
          </w:tcPr>
          <w:p w14:paraId="733DE6A3" w14:textId="77777777" w:rsidR="00E737CC" w:rsidRDefault="00E737CC" w:rsidP="00E737CC">
            <w:pPr>
              <w:rPr>
                <w:b/>
                <w:bCs/>
              </w:rPr>
            </w:pPr>
          </w:p>
        </w:tc>
      </w:tr>
      <w:tr w:rsidR="00A52DBA" w14:paraId="31328558" w14:textId="77777777" w:rsidTr="00A52DBA">
        <w:tc>
          <w:tcPr>
            <w:tcW w:w="599" w:type="dxa"/>
          </w:tcPr>
          <w:p w14:paraId="343ED69C" w14:textId="27CF775C" w:rsidR="00E737CC" w:rsidRPr="00DF36C7" w:rsidRDefault="00E737CC" w:rsidP="00E737CC">
            <w:pPr>
              <w:jc w:val="center"/>
              <w:rPr>
                <w:rFonts w:ascii="Arial" w:hAnsi="Arial" w:cs="Arial"/>
                <w:b/>
                <w:bCs/>
                <w:sz w:val="18"/>
                <w:szCs w:val="18"/>
              </w:rPr>
            </w:pPr>
            <w:r w:rsidRPr="00DF36C7">
              <w:rPr>
                <w:rFonts w:ascii="Arial" w:hAnsi="Arial" w:cs="Arial"/>
                <w:b/>
                <w:bCs/>
                <w:sz w:val="18"/>
                <w:szCs w:val="18"/>
              </w:rPr>
              <w:t>54</w:t>
            </w:r>
          </w:p>
        </w:tc>
        <w:tc>
          <w:tcPr>
            <w:tcW w:w="3873" w:type="dxa"/>
          </w:tcPr>
          <w:p w14:paraId="4B851506" w14:textId="3158BC5C" w:rsidR="00E737CC" w:rsidRPr="00E57E65" w:rsidRDefault="00E737CC" w:rsidP="00E737CC">
            <w:pPr>
              <w:rPr>
                <w:rFonts w:ascii="Arial" w:hAnsi="Arial" w:cs="Arial"/>
                <w:b/>
                <w:bCs/>
                <w:sz w:val="18"/>
                <w:szCs w:val="18"/>
              </w:rPr>
            </w:pPr>
            <w:r w:rsidRPr="00E57E65">
              <w:rPr>
                <w:rFonts w:ascii="Arial" w:hAnsi="Arial" w:cs="Arial"/>
                <w:sz w:val="18"/>
                <w:szCs w:val="18"/>
              </w:rPr>
              <w:t xml:space="preserve">Charcoal and Sorbitol </w:t>
            </w:r>
            <w:proofErr w:type="spellStart"/>
            <w:r w:rsidRPr="00E57E65">
              <w:rPr>
                <w:rFonts w:ascii="Arial" w:hAnsi="Arial" w:cs="Arial"/>
                <w:sz w:val="18"/>
                <w:szCs w:val="18"/>
              </w:rPr>
              <w:t>Soln</w:t>
            </w:r>
            <w:proofErr w:type="spellEnd"/>
            <w:r w:rsidRPr="00E57E65">
              <w:rPr>
                <w:rFonts w:ascii="Arial" w:hAnsi="Arial" w:cs="Arial"/>
                <w:sz w:val="18"/>
                <w:szCs w:val="18"/>
              </w:rPr>
              <w:t>/Activated Tablet 125mg</w:t>
            </w:r>
          </w:p>
        </w:tc>
        <w:tc>
          <w:tcPr>
            <w:tcW w:w="607" w:type="dxa"/>
          </w:tcPr>
          <w:p w14:paraId="4B8473FA" w14:textId="5D27BAFA"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33620DC5" w14:textId="7B48F955"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1200</w:t>
            </w:r>
          </w:p>
        </w:tc>
        <w:tc>
          <w:tcPr>
            <w:tcW w:w="714" w:type="dxa"/>
          </w:tcPr>
          <w:p w14:paraId="53B71123" w14:textId="77777777" w:rsidR="00E737CC" w:rsidRDefault="00E737CC" w:rsidP="00284F86">
            <w:pPr>
              <w:jc w:val="center"/>
              <w:rPr>
                <w:b/>
                <w:bCs/>
              </w:rPr>
            </w:pPr>
          </w:p>
        </w:tc>
        <w:tc>
          <w:tcPr>
            <w:tcW w:w="988" w:type="dxa"/>
          </w:tcPr>
          <w:p w14:paraId="31194C00" w14:textId="77777777" w:rsidR="00E737CC" w:rsidRDefault="00E737CC" w:rsidP="00284F86">
            <w:pPr>
              <w:jc w:val="center"/>
              <w:rPr>
                <w:b/>
                <w:bCs/>
              </w:rPr>
            </w:pPr>
          </w:p>
        </w:tc>
        <w:tc>
          <w:tcPr>
            <w:tcW w:w="897" w:type="dxa"/>
          </w:tcPr>
          <w:p w14:paraId="32855F23" w14:textId="77777777" w:rsidR="00E737CC" w:rsidRDefault="00E737CC" w:rsidP="00284F86">
            <w:pPr>
              <w:jc w:val="center"/>
              <w:rPr>
                <w:b/>
                <w:bCs/>
              </w:rPr>
            </w:pPr>
          </w:p>
        </w:tc>
        <w:tc>
          <w:tcPr>
            <w:tcW w:w="698" w:type="dxa"/>
          </w:tcPr>
          <w:p w14:paraId="419F91F7" w14:textId="77777777" w:rsidR="00E737CC" w:rsidRDefault="00E737CC" w:rsidP="00E737CC">
            <w:pPr>
              <w:rPr>
                <w:b/>
                <w:bCs/>
              </w:rPr>
            </w:pPr>
          </w:p>
        </w:tc>
        <w:tc>
          <w:tcPr>
            <w:tcW w:w="590" w:type="dxa"/>
          </w:tcPr>
          <w:p w14:paraId="21AF78D0" w14:textId="77777777" w:rsidR="00E737CC" w:rsidRDefault="00E737CC" w:rsidP="00E737CC">
            <w:pPr>
              <w:rPr>
                <w:b/>
                <w:bCs/>
              </w:rPr>
            </w:pPr>
          </w:p>
        </w:tc>
        <w:tc>
          <w:tcPr>
            <w:tcW w:w="1205" w:type="dxa"/>
          </w:tcPr>
          <w:p w14:paraId="63BA935C" w14:textId="77777777" w:rsidR="00E737CC" w:rsidRDefault="00E737CC" w:rsidP="00E737CC">
            <w:pPr>
              <w:rPr>
                <w:b/>
                <w:bCs/>
              </w:rPr>
            </w:pPr>
          </w:p>
        </w:tc>
        <w:tc>
          <w:tcPr>
            <w:tcW w:w="614" w:type="dxa"/>
          </w:tcPr>
          <w:p w14:paraId="07B41B6C" w14:textId="77777777" w:rsidR="00E737CC" w:rsidRDefault="00E737CC" w:rsidP="00E737CC">
            <w:pPr>
              <w:rPr>
                <w:b/>
                <w:bCs/>
              </w:rPr>
            </w:pPr>
          </w:p>
        </w:tc>
        <w:tc>
          <w:tcPr>
            <w:tcW w:w="1276" w:type="dxa"/>
          </w:tcPr>
          <w:p w14:paraId="238CC066" w14:textId="77777777" w:rsidR="00E737CC" w:rsidRDefault="00E737CC" w:rsidP="00E737CC">
            <w:pPr>
              <w:rPr>
                <w:b/>
                <w:bCs/>
              </w:rPr>
            </w:pPr>
          </w:p>
        </w:tc>
        <w:tc>
          <w:tcPr>
            <w:tcW w:w="700" w:type="dxa"/>
          </w:tcPr>
          <w:p w14:paraId="69BDCB70" w14:textId="77777777" w:rsidR="00E737CC" w:rsidRDefault="00E737CC" w:rsidP="00E737CC">
            <w:pPr>
              <w:rPr>
                <w:b/>
                <w:bCs/>
              </w:rPr>
            </w:pPr>
          </w:p>
        </w:tc>
      </w:tr>
      <w:tr w:rsidR="00A52DBA" w14:paraId="0EC81282" w14:textId="77777777" w:rsidTr="00A52DBA">
        <w:tc>
          <w:tcPr>
            <w:tcW w:w="599" w:type="dxa"/>
          </w:tcPr>
          <w:p w14:paraId="6B61C973" w14:textId="1A62A84B" w:rsidR="00E737CC" w:rsidRPr="00DF36C7" w:rsidRDefault="00E737CC" w:rsidP="00E737CC">
            <w:pPr>
              <w:jc w:val="center"/>
              <w:rPr>
                <w:rFonts w:ascii="Arial" w:hAnsi="Arial" w:cs="Arial"/>
                <w:b/>
                <w:bCs/>
                <w:sz w:val="18"/>
                <w:szCs w:val="18"/>
              </w:rPr>
            </w:pPr>
            <w:r w:rsidRPr="00DF36C7">
              <w:rPr>
                <w:rFonts w:ascii="Arial" w:hAnsi="Arial" w:cs="Arial"/>
                <w:b/>
                <w:bCs/>
                <w:sz w:val="18"/>
                <w:szCs w:val="18"/>
              </w:rPr>
              <w:t>55</w:t>
            </w:r>
          </w:p>
        </w:tc>
        <w:tc>
          <w:tcPr>
            <w:tcW w:w="3873" w:type="dxa"/>
          </w:tcPr>
          <w:p w14:paraId="7A324BE5" w14:textId="69BBF98F" w:rsidR="00E737CC" w:rsidRPr="00E57E65" w:rsidRDefault="00E737CC" w:rsidP="00E737CC">
            <w:pPr>
              <w:rPr>
                <w:rFonts w:ascii="Arial" w:hAnsi="Arial" w:cs="Arial"/>
                <w:b/>
                <w:bCs/>
                <w:sz w:val="18"/>
                <w:szCs w:val="18"/>
              </w:rPr>
            </w:pPr>
            <w:r w:rsidRPr="00E57E65">
              <w:rPr>
                <w:rFonts w:ascii="Arial" w:hAnsi="Arial" w:cs="Arial"/>
                <w:sz w:val="18"/>
                <w:szCs w:val="18"/>
              </w:rPr>
              <w:t>Chloramphenicol 0.5% eye drops</w:t>
            </w:r>
          </w:p>
        </w:tc>
        <w:tc>
          <w:tcPr>
            <w:tcW w:w="607" w:type="dxa"/>
          </w:tcPr>
          <w:p w14:paraId="7696829B" w14:textId="583CF730"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071D5C3D" w14:textId="3992353B"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2500</w:t>
            </w:r>
          </w:p>
        </w:tc>
        <w:tc>
          <w:tcPr>
            <w:tcW w:w="714" w:type="dxa"/>
          </w:tcPr>
          <w:p w14:paraId="0C68413E" w14:textId="77777777" w:rsidR="00E737CC" w:rsidRDefault="00E737CC" w:rsidP="00284F86">
            <w:pPr>
              <w:jc w:val="center"/>
              <w:rPr>
                <w:b/>
                <w:bCs/>
              </w:rPr>
            </w:pPr>
          </w:p>
        </w:tc>
        <w:tc>
          <w:tcPr>
            <w:tcW w:w="988" w:type="dxa"/>
          </w:tcPr>
          <w:p w14:paraId="169B9A07" w14:textId="77777777" w:rsidR="00E737CC" w:rsidRDefault="00E737CC" w:rsidP="00284F86">
            <w:pPr>
              <w:jc w:val="center"/>
              <w:rPr>
                <w:b/>
                <w:bCs/>
              </w:rPr>
            </w:pPr>
          </w:p>
        </w:tc>
        <w:tc>
          <w:tcPr>
            <w:tcW w:w="897" w:type="dxa"/>
          </w:tcPr>
          <w:p w14:paraId="6A70C25A" w14:textId="77777777" w:rsidR="00E737CC" w:rsidRDefault="00E737CC" w:rsidP="00284F86">
            <w:pPr>
              <w:jc w:val="center"/>
              <w:rPr>
                <w:b/>
                <w:bCs/>
              </w:rPr>
            </w:pPr>
          </w:p>
        </w:tc>
        <w:tc>
          <w:tcPr>
            <w:tcW w:w="698" w:type="dxa"/>
          </w:tcPr>
          <w:p w14:paraId="02DCDF4D" w14:textId="77777777" w:rsidR="00E737CC" w:rsidRDefault="00E737CC" w:rsidP="00E737CC">
            <w:pPr>
              <w:rPr>
                <w:b/>
                <w:bCs/>
              </w:rPr>
            </w:pPr>
          </w:p>
        </w:tc>
        <w:tc>
          <w:tcPr>
            <w:tcW w:w="590" w:type="dxa"/>
          </w:tcPr>
          <w:p w14:paraId="6E6F2FF6" w14:textId="77777777" w:rsidR="00E737CC" w:rsidRDefault="00E737CC" w:rsidP="00E737CC">
            <w:pPr>
              <w:rPr>
                <w:b/>
                <w:bCs/>
              </w:rPr>
            </w:pPr>
          </w:p>
        </w:tc>
        <w:tc>
          <w:tcPr>
            <w:tcW w:w="1205" w:type="dxa"/>
          </w:tcPr>
          <w:p w14:paraId="3A8FE9E7" w14:textId="77777777" w:rsidR="00E737CC" w:rsidRDefault="00E737CC" w:rsidP="00E737CC">
            <w:pPr>
              <w:rPr>
                <w:b/>
                <w:bCs/>
              </w:rPr>
            </w:pPr>
          </w:p>
        </w:tc>
        <w:tc>
          <w:tcPr>
            <w:tcW w:w="614" w:type="dxa"/>
          </w:tcPr>
          <w:p w14:paraId="3E0D254D" w14:textId="77777777" w:rsidR="00E737CC" w:rsidRDefault="00E737CC" w:rsidP="00E737CC">
            <w:pPr>
              <w:rPr>
                <w:b/>
                <w:bCs/>
              </w:rPr>
            </w:pPr>
          </w:p>
        </w:tc>
        <w:tc>
          <w:tcPr>
            <w:tcW w:w="1276" w:type="dxa"/>
          </w:tcPr>
          <w:p w14:paraId="195CC168" w14:textId="77777777" w:rsidR="00E737CC" w:rsidRDefault="00E737CC" w:rsidP="00E737CC">
            <w:pPr>
              <w:rPr>
                <w:b/>
                <w:bCs/>
              </w:rPr>
            </w:pPr>
          </w:p>
        </w:tc>
        <w:tc>
          <w:tcPr>
            <w:tcW w:w="700" w:type="dxa"/>
          </w:tcPr>
          <w:p w14:paraId="167482BC" w14:textId="77777777" w:rsidR="00E737CC" w:rsidRDefault="00E737CC" w:rsidP="00E737CC">
            <w:pPr>
              <w:rPr>
                <w:b/>
                <w:bCs/>
              </w:rPr>
            </w:pPr>
          </w:p>
        </w:tc>
      </w:tr>
      <w:tr w:rsidR="00A52DBA" w14:paraId="415CB8B1" w14:textId="77777777" w:rsidTr="00A52DBA">
        <w:tc>
          <w:tcPr>
            <w:tcW w:w="599" w:type="dxa"/>
          </w:tcPr>
          <w:p w14:paraId="6724D112" w14:textId="6A7C2EE3" w:rsidR="00E737CC" w:rsidRPr="00DF36C7" w:rsidRDefault="00E737CC" w:rsidP="00E737CC">
            <w:pPr>
              <w:jc w:val="center"/>
              <w:rPr>
                <w:rFonts w:ascii="Arial" w:hAnsi="Arial" w:cs="Arial"/>
                <w:b/>
                <w:bCs/>
                <w:sz w:val="18"/>
                <w:szCs w:val="18"/>
              </w:rPr>
            </w:pPr>
            <w:r w:rsidRPr="00DF36C7">
              <w:rPr>
                <w:rFonts w:ascii="Arial" w:hAnsi="Arial" w:cs="Arial"/>
                <w:b/>
                <w:bCs/>
                <w:sz w:val="18"/>
                <w:szCs w:val="18"/>
              </w:rPr>
              <w:t>56</w:t>
            </w:r>
          </w:p>
        </w:tc>
        <w:tc>
          <w:tcPr>
            <w:tcW w:w="3873" w:type="dxa"/>
          </w:tcPr>
          <w:p w14:paraId="2C7ABF26" w14:textId="217A2D33" w:rsidR="00E737CC" w:rsidRPr="00E57E65" w:rsidRDefault="00E737CC" w:rsidP="00E737CC">
            <w:pPr>
              <w:rPr>
                <w:rFonts w:ascii="Arial" w:hAnsi="Arial" w:cs="Arial"/>
                <w:b/>
                <w:bCs/>
                <w:sz w:val="18"/>
                <w:szCs w:val="18"/>
              </w:rPr>
            </w:pPr>
            <w:r w:rsidRPr="00E57E65">
              <w:rPr>
                <w:rFonts w:ascii="Arial" w:hAnsi="Arial" w:cs="Arial"/>
                <w:sz w:val="18"/>
                <w:szCs w:val="18"/>
              </w:rPr>
              <w:t>Chloramphenicol 1% eye ointment</w:t>
            </w:r>
          </w:p>
        </w:tc>
        <w:tc>
          <w:tcPr>
            <w:tcW w:w="607" w:type="dxa"/>
          </w:tcPr>
          <w:p w14:paraId="7C03D7F0" w14:textId="35E3DBA2"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3A8008CD" w14:textId="3910DBF2"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1000</w:t>
            </w:r>
          </w:p>
        </w:tc>
        <w:tc>
          <w:tcPr>
            <w:tcW w:w="714" w:type="dxa"/>
          </w:tcPr>
          <w:p w14:paraId="5CDE68A1" w14:textId="77777777" w:rsidR="00E737CC" w:rsidRDefault="00E737CC" w:rsidP="00284F86">
            <w:pPr>
              <w:jc w:val="center"/>
              <w:rPr>
                <w:b/>
                <w:bCs/>
              </w:rPr>
            </w:pPr>
          </w:p>
        </w:tc>
        <w:tc>
          <w:tcPr>
            <w:tcW w:w="988" w:type="dxa"/>
          </w:tcPr>
          <w:p w14:paraId="5B60BF41" w14:textId="77777777" w:rsidR="00E737CC" w:rsidRDefault="00E737CC" w:rsidP="00284F86">
            <w:pPr>
              <w:jc w:val="center"/>
              <w:rPr>
                <w:b/>
                <w:bCs/>
              </w:rPr>
            </w:pPr>
          </w:p>
        </w:tc>
        <w:tc>
          <w:tcPr>
            <w:tcW w:w="897" w:type="dxa"/>
          </w:tcPr>
          <w:p w14:paraId="2996077E" w14:textId="77777777" w:rsidR="00E737CC" w:rsidRDefault="00E737CC" w:rsidP="00284F86">
            <w:pPr>
              <w:jc w:val="center"/>
              <w:rPr>
                <w:b/>
                <w:bCs/>
              </w:rPr>
            </w:pPr>
          </w:p>
        </w:tc>
        <w:tc>
          <w:tcPr>
            <w:tcW w:w="698" w:type="dxa"/>
          </w:tcPr>
          <w:p w14:paraId="7BAA2F4E" w14:textId="77777777" w:rsidR="00E737CC" w:rsidRDefault="00E737CC" w:rsidP="00E737CC">
            <w:pPr>
              <w:rPr>
                <w:b/>
                <w:bCs/>
              </w:rPr>
            </w:pPr>
          </w:p>
        </w:tc>
        <w:tc>
          <w:tcPr>
            <w:tcW w:w="590" w:type="dxa"/>
          </w:tcPr>
          <w:p w14:paraId="4AE5CEED" w14:textId="77777777" w:rsidR="00E737CC" w:rsidRDefault="00E737CC" w:rsidP="00E737CC">
            <w:pPr>
              <w:rPr>
                <w:b/>
                <w:bCs/>
              </w:rPr>
            </w:pPr>
          </w:p>
        </w:tc>
        <w:tc>
          <w:tcPr>
            <w:tcW w:w="1205" w:type="dxa"/>
          </w:tcPr>
          <w:p w14:paraId="6D404338" w14:textId="77777777" w:rsidR="00E737CC" w:rsidRDefault="00E737CC" w:rsidP="00E737CC">
            <w:pPr>
              <w:rPr>
                <w:b/>
                <w:bCs/>
              </w:rPr>
            </w:pPr>
          </w:p>
        </w:tc>
        <w:tc>
          <w:tcPr>
            <w:tcW w:w="614" w:type="dxa"/>
          </w:tcPr>
          <w:p w14:paraId="555FB57A" w14:textId="77777777" w:rsidR="00E737CC" w:rsidRDefault="00E737CC" w:rsidP="00E737CC">
            <w:pPr>
              <w:rPr>
                <w:b/>
                <w:bCs/>
              </w:rPr>
            </w:pPr>
          </w:p>
        </w:tc>
        <w:tc>
          <w:tcPr>
            <w:tcW w:w="1276" w:type="dxa"/>
          </w:tcPr>
          <w:p w14:paraId="53C1E628" w14:textId="77777777" w:rsidR="00E737CC" w:rsidRDefault="00E737CC" w:rsidP="00E737CC">
            <w:pPr>
              <w:rPr>
                <w:b/>
                <w:bCs/>
              </w:rPr>
            </w:pPr>
          </w:p>
        </w:tc>
        <w:tc>
          <w:tcPr>
            <w:tcW w:w="700" w:type="dxa"/>
          </w:tcPr>
          <w:p w14:paraId="50A76865" w14:textId="77777777" w:rsidR="00E737CC" w:rsidRDefault="00E737CC" w:rsidP="00E737CC">
            <w:pPr>
              <w:rPr>
                <w:b/>
                <w:bCs/>
              </w:rPr>
            </w:pPr>
          </w:p>
        </w:tc>
      </w:tr>
      <w:tr w:rsidR="00A52DBA" w14:paraId="5A7CA7F7" w14:textId="77777777" w:rsidTr="00A52DBA">
        <w:tc>
          <w:tcPr>
            <w:tcW w:w="599" w:type="dxa"/>
          </w:tcPr>
          <w:p w14:paraId="5AC94CDD" w14:textId="102990BB" w:rsidR="00E737CC" w:rsidRPr="00DF36C7" w:rsidRDefault="00E737CC" w:rsidP="00E737CC">
            <w:pPr>
              <w:jc w:val="center"/>
              <w:rPr>
                <w:rFonts w:ascii="Arial" w:hAnsi="Arial" w:cs="Arial"/>
                <w:b/>
                <w:bCs/>
                <w:sz w:val="18"/>
                <w:szCs w:val="18"/>
              </w:rPr>
            </w:pPr>
            <w:r w:rsidRPr="00DF36C7">
              <w:rPr>
                <w:rFonts w:ascii="Arial" w:hAnsi="Arial" w:cs="Arial"/>
                <w:b/>
                <w:bCs/>
                <w:sz w:val="18"/>
                <w:szCs w:val="18"/>
              </w:rPr>
              <w:t>57</w:t>
            </w:r>
          </w:p>
        </w:tc>
        <w:tc>
          <w:tcPr>
            <w:tcW w:w="3873" w:type="dxa"/>
          </w:tcPr>
          <w:p w14:paraId="1D263B84" w14:textId="0A758DB0" w:rsidR="00E737CC" w:rsidRPr="00E57E65" w:rsidRDefault="00E737CC" w:rsidP="00E737CC">
            <w:pPr>
              <w:rPr>
                <w:rFonts w:ascii="Arial" w:hAnsi="Arial" w:cs="Arial"/>
                <w:b/>
                <w:bCs/>
                <w:sz w:val="18"/>
                <w:szCs w:val="18"/>
              </w:rPr>
            </w:pPr>
            <w:r w:rsidRPr="00E57E65">
              <w:rPr>
                <w:rFonts w:ascii="Arial" w:hAnsi="Arial" w:cs="Arial"/>
                <w:sz w:val="18"/>
                <w:szCs w:val="18"/>
              </w:rPr>
              <w:t>Chloramphenicol 125mg/5ml suspension</w:t>
            </w:r>
          </w:p>
        </w:tc>
        <w:tc>
          <w:tcPr>
            <w:tcW w:w="607" w:type="dxa"/>
          </w:tcPr>
          <w:p w14:paraId="5EC5E8EE" w14:textId="016D9E9C"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6985D238" w14:textId="56D29FA4"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100</w:t>
            </w:r>
          </w:p>
        </w:tc>
        <w:tc>
          <w:tcPr>
            <w:tcW w:w="714" w:type="dxa"/>
          </w:tcPr>
          <w:p w14:paraId="4DDE8D6D" w14:textId="77777777" w:rsidR="00E737CC" w:rsidRDefault="00E737CC" w:rsidP="00284F86">
            <w:pPr>
              <w:jc w:val="center"/>
              <w:rPr>
                <w:b/>
                <w:bCs/>
              </w:rPr>
            </w:pPr>
          </w:p>
        </w:tc>
        <w:tc>
          <w:tcPr>
            <w:tcW w:w="988" w:type="dxa"/>
          </w:tcPr>
          <w:p w14:paraId="6DE47BB1" w14:textId="77777777" w:rsidR="00E737CC" w:rsidRDefault="00E737CC" w:rsidP="00284F86">
            <w:pPr>
              <w:jc w:val="center"/>
              <w:rPr>
                <w:b/>
                <w:bCs/>
              </w:rPr>
            </w:pPr>
          </w:p>
        </w:tc>
        <w:tc>
          <w:tcPr>
            <w:tcW w:w="897" w:type="dxa"/>
          </w:tcPr>
          <w:p w14:paraId="716A211F" w14:textId="77777777" w:rsidR="00E737CC" w:rsidRDefault="00E737CC" w:rsidP="00284F86">
            <w:pPr>
              <w:jc w:val="center"/>
              <w:rPr>
                <w:b/>
                <w:bCs/>
              </w:rPr>
            </w:pPr>
          </w:p>
        </w:tc>
        <w:tc>
          <w:tcPr>
            <w:tcW w:w="698" w:type="dxa"/>
          </w:tcPr>
          <w:p w14:paraId="0F858ACA" w14:textId="77777777" w:rsidR="00E737CC" w:rsidRDefault="00E737CC" w:rsidP="00E737CC">
            <w:pPr>
              <w:rPr>
                <w:b/>
                <w:bCs/>
              </w:rPr>
            </w:pPr>
          </w:p>
        </w:tc>
        <w:tc>
          <w:tcPr>
            <w:tcW w:w="590" w:type="dxa"/>
          </w:tcPr>
          <w:p w14:paraId="112A29D9" w14:textId="77777777" w:rsidR="00E737CC" w:rsidRDefault="00E737CC" w:rsidP="00E737CC">
            <w:pPr>
              <w:rPr>
                <w:b/>
                <w:bCs/>
              </w:rPr>
            </w:pPr>
          </w:p>
        </w:tc>
        <w:tc>
          <w:tcPr>
            <w:tcW w:w="1205" w:type="dxa"/>
          </w:tcPr>
          <w:p w14:paraId="199421BB" w14:textId="77777777" w:rsidR="00E737CC" w:rsidRDefault="00E737CC" w:rsidP="00E737CC">
            <w:pPr>
              <w:rPr>
                <w:b/>
                <w:bCs/>
              </w:rPr>
            </w:pPr>
          </w:p>
        </w:tc>
        <w:tc>
          <w:tcPr>
            <w:tcW w:w="614" w:type="dxa"/>
          </w:tcPr>
          <w:p w14:paraId="62DEC9BD" w14:textId="77777777" w:rsidR="00E737CC" w:rsidRDefault="00E737CC" w:rsidP="00E737CC">
            <w:pPr>
              <w:rPr>
                <w:b/>
                <w:bCs/>
              </w:rPr>
            </w:pPr>
          </w:p>
        </w:tc>
        <w:tc>
          <w:tcPr>
            <w:tcW w:w="1276" w:type="dxa"/>
          </w:tcPr>
          <w:p w14:paraId="17EE4A74" w14:textId="77777777" w:rsidR="00E737CC" w:rsidRDefault="00E737CC" w:rsidP="00E737CC">
            <w:pPr>
              <w:rPr>
                <w:b/>
                <w:bCs/>
              </w:rPr>
            </w:pPr>
          </w:p>
        </w:tc>
        <w:tc>
          <w:tcPr>
            <w:tcW w:w="700" w:type="dxa"/>
          </w:tcPr>
          <w:p w14:paraId="2BAB021C" w14:textId="77777777" w:rsidR="00E737CC" w:rsidRDefault="00E737CC" w:rsidP="00E737CC">
            <w:pPr>
              <w:rPr>
                <w:b/>
                <w:bCs/>
              </w:rPr>
            </w:pPr>
          </w:p>
        </w:tc>
      </w:tr>
      <w:tr w:rsidR="00A52DBA" w14:paraId="757F9A3A" w14:textId="77777777" w:rsidTr="00A52DBA">
        <w:tc>
          <w:tcPr>
            <w:tcW w:w="599" w:type="dxa"/>
          </w:tcPr>
          <w:p w14:paraId="66084971" w14:textId="52C324AA" w:rsidR="00E737CC" w:rsidRPr="00DF36C7" w:rsidRDefault="00E737CC" w:rsidP="00E737CC">
            <w:pPr>
              <w:jc w:val="center"/>
              <w:rPr>
                <w:rFonts w:ascii="Arial" w:hAnsi="Arial" w:cs="Arial"/>
                <w:b/>
                <w:bCs/>
                <w:sz w:val="18"/>
                <w:szCs w:val="18"/>
              </w:rPr>
            </w:pPr>
            <w:r w:rsidRPr="00DF36C7">
              <w:rPr>
                <w:rFonts w:ascii="Arial" w:hAnsi="Arial" w:cs="Arial"/>
                <w:b/>
                <w:bCs/>
                <w:sz w:val="18"/>
                <w:szCs w:val="18"/>
              </w:rPr>
              <w:t>58</w:t>
            </w:r>
          </w:p>
        </w:tc>
        <w:tc>
          <w:tcPr>
            <w:tcW w:w="3873" w:type="dxa"/>
          </w:tcPr>
          <w:p w14:paraId="7B44869E" w14:textId="77968F67" w:rsidR="00E737CC" w:rsidRPr="00E57E65" w:rsidRDefault="00E737CC" w:rsidP="00E737CC">
            <w:pPr>
              <w:rPr>
                <w:rFonts w:ascii="Arial" w:hAnsi="Arial" w:cs="Arial"/>
                <w:b/>
                <w:bCs/>
                <w:sz w:val="18"/>
                <w:szCs w:val="18"/>
              </w:rPr>
            </w:pPr>
            <w:r w:rsidRPr="00E57E65">
              <w:rPr>
                <w:rFonts w:ascii="Arial" w:hAnsi="Arial" w:cs="Arial"/>
                <w:sz w:val="18"/>
                <w:szCs w:val="18"/>
              </w:rPr>
              <w:t>Chloramphenicol 1g injection</w:t>
            </w:r>
          </w:p>
        </w:tc>
        <w:tc>
          <w:tcPr>
            <w:tcW w:w="607" w:type="dxa"/>
          </w:tcPr>
          <w:p w14:paraId="0EED5E14" w14:textId="656A8875"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433ED059" w14:textId="6943306A"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2400</w:t>
            </w:r>
          </w:p>
        </w:tc>
        <w:tc>
          <w:tcPr>
            <w:tcW w:w="714" w:type="dxa"/>
          </w:tcPr>
          <w:p w14:paraId="5BCBD12E" w14:textId="77777777" w:rsidR="00E737CC" w:rsidRDefault="00E737CC" w:rsidP="00284F86">
            <w:pPr>
              <w:jc w:val="center"/>
              <w:rPr>
                <w:b/>
                <w:bCs/>
              </w:rPr>
            </w:pPr>
          </w:p>
        </w:tc>
        <w:tc>
          <w:tcPr>
            <w:tcW w:w="988" w:type="dxa"/>
          </w:tcPr>
          <w:p w14:paraId="3524AC4D" w14:textId="77777777" w:rsidR="00E737CC" w:rsidRDefault="00E737CC" w:rsidP="00284F86">
            <w:pPr>
              <w:jc w:val="center"/>
              <w:rPr>
                <w:b/>
                <w:bCs/>
              </w:rPr>
            </w:pPr>
          </w:p>
        </w:tc>
        <w:tc>
          <w:tcPr>
            <w:tcW w:w="897" w:type="dxa"/>
          </w:tcPr>
          <w:p w14:paraId="5AF2D09A" w14:textId="77777777" w:rsidR="00E737CC" w:rsidRDefault="00E737CC" w:rsidP="00284F86">
            <w:pPr>
              <w:jc w:val="center"/>
              <w:rPr>
                <w:b/>
                <w:bCs/>
              </w:rPr>
            </w:pPr>
          </w:p>
        </w:tc>
        <w:tc>
          <w:tcPr>
            <w:tcW w:w="698" w:type="dxa"/>
          </w:tcPr>
          <w:p w14:paraId="30397A7D" w14:textId="77777777" w:rsidR="00E737CC" w:rsidRDefault="00E737CC" w:rsidP="00E737CC">
            <w:pPr>
              <w:rPr>
                <w:b/>
                <w:bCs/>
              </w:rPr>
            </w:pPr>
          </w:p>
        </w:tc>
        <w:tc>
          <w:tcPr>
            <w:tcW w:w="590" w:type="dxa"/>
          </w:tcPr>
          <w:p w14:paraId="281CDF62" w14:textId="77777777" w:rsidR="00E737CC" w:rsidRDefault="00E737CC" w:rsidP="00E737CC">
            <w:pPr>
              <w:rPr>
                <w:b/>
                <w:bCs/>
              </w:rPr>
            </w:pPr>
          </w:p>
        </w:tc>
        <w:tc>
          <w:tcPr>
            <w:tcW w:w="1205" w:type="dxa"/>
          </w:tcPr>
          <w:p w14:paraId="76B2817F" w14:textId="77777777" w:rsidR="00E737CC" w:rsidRDefault="00E737CC" w:rsidP="00E737CC">
            <w:pPr>
              <w:rPr>
                <w:b/>
                <w:bCs/>
              </w:rPr>
            </w:pPr>
          </w:p>
        </w:tc>
        <w:tc>
          <w:tcPr>
            <w:tcW w:w="614" w:type="dxa"/>
          </w:tcPr>
          <w:p w14:paraId="391EEF9B" w14:textId="77777777" w:rsidR="00E737CC" w:rsidRDefault="00E737CC" w:rsidP="00E737CC">
            <w:pPr>
              <w:rPr>
                <w:b/>
                <w:bCs/>
              </w:rPr>
            </w:pPr>
          </w:p>
        </w:tc>
        <w:tc>
          <w:tcPr>
            <w:tcW w:w="1276" w:type="dxa"/>
          </w:tcPr>
          <w:p w14:paraId="72DADA8F" w14:textId="77777777" w:rsidR="00E737CC" w:rsidRDefault="00E737CC" w:rsidP="00E737CC">
            <w:pPr>
              <w:rPr>
                <w:b/>
                <w:bCs/>
              </w:rPr>
            </w:pPr>
          </w:p>
        </w:tc>
        <w:tc>
          <w:tcPr>
            <w:tcW w:w="700" w:type="dxa"/>
          </w:tcPr>
          <w:p w14:paraId="50FF8434" w14:textId="77777777" w:rsidR="00E737CC" w:rsidRDefault="00E737CC" w:rsidP="00E737CC">
            <w:pPr>
              <w:rPr>
                <w:b/>
                <w:bCs/>
              </w:rPr>
            </w:pPr>
          </w:p>
        </w:tc>
      </w:tr>
      <w:tr w:rsidR="00A52DBA" w14:paraId="623D682F" w14:textId="77777777" w:rsidTr="00A52DBA">
        <w:tc>
          <w:tcPr>
            <w:tcW w:w="599" w:type="dxa"/>
          </w:tcPr>
          <w:p w14:paraId="16724353" w14:textId="101936AC" w:rsidR="00E737CC" w:rsidRPr="00DF36C7" w:rsidRDefault="00E737CC" w:rsidP="00E737CC">
            <w:pPr>
              <w:jc w:val="center"/>
              <w:rPr>
                <w:rFonts w:ascii="Arial" w:hAnsi="Arial" w:cs="Arial"/>
                <w:b/>
                <w:bCs/>
                <w:sz w:val="18"/>
                <w:szCs w:val="18"/>
              </w:rPr>
            </w:pPr>
            <w:r w:rsidRPr="00DF36C7">
              <w:rPr>
                <w:rFonts w:ascii="Arial" w:hAnsi="Arial" w:cs="Arial"/>
                <w:b/>
                <w:bCs/>
                <w:sz w:val="18"/>
                <w:szCs w:val="18"/>
              </w:rPr>
              <w:t>59</w:t>
            </w:r>
          </w:p>
        </w:tc>
        <w:tc>
          <w:tcPr>
            <w:tcW w:w="3873" w:type="dxa"/>
          </w:tcPr>
          <w:p w14:paraId="3B4C8D05" w14:textId="66F66AF6" w:rsidR="00E737CC" w:rsidRPr="00E57E65" w:rsidRDefault="00E737CC" w:rsidP="00E737CC">
            <w:pPr>
              <w:rPr>
                <w:rFonts w:ascii="Arial" w:hAnsi="Arial" w:cs="Arial"/>
                <w:b/>
                <w:bCs/>
                <w:sz w:val="18"/>
                <w:szCs w:val="18"/>
              </w:rPr>
            </w:pPr>
            <w:r w:rsidRPr="00E57E65">
              <w:rPr>
                <w:rFonts w:ascii="Arial" w:hAnsi="Arial" w:cs="Arial"/>
                <w:sz w:val="18"/>
                <w:szCs w:val="18"/>
              </w:rPr>
              <w:t>Chloramphenicol 250mg capsule</w:t>
            </w:r>
          </w:p>
        </w:tc>
        <w:tc>
          <w:tcPr>
            <w:tcW w:w="607" w:type="dxa"/>
          </w:tcPr>
          <w:p w14:paraId="02CACCAA" w14:textId="4301DCC7"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391A530D" w14:textId="51A54A8B"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2000</w:t>
            </w:r>
          </w:p>
        </w:tc>
        <w:tc>
          <w:tcPr>
            <w:tcW w:w="714" w:type="dxa"/>
          </w:tcPr>
          <w:p w14:paraId="41F0E388" w14:textId="77777777" w:rsidR="00E737CC" w:rsidRDefault="00E737CC" w:rsidP="00284F86">
            <w:pPr>
              <w:jc w:val="center"/>
              <w:rPr>
                <w:b/>
                <w:bCs/>
              </w:rPr>
            </w:pPr>
          </w:p>
        </w:tc>
        <w:tc>
          <w:tcPr>
            <w:tcW w:w="988" w:type="dxa"/>
          </w:tcPr>
          <w:p w14:paraId="51559FAA" w14:textId="77777777" w:rsidR="00E737CC" w:rsidRDefault="00E737CC" w:rsidP="00284F86">
            <w:pPr>
              <w:jc w:val="center"/>
              <w:rPr>
                <w:b/>
                <w:bCs/>
              </w:rPr>
            </w:pPr>
          </w:p>
        </w:tc>
        <w:tc>
          <w:tcPr>
            <w:tcW w:w="897" w:type="dxa"/>
          </w:tcPr>
          <w:p w14:paraId="5CDB0CA1" w14:textId="77777777" w:rsidR="00E737CC" w:rsidRDefault="00E737CC" w:rsidP="00284F86">
            <w:pPr>
              <w:jc w:val="center"/>
              <w:rPr>
                <w:b/>
                <w:bCs/>
              </w:rPr>
            </w:pPr>
          </w:p>
        </w:tc>
        <w:tc>
          <w:tcPr>
            <w:tcW w:w="698" w:type="dxa"/>
          </w:tcPr>
          <w:p w14:paraId="5A806E74" w14:textId="77777777" w:rsidR="00E737CC" w:rsidRDefault="00E737CC" w:rsidP="00E737CC">
            <w:pPr>
              <w:rPr>
                <w:b/>
                <w:bCs/>
              </w:rPr>
            </w:pPr>
          </w:p>
        </w:tc>
        <w:tc>
          <w:tcPr>
            <w:tcW w:w="590" w:type="dxa"/>
          </w:tcPr>
          <w:p w14:paraId="0C1A3C8C" w14:textId="77777777" w:rsidR="00E737CC" w:rsidRDefault="00E737CC" w:rsidP="00E737CC">
            <w:pPr>
              <w:rPr>
                <w:b/>
                <w:bCs/>
              </w:rPr>
            </w:pPr>
          </w:p>
        </w:tc>
        <w:tc>
          <w:tcPr>
            <w:tcW w:w="1205" w:type="dxa"/>
          </w:tcPr>
          <w:p w14:paraId="6591899E" w14:textId="77777777" w:rsidR="00E737CC" w:rsidRDefault="00E737CC" w:rsidP="00E737CC">
            <w:pPr>
              <w:rPr>
                <w:b/>
                <w:bCs/>
              </w:rPr>
            </w:pPr>
          </w:p>
        </w:tc>
        <w:tc>
          <w:tcPr>
            <w:tcW w:w="614" w:type="dxa"/>
          </w:tcPr>
          <w:p w14:paraId="1B596C89" w14:textId="77777777" w:rsidR="00E737CC" w:rsidRDefault="00E737CC" w:rsidP="00E737CC">
            <w:pPr>
              <w:rPr>
                <w:b/>
                <w:bCs/>
              </w:rPr>
            </w:pPr>
          </w:p>
        </w:tc>
        <w:tc>
          <w:tcPr>
            <w:tcW w:w="1276" w:type="dxa"/>
          </w:tcPr>
          <w:p w14:paraId="50A57A18" w14:textId="77777777" w:rsidR="00E737CC" w:rsidRDefault="00E737CC" w:rsidP="00E737CC">
            <w:pPr>
              <w:rPr>
                <w:b/>
                <w:bCs/>
              </w:rPr>
            </w:pPr>
          </w:p>
        </w:tc>
        <w:tc>
          <w:tcPr>
            <w:tcW w:w="700" w:type="dxa"/>
          </w:tcPr>
          <w:p w14:paraId="7749B8A4" w14:textId="77777777" w:rsidR="00E737CC" w:rsidRDefault="00E737CC" w:rsidP="00E737CC">
            <w:pPr>
              <w:rPr>
                <w:b/>
                <w:bCs/>
              </w:rPr>
            </w:pPr>
          </w:p>
        </w:tc>
      </w:tr>
      <w:tr w:rsidR="00A52DBA" w14:paraId="479FA8BE" w14:textId="77777777" w:rsidTr="00A52DBA">
        <w:tc>
          <w:tcPr>
            <w:tcW w:w="599" w:type="dxa"/>
          </w:tcPr>
          <w:p w14:paraId="286C6FBA" w14:textId="3A85B620" w:rsidR="00E737CC" w:rsidRPr="00DF36C7" w:rsidRDefault="00E737CC" w:rsidP="00E737CC">
            <w:pPr>
              <w:jc w:val="center"/>
              <w:rPr>
                <w:rFonts w:ascii="Arial" w:hAnsi="Arial" w:cs="Arial"/>
                <w:b/>
                <w:bCs/>
                <w:sz w:val="18"/>
                <w:szCs w:val="18"/>
              </w:rPr>
            </w:pPr>
            <w:r w:rsidRPr="00DF36C7">
              <w:rPr>
                <w:rFonts w:ascii="Arial" w:hAnsi="Arial" w:cs="Arial"/>
                <w:b/>
                <w:bCs/>
                <w:sz w:val="18"/>
                <w:szCs w:val="18"/>
              </w:rPr>
              <w:t>60</w:t>
            </w:r>
          </w:p>
        </w:tc>
        <w:tc>
          <w:tcPr>
            <w:tcW w:w="3873" w:type="dxa"/>
          </w:tcPr>
          <w:p w14:paraId="68D2AF9C" w14:textId="388D8678" w:rsidR="00E737CC" w:rsidRPr="00E57E65" w:rsidRDefault="00E737CC" w:rsidP="00E737CC">
            <w:pPr>
              <w:rPr>
                <w:rFonts w:ascii="Arial" w:hAnsi="Arial" w:cs="Arial"/>
                <w:b/>
                <w:bCs/>
                <w:sz w:val="18"/>
                <w:szCs w:val="18"/>
              </w:rPr>
            </w:pPr>
            <w:r w:rsidRPr="00E57E65">
              <w:rPr>
                <w:rFonts w:ascii="Arial" w:hAnsi="Arial" w:cs="Arial"/>
                <w:sz w:val="18"/>
                <w:szCs w:val="18"/>
              </w:rPr>
              <w:t>Chloramphenicol 5% ear drops</w:t>
            </w:r>
          </w:p>
        </w:tc>
        <w:tc>
          <w:tcPr>
            <w:tcW w:w="607" w:type="dxa"/>
          </w:tcPr>
          <w:p w14:paraId="75A7DA05" w14:textId="397F8F4B"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4363F6AA" w14:textId="4D298FE3"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2500</w:t>
            </w:r>
          </w:p>
        </w:tc>
        <w:tc>
          <w:tcPr>
            <w:tcW w:w="714" w:type="dxa"/>
          </w:tcPr>
          <w:p w14:paraId="6CFAB38B" w14:textId="77777777" w:rsidR="00E737CC" w:rsidRDefault="00E737CC" w:rsidP="00284F86">
            <w:pPr>
              <w:jc w:val="center"/>
              <w:rPr>
                <w:b/>
                <w:bCs/>
              </w:rPr>
            </w:pPr>
          </w:p>
        </w:tc>
        <w:tc>
          <w:tcPr>
            <w:tcW w:w="988" w:type="dxa"/>
          </w:tcPr>
          <w:p w14:paraId="68C6C8E4" w14:textId="77777777" w:rsidR="00E737CC" w:rsidRDefault="00E737CC" w:rsidP="00284F86">
            <w:pPr>
              <w:jc w:val="center"/>
              <w:rPr>
                <w:b/>
                <w:bCs/>
              </w:rPr>
            </w:pPr>
          </w:p>
        </w:tc>
        <w:tc>
          <w:tcPr>
            <w:tcW w:w="897" w:type="dxa"/>
          </w:tcPr>
          <w:p w14:paraId="2D15B429" w14:textId="77777777" w:rsidR="00E737CC" w:rsidRDefault="00E737CC" w:rsidP="00284F86">
            <w:pPr>
              <w:jc w:val="center"/>
              <w:rPr>
                <w:b/>
                <w:bCs/>
              </w:rPr>
            </w:pPr>
          </w:p>
        </w:tc>
        <w:tc>
          <w:tcPr>
            <w:tcW w:w="698" w:type="dxa"/>
          </w:tcPr>
          <w:p w14:paraId="34AD60DD" w14:textId="77777777" w:rsidR="00E737CC" w:rsidRDefault="00E737CC" w:rsidP="00E737CC">
            <w:pPr>
              <w:rPr>
                <w:b/>
                <w:bCs/>
              </w:rPr>
            </w:pPr>
          </w:p>
        </w:tc>
        <w:tc>
          <w:tcPr>
            <w:tcW w:w="590" w:type="dxa"/>
          </w:tcPr>
          <w:p w14:paraId="7A69BB33" w14:textId="77777777" w:rsidR="00E737CC" w:rsidRDefault="00E737CC" w:rsidP="00E737CC">
            <w:pPr>
              <w:rPr>
                <w:b/>
                <w:bCs/>
              </w:rPr>
            </w:pPr>
          </w:p>
        </w:tc>
        <w:tc>
          <w:tcPr>
            <w:tcW w:w="1205" w:type="dxa"/>
          </w:tcPr>
          <w:p w14:paraId="453F8737" w14:textId="77777777" w:rsidR="00E737CC" w:rsidRDefault="00E737CC" w:rsidP="00E737CC">
            <w:pPr>
              <w:rPr>
                <w:b/>
                <w:bCs/>
              </w:rPr>
            </w:pPr>
          </w:p>
        </w:tc>
        <w:tc>
          <w:tcPr>
            <w:tcW w:w="614" w:type="dxa"/>
          </w:tcPr>
          <w:p w14:paraId="31333434" w14:textId="77777777" w:rsidR="00E737CC" w:rsidRDefault="00E737CC" w:rsidP="00E737CC">
            <w:pPr>
              <w:rPr>
                <w:b/>
                <w:bCs/>
              </w:rPr>
            </w:pPr>
          </w:p>
        </w:tc>
        <w:tc>
          <w:tcPr>
            <w:tcW w:w="1276" w:type="dxa"/>
          </w:tcPr>
          <w:p w14:paraId="146685F6" w14:textId="77777777" w:rsidR="00E737CC" w:rsidRDefault="00E737CC" w:rsidP="00E737CC">
            <w:pPr>
              <w:rPr>
                <w:b/>
                <w:bCs/>
              </w:rPr>
            </w:pPr>
          </w:p>
        </w:tc>
        <w:tc>
          <w:tcPr>
            <w:tcW w:w="700" w:type="dxa"/>
          </w:tcPr>
          <w:p w14:paraId="3C2DE464" w14:textId="77777777" w:rsidR="00E737CC" w:rsidRDefault="00E737CC" w:rsidP="00E737CC">
            <w:pPr>
              <w:rPr>
                <w:b/>
                <w:bCs/>
              </w:rPr>
            </w:pPr>
          </w:p>
        </w:tc>
      </w:tr>
      <w:tr w:rsidR="00A52DBA" w14:paraId="4074C0ED" w14:textId="77777777" w:rsidTr="00A52DBA">
        <w:tc>
          <w:tcPr>
            <w:tcW w:w="599" w:type="dxa"/>
          </w:tcPr>
          <w:p w14:paraId="208AE8C9" w14:textId="002F22A3" w:rsidR="00E737CC" w:rsidRPr="00DF36C7" w:rsidRDefault="00E737CC" w:rsidP="00E737CC">
            <w:pPr>
              <w:jc w:val="center"/>
              <w:rPr>
                <w:rFonts w:ascii="Arial" w:hAnsi="Arial" w:cs="Arial"/>
                <w:b/>
                <w:bCs/>
                <w:sz w:val="18"/>
                <w:szCs w:val="18"/>
              </w:rPr>
            </w:pPr>
            <w:r w:rsidRPr="00DF36C7">
              <w:rPr>
                <w:rFonts w:ascii="Arial" w:hAnsi="Arial" w:cs="Arial"/>
                <w:b/>
                <w:bCs/>
                <w:sz w:val="18"/>
                <w:szCs w:val="18"/>
              </w:rPr>
              <w:t>61</w:t>
            </w:r>
          </w:p>
        </w:tc>
        <w:tc>
          <w:tcPr>
            <w:tcW w:w="3873" w:type="dxa"/>
          </w:tcPr>
          <w:p w14:paraId="531967C0" w14:textId="63070D02" w:rsidR="00E737CC" w:rsidRPr="00E57E65" w:rsidRDefault="00E737CC" w:rsidP="00E737CC">
            <w:pPr>
              <w:rPr>
                <w:rFonts w:ascii="Arial" w:hAnsi="Arial" w:cs="Arial"/>
                <w:b/>
                <w:bCs/>
                <w:sz w:val="18"/>
                <w:szCs w:val="18"/>
              </w:rPr>
            </w:pPr>
            <w:r w:rsidRPr="00E57E65">
              <w:rPr>
                <w:rFonts w:ascii="Arial" w:hAnsi="Arial" w:cs="Arial"/>
                <w:sz w:val="18"/>
                <w:szCs w:val="18"/>
              </w:rPr>
              <w:t>Chlorhexidine 1% cream 50g</w:t>
            </w:r>
          </w:p>
        </w:tc>
        <w:tc>
          <w:tcPr>
            <w:tcW w:w="607" w:type="dxa"/>
          </w:tcPr>
          <w:p w14:paraId="10AE0BB7" w14:textId="6DA8F148"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00043297" w14:textId="4E81C5B0"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200</w:t>
            </w:r>
          </w:p>
        </w:tc>
        <w:tc>
          <w:tcPr>
            <w:tcW w:w="714" w:type="dxa"/>
          </w:tcPr>
          <w:p w14:paraId="3C158CCB" w14:textId="77777777" w:rsidR="00E737CC" w:rsidRDefault="00E737CC" w:rsidP="00284F86">
            <w:pPr>
              <w:jc w:val="center"/>
              <w:rPr>
                <w:b/>
                <w:bCs/>
              </w:rPr>
            </w:pPr>
          </w:p>
        </w:tc>
        <w:tc>
          <w:tcPr>
            <w:tcW w:w="988" w:type="dxa"/>
          </w:tcPr>
          <w:p w14:paraId="21C71B98" w14:textId="77777777" w:rsidR="00E737CC" w:rsidRDefault="00E737CC" w:rsidP="00284F86">
            <w:pPr>
              <w:jc w:val="center"/>
              <w:rPr>
                <w:b/>
                <w:bCs/>
              </w:rPr>
            </w:pPr>
          </w:p>
        </w:tc>
        <w:tc>
          <w:tcPr>
            <w:tcW w:w="897" w:type="dxa"/>
          </w:tcPr>
          <w:p w14:paraId="6E7A615F" w14:textId="77777777" w:rsidR="00E737CC" w:rsidRDefault="00E737CC" w:rsidP="00284F86">
            <w:pPr>
              <w:jc w:val="center"/>
              <w:rPr>
                <w:b/>
                <w:bCs/>
              </w:rPr>
            </w:pPr>
          </w:p>
        </w:tc>
        <w:tc>
          <w:tcPr>
            <w:tcW w:w="698" w:type="dxa"/>
          </w:tcPr>
          <w:p w14:paraId="67F65A78" w14:textId="77777777" w:rsidR="00E737CC" w:rsidRDefault="00E737CC" w:rsidP="00E737CC">
            <w:pPr>
              <w:rPr>
                <w:b/>
                <w:bCs/>
              </w:rPr>
            </w:pPr>
          </w:p>
        </w:tc>
        <w:tc>
          <w:tcPr>
            <w:tcW w:w="590" w:type="dxa"/>
          </w:tcPr>
          <w:p w14:paraId="70F9893A" w14:textId="77777777" w:rsidR="00E737CC" w:rsidRDefault="00E737CC" w:rsidP="00E737CC">
            <w:pPr>
              <w:rPr>
                <w:b/>
                <w:bCs/>
              </w:rPr>
            </w:pPr>
          </w:p>
        </w:tc>
        <w:tc>
          <w:tcPr>
            <w:tcW w:w="1205" w:type="dxa"/>
          </w:tcPr>
          <w:p w14:paraId="30127BE5" w14:textId="77777777" w:rsidR="00E737CC" w:rsidRDefault="00E737CC" w:rsidP="00E737CC">
            <w:pPr>
              <w:rPr>
                <w:b/>
                <w:bCs/>
              </w:rPr>
            </w:pPr>
          </w:p>
        </w:tc>
        <w:tc>
          <w:tcPr>
            <w:tcW w:w="614" w:type="dxa"/>
          </w:tcPr>
          <w:p w14:paraId="5027C38D" w14:textId="77777777" w:rsidR="00E737CC" w:rsidRDefault="00E737CC" w:rsidP="00E737CC">
            <w:pPr>
              <w:rPr>
                <w:b/>
                <w:bCs/>
              </w:rPr>
            </w:pPr>
          </w:p>
        </w:tc>
        <w:tc>
          <w:tcPr>
            <w:tcW w:w="1276" w:type="dxa"/>
          </w:tcPr>
          <w:p w14:paraId="2085DD61" w14:textId="77777777" w:rsidR="00E737CC" w:rsidRDefault="00E737CC" w:rsidP="00E737CC">
            <w:pPr>
              <w:rPr>
                <w:b/>
                <w:bCs/>
              </w:rPr>
            </w:pPr>
          </w:p>
        </w:tc>
        <w:tc>
          <w:tcPr>
            <w:tcW w:w="700" w:type="dxa"/>
          </w:tcPr>
          <w:p w14:paraId="4A8A8DF5" w14:textId="77777777" w:rsidR="00E737CC" w:rsidRDefault="00E737CC" w:rsidP="00E737CC">
            <w:pPr>
              <w:rPr>
                <w:b/>
                <w:bCs/>
              </w:rPr>
            </w:pPr>
          </w:p>
        </w:tc>
      </w:tr>
      <w:tr w:rsidR="00A52DBA" w14:paraId="6E8E00A8" w14:textId="77777777" w:rsidTr="00A52DBA">
        <w:tc>
          <w:tcPr>
            <w:tcW w:w="599" w:type="dxa"/>
          </w:tcPr>
          <w:p w14:paraId="07F00347" w14:textId="469A0B57" w:rsidR="00E737CC" w:rsidRPr="00DF36C7" w:rsidRDefault="00E737CC" w:rsidP="00E737CC">
            <w:pPr>
              <w:jc w:val="center"/>
              <w:rPr>
                <w:rFonts w:ascii="Arial" w:hAnsi="Arial" w:cs="Arial"/>
                <w:b/>
                <w:bCs/>
                <w:sz w:val="18"/>
                <w:szCs w:val="18"/>
              </w:rPr>
            </w:pPr>
            <w:r w:rsidRPr="00DF36C7">
              <w:rPr>
                <w:rFonts w:ascii="Arial" w:hAnsi="Arial" w:cs="Arial"/>
                <w:b/>
                <w:bCs/>
                <w:sz w:val="18"/>
                <w:szCs w:val="18"/>
              </w:rPr>
              <w:t>62</w:t>
            </w:r>
          </w:p>
        </w:tc>
        <w:tc>
          <w:tcPr>
            <w:tcW w:w="3873" w:type="dxa"/>
          </w:tcPr>
          <w:p w14:paraId="5A1A2487" w14:textId="0C111F72" w:rsidR="00E737CC" w:rsidRPr="00E57E65" w:rsidRDefault="00E737CC" w:rsidP="00E737CC">
            <w:pPr>
              <w:rPr>
                <w:rFonts w:ascii="Arial" w:hAnsi="Arial" w:cs="Arial"/>
                <w:b/>
                <w:bCs/>
                <w:sz w:val="18"/>
                <w:szCs w:val="18"/>
              </w:rPr>
            </w:pPr>
            <w:r w:rsidRPr="00E57E65">
              <w:rPr>
                <w:rFonts w:ascii="Arial" w:hAnsi="Arial" w:cs="Arial"/>
                <w:sz w:val="18"/>
                <w:szCs w:val="18"/>
              </w:rPr>
              <w:t>Chlorpheniramine 4mg tablet</w:t>
            </w:r>
          </w:p>
        </w:tc>
        <w:tc>
          <w:tcPr>
            <w:tcW w:w="607" w:type="dxa"/>
          </w:tcPr>
          <w:p w14:paraId="37F8467B" w14:textId="053D4A7A"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4AB4A4B0" w14:textId="6389E30D"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4000</w:t>
            </w:r>
          </w:p>
        </w:tc>
        <w:tc>
          <w:tcPr>
            <w:tcW w:w="714" w:type="dxa"/>
          </w:tcPr>
          <w:p w14:paraId="0F1EE322" w14:textId="77777777" w:rsidR="00E737CC" w:rsidRDefault="00E737CC" w:rsidP="00284F86">
            <w:pPr>
              <w:jc w:val="center"/>
              <w:rPr>
                <w:b/>
                <w:bCs/>
              </w:rPr>
            </w:pPr>
          </w:p>
        </w:tc>
        <w:tc>
          <w:tcPr>
            <w:tcW w:w="988" w:type="dxa"/>
          </w:tcPr>
          <w:p w14:paraId="2EFC581C" w14:textId="77777777" w:rsidR="00E737CC" w:rsidRDefault="00E737CC" w:rsidP="00284F86">
            <w:pPr>
              <w:jc w:val="center"/>
              <w:rPr>
                <w:b/>
                <w:bCs/>
              </w:rPr>
            </w:pPr>
          </w:p>
        </w:tc>
        <w:tc>
          <w:tcPr>
            <w:tcW w:w="897" w:type="dxa"/>
          </w:tcPr>
          <w:p w14:paraId="21CCEBF6" w14:textId="77777777" w:rsidR="00E737CC" w:rsidRDefault="00E737CC" w:rsidP="00284F86">
            <w:pPr>
              <w:jc w:val="center"/>
              <w:rPr>
                <w:b/>
                <w:bCs/>
              </w:rPr>
            </w:pPr>
          </w:p>
        </w:tc>
        <w:tc>
          <w:tcPr>
            <w:tcW w:w="698" w:type="dxa"/>
          </w:tcPr>
          <w:p w14:paraId="4D850246" w14:textId="77777777" w:rsidR="00E737CC" w:rsidRDefault="00E737CC" w:rsidP="00E737CC">
            <w:pPr>
              <w:rPr>
                <w:b/>
                <w:bCs/>
              </w:rPr>
            </w:pPr>
          </w:p>
        </w:tc>
        <w:tc>
          <w:tcPr>
            <w:tcW w:w="590" w:type="dxa"/>
          </w:tcPr>
          <w:p w14:paraId="02B52355" w14:textId="77777777" w:rsidR="00E737CC" w:rsidRDefault="00E737CC" w:rsidP="00E737CC">
            <w:pPr>
              <w:rPr>
                <w:b/>
                <w:bCs/>
              </w:rPr>
            </w:pPr>
          </w:p>
        </w:tc>
        <w:tc>
          <w:tcPr>
            <w:tcW w:w="1205" w:type="dxa"/>
          </w:tcPr>
          <w:p w14:paraId="7A191691" w14:textId="77777777" w:rsidR="00E737CC" w:rsidRDefault="00E737CC" w:rsidP="00E737CC">
            <w:pPr>
              <w:rPr>
                <w:b/>
                <w:bCs/>
              </w:rPr>
            </w:pPr>
          </w:p>
        </w:tc>
        <w:tc>
          <w:tcPr>
            <w:tcW w:w="614" w:type="dxa"/>
          </w:tcPr>
          <w:p w14:paraId="2F83BCB4" w14:textId="77777777" w:rsidR="00E737CC" w:rsidRDefault="00E737CC" w:rsidP="00E737CC">
            <w:pPr>
              <w:rPr>
                <w:b/>
                <w:bCs/>
              </w:rPr>
            </w:pPr>
          </w:p>
        </w:tc>
        <w:tc>
          <w:tcPr>
            <w:tcW w:w="1276" w:type="dxa"/>
          </w:tcPr>
          <w:p w14:paraId="6BEB11E4" w14:textId="77777777" w:rsidR="00E737CC" w:rsidRDefault="00E737CC" w:rsidP="00E737CC">
            <w:pPr>
              <w:rPr>
                <w:b/>
                <w:bCs/>
              </w:rPr>
            </w:pPr>
          </w:p>
        </w:tc>
        <w:tc>
          <w:tcPr>
            <w:tcW w:w="700" w:type="dxa"/>
          </w:tcPr>
          <w:p w14:paraId="341A4320" w14:textId="77777777" w:rsidR="00E737CC" w:rsidRDefault="00E737CC" w:rsidP="00E737CC">
            <w:pPr>
              <w:rPr>
                <w:b/>
                <w:bCs/>
              </w:rPr>
            </w:pPr>
          </w:p>
        </w:tc>
      </w:tr>
      <w:tr w:rsidR="00A52DBA" w14:paraId="48A56A77" w14:textId="77777777" w:rsidTr="00A52DBA">
        <w:tc>
          <w:tcPr>
            <w:tcW w:w="599" w:type="dxa"/>
          </w:tcPr>
          <w:p w14:paraId="138FA577" w14:textId="29BBFBEA" w:rsidR="00E737CC" w:rsidRPr="00DF36C7" w:rsidRDefault="00E737CC" w:rsidP="00E737CC">
            <w:pPr>
              <w:jc w:val="center"/>
              <w:rPr>
                <w:rFonts w:ascii="Arial" w:hAnsi="Arial" w:cs="Arial"/>
                <w:b/>
                <w:bCs/>
                <w:sz w:val="18"/>
                <w:szCs w:val="18"/>
              </w:rPr>
            </w:pPr>
            <w:r w:rsidRPr="00DF36C7">
              <w:rPr>
                <w:rFonts w:ascii="Arial" w:hAnsi="Arial" w:cs="Arial"/>
                <w:b/>
                <w:bCs/>
                <w:sz w:val="18"/>
                <w:szCs w:val="18"/>
              </w:rPr>
              <w:t>63</w:t>
            </w:r>
          </w:p>
        </w:tc>
        <w:tc>
          <w:tcPr>
            <w:tcW w:w="3873" w:type="dxa"/>
          </w:tcPr>
          <w:p w14:paraId="58BC2BA9" w14:textId="1DBA6A60" w:rsidR="00E737CC" w:rsidRPr="00E57E65" w:rsidRDefault="00E737CC" w:rsidP="00E737CC">
            <w:pPr>
              <w:rPr>
                <w:rFonts w:ascii="Arial" w:hAnsi="Arial" w:cs="Arial"/>
                <w:b/>
                <w:bCs/>
                <w:sz w:val="18"/>
                <w:szCs w:val="18"/>
              </w:rPr>
            </w:pPr>
            <w:r w:rsidRPr="00E57E65">
              <w:rPr>
                <w:rFonts w:ascii="Arial" w:hAnsi="Arial" w:cs="Arial"/>
                <w:sz w:val="18"/>
                <w:szCs w:val="18"/>
              </w:rPr>
              <w:t>Chlorpromazine 50mg injection</w:t>
            </w:r>
          </w:p>
        </w:tc>
        <w:tc>
          <w:tcPr>
            <w:tcW w:w="607" w:type="dxa"/>
          </w:tcPr>
          <w:p w14:paraId="45E3CB56" w14:textId="1B5ECC6A"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4EFC6D05" w14:textId="3BD85C10"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50</w:t>
            </w:r>
          </w:p>
        </w:tc>
        <w:tc>
          <w:tcPr>
            <w:tcW w:w="714" w:type="dxa"/>
          </w:tcPr>
          <w:p w14:paraId="44EF3D4C" w14:textId="77777777" w:rsidR="00E737CC" w:rsidRDefault="00E737CC" w:rsidP="00284F86">
            <w:pPr>
              <w:jc w:val="center"/>
              <w:rPr>
                <w:b/>
                <w:bCs/>
              </w:rPr>
            </w:pPr>
          </w:p>
        </w:tc>
        <w:tc>
          <w:tcPr>
            <w:tcW w:w="988" w:type="dxa"/>
          </w:tcPr>
          <w:p w14:paraId="290F5657" w14:textId="77777777" w:rsidR="00E737CC" w:rsidRDefault="00E737CC" w:rsidP="00284F86">
            <w:pPr>
              <w:jc w:val="center"/>
              <w:rPr>
                <w:b/>
                <w:bCs/>
              </w:rPr>
            </w:pPr>
          </w:p>
        </w:tc>
        <w:tc>
          <w:tcPr>
            <w:tcW w:w="897" w:type="dxa"/>
          </w:tcPr>
          <w:p w14:paraId="4C701741" w14:textId="77777777" w:rsidR="00E737CC" w:rsidRDefault="00E737CC" w:rsidP="00284F86">
            <w:pPr>
              <w:jc w:val="center"/>
              <w:rPr>
                <w:b/>
                <w:bCs/>
              </w:rPr>
            </w:pPr>
          </w:p>
        </w:tc>
        <w:tc>
          <w:tcPr>
            <w:tcW w:w="698" w:type="dxa"/>
          </w:tcPr>
          <w:p w14:paraId="0338F5AE" w14:textId="77777777" w:rsidR="00E737CC" w:rsidRDefault="00E737CC" w:rsidP="00E737CC">
            <w:pPr>
              <w:rPr>
                <w:b/>
                <w:bCs/>
              </w:rPr>
            </w:pPr>
          </w:p>
        </w:tc>
        <w:tc>
          <w:tcPr>
            <w:tcW w:w="590" w:type="dxa"/>
          </w:tcPr>
          <w:p w14:paraId="3B35B841" w14:textId="77777777" w:rsidR="00E737CC" w:rsidRDefault="00E737CC" w:rsidP="00E737CC">
            <w:pPr>
              <w:rPr>
                <w:b/>
                <w:bCs/>
              </w:rPr>
            </w:pPr>
          </w:p>
        </w:tc>
        <w:tc>
          <w:tcPr>
            <w:tcW w:w="1205" w:type="dxa"/>
          </w:tcPr>
          <w:p w14:paraId="16EA5741" w14:textId="77777777" w:rsidR="00E737CC" w:rsidRDefault="00E737CC" w:rsidP="00E737CC">
            <w:pPr>
              <w:rPr>
                <w:b/>
                <w:bCs/>
              </w:rPr>
            </w:pPr>
          </w:p>
        </w:tc>
        <w:tc>
          <w:tcPr>
            <w:tcW w:w="614" w:type="dxa"/>
          </w:tcPr>
          <w:p w14:paraId="37222797" w14:textId="77777777" w:rsidR="00E737CC" w:rsidRDefault="00E737CC" w:rsidP="00E737CC">
            <w:pPr>
              <w:rPr>
                <w:b/>
                <w:bCs/>
              </w:rPr>
            </w:pPr>
          </w:p>
        </w:tc>
        <w:tc>
          <w:tcPr>
            <w:tcW w:w="1276" w:type="dxa"/>
          </w:tcPr>
          <w:p w14:paraId="34559091" w14:textId="77777777" w:rsidR="00E737CC" w:rsidRDefault="00E737CC" w:rsidP="00E737CC">
            <w:pPr>
              <w:rPr>
                <w:b/>
                <w:bCs/>
              </w:rPr>
            </w:pPr>
          </w:p>
        </w:tc>
        <w:tc>
          <w:tcPr>
            <w:tcW w:w="700" w:type="dxa"/>
          </w:tcPr>
          <w:p w14:paraId="5197D3CE" w14:textId="77777777" w:rsidR="00E737CC" w:rsidRDefault="00E737CC" w:rsidP="00E737CC">
            <w:pPr>
              <w:rPr>
                <w:b/>
                <w:bCs/>
              </w:rPr>
            </w:pPr>
          </w:p>
        </w:tc>
      </w:tr>
      <w:tr w:rsidR="00A52DBA" w14:paraId="28986FE7" w14:textId="77777777" w:rsidTr="00A52DBA">
        <w:tc>
          <w:tcPr>
            <w:tcW w:w="599" w:type="dxa"/>
          </w:tcPr>
          <w:p w14:paraId="04560068" w14:textId="68723FEF" w:rsidR="00E737CC" w:rsidRPr="00DF36C7" w:rsidRDefault="00E737CC" w:rsidP="00E737CC">
            <w:pPr>
              <w:jc w:val="center"/>
              <w:rPr>
                <w:rFonts w:ascii="Arial" w:hAnsi="Arial" w:cs="Arial"/>
                <w:b/>
                <w:bCs/>
                <w:sz w:val="18"/>
                <w:szCs w:val="18"/>
              </w:rPr>
            </w:pPr>
            <w:r w:rsidRPr="00DF36C7">
              <w:rPr>
                <w:rFonts w:ascii="Arial" w:hAnsi="Arial" w:cs="Arial"/>
                <w:b/>
                <w:bCs/>
                <w:sz w:val="18"/>
                <w:szCs w:val="18"/>
              </w:rPr>
              <w:t>64</w:t>
            </w:r>
          </w:p>
        </w:tc>
        <w:tc>
          <w:tcPr>
            <w:tcW w:w="3873" w:type="dxa"/>
          </w:tcPr>
          <w:p w14:paraId="0CF22EE6" w14:textId="08CB8FBD" w:rsidR="00E737CC" w:rsidRPr="00FE3507" w:rsidRDefault="00E737CC" w:rsidP="00E737CC">
            <w:pPr>
              <w:rPr>
                <w:b/>
                <w:bCs/>
                <w:sz w:val="18"/>
                <w:szCs w:val="18"/>
              </w:rPr>
            </w:pPr>
            <w:r w:rsidRPr="00FE3507">
              <w:rPr>
                <w:rFonts w:ascii="Arial" w:hAnsi="Arial" w:cs="Arial"/>
                <w:sz w:val="18"/>
                <w:szCs w:val="18"/>
              </w:rPr>
              <w:t>Chlorpromazine25mg tablets</w:t>
            </w:r>
          </w:p>
        </w:tc>
        <w:tc>
          <w:tcPr>
            <w:tcW w:w="607" w:type="dxa"/>
          </w:tcPr>
          <w:p w14:paraId="41FDF4F6" w14:textId="1ED4CACA"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46AB5F2D" w14:textId="7650B2B1"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1200</w:t>
            </w:r>
          </w:p>
        </w:tc>
        <w:tc>
          <w:tcPr>
            <w:tcW w:w="714" w:type="dxa"/>
          </w:tcPr>
          <w:p w14:paraId="376F2B13" w14:textId="77777777" w:rsidR="00E737CC" w:rsidRDefault="00E737CC" w:rsidP="00284F86">
            <w:pPr>
              <w:jc w:val="center"/>
              <w:rPr>
                <w:b/>
                <w:bCs/>
              </w:rPr>
            </w:pPr>
          </w:p>
        </w:tc>
        <w:tc>
          <w:tcPr>
            <w:tcW w:w="988" w:type="dxa"/>
          </w:tcPr>
          <w:p w14:paraId="3ED436B1" w14:textId="77777777" w:rsidR="00E737CC" w:rsidRDefault="00E737CC" w:rsidP="00284F86">
            <w:pPr>
              <w:jc w:val="center"/>
              <w:rPr>
                <w:b/>
                <w:bCs/>
              </w:rPr>
            </w:pPr>
          </w:p>
        </w:tc>
        <w:tc>
          <w:tcPr>
            <w:tcW w:w="897" w:type="dxa"/>
          </w:tcPr>
          <w:p w14:paraId="6E430661" w14:textId="77777777" w:rsidR="00E737CC" w:rsidRDefault="00E737CC" w:rsidP="00284F86">
            <w:pPr>
              <w:jc w:val="center"/>
              <w:rPr>
                <w:b/>
                <w:bCs/>
              </w:rPr>
            </w:pPr>
          </w:p>
        </w:tc>
        <w:tc>
          <w:tcPr>
            <w:tcW w:w="698" w:type="dxa"/>
          </w:tcPr>
          <w:p w14:paraId="1C58AE87" w14:textId="77777777" w:rsidR="00E737CC" w:rsidRDefault="00E737CC" w:rsidP="00E737CC">
            <w:pPr>
              <w:rPr>
                <w:b/>
                <w:bCs/>
              </w:rPr>
            </w:pPr>
          </w:p>
        </w:tc>
        <w:tc>
          <w:tcPr>
            <w:tcW w:w="590" w:type="dxa"/>
          </w:tcPr>
          <w:p w14:paraId="112C2B1E" w14:textId="77777777" w:rsidR="00E737CC" w:rsidRDefault="00E737CC" w:rsidP="00E737CC">
            <w:pPr>
              <w:rPr>
                <w:b/>
                <w:bCs/>
              </w:rPr>
            </w:pPr>
          </w:p>
        </w:tc>
        <w:tc>
          <w:tcPr>
            <w:tcW w:w="1205" w:type="dxa"/>
          </w:tcPr>
          <w:p w14:paraId="667EC89B" w14:textId="77777777" w:rsidR="00E737CC" w:rsidRDefault="00E737CC" w:rsidP="00E737CC">
            <w:pPr>
              <w:rPr>
                <w:b/>
                <w:bCs/>
              </w:rPr>
            </w:pPr>
          </w:p>
        </w:tc>
        <w:tc>
          <w:tcPr>
            <w:tcW w:w="614" w:type="dxa"/>
          </w:tcPr>
          <w:p w14:paraId="28E2D0AE" w14:textId="77777777" w:rsidR="00E737CC" w:rsidRDefault="00E737CC" w:rsidP="00E737CC">
            <w:pPr>
              <w:rPr>
                <w:b/>
                <w:bCs/>
              </w:rPr>
            </w:pPr>
          </w:p>
        </w:tc>
        <w:tc>
          <w:tcPr>
            <w:tcW w:w="1276" w:type="dxa"/>
          </w:tcPr>
          <w:p w14:paraId="206C6C0B" w14:textId="77777777" w:rsidR="00E737CC" w:rsidRDefault="00E737CC" w:rsidP="00E737CC">
            <w:pPr>
              <w:rPr>
                <w:b/>
                <w:bCs/>
              </w:rPr>
            </w:pPr>
          </w:p>
        </w:tc>
        <w:tc>
          <w:tcPr>
            <w:tcW w:w="700" w:type="dxa"/>
          </w:tcPr>
          <w:p w14:paraId="7A79AAC0" w14:textId="77777777" w:rsidR="00E737CC" w:rsidRDefault="00E737CC" w:rsidP="00E737CC">
            <w:pPr>
              <w:rPr>
                <w:b/>
                <w:bCs/>
              </w:rPr>
            </w:pPr>
          </w:p>
        </w:tc>
      </w:tr>
      <w:tr w:rsidR="00A52DBA" w14:paraId="097F3EF9" w14:textId="77777777" w:rsidTr="00A52DBA">
        <w:tc>
          <w:tcPr>
            <w:tcW w:w="599" w:type="dxa"/>
          </w:tcPr>
          <w:p w14:paraId="0F0F1FC0" w14:textId="15CCC4CE" w:rsidR="00E737CC" w:rsidRPr="00DF36C7" w:rsidRDefault="00E737CC" w:rsidP="00E737CC">
            <w:pPr>
              <w:jc w:val="center"/>
              <w:rPr>
                <w:rFonts w:ascii="Arial" w:hAnsi="Arial" w:cs="Arial"/>
                <w:b/>
                <w:bCs/>
                <w:sz w:val="18"/>
                <w:szCs w:val="18"/>
              </w:rPr>
            </w:pPr>
            <w:r w:rsidRPr="00DF36C7">
              <w:rPr>
                <w:rFonts w:ascii="Arial" w:hAnsi="Arial" w:cs="Arial"/>
                <w:b/>
                <w:bCs/>
                <w:sz w:val="18"/>
                <w:szCs w:val="18"/>
              </w:rPr>
              <w:t>65</w:t>
            </w:r>
          </w:p>
        </w:tc>
        <w:tc>
          <w:tcPr>
            <w:tcW w:w="3873" w:type="dxa"/>
          </w:tcPr>
          <w:p w14:paraId="7B09B6F9" w14:textId="725A58D7" w:rsidR="00E737CC" w:rsidRPr="00FE3507" w:rsidRDefault="00E737CC" w:rsidP="00E737CC">
            <w:pPr>
              <w:rPr>
                <w:b/>
                <w:bCs/>
                <w:sz w:val="18"/>
                <w:szCs w:val="18"/>
              </w:rPr>
            </w:pPr>
            <w:r w:rsidRPr="00FE3507">
              <w:rPr>
                <w:rFonts w:ascii="Arial" w:hAnsi="Arial" w:cs="Arial"/>
                <w:sz w:val="18"/>
                <w:szCs w:val="18"/>
              </w:rPr>
              <w:t>Ciprofloxacin 500mg tablet</w:t>
            </w:r>
          </w:p>
        </w:tc>
        <w:tc>
          <w:tcPr>
            <w:tcW w:w="607" w:type="dxa"/>
          </w:tcPr>
          <w:p w14:paraId="3EBD684A" w14:textId="64745769"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0356C637" w14:textId="10E42B30"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15000</w:t>
            </w:r>
          </w:p>
        </w:tc>
        <w:tc>
          <w:tcPr>
            <w:tcW w:w="714" w:type="dxa"/>
          </w:tcPr>
          <w:p w14:paraId="32FECB9A" w14:textId="77777777" w:rsidR="00E737CC" w:rsidRDefault="00E737CC" w:rsidP="00284F86">
            <w:pPr>
              <w:jc w:val="center"/>
              <w:rPr>
                <w:b/>
                <w:bCs/>
              </w:rPr>
            </w:pPr>
          </w:p>
        </w:tc>
        <w:tc>
          <w:tcPr>
            <w:tcW w:w="988" w:type="dxa"/>
          </w:tcPr>
          <w:p w14:paraId="73D59F72" w14:textId="77777777" w:rsidR="00E737CC" w:rsidRDefault="00E737CC" w:rsidP="00284F86">
            <w:pPr>
              <w:jc w:val="center"/>
              <w:rPr>
                <w:b/>
                <w:bCs/>
              </w:rPr>
            </w:pPr>
          </w:p>
        </w:tc>
        <w:tc>
          <w:tcPr>
            <w:tcW w:w="897" w:type="dxa"/>
          </w:tcPr>
          <w:p w14:paraId="6552C3B6" w14:textId="77777777" w:rsidR="00E737CC" w:rsidRDefault="00E737CC" w:rsidP="00284F86">
            <w:pPr>
              <w:jc w:val="center"/>
              <w:rPr>
                <w:b/>
                <w:bCs/>
              </w:rPr>
            </w:pPr>
          </w:p>
        </w:tc>
        <w:tc>
          <w:tcPr>
            <w:tcW w:w="698" w:type="dxa"/>
          </w:tcPr>
          <w:p w14:paraId="332AFB27" w14:textId="77777777" w:rsidR="00E737CC" w:rsidRDefault="00E737CC" w:rsidP="00E737CC">
            <w:pPr>
              <w:rPr>
                <w:b/>
                <w:bCs/>
              </w:rPr>
            </w:pPr>
          </w:p>
        </w:tc>
        <w:tc>
          <w:tcPr>
            <w:tcW w:w="590" w:type="dxa"/>
          </w:tcPr>
          <w:p w14:paraId="12F1DF70" w14:textId="77777777" w:rsidR="00E737CC" w:rsidRDefault="00E737CC" w:rsidP="00E737CC">
            <w:pPr>
              <w:rPr>
                <w:b/>
                <w:bCs/>
              </w:rPr>
            </w:pPr>
          </w:p>
        </w:tc>
        <w:tc>
          <w:tcPr>
            <w:tcW w:w="1205" w:type="dxa"/>
          </w:tcPr>
          <w:p w14:paraId="64157E1D" w14:textId="77777777" w:rsidR="00E737CC" w:rsidRDefault="00E737CC" w:rsidP="00E737CC">
            <w:pPr>
              <w:rPr>
                <w:b/>
                <w:bCs/>
              </w:rPr>
            </w:pPr>
          </w:p>
        </w:tc>
        <w:tc>
          <w:tcPr>
            <w:tcW w:w="614" w:type="dxa"/>
          </w:tcPr>
          <w:p w14:paraId="279401BE" w14:textId="77777777" w:rsidR="00E737CC" w:rsidRDefault="00E737CC" w:rsidP="00E737CC">
            <w:pPr>
              <w:rPr>
                <w:b/>
                <w:bCs/>
              </w:rPr>
            </w:pPr>
          </w:p>
        </w:tc>
        <w:tc>
          <w:tcPr>
            <w:tcW w:w="1276" w:type="dxa"/>
          </w:tcPr>
          <w:p w14:paraId="74139C61" w14:textId="77777777" w:rsidR="00E737CC" w:rsidRDefault="00E737CC" w:rsidP="00E737CC">
            <w:pPr>
              <w:rPr>
                <w:b/>
                <w:bCs/>
              </w:rPr>
            </w:pPr>
          </w:p>
        </w:tc>
        <w:tc>
          <w:tcPr>
            <w:tcW w:w="700" w:type="dxa"/>
          </w:tcPr>
          <w:p w14:paraId="2F632495" w14:textId="77777777" w:rsidR="00E737CC" w:rsidRDefault="00E737CC" w:rsidP="00E737CC">
            <w:pPr>
              <w:rPr>
                <w:b/>
                <w:bCs/>
              </w:rPr>
            </w:pPr>
          </w:p>
        </w:tc>
      </w:tr>
      <w:tr w:rsidR="00A52DBA" w14:paraId="4138A4B1" w14:textId="77777777" w:rsidTr="00A52DBA">
        <w:tc>
          <w:tcPr>
            <w:tcW w:w="599" w:type="dxa"/>
          </w:tcPr>
          <w:p w14:paraId="429923CE" w14:textId="78DC0AAE" w:rsidR="00E737CC" w:rsidRPr="00DF36C7" w:rsidRDefault="00E737CC" w:rsidP="00E737CC">
            <w:pPr>
              <w:jc w:val="center"/>
              <w:rPr>
                <w:rFonts w:ascii="Arial" w:hAnsi="Arial" w:cs="Arial"/>
                <w:b/>
                <w:bCs/>
                <w:sz w:val="18"/>
                <w:szCs w:val="18"/>
              </w:rPr>
            </w:pPr>
            <w:r w:rsidRPr="00DF36C7">
              <w:rPr>
                <w:rFonts w:ascii="Arial" w:hAnsi="Arial" w:cs="Arial"/>
                <w:b/>
                <w:bCs/>
                <w:sz w:val="18"/>
                <w:szCs w:val="18"/>
              </w:rPr>
              <w:t>66</w:t>
            </w:r>
          </w:p>
        </w:tc>
        <w:tc>
          <w:tcPr>
            <w:tcW w:w="3873" w:type="dxa"/>
          </w:tcPr>
          <w:p w14:paraId="719F9DF0" w14:textId="5241D51A" w:rsidR="00E737CC" w:rsidRPr="00FE3507" w:rsidRDefault="00E737CC" w:rsidP="00E737CC">
            <w:pPr>
              <w:rPr>
                <w:b/>
                <w:bCs/>
                <w:sz w:val="18"/>
                <w:szCs w:val="18"/>
              </w:rPr>
            </w:pPr>
            <w:r w:rsidRPr="00FE3507">
              <w:rPr>
                <w:rFonts w:ascii="Arial" w:hAnsi="Arial" w:cs="Arial"/>
                <w:sz w:val="18"/>
                <w:szCs w:val="18"/>
              </w:rPr>
              <w:t xml:space="preserve">Clarithromycin 500mg capsule </w:t>
            </w:r>
          </w:p>
        </w:tc>
        <w:tc>
          <w:tcPr>
            <w:tcW w:w="607" w:type="dxa"/>
          </w:tcPr>
          <w:p w14:paraId="137AE4F8" w14:textId="5E4A418B"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6CAEBD68" w14:textId="1C597FB8"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1500</w:t>
            </w:r>
          </w:p>
        </w:tc>
        <w:tc>
          <w:tcPr>
            <w:tcW w:w="714" w:type="dxa"/>
          </w:tcPr>
          <w:p w14:paraId="06A52B48" w14:textId="77777777" w:rsidR="00E737CC" w:rsidRDefault="00E737CC" w:rsidP="00284F86">
            <w:pPr>
              <w:jc w:val="center"/>
              <w:rPr>
                <w:b/>
                <w:bCs/>
              </w:rPr>
            </w:pPr>
          </w:p>
        </w:tc>
        <w:tc>
          <w:tcPr>
            <w:tcW w:w="988" w:type="dxa"/>
          </w:tcPr>
          <w:p w14:paraId="097A1D3C" w14:textId="77777777" w:rsidR="00E737CC" w:rsidRDefault="00E737CC" w:rsidP="00284F86">
            <w:pPr>
              <w:jc w:val="center"/>
              <w:rPr>
                <w:b/>
                <w:bCs/>
              </w:rPr>
            </w:pPr>
          </w:p>
        </w:tc>
        <w:tc>
          <w:tcPr>
            <w:tcW w:w="897" w:type="dxa"/>
          </w:tcPr>
          <w:p w14:paraId="2CC0437E" w14:textId="77777777" w:rsidR="00E737CC" w:rsidRDefault="00E737CC" w:rsidP="00284F86">
            <w:pPr>
              <w:jc w:val="center"/>
              <w:rPr>
                <w:b/>
                <w:bCs/>
              </w:rPr>
            </w:pPr>
          </w:p>
        </w:tc>
        <w:tc>
          <w:tcPr>
            <w:tcW w:w="698" w:type="dxa"/>
          </w:tcPr>
          <w:p w14:paraId="66E9F131" w14:textId="77777777" w:rsidR="00E737CC" w:rsidRDefault="00E737CC" w:rsidP="00E737CC">
            <w:pPr>
              <w:rPr>
                <w:b/>
                <w:bCs/>
              </w:rPr>
            </w:pPr>
          </w:p>
        </w:tc>
        <w:tc>
          <w:tcPr>
            <w:tcW w:w="590" w:type="dxa"/>
          </w:tcPr>
          <w:p w14:paraId="37D6DC63" w14:textId="77777777" w:rsidR="00E737CC" w:rsidRDefault="00E737CC" w:rsidP="00E737CC">
            <w:pPr>
              <w:rPr>
                <w:b/>
                <w:bCs/>
              </w:rPr>
            </w:pPr>
          </w:p>
        </w:tc>
        <w:tc>
          <w:tcPr>
            <w:tcW w:w="1205" w:type="dxa"/>
          </w:tcPr>
          <w:p w14:paraId="48D197E8" w14:textId="77777777" w:rsidR="00E737CC" w:rsidRDefault="00E737CC" w:rsidP="00E737CC">
            <w:pPr>
              <w:rPr>
                <w:b/>
                <w:bCs/>
              </w:rPr>
            </w:pPr>
          </w:p>
        </w:tc>
        <w:tc>
          <w:tcPr>
            <w:tcW w:w="614" w:type="dxa"/>
          </w:tcPr>
          <w:p w14:paraId="2BBD863C" w14:textId="77777777" w:rsidR="00E737CC" w:rsidRDefault="00E737CC" w:rsidP="00E737CC">
            <w:pPr>
              <w:rPr>
                <w:b/>
                <w:bCs/>
              </w:rPr>
            </w:pPr>
          </w:p>
        </w:tc>
        <w:tc>
          <w:tcPr>
            <w:tcW w:w="1276" w:type="dxa"/>
          </w:tcPr>
          <w:p w14:paraId="20D3754E" w14:textId="77777777" w:rsidR="00E737CC" w:rsidRDefault="00E737CC" w:rsidP="00E737CC">
            <w:pPr>
              <w:rPr>
                <w:b/>
                <w:bCs/>
              </w:rPr>
            </w:pPr>
          </w:p>
        </w:tc>
        <w:tc>
          <w:tcPr>
            <w:tcW w:w="700" w:type="dxa"/>
          </w:tcPr>
          <w:p w14:paraId="6B47EC14" w14:textId="77777777" w:rsidR="00E737CC" w:rsidRDefault="00E737CC" w:rsidP="00E737CC">
            <w:pPr>
              <w:rPr>
                <w:b/>
                <w:bCs/>
              </w:rPr>
            </w:pPr>
          </w:p>
        </w:tc>
      </w:tr>
      <w:tr w:rsidR="00A52DBA" w14:paraId="31954A98" w14:textId="77777777" w:rsidTr="00A52DBA">
        <w:tc>
          <w:tcPr>
            <w:tcW w:w="599" w:type="dxa"/>
          </w:tcPr>
          <w:p w14:paraId="6F493C0D" w14:textId="149F65BD" w:rsidR="00E737CC" w:rsidRPr="00DF36C7" w:rsidRDefault="00E737CC" w:rsidP="00E737CC">
            <w:pPr>
              <w:jc w:val="center"/>
              <w:rPr>
                <w:rFonts w:ascii="Arial" w:hAnsi="Arial" w:cs="Arial"/>
                <w:b/>
                <w:bCs/>
                <w:sz w:val="18"/>
                <w:szCs w:val="18"/>
              </w:rPr>
            </w:pPr>
            <w:r w:rsidRPr="00DF36C7">
              <w:rPr>
                <w:rFonts w:ascii="Arial" w:hAnsi="Arial" w:cs="Arial"/>
                <w:b/>
                <w:bCs/>
                <w:sz w:val="18"/>
                <w:szCs w:val="18"/>
              </w:rPr>
              <w:t>67</w:t>
            </w:r>
          </w:p>
        </w:tc>
        <w:tc>
          <w:tcPr>
            <w:tcW w:w="3873" w:type="dxa"/>
          </w:tcPr>
          <w:p w14:paraId="3512E3A8" w14:textId="07FF7C1E" w:rsidR="00E737CC" w:rsidRPr="00FE3507" w:rsidRDefault="00E737CC" w:rsidP="00E737CC">
            <w:pPr>
              <w:rPr>
                <w:b/>
                <w:bCs/>
                <w:sz w:val="18"/>
                <w:szCs w:val="18"/>
              </w:rPr>
            </w:pPr>
            <w:r w:rsidRPr="00FE3507">
              <w:rPr>
                <w:rFonts w:ascii="Arial" w:hAnsi="Arial" w:cs="Arial"/>
                <w:sz w:val="18"/>
                <w:szCs w:val="18"/>
              </w:rPr>
              <w:t>Clobetasol cream 25g</w:t>
            </w:r>
          </w:p>
        </w:tc>
        <w:tc>
          <w:tcPr>
            <w:tcW w:w="607" w:type="dxa"/>
          </w:tcPr>
          <w:p w14:paraId="30B47734" w14:textId="61C148A3"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164DD132" w14:textId="308580EC"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2000</w:t>
            </w:r>
          </w:p>
        </w:tc>
        <w:tc>
          <w:tcPr>
            <w:tcW w:w="714" w:type="dxa"/>
          </w:tcPr>
          <w:p w14:paraId="425F33B2" w14:textId="77777777" w:rsidR="00E737CC" w:rsidRDefault="00E737CC" w:rsidP="00284F86">
            <w:pPr>
              <w:jc w:val="center"/>
              <w:rPr>
                <w:b/>
                <w:bCs/>
              </w:rPr>
            </w:pPr>
          </w:p>
        </w:tc>
        <w:tc>
          <w:tcPr>
            <w:tcW w:w="988" w:type="dxa"/>
          </w:tcPr>
          <w:p w14:paraId="594F06E8" w14:textId="77777777" w:rsidR="00E737CC" w:rsidRDefault="00E737CC" w:rsidP="00284F86">
            <w:pPr>
              <w:jc w:val="center"/>
              <w:rPr>
                <w:b/>
                <w:bCs/>
              </w:rPr>
            </w:pPr>
          </w:p>
        </w:tc>
        <w:tc>
          <w:tcPr>
            <w:tcW w:w="897" w:type="dxa"/>
          </w:tcPr>
          <w:p w14:paraId="47C8EAEA" w14:textId="77777777" w:rsidR="00E737CC" w:rsidRDefault="00E737CC" w:rsidP="00284F86">
            <w:pPr>
              <w:jc w:val="center"/>
              <w:rPr>
                <w:b/>
                <w:bCs/>
              </w:rPr>
            </w:pPr>
          </w:p>
        </w:tc>
        <w:tc>
          <w:tcPr>
            <w:tcW w:w="698" w:type="dxa"/>
          </w:tcPr>
          <w:p w14:paraId="01E8FDC9" w14:textId="77777777" w:rsidR="00E737CC" w:rsidRDefault="00E737CC" w:rsidP="00E737CC">
            <w:pPr>
              <w:rPr>
                <w:b/>
                <w:bCs/>
              </w:rPr>
            </w:pPr>
          </w:p>
        </w:tc>
        <w:tc>
          <w:tcPr>
            <w:tcW w:w="590" w:type="dxa"/>
          </w:tcPr>
          <w:p w14:paraId="625CB546" w14:textId="77777777" w:rsidR="00E737CC" w:rsidRDefault="00E737CC" w:rsidP="00E737CC">
            <w:pPr>
              <w:rPr>
                <w:b/>
                <w:bCs/>
              </w:rPr>
            </w:pPr>
          </w:p>
        </w:tc>
        <w:tc>
          <w:tcPr>
            <w:tcW w:w="1205" w:type="dxa"/>
          </w:tcPr>
          <w:p w14:paraId="19A3338C" w14:textId="77777777" w:rsidR="00E737CC" w:rsidRDefault="00E737CC" w:rsidP="00E737CC">
            <w:pPr>
              <w:rPr>
                <w:b/>
                <w:bCs/>
              </w:rPr>
            </w:pPr>
          </w:p>
        </w:tc>
        <w:tc>
          <w:tcPr>
            <w:tcW w:w="614" w:type="dxa"/>
          </w:tcPr>
          <w:p w14:paraId="24FD48AB" w14:textId="77777777" w:rsidR="00E737CC" w:rsidRDefault="00E737CC" w:rsidP="00E737CC">
            <w:pPr>
              <w:rPr>
                <w:b/>
                <w:bCs/>
              </w:rPr>
            </w:pPr>
          </w:p>
        </w:tc>
        <w:tc>
          <w:tcPr>
            <w:tcW w:w="1276" w:type="dxa"/>
          </w:tcPr>
          <w:p w14:paraId="23D9948D" w14:textId="77777777" w:rsidR="00E737CC" w:rsidRDefault="00E737CC" w:rsidP="00E737CC">
            <w:pPr>
              <w:rPr>
                <w:b/>
                <w:bCs/>
              </w:rPr>
            </w:pPr>
          </w:p>
        </w:tc>
        <w:tc>
          <w:tcPr>
            <w:tcW w:w="700" w:type="dxa"/>
          </w:tcPr>
          <w:p w14:paraId="6D24A330" w14:textId="77777777" w:rsidR="00E737CC" w:rsidRDefault="00E737CC" w:rsidP="00E737CC">
            <w:pPr>
              <w:rPr>
                <w:b/>
                <w:bCs/>
              </w:rPr>
            </w:pPr>
          </w:p>
        </w:tc>
      </w:tr>
      <w:tr w:rsidR="00A52DBA" w14:paraId="69E0F70A" w14:textId="77777777" w:rsidTr="00A52DBA">
        <w:tc>
          <w:tcPr>
            <w:tcW w:w="599" w:type="dxa"/>
          </w:tcPr>
          <w:p w14:paraId="587C93B6" w14:textId="4B2F98E5" w:rsidR="00E737CC" w:rsidRPr="00DF36C7" w:rsidRDefault="00E737CC" w:rsidP="00E737CC">
            <w:pPr>
              <w:jc w:val="center"/>
              <w:rPr>
                <w:rFonts w:ascii="Arial" w:hAnsi="Arial" w:cs="Arial"/>
                <w:b/>
                <w:bCs/>
                <w:sz w:val="18"/>
                <w:szCs w:val="18"/>
              </w:rPr>
            </w:pPr>
            <w:r w:rsidRPr="00DF36C7">
              <w:rPr>
                <w:rFonts w:ascii="Arial" w:hAnsi="Arial" w:cs="Arial"/>
                <w:b/>
                <w:bCs/>
                <w:sz w:val="18"/>
                <w:szCs w:val="18"/>
              </w:rPr>
              <w:t>68</w:t>
            </w:r>
          </w:p>
        </w:tc>
        <w:tc>
          <w:tcPr>
            <w:tcW w:w="3873" w:type="dxa"/>
          </w:tcPr>
          <w:p w14:paraId="475B8142" w14:textId="67919E8E" w:rsidR="00E737CC" w:rsidRPr="00FE3507" w:rsidRDefault="00E737CC" w:rsidP="00E737CC">
            <w:pPr>
              <w:rPr>
                <w:b/>
                <w:bCs/>
                <w:sz w:val="18"/>
                <w:szCs w:val="18"/>
              </w:rPr>
            </w:pPr>
            <w:r w:rsidRPr="00FE3507">
              <w:rPr>
                <w:rFonts w:ascii="Arial" w:hAnsi="Arial" w:cs="Arial"/>
                <w:sz w:val="18"/>
                <w:szCs w:val="18"/>
              </w:rPr>
              <w:t>Clomiphene 50mg tablet</w:t>
            </w:r>
          </w:p>
        </w:tc>
        <w:tc>
          <w:tcPr>
            <w:tcW w:w="607" w:type="dxa"/>
          </w:tcPr>
          <w:p w14:paraId="1C7AAB3A" w14:textId="4F0C7892"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29079947" w14:textId="0CAFB7BA"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1200</w:t>
            </w:r>
          </w:p>
        </w:tc>
        <w:tc>
          <w:tcPr>
            <w:tcW w:w="714" w:type="dxa"/>
          </w:tcPr>
          <w:p w14:paraId="238FFE07" w14:textId="77777777" w:rsidR="00E737CC" w:rsidRDefault="00E737CC" w:rsidP="00284F86">
            <w:pPr>
              <w:jc w:val="center"/>
              <w:rPr>
                <w:b/>
                <w:bCs/>
              </w:rPr>
            </w:pPr>
          </w:p>
        </w:tc>
        <w:tc>
          <w:tcPr>
            <w:tcW w:w="988" w:type="dxa"/>
          </w:tcPr>
          <w:p w14:paraId="66112616" w14:textId="77777777" w:rsidR="00E737CC" w:rsidRDefault="00E737CC" w:rsidP="00284F86">
            <w:pPr>
              <w:jc w:val="center"/>
              <w:rPr>
                <w:b/>
                <w:bCs/>
              </w:rPr>
            </w:pPr>
          </w:p>
        </w:tc>
        <w:tc>
          <w:tcPr>
            <w:tcW w:w="897" w:type="dxa"/>
          </w:tcPr>
          <w:p w14:paraId="3AEF0823" w14:textId="77777777" w:rsidR="00E737CC" w:rsidRDefault="00E737CC" w:rsidP="00284F86">
            <w:pPr>
              <w:jc w:val="center"/>
              <w:rPr>
                <w:b/>
                <w:bCs/>
              </w:rPr>
            </w:pPr>
          </w:p>
        </w:tc>
        <w:tc>
          <w:tcPr>
            <w:tcW w:w="698" w:type="dxa"/>
          </w:tcPr>
          <w:p w14:paraId="7F180100" w14:textId="77777777" w:rsidR="00E737CC" w:rsidRDefault="00E737CC" w:rsidP="00E737CC">
            <w:pPr>
              <w:rPr>
                <w:b/>
                <w:bCs/>
              </w:rPr>
            </w:pPr>
          </w:p>
        </w:tc>
        <w:tc>
          <w:tcPr>
            <w:tcW w:w="590" w:type="dxa"/>
          </w:tcPr>
          <w:p w14:paraId="56EB587B" w14:textId="77777777" w:rsidR="00E737CC" w:rsidRDefault="00E737CC" w:rsidP="00E737CC">
            <w:pPr>
              <w:rPr>
                <w:b/>
                <w:bCs/>
              </w:rPr>
            </w:pPr>
          </w:p>
        </w:tc>
        <w:tc>
          <w:tcPr>
            <w:tcW w:w="1205" w:type="dxa"/>
          </w:tcPr>
          <w:p w14:paraId="1DAE4DB6" w14:textId="77777777" w:rsidR="00E737CC" w:rsidRDefault="00E737CC" w:rsidP="00E737CC">
            <w:pPr>
              <w:rPr>
                <w:b/>
                <w:bCs/>
              </w:rPr>
            </w:pPr>
          </w:p>
        </w:tc>
        <w:tc>
          <w:tcPr>
            <w:tcW w:w="614" w:type="dxa"/>
          </w:tcPr>
          <w:p w14:paraId="42E80F97" w14:textId="77777777" w:rsidR="00E737CC" w:rsidRDefault="00E737CC" w:rsidP="00E737CC">
            <w:pPr>
              <w:rPr>
                <w:b/>
                <w:bCs/>
              </w:rPr>
            </w:pPr>
          </w:p>
        </w:tc>
        <w:tc>
          <w:tcPr>
            <w:tcW w:w="1276" w:type="dxa"/>
          </w:tcPr>
          <w:p w14:paraId="5BAAF0D7" w14:textId="77777777" w:rsidR="00E737CC" w:rsidRDefault="00E737CC" w:rsidP="00E737CC">
            <w:pPr>
              <w:rPr>
                <w:b/>
                <w:bCs/>
              </w:rPr>
            </w:pPr>
          </w:p>
        </w:tc>
        <w:tc>
          <w:tcPr>
            <w:tcW w:w="700" w:type="dxa"/>
          </w:tcPr>
          <w:p w14:paraId="47E651E7" w14:textId="77777777" w:rsidR="00E737CC" w:rsidRDefault="00E737CC" w:rsidP="00E737CC">
            <w:pPr>
              <w:rPr>
                <w:b/>
                <w:bCs/>
              </w:rPr>
            </w:pPr>
          </w:p>
        </w:tc>
      </w:tr>
      <w:tr w:rsidR="00A52DBA" w14:paraId="41CBF10D" w14:textId="77777777" w:rsidTr="00A52DBA">
        <w:tc>
          <w:tcPr>
            <w:tcW w:w="599" w:type="dxa"/>
          </w:tcPr>
          <w:p w14:paraId="10053087" w14:textId="0D03F448" w:rsidR="00E737CC" w:rsidRPr="00DF36C7" w:rsidRDefault="00E737CC" w:rsidP="00E737CC">
            <w:pPr>
              <w:jc w:val="center"/>
              <w:rPr>
                <w:rFonts w:ascii="Arial" w:hAnsi="Arial" w:cs="Arial"/>
                <w:b/>
                <w:bCs/>
                <w:sz w:val="18"/>
                <w:szCs w:val="18"/>
              </w:rPr>
            </w:pPr>
            <w:r w:rsidRPr="00DF36C7">
              <w:rPr>
                <w:rFonts w:ascii="Arial" w:hAnsi="Arial" w:cs="Arial"/>
                <w:b/>
                <w:bCs/>
                <w:sz w:val="18"/>
                <w:szCs w:val="18"/>
              </w:rPr>
              <w:t>69</w:t>
            </w:r>
          </w:p>
        </w:tc>
        <w:tc>
          <w:tcPr>
            <w:tcW w:w="3873" w:type="dxa"/>
          </w:tcPr>
          <w:p w14:paraId="76721897" w14:textId="3E3B9D0F" w:rsidR="00E737CC" w:rsidRPr="00FE3507" w:rsidRDefault="00E737CC" w:rsidP="00E737CC">
            <w:pPr>
              <w:rPr>
                <w:b/>
                <w:bCs/>
                <w:sz w:val="18"/>
                <w:szCs w:val="18"/>
              </w:rPr>
            </w:pPr>
            <w:r w:rsidRPr="00FE3507">
              <w:rPr>
                <w:rFonts w:ascii="Arial" w:hAnsi="Arial" w:cs="Arial"/>
                <w:sz w:val="18"/>
                <w:szCs w:val="18"/>
              </w:rPr>
              <w:t>Clotrimazole 500mg Pessary</w:t>
            </w:r>
          </w:p>
        </w:tc>
        <w:tc>
          <w:tcPr>
            <w:tcW w:w="607" w:type="dxa"/>
          </w:tcPr>
          <w:p w14:paraId="12265085" w14:textId="2C7A4D56"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62EBB4F0" w14:textId="4C2813D1"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2400</w:t>
            </w:r>
          </w:p>
        </w:tc>
        <w:tc>
          <w:tcPr>
            <w:tcW w:w="714" w:type="dxa"/>
          </w:tcPr>
          <w:p w14:paraId="078944FD" w14:textId="77777777" w:rsidR="00E737CC" w:rsidRDefault="00E737CC" w:rsidP="00284F86">
            <w:pPr>
              <w:jc w:val="center"/>
              <w:rPr>
                <w:b/>
                <w:bCs/>
              </w:rPr>
            </w:pPr>
          </w:p>
        </w:tc>
        <w:tc>
          <w:tcPr>
            <w:tcW w:w="988" w:type="dxa"/>
          </w:tcPr>
          <w:p w14:paraId="382863AB" w14:textId="77777777" w:rsidR="00E737CC" w:rsidRDefault="00E737CC" w:rsidP="00284F86">
            <w:pPr>
              <w:jc w:val="center"/>
              <w:rPr>
                <w:b/>
                <w:bCs/>
              </w:rPr>
            </w:pPr>
          </w:p>
        </w:tc>
        <w:tc>
          <w:tcPr>
            <w:tcW w:w="897" w:type="dxa"/>
          </w:tcPr>
          <w:p w14:paraId="00847516" w14:textId="77777777" w:rsidR="00E737CC" w:rsidRDefault="00E737CC" w:rsidP="00284F86">
            <w:pPr>
              <w:jc w:val="center"/>
              <w:rPr>
                <w:b/>
                <w:bCs/>
              </w:rPr>
            </w:pPr>
          </w:p>
        </w:tc>
        <w:tc>
          <w:tcPr>
            <w:tcW w:w="698" w:type="dxa"/>
          </w:tcPr>
          <w:p w14:paraId="748C77EC" w14:textId="77777777" w:rsidR="00E737CC" w:rsidRDefault="00E737CC" w:rsidP="00E737CC">
            <w:pPr>
              <w:rPr>
                <w:b/>
                <w:bCs/>
              </w:rPr>
            </w:pPr>
          </w:p>
        </w:tc>
        <w:tc>
          <w:tcPr>
            <w:tcW w:w="590" w:type="dxa"/>
          </w:tcPr>
          <w:p w14:paraId="4BE19C02" w14:textId="77777777" w:rsidR="00E737CC" w:rsidRDefault="00E737CC" w:rsidP="00E737CC">
            <w:pPr>
              <w:rPr>
                <w:b/>
                <w:bCs/>
              </w:rPr>
            </w:pPr>
          </w:p>
        </w:tc>
        <w:tc>
          <w:tcPr>
            <w:tcW w:w="1205" w:type="dxa"/>
          </w:tcPr>
          <w:p w14:paraId="292AE719" w14:textId="77777777" w:rsidR="00E737CC" w:rsidRDefault="00E737CC" w:rsidP="00E737CC">
            <w:pPr>
              <w:rPr>
                <w:b/>
                <w:bCs/>
              </w:rPr>
            </w:pPr>
          </w:p>
        </w:tc>
        <w:tc>
          <w:tcPr>
            <w:tcW w:w="614" w:type="dxa"/>
          </w:tcPr>
          <w:p w14:paraId="6DF072E9" w14:textId="77777777" w:rsidR="00E737CC" w:rsidRDefault="00E737CC" w:rsidP="00E737CC">
            <w:pPr>
              <w:rPr>
                <w:b/>
                <w:bCs/>
              </w:rPr>
            </w:pPr>
          </w:p>
        </w:tc>
        <w:tc>
          <w:tcPr>
            <w:tcW w:w="1276" w:type="dxa"/>
          </w:tcPr>
          <w:p w14:paraId="3C7543C4" w14:textId="77777777" w:rsidR="00E737CC" w:rsidRDefault="00E737CC" w:rsidP="00E737CC">
            <w:pPr>
              <w:rPr>
                <w:b/>
                <w:bCs/>
              </w:rPr>
            </w:pPr>
          </w:p>
        </w:tc>
        <w:tc>
          <w:tcPr>
            <w:tcW w:w="700" w:type="dxa"/>
          </w:tcPr>
          <w:p w14:paraId="79B57810" w14:textId="77777777" w:rsidR="00E737CC" w:rsidRDefault="00E737CC" w:rsidP="00E737CC">
            <w:pPr>
              <w:rPr>
                <w:b/>
                <w:bCs/>
              </w:rPr>
            </w:pPr>
          </w:p>
        </w:tc>
      </w:tr>
      <w:tr w:rsidR="00A52DBA" w14:paraId="7460C519" w14:textId="77777777" w:rsidTr="00A52DBA">
        <w:tc>
          <w:tcPr>
            <w:tcW w:w="599" w:type="dxa"/>
          </w:tcPr>
          <w:p w14:paraId="13A5B234" w14:textId="216573E7" w:rsidR="00E737CC" w:rsidRPr="00DF36C7" w:rsidRDefault="00E737CC" w:rsidP="00E737CC">
            <w:pPr>
              <w:jc w:val="center"/>
              <w:rPr>
                <w:rFonts w:ascii="Arial" w:hAnsi="Arial" w:cs="Arial"/>
                <w:b/>
                <w:bCs/>
                <w:sz w:val="18"/>
                <w:szCs w:val="18"/>
              </w:rPr>
            </w:pPr>
            <w:r w:rsidRPr="00DF36C7">
              <w:rPr>
                <w:rFonts w:ascii="Arial" w:hAnsi="Arial" w:cs="Arial"/>
                <w:b/>
                <w:bCs/>
                <w:sz w:val="18"/>
                <w:szCs w:val="18"/>
              </w:rPr>
              <w:t>70</w:t>
            </w:r>
          </w:p>
        </w:tc>
        <w:tc>
          <w:tcPr>
            <w:tcW w:w="3873" w:type="dxa"/>
          </w:tcPr>
          <w:p w14:paraId="47EB67A6" w14:textId="322369FC" w:rsidR="00E737CC" w:rsidRPr="00FE3507" w:rsidRDefault="00E737CC" w:rsidP="00E737CC">
            <w:pPr>
              <w:rPr>
                <w:b/>
                <w:bCs/>
                <w:sz w:val="18"/>
                <w:szCs w:val="18"/>
              </w:rPr>
            </w:pPr>
            <w:proofErr w:type="spellStart"/>
            <w:r w:rsidRPr="00FE3507">
              <w:rPr>
                <w:rFonts w:ascii="Arial" w:hAnsi="Arial" w:cs="Arial"/>
                <w:sz w:val="18"/>
                <w:szCs w:val="18"/>
              </w:rPr>
              <w:t>Colchine</w:t>
            </w:r>
            <w:proofErr w:type="spellEnd"/>
            <w:r w:rsidRPr="00FE3507">
              <w:rPr>
                <w:rFonts w:ascii="Arial" w:hAnsi="Arial" w:cs="Arial"/>
                <w:sz w:val="18"/>
                <w:szCs w:val="18"/>
              </w:rPr>
              <w:t xml:space="preserve"> 600mcg tablets</w:t>
            </w:r>
          </w:p>
        </w:tc>
        <w:tc>
          <w:tcPr>
            <w:tcW w:w="607" w:type="dxa"/>
          </w:tcPr>
          <w:p w14:paraId="2CF422AC" w14:textId="6AF59CFA"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2CE2F262" w14:textId="388D0A13"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15000</w:t>
            </w:r>
          </w:p>
        </w:tc>
        <w:tc>
          <w:tcPr>
            <w:tcW w:w="714" w:type="dxa"/>
          </w:tcPr>
          <w:p w14:paraId="19796189" w14:textId="77777777" w:rsidR="00E737CC" w:rsidRDefault="00E737CC" w:rsidP="00284F86">
            <w:pPr>
              <w:jc w:val="center"/>
              <w:rPr>
                <w:b/>
                <w:bCs/>
              </w:rPr>
            </w:pPr>
          </w:p>
        </w:tc>
        <w:tc>
          <w:tcPr>
            <w:tcW w:w="988" w:type="dxa"/>
          </w:tcPr>
          <w:p w14:paraId="609F86A1" w14:textId="77777777" w:rsidR="00E737CC" w:rsidRDefault="00E737CC" w:rsidP="00284F86">
            <w:pPr>
              <w:jc w:val="center"/>
              <w:rPr>
                <w:b/>
                <w:bCs/>
              </w:rPr>
            </w:pPr>
          </w:p>
        </w:tc>
        <w:tc>
          <w:tcPr>
            <w:tcW w:w="897" w:type="dxa"/>
          </w:tcPr>
          <w:p w14:paraId="62FCC1BA" w14:textId="77777777" w:rsidR="00E737CC" w:rsidRDefault="00E737CC" w:rsidP="00284F86">
            <w:pPr>
              <w:jc w:val="center"/>
              <w:rPr>
                <w:b/>
                <w:bCs/>
              </w:rPr>
            </w:pPr>
          </w:p>
        </w:tc>
        <w:tc>
          <w:tcPr>
            <w:tcW w:w="698" w:type="dxa"/>
          </w:tcPr>
          <w:p w14:paraId="15A0E459" w14:textId="77777777" w:rsidR="00E737CC" w:rsidRDefault="00E737CC" w:rsidP="00E737CC">
            <w:pPr>
              <w:rPr>
                <w:b/>
                <w:bCs/>
              </w:rPr>
            </w:pPr>
          </w:p>
        </w:tc>
        <w:tc>
          <w:tcPr>
            <w:tcW w:w="590" w:type="dxa"/>
          </w:tcPr>
          <w:p w14:paraId="5864F3C3" w14:textId="77777777" w:rsidR="00E737CC" w:rsidRDefault="00E737CC" w:rsidP="00E737CC">
            <w:pPr>
              <w:rPr>
                <w:b/>
                <w:bCs/>
              </w:rPr>
            </w:pPr>
          </w:p>
        </w:tc>
        <w:tc>
          <w:tcPr>
            <w:tcW w:w="1205" w:type="dxa"/>
          </w:tcPr>
          <w:p w14:paraId="33E859FB" w14:textId="77777777" w:rsidR="00E737CC" w:rsidRDefault="00E737CC" w:rsidP="00E737CC">
            <w:pPr>
              <w:rPr>
                <w:b/>
                <w:bCs/>
              </w:rPr>
            </w:pPr>
          </w:p>
        </w:tc>
        <w:tc>
          <w:tcPr>
            <w:tcW w:w="614" w:type="dxa"/>
          </w:tcPr>
          <w:p w14:paraId="73D0B95D" w14:textId="77777777" w:rsidR="00E737CC" w:rsidRDefault="00E737CC" w:rsidP="00E737CC">
            <w:pPr>
              <w:rPr>
                <w:b/>
                <w:bCs/>
              </w:rPr>
            </w:pPr>
          </w:p>
        </w:tc>
        <w:tc>
          <w:tcPr>
            <w:tcW w:w="1276" w:type="dxa"/>
          </w:tcPr>
          <w:p w14:paraId="2964140E" w14:textId="77777777" w:rsidR="00E737CC" w:rsidRDefault="00E737CC" w:rsidP="00E737CC">
            <w:pPr>
              <w:rPr>
                <w:b/>
                <w:bCs/>
              </w:rPr>
            </w:pPr>
          </w:p>
        </w:tc>
        <w:tc>
          <w:tcPr>
            <w:tcW w:w="700" w:type="dxa"/>
          </w:tcPr>
          <w:p w14:paraId="7F622CE2" w14:textId="77777777" w:rsidR="00E737CC" w:rsidRDefault="00E737CC" w:rsidP="00E737CC">
            <w:pPr>
              <w:rPr>
                <w:b/>
                <w:bCs/>
              </w:rPr>
            </w:pPr>
          </w:p>
        </w:tc>
      </w:tr>
      <w:tr w:rsidR="00A52DBA" w14:paraId="4E126E4C" w14:textId="77777777" w:rsidTr="00A52DBA">
        <w:tc>
          <w:tcPr>
            <w:tcW w:w="599" w:type="dxa"/>
          </w:tcPr>
          <w:p w14:paraId="0EF0EB39" w14:textId="6D3CA839" w:rsidR="00E737CC" w:rsidRPr="00DF36C7" w:rsidRDefault="00E737CC" w:rsidP="00E737CC">
            <w:pPr>
              <w:jc w:val="center"/>
              <w:rPr>
                <w:rFonts w:ascii="Arial" w:hAnsi="Arial" w:cs="Arial"/>
                <w:b/>
                <w:bCs/>
                <w:sz w:val="18"/>
                <w:szCs w:val="18"/>
              </w:rPr>
            </w:pPr>
            <w:r w:rsidRPr="00DF36C7">
              <w:rPr>
                <w:rFonts w:ascii="Arial" w:hAnsi="Arial" w:cs="Arial"/>
                <w:b/>
                <w:bCs/>
                <w:sz w:val="18"/>
                <w:szCs w:val="18"/>
              </w:rPr>
              <w:t>71</w:t>
            </w:r>
          </w:p>
        </w:tc>
        <w:tc>
          <w:tcPr>
            <w:tcW w:w="3873" w:type="dxa"/>
          </w:tcPr>
          <w:p w14:paraId="3F76389B" w14:textId="56B23D92" w:rsidR="00E737CC" w:rsidRPr="00FE3507" w:rsidRDefault="00E737CC" w:rsidP="00E737CC">
            <w:pPr>
              <w:rPr>
                <w:b/>
                <w:bCs/>
                <w:sz w:val="18"/>
                <w:szCs w:val="18"/>
              </w:rPr>
            </w:pPr>
            <w:r w:rsidRPr="00FE3507">
              <w:rPr>
                <w:rFonts w:ascii="Arial" w:hAnsi="Arial" w:cs="Arial"/>
                <w:sz w:val="18"/>
                <w:szCs w:val="18"/>
              </w:rPr>
              <w:t xml:space="preserve">Compound benzoic + salicylic acid </w:t>
            </w:r>
            <w:proofErr w:type="spellStart"/>
            <w:r w:rsidRPr="00FE3507">
              <w:rPr>
                <w:rFonts w:ascii="Arial" w:hAnsi="Arial" w:cs="Arial"/>
                <w:sz w:val="18"/>
                <w:szCs w:val="18"/>
              </w:rPr>
              <w:t>oint</w:t>
            </w:r>
            <w:proofErr w:type="spellEnd"/>
            <w:r w:rsidRPr="00FE3507">
              <w:rPr>
                <w:rFonts w:ascii="Arial" w:hAnsi="Arial" w:cs="Arial"/>
                <w:sz w:val="18"/>
                <w:szCs w:val="18"/>
              </w:rPr>
              <w:t xml:space="preserve"> (</w:t>
            </w:r>
            <w:proofErr w:type="spellStart"/>
            <w:r w:rsidRPr="00FE3507">
              <w:rPr>
                <w:rFonts w:ascii="Arial" w:hAnsi="Arial" w:cs="Arial"/>
                <w:sz w:val="18"/>
                <w:szCs w:val="18"/>
              </w:rPr>
              <w:t>Whitfields</w:t>
            </w:r>
            <w:proofErr w:type="spellEnd"/>
            <w:r w:rsidRPr="00FE3507">
              <w:rPr>
                <w:rFonts w:ascii="Arial" w:hAnsi="Arial" w:cs="Arial"/>
                <w:sz w:val="18"/>
                <w:szCs w:val="18"/>
              </w:rPr>
              <w:t>)</w:t>
            </w:r>
          </w:p>
        </w:tc>
        <w:tc>
          <w:tcPr>
            <w:tcW w:w="607" w:type="dxa"/>
          </w:tcPr>
          <w:p w14:paraId="35667B22" w14:textId="6B94209F"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378EA59D" w14:textId="15C849E1"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2400</w:t>
            </w:r>
          </w:p>
        </w:tc>
        <w:tc>
          <w:tcPr>
            <w:tcW w:w="714" w:type="dxa"/>
          </w:tcPr>
          <w:p w14:paraId="76743ED7" w14:textId="77777777" w:rsidR="00E737CC" w:rsidRDefault="00E737CC" w:rsidP="00284F86">
            <w:pPr>
              <w:jc w:val="center"/>
              <w:rPr>
                <w:b/>
                <w:bCs/>
              </w:rPr>
            </w:pPr>
          </w:p>
        </w:tc>
        <w:tc>
          <w:tcPr>
            <w:tcW w:w="988" w:type="dxa"/>
          </w:tcPr>
          <w:p w14:paraId="649BB0E5" w14:textId="77777777" w:rsidR="00E737CC" w:rsidRDefault="00E737CC" w:rsidP="00284F86">
            <w:pPr>
              <w:jc w:val="center"/>
              <w:rPr>
                <w:b/>
                <w:bCs/>
              </w:rPr>
            </w:pPr>
          </w:p>
        </w:tc>
        <w:tc>
          <w:tcPr>
            <w:tcW w:w="897" w:type="dxa"/>
          </w:tcPr>
          <w:p w14:paraId="43DE2585" w14:textId="77777777" w:rsidR="00E737CC" w:rsidRDefault="00E737CC" w:rsidP="00284F86">
            <w:pPr>
              <w:jc w:val="center"/>
              <w:rPr>
                <w:b/>
                <w:bCs/>
              </w:rPr>
            </w:pPr>
          </w:p>
        </w:tc>
        <w:tc>
          <w:tcPr>
            <w:tcW w:w="698" w:type="dxa"/>
          </w:tcPr>
          <w:p w14:paraId="3C524179" w14:textId="77777777" w:rsidR="00E737CC" w:rsidRDefault="00E737CC" w:rsidP="00E737CC">
            <w:pPr>
              <w:rPr>
                <w:b/>
                <w:bCs/>
              </w:rPr>
            </w:pPr>
          </w:p>
        </w:tc>
        <w:tc>
          <w:tcPr>
            <w:tcW w:w="590" w:type="dxa"/>
          </w:tcPr>
          <w:p w14:paraId="3AA696D9" w14:textId="77777777" w:rsidR="00E737CC" w:rsidRDefault="00E737CC" w:rsidP="00E737CC">
            <w:pPr>
              <w:rPr>
                <w:b/>
                <w:bCs/>
              </w:rPr>
            </w:pPr>
          </w:p>
        </w:tc>
        <w:tc>
          <w:tcPr>
            <w:tcW w:w="1205" w:type="dxa"/>
          </w:tcPr>
          <w:p w14:paraId="23F5DF25" w14:textId="77777777" w:rsidR="00E737CC" w:rsidRDefault="00E737CC" w:rsidP="00E737CC">
            <w:pPr>
              <w:rPr>
                <w:b/>
                <w:bCs/>
              </w:rPr>
            </w:pPr>
          </w:p>
        </w:tc>
        <w:tc>
          <w:tcPr>
            <w:tcW w:w="614" w:type="dxa"/>
          </w:tcPr>
          <w:p w14:paraId="2A7E5FE4" w14:textId="77777777" w:rsidR="00E737CC" w:rsidRDefault="00E737CC" w:rsidP="00E737CC">
            <w:pPr>
              <w:rPr>
                <w:b/>
                <w:bCs/>
              </w:rPr>
            </w:pPr>
          </w:p>
        </w:tc>
        <w:tc>
          <w:tcPr>
            <w:tcW w:w="1276" w:type="dxa"/>
          </w:tcPr>
          <w:p w14:paraId="4D317250" w14:textId="77777777" w:rsidR="00E737CC" w:rsidRDefault="00E737CC" w:rsidP="00E737CC">
            <w:pPr>
              <w:rPr>
                <w:b/>
                <w:bCs/>
              </w:rPr>
            </w:pPr>
          </w:p>
        </w:tc>
        <w:tc>
          <w:tcPr>
            <w:tcW w:w="700" w:type="dxa"/>
          </w:tcPr>
          <w:p w14:paraId="7CFB41A6" w14:textId="77777777" w:rsidR="00E737CC" w:rsidRDefault="00E737CC" w:rsidP="00E737CC">
            <w:pPr>
              <w:rPr>
                <w:b/>
                <w:bCs/>
              </w:rPr>
            </w:pPr>
          </w:p>
        </w:tc>
      </w:tr>
      <w:tr w:rsidR="00A52DBA" w14:paraId="177B2954" w14:textId="77777777" w:rsidTr="00A52DBA">
        <w:tc>
          <w:tcPr>
            <w:tcW w:w="599" w:type="dxa"/>
          </w:tcPr>
          <w:p w14:paraId="0A081ED3" w14:textId="0691A424" w:rsidR="00E737CC" w:rsidRPr="00DF36C7" w:rsidRDefault="00E737CC" w:rsidP="00E737CC">
            <w:pPr>
              <w:jc w:val="center"/>
              <w:rPr>
                <w:rFonts w:ascii="Arial" w:hAnsi="Arial" w:cs="Arial"/>
                <w:b/>
                <w:bCs/>
                <w:sz w:val="18"/>
                <w:szCs w:val="18"/>
              </w:rPr>
            </w:pPr>
            <w:r w:rsidRPr="00DF36C7">
              <w:rPr>
                <w:rFonts w:ascii="Arial" w:hAnsi="Arial" w:cs="Arial"/>
                <w:b/>
                <w:bCs/>
                <w:sz w:val="18"/>
                <w:szCs w:val="18"/>
              </w:rPr>
              <w:t>72</w:t>
            </w:r>
          </w:p>
        </w:tc>
        <w:tc>
          <w:tcPr>
            <w:tcW w:w="3873" w:type="dxa"/>
          </w:tcPr>
          <w:p w14:paraId="341E3027" w14:textId="4B7CB3BC" w:rsidR="00E737CC" w:rsidRPr="00FE3507" w:rsidRDefault="00E737CC" w:rsidP="00E737CC">
            <w:pPr>
              <w:rPr>
                <w:b/>
                <w:bCs/>
                <w:sz w:val="18"/>
                <w:szCs w:val="18"/>
              </w:rPr>
            </w:pPr>
            <w:r w:rsidRPr="00FE3507">
              <w:rPr>
                <w:rFonts w:ascii="Arial" w:hAnsi="Arial" w:cs="Arial"/>
                <w:sz w:val="18"/>
                <w:szCs w:val="18"/>
              </w:rPr>
              <w:t>Compound solution of sodium lactate (</w:t>
            </w:r>
            <w:proofErr w:type="spellStart"/>
            <w:r w:rsidRPr="00FE3507">
              <w:rPr>
                <w:rFonts w:ascii="Arial" w:hAnsi="Arial" w:cs="Arial"/>
                <w:sz w:val="18"/>
                <w:szCs w:val="18"/>
              </w:rPr>
              <w:t>Hartmanns</w:t>
            </w:r>
            <w:proofErr w:type="spellEnd"/>
            <w:r w:rsidRPr="00FE3507">
              <w:rPr>
                <w:rFonts w:ascii="Arial" w:hAnsi="Arial" w:cs="Arial"/>
                <w:sz w:val="18"/>
                <w:szCs w:val="18"/>
              </w:rPr>
              <w:t>) 1L</w:t>
            </w:r>
          </w:p>
        </w:tc>
        <w:tc>
          <w:tcPr>
            <w:tcW w:w="607" w:type="dxa"/>
          </w:tcPr>
          <w:p w14:paraId="052A1A25" w14:textId="2CB47311"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3B39A5FA" w14:textId="3FC70173"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1500</w:t>
            </w:r>
          </w:p>
        </w:tc>
        <w:tc>
          <w:tcPr>
            <w:tcW w:w="714" w:type="dxa"/>
          </w:tcPr>
          <w:p w14:paraId="2DA14BED" w14:textId="77777777" w:rsidR="00E737CC" w:rsidRDefault="00E737CC" w:rsidP="00284F86">
            <w:pPr>
              <w:jc w:val="center"/>
              <w:rPr>
                <w:b/>
                <w:bCs/>
              </w:rPr>
            </w:pPr>
          </w:p>
        </w:tc>
        <w:tc>
          <w:tcPr>
            <w:tcW w:w="988" w:type="dxa"/>
          </w:tcPr>
          <w:p w14:paraId="1FEA905A" w14:textId="77777777" w:rsidR="00E737CC" w:rsidRDefault="00E737CC" w:rsidP="00284F86">
            <w:pPr>
              <w:jc w:val="center"/>
              <w:rPr>
                <w:b/>
                <w:bCs/>
              </w:rPr>
            </w:pPr>
          </w:p>
        </w:tc>
        <w:tc>
          <w:tcPr>
            <w:tcW w:w="897" w:type="dxa"/>
          </w:tcPr>
          <w:p w14:paraId="04B08A97" w14:textId="77777777" w:rsidR="00E737CC" w:rsidRDefault="00E737CC" w:rsidP="00284F86">
            <w:pPr>
              <w:jc w:val="center"/>
              <w:rPr>
                <w:b/>
                <w:bCs/>
              </w:rPr>
            </w:pPr>
          </w:p>
        </w:tc>
        <w:tc>
          <w:tcPr>
            <w:tcW w:w="698" w:type="dxa"/>
          </w:tcPr>
          <w:p w14:paraId="03C177AF" w14:textId="77777777" w:rsidR="00E737CC" w:rsidRDefault="00E737CC" w:rsidP="00E737CC">
            <w:pPr>
              <w:rPr>
                <w:b/>
                <w:bCs/>
              </w:rPr>
            </w:pPr>
          </w:p>
        </w:tc>
        <w:tc>
          <w:tcPr>
            <w:tcW w:w="590" w:type="dxa"/>
          </w:tcPr>
          <w:p w14:paraId="30192A39" w14:textId="77777777" w:rsidR="00E737CC" w:rsidRDefault="00E737CC" w:rsidP="00E737CC">
            <w:pPr>
              <w:rPr>
                <w:b/>
                <w:bCs/>
              </w:rPr>
            </w:pPr>
          </w:p>
        </w:tc>
        <w:tc>
          <w:tcPr>
            <w:tcW w:w="1205" w:type="dxa"/>
          </w:tcPr>
          <w:p w14:paraId="5075A8A5" w14:textId="77777777" w:rsidR="00E737CC" w:rsidRDefault="00E737CC" w:rsidP="00E737CC">
            <w:pPr>
              <w:rPr>
                <w:b/>
                <w:bCs/>
              </w:rPr>
            </w:pPr>
          </w:p>
        </w:tc>
        <w:tc>
          <w:tcPr>
            <w:tcW w:w="614" w:type="dxa"/>
          </w:tcPr>
          <w:p w14:paraId="4CD396E9" w14:textId="77777777" w:rsidR="00E737CC" w:rsidRDefault="00E737CC" w:rsidP="00E737CC">
            <w:pPr>
              <w:rPr>
                <w:b/>
                <w:bCs/>
              </w:rPr>
            </w:pPr>
          </w:p>
        </w:tc>
        <w:tc>
          <w:tcPr>
            <w:tcW w:w="1276" w:type="dxa"/>
          </w:tcPr>
          <w:p w14:paraId="6C5141BB" w14:textId="77777777" w:rsidR="00E737CC" w:rsidRDefault="00E737CC" w:rsidP="00E737CC">
            <w:pPr>
              <w:rPr>
                <w:b/>
                <w:bCs/>
              </w:rPr>
            </w:pPr>
          </w:p>
        </w:tc>
        <w:tc>
          <w:tcPr>
            <w:tcW w:w="700" w:type="dxa"/>
          </w:tcPr>
          <w:p w14:paraId="0453A204" w14:textId="77777777" w:rsidR="00E737CC" w:rsidRDefault="00E737CC" w:rsidP="00E737CC">
            <w:pPr>
              <w:rPr>
                <w:b/>
                <w:bCs/>
              </w:rPr>
            </w:pPr>
          </w:p>
        </w:tc>
      </w:tr>
      <w:tr w:rsidR="00A52DBA" w14:paraId="5269E204" w14:textId="77777777" w:rsidTr="00A52DBA">
        <w:tc>
          <w:tcPr>
            <w:tcW w:w="599" w:type="dxa"/>
          </w:tcPr>
          <w:p w14:paraId="4CE0528D" w14:textId="29FD7D68" w:rsidR="00E737CC" w:rsidRPr="00DF36C7" w:rsidRDefault="00E737CC" w:rsidP="00E737CC">
            <w:pPr>
              <w:jc w:val="center"/>
              <w:rPr>
                <w:rFonts w:ascii="Arial" w:hAnsi="Arial" w:cs="Arial"/>
                <w:b/>
                <w:bCs/>
                <w:sz w:val="18"/>
                <w:szCs w:val="18"/>
              </w:rPr>
            </w:pPr>
            <w:r w:rsidRPr="00DF36C7">
              <w:rPr>
                <w:rFonts w:ascii="Arial" w:hAnsi="Arial" w:cs="Arial"/>
                <w:b/>
                <w:bCs/>
                <w:sz w:val="18"/>
                <w:szCs w:val="18"/>
              </w:rPr>
              <w:t>73</w:t>
            </w:r>
          </w:p>
        </w:tc>
        <w:tc>
          <w:tcPr>
            <w:tcW w:w="3873" w:type="dxa"/>
          </w:tcPr>
          <w:p w14:paraId="6AED45FE" w14:textId="74932ADD" w:rsidR="00E737CC" w:rsidRPr="00FE3507" w:rsidRDefault="00E737CC" w:rsidP="00E737CC">
            <w:pPr>
              <w:rPr>
                <w:b/>
                <w:bCs/>
                <w:sz w:val="18"/>
                <w:szCs w:val="18"/>
              </w:rPr>
            </w:pPr>
            <w:r w:rsidRPr="00FE3507">
              <w:rPr>
                <w:rFonts w:ascii="Arial" w:hAnsi="Arial" w:cs="Arial"/>
                <w:sz w:val="18"/>
                <w:szCs w:val="18"/>
              </w:rPr>
              <w:t>Co-trimoxazole 480mg tablet</w:t>
            </w:r>
          </w:p>
        </w:tc>
        <w:tc>
          <w:tcPr>
            <w:tcW w:w="607" w:type="dxa"/>
          </w:tcPr>
          <w:p w14:paraId="2BA3103E" w14:textId="21AF1E08"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29B2F4D0" w14:textId="508F61E8"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50000</w:t>
            </w:r>
          </w:p>
        </w:tc>
        <w:tc>
          <w:tcPr>
            <w:tcW w:w="714" w:type="dxa"/>
          </w:tcPr>
          <w:p w14:paraId="5166A4AE" w14:textId="77777777" w:rsidR="00E737CC" w:rsidRDefault="00E737CC" w:rsidP="00284F86">
            <w:pPr>
              <w:jc w:val="center"/>
              <w:rPr>
                <w:b/>
                <w:bCs/>
              </w:rPr>
            </w:pPr>
          </w:p>
        </w:tc>
        <w:tc>
          <w:tcPr>
            <w:tcW w:w="988" w:type="dxa"/>
          </w:tcPr>
          <w:p w14:paraId="69C88E3C" w14:textId="77777777" w:rsidR="00E737CC" w:rsidRDefault="00E737CC" w:rsidP="00284F86">
            <w:pPr>
              <w:jc w:val="center"/>
              <w:rPr>
                <w:b/>
                <w:bCs/>
              </w:rPr>
            </w:pPr>
          </w:p>
        </w:tc>
        <w:tc>
          <w:tcPr>
            <w:tcW w:w="897" w:type="dxa"/>
          </w:tcPr>
          <w:p w14:paraId="4E058AA2" w14:textId="77777777" w:rsidR="00E737CC" w:rsidRDefault="00E737CC" w:rsidP="00284F86">
            <w:pPr>
              <w:jc w:val="center"/>
              <w:rPr>
                <w:b/>
                <w:bCs/>
              </w:rPr>
            </w:pPr>
          </w:p>
        </w:tc>
        <w:tc>
          <w:tcPr>
            <w:tcW w:w="698" w:type="dxa"/>
          </w:tcPr>
          <w:p w14:paraId="45A445D6" w14:textId="77777777" w:rsidR="00E737CC" w:rsidRDefault="00E737CC" w:rsidP="00E737CC">
            <w:pPr>
              <w:rPr>
                <w:b/>
                <w:bCs/>
              </w:rPr>
            </w:pPr>
          </w:p>
        </w:tc>
        <w:tc>
          <w:tcPr>
            <w:tcW w:w="590" w:type="dxa"/>
          </w:tcPr>
          <w:p w14:paraId="4A180C8A" w14:textId="77777777" w:rsidR="00E737CC" w:rsidRDefault="00E737CC" w:rsidP="00E737CC">
            <w:pPr>
              <w:rPr>
                <w:b/>
                <w:bCs/>
              </w:rPr>
            </w:pPr>
          </w:p>
        </w:tc>
        <w:tc>
          <w:tcPr>
            <w:tcW w:w="1205" w:type="dxa"/>
          </w:tcPr>
          <w:p w14:paraId="17A5F642" w14:textId="77777777" w:rsidR="00E737CC" w:rsidRDefault="00E737CC" w:rsidP="00E737CC">
            <w:pPr>
              <w:rPr>
                <w:b/>
                <w:bCs/>
              </w:rPr>
            </w:pPr>
          </w:p>
        </w:tc>
        <w:tc>
          <w:tcPr>
            <w:tcW w:w="614" w:type="dxa"/>
          </w:tcPr>
          <w:p w14:paraId="54E4F993" w14:textId="77777777" w:rsidR="00E737CC" w:rsidRDefault="00E737CC" w:rsidP="00E737CC">
            <w:pPr>
              <w:rPr>
                <w:b/>
                <w:bCs/>
              </w:rPr>
            </w:pPr>
          </w:p>
        </w:tc>
        <w:tc>
          <w:tcPr>
            <w:tcW w:w="1276" w:type="dxa"/>
          </w:tcPr>
          <w:p w14:paraId="6F474DB2" w14:textId="77777777" w:rsidR="00E737CC" w:rsidRDefault="00E737CC" w:rsidP="00E737CC">
            <w:pPr>
              <w:rPr>
                <w:b/>
                <w:bCs/>
              </w:rPr>
            </w:pPr>
          </w:p>
        </w:tc>
        <w:tc>
          <w:tcPr>
            <w:tcW w:w="700" w:type="dxa"/>
          </w:tcPr>
          <w:p w14:paraId="1D7CA8F1" w14:textId="77777777" w:rsidR="00E737CC" w:rsidRDefault="00E737CC" w:rsidP="00E737CC">
            <w:pPr>
              <w:rPr>
                <w:b/>
                <w:bCs/>
              </w:rPr>
            </w:pPr>
          </w:p>
        </w:tc>
      </w:tr>
      <w:tr w:rsidR="00A52DBA" w14:paraId="393B1BDC" w14:textId="77777777" w:rsidTr="00A52DBA">
        <w:tc>
          <w:tcPr>
            <w:tcW w:w="599" w:type="dxa"/>
          </w:tcPr>
          <w:p w14:paraId="2859883A" w14:textId="0BDBCD9A" w:rsidR="00E737CC" w:rsidRPr="00DF36C7" w:rsidRDefault="00E737CC" w:rsidP="00E737CC">
            <w:pPr>
              <w:jc w:val="center"/>
              <w:rPr>
                <w:rFonts w:ascii="Arial" w:hAnsi="Arial" w:cs="Arial"/>
                <w:b/>
                <w:bCs/>
                <w:sz w:val="18"/>
                <w:szCs w:val="18"/>
              </w:rPr>
            </w:pPr>
            <w:r w:rsidRPr="00DF36C7">
              <w:rPr>
                <w:rFonts w:ascii="Arial" w:hAnsi="Arial" w:cs="Arial"/>
                <w:b/>
                <w:bCs/>
                <w:sz w:val="18"/>
                <w:szCs w:val="18"/>
              </w:rPr>
              <w:t>74</w:t>
            </w:r>
          </w:p>
        </w:tc>
        <w:tc>
          <w:tcPr>
            <w:tcW w:w="3873" w:type="dxa"/>
          </w:tcPr>
          <w:p w14:paraId="4310A3B2" w14:textId="54CBC536" w:rsidR="00E737CC" w:rsidRPr="00FE3507" w:rsidRDefault="00E737CC" w:rsidP="00E737CC">
            <w:pPr>
              <w:rPr>
                <w:b/>
                <w:bCs/>
                <w:sz w:val="18"/>
                <w:szCs w:val="18"/>
              </w:rPr>
            </w:pPr>
            <w:r w:rsidRPr="00FE3507">
              <w:rPr>
                <w:rFonts w:ascii="Arial" w:hAnsi="Arial" w:cs="Arial"/>
                <w:sz w:val="18"/>
                <w:szCs w:val="18"/>
              </w:rPr>
              <w:t>Cyclopentolate eye drop</w:t>
            </w:r>
          </w:p>
        </w:tc>
        <w:tc>
          <w:tcPr>
            <w:tcW w:w="607" w:type="dxa"/>
          </w:tcPr>
          <w:p w14:paraId="7064C13F" w14:textId="561FDDFD"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64568911" w14:textId="27ABE5E9"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20</w:t>
            </w:r>
          </w:p>
        </w:tc>
        <w:tc>
          <w:tcPr>
            <w:tcW w:w="714" w:type="dxa"/>
          </w:tcPr>
          <w:p w14:paraId="66D542B1" w14:textId="77777777" w:rsidR="00E737CC" w:rsidRDefault="00E737CC" w:rsidP="00284F86">
            <w:pPr>
              <w:jc w:val="center"/>
              <w:rPr>
                <w:b/>
                <w:bCs/>
              </w:rPr>
            </w:pPr>
          </w:p>
        </w:tc>
        <w:tc>
          <w:tcPr>
            <w:tcW w:w="988" w:type="dxa"/>
          </w:tcPr>
          <w:p w14:paraId="1E6C6143" w14:textId="77777777" w:rsidR="00E737CC" w:rsidRDefault="00E737CC" w:rsidP="00284F86">
            <w:pPr>
              <w:jc w:val="center"/>
              <w:rPr>
                <w:b/>
                <w:bCs/>
              </w:rPr>
            </w:pPr>
          </w:p>
        </w:tc>
        <w:tc>
          <w:tcPr>
            <w:tcW w:w="897" w:type="dxa"/>
          </w:tcPr>
          <w:p w14:paraId="3EDBFC77" w14:textId="77777777" w:rsidR="00E737CC" w:rsidRDefault="00E737CC" w:rsidP="00284F86">
            <w:pPr>
              <w:jc w:val="center"/>
              <w:rPr>
                <w:b/>
                <w:bCs/>
              </w:rPr>
            </w:pPr>
          </w:p>
        </w:tc>
        <w:tc>
          <w:tcPr>
            <w:tcW w:w="698" w:type="dxa"/>
          </w:tcPr>
          <w:p w14:paraId="187132C1" w14:textId="77777777" w:rsidR="00E737CC" w:rsidRDefault="00E737CC" w:rsidP="00E737CC">
            <w:pPr>
              <w:rPr>
                <w:b/>
                <w:bCs/>
              </w:rPr>
            </w:pPr>
          </w:p>
        </w:tc>
        <w:tc>
          <w:tcPr>
            <w:tcW w:w="590" w:type="dxa"/>
          </w:tcPr>
          <w:p w14:paraId="49B4E191" w14:textId="77777777" w:rsidR="00E737CC" w:rsidRDefault="00E737CC" w:rsidP="00E737CC">
            <w:pPr>
              <w:rPr>
                <w:b/>
                <w:bCs/>
              </w:rPr>
            </w:pPr>
          </w:p>
        </w:tc>
        <w:tc>
          <w:tcPr>
            <w:tcW w:w="1205" w:type="dxa"/>
          </w:tcPr>
          <w:p w14:paraId="3B3E4E25" w14:textId="77777777" w:rsidR="00E737CC" w:rsidRDefault="00E737CC" w:rsidP="00E737CC">
            <w:pPr>
              <w:rPr>
                <w:b/>
                <w:bCs/>
              </w:rPr>
            </w:pPr>
          </w:p>
        </w:tc>
        <w:tc>
          <w:tcPr>
            <w:tcW w:w="614" w:type="dxa"/>
          </w:tcPr>
          <w:p w14:paraId="6048AC71" w14:textId="77777777" w:rsidR="00E737CC" w:rsidRDefault="00E737CC" w:rsidP="00E737CC">
            <w:pPr>
              <w:rPr>
                <w:b/>
                <w:bCs/>
              </w:rPr>
            </w:pPr>
          </w:p>
        </w:tc>
        <w:tc>
          <w:tcPr>
            <w:tcW w:w="1276" w:type="dxa"/>
          </w:tcPr>
          <w:p w14:paraId="5F0C646F" w14:textId="77777777" w:rsidR="00E737CC" w:rsidRDefault="00E737CC" w:rsidP="00E737CC">
            <w:pPr>
              <w:rPr>
                <w:b/>
                <w:bCs/>
              </w:rPr>
            </w:pPr>
          </w:p>
        </w:tc>
        <w:tc>
          <w:tcPr>
            <w:tcW w:w="700" w:type="dxa"/>
          </w:tcPr>
          <w:p w14:paraId="7975DA0D" w14:textId="77777777" w:rsidR="00E737CC" w:rsidRDefault="00E737CC" w:rsidP="00E737CC">
            <w:pPr>
              <w:rPr>
                <w:b/>
                <w:bCs/>
              </w:rPr>
            </w:pPr>
          </w:p>
        </w:tc>
      </w:tr>
      <w:tr w:rsidR="00A52DBA" w14:paraId="0DD234BF" w14:textId="77777777" w:rsidTr="00A52DBA">
        <w:tc>
          <w:tcPr>
            <w:tcW w:w="599" w:type="dxa"/>
          </w:tcPr>
          <w:p w14:paraId="62E53551" w14:textId="51FA653B" w:rsidR="00E737CC" w:rsidRPr="00DF36C7" w:rsidRDefault="00E737CC" w:rsidP="00E737CC">
            <w:pPr>
              <w:jc w:val="center"/>
              <w:rPr>
                <w:rFonts w:ascii="Arial" w:hAnsi="Arial" w:cs="Arial"/>
                <w:b/>
                <w:bCs/>
                <w:sz w:val="18"/>
                <w:szCs w:val="18"/>
              </w:rPr>
            </w:pPr>
            <w:r w:rsidRPr="00DF36C7">
              <w:rPr>
                <w:rFonts w:ascii="Arial" w:hAnsi="Arial" w:cs="Arial"/>
                <w:b/>
                <w:bCs/>
                <w:sz w:val="18"/>
                <w:szCs w:val="18"/>
              </w:rPr>
              <w:t>75</w:t>
            </w:r>
          </w:p>
        </w:tc>
        <w:tc>
          <w:tcPr>
            <w:tcW w:w="3873" w:type="dxa"/>
          </w:tcPr>
          <w:p w14:paraId="2BA89992" w14:textId="0DCBEA39" w:rsidR="00E737CC" w:rsidRPr="00FE3507" w:rsidRDefault="00E737CC" w:rsidP="00E737CC">
            <w:pPr>
              <w:rPr>
                <w:b/>
                <w:bCs/>
                <w:sz w:val="18"/>
                <w:szCs w:val="18"/>
              </w:rPr>
            </w:pPr>
            <w:r w:rsidRPr="00FE3507">
              <w:rPr>
                <w:rFonts w:ascii="Arial" w:hAnsi="Arial" w:cs="Arial"/>
                <w:sz w:val="18"/>
                <w:szCs w:val="18"/>
              </w:rPr>
              <w:t>Cyclophosphamide injection 1g</w:t>
            </w:r>
          </w:p>
        </w:tc>
        <w:tc>
          <w:tcPr>
            <w:tcW w:w="607" w:type="dxa"/>
          </w:tcPr>
          <w:p w14:paraId="7E1836EC" w14:textId="1F941EE2"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0200077B" w14:textId="089FF350"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100</w:t>
            </w:r>
          </w:p>
        </w:tc>
        <w:tc>
          <w:tcPr>
            <w:tcW w:w="714" w:type="dxa"/>
          </w:tcPr>
          <w:p w14:paraId="562BA404" w14:textId="77777777" w:rsidR="00E737CC" w:rsidRDefault="00E737CC" w:rsidP="00284F86">
            <w:pPr>
              <w:jc w:val="center"/>
              <w:rPr>
                <w:b/>
                <w:bCs/>
              </w:rPr>
            </w:pPr>
          </w:p>
        </w:tc>
        <w:tc>
          <w:tcPr>
            <w:tcW w:w="988" w:type="dxa"/>
          </w:tcPr>
          <w:p w14:paraId="63401F58" w14:textId="77777777" w:rsidR="00E737CC" w:rsidRDefault="00E737CC" w:rsidP="00284F86">
            <w:pPr>
              <w:jc w:val="center"/>
              <w:rPr>
                <w:b/>
                <w:bCs/>
              </w:rPr>
            </w:pPr>
          </w:p>
        </w:tc>
        <w:tc>
          <w:tcPr>
            <w:tcW w:w="897" w:type="dxa"/>
          </w:tcPr>
          <w:p w14:paraId="2DFF6769" w14:textId="77777777" w:rsidR="00E737CC" w:rsidRDefault="00E737CC" w:rsidP="00284F86">
            <w:pPr>
              <w:jc w:val="center"/>
              <w:rPr>
                <w:b/>
                <w:bCs/>
              </w:rPr>
            </w:pPr>
          </w:p>
        </w:tc>
        <w:tc>
          <w:tcPr>
            <w:tcW w:w="698" w:type="dxa"/>
          </w:tcPr>
          <w:p w14:paraId="3A2EE4F6" w14:textId="77777777" w:rsidR="00E737CC" w:rsidRDefault="00E737CC" w:rsidP="00E737CC">
            <w:pPr>
              <w:rPr>
                <w:b/>
                <w:bCs/>
              </w:rPr>
            </w:pPr>
          </w:p>
        </w:tc>
        <w:tc>
          <w:tcPr>
            <w:tcW w:w="590" w:type="dxa"/>
          </w:tcPr>
          <w:p w14:paraId="34128596" w14:textId="77777777" w:rsidR="00E737CC" w:rsidRDefault="00E737CC" w:rsidP="00E737CC">
            <w:pPr>
              <w:rPr>
                <w:b/>
                <w:bCs/>
              </w:rPr>
            </w:pPr>
          </w:p>
        </w:tc>
        <w:tc>
          <w:tcPr>
            <w:tcW w:w="1205" w:type="dxa"/>
          </w:tcPr>
          <w:p w14:paraId="459BABA0" w14:textId="77777777" w:rsidR="00E737CC" w:rsidRDefault="00E737CC" w:rsidP="00E737CC">
            <w:pPr>
              <w:rPr>
                <w:b/>
                <w:bCs/>
              </w:rPr>
            </w:pPr>
          </w:p>
        </w:tc>
        <w:tc>
          <w:tcPr>
            <w:tcW w:w="614" w:type="dxa"/>
          </w:tcPr>
          <w:p w14:paraId="0013F4B1" w14:textId="77777777" w:rsidR="00E737CC" w:rsidRDefault="00E737CC" w:rsidP="00E737CC">
            <w:pPr>
              <w:rPr>
                <w:b/>
                <w:bCs/>
              </w:rPr>
            </w:pPr>
          </w:p>
        </w:tc>
        <w:tc>
          <w:tcPr>
            <w:tcW w:w="1276" w:type="dxa"/>
          </w:tcPr>
          <w:p w14:paraId="189EDC6E" w14:textId="77777777" w:rsidR="00E737CC" w:rsidRDefault="00E737CC" w:rsidP="00E737CC">
            <w:pPr>
              <w:rPr>
                <w:b/>
                <w:bCs/>
              </w:rPr>
            </w:pPr>
          </w:p>
        </w:tc>
        <w:tc>
          <w:tcPr>
            <w:tcW w:w="700" w:type="dxa"/>
          </w:tcPr>
          <w:p w14:paraId="217B2F4C" w14:textId="77777777" w:rsidR="00E737CC" w:rsidRDefault="00E737CC" w:rsidP="00E737CC">
            <w:pPr>
              <w:rPr>
                <w:b/>
                <w:bCs/>
              </w:rPr>
            </w:pPr>
          </w:p>
        </w:tc>
      </w:tr>
      <w:tr w:rsidR="00A52DBA" w14:paraId="1C517E44" w14:textId="77777777" w:rsidTr="00A52DBA">
        <w:tc>
          <w:tcPr>
            <w:tcW w:w="599" w:type="dxa"/>
          </w:tcPr>
          <w:p w14:paraId="1465AAA2" w14:textId="3F68E91A" w:rsidR="00E737CC" w:rsidRPr="00DF36C7" w:rsidRDefault="00E737CC" w:rsidP="00E737CC">
            <w:pPr>
              <w:jc w:val="center"/>
              <w:rPr>
                <w:rFonts w:ascii="Arial" w:hAnsi="Arial" w:cs="Arial"/>
                <w:b/>
                <w:bCs/>
                <w:sz w:val="18"/>
                <w:szCs w:val="18"/>
              </w:rPr>
            </w:pPr>
            <w:r w:rsidRPr="00DF36C7">
              <w:rPr>
                <w:rFonts w:ascii="Arial" w:hAnsi="Arial" w:cs="Arial"/>
                <w:b/>
                <w:bCs/>
                <w:sz w:val="18"/>
                <w:szCs w:val="18"/>
              </w:rPr>
              <w:t>76</w:t>
            </w:r>
          </w:p>
        </w:tc>
        <w:tc>
          <w:tcPr>
            <w:tcW w:w="3873" w:type="dxa"/>
          </w:tcPr>
          <w:p w14:paraId="543E453F" w14:textId="0E3B4F80" w:rsidR="00E737CC" w:rsidRPr="00FE3507" w:rsidRDefault="00E737CC" w:rsidP="00E737CC">
            <w:pPr>
              <w:rPr>
                <w:b/>
                <w:bCs/>
                <w:sz w:val="18"/>
                <w:szCs w:val="18"/>
              </w:rPr>
            </w:pPr>
            <w:r w:rsidRPr="00FE3507">
              <w:rPr>
                <w:rFonts w:ascii="Arial" w:hAnsi="Arial" w:cs="Arial"/>
                <w:sz w:val="18"/>
                <w:szCs w:val="18"/>
              </w:rPr>
              <w:t>Dapsone 100mg tablet</w:t>
            </w:r>
          </w:p>
        </w:tc>
        <w:tc>
          <w:tcPr>
            <w:tcW w:w="607" w:type="dxa"/>
          </w:tcPr>
          <w:p w14:paraId="73F37520" w14:textId="10719421"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5DE13466" w14:textId="7B460B77"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100</w:t>
            </w:r>
          </w:p>
        </w:tc>
        <w:tc>
          <w:tcPr>
            <w:tcW w:w="714" w:type="dxa"/>
          </w:tcPr>
          <w:p w14:paraId="23A41CED" w14:textId="77777777" w:rsidR="00E737CC" w:rsidRDefault="00E737CC" w:rsidP="00284F86">
            <w:pPr>
              <w:jc w:val="center"/>
              <w:rPr>
                <w:b/>
                <w:bCs/>
              </w:rPr>
            </w:pPr>
          </w:p>
        </w:tc>
        <w:tc>
          <w:tcPr>
            <w:tcW w:w="988" w:type="dxa"/>
          </w:tcPr>
          <w:p w14:paraId="69F66AD7" w14:textId="77777777" w:rsidR="00E737CC" w:rsidRDefault="00E737CC" w:rsidP="00284F86">
            <w:pPr>
              <w:jc w:val="center"/>
              <w:rPr>
                <w:b/>
                <w:bCs/>
              </w:rPr>
            </w:pPr>
          </w:p>
        </w:tc>
        <w:tc>
          <w:tcPr>
            <w:tcW w:w="897" w:type="dxa"/>
          </w:tcPr>
          <w:p w14:paraId="2D6DA388" w14:textId="77777777" w:rsidR="00E737CC" w:rsidRDefault="00E737CC" w:rsidP="00284F86">
            <w:pPr>
              <w:jc w:val="center"/>
              <w:rPr>
                <w:b/>
                <w:bCs/>
              </w:rPr>
            </w:pPr>
          </w:p>
        </w:tc>
        <w:tc>
          <w:tcPr>
            <w:tcW w:w="698" w:type="dxa"/>
          </w:tcPr>
          <w:p w14:paraId="622761AF" w14:textId="77777777" w:rsidR="00E737CC" w:rsidRDefault="00E737CC" w:rsidP="00E737CC">
            <w:pPr>
              <w:rPr>
                <w:b/>
                <w:bCs/>
              </w:rPr>
            </w:pPr>
          </w:p>
        </w:tc>
        <w:tc>
          <w:tcPr>
            <w:tcW w:w="590" w:type="dxa"/>
          </w:tcPr>
          <w:p w14:paraId="1BDB6924" w14:textId="77777777" w:rsidR="00E737CC" w:rsidRDefault="00E737CC" w:rsidP="00E737CC">
            <w:pPr>
              <w:rPr>
                <w:b/>
                <w:bCs/>
              </w:rPr>
            </w:pPr>
          </w:p>
        </w:tc>
        <w:tc>
          <w:tcPr>
            <w:tcW w:w="1205" w:type="dxa"/>
          </w:tcPr>
          <w:p w14:paraId="4B5D5980" w14:textId="77777777" w:rsidR="00E737CC" w:rsidRDefault="00E737CC" w:rsidP="00E737CC">
            <w:pPr>
              <w:rPr>
                <w:b/>
                <w:bCs/>
              </w:rPr>
            </w:pPr>
          </w:p>
        </w:tc>
        <w:tc>
          <w:tcPr>
            <w:tcW w:w="614" w:type="dxa"/>
          </w:tcPr>
          <w:p w14:paraId="573F7205" w14:textId="77777777" w:rsidR="00E737CC" w:rsidRDefault="00E737CC" w:rsidP="00E737CC">
            <w:pPr>
              <w:rPr>
                <w:b/>
                <w:bCs/>
              </w:rPr>
            </w:pPr>
          </w:p>
        </w:tc>
        <w:tc>
          <w:tcPr>
            <w:tcW w:w="1276" w:type="dxa"/>
          </w:tcPr>
          <w:p w14:paraId="38060096" w14:textId="77777777" w:rsidR="00E737CC" w:rsidRDefault="00E737CC" w:rsidP="00E737CC">
            <w:pPr>
              <w:rPr>
                <w:b/>
                <w:bCs/>
              </w:rPr>
            </w:pPr>
          </w:p>
        </w:tc>
        <w:tc>
          <w:tcPr>
            <w:tcW w:w="700" w:type="dxa"/>
          </w:tcPr>
          <w:p w14:paraId="59513B01" w14:textId="77777777" w:rsidR="00E737CC" w:rsidRDefault="00E737CC" w:rsidP="00E737CC">
            <w:pPr>
              <w:rPr>
                <w:b/>
                <w:bCs/>
              </w:rPr>
            </w:pPr>
          </w:p>
        </w:tc>
      </w:tr>
      <w:tr w:rsidR="00A52DBA" w14:paraId="29EDEBC1" w14:textId="77777777" w:rsidTr="00A52DBA">
        <w:tc>
          <w:tcPr>
            <w:tcW w:w="599" w:type="dxa"/>
          </w:tcPr>
          <w:p w14:paraId="5E96A190" w14:textId="00D9D6F9" w:rsidR="00E737CC" w:rsidRPr="00DF36C7" w:rsidRDefault="00E737CC" w:rsidP="00E737CC">
            <w:pPr>
              <w:jc w:val="center"/>
              <w:rPr>
                <w:rFonts w:ascii="Arial" w:hAnsi="Arial" w:cs="Arial"/>
                <w:b/>
                <w:bCs/>
                <w:sz w:val="18"/>
                <w:szCs w:val="18"/>
              </w:rPr>
            </w:pPr>
            <w:r w:rsidRPr="00DF36C7">
              <w:rPr>
                <w:rFonts w:ascii="Arial" w:hAnsi="Arial" w:cs="Arial"/>
                <w:b/>
                <w:bCs/>
                <w:sz w:val="18"/>
                <w:szCs w:val="18"/>
              </w:rPr>
              <w:t>77</w:t>
            </w:r>
          </w:p>
        </w:tc>
        <w:tc>
          <w:tcPr>
            <w:tcW w:w="3873" w:type="dxa"/>
          </w:tcPr>
          <w:p w14:paraId="7D65B591" w14:textId="1B4FC71F" w:rsidR="00E737CC" w:rsidRPr="00FE3507" w:rsidRDefault="00E737CC" w:rsidP="00E737CC">
            <w:pPr>
              <w:rPr>
                <w:b/>
                <w:bCs/>
                <w:sz w:val="18"/>
                <w:szCs w:val="18"/>
              </w:rPr>
            </w:pPr>
            <w:r w:rsidRPr="00FE3507">
              <w:rPr>
                <w:rFonts w:ascii="Arial" w:hAnsi="Arial" w:cs="Arial"/>
                <w:sz w:val="18"/>
                <w:szCs w:val="18"/>
              </w:rPr>
              <w:t>Dexamethasone 1mg/ml eye drops</w:t>
            </w:r>
          </w:p>
        </w:tc>
        <w:tc>
          <w:tcPr>
            <w:tcW w:w="607" w:type="dxa"/>
          </w:tcPr>
          <w:p w14:paraId="41F364BA" w14:textId="704C6929"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316C0086" w14:textId="4932D867"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20</w:t>
            </w:r>
          </w:p>
        </w:tc>
        <w:tc>
          <w:tcPr>
            <w:tcW w:w="714" w:type="dxa"/>
          </w:tcPr>
          <w:p w14:paraId="175CDD10" w14:textId="77777777" w:rsidR="00E737CC" w:rsidRDefault="00E737CC" w:rsidP="00284F86">
            <w:pPr>
              <w:jc w:val="center"/>
              <w:rPr>
                <w:b/>
                <w:bCs/>
              </w:rPr>
            </w:pPr>
          </w:p>
        </w:tc>
        <w:tc>
          <w:tcPr>
            <w:tcW w:w="988" w:type="dxa"/>
          </w:tcPr>
          <w:p w14:paraId="6099741F" w14:textId="77777777" w:rsidR="00E737CC" w:rsidRDefault="00E737CC" w:rsidP="00284F86">
            <w:pPr>
              <w:jc w:val="center"/>
              <w:rPr>
                <w:b/>
                <w:bCs/>
              </w:rPr>
            </w:pPr>
          </w:p>
        </w:tc>
        <w:tc>
          <w:tcPr>
            <w:tcW w:w="897" w:type="dxa"/>
          </w:tcPr>
          <w:p w14:paraId="7A08A3C6" w14:textId="77777777" w:rsidR="00E737CC" w:rsidRDefault="00E737CC" w:rsidP="00284F86">
            <w:pPr>
              <w:jc w:val="center"/>
              <w:rPr>
                <w:b/>
                <w:bCs/>
              </w:rPr>
            </w:pPr>
          </w:p>
        </w:tc>
        <w:tc>
          <w:tcPr>
            <w:tcW w:w="698" w:type="dxa"/>
          </w:tcPr>
          <w:p w14:paraId="387FCCF4" w14:textId="77777777" w:rsidR="00E737CC" w:rsidRDefault="00E737CC" w:rsidP="00E737CC">
            <w:pPr>
              <w:rPr>
                <w:b/>
                <w:bCs/>
              </w:rPr>
            </w:pPr>
          </w:p>
        </w:tc>
        <w:tc>
          <w:tcPr>
            <w:tcW w:w="590" w:type="dxa"/>
          </w:tcPr>
          <w:p w14:paraId="19E68762" w14:textId="77777777" w:rsidR="00E737CC" w:rsidRDefault="00E737CC" w:rsidP="00E737CC">
            <w:pPr>
              <w:rPr>
                <w:b/>
                <w:bCs/>
              </w:rPr>
            </w:pPr>
          </w:p>
        </w:tc>
        <w:tc>
          <w:tcPr>
            <w:tcW w:w="1205" w:type="dxa"/>
          </w:tcPr>
          <w:p w14:paraId="3BE46CCE" w14:textId="77777777" w:rsidR="00E737CC" w:rsidRDefault="00E737CC" w:rsidP="00E737CC">
            <w:pPr>
              <w:rPr>
                <w:b/>
                <w:bCs/>
              </w:rPr>
            </w:pPr>
          </w:p>
        </w:tc>
        <w:tc>
          <w:tcPr>
            <w:tcW w:w="614" w:type="dxa"/>
          </w:tcPr>
          <w:p w14:paraId="452EE923" w14:textId="77777777" w:rsidR="00E737CC" w:rsidRDefault="00E737CC" w:rsidP="00E737CC">
            <w:pPr>
              <w:rPr>
                <w:b/>
                <w:bCs/>
              </w:rPr>
            </w:pPr>
          </w:p>
        </w:tc>
        <w:tc>
          <w:tcPr>
            <w:tcW w:w="1276" w:type="dxa"/>
          </w:tcPr>
          <w:p w14:paraId="33B2B670" w14:textId="77777777" w:rsidR="00E737CC" w:rsidRDefault="00E737CC" w:rsidP="00E737CC">
            <w:pPr>
              <w:rPr>
                <w:b/>
                <w:bCs/>
              </w:rPr>
            </w:pPr>
          </w:p>
        </w:tc>
        <w:tc>
          <w:tcPr>
            <w:tcW w:w="700" w:type="dxa"/>
          </w:tcPr>
          <w:p w14:paraId="6A0DAE8B" w14:textId="77777777" w:rsidR="00E737CC" w:rsidRDefault="00E737CC" w:rsidP="00E737CC">
            <w:pPr>
              <w:rPr>
                <w:b/>
                <w:bCs/>
              </w:rPr>
            </w:pPr>
          </w:p>
        </w:tc>
      </w:tr>
      <w:tr w:rsidR="00A52DBA" w14:paraId="3B71B336" w14:textId="77777777" w:rsidTr="00A52DBA">
        <w:tc>
          <w:tcPr>
            <w:tcW w:w="599" w:type="dxa"/>
          </w:tcPr>
          <w:p w14:paraId="2E06A671" w14:textId="0EB857D0" w:rsidR="00E737CC" w:rsidRPr="00DF36C7" w:rsidRDefault="00E737CC" w:rsidP="00E737CC">
            <w:pPr>
              <w:jc w:val="center"/>
              <w:rPr>
                <w:rFonts w:ascii="Arial" w:hAnsi="Arial" w:cs="Arial"/>
                <w:b/>
                <w:bCs/>
                <w:sz w:val="18"/>
                <w:szCs w:val="18"/>
              </w:rPr>
            </w:pPr>
            <w:r w:rsidRPr="00DF36C7">
              <w:rPr>
                <w:rFonts w:ascii="Arial" w:hAnsi="Arial" w:cs="Arial"/>
                <w:b/>
                <w:bCs/>
                <w:sz w:val="18"/>
                <w:szCs w:val="18"/>
              </w:rPr>
              <w:lastRenderedPageBreak/>
              <w:t>78</w:t>
            </w:r>
          </w:p>
        </w:tc>
        <w:tc>
          <w:tcPr>
            <w:tcW w:w="3873" w:type="dxa"/>
          </w:tcPr>
          <w:p w14:paraId="277A1C1D" w14:textId="53C0FF15" w:rsidR="00E737CC" w:rsidRPr="00FE3507" w:rsidRDefault="00E737CC" w:rsidP="00E737CC">
            <w:pPr>
              <w:rPr>
                <w:b/>
                <w:bCs/>
                <w:sz w:val="18"/>
                <w:szCs w:val="18"/>
              </w:rPr>
            </w:pPr>
            <w:r w:rsidRPr="00FE3507">
              <w:rPr>
                <w:rFonts w:ascii="Arial" w:hAnsi="Arial" w:cs="Arial"/>
                <w:sz w:val="18"/>
                <w:szCs w:val="18"/>
              </w:rPr>
              <w:t>Dexamethasone 4mg/ml injection</w:t>
            </w:r>
          </w:p>
        </w:tc>
        <w:tc>
          <w:tcPr>
            <w:tcW w:w="607" w:type="dxa"/>
          </w:tcPr>
          <w:p w14:paraId="12954593" w14:textId="3E6B4C6C"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039AE55C" w14:textId="3EA4D124"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1500</w:t>
            </w:r>
          </w:p>
        </w:tc>
        <w:tc>
          <w:tcPr>
            <w:tcW w:w="714" w:type="dxa"/>
          </w:tcPr>
          <w:p w14:paraId="685D9C70" w14:textId="77777777" w:rsidR="00E737CC" w:rsidRDefault="00E737CC" w:rsidP="00284F86">
            <w:pPr>
              <w:jc w:val="center"/>
              <w:rPr>
                <w:b/>
                <w:bCs/>
              </w:rPr>
            </w:pPr>
          </w:p>
        </w:tc>
        <w:tc>
          <w:tcPr>
            <w:tcW w:w="988" w:type="dxa"/>
          </w:tcPr>
          <w:p w14:paraId="6A47605B" w14:textId="77777777" w:rsidR="00E737CC" w:rsidRDefault="00E737CC" w:rsidP="00284F86">
            <w:pPr>
              <w:jc w:val="center"/>
              <w:rPr>
                <w:b/>
                <w:bCs/>
              </w:rPr>
            </w:pPr>
          </w:p>
        </w:tc>
        <w:tc>
          <w:tcPr>
            <w:tcW w:w="897" w:type="dxa"/>
          </w:tcPr>
          <w:p w14:paraId="4F4883EF" w14:textId="77777777" w:rsidR="00E737CC" w:rsidRDefault="00E737CC" w:rsidP="00284F86">
            <w:pPr>
              <w:jc w:val="center"/>
              <w:rPr>
                <w:b/>
                <w:bCs/>
              </w:rPr>
            </w:pPr>
          </w:p>
        </w:tc>
        <w:tc>
          <w:tcPr>
            <w:tcW w:w="698" w:type="dxa"/>
          </w:tcPr>
          <w:p w14:paraId="2BFA51D9" w14:textId="77777777" w:rsidR="00E737CC" w:rsidRDefault="00E737CC" w:rsidP="00E737CC">
            <w:pPr>
              <w:rPr>
                <w:b/>
                <w:bCs/>
              </w:rPr>
            </w:pPr>
          </w:p>
        </w:tc>
        <w:tc>
          <w:tcPr>
            <w:tcW w:w="590" w:type="dxa"/>
          </w:tcPr>
          <w:p w14:paraId="3D22CC7F" w14:textId="77777777" w:rsidR="00E737CC" w:rsidRDefault="00E737CC" w:rsidP="00E737CC">
            <w:pPr>
              <w:rPr>
                <w:b/>
                <w:bCs/>
              </w:rPr>
            </w:pPr>
          </w:p>
        </w:tc>
        <w:tc>
          <w:tcPr>
            <w:tcW w:w="1205" w:type="dxa"/>
          </w:tcPr>
          <w:p w14:paraId="7B0BF5BB" w14:textId="77777777" w:rsidR="00E737CC" w:rsidRDefault="00E737CC" w:rsidP="00E737CC">
            <w:pPr>
              <w:rPr>
                <w:b/>
                <w:bCs/>
              </w:rPr>
            </w:pPr>
          </w:p>
        </w:tc>
        <w:tc>
          <w:tcPr>
            <w:tcW w:w="614" w:type="dxa"/>
          </w:tcPr>
          <w:p w14:paraId="14DEFFB9" w14:textId="77777777" w:rsidR="00E737CC" w:rsidRDefault="00E737CC" w:rsidP="00E737CC">
            <w:pPr>
              <w:rPr>
                <w:b/>
                <w:bCs/>
              </w:rPr>
            </w:pPr>
          </w:p>
        </w:tc>
        <w:tc>
          <w:tcPr>
            <w:tcW w:w="1276" w:type="dxa"/>
          </w:tcPr>
          <w:p w14:paraId="4A050831" w14:textId="77777777" w:rsidR="00E737CC" w:rsidRDefault="00E737CC" w:rsidP="00E737CC">
            <w:pPr>
              <w:rPr>
                <w:b/>
                <w:bCs/>
              </w:rPr>
            </w:pPr>
          </w:p>
        </w:tc>
        <w:tc>
          <w:tcPr>
            <w:tcW w:w="700" w:type="dxa"/>
          </w:tcPr>
          <w:p w14:paraId="3E180B2E" w14:textId="77777777" w:rsidR="00E737CC" w:rsidRDefault="00E737CC" w:rsidP="00E737CC">
            <w:pPr>
              <w:rPr>
                <w:b/>
                <w:bCs/>
              </w:rPr>
            </w:pPr>
          </w:p>
        </w:tc>
      </w:tr>
      <w:tr w:rsidR="00A52DBA" w14:paraId="207368A2" w14:textId="77777777" w:rsidTr="00A52DBA">
        <w:tc>
          <w:tcPr>
            <w:tcW w:w="599" w:type="dxa"/>
          </w:tcPr>
          <w:p w14:paraId="4318A14C" w14:textId="0FD5A35D" w:rsidR="00E737CC" w:rsidRPr="00DF36C7" w:rsidRDefault="00E737CC" w:rsidP="00E737CC">
            <w:pPr>
              <w:jc w:val="center"/>
              <w:rPr>
                <w:rFonts w:ascii="Arial" w:hAnsi="Arial" w:cs="Arial"/>
                <w:b/>
                <w:bCs/>
                <w:sz w:val="18"/>
                <w:szCs w:val="18"/>
              </w:rPr>
            </w:pPr>
            <w:r w:rsidRPr="00DF36C7">
              <w:rPr>
                <w:rFonts w:ascii="Arial" w:hAnsi="Arial" w:cs="Arial"/>
                <w:b/>
                <w:bCs/>
                <w:sz w:val="18"/>
                <w:szCs w:val="18"/>
              </w:rPr>
              <w:t>79</w:t>
            </w:r>
          </w:p>
        </w:tc>
        <w:tc>
          <w:tcPr>
            <w:tcW w:w="3873" w:type="dxa"/>
          </w:tcPr>
          <w:p w14:paraId="13F4EDBF" w14:textId="502C0069" w:rsidR="00E737CC" w:rsidRPr="00FE3507" w:rsidRDefault="00E737CC" w:rsidP="00E737CC">
            <w:pPr>
              <w:rPr>
                <w:b/>
                <w:bCs/>
                <w:sz w:val="18"/>
                <w:szCs w:val="18"/>
              </w:rPr>
            </w:pPr>
            <w:r w:rsidRPr="00FE3507">
              <w:rPr>
                <w:rFonts w:ascii="Arial" w:hAnsi="Arial" w:cs="Arial"/>
                <w:sz w:val="18"/>
                <w:szCs w:val="18"/>
              </w:rPr>
              <w:t>Dextrose 10% injection 1L</w:t>
            </w:r>
          </w:p>
        </w:tc>
        <w:tc>
          <w:tcPr>
            <w:tcW w:w="607" w:type="dxa"/>
          </w:tcPr>
          <w:p w14:paraId="365164AC" w14:textId="355F8EE5"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6B8FDB5F" w14:textId="53F8373B"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250</w:t>
            </w:r>
          </w:p>
        </w:tc>
        <w:tc>
          <w:tcPr>
            <w:tcW w:w="714" w:type="dxa"/>
          </w:tcPr>
          <w:p w14:paraId="08DFB0E5" w14:textId="77777777" w:rsidR="00E737CC" w:rsidRDefault="00E737CC" w:rsidP="00284F86">
            <w:pPr>
              <w:jc w:val="center"/>
              <w:rPr>
                <w:b/>
                <w:bCs/>
              </w:rPr>
            </w:pPr>
          </w:p>
        </w:tc>
        <w:tc>
          <w:tcPr>
            <w:tcW w:w="988" w:type="dxa"/>
          </w:tcPr>
          <w:p w14:paraId="0891EB88" w14:textId="77777777" w:rsidR="00E737CC" w:rsidRDefault="00E737CC" w:rsidP="00284F86">
            <w:pPr>
              <w:jc w:val="center"/>
              <w:rPr>
                <w:b/>
                <w:bCs/>
              </w:rPr>
            </w:pPr>
          </w:p>
        </w:tc>
        <w:tc>
          <w:tcPr>
            <w:tcW w:w="897" w:type="dxa"/>
          </w:tcPr>
          <w:p w14:paraId="61056592" w14:textId="77777777" w:rsidR="00E737CC" w:rsidRDefault="00E737CC" w:rsidP="00284F86">
            <w:pPr>
              <w:jc w:val="center"/>
              <w:rPr>
                <w:b/>
                <w:bCs/>
              </w:rPr>
            </w:pPr>
          </w:p>
        </w:tc>
        <w:tc>
          <w:tcPr>
            <w:tcW w:w="698" w:type="dxa"/>
          </w:tcPr>
          <w:p w14:paraId="27166F7A" w14:textId="77777777" w:rsidR="00E737CC" w:rsidRDefault="00E737CC" w:rsidP="00E737CC">
            <w:pPr>
              <w:rPr>
                <w:b/>
                <w:bCs/>
              </w:rPr>
            </w:pPr>
          </w:p>
        </w:tc>
        <w:tc>
          <w:tcPr>
            <w:tcW w:w="590" w:type="dxa"/>
          </w:tcPr>
          <w:p w14:paraId="22BF6234" w14:textId="77777777" w:rsidR="00E737CC" w:rsidRDefault="00E737CC" w:rsidP="00E737CC">
            <w:pPr>
              <w:rPr>
                <w:b/>
                <w:bCs/>
              </w:rPr>
            </w:pPr>
          </w:p>
        </w:tc>
        <w:tc>
          <w:tcPr>
            <w:tcW w:w="1205" w:type="dxa"/>
          </w:tcPr>
          <w:p w14:paraId="2327384A" w14:textId="77777777" w:rsidR="00E737CC" w:rsidRDefault="00E737CC" w:rsidP="00E737CC">
            <w:pPr>
              <w:rPr>
                <w:b/>
                <w:bCs/>
              </w:rPr>
            </w:pPr>
          </w:p>
        </w:tc>
        <w:tc>
          <w:tcPr>
            <w:tcW w:w="614" w:type="dxa"/>
          </w:tcPr>
          <w:p w14:paraId="32A728BB" w14:textId="77777777" w:rsidR="00E737CC" w:rsidRDefault="00E737CC" w:rsidP="00E737CC">
            <w:pPr>
              <w:rPr>
                <w:b/>
                <w:bCs/>
              </w:rPr>
            </w:pPr>
          </w:p>
        </w:tc>
        <w:tc>
          <w:tcPr>
            <w:tcW w:w="1276" w:type="dxa"/>
          </w:tcPr>
          <w:p w14:paraId="51D24A1A" w14:textId="77777777" w:rsidR="00E737CC" w:rsidRDefault="00E737CC" w:rsidP="00E737CC">
            <w:pPr>
              <w:rPr>
                <w:b/>
                <w:bCs/>
              </w:rPr>
            </w:pPr>
          </w:p>
        </w:tc>
        <w:tc>
          <w:tcPr>
            <w:tcW w:w="700" w:type="dxa"/>
          </w:tcPr>
          <w:p w14:paraId="0B719BD1" w14:textId="77777777" w:rsidR="00E737CC" w:rsidRDefault="00E737CC" w:rsidP="00E737CC">
            <w:pPr>
              <w:rPr>
                <w:b/>
                <w:bCs/>
              </w:rPr>
            </w:pPr>
          </w:p>
        </w:tc>
      </w:tr>
      <w:tr w:rsidR="00A52DBA" w14:paraId="66434A2F" w14:textId="77777777" w:rsidTr="00A52DBA">
        <w:tc>
          <w:tcPr>
            <w:tcW w:w="599" w:type="dxa"/>
          </w:tcPr>
          <w:p w14:paraId="0969D13A" w14:textId="2FA7CFE1" w:rsidR="00E737CC" w:rsidRPr="00DF36C7" w:rsidRDefault="00E737CC" w:rsidP="00E737CC">
            <w:pPr>
              <w:jc w:val="center"/>
              <w:rPr>
                <w:rFonts w:ascii="Arial" w:hAnsi="Arial" w:cs="Arial"/>
                <w:b/>
                <w:bCs/>
                <w:sz w:val="18"/>
                <w:szCs w:val="18"/>
              </w:rPr>
            </w:pPr>
            <w:r w:rsidRPr="00DF36C7">
              <w:rPr>
                <w:rFonts w:ascii="Arial" w:hAnsi="Arial" w:cs="Arial"/>
                <w:b/>
                <w:bCs/>
                <w:sz w:val="18"/>
                <w:szCs w:val="18"/>
              </w:rPr>
              <w:t>80</w:t>
            </w:r>
          </w:p>
        </w:tc>
        <w:tc>
          <w:tcPr>
            <w:tcW w:w="3873" w:type="dxa"/>
          </w:tcPr>
          <w:p w14:paraId="0681E22D" w14:textId="22F0C2B1" w:rsidR="00E737CC" w:rsidRPr="00FE3507" w:rsidRDefault="00E737CC" w:rsidP="00E737CC">
            <w:pPr>
              <w:rPr>
                <w:b/>
                <w:bCs/>
                <w:sz w:val="18"/>
                <w:szCs w:val="18"/>
              </w:rPr>
            </w:pPr>
            <w:r w:rsidRPr="00FE3507">
              <w:rPr>
                <w:rFonts w:ascii="Arial" w:hAnsi="Arial" w:cs="Arial"/>
                <w:sz w:val="18"/>
                <w:szCs w:val="18"/>
              </w:rPr>
              <w:t>Dextrose 3% in 1/3 NS 1L</w:t>
            </w:r>
          </w:p>
        </w:tc>
        <w:tc>
          <w:tcPr>
            <w:tcW w:w="607" w:type="dxa"/>
          </w:tcPr>
          <w:p w14:paraId="3FCE8B39" w14:textId="2DF9C1DB"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71BFF05B" w14:textId="746BB483"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500</w:t>
            </w:r>
          </w:p>
        </w:tc>
        <w:tc>
          <w:tcPr>
            <w:tcW w:w="714" w:type="dxa"/>
          </w:tcPr>
          <w:p w14:paraId="6B74CD6A" w14:textId="77777777" w:rsidR="00E737CC" w:rsidRDefault="00E737CC" w:rsidP="00284F86">
            <w:pPr>
              <w:jc w:val="center"/>
              <w:rPr>
                <w:b/>
                <w:bCs/>
              </w:rPr>
            </w:pPr>
          </w:p>
        </w:tc>
        <w:tc>
          <w:tcPr>
            <w:tcW w:w="988" w:type="dxa"/>
          </w:tcPr>
          <w:p w14:paraId="7AF94D2C" w14:textId="77777777" w:rsidR="00E737CC" w:rsidRDefault="00E737CC" w:rsidP="00284F86">
            <w:pPr>
              <w:jc w:val="center"/>
              <w:rPr>
                <w:b/>
                <w:bCs/>
              </w:rPr>
            </w:pPr>
          </w:p>
        </w:tc>
        <w:tc>
          <w:tcPr>
            <w:tcW w:w="897" w:type="dxa"/>
          </w:tcPr>
          <w:p w14:paraId="49127FF4" w14:textId="77777777" w:rsidR="00E737CC" w:rsidRDefault="00E737CC" w:rsidP="00284F86">
            <w:pPr>
              <w:jc w:val="center"/>
              <w:rPr>
                <w:b/>
                <w:bCs/>
              </w:rPr>
            </w:pPr>
          </w:p>
        </w:tc>
        <w:tc>
          <w:tcPr>
            <w:tcW w:w="698" w:type="dxa"/>
          </w:tcPr>
          <w:p w14:paraId="65C38DED" w14:textId="77777777" w:rsidR="00E737CC" w:rsidRDefault="00E737CC" w:rsidP="00E737CC">
            <w:pPr>
              <w:rPr>
                <w:b/>
                <w:bCs/>
              </w:rPr>
            </w:pPr>
          </w:p>
        </w:tc>
        <w:tc>
          <w:tcPr>
            <w:tcW w:w="590" w:type="dxa"/>
          </w:tcPr>
          <w:p w14:paraId="1A28B895" w14:textId="77777777" w:rsidR="00E737CC" w:rsidRDefault="00E737CC" w:rsidP="00E737CC">
            <w:pPr>
              <w:rPr>
                <w:b/>
                <w:bCs/>
              </w:rPr>
            </w:pPr>
          </w:p>
        </w:tc>
        <w:tc>
          <w:tcPr>
            <w:tcW w:w="1205" w:type="dxa"/>
          </w:tcPr>
          <w:p w14:paraId="273DECCB" w14:textId="77777777" w:rsidR="00E737CC" w:rsidRDefault="00E737CC" w:rsidP="00E737CC">
            <w:pPr>
              <w:rPr>
                <w:b/>
                <w:bCs/>
              </w:rPr>
            </w:pPr>
          </w:p>
        </w:tc>
        <w:tc>
          <w:tcPr>
            <w:tcW w:w="614" w:type="dxa"/>
          </w:tcPr>
          <w:p w14:paraId="0DB1F839" w14:textId="77777777" w:rsidR="00E737CC" w:rsidRDefault="00E737CC" w:rsidP="00E737CC">
            <w:pPr>
              <w:rPr>
                <w:b/>
                <w:bCs/>
              </w:rPr>
            </w:pPr>
          </w:p>
        </w:tc>
        <w:tc>
          <w:tcPr>
            <w:tcW w:w="1276" w:type="dxa"/>
          </w:tcPr>
          <w:p w14:paraId="7F8C5954" w14:textId="77777777" w:rsidR="00E737CC" w:rsidRDefault="00E737CC" w:rsidP="00E737CC">
            <w:pPr>
              <w:rPr>
                <w:b/>
                <w:bCs/>
              </w:rPr>
            </w:pPr>
          </w:p>
        </w:tc>
        <w:tc>
          <w:tcPr>
            <w:tcW w:w="700" w:type="dxa"/>
          </w:tcPr>
          <w:p w14:paraId="464BD550" w14:textId="77777777" w:rsidR="00E737CC" w:rsidRDefault="00E737CC" w:rsidP="00E737CC">
            <w:pPr>
              <w:rPr>
                <w:b/>
                <w:bCs/>
              </w:rPr>
            </w:pPr>
          </w:p>
        </w:tc>
      </w:tr>
      <w:tr w:rsidR="00A52DBA" w14:paraId="7CDD1A87" w14:textId="77777777" w:rsidTr="00A52DBA">
        <w:tc>
          <w:tcPr>
            <w:tcW w:w="599" w:type="dxa"/>
          </w:tcPr>
          <w:p w14:paraId="121E2E27" w14:textId="23EBD628" w:rsidR="00E737CC" w:rsidRPr="00DF36C7" w:rsidRDefault="00E737CC" w:rsidP="00E737CC">
            <w:pPr>
              <w:jc w:val="center"/>
              <w:rPr>
                <w:rFonts w:ascii="Arial" w:hAnsi="Arial" w:cs="Arial"/>
                <w:b/>
                <w:bCs/>
                <w:sz w:val="18"/>
                <w:szCs w:val="18"/>
              </w:rPr>
            </w:pPr>
            <w:r w:rsidRPr="00DF36C7">
              <w:rPr>
                <w:rFonts w:ascii="Arial" w:hAnsi="Arial" w:cs="Arial"/>
                <w:b/>
                <w:bCs/>
                <w:sz w:val="18"/>
                <w:szCs w:val="18"/>
              </w:rPr>
              <w:t>81</w:t>
            </w:r>
          </w:p>
        </w:tc>
        <w:tc>
          <w:tcPr>
            <w:tcW w:w="3873" w:type="dxa"/>
          </w:tcPr>
          <w:p w14:paraId="3E81CB09" w14:textId="3B8C5824" w:rsidR="00E737CC" w:rsidRPr="00FE3507" w:rsidRDefault="00E737CC" w:rsidP="00E737CC">
            <w:pPr>
              <w:rPr>
                <w:b/>
                <w:bCs/>
                <w:sz w:val="18"/>
                <w:szCs w:val="18"/>
              </w:rPr>
            </w:pPr>
            <w:r w:rsidRPr="00FE3507">
              <w:rPr>
                <w:rFonts w:ascii="Arial" w:hAnsi="Arial" w:cs="Arial"/>
                <w:sz w:val="18"/>
                <w:szCs w:val="18"/>
              </w:rPr>
              <w:t>Dextrose 5% 1L</w:t>
            </w:r>
          </w:p>
        </w:tc>
        <w:tc>
          <w:tcPr>
            <w:tcW w:w="607" w:type="dxa"/>
          </w:tcPr>
          <w:p w14:paraId="1456E992" w14:textId="618EC027"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654B3C96" w14:textId="62F8FCE0"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500</w:t>
            </w:r>
          </w:p>
        </w:tc>
        <w:tc>
          <w:tcPr>
            <w:tcW w:w="714" w:type="dxa"/>
          </w:tcPr>
          <w:p w14:paraId="12602953" w14:textId="77777777" w:rsidR="00E737CC" w:rsidRDefault="00E737CC" w:rsidP="00284F86">
            <w:pPr>
              <w:jc w:val="center"/>
              <w:rPr>
                <w:b/>
                <w:bCs/>
              </w:rPr>
            </w:pPr>
          </w:p>
        </w:tc>
        <w:tc>
          <w:tcPr>
            <w:tcW w:w="988" w:type="dxa"/>
          </w:tcPr>
          <w:p w14:paraId="0E1E1F09" w14:textId="77777777" w:rsidR="00E737CC" w:rsidRDefault="00E737CC" w:rsidP="00284F86">
            <w:pPr>
              <w:jc w:val="center"/>
              <w:rPr>
                <w:b/>
                <w:bCs/>
              </w:rPr>
            </w:pPr>
          </w:p>
        </w:tc>
        <w:tc>
          <w:tcPr>
            <w:tcW w:w="897" w:type="dxa"/>
          </w:tcPr>
          <w:p w14:paraId="3499537E" w14:textId="77777777" w:rsidR="00E737CC" w:rsidRDefault="00E737CC" w:rsidP="00284F86">
            <w:pPr>
              <w:jc w:val="center"/>
              <w:rPr>
                <w:b/>
                <w:bCs/>
              </w:rPr>
            </w:pPr>
          </w:p>
        </w:tc>
        <w:tc>
          <w:tcPr>
            <w:tcW w:w="698" w:type="dxa"/>
          </w:tcPr>
          <w:p w14:paraId="7924DD97" w14:textId="77777777" w:rsidR="00E737CC" w:rsidRDefault="00E737CC" w:rsidP="00E737CC">
            <w:pPr>
              <w:rPr>
                <w:b/>
                <w:bCs/>
              </w:rPr>
            </w:pPr>
          </w:p>
        </w:tc>
        <w:tc>
          <w:tcPr>
            <w:tcW w:w="590" w:type="dxa"/>
          </w:tcPr>
          <w:p w14:paraId="1655DB60" w14:textId="77777777" w:rsidR="00E737CC" w:rsidRDefault="00E737CC" w:rsidP="00E737CC">
            <w:pPr>
              <w:rPr>
                <w:b/>
                <w:bCs/>
              </w:rPr>
            </w:pPr>
          </w:p>
        </w:tc>
        <w:tc>
          <w:tcPr>
            <w:tcW w:w="1205" w:type="dxa"/>
          </w:tcPr>
          <w:p w14:paraId="76CDAC8A" w14:textId="77777777" w:rsidR="00E737CC" w:rsidRDefault="00E737CC" w:rsidP="00E737CC">
            <w:pPr>
              <w:rPr>
                <w:b/>
                <w:bCs/>
              </w:rPr>
            </w:pPr>
          </w:p>
        </w:tc>
        <w:tc>
          <w:tcPr>
            <w:tcW w:w="614" w:type="dxa"/>
          </w:tcPr>
          <w:p w14:paraId="4B6132F4" w14:textId="77777777" w:rsidR="00E737CC" w:rsidRDefault="00E737CC" w:rsidP="00E737CC">
            <w:pPr>
              <w:rPr>
                <w:b/>
                <w:bCs/>
              </w:rPr>
            </w:pPr>
          </w:p>
        </w:tc>
        <w:tc>
          <w:tcPr>
            <w:tcW w:w="1276" w:type="dxa"/>
          </w:tcPr>
          <w:p w14:paraId="6AEC8830" w14:textId="77777777" w:rsidR="00E737CC" w:rsidRDefault="00E737CC" w:rsidP="00E737CC">
            <w:pPr>
              <w:rPr>
                <w:b/>
                <w:bCs/>
              </w:rPr>
            </w:pPr>
          </w:p>
        </w:tc>
        <w:tc>
          <w:tcPr>
            <w:tcW w:w="700" w:type="dxa"/>
          </w:tcPr>
          <w:p w14:paraId="0F319991" w14:textId="77777777" w:rsidR="00E737CC" w:rsidRDefault="00E737CC" w:rsidP="00E737CC">
            <w:pPr>
              <w:rPr>
                <w:b/>
                <w:bCs/>
              </w:rPr>
            </w:pPr>
          </w:p>
        </w:tc>
      </w:tr>
      <w:tr w:rsidR="00A52DBA" w14:paraId="7DCBBF03" w14:textId="77777777" w:rsidTr="00A52DBA">
        <w:tc>
          <w:tcPr>
            <w:tcW w:w="599" w:type="dxa"/>
          </w:tcPr>
          <w:p w14:paraId="083FC52F" w14:textId="33D41E3C" w:rsidR="00E737CC" w:rsidRPr="00DF36C7" w:rsidRDefault="00E737CC" w:rsidP="00E737CC">
            <w:pPr>
              <w:jc w:val="center"/>
              <w:rPr>
                <w:rFonts w:ascii="Arial" w:hAnsi="Arial" w:cs="Arial"/>
                <w:b/>
                <w:bCs/>
                <w:sz w:val="18"/>
                <w:szCs w:val="18"/>
              </w:rPr>
            </w:pPr>
            <w:r w:rsidRPr="00DF36C7">
              <w:rPr>
                <w:rFonts w:ascii="Arial" w:hAnsi="Arial" w:cs="Arial"/>
                <w:b/>
                <w:bCs/>
                <w:sz w:val="18"/>
                <w:szCs w:val="18"/>
              </w:rPr>
              <w:t>82</w:t>
            </w:r>
          </w:p>
        </w:tc>
        <w:tc>
          <w:tcPr>
            <w:tcW w:w="3873" w:type="dxa"/>
          </w:tcPr>
          <w:p w14:paraId="494F987D" w14:textId="2ADD562D" w:rsidR="00E737CC" w:rsidRPr="00FE3507" w:rsidRDefault="00E737CC" w:rsidP="00E737CC">
            <w:pPr>
              <w:rPr>
                <w:b/>
                <w:bCs/>
                <w:sz w:val="18"/>
                <w:szCs w:val="18"/>
              </w:rPr>
            </w:pPr>
            <w:r w:rsidRPr="00FE3507">
              <w:rPr>
                <w:rFonts w:ascii="Arial" w:hAnsi="Arial" w:cs="Arial"/>
                <w:sz w:val="18"/>
                <w:szCs w:val="18"/>
              </w:rPr>
              <w:t xml:space="preserve">Dextrose 50% 50ml </w:t>
            </w:r>
          </w:p>
        </w:tc>
        <w:tc>
          <w:tcPr>
            <w:tcW w:w="607" w:type="dxa"/>
          </w:tcPr>
          <w:p w14:paraId="0D99DF89" w14:textId="3C6E90F4"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6321425D" w14:textId="0509FDD0"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100</w:t>
            </w:r>
          </w:p>
        </w:tc>
        <w:tc>
          <w:tcPr>
            <w:tcW w:w="714" w:type="dxa"/>
          </w:tcPr>
          <w:p w14:paraId="0DFBE173" w14:textId="77777777" w:rsidR="00E737CC" w:rsidRDefault="00E737CC" w:rsidP="00284F86">
            <w:pPr>
              <w:jc w:val="center"/>
              <w:rPr>
                <w:b/>
                <w:bCs/>
              </w:rPr>
            </w:pPr>
          </w:p>
        </w:tc>
        <w:tc>
          <w:tcPr>
            <w:tcW w:w="988" w:type="dxa"/>
          </w:tcPr>
          <w:p w14:paraId="1304AF54" w14:textId="77777777" w:rsidR="00E737CC" w:rsidRDefault="00E737CC" w:rsidP="00284F86">
            <w:pPr>
              <w:jc w:val="center"/>
              <w:rPr>
                <w:b/>
                <w:bCs/>
              </w:rPr>
            </w:pPr>
          </w:p>
        </w:tc>
        <w:tc>
          <w:tcPr>
            <w:tcW w:w="897" w:type="dxa"/>
          </w:tcPr>
          <w:p w14:paraId="35C6E5FC" w14:textId="77777777" w:rsidR="00E737CC" w:rsidRDefault="00E737CC" w:rsidP="00284F86">
            <w:pPr>
              <w:jc w:val="center"/>
              <w:rPr>
                <w:b/>
                <w:bCs/>
              </w:rPr>
            </w:pPr>
          </w:p>
        </w:tc>
        <w:tc>
          <w:tcPr>
            <w:tcW w:w="698" w:type="dxa"/>
          </w:tcPr>
          <w:p w14:paraId="2A71BE6E" w14:textId="77777777" w:rsidR="00E737CC" w:rsidRDefault="00E737CC" w:rsidP="00E737CC">
            <w:pPr>
              <w:rPr>
                <w:b/>
                <w:bCs/>
              </w:rPr>
            </w:pPr>
          </w:p>
        </w:tc>
        <w:tc>
          <w:tcPr>
            <w:tcW w:w="590" w:type="dxa"/>
          </w:tcPr>
          <w:p w14:paraId="68A3392E" w14:textId="77777777" w:rsidR="00E737CC" w:rsidRDefault="00E737CC" w:rsidP="00E737CC">
            <w:pPr>
              <w:rPr>
                <w:b/>
                <w:bCs/>
              </w:rPr>
            </w:pPr>
          </w:p>
        </w:tc>
        <w:tc>
          <w:tcPr>
            <w:tcW w:w="1205" w:type="dxa"/>
          </w:tcPr>
          <w:p w14:paraId="58D594E4" w14:textId="77777777" w:rsidR="00E737CC" w:rsidRDefault="00E737CC" w:rsidP="00E737CC">
            <w:pPr>
              <w:rPr>
                <w:b/>
                <w:bCs/>
              </w:rPr>
            </w:pPr>
          </w:p>
        </w:tc>
        <w:tc>
          <w:tcPr>
            <w:tcW w:w="614" w:type="dxa"/>
          </w:tcPr>
          <w:p w14:paraId="14BDE059" w14:textId="77777777" w:rsidR="00E737CC" w:rsidRDefault="00E737CC" w:rsidP="00E737CC">
            <w:pPr>
              <w:rPr>
                <w:b/>
                <w:bCs/>
              </w:rPr>
            </w:pPr>
          </w:p>
        </w:tc>
        <w:tc>
          <w:tcPr>
            <w:tcW w:w="1276" w:type="dxa"/>
          </w:tcPr>
          <w:p w14:paraId="535470ED" w14:textId="77777777" w:rsidR="00E737CC" w:rsidRDefault="00E737CC" w:rsidP="00E737CC">
            <w:pPr>
              <w:rPr>
                <w:b/>
                <w:bCs/>
              </w:rPr>
            </w:pPr>
          </w:p>
        </w:tc>
        <w:tc>
          <w:tcPr>
            <w:tcW w:w="700" w:type="dxa"/>
          </w:tcPr>
          <w:p w14:paraId="697D0F95" w14:textId="77777777" w:rsidR="00E737CC" w:rsidRDefault="00E737CC" w:rsidP="00E737CC">
            <w:pPr>
              <w:rPr>
                <w:b/>
                <w:bCs/>
              </w:rPr>
            </w:pPr>
          </w:p>
        </w:tc>
      </w:tr>
      <w:tr w:rsidR="00A52DBA" w14:paraId="069BCDE9" w14:textId="77777777" w:rsidTr="00A52DBA">
        <w:tc>
          <w:tcPr>
            <w:tcW w:w="599" w:type="dxa"/>
          </w:tcPr>
          <w:p w14:paraId="66754361" w14:textId="5B2924FC" w:rsidR="00E737CC" w:rsidRPr="00DF36C7" w:rsidRDefault="00E737CC" w:rsidP="00E737CC">
            <w:pPr>
              <w:jc w:val="center"/>
              <w:rPr>
                <w:rFonts w:ascii="Arial" w:hAnsi="Arial" w:cs="Arial"/>
                <w:b/>
                <w:bCs/>
                <w:sz w:val="18"/>
                <w:szCs w:val="18"/>
              </w:rPr>
            </w:pPr>
            <w:r w:rsidRPr="00DF36C7">
              <w:rPr>
                <w:rFonts w:ascii="Arial" w:hAnsi="Arial" w:cs="Arial"/>
                <w:b/>
                <w:bCs/>
                <w:sz w:val="18"/>
                <w:szCs w:val="18"/>
              </w:rPr>
              <w:t>83</w:t>
            </w:r>
          </w:p>
        </w:tc>
        <w:tc>
          <w:tcPr>
            <w:tcW w:w="3873" w:type="dxa"/>
          </w:tcPr>
          <w:p w14:paraId="0C6BC7E9" w14:textId="117C3E78" w:rsidR="00E737CC" w:rsidRPr="00FE3507" w:rsidRDefault="00E737CC" w:rsidP="00E737CC">
            <w:pPr>
              <w:rPr>
                <w:b/>
                <w:bCs/>
                <w:sz w:val="18"/>
                <w:szCs w:val="18"/>
              </w:rPr>
            </w:pPr>
            <w:r w:rsidRPr="00FE3507">
              <w:rPr>
                <w:rFonts w:ascii="Arial" w:hAnsi="Arial" w:cs="Arial"/>
                <w:sz w:val="18"/>
                <w:szCs w:val="18"/>
              </w:rPr>
              <w:t>Diazepam 10mg/2ml injection</w:t>
            </w:r>
          </w:p>
        </w:tc>
        <w:tc>
          <w:tcPr>
            <w:tcW w:w="607" w:type="dxa"/>
          </w:tcPr>
          <w:p w14:paraId="1DE0E5D3" w14:textId="78BBB2FC"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57DDA19F" w14:textId="6B5ABF45"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1200</w:t>
            </w:r>
          </w:p>
        </w:tc>
        <w:tc>
          <w:tcPr>
            <w:tcW w:w="714" w:type="dxa"/>
          </w:tcPr>
          <w:p w14:paraId="6C8E4606" w14:textId="77777777" w:rsidR="00E737CC" w:rsidRDefault="00E737CC" w:rsidP="00284F86">
            <w:pPr>
              <w:jc w:val="center"/>
              <w:rPr>
                <w:b/>
                <w:bCs/>
              </w:rPr>
            </w:pPr>
          </w:p>
        </w:tc>
        <w:tc>
          <w:tcPr>
            <w:tcW w:w="988" w:type="dxa"/>
          </w:tcPr>
          <w:p w14:paraId="29213849" w14:textId="77777777" w:rsidR="00E737CC" w:rsidRDefault="00E737CC" w:rsidP="00284F86">
            <w:pPr>
              <w:jc w:val="center"/>
              <w:rPr>
                <w:b/>
                <w:bCs/>
              </w:rPr>
            </w:pPr>
          </w:p>
        </w:tc>
        <w:tc>
          <w:tcPr>
            <w:tcW w:w="897" w:type="dxa"/>
          </w:tcPr>
          <w:p w14:paraId="7A7915C4" w14:textId="77777777" w:rsidR="00E737CC" w:rsidRDefault="00E737CC" w:rsidP="00284F86">
            <w:pPr>
              <w:jc w:val="center"/>
              <w:rPr>
                <w:b/>
                <w:bCs/>
              </w:rPr>
            </w:pPr>
          </w:p>
        </w:tc>
        <w:tc>
          <w:tcPr>
            <w:tcW w:w="698" w:type="dxa"/>
          </w:tcPr>
          <w:p w14:paraId="12450AD3" w14:textId="77777777" w:rsidR="00E737CC" w:rsidRDefault="00E737CC" w:rsidP="00E737CC">
            <w:pPr>
              <w:rPr>
                <w:b/>
                <w:bCs/>
              </w:rPr>
            </w:pPr>
          </w:p>
        </w:tc>
        <w:tc>
          <w:tcPr>
            <w:tcW w:w="590" w:type="dxa"/>
          </w:tcPr>
          <w:p w14:paraId="7DBCF5A0" w14:textId="77777777" w:rsidR="00E737CC" w:rsidRDefault="00E737CC" w:rsidP="00E737CC">
            <w:pPr>
              <w:rPr>
                <w:b/>
                <w:bCs/>
              </w:rPr>
            </w:pPr>
          </w:p>
        </w:tc>
        <w:tc>
          <w:tcPr>
            <w:tcW w:w="1205" w:type="dxa"/>
          </w:tcPr>
          <w:p w14:paraId="5527E513" w14:textId="77777777" w:rsidR="00E737CC" w:rsidRDefault="00E737CC" w:rsidP="00E737CC">
            <w:pPr>
              <w:rPr>
                <w:b/>
                <w:bCs/>
              </w:rPr>
            </w:pPr>
          </w:p>
        </w:tc>
        <w:tc>
          <w:tcPr>
            <w:tcW w:w="614" w:type="dxa"/>
          </w:tcPr>
          <w:p w14:paraId="768BDDBE" w14:textId="77777777" w:rsidR="00E737CC" w:rsidRDefault="00E737CC" w:rsidP="00E737CC">
            <w:pPr>
              <w:rPr>
                <w:b/>
                <w:bCs/>
              </w:rPr>
            </w:pPr>
          </w:p>
        </w:tc>
        <w:tc>
          <w:tcPr>
            <w:tcW w:w="1276" w:type="dxa"/>
          </w:tcPr>
          <w:p w14:paraId="6EC6CC0A" w14:textId="77777777" w:rsidR="00E737CC" w:rsidRDefault="00E737CC" w:rsidP="00E737CC">
            <w:pPr>
              <w:rPr>
                <w:b/>
                <w:bCs/>
              </w:rPr>
            </w:pPr>
          </w:p>
        </w:tc>
        <w:tc>
          <w:tcPr>
            <w:tcW w:w="700" w:type="dxa"/>
          </w:tcPr>
          <w:p w14:paraId="5B8E8BF3" w14:textId="77777777" w:rsidR="00E737CC" w:rsidRDefault="00E737CC" w:rsidP="00E737CC">
            <w:pPr>
              <w:rPr>
                <w:b/>
                <w:bCs/>
              </w:rPr>
            </w:pPr>
          </w:p>
        </w:tc>
      </w:tr>
      <w:tr w:rsidR="00A52DBA" w14:paraId="20969F88" w14:textId="77777777" w:rsidTr="00A52DBA">
        <w:tc>
          <w:tcPr>
            <w:tcW w:w="599" w:type="dxa"/>
          </w:tcPr>
          <w:p w14:paraId="09008321" w14:textId="4F99AA08" w:rsidR="00E737CC" w:rsidRPr="00DF36C7" w:rsidRDefault="00E737CC" w:rsidP="00E737CC">
            <w:pPr>
              <w:jc w:val="center"/>
              <w:rPr>
                <w:rFonts w:ascii="Arial" w:hAnsi="Arial" w:cs="Arial"/>
                <w:b/>
                <w:bCs/>
                <w:sz w:val="18"/>
                <w:szCs w:val="18"/>
              </w:rPr>
            </w:pPr>
            <w:r w:rsidRPr="00DF36C7">
              <w:rPr>
                <w:rFonts w:ascii="Arial" w:hAnsi="Arial" w:cs="Arial"/>
                <w:b/>
                <w:bCs/>
                <w:sz w:val="18"/>
                <w:szCs w:val="18"/>
              </w:rPr>
              <w:t>84</w:t>
            </w:r>
          </w:p>
        </w:tc>
        <w:tc>
          <w:tcPr>
            <w:tcW w:w="3873" w:type="dxa"/>
          </w:tcPr>
          <w:p w14:paraId="223714F3" w14:textId="3BA6CC83" w:rsidR="00E737CC" w:rsidRPr="001A0DDE" w:rsidRDefault="00E737CC" w:rsidP="00E737CC">
            <w:pPr>
              <w:rPr>
                <w:b/>
                <w:bCs/>
                <w:sz w:val="18"/>
                <w:szCs w:val="18"/>
              </w:rPr>
            </w:pPr>
            <w:r w:rsidRPr="001A0DDE">
              <w:rPr>
                <w:rFonts w:ascii="Arial" w:hAnsi="Arial" w:cs="Arial"/>
                <w:sz w:val="18"/>
                <w:szCs w:val="18"/>
              </w:rPr>
              <w:t>Diazepam Rectal Solution 1mg/ml 10ml</w:t>
            </w:r>
          </w:p>
        </w:tc>
        <w:tc>
          <w:tcPr>
            <w:tcW w:w="607" w:type="dxa"/>
          </w:tcPr>
          <w:p w14:paraId="362B75AF" w14:textId="53CE5F4A"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3C4E9863" w14:textId="1368A870"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20</w:t>
            </w:r>
          </w:p>
        </w:tc>
        <w:tc>
          <w:tcPr>
            <w:tcW w:w="714" w:type="dxa"/>
          </w:tcPr>
          <w:p w14:paraId="2E38D154" w14:textId="77777777" w:rsidR="00E737CC" w:rsidRDefault="00E737CC" w:rsidP="00284F86">
            <w:pPr>
              <w:jc w:val="center"/>
              <w:rPr>
                <w:b/>
                <w:bCs/>
              </w:rPr>
            </w:pPr>
          </w:p>
        </w:tc>
        <w:tc>
          <w:tcPr>
            <w:tcW w:w="988" w:type="dxa"/>
          </w:tcPr>
          <w:p w14:paraId="54C3424E" w14:textId="77777777" w:rsidR="00E737CC" w:rsidRDefault="00E737CC" w:rsidP="00284F86">
            <w:pPr>
              <w:jc w:val="center"/>
              <w:rPr>
                <w:b/>
                <w:bCs/>
              </w:rPr>
            </w:pPr>
          </w:p>
        </w:tc>
        <w:tc>
          <w:tcPr>
            <w:tcW w:w="897" w:type="dxa"/>
          </w:tcPr>
          <w:p w14:paraId="61D38C6A" w14:textId="77777777" w:rsidR="00E737CC" w:rsidRDefault="00E737CC" w:rsidP="00284F86">
            <w:pPr>
              <w:jc w:val="center"/>
              <w:rPr>
                <w:b/>
                <w:bCs/>
              </w:rPr>
            </w:pPr>
          </w:p>
        </w:tc>
        <w:tc>
          <w:tcPr>
            <w:tcW w:w="698" w:type="dxa"/>
          </w:tcPr>
          <w:p w14:paraId="0BBEB5CC" w14:textId="77777777" w:rsidR="00E737CC" w:rsidRDefault="00E737CC" w:rsidP="00E737CC">
            <w:pPr>
              <w:rPr>
                <w:b/>
                <w:bCs/>
              </w:rPr>
            </w:pPr>
          </w:p>
        </w:tc>
        <w:tc>
          <w:tcPr>
            <w:tcW w:w="590" w:type="dxa"/>
          </w:tcPr>
          <w:p w14:paraId="2E510D2E" w14:textId="77777777" w:rsidR="00E737CC" w:rsidRDefault="00E737CC" w:rsidP="00E737CC">
            <w:pPr>
              <w:rPr>
                <w:b/>
                <w:bCs/>
              </w:rPr>
            </w:pPr>
          </w:p>
        </w:tc>
        <w:tc>
          <w:tcPr>
            <w:tcW w:w="1205" w:type="dxa"/>
          </w:tcPr>
          <w:p w14:paraId="76736EC8" w14:textId="77777777" w:rsidR="00E737CC" w:rsidRDefault="00E737CC" w:rsidP="00E737CC">
            <w:pPr>
              <w:rPr>
                <w:b/>
                <w:bCs/>
              </w:rPr>
            </w:pPr>
          </w:p>
        </w:tc>
        <w:tc>
          <w:tcPr>
            <w:tcW w:w="614" w:type="dxa"/>
          </w:tcPr>
          <w:p w14:paraId="456DDD07" w14:textId="77777777" w:rsidR="00E737CC" w:rsidRDefault="00E737CC" w:rsidP="00E737CC">
            <w:pPr>
              <w:rPr>
                <w:b/>
                <w:bCs/>
              </w:rPr>
            </w:pPr>
          </w:p>
        </w:tc>
        <w:tc>
          <w:tcPr>
            <w:tcW w:w="1276" w:type="dxa"/>
          </w:tcPr>
          <w:p w14:paraId="22C51E73" w14:textId="77777777" w:rsidR="00E737CC" w:rsidRDefault="00E737CC" w:rsidP="00E737CC">
            <w:pPr>
              <w:rPr>
                <w:b/>
                <w:bCs/>
              </w:rPr>
            </w:pPr>
          </w:p>
        </w:tc>
        <w:tc>
          <w:tcPr>
            <w:tcW w:w="700" w:type="dxa"/>
          </w:tcPr>
          <w:p w14:paraId="7F2DF17F" w14:textId="77777777" w:rsidR="00E737CC" w:rsidRDefault="00E737CC" w:rsidP="00E737CC">
            <w:pPr>
              <w:rPr>
                <w:b/>
                <w:bCs/>
              </w:rPr>
            </w:pPr>
          </w:p>
        </w:tc>
      </w:tr>
      <w:tr w:rsidR="00A52DBA" w14:paraId="30867849" w14:textId="77777777" w:rsidTr="00A52DBA">
        <w:tc>
          <w:tcPr>
            <w:tcW w:w="599" w:type="dxa"/>
          </w:tcPr>
          <w:p w14:paraId="3B9F8FDF" w14:textId="4E3CBB29" w:rsidR="00E737CC" w:rsidRPr="00DF36C7" w:rsidRDefault="00E737CC" w:rsidP="00E737CC">
            <w:pPr>
              <w:jc w:val="center"/>
              <w:rPr>
                <w:rFonts w:ascii="Arial" w:hAnsi="Arial" w:cs="Arial"/>
                <w:b/>
                <w:bCs/>
                <w:sz w:val="18"/>
                <w:szCs w:val="18"/>
              </w:rPr>
            </w:pPr>
            <w:r w:rsidRPr="00DF36C7">
              <w:rPr>
                <w:rFonts w:ascii="Arial" w:hAnsi="Arial" w:cs="Arial"/>
                <w:b/>
                <w:bCs/>
                <w:sz w:val="18"/>
                <w:szCs w:val="18"/>
              </w:rPr>
              <w:t>85</w:t>
            </w:r>
          </w:p>
        </w:tc>
        <w:tc>
          <w:tcPr>
            <w:tcW w:w="3873" w:type="dxa"/>
          </w:tcPr>
          <w:p w14:paraId="4D72EAC3" w14:textId="73B32BAD" w:rsidR="00E737CC" w:rsidRPr="001A0DDE" w:rsidRDefault="00E737CC" w:rsidP="00E737CC">
            <w:pPr>
              <w:rPr>
                <w:b/>
                <w:bCs/>
                <w:sz w:val="18"/>
                <w:szCs w:val="18"/>
              </w:rPr>
            </w:pPr>
            <w:r w:rsidRPr="001A0DDE">
              <w:rPr>
                <w:rFonts w:ascii="Arial" w:hAnsi="Arial" w:cs="Arial"/>
                <w:sz w:val="18"/>
                <w:szCs w:val="18"/>
              </w:rPr>
              <w:t>Diclofenac 50mg + Paracetamol 500mg tablet</w:t>
            </w:r>
          </w:p>
        </w:tc>
        <w:tc>
          <w:tcPr>
            <w:tcW w:w="607" w:type="dxa"/>
          </w:tcPr>
          <w:p w14:paraId="4CA52A2F" w14:textId="2F2A6988"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775023C3" w14:textId="31129998"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24000</w:t>
            </w:r>
          </w:p>
        </w:tc>
        <w:tc>
          <w:tcPr>
            <w:tcW w:w="714" w:type="dxa"/>
          </w:tcPr>
          <w:p w14:paraId="5878F61C" w14:textId="77777777" w:rsidR="00E737CC" w:rsidRDefault="00E737CC" w:rsidP="00284F86">
            <w:pPr>
              <w:jc w:val="center"/>
              <w:rPr>
                <w:b/>
                <w:bCs/>
              </w:rPr>
            </w:pPr>
          </w:p>
        </w:tc>
        <w:tc>
          <w:tcPr>
            <w:tcW w:w="988" w:type="dxa"/>
          </w:tcPr>
          <w:p w14:paraId="33867D32" w14:textId="77777777" w:rsidR="00E737CC" w:rsidRDefault="00E737CC" w:rsidP="00284F86">
            <w:pPr>
              <w:jc w:val="center"/>
              <w:rPr>
                <w:b/>
                <w:bCs/>
              </w:rPr>
            </w:pPr>
          </w:p>
        </w:tc>
        <w:tc>
          <w:tcPr>
            <w:tcW w:w="897" w:type="dxa"/>
          </w:tcPr>
          <w:p w14:paraId="497DA5A7" w14:textId="77777777" w:rsidR="00E737CC" w:rsidRDefault="00E737CC" w:rsidP="00284F86">
            <w:pPr>
              <w:jc w:val="center"/>
              <w:rPr>
                <w:b/>
                <w:bCs/>
              </w:rPr>
            </w:pPr>
          </w:p>
        </w:tc>
        <w:tc>
          <w:tcPr>
            <w:tcW w:w="698" w:type="dxa"/>
          </w:tcPr>
          <w:p w14:paraId="7448E43C" w14:textId="77777777" w:rsidR="00E737CC" w:rsidRDefault="00E737CC" w:rsidP="00E737CC">
            <w:pPr>
              <w:rPr>
                <w:b/>
                <w:bCs/>
              </w:rPr>
            </w:pPr>
          </w:p>
        </w:tc>
        <w:tc>
          <w:tcPr>
            <w:tcW w:w="590" w:type="dxa"/>
          </w:tcPr>
          <w:p w14:paraId="2B68D992" w14:textId="77777777" w:rsidR="00E737CC" w:rsidRDefault="00E737CC" w:rsidP="00E737CC">
            <w:pPr>
              <w:rPr>
                <w:b/>
                <w:bCs/>
              </w:rPr>
            </w:pPr>
          </w:p>
        </w:tc>
        <w:tc>
          <w:tcPr>
            <w:tcW w:w="1205" w:type="dxa"/>
          </w:tcPr>
          <w:p w14:paraId="706F6E9B" w14:textId="77777777" w:rsidR="00E737CC" w:rsidRDefault="00E737CC" w:rsidP="00E737CC">
            <w:pPr>
              <w:rPr>
                <w:b/>
                <w:bCs/>
              </w:rPr>
            </w:pPr>
          </w:p>
        </w:tc>
        <w:tc>
          <w:tcPr>
            <w:tcW w:w="614" w:type="dxa"/>
          </w:tcPr>
          <w:p w14:paraId="7DF335D4" w14:textId="77777777" w:rsidR="00E737CC" w:rsidRDefault="00E737CC" w:rsidP="00E737CC">
            <w:pPr>
              <w:rPr>
                <w:b/>
                <w:bCs/>
              </w:rPr>
            </w:pPr>
          </w:p>
        </w:tc>
        <w:tc>
          <w:tcPr>
            <w:tcW w:w="1276" w:type="dxa"/>
          </w:tcPr>
          <w:p w14:paraId="7664FA3A" w14:textId="77777777" w:rsidR="00E737CC" w:rsidRDefault="00E737CC" w:rsidP="00E737CC">
            <w:pPr>
              <w:rPr>
                <w:b/>
                <w:bCs/>
              </w:rPr>
            </w:pPr>
          </w:p>
        </w:tc>
        <w:tc>
          <w:tcPr>
            <w:tcW w:w="700" w:type="dxa"/>
          </w:tcPr>
          <w:p w14:paraId="1AE078C9" w14:textId="77777777" w:rsidR="00E737CC" w:rsidRDefault="00E737CC" w:rsidP="00E737CC">
            <w:pPr>
              <w:rPr>
                <w:b/>
                <w:bCs/>
              </w:rPr>
            </w:pPr>
          </w:p>
        </w:tc>
      </w:tr>
      <w:tr w:rsidR="00A52DBA" w14:paraId="07CB75FF" w14:textId="77777777" w:rsidTr="00A52DBA">
        <w:tc>
          <w:tcPr>
            <w:tcW w:w="599" w:type="dxa"/>
          </w:tcPr>
          <w:p w14:paraId="273EF43F" w14:textId="0C1C4FFD" w:rsidR="00E737CC" w:rsidRPr="00DF36C7" w:rsidRDefault="00E737CC" w:rsidP="00E737CC">
            <w:pPr>
              <w:jc w:val="center"/>
              <w:rPr>
                <w:rFonts w:ascii="Arial" w:hAnsi="Arial" w:cs="Arial"/>
                <w:b/>
                <w:bCs/>
                <w:sz w:val="18"/>
                <w:szCs w:val="18"/>
              </w:rPr>
            </w:pPr>
            <w:r w:rsidRPr="00DF36C7">
              <w:rPr>
                <w:rFonts w:ascii="Arial" w:hAnsi="Arial" w:cs="Arial"/>
                <w:b/>
                <w:bCs/>
                <w:sz w:val="18"/>
                <w:szCs w:val="18"/>
              </w:rPr>
              <w:t>86</w:t>
            </w:r>
          </w:p>
        </w:tc>
        <w:tc>
          <w:tcPr>
            <w:tcW w:w="3873" w:type="dxa"/>
          </w:tcPr>
          <w:p w14:paraId="31C14404" w14:textId="735F39F2" w:rsidR="00E737CC" w:rsidRPr="001A0DDE" w:rsidRDefault="00E737CC" w:rsidP="00E737CC">
            <w:pPr>
              <w:rPr>
                <w:b/>
                <w:bCs/>
                <w:sz w:val="18"/>
                <w:szCs w:val="18"/>
              </w:rPr>
            </w:pPr>
            <w:r w:rsidRPr="001A0DDE">
              <w:rPr>
                <w:rFonts w:ascii="Arial" w:hAnsi="Arial" w:cs="Arial"/>
                <w:sz w:val="18"/>
                <w:szCs w:val="18"/>
              </w:rPr>
              <w:t>Diclofenac Suppository 100mg</w:t>
            </w:r>
          </w:p>
        </w:tc>
        <w:tc>
          <w:tcPr>
            <w:tcW w:w="607" w:type="dxa"/>
          </w:tcPr>
          <w:p w14:paraId="5E5B0978" w14:textId="091F6379"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65872D63" w14:textId="319B2BF2"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1000</w:t>
            </w:r>
          </w:p>
        </w:tc>
        <w:tc>
          <w:tcPr>
            <w:tcW w:w="714" w:type="dxa"/>
          </w:tcPr>
          <w:p w14:paraId="0DE52548" w14:textId="77777777" w:rsidR="00E737CC" w:rsidRDefault="00E737CC" w:rsidP="00284F86">
            <w:pPr>
              <w:jc w:val="center"/>
              <w:rPr>
                <w:b/>
                <w:bCs/>
              </w:rPr>
            </w:pPr>
          </w:p>
        </w:tc>
        <w:tc>
          <w:tcPr>
            <w:tcW w:w="988" w:type="dxa"/>
          </w:tcPr>
          <w:p w14:paraId="2AD3E75E" w14:textId="77777777" w:rsidR="00E737CC" w:rsidRDefault="00E737CC" w:rsidP="00284F86">
            <w:pPr>
              <w:jc w:val="center"/>
              <w:rPr>
                <w:b/>
                <w:bCs/>
              </w:rPr>
            </w:pPr>
          </w:p>
        </w:tc>
        <w:tc>
          <w:tcPr>
            <w:tcW w:w="897" w:type="dxa"/>
          </w:tcPr>
          <w:p w14:paraId="1E5FBB12" w14:textId="77777777" w:rsidR="00E737CC" w:rsidRDefault="00E737CC" w:rsidP="00284F86">
            <w:pPr>
              <w:jc w:val="center"/>
              <w:rPr>
                <w:b/>
                <w:bCs/>
              </w:rPr>
            </w:pPr>
          </w:p>
        </w:tc>
        <w:tc>
          <w:tcPr>
            <w:tcW w:w="698" w:type="dxa"/>
          </w:tcPr>
          <w:p w14:paraId="599864AC" w14:textId="77777777" w:rsidR="00E737CC" w:rsidRDefault="00E737CC" w:rsidP="00E737CC">
            <w:pPr>
              <w:rPr>
                <w:b/>
                <w:bCs/>
              </w:rPr>
            </w:pPr>
          </w:p>
        </w:tc>
        <w:tc>
          <w:tcPr>
            <w:tcW w:w="590" w:type="dxa"/>
          </w:tcPr>
          <w:p w14:paraId="465B1119" w14:textId="77777777" w:rsidR="00E737CC" w:rsidRDefault="00E737CC" w:rsidP="00E737CC">
            <w:pPr>
              <w:rPr>
                <w:b/>
                <w:bCs/>
              </w:rPr>
            </w:pPr>
          </w:p>
        </w:tc>
        <w:tc>
          <w:tcPr>
            <w:tcW w:w="1205" w:type="dxa"/>
          </w:tcPr>
          <w:p w14:paraId="2EABB42A" w14:textId="77777777" w:rsidR="00E737CC" w:rsidRDefault="00E737CC" w:rsidP="00E737CC">
            <w:pPr>
              <w:rPr>
                <w:b/>
                <w:bCs/>
              </w:rPr>
            </w:pPr>
          </w:p>
        </w:tc>
        <w:tc>
          <w:tcPr>
            <w:tcW w:w="614" w:type="dxa"/>
          </w:tcPr>
          <w:p w14:paraId="0C2B7F0F" w14:textId="77777777" w:rsidR="00E737CC" w:rsidRDefault="00E737CC" w:rsidP="00E737CC">
            <w:pPr>
              <w:rPr>
                <w:b/>
                <w:bCs/>
              </w:rPr>
            </w:pPr>
          </w:p>
        </w:tc>
        <w:tc>
          <w:tcPr>
            <w:tcW w:w="1276" w:type="dxa"/>
          </w:tcPr>
          <w:p w14:paraId="7BB62715" w14:textId="77777777" w:rsidR="00E737CC" w:rsidRDefault="00E737CC" w:rsidP="00E737CC">
            <w:pPr>
              <w:rPr>
                <w:b/>
                <w:bCs/>
              </w:rPr>
            </w:pPr>
          </w:p>
        </w:tc>
        <w:tc>
          <w:tcPr>
            <w:tcW w:w="700" w:type="dxa"/>
          </w:tcPr>
          <w:p w14:paraId="16063928" w14:textId="77777777" w:rsidR="00E737CC" w:rsidRDefault="00E737CC" w:rsidP="00E737CC">
            <w:pPr>
              <w:rPr>
                <w:b/>
                <w:bCs/>
              </w:rPr>
            </w:pPr>
          </w:p>
        </w:tc>
      </w:tr>
      <w:tr w:rsidR="00A52DBA" w14:paraId="6267260E" w14:textId="77777777" w:rsidTr="00A52DBA">
        <w:tc>
          <w:tcPr>
            <w:tcW w:w="599" w:type="dxa"/>
          </w:tcPr>
          <w:p w14:paraId="17B82848" w14:textId="5A6DAB38" w:rsidR="00E737CC" w:rsidRPr="00DF36C7" w:rsidRDefault="00E737CC" w:rsidP="00E737CC">
            <w:pPr>
              <w:jc w:val="center"/>
              <w:rPr>
                <w:rFonts w:ascii="Arial" w:hAnsi="Arial" w:cs="Arial"/>
                <w:b/>
                <w:bCs/>
                <w:sz w:val="18"/>
                <w:szCs w:val="18"/>
              </w:rPr>
            </w:pPr>
            <w:r w:rsidRPr="00DF36C7">
              <w:rPr>
                <w:rFonts w:ascii="Arial" w:hAnsi="Arial" w:cs="Arial"/>
                <w:b/>
                <w:bCs/>
                <w:sz w:val="18"/>
                <w:szCs w:val="18"/>
              </w:rPr>
              <w:t>87</w:t>
            </w:r>
          </w:p>
        </w:tc>
        <w:tc>
          <w:tcPr>
            <w:tcW w:w="3873" w:type="dxa"/>
          </w:tcPr>
          <w:p w14:paraId="237A6F89" w14:textId="352CEE21" w:rsidR="00E737CC" w:rsidRPr="001A0DDE" w:rsidRDefault="00E737CC" w:rsidP="00E737CC">
            <w:pPr>
              <w:rPr>
                <w:b/>
                <w:bCs/>
                <w:sz w:val="18"/>
                <w:szCs w:val="18"/>
              </w:rPr>
            </w:pPr>
            <w:r w:rsidRPr="001A0DDE">
              <w:rPr>
                <w:rFonts w:ascii="Arial" w:hAnsi="Arial" w:cs="Arial"/>
                <w:sz w:val="18"/>
                <w:szCs w:val="18"/>
              </w:rPr>
              <w:t>Digoxin 250mcg tablet</w:t>
            </w:r>
          </w:p>
        </w:tc>
        <w:tc>
          <w:tcPr>
            <w:tcW w:w="607" w:type="dxa"/>
          </w:tcPr>
          <w:p w14:paraId="2B15A194" w14:textId="1437BD00"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77E47730" w14:textId="28F1A095"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1000</w:t>
            </w:r>
          </w:p>
        </w:tc>
        <w:tc>
          <w:tcPr>
            <w:tcW w:w="714" w:type="dxa"/>
          </w:tcPr>
          <w:p w14:paraId="12BD7722" w14:textId="77777777" w:rsidR="00E737CC" w:rsidRDefault="00E737CC" w:rsidP="00284F86">
            <w:pPr>
              <w:jc w:val="center"/>
              <w:rPr>
                <w:b/>
                <w:bCs/>
              </w:rPr>
            </w:pPr>
          </w:p>
        </w:tc>
        <w:tc>
          <w:tcPr>
            <w:tcW w:w="988" w:type="dxa"/>
          </w:tcPr>
          <w:p w14:paraId="09900F39" w14:textId="77777777" w:rsidR="00E737CC" w:rsidRDefault="00E737CC" w:rsidP="00284F86">
            <w:pPr>
              <w:jc w:val="center"/>
              <w:rPr>
                <w:b/>
                <w:bCs/>
              </w:rPr>
            </w:pPr>
          </w:p>
        </w:tc>
        <w:tc>
          <w:tcPr>
            <w:tcW w:w="897" w:type="dxa"/>
          </w:tcPr>
          <w:p w14:paraId="76A4B633" w14:textId="77777777" w:rsidR="00E737CC" w:rsidRDefault="00E737CC" w:rsidP="00284F86">
            <w:pPr>
              <w:jc w:val="center"/>
              <w:rPr>
                <w:b/>
                <w:bCs/>
              </w:rPr>
            </w:pPr>
          </w:p>
        </w:tc>
        <w:tc>
          <w:tcPr>
            <w:tcW w:w="698" w:type="dxa"/>
          </w:tcPr>
          <w:p w14:paraId="27EEC115" w14:textId="77777777" w:rsidR="00E737CC" w:rsidRDefault="00E737CC" w:rsidP="00E737CC">
            <w:pPr>
              <w:rPr>
                <w:b/>
                <w:bCs/>
              </w:rPr>
            </w:pPr>
          </w:p>
        </w:tc>
        <w:tc>
          <w:tcPr>
            <w:tcW w:w="590" w:type="dxa"/>
          </w:tcPr>
          <w:p w14:paraId="0D721487" w14:textId="77777777" w:rsidR="00E737CC" w:rsidRDefault="00E737CC" w:rsidP="00E737CC">
            <w:pPr>
              <w:rPr>
                <w:b/>
                <w:bCs/>
              </w:rPr>
            </w:pPr>
          </w:p>
        </w:tc>
        <w:tc>
          <w:tcPr>
            <w:tcW w:w="1205" w:type="dxa"/>
          </w:tcPr>
          <w:p w14:paraId="6C8A46F9" w14:textId="77777777" w:rsidR="00E737CC" w:rsidRDefault="00E737CC" w:rsidP="00E737CC">
            <w:pPr>
              <w:rPr>
                <w:b/>
                <w:bCs/>
              </w:rPr>
            </w:pPr>
          </w:p>
        </w:tc>
        <w:tc>
          <w:tcPr>
            <w:tcW w:w="614" w:type="dxa"/>
          </w:tcPr>
          <w:p w14:paraId="0FD1A6B0" w14:textId="77777777" w:rsidR="00E737CC" w:rsidRDefault="00E737CC" w:rsidP="00E737CC">
            <w:pPr>
              <w:rPr>
                <w:b/>
                <w:bCs/>
              </w:rPr>
            </w:pPr>
          </w:p>
        </w:tc>
        <w:tc>
          <w:tcPr>
            <w:tcW w:w="1276" w:type="dxa"/>
          </w:tcPr>
          <w:p w14:paraId="78F45486" w14:textId="77777777" w:rsidR="00E737CC" w:rsidRDefault="00E737CC" w:rsidP="00E737CC">
            <w:pPr>
              <w:rPr>
                <w:b/>
                <w:bCs/>
              </w:rPr>
            </w:pPr>
          </w:p>
        </w:tc>
        <w:tc>
          <w:tcPr>
            <w:tcW w:w="700" w:type="dxa"/>
          </w:tcPr>
          <w:p w14:paraId="505B876C" w14:textId="77777777" w:rsidR="00E737CC" w:rsidRDefault="00E737CC" w:rsidP="00E737CC">
            <w:pPr>
              <w:rPr>
                <w:b/>
                <w:bCs/>
              </w:rPr>
            </w:pPr>
          </w:p>
        </w:tc>
      </w:tr>
      <w:tr w:rsidR="00A52DBA" w14:paraId="41A0E6F7" w14:textId="77777777" w:rsidTr="00A52DBA">
        <w:tc>
          <w:tcPr>
            <w:tcW w:w="599" w:type="dxa"/>
          </w:tcPr>
          <w:p w14:paraId="5B7AB39C" w14:textId="293C3900" w:rsidR="00E737CC" w:rsidRPr="00DF36C7" w:rsidRDefault="00E737CC" w:rsidP="00E737CC">
            <w:pPr>
              <w:jc w:val="center"/>
              <w:rPr>
                <w:rFonts w:ascii="Arial" w:hAnsi="Arial" w:cs="Arial"/>
                <w:b/>
                <w:bCs/>
                <w:sz w:val="18"/>
                <w:szCs w:val="18"/>
              </w:rPr>
            </w:pPr>
            <w:r w:rsidRPr="00DF36C7">
              <w:rPr>
                <w:rFonts w:ascii="Arial" w:hAnsi="Arial" w:cs="Arial"/>
                <w:b/>
                <w:bCs/>
                <w:sz w:val="18"/>
                <w:szCs w:val="18"/>
              </w:rPr>
              <w:t>88</w:t>
            </w:r>
          </w:p>
        </w:tc>
        <w:tc>
          <w:tcPr>
            <w:tcW w:w="3873" w:type="dxa"/>
          </w:tcPr>
          <w:p w14:paraId="2A2BCF8A" w14:textId="0EEDFFCA" w:rsidR="00E737CC" w:rsidRPr="001A0DDE" w:rsidRDefault="00E737CC" w:rsidP="00E737CC">
            <w:pPr>
              <w:rPr>
                <w:b/>
                <w:bCs/>
                <w:sz w:val="18"/>
                <w:szCs w:val="18"/>
              </w:rPr>
            </w:pPr>
            <w:r w:rsidRPr="001A0DDE">
              <w:rPr>
                <w:rFonts w:ascii="Arial" w:hAnsi="Arial" w:cs="Arial"/>
                <w:sz w:val="18"/>
                <w:szCs w:val="18"/>
              </w:rPr>
              <w:t>Digoxin 500mcg/2ml injection</w:t>
            </w:r>
          </w:p>
        </w:tc>
        <w:tc>
          <w:tcPr>
            <w:tcW w:w="607" w:type="dxa"/>
          </w:tcPr>
          <w:p w14:paraId="6DC59C8C" w14:textId="395A6AA3"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5113A8A2" w14:textId="58AA3A69"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240</w:t>
            </w:r>
          </w:p>
        </w:tc>
        <w:tc>
          <w:tcPr>
            <w:tcW w:w="714" w:type="dxa"/>
          </w:tcPr>
          <w:p w14:paraId="7A393FC4" w14:textId="77777777" w:rsidR="00E737CC" w:rsidRDefault="00E737CC" w:rsidP="00284F86">
            <w:pPr>
              <w:jc w:val="center"/>
              <w:rPr>
                <w:b/>
                <w:bCs/>
              </w:rPr>
            </w:pPr>
          </w:p>
        </w:tc>
        <w:tc>
          <w:tcPr>
            <w:tcW w:w="988" w:type="dxa"/>
          </w:tcPr>
          <w:p w14:paraId="01503825" w14:textId="77777777" w:rsidR="00E737CC" w:rsidRDefault="00E737CC" w:rsidP="00284F86">
            <w:pPr>
              <w:jc w:val="center"/>
              <w:rPr>
                <w:b/>
                <w:bCs/>
              </w:rPr>
            </w:pPr>
          </w:p>
        </w:tc>
        <w:tc>
          <w:tcPr>
            <w:tcW w:w="897" w:type="dxa"/>
          </w:tcPr>
          <w:p w14:paraId="7D869351" w14:textId="77777777" w:rsidR="00E737CC" w:rsidRDefault="00E737CC" w:rsidP="00284F86">
            <w:pPr>
              <w:jc w:val="center"/>
              <w:rPr>
                <w:b/>
                <w:bCs/>
              </w:rPr>
            </w:pPr>
          </w:p>
        </w:tc>
        <w:tc>
          <w:tcPr>
            <w:tcW w:w="698" w:type="dxa"/>
          </w:tcPr>
          <w:p w14:paraId="2ECE8D41" w14:textId="77777777" w:rsidR="00E737CC" w:rsidRDefault="00E737CC" w:rsidP="00E737CC">
            <w:pPr>
              <w:rPr>
                <w:b/>
                <w:bCs/>
              </w:rPr>
            </w:pPr>
          </w:p>
        </w:tc>
        <w:tc>
          <w:tcPr>
            <w:tcW w:w="590" w:type="dxa"/>
          </w:tcPr>
          <w:p w14:paraId="450DBB2C" w14:textId="77777777" w:rsidR="00E737CC" w:rsidRDefault="00E737CC" w:rsidP="00E737CC">
            <w:pPr>
              <w:rPr>
                <w:b/>
                <w:bCs/>
              </w:rPr>
            </w:pPr>
          </w:p>
        </w:tc>
        <w:tc>
          <w:tcPr>
            <w:tcW w:w="1205" w:type="dxa"/>
          </w:tcPr>
          <w:p w14:paraId="3AD2688B" w14:textId="77777777" w:rsidR="00E737CC" w:rsidRDefault="00E737CC" w:rsidP="00E737CC">
            <w:pPr>
              <w:rPr>
                <w:b/>
                <w:bCs/>
              </w:rPr>
            </w:pPr>
          </w:p>
        </w:tc>
        <w:tc>
          <w:tcPr>
            <w:tcW w:w="614" w:type="dxa"/>
          </w:tcPr>
          <w:p w14:paraId="35016301" w14:textId="77777777" w:rsidR="00E737CC" w:rsidRDefault="00E737CC" w:rsidP="00E737CC">
            <w:pPr>
              <w:rPr>
                <w:b/>
                <w:bCs/>
              </w:rPr>
            </w:pPr>
          </w:p>
        </w:tc>
        <w:tc>
          <w:tcPr>
            <w:tcW w:w="1276" w:type="dxa"/>
          </w:tcPr>
          <w:p w14:paraId="113FF449" w14:textId="77777777" w:rsidR="00E737CC" w:rsidRDefault="00E737CC" w:rsidP="00E737CC">
            <w:pPr>
              <w:rPr>
                <w:b/>
                <w:bCs/>
              </w:rPr>
            </w:pPr>
          </w:p>
        </w:tc>
        <w:tc>
          <w:tcPr>
            <w:tcW w:w="700" w:type="dxa"/>
          </w:tcPr>
          <w:p w14:paraId="5D8B3C9B" w14:textId="77777777" w:rsidR="00E737CC" w:rsidRDefault="00E737CC" w:rsidP="00E737CC">
            <w:pPr>
              <w:rPr>
                <w:b/>
                <w:bCs/>
              </w:rPr>
            </w:pPr>
          </w:p>
        </w:tc>
      </w:tr>
      <w:tr w:rsidR="00A52DBA" w14:paraId="2DA258F5" w14:textId="77777777" w:rsidTr="00A52DBA">
        <w:tc>
          <w:tcPr>
            <w:tcW w:w="599" w:type="dxa"/>
          </w:tcPr>
          <w:p w14:paraId="507F77F3" w14:textId="33632BAD" w:rsidR="00E737CC" w:rsidRPr="00DF36C7" w:rsidRDefault="00E737CC" w:rsidP="00E737CC">
            <w:pPr>
              <w:jc w:val="center"/>
              <w:rPr>
                <w:rFonts w:ascii="Arial" w:hAnsi="Arial" w:cs="Arial"/>
                <w:b/>
                <w:bCs/>
                <w:sz w:val="18"/>
                <w:szCs w:val="18"/>
              </w:rPr>
            </w:pPr>
            <w:r w:rsidRPr="00DF36C7">
              <w:rPr>
                <w:rFonts w:ascii="Arial" w:hAnsi="Arial" w:cs="Arial"/>
                <w:b/>
                <w:bCs/>
                <w:sz w:val="18"/>
                <w:szCs w:val="18"/>
              </w:rPr>
              <w:t>89</w:t>
            </w:r>
          </w:p>
        </w:tc>
        <w:tc>
          <w:tcPr>
            <w:tcW w:w="3873" w:type="dxa"/>
          </w:tcPr>
          <w:p w14:paraId="54C977B5" w14:textId="0D494F9A" w:rsidR="00E737CC" w:rsidRPr="001A0DDE" w:rsidRDefault="00E737CC" w:rsidP="00E737CC">
            <w:pPr>
              <w:rPr>
                <w:b/>
                <w:bCs/>
                <w:sz w:val="18"/>
                <w:szCs w:val="18"/>
              </w:rPr>
            </w:pPr>
            <w:r w:rsidRPr="001A0DDE">
              <w:rPr>
                <w:rFonts w:ascii="Arial" w:hAnsi="Arial" w:cs="Arial"/>
                <w:sz w:val="18"/>
                <w:szCs w:val="18"/>
              </w:rPr>
              <w:t>Dopamine 40mg/ml injection</w:t>
            </w:r>
          </w:p>
        </w:tc>
        <w:tc>
          <w:tcPr>
            <w:tcW w:w="607" w:type="dxa"/>
          </w:tcPr>
          <w:p w14:paraId="50023CC2" w14:textId="5CB9CD8C"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00E1CECC" w14:textId="158FB686"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300</w:t>
            </w:r>
          </w:p>
        </w:tc>
        <w:tc>
          <w:tcPr>
            <w:tcW w:w="714" w:type="dxa"/>
          </w:tcPr>
          <w:p w14:paraId="71C7264C" w14:textId="77777777" w:rsidR="00E737CC" w:rsidRDefault="00E737CC" w:rsidP="00284F86">
            <w:pPr>
              <w:jc w:val="center"/>
              <w:rPr>
                <w:b/>
                <w:bCs/>
              </w:rPr>
            </w:pPr>
          </w:p>
        </w:tc>
        <w:tc>
          <w:tcPr>
            <w:tcW w:w="988" w:type="dxa"/>
          </w:tcPr>
          <w:p w14:paraId="001528AD" w14:textId="77777777" w:rsidR="00E737CC" w:rsidRDefault="00E737CC" w:rsidP="00284F86">
            <w:pPr>
              <w:jc w:val="center"/>
              <w:rPr>
                <w:b/>
                <w:bCs/>
              </w:rPr>
            </w:pPr>
          </w:p>
        </w:tc>
        <w:tc>
          <w:tcPr>
            <w:tcW w:w="897" w:type="dxa"/>
          </w:tcPr>
          <w:p w14:paraId="46C625A0" w14:textId="77777777" w:rsidR="00E737CC" w:rsidRDefault="00E737CC" w:rsidP="00284F86">
            <w:pPr>
              <w:jc w:val="center"/>
              <w:rPr>
                <w:b/>
                <w:bCs/>
              </w:rPr>
            </w:pPr>
          </w:p>
        </w:tc>
        <w:tc>
          <w:tcPr>
            <w:tcW w:w="698" w:type="dxa"/>
          </w:tcPr>
          <w:p w14:paraId="3A9E4E7B" w14:textId="77777777" w:rsidR="00E737CC" w:rsidRDefault="00E737CC" w:rsidP="00E737CC">
            <w:pPr>
              <w:rPr>
                <w:b/>
                <w:bCs/>
              </w:rPr>
            </w:pPr>
          </w:p>
        </w:tc>
        <w:tc>
          <w:tcPr>
            <w:tcW w:w="590" w:type="dxa"/>
          </w:tcPr>
          <w:p w14:paraId="6635A69D" w14:textId="77777777" w:rsidR="00E737CC" w:rsidRDefault="00E737CC" w:rsidP="00E737CC">
            <w:pPr>
              <w:rPr>
                <w:b/>
                <w:bCs/>
              </w:rPr>
            </w:pPr>
          </w:p>
        </w:tc>
        <w:tc>
          <w:tcPr>
            <w:tcW w:w="1205" w:type="dxa"/>
          </w:tcPr>
          <w:p w14:paraId="3345BE63" w14:textId="77777777" w:rsidR="00E737CC" w:rsidRDefault="00E737CC" w:rsidP="00E737CC">
            <w:pPr>
              <w:rPr>
                <w:b/>
                <w:bCs/>
              </w:rPr>
            </w:pPr>
          </w:p>
        </w:tc>
        <w:tc>
          <w:tcPr>
            <w:tcW w:w="614" w:type="dxa"/>
          </w:tcPr>
          <w:p w14:paraId="15A59E47" w14:textId="77777777" w:rsidR="00E737CC" w:rsidRDefault="00E737CC" w:rsidP="00E737CC">
            <w:pPr>
              <w:rPr>
                <w:b/>
                <w:bCs/>
              </w:rPr>
            </w:pPr>
          </w:p>
        </w:tc>
        <w:tc>
          <w:tcPr>
            <w:tcW w:w="1276" w:type="dxa"/>
          </w:tcPr>
          <w:p w14:paraId="0DB5DA1F" w14:textId="77777777" w:rsidR="00E737CC" w:rsidRDefault="00E737CC" w:rsidP="00E737CC">
            <w:pPr>
              <w:rPr>
                <w:b/>
                <w:bCs/>
              </w:rPr>
            </w:pPr>
          </w:p>
        </w:tc>
        <w:tc>
          <w:tcPr>
            <w:tcW w:w="700" w:type="dxa"/>
          </w:tcPr>
          <w:p w14:paraId="147D7FF3" w14:textId="77777777" w:rsidR="00E737CC" w:rsidRDefault="00E737CC" w:rsidP="00E737CC">
            <w:pPr>
              <w:rPr>
                <w:b/>
                <w:bCs/>
              </w:rPr>
            </w:pPr>
          </w:p>
        </w:tc>
      </w:tr>
      <w:tr w:rsidR="00A52DBA" w14:paraId="586863E4" w14:textId="77777777" w:rsidTr="00A52DBA">
        <w:tc>
          <w:tcPr>
            <w:tcW w:w="599" w:type="dxa"/>
          </w:tcPr>
          <w:p w14:paraId="62CDC147" w14:textId="5D7F2B25" w:rsidR="00E737CC" w:rsidRPr="00DF36C7" w:rsidRDefault="00E737CC" w:rsidP="00E737CC">
            <w:pPr>
              <w:jc w:val="center"/>
              <w:rPr>
                <w:rFonts w:ascii="Arial" w:hAnsi="Arial" w:cs="Arial"/>
                <w:b/>
                <w:bCs/>
                <w:sz w:val="18"/>
                <w:szCs w:val="18"/>
              </w:rPr>
            </w:pPr>
            <w:r w:rsidRPr="00DF36C7">
              <w:rPr>
                <w:rFonts w:ascii="Arial" w:hAnsi="Arial" w:cs="Arial"/>
                <w:b/>
                <w:bCs/>
                <w:sz w:val="18"/>
                <w:szCs w:val="18"/>
              </w:rPr>
              <w:t>90</w:t>
            </w:r>
          </w:p>
        </w:tc>
        <w:tc>
          <w:tcPr>
            <w:tcW w:w="3873" w:type="dxa"/>
          </w:tcPr>
          <w:p w14:paraId="483B7403" w14:textId="4529772D" w:rsidR="00E737CC" w:rsidRPr="001A0DDE" w:rsidRDefault="00E737CC" w:rsidP="00E737CC">
            <w:pPr>
              <w:rPr>
                <w:b/>
                <w:bCs/>
                <w:sz w:val="18"/>
                <w:szCs w:val="18"/>
              </w:rPr>
            </w:pPr>
            <w:r w:rsidRPr="001A0DDE">
              <w:rPr>
                <w:rFonts w:ascii="Arial" w:hAnsi="Arial" w:cs="Arial"/>
                <w:sz w:val="18"/>
                <w:szCs w:val="18"/>
              </w:rPr>
              <w:t>Doxycycline 100mg tab/cap</w:t>
            </w:r>
          </w:p>
        </w:tc>
        <w:tc>
          <w:tcPr>
            <w:tcW w:w="607" w:type="dxa"/>
          </w:tcPr>
          <w:p w14:paraId="2BDE7C18" w14:textId="5F0F67FF"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114B78DE" w14:textId="4559E721"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6000</w:t>
            </w:r>
          </w:p>
        </w:tc>
        <w:tc>
          <w:tcPr>
            <w:tcW w:w="714" w:type="dxa"/>
          </w:tcPr>
          <w:p w14:paraId="17688F74" w14:textId="77777777" w:rsidR="00E737CC" w:rsidRDefault="00E737CC" w:rsidP="00284F86">
            <w:pPr>
              <w:jc w:val="center"/>
              <w:rPr>
                <w:b/>
                <w:bCs/>
              </w:rPr>
            </w:pPr>
          </w:p>
        </w:tc>
        <w:tc>
          <w:tcPr>
            <w:tcW w:w="988" w:type="dxa"/>
          </w:tcPr>
          <w:p w14:paraId="21540E77" w14:textId="77777777" w:rsidR="00E737CC" w:rsidRDefault="00E737CC" w:rsidP="00284F86">
            <w:pPr>
              <w:jc w:val="center"/>
              <w:rPr>
                <w:b/>
                <w:bCs/>
              </w:rPr>
            </w:pPr>
          </w:p>
        </w:tc>
        <w:tc>
          <w:tcPr>
            <w:tcW w:w="897" w:type="dxa"/>
          </w:tcPr>
          <w:p w14:paraId="30BB9CFC" w14:textId="77777777" w:rsidR="00E737CC" w:rsidRDefault="00E737CC" w:rsidP="00284F86">
            <w:pPr>
              <w:jc w:val="center"/>
              <w:rPr>
                <w:b/>
                <w:bCs/>
              </w:rPr>
            </w:pPr>
          </w:p>
        </w:tc>
        <w:tc>
          <w:tcPr>
            <w:tcW w:w="698" w:type="dxa"/>
          </w:tcPr>
          <w:p w14:paraId="28823A67" w14:textId="77777777" w:rsidR="00E737CC" w:rsidRDefault="00E737CC" w:rsidP="00E737CC">
            <w:pPr>
              <w:rPr>
                <w:b/>
                <w:bCs/>
              </w:rPr>
            </w:pPr>
          </w:p>
        </w:tc>
        <w:tc>
          <w:tcPr>
            <w:tcW w:w="590" w:type="dxa"/>
          </w:tcPr>
          <w:p w14:paraId="27074681" w14:textId="77777777" w:rsidR="00E737CC" w:rsidRDefault="00E737CC" w:rsidP="00E737CC">
            <w:pPr>
              <w:rPr>
                <w:b/>
                <w:bCs/>
              </w:rPr>
            </w:pPr>
          </w:p>
        </w:tc>
        <w:tc>
          <w:tcPr>
            <w:tcW w:w="1205" w:type="dxa"/>
          </w:tcPr>
          <w:p w14:paraId="5D288878" w14:textId="77777777" w:rsidR="00E737CC" w:rsidRDefault="00E737CC" w:rsidP="00E737CC">
            <w:pPr>
              <w:rPr>
                <w:b/>
                <w:bCs/>
              </w:rPr>
            </w:pPr>
          </w:p>
        </w:tc>
        <w:tc>
          <w:tcPr>
            <w:tcW w:w="614" w:type="dxa"/>
          </w:tcPr>
          <w:p w14:paraId="770859FA" w14:textId="77777777" w:rsidR="00E737CC" w:rsidRDefault="00E737CC" w:rsidP="00E737CC">
            <w:pPr>
              <w:rPr>
                <w:b/>
                <w:bCs/>
              </w:rPr>
            </w:pPr>
          </w:p>
        </w:tc>
        <w:tc>
          <w:tcPr>
            <w:tcW w:w="1276" w:type="dxa"/>
          </w:tcPr>
          <w:p w14:paraId="1670CBBA" w14:textId="77777777" w:rsidR="00E737CC" w:rsidRDefault="00E737CC" w:rsidP="00E737CC">
            <w:pPr>
              <w:rPr>
                <w:b/>
                <w:bCs/>
              </w:rPr>
            </w:pPr>
          </w:p>
        </w:tc>
        <w:tc>
          <w:tcPr>
            <w:tcW w:w="700" w:type="dxa"/>
          </w:tcPr>
          <w:p w14:paraId="00445473" w14:textId="77777777" w:rsidR="00E737CC" w:rsidRDefault="00E737CC" w:rsidP="00E737CC">
            <w:pPr>
              <w:rPr>
                <w:b/>
                <w:bCs/>
              </w:rPr>
            </w:pPr>
          </w:p>
        </w:tc>
      </w:tr>
      <w:tr w:rsidR="00A52DBA" w14:paraId="4C2029F9" w14:textId="77777777" w:rsidTr="00A52DBA">
        <w:tc>
          <w:tcPr>
            <w:tcW w:w="599" w:type="dxa"/>
          </w:tcPr>
          <w:p w14:paraId="6B6CF1B1" w14:textId="0CCF0AA9" w:rsidR="00E737CC" w:rsidRPr="00DF36C7" w:rsidRDefault="00E737CC" w:rsidP="00E737CC">
            <w:pPr>
              <w:jc w:val="center"/>
              <w:rPr>
                <w:rFonts w:ascii="Arial" w:hAnsi="Arial" w:cs="Arial"/>
                <w:b/>
                <w:bCs/>
                <w:sz w:val="18"/>
                <w:szCs w:val="18"/>
              </w:rPr>
            </w:pPr>
            <w:r w:rsidRPr="00DF36C7">
              <w:rPr>
                <w:rFonts w:ascii="Arial" w:hAnsi="Arial" w:cs="Arial"/>
                <w:b/>
                <w:bCs/>
                <w:sz w:val="18"/>
                <w:szCs w:val="18"/>
              </w:rPr>
              <w:t>91</w:t>
            </w:r>
          </w:p>
        </w:tc>
        <w:tc>
          <w:tcPr>
            <w:tcW w:w="3873" w:type="dxa"/>
          </w:tcPr>
          <w:p w14:paraId="37CD10CD" w14:textId="0A7CA906" w:rsidR="00E737CC" w:rsidRPr="001A0DDE" w:rsidRDefault="00E737CC" w:rsidP="00E737CC">
            <w:pPr>
              <w:rPr>
                <w:b/>
                <w:bCs/>
                <w:sz w:val="18"/>
                <w:szCs w:val="18"/>
              </w:rPr>
            </w:pPr>
            <w:proofErr w:type="spellStart"/>
            <w:r w:rsidRPr="001A0DDE">
              <w:rPr>
                <w:rFonts w:ascii="Arial" w:hAnsi="Arial" w:cs="Arial"/>
                <w:sz w:val="18"/>
                <w:szCs w:val="18"/>
              </w:rPr>
              <w:t>Droperidol</w:t>
            </w:r>
            <w:proofErr w:type="spellEnd"/>
            <w:r w:rsidRPr="001A0DDE">
              <w:rPr>
                <w:rFonts w:ascii="Arial" w:hAnsi="Arial" w:cs="Arial"/>
                <w:sz w:val="18"/>
                <w:szCs w:val="18"/>
              </w:rPr>
              <w:t xml:space="preserve"> 10mg/2.5ml injection</w:t>
            </w:r>
          </w:p>
        </w:tc>
        <w:tc>
          <w:tcPr>
            <w:tcW w:w="607" w:type="dxa"/>
          </w:tcPr>
          <w:p w14:paraId="510A4AB5" w14:textId="6D15904E"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12E0F17A" w14:textId="2504BC86"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50</w:t>
            </w:r>
          </w:p>
        </w:tc>
        <w:tc>
          <w:tcPr>
            <w:tcW w:w="714" w:type="dxa"/>
          </w:tcPr>
          <w:p w14:paraId="5A9C8220" w14:textId="77777777" w:rsidR="00E737CC" w:rsidRDefault="00E737CC" w:rsidP="00284F86">
            <w:pPr>
              <w:jc w:val="center"/>
              <w:rPr>
                <w:b/>
                <w:bCs/>
              </w:rPr>
            </w:pPr>
          </w:p>
        </w:tc>
        <w:tc>
          <w:tcPr>
            <w:tcW w:w="988" w:type="dxa"/>
          </w:tcPr>
          <w:p w14:paraId="4138F74B" w14:textId="77777777" w:rsidR="00E737CC" w:rsidRDefault="00E737CC" w:rsidP="00284F86">
            <w:pPr>
              <w:jc w:val="center"/>
              <w:rPr>
                <w:b/>
                <w:bCs/>
              </w:rPr>
            </w:pPr>
          </w:p>
        </w:tc>
        <w:tc>
          <w:tcPr>
            <w:tcW w:w="897" w:type="dxa"/>
          </w:tcPr>
          <w:p w14:paraId="4173C0C7" w14:textId="77777777" w:rsidR="00E737CC" w:rsidRDefault="00E737CC" w:rsidP="00284F86">
            <w:pPr>
              <w:jc w:val="center"/>
              <w:rPr>
                <w:b/>
                <w:bCs/>
              </w:rPr>
            </w:pPr>
          </w:p>
        </w:tc>
        <w:tc>
          <w:tcPr>
            <w:tcW w:w="698" w:type="dxa"/>
          </w:tcPr>
          <w:p w14:paraId="10B7658B" w14:textId="77777777" w:rsidR="00E737CC" w:rsidRDefault="00E737CC" w:rsidP="00E737CC">
            <w:pPr>
              <w:rPr>
                <w:b/>
                <w:bCs/>
              </w:rPr>
            </w:pPr>
          </w:p>
        </w:tc>
        <w:tc>
          <w:tcPr>
            <w:tcW w:w="590" w:type="dxa"/>
          </w:tcPr>
          <w:p w14:paraId="66BF3167" w14:textId="77777777" w:rsidR="00E737CC" w:rsidRDefault="00E737CC" w:rsidP="00E737CC">
            <w:pPr>
              <w:rPr>
                <w:b/>
                <w:bCs/>
              </w:rPr>
            </w:pPr>
          </w:p>
        </w:tc>
        <w:tc>
          <w:tcPr>
            <w:tcW w:w="1205" w:type="dxa"/>
          </w:tcPr>
          <w:p w14:paraId="4FD72731" w14:textId="77777777" w:rsidR="00E737CC" w:rsidRDefault="00E737CC" w:rsidP="00E737CC">
            <w:pPr>
              <w:rPr>
                <w:b/>
                <w:bCs/>
              </w:rPr>
            </w:pPr>
          </w:p>
        </w:tc>
        <w:tc>
          <w:tcPr>
            <w:tcW w:w="614" w:type="dxa"/>
          </w:tcPr>
          <w:p w14:paraId="0C07566D" w14:textId="77777777" w:rsidR="00E737CC" w:rsidRDefault="00E737CC" w:rsidP="00E737CC">
            <w:pPr>
              <w:rPr>
                <w:b/>
                <w:bCs/>
              </w:rPr>
            </w:pPr>
          </w:p>
        </w:tc>
        <w:tc>
          <w:tcPr>
            <w:tcW w:w="1276" w:type="dxa"/>
          </w:tcPr>
          <w:p w14:paraId="108B3BFD" w14:textId="77777777" w:rsidR="00E737CC" w:rsidRDefault="00E737CC" w:rsidP="00E737CC">
            <w:pPr>
              <w:rPr>
                <w:b/>
                <w:bCs/>
              </w:rPr>
            </w:pPr>
          </w:p>
        </w:tc>
        <w:tc>
          <w:tcPr>
            <w:tcW w:w="700" w:type="dxa"/>
          </w:tcPr>
          <w:p w14:paraId="488908B7" w14:textId="77777777" w:rsidR="00E737CC" w:rsidRDefault="00E737CC" w:rsidP="00E737CC">
            <w:pPr>
              <w:rPr>
                <w:b/>
                <w:bCs/>
              </w:rPr>
            </w:pPr>
          </w:p>
        </w:tc>
      </w:tr>
      <w:tr w:rsidR="00A52DBA" w14:paraId="26DB188C" w14:textId="77777777" w:rsidTr="00A52DBA">
        <w:tc>
          <w:tcPr>
            <w:tcW w:w="599" w:type="dxa"/>
          </w:tcPr>
          <w:p w14:paraId="682CF7C5" w14:textId="7A12D8DB" w:rsidR="00E737CC" w:rsidRPr="00DF36C7" w:rsidRDefault="00E737CC" w:rsidP="00E737CC">
            <w:pPr>
              <w:jc w:val="center"/>
              <w:rPr>
                <w:rFonts w:ascii="Arial" w:hAnsi="Arial" w:cs="Arial"/>
                <w:b/>
                <w:bCs/>
                <w:sz w:val="18"/>
                <w:szCs w:val="18"/>
              </w:rPr>
            </w:pPr>
            <w:r w:rsidRPr="00DF36C7">
              <w:rPr>
                <w:rFonts w:ascii="Arial" w:hAnsi="Arial" w:cs="Arial"/>
                <w:b/>
                <w:bCs/>
                <w:sz w:val="18"/>
                <w:szCs w:val="18"/>
              </w:rPr>
              <w:t>92</w:t>
            </w:r>
          </w:p>
        </w:tc>
        <w:tc>
          <w:tcPr>
            <w:tcW w:w="3873" w:type="dxa"/>
          </w:tcPr>
          <w:p w14:paraId="08F718F7" w14:textId="4D80FB13" w:rsidR="00E737CC" w:rsidRPr="001A0DDE" w:rsidRDefault="00E737CC" w:rsidP="00E737CC">
            <w:pPr>
              <w:rPr>
                <w:b/>
                <w:bCs/>
                <w:sz w:val="18"/>
                <w:szCs w:val="18"/>
              </w:rPr>
            </w:pPr>
            <w:r w:rsidRPr="001A0DDE">
              <w:rPr>
                <w:rFonts w:ascii="Arial" w:hAnsi="Arial" w:cs="Arial"/>
                <w:sz w:val="18"/>
                <w:szCs w:val="18"/>
              </w:rPr>
              <w:t>Enalapril 5mg tablets</w:t>
            </w:r>
          </w:p>
        </w:tc>
        <w:tc>
          <w:tcPr>
            <w:tcW w:w="607" w:type="dxa"/>
          </w:tcPr>
          <w:p w14:paraId="0A85779A" w14:textId="6F4DE509"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3D4A0771" w14:textId="41C12ADC"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150000</w:t>
            </w:r>
          </w:p>
        </w:tc>
        <w:tc>
          <w:tcPr>
            <w:tcW w:w="714" w:type="dxa"/>
          </w:tcPr>
          <w:p w14:paraId="5C0C523D" w14:textId="77777777" w:rsidR="00E737CC" w:rsidRDefault="00E737CC" w:rsidP="00284F86">
            <w:pPr>
              <w:jc w:val="center"/>
              <w:rPr>
                <w:b/>
                <w:bCs/>
              </w:rPr>
            </w:pPr>
          </w:p>
        </w:tc>
        <w:tc>
          <w:tcPr>
            <w:tcW w:w="988" w:type="dxa"/>
          </w:tcPr>
          <w:p w14:paraId="5FBBE658" w14:textId="77777777" w:rsidR="00E737CC" w:rsidRDefault="00E737CC" w:rsidP="00284F86">
            <w:pPr>
              <w:jc w:val="center"/>
              <w:rPr>
                <w:b/>
                <w:bCs/>
              </w:rPr>
            </w:pPr>
          </w:p>
        </w:tc>
        <w:tc>
          <w:tcPr>
            <w:tcW w:w="897" w:type="dxa"/>
          </w:tcPr>
          <w:p w14:paraId="4680A54B" w14:textId="77777777" w:rsidR="00E737CC" w:rsidRDefault="00E737CC" w:rsidP="00284F86">
            <w:pPr>
              <w:jc w:val="center"/>
              <w:rPr>
                <w:b/>
                <w:bCs/>
              </w:rPr>
            </w:pPr>
          </w:p>
        </w:tc>
        <w:tc>
          <w:tcPr>
            <w:tcW w:w="698" w:type="dxa"/>
          </w:tcPr>
          <w:p w14:paraId="50521A97" w14:textId="77777777" w:rsidR="00E737CC" w:rsidRDefault="00E737CC" w:rsidP="00E737CC">
            <w:pPr>
              <w:rPr>
                <w:b/>
                <w:bCs/>
              </w:rPr>
            </w:pPr>
          </w:p>
        </w:tc>
        <w:tc>
          <w:tcPr>
            <w:tcW w:w="590" w:type="dxa"/>
          </w:tcPr>
          <w:p w14:paraId="78D305B8" w14:textId="77777777" w:rsidR="00E737CC" w:rsidRDefault="00E737CC" w:rsidP="00E737CC">
            <w:pPr>
              <w:rPr>
                <w:b/>
                <w:bCs/>
              </w:rPr>
            </w:pPr>
          </w:p>
        </w:tc>
        <w:tc>
          <w:tcPr>
            <w:tcW w:w="1205" w:type="dxa"/>
          </w:tcPr>
          <w:p w14:paraId="528F4F24" w14:textId="77777777" w:rsidR="00E737CC" w:rsidRDefault="00E737CC" w:rsidP="00E737CC">
            <w:pPr>
              <w:rPr>
                <w:b/>
                <w:bCs/>
              </w:rPr>
            </w:pPr>
          </w:p>
        </w:tc>
        <w:tc>
          <w:tcPr>
            <w:tcW w:w="614" w:type="dxa"/>
          </w:tcPr>
          <w:p w14:paraId="5EDBF61D" w14:textId="77777777" w:rsidR="00E737CC" w:rsidRDefault="00E737CC" w:rsidP="00E737CC">
            <w:pPr>
              <w:rPr>
                <w:b/>
                <w:bCs/>
              </w:rPr>
            </w:pPr>
          </w:p>
        </w:tc>
        <w:tc>
          <w:tcPr>
            <w:tcW w:w="1276" w:type="dxa"/>
          </w:tcPr>
          <w:p w14:paraId="377D8ECD" w14:textId="77777777" w:rsidR="00E737CC" w:rsidRDefault="00E737CC" w:rsidP="00E737CC">
            <w:pPr>
              <w:rPr>
                <w:b/>
                <w:bCs/>
              </w:rPr>
            </w:pPr>
          </w:p>
        </w:tc>
        <w:tc>
          <w:tcPr>
            <w:tcW w:w="700" w:type="dxa"/>
          </w:tcPr>
          <w:p w14:paraId="66DC2743" w14:textId="77777777" w:rsidR="00E737CC" w:rsidRDefault="00E737CC" w:rsidP="00E737CC">
            <w:pPr>
              <w:rPr>
                <w:b/>
                <w:bCs/>
              </w:rPr>
            </w:pPr>
          </w:p>
        </w:tc>
      </w:tr>
      <w:tr w:rsidR="00A52DBA" w14:paraId="16F7D643" w14:textId="77777777" w:rsidTr="00A52DBA">
        <w:tc>
          <w:tcPr>
            <w:tcW w:w="599" w:type="dxa"/>
          </w:tcPr>
          <w:p w14:paraId="0B5AACE9" w14:textId="30A8A024" w:rsidR="00E737CC" w:rsidRPr="00DF36C7" w:rsidRDefault="00E737CC" w:rsidP="00E737CC">
            <w:pPr>
              <w:jc w:val="center"/>
              <w:rPr>
                <w:rFonts w:ascii="Arial" w:hAnsi="Arial" w:cs="Arial"/>
                <w:b/>
                <w:bCs/>
                <w:sz w:val="18"/>
                <w:szCs w:val="18"/>
              </w:rPr>
            </w:pPr>
            <w:r w:rsidRPr="00DF36C7">
              <w:rPr>
                <w:rFonts w:ascii="Arial" w:hAnsi="Arial" w:cs="Arial"/>
                <w:b/>
                <w:bCs/>
                <w:sz w:val="18"/>
                <w:szCs w:val="18"/>
              </w:rPr>
              <w:t>93</w:t>
            </w:r>
          </w:p>
        </w:tc>
        <w:tc>
          <w:tcPr>
            <w:tcW w:w="3873" w:type="dxa"/>
          </w:tcPr>
          <w:p w14:paraId="3E497938" w14:textId="202A21AD" w:rsidR="00E737CC" w:rsidRPr="001A0DDE" w:rsidRDefault="00E737CC" w:rsidP="00E737CC">
            <w:pPr>
              <w:rPr>
                <w:b/>
                <w:bCs/>
                <w:sz w:val="18"/>
                <w:szCs w:val="18"/>
              </w:rPr>
            </w:pPr>
            <w:r w:rsidRPr="001A0DDE">
              <w:rPr>
                <w:rFonts w:ascii="Arial" w:hAnsi="Arial" w:cs="Arial"/>
                <w:sz w:val="18"/>
                <w:szCs w:val="18"/>
              </w:rPr>
              <w:t>Ephedrine 30mg/ml injection</w:t>
            </w:r>
          </w:p>
        </w:tc>
        <w:tc>
          <w:tcPr>
            <w:tcW w:w="607" w:type="dxa"/>
          </w:tcPr>
          <w:p w14:paraId="23BC2253" w14:textId="1A588F45"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037DA0D9" w14:textId="597E3D26"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120</w:t>
            </w:r>
          </w:p>
        </w:tc>
        <w:tc>
          <w:tcPr>
            <w:tcW w:w="714" w:type="dxa"/>
          </w:tcPr>
          <w:p w14:paraId="05905E61" w14:textId="77777777" w:rsidR="00E737CC" w:rsidRDefault="00E737CC" w:rsidP="00284F86">
            <w:pPr>
              <w:jc w:val="center"/>
              <w:rPr>
                <w:b/>
                <w:bCs/>
              </w:rPr>
            </w:pPr>
          </w:p>
        </w:tc>
        <w:tc>
          <w:tcPr>
            <w:tcW w:w="988" w:type="dxa"/>
          </w:tcPr>
          <w:p w14:paraId="0E8175E6" w14:textId="77777777" w:rsidR="00E737CC" w:rsidRDefault="00E737CC" w:rsidP="00284F86">
            <w:pPr>
              <w:jc w:val="center"/>
              <w:rPr>
                <w:b/>
                <w:bCs/>
              </w:rPr>
            </w:pPr>
          </w:p>
        </w:tc>
        <w:tc>
          <w:tcPr>
            <w:tcW w:w="897" w:type="dxa"/>
          </w:tcPr>
          <w:p w14:paraId="1794B70C" w14:textId="77777777" w:rsidR="00E737CC" w:rsidRDefault="00E737CC" w:rsidP="00284F86">
            <w:pPr>
              <w:jc w:val="center"/>
              <w:rPr>
                <w:b/>
                <w:bCs/>
              </w:rPr>
            </w:pPr>
          </w:p>
        </w:tc>
        <w:tc>
          <w:tcPr>
            <w:tcW w:w="698" w:type="dxa"/>
          </w:tcPr>
          <w:p w14:paraId="3F3F0D91" w14:textId="77777777" w:rsidR="00E737CC" w:rsidRDefault="00E737CC" w:rsidP="00E737CC">
            <w:pPr>
              <w:rPr>
                <w:b/>
                <w:bCs/>
              </w:rPr>
            </w:pPr>
          </w:p>
        </w:tc>
        <w:tc>
          <w:tcPr>
            <w:tcW w:w="590" w:type="dxa"/>
          </w:tcPr>
          <w:p w14:paraId="70F85514" w14:textId="77777777" w:rsidR="00E737CC" w:rsidRDefault="00E737CC" w:rsidP="00E737CC">
            <w:pPr>
              <w:rPr>
                <w:b/>
                <w:bCs/>
              </w:rPr>
            </w:pPr>
          </w:p>
        </w:tc>
        <w:tc>
          <w:tcPr>
            <w:tcW w:w="1205" w:type="dxa"/>
          </w:tcPr>
          <w:p w14:paraId="01E4E591" w14:textId="77777777" w:rsidR="00E737CC" w:rsidRDefault="00E737CC" w:rsidP="00E737CC">
            <w:pPr>
              <w:rPr>
                <w:b/>
                <w:bCs/>
              </w:rPr>
            </w:pPr>
          </w:p>
        </w:tc>
        <w:tc>
          <w:tcPr>
            <w:tcW w:w="614" w:type="dxa"/>
          </w:tcPr>
          <w:p w14:paraId="4547A48C" w14:textId="77777777" w:rsidR="00E737CC" w:rsidRDefault="00E737CC" w:rsidP="00E737CC">
            <w:pPr>
              <w:rPr>
                <w:b/>
                <w:bCs/>
              </w:rPr>
            </w:pPr>
          </w:p>
        </w:tc>
        <w:tc>
          <w:tcPr>
            <w:tcW w:w="1276" w:type="dxa"/>
          </w:tcPr>
          <w:p w14:paraId="68806387" w14:textId="77777777" w:rsidR="00E737CC" w:rsidRDefault="00E737CC" w:rsidP="00E737CC">
            <w:pPr>
              <w:rPr>
                <w:b/>
                <w:bCs/>
              </w:rPr>
            </w:pPr>
          </w:p>
        </w:tc>
        <w:tc>
          <w:tcPr>
            <w:tcW w:w="700" w:type="dxa"/>
          </w:tcPr>
          <w:p w14:paraId="20772CA1" w14:textId="77777777" w:rsidR="00E737CC" w:rsidRDefault="00E737CC" w:rsidP="00E737CC">
            <w:pPr>
              <w:rPr>
                <w:b/>
                <w:bCs/>
              </w:rPr>
            </w:pPr>
          </w:p>
        </w:tc>
      </w:tr>
      <w:tr w:rsidR="00A52DBA" w14:paraId="0783C0BD" w14:textId="77777777" w:rsidTr="00A52DBA">
        <w:tc>
          <w:tcPr>
            <w:tcW w:w="599" w:type="dxa"/>
          </w:tcPr>
          <w:p w14:paraId="3F43634D" w14:textId="38145459" w:rsidR="00E737CC" w:rsidRPr="00DF36C7" w:rsidRDefault="00E737CC" w:rsidP="00E737CC">
            <w:pPr>
              <w:jc w:val="center"/>
              <w:rPr>
                <w:rFonts w:ascii="Arial" w:hAnsi="Arial" w:cs="Arial"/>
                <w:b/>
                <w:bCs/>
                <w:sz w:val="18"/>
                <w:szCs w:val="18"/>
              </w:rPr>
            </w:pPr>
            <w:r w:rsidRPr="00DF36C7">
              <w:rPr>
                <w:rFonts w:ascii="Arial" w:hAnsi="Arial" w:cs="Arial"/>
                <w:b/>
                <w:bCs/>
                <w:sz w:val="18"/>
                <w:szCs w:val="18"/>
              </w:rPr>
              <w:t>94</w:t>
            </w:r>
          </w:p>
        </w:tc>
        <w:tc>
          <w:tcPr>
            <w:tcW w:w="3873" w:type="dxa"/>
          </w:tcPr>
          <w:p w14:paraId="3CE37D8A" w14:textId="30A82FED" w:rsidR="00E737CC" w:rsidRPr="001A0DDE" w:rsidRDefault="00E737CC" w:rsidP="00E737CC">
            <w:pPr>
              <w:rPr>
                <w:b/>
                <w:bCs/>
                <w:sz w:val="18"/>
                <w:szCs w:val="18"/>
              </w:rPr>
            </w:pPr>
            <w:r w:rsidRPr="001A0DDE">
              <w:rPr>
                <w:rFonts w:ascii="Arial" w:hAnsi="Arial" w:cs="Arial"/>
                <w:sz w:val="18"/>
                <w:szCs w:val="18"/>
              </w:rPr>
              <w:t>Ergometrine 500mcg + oxytocin 5iu injection</w:t>
            </w:r>
          </w:p>
        </w:tc>
        <w:tc>
          <w:tcPr>
            <w:tcW w:w="607" w:type="dxa"/>
          </w:tcPr>
          <w:p w14:paraId="7E53EF9F" w14:textId="527D0D6D"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751C9474" w14:textId="5AFCCDD1"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200</w:t>
            </w:r>
          </w:p>
        </w:tc>
        <w:tc>
          <w:tcPr>
            <w:tcW w:w="714" w:type="dxa"/>
          </w:tcPr>
          <w:p w14:paraId="64782358" w14:textId="77777777" w:rsidR="00E737CC" w:rsidRDefault="00E737CC" w:rsidP="00284F86">
            <w:pPr>
              <w:jc w:val="center"/>
              <w:rPr>
                <w:b/>
                <w:bCs/>
              </w:rPr>
            </w:pPr>
          </w:p>
        </w:tc>
        <w:tc>
          <w:tcPr>
            <w:tcW w:w="988" w:type="dxa"/>
          </w:tcPr>
          <w:p w14:paraId="6FF0D4E3" w14:textId="77777777" w:rsidR="00E737CC" w:rsidRDefault="00E737CC" w:rsidP="00284F86">
            <w:pPr>
              <w:jc w:val="center"/>
              <w:rPr>
                <w:b/>
                <w:bCs/>
              </w:rPr>
            </w:pPr>
          </w:p>
        </w:tc>
        <w:tc>
          <w:tcPr>
            <w:tcW w:w="897" w:type="dxa"/>
          </w:tcPr>
          <w:p w14:paraId="0523F437" w14:textId="77777777" w:rsidR="00E737CC" w:rsidRDefault="00E737CC" w:rsidP="00284F86">
            <w:pPr>
              <w:jc w:val="center"/>
              <w:rPr>
                <w:b/>
                <w:bCs/>
              </w:rPr>
            </w:pPr>
          </w:p>
        </w:tc>
        <w:tc>
          <w:tcPr>
            <w:tcW w:w="698" w:type="dxa"/>
          </w:tcPr>
          <w:p w14:paraId="4F5C9D40" w14:textId="77777777" w:rsidR="00E737CC" w:rsidRDefault="00E737CC" w:rsidP="00E737CC">
            <w:pPr>
              <w:rPr>
                <w:b/>
                <w:bCs/>
              </w:rPr>
            </w:pPr>
          </w:p>
        </w:tc>
        <w:tc>
          <w:tcPr>
            <w:tcW w:w="590" w:type="dxa"/>
          </w:tcPr>
          <w:p w14:paraId="2F096DBA" w14:textId="77777777" w:rsidR="00E737CC" w:rsidRDefault="00E737CC" w:rsidP="00E737CC">
            <w:pPr>
              <w:rPr>
                <w:b/>
                <w:bCs/>
              </w:rPr>
            </w:pPr>
          </w:p>
        </w:tc>
        <w:tc>
          <w:tcPr>
            <w:tcW w:w="1205" w:type="dxa"/>
          </w:tcPr>
          <w:p w14:paraId="17C34B5E" w14:textId="77777777" w:rsidR="00E737CC" w:rsidRDefault="00E737CC" w:rsidP="00E737CC">
            <w:pPr>
              <w:rPr>
                <w:b/>
                <w:bCs/>
              </w:rPr>
            </w:pPr>
          </w:p>
        </w:tc>
        <w:tc>
          <w:tcPr>
            <w:tcW w:w="614" w:type="dxa"/>
          </w:tcPr>
          <w:p w14:paraId="3A2F23F9" w14:textId="77777777" w:rsidR="00E737CC" w:rsidRDefault="00E737CC" w:rsidP="00E737CC">
            <w:pPr>
              <w:rPr>
                <w:b/>
                <w:bCs/>
              </w:rPr>
            </w:pPr>
          </w:p>
        </w:tc>
        <w:tc>
          <w:tcPr>
            <w:tcW w:w="1276" w:type="dxa"/>
          </w:tcPr>
          <w:p w14:paraId="3D83E498" w14:textId="77777777" w:rsidR="00E737CC" w:rsidRDefault="00E737CC" w:rsidP="00E737CC">
            <w:pPr>
              <w:rPr>
                <w:b/>
                <w:bCs/>
              </w:rPr>
            </w:pPr>
          </w:p>
        </w:tc>
        <w:tc>
          <w:tcPr>
            <w:tcW w:w="700" w:type="dxa"/>
          </w:tcPr>
          <w:p w14:paraId="07E56C98" w14:textId="77777777" w:rsidR="00E737CC" w:rsidRDefault="00E737CC" w:rsidP="00E737CC">
            <w:pPr>
              <w:rPr>
                <w:b/>
                <w:bCs/>
              </w:rPr>
            </w:pPr>
          </w:p>
        </w:tc>
      </w:tr>
      <w:tr w:rsidR="00A52DBA" w14:paraId="79DD3B43" w14:textId="77777777" w:rsidTr="00A52DBA">
        <w:tc>
          <w:tcPr>
            <w:tcW w:w="599" w:type="dxa"/>
          </w:tcPr>
          <w:p w14:paraId="592A2136" w14:textId="0932D5E1" w:rsidR="00E737CC" w:rsidRPr="00DF36C7" w:rsidRDefault="00E737CC" w:rsidP="00E737CC">
            <w:pPr>
              <w:jc w:val="center"/>
              <w:rPr>
                <w:rFonts w:ascii="Arial" w:hAnsi="Arial" w:cs="Arial"/>
                <w:b/>
                <w:bCs/>
                <w:sz w:val="18"/>
                <w:szCs w:val="18"/>
              </w:rPr>
            </w:pPr>
            <w:r w:rsidRPr="00DF36C7">
              <w:rPr>
                <w:rFonts w:ascii="Arial" w:hAnsi="Arial" w:cs="Arial"/>
                <w:b/>
                <w:bCs/>
                <w:sz w:val="18"/>
                <w:szCs w:val="18"/>
              </w:rPr>
              <w:t>95</w:t>
            </w:r>
          </w:p>
        </w:tc>
        <w:tc>
          <w:tcPr>
            <w:tcW w:w="3873" w:type="dxa"/>
          </w:tcPr>
          <w:p w14:paraId="6485CB01" w14:textId="17455066" w:rsidR="00E737CC" w:rsidRPr="001A0DDE" w:rsidRDefault="00E737CC" w:rsidP="00E737CC">
            <w:pPr>
              <w:rPr>
                <w:b/>
                <w:bCs/>
                <w:sz w:val="18"/>
                <w:szCs w:val="18"/>
              </w:rPr>
            </w:pPr>
            <w:r w:rsidRPr="001A0DDE">
              <w:rPr>
                <w:rFonts w:ascii="Arial" w:hAnsi="Arial" w:cs="Arial"/>
                <w:sz w:val="18"/>
                <w:szCs w:val="18"/>
              </w:rPr>
              <w:t xml:space="preserve">Erythromycin 250 tablet </w:t>
            </w:r>
          </w:p>
        </w:tc>
        <w:tc>
          <w:tcPr>
            <w:tcW w:w="607" w:type="dxa"/>
          </w:tcPr>
          <w:p w14:paraId="7BC9D5FA" w14:textId="2278F3C1"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0922D840" w14:textId="2F70C429"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24000</w:t>
            </w:r>
          </w:p>
        </w:tc>
        <w:tc>
          <w:tcPr>
            <w:tcW w:w="714" w:type="dxa"/>
          </w:tcPr>
          <w:p w14:paraId="18CECF9E" w14:textId="77777777" w:rsidR="00E737CC" w:rsidRDefault="00E737CC" w:rsidP="00284F86">
            <w:pPr>
              <w:jc w:val="center"/>
              <w:rPr>
                <w:b/>
                <w:bCs/>
              </w:rPr>
            </w:pPr>
          </w:p>
        </w:tc>
        <w:tc>
          <w:tcPr>
            <w:tcW w:w="988" w:type="dxa"/>
          </w:tcPr>
          <w:p w14:paraId="50FF94FF" w14:textId="77777777" w:rsidR="00E737CC" w:rsidRDefault="00E737CC" w:rsidP="00284F86">
            <w:pPr>
              <w:jc w:val="center"/>
              <w:rPr>
                <w:b/>
                <w:bCs/>
              </w:rPr>
            </w:pPr>
          </w:p>
        </w:tc>
        <w:tc>
          <w:tcPr>
            <w:tcW w:w="897" w:type="dxa"/>
          </w:tcPr>
          <w:p w14:paraId="7803E81B" w14:textId="77777777" w:rsidR="00E737CC" w:rsidRDefault="00E737CC" w:rsidP="00284F86">
            <w:pPr>
              <w:jc w:val="center"/>
              <w:rPr>
                <w:b/>
                <w:bCs/>
              </w:rPr>
            </w:pPr>
          </w:p>
        </w:tc>
        <w:tc>
          <w:tcPr>
            <w:tcW w:w="698" w:type="dxa"/>
          </w:tcPr>
          <w:p w14:paraId="48EC3C1C" w14:textId="77777777" w:rsidR="00E737CC" w:rsidRDefault="00E737CC" w:rsidP="00E737CC">
            <w:pPr>
              <w:rPr>
                <w:b/>
                <w:bCs/>
              </w:rPr>
            </w:pPr>
          </w:p>
        </w:tc>
        <w:tc>
          <w:tcPr>
            <w:tcW w:w="590" w:type="dxa"/>
          </w:tcPr>
          <w:p w14:paraId="29CAD205" w14:textId="77777777" w:rsidR="00E737CC" w:rsidRDefault="00E737CC" w:rsidP="00E737CC">
            <w:pPr>
              <w:rPr>
                <w:b/>
                <w:bCs/>
              </w:rPr>
            </w:pPr>
          </w:p>
        </w:tc>
        <w:tc>
          <w:tcPr>
            <w:tcW w:w="1205" w:type="dxa"/>
          </w:tcPr>
          <w:p w14:paraId="64E7C71B" w14:textId="77777777" w:rsidR="00E737CC" w:rsidRDefault="00E737CC" w:rsidP="00E737CC">
            <w:pPr>
              <w:rPr>
                <w:b/>
                <w:bCs/>
              </w:rPr>
            </w:pPr>
          </w:p>
        </w:tc>
        <w:tc>
          <w:tcPr>
            <w:tcW w:w="614" w:type="dxa"/>
          </w:tcPr>
          <w:p w14:paraId="2ACE46FA" w14:textId="77777777" w:rsidR="00E737CC" w:rsidRDefault="00E737CC" w:rsidP="00E737CC">
            <w:pPr>
              <w:rPr>
                <w:b/>
                <w:bCs/>
              </w:rPr>
            </w:pPr>
          </w:p>
        </w:tc>
        <w:tc>
          <w:tcPr>
            <w:tcW w:w="1276" w:type="dxa"/>
          </w:tcPr>
          <w:p w14:paraId="4685BB70" w14:textId="77777777" w:rsidR="00E737CC" w:rsidRDefault="00E737CC" w:rsidP="00E737CC">
            <w:pPr>
              <w:rPr>
                <w:b/>
                <w:bCs/>
              </w:rPr>
            </w:pPr>
          </w:p>
        </w:tc>
        <w:tc>
          <w:tcPr>
            <w:tcW w:w="700" w:type="dxa"/>
          </w:tcPr>
          <w:p w14:paraId="137490A1" w14:textId="77777777" w:rsidR="00E737CC" w:rsidRDefault="00E737CC" w:rsidP="00E737CC">
            <w:pPr>
              <w:rPr>
                <w:b/>
                <w:bCs/>
              </w:rPr>
            </w:pPr>
          </w:p>
        </w:tc>
      </w:tr>
      <w:tr w:rsidR="00A52DBA" w14:paraId="738F7146" w14:textId="77777777" w:rsidTr="00A52DBA">
        <w:tc>
          <w:tcPr>
            <w:tcW w:w="599" w:type="dxa"/>
          </w:tcPr>
          <w:p w14:paraId="487AF57A" w14:textId="0C489146" w:rsidR="00E737CC" w:rsidRPr="00DF36C7" w:rsidRDefault="00E737CC" w:rsidP="00E737CC">
            <w:pPr>
              <w:jc w:val="center"/>
              <w:rPr>
                <w:rFonts w:ascii="Arial" w:hAnsi="Arial" w:cs="Arial"/>
                <w:b/>
                <w:bCs/>
                <w:sz w:val="18"/>
                <w:szCs w:val="18"/>
              </w:rPr>
            </w:pPr>
            <w:r w:rsidRPr="00DF36C7">
              <w:rPr>
                <w:rFonts w:ascii="Arial" w:hAnsi="Arial" w:cs="Arial"/>
                <w:b/>
                <w:bCs/>
                <w:sz w:val="18"/>
                <w:szCs w:val="18"/>
              </w:rPr>
              <w:t>96</w:t>
            </w:r>
          </w:p>
        </w:tc>
        <w:tc>
          <w:tcPr>
            <w:tcW w:w="3873" w:type="dxa"/>
          </w:tcPr>
          <w:p w14:paraId="3737842F" w14:textId="4048EB62" w:rsidR="00E737CC" w:rsidRPr="001A0DDE" w:rsidRDefault="00E737CC" w:rsidP="00E737CC">
            <w:pPr>
              <w:rPr>
                <w:b/>
                <w:bCs/>
                <w:sz w:val="18"/>
                <w:szCs w:val="18"/>
              </w:rPr>
            </w:pPr>
            <w:proofErr w:type="spellStart"/>
            <w:r w:rsidRPr="001A0DDE">
              <w:rPr>
                <w:rFonts w:ascii="Arial" w:hAnsi="Arial" w:cs="Arial"/>
                <w:sz w:val="18"/>
                <w:szCs w:val="18"/>
              </w:rPr>
              <w:t>Estrogen</w:t>
            </w:r>
            <w:proofErr w:type="spellEnd"/>
            <w:r w:rsidRPr="001A0DDE">
              <w:rPr>
                <w:rFonts w:ascii="Arial" w:hAnsi="Arial" w:cs="Arial"/>
                <w:sz w:val="18"/>
                <w:szCs w:val="18"/>
              </w:rPr>
              <w:t xml:space="preserve"> only injection</w:t>
            </w:r>
          </w:p>
        </w:tc>
        <w:tc>
          <w:tcPr>
            <w:tcW w:w="607" w:type="dxa"/>
          </w:tcPr>
          <w:p w14:paraId="67D6C8E0" w14:textId="152BEED6"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35E5365B" w14:textId="14222EB1"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1800</w:t>
            </w:r>
          </w:p>
        </w:tc>
        <w:tc>
          <w:tcPr>
            <w:tcW w:w="714" w:type="dxa"/>
          </w:tcPr>
          <w:p w14:paraId="35631A00" w14:textId="77777777" w:rsidR="00E737CC" w:rsidRDefault="00E737CC" w:rsidP="00284F86">
            <w:pPr>
              <w:jc w:val="center"/>
              <w:rPr>
                <w:b/>
                <w:bCs/>
              </w:rPr>
            </w:pPr>
          </w:p>
        </w:tc>
        <w:tc>
          <w:tcPr>
            <w:tcW w:w="988" w:type="dxa"/>
          </w:tcPr>
          <w:p w14:paraId="35E93CC8" w14:textId="77777777" w:rsidR="00E737CC" w:rsidRDefault="00E737CC" w:rsidP="00284F86">
            <w:pPr>
              <w:jc w:val="center"/>
              <w:rPr>
                <w:b/>
                <w:bCs/>
              </w:rPr>
            </w:pPr>
          </w:p>
        </w:tc>
        <w:tc>
          <w:tcPr>
            <w:tcW w:w="897" w:type="dxa"/>
          </w:tcPr>
          <w:p w14:paraId="4FCD82C5" w14:textId="77777777" w:rsidR="00E737CC" w:rsidRDefault="00E737CC" w:rsidP="00284F86">
            <w:pPr>
              <w:jc w:val="center"/>
              <w:rPr>
                <w:b/>
                <w:bCs/>
              </w:rPr>
            </w:pPr>
          </w:p>
        </w:tc>
        <w:tc>
          <w:tcPr>
            <w:tcW w:w="698" w:type="dxa"/>
          </w:tcPr>
          <w:p w14:paraId="1A1EAFA9" w14:textId="77777777" w:rsidR="00E737CC" w:rsidRDefault="00E737CC" w:rsidP="00E737CC">
            <w:pPr>
              <w:rPr>
                <w:b/>
                <w:bCs/>
              </w:rPr>
            </w:pPr>
          </w:p>
        </w:tc>
        <w:tc>
          <w:tcPr>
            <w:tcW w:w="590" w:type="dxa"/>
          </w:tcPr>
          <w:p w14:paraId="2645B60C" w14:textId="77777777" w:rsidR="00E737CC" w:rsidRDefault="00E737CC" w:rsidP="00E737CC">
            <w:pPr>
              <w:rPr>
                <w:b/>
                <w:bCs/>
              </w:rPr>
            </w:pPr>
          </w:p>
        </w:tc>
        <w:tc>
          <w:tcPr>
            <w:tcW w:w="1205" w:type="dxa"/>
          </w:tcPr>
          <w:p w14:paraId="5B65A10E" w14:textId="77777777" w:rsidR="00E737CC" w:rsidRDefault="00E737CC" w:rsidP="00E737CC">
            <w:pPr>
              <w:rPr>
                <w:b/>
                <w:bCs/>
              </w:rPr>
            </w:pPr>
          </w:p>
        </w:tc>
        <w:tc>
          <w:tcPr>
            <w:tcW w:w="614" w:type="dxa"/>
          </w:tcPr>
          <w:p w14:paraId="64E086DA" w14:textId="77777777" w:rsidR="00E737CC" w:rsidRDefault="00E737CC" w:rsidP="00E737CC">
            <w:pPr>
              <w:rPr>
                <w:b/>
                <w:bCs/>
              </w:rPr>
            </w:pPr>
          </w:p>
        </w:tc>
        <w:tc>
          <w:tcPr>
            <w:tcW w:w="1276" w:type="dxa"/>
          </w:tcPr>
          <w:p w14:paraId="14A24133" w14:textId="77777777" w:rsidR="00E737CC" w:rsidRDefault="00E737CC" w:rsidP="00E737CC">
            <w:pPr>
              <w:rPr>
                <w:b/>
                <w:bCs/>
              </w:rPr>
            </w:pPr>
          </w:p>
        </w:tc>
        <w:tc>
          <w:tcPr>
            <w:tcW w:w="700" w:type="dxa"/>
          </w:tcPr>
          <w:p w14:paraId="2FABF980" w14:textId="77777777" w:rsidR="00E737CC" w:rsidRDefault="00E737CC" w:rsidP="00E737CC">
            <w:pPr>
              <w:rPr>
                <w:b/>
                <w:bCs/>
              </w:rPr>
            </w:pPr>
          </w:p>
        </w:tc>
      </w:tr>
      <w:tr w:rsidR="00A52DBA" w14:paraId="4E53C118" w14:textId="77777777" w:rsidTr="00A52DBA">
        <w:tc>
          <w:tcPr>
            <w:tcW w:w="599" w:type="dxa"/>
          </w:tcPr>
          <w:p w14:paraId="111B7393" w14:textId="4B35D9C8" w:rsidR="00E737CC" w:rsidRPr="00DF36C7" w:rsidRDefault="00E737CC" w:rsidP="00E737CC">
            <w:pPr>
              <w:jc w:val="center"/>
              <w:rPr>
                <w:rFonts w:ascii="Arial" w:hAnsi="Arial" w:cs="Arial"/>
                <w:b/>
                <w:bCs/>
                <w:sz w:val="18"/>
                <w:szCs w:val="18"/>
              </w:rPr>
            </w:pPr>
            <w:r w:rsidRPr="00DF36C7">
              <w:rPr>
                <w:rFonts w:ascii="Arial" w:hAnsi="Arial" w:cs="Arial"/>
                <w:b/>
                <w:bCs/>
                <w:sz w:val="18"/>
                <w:szCs w:val="18"/>
              </w:rPr>
              <w:t>97</w:t>
            </w:r>
          </w:p>
        </w:tc>
        <w:tc>
          <w:tcPr>
            <w:tcW w:w="3873" w:type="dxa"/>
          </w:tcPr>
          <w:p w14:paraId="60F97919" w14:textId="30283239" w:rsidR="00E737CC" w:rsidRPr="001A0DDE" w:rsidRDefault="00E737CC" w:rsidP="00E737CC">
            <w:pPr>
              <w:rPr>
                <w:b/>
                <w:bCs/>
                <w:sz w:val="18"/>
                <w:szCs w:val="18"/>
              </w:rPr>
            </w:pPr>
            <w:r w:rsidRPr="001A0DDE">
              <w:rPr>
                <w:rFonts w:ascii="Arial" w:hAnsi="Arial" w:cs="Arial"/>
                <w:sz w:val="18"/>
                <w:szCs w:val="18"/>
              </w:rPr>
              <w:t xml:space="preserve">Ethambutol 400mg tablet </w:t>
            </w:r>
          </w:p>
        </w:tc>
        <w:tc>
          <w:tcPr>
            <w:tcW w:w="607" w:type="dxa"/>
          </w:tcPr>
          <w:p w14:paraId="5DA798DC" w14:textId="5176324D"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01A01587" w14:textId="7E65EEF3"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1000</w:t>
            </w:r>
          </w:p>
        </w:tc>
        <w:tc>
          <w:tcPr>
            <w:tcW w:w="714" w:type="dxa"/>
          </w:tcPr>
          <w:p w14:paraId="75669B34" w14:textId="77777777" w:rsidR="00E737CC" w:rsidRDefault="00E737CC" w:rsidP="00284F86">
            <w:pPr>
              <w:jc w:val="center"/>
              <w:rPr>
                <w:b/>
                <w:bCs/>
              </w:rPr>
            </w:pPr>
          </w:p>
        </w:tc>
        <w:tc>
          <w:tcPr>
            <w:tcW w:w="988" w:type="dxa"/>
          </w:tcPr>
          <w:p w14:paraId="7C5D1ED0" w14:textId="77777777" w:rsidR="00E737CC" w:rsidRDefault="00E737CC" w:rsidP="00284F86">
            <w:pPr>
              <w:jc w:val="center"/>
              <w:rPr>
                <w:b/>
                <w:bCs/>
              </w:rPr>
            </w:pPr>
          </w:p>
        </w:tc>
        <w:tc>
          <w:tcPr>
            <w:tcW w:w="897" w:type="dxa"/>
          </w:tcPr>
          <w:p w14:paraId="1B73FFC9" w14:textId="77777777" w:rsidR="00E737CC" w:rsidRDefault="00E737CC" w:rsidP="00284F86">
            <w:pPr>
              <w:jc w:val="center"/>
              <w:rPr>
                <w:b/>
                <w:bCs/>
              </w:rPr>
            </w:pPr>
          </w:p>
        </w:tc>
        <w:tc>
          <w:tcPr>
            <w:tcW w:w="698" w:type="dxa"/>
          </w:tcPr>
          <w:p w14:paraId="4C287CFD" w14:textId="77777777" w:rsidR="00E737CC" w:rsidRDefault="00E737CC" w:rsidP="00E737CC">
            <w:pPr>
              <w:rPr>
                <w:b/>
                <w:bCs/>
              </w:rPr>
            </w:pPr>
          </w:p>
        </w:tc>
        <w:tc>
          <w:tcPr>
            <w:tcW w:w="590" w:type="dxa"/>
          </w:tcPr>
          <w:p w14:paraId="484FCDE0" w14:textId="77777777" w:rsidR="00E737CC" w:rsidRDefault="00E737CC" w:rsidP="00E737CC">
            <w:pPr>
              <w:rPr>
                <w:b/>
                <w:bCs/>
              </w:rPr>
            </w:pPr>
          </w:p>
        </w:tc>
        <w:tc>
          <w:tcPr>
            <w:tcW w:w="1205" w:type="dxa"/>
          </w:tcPr>
          <w:p w14:paraId="3899EDA8" w14:textId="77777777" w:rsidR="00E737CC" w:rsidRDefault="00E737CC" w:rsidP="00E737CC">
            <w:pPr>
              <w:rPr>
                <w:b/>
                <w:bCs/>
              </w:rPr>
            </w:pPr>
          </w:p>
        </w:tc>
        <w:tc>
          <w:tcPr>
            <w:tcW w:w="614" w:type="dxa"/>
          </w:tcPr>
          <w:p w14:paraId="043F135C" w14:textId="77777777" w:rsidR="00E737CC" w:rsidRDefault="00E737CC" w:rsidP="00E737CC">
            <w:pPr>
              <w:rPr>
                <w:b/>
                <w:bCs/>
              </w:rPr>
            </w:pPr>
          </w:p>
        </w:tc>
        <w:tc>
          <w:tcPr>
            <w:tcW w:w="1276" w:type="dxa"/>
          </w:tcPr>
          <w:p w14:paraId="02D67549" w14:textId="77777777" w:rsidR="00E737CC" w:rsidRDefault="00E737CC" w:rsidP="00E737CC">
            <w:pPr>
              <w:rPr>
                <w:b/>
                <w:bCs/>
              </w:rPr>
            </w:pPr>
          </w:p>
        </w:tc>
        <w:tc>
          <w:tcPr>
            <w:tcW w:w="700" w:type="dxa"/>
          </w:tcPr>
          <w:p w14:paraId="785E2238" w14:textId="77777777" w:rsidR="00E737CC" w:rsidRDefault="00E737CC" w:rsidP="00E737CC">
            <w:pPr>
              <w:rPr>
                <w:b/>
                <w:bCs/>
              </w:rPr>
            </w:pPr>
          </w:p>
        </w:tc>
      </w:tr>
      <w:tr w:rsidR="00A52DBA" w14:paraId="481312C0" w14:textId="77777777" w:rsidTr="00A52DBA">
        <w:tc>
          <w:tcPr>
            <w:tcW w:w="599" w:type="dxa"/>
          </w:tcPr>
          <w:p w14:paraId="2023EC29" w14:textId="0890593F" w:rsidR="00E737CC" w:rsidRPr="00DF36C7" w:rsidRDefault="00E737CC" w:rsidP="00E737CC">
            <w:pPr>
              <w:jc w:val="center"/>
              <w:rPr>
                <w:rFonts w:ascii="Arial" w:hAnsi="Arial" w:cs="Arial"/>
                <w:b/>
                <w:bCs/>
                <w:sz w:val="18"/>
                <w:szCs w:val="18"/>
              </w:rPr>
            </w:pPr>
            <w:r w:rsidRPr="00DF36C7">
              <w:rPr>
                <w:rFonts w:ascii="Arial" w:hAnsi="Arial" w:cs="Arial"/>
                <w:b/>
                <w:bCs/>
                <w:sz w:val="18"/>
                <w:szCs w:val="18"/>
              </w:rPr>
              <w:t>98</w:t>
            </w:r>
          </w:p>
        </w:tc>
        <w:tc>
          <w:tcPr>
            <w:tcW w:w="3873" w:type="dxa"/>
          </w:tcPr>
          <w:p w14:paraId="7E23A522" w14:textId="652D9116" w:rsidR="00E737CC" w:rsidRPr="001A0DDE" w:rsidRDefault="00E737CC" w:rsidP="00E737CC">
            <w:pPr>
              <w:rPr>
                <w:b/>
                <w:bCs/>
                <w:sz w:val="18"/>
                <w:szCs w:val="18"/>
              </w:rPr>
            </w:pPr>
            <w:proofErr w:type="spellStart"/>
            <w:r w:rsidRPr="001A0DDE">
              <w:rPr>
                <w:rFonts w:ascii="Arial" w:hAnsi="Arial" w:cs="Arial"/>
                <w:sz w:val="18"/>
                <w:szCs w:val="18"/>
              </w:rPr>
              <w:t>Ethinyloestradiol</w:t>
            </w:r>
            <w:proofErr w:type="spellEnd"/>
            <w:r w:rsidRPr="001A0DDE">
              <w:rPr>
                <w:rFonts w:ascii="Arial" w:hAnsi="Arial" w:cs="Arial"/>
                <w:sz w:val="18"/>
                <w:szCs w:val="18"/>
              </w:rPr>
              <w:t xml:space="preserve"> 30mcg + levonorgestrel 150mcg (</w:t>
            </w:r>
            <w:proofErr w:type="spellStart"/>
            <w:r w:rsidRPr="001A0DDE">
              <w:rPr>
                <w:rFonts w:ascii="Arial" w:hAnsi="Arial" w:cs="Arial"/>
                <w:sz w:val="18"/>
                <w:szCs w:val="18"/>
              </w:rPr>
              <w:t>Microgynon</w:t>
            </w:r>
            <w:proofErr w:type="spellEnd"/>
            <w:r w:rsidRPr="001A0DDE">
              <w:rPr>
                <w:rFonts w:ascii="Arial" w:hAnsi="Arial" w:cs="Arial"/>
                <w:sz w:val="18"/>
                <w:szCs w:val="18"/>
              </w:rPr>
              <w:t>) CYCLES</w:t>
            </w:r>
          </w:p>
        </w:tc>
        <w:tc>
          <w:tcPr>
            <w:tcW w:w="607" w:type="dxa"/>
          </w:tcPr>
          <w:p w14:paraId="38830D60" w14:textId="3E749468"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16A4F7D1" w14:textId="278CD864"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600</w:t>
            </w:r>
          </w:p>
        </w:tc>
        <w:tc>
          <w:tcPr>
            <w:tcW w:w="714" w:type="dxa"/>
          </w:tcPr>
          <w:p w14:paraId="51C3BB88" w14:textId="77777777" w:rsidR="00E737CC" w:rsidRDefault="00E737CC" w:rsidP="00284F86">
            <w:pPr>
              <w:jc w:val="center"/>
              <w:rPr>
                <w:b/>
                <w:bCs/>
              </w:rPr>
            </w:pPr>
          </w:p>
        </w:tc>
        <w:tc>
          <w:tcPr>
            <w:tcW w:w="988" w:type="dxa"/>
          </w:tcPr>
          <w:p w14:paraId="5CFE297F" w14:textId="77777777" w:rsidR="00E737CC" w:rsidRDefault="00E737CC" w:rsidP="00284F86">
            <w:pPr>
              <w:jc w:val="center"/>
              <w:rPr>
                <w:b/>
                <w:bCs/>
              </w:rPr>
            </w:pPr>
          </w:p>
        </w:tc>
        <w:tc>
          <w:tcPr>
            <w:tcW w:w="897" w:type="dxa"/>
          </w:tcPr>
          <w:p w14:paraId="1D8AC5DB" w14:textId="77777777" w:rsidR="00E737CC" w:rsidRDefault="00E737CC" w:rsidP="00284F86">
            <w:pPr>
              <w:jc w:val="center"/>
              <w:rPr>
                <w:b/>
                <w:bCs/>
              </w:rPr>
            </w:pPr>
          </w:p>
        </w:tc>
        <w:tc>
          <w:tcPr>
            <w:tcW w:w="698" w:type="dxa"/>
          </w:tcPr>
          <w:p w14:paraId="6FD5186E" w14:textId="77777777" w:rsidR="00E737CC" w:rsidRDefault="00E737CC" w:rsidP="00E737CC">
            <w:pPr>
              <w:rPr>
                <w:b/>
                <w:bCs/>
              </w:rPr>
            </w:pPr>
          </w:p>
        </w:tc>
        <w:tc>
          <w:tcPr>
            <w:tcW w:w="590" w:type="dxa"/>
          </w:tcPr>
          <w:p w14:paraId="5D1724CD" w14:textId="77777777" w:rsidR="00E737CC" w:rsidRDefault="00E737CC" w:rsidP="00E737CC">
            <w:pPr>
              <w:rPr>
                <w:b/>
                <w:bCs/>
              </w:rPr>
            </w:pPr>
          </w:p>
        </w:tc>
        <w:tc>
          <w:tcPr>
            <w:tcW w:w="1205" w:type="dxa"/>
          </w:tcPr>
          <w:p w14:paraId="5BEBBB97" w14:textId="77777777" w:rsidR="00E737CC" w:rsidRDefault="00E737CC" w:rsidP="00E737CC">
            <w:pPr>
              <w:rPr>
                <w:b/>
                <w:bCs/>
              </w:rPr>
            </w:pPr>
          </w:p>
        </w:tc>
        <w:tc>
          <w:tcPr>
            <w:tcW w:w="614" w:type="dxa"/>
          </w:tcPr>
          <w:p w14:paraId="7D887801" w14:textId="77777777" w:rsidR="00E737CC" w:rsidRDefault="00E737CC" w:rsidP="00E737CC">
            <w:pPr>
              <w:rPr>
                <w:b/>
                <w:bCs/>
              </w:rPr>
            </w:pPr>
          </w:p>
        </w:tc>
        <w:tc>
          <w:tcPr>
            <w:tcW w:w="1276" w:type="dxa"/>
          </w:tcPr>
          <w:p w14:paraId="7770AAA2" w14:textId="77777777" w:rsidR="00E737CC" w:rsidRDefault="00E737CC" w:rsidP="00E737CC">
            <w:pPr>
              <w:rPr>
                <w:b/>
                <w:bCs/>
              </w:rPr>
            </w:pPr>
          </w:p>
        </w:tc>
        <w:tc>
          <w:tcPr>
            <w:tcW w:w="700" w:type="dxa"/>
          </w:tcPr>
          <w:p w14:paraId="384EF4D3" w14:textId="77777777" w:rsidR="00E737CC" w:rsidRDefault="00E737CC" w:rsidP="00E737CC">
            <w:pPr>
              <w:rPr>
                <w:b/>
                <w:bCs/>
              </w:rPr>
            </w:pPr>
          </w:p>
        </w:tc>
      </w:tr>
      <w:tr w:rsidR="00A52DBA" w14:paraId="4A7FBA34" w14:textId="77777777" w:rsidTr="00A52DBA">
        <w:tc>
          <w:tcPr>
            <w:tcW w:w="599" w:type="dxa"/>
          </w:tcPr>
          <w:p w14:paraId="137F2629" w14:textId="6D4F390B" w:rsidR="00E737CC" w:rsidRPr="00DF36C7" w:rsidRDefault="00E737CC" w:rsidP="00E737CC">
            <w:pPr>
              <w:jc w:val="center"/>
              <w:rPr>
                <w:rFonts w:ascii="Arial" w:hAnsi="Arial" w:cs="Arial"/>
                <w:b/>
                <w:bCs/>
                <w:sz w:val="18"/>
                <w:szCs w:val="18"/>
              </w:rPr>
            </w:pPr>
            <w:r w:rsidRPr="00DF36C7">
              <w:rPr>
                <w:rFonts w:ascii="Arial" w:hAnsi="Arial" w:cs="Arial"/>
                <w:b/>
                <w:bCs/>
                <w:sz w:val="18"/>
                <w:szCs w:val="18"/>
              </w:rPr>
              <w:t>99</w:t>
            </w:r>
          </w:p>
        </w:tc>
        <w:tc>
          <w:tcPr>
            <w:tcW w:w="3873" w:type="dxa"/>
          </w:tcPr>
          <w:p w14:paraId="1EC33043" w14:textId="1D279B57" w:rsidR="00E737CC" w:rsidRPr="001A0DDE" w:rsidRDefault="00E737CC" w:rsidP="00E737CC">
            <w:pPr>
              <w:rPr>
                <w:b/>
                <w:bCs/>
                <w:sz w:val="18"/>
                <w:szCs w:val="18"/>
              </w:rPr>
            </w:pPr>
            <w:proofErr w:type="spellStart"/>
            <w:r w:rsidRPr="001A0DDE">
              <w:rPr>
                <w:rFonts w:ascii="Arial" w:hAnsi="Arial" w:cs="Arial"/>
                <w:sz w:val="18"/>
                <w:szCs w:val="18"/>
              </w:rPr>
              <w:t>Ethylchloride</w:t>
            </w:r>
            <w:proofErr w:type="spellEnd"/>
            <w:r w:rsidRPr="001A0DDE">
              <w:rPr>
                <w:rFonts w:ascii="Arial" w:hAnsi="Arial" w:cs="Arial"/>
                <w:sz w:val="18"/>
                <w:szCs w:val="18"/>
              </w:rPr>
              <w:t xml:space="preserve"> spray</w:t>
            </w:r>
          </w:p>
        </w:tc>
        <w:tc>
          <w:tcPr>
            <w:tcW w:w="607" w:type="dxa"/>
          </w:tcPr>
          <w:p w14:paraId="411F2C04" w14:textId="196E2ADB"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63E87FB3" w14:textId="61562E65"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25</w:t>
            </w:r>
          </w:p>
        </w:tc>
        <w:tc>
          <w:tcPr>
            <w:tcW w:w="714" w:type="dxa"/>
          </w:tcPr>
          <w:p w14:paraId="6977E598" w14:textId="77777777" w:rsidR="00E737CC" w:rsidRDefault="00E737CC" w:rsidP="00284F86">
            <w:pPr>
              <w:jc w:val="center"/>
              <w:rPr>
                <w:b/>
                <w:bCs/>
              </w:rPr>
            </w:pPr>
          </w:p>
        </w:tc>
        <w:tc>
          <w:tcPr>
            <w:tcW w:w="988" w:type="dxa"/>
          </w:tcPr>
          <w:p w14:paraId="37AFE3D1" w14:textId="77777777" w:rsidR="00E737CC" w:rsidRDefault="00E737CC" w:rsidP="00284F86">
            <w:pPr>
              <w:jc w:val="center"/>
              <w:rPr>
                <w:b/>
                <w:bCs/>
              </w:rPr>
            </w:pPr>
          </w:p>
        </w:tc>
        <w:tc>
          <w:tcPr>
            <w:tcW w:w="897" w:type="dxa"/>
          </w:tcPr>
          <w:p w14:paraId="71C39C78" w14:textId="77777777" w:rsidR="00E737CC" w:rsidRDefault="00E737CC" w:rsidP="00284F86">
            <w:pPr>
              <w:jc w:val="center"/>
              <w:rPr>
                <w:b/>
                <w:bCs/>
              </w:rPr>
            </w:pPr>
          </w:p>
        </w:tc>
        <w:tc>
          <w:tcPr>
            <w:tcW w:w="698" w:type="dxa"/>
          </w:tcPr>
          <w:p w14:paraId="785695BC" w14:textId="77777777" w:rsidR="00E737CC" w:rsidRDefault="00E737CC" w:rsidP="00E737CC">
            <w:pPr>
              <w:rPr>
                <w:b/>
                <w:bCs/>
              </w:rPr>
            </w:pPr>
          </w:p>
        </w:tc>
        <w:tc>
          <w:tcPr>
            <w:tcW w:w="590" w:type="dxa"/>
          </w:tcPr>
          <w:p w14:paraId="2CBB4E1A" w14:textId="77777777" w:rsidR="00E737CC" w:rsidRDefault="00E737CC" w:rsidP="00E737CC">
            <w:pPr>
              <w:rPr>
                <w:b/>
                <w:bCs/>
              </w:rPr>
            </w:pPr>
          </w:p>
        </w:tc>
        <w:tc>
          <w:tcPr>
            <w:tcW w:w="1205" w:type="dxa"/>
          </w:tcPr>
          <w:p w14:paraId="28AFF837" w14:textId="77777777" w:rsidR="00E737CC" w:rsidRDefault="00E737CC" w:rsidP="00E737CC">
            <w:pPr>
              <w:rPr>
                <w:b/>
                <w:bCs/>
              </w:rPr>
            </w:pPr>
          </w:p>
        </w:tc>
        <w:tc>
          <w:tcPr>
            <w:tcW w:w="614" w:type="dxa"/>
          </w:tcPr>
          <w:p w14:paraId="01D21560" w14:textId="77777777" w:rsidR="00E737CC" w:rsidRDefault="00E737CC" w:rsidP="00E737CC">
            <w:pPr>
              <w:rPr>
                <w:b/>
                <w:bCs/>
              </w:rPr>
            </w:pPr>
          </w:p>
        </w:tc>
        <w:tc>
          <w:tcPr>
            <w:tcW w:w="1276" w:type="dxa"/>
          </w:tcPr>
          <w:p w14:paraId="738AAA9C" w14:textId="77777777" w:rsidR="00E737CC" w:rsidRDefault="00E737CC" w:rsidP="00E737CC">
            <w:pPr>
              <w:rPr>
                <w:b/>
                <w:bCs/>
              </w:rPr>
            </w:pPr>
          </w:p>
        </w:tc>
        <w:tc>
          <w:tcPr>
            <w:tcW w:w="700" w:type="dxa"/>
          </w:tcPr>
          <w:p w14:paraId="29C01F5B" w14:textId="77777777" w:rsidR="00E737CC" w:rsidRDefault="00E737CC" w:rsidP="00E737CC">
            <w:pPr>
              <w:rPr>
                <w:b/>
                <w:bCs/>
              </w:rPr>
            </w:pPr>
          </w:p>
        </w:tc>
      </w:tr>
      <w:tr w:rsidR="00A52DBA" w14:paraId="2A489382" w14:textId="77777777" w:rsidTr="00A52DBA">
        <w:tc>
          <w:tcPr>
            <w:tcW w:w="599" w:type="dxa"/>
          </w:tcPr>
          <w:p w14:paraId="44E37C50" w14:textId="0099DB1E" w:rsidR="00E737CC" w:rsidRPr="00DF36C7" w:rsidRDefault="00E737CC" w:rsidP="00E737CC">
            <w:pPr>
              <w:jc w:val="center"/>
              <w:rPr>
                <w:rFonts w:ascii="Arial" w:hAnsi="Arial" w:cs="Arial"/>
                <w:b/>
                <w:bCs/>
                <w:sz w:val="18"/>
                <w:szCs w:val="18"/>
              </w:rPr>
            </w:pPr>
            <w:r w:rsidRPr="00DF36C7">
              <w:rPr>
                <w:rFonts w:ascii="Arial" w:hAnsi="Arial" w:cs="Arial"/>
                <w:b/>
                <w:bCs/>
                <w:sz w:val="18"/>
                <w:szCs w:val="18"/>
              </w:rPr>
              <w:t>100</w:t>
            </w:r>
          </w:p>
        </w:tc>
        <w:tc>
          <w:tcPr>
            <w:tcW w:w="3873" w:type="dxa"/>
          </w:tcPr>
          <w:p w14:paraId="2117360F" w14:textId="0FE7A64C" w:rsidR="00E737CC" w:rsidRPr="001A0DDE" w:rsidRDefault="00E737CC" w:rsidP="00E737CC">
            <w:pPr>
              <w:rPr>
                <w:b/>
                <w:bCs/>
                <w:sz w:val="18"/>
                <w:szCs w:val="18"/>
              </w:rPr>
            </w:pPr>
            <w:r w:rsidRPr="001A0DDE">
              <w:rPr>
                <w:rFonts w:ascii="Arial" w:hAnsi="Arial" w:cs="Arial"/>
                <w:sz w:val="18"/>
                <w:szCs w:val="18"/>
              </w:rPr>
              <w:t>5-Fluorouracil 500mg injection (50mg/ml)</w:t>
            </w:r>
          </w:p>
        </w:tc>
        <w:tc>
          <w:tcPr>
            <w:tcW w:w="607" w:type="dxa"/>
          </w:tcPr>
          <w:p w14:paraId="128196C6" w14:textId="326EDB91"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1081DBAF" w14:textId="423ED021"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20</w:t>
            </w:r>
          </w:p>
        </w:tc>
        <w:tc>
          <w:tcPr>
            <w:tcW w:w="714" w:type="dxa"/>
          </w:tcPr>
          <w:p w14:paraId="60D5936D" w14:textId="77777777" w:rsidR="00E737CC" w:rsidRDefault="00E737CC" w:rsidP="00284F86">
            <w:pPr>
              <w:jc w:val="center"/>
              <w:rPr>
                <w:b/>
                <w:bCs/>
              </w:rPr>
            </w:pPr>
          </w:p>
        </w:tc>
        <w:tc>
          <w:tcPr>
            <w:tcW w:w="988" w:type="dxa"/>
          </w:tcPr>
          <w:p w14:paraId="7C85A80B" w14:textId="77777777" w:rsidR="00E737CC" w:rsidRDefault="00E737CC" w:rsidP="00284F86">
            <w:pPr>
              <w:jc w:val="center"/>
              <w:rPr>
                <w:b/>
                <w:bCs/>
              </w:rPr>
            </w:pPr>
          </w:p>
        </w:tc>
        <w:tc>
          <w:tcPr>
            <w:tcW w:w="897" w:type="dxa"/>
          </w:tcPr>
          <w:p w14:paraId="2E8C99F8" w14:textId="77777777" w:rsidR="00E737CC" w:rsidRDefault="00E737CC" w:rsidP="00284F86">
            <w:pPr>
              <w:jc w:val="center"/>
              <w:rPr>
                <w:b/>
                <w:bCs/>
              </w:rPr>
            </w:pPr>
          </w:p>
        </w:tc>
        <w:tc>
          <w:tcPr>
            <w:tcW w:w="698" w:type="dxa"/>
          </w:tcPr>
          <w:p w14:paraId="62FB8F31" w14:textId="77777777" w:rsidR="00E737CC" w:rsidRDefault="00E737CC" w:rsidP="00E737CC">
            <w:pPr>
              <w:rPr>
                <w:b/>
                <w:bCs/>
              </w:rPr>
            </w:pPr>
          </w:p>
        </w:tc>
        <w:tc>
          <w:tcPr>
            <w:tcW w:w="590" w:type="dxa"/>
          </w:tcPr>
          <w:p w14:paraId="67B12B4E" w14:textId="77777777" w:rsidR="00E737CC" w:rsidRDefault="00E737CC" w:rsidP="00E737CC">
            <w:pPr>
              <w:rPr>
                <w:b/>
                <w:bCs/>
              </w:rPr>
            </w:pPr>
          </w:p>
        </w:tc>
        <w:tc>
          <w:tcPr>
            <w:tcW w:w="1205" w:type="dxa"/>
          </w:tcPr>
          <w:p w14:paraId="12D74DBE" w14:textId="77777777" w:rsidR="00E737CC" w:rsidRDefault="00E737CC" w:rsidP="00E737CC">
            <w:pPr>
              <w:rPr>
                <w:b/>
                <w:bCs/>
              </w:rPr>
            </w:pPr>
          </w:p>
        </w:tc>
        <w:tc>
          <w:tcPr>
            <w:tcW w:w="614" w:type="dxa"/>
          </w:tcPr>
          <w:p w14:paraId="68CE35E8" w14:textId="77777777" w:rsidR="00E737CC" w:rsidRDefault="00E737CC" w:rsidP="00E737CC">
            <w:pPr>
              <w:rPr>
                <w:b/>
                <w:bCs/>
              </w:rPr>
            </w:pPr>
          </w:p>
        </w:tc>
        <w:tc>
          <w:tcPr>
            <w:tcW w:w="1276" w:type="dxa"/>
          </w:tcPr>
          <w:p w14:paraId="49F6F4D9" w14:textId="77777777" w:rsidR="00E737CC" w:rsidRDefault="00E737CC" w:rsidP="00E737CC">
            <w:pPr>
              <w:rPr>
                <w:b/>
                <w:bCs/>
              </w:rPr>
            </w:pPr>
          </w:p>
        </w:tc>
        <w:tc>
          <w:tcPr>
            <w:tcW w:w="700" w:type="dxa"/>
          </w:tcPr>
          <w:p w14:paraId="221C146E" w14:textId="77777777" w:rsidR="00E737CC" w:rsidRDefault="00E737CC" w:rsidP="00E737CC">
            <w:pPr>
              <w:rPr>
                <w:b/>
                <w:bCs/>
              </w:rPr>
            </w:pPr>
          </w:p>
        </w:tc>
      </w:tr>
      <w:tr w:rsidR="00A52DBA" w14:paraId="61968B36" w14:textId="77777777" w:rsidTr="00A52DBA">
        <w:tc>
          <w:tcPr>
            <w:tcW w:w="599" w:type="dxa"/>
          </w:tcPr>
          <w:p w14:paraId="30AE6341" w14:textId="43C13571" w:rsidR="00E737CC" w:rsidRPr="00DF36C7" w:rsidRDefault="00E737CC" w:rsidP="00E737CC">
            <w:pPr>
              <w:jc w:val="center"/>
              <w:rPr>
                <w:rFonts w:ascii="Arial" w:hAnsi="Arial" w:cs="Arial"/>
                <w:b/>
                <w:bCs/>
                <w:sz w:val="18"/>
                <w:szCs w:val="18"/>
              </w:rPr>
            </w:pPr>
            <w:r w:rsidRPr="00DF36C7">
              <w:rPr>
                <w:rFonts w:ascii="Arial" w:hAnsi="Arial" w:cs="Arial"/>
                <w:b/>
                <w:bCs/>
                <w:sz w:val="18"/>
                <w:szCs w:val="18"/>
              </w:rPr>
              <w:t>101</w:t>
            </w:r>
          </w:p>
        </w:tc>
        <w:tc>
          <w:tcPr>
            <w:tcW w:w="3873" w:type="dxa"/>
          </w:tcPr>
          <w:p w14:paraId="3D4FAA02" w14:textId="6624E692" w:rsidR="00E737CC" w:rsidRPr="001A0DDE" w:rsidRDefault="00E737CC" w:rsidP="00E737CC">
            <w:pPr>
              <w:rPr>
                <w:b/>
                <w:bCs/>
                <w:sz w:val="18"/>
                <w:szCs w:val="18"/>
              </w:rPr>
            </w:pPr>
            <w:proofErr w:type="spellStart"/>
            <w:r w:rsidRPr="001A0DDE">
              <w:rPr>
                <w:rFonts w:ascii="Arial" w:hAnsi="Arial" w:cs="Arial"/>
                <w:sz w:val="18"/>
                <w:szCs w:val="18"/>
              </w:rPr>
              <w:t>Fansidar</w:t>
            </w:r>
            <w:proofErr w:type="spellEnd"/>
            <w:r w:rsidRPr="001A0DDE">
              <w:rPr>
                <w:rFonts w:ascii="Arial" w:hAnsi="Arial" w:cs="Arial"/>
                <w:sz w:val="18"/>
                <w:szCs w:val="18"/>
              </w:rPr>
              <w:t>® tablet (</w:t>
            </w:r>
            <w:proofErr w:type="spellStart"/>
            <w:r w:rsidRPr="001A0DDE">
              <w:rPr>
                <w:rFonts w:ascii="Arial" w:hAnsi="Arial" w:cs="Arial"/>
                <w:sz w:val="18"/>
                <w:szCs w:val="18"/>
              </w:rPr>
              <w:t>sulfanilamide</w:t>
            </w:r>
            <w:proofErr w:type="spellEnd"/>
            <w:r w:rsidRPr="001A0DDE">
              <w:rPr>
                <w:rFonts w:ascii="Arial" w:hAnsi="Arial" w:cs="Arial"/>
                <w:sz w:val="18"/>
                <w:szCs w:val="18"/>
              </w:rPr>
              <w:t xml:space="preserve"> 500mg+pyrimethamine 25mg)</w:t>
            </w:r>
          </w:p>
        </w:tc>
        <w:tc>
          <w:tcPr>
            <w:tcW w:w="607" w:type="dxa"/>
          </w:tcPr>
          <w:p w14:paraId="3439E904" w14:textId="61EA1281"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2CAD1393" w14:textId="7EC349FE"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100</w:t>
            </w:r>
          </w:p>
        </w:tc>
        <w:tc>
          <w:tcPr>
            <w:tcW w:w="714" w:type="dxa"/>
          </w:tcPr>
          <w:p w14:paraId="06D4AF12" w14:textId="77777777" w:rsidR="00E737CC" w:rsidRDefault="00E737CC" w:rsidP="00284F86">
            <w:pPr>
              <w:jc w:val="center"/>
              <w:rPr>
                <w:b/>
                <w:bCs/>
              </w:rPr>
            </w:pPr>
          </w:p>
        </w:tc>
        <w:tc>
          <w:tcPr>
            <w:tcW w:w="988" w:type="dxa"/>
          </w:tcPr>
          <w:p w14:paraId="284CEFA7" w14:textId="77777777" w:rsidR="00E737CC" w:rsidRDefault="00E737CC" w:rsidP="00284F86">
            <w:pPr>
              <w:jc w:val="center"/>
              <w:rPr>
                <w:b/>
                <w:bCs/>
              </w:rPr>
            </w:pPr>
          </w:p>
        </w:tc>
        <w:tc>
          <w:tcPr>
            <w:tcW w:w="897" w:type="dxa"/>
          </w:tcPr>
          <w:p w14:paraId="2A92904B" w14:textId="77777777" w:rsidR="00E737CC" w:rsidRDefault="00E737CC" w:rsidP="00284F86">
            <w:pPr>
              <w:jc w:val="center"/>
              <w:rPr>
                <w:b/>
                <w:bCs/>
              </w:rPr>
            </w:pPr>
          </w:p>
        </w:tc>
        <w:tc>
          <w:tcPr>
            <w:tcW w:w="698" w:type="dxa"/>
          </w:tcPr>
          <w:p w14:paraId="53B650AE" w14:textId="77777777" w:rsidR="00E737CC" w:rsidRDefault="00E737CC" w:rsidP="00E737CC">
            <w:pPr>
              <w:rPr>
                <w:b/>
                <w:bCs/>
              </w:rPr>
            </w:pPr>
          </w:p>
        </w:tc>
        <w:tc>
          <w:tcPr>
            <w:tcW w:w="590" w:type="dxa"/>
          </w:tcPr>
          <w:p w14:paraId="14420F56" w14:textId="77777777" w:rsidR="00E737CC" w:rsidRDefault="00E737CC" w:rsidP="00E737CC">
            <w:pPr>
              <w:rPr>
                <w:b/>
                <w:bCs/>
              </w:rPr>
            </w:pPr>
          </w:p>
        </w:tc>
        <w:tc>
          <w:tcPr>
            <w:tcW w:w="1205" w:type="dxa"/>
          </w:tcPr>
          <w:p w14:paraId="45530DD7" w14:textId="77777777" w:rsidR="00E737CC" w:rsidRDefault="00E737CC" w:rsidP="00E737CC">
            <w:pPr>
              <w:rPr>
                <w:b/>
                <w:bCs/>
              </w:rPr>
            </w:pPr>
          </w:p>
        </w:tc>
        <w:tc>
          <w:tcPr>
            <w:tcW w:w="614" w:type="dxa"/>
          </w:tcPr>
          <w:p w14:paraId="1E46C268" w14:textId="77777777" w:rsidR="00E737CC" w:rsidRDefault="00E737CC" w:rsidP="00E737CC">
            <w:pPr>
              <w:rPr>
                <w:b/>
                <w:bCs/>
              </w:rPr>
            </w:pPr>
          </w:p>
        </w:tc>
        <w:tc>
          <w:tcPr>
            <w:tcW w:w="1276" w:type="dxa"/>
          </w:tcPr>
          <w:p w14:paraId="1B9CC655" w14:textId="77777777" w:rsidR="00E737CC" w:rsidRDefault="00E737CC" w:rsidP="00E737CC">
            <w:pPr>
              <w:rPr>
                <w:b/>
                <w:bCs/>
              </w:rPr>
            </w:pPr>
          </w:p>
        </w:tc>
        <w:tc>
          <w:tcPr>
            <w:tcW w:w="700" w:type="dxa"/>
          </w:tcPr>
          <w:p w14:paraId="68716758" w14:textId="77777777" w:rsidR="00E737CC" w:rsidRDefault="00E737CC" w:rsidP="00E737CC">
            <w:pPr>
              <w:rPr>
                <w:b/>
                <w:bCs/>
              </w:rPr>
            </w:pPr>
          </w:p>
        </w:tc>
      </w:tr>
      <w:tr w:rsidR="00A52DBA" w14:paraId="2913DA4C" w14:textId="77777777" w:rsidTr="00A52DBA">
        <w:tc>
          <w:tcPr>
            <w:tcW w:w="599" w:type="dxa"/>
          </w:tcPr>
          <w:p w14:paraId="202A7C0D" w14:textId="7A14C7BD" w:rsidR="00E737CC" w:rsidRPr="00DF36C7" w:rsidRDefault="00E737CC" w:rsidP="00E737CC">
            <w:pPr>
              <w:jc w:val="center"/>
              <w:rPr>
                <w:rFonts w:ascii="Arial" w:hAnsi="Arial" w:cs="Arial"/>
                <w:b/>
                <w:bCs/>
                <w:sz w:val="18"/>
                <w:szCs w:val="18"/>
              </w:rPr>
            </w:pPr>
            <w:r w:rsidRPr="00DF36C7">
              <w:rPr>
                <w:rFonts w:ascii="Arial" w:hAnsi="Arial" w:cs="Arial"/>
                <w:b/>
                <w:bCs/>
                <w:sz w:val="18"/>
                <w:szCs w:val="18"/>
              </w:rPr>
              <w:t>102</w:t>
            </w:r>
          </w:p>
        </w:tc>
        <w:tc>
          <w:tcPr>
            <w:tcW w:w="3873" w:type="dxa"/>
          </w:tcPr>
          <w:p w14:paraId="67677433" w14:textId="2D2283E4" w:rsidR="00E737CC" w:rsidRPr="001A0DDE" w:rsidRDefault="00E737CC" w:rsidP="00E737CC">
            <w:pPr>
              <w:rPr>
                <w:b/>
                <w:bCs/>
                <w:sz w:val="18"/>
                <w:szCs w:val="18"/>
              </w:rPr>
            </w:pPr>
            <w:r w:rsidRPr="001A0DDE">
              <w:rPr>
                <w:rFonts w:ascii="Arial" w:hAnsi="Arial" w:cs="Arial"/>
                <w:sz w:val="18"/>
                <w:szCs w:val="18"/>
              </w:rPr>
              <w:t>Iron Dextran 100mg/2ml</w:t>
            </w:r>
          </w:p>
        </w:tc>
        <w:tc>
          <w:tcPr>
            <w:tcW w:w="607" w:type="dxa"/>
          </w:tcPr>
          <w:p w14:paraId="06E1C3B7" w14:textId="6BD4CDFB"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1E1DE846" w14:textId="24FA8478"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500</w:t>
            </w:r>
          </w:p>
        </w:tc>
        <w:tc>
          <w:tcPr>
            <w:tcW w:w="714" w:type="dxa"/>
          </w:tcPr>
          <w:p w14:paraId="7C648005" w14:textId="77777777" w:rsidR="00E737CC" w:rsidRDefault="00E737CC" w:rsidP="00284F86">
            <w:pPr>
              <w:jc w:val="center"/>
              <w:rPr>
                <w:b/>
                <w:bCs/>
              </w:rPr>
            </w:pPr>
          </w:p>
        </w:tc>
        <w:tc>
          <w:tcPr>
            <w:tcW w:w="988" w:type="dxa"/>
          </w:tcPr>
          <w:p w14:paraId="369041AB" w14:textId="77777777" w:rsidR="00E737CC" w:rsidRDefault="00E737CC" w:rsidP="00284F86">
            <w:pPr>
              <w:jc w:val="center"/>
              <w:rPr>
                <w:b/>
                <w:bCs/>
              </w:rPr>
            </w:pPr>
          </w:p>
        </w:tc>
        <w:tc>
          <w:tcPr>
            <w:tcW w:w="897" w:type="dxa"/>
          </w:tcPr>
          <w:p w14:paraId="57340EB8" w14:textId="77777777" w:rsidR="00E737CC" w:rsidRDefault="00E737CC" w:rsidP="00284F86">
            <w:pPr>
              <w:jc w:val="center"/>
              <w:rPr>
                <w:b/>
                <w:bCs/>
              </w:rPr>
            </w:pPr>
          </w:p>
        </w:tc>
        <w:tc>
          <w:tcPr>
            <w:tcW w:w="698" w:type="dxa"/>
          </w:tcPr>
          <w:p w14:paraId="03257B45" w14:textId="77777777" w:rsidR="00E737CC" w:rsidRDefault="00E737CC" w:rsidP="00E737CC">
            <w:pPr>
              <w:rPr>
                <w:b/>
                <w:bCs/>
              </w:rPr>
            </w:pPr>
          </w:p>
        </w:tc>
        <w:tc>
          <w:tcPr>
            <w:tcW w:w="590" w:type="dxa"/>
          </w:tcPr>
          <w:p w14:paraId="4FF6B20C" w14:textId="77777777" w:rsidR="00E737CC" w:rsidRDefault="00E737CC" w:rsidP="00E737CC">
            <w:pPr>
              <w:rPr>
                <w:b/>
                <w:bCs/>
              </w:rPr>
            </w:pPr>
          </w:p>
        </w:tc>
        <w:tc>
          <w:tcPr>
            <w:tcW w:w="1205" w:type="dxa"/>
          </w:tcPr>
          <w:p w14:paraId="4619681A" w14:textId="77777777" w:rsidR="00E737CC" w:rsidRDefault="00E737CC" w:rsidP="00E737CC">
            <w:pPr>
              <w:rPr>
                <w:b/>
                <w:bCs/>
              </w:rPr>
            </w:pPr>
          </w:p>
        </w:tc>
        <w:tc>
          <w:tcPr>
            <w:tcW w:w="614" w:type="dxa"/>
          </w:tcPr>
          <w:p w14:paraId="57BB93F2" w14:textId="77777777" w:rsidR="00E737CC" w:rsidRDefault="00E737CC" w:rsidP="00E737CC">
            <w:pPr>
              <w:rPr>
                <w:b/>
                <w:bCs/>
              </w:rPr>
            </w:pPr>
          </w:p>
        </w:tc>
        <w:tc>
          <w:tcPr>
            <w:tcW w:w="1276" w:type="dxa"/>
          </w:tcPr>
          <w:p w14:paraId="52279756" w14:textId="77777777" w:rsidR="00E737CC" w:rsidRDefault="00E737CC" w:rsidP="00E737CC">
            <w:pPr>
              <w:rPr>
                <w:b/>
                <w:bCs/>
              </w:rPr>
            </w:pPr>
          </w:p>
        </w:tc>
        <w:tc>
          <w:tcPr>
            <w:tcW w:w="700" w:type="dxa"/>
          </w:tcPr>
          <w:p w14:paraId="53E591B6" w14:textId="77777777" w:rsidR="00E737CC" w:rsidRDefault="00E737CC" w:rsidP="00E737CC">
            <w:pPr>
              <w:rPr>
                <w:b/>
                <w:bCs/>
              </w:rPr>
            </w:pPr>
          </w:p>
        </w:tc>
      </w:tr>
      <w:tr w:rsidR="00A52DBA" w14:paraId="2E5B2B2A" w14:textId="77777777" w:rsidTr="00A52DBA">
        <w:tc>
          <w:tcPr>
            <w:tcW w:w="599" w:type="dxa"/>
          </w:tcPr>
          <w:p w14:paraId="3FB87747" w14:textId="7442694D" w:rsidR="00E737CC" w:rsidRPr="00DF36C7" w:rsidRDefault="00E737CC" w:rsidP="00E737CC">
            <w:pPr>
              <w:jc w:val="center"/>
              <w:rPr>
                <w:rFonts w:ascii="Arial" w:hAnsi="Arial" w:cs="Arial"/>
                <w:b/>
                <w:bCs/>
                <w:sz w:val="18"/>
                <w:szCs w:val="18"/>
              </w:rPr>
            </w:pPr>
            <w:r w:rsidRPr="00DF36C7">
              <w:rPr>
                <w:rFonts w:ascii="Arial" w:hAnsi="Arial" w:cs="Arial"/>
                <w:b/>
                <w:bCs/>
                <w:sz w:val="18"/>
                <w:szCs w:val="18"/>
              </w:rPr>
              <w:t>103</w:t>
            </w:r>
          </w:p>
        </w:tc>
        <w:tc>
          <w:tcPr>
            <w:tcW w:w="3873" w:type="dxa"/>
          </w:tcPr>
          <w:p w14:paraId="79AA4DA7" w14:textId="18E5B75F" w:rsidR="00E737CC" w:rsidRPr="001A0DDE" w:rsidRDefault="00E737CC" w:rsidP="00E737CC">
            <w:pPr>
              <w:rPr>
                <w:b/>
                <w:bCs/>
                <w:sz w:val="18"/>
                <w:szCs w:val="18"/>
              </w:rPr>
            </w:pPr>
            <w:r w:rsidRPr="001A0DDE">
              <w:rPr>
                <w:rFonts w:ascii="Arial" w:hAnsi="Arial" w:cs="Arial"/>
                <w:sz w:val="18"/>
                <w:szCs w:val="18"/>
              </w:rPr>
              <w:t>Ferrous sulphate 200mg tablet</w:t>
            </w:r>
          </w:p>
        </w:tc>
        <w:tc>
          <w:tcPr>
            <w:tcW w:w="607" w:type="dxa"/>
          </w:tcPr>
          <w:p w14:paraId="1571FAC7" w14:textId="5DEEFE55"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50AE688D" w14:textId="39B8B85A"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84000</w:t>
            </w:r>
          </w:p>
        </w:tc>
        <w:tc>
          <w:tcPr>
            <w:tcW w:w="714" w:type="dxa"/>
          </w:tcPr>
          <w:p w14:paraId="4DEDD545" w14:textId="77777777" w:rsidR="00E737CC" w:rsidRDefault="00E737CC" w:rsidP="00284F86">
            <w:pPr>
              <w:jc w:val="center"/>
              <w:rPr>
                <w:b/>
                <w:bCs/>
              </w:rPr>
            </w:pPr>
          </w:p>
        </w:tc>
        <w:tc>
          <w:tcPr>
            <w:tcW w:w="988" w:type="dxa"/>
          </w:tcPr>
          <w:p w14:paraId="381B8F0F" w14:textId="77777777" w:rsidR="00E737CC" w:rsidRDefault="00E737CC" w:rsidP="00284F86">
            <w:pPr>
              <w:jc w:val="center"/>
              <w:rPr>
                <w:b/>
                <w:bCs/>
              </w:rPr>
            </w:pPr>
          </w:p>
        </w:tc>
        <w:tc>
          <w:tcPr>
            <w:tcW w:w="897" w:type="dxa"/>
          </w:tcPr>
          <w:p w14:paraId="144C07DF" w14:textId="77777777" w:rsidR="00E737CC" w:rsidRDefault="00E737CC" w:rsidP="00284F86">
            <w:pPr>
              <w:jc w:val="center"/>
              <w:rPr>
                <w:b/>
                <w:bCs/>
              </w:rPr>
            </w:pPr>
          </w:p>
        </w:tc>
        <w:tc>
          <w:tcPr>
            <w:tcW w:w="698" w:type="dxa"/>
          </w:tcPr>
          <w:p w14:paraId="43D6AC2F" w14:textId="77777777" w:rsidR="00E737CC" w:rsidRDefault="00E737CC" w:rsidP="00E737CC">
            <w:pPr>
              <w:rPr>
                <w:b/>
                <w:bCs/>
              </w:rPr>
            </w:pPr>
          </w:p>
        </w:tc>
        <w:tc>
          <w:tcPr>
            <w:tcW w:w="590" w:type="dxa"/>
          </w:tcPr>
          <w:p w14:paraId="1D986D6E" w14:textId="77777777" w:rsidR="00E737CC" w:rsidRDefault="00E737CC" w:rsidP="00E737CC">
            <w:pPr>
              <w:rPr>
                <w:b/>
                <w:bCs/>
              </w:rPr>
            </w:pPr>
          </w:p>
        </w:tc>
        <w:tc>
          <w:tcPr>
            <w:tcW w:w="1205" w:type="dxa"/>
          </w:tcPr>
          <w:p w14:paraId="7BAACD14" w14:textId="77777777" w:rsidR="00E737CC" w:rsidRDefault="00E737CC" w:rsidP="00E737CC">
            <w:pPr>
              <w:rPr>
                <w:b/>
                <w:bCs/>
              </w:rPr>
            </w:pPr>
          </w:p>
        </w:tc>
        <w:tc>
          <w:tcPr>
            <w:tcW w:w="614" w:type="dxa"/>
          </w:tcPr>
          <w:p w14:paraId="628A7A57" w14:textId="77777777" w:rsidR="00E737CC" w:rsidRDefault="00E737CC" w:rsidP="00E737CC">
            <w:pPr>
              <w:rPr>
                <w:b/>
                <w:bCs/>
              </w:rPr>
            </w:pPr>
          </w:p>
        </w:tc>
        <w:tc>
          <w:tcPr>
            <w:tcW w:w="1276" w:type="dxa"/>
          </w:tcPr>
          <w:p w14:paraId="75844208" w14:textId="77777777" w:rsidR="00E737CC" w:rsidRDefault="00E737CC" w:rsidP="00E737CC">
            <w:pPr>
              <w:rPr>
                <w:b/>
                <w:bCs/>
              </w:rPr>
            </w:pPr>
          </w:p>
        </w:tc>
        <w:tc>
          <w:tcPr>
            <w:tcW w:w="700" w:type="dxa"/>
          </w:tcPr>
          <w:p w14:paraId="6DE6125B" w14:textId="77777777" w:rsidR="00E737CC" w:rsidRDefault="00E737CC" w:rsidP="00E737CC">
            <w:pPr>
              <w:rPr>
                <w:b/>
                <w:bCs/>
              </w:rPr>
            </w:pPr>
          </w:p>
        </w:tc>
      </w:tr>
      <w:tr w:rsidR="00A52DBA" w14:paraId="7D8F8C1B" w14:textId="77777777" w:rsidTr="00A52DBA">
        <w:tc>
          <w:tcPr>
            <w:tcW w:w="599" w:type="dxa"/>
          </w:tcPr>
          <w:p w14:paraId="6D7C2C96" w14:textId="551460EC" w:rsidR="00E737CC" w:rsidRPr="00DF36C7" w:rsidRDefault="00E737CC" w:rsidP="00E737CC">
            <w:pPr>
              <w:jc w:val="center"/>
              <w:rPr>
                <w:rFonts w:ascii="Arial" w:hAnsi="Arial" w:cs="Arial"/>
                <w:b/>
                <w:bCs/>
                <w:sz w:val="18"/>
                <w:szCs w:val="18"/>
              </w:rPr>
            </w:pPr>
            <w:r w:rsidRPr="00DF36C7">
              <w:rPr>
                <w:rFonts w:ascii="Arial" w:hAnsi="Arial" w:cs="Arial"/>
                <w:b/>
                <w:bCs/>
                <w:sz w:val="18"/>
                <w:szCs w:val="18"/>
              </w:rPr>
              <w:t>104</w:t>
            </w:r>
          </w:p>
        </w:tc>
        <w:tc>
          <w:tcPr>
            <w:tcW w:w="3873" w:type="dxa"/>
          </w:tcPr>
          <w:p w14:paraId="7A93B8B4" w14:textId="22C4A860" w:rsidR="00E737CC" w:rsidRPr="001A0DDE" w:rsidRDefault="00E737CC" w:rsidP="00E737CC">
            <w:pPr>
              <w:rPr>
                <w:b/>
                <w:bCs/>
                <w:sz w:val="18"/>
                <w:szCs w:val="18"/>
              </w:rPr>
            </w:pPr>
            <w:r w:rsidRPr="001A0DDE">
              <w:rPr>
                <w:rFonts w:ascii="Arial" w:hAnsi="Arial" w:cs="Arial"/>
                <w:sz w:val="18"/>
                <w:szCs w:val="18"/>
              </w:rPr>
              <w:t>Ferrous sulphate Eq. to 60mg iron + folic acid 400mcg tablet</w:t>
            </w:r>
          </w:p>
        </w:tc>
        <w:tc>
          <w:tcPr>
            <w:tcW w:w="607" w:type="dxa"/>
          </w:tcPr>
          <w:p w14:paraId="1021D86A" w14:textId="349FEF4D"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7D781A45" w14:textId="7E85167B"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80000</w:t>
            </w:r>
          </w:p>
        </w:tc>
        <w:tc>
          <w:tcPr>
            <w:tcW w:w="714" w:type="dxa"/>
          </w:tcPr>
          <w:p w14:paraId="0394B903" w14:textId="77777777" w:rsidR="00E737CC" w:rsidRDefault="00E737CC" w:rsidP="00284F86">
            <w:pPr>
              <w:jc w:val="center"/>
              <w:rPr>
                <w:b/>
                <w:bCs/>
              </w:rPr>
            </w:pPr>
          </w:p>
        </w:tc>
        <w:tc>
          <w:tcPr>
            <w:tcW w:w="988" w:type="dxa"/>
          </w:tcPr>
          <w:p w14:paraId="7B8A69F3" w14:textId="77777777" w:rsidR="00E737CC" w:rsidRDefault="00E737CC" w:rsidP="00284F86">
            <w:pPr>
              <w:jc w:val="center"/>
              <w:rPr>
                <w:b/>
                <w:bCs/>
              </w:rPr>
            </w:pPr>
          </w:p>
        </w:tc>
        <w:tc>
          <w:tcPr>
            <w:tcW w:w="897" w:type="dxa"/>
          </w:tcPr>
          <w:p w14:paraId="080F8285" w14:textId="77777777" w:rsidR="00E737CC" w:rsidRDefault="00E737CC" w:rsidP="00284F86">
            <w:pPr>
              <w:jc w:val="center"/>
              <w:rPr>
                <w:b/>
                <w:bCs/>
              </w:rPr>
            </w:pPr>
          </w:p>
        </w:tc>
        <w:tc>
          <w:tcPr>
            <w:tcW w:w="698" w:type="dxa"/>
          </w:tcPr>
          <w:p w14:paraId="560EE9E1" w14:textId="77777777" w:rsidR="00E737CC" w:rsidRDefault="00E737CC" w:rsidP="00E737CC">
            <w:pPr>
              <w:rPr>
                <w:b/>
                <w:bCs/>
              </w:rPr>
            </w:pPr>
          </w:p>
        </w:tc>
        <w:tc>
          <w:tcPr>
            <w:tcW w:w="590" w:type="dxa"/>
          </w:tcPr>
          <w:p w14:paraId="152F341C" w14:textId="77777777" w:rsidR="00E737CC" w:rsidRDefault="00E737CC" w:rsidP="00E737CC">
            <w:pPr>
              <w:rPr>
                <w:b/>
                <w:bCs/>
              </w:rPr>
            </w:pPr>
          </w:p>
        </w:tc>
        <w:tc>
          <w:tcPr>
            <w:tcW w:w="1205" w:type="dxa"/>
          </w:tcPr>
          <w:p w14:paraId="4EEEC1B4" w14:textId="77777777" w:rsidR="00E737CC" w:rsidRDefault="00E737CC" w:rsidP="00E737CC">
            <w:pPr>
              <w:rPr>
                <w:b/>
                <w:bCs/>
              </w:rPr>
            </w:pPr>
          </w:p>
        </w:tc>
        <w:tc>
          <w:tcPr>
            <w:tcW w:w="614" w:type="dxa"/>
          </w:tcPr>
          <w:p w14:paraId="388A04B0" w14:textId="77777777" w:rsidR="00E737CC" w:rsidRDefault="00E737CC" w:rsidP="00E737CC">
            <w:pPr>
              <w:rPr>
                <w:b/>
                <w:bCs/>
              </w:rPr>
            </w:pPr>
          </w:p>
        </w:tc>
        <w:tc>
          <w:tcPr>
            <w:tcW w:w="1276" w:type="dxa"/>
          </w:tcPr>
          <w:p w14:paraId="21E295CD" w14:textId="77777777" w:rsidR="00E737CC" w:rsidRDefault="00E737CC" w:rsidP="00E737CC">
            <w:pPr>
              <w:rPr>
                <w:b/>
                <w:bCs/>
              </w:rPr>
            </w:pPr>
          </w:p>
        </w:tc>
        <w:tc>
          <w:tcPr>
            <w:tcW w:w="700" w:type="dxa"/>
          </w:tcPr>
          <w:p w14:paraId="0C99A65A" w14:textId="77777777" w:rsidR="00E737CC" w:rsidRDefault="00E737CC" w:rsidP="00E737CC">
            <w:pPr>
              <w:rPr>
                <w:b/>
                <w:bCs/>
              </w:rPr>
            </w:pPr>
          </w:p>
        </w:tc>
      </w:tr>
      <w:tr w:rsidR="00A52DBA" w14:paraId="66F0519F" w14:textId="77777777" w:rsidTr="00A52DBA">
        <w:tc>
          <w:tcPr>
            <w:tcW w:w="599" w:type="dxa"/>
          </w:tcPr>
          <w:p w14:paraId="2E196AC4" w14:textId="0C4EAD7F" w:rsidR="00E737CC" w:rsidRPr="00DF36C7" w:rsidRDefault="00E737CC" w:rsidP="00E737CC">
            <w:pPr>
              <w:jc w:val="center"/>
              <w:rPr>
                <w:rFonts w:ascii="Arial" w:hAnsi="Arial" w:cs="Arial"/>
                <w:b/>
                <w:bCs/>
                <w:sz w:val="18"/>
                <w:szCs w:val="18"/>
              </w:rPr>
            </w:pPr>
            <w:r w:rsidRPr="00DF36C7">
              <w:rPr>
                <w:rFonts w:ascii="Arial" w:hAnsi="Arial" w:cs="Arial"/>
                <w:b/>
                <w:bCs/>
                <w:sz w:val="18"/>
                <w:szCs w:val="18"/>
              </w:rPr>
              <w:t>105</w:t>
            </w:r>
          </w:p>
        </w:tc>
        <w:tc>
          <w:tcPr>
            <w:tcW w:w="3873" w:type="dxa"/>
          </w:tcPr>
          <w:p w14:paraId="06FED79B" w14:textId="4FC75BCB" w:rsidR="00E737CC" w:rsidRPr="001A0DDE" w:rsidRDefault="00E737CC" w:rsidP="00E737CC">
            <w:pPr>
              <w:rPr>
                <w:b/>
                <w:bCs/>
                <w:sz w:val="18"/>
                <w:szCs w:val="18"/>
              </w:rPr>
            </w:pPr>
            <w:r w:rsidRPr="001A0DDE">
              <w:rPr>
                <w:rFonts w:ascii="Arial" w:hAnsi="Arial" w:cs="Arial"/>
                <w:sz w:val="18"/>
                <w:szCs w:val="18"/>
              </w:rPr>
              <w:t>Ferrous sulphate/gluconate syrup 25mg iron (as sulphate) 200ML</w:t>
            </w:r>
          </w:p>
        </w:tc>
        <w:tc>
          <w:tcPr>
            <w:tcW w:w="607" w:type="dxa"/>
          </w:tcPr>
          <w:p w14:paraId="79A20915" w14:textId="76AC3071"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5843582C" w14:textId="52BC58F4"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20</w:t>
            </w:r>
          </w:p>
        </w:tc>
        <w:tc>
          <w:tcPr>
            <w:tcW w:w="714" w:type="dxa"/>
          </w:tcPr>
          <w:p w14:paraId="2A9A7F68" w14:textId="77777777" w:rsidR="00E737CC" w:rsidRDefault="00E737CC" w:rsidP="00284F86">
            <w:pPr>
              <w:jc w:val="center"/>
              <w:rPr>
                <w:b/>
                <w:bCs/>
              </w:rPr>
            </w:pPr>
          </w:p>
        </w:tc>
        <w:tc>
          <w:tcPr>
            <w:tcW w:w="988" w:type="dxa"/>
          </w:tcPr>
          <w:p w14:paraId="04167015" w14:textId="77777777" w:rsidR="00E737CC" w:rsidRDefault="00E737CC" w:rsidP="00284F86">
            <w:pPr>
              <w:jc w:val="center"/>
              <w:rPr>
                <w:b/>
                <w:bCs/>
              </w:rPr>
            </w:pPr>
          </w:p>
        </w:tc>
        <w:tc>
          <w:tcPr>
            <w:tcW w:w="897" w:type="dxa"/>
          </w:tcPr>
          <w:p w14:paraId="6BD68B0D" w14:textId="77777777" w:rsidR="00E737CC" w:rsidRDefault="00E737CC" w:rsidP="00284F86">
            <w:pPr>
              <w:jc w:val="center"/>
              <w:rPr>
                <w:b/>
                <w:bCs/>
              </w:rPr>
            </w:pPr>
          </w:p>
        </w:tc>
        <w:tc>
          <w:tcPr>
            <w:tcW w:w="698" w:type="dxa"/>
          </w:tcPr>
          <w:p w14:paraId="20A15F1F" w14:textId="77777777" w:rsidR="00E737CC" w:rsidRDefault="00E737CC" w:rsidP="00E737CC">
            <w:pPr>
              <w:rPr>
                <w:b/>
                <w:bCs/>
              </w:rPr>
            </w:pPr>
          </w:p>
        </w:tc>
        <w:tc>
          <w:tcPr>
            <w:tcW w:w="590" w:type="dxa"/>
          </w:tcPr>
          <w:p w14:paraId="69CAE33A" w14:textId="77777777" w:rsidR="00E737CC" w:rsidRDefault="00E737CC" w:rsidP="00E737CC">
            <w:pPr>
              <w:rPr>
                <w:b/>
                <w:bCs/>
              </w:rPr>
            </w:pPr>
          </w:p>
        </w:tc>
        <w:tc>
          <w:tcPr>
            <w:tcW w:w="1205" w:type="dxa"/>
          </w:tcPr>
          <w:p w14:paraId="277C2667" w14:textId="77777777" w:rsidR="00E737CC" w:rsidRDefault="00E737CC" w:rsidP="00E737CC">
            <w:pPr>
              <w:rPr>
                <w:b/>
                <w:bCs/>
              </w:rPr>
            </w:pPr>
          </w:p>
        </w:tc>
        <w:tc>
          <w:tcPr>
            <w:tcW w:w="614" w:type="dxa"/>
          </w:tcPr>
          <w:p w14:paraId="60D9FA55" w14:textId="77777777" w:rsidR="00E737CC" w:rsidRDefault="00E737CC" w:rsidP="00E737CC">
            <w:pPr>
              <w:rPr>
                <w:b/>
                <w:bCs/>
              </w:rPr>
            </w:pPr>
          </w:p>
        </w:tc>
        <w:tc>
          <w:tcPr>
            <w:tcW w:w="1276" w:type="dxa"/>
          </w:tcPr>
          <w:p w14:paraId="25658292" w14:textId="77777777" w:rsidR="00E737CC" w:rsidRDefault="00E737CC" w:rsidP="00E737CC">
            <w:pPr>
              <w:rPr>
                <w:b/>
                <w:bCs/>
              </w:rPr>
            </w:pPr>
          </w:p>
        </w:tc>
        <w:tc>
          <w:tcPr>
            <w:tcW w:w="700" w:type="dxa"/>
          </w:tcPr>
          <w:p w14:paraId="424EDFE6" w14:textId="77777777" w:rsidR="00E737CC" w:rsidRDefault="00E737CC" w:rsidP="00E737CC">
            <w:pPr>
              <w:rPr>
                <w:b/>
                <w:bCs/>
              </w:rPr>
            </w:pPr>
          </w:p>
        </w:tc>
      </w:tr>
      <w:tr w:rsidR="00A52DBA" w14:paraId="1DB9948D" w14:textId="77777777" w:rsidTr="00A52DBA">
        <w:tc>
          <w:tcPr>
            <w:tcW w:w="599" w:type="dxa"/>
          </w:tcPr>
          <w:p w14:paraId="467F2449" w14:textId="1F8D2407" w:rsidR="00E737CC" w:rsidRPr="00DF36C7" w:rsidRDefault="00E737CC" w:rsidP="00E737CC">
            <w:pPr>
              <w:jc w:val="center"/>
              <w:rPr>
                <w:rFonts w:ascii="Arial" w:hAnsi="Arial" w:cs="Arial"/>
                <w:b/>
                <w:bCs/>
                <w:sz w:val="18"/>
                <w:szCs w:val="18"/>
              </w:rPr>
            </w:pPr>
            <w:r w:rsidRPr="00DF36C7">
              <w:rPr>
                <w:rFonts w:ascii="Arial" w:hAnsi="Arial" w:cs="Arial"/>
                <w:b/>
                <w:bCs/>
                <w:sz w:val="18"/>
                <w:szCs w:val="18"/>
              </w:rPr>
              <w:t>106</w:t>
            </w:r>
          </w:p>
        </w:tc>
        <w:tc>
          <w:tcPr>
            <w:tcW w:w="3873" w:type="dxa"/>
          </w:tcPr>
          <w:p w14:paraId="2C781D26" w14:textId="2021A9E3" w:rsidR="00E737CC" w:rsidRPr="001A0DDE" w:rsidRDefault="00E737CC" w:rsidP="00E737CC">
            <w:pPr>
              <w:rPr>
                <w:b/>
                <w:bCs/>
                <w:sz w:val="18"/>
                <w:szCs w:val="18"/>
              </w:rPr>
            </w:pPr>
            <w:r w:rsidRPr="001A0DDE">
              <w:rPr>
                <w:rFonts w:ascii="Arial" w:hAnsi="Arial" w:cs="Arial"/>
                <w:sz w:val="18"/>
                <w:szCs w:val="18"/>
              </w:rPr>
              <w:t>Finasteride 5mg tablet</w:t>
            </w:r>
          </w:p>
        </w:tc>
        <w:tc>
          <w:tcPr>
            <w:tcW w:w="607" w:type="dxa"/>
          </w:tcPr>
          <w:p w14:paraId="17031339" w14:textId="46CB463A"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6C053211" w14:textId="1EAD749D"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3000</w:t>
            </w:r>
          </w:p>
        </w:tc>
        <w:tc>
          <w:tcPr>
            <w:tcW w:w="714" w:type="dxa"/>
          </w:tcPr>
          <w:p w14:paraId="1E5EB781" w14:textId="77777777" w:rsidR="00E737CC" w:rsidRDefault="00E737CC" w:rsidP="00284F86">
            <w:pPr>
              <w:jc w:val="center"/>
              <w:rPr>
                <w:b/>
                <w:bCs/>
              </w:rPr>
            </w:pPr>
          </w:p>
        </w:tc>
        <w:tc>
          <w:tcPr>
            <w:tcW w:w="988" w:type="dxa"/>
          </w:tcPr>
          <w:p w14:paraId="32B2971F" w14:textId="77777777" w:rsidR="00E737CC" w:rsidRDefault="00E737CC" w:rsidP="00284F86">
            <w:pPr>
              <w:jc w:val="center"/>
              <w:rPr>
                <w:b/>
                <w:bCs/>
              </w:rPr>
            </w:pPr>
          </w:p>
        </w:tc>
        <w:tc>
          <w:tcPr>
            <w:tcW w:w="897" w:type="dxa"/>
          </w:tcPr>
          <w:p w14:paraId="085C5024" w14:textId="77777777" w:rsidR="00E737CC" w:rsidRDefault="00E737CC" w:rsidP="00284F86">
            <w:pPr>
              <w:jc w:val="center"/>
              <w:rPr>
                <w:b/>
                <w:bCs/>
              </w:rPr>
            </w:pPr>
          </w:p>
        </w:tc>
        <w:tc>
          <w:tcPr>
            <w:tcW w:w="698" w:type="dxa"/>
          </w:tcPr>
          <w:p w14:paraId="587B1A51" w14:textId="77777777" w:rsidR="00E737CC" w:rsidRDefault="00E737CC" w:rsidP="00E737CC">
            <w:pPr>
              <w:rPr>
                <w:b/>
                <w:bCs/>
              </w:rPr>
            </w:pPr>
          </w:p>
        </w:tc>
        <w:tc>
          <w:tcPr>
            <w:tcW w:w="590" w:type="dxa"/>
          </w:tcPr>
          <w:p w14:paraId="05AD79D5" w14:textId="77777777" w:rsidR="00E737CC" w:rsidRDefault="00E737CC" w:rsidP="00E737CC">
            <w:pPr>
              <w:rPr>
                <w:b/>
                <w:bCs/>
              </w:rPr>
            </w:pPr>
          </w:p>
        </w:tc>
        <w:tc>
          <w:tcPr>
            <w:tcW w:w="1205" w:type="dxa"/>
          </w:tcPr>
          <w:p w14:paraId="6B27A323" w14:textId="77777777" w:rsidR="00E737CC" w:rsidRDefault="00E737CC" w:rsidP="00E737CC">
            <w:pPr>
              <w:rPr>
                <w:b/>
                <w:bCs/>
              </w:rPr>
            </w:pPr>
          </w:p>
        </w:tc>
        <w:tc>
          <w:tcPr>
            <w:tcW w:w="614" w:type="dxa"/>
          </w:tcPr>
          <w:p w14:paraId="6AAA6FD8" w14:textId="77777777" w:rsidR="00E737CC" w:rsidRDefault="00E737CC" w:rsidP="00E737CC">
            <w:pPr>
              <w:rPr>
                <w:b/>
                <w:bCs/>
              </w:rPr>
            </w:pPr>
          </w:p>
        </w:tc>
        <w:tc>
          <w:tcPr>
            <w:tcW w:w="1276" w:type="dxa"/>
          </w:tcPr>
          <w:p w14:paraId="2791B4AC" w14:textId="77777777" w:rsidR="00E737CC" w:rsidRDefault="00E737CC" w:rsidP="00E737CC">
            <w:pPr>
              <w:rPr>
                <w:b/>
                <w:bCs/>
              </w:rPr>
            </w:pPr>
          </w:p>
        </w:tc>
        <w:tc>
          <w:tcPr>
            <w:tcW w:w="700" w:type="dxa"/>
          </w:tcPr>
          <w:p w14:paraId="1BCCDFFC" w14:textId="77777777" w:rsidR="00E737CC" w:rsidRDefault="00E737CC" w:rsidP="00E737CC">
            <w:pPr>
              <w:rPr>
                <w:b/>
                <w:bCs/>
              </w:rPr>
            </w:pPr>
          </w:p>
        </w:tc>
      </w:tr>
      <w:tr w:rsidR="00A52DBA" w14:paraId="78D88A72" w14:textId="77777777" w:rsidTr="00A52DBA">
        <w:tc>
          <w:tcPr>
            <w:tcW w:w="599" w:type="dxa"/>
          </w:tcPr>
          <w:p w14:paraId="0BC3BC63" w14:textId="02B9BF02" w:rsidR="00E737CC" w:rsidRPr="00DF36C7" w:rsidRDefault="00E737CC" w:rsidP="00E737CC">
            <w:pPr>
              <w:jc w:val="center"/>
              <w:rPr>
                <w:rFonts w:ascii="Arial" w:hAnsi="Arial" w:cs="Arial"/>
                <w:b/>
                <w:bCs/>
                <w:sz w:val="18"/>
                <w:szCs w:val="18"/>
              </w:rPr>
            </w:pPr>
            <w:r w:rsidRPr="00DF36C7">
              <w:rPr>
                <w:rFonts w:ascii="Arial" w:hAnsi="Arial" w:cs="Arial"/>
                <w:b/>
                <w:bCs/>
                <w:sz w:val="18"/>
                <w:szCs w:val="18"/>
              </w:rPr>
              <w:t>107</w:t>
            </w:r>
          </w:p>
        </w:tc>
        <w:tc>
          <w:tcPr>
            <w:tcW w:w="3873" w:type="dxa"/>
          </w:tcPr>
          <w:p w14:paraId="73849C11" w14:textId="169FCE8D" w:rsidR="00E737CC" w:rsidRPr="001A0DDE" w:rsidRDefault="00E737CC" w:rsidP="00E737CC">
            <w:pPr>
              <w:rPr>
                <w:b/>
                <w:bCs/>
                <w:sz w:val="18"/>
                <w:szCs w:val="18"/>
              </w:rPr>
            </w:pPr>
            <w:r w:rsidRPr="001A0DDE">
              <w:rPr>
                <w:rFonts w:ascii="Arial" w:hAnsi="Arial" w:cs="Arial"/>
                <w:sz w:val="18"/>
                <w:szCs w:val="18"/>
              </w:rPr>
              <w:t>Flucloxacillin 250mg capsule</w:t>
            </w:r>
          </w:p>
        </w:tc>
        <w:tc>
          <w:tcPr>
            <w:tcW w:w="607" w:type="dxa"/>
          </w:tcPr>
          <w:p w14:paraId="416436E1" w14:textId="7F51FD8D"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3C9A3592" w14:textId="7F5F7B0E"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120000</w:t>
            </w:r>
          </w:p>
        </w:tc>
        <w:tc>
          <w:tcPr>
            <w:tcW w:w="714" w:type="dxa"/>
          </w:tcPr>
          <w:p w14:paraId="03060818" w14:textId="77777777" w:rsidR="00E737CC" w:rsidRDefault="00E737CC" w:rsidP="00284F86">
            <w:pPr>
              <w:jc w:val="center"/>
              <w:rPr>
                <w:b/>
                <w:bCs/>
              </w:rPr>
            </w:pPr>
          </w:p>
        </w:tc>
        <w:tc>
          <w:tcPr>
            <w:tcW w:w="988" w:type="dxa"/>
          </w:tcPr>
          <w:p w14:paraId="19714355" w14:textId="77777777" w:rsidR="00E737CC" w:rsidRDefault="00E737CC" w:rsidP="00284F86">
            <w:pPr>
              <w:jc w:val="center"/>
              <w:rPr>
                <w:b/>
                <w:bCs/>
              </w:rPr>
            </w:pPr>
          </w:p>
        </w:tc>
        <w:tc>
          <w:tcPr>
            <w:tcW w:w="897" w:type="dxa"/>
          </w:tcPr>
          <w:p w14:paraId="2930D9B7" w14:textId="77777777" w:rsidR="00E737CC" w:rsidRDefault="00E737CC" w:rsidP="00284F86">
            <w:pPr>
              <w:jc w:val="center"/>
              <w:rPr>
                <w:b/>
                <w:bCs/>
              </w:rPr>
            </w:pPr>
          </w:p>
        </w:tc>
        <w:tc>
          <w:tcPr>
            <w:tcW w:w="698" w:type="dxa"/>
          </w:tcPr>
          <w:p w14:paraId="521D170C" w14:textId="77777777" w:rsidR="00E737CC" w:rsidRDefault="00E737CC" w:rsidP="00E737CC">
            <w:pPr>
              <w:rPr>
                <w:b/>
                <w:bCs/>
              </w:rPr>
            </w:pPr>
          </w:p>
        </w:tc>
        <w:tc>
          <w:tcPr>
            <w:tcW w:w="590" w:type="dxa"/>
          </w:tcPr>
          <w:p w14:paraId="410A11D5" w14:textId="77777777" w:rsidR="00E737CC" w:rsidRDefault="00E737CC" w:rsidP="00E737CC">
            <w:pPr>
              <w:rPr>
                <w:b/>
                <w:bCs/>
              </w:rPr>
            </w:pPr>
          </w:p>
        </w:tc>
        <w:tc>
          <w:tcPr>
            <w:tcW w:w="1205" w:type="dxa"/>
          </w:tcPr>
          <w:p w14:paraId="3A5AF67D" w14:textId="77777777" w:rsidR="00E737CC" w:rsidRDefault="00E737CC" w:rsidP="00E737CC">
            <w:pPr>
              <w:rPr>
                <w:b/>
                <w:bCs/>
              </w:rPr>
            </w:pPr>
          </w:p>
        </w:tc>
        <w:tc>
          <w:tcPr>
            <w:tcW w:w="614" w:type="dxa"/>
          </w:tcPr>
          <w:p w14:paraId="4EAEF8A5" w14:textId="77777777" w:rsidR="00E737CC" w:rsidRDefault="00E737CC" w:rsidP="00E737CC">
            <w:pPr>
              <w:rPr>
                <w:b/>
                <w:bCs/>
              </w:rPr>
            </w:pPr>
          </w:p>
        </w:tc>
        <w:tc>
          <w:tcPr>
            <w:tcW w:w="1276" w:type="dxa"/>
          </w:tcPr>
          <w:p w14:paraId="2985A69D" w14:textId="77777777" w:rsidR="00E737CC" w:rsidRDefault="00E737CC" w:rsidP="00E737CC">
            <w:pPr>
              <w:rPr>
                <w:b/>
                <w:bCs/>
              </w:rPr>
            </w:pPr>
          </w:p>
        </w:tc>
        <w:tc>
          <w:tcPr>
            <w:tcW w:w="700" w:type="dxa"/>
          </w:tcPr>
          <w:p w14:paraId="07559241" w14:textId="77777777" w:rsidR="00E737CC" w:rsidRDefault="00E737CC" w:rsidP="00E737CC">
            <w:pPr>
              <w:rPr>
                <w:b/>
                <w:bCs/>
              </w:rPr>
            </w:pPr>
          </w:p>
        </w:tc>
      </w:tr>
      <w:tr w:rsidR="00A52DBA" w14:paraId="784E1F69" w14:textId="77777777" w:rsidTr="00A52DBA">
        <w:tc>
          <w:tcPr>
            <w:tcW w:w="599" w:type="dxa"/>
          </w:tcPr>
          <w:p w14:paraId="0AF2589E" w14:textId="4B80DC98" w:rsidR="00E737CC" w:rsidRPr="00DF36C7" w:rsidRDefault="00E737CC" w:rsidP="00E737CC">
            <w:pPr>
              <w:jc w:val="center"/>
              <w:rPr>
                <w:rFonts w:ascii="Arial" w:hAnsi="Arial" w:cs="Arial"/>
                <w:b/>
                <w:bCs/>
                <w:sz w:val="18"/>
                <w:szCs w:val="18"/>
              </w:rPr>
            </w:pPr>
            <w:r w:rsidRPr="00DF36C7">
              <w:rPr>
                <w:rFonts w:ascii="Arial" w:hAnsi="Arial" w:cs="Arial"/>
                <w:b/>
                <w:bCs/>
                <w:sz w:val="18"/>
                <w:szCs w:val="18"/>
              </w:rPr>
              <w:lastRenderedPageBreak/>
              <w:t>108</w:t>
            </w:r>
          </w:p>
        </w:tc>
        <w:tc>
          <w:tcPr>
            <w:tcW w:w="3873" w:type="dxa"/>
          </w:tcPr>
          <w:p w14:paraId="26443884" w14:textId="6F1EC82D" w:rsidR="00E737CC" w:rsidRPr="003C587D" w:rsidRDefault="00E737CC" w:rsidP="00E737CC">
            <w:pPr>
              <w:rPr>
                <w:b/>
                <w:bCs/>
                <w:sz w:val="18"/>
                <w:szCs w:val="18"/>
              </w:rPr>
            </w:pPr>
            <w:r w:rsidRPr="003C587D">
              <w:rPr>
                <w:rFonts w:ascii="Arial" w:hAnsi="Arial" w:cs="Arial"/>
                <w:sz w:val="18"/>
                <w:szCs w:val="18"/>
              </w:rPr>
              <w:t>Flucloxacillin 500mg capsule</w:t>
            </w:r>
          </w:p>
        </w:tc>
        <w:tc>
          <w:tcPr>
            <w:tcW w:w="607" w:type="dxa"/>
          </w:tcPr>
          <w:p w14:paraId="2238F898" w14:textId="07790C4D"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7EA5B47C" w14:textId="0D00C7FE"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240000</w:t>
            </w:r>
          </w:p>
        </w:tc>
        <w:tc>
          <w:tcPr>
            <w:tcW w:w="714" w:type="dxa"/>
          </w:tcPr>
          <w:p w14:paraId="3609EE03" w14:textId="77777777" w:rsidR="00E737CC" w:rsidRDefault="00E737CC" w:rsidP="00284F86">
            <w:pPr>
              <w:jc w:val="center"/>
              <w:rPr>
                <w:b/>
                <w:bCs/>
              </w:rPr>
            </w:pPr>
          </w:p>
        </w:tc>
        <w:tc>
          <w:tcPr>
            <w:tcW w:w="988" w:type="dxa"/>
          </w:tcPr>
          <w:p w14:paraId="35FCB166" w14:textId="77777777" w:rsidR="00E737CC" w:rsidRDefault="00E737CC" w:rsidP="00284F86">
            <w:pPr>
              <w:jc w:val="center"/>
              <w:rPr>
                <w:b/>
                <w:bCs/>
              </w:rPr>
            </w:pPr>
          </w:p>
        </w:tc>
        <w:tc>
          <w:tcPr>
            <w:tcW w:w="897" w:type="dxa"/>
          </w:tcPr>
          <w:p w14:paraId="3A2E5465" w14:textId="77777777" w:rsidR="00E737CC" w:rsidRDefault="00E737CC" w:rsidP="00284F86">
            <w:pPr>
              <w:jc w:val="center"/>
              <w:rPr>
                <w:b/>
                <w:bCs/>
              </w:rPr>
            </w:pPr>
          </w:p>
        </w:tc>
        <w:tc>
          <w:tcPr>
            <w:tcW w:w="698" w:type="dxa"/>
          </w:tcPr>
          <w:p w14:paraId="1E688554" w14:textId="77777777" w:rsidR="00E737CC" w:rsidRDefault="00E737CC" w:rsidP="00E737CC">
            <w:pPr>
              <w:rPr>
                <w:b/>
                <w:bCs/>
              </w:rPr>
            </w:pPr>
          </w:p>
        </w:tc>
        <w:tc>
          <w:tcPr>
            <w:tcW w:w="590" w:type="dxa"/>
          </w:tcPr>
          <w:p w14:paraId="2ACFAACE" w14:textId="77777777" w:rsidR="00E737CC" w:rsidRDefault="00E737CC" w:rsidP="00E737CC">
            <w:pPr>
              <w:rPr>
                <w:b/>
                <w:bCs/>
              </w:rPr>
            </w:pPr>
          </w:p>
        </w:tc>
        <w:tc>
          <w:tcPr>
            <w:tcW w:w="1205" w:type="dxa"/>
          </w:tcPr>
          <w:p w14:paraId="7BD858A7" w14:textId="77777777" w:rsidR="00E737CC" w:rsidRDefault="00E737CC" w:rsidP="00E737CC">
            <w:pPr>
              <w:rPr>
                <w:b/>
                <w:bCs/>
              </w:rPr>
            </w:pPr>
          </w:p>
        </w:tc>
        <w:tc>
          <w:tcPr>
            <w:tcW w:w="614" w:type="dxa"/>
          </w:tcPr>
          <w:p w14:paraId="35CE0B3C" w14:textId="77777777" w:rsidR="00E737CC" w:rsidRDefault="00E737CC" w:rsidP="00E737CC">
            <w:pPr>
              <w:rPr>
                <w:b/>
                <w:bCs/>
              </w:rPr>
            </w:pPr>
          </w:p>
        </w:tc>
        <w:tc>
          <w:tcPr>
            <w:tcW w:w="1276" w:type="dxa"/>
          </w:tcPr>
          <w:p w14:paraId="3C91CD58" w14:textId="77777777" w:rsidR="00E737CC" w:rsidRDefault="00E737CC" w:rsidP="00E737CC">
            <w:pPr>
              <w:rPr>
                <w:b/>
                <w:bCs/>
              </w:rPr>
            </w:pPr>
          </w:p>
        </w:tc>
        <w:tc>
          <w:tcPr>
            <w:tcW w:w="700" w:type="dxa"/>
          </w:tcPr>
          <w:p w14:paraId="407F8CEC" w14:textId="77777777" w:rsidR="00E737CC" w:rsidRDefault="00E737CC" w:rsidP="00E737CC">
            <w:pPr>
              <w:rPr>
                <w:b/>
                <w:bCs/>
              </w:rPr>
            </w:pPr>
          </w:p>
        </w:tc>
      </w:tr>
      <w:tr w:rsidR="00A52DBA" w14:paraId="131B9AAD" w14:textId="77777777" w:rsidTr="00A52DBA">
        <w:tc>
          <w:tcPr>
            <w:tcW w:w="599" w:type="dxa"/>
          </w:tcPr>
          <w:p w14:paraId="08EA1ACB" w14:textId="5990B34A" w:rsidR="00E737CC" w:rsidRPr="00DF36C7" w:rsidRDefault="00E737CC" w:rsidP="00E737CC">
            <w:pPr>
              <w:jc w:val="center"/>
              <w:rPr>
                <w:rFonts w:ascii="Arial" w:hAnsi="Arial" w:cs="Arial"/>
                <w:b/>
                <w:bCs/>
                <w:sz w:val="18"/>
                <w:szCs w:val="18"/>
              </w:rPr>
            </w:pPr>
            <w:r w:rsidRPr="00DF36C7">
              <w:rPr>
                <w:rFonts w:ascii="Arial" w:hAnsi="Arial" w:cs="Arial"/>
                <w:b/>
                <w:bCs/>
                <w:sz w:val="18"/>
                <w:szCs w:val="18"/>
              </w:rPr>
              <w:t>109</w:t>
            </w:r>
          </w:p>
        </w:tc>
        <w:tc>
          <w:tcPr>
            <w:tcW w:w="3873" w:type="dxa"/>
          </w:tcPr>
          <w:p w14:paraId="6817EBA3" w14:textId="0E3E5907" w:rsidR="00E737CC" w:rsidRPr="003C587D" w:rsidRDefault="00E737CC" w:rsidP="00E737CC">
            <w:pPr>
              <w:rPr>
                <w:b/>
                <w:bCs/>
                <w:sz w:val="18"/>
                <w:szCs w:val="18"/>
              </w:rPr>
            </w:pPr>
            <w:r w:rsidRPr="003C587D">
              <w:rPr>
                <w:rFonts w:ascii="Arial" w:hAnsi="Arial" w:cs="Arial"/>
                <w:sz w:val="18"/>
                <w:szCs w:val="18"/>
              </w:rPr>
              <w:t>Cloxacillin 500mg injection</w:t>
            </w:r>
          </w:p>
        </w:tc>
        <w:tc>
          <w:tcPr>
            <w:tcW w:w="607" w:type="dxa"/>
          </w:tcPr>
          <w:p w14:paraId="78B7CD03" w14:textId="49D9A609"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3E40F582" w14:textId="72051125"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36000</w:t>
            </w:r>
          </w:p>
        </w:tc>
        <w:tc>
          <w:tcPr>
            <w:tcW w:w="714" w:type="dxa"/>
          </w:tcPr>
          <w:p w14:paraId="5D175B29" w14:textId="77777777" w:rsidR="00E737CC" w:rsidRDefault="00E737CC" w:rsidP="00284F86">
            <w:pPr>
              <w:jc w:val="center"/>
              <w:rPr>
                <w:b/>
                <w:bCs/>
              </w:rPr>
            </w:pPr>
          </w:p>
        </w:tc>
        <w:tc>
          <w:tcPr>
            <w:tcW w:w="988" w:type="dxa"/>
          </w:tcPr>
          <w:p w14:paraId="6411130D" w14:textId="77777777" w:rsidR="00E737CC" w:rsidRDefault="00E737CC" w:rsidP="00284F86">
            <w:pPr>
              <w:jc w:val="center"/>
              <w:rPr>
                <w:b/>
                <w:bCs/>
              </w:rPr>
            </w:pPr>
          </w:p>
        </w:tc>
        <w:tc>
          <w:tcPr>
            <w:tcW w:w="897" w:type="dxa"/>
          </w:tcPr>
          <w:p w14:paraId="7E14CDC8" w14:textId="77777777" w:rsidR="00E737CC" w:rsidRDefault="00E737CC" w:rsidP="00284F86">
            <w:pPr>
              <w:jc w:val="center"/>
              <w:rPr>
                <w:b/>
                <w:bCs/>
              </w:rPr>
            </w:pPr>
          </w:p>
        </w:tc>
        <w:tc>
          <w:tcPr>
            <w:tcW w:w="698" w:type="dxa"/>
          </w:tcPr>
          <w:p w14:paraId="7F277FB7" w14:textId="77777777" w:rsidR="00E737CC" w:rsidRDefault="00E737CC" w:rsidP="00E737CC">
            <w:pPr>
              <w:rPr>
                <w:b/>
                <w:bCs/>
              </w:rPr>
            </w:pPr>
          </w:p>
        </w:tc>
        <w:tc>
          <w:tcPr>
            <w:tcW w:w="590" w:type="dxa"/>
          </w:tcPr>
          <w:p w14:paraId="295B9EAC" w14:textId="77777777" w:rsidR="00E737CC" w:rsidRDefault="00E737CC" w:rsidP="00E737CC">
            <w:pPr>
              <w:rPr>
                <w:b/>
                <w:bCs/>
              </w:rPr>
            </w:pPr>
          </w:p>
        </w:tc>
        <w:tc>
          <w:tcPr>
            <w:tcW w:w="1205" w:type="dxa"/>
          </w:tcPr>
          <w:p w14:paraId="3AE2E475" w14:textId="77777777" w:rsidR="00E737CC" w:rsidRDefault="00E737CC" w:rsidP="00E737CC">
            <w:pPr>
              <w:rPr>
                <w:b/>
                <w:bCs/>
              </w:rPr>
            </w:pPr>
          </w:p>
        </w:tc>
        <w:tc>
          <w:tcPr>
            <w:tcW w:w="614" w:type="dxa"/>
          </w:tcPr>
          <w:p w14:paraId="2D632A48" w14:textId="77777777" w:rsidR="00E737CC" w:rsidRDefault="00E737CC" w:rsidP="00E737CC">
            <w:pPr>
              <w:rPr>
                <w:b/>
                <w:bCs/>
              </w:rPr>
            </w:pPr>
          </w:p>
        </w:tc>
        <w:tc>
          <w:tcPr>
            <w:tcW w:w="1276" w:type="dxa"/>
          </w:tcPr>
          <w:p w14:paraId="5059D476" w14:textId="77777777" w:rsidR="00E737CC" w:rsidRDefault="00E737CC" w:rsidP="00E737CC">
            <w:pPr>
              <w:rPr>
                <w:b/>
                <w:bCs/>
              </w:rPr>
            </w:pPr>
          </w:p>
        </w:tc>
        <w:tc>
          <w:tcPr>
            <w:tcW w:w="700" w:type="dxa"/>
          </w:tcPr>
          <w:p w14:paraId="21389793" w14:textId="77777777" w:rsidR="00E737CC" w:rsidRDefault="00E737CC" w:rsidP="00E737CC">
            <w:pPr>
              <w:rPr>
                <w:b/>
                <w:bCs/>
              </w:rPr>
            </w:pPr>
          </w:p>
        </w:tc>
      </w:tr>
      <w:tr w:rsidR="00A52DBA" w14:paraId="0AF2D5D6" w14:textId="77777777" w:rsidTr="00A52DBA">
        <w:tc>
          <w:tcPr>
            <w:tcW w:w="599" w:type="dxa"/>
          </w:tcPr>
          <w:p w14:paraId="1A0C9862" w14:textId="5870D739" w:rsidR="00E737CC" w:rsidRPr="00DF36C7" w:rsidRDefault="00E737CC" w:rsidP="00E737CC">
            <w:pPr>
              <w:jc w:val="center"/>
              <w:rPr>
                <w:rFonts w:ascii="Arial" w:hAnsi="Arial" w:cs="Arial"/>
                <w:b/>
                <w:bCs/>
                <w:sz w:val="18"/>
                <w:szCs w:val="18"/>
              </w:rPr>
            </w:pPr>
            <w:r w:rsidRPr="00DF36C7">
              <w:rPr>
                <w:rFonts w:ascii="Arial" w:hAnsi="Arial" w:cs="Arial"/>
                <w:b/>
                <w:bCs/>
                <w:sz w:val="18"/>
                <w:szCs w:val="18"/>
              </w:rPr>
              <w:t>110</w:t>
            </w:r>
          </w:p>
        </w:tc>
        <w:tc>
          <w:tcPr>
            <w:tcW w:w="3873" w:type="dxa"/>
          </w:tcPr>
          <w:p w14:paraId="2509A223" w14:textId="18128888" w:rsidR="00E737CC" w:rsidRPr="003C587D" w:rsidRDefault="00E737CC" w:rsidP="00E737CC">
            <w:pPr>
              <w:rPr>
                <w:b/>
                <w:bCs/>
                <w:sz w:val="18"/>
                <w:szCs w:val="18"/>
              </w:rPr>
            </w:pPr>
            <w:r w:rsidRPr="003C587D">
              <w:rPr>
                <w:rFonts w:ascii="Arial" w:hAnsi="Arial" w:cs="Arial"/>
                <w:sz w:val="18"/>
                <w:szCs w:val="18"/>
              </w:rPr>
              <w:t xml:space="preserve">Fluconazole 50mg </w:t>
            </w:r>
            <w:proofErr w:type="spellStart"/>
            <w:r w:rsidRPr="003C587D">
              <w:rPr>
                <w:rFonts w:ascii="Arial" w:hAnsi="Arial" w:cs="Arial"/>
                <w:sz w:val="18"/>
                <w:szCs w:val="18"/>
              </w:rPr>
              <w:t>tabets</w:t>
            </w:r>
            <w:proofErr w:type="spellEnd"/>
          </w:p>
        </w:tc>
        <w:tc>
          <w:tcPr>
            <w:tcW w:w="607" w:type="dxa"/>
          </w:tcPr>
          <w:p w14:paraId="7D9DD088" w14:textId="3DC38CB9"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2A55FDF9" w14:textId="476FA949"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1200</w:t>
            </w:r>
          </w:p>
        </w:tc>
        <w:tc>
          <w:tcPr>
            <w:tcW w:w="714" w:type="dxa"/>
          </w:tcPr>
          <w:p w14:paraId="3FFD0A01" w14:textId="77777777" w:rsidR="00E737CC" w:rsidRDefault="00E737CC" w:rsidP="00284F86">
            <w:pPr>
              <w:jc w:val="center"/>
              <w:rPr>
                <w:b/>
                <w:bCs/>
              </w:rPr>
            </w:pPr>
          </w:p>
        </w:tc>
        <w:tc>
          <w:tcPr>
            <w:tcW w:w="988" w:type="dxa"/>
          </w:tcPr>
          <w:p w14:paraId="6975AC51" w14:textId="77777777" w:rsidR="00E737CC" w:rsidRDefault="00E737CC" w:rsidP="00284F86">
            <w:pPr>
              <w:jc w:val="center"/>
              <w:rPr>
                <w:b/>
                <w:bCs/>
              </w:rPr>
            </w:pPr>
          </w:p>
        </w:tc>
        <w:tc>
          <w:tcPr>
            <w:tcW w:w="897" w:type="dxa"/>
          </w:tcPr>
          <w:p w14:paraId="6260851A" w14:textId="77777777" w:rsidR="00E737CC" w:rsidRDefault="00E737CC" w:rsidP="00284F86">
            <w:pPr>
              <w:jc w:val="center"/>
              <w:rPr>
                <w:b/>
                <w:bCs/>
              </w:rPr>
            </w:pPr>
          </w:p>
        </w:tc>
        <w:tc>
          <w:tcPr>
            <w:tcW w:w="698" w:type="dxa"/>
          </w:tcPr>
          <w:p w14:paraId="2BDF22F1" w14:textId="77777777" w:rsidR="00E737CC" w:rsidRDefault="00E737CC" w:rsidP="00E737CC">
            <w:pPr>
              <w:rPr>
                <w:b/>
                <w:bCs/>
              </w:rPr>
            </w:pPr>
          </w:p>
        </w:tc>
        <w:tc>
          <w:tcPr>
            <w:tcW w:w="590" w:type="dxa"/>
          </w:tcPr>
          <w:p w14:paraId="2A4C51FE" w14:textId="77777777" w:rsidR="00E737CC" w:rsidRDefault="00E737CC" w:rsidP="00E737CC">
            <w:pPr>
              <w:rPr>
                <w:b/>
                <w:bCs/>
              </w:rPr>
            </w:pPr>
          </w:p>
        </w:tc>
        <w:tc>
          <w:tcPr>
            <w:tcW w:w="1205" w:type="dxa"/>
          </w:tcPr>
          <w:p w14:paraId="4CF239F7" w14:textId="77777777" w:rsidR="00E737CC" w:rsidRDefault="00E737CC" w:rsidP="00E737CC">
            <w:pPr>
              <w:rPr>
                <w:b/>
                <w:bCs/>
              </w:rPr>
            </w:pPr>
          </w:p>
        </w:tc>
        <w:tc>
          <w:tcPr>
            <w:tcW w:w="614" w:type="dxa"/>
          </w:tcPr>
          <w:p w14:paraId="03A69785" w14:textId="77777777" w:rsidR="00E737CC" w:rsidRDefault="00E737CC" w:rsidP="00E737CC">
            <w:pPr>
              <w:rPr>
                <w:b/>
                <w:bCs/>
              </w:rPr>
            </w:pPr>
          </w:p>
        </w:tc>
        <w:tc>
          <w:tcPr>
            <w:tcW w:w="1276" w:type="dxa"/>
          </w:tcPr>
          <w:p w14:paraId="290F742D" w14:textId="77777777" w:rsidR="00E737CC" w:rsidRDefault="00E737CC" w:rsidP="00E737CC">
            <w:pPr>
              <w:rPr>
                <w:b/>
                <w:bCs/>
              </w:rPr>
            </w:pPr>
          </w:p>
        </w:tc>
        <w:tc>
          <w:tcPr>
            <w:tcW w:w="700" w:type="dxa"/>
          </w:tcPr>
          <w:p w14:paraId="50E8B84A" w14:textId="77777777" w:rsidR="00E737CC" w:rsidRDefault="00E737CC" w:rsidP="00E737CC">
            <w:pPr>
              <w:rPr>
                <w:b/>
                <w:bCs/>
              </w:rPr>
            </w:pPr>
          </w:p>
        </w:tc>
      </w:tr>
      <w:tr w:rsidR="00A52DBA" w14:paraId="0C4D14DC" w14:textId="77777777" w:rsidTr="00A52DBA">
        <w:tc>
          <w:tcPr>
            <w:tcW w:w="599" w:type="dxa"/>
          </w:tcPr>
          <w:p w14:paraId="2F654232" w14:textId="4FDE4DD4" w:rsidR="00E737CC" w:rsidRPr="00DF36C7" w:rsidRDefault="00E737CC" w:rsidP="00E737CC">
            <w:pPr>
              <w:jc w:val="center"/>
              <w:rPr>
                <w:rFonts w:ascii="Arial" w:hAnsi="Arial" w:cs="Arial"/>
                <w:b/>
                <w:bCs/>
                <w:sz w:val="18"/>
                <w:szCs w:val="18"/>
              </w:rPr>
            </w:pPr>
            <w:r w:rsidRPr="00DF36C7">
              <w:rPr>
                <w:rFonts w:ascii="Arial" w:hAnsi="Arial" w:cs="Arial"/>
                <w:b/>
                <w:bCs/>
                <w:sz w:val="18"/>
                <w:szCs w:val="18"/>
              </w:rPr>
              <w:t>111</w:t>
            </w:r>
          </w:p>
        </w:tc>
        <w:tc>
          <w:tcPr>
            <w:tcW w:w="3873" w:type="dxa"/>
          </w:tcPr>
          <w:p w14:paraId="21023C40" w14:textId="703EAC4F" w:rsidR="00E737CC" w:rsidRPr="003C587D" w:rsidRDefault="00E737CC" w:rsidP="00E737CC">
            <w:pPr>
              <w:rPr>
                <w:b/>
                <w:bCs/>
                <w:sz w:val="18"/>
                <w:szCs w:val="18"/>
              </w:rPr>
            </w:pPr>
            <w:r w:rsidRPr="003C587D">
              <w:rPr>
                <w:rFonts w:ascii="Arial" w:hAnsi="Arial" w:cs="Arial"/>
                <w:sz w:val="18"/>
                <w:szCs w:val="18"/>
              </w:rPr>
              <w:t>Fluorescein ophthalmic drops 1%</w:t>
            </w:r>
          </w:p>
        </w:tc>
        <w:tc>
          <w:tcPr>
            <w:tcW w:w="607" w:type="dxa"/>
          </w:tcPr>
          <w:p w14:paraId="6DCE1DFE" w14:textId="11FA6CCD"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176182B3" w14:textId="21BE1E47"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20</w:t>
            </w:r>
          </w:p>
        </w:tc>
        <w:tc>
          <w:tcPr>
            <w:tcW w:w="714" w:type="dxa"/>
          </w:tcPr>
          <w:p w14:paraId="12DFD663" w14:textId="77777777" w:rsidR="00E737CC" w:rsidRDefault="00E737CC" w:rsidP="00284F86">
            <w:pPr>
              <w:jc w:val="center"/>
              <w:rPr>
                <w:b/>
                <w:bCs/>
              </w:rPr>
            </w:pPr>
          </w:p>
        </w:tc>
        <w:tc>
          <w:tcPr>
            <w:tcW w:w="988" w:type="dxa"/>
          </w:tcPr>
          <w:p w14:paraId="303040C6" w14:textId="77777777" w:rsidR="00E737CC" w:rsidRDefault="00E737CC" w:rsidP="00284F86">
            <w:pPr>
              <w:jc w:val="center"/>
              <w:rPr>
                <w:b/>
                <w:bCs/>
              </w:rPr>
            </w:pPr>
          </w:p>
        </w:tc>
        <w:tc>
          <w:tcPr>
            <w:tcW w:w="897" w:type="dxa"/>
          </w:tcPr>
          <w:p w14:paraId="4631B73C" w14:textId="77777777" w:rsidR="00E737CC" w:rsidRDefault="00E737CC" w:rsidP="00284F86">
            <w:pPr>
              <w:jc w:val="center"/>
              <w:rPr>
                <w:b/>
                <w:bCs/>
              </w:rPr>
            </w:pPr>
          </w:p>
        </w:tc>
        <w:tc>
          <w:tcPr>
            <w:tcW w:w="698" w:type="dxa"/>
          </w:tcPr>
          <w:p w14:paraId="7C4F4153" w14:textId="77777777" w:rsidR="00E737CC" w:rsidRDefault="00E737CC" w:rsidP="00E737CC">
            <w:pPr>
              <w:rPr>
                <w:b/>
                <w:bCs/>
              </w:rPr>
            </w:pPr>
          </w:p>
        </w:tc>
        <w:tc>
          <w:tcPr>
            <w:tcW w:w="590" w:type="dxa"/>
          </w:tcPr>
          <w:p w14:paraId="078A06C4" w14:textId="77777777" w:rsidR="00E737CC" w:rsidRDefault="00E737CC" w:rsidP="00E737CC">
            <w:pPr>
              <w:rPr>
                <w:b/>
                <w:bCs/>
              </w:rPr>
            </w:pPr>
          </w:p>
        </w:tc>
        <w:tc>
          <w:tcPr>
            <w:tcW w:w="1205" w:type="dxa"/>
          </w:tcPr>
          <w:p w14:paraId="5532392F" w14:textId="77777777" w:rsidR="00E737CC" w:rsidRDefault="00E737CC" w:rsidP="00E737CC">
            <w:pPr>
              <w:rPr>
                <w:b/>
                <w:bCs/>
              </w:rPr>
            </w:pPr>
          </w:p>
        </w:tc>
        <w:tc>
          <w:tcPr>
            <w:tcW w:w="614" w:type="dxa"/>
          </w:tcPr>
          <w:p w14:paraId="02C8B1D2" w14:textId="77777777" w:rsidR="00E737CC" w:rsidRDefault="00E737CC" w:rsidP="00E737CC">
            <w:pPr>
              <w:rPr>
                <w:b/>
                <w:bCs/>
              </w:rPr>
            </w:pPr>
          </w:p>
        </w:tc>
        <w:tc>
          <w:tcPr>
            <w:tcW w:w="1276" w:type="dxa"/>
          </w:tcPr>
          <w:p w14:paraId="685A6E6C" w14:textId="77777777" w:rsidR="00E737CC" w:rsidRDefault="00E737CC" w:rsidP="00E737CC">
            <w:pPr>
              <w:rPr>
                <w:b/>
                <w:bCs/>
              </w:rPr>
            </w:pPr>
          </w:p>
        </w:tc>
        <w:tc>
          <w:tcPr>
            <w:tcW w:w="700" w:type="dxa"/>
          </w:tcPr>
          <w:p w14:paraId="704B1AB9" w14:textId="77777777" w:rsidR="00E737CC" w:rsidRDefault="00E737CC" w:rsidP="00E737CC">
            <w:pPr>
              <w:rPr>
                <w:b/>
                <w:bCs/>
              </w:rPr>
            </w:pPr>
          </w:p>
        </w:tc>
      </w:tr>
      <w:tr w:rsidR="00A52DBA" w14:paraId="189AAF5A" w14:textId="77777777" w:rsidTr="00A52DBA">
        <w:tc>
          <w:tcPr>
            <w:tcW w:w="599" w:type="dxa"/>
          </w:tcPr>
          <w:p w14:paraId="2899F1A1" w14:textId="3B134961" w:rsidR="00E737CC" w:rsidRPr="00DF36C7" w:rsidRDefault="00E737CC" w:rsidP="00E737CC">
            <w:pPr>
              <w:jc w:val="center"/>
              <w:rPr>
                <w:rFonts w:ascii="Arial" w:hAnsi="Arial" w:cs="Arial"/>
                <w:b/>
                <w:bCs/>
                <w:sz w:val="18"/>
                <w:szCs w:val="18"/>
              </w:rPr>
            </w:pPr>
            <w:r w:rsidRPr="00DF36C7">
              <w:rPr>
                <w:rFonts w:ascii="Arial" w:hAnsi="Arial" w:cs="Arial"/>
                <w:b/>
                <w:bCs/>
                <w:sz w:val="18"/>
                <w:szCs w:val="18"/>
              </w:rPr>
              <w:t>112</w:t>
            </w:r>
          </w:p>
        </w:tc>
        <w:tc>
          <w:tcPr>
            <w:tcW w:w="3873" w:type="dxa"/>
          </w:tcPr>
          <w:p w14:paraId="0425F3E6" w14:textId="5AA9366E" w:rsidR="00E737CC" w:rsidRPr="003C587D" w:rsidRDefault="00E737CC" w:rsidP="00E737CC">
            <w:pPr>
              <w:rPr>
                <w:b/>
                <w:bCs/>
                <w:sz w:val="18"/>
                <w:szCs w:val="18"/>
              </w:rPr>
            </w:pPr>
            <w:r w:rsidRPr="003C587D">
              <w:rPr>
                <w:rFonts w:ascii="Arial" w:hAnsi="Arial" w:cs="Arial"/>
                <w:sz w:val="18"/>
                <w:szCs w:val="18"/>
              </w:rPr>
              <w:t xml:space="preserve">Fluphenazine Depot 25mg/ml injection (decanoate or </w:t>
            </w:r>
            <w:proofErr w:type="spellStart"/>
            <w:r w:rsidRPr="003C587D">
              <w:rPr>
                <w:rFonts w:ascii="Arial" w:hAnsi="Arial" w:cs="Arial"/>
                <w:sz w:val="18"/>
                <w:szCs w:val="18"/>
              </w:rPr>
              <w:t>enandate</w:t>
            </w:r>
            <w:proofErr w:type="spellEnd"/>
            <w:r w:rsidRPr="003C587D">
              <w:rPr>
                <w:rFonts w:ascii="Arial" w:hAnsi="Arial" w:cs="Arial"/>
                <w:sz w:val="18"/>
                <w:szCs w:val="18"/>
              </w:rPr>
              <w:t>)</w:t>
            </w:r>
          </w:p>
        </w:tc>
        <w:tc>
          <w:tcPr>
            <w:tcW w:w="607" w:type="dxa"/>
          </w:tcPr>
          <w:p w14:paraId="3F0A65F8" w14:textId="4F2CB4E9"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0CF6A367" w14:textId="159C4B95"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20</w:t>
            </w:r>
          </w:p>
        </w:tc>
        <w:tc>
          <w:tcPr>
            <w:tcW w:w="714" w:type="dxa"/>
          </w:tcPr>
          <w:p w14:paraId="6CE764C2" w14:textId="77777777" w:rsidR="00E737CC" w:rsidRDefault="00E737CC" w:rsidP="00284F86">
            <w:pPr>
              <w:jc w:val="center"/>
              <w:rPr>
                <w:b/>
                <w:bCs/>
              </w:rPr>
            </w:pPr>
          </w:p>
        </w:tc>
        <w:tc>
          <w:tcPr>
            <w:tcW w:w="988" w:type="dxa"/>
          </w:tcPr>
          <w:p w14:paraId="0411451D" w14:textId="77777777" w:rsidR="00E737CC" w:rsidRDefault="00E737CC" w:rsidP="00284F86">
            <w:pPr>
              <w:jc w:val="center"/>
              <w:rPr>
                <w:b/>
                <w:bCs/>
              </w:rPr>
            </w:pPr>
          </w:p>
        </w:tc>
        <w:tc>
          <w:tcPr>
            <w:tcW w:w="897" w:type="dxa"/>
          </w:tcPr>
          <w:p w14:paraId="25952CE6" w14:textId="77777777" w:rsidR="00E737CC" w:rsidRDefault="00E737CC" w:rsidP="00284F86">
            <w:pPr>
              <w:jc w:val="center"/>
              <w:rPr>
                <w:b/>
                <w:bCs/>
              </w:rPr>
            </w:pPr>
          </w:p>
        </w:tc>
        <w:tc>
          <w:tcPr>
            <w:tcW w:w="698" w:type="dxa"/>
          </w:tcPr>
          <w:p w14:paraId="66E83258" w14:textId="77777777" w:rsidR="00E737CC" w:rsidRDefault="00E737CC" w:rsidP="00E737CC">
            <w:pPr>
              <w:rPr>
                <w:b/>
                <w:bCs/>
              </w:rPr>
            </w:pPr>
          </w:p>
        </w:tc>
        <w:tc>
          <w:tcPr>
            <w:tcW w:w="590" w:type="dxa"/>
          </w:tcPr>
          <w:p w14:paraId="74E03C0C" w14:textId="77777777" w:rsidR="00E737CC" w:rsidRDefault="00E737CC" w:rsidP="00E737CC">
            <w:pPr>
              <w:rPr>
                <w:b/>
                <w:bCs/>
              </w:rPr>
            </w:pPr>
          </w:p>
        </w:tc>
        <w:tc>
          <w:tcPr>
            <w:tcW w:w="1205" w:type="dxa"/>
          </w:tcPr>
          <w:p w14:paraId="596C8FA5" w14:textId="77777777" w:rsidR="00E737CC" w:rsidRDefault="00E737CC" w:rsidP="00E737CC">
            <w:pPr>
              <w:rPr>
                <w:b/>
                <w:bCs/>
              </w:rPr>
            </w:pPr>
          </w:p>
        </w:tc>
        <w:tc>
          <w:tcPr>
            <w:tcW w:w="614" w:type="dxa"/>
          </w:tcPr>
          <w:p w14:paraId="34CF8D60" w14:textId="77777777" w:rsidR="00E737CC" w:rsidRDefault="00E737CC" w:rsidP="00E737CC">
            <w:pPr>
              <w:rPr>
                <w:b/>
                <w:bCs/>
              </w:rPr>
            </w:pPr>
          </w:p>
        </w:tc>
        <w:tc>
          <w:tcPr>
            <w:tcW w:w="1276" w:type="dxa"/>
          </w:tcPr>
          <w:p w14:paraId="196F6CF3" w14:textId="77777777" w:rsidR="00E737CC" w:rsidRDefault="00E737CC" w:rsidP="00E737CC">
            <w:pPr>
              <w:rPr>
                <w:b/>
                <w:bCs/>
              </w:rPr>
            </w:pPr>
          </w:p>
        </w:tc>
        <w:tc>
          <w:tcPr>
            <w:tcW w:w="700" w:type="dxa"/>
          </w:tcPr>
          <w:p w14:paraId="62B36E48" w14:textId="77777777" w:rsidR="00E737CC" w:rsidRDefault="00E737CC" w:rsidP="00E737CC">
            <w:pPr>
              <w:rPr>
                <w:b/>
                <w:bCs/>
              </w:rPr>
            </w:pPr>
          </w:p>
        </w:tc>
      </w:tr>
      <w:tr w:rsidR="00A52DBA" w14:paraId="4F998FB0" w14:textId="77777777" w:rsidTr="00A52DBA">
        <w:tc>
          <w:tcPr>
            <w:tcW w:w="599" w:type="dxa"/>
          </w:tcPr>
          <w:p w14:paraId="48AC5300" w14:textId="46B6F86B" w:rsidR="00E737CC" w:rsidRPr="00DF36C7" w:rsidRDefault="00E737CC" w:rsidP="00E737CC">
            <w:pPr>
              <w:jc w:val="center"/>
              <w:rPr>
                <w:rFonts w:ascii="Arial" w:hAnsi="Arial" w:cs="Arial"/>
                <w:b/>
                <w:bCs/>
                <w:sz w:val="18"/>
                <w:szCs w:val="18"/>
              </w:rPr>
            </w:pPr>
            <w:r w:rsidRPr="00DF36C7">
              <w:rPr>
                <w:rFonts w:ascii="Arial" w:hAnsi="Arial" w:cs="Arial"/>
                <w:b/>
                <w:bCs/>
                <w:sz w:val="18"/>
                <w:szCs w:val="18"/>
              </w:rPr>
              <w:t>113</w:t>
            </w:r>
          </w:p>
        </w:tc>
        <w:tc>
          <w:tcPr>
            <w:tcW w:w="3873" w:type="dxa"/>
          </w:tcPr>
          <w:p w14:paraId="0145D874" w14:textId="34D774E5" w:rsidR="00E737CC" w:rsidRPr="003C587D" w:rsidRDefault="00E737CC" w:rsidP="00E737CC">
            <w:pPr>
              <w:rPr>
                <w:b/>
                <w:bCs/>
                <w:sz w:val="18"/>
                <w:szCs w:val="18"/>
              </w:rPr>
            </w:pPr>
            <w:r w:rsidRPr="003C587D">
              <w:rPr>
                <w:rFonts w:ascii="Arial" w:hAnsi="Arial" w:cs="Arial"/>
                <w:sz w:val="18"/>
                <w:szCs w:val="18"/>
              </w:rPr>
              <w:t>Folic acid 5mg tablet</w:t>
            </w:r>
          </w:p>
        </w:tc>
        <w:tc>
          <w:tcPr>
            <w:tcW w:w="607" w:type="dxa"/>
          </w:tcPr>
          <w:p w14:paraId="6F8D9BED" w14:textId="01253094"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26A3BF5F" w14:textId="280C590A"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60000</w:t>
            </w:r>
          </w:p>
        </w:tc>
        <w:tc>
          <w:tcPr>
            <w:tcW w:w="714" w:type="dxa"/>
          </w:tcPr>
          <w:p w14:paraId="72F170A8" w14:textId="77777777" w:rsidR="00E737CC" w:rsidRDefault="00E737CC" w:rsidP="00284F86">
            <w:pPr>
              <w:jc w:val="center"/>
              <w:rPr>
                <w:b/>
                <w:bCs/>
              </w:rPr>
            </w:pPr>
          </w:p>
        </w:tc>
        <w:tc>
          <w:tcPr>
            <w:tcW w:w="988" w:type="dxa"/>
          </w:tcPr>
          <w:p w14:paraId="337BD25F" w14:textId="77777777" w:rsidR="00E737CC" w:rsidRDefault="00E737CC" w:rsidP="00284F86">
            <w:pPr>
              <w:jc w:val="center"/>
              <w:rPr>
                <w:b/>
                <w:bCs/>
              </w:rPr>
            </w:pPr>
          </w:p>
        </w:tc>
        <w:tc>
          <w:tcPr>
            <w:tcW w:w="897" w:type="dxa"/>
          </w:tcPr>
          <w:p w14:paraId="30424B5F" w14:textId="77777777" w:rsidR="00E737CC" w:rsidRDefault="00E737CC" w:rsidP="00284F86">
            <w:pPr>
              <w:jc w:val="center"/>
              <w:rPr>
                <w:b/>
                <w:bCs/>
              </w:rPr>
            </w:pPr>
          </w:p>
        </w:tc>
        <w:tc>
          <w:tcPr>
            <w:tcW w:w="698" w:type="dxa"/>
          </w:tcPr>
          <w:p w14:paraId="7A525293" w14:textId="77777777" w:rsidR="00E737CC" w:rsidRDefault="00E737CC" w:rsidP="00E737CC">
            <w:pPr>
              <w:rPr>
                <w:b/>
                <w:bCs/>
              </w:rPr>
            </w:pPr>
          </w:p>
        </w:tc>
        <w:tc>
          <w:tcPr>
            <w:tcW w:w="590" w:type="dxa"/>
          </w:tcPr>
          <w:p w14:paraId="4336D427" w14:textId="77777777" w:rsidR="00E737CC" w:rsidRDefault="00E737CC" w:rsidP="00E737CC">
            <w:pPr>
              <w:rPr>
                <w:b/>
                <w:bCs/>
              </w:rPr>
            </w:pPr>
          </w:p>
        </w:tc>
        <w:tc>
          <w:tcPr>
            <w:tcW w:w="1205" w:type="dxa"/>
          </w:tcPr>
          <w:p w14:paraId="2975B4A9" w14:textId="77777777" w:rsidR="00E737CC" w:rsidRDefault="00E737CC" w:rsidP="00E737CC">
            <w:pPr>
              <w:rPr>
                <w:b/>
                <w:bCs/>
              </w:rPr>
            </w:pPr>
          </w:p>
        </w:tc>
        <w:tc>
          <w:tcPr>
            <w:tcW w:w="614" w:type="dxa"/>
          </w:tcPr>
          <w:p w14:paraId="23A07EBA" w14:textId="77777777" w:rsidR="00E737CC" w:rsidRDefault="00E737CC" w:rsidP="00E737CC">
            <w:pPr>
              <w:rPr>
                <w:b/>
                <w:bCs/>
              </w:rPr>
            </w:pPr>
          </w:p>
        </w:tc>
        <w:tc>
          <w:tcPr>
            <w:tcW w:w="1276" w:type="dxa"/>
          </w:tcPr>
          <w:p w14:paraId="5F2A7C69" w14:textId="77777777" w:rsidR="00E737CC" w:rsidRDefault="00E737CC" w:rsidP="00E737CC">
            <w:pPr>
              <w:rPr>
                <w:b/>
                <w:bCs/>
              </w:rPr>
            </w:pPr>
          </w:p>
        </w:tc>
        <w:tc>
          <w:tcPr>
            <w:tcW w:w="700" w:type="dxa"/>
          </w:tcPr>
          <w:p w14:paraId="7BF3B5FC" w14:textId="77777777" w:rsidR="00E737CC" w:rsidRDefault="00E737CC" w:rsidP="00E737CC">
            <w:pPr>
              <w:rPr>
                <w:b/>
                <w:bCs/>
              </w:rPr>
            </w:pPr>
          </w:p>
        </w:tc>
      </w:tr>
      <w:tr w:rsidR="00A52DBA" w14:paraId="433483BA" w14:textId="77777777" w:rsidTr="00A52DBA">
        <w:tc>
          <w:tcPr>
            <w:tcW w:w="599" w:type="dxa"/>
          </w:tcPr>
          <w:p w14:paraId="0F036E5D" w14:textId="5A35A8E8" w:rsidR="00E737CC" w:rsidRPr="00DF36C7" w:rsidRDefault="00E737CC" w:rsidP="00E737CC">
            <w:pPr>
              <w:jc w:val="center"/>
              <w:rPr>
                <w:rFonts w:ascii="Arial" w:hAnsi="Arial" w:cs="Arial"/>
                <w:b/>
                <w:bCs/>
                <w:sz w:val="18"/>
                <w:szCs w:val="18"/>
              </w:rPr>
            </w:pPr>
            <w:r w:rsidRPr="00DF36C7">
              <w:rPr>
                <w:rFonts w:ascii="Arial" w:hAnsi="Arial" w:cs="Arial"/>
                <w:b/>
                <w:bCs/>
                <w:sz w:val="18"/>
                <w:szCs w:val="18"/>
              </w:rPr>
              <w:t>114</w:t>
            </w:r>
          </w:p>
        </w:tc>
        <w:tc>
          <w:tcPr>
            <w:tcW w:w="3873" w:type="dxa"/>
          </w:tcPr>
          <w:p w14:paraId="512A389D" w14:textId="15F910BA" w:rsidR="00E737CC" w:rsidRPr="003C587D" w:rsidRDefault="00E737CC" w:rsidP="00E737CC">
            <w:pPr>
              <w:rPr>
                <w:b/>
                <w:bCs/>
                <w:sz w:val="18"/>
                <w:szCs w:val="18"/>
              </w:rPr>
            </w:pPr>
            <w:r w:rsidRPr="003C587D">
              <w:rPr>
                <w:rFonts w:ascii="Arial" w:hAnsi="Arial" w:cs="Arial"/>
                <w:sz w:val="18"/>
                <w:szCs w:val="18"/>
              </w:rPr>
              <w:t>Frusemide 20mg/2ml injection</w:t>
            </w:r>
          </w:p>
        </w:tc>
        <w:tc>
          <w:tcPr>
            <w:tcW w:w="607" w:type="dxa"/>
          </w:tcPr>
          <w:p w14:paraId="5BCACB88" w14:textId="0AC560C1"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0DEEFAD9" w14:textId="7CC09A2A"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2400</w:t>
            </w:r>
          </w:p>
        </w:tc>
        <w:tc>
          <w:tcPr>
            <w:tcW w:w="714" w:type="dxa"/>
          </w:tcPr>
          <w:p w14:paraId="241A1387" w14:textId="77777777" w:rsidR="00E737CC" w:rsidRDefault="00E737CC" w:rsidP="00284F86">
            <w:pPr>
              <w:jc w:val="center"/>
              <w:rPr>
                <w:b/>
                <w:bCs/>
              </w:rPr>
            </w:pPr>
          </w:p>
        </w:tc>
        <w:tc>
          <w:tcPr>
            <w:tcW w:w="988" w:type="dxa"/>
          </w:tcPr>
          <w:p w14:paraId="176BDA77" w14:textId="77777777" w:rsidR="00E737CC" w:rsidRDefault="00E737CC" w:rsidP="00284F86">
            <w:pPr>
              <w:jc w:val="center"/>
              <w:rPr>
                <w:b/>
                <w:bCs/>
              </w:rPr>
            </w:pPr>
          </w:p>
        </w:tc>
        <w:tc>
          <w:tcPr>
            <w:tcW w:w="897" w:type="dxa"/>
          </w:tcPr>
          <w:p w14:paraId="1FA8D874" w14:textId="77777777" w:rsidR="00E737CC" w:rsidRDefault="00E737CC" w:rsidP="00284F86">
            <w:pPr>
              <w:jc w:val="center"/>
              <w:rPr>
                <w:b/>
                <w:bCs/>
              </w:rPr>
            </w:pPr>
          </w:p>
        </w:tc>
        <w:tc>
          <w:tcPr>
            <w:tcW w:w="698" w:type="dxa"/>
          </w:tcPr>
          <w:p w14:paraId="2B84B016" w14:textId="77777777" w:rsidR="00E737CC" w:rsidRDefault="00E737CC" w:rsidP="00E737CC">
            <w:pPr>
              <w:rPr>
                <w:b/>
                <w:bCs/>
              </w:rPr>
            </w:pPr>
          </w:p>
        </w:tc>
        <w:tc>
          <w:tcPr>
            <w:tcW w:w="590" w:type="dxa"/>
          </w:tcPr>
          <w:p w14:paraId="1C63FC95" w14:textId="77777777" w:rsidR="00E737CC" w:rsidRDefault="00E737CC" w:rsidP="00E737CC">
            <w:pPr>
              <w:rPr>
                <w:b/>
                <w:bCs/>
              </w:rPr>
            </w:pPr>
          </w:p>
        </w:tc>
        <w:tc>
          <w:tcPr>
            <w:tcW w:w="1205" w:type="dxa"/>
          </w:tcPr>
          <w:p w14:paraId="42DDA9A2" w14:textId="77777777" w:rsidR="00E737CC" w:rsidRDefault="00E737CC" w:rsidP="00E737CC">
            <w:pPr>
              <w:rPr>
                <w:b/>
                <w:bCs/>
              </w:rPr>
            </w:pPr>
          </w:p>
        </w:tc>
        <w:tc>
          <w:tcPr>
            <w:tcW w:w="614" w:type="dxa"/>
          </w:tcPr>
          <w:p w14:paraId="4CC18CF5" w14:textId="77777777" w:rsidR="00E737CC" w:rsidRDefault="00E737CC" w:rsidP="00E737CC">
            <w:pPr>
              <w:rPr>
                <w:b/>
                <w:bCs/>
              </w:rPr>
            </w:pPr>
          </w:p>
        </w:tc>
        <w:tc>
          <w:tcPr>
            <w:tcW w:w="1276" w:type="dxa"/>
          </w:tcPr>
          <w:p w14:paraId="38497C6E" w14:textId="77777777" w:rsidR="00E737CC" w:rsidRDefault="00E737CC" w:rsidP="00E737CC">
            <w:pPr>
              <w:rPr>
                <w:b/>
                <w:bCs/>
              </w:rPr>
            </w:pPr>
          </w:p>
        </w:tc>
        <w:tc>
          <w:tcPr>
            <w:tcW w:w="700" w:type="dxa"/>
          </w:tcPr>
          <w:p w14:paraId="7637513D" w14:textId="77777777" w:rsidR="00E737CC" w:rsidRDefault="00E737CC" w:rsidP="00E737CC">
            <w:pPr>
              <w:rPr>
                <w:b/>
                <w:bCs/>
              </w:rPr>
            </w:pPr>
          </w:p>
        </w:tc>
      </w:tr>
      <w:tr w:rsidR="00A52DBA" w14:paraId="5B02A577" w14:textId="77777777" w:rsidTr="00A52DBA">
        <w:tc>
          <w:tcPr>
            <w:tcW w:w="599" w:type="dxa"/>
          </w:tcPr>
          <w:p w14:paraId="4D19A2C9" w14:textId="3BCDF202" w:rsidR="00E737CC" w:rsidRPr="00DF36C7" w:rsidRDefault="00E737CC" w:rsidP="00E737CC">
            <w:pPr>
              <w:jc w:val="center"/>
              <w:rPr>
                <w:rFonts w:ascii="Arial" w:hAnsi="Arial" w:cs="Arial"/>
                <w:b/>
                <w:bCs/>
                <w:sz w:val="18"/>
                <w:szCs w:val="18"/>
              </w:rPr>
            </w:pPr>
            <w:r w:rsidRPr="00DF36C7">
              <w:rPr>
                <w:rFonts w:ascii="Arial" w:hAnsi="Arial" w:cs="Arial"/>
                <w:b/>
                <w:bCs/>
                <w:sz w:val="18"/>
                <w:szCs w:val="18"/>
              </w:rPr>
              <w:t>115</w:t>
            </w:r>
          </w:p>
        </w:tc>
        <w:tc>
          <w:tcPr>
            <w:tcW w:w="3873" w:type="dxa"/>
          </w:tcPr>
          <w:p w14:paraId="50AE4612" w14:textId="11ADA182" w:rsidR="00E737CC" w:rsidRPr="003C587D" w:rsidRDefault="00E737CC" w:rsidP="00E737CC">
            <w:pPr>
              <w:rPr>
                <w:b/>
                <w:bCs/>
                <w:sz w:val="18"/>
                <w:szCs w:val="18"/>
              </w:rPr>
            </w:pPr>
            <w:r w:rsidRPr="003C587D">
              <w:rPr>
                <w:rFonts w:ascii="Arial" w:hAnsi="Arial" w:cs="Arial"/>
                <w:sz w:val="18"/>
                <w:szCs w:val="18"/>
              </w:rPr>
              <w:t xml:space="preserve">Frusemide 40mg tablet </w:t>
            </w:r>
          </w:p>
        </w:tc>
        <w:tc>
          <w:tcPr>
            <w:tcW w:w="607" w:type="dxa"/>
          </w:tcPr>
          <w:p w14:paraId="48C2EFAA" w14:textId="511D8E6D"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79711F67" w14:textId="03E72CAE"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36000</w:t>
            </w:r>
          </w:p>
        </w:tc>
        <w:tc>
          <w:tcPr>
            <w:tcW w:w="714" w:type="dxa"/>
          </w:tcPr>
          <w:p w14:paraId="03CE99AC" w14:textId="77777777" w:rsidR="00E737CC" w:rsidRDefault="00E737CC" w:rsidP="00284F86">
            <w:pPr>
              <w:jc w:val="center"/>
              <w:rPr>
                <w:b/>
                <w:bCs/>
              </w:rPr>
            </w:pPr>
          </w:p>
        </w:tc>
        <w:tc>
          <w:tcPr>
            <w:tcW w:w="988" w:type="dxa"/>
          </w:tcPr>
          <w:p w14:paraId="27EA1AA7" w14:textId="77777777" w:rsidR="00E737CC" w:rsidRDefault="00E737CC" w:rsidP="00284F86">
            <w:pPr>
              <w:jc w:val="center"/>
              <w:rPr>
                <w:b/>
                <w:bCs/>
              </w:rPr>
            </w:pPr>
          </w:p>
        </w:tc>
        <w:tc>
          <w:tcPr>
            <w:tcW w:w="897" w:type="dxa"/>
          </w:tcPr>
          <w:p w14:paraId="5B0D30DD" w14:textId="77777777" w:rsidR="00E737CC" w:rsidRDefault="00E737CC" w:rsidP="00284F86">
            <w:pPr>
              <w:jc w:val="center"/>
              <w:rPr>
                <w:b/>
                <w:bCs/>
              </w:rPr>
            </w:pPr>
          </w:p>
        </w:tc>
        <w:tc>
          <w:tcPr>
            <w:tcW w:w="698" w:type="dxa"/>
          </w:tcPr>
          <w:p w14:paraId="241870F8" w14:textId="77777777" w:rsidR="00E737CC" w:rsidRDefault="00E737CC" w:rsidP="00E737CC">
            <w:pPr>
              <w:rPr>
                <w:b/>
                <w:bCs/>
              </w:rPr>
            </w:pPr>
          </w:p>
        </w:tc>
        <w:tc>
          <w:tcPr>
            <w:tcW w:w="590" w:type="dxa"/>
          </w:tcPr>
          <w:p w14:paraId="58B29609" w14:textId="77777777" w:rsidR="00E737CC" w:rsidRDefault="00E737CC" w:rsidP="00E737CC">
            <w:pPr>
              <w:rPr>
                <w:b/>
                <w:bCs/>
              </w:rPr>
            </w:pPr>
          </w:p>
        </w:tc>
        <w:tc>
          <w:tcPr>
            <w:tcW w:w="1205" w:type="dxa"/>
          </w:tcPr>
          <w:p w14:paraId="5632BD19" w14:textId="77777777" w:rsidR="00E737CC" w:rsidRDefault="00E737CC" w:rsidP="00E737CC">
            <w:pPr>
              <w:rPr>
                <w:b/>
                <w:bCs/>
              </w:rPr>
            </w:pPr>
          </w:p>
        </w:tc>
        <w:tc>
          <w:tcPr>
            <w:tcW w:w="614" w:type="dxa"/>
          </w:tcPr>
          <w:p w14:paraId="738D3C26" w14:textId="77777777" w:rsidR="00E737CC" w:rsidRDefault="00E737CC" w:rsidP="00E737CC">
            <w:pPr>
              <w:rPr>
                <w:b/>
                <w:bCs/>
              </w:rPr>
            </w:pPr>
          </w:p>
        </w:tc>
        <w:tc>
          <w:tcPr>
            <w:tcW w:w="1276" w:type="dxa"/>
          </w:tcPr>
          <w:p w14:paraId="0C49765E" w14:textId="77777777" w:rsidR="00E737CC" w:rsidRDefault="00E737CC" w:rsidP="00E737CC">
            <w:pPr>
              <w:rPr>
                <w:b/>
                <w:bCs/>
              </w:rPr>
            </w:pPr>
          </w:p>
        </w:tc>
        <w:tc>
          <w:tcPr>
            <w:tcW w:w="700" w:type="dxa"/>
          </w:tcPr>
          <w:p w14:paraId="794EB1A9" w14:textId="77777777" w:rsidR="00E737CC" w:rsidRDefault="00E737CC" w:rsidP="00E737CC">
            <w:pPr>
              <w:rPr>
                <w:b/>
                <w:bCs/>
              </w:rPr>
            </w:pPr>
          </w:p>
        </w:tc>
      </w:tr>
      <w:tr w:rsidR="00A52DBA" w14:paraId="50FC0F69" w14:textId="77777777" w:rsidTr="00A52DBA">
        <w:tc>
          <w:tcPr>
            <w:tcW w:w="599" w:type="dxa"/>
          </w:tcPr>
          <w:p w14:paraId="2F510837" w14:textId="0B33A9AB" w:rsidR="00E737CC" w:rsidRPr="00DF36C7" w:rsidRDefault="00E737CC" w:rsidP="00E737CC">
            <w:pPr>
              <w:jc w:val="center"/>
              <w:rPr>
                <w:rFonts w:ascii="Arial" w:hAnsi="Arial" w:cs="Arial"/>
                <w:b/>
                <w:bCs/>
                <w:sz w:val="18"/>
                <w:szCs w:val="18"/>
              </w:rPr>
            </w:pPr>
            <w:r w:rsidRPr="00DF36C7">
              <w:rPr>
                <w:rFonts w:ascii="Arial" w:hAnsi="Arial" w:cs="Arial"/>
                <w:b/>
                <w:bCs/>
                <w:sz w:val="18"/>
                <w:szCs w:val="18"/>
              </w:rPr>
              <w:t>116</w:t>
            </w:r>
          </w:p>
        </w:tc>
        <w:tc>
          <w:tcPr>
            <w:tcW w:w="3873" w:type="dxa"/>
          </w:tcPr>
          <w:p w14:paraId="0F92B6DA" w14:textId="6B86D973" w:rsidR="00E737CC" w:rsidRPr="003C587D" w:rsidRDefault="00E737CC" w:rsidP="00E737CC">
            <w:pPr>
              <w:rPr>
                <w:b/>
                <w:bCs/>
                <w:sz w:val="18"/>
                <w:szCs w:val="18"/>
              </w:rPr>
            </w:pPr>
            <w:proofErr w:type="spellStart"/>
            <w:r w:rsidRPr="003C587D">
              <w:rPr>
                <w:rFonts w:ascii="Arial" w:hAnsi="Arial" w:cs="Arial"/>
                <w:sz w:val="18"/>
                <w:szCs w:val="18"/>
              </w:rPr>
              <w:t>Gelofusine</w:t>
            </w:r>
            <w:proofErr w:type="spellEnd"/>
            <w:r w:rsidRPr="003C587D">
              <w:rPr>
                <w:rFonts w:ascii="Arial" w:hAnsi="Arial" w:cs="Arial"/>
                <w:sz w:val="18"/>
                <w:szCs w:val="18"/>
              </w:rPr>
              <w:t xml:space="preserve"> Plasma Expander 500ml</w:t>
            </w:r>
          </w:p>
        </w:tc>
        <w:tc>
          <w:tcPr>
            <w:tcW w:w="607" w:type="dxa"/>
          </w:tcPr>
          <w:p w14:paraId="0A7D7CE6" w14:textId="75EDC76B"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0B2D43C6" w14:textId="56A9C695"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40</w:t>
            </w:r>
          </w:p>
        </w:tc>
        <w:tc>
          <w:tcPr>
            <w:tcW w:w="714" w:type="dxa"/>
          </w:tcPr>
          <w:p w14:paraId="628DA997" w14:textId="77777777" w:rsidR="00E737CC" w:rsidRDefault="00E737CC" w:rsidP="00284F86">
            <w:pPr>
              <w:jc w:val="center"/>
              <w:rPr>
                <w:b/>
                <w:bCs/>
              </w:rPr>
            </w:pPr>
          </w:p>
        </w:tc>
        <w:tc>
          <w:tcPr>
            <w:tcW w:w="988" w:type="dxa"/>
          </w:tcPr>
          <w:p w14:paraId="6FAFFB91" w14:textId="77777777" w:rsidR="00E737CC" w:rsidRDefault="00E737CC" w:rsidP="00284F86">
            <w:pPr>
              <w:jc w:val="center"/>
              <w:rPr>
                <w:b/>
                <w:bCs/>
              </w:rPr>
            </w:pPr>
          </w:p>
        </w:tc>
        <w:tc>
          <w:tcPr>
            <w:tcW w:w="897" w:type="dxa"/>
          </w:tcPr>
          <w:p w14:paraId="4D52D13A" w14:textId="77777777" w:rsidR="00E737CC" w:rsidRDefault="00E737CC" w:rsidP="00284F86">
            <w:pPr>
              <w:jc w:val="center"/>
              <w:rPr>
                <w:b/>
                <w:bCs/>
              </w:rPr>
            </w:pPr>
          </w:p>
        </w:tc>
        <w:tc>
          <w:tcPr>
            <w:tcW w:w="698" w:type="dxa"/>
          </w:tcPr>
          <w:p w14:paraId="7D31791B" w14:textId="77777777" w:rsidR="00E737CC" w:rsidRDefault="00E737CC" w:rsidP="00E737CC">
            <w:pPr>
              <w:rPr>
                <w:b/>
                <w:bCs/>
              </w:rPr>
            </w:pPr>
          </w:p>
        </w:tc>
        <w:tc>
          <w:tcPr>
            <w:tcW w:w="590" w:type="dxa"/>
          </w:tcPr>
          <w:p w14:paraId="6DFFF53F" w14:textId="77777777" w:rsidR="00E737CC" w:rsidRDefault="00E737CC" w:rsidP="00E737CC">
            <w:pPr>
              <w:rPr>
                <w:b/>
                <w:bCs/>
              </w:rPr>
            </w:pPr>
          </w:p>
        </w:tc>
        <w:tc>
          <w:tcPr>
            <w:tcW w:w="1205" w:type="dxa"/>
          </w:tcPr>
          <w:p w14:paraId="0F705638" w14:textId="77777777" w:rsidR="00E737CC" w:rsidRDefault="00E737CC" w:rsidP="00E737CC">
            <w:pPr>
              <w:rPr>
                <w:b/>
                <w:bCs/>
              </w:rPr>
            </w:pPr>
          </w:p>
        </w:tc>
        <w:tc>
          <w:tcPr>
            <w:tcW w:w="614" w:type="dxa"/>
          </w:tcPr>
          <w:p w14:paraId="63A85E36" w14:textId="77777777" w:rsidR="00E737CC" w:rsidRDefault="00E737CC" w:rsidP="00E737CC">
            <w:pPr>
              <w:rPr>
                <w:b/>
                <w:bCs/>
              </w:rPr>
            </w:pPr>
          </w:p>
        </w:tc>
        <w:tc>
          <w:tcPr>
            <w:tcW w:w="1276" w:type="dxa"/>
          </w:tcPr>
          <w:p w14:paraId="4D331C7A" w14:textId="77777777" w:rsidR="00E737CC" w:rsidRDefault="00E737CC" w:rsidP="00E737CC">
            <w:pPr>
              <w:rPr>
                <w:b/>
                <w:bCs/>
              </w:rPr>
            </w:pPr>
          </w:p>
        </w:tc>
        <w:tc>
          <w:tcPr>
            <w:tcW w:w="700" w:type="dxa"/>
          </w:tcPr>
          <w:p w14:paraId="3CD84C83" w14:textId="77777777" w:rsidR="00E737CC" w:rsidRDefault="00E737CC" w:rsidP="00E737CC">
            <w:pPr>
              <w:rPr>
                <w:b/>
                <w:bCs/>
              </w:rPr>
            </w:pPr>
          </w:p>
        </w:tc>
      </w:tr>
      <w:tr w:rsidR="00A52DBA" w14:paraId="1B5932E2" w14:textId="77777777" w:rsidTr="00A52DBA">
        <w:tc>
          <w:tcPr>
            <w:tcW w:w="599" w:type="dxa"/>
          </w:tcPr>
          <w:p w14:paraId="02208B7C" w14:textId="712C3C86" w:rsidR="00E737CC" w:rsidRPr="00DF36C7" w:rsidRDefault="00E737CC" w:rsidP="00E737CC">
            <w:pPr>
              <w:jc w:val="center"/>
              <w:rPr>
                <w:rFonts w:ascii="Arial" w:hAnsi="Arial" w:cs="Arial"/>
                <w:b/>
                <w:bCs/>
                <w:sz w:val="18"/>
                <w:szCs w:val="18"/>
              </w:rPr>
            </w:pPr>
            <w:r w:rsidRPr="00DF36C7">
              <w:rPr>
                <w:rFonts w:ascii="Arial" w:hAnsi="Arial" w:cs="Arial"/>
                <w:b/>
                <w:bCs/>
                <w:sz w:val="18"/>
                <w:szCs w:val="18"/>
              </w:rPr>
              <w:t>117</w:t>
            </w:r>
          </w:p>
        </w:tc>
        <w:tc>
          <w:tcPr>
            <w:tcW w:w="3873" w:type="dxa"/>
          </w:tcPr>
          <w:p w14:paraId="70E81678" w14:textId="52B4EE23" w:rsidR="00E737CC" w:rsidRPr="003C587D" w:rsidRDefault="00E737CC" w:rsidP="00E737CC">
            <w:pPr>
              <w:rPr>
                <w:b/>
                <w:bCs/>
                <w:sz w:val="18"/>
                <w:szCs w:val="18"/>
              </w:rPr>
            </w:pPr>
            <w:r w:rsidRPr="003C587D">
              <w:rPr>
                <w:rFonts w:ascii="Arial" w:hAnsi="Arial" w:cs="Arial"/>
                <w:sz w:val="18"/>
                <w:szCs w:val="18"/>
              </w:rPr>
              <w:t>Gentamicin 80mg/2ml injection</w:t>
            </w:r>
          </w:p>
        </w:tc>
        <w:tc>
          <w:tcPr>
            <w:tcW w:w="607" w:type="dxa"/>
          </w:tcPr>
          <w:p w14:paraId="12B2E5F1" w14:textId="3E0857E5"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742C1B33" w14:textId="4A3424E2"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3600</w:t>
            </w:r>
          </w:p>
        </w:tc>
        <w:tc>
          <w:tcPr>
            <w:tcW w:w="714" w:type="dxa"/>
          </w:tcPr>
          <w:p w14:paraId="5B1C6CC3" w14:textId="77777777" w:rsidR="00E737CC" w:rsidRDefault="00E737CC" w:rsidP="00284F86">
            <w:pPr>
              <w:jc w:val="center"/>
              <w:rPr>
                <w:b/>
                <w:bCs/>
              </w:rPr>
            </w:pPr>
          </w:p>
        </w:tc>
        <w:tc>
          <w:tcPr>
            <w:tcW w:w="988" w:type="dxa"/>
          </w:tcPr>
          <w:p w14:paraId="6C854AC8" w14:textId="77777777" w:rsidR="00E737CC" w:rsidRDefault="00E737CC" w:rsidP="00284F86">
            <w:pPr>
              <w:jc w:val="center"/>
              <w:rPr>
                <w:b/>
                <w:bCs/>
              </w:rPr>
            </w:pPr>
          </w:p>
        </w:tc>
        <w:tc>
          <w:tcPr>
            <w:tcW w:w="897" w:type="dxa"/>
          </w:tcPr>
          <w:p w14:paraId="5092C19B" w14:textId="77777777" w:rsidR="00E737CC" w:rsidRDefault="00E737CC" w:rsidP="00284F86">
            <w:pPr>
              <w:jc w:val="center"/>
              <w:rPr>
                <w:b/>
                <w:bCs/>
              </w:rPr>
            </w:pPr>
          </w:p>
        </w:tc>
        <w:tc>
          <w:tcPr>
            <w:tcW w:w="698" w:type="dxa"/>
          </w:tcPr>
          <w:p w14:paraId="291A4754" w14:textId="77777777" w:rsidR="00E737CC" w:rsidRDefault="00E737CC" w:rsidP="00E737CC">
            <w:pPr>
              <w:rPr>
                <w:b/>
                <w:bCs/>
              </w:rPr>
            </w:pPr>
          </w:p>
        </w:tc>
        <w:tc>
          <w:tcPr>
            <w:tcW w:w="590" w:type="dxa"/>
          </w:tcPr>
          <w:p w14:paraId="702F2A32" w14:textId="77777777" w:rsidR="00E737CC" w:rsidRDefault="00E737CC" w:rsidP="00E737CC">
            <w:pPr>
              <w:rPr>
                <w:b/>
                <w:bCs/>
              </w:rPr>
            </w:pPr>
          </w:p>
        </w:tc>
        <w:tc>
          <w:tcPr>
            <w:tcW w:w="1205" w:type="dxa"/>
          </w:tcPr>
          <w:p w14:paraId="5C72A158" w14:textId="77777777" w:rsidR="00E737CC" w:rsidRDefault="00E737CC" w:rsidP="00E737CC">
            <w:pPr>
              <w:rPr>
                <w:b/>
                <w:bCs/>
              </w:rPr>
            </w:pPr>
          </w:p>
        </w:tc>
        <w:tc>
          <w:tcPr>
            <w:tcW w:w="614" w:type="dxa"/>
          </w:tcPr>
          <w:p w14:paraId="34A49D70" w14:textId="77777777" w:rsidR="00E737CC" w:rsidRDefault="00E737CC" w:rsidP="00E737CC">
            <w:pPr>
              <w:rPr>
                <w:b/>
                <w:bCs/>
              </w:rPr>
            </w:pPr>
          </w:p>
        </w:tc>
        <w:tc>
          <w:tcPr>
            <w:tcW w:w="1276" w:type="dxa"/>
          </w:tcPr>
          <w:p w14:paraId="2A389DD1" w14:textId="77777777" w:rsidR="00E737CC" w:rsidRDefault="00E737CC" w:rsidP="00E737CC">
            <w:pPr>
              <w:rPr>
                <w:b/>
                <w:bCs/>
              </w:rPr>
            </w:pPr>
          </w:p>
        </w:tc>
        <w:tc>
          <w:tcPr>
            <w:tcW w:w="700" w:type="dxa"/>
          </w:tcPr>
          <w:p w14:paraId="590B2361" w14:textId="77777777" w:rsidR="00E737CC" w:rsidRDefault="00E737CC" w:rsidP="00E737CC">
            <w:pPr>
              <w:rPr>
                <w:b/>
                <w:bCs/>
              </w:rPr>
            </w:pPr>
          </w:p>
        </w:tc>
      </w:tr>
      <w:tr w:rsidR="00A52DBA" w14:paraId="4A51701B" w14:textId="77777777" w:rsidTr="00A52DBA">
        <w:tc>
          <w:tcPr>
            <w:tcW w:w="599" w:type="dxa"/>
          </w:tcPr>
          <w:p w14:paraId="034E5ADB" w14:textId="38720347" w:rsidR="00E737CC" w:rsidRPr="00DF36C7" w:rsidRDefault="00E737CC" w:rsidP="00E737CC">
            <w:pPr>
              <w:jc w:val="center"/>
              <w:rPr>
                <w:rFonts w:ascii="Arial" w:hAnsi="Arial" w:cs="Arial"/>
                <w:b/>
                <w:bCs/>
                <w:sz w:val="18"/>
                <w:szCs w:val="18"/>
              </w:rPr>
            </w:pPr>
            <w:r w:rsidRPr="00DF36C7">
              <w:rPr>
                <w:rFonts w:ascii="Arial" w:hAnsi="Arial" w:cs="Arial"/>
                <w:b/>
                <w:bCs/>
                <w:sz w:val="18"/>
                <w:szCs w:val="18"/>
              </w:rPr>
              <w:t>118</w:t>
            </w:r>
          </w:p>
        </w:tc>
        <w:tc>
          <w:tcPr>
            <w:tcW w:w="3873" w:type="dxa"/>
          </w:tcPr>
          <w:p w14:paraId="4801B821" w14:textId="3593D490" w:rsidR="00E737CC" w:rsidRPr="003C587D" w:rsidRDefault="00E737CC" w:rsidP="00E737CC">
            <w:pPr>
              <w:rPr>
                <w:b/>
                <w:bCs/>
                <w:sz w:val="18"/>
                <w:szCs w:val="18"/>
              </w:rPr>
            </w:pPr>
            <w:r w:rsidRPr="003C587D">
              <w:rPr>
                <w:rFonts w:ascii="Arial" w:hAnsi="Arial" w:cs="Arial"/>
                <w:sz w:val="18"/>
                <w:szCs w:val="18"/>
              </w:rPr>
              <w:t>Gentamicin ear drop</w:t>
            </w:r>
          </w:p>
        </w:tc>
        <w:tc>
          <w:tcPr>
            <w:tcW w:w="607" w:type="dxa"/>
          </w:tcPr>
          <w:p w14:paraId="0501B464" w14:textId="6120C820"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2D72111C" w14:textId="4D77DB60"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60</w:t>
            </w:r>
          </w:p>
        </w:tc>
        <w:tc>
          <w:tcPr>
            <w:tcW w:w="714" w:type="dxa"/>
          </w:tcPr>
          <w:p w14:paraId="0C071C2B" w14:textId="77777777" w:rsidR="00E737CC" w:rsidRDefault="00E737CC" w:rsidP="00284F86">
            <w:pPr>
              <w:jc w:val="center"/>
              <w:rPr>
                <w:b/>
                <w:bCs/>
              </w:rPr>
            </w:pPr>
          </w:p>
        </w:tc>
        <w:tc>
          <w:tcPr>
            <w:tcW w:w="988" w:type="dxa"/>
          </w:tcPr>
          <w:p w14:paraId="07D04B8E" w14:textId="77777777" w:rsidR="00E737CC" w:rsidRDefault="00E737CC" w:rsidP="00284F86">
            <w:pPr>
              <w:jc w:val="center"/>
              <w:rPr>
                <w:b/>
                <w:bCs/>
              </w:rPr>
            </w:pPr>
          </w:p>
        </w:tc>
        <w:tc>
          <w:tcPr>
            <w:tcW w:w="897" w:type="dxa"/>
          </w:tcPr>
          <w:p w14:paraId="5CEF4753" w14:textId="77777777" w:rsidR="00E737CC" w:rsidRDefault="00E737CC" w:rsidP="00284F86">
            <w:pPr>
              <w:jc w:val="center"/>
              <w:rPr>
                <w:b/>
                <w:bCs/>
              </w:rPr>
            </w:pPr>
          </w:p>
        </w:tc>
        <w:tc>
          <w:tcPr>
            <w:tcW w:w="698" w:type="dxa"/>
          </w:tcPr>
          <w:p w14:paraId="62901298" w14:textId="77777777" w:rsidR="00E737CC" w:rsidRDefault="00E737CC" w:rsidP="00E737CC">
            <w:pPr>
              <w:rPr>
                <w:b/>
                <w:bCs/>
              </w:rPr>
            </w:pPr>
          </w:p>
        </w:tc>
        <w:tc>
          <w:tcPr>
            <w:tcW w:w="590" w:type="dxa"/>
          </w:tcPr>
          <w:p w14:paraId="4C262A15" w14:textId="77777777" w:rsidR="00E737CC" w:rsidRDefault="00E737CC" w:rsidP="00E737CC">
            <w:pPr>
              <w:rPr>
                <w:b/>
                <w:bCs/>
              </w:rPr>
            </w:pPr>
          </w:p>
        </w:tc>
        <w:tc>
          <w:tcPr>
            <w:tcW w:w="1205" w:type="dxa"/>
          </w:tcPr>
          <w:p w14:paraId="6F2951CD" w14:textId="77777777" w:rsidR="00E737CC" w:rsidRDefault="00E737CC" w:rsidP="00E737CC">
            <w:pPr>
              <w:rPr>
                <w:b/>
                <w:bCs/>
              </w:rPr>
            </w:pPr>
          </w:p>
        </w:tc>
        <w:tc>
          <w:tcPr>
            <w:tcW w:w="614" w:type="dxa"/>
          </w:tcPr>
          <w:p w14:paraId="1F340E13" w14:textId="77777777" w:rsidR="00E737CC" w:rsidRDefault="00E737CC" w:rsidP="00E737CC">
            <w:pPr>
              <w:rPr>
                <w:b/>
                <w:bCs/>
              </w:rPr>
            </w:pPr>
          </w:p>
        </w:tc>
        <w:tc>
          <w:tcPr>
            <w:tcW w:w="1276" w:type="dxa"/>
          </w:tcPr>
          <w:p w14:paraId="2B0CB842" w14:textId="77777777" w:rsidR="00E737CC" w:rsidRDefault="00E737CC" w:rsidP="00E737CC">
            <w:pPr>
              <w:rPr>
                <w:b/>
                <w:bCs/>
              </w:rPr>
            </w:pPr>
          </w:p>
        </w:tc>
        <w:tc>
          <w:tcPr>
            <w:tcW w:w="700" w:type="dxa"/>
          </w:tcPr>
          <w:p w14:paraId="22058F26" w14:textId="77777777" w:rsidR="00E737CC" w:rsidRDefault="00E737CC" w:rsidP="00E737CC">
            <w:pPr>
              <w:rPr>
                <w:b/>
                <w:bCs/>
              </w:rPr>
            </w:pPr>
          </w:p>
        </w:tc>
      </w:tr>
      <w:tr w:rsidR="00A52DBA" w14:paraId="1EF10158" w14:textId="77777777" w:rsidTr="00A52DBA">
        <w:tc>
          <w:tcPr>
            <w:tcW w:w="599" w:type="dxa"/>
          </w:tcPr>
          <w:p w14:paraId="52B3CCCC" w14:textId="7A6AD7B9" w:rsidR="00E737CC" w:rsidRPr="00DF36C7" w:rsidRDefault="00E737CC" w:rsidP="00E737CC">
            <w:pPr>
              <w:jc w:val="center"/>
              <w:rPr>
                <w:rFonts w:ascii="Arial" w:hAnsi="Arial" w:cs="Arial"/>
                <w:b/>
                <w:bCs/>
                <w:sz w:val="18"/>
                <w:szCs w:val="18"/>
              </w:rPr>
            </w:pPr>
            <w:r w:rsidRPr="00DF36C7">
              <w:rPr>
                <w:rFonts w:ascii="Arial" w:hAnsi="Arial" w:cs="Arial"/>
                <w:b/>
                <w:bCs/>
                <w:sz w:val="18"/>
                <w:szCs w:val="18"/>
              </w:rPr>
              <w:t>119</w:t>
            </w:r>
          </w:p>
        </w:tc>
        <w:tc>
          <w:tcPr>
            <w:tcW w:w="3873" w:type="dxa"/>
          </w:tcPr>
          <w:p w14:paraId="3146AAB4" w14:textId="7000330F" w:rsidR="00E737CC" w:rsidRPr="003C587D" w:rsidRDefault="00E737CC" w:rsidP="00E737CC">
            <w:pPr>
              <w:rPr>
                <w:b/>
                <w:bCs/>
                <w:sz w:val="18"/>
                <w:szCs w:val="18"/>
              </w:rPr>
            </w:pPr>
            <w:proofErr w:type="spellStart"/>
            <w:r w:rsidRPr="003C587D">
              <w:rPr>
                <w:rFonts w:ascii="Arial" w:hAnsi="Arial" w:cs="Arial"/>
                <w:sz w:val="18"/>
                <w:szCs w:val="18"/>
              </w:rPr>
              <w:t>Glibenclamide</w:t>
            </w:r>
            <w:proofErr w:type="spellEnd"/>
            <w:r w:rsidRPr="003C587D">
              <w:rPr>
                <w:rFonts w:ascii="Arial" w:hAnsi="Arial" w:cs="Arial"/>
                <w:sz w:val="18"/>
                <w:szCs w:val="18"/>
              </w:rPr>
              <w:t xml:space="preserve"> 5mg tabs</w:t>
            </w:r>
          </w:p>
        </w:tc>
        <w:tc>
          <w:tcPr>
            <w:tcW w:w="607" w:type="dxa"/>
          </w:tcPr>
          <w:p w14:paraId="7F0F8EA2" w14:textId="41AA6EF5"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12DFD57D" w14:textId="0A27D396"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180000</w:t>
            </w:r>
          </w:p>
        </w:tc>
        <w:tc>
          <w:tcPr>
            <w:tcW w:w="714" w:type="dxa"/>
          </w:tcPr>
          <w:p w14:paraId="300DE0F9" w14:textId="77777777" w:rsidR="00E737CC" w:rsidRDefault="00E737CC" w:rsidP="00284F86">
            <w:pPr>
              <w:jc w:val="center"/>
              <w:rPr>
                <w:b/>
                <w:bCs/>
              </w:rPr>
            </w:pPr>
          </w:p>
        </w:tc>
        <w:tc>
          <w:tcPr>
            <w:tcW w:w="988" w:type="dxa"/>
          </w:tcPr>
          <w:p w14:paraId="1F7C6BA7" w14:textId="77777777" w:rsidR="00E737CC" w:rsidRDefault="00E737CC" w:rsidP="00284F86">
            <w:pPr>
              <w:jc w:val="center"/>
              <w:rPr>
                <w:b/>
                <w:bCs/>
              </w:rPr>
            </w:pPr>
          </w:p>
        </w:tc>
        <w:tc>
          <w:tcPr>
            <w:tcW w:w="897" w:type="dxa"/>
          </w:tcPr>
          <w:p w14:paraId="033AAC2E" w14:textId="77777777" w:rsidR="00E737CC" w:rsidRDefault="00E737CC" w:rsidP="00284F86">
            <w:pPr>
              <w:jc w:val="center"/>
              <w:rPr>
                <w:b/>
                <w:bCs/>
              </w:rPr>
            </w:pPr>
          </w:p>
        </w:tc>
        <w:tc>
          <w:tcPr>
            <w:tcW w:w="698" w:type="dxa"/>
          </w:tcPr>
          <w:p w14:paraId="7CEC1143" w14:textId="77777777" w:rsidR="00E737CC" w:rsidRDefault="00E737CC" w:rsidP="00E737CC">
            <w:pPr>
              <w:rPr>
                <w:b/>
                <w:bCs/>
              </w:rPr>
            </w:pPr>
          </w:p>
        </w:tc>
        <w:tc>
          <w:tcPr>
            <w:tcW w:w="590" w:type="dxa"/>
          </w:tcPr>
          <w:p w14:paraId="075F2C29" w14:textId="77777777" w:rsidR="00E737CC" w:rsidRDefault="00E737CC" w:rsidP="00E737CC">
            <w:pPr>
              <w:rPr>
                <w:b/>
                <w:bCs/>
              </w:rPr>
            </w:pPr>
          </w:p>
        </w:tc>
        <w:tc>
          <w:tcPr>
            <w:tcW w:w="1205" w:type="dxa"/>
          </w:tcPr>
          <w:p w14:paraId="692DCBD4" w14:textId="77777777" w:rsidR="00E737CC" w:rsidRDefault="00E737CC" w:rsidP="00E737CC">
            <w:pPr>
              <w:rPr>
                <w:b/>
                <w:bCs/>
              </w:rPr>
            </w:pPr>
          </w:p>
        </w:tc>
        <w:tc>
          <w:tcPr>
            <w:tcW w:w="614" w:type="dxa"/>
          </w:tcPr>
          <w:p w14:paraId="1CF160EE" w14:textId="77777777" w:rsidR="00E737CC" w:rsidRDefault="00E737CC" w:rsidP="00E737CC">
            <w:pPr>
              <w:rPr>
                <w:b/>
                <w:bCs/>
              </w:rPr>
            </w:pPr>
          </w:p>
        </w:tc>
        <w:tc>
          <w:tcPr>
            <w:tcW w:w="1276" w:type="dxa"/>
          </w:tcPr>
          <w:p w14:paraId="732046ED" w14:textId="77777777" w:rsidR="00E737CC" w:rsidRDefault="00E737CC" w:rsidP="00E737CC">
            <w:pPr>
              <w:rPr>
                <w:b/>
                <w:bCs/>
              </w:rPr>
            </w:pPr>
          </w:p>
        </w:tc>
        <w:tc>
          <w:tcPr>
            <w:tcW w:w="700" w:type="dxa"/>
          </w:tcPr>
          <w:p w14:paraId="384DE257" w14:textId="77777777" w:rsidR="00E737CC" w:rsidRDefault="00E737CC" w:rsidP="00E737CC">
            <w:pPr>
              <w:rPr>
                <w:b/>
                <w:bCs/>
              </w:rPr>
            </w:pPr>
          </w:p>
        </w:tc>
      </w:tr>
      <w:tr w:rsidR="00A52DBA" w14:paraId="648F34C2" w14:textId="77777777" w:rsidTr="00A52DBA">
        <w:tc>
          <w:tcPr>
            <w:tcW w:w="599" w:type="dxa"/>
          </w:tcPr>
          <w:p w14:paraId="4E3E3453" w14:textId="543D6F5F" w:rsidR="00E737CC" w:rsidRPr="00DF36C7" w:rsidRDefault="00E737CC" w:rsidP="00E737CC">
            <w:pPr>
              <w:jc w:val="center"/>
              <w:rPr>
                <w:rFonts w:ascii="Arial" w:hAnsi="Arial" w:cs="Arial"/>
                <w:b/>
                <w:bCs/>
                <w:sz w:val="18"/>
                <w:szCs w:val="18"/>
              </w:rPr>
            </w:pPr>
            <w:r w:rsidRPr="00DF36C7">
              <w:rPr>
                <w:rFonts w:ascii="Arial" w:hAnsi="Arial" w:cs="Arial"/>
                <w:b/>
                <w:bCs/>
                <w:sz w:val="18"/>
                <w:szCs w:val="18"/>
              </w:rPr>
              <w:t>120</w:t>
            </w:r>
          </w:p>
        </w:tc>
        <w:tc>
          <w:tcPr>
            <w:tcW w:w="3873" w:type="dxa"/>
          </w:tcPr>
          <w:p w14:paraId="1ECD495D" w14:textId="56C492BD" w:rsidR="00E737CC" w:rsidRPr="003C587D" w:rsidRDefault="00E737CC" w:rsidP="00E737CC">
            <w:pPr>
              <w:rPr>
                <w:b/>
                <w:bCs/>
                <w:sz w:val="18"/>
                <w:szCs w:val="18"/>
              </w:rPr>
            </w:pPr>
            <w:r w:rsidRPr="003C587D">
              <w:rPr>
                <w:rFonts w:ascii="Arial" w:hAnsi="Arial" w:cs="Arial"/>
                <w:sz w:val="18"/>
                <w:szCs w:val="18"/>
              </w:rPr>
              <w:t>Glipizide 5mg tablet</w:t>
            </w:r>
          </w:p>
        </w:tc>
        <w:tc>
          <w:tcPr>
            <w:tcW w:w="607" w:type="dxa"/>
          </w:tcPr>
          <w:p w14:paraId="448437B2" w14:textId="426F8618"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1F59895F" w14:textId="34ECCF93"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80000</w:t>
            </w:r>
          </w:p>
        </w:tc>
        <w:tc>
          <w:tcPr>
            <w:tcW w:w="714" w:type="dxa"/>
          </w:tcPr>
          <w:p w14:paraId="48F7D5F5" w14:textId="77777777" w:rsidR="00E737CC" w:rsidRDefault="00E737CC" w:rsidP="00284F86">
            <w:pPr>
              <w:jc w:val="center"/>
              <w:rPr>
                <w:b/>
                <w:bCs/>
              </w:rPr>
            </w:pPr>
          </w:p>
        </w:tc>
        <w:tc>
          <w:tcPr>
            <w:tcW w:w="988" w:type="dxa"/>
          </w:tcPr>
          <w:p w14:paraId="66D7E6AD" w14:textId="77777777" w:rsidR="00E737CC" w:rsidRDefault="00E737CC" w:rsidP="00284F86">
            <w:pPr>
              <w:jc w:val="center"/>
              <w:rPr>
                <w:b/>
                <w:bCs/>
              </w:rPr>
            </w:pPr>
          </w:p>
        </w:tc>
        <w:tc>
          <w:tcPr>
            <w:tcW w:w="897" w:type="dxa"/>
          </w:tcPr>
          <w:p w14:paraId="03B9706A" w14:textId="77777777" w:rsidR="00E737CC" w:rsidRDefault="00E737CC" w:rsidP="00284F86">
            <w:pPr>
              <w:jc w:val="center"/>
              <w:rPr>
                <w:b/>
                <w:bCs/>
              </w:rPr>
            </w:pPr>
          </w:p>
        </w:tc>
        <w:tc>
          <w:tcPr>
            <w:tcW w:w="698" w:type="dxa"/>
          </w:tcPr>
          <w:p w14:paraId="7C1A45C1" w14:textId="77777777" w:rsidR="00E737CC" w:rsidRDefault="00E737CC" w:rsidP="00E737CC">
            <w:pPr>
              <w:rPr>
                <w:b/>
                <w:bCs/>
              </w:rPr>
            </w:pPr>
          </w:p>
        </w:tc>
        <w:tc>
          <w:tcPr>
            <w:tcW w:w="590" w:type="dxa"/>
          </w:tcPr>
          <w:p w14:paraId="16F3069C" w14:textId="77777777" w:rsidR="00E737CC" w:rsidRDefault="00E737CC" w:rsidP="00E737CC">
            <w:pPr>
              <w:rPr>
                <w:b/>
                <w:bCs/>
              </w:rPr>
            </w:pPr>
          </w:p>
        </w:tc>
        <w:tc>
          <w:tcPr>
            <w:tcW w:w="1205" w:type="dxa"/>
          </w:tcPr>
          <w:p w14:paraId="04514E24" w14:textId="77777777" w:rsidR="00E737CC" w:rsidRDefault="00E737CC" w:rsidP="00E737CC">
            <w:pPr>
              <w:rPr>
                <w:b/>
                <w:bCs/>
              </w:rPr>
            </w:pPr>
          </w:p>
        </w:tc>
        <w:tc>
          <w:tcPr>
            <w:tcW w:w="614" w:type="dxa"/>
          </w:tcPr>
          <w:p w14:paraId="3E2F68C9" w14:textId="77777777" w:rsidR="00E737CC" w:rsidRDefault="00E737CC" w:rsidP="00E737CC">
            <w:pPr>
              <w:rPr>
                <w:b/>
                <w:bCs/>
              </w:rPr>
            </w:pPr>
          </w:p>
        </w:tc>
        <w:tc>
          <w:tcPr>
            <w:tcW w:w="1276" w:type="dxa"/>
          </w:tcPr>
          <w:p w14:paraId="3BD3B937" w14:textId="77777777" w:rsidR="00E737CC" w:rsidRDefault="00E737CC" w:rsidP="00E737CC">
            <w:pPr>
              <w:rPr>
                <w:b/>
                <w:bCs/>
              </w:rPr>
            </w:pPr>
          </w:p>
        </w:tc>
        <w:tc>
          <w:tcPr>
            <w:tcW w:w="700" w:type="dxa"/>
          </w:tcPr>
          <w:p w14:paraId="447556C9" w14:textId="77777777" w:rsidR="00E737CC" w:rsidRDefault="00E737CC" w:rsidP="00E737CC">
            <w:pPr>
              <w:rPr>
                <w:b/>
                <w:bCs/>
              </w:rPr>
            </w:pPr>
          </w:p>
        </w:tc>
      </w:tr>
      <w:tr w:rsidR="00A52DBA" w14:paraId="2E2C5312" w14:textId="77777777" w:rsidTr="00A52DBA">
        <w:tc>
          <w:tcPr>
            <w:tcW w:w="599" w:type="dxa"/>
          </w:tcPr>
          <w:p w14:paraId="5E6FD88B" w14:textId="3B77676A" w:rsidR="00E737CC" w:rsidRPr="00DF36C7" w:rsidRDefault="00E737CC" w:rsidP="00E737CC">
            <w:pPr>
              <w:jc w:val="center"/>
              <w:rPr>
                <w:rFonts w:ascii="Arial" w:hAnsi="Arial" w:cs="Arial"/>
                <w:b/>
                <w:bCs/>
                <w:sz w:val="18"/>
                <w:szCs w:val="18"/>
              </w:rPr>
            </w:pPr>
            <w:r w:rsidRPr="00DF36C7">
              <w:rPr>
                <w:rFonts w:ascii="Arial" w:hAnsi="Arial" w:cs="Arial"/>
                <w:b/>
                <w:bCs/>
                <w:sz w:val="18"/>
                <w:szCs w:val="18"/>
              </w:rPr>
              <w:t>121</w:t>
            </w:r>
          </w:p>
        </w:tc>
        <w:tc>
          <w:tcPr>
            <w:tcW w:w="3873" w:type="dxa"/>
          </w:tcPr>
          <w:p w14:paraId="64E7EB37" w14:textId="436A41EC" w:rsidR="00E737CC" w:rsidRPr="003C587D" w:rsidRDefault="00E737CC" w:rsidP="00E737CC">
            <w:pPr>
              <w:rPr>
                <w:b/>
                <w:bCs/>
                <w:sz w:val="18"/>
                <w:szCs w:val="18"/>
              </w:rPr>
            </w:pPr>
            <w:r w:rsidRPr="003C587D">
              <w:rPr>
                <w:rFonts w:ascii="Arial" w:hAnsi="Arial" w:cs="Arial"/>
                <w:sz w:val="18"/>
                <w:szCs w:val="18"/>
              </w:rPr>
              <w:t>Glycerol with fructose and Sodium Chloride IV solution 1L</w:t>
            </w:r>
          </w:p>
        </w:tc>
        <w:tc>
          <w:tcPr>
            <w:tcW w:w="607" w:type="dxa"/>
          </w:tcPr>
          <w:p w14:paraId="303776AC" w14:textId="4B781F6F"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5AD06838" w14:textId="7BE40913"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120</w:t>
            </w:r>
          </w:p>
        </w:tc>
        <w:tc>
          <w:tcPr>
            <w:tcW w:w="714" w:type="dxa"/>
          </w:tcPr>
          <w:p w14:paraId="083B0DFB" w14:textId="77777777" w:rsidR="00E737CC" w:rsidRDefault="00E737CC" w:rsidP="00284F86">
            <w:pPr>
              <w:jc w:val="center"/>
              <w:rPr>
                <w:b/>
                <w:bCs/>
              </w:rPr>
            </w:pPr>
          </w:p>
        </w:tc>
        <w:tc>
          <w:tcPr>
            <w:tcW w:w="988" w:type="dxa"/>
          </w:tcPr>
          <w:p w14:paraId="5C93FD4B" w14:textId="77777777" w:rsidR="00E737CC" w:rsidRDefault="00E737CC" w:rsidP="00284F86">
            <w:pPr>
              <w:jc w:val="center"/>
              <w:rPr>
                <w:b/>
                <w:bCs/>
              </w:rPr>
            </w:pPr>
          </w:p>
        </w:tc>
        <w:tc>
          <w:tcPr>
            <w:tcW w:w="897" w:type="dxa"/>
          </w:tcPr>
          <w:p w14:paraId="34691F68" w14:textId="77777777" w:rsidR="00E737CC" w:rsidRDefault="00E737CC" w:rsidP="00284F86">
            <w:pPr>
              <w:jc w:val="center"/>
              <w:rPr>
                <w:b/>
                <w:bCs/>
              </w:rPr>
            </w:pPr>
          </w:p>
        </w:tc>
        <w:tc>
          <w:tcPr>
            <w:tcW w:w="698" w:type="dxa"/>
          </w:tcPr>
          <w:p w14:paraId="3FE6A79B" w14:textId="77777777" w:rsidR="00E737CC" w:rsidRDefault="00E737CC" w:rsidP="00E737CC">
            <w:pPr>
              <w:rPr>
                <w:b/>
                <w:bCs/>
              </w:rPr>
            </w:pPr>
          </w:p>
        </w:tc>
        <w:tc>
          <w:tcPr>
            <w:tcW w:w="590" w:type="dxa"/>
          </w:tcPr>
          <w:p w14:paraId="0EB8C273" w14:textId="77777777" w:rsidR="00E737CC" w:rsidRDefault="00E737CC" w:rsidP="00E737CC">
            <w:pPr>
              <w:rPr>
                <w:b/>
                <w:bCs/>
              </w:rPr>
            </w:pPr>
          </w:p>
        </w:tc>
        <w:tc>
          <w:tcPr>
            <w:tcW w:w="1205" w:type="dxa"/>
          </w:tcPr>
          <w:p w14:paraId="610860C9" w14:textId="77777777" w:rsidR="00E737CC" w:rsidRDefault="00E737CC" w:rsidP="00E737CC">
            <w:pPr>
              <w:rPr>
                <w:b/>
                <w:bCs/>
              </w:rPr>
            </w:pPr>
          </w:p>
        </w:tc>
        <w:tc>
          <w:tcPr>
            <w:tcW w:w="614" w:type="dxa"/>
          </w:tcPr>
          <w:p w14:paraId="1975E2E7" w14:textId="77777777" w:rsidR="00E737CC" w:rsidRDefault="00E737CC" w:rsidP="00E737CC">
            <w:pPr>
              <w:rPr>
                <w:b/>
                <w:bCs/>
              </w:rPr>
            </w:pPr>
          </w:p>
        </w:tc>
        <w:tc>
          <w:tcPr>
            <w:tcW w:w="1276" w:type="dxa"/>
          </w:tcPr>
          <w:p w14:paraId="5A8E7043" w14:textId="77777777" w:rsidR="00E737CC" w:rsidRDefault="00E737CC" w:rsidP="00E737CC">
            <w:pPr>
              <w:rPr>
                <w:b/>
                <w:bCs/>
              </w:rPr>
            </w:pPr>
          </w:p>
        </w:tc>
        <w:tc>
          <w:tcPr>
            <w:tcW w:w="700" w:type="dxa"/>
          </w:tcPr>
          <w:p w14:paraId="2575AAF6" w14:textId="77777777" w:rsidR="00E737CC" w:rsidRDefault="00E737CC" w:rsidP="00E737CC">
            <w:pPr>
              <w:rPr>
                <w:b/>
                <w:bCs/>
              </w:rPr>
            </w:pPr>
          </w:p>
        </w:tc>
      </w:tr>
      <w:tr w:rsidR="00A52DBA" w14:paraId="21E1A350" w14:textId="77777777" w:rsidTr="00A52DBA">
        <w:tc>
          <w:tcPr>
            <w:tcW w:w="599" w:type="dxa"/>
          </w:tcPr>
          <w:p w14:paraId="58D3E77F" w14:textId="71037E25" w:rsidR="00E737CC" w:rsidRPr="00DF36C7" w:rsidRDefault="00E737CC" w:rsidP="00E737CC">
            <w:pPr>
              <w:jc w:val="center"/>
              <w:rPr>
                <w:rFonts w:ascii="Arial" w:hAnsi="Arial" w:cs="Arial"/>
                <w:b/>
                <w:bCs/>
                <w:sz w:val="18"/>
                <w:szCs w:val="18"/>
              </w:rPr>
            </w:pPr>
            <w:r w:rsidRPr="00DF36C7">
              <w:rPr>
                <w:rFonts w:ascii="Arial" w:hAnsi="Arial" w:cs="Arial"/>
                <w:b/>
                <w:bCs/>
                <w:sz w:val="18"/>
                <w:szCs w:val="18"/>
              </w:rPr>
              <w:t>122</w:t>
            </w:r>
          </w:p>
        </w:tc>
        <w:tc>
          <w:tcPr>
            <w:tcW w:w="3873" w:type="dxa"/>
          </w:tcPr>
          <w:p w14:paraId="757B99C0" w14:textId="03D33639" w:rsidR="00E737CC" w:rsidRPr="003C587D" w:rsidRDefault="00E737CC" w:rsidP="00E737CC">
            <w:pPr>
              <w:rPr>
                <w:b/>
                <w:bCs/>
                <w:sz w:val="18"/>
                <w:szCs w:val="18"/>
              </w:rPr>
            </w:pPr>
            <w:r w:rsidRPr="003C587D">
              <w:rPr>
                <w:rFonts w:ascii="Arial" w:hAnsi="Arial" w:cs="Arial"/>
                <w:sz w:val="18"/>
                <w:szCs w:val="18"/>
              </w:rPr>
              <w:t>Glyceryl trinitrate 600mcg tablet</w:t>
            </w:r>
          </w:p>
        </w:tc>
        <w:tc>
          <w:tcPr>
            <w:tcW w:w="607" w:type="dxa"/>
          </w:tcPr>
          <w:p w14:paraId="21C64E24" w14:textId="5A5AC18F"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4FB08A6D" w14:textId="763D1376"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2500</w:t>
            </w:r>
          </w:p>
        </w:tc>
        <w:tc>
          <w:tcPr>
            <w:tcW w:w="714" w:type="dxa"/>
          </w:tcPr>
          <w:p w14:paraId="42BB5F26" w14:textId="77777777" w:rsidR="00E737CC" w:rsidRDefault="00E737CC" w:rsidP="00284F86">
            <w:pPr>
              <w:jc w:val="center"/>
              <w:rPr>
                <w:b/>
                <w:bCs/>
              </w:rPr>
            </w:pPr>
          </w:p>
        </w:tc>
        <w:tc>
          <w:tcPr>
            <w:tcW w:w="988" w:type="dxa"/>
          </w:tcPr>
          <w:p w14:paraId="293E0FB2" w14:textId="77777777" w:rsidR="00E737CC" w:rsidRDefault="00E737CC" w:rsidP="00284F86">
            <w:pPr>
              <w:jc w:val="center"/>
              <w:rPr>
                <w:b/>
                <w:bCs/>
              </w:rPr>
            </w:pPr>
          </w:p>
        </w:tc>
        <w:tc>
          <w:tcPr>
            <w:tcW w:w="897" w:type="dxa"/>
          </w:tcPr>
          <w:p w14:paraId="4CECDFCD" w14:textId="77777777" w:rsidR="00E737CC" w:rsidRDefault="00E737CC" w:rsidP="00284F86">
            <w:pPr>
              <w:jc w:val="center"/>
              <w:rPr>
                <w:b/>
                <w:bCs/>
              </w:rPr>
            </w:pPr>
          </w:p>
        </w:tc>
        <w:tc>
          <w:tcPr>
            <w:tcW w:w="698" w:type="dxa"/>
          </w:tcPr>
          <w:p w14:paraId="3652A7E5" w14:textId="77777777" w:rsidR="00E737CC" w:rsidRDefault="00E737CC" w:rsidP="00E737CC">
            <w:pPr>
              <w:rPr>
                <w:b/>
                <w:bCs/>
              </w:rPr>
            </w:pPr>
          </w:p>
        </w:tc>
        <w:tc>
          <w:tcPr>
            <w:tcW w:w="590" w:type="dxa"/>
          </w:tcPr>
          <w:p w14:paraId="1BFFCFAA" w14:textId="77777777" w:rsidR="00E737CC" w:rsidRDefault="00E737CC" w:rsidP="00E737CC">
            <w:pPr>
              <w:rPr>
                <w:b/>
                <w:bCs/>
              </w:rPr>
            </w:pPr>
          </w:p>
        </w:tc>
        <w:tc>
          <w:tcPr>
            <w:tcW w:w="1205" w:type="dxa"/>
          </w:tcPr>
          <w:p w14:paraId="3FCE6D92" w14:textId="77777777" w:rsidR="00E737CC" w:rsidRDefault="00E737CC" w:rsidP="00E737CC">
            <w:pPr>
              <w:rPr>
                <w:b/>
                <w:bCs/>
              </w:rPr>
            </w:pPr>
          </w:p>
        </w:tc>
        <w:tc>
          <w:tcPr>
            <w:tcW w:w="614" w:type="dxa"/>
          </w:tcPr>
          <w:p w14:paraId="6D4E5872" w14:textId="77777777" w:rsidR="00E737CC" w:rsidRDefault="00E737CC" w:rsidP="00E737CC">
            <w:pPr>
              <w:rPr>
                <w:b/>
                <w:bCs/>
              </w:rPr>
            </w:pPr>
          </w:p>
        </w:tc>
        <w:tc>
          <w:tcPr>
            <w:tcW w:w="1276" w:type="dxa"/>
          </w:tcPr>
          <w:p w14:paraId="71A40885" w14:textId="77777777" w:rsidR="00E737CC" w:rsidRDefault="00E737CC" w:rsidP="00E737CC">
            <w:pPr>
              <w:rPr>
                <w:b/>
                <w:bCs/>
              </w:rPr>
            </w:pPr>
          </w:p>
        </w:tc>
        <w:tc>
          <w:tcPr>
            <w:tcW w:w="700" w:type="dxa"/>
          </w:tcPr>
          <w:p w14:paraId="3CE7C0F1" w14:textId="77777777" w:rsidR="00E737CC" w:rsidRDefault="00E737CC" w:rsidP="00E737CC">
            <w:pPr>
              <w:rPr>
                <w:b/>
                <w:bCs/>
              </w:rPr>
            </w:pPr>
          </w:p>
        </w:tc>
      </w:tr>
      <w:tr w:rsidR="00A52DBA" w14:paraId="73D415DA" w14:textId="77777777" w:rsidTr="00A52DBA">
        <w:tc>
          <w:tcPr>
            <w:tcW w:w="599" w:type="dxa"/>
          </w:tcPr>
          <w:p w14:paraId="3B549644" w14:textId="618BD796" w:rsidR="00E737CC" w:rsidRPr="00DF36C7" w:rsidRDefault="00E737CC" w:rsidP="00E737CC">
            <w:pPr>
              <w:jc w:val="center"/>
              <w:rPr>
                <w:rFonts w:ascii="Arial" w:hAnsi="Arial" w:cs="Arial"/>
                <w:b/>
                <w:bCs/>
                <w:sz w:val="18"/>
                <w:szCs w:val="18"/>
              </w:rPr>
            </w:pPr>
            <w:r w:rsidRPr="00DF36C7">
              <w:rPr>
                <w:rFonts w:ascii="Arial" w:hAnsi="Arial" w:cs="Arial"/>
                <w:b/>
                <w:bCs/>
                <w:sz w:val="18"/>
                <w:szCs w:val="18"/>
              </w:rPr>
              <w:t>123</w:t>
            </w:r>
          </w:p>
        </w:tc>
        <w:tc>
          <w:tcPr>
            <w:tcW w:w="3873" w:type="dxa"/>
          </w:tcPr>
          <w:p w14:paraId="6842EBA8" w14:textId="5464D538" w:rsidR="00E737CC" w:rsidRPr="003C587D" w:rsidRDefault="00E737CC" w:rsidP="00E737CC">
            <w:pPr>
              <w:rPr>
                <w:b/>
                <w:bCs/>
                <w:sz w:val="18"/>
                <w:szCs w:val="18"/>
              </w:rPr>
            </w:pPr>
            <w:proofErr w:type="spellStart"/>
            <w:r w:rsidRPr="003C587D">
              <w:rPr>
                <w:rFonts w:ascii="Arial" w:hAnsi="Arial" w:cs="Arial"/>
                <w:sz w:val="18"/>
                <w:szCs w:val="18"/>
              </w:rPr>
              <w:t>Grastrographin</w:t>
            </w:r>
            <w:proofErr w:type="spellEnd"/>
            <w:r w:rsidRPr="003C587D">
              <w:rPr>
                <w:rFonts w:ascii="Arial" w:hAnsi="Arial" w:cs="Arial"/>
                <w:sz w:val="18"/>
                <w:szCs w:val="18"/>
              </w:rPr>
              <w:t xml:space="preserve"> (for kids) 120ml (Diatrizoate meglumine and diatrizoate sodium solution USP)</w:t>
            </w:r>
          </w:p>
        </w:tc>
        <w:tc>
          <w:tcPr>
            <w:tcW w:w="607" w:type="dxa"/>
          </w:tcPr>
          <w:p w14:paraId="6A5783B1" w14:textId="66C07BCA"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3A63FA36" w14:textId="202095EC"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10</w:t>
            </w:r>
          </w:p>
        </w:tc>
        <w:tc>
          <w:tcPr>
            <w:tcW w:w="714" w:type="dxa"/>
          </w:tcPr>
          <w:p w14:paraId="2882CC73" w14:textId="77777777" w:rsidR="00E737CC" w:rsidRDefault="00E737CC" w:rsidP="00284F86">
            <w:pPr>
              <w:jc w:val="center"/>
              <w:rPr>
                <w:b/>
                <w:bCs/>
              </w:rPr>
            </w:pPr>
          </w:p>
        </w:tc>
        <w:tc>
          <w:tcPr>
            <w:tcW w:w="988" w:type="dxa"/>
          </w:tcPr>
          <w:p w14:paraId="3CEA21A8" w14:textId="77777777" w:rsidR="00E737CC" w:rsidRDefault="00E737CC" w:rsidP="00284F86">
            <w:pPr>
              <w:jc w:val="center"/>
              <w:rPr>
                <w:b/>
                <w:bCs/>
              </w:rPr>
            </w:pPr>
          </w:p>
        </w:tc>
        <w:tc>
          <w:tcPr>
            <w:tcW w:w="897" w:type="dxa"/>
          </w:tcPr>
          <w:p w14:paraId="7D1A079D" w14:textId="77777777" w:rsidR="00E737CC" w:rsidRDefault="00E737CC" w:rsidP="00284F86">
            <w:pPr>
              <w:jc w:val="center"/>
              <w:rPr>
                <w:b/>
                <w:bCs/>
              </w:rPr>
            </w:pPr>
          </w:p>
        </w:tc>
        <w:tc>
          <w:tcPr>
            <w:tcW w:w="698" w:type="dxa"/>
          </w:tcPr>
          <w:p w14:paraId="6AA30D37" w14:textId="77777777" w:rsidR="00E737CC" w:rsidRDefault="00E737CC" w:rsidP="00E737CC">
            <w:pPr>
              <w:rPr>
                <w:b/>
                <w:bCs/>
              </w:rPr>
            </w:pPr>
          </w:p>
        </w:tc>
        <w:tc>
          <w:tcPr>
            <w:tcW w:w="590" w:type="dxa"/>
          </w:tcPr>
          <w:p w14:paraId="0C3EE880" w14:textId="77777777" w:rsidR="00E737CC" w:rsidRDefault="00E737CC" w:rsidP="00E737CC">
            <w:pPr>
              <w:rPr>
                <w:b/>
                <w:bCs/>
              </w:rPr>
            </w:pPr>
          </w:p>
        </w:tc>
        <w:tc>
          <w:tcPr>
            <w:tcW w:w="1205" w:type="dxa"/>
          </w:tcPr>
          <w:p w14:paraId="646A3118" w14:textId="77777777" w:rsidR="00E737CC" w:rsidRDefault="00E737CC" w:rsidP="00E737CC">
            <w:pPr>
              <w:rPr>
                <w:b/>
                <w:bCs/>
              </w:rPr>
            </w:pPr>
          </w:p>
        </w:tc>
        <w:tc>
          <w:tcPr>
            <w:tcW w:w="614" w:type="dxa"/>
          </w:tcPr>
          <w:p w14:paraId="58EA4134" w14:textId="77777777" w:rsidR="00E737CC" w:rsidRDefault="00E737CC" w:rsidP="00E737CC">
            <w:pPr>
              <w:rPr>
                <w:b/>
                <w:bCs/>
              </w:rPr>
            </w:pPr>
          </w:p>
        </w:tc>
        <w:tc>
          <w:tcPr>
            <w:tcW w:w="1276" w:type="dxa"/>
          </w:tcPr>
          <w:p w14:paraId="2DD45FC7" w14:textId="77777777" w:rsidR="00E737CC" w:rsidRDefault="00E737CC" w:rsidP="00E737CC">
            <w:pPr>
              <w:rPr>
                <w:b/>
                <w:bCs/>
              </w:rPr>
            </w:pPr>
          </w:p>
        </w:tc>
        <w:tc>
          <w:tcPr>
            <w:tcW w:w="700" w:type="dxa"/>
          </w:tcPr>
          <w:p w14:paraId="476B20BF" w14:textId="77777777" w:rsidR="00E737CC" w:rsidRDefault="00E737CC" w:rsidP="00E737CC">
            <w:pPr>
              <w:rPr>
                <w:b/>
                <w:bCs/>
              </w:rPr>
            </w:pPr>
          </w:p>
        </w:tc>
      </w:tr>
      <w:tr w:rsidR="00A52DBA" w14:paraId="63336447" w14:textId="77777777" w:rsidTr="00A52DBA">
        <w:tc>
          <w:tcPr>
            <w:tcW w:w="599" w:type="dxa"/>
          </w:tcPr>
          <w:p w14:paraId="512102C9" w14:textId="14747803" w:rsidR="00E737CC" w:rsidRPr="00DF36C7" w:rsidRDefault="00E737CC" w:rsidP="00E737CC">
            <w:pPr>
              <w:jc w:val="center"/>
              <w:rPr>
                <w:rFonts w:ascii="Arial" w:hAnsi="Arial" w:cs="Arial"/>
                <w:b/>
                <w:bCs/>
                <w:sz w:val="18"/>
                <w:szCs w:val="18"/>
              </w:rPr>
            </w:pPr>
            <w:r w:rsidRPr="00DF36C7">
              <w:rPr>
                <w:rFonts w:ascii="Arial" w:hAnsi="Arial" w:cs="Arial"/>
                <w:b/>
                <w:bCs/>
                <w:sz w:val="18"/>
                <w:szCs w:val="18"/>
              </w:rPr>
              <w:t>124</w:t>
            </w:r>
          </w:p>
        </w:tc>
        <w:tc>
          <w:tcPr>
            <w:tcW w:w="3873" w:type="dxa"/>
          </w:tcPr>
          <w:p w14:paraId="2A573D90" w14:textId="37158F23" w:rsidR="00E737CC" w:rsidRPr="003C587D" w:rsidRDefault="00E737CC" w:rsidP="00E737CC">
            <w:pPr>
              <w:rPr>
                <w:b/>
                <w:bCs/>
                <w:sz w:val="18"/>
                <w:szCs w:val="18"/>
              </w:rPr>
            </w:pPr>
            <w:r w:rsidRPr="003C587D">
              <w:rPr>
                <w:rFonts w:ascii="Arial" w:hAnsi="Arial" w:cs="Arial"/>
                <w:sz w:val="18"/>
                <w:szCs w:val="18"/>
              </w:rPr>
              <w:t>Griseofulvin 125mg tablet</w:t>
            </w:r>
          </w:p>
        </w:tc>
        <w:tc>
          <w:tcPr>
            <w:tcW w:w="607" w:type="dxa"/>
          </w:tcPr>
          <w:p w14:paraId="6FE19068" w14:textId="0159E35B"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3B6DD07B" w14:textId="1D24428C"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1200</w:t>
            </w:r>
          </w:p>
        </w:tc>
        <w:tc>
          <w:tcPr>
            <w:tcW w:w="714" w:type="dxa"/>
          </w:tcPr>
          <w:p w14:paraId="7EE3CB55" w14:textId="77777777" w:rsidR="00E737CC" w:rsidRDefault="00E737CC" w:rsidP="00284F86">
            <w:pPr>
              <w:jc w:val="center"/>
              <w:rPr>
                <w:b/>
                <w:bCs/>
              </w:rPr>
            </w:pPr>
          </w:p>
        </w:tc>
        <w:tc>
          <w:tcPr>
            <w:tcW w:w="988" w:type="dxa"/>
          </w:tcPr>
          <w:p w14:paraId="03FC751E" w14:textId="77777777" w:rsidR="00E737CC" w:rsidRDefault="00E737CC" w:rsidP="00284F86">
            <w:pPr>
              <w:jc w:val="center"/>
              <w:rPr>
                <w:b/>
                <w:bCs/>
              </w:rPr>
            </w:pPr>
          </w:p>
        </w:tc>
        <w:tc>
          <w:tcPr>
            <w:tcW w:w="897" w:type="dxa"/>
          </w:tcPr>
          <w:p w14:paraId="0725AF7B" w14:textId="77777777" w:rsidR="00E737CC" w:rsidRDefault="00E737CC" w:rsidP="00284F86">
            <w:pPr>
              <w:jc w:val="center"/>
              <w:rPr>
                <w:b/>
                <w:bCs/>
              </w:rPr>
            </w:pPr>
          </w:p>
        </w:tc>
        <w:tc>
          <w:tcPr>
            <w:tcW w:w="698" w:type="dxa"/>
          </w:tcPr>
          <w:p w14:paraId="4BC9C245" w14:textId="77777777" w:rsidR="00E737CC" w:rsidRDefault="00E737CC" w:rsidP="00E737CC">
            <w:pPr>
              <w:rPr>
                <w:b/>
                <w:bCs/>
              </w:rPr>
            </w:pPr>
          </w:p>
        </w:tc>
        <w:tc>
          <w:tcPr>
            <w:tcW w:w="590" w:type="dxa"/>
          </w:tcPr>
          <w:p w14:paraId="162EC0F0" w14:textId="77777777" w:rsidR="00E737CC" w:rsidRDefault="00E737CC" w:rsidP="00E737CC">
            <w:pPr>
              <w:rPr>
                <w:b/>
                <w:bCs/>
              </w:rPr>
            </w:pPr>
          </w:p>
        </w:tc>
        <w:tc>
          <w:tcPr>
            <w:tcW w:w="1205" w:type="dxa"/>
          </w:tcPr>
          <w:p w14:paraId="1AAC71EF" w14:textId="77777777" w:rsidR="00E737CC" w:rsidRDefault="00E737CC" w:rsidP="00E737CC">
            <w:pPr>
              <w:rPr>
                <w:b/>
                <w:bCs/>
              </w:rPr>
            </w:pPr>
          </w:p>
        </w:tc>
        <w:tc>
          <w:tcPr>
            <w:tcW w:w="614" w:type="dxa"/>
          </w:tcPr>
          <w:p w14:paraId="649BA0E2" w14:textId="77777777" w:rsidR="00E737CC" w:rsidRDefault="00E737CC" w:rsidP="00E737CC">
            <w:pPr>
              <w:rPr>
                <w:b/>
                <w:bCs/>
              </w:rPr>
            </w:pPr>
          </w:p>
        </w:tc>
        <w:tc>
          <w:tcPr>
            <w:tcW w:w="1276" w:type="dxa"/>
          </w:tcPr>
          <w:p w14:paraId="4177EDBF" w14:textId="77777777" w:rsidR="00E737CC" w:rsidRDefault="00E737CC" w:rsidP="00E737CC">
            <w:pPr>
              <w:rPr>
                <w:b/>
                <w:bCs/>
              </w:rPr>
            </w:pPr>
          </w:p>
        </w:tc>
        <w:tc>
          <w:tcPr>
            <w:tcW w:w="700" w:type="dxa"/>
          </w:tcPr>
          <w:p w14:paraId="30E88497" w14:textId="77777777" w:rsidR="00E737CC" w:rsidRDefault="00E737CC" w:rsidP="00E737CC">
            <w:pPr>
              <w:rPr>
                <w:b/>
                <w:bCs/>
              </w:rPr>
            </w:pPr>
          </w:p>
        </w:tc>
      </w:tr>
      <w:tr w:rsidR="00A52DBA" w14:paraId="16A3D7BB" w14:textId="77777777" w:rsidTr="00A52DBA">
        <w:tc>
          <w:tcPr>
            <w:tcW w:w="599" w:type="dxa"/>
          </w:tcPr>
          <w:p w14:paraId="6D121028" w14:textId="76401DBA" w:rsidR="00E737CC" w:rsidRPr="00DF36C7" w:rsidRDefault="00E737CC" w:rsidP="00E737CC">
            <w:pPr>
              <w:jc w:val="center"/>
              <w:rPr>
                <w:rFonts w:ascii="Arial" w:hAnsi="Arial" w:cs="Arial"/>
                <w:b/>
                <w:bCs/>
                <w:sz w:val="18"/>
                <w:szCs w:val="18"/>
              </w:rPr>
            </w:pPr>
            <w:r w:rsidRPr="00DF36C7">
              <w:rPr>
                <w:rFonts w:ascii="Arial" w:hAnsi="Arial" w:cs="Arial"/>
                <w:b/>
                <w:bCs/>
                <w:sz w:val="18"/>
                <w:szCs w:val="18"/>
              </w:rPr>
              <w:t>125</w:t>
            </w:r>
          </w:p>
        </w:tc>
        <w:tc>
          <w:tcPr>
            <w:tcW w:w="3873" w:type="dxa"/>
          </w:tcPr>
          <w:p w14:paraId="459AE650" w14:textId="7A74C763" w:rsidR="00E737CC" w:rsidRPr="003C587D" w:rsidRDefault="00E737CC" w:rsidP="00E737CC">
            <w:pPr>
              <w:rPr>
                <w:b/>
                <w:bCs/>
                <w:sz w:val="18"/>
                <w:szCs w:val="18"/>
              </w:rPr>
            </w:pPr>
            <w:r w:rsidRPr="003C587D">
              <w:rPr>
                <w:rFonts w:ascii="Arial" w:hAnsi="Arial" w:cs="Arial"/>
                <w:sz w:val="18"/>
                <w:szCs w:val="18"/>
              </w:rPr>
              <w:t>Griseofulvin 500mg tablet</w:t>
            </w:r>
          </w:p>
        </w:tc>
        <w:tc>
          <w:tcPr>
            <w:tcW w:w="607" w:type="dxa"/>
          </w:tcPr>
          <w:p w14:paraId="628261D4" w14:textId="7073CDE8"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3EEFE8E4" w14:textId="1319B719"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84000</w:t>
            </w:r>
          </w:p>
        </w:tc>
        <w:tc>
          <w:tcPr>
            <w:tcW w:w="714" w:type="dxa"/>
          </w:tcPr>
          <w:p w14:paraId="14C65BBB" w14:textId="77777777" w:rsidR="00E737CC" w:rsidRDefault="00E737CC" w:rsidP="00284F86">
            <w:pPr>
              <w:jc w:val="center"/>
              <w:rPr>
                <w:b/>
                <w:bCs/>
              </w:rPr>
            </w:pPr>
          </w:p>
        </w:tc>
        <w:tc>
          <w:tcPr>
            <w:tcW w:w="988" w:type="dxa"/>
          </w:tcPr>
          <w:p w14:paraId="18B9D3CD" w14:textId="77777777" w:rsidR="00E737CC" w:rsidRDefault="00E737CC" w:rsidP="00284F86">
            <w:pPr>
              <w:jc w:val="center"/>
              <w:rPr>
                <w:b/>
                <w:bCs/>
              </w:rPr>
            </w:pPr>
          </w:p>
        </w:tc>
        <w:tc>
          <w:tcPr>
            <w:tcW w:w="897" w:type="dxa"/>
          </w:tcPr>
          <w:p w14:paraId="2BFF2229" w14:textId="77777777" w:rsidR="00E737CC" w:rsidRDefault="00E737CC" w:rsidP="00284F86">
            <w:pPr>
              <w:jc w:val="center"/>
              <w:rPr>
                <w:b/>
                <w:bCs/>
              </w:rPr>
            </w:pPr>
          </w:p>
        </w:tc>
        <w:tc>
          <w:tcPr>
            <w:tcW w:w="698" w:type="dxa"/>
          </w:tcPr>
          <w:p w14:paraId="75CE4BB1" w14:textId="77777777" w:rsidR="00E737CC" w:rsidRDefault="00E737CC" w:rsidP="00E737CC">
            <w:pPr>
              <w:rPr>
                <w:b/>
                <w:bCs/>
              </w:rPr>
            </w:pPr>
          </w:p>
        </w:tc>
        <w:tc>
          <w:tcPr>
            <w:tcW w:w="590" w:type="dxa"/>
          </w:tcPr>
          <w:p w14:paraId="063ACC7A" w14:textId="77777777" w:rsidR="00E737CC" w:rsidRDefault="00E737CC" w:rsidP="00E737CC">
            <w:pPr>
              <w:rPr>
                <w:b/>
                <w:bCs/>
              </w:rPr>
            </w:pPr>
          </w:p>
        </w:tc>
        <w:tc>
          <w:tcPr>
            <w:tcW w:w="1205" w:type="dxa"/>
          </w:tcPr>
          <w:p w14:paraId="18C30B83" w14:textId="77777777" w:rsidR="00E737CC" w:rsidRDefault="00E737CC" w:rsidP="00E737CC">
            <w:pPr>
              <w:rPr>
                <w:b/>
                <w:bCs/>
              </w:rPr>
            </w:pPr>
          </w:p>
        </w:tc>
        <w:tc>
          <w:tcPr>
            <w:tcW w:w="614" w:type="dxa"/>
          </w:tcPr>
          <w:p w14:paraId="0D9D53FE" w14:textId="77777777" w:rsidR="00E737CC" w:rsidRDefault="00E737CC" w:rsidP="00E737CC">
            <w:pPr>
              <w:rPr>
                <w:b/>
                <w:bCs/>
              </w:rPr>
            </w:pPr>
          </w:p>
        </w:tc>
        <w:tc>
          <w:tcPr>
            <w:tcW w:w="1276" w:type="dxa"/>
          </w:tcPr>
          <w:p w14:paraId="67AC01FA" w14:textId="77777777" w:rsidR="00E737CC" w:rsidRDefault="00E737CC" w:rsidP="00E737CC">
            <w:pPr>
              <w:rPr>
                <w:b/>
                <w:bCs/>
              </w:rPr>
            </w:pPr>
          </w:p>
        </w:tc>
        <w:tc>
          <w:tcPr>
            <w:tcW w:w="700" w:type="dxa"/>
          </w:tcPr>
          <w:p w14:paraId="4CD4B155" w14:textId="77777777" w:rsidR="00E737CC" w:rsidRDefault="00E737CC" w:rsidP="00E737CC">
            <w:pPr>
              <w:rPr>
                <w:b/>
                <w:bCs/>
              </w:rPr>
            </w:pPr>
          </w:p>
        </w:tc>
      </w:tr>
      <w:tr w:rsidR="00A52DBA" w14:paraId="34979660" w14:textId="77777777" w:rsidTr="00A52DBA">
        <w:tc>
          <w:tcPr>
            <w:tcW w:w="599" w:type="dxa"/>
          </w:tcPr>
          <w:p w14:paraId="29327188" w14:textId="65D50F0D" w:rsidR="00E737CC" w:rsidRPr="00DF36C7" w:rsidRDefault="00E737CC" w:rsidP="00E737CC">
            <w:pPr>
              <w:jc w:val="center"/>
              <w:rPr>
                <w:rFonts w:ascii="Arial" w:hAnsi="Arial" w:cs="Arial"/>
                <w:b/>
                <w:bCs/>
                <w:sz w:val="18"/>
                <w:szCs w:val="18"/>
              </w:rPr>
            </w:pPr>
            <w:r w:rsidRPr="00DF36C7">
              <w:rPr>
                <w:rFonts w:ascii="Arial" w:hAnsi="Arial" w:cs="Arial"/>
                <w:b/>
                <w:bCs/>
                <w:sz w:val="18"/>
                <w:szCs w:val="18"/>
              </w:rPr>
              <w:t>126</w:t>
            </w:r>
          </w:p>
        </w:tc>
        <w:tc>
          <w:tcPr>
            <w:tcW w:w="3873" w:type="dxa"/>
          </w:tcPr>
          <w:p w14:paraId="2697F036" w14:textId="6902BDA6" w:rsidR="00E737CC" w:rsidRPr="003C587D" w:rsidRDefault="00E737CC" w:rsidP="00E737CC">
            <w:pPr>
              <w:rPr>
                <w:b/>
                <w:bCs/>
                <w:sz w:val="18"/>
                <w:szCs w:val="18"/>
              </w:rPr>
            </w:pPr>
            <w:r w:rsidRPr="003C587D">
              <w:rPr>
                <w:rFonts w:ascii="Arial" w:hAnsi="Arial" w:cs="Arial"/>
                <w:sz w:val="18"/>
                <w:szCs w:val="18"/>
              </w:rPr>
              <w:t>Haemorrhoidal ointment 50g</w:t>
            </w:r>
          </w:p>
        </w:tc>
        <w:tc>
          <w:tcPr>
            <w:tcW w:w="607" w:type="dxa"/>
          </w:tcPr>
          <w:p w14:paraId="2DE701D7" w14:textId="25AF31CC"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123E4DC1" w14:textId="5C92036F"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400</w:t>
            </w:r>
          </w:p>
        </w:tc>
        <w:tc>
          <w:tcPr>
            <w:tcW w:w="714" w:type="dxa"/>
          </w:tcPr>
          <w:p w14:paraId="7B39A4E0" w14:textId="77777777" w:rsidR="00E737CC" w:rsidRDefault="00E737CC" w:rsidP="00284F86">
            <w:pPr>
              <w:jc w:val="center"/>
              <w:rPr>
                <w:b/>
                <w:bCs/>
              </w:rPr>
            </w:pPr>
          </w:p>
        </w:tc>
        <w:tc>
          <w:tcPr>
            <w:tcW w:w="988" w:type="dxa"/>
          </w:tcPr>
          <w:p w14:paraId="6D771551" w14:textId="77777777" w:rsidR="00E737CC" w:rsidRDefault="00E737CC" w:rsidP="00284F86">
            <w:pPr>
              <w:jc w:val="center"/>
              <w:rPr>
                <w:b/>
                <w:bCs/>
              </w:rPr>
            </w:pPr>
          </w:p>
        </w:tc>
        <w:tc>
          <w:tcPr>
            <w:tcW w:w="897" w:type="dxa"/>
          </w:tcPr>
          <w:p w14:paraId="0C79ACA8" w14:textId="77777777" w:rsidR="00E737CC" w:rsidRDefault="00E737CC" w:rsidP="00284F86">
            <w:pPr>
              <w:jc w:val="center"/>
              <w:rPr>
                <w:b/>
                <w:bCs/>
              </w:rPr>
            </w:pPr>
          </w:p>
        </w:tc>
        <w:tc>
          <w:tcPr>
            <w:tcW w:w="698" w:type="dxa"/>
          </w:tcPr>
          <w:p w14:paraId="32E14F9F" w14:textId="77777777" w:rsidR="00E737CC" w:rsidRDefault="00E737CC" w:rsidP="00E737CC">
            <w:pPr>
              <w:rPr>
                <w:b/>
                <w:bCs/>
              </w:rPr>
            </w:pPr>
          </w:p>
        </w:tc>
        <w:tc>
          <w:tcPr>
            <w:tcW w:w="590" w:type="dxa"/>
          </w:tcPr>
          <w:p w14:paraId="08B84F25" w14:textId="77777777" w:rsidR="00E737CC" w:rsidRDefault="00E737CC" w:rsidP="00E737CC">
            <w:pPr>
              <w:rPr>
                <w:b/>
                <w:bCs/>
              </w:rPr>
            </w:pPr>
          </w:p>
        </w:tc>
        <w:tc>
          <w:tcPr>
            <w:tcW w:w="1205" w:type="dxa"/>
          </w:tcPr>
          <w:p w14:paraId="21C103C1" w14:textId="77777777" w:rsidR="00E737CC" w:rsidRDefault="00E737CC" w:rsidP="00E737CC">
            <w:pPr>
              <w:rPr>
                <w:b/>
                <w:bCs/>
              </w:rPr>
            </w:pPr>
          </w:p>
        </w:tc>
        <w:tc>
          <w:tcPr>
            <w:tcW w:w="614" w:type="dxa"/>
          </w:tcPr>
          <w:p w14:paraId="04B9B744" w14:textId="77777777" w:rsidR="00E737CC" w:rsidRDefault="00E737CC" w:rsidP="00E737CC">
            <w:pPr>
              <w:rPr>
                <w:b/>
                <w:bCs/>
              </w:rPr>
            </w:pPr>
          </w:p>
        </w:tc>
        <w:tc>
          <w:tcPr>
            <w:tcW w:w="1276" w:type="dxa"/>
          </w:tcPr>
          <w:p w14:paraId="63B86F5D" w14:textId="77777777" w:rsidR="00E737CC" w:rsidRDefault="00E737CC" w:rsidP="00E737CC">
            <w:pPr>
              <w:rPr>
                <w:b/>
                <w:bCs/>
              </w:rPr>
            </w:pPr>
          </w:p>
        </w:tc>
        <w:tc>
          <w:tcPr>
            <w:tcW w:w="700" w:type="dxa"/>
          </w:tcPr>
          <w:p w14:paraId="35951D73" w14:textId="77777777" w:rsidR="00E737CC" w:rsidRDefault="00E737CC" w:rsidP="00E737CC">
            <w:pPr>
              <w:rPr>
                <w:b/>
                <w:bCs/>
              </w:rPr>
            </w:pPr>
          </w:p>
        </w:tc>
      </w:tr>
      <w:tr w:rsidR="00A52DBA" w14:paraId="16381CD2" w14:textId="77777777" w:rsidTr="00A52DBA">
        <w:tc>
          <w:tcPr>
            <w:tcW w:w="599" w:type="dxa"/>
          </w:tcPr>
          <w:p w14:paraId="480120EF" w14:textId="7D35293E" w:rsidR="00E737CC" w:rsidRPr="00DF36C7" w:rsidRDefault="00E737CC" w:rsidP="00E737CC">
            <w:pPr>
              <w:jc w:val="center"/>
              <w:rPr>
                <w:rFonts w:ascii="Arial" w:hAnsi="Arial" w:cs="Arial"/>
                <w:b/>
                <w:bCs/>
                <w:sz w:val="18"/>
                <w:szCs w:val="18"/>
              </w:rPr>
            </w:pPr>
            <w:r w:rsidRPr="00DF36C7">
              <w:rPr>
                <w:rFonts w:ascii="Arial" w:hAnsi="Arial" w:cs="Arial"/>
                <w:b/>
                <w:bCs/>
                <w:sz w:val="18"/>
                <w:szCs w:val="18"/>
              </w:rPr>
              <w:t>127</w:t>
            </w:r>
          </w:p>
        </w:tc>
        <w:tc>
          <w:tcPr>
            <w:tcW w:w="3873" w:type="dxa"/>
          </w:tcPr>
          <w:p w14:paraId="3670B34C" w14:textId="50E9582B" w:rsidR="00E737CC" w:rsidRPr="003B27A0" w:rsidRDefault="00E737CC" w:rsidP="00E737CC">
            <w:pPr>
              <w:rPr>
                <w:b/>
                <w:bCs/>
                <w:sz w:val="18"/>
                <w:szCs w:val="18"/>
              </w:rPr>
            </w:pPr>
            <w:r w:rsidRPr="003B27A0">
              <w:rPr>
                <w:rFonts w:ascii="Arial" w:hAnsi="Arial" w:cs="Arial"/>
                <w:sz w:val="18"/>
                <w:szCs w:val="18"/>
              </w:rPr>
              <w:t>Haloperidol 5mg injection</w:t>
            </w:r>
          </w:p>
        </w:tc>
        <w:tc>
          <w:tcPr>
            <w:tcW w:w="607" w:type="dxa"/>
          </w:tcPr>
          <w:p w14:paraId="1C9B3CF5" w14:textId="4D162F82"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0A7E4E63" w14:textId="11CC6D3A"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60</w:t>
            </w:r>
          </w:p>
        </w:tc>
        <w:tc>
          <w:tcPr>
            <w:tcW w:w="714" w:type="dxa"/>
          </w:tcPr>
          <w:p w14:paraId="2A91D51A" w14:textId="77777777" w:rsidR="00E737CC" w:rsidRDefault="00E737CC" w:rsidP="00284F86">
            <w:pPr>
              <w:jc w:val="center"/>
              <w:rPr>
                <w:b/>
                <w:bCs/>
              </w:rPr>
            </w:pPr>
          </w:p>
        </w:tc>
        <w:tc>
          <w:tcPr>
            <w:tcW w:w="988" w:type="dxa"/>
          </w:tcPr>
          <w:p w14:paraId="37A91592" w14:textId="77777777" w:rsidR="00E737CC" w:rsidRDefault="00E737CC" w:rsidP="00284F86">
            <w:pPr>
              <w:jc w:val="center"/>
              <w:rPr>
                <w:b/>
                <w:bCs/>
              </w:rPr>
            </w:pPr>
          </w:p>
        </w:tc>
        <w:tc>
          <w:tcPr>
            <w:tcW w:w="897" w:type="dxa"/>
          </w:tcPr>
          <w:p w14:paraId="6CAD54AF" w14:textId="77777777" w:rsidR="00E737CC" w:rsidRDefault="00E737CC" w:rsidP="00284F86">
            <w:pPr>
              <w:jc w:val="center"/>
              <w:rPr>
                <w:b/>
                <w:bCs/>
              </w:rPr>
            </w:pPr>
          </w:p>
        </w:tc>
        <w:tc>
          <w:tcPr>
            <w:tcW w:w="698" w:type="dxa"/>
          </w:tcPr>
          <w:p w14:paraId="5096A4D3" w14:textId="77777777" w:rsidR="00E737CC" w:rsidRDefault="00E737CC" w:rsidP="00E737CC">
            <w:pPr>
              <w:rPr>
                <w:b/>
                <w:bCs/>
              </w:rPr>
            </w:pPr>
          </w:p>
        </w:tc>
        <w:tc>
          <w:tcPr>
            <w:tcW w:w="590" w:type="dxa"/>
          </w:tcPr>
          <w:p w14:paraId="3E3E182E" w14:textId="77777777" w:rsidR="00E737CC" w:rsidRDefault="00E737CC" w:rsidP="00E737CC">
            <w:pPr>
              <w:rPr>
                <w:b/>
                <w:bCs/>
              </w:rPr>
            </w:pPr>
          </w:p>
        </w:tc>
        <w:tc>
          <w:tcPr>
            <w:tcW w:w="1205" w:type="dxa"/>
          </w:tcPr>
          <w:p w14:paraId="6F327B45" w14:textId="77777777" w:rsidR="00E737CC" w:rsidRDefault="00E737CC" w:rsidP="00E737CC">
            <w:pPr>
              <w:rPr>
                <w:b/>
                <w:bCs/>
              </w:rPr>
            </w:pPr>
          </w:p>
        </w:tc>
        <w:tc>
          <w:tcPr>
            <w:tcW w:w="614" w:type="dxa"/>
          </w:tcPr>
          <w:p w14:paraId="7EAFE8BE" w14:textId="77777777" w:rsidR="00E737CC" w:rsidRDefault="00E737CC" w:rsidP="00E737CC">
            <w:pPr>
              <w:rPr>
                <w:b/>
                <w:bCs/>
              </w:rPr>
            </w:pPr>
          </w:p>
        </w:tc>
        <w:tc>
          <w:tcPr>
            <w:tcW w:w="1276" w:type="dxa"/>
          </w:tcPr>
          <w:p w14:paraId="3D80C9C5" w14:textId="77777777" w:rsidR="00E737CC" w:rsidRDefault="00E737CC" w:rsidP="00E737CC">
            <w:pPr>
              <w:rPr>
                <w:b/>
                <w:bCs/>
              </w:rPr>
            </w:pPr>
          </w:p>
        </w:tc>
        <w:tc>
          <w:tcPr>
            <w:tcW w:w="700" w:type="dxa"/>
          </w:tcPr>
          <w:p w14:paraId="10C95114" w14:textId="77777777" w:rsidR="00E737CC" w:rsidRDefault="00E737CC" w:rsidP="00E737CC">
            <w:pPr>
              <w:rPr>
                <w:b/>
                <w:bCs/>
              </w:rPr>
            </w:pPr>
          </w:p>
        </w:tc>
      </w:tr>
      <w:tr w:rsidR="00A52DBA" w14:paraId="472D0BAC" w14:textId="77777777" w:rsidTr="00A52DBA">
        <w:tc>
          <w:tcPr>
            <w:tcW w:w="599" w:type="dxa"/>
          </w:tcPr>
          <w:p w14:paraId="701CA9C0" w14:textId="7FD82A3E" w:rsidR="00E737CC" w:rsidRPr="00DF36C7" w:rsidRDefault="00E737CC" w:rsidP="00E737CC">
            <w:pPr>
              <w:jc w:val="center"/>
              <w:rPr>
                <w:rFonts w:ascii="Arial" w:hAnsi="Arial" w:cs="Arial"/>
                <w:b/>
                <w:bCs/>
                <w:sz w:val="18"/>
                <w:szCs w:val="18"/>
              </w:rPr>
            </w:pPr>
            <w:r>
              <w:rPr>
                <w:rFonts w:ascii="Arial" w:hAnsi="Arial" w:cs="Arial"/>
                <w:b/>
                <w:bCs/>
                <w:sz w:val="18"/>
                <w:szCs w:val="18"/>
              </w:rPr>
              <w:t>128</w:t>
            </w:r>
          </w:p>
        </w:tc>
        <w:tc>
          <w:tcPr>
            <w:tcW w:w="3873" w:type="dxa"/>
          </w:tcPr>
          <w:p w14:paraId="01B672BE" w14:textId="22E84902" w:rsidR="00E737CC" w:rsidRPr="003B27A0" w:rsidRDefault="00E737CC" w:rsidP="00E737CC">
            <w:pPr>
              <w:rPr>
                <w:b/>
                <w:bCs/>
                <w:sz w:val="18"/>
                <w:szCs w:val="18"/>
              </w:rPr>
            </w:pPr>
            <w:r w:rsidRPr="003B27A0">
              <w:rPr>
                <w:rFonts w:ascii="Arial" w:hAnsi="Arial" w:cs="Arial"/>
                <w:sz w:val="18"/>
                <w:szCs w:val="18"/>
              </w:rPr>
              <w:t>Haloperidol tablets 500mcg</w:t>
            </w:r>
          </w:p>
        </w:tc>
        <w:tc>
          <w:tcPr>
            <w:tcW w:w="607" w:type="dxa"/>
          </w:tcPr>
          <w:p w14:paraId="4F5C9D51" w14:textId="6729643E"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2F0C1268" w14:textId="6A871299"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6000</w:t>
            </w:r>
          </w:p>
        </w:tc>
        <w:tc>
          <w:tcPr>
            <w:tcW w:w="714" w:type="dxa"/>
          </w:tcPr>
          <w:p w14:paraId="7D2AF26C" w14:textId="77777777" w:rsidR="00E737CC" w:rsidRDefault="00E737CC" w:rsidP="00284F86">
            <w:pPr>
              <w:jc w:val="center"/>
              <w:rPr>
                <w:b/>
                <w:bCs/>
              </w:rPr>
            </w:pPr>
          </w:p>
        </w:tc>
        <w:tc>
          <w:tcPr>
            <w:tcW w:w="988" w:type="dxa"/>
          </w:tcPr>
          <w:p w14:paraId="73A326D9" w14:textId="77777777" w:rsidR="00E737CC" w:rsidRDefault="00E737CC" w:rsidP="00284F86">
            <w:pPr>
              <w:jc w:val="center"/>
              <w:rPr>
                <w:b/>
                <w:bCs/>
              </w:rPr>
            </w:pPr>
          </w:p>
        </w:tc>
        <w:tc>
          <w:tcPr>
            <w:tcW w:w="897" w:type="dxa"/>
          </w:tcPr>
          <w:p w14:paraId="5516385C" w14:textId="77777777" w:rsidR="00E737CC" w:rsidRDefault="00E737CC" w:rsidP="00284F86">
            <w:pPr>
              <w:jc w:val="center"/>
              <w:rPr>
                <w:b/>
                <w:bCs/>
              </w:rPr>
            </w:pPr>
          </w:p>
        </w:tc>
        <w:tc>
          <w:tcPr>
            <w:tcW w:w="698" w:type="dxa"/>
          </w:tcPr>
          <w:p w14:paraId="507D000E" w14:textId="77777777" w:rsidR="00E737CC" w:rsidRDefault="00E737CC" w:rsidP="00E737CC">
            <w:pPr>
              <w:rPr>
                <w:b/>
                <w:bCs/>
              </w:rPr>
            </w:pPr>
          </w:p>
        </w:tc>
        <w:tc>
          <w:tcPr>
            <w:tcW w:w="590" w:type="dxa"/>
          </w:tcPr>
          <w:p w14:paraId="667802BC" w14:textId="77777777" w:rsidR="00E737CC" w:rsidRDefault="00E737CC" w:rsidP="00E737CC">
            <w:pPr>
              <w:rPr>
                <w:b/>
                <w:bCs/>
              </w:rPr>
            </w:pPr>
          </w:p>
        </w:tc>
        <w:tc>
          <w:tcPr>
            <w:tcW w:w="1205" w:type="dxa"/>
          </w:tcPr>
          <w:p w14:paraId="250DC47C" w14:textId="77777777" w:rsidR="00E737CC" w:rsidRDefault="00E737CC" w:rsidP="00E737CC">
            <w:pPr>
              <w:rPr>
                <w:b/>
                <w:bCs/>
              </w:rPr>
            </w:pPr>
          </w:p>
        </w:tc>
        <w:tc>
          <w:tcPr>
            <w:tcW w:w="614" w:type="dxa"/>
          </w:tcPr>
          <w:p w14:paraId="1C3788E3" w14:textId="77777777" w:rsidR="00E737CC" w:rsidRDefault="00E737CC" w:rsidP="00E737CC">
            <w:pPr>
              <w:rPr>
                <w:b/>
                <w:bCs/>
              </w:rPr>
            </w:pPr>
          </w:p>
        </w:tc>
        <w:tc>
          <w:tcPr>
            <w:tcW w:w="1276" w:type="dxa"/>
          </w:tcPr>
          <w:p w14:paraId="198B3D04" w14:textId="77777777" w:rsidR="00E737CC" w:rsidRDefault="00E737CC" w:rsidP="00E737CC">
            <w:pPr>
              <w:rPr>
                <w:b/>
                <w:bCs/>
              </w:rPr>
            </w:pPr>
          </w:p>
        </w:tc>
        <w:tc>
          <w:tcPr>
            <w:tcW w:w="700" w:type="dxa"/>
          </w:tcPr>
          <w:p w14:paraId="0DB0800C" w14:textId="77777777" w:rsidR="00E737CC" w:rsidRDefault="00E737CC" w:rsidP="00E737CC">
            <w:pPr>
              <w:rPr>
                <w:b/>
                <w:bCs/>
              </w:rPr>
            </w:pPr>
          </w:p>
        </w:tc>
      </w:tr>
      <w:tr w:rsidR="00A52DBA" w14:paraId="44E8C4C2" w14:textId="77777777" w:rsidTr="00A52DBA">
        <w:tc>
          <w:tcPr>
            <w:tcW w:w="599" w:type="dxa"/>
          </w:tcPr>
          <w:p w14:paraId="7018C475" w14:textId="0BCC341D" w:rsidR="00E737CC" w:rsidRPr="00DF36C7" w:rsidRDefault="00E737CC" w:rsidP="00E737CC">
            <w:pPr>
              <w:jc w:val="center"/>
              <w:rPr>
                <w:rFonts w:ascii="Arial" w:hAnsi="Arial" w:cs="Arial"/>
                <w:b/>
                <w:bCs/>
                <w:sz w:val="18"/>
                <w:szCs w:val="18"/>
              </w:rPr>
            </w:pPr>
            <w:r>
              <w:rPr>
                <w:rFonts w:ascii="Arial" w:hAnsi="Arial" w:cs="Arial"/>
                <w:b/>
                <w:bCs/>
                <w:sz w:val="18"/>
                <w:szCs w:val="18"/>
              </w:rPr>
              <w:t>129</w:t>
            </w:r>
          </w:p>
        </w:tc>
        <w:tc>
          <w:tcPr>
            <w:tcW w:w="3873" w:type="dxa"/>
          </w:tcPr>
          <w:p w14:paraId="2625B1FC" w14:textId="44458DF8" w:rsidR="00E737CC" w:rsidRPr="003B27A0" w:rsidRDefault="00E737CC" w:rsidP="00E737CC">
            <w:pPr>
              <w:rPr>
                <w:b/>
                <w:bCs/>
                <w:sz w:val="18"/>
                <w:szCs w:val="18"/>
              </w:rPr>
            </w:pPr>
            <w:r w:rsidRPr="003B27A0">
              <w:rPr>
                <w:rFonts w:ascii="Arial" w:hAnsi="Arial" w:cs="Arial"/>
                <w:sz w:val="18"/>
                <w:szCs w:val="18"/>
              </w:rPr>
              <w:t>HBV immunoglobulin 400U/ml</w:t>
            </w:r>
          </w:p>
        </w:tc>
        <w:tc>
          <w:tcPr>
            <w:tcW w:w="607" w:type="dxa"/>
          </w:tcPr>
          <w:p w14:paraId="0F29C4A0" w14:textId="39F78C72"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5068EAD1" w14:textId="5AE17130"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50</w:t>
            </w:r>
          </w:p>
        </w:tc>
        <w:tc>
          <w:tcPr>
            <w:tcW w:w="714" w:type="dxa"/>
          </w:tcPr>
          <w:p w14:paraId="640532B5" w14:textId="77777777" w:rsidR="00E737CC" w:rsidRDefault="00E737CC" w:rsidP="00284F86">
            <w:pPr>
              <w:jc w:val="center"/>
              <w:rPr>
                <w:b/>
                <w:bCs/>
              </w:rPr>
            </w:pPr>
          </w:p>
        </w:tc>
        <w:tc>
          <w:tcPr>
            <w:tcW w:w="988" w:type="dxa"/>
          </w:tcPr>
          <w:p w14:paraId="36774157" w14:textId="77777777" w:rsidR="00E737CC" w:rsidRDefault="00E737CC" w:rsidP="00284F86">
            <w:pPr>
              <w:jc w:val="center"/>
              <w:rPr>
                <w:b/>
                <w:bCs/>
              </w:rPr>
            </w:pPr>
          </w:p>
        </w:tc>
        <w:tc>
          <w:tcPr>
            <w:tcW w:w="897" w:type="dxa"/>
          </w:tcPr>
          <w:p w14:paraId="18127C8D" w14:textId="77777777" w:rsidR="00E737CC" w:rsidRDefault="00E737CC" w:rsidP="00284F86">
            <w:pPr>
              <w:jc w:val="center"/>
              <w:rPr>
                <w:b/>
                <w:bCs/>
              </w:rPr>
            </w:pPr>
          </w:p>
        </w:tc>
        <w:tc>
          <w:tcPr>
            <w:tcW w:w="698" w:type="dxa"/>
          </w:tcPr>
          <w:p w14:paraId="1840EDD0" w14:textId="77777777" w:rsidR="00E737CC" w:rsidRDefault="00E737CC" w:rsidP="00E737CC">
            <w:pPr>
              <w:rPr>
                <w:b/>
                <w:bCs/>
              </w:rPr>
            </w:pPr>
          </w:p>
        </w:tc>
        <w:tc>
          <w:tcPr>
            <w:tcW w:w="590" w:type="dxa"/>
          </w:tcPr>
          <w:p w14:paraId="0DF00E12" w14:textId="77777777" w:rsidR="00E737CC" w:rsidRDefault="00E737CC" w:rsidP="00E737CC">
            <w:pPr>
              <w:rPr>
                <w:b/>
                <w:bCs/>
              </w:rPr>
            </w:pPr>
          </w:p>
        </w:tc>
        <w:tc>
          <w:tcPr>
            <w:tcW w:w="1205" w:type="dxa"/>
          </w:tcPr>
          <w:p w14:paraId="4D588348" w14:textId="77777777" w:rsidR="00E737CC" w:rsidRDefault="00E737CC" w:rsidP="00E737CC">
            <w:pPr>
              <w:rPr>
                <w:b/>
                <w:bCs/>
              </w:rPr>
            </w:pPr>
          </w:p>
        </w:tc>
        <w:tc>
          <w:tcPr>
            <w:tcW w:w="614" w:type="dxa"/>
          </w:tcPr>
          <w:p w14:paraId="57B14A94" w14:textId="77777777" w:rsidR="00E737CC" w:rsidRDefault="00E737CC" w:rsidP="00E737CC">
            <w:pPr>
              <w:rPr>
                <w:b/>
                <w:bCs/>
              </w:rPr>
            </w:pPr>
          </w:p>
        </w:tc>
        <w:tc>
          <w:tcPr>
            <w:tcW w:w="1276" w:type="dxa"/>
          </w:tcPr>
          <w:p w14:paraId="4786FF69" w14:textId="77777777" w:rsidR="00E737CC" w:rsidRDefault="00E737CC" w:rsidP="00E737CC">
            <w:pPr>
              <w:rPr>
                <w:b/>
                <w:bCs/>
              </w:rPr>
            </w:pPr>
          </w:p>
        </w:tc>
        <w:tc>
          <w:tcPr>
            <w:tcW w:w="700" w:type="dxa"/>
          </w:tcPr>
          <w:p w14:paraId="21012B59" w14:textId="77777777" w:rsidR="00E737CC" w:rsidRDefault="00E737CC" w:rsidP="00E737CC">
            <w:pPr>
              <w:rPr>
                <w:b/>
                <w:bCs/>
              </w:rPr>
            </w:pPr>
          </w:p>
        </w:tc>
      </w:tr>
      <w:tr w:rsidR="00A52DBA" w14:paraId="3859CAD5" w14:textId="77777777" w:rsidTr="00A52DBA">
        <w:tc>
          <w:tcPr>
            <w:tcW w:w="599" w:type="dxa"/>
          </w:tcPr>
          <w:p w14:paraId="047E6A20" w14:textId="3330B634" w:rsidR="00E737CC" w:rsidRPr="00DF36C7" w:rsidRDefault="00E737CC" w:rsidP="00E737CC">
            <w:pPr>
              <w:jc w:val="center"/>
              <w:rPr>
                <w:rFonts w:ascii="Arial" w:hAnsi="Arial" w:cs="Arial"/>
                <w:b/>
                <w:bCs/>
                <w:sz w:val="18"/>
                <w:szCs w:val="18"/>
              </w:rPr>
            </w:pPr>
            <w:r>
              <w:rPr>
                <w:rFonts w:ascii="Arial" w:hAnsi="Arial" w:cs="Arial"/>
                <w:b/>
                <w:bCs/>
                <w:sz w:val="18"/>
                <w:szCs w:val="18"/>
              </w:rPr>
              <w:t>130</w:t>
            </w:r>
          </w:p>
        </w:tc>
        <w:tc>
          <w:tcPr>
            <w:tcW w:w="3873" w:type="dxa"/>
          </w:tcPr>
          <w:p w14:paraId="30D10EA2" w14:textId="3B643E6F" w:rsidR="00E737CC" w:rsidRPr="003B27A0" w:rsidRDefault="00E737CC" w:rsidP="00E737CC">
            <w:pPr>
              <w:rPr>
                <w:b/>
                <w:bCs/>
                <w:sz w:val="18"/>
                <w:szCs w:val="18"/>
              </w:rPr>
            </w:pPr>
            <w:r w:rsidRPr="003B27A0">
              <w:rPr>
                <w:rFonts w:ascii="Arial" w:hAnsi="Arial" w:cs="Arial"/>
                <w:sz w:val="18"/>
                <w:szCs w:val="18"/>
              </w:rPr>
              <w:t>Heparin sodium 5000iu/ml 5ml injection</w:t>
            </w:r>
          </w:p>
        </w:tc>
        <w:tc>
          <w:tcPr>
            <w:tcW w:w="607" w:type="dxa"/>
          </w:tcPr>
          <w:p w14:paraId="5F2B339E" w14:textId="68D3B6CC"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17681B47" w14:textId="15C03713"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1500</w:t>
            </w:r>
          </w:p>
        </w:tc>
        <w:tc>
          <w:tcPr>
            <w:tcW w:w="714" w:type="dxa"/>
          </w:tcPr>
          <w:p w14:paraId="0FEB3555" w14:textId="77777777" w:rsidR="00E737CC" w:rsidRDefault="00E737CC" w:rsidP="00284F86">
            <w:pPr>
              <w:jc w:val="center"/>
              <w:rPr>
                <w:b/>
                <w:bCs/>
              </w:rPr>
            </w:pPr>
          </w:p>
        </w:tc>
        <w:tc>
          <w:tcPr>
            <w:tcW w:w="988" w:type="dxa"/>
          </w:tcPr>
          <w:p w14:paraId="4D69BCBE" w14:textId="77777777" w:rsidR="00E737CC" w:rsidRDefault="00E737CC" w:rsidP="00284F86">
            <w:pPr>
              <w:jc w:val="center"/>
              <w:rPr>
                <w:b/>
                <w:bCs/>
              </w:rPr>
            </w:pPr>
          </w:p>
        </w:tc>
        <w:tc>
          <w:tcPr>
            <w:tcW w:w="897" w:type="dxa"/>
          </w:tcPr>
          <w:p w14:paraId="6C7AAE12" w14:textId="77777777" w:rsidR="00E737CC" w:rsidRDefault="00E737CC" w:rsidP="00284F86">
            <w:pPr>
              <w:jc w:val="center"/>
              <w:rPr>
                <w:b/>
                <w:bCs/>
              </w:rPr>
            </w:pPr>
          </w:p>
        </w:tc>
        <w:tc>
          <w:tcPr>
            <w:tcW w:w="698" w:type="dxa"/>
          </w:tcPr>
          <w:p w14:paraId="3974DBB4" w14:textId="77777777" w:rsidR="00E737CC" w:rsidRDefault="00E737CC" w:rsidP="00E737CC">
            <w:pPr>
              <w:rPr>
                <w:b/>
                <w:bCs/>
              </w:rPr>
            </w:pPr>
          </w:p>
        </w:tc>
        <w:tc>
          <w:tcPr>
            <w:tcW w:w="590" w:type="dxa"/>
          </w:tcPr>
          <w:p w14:paraId="531D6946" w14:textId="77777777" w:rsidR="00E737CC" w:rsidRDefault="00E737CC" w:rsidP="00E737CC">
            <w:pPr>
              <w:rPr>
                <w:b/>
                <w:bCs/>
              </w:rPr>
            </w:pPr>
          </w:p>
        </w:tc>
        <w:tc>
          <w:tcPr>
            <w:tcW w:w="1205" w:type="dxa"/>
          </w:tcPr>
          <w:p w14:paraId="2A5C76F3" w14:textId="77777777" w:rsidR="00E737CC" w:rsidRDefault="00E737CC" w:rsidP="00E737CC">
            <w:pPr>
              <w:rPr>
                <w:b/>
                <w:bCs/>
              </w:rPr>
            </w:pPr>
          </w:p>
        </w:tc>
        <w:tc>
          <w:tcPr>
            <w:tcW w:w="614" w:type="dxa"/>
          </w:tcPr>
          <w:p w14:paraId="384C1DEC" w14:textId="77777777" w:rsidR="00E737CC" w:rsidRDefault="00E737CC" w:rsidP="00E737CC">
            <w:pPr>
              <w:rPr>
                <w:b/>
                <w:bCs/>
              </w:rPr>
            </w:pPr>
          </w:p>
        </w:tc>
        <w:tc>
          <w:tcPr>
            <w:tcW w:w="1276" w:type="dxa"/>
          </w:tcPr>
          <w:p w14:paraId="5B24B1D0" w14:textId="77777777" w:rsidR="00E737CC" w:rsidRDefault="00E737CC" w:rsidP="00E737CC">
            <w:pPr>
              <w:rPr>
                <w:b/>
                <w:bCs/>
              </w:rPr>
            </w:pPr>
          </w:p>
        </w:tc>
        <w:tc>
          <w:tcPr>
            <w:tcW w:w="700" w:type="dxa"/>
          </w:tcPr>
          <w:p w14:paraId="29C6528E" w14:textId="77777777" w:rsidR="00E737CC" w:rsidRDefault="00E737CC" w:rsidP="00E737CC">
            <w:pPr>
              <w:rPr>
                <w:b/>
                <w:bCs/>
              </w:rPr>
            </w:pPr>
          </w:p>
        </w:tc>
      </w:tr>
      <w:tr w:rsidR="00A52DBA" w14:paraId="12094CE2" w14:textId="77777777" w:rsidTr="00A52DBA">
        <w:tc>
          <w:tcPr>
            <w:tcW w:w="599" w:type="dxa"/>
          </w:tcPr>
          <w:p w14:paraId="7978CEBE" w14:textId="0F221B92" w:rsidR="00E737CC" w:rsidRPr="00DF36C7" w:rsidRDefault="00E737CC" w:rsidP="00E737CC">
            <w:pPr>
              <w:jc w:val="center"/>
              <w:rPr>
                <w:rFonts w:ascii="Arial" w:hAnsi="Arial" w:cs="Arial"/>
                <w:b/>
                <w:bCs/>
                <w:sz w:val="18"/>
                <w:szCs w:val="18"/>
              </w:rPr>
            </w:pPr>
            <w:r>
              <w:rPr>
                <w:rFonts w:ascii="Arial" w:hAnsi="Arial" w:cs="Arial"/>
                <w:b/>
                <w:bCs/>
                <w:sz w:val="18"/>
                <w:szCs w:val="18"/>
              </w:rPr>
              <w:t>131</w:t>
            </w:r>
          </w:p>
        </w:tc>
        <w:tc>
          <w:tcPr>
            <w:tcW w:w="3873" w:type="dxa"/>
          </w:tcPr>
          <w:p w14:paraId="67C71E86" w14:textId="0FBBEBEA" w:rsidR="00E737CC" w:rsidRPr="003B27A0" w:rsidRDefault="00E737CC" w:rsidP="00E737CC">
            <w:pPr>
              <w:rPr>
                <w:b/>
                <w:bCs/>
                <w:sz w:val="18"/>
                <w:szCs w:val="18"/>
              </w:rPr>
            </w:pPr>
            <w:r w:rsidRPr="003B27A0">
              <w:rPr>
                <w:rFonts w:ascii="Arial" w:hAnsi="Arial" w:cs="Arial"/>
                <w:sz w:val="18"/>
                <w:szCs w:val="18"/>
              </w:rPr>
              <w:t>Hydralazine 20mg/ml injection</w:t>
            </w:r>
          </w:p>
        </w:tc>
        <w:tc>
          <w:tcPr>
            <w:tcW w:w="607" w:type="dxa"/>
          </w:tcPr>
          <w:p w14:paraId="5CEAF004" w14:textId="1D189198"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3C06B487" w14:textId="0A0D9851"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500</w:t>
            </w:r>
          </w:p>
        </w:tc>
        <w:tc>
          <w:tcPr>
            <w:tcW w:w="714" w:type="dxa"/>
          </w:tcPr>
          <w:p w14:paraId="6848682C" w14:textId="77777777" w:rsidR="00E737CC" w:rsidRDefault="00E737CC" w:rsidP="00284F86">
            <w:pPr>
              <w:jc w:val="center"/>
              <w:rPr>
                <w:b/>
                <w:bCs/>
              </w:rPr>
            </w:pPr>
          </w:p>
        </w:tc>
        <w:tc>
          <w:tcPr>
            <w:tcW w:w="988" w:type="dxa"/>
          </w:tcPr>
          <w:p w14:paraId="3CD1449D" w14:textId="77777777" w:rsidR="00E737CC" w:rsidRDefault="00E737CC" w:rsidP="00284F86">
            <w:pPr>
              <w:jc w:val="center"/>
              <w:rPr>
                <w:b/>
                <w:bCs/>
              </w:rPr>
            </w:pPr>
          </w:p>
        </w:tc>
        <w:tc>
          <w:tcPr>
            <w:tcW w:w="897" w:type="dxa"/>
          </w:tcPr>
          <w:p w14:paraId="434212B4" w14:textId="77777777" w:rsidR="00E737CC" w:rsidRDefault="00E737CC" w:rsidP="00284F86">
            <w:pPr>
              <w:jc w:val="center"/>
              <w:rPr>
                <w:b/>
                <w:bCs/>
              </w:rPr>
            </w:pPr>
          </w:p>
        </w:tc>
        <w:tc>
          <w:tcPr>
            <w:tcW w:w="698" w:type="dxa"/>
          </w:tcPr>
          <w:p w14:paraId="58D44ACC" w14:textId="77777777" w:rsidR="00E737CC" w:rsidRDefault="00E737CC" w:rsidP="00E737CC">
            <w:pPr>
              <w:rPr>
                <w:b/>
                <w:bCs/>
              </w:rPr>
            </w:pPr>
          </w:p>
        </w:tc>
        <w:tc>
          <w:tcPr>
            <w:tcW w:w="590" w:type="dxa"/>
          </w:tcPr>
          <w:p w14:paraId="634651EB" w14:textId="77777777" w:rsidR="00E737CC" w:rsidRDefault="00E737CC" w:rsidP="00E737CC">
            <w:pPr>
              <w:rPr>
                <w:b/>
                <w:bCs/>
              </w:rPr>
            </w:pPr>
          </w:p>
        </w:tc>
        <w:tc>
          <w:tcPr>
            <w:tcW w:w="1205" w:type="dxa"/>
          </w:tcPr>
          <w:p w14:paraId="1BC18E19" w14:textId="77777777" w:rsidR="00E737CC" w:rsidRDefault="00E737CC" w:rsidP="00E737CC">
            <w:pPr>
              <w:rPr>
                <w:b/>
                <w:bCs/>
              </w:rPr>
            </w:pPr>
          </w:p>
        </w:tc>
        <w:tc>
          <w:tcPr>
            <w:tcW w:w="614" w:type="dxa"/>
          </w:tcPr>
          <w:p w14:paraId="6B7513DF" w14:textId="77777777" w:rsidR="00E737CC" w:rsidRDefault="00E737CC" w:rsidP="00E737CC">
            <w:pPr>
              <w:rPr>
                <w:b/>
                <w:bCs/>
              </w:rPr>
            </w:pPr>
          </w:p>
        </w:tc>
        <w:tc>
          <w:tcPr>
            <w:tcW w:w="1276" w:type="dxa"/>
          </w:tcPr>
          <w:p w14:paraId="05883419" w14:textId="77777777" w:rsidR="00E737CC" w:rsidRDefault="00E737CC" w:rsidP="00E737CC">
            <w:pPr>
              <w:rPr>
                <w:b/>
                <w:bCs/>
              </w:rPr>
            </w:pPr>
          </w:p>
        </w:tc>
        <w:tc>
          <w:tcPr>
            <w:tcW w:w="700" w:type="dxa"/>
          </w:tcPr>
          <w:p w14:paraId="55434DB7" w14:textId="77777777" w:rsidR="00E737CC" w:rsidRDefault="00E737CC" w:rsidP="00E737CC">
            <w:pPr>
              <w:rPr>
                <w:b/>
                <w:bCs/>
              </w:rPr>
            </w:pPr>
          </w:p>
        </w:tc>
      </w:tr>
      <w:tr w:rsidR="00A52DBA" w14:paraId="6794AA8D" w14:textId="77777777" w:rsidTr="00A52DBA">
        <w:tc>
          <w:tcPr>
            <w:tcW w:w="599" w:type="dxa"/>
          </w:tcPr>
          <w:p w14:paraId="618D0C9A" w14:textId="0703B62B" w:rsidR="00E737CC" w:rsidRPr="00DF36C7" w:rsidRDefault="00E737CC" w:rsidP="00E737CC">
            <w:pPr>
              <w:jc w:val="center"/>
              <w:rPr>
                <w:rFonts w:ascii="Arial" w:hAnsi="Arial" w:cs="Arial"/>
                <w:b/>
                <w:bCs/>
                <w:sz w:val="18"/>
                <w:szCs w:val="18"/>
              </w:rPr>
            </w:pPr>
            <w:r>
              <w:rPr>
                <w:rFonts w:ascii="Arial" w:hAnsi="Arial" w:cs="Arial"/>
                <w:b/>
                <w:bCs/>
                <w:sz w:val="18"/>
                <w:szCs w:val="18"/>
              </w:rPr>
              <w:t>132</w:t>
            </w:r>
          </w:p>
        </w:tc>
        <w:tc>
          <w:tcPr>
            <w:tcW w:w="3873" w:type="dxa"/>
          </w:tcPr>
          <w:p w14:paraId="09D7470E" w14:textId="37561D57" w:rsidR="00E737CC" w:rsidRPr="003B27A0" w:rsidRDefault="00E737CC" w:rsidP="00E737CC">
            <w:pPr>
              <w:rPr>
                <w:b/>
                <w:bCs/>
                <w:sz w:val="18"/>
                <w:szCs w:val="18"/>
              </w:rPr>
            </w:pPr>
            <w:r w:rsidRPr="003B27A0">
              <w:rPr>
                <w:rFonts w:ascii="Arial" w:hAnsi="Arial" w:cs="Arial"/>
                <w:sz w:val="18"/>
                <w:szCs w:val="18"/>
              </w:rPr>
              <w:t>Hydrochlorothiazide 25mg tablet</w:t>
            </w:r>
          </w:p>
        </w:tc>
        <w:tc>
          <w:tcPr>
            <w:tcW w:w="607" w:type="dxa"/>
          </w:tcPr>
          <w:p w14:paraId="22CDAC78" w14:textId="529633C2"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475E3CE7" w14:textId="469908AF"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20000</w:t>
            </w:r>
          </w:p>
        </w:tc>
        <w:tc>
          <w:tcPr>
            <w:tcW w:w="714" w:type="dxa"/>
          </w:tcPr>
          <w:p w14:paraId="0553446F" w14:textId="77777777" w:rsidR="00E737CC" w:rsidRDefault="00E737CC" w:rsidP="00284F86">
            <w:pPr>
              <w:jc w:val="center"/>
              <w:rPr>
                <w:b/>
                <w:bCs/>
              </w:rPr>
            </w:pPr>
          </w:p>
        </w:tc>
        <w:tc>
          <w:tcPr>
            <w:tcW w:w="988" w:type="dxa"/>
          </w:tcPr>
          <w:p w14:paraId="667519FC" w14:textId="77777777" w:rsidR="00E737CC" w:rsidRDefault="00E737CC" w:rsidP="00284F86">
            <w:pPr>
              <w:jc w:val="center"/>
              <w:rPr>
                <w:b/>
                <w:bCs/>
              </w:rPr>
            </w:pPr>
          </w:p>
        </w:tc>
        <w:tc>
          <w:tcPr>
            <w:tcW w:w="897" w:type="dxa"/>
          </w:tcPr>
          <w:p w14:paraId="3572B336" w14:textId="77777777" w:rsidR="00E737CC" w:rsidRDefault="00E737CC" w:rsidP="00284F86">
            <w:pPr>
              <w:jc w:val="center"/>
              <w:rPr>
                <w:b/>
                <w:bCs/>
              </w:rPr>
            </w:pPr>
          </w:p>
        </w:tc>
        <w:tc>
          <w:tcPr>
            <w:tcW w:w="698" w:type="dxa"/>
          </w:tcPr>
          <w:p w14:paraId="0C51F038" w14:textId="77777777" w:rsidR="00E737CC" w:rsidRDefault="00E737CC" w:rsidP="00E737CC">
            <w:pPr>
              <w:rPr>
                <w:b/>
                <w:bCs/>
              </w:rPr>
            </w:pPr>
          </w:p>
        </w:tc>
        <w:tc>
          <w:tcPr>
            <w:tcW w:w="590" w:type="dxa"/>
          </w:tcPr>
          <w:p w14:paraId="3E794067" w14:textId="77777777" w:rsidR="00E737CC" w:rsidRDefault="00E737CC" w:rsidP="00E737CC">
            <w:pPr>
              <w:rPr>
                <w:b/>
                <w:bCs/>
              </w:rPr>
            </w:pPr>
          </w:p>
        </w:tc>
        <w:tc>
          <w:tcPr>
            <w:tcW w:w="1205" w:type="dxa"/>
          </w:tcPr>
          <w:p w14:paraId="4CA881C4" w14:textId="77777777" w:rsidR="00E737CC" w:rsidRDefault="00E737CC" w:rsidP="00E737CC">
            <w:pPr>
              <w:rPr>
                <w:b/>
                <w:bCs/>
              </w:rPr>
            </w:pPr>
          </w:p>
        </w:tc>
        <w:tc>
          <w:tcPr>
            <w:tcW w:w="614" w:type="dxa"/>
          </w:tcPr>
          <w:p w14:paraId="77870794" w14:textId="77777777" w:rsidR="00E737CC" w:rsidRDefault="00E737CC" w:rsidP="00E737CC">
            <w:pPr>
              <w:rPr>
                <w:b/>
                <w:bCs/>
              </w:rPr>
            </w:pPr>
          </w:p>
        </w:tc>
        <w:tc>
          <w:tcPr>
            <w:tcW w:w="1276" w:type="dxa"/>
          </w:tcPr>
          <w:p w14:paraId="123AAEA2" w14:textId="77777777" w:rsidR="00E737CC" w:rsidRDefault="00E737CC" w:rsidP="00E737CC">
            <w:pPr>
              <w:rPr>
                <w:b/>
                <w:bCs/>
              </w:rPr>
            </w:pPr>
          </w:p>
        </w:tc>
        <w:tc>
          <w:tcPr>
            <w:tcW w:w="700" w:type="dxa"/>
          </w:tcPr>
          <w:p w14:paraId="704A25AF" w14:textId="77777777" w:rsidR="00E737CC" w:rsidRDefault="00E737CC" w:rsidP="00E737CC">
            <w:pPr>
              <w:rPr>
                <w:b/>
                <w:bCs/>
              </w:rPr>
            </w:pPr>
          </w:p>
        </w:tc>
      </w:tr>
      <w:tr w:rsidR="00A52DBA" w14:paraId="5A9A6425" w14:textId="77777777" w:rsidTr="00A52DBA">
        <w:tc>
          <w:tcPr>
            <w:tcW w:w="599" w:type="dxa"/>
          </w:tcPr>
          <w:p w14:paraId="79DB175F" w14:textId="28E600BF" w:rsidR="00E737CC" w:rsidRPr="00DF36C7" w:rsidRDefault="00E737CC" w:rsidP="00E737CC">
            <w:pPr>
              <w:jc w:val="center"/>
              <w:rPr>
                <w:rFonts w:ascii="Arial" w:hAnsi="Arial" w:cs="Arial"/>
                <w:b/>
                <w:bCs/>
                <w:sz w:val="18"/>
                <w:szCs w:val="18"/>
              </w:rPr>
            </w:pPr>
            <w:r>
              <w:rPr>
                <w:rFonts w:ascii="Arial" w:hAnsi="Arial" w:cs="Arial"/>
                <w:b/>
                <w:bCs/>
                <w:sz w:val="18"/>
                <w:szCs w:val="18"/>
              </w:rPr>
              <w:t>133</w:t>
            </w:r>
          </w:p>
        </w:tc>
        <w:tc>
          <w:tcPr>
            <w:tcW w:w="3873" w:type="dxa"/>
          </w:tcPr>
          <w:p w14:paraId="4D5FC65A" w14:textId="7DB06852" w:rsidR="00E737CC" w:rsidRPr="003B27A0" w:rsidRDefault="00E737CC" w:rsidP="00E737CC">
            <w:pPr>
              <w:rPr>
                <w:b/>
                <w:bCs/>
                <w:sz w:val="18"/>
                <w:szCs w:val="18"/>
              </w:rPr>
            </w:pPr>
            <w:r w:rsidRPr="003B27A0">
              <w:rPr>
                <w:rFonts w:ascii="Arial" w:hAnsi="Arial" w:cs="Arial"/>
                <w:sz w:val="18"/>
                <w:szCs w:val="18"/>
              </w:rPr>
              <w:t>Hydrocortisone 1% cream 15g</w:t>
            </w:r>
          </w:p>
        </w:tc>
        <w:tc>
          <w:tcPr>
            <w:tcW w:w="607" w:type="dxa"/>
          </w:tcPr>
          <w:p w14:paraId="6E495072" w14:textId="674C7483"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0DA018E2" w14:textId="77EEF052"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500</w:t>
            </w:r>
          </w:p>
        </w:tc>
        <w:tc>
          <w:tcPr>
            <w:tcW w:w="714" w:type="dxa"/>
          </w:tcPr>
          <w:p w14:paraId="51E74621" w14:textId="77777777" w:rsidR="00E737CC" w:rsidRDefault="00E737CC" w:rsidP="00284F86">
            <w:pPr>
              <w:jc w:val="center"/>
              <w:rPr>
                <w:b/>
                <w:bCs/>
              </w:rPr>
            </w:pPr>
          </w:p>
        </w:tc>
        <w:tc>
          <w:tcPr>
            <w:tcW w:w="988" w:type="dxa"/>
          </w:tcPr>
          <w:p w14:paraId="307A4A63" w14:textId="77777777" w:rsidR="00E737CC" w:rsidRDefault="00E737CC" w:rsidP="00284F86">
            <w:pPr>
              <w:jc w:val="center"/>
              <w:rPr>
                <w:b/>
                <w:bCs/>
              </w:rPr>
            </w:pPr>
          </w:p>
        </w:tc>
        <w:tc>
          <w:tcPr>
            <w:tcW w:w="897" w:type="dxa"/>
          </w:tcPr>
          <w:p w14:paraId="5E848F1B" w14:textId="77777777" w:rsidR="00E737CC" w:rsidRDefault="00E737CC" w:rsidP="00284F86">
            <w:pPr>
              <w:jc w:val="center"/>
              <w:rPr>
                <w:b/>
                <w:bCs/>
              </w:rPr>
            </w:pPr>
          </w:p>
        </w:tc>
        <w:tc>
          <w:tcPr>
            <w:tcW w:w="698" w:type="dxa"/>
          </w:tcPr>
          <w:p w14:paraId="1E72E22A" w14:textId="77777777" w:rsidR="00E737CC" w:rsidRDefault="00E737CC" w:rsidP="00E737CC">
            <w:pPr>
              <w:rPr>
                <w:b/>
                <w:bCs/>
              </w:rPr>
            </w:pPr>
          </w:p>
        </w:tc>
        <w:tc>
          <w:tcPr>
            <w:tcW w:w="590" w:type="dxa"/>
          </w:tcPr>
          <w:p w14:paraId="385B398E" w14:textId="77777777" w:rsidR="00E737CC" w:rsidRDefault="00E737CC" w:rsidP="00E737CC">
            <w:pPr>
              <w:rPr>
                <w:b/>
                <w:bCs/>
              </w:rPr>
            </w:pPr>
          </w:p>
        </w:tc>
        <w:tc>
          <w:tcPr>
            <w:tcW w:w="1205" w:type="dxa"/>
          </w:tcPr>
          <w:p w14:paraId="1EBBBD54" w14:textId="77777777" w:rsidR="00E737CC" w:rsidRDefault="00E737CC" w:rsidP="00E737CC">
            <w:pPr>
              <w:rPr>
                <w:b/>
                <w:bCs/>
              </w:rPr>
            </w:pPr>
          </w:p>
        </w:tc>
        <w:tc>
          <w:tcPr>
            <w:tcW w:w="614" w:type="dxa"/>
          </w:tcPr>
          <w:p w14:paraId="235AF099" w14:textId="77777777" w:rsidR="00E737CC" w:rsidRDefault="00E737CC" w:rsidP="00E737CC">
            <w:pPr>
              <w:rPr>
                <w:b/>
                <w:bCs/>
              </w:rPr>
            </w:pPr>
          </w:p>
        </w:tc>
        <w:tc>
          <w:tcPr>
            <w:tcW w:w="1276" w:type="dxa"/>
          </w:tcPr>
          <w:p w14:paraId="72CCD015" w14:textId="77777777" w:rsidR="00E737CC" w:rsidRDefault="00E737CC" w:rsidP="00E737CC">
            <w:pPr>
              <w:rPr>
                <w:b/>
                <w:bCs/>
              </w:rPr>
            </w:pPr>
          </w:p>
        </w:tc>
        <w:tc>
          <w:tcPr>
            <w:tcW w:w="700" w:type="dxa"/>
          </w:tcPr>
          <w:p w14:paraId="36579FCE" w14:textId="77777777" w:rsidR="00E737CC" w:rsidRDefault="00E737CC" w:rsidP="00E737CC">
            <w:pPr>
              <w:rPr>
                <w:b/>
                <w:bCs/>
              </w:rPr>
            </w:pPr>
          </w:p>
        </w:tc>
      </w:tr>
      <w:tr w:rsidR="00A52DBA" w14:paraId="48B45A07" w14:textId="77777777" w:rsidTr="00A52DBA">
        <w:tc>
          <w:tcPr>
            <w:tcW w:w="599" w:type="dxa"/>
          </w:tcPr>
          <w:p w14:paraId="116E81D7" w14:textId="160C7189" w:rsidR="00E737CC" w:rsidRPr="00DF36C7" w:rsidRDefault="00E737CC" w:rsidP="00E737CC">
            <w:pPr>
              <w:jc w:val="center"/>
              <w:rPr>
                <w:rFonts w:ascii="Arial" w:hAnsi="Arial" w:cs="Arial"/>
                <w:b/>
                <w:bCs/>
                <w:sz w:val="18"/>
                <w:szCs w:val="18"/>
              </w:rPr>
            </w:pPr>
            <w:r>
              <w:rPr>
                <w:rFonts w:ascii="Arial" w:hAnsi="Arial" w:cs="Arial"/>
                <w:b/>
                <w:bCs/>
                <w:sz w:val="18"/>
                <w:szCs w:val="18"/>
              </w:rPr>
              <w:t>134</w:t>
            </w:r>
          </w:p>
        </w:tc>
        <w:tc>
          <w:tcPr>
            <w:tcW w:w="3873" w:type="dxa"/>
          </w:tcPr>
          <w:p w14:paraId="7000D620" w14:textId="739F0A32" w:rsidR="00E737CC" w:rsidRPr="003B27A0" w:rsidRDefault="00E737CC" w:rsidP="00E737CC">
            <w:pPr>
              <w:rPr>
                <w:b/>
                <w:bCs/>
                <w:sz w:val="18"/>
                <w:szCs w:val="18"/>
              </w:rPr>
            </w:pPr>
            <w:r w:rsidRPr="003B27A0">
              <w:rPr>
                <w:rFonts w:ascii="Arial" w:hAnsi="Arial" w:cs="Arial"/>
                <w:sz w:val="18"/>
                <w:szCs w:val="18"/>
              </w:rPr>
              <w:t>Hydrocortisone sodium succinate 100mg injection</w:t>
            </w:r>
          </w:p>
        </w:tc>
        <w:tc>
          <w:tcPr>
            <w:tcW w:w="607" w:type="dxa"/>
          </w:tcPr>
          <w:p w14:paraId="6B237F09" w14:textId="7B1EBA06"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4BCD6E63" w14:textId="24867652"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2000</w:t>
            </w:r>
          </w:p>
        </w:tc>
        <w:tc>
          <w:tcPr>
            <w:tcW w:w="714" w:type="dxa"/>
          </w:tcPr>
          <w:p w14:paraId="23109805" w14:textId="77777777" w:rsidR="00E737CC" w:rsidRDefault="00E737CC" w:rsidP="00284F86">
            <w:pPr>
              <w:jc w:val="center"/>
              <w:rPr>
                <w:b/>
                <w:bCs/>
              </w:rPr>
            </w:pPr>
          </w:p>
        </w:tc>
        <w:tc>
          <w:tcPr>
            <w:tcW w:w="988" w:type="dxa"/>
          </w:tcPr>
          <w:p w14:paraId="4EA4B94E" w14:textId="77777777" w:rsidR="00E737CC" w:rsidRDefault="00E737CC" w:rsidP="00284F86">
            <w:pPr>
              <w:jc w:val="center"/>
              <w:rPr>
                <w:b/>
                <w:bCs/>
              </w:rPr>
            </w:pPr>
          </w:p>
        </w:tc>
        <w:tc>
          <w:tcPr>
            <w:tcW w:w="897" w:type="dxa"/>
          </w:tcPr>
          <w:p w14:paraId="2065B5BC" w14:textId="77777777" w:rsidR="00E737CC" w:rsidRDefault="00E737CC" w:rsidP="00284F86">
            <w:pPr>
              <w:jc w:val="center"/>
              <w:rPr>
                <w:b/>
                <w:bCs/>
              </w:rPr>
            </w:pPr>
          </w:p>
        </w:tc>
        <w:tc>
          <w:tcPr>
            <w:tcW w:w="698" w:type="dxa"/>
          </w:tcPr>
          <w:p w14:paraId="78F9C350" w14:textId="77777777" w:rsidR="00E737CC" w:rsidRDefault="00E737CC" w:rsidP="00E737CC">
            <w:pPr>
              <w:rPr>
                <w:b/>
                <w:bCs/>
              </w:rPr>
            </w:pPr>
          </w:p>
        </w:tc>
        <w:tc>
          <w:tcPr>
            <w:tcW w:w="590" w:type="dxa"/>
          </w:tcPr>
          <w:p w14:paraId="20C6C1FC" w14:textId="77777777" w:rsidR="00E737CC" w:rsidRDefault="00E737CC" w:rsidP="00E737CC">
            <w:pPr>
              <w:rPr>
                <w:b/>
                <w:bCs/>
              </w:rPr>
            </w:pPr>
          </w:p>
        </w:tc>
        <w:tc>
          <w:tcPr>
            <w:tcW w:w="1205" w:type="dxa"/>
          </w:tcPr>
          <w:p w14:paraId="040CA602" w14:textId="77777777" w:rsidR="00E737CC" w:rsidRDefault="00E737CC" w:rsidP="00E737CC">
            <w:pPr>
              <w:rPr>
                <w:b/>
                <w:bCs/>
              </w:rPr>
            </w:pPr>
          </w:p>
        </w:tc>
        <w:tc>
          <w:tcPr>
            <w:tcW w:w="614" w:type="dxa"/>
          </w:tcPr>
          <w:p w14:paraId="74495CCF" w14:textId="77777777" w:rsidR="00E737CC" w:rsidRDefault="00E737CC" w:rsidP="00E737CC">
            <w:pPr>
              <w:rPr>
                <w:b/>
                <w:bCs/>
              </w:rPr>
            </w:pPr>
          </w:p>
        </w:tc>
        <w:tc>
          <w:tcPr>
            <w:tcW w:w="1276" w:type="dxa"/>
          </w:tcPr>
          <w:p w14:paraId="3D7A7958" w14:textId="77777777" w:rsidR="00E737CC" w:rsidRDefault="00E737CC" w:rsidP="00E737CC">
            <w:pPr>
              <w:rPr>
                <w:b/>
                <w:bCs/>
              </w:rPr>
            </w:pPr>
          </w:p>
        </w:tc>
        <w:tc>
          <w:tcPr>
            <w:tcW w:w="700" w:type="dxa"/>
          </w:tcPr>
          <w:p w14:paraId="1E8E0075" w14:textId="77777777" w:rsidR="00E737CC" w:rsidRDefault="00E737CC" w:rsidP="00E737CC">
            <w:pPr>
              <w:rPr>
                <w:b/>
                <w:bCs/>
              </w:rPr>
            </w:pPr>
          </w:p>
        </w:tc>
      </w:tr>
      <w:tr w:rsidR="00A52DBA" w14:paraId="02151105" w14:textId="77777777" w:rsidTr="00A52DBA">
        <w:tc>
          <w:tcPr>
            <w:tcW w:w="599" w:type="dxa"/>
          </w:tcPr>
          <w:p w14:paraId="28C43466" w14:textId="51DFA9AC" w:rsidR="00E737CC" w:rsidRPr="00DF36C7" w:rsidRDefault="00E737CC" w:rsidP="00E737CC">
            <w:pPr>
              <w:jc w:val="center"/>
              <w:rPr>
                <w:rFonts w:ascii="Arial" w:hAnsi="Arial" w:cs="Arial"/>
                <w:b/>
                <w:bCs/>
                <w:sz w:val="18"/>
                <w:szCs w:val="18"/>
              </w:rPr>
            </w:pPr>
            <w:r>
              <w:rPr>
                <w:rFonts w:ascii="Arial" w:hAnsi="Arial" w:cs="Arial"/>
                <w:b/>
                <w:bCs/>
                <w:sz w:val="18"/>
                <w:szCs w:val="18"/>
              </w:rPr>
              <w:t>135</w:t>
            </w:r>
          </w:p>
        </w:tc>
        <w:tc>
          <w:tcPr>
            <w:tcW w:w="3873" w:type="dxa"/>
          </w:tcPr>
          <w:p w14:paraId="49EE89FF" w14:textId="37571C79" w:rsidR="00E737CC" w:rsidRPr="003B27A0" w:rsidRDefault="00E737CC" w:rsidP="00E737CC">
            <w:pPr>
              <w:rPr>
                <w:b/>
                <w:bCs/>
                <w:sz w:val="18"/>
                <w:szCs w:val="18"/>
              </w:rPr>
            </w:pPr>
            <w:r w:rsidRPr="003B27A0">
              <w:rPr>
                <w:rFonts w:ascii="Arial" w:hAnsi="Arial" w:cs="Arial"/>
                <w:sz w:val="18"/>
                <w:szCs w:val="18"/>
              </w:rPr>
              <w:t>Hydrogen peroxide 6% solution 500ml</w:t>
            </w:r>
          </w:p>
        </w:tc>
        <w:tc>
          <w:tcPr>
            <w:tcW w:w="607" w:type="dxa"/>
          </w:tcPr>
          <w:p w14:paraId="5F30D21A" w14:textId="64D382B8"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6EF920CF" w14:textId="5575FD6E"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100</w:t>
            </w:r>
          </w:p>
        </w:tc>
        <w:tc>
          <w:tcPr>
            <w:tcW w:w="714" w:type="dxa"/>
          </w:tcPr>
          <w:p w14:paraId="666C9E95" w14:textId="77777777" w:rsidR="00E737CC" w:rsidRDefault="00E737CC" w:rsidP="00284F86">
            <w:pPr>
              <w:jc w:val="center"/>
              <w:rPr>
                <w:b/>
                <w:bCs/>
              </w:rPr>
            </w:pPr>
          </w:p>
        </w:tc>
        <w:tc>
          <w:tcPr>
            <w:tcW w:w="988" w:type="dxa"/>
          </w:tcPr>
          <w:p w14:paraId="700C9DDB" w14:textId="77777777" w:rsidR="00E737CC" w:rsidRDefault="00E737CC" w:rsidP="00284F86">
            <w:pPr>
              <w:jc w:val="center"/>
              <w:rPr>
                <w:b/>
                <w:bCs/>
              </w:rPr>
            </w:pPr>
          </w:p>
        </w:tc>
        <w:tc>
          <w:tcPr>
            <w:tcW w:w="897" w:type="dxa"/>
          </w:tcPr>
          <w:p w14:paraId="2F10D1B2" w14:textId="77777777" w:rsidR="00E737CC" w:rsidRDefault="00E737CC" w:rsidP="00284F86">
            <w:pPr>
              <w:jc w:val="center"/>
              <w:rPr>
                <w:b/>
                <w:bCs/>
              </w:rPr>
            </w:pPr>
          </w:p>
        </w:tc>
        <w:tc>
          <w:tcPr>
            <w:tcW w:w="698" w:type="dxa"/>
          </w:tcPr>
          <w:p w14:paraId="33496C50" w14:textId="77777777" w:rsidR="00E737CC" w:rsidRDefault="00E737CC" w:rsidP="00E737CC">
            <w:pPr>
              <w:rPr>
                <w:b/>
                <w:bCs/>
              </w:rPr>
            </w:pPr>
          </w:p>
        </w:tc>
        <w:tc>
          <w:tcPr>
            <w:tcW w:w="590" w:type="dxa"/>
          </w:tcPr>
          <w:p w14:paraId="22CCF9F4" w14:textId="77777777" w:rsidR="00E737CC" w:rsidRDefault="00E737CC" w:rsidP="00E737CC">
            <w:pPr>
              <w:rPr>
                <w:b/>
                <w:bCs/>
              </w:rPr>
            </w:pPr>
          </w:p>
        </w:tc>
        <w:tc>
          <w:tcPr>
            <w:tcW w:w="1205" w:type="dxa"/>
          </w:tcPr>
          <w:p w14:paraId="2C9DC4A8" w14:textId="77777777" w:rsidR="00E737CC" w:rsidRDefault="00E737CC" w:rsidP="00E737CC">
            <w:pPr>
              <w:rPr>
                <w:b/>
                <w:bCs/>
              </w:rPr>
            </w:pPr>
          </w:p>
        </w:tc>
        <w:tc>
          <w:tcPr>
            <w:tcW w:w="614" w:type="dxa"/>
          </w:tcPr>
          <w:p w14:paraId="3B8E31A8" w14:textId="77777777" w:rsidR="00E737CC" w:rsidRDefault="00E737CC" w:rsidP="00E737CC">
            <w:pPr>
              <w:rPr>
                <w:b/>
                <w:bCs/>
              </w:rPr>
            </w:pPr>
          </w:p>
        </w:tc>
        <w:tc>
          <w:tcPr>
            <w:tcW w:w="1276" w:type="dxa"/>
          </w:tcPr>
          <w:p w14:paraId="5913BE97" w14:textId="77777777" w:rsidR="00E737CC" w:rsidRDefault="00E737CC" w:rsidP="00E737CC">
            <w:pPr>
              <w:rPr>
                <w:b/>
                <w:bCs/>
              </w:rPr>
            </w:pPr>
          </w:p>
        </w:tc>
        <w:tc>
          <w:tcPr>
            <w:tcW w:w="700" w:type="dxa"/>
          </w:tcPr>
          <w:p w14:paraId="65838869" w14:textId="77777777" w:rsidR="00E737CC" w:rsidRDefault="00E737CC" w:rsidP="00E737CC">
            <w:pPr>
              <w:rPr>
                <w:b/>
                <w:bCs/>
              </w:rPr>
            </w:pPr>
          </w:p>
        </w:tc>
      </w:tr>
      <w:tr w:rsidR="00A52DBA" w14:paraId="397DBDE4" w14:textId="77777777" w:rsidTr="00A52DBA">
        <w:tc>
          <w:tcPr>
            <w:tcW w:w="599" w:type="dxa"/>
          </w:tcPr>
          <w:p w14:paraId="46D3942B" w14:textId="53EA79ED" w:rsidR="00E737CC" w:rsidRPr="00DF36C7" w:rsidRDefault="00E737CC" w:rsidP="00E737CC">
            <w:pPr>
              <w:jc w:val="center"/>
              <w:rPr>
                <w:rFonts w:ascii="Arial" w:hAnsi="Arial" w:cs="Arial"/>
                <w:b/>
                <w:bCs/>
                <w:sz w:val="18"/>
                <w:szCs w:val="18"/>
              </w:rPr>
            </w:pPr>
            <w:r>
              <w:rPr>
                <w:rFonts w:ascii="Arial" w:hAnsi="Arial" w:cs="Arial"/>
                <w:b/>
                <w:bCs/>
                <w:sz w:val="18"/>
                <w:szCs w:val="18"/>
              </w:rPr>
              <w:t>136</w:t>
            </w:r>
          </w:p>
        </w:tc>
        <w:tc>
          <w:tcPr>
            <w:tcW w:w="3873" w:type="dxa"/>
          </w:tcPr>
          <w:p w14:paraId="7D3A9D5E" w14:textId="23EC0E9F" w:rsidR="00E737CC" w:rsidRPr="003B27A0" w:rsidRDefault="00E737CC" w:rsidP="00E737CC">
            <w:pPr>
              <w:rPr>
                <w:b/>
                <w:bCs/>
                <w:sz w:val="18"/>
                <w:szCs w:val="18"/>
              </w:rPr>
            </w:pPr>
            <w:r w:rsidRPr="003B27A0">
              <w:rPr>
                <w:rFonts w:ascii="Arial" w:hAnsi="Arial" w:cs="Arial"/>
                <w:sz w:val="18"/>
                <w:szCs w:val="18"/>
              </w:rPr>
              <w:t>Hydroxocobalamin 1mg/ml injection (VitB12)</w:t>
            </w:r>
          </w:p>
        </w:tc>
        <w:tc>
          <w:tcPr>
            <w:tcW w:w="607" w:type="dxa"/>
          </w:tcPr>
          <w:p w14:paraId="4CB413F7" w14:textId="214AC781"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336EBC07" w14:textId="2A885667"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100</w:t>
            </w:r>
          </w:p>
        </w:tc>
        <w:tc>
          <w:tcPr>
            <w:tcW w:w="714" w:type="dxa"/>
          </w:tcPr>
          <w:p w14:paraId="3A303574" w14:textId="77777777" w:rsidR="00E737CC" w:rsidRDefault="00E737CC" w:rsidP="00284F86">
            <w:pPr>
              <w:jc w:val="center"/>
              <w:rPr>
                <w:b/>
                <w:bCs/>
              </w:rPr>
            </w:pPr>
          </w:p>
        </w:tc>
        <w:tc>
          <w:tcPr>
            <w:tcW w:w="988" w:type="dxa"/>
          </w:tcPr>
          <w:p w14:paraId="667F85F8" w14:textId="77777777" w:rsidR="00E737CC" w:rsidRDefault="00E737CC" w:rsidP="00284F86">
            <w:pPr>
              <w:jc w:val="center"/>
              <w:rPr>
                <w:b/>
                <w:bCs/>
              </w:rPr>
            </w:pPr>
          </w:p>
        </w:tc>
        <w:tc>
          <w:tcPr>
            <w:tcW w:w="897" w:type="dxa"/>
          </w:tcPr>
          <w:p w14:paraId="45436B56" w14:textId="77777777" w:rsidR="00E737CC" w:rsidRDefault="00E737CC" w:rsidP="00284F86">
            <w:pPr>
              <w:jc w:val="center"/>
              <w:rPr>
                <w:b/>
                <w:bCs/>
              </w:rPr>
            </w:pPr>
          </w:p>
        </w:tc>
        <w:tc>
          <w:tcPr>
            <w:tcW w:w="698" w:type="dxa"/>
          </w:tcPr>
          <w:p w14:paraId="46799FD4" w14:textId="77777777" w:rsidR="00E737CC" w:rsidRDefault="00E737CC" w:rsidP="00E737CC">
            <w:pPr>
              <w:rPr>
                <w:b/>
                <w:bCs/>
              </w:rPr>
            </w:pPr>
          </w:p>
        </w:tc>
        <w:tc>
          <w:tcPr>
            <w:tcW w:w="590" w:type="dxa"/>
          </w:tcPr>
          <w:p w14:paraId="42F55CD6" w14:textId="77777777" w:rsidR="00E737CC" w:rsidRDefault="00E737CC" w:rsidP="00E737CC">
            <w:pPr>
              <w:rPr>
                <w:b/>
                <w:bCs/>
              </w:rPr>
            </w:pPr>
          </w:p>
        </w:tc>
        <w:tc>
          <w:tcPr>
            <w:tcW w:w="1205" w:type="dxa"/>
          </w:tcPr>
          <w:p w14:paraId="59F748E5" w14:textId="77777777" w:rsidR="00E737CC" w:rsidRDefault="00E737CC" w:rsidP="00E737CC">
            <w:pPr>
              <w:rPr>
                <w:b/>
                <w:bCs/>
              </w:rPr>
            </w:pPr>
          </w:p>
        </w:tc>
        <w:tc>
          <w:tcPr>
            <w:tcW w:w="614" w:type="dxa"/>
          </w:tcPr>
          <w:p w14:paraId="7EB45A25" w14:textId="77777777" w:rsidR="00E737CC" w:rsidRDefault="00E737CC" w:rsidP="00E737CC">
            <w:pPr>
              <w:rPr>
                <w:b/>
                <w:bCs/>
              </w:rPr>
            </w:pPr>
          </w:p>
        </w:tc>
        <w:tc>
          <w:tcPr>
            <w:tcW w:w="1276" w:type="dxa"/>
          </w:tcPr>
          <w:p w14:paraId="67F33F4A" w14:textId="77777777" w:rsidR="00E737CC" w:rsidRDefault="00E737CC" w:rsidP="00E737CC">
            <w:pPr>
              <w:rPr>
                <w:b/>
                <w:bCs/>
              </w:rPr>
            </w:pPr>
          </w:p>
        </w:tc>
        <w:tc>
          <w:tcPr>
            <w:tcW w:w="700" w:type="dxa"/>
          </w:tcPr>
          <w:p w14:paraId="79CFF1D7" w14:textId="77777777" w:rsidR="00E737CC" w:rsidRDefault="00E737CC" w:rsidP="00E737CC">
            <w:pPr>
              <w:rPr>
                <w:b/>
                <w:bCs/>
              </w:rPr>
            </w:pPr>
          </w:p>
        </w:tc>
      </w:tr>
      <w:tr w:rsidR="00A52DBA" w14:paraId="5DE8E688" w14:textId="77777777" w:rsidTr="00A52DBA">
        <w:tc>
          <w:tcPr>
            <w:tcW w:w="599" w:type="dxa"/>
          </w:tcPr>
          <w:p w14:paraId="0C74BEB9" w14:textId="03B1A5BB" w:rsidR="00E737CC" w:rsidRPr="00DF36C7" w:rsidRDefault="00E737CC" w:rsidP="00E737CC">
            <w:pPr>
              <w:jc w:val="center"/>
              <w:rPr>
                <w:rFonts w:ascii="Arial" w:hAnsi="Arial" w:cs="Arial"/>
                <w:b/>
                <w:bCs/>
                <w:sz w:val="18"/>
                <w:szCs w:val="18"/>
              </w:rPr>
            </w:pPr>
            <w:r>
              <w:rPr>
                <w:rFonts w:ascii="Arial" w:hAnsi="Arial" w:cs="Arial"/>
                <w:b/>
                <w:bCs/>
                <w:sz w:val="18"/>
                <w:szCs w:val="18"/>
              </w:rPr>
              <w:lastRenderedPageBreak/>
              <w:t>137</w:t>
            </w:r>
          </w:p>
        </w:tc>
        <w:tc>
          <w:tcPr>
            <w:tcW w:w="3873" w:type="dxa"/>
          </w:tcPr>
          <w:p w14:paraId="27EAA62D" w14:textId="31F9BA3C" w:rsidR="00E737CC" w:rsidRPr="003B27A0" w:rsidRDefault="00E737CC" w:rsidP="00E737CC">
            <w:pPr>
              <w:rPr>
                <w:b/>
                <w:bCs/>
                <w:sz w:val="18"/>
                <w:szCs w:val="18"/>
              </w:rPr>
            </w:pPr>
            <w:r w:rsidRPr="003B27A0">
              <w:rPr>
                <w:rFonts w:ascii="Arial" w:hAnsi="Arial" w:cs="Arial"/>
                <w:sz w:val="18"/>
                <w:szCs w:val="18"/>
              </w:rPr>
              <w:t xml:space="preserve">Hyoscine N </w:t>
            </w:r>
            <w:proofErr w:type="spellStart"/>
            <w:r w:rsidRPr="003B27A0">
              <w:rPr>
                <w:rFonts w:ascii="Arial" w:hAnsi="Arial" w:cs="Arial"/>
                <w:sz w:val="18"/>
                <w:szCs w:val="18"/>
              </w:rPr>
              <w:t>Butylbromide</w:t>
            </w:r>
            <w:proofErr w:type="spellEnd"/>
            <w:r w:rsidRPr="003B27A0">
              <w:rPr>
                <w:rFonts w:ascii="Arial" w:hAnsi="Arial" w:cs="Arial"/>
                <w:sz w:val="18"/>
                <w:szCs w:val="18"/>
              </w:rPr>
              <w:t xml:space="preserve"> 10mg tablet</w:t>
            </w:r>
          </w:p>
        </w:tc>
        <w:tc>
          <w:tcPr>
            <w:tcW w:w="607" w:type="dxa"/>
          </w:tcPr>
          <w:p w14:paraId="6FF5D7B9" w14:textId="4CD4609A"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4561CA12" w14:textId="4B678768"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10000</w:t>
            </w:r>
          </w:p>
        </w:tc>
        <w:tc>
          <w:tcPr>
            <w:tcW w:w="714" w:type="dxa"/>
          </w:tcPr>
          <w:p w14:paraId="5391E3BD" w14:textId="77777777" w:rsidR="00E737CC" w:rsidRDefault="00E737CC" w:rsidP="00284F86">
            <w:pPr>
              <w:jc w:val="center"/>
              <w:rPr>
                <w:b/>
                <w:bCs/>
              </w:rPr>
            </w:pPr>
          </w:p>
        </w:tc>
        <w:tc>
          <w:tcPr>
            <w:tcW w:w="988" w:type="dxa"/>
          </w:tcPr>
          <w:p w14:paraId="1EDAA347" w14:textId="77777777" w:rsidR="00E737CC" w:rsidRDefault="00E737CC" w:rsidP="00284F86">
            <w:pPr>
              <w:jc w:val="center"/>
              <w:rPr>
                <w:b/>
                <w:bCs/>
              </w:rPr>
            </w:pPr>
          </w:p>
        </w:tc>
        <w:tc>
          <w:tcPr>
            <w:tcW w:w="897" w:type="dxa"/>
          </w:tcPr>
          <w:p w14:paraId="44B6978F" w14:textId="77777777" w:rsidR="00E737CC" w:rsidRDefault="00E737CC" w:rsidP="00284F86">
            <w:pPr>
              <w:jc w:val="center"/>
              <w:rPr>
                <w:b/>
                <w:bCs/>
              </w:rPr>
            </w:pPr>
          </w:p>
        </w:tc>
        <w:tc>
          <w:tcPr>
            <w:tcW w:w="698" w:type="dxa"/>
          </w:tcPr>
          <w:p w14:paraId="2BE12EB4" w14:textId="77777777" w:rsidR="00E737CC" w:rsidRDefault="00E737CC" w:rsidP="00E737CC">
            <w:pPr>
              <w:rPr>
                <w:b/>
                <w:bCs/>
              </w:rPr>
            </w:pPr>
          </w:p>
        </w:tc>
        <w:tc>
          <w:tcPr>
            <w:tcW w:w="590" w:type="dxa"/>
          </w:tcPr>
          <w:p w14:paraId="78C97C7D" w14:textId="77777777" w:rsidR="00E737CC" w:rsidRDefault="00E737CC" w:rsidP="00E737CC">
            <w:pPr>
              <w:rPr>
                <w:b/>
                <w:bCs/>
              </w:rPr>
            </w:pPr>
          </w:p>
        </w:tc>
        <w:tc>
          <w:tcPr>
            <w:tcW w:w="1205" w:type="dxa"/>
          </w:tcPr>
          <w:p w14:paraId="64B9C417" w14:textId="77777777" w:rsidR="00E737CC" w:rsidRDefault="00E737CC" w:rsidP="00E737CC">
            <w:pPr>
              <w:rPr>
                <w:b/>
                <w:bCs/>
              </w:rPr>
            </w:pPr>
          </w:p>
        </w:tc>
        <w:tc>
          <w:tcPr>
            <w:tcW w:w="614" w:type="dxa"/>
          </w:tcPr>
          <w:p w14:paraId="45A489C9" w14:textId="77777777" w:rsidR="00E737CC" w:rsidRDefault="00E737CC" w:rsidP="00E737CC">
            <w:pPr>
              <w:rPr>
                <w:b/>
                <w:bCs/>
              </w:rPr>
            </w:pPr>
          </w:p>
        </w:tc>
        <w:tc>
          <w:tcPr>
            <w:tcW w:w="1276" w:type="dxa"/>
          </w:tcPr>
          <w:p w14:paraId="5446BF48" w14:textId="77777777" w:rsidR="00E737CC" w:rsidRDefault="00E737CC" w:rsidP="00E737CC">
            <w:pPr>
              <w:rPr>
                <w:b/>
                <w:bCs/>
              </w:rPr>
            </w:pPr>
          </w:p>
        </w:tc>
        <w:tc>
          <w:tcPr>
            <w:tcW w:w="700" w:type="dxa"/>
          </w:tcPr>
          <w:p w14:paraId="39251023" w14:textId="77777777" w:rsidR="00E737CC" w:rsidRDefault="00E737CC" w:rsidP="00E737CC">
            <w:pPr>
              <w:rPr>
                <w:b/>
                <w:bCs/>
              </w:rPr>
            </w:pPr>
          </w:p>
        </w:tc>
      </w:tr>
      <w:tr w:rsidR="00A52DBA" w14:paraId="795A3EC0" w14:textId="77777777" w:rsidTr="00A52DBA">
        <w:tc>
          <w:tcPr>
            <w:tcW w:w="599" w:type="dxa"/>
          </w:tcPr>
          <w:p w14:paraId="310A298D" w14:textId="04348F32" w:rsidR="00E737CC" w:rsidRPr="00DF36C7" w:rsidRDefault="00E737CC" w:rsidP="00E737CC">
            <w:pPr>
              <w:jc w:val="center"/>
              <w:rPr>
                <w:rFonts w:ascii="Arial" w:hAnsi="Arial" w:cs="Arial"/>
                <w:b/>
                <w:bCs/>
                <w:sz w:val="18"/>
                <w:szCs w:val="18"/>
              </w:rPr>
            </w:pPr>
            <w:r>
              <w:rPr>
                <w:rFonts w:ascii="Arial" w:hAnsi="Arial" w:cs="Arial"/>
                <w:b/>
                <w:bCs/>
                <w:sz w:val="18"/>
                <w:szCs w:val="18"/>
              </w:rPr>
              <w:t>138</w:t>
            </w:r>
          </w:p>
        </w:tc>
        <w:tc>
          <w:tcPr>
            <w:tcW w:w="3873" w:type="dxa"/>
          </w:tcPr>
          <w:p w14:paraId="4AE0C4C0" w14:textId="546A6CC8" w:rsidR="00E737CC" w:rsidRPr="003B27A0" w:rsidRDefault="00E737CC" w:rsidP="00E737CC">
            <w:pPr>
              <w:rPr>
                <w:b/>
                <w:bCs/>
                <w:sz w:val="18"/>
                <w:szCs w:val="18"/>
              </w:rPr>
            </w:pPr>
            <w:r w:rsidRPr="003B27A0">
              <w:rPr>
                <w:rFonts w:ascii="Arial" w:hAnsi="Arial" w:cs="Arial"/>
                <w:sz w:val="18"/>
                <w:szCs w:val="18"/>
              </w:rPr>
              <w:t xml:space="preserve">Hyoscine N </w:t>
            </w:r>
            <w:proofErr w:type="spellStart"/>
            <w:r w:rsidRPr="003B27A0">
              <w:rPr>
                <w:rFonts w:ascii="Arial" w:hAnsi="Arial" w:cs="Arial"/>
                <w:sz w:val="18"/>
                <w:szCs w:val="18"/>
              </w:rPr>
              <w:t>Butylbromide</w:t>
            </w:r>
            <w:proofErr w:type="spellEnd"/>
            <w:r w:rsidRPr="003B27A0">
              <w:rPr>
                <w:rFonts w:ascii="Arial" w:hAnsi="Arial" w:cs="Arial"/>
                <w:sz w:val="18"/>
                <w:szCs w:val="18"/>
              </w:rPr>
              <w:t xml:space="preserve"> 20mg injection</w:t>
            </w:r>
          </w:p>
        </w:tc>
        <w:tc>
          <w:tcPr>
            <w:tcW w:w="607" w:type="dxa"/>
          </w:tcPr>
          <w:p w14:paraId="2BE8CF52" w14:textId="0A8ACB64"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1D6640E7" w14:textId="5DC28063"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500</w:t>
            </w:r>
          </w:p>
        </w:tc>
        <w:tc>
          <w:tcPr>
            <w:tcW w:w="714" w:type="dxa"/>
          </w:tcPr>
          <w:p w14:paraId="76D495A9" w14:textId="77777777" w:rsidR="00E737CC" w:rsidRDefault="00E737CC" w:rsidP="00284F86">
            <w:pPr>
              <w:jc w:val="center"/>
              <w:rPr>
                <w:b/>
                <w:bCs/>
              </w:rPr>
            </w:pPr>
          </w:p>
        </w:tc>
        <w:tc>
          <w:tcPr>
            <w:tcW w:w="988" w:type="dxa"/>
          </w:tcPr>
          <w:p w14:paraId="547E79FE" w14:textId="77777777" w:rsidR="00E737CC" w:rsidRDefault="00E737CC" w:rsidP="00284F86">
            <w:pPr>
              <w:jc w:val="center"/>
              <w:rPr>
                <w:b/>
                <w:bCs/>
              </w:rPr>
            </w:pPr>
          </w:p>
        </w:tc>
        <w:tc>
          <w:tcPr>
            <w:tcW w:w="897" w:type="dxa"/>
          </w:tcPr>
          <w:p w14:paraId="131ADA05" w14:textId="77777777" w:rsidR="00E737CC" w:rsidRDefault="00E737CC" w:rsidP="00284F86">
            <w:pPr>
              <w:jc w:val="center"/>
              <w:rPr>
                <w:b/>
                <w:bCs/>
              </w:rPr>
            </w:pPr>
          </w:p>
        </w:tc>
        <w:tc>
          <w:tcPr>
            <w:tcW w:w="698" w:type="dxa"/>
          </w:tcPr>
          <w:p w14:paraId="082AB601" w14:textId="77777777" w:rsidR="00E737CC" w:rsidRDefault="00E737CC" w:rsidP="00E737CC">
            <w:pPr>
              <w:rPr>
                <w:b/>
                <w:bCs/>
              </w:rPr>
            </w:pPr>
          </w:p>
        </w:tc>
        <w:tc>
          <w:tcPr>
            <w:tcW w:w="590" w:type="dxa"/>
          </w:tcPr>
          <w:p w14:paraId="69950313" w14:textId="77777777" w:rsidR="00E737CC" w:rsidRDefault="00E737CC" w:rsidP="00E737CC">
            <w:pPr>
              <w:rPr>
                <w:b/>
                <w:bCs/>
              </w:rPr>
            </w:pPr>
          </w:p>
        </w:tc>
        <w:tc>
          <w:tcPr>
            <w:tcW w:w="1205" w:type="dxa"/>
          </w:tcPr>
          <w:p w14:paraId="14A3F162" w14:textId="77777777" w:rsidR="00E737CC" w:rsidRDefault="00E737CC" w:rsidP="00E737CC">
            <w:pPr>
              <w:rPr>
                <w:b/>
                <w:bCs/>
              </w:rPr>
            </w:pPr>
          </w:p>
        </w:tc>
        <w:tc>
          <w:tcPr>
            <w:tcW w:w="614" w:type="dxa"/>
          </w:tcPr>
          <w:p w14:paraId="706FEB47" w14:textId="77777777" w:rsidR="00E737CC" w:rsidRDefault="00E737CC" w:rsidP="00E737CC">
            <w:pPr>
              <w:rPr>
                <w:b/>
                <w:bCs/>
              </w:rPr>
            </w:pPr>
          </w:p>
        </w:tc>
        <w:tc>
          <w:tcPr>
            <w:tcW w:w="1276" w:type="dxa"/>
          </w:tcPr>
          <w:p w14:paraId="10A20938" w14:textId="77777777" w:rsidR="00E737CC" w:rsidRDefault="00E737CC" w:rsidP="00E737CC">
            <w:pPr>
              <w:rPr>
                <w:b/>
                <w:bCs/>
              </w:rPr>
            </w:pPr>
          </w:p>
        </w:tc>
        <w:tc>
          <w:tcPr>
            <w:tcW w:w="700" w:type="dxa"/>
          </w:tcPr>
          <w:p w14:paraId="334857BA" w14:textId="77777777" w:rsidR="00E737CC" w:rsidRDefault="00E737CC" w:rsidP="00E737CC">
            <w:pPr>
              <w:rPr>
                <w:b/>
                <w:bCs/>
              </w:rPr>
            </w:pPr>
          </w:p>
        </w:tc>
      </w:tr>
      <w:tr w:rsidR="00A52DBA" w14:paraId="40C89932" w14:textId="77777777" w:rsidTr="00A52DBA">
        <w:tc>
          <w:tcPr>
            <w:tcW w:w="599" w:type="dxa"/>
          </w:tcPr>
          <w:p w14:paraId="1913E10F" w14:textId="53B89186" w:rsidR="00E737CC" w:rsidRPr="00DF36C7" w:rsidRDefault="00E737CC" w:rsidP="00E737CC">
            <w:pPr>
              <w:jc w:val="center"/>
              <w:rPr>
                <w:rFonts w:ascii="Arial" w:hAnsi="Arial" w:cs="Arial"/>
                <w:b/>
                <w:bCs/>
                <w:sz w:val="18"/>
                <w:szCs w:val="18"/>
              </w:rPr>
            </w:pPr>
            <w:r>
              <w:rPr>
                <w:rFonts w:ascii="Arial" w:hAnsi="Arial" w:cs="Arial"/>
                <w:b/>
                <w:bCs/>
                <w:sz w:val="18"/>
                <w:szCs w:val="18"/>
              </w:rPr>
              <w:t>139</w:t>
            </w:r>
          </w:p>
        </w:tc>
        <w:tc>
          <w:tcPr>
            <w:tcW w:w="3873" w:type="dxa"/>
          </w:tcPr>
          <w:p w14:paraId="16265732" w14:textId="11DC1E75" w:rsidR="00E737CC" w:rsidRPr="003B27A0" w:rsidRDefault="00E737CC" w:rsidP="00E737CC">
            <w:pPr>
              <w:rPr>
                <w:b/>
                <w:bCs/>
                <w:sz w:val="18"/>
                <w:szCs w:val="18"/>
              </w:rPr>
            </w:pPr>
            <w:r w:rsidRPr="003B27A0">
              <w:rPr>
                <w:rFonts w:ascii="Arial" w:hAnsi="Arial" w:cs="Arial"/>
                <w:sz w:val="18"/>
                <w:szCs w:val="18"/>
              </w:rPr>
              <w:t>Ibuprofen 400mg tablet</w:t>
            </w:r>
          </w:p>
        </w:tc>
        <w:tc>
          <w:tcPr>
            <w:tcW w:w="607" w:type="dxa"/>
          </w:tcPr>
          <w:p w14:paraId="57EBCDFD" w14:textId="09A96DD5"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0C4A3EED" w14:textId="09C44D7B"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100000</w:t>
            </w:r>
          </w:p>
        </w:tc>
        <w:tc>
          <w:tcPr>
            <w:tcW w:w="714" w:type="dxa"/>
          </w:tcPr>
          <w:p w14:paraId="175CBFAD" w14:textId="77777777" w:rsidR="00E737CC" w:rsidRDefault="00E737CC" w:rsidP="00284F86">
            <w:pPr>
              <w:jc w:val="center"/>
              <w:rPr>
                <w:b/>
                <w:bCs/>
              </w:rPr>
            </w:pPr>
          </w:p>
        </w:tc>
        <w:tc>
          <w:tcPr>
            <w:tcW w:w="988" w:type="dxa"/>
          </w:tcPr>
          <w:p w14:paraId="5C31FE74" w14:textId="77777777" w:rsidR="00E737CC" w:rsidRDefault="00E737CC" w:rsidP="00284F86">
            <w:pPr>
              <w:jc w:val="center"/>
              <w:rPr>
                <w:b/>
                <w:bCs/>
              </w:rPr>
            </w:pPr>
          </w:p>
        </w:tc>
        <w:tc>
          <w:tcPr>
            <w:tcW w:w="897" w:type="dxa"/>
          </w:tcPr>
          <w:p w14:paraId="04FB813C" w14:textId="77777777" w:rsidR="00E737CC" w:rsidRDefault="00E737CC" w:rsidP="00284F86">
            <w:pPr>
              <w:jc w:val="center"/>
              <w:rPr>
                <w:b/>
                <w:bCs/>
              </w:rPr>
            </w:pPr>
          </w:p>
        </w:tc>
        <w:tc>
          <w:tcPr>
            <w:tcW w:w="698" w:type="dxa"/>
          </w:tcPr>
          <w:p w14:paraId="3F998D26" w14:textId="77777777" w:rsidR="00E737CC" w:rsidRDefault="00E737CC" w:rsidP="00E737CC">
            <w:pPr>
              <w:rPr>
                <w:b/>
                <w:bCs/>
              </w:rPr>
            </w:pPr>
          </w:p>
        </w:tc>
        <w:tc>
          <w:tcPr>
            <w:tcW w:w="590" w:type="dxa"/>
          </w:tcPr>
          <w:p w14:paraId="00C8C70C" w14:textId="77777777" w:rsidR="00E737CC" w:rsidRDefault="00E737CC" w:rsidP="00E737CC">
            <w:pPr>
              <w:rPr>
                <w:b/>
                <w:bCs/>
              </w:rPr>
            </w:pPr>
          </w:p>
        </w:tc>
        <w:tc>
          <w:tcPr>
            <w:tcW w:w="1205" w:type="dxa"/>
          </w:tcPr>
          <w:p w14:paraId="3188BB7A" w14:textId="77777777" w:rsidR="00E737CC" w:rsidRDefault="00E737CC" w:rsidP="00E737CC">
            <w:pPr>
              <w:rPr>
                <w:b/>
                <w:bCs/>
              </w:rPr>
            </w:pPr>
          </w:p>
        </w:tc>
        <w:tc>
          <w:tcPr>
            <w:tcW w:w="614" w:type="dxa"/>
          </w:tcPr>
          <w:p w14:paraId="658CFFED" w14:textId="77777777" w:rsidR="00E737CC" w:rsidRDefault="00E737CC" w:rsidP="00E737CC">
            <w:pPr>
              <w:rPr>
                <w:b/>
                <w:bCs/>
              </w:rPr>
            </w:pPr>
          </w:p>
        </w:tc>
        <w:tc>
          <w:tcPr>
            <w:tcW w:w="1276" w:type="dxa"/>
          </w:tcPr>
          <w:p w14:paraId="6D430CCF" w14:textId="77777777" w:rsidR="00E737CC" w:rsidRDefault="00E737CC" w:rsidP="00E737CC">
            <w:pPr>
              <w:rPr>
                <w:b/>
                <w:bCs/>
              </w:rPr>
            </w:pPr>
          </w:p>
        </w:tc>
        <w:tc>
          <w:tcPr>
            <w:tcW w:w="700" w:type="dxa"/>
          </w:tcPr>
          <w:p w14:paraId="404F6453" w14:textId="77777777" w:rsidR="00E737CC" w:rsidRDefault="00E737CC" w:rsidP="00E737CC">
            <w:pPr>
              <w:rPr>
                <w:b/>
                <w:bCs/>
              </w:rPr>
            </w:pPr>
          </w:p>
        </w:tc>
      </w:tr>
      <w:tr w:rsidR="00A52DBA" w14:paraId="58642666" w14:textId="77777777" w:rsidTr="00A52DBA">
        <w:tc>
          <w:tcPr>
            <w:tcW w:w="599" w:type="dxa"/>
          </w:tcPr>
          <w:p w14:paraId="63E6ECE8" w14:textId="341555C3" w:rsidR="00E737CC" w:rsidRPr="00DF36C7" w:rsidRDefault="00E737CC" w:rsidP="00E737CC">
            <w:pPr>
              <w:jc w:val="center"/>
              <w:rPr>
                <w:rFonts w:ascii="Arial" w:hAnsi="Arial" w:cs="Arial"/>
                <w:b/>
                <w:bCs/>
                <w:sz w:val="18"/>
                <w:szCs w:val="18"/>
              </w:rPr>
            </w:pPr>
            <w:r>
              <w:rPr>
                <w:rFonts w:ascii="Arial" w:hAnsi="Arial" w:cs="Arial"/>
                <w:b/>
                <w:bCs/>
                <w:sz w:val="18"/>
                <w:szCs w:val="18"/>
              </w:rPr>
              <w:t>140</w:t>
            </w:r>
          </w:p>
        </w:tc>
        <w:tc>
          <w:tcPr>
            <w:tcW w:w="3873" w:type="dxa"/>
          </w:tcPr>
          <w:p w14:paraId="6AA9F338" w14:textId="44893443" w:rsidR="00E737CC" w:rsidRPr="003B27A0" w:rsidRDefault="00E737CC" w:rsidP="00E737CC">
            <w:pPr>
              <w:rPr>
                <w:b/>
                <w:bCs/>
                <w:sz w:val="18"/>
                <w:szCs w:val="18"/>
              </w:rPr>
            </w:pPr>
            <w:r w:rsidRPr="003B27A0">
              <w:rPr>
                <w:rFonts w:ascii="Arial" w:hAnsi="Arial" w:cs="Arial"/>
                <w:sz w:val="18"/>
                <w:szCs w:val="18"/>
              </w:rPr>
              <w:t>Ipratropium 21mcg MDI 200 doses inhaler</w:t>
            </w:r>
          </w:p>
        </w:tc>
        <w:tc>
          <w:tcPr>
            <w:tcW w:w="607" w:type="dxa"/>
          </w:tcPr>
          <w:p w14:paraId="14E4A64E" w14:textId="43E74830"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22CCB496" w14:textId="4ADD104B"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25</w:t>
            </w:r>
          </w:p>
        </w:tc>
        <w:tc>
          <w:tcPr>
            <w:tcW w:w="714" w:type="dxa"/>
          </w:tcPr>
          <w:p w14:paraId="2238A574" w14:textId="77777777" w:rsidR="00E737CC" w:rsidRDefault="00E737CC" w:rsidP="00284F86">
            <w:pPr>
              <w:jc w:val="center"/>
              <w:rPr>
                <w:b/>
                <w:bCs/>
              </w:rPr>
            </w:pPr>
          </w:p>
        </w:tc>
        <w:tc>
          <w:tcPr>
            <w:tcW w:w="988" w:type="dxa"/>
          </w:tcPr>
          <w:p w14:paraId="72300723" w14:textId="77777777" w:rsidR="00E737CC" w:rsidRDefault="00E737CC" w:rsidP="00284F86">
            <w:pPr>
              <w:jc w:val="center"/>
              <w:rPr>
                <w:b/>
                <w:bCs/>
              </w:rPr>
            </w:pPr>
          </w:p>
        </w:tc>
        <w:tc>
          <w:tcPr>
            <w:tcW w:w="897" w:type="dxa"/>
          </w:tcPr>
          <w:p w14:paraId="378ECC2A" w14:textId="77777777" w:rsidR="00E737CC" w:rsidRDefault="00E737CC" w:rsidP="00284F86">
            <w:pPr>
              <w:jc w:val="center"/>
              <w:rPr>
                <w:b/>
                <w:bCs/>
              </w:rPr>
            </w:pPr>
          </w:p>
        </w:tc>
        <w:tc>
          <w:tcPr>
            <w:tcW w:w="698" w:type="dxa"/>
          </w:tcPr>
          <w:p w14:paraId="7C3B4A3C" w14:textId="77777777" w:rsidR="00E737CC" w:rsidRDefault="00E737CC" w:rsidP="00E737CC">
            <w:pPr>
              <w:rPr>
                <w:b/>
                <w:bCs/>
              </w:rPr>
            </w:pPr>
          </w:p>
        </w:tc>
        <w:tc>
          <w:tcPr>
            <w:tcW w:w="590" w:type="dxa"/>
          </w:tcPr>
          <w:p w14:paraId="099BDDFB" w14:textId="77777777" w:rsidR="00E737CC" w:rsidRDefault="00E737CC" w:rsidP="00E737CC">
            <w:pPr>
              <w:rPr>
                <w:b/>
                <w:bCs/>
              </w:rPr>
            </w:pPr>
          </w:p>
        </w:tc>
        <w:tc>
          <w:tcPr>
            <w:tcW w:w="1205" w:type="dxa"/>
          </w:tcPr>
          <w:p w14:paraId="3B9F952A" w14:textId="77777777" w:rsidR="00E737CC" w:rsidRDefault="00E737CC" w:rsidP="00E737CC">
            <w:pPr>
              <w:rPr>
                <w:b/>
                <w:bCs/>
              </w:rPr>
            </w:pPr>
          </w:p>
        </w:tc>
        <w:tc>
          <w:tcPr>
            <w:tcW w:w="614" w:type="dxa"/>
          </w:tcPr>
          <w:p w14:paraId="742A41D3" w14:textId="77777777" w:rsidR="00E737CC" w:rsidRDefault="00E737CC" w:rsidP="00E737CC">
            <w:pPr>
              <w:rPr>
                <w:b/>
                <w:bCs/>
              </w:rPr>
            </w:pPr>
          </w:p>
        </w:tc>
        <w:tc>
          <w:tcPr>
            <w:tcW w:w="1276" w:type="dxa"/>
          </w:tcPr>
          <w:p w14:paraId="142C2621" w14:textId="77777777" w:rsidR="00E737CC" w:rsidRDefault="00E737CC" w:rsidP="00E737CC">
            <w:pPr>
              <w:rPr>
                <w:b/>
                <w:bCs/>
              </w:rPr>
            </w:pPr>
          </w:p>
        </w:tc>
        <w:tc>
          <w:tcPr>
            <w:tcW w:w="700" w:type="dxa"/>
          </w:tcPr>
          <w:p w14:paraId="7CBF77CE" w14:textId="77777777" w:rsidR="00E737CC" w:rsidRDefault="00E737CC" w:rsidP="00E737CC">
            <w:pPr>
              <w:rPr>
                <w:b/>
                <w:bCs/>
              </w:rPr>
            </w:pPr>
          </w:p>
        </w:tc>
      </w:tr>
      <w:tr w:rsidR="00A52DBA" w14:paraId="243958C4" w14:textId="77777777" w:rsidTr="00A52DBA">
        <w:tc>
          <w:tcPr>
            <w:tcW w:w="599" w:type="dxa"/>
          </w:tcPr>
          <w:p w14:paraId="0FCFCCBE" w14:textId="5A3A0C2B" w:rsidR="00E737CC" w:rsidRPr="00DF36C7" w:rsidRDefault="00E737CC" w:rsidP="00E737CC">
            <w:pPr>
              <w:jc w:val="center"/>
              <w:rPr>
                <w:rFonts w:ascii="Arial" w:hAnsi="Arial" w:cs="Arial"/>
                <w:b/>
                <w:bCs/>
                <w:sz w:val="18"/>
                <w:szCs w:val="18"/>
              </w:rPr>
            </w:pPr>
            <w:r>
              <w:rPr>
                <w:rFonts w:ascii="Arial" w:hAnsi="Arial" w:cs="Arial"/>
                <w:b/>
                <w:bCs/>
                <w:sz w:val="18"/>
                <w:szCs w:val="18"/>
              </w:rPr>
              <w:t>141</w:t>
            </w:r>
          </w:p>
        </w:tc>
        <w:tc>
          <w:tcPr>
            <w:tcW w:w="3873" w:type="dxa"/>
          </w:tcPr>
          <w:p w14:paraId="15220DF8" w14:textId="5EA6CC4C" w:rsidR="00E737CC" w:rsidRPr="003B27A0" w:rsidRDefault="00E737CC" w:rsidP="00E737CC">
            <w:pPr>
              <w:rPr>
                <w:b/>
                <w:bCs/>
                <w:sz w:val="18"/>
                <w:szCs w:val="18"/>
              </w:rPr>
            </w:pPr>
            <w:r w:rsidRPr="003B27A0">
              <w:rPr>
                <w:rFonts w:ascii="Arial" w:hAnsi="Arial" w:cs="Arial"/>
                <w:sz w:val="18"/>
                <w:szCs w:val="18"/>
              </w:rPr>
              <w:t>Ipratropium 250mcg/ml nebules</w:t>
            </w:r>
          </w:p>
        </w:tc>
        <w:tc>
          <w:tcPr>
            <w:tcW w:w="607" w:type="dxa"/>
          </w:tcPr>
          <w:p w14:paraId="567EA0AF" w14:textId="1AC9420A"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52E73F40" w14:textId="1DC6F852"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50</w:t>
            </w:r>
          </w:p>
        </w:tc>
        <w:tc>
          <w:tcPr>
            <w:tcW w:w="714" w:type="dxa"/>
          </w:tcPr>
          <w:p w14:paraId="0C7266C0" w14:textId="77777777" w:rsidR="00E737CC" w:rsidRDefault="00E737CC" w:rsidP="00284F86">
            <w:pPr>
              <w:jc w:val="center"/>
              <w:rPr>
                <w:b/>
                <w:bCs/>
              </w:rPr>
            </w:pPr>
          </w:p>
        </w:tc>
        <w:tc>
          <w:tcPr>
            <w:tcW w:w="988" w:type="dxa"/>
          </w:tcPr>
          <w:p w14:paraId="1BDC87D4" w14:textId="77777777" w:rsidR="00E737CC" w:rsidRDefault="00E737CC" w:rsidP="00284F86">
            <w:pPr>
              <w:jc w:val="center"/>
              <w:rPr>
                <w:b/>
                <w:bCs/>
              </w:rPr>
            </w:pPr>
          </w:p>
        </w:tc>
        <w:tc>
          <w:tcPr>
            <w:tcW w:w="897" w:type="dxa"/>
          </w:tcPr>
          <w:p w14:paraId="76538CB4" w14:textId="77777777" w:rsidR="00E737CC" w:rsidRDefault="00E737CC" w:rsidP="00284F86">
            <w:pPr>
              <w:jc w:val="center"/>
              <w:rPr>
                <w:b/>
                <w:bCs/>
              </w:rPr>
            </w:pPr>
          </w:p>
        </w:tc>
        <w:tc>
          <w:tcPr>
            <w:tcW w:w="698" w:type="dxa"/>
          </w:tcPr>
          <w:p w14:paraId="7E49DA89" w14:textId="77777777" w:rsidR="00E737CC" w:rsidRDefault="00E737CC" w:rsidP="00E737CC">
            <w:pPr>
              <w:rPr>
                <w:b/>
                <w:bCs/>
              </w:rPr>
            </w:pPr>
          </w:p>
        </w:tc>
        <w:tc>
          <w:tcPr>
            <w:tcW w:w="590" w:type="dxa"/>
          </w:tcPr>
          <w:p w14:paraId="7251B16D" w14:textId="77777777" w:rsidR="00E737CC" w:rsidRDefault="00E737CC" w:rsidP="00E737CC">
            <w:pPr>
              <w:rPr>
                <w:b/>
                <w:bCs/>
              </w:rPr>
            </w:pPr>
          </w:p>
        </w:tc>
        <w:tc>
          <w:tcPr>
            <w:tcW w:w="1205" w:type="dxa"/>
          </w:tcPr>
          <w:p w14:paraId="4310A5F2" w14:textId="77777777" w:rsidR="00E737CC" w:rsidRDefault="00E737CC" w:rsidP="00E737CC">
            <w:pPr>
              <w:rPr>
                <w:b/>
                <w:bCs/>
              </w:rPr>
            </w:pPr>
          </w:p>
        </w:tc>
        <w:tc>
          <w:tcPr>
            <w:tcW w:w="614" w:type="dxa"/>
          </w:tcPr>
          <w:p w14:paraId="70BB1EC9" w14:textId="77777777" w:rsidR="00E737CC" w:rsidRDefault="00E737CC" w:rsidP="00E737CC">
            <w:pPr>
              <w:rPr>
                <w:b/>
                <w:bCs/>
              </w:rPr>
            </w:pPr>
          </w:p>
        </w:tc>
        <w:tc>
          <w:tcPr>
            <w:tcW w:w="1276" w:type="dxa"/>
          </w:tcPr>
          <w:p w14:paraId="5598F81C" w14:textId="77777777" w:rsidR="00E737CC" w:rsidRDefault="00E737CC" w:rsidP="00E737CC">
            <w:pPr>
              <w:rPr>
                <w:b/>
                <w:bCs/>
              </w:rPr>
            </w:pPr>
          </w:p>
        </w:tc>
        <w:tc>
          <w:tcPr>
            <w:tcW w:w="700" w:type="dxa"/>
          </w:tcPr>
          <w:p w14:paraId="68732402" w14:textId="77777777" w:rsidR="00E737CC" w:rsidRDefault="00E737CC" w:rsidP="00E737CC">
            <w:pPr>
              <w:rPr>
                <w:b/>
                <w:bCs/>
              </w:rPr>
            </w:pPr>
          </w:p>
        </w:tc>
      </w:tr>
      <w:tr w:rsidR="00A52DBA" w14:paraId="1593F533" w14:textId="77777777" w:rsidTr="00A52DBA">
        <w:tc>
          <w:tcPr>
            <w:tcW w:w="599" w:type="dxa"/>
          </w:tcPr>
          <w:p w14:paraId="20A78269" w14:textId="3168D1AC" w:rsidR="00E737CC" w:rsidRPr="00DF36C7" w:rsidRDefault="00E737CC" w:rsidP="00E737CC">
            <w:pPr>
              <w:jc w:val="center"/>
              <w:rPr>
                <w:rFonts w:ascii="Arial" w:hAnsi="Arial" w:cs="Arial"/>
                <w:b/>
                <w:bCs/>
                <w:sz w:val="18"/>
                <w:szCs w:val="18"/>
              </w:rPr>
            </w:pPr>
            <w:r>
              <w:rPr>
                <w:rFonts w:ascii="Arial" w:hAnsi="Arial" w:cs="Arial"/>
                <w:b/>
                <w:bCs/>
                <w:sz w:val="18"/>
                <w:szCs w:val="18"/>
              </w:rPr>
              <w:t>142</w:t>
            </w:r>
          </w:p>
        </w:tc>
        <w:tc>
          <w:tcPr>
            <w:tcW w:w="3873" w:type="dxa"/>
          </w:tcPr>
          <w:p w14:paraId="470F0A3B" w14:textId="3FF87745" w:rsidR="00E737CC" w:rsidRPr="003B27A0" w:rsidRDefault="00E737CC" w:rsidP="00E737CC">
            <w:pPr>
              <w:rPr>
                <w:b/>
                <w:bCs/>
                <w:sz w:val="18"/>
                <w:szCs w:val="18"/>
              </w:rPr>
            </w:pPr>
            <w:r w:rsidRPr="003B27A0">
              <w:rPr>
                <w:rFonts w:ascii="Arial" w:hAnsi="Arial" w:cs="Arial"/>
                <w:sz w:val="18"/>
                <w:szCs w:val="18"/>
              </w:rPr>
              <w:t>Irbesartan 75mg tablet</w:t>
            </w:r>
          </w:p>
        </w:tc>
        <w:tc>
          <w:tcPr>
            <w:tcW w:w="607" w:type="dxa"/>
          </w:tcPr>
          <w:p w14:paraId="270847A9" w14:textId="35F742FD"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03B1EA27" w14:textId="75312AEB"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2500</w:t>
            </w:r>
          </w:p>
        </w:tc>
        <w:tc>
          <w:tcPr>
            <w:tcW w:w="714" w:type="dxa"/>
          </w:tcPr>
          <w:p w14:paraId="5B707FC8" w14:textId="77777777" w:rsidR="00E737CC" w:rsidRDefault="00E737CC" w:rsidP="00284F86">
            <w:pPr>
              <w:jc w:val="center"/>
              <w:rPr>
                <w:b/>
                <w:bCs/>
              </w:rPr>
            </w:pPr>
          </w:p>
        </w:tc>
        <w:tc>
          <w:tcPr>
            <w:tcW w:w="988" w:type="dxa"/>
          </w:tcPr>
          <w:p w14:paraId="05E2FC8B" w14:textId="77777777" w:rsidR="00E737CC" w:rsidRDefault="00E737CC" w:rsidP="00284F86">
            <w:pPr>
              <w:jc w:val="center"/>
              <w:rPr>
                <w:b/>
                <w:bCs/>
              </w:rPr>
            </w:pPr>
          </w:p>
        </w:tc>
        <w:tc>
          <w:tcPr>
            <w:tcW w:w="897" w:type="dxa"/>
          </w:tcPr>
          <w:p w14:paraId="6FFF0EA6" w14:textId="77777777" w:rsidR="00E737CC" w:rsidRDefault="00E737CC" w:rsidP="00284F86">
            <w:pPr>
              <w:jc w:val="center"/>
              <w:rPr>
                <w:b/>
                <w:bCs/>
              </w:rPr>
            </w:pPr>
          </w:p>
        </w:tc>
        <w:tc>
          <w:tcPr>
            <w:tcW w:w="698" w:type="dxa"/>
          </w:tcPr>
          <w:p w14:paraId="26E1F250" w14:textId="77777777" w:rsidR="00E737CC" w:rsidRDefault="00E737CC" w:rsidP="00E737CC">
            <w:pPr>
              <w:rPr>
                <w:b/>
                <w:bCs/>
              </w:rPr>
            </w:pPr>
          </w:p>
        </w:tc>
        <w:tc>
          <w:tcPr>
            <w:tcW w:w="590" w:type="dxa"/>
          </w:tcPr>
          <w:p w14:paraId="4519B237" w14:textId="77777777" w:rsidR="00E737CC" w:rsidRDefault="00E737CC" w:rsidP="00E737CC">
            <w:pPr>
              <w:rPr>
                <w:b/>
                <w:bCs/>
              </w:rPr>
            </w:pPr>
          </w:p>
        </w:tc>
        <w:tc>
          <w:tcPr>
            <w:tcW w:w="1205" w:type="dxa"/>
          </w:tcPr>
          <w:p w14:paraId="05D6C8F1" w14:textId="77777777" w:rsidR="00E737CC" w:rsidRDefault="00E737CC" w:rsidP="00E737CC">
            <w:pPr>
              <w:rPr>
                <w:b/>
                <w:bCs/>
              </w:rPr>
            </w:pPr>
          </w:p>
        </w:tc>
        <w:tc>
          <w:tcPr>
            <w:tcW w:w="614" w:type="dxa"/>
          </w:tcPr>
          <w:p w14:paraId="1BE77AAD" w14:textId="77777777" w:rsidR="00E737CC" w:rsidRDefault="00E737CC" w:rsidP="00E737CC">
            <w:pPr>
              <w:rPr>
                <w:b/>
                <w:bCs/>
              </w:rPr>
            </w:pPr>
          </w:p>
        </w:tc>
        <w:tc>
          <w:tcPr>
            <w:tcW w:w="1276" w:type="dxa"/>
          </w:tcPr>
          <w:p w14:paraId="1A5A105F" w14:textId="77777777" w:rsidR="00E737CC" w:rsidRDefault="00E737CC" w:rsidP="00E737CC">
            <w:pPr>
              <w:rPr>
                <w:b/>
                <w:bCs/>
              </w:rPr>
            </w:pPr>
          </w:p>
        </w:tc>
        <w:tc>
          <w:tcPr>
            <w:tcW w:w="700" w:type="dxa"/>
          </w:tcPr>
          <w:p w14:paraId="0C32D7F8" w14:textId="77777777" w:rsidR="00E737CC" w:rsidRDefault="00E737CC" w:rsidP="00E737CC">
            <w:pPr>
              <w:rPr>
                <w:b/>
                <w:bCs/>
              </w:rPr>
            </w:pPr>
          </w:p>
        </w:tc>
      </w:tr>
      <w:tr w:rsidR="00A52DBA" w14:paraId="50C6664C" w14:textId="77777777" w:rsidTr="00A52DBA">
        <w:tc>
          <w:tcPr>
            <w:tcW w:w="599" w:type="dxa"/>
          </w:tcPr>
          <w:p w14:paraId="7D04214E" w14:textId="07ADAE1C" w:rsidR="00E737CC" w:rsidRPr="00DF36C7" w:rsidRDefault="00E737CC" w:rsidP="00E737CC">
            <w:pPr>
              <w:jc w:val="center"/>
              <w:rPr>
                <w:rFonts w:ascii="Arial" w:hAnsi="Arial" w:cs="Arial"/>
                <w:b/>
                <w:bCs/>
                <w:sz w:val="18"/>
                <w:szCs w:val="18"/>
              </w:rPr>
            </w:pPr>
            <w:r>
              <w:rPr>
                <w:rFonts w:ascii="Arial" w:hAnsi="Arial" w:cs="Arial"/>
                <w:b/>
                <w:bCs/>
                <w:sz w:val="18"/>
                <w:szCs w:val="18"/>
              </w:rPr>
              <w:t>143</w:t>
            </w:r>
          </w:p>
        </w:tc>
        <w:tc>
          <w:tcPr>
            <w:tcW w:w="3873" w:type="dxa"/>
          </w:tcPr>
          <w:p w14:paraId="68327087" w14:textId="3A046EFA" w:rsidR="00E737CC" w:rsidRPr="003B27A0" w:rsidRDefault="00E737CC" w:rsidP="00E737CC">
            <w:pPr>
              <w:rPr>
                <w:b/>
                <w:bCs/>
                <w:sz w:val="18"/>
                <w:szCs w:val="18"/>
              </w:rPr>
            </w:pPr>
            <w:r w:rsidRPr="003B27A0">
              <w:rPr>
                <w:rFonts w:ascii="Arial" w:hAnsi="Arial" w:cs="Arial"/>
                <w:sz w:val="18"/>
                <w:szCs w:val="18"/>
              </w:rPr>
              <w:t>Isoflurane inhalation 250ml</w:t>
            </w:r>
          </w:p>
        </w:tc>
        <w:tc>
          <w:tcPr>
            <w:tcW w:w="607" w:type="dxa"/>
          </w:tcPr>
          <w:p w14:paraId="7213E46D" w14:textId="69D1B714"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002F0D55" w14:textId="7A485DFF"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12</w:t>
            </w:r>
          </w:p>
        </w:tc>
        <w:tc>
          <w:tcPr>
            <w:tcW w:w="714" w:type="dxa"/>
          </w:tcPr>
          <w:p w14:paraId="281F205D" w14:textId="77777777" w:rsidR="00E737CC" w:rsidRDefault="00E737CC" w:rsidP="00284F86">
            <w:pPr>
              <w:jc w:val="center"/>
              <w:rPr>
                <w:b/>
                <w:bCs/>
              </w:rPr>
            </w:pPr>
          </w:p>
        </w:tc>
        <w:tc>
          <w:tcPr>
            <w:tcW w:w="988" w:type="dxa"/>
          </w:tcPr>
          <w:p w14:paraId="4D296940" w14:textId="77777777" w:rsidR="00E737CC" w:rsidRDefault="00E737CC" w:rsidP="00284F86">
            <w:pPr>
              <w:jc w:val="center"/>
              <w:rPr>
                <w:b/>
                <w:bCs/>
              </w:rPr>
            </w:pPr>
          </w:p>
        </w:tc>
        <w:tc>
          <w:tcPr>
            <w:tcW w:w="897" w:type="dxa"/>
          </w:tcPr>
          <w:p w14:paraId="48B79FD4" w14:textId="77777777" w:rsidR="00E737CC" w:rsidRDefault="00E737CC" w:rsidP="00284F86">
            <w:pPr>
              <w:jc w:val="center"/>
              <w:rPr>
                <w:b/>
                <w:bCs/>
              </w:rPr>
            </w:pPr>
          </w:p>
        </w:tc>
        <w:tc>
          <w:tcPr>
            <w:tcW w:w="698" w:type="dxa"/>
          </w:tcPr>
          <w:p w14:paraId="477B7137" w14:textId="77777777" w:rsidR="00E737CC" w:rsidRDefault="00E737CC" w:rsidP="00E737CC">
            <w:pPr>
              <w:rPr>
                <w:b/>
                <w:bCs/>
              </w:rPr>
            </w:pPr>
          </w:p>
        </w:tc>
        <w:tc>
          <w:tcPr>
            <w:tcW w:w="590" w:type="dxa"/>
          </w:tcPr>
          <w:p w14:paraId="65B325B7" w14:textId="77777777" w:rsidR="00E737CC" w:rsidRDefault="00E737CC" w:rsidP="00E737CC">
            <w:pPr>
              <w:rPr>
                <w:b/>
                <w:bCs/>
              </w:rPr>
            </w:pPr>
          </w:p>
        </w:tc>
        <w:tc>
          <w:tcPr>
            <w:tcW w:w="1205" w:type="dxa"/>
          </w:tcPr>
          <w:p w14:paraId="24BADC69" w14:textId="77777777" w:rsidR="00E737CC" w:rsidRDefault="00E737CC" w:rsidP="00E737CC">
            <w:pPr>
              <w:rPr>
                <w:b/>
                <w:bCs/>
              </w:rPr>
            </w:pPr>
          </w:p>
        </w:tc>
        <w:tc>
          <w:tcPr>
            <w:tcW w:w="614" w:type="dxa"/>
          </w:tcPr>
          <w:p w14:paraId="2FA67672" w14:textId="77777777" w:rsidR="00E737CC" w:rsidRDefault="00E737CC" w:rsidP="00E737CC">
            <w:pPr>
              <w:rPr>
                <w:b/>
                <w:bCs/>
              </w:rPr>
            </w:pPr>
          </w:p>
        </w:tc>
        <w:tc>
          <w:tcPr>
            <w:tcW w:w="1276" w:type="dxa"/>
          </w:tcPr>
          <w:p w14:paraId="201AC623" w14:textId="77777777" w:rsidR="00E737CC" w:rsidRDefault="00E737CC" w:rsidP="00E737CC">
            <w:pPr>
              <w:rPr>
                <w:b/>
                <w:bCs/>
              </w:rPr>
            </w:pPr>
          </w:p>
        </w:tc>
        <w:tc>
          <w:tcPr>
            <w:tcW w:w="700" w:type="dxa"/>
          </w:tcPr>
          <w:p w14:paraId="3E2FF492" w14:textId="77777777" w:rsidR="00E737CC" w:rsidRDefault="00E737CC" w:rsidP="00E737CC">
            <w:pPr>
              <w:rPr>
                <w:b/>
                <w:bCs/>
              </w:rPr>
            </w:pPr>
          </w:p>
        </w:tc>
      </w:tr>
      <w:tr w:rsidR="00A52DBA" w14:paraId="0428522E" w14:textId="77777777" w:rsidTr="00A52DBA">
        <w:tc>
          <w:tcPr>
            <w:tcW w:w="599" w:type="dxa"/>
          </w:tcPr>
          <w:p w14:paraId="6FD76442" w14:textId="29B3277A" w:rsidR="00E737CC" w:rsidRPr="00DF36C7" w:rsidRDefault="00E737CC" w:rsidP="00E737CC">
            <w:pPr>
              <w:jc w:val="center"/>
              <w:rPr>
                <w:rFonts w:ascii="Arial" w:hAnsi="Arial" w:cs="Arial"/>
                <w:b/>
                <w:bCs/>
                <w:sz w:val="18"/>
                <w:szCs w:val="18"/>
              </w:rPr>
            </w:pPr>
            <w:r>
              <w:rPr>
                <w:rFonts w:ascii="Arial" w:hAnsi="Arial" w:cs="Arial"/>
                <w:b/>
                <w:bCs/>
                <w:sz w:val="18"/>
                <w:szCs w:val="18"/>
              </w:rPr>
              <w:t>144</w:t>
            </w:r>
          </w:p>
        </w:tc>
        <w:tc>
          <w:tcPr>
            <w:tcW w:w="3873" w:type="dxa"/>
          </w:tcPr>
          <w:p w14:paraId="664F429B" w14:textId="57224FA6" w:rsidR="00E737CC" w:rsidRPr="003B27A0" w:rsidRDefault="00E737CC" w:rsidP="00E737CC">
            <w:pPr>
              <w:rPr>
                <w:b/>
                <w:bCs/>
                <w:sz w:val="18"/>
                <w:szCs w:val="18"/>
              </w:rPr>
            </w:pPr>
            <w:r w:rsidRPr="003B27A0">
              <w:rPr>
                <w:rFonts w:ascii="Arial" w:hAnsi="Arial" w:cs="Arial"/>
                <w:sz w:val="18"/>
                <w:szCs w:val="18"/>
              </w:rPr>
              <w:t>Isoniazid 100mg tablet</w:t>
            </w:r>
          </w:p>
        </w:tc>
        <w:tc>
          <w:tcPr>
            <w:tcW w:w="607" w:type="dxa"/>
          </w:tcPr>
          <w:p w14:paraId="09BB1BB7" w14:textId="2D696BEF"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6A22E211" w14:textId="454AFDBE"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1000</w:t>
            </w:r>
          </w:p>
        </w:tc>
        <w:tc>
          <w:tcPr>
            <w:tcW w:w="714" w:type="dxa"/>
          </w:tcPr>
          <w:p w14:paraId="574794EB" w14:textId="77777777" w:rsidR="00E737CC" w:rsidRDefault="00E737CC" w:rsidP="00284F86">
            <w:pPr>
              <w:jc w:val="center"/>
              <w:rPr>
                <w:b/>
                <w:bCs/>
              </w:rPr>
            </w:pPr>
          </w:p>
        </w:tc>
        <w:tc>
          <w:tcPr>
            <w:tcW w:w="988" w:type="dxa"/>
          </w:tcPr>
          <w:p w14:paraId="7028E70A" w14:textId="77777777" w:rsidR="00E737CC" w:rsidRDefault="00E737CC" w:rsidP="00284F86">
            <w:pPr>
              <w:jc w:val="center"/>
              <w:rPr>
                <w:b/>
                <w:bCs/>
              </w:rPr>
            </w:pPr>
          </w:p>
        </w:tc>
        <w:tc>
          <w:tcPr>
            <w:tcW w:w="897" w:type="dxa"/>
          </w:tcPr>
          <w:p w14:paraId="6C346B82" w14:textId="77777777" w:rsidR="00E737CC" w:rsidRDefault="00E737CC" w:rsidP="00284F86">
            <w:pPr>
              <w:jc w:val="center"/>
              <w:rPr>
                <w:b/>
                <w:bCs/>
              </w:rPr>
            </w:pPr>
          </w:p>
        </w:tc>
        <w:tc>
          <w:tcPr>
            <w:tcW w:w="698" w:type="dxa"/>
          </w:tcPr>
          <w:p w14:paraId="320D4440" w14:textId="77777777" w:rsidR="00E737CC" w:rsidRDefault="00E737CC" w:rsidP="00E737CC">
            <w:pPr>
              <w:rPr>
                <w:b/>
                <w:bCs/>
              </w:rPr>
            </w:pPr>
          </w:p>
        </w:tc>
        <w:tc>
          <w:tcPr>
            <w:tcW w:w="590" w:type="dxa"/>
          </w:tcPr>
          <w:p w14:paraId="420025FD" w14:textId="77777777" w:rsidR="00E737CC" w:rsidRDefault="00E737CC" w:rsidP="00E737CC">
            <w:pPr>
              <w:rPr>
                <w:b/>
                <w:bCs/>
              </w:rPr>
            </w:pPr>
          </w:p>
        </w:tc>
        <w:tc>
          <w:tcPr>
            <w:tcW w:w="1205" w:type="dxa"/>
          </w:tcPr>
          <w:p w14:paraId="1ABE337A" w14:textId="77777777" w:rsidR="00E737CC" w:rsidRDefault="00E737CC" w:rsidP="00E737CC">
            <w:pPr>
              <w:rPr>
                <w:b/>
                <w:bCs/>
              </w:rPr>
            </w:pPr>
          </w:p>
        </w:tc>
        <w:tc>
          <w:tcPr>
            <w:tcW w:w="614" w:type="dxa"/>
          </w:tcPr>
          <w:p w14:paraId="0DC99DA0" w14:textId="77777777" w:rsidR="00E737CC" w:rsidRDefault="00E737CC" w:rsidP="00E737CC">
            <w:pPr>
              <w:rPr>
                <w:b/>
                <w:bCs/>
              </w:rPr>
            </w:pPr>
          </w:p>
        </w:tc>
        <w:tc>
          <w:tcPr>
            <w:tcW w:w="1276" w:type="dxa"/>
          </w:tcPr>
          <w:p w14:paraId="0AB0AF7C" w14:textId="77777777" w:rsidR="00E737CC" w:rsidRDefault="00E737CC" w:rsidP="00E737CC">
            <w:pPr>
              <w:rPr>
                <w:b/>
                <w:bCs/>
              </w:rPr>
            </w:pPr>
          </w:p>
        </w:tc>
        <w:tc>
          <w:tcPr>
            <w:tcW w:w="700" w:type="dxa"/>
          </w:tcPr>
          <w:p w14:paraId="3748EFE7" w14:textId="77777777" w:rsidR="00E737CC" w:rsidRDefault="00E737CC" w:rsidP="00E737CC">
            <w:pPr>
              <w:rPr>
                <w:b/>
                <w:bCs/>
              </w:rPr>
            </w:pPr>
          </w:p>
        </w:tc>
      </w:tr>
      <w:tr w:rsidR="00A52DBA" w14:paraId="01126CCB" w14:textId="77777777" w:rsidTr="00A52DBA">
        <w:tc>
          <w:tcPr>
            <w:tcW w:w="599" w:type="dxa"/>
          </w:tcPr>
          <w:p w14:paraId="4703477E" w14:textId="66CCFE58" w:rsidR="00E737CC" w:rsidRPr="00DF36C7" w:rsidRDefault="00E737CC" w:rsidP="00E737CC">
            <w:pPr>
              <w:jc w:val="center"/>
              <w:rPr>
                <w:rFonts w:ascii="Arial" w:hAnsi="Arial" w:cs="Arial"/>
                <w:b/>
                <w:bCs/>
                <w:sz w:val="18"/>
                <w:szCs w:val="18"/>
              </w:rPr>
            </w:pPr>
            <w:r>
              <w:rPr>
                <w:rFonts w:ascii="Arial" w:hAnsi="Arial" w:cs="Arial"/>
                <w:b/>
                <w:bCs/>
                <w:sz w:val="18"/>
                <w:szCs w:val="18"/>
              </w:rPr>
              <w:t>145</w:t>
            </w:r>
          </w:p>
        </w:tc>
        <w:tc>
          <w:tcPr>
            <w:tcW w:w="3873" w:type="dxa"/>
          </w:tcPr>
          <w:p w14:paraId="19E55959" w14:textId="5A56838C" w:rsidR="00E737CC" w:rsidRPr="003B27A0" w:rsidRDefault="00E737CC" w:rsidP="00E737CC">
            <w:pPr>
              <w:rPr>
                <w:b/>
                <w:bCs/>
                <w:sz w:val="18"/>
                <w:szCs w:val="18"/>
              </w:rPr>
            </w:pPr>
            <w:r w:rsidRPr="003B27A0">
              <w:rPr>
                <w:rFonts w:ascii="Arial" w:hAnsi="Arial" w:cs="Arial"/>
                <w:sz w:val="18"/>
                <w:szCs w:val="18"/>
              </w:rPr>
              <w:t>Isosorbide dinitrate 10mg tablet</w:t>
            </w:r>
          </w:p>
        </w:tc>
        <w:tc>
          <w:tcPr>
            <w:tcW w:w="607" w:type="dxa"/>
          </w:tcPr>
          <w:p w14:paraId="0EA16C60" w14:textId="405E785B"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61C74576" w14:textId="68F53079"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5000</w:t>
            </w:r>
          </w:p>
        </w:tc>
        <w:tc>
          <w:tcPr>
            <w:tcW w:w="714" w:type="dxa"/>
          </w:tcPr>
          <w:p w14:paraId="34C0AE9D" w14:textId="77777777" w:rsidR="00E737CC" w:rsidRDefault="00E737CC" w:rsidP="00284F86">
            <w:pPr>
              <w:jc w:val="center"/>
              <w:rPr>
                <w:b/>
                <w:bCs/>
              </w:rPr>
            </w:pPr>
          </w:p>
        </w:tc>
        <w:tc>
          <w:tcPr>
            <w:tcW w:w="988" w:type="dxa"/>
          </w:tcPr>
          <w:p w14:paraId="5EF78258" w14:textId="77777777" w:rsidR="00E737CC" w:rsidRDefault="00E737CC" w:rsidP="00284F86">
            <w:pPr>
              <w:jc w:val="center"/>
              <w:rPr>
                <w:b/>
                <w:bCs/>
              </w:rPr>
            </w:pPr>
          </w:p>
        </w:tc>
        <w:tc>
          <w:tcPr>
            <w:tcW w:w="897" w:type="dxa"/>
          </w:tcPr>
          <w:p w14:paraId="5850447B" w14:textId="77777777" w:rsidR="00E737CC" w:rsidRDefault="00E737CC" w:rsidP="00284F86">
            <w:pPr>
              <w:jc w:val="center"/>
              <w:rPr>
                <w:b/>
                <w:bCs/>
              </w:rPr>
            </w:pPr>
          </w:p>
        </w:tc>
        <w:tc>
          <w:tcPr>
            <w:tcW w:w="698" w:type="dxa"/>
          </w:tcPr>
          <w:p w14:paraId="1A600CB6" w14:textId="77777777" w:rsidR="00E737CC" w:rsidRDefault="00E737CC" w:rsidP="00E737CC">
            <w:pPr>
              <w:rPr>
                <w:b/>
                <w:bCs/>
              </w:rPr>
            </w:pPr>
          </w:p>
        </w:tc>
        <w:tc>
          <w:tcPr>
            <w:tcW w:w="590" w:type="dxa"/>
          </w:tcPr>
          <w:p w14:paraId="71D4566A" w14:textId="77777777" w:rsidR="00E737CC" w:rsidRDefault="00E737CC" w:rsidP="00E737CC">
            <w:pPr>
              <w:rPr>
                <w:b/>
                <w:bCs/>
              </w:rPr>
            </w:pPr>
          </w:p>
        </w:tc>
        <w:tc>
          <w:tcPr>
            <w:tcW w:w="1205" w:type="dxa"/>
          </w:tcPr>
          <w:p w14:paraId="7A041877" w14:textId="77777777" w:rsidR="00E737CC" w:rsidRDefault="00E737CC" w:rsidP="00E737CC">
            <w:pPr>
              <w:rPr>
                <w:b/>
                <w:bCs/>
              </w:rPr>
            </w:pPr>
          </w:p>
        </w:tc>
        <w:tc>
          <w:tcPr>
            <w:tcW w:w="614" w:type="dxa"/>
          </w:tcPr>
          <w:p w14:paraId="0A2B8618" w14:textId="77777777" w:rsidR="00E737CC" w:rsidRDefault="00E737CC" w:rsidP="00E737CC">
            <w:pPr>
              <w:rPr>
                <w:b/>
                <w:bCs/>
              </w:rPr>
            </w:pPr>
          </w:p>
        </w:tc>
        <w:tc>
          <w:tcPr>
            <w:tcW w:w="1276" w:type="dxa"/>
          </w:tcPr>
          <w:p w14:paraId="42C3F9BF" w14:textId="77777777" w:rsidR="00E737CC" w:rsidRDefault="00E737CC" w:rsidP="00E737CC">
            <w:pPr>
              <w:rPr>
                <w:b/>
                <w:bCs/>
              </w:rPr>
            </w:pPr>
          </w:p>
        </w:tc>
        <w:tc>
          <w:tcPr>
            <w:tcW w:w="700" w:type="dxa"/>
          </w:tcPr>
          <w:p w14:paraId="7350E29C" w14:textId="77777777" w:rsidR="00E737CC" w:rsidRDefault="00E737CC" w:rsidP="00E737CC">
            <w:pPr>
              <w:rPr>
                <w:b/>
                <w:bCs/>
              </w:rPr>
            </w:pPr>
          </w:p>
        </w:tc>
      </w:tr>
      <w:tr w:rsidR="00A52DBA" w14:paraId="5A3C1E80" w14:textId="77777777" w:rsidTr="00A52DBA">
        <w:tc>
          <w:tcPr>
            <w:tcW w:w="599" w:type="dxa"/>
          </w:tcPr>
          <w:p w14:paraId="51E6A125" w14:textId="6055A8C4" w:rsidR="00E737CC" w:rsidRPr="00DF36C7" w:rsidRDefault="00E737CC" w:rsidP="00E737CC">
            <w:pPr>
              <w:jc w:val="center"/>
              <w:rPr>
                <w:rFonts w:ascii="Arial" w:hAnsi="Arial" w:cs="Arial"/>
                <w:b/>
                <w:bCs/>
                <w:sz w:val="18"/>
                <w:szCs w:val="18"/>
              </w:rPr>
            </w:pPr>
            <w:r>
              <w:rPr>
                <w:rFonts w:ascii="Arial" w:hAnsi="Arial" w:cs="Arial"/>
                <w:b/>
                <w:bCs/>
                <w:sz w:val="18"/>
                <w:szCs w:val="18"/>
              </w:rPr>
              <w:t>146</w:t>
            </w:r>
          </w:p>
        </w:tc>
        <w:tc>
          <w:tcPr>
            <w:tcW w:w="3873" w:type="dxa"/>
          </w:tcPr>
          <w:p w14:paraId="3AE44D70" w14:textId="44016F72" w:rsidR="00E737CC" w:rsidRPr="003B27A0" w:rsidRDefault="00E737CC" w:rsidP="00E737CC">
            <w:pPr>
              <w:rPr>
                <w:b/>
                <w:bCs/>
                <w:sz w:val="18"/>
                <w:szCs w:val="18"/>
              </w:rPr>
            </w:pPr>
            <w:r w:rsidRPr="003B27A0">
              <w:rPr>
                <w:rFonts w:ascii="Arial" w:hAnsi="Arial" w:cs="Arial"/>
                <w:sz w:val="18"/>
                <w:szCs w:val="18"/>
              </w:rPr>
              <w:t>Isosorbide mononitrate 60mg SR tablets</w:t>
            </w:r>
          </w:p>
        </w:tc>
        <w:tc>
          <w:tcPr>
            <w:tcW w:w="607" w:type="dxa"/>
          </w:tcPr>
          <w:p w14:paraId="637B832D" w14:textId="033C0E4F"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14643136" w14:textId="2151729E"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6000</w:t>
            </w:r>
          </w:p>
        </w:tc>
        <w:tc>
          <w:tcPr>
            <w:tcW w:w="714" w:type="dxa"/>
          </w:tcPr>
          <w:p w14:paraId="62C0B29E" w14:textId="77777777" w:rsidR="00E737CC" w:rsidRDefault="00E737CC" w:rsidP="00284F86">
            <w:pPr>
              <w:jc w:val="center"/>
              <w:rPr>
                <w:b/>
                <w:bCs/>
              </w:rPr>
            </w:pPr>
          </w:p>
        </w:tc>
        <w:tc>
          <w:tcPr>
            <w:tcW w:w="988" w:type="dxa"/>
          </w:tcPr>
          <w:p w14:paraId="1591349D" w14:textId="77777777" w:rsidR="00E737CC" w:rsidRDefault="00E737CC" w:rsidP="00284F86">
            <w:pPr>
              <w:jc w:val="center"/>
              <w:rPr>
                <w:b/>
                <w:bCs/>
              </w:rPr>
            </w:pPr>
          </w:p>
        </w:tc>
        <w:tc>
          <w:tcPr>
            <w:tcW w:w="897" w:type="dxa"/>
          </w:tcPr>
          <w:p w14:paraId="7E9C1D02" w14:textId="77777777" w:rsidR="00E737CC" w:rsidRDefault="00E737CC" w:rsidP="00284F86">
            <w:pPr>
              <w:jc w:val="center"/>
              <w:rPr>
                <w:b/>
                <w:bCs/>
              </w:rPr>
            </w:pPr>
          </w:p>
        </w:tc>
        <w:tc>
          <w:tcPr>
            <w:tcW w:w="698" w:type="dxa"/>
          </w:tcPr>
          <w:p w14:paraId="4611DBD9" w14:textId="77777777" w:rsidR="00E737CC" w:rsidRDefault="00E737CC" w:rsidP="00E737CC">
            <w:pPr>
              <w:rPr>
                <w:b/>
                <w:bCs/>
              </w:rPr>
            </w:pPr>
          </w:p>
        </w:tc>
        <w:tc>
          <w:tcPr>
            <w:tcW w:w="590" w:type="dxa"/>
          </w:tcPr>
          <w:p w14:paraId="362BF311" w14:textId="77777777" w:rsidR="00E737CC" w:rsidRDefault="00E737CC" w:rsidP="00E737CC">
            <w:pPr>
              <w:rPr>
                <w:b/>
                <w:bCs/>
              </w:rPr>
            </w:pPr>
          </w:p>
        </w:tc>
        <w:tc>
          <w:tcPr>
            <w:tcW w:w="1205" w:type="dxa"/>
          </w:tcPr>
          <w:p w14:paraId="4F18A7D8" w14:textId="77777777" w:rsidR="00E737CC" w:rsidRDefault="00E737CC" w:rsidP="00E737CC">
            <w:pPr>
              <w:rPr>
                <w:b/>
                <w:bCs/>
              </w:rPr>
            </w:pPr>
          </w:p>
        </w:tc>
        <w:tc>
          <w:tcPr>
            <w:tcW w:w="614" w:type="dxa"/>
          </w:tcPr>
          <w:p w14:paraId="7FEBED0B" w14:textId="77777777" w:rsidR="00E737CC" w:rsidRDefault="00E737CC" w:rsidP="00E737CC">
            <w:pPr>
              <w:rPr>
                <w:b/>
                <w:bCs/>
              </w:rPr>
            </w:pPr>
          </w:p>
        </w:tc>
        <w:tc>
          <w:tcPr>
            <w:tcW w:w="1276" w:type="dxa"/>
          </w:tcPr>
          <w:p w14:paraId="18F1CE90" w14:textId="77777777" w:rsidR="00E737CC" w:rsidRDefault="00E737CC" w:rsidP="00E737CC">
            <w:pPr>
              <w:rPr>
                <w:b/>
                <w:bCs/>
              </w:rPr>
            </w:pPr>
          </w:p>
        </w:tc>
        <w:tc>
          <w:tcPr>
            <w:tcW w:w="700" w:type="dxa"/>
          </w:tcPr>
          <w:p w14:paraId="0F8E1EB1" w14:textId="77777777" w:rsidR="00E737CC" w:rsidRDefault="00E737CC" w:rsidP="00E737CC">
            <w:pPr>
              <w:rPr>
                <w:b/>
                <w:bCs/>
              </w:rPr>
            </w:pPr>
          </w:p>
        </w:tc>
      </w:tr>
      <w:tr w:rsidR="00A52DBA" w14:paraId="6D14D719" w14:textId="77777777" w:rsidTr="00A52DBA">
        <w:tc>
          <w:tcPr>
            <w:tcW w:w="599" w:type="dxa"/>
          </w:tcPr>
          <w:p w14:paraId="5FD4FD62" w14:textId="47854D57" w:rsidR="00E737CC" w:rsidRPr="00DF36C7" w:rsidRDefault="00E737CC" w:rsidP="00E737CC">
            <w:pPr>
              <w:jc w:val="center"/>
              <w:rPr>
                <w:rFonts w:ascii="Arial" w:hAnsi="Arial" w:cs="Arial"/>
                <w:b/>
                <w:bCs/>
                <w:sz w:val="18"/>
                <w:szCs w:val="18"/>
              </w:rPr>
            </w:pPr>
            <w:r>
              <w:rPr>
                <w:rFonts w:ascii="Arial" w:hAnsi="Arial" w:cs="Arial"/>
                <w:b/>
                <w:bCs/>
                <w:sz w:val="18"/>
                <w:szCs w:val="18"/>
              </w:rPr>
              <w:t>147</w:t>
            </w:r>
          </w:p>
        </w:tc>
        <w:tc>
          <w:tcPr>
            <w:tcW w:w="3873" w:type="dxa"/>
          </w:tcPr>
          <w:p w14:paraId="4F6B092A" w14:textId="061D3D3D" w:rsidR="00E737CC" w:rsidRPr="003B27A0" w:rsidRDefault="00E737CC" w:rsidP="00E737CC">
            <w:pPr>
              <w:rPr>
                <w:b/>
                <w:bCs/>
                <w:sz w:val="18"/>
                <w:szCs w:val="18"/>
              </w:rPr>
            </w:pPr>
            <w:r w:rsidRPr="003B27A0">
              <w:rPr>
                <w:rFonts w:ascii="Arial" w:hAnsi="Arial" w:cs="Arial"/>
                <w:sz w:val="18"/>
                <w:szCs w:val="18"/>
              </w:rPr>
              <w:t>Ivermectin 3mg tablet</w:t>
            </w:r>
          </w:p>
        </w:tc>
        <w:tc>
          <w:tcPr>
            <w:tcW w:w="607" w:type="dxa"/>
          </w:tcPr>
          <w:p w14:paraId="584B62FA" w14:textId="31FD989C"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5F20FF0A" w14:textId="4CA6D703"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500</w:t>
            </w:r>
          </w:p>
        </w:tc>
        <w:tc>
          <w:tcPr>
            <w:tcW w:w="714" w:type="dxa"/>
          </w:tcPr>
          <w:p w14:paraId="0FE503E5" w14:textId="77777777" w:rsidR="00E737CC" w:rsidRDefault="00E737CC" w:rsidP="00284F86">
            <w:pPr>
              <w:jc w:val="center"/>
              <w:rPr>
                <w:b/>
                <w:bCs/>
              </w:rPr>
            </w:pPr>
          </w:p>
        </w:tc>
        <w:tc>
          <w:tcPr>
            <w:tcW w:w="988" w:type="dxa"/>
          </w:tcPr>
          <w:p w14:paraId="5FD312D3" w14:textId="77777777" w:rsidR="00E737CC" w:rsidRDefault="00E737CC" w:rsidP="00284F86">
            <w:pPr>
              <w:jc w:val="center"/>
              <w:rPr>
                <w:b/>
                <w:bCs/>
              </w:rPr>
            </w:pPr>
          </w:p>
        </w:tc>
        <w:tc>
          <w:tcPr>
            <w:tcW w:w="897" w:type="dxa"/>
          </w:tcPr>
          <w:p w14:paraId="3F86100E" w14:textId="77777777" w:rsidR="00E737CC" w:rsidRDefault="00E737CC" w:rsidP="00284F86">
            <w:pPr>
              <w:jc w:val="center"/>
              <w:rPr>
                <w:b/>
                <w:bCs/>
              </w:rPr>
            </w:pPr>
          </w:p>
        </w:tc>
        <w:tc>
          <w:tcPr>
            <w:tcW w:w="698" w:type="dxa"/>
          </w:tcPr>
          <w:p w14:paraId="1522B60A" w14:textId="77777777" w:rsidR="00E737CC" w:rsidRDefault="00E737CC" w:rsidP="00E737CC">
            <w:pPr>
              <w:rPr>
                <w:b/>
                <w:bCs/>
              </w:rPr>
            </w:pPr>
          </w:p>
        </w:tc>
        <w:tc>
          <w:tcPr>
            <w:tcW w:w="590" w:type="dxa"/>
          </w:tcPr>
          <w:p w14:paraId="6FAE6603" w14:textId="77777777" w:rsidR="00E737CC" w:rsidRDefault="00E737CC" w:rsidP="00E737CC">
            <w:pPr>
              <w:rPr>
                <w:b/>
                <w:bCs/>
              </w:rPr>
            </w:pPr>
          </w:p>
        </w:tc>
        <w:tc>
          <w:tcPr>
            <w:tcW w:w="1205" w:type="dxa"/>
          </w:tcPr>
          <w:p w14:paraId="108C6CC4" w14:textId="77777777" w:rsidR="00E737CC" w:rsidRDefault="00E737CC" w:rsidP="00E737CC">
            <w:pPr>
              <w:rPr>
                <w:b/>
                <w:bCs/>
              </w:rPr>
            </w:pPr>
          </w:p>
        </w:tc>
        <w:tc>
          <w:tcPr>
            <w:tcW w:w="614" w:type="dxa"/>
          </w:tcPr>
          <w:p w14:paraId="76354F6D" w14:textId="77777777" w:rsidR="00E737CC" w:rsidRDefault="00E737CC" w:rsidP="00E737CC">
            <w:pPr>
              <w:rPr>
                <w:b/>
                <w:bCs/>
              </w:rPr>
            </w:pPr>
          </w:p>
        </w:tc>
        <w:tc>
          <w:tcPr>
            <w:tcW w:w="1276" w:type="dxa"/>
          </w:tcPr>
          <w:p w14:paraId="7634F996" w14:textId="77777777" w:rsidR="00E737CC" w:rsidRDefault="00E737CC" w:rsidP="00E737CC">
            <w:pPr>
              <w:rPr>
                <w:b/>
                <w:bCs/>
              </w:rPr>
            </w:pPr>
          </w:p>
        </w:tc>
        <w:tc>
          <w:tcPr>
            <w:tcW w:w="700" w:type="dxa"/>
          </w:tcPr>
          <w:p w14:paraId="6957EC65" w14:textId="77777777" w:rsidR="00E737CC" w:rsidRDefault="00E737CC" w:rsidP="00E737CC">
            <w:pPr>
              <w:rPr>
                <w:b/>
                <w:bCs/>
              </w:rPr>
            </w:pPr>
          </w:p>
        </w:tc>
      </w:tr>
      <w:tr w:rsidR="00A52DBA" w14:paraId="1C217B7C" w14:textId="77777777" w:rsidTr="00A52DBA">
        <w:tc>
          <w:tcPr>
            <w:tcW w:w="599" w:type="dxa"/>
          </w:tcPr>
          <w:p w14:paraId="4E691D54" w14:textId="15495362" w:rsidR="00E737CC" w:rsidRPr="00DF36C7" w:rsidRDefault="00E737CC" w:rsidP="00E737CC">
            <w:pPr>
              <w:jc w:val="center"/>
              <w:rPr>
                <w:rFonts w:ascii="Arial" w:hAnsi="Arial" w:cs="Arial"/>
                <w:b/>
                <w:bCs/>
                <w:sz w:val="18"/>
                <w:szCs w:val="18"/>
              </w:rPr>
            </w:pPr>
            <w:r>
              <w:rPr>
                <w:rFonts w:ascii="Arial" w:hAnsi="Arial" w:cs="Arial"/>
                <w:b/>
                <w:bCs/>
                <w:sz w:val="18"/>
                <w:szCs w:val="18"/>
              </w:rPr>
              <w:t>148</w:t>
            </w:r>
          </w:p>
        </w:tc>
        <w:tc>
          <w:tcPr>
            <w:tcW w:w="3873" w:type="dxa"/>
          </w:tcPr>
          <w:p w14:paraId="538CD650" w14:textId="2AC2F1F4" w:rsidR="00E737CC" w:rsidRPr="003B27A0" w:rsidRDefault="00E737CC" w:rsidP="00E737CC">
            <w:pPr>
              <w:rPr>
                <w:b/>
                <w:bCs/>
                <w:sz w:val="18"/>
                <w:szCs w:val="18"/>
              </w:rPr>
            </w:pPr>
            <w:r w:rsidRPr="003B27A0">
              <w:rPr>
                <w:rFonts w:ascii="Arial" w:hAnsi="Arial" w:cs="Arial"/>
                <w:sz w:val="18"/>
                <w:szCs w:val="18"/>
              </w:rPr>
              <w:t>Ketoconazole 200mg tablet</w:t>
            </w:r>
          </w:p>
        </w:tc>
        <w:tc>
          <w:tcPr>
            <w:tcW w:w="607" w:type="dxa"/>
          </w:tcPr>
          <w:p w14:paraId="5D069B32" w14:textId="68D45D15"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617CA8BA" w14:textId="37937019"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2000</w:t>
            </w:r>
          </w:p>
        </w:tc>
        <w:tc>
          <w:tcPr>
            <w:tcW w:w="714" w:type="dxa"/>
          </w:tcPr>
          <w:p w14:paraId="0661C011" w14:textId="77777777" w:rsidR="00E737CC" w:rsidRDefault="00E737CC" w:rsidP="00284F86">
            <w:pPr>
              <w:jc w:val="center"/>
              <w:rPr>
                <w:b/>
                <w:bCs/>
              </w:rPr>
            </w:pPr>
          </w:p>
        </w:tc>
        <w:tc>
          <w:tcPr>
            <w:tcW w:w="988" w:type="dxa"/>
          </w:tcPr>
          <w:p w14:paraId="6F11ED24" w14:textId="77777777" w:rsidR="00E737CC" w:rsidRDefault="00E737CC" w:rsidP="00284F86">
            <w:pPr>
              <w:jc w:val="center"/>
              <w:rPr>
                <w:b/>
                <w:bCs/>
              </w:rPr>
            </w:pPr>
          </w:p>
        </w:tc>
        <w:tc>
          <w:tcPr>
            <w:tcW w:w="897" w:type="dxa"/>
          </w:tcPr>
          <w:p w14:paraId="1DC37B49" w14:textId="77777777" w:rsidR="00E737CC" w:rsidRDefault="00E737CC" w:rsidP="00284F86">
            <w:pPr>
              <w:jc w:val="center"/>
              <w:rPr>
                <w:b/>
                <w:bCs/>
              </w:rPr>
            </w:pPr>
          </w:p>
        </w:tc>
        <w:tc>
          <w:tcPr>
            <w:tcW w:w="698" w:type="dxa"/>
          </w:tcPr>
          <w:p w14:paraId="6F5D6713" w14:textId="77777777" w:rsidR="00E737CC" w:rsidRDefault="00E737CC" w:rsidP="00E737CC">
            <w:pPr>
              <w:rPr>
                <w:b/>
                <w:bCs/>
              </w:rPr>
            </w:pPr>
          </w:p>
        </w:tc>
        <w:tc>
          <w:tcPr>
            <w:tcW w:w="590" w:type="dxa"/>
          </w:tcPr>
          <w:p w14:paraId="6D482FA6" w14:textId="77777777" w:rsidR="00E737CC" w:rsidRDefault="00E737CC" w:rsidP="00E737CC">
            <w:pPr>
              <w:rPr>
                <w:b/>
                <w:bCs/>
              </w:rPr>
            </w:pPr>
          </w:p>
        </w:tc>
        <w:tc>
          <w:tcPr>
            <w:tcW w:w="1205" w:type="dxa"/>
          </w:tcPr>
          <w:p w14:paraId="0558D4F1" w14:textId="77777777" w:rsidR="00E737CC" w:rsidRDefault="00E737CC" w:rsidP="00E737CC">
            <w:pPr>
              <w:rPr>
                <w:b/>
                <w:bCs/>
              </w:rPr>
            </w:pPr>
          </w:p>
        </w:tc>
        <w:tc>
          <w:tcPr>
            <w:tcW w:w="614" w:type="dxa"/>
          </w:tcPr>
          <w:p w14:paraId="3BEDC8BD" w14:textId="77777777" w:rsidR="00E737CC" w:rsidRDefault="00E737CC" w:rsidP="00E737CC">
            <w:pPr>
              <w:rPr>
                <w:b/>
                <w:bCs/>
              </w:rPr>
            </w:pPr>
          </w:p>
        </w:tc>
        <w:tc>
          <w:tcPr>
            <w:tcW w:w="1276" w:type="dxa"/>
          </w:tcPr>
          <w:p w14:paraId="2C3AD46D" w14:textId="77777777" w:rsidR="00E737CC" w:rsidRDefault="00E737CC" w:rsidP="00E737CC">
            <w:pPr>
              <w:rPr>
                <w:b/>
                <w:bCs/>
              </w:rPr>
            </w:pPr>
          </w:p>
        </w:tc>
        <w:tc>
          <w:tcPr>
            <w:tcW w:w="700" w:type="dxa"/>
          </w:tcPr>
          <w:p w14:paraId="67F4244D" w14:textId="77777777" w:rsidR="00E737CC" w:rsidRDefault="00E737CC" w:rsidP="00E737CC">
            <w:pPr>
              <w:rPr>
                <w:b/>
                <w:bCs/>
              </w:rPr>
            </w:pPr>
          </w:p>
        </w:tc>
      </w:tr>
      <w:tr w:rsidR="00A52DBA" w14:paraId="232AF0DE" w14:textId="77777777" w:rsidTr="00A52DBA">
        <w:tc>
          <w:tcPr>
            <w:tcW w:w="599" w:type="dxa"/>
          </w:tcPr>
          <w:p w14:paraId="0989B6FB" w14:textId="002235AF" w:rsidR="00E737CC" w:rsidRPr="00DF36C7" w:rsidRDefault="00E737CC" w:rsidP="00E737CC">
            <w:pPr>
              <w:jc w:val="center"/>
              <w:rPr>
                <w:rFonts w:ascii="Arial" w:hAnsi="Arial" w:cs="Arial"/>
                <w:b/>
                <w:bCs/>
                <w:sz w:val="18"/>
                <w:szCs w:val="18"/>
              </w:rPr>
            </w:pPr>
            <w:r>
              <w:rPr>
                <w:rFonts w:ascii="Arial" w:hAnsi="Arial" w:cs="Arial"/>
                <w:b/>
                <w:bCs/>
                <w:sz w:val="18"/>
                <w:szCs w:val="18"/>
              </w:rPr>
              <w:t>149</w:t>
            </w:r>
          </w:p>
        </w:tc>
        <w:tc>
          <w:tcPr>
            <w:tcW w:w="3873" w:type="dxa"/>
          </w:tcPr>
          <w:p w14:paraId="4B8B11E6" w14:textId="6BBD01BE" w:rsidR="00E737CC" w:rsidRPr="003B27A0" w:rsidRDefault="00E737CC" w:rsidP="00E737CC">
            <w:pPr>
              <w:rPr>
                <w:b/>
                <w:bCs/>
                <w:sz w:val="18"/>
                <w:szCs w:val="18"/>
              </w:rPr>
            </w:pPr>
            <w:proofErr w:type="spellStart"/>
            <w:r w:rsidRPr="003B27A0">
              <w:rPr>
                <w:rFonts w:ascii="Arial" w:hAnsi="Arial" w:cs="Arial"/>
                <w:sz w:val="18"/>
                <w:szCs w:val="18"/>
              </w:rPr>
              <w:t>Labetolol</w:t>
            </w:r>
            <w:proofErr w:type="spellEnd"/>
            <w:r w:rsidRPr="003B27A0">
              <w:rPr>
                <w:rFonts w:ascii="Arial" w:hAnsi="Arial" w:cs="Arial"/>
                <w:sz w:val="18"/>
                <w:szCs w:val="18"/>
              </w:rPr>
              <w:t xml:space="preserve"> 20mg injection</w:t>
            </w:r>
          </w:p>
        </w:tc>
        <w:tc>
          <w:tcPr>
            <w:tcW w:w="607" w:type="dxa"/>
          </w:tcPr>
          <w:p w14:paraId="313A73D4" w14:textId="3603D941"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2A7A6C9A" w14:textId="2E40390A"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50</w:t>
            </w:r>
          </w:p>
        </w:tc>
        <w:tc>
          <w:tcPr>
            <w:tcW w:w="714" w:type="dxa"/>
          </w:tcPr>
          <w:p w14:paraId="35A50898" w14:textId="77777777" w:rsidR="00E737CC" w:rsidRDefault="00E737CC" w:rsidP="00284F86">
            <w:pPr>
              <w:jc w:val="center"/>
              <w:rPr>
                <w:b/>
                <w:bCs/>
              </w:rPr>
            </w:pPr>
          </w:p>
        </w:tc>
        <w:tc>
          <w:tcPr>
            <w:tcW w:w="988" w:type="dxa"/>
          </w:tcPr>
          <w:p w14:paraId="17476EFC" w14:textId="77777777" w:rsidR="00E737CC" w:rsidRDefault="00E737CC" w:rsidP="00284F86">
            <w:pPr>
              <w:jc w:val="center"/>
              <w:rPr>
                <w:b/>
                <w:bCs/>
              </w:rPr>
            </w:pPr>
          </w:p>
        </w:tc>
        <w:tc>
          <w:tcPr>
            <w:tcW w:w="897" w:type="dxa"/>
          </w:tcPr>
          <w:p w14:paraId="2A798321" w14:textId="77777777" w:rsidR="00E737CC" w:rsidRDefault="00E737CC" w:rsidP="00284F86">
            <w:pPr>
              <w:jc w:val="center"/>
              <w:rPr>
                <w:b/>
                <w:bCs/>
              </w:rPr>
            </w:pPr>
          </w:p>
        </w:tc>
        <w:tc>
          <w:tcPr>
            <w:tcW w:w="698" w:type="dxa"/>
          </w:tcPr>
          <w:p w14:paraId="12A84AB4" w14:textId="77777777" w:rsidR="00E737CC" w:rsidRDefault="00E737CC" w:rsidP="00E737CC">
            <w:pPr>
              <w:rPr>
                <w:b/>
                <w:bCs/>
              </w:rPr>
            </w:pPr>
          </w:p>
        </w:tc>
        <w:tc>
          <w:tcPr>
            <w:tcW w:w="590" w:type="dxa"/>
          </w:tcPr>
          <w:p w14:paraId="5D469A54" w14:textId="77777777" w:rsidR="00E737CC" w:rsidRDefault="00E737CC" w:rsidP="00E737CC">
            <w:pPr>
              <w:rPr>
                <w:b/>
                <w:bCs/>
              </w:rPr>
            </w:pPr>
          </w:p>
        </w:tc>
        <w:tc>
          <w:tcPr>
            <w:tcW w:w="1205" w:type="dxa"/>
          </w:tcPr>
          <w:p w14:paraId="789B7888" w14:textId="77777777" w:rsidR="00E737CC" w:rsidRDefault="00E737CC" w:rsidP="00E737CC">
            <w:pPr>
              <w:rPr>
                <w:b/>
                <w:bCs/>
              </w:rPr>
            </w:pPr>
          </w:p>
        </w:tc>
        <w:tc>
          <w:tcPr>
            <w:tcW w:w="614" w:type="dxa"/>
          </w:tcPr>
          <w:p w14:paraId="7F6BE872" w14:textId="77777777" w:rsidR="00E737CC" w:rsidRDefault="00E737CC" w:rsidP="00E737CC">
            <w:pPr>
              <w:rPr>
                <w:b/>
                <w:bCs/>
              </w:rPr>
            </w:pPr>
          </w:p>
        </w:tc>
        <w:tc>
          <w:tcPr>
            <w:tcW w:w="1276" w:type="dxa"/>
          </w:tcPr>
          <w:p w14:paraId="69C1651B" w14:textId="77777777" w:rsidR="00E737CC" w:rsidRDefault="00E737CC" w:rsidP="00E737CC">
            <w:pPr>
              <w:rPr>
                <w:b/>
                <w:bCs/>
              </w:rPr>
            </w:pPr>
          </w:p>
        </w:tc>
        <w:tc>
          <w:tcPr>
            <w:tcW w:w="700" w:type="dxa"/>
          </w:tcPr>
          <w:p w14:paraId="3B50BB37" w14:textId="77777777" w:rsidR="00E737CC" w:rsidRDefault="00E737CC" w:rsidP="00E737CC">
            <w:pPr>
              <w:rPr>
                <w:b/>
                <w:bCs/>
              </w:rPr>
            </w:pPr>
          </w:p>
        </w:tc>
      </w:tr>
      <w:tr w:rsidR="00A52DBA" w14:paraId="522E7DB7" w14:textId="77777777" w:rsidTr="00A52DBA">
        <w:tc>
          <w:tcPr>
            <w:tcW w:w="599" w:type="dxa"/>
          </w:tcPr>
          <w:p w14:paraId="69299FC7" w14:textId="3A2BB997" w:rsidR="00E737CC" w:rsidRPr="00DF36C7" w:rsidRDefault="00E737CC" w:rsidP="00E737CC">
            <w:pPr>
              <w:jc w:val="center"/>
              <w:rPr>
                <w:rFonts w:ascii="Arial" w:hAnsi="Arial" w:cs="Arial"/>
                <w:b/>
                <w:bCs/>
                <w:sz w:val="18"/>
                <w:szCs w:val="18"/>
              </w:rPr>
            </w:pPr>
            <w:r>
              <w:rPr>
                <w:rFonts w:ascii="Arial" w:hAnsi="Arial" w:cs="Arial"/>
                <w:b/>
                <w:bCs/>
                <w:sz w:val="18"/>
                <w:szCs w:val="18"/>
              </w:rPr>
              <w:t>150</w:t>
            </w:r>
          </w:p>
        </w:tc>
        <w:tc>
          <w:tcPr>
            <w:tcW w:w="3873" w:type="dxa"/>
          </w:tcPr>
          <w:p w14:paraId="41673DDB" w14:textId="4CF8B615" w:rsidR="00E737CC" w:rsidRPr="003B27A0" w:rsidRDefault="00E737CC" w:rsidP="00E737CC">
            <w:pPr>
              <w:rPr>
                <w:b/>
                <w:bCs/>
                <w:sz w:val="18"/>
                <w:szCs w:val="18"/>
              </w:rPr>
            </w:pPr>
            <w:r w:rsidRPr="003B27A0">
              <w:rPr>
                <w:rFonts w:ascii="Arial" w:hAnsi="Arial" w:cs="Arial"/>
                <w:sz w:val="18"/>
                <w:szCs w:val="18"/>
              </w:rPr>
              <w:t>Lactulose 3.3g/5ml Syrup 500ml</w:t>
            </w:r>
          </w:p>
        </w:tc>
        <w:tc>
          <w:tcPr>
            <w:tcW w:w="607" w:type="dxa"/>
          </w:tcPr>
          <w:p w14:paraId="30BCBFCB" w14:textId="4CB2584C"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5416A24A" w14:textId="70D8F2D2"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50</w:t>
            </w:r>
          </w:p>
        </w:tc>
        <w:tc>
          <w:tcPr>
            <w:tcW w:w="714" w:type="dxa"/>
          </w:tcPr>
          <w:p w14:paraId="035CDF08" w14:textId="77777777" w:rsidR="00E737CC" w:rsidRDefault="00E737CC" w:rsidP="00284F86">
            <w:pPr>
              <w:jc w:val="center"/>
              <w:rPr>
                <w:b/>
                <w:bCs/>
              </w:rPr>
            </w:pPr>
          </w:p>
        </w:tc>
        <w:tc>
          <w:tcPr>
            <w:tcW w:w="988" w:type="dxa"/>
          </w:tcPr>
          <w:p w14:paraId="1CE4E9D6" w14:textId="77777777" w:rsidR="00E737CC" w:rsidRDefault="00E737CC" w:rsidP="00284F86">
            <w:pPr>
              <w:jc w:val="center"/>
              <w:rPr>
                <w:b/>
                <w:bCs/>
              </w:rPr>
            </w:pPr>
          </w:p>
        </w:tc>
        <w:tc>
          <w:tcPr>
            <w:tcW w:w="897" w:type="dxa"/>
          </w:tcPr>
          <w:p w14:paraId="14EB6580" w14:textId="77777777" w:rsidR="00E737CC" w:rsidRDefault="00E737CC" w:rsidP="00284F86">
            <w:pPr>
              <w:jc w:val="center"/>
              <w:rPr>
                <w:b/>
                <w:bCs/>
              </w:rPr>
            </w:pPr>
          </w:p>
        </w:tc>
        <w:tc>
          <w:tcPr>
            <w:tcW w:w="698" w:type="dxa"/>
          </w:tcPr>
          <w:p w14:paraId="25A1A02A" w14:textId="77777777" w:rsidR="00E737CC" w:rsidRDefault="00E737CC" w:rsidP="00E737CC">
            <w:pPr>
              <w:rPr>
                <w:b/>
                <w:bCs/>
              </w:rPr>
            </w:pPr>
          </w:p>
        </w:tc>
        <w:tc>
          <w:tcPr>
            <w:tcW w:w="590" w:type="dxa"/>
          </w:tcPr>
          <w:p w14:paraId="448A3BBB" w14:textId="77777777" w:rsidR="00E737CC" w:rsidRDefault="00E737CC" w:rsidP="00E737CC">
            <w:pPr>
              <w:rPr>
                <w:b/>
                <w:bCs/>
              </w:rPr>
            </w:pPr>
          </w:p>
        </w:tc>
        <w:tc>
          <w:tcPr>
            <w:tcW w:w="1205" w:type="dxa"/>
          </w:tcPr>
          <w:p w14:paraId="062251EC" w14:textId="77777777" w:rsidR="00E737CC" w:rsidRDefault="00E737CC" w:rsidP="00E737CC">
            <w:pPr>
              <w:rPr>
                <w:b/>
                <w:bCs/>
              </w:rPr>
            </w:pPr>
          </w:p>
        </w:tc>
        <w:tc>
          <w:tcPr>
            <w:tcW w:w="614" w:type="dxa"/>
          </w:tcPr>
          <w:p w14:paraId="6DAD8E2B" w14:textId="77777777" w:rsidR="00E737CC" w:rsidRDefault="00E737CC" w:rsidP="00E737CC">
            <w:pPr>
              <w:rPr>
                <w:b/>
                <w:bCs/>
              </w:rPr>
            </w:pPr>
          </w:p>
        </w:tc>
        <w:tc>
          <w:tcPr>
            <w:tcW w:w="1276" w:type="dxa"/>
          </w:tcPr>
          <w:p w14:paraId="3633F3BE" w14:textId="77777777" w:rsidR="00E737CC" w:rsidRDefault="00E737CC" w:rsidP="00E737CC">
            <w:pPr>
              <w:rPr>
                <w:b/>
                <w:bCs/>
              </w:rPr>
            </w:pPr>
          </w:p>
        </w:tc>
        <w:tc>
          <w:tcPr>
            <w:tcW w:w="700" w:type="dxa"/>
          </w:tcPr>
          <w:p w14:paraId="021A9E10" w14:textId="77777777" w:rsidR="00E737CC" w:rsidRDefault="00E737CC" w:rsidP="00E737CC">
            <w:pPr>
              <w:rPr>
                <w:b/>
                <w:bCs/>
              </w:rPr>
            </w:pPr>
          </w:p>
        </w:tc>
      </w:tr>
      <w:tr w:rsidR="00A52DBA" w14:paraId="235B29C2" w14:textId="77777777" w:rsidTr="00A52DBA">
        <w:tc>
          <w:tcPr>
            <w:tcW w:w="599" w:type="dxa"/>
          </w:tcPr>
          <w:p w14:paraId="3E059EB0" w14:textId="6304ED32" w:rsidR="00E737CC" w:rsidRPr="00DF36C7" w:rsidRDefault="00E737CC" w:rsidP="00E737CC">
            <w:pPr>
              <w:jc w:val="center"/>
              <w:rPr>
                <w:rFonts w:ascii="Arial" w:hAnsi="Arial" w:cs="Arial"/>
                <w:b/>
                <w:bCs/>
                <w:sz w:val="18"/>
                <w:szCs w:val="18"/>
              </w:rPr>
            </w:pPr>
            <w:r>
              <w:rPr>
                <w:rFonts w:ascii="Arial" w:hAnsi="Arial" w:cs="Arial"/>
                <w:b/>
                <w:bCs/>
                <w:sz w:val="18"/>
                <w:szCs w:val="18"/>
              </w:rPr>
              <w:t>151</w:t>
            </w:r>
          </w:p>
        </w:tc>
        <w:tc>
          <w:tcPr>
            <w:tcW w:w="3873" w:type="dxa"/>
          </w:tcPr>
          <w:p w14:paraId="5C99AE45" w14:textId="7C6E185F" w:rsidR="00E737CC" w:rsidRPr="003B27A0" w:rsidRDefault="00E737CC" w:rsidP="00E737CC">
            <w:pPr>
              <w:rPr>
                <w:b/>
                <w:bCs/>
                <w:sz w:val="18"/>
                <w:szCs w:val="18"/>
              </w:rPr>
            </w:pPr>
            <w:proofErr w:type="spellStart"/>
            <w:r w:rsidRPr="003B27A0">
              <w:rPr>
                <w:rFonts w:ascii="Arial" w:hAnsi="Arial" w:cs="Arial"/>
                <w:sz w:val="18"/>
                <w:szCs w:val="18"/>
              </w:rPr>
              <w:t>Levo</w:t>
            </w:r>
            <w:proofErr w:type="spellEnd"/>
            <w:r w:rsidRPr="003B27A0">
              <w:rPr>
                <w:rFonts w:ascii="Arial" w:hAnsi="Arial" w:cs="Arial"/>
                <w:sz w:val="18"/>
                <w:szCs w:val="18"/>
              </w:rPr>
              <w:t xml:space="preserve">-dopa 250mg tablet +carbidopa 25mg comb </w:t>
            </w:r>
          </w:p>
        </w:tc>
        <w:tc>
          <w:tcPr>
            <w:tcW w:w="607" w:type="dxa"/>
          </w:tcPr>
          <w:p w14:paraId="0EBF8747" w14:textId="70F23299"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64B56C15" w14:textId="4DE85959"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1200</w:t>
            </w:r>
          </w:p>
        </w:tc>
        <w:tc>
          <w:tcPr>
            <w:tcW w:w="714" w:type="dxa"/>
          </w:tcPr>
          <w:p w14:paraId="1F0051CD" w14:textId="77777777" w:rsidR="00E737CC" w:rsidRDefault="00E737CC" w:rsidP="00284F86">
            <w:pPr>
              <w:jc w:val="center"/>
              <w:rPr>
                <w:b/>
                <w:bCs/>
              </w:rPr>
            </w:pPr>
          </w:p>
        </w:tc>
        <w:tc>
          <w:tcPr>
            <w:tcW w:w="988" w:type="dxa"/>
          </w:tcPr>
          <w:p w14:paraId="6A4ED5B9" w14:textId="77777777" w:rsidR="00E737CC" w:rsidRDefault="00E737CC" w:rsidP="00284F86">
            <w:pPr>
              <w:jc w:val="center"/>
              <w:rPr>
                <w:b/>
                <w:bCs/>
              </w:rPr>
            </w:pPr>
          </w:p>
        </w:tc>
        <w:tc>
          <w:tcPr>
            <w:tcW w:w="897" w:type="dxa"/>
          </w:tcPr>
          <w:p w14:paraId="6D6A1982" w14:textId="77777777" w:rsidR="00E737CC" w:rsidRDefault="00E737CC" w:rsidP="00284F86">
            <w:pPr>
              <w:jc w:val="center"/>
              <w:rPr>
                <w:b/>
                <w:bCs/>
              </w:rPr>
            </w:pPr>
          </w:p>
        </w:tc>
        <w:tc>
          <w:tcPr>
            <w:tcW w:w="698" w:type="dxa"/>
          </w:tcPr>
          <w:p w14:paraId="1A61815F" w14:textId="77777777" w:rsidR="00E737CC" w:rsidRDefault="00E737CC" w:rsidP="00E737CC">
            <w:pPr>
              <w:rPr>
                <w:b/>
                <w:bCs/>
              </w:rPr>
            </w:pPr>
          </w:p>
        </w:tc>
        <w:tc>
          <w:tcPr>
            <w:tcW w:w="590" w:type="dxa"/>
          </w:tcPr>
          <w:p w14:paraId="29ACD7C7" w14:textId="77777777" w:rsidR="00E737CC" w:rsidRDefault="00E737CC" w:rsidP="00E737CC">
            <w:pPr>
              <w:rPr>
                <w:b/>
                <w:bCs/>
              </w:rPr>
            </w:pPr>
          </w:p>
        </w:tc>
        <w:tc>
          <w:tcPr>
            <w:tcW w:w="1205" w:type="dxa"/>
          </w:tcPr>
          <w:p w14:paraId="66DEC4F5" w14:textId="77777777" w:rsidR="00E737CC" w:rsidRDefault="00E737CC" w:rsidP="00E737CC">
            <w:pPr>
              <w:rPr>
                <w:b/>
                <w:bCs/>
              </w:rPr>
            </w:pPr>
          </w:p>
        </w:tc>
        <w:tc>
          <w:tcPr>
            <w:tcW w:w="614" w:type="dxa"/>
          </w:tcPr>
          <w:p w14:paraId="0B36D8C7" w14:textId="77777777" w:rsidR="00E737CC" w:rsidRDefault="00E737CC" w:rsidP="00E737CC">
            <w:pPr>
              <w:rPr>
                <w:b/>
                <w:bCs/>
              </w:rPr>
            </w:pPr>
          </w:p>
        </w:tc>
        <w:tc>
          <w:tcPr>
            <w:tcW w:w="1276" w:type="dxa"/>
          </w:tcPr>
          <w:p w14:paraId="522701BD" w14:textId="77777777" w:rsidR="00E737CC" w:rsidRDefault="00E737CC" w:rsidP="00E737CC">
            <w:pPr>
              <w:rPr>
                <w:b/>
                <w:bCs/>
              </w:rPr>
            </w:pPr>
          </w:p>
        </w:tc>
        <w:tc>
          <w:tcPr>
            <w:tcW w:w="700" w:type="dxa"/>
          </w:tcPr>
          <w:p w14:paraId="3D7A9962" w14:textId="77777777" w:rsidR="00E737CC" w:rsidRDefault="00E737CC" w:rsidP="00E737CC">
            <w:pPr>
              <w:rPr>
                <w:b/>
                <w:bCs/>
              </w:rPr>
            </w:pPr>
          </w:p>
        </w:tc>
      </w:tr>
      <w:tr w:rsidR="00A52DBA" w14:paraId="01978744" w14:textId="77777777" w:rsidTr="00A52DBA">
        <w:tc>
          <w:tcPr>
            <w:tcW w:w="599" w:type="dxa"/>
          </w:tcPr>
          <w:p w14:paraId="051D64E6" w14:textId="213E1885" w:rsidR="00E737CC" w:rsidRPr="00DF36C7" w:rsidRDefault="00E737CC" w:rsidP="00E737CC">
            <w:pPr>
              <w:jc w:val="center"/>
              <w:rPr>
                <w:rFonts w:ascii="Arial" w:hAnsi="Arial" w:cs="Arial"/>
                <w:b/>
                <w:bCs/>
                <w:sz w:val="18"/>
                <w:szCs w:val="18"/>
              </w:rPr>
            </w:pPr>
            <w:r>
              <w:rPr>
                <w:rFonts w:ascii="Arial" w:hAnsi="Arial" w:cs="Arial"/>
                <w:b/>
                <w:bCs/>
                <w:sz w:val="18"/>
                <w:szCs w:val="18"/>
              </w:rPr>
              <w:t>152</w:t>
            </w:r>
          </w:p>
        </w:tc>
        <w:tc>
          <w:tcPr>
            <w:tcW w:w="3873" w:type="dxa"/>
          </w:tcPr>
          <w:p w14:paraId="7B5DB331" w14:textId="26A9DF10" w:rsidR="00E737CC" w:rsidRPr="003B27A0" w:rsidRDefault="00E737CC" w:rsidP="00E737CC">
            <w:pPr>
              <w:rPr>
                <w:b/>
                <w:bCs/>
                <w:sz w:val="18"/>
                <w:szCs w:val="18"/>
              </w:rPr>
            </w:pPr>
            <w:r w:rsidRPr="003B27A0">
              <w:rPr>
                <w:rFonts w:ascii="Arial" w:hAnsi="Arial" w:cs="Arial"/>
                <w:sz w:val="18"/>
                <w:szCs w:val="18"/>
              </w:rPr>
              <w:t>Levonorgestrel 30mcg (</w:t>
            </w:r>
            <w:proofErr w:type="spellStart"/>
            <w:r w:rsidRPr="003B27A0">
              <w:rPr>
                <w:rFonts w:ascii="Arial" w:hAnsi="Arial" w:cs="Arial"/>
                <w:sz w:val="18"/>
                <w:szCs w:val="18"/>
              </w:rPr>
              <w:t>Microlut</w:t>
            </w:r>
            <w:proofErr w:type="spellEnd"/>
            <w:r w:rsidRPr="003B27A0">
              <w:rPr>
                <w:rFonts w:ascii="Arial" w:hAnsi="Arial" w:cs="Arial"/>
                <w:sz w:val="18"/>
                <w:szCs w:val="18"/>
              </w:rPr>
              <w:t>) cycle</w:t>
            </w:r>
          </w:p>
        </w:tc>
        <w:tc>
          <w:tcPr>
            <w:tcW w:w="607" w:type="dxa"/>
          </w:tcPr>
          <w:p w14:paraId="54B05616" w14:textId="168C135E"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0BE36A6E" w14:textId="65B89D4C"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500</w:t>
            </w:r>
          </w:p>
        </w:tc>
        <w:tc>
          <w:tcPr>
            <w:tcW w:w="714" w:type="dxa"/>
          </w:tcPr>
          <w:p w14:paraId="2E76A8AC" w14:textId="77777777" w:rsidR="00E737CC" w:rsidRDefault="00E737CC" w:rsidP="00284F86">
            <w:pPr>
              <w:jc w:val="center"/>
              <w:rPr>
                <w:b/>
                <w:bCs/>
              </w:rPr>
            </w:pPr>
          </w:p>
        </w:tc>
        <w:tc>
          <w:tcPr>
            <w:tcW w:w="988" w:type="dxa"/>
          </w:tcPr>
          <w:p w14:paraId="1931967E" w14:textId="77777777" w:rsidR="00E737CC" w:rsidRDefault="00E737CC" w:rsidP="00284F86">
            <w:pPr>
              <w:jc w:val="center"/>
              <w:rPr>
                <w:b/>
                <w:bCs/>
              </w:rPr>
            </w:pPr>
          </w:p>
        </w:tc>
        <w:tc>
          <w:tcPr>
            <w:tcW w:w="897" w:type="dxa"/>
          </w:tcPr>
          <w:p w14:paraId="1E67289B" w14:textId="77777777" w:rsidR="00E737CC" w:rsidRDefault="00E737CC" w:rsidP="00284F86">
            <w:pPr>
              <w:jc w:val="center"/>
              <w:rPr>
                <w:b/>
                <w:bCs/>
              </w:rPr>
            </w:pPr>
          </w:p>
        </w:tc>
        <w:tc>
          <w:tcPr>
            <w:tcW w:w="698" w:type="dxa"/>
          </w:tcPr>
          <w:p w14:paraId="768D8B10" w14:textId="77777777" w:rsidR="00E737CC" w:rsidRDefault="00E737CC" w:rsidP="00E737CC">
            <w:pPr>
              <w:rPr>
                <w:b/>
                <w:bCs/>
              </w:rPr>
            </w:pPr>
          </w:p>
        </w:tc>
        <w:tc>
          <w:tcPr>
            <w:tcW w:w="590" w:type="dxa"/>
          </w:tcPr>
          <w:p w14:paraId="2F1CCCF7" w14:textId="77777777" w:rsidR="00E737CC" w:rsidRDefault="00E737CC" w:rsidP="00E737CC">
            <w:pPr>
              <w:rPr>
                <w:b/>
                <w:bCs/>
              </w:rPr>
            </w:pPr>
          </w:p>
        </w:tc>
        <w:tc>
          <w:tcPr>
            <w:tcW w:w="1205" w:type="dxa"/>
          </w:tcPr>
          <w:p w14:paraId="7EEFE5C9" w14:textId="77777777" w:rsidR="00E737CC" w:rsidRDefault="00E737CC" w:rsidP="00E737CC">
            <w:pPr>
              <w:rPr>
                <w:b/>
                <w:bCs/>
              </w:rPr>
            </w:pPr>
          </w:p>
        </w:tc>
        <w:tc>
          <w:tcPr>
            <w:tcW w:w="614" w:type="dxa"/>
          </w:tcPr>
          <w:p w14:paraId="544F49DA" w14:textId="77777777" w:rsidR="00E737CC" w:rsidRDefault="00E737CC" w:rsidP="00E737CC">
            <w:pPr>
              <w:rPr>
                <w:b/>
                <w:bCs/>
              </w:rPr>
            </w:pPr>
          </w:p>
        </w:tc>
        <w:tc>
          <w:tcPr>
            <w:tcW w:w="1276" w:type="dxa"/>
          </w:tcPr>
          <w:p w14:paraId="00D11787" w14:textId="77777777" w:rsidR="00E737CC" w:rsidRDefault="00E737CC" w:rsidP="00E737CC">
            <w:pPr>
              <w:rPr>
                <w:b/>
                <w:bCs/>
              </w:rPr>
            </w:pPr>
          </w:p>
        </w:tc>
        <w:tc>
          <w:tcPr>
            <w:tcW w:w="700" w:type="dxa"/>
          </w:tcPr>
          <w:p w14:paraId="708035A9" w14:textId="77777777" w:rsidR="00E737CC" w:rsidRDefault="00E737CC" w:rsidP="00E737CC">
            <w:pPr>
              <w:rPr>
                <w:b/>
                <w:bCs/>
              </w:rPr>
            </w:pPr>
          </w:p>
        </w:tc>
      </w:tr>
      <w:tr w:rsidR="00A52DBA" w14:paraId="400C6AE4" w14:textId="77777777" w:rsidTr="00A52DBA">
        <w:tc>
          <w:tcPr>
            <w:tcW w:w="599" w:type="dxa"/>
          </w:tcPr>
          <w:p w14:paraId="500C9579" w14:textId="7D8CDF6F" w:rsidR="00E737CC" w:rsidRPr="00DF36C7" w:rsidRDefault="00E737CC" w:rsidP="00E737CC">
            <w:pPr>
              <w:jc w:val="center"/>
              <w:rPr>
                <w:rFonts w:ascii="Arial" w:hAnsi="Arial" w:cs="Arial"/>
                <w:b/>
                <w:bCs/>
                <w:sz w:val="18"/>
                <w:szCs w:val="18"/>
              </w:rPr>
            </w:pPr>
            <w:r>
              <w:rPr>
                <w:rFonts w:ascii="Arial" w:hAnsi="Arial" w:cs="Arial"/>
                <w:b/>
                <w:bCs/>
                <w:sz w:val="18"/>
                <w:szCs w:val="18"/>
              </w:rPr>
              <w:t>153</w:t>
            </w:r>
          </w:p>
        </w:tc>
        <w:tc>
          <w:tcPr>
            <w:tcW w:w="3873" w:type="dxa"/>
          </w:tcPr>
          <w:p w14:paraId="2D2CE5E4" w14:textId="5DDF27AD" w:rsidR="00E737CC" w:rsidRPr="003B27A0" w:rsidRDefault="00E737CC" w:rsidP="00E737CC">
            <w:pPr>
              <w:rPr>
                <w:b/>
                <w:bCs/>
                <w:sz w:val="18"/>
                <w:szCs w:val="18"/>
              </w:rPr>
            </w:pPr>
            <w:r w:rsidRPr="003B27A0">
              <w:rPr>
                <w:rFonts w:ascii="Arial" w:hAnsi="Arial" w:cs="Arial"/>
                <w:sz w:val="18"/>
                <w:szCs w:val="18"/>
              </w:rPr>
              <w:t>Head Lice lotion 100ml</w:t>
            </w:r>
          </w:p>
        </w:tc>
        <w:tc>
          <w:tcPr>
            <w:tcW w:w="607" w:type="dxa"/>
          </w:tcPr>
          <w:p w14:paraId="2E7C196C" w14:textId="16CFB353"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69E80F0C" w14:textId="76775103"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500</w:t>
            </w:r>
          </w:p>
        </w:tc>
        <w:tc>
          <w:tcPr>
            <w:tcW w:w="714" w:type="dxa"/>
          </w:tcPr>
          <w:p w14:paraId="06963A82" w14:textId="77777777" w:rsidR="00E737CC" w:rsidRDefault="00E737CC" w:rsidP="00284F86">
            <w:pPr>
              <w:jc w:val="center"/>
              <w:rPr>
                <w:b/>
                <w:bCs/>
              </w:rPr>
            </w:pPr>
          </w:p>
        </w:tc>
        <w:tc>
          <w:tcPr>
            <w:tcW w:w="988" w:type="dxa"/>
          </w:tcPr>
          <w:p w14:paraId="4C4F41AD" w14:textId="77777777" w:rsidR="00E737CC" w:rsidRDefault="00E737CC" w:rsidP="00284F86">
            <w:pPr>
              <w:jc w:val="center"/>
              <w:rPr>
                <w:b/>
                <w:bCs/>
              </w:rPr>
            </w:pPr>
          </w:p>
        </w:tc>
        <w:tc>
          <w:tcPr>
            <w:tcW w:w="897" w:type="dxa"/>
          </w:tcPr>
          <w:p w14:paraId="17976962" w14:textId="77777777" w:rsidR="00E737CC" w:rsidRDefault="00E737CC" w:rsidP="00284F86">
            <w:pPr>
              <w:jc w:val="center"/>
              <w:rPr>
                <w:b/>
                <w:bCs/>
              </w:rPr>
            </w:pPr>
          </w:p>
        </w:tc>
        <w:tc>
          <w:tcPr>
            <w:tcW w:w="698" w:type="dxa"/>
          </w:tcPr>
          <w:p w14:paraId="26B29EC8" w14:textId="77777777" w:rsidR="00E737CC" w:rsidRDefault="00E737CC" w:rsidP="00E737CC">
            <w:pPr>
              <w:rPr>
                <w:b/>
                <w:bCs/>
              </w:rPr>
            </w:pPr>
          </w:p>
        </w:tc>
        <w:tc>
          <w:tcPr>
            <w:tcW w:w="590" w:type="dxa"/>
          </w:tcPr>
          <w:p w14:paraId="2D8231C1" w14:textId="77777777" w:rsidR="00E737CC" w:rsidRDefault="00E737CC" w:rsidP="00E737CC">
            <w:pPr>
              <w:rPr>
                <w:b/>
                <w:bCs/>
              </w:rPr>
            </w:pPr>
          </w:p>
        </w:tc>
        <w:tc>
          <w:tcPr>
            <w:tcW w:w="1205" w:type="dxa"/>
          </w:tcPr>
          <w:p w14:paraId="76BB7D72" w14:textId="77777777" w:rsidR="00E737CC" w:rsidRDefault="00E737CC" w:rsidP="00E737CC">
            <w:pPr>
              <w:rPr>
                <w:b/>
                <w:bCs/>
              </w:rPr>
            </w:pPr>
          </w:p>
        </w:tc>
        <w:tc>
          <w:tcPr>
            <w:tcW w:w="614" w:type="dxa"/>
          </w:tcPr>
          <w:p w14:paraId="11C8716F" w14:textId="77777777" w:rsidR="00E737CC" w:rsidRDefault="00E737CC" w:rsidP="00E737CC">
            <w:pPr>
              <w:rPr>
                <w:b/>
                <w:bCs/>
              </w:rPr>
            </w:pPr>
          </w:p>
        </w:tc>
        <w:tc>
          <w:tcPr>
            <w:tcW w:w="1276" w:type="dxa"/>
          </w:tcPr>
          <w:p w14:paraId="51B45BE8" w14:textId="77777777" w:rsidR="00E737CC" w:rsidRDefault="00E737CC" w:rsidP="00E737CC">
            <w:pPr>
              <w:rPr>
                <w:b/>
                <w:bCs/>
              </w:rPr>
            </w:pPr>
          </w:p>
        </w:tc>
        <w:tc>
          <w:tcPr>
            <w:tcW w:w="700" w:type="dxa"/>
          </w:tcPr>
          <w:p w14:paraId="0F36B00C" w14:textId="77777777" w:rsidR="00E737CC" w:rsidRDefault="00E737CC" w:rsidP="00E737CC">
            <w:pPr>
              <w:rPr>
                <w:b/>
                <w:bCs/>
              </w:rPr>
            </w:pPr>
          </w:p>
        </w:tc>
      </w:tr>
      <w:tr w:rsidR="00A52DBA" w14:paraId="714A8543" w14:textId="77777777" w:rsidTr="00A52DBA">
        <w:tc>
          <w:tcPr>
            <w:tcW w:w="599" w:type="dxa"/>
          </w:tcPr>
          <w:p w14:paraId="5D45D324" w14:textId="1E7BE98D" w:rsidR="00E737CC" w:rsidRPr="00DF36C7" w:rsidRDefault="00E737CC" w:rsidP="00E737CC">
            <w:pPr>
              <w:jc w:val="center"/>
              <w:rPr>
                <w:rFonts w:ascii="Arial" w:hAnsi="Arial" w:cs="Arial"/>
                <w:b/>
                <w:bCs/>
                <w:sz w:val="18"/>
                <w:szCs w:val="18"/>
              </w:rPr>
            </w:pPr>
            <w:r>
              <w:rPr>
                <w:rFonts w:ascii="Arial" w:hAnsi="Arial" w:cs="Arial"/>
                <w:b/>
                <w:bCs/>
                <w:sz w:val="18"/>
                <w:szCs w:val="18"/>
              </w:rPr>
              <w:t>154</w:t>
            </w:r>
          </w:p>
        </w:tc>
        <w:tc>
          <w:tcPr>
            <w:tcW w:w="3873" w:type="dxa"/>
          </w:tcPr>
          <w:p w14:paraId="376D7EF3" w14:textId="550200E5" w:rsidR="00E737CC" w:rsidRPr="003B27A0" w:rsidRDefault="00E737CC" w:rsidP="00E737CC">
            <w:pPr>
              <w:rPr>
                <w:b/>
                <w:bCs/>
                <w:sz w:val="18"/>
                <w:szCs w:val="18"/>
              </w:rPr>
            </w:pPr>
            <w:r w:rsidRPr="003B27A0">
              <w:rPr>
                <w:rFonts w:ascii="Arial" w:hAnsi="Arial" w:cs="Arial"/>
                <w:sz w:val="18"/>
                <w:szCs w:val="18"/>
              </w:rPr>
              <w:t>Lignocaine 10% pump spray</w:t>
            </w:r>
          </w:p>
        </w:tc>
        <w:tc>
          <w:tcPr>
            <w:tcW w:w="607" w:type="dxa"/>
          </w:tcPr>
          <w:p w14:paraId="7EAC0D1C" w14:textId="391F3724"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297FED66" w14:textId="5A6BC937"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12</w:t>
            </w:r>
          </w:p>
        </w:tc>
        <w:tc>
          <w:tcPr>
            <w:tcW w:w="714" w:type="dxa"/>
          </w:tcPr>
          <w:p w14:paraId="2BC33035" w14:textId="77777777" w:rsidR="00E737CC" w:rsidRDefault="00E737CC" w:rsidP="00284F86">
            <w:pPr>
              <w:jc w:val="center"/>
              <w:rPr>
                <w:b/>
                <w:bCs/>
              </w:rPr>
            </w:pPr>
          </w:p>
        </w:tc>
        <w:tc>
          <w:tcPr>
            <w:tcW w:w="988" w:type="dxa"/>
          </w:tcPr>
          <w:p w14:paraId="7A1D2609" w14:textId="77777777" w:rsidR="00E737CC" w:rsidRDefault="00E737CC" w:rsidP="00284F86">
            <w:pPr>
              <w:jc w:val="center"/>
              <w:rPr>
                <w:b/>
                <w:bCs/>
              </w:rPr>
            </w:pPr>
          </w:p>
        </w:tc>
        <w:tc>
          <w:tcPr>
            <w:tcW w:w="897" w:type="dxa"/>
          </w:tcPr>
          <w:p w14:paraId="4B491DBB" w14:textId="77777777" w:rsidR="00E737CC" w:rsidRDefault="00E737CC" w:rsidP="00284F86">
            <w:pPr>
              <w:jc w:val="center"/>
              <w:rPr>
                <w:b/>
                <w:bCs/>
              </w:rPr>
            </w:pPr>
          </w:p>
        </w:tc>
        <w:tc>
          <w:tcPr>
            <w:tcW w:w="698" w:type="dxa"/>
          </w:tcPr>
          <w:p w14:paraId="4F066F84" w14:textId="77777777" w:rsidR="00E737CC" w:rsidRDefault="00E737CC" w:rsidP="00E737CC">
            <w:pPr>
              <w:rPr>
                <w:b/>
                <w:bCs/>
              </w:rPr>
            </w:pPr>
          </w:p>
        </w:tc>
        <w:tc>
          <w:tcPr>
            <w:tcW w:w="590" w:type="dxa"/>
          </w:tcPr>
          <w:p w14:paraId="44F0F9F6" w14:textId="77777777" w:rsidR="00E737CC" w:rsidRDefault="00E737CC" w:rsidP="00E737CC">
            <w:pPr>
              <w:rPr>
                <w:b/>
                <w:bCs/>
              </w:rPr>
            </w:pPr>
          </w:p>
        </w:tc>
        <w:tc>
          <w:tcPr>
            <w:tcW w:w="1205" w:type="dxa"/>
          </w:tcPr>
          <w:p w14:paraId="6BB2387E" w14:textId="77777777" w:rsidR="00E737CC" w:rsidRDefault="00E737CC" w:rsidP="00E737CC">
            <w:pPr>
              <w:rPr>
                <w:b/>
                <w:bCs/>
              </w:rPr>
            </w:pPr>
          </w:p>
        </w:tc>
        <w:tc>
          <w:tcPr>
            <w:tcW w:w="614" w:type="dxa"/>
          </w:tcPr>
          <w:p w14:paraId="2F2E29B8" w14:textId="77777777" w:rsidR="00E737CC" w:rsidRDefault="00E737CC" w:rsidP="00E737CC">
            <w:pPr>
              <w:rPr>
                <w:b/>
                <w:bCs/>
              </w:rPr>
            </w:pPr>
          </w:p>
        </w:tc>
        <w:tc>
          <w:tcPr>
            <w:tcW w:w="1276" w:type="dxa"/>
          </w:tcPr>
          <w:p w14:paraId="190339B5" w14:textId="77777777" w:rsidR="00E737CC" w:rsidRDefault="00E737CC" w:rsidP="00E737CC">
            <w:pPr>
              <w:rPr>
                <w:b/>
                <w:bCs/>
              </w:rPr>
            </w:pPr>
          </w:p>
        </w:tc>
        <w:tc>
          <w:tcPr>
            <w:tcW w:w="700" w:type="dxa"/>
          </w:tcPr>
          <w:p w14:paraId="2BC9A1A2" w14:textId="77777777" w:rsidR="00E737CC" w:rsidRDefault="00E737CC" w:rsidP="00E737CC">
            <w:pPr>
              <w:rPr>
                <w:b/>
                <w:bCs/>
              </w:rPr>
            </w:pPr>
          </w:p>
        </w:tc>
      </w:tr>
      <w:tr w:rsidR="00A52DBA" w14:paraId="651487DB" w14:textId="77777777" w:rsidTr="00A52DBA">
        <w:tc>
          <w:tcPr>
            <w:tcW w:w="599" w:type="dxa"/>
          </w:tcPr>
          <w:p w14:paraId="601C0650" w14:textId="6EC63A72" w:rsidR="00E737CC" w:rsidRPr="00DF36C7" w:rsidRDefault="00E737CC" w:rsidP="00E737CC">
            <w:pPr>
              <w:jc w:val="center"/>
              <w:rPr>
                <w:rFonts w:ascii="Arial" w:hAnsi="Arial" w:cs="Arial"/>
                <w:b/>
                <w:bCs/>
                <w:sz w:val="18"/>
                <w:szCs w:val="18"/>
              </w:rPr>
            </w:pPr>
            <w:r>
              <w:rPr>
                <w:rFonts w:ascii="Arial" w:hAnsi="Arial" w:cs="Arial"/>
                <w:b/>
                <w:bCs/>
                <w:sz w:val="18"/>
                <w:szCs w:val="18"/>
              </w:rPr>
              <w:t>155</w:t>
            </w:r>
          </w:p>
        </w:tc>
        <w:tc>
          <w:tcPr>
            <w:tcW w:w="3873" w:type="dxa"/>
          </w:tcPr>
          <w:p w14:paraId="52E74B22" w14:textId="48E9445B" w:rsidR="00E737CC" w:rsidRPr="003B27A0" w:rsidRDefault="00E737CC" w:rsidP="00E737CC">
            <w:pPr>
              <w:rPr>
                <w:b/>
                <w:bCs/>
                <w:sz w:val="18"/>
                <w:szCs w:val="18"/>
              </w:rPr>
            </w:pPr>
            <w:r w:rsidRPr="003B27A0">
              <w:rPr>
                <w:rFonts w:ascii="Arial" w:hAnsi="Arial" w:cs="Arial"/>
                <w:sz w:val="18"/>
                <w:szCs w:val="18"/>
              </w:rPr>
              <w:t>Lignocaine 2% injection 10ml</w:t>
            </w:r>
          </w:p>
        </w:tc>
        <w:tc>
          <w:tcPr>
            <w:tcW w:w="607" w:type="dxa"/>
          </w:tcPr>
          <w:p w14:paraId="0E3A317E" w14:textId="7D933E8F"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698975F4" w14:textId="741316D3"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1500</w:t>
            </w:r>
          </w:p>
        </w:tc>
        <w:tc>
          <w:tcPr>
            <w:tcW w:w="714" w:type="dxa"/>
          </w:tcPr>
          <w:p w14:paraId="597F00E8" w14:textId="77777777" w:rsidR="00E737CC" w:rsidRDefault="00E737CC" w:rsidP="00284F86">
            <w:pPr>
              <w:jc w:val="center"/>
              <w:rPr>
                <w:b/>
                <w:bCs/>
              </w:rPr>
            </w:pPr>
          </w:p>
        </w:tc>
        <w:tc>
          <w:tcPr>
            <w:tcW w:w="988" w:type="dxa"/>
          </w:tcPr>
          <w:p w14:paraId="7852BA5D" w14:textId="77777777" w:rsidR="00E737CC" w:rsidRDefault="00E737CC" w:rsidP="00284F86">
            <w:pPr>
              <w:jc w:val="center"/>
              <w:rPr>
                <w:b/>
                <w:bCs/>
              </w:rPr>
            </w:pPr>
          </w:p>
        </w:tc>
        <w:tc>
          <w:tcPr>
            <w:tcW w:w="897" w:type="dxa"/>
          </w:tcPr>
          <w:p w14:paraId="18C48C2E" w14:textId="77777777" w:rsidR="00E737CC" w:rsidRDefault="00E737CC" w:rsidP="00284F86">
            <w:pPr>
              <w:jc w:val="center"/>
              <w:rPr>
                <w:b/>
                <w:bCs/>
              </w:rPr>
            </w:pPr>
          </w:p>
        </w:tc>
        <w:tc>
          <w:tcPr>
            <w:tcW w:w="698" w:type="dxa"/>
          </w:tcPr>
          <w:p w14:paraId="47428712" w14:textId="77777777" w:rsidR="00E737CC" w:rsidRDefault="00E737CC" w:rsidP="00E737CC">
            <w:pPr>
              <w:rPr>
                <w:b/>
                <w:bCs/>
              </w:rPr>
            </w:pPr>
          </w:p>
        </w:tc>
        <w:tc>
          <w:tcPr>
            <w:tcW w:w="590" w:type="dxa"/>
          </w:tcPr>
          <w:p w14:paraId="5E448685" w14:textId="77777777" w:rsidR="00E737CC" w:rsidRDefault="00E737CC" w:rsidP="00E737CC">
            <w:pPr>
              <w:rPr>
                <w:b/>
                <w:bCs/>
              </w:rPr>
            </w:pPr>
          </w:p>
        </w:tc>
        <w:tc>
          <w:tcPr>
            <w:tcW w:w="1205" w:type="dxa"/>
          </w:tcPr>
          <w:p w14:paraId="05E97303" w14:textId="77777777" w:rsidR="00E737CC" w:rsidRDefault="00E737CC" w:rsidP="00E737CC">
            <w:pPr>
              <w:rPr>
                <w:b/>
                <w:bCs/>
              </w:rPr>
            </w:pPr>
          </w:p>
        </w:tc>
        <w:tc>
          <w:tcPr>
            <w:tcW w:w="614" w:type="dxa"/>
          </w:tcPr>
          <w:p w14:paraId="67EDF3A2" w14:textId="77777777" w:rsidR="00E737CC" w:rsidRDefault="00E737CC" w:rsidP="00E737CC">
            <w:pPr>
              <w:rPr>
                <w:b/>
                <w:bCs/>
              </w:rPr>
            </w:pPr>
          </w:p>
        </w:tc>
        <w:tc>
          <w:tcPr>
            <w:tcW w:w="1276" w:type="dxa"/>
          </w:tcPr>
          <w:p w14:paraId="2EA87AE0" w14:textId="77777777" w:rsidR="00E737CC" w:rsidRDefault="00E737CC" w:rsidP="00E737CC">
            <w:pPr>
              <w:rPr>
                <w:b/>
                <w:bCs/>
              </w:rPr>
            </w:pPr>
          </w:p>
        </w:tc>
        <w:tc>
          <w:tcPr>
            <w:tcW w:w="700" w:type="dxa"/>
          </w:tcPr>
          <w:p w14:paraId="107EA1DE" w14:textId="77777777" w:rsidR="00E737CC" w:rsidRDefault="00E737CC" w:rsidP="00E737CC">
            <w:pPr>
              <w:rPr>
                <w:b/>
                <w:bCs/>
              </w:rPr>
            </w:pPr>
          </w:p>
        </w:tc>
      </w:tr>
      <w:tr w:rsidR="00A52DBA" w14:paraId="67BEC011" w14:textId="77777777" w:rsidTr="00A52DBA">
        <w:tc>
          <w:tcPr>
            <w:tcW w:w="599" w:type="dxa"/>
          </w:tcPr>
          <w:p w14:paraId="4384A24C" w14:textId="0A9ACDC5" w:rsidR="00E737CC" w:rsidRPr="00DF36C7" w:rsidRDefault="00E737CC" w:rsidP="00E737CC">
            <w:pPr>
              <w:jc w:val="center"/>
              <w:rPr>
                <w:rFonts w:ascii="Arial" w:hAnsi="Arial" w:cs="Arial"/>
                <w:b/>
                <w:bCs/>
                <w:sz w:val="18"/>
                <w:szCs w:val="18"/>
              </w:rPr>
            </w:pPr>
            <w:r>
              <w:rPr>
                <w:rFonts w:ascii="Arial" w:hAnsi="Arial" w:cs="Arial"/>
                <w:b/>
                <w:bCs/>
                <w:sz w:val="18"/>
                <w:szCs w:val="18"/>
              </w:rPr>
              <w:t>156</w:t>
            </w:r>
          </w:p>
        </w:tc>
        <w:tc>
          <w:tcPr>
            <w:tcW w:w="3873" w:type="dxa"/>
          </w:tcPr>
          <w:p w14:paraId="5FACBDF7" w14:textId="37F037DE" w:rsidR="00E737CC" w:rsidRPr="003B27A0" w:rsidRDefault="00E737CC" w:rsidP="00E737CC">
            <w:pPr>
              <w:rPr>
                <w:b/>
                <w:bCs/>
                <w:sz w:val="18"/>
                <w:szCs w:val="18"/>
              </w:rPr>
            </w:pPr>
            <w:r w:rsidRPr="003B27A0">
              <w:rPr>
                <w:rFonts w:ascii="Arial" w:hAnsi="Arial" w:cs="Arial"/>
                <w:sz w:val="18"/>
                <w:szCs w:val="18"/>
              </w:rPr>
              <w:t>Lignocaine nasal spray</w:t>
            </w:r>
          </w:p>
        </w:tc>
        <w:tc>
          <w:tcPr>
            <w:tcW w:w="607" w:type="dxa"/>
          </w:tcPr>
          <w:p w14:paraId="01008BAB" w14:textId="14D3F607"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0CFAD7EC" w14:textId="1B5F804F"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10</w:t>
            </w:r>
          </w:p>
        </w:tc>
        <w:tc>
          <w:tcPr>
            <w:tcW w:w="714" w:type="dxa"/>
          </w:tcPr>
          <w:p w14:paraId="0E3A2014" w14:textId="77777777" w:rsidR="00E737CC" w:rsidRDefault="00E737CC" w:rsidP="00284F86">
            <w:pPr>
              <w:jc w:val="center"/>
              <w:rPr>
                <w:b/>
                <w:bCs/>
              </w:rPr>
            </w:pPr>
          </w:p>
        </w:tc>
        <w:tc>
          <w:tcPr>
            <w:tcW w:w="988" w:type="dxa"/>
          </w:tcPr>
          <w:p w14:paraId="66ED45BD" w14:textId="77777777" w:rsidR="00E737CC" w:rsidRDefault="00E737CC" w:rsidP="00284F86">
            <w:pPr>
              <w:jc w:val="center"/>
              <w:rPr>
                <w:b/>
                <w:bCs/>
              </w:rPr>
            </w:pPr>
          </w:p>
        </w:tc>
        <w:tc>
          <w:tcPr>
            <w:tcW w:w="897" w:type="dxa"/>
          </w:tcPr>
          <w:p w14:paraId="37995B22" w14:textId="77777777" w:rsidR="00E737CC" w:rsidRDefault="00E737CC" w:rsidP="00284F86">
            <w:pPr>
              <w:jc w:val="center"/>
              <w:rPr>
                <w:b/>
                <w:bCs/>
              </w:rPr>
            </w:pPr>
          </w:p>
        </w:tc>
        <w:tc>
          <w:tcPr>
            <w:tcW w:w="698" w:type="dxa"/>
          </w:tcPr>
          <w:p w14:paraId="114A0610" w14:textId="77777777" w:rsidR="00E737CC" w:rsidRDefault="00E737CC" w:rsidP="00E737CC">
            <w:pPr>
              <w:rPr>
                <w:b/>
                <w:bCs/>
              </w:rPr>
            </w:pPr>
          </w:p>
        </w:tc>
        <w:tc>
          <w:tcPr>
            <w:tcW w:w="590" w:type="dxa"/>
          </w:tcPr>
          <w:p w14:paraId="5FD75E11" w14:textId="77777777" w:rsidR="00E737CC" w:rsidRDefault="00E737CC" w:rsidP="00E737CC">
            <w:pPr>
              <w:rPr>
                <w:b/>
                <w:bCs/>
              </w:rPr>
            </w:pPr>
          </w:p>
        </w:tc>
        <w:tc>
          <w:tcPr>
            <w:tcW w:w="1205" w:type="dxa"/>
          </w:tcPr>
          <w:p w14:paraId="64408C3D" w14:textId="77777777" w:rsidR="00E737CC" w:rsidRDefault="00E737CC" w:rsidP="00E737CC">
            <w:pPr>
              <w:rPr>
                <w:b/>
                <w:bCs/>
              </w:rPr>
            </w:pPr>
          </w:p>
        </w:tc>
        <w:tc>
          <w:tcPr>
            <w:tcW w:w="614" w:type="dxa"/>
          </w:tcPr>
          <w:p w14:paraId="1B50E6BD" w14:textId="77777777" w:rsidR="00E737CC" w:rsidRDefault="00E737CC" w:rsidP="00E737CC">
            <w:pPr>
              <w:rPr>
                <w:b/>
                <w:bCs/>
              </w:rPr>
            </w:pPr>
          </w:p>
        </w:tc>
        <w:tc>
          <w:tcPr>
            <w:tcW w:w="1276" w:type="dxa"/>
          </w:tcPr>
          <w:p w14:paraId="09B0ADB1" w14:textId="77777777" w:rsidR="00E737CC" w:rsidRDefault="00E737CC" w:rsidP="00E737CC">
            <w:pPr>
              <w:rPr>
                <w:b/>
                <w:bCs/>
              </w:rPr>
            </w:pPr>
          </w:p>
        </w:tc>
        <w:tc>
          <w:tcPr>
            <w:tcW w:w="700" w:type="dxa"/>
          </w:tcPr>
          <w:p w14:paraId="5A040849" w14:textId="77777777" w:rsidR="00E737CC" w:rsidRDefault="00E737CC" w:rsidP="00E737CC">
            <w:pPr>
              <w:rPr>
                <w:b/>
                <w:bCs/>
              </w:rPr>
            </w:pPr>
          </w:p>
        </w:tc>
      </w:tr>
      <w:tr w:rsidR="00A52DBA" w14:paraId="78ECEA27" w14:textId="77777777" w:rsidTr="00A52DBA">
        <w:tc>
          <w:tcPr>
            <w:tcW w:w="599" w:type="dxa"/>
          </w:tcPr>
          <w:p w14:paraId="5838EE23" w14:textId="0F944559" w:rsidR="00E737CC" w:rsidRPr="00DF36C7" w:rsidRDefault="00E737CC" w:rsidP="00E737CC">
            <w:pPr>
              <w:jc w:val="center"/>
              <w:rPr>
                <w:rFonts w:ascii="Arial" w:hAnsi="Arial" w:cs="Arial"/>
                <w:b/>
                <w:bCs/>
                <w:sz w:val="18"/>
                <w:szCs w:val="18"/>
              </w:rPr>
            </w:pPr>
            <w:r>
              <w:rPr>
                <w:rFonts w:ascii="Arial" w:hAnsi="Arial" w:cs="Arial"/>
                <w:b/>
                <w:bCs/>
                <w:sz w:val="18"/>
                <w:szCs w:val="18"/>
              </w:rPr>
              <w:t>157</w:t>
            </w:r>
          </w:p>
        </w:tc>
        <w:tc>
          <w:tcPr>
            <w:tcW w:w="3873" w:type="dxa"/>
          </w:tcPr>
          <w:p w14:paraId="1BDB4D6E" w14:textId="159C0D34" w:rsidR="00E737CC" w:rsidRPr="003B27A0" w:rsidRDefault="00E737CC" w:rsidP="00E737CC">
            <w:pPr>
              <w:rPr>
                <w:b/>
                <w:bCs/>
                <w:sz w:val="18"/>
                <w:szCs w:val="18"/>
              </w:rPr>
            </w:pPr>
            <w:r w:rsidRPr="003B27A0">
              <w:rPr>
                <w:rFonts w:ascii="Arial" w:hAnsi="Arial" w:cs="Arial"/>
                <w:sz w:val="18"/>
                <w:szCs w:val="18"/>
              </w:rPr>
              <w:t>Lisinopril 10mg tablets</w:t>
            </w:r>
          </w:p>
        </w:tc>
        <w:tc>
          <w:tcPr>
            <w:tcW w:w="607" w:type="dxa"/>
          </w:tcPr>
          <w:p w14:paraId="47363519" w14:textId="22922A9C"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059FEC82" w14:textId="39CA20A7"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25000</w:t>
            </w:r>
          </w:p>
        </w:tc>
        <w:tc>
          <w:tcPr>
            <w:tcW w:w="714" w:type="dxa"/>
          </w:tcPr>
          <w:p w14:paraId="6340E455" w14:textId="77777777" w:rsidR="00E737CC" w:rsidRDefault="00E737CC" w:rsidP="00284F86">
            <w:pPr>
              <w:jc w:val="center"/>
              <w:rPr>
                <w:b/>
                <w:bCs/>
              </w:rPr>
            </w:pPr>
          </w:p>
        </w:tc>
        <w:tc>
          <w:tcPr>
            <w:tcW w:w="988" w:type="dxa"/>
          </w:tcPr>
          <w:p w14:paraId="4B84780E" w14:textId="77777777" w:rsidR="00E737CC" w:rsidRDefault="00E737CC" w:rsidP="00284F86">
            <w:pPr>
              <w:jc w:val="center"/>
              <w:rPr>
                <w:b/>
                <w:bCs/>
              </w:rPr>
            </w:pPr>
          </w:p>
        </w:tc>
        <w:tc>
          <w:tcPr>
            <w:tcW w:w="897" w:type="dxa"/>
          </w:tcPr>
          <w:p w14:paraId="33FE8F7F" w14:textId="77777777" w:rsidR="00E737CC" w:rsidRDefault="00E737CC" w:rsidP="00284F86">
            <w:pPr>
              <w:jc w:val="center"/>
              <w:rPr>
                <w:b/>
                <w:bCs/>
              </w:rPr>
            </w:pPr>
          </w:p>
        </w:tc>
        <w:tc>
          <w:tcPr>
            <w:tcW w:w="698" w:type="dxa"/>
          </w:tcPr>
          <w:p w14:paraId="47D3CFE1" w14:textId="77777777" w:rsidR="00E737CC" w:rsidRDefault="00E737CC" w:rsidP="00E737CC">
            <w:pPr>
              <w:rPr>
                <w:b/>
                <w:bCs/>
              </w:rPr>
            </w:pPr>
          </w:p>
        </w:tc>
        <w:tc>
          <w:tcPr>
            <w:tcW w:w="590" w:type="dxa"/>
          </w:tcPr>
          <w:p w14:paraId="23DAD54A" w14:textId="77777777" w:rsidR="00E737CC" w:rsidRDefault="00E737CC" w:rsidP="00E737CC">
            <w:pPr>
              <w:rPr>
                <w:b/>
                <w:bCs/>
              </w:rPr>
            </w:pPr>
          </w:p>
        </w:tc>
        <w:tc>
          <w:tcPr>
            <w:tcW w:w="1205" w:type="dxa"/>
          </w:tcPr>
          <w:p w14:paraId="1D35369A" w14:textId="77777777" w:rsidR="00E737CC" w:rsidRDefault="00E737CC" w:rsidP="00E737CC">
            <w:pPr>
              <w:rPr>
                <w:b/>
                <w:bCs/>
              </w:rPr>
            </w:pPr>
          </w:p>
        </w:tc>
        <w:tc>
          <w:tcPr>
            <w:tcW w:w="614" w:type="dxa"/>
          </w:tcPr>
          <w:p w14:paraId="1D7C66B3" w14:textId="77777777" w:rsidR="00E737CC" w:rsidRDefault="00E737CC" w:rsidP="00E737CC">
            <w:pPr>
              <w:rPr>
                <w:b/>
                <w:bCs/>
              </w:rPr>
            </w:pPr>
          </w:p>
        </w:tc>
        <w:tc>
          <w:tcPr>
            <w:tcW w:w="1276" w:type="dxa"/>
          </w:tcPr>
          <w:p w14:paraId="487C8FB5" w14:textId="77777777" w:rsidR="00E737CC" w:rsidRDefault="00E737CC" w:rsidP="00E737CC">
            <w:pPr>
              <w:rPr>
                <w:b/>
                <w:bCs/>
              </w:rPr>
            </w:pPr>
          </w:p>
        </w:tc>
        <w:tc>
          <w:tcPr>
            <w:tcW w:w="700" w:type="dxa"/>
          </w:tcPr>
          <w:p w14:paraId="6DA1F2CF" w14:textId="77777777" w:rsidR="00E737CC" w:rsidRDefault="00E737CC" w:rsidP="00E737CC">
            <w:pPr>
              <w:rPr>
                <w:b/>
                <w:bCs/>
              </w:rPr>
            </w:pPr>
          </w:p>
        </w:tc>
      </w:tr>
      <w:tr w:rsidR="00A52DBA" w14:paraId="47697FFE" w14:textId="77777777" w:rsidTr="00A52DBA">
        <w:tc>
          <w:tcPr>
            <w:tcW w:w="599" w:type="dxa"/>
          </w:tcPr>
          <w:p w14:paraId="02C9BFEE" w14:textId="6AEF2EBA" w:rsidR="00E737CC" w:rsidRPr="00DF36C7" w:rsidRDefault="00E737CC" w:rsidP="00E737CC">
            <w:pPr>
              <w:jc w:val="center"/>
              <w:rPr>
                <w:rFonts w:ascii="Arial" w:hAnsi="Arial" w:cs="Arial"/>
                <w:b/>
                <w:bCs/>
                <w:sz w:val="18"/>
                <w:szCs w:val="18"/>
              </w:rPr>
            </w:pPr>
            <w:r>
              <w:rPr>
                <w:rFonts w:ascii="Arial" w:hAnsi="Arial" w:cs="Arial"/>
                <w:b/>
                <w:bCs/>
                <w:sz w:val="18"/>
                <w:szCs w:val="18"/>
              </w:rPr>
              <w:t>158</w:t>
            </w:r>
          </w:p>
        </w:tc>
        <w:tc>
          <w:tcPr>
            <w:tcW w:w="3873" w:type="dxa"/>
          </w:tcPr>
          <w:p w14:paraId="33DFDD38" w14:textId="1EB3374B" w:rsidR="00E737CC" w:rsidRPr="003B27A0" w:rsidRDefault="00E737CC" w:rsidP="00E737CC">
            <w:pPr>
              <w:rPr>
                <w:b/>
                <w:bCs/>
                <w:sz w:val="18"/>
                <w:szCs w:val="18"/>
              </w:rPr>
            </w:pPr>
            <w:r w:rsidRPr="003B27A0">
              <w:rPr>
                <w:rFonts w:ascii="Arial" w:hAnsi="Arial" w:cs="Arial"/>
                <w:sz w:val="18"/>
                <w:szCs w:val="18"/>
              </w:rPr>
              <w:t>Lubricating Jelly 50g</w:t>
            </w:r>
          </w:p>
        </w:tc>
        <w:tc>
          <w:tcPr>
            <w:tcW w:w="607" w:type="dxa"/>
          </w:tcPr>
          <w:p w14:paraId="2E367B58" w14:textId="5C7961C3"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7B26BC2D" w14:textId="1A538B39"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100</w:t>
            </w:r>
          </w:p>
        </w:tc>
        <w:tc>
          <w:tcPr>
            <w:tcW w:w="714" w:type="dxa"/>
          </w:tcPr>
          <w:p w14:paraId="180E090E" w14:textId="77777777" w:rsidR="00E737CC" w:rsidRDefault="00E737CC" w:rsidP="00284F86">
            <w:pPr>
              <w:jc w:val="center"/>
              <w:rPr>
                <w:b/>
                <w:bCs/>
              </w:rPr>
            </w:pPr>
          </w:p>
        </w:tc>
        <w:tc>
          <w:tcPr>
            <w:tcW w:w="988" w:type="dxa"/>
          </w:tcPr>
          <w:p w14:paraId="6D7E178E" w14:textId="77777777" w:rsidR="00E737CC" w:rsidRDefault="00E737CC" w:rsidP="00284F86">
            <w:pPr>
              <w:jc w:val="center"/>
              <w:rPr>
                <w:b/>
                <w:bCs/>
              </w:rPr>
            </w:pPr>
          </w:p>
        </w:tc>
        <w:tc>
          <w:tcPr>
            <w:tcW w:w="897" w:type="dxa"/>
          </w:tcPr>
          <w:p w14:paraId="195A88A4" w14:textId="77777777" w:rsidR="00E737CC" w:rsidRDefault="00E737CC" w:rsidP="00284F86">
            <w:pPr>
              <w:jc w:val="center"/>
              <w:rPr>
                <w:b/>
                <w:bCs/>
              </w:rPr>
            </w:pPr>
          </w:p>
        </w:tc>
        <w:tc>
          <w:tcPr>
            <w:tcW w:w="698" w:type="dxa"/>
          </w:tcPr>
          <w:p w14:paraId="4138BE57" w14:textId="77777777" w:rsidR="00E737CC" w:rsidRDefault="00E737CC" w:rsidP="00E737CC">
            <w:pPr>
              <w:rPr>
                <w:b/>
                <w:bCs/>
              </w:rPr>
            </w:pPr>
          </w:p>
        </w:tc>
        <w:tc>
          <w:tcPr>
            <w:tcW w:w="590" w:type="dxa"/>
          </w:tcPr>
          <w:p w14:paraId="38EAE360" w14:textId="77777777" w:rsidR="00E737CC" w:rsidRDefault="00E737CC" w:rsidP="00E737CC">
            <w:pPr>
              <w:rPr>
                <w:b/>
                <w:bCs/>
              </w:rPr>
            </w:pPr>
          </w:p>
        </w:tc>
        <w:tc>
          <w:tcPr>
            <w:tcW w:w="1205" w:type="dxa"/>
          </w:tcPr>
          <w:p w14:paraId="2621B690" w14:textId="77777777" w:rsidR="00E737CC" w:rsidRDefault="00E737CC" w:rsidP="00E737CC">
            <w:pPr>
              <w:rPr>
                <w:b/>
                <w:bCs/>
              </w:rPr>
            </w:pPr>
          </w:p>
        </w:tc>
        <w:tc>
          <w:tcPr>
            <w:tcW w:w="614" w:type="dxa"/>
          </w:tcPr>
          <w:p w14:paraId="7665803C" w14:textId="77777777" w:rsidR="00E737CC" w:rsidRDefault="00E737CC" w:rsidP="00E737CC">
            <w:pPr>
              <w:rPr>
                <w:b/>
                <w:bCs/>
              </w:rPr>
            </w:pPr>
          </w:p>
        </w:tc>
        <w:tc>
          <w:tcPr>
            <w:tcW w:w="1276" w:type="dxa"/>
          </w:tcPr>
          <w:p w14:paraId="2EF57A67" w14:textId="77777777" w:rsidR="00E737CC" w:rsidRDefault="00E737CC" w:rsidP="00E737CC">
            <w:pPr>
              <w:rPr>
                <w:b/>
                <w:bCs/>
              </w:rPr>
            </w:pPr>
          </w:p>
        </w:tc>
        <w:tc>
          <w:tcPr>
            <w:tcW w:w="700" w:type="dxa"/>
          </w:tcPr>
          <w:p w14:paraId="1A659DF5" w14:textId="77777777" w:rsidR="00E737CC" w:rsidRDefault="00E737CC" w:rsidP="00E737CC">
            <w:pPr>
              <w:rPr>
                <w:b/>
                <w:bCs/>
              </w:rPr>
            </w:pPr>
          </w:p>
        </w:tc>
      </w:tr>
      <w:tr w:rsidR="00A52DBA" w14:paraId="31E0185D" w14:textId="77777777" w:rsidTr="00A52DBA">
        <w:tc>
          <w:tcPr>
            <w:tcW w:w="599" w:type="dxa"/>
          </w:tcPr>
          <w:p w14:paraId="4B179E97" w14:textId="2744B5A7" w:rsidR="00E737CC" w:rsidRPr="00DF36C7" w:rsidRDefault="00E737CC" w:rsidP="00E737CC">
            <w:pPr>
              <w:jc w:val="center"/>
              <w:rPr>
                <w:rFonts w:ascii="Arial" w:hAnsi="Arial" w:cs="Arial"/>
                <w:b/>
                <w:bCs/>
                <w:sz w:val="18"/>
                <w:szCs w:val="18"/>
              </w:rPr>
            </w:pPr>
            <w:r>
              <w:rPr>
                <w:rFonts w:ascii="Arial" w:hAnsi="Arial" w:cs="Arial"/>
                <w:b/>
                <w:bCs/>
                <w:sz w:val="18"/>
                <w:szCs w:val="18"/>
              </w:rPr>
              <w:t>159</w:t>
            </w:r>
          </w:p>
        </w:tc>
        <w:tc>
          <w:tcPr>
            <w:tcW w:w="3873" w:type="dxa"/>
          </w:tcPr>
          <w:p w14:paraId="356011C2" w14:textId="5C5D02F3" w:rsidR="00E737CC" w:rsidRPr="003B27A0" w:rsidRDefault="00E737CC" w:rsidP="00E737CC">
            <w:pPr>
              <w:rPr>
                <w:b/>
                <w:bCs/>
                <w:sz w:val="18"/>
                <w:szCs w:val="18"/>
              </w:rPr>
            </w:pPr>
            <w:r w:rsidRPr="003B27A0">
              <w:rPr>
                <w:rFonts w:ascii="Arial" w:hAnsi="Arial" w:cs="Arial"/>
                <w:sz w:val="18"/>
                <w:szCs w:val="18"/>
              </w:rPr>
              <w:t>Magnesium Sulphate 50% injection 20ml</w:t>
            </w:r>
          </w:p>
        </w:tc>
        <w:tc>
          <w:tcPr>
            <w:tcW w:w="607" w:type="dxa"/>
          </w:tcPr>
          <w:p w14:paraId="41961B30" w14:textId="37A84D6F"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369DE6DE" w14:textId="1210DA68"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250</w:t>
            </w:r>
          </w:p>
        </w:tc>
        <w:tc>
          <w:tcPr>
            <w:tcW w:w="714" w:type="dxa"/>
          </w:tcPr>
          <w:p w14:paraId="62AE91BC" w14:textId="77777777" w:rsidR="00E737CC" w:rsidRDefault="00E737CC" w:rsidP="00284F86">
            <w:pPr>
              <w:jc w:val="center"/>
              <w:rPr>
                <w:b/>
                <w:bCs/>
              </w:rPr>
            </w:pPr>
          </w:p>
        </w:tc>
        <w:tc>
          <w:tcPr>
            <w:tcW w:w="988" w:type="dxa"/>
          </w:tcPr>
          <w:p w14:paraId="5E19D740" w14:textId="77777777" w:rsidR="00E737CC" w:rsidRDefault="00E737CC" w:rsidP="00284F86">
            <w:pPr>
              <w:jc w:val="center"/>
              <w:rPr>
                <w:b/>
                <w:bCs/>
              </w:rPr>
            </w:pPr>
          </w:p>
        </w:tc>
        <w:tc>
          <w:tcPr>
            <w:tcW w:w="897" w:type="dxa"/>
          </w:tcPr>
          <w:p w14:paraId="2063990E" w14:textId="77777777" w:rsidR="00E737CC" w:rsidRDefault="00E737CC" w:rsidP="00284F86">
            <w:pPr>
              <w:jc w:val="center"/>
              <w:rPr>
                <w:b/>
                <w:bCs/>
              </w:rPr>
            </w:pPr>
          </w:p>
        </w:tc>
        <w:tc>
          <w:tcPr>
            <w:tcW w:w="698" w:type="dxa"/>
          </w:tcPr>
          <w:p w14:paraId="27F369A8" w14:textId="77777777" w:rsidR="00E737CC" w:rsidRDefault="00E737CC" w:rsidP="00E737CC">
            <w:pPr>
              <w:rPr>
                <w:b/>
                <w:bCs/>
              </w:rPr>
            </w:pPr>
          </w:p>
        </w:tc>
        <w:tc>
          <w:tcPr>
            <w:tcW w:w="590" w:type="dxa"/>
          </w:tcPr>
          <w:p w14:paraId="40291504" w14:textId="77777777" w:rsidR="00E737CC" w:rsidRDefault="00E737CC" w:rsidP="00E737CC">
            <w:pPr>
              <w:rPr>
                <w:b/>
                <w:bCs/>
              </w:rPr>
            </w:pPr>
          </w:p>
        </w:tc>
        <w:tc>
          <w:tcPr>
            <w:tcW w:w="1205" w:type="dxa"/>
          </w:tcPr>
          <w:p w14:paraId="03182322" w14:textId="77777777" w:rsidR="00E737CC" w:rsidRDefault="00E737CC" w:rsidP="00E737CC">
            <w:pPr>
              <w:rPr>
                <w:b/>
                <w:bCs/>
              </w:rPr>
            </w:pPr>
          </w:p>
        </w:tc>
        <w:tc>
          <w:tcPr>
            <w:tcW w:w="614" w:type="dxa"/>
          </w:tcPr>
          <w:p w14:paraId="50087950" w14:textId="77777777" w:rsidR="00E737CC" w:rsidRDefault="00E737CC" w:rsidP="00E737CC">
            <w:pPr>
              <w:rPr>
                <w:b/>
                <w:bCs/>
              </w:rPr>
            </w:pPr>
          </w:p>
        </w:tc>
        <w:tc>
          <w:tcPr>
            <w:tcW w:w="1276" w:type="dxa"/>
          </w:tcPr>
          <w:p w14:paraId="7022C11D" w14:textId="77777777" w:rsidR="00E737CC" w:rsidRDefault="00E737CC" w:rsidP="00E737CC">
            <w:pPr>
              <w:rPr>
                <w:b/>
                <w:bCs/>
              </w:rPr>
            </w:pPr>
          </w:p>
        </w:tc>
        <w:tc>
          <w:tcPr>
            <w:tcW w:w="700" w:type="dxa"/>
          </w:tcPr>
          <w:p w14:paraId="00575838" w14:textId="77777777" w:rsidR="00E737CC" w:rsidRDefault="00E737CC" w:rsidP="00E737CC">
            <w:pPr>
              <w:rPr>
                <w:b/>
                <w:bCs/>
              </w:rPr>
            </w:pPr>
          </w:p>
        </w:tc>
      </w:tr>
      <w:tr w:rsidR="00A52DBA" w14:paraId="4C221FA9" w14:textId="77777777" w:rsidTr="00A52DBA">
        <w:tc>
          <w:tcPr>
            <w:tcW w:w="599" w:type="dxa"/>
          </w:tcPr>
          <w:p w14:paraId="003E5686" w14:textId="18A9449A" w:rsidR="00E737CC" w:rsidRPr="00DF36C7" w:rsidRDefault="00E737CC" w:rsidP="00E737CC">
            <w:pPr>
              <w:jc w:val="center"/>
              <w:rPr>
                <w:rFonts w:ascii="Arial" w:hAnsi="Arial" w:cs="Arial"/>
                <w:b/>
                <w:bCs/>
                <w:sz w:val="18"/>
                <w:szCs w:val="18"/>
              </w:rPr>
            </w:pPr>
            <w:r>
              <w:rPr>
                <w:rFonts w:ascii="Arial" w:hAnsi="Arial" w:cs="Arial"/>
                <w:b/>
                <w:bCs/>
                <w:sz w:val="18"/>
                <w:szCs w:val="18"/>
              </w:rPr>
              <w:t>160</w:t>
            </w:r>
          </w:p>
        </w:tc>
        <w:tc>
          <w:tcPr>
            <w:tcW w:w="3873" w:type="dxa"/>
          </w:tcPr>
          <w:p w14:paraId="7D136E37" w14:textId="774701C9" w:rsidR="00E737CC" w:rsidRPr="003B27A0" w:rsidRDefault="00E737CC" w:rsidP="00E737CC">
            <w:pPr>
              <w:rPr>
                <w:b/>
                <w:bCs/>
                <w:sz w:val="18"/>
                <w:szCs w:val="18"/>
              </w:rPr>
            </w:pPr>
            <w:r w:rsidRPr="003B27A0">
              <w:rPr>
                <w:rFonts w:ascii="Arial" w:hAnsi="Arial" w:cs="Arial"/>
                <w:sz w:val="18"/>
                <w:szCs w:val="18"/>
              </w:rPr>
              <w:t>Magnesium trisilicate compound tablet</w:t>
            </w:r>
          </w:p>
        </w:tc>
        <w:tc>
          <w:tcPr>
            <w:tcW w:w="607" w:type="dxa"/>
          </w:tcPr>
          <w:p w14:paraId="6D7838AD" w14:textId="4EAF5BC3"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38233910" w14:textId="2B97934F"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120000</w:t>
            </w:r>
          </w:p>
        </w:tc>
        <w:tc>
          <w:tcPr>
            <w:tcW w:w="714" w:type="dxa"/>
          </w:tcPr>
          <w:p w14:paraId="3A50EA2A" w14:textId="77777777" w:rsidR="00E737CC" w:rsidRDefault="00E737CC" w:rsidP="00284F86">
            <w:pPr>
              <w:jc w:val="center"/>
              <w:rPr>
                <w:b/>
                <w:bCs/>
              </w:rPr>
            </w:pPr>
          </w:p>
        </w:tc>
        <w:tc>
          <w:tcPr>
            <w:tcW w:w="988" w:type="dxa"/>
          </w:tcPr>
          <w:p w14:paraId="4D340E72" w14:textId="77777777" w:rsidR="00E737CC" w:rsidRDefault="00E737CC" w:rsidP="00284F86">
            <w:pPr>
              <w:jc w:val="center"/>
              <w:rPr>
                <w:b/>
                <w:bCs/>
              </w:rPr>
            </w:pPr>
          </w:p>
        </w:tc>
        <w:tc>
          <w:tcPr>
            <w:tcW w:w="897" w:type="dxa"/>
          </w:tcPr>
          <w:p w14:paraId="611B064D" w14:textId="77777777" w:rsidR="00E737CC" w:rsidRDefault="00E737CC" w:rsidP="00284F86">
            <w:pPr>
              <w:jc w:val="center"/>
              <w:rPr>
                <w:b/>
                <w:bCs/>
              </w:rPr>
            </w:pPr>
          </w:p>
        </w:tc>
        <w:tc>
          <w:tcPr>
            <w:tcW w:w="698" w:type="dxa"/>
          </w:tcPr>
          <w:p w14:paraId="64CD9E79" w14:textId="77777777" w:rsidR="00E737CC" w:rsidRDefault="00E737CC" w:rsidP="00E737CC">
            <w:pPr>
              <w:rPr>
                <w:b/>
                <w:bCs/>
              </w:rPr>
            </w:pPr>
          </w:p>
        </w:tc>
        <w:tc>
          <w:tcPr>
            <w:tcW w:w="590" w:type="dxa"/>
          </w:tcPr>
          <w:p w14:paraId="3F457461" w14:textId="77777777" w:rsidR="00E737CC" w:rsidRDefault="00E737CC" w:rsidP="00E737CC">
            <w:pPr>
              <w:rPr>
                <w:b/>
                <w:bCs/>
              </w:rPr>
            </w:pPr>
          </w:p>
        </w:tc>
        <w:tc>
          <w:tcPr>
            <w:tcW w:w="1205" w:type="dxa"/>
          </w:tcPr>
          <w:p w14:paraId="668E80B5" w14:textId="77777777" w:rsidR="00E737CC" w:rsidRDefault="00E737CC" w:rsidP="00E737CC">
            <w:pPr>
              <w:rPr>
                <w:b/>
                <w:bCs/>
              </w:rPr>
            </w:pPr>
          </w:p>
        </w:tc>
        <w:tc>
          <w:tcPr>
            <w:tcW w:w="614" w:type="dxa"/>
          </w:tcPr>
          <w:p w14:paraId="03EC86EF" w14:textId="77777777" w:rsidR="00E737CC" w:rsidRDefault="00E737CC" w:rsidP="00E737CC">
            <w:pPr>
              <w:rPr>
                <w:b/>
                <w:bCs/>
              </w:rPr>
            </w:pPr>
          </w:p>
        </w:tc>
        <w:tc>
          <w:tcPr>
            <w:tcW w:w="1276" w:type="dxa"/>
          </w:tcPr>
          <w:p w14:paraId="240136DF" w14:textId="77777777" w:rsidR="00E737CC" w:rsidRDefault="00E737CC" w:rsidP="00E737CC">
            <w:pPr>
              <w:rPr>
                <w:b/>
                <w:bCs/>
              </w:rPr>
            </w:pPr>
          </w:p>
        </w:tc>
        <w:tc>
          <w:tcPr>
            <w:tcW w:w="700" w:type="dxa"/>
          </w:tcPr>
          <w:p w14:paraId="5DA2DDC1" w14:textId="77777777" w:rsidR="00E737CC" w:rsidRDefault="00E737CC" w:rsidP="00E737CC">
            <w:pPr>
              <w:rPr>
                <w:b/>
                <w:bCs/>
              </w:rPr>
            </w:pPr>
          </w:p>
        </w:tc>
      </w:tr>
      <w:tr w:rsidR="00A52DBA" w14:paraId="55F352DA" w14:textId="77777777" w:rsidTr="00A52DBA">
        <w:tc>
          <w:tcPr>
            <w:tcW w:w="599" w:type="dxa"/>
          </w:tcPr>
          <w:p w14:paraId="348B1929" w14:textId="42ABA4FD" w:rsidR="00E737CC" w:rsidRPr="00DF36C7" w:rsidRDefault="00E737CC" w:rsidP="00E737CC">
            <w:pPr>
              <w:jc w:val="center"/>
              <w:rPr>
                <w:rFonts w:ascii="Arial" w:hAnsi="Arial" w:cs="Arial"/>
                <w:b/>
                <w:bCs/>
                <w:sz w:val="18"/>
                <w:szCs w:val="18"/>
              </w:rPr>
            </w:pPr>
            <w:r>
              <w:rPr>
                <w:rFonts w:ascii="Arial" w:hAnsi="Arial" w:cs="Arial"/>
                <w:b/>
                <w:bCs/>
                <w:sz w:val="18"/>
                <w:szCs w:val="18"/>
              </w:rPr>
              <w:t>161</w:t>
            </w:r>
          </w:p>
        </w:tc>
        <w:tc>
          <w:tcPr>
            <w:tcW w:w="3873" w:type="dxa"/>
          </w:tcPr>
          <w:p w14:paraId="54257B79" w14:textId="7A1C703B" w:rsidR="00E737CC" w:rsidRPr="003B27A0" w:rsidRDefault="00E737CC" w:rsidP="00E737CC">
            <w:pPr>
              <w:rPr>
                <w:b/>
                <w:bCs/>
                <w:sz w:val="18"/>
                <w:szCs w:val="18"/>
              </w:rPr>
            </w:pPr>
            <w:r w:rsidRPr="003B27A0">
              <w:rPr>
                <w:rFonts w:ascii="Arial" w:hAnsi="Arial" w:cs="Arial"/>
                <w:sz w:val="18"/>
                <w:szCs w:val="18"/>
              </w:rPr>
              <w:t>Mannitol 20% 500ml injection</w:t>
            </w:r>
          </w:p>
        </w:tc>
        <w:tc>
          <w:tcPr>
            <w:tcW w:w="607" w:type="dxa"/>
          </w:tcPr>
          <w:p w14:paraId="3CFEAC12" w14:textId="386029C6"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111C0396" w14:textId="70FB1B22"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25</w:t>
            </w:r>
          </w:p>
        </w:tc>
        <w:tc>
          <w:tcPr>
            <w:tcW w:w="714" w:type="dxa"/>
          </w:tcPr>
          <w:p w14:paraId="7AC24B2F" w14:textId="77777777" w:rsidR="00E737CC" w:rsidRDefault="00E737CC" w:rsidP="00284F86">
            <w:pPr>
              <w:jc w:val="center"/>
              <w:rPr>
                <w:b/>
                <w:bCs/>
              </w:rPr>
            </w:pPr>
          </w:p>
        </w:tc>
        <w:tc>
          <w:tcPr>
            <w:tcW w:w="988" w:type="dxa"/>
          </w:tcPr>
          <w:p w14:paraId="0ACB4509" w14:textId="77777777" w:rsidR="00E737CC" w:rsidRDefault="00E737CC" w:rsidP="00284F86">
            <w:pPr>
              <w:jc w:val="center"/>
              <w:rPr>
                <w:b/>
                <w:bCs/>
              </w:rPr>
            </w:pPr>
          </w:p>
        </w:tc>
        <w:tc>
          <w:tcPr>
            <w:tcW w:w="897" w:type="dxa"/>
          </w:tcPr>
          <w:p w14:paraId="33242098" w14:textId="77777777" w:rsidR="00E737CC" w:rsidRDefault="00E737CC" w:rsidP="00284F86">
            <w:pPr>
              <w:jc w:val="center"/>
              <w:rPr>
                <w:b/>
                <w:bCs/>
              </w:rPr>
            </w:pPr>
          </w:p>
        </w:tc>
        <w:tc>
          <w:tcPr>
            <w:tcW w:w="698" w:type="dxa"/>
          </w:tcPr>
          <w:p w14:paraId="0C033526" w14:textId="77777777" w:rsidR="00E737CC" w:rsidRDefault="00E737CC" w:rsidP="00E737CC">
            <w:pPr>
              <w:rPr>
                <w:b/>
                <w:bCs/>
              </w:rPr>
            </w:pPr>
          </w:p>
        </w:tc>
        <w:tc>
          <w:tcPr>
            <w:tcW w:w="590" w:type="dxa"/>
          </w:tcPr>
          <w:p w14:paraId="721AA2AE" w14:textId="77777777" w:rsidR="00E737CC" w:rsidRDefault="00E737CC" w:rsidP="00E737CC">
            <w:pPr>
              <w:rPr>
                <w:b/>
                <w:bCs/>
              </w:rPr>
            </w:pPr>
          </w:p>
        </w:tc>
        <w:tc>
          <w:tcPr>
            <w:tcW w:w="1205" w:type="dxa"/>
          </w:tcPr>
          <w:p w14:paraId="02DFF00A" w14:textId="77777777" w:rsidR="00E737CC" w:rsidRDefault="00E737CC" w:rsidP="00E737CC">
            <w:pPr>
              <w:rPr>
                <w:b/>
                <w:bCs/>
              </w:rPr>
            </w:pPr>
          </w:p>
        </w:tc>
        <w:tc>
          <w:tcPr>
            <w:tcW w:w="614" w:type="dxa"/>
          </w:tcPr>
          <w:p w14:paraId="640868CD" w14:textId="77777777" w:rsidR="00E737CC" w:rsidRDefault="00E737CC" w:rsidP="00E737CC">
            <w:pPr>
              <w:rPr>
                <w:b/>
                <w:bCs/>
              </w:rPr>
            </w:pPr>
          </w:p>
        </w:tc>
        <w:tc>
          <w:tcPr>
            <w:tcW w:w="1276" w:type="dxa"/>
          </w:tcPr>
          <w:p w14:paraId="31A97105" w14:textId="77777777" w:rsidR="00E737CC" w:rsidRDefault="00E737CC" w:rsidP="00E737CC">
            <w:pPr>
              <w:rPr>
                <w:b/>
                <w:bCs/>
              </w:rPr>
            </w:pPr>
          </w:p>
        </w:tc>
        <w:tc>
          <w:tcPr>
            <w:tcW w:w="700" w:type="dxa"/>
          </w:tcPr>
          <w:p w14:paraId="4C61908D" w14:textId="77777777" w:rsidR="00E737CC" w:rsidRDefault="00E737CC" w:rsidP="00E737CC">
            <w:pPr>
              <w:rPr>
                <w:b/>
                <w:bCs/>
              </w:rPr>
            </w:pPr>
          </w:p>
        </w:tc>
      </w:tr>
      <w:tr w:rsidR="00A52DBA" w14:paraId="27537C07" w14:textId="77777777" w:rsidTr="00A52DBA">
        <w:tc>
          <w:tcPr>
            <w:tcW w:w="599" w:type="dxa"/>
          </w:tcPr>
          <w:p w14:paraId="5D719954" w14:textId="67059325" w:rsidR="00E737CC" w:rsidRPr="00DF36C7" w:rsidRDefault="00E737CC" w:rsidP="00E737CC">
            <w:pPr>
              <w:jc w:val="center"/>
              <w:rPr>
                <w:rFonts w:ascii="Arial" w:hAnsi="Arial" w:cs="Arial"/>
                <w:b/>
                <w:bCs/>
                <w:sz w:val="18"/>
                <w:szCs w:val="18"/>
              </w:rPr>
            </w:pPr>
            <w:r>
              <w:rPr>
                <w:rFonts w:ascii="Arial" w:hAnsi="Arial" w:cs="Arial"/>
                <w:b/>
                <w:bCs/>
                <w:sz w:val="18"/>
                <w:szCs w:val="18"/>
              </w:rPr>
              <w:t>162</w:t>
            </w:r>
          </w:p>
        </w:tc>
        <w:tc>
          <w:tcPr>
            <w:tcW w:w="3873" w:type="dxa"/>
          </w:tcPr>
          <w:p w14:paraId="72BE6908" w14:textId="300A7D26" w:rsidR="00E737CC" w:rsidRPr="003B27A0" w:rsidRDefault="00E737CC" w:rsidP="00E737CC">
            <w:pPr>
              <w:rPr>
                <w:b/>
                <w:bCs/>
                <w:sz w:val="18"/>
                <w:szCs w:val="18"/>
              </w:rPr>
            </w:pPr>
            <w:r w:rsidRPr="003B27A0">
              <w:rPr>
                <w:rFonts w:ascii="Arial" w:hAnsi="Arial" w:cs="Arial"/>
                <w:sz w:val="18"/>
                <w:szCs w:val="18"/>
              </w:rPr>
              <w:t>MCT elixir 500ml</w:t>
            </w:r>
          </w:p>
        </w:tc>
        <w:tc>
          <w:tcPr>
            <w:tcW w:w="607" w:type="dxa"/>
          </w:tcPr>
          <w:p w14:paraId="0DD05112" w14:textId="5C2F53EA"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0BC2C814" w14:textId="6C4CD498"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10</w:t>
            </w:r>
          </w:p>
        </w:tc>
        <w:tc>
          <w:tcPr>
            <w:tcW w:w="714" w:type="dxa"/>
          </w:tcPr>
          <w:p w14:paraId="4A826502" w14:textId="77777777" w:rsidR="00E737CC" w:rsidRDefault="00E737CC" w:rsidP="00284F86">
            <w:pPr>
              <w:jc w:val="center"/>
              <w:rPr>
                <w:b/>
                <w:bCs/>
              </w:rPr>
            </w:pPr>
          </w:p>
        </w:tc>
        <w:tc>
          <w:tcPr>
            <w:tcW w:w="988" w:type="dxa"/>
          </w:tcPr>
          <w:p w14:paraId="0769CAFB" w14:textId="77777777" w:rsidR="00E737CC" w:rsidRDefault="00E737CC" w:rsidP="00284F86">
            <w:pPr>
              <w:jc w:val="center"/>
              <w:rPr>
                <w:b/>
                <w:bCs/>
              </w:rPr>
            </w:pPr>
          </w:p>
        </w:tc>
        <w:tc>
          <w:tcPr>
            <w:tcW w:w="897" w:type="dxa"/>
          </w:tcPr>
          <w:p w14:paraId="009CBD14" w14:textId="77777777" w:rsidR="00E737CC" w:rsidRDefault="00E737CC" w:rsidP="00284F86">
            <w:pPr>
              <w:jc w:val="center"/>
              <w:rPr>
                <w:b/>
                <w:bCs/>
              </w:rPr>
            </w:pPr>
          </w:p>
        </w:tc>
        <w:tc>
          <w:tcPr>
            <w:tcW w:w="698" w:type="dxa"/>
          </w:tcPr>
          <w:p w14:paraId="180E5D18" w14:textId="77777777" w:rsidR="00E737CC" w:rsidRDefault="00E737CC" w:rsidP="00E737CC">
            <w:pPr>
              <w:rPr>
                <w:b/>
                <w:bCs/>
              </w:rPr>
            </w:pPr>
          </w:p>
        </w:tc>
        <w:tc>
          <w:tcPr>
            <w:tcW w:w="590" w:type="dxa"/>
          </w:tcPr>
          <w:p w14:paraId="7A16175E" w14:textId="77777777" w:rsidR="00E737CC" w:rsidRDefault="00E737CC" w:rsidP="00E737CC">
            <w:pPr>
              <w:rPr>
                <w:b/>
                <w:bCs/>
              </w:rPr>
            </w:pPr>
          </w:p>
        </w:tc>
        <w:tc>
          <w:tcPr>
            <w:tcW w:w="1205" w:type="dxa"/>
          </w:tcPr>
          <w:p w14:paraId="3C8B5896" w14:textId="77777777" w:rsidR="00E737CC" w:rsidRDefault="00E737CC" w:rsidP="00E737CC">
            <w:pPr>
              <w:rPr>
                <w:b/>
                <w:bCs/>
              </w:rPr>
            </w:pPr>
          </w:p>
        </w:tc>
        <w:tc>
          <w:tcPr>
            <w:tcW w:w="614" w:type="dxa"/>
          </w:tcPr>
          <w:p w14:paraId="48D25639" w14:textId="77777777" w:rsidR="00E737CC" w:rsidRDefault="00E737CC" w:rsidP="00E737CC">
            <w:pPr>
              <w:rPr>
                <w:b/>
                <w:bCs/>
              </w:rPr>
            </w:pPr>
          </w:p>
        </w:tc>
        <w:tc>
          <w:tcPr>
            <w:tcW w:w="1276" w:type="dxa"/>
          </w:tcPr>
          <w:p w14:paraId="4842997B" w14:textId="77777777" w:rsidR="00E737CC" w:rsidRDefault="00E737CC" w:rsidP="00E737CC">
            <w:pPr>
              <w:rPr>
                <w:b/>
                <w:bCs/>
              </w:rPr>
            </w:pPr>
          </w:p>
        </w:tc>
        <w:tc>
          <w:tcPr>
            <w:tcW w:w="700" w:type="dxa"/>
          </w:tcPr>
          <w:p w14:paraId="3E06D62E" w14:textId="77777777" w:rsidR="00E737CC" w:rsidRDefault="00E737CC" w:rsidP="00E737CC">
            <w:pPr>
              <w:rPr>
                <w:b/>
                <w:bCs/>
              </w:rPr>
            </w:pPr>
          </w:p>
        </w:tc>
      </w:tr>
      <w:tr w:rsidR="00A52DBA" w14:paraId="511380B7" w14:textId="77777777" w:rsidTr="00A52DBA">
        <w:tc>
          <w:tcPr>
            <w:tcW w:w="599" w:type="dxa"/>
          </w:tcPr>
          <w:p w14:paraId="1EF5B086" w14:textId="0D3EEABD" w:rsidR="00E737CC" w:rsidRPr="00DF36C7" w:rsidRDefault="00E737CC" w:rsidP="00E737CC">
            <w:pPr>
              <w:jc w:val="center"/>
              <w:rPr>
                <w:rFonts w:ascii="Arial" w:hAnsi="Arial" w:cs="Arial"/>
                <w:b/>
                <w:bCs/>
                <w:sz w:val="18"/>
                <w:szCs w:val="18"/>
              </w:rPr>
            </w:pPr>
            <w:r>
              <w:rPr>
                <w:rFonts w:ascii="Arial" w:hAnsi="Arial" w:cs="Arial"/>
                <w:b/>
                <w:bCs/>
                <w:sz w:val="18"/>
                <w:szCs w:val="18"/>
              </w:rPr>
              <w:t>163</w:t>
            </w:r>
          </w:p>
        </w:tc>
        <w:tc>
          <w:tcPr>
            <w:tcW w:w="3873" w:type="dxa"/>
          </w:tcPr>
          <w:p w14:paraId="48C9DFCD" w14:textId="1D6FDC12" w:rsidR="00E737CC" w:rsidRPr="003B27A0" w:rsidRDefault="00E737CC" w:rsidP="00E737CC">
            <w:pPr>
              <w:rPr>
                <w:b/>
                <w:bCs/>
                <w:sz w:val="18"/>
                <w:szCs w:val="18"/>
              </w:rPr>
            </w:pPr>
            <w:r w:rsidRPr="003B27A0">
              <w:rPr>
                <w:rFonts w:ascii="Arial" w:hAnsi="Arial" w:cs="Arial"/>
                <w:sz w:val="18"/>
                <w:szCs w:val="18"/>
              </w:rPr>
              <w:t>Mebendazole 100mg tablet</w:t>
            </w:r>
          </w:p>
        </w:tc>
        <w:tc>
          <w:tcPr>
            <w:tcW w:w="607" w:type="dxa"/>
          </w:tcPr>
          <w:p w14:paraId="039B8B5A" w14:textId="1EB320AF"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013DA0F0" w14:textId="5A84C520"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3000</w:t>
            </w:r>
          </w:p>
        </w:tc>
        <w:tc>
          <w:tcPr>
            <w:tcW w:w="714" w:type="dxa"/>
          </w:tcPr>
          <w:p w14:paraId="3453D53B" w14:textId="77777777" w:rsidR="00E737CC" w:rsidRDefault="00E737CC" w:rsidP="00284F86">
            <w:pPr>
              <w:jc w:val="center"/>
              <w:rPr>
                <w:b/>
                <w:bCs/>
              </w:rPr>
            </w:pPr>
          </w:p>
        </w:tc>
        <w:tc>
          <w:tcPr>
            <w:tcW w:w="988" w:type="dxa"/>
          </w:tcPr>
          <w:p w14:paraId="0F27FB33" w14:textId="77777777" w:rsidR="00E737CC" w:rsidRDefault="00E737CC" w:rsidP="00284F86">
            <w:pPr>
              <w:jc w:val="center"/>
              <w:rPr>
                <w:b/>
                <w:bCs/>
              </w:rPr>
            </w:pPr>
          </w:p>
        </w:tc>
        <w:tc>
          <w:tcPr>
            <w:tcW w:w="897" w:type="dxa"/>
          </w:tcPr>
          <w:p w14:paraId="0BDC8C70" w14:textId="77777777" w:rsidR="00E737CC" w:rsidRDefault="00E737CC" w:rsidP="00284F86">
            <w:pPr>
              <w:jc w:val="center"/>
              <w:rPr>
                <w:b/>
                <w:bCs/>
              </w:rPr>
            </w:pPr>
          </w:p>
        </w:tc>
        <w:tc>
          <w:tcPr>
            <w:tcW w:w="698" w:type="dxa"/>
          </w:tcPr>
          <w:p w14:paraId="270469A9" w14:textId="77777777" w:rsidR="00E737CC" w:rsidRDefault="00E737CC" w:rsidP="00E737CC">
            <w:pPr>
              <w:rPr>
                <w:b/>
                <w:bCs/>
              </w:rPr>
            </w:pPr>
          </w:p>
        </w:tc>
        <w:tc>
          <w:tcPr>
            <w:tcW w:w="590" w:type="dxa"/>
          </w:tcPr>
          <w:p w14:paraId="6F5646BB" w14:textId="77777777" w:rsidR="00E737CC" w:rsidRDefault="00E737CC" w:rsidP="00E737CC">
            <w:pPr>
              <w:rPr>
                <w:b/>
                <w:bCs/>
              </w:rPr>
            </w:pPr>
          </w:p>
        </w:tc>
        <w:tc>
          <w:tcPr>
            <w:tcW w:w="1205" w:type="dxa"/>
          </w:tcPr>
          <w:p w14:paraId="5BE45D52" w14:textId="77777777" w:rsidR="00E737CC" w:rsidRDefault="00E737CC" w:rsidP="00E737CC">
            <w:pPr>
              <w:rPr>
                <w:b/>
                <w:bCs/>
              </w:rPr>
            </w:pPr>
          </w:p>
        </w:tc>
        <w:tc>
          <w:tcPr>
            <w:tcW w:w="614" w:type="dxa"/>
          </w:tcPr>
          <w:p w14:paraId="62DCEBE1" w14:textId="77777777" w:rsidR="00E737CC" w:rsidRDefault="00E737CC" w:rsidP="00E737CC">
            <w:pPr>
              <w:rPr>
                <w:b/>
                <w:bCs/>
              </w:rPr>
            </w:pPr>
          </w:p>
        </w:tc>
        <w:tc>
          <w:tcPr>
            <w:tcW w:w="1276" w:type="dxa"/>
          </w:tcPr>
          <w:p w14:paraId="5051EF74" w14:textId="77777777" w:rsidR="00E737CC" w:rsidRDefault="00E737CC" w:rsidP="00E737CC">
            <w:pPr>
              <w:rPr>
                <w:b/>
                <w:bCs/>
              </w:rPr>
            </w:pPr>
          </w:p>
        </w:tc>
        <w:tc>
          <w:tcPr>
            <w:tcW w:w="700" w:type="dxa"/>
          </w:tcPr>
          <w:p w14:paraId="725C1160" w14:textId="77777777" w:rsidR="00E737CC" w:rsidRDefault="00E737CC" w:rsidP="00E737CC">
            <w:pPr>
              <w:rPr>
                <w:b/>
                <w:bCs/>
              </w:rPr>
            </w:pPr>
          </w:p>
        </w:tc>
      </w:tr>
      <w:tr w:rsidR="00A52DBA" w14:paraId="29AEBE09" w14:textId="77777777" w:rsidTr="00A52DBA">
        <w:tc>
          <w:tcPr>
            <w:tcW w:w="599" w:type="dxa"/>
          </w:tcPr>
          <w:p w14:paraId="57A4CFA1" w14:textId="1FDAFBDE" w:rsidR="00E737CC" w:rsidRPr="00DF36C7" w:rsidRDefault="00E737CC" w:rsidP="00E737CC">
            <w:pPr>
              <w:jc w:val="center"/>
              <w:rPr>
                <w:rFonts w:ascii="Arial" w:hAnsi="Arial" w:cs="Arial"/>
                <w:b/>
                <w:bCs/>
                <w:sz w:val="18"/>
                <w:szCs w:val="18"/>
              </w:rPr>
            </w:pPr>
            <w:r>
              <w:rPr>
                <w:rFonts w:ascii="Arial" w:hAnsi="Arial" w:cs="Arial"/>
                <w:b/>
                <w:bCs/>
                <w:sz w:val="18"/>
                <w:szCs w:val="18"/>
              </w:rPr>
              <w:t>164</w:t>
            </w:r>
          </w:p>
        </w:tc>
        <w:tc>
          <w:tcPr>
            <w:tcW w:w="3873" w:type="dxa"/>
          </w:tcPr>
          <w:p w14:paraId="743DDB99" w14:textId="675A5A08" w:rsidR="00E737CC" w:rsidRPr="003B27A0" w:rsidRDefault="00E737CC" w:rsidP="00E737CC">
            <w:pPr>
              <w:rPr>
                <w:b/>
                <w:bCs/>
                <w:sz w:val="18"/>
                <w:szCs w:val="18"/>
              </w:rPr>
            </w:pPr>
            <w:r w:rsidRPr="003B27A0">
              <w:rPr>
                <w:rFonts w:ascii="Arial" w:hAnsi="Arial" w:cs="Arial"/>
                <w:sz w:val="18"/>
                <w:szCs w:val="18"/>
              </w:rPr>
              <w:t xml:space="preserve">Medroxyprogesterone acetate 150mg/ml injection </w:t>
            </w:r>
          </w:p>
        </w:tc>
        <w:tc>
          <w:tcPr>
            <w:tcW w:w="607" w:type="dxa"/>
          </w:tcPr>
          <w:p w14:paraId="041E64BD" w14:textId="58F9A9E5"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1D0B465B" w14:textId="328B4AD8"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100</w:t>
            </w:r>
          </w:p>
        </w:tc>
        <w:tc>
          <w:tcPr>
            <w:tcW w:w="714" w:type="dxa"/>
          </w:tcPr>
          <w:p w14:paraId="5496E487" w14:textId="77777777" w:rsidR="00E737CC" w:rsidRDefault="00E737CC" w:rsidP="00284F86">
            <w:pPr>
              <w:jc w:val="center"/>
              <w:rPr>
                <w:b/>
                <w:bCs/>
              </w:rPr>
            </w:pPr>
          </w:p>
        </w:tc>
        <w:tc>
          <w:tcPr>
            <w:tcW w:w="988" w:type="dxa"/>
          </w:tcPr>
          <w:p w14:paraId="3BC9F638" w14:textId="77777777" w:rsidR="00E737CC" w:rsidRDefault="00E737CC" w:rsidP="00284F86">
            <w:pPr>
              <w:jc w:val="center"/>
              <w:rPr>
                <w:b/>
                <w:bCs/>
              </w:rPr>
            </w:pPr>
          </w:p>
        </w:tc>
        <w:tc>
          <w:tcPr>
            <w:tcW w:w="897" w:type="dxa"/>
          </w:tcPr>
          <w:p w14:paraId="4DF7A0C1" w14:textId="77777777" w:rsidR="00E737CC" w:rsidRDefault="00E737CC" w:rsidP="00284F86">
            <w:pPr>
              <w:jc w:val="center"/>
              <w:rPr>
                <w:b/>
                <w:bCs/>
              </w:rPr>
            </w:pPr>
          </w:p>
        </w:tc>
        <w:tc>
          <w:tcPr>
            <w:tcW w:w="698" w:type="dxa"/>
          </w:tcPr>
          <w:p w14:paraId="2FDEE0DC" w14:textId="77777777" w:rsidR="00E737CC" w:rsidRDefault="00E737CC" w:rsidP="00E737CC">
            <w:pPr>
              <w:rPr>
                <w:b/>
                <w:bCs/>
              </w:rPr>
            </w:pPr>
          </w:p>
        </w:tc>
        <w:tc>
          <w:tcPr>
            <w:tcW w:w="590" w:type="dxa"/>
          </w:tcPr>
          <w:p w14:paraId="14651C1C" w14:textId="77777777" w:rsidR="00E737CC" w:rsidRDefault="00E737CC" w:rsidP="00E737CC">
            <w:pPr>
              <w:rPr>
                <w:b/>
                <w:bCs/>
              </w:rPr>
            </w:pPr>
          </w:p>
        </w:tc>
        <w:tc>
          <w:tcPr>
            <w:tcW w:w="1205" w:type="dxa"/>
          </w:tcPr>
          <w:p w14:paraId="05F41CE4" w14:textId="77777777" w:rsidR="00E737CC" w:rsidRDefault="00E737CC" w:rsidP="00E737CC">
            <w:pPr>
              <w:rPr>
                <w:b/>
                <w:bCs/>
              </w:rPr>
            </w:pPr>
          </w:p>
        </w:tc>
        <w:tc>
          <w:tcPr>
            <w:tcW w:w="614" w:type="dxa"/>
          </w:tcPr>
          <w:p w14:paraId="01050B95" w14:textId="77777777" w:rsidR="00E737CC" w:rsidRDefault="00E737CC" w:rsidP="00E737CC">
            <w:pPr>
              <w:rPr>
                <w:b/>
                <w:bCs/>
              </w:rPr>
            </w:pPr>
          </w:p>
        </w:tc>
        <w:tc>
          <w:tcPr>
            <w:tcW w:w="1276" w:type="dxa"/>
          </w:tcPr>
          <w:p w14:paraId="399A01CF" w14:textId="77777777" w:rsidR="00E737CC" w:rsidRDefault="00E737CC" w:rsidP="00E737CC">
            <w:pPr>
              <w:rPr>
                <w:b/>
                <w:bCs/>
              </w:rPr>
            </w:pPr>
          </w:p>
        </w:tc>
        <w:tc>
          <w:tcPr>
            <w:tcW w:w="700" w:type="dxa"/>
          </w:tcPr>
          <w:p w14:paraId="64444242" w14:textId="77777777" w:rsidR="00E737CC" w:rsidRDefault="00E737CC" w:rsidP="00E737CC">
            <w:pPr>
              <w:rPr>
                <w:b/>
                <w:bCs/>
              </w:rPr>
            </w:pPr>
          </w:p>
        </w:tc>
      </w:tr>
      <w:tr w:rsidR="00A52DBA" w14:paraId="3C1793B7" w14:textId="77777777" w:rsidTr="00A52DBA">
        <w:tc>
          <w:tcPr>
            <w:tcW w:w="599" w:type="dxa"/>
          </w:tcPr>
          <w:p w14:paraId="66309AE8" w14:textId="376771B0" w:rsidR="00E737CC" w:rsidRPr="00DF36C7" w:rsidRDefault="00E737CC" w:rsidP="00E737CC">
            <w:pPr>
              <w:jc w:val="center"/>
              <w:rPr>
                <w:rFonts w:ascii="Arial" w:hAnsi="Arial" w:cs="Arial"/>
                <w:b/>
                <w:bCs/>
                <w:sz w:val="18"/>
                <w:szCs w:val="18"/>
              </w:rPr>
            </w:pPr>
            <w:r>
              <w:rPr>
                <w:rFonts w:ascii="Arial" w:hAnsi="Arial" w:cs="Arial"/>
                <w:b/>
                <w:bCs/>
                <w:sz w:val="18"/>
                <w:szCs w:val="18"/>
              </w:rPr>
              <w:t>165</w:t>
            </w:r>
          </w:p>
        </w:tc>
        <w:tc>
          <w:tcPr>
            <w:tcW w:w="3873" w:type="dxa"/>
          </w:tcPr>
          <w:p w14:paraId="2FBD33DD" w14:textId="103CC74A" w:rsidR="00E737CC" w:rsidRPr="003B27A0" w:rsidRDefault="00E737CC" w:rsidP="00E737CC">
            <w:pPr>
              <w:rPr>
                <w:b/>
                <w:bCs/>
                <w:sz w:val="18"/>
                <w:szCs w:val="18"/>
              </w:rPr>
            </w:pPr>
            <w:r w:rsidRPr="003B27A0">
              <w:rPr>
                <w:rFonts w:ascii="Arial" w:hAnsi="Arial" w:cs="Arial"/>
                <w:sz w:val="18"/>
                <w:szCs w:val="18"/>
              </w:rPr>
              <w:t>Medroxyprogesterone acetate implant (</w:t>
            </w:r>
            <w:proofErr w:type="spellStart"/>
            <w:r w:rsidRPr="003B27A0">
              <w:rPr>
                <w:rFonts w:ascii="Arial" w:hAnsi="Arial" w:cs="Arial"/>
                <w:sz w:val="18"/>
                <w:szCs w:val="18"/>
              </w:rPr>
              <w:t>norplant</w:t>
            </w:r>
            <w:proofErr w:type="spellEnd"/>
            <w:r w:rsidRPr="003B27A0">
              <w:rPr>
                <w:rFonts w:ascii="Arial" w:hAnsi="Arial" w:cs="Arial"/>
                <w:sz w:val="18"/>
                <w:szCs w:val="18"/>
              </w:rPr>
              <w:t>)</w:t>
            </w:r>
          </w:p>
        </w:tc>
        <w:tc>
          <w:tcPr>
            <w:tcW w:w="607" w:type="dxa"/>
          </w:tcPr>
          <w:p w14:paraId="087B81E6" w14:textId="7CF7AB9A"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05331B84" w14:textId="24C321BA"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100</w:t>
            </w:r>
          </w:p>
        </w:tc>
        <w:tc>
          <w:tcPr>
            <w:tcW w:w="714" w:type="dxa"/>
          </w:tcPr>
          <w:p w14:paraId="14B34AF5" w14:textId="77777777" w:rsidR="00E737CC" w:rsidRDefault="00E737CC" w:rsidP="00284F86">
            <w:pPr>
              <w:jc w:val="center"/>
              <w:rPr>
                <w:b/>
                <w:bCs/>
              </w:rPr>
            </w:pPr>
          </w:p>
        </w:tc>
        <w:tc>
          <w:tcPr>
            <w:tcW w:w="988" w:type="dxa"/>
          </w:tcPr>
          <w:p w14:paraId="3D4F4EBA" w14:textId="77777777" w:rsidR="00E737CC" w:rsidRDefault="00E737CC" w:rsidP="00284F86">
            <w:pPr>
              <w:jc w:val="center"/>
              <w:rPr>
                <w:b/>
                <w:bCs/>
              </w:rPr>
            </w:pPr>
          </w:p>
        </w:tc>
        <w:tc>
          <w:tcPr>
            <w:tcW w:w="897" w:type="dxa"/>
          </w:tcPr>
          <w:p w14:paraId="268C187A" w14:textId="77777777" w:rsidR="00E737CC" w:rsidRDefault="00E737CC" w:rsidP="00284F86">
            <w:pPr>
              <w:jc w:val="center"/>
              <w:rPr>
                <w:b/>
                <w:bCs/>
              </w:rPr>
            </w:pPr>
          </w:p>
        </w:tc>
        <w:tc>
          <w:tcPr>
            <w:tcW w:w="698" w:type="dxa"/>
          </w:tcPr>
          <w:p w14:paraId="6793D12A" w14:textId="77777777" w:rsidR="00E737CC" w:rsidRDefault="00E737CC" w:rsidP="00E737CC">
            <w:pPr>
              <w:rPr>
                <w:b/>
                <w:bCs/>
              </w:rPr>
            </w:pPr>
          </w:p>
        </w:tc>
        <w:tc>
          <w:tcPr>
            <w:tcW w:w="590" w:type="dxa"/>
          </w:tcPr>
          <w:p w14:paraId="2CCC3816" w14:textId="77777777" w:rsidR="00E737CC" w:rsidRDefault="00E737CC" w:rsidP="00E737CC">
            <w:pPr>
              <w:rPr>
                <w:b/>
                <w:bCs/>
              </w:rPr>
            </w:pPr>
          </w:p>
        </w:tc>
        <w:tc>
          <w:tcPr>
            <w:tcW w:w="1205" w:type="dxa"/>
          </w:tcPr>
          <w:p w14:paraId="31907930" w14:textId="77777777" w:rsidR="00E737CC" w:rsidRDefault="00E737CC" w:rsidP="00E737CC">
            <w:pPr>
              <w:rPr>
                <w:b/>
                <w:bCs/>
              </w:rPr>
            </w:pPr>
          </w:p>
        </w:tc>
        <w:tc>
          <w:tcPr>
            <w:tcW w:w="614" w:type="dxa"/>
          </w:tcPr>
          <w:p w14:paraId="0E85EE13" w14:textId="77777777" w:rsidR="00E737CC" w:rsidRDefault="00E737CC" w:rsidP="00E737CC">
            <w:pPr>
              <w:rPr>
                <w:b/>
                <w:bCs/>
              </w:rPr>
            </w:pPr>
          </w:p>
        </w:tc>
        <w:tc>
          <w:tcPr>
            <w:tcW w:w="1276" w:type="dxa"/>
          </w:tcPr>
          <w:p w14:paraId="430AF4E4" w14:textId="77777777" w:rsidR="00E737CC" w:rsidRDefault="00E737CC" w:rsidP="00E737CC">
            <w:pPr>
              <w:rPr>
                <w:b/>
                <w:bCs/>
              </w:rPr>
            </w:pPr>
          </w:p>
        </w:tc>
        <w:tc>
          <w:tcPr>
            <w:tcW w:w="700" w:type="dxa"/>
          </w:tcPr>
          <w:p w14:paraId="1661AC31" w14:textId="77777777" w:rsidR="00E737CC" w:rsidRDefault="00E737CC" w:rsidP="00E737CC">
            <w:pPr>
              <w:rPr>
                <w:b/>
                <w:bCs/>
              </w:rPr>
            </w:pPr>
          </w:p>
        </w:tc>
      </w:tr>
      <w:tr w:rsidR="00A52DBA" w14:paraId="541B6F5F" w14:textId="77777777" w:rsidTr="00A52DBA">
        <w:tc>
          <w:tcPr>
            <w:tcW w:w="599" w:type="dxa"/>
          </w:tcPr>
          <w:p w14:paraId="11C67A43" w14:textId="4067C739" w:rsidR="00E737CC" w:rsidRPr="00DF36C7" w:rsidRDefault="00E737CC" w:rsidP="00E737CC">
            <w:pPr>
              <w:jc w:val="center"/>
              <w:rPr>
                <w:rFonts w:ascii="Arial" w:hAnsi="Arial" w:cs="Arial"/>
                <w:b/>
                <w:bCs/>
                <w:sz w:val="18"/>
                <w:szCs w:val="18"/>
              </w:rPr>
            </w:pPr>
            <w:r>
              <w:rPr>
                <w:rFonts w:ascii="Arial" w:hAnsi="Arial" w:cs="Arial"/>
                <w:b/>
                <w:bCs/>
                <w:sz w:val="18"/>
                <w:szCs w:val="18"/>
              </w:rPr>
              <w:t>166</w:t>
            </w:r>
          </w:p>
        </w:tc>
        <w:tc>
          <w:tcPr>
            <w:tcW w:w="3873" w:type="dxa"/>
          </w:tcPr>
          <w:p w14:paraId="6F8AAAFE" w14:textId="06B62852" w:rsidR="00E737CC" w:rsidRPr="003B27A0" w:rsidRDefault="00E737CC" w:rsidP="00E737CC">
            <w:pPr>
              <w:rPr>
                <w:b/>
                <w:bCs/>
                <w:sz w:val="18"/>
                <w:szCs w:val="18"/>
              </w:rPr>
            </w:pPr>
            <w:r w:rsidRPr="003B27A0">
              <w:rPr>
                <w:rFonts w:ascii="Arial" w:hAnsi="Arial" w:cs="Arial"/>
                <w:sz w:val="18"/>
                <w:szCs w:val="18"/>
              </w:rPr>
              <w:t xml:space="preserve">Medroxyprogesterone 10mg tablets </w:t>
            </w:r>
          </w:p>
        </w:tc>
        <w:tc>
          <w:tcPr>
            <w:tcW w:w="607" w:type="dxa"/>
          </w:tcPr>
          <w:p w14:paraId="35CED879" w14:textId="447F24FC"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5B5359B8" w14:textId="6CF1AD91"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12000</w:t>
            </w:r>
          </w:p>
        </w:tc>
        <w:tc>
          <w:tcPr>
            <w:tcW w:w="714" w:type="dxa"/>
          </w:tcPr>
          <w:p w14:paraId="27A5D7CA" w14:textId="77777777" w:rsidR="00E737CC" w:rsidRDefault="00E737CC" w:rsidP="00284F86">
            <w:pPr>
              <w:jc w:val="center"/>
              <w:rPr>
                <w:b/>
                <w:bCs/>
              </w:rPr>
            </w:pPr>
          </w:p>
        </w:tc>
        <w:tc>
          <w:tcPr>
            <w:tcW w:w="988" w:type="dxa"/>
          </w:tcPr>
          <w:p w14:paraId="20542219" w14:textId="77777777" w:rsidR="00E737CC" w:rsidRDefault="00E737CC" w:rsidP="00284F86">
            <w:pPr>
              <w:jc w:val="center"/>
              <w:rPr>
                <w:b/>
                <w:bCs/>
              </w:rPr>
            </w:pPr>
          </w:p>
        </w:tc>
        <w:tc>
          <w:tcPr>
            <w:tcW w:w="897" w:type="dxa"/>
          </w:tcPr>
          <w:p w14:paraId="56ACD805" w14:textId="77777777" w:rsidR="00E737CC" w:rsidRDefault="00E737CC" w:rsidP="00284F86">
            <w:pPr>
              <w:jc w:val="center"/>
              <w:rPr>
                <w:b/>
                <w:bCs/>
              </w:rPr>
            </w:pPr>
          </w:p>
        </w:tc>
        <w:tc>
          <w:tcPr>
            <w:tcW w:w="698" w:type="dxa"/>
          </w:tcPr>
          <w:p w14:paraId="3FE827D6" w14:textId="77777777" w:rsidR="00E737CC" w:rsidRDefault="00E737CC" w:rsidP="00E737CC">
            <w:pPr>
              <w:rPr>
                <w:b/>
                <w:bCs/>
              </w:rPr>
            </w:pPr>
          </w:p>
        </w:tc>
        <w:tc>
          <w:tcPr>
            <w:tcW w:w="590" w:type="dxa"/>
          </w:tcPr>
          <w:p w14:paraId="484D056C" w14:textId="77777777" w:rsidR="00E737CC" w:rsidRDefault="00E737CC" w:rsidP="00E737CC">
            <w:pPr>
              <w:rPr>
                <w:b/>
                <w:bCs/>
              </w:rPr>
            </w:pPr>
          </w:p>
        </w:tc>
        <w:tc>
          <w:tcPr>
            <w:tcW w:w="1205" w:type="dxa"/>
          </w:tcPr>
          <w:p w14:paraId="4DD5E16A" w14:textId="77777777" w:rsidR="00E737CC" w:rsidRDefault="00E737CC" w:rsidP="00E737CC">
            <w:pPr>
              <w:rPr>
                <w:b/>
                <w:bCs/>
              </w:rPr>
            </w:pPr>
          </w:p>
        </w:tc>
        <w:tc>
          <w:tcPr>
            <w:tcW w:w="614" w:type="dxa"/>
          </w:tcPr>
          <w:p w14:paraId="21358FE7" w14:textId="77777777" w:rsidR="00E737CC" w:rsidRDefault="00E737CC" w:rsidP="00E737CC">
            <w:pPr>
              <w:rPr>
                <w:b/>
                <w:bCs/>
              </w:rPr>
            </w:pPr>
          </w:p>
        </w:tc>
        <w:tc>
          <w:tcPr>
            <w:tcW w:w="1276" w:type="dxa"/>
          </w:tcPr>
          <w:p w14:paraId="1EDE5614" w14:textId="77777777" w:rsidR="00E737CC" w:rsidRDefault="00E737CC" w:rsidP="00E737CC">
            <w:pPr>
              <w:rPr>
                <w:b/>
                <w:bCs/>
              </w:rPr>
            </w:pPr>
          </w:p>
        </w:tc>
        <w:tc>
          <w:tcPr>
            <w:tcW w:w="700" w:type="dxa"/>
          </w:tcPr>
          <w:p w14:paraId="529909D7" w14:textId="77777777" w:rsidR="00E737CC" w:rsidRDefault="00E737CC" w:rsidP="00E737CC">
            <w:pPr>
              <w:rPr>
                <w:b/>
                <w:bCs/>
              </w:rPr>
            </w:pPr>
          </w:p>
        </w:tc>
      </w:tr>
      <w:tr w:rsidR="00A52DBA" w14:paraId="0FE2EB95" w14:textId="77777777" w:rsidTr="00A52DBA">
        <w:tc>
          <w:tcPr>
            <w:tcW w:w="599" w:type="dxa"/>
          </w:tcPr>
          <w:p w14:paraId="580AF813" w14:textId="39BACD69" w:rsidR="00E737CC" w:rsidRPr="00DF36C7" w:rsidRDefault="00E737CC" w:rsidP="00E737CC">
            <w:pPr>
              <w:jc w:val="center"/>
              <w:rPr>
                <w:rFonts w:ascii="Arial" w:hAnsi="Arial" w:cs="Arial"/>
                <w:b/>
                <w:bCs/>
                <w:sz w:val="18"/>
                <w:szCs w:val="18"/>
              </w:rPr>
            </w:pPr>
            <w:r>
              <w:rPr>
                <w:rFonts w:ascii="Arial" w:hAnsi="Arial" w:cs="Arial"/>
                <w:b/>
                <w:bCs/>
                <w:sz w:val="18"/>
                <w:szCs w:val="18"/>
              </w:rPr>
              <w:lastRenderedPageBreak/>
              <w:t>167</w:t>
            </w:r>
          </w:p>
        </w:tc>
        <w:tc>
          <w:tcPr>
            <w:tcW w:w="3873" w:type="dxa"/>
          </w:tcPr>
          <w:p w14:paraId="3B8C696D" w14:textId="15357B61" w:rsidR="00E737CC" w:rsidRPr="003B27A0" w:rsidRDefault="00E737CC" w:rsidP="00E737CC">
            <w:pPr>
              <w:rPr>
                <w:b/>
                <w:bCs/>
                <w:sz w:val="18"/>
                <w:szCs w:val="18"/>
              </w:rPr>
            </w:pPr>
            <w:r w:rsidRPr="003B27A0">
              <w:rPr>
                <w:rFonts w:ascii="Arial" w:hAnsi="Arial" w:cs="Arial"/>
                <w:sz w:val="18"/>
                <w:szCs w:val="18"/>
              </w:rPr>
              <w:t>Meropenem 500mg injection</w:t>
            </w:r>
          </w:p>
        </w:tc>
        <w:tc>
          <w:tcPr>
            <w:tcW w:w="607" w:type="dxa"/>
          </w:tcPr>
          <w:p w14:paraId="14B5533E" w14:textId="5CBAC311"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0B47206F" w14:textId="0E9C7B15"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50</w:t>
            </w:r>
          </w:p>
        </w:tc>
        <w:tc>
          <w:tcPr>
            <w:tcW w:w="714" w:type="dxa"/>
          </w:tcPr>
          <w:p w14:paraId="42B3EA90" w14:textId="77777777" w:rsidR="00E737CC" w:rsidRDefault="00E737CC" w:rsidP="00284F86">
            <w:pPr>
              <w:jc w:val="center"/>
              <w:rPr>
                <w:b/>
                <w:bCs/>
              </w:rPr>
            </w:pPr>
          </w:p>
        </w:tc>
        <w:tc>
          <w:tcPr>
            <w:tcW w:w="988" w:type="dxa"/>
          </w:tcPr>
          <w:p w14:paraId="0B3A5E8C" w14:textId="77777777" w:rsidR="00E737CC" w:rsidRDefault="00E737CC" w:rsidP="00284F86">
            <w:pPr>
              <w:jc w:val="center"/>
              <w:rPr>
                <w:b/>
                <w:bCs/>
              </w:rPr>
            </w:pPr>
          </w:p>
        </w:tc>
        <w:tc>
          <w:tcPr>
            <w:tcW w:w="897" w:type="dxa"/>
          </w:tcPr>
          <w:p w14:paraId="5949D83B" w14:textId="77777777" w:rsidR="00E737CC" w:rsidRDefault="00E737CC" w:rsidP="00284F86">
            <w:pPr>
              <w:jc w:val="center"/>
              <w:rPr>
                <w:b/>
                <w:bCs/>
              </w:rPr>
            </w:pPr>
          </w:p>
        </w:tc>
        <w:tc>
          <w:tcPr>
            <w:tcW w:w="698" w:type="dxa"/>
          </w:tcPr>
          <w:p w14:paraId="00F93231" w14:textId="77777777" w:rsidR="00E737CC" w:rsidRDefault="00E737CC" w:rsidP="00E737CC">
            <w:pPr>
              <w:rPr>
                <w:b/>
                <w:bCs/>
              </w:rPr>
            </w:pPr>
          </w:p>
        </w:tc>
        <w:tc>
          <w:tcPr>
            <w:tcW w:w="590" w:type="dxa"/>
          </w:tcPr>
          <w:p w14:paraId="730744B5" w14:textId="77777777" w:rsidR="00E737CC" w:rsidRDefault="00E737CC" w:rsidP="00E737CC">
            <w:pPr>
              <w:rPr>
                <w:b/>
                <w:bCs/>
              </w:rPr>
            </w:pPr>
          </w:p>
        </w:tc>
        <w:tc>
          <w:tcPr>
            <w:tcW w:w="1205" w:type="dxa"/>
          </w:tcPr>
          <w:p w14:paraId="78E3DBD2" w14:textId="77777777" w:rsidR="00E737CC" w:rsidRDefault="00E737CC" w:rsidP="00E737CC">
            <w:pPr>
              <w:rPr>
                <w:b/>
                <w:bCs/>
              </w:rPr>
            </w:pPr>
          </w:p>
        </w:tc>
        <w:tc>
          <w:tcPr>
            <w:tcW w:w="614" w:type="dxa"/>
          </w:tcPr>
          <w:p w14:paraId="58750DA2" w14:textId="77777777" w:rsidR="00E737CC" w:rsidRDefault="00E737CC" w:rsidP="00E737CC">
            <w:pPr>
              <w:rPr>
                <w:b/>
                <w:bCs/>
              </w:rPr>
            </w:pPr>
          </w:p>
        </w:tc>
        <w:tc>
          <w:tcPr>
            <w:tcW w:w="1276" w:type="dxa"/>
          </w:tcPr>
          <w:p w14:paraId="1D98F3EB" w14:textId="77777777" w:rsidR="00E737CC" w:rsidRDefault="00E737CC" w:rsidP="00E737CC">
            <w:pPr>
              <w:rPr>
                <w:b/>
                <w:bCs/>
              </w:rPr>
            </w:pPr>
          </w:p>
        </w:tc>
        <w:tc>
          <w:tcPr>
            <w:tcW w:w="700" w:type="dxa"/>
          </w:tcPr>
          <w:p w14:paraId="0FD23FB6" w14:textId="77777777" w:rsidR="00E737CC" w:rsidRDefault="00E737CC" w:rsidP="00E737CC">
            <w:pPr>
              <w:rPr>
                <w:b/>
                <w:bCs/>
              </w:rPr>
            </w:pPr>
          </w:p>
        </w:tc>
      </w:tr>
      <w:tr w:rsidR="00A52DBA" w14:paraId="2ADC4B85" w14:textId="77777777" w:rsidTr="00A52DBA">
        <w:tc>
          <w:tcPr>
            <w:tcW w:w="599" w:type="dxa"/>
          </w:tcPr>
          <w:p w14:paraId="09A6C28A" w14:textId="03963B0E" w:rsidR="00E737CC" w:rsidRPr="00DF36C7" w:rsidRDefault="00E737CC" w:rsidP="00E737CC">
            <w:pPr>
              <w:jc w:val="center"/>
              <w:rPr>
                <w:rFonts w:ascii="Arial" w:hAnsi="Arial" w:cs="Arial"/>
                <w:b/>
                <w:bCs/>
                <w:sz w:val="18"/>
                <w:szCs w:val="18"/>
              </w:rPr>
            </w:pPr>
            <w:r>
              <w:rPr>
                <w:rFonts w:ascii="Arial" w:hAnsi="Arial" w:cs="Arial"/>
                <w:b/>
                <w:bCs/>
                <w:sz w:val="18"/>
                <w:szCs w:val="18"/>
              </w:rPr>
              <w:t>168</w:t>
            </w:r>
          </w:p>
        </w:tc>
        <w:tc>
          <w:tcPr>
            <w:tcW w:w="3873" w:type="dxa"/>
          </w:tcPr>
          <w:p w14:paraId="0F746B07" w14:textId="3FCAE472" w:rsidR="00E737CC" w:rsidRPr="003B27A0" w:rsidRDefault="00E737CC" w:rsidP="00E737CC">
            <w:pPr>
              <w:rPr>
                <w:b/>
                <w:bCs/>
                <w:sz w:val="18"/>
                <w:szCs w:val="18"/>
              </w:rPr>
            </w:pPr>
            <w:r w:rsidRPr="003B27A0">
              <w:rPr>
                <w:rFonts w:ascii="Arial" w:hAnsi="Arial" w:cs="Arial"/>
                <w:sz w:val="18"/>
                <w:szCs w:val="18"/>
              </w:rPr>
              <w:t>Metformin 500mg tablet</w:t>
            </w:r>
          </w:p>
        </w:tc>
        <w:tc>
          <w:tcPr>
            <w:tcW w:w="607" w:type="dxa"/>
          </w:tcPr>
          <w:p w14:paraId="003AB25B" w14:textId="03DA561F"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66D8F31F" w14:textId="242A7B38"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500000</w:t>
            </w:r>
          </w:p>
        </w:tc>
        <w:tc>
          <w:tcPr>
            <w:tcW w:w="714" w:type="dxa"/>
          </w:tcPr>
          <w:p w14:paraId="2BF3D098" w14:textId="77777777" w:rsidR="00E737CC" w:rsidRDefault="00E737CC" w:rsidP="00284F86">
            <w:pPr>
              <w:jc w:val="center"/>
              <w:rPr>
                <w:b/>
                <w:bCs/>
              </w:rPr>
            </w:pPr>
          </w:p>
        </w:tc>
        <w:tc>
          <w:tcPr>
            <w:tcW w:w="988" w:type="dxa"/>
          </w:tcPr>
          <w:p w14:paraId="43962166" w14:textId="77777777" w:rsidR="00E737CC" w:rsidRDefault="00E737CC" w:rsidP="00284F86">
            <w:pPr>
              <w:jc w:val="center"/>
              <w:rPr>
                <w:b/>
                <w:bCs/>
              </w:rPr>
            </w:pPr>
          </w:p>
        </w:tc>
        <w:tc>
          <w:tcPr>
            <w:tcW w:w="897" w:type="dxa"/>
          </w:tcPr>
          <w:p w14:paraId="718C1926" w14:textId="77777777" w:rsidR="00E737CC" w:rsidRDefault="00E737CC" w:rsidP="00284F86">
            <w:pPr>
              <w:jc w:val="center"/>
              <w:rPr>
                <w:b/>
                <w:bCs/>
              </w:rPr>
            </w:pPr>
          </w:p>
        </w:tc>
        <w:tc>
          <w:tcPr>
            <w:tcW w:w="698" w:type="dxa"/>
          </w:tcPr>
          <w:p w14:paraId="26ADB181" w14:textId="77777777" w:rsidR="00E737CC" w:rsidRDefault="00E737CC" w:rsidP="00E737CC">
            <w:pPr>
              <w:rPr>
                <w:b/>
                <w:bCs/>
              </w:rPr>
            </w:pPr>
          </w:p>
        </w:tc>
        <w:tc>
          <w:tcPr>
            <w:tcW w:w="590" w:type="dxa"/>
          </w:tcPr>
          <w:p w14:paraId="707F6E83" w14:textId="77777777" w:rsidR="00E737CC" w:rsidRDefault="00E737CC" w:rsidP="00E737CC">
            <w:pPr>
              <w:rPr>
                <w:b/>
                <w:bCs/>
              </w:rPr>
            </w:pPr>
          </w:p>
        </w:tc>
        <w:tc>
          <w:tcPr>
            <w:tcW w:w="1205" w:type="dxa"/>
          </w:tcPr>
          <w:p w14:paraId="63BF90D2" w14:textId="77777777" w:rsidR="00E737CC" w:rsidRDefault="00E737CC" w:rsidP="00E737CC">
            <w:pPr>
              <w:rPr>
                <w:b/>
                <w:bCs/>
              </w:rPr>
            </w:pPr>
          </w:p>
        </w:tc>
        <w:tc>
          <w:tcPr>
            <w:tcW w:w="614" w:type="dxa"/>
          </w:tcPr>
          <w:p w14:paraId="4723C498" w14:textId="77777777" w:rsidR="00E737CC" w:rsidRDefault="00E737CC" w:rsidP="00E737CC">
            <w:pPr>
              <w:rPr>
                <w:b/>
                <w:bCs/>
              </w:rPr>
            </w:pPr>
          </w:p>
        </w:tc>
        <w:tc>
          <w:tcPr>
            <w:tcW w:w="1276" w:type="dxa"/>
          </w:tcPr>
          <w:p w14:paraId="4239E22C" w14:textId="77777777" w:rsidR="00E737CC" w:rsidRDefault="00E737CC" w:rsidP="00E737CC">
            <w:pPr>
              <w:rPr>
                <w:b/>
                <w:bCs/>
              </w:rPr>
            </w:pPr>
          </w:p>
        </w:tc>
        <w:tc>
          <w:tcPr>
            <w:tcW w:w="700" w:type="dxa"/>
          </w:tcPr>
          <w:p w14:paraId="41A67B7D" w14:textId="77777777" w:rsidR="00E737CC" w:rsidRDefault="00E737CC" w:rsidP="00E737CC">
            <w:pPr>
              <w:rPr>
                <w:b/>
                <w:bCs/>
              </w:rPr>
            </w:pPr>
          </w:p>
        </w:tc>
      </w:tr>
      <w:tr w:rsidR="00A52DBA" w14:paraId="6024211B" w14:textId="77777777" w:rsidTr="00A52DBA">
        <w:tc>
          <w:tcPr>
            <w:tcW w:w="599" w:type="dxa"/>
          </w:tcPr>
          <w:p w14:paraId="59A4C369" w14:textId="0D983389" w:rsidR="00E737CC" w:rsidRPr="00DF36C7" w:rsidRDefault="00E737CC" w:rsidP="00E737CC">
            <w:pPr>
              <w:jc w:val="center"/>
              <w:rPr>
                <w:rFonts w:ascii="Arial" w:hAnsi="Arial" w:cs="Arial"/>
                <w:b/>
                <w:bCs/>
                <w:sz w:val="18"/>
                <w:szCs w:val="18"/>
              </w:rPr>
            </w:pPr>
            <w:r>
              <w:rPr>
                <w:rFonts w:ascii="Arial" w:hAnsi="Arial" w:cs="Arial"/>
                <w:b/>
                <w:bCs/>
                <w:sz w:val="18"/>
                <w:szCs w:val="18"/>
              </w:rPr>
              <w:t>169</w:t>
            </w:r>
          </w:p>
        </w:tc>
        <w:tc>
          <w:tcPr>
            <w:tcW w:w="3873" w:type="dxa"/>
          </w:tcPr>
          <w:p w14:paraId="6049F060" w14:textId="65AAC9B2" w:rsidR="00E737CC" w:rsidRPr="003B27A0" w:rsidRDefault="00E737CC" w:rsidP="00E737CC">
            <w:pPr>
              <w:rPr>
                <w:b/>
                <w:bCs/>
                <w:sz w:val="18"/>
                <w:szCs w:val="18"/>
              </w:rPr>
            </w:pPr>
            <w:r w:rsidRPr="003B27A0">
              <w:rPr>
                <w:rFonts w:ascii="Arial" w:hAnsi="Arial" w:cs="Arial"/>
                <w:sz w:val="18"/>
                <w:szCs w:val="18"/>
              </w:rPr>
              <w:t>Methotrexate 2.5mg tablets</w:t>
            </w:r>
          </w:p>
        </w:tc>
        <w:tc>
          <w:tcPr>
            <w:tcW w:w="607" w:type="dxa"/>
          </w:tcPr>
          <w:p w14:paraId="0F978285" w14:textId="6A2688CC"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4276F485" w14:textId="0CC5DBBA"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500</w:t>
            </w:r>
          </w:p>
        </w:tc>
        <w:tc>
          <w:tcPr>
            <w:tcW w:w="714" w:type="dxa"/>
          </w:tcPr>
          <w:p w14:paraId="688F61BD" w14:textId="77777777" w:rsidR="00E737CC" w:rsidRDefault="00E737CC" w:rsidP="00284F86">
            <w:pPr>
              <w:jc w:val="center"/>
              <w:rPr>
                <w:b/>
                <w:bCs/>
              </w:rPr>
            </w:pPr>
          </w:p>
        </w:tc>
        <w:tc>
          <w:tcPr>
            <w:tcW w:w="988" w:type="dxa"/>
          </w:tcPr>
          <w:p w14:paraId="5FA57E2E" w14:textId="77777777" w:rsidR="00E737CC" w:rsidRDefault="00E737CC" w:rsidP="00284F86">
            <w:pPr>
              <w:jc w:val="center"/>
              <w:rPr>
                <w:b/>
                <w:bCs/>
              </w:rPr>
            </w:pPr>
          </w:p>
        </w:tc>
        <w:tc>
          <w:tcPr>
            <w:tcW w:w="897" w:type="dxa"/>
          </w:tcPr>
          <w:p w14:paraId="6AE6817A" w14:textId="77777777" w:rsidR="00E737CC" w:rsidRDefault="00E737CC" w:rsidP="00284F86">
            <w:pPr>
              <w:jc w:val="center"/>
              <w:rPr>
                <w:b/>
                <w:bCs/>
              </w:rPr>
            </w:pPr>
          </w:p>
        </w:tc>
        <w:tc>
          <w:tcPr>
            <w:tcW w:w="698" w:type="dxa"/>
          </w:tcPr>
          <w:p w14:paraId="28020C33" w14:textId="77777777" w:rsidR="00E737CC" w:rsidRDefault="00E737CC" w:rsidP="00E737CC">
            <w:pPr>
              <w:rPr>
                <w:b/>
                <w:bCs/>
              </w:rPr>
            </w:pPr>
          </w:p>
        </w:tc>
        <w:tc>
          <w:tcPr>
            <w:tcW w:w="590" w:type="dxa"/>
          </w:tcPr>
          <w:p w14:paraId="719AC323" w14:textId="77777777" w:rsidR="00E737CC" w:rsidRDefault="00E737CC" w:rsidP="00E737CC">
            <w:pPr>
              <w:rPr>
                <w:b/>
                <w:bCs/>
              </w:rPr>
            </w:pPr>
          </w:p>
        </w:tc>
        <w:tc>
          <w:tcPr>
            <w:tcW w:w="1205" w:type="dxa"/>
          </w:tcPr>
          <w:p w14:paraId="593D01E9" w14:textId="77777777" w:rsidR="00E737CC" w:rsidRDefault="00E737CC" w:rsidP="00E737CC">
            <w:pPr>
              <w:rPr>
                <w:b/>
                <w:bCs/>
              </w:rPr>
            </w:pPr>
          </w:p>
        </w:tc>
        <w:tc>
          <w:tcPr>
            <w:tcW w:w="614" w:type="dxa"/>
          </w:tcPr>
          <w:p w14:paraId="147F2C93" w14:textId="77777777" w:rsidR="00E737CC" w:rsidRDefault="00E737CC" w:rsidP="00E737CC">
            <w:pPr>
              <w:rPr>
                <w:b/>
                <w:bCs/>
              </w:rPr>
            </w:pPr>
          </w:p>
        </w:tc>
        <w:tc>
          <w:tcPr>
            <w:tcW w:w="1276" w:type="dxa"/>
          </w:tcPr>
          <w:p w14:paraId="6DDDD093" w14:textId="77777777" w:rsidR="00E737CC" w:rsidRDefault="00E737CC" w:rsidP="00E737CC">
            <w:pPr>
              <w:rPr>
                <w:b/>
                <w:bCs/>
              </w:rPr>
            </w:pPr>
          </w:p>
        </w:tc>
        <w:tc>
          <w:tcPr>
            <w:tcW w:w="700" w:type="dxa"/>
          </w:tcPr>
          <w:p w14:paraId="71979B0C" w14:textId="77777777" w:rsidR="00E737CC" w:rsidRDefault="00E737CC" w:rsidP="00E737CC">
            <w:pPr>
              <w:rPr>
                <w:b/>
                <w:bCs/>
              </w:rPr>
            </w:pPr>
          </w:p>
        </w:tc>
      </w:tr>
      <w:tr w:rsidR="00A52DBA" w14:paraId="63EC0573" w14:textId="77777777" w:rsidTr="00A52DBA">
        <w:tc>
          <w:tcPr>
            <w:tcW w:w="599" w:type="dxa"/>
          </w:tcPr>
          <w:p w14:paraId="3A176267" w14:textId="451F5345" w:rsidR="00E737CC" w:rsidRPr="00DF36C7" w:rsidRDefault="00E737CC" w:rsidP="00E737CC">
            <w:pPr>
              <w:jc w:val="center"/>
              <w:rPr>
                <w:rFonts w:ascii="Arial" w:hAnsi="Arial" w:cs="Arial"/>
                <w:b/>
                <w:bCs/>
                <w:sz w:val="18"/>
                <w:szCs w:val="18"/>
              </w:rPr>
            </w:pPr>
            <w:r>
              <w:rPr>
                <w:rFonts w:ascii="Arial" w:hAnsi="Arial" w:cs="Arial"/>
                <w:b/>
                <w:bCs/>
                <w:sz w:val="18"/>
                <w:szCs w:val="18"/>
              </w:rPr>
              <w:t>170</w:t>
            </w:r>
          </w:p>
        </w:tc>
        <w:tc>
          <w:tcPr>
            <w:tcW w:w="3873" w:type="dxa"/>
          </w:tcPr>
          <w:p w14:paraId="6516EB7D" w14:textId="64089B29" w:rsidR="00E737CC" w:rsidRPr="003B27A0" w:rsidRDefault="00E737CC" w:rsidP="00E737CC">
            <w:pPr>
              <w:rPr>
                <w:b/>
                <w:bCs/>
                <w:sz w:val="18"/>
                <w:szCs w:val="18"/>
              </w:rPr>
            </w:pPr>
            <w:r w:rsidRPr="003B27A0">
              <w:rPr>
                <w:rFonts w:ascii="Arial" w:hAnsi="Arial" w:cs="Arial"/>
                <w:sz w:val="18"/>
                <w:szCs w:val="18"/>
              </w:rPr>
              <w:t>Methotrexate 50mg injection</w:t>
            </w:r>
          </w:p>
        </w:tc>
        <w:tc>
          <w:tcPr>
            <w:tcW w:w="607" w:type="dxa"/>
          </w:tcPr>
          <w:p w14:paraId="3B54FCB7" w14:textId="635AFA63"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466FDE4F" w14:textId="1D8B33E2"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50</w:t>
            </w:r>
          </w:p>
        </w:tc>
        <w:tc>
          <w:tcPr>
            <w:tcW w:w="714" w:type="dxa"/>
          </w:tcPr>
          <w:p w14:paraId="4CB050C5" w14:textId="77777777" w:rsidR="00E737CC" w:rsidRDefault="00E737CC" w:rsidP="00284F86">
            <w:pPr>
              <w:jc w:val="center"/>
              <w:rPr>
                <w:b/>
                <w:bCs/>
              </w:rPr>
            </w:pPr>
          </w:p>
        </w:tc>
        <w:tc>
          <w:tcPr>
            <w:tcW w:w="988" w:type="dxa"/>
          </w:tcPr>
          <w:p w14:paraId="231767C4" w14:textId="77777777" w:rsidR="00E737CC" w:rsidRDefault="00E737CC" w:rsidP="00284F86">
            <w:pPr>
              <w:jc w:val="center"/>
              <w:rPr>
                <w:b/>
                <w:bCs/>
              </w:rPr>
            </w:pPr>
          </w:p>
        </w:tc>
        <w:tc>
          <w:tcPr>
            <w:tcW w:w="897" w:type="dxa"/>
          </w:tcPr>
          <w:p w14:paraId="53F487A5" w14:textId="77777777" w:rsidR="00E737CC" w:rsidRDefault="00E737CC" w:rsidP="00284F86">
            <w:pPr>
              <w:jc w:val="center"/>
              <w:rPr>
                <w:b/>
                <w:bCs/>
              </w:rPr>
            </w:pPr>
          </w:p>
        </w:tc>
        <w:tc>
          <w:tcPr>
            <w:tcW w:w="698" w:type="dxa"/>
          </w:tcPr>
          <w:p w14:paraId="67049CAE" w14:textId="77777777" w:rsidR="00E737CC" w:rsidRDefault="00E737CC" w:rsidP="00E737CC">
            <w:pPr>
              <w:rPr>
                <w:b/>
                <w:bCs/>
              </w:rPr>
            </w:pPr>
          </w:p>
        </w:tc>
        <w:tc>
          <w:tcPr>
            <w:tcW w:w="590" w:type="dxa"/>
          </w:tcPr>
          <w:p w14:paraId="36FBB3F3" w14:textId="77777777" w:rsidR="00E737CC" w:rsidRDefault="00E737CC" w:rsidP="00E737CC">
            <w:pPr>
              <w:rPr>
                <w:b/>
                <w:bCs/>
              </w:rPr>
            </w:pPr>
          </w:p>
        </w:tc>
        <w:tc>
          <w:tcPr>
            <w:tcW w:w="1205" w:type="dxa"/>
          </w:tcPr>
          <w:p w14:paraId="71334AF7" w14:textId="77777777" w:rsidR="00E737CC" w:rsidRDefault="00E737CC" w:rsidP="00E737CC">
            <w:pPr>
              <w:rPr>
                <w:b/>
                <w:bCs/>
              </w:rPr>
            </w:pPr>
          </w:p>
        </w:tc>
        <w:tc>
          <w:tcPr>
            <w:tcW w:w="614" w:type="dxa"/>
          </w:tcPr>
          <w:p w14:paraId="57CFCFD4" w14:textId="77777777" w:rsidR="00E737CC" w:rsidRDefault="00E737CC" w:rsidP="00E737CC">
            <w:pPr>
              <w:rPr>
                <w:b/>
                <w:bCs/>
              </w:rPr>
            </w:pPr>
          </w:p>
        </w:tc>
        <w:tc>
          <w:tcPr>
            <w:tcW w:w="1276" w:type="dxa"/>
          </w:tcPr>
          <w:p w14:paraId="5A64D9A5" w14:textId="77777777" w:rsidR="00E737CC" w:rsidRDefault="00E737CC" w:rsidP="00E737CC">
            <w:pPr>
              <w:rPr>
                <w:b/>
                <w:bCs/>
              </w:rPr>
            </w:pPr>
          </w:p>
        </w:tc>
        <w:tc>
          <w:tcPr>
            <w:tcW w:w="700" w:type="dxa"/>
          </w:tcPr>
          <w:p w14:paraId="69FE82C7" w14:textId="77777777" w:rsidR="00E737CC" w:rsidRDefault="00E737CC" w:rsidP="00E737CC">
            <w:pPr>
              <w:rPr>
                <w:b/>
                <w:bCs/>
              </w:rPr>
            </w:pPr>
          </w:p>
        </w:tc>
      </w:tr>
      <w:tr w:rsidR="00A52DBA" w14:paraId="7BAE27E9" w14:textId="77777777" w:rsidTr="00A52DBA">
        <w:tc>
          <w:tcPr>
            <w:tcW w:w="599" w:type="dxa"/>
          </w:tcPr>
          <w:p w14:paraId="257EA5ED" w14:textId="689AEC99" w:rsidR="00E737CC" w:rsidRPr="00DF36C7" w:rsidRDefault="00E737CC" w:rsidP="00E737CC">
            <w:pPr>
              <w:jc w:val="center"/>
              <w:rPr>
                <w:rFonts w:ascii="Arial" w:hAnsi="Arial" w:cs="Arial"/>
                <w:b/>
                <w:bCs/>
                <w:sz w:val="18"/>
                <w:szCs w:val="18"/>
              </w:rPr>
            </w:pPr>
            <w:r>
              <w:rPr>
                <w:rFonts w:ascii="Arial" w:hAnsi="Arial" w:cs="Arial"/>
                <w:b/>
                <w:bCs/>
                <w:sz w:val="18"/>
                <w:szCs w:val="18"/>
              </w:rPr>
              <w:t>171</w:t>
            </w:r>
          </w:p>
        </w:tc>
        <w:tc>
          <w:tcPr>
            <w:tcW w:w="3873" w:type="dxa"/>
          </w:tcPr>
          <w:p w14:paraId="709A01F6" w14:textId="39356A82" w:rsidR="00E737CC" w:rsidRPr="003B27A0" w:rsidRDefault="00E737CC" w:rsidP="00E737CC">
            <w:pPr>
              <w:rPr>
                <w:b/>
                <w:bCs/>
                <w:sz w:val="18"/>
                <w:szCs w:val="18"/>
              </w:rPr>
            </w:pPr>
            <w:r w:rsidRPr="003B27A0">
              <w:rPr>
                <w:rFonts w:ascii="Arial" w:hAnsi="Arial" w:cs="Arial"/>
                <w:sz w:val="18"/>
                <w:szCs w:val="18"/>
              </w:rPr>
              <w:t>Methylated spirits 70% SVM  500ml</w:t>
            </w:r>
          </w:p>
        </w:tc>
        <w:tc>
          <w:tcPr>
            <w:tcW w:w="607" w:type="dxa"/>
          </w:tcPr>
          <w:p w14:paraId="5F4A3DDD" w14:textId="3444809B"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3E343F19" w14:textId="00521942"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400</w:t>
            </w:r>
          </w:p>
        </w:tc>
        <w:tc>
          <w:tcPr>
            <w:tcW w:w="714" w:type="dxa"/>
          </w:tcPr>
          <w:p w14:paraId="75656690" w14:textId="77777777" w:rsidR="00E737CC" w:rsidRDefault="00E737CC" w:rsidP="00284F86">
            <w:pPr>
              <w:jc w:val="center"/>
              <w:rPr>
                <w:b/>
                <w:bCs/>
              </w:rPr>
            </w:pPr>
          </w:p>
        </w:tc>
        <w:tc>
          <w:tcPr>
            <w:tcW w:w="988" w:type="dxa"/>
          </w:tcPr>
          <w:p w14:paraId="4E1CA343" w14:textId="77777777" w:rsidR="00E737CC" w:rsidRDefault="00E737CC" w:rsidP="00284F86">
            <w:pPr>
              <w:jc w:val="center"/>
              <w:rPr>
                <w:b/>
                <w:bCs/>
              </w:rPr>
            </w:pPr>
          </w:p>
        </w:tc>
        <w:tc>
          <w:tcPr>
            <w:tcW w:w="897" w:type="dxa"/>
          </w:tcPr>
          <w:p w14:paraId="3BB03268" w14:textId="77777777" w:rsidR="00E737CC" w:rsidRDefault="00E737CC" w:rsidP="00284F86">
            <w:pPr>
              <w:jc w:val="center"/>
              <w:rPr>
                <w:b/>
                <w:bCs/>
              </w:rPr>
            </w:pPr>
          </w:p>
        </w:tc>
        <w:tc>
          <w:tcPr>
            <w:tcW w:w="698" w:type="dxa"/>
          </w:tcPr>
          <w:p w14:paraId="718A9D4A" w14:textId="77777777" w:rsidR="00E737CC" w:rsidRDefault="00E737CC" w:rsidP="00E737CC">
            <w:pPr>
              <w:rPr>
                <w:b/>
                <w:bCs/>
              </w:rPr>
            </w:pPr>
          </w:p>
        </w:tc>
        <w:tc>
          <w:tcPr>
            <w:tcW w:w="590" w:type="dxa"/>
          </w:tcPr>
          <w:p w14:paraId="6DC11418" w14:textId="77777777" w:rsidR="00E737CC" w:rsidRDefault="00E737CC" w:rsidP="00E737CC">
            <w:pPr>
              <w:rPr>
                <w:b/>
                <w:bCs/>
              </w:rPr>
            </w:pPr>
          </w:p>
        </w:tc>
        <w:tc>
          <w:tcPr>
            <w:tcW w:w="1205" w:type="dxa"/>
          </w:tcPr>
          <w:p w14:paraId="232CD26F" w14:textId="77777777" w:rsidR="00E737CC" w:rsidRDefault="00E737CC" w:rsidP="00E737CC">
            <w:pPr>
              <w:rPr>
                <w:b/>
                <w:bCs/>
              </w:rPr>
            </w:pPr>
          </w:p>
        </w:tc>
        <w:tc>
          <w:tcPr>
            <w:tcW w:w="614" w:type="dxa"/>
          </w:tcPr>
          <w:p w14:paraId="0991AD97" w14:textId="77777777" w:rsidR="00E737CC" w:rsidRDefault="00E737CC" w:rsidP="00E737CC">
            <w:pPr>
              <w:rPr>
                <w:b/>
                <w:bCs/>
              </w:rPr>
            </w:pPr>
          </w:p>
        </w:tc>
        <w:tc>
          <w:tcPr>
            <w:tcW w:w="1276" w:type="dxa"/>
          </w:tcPr>
          <w:p w14:paraId="34BD3559" w14:textId="77777777" w:rsidR="00E737CC" w:rsidRDefault="00E737CC" w:rsidP="00E737CC">
            <w:pPr>
              <w:rPr>
                <w:b/>
                <w:bCs/>
              </w:rPr>
            </w:pPr>
          </w:p>
        </w:tc>
        <w:tc>
          <w:tcPr>
            <w:tcW w:w="700" w:type="dxa"/>
          </w:tcPr>
          <w:p w14:paraId="59B479B6" w14:textId="77777777" w:rsidR="00E737CC" w:rsidRDefault="00E737CC" w:rsidP="00E737CC">
            <w:pPr>
              <w:rPr>
                <w:b/>
                <w:bCs/>
              </w:rPr>
            </w:pPr>
          </w:p>
        </w:tc>
      </w:tr>
      <w:tr w:rsidR="00A52DBA" w14:paraId="0D962CEE" w14:textId="77777777" w:rsidTr="00A52DBA">
        <w:tc>
          <w:tcPr>
            <w:tcW w:w="599" w:type="dxa"/>
          </w:tcPr>
          <w:p w14:paraId="3161866F" w14:textId="6038F072" w:rsidR="00E737CC" w:rsidRPr="00DF36C7" w:rsidRDefault="00E737CC" w:rsidP="00E737CC">
            <w:pPr>
              <w:jc w:val="center"/>
              <w:rPr>
                <w:rFonts w:ascii="Arial" w:hAnsi="Arial" w:cs="Arial"/>
                <w:b/>
                <w:bCs/>
                <w:sz w:val="18"/>
                <w:szCs w:val="18"/>
              </w:rPr>
            </w:pPr>
            <w:r>
              <w:rPr>
                <w:rFonts w:ascii="Arial" w:hAnsi="Arial" w:cs="Arial"/>
                <w:b/>
                <w:bCs/>
                <w:sz w:val="18"/>
                <w:szCs w:val="18"/>
              </w:rPr>
              <w:t>172</w:t>
            </w:r>
          </w:p>
        </w:tc>
        <w:tc>
          <w:tcPr>
            <w:tcW w:w="3873" w:type="dxa"/>
          </w:tcPr>
          <w:p w14:paraId="633E0BF4" w14:textId="2B7ECFB8" w:rsidR="00E737CC" w:rsidRPr="003B27A0" w:rsidRDefault="00E737CC" w:rsidP="00E737CC">
            <w:pPr>
              <w:rPr>
                <w:b/>
                <w:bCs/>
                <w:sz w:val="18"/>
                <w:szCs w:val="18"/>
              </w:rPr>
            </w:pPr>
            <w:r w:rsidRPr="003B27A0">
              <w:rPr>
                <w:rFonts w:ascii="Arial" w:hAnsi="Arial" w:cs="Arial"/>
                <w:sz w:val="18"/>
                <w:szCs w:val="18"/>
              </w:rPr>
              <w:t>Methyldopa 250mg tablet</w:t>
            </w:r>
          </w:p>
        </w:tc>
        <w:tc>
          <w:tcPr>
            <w:tcW w:w="607" w:type="dxa"/>
          </w:tcPr>
          <w:p w14:paraId="5E5D88A6" w14:textId="43068F94"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45502F8E" w14:textId="689F9645"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15000</w:t>
            </w:r>
          </w:p>
        </w:tc>
        <w:tc>
          <w:tcPr>
            <w:tcW w:w="714" w:type="dxa"/>
          </w:tcPr>
          <w:p w14:paraId="303D3FF7" w14:textId="77777777" w:rsidR="00E737CC" w:rsidRDefault="00E737CC" w:rsidP="00284F86">
            <w:pPr>
              <w:jc w:val="center"/>
              <w:rPr>
                <w:b/>
                <w:bCs/>
              </w:rPr>
            </w:pPr>
          </w:p>
        </w:tc>
        <w:tc>
          <w:tcPr>
            <w:tcW w:w="988" w:type="dxa"/>
          </w:tcPr>
          <w:p w14:paraId="38CBB75B" w14:textId="77777777" w:rsidR="00E737CC" w:rsidRDefault="00E737CC" w:rsidP="00284F86">
            <w:pPr>
              <w:jc w:val="center"/>
              <w:rPr>
                <w:b/>
                <w:bCs/>
              </w:rPr>
            </w:pPr>
          </w:p>
        </w:tc>
        <w:tc>
          <w:tcPr>
            <w:tcW w:w="897" w:type="dxa"/>
          </w:tcPr>
          <w:p w14:paraId="7A45E29D" w14:textId="77777777" w:rsidR="00E737CC" w:rsidRDefault="00E737CC" w:rsidP="00284F86">
            <w:pPr>
              <w:jc w:val="center"/>
              <w:rPr>
                <w:b/>
                <w:bCs/>
              </w:rPr>
            </w:pPr>
          </w:p>
        </w:tc>
        <w:tc>
          <w:tcPr>
            <w:tcW w:w="698" w:type="dxa"/>
          </w:tcPr>
          <w:p w14:paraId="6613A8F4" w14:textId="77777777" w:rsidR="00E737CC" w:rsidRDefault="00E737CC" w:rsidP="00E737CC">
            <w:pPr>
              <w:rPr>
                <w:b/>
                <w:bCs/>
              </w:rPr>
            </w:pPr>
          </w:p>
        </w:tc>
        <w:tc>
          <w:tcPr>
            <w:tcW w:w="590" w:type="dxa"/>
          </w:tcPr>
          <w:p w14:paraId="1B4585AA" w14:textId="77777777" w:rsidR="00E737CC" w:rsidRDefault="00E737CC" w:rsidP="00E737CC">
            <w:pPr>
              <w:rPr>
                <w:b/>
                <w:bCs/>
              </w:rPr>
            </w:pPr>
          </w:p>
        </w:tc>
        <w:tc>
          <w:tcPr>
            <w:tcW w:w="1205" w:type="dxa"/>
          </w:tcPr>
          <w:p w14:paraId="5525893F" w14:textId="77777777" w:rsidR="00E737CC" w:rsidRDefault="00E737CC" w:rsidP="00E737CC">
            <w:pPr>
              <w:rPr>
                <w:b/>
                <w:bCs/>
              </w:rPr>
            </w:pPr>
          </w:p>
        </w:tc>
        <w:tc>
          <w:tcPr>
            <w:tcW w:w="614" w:type="dxa"/>
          </w:tcPr>
          <w:p w14:paraId="1C0F2276" w14:textId="77777777" w:rsidR="00E737CC" w:rsidRDefault="00E737CC" w:rsidP="00E737CC">
            <w:pPr>
              <w:rPr>
                <w:b/>
                <w:bCs/>
              </w:rPr>
            </w:pPr>
          </w:p>
        </w:tc>
        <w:tc>
          <w:tcPr>
            <w:tcW w:w="1276" w:type="dxa"/>
          </w:tcPr>
          <w:p w14:paraId="0BA9C3EA" w14:textId="77777777" w:rsidR="00E737CC" w:rsidRDefault="00E737CC" w:rsidP="00E737CC">
            <w:pPr>
              <w:rPr>
                <w:b/>
                <w:bCs/>
              </w:rPr>
            </w:pPr>
          </w:p>
        </w:tc>
        <w:tc>
          <w:tcPr>
            <w:tcW w:w="700" w:type="dxa"/>
          </w:tcPr>
          <w:p w14:paraId="0ACDA095" w14:textId="77777777" w:rsidR="00E737CC" w:rsidRDefault="00E737CC" w:rsidP="00E737CC">
            <w:pPr>
              <w:rPr>
                <w:b/>
                <w:bCs/>
              </w:rPr>
            </w:pPr>
          </w:p>
        </w:tc>
      </w:tr>
      <w:tr w:rsidR="00A52DBA" w14:paraId="4A27975E" w14:textId="77777777" w:rsidTr="00A52DBA">
        <w:tc>
          <w:tcPr>
            <w:tcW w:w="599" w:type="dxa"/>
          </w:tcPr>
          <w:p w14:paraId="13E2683E" w14:textId="733FBDB4" w:rsidR="00E737CC" w:rsidRPr="00DF36C7" w:rsidRDefault="00E737CC" w:rsidP="00E737CC">
            <w:pPr>
              <w:jc w:val="center"/>
              <w:rPr>
                <w:rFonts w:ascii="Arial" w:hAnsi="Arial" w:cs="Arial"/>
                <w:b/>
                <w:bCs/>
                <w:sz w:val="18"/>
                <w:szCs w:val="18"/>
              </w:rPr>
            </w:pPr>
            <w:r>
              <w:rPr>
                <w:rFonts w:ascii="Arial" w:hAnsi="Arial" w:cs="Arial"/>
                <w:b/>
                <w:bCs/>
                <w:sz w:val="18"/>
                <w:szCs w:val="18"/>
              </w:rPr>
              <w:t>173</w:t>
            </w:r>
          </w:p>
        </w:tc>
        <w:tc>
          <w:tcPr>
            <w:tcW w:w="3873" w:type="dxa"/>
          </w:tcPr>
          <w:p w14:paraId="55464DCC" w14:textId="3AF391BF" w:rsidR="00E737CC" w:rsidRPr="003B27A0" w:rsidRDefault="00E737CC" w:rsidP="00E737CC">
            <w:pPr>
              <w:rPr>
                <w:b/>
                <w:bCs/>
                <w:sz w:val="18"/>
                <w:szCs w:val="18"/>
              </w:rPr>
            </w:pPr>
            <w:r w:rsidRPr="003B27A0">
              <w:rPr>
                <w:rFonts w:ascii="Arial" w:hAnsi="Arial" w:cs="Arial"/>
                <w:sz w:val="18"/>
                <w:szCs w:val="18"/>
              </w:rPr>
              <w:t>Methylprednisolone acetate 40mg injection</w:t>
            </w:r>
          </w:p>
        </w:tc>
        <w:tc>
          <w:tcPr>
            <w:tcW w:w="607" w:type="dxa"/>
          </w:tcPr>
          <w:p w14:paraId="052372D0" w14:textId="6DBEEF5D"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3BF85806" w14:textId="4D54D618"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25</w:t>
            </w:r>
          </w:p>
        </w:tc>
        <w:tc>
          <w:tcPr>
            <w:tcW w:w="714" w:type="dxa"/>
          </w:tcPr>
          <w:p w14:paraId="4155BC71" w14:textId="77777777" w:rsidR="00E737CC" w:rsidRDefault="00E737CC" w:rsidP="00284F86">
            <w:pPr>
              <w:jc w:val="center"/>
              <w:rPr>
                <w:b/>
                <w:bCs/>
              </w:rPr>
            </w:pPr>
          </w:p>
        </w:tc>
        <w:tc>
          <w:tcPr>
            <w:tcW w:w="988" w:type="dxa"/>
          </w:tcPr>
          <w:p w14:paraId="112B01DC" w14:textId="77777777" w:rsidR="00E737CC" w:rsidRDefault="00E737CC" w:rsidP="00284F86">
            <w:pPr>
              <w:jc w:val="center"/>
              <w:rPr>
                <w:b/>
                <w:bCs/>
              </w:rPr>
            </w:pPr>
          </w:p>
        </w:tc>
        <w:tc>
          <w:tcPr>
            <w:tcW w:w="897" w:type="dxa"/>
          </w:tcPr>
          <w:p w14:paraId="39F32159" w14:textId="77777777" w:rsidR="00E737CC" w:rsidRDefault="00E737CC" w:rsidP="00284F86">
            <w:pPr>
              <w:jc w:val="center"/>
              <w:rPr>
                <w:b/>
                <w:bCs/>
              </w:rPr>
            </w:pPr>
          </w:p>
        </w:tc>
        <w:tc>
          <w:tcPr>
            <w:tcW w:w="698" w:type="dxa"/>
          </w:tcPr>
          <w:p w14:paraId="3F5337A9" w14:textId="77777777" w:rsidR="00E737CC" w:rsidRDefault="00E737CC" w:rsidP="00E737CC">
            <w:pPr>
              <w:rPr>
                <w:b/>
                <w:bCs/>
              </w:rPr>
            </w:pPr>
          </w:p>
        </w:tc>
        <w:tc>
          <w:tcPr>
            <w:tcW w:w="590" w:type="dxa"/>
          </w:tcPr>
          <w:p w14:paraId="768B308C" w14:textId="77777777" w:rsidR="00E737CC" w:rsidRDefault="00E737CC" w:rsidP="00E737CC">
            <w:pPr>
              <w:rPr>
                <w:b/>
                <w:bCs/>
              </w:rPr>
            </w:pPr>
          </w:p>
        </w:tc>
        <w:tc>
          <w:tcPr>
            <w:tcW w:w="1205" w:type="dxa"/>
          </w:tcPr>
          <w:p w14:paraId="54D2691D" w14:textId="77777777" w:rsidR="00E737CC" w:rsidRDefault="00E737CC" w:rsidP="00E737CC">
            <w:pPr>
              <w:rPr>
                <w:b/>
                <w:bCs/>
              </w:rPr>
            </w:pPr>
          </w:p>
        </w:tc>
        <w:tc>
          <w:tcPr>
            <w:tcW w:w="614" w:type="dxa"/>
          </w:tcPr>
          <w:p w14:paraId="271759EC" w14:textId="77777777" w:rsidR="00E737CC" w:rsidRDefault="00E737CC" w:rsidP="00E737CC">
            <w:pPr>
              <w:rPr>
                <w:b/>
                <w:bCs/>
              </w:rPr>
            </w:pPr>
          </w:p>
        </w:tc>
        <w:tc>
          <w:tcPr>
            <w:tcW w:w="1276" w:type="dxa"/>
          </w:tcPr>
          <w:p w14:paraId="45E18B26" w14:textId="77777777" w:rsidR="00E737CC" w:rsidRDefault="00E737CC" w:rsidP="00E737CC">
            <w:pPr>
              <w:rPr>
                <w:b/>
                <w:bCs/>
              </w:rPr>
            </w:pPr>
          </w:p>
        </w:tc>
        <w:tc>
          <w:tcPr>
            <w:tcW w:w="700" w:type="dxa"/>
          </w:tcPr>
          <w:p w14:paraId="78A41787" w14:textId="77777777" w:rsidR="00E737CC" w:rsidRDefault="00E737CC" w:rsidP="00E737CC">
            <w:pPr>
              <w:rPr>
                <w:b/>
                <w:bCs/>
              </w:rPr>
            </w:pPr>
          </w:p>
        </w:tc>
      </w:tr>
      <w:tr w:rsidR="00A52DBA" w14:paraId="76B70632" w14:textId="77777777" w:rsidTr="00A52DBA">
        <w:tc>
          <w:tcPr>
            <w:tcW w:w="599" w:type="dxa"/>
          </w:tcPr>
          <w:p w14:paraId="15714FD3" w14:textId="15BA41E3" w:rsidR="00E737CC" w:rsidRPr="00DF36C7" w:rsidRDefault="00E737CC" w:rsidP="00E737CC">
            <w:pPr>
              <w:jc w:val="center"/>
              <w:rPr>
                <w:rFonts w:ascii="Arial" w:hAnsi="Arial" w:cs="Arial"/>
                <w:b/>
                <w:bCs/>
                <w:sz w:val="18"/>
                <w:szCs w:val="18"/>
              </w:rPr>
            </w:pPr>
            <w:r>
              <w:rPr>
                <w:rFonts w:ascii="Arial" w:hAnsi="Arial" w:cs="Arial"/>
                <w:b/>
                <w:bCs/>
                <w:sz w:val="18"/>
                <w:szCs w:val="18"/>
              </w:rPr>
              <w:t>174</w:t>
            </w:r>
          </w:p>
        </w:tc>
        <w:tc>
          <w:tcPr>
            <w:tcW w:w="3873" w:type="dxa"/>
          </w:tcPr>
          <w:p w14:paraId="6BE6DEC4" w14:textId="2D2B264D" w:rsidR="00E737CC" w:rsidRPr="003B27A0" w:rsidRDefault="00E737CC" w:rsidP="00E737CC">
            <w:pPr>
              <w:rPr>
                <w:b/>
                <w:bCs/>
                <w:sz w:val="18"/>
                <w:szCs w:val="18"/>
              </w:rPr>
            </w:pPr>
            <w:r w:rsidRPr="003B27A0">
              <w:rPr>
                <w:rFonts w:ascii="Arial" w:hAnsi="Arial" w:cs="Arial"/>
                <w:sz w:val="18"/>
                <w:szCs w:val="18"/>
              </w:rPr>
              <w:t>Metoclopramide 10mg tablet</w:t>
            </w:r>
          </w:p>
        </w:tc>
        <w:tc>
          <w:tcPr>
            <w:tcW w:w="607" w:type="dxa"/>
          </w:tcPr>
          <w:p w14:paraId="12FCFB71" w14:textId="50F1B161"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0E46E9CF" w14:textId="4AA636B4"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2000</w:t>
            </w:r>
          </w:p>
        </w:tc>
        <w:tc>
          <w:tcPr>
            <w:tcW w:w="714" w:type="dxa"/>
          </w:tcPr>
          <w:p w14:paraId="51844FD0" w14:textId="77777777" w:rsidR="00E737CC" w:rsidRDefault="00E737CC" w:rsidP="00284F86">
            <w:pPr>
              <w:jc w:val="center"/>
              <w:rPr>
                <w:b/>
                <w:bCs/>
              </w:rPr>
            </w:pPr>
          </w:p>
        </w:tc>
        <w:tc>
          <w:tcPr>
            <w:tcW w:w="988" w:type="dxa"/>
          </w:tcPr>
          <w:p w14:paraId="5BF6BF72" w14:textId="77777777" w:rsidR="00E737CC" w:rsidRDefault="00E737CC" w:rsidP="00284F86">
            <w:pPr>
              <w:jc w:val="center"/>
              <w:rPr>
                <w:b/>
                <w:bCs/>
              </w:rPr>
            </w:pPr>
          </w:p>
        </w:tc>
        <w:tc>
          <w:tcPr>
            <w:tcW w:w="897" w:type="dxa"/>
          </w:tcPr>
          <w:p w14:paraId="241B4CEF" w14:textId="77777777" w:rsidR="00E737CC" w:rsidRDefault="00E737CC" w:rsidP="00284F86">
            <w:pPr>
              <w:jc w:val="center"/>
              <w:rPr>
                <w:b/>
                <w:bCs/>
              </w:rPr>
            </w:pPr>
          </w:p>
        </w:tc>
        <w:tc>
          <w:tcPr>
            <w:tcW w:w="698" w:type="dxa"/>
          </w:tcPr>
          <w:p w14:paraId="46634278" w14:textId="77777777" w:rsidR="00E737CC" w:rsidRDefault="00E737CC" w:rsidP="00E737CC">
            <w:pPr>
              <w:rPr>
                <w:b/>
                <w:bCs/>
              </w:rPr>
            </w:pPr>
          </w:p>
        </w:tc>
        <w:tc>
          <w:tcPr>
            <w:tcW w:w="590" w:type="dxa"/>
          </w:tcPr>
          <w:p w14:paraId="68F9C0AB" w14:textId="77777777" w:rsidR="00E737CC" w:rsidRDefault="00E737CC" w:rsidP="00E737CC">
            <w:pPr>
              <w:rPr>
                <w:b/>
                <w:bCs/>
              </w:rPr>
            </w:pPr>
          </w:p>
        </w:tc>
        <w:tc>
          <w:tcPr>
            <w:tcW w:w="1205" w:type="dxa"/>
          </w:tcPr>
          <w:p w14:paraId="50616079" w14:textId="77777777" w:rsidR="00E737CC" w:rsidRDefault="00E737CC" w:rsidP="00E737CC">
            <w:pPr>
              <w:rPr>
                <w:b/>
                <w:bCs/>
              </w:rPr>
            </w:pPr>
          </w:p>
        </w:tc>
        <w:tc>
          <w:tcPr>
            <w:tcW w:w="614" w:type="dxa"/>
          </w:tcPr>
          <w:p w14:paraId="42BEE191" w14:textId="77777777" w:rsidR="00E737CC" w:rsidRDefault="00E737CC" w:rsidP="00E737CC">
            <w:pPr>
              <w:rPr>
                <w:b/>
                <w:bCs/>
              </w:rPr>
            </w:pPr>
          </w:p>
        </w:tc>
        <w:tc>
          <w:tcPr>
            <w:tcW w:w="1276" w:type="dxa"/>
          </w:tcPr>
          <w:p w14:paraId="2FE048D3" w14:textId="77777777" w:rsidR="00E737CC" w:rsidRDefault="00E737CC" w:rsidP="00E737CC">
            <w:pPr>
              <w:rPr>
                <w:b/>
                <w:bCs/>
              </w:rPr>
            </w:pPr>
          </w:p>
        </w:tc>
        <w:tc>
          <w:tcPr>
            <w:tcW w:w="700" w:type="dxa"/>
          </w:tcPr>
          <w:p w14:paraId="4A5695A0" w14:textId="77777777" w:rsidR="00E737CC" w:rsidRDefault="00E737CC" w:rsidP="00E737CC">
            <w:pPr>
              <w:rPr>
                <w:b/>
                <w:bCs/>
              </w:rPr>
            </w:pPr>
          </w:p>
        </w:tc>
      </w:tr>
      <w:tr w:rsidR="00A52DBA" w14:paraId="77C35715" w14:textId="77777777" w:rsidTr="00A52DBA">
        <w:tc>
          <w:tcPr>
            <w:tcW w:w="599" w:type="dxa"/>
          </w:tcPr>
          <w:p w14:paraId="7E06049F" w14:textId="1F8A2B19" w:rsidR="00E737CC" w:rsidRPr="00DF36C7" w:rsidRDefault="00E737CC" w:rsidP="00E737CC">
            <w:pPr>
              <w:jc w:val="center"/>
              <w:rPr>
                <w:rFonts w:ascii="Arial" w:hAnsi="Arial" w:cs="Arial"/>
                <w:b/>
                <w:bCs/>
                <w:sz w:val="18"/>
                <w:szCs w:val="18"/>
              </w:rPr>
            </w:pPr>
            <w:r>
              <w:rPr>
                <w:rFonts w:ascii="Arial" w:hAnsi="Arial" w:cs="Arial"/>
                <w:b/>
                <w:bCs/>
                <w:sz w:val="18"/>
                <w:szCs w:val="18"/>
              </w:rPr>
              <w:t>175</w:t>
            </w:r>
          </w:p>
        </w:tc>
        <w:tc>
          <w:tcPr>
            <w:tcW w:w="3873" w:type="dxa"/>
          </w:tcPr>
          <w:p w14:paraId="66759BA8" w14:textId="6B69309C" w:rsidR="00E737CC" w:rsidRPr="003B27A0" w:rsidRDefault="00E737CC" w:rsidP="00E737CC">
            <w:pPr>
              <w:rPr>
                <w:b/>
                <w:bCs/>
                <w:sz w:val="18"/>
                <w:szCs w:val="18"/>
              </w:rPr>
            </w:pPr>
            <w:r w:rsidRPr="003B27A0">
              <w:rPr>
                <w:rFonts w:ascii="Arial" w:hAnsi="Arial" w:cs="Arial"/>
                <w:sz w:val="18"/>
                <w:szCs w:val="18"/>
              </w:rPr>
              <w:t>Metoclopramide 10mg/2ml injection</w:t>
            </w:r>
          </w:p>
        </w:tc>
        <w:tc>
          <w:tcPr>
            <w:tcW w:w="607" w:type="dxa"/>
          </w:tcPr>
          <w:p w14:paraId="48E160A9" w14:textId="632EB3F9"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09460B10" w14:textId="658D6504"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500</w:t>
            </w:r>
          </w:p>
        </w:tc>
        <w:tc>
          <w:tcPr>
            <w:tcW w:w="714" w:type="dxa"/>
          </w:tcPr>
          <w:p w14:paraId="5F232C38" w14:textId="77777777" w:rsidR="00E737CC" w:rsidRDefault="00E737CC" w:rsidP="00284F86">
            <w:pPr>
              <w:jc w:val="center"/>
              <w:rPr>
                <w:b/>
                <w:bCs/>
              </w:rPr>
            </w:pPr>
          </w:p>
        </w:tc>
        <w:tc>
          <w:tcPr>
            <w:tcW w:w="988" w:type="dxa"/>
          </w:tcPr>
          <w:p w14:paraId="63643E27" w14:textId="77777777" w:rsidR="00E737CC" w:rsidRDefault="00E737CC" w:rsidP="00284F86">
            <w:pPr>
              <w:jc w:val="center"/>
              <w:rPr>
                <w:b/>
                <w:bCs/>
              </w:rPr>
            </w:pPr>
          </w:p>
        </w:tc>
        <w:tc>
          <w:tcPr>
            <w:tcW w:w="897" w:type="dxa"/>
          </w:tcPr>
          <w:p w14:paraId="17B147E5" w14:textId="77777777" w:rsidR="00E737CC" w:rsidRDefault="00E737CC" w:rsidP="00284F86">
            <w:pPr>
              <w:jc w:val="center"/>
              <w:rPr>
                <w:b/>
                <w:bCs/>
              </w:rPr>
            </w:pPr>
          </w:p>
        </w:tc>
        <w:tc>
          <w:tcPr>
            <w:tcW w:w="698" w:type="dxa"/>
          </w:tcPr>
          <w:p w14:paraId="071FDAFC" w14:textId="77777777" w:rsidR="00E737CC" w:rsidRDefault="00E737CC" w:rsidP="00E737CC">
            <w:pPr>
              <w:rPr>
                <w:b/>
                <w:bCs/>
              </w:rPr>
            </w:pPr>
          </w:p>
        </w:tc>
        <w:tc>
          <w:tcPr>
            <w:tcW w:w="590" w:type="dxa"/>
          </w:tcPr>
          <w:p w14:paraId="6C20B143" w14:textId="77777777" w:rsidR="00E737CC" w:rsidRDefault="00E737CC" w:rsidP="00E737CC">
            <w:pPr>
              <w:rPr>
                <w:b/>
                <w:bCs/>
              </w:rPr>
            </w:pPr>
          </w:p>
        </w:tc>
        <w:tc>
          <w:tcPr>
            <w:tcW w:w="1205" w:type="dxa"/>
          </w:tcPr>
          <w:p w14:paraId="3D3D4EA0" w14:textId="77777777" w:rsidR="00E737CC" w:rsidRDefault="00E737CC" w:rsidP="00E737CC">
            <w:pPr>
              <w:rPr>
                <w:b/>
                <w:bCs/>
              </w:rPr>
            </w:pPr>
          </w:p>
        </w:tc>
        <w:tc>
          <w:tcPr>
            <w:tcW w:w="614" w:type="dxa"/>
          </w:tcPr>
          <w:p w14:paraId="73FE308E" w14:textId="77777777" w:rsidR="00E737CC" w:rsidRDefault="00E737CC" w:rsidP="00E737CC">
            <w:pPr>
              <w:rPr>
                <w:b/>
                <w:bCs/>
              </w:rPr>
            </w:pPr>
          </w:p>
        </w:tc>
        <w:tc>
          <w:tcPr>
            <w:tcW w:w="1276" w:type="dxa"/>
          </w:tcPr>
          <w:p w14:paraId="7999AF05" w14:textId="77777777" w:rsidR="00E737CC" w:rsidRDefault="00E737CC" w:rsidP="00E737CC">
            <w:pPr>
              <w:rPr>
                <w:b/>
                <w:bCs/>
              </w:rPr>
            </w:pPr>
          </w:p>
        </w:tc>
        <w:tc>
          <w:tcPr>
            <w:tcW w:w="700" w:type="dxa"/>
          </w:tcPr>
          <w:p w14:paraId="17DC4157" w14:textId="77777777" w:rsidR="00E737CC" w:rsidRDefault="00E737CC" w:rsidP="00E737CC">
            <w:pPr>
              <w:rPr>
                <w:b/>
                <w:bCs/>
              </w:rPr>
            </w:pPr>
          </w:p>
        </w:tc>
      </w:tr>
      <w:tr w:rsidR="00A52DBA" w14:paraId="5EB56522" w14:textId="77777777" w:rsidTr="00A52DBA">
        <w:tc>
          <w:tcPr>
            <w:tcW w:w="599" w:type="dxa"/>
          </w:tcPr>
          <w:p w14:paraId="4CA8F676" w14:textId="34C5FE02" w:rsidR="00E737CC" w:rsidRPr="00DF36C7" w:rsidRDefault="00E737CC" w:rsidP="00E737CC">
            <w:pPr>
              <w:jc w:val="center"/>
              <w:rPr>
                <w:rFonts w:ascii="Arial" w:hAnsi="Arial" w:cs="Arial"/>
                <w:b/>
                <w:bCs/>
                <w:sz w:val="18"/>
                <w:szCs w:val="18"/>
              </w:rPr>
            </w:pPr>
            <w:r>
              <w:rPr>
                <w:rFonts w:ascii="Arial" w:hAnsi="Arial" w:cs="Arial"/>
                <w:b/>
                <w:bCs/>
                <w:sz w:val="18"/>
                <w:szCs w:val="18"/>
              </w:rPr>
              <w:t>176</w:t>
            </w:r>
          </w:p>
        </w:tc>
        <w:tc>
          <w:tcPr>
            <w:tcW w:w="3873" w:type="dxa"/>
          </w:tcPr>
          <w:p w14:paraId="1BF0AE7A" w14:textId="3D7ACC4E" w:rsidR="00E737CC" w:rsidRPr="003B27A0" w:rsidRDefault="00E737CC" w:rsidP="00E737CC">
            <w:pPr>
              <w:rPr>
                <w:b/>
                <w:bCs/>
                <w:sz w:val="18"/>
                <w:szCs w:val="18"/>
              </w:rPr>
            </w:pPr>
            <w:r w:rsidRPr="003B27A0">
              <w:rPr>
                <w:rFonts w:ascii="Arial" w:hAnsi="Arial" w:cs="Arial"/>
                <w:sz w:val="18"/>
                <w:szCs w:val="18"/>
              </w:rPr>
              <w:t>Metronidazole 200mg tablet</w:t>
            </w:r>
          </w:p>
        </w:tc>
        <w:tc>
          <w:tcPr>
            <w:tcW w:w="607" w:type="dxa"/>
          </w:tcPr>
          <w:p w14:paraId="7B623CE2" w14:textId="11BB3A37"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02C69DA5" w14:textId="7C692B2F"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120000</w:t>
            </w:r>
          </w:p>
        </w:tc>
        <w:tc>
          <w:tcPr>
            <w:tcW w:w="714" w:type="dxa"/>
          </w:tcPr>
          <w:p w14:paraId="189A7A04" w14:textId="77777777" w:rsidR="00E737CC" w:rsidRDefault="00E737CC" w:rsidP="00284F86">
            <w:pPr>
              <w:jc w:val="center"/>
              <w:rPr>
                <w:b/>
                <w:bCs/>
              </w:rPr>
            </w:pPr>
          </w:p>
        </w:tc>
        <w:tc>
          <w:tcPr>
            <w:tcW w:w="988" w:type="dxa"/>
          </w:tcPr>
          <w:p w14:paraId="7947B256" w14:textId="77777777" w:rsidR="00E737CC" w:rsidRDefault="00E737CC" w:rsidP="00284F86">
            <w:pPr>
              <w:jc w:val="center"/>
              <w:rPr>
                <w:b/>
                <w:bCs/>
              </w:rPr>
            </w:pPr>
          </w:p>
        </w:tc>
        <w:tc>
          <w:tcPr>
            <w:tcW w:w="897" w:type="dxa"/>
          </w:tcPr>
          <w:p w14:paraId="4E9177A4" w14:textId="77777777" w:rsidR="00E737CC" w:rsidRDefault="00E737CC" w:rsidP="00284F86">
            <w:pPr>
              <w:jc w:val="center"/>
              <w:rPr>
                <w:b/>
                <w:bCs/>
              </w:rPr>
            </w:pPr>
          </w:p>
        </w:tc>
        <w:tc>
          <w:tcPr>
            <w:tcW w:w="698" w:type="dxa"/>
          </w:tcPr>
          <w:p w14:paraId="3DA7A5B8" w14:textId="77777777" w:rsidR="00E737CC" w:rsidRDefault="00E737CC" w:rsidP="00E737CC">
            <w:pPr>
              <w:rPr>
                <w:b/>
                <w:bCs/>
              </w:rPr>
            </w:pPr>
          </w:p>
        </w:tc>
        <w:tc>
          <w:tcPr>
            <w:tcW w:w="590" w:type="dxa"/>
          </w:tcPr>
          <w:p w14:paraId="638D6732" w14:textId="77777777" w:rsidR="00E737CC" w:rsidRDefault="00E737CC" w:rsidP="00E737CC">
            <w:pPr>
              <w:rPr>
                <w:b/>
                <w:bCs/>
              </w:rPr>
            </w:pPr>
          </w:p>
        </w:tc>
        <w:tc>
          <w:tcPr>
            <w:tcW w:w="1205" w:type="dxa"/>
          </w:tcPr>
          <w:p w14:paraId="42BCE3D2" w14:textId="77777777" w:rsidR="00E737CC" w:rsidRDefault="00E737CC" w:rsidP="00E737CC">
            <w:pPr>
              <w:rPr>
                <w:b/>
                <w:bCs/>
              </w:rPr>
            </w:pPr>
          </w:p>
        </w:tc>
        <w:tc>
          <w:tcPr>
            <w:tcW w:w="614" w:type="dxa"/>
          </w:tcPr>
          <w:p w14:paraId="637CD663" w14:textId="77777777" w:rsidR="00E737CC" w:rsidRDefault="00E737CC" w:rsidP="00E737CC">
            <w:pPr>
              <w:rPr>
                <w:b/>
                <w:bCs/>
              </w:rPr>
            </w:pPr>
          </w:p>
        </w:tc>
        <w:tc>
          <w:tcPr>
            <w:tcW w:w="1276" w:type="dxa"/>
          </w:tcPr>
          <w:p w14:paraId="473991C5" w14:textId="77777777" w:rsidR="00E737CC" w:rsidRDefault="00E737CC" w:rsidP="00E737CC">
            <w:pPr>
              <w:rPr>
                <w:b/>
                <w:bCs/>
              </w:rPr>
            </w:pPr>
          </w:p>
        </w:tc>
        <w:tc>
          <w:tcPr>
            <w:tcW w:w="700" w:type="dxa"/>
          </w:tcPr>
          <w:p w14:paraId="069A0B6F" w14:textId="77777777" w:rsidR="00E737CC" w:rsidRDefault="00E737CC" w:rsidP="00E737CC">
            <w:pPr>
              <w:rPr>
                <w:b/>
                <w:bCs/>
              </w:rPr>
            </w:pPr>
          </w:p>
        </w:tc>
      </w:tr>
      <w:tr w:rsidR="00A52DBA" w14:paraId="0450ED23" w14:textId="77777777" w:rsidTr="00A52DBA">
        <w:tc>
          <w:tcPr>
            <w:tcW w:w="599" w:type="dxa"/>
          </w:tcPr>
          <w:p w14:paraId="7831C2D7" w14:textId="1958CAE6" w:rsidR="00E737CC" w:rsidRPr="00DF36C7" w:rsidRDefault="00E737CC" w:rsidP="00E737CC">
            <w:pPr>
              <w:jc w:val="center"/>
              <w:rPr>
                <w:rFonts w:ascii="Arial" w:hAnsi="Arial" w:cs="Arial"/>
                <w:b/>
                <w:bCs/>
                <w:sz w:val="18"/>
                <w:szCs w:val="18"/>
              </w:rPr>
            </w:pPr>
            <w:r>
              <w:rPr>
                <w:rFonts w:ascii="Arial" w:hAnsi="Arial" w:cs="Arial"/>
                <w:b/>
                <w:bCs/>
                <w:sz w:val="18"/>
                <w:szCs w:val="18"/>
              </w:rPr>
              <w:t>177</w:t>
            </w:r>
          </w:p>
        </w:tc>
        <w:tc>
          <w:tcPr>
            <w:tcW w:w="3873" w:type="dxa"/>
          </w:tcPr>
          <w:p w14:paraId="6FF5B1F3" w14:textId="2AFC9B16" w:rsidR="00E737CC" w:rsidRPr="003B27A0" w:rsidRDefault="00E737CC" w:rsidP="00E737CC">
            <w:pPr>
              <w:rPr>
                <w:b/>
                <w:bCs/>
                <w:sz w:val="18"/>
                <w:szCs w:val="18"/>
              </w:rPr>
            </w:pPr>
            <w:r w:rsidRPr="003B27A0">
              <w:rPr>
                <w:rFonts w:ascii="Arial" w:hAnsi="Arial" w:cs="Arial"/>
                <w:sz w:val="18"/>
                <w:szCs w:val="18"/>
              </w:rPr>
              <w:t>Metronidazole 5mg/ml IV solution 100ml</w:t>
            </w:r>
          </w:p>
        </w:tc>
        <w:tc>
          <w:tcPr>
            <w:tcW w:w="607" w:type="dxa"/>
          </w:tcPr>
          <w:p w14:paraId="3FB8A6FF" w14:textId="56B512E4"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29EB57E2" w14:textId="69AA9705"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6000</w:t>
            </w:r>
          </w:p>
        </w:tc>
        <w:tc>
          <w:tcPr>
            <w:tcW w:w="714" w:type="dxa"/>
          </w:tcPr>
          <w:p w14:paraId="44974B5F" w14:textId="77777777" w:rsidR="00E737CC" w:rsidRDefault="00E737CC" w:rsidP="00284F86">
            <w:pPr>
              <w:jc w:val="center"/>
              <w:rPr>
                <w:b/>
                <w:bCs/>
              </w:rPr>
            </w:pPr>
          </w:p>
        </w:tc>
        <w:tc>
          <w:tcPr>
            <w:tcW w:w="988" w:type="dxa"/>
          </w:tcPr>
          <w:p w14:paraId="7B336648" w14:textId="77777777" w:rsidR="00E737CC" w:rsidRDefault="00E737CC" w:rsidP="00284F86">
            <w:pPr>
              <w:jc w:val="center"/>
              <w:rPr>
                <w:b/>
                <w:bCs/>
              </w:rPr>
            </w:pPr>
          </w:p>
        </w:tc>
        <w:tc>
          <w:tcPr>
            <w:tcW w:w="897" w:type="dxa"/>
          </w:tcPr>
          <w:p w14:paraId="7DE7D223" w14:textId="77777777" w:rsidR="00E737CC" w:rsidRDefault="00E737CC" w:rsidP="00284F86">
            <w:pPr>
              <w:jc w:val="center"/>
              <w:rPr>
                <w:b/>
                <w:bCs/>
              </w:rPr>
            </w:pPr>
          </w:p>
        </w:tc>
        <w:tc>
          <w:tcPr>
            <w:tcW w:w="698" w:type="dxa"/>
          </w:tcPr>
          <w:p w14:paraId="41757DD4" w14:textId="77777777" w:rsidR="00E737CC" w:rsidRDefault="00E737CC" w:rsidP="00E737CC">
            <w:pPr>
              <w:rPr>
                <w:b/>
                <w:bCs/>
              </w:rPr>
            </w:pPr>
          </w:p>
        </w:tc>
        <w:tc>
          <w:tcPr>
            <w:tcW w:w="590" w:type="dxa"/>
          </w:tcPr>
          <w:p w14:paraId="53690442" w14:textId="77777777" w:rsidR="00E737CC" w:rsidRDefault="00E737CC" w:rsidP="00E737CC">
            <w:pPr>
              <w:rPr>
                <w:b/>
                <w:bCs/>
              </w:rPr>
            </w:pPr>
          </w:p>
        </w:tc>
        <w:tc>
          <w:tcPr>
            <w:tcW w:w="1205" w:type="dxa"/>
          </w:tcPr>
          <w:p w14:paraId="7ED5346F" w14:textId="77777777" w:rsidR="00E737CC" w:rsidRDefault="00E737CC" w:rsidP="00E737CC">
            <w:pPr>
              <w:rPr>
                <w:b/>
                <w:bCs/>
              </w:rPr>
            </w:pPr>
          </w:p>
        </w:tc>
        <w:tc>
          <w:tcPr>
            <w:tcW w:w="614" w:type="dxa"/>
          </w:tcPr>
          <w:p w14:paraId="54498C12" w14:textId="77777777" w:rsidR="00E737CC" w:rsidRDefault="00E737CC" w:rsidP="00E737CC">
            <w:pPr>
              <w:rPr>
                <w:b/>
                <w:bCs/>
              </w:rPr>
            </w:pPr>
          </w:p>
        </w:tc>
        <w:tc>
          <w:tcPr>
            <w:tcW w:w="1276" w:type="dxa"/>
          </w:tcPr>
          <w:p w14:paraId="248F7139" w14:textId="77777777" w:rsidR="00E737CC" w:rsidRDefault="00E737CC" w:rsidP="00E737CC">
            <w:pPr>
              <w:rPr>
                <w:b/>
                <w:bCs/>
              </w:rPr>
            </w:pPr>
          </w:p>
        </w:tc>
        <w:tc>
          <w:tcPr>
            <w:tcW w:w="700" w:type="dxa"/>
          </w:tcPr>
          <w:p w14:paraId="2DF753A7" w14:textId="77777777" w:rsidR="00E737CC" w:rsidRDefault="00E737CC" w:rsidP="00E737CC">
            <w:pPr>
              <w:rPr>
                <w:b/>
                <w:bCs/>
              </w:rPr>
            </w:pPr>
          </w:p>
        </w:tc>
      </w:tr>
      <w:tr w:rsidR="00A52DBA" w14:paraId="6B4AFFF0" w14:textId="77777777" w:rsidTr="00A52DBA">
        <w:tc>
          <w:tcPr>
            <w:tcW w:w="599" w:type="dxa"/>
          </w:tcPr>
          <w:p w14:paraId="0B8E621A" w14:textId="15640F2B" w:rsidR="00E737CC" w:rsidRPr="00DF36C7" w:rsidRDefault="00E737CC" w:rsidP="00E737CC">
            <w:pPr>
              <w:jc w:val="center"/>
              <w:rPr>
                <w:rFonts w:ascii="Arial" w:hAnsi="Arial" w:cs="Arial"/>
                <w:b/>
                <w:bCs/>
                <w:sz w:val="18"/>
                <w:szCs w:val="18"/>
              </w:rPr>
            </w:pPr>
            <w:r>
              <w:rPr>
                <w:rFonts w:ascii="Arial" w:hAnsi="Arial" w:cs="Arial"/>
                <w:b/>
                <w:bCs/>
                <w:sz w:val="18"/>
                <w:szCs w:val="18"/>
              </w:rPr>
              <w:t>178</w:t>
            </w:r>
          </w:p>
        </w:tc>
        <w:tc>
          <w:tcPr>
            <w:tcW w:w="3873" w:type="dxa"/>
          </w:tcPr>
          <w:p w14:paraId="2FA6056C" w14:textId="37D67129" w:rsidR="00E737CC" w:rsidRPr="003B27A0" w:rsidRDefault="00E737CC" w:rsidP="00E737CC">
            <w:pPr>
              <w:rPr>
                <w:b/>
                <w:bCs/>
                <w:sz w:val="18"/>
                <w:szCs w:val="18"/>
              </w:rPr>
            </w:pPr>
            <w:r w:rsidRPr="003B27A0">
              <w:rPr>
                <w:rFonts w:ascii="Arial" w:hAnsi="Arial" w:cs="Arial"/>
                <w:sz w:val="18"/>
                <w:szCs w:val="18"/>
              </w:rPr>
              <w:t xml:space="preserve">Metronidazole </w:t>
            </w:r>
            <w:proofErr w:type="spellStart"/>
            <w:r w:rsidRPr="003B27A0">
              <w:rPr>
                <w:rFonts w:ascii="Arial" w:hAnsi="Arial" w:cs="Arial"/>
                <w:sz w:val="18"/>
                <w:szCs w:val="18"/>
              </w:rPr>
              <w:t>suppos</w:t>
            </w:r>
            <w:proofErr w:type="spellEnd"/>
            <w:r w:rsidRPr="003B27A0">
              <w:rPr>
                <w:rFonts w:ascii="Arial" w:hAnsi="Arial" w:cs="Arial"/>
                <w:sz w:val="18"/>
                <w:szCs w:val="18"/>
              </w:rPr>
              <w:t xml:space="preserve"> 500mg</w:t>
            </w:r>
          </w:p>
        </w:tc>
        <w:tc>
          <w:tcPr>
            <w:tcW w:w="607" w:type="dxa"/>
          </w:tcPr>
          <w:p w14:paraId="0F2AD26F" w14:textId="7BA29688"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78D7A9C3" w14:textId="507078DA"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100</w:t>
            </w:r>
          </w:p>
        </w:tc>
        <w:tc>
          <w:tcPr>
            <w:tcW w:w="714" w:type="dxa"/>
          </w:tcPr>
          <w:p w14:paraId="04989BF3" w14:textId="77777777" w:rsidR="00E737CC" w:rsidRDefault="00E737CC" w:rsidP="00284F86">
            <w:pPr>
              <w:jc w:val="center"/>
              <w:rPr>
                <w:b/>
                <w:bCs/>
              </w:rPr>
            </w:pPr>
          </w:p>
        </w:tc>
        <w:tc>
          <w:tcPr>
            <w:tcW w:w="988" w:type="dxa"/>
          </w:tcPr>
          <w:p w14:paraId="6DA3615D" w14:textId="77777777" w:rsidR="00E737CC" w:rsidRDefault="00E737CC" w:rsidP="00284F86">
            <w:pPr>
              <w:jc w:val="center"/>
              <w:rPr>
                <w:b/>
                <w:bCs/>
              </w:rPr>
            </w:pPr>
          </w:p>
        </w:tc>
        <w:tc>
          <w:tcPr>
            <w:tcW w:w="897" w:type="dxa"/>
          </w:tcPr>
          <w:p w14:paraId="2FDB0D72" w14:textId="77777777" w:rsidR="00E737CC" w:rsidRDefault="00E737CC" w:rsidP="00284F86">
            <w:pPr>
              <w:jc w:val="center"/>
              <w:rPr>
                <w:b/>
                <w:bCs/>
              </w:rPr>
            </w:pPr>
          </w:p>
        </w:tc>
        <w:tc>
          <w:tcPr>
            <w:tcW w:w="698" w:type="dxa"/>
          </w:tcPr>
          <w:p w14:paraId="019F8E2F" w14:textId="77777777" w:rsidR="00E737CC" w:rsidRDefault="00E737CC" w:rsidP="00E737CC">
            <w:pPr>
              <w:rPr>
                <w:b/>
                <w:bCs/>
              </w:rPr>
            </w:pPr>
          </w:p>
        </w:tc>
        <w:tc>
          <w:tcPr>
            <w:tcW w:w="590" w:type="dxa"/>
          </w:tcPr>
          <w:p w14:paraId="611E444A" w14:textId="77777777" w:rsidR="00E737CC" w:rsidRDefault="00E737CC" w:rsidP="00E737CC">
            <w:pPr>
              <w:rPr>
                <w:b/>
                <w:bCs/>
              </w:rPr>
            </w:pPr>
          </w:p>
        </w:tc>
        <w:tc>
          <w:tcPr>
            <w:tcW w:w="1205" w:type="dxa"/>
          </w:tcPr>
          <w:p w14:paraId="612EB2F5" w14:textId="77777777" w:rsidR="00E737CC" w:rsidRDefault="00E737CC" w:rsidP="00E737CC">
            <w:pPr>
              <w:rPr>
                <w:b/>
                <w:bCs/>
              </w:rPr>
            </w:pPr>
          </w:p>
        </w:tc>
        <w:tc>
          <w:tcPr>
            <w:tcW w:w="614" w:type="dxa"/>
          </w:tcPr>
          <w:p w14:paraId="579451C5" w14:textId="77777777" w:rsidR="00E737CC" w:rsidRDefault="00E737CC" w:rsidP="00E737CC">
            <w:pPr>
              <w:rPr>
                <w:b/>
                <w:bCs/>
              </w:rPr>
            </w:pPr>
          </w:p>
        </w:tc>
        <w:tc>
          <w:tcPr>
            <w:tcW w:w="1276" w:type="dxa"/>
          </w:tcPr>
          <w:p w14:paraId="7011DA90" w14:textId="77777777" w:rsidR="00E737CC" w:rsidRDefault="00E737CC" w:rsidP="00E737CC">
            <w:pPr>
              <w:rPr>
                <w:b/>
                <w:bCs/>
              </w:rPr>
            </w:pPr>
          </w:p>
        </w:tc>
        <w:tc>
          <w:tcPr>
            <w:tcW w:w="700" w:type="dxa"/>
          </w:tcPr>
          <w:p w14:paraId="77FACB02" w14:textId="77777777" w:rsidR="00E737CC" w:rsidRDefault="00E737CC" w:rsidP="00E737CC">
            <w:pPr>
              <w:rPr>
                <w:b/>
                <w:bCs/>
              </w:rPr>
            </w:pPr>
          </w:p>
        </w:tc>
      </w:tr>
      <w:tr w:rsidR="00A52DBA" w14:paraId="6622EA0B" w14:textId="77777777" w:rsidTr="00A52DBA">
        <w:tc>
          <w:tcPr>
            <w:tcW w:w="599" w:type="dxa"/>
          </w:tcPr>
          <w:p w14:paraId="34400CAD" w14:textId="65C48CD7" w:rsidR="00E737CC" w:rsidRPr="00DF36C7" w:rsidRDefault="00E737CC" w:rsidP="00E737CC">
            <w:pPr>
              <w:jc w:val="center"/>
              <w:rPr>
                <w:rFonts w:ascii="Arial" w:hAnsi="Arial" w:cs="Arial"/>
                <w:b/>
                <w:bCs/>
                <w:sz w:val="18"/>
                <w:szCs w:val="18"/>
              </w:rPr>
            </w:pPr>
            <w:r>
              <w:rPr>
                <w:rFonts w:ascii="Arial" w:hAnsi="Arial" w:cs="Arial"/>
                <w:b/>
                <w:bCs/>
                <w:sz w:val="18"/>
                <w:szCs w:val="18"/>
              </w:rPr>
              <w:t>179</w:t>
            </w:r>
          </w:p>
        </w:tc>
        <w:tc>
          <w:tcPr>
            <w:tcW w:w="3873" w:type="dxa"/>
          </w:tcPr>
          <w:p w14:paraId="37498FE7" w14:textId="38C00763" w:rsidR="00E737CC" w:rsidRPr="003B27A0" w:rsidRDefault="00E737CC" w:rsidP="00E737CC">
            <w:pPr>
              <w:rPr>
                <w:b/>
                <w:bCs/>
                <w:sz w:val="18"/>
                <w:szCs w:val="18"/>
              </w:rPr>
            </w:pPr>
            <w:r w:rsidRPr="003B27A0">
              <w:rPr>
                <w:rFonts w:ascii="Arial" w:hAnsi="Arial" w:cs="Arial"/>
                <w:sz w:val="18"/>
                <w:szCs w:val="18"/>
              </w:rPr>
              <w:t>Miconazole cream 2%</w:t>
            </w:r>
          </w:p>
        </w:tc>
        <w:tc>
          <w:tcPr>
            <w:tcW w:w="607" w:type="dxa"/>
          </w:tcPr>
          <w:p w14:paraId="1C22522F" w14:textId="2775DA37"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6BB79091" w14:textId="05D91B77"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3000</w:t>
            </w:r>
          </w:p>
        </w:tc>
        <w:tc>
          <w:tcPr>
            <w:tcW w:w="714" w:type="dxa"/>
          </w:tcPr>
          <w:p w14:paraId="7C31ED0E" w14:textId="77777777" w:rsidR="00E737CC" w:rsidRDefault="00E737CC" w:rsidP="00284F86">
            <w:pPr>
              <w:jc w:val="center"/>
              <w:rPr>
                <w:b/>
                <w:bCs/>
              </w:rPr>
            </w:pPr>
          </w:p>
        </w:tc>
        <w:tc>
          <w:tcPr>
            <w:tcW w:w="988" w:type="dxa"/>
          </w:tcPr>
          <w:p w14:paraId="22601EF5" w14:textId="77777777" w:rsidR="00E737CC" w:rsidRDefault="00E737CC" w:rsidP="00284F86">
            <w:pPr>
              <w:jc w:val="center"/>
              <w:rPr>
                <w:b/>
                <w:bCs/>
              </w:rPr>
            </w:pPr>
          </w:p>
        </w:tc>
        <w:tc>
          <w:tcPr>
            <w:tcW w:w="897" w:type="dxa"/>
          </w:tcPr>
          <w:p w14:paraId="5C9073FF" w14:textId="77777777" w:rsidR="00E737CC" w:rsidRDefault="00E737CC" w:rsidP="00284F86">
            <w:pPr>
              <w:jc w:val="center"/>
              <w:rPr>
                <w:b/>
                <w:bCs/>
              </w:rPr>
            </w:pPr>
          </w:p>
        </w:tc>
        <w:tc>
          <w:tcPr>
            <w:tcW w:w="698" w:type="dxa"/>
          </w:tcPr>
          <w:p w14:paraId="2CBED30E" w14:textId="77777777" w:rsidR="00E737CC" w:rsidRDefault="00E737CC" w:rsidP="00E737CC">
            <w:pPr>
              <w:rPr>
                <w:b/>
                <w:bCs/>
              </w:rPr>
            </w:pPr>
          </w:p>
        </w:tc>
        <w:tc>
          <w:tcPr>
            <w:tcW w:w="590" w:type="dxa"/>
          </w:tcPr>
          <w:p w14:paraId="2FB39CA0" w14:textId="77777777" w:rsidR="00E737CC" w:rsidRDefault="00E737CC" w:rsidP="00E737CC">
            <w:pPr>
              <w:rPr>
                <w:b/>
                <w:bCs/>
              </w:rPr>
            </w:pPr>
          </w:p>
        </w:tc>
        <w:tc>
          <w:tcPr>
            <w:tcW w:w="1205" w:type="dxa"/>
          </w:tcPr>
          <w:p w14:paraId="188C661E" w14:textId="77777777" w:rsidR="00E737CC" w:rsidRDefault="00E737CC" w:rsidP="00E737CC">
            <w:pPr>
              <w:rPr>
                <w:b/>
                <w:bCs/>
              </w:rPr>
            </w:pPr>
          </w:p>
        </w:tc>
        <w:tc>
          <w:tcPr>
            <w:tcW w:w="614" w:type="dxa"/>
          </w:tcPr>
          <w:p w14:paraId="5D364505" w14:textId="77777777" w:rsidR="00E737CC" w:rsidRDefault="00E737CC" w:rsidP="00E737CC">
            <w:pPr>
              <w:rPr>
                <w:b/>
                <w:bCs/>
              </w:rPr>
            </w:pPr>
          </w:p>
        </w:tc>
        <w:tc>
          <w:tcPr>
            <w:tcW w:w="1276" w:type="dxa"/>
          </w:tcPr>
          <w:p w14:paraId="0602AC88" w14:textId="77777777" w:rsidR="00E737CC" w:rsidRDefault="00E737CC" w:rsidP="00E737CC">
            <w:pPr>
              <w:rPr>
                <w:b/>
                <w:bCs/>
              </w:rPr>
            </w:pPr>
          </w:p>
        </w:tc>
        <w:tc>
          <w:tcPr>
            <w:tcW w:w="700" w:type="dxa"/>
          </w:tcPr>
          <w:p w14:paraId="2FA19D79" w14:textId="77777777" w:rsidR="00E737CC" w:rsidRDefault="00E737CC" w:rsidP="00E737CC">
            <w:pPr>
              <w:rPr>
                <w:b/>
                <w:bCs/>
              </w:rPr>
            </w:pPr>
          </w:p>
        </w:tc>
      </w:tr>
      <w:tr w:rsidR="00A52DBA" w14:paraId="100B01C8" w14:textId="77777777" w:rsidTr="00A52DBA">
        <w:tc>
          <w:tcPr>
            <w:tcW w:w="599" w:type="dxa"/>
          </w:tcPr>
          <w:p w14:paraId="7CC0CBDD" w14:textId="61E7F97D" w:rsidR="00E737CC" w:rsidRPr="00DF36C7" w:rsidRDefault="00E737CC" w:rsidP="00E737CC">
            <w:pPr>
              <w:jc w:val="center"/>
              <w:rPr>
                <w:rFonts w:ascii="Arial" w:hAnsi="Arial" w:cs="Arial"/>
                <w:b/>
                <w:bCs/>
                <w:sz w:val="18"/>
                <w:szCs w:val="18"/>
              </w:rPr>
            </w:pPr>
            <w:r>
              <w:rPr>
                <w:rFonts w:ascii="Arial" w:hAnsi="Arial" w:cs="Arial"/>
                <w:b/>
                <w:bCs/>
                <w:sz w:val="18"/>
                <w:szCs w:val="18"/>
              </w:rPr>
              <w:t>180</w:t>
            </w:r>
          </w:p>
        </w:tc>
        <w:tc>
          <w:tcPr>
            <w:tcW w:w="3873" w:type="dxa"/>
          </w:tcPr>
          <w:p w14:paraId="6479A5F3" w14:textId="39E84478" w:rsidR="00E737CC" w:rsidRPr="003B27A0" w:rsidRDefault="00E737CC" w:rsidP="00E737CC">
            <w:pPr>
              <w:rPr>
                <w:b/>
                <w:bCs/>
                <w:sz w:val="18"/>
                <w:szCs w:val="18"/>
              </w:rPr>
            </w:pPr>
            <w:r w:rsidRPr="003B27A0">
              <w:rPr>
                <w:rFonts w:ascii="Arial" w:hAnsi="Arial" w:cs="Arial"/>
                <w:sz w:val="18"/>
                <w:szCs w:val="18"/>
              </w:rPr>
              <w:t>Midazolam 15mg/3ml injection</w:t>
            </w:r>
          </w:p>
        </w:tc>
        <w:tc>
          <w:tcPr>
            <w:tcW w:w="607" w:type="dxa"/>
          </w:tcPr>
          <w:p w14:paraId="29E04215" w14:textId="6F413EBA"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1B53DB33" w14:textId="74FF56A8"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120</w:t>
            </w:r>
          </w:p>
        </w:tc>
        <w:tc>
          <w:tcPr>
            <w:tcW w:w="714" w:type="dxa"/>
          </w:tcPr>
          <w:p w14:paraId="7B0CF683" w14:textId="77777777" w:rsidR="00E737CC" w:rsidRDefault="00E737CC" w:rsidP="00284F86">
            <w:pPr>
              <w:jc w:val="center"/>
              <w:rPr>
                <w:b/>
                <w:bCs/>
              </w:rPr>
            </w:pPr>
          </w:p>
        </w:tc>
        <w:tc>
          <w:tcPr>
            <w:tcW w:w="988" w:type="dxa"/>
          </w:tcPr>
          <w:p w14:paraId="3B59E844" w14:textId="77777777" w:rsidR="00E737CC" w:rsidRDefault="00E737CC" w:rsidP="00284F86">
            <w:pPr>
              <w:jc w:val="center"/>
              <w:rPr>
                <w:b/>
                <w:bCs/>
              </w:rPr>
            </w:pPr>
          </w:p>
        </w:tc>
        <w:tc>
          <w:tcPr>
            <w:tcW w:w="897" w:type="dxa"/>
          </w:tcPr>
          <w:p w14:paraId="0330491B" w14:textId="77777777" w:rsidR="00E737CC" w:rsidRDefault="00E737CC" w:rsidP="00284F86">
            <w:pPr>
              <w:jc w:val="center"/>
              <w:rPr>
                <w:b/>
                <w:bCs/>
              </w:rPr>
            </w:pPr>
          </w:p>
        </w:tc>
        <w:tc>
          <w:tcPr>
            <w:tcW w:w="698" w:type="dxa"/>
          </w:tcPr>
          <w:p w14:paraId="6E714076" w14:textId="77777777" w:rsidR="00E737CC" w:rsidRDefault="00E737CC" w:rsidP="00E737CC">
            <w:pPr>
              <w:rPr>
                <w:b/>
                <w:bCs/>
              </w:rPr>
            </w:pPr>
          </w:p>
        </w:tc>
        <w:tc>
          <w:tcPr>
            <w:tcW w:w="590" w:type="dxa"/>
          </w:tcPr>
          <w:p w14:paraId="09C2DCCB" w14:textId="77777777" w:rsidR="00E737CC" w:rsidRDefault="00E737CC" w:rsidP="00E737CC">
            <w:pPr>
              <w:rPr>
                <w:b/>
                <w:bCs/>
              </w:rPr>
            </w:pPr>
          </w:p>
        </w:tc>
        <w:tc>
          <w:tcPr>
            <w:tcW w:w="1205" w:type="dxa"/>
          </w:tcPr>
          <w:p w14:paraId="139D0DC6" w14:textId="77777777" w:rsidR="00E737CC" w:rsidRDefault="00E737CC" w:rsidP="00E737CC">
            <w:pPr>
              <w:rPr>
                <w:b/>
                <w:bCs/>
              </w:rPr>
            </w:pPr>
          </w:p>
        </w:tc>
        <w:tc>
          <w:tcPr>
            <w:tcW w:w="614" w:type="dxa"/>
          </w:tcPr>
          <w:p w14:paraId="0B2616FC" w14:textId="77777777" w:rsidR="00E737CC" w:rsidRDefault="00E737CC" w:rsidP="00E737CC">
            <w:pPr>
              <w:rPr>
                <w:b/>
                <w:bCs/>
              </w:rPr>
            </w:pPr>
          </w:p>
        </w:tc>
        <w:tc>
          <w:tcPr>
            <w:tcW w:w="1276" w:type="dxa"/>
          </w:tcPr>
          <w:p w14:paraId="4F4C81E9" w14:textId="77777777" w:rsidR="00E737CC" w:rsidRDefault="00E737CC" w:rsidP="00E737CC">
            <w:pPr>
              <w:rPr>
                <w:b/>
                <w:bCs/>
              </w:rPr>
            </w:pPr>
          </w:p>
        </w:tc>
        <w:tc>
          <w:tcPr>
            <w:tcW w:w="700" w:type="dxa"/>
          </w:tcPr>
          <w:p w14:paraId="4520A29C" w14:textId="77777777" w:rsidR="00E737CC" w:rsidRDefault="00E737CC" w:rsidP="00E737CC">
            <w:pPr>
              <w:rPr>
                <w:b/>
                <w:bCs/>
              </w:rPr>
            </w:pPr>
          </w:p>
        </w:tc>
      </w:tr>
      <w:tr w:rsidR="00A52DBA" w14:paraId="2C0F46D0" w14:textId="77777777" w:rsidTr="00A52DBA">
        <w:tc>
          <w:tcPr>
            <w:tcW w:w="599" w:type="dxa"/>
          </w:tcPr>
          <w:p w14:paraId="12BDC8B6" w14:textId="73DF120E" w:rsidR="00E737CC" w:rsidRPr="00DF36C7" w:rsidRDefault="00E737CC" w:rsidP="00E737CC">
            <w:pPr>
              <w:jc w:val="center"/>
              <w:rPr>
                <w:rFonts w:ascii="Arial" w:hAnsi="Arial" w:cs="Arial"/>
                <w:b/>
                <w:bCs/>
                <w:sz w:val="18"/>
                <w:szCs w:val="18"/>
              </w:rPr>
            </w:pPr>
            <w:r>
              <w:rPr>
                <w:rFonts w:ascii="Arial" w:hAnsi="Arial" w:cs="Arial"/>
                <w:b/>
                <w:bCs/>
                <w:sz w:val="18"/>
                <w:szCs w:val="18"/>
              </w:rPr>
              <w:t>181</w:t>
            </w:r>
          </w:p>
        </w:tc>
        <w:tc>
          <w:tcPr>
            <w:tcW w:w="3873" w:type="dxa"/>
          </w:tcPr>
          <w:p w14:paraId="11501799" w14:textId="1E9791D4" w:rsidR="00E737CC" w:rsidRPr="003B27A0" w:rsidRDefault="00E737CC" w:rsidP="00E737CC">
            <w:pPr>
              <w:rPr>
                <w:b/>
                <w:bCs/>
                <w:sz w:val="18"/>
                <w:szCs w:val="18"/>
              </w:rPr>
            </w:pPr>
            <w:r w:rsidRPr="003B27A0">
              <w:rPr>
                <w:rFonts w:ascii="Arial" w:hAnsi="Arial" w:cs="Arial"/>
                <w:sz w:val="18"/>
                <w:szCs w:val="18"/>
              </w:rPr>
              <w:t>Mirena® (levonorgestrel-releasing intrauterine system)</w:t>
            </w:r>
          </w:p>
        </w:tc>
        <w:tc>
          <w:tcPr>
            <w:tcW w:w="607" w:type="dxa"/>
          </w:tcPr>
          <w:p w14:paraId="48A5F610" w14:textId="3510621A"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21DDA778" w14:textId="02AC4E3E"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5</w:t>
            </w:r>
          </w:p>
        </w:tc>
        <w:tc>
          <w:tcPr>
            <w:tcW w:w="714" w:type="dxa"/>
          </w:tcPr>
          <w:p w14:paraId="4F6E7066" w14:textId="77777777" w:rsidR="00E737CC" w:rsidRDefault="00E737CC" w:rsidP="00284F86">
            <w:pPr>
              <w:jc w:val="center"/>
              <w:rPr>
                <w:b/>
                <w:bCs/>
              </w:rPr>
            </w:pPr>
          </w:p>
        </w:tc>
        <w:tc>
          <w:tcPr>
            <w:tcW w:w="988" w:type="dxa"/>
          </w:tcPr>
          <w:p w14:paraId="5ADACFAC" w14:textId="77777777" w:rsidR="00E737CC" w:rsidRDefault="00E737CC" w:rsidP="00284F86">
            <w:pPr>
              <w:jc w:val="center"/>
              <w:rPr>
                <w:b/>
                <w:bCs/>
              </w:rPr>
            </w:pPr>
          </w:p>
        </w:tc>
        <w:tc>
          <w:tcPr>
            <w:tcW w:w="897" w:type="dxa"/>
          </w:tcPr>
          <w:p w14:paraId="175DD26D" w14:textId="77777777" w:rsidR="00E737CC" w:rsidRDefault="00E737CC" w:rsidP="00284F86">
            <w:pPr>
              <w:jc w:val="center"/>
              <w:rPr>
                <w:b/>
                <w:bCs/>
              </w:rPr>
            </w:pPr>
          </w:p>
        </w:tc>
        <w:tc>
          <w:tcPr>
            <w:tcW w:w="698" w:type="dxa"/>
          </w:tcPr>
          <w:p w14:paraId="055E6A61" w14:textId="77777777" w:rsidR="00E737CC" w:rsidRDefault="00E737CC" w:rsidP="00E737CC">
            <w:pPr>
              <w:rPr>
                <w:b/>
                <w:bCs/>
              </w:rPr>
            </w:pPr>
          </w:p>
        </w:tc>
        <w:tc>
          <w:tcPr>
            <w:tcW w:w="590" w:type="dxa"/>
          </w:tcPr>
          <w:p w14:paraId="1223C95B" w14:textId="77777777" w:rsidR="00E737CC" w:rsidRDefault="00E737CC" w:rsidP="00E737CC">
            <w:pPr>
              <w:rPr>
                <w:b/>
                <w:bCs/>
              </w:rPr>
            </w:pPr>
          </w:p>
        </w:tc>
        <w:tc>
          <w:tcPr>
            <w:tcW w:w="1205" w:type="dxa"/>
          </w:tcPr>
          <w:p w14:paraId="01F071CB" w14:textId="77777777" w:rsidR="00E737CC" w:rsidRDefault="00E737CC" w:rsidP="00E737CC">
            <w:pPr>
              <w:rPr>
                <w:b/>
                <w:bCs/>
              </w:rPr>
            </w:pPr>
          </w:p>
        </w:tc>
        <w:tc>
          <w:tcPr>
            <w:tcW w:w="614" w:type="dxa"/>
          </w:tcPr>
          <w:p w14:paraId="004A2209" w14:textId="77777777" w:rsidR="00E737CC" w:rsidRDefault="00E737CC" w:rsidP="00E737CC">
            <w:pPr>
              <w:rPr>
                <w:b/>
                <w:bCs/>
              </w:rPr>
            </w:pPr>
          </w:p>
        </w:tc>
        <w:tc>
          <w:tcPr>
            <w:tcW w:w="1276" w:type="dxa"/>
          </w:tcPr>
          <w:p w14:paraId="370869F8" w14:textId="77777777" w:rsidR="00E737CC" w:rsidRDefault="00E737CC" w:rsidP="00E737CC">
            <w:pPr>
              <w:rPr>
                <w:b/>
                <w:bCs/>
              </w:rPr>
            </w:pPr>
          </w:p>
        </w:tc>
        <w:tc>
          <w:tcPr>
            <w:tcW w:w="700" w:type="dxa"/>
          </w:tcPr>
          <w:p w14:paraId="58D6307E" w14:textId="77777777" w:rsidR="00E737CC" w:rsidRDefault="00E737CC" w:rsidP="00E737CC">
            <w:pPr>
              <w:rPr>
                <w:b/>
                <w:bCs/>
              </w:rPr>
            </w:pPr>
          </w:p>
        </w:tc>
      </w:tr>
      <w:tr w:rsidR="00A52DBA" w14:paraId="4C84C48C" w14:textId="77777777" w:rsidTr="00A52DBA">
        <w:tc>
          <w:tcPr>
            <w:tcW w:w="599" w:type="dxa"/>
          </w:tcPr>
          <w:p w14:paraId="73463604" w14:textId="2318EB69" w:rsidR="00E737CC" w:rsidRPr="00DF36C7" w:rsidRDefault="00E737CC" w:rsidP="00E737CC">
            <w:pPr>
              <w:jc w:val="center"/>
              <w:rPr>
                <w:rFonts w:ascii="Arial" w:hAnsi="Arial" w:cs="Arial"/>
                <w:b/>
                <w:bCs/>
                <w:sz w:val="18"/>
                <w:szCs w:val="18"/>
              </w:rPr>
            </w:pPr>
            <w:r>
              <w:rPr>
                <w:rFonts w:ascii="Arial" w:hAnsi="Arial" w:cs="Arial"/>
                <w:b/>
                <w:bCs/>
                <w:sz w:val="18"/>
                <w:szCs w:val="18"/>
              </w:rPr>
              <w:t>182</w:t>
            </w:r>
          </w:p>
        </w:tc>
        <w:tc>
          <w:tcPr>
            <w:tcW w:w="3873" w:type="dxa"/>
          </w:tcPr>
          <w:p w14:paraId="611C68C3" w14:textId="37C22A83" w:rsidR="00E737CC" w:rsidRPr="003B27A0" w:rsidRDefault="00E737CC" w:rsidP="00E737CC">
            <w:pPr>
              <w:rPr>
                <w:b/>
                <w:bCs/>
                <w:sz w:val="18"/>
                <w:szCs w:val="18"/>
              </w:rPr>
            </w:pPr>
            <w:r w:rsidRPr="003B27A0">
              <w:rPr>
                <w:rFonts w:ascii="Arial" w:hAnsi="Arial" w:cs="Arial"/>
                <w:sz w:val="18"/>
                <w:szCs w:val="18"/>
              </w:rPr>
              <w:t>Misoprostol 200mcg tablet</w:t>
            </w:r>
          </w:p>
        </w:tc>
        <w:tc>
          <w:tcPr>
            <w:tcW w:w="607" w:type="dxa"/>
          </w:tcPr>
          <w:p w14:paraId="19EBDA75" w14:textId="50905516"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08287746" w14:textId="27424085"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500</w:t>
            </w:r>
          </w:p>
        </w:tc>
        <w:tc>
          <w:tcPr>
            <w:tcW w:w="714" w:type="dxa"/>
          </w:tcPr>
          <w:p w14:paraId="137477D2" w14:textId="77777777" w:rsidR="00E737CC" w:rsidRDefault="00E737CC" w:rsidP="00284F86">
            <w:pPr>
              <w:jc w:val="center"/>
              <w:rPr>
                <w:b/>
                <w:bCs/>
              </w:rPr>
            </w:pPr>
          </w:p>
        </w:tc>
        <w:tc>
          <w:tcPr>
            <w:tcW w:w="988" w:type="dxa"/>
          </w:tcPr>
          <w:p w14:paraId="76258063" w14:textId="77777777" w:rsidR="00E737CC" w:rsidRDefault="00E737CC" w:rsidP="00284F86">
            <w:pPr>
              <w:jc w:val="center"/>
              <w:rPr>
                <w:b/>
                <w:bCs/>
              </w:rPr>
            </w:pPr>
          </w:p>
        </w:tc>
        <w:tc>
          <w:tcPr>
            <w:tcW w:w="897" w:type="dxa"/>
          </w:tcPr>
          <w:p w14:paraId="17BB52A6" w14:textId="77777777" w:rsidR="00E737CC" w:rsidRDefault="00E737CC" w:rsidP="00284F86">
            <w:pPr>
              <w:jc w:val="center"/>
              <w:rPr>
                <w:b/>
                <w:bCs/>
              </w:rPr>
            </w:pPr>
          </w:p>
        </w:tc>
        <w:tc>
          <w:tcPr>
            <w:tcW w:w="698" w:type="dxa"/>
          </w:tcPr>
          <w:p w14:paraId="085E6760" w14:textId="77777777" w:rsidR="00E737CC" w:rsidRDefault="00E737CC" w:rsidP="00E737CC">
            <w:pPr>
              <w:rPr>
                <w:b/>
                <w:bCs/>
              </w:rPr>
            </w:pPr>
          </w:p>
        </w:tc>
        <w:tc>
          <w:tcPr>
            <w:tcW w:w="590" w:type="dxa"/>
          </w:tcPr>
          <w:p w14:paraId="28B082C7" w14:textId="77777777" w:rsidR="00E737CC" w:rsidRDefault="00E737CC" w:rsidP="00E737CC">
            <w:pPr>
              <w:rPr>
                <w:b/>
                <w:bCs/>
              </w:rPr>
            </w:pPr>
          </w:p>
        </w:tc>
        <w:tc>
          <w:tcPr>
            <w:tcW w:w="1205" w:type="dxa"/>
          </w:tcPr>
          <w:p w14:paraId="1695C8EA" w14:textId="77777777" w:rsidR="00E737CC" w:rsidRDefault="00E737CC" w:rsidP="00E737CC">
            <w:pPr>
              <w:rPr>
                <w:b/>
                <w:bCs/>
              </w:rPr>
            </w:pPr>
          </w:p>
        </w:tc>
        <w:tc>
          <w:tcPr>
            <w:tcW w:w="614" w:type="dxa"/>
          </w:tcPr>
          <w:p w14:paraId="0B496A77" w14:textId="77777777" w:rsidR="00E737CC" w:rsidRDefault="00E737CC" w:rsidP="00E737CC">
            <w:pPr>
              <w:rPr>
                <w:b/>
                <w:bCs/>
              </w:rPr>
            </w:pPr>
          </w:p>
        </w:tc>
        <w:tc>
          <w:tcPr>
            <w:tcW w:w="1276" w:type="dxa"/>
          </w:tcPr>
          <w:p w14:paraId="1A860637" w14:textId="77777777" w:rsidR="00E737CC" w:rsidRDefault="00E737CC" w:rsidP="00E737CC">
            <w:pPr>
              <w:rPr>
                <w:b/>
                <w:bCs/>
              </w:rPr>
            </w:pPr>
          </w:p>
        </w:tc>
        <w:tc>
          <w:tcPr>
            <w:tcW w:w="700" w:type="dxa"/>
          </w:tcPr>
          <w:p w14:paraId="22A91B30" w14:textId="77777777" w:rsidR="00E737CC" w:rsidRDefault="00E737CC" w:rsidP="00E737CC">
            <w:pPr>
              <w:rPr>
                <w:b/>
                <w:bCs/>
              </w:rPr>
            </w:pPr>
          </w:p>
        </w:tc>
      </w:tr>
      <w:tr w:rsidR="00A52DBA" w14:paraId="51825CD0" w14:textId="77777777" w:rsidTr="00A52DBA">
        <w:tc>
          <w:tcPr>
            <w:tcW w:w="599" w:type="dxa"/>
          </w:tcPr>
          <w:p w14:paraId="1657D35E" w14:textId="0CD75B83" w:rsidR="00E737CC" w:rsidRPr="00DF36C7" w:rsidRDefault="00E737CC" w:rsidP="00E737CC">
            <w:pPr>
              <w:jc w:val="center"/>
              <w:rPr>
                <w:rFonts w:ascii="Arial" w:hAnsi="Arial" w:cs="Arial"/>
                <w:b/>
                <w:bCs/>
                <w:sz w:val="18"/>
                <w:szCs w:val="18"/>
              </w:rPr>
            </w:pPr>
            <w:r>
              <w:rPr>
                <w:rFonts w:ascii="Arial" w:hAnsi="Arial" w:cs="Arial"/>
                <w:b/>
                <w:bCs/>
                <w:sz w:val="18"/>
                <w:szCs w:val="18"/>
              </w:rPr>
              <w:t>183</w:t>
            </w:r>
          </w:p>
        </w:tc>
        <w:tc>
          <w:tcPr>
            <w:tcW w:w="3873" w:type="dxa"/>
          </w:tcPr>
          <w:p w14:paraId="1C750CF9" w14:textId="2EE5BBC8" w:rsidR="00E737CC" w:rsidRPr="003B27A0" w:rsidRDefault="00E737CC" w:rsidP="00E737CC">
            <w:pPr>
              <w:rPr>
                <w:b/>
                <w:bCs/>
                <w:sz w:val="18"/>
                <w:szCs w:val="18"/>
              </w:rPr>
            </w:pPr>
            <w:r w:rsidRPr="003B27A0">
              <w:rPr>
                <w:rFonts w:ascii="Arial" w:hAnsi="Arial" w:cs="Arial"/>
                <w:sz w:val="18"/>
                <w:szCs w:val="18"/>
              </w:rPr>
              <w:t>Multivitamin syrup</w:t>
            </w:r>
          </w:p>
        </w:tc>
        <w:tc>
          <w:tcPr>
            <w:tcW w:w="607" w:type="dxa"/>
          </w:tcPr>
          <w:p w14:paraId="517F6554" w14:textId="4C1D1E6F"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1F5F1C30" w14:textId="33B1F74D"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250</w:t>
            </w:r>
          </w:p>
        </w:tc>
        <w:tc>
          <w:tcPr>
            <w:tcW w:w="714" w:type="dxa"/>
          </w:tcPr>
          <w:p w14:paraId="1EC91AA8" w14:textId="77777777" w:rsidR="00E737CC" w:rsidRDefault="00E737CC" w:rsidP="00284F86">
            <w:pPr>
              <w:jc w:val="center"/>
              <w:rPr>
                <w:b/>
                <w:bCs/>
              </w:rPr>
            </w:pPr>
          </w:p>
        </w:tc>
        <w:tc>
          <w:tcPr>
            <w:tcW w:w="988" w:type="dxa"/>
          </w:tcPr>
          <w:p w14:paraId="241061DF" w14:textId="77777777" w:rsidR="00E737CC" w:rsidRDefault="00E737CC" w:rsidP="00284F86">
            <w:pPr>
              <w:jc w:val="center"/>
              <w:rPr>
                <w:b/>
                <w:bCs/>
              </w:rPr>
            </w:pPr>
          </w:p>
        </w:tc>
        <w:tc>
          <w:tcPr>
            <w:tcW w:w="897" w:type="dxa"/>
          </w:tcPr>
          <w:p w14:paraId="23875C63" w14:textId="77777777" w:rsidR="00E737CC" w:rsidRDefault="00E737CC" w:rsidP="00284F86">
            <w:pPr>
              <w:jc w:val="center"/>
              <w:rPr>
                <w:b/>
                <w:bCs/>
              </w:rPr>
            </w:pPr>
          </w:p>
        </w:tc>
        <w:tc>
          <w:tcPr>
            <w:tcW w:w="698" w:type="dxa"/>
          </w:tcPr>
          <w:p w14:paraId="1AF01A88" w14:textId="77777777" w:rsidR="00E737CC" w:rsidRDefault="00E737CC" w:rsidP="00E737CC">
            <w:pPr>
              <w:rPr>
                <w:b/>
                <w:bCs/>
              </w:rPr>
            </w:pPr>
          </w:p>
        </w:tc>
        <w:tc>
          <w:tcPr>
            <w:tcW w:w="590" w:type="dxa"/>
          </w:tcPr>
          <w:p w14:paraId="0836A1B6" w14:textId="77777777" w:rsidR="00E737CC" w:rsidRDefault="00E737CC" w:rsidP="00E737CC">
            <w:pPr>
              <w:rPr>
                <w:b/>
                <w:bCs/>
              </w:rPr>
            </w:pPr>
          </w:p>
        </w:tc>
        <w:tc>
          <w:tcPr>
            <w:tcW w:w="1205" w:type="dxa"/>
          </w:tcPr>
          <w:p w14:paraId="32E66F7A" w14:textId="77777777" w:rsidR="00E737CC" w:rsidRDefault="00E737CC" w:rsidP="00E737CC">
            <w:pPr>
              <w:rPr>
                <w:b/>
                <w:bCs/>
              </w:rPr>
            </w:pPr>
          </w:p>
        </w:tc>
        <w:tc>
          <w:tcPr>
            <w:tcW w:w="614" w:type="dxa"/>
          </w:tcPr>
          <w:p w14:paraId="4D4F632D" w14:textId="77777777" w:rsidR="00E737CC" w:rsidRDefault="00E737CC" w:rsidP="00E737CC">
            <w:pPr>
              <w:rPr>
                <w:b/>
                <w:bCs/>
              </w:rPr>
            </w:pPr>
          </w:p>
        </w:tc>
        <w:tc>
          <w:tcPr>
            <w:tcW w:w="1276" w:type="dxa"/>
          </w:tcPr>
          <w:p w14:paraId="799C969A" w14:textId="77777777" w:rsidR="00E737CC" w:rsidRDefault="00E737CC" w:rsidP="00E737CC">
            <w:pPr>
              <w:rPr>
                <w:b/>
                <w:bCs/>
              </w:rPr>
            </w:pPr>
          </w:p>
        </w:tc>
        <w:tc>
          <w:tcPr>
            <w:tcW w:w="700" w:type="dxa"/>
          </w:tcPr>
          <w:p w14:paraId="074A894F" w14:textId="77777777" w:rsidR="00E737CC" w:rsidRDefault="00E737CC" w:rsidP="00E737CC">
            <w:pPr>
              <w:rPr>
                <w:b/>
                <w:bCs/>
              </w:rPr>
            </w:pPr>
          </w:p>
        </w:tc>
      </w:tr>
      <w:tr w:rsidR="00A52DBA" w14:paraId="3E9F8072" w14:textId="77777777" w:rsidTr="00A52DBA">
        <w:tc>
          <w:tcPr>
            <w:tcW w:w="599" w:type="dxa"/>
          </w:tcPr>
          <w:p w14:paraId="409BEBD1" w14:textId="57FF93F8" w:rsidR="00E737CC" w:rsidRPr="00DF36C7" w:rsidRDefault="00E737CC" w:rsidP="00E737CC">
            <w:pPr>
              <w:jc w:val="center"/>
              <w:rPr>
                <w:rFonts w:ascii="Arial" w:hAnsi="Arial" w:cs="Arial"/>
                <w:b/>
                <w:bCs/>
                <w:sz w:val="18"/>
                <w:szCs w:val="18"/>
              </w:rPr>
            </w:pPr>
            <w:r>
              <w:rPr>
                <w:rFonts w:ascii="Arial" w:hAnsi="Arial" w:cs="Arial"/>
                <w:b/>
                <w:bCs/>
                <w:sz w:val="18"/>
                <w:szCs w:val="18"/>
              </w:rPr>
              <w:t>184</w:t>
            </w:r>
          </w:p>
        </w:tc>
        <w:tc>
          <w:tcPr>
            <w:tcW w:w="3873" w:type="dxa"/>
          </w:tcPr>
          <w:p w14:paraId="112F6B7C" w14:textId="3E61B97A" w:rsidR="00E737CC" w:rsidRPr="003B27A0" w:rsidRDefault="00E737CC" w:rsidP="00E737CC">
            <w:pPr>
              <w:rPr>
                <w:b/>
                <w:bCs/>
                <w:sz w:val="18"/>
                <w:szCs w:val="18"/>
              </w:rPr>
            </w:pPr>
            <w:r w:rsidRPr="003B27A0">
              <w:rPr>
                <w:rFonts w:ascii="Arial" w:hAnsi="Arial" w:cs="Arial"/>
                <w:sz w:val="18"/>
                <w:szCs w:val="18"/>
              </w:rPr>
              <w:t>Multivitamin tablet</w:t>
            </w:r>
          </w:p>
        </w:tc>
        <w:tc>
          <w:tcPr>
            <w:tcW w:w="607" w:type="dxa"/>
          </w:tcPr>
          <w:p w14:paraId="633B384E" w14:textId="14256251"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71EBF461" w14:textId="4D690C4E"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100000</w:t>
            </w:r>
          </w:p>
        </w:tc>
        <w:tc>
          <w:tcPr>
            <w:tcW w:w="714" w:type="dxa"/>
          </w:tcPr>
          <w:p w14:paraId="040B2A99" w14:textId="77777777" w:rsidR="00E737CC" w:rsidRDefault="00E737CC" w:rsidP="00284F86">
            <w:pPr>
              <w:jc w:val="center"/>
              <w:rPr>
                <w:b/>
                <w:bCs/>
              </w:rPr>
            </w:pPr>
          </w:p>
        </w:tc>
        <w:tc>
          <w:tcPr>
            <w:tcW w:w="988" w:type="dxa"/>
          </w:tcPr>
          <w:p w14:paraId="3B6DDEB6" w14:textId="77777777" w:rsidR="00E737CC" w:rsidRDefault="00E737CC" w:rsidP="00284F86">
            <w:pPr>
              <w:jc w:val="center"/>
              <w:rPr>
                <w:b/>
                <w:bCs/>
              </w:rPr>
            </w:pPr>
          </w:p>
        </w:tc>
        <w:tc>
          <w:tcPr>
            <w:tcW w:w="897" w:type="dxa"/>
          </w:tcPr>
          <w:p w14:paraId="0105CFA0" w14:textId="77777777" w:rsidR="00E737CC" w:rsidRDefault="00E737CC" w:rsidP="00284F86">
            <w:pPr>
              <w:jc w:val="center"/>
              <w:rPr>
                <w:b/>
                <w:bCs/>
              </w:rPr>
            </w:pPr>
          </w:p>
        </w:tc>
        <w:tc>
          <w:tcPr>
            <w:tcW w:w="698" w:type="dxa"/>
          </w:tcPr>
          <w:p w14:paraId="56FAE8FE" w14:textId="77777777" w:rsidR="00E737CC" w:rsidRDefault="00E737CC" w:rsidP="00E737CC">
            <w:pPr>
              <w:rPr>
                <w:b/>
                <w:bCs/>
              </w:rPr>
            </w:pPr>
          </w:p>
        </w:tc>
        <w:tc>
          <w:tcPr>
            <w:tcW w:w="590" w:type="dxa"/>
          </w:tcPr>
          <w:p w14:paraId="72C93722" w14:textId="77777777" w:rsidR="00E737CC" w:rsidRDefault="00E737CC" w:rsidP="00E737CC">
            <w:pPr>
              <w:rPr>
                <w:b/>
                <w:bCs/>
              </w:rPr>
            </w:pPr>
          </w:p>
        </w:tc>
        <w:tc>
          <w:tcPr>
            <w:tcW w:w="1205" w:type="dxa"/>
          </w:tcPr>
          <w:p w14:paraId="2C54F702" w14:textId="77777777" w:rsidR="00E737CC" w:rsidRDefault="00E737CC" w:rsidP="00E737CC">
            <w:pPr>
              <w:rPr>
                <w:b/>
                <w:bCs/>
              </w:rPr>
            </w:pPr>
          </w:p>
        </w:tc>
        <w:tc>
          <w:tcPr>
            <w:tcW w:w="614" w:type="dxa"/>
          </w:tcPr>
          <w:p w14:paraId="5294D1AE" w14:textId="77777777" w:rsidR="00E737CC" w:rsidRDefault="00E737CC" w:rsidP="00E737CC">
            <w:pPr>
              <w:rPr>
                <w:b/>
                <w:bCs/>
              </w:rPr>
            </w:pPr>
          </w:p>
        </w:tc>
        <w:tc>
          <w:tcPr>
            <w:tcW w:w="1276" w:type="dxa"/>
          </w:tcPr>
          <w:p w14:paraId="323CE4C4" w14:textId="77777777" w:rsidR="00E737CC" w:rsidRDefault="00E737CC" w:rsidP="00E737CC">
            <w:pPr>
              <w:rPr>
                <w:b/>
                <w:bCs/>
              </w:rPr>
            </w:pPr>
          </w:p>
        </w:tc>
        <w:tc>
          <w:tcPr>
            <w:tcW w:w="700" w:type="dxa"/>
          </w:tcPr>
          <w:p w14:paraId="652103E6" w14:textId="77777777" w:rsidR="00E737CC" w:rsidRDefault="00E737CC" w:rsidP="00E737CC">
            <w:pPr>
              <w:rPr>
                <w:b/>
                <w:bCs/>
              </w:rPr>
            </w:pPr>
          </w:p>
        </w:tc>
      </w:tr>
      <w:tr w:rsidR="00A52DBA" w14:paraId="41A93CC7" w14:textId="77777777" w:rsidTr="00A52DBA">
        <w:tc>
          <w:tcPr>
            <w:tcW w:w="599" w:type="dxa"/>
          </w:tcPr>
          <w:p w14:paraId="3548A9F4" w14:textId="3D542C3B" w:rsidR="00E737CC" w:rsidRPr="00DF36C7" w:rsidRDefault="00E737CC" w:rsidP="00E737CC">
            <w:pPr>
              <w:jc w:val="center"/>
              <w:rPr>
                <w:rFonts w:ascii="Arial" w:hAnsi="Arial" w:cs="Arial"/>
                <w:b/>
                <w:bCs/>
                <w:sz w:val="18"/>
                <w:szCs w:val="18"/>
              </w:rPr>
            </w:pPr>
            <w:r>
              <w:rPr>
                <w:rFonts w:ascii="Arial" w:hAnsi="Arial" w:cs="Arial"/>
                <w:b/>
                <w:bCs/>
                <w:sz w:val="18"/>
                <w:szCs w:val="18"/>
              </w:rPr>
              <w:t>185</w:t>
            </w:r>
          </w:p>
        </w:tc>
        <w:tc>
          <w:tcPr>
            <w:tcW w:w="3873" w:type="dxa"/>
          </w:tcPr>
          <w:p w14:paraId="080F72DA" w14:textId="461564A5" w:rsidR="00E737CC" w:rsidRPr="003B27A0" w:rsidRDefault="00E737CC" w:rsidP="00E737CC">
            <w:pPr>
              <w:rPr>
                <w:b/>
                <w:bCs/>
                <w:sz w:val="18"/>
                <w:szCs w:val="18"/>
              </w:rPr>
            </w:pPr>
            <w:r w:rsidRPr="003B27A0">
              <w:rPr>
                <w:rFonts w:ascii="Arial" w:hAnsi="Arial" w:cs="Arial"/>
                <w:sz w:val="18"/>
                <w:szCs w:val="18"/>
              </w:rPr>
              <w:t>Naloxone 400mcg/ml injection</w:t>
            </w:r>
          </w:p>
        </w:tc>
        <w:tc>
          <w:tcPr>
            <w:tcW w:w="607" w:type="dxa"/>
          </w:tcPr>
          <w:p w14:paraId="53B5DC14" w14:textId="793976AB"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02C8BEAA" w14:textId="5209E32D"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50</w:t>
            </w:r>
          </w:p>
        </w:tc>
        <w:tc>
          <w:tcPr>
            <w:tcW w:w="714" w:type="dxa"/>
          </w:tcPr>
          <w:p w14:paraId="6A47399A" w14:textId="77777777" w:rsidR="00E737CC" w:rsidRDefault="00E737CC" w:rsidP="00284F86">
            <w:pPr>
              <w:jc w:val="center"/>
              <w:rPr>
                <w:b/>
                <w:bCs/>
              </w:rPr>
            </w:pPr>
          </w:p>
        </w:tc>
        <w:tc>
          <w:tcPr>
            <w:tcW w:w="988" w:type="dxa"/>
          </w:tcPr>
          <w:p w14:paraId="4979AB7A" w14:textId="77777777" w:rsidR="00E737CC" w:rsidRDefault="00E737CC" w:rsidP="00284F86">
            <w:pPr>
              <w:jc w:val="center"/>
              <w:rPr>
                <w:b/>
                <w:bCs/>
              </w:rPr>
            </w:pPr>
          </w:p>
        </w:tc>
        <w:tc>
          <w:tcPr>
            <w:tcW w:w="897" w:type="dxa"/>
          </w:tcPr>
          <w:p w14:paraId="5BB452B1" w14:textId="77777777" w:rsidR="00E737CC" w:rsidRDefault="00E737CC" w:rsidP="00284F86">
            <w:pPr>
              <w:jc w:val="center"/>
              <w:rPr>
                <w:b/>
                <w:bCs/>
              </w:rPr>
            </w:pPr>
          </w:p>
        </w:tc>
        <w:tc>
          <w:tcPr>
            <w:tcW w:w="698" w:type="dxa"/>
          </w:tcPr>
          <w:p w14:paraId="2FD5354E" w14:textId="77777777" w:rsidR="00E737CC" w:rsidRDefault="00E737CC" w:rsidP="00E737CC">
            <w:pPr>
              <w:rPr>
                <w:b/>
                <w:bCs/>
              </w:rPr>
            </w:pPr>
          </w:p>
        </w:tc>
        <w:tc>
          <w:tcPr>
            <w:tcW w:w="590" w:type="dxa"/>
          </w:tcPr>
          <w:p w14:paraId="216AC57C" w14:textId="77777777" w:rsidR="00E737CC" w:rsidRDefault="00E737CC" w:rsidP="00E737CC">
            <w:pPr>
              <w:rPr>
                <w:b/>
                <w:bCs/>
              </w:rPr>
            </w:pPr>
          </w:p>
        </w:tc>
        <w:tc>
          <w:tcPr>
            <w:tcW w:w="1205" w:type="dxa"/>
          </w:tcPr>
          <w:p w14:paraId="1826D8DA" w14:textId="77777777" w:rsidR="00E737CC" w:rsidRDefault="00E737CC" w:rsidP="00E737CC">
            <w:pPr>
              <w:rPr>
                <w:b/>
                <w:bCs/>
              </w:rPr>
            </w:pPr>
          </w:p>
        </w:tc>
        <w:tc>
          <w:tcPr>
            <w:tcW w:w="614" w:type="dxa"/>
          </w:tcPr>
          <w:p w14:paraId="2559DC84" w14:textId="77777777" w:rsidR="00E737CC" w:rsidRDefault="00E737CC" w:rsidP="00E737CC">
            <w:pPr>
              <w:rPr>
                <w:b/>
                <w:bCs/>
              </w:rPr>
            </w:pPr>
          </w:p>
        </w:tc>
        <w:tc>
          <w:tcPr>
            <w:tcW w:w="1276" w:type="dxa"/>
          </w:tcPr>
          <w:p w14:paraId="036D8C13" w14:textId="77777777" w:rsidR="00E737CC" w:rsidRDefault="00E737CC" w:rsidP="00E737CC">
            <w:pPr>
              <w:rPr>
                <w:b/>
                <w:bCs/>
              </w:rPr>
            </w:pPr>
          </w:p>
        </w:tc>
        <w:tc>
          <w:tcPr>
            <w:tcW w:w="700" w:type="dxa"/>
          </w:tcPr>
          <w:p w14:paraId="1CA35965" w14:textId="77777777" w:rsidR="00E737CC" w:rsidRDefault="00E737CC" w:rsidP="00E737CC">
            <w:pPr>
              <w:rPr>
                <w:b/>
                <w:bCs/>
              </w:rPr>
            </w:pPr>
          </w:p>
        </w:tc>
      </w:tr>
      <w:tr w:rsidR="00A52DBA" w14:paraId="384FBED4" w14:textId="77777777" w:rsidTr="00A52DBA">
        <w:tc>
          <w:tcPr>
            <w:tcW w:w="599" w:type="dxa"/>
          </w:tcPr>
          <w:p w14:paraId="6130AF6B" w14:textId="30C4EE9A" w:rsidR="00E737CC" w:rsidRPr="00DF36C7" w:rsidRDefault="00E737CC" w:rsidP="00E737CC">
            <w:pPr>
              <w:jc w:val="center"/>
              <w:rPr>
                <w:rFonts w:ascii="Arial" w:hAnsi="Arial" w:cs="Arial"/>
                <w:b/>
                <w:bCs/>
                <w:sz w:val="18"/>
                <w:szCs w:val="18"/>
              </w:rPr>
            </w:pPr>
            <w:r>
              <w:rPr>
                <w:rFonts w:ascii="Arial" w:hAnsi="Arial" w:cs="Arial"/>
                <w:b/>
                <w:bCs/>
                <w:sz w:val="18"/>
                <w:szCs w:val="18"/>
              </w:rPr>
              <w:t>186</w:t>
            </w:r>
          </w:p>
        </w:tc>
        <w:tc>
          <w:tcPr>
            <w:tcW w:w="3873" w:type="dxa"/>
          </w:tcPr>
          <w:p w14:paraId="148D63E8" w14:textId="3DC2FA4A" w:rsidR="00E737CC" w:rsidRPr="003B27A0" w:rsidRDefault="00E737CC" w:rsidP="00E737CC">
            <w:pPr>
              <w:rPr>
                <w:b/>
                <w:bCs/>
                <w:sz w:val="18"/>
                <w:szCs w:val="18"/>
              </w:rPr>
            </w:pPr>
            <w:r w:rsidRPr="003B27A0">
              <w:rPr>
                <w:rFonts w:ascii="Arial" w:hAnsi="Arial" w:cs="Arial"/>
                <w:sz w:val="18"/>
                <w:szCs w:val="18"/>
              </w:rPr>
              <w:t>Naratriptan 2.5mg tablet</w:t>
            </w:r>
          </w:p>
        </w:tc>
        <w:tc>
          <w:tcPr>
            <w:tcW w:w="607" w:type="dxa"/>
          </w:tcPr>
          <w:p w14:paraId="0F3E64F2" w14:textId="2C8A75A2"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67B34B17" w14:textId="605D2331"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100</w:t>
            </w:r>
          </w:p>
        </w:tc>
        <w:tc>
          <w:tcPr>
            <w:tcW w:w="714" w:type="dxa"/>
          </w:tcPr>
          <w:p w14:paraId="64548D84" w14:textId="77777777" w:rsidR="00E737CC" w:rsidRDefault="00E737CC" w:rsidP="00284F86">
            <w:pPr>
              <w:jc w:val="center"/>
              <w:rPr>
                <w:b/>
                <w:bCs/>
              </w:rPr>
            </w:pPr>
          </w:p>
        </w:tc>
        <w:tc>
          <w:tcPr>
            <w:tcW w:w="988" w:type="dxa"/>
          </w:tcPr>
          <w:p w14:paraId="1AC5EAD4" w14:textId="77777777" w:rsidR="00E737CC" w:rsidRDefault="00E737CC" w:rsidP="00284F86">
            <w:pPr>
              <w:jc w:val="center"/>
              <w:rPr>
                <w:b/>
                <w:bCs/>
              </w:rPr>
            </w:pPr>
          </w:p>
        </w:tc>
        <w:tc>
          <w:tcPr>
            <w:tcW w:w="897" w:type="dxa"/>
          </w:tcPr>
          <w:p w14:paraId="35CE93BE" w14:textId="77777777" w:rsidR="00E737CC" w:rsidRDefault="00E737CC" w:rsidP="00284F86">
            <w:pPr>
              <w:jc w:val="center"/>
              <w:rPr>
                <w:b/>
                <w:bCs/>
              </w:rPr>
            </w:pPr>
          </w:p>
        </w:tc>
        <w:tc>
          <w:tcPr>
            <w:tcW w:w="698" w:type="dxa"/>
          </w:tcPr>
          <w:p w14:paraId="5106B9DD" w14:textId="77777777" w:rsidR="00E737CC" w:rsidRDefault="00E737CC" w:rsidP="00E737CC">
            <w:pPr>
              <w:rPr>
                <w:b/>
                <w:bCs/>
              </w:rPr>
            </w:pPr>
          </w:p>
        </w:tc>
        <w:tc>
          <w:tcPr>
            <w:tcW w:w="590" w:type="dxa"/>
          </w:tcPr>
          <w:p w14:paraId="0A1524F6" w14:textId="77777777" w:rsidR="00E737CC" w:rsidRDefault="00E737CC" w:rsidP="00E737CC">
            <w:pPr>
              <w:rPr>
                <w:b/>
                <w:bCs/>
              </w:rPr>
            </w:pPr>
          </w:p>
        </w:tc>
        <w:tc>
          <w:tcPr>
            <w:tcW w:w="1205" w:type="dxa"/>
          </w:tcPr>
          <w:p w14:paraId="6837A464" w14:textId="77777777" w:rsidR="00E737CC" w:rsidRDefault="00E737CC" w:rsidP="00E737CC">
            <w:pPr>
              <w:rPr>
                <w:b/>
                <w:bCs/>
              </w:rPr>
            </w:pPr>
          </w:p>
        </w:tc>
        <w:tc>
          <w:tcPr>
            <w:tcW w:w="614" w:type="dxa"/>
          </w:tcPr>
          <w:p w14:paraId="39AA84EB" w14:textId="77777777" w:rsidR="00E737CC" w:rsidRDefault="00E737CC" w:rsidP="00E737CC">
            <w:pPr>
              <w:rPr>
                <w:b/>
                <w:bCs/>
              </w:rPr>
            </w:pPr>
          </w:p>
        </w:tc>
        <w:tc>
          <w:tcPr>
            <w:tcW w:w="1276" w:type="dxa"/>
          </w:tcPr>
          <w:p w14:paraId="5DB9F71F" w14:textId="77777777" w:rsidR="00E737CC" w:rsidRDefault="00E737CC" w:rsidP="00E737CC">
            <w:pPr>
              <w:rPr>
                <w:b/>
                <w:bCs/>
              </w:rPr>
            </w:pPr>
          </w:p>
        </w:tc>
        <w:tc>
          <w:tcPr>
            <w:tcW w:w="700" w:type="dxa"/>
          </w:tcPr>
          <w:p w14:paraId="424A529A" w14:textId="77777777" w:rsidR="00E737CC" w:rsidRDefault="00E737CC" w:rsidP="00E737CC">
            <w:pPr>
              <w:rPr>
                <w:b/>
                <w:bCs/>
              </w:rPr>
            </w:pPr>
          </w:p>
        </w:tc>
      </w:tr>
      <w:tr w:rsidR="00A52DBA" w14:paraId="2CE6C115" w14:textId="77777777" w:rsidTr="00A52DBA">
        <w:tc>
          <w:tcPr>
            <w:tcW w:w="599" w:type="dxa"/>
          </w:tcPr>
          <w:p w14:paraId="11566501" w14:textId="07A06FFF" w:rsidR="00E737CC" w:rsidRPr="00DF36C7" w:rsidRDefault="00E737CC" w:rsidP="00E737CC">
            <w:pPr>
              <w:jc w:val="center"/>
              <w:rPr>
                <w:rFonts w:ascii="Arial" w:hAnsi="Arial" w:cs="Arial"/>
                <w:b/>
                <w:bCs/>
                <w:sz w:val="18"/>
                <w:szCs w:val="18"/>
              </w:rPr>
            </w:pPr>
            <w:r>
              <w:rPr>
                <w:rFonts w:ascii="Arial" w:hAnsi="Arial" w:cs="Arial"/>
                <w:b/>
                <w:bCs/>
                <w:sz w:val="18"/>
                <w:szCs w:val="18"/>
              </w:rPr>
              <w:t>187</w:t>
            </w:r>
          </w:p>
        </w:tc>
        <w:tc>
          <w:tcPr>
            <w:tcW w:w="3873" w:type="dxa"/>
          </w:tcPr>
          <w:p w14:paraId="66589F88" w14:textId="7C08B562" w:rsidR="00E737CC" w:rsidRPr="003B27A0" w:rsidRDefault="00E737CC" w:rsidP="00E737CC">
            <w:pPr>
              <w:rPr>
                <w:b/>
                <w:bCs/>
                <w:sz w:val="18"/>
                <w:szCs w:val="18"/>
              </w:rPr>
            </w:pPr>
            <w:r w:rsidRPr="003B27A0">
              <w:rPr>
                <w:rFonts w:ascii="Arial" w:hAnsi="Arial" w:cs="Arial"/>
                <w:sz w:val="18"/>
                <w:szCs w:val="18"/>
              </w:rPr>
              <w:t>Neomycin + bacitracin + polymyxin ointment, 20g</w:t>
            </w:r>
          </w:p>
        </w:tc>
        <w:tc>
          <w:tcPr>
            <w:tcW w:w="607" w:type="dxa"/>
          </w:tcPr>
          <w:p w14:paraId="70ED2069" w14:textId="56CF96E6"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54014D96" w14:textId="701BF394"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6000</w:t>
            </w:r>
          </w:p>
        </w:tc>
        <w:tc>
          <w:tcPr>
            <w:tcW w:w="714" w:type="dxa"/>
          </w:tcPr>
          <w:p w14:paraId="510A4DA1" w14:textId="77777777" w:rsidR="00E737CC" w:rsidRDefault="00E737CC" w:rsidP="00284F86">
            <w:pPr>
              <w:jc w:val="center"/>
              <w:rPr>
                <w:b/>
                <w:bCs/>
              </w:rPr>
            </w:pPr>
          </w:p>
        </w:tc>
        <w:tc>
          <w:tcPr>
            <w:tcW w:w="988" w:type="dxa"/>
          </w:tcPr>
          <w:p w14:paraId="13510709" w14:textId="77777777" w:rsidR="00E737CC" w:rsidRDefault="00E737CC" w:rsidP="00284F86">
            <w:pPr>
              <w:jc w:val="center"/>
              <w:rPr>
                <w:b/>
                <w:bCs/>
              </w:rPr>
            </w:pPr>
          </w:p>
        </w:tc>
        <w:tc>
          <w:tcPr>
            <w:tcW w:w="897" w:type="dxa"/>
          </w:tcPr>
          <w:p w14:paraId="2687AD2D" w14:textId="77777777" w:rsidR="00E737CC" w:rsidRDefault="00E737CC" w:rsidP="00284F86">
            <w:pPr>
              <w:jc w:val="center"/>
              <w:rPr>
                <w:b/>
                <w:bCs/>
              </w:rPr>
            </w:pPr>
          </w:p>
        </w:tc>
        <w:tc>
          <w:tcPr>
            <w:tcW w:w="698" w:type="dxa"/>
          </w:tcPr>
          <w:p w14:paraId="3E0B6712" w14:textId="77777777" w:rsidR="00E737CC" w:rsidRDefault="00E737CC" w:rsidP="00E737CC">
            <w:pPr>
              <w:rPr>
                <w:b/>
                <w:bCs/>
              </w:rPr>
            </w:pPr>
          </w:p>
        </w:tc>
        <w:tc>
          <w:tcPr>
            <w:tcW w:w="590" w:type="dxa"/>
          </w:tcPr>
          <w:p w14:paraId="567E0191" w14:textId="77777777" w:rsidR="00E737CC" w:rsidRDefault="00E737CC" w:rsidP="00E737CC">
            <w:pPr>
              <w:rPr>
                <w:b/>
                <w:bCs/>
              </w:rPr>
            </w:pPr>
          </w:p>
        </w:tc>
        <w:tc>
          <w:tcPr>
            <w:tcW w:w="1205" w:type="dxa"/>
          </w:tcPr>
          <w:p w14:paraId="3B0F0453" w14:textId="77777777" w:rsidR="00E737CC" w:rsidRDefault="00E737CC" w:rsidP="00E737CC">
            <w:pPr>
              <w:rPr>
                <w:b/>
                <w:bCs/>
              </w:rPr>
            </w:pPr>
          </w:p>
        </w:tc>
        <w:tc>
          <w:tcPr>
            <w:tcW w:w="614" w:type="dxa"/>
          </w:tcPr>
          <w:p w14:paraId="4A25A62A" w14:textId="77777777" w:rsidR="00E737CC" w:rsidRDefault="00E737CC" w:rsidP="00E737CC">
            <w:pPr>
              <w:rPr>
                <w:b/>
                <w:bCs/>
              </w:rPr>
            </w:pPr>
          </w:p>
        </w:tc>
        <w:tc>
          <w:tcPr>
            <w:tcW w:w="1276" w:type="dxa"/>
          </w:tcPr>
          <w:p w14:paraId="21647413" w14:textId="77777777" w:rsidR="00E737CC" w:rsidRDefault="00E737CC" w:rsidP="00E737CC">
            <w:pPr>
              <w:rPr>
                <w:b/>
                <w:bCs/>
              </w:rPr>
            </w:pPr>
          </w:p>
        </w:tc>
        <w:tc>
          <w:tcPr>
            <w:tcW w:w="700" w:type="dxa"/>
          </w:tcPr>
          <w:p w14:paraId="25C5B613" w14:textId="77777777" w:rsidR="00E737CC" w:rsidRDefault="00E737CC" w:rsidP="00E737CC">
            <w:pPr>
              <w:rPr>
                <w:b/>
                <w:bCs/>
              </w:rPr>
            </w:pPr>
          </w:p>
        </w:tc>
      </w:tr>
      <w:tr w:rsidR="00A52DBA" w14:paraId="69E095E1" w14:textId="77777777" w:rsidTr="00A52DBA">
        <w:tc>
          <w:tcPr>
            <w:tcW w:w="599" w:type="dxa"/>
          </w:tcPr>
          <w:p w14:paraId="1AA1A72E" w14:textId="2769E72A" w:rsidR="00E737CC" w:rsidRPr="00DF36C7" w:rsidRDefault="00E737CC" w:rsidP="00E737CC">
            <w:pPr>
              <w:jc w:val="center"/>
              <w:rPr>
                <w:rFonts w:ascii="Arial" w:hAnsi="Arial" w:cs="Arial"/>
                <w:b/>
                <w:bCs/>
                <w:sz w:val="18"/>
                <w:szCs w:val="18"/>
              </w:rPr>
            </w:pPr>
            <w:r>
              <w:rPr>
                <w:rFonts w:ascii="Arial" w:hAnsi="Arial" w:cs="Arial"/>
                <w:b/>
                <w:bCs/>
                <w:sz w:val="18"/>
                <w:szCs w:val="18"/>
              </w:rPr>
              <w:t>188</w:t>
            </w:r>
          </w:p>
        </w:tc>
        <w:tc>
          <w:tcPr>
            <w:tcW w:w="3873" w:type="dxa"/>
          </w:tcPr>
          <w:p w14:paraId="2B8A15BA" w14:textId="75235BE5" w:rsidR="00E737CC" w:rsidRPr="003B27A0" w:rsidRDefault="00E737CC" w:rsidP="00E737CC">
            <w:pPr>
              <w:rPr>
                <w:b/>
                <w:bCs/>
                <w:sz w:val="18"/>
                <w:szCs w:val="18"/>
              </w:rPr>
            </w:pPr>
            <w:r w:rsidRPr="003B27A0">
              <w:rPr>
                <w:rFonts w:ascii="Arial" w:hAnsi="Arial" w:cs="Arial"/>
                <w:sz w:val="18"/>
                <w:szCs w:val="18"/>
              </w:rPr>
              <w:t>Neostigmine 2.5mg injection</w:t>
            </w:r>
          </w:p>
        </w:tc>
        <w:tc>
          <w:tcPr>
            <w:tcW w:w="607" w:type="dxa"/>
          </w:tcPr>
          <w:p w14:paraId="6B7044E7" w14:textId="74DCE798"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4D1044EF" w14:textId="7B5C5A5D"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50</w:t>
            </w:r>
          </w:p>
        </w:tc>
        <w:tc>
          <w:tcPr>
            <w:tcW w:w="714" w:type="dxa"/>
          </w:tcPr>
          <w:p w14:paraId="043157C6" w14:textId="77777777" w:rsidR="00E737CC" w:rsidRDefault="00E737CC" w:rsidP="00284F86">
            <w:pPr>
              <w:jc w:val="center"/>
              <w:rPr>
                <w:b/>
                <w:bCs/>
              </w:rPr>
            </w:pPr>
          </w:p>
        </w:tc>
        <w:tc>
          <w:tcPr>
            <w:tcW w:w="988" w:type="dxa"/>
          </w:tcPr>
          <w:p w14:paraId="7400FD53" w14:textId="77777777" w:rsidR="00E737CC" w:rsidRDefault="00E737CC" w:rsidP="00284F86">
            <w:pPr>
              <w:jc w:val="center"/>
              <w:rPr>
                <w:b/>
                <w:bCs/>
              </w:rPr>
            </w:pPr>
          </w:p>
        </w:tc>
        <w:tc>
          <w:tcPr>
            <w:tcW w:w="897" w:type="dxa"/>
          </w:tcPr>
          <w:p w14:paraId="65035468" w14:textId="77777777" w:rsidR="00E737CC" w:rsidRDefault="00E737CC" w:rsidP="00284F86">
            <w:pPr>
              <w:jc w:val="center"/>
              <w:rPr>
                <w:b/>
                <w:bCs/>
              </w:rPr>
            </w:pPr>
          </w:p>
        </w:tc>
        <w:tc>
          <w:tcPr>
            <w:tcW w:w="698" w:type="dxa"/>
          </w:tcPr>
          <w:p w14:paraId="4BCA1257" w14:textId="77777777" w:rsidR="00E737CC" w:rsidRDefault="00E737CC" w:rsidP="00E737CC">
            <w:pPr>
              <w:rPr>
                <w:b/>
                <w:bCs/>
              </w:rPr>
            </w:pPr>
          </w:p>
        </w:tc>
        <w:tc>
          <w:tcPr>
            <w:tcW w:w="590" w:type="dxa"/>
          </w:tcPr>
          <w:p w14:paraId="222E7769" w14:textId="77777777" w:rsidR="00E737CC" w:rsidRDefault="00E737CC" w:rsidP="00E737CC">
            <w:pPr>
              <w:rPr>
                <w:b/>
                <w:bCs/>
              </w:rPr>
            </w:pPr>
          </w:p>
        </w:tc>
        <w:tc>
          <w:tcPr>
            <w:tcW w:w="1205" w:type="dxa"/>
          </w:tcPr>
          <w:p w14:paraId="6BA7CEE2" w14:textId="77777777" w:rsidR="00E737CC" w:rsidRDefault="00E737CC" w:rsidP="00E737CC">
            <w:pPr>
              <w:rPr>
                <w:b/>
                <w:bCs/>
              </w:rPr>
            </w:pPr>
          </w:p>
        </w:tc>
        <w:tc>
          <w:tcPr>
            <w:tcW w:w="614" w:type="dxa"/>
          </w:tcPr>
          <w:p w14:paraId="1FB8A8D8" w14:textId="77777777" w:rsidR="00E737CC" w:rsidRDefault="00E737CC" w:rsidP="00E737CC">
            <w:pPr>
              <w:rPr>
                <w:b/>
                <w:bCs/>
              </w:rPr>
            </w:pPr>
          </w:p>
        </w:tc>
        <w:tc>
          <w:tcPr>
            <w:tcW w:w="1276" w:type="dxa"/>
          </w:tcPr>
          <w:p w14:paraId="0A3219F3" w14:textId="77777777" w:rsidR="00E737CC" w:rsidRDefault="00E737CC" w:rsidP="00E737CC">
            <w:pPr>
              <w:rPr>
                <w:b/>
                <w:bCs/>
              </w:rPr>
            </w:pPr>
          </w:p>
        </w:tc>
        <w:tc>
          <w:tcPr>
            <w:tcW w:w="700" w:type="dxa"/>
          </w:tcPr>
          <w:p w14:paraId="3F1A2A96" w14:textId="77777777" w:rsidR="00E737CC" w:rsidRDefault="00E737CC" w:rsidP="00E737CC">
            <w:pPr>
              <w:rPr>
                <w:b/>
                <w:bCs/>
              </w:rPr>
            </w:pPr>
          </w:p>
        </w:tc>
      </w:tr>
      <w:tr w:rsidR="00A52DBA" w14:paraId="6DF32796" w14:textId="77777777" w:rsidTr="00A52DBA">
        <w:tc>
          <w:tcPr>
            <w:tcW w:w="599" w:type="dxa"/>
          </w:tcPr>
          <w:p w14:paraId="375A932F" w14:textId="44ECD5A2" w:rsidR="00E737CC" w:rsidRPr="00DF36C7" w:rsidRDefault="00E737CC" w:rsidP="00E737CC">
            <w:pPr>
              <w:jc w:val="center"/>
              <w:rPr>
                <w:rFonts w:ascii="Arial" w:hAnsi="Arial" w:cs="Arial"/>
                <w:b/>
                <w:bCs/>
                <w:sz w:val="18"/>
                <w:szCs w:val="18"/>
              </w:rPr>
            </w:pPr>
            <w:r>
              <w:rPr>
                <w:rFonts w:ascii="Arial" w:hAnsi="Arial" w:cs="Arial"/>
                <w:b/>
                <w:bCs/>
                <w:sz w:val="18"/>
                <w:szCs w:val="18"/>
              </w:rPr>
              <w:t>189</w:t>
            </w:r>
          </w:p>
        </w:tc>
        <w:tc>
          <w:tcPr>
            <w:tcW w:w="3873" w:type="dxa"/>
          </w:tcPr>
          <w:p w14:paraId="67E2CD53" w14:textId="68896496" w:rsidR="00E737CC" w:rsidRPr="003B27A0" w:rsidRDefault="00E737CC" w:rsidP="00E737CC">
            <w:pPr>
              <w:rPr>
                <w:b/>
                <w:bCs/>
                <w:sz w:val="18"/>
                <w:szCs w:val="18"/>
              </w:rPr>
            </w:pPr>
            <w:r w:rsidRPr="003B27A0">
              <w:rPr>
                <w:rFonts w:ascii="Arial" w:hAnsi="Arial" w:cs="Arial"/>
                <w:sz w:val="18"/>
                <w:szCs w:val="18"/>
              </w:rPr>
              <w:t>Nifedipine 10mg SL tablets</w:t>
            </w:r>
          </w:p>
        </w:tc>
        <w:tc>
          <w:tcPr>
            <w:tcW w:w="607" w:type="dxa"/>
          </w:tcPr>
          <w:p w14:paraId="02EBDB46" w14:textId="59AD9D97"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2D47B20C" w14:textId="2103ADAE"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40000</w:t>
            </w:r>
          </w:p>
        </w:tc>
        <w:tc>
          <w:tcPr>
            <w:tcW w:w="714" w:type="dxa"/>
          </w:tcPr>
          <w:p w14:paraId="328630E2" w14:textId="77777777" w:rsidR="00E737CC" w:rsidRDefault="00E737CC" w:rsidP="00284F86">
            <w:pPr>
              <w:jc w:val="center"/>
              <w:rPr>
                <w:b/>
                <w:bCs/>
              </w:rPr>
            </w:pPr>
          </w:p>
        </w:tc>
        <w:tc>
          <w:tcPr>
            <w:tcW w:w="988" w:type="dxa"/>
          </w:tcPr>
          <w:p w14:paraId="610E1342" w14:textId="77777777" w:rsidR="00E737CC" w:rsidRDefault="00E737CC" w:rsidP="00284F86">
            <w:pPr>
              <w:jc w:val="center"/>
              <w:rPr>
                <w:b/>
                <w:bCs/>
              </w:rPr>
            </w:pPr>
          </w:p>
        </w:tc>
        <w:tc>
          <w:tcPr>
            <w:tcW w:w="897" w:type="dxa"/>
          </w:tcPr>
          <w:p w14:paraId="7405BDEA" w14:textId="77777777" w:rsidR="00E737CC" w:rsidRDefault="00E737CC" w:rsidP="00284F86">
            <w:pPr>
              <w:jc w:val="center"/>
              <w:rPr>
                <w:b/>
                <w:bCs/>
              </w:rPr>
            </w:pPr>
          </w:p>
        </w:tc>
        <w:tc>
          <w:tcPr>
            <w:tcW w:w="698" w:type="dxa"/>
          </w:tcPr>
          <w:p w14:paraId="1B53AC47" w14:textId="77777777" w:rsidR="00E737CC" w:rsidRDefault="00E737CC" w:rsidP="00E737CC">
            <w:pPr>
              <w:rPr>
                <w:b/>
                <w:bCs/>
              </w:rPr>
            </w:pPr>
          </w:p>
        </w:tc>
        <w:tc>
          <w:tcPr>
            <w:tcW w:w="590" w:type="dxa"/>
          </w:tcPr>
          <w:p w14:paraId="7404D36A" w14:textId="77777777" w:rsidR="00E737CC" w:rsidRDefault="00E737CC" w:rsidP="00E737CC">
            <w:pPr>
              <w:rPr>
                <w:b/>
                <w:bCs/>
              </w:rPr>
            </w:pPr>
          </w:p>
        </w:tc>
        <w:tc>
          <w:tcPr>
            <w:tcW w:w="1205" w:type="dxa"/>
          </w:tcPr>
          <w:p w14:paraId="782F8F7A" w14:textId="77777777" w:rsidR="00E737CC" w:rsidRDefault="00E737CC" w:rsidP="00E737CC">
            <w:pPr>
              <w:rPr>
                <w:b/>
                <w:bCs/>
              </w:rPr>
            </w:pPr>
          </w:p>
        </w:tc>
        <w:tc>
          <w:tcPr>
            <w:tcW w:w="614" w:type="dxa"/>
          </w:tcPr>
          <w:p w14:paraId="53A032D4" w14:textId="77777777" w:rsidR="00E737CC" w:rsidRDefault="00E737CC" w:rsidP="00E737CC">
            <w:pPr>
              <w:rPr>
                <w:b/>
                <w:bCs/>
              </w:rPr>
            </w:pPr>
          </w:p>
        </w:tc>
        <w:tc>
          <w:tcPr>
            <w:tcW w:w="1276" w:type="dxa"/>
          </w:tcPr>
          <w:p w14:paraId="43CAE46E" w14:textId="77777777" w:rsidR="00E737CC" w:rsidRDefault="00E737CC" w:rsidP="00E737CC">
            <w:pPr>
              <w:rPr>
                <w:b/>
                <w:bCs/>
              </w:rPr>
            </w:pPr>
          </w:p>
        </w:tc>
        <w:tc>
          <w:tcPr>
            <w:tcW w:w="700" w:type="dxa"/>
          </w:tcPr>
          <w:p w14:paraId="59AA1BA3" w14:textId="77777777" w:rsidR="00E737CC" w:rsidRDefault="00E737CC" w:rsidP="00E737CC">
            <w:pPr>
              <w:rPr>
                <w:b/>
                <w:bCs/>
              </w:rPr>
            </w:pPr>
          </w:p>
        </w:tc>
      </w:tr>
      <w:tr w:rsidR="00A52DBA" w14:paraId="657C305F" w14:textId="77777777" w:rsidTr="00A52DBA">
        <w:tc>
          <w:tcPr>
            <w:tcW w:w="599" w:type="dxa"/>
          </w:tcPr>
          <w:p w14:paraId="64E95892" w14:textId="05AD23FD" w:rsidR="00E737CC" w:rsidRPr="00DF36C7" w:rsidRDefault="00E737CC" w:rsidP="00E737CC">
            <w:pPr>
              <w:jc w:val="center"/>
              <w:rPr>
                <w:rFonts w:ascii="Arial" w:hAnsi="Arial" w:cs="Arial"/>
                <w:b/>
                <w:bCs/>
                <w:sz w:val="18"/>
                <w:szCs w:val="18"/>
              </w:rPr>
            </w:pPr>
            <w:r>
              <w:rPr>
                <w:rFonts w:ascii="Arial" w:hAnsi="Arial" w:cs="Arial"/>
                <w:b/>
                <w:bCs/>
                <w:sz w:val="18"/>
                <w:szCs w:val="18"/>
              </w:rPr>
              <w:t>190</w:t>
            </w:r>
          </w:p>
        </w:tc>
        <w:tc>
          <w:tcPr>
            <w:tcW w:w="3873" w:type="dxa"/>
          </w:tcPr>
          <w:p w14:paraId="24428A7F" w14:textId="79E4CD31" w:rsidR="00E737CC" w:rsidRPr="003B27A0" w:rsidRDefault="00E737CC" w:rsidP="00E737CC">
            <w:pPr>
              <w:rPr>
                <w:b/>
                <w:bCs/>
                <w:sz w:val="18"/>
                <w:szCs w:val="18"/>
              </w:rPr>
            </w:pPr>
            <w:r w:rsidRPr="003B27A0">
              <w:rPr>
                <w:rFonts w:ascii="Arial" w:hAnsi="Arial" w:cs="Arial"/>
                <w:sz w:val="18"/>
                <w:szCs w:val="18"/>
              </w:rPr>
              <w:t>Nifedipine 10mg tablets</w:t>
            </w:r>
          </w:p>
        </w:tc>
        <w:tc>
          <w:tcPr>
            <w:tcW w:w="607" w:type="dxa"/>
          </w:tcPr>
          <w:p w14:paraId="27C7FE48" w14:textId="74838EEE"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3E72E952" w14:textId="252AA47C"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40000</w:t>
            </w:r>
          </w:p>
        </w:tc>
        <w:tc>
          <w:tcPr>
            <w:tcW w:w="714" w:type="dxa"/>
          </w:tcPr>
          <w:p w14:paraId="596DCE79" w14:textId="77777777" w:rsidR="00E737CC" w:rsidRDefault="00E737CC" w:rsidP="00284F86">
            <w:pPr>
              <w:jc w:val="center"/>
              <w:rPr>
                <w:b/>
                <w:bCs/>
              </w:rPr>
            </w:pPr>
          </w:p>
        </w:tc>
        <w:tc>
          <w:tcPr>
            <w:tcW w:w="988" w:type="dxa"/>
          </w:tcPr>
          <w:p w14:paraId="6496D012" w14:textId="77777777" w:rsidR="00E737CC" w:rsidRDefault="00E737CC" w:rsidP="00284F86">
            <w:pPr>
              <w:jc w:val="center"/>
              <w:rPr>
                <w:b/>
                <w:bCs/>
              </w:rPr>
            </w:pPr>
          </w:p>
        </w:tc>
        <w:tc>
          <w:tcPr>
            <w:tcW w:w="897" w:type="dxa"/>
          </w:tcPr>
          <w:p w14:paraId="08B933C2" w14:textId="77777777" w:rsidR="00E737CC" w:rsidRDefault="00E737CC" w:rsidP="00284F86">
            <w:pPr>
              <w:jc w:val="center"/>
              <w:rPr>
                <w:b/>
                <w:bCs/>
              </w:rPr>
            </w:pPr>
          </w:p>
        </w:tc>
        <w:tc>
          <w:tcPr>
            <w:tcW w:w="698" w:type="dxa"/>
          </w:tcPr>
          <w:p w14:paraId="44035E8F" w14:textId="77777777" w:rsidR="00E737CC" w:rsidRDefault="00E737CC" w:rsidP="00E737CC">
            <w:pPr>
              <w:rPr>
                <w:b/>
                <w:bCs/>
              </w:rPr>
            </w:pPr>
          </w:p>
        </w:tc>
        <w:tc>
          <w:tcPr>
            <w:tcW w:w="590" w:type="dxa"/>
          </w:tcPr>
          <w:p w14:paraId="504F7FEC" w14:textId="77777777" w:rsidR="00E737CC" w:rsidRDefault="00E737CC" w:rsidP="00E737CC">
            <w:pPr>
              <w:rPr>
                <w:b/>
                <w:bCs/>
              </w:rPr>
            </w:pPr>
          </w:p>
        </w:tc>
        <w:tc>
          <w:tcPr>
            <w:tcW w:w="1205" w:type="dxa"/>
          </w:tcPr>
          <w:p w14:paraId="14EB50C3" w14:textId="77777777" w:rsidR="00E737CC" w:rsidRDefault="00E737CC" w:rsidP="00E737CC">
            <w:pPr>
              <w:rPr>
                <w:b/>
                <w:bCs/>
              </w:rPr>
            </w:pPr>
          </w:p>
        </w:tc>
        <w:tc>
          <w:tcPr>
            <w:tcW w:w="614" w:type="dxa"/>
          </w:tcPr>
          <w:p w14:paraId="2285FC05" w14:textId="77777777" w:rsidR="00E737CC" w:rsidRDefault="00E737CC" w:rsidP="00E737CC">
            <w:pPr>
              <w:rPr>
                <w:b/>
                <w:bCs/>
              </w:rPr>
            </w:pPr>
          </w:p>
        </w:tc>
        <w:tc>
          <w:tcPr>
            <w:tcW w:w="1276" w:type="dxa"/>
          </w:tcPr>
          <w:p w14:paraId="0922019E" w14:textId="77777777" w:rsidR="00E737CC" w:rsidRDefault="00E737CC" w:rsidP="00E737CC">
            <w:pPr>
              <w:rPr>
                <w:b/>
                <w:bCs/>
              </w:rPr>
            </w:pPr>
          </w:p>
        </w:tc>
        <w:tc>
          <w:tcPr>
            <w:tcW w:w="700" w:type="dxa"/>
          </w:tcPr>
          <w:p w14:paraId="78A4CDE8" w14:textId="77777777" w:rsidR="00E737CC" w:rsidRDefault="00E737CC" w:rsidP="00E737CC">
            <w:pPr>
              <w:rPr>
                <w:b/>
                <w:bCs/>
              </w:rPr>
            </w:pPr>
          </w:p>
        </w:tc>
      </w:tr>
      <w:tr w:rsidR="00A52DBA" w14:paraId="1B26E37F" w14:textId="77777777" w:rsidTr="00A52DBA">
        <w:tc>
          <w:tcPr>
            <w:tcW w:w="599" w:type="dxa"/>
          </w:tcPr>
          <w:p w14:paraId="47991348" w14:textId="58E4FF40" w:rsidR="00E737CC" w:rsidRPr="00DF36C7" w:rsidRDefault="00E737CC" w:rsidP="00E737CC">
            <w:pPr>
              <w:jc w:val="center"/>
              <w:rPr>
                <w:rFonts w:ascii="Arial" w:hAnsi="Arial" w:cs="Arial"/>
                <w:b/>
                <w:bCs/>
                <w:sz w:val="18"/>
                <w:szCs w:val="18"/>
              </w:rPr>
            </w:pPr>
            <w:r>
              <w:rPr>
                <w:rFonts w:ascii="Arial" w:hAnsi="Arial" w:cs="Arial"/>
                <w:b/>
                <w:bCs/>
                <w:sz w:val="18"/>
                <w:szCs w:val="18"/>
              </w:rPr>
              <w:t>191</w:t>
            </w:r>
          </w:p>
        </w:tc>
        <w:tc>
          <w:tcPr>
            <w:tcW w:w="3873" w:type="dxa"/>
          </w:tcPr>
          <w:p w14:paraId="68588659" w14:textId="59A0D6EC" w:rsidR="00E737CC" w:rsidRPr="003B27A0" w:rsidRDefault="00E737CC" w:rsidP="00E737CC">
            <w:pPr>
              <w:rPr>
                <w:b/>
                <w:bCs/>
                <w:sz w:val="18"/>
                <w:szCs w:val="18"/>
              </w:rPr>
            </w:pPr>
            <w:r w:rsidRPr="003B27A0">
              <w:rPr>
                <w:rFonts w:ascii="Arial" w:hAnsi="Arial" w:cs="Arial"/>
                <w:sz w:val="18"/>
                <w:szCs w:val="18"/>
              </w:rPr>
              <w:t>Nifedipine 20mg SR tablet</w:t>
            </w:r>
          </w:p>
        </w:tc>
        <w:tc>
          <w:tcPr>
            <w:tcW w:w="607" w:type="dxa"/>
          </w:tcPr>
          <w:p w14:paraId="2726FC5E" w14:textId="760F41EF"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1DAC7B8A" w14:textId="6FF4EC54"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100000</w:t>
            </w:r>
          </w:p>
        </w:tc>
        <w:tc>
          <w:tcPr>
            <w:tcW w:w="714" w:type="dxa"/>
          </w:tcPr>
          <w:p w14:paraId="7D0C2B5B" w14:textId="77777777" w:rsidR="00E737CC" w:rsidRDefault="00E737CC" w:rsidP="00284F86">
            <w:pPr>
              <w:jc w:val="center"/>
              <w:rPr>
                <w:b/>
                <w:bCs/>
              </w:rPr>
            </w:pPr>
          </w:p>
        </w:tc>
        <w:tc>
          <w:tcPr>
            <w:tcW w:w="988" w:type="dxa"/>
          </w:tcPr>
          <w:p w14:paraId="56E8342C" w14:textId="77777777" w:rsidR="00E737CC" w:rsidRDefault="00E737CC" w:rsidP="00284F86">
            <w:pPr>
              <w:jc w:val="center"/>
              <w:rPr>
                <w:b/>
                <w:bCs/>
              </w:rPr>
            </w:pPr>
          </w:p>
        </w:tc>
        <w:tc>
          <w:tcPr>
            <w:tcW w:w="897" w:type="dxa"/>
          </w:tcPr>
          <w:p w14:paraId="25266E67" w14:textId="77777777" w:rsidR="00E737CC" w:rsidRDefault="00E737CC" w:rsidP="00284F86">
            <w:pPr>
              <w:jc w:val="center"/>
              <w:rPr>
                <w:b/>
                <w:bCs/>
              </w:rPr>
            </w:pPr>
          </w:p>
        </w:tc>
        <w:tc>
          <w:tcPr>
            <w:tcW w:w="698" w:type="dxa"/>
          </w:tcPr>
          <w:p w14:paraId="4E6626E8" w14:textId="77777777" w:rsidR="00E737CC" w:rsidRDefault="00E737CC" w:rsidP="00E737CC">
            <w:pPr>
              <w:rPr>
                <w:b/>
                <w:bCs/>
              </w:rPr>
            </w:pPr>
          </w:p>
        </w:tc>
        <w:tc>
          <w:tcPr>
            <w:tcW w:w="590" w:type="dxa"/>
          </w:tcPr>
          <w:p w14:paraId="3FEF62AE" w14:textId="77777777" w:rsidR="00E737CC" w:rsidRDefault="00E737CC" w:rsidP="00E737CC">
            <w:pPr>
              <w:rPr>
                <w:b/>
                <w:bCs/>
              </w:rPr>
            </w:pPr>
          </w:p>
        </w:tc>
        <w:tc>
          <w:tcPr>
            <w:tcW w:w="1205" w:type="dxa"/>
          </w:tcPr>
          <w:p w14:paraId="5DA9833A" w14:textId="77777777" w:rsidR="00E737CC" w:rsidRDefault="00E737CC" w:rsidP="00E737CC">
            <w:pPr>
              <w:rPr>
                <w:b/>
                <w:bCs/>
              </w:rPr>
            </w:pPr>
          </w:p>
        </w:tc>
        <w:tc>
          <w:tcPr>
            <w:tcW w:w="614" w:type="dxa"/>
          </w:tcPr>
          <w:p w14:paraId="4B1C35FD" w14:textId="77777777" w:rsidR="00E737CC" w:rsidRDefault="00E737CC" w:rsidP="00E737CC">
            <w:pPr>
              <w:rPr>
                <w:b/>
                <w:bCs/>
              </w:rPr>
            </w:pPr>
          </w:p>
        </w:tc>
        <w:tc>
          <w:tcPr>
            <w:tcW w:w="1276" w:type="dxa"/>
          </w:tcPr>
          <w:p w14:paraId="145016A9" w14:textId="77777777" w:rsidR="00E737CC" w:rsidRDefault="00E737CC" w:rsidP="00E737CC">
            <w:pPr>
              <w:rPr>
                <w:b/>
                <w:bCs/>
              </w:rPr>
            </w:pPr>
          </w:p>
        </w:tc>
        <w:tc>
          <w:tcPr>
            <w:tcW w:w="700" w:type="dxa"/>
          </w:tcPr>
          <w:p w14:paraId="5F820C83" w14:textId="77777777" w:rsidR="00E737CC" w:rsidRDefault="00E737CC" w:rsidP="00E737CC">
            <w:pPr>
              <w:rPr>
                <w:b/>
                <w:bCs/>
              </w:rPr>
            </w:pPr>
          </w:p>
        </w:tc>
      </w:tr>
      <w:tr w:rsidR="00A52DBA" w14:paraId="35C6A474" w14:textId="77777777" w:rsidTr="00A52DBA">
        <w:tc>
          <w:tcPr>
            <w:tcW w:w="599" w:type="dxa"/>
          </w:tcPr>
          <w:p w14:paraId="5B82D232" w14:textId="3D57092F" w:rsidR="00E737CC" w:rsidRPr="00DF36C7" w:rsidRDefault="00E737CC" w:rsidP="00E737CC">
            <w:pPr>
              <w:jc w:val="center"/>
              <w:rPr>
                <w:rFonts w:ascii="Arial" w:hAnsi="Arial" w:cs="Arial"/>
                <w:b/>
                <w:bCs/>
                <w:sz w:val="18"/>
                <w:szCs w:val="18"/>
              </w:rPr>
            </w:pPr>
            <w:r>
              <w:rPr>
                <w:rFonts w:ascii="Arial" w:hAnsi="Arial" w:cs="Arial"/>
                <w:b/>
                <w:bCs/>
                <w:sz w:val="18"/>
                <w:szCs w:val="18"/>
              </w:rPr>
              <w:t>192</w:t>
            </w:r>
          </w:p>
        </w:tc>
        <w:tc>
          <w:tcPr>
            <w:tcW w:w="3873" w:type="dxa"/>
          </w:tcPr>
          <w:p w14:paraId="3DF233D0" w14:textId="0A61FAF9" w:rsidR="00E737CC" w:rsidRPr="003B27A0" w:rsidRDefault="00E737CC" w:rsidP="00E737CC">
            <w:pPr>
              <w:rPr>
                <w:b/>
                <w:bCs/>
                <w:sz w:val="18"/>
                <w:szCs w:val="18"/>
              </w:rPr>
            </w:pPr>
            <w:r w:rsidRPr="003B27A0">
              <w:rPr>
                <w:rFonts w:ascii="Arial" w:hAnsi="Arial" w:cs="Arial"/>
                <w:sz w:val="18"/>
                <w:szCs w:val="18"/>
              </w:rPr>
              <w:t>Nitrofurantoin tablets 100mg</w:t>
            </w:r>
          </w:p>
        </w:tc>
        <w:tc>
          <w:tcPr>
            <w:tcW w:w="607" w:type="dxa"/>
          </w:tcPr>
          <w:p w14:paraId="0FBA80A4" w14:textId="4261693B"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00E5D166" w14:textId="221B5711"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10000</w:t>
            </w:r>
          </w:p>
        </w:tc>
        <w:tc>
          <w:tcPr>
            <w:tcW w:w="714" w:type="dxa"/>
          </w:tcPr>
          <w:p w14:paraId="0B9EE3EA" w14:textId="77777777" w:rsidR="00E737CC" w:rsidRDefault="00E737CC" w:rsidP="00284F86">
            <w:pPr>
              <w:jc w:val="center"/>
              <w:rPr>
                <w:b/>
                <w:bCs/>
              </w:rPr>
            </w:pPr>
          </w:p>
        </w:tc>
        <w:tc>
          <w:tcPr>
            <w:tcW w:w="988" w:type="dxa"/>
          </w:tcPr>
          <w:p w14:paraId="699A41C7" w14:textId="77777777" w:rsidR="00E737CC" w:rsidRDefault="00E737CC" w:rsidP="00284F86">
            <w:pPr>
              <w:jc w:val="center"/>
              <w:rPr>
                <w:b/>
                <w:bCs/>
              </w:rPr>
            </w:pPr>
          </w:p>
        </w:tc>
        <w:tc>
          <w:tcPr>
            <w:tcW w:w="897" w:type="dxa"/>
          </w:tcPr>
          <w:p w14:paraId="5DDA565B" w14:textId="77777777" w:rsidR="00E737CC" w:rsidRDefault="00E737CC" w:rsidP="00284F86">
            <w:pPr>
              <w:jc w:val="center"/>
              <w:rPr>
                <w:b/>
                <w:bCs/>
              </w:rPr>
            </w:pPr>
          </w:p>
        </w:tc>
        <w:tc>
          <w:tcPr>
            <w:tcW w:w="698" w:type="dxa"/>
          </w:tcPr>
          <w:p w14:paraId="1C2FC82A" w14:textId="77777777" w:rsidR="00E737CC" w:rsidRDefault="00E737CC" w:rsidP="00E737CC">
            <w:pPr>
              <w:rPr>
                <w:b/>
                <w:bCs/>
              </w:rPr>
            </w:pPr>
          </w:p>
        </w:tc>
        <w:tc>
          <w:tcPr>
            <w:tcW w:w="590" w:type="dxa"/>
          </w:tcPr>
          <w:p w14:paraId="701EA455" w14:textId="77777777" w:rsidR="00E737CC" w:rsidRDefault="00E737CC" w:rsidP="00E737CC">
            <w:pPr>
              <w:rPr>
                <w:b/>
                <w:bCs/>
              </w:rPr>
            </w:pPr>
          </w:p>
        </w:tc>
        <w:tc>
          <w:tcPr>
            <w:tcW w:w="1205" w:type="dxa"/>
          </w:tcPr>
          <w:p w14:paraId="6293501B" w14:textId="77777777" w:rsidR="00E737CC" w:rsidRDefault="00E737CC" w:rsidP="00E737CC">
            <w:pPr>
              <w:rPr>
                <w:b/>
                <w:bCs/>
              </w:rPr>
            </w:pPr>
          </w:p>
        </w:tc>
        <w:tc>
          <w:tcPr>
            <w:tcW w:w="614" w:type="dxa"/>
          </w:tcPr>
          <w:p w14:paraId="48750622" w14:textId="77777777" w:rsidR="00E737CC" w:rsidRDefault="00E737CC" w:rsidP="00E737CC">
            <w:pPr>
              <w:rPr>
                <w:b/>
                <w:bCs/>
              </w:rPr>
            </w:pPr>
          </w:p>
        </w:tc>
        <w:tc>
          <w:tcPr>
            <w:tcW w:w="1276" w:type="dxa"/>
          </w:tcPr>
          <w:p w14:paraId="4C791686" w14:textId="77777777" w:rsidR="00E737CC" w:rsidRDefault="00E737CC" w:rsidP="00E737CC">
            <w:pPr>
              <w:rPr>
                <w:b/>
                <w:bCs/>
              </w:rPr>
            </w:pPr>
          </w:p>
        </w:tc>
        <w:tc>
          <w:tcPr>
            <w:tcW w:w="700" w:type="dxa"/>
          </w:tcPr>
          <w:p w14:paraId="5C61FA27" w14:textId="77777777" w:rsidR="00E737CC" w:rsidRDefault="00E737CC" w:rsidP="00E737CC">
            <w:pPr>
              <w:rPr>
                <w:b/>
                <w:bCs/>
              </w:rPr>
            </w:pPr>
          </w:p>
        </w:tc>
      </w:tr>
      <w:tr w:rsidR="00A52DBA" w14:paraId="14B7776B" w14:textId="77777777" w:rsidTr="00A52DBA">
        <w:tc>
          <w:tcPr>
            <w:tcW w:w="599" w:type="dxa"/>
          </w:tcPr>
          <w:p w14:paraId="165E0E37" w14:textId="6D8EA2B7" w:rsidR="00E737CC" w:rsidRPr="00DF36C7" w:rsidRDefault="00E737CC" w:rsidP="00E737CC">
            <w:pPr>
              <w:jc w:val="center"/>
              <w:rPr>
                <w:rFonts w:ascii="Arial" w:hAnsi="Arial" w:cs="Arial"/>
                <w:b/>
                <w:bCs/>
                <w:sz w:val="18"/>
                <w:szCs w:val="18"/>
              </w:rPr>
            </w:pPr>
            <w:r>
              <w:rPr>
                <w:rFonts w:ascii="Arial" w:hAnsi="Arial" w:cs="Arial"/>
                <w:b/>
                <w:bCs/>
                <w:sz w:val="18"/>
                <w:szCs w:val="18"/>
              </w:rPr>
              <w:t>193</w:t>
            </w:r>
          </w:p>
        </w:tc>
        <w:tc>
          <w:tcPr>
            <w:tcW w:w="3873" w:type="dxa"/>
          </w:tcPr>
          <w:p w14:paraId="209FBA67" w14:textId="6BE5D0C3" w:rsidR="00E737CC" w:rsidRPr="003B27A0" w:rsidRDefault="00E737CC" w:rsidP="00E737CC">
            <w:pPr>
              <w:rPr>
                <w:b/>
                <w:bCs/>
                <w:sz w:val="18"/>
                <w:szCs w:val="18"/>
              </w:rPr>
            </w:pPr>
            <w:r w:rsidRPr="003B27A0">
              <w:rPr>
                <w:rFonts w:ascii="Arial" w:hAnsi="Arial" w:cs="Arial"/>
                <w:sz w:val="18"/>
                <w:szCs w:val="18"/>
              </w:rPr>
              <w:t>Noradrenaline acid tartrate 2mg/2ml injection</w:t>
            </w:r>
          </w:p>
        </w:tc>
        <w:tc>
          <w:tcPr>
            <w:tcW w:w="607" w:type="dxa"/>
          </w:tcPr>
          <w:p w14:paraId="2ABEC71A" w14:textId="2E0EDC91"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73E9076F" w14:textId="0DE7E718"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50</w:t>
            </w:r>
          </w:p>
        </w:tc>
        <w:tc>
          <w:tcPr>
            <w:tcW w:w="714" w:type="dxa"/>
          </w:tcPr>
          <w:p w14:paraId="4DCF291B" w14:textId="77777777" w:rsidR="00E737CC" w:rsidRDefault="00E737CC" w:rsidP="00284F86">
            <w:pPr>
              <w:jc w:val="center"/>
              <w:rPr>
                <w:b/>
                <w:bCs/>
              </w:rPr>
            </w:pPr>
          </w:p>
        </w:tc>
        <w:tc>
          <w:tcPr>
            <w:tcW w:w="988" w:type="dxa"/>
          </w:tcPr>
          <w:p w14:paraId="1F68CD59" w14:textId="77777777" w:rsidR="00E737CC" w:rsidRDefault="00E737CC" w:rsidP="00284F86">
            <w:pPr>
              <w:jc w:val="center"/>
              <w:rPr>
                <w:b/>
                <w:bCs/>
              </w:rPr>
            </w:pPr>
          </w:p>
        </w:tc>
        <w:tc>
          <w:tcPr>
            <w:tcW w:w="897" w:type="dxa"/>
          </w:tcPr>
          <w:p w14:paraId="129A8F53" w14:textId="77777777" w:rsidR="00E737CC" w:rsidRDefault="00E737CC" w:rsidP="00284F86">
            <w:pPr>
              <w:jc w:val="center"/>
              <w:rPr>
                <w:b/>
                <w:bCs/>
              </w:rPr>
            </w:pPr>
          </w:p>
        </w:tc>
        <w:tc>
          <w:tcPr>
            <w:tcW w:w="698" w:type="dxa"/>
          </w:tcPr>
          <w:p w14:paraId="4E791B46" w14:textId="77777777" w:rsidR="00E737CC" w:rsidRDefault="00E737CC" w:rsidP="00E737CC">
            <w:pPr>
              <w:rPr>
                <w:b/>
                <w:bCs/>
              </w:rPr>
            </w:pPr>
          </w:p>
        </w:tc>
        <w:tc>
          <w:tcPr>
            <w:tcW w:w="590" w:type="dxa"/>
          </w:tcPr>
          <w:p w14:paraId="17182825" w14:textId="77777777" w:rsidR="00E737CC" w:rsidRDefault="00E737CC" w:rsidP="00E737CC">
            <w:pPr>
              <w:rPr>
                <w:b/>
                <w:bCs/>
              </w:rPr>
            </w:pPr>
          </w:p>
        </w:tc>
        <w:tc>
          <w:tcPr>
            <w:tcW w:w="1205" w:type="dxa"/>
          </w:tcPr>
          <w:p w14:paraId="14C8D382" w14:textId="77777777" w:rsidR="00E737CC" w:rsidRDefault="00E737CC" w:rsidP="00E737CC">
            <w:pPr>
              <w:rPr>
                <w:b/>
                <w:bCs/>
              </w:rPr>
            </w:pPr>
          </w:p>
        </w:tc>
        <w:tc>
          <w:tcPr>
            <w:tcW w:w="614" w:type="dxa"/>
          </w:tcPr>
          <w:p w14:paraId="7766E150" w14:textId="77777777" w:rsidR="00E737CC" w:rsidRDefault="00E737CC" w:rsidP="00E737CC">
            <w:pPr>
              <w:rPr>
                <w:b/>
                <w:bCs/>
              </w:rPr>
            </w:pPr>
          </w:p>
        </w:tc>
        <w:tc>
          <w:tcPr>
            <w:tcW w:w="1276" w:type="dxa"/>
          </w:tcPr>
          <w:p w14:paraId="40DEB804" w14:textId="77777777" w:rsidR="00E737CC" w:rsidRDefault="00E737CC" w:rsidP="00E737CC">
            <w:pPr>
              <w:rPr>
                <w:b/>
                <w:bCs/>
              </w:rPr>
            </w:pPr>
          </w:p>
        </w:tc>
        <w:tc>
          <w:tcPr>
            <w:tcW w:w="700" w:type="dxa"/>
          </w:tcPr>
          <w:p w14:paraId="3B465855" w14:textId="77777777" w:rsidR="00E737CC" w:rsidRDefault="00E737CC" w:rsidP="00E737CC">
            <w:pPr>
              <w:rPr>
                <w:b/>
                <w:bCs/>
              </w:rPr>
            </w:pPr>
          </w:p>
        </w:tc>
      </w:tr>
      <w:tr w:rsidR="00A52DBA" w14:paraId="3DE53CD1" w14:textId="77777777" w:rsidTr="00A52DBA">
        <w:tc>
          <w:tcPr>
            <w:tcW w:w="599" w:type="dxa"/>
          </w:tcPr>
          <w:p w14:paraId="0104F5CA" w14:textId="125B4EAD" w:rsidR="00E737CC" w:rsidRPr="00DF36C7" w:rsidRDefault="00E737CC" w:rsidP="00E737CC">
            <w:pPr>
              <w:jc w:val="center"/>
              <w:rPr>
                <w:rFonts w:ascii="Arial" w:hAnsi="Arial" w:cs="Arial"/>
                <w:b/>
                <w:bCs/>
                <w:sz w:val="18"/>
                <w:szCs w:val="18"/>
              </w:rPr>
            </w:pPr>
            <w:r>
              <w:rPr>
                <w:rFonts w:ascii="Arial" w:hAnsi="Arial" w:cs="Arial"/>
                <w:b/>
                <w:bCs/>
                <w:sz w:val="18"/>
                <w:szCs w:val="18"/>
              </w:rPr>
              <w:t>194</w:t>
            </w:r>
          </w:p>
        </w:tc>
        <w:tc>
          <w:tcPr>
            <w:tcW w:w="3873" w:type="dxa"/>
          </w:tcPr>
          <w:p w14:paraId="5D6D02BC" w14:textId="6A86AC6B" w:rsidR="00E737CC" w:rsidRPr="003B27A0" w:rsidRDefault="00E737CC" w:rsidP="00E737CC">
            <w:pPr>
              <w:rPr>
                <w:b/>
                <w:bCs/>
                <w:sz w:val="18"/>
                <w:szCs w:val="18"/>
              </w:rPr>
            </w:pPr>
            <w:r w:rsidRPr="003B27A0">
              <w:rPr>
                <w:rFonts w:ascii="Arial" w:hAnsi="Arial" w:cs="Arial"/>
                <w:sz w:val="18"/>
                <w:szCs w:val="18"/>
              </w:rPr>
              <w:t>Norethisterone 5mg tablet</w:t>
            </w:r>
          </w:p>
        </w:tc>
        <w:tc>
          <w:tcPr>
            <w:tcW w:w="607" w:type="dxa"/>
          </w:tcPr>
          <w:p w14:paraId="3A0ECF59" w14:textId="0B30823E"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65355622" w14:textId="149934E0"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5000</w:t>
            </w:r>
          </w:p>
        </w:tc>
        <w:tc>
          <w:tcPr>
            <w:tcW w:w="714" w:type="dxa"/>
          </w:tcPr>
          <w:p w14:paraId="4A363729" w14:textId="77777777" w:rsidR="00E737CC" w:rsidRDefault="00E737CC" w:rsidP="00284F86">
            <w:pPr>
              <w:jc w:val="center"/>
              <w:rPr>
                <w:b/>
                <w:bCs/>
              </w:rPr>
            </w:pPr>
          </w:p>
        </w:tc>
        <w:tc>
          <w:tcPr>
            <w:tcW w:w="988" w:type="dxa"/>
          </w:tcPr>
          <w:p w14:paraId="1CEEED73" w14:textId="77777777" w:rsidR="00E737CC" w:rsidRDefault="00E737CC" w:rsidP="00284F86">
            <w:pPr>
              <w:jc w:val="center"/>
              <w:rPr>
                <w:b/>
                <w:bCs/>
              </w:rPr>
            </w:pPr>
          </w:p>
        </w:tc>
        <w:tc>
          <w:tcPr>
            <w:tcW w:w="897" w:type="dxa"/>
          </w:tcPr>
          <w:p w14:paraId="1518082E" w14:textId="77777777" w:rsidR="00E737CC" w:rsidRDefault="00E737CC" w:rsidP="00284F86">
            <w:pPr>
              <w:jc w:val="center"/>
              <w:rPr>
                <w:b/>
                <w:bCs/>
              </w:rPr>
            </w:pPr>
          </w:p>
        </w:tc>
        <w:tc>
          <w:tcPr>
            <w:tcW w:w="698" w:type="dxa"/>
          </w:tcPr>
          <w:p w14:paraId="55FE976A" w14:textId="77777777" w:rsidR="00E737CC" w:rsidRDefault="00E737CC" w:rsidP="00E737CC">
            <w:pPr>
              <w:rPr>
                <w:b/>
                <w:bCs/>
              </w:rPr>
            </w:pPr>
          </w:p>
        </w:tc>
        <w:tc>
          <w:tcPr>
            <w:tcW w:w="590" w:type="dxa"/>
          </w:tcPr>
          <w:p w14:paraId="23039B05" w14:textId="77777777" w:rsidR="00E737CC" w:rsidRDefault="00E737CC" w:rsidP="00E737CC">
            <w:pPr>
              <w:rPr>
                <w:b/>
                <w:bCs/>
              </w:rPr>
            </w:pPr>
          </w:p>
        </w:tc>
        <w:tc>
          <w:tcPr>
            <w:tcW w:w="1205" w:type="dxa"/>
          </w:tcPr>
          <w:p w14:paraId="5C5EDCAA" w14:textId="77777777" w:rsidR="00E737CC" w:rsidRDefault="00E737CC" w:rsidP="00E737CC">
            <w:pPr>
              <w:rPr>
                <w:b/>
                <w:bCs/>
              </w:rPr>
            </w:pPr>
          </w:p>
        </w:tc>
        <w:tc>
          <w:tcPr>
            <w:tcW w:w="614" w:type="dxa"/>
          </w:tcPr>
          <w:p w14:paraId="3E445B65" w14:textId="77777777" w:rsidR="00E737CC" w:rsidRDefault="00E737CC" w:rsidP="00E737CC">
            <w:pPr>
              <w:rPr>
                <w:b/>
                <w:bCs/>
              </w:rPr>
            </w:pPr>
          </w:p>
        </w:tc>
        <w:tc>
          <w:tcPr>
            <w:tcW w:w="1276" w:type="dxa"/>
          </w:tcPr>
          <w:p w14:paraId="5F731246" w14:textId="77777777" w:rsidR="00E737CC" w:rsidRDefault="00E737CC" w:rsidP="00E737CC">
            <w:pPr>
              <w:rPr>
                <w:b/>
                <w:bCs/>
              </w:rPr>
            </w:pPr>
          </w:p>
        </w:tc>
        <w:tc>
          <w:tcPr>
            <w:tcW w:w="700" w:type="dxa"/>
          </w:tcPr>
          <w:p w14:paraId="5C90E670" w14:textId="77777777" w:rsidR="00E737CC" w:rsidRDefault="00E737CC" w:rsidP="00E737CC">
            <w:pPr>
              <w:rPr>
                <w:b/>
                <w:bCs/>
              </w:rPr>
            </w:pPr>
          </w:p>
        </w:tc>
      </w:tr>
      <w:tr w:rsidR="00A52DBA" w14:paraId="71DBEA89" w14:textId="77777777" w:rsidTr="00A52DBA">
        <w:tc>
          <w:tcPr>
            <w:tcW w:w="599" w:type="dxa"/>
          </w:tcPr>
          <w:p w14:paraId="1C8D1105" w14:textId="35F7604A" w:rsidR="00E737CC" w:rsidRPr="00DF36C7" w:rsidRDefault="00E737CC" w:rsidP="00E737CC">
            <w:pPr>
              <w:jc w:val="center"/>
              <w:rPr>
                <w:rFonts w:ascii="Arial" w:hAnsi="Arial" w:cs="Arial"/>
                <w:b/>
                <w:bCs/>
                <w:sz w:val="18"/>
                <w:szCs w:val="18"/>
              </w:rPr>
            </w:pPr>
            <w:r>
              <w:rPr>
                <w:rFonts w:ascii="Arial" w:hAnsi="Arial" w:cs="Arial"/>
                <w:b/>
                <w:bCs/>
                <w:sz w:val="18"/>
                <w:szCs w:val="18"/>
              </w:rPr>
              <w:t>195</w:t>
            </w:r>
          </w:p>
        </w:tc>
        <w:tc>
          <w:tcPr>
            <w:tcW w:w="3873" w:type="dxa"/>
          </w:tcPr>
          <w:p w14:paraId="1E5AE782" w14:textId="13F10C0C" w:rsidR="00E737CC" w:rsidRPr="00246999" w:rsidRDefault="00E737CC" w:rsidP="00E737CC">
            <w:pPr>
              <w:rPr>
                <w:rFonts w:ascii="Arial" w:hAnsi="Arial" w:cs="Arial"/>
                <w:b/>
                <w:bCs/>
                <w:sz w:val="18"/>
                <w:szCs w:val="18"/>
              </w:rPr>
            </w:pPr>
            <w:r w:rsidRPr="00246999">
              <w:rPr>
                <w:rFonts w:ascii="Arial" w:hAnsi="Arial" w:cs="Arial"/>
                <w:sz w:val="18"/>
                <w:szCs w:val="18"/>
              </w:rPr>
              <w:t>Nystatin oral suspension 100,000 units</w:t>
            </w:r>
          </w:p>
        </w:tc>
        <w:tc>
          <w:tcPr>
            <w:tcW w:w="607" w:type="dxa"/>
          </w:tcPr>
          <w:p w14:paraId="207027F1" w14:textId="5F0136A6"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09B9077F" w14:textId="548E2ED8"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100</w:t>
            </w:r>
          </w:p>
        </w:tc>
        <w:tc>
          <w:tcPr>
            <w:tcW w:w="714" w:type="dxa"/>
          </w:tcPr>
          <w:p w14:paraId="1A61366E" w14:textId="77777777" w:rsidR="00E737CC" w:rsidRDefault="00E737CC" w:rsidP="00284F86">
            <w:pPr>
              <w:jc w:val="center"/>
              <w:rPr>
                <w:b/>
                <w:bCs/>
              </w:rPr>
            </w:pPr>
          </w:p>
        </w:tc>
        <w:tc>
          <w:tcPr>
            <w:tcW w:w="988" w:type="dxa"/>
          </w:tcPr>
          <w:p w14:paraId="1E71E2A5" w14:textId="77777777" w:rsidR="00E737CC" w:rsidRDefault="00E737CC" w:rsidP="00284F86">
            <w:pPr>
              <w:jc w:val="center"/>
              <w:rPr>
                <w:b/>
                <w:bCs/>
              </w:rPr>
            </w:pPr>
          </w:p>
        </w:tc>
        <w:tc>
          <w:tcPr>
            <w:tcW w:w="897" w:type="dxa"/>
          </w:tcPr>
          <w:p w14:paraId="12108EC3" w14:textId="77777777" w:rsidR="00E737CC" w:rsidRDefault="00E737CC" w:rsidP="00284F86">
            <w:pPr>
              <w:jc w:val="center"/>
              <w:rPr>
                <w:b/>
                <w:bCs/>
              </w:rPr>
            </w:pPr>
          </w:p>
        </w:tc>
        <w:tc>
          <w:tcPr>
            <w:tcW w:w="698" w:type="dxa"/>
          </w:tcPr>
          <w:p w14:paraId="204198DF" w14:textId="77777777" w:rsidR="00E737CC" w:rsidRDefault="00E737CC" w:rsidP="00E737CC">
            <w:pPr>
              <w:rPr>
                <w:b/>
                <w:bCs/>
              </w:rPr>
            </w:pPr>
          </w:p>
        </w:tc>
        <w:tc>
          <w:tcPr>
            <w:tcW w:w="590" w:type="dxa"/>
          </w:tcPr>
          <w:p w14:paraId="0F92682C" w14:textId="77777777" w:rsidR="00E737CC" w:rsidRDefault="00E737CC" w:rsidP="00E737CC">
            <w:pPr>
              <w:rPr>
                <w:b/>
                <w:bCs/>
              </w:rPr>
            </w:pPr>
          </w:p>
        </w:tc>
        <w:tc>
          <w:tcPr>
            <w:tcW w:w="1205" w:type="dxa"/>
          </w:tcPr>
          <w:p w14:paraId="7EB32C8F" w14:textId="77777777" w:rsidR="00E737CC" w:rsidRDefault="00E737CC" w:rsidP="00E737CC">
            <w:pPr>
              <w:rPr>
                <w:b/>
                <w:bCs/>
              </w:rPr>
            </w:pPr>
          </w:p>
        </w:tc>
        <w:tc>
          <w:tcPr>
            <w:tcW w:w="614" w:type="dxa"/>
          </w:tcPr>
          <w:p w14:paraId="3AC15C37" w14:textId="77777777" w:rsidR="00E737CC" w:rsidRDefault="00E737CC" w:rsidP="00E737CC">
            <w:pPr>
              <w:rPr>
                <w:b/>
                <w:bCs/>
              </w:rPr>
            </w:pPr>
          </w:p>
        </w:tc>
        <w:tc>
          <w:tcPr>
            <w:tcW w:w="1276" w:type="dxa"/>
          </w:tcPr>
          <w:p w14:paraId="26FB83F9" w14:textId="77777777" w:rsidR="00E737CC" w:rsidRDefault="00E737CC" w:rsidP="00E737CC">
            <w:pPr>
              <w:rPr>
                <w:b/>
                <w:bCs/>
              </w:rPr>
            </w:pPr>
          </w:p>
        </w:tc>
        <w:tc>
          <w:tcPr>
            <w:tcW w:w="700" w:type="dxa"/>
          </w:tcPr>
          <w:p w14:paraId="1A02A0B4" w14:textId="77777777" w:rsidR="00E737CC" w:rsidRDefault="00E737CC" w:rsidP="00E737CC">
            <w:pPr>
              <w:rPr>
                <w:b/>
                <w:bCs/>
              </w:rPr>
            </w:pPr>
          </w:p>
        </w:tc>
      </w:tr>
      <w:tr w:rsidR="00A52DBA" w14:paraId="179BB6F4" w14:textId="77777777" w:rsidTr="00A52DBA">
        <w:tc>
          <w:tcPr>
            <w:tcW w:w="599" w:type="dxa"/>
          </w:tcPr>
          <w:p w14:paraId="2D67AE67" w14:textId="56636869" w:rsidR="00E737CC" w:rsidRPr="00DF36C7" w:rsidRDefault="00E737CC" w:rsidP="00E737CC">
            <w:pPr>
              <w:jc w:val="center"/>
              <w:rPr>
                <w:rFonts w:ascii="Arial" w:hAnsi="Arial" w:cs="Arial"/>
                <w:b/>
                <w:bCs/>
                <w:sz w:val="18"/>
                <w:szCs w:val="18"/>
              </w:rPr>
            </w:pPr>
            <w:r>
              <w:rPr>
                <w:rFonts w:ascii="Arial" w:hAnsi="Arial" w:cs="Arial"/>
                <w:b/>
                <w:bCs/>
                <w:sz w:val="18"/>
                <w:szCs w:val="18"/>
              </w:rPr>
              <w:t>196</w:t>
            </w:r>
          </w:p>
        </w:tc>
        <w:tc>
          <w:tcPr>
            <w:tcW w:w="3873" w:type="dxa"/>
          </w:tcPr>
          <w:p w14:paraId="1CC17F1C" w14:textId="2167D9E4" w:rsidR="00E737CC" w:rsidRPr="00246999" w:rsidRDefault="00E737CC" w:rsidP="00E737CC">
            <w:pPr>
              <w:rPr>
                <w:rFonts w:ascii="Arial" w:hAnsi="Arial" w:cs="Arial"/>
                <w:b/>
                <w:bCs/>
                <w:sz w:val="18"/>
                <w:szCs w:val="18"/>
              </w:rPr>
            </w:pPr>
            <w:r w:rsidRPr="00246999">
              <w:rPr>
                <w:rFonts w:ascii="Arial" w:hAnsi="Arial" w:cs="Arial"/>
                <w:sz w:val="18"/>
                <w:szCs w:val="18"/>
              </w:rPr>
              <w:t>Ofloxacin eye drop</w:t>
            </w:r>
          </w:p>
        </w:tc>
        <w:tc>
          <w:tcPr>
            <w:tcW w:w="607" w:type="dxa"/>
          </w:tcPr>
          <w:p w14:paraId="46361A08" w14:textId="4C9A6C00"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24917BFA" w14:textId="6DA7FA85"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10</w:t>
            </w:r>
          </w:p>
        </w:tc>
        <w:tc>
          <w:tcPr>
            <w:tcW w:w="714" w:type="dxa"/>
          </w:tcPr>
          <w:p w14:paraId="7C4DDBD7" w14:textId="77777777" w:rsidR="00E737CC" w:rsidRDefault="00E737CC" w:rsidP="00284F86">
            <w:pPr>
              <w:jc w:val="center"/>
              <w:rPr>
                <w:b/>
                <w:bCs/>
              </w:rPr>
            </w:pPr>
          </w:p>
        </w:tc>
        <w:tc>
          <w:tcPr>
            <w:tcW w:w="988" w:type="dxa"/>
          </w:tcPr>
          <w:p w14:paraId="51F7C5E2" w14:textId="77777777" w:rsidR="00E737CC" w:rsidRDefault="00E737CC" w:rsidP="00284F86">
            <w:pPr>
              <w:jc w:val="center"/>
              <w:rPr>
                <w:b/>
                <w:bCs/>
              </w:rPr>
            </w:pPr>
          </w:p>
        </w:tc>
        <w:tc>
          <w:tcPr>
            <w:tcW w:w="897" w:type="dxa"/>
          </w:tcPr>
          <w:p w14:paraId="296F55D4" w14:textId="77777777" w:rsidR="00E737CC" w:rsidRDefault="00E737CC" w:rsidP="00284F86">
            <w:pPr>
              <w:jc w:val="center"/>
              <w:rPr>
                <w:b/>
                <w:bCs/>
              </w:rPr>
            </w:pPr>
          </w:p>
        </w:tc>
        <w:tc>
          <w:tcPr>
            <w:tcW w:w="698" w:type="dxa"/>
          </w:tcPr>
          <w:p w14:paraId="2F3C80FB" w14:textId="77777777" w:rsidR="00E737CC" w:rsidRDefault="00E737CC" w:rsidP="00E737CC">
            <w:pPr>
              <w:rPr>
                <w:b/>
                <w:bCs/>
              </w:rPr>
            </w:pPr>
          </w:p>
        </w:tc>
        <w:tc>
          <w:tcPr>
            <w:tcW w:w="590" w:type="dxa"/>
          </w:tcPr>
          <w:p w14:paraId="3F2CE44A" w14:textId="77777777" w:rsidR="00E737CC" w:rsidRDefault="00E737CC" w:rsidP="00E737CC">
            <w:pPr>
              <w:rPr>
                <w:b/>
                <w:bCs/>
              </w:rPr>
            </w:pPr>
          </w:p>
        </w:tc>
        <w:tc>
          <w:tcPr>
            <w:tcW w:w="1205" w:type="dxa"/>
          </w:tcPr>
          <w:p w14:paraId="383ED32F" w14:textId="77777777" w:rsidR="00E737CC" w:rsidRDefault="00E737CC" w:rsidP="00E737CC">
            <w:pPr>
              <w:rPr>
                <w:b/>
                <w:bCs/>
              </w:rPr>
            </w:pPr>
          </w:p>
        </w:tc>
        <w:tc>
          <w:tcPr>
            <w:tcW w:w="614" w:type="dxa"/>
          </w:tcPr>
          <w:p w14:paraId="5D3885EB" w14:textId="77777777" w:rsidR="00E737CC" w:rsidRDefault="00E737CC" w:rsidP="00E737CC">
            <w:pPr>
              <w:rPr>
                <w:b/>
                <w:bCs/>
              </w:rPr>
            </w:pPr>
          </w:p>
        </w:tc>
        <w:tc>
          <w:tcPr>
            <w:tcW w:w="1276" w:type="dxa"/>
          </w:tcPr>
          <w:p w14:paraId="5C766C06" w14:textId="77777777" w:rsidR="00E737CC" w:rsidRDefault="00E737CC" w:rsidP="00E737CC">
            <w:pPr>
              <w:rPr>
                <w:b/>
                <w:bCs/>
              </w:rPr>
            </w:pPr>
          </w:p>
        </w:tc>
        <w:tc>
          <w:tcPr>
            <w:tcW w:w="700" w:type="dxa"/>
          </w:tcPr>
          <w:p w14:paraId="461B1259" w14:textId="77777777" w:rsidR="00E737CC" w:rsidRDefault="00E737CC" w:rsidP="00E737CC">
            <w:pPr>
              <w:rPr>
                <w:b/>
                <w:bCs/>
              </w:rPr>
            </w:pPr>
          </w:p>
        </w:tc>
      </w:tr>
      <w:tr w:rsidR="00A52DBA" w14:paraId="5F00C24B" w14:textId="77777777" w:rsidTr="00A52DBA">
        <w:tc>
          <w:tcPr>
            <w:tcW w:w="599" w:type="dxa"/>
          </w:tcPr>
          <w:p w14:paraId="288CF59F" w14:textId="5B3CF087" w:rsidR="00E737CC" w:rsidRPr="00DF36C7" w:rsidRDefault="00E737CC" w:rsidP="00E737CC">
            <w:pPr>
              <w:jc w:val="center"/>
              <w:rPr>
                <w:rFonts w:ascii="Arial" w:hAnsi="Arial" w:cs="Arial"/>
                <w:b/>
                <w:bCs/>
                <w:sz w:val="18"/>
                <w:szCs w:val="18"/>
              </w:rPr>
            </w:pPr>
            <w:r>
              <w:rPr>
                <w:rFonts w:ascii="Arial" w:hAnsi="Arial" w:cs="Arial"/>
                <w:b/>
                <w:bCs/>
                <w:sz w:val="18"/>
                <w:szCs w:val="18"/>
              </w:rPr>
              <w:t>197</w:t>
            </w:r>
          </w:p>
        </w:tc>
        <w:tc>
          <w:tcPr>
            <w:tcW w:w="3873" w:type="dxa"/>
          </w:tcPr>
          <w:p w14:paraId="4BC66138" w14:textId="281EB5C7" w:rsidR="00E737CC" w:rsidRPr="00246999" w:rsidRDefault="00E737CC" w:rsidP="00E737CC">
            <w:pPr>
              <w:rPr>
                <w:rFonts w:ascii="Arial" w:hAnsi="Arial" w:cs="Arial"/>
                <w:b/>
                <w:bCs/>
                <w:sz w:val="18"/>
                <w:szCs w:val="18"/>
              </w:rPr>
            </w:pPr>
            <w:r w:rsidRPr="00246999">
              <w:rPr>
                <w:rFonts w:ascii="Arial" w:hAnsi="Arial" w:cs="Arial"/>
                <w:sz w:val="18"/>
                <w:szCs w:val="18"/>
              </w:rPr>
              <w:t>Oxytocin 10iu injection</w:t>
            </w:r>
          </w:p>
        </w:tc>
        <w:tc>
          <w:tcPr>
            <w:tcW w:w="607" w:type="dxa"/>
          </w:tcPr>
          <w:p w14:paraId="148C6C20" w14:textId="5B2E12D7"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6A1CC5BD" w14:textId="6042A94A"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1000</w:t>
            </w:r>
          </w:p>
        </w:tc>
        <w:tc>
          <w:tcPr>
            <w:tcW w:w="714" w:type="dxa"/>
          </w:tcPr>
          <w:p w14:paraId="6CDAD3C0" w14:textId="77777777" w:rsidR="00E737CC" w:rsidRDefault="00E737CC" w:rsidP="00284F86">
            <w:pPr>
              <w:jc w:val="center"/>
              <w:rPr>
                <w:b/>
                <w:bCs/>
              </w:rPr>
            </w:pPr>
          </w:p>
        </w:tc>
        <w:tc>
          <w:tcPr>
            <w:tcW w:w="988" w:type="dxa"/>
          </w:tcPr>
          <w:p w14:paraId="21FA62C4" w14:textId="77777777" w:rsidR="00E737CC" w:rsidRDefault="00E737CC" w:rsidP="00284F86">
            <w:pPr>
              <w:jc w:val="center"/>
              <w:rPr>
                <w:b/>
                <w:bCs/>
              </w:rPr>
            </w:pPr>
          </w:p>
        </w:tc>
        <w:tc>
          <w:tcPr>
            <w:tcW w:w="897" w:type="dxa"/>
          </w:tcPr>
          <w:p w14:paraId="1DABAFFA" w14:textId="77777777" w:rsidR="00E737CC" w:rsidRDefault="00E737CC" w:rsidP="00284F86">
            <w:pPr>
              <w:jc w:val="center"/>
              <w:rPr>
                <w:b/>
                <w:bCs/>
              </w:rPr>
            </w:pPr>
          </w:p>
        </w:tc>
        <w:tc>
          <w:tcPr>
            <w:tcW w:w="698" w:type="dxa"/>
          </w:tcPr>
          <w:p w14:paraId="5E8ADB31" w14:textId="77777777" w:rsidR="00E737CC" w:rsidRDefault="00E737CC" w:rsidP="00E737CC">
            <w:pPr>
              <w:rPr>
                <w:b/>
                <w:bCs/>
              </w:rPr>
            </w:pPr>
          </w:p>
        </w:tc>
        <w:tc>
          <w:tcPr>
            <w:tcW w:w="590" w:type="dxa"/>
          </w:tcPr>
          <w:p w14:paraId="1007CAAF" w14:textId="77777777" w:rsidR="00E737CC" w:rsidRDefault="00E737CC" w:rsidP="00E737CC">
            <w:pPr>
              <w:rPr>
                <w:b/>
                <w:bCs/>
              </w:rPr>
            </w:pPr>
          </w:p>
        </w:tc>
        <w:tc>
          <w:tcPr>
            <w:tcW w:w="1205" w:type="dxa"/>
          </w:tcPr>
          <w:p w14:paraId="15F753EC" w14:textId="77777777" w:rsidR="00E737CC" w:rsidRDefault="00E737CC" w:rsidP="00E737CC">
            <w:pPr>
              <w:rPr>
                <w:b/>
                <w:bCs/>
              </w:rPr>
            </w:pPr>
          </w:p>
        </w:tc>
        <w:tc>
          <w:tcPr>
            <w:tcW w:w="614" w:type="dxa"/>
          </w:tcPr>
          <w:p w14:paraId="4C5B4EFD" w14:textId="77777777" w:rsidR="00E737CC" w:rsidRDefault="00E737CC" w:rsidP="00E737CC">
            <w:pPr>
              <w:rPr>
                <w:b/>
                <w:bCs/>
              </w:rPr>
            </w:pPr>
          </w:p>
        </w:tc>
        <w:tc>
          <w:tcPr>
            <w:tcW w:w="1276" w:type="dxa"/>
          </w:tcPr>
          <w:p w14:paraId="65F219F9" w14:textId="77777777" w:rsidR="00E737CC" w:rsidRDefault="00E737CC" w:rsidP="00E737CC">
            <w:pPr>
              <w:rPr>
                <w:b/>
                <w:bCs/>
              </w:rPr>
            </w:pPr>
          </w:p>
        </w:tc>
        <w:tc>
          <w:tcPr>
            <w:tcW w:w="700" w:type="dxa"/>
          </w:tcPr>
          <w:p w14:paraId="13DB4C09" w14:textId="77777777" w:rsidR="00E737CC" w:rsidRDefault="00E737CC" w:rsidP="00E737CC">
            <w:pPr>
              <w:rPr>
                <w:b/>
                <w:bCs/>
              </w:rPr>
            </w:pPr>
          </w:p>
        </w:tc>
      </w:tr>
      <w:tr w:rsidR="00A52DBA" w14:paraId="289DED88" w14:textId="77777777" w:rsidTr="00A52DBA">
        <w:tc>
          <w:tcPr>
            <w:tcW w:w="599" w:type="dxa"/>
          </w:tcPr>
          <w:p w14:paraId="1642DA37" w14:textId="3E4C5F92" w:rsidR="00E737CC" w:rsidRPr="00DF36C7" w:rsidRDefault="00E737CC" w:rsidP="00E737CC">
            <w:pPr>
              <w:jc w:val="center"/>
              <w:rPr>
                <w:rFonts w:ascii="Arial" w:hAnsi="Arial" w:cs="Arial"/>
                <w:b/>
                <w:bCs/>
                <w:sz w:val="18"/>
                <w:szCs w:val="18"/>
              </w:rPr>
            </w:pPr>
            <w:r>
              <w:rPr>
                <w:rFonts w:ascii="Arial" w:hAnsi="Arial" w:cs="Arial"/>
                <w:b/>
                <w:bCs/>
                <w:sz w:val="18"/>
                <w:szCs w:val="18"/>
              </w:rPr>
              <w:lastRenderedPageBreak/>
              <w:t>198</w:t>
            </w:r>
          </w:p>
        </w:tc>
        <w:tc>
          <w:tcPr>
            <w:tcW w:w="3873" w:type="dxa"/>
          </w:tcPr>
          <w:p w14:paraId="3B2AACF6" w14:textId="3D3064BE" w:rsidR="00E737CC" w:rsidRPr="00246999" w:rsidRDefault="00E737CC" w:rsidP="00E737CC">
            <w:pPr>
              <w:rPr>
                <w:rFonts w:ascii="Arial" w:hAnsi="Arial" w:cs="Arial"/>
                <w:b/>
                <w:bCs/>
                <w:sz w:val="18"/>
                <w:szCs w:val="18"/>
              </w:rPr>
            </w:pPr>
            <w:r w:rsidRPr="00246999">
              <w:rPr>
                <w:rFonts w:ascii="Arial" w:hAnsi="Arial" w:cs="Arial"/>
                <w:sz w:val="18"/>
                <w:szCs w:val="18"/>
              </w:rPr>
              <w:t>Omeprazole 20mg capsule</w:t>
            </w:r>
          </w:p>
        </w:tc>
        <w:tc>
          <w:tcPr>
            <w:tcW w:w="607" w:type="dxa"/>
          </w:tcPr>
          <w:p w14:paraId="6F3A1A8D" w14:textId="1195AFF4"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2319947A" w14:textId="78656827"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40000</w:t>
            </w:r>
          </w:p>
        </w:tc>
        <w:tc>
          <w:tcPr>
            <w:tcW w:w="714" w:type="dxa"/>
          </w:tcPr>
          <w:p w14:paraId="2761CC89" w14:textId="77777777" w:rsidR="00E737CC" w:rsidRDefault="00E737CC" w:rsidP="00284F86">
            <w:pPr>
              <w:jc w:val="center"/>
              <w:rPr>
                <w:b/>
                <w:bCs/>
              </w:rPr>
            </w:pPr>
          </w:p>
        </w:tc>
        <w:tc>
          <w:tcPr>
            <w:tcW w:w="988" w:type="dxa"/>
          </w:tcPr>
          <w:p w14:paraId="6DF070CB" w14:textId="77777777" w:rsidR="00E737CC" w:rsidRDefault="00E737CC" w:rsidP="00284F86">
            <w:pPr>
              <w:jc w:val="center"/>
              <w:rPr>
                <w:b/>
                <w:bCs/>
              </w:rPr>
            </w:pPr>
          </w:p>
        </w:tc>
        <w:tc>
          <w:tcPr>
            <w:tcW w:w="897" w:type="dxa"/>
          </w:tcPr>
          <w:p w14:paraId="3C241176" w14:textId="77777777" w:rsidR="00E737CC" w:rsidRDefault="00E737CC" w:rsidP="00284F86">
            <w:pPr>
              <w:jc w:val="center"/>
              <w:rPr>
                <w:b/>
                <w:bCs/>
              </w:rPr>
            </w:pPr>
          </w:p>
        </w:tc>
        <w:tc>
          <w:tcPr>
            <w:tcW w:w="698" w:type="dxa"/>
          </w:tcPr>
          <w:p w14:paraId="4EBE9D21" w14:textId="77777777" w:rsidR="00E737CC" w:rsidRDefault="00E737CC" w:rsidP="00E737CC">
            <w:pPr>
              <w:rPr>
                <w:b/>
                <w:bCs/>
              </w:rPr>
            </w:pPr>
          </w:p>
        </w:tc>
        <w:tc>
          <w:tcPr>
            <w:tcW w:w="590" w:type="dxa"/>
          </w:tcPr>
          <w:p w14:paraId="019EDCD9" w14:textId="77777777" w:rsidR="00E737CC" w:rsidRDefault="00E737CC" w:rsidP="00E737CC">
            <w:pPr>
              <w:rPr>
                <w:b/>
                <w:bCs/>
              </w:rPr>
            </w:pPr>
          </w:p>
        </w:tc>
        <w:tc>
          <w:tcPr>
            <w:tcW w:w="1205" w:type="dxa"/>
          </w:tcPr>
          <w:p w14:paraId="468B2CD9" w14:textId="77777777" w:rsidR="00E737CC" w:rsidRDefault="00E737CC" w:rsidP="00E737CC">
            <w:pPr>
              <w:rPr>
                <w:b/>
                <w:bCs/>
              </w:rPr>
            </w:pPr>
          </w:p>
        </w:tc>
        <w:tc>
          <w:tcPr>
            <w:tcW w:w="614" w:type="dxa"/>
          </w:tcPr>
          <w:p w14:paraId="64446DA1" w14:textId="77777777" w:rsidR="00E737CC" w:rsidRDefault="00E737CC" w:rsidP="00E737CC">
            <w:pPr>
              <w:rPr>
                <w:b/>
                <w:bCs/>
              </w:rPr>
            </w:pPr>
          </w:p>
        </w:tc>
        <w:tc>
          <w:tcPr>
            <w:tcW w:w="1276" w:type="dxa"/>
          </w:tcPr>
          <w:p w14:paraId="302E94E7" w14:textId="77777777" w:rsidR="00E737CC" w:rsidRDefault="00E737CC" w:rsidP="00E737CC">
            <w:pPr>
              <w:rPr>
                <w:b/>
                <w:bCs/>
              </w:rPr>
            </w:pPr>
          </w:p>
        </w:tc>
        <w:tc>
          <w:tcPr>
            <w:tcW w:w="700" w:type="dxa"/>
          </w:tcPr>
          <w:p w14:paraId="06132C7A" w14:textId="77777777" w:rsidR="00E737CC" w:rsidRDefault="00E737CC" w:rsidP="00E737CC">
            <w:pPr>
              <w:rPr>
                <w:b/>
                <w:bCs/>
              </w:rPr>
            </w:pPr>
          </w:p>
        </w:tc>
      </w:tr>
      <w:tr w:rsidR="00A52DBA" w14:paraId="7BF9E8EC" w14:textId="77777777" w:rsidTr="00A52DBA">
        <w:tc>
          <w:tcPr>
            <w:tcW w:w="599" w:type="dxa"/>
          </w:tcPr>
          <w:p w14:paraId="08D25279" w14:textId="6D57A5F7" w:rsidR="00E737CC" w:rsidRPr="00DF36C7" w:rsidRDefault="00E737CC" w:rsidP="00E737CC">
            <w:pPr>
              <w:jc w:val="center"/>
              <w:rPr>
                <w:rFonts w:ascii="Arial" w:hAnsi="Arial" w:cs="Arial"/>
                <w:b/>
                <w:bCs/>
                <w:sz w:val="18"/>
                <w:szCs w:val="18"/>
              </w:rPr>
            </w:pPr>
            <w:r>
              <w:rPr>
                <w:rFonts w:ascii="Arial" w:hAnsi="Arial" w:cs="Arial"/>
                <w:b/>
                <w:bCs/>
                <w:sz w:val="18"/>
                <w:szCs w:val="18"/>
              </w:rPr>
              <w:t>199</w:t>
            </w:r>
          </w:p>
        </w:tc>
        <w:tc>
          <w:tcPr>
            <w:tcW w:w="3873" w:type="dxa"/>
          </w:tcPr>
          <w:p w14:paraId="4DAE5080" w14:textId="04959183" w:rsidR="00E737CC" w:rsidRPr="00246999" w:rsidRDefault="00E737CC" w:rsidP="00E737CC">
            <w:pPr>
              <w:rPr>
                <w:rFonts w:ascii="Arial" w:hAnsi="Arial" w:cs="Arial"/>
                <w:b/>
                <w:bCs/>
                <w:sz w:val="18"/>
                <w:szCs w:val="18"/>
              </w:rPr>
            </w:pPr>
            <w:r w:rsidRPr="00246999">
              <w:rPr>
                <w:rFonts w:ascii="Arial" w:hAnsi="Arial" w:cs="Arial"/>
                <w:sz w:val="18"/>
                <w:szCs w:val="18"/>
              </w:rPr>
              <w:t>Omeprazole 40mg injection</w:t>
            </w:r>
          </w:p>
        </w:tc>
        <w:tc>
          <w:tcPr>
            <w:tcW w:w="607" w:type="dxa"/>
          </w:tcPr>
          <w:p w14:paraId="33530D07" w14:textId="368BE20F"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142786CF" w14:textId="65598C10"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100</w:t>
            </w:r>
          </w:p>
        </w:tc>
        <w:tc>
          <w:tcPr>
            <w:tcW w:w="714" w:type="dxa"/>
          </w:tcPr>
          <w:p w14:paraId="4B6B6EB1" w14:textId="77777777" w:rsidR="00E737CC" w:rsidRDefault="00E737CC" w:rsidP="00284F86">
            <w:pPr>
              <w:jc w:val="center"/>
              <w:rPr>
                <w:b/>
                <w:bCs/>
              </w:rPr>
            </w:pPr>
          </w:p>
        </w:tc>
        <w:tc>
          <w:tcPr>
            <w:tcW w:w="988" w:type="dxa"/>
          </w:tcPr>
          <w:p w14:paraId="73825EAE" w14:textId="77777777" w:rsidR="00E737CC" w:rsidRDefault="00E737CC" w:rsidP="00284F86">
            <w:pPr>
              <w:jc w:val="center"/>
              <w:rPr>
                <w:b/>
                <w:bCs/>
              </w:rPr>
            </w:pPr>
          </w:p>
        </w:tc>
        <w:tc>
          <w:tcPr>
            <w:tcW w:w="897" w:type="dxa"/>
          </w:tcPr>
          <w:p w14:paraId="6B772601" w14:textId="77777777" w:rsidR="00E737CC" w:rsidRDefault="00E737CC" w:rsidP="00284F86">
            <w:pPr>
              <w:jc w:val="center"/>
              <w:rPr>
                <w:b/>
                <w:bCs/>
              </w:rPr>
            </w:pPr>
          </w:p>
        </w:tc>
        <w:tc>
          <w:tcPr>
            <w:tcW w:w="698" w:type="dxa"/>
          </w:tcPr>
          <w:p w14:paraId="54F9EAAD" w14:textId="77777777" w:rsidR="00E737CC" w:rsidRDefault="00E737CC" w:rsidP="00E737CC">
            <w:pPr>
              <w:rPr>
                <w:b/>
                <w:bCs/>
              </w:rPr>
            </w:pPr>
          </w:p>
        </w:tc>
        <w:tc>
          <w:tcPr>
            <w:tcW w:w="590" w:type="dxa"/>
          </w:tcPr>
          <w:p w14:paraId="12ACC17F" w14:textId="77777777" w:rsidR="00E737CC" w:rsidRDefault="00E737CC" w:rsidP="00E737CC">
            <w:pPr>
              <w:rPr>
                <w:b/>
                <w:bCs/>
              </w:rPr>
            </w:pPr>
          </w:p>
        </w:tc>
        <w:tc>
          <w:tcPr>
            <w:tcW w:w="1205" w:type="dxa"/>
          </w:tcPr>
          <w:p w14:paraId="0887E607" w14:textId="77777777" w:rsidR="00E737CC" w:rsidRDefault="00E737CC" w:rsidP="00E737CC">
            <w:pPr>
              <w:rPr>
                <w:b/>
                <w:bCs/>
              </w:rPr>
            </w:pPr>
          </w:p>
        </w:tc>
        <w:tc>
          <w:tcPr>
            <w:tcW w:w="614" w:type="dxa"/>
          </w:tcPr>
          <w:p w14:paraId="6090598E" w14:textId="77777777" w:rsidR="00E737CC" w:rsidRDefault="00E737CC" w:rsidP="00E737CC">
            <w:pPr>
              <w:rPr>
                <w:b/>
                <w:bCs/>
              </w:rPr>
            </w:pPr>
          </w:p>
        </w:tc>
        <w:tc>
          <w:tcPr>
            <w:tcW w:w="1276" w:type="dxa"/>
          </w:tcPr>
          <w:p w14:paraId="1CC89393" w14:textId="77777777" w:rsidR="00E737CC" w:rsidRDefault="00E737CC" w:rsidP="00E737CC">
            <w:pPr>
              <w:rPr>
                <w:b/>
                <w:bCs/>
              </w:rPr>
            </w:pPr>
          </w:p>
        </w:tc>
        <w:tc>
          <w:tcPr>
            <w:tcW w:w="700" w:type="dxa"/>
          </w:tcPr>
          <w:p w14:paraId="55D232F6" w14:textId="77777777" w:rsidR="00E737CC" w:rsidRDefault="00E737CC" w:rsidP="00E737CC">
            <w:pPr>
              <w:rPr>
                <w:b/>
                <w:bCs/>
              </w:rPr>
            </w:pPr>
          </w:p>
        </w:tc>
      </w:tr>
      <w:tr w:rsidR="00A52DBA" w14:paraId="03740ECA" w14:textId="77777777" w:rsidTr="00A52DBA">
        <w:tc>
          <w:tcPr>
            <w:tcW w:w="599" w:type="dxa"/>
          </w:tcPr>
          <w:p w14:paraId="6AF732DB" w14:textId="4C98FAA8" w:rsidR="00E737CC" w:rsidRPr="00DF36C7" w:rsidRDefault="00E737CC" w:rsidP="00E737CC">
            <w:pPr>
              <w:jc w:val="center"/>
              <w:rPr>
                <w:rFonts w:ascii="Arial" w:hAnsi="Arial" w:cs="Arial"/>
                <w:b/>
                <w:bCs/>
                <w:sz w:val="18"/>
                <w:szCs w:val="18"/>
              </w:rPr>
            </w:pPr>
            <w:r>
              <w:rPr>
                <w:rFonts w:ascii="Arial" w:hAnsi="Arial" w:cs="Arial"/>
                <w:b/>
                <w:bCs/>
                <w:sz w:val="18"/>
                <w:szCs w:val="18"/>
              </w:rPr>
              <w:t>200</w:t>
            </w:r>
          </w:p>
        </w:tc>
        <w:tc>
          <w:tcPr>
            <w:tcW w:w="3873" w:type="dxa"/>
          </w:tcPr>
          <w:p w14:paraId="3D69929B" w14:textId="14D9E3A5" w:rsidR="00E737CC" w:rsidRPr="00246999" w:rsidRDefault="00E737CC" w:rsidP="00E737CC">
            <w:pPr>
              <w:rPr>
                <w:rFonts w:ascii="Arial" w:hAnsi="Arial" w:cs="Arial"/>
                <w:b/>
                <w:bCs/>
                <w:sz w:val="18"/>
                <w:szCs w:val="18"/>
              </w:rPr>
            </w:pPr>
            <w:r w:rsidRPr="00246999">
              <w:rPr>
                <w:rFonts w:ascii="Arial" w:hAnsi="Arial" w:cs="Arial"/>
                <w:sz w:val="18"/>
                <w:szCs w:val="18"/>
              </w:rPr>
              <w:t>Paracetamol 120mg/5ml elixir (</w:t>
            </w:r>
            <w:r w:rsidRPr="00246999">
              <w:rPr>
                <w:rFonts w:ascii="Arial" w:hAnsi="Arial" w:cs="Arial"/>
                <w:color w:val="FF0000"/>
                <w:sz w:val="18"/>
                <w:szCs w:val="18"/>
              </w:rPr>
              <w:t>flavoured)</w:t>
            </w:r>
            <w:r w:rsidR="008F4980">
              <w:rPr>
                <w:rFonts w:ascii="Arial" w:hAnsi="Arial" w:cs="Arial"/>
                <w:color w:val="FF0000"/>
                <w:sz w:val="18"/>
                <w:szCs w:val="18"/>
              </w:rPr>
              <w:t>,</w:t>
            </w:r>
            <w:r w:rsidRPr="00246999">
              <w:rPr>
                <w:rFonts w:ascii="Arial" w:hAnsi="Arial" w:cs="Arial"/>
                <w:color w:val="FF0000"/>
                <w:sz w:val="18"/>
                <w:szCs w:val="18"/>
              </w:rPr>
              <w:t xml:space="preserve"> </w:t>
            </w:r>
            <w:r w:rsidR="008F4980">
              <w:rPr>
                <w:rFonts w:ascii="Arial" w:hAnsi="Arial" w:cs="Arial"/>
                <w:b/>
                <w:bCs/>
                <w:sz w:val="18"/>
                <w:szCs w:val="18"/>
              </w:rPr>
              <w:t>1L</w:t>
            </w:r>
          </w:p>
        </w:tc>
        <w:tc>
          <w:tcPr>
            <w:tcW w:w="607" w:type="dxa"/>
          </w:tcPr>
          <w:p w14:paraId="162A1B4E" w14:textId="2F6C18B1"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68662E64" w14:textId="375F313B"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2400</w:t>
            </w:r>
          </w:p>
        </w:tc>
        <w:tc>
          <w:tcPr>
            <w:tcW w:w="714" w:type="dxa"/>
          </w:tcPr>
          <w:p w14:paraId="330E8EDE" w14:textId="77777777" w:rsidR="00E737CC" w:rsidRDefault="00E737CC" w:rsidP="00284F86">
            <w:pPr>
              <w:jc w:val="center"/>
              <w:rPr>
                <w:b/>
                <w:bCs/>
              </w:rPr>
            </w:pPr>
          </w:p>
        </w:tc>
        <w:tc>
          <w:tcPr>
            <w:tcW w:w="988" w:type="dxa"/>
          </w:tcPr>
          <w:p w14:paraId="508B9AA3" w14:textId="77777777" w:rsidR="00E737CC" w:rsidRDefault="00E737CC" w:rsidP="00284F86">
            <w:pPr>
              <w:jc w:val="center"/>
              <w:rPr>
                <w:b/>
                <w:bCs/>
              </w:rPr>
            </w:pPr>
          </w:p>
        </w:tc>
        <w:tc>
          <w:tcPr>
            <w:tcW w:w="897" w:type="dxa"/>
          </w:tcPr>
          <w:p w14:paraId="16B83DB4" w14:textId="77777777" w:rsidR="00E737CC" w:rsidRDefault="00E737CC" w:rsidP="00284F86">
            <w:pPr>
              <w:jc w:val="center"/>
              <w:rPr>
                <w:b/>
                <w:bCs/>
              </w:rPr>
            </w:pPr>
          </w:p>
        </w:tc>
        <w:tc>
          <w:tcPr>
            <w:tcW w:w="698" w:type="dxa"/>
          </w:tcPr>
          <w:p w14:paraId="3523D7BE" w14:textId="77777777" w:rsidR="00E737CC" w:rsidRDefault="00E737CC" w:rsidP="00E737CC">
            <w:pPr>
              <w:rPr>
                <w:b/>
                <w:bCs/>
              </w:rPr>
            </w:pPr>
          </w:p>
        </w:tc>
        <w:tc>
          <w:tcPr>
            <w:tcW w:w="590" w:type="dxa"/>
          </w:tcPr>
          <w:p w14:paraId="3B185416" w14:textId="77777777" w:rsidR="00E737CC" w:rsidRDefault="00E737CC" w:rsidP="00E737CC">
            <w:pPr>
              <w:rPr>
                <w:b/>
                <w:bCs/>
              </w:rPr>
            </w:pPr>
          </w:p>
        </w:tc>
        <w:tc>
          <w:tcPr>
            <w:tcW w:w="1205" w:type="dxa"/>
          </w:tcPr>
          <w:p w14:paraId="2F5EB572" w14:textId="77777777" w:rsidR="00E737CC" w:rsidRDefault="00E737CC" w:rsidP="00E737CC">
            <w:pPr>
              <w:rPr>
                <w:b/>
                <w:bCs/>
              </w:rPr>
            </w:pPr>
          </w:p>
        </w:tc>
        <w:tc>
          <w:tcPr>
            <w:tcW w:w="614" w:type="dxa"/>
          </w:tcPr>
          <w:p w14:paraId="5F63AE01" w14:textId="77777777" w:rsidR="00E737CC" w:rsidRDefault="00E737CC" w:rsidP="00E737CC">
            <w:pPr>
              <w:rPr>
                <w:b/>
                <w:bCs/>
              </w:rPr>
            </w:pPr>
          </w:p>
        </w:tc>
        <w:tc>
          <w:tcPr>
            <w:tcW w:w="1276" w:type="dxa"/>
          </w:tcPr>
          <w:p w14:paraId="0E17432B" w14:textId="77777777" w:rsidR="00E737CC" w:rsidRDefault="00E737CC" w:rsidP="00E737CC">
            <w:pPr>
              <w:rPr>
                <w:b/>
                <w:bCs/>
              </w:rPr>
            </w:pPr>
          </w:p>
        </w:tc>
        <w:tc>
          <w:tcPr>
            <w:tcW w:w="700" w:type="dxa"/>
          </w:tcPr>
          <w:p w14:paraId="2D788431" w14:textId="77777777" w:rsidR="00E737CC" w:rsidRDefault="00E737CC" w:rsidP="00E737CC">
            <w:pPr>
              <w:rPr>
                <w:b/>
                <w:bCs/>
              </w:rPr>
            </w:pPr>
          </w:p>
        </w:tc>
      </w:tr>
      <w:tr w:rsidR="00A52DBA" w14:paraId="5C9B6292" w14:textId="77777777" w:rsidTr="00A52DBA">
        <w:tc>
          <w:tcPr>
            <w:tcW w:w="599" w:type="dxa"/>
          </w:tcPr>
          <w:p w14:paraId="0F401756" w14:textId="0C95099E" w:rsidR="00E737CC" w:rsidRPr="00DF36C7" w:rsidRDefault="00E737CC" w:rsidP="00E737CC">
            <w:pPr>
              <w:jc w:val="center"/>
              <w:rPr>
                <w:rFonts w:ascii="Arial" w:hAnsi="Arial" w:cs="Arial"/>
                <w:b/>
                <w:bCs/>
                <w:sz w:val="18"/>
                <w:szCs w:val="18"/>
              </w:rPr>
            </w:pPr>
            <w:r>
              <w:rPr>
                <w:rFonts w:ascii="Arial" w:hAnsi="Arial" w:cs="Arial"/>
                <w:b/>
                <w:bCs/>
                <w:sz w:val="18"/>
                <w:szCs w:val="18"/>
              </w:rPr>
              <w:t>201</w:t>
            </w:r>
          </w:p>
        </w:tc>
        <w:tc>
          <w:tcPr>
            <w:tcW w:w="3873" w:type="dxa"/>
          </w:tcPr>
          <w:p w14:paraId="16681DB2" w14:textId="7704D68D" w:rsidR="00E737CC" w:rsidRPr="00246999" w:rsidRDefault="00E737CC" w:rsidP="00E737CC">
            <w:pPr>
              <w:rPr>
                <w:rFonts w:ascii="Arial" w:hAnsi="Arial" w:cs="Arial"/>
                <w:b/>
                <w:bCs/>
                <w:sz w:val="18"/>
                <w:szCs w:val="18"/>
              </w:rPr>
            </w:pPr>
            <w:r w:rsidRPr="00246999">
              <w:rPr>
                <w:rFonts w:ascii="Arial" w:hAnsi="Arial" w:cs="Arial"/>
                <w:sz w:val="18"/>
                <w:szCs w:val="18"/>
              </w:rPr>
              <w:t xml:space="preserve">Paracetamol 125mg </w:t>
            </w:r>
            <w:proofErr w:type="spellStart"/>
            <w:r w:rsidRPr="00246999">
              <w:rPr>
                <w:rFonts w:ascii="Arial" w:hAnsi="Arial" w:cs="Arial"/>
                <w:sz w:val="18"/>
                <w:szCs w:val="18"/>
              </w:rPr>
              <w:t>Suppos</w:t>
            </w:r>
            <w:proofErr w:type="spellEnd"/>
          </w:p>
        </w:tc>
        <w:tc>
          <w:tcPr>
            <w:tcW w:w="607" w:type="dxa"/>
          </w:tcPr>
          <w:p w14:paraId="334805FD" w14:textId="60FBFD77"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6D1A89F5" w14:textId="59F08218"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6000</w:t>
            </w:r>
          </w:p>
        </w:tc>
        <w:tc>
          <w:tcPr>
            <w:tcW w:w="714" w:type="dxa"/>
          </w:tcPr>
          <w:p w14:paraId="2E2B6E0C" w14:textId="77777777" w:rsidR="00E737CC" w:rsidRDefault="00E737CC" w:rsidP="00284F86">
            <w:pPr>
              <w:jc w:val="center"/>
              <w:rPr>
                <w:b/>
                <w:bCs/>
              </w:rPr>
            </w:pPr>
          </w:p>
        </w:tc>
        <w:tc>
          <w:tcPr>
            <w:tcW w:w="988" w:type="dxa"/>
          </w:tcPr>
          <w:p w14:paraId="53298784" w14:textId="77777777" w:rsidR="00E737CC" w:rsidRDefault="00E737CC" w:rsidP="00284F86">
            <w:pPr>
              <w:jc w:val="center"/>
              <w:rPr>
                <w:b/>
                <w:bCs/>
              </w:rPr>
            </w:pPr>
          </w:p>
        </w:tc>
        <w:tc>
          <w:tcPr>
            <w:tcW w:w="897" w:type="dxa"/>
          </w:tcPr>
          <w:p w14:paraId="7B40C5E4" w14:textId="77777777" w:rsidR="00E737CC" w:rsidRDefault="00E737CC" w:rsidP="00284F86">
            <w:pPr>
              <w:jc w:val="center"/>
              <w:rPr>
                <w:b/>
                <w:bCs/>
              </w:rPr>
            </w:pPr>
          </w:p>
        </w:tc>
        <w:tc>
          <w:tcPr>
            <w:tcW w:w="698" w:type="dxa"/>
          </w:tcPr>
          <w:p w14:paraId="7EF4AE17" w14:textId="77777777" w:rsidR="00E737CC" w:rsidRDefault="00E737CC" w:rsidP="00E737CC">
            <w:pPr>
              <w:rPr>
                <w:b/>
                <w:bCs/>
              </w:rPr>
            </w:pPr>
          </w:p>
        </w:tc>
        <w:tc>
          <w:tcPr>
            <w:tcW w:w="590" w:type="dxa"/>
          </w:tcPr>
          <w:p w14:paraId="0BC7A8B6" w14:textId="77777777" w:rsidR="00E737CC" w:rsidRDefault="00E737CC" w:rsidP="00E737CC">
            <w:pPr>
              <w:rPr>
                <w:b/>
                <w:bCs/>
              </w:rPr>
            </w:pPr>
          </w:p>
        </w:tc>
        <w:tc>
          <w:tcPr>
            <w:tcW w:w="1205" w:type="dxa"/>
          </w:tcPr>
          <w:p w14:paraId="05A00771" w14:textId="77777777" w:rsidR="00E737CC" w:rsidRDefault="00E737CC" w:rsidP="00E737CC">
            <w:pPr>
              <w:rPr>
                <w:b/>
                <w:bCs/>
              </w:rPr>
            </w:pPr>
          </w:p>
        </w:tc>
        <w:tc>
          <w:tcPr>
            <w:tcW w:w="614" w:type="dxa"/>
          </w:tcPr>
          <w:p w14:paraId="674A2BCD" w14:textId="77777777" w:rsidR="00E737CC" w:rsidRDefault="00E737CC" w:rsidP="00E737CC">
            <w:pPr>
              <w:rPr>
                <w:b/>
                <w:bCs/>
              </w:rPr>
            </w:pPr>
          </w:p>
        </w:tc>
        <w:tc>
          <w:tcPr>
            <w:tcW w:w="1276" w:type="dxa"/>
          </w:tcPr>
          <w:p w14:paraId="237F48B1" w14:textId="77777777" w:rsidR="00E737CC" w:rsidRDefault="00E737CC" w:rsidP="00E737CC">
            <w:pPr>
              <w:rPr>
                <w:b/>
                <w:bCs/>
              </w:rPr>
            </w:pPr>
          </w:p>
        </w:tc>
        <w:tc>
          <w:tcPr>
            <w:tcW w:w="700" w:type="dxa"/>
          </w:tcPr>
          <w:p w14:paraId="65147362" w14:textId="77777777" w:rsidR="00E737CC" w:rsidRDefault="00E737CC" w:rsidP="00E737CC">
            <w:pPr>
              <w:rPr>
                <w:b/>
                <w:bCs/>
              </w:rPr>
            </w:pPr>
          </w:p>
        </w:tc>
      </w:tr>
      <w:tr w:rsidR="00A52DBA" w14:paraId="70045A92" w14:textId="77777777" w:rsidTr="00A52DBA">
        <w:tc>
          <w:tcPr>
            <w:tcW w:w="599" w:type="dxa"/>
          </w:tcPr>
          <w:p w14:paraId="324FD9AA" w14:textId="79B779FD" w:rsidR="00E737CC" w:rsidRPr="00DF36C7" w:rsidRDefault="00E737CC" w:rsidP="00E737CC">
            <w:pPr>
              <w:jc w:val="center"/>
              <w:rPr>
                <w:rFonts w:ascii="Arial" w:hAnsi="Arial" w:cs="Arial"/>
                <w:b/>
                <w:bCs/>
                <w:sz w:val="18"/>
                <w:szCs w:val="18"/>
              </w:rPr>
            </w:pPr>
            <w:r>
              <w:rPr>
                <w:rFonts w:ascii="Arial" w:hAnsi="Arial" w:cs="Arial"/>
                <w:b/>
                <w:bCs/>
                <w:sz w:val="18"/>
                <w:szCs w:val="18"/>
              </w:rPr>
              <w:t>202</w:t>
            </w:r>
          </w:p>
        </w:tc>
        <w:tc>
          <w:tcPr>
            <w:tcW w:w="3873" w:type="dxa"/>
          </w:tcPr>
          <w:p w14:paraId="5021716D" w14:textId="0FA7DC22" w:rsidR="00E737CC" w:rsidRPr="00246999" w:rsidRDefault="00E737CC" w:rsidP="00E737CC">
            <w:pPr>
              <w:rPr>
                <w:rFonts w:ascii="Arial" w:hAnsi="Arial" w:cs="Arial"/>
                <w:b/>
                <w:bCs/>
                <w:sz w:val="18"/>
                <w:szCs w:val="18"/>
              </w:rPr>
            </w:pPr>
            <w:r w:rsidRPr="00246999">
              <w:rPr>
                <w:rFonts w:ascii="Arial" w:hAnsi="Arial" w:cs="Arial"/>
                <w:sz w:val="18"/>
                <w:szCs w:val="18"/>
              </w:rPr>
              <w:t xml:space="preserve">Paracetamol 250mg </w:t>
            </w:r>
            <w:proofErr w:type="spellStart"/>
            <w:r w:rsidRPr="00246999">
              <w:rPr>
                <w:rFonts w:ascii="Arial" w:hAnsi="Arial" w:cs="Arial"/>
                <w:sz w:val="18"/>
                <w:szCs w:val="18"/>
              </w:rPr>
              <w:t>Suppos</w:t>
            </w:r>
            <w:proofErr w:type="spellEnd"/>
          </w:p>
        </w:tc>
        <w:tc>
          <w:tcPr>
            <w:tcW w:w="607" w:type="dxa"/>
          </w:tcPr>
          <w:p w14:paraId="2E093C23" w14:textId="3E379CCA"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3354E6E1" w14:textId="7ABBAE81"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6000</w:t>
            </w:r>
          </w:p>
        </w:tc>
        <w:tc>
          <w:tcPr>
            <w:tcW w:w="714" w:type="dxa"/>
          </w:tcPr>
          <w:p w14:paraId="5B2A093F" w14:textId="77777777" w:rsidR="00E737CC" w:rsidRDefault="00E737CC" w:rsidP="00284F86">
            <w:pPr>
              <w:jc w:val="center"/>
              <w:rPr>
                <w:b/>
                <w:bCs/>
              </w:rPr>
            </w:pPr>
          </w:p>
        </w:tc>
        <w:tc>
          <w:tcPr>
            <w:tcW w:w="988" w:type="dxa"/>
          </w:tcPr>
          <w:p w14:paraId="76B1A8F9" w14:textId="77777777" w:rsidR="00E737CC" w:rsidRDefault="00E737CC" w:rsidP="00284F86">
            <w:pPr>
              <w:jc w:val="center"/>
              <w:rPr>
                <w:b/>
                <w:bCs/>
              </w:rPr>
            </w:pPr>
          </w:p>
        </w:tc>
        <w:tc>
          <w:tcPr>
            <w:tcW w:w="897" w:type="dxa"/>
          </w:tcPr>
          <w:p w14:paraId="18AC58A9" w14:textId="77777777" w:rsidR="00E737CC" w:rsidRDefault="00E737CC" w:rsidP="00284F86">
            <w:pPr>
              <w:jc w:val="center"/>
              <w:rPr>
                <w:b/>
                <w:bCs/>
              </w:rPr>
            </w:pPr>
          </w:p>
        </w:tc>
        <w:tc>
          <w:tcPr>
            <w:tcW w:w="698" w:type="dxa"/>
          </w:tcPr>
          <w:p w14:paraId="26D21D25" w14:textId="77777777" w:rsidR="00E737CC" w:rsidRDefault="00E737CC" w:rsidP="00E737CC">
            <w:pPr>
              <w:rPr>
                <w:b/>
                <w:bCs/>
              </w:rPr>
            </w:pPr>
          </w:p>
        </w:tc>
        <w:tc>
          <w:tcPr>
            <w:tcW w:w="590" w:type="dxa"/>
          </w:tcPr>
          <w:p w14:paraId="65B4CE6F" w14:textId="77777777" w:rsidR="00E737CC" w:rsidRDefault="00E737CC" w:rsidP="00E737CC">
            <w:pPr>
              <w:rPr>
                <w:b/>
                <w:bCs/>
              </w:rPr>
            </w:pPr>
          </w:p>
        </w:tc>
        <w:tc>
          <w:tcPr>
            <w:tcW w:w="1205" w:type="dxa"/>
          </w:tcPr>
          <w:p w14:paraId="646068CA" w14:textId="77777777" w:rsidR="00E737CC" w:rsidRDefault="00E737CC" w:rsidP="00E737CC">
            <w:pPr>
              <w:rPr>
                <w:b/>
                <w:bCs/>
              </w:rPr>
            </w:pPr>
          </w:p>
        </w:tc>
        <w:tc>
          <w:tcPr>
            <w:tcW w:w="614" w:type="dxa"/>
          </w:tcPr>
          <w:p w14:paraId="61A0FFDF" w14:textId="77777777" w:rsidR="00E737CC" w:rsidRDefault="00E737CC" w:rsidP="00E737CC">
            <w:pPr>
              <w:rPr>
                <w:b/>
                <w:bCs/>
              </w:rPr>
            </w:pPr>
          </w:p>
        </w:tc>
        <w:tc>
          <w:tcPr>
            <w:tcW w:w="1276" w:type="dxa"/>
          </w:tcPr>
          <w:p w14:paraId="7884FCD4" w14:textId="77777777" w:rsidR="00E737CC" w:rsidRDefault="00E737CC" w:rsidP="00E737CC">
            <w:pPr>
              <w:rPr>
                <w:b/>
                <w:bCs/>
              </w:rPr>
            </w:pPr>
          </w:p>
        </w:tc>
        <w:tc>
          <w:tcPr>
            <w:tcW w:w="700" w:type="dxa"/>
          </w:tcPr>
          <w:p w14:paraId="20E443A8" w14:textId="77777777" w:rsidR="00E737CC" w:rsidRDefault="00E737CC" w:rsidP="00E737CC">
            <w:pPr>
              <w:rPr>
                <w:b/>
                <w:bCs/>
              </w:rPr>
            </w:pPr>
          </w:p>
        </w:tc>
      </w:tr>
      <w:tr w:rsidR="00A52DBA" w14:paraId="1A628199" w14:textId="77777777" w:rsidTr="00A52DBA">
        <w:tc>
          <w:tcPr>
            <w:tcW w:w="599" w:type="dxa"/>
          </w:tcPr>
          <w:p w14:paraId="01E0F76C" w14:textId="33CCE7A2" w:rsidR="00E737CC" w:rsidRPr="00DF36C7" w:rsidRDefault="00E737CC" w:rsidP="00E737CC">
            <w:pPr>
              <w:jc w:val="center"/>
              <w:rPr>
                <w:rFonts w:ascii="Arial" w:hAnsi="Arial" w:cs="Arial"/>
                <w:b/>
                <w:bCs/>
                <w:sz w:val="18"/>
                <w:szCs w:val="18"/>
              </w:rPr>
            </w:pPr>
            <w:r>
              <w:rPr>
                <w:rFonts w:ascii="Arial" w:hAnsi="Arial" w:cs="Arial"/>
                <w:b/>
                <w:bCs/>
                <w:sz w:val="18"/>
                <w:szCs w:val="18"/>
              </w:rPr>
              <w:t>203</w:t>
            </w:r>
          </w:p>
        </w:tc>
        <w:tc>
          <w:tcPr>
            <w:tcW w:w="3873" w:type="dxa"/>
          </w:tcPr>
          <w:p w14:paraId="72138B5F" w14:textId="35B4B009" w:rsidR="00E737CC" w:rsidRPr="00246999" w:rsidRDefault="00E737CC" w:rsidP="00E737CC">
            <w:pPr>
              <w:rPr>
                <w:rFonts w:ascii="Arial" w:hAnsi="Arial" w:cs="Arial"/>
                <w:b/>
                <w:bCs/>
                <w:sz w:val="18"/>
                <w:szCs w:val="18"/>
              </w:rPr>
            </w:pPr>
            <w:r w:rsidRPr="00246999">
              <w:rPr>
                <w:rFonts w:ascii="Arial" w:hAnsi="Arial" w:cs="Arial"/>
                <w:sz w:val="18"/>
                <w:szCs w:val="18"/>
              </w:rPr>
              <w:t xml:space="preserve">Paracetamol 500mg </w:t>
            </w:r>
            <w:proofErr w:type="spellStart"/>
            <w:r w:rsidRPr="00246999">
              <w:rPr>
                <w:rFonts w:ascii="Arial" w:hAnsi="Arial" w:cs="Arial"/>
                <w:sz w:val="18"/>
                <w:szCs w:val="18"/>
              </w:rPr>
              <w:t>Suppos</w:t>
            </w:r>
            <w:proofErr w:type="spellEnd"/>
          </w:p>
        </w:tc>
        <w:tc>
          <w:tcPr>
            <w:tcW w:w="607" w:type="dxa"/>
          </w:tcPr>
          <w:p w14:paraId="72D6B0EC" w14:textId="7686D40F"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314E3FDA" w14:textId="0D227843"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5000</w:t>
            </w:r>
          </w:p>
        </w:tc>
        <w:tc>
          <w:tcPr>
            <w:tcW w:w="714" w:type="dxa"/>
          </w:tcPr>
          <w:p w14:paraId="21F45A40" w14:textId="77777777" w:rsidR="00E737CC" w:rsidRDefault="00E737CC" w:rsidP="00284F86">
            <w:pPr>
              <w:jc w:val="center"/>
              <w:rPr>
                <w:b/>
                <w:bCs/>
              </w:rPr>
            </w:pPr>
          </w:p>
        </w:tc>
        <w:tc>
          <w:tcPr>
            <w:tcW w:w="988" w:type="dxa"/>
          </w:tcPr>
          <w:p w14:paraId="36370ABD" w14:textId="77777777" w:rsidR="00E737CC" w:rsidRDefault="00E737CC" w:rsidP="00284F86">
            <w:pPr>
              <w:jc w:val="center"/>
              <w:rPr>
                <w:b/>
                <w:bCs/>
              </w:rPr>
            </w:pPr>
          </w:p>
        </w:tc>
        <w:tc>
          <w:tcPr>
            <w:tcW w:w="897" w:type="dxa"/>
          </w:tcPr>
          <w:p w14:paraId="78A3C50E" w14:textId="77777777" w:rsidR="00E737CC" w:rsidRDefault="00E737CC" w:rsidP="00284F86">
            <w:pPr>
              <w:jc w:val="center"/>
              <w:rPr>
                <w:b/>
                <w:bCs/>
              </w:rPr>
            </w:pPr>
          </w:p>
        </w:tc>
        <w:tc>
          <w:tcPr>
            <w:tcW w:w="698" w:type="dxa"/>
          </w:tcPr>
          <w:p w14:paraId="3DCBA678" w14:textId="77777777" w:rsidR="00E737CC" w:rsidRDefault="00E737CC" w:rsidP="00E737CC">
            <w:pPr>
              <w:rPr>
                <w:b/>
                <w:bCs/>
              </w:rPr>
            </w:pPr>
          </w:p>
        </w:tc>
        <w:tc>
          <w:tcPr>
            <w:tcW w:w="590" w:type="dxa"/>
          </w:tcPr>
          <w:p w14:paraId="48BE1126" w14:textId="77777777" w:rsidR="00E737CC" w:rsidRDefault="00E737CC" w:rsidP="00E737CC">
            <w:pPr>
              <w:rPr>
                <w:b/>
                <w:bCs/>
              </w:rPr>
            </w:pPr>
          </w:p>
        </w:tc>
        <w:tc>
          <w:tcPr>
            <w:tcW w:w="1205" w:type="dxa"/>
          </w:tcPr>
          <w:p w14:paraId="3EA4CA8D" w14:textId="77777777" w:rsidR="00E737CC" w:rsidRDefault="00E737CC" w:rsidP="00E737CC">
            <w:pPr>
              <w:rPr>
                <w:b/>
                <w:bCs/>
              </w:rPr>
            </w:pPr>
          </w:p>
        </w:tc>
        <w:tc>
          <w:tcPr>
            <w:tcW w:w="614" w:type="dxa"/>
          </w:tcPr>
          <w:p w14:paraId="52FB64B4" w14:textId="77777777" w:rsidR="00E737CC" w:rsidRDefault="00E737CC" w:rsidP="00E737CC">
            <w:pPr>
              <w:rPr>
                <w:b/>
                <w:bCs/>
              </w:rPr>
            </w:pPr>
          </w:p>
        </w:tc>
        <w:tc>
          <w:tcPr>
            <w:tcW w:w="1276" w:type="dxa"/>
          </w:tcPr>
          <w:p w14:paraId="1153334C" w14:textId="77777777" w:rsidR="00E737CC" w:rsidRDefault="00E737CC" w:rsidP="00E737CC">
            <w:pPr>
              <w:rPr>
                <w:b/>
                <w:bCs/>
              </w:rPr>
            </w:pPr>
          </w:p>
        </w:tc>
        <w:tc>
          <w:tcPr>
            <w:tcW w:w="700" w:type="dxa"/>
          </w:tcPr>
          <w:p w14:paraId="3FE39F49" w14:textId="77777777" w:rsidR="00E737CC" w:rsidRDefault="00E737CC" w:rsidP="00E737CC">
            <w:pPr>
              <w:rPr>
                <w:b/>
                <w:bCs/>
              </w:rPr>
            </w:pPr>
          </w:p>
        </w:tc>
      </w:tr>
      <w:tr w:rsidR="00A52DBA" w14:paraId="3FA53905" w14:textId="77777777" w:rsidTr="00A52DBA">
        <w:tc>
          <w:tcPr>
            <w:tcW w:w="599" w:type="dxa"/>
          </w:tcPr>
          <w:p w14:paraId="1993653F" w14:textId="3B7D8F70" w:rsidR="00E737CC" w:rsidRPr="00DF36C7" w:rsidRDefault="00E737CC" w:rsidP="00E737CC">
            <w:pPr>
              <w:jc w:val="center"/>
              <w:rPr>
                <w:rFonts w:ascii="Arial" w:hAnsi="Arial" w:cs="Arial"/>
                <w:b/>
                <w:bCs/>
                <w:sz w:val="18"/>
                <w:szCs w:val="18"/>
              </w:rPr>
            </w:pPr>
            <w:r>
              <w:rPr>
                <w:rFonts w:ascii="Arial" w:hAnsi="Arial" w:cs="Arial"/>
                <w:b/>
                <w:bCs/>
                <w:sz w:val="18"/>
                <w:szCs w:val="18"/>
              </w:rPr>
              <w:t>204</w:t>
            </w:r>
          </w:p>
        </w:tc>
        <w:tc>
          <w:tcPr>
            <w:tcW w:w="3873" w:type="dxa"/>
          </w:tcPr>
          <w:p w14:paraId="50128866" w14:textId="6FD21F22" w:rsidR="00E737CC" w:rsidRPr="00246999" w:rsidRDefault="00E737CC" w:rsidP="00E737CC">
            <w:pPr>
              <w:rPr>
                <w:rFonts w:ascii="Arial" w:hAnsi="Arial" w:cs="Arial"/>
                <w:b/>
                <w:bCs/>
                <w:sz w:val="18"/>
                <w:szCs w:val="18"/>
              </w:rPr>
            </w:pPr>
            <w:r w:rsidRPr="00246999">
              <w:rPr>
                <w:rFonts w:ascii="Arial" w:hAnsi="Arial" w:cs="Arial"/>
                <w:sz w:val="18"/>
                <w:szCs w:val="18"/>
              </w:rPr>
              <w:t>Paracetamol 500mg tablet (blistered)</w:t>
            </w:r>
          </w:p>
        </w:tc>
        <w:tc>
          <w:tcPr>
            <w:tcW w:w="607" w:type="dxa"/>
          </w:tcPr>
          <w:p w14:paraId="72078545" w14:textId="2D824C1F"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2590AE91" w14:textId="7E6C5D4E"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20000</w:t>
            </w:r>
          </w:p>
        </w:tc>
        <w:tc>
          <w:tcPr>
            <w:tcW w:w="714" w:type="dxa"/>
          </w:tcPr>
          <w:p w14:paraId="3A85A5F3" w14:textId="77777777" w:rsidR="00E737CC" w:rsidRDefault="00E737CC" w:rsidP="00284F86">
            <w:pPr>
              <w:jc w:val="center"/>
              <w:rPr>
                <w:b/>
                <w:bCs/>
              </w:rPr>
            </w:pPr>
          </w:p>
        </w:tc>
        <w:tc>
          <w:tcPr>
            <w:tcW w:w="988" w:type="dxa"/>
          </w:tcPr>
          <w:p w14:paraId="343C3ABD" w14:textId="77777777" w:rsidR="00E737CC" w:rsidRDefault="00E737CC" w:rsidP="00284F86">
            <w:pPr>
              <w:jc w:val="center"/>
              <w:rPr>
                <w:b/>
                <w:bCs/>
              </w:rPr>
            </w:pPr>
          </w:p>
        </w:tc>
        <w:tc>
          <w:tcPr>
            <w:tcW w:w="897" w:type="dxa"/>
          </w:tcPr>
          <w:p w14:paraId="05A627E0" w14:textId="77777777" w:rsidR="00E737CC" w:rsidRDefault="00E737CC" w:rsidP="00284F86">
            <w:pPr>
              <w:jc w:val="center"/>
              <w:rPr>
                <w:b/>
                <w:bCs/>
              </w:rPr>
            </w:pPr>
          </w:p>
        </w:tc>
        <w:tc>
          <w:tcPr>
            <w:tcW w:w="698" w:type="dxa"/>
          </w:tcPr>
          <w:p w14:paraId="52546D3A" w14:textId="77777777" w:rsidR="00E737CC" w:rsidRDefault="00E737CC" w:rsidP="00E737CC">
            <w:pPr>
              <w:rPr>
                <w:b/>
                <w:bCs/>
              </w:rPr>
            </w:pPr>
          </w:p>
        </w:tc>
        <w:tc>
          <w:tcPr>
            <w:tcW w:w="590" w:type="dxa"/>
          </w:tcPr>
          <w:p w14:paraId="0BEF3466" w14:textId="77777777" w:rsidR="00E737CC" w:rsidRDefault="00E737CC" w:rsidP="00E737CC">
            <w:pPr>
              <w:rPr>
                <w:b/>
                <w:bCs/>
              </w:rPr>
            </w:pPr>
          </w:p>
        </w:tc>
        <w:tc>
          <w:tcPr>
            <w:tcW w:w="1205" w:type="dxa"/>
          </w:tcPr>
          <w:p w14:paraId="72B9D6DD" w14:textId="77777777" w:rsidR="00E737CC" w:rsidRDefault="00E737CC" w:rsidP="00E737CC">
            <w:pPr>
              <w:rPr>
                <w:b/>
                <w:bCs/>
              </w:rPr>
            </w:pPr>
          </w:p>
        </w:tc>
        <w:tc>
          <w:tcPr>
            <w:tcW w:w="614" w:type="dxa"/>
          </w:tcPr>
          <w:p w14:paraId="5E74C3C2" w14:textId="77777777" w:rsidR="00E737CC" w:rsidRDefault="00E737CC" w:rsidP="00E737CC">
            <w:pPr>
              <w:rPr>
                <w:b/>
                <w:bCs/>
              </w:rPr>
            </w:pPr>
          </w:p>
        </w:tc>
        <w:tc>
          <w:tcPr>
            <w:tcW w:w="1276" w:type="dxa"/>
          </w:tcPr>
          <w:p w14:paraId="4086E3D6" w14:textId="77777777" w:rsidR="00E737CC" w:rsidRDefault="00E737CC" w:rsidP="00E737CC">
            <w:pPr>
              <w:rPr>
                <w:b/>
                <w:bCs/>
              </w:rPr>
            </w:pPr>
          </w:p>
        </w:tc>
        <w:tc>
          <w:tcPr>
            <w:tcW w:w="700" w:type="dxa"/>
          </w:tcPr>
          <w:p w14:paraId="11DF53F9" w14:textId="77777777" w:rsidR="00E737CC" w:rsidRDefault="00E737CC" w:rsidP="00E737CC">
            <w:pPr>
              <w:rPr>
                <w:b/>
                <w:bCs/>
              </w:rPr>
            </w:pPr>
          </w:p>
        </w:tc>
      </w:tr>
      <w:tr w:rsidR="00A52DBA" w14:paraId="7CF8716E" w14:textId="77777777" w:rsidTr="00A52DBA">
        <w:tc>
          <w:tcPr>
            <w:tcW w:w="599" w:type="dxa"/>
          </w:tcPr>
          <w:p w14:paraId="00D9B3A5" w14:textId="7F660FC8" w:rsidR="00E737CC" w:rsidRPr="00DF36C7" w:rsidRDefault="00E737CC" w:rsidP="00E737CC">
            <w:pPr>
              <w:jc w:val="center"/>
              <w:rPr>
                <w:rFonts w:ascii="Arial" w:hAnsi="Arial" w:cs="Arial"/>
                <w:b/>
                <w:bCs/>
                <w:sz w:val="18"/>
                <w:szCs w:val="18"/>
              </w:rPr>
            </w:pPr>
            <w:r>
              <w:rPr>
                <w:rFonts w:ascii="Arial" w:hAnsi="Arial" w:cs="Arial"/>
                <w:b/>
                <w:bCs/>
                <w:sz w:val="18"/>
                <w:szCs w:val="18"/>
              </w:rPr>
              <w:t>205</w:t>
            </w:r>
          </w:p>
        </w:tc>
        <w:tc>
          <w:tcPr>
            <w:tcW w:w="3873" w:type="dxa"/>
          </w:tcPr>
          <w:p w14:paraId="40894C2F" w14:textId="6B0161B2" w:rsidR="00E737CC" w:rsidRPr="00246999" w:rsidRDefault="00E737CC" w:rsidP="00E737CC">
            <w:pPr>
              <w:rPr>
                <w:rFonts w:ascii="Arial" w:hAnsi="Arial" w:cs="Arial"/>
                <w:b/>
                <w:bCs/>
                <w:sz w:val="18"/>
                <w:szCs w:val="18"/>
              </w:rPr>
            </w:pPr>
            <w:proofErr w:type="spellStart"/>
            <w:r w:rsidRPr="00246999">
              <w:rPr>
                <w:rFonts w:ascii="Arial" w:hAnsi="Arial" w:cs="Arial"/>
                <w:sz w:val="18"/>
                <w:szCs w:val="18"/>
              </w:rPr>
              <w:t>Parafin</w:t>
            </w:r>
            <w:proofErr w:type="spellEnd"/>
            <w:r w:rsidRPr="00246999">
              <w:rPr>
                <w:rFonts w:ascii="Arial" w:hAnsi="Arial" w:cs="Arial"/>
                <w:sz w:val="18"/>
                <w:szCs w:val="18"/>
              </w:rPr>
              <w:t xml:space="preserve"> lotion 30g</w:t>
            </w:r>
          </w:p>
        </w:tc>
        <w:tc>
          <w:tcPr>
            <w:tcW w:w="607" w:type="dxa"/>
          </w:tcPr>
          <w:p w14:paraId="6E3C78F8" w14:textId="7AAF00B9"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20F9B064" w14:textId="1E4477AB"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20</w:t>
            </w:r>
          </w:p>
        </w:tc>
        <w:tc>
          <w:tcPr>
            <w:tcW w:w="714" w:type="dxa"/>
          </w:tcPr>
          <w:p w14:paraId="25F0AE31" w14:textId="77777777" w:rsidR="00E737CC" w:rsidRDefault="00E737CC" w:rsidP="00284F86">
            <w:pPr>
              <w:jc w:val="center"/>
              <w:rPr>
                <w:b/>
                <w:bCs/>
              </w:rPr>
            </w:pPr>
          </w:p>
        </w:tc>
        <w:tc>
          <w:tcPr>
            <w:tcW w:w="988" w:type="dxa"/>
          </w:tcPr>
          <w:p w14:paraId="1D575AAE" w14:textId="77777777" w:rsidR="00E737CC" w:rsidRDefault="00E737CC" w:rsidP="00284F86">
            <w:pPr>
              <w:jc w:val="center"/>
              <w:rPr>
                <w:b/>
                <w:bCs/>
              </w:rPr>
            </w:pPr>
          </w:p>
        </w:tc>
        <w:tc>
          <w:tcPr>
            <w:tcW w:w="897" w:type="dxa"/>
          </w:tcPr>
          <w:p w14:paraId="3B3E86A0" w14:textId="77777777" w:rsidR="00E737CC" w:rsidRDefault="00E737CC" w:rsidP="00284F86">
            <w:pPr>
              <w:jc w:val="center"/>
              <w:rPr>
                <w:b/>
                <w:bCs/>
              </w:rPr>
            </w:pPr>
          </w:p>
        </w:tc>
        <w:tc>
          <w:tcPr>
            <w:tcW w:w="698" w:type="dxa"/>
          </w:tcPr>
          <w:p w14:paraId="68BF718D" w14:textId="77777777" w:rsidR="00E737CC" w:rsidRDefault="00E737CC" w:rsidP="00E737CC">
            <w:pPr>
              <w:rPr>
                <w:b/>
                <w:bCs/>
              </w:rPr>
            </w:pPr>
          </w:p>
        </w:tc>
        <w:tc>
          <w:tcPr>
            <w:tcW w:w="590" w:type="dxa"/>
          </w:tcPr>
          <w:p w14:paraId="13742EBA" w14:textId="77777777" w:rsidR="00E737CC" w:rsidRDefault="00E737CC" w:rsidP="00E737CC">
            <w:pPr>
              <w:rPr>
                <w:b/>
                <w:bCs/>
              </w:rPr>
            </w:pPr>
          </w:p>
        </w:tc>
        <w:tc>
          <w:tcPr>
            <w:tcW w:w="1205" w:type="dxa"/>
          </w:tcPr>
          <w:p w14:paraId="6B315CC0" w14:textId="77777777" w:rsidR="00E737CC" w:rsidRDefault="00E737CC" w:rsidP="00E737CC">
            <w:pPr>
              <w:rPr>
                <w:b/>
                <w:bCs/>
              </w:rPr>
            </w:pPr>
          </w:p>
        </w:tc>
        <w:tc>
          <w:tcPr>
            <w:tcW w:w="614" w:type="dxa"/>
          </w:tcPr>
          <w:p w14:paraId="5FC02104" w14:textId="77777777" w:rsidR="00E737CC" w:rsidRDefault="00E737CC" w:rsidP="00E737CC">
            <w:pPr>
              <w:rPr>
                <w:b/>
                <w:bCs/>
              </w:rPr>
            </w:pPr>
          </w:p>
        </w:tc>
        <w:tc>
          <w:tcPr>
            <w:tcW w:w="1276" w:type="dxa"/>
          </w:tcPr>
          <w:p w14:paraId="68BF8C9D" w14:textId="77777777" w:rsidR="00E737CC" w:rsidRDefault="00E737CC" w:rsidP="00E737CC">
            <w:pPr>
              <w:rPr>
                <w:b/>
                <w:bCs/>
              </w:rPr>
            </w:pPr>
          </w:p>
        </w:tc>
        <w:tc>
          <w:tcPr>
            <w:tcW w:w="700" w:type="dxa"/>
          </w:tcPr>
          <w:p w14:paraId="17824E09" w14:textId="77777777" w:rsidR="00E737CC" w:rsidRDefault="00E737CC" w:rsidP="00E737CC">
            <w:pPr>
              <w:rPr>
                <w:b/>
                <w:bCs/>
              </w:rPr>
            </w:pPr>
          </w:p>
        </w:tc>
      </w:tr>
      <w:tr w:rsidR="00A52DBA" w14:paraId="13B38D6D" w14:textId="77777777" w:rsidTr="00A52DBA">
        <w:tc>
          <w:tcPr>
            <w:tcW w:w="599" w:type="dxa"/>
          </w:tcPr>
          <w:p w14:paraId="778D77D1" w14:textId="2B43300B" w:rsidR="00E737CC" w:rsidRPr="00DF36C7" w:rsidRDefault="00E737CC" w:rsidP="00E737CC">
            <w:pPr>
              <w:jc w:val="center"/>
              <w:rPr>
                <w:rFonts w:ascii="Arial" w:hAnsi="Arial" w:cs="Arial"/>
                <w:b/>
                <w:bCs/>
                <w:sz w:val="18"/>
                <w:szCs w:val="18"/>
              </w:rPr>
            </w:pPr>
            <w:r>
              <w:rPr>
                <w:rFonts w:ascii="Arial" w:hAnsi="Arial" w:cs="Arial"/>
                <w:b/>
                <w:bCs/>
                <w:sz w:val="18"/>
                <w:szCs w:val="18"/>
              </w:rPr>
              <w:t>206</w:t>
            </w:r>
          </w:p>
        </w:tc>
        <w:tc>
          <w:tcPr>
            <w:tcW w:w="3873" w:type="dxa"/>
          </w:tcPr>
          <w:p w14:paraId="622471B5" w14:textId="2F0DDDBB" w:rsidR="00E737CC" w:rsidRPr="00246999" w:rsidRDefault="00E737CC" w:rsidP="00E737CC">
            <w:pPr>
              <w:rPr>
                <w:rFonts w:ascii="Arial" w:hAnsi="Arial" w:cs="Arial"/>
                <w:b/>
                <w:bCs/>
                <w:sz w:val="18"/>
                <w:szCs w:val="18"/>
              </w:rPr>
            </w:pPr>
            <w:r w:rsidRPr="00246999">
              <w:rPr>
                <w:rFonts w:ascii="Arial" w:hAnsi="Arial" w:cs="Arial"/>
                <w:sz w:val="18"/>
                <w:szCs w:val="18"/>
              </w:rPr>
              <w:t>Phenobarbitone 200mg injection</w:t>
            </w:r>
          </w:p>
        </w:tc>
        <w:tc>
          <w:tcPr>
            <w:tcW w:w="607" w:type="dxa"/>
          </w:tcPr>
          <w:p w14:paraId="2B2B2A8F" w14:textId="26BBB3A4"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320C88D1" w14:textId="43AF9830"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100</w:t>
            </w:r>
          </w:p>
        </w:tc>
        <w:tc>
          <w:tcPr>
            <w:tcW w:w="714" w:type="dxa"/>
          </w:tcPr>
          <w:p w14:paraId="25E97DBD" w14:textId="77777777" w:rsidR="00E737CC" w:rsidRDefault="00E737CC" w:rsidP="00284F86">
            <w:pPr>
              <w:jc w:val="center"/>
              <w:rPr>
                <w:b/>
                <w:bCs/>
              </w:rPr>
            </w:pPr>
          </w:p>
        </w:tc>
        <w:tc>
          <w:tcPr>
            <w:tcW w:w="988" w:type="dxa"/>
          </w:tcPr>
          <w:p w14:paraId="09897DE7" w14:textId="77777777" w:rsidR="00E737CC" w:rsidRDefault="00E737CC" w:rsidP="00284F86">
            <w:pPr>
              <w:jc w:val="center"/>
              <w:rPr>
                <w:b/>
                <w:bCs/>
              </w:rPr>
            </w:pPr>
          </w:p>
        </w:tc>
        <w:tc>
          <w:tcPr>
            <w:tcW w:w="897" w:type="dxa"/>
          </w:tcPr>
          <w:p w14:paraId="7AAFA9E8" w14:textId="77777777" w:rsidR="00E737CC" w:rsidRDefault="00E737CC" w:rsidP="00284F86">
            <w:pPr>
              <w:jc w:val="center"/>
              <w:rPr>
                <w:b/>
                <w:bCs/>
              </w:rPr>
            </w:pPr>
          </w:p>
        </w:tc>
        <w:tc>
          <w:tcPr>
            <w:tcW w:w="698" w:type="dxa"/>
          </w:tcPr>
          <w:p w14:paraId="401622D1" w14:textId="77777777" w:rsidR="00E737CC" w:rsidRDefault="00E737CC" w:rsidP="00E737CC">
            <w:pPr>
              <w:rPr>
                <w:b/>
                <w:bCs/>
              </w:rPr>
            </w:pPr>
          </w:p>
        </w:tc>
        <w:tc>
          <w:tcPr>
            <w:tcW w:w="590" w:type="dxa"/>
          </w:tcPr>
          <w:p w14:paraId="2C427761" w14:textId="77777777" w:rsidR="00E737CC" w:rsidRDefault="00E737CC" w:rsidP="00E737CC">
            <w:pPr>
              <w:rPr>
                <w:b/>
                <w:bCs/>
              </w:rPr>
            </w:pPr>
          </w:p>
        </w:tc>
        <w:tc>
          <w:tcPr>
            <w:tcW w:w="1205" w:type="dxa"/>
          </w:tcPr>
          <w:p w14:paraId="0CEA9AB5" w14:textId="77777777" w:rsidR="00E737CC" w:rsidRDefault="00E737CC" w:rsidP="00E737CC">
            <w:pPr>
              <w:rPr>
                <w:b/>
                <w:bCs/>
              </w:rPr>
            </w:pPr>
          </w:p>
        </w:tc>
        <w:tc>
          <w:tcPr>
            <w:tcW w:w="614" w:type="dxa"/>
          </w:tcPr>
          <w:p w14:paraId="1F3DDCC2" w14:textId="77777777" w:rsidR="00E737CC" w:rsidRDefault="00E737CC" w:rsidP="00E737CC">
            <w:pPr>
              <w:rPr>
                <w:b/>
                <w:bCs/>
              </w:rPr>
            </w:pPr>
          </w:p>
        </w:tc>
        <w:tc>
          <w:tcPr>
            <w:tcW w:w="1276" w:type="dxa"/>
          </w:tcPr>
          <w:p w14:paraId="234AD180" w14:textId="77777777" w:rsidR="00E737CC" w:rsidRDefault="00E737CC" w:rsidP="00E737CC">
            <w:pPr>
              <w:rPr>
                <w:b/>
                <w:bCs/>
              </w:rPr>
            </w:pPr>
          </w:p>
        </w:tc>
        <w:tc>
          <w:tcPr>
            <w:tcW w:w="700" w:type="dxa"/>
          </w:tcPr>
          <w:p w14:paraId="0853D8DF" w14:textId="77777777" w:rsidR="00E737CC" w:rsidRDefault="00E737CC" w:rsidP="00E737CC">
            <w:pPr>
              <w:rPr>
                <w:b/>
                <w:bCs/>
              </w:rPr>
            </w:pPr>
          </w:p>
        </w:tc>
      </w:tr>
      <w:tr w:rsidR="00A52DBA" w14:paraId="5604541D" w14:textId="77777777" w:rsidTr="00A52DBA">
        <w:tc>
          <w:tcPr>
            <w:tcW w:w="599" w:type="dxa"/>
          </w:tcPr>
          <w:p w14:paraId="248D3099" w14:textId="415C1674" w:rsidR="00E737CC" w:rsidRPr="00DF36C7" w:rsidRDefault="00E737CC" w:rsidP="00E737CC">
            <w:pPr>
              <w:jc w:val="center"/>
              <w:rPr>
                <w:rFonts w:ascii="Arial" w:hAnsi="Arial" w:cs="Arial"/>
                <w:b/>
                <w:bCs/>
                <w:sz w:val="18"/>
                <w:szCs w:val="18"/>
              </w:rPr>
            </w:pPr>
            <w:r>
              <w:rPr>
                <w:rFonts w:ascii="Arial" w:hAnsi="Arial" w:cs="Arial"/>
                <w:b/>
                <w:bCs/>
                <w:sz w:val="18"/>
                <w:szCs w:val="18"/>
              </w:rPr>
              <w:t>207</w:t>
            </w:r>
          </w:p>
        </w:tc>
        <w:tc>
          <w:tcPr>
            <w:tcW w:w="3873" w:type="dxa"/>
          </w:tcPr>
          <w:p w14:paraId="6A453ABA" w14:textId="42001059" w:rsidR="00E737CC" w:rsidRPr="00246999" w:rsidRDefault="00E737CC" w:rsidP="00E737CC">
            <w:pPr>
              <w:rPr>
                <w:rFonts w:ascii="Arial" w:hAnsi="Arial" w:cs="Arial"/>
                <w:b/>
                <w:bCs/>
                <w:sz w:val="18"/>
                <w:szCs w:val="18"/>
              </w:rPr>
            </w:pPr>
            <w:r w:rsidRPr="00246999">
              <w:rPr>
                <w:rFonts w:ascii="Arial" w:hAnsi="Arial" w:cs="Arial"/>
                <w:sz w:val="18"/>
                <w:szCs w:val="18"/>
              </w:rPr>
              <w:t>Phenoxymethylpenicillin 250mg tablet</w:t>
            </w:r>
          </w:p>
        </w:tc>
        <w:tc>
          <w:tcPr>
            <w:tcW w:w="607" w:type="dxa"/>
          </w:tcPr>
          <w:p w14:paraId="7CEAF13F" w14:textId="09E76CEE"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5C35EB81" w14:textId="426E44B3"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24000</w:t>
            </w:r>
          </w:p>
        </w:tc>
        <w:tc>
          <w:tcPr>
            <w:tcW w:w="714" w:type="dxa"/>
          </w:tcPr>
          <w:p w14:paraId="1B98AA2D" w14:textId="77777777" w:rsidR="00E737CC" w:rsidRDefault="00E737CC" w:rsidP="00284F86">
            <w:pPr>
              <w:jc w:val="center"/>
              <w:rPr>
                <w:b/>
                <w:bCs/>
              </w:rPr>
            </w:pPr>
          </w:p>
        </w:tc>
        <w:tc>
          <w:tcPr>
            <w:tcW w:w="988" w:type="dxa"/>
          </w:tcPr>
          <w:p w14:paraId="4AC552EB" w14:textId="77777777" w:rsidR="00E737CC" w:rsidRDefault="00E737CC" w:rsidP="00284F86">
            <w:pPr>
              <w:jc w:val="center"/>
              <w:rPr>
                <w:b/>
                <w:bCs/>
              </w:rPr>
            </w:pPr>
          </w:p>
        </w:tc>
        <w:tc>
          <w:tcPr>
            <w:tcW w:w="897" w:type="dxa"/>
          </w:tcPr>
          <w:p w14:paraId="0F0AE1A8" w14:textId="77777777" w:rsidR="00E737CC" w:rsidRDefault="00E737CC" w:rsidP="00284F86">
            <w:pPr>
              <w:jc w:val="center"/>
              <w:rPr>
                <w:b/>
                <w:bCs/>
              </w:rPr>
            </w:pPr>
          </w:p>
        </w:tc>
        <w:tc>
          <w:tcPr>
            <w:tcW w:w="698" w:type="dxa"/>
          </w:tcPr>
          <w:p w14:paraId="2F7FAD2B" w14:textId="77777777" w:rsidR="00E737CC" w:rsidRDefault="00E737CC" w:rsidP="00E737CC">
            <w:pPr>
              <w:rPr>
                <w:b/>
                <w:bCs/>
              </w:rPr>
            </w:pPr>
          </w:p>
        </w:tc>
        <w:tc>
          <w:tcPr>
            <w:tcW w:w="590" w:type="dxa"/>
          </w:tcPr>
          <w:p w14:paraId="50231ADE" w14:textId="77777777" w:rsidR="00E737CC" w:rsidRDefault="00E737CC" w:rsidP="00E737CC">
            <w:pPr>
              <w:rPr>
                <w:b/>
                <w:bCs/>
              </w:rPr>
            </w:pPr>
          </w:p>
        </w:tc>
        <w:tc>
          <w:tcPr>
            <w:tcW w:w="1205" w:type="dxa"/>
          </w:tcPr>
          <w:p w14:paraId="6DCAA517" w14:textId="77777777" w:rsidR="00E737CC" w:rsidRDefault="00E737CC" w:rsidP="00E737CC">
            <w:pPr>
              <w:rPr>
                <w:b/>
                <w:bCs/>
              </w:rPr>
            </w:pPr>
          </w:p>
        </w:tc>
        <w:tc>
          <w:tcPr>
            <w:tcW w:w="614" w:type="dxa"/>
          </w:tcPr>
          <w:p w14:paraId="122C5985" w14:textId="77777777" w:rsidR="00E737CC" w:rsidRDefault="00E737CC" w:rsidP="00E737CC">
            <w:pPr>
              <w:rPr>
                <w:b/>
                <w:bCs/>
              </w:rPr>
            </w:pPr>
          </w:p>
        </w:tc>
        <w:tc>
          <w:tcPr>
            <w:tcW w:w="1276" w:type="dxa"/>
          </w:tcPr>
          <w:p w14:paraId="4A730806" w14:textId="77777777" w:rsidR="00E737CC" w:rsidRDefault="00E737CC" w:rsidP="00E737CC">
            <w:pPr>
              <w:rPr>
                <w:b/>
                <w:bCs/>
              </w:rPr>
            </w:pPr>
          </w:p>
        </w:tc>
        <w:tc>
          <w:tcPr>
            <w:tcW w:w="700" w:type="dxa"/>
          </w:tcPr>
          <w:p w14:paraId="3A07BDAC" w14:textId="77777777" w:rsidR="00E737CC" w:rsidRDefault="00E737CC" w:rsidP="00E737CC">
            <w:pPr>
              <w:rPr>
                <w:b/>
                <w:bCs/>
              </w:rPr>
            </w:pPr>
          </w:p>
        </w:tc>
      </w:tr>
      <w:tr w:rsidR="00A52DBA" w14:paraId="2B01C361" w14:textId="77777777" w:rsidTr="00A52DBA">
        <w:tc>
          <w:tcPr>
            <w:tcW w:w="599" w:type="dxa"/>
          </w:tcPr>
          <w:p w14:paraId="04B7AA02" w14:textId="4CDA6D9A" w:rsidR="00E737CC" w:rsidRPr="00DF36C7" w:rsidRDefault="00E737CC" w:rsidP="00E737CC">
            <w:pPr>
              <w:jc w:val="center"/>
              <w:rPr>
                <w:rFonts w:ascii="Arial" w:hAnsi="Arial" w:cs="Arial"/>
                <w:b/>
                <w:bCs/>
                <w:sz w:val="18"/>
                <w:szCs w:val="18"/>
              </w:rPr>
            </w:pPr>
            <w:r>
              <w:rPr>
                <w:rFonts w:ascii="Arial" w:hAnsi="Arial" w:cs="Arial"/>
                <w:b/>
                <w:bCs/>
                <w:sz w:val="18"/>
                <w:szCs w:val="18"/>
              </w:rPr>
              <w:t>208</w:t>
            </w:r>
          </w:p>
        </w:tc>
        <w:tc>
          <w:tcPr>
            <w:tcW w:w="3873" w:type="dxa"/>
          </w:tcPr>
          <w:p w14:paraId="7F1BB433" w14:textId="177FEFC4" w:rsidR="00E737CC" w:rsidRPr="00246999" w:rsidRDefault="00E737CC" w:rsidP="00E737CC">
            <w:pPr>
              <w:rPr>
                <w:rFonts w:ascii="Arial" w:hAnsi="Arial" w:cs="Arial"/>
                <w:b/>
                <w:bCs/>
                <w:sz w:val="18"/>
                <w:szCs w:val="18"/>
              </w:rPr>
            </w:pPr>
            <w:r w:rsidRPr="00246999">
              <w:rPr>
                <w:rFonts w:ascii="Arial" w:hAnsi="Arial" w:cs="Arial"/>
                <w:sz w:val="18"/>
                <w:szCs w:val="18"/>
              </w:rPr>
              <w:t>Phenylephrine 10% Drops/Minims</w:t>
            </w:r>
          </w:p>
        </w:tc>
        <w:tc>
          <w:tcPr>
            <w:tcW w:w="607" w:type="dxa"/>
          </w:tcPr>
          <w:p w14:paraId="64DCF64C" w14:textId="0E4A8B7B"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0BE19F7F" w14:textId="1B4E6A03"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100</w:t>
            </w:r>
          </w:p>
        </w:tc>
        <w:tc>
          <w:tcPr>
            <w:tcW w:w="714" w:type="dxa"/>
          </w:tcPr>
          <w:p w14:paraId="69B09577" w14:textId="77777777" w:rsidR="00E737CC" w:rsidRDefault="00E737CC" w:rsidP="00284F86">
            <w:pPr>
              <w:jc w:val="center"/>
              <w:rPr>
                <w:b/>
                <w:bCs/>
              </w:rPr>
            </w:pPr>
          </w:p>
        </w:tc>
        <w:tc>
          <w:tcPr>
            <w:tcW w:w="988" w:type="dxa"/>
          </w:tcPr>
          <w:p w14:paraId="3662D743" w14:textId="77777777" w:rsidR="00E737CC" w:rsidRDefault="00E737CC" w:rsidP="00284F86">
            <w:pPr>
              <w:jc w:val="center"/>
              <w:rPr>
                <w:b/>
                <w:bCs/>
              </w:rPr>
            </w:pPr>
          </w:p>
        </w:tc>
        <w:tc>
          <w:tcPr>
            <w:tcW w:w="897" w:type="dxa"/>
          </w:tcPr>
          <w:p w14:paraId="08E907CD" w14:textId="77777777" w:rsidR="00E737CC" w:rsidRDefault="00E737CC" w:rsidP="00284F86">
            <w:pPr>
              <w:jc w:val="center"/>
              <w:rPr>
                <w:b/>
                <w:bCs/>
              </w:rPr>
            </w:pPr>
          </w:p>
        </w:tc>
        <w:tc>
          <w:tcPr>
            <w:tcW w:w="698" w:type="dxa"/>
          </w:tcPr>
          <w:p w14:paraId="6EDCEA82" w14:textId="77777777" w:rsidR="00E737CC" w:rsidRDefault="00E737CC" w:rsidP="00E737CC">
            <w:pPr>
              <w:rPr>
                <w:b/>
                <w:bCs/>
              </w:rPr>
            </w:pPr>
          </w:p>
        </w:tc>
        <w:tc>
          <w:tcPr>
            <w:tcW w:w="590" w:type="dxa"/>
          </w:tcPr>
          <w:p w14:paraId="2C1D6F6B" w14:textId="77777777" w:rsidR="00E737CC" w:rsidRDefault="00E737CC" w:rsidP="00E737CC">
            <w:pPr>
              <w:rPr>
                <w:b/>
                <w:bCs/>
              </w:rPr>
            </w:pPr>
          </w:p>
        </w:tc>
        <w:tc>
          <w:tcPr>
            <w:tcW w:w="1205" w:type="dxa"/>
          </w:tcPr>
          <w:p w14:paraId="00482ED2" w14:textId="77777777" w:rsidR="00E737CC" w:rsidRDefault="00E737CC" w:rsidP="00E737CC">
            <w:pPr>
              <w:rPr>
                <w:b/>
                <w:bCs/>
              </w:rPr>
            </w:pPr>
          </w:p>
        </w:tc>
        <w:tc>
          <w:tcPr>
            <w:tcW w:w="614" w:type="dxa"/>
          </w:tcPr>
          <w:p w14:paraId="6C38E4AF" w14:textId="77777777" w:rsidR="00E737CC" w:rsidRDefault="00E737CC" w:rsidP="00E737CC">
            <w:pPr>
              <w:rPr>
                <w:b/>
                <w:bCs/>
              </w:rPr>
            </w:pPr>
          </w:p>
        </w:tc>
        <w:tc>
          <w:tcPr>
            <w:tcW w:w="1276" w:type="dxa"/>
          </w:tcPr>
          <w:p w14:paraId="5DAA08D5" w14:textId="77777777" w:rsidR="00E737CC" w:rsidRDefault="00E737CC" w:rsidP="00E737CC">
            <w:pPr>
              <w:rPr>
                <w:b/>
                <w:bCs/>
              </w:rPr>
            </w:pPr>
          </w:p>
        </w:tc>
        <w:tc>
          <w:tcPr>
            <w:tcW w:w="700" w:type="dxa"/>
          </w:tcPr>
          <w:p w14:paraId="5F21B3F6" w14:textId="77777777" w:rsidR="00E737CC" w:rsidRDefault="00E737CC" w:rsidP="00E737CC">
            <w:pPr>
              <w:rPr>
                <w:b/>
                <w:bCs/>
              </w:rPr>
            </w:pPr>
          </w:p>
        </w:tc>
      </w:tr>
      <w:tr w:rsidR="00A52DBA" w14:paraId="538A1B08" w14:textId="77777777" w:rsidTr="00A52DBA">
        <w:tc>
          <w:tcPr>
            <w:tcW w:w="599" w:type="dxa"/>
          </w:tcPr>
          <w:p w14:paraId="7DC68A9B" w14:textId="01E7AB01" w:rsidR="00E737CC" w:rsidRPr="00DF36C7" w:rsidRDefault="00E737CC" w:rsidP="00E737CC">
            <w:pPr>
              <w:jc w:val="center"/>
              <w:rPr>
                <w:rFonts w:ascii="Arial" w:hAnsi="Arial" w:cs="Arial"/>
                <w:b/>
                <w:bCs/>
                <w:sz w:val="18"/>
                <w:szCs w:val="18"/>
              </w:rPr>
            </w:pPr>
            <w:r>
              <w:rPr>
                <w:rFonts w:ascii="Arial" w:hAnsi="Arial" w:cs="Arial"/>
                <w:b/>
                <w:bCs/>
                <w:sz w:val="18"/>
                <w:szCs w:val="18"/>
              </w:rPr>
              <w:t>209</w:t>
            </w:r>
          </w:p>
        </w:tc>
        <w:tc>
          <w:tcPr>
            <w:tcW w:w="3873" w:type="dxa"/>
          </w:tcPr>
          <w:p w14:paraId="7DB12000" w14:textId="221DE5FB" w:rsidR="00E737CC" w:rsidRPr="00246999" w:rsidRDefault="00E737CC" w:rsidP="00E737CC">
            <w:pPr>
              <w:rPr>
                <w:rFonts w:ascii="Arial" w:hAnsi="Arial" w:cs="Arial"/>
                <w:b/>
                <w:bCs/>
                <w:sz w:val="18"/>
                <w:szCs w:val="18"/>
              </w:rPr>
            </w:pPr>
            <w:r w:rsidRPr="00246999">
              <w:rPr>
                <w:rFonts w:ascii="Arial" w:hAnsi="Arial" w:cs="Arial"/>
                <w:sz w:val="18"/>
                <w:szCs w:val="18"/>
              </w:rPr>
              <w:t xml:space="preserve">Phenytoin 100mg tablet </w:t>
            </w:r>
          </w:p>
        </w:tc>
        <w:tc>
          <w:tcPr>
            <w:tcW w:w="607" w:type="dxa"/>
          </w:tcPr>
          <w:p w14:paraId="0F258FF2" w14:textId="5CD596D1"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2F0FF8C7" w14:textId="2A45A68B"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1000</w:t>
            </w:r>
          </w:p>
        </w:tc>
        <w:tc>
          <w:tcPr>
            <w:tcW w:w="714" w:type="dxa"/>
          </w:tcPr>
          <w:p w14:paraId="12C7B72C" w14:textId="77777777" w:rsidR="00E737CC" w:rsidRDefault="00E737CC" w:rsidP="00284F86">
            <w:pPr>
              <w:jc w:val="center"/>
              <w:rPr>
                <w:b/>
                <w:bCs/>
              </w:rPr>
            </w:pPr>
          </w:p>
        </w:tc>
        <w:tc>
          <w:tcPr>
            <w:tcW w:w="988" w:type="dxa"/>
          </w:tcPr>
          <w:p w14:paraId="12CAD466" w14:textId="77777777" w:rsidR="00E737CC" w:rsidRDefault="00E737CC" w:rsidP="00284F86">
            <w:pPr>
              <w:jc w:val="center"/>
              <w:rPr>
                <w:b/>
                <w:bCs/>
              </w:rPr>
            </w:pPr>
          </w:p>
        </w:tc>
        <w:tc>
          <w:tcPr>
            <w:tcW w:w="897" w:type="dxa"/>
          </w:tcPr>
          <w:p w14:paraId="0A43167D" w14:textId="77777777" w:rsidR="00E737CC" w:rsidRDefault="00E737CC" w:rsidP="00284F86">
            <w:pPr>
              <w:jc w:val="center"/>
              <w:rPr>
                <w:b/>
                <w:bCs/>
              </w:rPr>
            </w:pPr>
          </w:p>
        </w:tc>
        <w:tc>
          <w:tcPr>
            <w:tcW w:w="698" w:type="dxa"/>
          </w:tcPr>
          <w:p w14:paraId="4AC26D2F" w14:textId="77777777" w:rsidR="00E737CC" w:rsidRDefault="00E737CC" w:rsidP="00E737CC">
            <w:pPr>
              <w:rPr>
                <w:b/>
                <w:bCs/>
              </w:rPr>
            </w:pPr>
          </w:p>
        </w:tc>
        <w:tc>
          <w:tcPr>
            <w:tcW w:w="590" w:type="dxa"/>
          </w:tcPr>
          <w:p w14:paraId="1FE3919F" w14:textId="77777777" w:rsidR="00E737CC" w:rsidRDefault="00E737CC" w:rsidP="00E737CC">
            <w:pPr>
              <w:rPr>
                <w:b/>
                <w:bCs/>
              </w:rPr>
            </w:pPr>
          </w:p>
        </w:tc>
        <w:tc>
          <w:tcPr>
            <w:tcW w:w="1205" w:type="dxa"/>
          </w:tcPr>
          <w:p w14:paraId="785649AA" w14:textId="77777777" w:rsidR="00E737CC" w:rsidRDefault="00E737CC" w:rsidP="00E737CC">
            <w:pPr>
              <w:rPr>
                <w:b/>
                <w:bCs/>
              </w:rPr>
            </w:pPr>
          </w:p>
        </w:tc>
        <w:tc>
          <w:tcPr>
            <w:tcW w:w="614" w:type="dxa"/>
          </w:tcPr>
          <w:p w14:paraId="2154F4D9" w14:textId="77777777" w:rsidR="00E737CC" w:rsidRDefault="00E737CC" w:rsidP="00E737CC">
            <w:pPr>
              <w:rPr>
                <w:b/>
                <w:bCs/>
              </w:rPr>
            </w:pPr>
          </w:p>
        </w:tc>
        <w:tc>
          <w:tcPr>
            <w:tcW w:w="1276" w:type="dxa"/>
          </w:tcPr>
          <w:p w14:paraId="5341E67F" w14:textId="77777777" w:rsidR="00E737CC" w:rsidRDefault="00E737CC" w:rsidP="00E737CC">
            <w:pPr>
              <w:rPr>
                <w:b/>
                <w:bCs/>
              </w:rPr>
            </w:pPr>
          </w:p>
        </w:tc>
        <w:tc>
          <w:tcPr>
            <w:tcW w:w="700" w:type="dxa"/>
          </w:tcPr>
          <w:p w14:paraId="223482C9" w14:textId="77777777" w:rsidR="00E737CC" w:rsidRDefault="00E737CC" w:rsidP="00E737CC">
            <w:pPr>
              <w:rPr>
                <w:b/>
                <w:bCs/>
              </w:rPr>
            </w:pPr>
          </w:p>
        </w:tc>
      </w:tr>
      <w:tr w:rsidR="00A52DBA" w14:paraId="1A4B71BF" w14:textId="77777777" w:rsidTr="00A52DBA">
        <w:tc>
          <w:tcPr>
            <w:tcW w:w="599" w:type="dxa"/>
          </w:tcPr>
          <w:p w14:paraId="20961757" w14:textId="20D994A4" w:rsidR="00E737CC" w:rsidRPr="00DF36C7" w:rsidRDefault="00E737CC" w:rsidP="00E737CC">
            <w:pPr>
              <w:jc w:val="center"/>
              <w:rPr>
                <w:rFonts w:ascii="Arial" w:hAnsi="Arial" w:cs="Arial"/>
                <w:b/>
                <w:bCs/>
                <w:sz w:val="18"/>
                <w:szCs w:val="18"/>
              </w:rPr>
            </w:pPr>
            <w:r>
              <w:rPr>
                <w:rFonts w:ascii="Arial" w:hAnsi="Arial" w:cs="Arial"/>
                <w:b/>
                <w:bCs/>
                <w:sz w:val="18"/>
                <w:szCs w:val="18"/>
              </w:rPr>
              <w:t>210</w:t>
            </w:r>
          </w:p>
        </w:tc>
        <w:tc>
          <w:tcPr>
            <w:tcW w:w="3873" w:type="dxa"/>
          </w:tcPr>
          <w:p w14:paraId="743BDCB7" w14:textId="700C955D" w:rsidR="00E737CC" w:rsidRPr="00246999" w:rsidRDefault="00E737CC" w:rsidP="00E737CC">
            <w:pPr>
              <w:rPr>
                <w:rFonts w:ascii="Arial" w:hAnsi="Arial" w:cs="Arial"/>
                <w:b/>
                <w:bCs/>
                <w:sz w:val="18"/>
                <w:szCs w:val="18"/>
              </w:rPr>
            </w:pPr>
            <w:r w:rsidRPr="00246999">
              <w:rPr>
                <w:rFonts w:ascii="Arial" w:hAnsi="Arial" w:cs="Arial"/>
                <w:sz w:val="18"/>
                <w:szCs w:val="18"/>
              </w:rPr>
              <w:t>Phenytoin 250mg/5ml injection</w:t>
            </w:r>
          </w:p>
        </w:tc>
        <w:tc>
          <w:tcPr>
            <w:tcW w:w="607" w:type="dxa"/>
          </w:tcPr>
          <w:p w14:paraId="378F5E61" w14:textId="0907C56B"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1224797F" w14:textId="4D12F7D7"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100</w:t>
            </w:r>
          </w:p>
        </w:tc>
        <w:tc>
          <w:tcPr>
            <w:tcW w:w="714" w:type="dxa"/>
          </w:tcPr>
          <w:p w14:paraId="1C55B0D7" w14:textId="77777777" w:rsidR="00E737CC" w:rsidRDefault="00E737CC" w:rsidP="00284F86">
            <w:pPr>
              <w:jc w:val="center"/>
              <w:rPr>
                <w:b/>
                <w:bCs/>
              </w:rPr>
            </w:pPr>
          </w:p>
        </w:tc>
        <w:tc>
          <w:tcPr>
            <w:tcW w:w="988" w:type="dxa"/>
          </w:tcPr>
          <w:p w14:paraId="1E6DE852" w14:textId="77777777" w:rsidR="00E737CC" w:rsidRDefault="00E737CC" w:rsidP="00284F86">
            <w:pPr>
              <w:jc w:val="center"/>
              <w:rPr>
                <w:b/>
                <w:bCs/>
              </w:rPr>
            </w:pPr>
          </w:p>
        </w:tc>
        <w:tc>
          <w:tcPr>
            <w:tcW w:w="897" w:type="dxa"/>
          </w:tcPr>
          <w:p w14:paraId="79765ED0" w14:textId="77777777" w:rsidR="00E737CC" w:rsidRDefault="00E737CC" w:rsidP="00284F86">
            <w:pPr>
              <w:jc w:val="center"/>
              <w:rPr>
                <w:b/>
                <w:bCs/>
              </w:rPr>
            </w:pPr>
          </w:p>
        </w:tc>
        <w:tc>
          <w:tcPr>
            <w:tcW w:w="698" w:type="dxa"/>
          </w:tcPr>
          <w:p w14:paraId="4D204746" w14:textId="77777777" w:rsidR="00E737CC" w:rsidRDefault="00E737CC" w:rsidP="00E737CC">
            <w:pPr>
              <w:rPr>
                <w:b/>
                <w:bCs/>
              </w:rPr>
            </w:pPr>
          </w:p>
        </w:tc>
        <w:tc>
          <w:tcPr>
            <w:tcW w:w="590" w:type="dxa"/>
          </w:tcPr>
          <w:p w14:paraId="6A5B300E" w14:textId="77777777" w:rsidR="00E737CC" w:rsidRDefault="00E737CC" w:rsidP="00E737CC">
            <w:pPr>
              <w:rPr>
                <w:b/>
                <w:bCs/>
              </w:rPr>
            </w:pPr>
          </w:p>
        </w:tc>
        <w:tc>
          <w:tcPr>
            <w:tcW w:w="1205" w:type="dxa"/>
          </w:tcPr>
          <w:p w14:paraId="474F6AF1" w14:textId="77777777" w:rsidR="00E737CC" w:rsidRDefault="00E737CC" w:rsidP="00E737CC">
            <w:pPr>
              <w:rPr>
                <w:b/>
                <w:bCs/>
              </w:rPr>
            </w:pPr>
          </w:p>
        </w:tc>
        <w:tc>
          <w:tcPr>
            <w:tcW w:w="614" w:type="dxa"/>
          </w:tcPr>
          <w:p w14:paraId="4CC681EE" w14:textId="77777777" w:rsidR="00E737CC" w:rsidRDefault="00E737CC" w:rsidP="00E737CC">
            <w:pPr>
              <w:rPr>
                <w:b/>
                <w:bCs/>
              </w:rPr>
            </w:pPr>
          </w:p>
        </w:tc>
        <w:tc>
          <w:tcPr>
            <w:tcW w:w="1276" w:type="dxa"/>
          </w:tcPr>
          <w:p w14:paraId="76737441" w14:textId="77777777" w:rsidR="00E737CC" w:rsidRDefault="00E737CC" w:rsidP="00E737CC">
            <w:pPr>
              <w:rPr>
                <w:b/>
                <w:bCs/>
              </w:rPr>
            </w:pPr>
          </w:p>
        </w:tc>
        <w:tc>
          <w:tcPr>
            <w:tcW w:w="700" w:type="dxa"/>
          </w:tcPr>
          <w:p w14:paraId="463FD7ED" w14:textId="77777777" w:rsidR="00E737CC" w:rsidRDefault="00E737CC" w:rsidP="00E737CC">
            <w:pPr>
              <w:rPr>
                <w:b/>
                <w:bCs/>
              </w:rPr>
            </w:pPr>
          </w:p>
        </w:tc>
      </w:tr>
      <w:tr w:rsidR="00A52DBA" w14:paraId="2C148239" w14:textId="77777777" w:rsidTr="00A52DBA">
        <w:tc>
          <w:tcPr>
            <w:tcW w:w="599" w:type="dxa"/>
          </w:tcPr>
          <w:p w14:paraId="5495406D" w14:textId="704DC6C3" w:rsidR="00E737CC" w:rsidRPr="00DF36C7" w:rsidRDefault="00E737CC" w:rsidP="00E737CC">
            <w:pPr>
              <w:jc w:val="center"/>
              <w:rPr>
                <w:rFonts w:ascii="Arial" w:hAnsi="Arial" w:cs="Arial"/>
                <w:b/>
                <w:bCs/>
                <w:sz w:val="18"/>
                <w:szCs w:val="18"/>
              </w:rPr>
            </w:pPr>
            <w:r>
              <w:rPr>
                <w:rFonts w:ascii="Arial" w:hAnsi="Arial" w:cs="Arial"/>
                <w:b/>
                <w:bCs/>
                <w:sz w:val="18"/>
                <w:szCs w:val="18"/>
              </w:rPr>
              <w:t>211</w:t>
            </w:r>
          </w:p>
        </w:tc>
        <w:tc>
          <w:tcPr>
            <w:tcW w:w="3873" w:type="dxa"/>
          </w:tcPr>
          <w:p w14:paraId="5B576D46" w14:textId="2DCB000E" w:rsidR="00E737CC" w:rsidRPr="00246999" w:rsidRDefault="00E737CC" w:rsidP="00E737CC">
            <w:pPr>
              <w:rPr>
                <w:rFonts w:ascii="Arial" w:hAnsi="Arial" w:cs="Arial"/>
                <w:b/>
                <w:bCs/>
                <w:sz w:val="18"/>
                <w:szCs w:val="18"/>
              </w:rPr>
            </w:pPr>
            <w:proofErr w:type="spellStart"/>
            <w:r w:rsidRPr="00246999">
              <w:rPr>
                <w:rFonts w:ascii="Arial" w:hAnsi="Arial" w:cs="Arial"/>
                <w:sz w:val="18"/>
                <w:szCs w:val="18"/>
              </w:rPr>
              <w:t>Phytomenadione</w:t>
            </w:r>
            <w:proofErr w:type="spellEnd"/>
            <w:r w:rsidRPr="00246999">
              <w:rPr>
                <w:rFonts w:ascii="Arial" w:hAnsi="Arial" w:cs="Arial"/>
                <w:sz w:val="18"/>
                <w:szCs w:val="18"/>
              </w:rPr>
              <w:t xml:space="preserve"> 10mg/ml in 1ml injection</w:t>
            </w:r>
          </w:p>
        </w:tc>
        <w:tc>
          <w:tcPr>
            <w:tcW w:w="607" w:type="dxa"/>
          </w:tcPr>
          <w:p w14:paraId="4407FBCF" w14:textId="0A2D4628"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015404D4" w14:textId="6BBAC8AC"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200</w:t>
            </w:r>
          </w:p>
        </w:tc>
        <w:tc>
          <w:tcPr>
            <w:tcW w:w="714" w:type="dxa"/>
          </w:tcPr>
          <w:p w14:paraId="0F49D737" w14:textId="77777777" w:rsidR="00E737CC" w:rsidRDefault="00E737CC" w:rsidP="00284F86">
            <w:pPr>
              <w:jc w:val="center"/>
              <w:rPr>
                <w:b/>
                <w:bCs/>
              </w:rPr>
            </w:pPr>
          </w:p>
        </w:tc>
        <w:tc>
          <w:tcPr>
            <w:tcW w:w="988" w:type="dxa"/>
          </w:tcPr>
          <w:p w14:paraId="1ED2142D" w14:textId="77777777" w:rsidR="00E737CC" w:rsidRDefault="00E737CC" w:rsidP="00284F86">
            <w:pPr>
              <w:jc w:val="center"/>
              <w:rPr>
                <w:b/>
                <w:bCs/>
              </w:rPr>
            </w:pPr>
          </w:p>
        </w:tc>
        <w:tc>
          <w:tcPr>
            <w:tcW w:w="897" w:type="dxa"/>
          </w:tcPr>
          <w:p w14:paraId="7C5CD45A" w14:textId="77777777" w:rsidR="00E737CC" w:rsidRDefault="00E737CC" w:rsidP="00284F86">
            <w:pPr>
              <w:jc w:val="center"/>
              <w:rPr>
                <w:b/>
                <w:bCs/>
              </w:rPr>
            </w:pPr>
          </w:p>
        </w:tc>
        <w:tc>
          <w:tcPr>
            <w:tcW w:w="698" w:type="dxa"/>
          </w:tcPr>
          <w:p w14:paraId="104B8CA1" w14:textId="77777777" w:rsidR="00E737CC" w:rsidRDefault="00E737CC" w:rsidP="00E737CC">
            <w:pPr>
              <w:rPr>
                <w:b/>
                <w:bCs/>
              </w:rPr>
            </w:pPr>
          </w:p>
        </w:tc>
        <w:tc>
          <w:tcPr>
            <w:tcW w:w="590" w:type="dxa"/>
          </w:tcPr>
          <w:p w14:paraId="3D5EA506" w14:textId="77777777" w:rsidR="00E737CC" w:rsidRDefault="00E737CC" w:rsidP="00E737CC">
            <w:pPr>
              <w:rPr>
                <w:b/>
                <w:bCs/>
              </w:rPr>
            </w:pPr>
          </w:p>
        </w:tc>
        <w:tc>
          <w:tcPr>
            <w:tcW w:w="1205" w:type="dxa"/>
          </w:tcPr>
          <w:p w14:paraId="72EDBB48" w14:textId="77777777" w:rsidR="00E737CC" w:rsidRDefault="00E737CC" w:rsidP="00E737CC">
            <w:pPr>
              <w:rPr>
                <w:b/>
                <w:bCs/>
              </w:rPr>
            </w:pPr>
          </w:p>
        </w:tc>
        <w:tc>
          <w:tcPr>
            <w:tcW w:w="614" w:type="dxa"/>
          </w:tcPr>
          <w:p w14:paraId="2536ACC6" w14:textId="77777777" w:rsidR="00E737CC" w:rsidRDefault="00E737CC" w:rsidP="00E737CC">
            <w:pPr>
              <w:rPr>
                <w:b/>
                <w:bCs/>
              </w:rPr>
            </w:pPr>
          </w:p>
        </w:tc>
        <w:tc>
          <w:tcPr>
            <w:tcW w:w="1276" w:type="dxa"/>
          </w:tcPr>
          <w:p w14:paraId="3D8EE5E5" w14:textId="77777777" w:rsidR="00E737CC" w:rsidRDefault="00E737CC" w:rsidP="00E737CC">
            <w:pPr>
              <w:rPr>
                <w:b/>
                <w:bCs/>
              </w:rPr>
            </w:pPr>
          </w:p>
        </w:tc>
        <w:tc>
          <w:tcPr>
            <w:tcW w:w="700" w:type="dxa"/>
          </w:tcPr>
          <w:p w14:paraId="2E166459" w14:textId="77777777" w:rsidR="00E737CC" w:rsidRDefault="00E737CC" w:rsidP="00E737CC">
            <w:pPr>
              <w:rPr>
                <w:b/>
                <w:bCs/>
              </w:rPr>
            </w:pPr>
          </w:p>
        </w:tc>
      </w:tr>
      <w:tr w:rsidR="00A52DBA" w14:paraId="1DDC7E1A" w14:textId="77777777" w:rsidTr="00A52DBA">
        <w:tc>
          <w:tcPr>
            <w:tcW w:w="599" w:type="dxa"/>
          </w:tcPr>
          <w:p w14:paraId="26C72355" w14:textId="5BF976ED" w:rsidR="00E737CC" w:rsidRPr="00DF36C7" w:rsidRDefault="00E737CC" w:rsidP="00E737CC">
            <w:pPr>
              <w:jc w:val="center"/>
              <w:rPr>
                <w:rFonts w:ascii="Arial" w:hAnsi="Arial" w:cs="Arial"/>
                <w:b/>
                <w:bCs/>
                <w:sz w:val="18"/>
                <w:szCs w:val="18"/>
              </w:rPr>
            </w:pPr>
            <w:r>
              <w:rPr>
                <w:rFonts w:ascii="Arial" w:hAnsi="Arial" w:cs="Arial"/>
                <w:b/>
                <w:bCs/>
                <w:sz w:val="18"/>
                <w:szCs w:val="18"/>
              </w:rPr>
              <w:t>212</w:t>
            </w:r>
          </w:p>
        </w:tc>
        <w:tc>
          <w:tcPr>
            <w:tcW w:w="3873" w:type="dxa"/>
          </w:tcPr>
          <w:p w14:paraId="29D4A105" w14:textId="5FCDE8E2" w:rsidR="00E737CC" w:rsidRPr="00246999" w:rsidRDefault="00E737CC" w:rsidP="00E737CC">
            <w:pPr>
              <w:rPr>
                <w:rFonts w:ascii="Arial" w:hAnsi="Arial" w:cs="Arial"/>
                <w:b/>
                <w:bCs/>
                <w:sz w:val="18"/>
                <w:szCs w:val="18"/>
              </w:rPr>
            </w:pPr>
            <w:proofErr w:type="spellStart"/>
            <w:r w:rsidRPr="00246999">
              <w:rPr>
                <w:rFonts w:ascii="Arial" w:hAnsi="Arial" w:cs="Arial"/>
                <w:sz w:val="18"/>
                <w:szCs w:val="18"/>
              </w:rPr>
              <w:t>Phytomenadione</w:t>
            </w:r>
            <w:proofErr w:type="spellEnd"/>
            <w:r w:rsidRPr="00246999">
              <w:rPr>
                <w:rFonts w:ascii="Arial" w:hAnsi="Arial" w:cs="Arial"/>
                <w:sz w:val="18"/>
                <w:szCs w:val="18"/>
              </w:rPr>
              <w:t xml:space="preserve"> 1mg in 0.5ml injection (Vit K1)</w:t>
            </w:r>
          </w:p>
        </w:tc>
        <w:tc>
          <w:tcPr>
            <w:tcW w:w="607" w:type="dxa"/>
          </w:tcPr>
          <w:p w14:paraId="5D320E43" w14:textId="05E92D6C"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645A0B30" w14:textId="77B158F4"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200</w:t>
            </w:r>
          </w:p>
        </w:tc>
        <w:tc>
          <w:tcPr>
            <w:tcW w:w="714" w:type="dxa"/>
          </w:tcPr>
          <w:p w14:paraId="6D6C0B06" w14:textId="77777777" w:rsidR="00E737CC" w:rsidRDefault="00E737CC" w:rsidP="00284F86">
            <w:pPr>
              <w:jc w:val="center"/>
              <w:rPr>
                <w:b/>
                <w:bCs/>
              </w:rPr>
            </w:pPr>
          </w:p>
        </w:tc>
        <w:tc>
          <w:tcPr>
            <w:tcW w:w="988" w:type="dxa"/>
          </w:tcPr>
          <w:p w14:paraId="64EFD62B" w14:textId="77777777" w:rsidR="00E737CC" w:rsidRDefault="00E737CC" w:rsidP="00284F86">
            <w:pPr>
              <w:jc w:val="center"/>
              <w:rPr>
                <w:b/>
                <w:bCs/>
              </w:rPr>
            </w:pPr>
          </w:p>
        </w:tc>
        <w:tc>
          <w:tcPr>
            <w:tcW w:w="897" w:type="dxa"/>
          </w:tcPr>
          <w:p w14:paraId="5FF82C86" w14:textId="77777777" w:rsidR="00E737CC" w:rsidRDefault="00E737CC" w:rsidP="00284F86">
            <w:pPr>
              <w:jc w:val="center"/>
              <w:rPr>
                <w:b/>
                <w:bCs/>
              </w:rPr>
            </w:pPr>
          </w:p>
        </w:tc>
        <w:tc>
          <w:tcPr>
            <w:tcW w:w="698" w:type="dxa"/>
          </w:tcPr>
          <w:p w14:paraId="4ED10904" w14:textId="77777777" w:rsidR="00E737CC" w:rsidRDefault="00E737CC" w:rsidP="00E737CC">
            <w:pPr>
              <w:rPr>
                <w:b/>
                <w:bCs/>
              </w:rPr>
            </w:pPr>
          </w:p>
        </w:tc>
        <w:tc>
          <w:tcPr>
            <w:tcW w:w="590" w:type="dxa"/>
          </w:tcPr>
          <w:p w14:paraId="4453AD5A" w14:textId="77777777" w:rsidR="00E737CC" w:rsidRDefault="00E737CC" w:rsidP="00E737CC">
            <w:pPr>
              <w:rPr>
                <w:b/>
                <w:bCs/>
              </w:rPr>
            </w:pPr>
          </w:p>
        </w:tc>
        <w:tc>
          <w:tcPr>
            <w:tcW w:w="1205" w:type="dxa"/>
          </w:tcPr>
          <w:p w14:paraId="592E39CC" w14:textId="77777777" w:rsidR="00E737CC" w:rsidRDefault="00E737CC" w:rsidP="00E737CC">
            <w:pPr>
              <w:rPr>
                <w:b/>
                <w:bCs/>
              </w:rPr>
            </w:pPr>
          </w:p>
        </w:tc>
        <w:tc>
          <w:tcPr>
            <w:tcW w:w="614" w:type="dxa"/>
          </w:tcPr>
          <w:p w14:paraId="5D6C3AB9" w14:textId="77777777" w:rsidR="00E737CC" w:rsidRDefault="00E737CC" w:rsidP="00E737CC">
            <w:pPr>
              <w:rPr>
                <w:b/>
                <w:bCs/>
              </w:rPr>
            </w:pPr>
          </w:p>
        </w:tc>
        <w:tc>
          <w:tcPr>
            <w:tcW w:w="1276" w:type="dxa"/>
          </w:tcPr>
          <w:p w14:paraId="1C15AF77" w14:textId="77777777" w:rsidR="00E737CC" w:rsidRDefault="00E737CC" w:rsidP="00E737CC">
            <w:pPr>
              <w:rPr>
                <w:b/>
                <w:bCs/>
              </w:rPr>
            </w:pPr>
          </w:p>
        </w:tc>
        <w:tc>
          <w:tcPr>
            <w:tcW w:w="700" w:type="dxa"/>
          </w:tcPr>
          <w:p w14:paraId="06F91D0F" w14:textId="77777777" w:rsidR="00E737CC" w:rsidRDefault="00E737CC" w:rsidP="00E737CC">
            <w:pPr>
              <w:rPr>
                <w:b/>
                <w:bCs/>
              </w:rPr>
            </w:pPr>
          </w:p>
        </w:tc>
      </w:tr>
      <w:tr w:rsidR="00A52DBA" w14:paraId="0F57EC03" w14:textId="77777777" w:rsidTr="00A52DBA">
        <w:tc>
          <w:tcPr>
            <w:tcW w:w="599" w:type="dxa"/>
          </w:tcPr>
          <w:p w14:paraId="4E9C9A8F" w14:textId="355EB877" w:rsidR="00E737CC" w:rsidRPr="00DF36C7" w:rsidRDefault="00E737CC" w:rsidP="00E737CC">
            <w:pPr>
              <w:jc w:val="center"/>
              <w:rPr>
                <w:rFonts w:ascii="Arial" w:hAnsi="Arial" w:cs="Arial"/>
                <w:b/>
                <w:bCs/>
                <w:sz w:val="18"/>
                <w:szCs w:val="18"/>
              </w:rPr>
            </w:pPr>
            <w:r>
              <w:rPr>
                <w:rFonts w:ascii="Arial" w:hAnsi="Arial" w:cs="Arial"/>
                <w:b/>
                <w:bCs/>
                <w:sz w:val="18"/>
                <w:szCs w:val="18"/>
              </w:rPr>
              <w:t>213</w:t>
            </w:r>
          </w:p>
        </w:tc>
        <w:tc>
          <w:tcPr>
            <w:tcW w:w="3873" w:type="dxa"/>
          </w:tcPr>
          <w:p w14:paraId="2EDE6105" w14:textId="796C1119" w:rsidR="00E737CC" w:rsidRPr="00246999" w:rsidRDefault="00E737CC" w:rsidP="00E737CC">
            <w:pPr>
              <w:rPr>
                <w:rFonts w:ascii="Arial" w:hAnsi="Arial" w:cs="Arial"/>
                <w:b/>
                <w:bCs/>
                <w:sz w:val="18"/>
                <w:szCs w:val="18"/>
              </w:rPr>
            </w:pPr>
            <w:r w:rsidRPr="00246999">
              <w:rPr>
                <w:rFonts w:ascii="Arial" w:hAnsi="Arial" w:cs="Arial"/>
                <w:sz w:val="18"/>
                <w:szCs w:val="18"/>
              </w:rPr>
              <w:t>Pilocarpine 2% eye drops</w:t>
            </w:r>
          </w:p>
        </w:tc>
        <w:tc>
          <w:tcPr>
            <w:tcW w:w="607" w:type="dxa"/>
          </w:tcPr>
          <w:p w14:paraId="243CD1CA" w14:textId="5D80473F"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4C48E51C" w14:textId="69AE8D30"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10</w:t>
            </w:r>
          </w:p>
        </w:tc>
        <w:tc>
          <w:tcPr>
            <w:tcW w:w="714" w:type="dxa"/>
          </w:tcPr>
          <w:p w14:paraId="238A3BE4" w14:textId="77777777" w:rsidR="00E737CC" w:rsidRDefault="00E737CC" w:rsidP="00284F86">
            <w:pPr>
              <w:jc w:val="center"/>
              <w:rPr>
                <w:b/>
                <w:bCs/>
              </w:rPr>
            </w:pPr>
          </w:p>
        </w:tc>
        <w:tc>
          <w:tcPr>
            <w:tcW w:w="988" w:type="dxa"/>
          </w:tcPr>
          <w:p w14:paraId="09284FB5" w14:textId="77777777" w:rsidR="00E737CC" w:rsidRDefault="00E737CC" w:rsidP="00284F86">
            <w:pPr>
              <w:jc w:val="center"/>
              <w:rPr>
                <w:b/>
                <w:bCs/>
              </w:rPr>
            </w:pPr>
          </w:p>
        </w:tc>
        <w:tc>
          <w:tcPr>
            <w:tcW w:w="897" w:type="dxa"/>
          </w:tcPr>
          <w:p w14:paraId="6A8676DE" w14:textId="77777777" w:rsidR="00E737CC" w:rsidRDefault="00E737CC" w:rsidP="00284F86">
            <w:pPr>
              <w:jc w:val="center"/>
              <w:rPr>
                <w:b/>
                <w:bCs/>
              </w:rPr>
            </w:pPr>
          </w:p>
        </w:tc>
        <w:tc>
          <w:tcPr>
            <w:tcW w:w="698" w:type="dxa"/>
          </w:tcPr>
          <w:p w14:paraId="438B119E" w14:textId="77777777" w:rsidR="00E737CC" w:rsidRDefault="00E737CC" w:rsidP="00E737CC">
            <w:pPr>
              <w:rPr>
                <w:b/>
                <w:bCs/>
              </w:rPr>
            </w:pPr>
          </w:p>
        </w:tc>
        <w:tc>
          <w:tcPr>
            <w:tcW w:w="590" w:type="dxa"/>
          </w:tcPr>
          <w:p w14:paraId="492FB49D" w14:textId="77777777" w:rsidR="00E737CC" w:rsidRDefault="00E737CC" w:rsidP="00E737CC">
            <w:pPr>
              <w:rPr>
                <w:b/>
                <w:bCs/>
              </w:rPr>
            </w:pPr>
          </w:p>
        </w:tc>
        <w:tc>
          <w:tcPr>
            <w:tcW w:w="1205" w:type="dxa"/>
          </w:tcPr>
          <w:p w14:paraId="4630B92F" w14:textId="77777777" w:rsidR="00E737CC" w:rsidRDefault="00E737CC" w:rsidP="00E737CC">
            <w:pPr>
              <w:rPr>
                <w:b/>
                <w:bCs/>
              </w:rPr>
            </w:pPr>
          </w:p>
        </w:tc>
        <w:tc>
          <w:tcPr>
            <w:tcW w:w="614" w:type="dxa"/>
          </w:tcPr>
          <w:p w14:paraId="563D2B38" w14:textId="77777777" w:rsidR="00E737CC" w:rsidRDefault="00E737CC" w:rsidP="00E737CC">
            <w:pPr>
              <w:rPr>
                <w:b/>
                <w:bCs/>
              </w:rPr>
            </w:pPr>
          </w:p>
        </w:tc>
        <w:tc>
          <w:tcPr>
            <w:tcW w:w="1276" w:type="dxa"/>
          </w:tcPr>
          <w:p w14:paraId="03AFF9CF" w14:textId="77777777" w:rsidR="00E737CC" w:rsidRDefault="00E737CC" w:rsidP="00E737CC">
            <w:pPr>
              <w:rPr>
                <w:b/>
                <w:bCs/>
              </w:rPr>
            </w:pPr>
          </w:p>
        </w:tc>
        <w:tc>
          <w:tcPr>
            <w:tcW w:w="700" w:type="dxa"/>
          </w:tcPr>
          <w:p w14:paraId="110F3459" w14:textId="77777777" w:rsidR="00E737CC" w:rsidRDefault="00E737CC" w:rsidP="00E737CC">
            <w:pPr>
              <w:rPr>
                <w:b/>
                <w:bCs/>
              </w:rPr>
            </w:pPr>
          </w:p>
        </w:tc>
      </w:tr>
      <w:tr w:rsidR="00A52DBA" w14:paraId="72F39E43" w14:textId="77777777" w:rsidTr="00A52DBA">
        <w:tc>
          <w:tcPr>
            <w:tcW w:w="599" w:type="dxa"/>
          </w:tcPr>
          <w:p w14:paraId="4809A07D" w14:textId="05890BA8" w:rsidR="00E737CC" w:rsidRPr="00DF36C7" w:rsidRDefault="00E737CC" w:rsidP="00E737CC">
            <w:pPr>
              <w:jc w:val="center"/>
              <w:rPr>
                <w:rFonts w:ascii="Arial" w:hAnsi="Arial" w:cs="Arial"/>
                <w:b/>
                <w:bCs/>
                <w:sz w:val="18"/>
                <w:szCs w:val="18"/>
              </w:rPr>
            </w:pPr>
            <w:r>
              <w:rPr>
                <w:rFonts w:ascii="Arial" w:hAnsi="Arial" w:cs="Arial"/>
                <w:b/>
                <w:bCs/>
                <w:sz w:val="18"/>
                <w:szCs w:val="18"/>
              </w:rPr>
              <w:t>214</w:t>
            </w:r>
          </w:p>
        </w:tc>
        <w:tc>
          <w:tcPr>
            <w:tcW w:w="3873" w:type="dxa"/>
          </w:tcPr>
          <w:p w14:paraId="3B05F2FA" w14:textId="41D8D49B" w:rsidR="00E737CC" w:rsidRPr="00246999" w:rsidRDefault="00E737CC" w:rsidP="00E737CC">
            <w:pPr>
              <w:rPr>
                <w:rFonts w:ascii="Arial" w:hAnsi="Arial" w:cs="Arial"/>
                <w:b/>
                <w:bCs/>
                <w:sz w:val="18"/>
                <w:szCs w:val="18"/>
              </w:rPr>
            </w:pPr>
            <w:r w:rsidRPr="00246999">
              <w:rPr>
                <w:rFonts w:ascii="Arial" w:hAnsi="Arial" w:cs="Arial"/>
                <w:sz w:val="18"/>
                <w:szCs w:val="18"/>
              </w:rPr>
              <w:t>Polygeline IV solution 500ml (</w:t>
            </w:r>
            <w:proofErr w:type="spellStart"/>
            <w:r w:rsidRPr="00246999">
              <w:rPr>
                <w:rFonts w:ascii="Arial" w:hAnsi="Arial" w:cs="Arial"/>
                <w:sz w:val="18"/>
                <w:szCs w:val="18"/>
              </w:rPr>
              <w:t>Haemacel</w:t>
            </w:r>
            <w:proofErr w:type="spellEnd"/>
            <w:r w:rsidRPr="00246999">
              <w:rPr>
                <w:rFonts w:ascii="Arial" w:hAnsi="Arial" w:cs="Arial"/>
                <w:sz w:val="18"/>
                <w:szCs w:val="18"/>
              </w:rPr>
              <w:t>/</w:t>
            </w:r>
            <w:proofErr w:type="spellStart"/>
            <w:r w:rsidRPr="00246999">
              <w:rPr>
                <w:rFonts w:ascii="Arial" w:hAnsi="Arial" w:cs="Arial"/>
                <w:sz w:val="18"/>
                <w:szCs w:val="18"/>
              </w:rPr>
              <w:t>Gelofusine</w:t>
            </w:r>
            <w:proofErr w:type="spellEnd"/>
            <w:r w:rsidRPr="00246999">
              <w:rPr>
                <w:rFonts w:ascii="Arial" w:hAnsi="Arial" w:cs="Arial"/>
                <w:sz w:val="18"/>
                <w:szCs w:val="18"/>
              </w:rPr>
              <w:t>)</w:t>
            </w:r>
          </w:p>
        </w:tc>
        <w:tc>
          <w:tcPr>
            <w:tcW w:w="607" w:type="dxa"/>
          </w:tcPr>
          <w:p w14:paraId="6E472A06" w14:textId="1D3A32E0"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3B2413C7" w14:textId="686B50B6"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100</w:t>
            </w:r>
          </w:p>
        </w:tc>
        <w:tc>
          <w:tcPr>
            <w:tcW w:w="714" w:type="dxa"/>
          </w:tcPr>
          <w:p w14:paraId="72178CD6" w14:textId="77777777" w:rsidR="00E737CC" w:rsidRDefault="00E737CC" w:rsidP="00284F86">
            <w:pPr>
              <w:jc w:val="center"/>
              <w:rPr>
                <w:b/>
                <w:bCs/>
              </w:rPr>
            </w:pPr>
          </w:p>
        </w:tc>
        <w:tc>
          <w:tcPr>
            <w:tcW w:w="988" w:type="dxa"/>
          </w:tcPr>
          <w:p w14:paraId="0C82DBE4" w14:textId="77777777" w:rsidR="00E737CC" w:rsidRDefault="00E737CC" w:rsidP="00284F86">
            <w:pPr>
              <w:jc w:val="center"/>
              <w:rPr>
                <w:b/>
                <w:bCs/>
              </w:rPr>
            </w:pPr>
          </w:p>
        </w:tc>
        <w:tc>
          <w:tcPr>
            <w:tcW w:w="897" w:type="dxa"/>
          </w:tcPr>
          <w:p w14:paraId="133A6DE8" w14:textId="77777777" w:rsidR="00E737CC" w:rsidRDefault="00E737CC" w:rsidP="00284F86">
            <w:pPr>
              <w:jc w:val="center"/>
              <w:rPr>
                <w:b/>
                <w:bCs/>
              </w:rPr>
            </w:pPr>
          </w:p>
        </w:tc>
        <w:tc>
          <w:tcPr>
            <w:tcW w:w="698" w:type="dxa"/>
          </w:tcPr>
          <w:p w14:paraId="439719F9" w14:textId="77777777" w:rsidR="00E737CC" w:rsidRDefault="00E737CC" w:rsidP="00E737CC">
            <w:pPr>
              <w:rPr>
                <w:b/>
                <w:bCs/>
              </w:rPr>
            </w:pPr>
          </w:p>
        </w:tc>
        <w:tc>
          <w:tcPr>
            <w:tcW w:w="590" w:type="dxa"/>
          </w:tcPr>
          <w:p w14:paraId="16CC443F" w14:textId="77777777" w:rsidR="00E737CC" w:rsidRDefault="00E737CC" w:rsidP="00E737CC">
            <w:pPr>
              <w:rPr>
                <w:b/>
                <w:bCs/>
              </w:rPr>
            </w:pPr>
          </w:p>
        </w:tc>
        <w:tc>
          <w:tcPr>
            <w:tcW w:w="1205" w:type="dxa"/>
          </w:tcPr>
          <w:p w14:paraId="3562CFBF" w14:textId="77777777" w:rsidR="00E737CC" w:rsidRDefault="00E737CC" w:rsidP="00E737CC">
            <w:pPr>
              <w:rPr>
                <w:b/>
                <w:bCs/>
              </w:rPr>
            </w:pPr>
          </w:p>
        </w:tc>
        <w:tc>
          <w:tcPr>
            <w:tcW w:w="614" w:type="dxa"/>
          </w:tcPr>
          <w:p w14:paraId="2AC8A855" w14:textId="77777777" w:rsidR="00E737CC" w:rsidRDefault="00E737CC" w:rsidP="00E737CC">
            <w:pPr>
              <w:rPr>
                <w:b/>
                <w:bCs/>
              </w:rPr>
            </w:pPr>
          </w:p>
        </w:tc>
        <w:tc>
          <w:tcPr>
            <w:tcW w:w="1276" w:type="dxa"/>
          </w:tcPr>
          <w:p w14:paraId="6EEE8577" w14:textId="77777777" w:rsidR="00E737CC" w:rsidRDefault="00E737CC" w:rsidP="00E737CC">
            <w:pPr>
              <w:rPr>
                <w:b/>
                <w:bCs/>
              </w:rPr>
            </w:pPr>
          </w:p>
        </w:tc>
        <w:tc>
          <w:tcPr>
            <w:tcW w:w="700" w:type="dxa"/>
          </w:tcPr>
          <w:p w14:paraId="4F831619" w14:textId="77777777" w:rsidR="00E737CC" w:rsidRDefault="00E737CC" w:rsidP="00E737CC">
            <w:pPr>
              <w:rPr>
                <w:b/>
                <w:bCs/>
              </w:rPr>
            </w:pPr>
          </w:p>
        </w:tc>
      </w:tr>
      <w:tr w:rsidR="00A52DBA" w14:paraId="1456AB37" w14:textId="77777777" w:rsidTr="00A52DBA">
        <w:tc>
          <w:tcPr>
            <w:tcW w:w="599" w:type="dxa"/>
          </w:tcPr>
          <w:p w14:paraId="3022AC82" w14:textId="2318053F" w:rsidR="00E737CC" w:rsidRPr="00DF36C7" w:rsidRDefault="00E737CC" w:rsidP="00E737CC">
            <w:pPr>
              <w:jc w:val="center"/>
              <w:rPr>
                <w:rFonts w:ascii="Arial" w:hAnsi="Arial" w:cs="Arial"/>
                <w:b/>
                <w:bCs/>
                <w:sz w:val="18"/>
                <w:szCs w:val="18"/>
              </w:rPr>
            </w:pPr>
            <w:r>
              <w:rPr>
                <w:rFonts w:ascii="Arial" w:hAnsi="Arial" w:cs="Arial"/>
                <w:b/>
                <w:bCs/>
                <w:sz w:val="18"/>
                <w:szCs w:val="18"/>
              </w:rPr>
              <w:t>215</w:t>
            </w:r>
          </w:p>
        </w:tc>
        <w:tc>
          <w:tcPr>
            <w:tcW w:w="3873" w:type="dxa"/>
          </w:tcPr>
          <w:p w14:paraId="070B60BC" w14:textId="36612722" w:rsidR="00E737CC" w:rsidRPr="00246999" w:rsidRDefault="00E737CC" w:rsidP="00E737CC">
            <w:pPr>
              <w:rPr>
                <w:rFonts w:ascii="Arial" w:hAnsi="Arial" w:cs="Arial"/>
                <w:b/>
                <w:bCs/>
                <w:sz w:val="18"/>
                <w:szCs w:val="18"/>
              </w:rPr>
            </w:pPr>
            <w:r w:rsidRPr="00246999">
              <w:rPr>
                <w:rFonts w:ascii="Arial" w:hAnsi="Arial" w:cs="Arial"/>
                <w:sz w:val="18"/>
                <w:szCs w:val="18"/>
              </w:rPr>
              <w:t>Potassium chloride 1.5g/10ml injection</w:t>
            </w:r>
          </w:p>
        </w:tc>
        <w:tc>
          <w:tcPr>
            <w:tcW w:w="607" w:type="dxa"/>
          </w:tcPr>
          <w:p w14:paraId="5A8AD174" w14:textId="5CBE7FEF"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1A924215" w14:textId="780453FE"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200</w:t>
            </w:r>
          </w:p>
        </w:tc>
        <w:tc>
          <w:tcPr>
            <w:tcW w:w="714" w:type="dxa"/>
          </w:tcPr>
          <w:p w14:paraId="77FDEB87" w14:textId="77777777" w:rsidR="00E737CC" w:rsidRDefault="00E737CC" w:rsidP="00284F86">
            <w:pPr>
              <w:jc w:val="center"/>
              <w:rPr>
                <w:b/>
                <w:bCs/>
              </w:rPr>
            </w:pPr>
          </w:p>
        </w:tc>
        <w:tc>
          <w:tcPr>
            <w:tcW w:w="988" w:type="dxa"/>
          </w:tcPr>
          <w:p w14:paraId="63419A52" w14:textId="77777777" w:rsidR="00E737CC" w:rsidRDefault="00E737CC" w:rsidP="00284F86">
            <w:pPr>
              <w:jc w:val="center"/>
              <w:rPr>
                <w:b/>
                <w:bCs/>
              </w:rPr>
            </w:pPr>
          </w:p>
        </w:tc>
        <w:tc>
          <w:tcPr>
            <w:tcW w:w="897" w:type="dxa"/>
          </w:tcPr>
          <w:p w14:paraId="66CA146D" w14:textId="77777777" w:rsidR="00E737CC" w:rsidRDefault="00E737CC" w:rsidP="00284F86">
            <w:pPr>
              <w:jc w:val="center"/>
              <w:rPr>
                <w:b/>
                <w:bCs/>
              </w:rPr>
            </w:pPr>
          </w:p>
        </w:tc>
        <w:tc>
          <w:tcPr>
            <w:tcW w:w="698" w:type="dxa"/>
          </w:tcPr>
          <w:p w14:paraId="717E953A" w14:textId="77777777" w:rsidR="00E737CC" w:rsidRDefault="00E737CC" w:rsidP="00E737CC">
            <w:pPr>
              <w:rPr>
                <w:b/>
                <w:bCs/>
              </w:rPr>
            </w:pPr>
          </w:p>
        </w:tc>
        <w:tc>
          <w:tcPr>
            <w:tcW w:w="590" w:type="dxa"/>
          </w:tcPr>
          <w:p w14:paraId="202FC709" w14:textId="77777777" w:rsidR="00E737CC" w:rsidRDefault="00E737CC" w:rsidP="00E737CC">
            <w:pPr>
              <w:rPr>
                <w:b/>
                <w:bCs/>
              </w:rPr>
            </w:pPr>
          </w:p>
        </w:tc>
        <w:tc>
          <w:tcPr>
            <w:tcW w:w="1205" w:type="dxa"/>
          </w:tcPr>
          <w:p w14:paraId="63F36C93" w14:textId="77777777" w:rsidR="00E737CC" w:rsidRDefault="00E737CC" w:rsidP="00E737CC">
            <w:pPr>
              <w:rPr>
                <w:b/>
                <w:bCs/>
              </w:rPr>
            </w:pPr>
          </w:p>
        </w:tc>
        <w:tc>
          <w:tcPr>
            <w:tcW w:w="614" w:type="dxa"/>
          </w:tcPr>
          <w:p w14:paraId="0C99281C" w14:textId="77777777" w:rsidR="00E737CC" w:rsidRDefault="00E737CC" w:rsidP="00E737CC">
            <w:pPr>
              <w:rPr>
                <w:b/>
                <w:bCs/>
              </w:rPr>
            </w:pPr>
          </w:p>
        </w:tc>
        <w:tc>
          <w:tcPr>
            <w:tcW w:w="1276" w:type="dxa"/>
          </w:tcPr>
          <w:p w14:paraId="6AA47271" w14:textId="77777777" w:rsidR="00E737CC" w:rsidRDefault="00E737CC" w:rsidP="00E737CC">
            <w:pPr>
              <w:rPr>
                <w:b/>
                <w:bCs/>
              </w:rPr>
            </w:pPr>
          </w:p>
        </w:tc>
        <w:tc>
          <w:tcPr>
            <w:tcW w:w="700" w:type="dxa"/>
          </w:tcPr>
          <w:p w14:paraId="41C742B3" w14:textId="77777777" w:rsidR="00E737CC" w:rsidRDefault="00E737CC" w:rsidP="00E737CC">
            <w:pPr>
              <w:rPr>
                <w:b/>
                <w:bCs/>
              </w:rPr>
            </w:pPr>
          </w:p>
        </w:tc>
      </w:tr>
      <w:tr w:rsidR="00A52DBA" w14:paraId="4BC677D2" w14:textId="77777777" w:rsidTr="00A52DBA">
        <w:tc>
          <w:tcPr>
            <w:tcW w:w="599" w:type="dxa"/>
          </w:tcPr>
          <w:p w14:paraId="7B6A81CB" w14:textId="1CCF94EF" w:rsidR="00E737CC" w:rsidRPr="00DF36C7" w:rsidRDefault="00E737CC" w:rsidP="00E737CC">
            <w:pPr>
              <w:jc w:val="center"/>
              <w:rPr>
                <w:rFonts w:ascii="Arial" w:hAnsi="Arial" w:cs="Arial"/>
                <w:b/>
                <w:bCs/>
                <w:sz w:val="18"/>
                <w:szCs w:val="18"/>
              </w:rPr>
            </w:pPr>
            <w:r>
              <w:rPr>
                <w:rFonts w:ascii="Arial" w:hAnsi="Arial" w:cs="Arial"/>
                <w:b/>
                <w:bCs/>
                <w:sz w:val="18"/>
                <w:szCs w:val="18"/>
              </w:rPr>
              <w:t>216</w:t>
            </w:r>
          </w:p>
        </w:tc>
        <w:tc>
          <w:tcPr>
            <w:tcW w:w="3873" w:type="dxa"/>
          </w:tcPr>
          <w:p w14:paraId="5BF31CD1" w14:textId="4827219C" w:rsidR="00E737CC" w:rsidRPr="00246999" w:rsidRDefault="00E737CC" w:rsidP="00E737CC">
            <w:pPr>
              <w:rPr>
                <w:rFonts w:ascii="Arial" w:hAnsi="Arial" w:cs="Arial"/>
                <w:b/>
                <w:bCs/>
                <w:sz w:val="18"/>
                <w:szCs w:val="18"/>
              </w:rPr>
            </w:pPr>
            <w:r w:rsidRPr="00246999">
              <w:rPr>
                <w:rFonts w:ascii="Arial" w:hAnsi="Arial" w:cs="Arial"/>
                <w:sz w:val="18"/>
                <w:szCs w:val="18"/>
              </w:rPr>
              <w:t>Potassium chloride SR 600mg tablet</w:t>
            </w:r>
          </w:p>
        </w:tc>
        <w:tc>
          <w:tcPr>
            <w:tcW w:w="607" w:type="dxa"/>
          </w:tcPr>
          <w:p w14:paraId="18A574D7" w14:textId="133ED562"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1E8019B3" w14:textId="59173D78"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500</w:t>
            </w:r>
          </w:p>
        </w:tc>
        <w:tc>
          <w:tcPr>
            <w:tcW w:w="714" w:type="dxa"/>
          </w:tcPr>
          <w:p w14:paraId="3366A758" w14:textId="77777777" w:rsidR="00E737CC" w:rsidRDefault="00E737CC" w:rsidP="00284F86">
            <w:pPr>
              <w:jc w:val="center"/>
              <w:rPr>
                <w:b/>
                <w:bCs/>
              </w:rPr>
            </w:pPr>
          </w:p>
        </w:tc>
        <w:tc>
          <w:tcPr>
            <w:tcW w:w="988" w:type="dxa"/>
          </w:tcPr>
          <w:p w14:paraId="042EA11B" w14:textId="77777777" w:rsidR="00E737CC" w:rsidRDefault="00E737CC" w:rsidP="00284F86">
            <w:pPr>
              <w:jc w:val="center"/>
              <w:rPr>
                <w:b/>
                <w:bCs/>
              </w:rPr>
            </w:pPr>
          </w:p>
        </w:tc>
        <w:tc>
          <w:tcPr>
            <w:tcW w:w="897" w:type="dxa"/>
          </w:tcPr>
          <w:p w14:paraId="0BE73CE3" w14:textId="77777777" w:rsidR="00E737CC" w:rsidRDefault="00E737CC" w:rsidP="00284F86">
            <w:pPr>
              <w:jc w:val="center"/>
              <w:rPr>
                <w:b/>
                <w:bCs/>
              </w:rPr>
            </w:pPr>
          </w:p>
        </w:tc>
        <w:tc>
          <w:tcPr>
            <w:tcW w:w="698" w:type="dxa"/>
          </w:tcPr>
          <w:p w14:paraId="41178D28" w14:textId="77777777" w:rsidR="00E737CC" w:rsidRDefault="00E737CC" w:rsidP="00E737CC">
            <w:pPr>
              <w:rPr>
                <w:b/>
                <w:bCs/>
              </w:rPr>
            </w:pPr>
          </w:p>
        </w:tc>
        <w:tc>
          <w:tcPr>
            <w:tcW w:w="590" w:type="dxa"/>
          </w:tcPr>
          <w:p w14:paraId="3F8F1651" w14:textId="77777777" w:rsidR="00E737CC" w:rsidRDefault="00E737CC" w:rsidP="00E737CC">
            <w:pPr>
              <w:rPr>
                <w:b/>
                <w:bCs/>
              </w:rPr>
            </w:pPr>
          </w:p>
        </w:tc>
        <w:tc>
          <w:tcPr>
            <w:tcW w:w="1205" w:type="dxa"/>
          </w:tcPr>
          <w:p w14:paraId="6F57F2A5" w14:textId="77777777" w:rsidR="00E737CC" w:rsidRDefault="00E737CC" w:rsidP="00E737CC">
            <w:pPr>
              <w:rPr>
                <w:b/>
                <w:bCs/>
              </w:rPr>
            </w:pPr>
          </w:p>
        </w:tc>
        <w:tc>
          <w:tcPr>
            <w:tcW w:w="614" w:type="dxa"/>
          </w:tcPr>
          <w:p w14:paraId="1C04A040" w14:textId="77777777" w:rsidR="00E737CC" w:rsidRDefault="00E737CC" w:rsidP="00E737CC">
            <w:pPr>
              <w:rPr>
                <w:b/>
                <w:bCs/>
              </w:rPr>
            </w:pPr>
          </w:p>
        </w:tc>
        <w:tc>
          <w:tcPr>
            <w:tcW w:w="1276" w:type="dxa"/>
          </w:tcPr>
          <w:p w14:paraId="788477E9" w14:textId="77777777" w:rsidR="00E737CC" w:rsidRDefault="00E737CC" w:rsidP="00E737CC">
            <w:pPr>
              <w:rPr>
                <w:b/>
                <w:bCs/>
              </w:rPr>
            </w:pPr>
          </w:p>
        </w:tc>
        <w:tc>
          <w:tcPr>
            <w:tcW w:w="700" w:type="dxa"/>
          </w:tcPr>
          <w:p w14:paraId="0CF91C7C" w14:textId="77777777" w:rsidR="00E737CC" w:rsidRDefault="00E737CC" w:rsidP="00E737CC">
            <w:pPr>
              <w:rPr>
                <w:b/>
                <w:bCs/>
              </w:rPr>
            </w:pPr>
          </w:p>
        </w:tc>
      </w:tr>
      <w:tr w:rsidR="00A52DBA" w14:paraId="7EDB75E4" w14:textId="77777777" w:rsidTr="00A52DBA">
        <w:tc>
          <w:tcPr>
            <w:tcW w:w="599" w:type="dxa"/>
          </w:tcPr>
          <w:p w14:paraId="2FA78734" w14:textId="58F491E1" w:rsidR="00E737CC" w:rsidRPr="00DF36C7" w:rsidRDefault="00E737CC" w:rsidP="00E737CC">
            <w:pPr>
              <w:jc w:val="center"/>
              <w:rPr>
                <w:rFonts w:ascii="Arial" w:hAnsi="Arial" w:cs="Arial"/>
                <w:b/>
                <w:bCs/>
                <w:sz w:val="18"/>
                <w:szCs w:val="18"/>
              </w:rPr>
            </w:pPr>
            <w:r>
              <w:rPr>
                <w:rFonts w:ascii="Arial" w:hAnsi="Arial" w:cs="Arial"/>
                <w:b/>
                <w:bCs/>
                <w:sz w:val="18"/>
                <w:szCs w:val="18"/>
              </w:rPr>
              <w:t>217</w:t>
            </w:r>
          </w:p>
        </w:tc>
        <w:tc>
          <w:tcPr>
            <w:tcW w:w="3873" w:type="dxa"/>
          </w:tcPr>
          <w:p w14:paraId="17EF84AA" w14:textId="20414AD8" w:rsidR="00E737CC" w:rsidRPr="00246999" w:rsidRDefault="00E737CC" w:rsidP="00E737CC">
            <w:pPr>
              <w:rPr>
                <w:rFonts w:ascii="Arial" w:hAnsi="Arial" w:cs="Arial"/>
                <w:b/>
                <w:bCs/>
                <w:sz w:val="18"/>
                <w:szCs w:val="18"/>
              </w:rPr>
            </w:pPr>
            <w:r w:rsidRPr="00246999">
              <w:rPr>
                <w:rFonts w:ascii="Arial" w:hAnsi="Arial" w:cs="Arial"/>
                <w:sz w:val="18"/>
                <w:szCs w:val="18"/>
              </w:rPr>
              <w:t xml:space="preserve">Potassium permanganate Aq. </w:t>
            </w:r>
            <w:proofErr w:type="spellStart"/>
            <w:r w:rsidRPr="00246999">
              <w:rPr>
                <w:rFonts w:ascii="Arial" w:hAnsi="Arial" w:cs="Arial"/>
                <w:sz w:val="18"/>
                <w:szCs w:val="18"/>
              </w:rPr>
              <w:t>Soln</w:t>
            </w:r>
            <w:proofErr w:type="spellEnd"/>
            <w:r w:rsidRPr="00246999">
              <w:rPr>
                <w:rFonts w:ascii="Arial" w:hAnsi="Arial" w:cs="Arial"/>
                <w:sz w:val="18"/>
                <w:szCs w:val="18"/>
              </w:rPr>
              <w:t xml:space="preserve"> 1: 10 000 (</w:t>
            </w:r>
            <w:proofErr w:type="spellStart"/>
            <w:r w:rsidRPr="00246999">
              <w:rPr>
                <w:rFonts w:ascii="Arial" w:hAnsi="Arial" w:cs="Arial"/>
                <w:sz w:val="18"/>
                <w:szCs w:val="18"/>
              </w:rPr>
              <w:t>pdw</w:t>
            </w:r>
            <w:proofErr w:type="spellEnd"/>
            <w:r w:rsidRPr="00246999">
              <w:rPr>
                <w:rFonts w:ascii="Arial" w:hAnsi="Arial" w:cs="Arial"/>
                <w:sz w:val="18"/>
                <w:szCs w:val="18"/>
              </w:rPr>
              <w:t xml:space="preserve"> 50g)</w:t>
            </w:r>
          </w:p>
        </w:tc>
        <w:tc>
          <w:tcPr>
            <w:tcW w:w="607" w:type="dxa"/>
          </w:tcPr>
          <w:p w14:paraId="5AC12B46" w14:textId="6C8CD71B"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3FA5FB24" w14:textId="6B9E0AB8"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2</w:t>
            </w:r>
          </w:p>
        </w:tc>
        <w:tc>
          <w:tcPr>
            <w:tcW w:w="714" w:type="dxa"/>
          </w:tcPr>
          <w:p w14:paraId="5DA05E55" w14:textId="77777777" w:rsidR="00E737CC" w:rsidRDefault="00E737CC" w:rsidP="00284F86">
            <w:pPr>
              <w:jc w:val="center"/>
              <w:rPr>
                <w:b/>
                <w:bCs/>
              </w:rPr>
            </w:pPr>
          </w:p>
        </w:tc>
        <w:tc>
          <w:tcPr>
            <w:tcW w:w="988" w:type="dxa"/>
          </w:tcPr>
          <w:p w14:paraId="6C4FBCF1" w14:textId="77777777" w:rsidR="00E737CC" w:rsidRDefault="00E737CC" w:rsidP="00284F86">
            <w:pPr>
              <w:jc w:val="center"/>
              <w:rPr>
                <w:b/>
                <w:bCs/>
              </w:rPr>
            </w:pPr>
          </w:p>
        </w:tc>
        <w:tc>
          <w:tcPr>
            <w:tcW w:w="897" w:type="dxa"/>
          </w:tcPr>
          <w:p w14:paraId="4A105021" w14:textId="77777777" w:rsidR="00E737CC" w:rsidRDefault="00E737CC" w:rsidP="00284F86">
            <w:pPr>
              <w:jc w:val="center"/>
              <w:rPr>
                <w:b/>
                <w:bCs/>
              </w:rPr>
            </w:pPr>
          </w:p>
        </w:tc>
        <w:tc>
          <w:tcPr>
            <w:tcW w:w="698" w:type="dxa"/>
          </w:tcPr>
          <w:p w14:paraId="6EDECF16" w14:textId="77777777" w:rsidR="00E737CC" w:rsidRDefault="00E737CC" w:rsidP="00E737CC">
            <w:pPr>
              <w:rPr>
                <w:b/>
                <w:bCs/>
              </w:rPr>
            </w:pPr>
          </w:p>
        </w:tc>
        <w:tc>
          <w:tcPr>
            <w:tcW w:w="590" w:type="dxa"/>
          </w:tcPr>
          <w:p w14:paraId="74BB7BAC" w14:textId="77777777" w:rsidR="00E737CC" w:rsidRDefault="00E737CC" w:rsidP="00E737CC">
            <w:pPr>
              <w:rPr>
                <w:b/>
                <w:bCs/>
              </w:rPr>
            </w:pPr>
          </w:p>
        </w:tc>
        <w:tc>
          <w:tcPr>
            <w:tcW w:w="1205" w:type="dxa"/>
          </w:tcPr>
          <w:p w14:paraId="578458EA" w14:textId="77777777" w:rsidR="00E737CC" w:rsidRDefault="00E737CC" w:rsidP="00E737CC">
            <w:pPr>
              <w:rPr>
                <w:b/>
                <w:bCs/>
              </w:rPr>
            </w:pPr>
          </w:p>
        </w:tc>
        <w:tc>
          <w:tcPr>
            <w:tcW w:w="614" w:type="dxa"/>
          </w:tcPr>
          <w:p w14:paraId="0B53E459" w14:textId="77777777" w:rsidR="00E737CC" w:rsidRDefault="00E737CC" w:rsidP="00E737CC">
            <w:pPr>
              <w:rPr>
                <w:b/>
                <w:bCs/>
              </w:rPr>
            </w:pPr>
          </w:p>
        </w:tc>
        <w:tc>
          <w:tcPr>
            <w:tcW w:w="1276" w:type="dxa"/>
          </w:tcPr>
          <w:p w14:paraId="2C6BEDEB" w14:textId="77777777" w:rsidR="00E737CC" w:rsidRDefault="00E737CC" w:rsidP="00E737CC">
            <w:pPr>
              <w:rPr>
                <w:b/>
                <w:bCs/>
              </w:rPr>
            </w:pPr>
          </w:p>
        </w:tc>
        <w:tc>
          <w:tcPr>
            <w:tcW w:w="700" w:type="dxa"/>
          </w:tcPr>
          <w:p w14:paraId="43932411" w14:textId="77777777" w:rsidR="00E737CC" w:rsidRDefault="00E737CC" w:rsidP="00E737CC">
            <w:pPr>
              <w:rPr>
                <w:b/>
                <w:bCs/>
              </w:rPr>
            </w:pPr>
          </w:p>
        </w:tc>
      </w:tr>
      <w:tr w:rsidR="00A52DBA" w14:paraId="099768DB" w14:textId="77777777" w:rsidTr="00A52DBA">
        <w:tc>
          <w:tcPr>
            <w:tcW w:w="599" w:type="dxa"/>
          </w:tcPr>
          <w:p w14:paraId="50B0B315" w14:textId="2FDBDBC5" w:rsidR="00E737CC" w:rsidRPr="00DF36C7" w:rsidRDefault="00E737CC" w:rsidP="00E737CC">
            <w:pPr>
              <w:jc w:val="center"/>
              <w:rPr>
                <w:rFonts w:ascii="Arial" w:hAnsi="Arial" w:cs="Arial"/>
                <w:b/>
                <w:bCs/>
                <w:sz w:val="18"/>
                <w:szCs w:val="18"/>
              </w:rPr>
            </w:pPr>
            <w:r>
              <w:rPr>
                <w:rFonts w:ascii="Arial" w:hAnsi="Arial" w:cs="Arial"/>
                <w:b/>
                <w:bCs/>
                <w:sz w:val="18"/>
                <w:szCs w:val="18"/>
              </w:rPr>
              <w:t>218</w:t>
            </w:r>
          </w:p>
        </w:tc>
        <w:tc>
          <w:tcPr>
            <w:tcW w:w="3873" w:type="dxa"/>
          </w:tcPr>
          <w:p w14:paraId="4446A43D" w14:textId="03E10CE6" w:rsidR="00E737CC" w:rsidRPr="00246999" w:rsidRDefault="00E737CC" w:rsidP="00E737CC">
            <w:pPr>
              <w:rPr>
                <w:rFonts w:ascii="Arial" w:hAnsi="Arial" w:cs="Arial"/>
                <w:b/>
                <w:bCs/>
                <w:sz w:val="18"/>
                <w:szCs w:val="18"/>
              </w:rPr>
            </w:pPr>
            <w:r w:rsidRPr="00246999">
              <w:rPr>
                <w:rFonts w:ascii="Arial" w:hAnsi="Arial" w:cs="Arial"/>
                <w:sz w:val="18"/>
                <w:szCs w:val="18"/>
              </w:rPr>
              <w:t xml:space="preserve">Povidone iodine (Scrub) 7.5% </w:t>
            </w:r>
            <w:proofErr w:type="spellStart"/>
            <w:r w:rsidRPr="00246999">
              <w:rPr>
                <w:rFonts w:ascii="Arial" w:hAnsi="Arial" w:cs="Arial"/>
                <w:sz w:val="18"/>
                <w:szCs w:val="18"/>
              </w:rPr>
              <w:t>liq</w:t>
            </w:r>
            <w:proofErr w:type="spellEnd"/>
            <w:r w:rsidRPr="00246999">
              <w:rPr>
                <w:rFonts w:ascii="Arial" w:hAnsi="Arial" w:cs="Arial"/>
                <w:sz w:val="18"/>
                <w:szCs w:val="18"/>
              </w:rPr>
              <w:t xml:space="preserve"> (500ml)</w:t>
            </w:r>
          </w:p>
        </w:tc>
        <w:tc>
          <w:tcPr>
            <w:tcW w:w="607" w:type="dxa"/>
          </w:tcPr>
          <w:p w14:paraId="65178E1A" w14:textId="72252416"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53B36265" w14:textId="290E24CA"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200</w:t>
            </w:r>
          </w:p>
        </w:tc>
        <w:tc>
          <w:tcPr>
            <w:tcW w:w="714" w:type="dxa"/>
          </w:tcPr>
          <w:p w14:paraId="23D2AC90" w14:textId="77777777" w:rsidR="00E737CC" w:rsidRDefault="00E737CC" w:rsidP="00284F86">
            <w:pPr>
              <w:jc w:val="center"/>
              <w:rPr>
                <w:b/>
                <w:bCs/>
              </w:rPr>
            </w:pPr>
          </w:p>
        </w:tc>
        <w:tc>
          <w:tcPr>
            <w:tcW w:w="988" w:type="dxa"/>
          </w:tcPr>
          <w:p w14:paraId="6432CB0E" w14:textId="77777777" w:rsidR="00E737CC" w:rsidRDefault="00E737CC" w:rsidP="00284F86">
            <w:pPr>
              <w:jc w:val="center"/>
              <w:rPr>
                <w:b/>
                <w:bCs/>
              </w:rPr>
            </w:pPr>
          </w:p>
        </w:tc>
        <w:tc>
          <w:tcPr>
            <w:tcW w:w="897" w:type="dxa"/>
          </w:tcPr>
          <w:p w14:paraId="0BA4C183" w14:textId="77777777" w:rsidR="00E737CC" w:rsidRDefault="00E737CC" w:rsidP="00284F86">
            <w:pPr>
              <w:jc w:val="center"/>
              <w:rPr>
                <w:b/>
                <w:bCs/>
              </w:rPr>
            </w:pPr>
          </w:p>
        </w:tc>
        <w:tc>
          <w:tcPr>
            <w:tcW w:w="698" w:type="dxa"/>
          </w:tcPr>
          <w:p w14:paraId="4AA087DF" w14:textId="77777777" w:rsidR="00E737CC" w:rsidRDefault="00E737CC" w:rsidP="00E737CC">
            <w:pPr>
              <w:rPr>
                <w:b/>
                <w:bCs/>
              </w:rPr>
            </w:pPr>
          </w:p>
        </w:tc>
        <w:tc>
          <w:tcPr>
            <w:tcW w:w="590" w:type="dxa"/>
          </w:tcPr>
          <w:p w14:paraId="0B894238" w14:textId="77777777" w:rsidR="00E737CC" w:rsidRDefault="00E737CC" w:rsidP="00E737CC">
            <w:pPr>
              <w:rPr>
                <w:b/>
                <w:bCs/>
              </w:rPr>
            </w:pPr>
          </w:p>
        </w:tc>
        <w:tc>
          <w:tcPr>
            <w:tcW w:w="1205" w:type="dxa"/>
          </w:tcPr>
          <w:p w14:paraId="2BBE0768" w14:textId="77777777" w:rsidR="00E737CC" w:rsidRDefault="00E737CC" w:rsidP="00E737CC">
            <w:pPr>
              <w:rPr>
                <w:b/>
                <w:bCs/>
              </w:rPr>
            </w:pPr>
          </w:p>
        </w:tc>
        <w:tc>
          <w:tcPr>
            <w:tcW w:w="614" w:type="dxa"/>
          </w:tcPr>
          <w:p w14:paraId="342EE8F0" w14:textId="77777777" w:rsidR="00E737CC" w:rsidRDefault="00E737CC" w:rsidP="00E737CC">
            <w:pPr>
              <w:rPr>
                <w:b/>
                <w:bCs/>
              </w:rPr>
            </w:pPr>
          </w:p>
        </w:tc>
        <w:tc>
          <w:tcPr>
            <w:tcW w:w="1276" w:type="dxa"/>
          </w:tcPr>
          <w:p w14:paraId="06AB15F5" w14:textId="77777777" w:rsidR="00E737CC" w:rsidRDefault="00E737CC" w:rsidP="00E737CC">
            <w:pPr>
              <w:rPr>
                <w:b/>
                <w:bCs/>
              </w:rPr>
            </w:pPr>
          </w:p>
        </w:tc>
        <w:tc>
          <w:tcPr>
            <w:tcW w:w="700" w:type="dxa"/>
          </w:tcPr>
          <w:p w14:paraId="6C761884" w14:textId="77777777" w:rsidR="00E737CC" w:rsidRDefault="00E737CC" w:rsidP="00E737CC">
            <w:pPr>
              <w:rPr>
                <w:b/>
                <w:bCs/>
              </w:rPr>
            </w:pPr>
          </w:p>
        </w:tc>
      </w:tr>
      <w:tr w:rsidR="00A52DBA" w14:paraId="00456F82" w14:textId="77777777" w:rsidTr="00A52DBA">
        <w:tc>
          <w:tcPr>
            <w:tcW w:w="599" w:type="dxa"/>
          </w:tcPr>
          <w:p w14:paraId="2F2FB2CA" w14:textId="01DE94D1" w:rsidR="00E737CC" w:rsidRPr="00DF36C7" w:rsidRDefault="00E737CC" w:rsidP="00E737CC">
            <w:pPr>
              <w:jc w:val="center"/>
              <w:rPr>
                <w:rFonts w:ascii="Arial" w:hAnsi="Arial" w:cs="Arial"/>
                <w:b/>
                <w:bCs/>
                <w:sz w:val="18"/>
                <w:szCs w:val="18"/>
              </w:rPr>
            </w:pPr>
            <w:r>
              <w:rPr>
                <w:rFonts w:ascii="Arial" w:hAnsi="Arial" w:cs="Arial"/>
                <w:b/>
                <w:bCs/>
                <w:sz w:val="18"/>
                <w:szCs w:val="18"/>
              </w:rPr>
              <w:t>219</w:t>
            </w:r>
          </w:p>
        </w:tc>
        <w:tc>
          <w:tcPr>
            <w:tcW w:w="3873" w:type="dxa"/>
          </w:tcPr>
          <w:p w14:paraId="109E586D" w14:textId="6BB89185" w:rsidR="00E737CC" w:rsidRPr="00246999" w:rsidRDefault="00E737CC" w:rsidP="00E737CC">
            <w:pPr>
              <w:rPr>
                <w:rFonts w:ascii="Arial" w:hAnsi="Arial" w:cs="Arial"/>
                <w:b/>
                <w:bCs/>
                <w:sz w:val="18"/>
                <w:szCs w:val="18"/>
              </w:rPr>
            </w:pPr>
            <w:proofErr w:type="spellStart"/>
            <w:r w:rsidRPr="00246999">
              <w:rPr>
                <w:rFonts w:ascii="Arial" w:hAnsi="Arial" w:cs="Arial"/>
                <w:sz w:val="18"/>
                <w:szCs w:val="18"/>
              </w:rPr>
              <w:t>Povidine</w:t>
            </w:r>
            <w:proofErr w:type="spellEnd"/>
            <w:r w:rsidRPr="00246999">
              <w:rPr>
                <w:rFonts w:ascii="Arial" w:hAnsi="Arial" w:cs="Arial"/>
                <w:sz w:val="18"/>
                <w:szCs w:val="18"/>
              </w:rPr>
              <w:t xml:space="preserve"> iodine 10% aqueous solution</w:t>
            </w:r>
          </w:p>
        </w:tc>
        <w:tc>
          <w:tcPr>
            <w:tcW w:w="607" w:type="dxa"/>
          </w:tcPr>
          <w:p w14:paraId="25B31049" w14:textId="15E654CF"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61848D52" w14:textId="1EA61B3F"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300</w:t>
            </w:r>
          </w:p>
        </w:tc>
        <w:tc>
          <w:tcPr>
            <w:tcW w:w="714" w:type="dxa"/>
          </w:tcPr>
          <w:p w14:paraId="352E6399" w14:textId="77777777" w:rsidR="00E737CC" w:rsidRDefault="00E737CC" w:rsidP="00284F86">
            <w:pPr>
              <w:jc w:val="center"/>
              <w:rPr>
                <w:b/>
                <w:bCs/>
              </w:rPr>
            </w:pPr>
          </w:p>
        </w:tc>
        <w:tc>
          <w:tcPr>
            <w:tcW w:w="988" w:type="dxa"/>
          </w:tcPr>
          <w:p w14:paraId="4FAFB222" w14:textId="77777777" w:rsidR="00E737CC" w:rsidRDefault="00E737CC" w:rsidP="00284F86">
            <w:pPr>
              <w:jc w:val="center"/>
              <w:rPr>
                <w:b/>
                <w:bCs/>
              </w:rPr>
            </w:pPr>
          </w:p>
        </w:tc>
        <w:tc>
          <w:tcPr>
            <w:tcW w:w="897" w:type="dxa"/>
          </w:tcPr>
          <w:p w14:paraId="22519C1E" w14:textId="77777777" w:rsidR="00E737CC" w:rsidRDefault="00E737CC" w:rsidP="00284F86">
            <w:pPr>
              <w:jc w:val="center"/>
              <w:rPr>
                <w:b/>
                <w:bCs/>
              </w:rPr>
            </w:pPr>
          </w:p>
        </w:tc>
        <w:tc>
          <w:tcPr>
            <w:tcW w:w="698" w:type="dxa"/>
          </w:tcPr>
          <w:p w14:paraId="2FDEF59A" w14:textId="77777777" w:rsidR="00E737CC" w:rsidRDefault="00E737CC" w:rsidP="00E737CC">
            <w:pPr>
              <w:rPr>
                <w:b/>
                <w:bCs/>
              </w:rPr>
            </w:pPr>
          </w:p>
        </w:tc>
        <w:tc>
          <w:tcPr>
            <w:tcW w:w="590" w:type="dxa"/>
          </w:tcPr>
          <w:p w14:paraId="1780F275" w14:textId="77777777" w:rsidR="00E737CC" w:rsidRDefault="00E737CC" w:rsidP="00E737CC">
            <w:pPr>
              <w:rPr>
                <w:b/>
                <w:bCs/>
              </w:rPr>
            </w:pPr>
          </w:p>
        </w:tc>
        <w:tc>
          <w:tcPr>
            <w:tcW w:w="1205" w:type="dxa"/>
          </w:tcPr>
          <w:p w14:paraId="48E2405B" w14:textId="77777777" w:rsidR="00E737CC" w:rsidRDefault="00E737CC" w:rsidP="00E737CC">
            <w:pPr>
              <w:rPr>
                <w:b/>
                <w:bCs/>
              </w:rPr>
            </w:pPr>
          </w:p>
        </w:tc>
        <w:tc>
          <w:tcPr>
            <w:tcW w:w="614" w:type="dxa"/>
          </w:tcPr>
          <w:p w14:paraId="2ACBB256" w14:textId="77777777" w:rsidR="00E737CC" w:rsidRDefault="00E737CC" w:rsidP="00E737CC">
            <w:pPr>
              <w:rPr>
                <w:b/>
                <w:bCs/>
              </w:rPr>
            </w:pPr>
          </w:p>
        </w:tc>
        <w:tc>
          <w:tcPr>
            <w:tcW w:w="1276" w:type="dxa"/>
          </w:tcPr>
          <w:p w14:paraId="63854776" w14:textId="77777777" w:rsidR="00E737CC" w:rsidRDefault="00E737CC" w:rsidP="00E737CC">
            <w:pPr>
              <w:rPr>
                <w:b/>
                <w:bCs/>
              </w:rPr>
            </w:pPr>
          </w:p>
        </w:tc>
        <w:tc>
          <w:tcPr>
            <w:tcW w:w="700" w:type="dxa"/>
          </w:tcPr>
          <w:p w14:paraId="0B1358E1" w14:textId="77777777" w:rsidR="00E737CC" w:rsidRDefault="00E737CC" w:rsidP="00E737CC">
            <w:pPr>
              <w:rPr>
                <w:b/>
                <w:bCs/>
              </w:rPr>
            </w:pPr>
          </w:p>
        </w:tc>
      </w:tr>
      <w:tr w:rsidR="00A52DBA" w14:paraId="37670D6C" w14:textId="77777777" w:rsidTr="00A52DBA">
        <w:tc>
          <w:tcPr>
            <w:tcW w:w="599" w:type="dxa"/>
          </w:tcPr>
          <w:p w14:paraId="6D902B68" w14:textId="1554051C" w:rsidR="00E737CC" w:rsidRPr="00DF36C7" w:rsidRDefault="00E737CC" w:rsidP="00E737CC">
            <w:pPr>
              <w:jc w:val="center"/>
              <w:rPr>
                <w:rFonts w:ascii="Arial" w:hAnsi="Arial" w:cs="Arial"/>
                <w:b/>
                <w:bCs/>
                <w:sz w:val="18"/>
                <w:szCs w:val="18"/>
              </w:rPr>
            </w:pPr>
            <w:r>
              <w:rPr>
                <w:rFonts w:ascii="Arial" w:hAnsi="Arial" w:cs="Arial"/>
                <w:b/>
                <w:bCs/>
                <w:sz w:val="18"/>
                <w:szCs w:val="18"/>
              </w:rPr>
              <w:t>220</w:t>
            </w:r>
          </w:p>
        </w:tc>
        <w:tc>
          <w:tcPr>
            <w:tcW w:w="3873" w:type="dxa"/>
          </w:tcPr>
          <w:p w14:paraId="02D37172" w14:textId="22B37D79" w:rsidR="00E737CC" w:rsidRPr="00246999" w:rsidRDefault="00E737CC" w:rsidP="00E737CC">
            <w:pPr>
              <w:rPr>
                <w:rFonts w:ascii="Arial" w:hAnsi="Arial" w:cs="Arial"/>
                <w:b/>
                <w:bCs/>
                <w:sz w:val="18"/>
                <w:szCs w:val="18"/>
              </w:rPr>
            </w:pPr>
            <w:r w:rsidRPr="00246999">
              <w:rPr>
                <w:rFonts w:ascii="Arial" w:hAnsi="Arial" w:cs="Arial"/>
                <w:sz w:val="18"/>
                <w:szCs w:val="18"/>
              </w:rPr>
              <w:t>Povidone cream</w:t>
            </w:r>
          </w:p>
        </w:tc>
        <w:tc>
          <w:tcPr>
            <w:tcW w:w="607" w:type="dxa"/>
          </w:tcPr>
          <w:p w14:paraId="04B3E422" w14:textId="40504392"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0443934E" w14:textId="65700CC3"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100</w:t>
            </w:r>
          </w:p>
        </w:tc>
        <w:tc>
          <w:tcPr>
            <w:tcW w:w="714" w:type="dxa"/>
          </w:tcPr>
          <w:p w14:paraId="2F76DC4F" w14:textId="77777777" w:rsidR="00E737CC" w:rsidRDefault="00E737CC" w:rsidP="00284F86">
            <w:pPr>
              <w:jc w:val="center"/>
              <w:rPr>
                <w:b/>
                <w:bCs/>
              </w:rPr>
            </w:pPr>
          </w:p>
        </w:tc>
        <w:tc>
          <w:tcPr>
            <w:tcW w:w="988" w:type="dxa"/>
          </w:tcPr>
          <w:p w14:paraId="7DEE9109" w14:textId="77777777" w:rsidR="00E737CC" w:rsidRDefault="00E737CC" w:rsidP="00284F86">
            <w:pPr>
              <w:jc w:val="center"/>
              <w:rPr>
                <w:b/>
                <w:bCs/>
              </w:rPr>
            </w:pPr>
          </w:p>
        </w:tc>
        <w:tc>
          <w:tcPr>
            <w:tcW w:w="897" w:type="dxa"/>
          </w:tcPr>
          <w:p w14:paraId="443EEFA8" w14:textId="77777777" w:rsidR="00E737CC" w:rsidRDefault="00E737CC" w:rsidP="00284F86">
            <w:pPr>
              <w:jc w:val="center"/>
              <w:rPr>
                <w:b/>
                <w:bCs/>
              </w:rPr>
            </w:pPr>
          </w:p>
        </w:tc>
        <w:tc>
          <w:tcPr>
            <w:tcW w:w="698" w:type="dxa"/>
          </w:tcPr>
          <w:p w14:paraId="3D7CD91F" w14:textId="77777777" w:rsidR="00E737CC" w:rsidRDefault="00E737CC" w:rsidP="00E737CC">
            <w:pPr>
              <w:rPr>
                <w:b/>
                <w:bCs/>
              </w:rPr>
            </w:pPr>
          </w:p>
        </w:tc>
        <w:tc>
          <w:tcPr>
            <w:tcW w:w="590" w:type="dxa"/>
          </w:tcPr>
          <w:p w14:paraId="79A252F9" w14:textId="77777777" w:rsidR="00E737CC" w:rsidRDefault="00E737CC" w:rsidP="00E737CC">
            <w:pPr>
              <w:rPr>
                <w:b/>
                <w:bCs/>
              </w:rPr>
            </w:pPr>
          </w:p>
        </w:tc>
        <w:tc>
          <w:tcPr>
            <w:tcW w:w="1205" w:type="dxa"/>
          </w:tcPr>
          <w:p w14:paraId="63561D0E" w14:textId="77777777" w:rsidR="00E737CC" w:rsidRDefault="00E737CC" w:rsidP="00E737CC">
            <w:pPr>
              <w:rPr>
                <w:b/>
                <w:bCs/>
              </w:rPr>
            </w:pPr>
          </w:p>
        </w:tc>
        <w:tc>
          <w:tcPr>
            <w:tcW w:w="614" w:type="dxa"/>
          </w:tcPr>
          <w:p w14:paraId="79A59300" w14:textId="77777777" w:rsidR="00E737CC" w:rsidRDefault="00E737CC" w:rsidP="00E737CC">
            <w:pPr>
              <w:rPr>
                <w:b/>
                <w:bCs/>
              </w:rPr>
            </w:pPr>
          </w:p>
        </w:tc>
        <w:tc>
          <w:tcPr>
            <w:tcW w:w="1276" w:type="dxa"/>
          </w:tcPr>
          <w:p w14:paraId="60055CEF" w14:textId="77777777" w:rsidR="00E737CC" w:rsidRDefault="00E737CC" w:rsidP="00E737CC">
            <w:pPr>
              <w:rPr>
                <w:b/>
                <w:bCs/>
              </w:rPr>
            </w:pPr>
          </w:p>
        </w:tc>
        <w:tc>
          <w:tcPr>
            <w:tcW w:w="700" w:type="dxa"/>
          </w:tcPr>
          <w:p w14:paraId="48CB396E" w14:textId="77777777" w:rsidR="00E737CC" w:rsidRDefault="00E737CC" w:rsidP="00E737CC">
            <w:pPr>
              <w:rPr>
                <w:b/>
                <w:bCs/>
              </w:rPr>
            </w:pPr>
          </w:p>
        </w:tc>
      </w:tr>
      <w:tr w:rsidR="00A52DBA" w14:paraId="0E25574A" w14:textId="77777777" w:rsidTr="00A52DBA">
        <w:tc>
          <w:tcPr>
            <w:tcW w:w="599" w:type="dxa"/>
          </w:tcPr>
          <w:p w14:paraId="3D10DFD1" w14:textId="49952735" w:rsidR="00E737CC" w:rsidRPr="00DF36C7" w:rsidRDefault="00E737CC" w:rsidP="00E737CC">
            <w:pPr>
              <w:jc w:val="center"/>
              <w:rPr>
                <w:rFonts w:ascii="Arial" w:hAnsi="Arial" w:cs="Arial"/>
                <w:b/>
                <w:bCs/>
                <w:sz w:val="18"/>
                <w:szCs w:val="18"/>
              </w:rPr>
            </w:pPr>
            <w:r>
              <w:rPr>
                <w:rFonts w:ascii="Arial" w:hAnsi="Arial" w:cs="Arial"/>
                <w:b/>
                <w:bCs/>
                <w:sz w:val="18"/>
                <w:szCs w:val="18"/>
              </w:rPr>
              <w:t>221</w:t>
            </w:r>
          </w:p>
        </w:tc>
        <w:tc>
          <w:tcPr>
            <w:tcW w:w="3873" w:type="dxa"/>
          </w:tcPr>
          <w:p w14:paraId="077AC79F" w14:textId="5AE162FF" w:rsidR="00E737CC" w:rsidRPr="00246999" w:rsidRDefault="00E737CC" w:rsidP="00E737CC">
            <w:pPr>
              <w:rPr>
                <w:rFonts w:ascii="Arial" w:hAnsi="Arial" w:cs="Arial"/>
                <w:b/>
                <w:bCs/>
                <w:sz w:val="18"/>
                <w:szCs w:val="18"/>
              </w:rPr>
            </w:pPr>
            <w:r w:rsidRPr="00246999">
              <w:rPr>
                <w:rFonts w:ascii="Arial" w:hAnsi="Arial" w:cs="Arial"/>
                <w:sz w:val="18"/>
                <w:szCs w:val="18"/>
              </w:rPr>
              <w:t>Prazosin 2mg tablet</w:t>
            </w:r>
          </w:p>
        </w:tc>
        <w:tc>
          <w:tcPr>
            <w:tcW w:w="607" w:type="dxa"/>
          </w:tcPr>
          <w:p w14:paraId="0C48DB02" w14:textId="623CFE9F"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620690B3" w14:textId="16A67C9E"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3000</w:t>
            </w:r>
          </w:p>
        </w:tc>
        <w:tc>
          <w:tcPr>
            <w:tcW w:w="714" w:type="dxa"/>
          </w:tcPr>
          <w:p w14:paraId="30EA0CFA" w14:textId="77777777" w:rsidR="00E737CC" w:rsidRDefault="00E737CC" w:rsidP="00284F86">
            <w:pPr>
              <w:jc w:val="center"/>
              <w:rPr>
                <w:b/>
                <w:bCs/>
              </w:rPr>
            </w:pPr>
          </w:p>
        </w:tc>
        <w:tc>
          <w:tcPr>
            <w:tcW w:w="988" w:type="dxa"/>
          </w:tcPr>
          <w:p w14:paraId="1E00A685" w14:textId="77777777" w:rsidR="00E737CC" w:rsidRDefault="00E737CC" w:rsidP="00284F86">
            <w:pPr>
              <w:jc w:val="center"/>
              <w:rPr>
                <w:b/>
                <w:bCs/>
              </w:rPr>
            </w:pPr>
          </w:p>
        </w:tc>
        <w:tc>
          <w:tcPr>
            <w:tcW w:w="897" w:type="dxa"/>
          </w:tcPr>
          <w:p w14:paraId="1A00EBAC" w14:textId="77777777" w:rsidR="00E737CC" w:rsidRDefault="00E737CC" w:rsidP="00284F86">
            <w:pPr>
              <w:jc w:val="center"/>
              <w:rPr>
                <w:b/>
                <w:bCs/>
              </w:rPr>
            </w:pPr>
          </w:p>
        </w:tc>
        <w:tc>
          <w:tcPr>
            <w:tcW w:w="698" w:type="dxa"/>
          </w:tcPr>
          <w:p w14:paraId="305DF788" w14:textId="77777777" w:rsidR="00E737CC" w:rsidRDefault="00E737CC" w:rsidP="00E737CC">
            <w:pPr>
              <w:rPr>
                <w:b/>
                <w:bCs/>
              </w:rPr>
            </w:pPr>
          </w:p>
        </w:tc>
        <w:tc>
          <w:tcPr>
            <w:tcW w:w="590" w:type="dxa"/>
          </w:tcPr>
          <w:p w14:paraId="1FEDF247" w14:textId="77777777" w:rsidR="00E737CC" w:rsidRDefault="00E737CC" w:rsidP="00E737CC">
            <w:pPr>
              <w:rPr>
                <w:b/>
                <w:bCs/>
              </w:rPr>
            </w:pPr>
          </w:p>
        </w:tc>
        <w:tc>
          <w:tcPr>
            <w:tcW w:w="1205" w:type="dxa"/>
          </w:tcPr>
          <w:p w14:paraId="0674476B" w14:textId="77777777" w:rsidR="00E737CC" w:rsidRDefault="00E737CC" w:rsidP="00E737CC">
            <w:pPr>
              <w:rPr>
                <w:b/>
                <w:bCs/>
              </w:rPr>
            </w:pPr>
          </w:p>
        </w:tc>
        <w:tc>
          <w:tcPr>
            <w:tcW w:w="614" w:type="dxa"/>
          </w:tcPr>
          <w:p w14:paraId="35E47B22" w14:textId="77777777" w:rsidR="00E737CC" w:rsidRDefault="00E737CC" w:rsidP="00E737CC">
            <w:pPr>
              <w:rPr>
                <w:b/>
                <w:bCs/>
              </w:rPr>
            </w:pPr>
          </w:p>
        </w:tc>
        <w:tc>
          <w:tcPr>
            <w:tcW w:w="1276" w:type="dxa"/>
          </w:tcPr>
          <w:p w14:paraId="1954A816" w14:textId="77777777" w:rsidR="00E737CC" w:rsidRDefault="00E737CC" w:rsidP="00E737CC">
            <w:pPr>
              <w:rPr>
                <w:b/>
                <w:bCs/>
              </w:rPr>
            </w:pPr>
          </w:p>
        </w:tc>
        <w:tc>
          <w:tcPr>
            <w:tcW w:w="700" w:type="dxa"/>
          </w:tcPr>
          <w:p w14:paraId="5FC11A93" w14:textId="77777777" w:rsidR="00E737CC" w:rsidRDefault="00E737CC" w:rsidP="00E737CC">
            <w:pPr>
              <w:rPr>
                <w:b/>
                <w:bCs/>
              </w:rPr>
            </w:pPr>
          </w:p>
        </w:tc>
      </w:tr>
      <w:tr w:rsidR="00A52DBA" w14:paraId="47CEE893" w14:textId="77777777" w:rsidTr="00A52DBA">
        <w:tc>
          <w:tcPr>
            <w:tcW w:w="599" w:type="dxa"/>
          </w:tcPr>
          <w:p w14:paraId="4D692A2E" w14:textId="77FA3CBC" w:rsidR="00E737CC" w:rsidRPr="00DF36C7" w:rsidRDefault="00E737CC" w:rsidP="00E737CC">
            <w:pPr>
              <w:jc w:val="center"/>
              <w:rPr>
                <w:rFonts w:ascii="Arial" w:hAnsi="Arial" w:cs="Arial"/>
                <w:b/>
                <w:bCs/>
                <w:sz w:val="18"/>
                <w:szCs w:val="18"/>
              </w:rPr>
            </w:pPr>
            <w:r>
              <w:rPr>
                <w:rFonts w:ascii="Arial" w:hAnsi="Arial" w:cs="Arial"/>
                <w:b/>
                <w:bCs/>
                <w:sz w:val="18"/>
                <w:szCs w:val="18"/>
              </w:rPr>
              <w:t>222</w:t>
            </w:r>
          </w:p>
        </w:tc>
        <w:tc>
          <w:tcPr>
            <w:tcW w:w="3873" w:type="dxa"/>
          </w:tcPr>
          <w:p w14:paraId="49927C36" w14:textId="139FBAE3" w:rsidR="00E737CC" w:rsidRPr="00246999" w:rsidRDefault="00E737CC" w:rsidP="00E737CC">
            <w:pPr>
              <w:rPr>
                <w:rFonts w:ascii="Arial" w:hAnsi="Arial" w:cs="Arial"/>
                <w:b/>
                <w:bCs/>
                <w:sz w:val="18"/>
                <w:szCs w:val="18"/>
              </w:rPr>
            </w:pPr>
            <w:r w:rsidRPr="00246999">
              <w:rPr>
                <w:rFonts w:ascii="Arial" w:hAnsi="Arial" w:cs="Arial"/>
                <w:sz w:val="18"/>
                <w:szCs w:val="18"/>
              </w:rPr>
              <w:t>Prednisolone + ephedrine eye drops</w:t>
            </w:r>
          </w:p>
        </w:tc>
        <w:tc>
          <w:tcPr>
            <w:tcW w:w="607" w:type="dxa"/>
          </w:tcPr>
          <w:p w14:paraId="13B404A7" w14:textId="5900F7A5"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7C2336C2" w14:textId="0C0782D5"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20</w:t>
            </w:r>
          </w:p>
        </w:tc>
        <w:tc>
          <w:tcPr>
            <w:tcW w:w="714" w:type="dxa"/>
          </w:tcPr>
          <w:p w14:paraId="6DF8A43D" w14:textId="77777777" w:rsidR="00E737CC" w:rsidRDefault="00E737CC" w:rsidP="00284F86">
            <w:pPr>
              <w:jc w:val="center"/>
              <w:rPr>
                <w:b/>
                <w:bCs/>
              </w:rPr>
            </w:pPr>
          </w:p>
        </w:tc>
        <w:tc>
          <w:tcPr>
            <w:tcW w:w="988" w:type="dxa"/>
          </w:tcPr>
          <w:p w14:paraId="76C1AA6C" w14:textId="77777777" w:rsidR="00E737CC" w:rsidRDefault="00E737CC" w:rsidP="00284F86">
            <w:pPr>
              <w:jc w:val="center"/>
              <w:rPr>
                <w:b/>
                <w:bCs/>
              </w:rPr>
            </w:pPr>
          </w:p>
        </w:tc>
        <w:tc>
          <w:tcPr>
            <w:tcW w:w="897" w:type="dxa"/>
          </w:tcPr>
          <w:p w14:paraId="7EB3F195" w14:textId="77777777" w:rsidR="00E737CC" w:rsidRDefault="00E737CC" w:rsidP="00284F86">
            <w:pPr>
              <w:jc w:val="center"/>
              <w:rPr>
                <w:b/>
                <w:bCs/>
              </w:rPr>
            </w:pPr>
          </w:p>
        </w:tc>
        <w:tc>
          <w:tcPr>
            <w:tcW w:w="698" w:type="dxa"/>
          </w:tcPr>
          <w:p w14:paraId="5847E72D" w14:textId="77777777" w:rsidR="00E737CC" w:rsidRDefault="00E737CC" w:rsidP="00E737CC">
            <w:pPr>
              <w:rPr>
                <w:b/>
                <w:bCs/>
              </w:rPr>
            </w:pPr>
          </w:p>
        </w:tc>
        <w:tc>
          <w:tcPr>
            <w:tcW w:w="590" w:type="dxa"/>
          </w:tcPr>
          <w:p w14:paraId="597C8189" w14:textId="77777777" w:rsidR="00E737CC" w:rsidRDefault="00E737CC" w:rsidP="00E737CC">
            <w:pPr>
              <w:rPr>
                <w:b/>
                <w:bCs/>
              </w:rPr>
            </w:pPr>
          </w:p>
        </w:tc>
        <w:tc>
          <w:tcPr>
            <w:tcW w:w="1205" w:type="dxa"/>
          </w:tcPr>
          <w:p w14:paraId="18825CF5" w14:textId="77777777" w:rsidR="00E737CC" w:rsidRDefault="00E737CC" w:rsidP="00E737CC">
            <w:pPr>
              <w:rPr>
                <w:b/>
                <w:bCs/>
              </w:rPr>
            </w:pPr>
          </w:p>
        </w:tc>
        <w:tc>
          <w:tcPr>
            <w:tcW w:w="614" w:type="dxa"/>
          </w:tcPr>
          <w:p w14:paraId="5C34E3F7" w14:textId="77777777" w:rsidR="00E737CC" w:rsidRDefault="00E737CC" w:rsidP="00E737CC">
            <w:pPr>
              <w:rPr>
                <w:b/>
                <w:bCs/>
              </w:rPr>
            </w:pPr>
          </w:p>
        </w:tc>
        <w:tc>
          <w:tcPr>
            <w:tcW w:w="1276" w:type="dxa"/>
          </w:tcPr>
          <w:p w14:paraId="741A6713" w14:textId="77777777" w:rsidR="00E737CC" w:rsidRDefault="00E737CC" w:rsidP="00E737CC">
            <w:pPr>
              <w:rPr>
                <w:b/>
                <w:bCs/>
              </w:rPr>
            </w:pPr>
          </w:p>
        </w:tc>
        <w:tc>
          <w:tcPr>
            <w:tcW w:w="700" w:type="dxa"/>
          </w:tcPr>
          <w:p w14:paraId="33F136C5" w14:textId="77777777" w:rsidR="00E737CC" w:rsidRDefault="00E737CC" w:rsidP="00E737CC">
            <w:pPr>
              <w:rPr>
                <w:b/>
                <w:bCs/>
              </w:rPr>
            </w:pPr>
          </w:p>
        </w:tc>
      </w:tr>
      <w:tr w:rsidR="00A52DBA" w14:paraId="1C05C9CB" w14:textId="77777777" w:rsidTr="00A52DBA">
        <w:tc>
          <w:tcPr>
            <w:tcW w:w="599" w:type="dxa"/>
          </w:tcPr>
          <w:p w14:paraId="22E4BE13" w14:textId="0D0CD686" w:rsidR="00E737CC" w:rsidRPr="00DF36C7" w:rsidRDefault="00E737CC" w:rsidP="00E737CC">
            <w:pPr>
              <w:jc w:val="center"/>
              <w:rPr>
                <w:rFonts w:ascii="Arial" w:hAnsi="Arial" w:cs="Arial"/>
                <w:b/>
                <w:bCs/>
                <w:sz w:val="18"/>
                <w:szCs w:val="18"/>
              </w:rPr>
            </w:pPr>
            <w:r>
              <w:rPr>
                <w:rFonts w:ascii="Arial" w:hAnsi="Arial" w:cs="Arial"/>
                <w:b/>
                <w:bCs/>
                <w:sz w:val="18"/>
                <w:szCs w:val="18"/>
              </w:rPr>
              <w:t>223</w:t>
            </w:r>
          </w:p>
        </w:tc>
        <w:tc>
          <w:tcPr>
            <w:tcW w:w="3873" w:type="dxa"/>
          </w:tcPr>
          <w:p w14:paraId="67BD3467" w14:textId="71D15FAB" w:rsidR="00E737CC" w:rsidRPr="00246999" w:rsidRDefault="00E737CC" w:rsidP="00E737CC">
            <w:pPr>
              <w:rPr>
                <w:rFonts w:ascii="Arial" w:hAnsi="Arial" w:cs="Arial"/>
                <w:b/>
                <w:bCs/>
                <w:sz w:val="18"/>
                <w:szCs w:val="18"/>
              </w:rPr>
            </w:pPr>
            <w:r w:rsidRPr="00246999">
              <w:rPr>
                <w:rFonts w:ascii="Arial" w:hAnsi="Arial" w:cs="Arial"/>
                <w:sz w:val="18"/>
                <w:szCs w:val="18"/>
              </w:rPr>
              <w:t>Prednisolone 5mg tablet</w:t>
            </w:r>
          </w:p>
        </w:tc>
        <w:tc>
          <w:tcPr>
            <w:tcW w:w="607" w:type="dxa"/>
          </w:tcPr>
          <w:p w14:paraId="60904DED" w14:textId="152965A3"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1B0A5644" w14:textId="1732D928"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25000</w:t>
            </w:r>
          </w:p>
        </w:tc>
        <w:tc>
          <w:tcPr>
            <w:tcW w:w="714" w:type="dxa"/>
          </w:tcPr>
          <w:p w14:paraId="769C2805" w14:textId="77777777" w:rsidR="00E737CC" w:rsidRDefault="00E737CC" w:rsidP="00284F86">
            <w:pPr>
              <w:jc w:val="center"/>
              <w:rPr>
                <w:b/>
                <w:bCs/>
              </w:rPr>
            </w:pPr>
          </w:p>
        </w:tc>
        <w:tc>
          <w:tcPr>
            <w:tcW w:w="988" w:type="dxa"/>
          </w:tcPr>
          <w:p w14:paraId="5FB8464B" w14:textId="77777777" w:rsidR="00E737CC" w:rsidRDefault="00E737CC" w:rsidP="00284F86">
            <w:pPr>
              <w:jc w:val="center"/>
              <w:rPr>
                <w:b/>
                <w:bCs/>
              </w:rPr>
            </w:pPr>
          </w:p>
        </w:tc>
        <w:tc>
          <w:tcPr>
            <w:tcW w:w="897" w:type="dxa"/>
          </w:tcPr>
          <w:p w14:paraId="3B6D9C77" w14:textId="77777777" w:rsidR="00E737CC" w:rsidRDefault="00E737CC" w:rsidP="00284F86">
            <w:pPr>
              <w:jc w:val="center"/>
              <w:rPr>
                <w:b/>
                <w:bCs/>
              </w:rPr>
            </w:pPr>
          </w:p>
        </w:tc>
        <w:tc>
          <w:tcPr>
            <w:tcW w:w="698" w:type="dxa"/>
          </w:tcPr>
          <w:p w14:paraId="77184650" w14:textId="77777777" w:rsidR="00E737CC" w:rsidRDefault="00E737CC" w:rsidP="00E737CC">
            <w:pPr>
              <w:rPr>
                <w:b/>
                <w:bCs/>
              </w:rPr>
            </w:pPr>
          </w:p>
        </w:tc>
        <w:tc>
          <w:tcPr>
            <w:tcW w:w="590" w:type="dxa"/>
          </w:tcPr>
          <w:p w14:paraId="794E5708" w14:textId="77777777" w:rsidR="00E737CC" w:rsidRDefault="00E737CC" w:rsidP="00E737CC">
            <w:pPr>
              <w:rPr>
                <w:b/>
                <w:bCs/>
              </w:rPr>
            </w:pPr>
          </w:p>
        </w:tc>
        <w:tc>
          <w:tcPr>
            <w:tcW w:w="1205" w:type="dxa"/>
          </w:tcPr>
          <w:p w14:paraId="4D6DC45E" w14:textId="77777777" w:rsidR="00E737CC" w:rsidRDefault="00E737CC" w:rsidP="00E737CC">
            <w:pPr>
              <w:rPr>
                <w:b/>
                <w:bCs/>
              </w:rPr>
            </w:pPr>
          </w:p>
        </w:tc>
        <w:tc>
          <w:tcPr>
            <w:tcW w:w="614" w:type="dxa"/>
          </w:tcPr>
          <w:p w14:paraId="07132ABC" w14:textId="77777777" w:rsidR="00E737CC" w:rsidRDefault="00E737CC" w:rsidP="00E737CC">
            <w:pPr>
              <w:rPr>
                <w:b/>
                <w:bCs/>
              </w:rPr>
            </w:pPr>
          </w:p>
        </w:tc>
        <w:tc>
          <w:tcPr>
            <w:tcW w:w="1276" w:type="dxa"/>
          </w:tcPr>
          <w:p w14:paraId="055B26F2" w14:textId="77777777" w:rsidR="00E737CC" w:rsidRDefault="00E737CC" w:rsidP="00E737CC">
            <w:pPr>
              <w:rPr>
                <w:b/>
                <w:bCs/>
              </w:rPr>
            </w:pPr>
          </w:p>
        </w:tc>
        <w:tc>
          <w:tcPr>
            <w:tcW w:w="700" w:type="dxa"/>
          </w:tcPr>
          <w:p w14:paraId="14F1D1AE" w14:textId="77777777" w:rsidR="00E737CC" w:rsidRDefault="00E737CC" w:rsidP="00E737CC">
            <w:pPr>
              <w:rPr>
                <w:b/>
                <w:bCs/>
              </w:rPr>
            </w:pPr>
          </w:p>
        </w:tc>
      </w:tr>
      <w:tr w:rsidR="00A52DBA" w14:paraId="6B6CCBDA" w14:textId="77777777" w:rsidTr="00A52DBA">
        <w:tc>
          <w:tcPr>
            <w:tcW w:w="599" w:type="dxa"/>
          </w:tcPr>
          <w:p w14:paraId="4A64D700" w14:textId="6D2152F8" w:rsidR="00E737CC" w:rsidRPr="00DF36C7" w:rsidRDefault="00E737CC" w:rsidP="00E737CC">
            <w:pPr>
              <w:jc w:val="center"/>
              <w:rPr>
                <w:rFonts w:ascii="Arial" w:hAnsi="Arial" w:cs="Arial"/>
                <w:b/>
                <w:bCs/>
                <w:sz w:val="18"/>
                <w:szCs w:val="18"/>
              </w:rPr>
            </w:pPr>
            <w:r>
              <w:rPr>
                <w:rFonts w:ascii="Arial" w:hAnsi="Arial" w:cs="Arial"/>
                <w:b/>
                <w:bCs/>
                <w:sz w:val="18"/>
                <w:szCs w:val="18"/>
              </w:rPr>
              <w:t>224</w:t>
            </w:r>
          </w:p>
        </w:tc>
        <w:tc>
          <w:tcPr>
            <w:tcW w:w="3873" w:type="dxa"/>
          </w:tcPr>
          <w:p w14:paraId="251B3276" w14:textId="08500EB9" w:rsidR="00E737CC" w:rsidRPr="00246999" w:rsidRDefault="00E737CC" w:rsidP="00E737CC">
            <w:pPr>
              <w:rPr>
                <w:rFonts w:ascii="Arial" w:hAnsi="Arial" w:cs="Arial"/>
                <w:b/>
                <w:bCs/>
                <w:sz w:val="18"/>
                <w:szCs w:val="18"/>
              </w:rPr>
            </w:pPr>
            <w:r w:rsidRPr="00246999">
              <w:rPr>
                <w:rFonts w:ascii="Arial" w:hAnsi="Arial" w:cs="Arial"/>
                <w:sz w:val="18"/>
                <w:szCs w:val="18"/>
              </w:rPr>
              <w:t>Prednisolone 20mg tablet</w:t>
            </w:r>
          </w:p>
        </w:tc>
        <w:tc>
          <w:tcPr>
            <w:tcW w:w="607" w:type="dxa"/>
          </w:tcPr>
          <w:p w14:paraId="1F6B97CF" w14:textId="702CD8E2"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7DABA9DA" w14:textId="14C19AB7"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2000</w:t>
            </w:r>
          </w:p>
        </w:tc>
        <w:tc>
          <w:tcPr>
            <w:tcW w:w="714" w:type="dxa"/>
          </w:tcPr>
          <w:p w14:paraId="3D9FFF3D" w14:textId="77777777" w:rsidR="00E737CC" w:rsidRDefault="00E737CC" w:rsidP="00284F86">
            <w:pPr>
              <w:jc w:val="center"/>
              <w:rPr>
                <w:b/>
                <w:bCs/>
              </w:rPr>
            </w:pPr>
          </w:p>
        </w:tc>
        <w:tc>
          <w:tcPr>
            <w:tcW w:w="988" w:type="dxa"/>
          </w:tcPr>
          <w:p w14:paraId="3E0FA87E" w14:textId="77777777" w:rsidR="00E737CC" w:rsidRDefault="00E737CC" w:rsidP="00284F86">
            <w:pPr>
              <w:jc w:val="center"/>
              <w:rPr>
                <w:b/>
                <w:bCs/>
              </w:rPr>
            </w:pPr>
          </w:p>
        </w:tc>
        <w:tc>
          <w:tcPr>
            <w:tcW w:w="897" w:type="dxa"/>
          </w:tcPr>
          <w:p w14:paraId="79BFC1BC" w14:textId="77777777" w:rsidR="00E737CC" w:rsidRDefault="00E737CC" w:rsidP="00284F86">
            <w:pPr>
              <w:jc w:val="center"/>
              <w:rPr>
                <w:b/>
                <w:bCs/>
              </w:rPr>
            </w:pPr>
          </w:p>
        </w:tc>
        <w:tc>
          <w:tcPr>
            <w:tcW w:w="698" w:type="dxa"/>
          </w:tcPr>
          <w:p w14:paraId="4C7852F1" w14:textId="77777777" w:rsidR="00E737CC" w:rsidRDefault="00E737CC" w:rsidP="00E737CC">
            <w:pPr>
              <w:rPr>
                <w:b/>
                <w:bCs/>
              </w:rPr>
            </w:pPr>
          </w:p>
        </w:tc>
        <w:tc>
          <w:tcPr>
            <w:tcW w:w="590" w:type="dxa"/>
          </w:tcPr>
          <w:p w14:paraId="3F12B4F4" w14:textId="77777777" w:rsidR="00E737CC" w:rsidRDefault="00E737CC" w:rsidP="00E737CC">
            <w:pPr>
              <w:rPr>
                <w:b/>
                <w:bCs/>
              </w:rPr>
            </w:pPr>
          </w:p>
        </w:tc>
        <w:tc>
          <w:tcPr>
            <w:tcW w:w="1205" w:type="dxa"/>
          </w:tcPr>
          <w:p w14:paraId="4BB4C078" w14:textId="77777777" w:rsidR="00E737CC" w:rsidRDefault="00E737CC" w:rsidP="00E737CC">
            <w:pPr>
              <w:rPr>
                <w:b/>
                <w:bCs/>
              </w:rPr>
            </w:pPr>
          </w:p>
        </w:tc>
        <w:tc>
          <w:tcPr>
            <w:tcW w:w="614" w:type="dxa"/>
          </w:tcPr>
          <w:p w14:paraId="70488E89" w14:textId="77777777" w:rsidR="00E737CC" w:rsidRDefault="00E737CC" w:rsidP="00E737CC">
            <w:pPr>
              <w:rPr>
                <w:b/>
                <w:bCs/>
              </w:rPr>
            </w:pPr>
          </w:p>
        </w:tc>
        <w:tc>
          <w:tcPr>
            <w:tcW w:w="1276" w:type="dxa"/>
          </w:tcPr>
          <w:p w14:paraId="2A9120E5" w14:textId="77777777" w:rsidR="00E737CC" w:rsidRDefault="00E737CC" w:rsidP="00E737CC">
            <w:pPr>
              <w:rPr>
                <w:b/>
                <w:bCs/>
              </w:rPr>
            </w:pPr>
          </w:p>
        </w:tc>
        <w:tc>
          <w:tcPr>
            <w:tcW w:w="700" w:type="dxa"/>
          </w:tcPr>
          <w:p w14:paraId="1CA7C63D" w14:textId="77777777" w:rsidR="00E737CC" w:rsidRDefault="00E737CC" w:rsidP="00E737CC">
            <w:pPr>
              <w:rPr>
                <w:b/>
                <w:bCs/>
              </w:rPr>
            </w:pPr>
          </w:p>
        </w:tc>
      </w:tr>
      <w:tr w:rsidR="00A52DBA" w14:paraId="3AC7149E" w14:textId="77777777" w:rsidTr="00A52DBA">
        <w:tc>
          <w:tcPr>
            <w:tcW w:w="599" w:type="dxa"/>
          </w:tcPr>
          <w:p w14:paraId="1B1E177B" w14:textId="3AF01EF0" w:rsidR="00E737CC" w:rsidRPr="00DF36C7" w:rsidRDefault="00E737CC" w:rsidP="00E737CC">
            <w:pPr>
              <w:jc w:val="center"/>
              <w:rPr>
                <w:rFonts w:ascii="Arial" w:hAnsi="Arial" w:cs="Arial"/>
                <w:b/>
                <w:bCs/>
                <w:sz w:val="18"/>
                <w:szCs w:val="18"/>
              </w:rPr>
            </w:pPr>
            <w:r>
              <w:rPr>
                <w:rFonts w:ascii="Arial" w:hAnsi="Arial" w:cs="Arial"/>
                <w:b/>
                <w:bCs/>
                <w:sz w:val="18"/>
                <w:szCs w:val="18"/>
              </w:rPr>
              <w:t>225</w:t>
            </w:r>
          </w:p>
        </w:tc>
        <w:tc>
          <w:tcPr>
            <w:tcW w:w="3873" w:type="dxa"/>
          </w:tcPr>
          <w:p w14:paraId="47D56527" w14:textId="02517C65" w:rsidR="00E737CC" w:rsidRPr="00246999" w:rsidRDefault="00E737CC" w:rsidP="00E737CC">
            <w:pPr>
              <w:rPr>
                <w:rFonts w:ascii="Arial" w:hAnsi="Arial" w:cs="Arial"/>
                <w:b/>
                <w:bCs/>
                <w:sz w:val="18"/>
                <w:szCs w:val="18"/>
              </w:rPr>
            </w:pPr>
            <w:r w:rsidRPr="00246999">
              <w:rPr>
                <w:rFonts w:ascii="Arial" w:hAnsi="Arial" w:cs="Arial"/>
                <w:sz w:val="18"/>
                <w:szCs w:val="18"/>
              </w:rPr>
              <w:t>Procaine penicillin 4mega injection</w:t>
            </w:r>
          </w:p>
        </w:tc>
        <w:tc>
          <w:tcPr>
            <w:tcW w:w="607" w:type="dxa"/>
          </w:tcPr>
          <w:p w14:paraId="609665DA" w14:textId="03893890"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04CE507D" w14:textId="62592762"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5000</w:t>
            </w:r>
          </w:p>
        </w:tc>
        <w:tc>
          <w:tcPr>
            <w:tcW w:w="714" w:type="dxa"/>
          </w:tcPr>
          <w:p w14:paraId="79F27B49" w14:textId="77777777" w:rsidR="00E737CC" w:rsidRDefault="00E737CC" w:rsidP="00284F86">
            <w:pPr>
              <w:jc w:val="center"/>
              <w:rPr>
                <w:b/>
                <w:bCs/>
              </w:rPr>
            </w:pPr>
          </w:p>
        </w:tc>
        <w:tc>
          <w:tcPr>
            <w:tcW w:w="988" w:type="dxa"/>
          </w:tcPr>
          <w:p w14:paraId="6670A258" w14:textId="77777777" w:rsidR="00E737CC" w:rsidRDefault="00E737CC" w:rsidP="00284F86">
            <w:pPr>
              <w:jc w:val="center"/>
              <w:rPr>
                <w:b/>
                <w:bCs/>
              </w:rPr>
            </w:pPr>
          </w:p>
        </w:tc>
        <w:tc>
          <w:tcPr>
            <w:tcW w:w="897" w:type="dxa"/>
          </w:tcPr>
          <w:p w14:paraId="0A10E982" w14:textId="77777777" w:rsidR="00E737CC" w:rsidRDefault="00E737CC" w:rsidP="00284F86">
            <w:pPr>
              <w:jc w:val="center"/>
              <w:rPr>
                <w:b/>
                <w:bCs/>
              </w:rPr>
            </w:pPr>
          </w:p>
        </w:tc>
        <w:tc>
          <w:tcPr>
            <w:tcW w:w="698" w:type="dxa"/>
          </w:tcPr>
          <w:p w14:paraId="45DAC40B" w14:textId="77777777" w:rsidR="00E737CC" w:rsidRDefault="00E737CC" w:rsidP="00E737CC">
            <w:pPr>
              <w:rPr>
                <w:b/>
                <w:bCs/>
              </w:rPr>
            </w:pPr>
          </w:p>
        </w:tc>
        <w:tc>
          <w:tcPr>
            <w:tcW w:w="590" w:type="dxa"/>
          </w:tcPr>
          <w:p w14:paraId="749FAD17" w14:textId="77777777" w:rsidR="00E737CC" w:rsidRDefault="00E737CC" w:rsidP="00E737CC">
            <w:pPr>
              <w:rPr>
                <w:b/>
                <w:bCs/>
              </w:rPr>
            </w:pPr>
          </w:p>
        </w:tc>
        <w:tc>
          <w:tcPr>
            <w:tcW w:w="1205" w:type="dxa"/>
          </w:tcPr>
          <w:p w14:paraId="2CC0360E" w14:textId="77777777" w:rsidR="00E737CC" w:rsidRDefault="00E737CC" w:rsidP="00E737CC">
            <w:pPr>
              <w:rPr>
                <w:b/>
                <w:bCs/>
              </w:rPr>
            </w:pPr>
          </w:p>
        </w:tc>
        <w:tc>
          <w:tcPr>
            <w:tcW w:w="614" w:type="dxa"/>
          </w:tcPr>
          <w:p w14:paraId="64E683BC" w14:textId="77777777" w:rsidR="00E737CC" w:rsidRDefault="00E737CC" w:rsidP="00E737CC">
            <w:pPr>
              <w:rPr>
                <w:b/>
                <w:bCs/>
              </w:rPr>
            </w:pPr>
          </w:p>
        </w:tc>
        <w:tc>
          <w:tcPr>
            <w:tcW w:w="1276" w:type="dxa"/>
          </w:tcPr>
          <w:p w14:paraId="7A58BC87" w14:textId="77777777" w:rsidR="00E737CC" w:rsidRDefault="00E737CC" w:rsidP="00E737CC">
            <w:pPr>
              <w:rPr>
                <w:b/>
                <w:bCs/>
              </w:rPr>
            </w:pPr>
          </w:p>
        </w:tc>
        <w:tc>
          <w:tcPr>
            <w:tcW w:w="700" w:type="dxa"/>
          </w:tcPr>
          <w:p w14:paraId="39458333" w14:textId="77777777" w:rsidR="00E737CC" w:rsidRDefault="00E737CC" w:rsidP="00E737CC">
            <w:pPr>
              <w:rPr>
                <w:b/>
                <w:bCs/>
              </w:rPr>
            </w:pPr>
          </w:p>
        </w:tc>
      </w:tr>
      <w:tr w:rsidR="00A52DBA" w14:paraId="262D91CE" w14:textId="77777777" w:rsidTr="00A52DBA">
        <w:tc>
          <w:tcPr>
            <w:tcW w:w="599" w:type="dxa"/>
          </w:tcPr>
          <w:p w14:paraId="3F4B7C98" w14:textId="17948F48" w:rsidR="00E737CC" w:rsidRPr="00DF36C7" w:rsidRDefault="00E737CC" w:rsidP="00E737CC">
            <w:pPr>
              <w:jc w:val="center"/>
              <w:rPr>
                <w:rFonts w:ascii="Arial" w:hAnsi="Arial" w:cs="Arial"/>
                <w:b/>
                <w:bCs/>
                <w:sz w:val="18"/>
                <w:szCs w:val="18"/>
              </w:rPr>
            </w:pPr>
            <w:r>
              <w:rPr>
                <w:rFonts w:ascii="Arial" w:hAnsi="Arial" w:cs="Arial"/>
                <w:b/>
                <w:bCs/>
                <w:sz w:val="18"/>
                <w:szCs w:val="18"/>
              </w:rPr>
              <w:t>226</w:t>
            </w:r>
          </w:p>
        </w:tc>
        <w:tc>
          <w:tcPr>
            <w:tcW w:w="3873" w:type="dxa"/>
          </w:tcPr>
          <w:p w14:paraId="026ECA1E" w14:textId="0B1DD01D" w:rsidR="00E737CC" w:rsidRPr="00246999" w:rsidRDefault="00E737CC" w:rsidP="00E737CC">
            <w:pPr>
              <w:rPr>
                <w:rFonts w:ascii="Arial" w:hAnsi="Arial" w:cs="Arial"/>
                <w:b/>
                <w:bCs/>
                <w:sz w:val="18"/>
                <w:szCs w:val="18"/>
              </w:rPr>
            </w:pPr>
            <w:r w:rsidRPr="00246999">
              <w:rPr>
                <w:rFonts w:ascii="Arial" w:hAnsi="Arial" w:cs="Arial"/>
                <w:sz w:val="18"/>
                <w:szCs w:val="18"/>
              </w:rPr>
              <w:t>Prochlorperazine 12.5mg/ml injection</w:t>
            </w:r>
          </w:p>
        </w:tc>
        <w:tc>
          <w:tcPr>
            <w:tcW w:w="607" w:type="dxa"/>
          </w:tcPr>
          <w:p w14:paraId="6F4C96C5" w14:textId="424B9380"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6840F469" w14:textId="1148D0B1"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100</w:t>
            </w:r>
          </w:p>
        </w:tc>
        <w:tc>
          <w:tcPr>
            <w:tcW w:w="714" w:type="dxa"/>
          </w:tcPr>
          <w:p w14:paraId="1EED3FD5" w14:textId="77777777" w:rsidR="00E737CC" w:rsidRDefault="00E737CC" w:rsidP="00284F86">
            <w:pPr>
              <w:jc w:val="center"/>
              <w:rPr>
                <w:b/>
                <w:bCs/>
              </w:rPr>
            </w:pPr>
          </w:p>
        </w:tc>
        <w:tc>
          <w:tcPr>
            <w:tcW w:w="988" w:type="dxa"/>
          </w:tcPr>
          <w:p w14:paraId="0EB68022" w14:textId="77777777" w:rsidR="00E737CC" w:rsidRDefault="00E737CC" w:rsidP="00284F86">
            <w:pPr>
              <w:jc w:val="center"/>
              <w:rPr>
                <w:b/>
                <w:bCs/>
              </w:rPr>
            </w:pPr>
          </w:p>
        </w:tc>
        <w:tc>
          <w:tcPr>
            <w:tcW w:w="897" w:type="dxa"/>
          </w:tcPr>
          <w:p w14:paraId="0A5E6335" w14:textId="77777777" w:rsidR="00E737CC" w:rsidRDefault="00E737CC" w:rsidP="00284F86">
            <w:pPr>
              <w:jc w:val="center"/>
              <w:rPr>
                <w:b/>
                <w:bCs/>
              </w:rPr>
            </w:pPr>
          </w:p>
        </w:tc>
        <w:tc>
          <w:tcPr>
            <w:tcW w:w="698" w:type="dxa"/>
          </w:tcPr>
          <w:p w14:paraId="6210AD56" w14:textId="77777777" w:rsidR="00E737CC" w:rsidRDefault="00E737CC" w:rsidP="00E737CC">
            <w:pPr>
              <w:rPr>
                <w:b/>
                <w:bCs/>
              </w:rPr>
            </w:pPr>
          </w:p>
        </w:tc>
        <w:tc>
          <w:tcPr>
            <w:tcW w:w="590" w:type="dxa"/>
          </w:tcPr>
          <w:p w14:paraId="34D6A837" w14:textId="77777777" w:rsidR="00E737CC" w:rsidRDefault="00E737CC" w:rsidP="00E737CC">
            <w:pPr>
              <w:rPr>
                <w:b/>
                <w:bCs/>
              </w:rPr>
            </w:pPr>
          </w:p>
        </w:tc>
        <w:tc>
          <w:tcPr>
            <w:tcW w:w="1205" w:type="dxa"/>
          </w:tcPr>
          <w:p w14:paraId="2A001601" w14:textId="77777777" w:rsidR="00E737CC" w:rsidRDefault="00E737CC" w:rsidP="00E737CC">
            <w:pPr>
              <w:rPr>
                <w:b/>
                <w:bCs/>
              </w:rPr>
            </w:pPr>
          </w:p>
        </w:tc>
        <w:tc>
          <w:tcPr>
            <w:tcW w:w="614" w:type="dxa"/>
          </w:tcPr>
          <w:p w14:paraId="6058FDE7" w14:textId="77777777" w:rsidR="00E737CC" w:rsidRDefault="00E737CC" w:rsidP="00E737CC">
            <w:pPr>
              <w:rPr>
                <w:b/>
                <w:bCs/>
              </w:rPr>
            </w:pPr>
          </w:p>
        </w:tc>
        <w:tc>
          <w:tcPr>
            <w:tcW w:w="1276" w:type="dxa"/>
          </w:tcPr>
          <w:p w14:paraId="51116314" w14:textId="77777777" w:rsidR="00E737CC" w:rsidRDefault="00E737CC" w:rsidP="00E737CC">
            <w:pPr>
              <w:rPr>
                <w:b/>
                <w:bCs/>
              </w:rPr>
            </w:pPr>
          </w:p>
        </w:tc>
        <w:tc>
          <w:tcPr>
            <w:tcW w:w="700" w:type="dxa"/>
          </w:tcPr>
          <w:p w14:paraId="2312E024" w14:textId="77777777" w:rsidR="00E737CC" w:rsidRDefault="00E737CC" w:rsidP="00E737CC">
            <w:pPr>
              <w:rPr>
                <w:b/>
                <w:bCs/>
              </w:rPr>
            </w:pPr>
          </w:p>
        </w:tc>
      </w:tr>
      <w:tr w:rsidR="00A52DBA" w14:paraId="7867FD33" w14:textId="77777777" w:rsidTr="00A52DBA">
        <w:tc>
          <w:tcPr>
            <w:tcW w:w="599" w:type="dxa"/>
          </w:tcPr>
          <w:p w14:paraId="2EF3C9F0" w14:textId="00A2278E" w:rsidR="00E737CC" w:rsidRPr="00DF36C7" w:rsidRDefault="00E737CC" w:rsidP="00E737CC">
            <w:pPr>
              <w:jc w:val="center"/>
              <w:rPr>
                <w:rFonts w:ascii="Arial" w:hAnsi="Arial" w:cs="Arial"/>
                <w:b/>
                <w:bCs/>
                <w:sz w:val="18"/>
                <w:szCs w:val="18"/>
              </w:rPr>
            </w:pPr>
            <w:r>
              <w:rPr>
                <w:rFonts w:ascii="Arial" w:hAnsi="Arial" w:cs="Arial"/>
                <w:b/>
                <w:bCs/>
                <w:sz w:val="18"/>
                <w:szCs w:val="18"/>
              </w:rPr>
              <w:t>227</w:t>
            </w:r>
          </w:p>
        </w:tc>
        <w:tc>
          <w:tcPr>
            <w:tcW w:w="3873" w:type="dxa"/>
          </w:tcPr>
          <w:p w14:paraId="3D3F65AD" w14:textId="11C59C77" w:rsidR="00E737CC" w:rsidRPr="00246999" w:rsidRDefault="00E737CC" w:rsidP="00E737CC">
            <w:pPr>
              <w:rPr>
                <w:rFonts w:ascii="Arial" w:hAnsi="Arial" w:cs="Arial"/>
                <w:b/>
                <w:bCs/>
                <w:sz w:val="18"/>
                <w:szCs w:val="18"/>
              </w:rPr>
            </w:pPr>
            <w:r w:rsidRPr="00246999">
              <w:rPr>
                <w:rFonts w:ascii="Arial" w:hAnsi="Arial" w:cs="Arial"/>
                <w:sz w:val="18"/>
                <w:szCs w:val="18"/>
              </w:rPr>
              <w:t>Prochlorperazine 5mg tablets</w:t>
            </w:r>
          </w:p>
        </w:tc>
        <w:tc>
          <w:tcPr>
            <w:tcW w:w="607" w:type="dxa"/>
          </w:tcPr>
          <w:p w14:paraId="442C6F85" w14:textId="68666F43"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77BF1AB4" w14:textId="317AD3F8"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2000</w:t>
            </w:r>
          </w:p>
        </w:tc>
        <w:tc>
          <w:tcPr>
            <w:tcW w:w="714" w:type="dxa"/>
          </w:tcPr>
          <w:p w14:paraId="79705FFA" w14:textId="77777777" w:rsidR="00E737CC" w:rsidRDefault="00E737CC" w:rsidP="00284F86">
            <w:pPr>
              <w:jc w:val="center"/>
              <w:rPr>
                <w:b/>
                <w:bCs/>
              </w:rPr>
            </w:pPr>
          </w:p>
        </w:tc>
        <w:tc>
          <w:tcPr>
            <w:tcW w:w="988" w:type="dxa"/>
          </w:tcPr>
          <w:p w14:paraId="671EEBEF" w14:textId="77777777" w:rsidR="00E737CC" w:rsidRDefault="00E737CC" w:rsidP="00284F86">
            <w:pPr>
              <w:jc w:val="center"/>
              <w:rPr>
                <w:b/>
                <w:bCs/>
              </w:rPr>
            </w:pPr>
          </w:p>
        </w:tc>
        <w:tc>
          <w:tcPr>
            <w:tcW w:w="897" w:type="dxa"/>
          </w:tcPr>
          <w:p w14:paraId="284E223E" w14:textId="77777777" w:rsidR="00E737CC" w:rsidRDefault="00E737CC" w:rsidP="00284F86">
            <w:pPr>
              <w:jc w:val="center"/>
              <w:rPr>
                <w:b/>
                <w:bCs/>
              </w:rPr>
            </w:pPr>
          </w:p>
        </w:tc>
        <w:tc>
          <w:tcPr>
            <w:tcW w:w="698" w:type="dxa"/>
          </w:tcPr>
          <w:p w14:paraId="58846602" w14:textId="77777777" w:rsidR="00E737CC" w:rsidRDefault="00E737CC" w:rsidP="00E737CC">
            <w:pPr>
              <w:rPr>
                <w:b/>
                <w:bCs/>
              </w:rPr>
            </w:pPr>
          </w:p>
        </w:tc>
        <w:tc>
          <w:tcPr>
            <w:tcW w:w="590" w:type="dxa"/>
          </w:tcPr>
          <w:p w14:paraId="6A4A517C" w14:textId="77777777" w:rsidR="00E737CC" w:rsidRDefault="00E737CC" w:rsidP="00E737CC">
            <w:pPr>
              <w:rPr>
                <w:b/>
                <w:bCs/>
              </w:rPr>
            </w:pPr>
          </w:p>
        </w:tc>
        <w:tc>
          <w:tcPr>
            <w:tcW w:w="1205" w:type="dxa"/>
          </w:tcPr>
          <w:p w14:paraId="4024FE6E" w14:textId="77777777" w:rsidR="00E737CC" w:rsidRDefault="00E737CC" w:rsidP="00E737CC">
            <w:pPr>
              <w:rPr>
                <w:b/>
                <w:bCs/>
              </w:rPr>
            </w:pPr>
          </w:p>
        </w:tc>
        <w:tc>
          <w:tcPr>
            <w:tcW w:w="614" w:type="dxa"/>
          </w:tcPr>
          <w:p w14:paraId="66418984" w14:textId="77777777" w:rsidR="00E737CC" w:rsidRDefault="00E737CC" w:rsidP="00E737CC">
            <w:pPr>
              <w:rPr>
                <w:b/>
                <w:bCs/>
              </w:rPr>
            </w:pPr>
          </w:p>
        </w:tc>
        <w:tc>
          <w:tcPr>
            <w:tcW w:w="1276" w:type="dxa"/>
          </w:tcPr>
          <w:p w14:paraId="7B4578B2" w14:textId="77777777" w:rsidR="00E737CC" w:rsidRDefault="00E737CC" w:rsidP="00E737CC">
            <w:pPr>
              <w:rPr>
                <w:b/>
                <w:bCs/>
              </w:rPr>
            </w:pPr>
          </w:p>
        </w:tc>
        <w:tc>
          <w:tcPr>
            <w:tcW w:w="700" w:type="dxa"/>
          </w:tcPr>
          <w:p w14:paraId="33344C83" w14:textId="77777777" w:rsidR="00E737CC" w:rsidRDefault="00E737CC" w:rsidP="00E737CC">
            <w:pPr>
              <w:rPr>
                <w:b/>
                <w:bCs/>
              </w:rPr>
            </w:pPr>
          </w:p>
        </w:tc>
      </w:tr>
      <w:tr w:rsidR="00A52DBA" w14:paraId="2086C83A" w14:textId="77777777" w:rsidTr="00A52DBA">
        <w:tc>
          <w:tcPr>
            <w:tcW w:w="599" w:type="dxa"/>
          </w:tcPr>
          <w:p w14:paraId="073F4304" w14:textId="533ACD45" w:rsidR="00E737CC" w:rsidRPr="00DF36C7" w:rsidRDefault="00E737CC" w:rsidP="00E737CC">
            <w:pPr>
              <w:jc w:val="center"/>
              <w:rPr>
                <w:rFonts w:ascii="Arial" w:hAnsi="Arial" w:cs="Arial"/>
                <w:b/>
                <w:bCs/>
                <w:sz w:val="18"/>
                <w:szCs w:val="18"/>
              </w:rPr>
            </w:pPr>
            <w:r>
              <w:rPr>
                <w:rFonts w:ascii="Arial" w:hAnsi="Arial" w:cs="Arial"/>
                <w:b/>
                <w:bCs/>
                <w:sz w:val="18"/>
                <w:szCs w:val="18"/>
              </w:rPr>
              <w:lastRenderedPageBreak/>
              <w:t>228</w:t>
            </w:r>
          </w:p>
        </w:tc>
        <w:tc>
          <w:tcPr>
            <w:tcW w:w="3873" w:type="dxa"/>
          </w:tcPr>
          <w:p w14:paraId="486995E6" w14:textId="651046FA" w:rsidR="00E737CC" w:rsidRPr="00246999" w:rsidRDefault="00E737CC" w:rsidP="00E737CC">
            <w:pPr>
              <w:rPr>
                <w:rFonts w:ascii="Arial" w:hAnsi="Arial" w:cs="Arial"/>
                <w:b/>
                <w:bCs/>
                <w:sz w:val="18"/>
                <w:szCs w:val="18"/>
              </w:rPr>
            </w:pPr>
            <w:r w:rsidRPr="00246999">
              <w:rPr>
                <w:rFonts w:ascii="Arial" w:hAnsi="Arial" w:cs="Arial"/>
                <w:sz w:val="18"/>
                <w:szCs w:val="18"/>
              </w:rPr>
              <w:t>Promethazine 25mg tablets</w:t>
            </w:r>
          </w:p>
        </w:tc>
        <w:tc>
          <w:tcPr>
            <w:tcW w:w="607" w:type="dxa"/>
          </w:tcPr>
          <w:p w14:paraId="15A86283" w14:textId="3CC74E68"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77D7F9C7" w14:textId="50229760"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25000</w:t>
            </w:r>
          </w:p>
        </w:tc>
        <w:tc>
          <w:tcPr>
            <w:tcW w:w="714" w:type="dxa"/>
          </w:tcPr>
          <w:p w14:paraId="33963E5B" w14:textId="77777777" w:rsidR="00E737CC" w:rsidRDefault="00E737CC" w:rsidP="00284F86">
            <w:pPr>
              <w:jc w:val="center"/>
              <w:rPr>
                <w:b/>
                <w:bCs/>
              </w:rPr>
            </w:pPr>
          </w:p>
        </w:tc>
        <w:tc>
          <w:tcPr>
            <w:tcW w:w="988" w:type="dxa"/>
          </w:tcPr>
          <w:p w14:paraId="25E2F4AA" w14:textId="77777777" w:rsidR="00E737CC" w:rsidRDefault="00E737CC" w:rsidP="00284F86">
            <w:pPr>
              <w:jc w:val="center"/>
              <w:rPr>
                <w:b/>
                <w:bCs/>
              </w:rPr>
            </w:pPr>
          </w:p>
        </w:tc>
        <w:tc>
          <w:tcPr>
            <w:tcW w:w="897" w:type="dxa"/>
          </w:tcPr>
          <w:p w14:paraId="0ED0DBCD" w14:textId="77777777" w:rsidR="00E737CC" w:rsidRDefault="00E737CC" w:rsidP="00284F86">
            <w:pPr>
              <w:jc w:val="center"/>
              <w:rPr>
                <w:b/>
                <w:bCs/>
              </w:rPr>
            </w:pPr>
          </w:p>
        </w:tc>
        <w:tc>
          <w:tcPr>
            <w:tcW w:w="698" w:type="dxa"/>
          </w:tcPr>
          <w:p w14:paraId="7D8D0A3B" w14:textId="77777777" w:rsidR="00E737CC" w:rsidRDefault="00E737CC" w:rsidP="00E737CC">
            <w:pPr>
              <w:rPr>
                <w:b/>
                <w:bCs/>
              </w:rPr>
            </w:pPr>
          </w:p>
        </w:tc>
        <w:tc>
          <w:tcPr>
            <w:tcW w:w="590" w:type="dxa"/>
          </w:tcPr>
          <w:p w14:paraId="26CE7392" w14:textId="77777777" w:rsidR="00E737CC" w:rsidRDefault="00E737CC" w:rsidP="00E737CC">
            <w:pPr>
              <w:rPr>
                <w:b/>
                <w:bCs/>
              </w:rPr>
            </w:pPr>
          </w:p>
        </w:tc>
        <w:tc>
          <w:tcPr>
            <w:tcW w:w="1205" w:type="dxa"/>
          </w:tcPr>
          <w:p w14:paraId="59345E83" w14:textId="77777777" w:rsidR="00E737CC" w:rsidRDefault="00E737CC" w:rsidP="00E737CC">
            <w:pPr>
              <w:rPr>
                <w:b/>
                <w:bCs/>
              </w:rPr>
            </w:pPr>
          </w:p>
        </w:tc>
        <w:tc>
          <w:tcPr>
            <w:tcW w:w="614" w:type="dxa"/>
          </w:tcPr>
          <w:p w14:paraId="491AA374" w14:textId="77777777" w:rsidR="00E737CC" w:rsidRDefault="00E737CC" w:rsidP="00E737CC">
            <w:pPr>
              <w:rPr>
                <w:b/>
                <w:bCs/>
              </w:rPr>
            </w:pPr>
          </w:p>
        </w:tc>
        <w:tc>
          <w:tcPr>
            <w:tcW w:w="1276" w:type="dxa"/>
          </w:tcPr>
          <w:p w14:paraId="1DFD6725" w14:textId="77777777" w:rsidR="00E737CC" w:rsidRDefault="00E737CC" w:rsidP="00E737CC">
            <w:pPr>
              <w:rPr>
                <w:b/>
                <w:bCs/>
              </w:rPr>
            </w:pPr>
          </w:p>
        </w:tc>
        <w:tc>
          <w:tcPr>
            <w:tcW w:w="700" w:type="dxa"/>
          </w:tcPr>
          <w:p w14:paraId="1D6AAD4B" w14:textId="77777777" w:rsidR="00E737CC" w:rsidRDefault="00E737CC" w:rsidP="00E737CC">
            <w:pPr>
              <w:rPr>
                <w:b/>
                <w:bCs/>
              </w:rPr>
            </w:pPr>
          </w:p>
        </w:tc>
      </w:tr>
      <w:tr w:rsidR="00A52DBA" w14:paraId="47590AF7" w14:textId="77777777" w:rsidTr="00A52DBA">
        <w:tc>
          <w:tcPr>
            <w:tcW w:w="599" w:type="dxa"/>
          </w:tcPr>
          <w:p w14:paraId="4BABE4E8" w14:textId="2D16F88F" w:rsidR="00E737CC" w:rsidRPr="00DF36C7" w:rsidRDefault="00E737CC" w:rsidP="00E737CC">
            <w:pPr>
              <w:jc w:val="center"/>
              <w:rPr>
                <w:rFonts w:ascii="Arial" w:hAnsi="Arial" w:cs="Arial"/>
                <w:b/>
                <w:bCs/>
                <w:sz w:val="18"/>
                <w:szCs w:val="18"/>
              </w:rPr>
            </w:pPr>
            <w:r>
              <w:rPr>
                <w:rFonts w:ascii="Arial" w:hAnsi="Arial" w:cs="Arial"/>
                <w:b/>
                <w:bCs/>
                <w:sz w:val="18"/>
                <w:szCs w:val="18"/>
              </w:rPr>
              <w:t>229</w:t>
            </w:r>
          </w:p>
        </w:tc>
        <w:tc>
          <w:tcPr>
            <w:tcW w:w="3873" w:type="dxa"/>
          </w:tcPr>
          <w:p w14:paraId="6DBC1277" w14:textId="3C7FD9E5" w:rsidR="00E737CC" w:rsidRPr="00246999" w:rsidRDefault="00E737CC" w:rsidP="00E737CC">
            <w:pPr>
              <w:rPr>
                <w:rFonts w:ascii="Arial" w:hAnsi="Arial" w:cs="Arial"/>
                <w:b/>
                <w:bCs/>
                <w:sz w:val="18"/>
                <w:szCs w:val="18"/>
              </w:rPr>
            </w:pPr>
            <w:r w:rsidRPr="00246999">
              <w:rPr>
                <w:rFonts w:ascii="Arial" w:hAnsi="Arial" w:cs="Arial"/>
                <w:sz w:val="18"/>
                <w:szCs w:val="18"/>
              </w:rPr>
              <w:t>Promethazine 50mg/2ml injection</w:t>
            </w:r>
          </w:p>
        </w:tc>
        <w:tc>
          <w:tcPr>
            <w:tcW w:w="607" w:type="dxa"/>
          </w:tcPr>
          <w:p w14:paraId="631D3E50" w14:textId="4517C94B"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73EC703B" w14:textId="5A162640"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600</w:t>
            </w:r>
          </w:p>
        </w:tc>
        <w:tc>
          <w:tcPr>
            <w:tcW w:w="714" w:type="dxa"/>
          </w:tcPr>
          <w:p w14:paraId="509A7A39" w14:textId="77777777" w:rsidR="00E737CC" w:rsidRDefault="00E737CC" w:rsidP="00284F86">
            <w:pPr>
              <w:jc w:val="center"/>
              <w:rPr>
                <w:b/>
                <w:bCs/>
              </w:rPr>
            </w:pPr>
          </w:p>
        </w:tc>
        <w:tc>
          <w:tcPr>
            <w:tcW w:w="988" w:type="dxa"/>
          </w:tcPr>
          <w:p w14:paraId="514FC109" w14:textId="77777777" w:rsidR="00E737CC" w:rsidRDefault="00E737CC" w:rsidP="00284F86">
            <w:pPr>
              <w:jc w:val="center"/>
              <w:rPr>
                <w:b/>
                <w:bCs/>
              </w:rPr>
            </w:pPr>
          </w:p>
        </w:tc>
        <w:tc>
          <w:tcPr>
            <w:tcW w:w="897" w:type="dxa"/>
          </w:tcPr>
          <w:p w14:paraId="7BAD586C" w14:textId="77777777" w:rsidR="00E737CC" w:rsidRDefault="00E737CC" w:rsidP="00284F86">
            <w:pPr>
              <w:jc w:val="center"/>
              <w:rPr>
                <w:b/>
                <w:bCs/>
              </w:rPr>
            </w:pPr>
          </w:p>
        </w:tc>
        <w:tc>
          <w:tcPr>
            <w:tcW w:w="698" w:type="dxa"/>
          </w:tcPr>
          <w:p w14:paraId="4426257D" w14:textId="77777777" w:rsidR="00E737CC" w:rsidRDefault="00E737CC" w:rsidP="00E737CC">
            <w:pPr>
              <w:rPr>
                <w:b/>
                <w:bCs/>
              </w:rPr>
            </w:pPr>
          </w:p>
        </w:tc>
        <w:tc>
          <w:tcPr>
            <w:tcW w:w="590" w:type="dxa"/>
          </w:tcPr>
          <w:p w14:paraId="067908CD" w14:textId="77777777" w:rsidR="00E737CC" w:rsidRDefault="00E737CC" w:rsidP="00E737CC">
            <w:pPr>
              <w:rPr>
                <w:b/>
                <w:bCs/>
              </w:rPr>
            </w:pPr>
          </w:p>
        </w:tc>
        <w:tc>
          <w:tcPr>
            <w:tcW w:w="1205" w:type="dxa"/>
          </w:tcPr>
          <w:p w14:paraId="6C535286" w14:textId="77777777" w:rsidR="00E737CC" w:rsidRDefault="00E737CC" w:rsidP="00E737CC">
            <w:pPr>
              <w:rPr>
                <w:b/>
                <w:bCs/>
              </w:rPr>
            </w:pPr>
          </w:p>
        </w:tc>
        <w:tc>
          <w:tcPr>
            <w:tcW w:w="614" w:type="dxa"/>
          </w:tcPr>
          <w:p w14:paraId="5391C568" w14:textId="77777777" w:rsidR="00E737CC" w:rsidRDefault="00E737CC" w:rsidP="00E737CC">
            <w:pPr>
              <w:rPr>
                <w:b/>
                <w:bCs/>
              </w:rPr>
            </w:pPr>
          </w:p>
        </w:tc>
        <w:tc>
          <w:tcPr>
            <w:tcW w:w="1276" w:type="dxa"/>
          </w:tcPr>
          <w:p w14:paraId="1A4F01D2" w14:textId="77777777" w:rsidR="00E737CC" w:rsidRDefault="00E737CC" w:rsidP="00E737CC">
            <w:pPr>
              <w:rPr>
                <w:b/>
                <w:bCs/>
              </w:rPr>
            </w:pPr>
          </w:p>
        </w:tc>
        <w:tc>
          <w:tcPr>
            <w:tcW w:w="700" w:type="dxa"/>
          </w:tcPr>
          <w:p w14:paraId="6405A35D" w14:textId="77777777" w:rsidR="00E737CC" w:rsidRDefault="00E737CC" w:rsidP="00E737CC">
            <w:pPr>
              <w:rPr>
                <w:b/>
                <w:bCs/>
              </w:rPr>
            </w:pPr>
          </w:p>
        </w:tc>
      </w:tr>
      <w:tr w:rsidR="00A52DBA" w14:paraId="5668DD14" w14:textId="77777777" w:rsidTr="00A52DBA">
        <w:tc>
          <w:tcPr>
            <w:tcW w:w="599" w:type="dxa"/>
          </w:tcPr>
          <w:p w14:paraId="7B18D58D" w14:textId="78943E15" w:rsidR="00E737CC" w:rsidRPr="00DF36C7" w:rsidRDefault="00E737CC" w:rsidP="00E737CC">
            <w:pPr>
              <w:jc w:val="center"/>
              <w:rPr>
                <w:rFonts w:ascii="Arial" w:hAnsi="Arial" w:cs="Arial"/>
                <w:b/>
                <w:bCs/>
                <w:sz w:val="18"/>
                <w:szCs w:val="18"/>
              </w:rPr>
            </w:pPr>
            <w:r>
              <w:rPr>
                <w:rFonts w:ascii="Arial" w:hAnsi="Arial" w:cs="Arial"/>
                <w:b/>
                <w:bCs/>
                <w:sz w:val="18"/>
                <w:szCs w:val="18"/>
              </w:rPr>
              <w:t>230</w:t>
            </w:r>
          </w:p>
        </w:tc>
        <w:tc>
          <w:tcPr>
            <w:tcW w:w="3873" w:type="dxa"/>
          </w:tcPr>
          <w:p w14:paraId="3E0679F3" w14:textId="0FD70C19" w:rsidR="00E737CC" w:rsidRPr="00246999" w:rsidRDefault="00E737CC" w:rsidP="00E737CC">
            <w:pPr>
              <w:rPr>
                <w:rFonts w:ascii="Arial" w:hAnsi="Arial" w:cs="Arial"/>
                <w:b/>
                <w:bCs/>
                <w:sz w:val="18"/>
                <w:szCs w:val="18"/>
              </w:rPr>
            </w:pPr>
            <w:r w:rsidRPr="00246999">
              <w:rPr>
                <w:rFonts w:ascii="Arial" w:hAnsi="Arial" w:cs="Arial"/>
                <w:sz w:val="18"/>
                <w:szCs w:val="18"/>
              </w:rPr>
              <w:t>Promethazine tablets 10mg</w:t>
            </w:r>
          </w:p>
        </w:tc>
        <w:tc>
          <w:tcPr>
            <w:tcW w:w="607" w:type="dxa"/>
          </w:tcPr>
          <w:p w14:paraId="19813F6A" w14:textId="3C921019"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0E6A7AB6" w14:textId="1EC64011"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30000</w:t>
            </w:r>
          </w:p>
        </w:tc>
        <w:tc>
          <w:tcPr>
            <w:tcW w:w="714" w:type="dxa"/>
          </w:tcPr>
          <w:p w14:paraId="25F24A3F" w14:textId="77777777" w:rsidR="00E737CC" w:rsidRDefault="00E737CC" w:rsidP="00284F86">
            <w:pPr>
              <w:jc w:val="center"/>
              <w:rPr>
                <w:b/>
                <w:bCs/>
              </w:rPr>
            </w:pPr>
          </w:p>
        </w:tc>
        <w:tc>
          <w:tcPr>
            <w:tcW w:w="988" w:type="dxa"/>
          </w:tcPr>
          <w:p w14:paraId="5B171A38" w14:textId="77777777" w:rsidR="00E737CC" w:rsidRDefault="00E737CC" w:rsidP="00284F86">
            <w:pPr>
              <w:jc w:val="center"/>
              <w:rPr>
                <w:b/>
                <w:bCs/>
              </w:rPr>
            </w:pPr>
          </w:p>
        </w:tc>
        <w:tc>
          <w:tcPr>
            <w:tcW w:w="897" w:type="dxa"/>
          </w:tcPr>
          <w:p w14:paraId="2055AD30" w14:textId="77777777" w:rsidR="00E737CC" w:rsidRDefault="00E737CC" w:rsidP="00284F86">
            <w:pPr>
              <w:jc w:val="center"/>
              <w:rPr>
                <w:b/>
                <w:bCs/>
              </w:rPr>
            </w:pPr>
          </w:p>
        </w:tc>
        <w:tc>
          <w:tcPr>
            <w:tcW w:w="698" w:type="dxa"/>
          </w:tcPr>
          <w:p w14:paraId="11E1D1EC" w14:textId="77777777" w:rsidR="00E737CC" w:rsidRDefault="00E737CC" w:rsidP="00E737CC">
            <w:pPr>
              <w:rPr>
                <w:b/>
                <w:bCs/>
              </w:rPr>
            </w:pPr>
          </w:p>
        </w:tc>
        <w:tc>
          <w:tcPr>
            <w:tcW w:w="590" w:type="dxa"/>
          </w:tcPr>
          <w:p w14:paraId="1F3F0927" w14:textId="77777777" w:rsidR="00E737CC" w:rsidRDefault="00E737CC" w:rsidP="00E737CC">
            <w:pPr>
              <w:rPr>
                <w:b/>
                <w:bCs/>
              </w:rPr>
            </w:pPr>
          </w:p>
        </w:tc>
        <w:tc>
          <w:tcPr>
            <w:tcW w:w="1205" w:type="dxa"/>
          </w:tcPr>
          <w:p w14:paraId="504EDC68" w14:textId="77777777" w:rsidR="00E737CC" w:rsidRDefault="00E737CC" w:rsidP="00E737CC">
            <w:pPr>
              <w:rPr>
                <w:b/>
                <w:bCs/>
              </w:rPr>
            </w:pPr>
          </w:p>
        </w:tc>
        <w:tc>
          <w:tcPr>
            <w:tcW w:w="614" w:type="dxa"/>
          </w:tcPr>
          <w:p w14:paraId="7C6A674E" w14:textId="77777777" w:rsidR="00E737CC" w:rsidRDefault="00E737CC" w:rsidP="00E737CC">
            <w:pPr>
              <w:rPr>
                <w:b/>
                <w:bCs/>
              </w:rPr>
            </w:pPr>
          </w:p>
        </w:tc>
        <w:tc>
          <w:tcPr>
            <w:tcW w:w="1276" w:type="dxa"/>
          </w:tcPr>
          <w:p w14:paraId="190A2043" w14:textId="77777777" w:rsidR="00E737CC" w:rsidRDefault="00E737CC" w:rsidP="00E737CC">
            <w:pPr>
              <w:rPr>
                <w:b/>
                <w:bCs/>
              </w:rPr>
            </w:pPr>
          </w:p>
        </w:tc>
        <w:tc>
          <w:tcPr>
            <w:tcW w:w="700" w:type="dxa"/>
          </w:tcPr>
          <w:p w14:paraId="348466CF" w14:textId="77777777" w:rsidR="00E737CC" w:rsidRDefault="00E737CC" w:rsidP="00E737CC">
            <w:pPr>
              <w:rPr>
                <w:b/>
                <w:bCs/>
              </w:rPr>
            </w:pPr>
          </w:p>
        </w:tc>
      </w:tr>
      <w:tr w:rsidR="00A52DBA" w14:paraId="345101E9" w14:textId="77777777" w:rsidTr="00A52DBA">
        <w:tc>
          <w:tcPr>
            <w:tcW w:w="599" w:type="dxa"/>
          </w:tcPr>
          <w:p w14:paraId="6B7D401F" w14:textId="4E04004D" w:rsidR="00E737CC" w:rsidRPr="00DF36C7" w:rsidRDefault="00E737CC" w:rsidP="00E737CC">
            <w:pPr>
              <w:jc w:val="center"/>
              <w:rPr>
                <w:rFonts w:ascii="Arial" w:hAnsi="Arial" w:cs="Arial"/>
                <w:b/>
                <w:bCs/>
                <w:sz w:val="18"/>
                <w:szCs w:val="18"/>
              </w:rPr>
            </w:pPr>
            <w:r>
              <w:rPr>
                <w:rFonts w:ascii="Arial" w:hAnsi="Arial" w:cs="Arial"/>
                <w:b/>
                <w:bCs/>
                <w:sz w:val="18"/>
                <w:szCs w:val="18"/>
              </w:rPr>
              <w:t>231</w:t>
            </w:r>
          </w:p>
        </w:tc>
        <w:tc>
          <w:tcPr>
            <w:tcW w:w="3873" w:type="dxa"/>
          </w:tcPr>
          <w:p w14:paraId="0FF625DB" w14:textId="47F7CFC2" w:rsidR="00E737CC" w:rsidRPr="00246999" w:rsidRDefault="00E737CC" w:rsidP="00E737CC">
            <w:pPr>
              <w:rPr>
                <w:rFonts w:ascii="Arial" w:hAnsi="Arial" w:cs="Arial"/>
                <w:b/>
                <w:bCs/>
                <w:sz w:val="18"/>
                <w:szCs w:val="18"/>
              </w:rPr>
            </w:pPr>
            <w:r w:rsidRPr="00246999">
              <w:rPr>
                <w:rFonts w:ascii="Arial" w:hAnsi="Arial" w:cs="Arial"/>
                <w:sz w:val="18"/>
                <w:szCs w:val="18"/>
              </w:rPr>
              <w:t>Propofol 200mg/20ml injection (</w:t>
            </w:r>
            <w:proofErr w:type="spellStart"/>
            <w:r w:rsidRPr="00246999">
              <w:rPr>
                <w:rFonts w:ascii="Arial" w:hAnsi="Arial" w:cs="Arial"/>
                <w:sz w:val="18"/>
                <w:szCs w:val="18"/>
              </w:rPr>
              <w:t>Dipravan</w:t>
            </w:r>
            <w:proofErr w:type="spellEnd"/>
            <w:r w:rsidRPr="00246999">
              <w:rPr>
                <w:rFonts w:ascii="Arial" w:hAnsi="Arial" w:cs="Arial"/>
                <w:sz w:val="18"/>
                <w:szCs w:val="18"/>
              </w:rPr>
              <w:t>®)</w:t>
            </w:r>
          </w:p>
        </w:tc>
        <w:tc>
          <w:tcPr>
            <w:tcW w:w="607" w:type="dxa"/>
          </w:tcPr>
          <w:p w14:paraId="7116F103" w14:textId="4A805E5B"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1828F19C" w14:textId="36948559"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20</w:t>
            </w:r>
          </w:p>
        </w:tc>
        <w:tc>
          <w:tcPr>
            <w:tcW w:w="714" w:type="dxa"/>
          </w:tcPr>
          <w:p w14:paraId="75C9A856" w14:textId="77777777" w:rsidR="00E737CC" w:rsidRDefault="00E737CC" w:rsidP="00284F86">
            <w:pPr>
              <w:jc w:val="center"/>
              <w:rPr>
                <w:b/>
                <w:bCs/>
              </w:rPr>
            </w:pPr>
          </w:p>
        </w:tc>
        <w:tc>
          <w:tcPr>
            <w:tcW w:w="988" w:type="dxa"/>
          </w:tcPr>
          <w:p w14:paraId="544BF40F" w14:textId="77777777" w:rsidR="00E737CC" w:rsidRDefault="00E737CC" w:rsidP="00284F86">
            <w:pPr>
              <w:jc w:val="center"/>
              <w:rPr>
                <w:b/>
                <w:bCs/>
              </w:rPr>
            </w:pPr>
          </w:p>
        </w:tc>
        <w:tc>
          <w:tcPr>
            <w:tcW w:w="897" w:type="dxa"/>
          </w:tcPr>
          <w:p w14:paraId="00DED75E" w14:textId="77777777" w:rsidR="00E737CC" w:rsidRDefault="00E737CC" w:rsidP="00284F86">
            <w:pPr>
              <w:jc w:val="center"/>
              <w:rPr>
                <w:b/>
                <w:bCs/>
              </w:rPr>
            </w:pPr>
          </w:p>
        </w:tc>
        <w:tc>
          <w:tcPr>
            <w:tcW w:w="698" w:type="dxa"/>
          </w:tcPr>
          <w:p w14:paraId="7FF8E48C" w14:textId="77777777" w:rsidR="00E737CC" w:rsidRDefault="00E737CC" w:rsidP="00E737CC">
            <w:pPr>
              <w:rPr>
                <w:b/>
                <w:bCs/>
              </w:rPr>
            </w:pPr>
          </w:p>
        </w:tc>
        <w:tc>
          <w:tcPr>
            <w:tcW w:w="590" w:type="dxa"/>
          </w:tcPr>
          <w:p w14:paraId="0A64BFEE" w14:textId="77777777" w:rsidR="00E737CC" w:rsidRDefault="00E737CC" w:rsidP="00E737CC">
            <w:pPr>
              <w:rPr>
                <w:b/>
                <w:bCs/>
              </w:rPr>
            </w:pPr>
          </w:p>
        </w:tc>
        <w:tc>
          <w:tcPr>
            <w:tcW w:w="1205" w:type="dxa"/>
          </w:tcPr>
          <w:p w14:paraId="5623D039" w14:textId="77777777" w:rsidR="00E737CC" w:rsidRDefault="00E737CC" w:rsidP="00E737CC">
            <w:pPr>
              <w:rPr>
                <w:b/>
                <w:bCs/>
              </w:rPr>
            </w:pPr>
          </w:p>
        </w:tc>
        <w:tc>
          <w:tcPr>
            <w:tcW w:w="614" w:type="dxa"/>
          </w:tcPr>
          <w:p w14:paraId="36F7EE7A" w14:textId="77777777" w:rsidR="00E737CC" w:rsidRDefault="00E737CC" w:rsidP="00E737CC">
            <w:pPr>
              <w:rPr>
                <w:b/>
                <w:bCs/>
              </w:rPr>
            </w:pPr>
          </w:p>
        </w:tc>
        <w:tc>
          <w:tcPr>
            <w:tcW w:w="1276" w:type="dxa"/>
          </w:tcPr>
          <w:p w14:paraId="60849B01" w14:textId="77777777" w:rsidR="00E737CC" w:rsidRDefault="00E737CC" w:rsidP="00E737CC">
            <w:pPr>
              <w:rPr>
                <w:b/>
                <w:bCs/>
              </w:rPr>
            </w:pPr>
          </w:p>
        </w:tc>
        <w:tc>
          <w:tcPr>
            <w:tcW w:w="700" w:type="dxa"/>
          </w:tcPr>
          <w:p w14:paraId="5A3B69A7" w14:textId="77777777" w:rsidR="00E737CC" w:rsidRDefault="00E737CC" w:rsidP="00E737CC">
            <w:pPr>
              <w:rPr>
                <w:b/>
                <w:bCs/>
              </w:rPr>
            </w:pPr>
          </w:p>
        </w:tc>
      </w:tr>
      <w:tr w:rsidR="00A52DBA" w14:paraId="257ADEE2" w14:textId="77777777" w:rsidTr="00A52DBA">
        <w:tc>
          <w:tcPr>
            <w:tcW w:w="599" w:type="dxa"/>
          </w:tcPr>
          <w:p w14:paraId="2B18E071" w14:textId="7914AFDC" w:rsidR="00E737CC" w:rsidRPr="00DF36C7" w:rsidRDefault="00E737CC" w:rsidP="00E737CC">
            <w:pPr>
              <w:jc w:val="center"/>
              <w:rPr>
                <w:rFonts w:ascii="Arial" w:hAnsi="Arial" w:cs="Arial"/>
                <w:b/>
                <w:bCs/>
                <w:sz w:val="18"/>
                <w:szCs w:val="18"/>
              </w:rPr>
            </w:pPr>
            <w:r>
              <w:rPr>
                <w:rFonts w:ascii="Arial" w:hAnsi="Arial" w:cs="Arial"/>
                <w:b/>
                <w:bCs/>
                <w:sz w:val="18"/>
                <w:szCs w:val="18"/>
              </w:rPr>
              <w:t>232</w:t>
            </w:r>
          </w:p>
        </w:tc>
        <w:tc>
          <w:tcPr>
            <w:tcW w:w="3873" w:type="dxa"/>
          </w:tcPr>
          <w:p w14:paraId="22C3241C" w14:textId="08EA138E" w:rsidR="00E737CC" w:rsidRPr="00246999" w:rsidRDefault="00E737CC" w:rsidP="00E737CC">
            <w:pPr>
              <w:rPr>
                <w:rFonts w:ascii="Arial" w:hAnsi="Arial" w:cs="Arial"/>
                <w:b/>
                <w:bCs/>
                <w:sz w:val="18"/>
                <w:szCs w:val="18"/>
              </w:rPr>
            </w:pPr>
            <w:r w:rsidRPr="00246999">
              <w:rPr>
                <w:rFonts w:ascii="Arial" w:hAnsi="Arial" w:cs="Arial"/>
                <w:sz w:val="18"/>
                <w:szCs w:val="18"/>
              </w:rPr>
              <w:t>Propranolol 10mg tablet</w:t>
            </w:r>
          </w:p>
        </w:tc>
        <w:tc>
          <w:tcPr>
            <w:tcW w:w="607" w:type="dxa"/>
          </w:tcPr>
          <w:p w14:paraId="334CFF32" w14:textId="39B0A9A4"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2BE6DD68" w14:textId="7ACC7182"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500</w:t>
            </w:r>
          </w:p>
        </w:tc>
        <w:tc>
          <w:tcPr>
            <w:tcW w:w="714" w:type="dxa"/>
          </w:tcPr>
          <w:p w14:paraId="52C8BA1E" w14:textId="77777777" w:rsidR="00E737CC" w:rsidRDefault="00E737CC" w:rsidP="00284F86">
            <w:pPr>
              <w:jc w:val="center"/>
              <w:rPr>
                <w:b/>
                <w:bCs/>
              </w:rPr>
            </w:pPr>
          </w:p>
        </w:tc>
        <w:tc>
          <w:tcPr>
            <w:tcW w:w="988" w:type="dxa"/>
          </w:tcPr>
          <w:p w14:paraId="7998FAD8" w14:textId="77777777" w:rsidR="00E737CC" w:rsidRDefault="00E737CC" w:rsidP="00284F86">
            <w:pPr>
              <w:jc w:val="center"/>
              <w:rPr>
                <w:b/>
                <w:bCs/>
              </w:rPr>
            </w:pPr>
          </w:p>
        </w:tc>
        <w:tc>
          <w:tcPr>
            <w:tcW w:w="897" w:type="dxa"/>
          </w:tcPr>
          <w:p w14:paraId="7CDC2A86" w14:textId="77777777" w:rsidR="00E737CC" w:rsidRDefault="00E737CC" w:rsidP="00284F86">
            <w:pPr>
              <w:jc w:val="center"/>
              <w:rPr>
                <w:b/>
                <w:bCs/>
              </w:rPr>
            </w:pPr>
          </w:p>
        </w:tc>
        <w:tc>
          <w:tcPr>
            <w:tcW w:w="698" w:type="dxa"/>
          </w:tcPr>
          <w:p w14:paraId="255852D6" w14:textId="77777777" w:rsidR="00E737CC" w:rsidRDefault="00E737CC" w:rsidP="00E737CC">
            <w:pPr>
              <w:rPr>
                <w:b/>
                <w:bCs/>
              </w:rPr>
            </w:pPr>
          </w:p>
        </w:tc>
        <w:tc>
          <w:tcPr>
            <w:tcW w:w="590" w:type="dxa"/>
          </w:tcPr>
          <w:p w14:paraId="486EB4D5" w14:textId="77777777" w:rsidR="00E737CC" w:rsidRDefault="00E737CC" w:rsidP="00E737CC">
            <w:pPr>
              <w:rPr>
                <w:b/>
                <w:bCs/>
              </w:rPr>
            </w:pPr>
          </w:p>
        </w:tc>
        <w:tc>
          <w:tcPr>
            <w:tcW w:w="1205" w:type="dxa"/>
          </w:tcPr>
          <w:p w14:paraId="5A1C2818" w14:textId="77777777" w:rsidR="00E737CC" w:rsidRDefault="00E737CC" w:rsidP="00E737CC">
            <w:pPr>
              <w:rPr>
                <w:b/>
                <w:bCs/>
              </w:rPr>
            </w:pPr>
          </w:p>
        </w:tc>
        <w:tc>
          <w:tcPr>
            <w:tcW w:w="614" w:type="dxa"/>
          </w:tcPr>
          <w:p w14:paraId="053AFCF6" w14:textId="77777777" w:rsidR="00E737CC" w:rsidRDefault="00E737CC" w:rsidP="00E737CC">
            <w:pPr>
              <w:rPr>
                <w:b/>
                <w:bCs/>
              </w:rPr>
            </w:pPr>
          </w:p>
        </w:tc>
        <w:tc>
          <w:tcPr>
            <w:tcW w:w="1276" w:type="dxa"/>
          </w:tcPr>
          <w:p w14:paraId="43070D7C" w14:textId="77777777" w:rsidR="00E737CC" w:rsidRDefault="00E737CC" w:rsidP="00E737CC">
            <w:pPr>
              <w:rPr>
                <w:b/>
                <w:bCs/>
              </w:rPr>
            </w:pPr>
          </w:p>
        </w:tc>
        <w:tc>
          <w:tcPr>
            <w:tcW w:w="700" w:type="dxa"/>
          </w:tcPr>
          <w:p w14:paraId="009D16A8" w14:textId="77777777" w:rsidR="00E737CC" w:rsidRDefault="00E737CC" w:rsidP="00E737CC">
            <w:pPr>
              <w:rPr>
                <w:b/>
                <w:bCs/>
              </w:rPr>
            </w:pPr>
          </w:p>
        </w:tc>
      </w:tr>
      <w:tr w:rsidR="00A52DBA" w14:paraId="4DD054A6" w14:textId="77777777" w:rsidTr="00A52DBA">
        <w:tc>
          <w:tcPr>
            <w:tcW w:w="599" w:type="dxa"/>
          </w:tcPr>
          <w:p w14:paraId="3159C9E0" w14:textId="65D270C6" w:rsidR="00E737CC" w:rsidRPr="00DF36C7" w:rsidRDefault="00E737CC" w:rsidP="00E737CC">
            <w:pPr>
              <w:jc w:val="center"/>
              <w:rPr>
                <w:rFonts w:ascii="Arial" w:hAnsi="Arial" w:cs="Arial"/>
                <w:b/>
                <w:bCs/>
                <w:sz w:val="18"/>
                <w:szCs w:val="18"/>
              </w:rPr>
            </w:pPr>
            <w:r>
              <w:rPr>
                <w:rFonts w:ascii="Arial" w:hAnsi="Arial" w:cs="Arial"/>
                <w:b/>
                <w:bCs/>
                <w:sz w:val="18"/>
                <w:szCs w:val="18"/>
              </w:rPr>
              <w:t>233</w:t>
            </w:r>
          </w:p>
        </w:tc>
        <w:tc>
          <w:tcPr>
            <w:tcW w:w="3873" w:type="dxa"/>
          </w:tcPr>
          <w:p w14:paraId="75C55240" w14:textId="16FCEC68" w:rsidR="00E737CC" w:rsidRPr="00246999" w:rsidRDefault="00E737CC" w:rsidP="00E737CC">
            <w:pPr>
              <w:rPr>
                <w:rFonts w:ascii="Arial" w:hAnsi="Arial" w:cs="Arial"/>
                <w:b/>
                <w:bCs/>
                <w:sz w:val="18"/>
                <w:szCs w:val="18"/>
              </w:rPr>
            </w:pPr>
            <w:r w:rsidRPr="00246999">
              <w:rPr>
                <w:rFonts w:ascii="Arial" w:hAnsi="Arial" w:cs="Arial"/>
                <w:sz w:val="18"/>
                <w:szCs w:val="18"/>
              </w:rPr>
              <w:t>Propranolol 40mg tablet</w:t>
            </w:r>
          </w:p>
        </w:tc>
        <w:tc>
          <w:tcPr>
            <w:tcW w:w="607" w:type="dxa"/>
          </w:tcPr>
          <w:p w14:paraId="2DF157E6" w14:textId="4968D796"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1EC5F157" w14:textId="102B81B0"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500</w:t>
            </w:r>
          </w:p>
        </w:tc>
        <w:tc>
          <w:tcPr>
            <w:tcW w:w="714" w:type="dxa"/>
          </w:tcPr>
          <w:p w14:paraId="2AC867D4" w14:textId="77777777" w:rsidR="00E737CC" w:rsidRDefault="00E737CC" w:rsidP="00284F86">
            <w:pPr>
              <w:jc w:val="center"/>
              <w:rPr>
                <w:b/>
                <w:bCs/>
              </w:rPr>
            </w:pPr>
          </w:p>
        </w:tc>
        <w:tc>
          <w:tcPr>
            <w:tcW w:w="988" w:type="dxa"/>
          </w:tcPr>
          <w:p w14:paraId="654405F5" w14:textId="77777777" w:rsidR="00E737CC" w:rsidRDefault="00E737CC" w:rsidP="00284F86">
            <w:pPr>
              <w:jc w:val="center"/>
              <w:rPr>
                <w:b/>
                <w:bCs/>
              </w:rPr>
            </w:pPr>
          </w:p>
        </w:tc>
        <w:tc>
          <w:tcPr>
            <w:tcW w:w="897" w:type="dxa"/>
          </w:tcPr>
          <w:p w14:paraId="7DA56EF4" w14:textId="77777777" w:rsidR="00E737CC" w:rsidRDefault="00E737CC" w:rsidP="00284F86">
            <w:pPr>
              <w:jc w:val="center"/>
              <w:rPr>
                <w:b/>
                <w:bCs/>
              </w:rPr>
            </w:pPr>
          </w:p>
        </w:tc>
        <w:tc>
          <w:tcPr>
            <w:tcW w:w="698" w:type="dxa"/>
          </w:tcPr>
          <w:p w14:paraId="4E9E7682" w14:textId="77777777" w:rsidR="00E737CC" w:rsidRDefault="00E737CC" w:rsidP="00E737CC">
            <w:pPr>
              <w:rPr>
                <w:b/>
                <w:bCs/>
              </w:rPr>
            </w:pPr>
          </w:p>
        </w:tc>
        <w:tc>
          <w:tcPr>
            <w:tcW w:w="590" w:type="dxa"/>
          </w:tcPr>
          <w:p w14:paraId="30353A69" w14:textId="77777777" w:rsidR="00E737CC" w:rsidRDefault="00E737CC" w:rsidP="00E737CC">
            <w:pPr>
              <w:rPr>
                <w:b/>
                <w:bCs/>
              </w:rPr>
            </w:pPr>
          </w:p>
        </w:tc>
        <w:tc>
          <w:tcPr>
            <w:tcW w:w="1205" w:type="dxa"/>
          </w:tcPr>
          <w:p w14:paraId="050E982D" w14:textId="77777777" w:rsidR="00E737CC" w:rsidRDefault="00E737CC" w:rsidP="00E737CC">
            <w:pPr>
              <w:rPr>
                <w:b/>
                <w:bCs/>
              </w:rPr>
            </w:pPr>
          </w:p>
        </w:tc>
        <w:tc>
          <w:tcPr>
            <w:tcW w:w="614" w:type="dxa"/>
          </w:tcPr>
          <w:p w14:paraId="1BF0BB82" w14:textId="77777777" w:rsidR="00E737CC" w:rsidRDefault="00E737CC" w:rsidP="00E737CC">
            <w:pPr>
              <w:rPr>
                <w:b/>
                <w:bCs/>
              </w:rPr>
            </w:pPr>
          </w:p>
        </w:tc>
        <w:tc>
          <w:tcPr>
            <w:tcW w:w="1276" w:type="dxa"/>
          </w:tcPr>
          <w:p w14:paraId="7D5636CD" w14:textId="77777777" w:rsidR="00E737CC" w:rsidRDefault="00E737CC" w:rsidP="00E737CC">
            <w:pPr>
              <w:rPr>
                <w:b/>
                <w:bCs/>
              </w:rPr>
            </w:pPr>
          </w:p>
        </w:tc>
        <w:tc>
          <w:tcPr>
            <w:tcW w:w="700" w:type="dxa"/>
          </w:tcPr>
          <w:p w14:paraId="6F8148BC" w14:textId="77777777" w:rsidR="00E737CC" w:rsidRDefault="00E737CC" w:rsidP="00E737CC">
            <w:pPr>
              <w:rPr>
                <w:b/>
                <w:bCs/>
              </w:rPr>
            </w:pPr>
          </w:p>
        </w:tc>
      </w:tr>
      <w:tr w:rsidR="00A52DBA" w14:paraId="07D92C14" w14:textId="77777777" w:rsidTr="00A52DBA">
        <w:tc>
          <w:tcPr>
            <w:tcW w:w="599" w:type="dxa"/>
          </w:tcPr>
          <w:p w14:paraId="5EEB7D53" w14:textId="2A63DFCC" w:rsidR="00E737CC" w:rsidRPr="00DF36C7" w:rsidRDefault="00E737CC" w:rsidP="00E737CC">
            <w:pPr>
              <w:jc w:val="center"/>
              <w:rPr>
                <w:rFonts w:ascii="Arial" w:hAnsi="Arial" w:cs="Arial"/>
                <w:b/>
                <w:bCs/>
                <w:sz w:val="18"/>
                <w:szCs w:val="18"/>
              </w:rPr>
            </w:pPr>
            <w:r>
              <w:rPr>
                <w:rFonts w:ascii="Arial" w:hAnsi="Arial" w:cs="Arial"/>
                <w:b/>
                <w:bCs/>
                <w:sz w:val="18"/>
                <w:szCs w:val="18"/>
              </w:rPr>
              <w:t>234</w:t>
            </w:r>
          </w:p>
        </w:tc>
        <w:tc>
          <w:tcPr>
            <w:tcW w:w="3873" w:type="dxa"/>
          </w:tcPr>
          <w:p w14:paraId="4C4C43FD" w14:textId="0005FFA4" w:rsidR="00E737CC" w:rsidRPr="00246999" w:rsidRDefault="00E737CC" w:rsidP="00E737CC">
            <w:pPr>
              <w:rPr>
                <w:rFonts w:ascii="Arial" w:hAnsi="Arial" w:cs="Arial"/>
                <w:b/>
                <w:bCs/>
                <w:sz w:val="18"/>
                <w:szCs w:val="18"/>
              </w:rPr>
            </w:pPr>
            <w:r w:rsidRPr="00246999">
              <w:rPr>
                <w:rFonts w:ascii="Arial" w:hAnsi="Arial" w:cs="Arial"/>
                <w:sz w:val="18"/>
                <w:szCs w:val="18"/>
              </w:rPr>
              <w:t>Metoprolol in 1mg/ml</w:t>
            </w:r>
          </w:p>
        </w:tc>
        <w:tc>
          <w:tcPr>
            <w:tcW w:w="607" w:type="dxa"/>
          </w:tcPr>
          <w:p w14:paraId="24D91907" w14:textId="56237B9E"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37A1EC66" w14:textId="701B0158"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50</w:t>
            </w:r>
          </w:p>
        </w:tc>
        <w:tc>
          <w:tcPr>
            <w:tcW w:w="714" w:type="dxa"/>
          </w:tcPr>
          <w:p w14:paraId="59F6CA23" w14:textId="77777777" w:rsidR="00E737CC" w:rsidRDefault="00E737CC" w:rsidP="00284F86">
            <w:pPr>
              <w:jc w:val="center"/>
              <w:rPr>
                <w:b/>
                <w:bCs/>
              </w:rPr>
            </w:pPr>
          </w:p>
        </w:tc>
        <w:tc>
          <w:tcPr>
            <w:tcW w:w="988" w:type="dxa"/>
          </w:tcPr>
          <w:p w14:paraId="6BB58CAF" w14:textId="77777777" w:rsidR="00E737CC" w:rsidRDefault="00E737CC" w:rsidP="00284F86">
            <w:pPr>
              <w:jc w:val="center"/>
              <w:rPr>
                <w:b/>
                <w:bCs/>
              </w:rPr>
            </w:pPr>
          </w:p>
        </w:tc>
        <w:tc>
          <w:tcPr>
            <w:tcW w:w="897" w:type="dxa"/>
          </w:tcPr>
          <w:p w14:paraId="2EE30BF6" w14:textId="77777777" w:rsidR="00E737CC" w:rsidRDefault="00E737CC" w:rsidP="00284F86">
            <w:pPr>
              <w:jc w:val="center"/>
              <w:rPr>
                <w:b/>
                <w:bCs/>
              </w:rPr>
            </w:pPr>
          </w:p>
        </w:tc>
        <w:tc>
          <w:tcPr>
            <w:tcW w:w="698" w:type="dxa"/>
          </w:tcPr>
          <w:p w14:paraId="574EB5E8" w14:textId="77777777" w:rsidR="00E737CC" w:rsidRDefault="00E737CC" w:rsidP="00E737CC">
            <w:pPr>
              <w:rPr>
                <w:b/>
                <w:bCs/>
              </w:rPr>
            </w:pPr>
          </w:p>
        </w:tc>
        <w:tc>
          <w:tcPr>
            <w:tcW w:w="590" w:type="dxa"/>
          </w:tcPr>
          <w:p w14:paraId="01A56172" w14:textId="77777777" w:rsidR="00E737CC" w:rsidRDefault="00E737CC" w:rsidP="00E737CC">
            <w:pPr>
              <w:rPr>
                <w:b/>
                <w:bCs/>
              </w:rPr>
            </w:pPr>
          </w:p>
        </w:tc>
        <w:tc>
          <w:tcPr>
            <w:tcW w:w="1205" w:type="dxa"/>
          </w:tcPr>
          <w:p w14:paraId="409815ED" w14:textId="77777777" w:rsidR="00E737CC" w:rsidRDefault="00E737CC" w:rsidP="00E737CC">
            <w:pPr>
              <w:rPr>
                <w:b/>
                <w:bCs/>
              </w:rPr>
            </w:pPr>
          </w:p>
        </w:tc>
        <w:tc>
          <w:tcPr>
            <w:tcW w:w="614" w:type="dxa"/>
          </w:tcPr>
          <w:p w14:paraId="258DF1D4" w14:textId="77777777" w:rsidR="00E737CC" w:rsidRDefault="00E737CC" w:rsidP="00E737CC">
            <w:pPr>
              <w:rPr>
                <w:b/>
                <w:bCs/>
              </w:rPr>
            </w:pPr>
          </w:p>
        </w:tc>
        <w:tc>
          <w:tcPr>
            <w:tcW w:w="1276" w:type="dxa"/>
          </w:tcPr>
          <w:p w14:paraId="518310F4" w14:textId="77777777" w:rsidR="00E737CC" w:rsidRDefault="00E737CC" w:rsidP="00E737CC">
            <w:pPr>
              <w:rPr>
                <w:b/>
                <w:bCs/>
              </w:rPr>
            </w:pPr>
          </w:p>
        </w:tc>
        <w:tc>
          <w:tcPr>
            <w:tcW w:w="700" w:type="dxa"/>
          </w:tcPr>
          <w:p w14:paraId="2C2E50A9" w14:textId="77777777" w:rsidR="00E737CC" w:rsidRDefault="00E737CC" w:rsidP="00E737CC">
            <w:pPr>
              <w:rPr>
                <w:b/>
                <w:bCs/>
              </w:rPr>
            </w:pPr>
          </w:p>
        </w:tc>
      </w:tr>
      <w:tr w:rsidR="00A52DBA" w14:paraId="78F43D80" w14:textId="77777777" w:rsidTr="00A52DBA">
        <w:tc>
          <w:tcPr>
            <w:tcW w:w="599" w:type="dxa"/>
          </w:tcPr>
          <w:p w14:paraId="59B70853" w14:textId="042835AE" w:rsidR="00E737CC" w:rsidRPr="00DF36C7" w:rsidRDefault="00E737CC" w:rsidP="00E737CC">
            <w:pPr>
              <w:jc w:val="center"/>
              <w:rPr>
                <w:rFonts w:ascii="Arial" w:hAnsi="Arial" w:cs="Arial"/>
                <w:b/>
                <w:bCs/>
                <w:sz w:val="18"/>
                <w:szCs w:val="18"/>
              </w:rPr>
            </w:pPr>
            <w:r>
              <w:rPr>
                <w:rFonts w:ascii="Arial" w:hAnsi="Arial" w:cs="Arial"/>
                <w:b/>
                <w:bCs/>
                <w:sz w:val="18"/>
                <w:szCs w:val="18"/>
              </w:rPr>
              <w:t>235</w:t>
            </w:r>
          </w:p>
        </w:tc>
        <w:tc>
          <w:tcPr>
            <w:tcW w:w="3873" w:type="dxa"/>
          </w:tcPr>
          <w:p w14:paraId="317CB616" w14:textId="012CF05A" w:rsidR="00E737CC" w:rsidRPr="00246999" w:rsidRDefault="00E737CC" w:rsidP="00E737CC">
            <w:pPr>
              <w:rPr>
                <w:rFonts w:ascii="Arial" w:hAnsi="Arial" w:cs="Arial"/>
                <w:b/>
                <w:bCs/>
                <w:sz w:val="18"/>
                <w:szCs w:val="18"/>
              </w:rPr>
            </w:pPr>
            <w:r w:rsidRPr="00246999">
              <w:rPr>
                <w:rFonts w:ascii="Arial" w:hAnsi="Arial" w:cs="Arial"/>
                <w:sz w:val="18"/>
                <w:szCs w:val="18"/>
              </w:rPr>
              <w:t>Pyrantel 250mg tablets</w:t>
            </w:r>
          </w:p>
        </w:tc>
        <w:tc>
          <w:tcPr>
            <w:tcW w:w="607" w:type="dxa"/>
          </w:tcPr>
          <w:p w14:paraId="18623406" w14:textId="2A4A4C58"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0A728F58" w14:textId="570F86F3"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500</w:t>
            </w:r>
          </w:p>
        </w:tc>
        <w:tc>
          <w:tcPr>
            <w:tcW w:w="714" w:type="dxa"/>
          </w:tcPr>
          <w:p w14:paraId="67F1C92E" w14:textId="77777777" w:rsidR="00E737CC" w:rsidRDefault="00E737CC" w:rsidP="00284F86">
            <w:pPr>
              <w:jc w:val="center"/>
              <w:rPr>
                <w:b/>
                <w:bCs/>
              </w:rPr>
            </w:pPr>
          </w:p>
        </w:tc>
        <w:tc>
          <w:tcPr>
            <w:tcW w:w="988" w:type="dxa"/>
          </w:tcPr>
          <w:p w14:paraId="41BFDBFA" w14:textId="77777777" w:rsidR="00E737CC" w:rsidRDefault="00E737CC" w:rsidP="00284F86">
            <w:pPr>
              <w:jc w:val="center"/>
              <w:rPr>
                <w:b/>
                <w:bCs/>
              </w:rPr>
            </w:pPr>
          </w:p>
        </w:tc>
        <w:tc>
          <w:tcPr>
            <w:tcW w:w="897" w:type="dxa"/>
          </w:tcPr>
          <w:p w14:paraId="7866DFBB" w14:textId="77777777" w:rsidR="00E737CC" w:rsidRDefault="00E737CC" w:rsidP="00284F86">
            <w:pPr>
              <w:jc w:val="center"/>
              <w:rPr>
                <w:b/>
                <w:bCs/>
              </w:rPr>
            </w:pPr>
          </w:p>
        </w:tc>
        <w:tc>
          <w:tcPr>
            <w:tcW w:w="698" w:type="dxa"/>
          </w:tcPr>
          <w:p w14:paraId="1DA207F1" w14:textId="77777777" w:rsidR="00E737CC" w:rsidRDefault="00E737CC" w:rsidP="00E737CC">
            <w:pPr>
              <w:rPr>
                <w:b/>
                <w:bCs/>
              </w:rPr>
            </w:pPr>
          </w:p>
        </w:tc>
        <w:tc>
          <w:tcPr>
            <w:tcW w:w="590" w:type="dxa"/>
          </w:tcPr>
          <w:p w14:paraId="6C175787" w14:textId="77777777" w:rsidR="00E737CC" w:rsidRDefault="00E737CC" w:rsidP="00E737CC">
            <w:pPr>
              <w:rPr>
                <w:b/>
                <w:bCs/>
              </w:rPr>
            </w:pPr>
          </w:p>
        </w:tc>
        <w:tc>
          <w:tcPr>
            <w:tcW w:w="1205" w:type="dxa"/>
          </w:tcPr>
          <w:p w14:paraId="5685D1F9" w14:textId="77777777" w:rsidR="00E737CC" w:rsidRDefault="00E737CC" w:rsidP="00E737CC">
            <w:pPr>
              <w:rPr>
                <w:b/>
                <w:bCs/>
              </w:rPr>
            </w:pPr>
          </w:p>
        </w:tc>
        <w:tc>
          <w:tcPr>
            <w:tcW w:w="614" w:type="dxa"/>
          </w:tcPr>
          <w:p w14:paraId="66D52814" w14:textId="77777777" w:rsidR="00E737CC" w:rsidRDefault="00E737CC" w:rsidP="00E737CC">
            <w:pPr>
              <w:rPr>
                <w:b/>
                <w:bCs/>
              </w:rPr>
            </w:pPr>
          </w:p>
        </w:tc>
        <w:tc>
          <w:tcPr>
            <w:tcW w:w="1276" w:type="dxa"/>
          </w:tcPr>
          <w:p w14:paraId="1A6F7351" w14:textId="77777777" w:rsidR="00E737CC" w:rsidRDefault="00E737CC" w:rsidP="00E737CC">
            <w:pPr>
              <w:rPr>
                <w:b/>
                <w:bCs/>
              </w:rPr>
            </w:pPr>
          </w:p>
        </w:tc>
        <w:tc>
          <w:tcPr>
            <w:tcW w:w="700" w:type="dxa"/>
          </w:tcPr>
          <w:p w14:paraId="40A79B0E" w14:textId="77777777" w:rsidR="00E737CC" w:rsidRDefault="00E737CC" w:rsidP="00E737CC">
            <w:pPr>
              <w:rPr>
                <w:b/>
                <w:bCs/>
              </w:rPr>
            </w:pPr>
          </w:p>
        </w:tc>
      </w:tr>
      <w:tr w:rsidR="00A52DBA" w14:paraId="211F647E" w14:textId="77777777" w:rsidTr="00A52DBA">
        <w:tc>
          <w:tcPr>
            <w:tcW w:w="599" w:type="dxa"/>
          </w:tcPr>
          <w:p w14:paraId="3DB8F03D" w14:textId="1E6B83B9" w:rsidR="00E737CC" w:rsidRPr="00DF36C7" w:rsidRDefault="00E737CC" w:rsidP="00E737CC">
            <w:pPr>
              <w:jc w:val="center"/>
              <w:rPr>
                <w:rFonts w:ascii="Arial" w:hAnsi="Arial" w:cs="Arial"/>
                <w:b/>
                <w:bCs/>
                <w:sz w:val="18"/>
                <w:szCs w:val="18"/>
              </w:rPr>
            </w:pPr>
            <w:r>
              <w:rPr>
                <w:rFonts w:ascii="Arial" w:hAnsi="Arial" w:cs="Arial"/>
                <w:b/>
                <w:bCs/>
                <w:sz w:val="18"/>
                <w:szCs w:val="18"/>
              </w:rPr>
              <w:t>236</w:t>
            </w:r>
          </w:p>
        </w:tc>
        <w:tc>
          <w:tcPr>
            <w:tcW w:w="3873" w:type="dxa"/>
          </w:tcPr>
          <w:p w14:paraId="4CE85A66" w14:textId="340D61E6" w:rsidR="00E737CC" w:rsidRPr="00246999" w:rsidRDefault="00E737CC" w:rsidP="00E737CC">
            <w:pPr>
              <w:rPr>
                <w:rFonts w:ascii="Arial" w:hAnsi="Arial" w:cs="Arial"/>
                <w:b/>
                <w:bCs/>
                <w:sz w:val="18"/>
                <w:szCs w:val="18"/>
              </w:rPr>
            </w:pPr>
            <w:r w:rsidRPr="00246999">
              <w:rPr>
                <w:rFonts w:ascii="Arial" w:hAnsi="Arial" w:cs="Arial"/>
                <w:sz w:val="18"/>
                <w:szCs w:val="18"/>
              </w:rPr>
              <w:t xml:space="preserve">Pyrazinamide 4/500mg tablet </w:t>
            </w:r>
          </w:p>
        </w:tc>
        <w:tc>
          <w:tcPr>
            <w:tcW w:w="607" w:type="dxa"/>
          </w:tcPr>
          <w:p w14:paraId="08E0E17C" w14:textId="7F5F8DAD"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36371123" w14:textId="09B90D65"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500</w:t>
            </w:r>
          </w:p>
        </w:tc>
        <w:tc>
          <w:tcPr>
            <w:tcW w:w="714" w:type="dxa"/>
          </w:tcPr>
          <w:p w14:paraId="7999434E" w14:textId="77777777" w:rsidR="00E737CC" w:rsidRDefault="00E737CC" w:rsidP="00284F86">
            <w:pPr>
              <w:jc w:val="center"/>
              <w:rPr>
                <w:b/>
                <w:bCs/>
              </w:rPr>
            </w:pPr>
          </w:p>
        </w:tc>
        <w:tc>
          <w:tcPr>
            <w:tcW w:w="988" w:type="dxa"/>
          </w:tcPr>
          <w:p w14:paraId="07B7EE24" w14:textId="77777777" w:rsidR="00E737CC" w:rsidRDefault="00E737CC" w:rsidP="00284F86">
            <w:pPr>
              <w:jc w:val="center"/>
              <w:rPr>
                <w:b/>
                <w:bCs/>
              </w:rPr>
            </w:pPr>
          </w:p>
        </w:tc>
        <w:tc>
          <w:tcPr>
            <w:tcW w:w="897" w:type="dxa"/>
          </w:tcPr>
          <w:p w14:paraId="363796A6" w14:textId="77777777" w:rsidR="00E737CC" w:rsidRDefault="00E737CC" w:rsidP="00284F86">
            <w:pPr>
              <w:jc w:val="center"/>
              <w:rPr>
                <w:b/>
                <w:bCs/>
              </w:rPr>
            </w:pPr>
          </w:p>
        </w:tc>
        <w:tc>
          <w:tcPr>
            <w:tcW w:w="698" w:type="dxa"/>
          </w:tcPr>
          <w:p w14:paraId="0D9B214B" w14:textId="77777777" w:rsidR="00E737CC" w:rsidRDefault="00E737CC" w:rsidP="00E737CC">
            <w:pPr>
              <w:rPr>
                <w:b/>
                <w:bCs/>
              </w:rPr>
            </w:pPr>
          </w:p>
        </w:tc>
        <w:tc>
          <w:tcPr>
            <w:tcW w:w="590" w:type="dxa"/>
          </w:tcPr>
          <w:p w14:paraId="1358FC90" w14:textId="77777777" w:rsidR="00E737CC" w:rsidRDefault="00E737CC" w:rsidP="00E737CC">
            <w:pPr>
              <w:rPr>
                <w:b/>
                <w:bCs/>
              </w:rPr>
            </w:pPr>
          </w:p>
        </w:tc>
        <w:tc>
          <w:tcPr>
            <w:tcW w:w="1205" w:type="dxa"/>
          </w:tcPr>
          <w:p w14:paraId="57DDCA45" w14:textId="77777777" w:rsidR="00E737CC" w:rsidRDefault="00E737CC" w:rsidP="00E737CC">
            <w:pPr>
              <w:rPr>
                <w:b/>
                <w:bCs/>
              </w:rPr>
            </w:pPr>
          </w:p>
        </w:tc>
        <w:tc>
          <w:tcPr>
            <w:tcW w:w="614" w:type="dxa"/>
          </w:tcPr>
          <w:p w14:paraId="72A5AE7A" w14:textId="77777777" w:rsidR="00E737CC" w:rsidRDefault="00E737CC" w:rsidP="00E737CC">
            <w:pPr>
              <w:rPr>
                <w:b/>
                <w:bCs/>
              </w:rPr>
            </w:pPr>
          </w:p>
        </w:tc>
        <w:tc>
          <w:tcPr>
            <w:tcW w:w="1276" w:type="dxa"/>
          </w:tcPr>
          <w:p w14:paraId="5923705C" w14:textId="77777777" w:rsidR="00E737CC" w:rsidRDefault="00E737CC" w:rsidP="00E737CC">
            <w:pPr>
              <w:rPr>
                <w:b/>
                <w:bCs/>
              </w:rPr>
            </w:pPr>
          </w:p>
        </w:tc>
        <w:tc>
          <w:tcPr>
            <w:tcW w:w="700" w:type="dxa"/>
          </w:tcPr>
          <w:p w14:paraId="3F9A64F2" w14:textId="77777777" w:rsidR="00E737CC" w:rsidRDefault="00E737CC" w:rsidP="00E737CC">
            <w:pPr>
              <w:rPr>
                <w:b/>
                <w:bCs/>
              </w:rPr>
            </w:pPr>
          </w:p>
        </w:tc>
      </w:tr>
      <w:tr w:rsidR="00A52DBA" w14:paraId="3433C36E" w14:textId="77777777" w:rsidTr="00A52DBA">
        <w:tc>
          <w:tcPr>
            <w:tcW w:w="599" w:type="dxa"/>
          </w:tcPr>
          <w:p w14:paraId="457E8389" w14:textId="38F37B84" w:rsidR="00E737CC" w:rsidRPr="00DF36C7" w:rsidRDefault="00E737CC" w:rsidP="00E737CC">
            <w:pPr>
              <w:jc w:val="center"/>
              <w:rPr>
                <w:rFonts w:ascii="Arial" w:hAnsi="Arial" w:cs="Arial"/>
                <w:b/>
                <w:bCs/>
                <w:sz w:val="18"/>
                <w:szCs w:val="18"/>
              </w:rPr>
            </w:pPr>
            <w:r>
              <w:rPr>
                <w:rFonts w:ascii="Arial" w:hAnsi="Arial" w:cs="Arial"/>
                <w:b/>
                <w:bCs/>
                <w:sz w:val="18"/>
                <w:szCs w:val="18"/>
              </w:rPr>
              <w:t>237</w:t>
            </w:r>
          </w:p>
        </w:tc>
        <w:tc>
          <w:tcPr>
            <w:tcW w:w="3873" w:type="dxa"/>
          </w:tcPr>
          <w:p w14:paraId="4C5F01AD" w14:textId="00717457" w:rsidR="00E737CC" w:rsidRPr="00246999" w:rsidRDefault="00E737CC" w:rsidP="00E737CC">
            <w:pPr>
              <w:rPr>
                <w:rFonts w:ascii="Arial" w:hAnsi="Arial" w:cs="Arial"/>
                <w:b/>
                <w:bCs/>
                <w:sz w:val="18"/>
                <w:szCs w:val="18"/>
              </w:rPr>
            </w:pPr>
            <w:r w:rsidRPr="00246999">
              <w:rPr>
                <w:rFonts w:ascii="Arial" w:hAnsi="Arial" w:cs="Arial"/>
                <w:sz w:val="18"/>
                <w:szCs w:val="18"/>
              </w:rPr>
              <w:t>Pyridoxine 50mg tablet</w:t>
            </w:r>
          </w:p>
        </w:tc>
        <w:tc>
          <w:tcPr>
            <w:tcW w:w="607" w:type="dxa"/>
          </w:tcPr>
          <w:p w14:paraId="73D023C2" w14:textId="0FCB3184"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12F8C87C" w14:textId="1B438B80"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2500</w:t>
            </w:r>
          </w:p>
        </w:tc>
        <w:tc>
          <w:tcPr>
            <w:tcW w:w="714" w:type="dxa"/>
          </w:tcPr>
          <w:p w14:paraId="6D2FEC06" w14:textId="77777777" w:rsidR="00E737CC" w:rsidRDefault="00E737CC" w:rsidP="00284F86">
            <w:pPr>
              <w:jc w:val="center"/>
              <w:rPr>
                <w:b/>
                <w:bCs/>
              </w:rPr>
            </w:pPr>
          </w:p>
        </w:tc>
        <w:tc>
          <w:tcPr>
            <w:tcW w:w="988" w:type="dxa"/>
          </w:tcPr>
          <w:p w14:paraId="627E9E1C" w14:textId="77777777" w:rsidR="00E737CC" w:rsidRDefault="00E737CC" w:rsidP="00284F86">
            <w:pPr>
              <w:jc w:val="center"/>
              <w:rPr>
                <w:b/>
                <w:bCs/>
              </w:rPr>
            </w:pPr>
          </w:p>
        </w:tc>
        <w:tc>
          <w:tcPr>
            <w:tcW w:w="897" w:type="dxa"/>
          </w:tcPr>
          <w:p w14:paraId="2E8482CC" w14:textId="77777777" w:rsidR="00E737CC" w:rsidRDefault="00E737CC" w:rsidP="00284F86">
            <w:pPr>
              <w:jc w:val="center"/>
              <w:rPr>
                <w:b/>
                <w:bCs/>
              </w:rPr>
            </w:pPr>
          </w:p>
        </w:tc>
        <w:tc>
          <w:tcPr>
            <w:tcW w:w="698" w:type="dxa"/>
          </w:tcPr>
          <w:p w14:paraId="2C9A91CB" w14:textId="77777777" w:rsidR="00E737CC" w:rsidRDefault="00E737CC" w:rsidP="00E737CC">
            <w:pPr>
              <w:rPr>
                <w:b/>
                <w:bCs/>
              </w:rPr>
            </w:pPr>
          </w:p>
        </w:tc>
        <w:tc>
          <w:tcPr>
            <w:tcW w:w="590" w:type="dxa"/>
          </w:tcPr>
          <w:p w14:paraId="40D7EFBD" w14:textId="77777777" w:rsidR="00E737CC" w:rsidRDefault="00E737CC" w:rsidP="00E737CC">
            <w:pPr>
              <w:rPr>
                <w:b/>
                <w:bCs/>
              </w:rPr>
            </w:pPr>
          </w:p>
        </w:tc>
        <w:tc>
          <w:tcPr>
            <w:tcW w:w="1205" w:type="dxa"/>
          </w:tcPr>
          <w:p w14:paraId="3714FB14" w14:textId="77777777" w:rsidR="00E737CC" w:rsidRDefault="00E737CC" w:rsidP="00E737CC">
            <w:pPr>
              <w:rPr>
                <w:b/>
                <w:bCs/>
              </w:rPr>
            </w:pPr>
          </w:p>
        </w:tc>
        <w:tc>
          <w:tcPr>
            <w:tcW w:w="614" w:type="dxa"/>
          </w:tcPr>
          <w:p w14:paraId="3AF10ACD" w14:textId="77777777" w:rsidR="00E737CC" w:rsidRDefault="00E737CC" w:rsidP="00E737CC">
            <w:pPr>
              <w:rPr>
                <w:b/>
                <w:bCs/>
              </w:rPr>
            </w:pPr>
          </w:p>
        </w:tc>
        <w:tc>
          <w:tcPr>
            <w:tcW w:w="1276" w:type="dxa"/>
          </w:tcPr>
          <w:p w14:paraId="4C3840D3" w14:textId="77777777" w:rsidR="00E737CC" w:rsidRDefault="00E737CC" w:rsidP="00E737CC">
            <w:pPr>
              <w:rPr>
                <w:b/>
                <w:bCs/>
              </w:rPr>
            </w:pPr>
          </w:p>
        </w:tc>
        <w:tc>
          <w:tcPr>
            <w:tcW w:w="700" w:type="dxa"/>
          </w:tcPr>
          <w:p w14:paraId="251BBD24" w14:textId="77777777" w:rsidR="00E737CC" w:rsidRDefault="00E737CC" w:rsidP="00E737CC">
            <w:pPr>
              <w:rPr>
                <w:b/>
                <w:bCs/>
              </w:rPr>
            </w:pPr>
          </w:p>
        </w:tc>
      </w:tr>
      <w:tr w:rsidR="00A52DBA" w14:paraId="163D3769" w14:textId="77777777" w:rsidTr="00A52DBA">
        <w:tc>
          <w:tcPr>
            <w:tcW w:w="599" w:type="dxa"/>
          </w:tcPr>
          <w:p w14:paraId="1C26E7D5" w14:textId="0F682A8A" w:rsidR="00E737CC" w:rsidRPr="00DF36C7" w:rsidRDefault="00E737CC" w:rsidP="00E737CC">
            <w:pPr>
              <w:jc w:val="center"/>
              <w:rPr>
                <w:rFonts w:ascii="Arial" w:hAnsi="Arial" w:cs="Arial"/>
                <w:b/>
                <w:bCs/>
                <w:sz w:val="18"/>
                <w:szCs w:val="18"/>
              </w:rPr>
            </w:pPr>
            <w:r>
              <w:rPr>
                <w:rFonts w:ascii="Arial" w:hAnsi="Arial" w:cs="Arial"/>
                <w:b/>
                <w:bCs/>
                <w:sz w:val="18"/>
                <w:szCs w:val="18"/>
              </w:rPr>
              <w:t>238</w:t>
            </w:r>
          </w:p>
        </w:tc>
        <w:tc>
          <w:tcPr>
            <w:tcW w:w="3873" w:type="dxa"/>
          </w:tcPr>
          <w:p w14:paraId="40DD1306" w14:textId="1B88E3DB" w:rsidR="00E737CC" w:rsidRPr="00246999" w:rsidRDefault="00E737CC" w:rsidP="00E737CC">
            <w:pPr>
              <w:rPr>
                <w:rFonts w:ascii="Arial" w:hAnsi="Arial" w:cs="Arial"/>
                <w:b/>
                <w:bCs/>
                <w:sz w:val="18"/>
                <w:szCs w:val="18"/>
              </w:rPr>
            </w:pPr>
            <w:r w:rsidRPr="00246999">
              <w:rPr>
                <w:rFonts w:ascii="Arial" w:hAnsi="Arial" w:cs="Arial"/>
                <w:sz w:val="18"/>
                <w:szCs w:val="18"/>
              </w:rPr>
              <w:t>Quinine 300mg/ml injection</w:t>
            </w:r>
          </w:p>
        </w:tc>
        <w:tc>
          <w:tcPr>
            <w:tcW w:w="607" w:type="dxa"/>
          </w:tcPr>
          <w:p w14:paraId="7C2FB2A1" w14:textId="01375E9D"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4CE4C871" w14:textId="094B5CA2"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20</w:t>
            </w:r>
          </w:p>
        </w:tc>
        <w:tc>
          <w:tcPr>
            <w:tcW w:w="714" w:type="dxa"/>
          </w:tcPr>
          <w:p w14:paraId="7FEA7DEC" w14:textId="77777777" w:rsidR="00E737CC" w:rsidRDefault="00E737CC" w:rsidP="00284F86">
            <w:pPr>
              <w:jc w:val="center"/>
              <w:rPr>
                <w:b/>
                <w:bCs/>
              </w:rPr>
            </w:pPr>
          </w:p>
        </w:tc>
        <w:tc>
          <w:tcPr>
            <w:tcW w:w="988" w:type="dxa"/>
          </w:tcPr>
          <w:p w14:paraId="61EDD5FF" w14:textId="77777777" w:rsidR="00E737CC" w:rsidRDefault="00E737CC" w:rsidP="00284F86">
            <w:pPr>
              <w:jc w:val="center"/>
              <w:rPr>
                <w:b/>
                <w:bCs/>
              </w:rPr>
            </w:pPr>
          </w:p>
        </w:tc>
        <w:tc>
          <w:tcPr>
            <w:tcW w:w="897" w:type="dxa"/>
          </w:tcPr>
          <w:p w14:paraId="7C377CDD" w14:textId="77777777" w:rsidR="00E737CC" w:rsidRDefault="00E737CC" w:rsidP="00284F86">
            <w:pPr>
              <w:jc w:val="center"/>
              <w:rPr>
                <w:b/>
                <w:bCs/>
              </w:rPr>
            </w:pPr>
          </w:p>
        </w:tc>
        <w:tc>
          <w:tcPr>
            <w:tcW w:w="698" w:type="dxa"/>
          </w:tcPr>
          <w:p w14:paraId="77BE1355" w14:textId="77777777" w:rsidR="00E737CC" w:rsidRDefault="00E737CC" w:rsidP="00E737CC">
            <w:pPr>
              <w:rPr>
                <w:b/>
                <w:bCs/>
              </w:rPr>
            </w:pPr>
          </w:p>
        </w:tc>
        <w:tc>
          <w:tcPr>
            <w:tcW w:w="590" w:type="dxa"/>
          </w:tcPr>
          <w:p w14:paraId="51F89731" w14:textId="77777777" w:rsidR="00E737CC" w:rsidRDefault="00E737CC" w:rsidP="00E737CC">
            <w:pPr>
              <w:rPr>
                <w:b/>
                <w:bCs/>
              </w:rPr>
            </w:pPr>
          </w:p>
        </w:tc>
        <w:tc>
          <w:tcPr>
            <w:tcW w:w="1205" w:type="dxa"/>
          </w:tcPr>
          <w:p w14:paraId="48CD219F" w14:textId="77777777" w:rsidR="00E737CC" w:rsidRDefault="00E737CC" w:rsidP="00E737CC">
            <w:pPr>
              <w:rPr>
                <w:b/>
                <w:bCs/>
              </w:rPr>
            </w:pPr>
          </w:p>
        </w:tc>
        <w:tc>
          <w:tcPr>
            <w:tcW w:w="614" w:type="dxa"/>
          </w:tcPr>
          <w:p w14:paraId="008F9D0B" w14:textId="77777777" w:rsidR="00E737CC" w:rsidRDefault="00E737CC" w:rsidP="00E737CC">
            <w:pPr>
              <w:rPr>
                <w:b/>
                <w:bCs/>
              </w:rPr>
            </w:pPr>
          </w:p>
        </w:tc>
        <w:tc>
          <w:tcPr>
            <w:tcW w:w="1276" w:type="dxa"/>
          </w:tcPr>
          <w:p w14:paraId="20885F07" w14:textId="77777777" w:rsidR="00E737CC" w:rsidRDefault="00E737CC" w:rsidP="00E737CC">
            <w:pPr>
              <w:rPr>
                <w:b/>
                <w:bCs/>
              </w:rPr>
            </w:pPr>
          </w:p>
        </w:tc>
        <w:tc>
          <w:tcPr>
            <w:tcW w:w="700" w:type="dxa"/>
          </w:tcPr>
          <w:p w14:paraId="2AB25395" w14:textId="77777777" w:rsidR="00E737CC" w:rsidRDefault="00E737CC" w:rsidP="00E737CC">
            <w:pPr>
              <w:rPr>
                <w:b/>
                <w:bCs/>
              </w:rPr>
            </w:pPr>
          </w:p>
        </w:tc>
      </w:tr>
      <w:tr w:rsidR="00A52DBA" w14:paraId="48006ACF" w14:textId="77777777" w:rsidTr="00A52DBA">
        <w:tc>
          <w:tcPr>
            <w:tcW w:w="599" w:type="dxa"/>
          </w:tcPr>
          <w:p w14:paraId="48B0886B" w14:textId="08DE8C99" w:rsidR="00E737CC" w:rsidRPr="00DF36C7" w:rsidRDefault="00E737CC" w:rsidP="00E737CC">
            <w:pPr>
              <w:jc w:val="center"/>
              <w:rPr>
                <w:rFonts w:ascii="Arial" w:hAnsi="Arial" w:cs="Arial"/>
                <w:b/>
                <w:bCs/>
                <w:sz w:val="18"/>
                <w:szCs w:val="18"/>
              </w:rPr>
            </w:pPr>
            <w:r>
              <w:rPr>
                <w:rFonts w:ascii="Arial" w:hAnsi="Arial" w:cs="Arial"/>
                <w:b/>
                <w:bCs/>
                <w:sz w:val="18"/>
                <w:szCs w:val="18"/>
              </w:rPr>
              <w:t>239</w:t>
            </w:r>
          </w:p>
        </w:tc>
        <w:tc>
          <w:tcPr>
            <w:tcW w:w="3873" w:type="dxa"/>
          </w:tcPr>
          <w:p w14:paraId="458382C9" w14:textId="6D9A0F84" w:rsidR="00E737CC" w:rsidRPr="00246999" w:rsidRDefault="00E737CC" w:rsidP="00E737CC">
            <w:pPr>
              <w:rPr>
                <w:rFonts w:ascii="Arial" w:hAnsi="Arial" w:cs="Arial"/>
                <w:b/>
                <w:bCs/>
                <w:sz w:val="18"/>
                <w:szCs w:val="18"/>
              </w:rPr>
            </w:pPr>
            <w:r w:rsidRPr="00246999">
              <w:rPr>
                <w:rFonts w:ascii="Arial" w:hAnsi="Arial" w:cs="Arial"/>
                <w:sz w:val="18"/>
                <w:szCs w:val="18"/>
              </w:rPr>
              <w:t>Quinine sulphate 300mg tablet</w:t>
            </w:r>
          </w:p>
        </w:tc>
        <w:tc>
          <w:tcPr>
            <w:tcW w:w="607" w:type="dxa"/>
          </w:tcPr>
          <w:p w14:paraId="613D2DB9" w14:textId="44354F5A"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03100C7E" w14:textId="2B2D6FFF"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100</w:t>
            </w:r>
          </w:p>
        </w:tc>
        <w:tc>
          <w:tcPr>
            <w:tcW w:w="714" w:type="dxa"/>
          </w:tcPr>
          <w:p w14:paraId="19BC0209" w14:textId="77777777" w:rsidR="00E737CC" w:rsidRDefault="00E737CC" w:rsidP="00284F86">
            <w:pPr>
              <w:jc w:val="center"/>
              <w:rPr>
                <w:b/>
                <w:bCs/>
              </w:rPr>
            </w:pPr>
          </w:p>
        </w:tc>
        <w:tc>
          <w:tcPr>
            <w:tcW w:w="988" w:type="dxa"/>
          </w:tcPr>
          <w:p w14:paraId="5CA6D8F4" w14:textId="77777777" w:rsidR="00E737CC" w:rsidRDefault="00E737CC" w:rsidP="00284F86">
            <w:pPr>
              <w:jc w:val="center"/>
              <w:rPr>
                <w:b/>
                <w:bCs/>
              </w:rPr>
            </w:pPr>
          </w:p>
        </w:tc>
        <w:tc>
          <w:tcPr>
            <w:tcW w:w="897" w:type="dxa"/>
          </w:tcPr>
          <w:p w14:paraId="07DDF6A4" w14:textId="77777777" w:rsidR="00E737CC" w:rsidRDefault="00E737CC" w:rsidP="00284F86">
            <w:pPr>
              <w:jc w:val="center"/>
              <w:rPr>
                <w:b/>
                <w:bCs/>
              </w:rPr>
            </w:pPr>
          </w:p>
        </w:tc>
        <w:tc>
          <w:tcPr>
            <w:tcW w:w="698" w:type="dxa"/>
          </w:tcPr>
          <w:p w14:paraId="694B9791" w14:textId="77777777" w:rsidR="00E737CC" w:rsidRDefault="00E737CC" w:rsidP="00E737CC">
            <w:pPr>
              <w:rPr>
                <w:b/>
                <w:bCs/>
              </w:rPr>
            </w:pPr>
          </w:p>
        </w:tc>
        <w:tc>
          <w:tcPr>
            <w:tcW w:w="590" w:type="dxa"/>
          </w:tcPr>
          <w:p w14:paraId="1402730A" w14:textId="77777777" w:rsidR="00E737CC" w:rsidRDefault="00E737CC" w:rsidP="00E737CC">
            <w:pPr>
              <w:rPr>
                <w:b/>
                <w:bCs/>
              </w:rPr>
            </w:pPr>
          </w:p>
        </w:tc>
        <w:tc>
          <w:tcPr>
            <w:tcW w:w="1205" w:type="dxa"/>
          </w:tcPr>
          <w:p w14:paraId="3D04068C" w14:textId="77777777" w:rsidR="00E737CC" w:rsidRDefault="00E737CC" w:rsidP="00E737CC">
            <w:pPr>
              <w:rPr>
                <w:b/>
                <w:bCs/>
              </w:rPr>
            </w:pPr>
          </w:p>
        </w:tc>
        <w:tc>
          <w:tcPr>
            <w:tcW w:w="614" w:type="dxa"/>
          </w:tcPr>
          <w:p w14:paraId="5E7C0060" w14:textId="77777777" w:rsidR="00E737CC" w:rsidRDefault="00E737CC" w:rsidP="00E737CC">
            <w:pPr>
              <w:rPr>
                <w:b/>
                <w:bCs/>
              </w:rPr>
            </w:pPr>
          </w:p>
        </w:tc>
        <w:tc>
          <w:tcPr>
            <w:tcW w:w="1276" w:type="dxa"/>
          </w:tcPr>
          <w:p w14:paraId="562742B5" w14:textId="77777777" w:rsidR="00E737CC" w:rsidRDefault="00E737CC" w:rsidP="00E737CC">
            <w:pPr>
              <w:rPr>
                <w:b/>
                <w:bCs/>
              </w:rPr>
            </w:pPr>
          </w:p>
        </w:tc>
        <w:tc>
          <w:tcPr>
            <w:tcW w:w="700" w:type="dxa"/>
          </w:tcPr>
          <w:p w14:paraId="3B36FFCF" w14:textId="77777777" w:rsidR="00E737CC" w:rsidRDefault="00E737CC" w:rsidP="00E737CC">
            <w:pPr>
              <w:rPr>
                <w:b/>
                <w:bCs/>
              </w:rPr>
            </w:pPr>
          </w:p>
        </w:tc>
      </w:tr>
      <w:tr w:rsidR="00A52DBA" w14:paraId="110249FE" w14:textId="77777777" w:rsidTr="00A52DBA">
        <w:tc>
          <w:tcPr>
            <w:tcW w:w="599" w:type="dxa"/>
          </w:tcPr>
          <w:p w14:paraId="1AB116C3" w14:textId="7CA28AC8" w:rsidR="00E737CC" w:rsidRPr="00DF36C7" w:rsidRDefault="00E737CC" w:rsidP="00E737CC">
            <w:pPr>
              <w:jc w:val="center"/>
              <w:rPr>
                <w:rFonts w:ascii="Arial" w:hAnsi="Arial" w:cs="Arial"/>
                <w:b/>
                <w:bCs/>
                <w:sz w:val="18"/>
                <w:szCs w:val="18"/>
              </w:rPr>
            </w:pPr>
            <w:r>
              <w:rPr>
                <w:rFonts w:ascii="Arial" w:hAnsi="Arial" w:cs="Arial"/>
                <w:b/>
                <w:bCs/>
                <w:sz w:val="18"/>
                <w:szCs w:val="18"/>
              </w:rPr>
              <w:t>240</w:t>
            </w:r>
          </w:p>
        </w:tc>
        <w:tc>
          <w:tcPr>
            <w:tcW w:w="3873" w:type="dxa"/>
          </w:tcPr>
          <w:p w14:paraId="530E7365" w14:textId="4A5220D1" w:rsidR="00E737CC" w:rsidRPr="00246999" w:rsidRDefault="00E737CC" w:rsidP="00E737CC">
            <w:pPr>
              <w:rPr>
                <w:rFonts w:ascii="Arial" w:hAnsi="Arial" w:cs="Arial"/>
                <w:b/>
                <w:bCs/>
                <w:sz w:val="18"/>
                <w:szCs w:val="18"/>
              </w:rPr>
            </w:pPr>
            <w:r w:rsidRPr="00246999">
              <w:rPr>
                <w:rFonts w:ascii="Arial" w:hAnsi="Arial" w:cs="Arial"/>
                <w:sz w:val="18"/>
                <w:szCs w:val="18"/>
              </w:rPr>
              <w:t>Salbutamol 100mcg Inhaler</w:t>
            </w:r>
          </w:p>
        </w:tc>
        <w:tc>
          <w:tcPr>
            <w:tcW w:w="607" w:type="dxa"/>
          </w:tcPr>
          <w:p w14:paraId="6C6DCE9E" w14:textId="4C3210E1"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4B9C76F0" w14:textId="092E4582"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800</w:t>
            </w:r>
          </w:p>
        </w:tc>
        <w:tc>
          <w:tcPr>
            <w:tcW w:w="714" w:type="dxa"/>
          </w:tcPr>
          <w:p w14:paraId="4C8BB29F" w14:textId="77777777" w:rsidR="00E737CC" w:rsidRDefault="00E737CC" w:rsidP="00284F86">
            <w:pPr>
              <w:jc w:val="center"/>
              <w:rPr>
                <w:b/>
                <w:bCs/>
              </w:rPr>
            </w:pPr>
          </w:p>
        </w:tc>
        <w:tc>
          <w:tcPr>
            <w:tcW w:w="988" w:type="dxa"/>
          </w:tcPr>
          <w:p w14:paraId="26506B02" w14:textId="77777777" w:rsidR="00E737CC" w:rsidRDefault="00E737CC" w:rsidP="00284F86">
            <w:pPr>
              <w:jc w:val="center"/>
              <w:rPr>
                <w:b/>
                <w:bCs/>
              </w:rPr>
            </w:pPr>
          </w:p>
        </w:tc>
        <w:tc>
          <w:tcPr>
            <w:tcW w:w="897" w:type="dxa"/>
          </w:tcPr>
          <w:p w14:paraId="7625FF1E" w14:textId="77777777" w:rsidR="00E737CC" w:rsidRDefault="00E737CC" w:rsidP="00284F86">
            <w:pPr>
              <w:jc w:val="center"/>
              <w:rPr>
                <w:b/>
                <w:bCs/>
              </w:rPr>
            </w:pPr>
          </w:p>
        </w:tc>
        <w:tc>
          <w:tcPr>
            <w:tcW w:w="698" w:type="dxa"/>
          </w:tcPr>
          <w:p w14:paraId="2AB92879" w14:textId="77777777" w:rsidR="00E737CC" w:rsidRDefault="00E737CC" w:rsidP="00E737CC">
            <w:pPr>
              <w:rPr>
                <w:b/>
                <w:bCs/>
              </w:rPr>
            </w:pPr>
          </w:p>
        </w:tc>
        <w:tc>
          <w:tcPr>
            <w:tcW w:w="590" w:type="dxa"/>
          </w:tcPr>
          <w:p w14:paraId="1C526621" w14:textId="77777777" w:rsidR="00E737CC" w:rsidRDefault="00E737CC" w:rsidP="00E737CC">
            <w:pPr>
              <w:rPr>
                <w:b/>
                <w:bCs/>
              </w:rPr>
            </w:pPr>
          </w:p>
        </w:tc>
        <w:tc>
          <w:tcPr>
            <w:tcW w:w="1205" w:type="dxa"/>
          </w:tcPr>
          <w:p w14:paraId="2024ADFF" w14:textId="77777777" w:rsidR="00E737CC" w:rsidRDefault="00E737CC" w:rsidP="00E737CC">
            <w:pPr>
              <w:rPr>
                <w:b/>
                <w:bCs/>
              </w:rPr>
            </w:pPr>
          </w:p>
        </w:tc>
        <w:tc>
          <w:tcPr>
            <w:tcW w:w="614" w:type="dxa"/>
          </w:tcPr>
          <w:p w14:paraId="3A33D758" w14:textId="77777777" w:rsidR="00E737CC" w:rsidRDefault="00E737CC" w:rsidP="00E737CC">
            <w:pPr>
              <w:rPr>
                <w:b/>
                <w:bCs/>
              </w:rPr>
            </w:pPr>
          </w:p>
        </w:tc>
        <w:tc>
          <w:tcPr>
            <w:tcW w:w="1276" w:type="dxa"/>
          </w:tcPr>
          <w:p w14:paraId="71D91E49" w14:textId="77777777" w:rsidR="00E737CC" w:rsidRDefault="00E737CC" w:rsidP="00E737CC">
            <w:pPr>
              <w:rPr>
                <w:b/>
                <w:bCs/>
              </w:rPr>
            </w:pPr>
          </w:p>
        </w:tc>
        <w:tc>
          <w:tcPr>
            <w:tcW w:w="700" w:type="dxa"/>
          </w:tcPr>
          <w:p w14:paraId="316BD620" w14:textId="77777777" w:rsidR="00E737CC" w:rsidRDefault="00E737CC" w:rsidP="00E737CC">
            <w:pPr>
              <w:rPr>
                <w:b/>
                <w:bCs/>
              </w:rPr>
            </w:pPr>
          </w:p>
        </w:tc>
      </w:tr>
      <w:tr w:rsidR="00A52DBA" w14:paraId="1F4EA0D5" w14:textId="77777777" w:rsidTr="00A52DBA">
        <w:tc>
          <w:tcPr>
            <w:tcW w:w="599" w:type="dxa"/>
          </w:tcPr>
          <w:p w14:paraId="4EEEB3BC" w14:textId="587A4EF1" w:rsidR="00E737CC" w:rsidRPr="00DF36C7" w:rsidRDefault="00E737CC" w:rsidP="00E737CC">
            <w:pPr>
              <w:jc w:val="center"/>
              <w:rPr>
                <w:rFonts w:ascii="Arial" w:hAnsi="Arial" w:cs="Arial"/>
                <w:b/>
                <w:bCs/>
                <w:sz w:val="18"/>
                <w:szCs w:val="18"/>
              </w:rPr>
            </w:pPr>
            <w:r>
              <w:rPr>
                <w:rFonts w:ascii="Arial" w:hAnsi="Arial" w:cs="Arial"/>
                <w:b/>
                <w:bCs/>
                <w:sz w:val="18"/>
                <w:szCs w:val="18"/>
              </w:rPr>
              <w:t>241</w:t>
            </w:r>
          </w:p>
        </w:tc>
        <w:tc>
          <w:tcPr>
            <w:tcW w:w="3873" w:type="dxa"/>
          </w:tcPr>
          <w:p w14:paraId="1FDD49E0" w14:textId="4BC1DCB3" w:rsidR="00E737CC" w:rsidRPr="00246999" w:rsidRDefault="00E737CC" w:rsidP="00E737CC">
            <w:pPr>
              <w:rPr>
                <w:rFonts w:ascii="Arial" w:hAnsi="Arial" w:cs="Arial"/>
                <w:b/>
                <w:bCs/>
                <w:sz w:val="18"/>
                <w:szCs w:val="18"/>
              </w:rPr>
            </w:pPr>
            <w:r w:rsidRPr="00246999">
              <w:rPr>
                <w:rFonts w:ascii="Arial" w:hAnsi="Arial" w:cs="Arial"/>
                <w:sz w:val="18"/>
                <w:szCs w:val="18"/>
              </w:rPr>
              <w:t>Salbutamol 4mg tablet</w:t>
            </w:r>
          </w:p>
        </w:tc>
        <w:tc>
          <w:tcPr>
            <w:tcW w:w="607" w:type="dxa"/>
          </w:tcPr>
          <w:p w14:paraId="0767DD7C" w14:textId="37BE5D3B"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36A89FFC" w14:textId="4F2D44B9"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10000</w:t>
            </w:r>
          </w:p>
        </w:tc>
        <w:tc>
          <w:tcPr>
            <w:tcW w:w="714" w:type="dxa"/>
          </w:tcPr>
          <w:p w14:paraId="7E0E5A63" w14:textId="77777777" w:rsidR="00E737CC" w:rsidRDefault="00E737CC" w:rsidP="00284F86">
            <w:pPr>
              <w:jc w:val="center"/>
              <w:rPr>
                <w:b/>
                <w:bCs/>
              </w:rPr>
            </w:pPr>
          </w:p>
        </w:tc>
        <w:tc>
          <w:tcPr>
            <w:tcW w:w="988" w:type="dxa"/>
          </w:tcPr>
          <w:p w14:paraId="07AE91FD" w14:textId="77777777" w:rsidR="00E737CC" w:rsidRDefault="00E737CC" w:rsidP="00284F86">
            <w:pPr>
              <w:jc w:val="center"/>
              <w:rPr>
                <w:b/>
                <w:bCs/>
              </w:rPr>
            </w:pPr>
          </w:p>
        </w:tc>
        <w:tc>
          <w:tcPr>
            <w:tcW w:w="897" w:type="dxa"/>
          </w:tcPr>
          <w:p w14:paraId="4F233A80" w14:textId="77777777" w:rsidR="00E737CC" w:rsidRDefault="00E737CC" w:rsidP="00284F86">
            <w:pPr>
              <w:jc w:val="center"/>
              <w:rPr>
                <w:b/>
                <w:bCs/>
              </w:rPr>
            </w:pPr>
          </w:p>
        </w:tc>
        <w:tc>
          <w:tcPr>
            <w:tcW w:w="698" w:type="dxa"/>
          </w:tcPr>
          <w:p w14:paraId="1588250F" w14:textId="77777777" w:rsidR="00E737CC" w:rsidRDefault="00E737CC" w:rsidP="00E737CC">
            <w:pPr>
              <w:rPr>
                <w:b/>
                <w:bCs/>
              </w:rPr>
            </w:pPr>
          </w:p>
        </w:tc>
        <w:tc>
          <w:tcPr>
            <w:tcW w:w="590" w:type="dxa"/>
          </w:tcPr>
          <w:p w14:paraId="23025AC9" w14:textId="77777777" w:rsidR="00E737CC" w:rsidRDefault="00E737CC" w:rsidP="00E737CC">
            <w:pPr>
              <w:rPr>
                <w:b/>
                <w:bCs/>
              </w:rPr>
            </w:pPr>
          </w:p>
        </w:tc>
        <w:tc>
          <w:tcPr>
            <w:tcW w:w="1205" w:type="dxa"/>
          </w:tcPr>
          <w:p w14:paraId="2C619C8C" w14:textId="77777777" w:rsidR="00E737CC" w:rsidRDefault="00E737CC" w:rsidP="00E737CC">
            <w:pPr>
              <w:rPr>
                <w:b/>
                <w:bCs/>
              </w:rPr>
            </w:pPr>
          </w:p>
        </w:tc>
        <w:tc>
          <w:tcPr>
            <w:tcW w:w="614" w:type="dxa"/>
          </w:tcPr>
          <w:p w14:paraId="37BF844C" w14:textId="77777777" w:rsidR="00E737CC" w:rsidRDefault="00E737CC" w:rsidP="00E737CC">
            <w:pPr>
              <w:rPr>
                <w:b/>
                <w:bCs/>
              </w:rPr>
            </w:pPr>
          </w:p>
        </w:tc>
        <w:tc>
          <w:tcPr>
            <w:tcW w:w="1276" w:type="dxa"/>
          </w:tcPr>
          <w:p w14:paraId="49431E7E" w14:textId="77777777" w:rsidR="00E737CC" w:rsidRDefault="00E737CC" w:rsidP="00E737CC">
            <w:pPr>
              <w:rPr>
                <w:b/>
                <w:bCs/>
              </w:rPr>
            </w:pPr>
          </w:p>
        </w:tc>
        <w:tc>
          <w:tcPr>
            <w:tcW w:w="700" w:type="dxa"/>
          </w:tcPr>
          <w:p w14:paraId="2EF59B2C" w14:textId="77777777" w:rsidR="00E737CC" w:rsidRDefault="00E737CC" w:rsidP="00E737CC">
            <w:pPr>
              <w:rPr>
                <w:b/>
                <w:bCs/>
              </w:rPr>
            </w:pPr>
          </w:p>
        </w:tc>
      </w:tr>
      <w:tr w:rsidR="00A52DBA" w14:paraId="6D26110F" w14:textId="77777777" w:rsidTr="00A52DBA">
        <w:tc>
          <w:tcPr>
            <w:tcW w:w="599" w:type="dxa"/>
          </w:tcPr>
          <w:p w14:paraId="518E3C74" w14:textId="7064B121" w:rsidR="00E737CC" w:rsidRPr="00DF36C7" w:rsidRDefault="00E737CC" w:rsidP="00E737CC">
            <w:pPr>
              <w:jc w:val="center"/>
              <w:rPr>
                <w:rFonts w:ascii="Arial" w:hAnsi="Arial" w:cs="Arial"/>
                <w:b/>
                <w:bCs/>
                <w:sz w:val="18"/>
                <w:szCs w:val="18"/>
              </w:rPr>
            </w:pPr>
            <w:r>
              <w:rPr>
                <w:rFonts w:ascii="Arial" w:hAnsi="Arial" w:cs="Arial"/>
                <w:b/>
                <w:bCs/>
                <w:sz w:val="18"/>
                <w:szCs w:val="18"/>
              </w:rPr>
              <w:t>242</w:t>
            </w:r>
          </w:p>
        </w:tc>
        <w:tc>
          <w:tcPr>
            <w:tcW w:w="3873" w:type="dxa"/>
          </w:tcPr>
          <w:p w14:paraId="267CC78C" w14:textId="673C92A5" w:rsidR="00E737CC" w:rsidRPr="00246999" w:rsidRDefault="00E737CC" w:rsidP="00E737CC">
            <w:pPr>
              <w:rPr>
                <w:rFonts w:ascii="Arial" w:hAnsi="Arial" w:cs="Arial"/>
                <w:b/>
                <w:bCs/>
                <w:sz w:val="18"/>
                <w:szCs w:val="18"/>
              </w:rPr>
            </w:pPr>
            <w:r w:rsidRPr="00246999">
              <w:rPr>
                <w:rFonts w:ascii="Arial" w:hAnsi="Arial" w:cs="Arial"/>
                <w:sz w:val="18"/>
                <w:szCs w:val="18"/>
              </w:rPr>
              <w:t>Salbutamol 500mcg/ml injection</w:t>
            </w:r>
          </w:p>
        </w:tc>
        <w:tc>
          <w:tcPr>
            <w:tcW w:w="607" w:type="dxa"/>
          </w:tcPr>
          <w:p w14:paraId="1C001A3B" w14:textId="1D0B83F1"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4AFB1124" w14:textId="16B24567"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100</w:t>
            </w:r>
          </w:p>
        </w:tc>
        <w:tc>
          <w:tcPr>
            <w:tcW w:w="714" w:type="dxa"/>
          </w:tcPr>
          <w:p w14:paraId="1CCD6567" w14:textId="77777777" w:rsidR="00E737CC" w:rsidRDefault="00E737CC" w:rsidP="00284F86">
            <w:pPr>
              <w:jc w:val="center"/>
              <w:rPr>
                <w:b/>
                <w:bCs/>
              </w:rPr>
            </w:pPr>
          </w:p>
        </w:tc>
        <w:tc>
          <w:tcPr>
            <w:tcW w:w="988" w:type="dxa"/>
          </w:tcPr>
          <w:p w14:paraId="0EB7D34C" w14:textId="77777777" w:rsidR="00E737CC" w:rsidRDefault="00E737CC" w:rsidP="00284F86">
            <w:pPr>
              <w:jc w:val="center"/>
              <w:rPr>
                <w:b/>
                <w:bCs/>
              </w:rPr>
            </w:pPr>
          </w:p>
        </w:tc>
        <w:tc>
          <w:tcPr>
            <w:tcW w:w="897" w:type="dxa"/>
          </w:tcPr>
          <w:p w14:paraId="3D31CAE6" w14:textId="77777777" w:rsidR="00E737CC" w:rsidRDefault="00E737CC" w:rsidP="00284F86">
            <w:pPr>
              <w:jc w:val="center"/>
              <w:rPr>
                <w:b/>
                <w:bCs/>
              </w:rPr>
            </w:pPr>
          </w:p>
        </w:tc>
        <w:tc>
          <w:tcPr>
            <w:tcW w:w="698" w:type="dxa"/>
          </w:tcPr>
          <w:p w14:paraId="3A41AD8D" w14:textId="77777777" w:rsidR="00E737CC" w:rsidRDefault="00E737CC" w:rsidP="00E737CC">
            <w:pPr>
              <w:rPr>
                <w:b/>
                <w:bCs/>
              </w:rPr>
            </w:pPr>
          </w:p>
        </w:tc>
        <w:tc>
          <w:tcPr>
            <w:tcW w:w="590" w:type="dxa"/>
          </w:tcPr>
          <w:p w14:paraId="04ABC574" w14:textId="77777777" w:rsidR="00E737CC" w:rsidRDefault="00E737CC" w:rsidP="00E737CC">
            <w:pPr>
              <w:rPr>
                <w:b/>
                <w:bCs/>
              </w:rPr>
            </w:pPr>
          </w:p>
        </w:tc>
        <w:tc>
          <w:tcPr>
            <w:tcW w:w="1205" w:type="dxa"/>
          </w:tcPr>
          <w:p w14:paraId="4CC2B4B4" w14:textId="77777777" w:rsidR="00E737CC" w:rsidRDefault="00E737CC" w:rsidP="00E737CC">
            <w:pPr>
              <w:rPr>
                <w:b/>
                <w:bCs/>
              </w:rPr>
            </w:pPr>
          </w:p>
        </w:tc>
        <w:tc>
          <w:tcPr>
            <w:tcW w:w="614" w:type="dxa"/>
          </w:tcPr>
          <w:p w14:paraId="649B34C1" w14:textId="77777777" w:rsidR="00E737CC" w:rsidRDefault="00E737CC" w:rsidP="00E737CC">
            <w:pPr>
              <w:rPr>
                <w:b/>
                <w:bCs/>
              </w:rPr>
            </w:pPr>
          </w:p>
        </w:tc>
        <w:tc>
          <w:tcPr>
            <w:tcW w:w="1276" w:type="dxa"/>
          </w:tcPr>
          <w:p w14:paraId="3143C860" w14:textId="77777777" w:rsidR="00E737CC" w:rsidRDefault="00E737CC" w:rsidP="00E737CC">
            <w:pPr>
              <w:rPr>
                <w:b/>
                <w:bCs/>
              </w:rPr>
            </w:pPr>
          </w:p>
        </w:tc>
        <w:tc>
          <w:tcPr>
            <w:tcW w:w="700" w:type="dxa"/>
          </w:tcPr>
          <w:p w14:paraId="106AD2CF" w14:textId="77777777" w:rsidR="00E737CC" w:rsidRDefault="00E737CC" w:rsidP="00E737CC">
            <w:pPr>
              <w:rPr>
                <w:b/>
                <w:bCs/>
              </w:rPr>
            </w:pPr>
          </w:p>
        </w:tc>
      </w:tr>
      <w:tr w:rsidR="00A52DBA" w14:paraId="05E60EB6" w14:textId="77777777" w:rsidTr="00A52DBA">
        <w:tc>
          <w:tcPr>
            <w:tcW w:w="599" w:type="dxa"/>
          </w:tcPr>
          <w:p w14:paraId="42532990" w14:textId="1A78BC0D" w:rsidR="00E737CC" w:rsidRPr="00DF36C7" w:rsidRDefault="00E737CC" w:rsidP="00E737CC">
            <w:pPr>
              <w:jc w:val="center"/>
              <w:rPr>
                <w:rFonts w:ascii="Arial" w:hAnsi="Arial" w:cs="Arial"/>
                <w:b/>
                <w:bCs/>
                <w:sz w:val="18"/>
                <w:szCs w:val="18"/>
              </w:rPr>
            </w:pPr>
            <w:r>
              <w:rPr>
                <w:rFonts w:ascii="Arial" w:hAnsi="Arial" w:cs="Arial"/>
                <w:b/>
                <w:bCs/>
                <w:sz w:val="18"/>
                <w:szCs w:val="18"/>
              </w:rPr>
              <w:t>243</w:t>
            </w:r>
          </w:p>
        </w:tc>
        <w:tc>
          <w:tcPr>
            <w:tcW w:w="3873" w:type="dxa"/>
          </w:tcPr>
          <w:p w14:paraId="68695FB0" w14:textId="19D2B90F" w:rsidR="00E737CC" w:rsidRPr="00246999" w:rsidRDefault="00E737CC" w:rsidP="00E737CC">
            <w:pPr>
              <w:rPr>
                <w:rFonts w:ascii="Arial" w:hAnsi="Arial" w:cs="Arial"/>
                <w:b/>
                <w:bCs/>
                <w:sz w:val="18"/>
                <w:szCs w:val="18"/>
              </w:rPr>
            </w:pPr>
            <w:r w:rsidRPr="00246999">
              <w:rPr>
                <w:rFonts w:ascii="Arial" w:hAnsi="Arial" w:cs="Arial"/>
                <w:sz w:val="18"/>
                <w:szCs w:val="18"/>
              </w:rPr>
              <w:t xml:space="preserve">Salbutamol 5mg/ml </w:t>
            </w:r>
            <w:proofErr w:type="spellStart"/>
            <w:r w:rsidRPr="00246999">
              <w:rPr>
                <w:rFonts w:ascii="Arial" w:hAnsi="Arial" w:cs="Arial"/>
                <w:sz w:val="18"/>
                <w:szCs w:val="18"/>
              </w:rPr>
              <w:t>Resp.Soln</w:t>
            </w:r>
            <w:proofErr w:type="spellEnd"/>
            <w:r w:rsidRPr="00246999">
              <w:rPr>
                <w:rFonts w:ascii="Arial" w:hAnsi="Arial" w:cs="Arial"/>
                <w:sz w:val="18"/>
                <w:szCs w:val="18"/>
              </w:rPr>
              <w:t xml:space="preserve"> 30ml</w:t>
            </w:r>
          </w:p>
        </w:tc>
        <w:tc>
          <w:tcPr>
            <w:tcW w:w="607" w:type="dxa"/>
          </w:tcPr>
          <w:p w14:paraId="2D88CADD" w14:textId="5DD1706B"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73DB57A6" w14:textId="501D2BE0"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600</w:t>
            </w:r>
          </w:p>
        </w:tc>
        <w:tc>
          <w:tcPr>
            <w:tcW w:w="714" w:type="dxa"/>
          </w:tcPr>
          <w:p w14:paraId="40BE7391" w14:textId="77777777" w:rsidR="00E737CC" w:rsidRDefault="00E737CC" w:rsidP="00284F86">
            <w:pPr>
              <w:jc w:val="center"/>
              <w:rPr>
                <w:b/>
                <w:bCs/>
              </w:rPr>
            </w:pPr>
          </w:p>
        </w:tc>
        <w:tc>
          <w:tcPr>
            <w:tcW w:w="988" w:type="dxa"/>
          </w:tcPr>
          <w:p w14:paraId="656449AE" w14:textId="77777777" w:rsidR="00E737CC" w:rsidRDefault="00E737CC" w:rsidP="00284F86">
            <w:pPr>
              <w:jc w:val="center"/>
              <w:rPr>
                <w:b/>
                <w:bCs/>
              </w:rPr>
            </w:pPr>
          </w:p>
        </w:tc>
        <w:tc>
          <w:tcPr>
            <w:tcW w:w="897" w:type="dxa"/>
          </w:tcPr>
          <w:p w14:paraId="536B8767" w14:textId="77777777" w:rsidR="00E737CC" w:rsidRDefault="00E737CC" w:rsidP="00284F86">
            <w:pPr>
              <w:jc w:val="center"/>
              <w:rPr>
                <w:b/>
                <w:bCs/>
              </w:rPr>
            </w:pPr>
          </w:p>
        </w:tc>
        <w:tc>
          <w:tcPr>
            <w:tcW w:w="698" w:type="dxa"/>
          </w:tcPr>
          <w:p w14:paraId="5F366989" w14:textId="77777777" w:rsidR="00E737CC" w:rsidRDefault="00E737CC" w:rsidP="00E737CC">
            <w:pPr>
              <w:rPr>
                <w:b/>
                <w:bCs/>
              </w:rPr>
            </w:pPr>
          </w:p>
        </w:tc>
        <w:tc>
          <w:tcPr>
            <w:tcW w:w="590" w:type="dxa"/>
          </w:tcPr>
          <w:p w14:paraId="457B94EB" w14:textId="77777777" w:rsidR="00E737CC" w:rsidRDefault="00E737CC" w:rsidP="00E737CC">
            <w:pPr>
              <w:rPr>
                <w:b/>
                <w:bCs/>
              </w:rPr>
            </w:pPr>
          </w:p>
        </w:tc>
        <w:tc>
          <w:tcPr>
            <w:tcW w:w="1205" w:type="dxa"/>
          </w:tcPr>
          <w:p w14:paraId="310CE7A5" w14:textId="77777777" w:rsidR="00E737CC" w:rsidRDefault="00E737CC" w:rsidP="00E737CC">
            <w:pPr>
              <w:rPr>
                <w:b/>
                <w:bCs/>
              </w:rPr>
            </w:pPr>
          </w:p>
        </w:tc>
        <w:tc>
          <w:tcPr>
            <w:tcW w:w="614" w:type="dxa"/>
          </w:tcPr>
          <w:p w14:paraId="571F6A79" w14:textId="77777777" w:rsidR="00E737CC" w:rsidRDefault="00E737CC" w:rsidP="00E737CC">
            <w:pPr>
              <w:rPr>
                <w:b/>
                <w:bCs/>
              </w:rPr>
            </w:pPr>
          </w:p>
        </w:tc>
        <w:tc>
          <w:tcPr>
            <w:tcW w:w="1276" w:type="dxa"/>
          </w:tcPr>
          <w:p w14:paraId="6B449360" w14:textId="77777777" w:rsidR="00E737CC" w:rsidRDefault="00E737CC" w:rsidP="00E737CC">
            <w:pPr>
              <w:rPr>
                <w:b/>
                <w:bCs/>
              </w:rPr>
            </w:pPr>
          </w:p>
        </w:tc>
        <w:tc>
          <w:tcPr>
            <w:tcW w:w="700" w:type="dxa"/>
          </w:tcPr>
          <w:p w14:paraId="40D6A789" w14:textId="77777777" w:rsidR="00E737CC" w:rsidRDefault="00E737CC" w:rsidP="00E737CC">
            <w:pPr>
              <w:rPr>
                <w:b/>
                <w:bCs/>
              </w:rPr>
            </w:pPr>
          </w:p>
        </w:tc>
      </w:tr>
      <w:tr w:rsidR="00A52DBA" w14:paraId="1478F4EA" w14:textId="77777777" w:rsidTr="00A52DBA">
        <w:tc>
          <w:tcPr>
            <w:tcW w:w="599" w:type="dxa"/>
          </w:tcPr>
          <w:p w14:paraId="1F53F50E" w14:textId="2CEE056D" w:rsidR="00E737CC" w:rsidRPr="00DF36C7" w:rsidRDefault="00E737CC" w:rsidP="00E737CC">
            <w:pPr>
              <w:jc w:val="center"/>
              <w:rPr>
                <w:rFonts w:ascii="Arial" w:hAnsi="Arial" w:cs="Arial"/>
                <w:b/>
                <w:bCs/>
                <w:sz w:val="18"/>
                <w:szCs w:val="18"/>
              </w:rPr>
            </w:pPr>
            <w:r>
              <w:rPr>
                <w:rFonts w:ascii="Arial" w:hAnsi="Arial" w:cs="Arial"/>
                <w:b/>
                <w:bCs/>
                <w:sz w:val="18"/>
                <w:szCs w:val="18"/>
              </w:rPr>
              <w:t>244</w:t>
            </w:r>
          </w:p>
        </w:tc>
        <w:tc>
          <w:tcPr>
            <w:tcW w:w="3873" w:type="dxa"/>
          </w:tcPr>
          <w:p w14:paraId="65CF0AB8" w14:textId="44122441" w:rsidR="00E737CC" w:rsidRPr="00246999" w:rsidRDefault="00E737CC" w:rsidP="00E737CC">
            <w:pPr>
              <w:rPr>
                <w:rFonts w:ascii="Arial" w:hAnsi="Arial" w:cs="Arial"/>
                <w:b/>
                <w:bCs/>
                <w:sz w:val="18"/>
                <w:szCs w:val="18"/>
              </w:rPr>
            </w:pPr>
            <w:r w:rsidRPr="00246999">
              <w:rPr>
                <w:rFonts w:ascii="Arial" w:hAnsi="Arial" w:cs="Arial"/>
                <w:sz w:val="18"/>
                <w:szCs w:val="18"/>
              </w:rPr>
              <w:t>Salicylic acid 10% lotion (pdw:500g)</w:t>
            </w:r>
          </w:p>
        </w:tc>
        <w:tc>
          <w:tcPr>
            <w:tcW w:w="607" w:type="dxa"/>
          </w:tcPr>
          <w:p w14:paraId="52DB344C" w14:textId="46D297BB"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3E722053" w14:textId="0A2917B4"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10</w:t>
            </w:r>
          </w:p>
        </w:tc>
        <w:tc>
          <w:tcPr>
            <w:tcW w:w="714" w:type="dxa"/>
          </w:tcPr>
          <w:p w14:paraId="3B4EEC64" w14:textId="77777777" w:rsidR="00E737CC" w:rsidRDefault="00E737CC" w:rsidP="00284F86">
            <w:pPr>
              <w:jc w:val="center"/>
              <w:rPr>
                <w:b/>
                <w:bCs/>
              </w:rPr>
            </w:pPr>
          </w:p>
        </w:tc>
        <w:tc>
          <w:tcPr>
            <w:tcW w:w="988" w:type="dxa"/>
          </w:tcPr>
          <w:p w14:paraId="5DCF82CE" w14:textId="77777777" w:rsidR="00E737CC" w:rsidRDefault="00E737CC" w:rsidP="00284F86">
            <w:pPr>
              <w:jc w:val="center"/>
              <w:rPr>
                <w:b/>
                <w:bCs/>
              </w:rPr>
            </w:pPr>
          </w:p>
        </w:tc>
        <w:tc>
          <w:tcPr>
            <w:tcW w:w="897" w:type="dxa"/>
          </w:tcPr>
          <w:p w14:paraId="7CDA07CD" w14:textId="77777777" w:rsidR="00E737CC" w:rsidRDefault="00E737CC" w:rsidP="00284F86">
            <w:pPr>
              <w:jc w:val="center"/>
              <w:rPr>
                <w:b/>
                <w:bCs/>
              </w:rPr>
            </w:pPr>
          </w:p>
        </w:tc>
        <w:tc>
          <w:tcPr>
            <w:tcW w:w="698" w:type="dxa"/>
          </w:tcPr>
          <w:p w14:paraId="536A440C" w14:textId="77777777" w:rsidR="00E737CC" w:rsidRDefault="00E737CC" w:rsidP="00E737CC">
            <w:pPr>
              <w:rPr>
                <w:b/>
                <w:bCs/>
              </w:rPr>
            </w:pPr>
          </w:p>
        </w:tc>
        <w:tc>
          <w:tcPr>
            <w:tcW w:w="590" w:type="dxa"/>
          </w:tcPr>
          <w:p w14:paraId="2EC174E0" w14:textId="77777777" w:rsidR="00E737CC" w:rsidRDefault="00E737CC" w:rsidP="00E737CC">
            <w:pPr>
              <w:rPr>
                <w:b/>
                <w:bCs/>
              </w:rPr>
            </w:pPr>
          </w:p>
        </w:tc>
        <w:tc>
          <w:tcPr>
            <w:tcW w:w="1205" w:type="dxa"/>
          </w:tcPr>
          <w:p w14:paraId="4EAD7A29" w14:textId="77777777" w:rsidR="00E737CC" w:rsidRDefault="00E737CC" w:rsidP="00E737CC">
            <w:pPr>
              <w:rPr>
                <w:b/>
                <w:bCs/>
              </w:rPr>
            </w:pPr>
          </w:p>
        </w:tc>
        <w:tc>
          <w:tcPr>
            <w:tcW w:w="614" w:type="dxa"/>
          </w:tcPr>
          <w:p w14:paraId="703446FE" w14:textId="77777777" w:rsidR="00E737CC" w:rsidRDefault="00E737CC" w:rsidP="00E737CC">
            <w:pPr>
              <w:rPr>
                <w:b/>
                <w:bCs/>
              </w:rPr>
            </w:pPr>
          </w:p>
        </w:tc>
        <w:tc>
          <w:tcPr>
            <w:tcW w:w="1276" w:type="dxa"/>
          </w:tcPr>
          <w:p w14:paraId="20945EC9" w14:textId="77777777" w:rsidR="00E737CC" w:rsidRDefault="00E737CC" w:rsidP="00E737CC">
            <w:pPr>
              <w:rPr>
                <w:b/>
                <w:bCs/>
              </w:rPr>
            </w:pPr>
          </w:p>
        </w:tc>
        <w:tc>
          <w:tcPr>
            <w:tcW w:w="700" w:type="dxa"/>
          </w:tcPr>
          <w:p w14:paraId="7704F6B2" w14:textId="77777777" w:rsidR="00E737CC" w:rsidRDefault="00E737CC" w:rsidP="00E737CC">
            <w:pPr>
              <w:rPr>
                <w:b/>
                <w:bCs/>
              </w:rPr>
            </w:pPr>
          </w:p>
        </w:tc>
      </w:tr>
      <w:tr w:rsidR="00A52DBA" w14:paraId="0549359A" w14:textId="77777777" w:rsidTr="00A52DBA">
        <w:tc>
          <w:tcPr>
            <w:tcW w:w="599" w:type="dxa"/>
          </w:tcPr>
          <w:p w14:paraId="01F89A97" w14:textId="49A82D43" w:rsidR="00E737CC" w:rsidRPr="00DF36C7" w:rsidRDefault="00E737CC" w:rsidP="00E737CC">
            <w:pPr>
              <w:jc w:val="center"/>
              <w:rPr>
                <w:rFonts w:ascii="Arial" w:hAnsi="Arial" w:cs="Arial"/>
                <w:b/>
                <w:bCs/>
                <w:sz w:val="18"/>
                <w:szCs w:val="18"/>
              </w:rPr>
            </w:pPr>
            <w:r>
              <w:rPr>
                <w:rFonts w:ascii="Arial" w:hAnsi="Arial" w:cs="Arial"/>
                <w:b/>
                <w:bCs/>
                <w:sz w:val="18"/>
                <w:szCs w:val="18"/>
              </w:rPr>
              <w:t>245</w:t>
            </w:r>
          </w:p>
        </w:tc>
        <w:tc>
          <w:tcPr>
            <w:tcW w:w="3873" w:type="dxa"/>
          </w:tcPr>
          <w:p w14:paraId="7F587E5C" w14:textId="0705A71C" w:rsidR="00E737CC" w:rsidRPr="00246999" w:rsidRDefault="00E737CC" w:rsidP="00E737CC">
            <w:pPr>
              <w:rPr>
                <w:rFonts w:ascii="Arial" w:hAnsi="Arial" w:cs="Arial"/>
                <w:b/>
                <w:bCs/>
                <w:sz w:val="18"/>
                <w:szCs w:val="18"/>
              </w:rPr>
            </w:pPr>
            <w:r w:rsidRPr="00246999">
              <w:rPr>
                <w:rFonts w:ascii="Arial" w:hAnsi="Arial" w:cs="Arial"/>
                <w:sz w:val="18"/>
                <w:szCs w:val="18"/>
              </w:rPr>
              <w:t>Silver sulphadiazine 1% cream 50g</w:t>
            </w:r>
          </w:p>
        </w:tc>
        <w:tc>
          <w:tcPr>
            <w:tcW w:w="607" w:type="dxa"/>
          </w:tcPr>
          <w:p w14:paraId="00F488F6" w14:textId="1813B921"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4036EA75" w14:textId="657F1A5F"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1000</w:t>
            </w:r>
          </w:p>
        </w:tc>
        <w:tc>
          <w:tcPr>
            <w:tcW w:w="714" w:type="dxa"/>
          </w:tcPr>
          <w:p w14:paraId="15CD60FA" w14:textId="77777777" w:rsidR="00E737CC" w:rsidRDefault="00E737CC" w:rsidP="00284F86">
            <w:pPr>
              <w:jc w:val="center"/>
              <w:rPr>
                <w:b/>
                <w:bCs/>
              </w:rPr>
            </w:pPr>
          </w:p>
        </w:tc>
        <w:tc>
          <w:tcPr>
            <w:tcW w:w="988" w:type="dxa"/>
          </w:tcPr>
          <w:p w14:paraId="030E06EE" w14:textId="77777777" w:rsidR="00E737CC" w:rsidRDefault="00E737CC" w:rsidP="00284F86">
            <w:pPr>
              <w:jc w:val="center"/>
              <w:rPr>
                <w:b/>
                <w:bCs/>
              </w:rPr>
            </w:pPr>
          </w:p>
        </w:tc>
        <w:tc>
          <w:tcPr>
            <w:tcW w:w="897" w:type="dxa"/>
          </w:tcPr>
          <w:p w14:paraId="4C2C7D1A" w14:textId="77777777" w:rsidR="00E737CC" w:rsidRDefault="00E737CC" w:rsidP="00284F86">
            <w:pPr>
              <w:jc w:val="center"/>
              <w:rPr>
                <w:b/>
                <w:bCs/>
              </w:rPr>
            </w:pPr>
          </w:p>
        </w:tc>
        <w:tc>
          <w:tcPr>
            <w:tcW w:w="698" w:type="dxa"/>
          </w:tcPr>
          <w:p w14:paraId="61C82177" w14:textId="77777777" w:rsidR="00E737CC" w:rsidRDefault="00E737CC" w:rsidP="00E737CC">
            <w:pPr>
              <w:rPr>
                <w:b/>
                <w:bCs/>
              </w:rPr>
            </w:pPr>
          </w:p>
        </w:tc>
        <w:tc>
          <w:tcPr>
            <w:tcW w:w="590" w:type="dxa"/>
          </w:tcPr>
          <w:p w14:paraId="55B8CCF6" w14:textId="77777777" w:rsidR="00E737CC" w:rsidRDefault="00E737CC" w:rsidP="00E737CC">
            <w:pPr>
              <w:rPr>
                <w:b/>
                <w:bCs/>
              </w:rPr>
            </w:pPr>
          </w:p>
        </w:tc>
        <w:tc>
          <w:tcPr>
            <w:tcW w:w="1205" w:type="dxa"/>
          </w:tcPr>
          <w:p w14:paraId="2D9BE770" w14:textId="77777777" w:rsidR="00E737CC" w:rsidRDefault="00E737CC" w:rsidP="00E737CC">
            <w:pPr>
              <w:rPr>
                <w:b/>
                <w:bCs/>
              </w:rPr>
            </w:pPr>
          </w:p>
        </w:tc>
        <w:tc>
          <w:tcPr>
            <w:tcW w:w="614" w:type="dxa"/>
          </w:tcPr>
          <w:p w14:paraId="510A8702" w14:textId="77777777" w:rsidR="00E737CC" w:rsidRDefault="00E737CC" w:rsidP="00E737CC">
            <w:pPr>
              <w:rPr>
                <w:b/>
                <w:bCs/>
              </w:rPr>
            </w:pPr>
          </w:p>
        </w:tc>
        <w:tc>
          <w:tcPr>
            <w:tcW w:w="1276" w:type="dxa"/>
          </w:tcPr>
          <w:p w14:paraId="1BEA30F8" w14:textId="77777777" w:rsidR="00E737CC" w:rsidRDefault="00E737CC" w:rsidP="00E737CC">
            <w:pPr>
              <w:rPr>
                <w:b/>
                <w:bCs/>
              </w:rPr>
            </w:pPr>
          </w:p>
        </w:tc>
        <w:tc>
          <w:tcPr>
            <w:tcW w:w="700" w:type="dxa"/>
          </w:tcPr>
          <w:p w14:paraId="02655A63" w14:textId="77777777" w:rsidR="00E737CC" w:rsidRDefault="00E737CC" w:rsidP="00E737CC">
            <w:pPr>
              <w:rPr>
                <w:b/>
                <w:bCs/>
              </w:rPr>
            </w:pPr>
          </w:p>
        </w:tc>
      </w:tr>
      <w:tr w:rsidR="00A52DBA" w14:paraId="40D078E7" w14:textId="77777777" w:rsidTr="00A52DBA">
        <w:tc>
          <w:tcPr>
            <w:tcW w:w="599" w:type="dxa"/>
          </w:tcPr>
          <w:p w14:paraId="3338664F" w14:textId="45143136" w:rsidR="00E737CC" w:rsidRPr="00DF36C7" w:rsidRDefault="00E737CC" w:rsidP="00E737CC">
            <w:pPr>
              <w:jc w:val="center"/>
              <w:rPr>
                <w:rFonts w:ascii="Arial" w:hAnsi="Arial" w:cs="Arial"/>
                <w:b/>
                <w:bCs/>
                <w:sz w:val="18"/>
                <w:szCs w:val="18"/>
              </w:rPr>
            </w:pPr>
            <w:r>
              <w:rPr>
                <w:rFonts w:ascii="Arial" w:hAnsi="Arial" w:cs="Arial"/>
                <w:b/>
                <w:bCs/>
                <w:sz w:val="18"/>
                <w:szCs w:val="18"/>
              </w:rPr>
              <w:t>246</w:t>
            </w:r>
          </w:p>
        </w:tc>
        <w:tc>
          <w:tcPr>
            <w:tcW w:w="3873" w:type="dxa"/>
          </w:tcPr>
          <w:p w14:paraId="6499F9CF" w14:textId="7EE89A4F" w:rsidR="00E737CC" w:rsidRPr="00246999" w:rsidRDefault="00E737CC" w:rsidP="00E737CC">
            <w:pPr>
              <w:rPr>
                <w:rFonts w:ascii="Arial" w:hAnsi="Arial" w:cs="Arial"/>
                <w:b/>
                <w:bCs/>
                <w:sz w:val="18"/>
                <w:szCs w:val="18"/>
              </w:rPr>
            </w:pPr>
            <w:r w:rsidRPr="00246999">
              <w:rPr>
                <w:rFonts w:ascii="Arial" w:hAnsi="Arial" w:cs="Arial"/>
                <w:sz w:val="18"/>
                <w:szCs w:val="18"/>
              </w:rPr>
              <w:t>Simvastatin 20mg tablets</w:t>
            </w:r>
          </w:p>
        </w:tc>
        <w:tc>
          <w:tcPr>
            <w:tcW w:w="607" w:type="dxa"/>
          </w:tcPr>
          <w:p w14:paraId="0211791F" w14:textId="47B1D272"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73605946" w14:textId="5823A160"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25000</w:t>
            </w:r>
          </w:p>
        </w:tc>
        <w:tc>
          <w:tcPr>
            <w:tcW w:w="714" w:type="dxa"/>
          </w:tcPr>
          <w:p w14:paraId="524DC96B" w14:textId="77777777" w:rsidR="00E737CC" w:rsidRDefault="00E737CC" w:rsidP="00284F86">
            <w:pPr>
              <w:jc w:val="center"/>
              <w:rPr>
                <w:b/>
                <w:bCs/>
              </w:rPr>
            </w:pPr>
          </w:p>
        </w:tc>
        <w:tc>
          <w:tcPr>
            <w:tcW w:w="988" w:type="dxa"/>
          </w:tcPr>
          <w:p w14:paraId="0D34E983" w14:textId="77777777" w:rsidR="00E737CC" w:rsidRDefault="00E737CC" w:rsidP="00284F86">
            <w:pPr>
              <w:jc w:val="center"/>
              <w:rPr>
                <w:b/>
                <w:bCs/>
              </w:rPr>
            </w:pPr>
          </w:p>
        </w:tc>
        <w:tc>
          <w:tcPr>
            <w:tcW w:w="897" w:type="dxa"/>
          </w:tcPr>
          <w:p w14:paraId="41EEFFAF" w14:textId="77777777" w:rsidR="00E737CC" w:rsidRDefault="00E737CC" w:rsidP="00284F86">
            <w:pPr>
              <w:jc w:val="center"/>
              <w:rPr>
                <w:b/>
                <w:bCs/>
              </w:rPr>
            </w:pPr>
          </w:p>
        </w:tc>
        <w:tc>
          <w:tcPr>
            <w:tcW w:w="698" w:type="dxa"/>
          </w:tcPr>
          <w:p w14:paraId="08D3C627" w14:textId="77777777" w:rsidR="00E737CC" w:rsidRDefault="00E737CC" w:rsidP="00E737CC">
            <w:pPr>
              <w:rPr>
                <w:b/>
                <w:bCs/>
              </w:rPr>
            </w:pPr>
          </w:p>
        </w:tc>
        <w:tc>
          <w:tcPr>
            <w:tcW w:w="590" w:type="dxa"/>
          </w:tcPr>
          <w:p w14:paraId="3F657706" w14:textId="77777777" w:rsidR="00E737CC" w:rsidRDefault="00E737CC" w:rsidP="00E737CC">
            <w:pPr>
              <w:rPr>
                <w:b/>
                <w:bCs/>
              </w:rPr>
            </w:pPr>
          </w:p>
        </w:tc>
        <w:tc>
          <w:tcPr>
            <w:tcW w:w="1205" w:type="dxa"/>
          </w:tcPr>
          <w:p w14:paraId="3293E524" w14:textId="77777777" w:rsidR="00E737CC" w:rsidRDefault="00E737CC" w:rsidP="00E737CC">
            <w:pPr>
              <w:rPr>
                <w:b/>
                <w:bCs/>
              </w:rPr>
            </w:pPr>
          </w:p>
        </w:tc>
        <w:tc>
          <w:tcPr>
            <w:tcW w:w="614" w:type="dxa"/>
          </w:tcPr>
          <w:p w14:paraId="6ECA6640" w14:textId="77777777" w:rsidR="00E737CC" w:rsidRDefault="00E737CC" w:rsidP="00E737CC">
            <w:pPr>
              <w:rPr>
                <w:b/>
                <w:bCs/>
              </w:rPr>
            </w:pPr>
          </w:p>
        </w:tc>
        <w:tc>
          <w:tcPr>
            <w:tcW w:w="1276" w:type="dxa"/>
          </w:tcPr>
          <w:p w14:paraId="65C18CB9" w14:textId="77777777" w:rsidR="00E737CC" w:rsidRDefault="00E737CC" w:rsidP="00E737CC">
            <w:pPr>
              <w:rPr>
                <w:b/>
                <w:bCs/>
              </w:rPr>
            </w:pPr>
          </w:p>
        </w:tc>
        <w:tc>
          <w:tcPr>
            <w:tcW w:w="700" w:type="dxa"/>
          </w:tcPr>
          <w:p w14:paraId="4D408F90" w14:textId="77777777" w:rsidR="00E737CC" w:rsidRDefault="00E737CC" w:rsidP="00E737CC">
            <w:pPr>
              <w:rPr>
                <w:b/>
                <w:bCs/>
              </w:rPr>
            </w:pPr>
          </w:p>
        </w:tc>
      </w:tr>
      <w:tr w:rsidR="00A52DBA" w14:paraId="10216261" w14:textId="77777777" w:rsidTr="00A52DBA">
        <w:tc>
          <w:tcPr>
            <w:tcW w:w="599" w:type="dxa"/>
          </w:tcPr>
          <w:p w14:paraId="12735E70" w14:textId="462394CA" w:rsidR="00E737CC" w:rsidRPr="00DF36C7" w:rsidRDefault="00E737CC" w:rsidP="00E737CC">
            <w:pPr>
              <w:jc w:val="center"/>
              <w:rPr>
                <w:rFonts w:ascii="Arial" w:hAnsi="Arial" w:cs="Arial"/>
                <w:b/>
                <w:bCs/>
                <w:sz w:val="18"/>
                <w:szCs w:val="18"/>
              </w:rPr>
            </w:pPr>
            <w:r>
              <w:rPr>
                <w:rFonts w:ascii="Arial" w:hAnsi="Arial" w:cs="Arial"/>
                <w:b/>
                <w:bCs/>
                <w:sz w:val="18"/>
                <w:szCs w:val="18"/>
              </w:rPr>
              <w:t>247</w:t>
            </w:r>
          </w:p>
        </w:tc>
        <w:tc>
          <w:tcPr>
            <w:tcW w:w="3873" w:type="dxa"/>
          </w:tcPr>
          <w:p w14:paraId="18BB1DD9" w14:textId="3C74D14B" w:rsidR="00E737CC" w:rsidRPr="00246999" w:rsidRDefault="00E737CC" w:rsidP="00E737CC">
            <w:pPr>
              <w:rPr>
                <w:rFonts w:ascii="Arial" w:hAnsi="Arial" w:cs="Arial"/>
                <w:b/>
                <w:bCs/>
                <w:sz w:val="18"/>
                <w:szCs w:val="18"/>
              </w:rPr>
            </w:pPr>
            <w:proofErr w:type="spellStart"/>
            <w:r w:rsidRPr="00246999">
              <w:rPr>
                <w:rFonts w:ascii="Arial" w:hAnsi="Arial" w:cs="Arial"/>
                <w:sz w:val="18"/>
                <w:szCs w:val="18"/>
              </w:rPr>
              <w:t>Sod.citrotartrate</w:t>
            </w:r>
            <w:proofErr w:type="spellEnd"/>
            <w:r w:rsidRPr="00246999">
              <w:rPr>
                <w:rFonts w:ascii="Arial" w:hAnsi="Arial" w:cs="Arial"/>
                <w:sz w:val="18"/>
                <w:szCs w:val="18"/>
              </w:rPr>
              <w:t xml:space="preserve"> sachets (Ural)</w:t>
            </w:r>
          </w:p>
        </w:tc>
        <w:tc>
          <w:tcPr>
            <w:tcW w:w="607" w:type="dxa"/>
          </w:tcPr>
          <w:p w14:paraId="5D74BED5" w14:textId="0BE346BE"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62C9E9A3" w14:textId="69F2CB2C"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5000</w:t>
            </w:r>
          </w:p>
        </w:tc>
        <w:tc>
          <w:tcPr>
            <w:tcW w:w="714" w:type="dxa"/>
          </w:tcPr>
          <w:p w14:paraId="77150082" w14:textId="77777777" w:rsidR="00E737CC" w:rsidRDefault="00E737CC" w:rsidP="00284F86">
            <w:pPr>
              <w:jc w:val="center"/>
              <w:rPr>
                <w:b/>
                <w:bCs/>
              </w:rPr>
            </w:pPr>
          </w:p>
        </w:tc>
        <w:tc>
          <w:tcPr>
            <w:tcW w:w="988" w:type="dxa"/>
          </w:tcPr>
          <w:p w14:paraId="7BC16373" w14:textId="77777777" w:rsidR="00E737CC" w:rsidRDefault="00E737CC" w:rsidP="00284F86">
            <w:pPr>
              <w:jc w:val="center"/>
              <w:rPr>
                <w:b/>
                <w:bCs/>
              </w:rPr>
            </w:pPr>
          </w:p>
        </w:tc>
        <w:tc>
          <w:tcPr>
            <w:tcW w:w="897" w:type="dxa"/>
          </w:tcPr>
          <w:p w14:paraId="45112618" w14:textId="77777777" w:rsidR="00E737CC" w:rsidRDefault="00E737CC" w:rsidP="00284F86">
            <w:pPr>
              <w:jc w:val="center"/>
              <w:rPr>
                <w:b/>
                <w:bCs/>
              </w:rPr>
            </w:pPr>
          </w:p>
        </w:tc>
        <w:tc>
          <w:tcPr>
            <w:tcW w:w="698" w:type="dxa"/>
          </w:tcPr>
          <w:p w14:paraId="3DEF2F2D" w14:textId="77777777" w:rsidR="00E737CC" w:rsidRDefault="00E737CC" w:rsidP="00E737CC">
            <w:pPr>
              <w:rPr>
                <w:b/>
                <w:bCs/>
              </w:rPr>
            </w:pPr>
          </w:p>
        </w:tc>
        <w:tc>
          <w:tcPr>
            <w:tcW w:w="590" w:type="dxa"/>
          </w:tcPr>
          <w:p w14:paraId="1BF19DA1" w14:textId="77777777" w:rsidR="00E737CC" w:rsidRDefault="00E737CC" w:rsidP="00E737CC">
            <w:pPr>
              <w:rPr>
                <w:b/>
                <w:bCs/>
              </w:rPr>
            </w:pPr>
          </w:p>
        </w:tc>
        <w:tc>
          <w:tcPr>
            <w:tcW w:w="1205" w:type="dxa"/>
          </w:tcPr>
          <w:p w14:paraId="1F38D985" w14:textId="77777777" w:rsidR="00E737CC" w:rsidRDefault="00E737CC" w:rsidP="00E737CC">
            <w:pPr>
              <w:rPr>
                <w:b/>
                <w:bCs/>
              </w:rPr>
            </w:pPr>
          </w:p>
        </w:tc>
        <w:tc>
          <w:tcPr>
            <w:tcW w:w="614" w:type="dxa"/>
          </w:tcPr>
          <w:p w14:paraId="62FD8759" w14:textId="77777777" w:rsidR="00E737CC" w:rsidRDefault="00E737CC" w:rsidP="00E737CC">
            <w:pPr>
              <w:rPr>
                <w:b/>
                <w:bCs/>
              </w:rPr>
            </w:pPr>
          </w:p>
        </w:tc>
        <w:tc>
          <w:tcPr>
            <w:tcW w:w="1276" w:type="dxa"/>
          </w:tcPr>
          <w:p w14:paraId="333E5ED7" w14:textId="77777777" w:rsidR="00E737CC" w:rsidRDefault="00E737CC" w:rsidP="00E737CC">
            <w:pPr>
              <w:rPr>
                <w:b/>
                <w:bCs/>
              </w:rPr>
            </w:pPr>
          </w:p>
        </w:tc>
        <w:tc>
          <w:tcPr>
            <w:tcW w:w="700" w:type="dxa"/>
          </w:tcPr>
          <w:p w14:paraId="7AC91B18" w14:textId="77777777" w:rsidR="00E737CC" w:rsidRDefault="00E737CC" w:rsidP="00E737CC">
            <w:pPr>
              <w:rPr>
                <w:b/>
                <w:bCs/>
              </w:rPr>
            </w:pPr>
          </w:p>
        </w:tc>
      </w:tr>
      <w:tr w:rsidR="00A52DBA" w14:paraId="6B1739D6" w14:textId="77777777" w:rsidTr="00A52DBA">
        <w:tc>
          <w:tcPr>
            <w:tcW w:w="599" w:type="dxa"/>
          </w:tcPr>
          <w:p w14:paraId="1F659FDB" w14:textId="154AB5D3" w:rsidR="00E737CC" w:rsidRPr="00DF36C7" w:rsidRDefault="00E737CC" w:rsidP="00E737CC">
            <w:pPr>
              <w:jc w:val="center"/>
              <w:rPr>
                <w:rFonts w:ascii="Arial" w:hAnsi="Arial" w:cs="Arial"/>
                <w:b/>
                <w:bCs/>
                <w:sz w:val="18"/>
                <w:szCs w:val="18"/>
              </w:rPr>
            </w:pPr>
            <w:r>
              <w:rPr>
                <w:rFonts w:ascii="Arial" w:hAnsi="Arial" w:cs="Arial"/>
                <w:b/>
                <w:bCs/>
                <w:sz w:val="18"/>
                <w:szCs w:val="18"/>
              </w:rPr>
              <w:t>248</w:t>
            </w:r>
          </w:p>
        </w:tc>
        <w:tc>
          <w:tcPr>
            <w:tcW w:w="3873" w:type="dxa"/>
          </w:tcPr>
          <w:p w14:paraId="6BC7E40D" w14:textId="688E092E" w:rsidR="00E737CC" w:rsidRPr="00246999" w:rsidRDefault="00E737CC" w:rsidP="00E737CC">
            <w:pPr>
              <w:rPr>
                <w:rFonts w:ascii="Arial" w:hAnsi="Arial" w:cs="Arial"/>
                <w:b/>
                <w:bCs/>
                <w:sz w:val="18"/>
                <w:szCs w:val="18"/>
              </w:rPr>
            </w:pPr>
            <w:proofErr w:type="spellStart"/>
            <w:r w:rsidRPr="00246999">
              <w:rPr>
                <w:rFonts w:ascii="Arial" w:hAnsi="Arial" w:cs="Arial"/>
                <w:sz w:val="18"/>
                <w:szCs w:val="18"/>
              </w:rPr>
              <w:t>Sod.Valproate</w:t>
            </w:r>
            <w:proofErr w:type="spellEnd"/>
            <w:r w:rsidRPr="00246999">
              <w:rPr>
                <w:rFonts w:ascii="Arial" w:hAnsi="Arial" w:cs="Arial"/>
                <w:sz w:val="18"/>
                <w:szCs w:val="18"/>
              </w:rPr>
              <w:t xml:space="preserve"> 150mg tablet</w:t>
            </w:r>
          </w:p>
        </w:tc>
        <w:tc>
          <w:tcPr>
            <w:tcW w:w="607" w:type="dxa"/>
          </w:tcPr>
          <w:p w14:paraId="6E84A521" w14:textId="291DAD02"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71BFDE18" w14:textId="22693506"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500</w:t>
            </w:r>
          </w:p>
        </w:tc>
        <w:tc>
          <w:tcPr>
            <w:tcW w:w="714" w:type="dxa"/>
          </w:tcPr>
          <w:p w14:paraId="68B82957" w14:textId="77777777" w:rsidR="00E737CC" w:rsidRDefault="00E737CC" w:rsidP="00284F86">
            <w:pPr>
              <w:jc w:val="center"/>
              <w:rPr>
                <w:b/>
                <w:bCs/>
              </w:rPr>
            </w:pPr>
          </w:p>
        </w:tc>
        <w:tc>
          <w:tcPr>
            <w:tcW w:w="988" w:type="dxa"/>
          </w:tcPr>
          <w:p w14:paraId="7C16DAB9" w14:textId="77777777" w:rsidR="00E737CC" w:rsidRDefault="00E737CC" w:rsidP="00284F86">
            <w:pPr>
              <w:jc w:val="center"/>
              <w:rPr>
                <w:b/>
                <w:bCs/>
              </w:rPr>
            </w:pPr>
          </w:p>
        </w:tc>
        <w:tc>
          <w:tcPr>
            <w:tcW w:w="897" w:type="dxa"/>
          </w:tcPr>
          <w:p w14:paraId="13D1EF89" w14:textId="77777777" w:rsidR="00E737CC" w:rsidRDefault="00E737CC" w:rsidP="00284F86">
            <w:pPr>
              <w:jc w:val="center"/>
              <w:rPr>
                <w:b/>
                <w:bCs/>
              </w:rPr>
            </w:pPr>
          </w:p>
        </w:tc>
        <w:tc>
          <w:tcPr>
            <w:tcW w:w="698" w:type="dxa"/>
          </w:tcPr>
          <w:p w14:paraId="77DF05DA" w14:textId="77777777" w:rsidR="00E737CC" w:rsidRDefault="00E737CC" w:rsidP="00E737CC">
            <w:pPr>
              <w:rPr>
                <w:b/>
                <w:bCs/>
              </w:rPr>
            </w:pPr>
          </w:p>
        </w:tc>
        <w:tc>
          <w:tcPr>
            <w:tcW w:w="590" w:type="dxa"/>
          </w:tcPr>
          <w:p w14:paraId="41F0670B" w14:textId="77777777" w:rsidR="00E737CC" w:rsidRDefault="00E737CC" w:rsidP="00E737CC">
            <w:pPr>
              <w:rPr>
                <w:b/>
                <w:bCs/>
              </w:rPr>
            </w:pPr>
          </w:p>
        </w:tc>
        <w:tc>
          <w:tcPr>
            <w:tcW w:w="1205" w:type="dxa"/>
          </w:tcPr>
          <w:p w14:paraId="3EADEBBC" w14:textId="77777777" w:rsidR="00E737CC" w:rsidRDefault="00E737CC" w:rsidP="00E737CC">
            <w:pPr>
              <w:rPr>
                <w:b/>
                <w:bCs/>
              </w:rPr>
            </w:pPr>
          </w:p>
        </w:tc>
        <w:tc>
          <w:tcPr>
            <w:tcW w:w="614" w:type="dxa"/>
          </w:tcPr>
          <w:p w14:paraId="313963DD" w14:textId="77777777" w:rsidR="00E737CC" w:rsidRDefault="00E737CC" w:rsidP="00E737CC">
            <w:pPr>
              <w:rPr>
                <w:b/>
                <w:bCs/>
              </w:rPr>
            </w:pPr>
          </w:p>
        </w:tc>
        <w:tc>
          <w:tcPr>
            <w:tcW w:w="1276" w:type="dxa"/>
          </w:tcPr>
          <w:p w14:paraId="01B8E397" w14:textId="77777777" w:rsidR="00E737CC" w:rsidRDefault="00E737CC" w:rsidP="00E737CC">
            <w:pPr>
              <w:rPr>
                <w:b/>
                <w:bCs/>
              </w:rPr>
            </w:pPr>
          </w:p>
        </w:tc>
        <w:tc>
          <w:tcPr>
            <w:tcW w:w="700" w:type="dxa"/>
          </w:tcPr>
          <w:p w14:paraId="2CFFC437" w14:textId="77777777" w:rsidR="00E737CC" w:rsidRDefault="00E737CC" w:rsidP="00E737CC">
            <w:pPr>
              <w:rPr>
                <w:b/>
                <w:bCs/>
              </w:rPr>
            </w:pPr>
          </w:p>
        </w:tc>
      </w:tr>
      <w:tr w:rsidR="00A52DBA" w14:paraId="511140BB" w14:textId="77777777" w:rsidTr="00A52DBA">
        <w:tc>
          <w:tcPr>
            <w:tcW w:w="599" w:type="dxa"/>
          </w:tcPr>
          <w:p w14:paraId="0CD2784E" w14:textId="11D166BF" w:rsidR="00E737CC" w:rsidRPr="00DF36C7" w:rsidRDefault="00E737CC" w:rsidP="00E737CC">
            <w:pPr>
              <w:jc w:val="center"/>
              <w:rPr>
                <w:rFonts w:ascii="Arial" w:hAnsi="Arial" w:cs="Arial"/>
                <w:b/>
                <w:bCs/>
                <w:sz w:val="18"/>
                <w:szCs w:val="18"/>
              </w:rPr>
            </w:pPr>
            <w:r>
              <w:rPr>
                <w:rFonts w:ascii="Arial" w:hAnsi="Arial" w:cs="Arial"/>
                <w:b/>
                <w:bCs/>
                <w:sz w:val="18"/>
                <w:szCs w:val="18"/>
              </w:rPr>
              <w:t>249</w:t>
            </w:r>
          </w:p>
        </w:tc>
        <w:tc>
          <w:tcPr>
            <w:tcW w:w="3873" w:type="dxa"/>
          </w:tcPr>
          <w:p w14:paraId="7512BF00" w14:textId="2C0308DF" w:rsidR="00E737CC" w:rsidRPr="00246999" w:rsidRDefault="00E737CC" w:rsidP="00E737CC">
            <w:pPr>
              <w:rPr>
                <w:rFonts w:ascii="Arial" w:hAnsi="Arial" w:cs="Arial"/>
                <w:b/>
                <w:bCs/>
                <w:sz w:val="18"/>
                <w:szCs w:val="18"/>
              </w:rPr>
            </w:pPr>
            <w:proofErr w:type="spellStart"/>
            <w:r w:rsidRPr="00246999">
              <w:rPr>
                <w:rFonts w:ascii="Arial" w:hAnsi="Arial" w:cs="Arial"/>
                <w:sz w:val="18"/>
                <w:szCs w:val="18"/>
              </w:rPr>
              <w:t>Sod.Valproate</w:t>
            </w:r>
            <w:proofErr w:type="spellEnd"/>
            <w:r w:rsidRPr="00246999">
              <w:rPr>
                <w:rFonts w:ascii="Arial" w:hAnsi="Arial" w:cs="Arial"/>
                <w:sz w:val="18"/>
                <w:szCs w:val="18"/>
              </w:rPr>
              <w:t xml:space="preserve"> 400mg injection</w:t>
            </w:r>
          </w:p>
        </w:tc>
        <w:tc>
          <w:tcPr>
            <w:tcW w:w="607" w:type="dxa"/>
          </w:tcPr>
          <w:p w14:paraId="6B36515E" w14:textId="7282F23A"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1DDC726B" w14:textId="3923D915"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25</w:t>
            </w:r>
          </w:p>
        </w:tc>
        <w:tc>
          <w:tcPr>
            <w:tcW w:w="714" w:type="dxa"/>
          </w:tcPr>
          <w:p w14:paraId="2D1E42AC" w14:textId="77777777" w:rsidR="00E737CC" w:rsidRDefault="00E737CC" w:rsidP="00284F86">
            <w:pPr>
              <w:jc w:val="center"/>
              <w:rPr>
                <w:b/>
                <w:bCs/>
              </w:rPr>
            </w:pPr>
          </w:p>
        </w:tc>
        <w:tc>
          <w:tcPr>
            <w:tcW w:w="988" w:type="dxa"/>
          </w:tcPr>
          <w:p w14:paraId="7CF0851E" w14:textId="77777777" w:rsidR="00E737CC" w:rsidRDefault="00E737CC" w:rsidP="00284F86">
            <w:pPr>
              <w:jc w:val="center"/>
              <w:rPr>
                <w:b/>
                <w:bCs/>
              </w:rPr>
            </w:pPr>
          </w:p>
        </w:tc>
        <w:tc>
          <w:tcPr>
            <w:tcW w:w="897" w:type="dxa"/>
          </w:tcPr>
          <w:p w14:paraId="322FB86D" w14:textId="77777777" w:rsidR="00E737CC" w:rsidRDefault="00E737CC" w:rsidP="00284F86">
            <w:pPr>
              <w:jc w:val="center"/>
              <w:rPr>
                <w:b/>
                <w:bCs/>
              </w:rPr>
            </w:pPr>
          </w:p>
        </w:tc>
        <w:tc>
          <w:tcPr>
            <w:tcW w:w="698" w:type="dxa"/>
          </w:tcPr>
          <w:p w14:paraId="6BC2F00F" w14:textId="77777777" w:rsidR="00E737CC" w:rsidRDefault="00E737CC" w:rsidP="00E737CC">
            <w:pPr>
              <w:rPr>
                <w:b/>
                <w:bCs/>
              </w:rPr>
            </w:pPr>
          </w:p>
        </w:tc>
        <w:tc>
          <w:tcPr>
            <w:tcW w:w="590" w:type="dxa"/>
          </w:tcPr>
          <w:p w14:paraId="30804DB6" w14:textId="77777777" w:rsidR="00E737CC" w:rsidRDefault="00E737CC" w:rsidP="00E737CC">
            <w:pPr>
              <w:rPr>
                <w:b/>
                <w:bCs/>
              </w:rPr>
            </w:pPr>
          </w:p>
        </w:tc>
        <w:tc>
          <w:tcPr>
            <w:tcW w:w="1205" w:type="dxa"/>
          </w:tcPr>
          <w:p w14:paraId="45320613" w14:textId="77777777" w:rsidR="00E737CC" w:rsidRDefault="00E737CC" w:rsidP="00E737CC">
            <w:pPr>
              <w:rPr>
                <w:b/>
                <w:bCs/>
              </w:rPr>
            </w:pPr>
          </w:p>
        </w:tc>
        <w:tc>
          <w:tcPr>
            <w:tcW w:w="614" w:type="dxa"/>
          </w:tcPr>
          <w:p w14:paraId="2B1FE144" w14:textId="77777777" w:rsidR="00E737CC" w:rsidRDefault="00E737CC" w:rsidP="00E737CC">
            <w:pPr>
              <w:rPr>
                <w:b/>
                <w:bCs/>
              </w:rPr>
            </w:pPr>
          </w:p>
        </w:tc>
        <w:tc>
          <w:tcPr>
            <w:tcW w:w="1276" w:type="dxa"/>
          </w:tcPr>
          <w:p w14:paraId="0111C9CB" w14:textId="77777777" w:rsidR="00E737CC" w:rsidRDefault="00E737CC" w:rsidP="00E737CC">
            <w:pPr>
              <w:rPr>
                <w:b/>
                <w:bCs/>
              </w:rPr>
            </w:pPr>
          </w:p>
        </w:tc>
        <w:tc>
          <w:tcPr>
            <w:tcW w:w="700" w:type="dxa"/>
          </w:tcPr>
          <w:p w14:paraId="22772D4A" w14:textId="77777777" w:rsidR="00E737CC" w:rsidRDefault="00E737CC" w:rsidP="00E737CC">
            <w:pPr>
              <w:rPr>
                <w:b/>
                <w:bCs/>
              </w:rPr>
            </w:pPr>
          </w:p>
        </w:tc>
      </w:tr>
      <w:tr w:rsidR="00A52DBA" w14:paraId="15C5FAEC" w14:textId="77777777" w:rsidTr="00A52DBA">
        <w:tc>
          <w:tcPr>
            <w:tcW w:w="599" w:type="dxa"/>
          </w:tcPr>
          <w:p w14:paraId="0CC3358D" w14:textId="1C556F89" w:rsidR="00E737CC" w:rsidRPr="00DF36C7" w:rsidRDefault="00E737CC" w:rsidP="00E737CC">
            <w:pPr>
              <w:jc w:val="center"/>
              <w:rPr>
                <w:rFonts w:ascii="Arial" w:hAnsi="Arial" w:cs="Arial"/>
                <w:b/>
                <w:bCs/>
                <w:sz w:val="18"/>
                <w:szCs w:val="18"/>
              </w:rPr>
            </w:pPr>
            <w:r>
              <w:rPr>
                <w:rFonts w:ascii="Arial" w:hAnsi="Arial" w:cs="Arial"/>
                <w:b/>
                <w:bCs/>
                <w:sz w:val="18"/>
                <w:szCs w:val="18"/>
              </w:rPr>
              <w:t>250</w:t>
            </w:r>
          </w:p>
        </w:tc>
        <w:tc>
          <w:tcPr>
            <w:tcW w:w="3873" w:type="dxa"/>
          </w:tcPr>
          <w:p w14:paraId="1DED2AE7" w14:textId="0B7820B7" w:rsidR="00E737CC" w:rsidRPr="00246999" w:rsidRDefault="00E737CC" w:rsidP="00E737CC">
            <w:pPr>
              <w:rPr>
                <w:rFonts w:ascii="Arial" w:hAnsi="Arial" w:cs="Arial"/>
                <w:b/>
                <w:bCs/>
                <w:sz w:val="18"/>
                <w:szCs w:val="18"/>
              </w:rPr>
            </w:pPr>
            <w:r w:rsidRPr="00246999">
              <w:rPr>
                <w:rFonts w:ascii="Arial" w:hAnsi="Arial" w:cs="Arial"/>
                <w:sz w:val="18"/>
                <w:szCs w:val="18"/>
              </w:rPr>
              <w:t>Soda lime powder (1kg)</w:t>
            </w:r>
          </w:p>
        </w:tc>
        <w:tc>
          <w:tcPr>
            <w:tcW w:w="607" w:type="dxa"/>
          </w:tcPr>
          <w:p w14:paraId="2E939D5C" w14:textId="2493865F"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7008AA29" w14:textId="2F4BD36C"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2</w:t>
            </w:r>
          </w:p>
        </w:tc>
        <w:tc>
          <w:tcPr>
            <w:tcW w:w="714" w:type="dxa"/>
          </w:tcPr>
          <w:p w14:paraId="1774DBA3" w14:textId="77777777" w:rsidR="00E737CC" w:rsidRDefault="00E737CC" w:rsidP="00284F86">
            <w:pPr>
              <w:jc w:val="center"/>
              <w:rPr>
                <w:b/>
                <w:bCs/>
              </w:rPr>
            </w:pPr>
          </w:p>
        </w:tc>
        <w:tc>
          <w:tcPr>
            <w:tcW w:w="988" w:type="dxa"/>
          </w:tcPr>
          <w:p w14:paraId="791AAFB0" w14:textId="77777777" w:rsidR="00E737CC" w:rsidRDefault="00E737CC" w:rsidP="00284F86">
            <w:pPr>
              <w:jc w:val="center"/>
              <w:rPr>
                <w:b/>
                <w:bCs/>
              </w:rPr>
            </w:pPr>
          </w:p>
        </w:tc>
        <w:tc>
          <w:tcPr>
            <w:tcW w:w="897" w:type="dxa"/>
          </w:tcPr>
          <w:p w14:paraId="0FD2EAFA" w14:textId="77777777" w:rsidR="00E737CC" w:rsidRDefault="00E737CC" w:rsidP="00284F86">
            <w:pPr>
              <w:jc w:val="center"/>
              <w:rPr>
                <w:b/>
                <w:bCs/>
              </w:rPr>
            </w:pPr>
          </w:p>
        </w:tc>
        <w:tc>
          <w:tcPr>
            <w:tcW w:w="698" w:type="dxa"/>
          </w:tcPr>
          <w:p w14:paraId="298D2BFF" w14:textId="77777777" w:rsidR="00E737CC" w:rsidRDefault="00E737CC" w:rsidP="00E737CC">
            <w:pPr>
              <w:rPr>
                <w:b/>
                <w:bCs/>
              </w:rPr>
            </w:pPr>
          </w:p>
        </w:tc>
        <w:tc>
          <w:tcPr>
            <w:tcW w:w="590" w:type="dxa"/>
          </w:tcPr>
          <w:p w14:paraId="27DDB1CD" w14:textId="77777777" w:rsidR="00E737CC" w:rsidRDefault="00E737CC" w:rsidP="00E737CC">
            <w:pPr>
              <w:rPr>
                <w:b/>
                <w:bCs/>
              </w:rPr>
            </w:pPr>
          </w:p>
        </w:tc>
        <w:tc>
          <w:tcPr>
            <w:tcW w:w="1205" w:type="dxa"/>
          </w:tcPr>
          <w:p w14:paraId="7EFAC8FB" w14:textId="77777777" w:rsidR="00E737CC" w:rsidRDefault="00E737CC" w:rsidP="00E737CC">
            <w:pPr>
              <w:rPr>
                <w:b/>
                <w:bCs/>
              </w:rPr>
            </w:pPr>
          </w:p>
        </w:tc>
        <w:tc>
          <w:tcPr>
            <w:tcW w:w="614" w:type="dxa"/>
          </w:tcPr>
          <w:p w14:paraId="75FD3845" w14:textId="77777777" w:rsidR="00E737CC" w:rsidRDefault="00E737CC" w:rsidP="00E737CC">
            <w:pPr>
              <w:rPr>
                <w:b/>
                <w:bCs/>
              </w:rPr>
            </w:pPr>
          </w:p>
        </w:tc>
        <w:tc>
          <w:tcPr>
            <w:tcW w:w="1276" w:type="dxa"/>
          </w:tcPr>
          <w:p w14:paraId="0E64AF46" w14:textId="77777777" w:rsidR="00E737CC" w:rsidRDefault="00E737CC" w:rsidP="00E737CC">
            <w:pPr>
              <w:rPr>
                <w:b/>
                <w:bCs/>
              </w:rPr>
            </w:pPr>
          </w:p>
        </w:tc>
        <w:tc>
          <w:tcPr>
            <w:tcW w:w="700" w:type="dxa"/>
          </w:tcPr>
          <w:p w14:paraId="47A4BBD0" w14:textId="77777777" w:rsidR="00E737CC" w:rsidRDefault="00E737CC" w:rsidP="00E737CC">
            <w:pPr>
              <w:rPr>
                <w:b/>
                <w:bCs/>
              </w:rPr>
            </w:pPr>
          </w:p>
        </w:tc>
      </w:tr>
      <w:tr w:rsidR="00A52DBA" w14:paraId="129DF802" w14:textId="77777777" w:rsidTr="00A52DBA">
        <w:tc>
          <w:tcPr>
            <w:tcW w:w="599" w:type="dxa"/>
          </w:tcPr>
          <w:p w14:paraId="28B72391" w14:textId="6C06A6EA" w:rsidR="00E737CC" w:rsidRPr="00DF36C7" w:rsidRDefault="00E737CC" w:rsidP="00E737CC">
            <w:pPr>
              <w:jc w:val="center"/>
              <w:rPr>
                <w:rFonts w:ascii="Arial" w:hAnsi="Arial" w:cs="Arial"/>
                <w:b/>
                <w:bCs/>
                <w:sz w:val="18"/>
                <w:szCs w:val="18"/>
              </w:rPr>
            </w:pPr>
            <w:r>
              <w:rPr>
                <w:rFonts w:ascii="Arial" w:hAnsi="Arial" w:cs="Arial"/>
                <w:b/>
                <w:bCs/>
                <w:sz w:val="18"/>
                <w:szCs w:val="18"/>
              </w:rPr>
              <w:t>251</w:t>
            </w:r>
          </w:p>
        </w:tc>
        <w:tc>
          <w:tcPr>
            <w:tcW w:w="3873" w:type="dxa"/>
          </w:tcPr>
          <w:p w14:paraId="6737F9D6" w14:textId="1A8BCDD2" w:rsidR="00E737CC" w:rsidRPr="00246999" w:rsidRDefault="00E737CC" w:rsidP="00E737CC">
            <w:pPr>
              <w:rPr>
                <w:rFonts w:ascii="Arial" w:hAnsi="Arial" w:cs="Arial"/>
                <w:b/>
                <w:bCs/>
                <w:sz w:val="18"/>
                <w:szCs w:val="18"/>
              </w:rPr>
            </w:pPr>
            <w:r w:rsidRPr="00246999">
              <w:rPr>
                <w:rFonts w:ascii="Arial" w:hAnsi="Arial" w:cs="Arial"/>
                <w:sz w:val="18"/>
                <w:szCs w:val="18"/>
              </w:rPr>
              <w:t>Sodium bicarbonate 8.4% 250ml</w:t>
            </w:r>
          </w:p>
        </w:tc>
        <w:tc>
          <w:tcPr>
            <w:tcW w:w="607" w:type="dxa"/>
          </w:tcPr>
          <w:p w14:paraId="6978793B" w14:textId="4A96A22F"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4DCFBB41" w14:textId="0AFA9314"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50</w:t>
            </w:r>
          </w:p>
        </w:tc>
        <w:tc>
          <w:tcPr>
            <w:tcW w:w="714" w:type="dxa"/>
          </w:tcPr>
          <w:p w14:paraId="354F78E4" w14:textId="77777777" w:rsidR="00E737CC" w:rsidRDefault="00E737CC" w:rsidP="00284F86">
            <w:pPr>
              <w:jc w:val="center"/>
              <w:rPr>
                <w:b/>
                <w:bCs/>
              </w:rPr>
            </w:pPr>
          </w:p>
        </w:tc>
        <w:tc>
          <w:tcPr>
            <w:tcW w:w="988" w:type="dxa"/>
          </w:tcPr>
          <w:p w14:paraId="44DD9938" w14:textId="77777777" w:rsidR="00E737CC" w:rsidRDefault="00E737CC" w:rsidP="00284F86">
            <w:pPr>
              <w:jc w:val="center"/>
              <w:rPr>
                <w:b/>
                <w:bCs/>
              </w:rPr>
            </w:pPr>
          </w:p>
        </w:tc>
        <w:tc>
          <w:tcPr>
            <w:tcW w:w="897" w:type="dxa"/>
          </w:tcPr>
          <w:p w14:paraId="044BE3BF" w14:textId="77777777" w:rsidR="00E737CC" w:rsidRDefault="00E737CC" w:rsidP="00284F86">
            <w:pPr>
              <w:jc w:val="center"/>
              <w:rPr>
                <w:b/>
                <w:bCs/>
              </w:rPr>
            </w:pPr>
          </w:p>
        </w:tc>
        <w:tc>
          <w:tcPr>
            <w:tcW w:w="698" w:type="dxa"/>
          </w:tcPr>
          <w:p w14:paraId="6E6CC72A" w14:textId="77777777" w:rsidR="00E737CC" w:rsidRDefault="00E737CC" w:rsidP="00E737CC">
            <w:pPr>
              <w:rPr>
                <w:b/>
                <w:bCs/>
              </w:rPr>
            </w:pPr>
          </w:p>
        </w:tc>
        <w:tc>
          <w:tcPr>
            <w:tcW w:w="590" w:type="dxa"/>
          </w:tcPr>
          <w:p w14:paraId="5E21799C" w14:textId="77777777" w:rsidR="00E737CC" w:rsidRDefault="00E737CC" w:rsidP="00E737CC">
            <w:pPr>
              <w:rPr>
                <w:b/>
                <w:bCs/>
              </w:rPr>
            </w:pPr>
          </w:p>
        </w:tc>
        <w:tc>
          <w:tcPr>
            <w:tcW w:w="1205" w:type="dxa"/>
          </w:tcPr>
          <w:p w14:paraId="4543507B" w14:textId="77777777" w:rsidR="00E737CC" w:rsidRDefault="00E737CC" w:rsidP="00E737CC">
            <w:pPr>
              <w:rPr>
                <w:b/>
                <w:bCs/>
              </w:rPr>
            </w:pPr>
          </w:p>
        </w:tc>
        <w:tc>
          <w:tcPr>
            <w:tcW w:w="614" w:type="dxa"/>
          </w:tcPr>
          <w:p w14:paraId="42734D5C" w14:textId="77777777" w:rsidR="00E737CC" w:rsidRDefault="00E737CC" w:rsidP="00E737CC">
            <w:pPr>
              <w:rPr>
                <w:b/>
                <w:bCs/>
              </w:rPr>
            </w:pPr>
          </w:p>
        </w:tc>
        <w:tc>
          <w:tcPr>
            <w:tcW w:w="1276" w:type="dxa"/>
          </w:tcPr>
          <w:p w14:paraId="5C6B919F" w14:textId="77777777" w:rsidR="00E737CC" w:rsidRDefault="00E737CC" w:rsidP="00E737CC">
            <w:pPr>
              <w:rPr>
                <w:b/>
                <w:bCs/>
              </w:rPr>
            </w:pPr>
          </w:p>
        </w:tc>
        <w:tc>
          <w:tcPr>
            <w:tcW w:w="700" w:type="dxa"/>
          </w:tcPr>
          <w:p w14:paraId="25BE5A61" w14:textId="77777777" w:rsidR="00E737CC" w:rsidRDefault="00E737CC" w:rsidP="00E737CC">
            <w:pPr>
              <w:rPr>
                <w:b/>
                <w:bCs/>
              </w:rPr>
            </w:pPr>
          </w:p>
        </w:tc>
      </w:tr>
      <w:tr w:rsidR="00A52DBA" w14:paraId="33CC1102" w14:textId="77777777" w:rsidTr="00A52DBA">
        <w:tc>
          <w:tcPr>
            <w:tcW w:w="599" w:type="dxa"/>
          </w:tcPr>
          <w:p w14:paraId="601F1195" w14:textId="139F74F9" w:rsidR="00E737CC" w:rsidRPr="00DF36C7" w:rsidRDefault="00E737CC" w:rsidP="00E737CC">
            <w:pPr>
              <w:jc w:val="center"/>
              <w:rPr>
                <w:rFonts w:ascii="Arial" w:hAnsi="Arial" w:cs="Arial"/>
                <w:b/>
                <w:bCs/>
                <w:sz w:val="18"/>
                <w:szCs w:val="18"/>
              </w:rPr>
            </w:pPr>
            <w:r>
              <w:rPr>
                <w:rFonts w:ascii="Arial" w:hAnsi="Arial" w:cs="Arial"/>
                <w:b/>
                <w:bCs/>
                <w:sz w:val="18"/>
                <w:szCs w:val="18"/>
              </w:rPr>
              <w:t>252</w:t>
            </w:r>
          </w:p>
        </w:tc>
        <w:tc>
          <w:tcPr>
            <w:tcW w:w="3873" w:type="dxa"/>
          </w:tcPr>
          <w:p w14:paraId="5140241D" w14:textId="0063B3C1" w:rsidR="00E737CC" w:rsidRPr="00246999" w:rsidRDefault="00E737CC" w:rsidP="00E737CC">
            <w:pPr>
              <w:rPr>
                <w:rFonts w:ascii="Arial" w:hAnsi="Arial" w:cs="Arial"/>
                <w:b/>
                <w:bCs/>
                <w:sz w:val="18"/>
                <w:szCs w:val="18"/>
              </w:rPr>
            </w:pPr>
            <w:r w:rsidRPr="00246999">
              <w:rPr>
                <w:rFonts w:ascii="Arial" w:hAnsi="Arial" w:cs="Arial"/>
                <w:sz w:val="18"/>
                <w:szCs w:val="18"/>
              </w:rPr>
              <w:t>Sodium chloride 0.9% 1L</w:t>
            </w:r>
          </w:p>
        </w:tc>
        <w:tc>
          <w:tcPr>
            <w:tcW w:w="607" w:type="dxa"/>
          </w:tcPr>
          <w:p w14:paraId="24B66000" w14:textId="0FD8BD58"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038DB652" w14:textId="49E92C9F"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5000</w:t>
            </w:r>
          </w:p>
        </w:tc>
        <w:tc>
          <w:tcPr>
            <w:tcW w:w="714" w:type="dxa"/>
          </w:tcPr>
          <w:p w14:paraId="6E9824DA" w14:textId="77777777" w:rsidR="00E737CC" w:rsidRDefault="00E737CC" w:rsidP="00284F86">
            <w:pPr>
              <w:jc w:val="center"/>
              <w:rPr>
                <w:b/>
                <w:bCs/>
              </w:rPr>
            </w:pPr>
          </w:p>
        </w:tc>
        <w:tc>
          <w:tcPr>
            <w:tcW w:w="988" w:type="dxa"/>
          </w:tcPr>
          <w:p w14:paraId="5DCAC0D2" w14:textId="77777777" w:rsidR="00E737CC" w:rsidRDefault="00E737CC" w:rsidP="00284F86">
            <w:pPr>
              <w:jc w:val="center"/>
              <w:rPr>
                <w:b/>
                <w:bCs/>
              </w:rPr>
            </w:pPr>
          </w:p>
        </w:tc>
        <w:tc>
          <w:tcPr>
            <w:tcW w:w="897" w:type="dxa"/>
          </w:tcPr>
          <w:p w14:paraId="46541B6B" w14:textId="77777777" w:rsidR="00E737CC" w:rsidRDefault="00E737CC" w:rsidP="00284F86">
            <w:pPr>
              <w:jc w:val="center"/>
              <w:rPr>
                <w:b/>
                <w:bCs/>
              </w:rPr>
            </w:pPr>
          </w:p>
        </w:tc>
        <w:tc>
          <w:tcPr>
            <w:tcW w:w="698" w:type="dxa"/>
          </w:tcPr>
          <w:p w14:paraId="23ACBDA0" w14:textId="77777777" w:rsidR="00E737CC" w:rsidRDefault="00E737CC" w:rsidP="00E737CC">
            <w:pPr>
              <w:rPr>
                <w:b/>
                <w:bCs/>
              </w:rPr>
            </w:pPr>
          </w:p>
        </w:tc>
        <w:tc>
          <w:tcPr>
            <w:tcW w:w="590" w:type="dxa"/>
          </w:tcPr>
          <w:p w14:paraId="34F3703A" w14:textId="77777777" w:rsidR="00E737CC" w:rsidRDefault="00E737CC" w:rsidP="00E737CC">
            <w:pPr>
              <w:rPr>
                <w:b/>
                <w:bCs/>
              </w:rPr>
            </w:pPr>
          </w:p>
        </w:tc>
        <w:tc>
          <w:tcPr>
            <w:tcW w:w="1205" w:type="dxa"/>
          </w:tcPr>
          <w:p w14:paraId="7A253762" w14:textId="77777777" w:rsidR="00E737CC" w:rsidRDefault="00E737CC" w:rsidP="00E737CC">
            <w:pPr>
              <w:rPr>
                <w:b/>
                <w:bCs/>
              </w:rPr>
            </w:pPr>
          </w:p>
        </w:tc>
        <w:tc>
          <w:tcPr>
            <w:tcW w:w="614" w:type="dxa"/>
          </w:tcPr>
          <w:p w14:paraId="00CAB466" w14:textId="77777777" w:rsidR="00E737CC" w:rsidRDefault="00E737CC" w:rsidP="00E737CC">
            <w:pPr>
              <w:rPr>
                <w:b/>
                <w:bCs/>
              </w:rPr>
            </w:pPr>
          </w:p>
        </w:tc>
        <w:tc>
          <w:tcPr>
            <w:tcW w:w="1276" w:type="dxa"/>
          </w:tcPr>
          <w:p w14:paraId="7B776207" w14:textId="77777777" w:rsidR="00E737CC" w:rsidRDefault="00E737CC" w:rsidP="00E737CC">
            <w:pPr>
              <w:rPr>
                <w:b/>
                <w:bCs/>
              </w:rPr>
            </w:pPr>
          </w:p>
        </w:tc>
        <w:tc>
          <w:tcPr>
            <w:tcW w:w="700" w:type="dxa"/>
          </w:tcPr>
          <w:p w14:paraId="2DF8907F" w14:textId="77777777" w:rsidR="00E737CC" w:rsidRDefault="00E737CC" w:rsidP="00E737CC">
            <w:pPr>
              <w:rPr>
                <w:b/>
                <w:bCs/>
              </w:rPr>
            </w:pPr>
          </w:p>
        </w:tc>
      </w:tr>
      <w:tr w:rsidR="00A52DBA" w14:paraId="6AF32440" w14:textId="77777777" w:rsidTr="00A52DBA">
        <w:tc>
          <w:tcPr>
            <w:tcW w:w="599" w:type="dxa"/>
          </w:tcPr>
          <w:p w14:paraId="4ABD5E0B" w14:textId="029371BB" w:rsidR="00E737CC" w:rsidRPr="00DF36C7" w:rsidRDefault="00E737CC" w:rsidP="00E737CC">
            <w:pPr>
              <w:jc w:val="center"/>
              <w:rPr>
                <w:rFonts w:ascii="Arial" w:hAnsi="Arial" w:cs="Arial"/>
                <w:b/>
                <w:bCs/>
                <w:sz w:val="18"/>
                <w:szCs w:val="18"/>
              </w:rPr>
            </w:pPr>
            <w:r>
              <w:rPr>
                <w:rFonts w:ascii="Arial" w:hAnsi="Arial" w:cs="Arial"/>
                <w:b/>
                <w:bCs/>
                <w:sz w:val="18"/>
                <w:szCs w:val="18"/>
              </w:rPr>
              <w:t>253</w:t>
            </w:r>
          </w:p>
        </w:tc>
        <w:tc>
          <w:tcPr>
            <w:tcW w:w="3873" w:type="dxa"/>
          </w:tcPr>
          <w:p w14:paraId="36B54E65" w14:textId="0BF3AB03" w:rsidR="00E737CC" w:rsidRPr="00246999" w:rsidRDefault="00E737CC" w:rsidP="00E737CC">
            <w:pPr>
              <w:rPr>
                <w:rFonts w:ascii="Arial" w:hAnsi="Arial" w:cs="Arial"/>
                <w:b/>
                <w:bCs/>
                <w:sz w:val="18"/>
                <w:szCs w:val="18"/>
              </w:rPr>
            </w:pPr>
            <w:r w:rsidRPr="00246999">
              <w:rPr>
                <w:rFonts w:ascii="Arial" w:hAnsi="Arial" w:cs="Arial"/>
                <w:sz w:val="18"/>
                <w:szCs w:val="18"/>
              </w:rPr>
              <w:t>Sodium chloride 0.9% 500ml</w:t>
            </w:r>
          </w:p>
        </w:tc>
        <w:tc>
          <w:tcPr>
            <w:tcW w:w="607" w:type="dxa"/>
          </w:tcPr>
          <w:p w14:paraId="648D5C45" w14:textId="08E48B66"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1E19AC45" w14:textId="1161BF1C"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2000</w:t>
            </w:r>
          </w:p>
        </w:tc>
        <w:tc>
          <w:tcPr>
            <w:tcW w:w="714" w:type="dxa"/>
          </w:tcPr>
          <w:p w14:paraId="59F28771" w14:textId="77777777" w:rsidR="00E737CC" w:rsidRDefault="00E737CC" w:rsidP="00284F86">
            <w:pPr>
              <w:jc w:val="center"/>
              <w:rPr>
                <w:b/>
                <w:bCs/>
              </w:rPr>
            </w:pPr>
          </w:p>
        </w:tc>
        <w:tc>
          <w:tcPr>
            <w:tcW w:w="988" w:type="dxa"/>
          </w:tcPr>
          <w:p w14:paraId="4842D29E" w14:textId="77777777" w:rsidR="00E737CC" w:rsidRDefault="00E737CC" w:rsidP="00284F86">
            <w:pPr>
              <w:jc w:val="center"/>
              <w:rPr>
                <w:b/>
                <w:bCs/>
              </w:rPr>
            </w:pPr>
          </w:p>
        </w:tc>
        <w:tc>
          <w:tcPr>
            <w:tcW w:w="897" w:type="dxa"/>
          </w:tcPr>
          <w:p w14:paraId="4696C5B3" w14:textId="77777777" w:rsidR="00E737CC" w:rsidRDefault="00E737CC" w:rsidP="00284F86">
            <w:pPr>
              <w:jc w:val="center"/>
              <w:rPr>
                <w:b/>
                <w:bCs/>
              </w:rPr>
            </w:pPr>
          </w:p>
        </w:tc>
        <w:tc>
          <w:tcPr>
            <w:tcW w:w="698" w:type="dxa"/>
          </w:tcPr>
          <w:p w14:paraId="212B36C0" w14:textId="77777777" w:rsidR="00E737CC" w:rsidRDefault="00E737CC" w:rsidP="00E737CC">
            <w:pPr>
              <w:rPr>
                <w:b/>
                <w:bCs/>
              </w:rPr>
            </w:pPr>
          </w:p>
        </w:tc>
        <w:tc>
          <w:tcPr>
            <w:tcW w:w="590" w:type="dxa"/>
          </w:tcPr>
          <w:p w14:paraId="11E02B9C" w14:textId="77777777" w:rsidR="00E737CC" w:rsidRDefault="00E737CC" w:rsidP="00E737CC">
            <w:pPr>
              <w:rPr>
                <w:b/>
                <w:bCs/>
              </w:rPr>
            </w:pPr>
          </w:p>
        </w:tc>
        <w:tc>
          <w:tcPr>
            <w:tcW w:w="1205" w:type="dxa"/>
          </w:tcPr>
          <w:p w14:paraId="5FF5BA90" w14:textId="77777777" w:rsidR="00E737CC" w:rsidRDefault="00E737CC" w:rsidP="00E737CC">
            <w:pPr>
              <w:rPr>
                <w:b/>
                <w:bCs/>
              </w:rPr>
            </w:pPr>
          </w:p>
        </w:tc>
        <w:tc>
          <w:tcPr>
            <w:tcW w:w="614" w:type="dxa"/>
          </w:tcPr>
          <w:p w14:paraId="71031DAC" w14:textId="77777777" w:rsidR="00E737CC" w:rsidRDefault="00E737CC" w:rsidP="00E737CC">
            <w:pPr>
              <w:rPr>
                <w:b/>
                <w:bCs/>
              </w:rPr>
            </w:pPr>
          </w:p>
        </w:tc>
        <w:tc>
          <w:tcPr>
            <w:tcW w:w="1276" w:type="dxa"/>
          </w:tcPr>
          <w:p w14:paraId="1F9636E3" w14:textId="77777777" w:rsidR="00E737CC" w:rsidRDefault="00E737CC" w:rsidP="00E737CC">
            <w:pPr>
              <w:rPr>
                <w:b/>
                <w:bCs/>
              </w:rPr>
            </w:pPr>
          </w:p>
        </w:tc>
        <w:tc>
          <w:tcPr>
            <w:tcW w:w="700" w:type="dxa"/>
          </w:tcPr>
          <w:p w14:paraId="60C46F6A" w14:textId="77777777" w:rsidR="00E737CC" w:rsidRDefault="00E737CC" w:rsidP="00E737CC">
            <w:pPr>
              <w:rPr>
                <w:b/>
                <w:bCs/>
              </w:rPr>
            </w:pPr>
          </w:p>
        </w:tc>
      </w:tr>
      <w:tr w:rsidR="00A52DBA" w14:paraId="0C65D7EB" w14:textId="77777777" w:rsidTr="00A52DBA">
        <w:tc>
          <w:tcPr>
            <w:tcW w:w="599" w:type="dxa"/>
          </w:tcPr>
          <w:p w14:paraId="37625D44" w14:textId="35A7F034" w:rsidR="00E737CC" w:rsidRPr="00DF36C7" w:rsidRDefault="00E737CC" w:rsidP="00E737CC">
            <w:pPr>
              <w:jc w:val="center"/>
              <w:rPr>
                <w:rFonts w:ascii="Arial" w:hAnsi="Arial" w:cs="Arial"/>
                <w:b/>
                <w:bCs/>
                <w:sz w:val="18"/>
                <w:szCs w:val="18"/>
              </w:rPr>
            </w:pPr>
            <w:r>
              <w:rPr>
                <w:rFonts w:ascii="Arial" w:hAnsi="Arial" w:cs="Arial"/>
                <w:b/>
                <w:bCs/>
                <w:sz w:val="18"/>
                <w:szCs w:val="18"/>
              </w:rPr>
              <w:t>254</w:t>
            </w:r>
          </w:p>
        </w:tc>
        <w:tc>
          <w:tcPr>
            <w:tcW w:w="3873" w:type="dxa"/>
          </w:tcPr>
          <w:p w14:paraId="0CC296ED" w14:textId="1DF458E7" w:rsidR="00E737CC" w:rsidRPr="00246999" w:rsidRDefault="00E737CC" w:rsidP="00E737CC">
            <w:pPr>
              <w:rPr>
                <w:rFonts w:ascii="Arial" w:hAnsi="Arial" w:cs="Arial"/>
                <w:b/>
                <w:bCs/>
                <w:sz w:val="18"/>
                <w:szCs w:val="18"/>
              </w:rPr>
            </w:pPr>
            <w:proofErr w:type="spellStart"/>
            <w:r w:rsidRPr="00246999">
              <w:rPr>
                <w:rFonts w:ascii="Arial" w:hAnsi="Arial" w:cs="Arial"/>
                <w:sz w:val="18"/>
                <w:szCs w:val="18"/>
              </w:rPr>
              <w:t>Sofradex</w:t>
            </w:r>
            <w:proofErr w:type="spellEnd"/>
            <w:r w:rsidRPr="00246999">
              <w:rPr>
                <w:rFonts w:ascii="Arial" w:hAnsi="Arial" w:cs="Arial"/>
                <w:sz w:val="18"/>
                <w:szCs w:val="18"/>
              </w:rPr>
              <w:t xml:space="preserve"> ear drops</w:t>
            </w:r>
          </w:p>
        </w:tc>
        <w:tc>
          <w:tcPr>
            <w:tcW w:w="607" w:type="dxa"/>
          </w:tcPr>
          <w:p w14:paraId="2024B653" w14:textId="42C484E6"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3B7358C8" w14:textId="6DED4580"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50</w:t>
            </w:r>
          </w:p>
        </w:tc>
        <w:tc>
          <w:tcPr>
            <w:tcW w:w="714" w:type="dxa"/>
          </w:tcPr>
          <w:p w14:paraId="5321C733" w14:textId="77777777" w:rsidR="00E737CC" w:rsidRDefault="00E737CC" w:rsidP="00284F86">
            <w:pPr>
              <w:jc w:val="center"/>
              <w:rPr>
                <w:b/>
                <w:bCs/>
              </w:rPr>
            </w:pPr>
          </w:p>
        </w:tc>
        <w:tc>
          <w:tcPr>
            <w:tcW w:w="988" w:type="dxa"/>
          </w:tcPr>
          <w:p w14:paraId="51E3C180" w14:textId="77777777" w:rsidR="00E737CC" w:rsidRDefault="00E737CC" w:rsidP="00284F86">
            <w:pPr>
              <w:jc w:val="center"/>
              <w:rPr>
                <w:b/>
                <w:bCs/>
              </w:rPr>
            </w:pPr>
          </w:p>
        </w:tc>
        <w:tc>
          <w:tcPr>
            <w:tcW w:w="897" w:type="dxa"/>
          </w:tcPr>
          <w:p w14:paraId="29831A67" w14:textId="77777777" w:rsidR="00E737CC" w:rsidRDefault="00E737CC" w:rsidP="00284F86">
            <w:pPr>
              <w:jc w:val="center"/>
              <w:rPr>
                <w:b/>
                <w:bCs/>
              </w:rPr>
            </w:pPr>
          </w:p>
        </w:tc>
        <w:tc>
          <w:tcPr>
            <w:tcW w:w="698" w:type="dxa"/>
          </w:tcPr>
          <w:p w14:paraId="25989F29" w14:textId="77777777" w:rsidR="00E737CC" w:rsidRDefault="00E737CC" w:rsidP="00E737CC">
            <w:pPr>
              <w:rPr>
                <w:b/>
                <w:bCs/>
              </w:rPr>
            </w:pPr>
          </w:p>
        </w:tc>
        <w:tc>
          <w:tcPr>
            <w:tcW w:w="590" w:type="dxa"/>
          </w:tcPr>
          <w:p w14:paraId="6B1EB525" w14:textId="77777777" w:rsidR="00E737CC" w:rsidRDefault="00E737CC" w:rsidP="00E737CC">
            <w:pPr>
              <w:rPr>
                <w:b/>
                <w:bCs/>
              </w:rPr>
            </w:pPr>
          </w:p>
        </w:tc>
        <w:tc>
          <w:tcPr>
            <w:tcW w:w="1205" w:type="dxa"/>
          </w:tcPr>
          <w:p w14:paraId="141830B3" w14:textId="77777777" w:rsidR="00E737CC" w:rsidRDefault="00E737CC" w:rsidP="00E737CC">
            <w:pPr>
              <w:rPr>
                <w:b/>
                <w:bCs/>
              </w:rPr>
            </w:pPr>
          </w:p>
        </w:tc>
        <w:tc>
          <w:tcPr>
            <w:tcW w:w="614" w:type="dxa"/>
          </w:tcPr>
          <w:p w14:paraId="7F10F800" w14:textId="77777777" w:rsidR="00E737CC" w:rsidRDefault="00E737CC" w:rsidP="00E737CC">
            <w:pPr>
              <w:rPr>
                <w:b/>
                <w:bCs/>
              </w:rPr>
            </w:pPr>
          </w:p>
        </w:tc>
        <w:tc>
          <w:tcPr>
            <w:tcW w:w="1276" w:type="dxa"/>
          </w:tcPr>
          <w:p w14:paraId="490701F3" w14:textId="77777777" w:rsidR="00E737CC" w:rsidRDefault="00E737CC" w:rsidP="00E737CC">
            <w:pPr>
              <w:rPr>
                <w:b/>
                <w:bCs/>
              </w:rPr>
            </w:pPr>
          </w:p>
        </w:tc>
        <w:tc>
          <w:tcPr>
            <w:tcW w:w="700" w:type="dxa"/>
          </w:tcPr>
          <w:p w14:paraId="2CE29B20" w14:textId="77777777" w:rsidR="00E737CC" w:rsidRDefault="00E737CC" w:rsidP="00E737CC">
            <w:pPr>
              <w:rPr>
                <w:b/>
                <w:bCs/>
              </w:rPr>
            </w:pPr>
          </w:p>
        </w:tc>
      </w:tr>
      <w:tr w:rsidR="00A52DBA" w14:paraId="6AD749B1" w14:textId="77777777" w:rsidTr="00A52DBA">
        <w:tc>
          <w:tcPr>
            <w:tcW w:w="599" w:type="dxa"/>
          </w:tcPr>
          <w:p w14:paraId="5A7EBD13" w14:textId="4C0112FC" w:rsidR="00E737CC" w:rsidRPr="00DF36C7" w:rsidRDefault="00E737CC" w:rsidP="00E737CC">
            <w:pPr>
              <w:jc w:val="center"/>
              <w:rPr>
                <w:rFonts w:ascii="Arial" w:hAnsi="Arial" w:cs="Arial"/>
                <w:b/>
                <w:bCs/>
                <w:sz w:val="18"/>
                <w:szCs w:val="18"/>
              </w:rPr>
            </w:pPr>
            <w:r>
              <w:rPr>
                <w:rFonts w:ascii="Arial" w:hAnsi="Arial" w:cs="Arial"/>
                <w:b/>
                <w:bCs/>
                <w:sz w:val="18"/>
                <w:szCs w:val="18"/>
              </w:rPr>
              <w:t>255</w:t>
            </w:r>
          </w:p>
        </w:tc>
        <w:tc>
          <w:tcPr>
            <w:tcW w:w="3873" w:type="dxa"/>
          </w:tcPr>
          <w:p w14:paraId="3A191C2D" w14:textId="42034A5C" w:rsidR="00E737CC" w:rsidRPr="00246999" w:rsidRDefault="00E737CC" w:rsidP="00E737CC">
            <w:pPr>
              <w:rPr>
                <w:rFonts w:ascii="Arial" w:hAnsi="Arial" w:cs="Arial"/>
                <w:b/>
                <w:bCs/>
                <w:sz w:val="18"/>
                <w:szCs w:val="18"/>
              </w:rPr>
            </w:pPr>
            <w:proofErr w:type="spellStart"/>
            <w:r w:rsidRPr="00246999">
              <w:rPr>
                <w:rFonts w:ascii="Arial" w:hAnsi="Arial" w:cs="Arial"/>
                <w:sz w:val="18"/>
                <w:szCs w:val="18"/>
              </w:rPr>
              <w:t>Sorbolene</w:t>
            </w:r>
            <w:proofErr w:type="spellEnd"/>
            <w:r w:rsidRPr="00246999">
              <w:rPr>
                <w:rFonts w:ascii="Arial" w:hAnsi="Arial" w:cs="Arial"/>
                <w:sz w:val="18"/>
                <w:szCs w:val="18"/>
              </w:rPr>
              <w:t xml:space="preserve"> cream 30g</w:t>
            </w:r>
          </w:p>
        </w:tc>
        <w:tc>
          <w:tcPr>
            <w:tcW w:w="607" w:type="dxa"/>
          </w:tcPr>
          <w:p w14:paraId="705AC0F6" w14:textId="082B31EB"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64A99CAB" w14:textId="42901F69"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50</w:t>
            </w:r>
          </w:p>
        </w:tc>
        <w:tc>
          <w:tcPr>
            <w:tcW w:w="714" w:type="dxa"/>
          </w:tcPr>
          <w:p w14:paraId="59EC3D56" w14:textId="77777777" w:rsidR="00E737CC" w:rsidRDefault="00E737CC" w:rsidP="00284F86">
            <w:pPr>
              <w:jc w:val="center"/>
              <w:rPr>
                <w:b/>
                <w:bCs/>
              </w:rPr>
            </w:pPr>
          </w:p>
        </w:tc>
        <w:tc>
          <w:tcPr>
            <w:tcW w:w="988" w:type="dxa"/>
          </w:tcPr>
          <w:p w14:paraId="56F9F7B0" w14:textId="77777777" w:rsidR="00E737CC" w:rsidRDefault="00E737CC" w:rsidP="00284F86">
            <w:pPr>
              <w:jc w:val="center"/>
              <w:rPr>
                <w:b/>
                <w:bCs/>
              </w:rPr>
            </w:pPr>
          </w:p>
        </w:tc>
        <w:tc>
          <w:tcPr>
            <w:tcW w:w="897" w:type="dxa"/>
          </w:tcPr>
          <w:p w14:paraId="4EA006E9" w14:textId="77777777" w:rsidR="00E737CC" w:rsidRDefault="00E737CC" w:rsidP="00284F86">
            <w:pPr>
              <w:jc w:val="center"/>
              <w:rPr>
                <w:b/>
                <w:bCs/>
              </w:rPr>
            </w:pPr>
          </w:p>
        </w:tc>
        <w:tc>
          <w:tcPr>
            <w:tcW w:w="698" w:type="dxa"/>
          </w:tcPr>
          <w:p w14:paraId="6C35E8AA" w14:textId="77777777" w:rsidR="00E737CC" w:rsidRDefault="00E737CC" w:rsidP="00E737CC">
            <w:pPr>
              <w:rPr>
                <w:b/>
                <w:bCs/>
              </w:rPr>
            </w:pPr>
          </w:p>
        </w:tc>
        <w:tc>
          <w:tcPr>
            <w:tcW w:w="590" w:type="dxa"/>
          </w:tcPr>
          <w:p w14:paraId="6B2BC1A8" w14:textId="77777777" w:rsidR="00E737CC" w:rsidRDefault="00E737CC" w:rsidP="00E737CC">
            <w:pPr>
              <w:rPr>
                <w:b/>
                <w:bCs/>
              </w:rPr>
            </w:pPr>
          </w:p>
        </w:tc>
        <w:tc>
          <w:tcPr>
            <w:tcW w:w="1205" w:type="dxa"/>
          </w:tcPr>
          <w:p w14:paraId="08B14CA3" w14:textId="77777777" w:rsidR="00E737CC" w:rsidRDefault="00E737CC" w:rsidP="00E737CC">
            <w:pPr>
              <w:rPr>
                <w:b/>
                <w:bCs/>
              </w:rPr>
            </w:pPr>
          </w:p>
        </w:tc>
        <w:tc>
          <w:tcPr>
            <w:tcW w:w="614" w:type="dxa"/>
          </w:tcPr>
          <w:p w14:paraId="14D5AD68" w14:textId="77777777" w:rsidR="00E737CC" w:rsidRDefault="00E737CC" w:rsidP="00E737CC">
            <w:pPr>
              <w:rPr>
                <w:b/>
                <w:bCs/>
              </w:rPr>
            </w:pPr>
          </w:p>
        </w:tc>
        <w:tc>
          <w:tcPr>
            <w:tcW w:w="1276" w:type="dxa"/>
          </w:tcPr>
          <w:p w14:paraId="646A3E5A" w14:textId="77777777" w:rsidR="00E737CC" w:rsidRDefault="00E737CC" w:rsidP="00E737CC">
            <w:pPr>
              <w:rPr>
                <w:b/>
                <w:bCs/>
              </w:rPr>
            </w:pPr>
          </w:p>
        </w:tc>
        <w:tc>
          <w:tcPr>
            <w:tcW w:w="700" w:type="dxa"/>
          </w:tcPr>
          <w:p w14:paraId="5AE6FF26" w14:textId="77777777" w:rsidR="00E737CC" w:rsidRDefault="00E737CC" w:rsidP="00E737CC">
            <w:pPr>
              <w:rPr>
                <w:b/>
                <w:bCs/>
              </w:rPr>
            </w:pPr>
          </w:p>
        </w:tc>
      </w:tr>
      <w:tr w:rsidR="00A52DBA" w14:paraId="39AA53FD" w14:textId="77777777" w:rsidTr="00A52DBA">
        <w:tc>
          <w:tcPr>
            <w:tcW w:w="599" w:type="dxa"/>
          </w:tcPr>
          <w:p w14:paraId="677C6C5F" w14:textId="716882A9" w:rsidR="00E737CC" w:rsidRPr="00DF36C7" w:rsidRDefault="00E737CC" w:rsidP="00E737CC">
            <w:pPr>
              <w:jc w:val="center"/>
              <w:rPr>
                <w:rFonts w:ascii="Arial" w:hAnsi="Arial" w:cs="Arial"/>
                <w:b/>
                <w:bCs/>
                <w:sz w:val="18"/>
                <w:szCs w:val="18"/>
              </w:rPr>
            </w:pPr>
            <w:r>
              <w:rPr>
                <w:rFonts w:ascii="Arial" w:hAnsi="Arial" w:cs="Arial"/>
                <w:b/>
                <w:bCs/>
                <w:sz w:val="18"/>
                <w:szCs w:val="18"/>
              </w:rPr>
              <w:t>256</w:t>
            </w:r>
          </w:p>
        </w:tc>
        <w:tc>
          <w:tcPr>
            <w:tcW w:w="3873" w:type="dxa"/>
          </w:tcPr>
          <w:p w14:paraId="6032F2ED" w14:textId="13487BB6" w:rsidR="00E737CC" w:rsidRPr="00246999" w:rsidRDefault="00E737CC" w:rsidP="00E737CC">
            <w:pPr>
              <w:rPr>
                <w:rFonts w:ascii="Arial" w:hAnsi="Arial" w:cs="Arial"/>
                <w:b/>
                <w:bCs/>
                <w:sz w:val="18"/>
                <w:szCs w:val="18"/>
              </w:rPr>
            </w:pPr>
            <w:r w:rsidRPr="00246999">
              <w:rPr>
                <w:rFonts w:ascii="Arial" w:hAnsi="Arial" w:cs="Arial"/>
                <w:sz w:val="18"/>
                <w:szCs w:val="18"/>
              </w:rPr>
              <w:t>Spironolactone 25mg tablet</w:t>
            </w:r>
          </w:p>
        </w:tc>
        <w:tc>
          <w:tcPr>
            <w:tcW w:w="607" w:type="dxa"/>
          </w:tcPr>
          <w:p w14:paraId="1D9E5008" w14:textId="7C26A6FC"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5D7105E4" w14:textId="2E11C5CE"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5000</w:t>
            </w:r>
          </w:p>
        </w:tc>
        <w:tc>
          <w:tcPr>
            <w:tcW w:w="714" w:type="dxa"/>
          </w:tcPr>
          <w:p w14:paraId="53FBE481" w14:textId="77777777" w:rsidR="00E737CC" w:rsidRDefault="00E737CC" w:rsidP="00284F86">
            <w:pPr>
              <w:jc w:val="center"/>
              <w:rPr>
                <w:b/>
                <w:bCs/>
              </w:rPr>
            </w:pPr>
          </w:p>
        </w:tc>
        <w:tc>
          <w:tcPr>
            <w:tcW w:w="988" w:type="dxa"/>
          </w:tcPr>
          <w:p w14:paraId="0179F931" w14:textId="77777777" w:rsidR="00E737CC" w:rsidRDefault="00E737CC" w:rsidP="00284F86">
            <w:pPr>
              <w:jc w:val="center"/>
              <w:rPr>
                <w:b/>
                <w:bCs/>
              </w:rPr>
            </w:pPr>
          </w:p>
        </w:tc>
        <w:tc>
          <w:tcPr>
            <w:tcW w:w="897" w:type="dxa"/>
          </w:tcPr>
          <w:p w14:paraId="3F59757D" w14:textId="77777777" w:rsidR="00E737CC" w:rsidRDefault="00E737CC" w:rsidP="00284F86">
            <w:pPr>
              <w:jc w:val="center"/>
              <w:rPr>
                <w:b/>
                <w:bCs/>
              </w:rPr>
            </w:pPr>
          </w:p>
        </w:tc>
        <w:tc>
          <w:tcPr>
            <w:tcW w:w="698" w:type="dxa"/>
          </w:tcPr>
          <w:p w14:paraId="65FD0816" w14:textId="77777777" w:rsidR="00E737CC" w:rsidRDefault="00E737CC" w:rsidP="00E737CC">
            <w:pPr>
              <w:rPr>
                <w:b/>
                <w:bCs/>
              </w:rPr>
            </w:pPr>
          </w:p>
        </w:tc>
        <w:tc>
          <w:tcPr>
            <w:tcW w:w="590" w:type="dxa"/>
          </w:tcPr>
          <w:p w14:paraId="372C2AD4" w14:textId="77777777" w:rsidR="00E737CC" w:rsidRDefault="00E737CC" w:rsidP="00E737CC">
            <w:pPr>
              <w:rPr>
                <w:b/>
                <w:bCs/>
              </w:rPr>
            </w:pPr>
          </w:p>
        </w:tc>
        <w:tc>
          <w:tcPr>
            <w:tcW w:w="1205" w:type="dxa"/>
          </w:tcPr>
          <w:p w14:paraId="3473E401" w14:textId="77777777" w:rsidR="00E737CC" w:rsidRDefault="00E737CC" w:rsidP="00E737CC">
            <w:pPr>
              <w:rPr>
                <w:b/>
                <w:bCs/>
              </w:rPr>
            </w:pPr>
          </w:p>
        </w:tc>
        <w:tc>
          <w:tcPr>
            <w:tcW w:w="614" w:type="dxa"/>
          </w:tcPr>
          <w:p w14:paraId="5CFEBDCC" w14:textId="77777777" w:rsidR="00E737CC" w:rsidRDefault="00E737CC" w:rsidP="00E737CC">
            <w:pPr>
              <w:rPr>
                <w:b/>
                <w:bCs/>
              </w:rPr>
            </w:pPr>
          </w:p>
        </w:tc>
        <w:tc>
          <w:tcPr>
            <w:tcW w:w="1276" w:type="dxa"/>
          </w:tcPr>
          <w:p w14:paraId="33C4273B" w14:textId="77777777" w:rsidR="00E737CC" w:rsidRDefault="00E737CC" w:rsidP="00E737CC">
            <w:pPr>
              <w:rPr>
                <w:b/>
                <w:bCs/>
              </w:rPr>
            </w:pPr>
          </w:p>
        </w:tc>
        <w:tc>
          <w:tcPr>
            <w:tcW w:w="700" w:type="dxa"/>
          </w:tcPr>
          <w:p w14:paraId="0721E066" w14:textId="77777777" w:rsidR="00E737CC" w:rsidRDefault="00E737CC" w:rsidP="00E737CC">
            <w:pPr>
              <w:rPr>
                <w:b/>
                <w:bCs/>
              </w:rPr>
            </w:pPr>
          </w:p>
        </w:tc>
      </w:tr>
      <w:tr w:rsidR="00A52DBA" w14:paraId="7CE56924" w14:textId="77777777" w:rsidTr="00A52DBA">
        <w:tc>
          <w:tcPr>
            <w:tcW w:w="599" w:type="dxa"/>
          </w:tcPr>
          <w:p w14:paraId="2EF1BB33" w14:textId="73111443" w:rsidR="00E737CC" w:rsidRPr="00DF36C7" w:rsidRDefault="00E737CC" w:rsidP="00E737CC">
            <w:pPr>
              <w:jc w:val="center"/>
              <w:rPr>
                <w:rFonts w:ascii="Arial" w:hAnsi="Arial" w:cs="Arial"/>
                <w:b/>
                <w:bCs/>
                <w:sz w:val="18"/>
                <w:szCs w:val="18"/>
              </w:rPr>
            </w:pPr>
            <w:r>
              <w:rPr>
                <w:rFonts w:ascii="Arial" w:hAnsi="Arial" w:cs="Arial"/>
                <w:b/>
                <w:bCs/>
                <w:sz w:val="18"/>
                <w:szCs w:val="18"/>
              </w:rPr>
              <w:t>257</w:t>
            </w:r>
          </w:p>
        </w:tc>
        <w:tc>
          <w:tcPr>
            <w:tcW w:w="3873" w:type="dxa"/>
          </w:tcPr>
          <w:p w14:paraId="5664EDD2" w14:textId="5EBEAD76" w:rsidR="00E737CC" w:rsidRPr="00246999" w:rsidRDefault="00E737CC" w:rsidP="00E737CC">
            <w:pPr>
              <w:rPr>
                <w:rFonts w:ascii="Arial" w:hAnsi="Arial" w:cs="Arial"/>
                <w:b/>
                <w:bCs/>
                <w:sz w:val="18"/>
                <w:szCs w:val="18"/>
              </w:rPr>
            </w:pPr>
            <w:r w:rsidRPr="00246999">
              <w:rPr>
                <w:rFonts w:ascii="Arial" w:hAnsi="Arial" w:cs="Arial"/>
                <w:sz w:val="18"/>
                <w:szCs w:val="18"/>
              </w:rPr>
              <w:t>Streptokinase 1,500,000 units injection</w:t>
            </w:r>
          </w:p>
        </w:tc>
        <w:tc>
          <w:tcPr>
            <w:tcW w:w="607" w:type="dxa"/>
          </w:tcPr>
          <w:p w14:paraId="7904741E" w14:textId="71E10E99"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3AE79324" w14:textId="7ADE2E53"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2</w:t>
            </w:r>
          </w:p>
        </w:tc>
        <w:tc>
          <w:tcPr>
            <w:tcW w:w="714" w:type="dxa"/>
          </w:tcPr>
          <w:p w14:paraId="6104A9D0" w14:textId="77777777" w:rsidR="00E737CC" w:rsidRDefault="00E737CC" w:rsidP="00284F86">
            <w:pPr>
              <w:jc w:val="center"/>
              <w:rPr>
                <w:b/>
                <w:bCs/>
              </w:rPr>
            </w:pPr>
          </w:p>
        </w:tc>
        <w:tc>
          <w:tcPr>
            <w:tcW w:w="988" w:type="dxa"/>
          </w:tcPr>
          <w:p w14:paraId="0AF37352" w14:textId="77777777" w:rsidR="00E737CC" w:rsidRDefault="00E737CC" w:rsidP="00284F86">
            <w:pPr>
              <w:jc w:val="center"/>
              <w:rPr>
                <w:b/>
                <w:bCs/>
              </w:rPr>
            </w:pPr>
          </w:p>
        </w:tc>
        <w:tc>
          <w:tcPr>
            <w:tcW w:w="897" w:type="dxa"/>
          </w:tcPr>
          <w:p w14:paraId="389BD3B3" w14:textId="77777777" w:rsidR="00E737CC" w:rsidRDefault="00E737CC" w:rsidP="00284F86">
            <w:pPr>
              <w:jc w:val="center"/>
              <w:rPr>
                <w:b/>
                <w:bCs/>
              </w:rPr>
            </w:pPr>
          </w:p>
        </w:tc>
        <w:tc>
          <w:tcPr>
            <w:tcW w:w="698" w:type="dxa"/>
          </w:tcPr>
          <w:p w14:paraId="4D155BBC" w14:textId="77777777" w:rsidR="00E737CC" w:rsidRDefault="00E737CC" w:rsidP="00E737CC">
            <w:pPr>
              <w:rPr>
                <w:b/>
                <w:bCs/>
              </w:rPr>
            </w:pPr>
          </w:p>
        </w:tc>
        <w:tc>
          <w:tcPr>
            <w:tcW w:w="590" w:type="dxa"/>
          </w:tcPr>
          <w:p w14:paraId="476D0FBE" w14:textId="77777777" w:rsidR="00E737CC" w:rsidRDefault="00E737CC" w:rsidP="00E737CC">
            <w:pPr>
              <w:rPr>
                <w:b/>
                <w:bCs/>
              </w:rPr>
            </w:pPr>
          </w:p>
        </w:tc>
        <w:tc>
          <w:tcPr>
            <w:tcW w:w="1205" w:type="dxa"/>
          </w:tcPr>
          <w:p w14:paraId="3E01BAB3" w14:textId="77777777" w:rsidR="00E737CC" w:rsidRDefault="00E737CC" w:rsidP="00E737CC">
            <w:pPr>
              <w:rPr>
                <w:b/>
                <w:bCs/>
              </w:rPr>
            </w:pPr>
          </w:p>
        </w:tc>
        <w:tc>
          <w:tcPr>
            <w:tcW w:w="614" w:type="dxa"/>
          </w:tcPr>
          <w:p w14:paraId="6364343A" w14:textId="77777777" w:rsidR="00E737CC" w:rsidRDefault="00E737CC" w:rsidP="00E737CC">
            <w:pPr>
              <w:rPr>
                <w:b/>
                <w:bCs/>
              </w:rPr>
            </w:pPr>
          </w:p>
        </w:tc>
        <w:tc>
          <w:tcPr>
            <w:tcW w:w="1276" w:type="dxa"/>
          </w:tcPr>
          <w:p w14:paraId="16346EB0" w14:textId="77777777" w:rsidR="00E737CC" w:rsidRDefault="00E737CC" w:rsidP="00E737CC">
            <w:pPr>
              <w:rPr>
                <w:b/>
                <w:bCs/>
              </w:rPr>
            </w:pPr>
          </w:p>
        </w:tc>
        <w:tc>
          <w:tcPr>
            <w:tcW w:w="700" w:type="dxa"/>
          </w:tcPr>
          <w:p w14:paraId="748712B4" w14:textId="77777777" w:rsidR="00E737CC" w:rsidRDefault="00E737CC" w:rsidP="00E737CC">
            <w:pPr>
              <w:rPr>
                <w:b/>
                <w:bCs/>
              </w:rPr>
            </w:pPr>
          </w:p>
        </w:tc>
      </w:tr>
      <w:tr w:rsidR="00A52DBA" w14:paraId="0B7448B9" w14:textId="77777777" w:rsidTr="00A52DBA">
        <w:tc>
          <w:tcPr>
            <w:tcW w:w="599" w:type="dxa"/>
          </w:tcPr>
          <w:p w14:paraId="4F615744" w14:textId="35EC5C3B" w:rsidR="00E737CC" w:rsidRPr="00DF36C7" w:rsidRDefault="00E737CC" w:rsidP="00E737CC">
            <w:pPr>
              <w:jc w:val="center"/>
              <w:rPr>
                <w:rFonts w:ascii="Arial" w:hAnsi="Arial" w:cs="Arial"/>
                <w:b/>
                <w:bCs/>
                <w:sz w:val="18"/>
                <w:szCs w:val="18"/>
              </w:rPr>
            </w:pPr>
            <w:r>
              <w:rPr>
                <w:rFonts w:ascii="Arial" w:hAnsi="Arial" w:cs="Arial"/>
                <w:b/>
                <w:bCs/>
                <w:sz w:val="18"/>
                <w:szCs w:val="18"/>
              </w:rPr>
              <w:t>258</w:t>
            </w:r>
          </w:p>
        </w:tc>
        <w:tc>
          <w:tcPr>
            <w:tcW w:w="3873" w:type="dxa"/>
          </w:tcPr>
          <w:p w14:paraId="07FF7DB2" w14:textId="5411787C" w:rsidR="00E737CC" w:rsidRPr="00246999" w:rsidRDefault="00E737CC" w:rsidP="00E737CC">
            <w:pPr>
              <w:rPr>
                <w:rFonts w:ascii="Arial" w:hAnsi="Arial" w:cs="Arial"/>
                <w:b/>
                <w:bCs/>
                <w:sz w:val="18"/>
                <w:szCs w:val="18"/>
              </w:rPr>
            </w:pPr>
            <w:r w:rsidRPr="00246999">
              <w:rPr>
                <w:rFonts w:ascii="Arial" w:hAnsi="Arial" w:cs="Arial"/>
                <w:sz w:val="18"/>
                <w:szCs w:val="18"/>
              </w:rPr>
              <w:t>Streptomycin 1g injection</w:t>
            </w:r>
          </w:p>
        </w:tc>
        <w:tc>
          <w:tcPr>
            <w:tcW w:w="607" w:type="dxa"/>
          </w:tcPr>
          <w:p w14:paraId="6F85D3A1" w14:textId="61FA09ED"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7C14A9A4" w14:textId="38A412B9"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50</w:t>
            </w:r>
          </w:p>
        </w:tc>
        <w:tc>
          <w:tcPr>
            <w:tcW w:w="714" w:type="dxa"/>
          </w:tcPr>
          <w:p w14:paraId="3FBCF6FC" w14:textId="77777777" w:rsidR="00E737CC" w:rsidRDefault="00E737CC" w:rsidP="00284F86">
            <w:pPr>
              <w:jc w:val="center"/>
              <w:rPr>
                <w:b/>
                <w:bCs/>
              </w:rPr>
            </w:pPr>
          </w:p>
        </w:tc>
        <w:tc>
          <w:tcPr>
            <w:tcW w:w="988" w:type="dxa"/>
          </w:tcPr>
          <w:p w14:paraId="4F5BE582" w14:textId="77777777" w:rsidR="00E737CC" w:rsidRDefault="00E737CC" w:rsidP="00284F86">
            <w:pPr>
              <w:jc w:val="center"/>
              <w:rPr>
                <w:b/>
                <w:bCs/>
              </w:rPr>
            </w:pPr>
          </w:p>
        </w:tc>
        <w:tc>
          <w:tcPr>
            <w:tcW w:w="897" w:type="dxa"/>
          </w:tcPr>
          <w:p w14:paraId="13807C67" w14:textId="77777777" w:rsidR="00E737CC" w:rsidRDefault="00E737CC" w:rsidP="00284F86">
            <w:pPr>
              <w:jc w:val="center"/>
              <w:rPr>
                <w:b/>
                <w:bCs/>
              </w:rPr>
            </w:pPr>
          </w:p>
        </w:tc>
        <w:tc>
          <w:tcPr>
            <w:tcW w:w="698" w:type="dxa"/>
          </w:tcPr>
          <w:p w14:paraId="43313C88" w14:textId="77777777" w:rsidR="00E737CC" w:rsidRDefault="00E737CC" w:rsidP="00E737CC">
            <w:pPr>
              <w:rPr>
                <w:b/>
                <w:bCs/>
              </w:rPr>
            </w:pPr>
          </w:p>
        </w:tc>
        <w:tc>
          <w:tcPr>
            <w:tcW w:w="590" w:type="dxa"/>
          </w:tcPr>
          <w:p w14:paraId="52EC0153" w14:textId="77777777" w:rsidR="00E737CC" w:rsidRDefault="00E737CC" w:rsidP="00E737CC">
            <w:pPr>
              <w:rPr>
                <w:b/>
                <w:bCs/>
              </w:rPr>
            </w:pPr>
          </w:p>
        </w:tc>
        <w:tc>
          <w:tcPr>
            <w:tcW w:w="1205" w:type="dxa"/>
          </w:tcPr>
          <w:p w14:paraId="42FBB7C7" w14:textId="77777777" w:rsidR="00E737CC" w:rsidRDefault="00E737CC" w:rsidP="00E737CC">
            <w:pPr>
              <w:rPr>
                <w:b/>
                <w:bCs/>
              </w:rPr>
            </w:pPr>
          </w:p>
        </w:tc>
        <w:tc>
          <w:tcPr>
            <w:tcW w:w="614" w:type="dxa"/>
          </w:tcPr>
          <w:p w14:paraId="4DC612FA" w14:textId="77777777" w:rsidR="00E737CC" w:rsidRDefault="00E737CC" w:rsidP="00E737CC">
            <w:pPr>
              <w:rPr>
                <w:b/>
                <w:bCs/>
              </w:rPr>
            </w:pPr>
          </w:p>
        </w:tc>
        <w:tc>
          <w:tcPr>
            <w:tcW w:w="1276" w:type="dxa"/>
          </w:tcPr>
          <w:p w14:paraId="42D2D7D0" w14:textId="77777777" w:rsidR="00E737CC" w:rsidRDefault="00E737CC" w:rsidP="00E737CC">
            <w:pPr>
              <w:rPr>
                <w:b/>
                <w:bCs/>
              </w:rPr>
            </w:pPr>
          </w:p>
        </w:tc>
        <w:tc>
          <w:tcPr>
            <w:tcW w:w="700" w:type="dxa"/>
          </w:tcPr>
          <w:p w14:paraId="2DAE1BFB" w14:textId="77777777" w:rsidR="00E737CC" w:rsidRDefault="00E737CC" w:rsidP="00E737CC">
            <w:pPr>
              <w:rPr>
                <w:b/>
                <w:bCs/>
              </w:rPr>
            </w:pPr>
          </w:p>
        </w:tc>
      </w:tr>
      <w:tr w:rsidR="00A52DBA" w14:paraId="0FADD12B" w14:textId="77777777" w:rsidTr="00A52DBA">
        <w:tc>
          <w:tcPr>
            <w:tcW w:w="599" w:type="dxa"/>
          </w:tcPr>
          <w:p w14:paraId="78DDE911" w14:textId="2EA39C0B" w:rsidR="00E737CC" w:rsidRPr="00DF36C7" w:rsidRDefault="00E737CC" w:rsidP="00E737CC">
            <w:pPr>
              <w:jc w:val="center"/>
              <w:rPr>
                <w:rFonts w:ascii="Arial" w:hAnsi="Arial" w:cs="Arial"/>
                <w:b/>
                <w:bCs/>
                <w:sz w:val="18"/>
                <w:szCs w:val="18"/>
              </w:rPr>
            </w:pPr>
            <w:r>
              <w:rPr>
                <w:rFonts w:ascii="Arial" w:hAnsi="Arial" w:cs="Arial"/>
                <w:b/>
                <w:bCs/>
                <w:sz w:val="18"/>
                <w:szCs w:val="18"/>
              </w:rPr>
              <w:t>259</w:t>
            </w:r>
          </w:p>
        </w:tc>
        <w:tc>
          <w:tcPr>
            <w:tcW w:w="3873" w:type="dxa"/>
          </w:tcPr>
          <w:p w14:paraId="0716A133" w14:textId="3D48071C" w:rsidR="00E737CC" w:rsidRPr="00246999" w:rsidRDefault="00E737CC" w:rsidP="00E737CC">
            <w:pPr>
              <w:rPr>
                <w:rFonts w:ascii="Arial" w:hAnsi="Arial" w:cs="Arial"/>
                <w:b/>
                <w:bCs/>
                <w:sz w:val="18"/>
                <w:szCs w:val="18"/>
              </w:rPr>
            </w:pPr>
            <w:proofErr w:type="spellStart"/>
            <w:r w:rsidRPr="00246999">
              <w:rPr>
                <w:rFonts w:ascii="Arial" w:hAnsi="Arial" w:cs="Arial"/>
                <w:sz w:val="18"/>
                <w:szCs w:val="18"/>
              </w:rPr>
              <w:t>Suxamethonium</w:t>
            </w:r>
            <w:proofErr w:type="spellEnd"/>
            <w:r w:rsidRPr="00246999">
              <w:rPr>
                <w:rFonts w:ascii="Arial" w:hAnsi="Arial" w:cs="Arial"/>
                <w:sz w:val="18"/>
                <w:szCs w:val="18"/>
              </w:rPr>
              <w:t xml:space="preserve"> 100mg/2ml injection</w:t>
            </w:r>
          </w:p>
        </w:tc>
        <w:tc>
          <w:tcPr>
            <w:tcW w:w="607" w:type="dxa"/>
          </w:tcPr>
          <w:p w14:paraId="0A32D9A7" w14:textId="505BBD29"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5BD49104" w14:textId="096F24B1"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200</w:t>
            </w:r>
          </w:p>
        </w:tc>
        <w:tc>
          <w:tcPr>
            <w:tcW w:w="714" w:type="dxa"/>
          </w:tcPr>
          <w:p w14:paraId="04CC2CE2" w14:textId="77777777" w:rsidR="00E737CC" w:rsidRDefault="00E737CC" w:rsidP="00284F86">
            <w:pPr>
              <w:jc w:val="center"/>
              <w:rPr>
                <w:b/>
                <w:bCs/>
              </w:rPr>
            </w:pPr>
          </w:p>
        </w:tc>
        <w:tc>
          <w:tcPr>
            <w:tcW w:w="988" w:type="dxa"/>
          </w:tcPr>
          <w:p w14:paraId="27E29931" w14:textId="77777777" w:rsidR="00E737CC" w:rsidRDefault="00E737CC" w:rsidP="00284F86">
            <w:pPr>
              <w:jc w:val="center"/>
              <w:rPr>
                <w:b/>
                <w:bCs/>
              </w:rPr>
            </w:pPr>
          </w:p>
        </w:tc>
        <w:tc>
          <w:tcPr>
            <w:tcW w:w="897" w:type="dxa"/>
          </w:tcPr>
          <w:p w14:paraId="3B1BC465" w14:textId="77777777" w:rsidR="00E737CC" w:rsidRDefault="00E737CC" w:rsidP="00284F86">
            <w:pPr>
              <w:jc w:val="center"/>
              <w:rPr>
                <w:b/>
                <w:bCs/>
              </w:rPr>
            </w:pPr>
          </w:p>
        </w:tc>
        <w:tc>
          <w:tcPr>
            <w:tcW w:w="698" w:type="dxa"/>
          </w:tcPr>
          <w:p w14:paraId="334A1721" w14:textId="77777777" w:rsidR="00E737CC" w:rsidRDefault="00E737CC" w:rsidP="00E737CC">
            <w:pPr>
              <w:rPr>
                <w:b/>
                <w:bCs/>
              </w:rPr>
            </w:pPr>
          </w:p>
        </w:tc>
        <w:tc>
          <w:tcPr>
            <w:tcW w:w="590" w:type="dxa"/>
          </w:tcPr>
          <w:p w14:paraId="3C662EEC" w14:textId="77777777" w:rsidR="00E737CC" w:rsidRDefault="00E737CC" w:rsidP="00E737CC">
            <w:pPr>
              <w:rPr>
                <w:b/>
                <w:bCs/>
              </w:rPr>
            </w:pPr>
          </w:p>
        </w:tc>
        <w:tc>
          <w:tcPr>
            <w:tcW w:w="1205" w:type="dxa"/>
          </w:tcPr>
          <w:p w14:paraId="3722D6B9" w14:textId="77777777" w:rsidR="00E737CC" w:rsidRDefault="00E737CC" w:rsidP="00E737CC">
            <w:pPr>
              <w:rPr>
                <w:b/>
                <w:bCs/>
              </w:rPr>
            </w:pPr>
          </w:p>
        </w:tc>
        <w:tc>
          <w:tcPr>
            <w:tcW w:w="614" w:type="dxa"/>
          </w:tcPr>
          <w:p w14:paraId="4E943985" w14:textId="77777777" w:rsidR="00E737CC" w:rsidRDefault="00E737CC" w:rsidP="00E737CC">
            <w:pPr>
              <w:rPr>
                <w:b/>
                <w:bCs/>
              </w:rPr>
            </w:pPr>
          </w:p>
        </w:tc>
        <w:tc>
          <w:tcPr>
            <w:tcW w:w="1276" w:type="dxa"/>
          </w:tcPr>
          <w:p w14:paraId="276F73A4" w14:textId="77777777" w:rsidR="00E737CC" w:rsidRDefault="00E737CC" w:rsidP="00E737CC">
            <w:pPr>
              <w:rPr>
                <w:b/>
                <w:bCs/>
              </w:rPr>
            </w:pPr>
          </w:p>
        </w:tc>
        <w:tc>
          <w:tcPr>
            <w:tcW w:w="700" w:type="dxa"/>
          </w:tcPr>
          <w:p w14:paraId="79B429A0" w14:textId="77777777" w:rsidR="00E737CC" w:rsidRDefault="00E737CC" w:rsidP="00E737CC">
            <w:pPr>
              <w:rPr>
                <w:b/>
                <w:bCs/>
              </w:rPr>
            </w:pPr>
          </w:p>
        </w:tc>
      </w:tr>
      <w:tr w:rsidR="00A52DBA" w14:paraId="0D833AD9" w14:textId="77777777" w:rsidTr="00A52DBA">
        <w:tc>
          <w:tcPr>
            <w:tcW w:w="599" w:type="dxa"/>
          </w:tcPr>
          <w:p w14:paraId="52653591" w14:textId="53C60ADD" w:rsidR="00E737CC" w:rsidRPr="00DF36C7" w:rsidRDefault="00E737CC" w:rsidP="00E737CC">
            <w:pPr>
              <w:jc w:val="center"/>
              <w:rPr>
                <w:rFonts w:ascii="Arial" w:hAnsi="Arial" w:cs="Arial"/>
                <w:b/>
                <w:bCs/>
                <w:sz w:val="18"/>
                <w:szCs w:val="18"/>
              </w:rPr>
            </w:pPr>
            <w:r>
              <w:rPr>
                <w:rFonts w:ascii="Arial" w:hAnsi="Arial" w:cs="Arial"/>
                <w:b/>
                <w:bCs/>
                <w:sz w:val="18"/>
                <w:szCs w:val="18"/>
              </w:rPr>
              <w:lastRenderedPageBreak/>
              <w:t>260</w:t>
            </w:r>
          </w:p>
        </w:tc>
        <w:tc>
          <w:tcPr>
            <w:tcW w:w="3873" w:type="dxa"/>
          </w:tcPr>
          <w:p w14:paraId="1A3E23C8" w14:textId="0F45A3C1" w:rsidR="00E737CC" w:rsidRPr="00246999" w:rsidRDefault="00E737CC" w:rsidP="00E737CC">
            <w:pPr>
              <w:rPr>
                <w:rFonts w:ascii="Arial" w:hAnsi="Arial" w:cs="Arial"/>
                <w:b/>
                <w:bCs/>
                <w:sz w:val="18"/>
                <w:szCs w:val="18"/>
              </w:rPr>
            </w:pPr>
            <w:r w:rsidRPr="00246999">
              <w:rPr>
                <w:rFonts w:ascii="Arial" w:hAnsi="Arial" w:cs="Arial"/>
                <w:sz w:val="18"/>
                <w:szCs w:val="18"/>
              </w:rPr>
              <w:t>Tamoxifen 20mg tablet</w:t>
            </w:r>
          </w:p>
        </w:tc>
        <w:tc>
          <w:tcPr>
            <w:tcW w:w="607" w:type="dxa"/>
          </w:tcPr>
          <w:p w14:paraId="5CEF7C3B" w14:textId="6A74B598"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6A7DD5B2" w14:textId="07DF59D8"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2000</w:t>
            </w:r>
          </w:p>
        </w:tc>
        <w:tc>
          <w:tcPr>
            <w:tcW w:w="714" w:type="dxa"/>
          </w:tcPr>
          <w:p w14:paraId="787C0DF0" w14:textId="77777777" w:rsidR="00E737CC" w:rsidRDefault="00E737CC" w:rsidP="00284F86">
            <w:pPr>
              <w:jc w:val="center"/>
              <w:rPr>
                <w:b/>
                <w:bCs/>
              </w:rPr>
            </w:pPr>
          </w:p>
        </w:tc>
        <w:tc>
          <w:tcPr>
            <w:tcW w:w="988" w:type="dxa"/>
          </w:tcPr>
          <w:p w14:paraId="4A2FAF31" w14:textId="77777777" w:rsidR="00E737CC" w:rsidRDefault="00E737CC" w:rsidP="00284F86">
            <w:pPr>
              <w:jc w:val="center"/>
              <w:rPr>
                <w:b/>
                <w:bCs/>
              </w:rPr>
            </w:pPr>
          </w:p>
        </w:tc>
        <w:tc>
          <w:tcPr>
            <w:tcW w:w="897" w:type="dxa"/>
          </w:tcPr>
          <w:p w14:paraId="2260C025" w14:textId="77777777" w:rsidR="00E737CC" w:rsidRDefault="00E737CC" w:rsidP="00284F86">
            <w:pPr>
              <w:jc w:val="center"/>
              <w:rPr>
                <w:b/>
                <w:bCs/>
              </w:rPr>
            </w:pPr>
          </w:p>
        </w:tc>
        <w:tc>
          <w:tcPr>
            <w:tcW w:w="698" w:type="dxa"/>
          </w:tcPr>
          <w:p w14:paraId="74B82102" w14:textId="77777777" w:rsidR="00E737CC" w:rsidRDefault="00E737CC" w:rsidP="00E737CC">
            <w:pPr>
              <w:rPr>
                <w:b/>
                <w:bCs/>
              </w:rPr>
            </w:pPr>
          </w:p>
        </w:tc>
        <w:tc>
          <w:tcPr>
            <w:tcW w:w="590" w:type="dxa"/>
          </w:tcPr>
          <w:p w14:paraId="56D73433" w14:textId="77777777" w:rsidR="00E737CC" w:rsidRDefault="00E737CC" w:rsidP="00E737CC">
            <w:pPr>
              <w:rPr>
                <w:b/>
                <w:bCs/>
              </w:rPr>
            </w:pPr>
          </w:p>
        </w:tc>
        <w:tc>
          <w:tcPr>
            <w:tcW w:w="1205" w:type="dxa"/>
          </w:tcPr>
          <w:p w14:paraId="18FA66B7" w14:textId="77777777" w:rsidR="00E737CC" w:rsidRDefault="00E737CC" w:rsidP="00E737CC">
            <w:pPr>
              <w:rPr>
                <w:b/>
                <w:bCs/>
              </w:rPr>
            </w:pPr>
          </w:p>
        </w:tc>
        <w:tc>
          <w:tcPr>
            <w:tcW w:w="614" w:type="dxa"/>
          </w:tcPr>
          <w:p w14:paraId="59433A51" w14:textId="77777777" w:rsidR="00E737CC" w:rsidRDefault="00E737CC" w:rsidP="00E737CC">
            <w:pPr>
              <w:rPr>
                <w:b/>
                <w:bCs/>
              </w:rPr>
            </w:pPr>
          </w:p>
        </w:tc>
        <w:tc>
          <w:tcPr>
            <w:tcW w:w="1276" w:type="dxa"/>
          </w:tcPr>
          <w:p w14:paraId="03212C57" w14:textId="77777777" w:rsidR="00E737CC" w:rsidRDefault="00E737CC" w:rsidP="00E737CC">
            <w:pPr>
              <w:rPr>
                <w:b/>
                <w:bCs/>
              </w:rPr>
            </w:pPr>
          </w:p>
        </w:tc>
        <w:tc>
          <w:tcPr>
            <w:tcW w:w="700" w:type="dxa"/>
          </w:tcPr>
          <w:p w14:paraId="2AAEC333" w14:textId="77777777" w:rsidR="00E737CC" w:rsidRDefault="00E737CC" w:rsidP="00E737CC">
            <w:pPr>
              <w:rPr>
                <w:b/>
                <w:bCs/>
              </w:rPr>
            </w:pPr>
          </w:p>
        </w:tc>
      </w:tr>
      <w:tr w:rsidR="00A52DBA" w14:paraId="4F6FDF66" w14:textId="77777777" w:rsidTr="00A52DBA">
        <w:tc>
          <w:tcPr>
            <w:tcW w:w="599" w:type="dxa"/>
          </w:tcPr>
          <w:p w14:paraId="0D347B25" w14:textId="211643DF" w:rsidR="00E737CC" w:rsidRPr="00DF36C7" w:rsidRDefault="00E737CC" w:rsidP="00E737CC">
            <w:pPr>
              <w:jc w:val="center"/>
              <w:rPr>
                <w:rFonts w:ascii="Arial" w:hAnsi="Arial" w:cs="Arial"/>
                <w:b/>
                <w:bCs/>
                <w:sz w:val="18"/>
                <w:szCs w:val="18"/>
              </w:rPr>
            </w:pPr>
            <w:r>
              <w:rPr>
                <w:rFonts w:ascii="Arial" w:hAnsi="Arial" w:cs="Arial"/>
                <w:b/>
                <w:bCs/>
                <w:sz w:val="18"/>
                <w:szCs w:val="18"/>
              </w:rPr>
              <w:t>261</w:t>
            </w:r>
          </w:p>
        </w:tc>
        <w:tc>
          <w:tcPr>
            <w:tcW w:w="3873" w:type="dxa"/>
          </w:tcPr>
          <w:p w14:paraId="7E754D9A" w14:textId="7DA7C9C6" w:rsidR="00E737CC" w:rsidRPr="00246999" w:rsidRDefault="00E737CC" w:rsidP="00E737CC">
            <w:pPr>
              <w:rPr>
                <w:rFonts w:ascii="Arial" w:hAnsi="Arial" w:cs="Arial"/>
                <w:b/>
                <w:bCs/>
                <w:sz w:val="18"/>
                <w:szCs w:val="18"/>
              </w:rPr>
            </w:pPr>
            <w:r w:rsidRPr="00246999">
              <w:rPr>
                <w:rFonts w:ascii="Arial" w:hAnsi="Arial" w:cs="Arial"/>
                <w:sz w:val="18"/>
                <w:szCs w:val="18"/>
              </w:rPr>
              <w:t>Tenecteplase 50mg injection</w:t>
            </w:r>
          </w:p>
        </w:tc>
        <w:tc>
          <w:tcPr>
            <w:tcW w:w="607" w:type="dxa"/>
          </w:tcPr>
          <w:p w14:paraId="752F04AE" w14:textId="1A67710C"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27D36B3E" w14:textId="1E866825"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1</w:t>
            </w:r>
          </w:p>
        </w:tc>
        <w:tc>
          <w:tcPr>
            <w:tcW w:w="714" w:type="dxa"/>
          </w:tcPr>
          <w:p w14:paraId="74C5EFE1" w14:textId="77777777" w:rsidR="00E737CC" w:rsidRDefault="00E737CC" w:rsidP="00284F86">
            <w:pPr>
              <w:jc w:val="center"/>
              <w:rPr>
                <w:b/>
                <w:bCs/>
              </w:rPr>
            </w:pPr>
          </w:p>
        </w:tc>
        <w:tc>
          <w:tcPr>
            <w:tcW w:w="988" w:type="dxa"/>
          </w:tcPr>
          <w:p w14:paraId="68907A14" w14:textId="77777777" w:rsidR="00E737CC" w:rsidRDefault="00E737CC" w:rsidP="00284F86">
            <w:pPr>
              <w:jc w:val="center"/>
              <w:rPr>
                <w:b/>
                <w:bCs/>
              </w:rPr>
            </w:pPr>
          </w:p>
        </w:tc>
        <w:tc>
          <w:tcPr>
            <w:tcW w:w="897" w:type="dxa"/>
          </w:tcPr>
          <w:p w14:paraId="09A84E79" w14:textId="77777777" w:rsidR="00E737CC" w:rsidRDefault="00E737CC" w:rsidP="00284F86">
            <w:pPr>
              <w:jc w:val="center"/>
              <w:rPr>
                <w:b/>
                <w:bCs/>
              </w:rPr>
            </w:pPr>
          </w:p>
        </w:tc>
        <w:tc>
          <w:tcPr>
            <w:tcW w:w="698" w:type="dxa"/>
          </w:tcPr>
          <w:p w14:paraId="18D73F71" w14:textId="77777777" w:rsidR="00E737CC" w:rsidRDefault="00E737CC" w:rsidP="00E737CC">
            <w:pPr>
              <w:rPr>
                <w:b/>
                <w:bCs/>
              </w:rPr>
            </w:pPr>
          </w:p>
        </w:tc>
        <w:tc>
          <w:tcPr>
            <w:tcW w:w="590" w:type="dxa"/>
          </w:tcPr>
          <w:p w14:paraId="14A99078" w14:textId="77777777" w:rsidR="00E737CC" w:rsidRDefault="00E737CC" w:rsidP="00E737CC">
            <w:pPr>
              <w:rPr>
                <w:b/>
                <w:bCs/>
              </w:rPr>
            </w:pPr>
          </w:p>
        </w:tc>
        <w:tc>
          <w:tcPr>
            <w:tcW w:w="1205" w:type="dxa"/>
          </w:tcPr>
          <w:p w14:paraId="48180AD5" w14:textId="77777777" w:rsidR="00E737CC" w:rsidRDefault="00E737CC" w:rsidP="00E737CC">
            <w:pPr>
              <w:rPr>
                <w:b/>
                <w:bCs/>
              </w:rPr>
            </w:pPr>
          </w:p>
        </w:tc>
        <w:tc>
          <w:tcPr>
            <w:tcW w:w="614" w:type="dxa"/>
          </w:tcPr>
          <w:p w14:paraId="5D6472E8" w14:textId="77777777" w:rsidR="00E737CC" w:rsidRDefault="00E737CC" w:rsidP="00E737CC">
            <w:pPr>
              <w:rPr>
                <w:b/>
                <w:bCs/>
              </w:rPr>
            </w:pPr>
          </w:p>
        </w:tc>
        <w:tc>
          <w:tcPr>
            <w:tcW w:w="1276" w:type="dxa"/>
          </w:tcPr>
          <w:p w14:paraId="71990CD7" w14:textId="77777777" w:rsidR="00E737CC" w:rsidRDefault="00E737CC" w:rsidP="00E737CC">
            <w:pPr>
              <w:rPr>
                <w:b/>
                <w:bCs/>
              </w:rPr>
            </w:pPr>
          </w:p>
        </w:tc>
        <w:tc>
          <w:tcPr>
            <w:tcW w:w="700" w:type="dxa"/>
          </w:tcPr>
          <w:p w14:paraId="178E76CA" w14:textId="77777777" w:rsidR="00E737CC" w:rsidRDefault="00E737CC" w:rsidP="00E737CC">
            <w:pPr>
              <w:rPr>
                <w:b/>
                <w:bCs/>
              </w:rPr>
            </w:pPr>
          </w:p>
        </w:tc>
      </w:tr>
      <w:tr w:rsidR="00A52DBA" w14:paraId="6408B34B" w14:textId="77777777" w:rsidTr="00A52DBA">
        <w:tc>
          <w:tcPr>
            <w:tcW w:w="599" w:type="dxa"/>
          </w:tcPr>
          <w:p w14:paraId="0A6F465F" w14:textId="5D799ADD" w:rsidR="00E737CC" w:rsidRPr="00DF36C7" w:rsidRDefault="00E737CC" w:rsidP="00E737CC">
            <w:pPr>
              <w:jc w:val="center"/>
              <w:rPr>
                <w:rFonts w:ascii="Arial" w:hAnsi="Arial" w:cs="Arial"/>
                <w:b/>
                <w:bCs/>
                <w:sz w:val="18"/>
                <w:szCs w:val="18"/>
              </w:rPr>
            </w:pPr>
            <w:r>
              <w:rPr>
                <w:rFonts w:ascii="Arial" w:hAnsi="Arial" w:cs="Arial"/>
                <w:b/>
                <w:bCs/>
                <w:sz w:val="18"/>
                <w:szCs w:val="18"/>
              </w:rPr>
              <w:t>262</w:t>
            </w:r>
          </w:p>
        </w:tc>
        <w:tc>
          <w:tcPr>
            <w:tcW w:w="3873" w:type="dxa"/>
          </w:tcPr>
          <w:p w14:paraId="11DA38DB" w14:textId="28F4A6A5" w:rsidR="00E737CC" w:rsidRPr="00246999" w:rsidRDefault="00E737CC" w:rsidP="00E737CC">
            <w:pPr>
              <w:rPr>
                <w:rFonts w:ascii="Arial" w:hAnsi="Arial" w:cs="Arial"/>
                <w:b/>
                <w:bCs/>
                <w:sz w:val="18"/>
                <w:szCs w:val="18"/>
              </w:rPr>
            </w:pPr>
            <w:r w:rsidRPr="00246999">
              <w:rPr>
                <w:rFonts w:ascii="Arial" w:hAnsi="Arial" w:cs="Arial"/>
                <w:sz w:val="18"/>
                <w:szCs w:val="18"/>
              </w:rPr>
              <w:t>Terbinafine 1% cream</w:t>
            </w:r>
          </w:p>
        </w:tc>
        <w:tc>
          <w:tcPr>
            <w:tcW w:w="607" w:type="dxa"/>
          </w:tcPr>
          <w:p w14:paraId="7BC3D324" w14:textId="0D689142"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22880504" w14:textId="25562185"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1000</w:t>
            </w:r>
          </w:p>
        </w:tc>
        <w:tc>
          <w:tcPr>
            <w:tcW w:w="714" w:type="dxa"/>
          </w:tcPr>
          <w:p w14:paraId="57352485" w14:textId="77777777" w:rsidR="00E737CC" w:rsidRDefault="00E737CC" w:rsidP="00284F86">
            <w:pPr>
              <w:jc w:val="center"/>
              <w:rPr>
                <w:b/>
                <w:bCs/>
              </w:rPr>
            </w:pPr>
          </w:p>
        </w:tc>
        <w:tc>
          <w:tcPr>
            <w:tcW w:w="988" w:type="dxa"/>
          </w:tcPr>
          <w:p w14:paraId="2CC6F9C1" w14:textId="77777777" w:rsidR="00E737CC" w:rsidRDefault="00E737CC" w:rsidP="00284F86">
            <w:pPr>
              <w:jc w:val="center"/>
              <w:rPr>
                <w:b/>
                <w:bCs/>
              </w:rPr>
            </w:pPr>
          </w:p>
        </w:tc>
        <w:tc>
          <w:tcPr>
            <w:tcW w:w="897" w:type="dxa"/>
          </w:tcPr>
          <w:p w14:paraId="6868291E" w14:textId="77777777" w:rsidR="00E737CC" w:rsidRDefault="00E737CC" w:rsidP="00284F86">
            <w:pPr>
              <w:jc w:val="center"/>
              <w:rPr>
                <w:b/>
                <w:bCs/>
              </w:rPr>
            </w:pPr>
          </w:p>
        </w:tc>
        <w:tc>
          <w:tcPr>
            <w:tcW w:w="698" w:type="dxa"/>
          </w:tcPr>
          <w:p w14:paraId="7EFE5317" w14:textId="77777777" w:rsidR="00E737CC" w:rsidRDefault="00E737CC" w:rsidP="00E737CC">
            <w:pPr>
              <w:rPr>
                <w:b/>
                <w:bCs/>
              </w:rPr>
            </w:pPr>
          </w:p>
        </w:tc>
        <w:tc>
          <w:tcPr>
            <w:tcW w:w="590" w:type="dxa"/>
          </w:tcPr>
          <w:p w14:paraId="7DC68878" w14:textId="77777777" w:rsidR="00E737CC" w:rsidRDefault="00E737CC" w:rsidP="00E737CC">
            <w:pPr>
              <w:rPr>
                <w:b/>
                <w:bCs/>
              </w:rPr>
            </w:pPr>
          </w:p>
        </w:tc>
        <w:tc>
          <w:tcPr>
            <w:tcW w:w="1205" w:type="dxa"/>
          </w:tcPr>
          <w:p w14:paraId="446E722F" w14:textId="77777777" w:rsidR="00E737CC" w:rsidRDefault="00E737CC" w:rsidP="00E737CC">
            <w:pPr>
              <w:rPr>
                <w:b/>
                <w:bCs/>
              </w:rPr>
            </w:pPr>
          </w:p>
        </w:tc>
        <w:tc>
          <w:tcPr>
            <w:tcW w:w="614" w:type="dxa"/>
          </w:tcPr>
          <w:p w14:paraId="5C1F4206" w14:textId="77777777" w:rsidR="00E737CC" w:rsidRDefault="00E737CC" w:rsidP="00E737CC">
            <w:pPr>
              <w:rPr>
                <w:b/>
                <w:bCs/>
              </w:rPr>
            </w:pPr>
          </w:p>
        </w:tc>
        <w:tc>
          <w:tcPr>
            <w:tcW w:w="1276" w:type="dxa"/>
          </w:tcPr>
          <w:p w14:paraId="3634CEED" w14:textId="77777777" w:rsidR="00E737CC" w:rsidRDefault="00E737CC" w:rsidP="00E737CC">
            <w:pPr>
              <w:rPr>
                <w:b/>
                <w:bCs/>
              </w:rPr>
            </w:pPr>
          </w:p>
        </w:tc>
        <w:tc>
          <w:tcPr>
            <w:tcW w:w="700" w:type="dxa"/>
          </w:tcPr>
          <w:p w14:paraId="22F31F69" w14:textId="77777777" w:rsidR="00E737CC" w:rsidRDefault="00E737CC" w:rsidP="00E737CC">
            <w:pPr>
              <w:rPr>
                <w:b/>
                <w:bCs/>
              </w:rPr>
            </w:pPr>
          </w:p>
        </w:tc>
      </w:tr>
      <w:tr w:rsidR="00A52DBA" w14:paraId="131CFD28" w14:textId="77777777" w:rsidTr="00A52DBA">
        <w:tc>
          <w:tcPr>
            <w:tcW w:w="599" w:type="dxa"/>
          </w:tcPr>
          <w:p w14:paraId="05818496" w14:textId="216D927D" w:rsidR="00E737CC" w:rsidRPr="00DF36C7" w:rsidRDefault="00E737CC" w:rsidP="00E737CC">
            <w:pPr>
              <w:jc w:val="center"/>
              <w:rPr>
                <w:rFonts w:ascii="Arial" w:hAnsi="Arial" w:cs="Arial"/>
                <w:b/>
                <w:bCs/>
                <w:sz w:val="18"/>
                <w:szCs w:val="18"/>
              </w:rPr>
            </w:pPr>
            <w:r>
              <w:rPr>
                <w:rFonts w:ascii="Arial" w:hAnsi="Arial" w:cs="Arial"/>
                <w:b/>
                <w:bCs/>
                <w:sz w:val="18"/>
                <w:szCs w:val="18"/>
              </w:rPr>
              <w:t>263</w:t>
            </w:r>
          </w:p>
        </w:tc>
        <w:tc>
          <w:tcPr>
            <w:tcW w:w="3873" w:type="dxa"/>
          </w:tcPr>
          <w:p w14:paraId="3CD32E45" w14:textId="4CA9C934" w:rsidR="00E737CC" w:rsidRPr="00246999" w:rsidRDefault="00E737CC" w:rsidP="00E737CC">
            <w:pPr>
              <w:rPr>
                <w:rFonts w:ascii="Arial" w:hAnsi="Arial" w:cs="Arial"/>
                <w:b/>
                <w:bCs/>
                <w:sz w:val="18"/>
                <w:szCs w:val="18"/>
              </w:rPr>
            </w:pPr>
            <w:r w:rsidRPr="00246999">
              <w:rPr>
                <w:rFonts w:ascii="Arial" w:hAnsi="Arial" w:cs="Arial"/>
                <w:sz w:val="18"/>
                <w:szCs w:val="18"/>
              </w:rPr>
              <w:t>Tetracycline 1% eye ointment</w:t>
            </w:r>
          </w:p>
        </w:tc>
        <w:tc>
          <w:tcPr>
            <w:tcW w:w="607" w:type="dxa"/>
          </w:tcPr>
          <w:p w14:paraId="0CA2E7BC" w14:textId="7F9957C8"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60A0C287" w14:textId="7450A921"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400</w:t>
            </w:r>
          </w:p>
        </w:tc>
        <w:tc>
          <w:tcPr>
            <w:tcW w:w="714" w:type="dxa"/>
          </w:tcPr>
          <w:p w14:paraId="1253ADD5" w14:textId="77777777" w:rsidR="00E737CC" w:rsidRDefault="00E737CC" w:rsidP="00284F86">
            <w:pPr>
              <w:jc w:val="center"/>
              <w:rPr>
                <w:b/>
                <w:bCs/>
              </w:rPr>
            </w:pPr>
          </w:p>
        </w:tc>
        <w:tc>
          <w:tcPr>
            <w:tcW w:w="988" w:type="dxa"/>
          </w:tcPr>
          <w:p w14:paraId="2F40705D" w14:textId="77777777" w:rsidR="00E737CC" w:rsidRDefault="00E737CC" w:rsidP="00284F86">
            <w:pPr>
              <w:jc w:val="center"/>
              <w:rPr>
                <w:b/>
                <w:bCs/>
              </w:rPr>
            </w:pPr>
          </w:p>
        </w:tc>
        <w:tc>
          <w:tcPr>
            <w:tcW w:w="897" w:type="dxa"/>
          </w:tcPr>
          <w:p w14:paraId="56236B29" w14:textId="77777777" w:rsidR="00E737CC" w:rsidRDefault="00E737CC" w:rsidP="00284F86">
            <w:pPr>
              <w:jc w:val="center"/>
              <w:rPr>
                <w:b/>
                <w:bCs/>
              </w:rPr>
            </w:pPr>
          </w:p>
        </w:tc>
        <w:tc>
          <w:tcPr>
            <w:tcW w:w="698" w:type="dxa"/>
          </w:tcPr>
          <w:p w14:paraId="27D2F9C2" w14:textId="77777777" w:rsidR="00E737CC" w:rsidRDefault="00E737CC" w:rsidP="00E737CC">
            <w:pPr>
              <w:rPr>
                <w:b/>
                <w:bCs/>
              </w:rPr>
            </w:pPr>
          </w:p>
        </w:tc>
        <w:tc>
          <w:tcPr>
            <w:tcW w:w="590" w:type="dxa"/>
          </w:tcPr>
          <w:p w14:paraId="63C45699" w14:textId="77777777" w:rsidR="00E737CC" w:rsidRDefault="00E737CC" w:rsidP="00E737CC">
            <w:pPr>
              <w:rPr>
                <w:b/>
                <w:bCs/>
              </w:rPr>
            </w:pPr>
          </w:p>
        </w:tc>
        <w:tc>
          <w:tcPr>
            <w:tcW w:w="1205" w:type="dxa"/>
          </w:tcPr>
          <w:p w14:paraId="7E3B2496" w14:textId="77777777" w:rsidR="00E737CC" w:rsidRDefault="00E737CC" w:rsidP="00E737CC">
            <w:pPr>
              <w:rPr>
                <w:b/>
                <w:bCs/>
              </w:rPr>
            </w:pPr>
          </w:p>
        </w:tc>
        <w:tc>
          <w:tcPr>
            <w:tcW w:w="614" w:type="dxa"/>
          </w:tcPr>
          <w:p w14:paraId="3DF79C1B" w14:textId="77777777" w:rsidR="00E737CC" w:rsidRDefault="00E737CC" w:rsidP="00E737CC">
            <w:pPr>
              <w:rPr>
                <w:b/>
                <w:bCs/>
              </w:rPr>
            </w:pPr>
          </w:p>
        </w:tc>
        <w:tc>
          <w:tcPr>
            <w:tcW w:w="1276" w:type="dxa"/>
          </w:tcPr>
          <w:p w14:paraId="5F2C9D56" w14:textId="77777777" w:rsidR="00E737CC" w:rsidRDefault="00E737CC" w:rsidP="00E737CC">
            <w:pPr>
              <w:rPr>
                <w:b/>
                <w:bCs/>
              </w:rPr>
            </w:pPr>
          </w:p>
        </w:tc>
        <w:tc>
          <w:tcPr>
            <w:tcW w:w="700" w:type="dxa"/>
          </w:tcPr>
          <w:p w14:paraId="4D9CCACD" w14:textId="77777777" w:rsidR="00E737CC" w:rsidRDefault="00E737CC" w:rsidP="00E737CC">
            <w:pPr>
              <w:rPr>
                <w:b/>
                <w:bCs/>
              </w:rPr>
            </w:pPr>
          </w:p>
        </w:tc>
      </w:tr>
      <w:tr w:rsidR="00A52DBA" w14:paraId="38148A4E" w14:textId="77777777" w:rsidTr="00A52DBA">
        <w:tc>
          <w:tcPr>
            <w:tcW w:w="599" w:type="dxa"/>
          </w:tcPr>
          <w:p w14:paraId="1CBAB98B" w14:textId="03998B40" w:rsidR="00E737CC" w:rsidRPr="00DF36C7" w:rsidRDefault="00E737CC" w:rsidP="00E737CC">
            <w:pPr>
              <w:jc w:val="center"/>
              <w:rPr>
                <w:rFonts w:ascii="Arial" w:hAnsi="Arial" w:cs="Arial"/>
                <w:b/>
                <w:bCs/>
                <w:sz w:val="18"/>
                <w:szCs w:val="18"/>
              </w:rPr>
            </w:pPr>
            <w:r>
              <w:rPr>
                <w:rFonts w:ascii="Arial" w:hAnsi="Arial" w:cs="Arial"/>
                <w:b/>
                <w:bCs/>
                <w:sz w:val="18"/>
                <w:szCs w:val="18"/>
              </w:rPr>
              <w:t>264</w:t>
            </w:r>
          </w:p>
        </w:tc>
        <w:tc>
          <w:tcPr>
            <w:tcW w:w="3873" w:type="dxa"/>
          </w:tcPr>
          <w:p w14:paraId="5A28A379" w14:textId="2898B1C0" w:rsidR="00E737CC" w:rsidRPr="00246999" w:rsidRDefault="00E737CC" w:rsidP="00E737CC">
            <w:pPr>
              <w:rPr>
                <w:rFonts w:ascii="Arial" w:hAnsi="Arial" w:cs="Arial"/>
                <w:b/>
                <w:bCs/>
                <w:sz w:val="18"/>
                <w:szCs w:val="18"/>
              </w:rPr>
            </w:pPr>
            <w:r w:rsidRPr="00246999">
              <w:rPr>
                <w:rFonts w:ascii="Arial" w:hAnsi="Arial" w:cs="Arial"/>
                <w:sz w:val="18"/>
                <w:szCs w:val="18"/>
              </w:rPr>
              <w:t>Thiopentone 0.5% injection</w:t>
            </w:r>
          </w:p>
        </w:tc>
        <w:tc>
          <w:tcPr>
            <w:tcW w:w="607" w:type="dxa"/>
          </w:tcPr>
          <w:p w14:paraId="64143EC8" w14:textId="38C98672"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77B97916" w14:textId="55755192"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100</w:t>
            </w:r>
          </w:p>
        </w:tc>
        <w:tc>
          <w:tcPr>
            <w:tcW w:w="714" w:type="dxa"/>
          </w:tcPr>
          <w:p w14:paraId="2167398E" w14:textId="77777777" w:rsidR="00E737CC" w:rsidRDefault="00E737CC" w:rsidP="00284F86">
            <w:pPr>
              <w:jc w:val="center"/>
              <w:rPr>
                <w:b/>
                <w:bCs/>
              </w:rPr>
            </w:pPr>
          </w:p>
        </w:tc>
        <w:tc>
          <w:tcPr>
            <w:tcW w:w="988" w:type="dxa"/>
          </w:tcPr>
          <w:p w14:paraId="1017BA1B" w14:textId="77777777" w:rsidR="00E737CC" w:rsidRDefault="00E737CC" w:rsidP="00284F86">
            <w:pPr>
              <w:jc w:val="center"/>
              <w:rPr>
                <w:b/>
                <w:bCs/>
              </w:rPr>
            </w:pPr>
          </w:p>
        </w:tc>
        <w:tc>
          <w:tcPr>
            <w:tcW w:w="897" w:type="dxa"/>
          </w:tcPr>
          <w:p w14:paraId="794B5627" w14:textId="77777777" w:rsidR="00E737CC" w:rsidRDefault="00E737CC" w:rsidP="00284F86">
            <w:pPr>
              <w:jc w:val="center"/>
              <w:rPr>
                <w:b/>
                <w:bCs/>
              </w:rPr>
            </w:pPr>
          </w:p>
        </w:tc>
        <w:tc>
          <w:tcPr>
            <w:tcW w:w="698" w:type="dxa"/>
          </w:tcPr>
          <w:p w14:paraId="5A3506C9" w14:textId="77777777" w:rsidR="00E737CC" w:rsidRDefault="00E737CC" w:rsidP="00E737CC">
            <w:pPr>
              <w:rPr>
                <w:b/>
                <w:bCs/>
              </w:rPr>
            </w:pPr>
          </w:p>
        </w:tc>
        <w:tc>
          <w:tcPr>
            <w:tcW w:w="590" w:type="dxa"/>
          </w:tcPr>
          <w:p w14:paraId="3F522729" w14:textId="77777777" w:rsidR="00E737CC" w:rsidRDefault="00E737CC" w:rsidP="00E737CC">
            <w:pPr>
              <w:rPr>
                <w:b/>
                <w:bCs/>
              </w:rPr>
            </w:pPr>
          </w:p>
        </w:tc>
        <w:tc>
          <w:tcPr>
            <w:tcW w:w="1205" w:type="dxa"/>
          </w:tcPr>
          <w:p w14:paraId="4DB51713" w14:textId="77777777" w:rsidR="00E737CC" w:rsidRDefault="00E737CC" w:rsidP="00E737CC">
            <w:pPr>
              <w:rPr>
                <w:b/>
                <w:bCs/>
              </w:rPr>
            </w:pPr>
          </w:p>
        </w:tc>
        <w:tc>
          <w:tcPr>
            <w:tcW w:w="614" w:type="dxa"/>
          </w:tcPr>
          <w:p w14:paraId="3743232C" w14:textId="77777777" w:rsidR="00E737CC" w:rsidRDefault="00E737CC" w:rsidP="00E737CC">
            <w:pPr>
              <w:rPr>
                <w:b/>
                <w:bCs/>
              </w:rPr>
            </w:pPr>
          </w:p>
        </w:tc>
        <w:tc>
          <w:tcPr>
            <w:tcW w:w="1276" w:type="dxa"/>
          </w:tcPr>
          <w:p w14:paraId="25A91EB6" w14:textId="77777777" w:rsidR="00E737CC" w:rsidRDefault="00E737CC" w:rsidP="00E737CC">
            <w:pPr>
              <w:rPr>
                <w:b/>
                <w:bCs/>
              </w:rPr>
            </w:pPr>
          </w:p>
        </w:tc>
        <w:tc>
          <w:tcPr>
            <w:tcW w:w="700" w:type="dxa"/>
          </w:tcPr>
          <w:p w14:paraId="640BE9C8" w14:textId="77777777" w:rsidR="00E737CC" w:rsidRDefault="00E737CC" w:rsidP="00E737CC">
            <w:pPr>
              <w:rPr>
                <w:b/>
                <w:bCs/>
              </w:rPr>
            </w:pPr>
          </w:p>
        </w:tc>
      </w:tr>
      <w:tr w:rsidR="00A52DBA" w14:paraId="79449184" w14:textId="77777777" w:rsidTr="00A52DBA">
        <w:tc>
          <w:tcPr>
            <w:tcW w:w="599" w:type="dxa"/>
          </w:tcPr>
          <w:p w14:paraId="643DC43A" w14:textId="7C30AE24" w:rsidR="00E737CC" w:rsidRPr="00DF36C7" w:rsidRDefault="00E737CC" w:rsidP="00E737CC">
            <w:pPr>
              <w:jc w:val="center"/>
              <w:rPr>
                <w:rFonts w:ascii="Arial" w:hAnsi="Arial" w:cs="Arial"/>
                <w:b/>
                <w:bCs/>
                <w:sz w:val="18"/>
                <w:szCs w:val="18"/>
              </w:rPr>
            </w:pPr>
            <w:r>
              <w:rPr>
                <w:rFonts w:ascii="Arial" w:hAnsi="Arial" w:cs="Arial"/>
                <w:b/>
                <w:bCs/>
                <w:sz w:val="18"/>
                <w:szCs w:val="18"/>
              </w:rPr>
              <w:t>265</w:t>
            </w:r>
          </w:p>
        </w:tc>
        <w:tc>
          <w:tcPr>
            <w:tcW w:w="3873" w:type="dxa"/>
          </w:tcPr>
          <w:p w14:paraId="070A945A" w14:textId="04E7CEC6" w:rsidR="00E737CC" w:rsidRPr="00246999" w:rsidRDefault="00E737CC" w:rsidP="00E737CC">
            <w:pPr>
              <w:rPr>
                <w:rFonts w:ascii="Arial" w:hAnsi="Arial" w:cs="Arial"/>
                <w:b/>
                <w:bCs/>
                <w:sz w:val="18"/>
                <w:szCs w:val="18"/>
              </w:rPr>
            </w:pPr>
            <w:r w:rsidRPr="00246999">
              <w:rPr>
                <w:rFonts w:ascii="Arial" w:hAnsi="Arial" w:cs="Arial"/>
                <w:sz w:val="18"/>
                <w:szCs w:val="18"/>
              </w:rPr>
              <w:t>Thyroxine 100mcg tablet</w:t>
            </w:r>
          </w:p>
        </w:tc>
        <w:tc>
          <w:tcPr>
            <w:tcW w:w="607" w:type="dxa"/>
          </w:tcPr>
          <w:p w14:paraId="3BE9F525" w14:textId="2637A7BF"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196E6BFA" w14:textId="10C72E2D"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4000</w:t>
            </w:r>
          </w:p>
        </w:tc>
        <w:tc>
          <w:tcPr>
            <w:tcW w:w="714" w:type="dxa"/>
          </w:tcPr>
          <w:p w14:paraId="3C312000" w14:textId="77777777" w:rsidR="00E737CC" w:rsidRDefault="00E737CC" w:rsidP="00284F86">
            <w:pPr>
              <w:jc w:val="center"/>
              <w:rPr>
                <w:b/>
                <w:bCs/>
              </w:rPr>
            </w:pPr>
          </w:p>
        </w:tc>
        <w:tc>
          <w:tcPr>
            <w:tcW w:w="988" w:type="dxa"/>
          </w:tcPr>
          <w:p w14:paraId="43A57318" w14:textId="77777777" w:rsidR="00E737CC" w:rsidRDefault="00E737CC" w:rsidP="00284F86">
            <w:pPr>
              <w:jc w:val="center"/>
              <w:rPr>
                <w:b/>
                <w:bCs/>
              </w:rPr>
            </w:pPr>
          </w:p>
        </w:tc>
        <w:tc>
          <w:tcPr>
            <w:tcW w:w="897" w:type="dxa"/>
          </w:tcPr>
          <w:p w14:paraId="3D3D4A6B" w14:textId="77777777" w:rsidR="00E737CC" w:rsidRDefault="00E737CC" w:rsidP="00284F86">
            <w:pPr>
              <w:jc w:val="center"/>
              <w:rPr>
                <w:b/>
                <w:bCs/>
              </w:rPr>
            </w:pPr>
          </w:p>
        </w:tc>
        <w:tc>
          <w:tcPr>
            <w:tcW w:w="698" w:type="dxa"/>
          </w:tcPr>
          <w:p w14:paraId="735CB785" w14:textId="77777777" w:rsidR="00E737CC" w:rsidRDefault="00E737CC" w:rsidP="00E737CC">
            <w:pPr>
              <w:rPr>
                <w:b/>
                <w:bCs/>
              </w:rPr>
            </w:pPr>
          </w:p>
        </w:tc>
        <w:tc>
          <w:tcPr>
            <w:tcW w:w="590" w:type="dxa"/>
          </w:tcPr>
          <w:p w14:paraId="46F9628D" w14:textId="77777777" w:rsidR="00E737CC" w:rsidRDefault="00E737CC" w:rsidP="00E737CC">
            <w:pPr>
              <w:rPr>
                <w:b/>
                <w:bCs/>
              </w:rPr>
            </w:pPr>
          </w:p>
        </w:tc>
        <w:tc>
          <w:tcPr>
            <w:tcW w:w="1205" w:type="dxa"/>
          </w:tcPr>
          <w:p w14:paraId="6846912A" w14:textId="77777777" w:rsidR="00E737CC" w:rsidRDefault="00E737CC" w:rsidP="00E737CC">
            <w:pPr>
              <w:rPr>
                <w:b/>
                <w:bCs/>
              </w:rPr>
            </w:pPr>
          </w:p>
        </w:tc>
        <w:tc>
          <w:tcPr>
            <w:tcW w:w="614" w:type="dxa"/>
          </w:tcPr>
          <w:p w14:paraId="763BDF35" w14:textId="77777777" w:rsidR="00E737CC" w:rsidRDefault="00E737CC" w:rsidP="00E737CC">
            <w:pPr>
              <w:rPr>
                <w:b/>
                <w:bCs/>
              </w:rPr>
            </w:pPr>
          </w:p>
        </w:tc>
        <w:tc>
          <w:tcPr>
            <w:tcW w:w="1276" w:type="dxa"/>
          </w:tcPr>
          <w:p w14:paraId="71EEE41E" w14:textId="77777777" w:rsidR="00E737CC" w:rsidRDefault="00E737CC" w:rsidP="00E737CC">
            <w:pPr>
              <w:rPr>
                <w:b/>
                <w:bCs/>
              </w:rPr>
            </w:pPr>
          </w:p>
        </w:tc>
        <w:tc>
          <w:tcPr>
            <w:tcW w:w="700" w:type="dxa"/>
          </w:tcPr>
          <w:p w14:paraId="74B25A71" w14:textId="77777777" w:rsidR="00E737CC" w:rsidRDefault="00E737CC" w:rsidP="00E737CC">
            <w:pPr>
              <w:rPr>
                <w:b/>
                <w:bCs/>
              </w:rPr>
            </w:pPr>
          </w:p>
        </w:tc>
      </w:tr>
      <w:tr w:rsidR="00A52DBA" w14:paraId="02738A88" w14:textId="77777777" w:rsidTr="00A52DBA">
        <w:tc>
          <w:tcPr>
            <w:tcW w:w="599" w:type="dxa"/>
          </w:tcPr>
          <w:p w14:paraId="2FBFF629" w14:textId="79C43902" w:rsidR="00E737CC" w:rsidRPr="00DF36C7" w:rsidRDefault="00E737CC" w:rsidP="00E737CC">
            <w:pPr>
              <w:jc w:val="center"/>
              <w:rPr>
                <w:rFonts w:ascii="Arial" w:hAnsi="Arial" w:cs="Arial"/>
                <w:b/>
                <w:bCs/>
                <w:sz w:val="18"/>
                <w:szCs w:val="18"/>
              </w:rPr>
            </w:pPr>
            <w:r>
              <w:rPr>
                <w:rFonts w:ascii="Arial" w:hAnsi="Arial" w:cs="Arial"/>
                <w:b/>
                <w:bCs/>
                <w:sz w:val="18"/>
                <w:szCs w:val="18"/>
              </w:rPr>
              <w:t>266</w:t>
            </w:r>
          </w:p>
        </w:tc>
        <w:tc>
          <w:tcPr>
            <w:tcW w:w="3873" w:type="dxa"/>
          </w:tcPr>
          <w:p w14:paraId="568F6784" w14:textId="4BF42200" w:rsidR="00E737CC" w:rsidRPr="00246999" w:rsidRDefault="00E737CC" w:rsidP="00E737CC">
            <w:pPr>
              <w:rPr>
                <w:rFonts w:ascii="Arial" w:hAnsi="Arial" w:cs="Arial"/>
                <w:b/>
                <w:bCs/>
                <w:sz w:val="18"/>
                <w:szCs w:val="18"/>
              </w:rPr>
            </w:pPr>
            <w:r w:rsidRPr="00246999">
              <w:rPr>
                <w:rFonts w:ascii="Arial" w:hAnsi="Arial" w:cs="Arial"/>
                <w:sz w:val="18"/>
                <w:szCs w:val="18"/>
              </w:rPr>
              <w:t>Tinidazole 500mg tablet</w:t>
            </w:r>
          </w:p>
        </w:tc>
        <w:tc>
          <w:tcPr>
            <w:tcW w:w="607" w:type="dxa"/>
          </w:tcPr>
          <w:p w14:paraId="568328D0" w14:textId="402B062E"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00C1A90E" w14:textId="4443298C"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500</w:t>
            </w:r>
          </w:p>
        </w:tc>
        <w:tc>
          <w:tcPr>
            <w:tcW w:w="714" w:type="dxa"/>
          </w:tcPr>
          <w:p w14:paraId="207F2A5F" w14:textId="77777777" w:rsidR="00E737CC" w:rsidRDefault="00E737CC" w:rsidP="00284F86">
            <w:pPr>
              <w:jc w:val="center"/>
              <w:rPr>
                <w:b/>
                <w:bCs/>
              </w:rPr>
            </w:pPr>
          </w:p>
        </w:tc>
        <w:tc>
          <w:tcPr>
            <w:tcW w:w="988" w:type="dxa"/>
          </w:tcPr>
          <w:p w14:paraId="49893F67" w14:textId="77777777" w:rsidR="00E737CC" w:rsidRDefault="00E737CC" w:rsidP="00284F86">
            <w:pPr>
              <w:jc w:val="center"/>
              <w:rPr>
                <w:b/>
                <w:bCs/>
              </w:rPr>
            </w:pPr>
          </w:p>
        </w:tc>
        <w:tc>
          <w:tcPr>
            <w:tcW w:w="897" w:type="dxa"/>
          </w:tcPr>
          <w:p w14:paraId="31521CEF" w14:textId="77777777" w:rsidR="00E737CC" w:rsidRDefault="00E737CC" w:rsidP="00284F86">
            <w:pPr>
              <w:jc w:val="center"/>
              <w:rPr>
                <w:b/>
                <w:bCs/>
              </w:rPr>
            </w:pPr>
          </w:p>
        </w:tc>
        <w:tc>
          <w:tcPr>
            <w:tcW w:w="698" w:type="dxa"/>
          </w:tcPr>
          <w:p w14:paraId="362CDC22" w14:textId="77777777" w:rsidR="00E737CC" w:rsidRDefault="00E737CC" w:rsidP="00E737CC">
            <w:pPr>
              <w:rPr>
                <w:b/>
                <w:bCs/>
              </w:rPr>
            </w:pPr>
          </w:p>
        </w:tc>
        <w:tc>
          <w:tcPr>
            <w:tcW w:w="590" w:type="dxa"/>
          </w:tcPr>
          <w:p w14:paraId="7205DFFC" w14:textId="77777777" w:rsidR="00E737CC" w:rsidRDefault="00E737CC" w:rsidP="00E737CC">
            <w:pPr>
              <w:rPr>
                <w:b/>
                <w:bCs/>
              </w:rPr>
            </w:pPr>
          </w:p>
        </w:tc>
        <w:tc>
          <w:tcPr>
            <w:tcW w:w="1205" w:type="dxa"/>
          </w:tcPr>
          <w:p w14:paraId="666ECC5E" w14:textId="77777777" w:rsidR="00E737CC" w:rsidRDefault="00E737CC" w:rsidP="00E737CC">
            <w:pPr>
              <w:rPr>
                <w:b/>
                <w:bCs/>
              </w:rPr>
            </w:pPr>
          </w:p>
        </w:tc>
        <w:tc>
          <w:tcPr>
            <w:tcW w:w="614" w:type="dxa"/>
          </w:tcPr>
          <w:p w14:paraId="43A31BDF" w14:textId="77777777" w:rsidR="00E737CC" w:rsidRDefault="00E737CC" w:rsidP="00E737CC">
            <w:pPr>
              <w:rPr>
                <w:b/>
                <w:bCs/>
              </w:rPr>
            </w:pPr>
          </w:p>
        </w:tc>
        <w:tc>
          <w:tcPr>
            <w:tcW w:w="1276" w:type="dxa"/>
          </w:tcPr>
          <w:p w14:paraId="63711F2A" w14:textId="77777777" w:rsidR="00E737CC" w:rsidRDefault="00E737CC" w:rsidP="00E737CC">
            <w:pPr>
              <w:rPr>
                <w:b/>
                <w:bCs/>
              </w:rPr>
            </w:pPr>
          </w:p>
        </w:tc>
        <w:tc>
          <w:tcPr>
            <w:tcW w:w="700" w:type="dxa"/>
          </w:tcPr>
          <w:p w14:paraId="05C57058" w14:textId="77777777" w:rsidR="00E737CC" w:rsidRDefault="00E737CC" w:rsidP="00E737CC">
            <w:pPr>
              <w:rPr>
                <w:b/>
                <w:bCs/>
              </w:rPr>
            </w:pPr>
          </w:p>
        </w:tc>
      </w:tr>
      <w:tr w:rsidR="00A52DBA" w14:paraId="2A3F3580" w14:textId="77777777" w:rsidTr="00A52DBA">
        <w:tc>
          <w:tcPr>
            <w:tcW w:w="599" w:type="dxa"/>
          </w:tcPr>
          <w:p w14:paraId="02787137" w14:textId="7DA87F26" w:rsidR="00E737CC" w:rsidRPr="00DF36C7" w:rsidRDefault="00E737CC" w:rsidP="00E737CC">
            <w:pPr>
              <w:jc w:val="center"/>
              <w:rPr>
                <w:rFonts w:ascii="Arial" w:hAnsi="Arial" w:cs="Arial"/>
                <w:b/>
                <w:bCs/>
                <w:sz w:val="18"/>
                <w:szCs w:val="18"/>
              </w:rPr>
            </w:pPr>
            <w:r>
              <w:rPr>
                <w:rFonts w:ascii="Arial" w:hAnsi="Arial" w:cs="Arial"/>
                <w:b/>
                <w:bCs/>
                <w:sz w:val="18"/>
                <w:szCs w:val="18"/>
              </w:rPr>
              <w:t>267</w:t>
            </w:r>
          </w:p>
        </w:tc>
        <w:tc>
          <w:tcPr>
            <w:tcW w:w="3873" w:type="dxa"/>
          </w:tcPr>
          <w:p w14:paraId="25963D7A" w14:textId="6FC929F2" w:rsidR="00E737CC" w:rsidRPr="00246999" w:rsidRDefault="00E737CC" w:rsidP="00E737CC">
            <w:pPr>
              <w:rPr>
                <w:rFonts w:ascii="Arial" w:hAnsi="Arial" w:cs="Arial"/>
                <w:b/>
                <w:bCs/>
                <w:sz w:val="18"/>
                <w:szCs w:val="18"/>
              </w:rPr>
            </w:pPr>
            <w:proofErr w:type="spellStart"/>
            <w:r w:rsidRPr="00246999">
              <w:rPr>
                <w:rFonts w:ascii="Arial" w:hAnsi="Arial" w:cs="Arial"/>
                <w:sz w:val="18"/>
                <w:szCs w:val="18"/>
              </w:rPr>
              <w:t>Tobramycin+dexamethasone</w:t>
            </w:r>
            <w:proofErr w:type="spellEnd"/>
            <w:r w:rsidRPr="00246999">
              <w:rPr>
                <w:rFonts w:ascii="Arial" w:hAnsi="Arial" w:cs="Arial"/>
                <w:sz w:val="18"/>
                <w:szCs w:val="18"/>
              </w:rPr>
              <w:t xml:space="preserve"> eye drops</w:t>
            </w:r>
          </w:p>
        </w:tc>
        <w:tc>
          <w:tcPr>
            <w:tcW w:w="607" w:type="dxa"/>
          </w:tcPr>
          <w:p w14:paraId="0FC14266" w14:textId="4D98EA9A"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041CFBB4" w14:textId="5F9DB859"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50</w:t>
            </w:r>
          </w:p>
        </w:tc>
        <w:tc>
          <w:tcPr>
            <w:tcW w:w="714" w:type="dxa"/>
          </w:tcPr>
          <w:p w14:paraId="66F0E827" w14:textId="77777777" w:rsidR="00E737CC" w:rsidRDefault="00E737CC" w:rsidP="00284F86">
            <w:pPr>
              <w:jc w:val="center"/>
              <w:rPr>
                <w:b/>
                <w:bCs/>
              </w:rPr>
            </w:pPr>
          </w:p>
        </w:tc>
        <w:tc>
          <w:tcPr>
            <w:tcW w:w="988" w:type="dxa"/>
          </w:tcPr>
          <w:p w14:paraId="4307101C" w14:textId="77777777" w:rsidR="00E737CC" w:rsidRDefault="00E737CC" w:rsidP="00284F86">
            <w:pPr>
              <w:jc w:val="center"/>
              <w:rPr>
                <w:b/>
                <w:bCs/>
              </w:rPr>
            </w:pPr>
          </w:p>
        </w:tc>
        <w:tc>
          <w:tcPr>
            <w:tcW w:w="897" w:type="dxa"/>
          </w:tcPr>
          <w:p w14:paraId="0101EA40" w14:textId="77777777" w:rsidR="00E737CC" w:rsidRDefault="00E737CC" w:rsidP="00284F86">
            <w:pPr>
              <w:jc w:val="center"/>
              <w:rPr>
                <w:b/>
                <w:bCs/>
              </w:rPr>
            </w:pPr>
          </w:p>
        </w:tc>
        <w:tc>
          <w:tcPr>
            <w:tcW w:w="698" w:type="dxa"/>
          </w:tcPr>
          <w:p w14:paraId="41845831" w14:textId="77777777" w:rsidR="00E737CC" w:rsidRDefault="00E737CC" w:rsidP="00E737CC">
            <w:pPr>
              <w:rPr>
                <w:b/>
                <w:bCs/>
              </w:rPr>
            </w:pPr>
          </w:p>
        </w:tc>
        <w:tc>
          <w:tcPr>
            <w:tcW w:w="590" w:type="dxa"/>
          </w:tcPr>
          <w:p w14:paraId="0D381976" w14:textId="77777777" w:rsidR="00E737CC" w:rsidRDefault="00E737CC" w:rsidP="00E737CC">
            <w:pPr>
              <w:rPr>
                <w:b/>
                <w:bCs/>
              </w:rPr>
            </w:pPr>
          </w:p>
        </w:tc>
        <w:tc>
          <w:tcPr>
            <w:tcW w:w="1205" w:type="dxa"/>
          </w:tcPr>
          <w:p w14:paraId="3C3571A6" w14:textId="77777777" w:rsidR="00E737CC" w:rsidRDefault="00E737CC" w:rsidP="00E737CC">
            <w:pPr>
              <w:rPr>
                <w:b/>
                <w:bCs/>
              </w:rPr>
            </w:pPr>
          </w:p>
        </w:tc>
        <w:tc>
          <w:tcPr>
            <w:tcW w:w="614" w:type="dxa"/>
          </w:tcPr>
          <w:p w14:paraId="6955C678" w14:textId="77777777" w:rsidR="00E737CC" w:rsidRDefault="00E737CC" w:rsidP="00E737CC">
            <w:pPr>
              <w:rPr>
                <w:b/>
                <w:bCs/>
              </w:rPr>
            </w:pPr>
          </w:p>
        </w:tc>
        <w:tc>
          <w:tcPr>
            <w:tcW w:w="1276" w:type="dxa"/>
          </w:tcPr>
          <w:p w14:paraId="1AABC948" w14:textId="77777777" w:rsidR="00E737CC" w:rsidRDefault="00E737CC" w:rsidP="00E737CC">
            <w:pPr>
              <w:rPr>
                <w:b/>
                <w:bCs/>
              </w:rPr>
            </w:pPr>
          </w:p>
        </w:tc>
        <w:tc>
          <w:tcPr>
            <w:tcW w:w="700" w:type="dxa"/>
          </w:tcPr>
          <w:p w14:paraId="4B5580E9" w14:textId="77777777" w:rsidR="00E737CC" w:rsidRDefault="00E737CC" w:rsidP="00E737CC">
            <w:pPr>
              <w:rPr>
                <w:b/>
                <w:bCs/>
              </w:rPr>
            </w:pPr>
          </w:p>
        </w:tc>
      </w:tr>
      <w:tr w:rsidR="00A52DBA" w14:paraId="46B0B2F9" w14:textId="77777777" w:rsidTr="00A52DBA">
        <w:tc>
          <w:tcPr>
            <w:tcW w:w="599" w:type="dxa"/>
          </w:tcPr>
          <w:p w14:paraId="38891FA9" w14:textId="20CBE295" w:rsidR="00E737CC" w:rsidRPr="00DF36C7" w:rsidRDefault="00E737CC" w:rsidP="00E737CC">
            <w:pPr>
              <w:jc w:val="center"/>
              <w:rPr>
                <w:rFonts w:ascii="Arial" w:hAnsi="Arial" w:cs="Arial"/>
                <w:b/>
                <w:bCs/>
                <w:sz w:val="18"/>
                <w:szCs w:val="18"/>
              </w:rPr>
            </w:pPr>
            <w:r>
              <w:rPr>
                <w:rFonts w:ascii="Arial" w:hAnsi="Arial" w:cs="Arial"/>
                <w:b/>
                <w:bCs/>
                <w:sz w:val="18"/>
                <w:szCs w:val="18"/>
              </w:rPr>
              <w:t>268</w:t>
            </w:r>
          </w:p>
        </w:tc>
        <w:tc>
          <w:tcPr>
            <w:tcW w:w="3873" w:type="dxa"/>
          </w:tcPr>
          <w:p w14:paraId="55F43495" w14:textId="135B21DA" w:rsidR="00E737CC" w:rsidRPr="00246999" w:rsidRDefault="00E737CC" w:rsidP="00E737CC">
            <w:pPr>
              <w:rPr>
                <w:rFonts w:ascii="Arial" w:hAnsi="Arial" w:cs="Arial"/>
                <w:b/>
                <w:bCs/>
                <w:sz w:val="18"/>
                <w:szCs w:val="18"/>
              </w:rPr>
            </w:pPr>
            <w:r w:rsidRPr="00246999">
              <w:rPr>
                <w:rFonts w:ascii="Arial" w:hAnsi="Arial" w:cs="Arial"/>
                <w:sz w:val="18"/>
                <w:szCs w:val="18"/>
              </w:rPr>
              <w:t>Total Parenteral Feeds</w:t>
            </w:r>
          </w:p>
        </w:tc>
        <w:tc>
          <w:tcPr>
            <w:tcW w:w="607" w:type="dxa"/>
          </w:tcPr>
          <w:p w14:paraId="1492241B" w14:textId="7E6CF241"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457FC978" w14:textId="40B61C07"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50</w:t>
            </w:r>
          </w:p>
        </w:tc>
        <w:tc>
          <w:tcPr>
            <w:tcW w:w="714" w:type="dxa"/>
          </w:tcPr>
          <w:p w14:paraId="5260DA22" w14:textId="77777777" w:rsidR="00E737CC" w:rsidRDefault="00E737CC" w:rsidP="00284F86">
            <w:pPr>
              <w:jc w:val="center"/>
              <w:rPr>
                <w:b/>
                <w:bCs/>
              </w:rPr>
            </w:pPr>
          </w:p>
        </w:tc>
        <w:tc>
          <w:tcPr>
            <w:tcW w:w="988" w:type="dxa"/>
          </w:tcPr>
          <w:p w14:paraId="689D2683" w14:textId="77777777" w:rsidR="00E737CC" w:rsidRDefault="00E737CC" w:rsidP="00284F86">
            <w:pPr>
              <w:jc w:val="center"/>
              <w:rPr>
                <w:b/>
                <w:bCs/>
              </w:rPr>
            </w:pPr>
          </w:p>
        </w:tc>
        <w:tc>
          <w:tcPr>
            <w:tcW w:w="897" w:type="dxa"/>
          </w:tcPr>
          <w:p w14:paraId="6FDB5976" w14:textId="77777777" w:rsidR="00E737CC" w:rsidRDefault="00E737CC" w:rsidP="00284F86">
            <w:pPr>
              <w:jc w:val="center"/>
              <w:rPr>
                <w:b/>
                <w:bCs/>
              </w:rPr>
            </w:pPr>
          </w:p>
        </w:tc>
        <w:tc>
          <w:tcPr>
            <w:tcW w:w="698" w:type="dxa"/>
          </w:tcPr>
          <w:p w14:paraId="4D03F6F5" w14:textId="77777777" w:rsidR="00E737CC" w:rsidRDefault="00E737CC" w:rsidP="00E737CC">
            <w:pPr>
              <w:rPr>
                <w:b/>
                <w:bCs/>
              </w:rPr>
            </w:pPr>
          </w:p>
        </w:tc>
        <w:tc>
          <w:tcPr>
            <w:tcW w:w="590" w:type="dxa"/>
          </w:tcPr>
          <w:p w14:paraId="2C25EED8" w14:textId="77777777" w:rsidR="00E737CC" w:rsidRDefault="00E737CC" w:rsidP="00E737CC">
            <w:pPr>
              <w:rPr>
                <w:b/>
                <w:bCs/>
              </w:rPr>
            </w:pPr>
          </w:p>
        </w:tc>
        <w:tc>
          <w:tcPr>
            <w:tcW w:w="1205" w:type="dxa"/>
          </w:tcPr>
          <w:p w14:paraId="4648A624" w14:textId="77777777" w:rsidR="00E737CC" w:rsidRDefault="00E737CC" w:rsidP="00E737CC">
            <w:pPr>
              <w:rPr>
                <w:b/>
                <w:bCs/>
              </w:rPr>
            </w:pPr>
          </w:p>
        </w:tc>
        <w:tc>
          <w:tcPr>
            <w:tcW w:w="614" w:type="dxa"/>
          </w:tcPr>
          <w:p w14:paraId="6C1A8C77" w14:textId="77777777" w:rsidR="00E737CC" w:rsidRDefault="00E737CC" w:rsidP="00E737CC">
            <w:pPr>
              <w:rPr>
                <w:b/>
                <w:bCs/>
              </w:rPr>
            </w:pPr>
          </w:p>
        </w:tc>
        <w:tc>
          <w:tcPr>
            <w:tcW w:w="1276" w:type="dxa"/>
          </w:tcPr>
          <w:p w14:paraId="518BA5D1" w14:textId="77777777" w:rsidR="00E737CC" w:rsidRDefault="00E737CC" w:rsidP="00E737CC">
            <w:pPr>
              <w:rPr>
                <w:b/>
                <w:bCs/>
              </w:rPr>
            </w:pPr>
          </w:p>
        </w:tc>
        <w:tc>
          <w:tcPr>
            <w:tcW w:w="700" w:type="dxa"/>
          </w:tcPr>
          <w:p w14:paraId="7565350A" w14:textId="77777777" w:rsidR="00E737CC" w:rsidRDefault="00E737CC" w:rsidP="00E737CC">
            <w:pPr>
              <w:rPr>
                <w:b/>
                <w:bCs/>
              </w:rPr>
            </w:pPr>
          </w:p>
        </w:tc>
      </w:tr>
      <w:tr w:rsidR="00A52DBA" w14:paraId="644AD22E" w14:textId="77777777" w:rsidTr="00A52DBA">
        <w:tc>
          <w:tcPr>
            <w:tcW w:w="599" w:type="dxa"/>
          </w:tcPr>
          <w:p w14:paraId="641754FE" w14:textId="517CE33A" w:rsidR="00E737CC" w:rsidRPr="00DF36C7" w:rsidRDefault="00E737CC" w:rsidP="00E737CC">
            <w:pPr>
              <w:jc w:val="center"/>
              <w:rPr>
                <w:rFonts w:ascii="Arial" w:hAnsi="Arial" w:cs="Arial"/>
                <w:b/>
                <w:bCs/>
                <w:sz w:val="18"/>
                <w:szCs w:val="18"/>
              </w:rPr>
            </w:pPr>
            <w:r>
              <w:rPr>
                <w:rFonts w:ascii="Arial" w:hAnsi="Arial" w:cs="Arial"/>
                <w:b/>
                <w:bCs/>
                <w:sz w:val="18"/>
                <w:szCs w:val="18"/>
              </w:rPr>
              <w:t>269</w:t>
            </w:r>
          </w:p>
        </w:tc>
        <w:tc>
          <w:tcPr>
            <w:tcW w:w="3873" w:type="dxa"/>
          </w:tcPr>
          <w:p w14:paraId="03CEDB7E" w14:textId="2A2E6244" w:rsidR="00E737CC" w:rsidRPr="00246999" w:rsidRDefault="00E737CC" w:rsidP="00E737CC">
            <w:pPr>
              <w:rPr>
                <w:rFonts w:ascii="Arial" w:hAnsi="Arial" w:cs="Arial"/>
                <w:b/>
                <w:bCs/>
                <w:sz w:val="18"/>
                <w:szCs w:val="18"/>
              </w:rPr>
            </w:pPr>
            <w:r w:rsidRPr="00246999">
              <w:rPr>
                <w:rFonts w:ascii="Arial" w:hAnsi="Arial" w:cs="Arial"/>
                <w:sz w:val="18"/>
                <w:szCs w:val="18"/>
              </w:rPr>
              <w:t>Tramadol 200mg tablets SR</w:t>
            </w:r>
          </w:p>
        </w:tc>
        <w:tc>
          <w:tcPr>
            <w:tcW w:w="607" w:type="dxa"/>
          </w:tcPr>
          <w:p w14:paraId="31C72CDE" w14:textId="34969F6D"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41110E0D" w14:textId="255E0F63"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500</w:t>
            </w:r>
          </w:p>
        </w:tc>
        <w:tc>
          <w:tcPr>
            <w:tcW w:w="714" w:type="dxa"/>
          </w:tcPr>
          <w:p w14:paraId="4654D48D" w14:textId="77777777" w:rsidR="00E737CC" w:rsidRDefault="00E737CC" w:rsidP="00284F86">
            <w:pPr>
              <w:jc w:val="center"/>
              <w:rPr>
                <w:b/>
                <w:bCs/>
              </w:rPr>
            </w:pPr>
          </w:p>
        </w:tc>
        <w:tc>
          <w:tcPr>
            <w:tcW w:w="988" w:type="dxa"/>
          </w:tcPr>
          <w:p w14:paraId="3F6AF82B" w14:textId="77777777" w:rsidR="00E737CC" w:rsidRDefault="00E737CC" w:rsidP="00284F86">
            <w:pPr>
              <w:jc w:val="center"/>
              <w:rPr>
                <w:b/>
                <w:bCs/>
              </w:rPr>
            </w:pPr>
          </w:p>
        </w:tc>
        <w:tc>
          <w:tcPr>
            <w:tcW w:w="897" w:type="dxa"/>
          </w:tcPr>
          <w:p w14:paraId="05BF6663" w14:textId="77777777" w:rsidR="00E737CC" w:rsidRDefault="00E737CC" w:rsidP="00284F86">
            <w:pPr>
              <w:jc w:val="center"/>
              <w:rPr>
                <w:b/>
                <w:bCs/>
              </w:rPr>
            </w:pPr>
          </w:p>
        </w:tc>
        <w:tc>
          <w:tcPr>
            <w:tcW w:w="698" w:type="dxa"/>
          </w:tcPr>
          <w:p w14:paraId="1AC7927F" w14:textId="77777777" w:rsidR="00E737CC" w:rsidRDefault="00E737CC" w:rsidP="00E737CC">
            <w:pPr>
              <w:rPr>
                <w:b/>
                <w:bCs/>
              </w:rPr>
            </w:pPr>
          </w:p>
        </w:tc>
        <w:tc>
          <w:tcPr>
            <w:tcW w:w="590" w:type="dxa"/>
          </w:tcPr>
          <w:p w14:paraId="754BE441" w14:textId="77777777" w:rsidR="00E737CC" w:rsidRDefault="00E737CC" w:rsidP="00E737CC">
            <w:pPr>
              <w:rPr>
                <w:b/>
                <w:bCs/>
              </w:rPr>
            </w:pPr>
          </w:p>
        </w:tc>
        <w:tc>
          <w:tcPr>
            <w:tcW w:w="1205" w:type="dxa"/>
          </w:tcPr>
          <w:p w14:paraId="7B8094CF" w14:textId="77777777" w:rsidR="00E737CC" w:rsidRDefault="00E737CC" w:rsidP="00E737CC">
            <w:pPr>
              <w:rPr>
                <w:b/>
                <w:bCs/>
              </w:rPr>
            </w:pPr>
          </w:p>
        </w:tc>
        <w:tc>
          <w:tcPr>
            <w:tcW w:w="614" w:type="dxa"/>
          </w:tcPr>
          <w:p w14:paraId="0ED9CB81" w14:textId="77777777" w:rsidR="00E737CC" w:rsidRDefault="00E737CC" w:rsidP="00E737CC">
            <w:pPr>
              <w:rPr>
                <w:b/>
                <w:bCs/>
              </w:rPr>
            </w:pPr>
          </w:p>
        </w:tc>
        <w:tc>
          <w:tcPr>
            <w:tcW w:w="1276" w:type="dxa"/>
          </w:tcPr>
          <w:p w14:paraId="5460C28B" w14:textId="77777777" w:rsidR="00E737CC" w:rsidRDefault="00E737CC" w:rsidP="00E737CC">
            <w:pPr>
              <w:rPr>
                <w:b/>
                <w:bCs/>
              </w:rPr>
            </w:pPr>
          </w:p>
        </w:tc>
        <w:tc>
          <w:tcPr>
            <w:tcW w:w="700" w:type="dxa"/>
          </w:tcPr>
          <w:p w14:paraId="1F142E8E" w14:textId="77777777" w:rsidR="00E737CC" w:rsidRDefault="00E737CC" w:rsidP="00E737CC">
            <w:pPr>
              <w:rPr>
                <w:b/>
                <w:bCs/>
              </w:rPr>
            </w:pPr>
          </w:p>
        </w:tc>
      </w:tr>
      <w:tr w:rsidR="00A52DBA" w14:paraId="0C1F0E45" w14:textId="77777777" w:rsidTr="00A52DBA">
        <w:tc>
          <w:tcPr>
            <w:tcW w:w="599" w:type="dxa"/>
          </w:tcPr>
          <w:p w14:paraId="084A8D12" w14:textId="4FDD5410" w:rsidR="00E737CC" w:rsidRPr="00DF36C7" w:rsidRDefault="00E737CC" w:rsidP="00E737CC">
            <w:pPr>
              <w:jc w:val="center"/>
              <w:rPr>
                <w:rFonts w:ascii="Arial" w:hAnsi="Arial" w:cs="Arial"/>
                <w:b/>
                <w:bCs/>
                <w:sz w:val="18"/>
                <w:szCs w:val="18"/>
              </w:rPr>
            </w:pPr>
            <w:r>
              <w:rPr>
                <w:rFonts w:ascii="Arial" w:hAnsi="Arial" w:cs="Arial"/>
                <w:b/>
                <w:bCs/>
                <w:sz w:val="18"/>
                <w:szCs w:val="18"/>
              </w:rPr>
              <w:t>270</w:t>
            </w:r>
          </w:p>
        </w:tc>
        <w:tc>
          <w:tcPr>
            <w:tcW w:w="3873" w:type="dxa"/>
          </w:tcPr>
          <w:p w14:paraId="256E0B53" w14:textId="507C9BC6" w:rsidR="00E737CC" w:rsidRPr="00246999" w:rsidRDefault="00E737CC" w:rsidP="00E737CC">
            <w:pPr>
              <w:rPr>
                <w:rFonts w:ascii="Arial" w:hAnsi="Arial" w:cs="Arial"/>
                <w:b/>
                <w:bCs/>
                <w:sz w:val="18"/>
                <w:szCs w:val="18"/>
              </w:rPr>
            </w:pPr>
            <w:r w:rsidRPr="00246999">
              <w:rPr>
                <w:rFonts w:ascii="Arial" w:hAnsi="Arial" w:cs="Arial"/>
                <w:sz w:val="18"/>
                <w:szCs w:val="18"/>
              </w:rPr>
              <w:t>Triamcinolone injection 10mg</w:t>
            </w:r>
          </w:p>
        </w:tc>
        <w:tc>
          <w:tcPr>
            <w:tcW w:w="607" w:type="dxa"/>
          </w:tcPr>
          <w:p w14:paraId="09B5361D" w14:textId="116EDD29"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07E9AA8A" w14:textId="24811073"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200</w:t>
            </w:r>
          </w:p>
        </w:tc>
        <w:tc>
          <w:tcPr>
            <w:tcW w:w="714" w:type="dxa"/>
          </w:tcPr>
          <w:p w14:paraId="2A4025DC" w14:textId="77777777" w:rsidR="00E737CC" w:rsidRDefault="00E737CC" w:rsidP="00284F86">
            <w:pPr>
              <w:jc w:val="center"/>
              <w:rPr>
                <w:b/>
                <w:bCs/>
              </w:rPr>
            </w:pPr>
          </w:p>
        </w:tc>
        <w:tc>
          <w:tcPr>
            <w:tcW w:w="988" w:type="dxa"/>
          </w:tcPr>
          <w:p w14:paraId="79F92576" w14:textId="77777777" w:rsidR="00E737CC" w:rsidRDefault="00E737CC" w:rsidP="00284F86">
            <w:pPr>
              <w:jc w:val="center"/>
              <w:rPr>
                <w:b/>
                <w:bCs/>
              </w:rPr>
            </w:pPr>
          </w:p>
        </w:tc>
        <w:tc>
          <w:tcPr>
            <w:tcW w:w="897" w:type="dxa"/>
          </w:tcPr>
          <w:p w14:paraId="661F1713" w14:textId="77777777" w:rsidR="00E737CC" w:rsidRDefault="00E737CC" w:rsidP="00284F86">
            <w:pPr>
              <w:jc w:val="center"/>
              <w:rPr>
                <w:b/>
                <w:bCs/>
              </w:rPr>
            </w:pPr>
          </w:p>
        </w:tc>
        <w:tc>
          <w:tcPr>
            <w:tcW w:w="698" w:type="dxa"/>
          </w:tcPr>
          <w:p w14:paraId="51C533CE" w14:textId="77777777" w:rsidR="00E737CC" w:rsidRDefault="00E737CC" w:rsidP="00E737CC">
            <w:pPr>
              <w:rPr>
                <w:b/>
                <w:bCs/>
              </w:rPr>
            </w:pPr>
          </w:p>
        </w:tc>
        <w:tc>
          <w:tcPr>
            <w:tcW w:w="590" w:type="dxa"/>
          </w:tcPr>
          <w:p w14:paraId="15614200" w14:textId="77777777" w:rsidR="00E737CC" w:rsidRDefault="00E737CC" w:rsidP="00E737CC">
            <w:pPr>
              <w:rPr>
                <w:b/>
                <w:bCs/>
              </w:rPr>
            </w:pPr>
          </w:p>
        </w:tc>
        <w:tc>
          <w:tcPr>
            <w:tcW w:w="1205" w:type="dxa"/>
          </w:tcPr>
          <w:p w14:paraId="4F2DBD83" w14:textId="77777777" w:rsidR="00E737CC" w:rsidRDefault="00E737CC" w:rsidP="00E737CC">
            <w:pPr>
              <w:rPr>
                <w:b/>
                <w:bCs/>
              </w:rPr>
            </w:pPr>
          </w:p>
        </w:tc>
        <w:tc>
          <w:tcPr>
            <w:tcW w:w="614" w:type="dxa"/>
          </w:tcPr>
          <w:p w14:paraId="28CC1751" w14:textId="77777777" w:rsidR="00E737CC" w:rsidRDefault="00E737CC" w:rsidP="00E737CC">
            <w:pPr>
              <w:rPr>
                <w:b/>
                <w:bCs/>
              </w:rPr>
            </w:pPr>
          </w:p>
        </w:tc>
        <w:tc>
          <w:tcPr>
            <w:tcW w:w="1276" w:type="dxa"/>
          </w:tcPr>
          <w:p w14:paraId="38A75844" w14:textId="77777777" w:rsidR="00E737CC" w:rsidRDefault="00E737CC" w:rsidP="00E737CC">
            <w:pPr>
              <w:rPr>
                <w:b/>
                <w:bCs/>
              </w:rPr>
            </w:pPr>
          </w:p>
        </w:tc>
        <w:tc>
          <w:tcPr>
            <w:tcW w:w="700" w:type="dxa"/>
          </w:tcPr>
          <w:p w14:paraId="06F1FA61" w14:textId="77777777" w:rsidR="00E737CC" w:rsidRDefault="00E737CC" w:rsidP="00E737CC">
            <w:pPr>
              <w:rPr>
                <w:b/>
                <w:bCs/>
              </w:rPr>
            </w:pPr>
          </w:p>
        </w:tc>
      </w:tr>
      <w:tr w:rsidR="00A52DBA" w14:paraId="7EFB2BD5" w14:textId="77777777" w:rsidTr="00A52DBA">
        <w:tc>
          <w:tcPr>
            <w:tcW w:w="599" w:type="dxa"/>
          </w:tcPr>
          <w:p w14:paraId="78F527EA" w14:textId="2CF04C45" w:rsidR="00E737CC" w:rsidRPr="00DF36C7" w:rsidRDefault="00E737CC" w:rsidP="00E737CC">
            <w:pPr>
              <w:jc w:val="center"/>
              <w:rPr>
                <w:rFonts w:ascii="Arial" w:hAnsi="Arial" w:cs="Arial"/>
                <w:b/>
                <w:bCs/>
                <w:sz w:val="18"/>
                <w:szCs w:val="18"/>
              </w:rPr>
            </w:pPr>
            <w:r>
              <w:rPr>
                <w:rFonts w:ascii="Arial" w:hAnsi="Arial" w:cs="Arial"/>
                <w:b/>
                <w:bCs/>
                <w:sz w:val="18"/>
                <w:szCs w:val="18"/>
              </w:rPr>
              <w:t>271</w:t>
            </w:r>
          </w:p>
        </w:tc>
        <w:tc>
          <w:tcPr>
            <w:tcW w:w="3873" w:type="dxa"/>
          </w:tcPr>
          <w:p w14:paraId="1E7314EE" w14:textId="5770E94C" w:rsidR="00E737CC" w:rsidRPr="00246999" w:rsidRDefault="00E737CC" w:rsidP="00E737CC">
            <w:pPr>
              <w:rPr>
                <w:rFonts w:ascii="Arial" w:hAnsi="Arial" w:cs="Arial"/>
                <w:b/>
                <w:bCs/>
                <w:sz w:val="18"/>
                <w:szCs w:val="18"/>
              </w:rPr>
            </w:pPr>
            <w:proofErr w:type="spellStart"/>
            <w:r w:rsidRPr="00246999">
              <w:rPr>
                <w:rFonts w:ascii="Arial" w:hAnsi="Arial" w:cs="Arial"/>
                <w:sz w:val="18"/>
                <w:szCs w:val="18"/>
              </w:rPr>
              <w:t>Triamcinolone+neomycin+nystatin+gramicidin</w:t>
            </w:r>
            <w:proofErr w:type="spellEnd"/>
            <w:r w:rsidRPr="00246999">
              <w:rPr>
                <w:rFonts w:ascii="Arial" w:hAnsi="Arial" w:cs="Arial"/>
                <w:sz w:val="18"/>
                <w:szCs w:val="18"/>
              </w:rPr>
              <w:t xml:space="preserve"> Cream</w:t>
            </w:r>
          </w:p>
        </w:tc>
        <w:tc>
          <w:tcPr>
            <w:tcW w:w="607" w:type="dxa"/>
          </w:tcPr>
          <w:p w14:paraId="3FF6BA37" w14:textId="65272916"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77529BF4" w14:textId="0660CA32"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2000</w:t>
            </w:r>
          </w:p>
        </w:tc>
        <w:tc>
          <w:tcPr>
            <w:tcW w:w="714" w:type="dxa"/>
          </w:tcPr>
          <w:p w14:paraId="3735E6E3" w14:textId="77777777" w:rsidR="00E737CC" w:rsidRDefault="00E737CC" w:rsidP="00284F86">
            <w:pPr>
              <w:jc w:val="center"/>
              <w:rPr>
                <w:b/>
                <w:bCs/>
              </w:rPr>
            </w:pPr>
          </w:p>
        </w:tc>
        <w:tc>
          <w:tcPr>
            <w:tcW w:w="988" w:type="dxa"/>
          </w:tcPr>
          <w:p w14:paraId="29E76710" w14:textId="77777777" w:rsidR="00E737CC" w:rsidRDefault="00E737CC" w:rsidP="00284F86">
            <w:pPr>
              <w:jc w:val="center"/>
              <w:rPr>
                <w:b/>
                <w:bCs/>
              </w:rPr>
            </w:pPr>
          </w:p>
        </w:tc>
        <w:tc>
          <w:tcPr>
            <w:tcW w:w="897" w:type="dxa"/>
          </w:tcPr>
          <w:p w14:paraId="2D698710" w14:textId="77777777" w:rsidR="00E737CC" w:rsidRDefault="00E737CC" w:rsidP="00284F86">
            <w:pPr>
              <w:jc w:val="center"/>
              <w:rPr>
                <w:b/>
                <w:bCs/>
              </w:rPr>
            </w:pPr>
          </w:p>
        </w:tc>
        <w:tc>
          <w:tcPr>
            <w:tcW w:w="698" w:type="dxa"/>
          </w:tcPr>
          <w:p w14:paraId="446F37C5" w14:textId="77777777" w:rsidR="00E737CC" w:rsidRDefault="00E737CC" w:rsidP="00E737CC">
            <w:pPr>
              <w:rPr>
                <w:b/>
                <w:bCs/>
              </w:rPr>
            </w:pPr>
          </w:p>
        </w:tc>
        <w:tc>
          <w:tcPr>
            <w:tcW w:w="590" w:type="dxa"/>
          </w:tcPr>
          <w:p w14:paraId="79BB5AED" w14:textId="77777777" w:rsidR="00E737CC" w:rsidRDefault="00E737CC" w:rsidP="00E737CC">
            <w:pPr>
              <w:rPr>
                <w:b/>
                <w:bCs/>
              </w:rPr>
            </w:pPr>
          </w:p>
        </w:tc>
        <w:tc>
          <w:tcPr>
            <w:tcW w:w="1205" w:type="dxa"/>
          </w:tcPr>
          <w:p w14:paraId="239C388D" w14:textId="77777777" w:rsidR="00E737CC" w:rsidRDefault="00E737CC" w:rsidP="00E737CC">
            <w:pPr>
              <w:rPr>
                <w:b/>
                <w:bCs/>
              </w:rPr>
            </w:pPr>
          </w:p>
        </w:tc>
        <w:tc>
          <w:tcPr>
            <w:tcW w:w="614" w:type="dxa"/>
          </w:tcPr>
          <w:p w14:paraId="3B3235D7" w14:textId="77777777" w:rsidR="00E737CC" w:rsidRDefault="00E737CC" w:rsidP="00E737CC">
            <w:pPr>
              <w:rPr>
                <w:b/>
                <w:bCs/>
              </w:rPr>
            </w:pPr>
          </w:p>
        </w:tc>
        <w:tc>
          <w:tcPr>
            <w:tcW w:w="1276" w:type="dxa"/>
          </w:tcPr>
          <w:p w14:paraId="104850ED" w14:textId="77777777" w:rsidR="00E737CC" w:rsidRDefault="00E737CC" w:rsidP="00E737CC">
            <w:pPr>
              <w:rPr>
                <w:b/>
                <w:bCs/>
              </w:rPr>
            </w:pPr>
          </w:p>
        </w:tc>
        <w:tc>
          <w:tcPr>
            <w:tcW w:w="700" w:type="dxa"/>
          </w:tcPr>
          <w:p w14:paraId="41554314" w14:textId="77777777" w:rsidR="00E737CC" w:rsidRDefault="00E737CC" w:rsidP="00E737CC">
            <w:pPr>
              <w:rPr>
                <w:b/>
                <w:bCs/>
              </w:rPr>
            </w:pPr>
          </w:p>
        </w:tc>
      </w:tr>
      <w:tr w:rsidR="00A52DBA" w14:paraId="202B4921" w14:textId="77777777" w:rsidTr="00A52DBA">
        <w:tc>
          <w:tcPr>
            <w:tcW w:w="599" w:type="dxa"/>
          </w:tcPr>
          <w:p w14:paraId="2C60807D" w14:textId="2B182226" w:rsidR="00E737CC" w:rsidRPr="00DF36C7" w:rsidRDefault="00E737CC" w:rsidP="00E737CC">
            <w:pPr>
              <w:jc w:val="center"/>
              <w:rPr>
                <w:rFonts w:ascii="Arial" w:hAnsi="Arial" w:cs="Arial"/>
                <w:b/>
                <w:bCs/>
                <w:sz w:val="18"/>
                <w:szCs w:val="18"/>
              </w:rPr>
            </w:pPr>
            <w:r>
              <w:rPr>
                <w:rFonts w:ascii="Arial" w:hAnsi="Arial" w:cs="Arial"/>
                <w:b/>
                <w:bCs/>
                <w:sz w:val="18"/>
                <w:szCs w:val="18"/>
              </w:rPr>
              <w:t>272</w:t>
            </w:r>
          </w:p>
        </w:tc>
        <w:tc>
          <w:tcPr>
            <w:tcW w:w="3873" w:type="dxa"/>
          </w:tcPr>
          <w:p w14:paraId="04CD74DB" w14:textId="21B2F7CE" w:rsidR="00E737CC" w:rsidRPr="00246999" w:rsidRDefault="00E737CC" w:rsidP="00E737CC">
            <w:pPr>
              <w:rPr>
                <w:rFonts w:ascii="Arial" w:hAnsi="Arial" w:cs="Arial"/>
                <w:b/>
                <w:bCs/>
                <w:sz w:val="18"/>
                <w:szCs w:val="18"/>
              </w:rPr>
            </w:pPr>
            <w:r w:rsidRPr="00246999">
              <w:rPr>
                <w:rFonts w:ascii="Arial" w:hAnsi="Arial" w:cs="Arial"/>
                <w:sz w:val="18"/>
                <w:szCs w:val="18"/>
              </w:rPr>
              <w:t>Tropicamide 1% eye drops</w:t>
            </w:r>
          </w:p>
        </w:tc>
        <w:tc>
          <w:tcPr>
            <w:tcW w:w="607" w:type="dxa"/>
          </w:tcPr>
          <w:p w14:paraId="5908AD61" w14:textId="2A601DDD"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3CF04871" w14:textId="4A399F67"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10</w:t>
            </w:r>
          </w:p>
        </w:tc>
        <w:tc>
          <w:tcPr>
            <w:tcW w:w="714" w:type="dxa"/>
          </w:tcPr>
          <w:p w14:paraId="6917E799" w14:textId="77777777" w:rsidR="00E737CC" w:rsidRDefault="00E737CC" w:rsidP="00284F86">
            <w:pPr>
              <w:jc w:val="center"/>
              <w:rPr>
                <w:b/>
                <w:bCs/>
              </w:rPr>
            </w:pPr>
          </w:p>
        </w:tc>
        <w:tc>
          <w:tcPr>
            <w:tcW w:w="988" w:type="dxa"/>
          </w:tcPr>
          <w:p w14:paraId="551CBC89" w14:textId="77777777" w:rsidR="00E737CC" w:rsidRDefault="00E737CC" w:rsidP="00284F86">
            <w:pPr>
              <w:jc w:val="center"/>
              <w:rPr>
                <w:b/>
                <w:bCs/>
              </w:rPr>
            </w:pPr>
          </w:p>
        </w:tc>
        <w:tc>
          <w:tcPr>
            <w:tcW w:w="897" w:type="dxa"/>
          </w:tcPr>
          <w:p w14:paraId="4A79B972" w14:textId="77777777" w:rsidR="00E737CC" w:rsidRDefault="00E737CC" w:rsidP="00284F86">
            <w:pPr>
              <w:jc w:val="center"/>
              <w:rPr>
                <w:b/>
                <w:bCs/>
              </w:rPr>
            </w:pPr>
          </w:p>
        </w:tc>
        <w:tc>
          <w:tcPr>
            <w:tcW w:w="698" w:type="dxa"/>
          </w:tcPr>
          <w:p w14:paraId="3ACC36E9" w14:textId="77777777" w:rsidR="00E737CC" w:rsidRDefault="00E737CC" w:rsidP="00E737CC">
            <w:pPr>
              <w:rPr>
                <w:b/>
                <w:bCs/>
              </w:rPr>
            </w:pPr>
          </w:p>
        </w:tc>
        <w:tc>
          <w:tcPr>
            <w:tcW w:w="590" w:type="dxa"/>
          </w:tcPr>
          <w:p w14:paraId="47636315" w14:textId="77777777" w:rsidR="00E737CC" w:rsidRDefault="00E737CC" w:rsidP="00E737CC">
            <w:pPr>
              <w:rPr>
                <w:b/>
                <w:bCs/>
              </w:rPr>
            </w:pPr>
          </w:p>
        </w:tc>
        <w:tc>
          <w:tcPr>
            <w:tcW w:w="1205" w:type="dxa"/>
          </w:tcPr>
          <w:p w14:paraId="4ADCFFAF" w14:textId="77777777" w:rsidR="00E737CC" w:rsidRDefault="00E737CC" w:rsidP="00E737CC">
            <w:pPr>
              <w:rPr>
                <w:b/>
                <w:bCs/>
              </w:rPr>
            </w:pPr>
          </w:p>
        </w:tc>
        <w:tc>
          <w:tcPr>
            <w:tcW w:w="614" w:type="dxa"/>
          </w:tcPr>
          <w:p w14:paraId="1B49BB5C" w14:textId="77777777" w:rsidR="00E737CC" w:rsidRDefault="00E737CC" w:rsidP="00E737CC">
            <w:pPr>
              <w:rPr>
                <w:b/>
                <w:bCs/>
              </w:rPr>
            </w:pPr>
          </w:p>
        </w:tc>
        <w:tc>
          <w:tcPr>
            <w:tcW w:w="1276" w:type="dxa"/>
          </w:tcPr>
          <w:p w14:paraId="76A589A4" w14:textId="77777777" w:rsidR="00E737CC" w:rsidRDefault="00E737CC" w:rsidP="00E737CC">
            <w:pPr>
              <w:rPr>
                <w:b/>
                <w:bCs/>
              </w:rPr>
            </w:pPr>
          </w:p>
        </w:tc>
        <w:tc>
          <w:tcPr>
            <w:tcW w:w="700" w:type="dxa"/>
          </w:tcPr>
          <w:p w14:paraId="479E54E2" w14:textId="77777777" w:rsidR="00E737CC" w:rsidRDefault="00E737CC" w:rsidP="00E737CC">
            <w:pPr>
              <w:rPr>
                <w:b/>
                <w:bCs/>
              </w:rPr>
            </w:pPr>
          </w:p>
        </w:tc>
      </w:tr>
      <w:tr w:rsidR="00A52DBA" w14:paraId="326CD1DC" w14:textId="77777777" w:rsidTr="00A52DBA">
        <w:tc>
          <w:tcPr>
            <w:tcW w:w="599" w:type="dxa"/>
          </w:tcPr>
          <w:p w14:paraId="388DF0FB" w14:textId="199536FE" w:rsidR="00E737CC" w:rsidRPr="00DF36C7" w:rsidRDefault="00E737CC" w:rsidP="00E737CC">
            <w:pPr>
              <w:jc w:val="center"/>
              <w:rPr>
                <w:rFonts w:ascii="Arial" w:hAnsi="Arial" w:cs="Arial"/>
                <w:b/>
                <w:bCs/>
                <w:sz w:val="18"/>
                <w:szCs w:val="18"/>
              </w:rPr>
            </w:pPr>
            <w:r>
              <w:rPr>
                <w:rFonts w:ascii="Arial" w:hAnsi="Arial" w:cs="Arial"/>
                <w:b/>
                <w:bCs/>
                <w:sz w:val="18"/>
                <w:szCs w:val="18"/>
              </w:rPr>
              <w:t>273</w:t>
            </w:r>
          </w:p>
        </w:tc>
        <w:tc>
          <w:tcPr>
            <w:tcW w:w="3873" w:type="dxa"/>
          </w:tcPr>
          <w:p w14:paraId="37A14776" w14:textId="69D96297" w:rsidR="00E737CC" w:rsidRPr="00246999" w:rsidRDefault="00E737CC" w:rsidP="00E737CC">
            <w:pPr>
              <w:rPr>
                <w:rFonts w:ascii="Arial" w:hAnsi="Arial" w:cs="Arial"/>
                <w:b/>
                <w:bCs/>
                <w:sz w:val="18"/>
                <w:szCs w:val="18"/>
              </w:rPr>
            </w:pPr>
            <w:r w:rsidRPr="00246999">
              <w:rPr>
                <w:rFonts w:ascii="Arial" w:hAnsi="Arial" w:cs="Arial"/>
                <w:sz w:val="18"/>
                <w:szCs w:val="18"/>
              </w:rPr>
              <w:t xml:space="preserve">Ultrasound </w:t>
            </w:r>
            <w:proofErr w:type="gramStart"/>
            <w:r w:rsidRPr="00246999">
              <w:rPr>
                <w:rFonts w:ascii="Arial" w:hAnsi="Arial" w:cs="Arial"/>
                <w:sz w:val="18"/>
                <w:szCs w:val="18"/>
              </w:rPr>
              <w:t>Gel  500</w:t>
            </w:r>
            <w:proofErr w:type="gramEnd"/>
            <w:r w:rsidRPr="00246999">
              <w:rPr>
                <w:rFonts w:ascii="Arial" w:hAnsi="Arial" w:cs="Arial"/>
                <w:sz w:val="18"/>
                <w:szCs w:val="18"/>
              </w:rPr>
              <w:t>ml</w:t>
            </w:r>
          </w:p>
        </w:tc>
        <w:tc>
          <w:tcPr>
            <w:tcW w:w="607" w:type="dxa"/>
          </w:tcPr>
          <w:p w14:paraId="413F56DA" w14:textId="44667E34"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35F3D2FF" w14:textId="1FA517F3"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50</w:t>
            </w:r>
          </w:p>
        </w:tc>
        <w:tc>
          <w:tcPr>
            <w:tcW w:w="714" w:type="dxa"/>
          </w:tcPr>
          <w:p w14:paraId="65F24665" w14:textId="77777777" w:rsidR="00E737CC" w:rsidRDefault="00E737CC" w:rsidP="00284F86">
            <w:pPr>
              <w:jc w:val="center"/>
              <w:rPr>
                <w:b/>
                <w:bCs/>
              </w:rPr>
            </w:pPr>
          </w:p>
        </w:tc>
        <w:tc>
          <w:tcPr>
            <w:tcW w:w="988" w:type="dxa"/>
          </w:tcPr>
          <w:p w14:paraId="1A836EA7" w14:textId="77777777" w:rsidR="00E737CC" w:rsidRDefault="00E737CC" w:rsidP="00284F86">
            <w:pPr>
              <w:jc w:val="center"/>
              <w:rPr>
                <w:b/>
                <w:bCs/>
              </w:rPr>
            </w:pPr>
          </w:p>
        </w:tc>
        <w:tc>
          <w:tcPr>
            <w:tcW w:w="897" w:type="dxa"/>
          </w:tcPr>
          <w:p w14:paraId="3F38CDF7" w14:textId="77777777" w:rsidR="00E737CC" w:rsidRDefault="00E737CC" w:rsidP="00284F86">
            <w:pPr>
              <w:jc w:val="center"/>
              <w:rPr>
                <w:b/>
                <w:bCs/>
              </w:rPr>
            </w:pPr>
          </w:p>
        </w:tc>
        <w:tc>
          <w:tcPr>
            <w:tcW w:w="698" w:type="dxa"/>
          </w:tcPr>
          <w:p w14:paraId="014259A5" w14:textId="77777777" w:rsidR="00E737CC" w:rsidRDefault="00E737CC" w:rsidP="00E737CC">
            <w:pPr>
              <w:rPr>
                <w:b/>
                <w:bCs/>
              </w:rPr>
            </w:pPr>
          </w:p>
        </w:tc>
        <w:tc>
          <w:tcPr>
            <w:tcW w:w="590" w:type="dxa"/>
          </w:tcPr>
          <w:p w14:paraId="6975CB68" w14:textId="77777777" w:rsidR="00E737CC" w:rsidRDefault="00E737CC" w:rsidP="00E737CC">
            <w:pPr>
              <w:rPr>
                <w:b/>
                <w:bCs/>
              </w:rPr>
            </w:pPr>
          </w:p>
        </w:tc>
        <w:tc>
          <w:tcPr>
            <w:tcW w:w="1205" w:type="dxa"/>
          </w:tcPr>
          <w:p w14:paraId="67094506" w14:textId="77777777" w:rsidR="00E737CC" w:rsidRDefault="00E737CC" w:rsidP="00E737CC">
            <w:pPr>
              <w:rPr>
                <w:b/>
                <w:bCs/>
              </w:rPr>
            </w:pPr>
          </w:p>
        </w:tc>
        <w:tc>
          <w:tcPr>
            <w:tcW w:w="614" w:type="dxa"/>
          </w:tcPr>
          <w:p w14:paraId="69A9E03A" w14:textId="77777777" w:rsidR="00E737CC" w:rsidRDefault="00E737CC" w:rsidP="00E737CC">
            <w:pPr>
              <w:rPr>
                <w:b/>
                <w:bCs/>
              </w:rPr>
            </w:pPr>
          </w:p>
        </w:tc>
        <w:tc>
          <w:tcPr>
            <w:tcW w:w="1276" w:type="dxa"/>
          </w:tcPr>
          <w:p w14:paraId="350C043C" w14:textId="77777777" w:rsidR="00E737CC" w:rsidRDefault="00E737CC" w:rsidP="00E737CC">
            <w:pPr>
              <w:rPr>
                <w:b/>
                <w:bCs/>
              </w:rPr>
            </w:pPr>
          </w:p>
        </w:tc>
        <w:tc>
          <w:tcPr>
            <w:tcW w:w="700" w:type="dxa"/>
          </w:tcPr>
          <w:p w14:paraId="290B529B" w14:textId="77777777" w:rsidR="00E737CC" w:rsidRDefault="00E737CC" w:rsidP="00E737CC">
            <w:pPr>
              <w:rPr>
                <w:b/>
                <w:bCs/>
              </w:rPr>
            </w:pPr>
          </w:p>
        </w:tc>
      </w:tr>
      <w:tr w:rsidR="00A52DBA" w14:paraId="5177B606" w14:textId="77777777" w:rsidTr="00A52DBA">
        <w:tc>
          <w:tcPr>
            <w:tcW w:w="599" w:type="dxa"/>
          </w:tcPr>
          <w:p w14:paraId="3867089E" w14:textId="6A02C477" w:rsidR="00E737CC" w:rsidRPr="00DF36C7" w:rsidRDefault="00E737CC" w:rsidP="00E737CC">
            <w:pPr>
              <w:jc w:val="center"/>
              <w:rPr>
                <w:rFonts w:ascii="Arial" w:hAnsi="Arial" w:cs="Arial"/>
                <w:b/>
                <w:bCs/>
                <w:sz w:val="18"/>
                <w:szCs w:val="18"/>
              </w:rPr>
            </w:pPr>
            <w:r>
              <w:rPr>
                <w:rFonts w:ascii="Arial" w:hAnsi="Arial" w:cs="Arial"/>
                <w:b/>
                <w:bCs/>
                <w:sz w:val="18"/>
                <w:szCs w:val="18"/>
              </w:rPr>
              <w:t>274</w:t>
            </w:r>
          </w:p>
        </w:tc>
        <w:tc>
          <w:tcPr>
            <w:tcW w:w="3873" w:type="dxa"/>
          </w:tcPr>
          <w:p w14:paraId="13BBBEB0" w14:textId="53A82301" w:rsidR="00E737CC" w:rsidRPr="00246999" w:rsidRDefault="00E737CC" w:rsidP="00E737CC">
            <w:pPr>
              <w:rPr>
                <w:rFonts w:ascii="Arial" w:hAnsi="Arial" w:cs="Arial"/>
                <w:b/>
                <w:bCs/>
                <w:sz w:val="18"/>
                <w:szCs w:val="18"/>
              </w:rPr>
            </w:pPr>
            <w:r w:rsidRPr="00246999">
              <w:rPr>
                <w:rFonts w:ascii="Arial" w:hAnsi="Arial" w:cs="Arial"/>
                <w:sz w:val="18"/>
                <w:szCs w:val="18"/>
              </w:rPr>
              <w:t>Vancomycin 250mg injection</w:t>
            </w:r>
          </w:p>
        </w:tc>
        <w:tc>
          <w:tcPr>
            <w:tcW w:w="607" w:type="dxa"/>
          </w:tcPr>
          <w:p w14:paraId="248F30A5" w14:textId="2B045F58"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2449E117" w14:textId="1B947D7A"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50</w:t>
            </w:r>
          </w:p>
        </w:tc>
        <w:tc>
          <w:tcPr>
            <w:tcW w:w="714" w:type="dxa"/>
          </w:tcPr>
          <w:p w14:paraId="414CFD35" w14:textId="77777777" w:rsidR="00E737CC" w:rsidRDefault="00E737CC" w:rsidP="00284F86">
            <w:pPr>
              <w:jc w:val="center"/>
              <w:rPr>
                <w:b/>
                <w:bCs/>
              </w:rPr>
            </w:pPr>
          </w:p>
        </w:tc>
        <w:tc>
          <w:tcPr>
            <w:tcW w:w="988" w:type="dxa"/>
          </w:tcPr>
          <w:p w14:paraId="419AA987" w14:textId="77777777" w:rsidR="00E737CC" w:rsidRDefault="00E737CC" w:rsidP="00284F86">
            <w:pPr>
              <w:jc w:val="center"/>
              <w:rPr>
                <w:b/>
                <w:bCs/>
              </w:rPr>
            </w:pPr>
          </w:p>
        </w:tc>
        <w:tc>
          <w:tcPr>
            <w:tcW w:w="897" w:type="dxa"/>
          </w:tcPr>
          <w:p w14:paraId="656680A0" w14:textId="77777777" w:rsidR="00E737CC" w:rsidRDefault="00E737CC" w:rsidP="00284F86">
            <w:pPr>
              <w:jc w:val="center"/>
              <w:rPr>
                <w:b/>
                <w:bCs/>
              </w:rPr>
            </w:pPr>
          </w:p>
        </w:tc>
        <w:tc>
          <w:tcPr>
            <w:tcW w:w="698" w:type="dxa"/>
          </w:tcPr>
          <w:p w14:paraId="28615923" w14:textId="77777777" w:rsidR="00E737CC" w:rsidRDefault="00E737CC" w:rsidP="00E737CC">
            <w:pPr>
              <w:rPr>
                <w:b/>
                <w:bCs/>
              </w:rPr>
            </w:pPr>
          </w:p>
        </w:tc>
        <w:tc>
          <w:tcPr>
            <w:tcW w:w="590" w:type="dxa"/>
          </w:tcPr>
          <w:p w14:paraId="39A5537B" w14:textId="77777777" w:rsidR="00E737CC" w:rsidRDefault="00E737CC" w:rsidP="00E737CC">
            <w:pPr>
              <w:rPr>
                <w:b/>
                <w:bCs/>
              </w:rPr>
            </w:pPr>
          </w:p>
        </w:tc>
        <w:tc>
          <w:tcPr>
            <w:tcW w:w="1205" w:type="dxa"/>
          </w:tcPr>
          <w:p w14:paraId="16805F44" w14:textId="77777777" w:rsidR="00E737CC" w:rsidRDefault="00E737CC" w:rsidP="00E737CC">
            <w:pPr>
              <w:rPr>
                <w:b/>
                <w:bCs/>
              </w:rPr>
            </w:pPr>
          </w:p>
        </w:tc>
        <w:tc>
          <w:tcPr>
            <w:tcW w:w="614" w:type="dxa"/>
          </w:tcPr>
          <w:p w14:paraId="55D3756A" w14:textId="77777777" w:rsidR="00E737CC" w:rsidRDefault="00E737CC" w:rsidP="00E737CC">
            <w:pPr>
              <w:rPr>
                <w:b/>
                <w:bCs/>
              </w:rPr>
            </w:pPr>
          </w:p>
        </w:tc>
        <w:tc>
          <w:tcPr>
            <w:tcW w:w="1276" w:type="dxa"/>
          </w:tcPr>
          <w:p w14:paraId="2C4C48D0" w14:textId="77777777" w:rsidR="00E737CC" w:rsidRDefault="00E737CC" w:rsidP="00E737CC">
            <w:pPr>
              <w:rPr>
                <w:b/>
                <w:bCs/>
              </w:rPr>
            </w:pPr>
          </w:p>
        </w:tc>
        <w:tc>
          <w:tcPr>
            <w:tcW w:w="700" w:type="dxa"/>
          </w:tcPr>
          <w:p w14:paraId="05921D39" w14:textId="77777777" w:rsidR="00E737CC" w:rsidRDefault="00E737CC" w:rsidP="00E737CC">
            <w:pPr>
              <w:rPr>
                <w:b/>
                <w:bCs/>
              </w:rPr>
            </w:pPr>
          </w:p>
        </w:tc>
      </w:tr>
      <w:tr w:rsidR="00A52DBA" w14:paraId="3C9BC5E9" w14:textId="77777777" w:rsidTr="00A52DBA">
        <w:tc>
          <w:tcPr>
            <w:tcW w:w="599" w:type="dxa"/>
          </w:tcPr>
          <w:p w14:paraId="317DB383" w14:textId="283C6233" w:rsidR="00E737CC" w:rsidRPr="00DF36C7" w:rsidRDefault="00E737CC" w:rsidP="00E737CC">
            <w:pPr>
              <w:jc w:val="center"/>
              <w:rPr>
                <w:rFonts w:ascii="Arial" w:hAnsi="Arial" w:cs="Arial"/>
                <w:b/>
                <w:bCs/>
                <w:sz w:val="18"/>
                <w:szCs w:val="18"/>
              </w:rPr>
            </w:pPr>
            <w:r>
              <w:rPr>
                <w:rFonts w:ascii="Arial" w:hAnsi="Arial" w:cs="Arial"/>
                <w:b/>
                <w:bCs/>
                <w:sz w:val="18"/>
                <w:szCs w:val="18"/>
              </w:rPr>
              <w:t>275</w:t>
            </w:r>
          </w:p>
        </w:tc>
        <w:tc>
          <w:tcPr>
            <w:tcW w:w="3873" w:type="dxa"/>
          </w:tcPr>
          <w:p w14:paraId="788EE55C" w14:textId="7453C9A2" w:rsidR="00E737CC" w:rsidRPr="00246999" w:rsidRDefault="00E737CC" w:rsidP="00E737CC">
            <w:pPr>
              <w:rPr>
                <w:rFonts w:ascii="Arial" w:hAnsi="Arial" w:cs="Arial"/>
                <w:b/>
                <w:bCs/>
                <w:sz w:val="18"/>
                <w:szCs w:val="18"/>
              </w:rPr>
            </w:pPr>
            <w:r w:rsidRPr="00246999">
              <w:rPr>
                <w:rFonts w:ascii="Arial" w:hAnsi="Arial" w:cs="Arial"/>
                <w:sz w:val="18"/>
                <w:szCs w:val="18"/>
              </w:rPr>
              <w:t>Vecuronium 10mg injection</w:t>
            </w:r>
          </w:p>
        </w:tc>
        <w:tc>
          <w:tcPr>
            <w:tcW w:w="607" w:type="dxa"/>
          </w:tcPr>
          <w:p w14:paraId="1D01EAD1" w14:textId="61CA6D43"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6D9A1915" w14:textId="2A9E6DA4"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100</w:t>
            </w:r>
          </w:p>
        </w:tc>
        <w:tc>
          <w:tcPr>
            <w:tcW w:w="714" w:type="dxa"/>
          </w:tcPr>
          <w:p w14:paraId="4BC12D92" w14:textId="77777777" w:rsidR="00E737CC" w:rsidRDefault="00E737CC" w:rsidP="00284F86">
            <w:pPr>
              <w:jc w:val="center"/>
              <w:rPr>
                <w:b/>
                <w:bCs/>
              </w:rPr>
            </w:pPr>
          </w:p>
        </w:tc>
        <w:tc>
          <w:tcPr>
            <w:tcW w:w="988" w:type="dxa"/>
          </w:tcPr>
          <w:p w14:paraId="4CFE0617" w14:textId="77777777" w:rsidR="00E737CC" w:rsidRDefault="00E737CC" w:rsidP="00284F86">
            <w:pPr>
              <w:jc w:val="center"/>
              <w:rPr>
                <w:b/>
                <w:bCs/>
              </w:rPr>
            </w:pPr>
          </w:p>
        </w:tc>
        <w:tc>
          <w:tcPr>
            <w:tcW w:w="897" w:type="dxa"/>
          </w:tcPr>
          <w:p w14:paraId="483C8835" w14:textId="77777777" w:rsidR="00E737CC" w:rsidRDefault="00E737CC" w:rsidP="00284F86">
            <w:pPr>
              <w:jc w:val="center"/>
              <w:rPr>
                <w:b/>
                <w:bCs/>
              </w:rPr>
            </w:pPr>
          </w:p>
        </w:tc>
        <w:tc>
          <w:tcPr>
            <w:tcW w:w="698" w:type="dxa"/>
          </w:tcPr>
          <w:p w14:paraId="554229A7" w14:textId="77777777" w:rsidR="00E737CC" w:rsidRDefault="00E737CC" w:rsidP="00E737CC">
            <w:pPr>
              <w:rPr>
                <w:b/>
                <w:bCs/>
              </w:rPr>
            </w:pPr>
          </w:p>
        </w:tc>
        <w:tc>
          <w:tcPr>
            <w:tcW w:w="590" w:type="dxa"/>
          </w:tcPr>
          <w:p w14:paraId="6644C1AF" w14:textId="77777777" w:rsidR="00E737CC" w:rsidRDefault="00E737CC" w:rsidP="00E737CC">
            <w:pPr>
              <w:rPr>
                <w:b/>
                <w:bCs/>
              </w:rPr>
            </w:pPr>
          </w:p>
        </w:tc>
        <w:tc>
          <w:tcPr>
            <w:tcW w:w="1205" w:type="dxa"/>
          </w:tcPr>
          <w:p w14:paraId="76C7447E" w14:textId="77777777" w:rsidR="00E737CC" w:rsidRDefault="00E737CC" w:rsidP="00E737CC">
            <w:pPr>
              <w:rPr>
                <w:b/>
                <w:bCs/>
              </w:rPr>
            </w:pPr>
          </w:p>
        </w:tc>
        <w:tc>
          <w:tcPr>
            <w:tcW w:w="614" w:type="dxa"/>
          </w:tcPr>
          <w:p w14:paraId="559B8185" w14:textId="77777777" w:rsidR="00E737CC" w:rsidRDefault="00E737CC" w:rsidP="00E737CC">
            <w:pPr>
              <w:rPr>
                <w:b/>
                <w:bCs/>
              </w:rPr>
            </w:pPr>
          </w:p>
        </w:tc>
        <w:tc>
          <w:tcPr>
            <w:tcW w:w="1276" w:type="dxa"/>
          </w:tcPr>
          <w:p w14:paraId="49C4ACF3" w14:textId="77777777" w:rsidR="00E737CC" w:rsidRDefault="00E737CC" w:rsidP="00E737CC">
            <w:pPr>
              <w:rPr>
                <w:b/>
                <w:bCs/>
              </w:rPr>
            </w:pPr>
          </w:p>
        </w:tc>
        <w:tc>
          <w:tcPr>
            <w:tcW w:w="700" w:type="dxa"/>
          </w:tcPr>
          <w:p w14:paraId="192BB3C2" w14:textId="77777777" w:rsidR="00E737CC" w:rsidRDefault="00E737CC" w:rsidP="00E737CC">
            <w:pPr>
              <w:rPr>
                <w:b/>
                <w:bCs/>
              </w:rPr>
            </w:pPr>
          </w:p>
        </w:tc>
      </w:tr>
      <w:tr w:rsidR="00A52DBA" w14:paraId="28B2073F" w14:textId="77777777" w:rsidTr="00A52DBA">
        <w:tc>
          <w:tcPr>
            <w:tcW w:w="599" w:type="dxa"/>
          </w:tcPr>
          <w:p w14:paraId="7AC8ACE0" w14:textId="31975A7E" w:rsidR="00E737CC" w:rsidRPr="00DF36C7" w:rsidRDefault="00E737CC" w:rsidP="00E737CC">
            <w:pPr>
              <w:jc w:val="center"/>
              <w:rPr>
                <w:rFonts w:ascii="Arial" w:hAnsi="Arial" w:cs="Arial"/>
                <w:b/>
                <w:bCs/>
                <w:sz w:val="18"/>
                <w:szCs w:val="18"/>
              </w:rPr>
            </w:pPr>
            <w:r>
              <w:rPr>
                <w:rFonts w:ascii="Arial" w:hAnsi="Arial" w:cs="Arial"/>
                <w:b/>
                <w:bCs/>
                <w:sz w:val="18"/>
                <w:szCs w:val="18"/>
              </w:rPr>
              <w:t>276</w:t>
            </w:r>
          </w:p>
        </w:tc>
        <w:tc>
          <w:tcPr>
            <w:tcW w:w="3873" w:type="dxa"/>
          </w:tcPr>
          <w:p w14:paraId="3F044A78" w14:textId="4D6B37BF" w:rsidR="00E737CC" w:rsidRPr="00246999" w:rsidRDefault="00E737CC" w:rsidP="00E737CC">
            <w:pPr>
              <w:rPr>
                <w:rFonts w:ascii="Arial" w:hAnsi="Arial" w:cs="Arial"/>
                <w:b/>
                <w:bCs/>
                <w:sz w:val="18"/>
                <w:szCs w:val="18"/>
              </w:rPr>
            </w:pPr>
            <w:r w:rsidRPr="00246999">
              <w:rPr>
                <w:rFonts w:ascii="Arial" w:hAnsi="Arial" w:cs="Arial"/>
                <w:sz w:val="18"/>
                <w:szCs w:val="18"/>
              </w:rPr>
              <w:t>Verapamil 2.5mg/ml injection</w:t>
            </w:r>
          </w:p>
        </w:tc>
        <w:tc>
          <w:tcPr>
            <w:tcW w:w="607" w:type="dxa"/>
          </w:tcPr>
          <w:p w14:paraId="22A9BABB" w14:textId="2DCE8952"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646D694E" w14:textId="1AE0E886"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20</w:t>
            </w:r>
          </w:p>
        </w:tc>
        <w:tc>
          <w:tcPr>
            <w:tcW w:w="714" w:type="dxa"/>
          </w:tcPr>
          <w:p w14:paraId="546DB937" w14:textId="77777777" w:rsidR="00E737CC" w:rsidRDefault="00E737CC" w:rsidP="00284F86">
            <w:pPr>
              <w:jc w:val="center"/>
              <w:rPr>
                <w:b/>
                <w:bCs/>
              </w:rPr>
            </w:pPr>
          </w:p>
        </w:tc>
        <w:tc>
          <w:tcPr>
            <w:tcW w:w="988" w:type="dxa"/>
          </w:tcPr>
          <w:p w14:paraId="106751B1" w14:textId="77777777" w:rsidR="00E737CC" w:rsidRDefault="00E737CC" w:rsidP="00284F86">
            <w:pPr>
              <w:jc w:val="center"/>
              <w:rPr>
                <w:b/>
                <w:bCs/>
              </w:rPr>
            </w:pPr>
          </w:p>
        </w:tc>
        <w:tc>
          <w:tcPr>
            <w:tcW w:w="897" w:type="dxa"/>
          </w:tcPr>
          <w:p w14:paraId="66B5BD8D" w14:textId="77777777" w:rsidR="00E737CC" w:rsidRDefault="00E737CC" w:rsidP="00284F86">
            <w:pPr>
              <w:jc w:val="center"/>
              <w:rPr>
                <w:b/>
                <w:bCs/>
              </w:rPr>
            </w:pPr>
          </w:p>
        </w:tc>
        <w:tc>
          <w:tcPr>
            <w:tcW w:w="698" w:type="dxa"/>
          </w:tcPr>
          <w:p w14:paraId="6535CAA6" w14:textId="77777777" w:rsidR="00E737CC" w:rsidRDefault="00E737CC" w:rsidP="00E737CC">
            <w:pPr>
              <w:rPr>
                <w:b/>
                <w:bCs/>
              </w:rPr>
            </w:pPr>
          </w:p>
        </w:tc>
        <w:tc>
          <w:tcPr>
            <w:tcW w:w="590" w:type="dxa"/>
          </w:tcPr>
          <w:p w14:paraId="5BAC28E1" w14:textId="77777777" w:rsidR="00E737CC" w:rsidRDefault="00E737CC" w:rsidP="00E737CC">
            <w:pPr>
              <w:rPr>
                <w:b/>
                <w:bCs/>
              </w:rPr>
            </w:pPr>
          </w:p>
        </w:tc>
        <w:tc>
          <w:tcPr>
            <w:tcW w:w="1205" w:type="dxa"/>
          </w:tcPr>
          <w:p w14:paraId="76A93320" w14:textId="77777777" w:rsidR="00E737CC" w:rsidRDefault="00E737CC" w:rsidP="00E737CC">
            <w:pPr>
              <w:rPr>
                <w:b/>
                <w:bCs/>
              </w:rPr>
            </w:pPr>
          </w:p>
        </w:tc>
        <w:tc>
          <w:tcPr>
            <w:tcW w:w="614" w:type="dxa"/>
          </w:tcPr>
          <w:p w14:paraId="541B4856" w14:textId="77777777" w:rsidR="00E737CC" w:rsidRDefault="00E737CC" w:rsidP="00E737CC">
            <w:pPr>
              <w:rPr>
                <w:b/>
                <w:bCs/>
              </w:rPr>
            </w:pPr>
          </w:p>
        </w:tc>
        <w:tc>
          <w:tcPr>
            <w:tcW w:w="1276" w:type="dxa"/>
          </w:tcPr>
          <w:p w14:paraId="35B2F2DE" w14:textId="77777777" w:rsidR="00E737CC" w:rsidRDefault="00E737CC" w:rsidP="00E737CC">
            <w:pPr>
              <w:rPr>
                <w:b/>
                <w:bCs/>
              </w:rPr>
            </w:pPr>
          </w:p>
        </w:tc>
        <w:tc>
          <w:tcPr>
            <w:tcW w:w="700" w:type="dxa"/>
          </w:tcPr>
          <w:p w14:paraId="2D1C1082" w14:textId="77777777" w:rsidR="00E737CC" w:rsidRDefault="00E737CC" w:rsidP="00E737CC">
            <w:pPr>
              <w:rPr>
                <w:b/>
                <w:bCs/>
              </w:rPr>
            </w:pPr>
          </w:p>
        </w:tc>
      </w:tr>
      <w:tr w:rsidR="00A52DBA" w14:paraId="406090BE" w14:textId="77777777" w:rsidTr="00A52DBA">
        <w:tc>
          <w:tcPr>
            <w:tcW w:w="599" w:type="dxa"/>
          </w:tcPr>
          <w:p w14:paraId="46B17D6D" w14:textId="4D88C628" w:rsidR="00E737CC" w:rsidRPr="00DF36C7" w:rsidRDefault="00E737CC" w:rsidP="00E737CC">
            <w:pPr>
              <w:jc w:val="center"/>
              <w:rPr>
                <w:rFonts w:ascii="Arial" w:hAnsi="Arial" w:cs="Arial"/>
                <w:b/>
                <w:bCs/>
                <w:sz w:val="18"/>
                <w:szCs w:val="18"/>
              </w:rPr>
            </w:pPr>
            <w:r>
              <w:rPr>
                <w:rFonts w:ascii="Arial" w:hAnsi="Arial" w:cs="Arial"/>
                <w:b/>
                <w:bCs/>
                <w:sz w:val="18"/>
                <w:szCs w:val="18"/>
              </w:rPr>
              <w:t>277</w:t>
            </w:r>
          </w:p>
        </w:tc>
        <w:tc>
          <w:tcPr>
            <w:tcW w:w="3873" w:type="dxa"/>
          </w:tcPr>
          <w:p w14:paraId="50CCC252" w14:textId="254689CF" w:rsidR="00E737CC" w:rsidRPr="00246999" w:rsidRDefault="00E737CC" w:rsidP="00E737CC">
            <w:pPr>
              <w:rPr>
                <w:rFonts w:ascii="Arial" w:hAnsi="Arial" w:cs="Arial"/>
                <w:b/>
                <w:bCs/>
                <w:sz w:val="18"/>
                <w:szCs w:val="18"/>
              </w:rPr>
            </w:pPr>
            <w:r w:rsidRPr="00246999">
              <w:rPr>
                <w:rFonts w:ascii="Arial" w:hAnsi="Arial" w:cs="Arial"/>
                <w:sz w:val="18"/>
                <w:szCs w:val="18"/>
              </w:rPr>
              <w:t>Verapamil 40mg tablet</w:t>
            </w:r>
          </w:p>
        </w:tc>
        <w:tc>
          <w:tcPr>
            <w:tcW w:w="607" w:type="dxa"/>
          </w:tcPr>
          <w:p w14:paraId="5A4793BC" w14:textId="6776CA6E"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06FB8C3C" w14:textId="41451C25"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50</w:t>
            </w:r>
          </w:p>
        </w:tc>
        <w:tc>
          <w:tcPr>
            <w:tcW w:w="714" w:type="dxa"/>
          </w:tcPr>
          <w:p w14:paraId="7B3F93B7" w14:textId="77777777" w:rsidR="00E737CC" w:rsidRDefault="00E737CC" w:rsidP="00284F86">
            <w:pPr>
              <w:jc w:val="center"/>
              <w:rPr>
                <w:b/>
                <w:bCs/>
              </w:rPr>
            </w:pPr>
          </w:p>
        </w:tc>
        <w:tc>
          <w:tcPr>
            <w:tcW w:w="988" w:type="dxa"/>
          </w:tcPr>
          <w:p w14:paraId="5112BCFB" w14:textId="77777777" w:rsidR="00E737CC" w:rsidRDefault="00E737CC" w:rsidP="00284F86">
            <w:pPr>
              <w:jc w:val="center"/>
              <w:rPr>
                <w:b/>
                <w:bCs/>
              </w:rPr>
            </w:pPr>
          </w:p>
        </w:tc>
        <w:tc>
          <w:tcPr>
            <w:tcW w:w="897" w:type="dxa"/>
          </w:tcPr>
          <w:p w14:paraId="56E8B96E" w14:textId="77777777" w:rsidR="00E737CC" w:rsidRDefault="00E737CC" w:rsidP="00284F86">
            <w:pPr>
              <w:jc w:val="center"/>
              <w:rPr>
                <w:b/>
                <w:bCs/>
              </w:rPr>
            </w:pPr>
          </w:p>
        </w:tc>
        <w:tc>
          <w:tcPr>
            <w:tcW w:w="698" w:type="dxa"/>
          </w:tcPr>
          <w:p w14:paraId="391E9F68" w14:textId="77777777" w:rsidR="00E737CC" w:rsidRDefault="00E737CC" w:rsidP="00E737CC">
            <w:pPr>
              <w:rPr>
                <w:b/>
                <w:bCs/>
              </w:rPr>
            </w:pPr>
          </w:p>
        </w:tc>
        <w:tc>
          <w:tcPr>
            <w:tcW w:w="590" w:type="dxa"/>
          </w:tcPr>
          <w:p w14:paraId="66D62894" w14:textId="77777777" w:rsidR="00E737CC" w:rsidRDefault="00E737CC" w:rsidP="00E737CC">
            <w:pPr>
              <w:rPr>
                <w:b/>
                <w:bCs/>
              </w:rPr>
            </w:pPr>
          </w:p>
        </w:tc>
        <w:tc>
          <w:tcPr>
            <w:tcW w:w="1205" w:type="dxa"/>
          </w:tcPr>
          <w:p w14:paraId="40DFA0C3" w14:textId="77777777" w:rsidR="00E737CC" w:rsidRDefault="00E737CC" w:rsidP="00E737CC">
            <w:pPr>
              <w:rPr>
                <w:b/>
                <w:bCs/>
              </w:rPr>
            </w:pPr>
          </w:p>
        </w:tc>
        <w:tc>
          <w:tcPr>
            <w:tcW w:w="614" w:type="dxa"/>
          </w:tcPr>
          <w:p w14:paraId="5E27415D" w14:textId="77777777" w:rsidR="00E737CC" w:rsidRDefault="00E737CC" w:rsidP="00E737CC">
            <w:pPr>
              <w:rPr>
                <w:b/>
                <w:bCs/>
              </w:rPr>
            </w:pPr>
          </w:p>
        </w:tc>
        <w:tc>
          <w:tcPr>
            <w:tcW w:w="1276" w:type="dxa"/>
          </w:tcPr>
          <w:p w14:paraId="23037589" w14:textId="77777777" w:rsidR="00E737CC" w:rsidRDefault="00E737CC" w:rsidP="00E737CC">
            <w:pPr>
              <w:rPr>
                <w:b/>
                <w:bCs/>
              </w:rPr>
            </w:pPr>
          </w:p>
        </w:tc>
        <w:tc>
          <w:tcPr>
            <w:tcW w:w="700" w:type="dxa"/>
          </w:tcPr>
          <w:p w14:paraId="56C0E00F" w14:textId="77777777" w:rsidR="00E737CC" w:rsidRDefault="00E737CC" w:rsidP="00E737CC">
            <w:pPr>
              <w:rPr>
                <w:b/>
                <w:bCs/>
              </w:rPr>
            </w:pPr>
          </w:p>
        </w:tc>
      </w:tr>
      <w:tr w:rsidR="00A52DBA" w14:paraId="54A5CE24" w14:textId="77777777" w:rsidTr="00A52DBA">
        <w:tc>
          <w:tcPr>
            <w:tcW w:w="599" w:type="dxa"/>
          </w:tcPr>
          <w:p w14:paraId="18CB818D" w14:textId="0AB62F48" w:rsidR="00E737CC" w:rsidRPr="00DF36C7" w:rsidRDefault="00E737CC" w:rsidP="00E737CC">
            <w:pPr>
              <w:jc w:val="center"/>
              <w:rPr>
                <w:rFonts w:ascii="Arial" w:hAnsi="Arial" w:cs="Arial"/>
                <w:b/>
                <w:bCs/>
                <w:sz w:val="18"/>
                <w:szCs w:val="18"/>
              </w:rPr>
            </w:pPr>
            <w:r>
              <w:rPr>
                <w:rFonts w:ascii="Arial" w:hAnsi="Arial" w:cs="Arial"/>
                <w:b/>
                <w:bCs/>
                <w:sz w:val="18"/>
                <w:szCs w:val="18"/>
              </w:rPr>
              <w:t>278</w:t>
            </w:r>
          </w:p>
        </w:tc>
        <w:tc>
          <w:tcPr>
            <w:tcW w:w="3873" w:type="dxa"/>
          </w:tcPr>
          <w:p w14:paraId="539D9513" w14:textId="1E218180" w:rsidR="00E737CC" w:rsidRPr="00246999" w:rsidRDefault="00E737CC" w:rsidP="00E737CC">
            <w:pPr>
              <w:rPr>
                <w:rFonts w:ascii="Arial" w:hAnsi="Arial" w:cs="Arial"/>
                <w:b/>
                <w:bCs/>
                <w:sz w:val="18"/>
                <w:szCs w:val="18"/>
              </w:rPr>
            </w:pPr>
            <w:r w:rsidRPr="00246999">
              <w:rPr>
                <w:rFonts w:ascii="Arial" w:hAnsi="Arial" w:cs="Arial"/>
                <w:sz w:val="18"/>
                <w:szCs w:val="18"/>
              </w:rPr>
              <w:t xml:space="preserve">Vitamin B1 </w:t>
            </w:r>
            <w:proofErr w:type="spellStart"/>
            <w:r w:rsidRPr="00246999">
              <w:rPr>
                <w:rFonts w:ascii="Arial" w:hAnsi="Arial" w:cs="Arial"/>
                <w:sz w:val="18"/>
                <w:szCs w:val="18"/>
              </w:rPr>
              <w:t>inj</w:t>
            </w:r>
            <w:proofErr w:type="spellEnd"/>
          </w:p>
        </w:tc>
        <w:tc>
          <w:tcPr>
            <w:tcW w:w="607" w:type="dxa"/>
          </w:tcPr>
          <w:p w14:paraId="5F6CE1C0" w14:textId="5340CE47"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6F1D7982" w14:textId="13558B84"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20</w:t>
            </w:r>
          </w:p>
        </w:tc>
        <w:tc>
          <w:tcPr>
            <w:tcW w:w="714" w:type="dxa"/>
          </w:tcPr>
          <w:p w14:paraId="58CB6C9B" w14:textId="77777777" w:rsidR="00E737CC" w:rsidRDefault="00E737CC" w:rsidP="00284F86">
            <w:pPr>
              <w:jc w:val="center"/>
              <w:rPr>
                <w:b/>
                <w:bCs/>
              </w:rPr>
            </w:pPr>
          </w:p>
        </w:tc>
        <w:tc>
          <w:tcPr>
            <w:tcW w:w="988" w:type="dxa"/>
          </w:tcPr>
          <w:p w14:paraId="0F12643B" w14:textId="77777777" w:rsidR="00E737CC" w:rsidRDefault="00E737CC" w:rsidP="00284F86">
            <w:pPr>
              <w:jc w:val="center"/>
              <w:rPr>
                <w:b/>
                <w:bCs/>
              </w:rPr>
            </w:pPr>
          </w:p>
        </w:tc>
        <w:tc>
          <w:tcPr>
            <w:tcW w:w="897" w:type="dxa"/>
          </w:tcPr>
          <w:p w14:paraId="4F9BF0D1" w14:textId="77777777" w:rsidR="00E737CC" w:rsidRDefault="00E737CC" w:rsidP="00284F86">
            <w:pPr>
              <w:jc w:val="center"/>
              <w:rPr>
                <w:b/>
                <w:bCs/>
              </w:rPr>
            </w:pPr>
          </w:p>
        </w:tc>
        <w:tc>
          <w:tcPr>
            <w:tcW w:w="698" w:type="dxa"/>
          </w:tcPr>
          <w:p w14:paraId="2C726369" w14:textId="77777777" w:rsidR="00E737CC" w:rsidRDefault="00E737CC" w:rsidP="00E737CC">
            <w:pPr>
              <w:rPr>
                <w:b/>
                <w:bCs/>
              </w:rPr>
            </w:pPr>
          </w:p>
        </w:tc>
        <w:tc>
          <w:tcPr>
            <w:tcW w:w="590" w:type="dxa"/>
          </w:tcPr>
          <w:p w14:paraId="3B5C72AF" w14:textId="77777777" w:rsidR="00E737CC" w:rsidRDefault="00E737CC" w:rsidP="00E737CC">
            <w:pPr>
              <w:rPr>
                <w:b/>
                <w:bCs/>
              </w:rPr>
            </w:pPr>
          </w:p>
        </w:tc>
        <w:tc>
          <w:tcPr>
            <w:tcW w:w="1205" w:type="dxa"/>
          </w:tcPr>
          <w:p w14:paraId="64A87E9C" w14:textId="77777777" w:rsidR="00E737CC" w:rsidRDefault="00E737CC" w:rsidP="00E737CC">
            <w:pPr>
              <w:rPr>
                <w:b/>
                <w:bCs/>
              </w:rPr>
            </w:pPr>
          </w:p>
        </w:tc>
        <w:tc>
          <w:tcPr>
            <w:tcW w:w="614" w:type="dxa"/>
          </w:tcPr>
          <w:p w14:paraId="2F0E1B1D" w14:textId="77777777" w:rsidR="00E737CC" w:rsidRDefault="00E737CC" w:rsidP="00E737CC">
            <w:pPr>
              <w:rPr>
                <w:b/>
                <w:bCs/>
              </w:rPr>
            </w:pPr>
          </w:p>
        </w:tc>
        <w:tc>
          <w:tcPr>
            <w:tcW w:w="1276" w:type="dxa"/>
          </w:tcPr>
          <w:p w14:paraId="4B32E55A" w14:textId="77777777" w:rsidR="00E737CC" w:rsidRDefault="00E737CC" w:rsidP="00E737CC">
            <w:pPr>
              <w:rPr>
                <w:b/>
                <w:bCs/>
              </w:rPr>
            </w:pPr>
          </w:p>
        </w:tc>
        <w:tc>
          <w:tcPr>
            <w:tcW w:w="700" w:type="dxa"/>
          </w:tcPr>
          <w:p w14:paraId="7A9581E9" w14:textId="77777777" w:rsidR="00E737CC" w:rsidRDefault="00E737CC" w:rsidP="00E737CC">
            <w:pPr>
              <w:rPr>
                <w:b/>
                <w:bCs/>
              </w:rPr>
            </w:pPr>
          </w:p>
        </w:tc>
      </w:tr>
      <w:tr w:rsidR="00A52DBA" w14:paraId="622BEE02" w14:textId="77777777" w:rsidTr="00A52DBA">
        <w:tc>
          <w:tcPr>
            <w:tcW w:w="599" w:type="dxa"/>
          </w:tcPr>
          <w:p w14:paraId="71117025" w14:textId="470F5318" w:rsidR="00E737CC" w:rsidRPr="00DF36C7" w:rsidRDefault="00E737CC" w:rsidP="00E737CC">
            <w:pPr>
              <w:jc w:val="center"/>
              <w:rPr>
                <w:rFonts w:ascii="Arial" w:hAnsi="Arial" w:cs="Arial"/>
                <w:b/>
                <w:bCs/>
                <w:sz w:val="18"/>
                <w:szCs w:val="18"/>
              </w:rPr>
            </w:pPr>
            <w:r>
              <w:rPr>
                <w:rFonts w:ascii="Arial" w:hAnsi="Arial" w:cs="Arial"/>
                <w:b/>
                <w:bCs/>
                <w:sz w:val="18"/>
                <w:szCs w:val="18"/>
              </w:rPr>
              <w:t>279</w:t>
            </w:r>
          </w:p>
        </w:tc>
        <w:tc>
          <w:tcPr>
            <w:tcW w:w="3873" w:type="dxa"/>
          </w:tcPr>
          <w:p w14:paraId="77E216B6" w14:textId="0671C0ED" w:rsidR="00E737CC" w:rsidRPr="00246999" w:rsidRDefault="00E737CC" w:rsidP="00E737CC">
            <w:pPr>
              <w:rPr>
                <w:rFonts w:ascii="Arial" w:hAnsi="Arial" w:cs="Arial"/>
                <w:b/>
                <w:bCs/>
                <w:sz w:val="18"/>
                <w:szCs w:val="18"/>
              </w:rPr>
            </w:pPr>
            <w:proofErr w:type="spellStart"/>
            <w:r w:rsidRPr="00246999">
              <w:rPr>
                <w:rFonts w:ascii="Arial" w:hAnsi="Arial" w:cs="Arial"/>
                <w:sz w:val="18"/>
                <w:szCs w:val="18"/>
              </w:rPr>
              <w:t>Volumatric</w:t>
            </w:r>
            <w:proofErr w:type="spellEnd"/>
            <w:r w:rsidRPr="00246999">
              <w:rPr>
                <w:rFonts w:ascii="Arial" w:hAnsi="Arial" w:cs="Arial"/>
                <w:sz w:val="18"/>
                <w:szCs w:val="18"/>
              </w:rPr>
              <w:t xml:space="preserve"> Spacer for children </w:t>
            </w:r>
          </w:p>
        </w:tc>
        <w:tc>
          <w:tcPr>
            <w:tcW w:w="607" w:type="dxa"/>
          </w:tcPr>
          <w:p w14:paraId="378E49F1" w14:textId="78365E58"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68B765E9" w14:textId="53D5F2C9"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20</w:t>
            </w:r>
          </w:p>
        </w:tc>
        <w:tc>
          <w:tcPr>
            <w:tcW w:w="714" w:type="dxa"/>
          </w:tcPr>
          <w:p w14:paraId="5ECD80CC" w14:textId="77777777" w:rsidR="00E737CC" w:rsidRDefault="00E737CC" w:rsidP="00284F86">
            <w:pPr>
              <w:jc w:val="center"/>
              <w:rPr>
                <w:b/>
                <w:bCs/>
              </w:rPr>
            </w:pPr>
          </w:p>
        </w:tc>
        <w:tc>
          <w:tcPr>
            <w:tcW w:w="988" w:type="dxa"/>
          </w:tcPr>
          <w:p w14:paraId="0CD2F432" w14:textId="77777777" w:rsidR="00E737CC" w:rsidRDefault="00E737CC" w:rsidP="00284F86">
            <w:pPr>
              <w:jc w:val="center"/>
              <w:rPr>
                <w:b/>
                <w:bCs/>
              </w:rPr>
            </w:pPr>
          </w:p>
        </w:tc>
        <w:tc>
          <w:tcPr>
            <w:tcW w:w="897" w:type="dxa"/>
          </w:tcPr>
          <w:p w14:paraId="13EECCBA" w14:textId="77777777" w:rsidR="00E737CC" w:rsidRDefault="00E737CC" w:rsidP="00284F86">
            <w:pPr>
              <w:jc w:val="center"/>
              <w:rPr>
                <w:b/>
                <w:bCs/>
              </w:rPr>
            </w:pPr>
          </w:p>
        </w:tc>
        <w:tc>
          <w:tcPr>
            <w:tcW w:w="698" w:type="dxa"/>
          </w:tcPr>
          <w:p w14:paraId="4B30B5A4" w14:textId="77777777" w:rsidR="00E737CC" w:rsidRDefault="00E737CC" w:rsidP="00E737CC">
            <w:pPr>
              <w:rPr>
                <w:b/>
                <w:bCs/>
              </w:rPr>
            </w:pPr>
          </w:p>
        </w:tc>
        <w:tc>
          <w:tcPr>
            <w:tcW w:w="590" w:type="dxa"/>
          </w:tcPr>
          <w:p w14:paraId="26B525A7" w14:textId="77777777" w:rsidR="00E737CC" w:rsidRDefault="00E737CC" w:rsidP="00E737CC">
            <w:pPr>
              <w:rPr>
                <w:b/>
                <w:bCs/>
              </w:rPr>
            </w:pPr>
          </w:p>
        </w:tc>
        <w:tc>
          <w:tcPr>
            <w:tcW w:w="1205" w:type="dxa"/>
          </w:tcPr>
          <w:p w14:paraId="0E723FAD" w14:textId="77777777" w:rsidR="00E737CC" w:rsidRDefault="00E737CC" w:rsidP="00E737CC">
            <w:pPr>
              <w:rPr>
                <w:b/>
                <w:bCs/>
              </w:rPr>
            </w:pPr>
          </w:p>
        </w:tc>
        <w:tc>
          <w:tcPr>
            <w:tcW w:w="614" w:type="dxa"/>
          </w:tcPr>
          <w:p w14:paraId="500198AD" w14:textId="77777777" w:rsidR="00E737CC" w:rsidRDefault="00E737CC" w:rsidP="00E737CC">
            <w:pPr>
              <w:rPr>
                <w:b/>
                <w:bCs/>
              </w:rPr>
            </w:pPr>
          </w:p>
        </w:tc>
        <w:tc>
          <w:tcPr>
            <w:tcW w:w="1276" w:type="dxa"/>
          </w:tcPr>
          <w:p w14:paraId="684B13F7" w14:textId="77777777" w:rsidR="00E737CC" w:rsidRDefault="00E737CC" w:rsidP="00E737CC">
            <w:pPr>
              <w:rPr>
                <w:b/>
                <w:bCs/>
              </w:rPr>
            </w:pPr>
          </w:p>
        </w:tc>
        <w:tc>
          <w:tcPr>
            <w:tcW w:w="700" w:type="dxa"/>
          </w:tcPr>
          <w:p w14:paraId="2349D2E2" w14:textId="77777777" w:rsidR="00E737CC" w:rsidRDefault="00E737CC" w:rsidP="00E737CC">
            <w:pPr>
              <w:rPr>
                <w:b/>
                <w:bCs/>
              </w:rPr>
            </w:pPr>
          </w:p>
        </w:tc>
      </w:tr>
      <w:tr w:rsidR="00A52DBA" w14:paraId="723E9AEE" w14:textId="77777777" w:rsidTr="00A52DBA">
        <w:tc>
          <w:tcPr>
            <w:tcW w:w="599" w:type="dxa"/>
          </w:tcPr>
          <w:p w14:paraId="662A4E9A" w14:textId="0C85055C" w:rsidR="00E737CC" w:rsidRPr="00DF36C7" w:rsidRDefault="00E737CC" w:rsidP="00E737CC">
            <w:pPr>
              <w:jc w:val="center"/>
              <w:rPr>
                <w:rFonts w:ascii="Arial" w:hAnsi="Arial" w:cs="Arial"/>
                <w:b/>
                <w:bCs/>
                <w:sz w:val="18"/>
                <w:szCs w:val="18"/>
              </w:rPr>
            </w:pPr>
            <w:r>
              <w:rPr>
                <w:rFonts w:ascii="Arial" w:hAnsi="Arial" w:cs="Arial"/>
                <w:b/>
                <w:bCs/>
                <w:sz w:val="18"/>
                <w:szCs w:val="18"/>
              </w:rPr>
              <w:t>280</w:t>
            </w:r>
          </w:p>
        </w:tc>
        <w:tc>
          <w:tcPr>
            <w:tcW w:w="3873" w:type="dxa"/>
          </w:tcPr>
          <w:p w14:paraId="4A56AE9F" w14:textId="55030B21" w:rsidR="00E737CC" w:rsidRPr="00246999" w:rsidRDefault="00E737CC" w:rsidP="00E737CC">
            <w:pPr>
              <w:rPr>
                <w:rFonts w:ascii="Arial" w:hAnsi="Arial" w:cs="Arial"/>
                <w:b/>
                <w:bCs/>
                <w:sz w:val="18"/>
                <w:szCs w:val="18"/>
              </w:rPr>
            </w:pPr>
            <w:proofErr w:type="spellStart"/>
            <w:r w:rsidRPr="00246999">
              <w:rPr>
                <w:rFonts w:ascii="Arial" w:hAnsi="Arial" w:cs="Arial"/>
                <w:sz w:val="18"/>
                <w:szCs w:val="18"/>
              </w:rPr>
              <w:t>Vtamin</w:t>
            </w:r>
            <w:proofErr w:type="spellEnd"/>
            <w:r w:rsidRPr="00246999">
              <w:rPr>
                <w:rFonts w:ascii="Arial" w:hAnsi="Arial" w:cs="Arial"/>
                <w:sz w:val="18"/>
                <w:szCs w:val="18"/>
              </w:rPr>
              <w:t xml:space="preserve"> B Complex tablet</w:t>
            </w:r>
          </w:p>
        </w:tc>
        <w:tc>
          <w:tcPr>
            <w:tcW w:w="607" w:type="dxa"/>
          </w:tcPr>
          <w:p w14:paraId="7A75F92D" w14:textId="58CE4D07"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1AE53760" w14:textId="51CFECD3"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30000</w:t>
            </w:r>
          </w:p>
        </w:tc>
        <w:tc>
          <w:tcPr>
            <w:tcW w:w="714" w:type="dxa"/>
          </w:tcPr>
          <w:p w14:paraId="668A1372" w14:textId="77777777" w:rsidR="00E737CC" w:rsidRDefault="00E737CC" w:rsidP="00284F86">
            <w:pPr>
              <w:jc w:val="center"/>
              <w:rPr>
                <w:b/>
                <w:bCs/>
              </w:rPr>
            </w:pPr>
          </w:p>
        </w:tc>
        <w:tc>
          <w:tcPr>
            <w:tcW w:w="988" w:type="dxa"/>
          </w:tcPr>
          <w:p w14:paraId="5A18F7BF" w14:textId="77777777" w:rsidR="00E737CC" w:rsidRDefault="00E737CC" w:rsidP="00284F86">
            <w:pPr>
              <w:jc w:val="center"/>
              <w:rPr>
                <w:b/>
                <w:bCs/>
              </w:rPr>
            </w:pPr>
          </w:p>
        </w:tc>
        <w:tc>
          <w:tcPr>
            <w:tcW w:w="897" w:type="dxa"/>
          </w:tcPr>
          <w:p w14:paraId="0AE5337B" w14:textId="77777777" w:rsidR="00E737CC" w:rsidRDefault="00E737CC" w:rsidP="00284F86">
            <w:pPr>
              <w:jc w:val="center"/>
              <w:rPr>
                <w:b/>
                <w:bCs/>
              </w:rPr>
            </w:pPr>
          </w:p>
        </w:tc>
        <w:tc>
          <w:tcPr>
            <w:tcW w:w="698" w:type="dxa"/>
          </w:tcPr>
          <w:p w14:paraId="15F4A80A" w14:textId="77777777" w:rsidR="00E737CC" w:rsidRDefault="00E737CC" w:rsidP="00E737CC">
            <w:pPr>
              <w:rPr>
                <w:b/>
                <w:bCs/>
              </w:rPr>
            </w:pPr>
          </w:p>
        </w:tc>
        <w:tc>
          <w:tcPr>
            <w:tcW w:w="590" w:type="dxa"/>
          </w:tcPr>
          <w:p w14:paraId="65DF3D81" w14:textId="77777777" w:rsidR="00E737CC" w:rsidRDefault="00E737CC" w:rsidP="00E737CC">
            <w:pPr>
              <w:rPr>
                <w:b/>
                <w:bCs/>
              </w:rPr>
            </w:pPr>
          </w:p>
        </w:tc>
        <w:tc>
          <w:tcPr>
            <w:tcW w:w="1205" w:type="dxa"/>
          </w:tcPr>
          <w:p w14:paraId="40476EB5" w14:textId="77777777" w:rsidR="00E737CC" w:rsidRDefault="00E737CC" w:rsidP="00E737CC">
            <w:pPr>
              <w:rPr>
                <w:b/>
                <w:bCs/>
              </w:rPr>
            </w:pPr>
          </w:p>
        </w:tc>
        <w:tc>
          <w:tcPr>
            <w:tcW w:w="614" w:type="dxa"/>
          </w:tcPr>
          <w:p w14:paraId="0F6EDE5D" w14:textId="77777777" w:rsidR="00E737CC" w:rsidRDefault="00E737CC" w:rsidP="00E737CC">
            <w:pPr>
              <w:rPr>
                <w:b/>
                <w:bCs/>
              </w:rPr>
            </w:pPr>
          </w:p>
        </w:tc>
        <w:tc>
          <w:tcPr>
            <w:tcW w:w="1276" w:type="dxa"/>
          </w:tcPr>
          <w:p w14:paraId="2B5549A3" w14:textId="77777777" w:rsidR="00E737CC" w:rsidRDefault="00E737CC" w:rsidP="00E737CC">
            <w:pPr>
              <w:rPr>
                <w:b/>
                <w:bCs/>
              </w:rPr>
            </w:pPr>
          </w:p>
        </w:tc>
        <w:tc>
          <w:tcPr>
            <w:tcW w:w="700" w:type="dxa"/>
          </w:tcPr>
          <w:p w14:paraId="01F6C05F" w14:textId="77777777" w:rsidR="00E737CC" w:rsidRDefault="00E737CC" w:rsidP="00E737CC">
            <w:pPr>
              <w:rPr>
                <w:b/>
                <w:bCs/>
              </w:rPr>
            </w:pPr>
          </w:p>
        </w:tc>
      </w:tr>
      <w:tr w:rsidR="00A52DBA" w14:paraId="16014661" w14:textId="77777777" w:rsidTr="00A52DBA">
        <w:tc>
          <w:tcPr>
            <w:tcW w:w="599" w:type="dxa"/>
          </w:tcPr>
          <w:p w14:paraId="754C787C" w14:textId="0D894355" w:rsidR="00E737CC" w:rsidRPr="00DF36C7" w:rsidRDefault="00E737CC" w:rsidP="00E737CC">
            <w:pPr>
              <w:jc w:val="center"/>
              <w:rPr>
                <w:rFonts w:ascii="Arial" w:hAnsi="Arial" w:cs="Arial"/>
                <w:b/>
                <w:bCs/>
                <w:sz w:val="18"/>
                <w:szCs w:val="18"/>
              </w:rPr>
            </w:pPr>
            <w:r>
              <w:rPr>
                <w:rFonts w:ascii="Arial" w:hAnsi="Arial" w:cs="Arial"/>
                <w:b/>
                <w:bCs/>
                <w:sz w:val="18"/>
                <w:szCs w:val="18"/>
              </w:rPr>
              <w:t>281</w:t>
            </w:r>
          </w:p>
        </w:tc>
        <w:tc>
          <w:tcPr>
            <w:tcW w:w="3873" w:type="dxa"/>
          </w:tcPr>
          <w:p w14:paraId="66CA92EC" w14:textId="70CED251" w:rsidR="00E737CC" w:rsidRPr="00246999" w:rsidRDefault="00E737CC" w:rsidP="00E737CC">
            <w:pPr>
              <w:rPr>
                <w:rFonts w:ascii="Arial" w:hAnsi="Arial" w:cs="Arial"/>
                <w:b/>
                <w:bCs/>
                <w:sz w:val="18"/>
                <w:szCs w:val="18"/>
              </w:rPr>
            </w:pPr>
            <w:r w:rsidRPr="00246999">
              <w:rPr>
                <w:rFonts w:ascii="Arial" w:hAnsi="Arial" w:cs="Arial"/>
                <w:sz w:val="18"/>
                <w:szCs w:val="18"/>
              </w:rPr>
              <w:t>Warfarin 1mg tablet</w:t>
            </w:r>
          </w:p>
        </w:tc>
        <w:tc>
          <w:tcPr>
            <w:tcW w:w="607" w:type="dxa"/>
          </w:tcPr>
          <w:p w14:paraId="04735F40" w14:textId="7D6DF781"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5919C2DC" w14:textId="30BD3265"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5000</w:t>
            </w:r>
          </w:p>
        </w:tc>
        <w:tc>
          <w:tcPr>
            <w:tcW w:w="714" w:type="dxa"/>
          </w:tcPr>
          <w:p w14:paraId="4C555CFE" w14:textId="77777777" w:rsidR="00E737CC" w:rsidRDefault="00E737CC" w:rsidP="00284F86">
            <w:pPr>
              <w:jc w:val="center"/>
              <w:rPr>
                <w:b/>
                <w:bCs/>
              </w:rPr>
            </w:pPr>
          </w:p>
        </w:tc>
        <w:tc>
          <w:tcPr>
            <w:tcW w:w="988" w:type="dxa"/>
          </w:tcPr>
          <w:p w14:paraId="01DD6BC5" w14:textId="77777777" w:rsidR="00E737CC" w:rsidRDefault="00E737CC" w:rsidP="00284F86">
            <w:pPr>
              <w:jc w:val="center"/>
              <w:rPr>
                <w:b/>
                <w:bCs/>
              </w:rPr>
            </w:pPr>
          </w:p>
        </w:tc>
        <w:tc>
          <w:tcPr>
            <w:tcW w:w="897" w:type="dxa"/>
          </w:tcPr>
          <w:p w14:paraId="267C22D5" w14:textId="77777777" w:rsidR="00E737CC" w:rsidRDefault="00E737CC" w:rsidP="00284F86">
            <w:pPr>
              <w:jc w:val="center"/>
              <w:rPr>
                <w:b/>
                <w:bCs/>
              </w:rPr>
            </w:pPr>
          </w:p>
        </w:tc>
        <w:tc>
          <w:tcPr>
            <w:tcW w:w="698" w:type="dxa"/>
          </w:tcPr>
          <w:p w14:paraId="03511D0D" w14:textId="77777777" w:rsidR="00E737CC" w:rsidRDefault="00E737CC" w:rsidP="00E737CC">
            <w:pPr>
              <w:rPr>
                <w:b/>
                <w:bCs/>
              </w:rPr>
            </w:pPr>
          </w:p>
        </w:tc>
        <w:tc>
          <w:tcPr>
            <w:tcW w:w="590" w:type="dxa"/>
          </w:tcPr>
          <w:p w14:paraId="59D433C5" w14:textId="77777777" w:rsidR="00E737CC" w:rsidRDefault="00E737CC" w:rsidP="00E737CC">
            <w:pPr>
              <w:rPr>
                <w:b/>
                <w:bCs/>
              </w:rPr>
            </w:pPr>
          </w:p>
        </w:tc>
        <w:tc>
          <w:tcPr>
            <w:tcW w:w="1205" w:type="dxa"/>
          </w:tcPr>
          <w:p w14:paraId="3CD2E150" w14:textId="77777777" w:rsidR="00E737CC" w:rsidRDefault="00E737CC" w:rsidP="00E737CC">
            <w:pPr>
              <w:rPr>
                <w:b/>
                <w:bCs/>
              </w:rPr>
            </w:pPr>
          </w:p>
        </w:tc>
        <w:tc>
          <w:tcPr>
            <w:tcW w:w="614" w:type="dxa"/>
          </w:tcPr>
          <w:p w14:paraId="011A9541" w14:textId="77777777" w:rsidR="00E737CC" w:rsidRDefault="00E737CC" w:rsidP="00E737CC">
            <w:pPr>
              <w:rPr>
                <w:b/>
                <w:bCs/>
              </w:rPr>
            </w:pPr>
          </w:p>
        </w:tc>
        <w:tc>
          <w:tcPr>
            <w:tcW w:w="1276" w:type="dxa"/>
          </w:tcPr>
          <w:p w14:paraId="73DC9442" w14:textId="77777777" w:rsidR="00E737CC" w:rsidRDefault="00E737CC" w:rsidP="00E737CC">
            <w:pPr>
              <w:rPr>
                <w:b/>
                <w:bCs/>
              </w:rPr>
            </w:pPr>
          </w:p>
        </w:tc>
        <w:tc>
          <w:tcPr>
            <w:tcW w:w="700" w:type="dxa"/>
          </w:tcPr>
          <w:p w14:paraId="7030AA47" w14:textId="77777777" w:rsidR="00E737CC" w:rsidRDefault="00E737CC" w:rsidP="00E737CC">
            <w:pPr>
              <w:rPr>
                <w:b/>
                <w:bCs/>
              </w:rPr>
            </w:pPr>
          </w:p>
        </w:tc>
      </w:tr>
      <w:tr w:rsidR="00A52DBA" w14:paraId="099AD8FE" w14:textId="77777777" w:rsidTr="00A52DBA">
        <w:tc>
          <w:tcPr>
            <w:tcW w:w="599" w:type="dxa"/>
          </w:tcPr>
          <w:p w14:paraId="3A0AFE53" w14:textId="22A86FA9" w:rsidR="00E737CC" w:rsidRPr="00DF36C7" w:rsidRDefault="00E737CC" w:rsidP="00E737CC">
            <w:pPr>
              <w:jc w:val="center"/>
              <w:rPr>
                <w:rFonts w:ascii="Arial" w:hAnsi="Arial" w:cs="Arial"/>
                <w:b/>
                <w:bCs/>
                <w:sz w:val="18"/>
                <w:szCs w:val="18"/>
              </w:rPr>
            </w:pPr>
            <w:r>
              <w:rPr>
                <w:rFonts w:ascii="Arial" w:hAnsi="Arial" w:cs="Arial"/>
                <w:b/>
                <w:bCs/>
                <w:sz w:val="18"/>
                <w:szCs w:val="18"/>
              </w:rPr>
              <w:t>282</w:t>
            </w:r>
          </w:p>
        </w:tc>
        <w:tc>
          <w:tcPr>
            <w:tcW w:w="3873" w:type="dxa"/>
          </w:tcPr>
          <w:p w14:paraId="49F5AFF5" w14:textId="49676BC1" w:rsidR="00E737CC" w:rsidRPr="00246999" w:rsidRDefault="00E737CC" w:rsidP="00E737CC">
            <w:pPr>
              <w:rPr>
                <w:rFonts w:ascii="Arial" w:hAnsi="Arial" w:cs="Arial"/>
                <w:b/>
                <w:bCs/>
                <w:sz w:val="18"/>
                <w:szCs w:val="18"/>
              </w:rPr>
            </w:pPr>
            <w:r w:rsidRPr="00246999">
              <w:rPr>
                <w:rFonts w:ascii="Arial" w:hAnsi="Arial" w:cs="Arial"/>
                <w:sz w:val="18"/>
                <w:szCs w:val="18"/>
              </w:rPr>
              <w:t>Warfarin 3mg tablet</w:t>
            </w:r>
          </w:p>
        </w:tc>
        <w:tc>
          <w:tcPr>
            <w:tcW w:w="607" w:type="dxa"/>
          </w:tcPr>
          <w:p w14:paraId="716C3719" w14:textId="7EBD1AA1"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5F8AA5E7" w14:textId="65431B10"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3000</w:t>
            </w:r>
          </w:p>
        </w:tc>
        <w:tc>
          <w:tcPr>
            <w:tcW w:w="714" w:type="dxa"/>
          </w:tcPr>
          <w:p w14:paraId="650B7771" w14:textId="77777777" w:rsidR="00E737CC" w:rsidRDefault="00E737CC" w:rsidP="00284F86">
            <w:pPr>
              <w:jc w:val="center"/>
              <w:rPr>
                <w:b/>
                <w:bCs/>
              </w:rPr>
            </w:pPr>
          </w:p>
        </w:tc>
        <w:tc>
          <w:tcPr>
            <w:tcW w:w="988" w:type="dxa"/>
          </w:tcPr>
          <w:p w14:paraId="03F212CE" w14:textId="77777777" w:rsidR="00E737CC" w:rsidRDefault="00E737CC" w:rsidP="00284F86">
            <w:pPr>
              <w:jc w:val="center"/>
              <w:rPr>
                <w:b/>
                <w:bCs/>
              </w:rPr>
            </w:pPr>
          </w:p>
        </w:tc>
        <w:tc>
          <w:tcPr>
            <w:tcW w:w="897" w:type="dxa"/>
          </w:tcPr>
          <w:p w14:paraId="78C819C3" w14:textId="77777777" w:rsidR="00E737CC" w:rsidRDefault="00E737CC" w:rsidP="00284F86">
            <w:pPr>
              <w:jc w:val="center"/>
              <w:rPr>
                <w:b/>
                <w:bCs/>
              </w:rPr>
            </w:pPr>
          </w:p>
        </w:tc>
        <w:tc>
          <w:tcPr>
            <w:tcW w:w="698" w:type="dxa"/>
          </w:tcPr>
          <w:p w14:paraId="2F913F22" w14:textId="77777777" w:rsidR="00E737CC" w:rsidRDefault="00E737CC" w:rsidP="00E737CC">
            <w:pPr>
              <w:rPr>
                <w:b/>
                <w:bCs/>
              </w:rPr>
            </w:pPr>
          </w:p>
        </w:tc>
        <w:tc>
          <w:tcPr>
            <w:tcW w:w="590" w:type="dxa"/>
          </w:tcPr>
          <w:p w14:paraId="722FC767" w14:textId="77777777" w:rsidR="00E737CC" w:rsidRDefault="00E737CC" w:rsidP="00E737CC">
            <w:pPr>
              <w:rPr>
                <w:b/>
                <w:bCs/>
              </w:rPr>
            </w:pPr>
          </w:p>
        </w:tc>
        <w:tc>
          <w:tcPr>
            <w:tcW w:w="1205" w:type="dxa"/>
          </w:tcPr>
          <w:p w14:paraId="2E01A245" w14:textId="77777777" w:rsidR="00E737CC" w:rsidRDefault="00E737CC" w:rsidP="00E737CC">
            <w:pPr>
              <w:rPr>
                <w:b/>
                <w:bCs/>
              </w:rPr>
            </w:pPr>
          </w:p>
        </w:tc>
        <w:tc>
          <w:tcPr>
            <w:tcW w:w="614" w:type="dxa"/>
          </w:tcPr>
          <w:p w14:paraId="0FBB019E" w14:textId="77777777" w:rsidR="00E737CC" w:rsidRDefault="00E737CC" w:rsidP="00E737CC">
            <w:pPr>
              <w:rPr>
                <w:b/>
                <w:bCs/>
              </w:rPr>
            </w:pPr>
          </w:p>
        </w:tc>
        <w:tc>
          <w:tcPr>
            <w:tcW w:w="1276" w:type="dxa"/>
          </w:tcPr>
          <w:p w14:paraId="1439C7FE" w14:textId="77777777" w:rsidR="00E737CC" w:rsidRDefault="00E737CC" w:rsidP="00E737CC">
            <w:pPr>
              <w:rPr>
                <w:b/>
                <w:bCs/>
              </w:rPr>
            </w:pPr>
          </w:p>
        </w:tc>
        <w:tc>
          <w:tcPr>
            <w:tcW w:w="700" w:type="dxa"/>
          </w:tcPr>
          <w:p w14:paraId="07BA1A97" w14:textId="77777777" w:rsidR="00E737CC" w:rsidRDefault="00E737CC" w:rsidP="00E737CC">
            <w:pPr>
              <w:rPr>
                <w:b/>
                <w:bCs/>
              </w:rPr>
            </w:pPr>
          </w:p>
        </w:tc>
      </w:tr>
      <w:tr w:rsidR="00A52DBA" w14:paraId="57DBE501" w14:textId="77777777" w:rsidTr="00A52DBA">
        <w:tc>
          <w:tcPr>
            <w:tcW w:w="599" w:type="dxa"/>
          </w:tcPr>
          <w:p w14:paraId="63C7D2D1" w14:textId="369CBD92" w:rsidR="00E737CC" w:rsidRPr="00DF36C7" w:rsidRDefault="00E737CC" w:rsidP="00E737CC">
            <w:pPr>
              <w:jc w:val="center"/>
              <w:rPr>
                <w:rFonts w:ascii="Arial" w:hAnsi="Arial" w:cs="Arial"/>
                <w:b/>
                <w:bCs/>
                <w:sz w:val="18"/>
                <w:szCs w:val="18"/>
              </w:rPr>
            </w:pPr>
            <w:r>
              <w:rPr>
                <w:rFonts w:ascii="Arial" w:hAnsi="Arial" w:cs="Arial"/>
                <w:b/>
                <w:bCs/>
                <w:sz w:val="18"/>
                <w:szCs w:val="18"/>
              </w:rPr>
              <w:t>283</w:t>
            </w:r>
          </w:p>
        </w:tc>
        <w:tc>
          <w:tcPr>
            <w:tcW w:w="3873" w:type="dxa"/>
          </w:tcPr>
          <w:p w14:paraId="14833C5A" w14:textId="1F9DAE8C" w:rsidR="00E737CC" w:rsidRPr="00246999" w:rsidRDefault="00E737CC" w:rsidP="00E737CC">
            <w:pPr>
              <w:rPr>
                <w:rFonts w:ascii="Arial" w:hAnsi="Arial" w:cs="Arial"/>
                <w:b/>
                <w:bCs/>
                <w:sz w:val="18"/>
                <w:szCs w:val="18"/>
              </w:rPr>
            </w:pPr>
            <w:r w:rsidRPr="00246999">
              <w:rPr>
                <w:rFonts w:ascii="Arial" w:hAnsi="Arial" w:cs="Arial"/>
                <w:sz w:val="18"/>
                <w:szCs w:val="18"/>
              </w:rPr>
              <w:t>Warfarin 5mg tablet</w:t>
            </w:r>
          </w:p>
        </w:tc>
        <w:tc>
          <w:tcPr>
            <w:tcW w:w="607" w:type="dxa"/>
          </w:tcPr>
          <w:p w14:paraId="09AF0564" w14:textId="37B37B9D"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1A6E85C0" w14:textId="5A7234DD"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3000</w:t>
            </w:r>
          </w:p>
        </w:tc>
        <w:tc>
          <w:tcPr>
            <w:tcW w:w="714" w:type="dxa"/>
          </w:tcPr>
          <w:p w14:paraId="1D0DE7FA" w14:textId="77777777" w:rsidR="00E737CC" w:rsidRDefault="00E737CC" w:rsidP="00284F86">
            <w:pPr>
              <w:jc w:val="center"/>
              <w:rPr>
                <w:b/>
                <w:bCs/>
              </w:rPr>
            </w:pPr>
          </w:p>
        </w:tc>
        <w:tc>
          <w:tcPr>
            <w:tcW w:w="988" w:type="dxa"/>
          </w:tcPr>
          <w:p w14:paraId="39891167" w14:textId="77777777" w:rsidR="00E737CC" w:rsidRDefault="00E737CC" w:rsidP="00284F86">
            <w:pPr>
              <w:jc w:val="center"/>
              <w:rPr>
                <w:b/>
                <w:bCs/>
              </w:rPr>
            </w:pPr>
          </w:p>
        </w:tc>
        <w:tc>
          <w:tcPr>
            <w:tcW w:w="897" w:type="dxa"/>
          </w:tcPr>
          <w:p w14:paraId="5A6D5D01" w14:textId="77777777" w:rsidR="00E737CC" w:rsidRDefault="00E737CC" w:rsidP="00284F86">
            <w:pPr>
              <w:jc w:val="center"/>
              <w:rPr>
                <w:b/>
                <w:bCs/>
              </w:rPr>
            </w:pPr>
          </w:p>
        </w:tc>
        <w:tc>
          <w:tcPr>
            <w:tcW w:w="698" w:type="dxa"/>
          </w:tcPr>
          <w:p w14:paraId="3095DF3C" w14:textId="77777777" w:rsidR="00E737CC" w:rsidRDefault="00E737CC" w:rsidP="00E737CC">
            <w:pPr>
              <w:rPr>
                <w:b/>
                <w:bCs/>
              </w:rPr>
            </w:pPr>
          </w:p>
        </w:tc>
        <w:tc>
          <w:tcPr>
            <w:tcW w:w="590" w:type="dxa"/>
          </w:tcPr>
          <w:p w14:paraId="00A1BB8B" w14:textId="77777777" w:rsidR="00E737CC" w:rsidRDefault="00E737CC" w:rsidP="00E737CC">
            <w:pPr>
              <w:rPr>
                <w:b/>
                <w:bCs/>
              </w:rPr>
            </w:pPr>
          </w:p>
        </w:tc>
        <w:tc>
          <w:tcPr>
            <w:tcW w:w="1205" w:type="dxa"/>
          </w:tcPr>
          <w:p w14:paraId="57A4868E" w14:textId="77777777" w:rsidR="00E737CC" w:rsidRDefault="00E737CC" w:rsidP="00E737CC">
            <w:pPr>
              <w:rPr>
                <w:b/>
                <w:bCs/>
              </w:rPr>
            </w:pPr>
          </w:p>
        </w:tc>
        <w:tc>
          <w:tcPr>
            <w:tcW w:w="614" w:type="dxa"/>
          </w:tcPr>
          <w:p w14:paraId="5DCAE53B" w14:textId="77777777" w:rsidR="00E737CC" w:rsidRDefault="00E737CC" w:rsidP="00E737CC">
            <w:pPr>
              <w:rPr>
                <w:b/>
                <w:bCs/>
              </w:rPr>
            </w:pPr>
          </w:p>
        </w:tc>
        <w:tc>
          <w:tcPr>
            <w:tcW w:w="1276" w:type="dxa"/>
          </w:tcPr>
          <w:p w14:paraId="4BC8E019" w14:textId="77777777" w:rsidR="00E737CC" w:rsidRDefault="00E737CC" w:rsidP="00E737CC">
            <w:pPr>
              <w:rPr>
                <w:b/>
                <w:bCs/>
              </w:rPr>
            </w:pPr>
          </w:p>
        </w:tc>
        <w:tc>
          <w:tcPr>
            <w:tcW w:w="700" w:type="dxa"/>
          </w:tcPr>
          <w:p w14:paraId="744A0CD9" w14:textId="77777777" w:rsidR="00E737CC" w:rsidRDefault="00E737CC" w:rsidP="00E737CC">
            <w:pPr>
              <w:rPr>
                <w:b/>
                <w:bCs/>
              </w:rPr>
            </w:pPr>
          </w:p>
        </w:tc>
      </w:tr>
      <w:tr w:rsidR="00A52DBA" w14:paraId="1EC0ED40" w14:textId="77777777" w:rsidTr="00A52DBA">
        <w:tc>
          <w:tcPr>
            <w:tcW w:w="599" w:type="dxa"/>
          </w:tcPr>
          <w:p w14:paraId="19231CBA" w14:textId="3F9560A8" w:rsidR="00E737CC" w:rsidRPr="00DF36C7" w:rsidRDefault="00E737CC" w:rsidP="00E737CC">
            <w:pPr>
              <w:jc w:val="center"/>
              <w:rPr>
                <w:rFonts w:ascii="Arial" w:hAnsi="Arial" w:cs="Arial"/>
                <w:b/>
                <w:bCs/>
                <w:sz w:val="18"/>
                <w:szCs w:val="18"/>
              </w:rPr>
            </w:pPr>
            <w:r>
              <w:rPr>
                <w:rFonts w:ascii="Arial" w:hAnsi="Arial" w:cs="Arial"/>
                <w:b/>
                <w:bCs/>
                <w:sz w:val="18"/>
                <w:szCs w:val="18"/>
              </w:rPr>
              <w:t>284</w:t>
            </w:r>
          </w:p>
        </w:tc>
        <w:tc>
          <w:tcPr>
            <w:tcW w:w="3873" w:type="dxa"/>
          </w:tcPr>
          <w:p w14:paraId="29ED4117" w14:textId="7F3DE5C1" w:rsidR="00E737CC" w:rsidRPr="00246999" w:rsidRDefault="00E737CC" w:rsidP="00E737CC">
            <w:pPr>
              <w:rPr>
                <w:rFonts w:ascii="Arial" w:hAnsi="Arial" w:cs="Arial"/>
                <w:b/>
                <w:bCs/>
                <w:sz w:val="18"/>
                <w:szCs w:val="18"/>
              </w:rPr>
            </w:pPr>
            <w:r w:rsidRPr="00246999">
              <w:rPr>
                <w:rFonts w:ascii="Arial" w:hAnsi="Arial" w:cs="Arial"/>
                <w:sz w:val="18"/>
                <w:szCs w:val="18"/>
              </w:rPr>
              <w:t>Water for injection 10ml</w:t>
            </w:r>
          </w:p>
        </w:tc>
        <w:tc>
          <w:tcPr>
            <w:tcW w:w="607" w:type="dxa"/>
          </w:tcPr>
          <w:p w14:paraId="0DE6CE26" w14:textId="7B9A09E0"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6A7F4385" w14:textId="6A62EC62"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80000</w:t>
            </w:r>
          </w:p>
        </w:tc>
        <w:tc>
          <w:tcPr>
            <w:tcW w:w="714" w:type="dxa"/>
          </w:tcPr>
          <w:p w14:paraId="2F4E3C9B" w14:textId="77777777" w:rsidR="00E737CC" w:rsidRDefault="00E737CC" w:rsidP="00284F86">
            <w:pPr>
              <w:jc w:val="center"/>
              <w:rPr>
                <w:b/>
                <w:bCs/>
              </w:rPr>
            </w:pPr>
          </w:p>
        </w:tc>
        <w:tc>
          <w:tcPr>
            <w:tcW w:w="988" w:type="dxa"/>
          </w:tcPr>
          <w:p w14:paraId="6777C060" w14:textId="77777777" w:rsidR="00E737CC" w:rsidRDefault="00E737CC" w:rsidP="00284F86">
            <w:pPr>
              <w:jc w:val="center"/>
              <w:rPr>
                <w:b/>
                <w:bCs/>
              </w:rPr>
            </w:pPr>
          </w:p>
        </w:tc>
        <w:tc>
          <w:tcPr>
            <w:tcW w:w="897" w:type="dxa"/>
          </w:tcPr>
          <w:p w14:paraId="781C1A4F" w14:textId="77777777" w:rsidR="00E737CC" w:rsidRDefault="00E737CC" w:rsidP="00284F86">
            <w:pPr>
              <w:jc w:val="center"/>
              <w:rPr>
                <w:b/>
                <w:bCs/>
              </w:rPr>
            </w:pPr>
          </w:p>
        </w:tc>
        <w:tc>
          <w:tcPr>
            <w:tcW w:w="698" w:type="dxa"/>
          </w:tcPr>
          <w:p w14:paraId="692A3711" w14:textId="77777777" w:rsidR="00E737CC" w:rsidRDefault="00E737CC" w:rsidP="00E737CC">
            <w:pPr>
              <w:rPr>
                <w:b/>
                <w:bCs/>
              </w:rPr>
            </w:pPr>
          </w:p>
        </w:tc>
        <w:tc>
          <w:tcPr>
            <w:tcW w:w="590" w:type="dxa"/>
          </w:tcPr>
          <w:p w14:paraId="138F7673" w14:textId="77777777" w:rsidR="00E737CC" w:rsidRDefault="00E737CC" w:rsidP="00E737CC">
            <w:pPr>
              <w:rPr>
                <w:b/>
                <w:bCs/>
              </w:rPr>
            </w:pPr>
          </w:p>
        </w:tc>
        <w:tc>
          <w:tcPr>
            <w:tcW w:w="1205" w:type="dxa"/>
          </w:tcPr>
          <w:p w14:paraId="01BFC324" w14:textId="77777777" w:rsidR="00E737CC" w:rsidRDefault="00E737CC" w:rsidP="00E737CC">
            <w:pPr>
              <w:rPr>
                <w:b/>
                <w:bCs/>
              </w:rPr>
            </w:pPr>
          </w:p>
        </w:tc>
        <w:tc>
          <w:tcPr>
            <w:tcW w:w="614" w:type="dxa"/>
          </w:tcPr>
          <w:p w14:paraId="34ADF9BF" w14:textId="77777777" w:rsidR="00E737CC" w:rsidRDefault="00E737CC" w:rsidP="00E737CC">
            <w:pPr>
              <w:rPr>
                <w:b/>
                <w:bCs/>
              </w:rPr>
            </w:pPr>
          </w:p>
        </w:tc>
        <w:tc>
          <w:tcPr>
            <w:tcW w:w="1276" w:type="dxa"/>
          </w:tcPr>
          <w:p w14:paraId="1152DAAD" w14:textId="77777777" w:rsidR="00E737CC" w:rsidRDefault="00E737CC" w:rsidP="00E737CC">
            <w:pPr>
              <w:rPr>
                <w:b/>
                <w:bCs/>
              </w:rPr>
            </w:pPr>
          </w:p>
        </w:tc>
        <w:tc>
          <w:tcPr>
            <w:tcW w:w="700" w:type="dxa"/>
          </w:tcPr>
          <w:p w14:paraId="329BD180" w14:textId="77777777" w:rsidR="00E737CC" w:rsidRDefault="00E737CC" w:rsidP="00E737CC">
            <w:pPr>
              <w:rPr>
                <w:b/>
                <w:bCs/>
              </w:rPr>
            </w:pPr>
          </w:p>
        </w:tc>
      </w:tr>
      <w:tr w:rsidR="00A52DBA" w14:paraId="4D23639B" w14:textId="77777777" w:rsidTr="00A52DBA">
        <w:tc>
          <w:tcPr>
            <w:tcW w:w="599" w:type="dxa"/>
          </w:tcPr>
          <w:p w14:paraId="09EC6BC5" w14:textId="5970B4EC" w:rsidR="00E737CC" w:rsidRPr="00DF36C7" w:rsidRDefault="00E737CC" w:rsidP="00E737CC">
            <w:pPr>
              <w:jc w:val="center"/>
              <w:rPr>
                <w:rFonts w:ascii="Arial" w:hAnsi="Arial" w:cs="Arial"/>
                <w:b/>
                <w:bCs/>
                <w:sz w:val="18"/>
                <w:szCs w:val="18"/>
              </w:rPr>
            </w:pPr>
            <w:r>
              <w:rPr>
                <w:rFonts w:ascii="Arial" w:hAnsi="Arial" w:cs="Arial"/>
                <w:b/>
                <w:bCs/>
                <w:sz w:val="18"/>
                <w:szCs w:val="18"/>
              </w:rPr>
              <w:t>285</w:t>
            </w:r>
          </w:p>
        </w:tc>
        <w:tc>
          <w:tcPr>
            <w:tcW w:w="3873" w:type="dxa"/>
          </w:tcPr>
          <w:p w14:paraId="6A5A6A3E" w14:textId="04A42676" w:rsidR="00E737CC" w:rsidRPr="00246999" w:rsidRDefault="00E737CC" w:rsidP="00E737CC">
            <w:pPr>
              <w:rPr>
                <w:rFonts w:ascii="Arial" w:hAnsi="Arial" w:cs="Arial"/>
                <w:b/>
                <w:bCs/>
                <w:sz w:val="18"/>
                <w:szCs w:val="18"/>
              </w:rPr>
            </w:pPr>
            <w:r w:rsidRPr="00246999">
              <w:rPr>
                <w:rFonts w:ascii="Arial" w:hAnsi="Arial" w:cs="Arial"/>
                <w:sz w:val="18"/>
                <w:szCs w:val="18"/>
              </w:rPr>
              <w:t>Xray Prep Kits</w:t>
            </w:r>
          </w:p>
        </w:tc>
        <w:tc>
          <w:tcPr>
            <w:tcW w:w="607" w:type="dxa"/>
          </w:tcPr>
          <w:p w14:paraId="29AABCFE" w14:textId="5F79E064"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16212867" w14:textId="70134D3B"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10</w:t>
            </w:r>
          </w:p>
        </w:tc>
        <w:tc>
          <w:tcPr>
            <w:tcW w:w="714" w:type="dxa"/>
          </w:tcPr>
          <w:p w14:paraId="1117BFE0" w14:textId="77777777" w:rsidR="00E737CC" w:rsidRDefault="00E737CC" w:rsidP="00284F86">
            <w:pPr>
              <w:jc w:val="center"/>
              <w:rPr>
                <w:b/>
                <w:bCs/>
              </w:rPr>
            </w:pPr>
          </w:p>
        </w:tc>
        <w:tc>
          <w:tcPr>
            <w:tcW w:w="988" w:type="dxa"/>
          </w:tcPr>
          <w:p w14:paraId="5728C0A7" w14:textId="77777777" w:rsidR="00E737CC" w:rsidRDefault="00E737CC" w:rsidP="00284F86">
            <w:pPr>
              <w:jc w:val="center"/>
              <w:rPr>
                <w:b/>
                <w:bCs/>
              </w:rPr>
            </w:pPr>
          </w:p>
        </w:tc>
        <w:tc>
          <w:tcPr>
            <w:tcW w:w="897" w:type="dxa"/>
          </w:tcPr>
          <w:p w14:paraId="51739D0F" w14:textId="77777777" w:rsidR="00E737CC" w:rsidRDefault="00E737CC" w:rsidP="00284F86">
            <w:pPr>
              <w:jc w:val="center"/>
              <w:rPr>
                <w:b/>
                <w:bCs/>
              </w:rPr>
            </w:pPr>
          </w:p>
        </w:tc>
        <w:tc>
          <w:tcPr>
            <w:tcW w:w="698" w:type="dxa"/>
          </w:tcPr>
          <w:p w14:paraId="5B5D32D9" w14:textId="77777777" w:rsidR="00E737CC" w:rsidRDefault="00E737CC" w:rsidP="00E737CC">
            <w:pPr>
              <w:rPr>
                <w:b/>
                <w:bCs/>
              </w:rPr>
            </w:pPr>
          </w:p>
        </w:tc>
        <w:tc>
          <w:tcPr>
            <w:tcW w:w="590" w:type="dxa"/>
          </w:tcPr>
          <w:p w14:paraId="217485FA" w14:textId="77777777" w:rsidR="00E737CC" w:rsidRDefault="00E737CC" w:rsidP="00E737CC">
            <w:pPr>
              <w:rPr>
                <w:b/>
                <w:bCs/>
              </w:rPr>
            </w:pPr>
          </w:p>
        </w:tc>
        <w:tc>
          <w:tcPr>
            <w:tcW w:w="1205" w:type="dxa"/>
          </w:tcPr>
          <w:p w14:paraId="0E4484D1" w14:textId="77777777" w:rsidR="00E737CC" w:rsidRDefault="00E737CC" w:rsidP="00E737CC">
            <w:pPr>
              <w:rPr>
                <w:b/>
                <w:bCs/>
              </w:rPr>
            </w:pPr>
          </w:p>
        </w:tc>
        <w:tc>
          <w:tcPr>
            <w:tcW w:w="614" w:type="dxa"/>
          </w:tcPr>
          <w:p w14:paraId="75A7F3DB" w14:textId="77777777" w:rsidR="00E737CC" w:rsidRDefault="00E737CC" w:rsidP="00E737CC">
            <w:pPr>
              <w:rPr>
                <w:b/>
                <w:bCs/>
              </w:rPr>
            </w:pPr>
          </w:p>
        </w:tc>
        <w:tc>
          <w:tcPr>
            <w:tcW w:w="1276" w:type="dxa"/>
          </w:tcPr>
          <w:p w14:paraId="4742FFA9" w14:textId="77777777" w:rsidR="00E737CC" w:rsidRDefault="00E737CC" w:rsidP="00E737CC">
            <w:pPr>
              <w:rPr>
                <w:b/>
                <w:bCs/>
              </w:rPr>
            </w:pPr>
          </w:p>
        </w:tc>
        <w:tc>
          <w:tcPr>
            <w:tcW w:w="700" w:type="dxa"/>
          </w:tcPr>
          <w:p w14:paraId="7056CDD5" w14:textId="77777777" w:rsidR="00E737CC" w:rsidRDefault="00E737CC" w:rsidP="00E737CC">
            <w:pPr>
              <w:rPr>
                <w:b/>
                <w:bCs/>
              </w:rPr>
            </w:pPr>
          </w:p>
        </w:tc>
      </w:tr>
      <w:tr w:rsidR="00A52DBA" w14:paraId="18E95102" w14:textId="77777777" w:rsidTr="00A52DBA">
        <w:tc>
          <w:tcPr>
            <w:tcW w:w="599" w:type="dxa"/>
          </w:tcPr>
          <w:p w14:paraId="67F035E0" w14:textId="313A68CD" w:rsidR="00E737CC" w:rsidRPr="00DF36C7" w:rsidRDefault="00E737CC" w:rsidP="00E737CC">
            <w:pPr>
              <w:jc w:val="center"/>
              <w:rPr>
                <w:rFonts w:ascii="Arial" w:hAnsi="Arial" w:cs="Arial"/>
                <w:b/>
                <w:bCs/>
                <w:sz w:val="18"/>
                <w:szCs w:val="18"/>
              </w:rPr>
            </w:pPr>
            <w:r>
              <w:rPr>
                <w:rFonts w:ascii="Arial" w:hAnsi="Arial" w:cs="Arial"/>
                <w:b/>
                <w:bCs/>
                <w:sz w:val="18"/>
                <w:szCs w:val="18"/>
              </w:rPr>
              <w:t>286</w:t>
            </w:r>
          </w:p>
        </w:tc>
        <w:tc>
          <w:tcPr>
            <w:tcW w:w="3873" w:type="dxa"/>
          </w:tcPr>
          <w:p w14:paraId="61B11BA1" w14:textId="28642E66" w:rsidR="00E737CC" w:rsidRPr="00246999" w:rsidRDefault="00E737CC" w:rsidP="00E737CC">
            <w:pPr>
              <w:rPr>
                <w:rFonts w:ascii="Arial" w:hAnsi="Arial" w:cs="Arial"/>
                <w:b/>
                <w:bCs/>
                <w:sz w:val="18"/>
                <w:szCs w:val="18"/>
              </w:rPr>
            </w:pPr>
            <w:r w:rsidRPr="00246999">
              <w:rPr>
                <w:rFonts w:ascii="Arial" w:hAnsi="Arial" w:cs="Arial"/>
                <w:sz w:val="18"/>
                <w:szCs w:val="18"/>
              </w:rPr>
              <w:t xml:space="preserve">Zinc Oxide </w:t>
            </w:r>
            <w:proofErr w:type="spellStart"/>
            <w:r w:rsidRPr="00246999">
              <w:rPr>
                <w:rFonts w:ascii="Arial" w:hAnsi="Arial" w:cs="Arial"/>
                <w:sz w:val="18"/>
                <w:szCs w:val="18"/>
              </w:rPr>
              <w:t>oint</w:t>
            </w:r>
            <w:proofErr w:type="spellEnd"/>
            <w:r w:rsidRPr="00246999">
              <w:rPr>
                <w:rFonts w:ascii="Arial" w:hAnsi="Arial" w:cs="Arial"/>
                <w:sz w:val="18"/>
                <w:szCs w:val="18"/>
              </w:rPr>
              <w:t>, 30g</w:t>
            </w:r>
          </w:p>
        </w:tc>
        <w:tc>
          <w:tcPr>
            <w:tcW w:w="607" w:type="dxa"/>
          </w:tcPr>
          <w:p w14:paraId="627DE606" w14:textId="61A24CA5"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12EE5BA9" w14:textId="2F86C446"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200</w:t>
            </w:r>
          </w:p>
        </w:tc>
        <w:tc>
          <w:tcPr>
            <w:tcW w:w="714" w:type="dxa"/>
          </w:tcPr>
          <w:p w14:paraId="5D3F0FF3" w14:textId="77777777" w:rsidR="00E737CC" w:rsidRDefault="00E737CC" w:rsidP="00284F86">
            <w:pPr>
              <w:jc w:val="center"/>
              <w:rPr>
                <w:b/>
                <w:bCs/>
              </w:rPr>
            </w:pPr>
          </w:p>
        </w:tc>
        <w:tc>
          <w:tcPr>
            <w:tcW w:w="988" w:type="dxa"/>
          </w:tcPr>
          <w:p w14:paraId="5753C7E6" w14:textId="77777777" w:rsidR="00E737CC" w:rsidRDefault="00E737CC" w:rsidP="00284F86">
            <w:pPr>
              <w:jc w:val="center"/>
              <w:rPr>
                <w:b/>
                <w:bCs/>
              </w:rPr>
            </w:pPr>
          </w:p>
        </w:tc>
        <w:tc>
          <w:tcPr>
            <w:tcW w:w="897" w:type="dxa"/>
          </w:tcPr>
          <w:p w14:paraId="4428AE9A" w14:textId="77777777" w:rsidR="00E737CC" w:rsidRDefault="00E737CC" w:rsidP="00284F86">
            <w:pPr>
              <w:jc w:val="center"/>
              <w:rPr>
                <w:b/>
                <w:bCs/>
              </w:rPr>
            </w:pPr>
          </w:p>
        </w:tc>
        <w:tc>
          <w:tcPr>
            <w:tcW w:w="698" w:type="dxa"/>
          </w:tcPr>
          <w:p w14:paraId="67BF20EF" w14:textId="77777777" w:rsidR="00E737CC" w:rsidRDefault="00E737CC" w:rsidP="00E737CC">
            <w:pPr>
              <w:rPr>
                <w:b/>
                <w:bCs/>
              </w:rPr>
            </w:pPr>
          </w:p>
        </w:tc>
        <w:tc>
          <w:tcPr>
            <w:tcW w:w="590" w:type="dxa"/>
          </w:tcPr>
          <w:p w14:paraId="2A5F6C9B" w14:textId="77777777" w:rsidR="00E737CC" w:rsidRDefault="00E737CC" w:rsidP="00E737CC">
            <w:pPr>
              <w:rPr>
                <w:b/>
                <w:bCs/>
              </w:rPr>
            </w:pPr>
          </w:p>
        </w:tc>
        <w:tc>
          <w:tcPr>
            <w:tcW w:w="1205" w:type="dxa"/>
          </w:tcPr>
          <w:p w14:paraId="29D652D9" w14:textId="77777777" w:rsidR="00E737CC" w:rsidRDefault="00E737CC" w:rsidP="00E737CC">
            <w:pPr>
              <w:rPr>
                <w:b/>
                <w:bCs/>
              </w:rPr>
            </w:pPr>
          </w:p>
        </w:tc>
        <w:tc>
          <w:tcPr>
            <w:tcW w:w="614" w:type="dxa"/>
          </w:tcPr>
          <w:p w14:paraId="1E350ED3" w14:textId="77777777" w:rsidR="00E737CC" w:rsidRDefault="00E737CC" w:rsidP="00E737CC">
            <w:pPr>
              <w:rPr>
                <w:b/>
                <w:bCs/>
              </w:rPr>
            </w:pPr>
          </w:p>
        </w:tc>
        <w:tc>
          <w:tcPr>
            <w:tcW w:w="1276" w:type="dxa"/>
          </w:tcPr>
          <w:p w14:paraId="74866CC5" w14:textId="77777777" w:rsidR="00E737CC" w:rsidRDefault="00E737CC" w:rsidP="00E737CC">
            <w:pPr>
              <w:rPr>
                <w:b/>
                <w:bCs/>
              </w:rPr>
            </w:pPr>
          </w:p>
        </w:tc>
        <w:tc>
          <w:tcPr>
            <w:tcW w:w="700" w:type="dxa"/>
          </w:tcPr>
          <w:p w14:paraId="6407C3A4" w14:textId="77777777" w:rsidR="00E737CC" w:rsidRDefault="00E737CC" w:rsidP="00E737CC">
            <w:pPr>
              <w:rPr>
                <w:b/>
                <w:bCs/>
              </w:rPr>
            </w:pPr>
          </w:p>
        </w:tc>
      </w:tr>
      <w:tr w:rsidR="00A52DBA" w14:paraId="7C52FAD9" w14:textId="77777777" w:rsidTr="00A52DBA">
        <w:tc>
          <w:tcPr>
            <w:tcW w:w="599" w:type="dxa"/>
          </w:tcPr>
          <w:p w14:paraId="5D634215" w14:textId="1CE4C121" w:rsidR="00E737CC" w:rsidRPr="00DF36C7" w:rsidRDefault="00E737CC" w:rsidP="00E737CC">
            <w:pPr>
              <w:jc w:val="center"/>
              <w:rPr>
                <w:rFonts w:ascii="Arial" w:hAnsi="Arial" w:cs="Arial"/>
                <w:b/>
                <w:bCs/>
                <w:sz w:val="18"/>
                <w:szCs w:val="18"/>
              </w:rPr>
            </w:pPr>
            <w:r>
              <w:rPr>
                <w:rFonts w:ascii="Arial" w:hAnsi="Arial" w:cs="Arial"/>
                <w:b/>
                <w:bCs/>
                <w:sz w:val="18"/>
                <w:szCs w:val="18"/>
              </w:rPr>
              <w:t>287</w:t>
            </w:r>
          </w:p>
        </w:tc>
        <w:tc>
          <w:tcPr>
            <w:tcW w:w="3873" w:type="dxa"/>
          </w:tcPr>
          <w:p w14:paraId="49D578D1" w14:textId="2654B501" w:rsidR="00E737CC" w:rsidRPr="00246999" w:rsidRDefault="00E737CC" w:rsidP="00E737CC">
            <w:pPr>
              <w:rPr>
                <w:rFonts w:ascii="Arial" w:hAnsi="Arial" w:cs="Arial"/>
                <w:b/>
                <w:bCs/>
                <w:sz w:val="18"/>
                <w:szCs w:val="18"/>
              </w:rPr>
            </w:pPr>
            <w:r w:rsidRPr="00246999">
              <w:rPr>
                <w:rFonts w:ascii="Arial" w:hAnsi="Arial" w:cs="Arial"/>
                <w:sz w:val="18"/>
                <w:szCs w:val="18"/>
              </w:rPr>
              <w:t>Zinc sulphate 20mg tablet</w:t>
            </w:r>
          </w:p>
        </w:tc>
        <w:tc>
          <w:tcPr>
            <w:tcW w:w="607" w:type="dxa"/>
          </w:tcPr>
          <w:p w14:paraId="1D88C185" w14:textId="2A633A7F" w:rsidR="00E737CC" w:rsidRPr="00E437FC" w:rsidRDefault="00E737CC" w:rsidP="00E737CC">
            <w:pPr>
              <w:jc w:val="center"/>
              <w:rPr>
                <w:rFonts w:ascii="Arial" w:hAnsi="Arial" w:cs="Arial"/>
                <w:b/>
                <w:bCs/>
                <w:sz w:val="18"/>
                <w:szCs w:val="18"/>
              </w:rPr>
            </w:pPr>
            <w:r w:rsidRPr="00E437FC">
              <w:rPr>
                <w:rFonts w:ascii="Arial" w:hAnsi="Arial" w:cs="Arial"/>
                <w:color w:val="000000"/>
                <w:sz w:val="18"/>
                <w:szCs w:val="18"/>
              </w:rPr>
              <w:t>1</w:t>
            </w:r>
          </w:p>
        </w:tc>
        <w:tc>
          <w:tcPr>
            <w:tcW w:w="1187" w:type="dxa"/>
          </w:tcPr>
          <w:p w14:paraId="2274CBC2" w14:textId="60248460" w:rsidR="00E737CC" w:rsidRPr="00E737CC" w:rsidRDefault="00E737CC" w:rsidP="00284F86">
            <w:pPr>
              <w:jc w:val="center"/>
              <w:rPr>
                <w:rFonts w:ascii="Arial" w:hAnsi="Arial" w:cs="Arial"/>
                <w:b/>
                <w:bCs/>
                <w:sz w:val="18"/>
                <w:szCs w:val="18"/>
              </w:rPr>
            </w:pPr>
            <w:r w:rsidRPr="00E737CC">
              <w:rPr>
                <w:rFonts w:ascii="Arial" w:hAnsi="Arial" w:cs="Arial"/>
                <w:color w:val="000000"/>
                <w:sz w:val="18"/>
                <w:szCs w:val="18"/>
              </w:rPr>
              <w:t>5000</w:t>
            </w:r>
          </w:p>
        </w:tc>
        <w:tc>
          <w:tcPr>
            <w:tcW w:w="714" w:type="dxa"/>
          </w:tcPr>
          <w:p w14:paraId="75B98D0B" w14:textId="77777777" w:rsidR="00E737CC" w:rsidRDefault="00E737CC" w:rsidP="00284F86">
            <w:pPr>
              <w:jc w:val="center"/>
              <w:rPr>
                <w:b/>
                <w:bCs/>
              </w:rPr>
            </w:pPr>
          </w:p>
        </w:tc>
        <w:tc>
          <w:tcPr>
            <w:tcW w:w="988" w:type="dxa"/>
          </w:tcPr>
          <w:p w14:paraId="6A64C858" w14:textId="77777777" w:rsidR="00E737CC" w:rsidRDefault="00E737CC" w:rsidP="00284F86">
            <w:pPr>
              <w:jc w:val="center"/>
              <w:rPr>
                <w:b/>
                <w:bCs/>
              </w:rPr>
            </w:pPr>
          </w:p>
        </w:tc>
        <w:tc>
          <w:tcPr>
            <w:tcW w:w="897" w:type="dxa"/>
          </w:tcPr>
          <w:p w14:paraId="3766C0CB" w14:textId="77777777" w:rsidR="00E737CC" w:rsidRDefault="00E737CC" w:rsidP="00284F86">
            <w:pPr>
              <w:jc w:val="center"/>
              <w:rPr>
                <w:b/>
                <w:bCs/>
              </w:rPr>
            </w:pPr>
          </w:p>
        </w:tc>
        <w:tc>
          <w:tcPr>
            <w:tcW w:w="698" w:type="dxa"/>
          </w:tcPr>
          <w:p w14:paraId="7BFF0A01" w14:textId="77777777" w:rsidR="00E737CC" w:rsidRDefault="00E737CC" w:rsidP="00E737CC">
            <w:pPr>
              <w:rPr>
                <w:b/>
                <w:bCs/>
              </w:rPr>
            </w:pPr>
          </w:p>
        </w:tc>
        <w:tc>
          <w:tcPr>
            <w:tcW w:w="590" w:type="dxa"/>
          </w:tcPr>
          <w:p w14:paraId="022FB58A" w14:textId="77777777" w:rsidR="00E737CC" w:rsidRDefault="00E737CC" w:rsidP="00E737CC">
            <w:pPr>
              <w:rPr>
                <w:b/>
                <w:bCs/>
              </w:rPr>
            </w:pPr>
          </w:p>
        </w:tc>
        <w:tc>
          <w:tcPr>
            <w:tcW w:w="1205" w:type="dxa"/>
          </w:tcPr>
          <w:p w14:paraId="7B541545" w14:textId="77777777" w:rsidR="00E737CC" w:rsidRDefault="00E737CC" w:rsidP="00E737CC">
            <w:pPr>
              <w:rPr>
                <w:b/>
                <w:bCs/>
              </w:rPr>
            </w:pPr>
          </w:p>
        </w:tc>
        <w:tc>
          <w:tcPr>
            <w:tcW w:w="614" w:type="dxa"/>
          </w:tcPr>
          <w:p w14:paraId="63C0E35D" w14:textId="77777777" w:rsidR="00E737CC" w:rsidRDefault="00E737CC" w:rsidP="00E737CC">
            <w:pPr>
              <w:rPr>
                <w:b/>
                <w:bCs/>
              </w:rPr>
            </w:pPr>
          </w:p>
        </w:tc>
        <w:tc>
          <w:tcPr>
            <w:tcW w:w="1276" w:type="dxa"/>
          </w:tcPr>
          <w:p w14:paraId="79DF5BE5" w14:textId="77777777" w:rsidR="00E737CC" w:rsidRDefault="00E737CC" w:rsidP="00E737CC">
            <w:pPr>
              <w:rPr>
                <w:b/>
                <w:bCs/>
              </w:rPr>
            </w:pPr>
          </w:p>
        </w:tc>
        <w:tc>
          <w:tcPr>
            <w:tcW w:w="700" w:type="dxa"/>
          </w:tcPr>
          <w:p w14:paraId="08D55CBA" w14:textId="77777777" w:rsidR="00E737CC" w:rsidRDefault="00E737CC" w:rsidP="00E737CC">
            <w:pPr>
              <w:rPr>
                <w:b/>
                <w:bCs/>
              </w:rPr>
            </w:pPr>
          </w:p>
        </w:tc>
      </w:tr>
      <w:tr w:rsidR="00A52DBA" w14:paraId="317FA42C" w14:textId="77777777" w:rsidTr="00A52DBA">
        <w:tc>
          <w:tcPr>
            <w:tcW w:w="599" w:type="dxa"/>
          </w:tcPr>
          <w:p w14:paraId="03BF214D" w14:textId="77777777" w:rsidR="00311CA3" w:rsidRDefault="00311CA3" w:rsidP="00311CA3">
            <w:pPr>
              <w:jc w:val="center"/>
              <w:rPr>
                <w:rFonts w:ascii="Arial" w:hAnsi="Arial" w:cs="Arial"/>
                <w:b/>
                <w:bCs/>
                <w:sz w:val="18"/>
                <w:szCs w:val="18"/>
              </w:rPr>
            </w:pPr>
          </w:p>
        </w:tc>
        <w:tc>
          <w:tcPr>
            <w:tcW w:w="3873" w:type="dxa"/>
          </w:tcPr>
          <w:p w14:paraId="566D3CD8" w14:textId="659920F7" w:rsidR="00311CA3" w:rsidRPr="00246999" w:rsidRDefault="00311CA3" w:rsidP="00311CA3">
            <w:pPr>
              <w:rPr>
                <w:rFonts w:ascii="Arial" w:hAnsi="Arial" w:cs="Arial"/>
                <w:sz w:val="18"/>
                <w:szCs w:val="18"/>
              </w:rPr>
            </w:pPr>
            <w:r w:rsidRPr="00311CA3">
              <w:rPr>
                <w:rFonts w:ascii="Cambria" w:hAnsi="Cambria" w:cs="Calibri"/>
                <w:b/>
                <w:bCs/>
                <w:color w:val="000000"/>
                <w:sz w:val="24"/>
                <w:szCs w:val="24"/>
              </w:rPr>
              <w:t>CONSUMABLES</w:t>
            </w:r>
          </w:p>
        </w:tc>
        <w:tc>
          <w:tcPr>
            <w:tcW w:w="607" w:type="dxa"/>
          </w:tcPr>
          <w:p w14:paraId="37C41B50" w14:textId="77777777" w:rsidR="00311CA3" w:rsidRDefault="00311CA3" w:rsidP="00311CA3">
            <w:pPr>
              <w:rPr>
                <w:b/>
                <w:bCs/>
              </w:rPr>
            </w:pPr>
          </w:p>
        </w:tc>
        <w:tc>
          <w:tcPr>
            <w:tcW w:w="1187" w:type="dxa"/>
          </w:tcPr>
          <w:p w14:paraId="795894AA" w14:textId="77777777" w:rsidR="00311CA3" w:rsidRDefault="00311CA3" w:rsidP="00284F86">
            <w:pPr>
              <w:jc w:val="center"/>
              <w:rPr>
                <w:b/>
                <w:bCs/>
              </w:rPr>
            </w:pPr>
          </w:p>
        </w:tc>
        <w:tc>
          <w:tcPr>
            <w:tcW w:w="714" w:type="dxa"/>
          </w:tcPr>
          <w:p w14:paraId="564C3E55" w14:textId="77777777" w:rsidR="00311CA3" w:rsidRDefault="00311CA3" w:rsidP="00284F86">
            <w:pPr>
              <w:jc w:val="center"/>
              <w:rPr>
                <w:b/>
                <w:bCs/>
              </w:rPr>
            </w:pPr>
          </w:p>
        </w:tc>
        <w:tc>
          <w:tcPr>
            <w:tcW w:w="988" w:type="dxa"/>
          </w:tcPr>
          <w:p w14:paraId="46003764" w14:textId="77777777" w:rsidR="00311CA3" w:rsidRDefault="00311CA3" w:rsidP="00284F86">
            <w:pPr>
              <w:jc w:val="center"/>
              <w:rPr>
                <w:b/>
                <w:bCs/>
              </w:rPr>
            </w:pPr>
          </w:p>
        </w:tc>
        <w:tc>
          <w:tcPr>
            <w:tcW w:w="897" w:type="dxa"/>
          </w:tcPr>
          <w:p w14:paraId="1159E27B" w14:textId="77777777" w:rsidR="00311CA3" w:rsidRDefault="00311CA3" w:rsidP="00284F86">
            <w:pPr>
              <w:jc w:val="center"/>
              <w:rPr>
                <w:b/>
                <w:bCs/>
              </w:rPr>
            </w:pPr>
          </w:p>
        </w:tc>
        <w:tc>
          <w:tcPr>
            <w:tcW w:w="698" w:type="dxa"/>
          </w:tcPr>
          <w:p w14:paraId="4052326B" w14:textId="77777777" w:rsidR="00311CA3" w:rsidRDefault="00311CA3" w:rsidP="00311CA3">
            <w:pPr>
              <w:rPr>
                <w:b/>
                <w:bCs/>
              </w:rPr>
            </w:pPr>
          </w:p>
        </w:tc>
        <w:tc>
          <w:tcPr>
            <w:tcW w:w="590" w:type="dxa"/>
          </w:tcPr>
          <w:p w14:paraId="2C651361" w14:textId="77777777" w:rsidR="00311CA3" w:rsidRDefault="00311CA3" w:rsidP="00311CA3">
            <w:pPr>
              <w:rPr>
                <w:b/>
                <w:bCs/>
              </w:rPr>
            </w:pPr>
          </w:p>
        </w:tc>
        <w:tc>
          <w:tcPr>
            <w:tcW w:w="1205" w:type="dxa"/>
          </w:tcPr>
          <w:p w14:paraId="3CA54848" w14:textId="77777777" w:rsidR="00311CA3" w:rsidRDefault="00311CA3" w:rsidP="00311CA3">
            <w:pPr>
              <w:rPr>
                <w:b/>
                <w:bCs/>
              </w:rPr>
            </w:pPr>
          </w:p>
        </w:tc>
        <w:tc>
          <w:tcPr>
            <w:tcW w:w="614" w:type="dxa"/>
          </w:tcPr>
          <w:p w14:paraId="2BD2B60B" w14:textId="77777777" w:rsidR="00311CA3" w:rsidRDefault="00311CA3" w:rsidP="00311CA3">
            <w:pPr>
              <w:rPr>
                <w:b/>
                <w:bCs/>
              </w:rPr>
            </w:pPr>
          </w:p>
        </w:tc>
        <w:tc>
          <w:tcPr>
            <w:tcW w:w="1276" w:type="dxa"/>
          </w:tcPr>
          <w:p w14:paraId="4D9E8D33" w14:textId="77777777" w:rsidR="00311CA3" w:rsidRDefault="00311CA3" w:rsidP="00311CA3">
            <w:pPr>
              <w:rPr>
                <w:b/>
                <w:bCs/>
              </w:rPr>
            </w:pPr>
          </w:p>
        </w:tc>
        <w:tc>
          <w:tcPr>
            <w:tcW w:w="700" w:type="dxa"/>
          </w:tcPr>
          <w:p w14:paraId="569BC920" w14:textId="77777777" w:rsidR="00311CA3" w:rsidRDefault="00311CA3" w:rsidP="00311CA3">
            <w:pPr>
              <w:rPr>
                <w:b/>
                <w:bCs/>
              </w:rPr>
            </w:pPr>
          </w:p>
        </w:tc>
      </w:tr>
      <w:tr w:rsidR="00A52DBA" w14:paraId="7AC723D8" w14:textId="77777777" w:rsidTr="00A52DBA">
        <w:tc>
          <w:tcPr>
            <w:tcW w:w="599" w:type="dxa"/>
          </w:tcPr>
          <w:p w14:paraId="36C8938F" w14:textId="77777777" w:rsidR="00311CA3" w:rsidRDefault="00311CA3" w:rsidP="00311CA3">
            <w:pPr>
              <w:jc w:val="center"/>
              <w:rPr>
                <w:rFonts w:ascii="Arial" w:hAnsi="Arial" w:cs="Arial"/>
                <w:b/>
                <w:bCs/>
                <w:sz w:val="18"/>
                <w:szCs w:val="18"/>
              </w:rPr>
            </w:pPr>
          </w:p>
        </w:tc>
        <w:tc>
          <w:tcPr>
            <w:tcW w:w="3873" w:type="dxa"/>
          </w:tcPr>
          <w:p w14:paraId="47D19803" w14:textId="3E9299AB" w:rsidR="00311CA3" w:rsidRPr="00246999" w:rsidRDefault="00311CA3" w:rsidP="00311CA3">
            <w:pPr>
              <w:rPr>
                <w:rFonts w:ascii="Arial" w:hAnsi="Arial" w:cs="Arial"/>
                <w:sz w:val="18"/>
                <w:szCs w:val="18"/>
              </w:rPr>
            </w:pPr>
            <w:r w:rsidRPr="00311CA3">
              <w:rPr>
                <w:rFonts w:ascii="Cambria" w:hAnsi="Cambria" w:cs="Calibri"/>
                <w:b/>
                <w:bCs/>
                <w:color w:val="000000"/>
              </w:rPr>
              <w:t>DRESSINGS</w:t>
            </w:r>
          </w:p>
        </w:tc>
        <w:tc>
          <w:tcPr>
            <w:tcW w:w="607" w:type="dxa"/>
          </w:tcPr>
          <w:p w14:paraId="4EC1745E" w14:textId="77777777" w:rsidR="00311CA3" w:rsidRDefault="00311CA3" w:rsidP="00311CA3">
            <w:pPr>
              <w:rPr>
                <w:b/>
                <w:bCs/>
              </w:rPr>
            </w:pPr>
          </w:p>
        </w:tc>
        <w:tc>
          <w:tcPr>
            <w:tcW w:w="1187" w:type="dxa"/>
          </w:tcPr>
          <w:p w14:paraId="6E9A2CB6" w14:textId="77777777" w:rsidR="00311CA3" w:rsidRDefault="00311CA3" w:rsidP="00284F86">
            <w:pPr>
              <w:jc w:val="center"/>
              <w:rPr>
                <w:b/>
                <w:bCs/>
              </w:rPr>
            </w:pPr>
          </w:p>
        </w:tc>
        <w:tc>
          <w:tcPr>
            <w:tcW w:w="714" w:type="dxa"/>
          </w:tcPr>
          <w:p w14:paraId="2BB237E8" w14:textId="77777777" w:rsidR="00311CA3" w:rsidRDefault="00311CA3" w:rsidP="00284F86">
            <w:pPr>
              <w:jc w:val="center"/>
              <w:rPr>
                <w:b/>
                <w:bCs/>
              </w:rPr>
            </w:pPr>
          </w:p>
        </w:tc>
        <w:tc>
          <w:tcPr>
            <w:tcW w:w="988" w:type="dxa"/>
          </w:tcPr>
          <w:p w14:paraId="6F17876F" w14:textId="77777777" w:rsidR="00311CA3" w:rsidRDefault="00311CA3" w:rsidP="00284F86">
            <w:pPr>
              <w:jc w:val="center"/>
              <w:rPr>
                <w:b/>
                <w:bCs/>
              </w:rPr>
            </w:pPr>
          </w:p>
        </w:tc>
        <w:tc>
          <w:tcPr>
            <w:tcW w:w="897" w:type="dxa"/>
          </w:tcPr>
          <w:p w14:paraId="74B3AA74" w14:textId="77777777" w:rsidR="00311CA3" w:rsidRDefault="00311CA3" w:rsidP="00284F86">
            <w:pPr>
              <w:jc w:val="center"/>
              <w:rPr>
                <w:b/>
                <w:bCs/>
              </w:rPr>
            </w:pPr>
          </w:p>
        </w:tc>
        <w:tc>
          <w:tcPr>
            <w:tcW w:w="698" w:type="dxa"/>
          </w:tcPr>
          <w:p w14:paraId="2B9F0B2B" w14:textId="77777777" w:rsidR="00311CA3" w:rsidRDefault="00311CA3" w:rsidP="00311CA3">
            <w:pPr>
              <w:rPr>
                <w:b/>
                <w:bCs/>
              </w:rPr>
            </w:pPr>
          </w:p>
        </w:tc>
        <w:tc>
          <w:tcPr>
            <w:tcW w:w="590" w:type="dxa"/>
          </w:tcPr>
          <w:p w14:paraId="0F7C412C" w14:textId="77777777" w:rsidR="00311CA3" w:rsidRDefault="00311CA3" w:rsidP="00311CA3">
            <w:pPr>
              <w:rPr>
                <w:b/>
                <w:bCs/>
              </w:rPr>
            </w:pPr>
          </w:p>
        </w:tc>
        <w:tc>
          <w:tcPr>
            <w:tcW w:w="1205" w:type="dxa"/>
          </w:tcPr>
          <w:p w14:paraId="2CDCF294" w14:textId="77777777" w:rsidR="00311CA3" w:rsidRDefault="00311CA3" w:rsidP="00311CA3">
            <w:pPr>
              <w:rPr>
                <w:b/>
                <w:bCs/>
              </w:rPr>
            </w:pPr>
          </w:p>
        </w:tc>
        <w:tc>
          <w:tcPr>
            <w:tcW w:w="614" w:type="dxa"/>
          </w:tcPr>
          <w:p w14:paraId="3352D715" w14:textId="77777777" w:rsidR="00311CA3" w:rsidRDefault="00311CA3" w:rsidP="00311CA3">
            <w:pPr>
              <w:rPr>
                <w:b/>
                <w:bCs/>
              </w:rPr>
            </w:pPr>
          </w:p>
        </w:tc>
        <w:tc>
          <w:tcPr>
            <w:tcW w:w="1276" w:type="dxa"/>
          </w:tcPr>
          <w:p w14:paraId="0C1206C4" w14:textId="77777777" w:rsidR="00311CA3" w:rsidRDefault="00311CA3" w:rsidP="00311CA3">
            <w:pPr>
              <w:rPr>
                <w:b/>
                <w:bCs/>
              </w:rPr>
            </w:pPr>
          </w:p>
        </w:tc>
        <w:tc>
          <w:tcPr>
            <w:tcW w:w="700" w:type="dxa"/>
          </w:tcPr>
          <w:p w14:paraId="2A9A4148" w14:textId="77777777" w:rsidR="00311CA3" w:rsidRDefault="00311CA3" w:rsidP="00311CA3">
            <w:pPr>
              <w:rPr>
                <w:b/>
                <w:bCs/>
              </w:rPr>
            </w:pPr>
          </w:p>
        </w:tc>
      </w:tr>
      <w:tr w:rsidR="00A52DBA" w14:paraId="53094FA7" w14:textId="77777777" w:rsidTr="00A52DBA">
        <w:tc>
          <w:tcPr>
            <w:tcW w:w="599" w:type="dxa"/>
          </w:tcPr>
          <w:p w14:paraId="28AABFAE" w14:textId="62544386" w:rsidR="007F3023" w:rsidRPr="00DF36C7" w:rsidRDefault="007F3023" w:rsidP="007F3023">
            <w:pPr>
              <w:jc w:val="center"/>
              <w:rPr>
                <w:rFonts w:ascii="Arial" w:hAnsi="Arial" w:cs="Arial"/>
                <w:b/>
                <w:bCs/>
                <w:sz w:val="18"/>
                <w:szCs w:val="18"/>
              </w:rPr>
            </w:pPr>
            <w:r>
              <w:rPr>
                <w:rFonts w:ascii="Arial" w:hAnsi="Arial" w:cs="Arial"/>
                <w:b/>
                <w:bCs/>
                <w:sz w:val="18"/>
                <w:szCs w:val="18"/>
              </w:rPr>
              <w:t>288</w:t>
            </w:r>
          </w:p>
        </w:tc>
        <w:tc>
          <w:tcPr>
            <w:tcW w:w="3873" w:type="dxa"/>
          </w:tcPr>
          <w:p w14:paraId="166E4847" w14:textId="555B7DCD" w:rsidR="007F3023" w:rsidRPr="002F4CAB" w:rsidRDefault="007F3023" w:rsidP="007F3023">
            <w:pPr>
              <w:rPr>
                <w:rFonts w:ascii="Arial" w:hAnsi="Arial" w:cs="Arial"/>
                <w:b/>
                <w:bCs/>
                <w:sz w:val="18"/>
                <w:szCs w:val="18"/>
              </w:rPr>
            </w:pPr>
            <w:r w:rsidRPr="002F4CAB">
              <w:rPr>
                <w:rFonts w:ascii="Arial" w:hAnsi="Arial" w:cs="Arial"/>
                <w:sz w:val="18"/>
                <w:szCs w:val="18"/>
              </w:rPr>
              <w:t>Adhesive plaster 2.5cm x 4.5cm</w:t>
            </w:r>
          </w:p>
        </w:tc>
        <w:tc>
          <w:tcPr>
            <w:tcW w:w="607" w:type="dxa"/>
          </w:tcPr>
          <w:p w14:paraId="1FD77F92" w14:textId="307F0C65" w:rsidR="007F3023" w:rsidRPr="007F3023" w:rsidRDefault="007F3023" w:rsidP="007F3023">
            <w:pPr>
              <w:rPr>
                <w:rFonts w:ascii="Arial" w:hAnsi="Arial" w:cs="Arial"/>
                <w:b/>
                <w:bCs/>
                <w:sz w:val="18"/>
                <w:szCs w:val="18"/>
              </w:rPr>
            </w:pPr>
            <w:r w:rsidRPr="007F3023">
              <w:rPr>
                <w:rFonts w:ascii="Arial" w:hAnsi="Arial" w:cs="Arial"/>
                <w:sz w:val="18"/>
                <w:szCs w:val="18"/>
              </w:rPr>
              <w:t>each</w:t>
            </w:r>
          </w:p>
        </w:tc>
        <w:tc>
          <w:tcPr>
            <w:tcW w:w="1187" w:type="dxa"/>
          </w:tcPr>
          <w:p w14:paraId="2945CB39" w14:textId="68ED0111" w:rsidR="007F3023" w:rsidRPr="007F3023" w:rsidRDefault="007F3023" w:rsidP="00284F86">
            <w:pPr>
              <w:jc w:val="center"/>
              <w:rPr>
                <w:rFonts w:ascii="Arial" w:hAnsi="Arial" w:cs="Arial"/>
                <w:b/>
                <w:bCs/>
                <w:sz w:val="18"/>
                <w:szCs w:val="18"/>
              </w:rPr>
            </w:pPr>
            <w:r w:rsidRPr="007F3023">
              <w:rPr>
                <w:rFonts w:ascii="Arial" w:hAnsi="Arial" w:cs="Arial"/>
                <w:sz w:val="18"/>
                <w:szCs w:val="18"/>
              </w:rPr>
              <w:t>1000</w:t>
            </w:r>
          </w:p>
        </w:tc>
        <w:tc>
          <w:tcPr>
            <w:tcW w:w="714" w:type="dxa"/>
          </w:tcPr>
          <w:p w14:paraId="7592129C" w14:textId="77777777" w:rsidR="007F3023" w:rsidRDefault="007F3023" w:rsidP="00284F86">
            <w:pPr>
              <w:jc w:val="center"/>
              <w:rPr>
                <w:b/>
                <w:bCs/>
              </w:rPr>
            </w:pPr>
          </w:p>
        </w:tc>
        <w:tc>
          <w:tcPr>
            <w:tcW w:w="988" w:type="dxa"/>
          </w:tcPr>
          <w:p w14:paraId="7FE0E0C1" w14:textId="77777777" w:rsidR="007F3023" w:rsidRDefault="007F3023" w:rsidP="00284F86">
            <w:pPr>
              <w:jc w:val="center"/>
              <w:rPr>
                <w:b/>
                <w:bCs/>
              </w:rPr>
            </w:pPr>
          </w:p>
        </w:tc>
        <w:tc>
          <w:tcPr>
            <w:tcW w:w="897" w:type="dxa"/>
          </w:tcPr>
          <w:p w14:paraId="711B5681" w14:textId="77777777" w:rsidR="007F3023" w:rsidRDefault="007F3023" w:rsidP="00284F86">
            <w:pPr>
              <w:jc w:val="center"/>
              <w:rPr>
                <w:b/>
                <w:bCs/>
              </w:rPr>
            </w:pPr>
          </w:p>
        </w:tc>
        <w:tc>
          <w:tcPr>
            <w:tcW w:w="698" w:type="dxa"/>
          </w:tcPr>
          <w:p w14:paraId="40D27F96" w14:textId="77777777" w:rsidR="007F3023" w:rsidRDefault="007F3023" w:rsidP="007F3023">
            <w:pPr>
              <w:rPr>
                <w:b/>
                <w:bCs/>
              </w:rPr>
            </w:pPr>
          </w:p>
        </w:tc>
        <w:tc>
          <w:tcPr>
            <w:tcW w:w="590" w:type="dxa"/>
          </w:tcPr>
          <w:p w14:paraId="6675668C" w14:textId="77777777" w:rsidR="007F3023" w:rsidRDefault="007F3023" w:rsidP="007F3023">
            <w:pPr>
              <w:rPr>
                <w:b/>
                <w:bCs/>
              </w:rPr>
            </w:pPr>
          </w:p>
        </w:tc>
        <w:tc>
          <w:tcPr>
            <w:tcW w:w="1205" w:type="dxa"/>
          </w:tcPr>
          <w:p w14:paraId="40EBE685" w14:textId="77777777" w:rsidR="007F3023" w:rsidRDefault="007F3023" w:rsidP="007F3023">
            <w:pPr>
              <w:rPr>
                <w:b/>
                <w:bCs/>
              </w:rPr>
            </w:pPr>
          </w:p>
        </w:tc>
        <w:tc>
          <w:tcPr>
            <w:tcW w:w="614" w:type="dxa"/>
          </w:tcPr>
          <w:p w14:paraId="34F7581B" w14:textId="77777777" w:rsidR="007F3023" w:rsidRDefault="007F3023" w:rsidP="007F3023">
            <w:pPr>
              <w:rPr>
                <w:b/>
                <w:bCs/>
              </w:rPr>
            </w:pPr>
          </w:p>
        </w:tc>
        <w:tc>
          <w:tcPr>
            <w:tcW w:w="1276" w:type="dxa"/>
          </w:tcPr>
          <w:p w14:paraId="0FFBCAD8" w14:textId="77777777" w:rsidR="007F3023" w:rsidRDefault="007F3023" w:rsidP="007F3023">
            <w:pPr>
              <w:rPr>
                <w:b/>
                <w:bCs/>
              </w:rPr>
            </w:pPr>
          </w:p>
        </w:tc>
        <w:tc>
          <w:tcPr>
            <w:tcW w:w="700" w:type="dxa"/>
          </w:tcPr>
          <w:p w14:paraId="49A17B70" w14:textId="77777777" w:rsidR="007F3023" w:rsidRDefault="007F3023" w:rsidP="007F3023">
            <w:pPr>
              <w:rPr>
                <w:b/>
                <w:bCs/>
              </w:rPr>
            </w:pPr>
          </w:p>
        </w:tc>
      </w:tr>
      <w:tr w:rsidR="00A52DBA" w14:paraId="7F1FE14C" w14:textId="77777777" w:rsidTr="00A52DBA">
        <w:tc>
          <w:tcPr>
            <w:tcW w:w="599" w:type="dxa"/>
          </w:tcPr>
          <w:p w14:paraId="3C881F00" w14:textId="7371DB5B" w:rsidR="007F3023" w:rsidRPr="00DF36C7" w:rsidRDefault="007F3023" w:rsidP="007F3023">
            <w:pPr>
              <w:jc w:val="center"/>
              <w:rPr>
                <w:rFonts w:ascii="Arial" w:hAnsi="Arial" w:cs="Arial"/>
                <w:b/>
                <w:bCs/>
                <w:sz w:val="18"/>
                <w:szCs w:val="18"/>
              </w:rPr>
            </w:pPr>
            <w:r>
              <w:rPr>
                <w:rFonts w:ascii="Arial" w:hAnsi="Arial" w:cs="Arial"/>
                <w:b/>
                <w:bCs/>
                <w:sz w:val="18"/>
                <w:szCs w:val="18"/>
              </w:rPr>
              <w:lastRenderedPageBreak/>
              <w:t>289</w:t>
            </w:r>
          </w:p>
        </w:tc>
        <w:tc>
          <w:tcPr>
            <w:tcW w:w="3873" w:type="dxa"/>
          </w:tcPr>
          <w:p w14:paraId="27419CF3" w14:textId="31F5F82A" w:rsidR="007F3023" w:rsidRPr="002F4CAB" w:rsidRDefault="007F3023" w:rsidP="007F3023">
            <w:pPr>
              <w:rPr>
                <w:rFonts w:ascii="Arial" w:hAnsi="Arial" w:cs="Arial"/>
                <w:b/>
                <w:bCs/>
                <w:sz w:val="18"/>
                <w:szCs w:val="18"/>
              </w:rPr>
            </w:pPr>
            <w:r w:rsidRPr="002F4CAB">
              <w:rPr>
                <w:rFonts w:ascii="Arial" w:hAnsi="Arial" w:cs="Arial"/>
                <w:sz w:val="18"/>
                <w:szCs w:val="18"/>
              </w:rPr>
              <w:t>Bandages, cotton gauze, absorb (WOW) 5cmx4.5m</w:t>
            </w:r>
          </w:p>
        </w:tc>
        <w:tc>
          <w:tcPr>
            <w:tcW w:w="607" w:type="dxa"/>
          </w:tcPr>
          <w:p w14:paraId="1B2EE39B" w14:textId="150B4D72" w:rsidR="007F3023" w:rsidRPr="007F3023" w:rsidRDefault="007F3023" w:rsidP="007F3023">
            <w:pPr>
              <w:rPr>
                <w:rFonts w:ascii="Arial" w:hAnsi="Arial" w:cs="Arial"/>
                <w:b/>
                <w:bCs/>
                <w:sz w:val="18"/>
                <w:szCs w:val="18"/>
              </w:rPr>
            </w:pPr>
            <w:r w:rsidRPr="007F3023">
              <w:rPr>
                <w:rFonts w:ascii="Arial" w:hAnsi="Arial" w:cs="Arial"/>
                <w:sz w:val="18"/>
                <w:szCs w:val="18"/>
              </w:rPr>
              <w:t>each</w:t>
            </w:r>
          </w:p>
        </w:tc>
        <w:tc>
          <w:tcPr>
            <w:tcW w:w="1187" w:type="dxa"/>
          </w:tcPr>
          <w:p w14:paraId="70DE762A" w14:textId="674EE448" w:rsidR="007F3023" w:rsidRPr="007F3023" w:rsidRDefault="007F3023" w:rsidP="00284F86">
            <w:pPr>
              <w:jc w:val="center"/>
              <w:rPr>
                <w:rFonts w:ascii="Arial" w:hAnsi="Arial" w:cs="Arial"/>
                <w:b/>
                <w:bCs/>
                <w:sz w:val="18"/>
                <w:szCs w:val="18"/>
              </w:rPr>
            </w:pPr>
            <w:r w:rsidRPr="007F3023">
              <w:rPr>
                <w:rFonts w:ascii="Arial" w:hAnsi="Arial" w:cs="Arial"/>
                <w:sz w:val="18"/>
                <w:szCs w:val="18"/>
              </w:rPr>
              <w:t>2000</w:t>
            </w:r>
          </w:p>
        </w:tc>
        <w:tc>
          <w:tcPr>
            <w:tcW w:w="714" w:type="dxa"/>
          </w:tcPr>
          <w:p w14:paraId="216826B1" w14:textId="77777777" w:rsidR="007F3023" w:rsidRDefault="007F3023" w:rsidP="00284F86">
            <w:pPr>
              <w:jc w:val="center"/>
              <w:rPr>
                <w:b/>
                <w:bCs/>
              </w:rPr>
            </w:pPr>
          </w:p>
        </w:tc>
        <w:tc>
          <w:tcPr>
            <w:tcW w:w="988" w:type="dxa"/>
          </w:tcPr>
          <w:p w14:paraId="33A10A7A" w14:textId="77777777" w:rsidR="007F3023" w:rsidRDefault="007F3023" w:rsidP="00284F86">
            <w:pPr>
              <w:jc w:val="center"/>
              <w:rPr>
                <w:b/>
                <w:bCs/>
              </w:rPr>
            </w:pPr>
          </w:p>
        </w:tc>
        <w:tc>
          <w:tcPr>
            <w:tcW w:w="897" w:type="dxa"/>
          </w:tcPr>
          <w:p w14:paraId="441BAA4F" w14:textId="77777777" w:rsidR="007F3023" w:rsidRDefault="007F3023" w:rsidP="00284F86">
            <w:pPr>
              <w:jc w:val="center"/>
              <w:rPr>
                <w:b/>
                <w:bCs/>
              </w:rPr>
            </w:pPr>
          </w:p>
        </w:tc>
        <w:tc>
          <w:tcPr>
            <w:tcW w:w="698" w:type="dxa"/>
          </w:tcPr>
          <w:p w14:paraId="7461772E" w14:textId="77777777" w:rsidR="007F3023" w:rsidRDefault="007F3023" w:rsidP="007F3023">
            <w:pPr>
              <w:rPr>
                <w:b/>
                <w:bCs/>
              </w:rPr>
            </w:pPr>
          </w:p>
        </w:tc>
        <w:tc>
          <w:tcPr>
            <w:tcW w:w="590" w:type="dxa"/>
          </w:tcPr>
          <w:p w14:paraId="5A2621C9" w14:textId="77777777" w:rsidR="007F3023" w:rsidRDefault="007F3023" w:rsidP="007F3023">
            <w:pPr>
              <w:rPr>
                <w:b/>
                <w:bCs/>
              </w:rPr>
            </w:pPr>
          </w:p>
        </w:tc>
        <w:tc>
          <w:tcPr>
            <w:tcW w:w="1205" w:type="dxa"/>
          </w:tcPr>
          <w:p w14:paraId="03EB0273" w14:textId="77777777" w:rsidR="007F3023" w:rsidRDefault="007F3023" w:rsidP="007F3023">
            <w:pPr>
              <w:rPr>
                <w:b/>
                <w:bCs/>
              </w:rPr>
            </w:pPr>
          </w:p>
        </w:tc>
        <w:tc>
          <w:tcPr>
            <w:tcW w:w="614" w:type="dxa"/>
          </w:tcPr>
          <w:p w14:paraId="69C9B4DD" w14:textId="77777777" w:rsidR="007F3023" w:rsidRDefault="007F3023" w:rsidP="007F3023">
            <w:pPr>
              <w:rPr>
                <w:b/>
                <w:bCs/>
              </w:rPr>
            </w:pPr>
          </w:p>
        </w:tc>
        <w:tc>
          <w:tcPr>
            <w:tcW w:w="1276" w:type="dxa"/>
          </w:tcPr>
          <w:p w14:paraId="7A2C803D" w14:textId="77777777" w:rsidR="007F3023" w:rsidRDefault="007F3023" w:rsidP="007F3023">
            <w:pPr>
              <w:rPr>
                <w:b/>
                <w:bCs/>
              </w:rPr>
            </w:pPr>
          </w:p>
        </w:tc>
        <w:tc>
          <w:tcPr>
            <w:tcW w:w="700" w:type="dxa"/>
          </w:tcPr>
          <w:p w14:paraId="18408AF7" w14:textId="77777777" w:rsidR="007F3023" w:rsidRDefault="007F3023" w:rsidP="007F3023">
            <w:pPr>
              <w:rPr>
                <w:b/>
                <w:bCs/>
              </w:rPr>
            </w:pPr>
          </w:p>
        </w:tc>
      </w:tr>
      <w:tr w:rsidR="00A52DBA" w14:paraId="5AA6F298" w14:textId="77777777" w:rsidTr="00A52DBA">
        <w:tc>
          <w:tcPr>
            <w:tcW w:w="599" w:type="dxa"/>
          </w:tcPr>
          <w:p w14:paraId="7CA64339" w14:textId="0FB28D9E" w:rsidR="007F3023" w:rsidRPr="00DF36C7" w:rsidRDefault="007F3023" w:rsidP="007F3023">
            <w:pPr>
              <w:jc w:val="center"/>
              <w:rPr>
                <w:rFonts w:ascii="Arial" w:hAnsi="Arial" w:cs="Arial"/>
                <w:b/>
                <w:bCs/>
                <w:sz w:val="18"/>
                <w:szCs w:val="18"/>
              </w:rPr>
            </w:pPr>
            <w:r>
              <w:rPr>
                <w:rFonts w:ascii="Arial" w:hAnsi="Arial" w:cs="Arial"/>
                <w:b/>
                <w:bCs/>
                <w:sz w:val="18"/>
                <w:szCs w:val="18"/>
              </w:rPr>
              <w:t>290</w:t>
            </w:r>
          </w:p>
        </w:tc>
        <w:tc>
          <w:tcPr>
            <w:tcW w:w="3873" w:type="dxa"/>
          </w:tcPr>
          <w:p w14:paraId="051309F6" w14:textId="443E432B" w:rsidR="007F3023" w:rsidRPr="002F4CAB" w:rsidRDefault="007F3023" w:rsidP="007F3023">
            <w:pPr>
              <w:rPr>
                <w:rFonts w:ascii="Arial" w:hAnsi="Arial" w:cs="Arial"/>
                <w:b/>
                <w:bCs/>
                <w:sz w:val="18"/>
                <w:szCs w:val="18"/>
              </w:rPr>
            </w:pPr>
            <w:r w:rsidRPr="002F4CAB">
              <w:rPr>
                <w:rFonts w:ascii="Arial" w:hAnsi="Arial" w:cs="Arial"/>
                <w:sz w:val="18"/>
                <w:szCs w:val="18"/>
              </w:rPr>
              <w:t>Cotton, absorbent, 500gm BP</w:t>
            </w:r>
          </w:p>
        </w:tc>
        <w:tc>
          <w:tcPr>
            <w:tcW w:w="607" w:type="dxa"/>
          </w:tcPr>
          <w:p w14:paraId="4671E4D4" w14:textId="6DA6BE37" w:rsidR="007F3023" w:rsidRPr="007F3023" w:rsidRDefault="007F3023" w:rsidP="007F3023">
            <w:pPr>
              <w:rPr>
                <w:rFonts w:ascii="Arial" w:hAnsi="Arial" w:cs="Arial"/>
                <w:b/>
                <w:bCs/>
                <w:sz w:val="18"/>
                <w:szCs w:val="18"/>
              </w:rPr>
            </w:pPr>
            <w:r w:rsidRPr="007F3023">
              <w:rPr>
                <w:rFonts w:ascii="Arial" w:hAnsi="Arial" w:cs="Arial"/>
                <w:sz w:val="18"/>
                <w:szCs w:val="18"/>
              </w:rPr>
              <w:t>each</w:t>
            </w:r>
          </w:p>
        </w:tc>
        <w:tc>
          <w:tcPr>
            <w:tcW w:w="1187" w:type="dxa"/>
          </w:tcPr>
          <w:p w14:paraId="1A647747" w14:textId="589888B4" w:rsidR="007F3023" w:rsidRPr="007F3023" w:rsidRDefault="007F3023" w:rsidP="00284F86">
            <w:pPr>
              <w:jc w:val="center"/>
              <w:rPr>
                <w:rFonts w:ascii="Arial" w:hAnsi="Arial" w:cs="Arial"/>
                <w:b/>
                <w:bCs/>
                <w:sz w:val="18"/>
                <w:szCs w:val="18"/>
              </w:rPr>
            </w:pPr>
            <w:r w:rsidRPr="007F3023">
              <w:rPr>
                <w:rFonts w:ascii="Arial" w:hAnsi="Arial" w:cs="Arial"/>
                <w:sz w:val="18"/>
                <w:szCs w:val="18"/>
              </w:rPr>
              <w:t>100</w:t>
            </w:r>
          </w:p>
        </w:tc>
        <w:tc>
          <w:tcPr>
            <w:tcW w:w="714" w:type="dxa"/>
          </w:tcPr>
          <w:p w14:paraId="1B40A59A" w14:textId="77777777" w:rsidR="007F3023" w:rsidRDefault="007F3023" w:rsidP="00284F86">
            <w:pPr>
              <w:jc w:val="center"/>
              <w:rPr>
                <w:b/>
                <w:bCs/>
              </w:rPr>
            </w:pPr>
          </w:p>
        </w:tc>
        <w:tc>
          <w:tcPr>
            <w:tcW w:w="988" w:type="dxa"/>
          </w:tcPr>
          <w:p w14:paraId="1A1DD160" w14:textId="77777777" w:rsidR="007F3023" w:rsidRDefault="007F3023" w:rsidP="00284F86">
            <w:pPr>
              <w:jc w:val="center"/>
              <w:rPr>
                <w:b/>
                <w:bCs/>
              </w:rPr>
            </w:pPr>
          </w:p>
        </w:tc>
        <w:tc>
          <w:tcPr>
            <w:tcW w:w="897" w:type="dxa"/>
          </w:tcPr>
          <w:p w14:paraId="04F60DD8" w14:textId="77777777" w:rsidR="007F3023" w:rsidRDefault="007F3023" w:rsidP="00284F86">
            <w:pPr>
              <w:jc w:val="center"/>
              <w:rPr>
                <w:b/>
                <w:bCs/>
              </w:rPr>
            </w:pPr>
          </w:p>
        </w:tc>
        <w:tc>
          <w:tcPr>
            <w:tcW w:w="698" w:type="dxa"/>
          </w:tcPr>
          <w:p w14:paraId="6E7DD342" w14:textId="77777777" w:rsidR="007F3023" w:rsidRDefault="007F3023" w:rsidP="007F3023">
            <w:pPr>
              <w:rPr>
                <w:b/>
                <w:bCs/>
              </w:rPr>
            </w:pPr>
          </w:p>
        </w:tc>
        <w:tc>
          <w:tcPr>
            <w:tcW w:w="590" w:type="dxa"/>
          </w:tcPr>
          <w:p w14:paraId="6C1E893A" w14:textId="77777777" w:rsidR="007F3023" w:rsidRDefault="007F3023" w:rsidP="007F3023">
            <w:pPr>
              <w:rPr>
                <w:b/>
                <w:bCs/>
              </w:rPr>
            </w:pPr>
          </w:p>
        </w:tc>
        <w:tc>
          <w:tcPr>
            <w:tcW w:w="1205" w:type="dxa"/>
          </w:tcPr>
          <w:p w14:paraId="6A8378D1" w14:textId="77777777" w:rsidR="007F3023" w:rsidRDefault="007F3023" w:rsidP="007F3023">
            <w:pPr>
              <w:rPr>
                <w:b/>
                <w:bCs/>
              </w:rPr>
            </w:pPr>
          </w:p>
        </w:tc>
        <w:tc>
          <w:tcPr>
            <w:tcW w:w="614" w:type="dxa"/>
          </w:tcPr>
          <w:p w14:paraId="50BEE8C7" w14:textId="77777777" w:rsidR="007F3023" w:rsidRDefault="007F3023" w:rsidP="007F3023">
            <w:pPr>
              <w:rPr>
                <w:b/>
                <w:bCs/>
              </w:rPr>
            </w:pPr>
          </w:p>
        </w:tc>
        <w:tc>
          <w:tcPr>
            <w:tcW w:w="1276" w:type="dxa"/>
          </w:tcPr>
          <w:p w14:paraId="46F507FD" w14:textId="77777777" w:rsidR="007F3023" w:rsidRDefault="007F3023" w:rsidP="007F3023">
            <w:pPr>
              <w:rPr>
                <w:b/>
                <w:bCs/>
              </w:rPr>
            </w:pPr>
          </w:p>
        </w:tc>
        <w:tc>
          <w:tcPr>
            <w:tcW w:w="700" w:type="dxa"/>
          </w:tcPr>
          <w:p w14:paraId="41404BC1" w14:textId="77777777" w:rsidR="007F3023" w:rsidRDefault="007F3023" w:rsidP="007F3023">
            <w:pPr>
              <w:rPr>
                <w:b/>
                <w:bCs/>
              </w:rPr>
            </w:pPr>
          </w:p>
        </w:tc>
      </w:tr>
      <w:tr w:rsidR="00A52DBA" w14:paraId="0E790261" w14:textId="77777777" w:rsidTr="00A52DBA">
        <w:tc>
          <w:tcPr>
            <w:tcW w:w="599" w:type="dxa"/>
          </w:tcPr>
          <w:p w14:paraId="406C2EC9" w14:textId="0BBC94AD" w:rsidR="007F3023" w:rsidRPr="00DF36C7" w:rsidRDefault="007F3023" w:rsidP="007F3023">
            <w:pPr>
              <w:jc w:val="center"/>
              <w:rPr>
                <w:rFonts w:ascii="Arial" w:hAnsi="Arial" w:cs="Arial"/>
                <w:b/>
                <w:bCs/>
                <w:sz w:val="18"/>
                <w:szCs w:val="18"/>
              </w:rPr>
            </w:pPr>
            <w:r>
              <w:rPr>
                <w:rFonts w:ascii="Arial" w:hAnsi="Arial" w:cs="Arial"/>
                <w:b/>
                <w:bCs/>
                <w:sz w:val="18"/>
                <w:szCs w:val="18"/>
              </w:rPr>
              <w:t>291</w:t>
            </w:r>
          </w:p>
        </w:tc>
        <w:tc>
          <w:tcPr>
            <w:tcW w:w="3873" w:type="dxa"/>
          </w:tcPr>
          <w:p w14:paraId="51B595FF" w14:textId="23A38F48" w:rsidR="007F3023" w:rsidRPr="002F4CAB" w:rsidRDefault="007F3023" w:rsidP="007F3023">
            <w:pPr>
              <w:rPr>
                <w:rFonts w:ascii="Arial" w:hAnsi="Arial" w:cs="Arial"/>
                <w:b/>
                <w:bCs/>
                <w:sz w:val="18"/>
                <w:szCs w:val="18"/>
              </w:rPr>
            </w:pPr>
            <w:r w:rsidRPr="002F4CAB">
              <w:rPr>
                <w:rFonts w:ascii="Arial" w:hAnsi="Arial" w:cs="Arial"/>
                <w:sz w:val="18"/>
                <w:szCs w:val="18"/>
              </w:rPr>
              <w:t>Crepe or elastic bandages, 10cm</w:t>
            </w:r>
          </w:p>
        </w:tc>
        <w:tc>
          <w:tcPr>
            <w:tcW w:w="607" w:type="dxa"/>
          </w:tcPr>
          <w:p w14:paraId="3E483D3D" w14:textId="30DC3FD7" w:rsidR="007F3023" w:rsidRPr="007F3023" w:rsidRDefault="007F3023" w:rsidP="007F3023">
            <w:pPr>
              <w:rPr>
                <w:rFonts w:ascii="Arial" w:hAnsi="Arial" w:cs="Arial"/>
                <w:b/>
                <w:bCs/>
                <w:sz w:val="18"/>
                <w:szCs w:val="18"/>
              </w:rPr>
            </w:pPr>
            <w:r w:rsidRPr="007F3023">
              <w:rPr>
                <w:rFonts w:ascii="Arial" w:hAnsi="Arial" w:cs="Arial"/>
                <w:sz w:val="18"/>
                <w:szCs w:val="18"/>
              </w:rPr>
              <w:t>each</w:t>
            </w:r>
          </w:p>
        </w:tc>
        <w:tc>
          <w:tcPr>
            <w:tcW w:w="1187" w:type="dxa"/>
          </w:tcPr>
          <w:p w14:paraId="746232AF" w14:textId="6EC14677" w:rsidR="007F3023" w:rsidRPr="007F3023" w:rsidRDefault="007F3023" w:rsidP="00284F86">
            <w:pPr>
              <w:jc w:val="center"/>
              <w:rPr>
                <w:rFonts w:ascii="Arial" w:hAnsi="Arial" w:cs="Arial"/>
                <w:b/>
                <w:bCs/>
                <w:sz w:val="18"/>
                <w:szCs w:val="18"/>
              </w:rPr>
            </w:pPr>
            <w:r w:rsidRPr="007F3023">
              <w:rPr>
                <w:rFonts w:ascii="Arial" w:hAnsi="Arial" w:cs="Arial"/>
                <w:sz w:val="18"/>
                <w:szCs w:val="18"/>
              </w:rPr>
              <w:t>5000</w:t>
            </w:r>
          </w:p>
        </w:tc>
        <w:tc>
          <w:tcPr>
            <w:tcW w:w="714" w:type="dxa"/>
          </w:tcPr>
          <w:p w14:paraId="763F687E" w14:textId="77777777" w:rsidR="007F3023" w:rsidRDefault="007F3023" w:rsidP="00284F86">
            <w:pPr>
              <w:jc w:val="center"/>
              <w:rPr>
                <w:b/>
                <w:bCs/>
              </w:rPr>
            </w:pPr>
          </w:p>
        </w:tc>
        <w:tc>
          <w:tcPr>
            <w:tcW w:w="988" w:type="dxa"/>
          </w:tcPr>
          <w:p w14:paraId="7998B2F7" w14:textId="77777777" w:rsidR="007F3023" w:rsidRDefault="007F3023" w:rsidP="00284F86">
            <w:pPr>
              <w:jc w:val="center"/>
              <w:rPr>
                <w:b/>
                <w:bCs/>
              </w:rPr>
            </w:pPr>
          </w:p>
        </w:tc>
        <w:tc>
          <w:tcPr>
            <w:tcW w:w="897" w:type="dxa"/>
          </w:tcPr>
          <w:p w14:paraId="72169E0C" w14:textId="77777777" w:rsidR="007F3023" w:rsidRDefault="007F3023" w:rsidP="00284F86">
            <w:pPr>
              <w:jc w:val="center"/>
              <w:rPr>
                <w:b/>
                <w:bCs/>
              </w:rPr>
            </w:pPr>
          </w:p>
        </w:tc>
        <w:tc>
          <w:tcPr>
            <w:tcW w:w="698" w:type="dxa"/>
          </w:tcPr>
          <w:p w14:paraId="68BA16FC" w14:textId="77777777" w:rsidR="007F3023" w:rsidRDefault="007F3023" w:rsidP="007F3023">
            <w:pPr>
              <w:rPr>
                <w:b/>
                <w:bCs/>
              </w:rPr>
            </w:pPr>
          </w:p>
        </w:tc>
        <w:tc>
          <w:tcPr>
            <w:tcW w:w="590" w:type="dxa"/>
          </w:tcPr>
          <w:p w14:paraId="4610BFA7" w14:textId="77777777" w:rsidR="007F3023" w:rsidRDefault="007F3023" w:rsidP="007F3023">
            <w:pPr>
              <w:rPr>
                <w:b/>
                <w:bCs/>
              </w:rPr>
            </w:pPr>
          </w:p>
        </w:tc>
        <w:tc>
          <w:tcPr>
            <w:tcW w:w="1205" w:type="dxa"/>
          </w:tcPr>
          <w:p w14:paraId="0B95380C" w14:textId="77777777" w:rsidR="007F3023" w:rsidRDefault="007F3023" w:rsidP="007F3023">
            <w:pPr>
              <w:rPr>
                <w:b/>
                <w:bCs/>
              </w:rPr>
            </w:pPr>
          </w:p>
        </w:tc>
        <w:tc>
          <w:tcPr>
            <w:tcW w:w="614" w:type="dxa"/>
          </w:tcPr>
          <w:p w14:paraId="7693D7AF" w14:textId="77777777" w:rsidR="007F3023" w:rsidRDefault="007F3023" w:rsidP="007F3023">
            <w:pPr>
              <w:rPr>
                <w:b/>
                <w:bCs/>
              </w:rPr>
            </w:pPr>
          </w:p>
        </w:tc>
        <w:tc>
          <w:tcPr>
            <w:tcW w:w="1276" w:type="dxa"/>
          </w:tcPr>
          <w:p w14:paraId="20C63EAD" w14:textId="77777777" w:rsidR="007F3023" w:rsidRDefault="007F3023" w:rsidP="007F3023">
            <w:pPr>
              <w:rPr>
                <w:b/>
                <w:bCs/>
              </w:rPr>
            </w:pPr>
          </w:p>
        </w:tc>
        <w:tc>
          <w:tcPr>
            <w:tcW w:w="700" w:type="dxa"/>
          </w:tcPr>
          <w:p w14:paraId="705F2E1D" w14:textId="77777777" w:rsidR="007F3023" w:rsidRDefault="007F3023" w:rsidP="007F3023">
            <w:pPr>
              <w:rPr>
                <w:b/>
                <w:bCs/>
              </w:rPr>
            </w:pPr>
          </w:p>
        </w:tc>
      </w:tr>
      <w:tr w:rsidR="00A52DBA" w14:paraId="687C7B48" w14:textId="77777777" w:rsidTr="00A52DBA">
        <w:tc>
          <w:tcPr>
            <w:tcW w:w="599" w:type="dxa"/>
          </w:tcPr>
          <w:p w14:paraId="2193C7AC" w14:textId="25AA1FFD" w:rsidR="007F3023" w:rsidRPr="00DF36C7" w:rsidRDefault="007F3023" w:rsidP="007F3023">
            <w:pPr>
              <w:jc w:val="center"/>
              <w:rPr>
                <w:rFonts w:ascii="Arial" w:hAnsi="Arial" w:cs="Arial"/>
                <w:b/>
                <w:bCs/>
                <w:sz w:val="18"/>
                <w:szCs w:val="18"/>
              </w:rPr>
            </w:pPr>
            <w:r>
              <w:rPr>
                <w:rFonts w:ascii="Arial" w:hAnsi="Arial" w:cs="Arial"/>
                <w:b/>
                <w:bCs/>
                <w:sz w:val="18"/>
                <w:szCs w:val="18"/>
              </w:rPr>
              <w:t>292</w:t>
            </w:r>
          </w:p>
        </w:tc>
        <w:tc>
          <w:tcPr>
            <w:tcW w:w="3873" w:type="dxa"/>
          </w:tcPr>
          <w:p w14:paraId="535CEFD2" w14:textId="54BC7BA5" w:rsidR="007F3023" w:rsidRPr="002F4CAB" w:rsidRDefault="007F3023" w:rsidP="007F3023">
            <w:pPr>
              <w:rPr>
                <w:rFonts w:ascii="Arial" w:hAnsi="Arial" w:cs="Arial"/>
                <w:b/>
                <w:bCs/>
                <w:sz w:val="18"/>
                <w:szCs w:val="18"/>
              </w:rPr>
            </w:pPr>
            <w:r w:rsidRPr="002F4CAB">
              <w:rPr>
                <w:rFonts w:ascii="Arial" w:hAnsi="Arial" w:cs="Arial"/>
                <w:sz w:val="18"/>
                <w:szCs w:val="18"/>
              </w:rPr>
              <w:t>Crepe or elastic bandages, 7.5cm</w:t>
            </w:r>
          </w:p>
        </w:tc>
        <w:tc>
          <w:tcPr>
            <w:tcW w:w="607" w:type="dxa"/>
          </w:tcPr>
          <w:p w14:paraId="2F69280D" w14:textId="0C89D853" w:rsidR="007F3023" w:rsidRPr="007F3023" w:rsidRDefault="007F3023" w:rsidP="007F3023">
            <w:pPr>
              <w:rPr>
                <w:rFonts w:ascii="Arial" w:hAnsi="Arial" w:cs="Arial"/>
                <w:b/>
                <w:bCs/>
                <w:sz w:val="18"/>
                <w:szCs w:val="18"/>
              </w:rPr>
            </w:pPr>
            <w:r w:rsidRPr="007F3023">
              <w:rPr>
                <w:rFonts w:ascii="Arial" w:hAnsi="Arial" w:cs="Arial"/>
                <w:sz w:val="18"/>
                <w:szCs w:val="18"/>
              </w:rPr>
              <w:t>each</w:t>
            </w:r>
          </w:p>
        </w:tc>
        <w:tc>
          <w:tcPr>
            <w:tcW w:w="1187" w:type="dxa"/>
          </w:tcPr>
          <w:p w14:paraId="70324F9D" w14:textId="07B944B6" w:rsidR="007F3023" w:rsidRPr="007F3023" w:rsidRDefault="007F3023" w:rsidP="00284F86">
            <w:pPr>
              <w:jc w:val="center"/>
              <w:rPr>
                <w:rFonts w:ascii="Arial" w:hAnsi="Arial" w:cs="Arial"/>
                <w:b/>
                <w:bCs/>
                <w:sz w:val="18"/>
                <w:szCs w:val="18"/>
              </w:rPr>
            </w:pPr>
            <w:r w:rsidRPr="007F3023">
              <w:rPr>
                <w:rFonts w:ascii="Arial" w:hAnsi="Arial" w:cs="Arial"/>
                <w:sz w:val="18"/>
                <w:szCs w:val="18"/>
              </w:rPr>
              <w:t>5000</w:t>
            </w:r>
          </w:p>
        </w:tc>
        <w:tc>
          <w:tcPr>
            <w:tcW w:w="714" w:type="dxa"/>
          </w:tcPr>
          <w:p w14:paraId="55253285" w14:textId="77777777" w:rsidR="007F3023" w:rsidRDefault="007F3023" w:rsidP="00284F86">
            <w:pPr>
              <w:jc w:val="center"/>
              <w:rPr>
                <w:b/>
                <w:bCs/>
              </w:rPr>
            </w:pPr>
          </w:p>
        </w:tc>
        <w:tc>
          <w:tcPr>
            <w:tcW w:w="988" w:type="dxa"/>
          </w:tcPr>
          <w:p w14:paraId="0F0FF528" w14:textId="77777777" w:rsidR="007F3023" w:rsidRDefault="007F3023" w:rsidP="00284F86">
            <w:pPr>
              <w:jc w:val="center"/>
              <w:rPr>
                <w:b/>
                <w:bCs/>
              </w:rPr>
            </w:pPr>
          </w:p>
        </w:tc>
        <w:tc>
          <w:tcPr>
            <w:tcW w:w="897" w:type="dxa"/>
          </w:tcPr>
          <w:p w14:paraId="723CB507" w14:textId="77777777" w:rsidR="007F3023" w:rsidRDefault="007F3023" w:rsidP="00284F86">
            <w:pPr>
              <w:jc w:val="center"/>
              <w:rPr>
                <w:b/>
                <w:bCs/>
              </w:rPr>
            </w:pPr>
          </w:p>
        </w:tc>
        <w:tc>
          <w:tcPr>
            <w:tcW w:w="698" w:type="dxa"/>
          </w:tcPr>
          <w:p w14:paraId="1DF9C1E9" w14:textId="77777777" w:rsidR="007F3023" w:rsidRDefault="007F3023" w:rsidP="007F3023">
            <w:pPr>
              <w:rPr>
                <w:b/>
                <w:bCs/>
              </w:rPr>
            </w:pPr>
          </w:p>
        </w:tc>
        <w:tc>
          <w:tcPr>
            <w:tcW w:w="590" w:type="dxa"/>
          </w:tcPr>
          <w:p w14:paraId="1190BE92" w14:textId="77777777" w:rsidR="007F3023" w:rsidRDefault="007F3023" w:rsidP="007F3023">
            <w:pPr>
              <w:rPr>
                <w:b/>
                <w:bCs/>
              </w:rPr>
            </w:pPr>
          </w:p>
        </w:tc>
        <w:tc>
          <w:tcPr>
            <w:tcW w:w="1205" w:type="dxa"/>
          </w:tcPr>
          <w:p w14:paraId="78EB9FFB" w14:textId="77777777" w:rsidR="007F3023" w:rsidRDefault="007F3023" w:rsidP="007F3023">
            <w:pPr>
              <w:rPr>
                <w:b/>
                <w:bCs/>
              </w:rPr>
            </w:pPr>
          </w:p>
        </w:tc>
        <w:tc>
          <w:tcPr>
            <w:tcW w:w="614" w:type="dxa"/>
          </w:tcPr>
          <w:p w14:paraId="02656230" w14:textId="77777777" w:rsidR="007F3023" w:rsidRDefault="007F3023" w:rsidP="007F3023">
            <w:pPr>
              <w:rPr>
                <w:b/>
                <w:bCs/>
              </w:rPr>
            </w:pPr>
          </w:p>
        </w:tc>
        <w:tc>
          <w:tcPr>
            <w:tcW w:w="1276" w:type="dxa"/>
          </w:tcPr>
          <w:p w14:paraId="0674849D" w14:textId="77777777" w:rsidR="007F3023" w:rsidRDefault="007F3023" w:rsidP="007F3023">
            <w:pPr>
              <w:rPr>
                <w:b/>
                <w:bCs/>
              </w:rPr>
            </w:pPr>
          </w:p>
        </w:tc>
        <w:tc>
          <w:tcPr>
            <w:tcW w:w="700" w:type="dxa"/>
          </w:tcPr>
          <w:p w14:paraId="3F101EDB" w14:textId="77777777" w:rsidR="007F3023" w:rsidRDefault="007F3023" w:rsidP="007F3023">
            <w:pPr>
              <w:rPr>
                <w:b/>
                <w:bCs/>
              </w:rPr>
            </w:pPr>
          </w:p>
        </w:tc>
      </w:tr>
      <w:tr w:rsidR="00A52DBA" w14:paraId="7A3D6B81" w14:textId="77777777" w:rsidTr="00A52DBA">
        <w:tc>
          <w:tcPr>
            <w:tcW w:w="599" w:type="dxa"/>
          </w:tcPr>
          <w:p w14:paraId="1EBD7B69" w14:textId="49408F40" w:rsidR="007F3023" w:rsidRPr="00DF36C7" w:rsidRDefault="007F3023" w:rsidP="007F3023">
            <w:pPr>
              <w:jc w:val="center"/>
              <w:rPr>
                <w:rFonts w:ascii="Arial" w:hAnsi="Arial" w:cs="Arial"/>
                <w:b/>
                <w:bCs/>
                <w:sz w:val="18"/>
                <w:szCs w:val="18"/>
              </w:rPr>
            </w:pPr>
            <w:r>
              <w:rPr>
                <w:rFonts w:ascii="Arial" w:hAnsi="Arial" w:cs="Arial"/>
                <w:b/>
                <w:bCs/>
                <w:sz w:val="18"/>
                <w:szCs w:val="18"/>
              </w:rPr>
              <w:t>293</w:t>
            </w:r>
          </w:p>
        </w:tc>
        <w:tc>
          <w:tcPr>
            <w:tcW w:w="3873" w:type="dxa"/>
          </w:tcPr>
          <w:p w14:paraId="0A9271DF" w14:textId="5DE05583" w:rsidR="007F3023" w:rsidRPr="002F4CAB" w:rsidRDefault="007F3023" w:rsidP="007F3023">
            <w:pPr>
              <w:rPr>
                <w:rFonts w:ascii="Arial" w:hAnsi="Arial" w:cs="Arial"/>
                <w:b/>
                <w:bCs/>
                <w:sz w:val="18"/>
                <w:szCs w:val="18"/>
              </w:rPr>
            </w:pPr>
            <w:r w:rsidRPr="002F4CAB">
              <w:rPr>
                <w:rFonts w:ascii="Arial" w:hAnsi="Arial" w:cs="Arial"/>
                <w:sz w:val="18"/>
                <w:szCs w:val="18"/>
              </w:rPr>
              <w:t>Dressing, sterile paraffin medicated, 5x5cm</w:t>
            </w:r>
          </w:p>
        </w:tc>
        <w:tc>
          <w:tcPr>
            <w:tcW w:w="607" w:type="dxa"/>
          </w:tcPr>
          <w:p w14:paraId="2F271D07" w14:textId="1F3CAAFE" w:rsidR="007F3023" w:rsidRPr="007F3023" w:rsidRDefault="007F3023" w:rsidP="007F3023">
            <w:pPr>
              <w:rPr>
                <w:rFonts w:ascii="Arial" w:hAnsi="Arial" w:cs="Arial"/>
                <w:b/>
                <w:bCs/>
                <w:sz w:val="18"/>
                <w:szCs w:val="18"/>
              </w:rPr>
            </w:pPr>
            <w:r w:rsidRPr="007F3023">
              <w:rPr>
                <w:rFonts w:ascii="Arial" w:hAnsi="Arial" w:cs="Arial"/>
                <w:sz w:val="18"/>
                <w:szCs w:val="18"/>
              </w:rPr>
              <w:t>each</w:t>
            </w:r>
          </w:p>
        </w:tc>
        <w:tc>
          <w:tcPr>
            <w:tcW w:w="1187" w:type="dxa"/>
          </w:tcPr>
          <w:p w14:paraId="0A91650C" w14:textId="698DA8CC" w:rsidR="007F3023" w:rsidRPr="007F3023" w:rsidRDefault="007F3023" w:rsidP="00284F86">
            <w:pPr>
              <w:jc w:val="center"/>
              <w:rPr>
                <w:rFonts w:ascii="Arial" w:hAnsi="Arial" w:cs="Arial"/>
                <w:b/>
                <w:bCs/>
                <w:sz w:val="18"/>
                <w:szCs w:val="18"/>
              </w:rPr>
            </w:pPr>
            <w:r w:rsidRPr="007F3023">
              <w:rPr>
                <w:rFonts w:ascii="Arial" w:hAnsi="Arial" w:cs="Arial"/>
                <w:sz w:val="18"/>
                <w:szCs w:val="18"/>
              </w:rPr>
              <w:t>500</w:t>
            </w:r>
          </w:p>
        </w:tc>
        <w:tc>
          <w:tcPr>
            <w:tcW w:w="714" w:type="dxa"/>
          </w:tcPr>
          <w:p w14:paraId="06DE2620" w14:textId="77777777" w:rsidR="007F3023" w:rsidRDefault="007F3023" w:rsidP="00284F86">
            <w:pPr>
              <w:jc w:val="center"/>
              <w:rPr>
                <w:b/>
                <w:bCs/>
              </w:rPr>
            </w:pPr>
          </w:p>
        </w:tc>
        <w:tc>
          <w:tcPr>
            <w:tcW w:w="988" w:type="dxa"/>
          </w:tcPr>
          <w:p w14:paraId="136945E9" w14:textId="77777777" w:rsidR="007F3023" w:rsidRDefault="007F3023" w:rsidP="00284F86">
            <w:pPr>
              <w:jc w:val="center"/>
              <w:rPr>
                <w:b/>
                <w:bCs/>
              </w:rPr>
            </w:pPr>
          </w:p>
        </w:tc>
        <w:tc>
          <w:tcPr>
            <w:tcW w:w="897" w:type="dxa"/>
          </w:tcPr>
          <w:p w14:paraId="48ABBC88" w14:textId="77777777" w:rsidR="007F3023" w:rsidRDefault="007F3023" w:rsidP="00284F86">
            <w:pPr>
              <w:jc w:val="center"/>
              <w:rPr>
                <w:b/>
                <w:bCs/>
              </w:rPr>
            </w:pPr>
          </w:p>
        </w:tc>
        <w:tc>
          <w:tcPr>
            <w:tcW w:w="698" w:type="dxa"/>
          </w:tcPr>
          <w:p w14:paraId="7F6C92C8" w14:textId="77777777" w:rsidR="007F3023" w:rsidRDefault="007F3023" w:rsidP="007F3023">
            <w:pPr>
              <w:rPr>
                <w:b/>
                <w:bCs/>
              </w:rPr>
            </w:pPr>
          </w:p>
        </w:tc>
        <w:tc>
          <w:tcPr>
            <w:tcW w:w="590" w:type="dxa"/>
          </w:tcPr>
          <w:p w14:paraId="0347F9A5" w14:textId="77777777" w:rsidR="007F3023" w:rsidRDefault="007F3023" w:rsidP="007F3023">
            <w:pPr>
              <w:rPr>
                <w:b/>
                <w:bCs/>
              </w:rPr>
            </w:pPr>
          </w:p>
        </w:tc>
        <w:tc>
          <w:tcPr>
            <w:tcW w:w="1205" w:type="dxa"/>
          </w:tcPr>
          <w:p w14:paraId="7B40F37F" w14:textId="77777777" w:rsidR="007F3023" w:rsidRDefault="007F3023" w:rsidP="007F3023">
            <w:pPr>
              <w:rPr>
                <w:b/>
                <w:bCs/>
              </w:rPr>
            </w:pPr>
          </w:p>
        </w:tc>
        <w:tc>
          <w:tcPr>
            <w:tcW w:w="614" w:type="dxa"/>
          </w:tcPr>
          <w:p w14:paraId="05CA5710" w14:textId="77777777" w:rsidR="007F3023" w:rsidRDefault="007F3023" w:rsidP="007F3023">
            <w:pPr>
              <w:rPr>
                <w:b/>
                <w:bCs/>
              </w:rPr>
            </w:pPr>
          </w:p>
        </w:tc>
        <w:tc>
          <w:tcPr>
            <w:tcW w:w="1276" w:type="dxa"/>
          </w:tcPr>
          <w:p w14:paraId="3E7AB809" w14:textId="77777777" w:rsidR="007F3023" w:rsidRDefault="007F3023" w:rsidP="007F3023">
            <w:pPr>
              <w:rPr>
                <w:b/>
                <w:bCs/>
              </w:rPr>
            </w:pPr>
          </w:p>
        </w:tc>
        <w:tc>
          <w:tcPr>
            <w:tcW w:w="700" w:type="dxa"/>
          </w:tcPr>
          <w:p w14:paraId="04F30618" w14:textId="77777777" w:rsidR="007F3023" w:rsidRDefault="007F3023" w:rsidP="007F3023">
            <w:pPr>
              <w:rPr>
                <w:b/>
                <w:bCs/>
              </w:rPr>
            </w:pPr>
          </w:p>
        </w:tc>
      </w:tr>
      <w:tr w:rsidR="00A52DBA" w14:paraId="7CD210F0" w14:textId="77777777" w:rsidTr="00A52DBA">
        <w:tc>
          <w:tcPr>
            <w:tcW w:w="599" w:type="dxa"/>
          </w:tcPr>
          <w:p w14:paraId="7C44C05D" w14:textId="4A06ED16" w:rsidR="007F3023" w:rsidRPr="00DF36C7" w:rsidRDefault="007F3023" w:rsidP="007F3023">
            <w:pPr>
              <w:jc w:val="center"/>
              <w:rPr>
                <w:rFonts w:ascii="Arial" w:hAnsi="Arial" w:cs="Arial"/>
                <w:b/>
                <w:bCs/>
                <w:sz w:val="18"/>
                <w:szCs w:val="18"/>
              </w:rPr>
            </w:pPr>
            <w:r>
              <w:rPr>
                <w:rFonts w:ascii="Arial" w:hAnsi="Arial" w:cs="Arial"/>
                <w:b/>
                <w:bCs/>
                <w:sz w:val="18"/>
                <w:szCs w:val="18"/>
              </w:rPr>
              <w:t>294</w:t>
            </w:r>
          </w:p>
        </w:tc>
        <w:tc>
          <w:tcPr>
            <w:tcW w:w="3873" w:type="dxa"/>
          </w:tcPr>
          <w:p w14:paraId="21523B30" w14:textId="023D6400" w:rsidR="007F3023" w:rsidRPr="002F4CAB" w:rsidRDefault="007F3023" w:rsidP="007F3023">
            <w:pPr>
              <w:rPr>
                <w:rFonts w:ascii="Arial" w:hAnsi="Arial" w:cs="Arial"/>
                <w:b/>
                <w:bCs/>
                <w:sz w:val="18"/>
                <w:szCs w:val="18"/>
              </w:rPr>
            </w:pPr>
            <w:r w:rsidRPr="002F4CAB">
              <w:rPr>
                <w:rFonts w:ascii="Arial" w:hAnsi="Arial" w:cs="Arial"/>
                <w:sz w:val="18"/>
                <w:szCs w:val="18"/>
              </w:rPr>
              <w:t>Dressing, sterile paraffin medicated,10x10cm</w:t>
            </w:r>
          </w:p>
        </w:tc>
        <w:tc>
          <w:tcPr>
            <w:tcW w:w="607" w:type="dxa"/>
          </w:tcPr>
          <w:p w14:paraId="6AB555B6" w14:textId="757886A5" w:rsidR="007F3023" w:rsidRPr="007F3023" w:rsidRDefault="007F3023" w:rsidP="007F3023">
            <w:pPr>
              <w:rPr>
                <w:rFonts w:ascii="Arial" w:hAnsi="Arial" w:cs="Arial"/>
                <w:b/>
                <w:bCs/>
                <w:sz w:val="18"/>
                <w:szCs w:val="18"/>
              </w:rPr>
            </w:pPr>
            <w:r w:rsidRPr="007F3023">
              <w:rPr>
                <w:rFonts w:ascii="Arial" w:hAnsi="Arial" w:cs="Arial"/>
                <w:sz w:val="18"/>
                <w:szCs w:val="18"/>
              </w:rPr>
              <w:t>each</w:t>
            </w:r>
          </w:p>
        </w:tc>
        <w:tc>
          <w:tcPr>
            <w:tcW w:w="1187" w:type="dxa"/>
          </w:tcPr>
          <w:p w14:paraId="49A60693" w14:textId="7A917A2A" w:rsidR="007F3023" w:rsidRPr="007F3023" w:rsidRDefault="007F3023" w:rsidP="00284F86">
            <w:pPr>
              <w:jc w:val="center"/>
              <w:rPr>
                <w:rFonts w:ascii="Arial" w:hAnsi="Arial" w:cs="Arial"/>
                <w:b/>
                <w:bCs/>
                <w:sz w:val="18"/>
                <w:szCs w:val="18"/>
              </w:rPr>
            </w:pPr>
            <w:r w:rsidRPr="007F3023">
              <w:rPr>
                <w:rFonts w:ascii="Arial" w:hAnsi="Arial" w:cs="Arial"/>
                <w:sz w:val="18"/>
                <w:szCs w:val="18"/>
              </w:rPr>
              <w:t>250</w:t>
            </w:r>
          </w:p>
        </w:tc>
        <w:tc>
          <w:tcPr>
            <w:tcW w:w="714" w:type="dxa"/>
          </w:tcPr>
          <w:p w14:paraId="01571EFB" w14:textId="77777777" w:rsidR="007F3023" w:rsidRDefault="007F3023" w:rsidP="00284F86">
            <w:pPr>
              <w:jc w:val="center"/>
              <w:rPr>
                <w:b/>
                <w:bCs/>
              </w:rPr>
            </w:pPr>
          </w:p>
        </w:tc>
        <w:tc>
          <w:tcPr>
            <w:tcW w:w="988" w:type="dxa"/>
          </w:tcPr>
          <w:p w14:paraId="064C340A" w14:textId="77777777" w:rsidR="007F3023" w:rsidRDefault="007F3023" w:rsidP="00284F86">
            <w:pPr>
              <w:jc w:val="center"/>
              <w:rPr>
                <w:b/>
                <w:bCs/>
              </w:rPr>
            </w:pPr>
          </w:p>
        </w:tc>
        <w:tc>
          <w:tcPr>
            <w:tcW w:w="897" w:type="dxa"/>
          </w:tcPr>
          <w:p w14:paraId="34752798" w14:textId="77777777" w:rsidR="007F3023" w:rsidRDefault="007F3023" w:rsidP="00284F86">
            <w:pPr>
              <w:jc w:val="center"/>
              <w:rPr>
                <w:b/>
                <w:bCs/>
              </w:rPr>
            </w:pPr>
          </w:p>
        </w:tc>
        <w:tc>
          <w:tcPr>
            <w:tcW w:w="698" w:type="dxa"/>
          </w:tcPr>
          <w:p w14:paraId="0D7CCDE4" w14:textId="77777777" w:rsidR="007F3023" w:rsidRDefault="007F3023" w:rsidP="007F3023">
            <w:pPr>
              <w:rPr>
                <w:b/>
                <w:bCs/>
              </w:rPr>
            </w:pPr>
          </w:p>
        </w:tc>
        <w:tc>
          <w:tcPr>
            <w:tcW w:w="590" w:type="dxa"/>
          </w:tcPr>
          <w:p w14:paraId="07F36BF3" w14:textId="77777777" w:rsidR="007F3023" w:rsidRDefault="007F3023" w:rsidP="007F3023">
            <w:pPr>
              <w:rPr>
                <w:b/>
                <w:bCs/>
              </w:rPr>
            </w:pPr>
          </w:p>
        </w:tc>
        <w:tc>
          <w:tcPr>
            <w:tcW w:w="1205" w:type="dxa"/>
          </w:tcPr>
          <w:p w14:paraId="20810961" w14:textId="77777777" w:rsidR="007F3023" w:rsidRDefault="007F3023" w:rsidP="007F3023">
            <w:pPr>
              <w:rPr>
                <w:b/>
                <w:bCs/>
              </w:rPr>
            </w:pPr>
          </w:p>
        </w:tc>
        <w:tc>
          <w:tcPr>
            <w:tcW w:w="614" w:type="dxa"/>
          </w:tcPr>
          <w:p w14:paraId="1151A3FF" w14:textId="77777777" w:rsidR="007F3023" w:rsidRDefault="007F3023" w:rsidP="007F3023">
            <w:pPr>
              <w:rPr>
                <w:b/>
                <w:bCs/>
              </w:rPr>
            </w:pPr>
          </w:p>
        </w:tc>
        <w:tc>
          <w:tcPr>
            <w:tcW w:w="1276" w:type="dxa"/>
          </w:tcPr>
          <w:p w14:paraId="040D2FFD" w14:textId="77777777" w:rsidR="007F3023" w:rsidRDefault="007F3023" w:rsidP="007F3023">
            <w:pPr>
              <w:rPr>
                <w:b/>
                <w:bCs/>
              </w:rPr>
            </w:pPr>
          </w:p>
        </w:tc>
        <w:tc>
          <w:tcPr>
            <w:tcW w:w="700" w:type="dxa"/>
          </w:tcPr>
          <w:p w14:paraId="08F6BD8A" w14:textId="77777777" w:rsidR="007F3023" w:rsidRDefault="007F3023" w:rsidP="007F3023">
            <w:pPr>
              <w:rPr>
                <w:b/>
                <w:bCs/>
              </w:rPr>
            </w:pPr>
          </w:p>
        </w:tc>
      </w:tr>
      <w:tr w:rsidR="00A52DBA" w14:paraId="45A7ADF6" w14:textId="77777777" w:rsidTr="00A52DBA">
        <w:tc>
          <w:tcPr>
            <w:tcW w:w="599" w:type="dxa"/>
          </w:tcPr>
          <w:p w14:paraId="086F6061" w14:textId="2E90D9D8" w:rsidR="007F3023" w:rsidRPr="00DF36C7" w:rsidRDefault="007F3023" w:rsidP="007F3023">
            <w:pPr>
              <w:jc w:val="center"/>
              <w:rPr>
                <w:rFonts w:ascii="Arial" w:hAnsi="Arial" w:cs="Arial"/>
                <w:b/>
                <w:bCs/>
                <w:sz w:val="18"/>
                <w:szCs w:val="18"/>
              </w:rPr>
            </w:pPr>
            <w:r>
              <w:rPr>
                <w:rFonts w:ascii="Arial" w:hAnsi="Arial" w:cs="Arial"/>
                <w:b/>
                <w:bCs/>
                <w:sz w:val="18"/>
                <w:szCs w:val="18"/>
              </w:rPr>
              <w:t>295</w:t>
            </w:r>
          </w:p>
        </w:tc>
        <w:tc>
          <w:tcPr>
            <w:tcW w:w="3873" w:type="dxa"/>
          </w:tcPr>
          <w:p w14:paraId="21E0B96B" w14:textId="08320C93" w:rsidR="007F3023" w:rsidRPr="002F4CAB" w:rsidRDefault="007F3023" w:rsidP="007F3023">
            <w:pPr>
              <w:rPr>
                <w:rFonts w:ascii="Arial" w:hAnsi="Arial" w:cs="Arial"/>
                <w:b/>
                <w:bCs/>
                <w:sz w:val="18"/>
                <w:szCs w:val="18"/>
              </w:rPr>
            </w:pPr>
            <w:r w:rsidRPr="002F4CAB">
              <w:rPr>
                <w:rFonts w:ascii="Arial" w:hAnsi="Arial" w:cs="Arial"/>
                <w:sz w:val="18"/>
                <w:szCs w:val="18"/>
              </w:rPr>
              <w:t>Gauze plain, 90mx0.9m</w:t>
            </w:r>
          </w:p>
        </w:tc>
        <w:tc>
          <w:tcPr>
            <w:tcW w:w="607" w:type="dxa"/>
          </w:tcPr>
          <w:p w14:paraId="4536013B" w14:textId="2BD266DF" w:rsidR="007F3023" w:rsidRPr="007F3023" w:rsidRDefault="007F3023" w:rsidP="007F3023">
            <w:pPr>
              <w:rPr>
                <w:rFonts w:ascii="Arial" w:hAnsi="Arial" w:cs="Arial"/>
                <w:b/>
                <w:bCs/>
                <w:sz w:val="18"/>
                <w:szCs w:val="18"/>
              </w:rPr>
            </w:pPr>
            <w:r w:rsidRPr="007F3023">
              <w:rPr>
                <w:rFonts w:ascii="Arial" w:hAnsi="Arial" w:cs="Arial"/>
                <w:sz w:val="18"/>
                <w:szCs w:val="18"/>
              </w:rPr>
              <w:t>each</w:t>
            </w:r>
          </w:p>
        </w:tc>
        <w:tc>
          <w:tcPr>
            <w:tcW w:w="1187" w:type="dxa"/>
          </w:tcPr>
          <w:p w14:paraId="43DA1996" w14:textId="3A089837" w:rsidR="007F3023" w:rsidRPr="007F3023" w:rsidRDefault="007F3023" w:rsidP="00284F86">
            <w:pPr>
              <w:jc w:val="center"/>
              <w:rPr>
                <w:rFonts w:ascii="Arial" w:hAnsi="Arial" w:cs="Arial"/>
                <w:b/>
                <w:bCs/>
                <w:sz w:val="18"/>
                <w:szCs w:val="18"/>
              </w:rPr>
            </w:pPr>
            <w:r w:rsidRPr="007F3023">
              <w:rPr>
                <w:rFonts w:ascii="Arial" w:hAnsi="Arial" w:cs="Arial"/>
                <w:sz w:val="18"/>
                <w:szCs w:val="18"/>
              </w:rPr>
              <w:t>500</w:t>
            </w:r>
          </w:p>
        </w:tc>
        <w:tc>
          <w:tcPr>
            <w:tcW w:w="714" w:type="dxa"/>
          </w:tcPr>
          <w:p w14:paraId="21147193" w14:textId="77777777" w:rsidR="007F3023" w:rsidRDefault="007F3023" w:rsidP="00284F86">
            <w:pPr>
              <w:jc w:val="center"/>
              <w:rPr>
                <w:b/>
                <w:bCs/>
              </w:rPr>
            </w:pPr>
          </w:p>
        </w:tc>
        <w:tc>
          <w:tcPr>
            <w:tcW w:w="988" w:type="dxa"/>
          </w:tcPr>
          <w:p w14:paraId="2855E554" w14:textId="77777777" w:rsidR="007F3023" w:rsidRDefault="007F3023" w:rsidP="00284F86">
            <w:pPr>
              <w:jc w:val="center"/>
              <w:rPr>
                <w:b/>
                <w:bCs/>
              </w:rPr>
            </w:pPr>
          </w:p>
        </w:tc>
        <w:tc>
          <w:tcPr>
            <w:tcW w:w="897" w:type="dxa"/>
          </w:tcPr>
          <w:p w14:paraId="024B8197" w14:textId="77777777" w:rsidR="007F3023" w:rsidRDefault="007F3023" w:rsidP="00284F86">
            <w:pPr>
              <w:jc w:val="center"/>
              <w:rPr>
                <w:b/>
                <w:bCs/>
              </w:rPr>
            </w:pPr>
          </w:p>
        </w:tc>
        <w:tc>
          <w:tcPr>
            <w:tcW w:w="698" w:type="dxa"/>
          </w:tcPr>
          <w:p w14:paraId="25B72891" w14:textId="77777777" w:rsidR="007F3023" w:rsidRDefault="007F3023" w:rsidP="007F3023">
            <w:pPr>
              <w:rPr>
                <w:b/>
                <w:bCs/>
              </w:rPr>
            </w:pPr>
          </w:p>
        </w:tc>
        <w:tc>
          <w:tcPr>
            <w:tcW w:w="590" w:type="dxa"/>
          </w:tcPr>
          <w:p w14:paraId="7E9C0AAE" w14:textId="77777777" w:rsidR="007F3023" w:rsidRDefault="007F3023" w:rsidP="007F3023">
            <w:pPr>
              <w:rPr>
                <w:b/>
                <w:bCs/>
              </w:rPr>
            </w:pPr>
          </w:p>
        </w:tc>
        <w:tc>
          <w:tcPr>
            <w:tcW w:w="1205" w:type="dxa"/>
          </w:tcPr>
          <w:p w14:paraId="4352BB68" w14:textId="77777777" w:rsidR="007F3023" w:rsidRDefault="007F3023" w:rsidP="007F3023">
            <w:pPr>
              <w:rPr>
                <w:b/>
                <w:bCs/>
              </w:rPr>
            </w:pPr>
          </w:p>
        </w:tc>
        <w:tc>
          <w:tcPr>
            <w:tcW w:w="614" w:type="dxa"/>
          </w:tcPr>
          <w:p w14:paraId="57EC6AE8" w14:textId="77777777" w:rsidR="007F3023" w:rsidRDefault="007F3023" w:rsidP="007F3023">
            <w:pPr>
              <w:rPr>
                <w:b/>
                <w:bCs/>
              </w:rPr>
            </w:pPr>
          </w:p>
        </w:tc>
        <w:tc>
          <w:tcPr>
            <w:tcW w:w="1276" w:type="dxa"/>
          </w:tcPr>
          <w:p w14:paraId="23CE363A" w14:textId="77777777" w:rsidR="007F3023" w:rsidRDefault="007F3023" w:rsidP="007F3023">
            <w:pPr>
              <w:rPr>
                <w:b/>
                <w:bCs/>
              </w:rPr>
            </w:pPr>
          </w:p>
        </w:tc>
        <w:tc>
          <w:tcPr>
            <w:tcW w:w="700" w:type="dxa"/>
          </w:tcPr>
          <w:p w14:paraId="390310C8" w14:textId="77777777" w:rsidR="007F3023" w:rsidRDefault="007F3023" w:rsidP="007F3023">
            <w:pPr>
              <w:rPr>
                <w:b/>
                <w:bCs/>
              </w:rPr>
            </w:pPr>
          </w:p>
        </w:tc>
      </w:tr>
      <w:tr w:rsidR="00A52DBA" w14:paraId="5F19A5BA" w14:textId="77777777" w:rsidTr="00A52DBA">
        <w:tc>
          <w:tcPr>
            <w:tcW w:w="599" w:type="dxa"/>
          </w:tcPr>
          <w:p w14:paraId="7ABFCDB3" w14:textId="49FC8F83" w:rsidR="007F3023" w:rsidRPr="00DF36C7" w:rsidRDefault="007F3023" w:rsidP="007F3023">
            <w:pPr>
              <w:jc w:val="center"/>
              <w:rPr>
                <w:rFonts w:ascii="Arial" w:hAnsi="Arial" w:cs="Arial"/>
                <w:b/>
                <w:bCs/>
                <w:sz w:val="18"/>
                <w:szCs w:val="18"/>
              </w:rPr>
            </w:pPr>
            <w:r>
              <w:rPr>
                <w:rFonts w:ascii="Arial" w:hAnsi="Arial" w:cs="Arial"/>
                <w:b/>
                <w:bCs/>
                <w:sz w:val="18"/>
                <w:szCs w:val="18"/>
              </w:rPr>
              <w:t>296</w:t>
            </w:r>
          </w:p>
        </w:tc>
        <w:tc>
          <w:tcPr>
            <w:tcW w:w="3873" w:type="dxa"/>
          </w:tcPr>
          <w:p w14:paraId="4CC98005" w14:textId="03191C34" w:rsidR="007F3023" w:rsidRPr="002F4CAB" w:rsidRDefault="007F3023" w:rsidP="007F3023">
            <w:pPr>
              <w:rPr>
                <w:rFonts w:ascii="Arial" w:hAnsi="Arial" w:cs="Arial"/>
                <w:b/>
                <w:bCs/>
                <w:sz w:val="18"/>
                <w:szCs w:val="18"/>
              </w:rPr>
            </w:pPr>
            <w:r w:rsidRPr="002F4CAB">
              <w:rPr>
                <w:rFonts w:ascii="Arial" w:hAnsi="Arial" w:cs="Arial"/>
                <w:sz w:val="18"/>
                <w:szCs w:val="18"/>
              </w:rPr>
              <w:t>Microporous dressing tape, 2.5cm</w:t>
            </w:r>
          </w:p>
        </w:tc>
        <w:tc>
          <w:tcPr>
            <w:tcW w:w="607" w:type="dxa"/>
          </w:tcPr>
          <w:p w14:paraId="69412EDC" w14:textId="41C14776" w:rsidR="007F3023" w:rsidRPr="007F3023" w:rsidRDefault="007F3023" w:rsidP="007F3023">
            <w:pPr>
              <w:rPr>
                <w:rFonts w:ascii="Arial" w:hAnsi="Arial" w:cs="Arial"/>
                <w:b/>
                <w:bCs/>
                <w:sz w:val="18"/>
                <w:szCs w:val="18"/>
              </w:rPr>
            </w:pPr>
            <w:r w:rsidRPr="007F3023">
              <w:rPr>
                <w:rFonts w:ascii="Arial" w:hAnsi="Arial" w:cs="Arial"/>
                <w:sz w:val="18"/>
                <w:szCs w:val="18"/>
              </w:rPr>
              <w:t>each</w:t>
            </w:r>
          </w:p>
        </w:tc>
        <w:tc>
          <w:tcPr>
            <w:tcW w:w="1187" w:type="dxa"/>
          </w:tcPr>
          <w:p w14:paraId="04AF8F1C" w14:textId="76C452AA" w:rsidR="007F3023" w:rsidRPr="007F3023" w:rsidRDefault="007F3023" w:rsidP="00284F86">
            <w:pPr>
              <w:jc w:val="center"/>
              <w:rPr>
                <w:rFonts w:ascii="Arial" w:hAnsi="Arial" w:cs="Arial"/>
                <w:b/>
                <w:bCs/>
                <w:sz w:val="18"/>
                <w:szCs w:val="18"/>
              </w:rPr>
            </w:pPr>
            <w:r w:rsidRPr="007F3023">
              <w:rPr>
                <w:rFonts w:ascii="Arial" w:hAnsi="Arial" w:cs="Arial"/>
                <w:sz w:val="18"/>
                <w:szCs w:val="18"/>
              </w:rPr>
              <w:t>5000</w:t>
            </w:r>
          </w:p>
        </w:tc>
        <w:tc>
          <w:tcPr>
            <w:tcW w:w="714" w:type="dxa"/>
          </w:tcPr>
          <w:p w14:paraId="5E11C8D6" w14:textId="77777777" w:rsidR="007F3023" w:rsidRDefault="007F3023" w:rsidP="00284F86">
            <w:pPr>
              <w:jc w:val="center"/>
              <w:rPr>
                <w:b/>
                <w:bCs/>
              </w:rPr>
            </w:pPr>
          </w:p>
        </w:tc>
        <w:tc>
          <w:tcPr>
            <w:tcW w:w="988" w:type="dxa"/>
          </w:tcPr>
          <w:p w14:paraId="6B52A543" w14:textId="77777777" w:rsidR="007F3023" w:rsidRDefault="007F3023" w:rsidP="00284F86">
            <w:pPr>
              <w:jc w:val="center"/>
              <w:rPr>
                <w:b/>
                <w:bCs/>
              </w:rPr>
            </w:pPr>
          </w:p>
        </w:tc>
        <w:tc>
          <w:tcPr>
            <w:tcW w:w="897" w:type="dxa"/>
          </w:tcPr>
          <w:p w14:paraId="5C9AEE47" w14:textId="77777777" w:rsidR="007F3023" w:rsidRDefault="007F3023" w:rsidP="00284F86">
            <w:pPr>
              <w:jc w:val="center"/>
              <w:rPr>
                <w:b/>
                <w:bCs/>
              </w:rPr>
            </w:pPr>
          </w:p>
        </w:tc>
        <w:tc>
          <w:tcPr>
            <w:tcW w:w="698" w:type="dxa"/>
          </w:tcPr>
          <w:p w14:paraId="3EB40C35" w14:textId="77777777" w:rsidR="007F3023" w:rsidRDefault="007F3023" w:rsidP="007F3023">
            <w:pPr>
              <w:rPr>
                <w:b/>
                <w:bCs/>
              </w:rPr>
            </w:pPr>
          </w:p>
        </w:tc>
        <w:tc>
          <w:tcPr>
            <w:tcW w:w="590" w:type="dxa"/>
          </w:tcPr>
          <w:p w14:paraId="1C45351B" w14:textId="77777777" w:rsidR="007F3023" w:rsidRDefault="007F3023" w:rsidP="007F3023">
            <w:pPr>
              <w:rPr>
                <w:b/>
                <w:bCs/>
              </w:rPr>
            </w:pPr>
          </w:p>
        </w:tc>
        <w:tc>
          <w:tcPr>
            <w:tcW w:w="1205" w:type="dxa"/>
          </w:tcPr>
          <w:p w14:paraId="26131D35" w14:textId="77777777" w:rsidR="007F3023" w:rsidRDefault="007F3023" w:rsidP="007F3023">
            <w:pPr>
              <w:rPr>
                <w:b/>
                <w:bCs/>
              </w:rPr>
            </w:pPr>
          </w:p>
        </w:tc>
        <w:tc>
          <w:tcPr>
            <w:tcW w:w="614" w:type="dxa"/>
          </w:tcPr>
          <w:p w14:paraId="46545046" w14:textId="77777777" w:rsidR="007F3023" w:rsidRDefault="007F3023" w:rsidP="007F3023">
            <w:pPr>
              <w:rPr>
                <w:b/>
                <w:bCs/>
              </w:rPr>
            </w:pPr>
          </w:p>
        </w:tc>
        <w:tc>
          <w:tcPr>
            <w:tcW w:w="1276" w:type="dxa"/>
          </w:tcPr>
          <w:p w14:paraId="2B9854FD" w14:textId="77777777" w:rsidR="007F3023" w:rsidRDefault="007F3023" w:rsidP="007F3023">
            <w:pPr>
              <w:rPr>
                <w:b/>
                <w:bCs/>
              </w:rPr>
            </w:pPr>
          </w:p>
        </w:tc>
        <w:tc>
          <w:tcPr>
            <w:tcW w:w="700" w:type="dxa"/>
          </w:tcPr>
          <w:p w14:paraId="0E01334C" w14:textId="77777777" w:rsidR="007F3023" w:rsidRDefault="007F3023" w:rsidP="007F3023">
            <w:pPr>
              <w:rPr>
                <w:b/>
                <w:bCs/>
              </w:rPr>
            </w:pPr>
          </w:p>
        </w:tc>
      </w:tr>
      <w:tr w:rsidR="00A52DBA" w14:paraId="674F433A" w14:textId="77777777" w:rsidTr="00A52DBA">
        <w:tc>
          <w:tcPr>
            <w:tcW w:w="599" w:type="dxa"/>
          </w:tcPr>
          <w:p w14:paraId="4C1BAFDC" w14:textId="26BFA964" w:rsidR="007F3023" w:rsidRPr="00DF36C7" w:rsidRDefault="007F3023" w:rsidP="007F3023">
            <w:pPr>
              <w:jc w:val="center"/>
              <w:rPr>
                <w:rFonts w:ascii="Arial" w:hAnsi="Arial" w:cs="Arial"/>
                <w:b/>
                <w:bCs/>
                <w:sz w:val="18"/>
                <w:szCs w:val="18"/>
              </w:rPr>
            </w:pPr>
            <w:r>
              <w:rPr>
                <w:rFonts w:ascii="Arial" w:hAnsi="Arial" w:cs="Arial"/>
                <w:b/>
                <w:bCs/>
                <w:sz w:val="18"/>
                <w:szCs w:val="18"/>
              </w:rPr>
              <w:t>297</w:t>
            </w:r>
          </w:p>
        </w:tc>
        <w:tc>
          <w:tcPr>
            <w:tcW w:w="3873" w:type="dxa"/>
          </w:tcPr>
          <w:p w14:paraId="75F7B678" w14:textId="755BB538" w:rsidR="007F3023" w:rsidRPr="002F4CAB" w:rsidRDefault="007F3023" w:rsidP="007F3023">
            <w:pPr>
              <w:rPr>
                <w:rFonts w:ascii="Arial" w:hAnsi="Arial" w:cs="Arial"/>
                <w:b/>
                <w:bCs/>
                <w:sz w:val="18"/>
                <w:szCs w:val="18"/>
              </w:rPr>
            </w:pPr>
            <w:r w:rsidRPr="002F4CAB">
              <w:rPr>
                <w:rFonts w:ascii="Arial" w:hAnsi="Arial" w:cs="Arial"/>
                <w:sz w:val="18"/>
                <w:szCs w:val="18"/>
              </w:rPr>
              <w:t>Microporous dressing tape, 5cm</w:t>
            </w:r>
          </w:p>
        </w:tc>
        <w:tc>
          <w:tcPr>
            <w:tcW w:w="607" w:type="dxa"/>
          </w:tcPr>
          <w:p w14:paraId="3B201AFF" w14:textId="2EDF5A87" w:rsidR="007F3023" w:rsidRPr="007F3023" w:rsidRDefault="007F3023" w:rsidP="007F3023">
            <w:pPr>
              <w:rPr>
                <w:rFonts w:ascii="Arial" w:hAnsi="Arial" w:cs="Arial"/>
                <w:b/>
                <w:bCs/>
                <w:sz w:val="18"/>
                <w:szCs w:val="18"/>
              </w:rPr>
            </w:pPr>
            <w:r w:rsidRPr="007F3023">
              <w:rPr>
                <w:rFonts w:ascii="Arial" w:hAnsi="Arial" w:cs="Arial"/>
                <w:sz w:val="18"/>
                <w:szCs w:val="18"/>
              </w:rPr>
              <w:t>each</w:t>
            </w:r>
          </w:p>
        </w:tc>
        <w:tc>
          <w:tcPr>
            <w:tcW w:w="1187" w:type="dxa"/>
          </w:tcPr>
          <w:p w14:paraId="59B876C9" w14:textId="64A4380B" w:rsidR="007F3023" w:rsidRPr="007F3023" w:rsidRDefault="007F3023" w:rsidP="00284F86">
            <w:pPr>
              <w:jc w:val="center"/>
              <w:rPr>
                <w:rFonts w:ascii="Arial" w:hAnsi="Arial" w:cs="Arial"/>
                <w:b/>
                <w:bCs/>
                <w:sz w:val="18"/>
                <w:szCs w:val="18"/>
              </w:rPr>
            </w:pPr>
            <w:r w:rsidRPr="007F3023">
              <w:rPr>
                <w:rFonts w:ascii="Arial" w:hAnsi="Arial" w:cs="Arial"/>
                <w:sz w:val="18"/>
                <w:szCs w:val="18"/>
              </w:rPr>
              <w:t>3000</w:t>
            </w:r>
          </w:p>
        </w:tc>
        <w:tc>
          <w:tcPr>
            <w:tcW w:w="714" w:type="dxa"/>
          </w:tcPr>
          <w:p w14:paraId="14B1E82C" w14:textId="77777777" w:rsidR="007F3023" w:rsidRDefault="007F3023" w:rsidP="00284F86">
            <w:pPr>
              <w:jc w:val="center"/>
              <w:rPr>
                <w:b/>
                <w:bCs/>
              </w:rPr>
            </w:pPr>
          </w:p>
        </w:tc>
        <w:tc>
          <w:tcPr>
            <w:tcW w:w="988" w:type="dxa"/>
          </w:tcPr>
          <w:p w14:paraId="082489B9" w14:textId="77777777" w:rsidR="007F3023" w:rsidRDefault="007F3023" w:rsidP="00284F86">
            <w:pPr>
              <w:jc w:val="center"/>
              <w:rPr>
                <w:b/>
                <w:bCs/>
              </w:rPr>
            </w:pPr>
          </w:p>
        </w:tc>
        <w:tc>
          <w:tcPr>
            <w:tcW w:w="897" w:type="dxa"/>
          </w:tcPr>
          <w:p w14:paraId="7CC43859" w14:textId="77777777" w:rsidR="007F3023" w:rsidRDefault="007F3023" w:rsidP="00284F86">
            <w:pPr>
              <w:jc w:val="center"/>
              <w:rPr>
                <w:b/>
                <w:bCs/>
              </w:rPr>
            </w:pPr>
          </w:p>
        </w:tc>
        <w:tc>
          <w:tcPr>
            <w:tcW w:w="698" w:type="dxa"/>
          </w:tcPr>
          <w:p w14:paraId="0EB2ACBD" w14:textId="77777777" w:rsidR="007F3023" w:rsidRDefault="007F3023" w:rsidP="007F3023">
            <w:pPr>
              <w:rPr>
                <w:b/>
                <w:bCs/>
              </w:rPr>
            </w:pPr>
          </w:p>
        </w:tc>
        <w:tc>
          <w:tcPr>
            <w:tcW w:w="590" w:type="dxa"/>
          </w:tcPr>
          <w:p w14:paraId="7799929E" w14:textId="77777777" w:rsidR="007F3023" w:rsidRDefault="007F3023" w:rsidP="007F3023">
            <w:pPr>
              <w:rPr>
                <w:b/>
                <w:bCs/>
              </w:rPr>
            </w:pPr>
          </w:p>
        </w:tc>
        <w:tc>
          <w:tcPr>
            <w:tcW w:w="1205" w:type="dxa"/>
          </w:tcPr>
          <w:p w14:paraId="599AADEF" w14:textId="77777777" w:rsidR="007F3023" w:rsidRDefault="007F3023" w:rsidP="007F3023">
            <w:pPr>
              <w:rPr>
                <w:b/>
                <w:bCs/>
              </w:rPr>
            </w:pPr>
          </w:p>
        </w:tc>
        <w:tc>
          <w:tcPr>
            <w:tcW w:w="614" w:type="dxa"/>
          </w:tcPr>
          <w:p w14:paraId="1E0F9174" w14:textId="77777777" w:rsidR="007F3023" w:rsidRDefault="007F3023" w:rsidP="007F3023">
            <w:pPr>
              <w:rPr>
                <w:b/>
                <w:bCs/>
              </w:rPr>
            </w:pPr>
          </w:p>
        </w:tc>
        <w:tc>
          <w:tcPr>
            <w:tcW w:w="1276" w:type="dxa"/>
          </w:tcPr>
          <w:p w14:paraId="564BCAA2" w14:textId="77777777" w:rsidR="007F3023" w:rsidRDefault="007F3023" w:rsidP="007F3023">
            <w:pPr>
              <w:rPr>
                <w:b/>
                <w:bCs/>
              </w:rPr>
            </w:pPr>
          </w:p>
        </w:tc>
        <w:tc>
          <w:tcPr>
            <w:tcW w:w="700" w:type="dxa"/>
          </w:tcPr>
          <w:p w14:paraId="34A98B3C" w14:textId="77777777" w:rsidR="007F3023" w:rsidRDefault="007F3023" w:rsidP="007F3023">
            <w:pPr>
              <w:rPr>
                <w:b/>
                <w:bCs/>
              </w:rPr>
            </w:pPr>
          </w:p>
        </w:tc>
      </w:tr>
      <w:tr w:rsidR="00A52DBA" w14:paraId="241AE5B1" w14:textId="77777777" w:rsidTr="00A52DBA">
        <w:tc>
          <w:tcPr>
            <w:tcW w:w="599" w:type="dxa"/>
          </w:tcPr>
          <w:p w14:paraId="0893D7BC" w14:textId="5144DDCC" w:rsidR="007F3023" w:rsidRPr="00DF36C7" w:rsidRDefault="007F3023" w:rsidP="007F3023">
            <w:pPr>
              <w:jc w:val="center"/>
              <w:rPr>
                <w:rFonts w:ascii="Arial" w:hAnsi="Arial" w:cs="Arial"/>
                <w:b/>
                <w:bCs/>
                <w:sz w:val="18"/>
                <w:szCs w:val="18"/>
              </w:rPr>
            </w:pPr>
            <w:r>
              <w:rPr>
                <w:rFonts w:ascii="Arial" w:hAnsi="Arial" w:cs="Arial"/>
                <w:b/>
                <w:bCs/>
                <w:sz w:val="18"/>
                <w:szCs w:val="18"/>
              </w:rPr>
              <w:t>298</w:t>
            </w:r>
          </w:p>
        </w:tc>
        <w:tc>
          <w:tcPr>
            <w:tcW w:w="3873" w:type="dxa"/>
          </w:tcPr>
          <w:p w14:paraId="66D2FE61" w14:textId="5A441B16" w:rsidR="007F3023" w:rsidRPr="002F4CAB" w:rsidRDefault="007F3023" w:rsidP="007F3023">
            <w:pPr>
              <w:rPr>
                <w:rFonts w:ascii="Arial" w:hAnsi="Arial" w:cs="Arial"/>
                <w:b/>
                <w:bCs/>
                <w:sz w:val="18"/>
                <w:szCs w:val="18"/>
              </w:rPr>
            </w:pPr>
            <w:r w:rsidRPr="002F4CAB">
              <w:rPr>
                <w:rFonts w:ascii="Arial" w:hAnsi="Arial" w:cs="Arial"/>
                <w:sz w:val="18"/>
                <w:szCs w:val="18"/>
              </w:rPr>
              <w:t>Microporous dressing tape, 7.5cm</w:t>
            </w:r>
          </w:p>
        </w:tc>
        <w:tc>
          <w:tcPr>
            <w:tcW w:w="607" w:type="dxa"/>
          </w:tcPr>
          <w:p w14:paraId="4775C82C" w14:textId="49A0ACA8" w:rsidR="007F3023" w:rsidRPr="007F3023" w:rsidRDefault="007F3023" w:rsidP="007F3023">
            <w:pPr>
              <w:rPr>
                <w:rFonts w:ascii="Arial" w:hAnsi="Arial" w:cs="Arial"/>
                <w:b/>
                <w:bCs/>
                <w:sz w:val="18"/>
                <w:szCs w:val="18"/>
              </w:rPr>
            </w:pPr>
            <w:r w:rsidRPr="007F3023">
              <w:rPr>
                <w:rFonts w:ascii="Arial" w:hAnsi="Arial" w:cs="Arial"/>
                <w:sz w:val="18"/>
                <w:szCs w:val="18"/>
              </w:rPr>
              <w:t>each</w:t>
            </w:r>
          </w:p>
        </w:tc>
        <w:tc>
          <w:tcPr>
            <w:tcW w:w="1187" w:type="dxa"/>
          </w:tcPr>
          <w:p w14:paraId="0C8D2045" w14:textId="0B06FA9B" w:rsidR="007F3023" w:rsidRPr="007F3023" w:rsidRDefault="007F3023" w:rsidP="00284F86">
            <w:pPr>
              <w:jc w:val="center"/>
              <w:rPr>
                <w:rFonts w:ascii="Arial" w:hAnsi="Arial" w:cs="Arial"/>
                <w:b/>
                <w:bCs/>
                <w:sz w:val="18"/>
                <w:szCs w:val="18"/>
              </w:rPr>
            </w:pPr>
            <w:r w:rsidRPr="007F3023">
              <w:rPr>
                <w:rFonts w:ascii="Arial" w:hAnsi="Arial" w:cs="Arial"/>
                <w:sz w:val="18"/>
                <w:szCs w:val="18"/>
              </w:rPr>
              <w:t>2000</w:t>
            </w:r>
          </w:p>
        </w:tc>
        <w:tc>
          <w:tcPr>
            <w:tcW w:w="714" w:type="dxa"/>
          </w:tcPr>
          <w:p w14:paraId="1D1BBA34" w14:textId="77777777" w:rsidR="007F3023" w:rsidRDefault="007F3023" w:rsidP="00284F86">
            <w:pPr>
              <w:jc w:val="center"/>
              <w:rPr>
                <w:b/>
                <w:bCs/>
              </w:rPr>
            </w:pPr>
          </w:p>
        </w:tc>
        <w:tc>
          <w:tcPr>
            <w:tcW w:w="988" w:type="dxa"/>
          </w:tcPr>
          <w:p w14:paraId="4BC32D23" w14:textId="77777777" w:rsidR="007F3023" w:rsidRDefault="007F3023" w:rsidP="00284F86">
            <w:pPr>
              <w:jc w:val="center"/>
              <w:rPr>
                <w:b/>
                <w:bCs/>
              </w:rPr>
            </w:pPr>
          </w:p>
        </w:tc>
        <w:tc>
          <w:tcPr>
            <w:tcW w:w="897" w:type="dxa"/>
          </w:tcPr>
          <w:p w14:paraId="19A78629" w14:textId="77777777" w:rsidR="007F3023" w:rsidRDefault="007F3023" w:rsidP="00284F86">
            <w:pPr>
              <w:jc w:val="center"/>
              <w:rPr>
                <w:b/>
                <w:bCs/>
              </w:rPr>
            </w:pPr>
          </w:p>
        </w:tc>
        <w:tc>
          <w:tcPr>
            <w:tcW w:w="698" w:type="dxa"/>
          </w:tcPr>
          <w:p w14:paraId="4AD2A2B1" w14:textId="77777777" w:rsidR="007F3023" w:rsidRDefault="007F3023" w:rsidP="007F3023">
            <w:pPr>
              <w:rPr>
                <w:b/>
                <w:bCs/>
              </w:rPr>
            </w:pPr>
          </w:p>
        </w:tc>
        <w:tc>
          <w:tcPr>
            <w:tcW w:w="590" w:type="dxa"/>
          </w:tcPr>
          <w:p w14:paraId="0DB84B4D" w14:textId="77777777" w:rsidR="007F3023" w:rsidRDefault="007F3023" w:rsidP="007F3023">
            <w:pPr>
              <w:rPr>
                <w:b/>
                <w:bCs/>
              </w:rPr>
            </w:pPr>
          </w:p>
        </w:tc>
        <w:tc>
          <w:tcPr>
            <w:tcW w:w="1205" w:type="dxa"/>
          </w:tcPr>
          <w:p w14:paraId="722D8B22" w14:textId="77777777" w:rsidR="007F3023" w:rsidRDefault="007F3023" w:rsidP="007F3023">
            <w:pPr>
              <w:rPr>
                <w:b/>
                <w:bCs/>
              </w:rPr>
            </w:pPr>
          </w:p>
        </w:tc>
        <w:tc>
          <w:tcPr>
            <w:tcW w:w="614" w:type="dxa"/>
          </w:tcPr>
          <w:p w14:paraId="583F801A" w14:textId="77777777" w:rsidR="007F3023" w:rsidRDefault="007F3023" w:rsidP="007F3023">
            <w:pPr>
              <w:rPr>
                <w:b/>
                <w:bCs/>
              </w:rPr>
            </w:pPr>
          </w:p>
        </w:tc>
        <w:tc>
          <w:tcPr>
            <w:tcW w:w="1276" w:type="dxa"/>
          </w:tcPr>
          <w:p w14:paraId="17223CE4" w14:textId="77777777" w:rsidR="007F3023" w:rsidRDefault="007F3023" w:rsidP="007F3023">
            <w:pPr>
              <w:rPr>
                <w:b/>
                <w:bCs/>
              </w:rPr>
            </w:pPr>
          </w:p>
        </w:tc>
        <w:tc>
          <w:tcPr>
            <w:tcW w:w="700" w:type="dxa"/>
          </w:tcPr>
          <w:p w14:paraId="1786A955" w14:textId="77777777" w:rsidR="007F3023" w:rsidRDefault="007F3023" w:rsidP="007F3023">
            <w:pPr>
              <w:rPr>
                <w:b/>
                <w:bCs/>
              </w:rPr>
            </w:pPr>
          </w:p>
        </w:tc>
      </w:tr>
      <w:tr w:rsidR="00A52DBA" w14:paraId="56227F56" w14:textId="77777777" w:rsidTr="00A52DBA">
        <w:tc>
          <w:tcPr>
            <w:tcW w:w="599" w:type="dxa"/>
          </w:tcPr>
          <w:p w14:paraId="548D73DE" w14:textId="18D1D37B" w:rsidR="007F3023" w:rsidRPr="00DF36C7" w:rsidRDefault="007F3023" w:rsidP="007F3023">
            <w:pPr>
              <w:jc w:val="center"/>
              <w:rPr>
                <w:rFonts w:ascii="Arial" w:hAnsi="Arial" w:cs="Arial"/>
                <w:b/>
                <w:bCs/>
                <w:sz w:val="18"/>
                <w:szCs w:val="18"/>
              </w:rPr>
            </w:pPr>
            <w:r>
              <w:rPr>
                <w:rFonts w:ascii="Arial" w:hAnsi="Arial" w:cs="Arial"/>
                <w:b/>
                <w:bCs/>
                <w:sz w:val="18"/>
                <w:szCs w:val="18"/>
              </w:rPr>
              <w:t>299</w:t>
            </w:r>
          </w:p>
        </w:tc>
        <w:tc>
          <w:tcPr>
            <w:tcW w:w="3873" w:type="dxa"/>
          </w:tcPr>
          <w:p w14:paraId="36EA798A" w14:textId="01CFFAAE" w:rsidR="007F3023" w:rsidRPr="002F4CAB" w:rsidRDefault="007F3023" w:rsidP="007F3023">
            <w:pPr>
              <w:rPr>
                <w:rFonts w:ascii="Arial" w:hAnsi="Arial" w:cs="Arial"/>
                <w:b/>
                <w:bCs/>
                <w:sz w:val="18"/>
                <w:szCs w:val="18"/>
              </w:rPr>
            </w:pPr>
            <w:r w:rsidRPr="002F4CAB">
              <w:rPr>
                <w:rFonts w:ascii="Arial" w:hAnsi="Arial" w:cs="Arial"/>
                <w:sz w:val="18"/>
                <w:szCs w:val="18"/>
              </w:rPr>
              <w:t xml:space="preserve">Plaster of Paris bandage, 7.5cm </w:t>
            </w:r>
          </w:p>
        </w:tc>
        <w:tc>
          <w:tcPr>
            <w:tcW w:w="607" w:type="dxa"/>
          </w:tcPr>
          <w:p w14:paraId="5C456C7C" w14:textId="340C8B0A" w:rsidR="007F3023" w:rsidRPr="007F3023" w:rsidRDefault="007F3023" w:rsidP="007F3023">
            <w:pPr>
              <w:rPr>
                <w:rFonts w:ascii="Arial" w:hAnsi="Arial" w:cs="Arial"/>
                <w:b/>
                <w:bCs/>
                <w:sz w:val="18"/>
                <w:szCs w:val="18"/>
              </w:rPr>
            </w:pPr>
            <w:r w:rsidRPr="007F3023">
              <w:rPr>
                <w:rFonts w:ascii="Arial" w:hAnsi="Arial" w:cs="Arial"/>
                <w:sz w:val="18"/>
                <w:szCs w:val="18"/>
              </w:rPr>
              <w:t>each</w:t>
            </w:r>
          </w:p>
        </w:tc>
        <w:tc>
          <w:tcPr>
            <w:tcW w:w="1187" w:type="dxa"/>
          </w:tcPr>
          <w:p w14:paraId="6E5FCA94" w14:textId="25C8C269" w:rsidR="007F3023" w:rsidRPr="007F3023" w:rsidRDefault="007F3023" w:rsidP="00284F86">
            <w:pPr>
              <w:jc w:val="center"/>
              <w:rPr>
                <w:rFonts w:ascii="Arial" w:hAnsi="Arial" w:cs="Arial"/>
                <w:b/>
                <w:bCs/>
                <w:sz w:val="18"/>
                <w:szCs w:val="18"/>
              </w:rPr>
            </w:pPr>
            <w:r w:rsidRPr="007F3023">
              <w:rPr>
                <w:rFonts w:ascii="Arial" w:hAnsi="Arial" w:cs="Arial"/>
                <w:sz w:val="18"/>
                <w:szCs w:val="18"/>
              </w:rPr>
              <w:t>300</w:t>
            </w:r>
          </w:p>
        </w:tc>
        <w:tc>
          <w:tcPr>
            <w:tcW w:w="714" w:type="dxa"/>
          </w:tcPr>
          <w:p w14:paraId="6BEB816E" w14:textId="77777777" w:rsidR="007F3023" w:rsidRDefault="007F3023" w:rsidP="00284F86">
            <w:pPr>
              <w:jc w:val="center"/>
              <w:rPr>
                <w:b/>
                <w:bCs/>
              </w:rPr>
            </w:pPr>
          </w:p>
        </w:tc>
        <w:tc>
          <w:tcPr>
            <w:tcW w:w="988" w:type="dxa"/>
          </w:tcPr>
          <w:p w14:paraId="44D147EE" w14:textId="77777777" w:rsidR="007F3023" w:rsidRDefault="007F3023" w:rsidP="00284F86">
            <w:pPr>
              <w:jc w:val="center"/>
              <w:rPr>
                <w:b/>
                <w:bCs/>
              </w:rPr>
            </w:pPr>
          </w:p>
        </w:tc>
        <w:tc>
          <w:tcPr>
            <w:tcW w:w="897" w:type="dxa"/>
          </w:tcPr>
          <w:p w14:paraId="2BC14FC0" w14:textId="77777777" w:rsidR="007F3023" w:rsidRDefault="007F3023" w:rsidP="00284F86">
            <w:pPr>
              <w:jc w:val="center"/>
              <w:rPr>
                <w:b/>
                <w:bCs/>
              </w:rPr>
            </w:pPr>
          </w:p>
        </w:tc>
        <w:tc>
          <w:tcPr>
            <w:tcW w:w="698" w:type="dxa"/>
          </w:tcPr>
          <w:p w14:paraId="321D4DDF" w14:textId="77777777" w:rsidR="007F3023" w:rsidRDefault="007F3023" w:rsidP="007F3023">
            <w:pPr>
              <w:rPr>
                <w:b/>
                <w:bCs/>
              </w:rPr>
            </w:pPr>
          </w:p>
        </w:tc>
        <w:tc>
          <w:tcPr>
            <w:tcW w:w="590" w:type="dxa"/>
          </w:tcPr>
          <w:p w14:paraId="294124AD" w14:textId="77777777" w:rsidR="007F3023" w:rsidRDefault="007F3023" w:rsidP="007F3023">
            <w:pPr>
              <w:rPr>
                <w:b/>
                <w:bCs/>
              </w:rPr>
            </w:pPr>
          </w:p>
        </w:tc>
        <w:tc>
          <w:tcPr>
            <w:tcW w:w="1205" w:type="dxa"/>
          </w:tcPr>
          <w:p w14:paraId="4328D152" w14:textId="77777777" w:rsidR="007F3023" w:rsidRDefault="007F3023" w:rsidP="007F3023">
            <w:pPr>
              <w:rPr>
                <w:b/>
                <w:bCs/>
              </w:rPr>
            </w:pPr>
          </w:p>
        </w:tc>
        <w:tc>
          <w:tcPr>
            <w:tcW w:w="614" w:type="dxa"/>
          </w:tcPr>
          <w:p w14:paraId="0FF313C7" w14:textId="77777777" w:rsidR="007F3023" w:rsidRDefault="007F3023" w:rsidP="007F3023">
            <w:pPr>
              <w:rPr>
                <w:b/>
                <w:bCs/>
              </w:rPr>
            </w:pPr>
          </w:p>
        </w:tc>
        <w:tc>
          <w:tcPr>
            <w:tcW w:w="1276" w:type="dxa"/>
          </w:tcPr>
          <w:p w14:paraId="7B4A7CBA" w14:textId="77777777" w:rsidR="007F3023" w:rsidRDefault="007F3023" w:rsidP="007F3023">
            <w:pPr>
              <w:rPr>
                <w:b/>
                <w:bCs/>
              </w:rPr>
            </w:pPr>
          </w:p>
        </w:tc>
        <w:tc>
          <w:tcPr>
            <w:tcW w:w="700" w:type="dxa"/>
          </w:tcPr>
          <w:p w14:paraId="739FD7B0" w14:textId="77777777" w:rsidR="007F3023" w:rsidRDefault="007F3023" w:rsidP="007F3023">
            <w:pPr>
              <w:rPr>
                <w:b/>
                <w:bCs/>
              </w:rPr>
            </w:pPr>
          </w:p>
        </w:tc>
      </w:tr>
      <w:tr w:rsidR="00A52DBA" w14:paraId="6579792A" w14:textId="77777777" w:rsidTr="00A52DBA">
        <w:tc>
          <w:tcPr>
            <w:tcW w:w="599" w:type="dxa"/>
          </w:tcPr>
          <w:p w14:paraId="745B7AC6" w14:textId="2AFBD7FA" w:rsidR="007F3023" w:rsidRPr="00DF36C7" w:rsidRDefault="007F3023" w:rsidP="007F3023">
            <w:pPr>
              <w:jc w:val="center"/>
              <w:rPr>
                <w:rFonts w:ascii="Arial" w:hAnsi="Arial" w:cs="Arial"/>
                <w:b/>
                <w:bCs/>
                <w:sz w:val="18"/>
                <w:szCs w:val="18"/>
              </w:rPr>
            </w:pPr>
            <w:r>
              <w:rPr>
                <w:rFonts w:ascii="Arial" w:hAnsi="Arial" w:cs="Arial"/>
                <w:b/>
                <w:bCs/>
                <w:sz w:val="18"/>
                <w:szCs w:val="18"/>
              </w:rPr>
              <w:t>300</w:t>
            </w:r>
          </w:p>
        </w:tc>
        <w:tc>
          <w:tcPr>
            <w:tcW w:w="3873" w:type="dxa"/>
          </w:tcPr>
          <w:p w14:paraId="047BDE96" w14:textId="22D096F7" w:rsidR="007F3023" w:rsidRPr="002F4CAB" w:rsidRDefault="007F3023" w:rsidP="007F3023">
            <w:pPr>
              <w:rPr>
                <w:rFonts w:ascii="Arial" w:hAnsi="Arial" w:cs="Arial"/>
                <w:b/>
                <w:bCs/>
                <w:sz w:val="18"/>
                <w:szCs w:val="18"/>
              </w:rPr>
            </w:pPr>
            <w:r w:rsidRPr="002F4CAB">
              <w:rPr>
                <w:rFonts w:ascii="Arial" w:hAnsi="Arial" w:cs="Arial"/>
                <w:sz w:val="18"/>
                <w:szCs w:val="18"/>
              </w:rPr>
              <w:t>Plaster of Paris bandage, 10cm</w:t>
            </w:r>
          </w:p>
        </w:tc>
        <w:tc>
          <w:tcPr>
            <w:tcW w:w="607" w:type="dxa"/>
          </w:tcPr>
          <w:p w14:paraId="1F16D9E4" w14:textId="603EC896" w:rsidR="007F3023" w:rsidRPr="007F3023" w:rsidRDefault="007F3023" w:rsidP="007F3023">
            <w:pPr>
              <w:rPr>
                <w:rFonts w:ascii="Arial" w:hAnsi="Arial" w:cs="Arial"/>
                <w:b/>
                <w:bCs/>
                <w:sz w:val="18"/>
                <w:szCs w:val="18"/>
              </w:rPr>
            </w:pPr>
            <w:r w:rsidRPr="007F3023">
              <w:rPr>
                <w:rFonts w:ascii="Arial" w:hAnsi="Arial" w:cs="Arial"/>
                <w:sz w:val="18"/>
                <w:szCs w:val="18"/>
              </w:rPr>
              <w:t>each</w:t>
            </w:r>
          </w:p>
        </w:tc>
        <w:tc>
          <w:tcPr>
            <w:tcW w:w="1187" w:type="dxa"/>
          </w:tcPr>
          <w:p w14:paraId="4AB1B88C" w14:textId="21D6EF2B" w:rsidR="007F3023" w:rsidRPr="007F3023" w:rsidRDefault="007F3023" w:rsidP="00284F86">
            <w:pPr>
              <w:jc w:val="center"/>
              <w:rPr>
                <w:rFonts w:ascii="Arial" w:hAnsi="Arial" w:cs="Arial"/>
                <w:b/>
                <w:bCs/>
                <w:sz w:val="18"/>
                <w:szCs w:val="18"/>
              </w:rPr>
            </w:pPr>
            <w:r w:rsidRPr="007F3023">
              <w:rPr>
                <w:rFonts w:ascii="Arial" w:hAnsi="Arial" w:cs="Arial"/>
                <w:sz w:val="18"/>
                <w:szCs w:val="18"/>
              </w:rPr>
              <w:t>300</w:t>
            </w:r>
          </w:p>
        </w:tc>
        <w:tc>
          <w:tcPr>
            <w:tcW w:w="714" w:type="dxa"/>
          </w:tcPr>
          <w:p w14:paraId="1F01BFF5" w14:textId="77777777" w:rsidR="007F3023" w:rsidRDefault="007F3023" w:rsidP="00284F86">
            <w:pPr>
              <w:jc w:val="center"/>
              <w:rPr>
                <w:b/>
                <w:bCs/>
              </w:rPr>
            </w:pPr>
          </w:p>
        </w:tc>
        <w:tc>
          <w:tcPr>
            <w:tcW w:w="988" w:type="dxa"/>
          </w:tcPr>
          <w:p w14:paraId="212DDF77" w14:textId="77777777" w:rsidR="007F3023" w:rsidRDefault="007F3023" w:rsidP="00284F86">
            <w:pPr>
              <w:jc w:val="center"/>
              <w:rPr>
                <w:b/>
                <w:bCs/>
              </w:rPr>
            </w:pPr>
          </w:p>
        </w:tc>
        <w:tc>
          <w:tcPr>
            <w:tcW w:w="897" w:type="dxa"/>
          </w:tcPr>
          <w:p w14:paraId="77E29A50" w14:textId="77777777" w:rsidR="007F3023" w:rsidRDefault="007F3023" w:rsidP="00284F86">
            <w:pPr>
              <w:jc w:val="center"/>
              <w:rPr>
                <w:b/>
                <w:bCs/>
              </w:rPr>
            </w:pPr>
          </w:p>
        </w:tc>
        <w:tc>
          <w:tcPr>
            <w:tcW w:w="698" w:type="dxa"/>
          </w:tcPr>
          <w:p w14:paraId="4B46F735" w14:textId="77777777" w:rsidR="007F3023" w:rsidRDefault="007F3023" w:rsidP="007F3023">
            <w:pPr>
              <w:rPr>
                <w:b/>
                <w:bCs/>
              </w:rPr>
            </w:pPr>
          </w:p>
        </w:tc>
        <w:tc>
          <w:tcPr>
            <w:tcW w:w="590" w:type="dxa"/>
          </w:tcPr>
          <w:p w14:paraId="7C8687BD" w14:textId="77777777" w:rsidR="007F3023" w:rsidRDefault="007F3023" w:rsidP="007F3023">
            <w:pPr>
              <w:rPr>
                <w:b/>
                <w:bCs/>
              </w:rPr>
            </w:pPr>
          </w:p>
        </w:tc>
        <w:tc>
          <w:tcPr>
            <w:tcW w:w="1205" w:type="dxa"/>
          </w:tcPr>
          <w:p w14:paraId="5012558B" w14:textId="77777777" w:rsidR="007F3023" w:rsidRDefault="007F3023" w:rsidP="007F3023">
            <w:pPr>
              <w:rPr>
                <w:b/>
                <w:bCs/>
              </w:rPr>
            </w:pPr>
          </w:p>
        </w:tc>
        <w:tc>
          <w:tcPr>
            <w:tcW w:w="614" w:type="dxa"/>
          </w:tcPr>
          <w:p w14:paraId="6A68A74F" w14:textId="77777777" w:rsidR="007F3023" w:rsidRDefault="007F3023" w:rsidP="007F3023">
            <w:pPr>
              <w:rPr>
                <w:b/>
                <w:bCs/>
              </w:rPr>
            </w:pPr>
          </w:p>
        </w:tc>
        <w:tc>
          <w:tcPr>
            <w:tcW w:w="1276" w:type="dxa"/>
          </w:tcPr>
          <w:p w14:paraId="4BE77E88" w14:textId="77777777" w:rsidR="007F3023" w:rsidRDefault="007F3023" w:rsidP="007F3023">
            <w:pPr>
              <w:rPr>
                <w:b/>
                <w:bCs/>
              </w:rPr>
            </w:pPr>
          </w:p>
        </w:tc>
        <w:tc>
          <w:tcPr>
            <w:tcW w:w="700" w:type="dxa"/>
          </w:tcPr>
          <w:p w14:paraId="0AEDF26A" w14:textId="77777777" w:rsidR="007F3023" w:rsidRDefault="007F3023" w:rsidP="007F3023">
            <w:pPr>
              <w:rPr>
                <w:b/>
                <w:bCs/>
              </w:rPr>
            </w:pPr>
          </w:p>
        </w:tc>
      </w:tr>
      <w:tr w:rsidR="00A52DBA" w14:paraId="3923CF47" w14:textId="77777777" w:rsidTr="00A52DBA">
        <w:tc>
          <w:tcPr>
            <w:tcW w:w="599" w:type="dxa"/>
          </w:tcPr>
          <w:p w14:paraId="380DE68C" w14:textId="4D5DC6A2" w:rsidR="007F3023" w:rsidRPr="00DF36C7" w:rsidRDefault="007F3023" w:rsidP="007F3023">
            <w:pPr>
              <w:jc w:val="center"/>
              <w:rPr>
                <w:rFonts w:ascii="Arial" w:hAnsi="Arial" w:cs="Arial"/>
                <w:b/>
                <w:bCs/>
                <w:sz w:val="18"/>
                <w:szCs w:val="18"/>
              </w:rPr>
            </w:pPr>
            <w:r>
              <w:rPr>
                <w:rFonts w:ascii="Arial" w:hAnsi="Arial" w:cs="Arial"/>
                <w:b/>
                <w:bCs/>
                <w:sz w:val="18"/>
                <w:szCs w:val="18"/>
              </w:rPr>
              <w:t>301</w:t>
            </w:r>
          </w:p>
        </w:tc>
        <w:tc>
          <w:tcPr>
            <w:tcW w:w="3873" w:type="dxa"/>
          </w:tcPr>
          <w:p w14:paraId="002A23FE" w14:textId="373C4C96" w:rsidR="007F3023" w:rsidRPr="002F4CAB" w:rsidRDefault="007F3023" w:rsidP="007F3023">
            <w:pPr>
              <w:rPr>
                <w:rFonts w:ascii="Arial" w:hAnsi="Arial" w:cs="Arial"/>
                <w:b/>
                <w:bCs/>
                <w:sz w:val="18"/>
                <w:szCs w:val="18"/>
              </w:rPr>
            </w:pPr>
            <w:r w:rsidRPr="002F4CAB">
              <w:rPr>
                <w:rFonts w:ascii="Arial" w:hAnsi="Arial" w:cs="Arial"/>
                <w:sz w:val="18"/>
                <w:szCs w:val="18"/>
              </w:rPr>
              <w:t>Plaster, zinc oxide strapping, 5cm</w:t>
            </w:r>
          </w:p>
        </w:tc>
        <w:tc>
          <w:tcPr>
            <w:tcW w:w="607" w:type="dxa"/>
          </w:tcPr>
          <w:p w14:paraId="6BB371AE" w14:textId="63A2070B" w:rsidR="007F3023" w:rsidRPr="007F3023" w:rsidRDefault="007F3023" w:rsidP="007F3023">
            <w:pPr>
              <w:rPr>
                <w:rFonts w:ascii="Arial" w:hAnsi="Arial" w:cs="Arial"/>
                <w:b/>
                <w:bCs/>
                <w:sz w:val="18"/>
                <w:szCs w:val="18"/>
              </w:rPr>
            </w:pPr>
            <w:r w:rsidRPr="007F3023">
              <w:rPr>
                <w:rFonts w:ascii="Arial" w:hAnsi="Arial" w:cs="Arial"/>
                <w:sz w:val="18"/>
                <w:szCs w:val="18"/>
              </w:rPr>
              <w:t>each</w:t>
            </w:r>
          </w:p>
        </w:tc>
        <w:tc>
          <w:tcPr>
            <w:tcW w:w="1187" w:type="dxa"/>
          </w:tcPr>
          <w:p w14:paraId="5E1D1912" w14:textId="4DA200DD" w:rsidR="007F3023" w:rsidRPr="007F3023" w:rsidRDefault="007F3023" w:rsidP="00284F86">
            <w:pPr>
              <w:jc w:val="center"/>
              <w:rPr>
                <w:rFonts w:ascii="Arial" w:hAnsi="Arial" w:cs="Arial"/>
                <w:b/>
                <w:bCs/>
                <w:sz w:val="18"/>
                <w:szCs w:val="18"/>
              </w:rPr>
            </w:pPr>
            <w:r w:rsidRPr="007F3023">
              <w:rPr>
                <w:rFonts w:ascii="Arial" w:hAnsi="Arial" w:cs="Arial"/>
                <w:sz w:val="18"/>
                <w:szCs w:val="18"/>
              </w:rPr>
              <w:t>1000</w:t>
            </w:r>
          </w:p>
        </w:tc>
        <w:tc>
          <w:tcPr>
            <w:tcW w:w="714" w:type="dxa"/>
          </w:tcPr>
          <w:p w14:paraId="1D57AF51" w14:textId="77777777" w:rsidR="007F3023" w:rsidRDefault="007F3023" w:rsidP="00284F86">
            <w:pPr>
              <w:jc w:val="center"/>
              <w:rPr>
                <w:b/>
                <w:bCs/>
              </w:rPr>
            </w:pPr>
          </w:p>
        </w:tc>
        <w:tc>
          <w:tcPr>
            <w:tcW w:w="988" w:type="dxa"/>
          </w:tcPr>
          <w:p w14:paraId="47ED7FDB" w14:textId="77777777" w:rsidR="007F3023" w:rsidRDefault="007F3023" w:rsidP="00284F86">
            <w:pPr>
              <w:jc w:val="center"/>
              <w:rPr>
                <w:b/>
                <w:bCs/>
              </w:rPr>
            </w:pPr>
          </w:p>
        </w:tc>
        <w:tc>
          <w:tcPr>
            <w:tcW w:w="897" w:type="dxa"/>
          </w:tcPr>
          <w:p w14:paraId="7D4ECEB2" w14:textId="77777777" w:rsidR="007F3023" w:rsidRDefault="007F3023" w:rsidP="00284F86">
            <w:pPr>
              <w:jc w:val="center"/>
              <w:rPr>
                <w:b/>
                <w:bCs/>
              </w:rPr>
            </w:pPr>
          </w:p>
        </w:tc>
        <w:tc>
          <w:tcPr>
            <w:tcW w:w="698" w:type="dxa"/>
          </w:tcPr>
          <w:p w14:paraId="535C7035" w14:textId="77777777" w:rsidR="007F3023" w:rsidRDefault="007F3023" w:rsidP="007F3023">
            <w:pPr>
              <w:rPr>
                <w:b/>
                <w:bCs/>
              </w:rPr>
            </w:pPr>
          </w:p>
        </w:tc>
        <w:tc>
          <w:tcPr>
            <w:tcW w:w="590" w:type="dxa"/>
          </w:tcPr>
          <w:p w14:paraId="1C4990AD" w14:textId="77777777" w:rsidR="007F3023" w:rsidRDefault="007F3023" w:rsidP="007F3023">
            <w:pPr>
              <w:rPr>
                <w:b/>
                <w:bCs/>
              </w:rPr>
            </w:pPr>
          </w:p>
        </w:tc>
        <w:tc>
          <w:tcPr>
            <w:tcW w:w="1205" w:type="dxa"/>
          </w:tcPr>
          <w:p w14:paraId="4D3FF425" w14:textId="77777777" w:rsidR="007F3023" w:rsidRDefault="007F3023" w:rsidP="007F3023">
            <w:pPr>
              <w:rPr>
                <w:b/>
                <w:bCs/>
              </w:rPr>
            </w:pPr>
          </w:p>
        </w:tc>
        <w:tc>
          <w:tcPr>
            <w:tcW w:w="614" w:type="dxa"/>
          </w:tcPr>
          <w:p w14:paraId="29860B3B" w14:textId="77777777" w:rsidR="007F3023" w:rsidRDefault="007F3023" w:rsidP="007F3023">
            <w:pPr>
              <w:rPr>
                <w:b/>
                <w:bCs/>
              </w:rPr>
            </w:pPr>
          </w:p>
        </w:tc>
        <w:tc>
          <w:tcPr>
            <w:tcW w:w="1276" w:type="dxa"/>
          </w:tcPr>
          <w:p w14:paraId="16699D78" w14:textId="77777777" w:rsidR="007F3023" w:rsidRDefault="007F3023" w:rsidP="007F3023">
            <w:pPr>
              <w:rPr>
                <w:b/>
                <w:bCs/>
              </w:rPr>
            </w:pPr>
          </w:p>
        </w:tc>
        <w:tc>
          <w:tcPr>
            <w:tcW w:w="700" w:type="dxa"/>
          </w:tcPr>
          <w:p w14:paraId="6CCABF8F" w14:textId="77777777" w:rsidR="007F3023" w:rsidRDefault="007F3023" w:rsidP="007F3023">
            <w:pPr>
              <w:rPr>
                <w:b/>
                <w:bCs/>
              </w:rPr>
            </w:pPr>
          </w:p>
        </w:tc>
      </w:tr>
      <w:tr w:rsidR="00A52DBA" w14:paraId="74C28F89" w14:textId="77777777" w:rsidTr="00A52DBA">
        <w:tc>
          <w:tcPr>
            <w:tcW w:w="599" w:type="dxa"/>
          </w:tcPr>
          <w:p w14:paraId="5B4542D6" w14:textId="360D7602" w:rsidR="007F3023" w:rsidRPr="00DF36C7" w:rsidRDefault="007F3023" w:rsidP="007F3023">
            <w:pPr>
              <w:jc w:val="center"/>
              <w:rPr>
                <w:rFonts w:ascii="Arial" w:hAnsi="Arial" w:cs="Arial"/>
                <w:b/>
                <w:bCs/>
                <w:sz w:val="18"/>
                <w:szCs w:val="18"/>
              </w:rPr>
            </w:pPr>
            <w:r>
              <w:rPr>
                <w:rFonts w:ascii="Arial" w:hAnsi="Arial" w:cs="Arial"/>
                <w:b/>
                <w:bCs/>
                <w:sz w:val="18"/>
                <w:szCs w:val="18"/>
              </w:rPr>
              <w:t>302</w:t>
            </w:r>
          </w:p>
        </w:tc>
        <w:tc>
          <w:tcPr>
            <w:tcW w:w="3873" w:type="dxa"/>
          </w:tcPr>
          <w:p w14:paraId="2DD3BA39" w14:textId="1F52F295" w:rsidR="007F3023" w:rsidRPr="002F4CAB" w:rsidRDefault="007F3023" w:rsidP="007F3023">
            <w:pPr>
              <w:rPr>
                <w:rFonts w:ascii="Arial" w:hAnsi="Arial" w:cs="Arial"/>
                <w:b/>
                <w:bCs/>
                <w:sz w:val="18"/>
                <w:szCs w:val="18"/>
              </w:rPr>
            </w:pPr>
            <w:r w:rsidRPr="002F4CAB">
              <w:rPr>
                <w:rFonts w:ascii="Arial" w:hAnsi="Arial" w:cs="Arial"/>
                <w:sz w:val="18"/>
                <w:szCs w:val="18"/>
              </w:rPr>
              <w:t>Plaster, zinc oxide strapping, 7.5cm</w:t>
            </w:r>
          </w:p>
        </w:tc>
        <w:tc>
          <w:tcPr>
            <w:tcW w:w="607" w:type="dxa"/>
          </w:tcPr>
          <w:p w14:paraId="2E9BF7F9" w14:textId="59F5280E" w:rsidR="007F3023" w:rsidRPr="007F3023" w:rsidRDefault="007F3023" w:rsidP="007F3023">
            <w:pPr>
              <w:rPr>
                <w:rFonts w:ascii="Arial" w:hAnsi="Arial" w:cs="Arial"/>
                <w:b/>
                <w:bCs/>
                <w:sz w:val="18"/>
                <w:szCs w:val="18"/>
              </w:rPr>
            </w:pPr>
            <w:r w:rsidRPr="007F3023">
              <w:rPr>
                <w:rFonts w:ascii="Arial" w:hAnsi="Arial" w:cs="Arial"/>
                <w:sz w:val="18"/>
                <w:szCs w:val="18"/>
              </w:rPr>
              <w:t>each</w:t>
            </w:r>
          </w:p>
        </w:tc>
        <w:tc>
          <w:tcPr>
            <w:tcW w:w="1187" w:type="dxa"/>
          </w:tcPr>
          <w:p w14:paraId="3084C813" w14:textId="5B07F99F" w:rsidR="007F3023" w:rsidRPr="007F3023" w:rsidRDefault="007F3023" w:rsidP="00284F86">
            <w:pPr>
              <w:jc w:val="center"/>
              <w:rPr>
                <w:rFonts w:ascii="Arial" w:hAnsi="Arial" w:cs="Arial"/>
                <w:b/>
                <w:bCs/>
                <w:sz w:val="18"/>
                <w:szCs w:val="18"/>
              </w:rPr>
            </w:pPr>
            <w:r w:rsidRPr="007F3023">
              <w:rPr>
                <w:rFonts w:ascii="Arial" w:hAnsi="Arial" w:cs="Arial"/>
                <w:sz w:val="18"/>
                <w:szCs w:val="18"/>
              </w:rPr>
              <w:t>500</w:t>
            </w:r>
          </w:p>
        </w:tc>
        <w:tc>
          <w:tcPr>
            <w:tcW w:w="714" w:type="dxa"/>
          </w:tcPr>
          <w:p w14:paraId="70FC58B7" w14:textId="77777777" w:rsidR="007F3023" w:rsidRDefault="007F3023" w:rsidP="00284F86">
            <w:pPr>
              <w:jc w:val="center"/>
              <w:rPr>
                <w:b/>
                <w:bCs/>
              </w:rPr>
            </w:pPr>
          </w:p>
        </w:tc>
        <w:tc>
          <w:tcPr>
            <w:tcW w:w="988" w:type="dxa"/>
          </w:tcPr>
          <w:p w14:paraId="1BE46031" w14:textId="77777777" w:rsidR="007F3023" w:rsidRDefault="007F3023" w:rsidP="00284F86">
            <w:pPr>
              <w:jc w:val="center"/>
              <w:rPr>
                <w:b/>
                <w:bCs/>
              </w:rPr>
            </w:pPr>
          </w:p>
        </w:tc>
        <w:tc>
          <w:tcPr>
            <w:tcW w:w="897" w:type="dxa"/>
          </w:tcPr>
          <w:p w14:paraId="234AE715" w14:textId="77777777" w:rsidR="007F3023" w:rsidRDefault="007F3023" w:rsidP="00284F86">
            <w:pPr>
              <w:jc w:val="center"/>
              <w:rPr>
                <w:b/>
                <w:bCs/>
              </w:rPr>
            </w:pPr>
          </w:p>
        </w:tc>
        <w:tc>
          <w:tcPr>
            <w:tcW w:w="698" w:type="dxa"/>
          </w:tcPr>
          <w:p w14:paraId="0B8FDBB6" w14:textId="77777777" w:rsidR="007F3023" w:rsidRDefault="007F3023" w:rsidP="007F3023">
            <w:pPr>
              <w:rPr>
                <w:b/>
                <w:bCs/>
              </w:rPr>
            </w:pPr>
          </w:p>
        </w:tc>
        <w:tc>
          <w:tcPr>
            <w:tcW w:w="590" w:type="dxa"/>
          </w:tcPr>
          <w:p w14:paraId="28EC88BF" w14:textId="77777777" w:rsidR="007F3023" w:rsidRDefault="007F3023" w:rsidP="007F3023">
            <w:pPr>
              <w:rPr>
                <w:b/>
                <w:bCs/>
              </w:rPr>
            </w:pPr>
          </w:p>
        </w:tc>
        <w:tc>
          <w:tcPr>
            <w:tcW w:w="1205" w:type="dxa"/>
          </w:tcPr>
          <w:p w14:paraId="1546C0A3" w14:textId="77777777" w:rsidR="007F3023" w:rsidRDefault="007F3023" w:rsidP="007F3023">
            <w:pPr>
              <w:rPr>
                <w:b/>
                <w:bCs/>
              </w:rPr>
            </w:pPr>
          </w:p>
        </w:tc>
        <w:tc>
          <w:tcPr>
            <w:tcW w:w="614" w:type="dxa"/>
          </w:tcPr>
          <w:p w14:paraId="5658D7FF" w14:textId="77777777" w:rsidR="007F3023" w:rsidRDefault="007F3023" w:rsidP="007F3023">
            <w:pPr>
              <w:rPr>
                <w:b/>
                <w:bCs/>
              </w:rPr>
            </w:pPr>
          </w:p>
        </w:tc>
        <w:tc>
          <w:tcPr>
            <w:tcW w:w="1276" w:type="dxa"/>
          </w:tcPr>
          <w:p w14:paraId="296346FA" w14:textId="77777777" w:rsidR="007F3023" w:rsidRDefault="007F3023" w:rsidP="007F3023">
            <w:pPr>
              <w:rPr>
                <w:b/>
                <w:bCs/>
              </w:rPr>
            </w:pPr>
          </w:p>
        </w:tc>
        <w:tc>
          <w:tcPr>
            <w:tcW w:w="700" w:type="dxa"/>
          </w:tcPr>
          <w:p w14:paraId="60A6A987" w14:textId="77777777" w:rsidR="007F3023" w:rsidRDefault="007F3023" w:rsidP="007F3023">
            <w:pPr>
              <w:rPr>
                <w:b/>
                <w:bCs/>
              </w:rPr>
            </w:pPr>
          </w:p>
        </w:tc>
      </w:tr>
      <w:tr w:rsidR="00A52DBA" w14:paraId="6B50F440" w14:textId="77777777" w:rsidTr="00A52DBA">
        <w:tc>
          <w:tcPr>
            <w:tcW w:w="599" w:type="dxa"/>
          </w:tcPr>
          <w:p w14:paraId="30E3FA9C" w14:textId="1697CA76" w:rsidR="007F3023" w:rsidRPr="00DF36C7" w:rsidRDefault="007F3023" w:rsidP="007F3023">
            <w:pPr>
              <w:jc w:val="center"/>
              <w:rPr>
                <w:rFonts w:ascii="Arial" w:hAnsi="Arial" w:cs="Arial"/>
                <w:b/>
                <w:bCs/>
                <w:sz w:val="18"/>
                <w:szCs w:val="18"/>
              </w:rPr>
            </w:pPr>
            <w:r>
              <w:rPr>
                <w:rFonts w:ascii="Arial" w:hAnsi="Arial" w:cs="Arial"/>
                <w:b/>
                <w:bCs/>
                <w:sz w:val="18"/>
                <w:szCs w:val="18"/>
              </w:rPr>
              <w:t>303</w:t>
            </w:r>
          </w:p>
        </w:tc>
        <w:tc>
          <w:tcPr>
            <w:tcW w:w="3873" w:type="dxa"/>
          </w:tcPr>
          <w:p w14:paraId="67095F65" w14:textId="4C30FAAC" w:rsidR="007F3023" w:rsidRPr="002F4CAB" w:rsidRDefault="007F3023" w:rsidP="007F3023">
            <w:pPr>
              <w:rPr>
                <w:rFonts w:ascii="Arial" w:hAnsi="Arial" w:cs="Arial"/>
                <w:b/>
                <w:bCs/>
                <w:sz w:val="18"/>
                <w:szCs w:val="18"/>
              </w:rPr>
            </w:pPr>
            <w:r w:rsidRPr="002F4CAB">
              <w:rPr>
                <w:rFonts w:ascii="Arial" w:hAnsi="Arial" w:cs="Arial"/>
                <w:sz w:val="18"/>
                <w:szCs w:val="18"/>
              </w:rPr>
              <w:t>Gauze Bandage Roll - 5cmx5m (for NCD dressing)</w:t>
            </w:r>
          </w:p>
        </w:tc>
        <w:tc>
          <w:tcPr>
            <w:tcW w:w="607" w:type="dxa"/>
          </w:tcPr>
          <w:p w14:paraId="6D9DA3CB" w14:textId="2D0E92FA" w:rsidR="007F3023" w:rsidRPr="007F3023" w:rsidRDefault="007F3023" w:rsidP="007F3023">
            <w:pPr>
              <w:rPr>
                <w:rFonts w:ascii="Arial" w:hAnsi="Arial" w:cs="Arial"/>
                <w:b/>
                <w:bCs/>
                <w:sz w:val="18"/>
                <w:szCs w:val="18"/>
              </w:rPr>
            </w:pPr>
            <w:r w:rsidRPr="007F3023">
              <w:rPr>
                <w:rFonts w:ascii="Arial" w:hAnsi="Arial" w:cs="Arial"/>
                <w:sz w:val="18"/>
                <w:szCs w:val="18"/>
              </w:rPr>
              <w:t>each</w:t>
            </w:r>
          </w:p>
        </w:tc>
        <w:tc>
          <w:tcPr>
            <w:tcW w:w="1187" w:type="dxa"/>
          </w:tcPr>
          <w:p w14:paraId="53A1977C" w14:textId="5C0032B5" w:rsidR="007F3023" w:rsidRPr="007F3023" w:rsidRDefault="007F3023" w:rsidP="00284F86">
            <w:pPr>
              <w:jc w:val="center"/>
              <w:rPr>
                <w:rFonts w:ascii="Arial" w:hAnsi="Arial" w:cs="Arial"/>
                <w:b/>
                <w:bCs/>
                <w:sz w:val="18"/>
                <w:szCs w:val="18"/>
              </w:rPr>
            </w:pPr>
            <w:r w:rsidRPr="007F3023">
              <w:rPr>
                <w:rFonts w:ascii="Arial" w:hAnsi="Arial" w:cs="Arial"/>
                <w:sz w:val="18"/>
                <w:szCs w:val="18"/>
              </w:rPr>
              <w:t>3000</w:t>
            </w:r>
          </w:p>
        </w:tc>
        <w:tc>
          <w:tcPr>
            <w:tcW w:w="714" w:type="dxa"/>
          </w:tcPr>
          <w:p w14:paraId="793D49E2" w14:textId="77777777" w:rsidR="007F3023" w:rsidRDefault="007F3023" w:rsidP="00284F86">
            <w:pPr>
              <w:jc w:val="center"/>
              <w:rPr>
                <w:b/>
                <w:bCs/>
              </w:rPr>
            </w:pPr>
          </w:p>
        </w:tc>
        <w:tc>
          <w:tcPr>
            <w:tcW w:w="988" w:type="dxa"/>
          </w:tcPr>
          <w:p w14:paraId="3F485B23" w14:textId="77777777" w:rsidR="007F3023" w:rsidRDefault="007F3023" w:rsidP="00284F86">
            <w:pPr>
              <w:jc w:val="center"/>
              <w:rPr>
                <w:b/>
                <w:bCs/>
              </w:rPr>
            </w:pPr>
          </w:p>
        </w:tc>
        <w:tc>
          <w:tcPr>
            <w:tcW w:w="897" w:type="dxa"/>
          </w:tcPr>
          <w:p w14:paraId="55DD2741" w14:textId="77777777" w:rsidR="007F3023" w:rsidRDefault="007F3023" w:rsidP="00284F86">
            <w:pPr>
              <w:jc w:val="center"/>
              <w:rPr>
                <w:b/>
                <w:bCs/>
              </w:rPr>
            </w:pPr>
          </w:p>
        </w:tc>
        <w:tc>
          <w:tcPr>
            <w:tcW w:w="698" w:type="dxa"/>
          </w:tcPr>
          <w:p w14:paraId="2037C4C7" w14:textId="77777777" w:rsidR="007F3023" w:rsidRDefault="007F3023" w:rsidP="007F3023">
            <w:pPr>
              <w:rPr>
                <w:b/>
                <w:bCs/>
              </w:rPr>
            </w:pPr>
          </w:p>
        </w:tc>
        <w:tc>
          <w:tcPr>
            <w:tcW w:w="590" w:type="dxa"/>
          </w:tcPr>
          <w:p w14:paraId="1684C9CE" w14:textId="77777777" w:rsidR="007F3023" w:rsidRDefault="007F3023" w:rsidP="007F3023">
            <w:pPr>
              <w:rPr>
                <w:b/>
                <w:bCs/>
              </w:rPr>
            </w:pPr>
          </w:p>
        </w:tc>
        <w:tc>
          <w:tcPr>
            <w:tcW w:w="1205" w:type="dxa"/>
          </w:tcPr>
          <w:p w14:paraId="7F3EB08F" w14:textId="77777777" w:rsidR="007F3023" w:rsidRDefault="007F3023" w:rsidP="007F3023">
            <w:pPr>
              <w:rPr>
                <w:b/>
                <w:bCs/>
              </w:rPr>
            </w:pPr>
          </w:p>
        </w:tc>
        <w:tc>
          <w:tcPr>
            <w:tcW w:w="614" w:type="dxa"/>
          </w:tcPr>
          <w:p w14:paraId="23085E27" w14:textId="77777777" w:rsidR="007F3023" w:rsidRDefault="007F3023" w:rsidP="007F3023">
            <w:pPr>
              <w:rPr>
                <w:b/>
                <w:bCs/>
              </w:rPr>
            </w:pPr>
          </w:p>
        </w:tc>
        <w:tc>
          <w:tcPr>
            <w:tcW w:w="1276" w:type="dxa"/>
          </w:tcPr>
          <w:p w14:paraId="1310CFEB" w14:textId="77777777" w:rsidR="007F3023" w:rsidRDefault="007F3023" w:rsidP="007F3023">
            <w:pPr>
              <w:rPr>
                <w:b/>
                <w:bCs/>
              </w:rPr>
            </w:pPr>
          </w:p>
        </w:tc>
        <w:tc>
          <w:tcPr>
            <w:tcW w:w="700" w:type="dxa"/>
          </w:tcPr>
          <w:p w14:paraId="0705245F" w14:textId="77777777" w:rsidR="007F3023" w:rsidRDefault="007F3023" w:rsidP="007F3023">
            <w:pPr>
              <w:rPr>
                <w:b/>
                <w:bCs/>
              </w:rPr>
            </w:pPr>
          </w:p>
        </w:tc>
      </w:tr>
      <w:tr w:rsidR="00A52DBA" w14:paraId="0B9F8FB0" w14:textId="77777777" w:rsidTr="00A52DBA">
        <w:tc>
          <w:tcPr>
            <w:tcW w:w="599" w:type="dxa"/>
          </w:tcPr>
          <w:p w14:paraId="0DFE6BB7" w14:textId="3EBE969B" w:rsidR="007F3023" w:rsidRPr="00DF36C7" w:rsidRDefault="007F3023" w:rsidP="007F3023">
            <w:pPr>
              <w:jc w:val="center"/>
              <w:rPr>
                <w:rFonts w:ascii="Arial" w:hAnsi="Arial" w:cs="Arial"/>
                <w:b/>
                <w:bCs/>
                <w:sz w:val="18"/>
                <w:szCs w:val="18"/>
              </w:rPr>
            </w:pPr>
            <w:r>
              <w:rPr>
                <w:rFonts w:ascii="Arial" w:hAnsi="Arial" w:cs="Arial"/>
                <w:b/>
                <w:bCs/>
                <w:sz w:val="18"/>
                <w:szCs w:val="18"/>
              </w:rPr>
              <w:t>304</w:t>
            </w:r>
          </w:p>
        </w:tc>
        <w:tc>
          <w:tcPr>
            <w:tcW w:w="3873" w:type="dxa"/>
          </w:tcPr>
          <w:p w14:paraId="1BB72DBE" w14:textId="0E0D6956" w:rsidR="007F3023" w:rsidRPr="002F4CAB" w:rsidRDefault="007F3023" w:rsidP="007F3023">
            <w:pPr>
              <w:rPr>
                <w:rFonts w:ascii="Arial" w:hAnsi="Arial" w:cs="Arial"/>
                <w:b/>
                <w:bCs/>
                <w:sz w:val="18"/>
                <w:szCs w:val="18"/>
              </w:rPr>
            </w:pPr>
            <w:proofErr w:type="spellStart"/>
            <w:r w:rsidRPr="002F4CAB">
              <w:rPr>
                <w:rFonts w:ascii="Arial" w:hAnsi="Arial" w:cs="Arial"/>
                <w:sz w:val="18"/>
                <w:szCs w:val="18"/>
              </w:rPr>
              <w:t>Hypafix</w:t>
            </w:r>
            <w:proofErr w:type="spellEnd"/>
            <w:r w:rsidRPr="002F4CAB">
              <w:rPr>
                <w:rFonts w:ascii="Arial" w:hAnsi="Arial" w:cs="Arial"/>
                <w:sz w:val="18"/>
                <w:szCs w:val="18"/>
              </w:rPr>
              <w:t xml:space="preserve"> Adhesive </w:t>
            </w:r>
            <w:proofErr w:type="spellStart"/>
            <w:proofErr w:type="gramStart"/>
            <w:r w:rsidRPr="002F4CAB">
              <w:rPr>
                <w:rFonts w:ascii="Arial" w:hAnsi="Arial" w:cs="Arial"/>
                <w:sz w:val="18"/>
                <w:szCs w:val="18"/>
              </w:rPr>
              <w:t>Non Woven</w:t>
            </w:r>
            <w:proofErr w:type="spellEnd"/>
            <w:proofErr w:type="gramEnd"/>
            <w:r w:rsidRPr="002F4CAB">
              <w:rPr>
                <w:rFonts w:ascii="Arial" w:hAnsi="Arial" w:cs="Arial"/>
                <w:sz w:val="18"/>
                <w:szCs w:val="18"/>
              </w:rPr>
              <w:t xml:space="preserve"> 15cmx10m </w:t>
            </w:r>
          </w:p>
        </w:tc>
        <w:tc>
          <w:tcPr>
            <w:tcW w:w="607" w:type="dxa"/>
          </w:tcPr>
          <w:p w14:paraId="5D629A7A" w14:textId="23295E42" w:rsidR="007F3023" w:rsidRPr="007F3023" w:rsidRDefault="007F3023" w:rsidP="007F3023">
            <w:pPr>
              <w:rPr>
                <w:rFonts w:ascii="Arial" w:hAnsi="Arial" w:cs="Arial"/>
                <w:b/>
                <w:bCs/>
                <w:sz w:val="18"/>
                <w:szCs w:val="18"/>
              </w:rPr>
            </w:pPr>
            <w:r w:rsidRPr="007F3023">
              <w:rPr>
                <w:rFonts w:ascii="Arial" w:hAnsi="Arial" w:cs="Arial"/>
                <w:sz w:val="18"/>
                <w:szCs w:val="18"/>
              </w:rPr>
              <w:t>each</w:t>
            </w:r>
          </w:p>
        </w:tc>
        <w:tc>
          <w:tcPr>
            <w:tcW w:w="1187" w:type="dxa"/>
          </w:tcPr>
          <w:p w14:paraId="2ACD2CF6" w14:textId="0EA643D1" w:rsidR="007F3023" w:rsidRPr="007F3023" w:rsidRDefault="007F3023" w:rsidP="00284F86">
            <w:pPr>
              <w:jc w:val="center"/>
              <w:rPr>
                <w:rFonts w:ascii="Arial" w:hAnsi="Arial" w:cs="Arial"/>
                <w:b/>
                <w:bCs/>
                <w:sz w:val="18"/>
                <w:szCs w:val="18"/>
              </w:rPr>
            </w:pPr>
            <w:r w:rsidRPr="007F3023">
              <w:rPr>
                <w:rFonts w:ascii="Arial" w:hAnsi="Arial" w:cs="Arial"/>
                <w:sz w:val="18"/>
                <w:szCs w:val="18"/>
              </w:rPr>
              <w:t>100</w:t>
            </w:r>
          </w:p>
        </w:tc>
        <w:tc>
          <w:tcPr>
            <w:tcW w:w="714" w:type="dxa"/>
          </w:tcPr>
          <w:p w14:paraId="1C42AFC3" w14:textId="77777777" w:rsidR="007F3023" w:rsidRDefault="007F3023" w:rsidP="00284F86">
            <w:pPr>
              <w:jc w:val="center"/>
              <w:rPr>
                <w:b/>
                <w:bCs/>
              </w:rPr>
            </w:pPr>
          </w:p>
        </w:tc>
        <w:tc>
          <w:tcPr>
            <w:tcW w:w="988" w:type="dxa"/>
          </w:tcPr>
          <w:p w14:paraId="455D8FE0" w14:textId="77777777" w:rsidR="007F3023" w:rsidRDefault="007F3023" w:rsidP="00284F86">
            <w:pPr>
              <w:jc w:val="center"/>
              <w:rPr>
                <w:b/>
                <w:bCs/>
              </w:rPr>
            </w:pPr>
          </w:p>
        </w:tc>
        <w:tc>
          <w:tcPr>
            <w:tcW w:w="897" w:type="dxa"/>
          </w:tcPr>
          <w:p w14:paraId="31655B85" w14:textId="77777777" w:rsidR="007F3023" w:rsidRDefault="007F3023" w:rsidP="00284F86">
            <w:pPr>
              <w:jc w:val="center"/>
              <w:rPr>
                <w:b/>
                <w:bCs/>
              </w:rPr>
            </w:pPr>
          </w:p>
        </w:tc>
        <w:tc>
          <w:tcPr>
            <w:tcW w:w="698" w:type="dxa"/>
          </w:tcPr>
          <w:p w14:paraId="1874BA50" w14:textId="77777777" w:rsidR="007F3023" w:rsidRDefault="007F3023" w:rsidP="007F3023">
            <w:pPr>
              <w:rPr>
                <w:b/>
                <w:bCs/>
              </w:rPr>
            </w:pPr>
          </w:p>
        </w:tc>
        <w:tc>
          <w:tcPr>
            <w:tcW w:w="590" w:type="dxa"/>
          </w:tcPr>
          <w:p w14:paraId="511C3CFE" w14:textId="77777777" w:rsidR="007F3023" w:rsidRDefault="007F3023" w:rsidP="007F3023">
            <w:pPr>
              <w:rPr>
                <w:b/>
                <w:bCs/>
              </w:rPr>
            </w:pPr>
          </w:p>
        </w:tc>
        <w:tc>
          <w:tcPr>
            <w:tcW w:w="1205" w:type="dxa"/>
          </w:tcPr>
          <w:p w14:paraId="435CC360" w14:textId="77777777" w:rsidR="007F3023" w:rsidRDefault="007F3023" w:rsidP="007F3023">
            <w:pPr>
              <w:rPr>
                <w:b/>
                <w:bCs/>
              </w:rPr>
            </w:pPr>
          </w:p>
        </w:tc>
        <w:tc>
          <w:tcPr>
            <w:tcW w:w="614" w:type="dxa"/>
          </w:tcPr>
          <w:p w14:paraId="58C01151" w14:textId="77777777" w:rsidR="007F3023" w:rsidRDefault="007F3023" w:rsidP="007F3023">
            <w:pPr>
              <w:rPr>
                <w:b/>
                <w:bCs/>
              </w:rPr>
            </w:pPr>
          </w:p>
        </w:tc>
        <w:tc>
          <w:tcPr>
            <w:tcW w:w="1276" w:type="dxa"/>
          </w:tcPr>
          <w:p w14:paraId="5B65294A" w14:textId="77777777" w:rsidR="007F3023" w:rsidRDefault="007F3023" w:rsidP="007F3023">
            <w:pPr>
              <w:rPr>
                <w:b/>
                <w:bCs/>
              </w:rPr>
            </w:pPr>
          </w:p>
        </w:tc>
        <w:tc>
          <w:tcPr>
            <w:tcW w:w="700" w:type="dxa"/>
          </w:tcPr>
          <w:p w14:paraId="52EDE60E" w14:textId="77777777" w:rsidR="007F3023" w:rsidRDefault="007F3023" w:rsidP="007F3023">
            <w:pPr>
              <w:rPr>
                <w:b/>
                <w:bCs/>
              </w:rPr>
            </w:pPr>
          </w:p>
        </w:tc>
      </w:tr>
      <w:tr w:rsidR="00A52DBA" w14:paraId="76828532" w14:textId="77777777" w:rsidTr="00A52DBA">
        <w:tc>
          <w:tcPr>
            <w:tcW w:w="599" w:type="dxa"/>
          </w:tcPr>
          <w:p w14:paraId="17B1E58E" w14:textId="0A463211" w:rsidR="007F3023" w:rsidRPr="00DF36C7" w:rsidRDefault="007F3023" w:rsidP="007F3023">
            <w:pPr>
              <w:jc w:val="center"/>
              <w:rPr>
                <w:rFonts w:ascii="Arial" w:hAnsi="Arial" w:cs="Arial"/>
                <w:b/>
                <w:bCs/>
                <w:sz w:val="18"/>
                <w:szCs w:val="18"/>
              </w:rPr>
            </w:pPr>
            <w:r>
              <w:rPr>
                <w:rFonts w:ascii="Arial" w:hAnsi="Arial" w:cs="Arial"/>
                <w:b/>
                <w:bCs/>
                <w:sz w:val="18"/>
                <w:szCs w:val="18"/>
              </w:rPr>
              <w:t>305</w:t>
            </w:r>
          </w:p>
        </w:tc>
        <w:tc>
          <w:tcPr>
            <w:tcW w:w="3873" w:type="dxa"/>
          </w:tcPr>
          <w:p w14:paraId="03581C4C" w14:textId="338EBB58" w:rsidR="007F3023" w:rsidRPr="002F4CAB" w:rsidRDefault="007F3023" w:rsidP="007F3023">
            <w:pPr>
              <w:rPr>
                <w:rFonts w:ascii="Arial" w:hAnsi="Arial" w:cs="Arial"/>
                <w:b/>
                <w:bCs/>
                <w:sz w:val="18"/>
                <w:szCs w:val="18"/>
              </w:rPr>
            </w:pPr>
            <w:r w:rsidRPr="002F4CAB">
              <w:rPr>
                <w:rFonts w:ascii="Arial" w:hAnsi="Arial" w:cs="Arial"/>
                <w:sz w:val="18"/>
                <w:szCs w:val="18"/>
              </w:rPr>
              <w:t>Island Dressing - 8cmx10cm (Transparent)</w:t>
            </w:r>
          </w:p>
        </w:tc>
        <w:tc>
          <w:tcPr>
            <w:tcW w:w="607" w:type="dxa"/>
          </w:tcPr>
          <w:p w14:paraId="66423C6A" w14:textId="0511D0DD" w:rsidR="007F3023" w:rsidRPr="007F3023" w:rsidRDefault="007F3023" w:rsidP="007F3023">
            <w:pPr>
              <w:rPr>
                <w:rFonts w:ascii="Arial" w:hAnsi="Arial" w:cs="Arial"/>
                <w:b/>
                <w:bCs/>
                <w:sz w:val="18"/>
                <w:szCs w:val="18"/>
              </w:rPr>
            </w:pPr>
            <w:r w:rsidRPr="007F3023">
              <w:rPr>
                <w:rFonts w:ascii="Arial" w:hAnsi="Arial" w:cs="Arial"/>
                <w:sz w:val="18"/>
                <w:szCs w:val="18"/>
              </w:rPr>
              <w:t>each</w:t>
            </w:r>
          </w:p>
        </w:tc>
        <w:tc>
          <w:tcPr>
            <w:tcW w:w="1187" w:type="dxa"/>
          </w:tcPr>
          <w:p w14:paraId="1614A02D" w14:textId="1B845848" w:rsidR="007F3023" w:rsidRPr="007F3023" w:rsidRDefault="007F3023" w:rsidP="00284F86">
            <w:pPr>
              <w:jc w:val="center"/>
              <w:rPr>
                <w:rFonts w:ascii="Arial" w:hAnsi="Arial" w:cs="Arial"/>
                <w:b/>
                <w:bCs/>
                <w:sz w:val="18"/>
                <w:szCs w:val="18"/>
              </w:rPr>
            </w:pPr>
            <w:r w:rsidRPr="007F3023">
              <w:rPr>
                <w:rFonts w:ascii="Arial" w:hAnsi="Arial" w:cs="Arial"/>
                <w:sz w:val="18"/>
                <w:szCs w:val="18"/>
              </w:rPr>
              <w:t>2000</w:t>
            </w:r>
          </w:p>
        </w:tc>
        <w:tc>
          <w:tcPr>
            <w:tcW w:w="714" w:type="dxa"/>
          </w:tcPr>
          <w:p w14:paraId="3051A6E1" w14:textId="77777777" w:rsidR="007F3023" w:rsidRDefault="007F3023" w:rsidP="00284F86">
            <w:pPr>
              <w:jc w:val="center"/>
              <w:rPr>
                <w:b/>
                <w:bCs/>
              </w:rPr>
            </w:pPr>
          </w:p>
        </w:tc>
        <w:tc>
          <w:tcPr>
            <w:tcW w:w="988" w:type="dxa"/>
          </w:tcPr>
          <w:p w14:paraId="477BD8FC" w14:textId="77777777" w:rsidR="007F3023" w:rsidRDefault="007F3023" w:rsidP="00284F86">
            <w:pPr>
              <w:jc w:val="center"/>
              <w:rPr>
                <w:b/>
                <w:bCs/>
              </w:rPr>
            </w:pPr>
          </w:p>
        </w:tc>
        <w:tc>
          <w:tcPr>
            <w:tcW w:w="897" w:type="dxa"/>
          </w:tcPr>
          <w:p w14:paraId="75400DD1" w14:textId="77777777" w:rsidR="007F3023" w:rsidRDefault="007F3023" w:rsidP="00284F86">
            <w:pPr>
              <w:jc w:val="center"/>
              <w:rPr>
                <w:b/>
                <w:bCs/>
              </w:rPr>
            </w:pPr>
          </w:p>
        </w:tc>
        <w:tc>
          <w:tcPr>
            <w:tcW w:w="698" w:type="dxa"/>
          </w:tcPr>
          <w:p w14:paraId="355EF5B3" w14:textId="77777777" w:rsidR="007F3023" w:rsidRDefault="007F3023" w:rsidP="007F3023">
            <w:pPr>
              <w:rPr>
                <w:b/>
                <w:bCs/>
              </w:rPr>
            </w:pPr>
          </w:p>
        </w:tc>
        <w:tc>
          <w:tcPr>
            <w:tcW w:w="590" w:type="dxa"/>
          </w:tcPr>
          <w:p w14:paraId="1704A7BA" w14:textId="77777777" w:rsidR="007F3023" w:rsidRDefault="007F3023" w:rsidP="007F3023">
            <w:pPr>
              <w:rPr>
                <w:b/>
                <w:bCs/>
              </w:rPr>
            </w:pPr>
          </w:p>
        </w:tc>
        <w:tc>
          <w:tcPr>
            <w:tcW w:w="1205" w:type="dxa"/>
          </w:tcPr>
          <w:p w14:paraId="28A339ED" w14:textId="77777777" w:rsidR="007F3023" w:rsidRDefault="007F3023" w:rsidP="007F3023">
            <w:pPr>
              <w:rPr>
                <w:b/>
                <w:bCs/>
              </w:rPr>
            </w:pPr>
          </w:p>
        </w:tc>
        <w:tc>
          <w:tcPr>
            <w:tcW w:w="614" w:type="dxa"/>
          </w:tcPr>
          <w:p w14:paraId="18F20B26" w14:textId="77777777" w:rsidR="007F3023" w:rsidRDefault="007F3023" w:rsidP="007F3023">
            <w:pPr>
              <w:rPr>
                <w:b/>
                <w:bCs/>
              </w:rPr>
            </w:pPr>
          </w:p>
        </w:tc>
        <w:tc>
          <w:tcPr>
            <w:tcW w:w="1276" w:type="dxa"/>
          </w:tcPr>
          <w:p w14:paraId="18A26050" w14:textId="77777777" w:rsidR="007F3023" w:rsidRDefault="007F3023" w:rsidP="007F3023">
            <w:pPr>
              <w:rPr>
                <w:b/>
                <w:bCs/>
              </w:rPr>
            </w:pPr>
          </w:p>
        </w:tc>
        <w:tc>
          <w:tcPr>
            <w:tcW w:w="700" w:type="dxa"/>
          </w:tcPr>
          <w:p w14:paraId="285596AF" w14:textId="77777777" w:rsidR="007F3023" w:rsidRDefault="007F3023" w:rsidP="007F3023">
            <w:pPr>
              <w:rPr>
                <w:b/>
                <w:bCs/>
              </w:rPr>
            </w:pPr>
          </w:p>
        </w:tc>
      </w:tr>
      <w:tr w:rsidR="00A52DBA" w14:paraId="048531EA" w14:textId="77777777" w:rsidTr="00A52DBA">
        <w:tc>
          <w:tcPr>
            <w:tcW w:w="599" w:type="dxa"/>
          </w:tcPr>
          <w:p w14:paraId="4C6A3EDD" w14:textId="4F7D8D19" w:rsidR="007F3023" w:rsidRPr="00DF36C7" w:rsidRDefault="007F3023" w:rsidP="007F3023">
            <w:pPr>
              <w:jc w:val="center"/>
              <w:rPr>
                <w:rFonts w:ascii="Arial" w:hAnsi="Arial" w:cs="Arial"/>
                <w:b/>
                <w:bCs/>
                <w:sz w:val="18"/>
                <w:szCs w:val="18"/>
              </w:rPr>
            </w:pPr>
            <w:r>
              <w:rPr>
                <w:rFonts w:ascii="Arial" w:hAnsi="Arial" w:cs="Arial"/>
                <w:b/>
                <w:bCs/>
                <w:sz w:val="18"/>
                <w:szCs w:val="18"/>
              </w:rPr>
              <w:t>306</w:t>
            </w:r>
          </w:p>
        </w:tc>
        <w:tc>
          <w:tcPr>
            <w:tcW w:w="3873" w:type="dxa"/>
          </w:tcPr>
          <w:p w14:paraId="083CD643" w14:textId="05B5F42B" w:rsidR="007F3023" w:rsidRPr="002F4CAB" w:rsidRDefault="007F3023" w:rsidP="007F3023">
            <w:pPr>
              <w:rPr>
                <w:rFonts w:ascii="Arial" w:hAnsi="Arial" w:cs="Arial"/>
                <w:b/>
                <w:bCs/>
                <w:sz w:val="18"/>
                <w:szCs w:val="18"/>
              </w:rPr>
            </w:pPr>
            <w:r w:rsidRPr="002F4CAB">
              <w:rPr>
                <w:rFonts w:ascii="Arial" w:hAnsi="Arial" w:cs="Arial"/>
                <w:sz w:val="18"/>
                <w:szCs w:val="18"/>
              </w:rPr>
              <w:t>Island Dressing - 10cmx12cm (Transparent)</w:t>
            </w:r>
          </w:p>
        </w:tc>
        <w:tc>
          <w:tcPr>
            <w:tcW w:w="607" w:type="dxa"/>
          </w:tcPr>
          <w:p w14:paraId="20F48F00" w14:textId="17865B52" w:rsidR="007F3023" w:rsidRPr="007F3023" w:rsidRDefault="007F3023" w:rsidP="007F3023">
            <w:pPr>
              <w:rPr>
                <w:rFonts w:ascii="Arial" w:hAnsi="Arial" w:cs="Arial"/>
                <w:b/>
                <w:bCs/>
                <w:sz w:val="18"/>
                <w:szCs w:val="18"/>
              </w:rPr>
            </w:pPr>
            <w:r w:rsidRPr="007F3023">
              <w:rPr>
                <w:rFonts w:ascii="Arial" w:hAnsi="Arial" w:cs="Arial"/>
                <w:sz w:val="18"/>
                <w:szCs w:val="18"/>
              </w:rPr>
              <w:t>each</w:t>
            </w:r>
          </w:p>
        </w:tc>
        <w:tc>
          <w:tcPr>
            <w:tcW w:w="1187" w:type="dxa"/>
          </w:tcPr>
          <w:p w14:paraId="611EB17D" w14:textId="3F3B9434" w:rsidR="007F3023" w:rsidRPr="007F3023" w:rsidRDefault="007F3023" w:rsidP="00284F86">
            <w:pPr>
              <w:jc w:val="center"/>
              <w:rPr>
                <w:rFonts w:ascii="Arial" w:hAnsi="Arial" w:cs="Arial"/>
                <w:b/>
                <w:bCs/>
                <w:sz w:val="18"/>
                <w:szCs w:val="18"/>
              </w:rPr>
            </w:pPr>
            <w:r w:rsidRPr="007F3023">
              <w:rPr>
                <w:rFonts w:ascii="Arial" w:hAnsi="Arial" w:cs="Arial"/>
                <w:sz w:val="18"/>
                <w:szCs w:val="18"/>
              </w:rPr>
              <w:t>2000</w:t>
            </w:r>
          </w:p>
        </w:tc>
        <w:tc>
          <w:tcPr>
            <w:tcW w:w="714" w:type="dxa"/>
          </w:tcPr>
          <w:p w14:paraId="718BF4FB" w14:textId="77777777" w:rsidR="007F3023" w:rsidRDefault="007F3023" w:rsidP="00284F86">
            <w:pPr>
              <w:jc w:val="center"/>
              <w:rPr>
                <w:b/>
                <w:bCs/>
              </w:rPr>
            </w:pPr>
          </w:p>
        </w:tc>
        <w:tc>
          <w:tcPr>
            <w:tcW w:w="988" w:type="dxa"/>
          </w:tcPr>
          <w:p w14:paraId="21422298" w14:textId="77777777" w:rsidR="007F3023" w:rsidRDefault="007F3023" w:rsidP="00284F86">
            <w:pPr>
              <w:jc w:val="center"/>
              <w:rPr>
                <w:b/>
                <w:bCs/>
              </w:rPr>
            </w:pPr>
          </w:p>
        </w:tc>
        <w:tc>
          <w:tcPr>
            <w:tcW w:w="897" w:type="dxa"/>
          </w:tcPr>
          <w:p w14:paraId="0135D9CB" w14:textId="77777777" w:rsidR="007F3023" w:rsidRDefault="007F3023" w:rsidP="00284F86">
            <w:pPr>
              <w:jc w:val="center"/>
              <w:rPr>
                <w:b/>
                <w:bCs/>
              </w:rPr>
            </w:pPr>
          </w:p>
        </w:tc>
        <w:tc>
          <w:tcPr>
            <w:tcW w:w="698" w:type="dxa"/>
          </w:tcPr>
          <w:p w14:paraId="09F0F98C" w14:textId="77777777" w:rsidR="007F3023" w:rsidRDefault="007F3023" w:rsidP="007F3023">
            <w:pPr>
              <w:rPr>
                <w:b/>
                <w:bCs/>
              </w:rPr>
            </w:pPr>
          </w:p>
        </w:tc>
        <w:tc>
          <w:tcPr>
            <w:tcW w:w="590" w:type="dxa"/>
          </w:tcPr>
          <w:p w14:paraId="7CA21732" w14:textId="77777777" w:rsidR="007F3023" w:rsidRDefault="007F3023" w:rsidP="007F3023">
            <w:pPr>
              <w:rPr>
                <w:b/>
                <w:bCs/>
              </w:rPr>
            </w:pPr>
          </w:p>
        </w:tc>
        <w:tc>
          <w:tcPr>
            <w:tcW w:w="1205" w:type="dxa"/>
          </w:tcPr>
          <w:p w14:paraId="7160CC5D" w14:textId="77777777" w:rsidR="007F3023" w:rsidRDefault="007F3023" w:rsidP="007F3023">
            <w:pPr>
              <w:rPr>
                <w:b/>
                <w:bCs/>
              </w:rPr>
            </w:pPr>
          </w:p>
        </w:tc>
        <w:tc>
          <w:tcPr>
            <w:tcW w:w="614" w:type="dxa"/>
          </w:tcPr>
          <w:p w14:paraId="298D034C" w14:textId="77777777" w:rsidR="007F3023" w:rsidRDefault="007F3023" w:rsidP="007F3023">
            <w:pPr>
              <w:rPr>
                <w:b/>
                <w:bCs/>
              </w:rPr>
            </w:pPr>
          </w:p>
        </w:tc>
        <w:tc>
          <w:tcPr>
            <w:tcW w:w="1276" w:type="dxa"/>
          </w:tcPr>
          <w:p w14:paraId="21C449A9" w14:textId="77777777" w:rsidR="007F3023" w:rsidRDefault="007F3023" w:rsidP="007F3023">
            <w:pPr>
              <w:rPr>
                <w:b/>
                <w:bCs/>
              </w:rPr>
            </w:pPr>
          </w:p>
        </w:tc>
        <w:tc>
          <w:tcPr>
            <w:tcW w:w="700" w:type="dxa"/>
          </w:tcPr>
          <w:p w14:paraId="024AA414" w14:textId="77777777" w:rsidR="007F3023" w:rsidRDefault="007F3023" w:rsidP="007F3023">
            <w:pPr>
              <w:rPr>
                <w:b/>
                <w:bCs/>
              </w:rPr>
            </w:pPr>
          </w:p>
        </w:tc>
      </w:tr>
      <w:tr w:rsidR="00A52DBA" w14:paraId="7B2193EE" w14:textId="77777777" w:rsidTr="00A52DBA">
        <w:tc>
          <w:tcPr>
            <w:tcW w:w="599" w:type="dxa"/>
          </w:tcPr>
          <w:p w14:paraId="014F0613" w14:textId="5D79B398" w:rsidR="007F3023" w:rsidRPr="00DF36C7" w:rsidRDefault="007F3023" w:rsidP="007F3023">
            <w:pPr>
              <w:jc w:val="center"/>
              <w:rPr>
                <w:rFonts w:ascii="Arial" w:hAnsi="Arial" w:cs="Arial"/>
                <w:b/>
                <w:bCs/>
                <w:sz w:val="18"/>
                <w:szCs w:val="18"/>
              </w:rPr>
            </w:pPr>
            <w:r>
              <w:rPr>
                <w:rFonts w:ascii="Arial" w:hAnsi="Arial" w:cs="Arial"/>
                <w:b/>
                <w:bCs/>
                <w:sz w:val="18"/>
                <w:szCs w:val="18"/>
              </w:rPr>
              <w:t>307</w:t>
            </w:r>
          </w:p>
        </w:tc>
        <w:tc>
          <w:tcPr>
            <w:tcW w:w="3873" w:type="dxa"/>
          </w:tcPr>
          <w:p w14:paraId="04D89CA7" w14:textId="3064B6E4" w:rsidR="007F3023" w:rsidRPr="002F4CAB" w:rsidRDefault="007F3023" w:rsidP="007F3023">
            <w:pPr>
              <w:rPr>
                <w:rFonts w:ascii="Arial" w:hAnsi="Arial" w:cs="Arial"/>
                <w:b/>
                <w:bCs/>
                <w:sz w:val="18"/>
                <w:szCs w:val="18"/>
              </w:rPr>
            </w:pPr>
            <w:r w:rsidRPr="002F4CAB">
              <w:rPr>
                <w:rFonts w:ascii="Arial" w:hAnsi="Arial" w:cs="Arial"/>
                <w:sz w:val="18"/>
                <w:szCs w:val="18"/>
              </w:rPr>
              <w:t>Island Dressing - 8cmx10cm (Soft)</w:t>
            </w:r>
          </w:p>
        </w:tc>
        <w:tc>
          <w:tcPr>
            <w:tcW w:w="607" w:type="dxa"/>
          </w:tcPr>
          <w:p w14:paraId="04FE7772" w14:textId="186A12A3" w:rsidR="007F3023" w:rsidRPr="007F3023" w:rsidRDefault="007F3023" w:rsidP="007F3023">
            <w:pPr>
              <w:rPr>
                <w:rFonts w:ascii="Arial" w:hAnsi="Arial" w:cs="Arial"/>
                <w:b/>
                <w:bCs/>
                <w:sz w:val="18"/>
                <w:szCs w:val="18"/>
              </w:rPr>
            </w:pPr>
            <w:r w:rsidRPr="007F3023">
              <w:rPr>
                <w:rFonts w:ascii="Arial" w:hAnsi="Arial" w:cs="Arial"/>
                <w:sz w:val="18"/>
                <w:szCs w:val="18"/>
              </w:rPr>
              <w:t>each</w:t>
            </w:r>
          </w:p>
        </w:tc>
        <w:tc>
          <w:tcPr>
            <w:tcW w:w="1187" w:type="dxa"/>
          </w:tcPr>
          <w:p w14:paraId="31391142" w14:textId="6BB164C2" w:rsidR="007F3023" w:rsidRPr="007F3023" w:rsidRDefault="007F3023" w:rsidP="00284F86">
            <w:pPr>
              <w:jc w:val="center"/>
              <w:rPr>
                <w:rFonts w:ascii="Arial" w:hAnsi="Arial" w:cs="Arial"/>
                <w:b/>
                <w:bCs/>
                <w:sz w:val="18"/>
                <w:szCs w:val="18"/>
              </w:rPr>
            </w:pPr>
            <w:r w:rsidRPr="007F3023">
              <w:rPr>
                <w:rFonts w:ascii="Arial" w:hAnsi="Arial" w:cs="Arial"/>
                <w:sz w:val="18"/>
                <w:szCs w:val="18"/>
              </w:rPr>
              <w:t>3000</w:t>
            </w:r>
          </w:p>
        </w:tc>
        <w:tc>
          <w:tcPr>
            <w:tcW w:w="714" w:type="dxa"/>
          </w:tcPr>
          <w:p w14:paraId="7557D06E" w14:textId="77777777" w:rsidR="007F3023" w:rsidRDefault="007F3023" w:rsidP="00284F86">
            <w:pPr>
              <w:jc w:val="center"/>
              <w:rPr>
                <w:b/>
                <w:bCs/>
              </w:rPr>
            </w:pPr>
          </w:p>
        </w:tc>
        <w:tc>
          <w:tcPr>
            <w:tcW w:w="988" w:type="dxa"/>
          </w:tcPr>
          <w:p w14:paraId="44E3F725" w14:textId="77777777" w:rsidR="007F3023" w:rsidRDefault="007F3023" w:rsidP="00284F86">
            <w:pPr>
              <w:jc w:val="center"/>
              <w:rPr>
                <w:b/>
                <w:bCs/>
              </w:rPr>
            </w:pPr>
          </w:p>
        </w:tc>
        <w:tc>
          <w:tcPr>
            <w:tcW w:w="897" w:type="dxa"/>
          </w:tcPr>
          <w:p w14:paraId="788D2D51" w14:textId="77777777" w:rsidR="007F3023" w:rsidRDefault="007F3023" w:rsidP="00284F86">
            <w:pPr>
              <w:jc w:val="center"/>
              <w:rPr>
                <w:b/>
                <w:bCs/>
              </w:rPr>
            </w:pPr>
          </w:p>
        </w:tc>
        <w:tc>
          <w:tcPr>
            <w:tcW w:w="698" w:type="dxa"/>
          </w:tcPr>
          <w:p w14:paraId="5B106553" w14:textId="77777777" w:rsidR="007F3023" w:rsidRDefault="007F3023" w:rsidP="007F3023">
            <w:pPr>
              <w:rPr>
                <w:b/>
                <w:bCs/>
              </w:rPr>
            </w:pPr>
          </w:p>
        </w:tc>
        <w:tc>
          <w:tcPr>
            <w:tcW w:w="590" w:type="dxa"/>
          </w:tcPr>
          <w:p w14:paraId="1F0C0662" w14:textId="77777777" w:rsidR="007F3023" w:rsidRDefault="007F3023" w:rsidP="007F3023">
            <w:pPr>
              <w:rPr>
                <w:b/>
                <w:bCs/>
              </w:rPr>
            </w:pPr>
          </w:p>
        </w:tc>
        <w:tc>
          <w:tcPr>
            <w:tcW w:w="1205" w:type="dxa"/>
          </w:tcPr>
          <w:p w14:paraId="2B5DA04A" w14:textId="77777777" w:rsidR="007F3023" w:rsidRDefault="007F3023" w:rsidP="007F3023">
            <w:pPr>
              <w:rPr>
                <w:b/>
                <w:bCs/>
              </w:rPr>
            </w:pPr>
          </w:p>
        </w:tc>
        <w:tc>
          <w:tcPr>
            <w:tcW w:w="614" w:type="dxa"/>
          </w:tcPr>
          <w:p w14:paraId="41DB03AF" w14:textId="77777777" w:rsidR="007F3023" w:rsidRDefault="007F3023" w:rsidP="007F3023">
            <w:pPr>
              <w:rPr>
                <w:b/>
                <w:bCs/>
              </w:rPr>
            </w:pPr>
          </w:p>
        </w:tc>
        <w:tc>
          <w:tcPr>
            <w:tcW w:w="1276" w:type="dxa"/>
          </w:tcPr>
          <w:p w14:paraId="0A293163" w14:textId="77777777" w:rsidR="007F3023" w:rsidRDefault="007F3023" w:rsidP="007F3023">
            <w:pPr>
              <w:rPr>
                <w:b/>
                <w:bCs/>
              </w:rPr>
            </w:pPr>
          </w:p>
        </w:tc>
        <w:tc>
          <w:tcPr>
            <w:tcW w:w="700" w:type="dxa"/>
          </w:tcPr>
          <w:p w14:paraId="69584A26" w14:textId="77777777" w:rsidR="007F3023" w:rsidRDefault="007F3023" w:rsidP="007F3023">
            <w:pPr>
              <w:rPr>
                <w:b/>
                <w:bCs/>
              </w:rPr>
            </w:pPr>
          </w:p>
        </w:tc>
      </w:tr>
      <w:tr w:rsidR="00A52DBA" w14:paraId="0E7813B4" w14:textId="77777777" w:rsidTr="00A52DBA">
        <w:tc>
          <w:tcPr>
            <w:tcW w:w="599" w:type="dxa"/>
          </w:tcPr>
          <w:p w14:paraId="1559800E" w14:textId="6BA0F0B7" w:rsidR="007F3023" w:rsidRPr="00DF36C7" w:rsidRDefault="007F3023" w:rsidP="007F3023">
            <w:pPr>
              <w:jc w:val="center"/>
              <w:rPr>
                <w:rFonts w:ascii="Arial" w:hAnsi="Arial" w:cs="Arial"/>
                <w:b/>
                <w:bCs/>
                <w:sz w:val="18"/>
                <w:szCs w:val="18"/>
              </w:rPr>
            </w:pPr>
            <w:r>
              <w:rPr>
                <w:rFonts w:ascii="Arial" w:hAnsi="Arial" w:cs="Arial"/>
                <w:b/>
                <w:bCs/>
                <w:sz w:val="18"/>
                <w:szCs w:val="18"/>
              </w:rPr>
              <w:t>308</w:t>
            </w:r>
          </w:p>
        </w:tc>
        <w:tc>
          <w:tcPr>
            <w:tcW w:w="3873" w:type="dxa"/>
          </w:tcPr>
          <w:p w14:paraId="52350287" w14:textId="22C9152F" w:rsidR="007F3023" w:rsidRPr="002F4CAB" w:rsidRDefault="007F3023" w:rsidP="007F3023">
            <w:pPr>
              <w:rPr>
                <w:rFonts w:ascii="Arial" w:hAnsi="Arial" w:cs="Arial"/>
                <w:b/>
                <w:bCs/>
                <w:sz w:val="18"/>
                <w:szCs w:val="18"/>
              </w:rPr>
            </w:pPr>
            <w:r w:rsidRPr="002F4CAB">
              <w:rPr>
                <w:rFonts w:ascii="Arial" w:hAnsi="Arial" w:cs="Arial"/>
                <w:sz w:val="18"/>
                <w:szCs w:val="18"/>
              </w:rPr>
              <w:t>Island Dressing - 10cmx12cm (Soft)</w:t>
            </w:r>
          </w:p>
        </w:tc>
        <w:tc>
          <w:tcPr>
            <w:tcW w:w="607" w:type="dxa"/>
          </w:tcPr>
          <w:p w14:paraId="56AED2A1" w14:textId="3859B362" w:rsidR="007F3023" w:rsidRPr="007F3023" w:rsidRDefault="007F3023" w:rsidP="007F3023">
            <w:pPr>
              <w:rPr>
                <w:rFonts w:ascii="Arial" w:hAnsi="Arial" w:cs="Arial"/>
                <w:b/>
                <w:bCs/>
                <w:sz w:val="18"/>
                <w:szCs w:val="18"/>
              </w:rPr>
            </w:pPr>
            <w:r w:rsidRPr="007F3023">
              <w:rPr>
                <w:rFonts w:ascii="Arial" w:hAnsi="Arial" w:cs="Arial"/>
                <w:sz w:val="18"/>
                <w:szCs w:val="18"/>
              </w:rPr>
              <w:t>each</w:t>
            </w:r>
          </w:p>
        </w:tc>
        <w:tc>
          <w:tcPr>
            <w:tcW w:w="1187" w:type="dxa"/>
          </w:tcPr>
          <w:p w14:paraId="0BD33F50" w14:textId="0F734677" w:rsidR="007F3023" w:rsidRPr="007F3023" w:rsidRDefault="007F3023" w:rsidP="00284F86">
            <w:pPr>
              <w:jc w:val="center"/>
              <w:rPr>
                <w:rFonts w:ascii="Arial" w:hAnsi="Arial" w:cs="Arial"/>
                <w:b/>
                <w:bCs/>
                <w:sz w:val="18"/>
                <w:szCs w:val="18"/>
              </w:rPr>
            </w:pPr>
            <w:r w:rsidRPr="007F3023">
              <w:rPr>
                <w:rFonts w:ascii="Arial" w:hAnsi="Arial" w:cs="Arial"/>
                <w:sz w:val="18"/>
                <w:szCs w:val="18"/>
              </w:rPr>
              <w:t>3000</w:t>
            </w:r>
          </w:p>
        </w:tc>
        <w:tc>
          <w:tcPr>
            <w:tcW w:w="714" w:type="dxa"/>
          </w:tcPr>
          <w:p w14:paraId="423084DA" w14:textId="77777777" w:rsidR="007F3023" w:rsidRDefault="007F3023" w:rsidP="00284F86">
            <w:pPr>
              <w:jc w:val="center"/>
              <w:rPr>
                <w:b/>
                <w:bCs/>
              </w:rPr>
            </w:pPr>
          </w:p>
        </w:tc>
        <w:tc>
          <w:tcPr>
            <w:tcW w:w="988" w:type="dxa"/>
          </w:tcPr>
          <w:p w14:paraId="5A658027" w14:textId="77777777" w:rsidR="007F3023" w:rsidRDefault="007F3023" w:rsidP="00284F86">
            <w:pPr>
              <w:jc w:val="center"/>
              <w:rPr>
                <w:b/>
                <w:bCs/>
              </w:rPr>
            </w:pPr>
          </w:p>
        </w:tc>
        <w:tc>
          <w:tcPr>
            <w:tcW w:w="897" w:type="dxa"/>
          </w:tcPr>
          <w:p w14:paraId="02F233A9" w14:textId="77777777" w:rsidR="007F3023" w:rsidRDefault="007F3023" w:rsidP="00284F86">
            <w:pPr>
              <w:jc w:val="center"/>
              <w:rPr>
                <w:b/>
                <w:bCs/>
              </w:rPr>
            </w:pPr>
          </w:p>
        </w:tc>
        <w:tc>
          <w:tcPr>
            <w:tcW w:w="698" w:type="dxa"/>
          </w:tcPr>
          <w:p w14:paraId="20B4858E" w14:textId="77777777" w:rsidR="007F3023" w:rsidRDefault="007F3023" w:rsidP="007F3023">
            <w:pPr>
              <w:rPr>
                <w:b/>
                <w:bCs/>
              </w:rPr>
            </w:pPr>
          </w:p>
        </w:tc>
        <w:tc>
          <w:tcPr>
            <w:tcW w:w="590" w:type="dxa"/>
          </w:tcPr>
          <w:p w14:paraId="4874640A" w14:textId="77777777" w:rsidR="007F3023" w:rsidRDefault="007F3023" w:rsidP="007F3023">
            <w:pPr>
              <w:rPr>
                <w:b/>
                <w:bCs/>
              </w:rPr>
            </w:pPr>
          </w:p>
        </w:tc>
        <w:tc>
          <w:tcPr>
            <w:tcW w:w="1205" w:type="dxa"/>
          </w:tcPr>
          <w:p w14:paraId="342EC11B" w14:textId="77777777" w:rsidR="007F3023" w:rsidRDefault="007F3023" w:rsidP="007F3023">
            <w:pPr>
              <w:rPr>
                <w:b/>
                <w:bCs/>
              </w:rPr>
            </w:pPr>
          </w:p>
        </w:tc>
        <w:tc>
          <w:tcPr>
            <w:tcW w:w="614" w:type="dxa"/>
          </w:tcPr>
          <w:p w14:paraId="00B2EAC0" w14:textId="77777777" w:rsidR="007F3023" w:rsidRDefault="007F3023" w:rsidP="007F3023">
            <w:pPr>
              <w:rPr>
                <w:b/>
                <w:bCs/>
              </w:rPr>
            </w:pPr>
          </w:p>
        </w:tc>
        <w:tc>
          <w:tcPr>
            <w:tcW w:w="1276" w:type="dxa"/>
          </w:tcPr>
          <w:p w14:paraId="6AE4753B" w14:textId="77777777" w:rsidR="007F3023" w:rsidRDefault="007F3023" w:rsidP="007F3023">
            <w:pPr>
              <w:rPr>
                <w:b/>
                <w:bCs/>
              </w:rPr>
            </w:pPr>
          </w:p>
        </w:tc>
        <w:tc>
          <w:tcPr>
            <w:tcW w:w="700" w:type="dxa"/>
          </w:tcPr>
          <w:p w14:paraId="59723C17" w14:textId="77777777" w:rsidR="007F3023" w:rsidRDefault="007F3023" w:rsidP="007F3023">
            <w:pPr>
              <w:rPr>
                <w:b/>
                <w:bCs/>
              </w:rPr>
            </w:pPr>
          </w:p>
        </w:tc>
      </w:tr>
      <w:tr w:rsidR="00A52DBA" w14:paraId="54D8047A" w14:textId="77777777" w:rsidTr="00A52DBA">
        <w:tc>
          <w:tcPr>
            <w:tcW w:w="599" w:type="dxa"/>
          </w:tcPr>
          <w:p w14:paraId="79A115B2" w14:textId="3815B189" w:rsidR="007F3023" w:rsidRPr="00DF36C7" w:rsidRDefault="007F3023" w:rsidP="007F3023">
            <w:pPr>
              <w:jc w:val="center"/>
              <w:rPr>
                <w:rFonts w:ascii="Arial" w:hAnsi="Arial" w:cs="Arial"/>
                <w:b/>
                <w:bCs/>
                <w:sz w:val="18"/>
                <w:szCs w:val="18"/>
              </w:rPr>
            </w:pPr>
            <w:r>
              <w:rPr>
                <w:rFonts w:ascii="Arial" w:hAnsi="Arial" w:cs="Arial"/>
                <w:b/>
                <w:bCs/>
                <w:sz w:val="18"/>
                <w:szCs w:val="18"/>
              </w:rPr>
              <w:t>309</w:t>
            </w:r>
          </w:p>
        </w:tc>
        <w:tc>
          <w:tcPr>
            <w:tcW w:w="3873" w:type="dxa"/>
          </w:tcPr>
          <w:p w14:paraId="2F988F99" w14:textId="173E6313" w:rsidR="007F3023" w:rsidRPr="002F4CAB" w:rsidRDefault="007F3023" w:rsidP="007F3023">
            <w:pPr>
              <w:rPr>
                <w:rFonts w:ascii="Arial" w:hAnsi="Arial" w:cs="Arial"/>
                <w:b/>
                <w:bCs/>
                <w:sz w:val="18"/>
                <w:szCs w:val="18"/>
              </w:rPr>
            </w:pPr>
            <w:r w:rsidRPr="002F4CAB">
              <w:rPr>
                <w:rFonts w:ascii="Arial" w:hAnsi="Arial" w:cs="Arial"/>
                <w:sz w:val="18"/>
                <w:szCs w:val="18"/>
              </w:rPr>
              <w:t>Plaster, zinc oxide strapping, 10cm</w:t>
            </w:r>
          </w:p>
        </w:tc>
        <w:tc>
          <w:tcPr>
            <w:tcW w:w="607" w:type="dxa"/>
            <w:tcBorders>
              <w:bottom w:val="single" w:sz="4" w:space="0" w:color="auto"/>
            </w:tcBorders>
          </w:tcPr>
          <w:p w14:paraId="0AC9A4B2" w14:textId="64438AF8" w:rsidR="007F3023" w:rsidRPr="007F3023" w:rsidRDefault="007F3023" w:rsidP="007F3023">
            <w:pPr>
              <w:rPr>
                <w:rFonts w:ascii="Arial" w:hAnsi="Arial" w:cs="Arial"/>
                <w:b/>
                <w:bCs/>
                <w:sz w:val="18"/>
                <w:szCs w:val="18"/>
              </w:rPr>
            </w:pPr>
            <w:r w:rsidRPr="007F3023">
              <w:rPr>
                <w:rFonts w:ascii="Arial" w:hAnsi="Arial" w:cs="Arial"/>
                <w:sz w:val="18"/>
                <w:szCs w:val="18"/>
              </w:rPr>
              <w:t>each</w:t>
            </w:r>
          </w:p>
        </w:tc>
        <w:tc>
          <w:tcPr>
            <w:tcW w:w="1187" w:type="dxa"/>
            <w:tcBorders>
              <w:bottom w:val="single" w:sz="4" w:space="0" w:color="auto"/>
            </w:tcBorders>
          </w:tcPr>
          <w:p w14:paraId="74BFF868" w14:textId="5462EA91" w:rsidR="007F3023" w:rsidRPr="007F3023" w:rsidRDefault="007F3023" w:rsidP="00284F86">
            <w:pPr>
              <w:jc w:val="center"/>
              <w:rPr>
                <w:rFonts w:ascii="Arial" w:hAnsi="Arial" w:cs="Arial"/>
                <w:b/>
                <w:bCs/>
                <w:sz w:val="18"/>
                <w:szCs w:val="18"/>
              </w:rPr>
            </w:pPr>
            <w:r w:rsidRPr="007F3023">
              <w:rPr>
                <w:rFonts w:ascii="Arial" w:hAnsi="Arial" w:cs="Arial"/>
                <w:sz w:val="18"/>
                <w:szCs w:val="18"/>
              </w:rPr>
              <w:t>2000</w:t>
            </w:r>
          </w:p>
        </w:tc>
        <w:tc>
          <w:tcPr>
            <w:tcW w:w="714" w:type="dxa"/>
          </w:tcPr>
          <w:p w14:paraId="03A9B362" w14:textId="77777777" w:rsidR="007F3023" w:rsidRDefault="007F3023" w:rsidP="00284F86">
            <w:pPr>
              <w:jc w:val="center"/>
              <w:rPr>
                <w:b/>
                <w:bCs/>
              </w:rPr>
            </w:pPr>
          </w:p>
        </w:tc>
        <w:tc>
          <w:tcPr>
            <w:tcW w:w="988" w:type="dxa"/>
          </w:tcPr>
          <w:p w14:paraId="205364FC" w14:textId="77777777" w:rsidR="007F3023" w:rsidRDefault="007F3023" w:rsidP="00284F86">
            <w:pPr>
              <w:jc w:val="center"/>
              <w:rPr>
                <w:b/>
                <w:bCs/>
              </w:rPr>
            </w:pPr>
          </w:p>
        </w:tc>
        <w:tc>
          <w:tcPr>
            <w:tcW w:w="897" w:type="dxa"/>
          </w:tcPr>
          <w:p w14:paraId="3A55DBBB" w14:textId="77777777" w:rsidR="007F3023" w:rsidRDefault="007F3023" w:rsidP="00284F86">
            <w:pPr>
              <w:jc w:val="center"/>
              <w:rPr>
                <w:b/>
                <w:bCs/>
              </w:rPr>
            </w:pPr>
          </w:p>
        </w:tc>
        <w:tc>
          <w:tcPr>
            <w:tcW w:w="698" w:type="dxa"/>
          </w:tcPr>
          <w:p w14:paraId="0ADB7A04" w14:textId="77777777" w:rsidR="007F3023" w:rsidRDefault="007F3023" w:rsidP="007F3023">
            <w:pPr>
              <w:rPr>
                <w:b/>
                <w:bCs/>
              </w:rPr>
            </w:pPr>
          </w:p>
        </w:tc>
        <w:tc>
          <w:tcPr>
            <w:tcW w:w="590" w:type="dxa"/>
          </w:tcPr>
          <w:p w14:paraId="20E4A034" w14:textId="77777777" w:rsidR="007F3023" w:rsidRDefault="007F3023" w:rsidP="007F3023">
            <w:pPr>
              <w:rPr>
                <w:b/>
                <w:bCs/>
              </w:rPr>
            </w:pPr>
          </w:p>
        </w:tc>
        <w:tc>
          <w:tcPr>
            <w:tcW w:w="1205" w:type="dxa"/>
          </w:tcPr>
          <w:p w14:paraId="7DE2BFEE" w14:textId="77777777" w:rsidR="007F3023" w:rsidRDefault="007F3023" w:rsidP="007F3023">
            <w:pPr>
              <w:rPr>
                <w:b/>
                <w:bCs/>
              </w:rPr>
            </w:pPr>
          </w:p>
        </w:tc>
        <w:tc>
          <w:tcPr>
            <w:tcW w:w="614" w:type="dxa"/>
          </w:tcPr>
          <w:p w14:paraId="7EEA13E1" w14:textId="77777777" w:rsidR="007F3023" w:rsidRDefault="007F3023" w:rsidP="007F3023">
            <w:pPr>
              <w:rPr>
                <w:b/>
                <w:bCs/>
              </w:rPr>
            </w:pPr>
          </w:p>
        </w:tc>
        <w:tc>
          <w:tcPr>
            <w:tcW w:w="1276" w:type="dxa"/>
          </w:tcPr>
          <w:p w14:paraId="750999D8" w14:textId="77777777" w:rsidR="007F3023" w:rsidRDefault="007F3023" w:rsidP="007F3023">
            <w:pPr>
              <w:rPr>
                <w:b/>
                <w:bCs/>
              </w:rPr>
            </w:pPr>
          </w:p>
        </w:tc>
        <w:tc>
          <w:tcPr>
            <w:tcW w:w="700" w:type="dxa"/>
          </w:tcPr>
          <w:p w14:paraId="0C5FDE18" w14:textId="77777777" w:rsidR="007F3023" w:rsidRDefault="007F3023" w:rsidP="007F3023">
            <w:pPr>
              <w:rPr>
                <w:b/>
                <w:bCs/>
              </w:rPr>
            </w:pPr>
          </w:p>
        </w:tc>
      </w:tr>
      <w:tr w:rsidR="00A52DBA" w14:paraId="0790210C" w14:textId="77777777" w:rsidTr="00A52DBA">
        <w:tc>
          <w:tcPr>
            <w:tcW w:w="599" w:type="dxa"/>
          </w:tcPr>
          <w:p w14:paraId="71DAFDAC" w14:textId="3A8CE1A4" w:rsidR="007F3023" w:rsidRPr="00DF36C7" w:rsidRDefault="007F3023" w:rsidP="007F3023">
            <w:pPr>
              <w:jc w:val="center"/>
              <w:rPr>
                <w:rFonts w:ascii="Arial" w:hAnsi="Arial" w:cs="Arial"/>
                <w:b/>
                <w:bCs/>
                <w:sz w:val="18"/>
                <w:szCs w:val="18"/>
              </w:rPr>
            </w:pPr>
            <w:r>
              <w:rPr>
                <w:rFonts w:ascii="Arial" w:hAnsi="Arial" w:cs="Arial"/>
                <w:b/>
                <w:bCs/>
                <w:sz w:val="18"/>
                <w:szCs w:val="18"/>
              </w:rPr>
              <w:t>310</w:t>
            </w:r>
          </w:p>
        </w:tc>
        <w:tc>
          <w:tcPr>
            <w:tcW w:w="3873" w:type="dxa"/>
          </w:tcPr>
          <w:p w14:paraId="7E309A47" w14:textId="277CD98B" w:rsidR="007F3023" w:rsidRPr="00841F4B" w:rsidRDefault="007F3023" w:rsidP="007F3023">
            <w:pPr>
              <w:rPr>
                <w:rFonts w:ascii="Arial" w:hAnsi="Arial" w:cs="Arial"/>
                <w:b/>
                <w:bCs/>
                <w:sz w:val="18"/>
                <w:szCs w:val="18"/>
              </w:rPr>
            </w:pPr>
            <w:proofErr w:type="spellStart"/>
            <w:r w:rsidRPr="00841F4B">
              <w:rPr>
                <w:rFonts w:ascii="Arial" w:hAnsi="Arial" w:cs="Arial"/>
                <w:sz w:val="18"/>
                <w:szCs w:val="18"/>
              </w:rPr>
              <w:t>Triangula</w:t>
            </w:r>
            <w:proofErr w:type="spellEnd"/>
            <w:r w:rsidRPr="00841F4B">
              <w:rPr>
                <w:rFonts w:ascii="Arial" w:hAnsi="Arial" w:cs="Arial"/>
                <w:sz w:val="18"/>
                <w:szCs w:val="18"/>
              </w:rPr>
              <w:t xml:space="preserve"> Bandage</w:t>
            </w:r>
          </w:p>
        </w:tc>
        <w:tc>
          <w:tcPr>
            <w:tcW w:w="607" w:type="dxa"/>
            <w:tcBorders>
              <w:bottom w:val="single" w:sz="8" w:space="0" w:color="auto"/>
            </w:tcBorders>
          </w:tcPr>
          <w:p w14:paraId="299B8D75" w14:textId="0E373A2B" w:rsidR="007F3023" w:rsidRPr="007F3023" w:rsidRDefault="007F3023" w:rsidP="007F3023">
            <w:pPr>
              <w:rPr>
                <w:rFonts w:ascii="Arial" w:hAnsi="Arial" w:cs="Arial"/>
                <w:b/>
                <w:bCs/>
                <w:sz w:val="18"/>
                <w:szCs w:val="18"/>
              </w:rPr>
            </w:pPr>
            <w:r w:rsidRPr="007F3023">
              <w:rPr>
                <w:rFonts w:ascii="Arial" w:hAnsi="Arial" w:cs="Arial"/>
                <w:sz w:val="18"/>
                <w:szCs w:val="18"/>
              </w:rPr>
              <w:t>each</w:t>
            </w:r>
          </w:p>
        </w:tc>
        <w:tc>
          <w:tcPr>
            <w:tcW w:w="1187" w:type="dxa"/>
            <w:tcBorders>
              <w:bottom w:val="single" w:sz="8" w:space="0" w:color="auto"/>
            </w:tcBorders>
          </w:tcPr>
          <w:p w14:paraId="4F8E7820" w14:textId="71CDA460" w:rsidR="007F3023" w:rsidRPr="007F3023" w:rsidRDefault="007F3023" w:rsidP="00284F86">
            <w:pPr>
              <w:jc w:val="center"/>
              <w:rPr>
                <w:rFonts w:ascii="Arial" w:hAnsi="Arial" w:cs="Arial"/>
                <w:b/>
                <w:bCs/>
                <w:sz w:val="18"/>
                <w:szCs w:val="18"/>
              </w:rPr>
            </w:pPr>
            <w:r w:rsidRPr="007F3023">
              <w:rPr>
                <w:rFonts w:ascii="Arial" w:hAnsi="Arial" w:cs="Arial"/>
                <w:sz w:val="18"/>
                <w:szCs w:val="18"/>
              </w:rPr>
              <w:t>200</w:t>
            </w:r>
          </w:p>
        </w:tc>
        <w:tc>
          <w:tcPr>
            <w:tcW w:w="714" w:type="dxa"/>
          </w:tcPr>
          <w:p w14:paraId="27A34D6D" w14:textId="77777777" w:rsidR="007F3023" w:rsidRDefault="007F3023" w:rsidP="00284F86">
            <w:pPr>
              <w:jc w:val="center"/>
              <w:rPr>
                <w:b/>
                <w:bCs/>
              </w:rPr>
            </w:pPr>
          </w:p>
        </w:tc>
        <w:tc>
          <w:tcPr>
            <w:tcW w:w="988" w:type="dxa"/>
          </w:tcPr>
          <w:p w14:paraId="3EDE145B" w14:textId="77777777" w:rsidR="007F3023" w:rsidRDefault="007F3023" w:rsidP="00284F86">
            <w:pPr>
              <w:jc w:val="center"/>
              <w:rPr>
                <w:b/>
                <w:bCs/>
              </w:rPr>
            </w:pPr>
          </w:p>
        </w:tc>
        <w:tc>
          <w:tcPr>
            <w:tcW w:w="897" w:type="dxa"/>
          </w:tcPr>
          <w:p w14:paraId="68BFC504" w14:textId="77777777" w:rsidR="007F3023" w:rsidRDefault="007F3023" w:rsidP="00284F86">
            <w:pPr>
              <w:jc w:val="center"/>
              <w:rPr>
                <w:b/>
                <w:bCs/>
              </w:rPr>
            </w:pPr>
          </w:p>
        </w:tc>
        <w:tc>
          <w:tcPr>
            <w:tcW w:w="698" w:type="dxa"/>
          </w:tcPr>
          <w:p w14:paraId="1FF6221E" w14:textId="77777777" w:rsidR="007F3023" w:rsidRDefault="007F3023" w:rsidP="007F3023">
            <w:pPr>
              <w:rPr>
                <w:b/>
                <w:bCs/>
              </w:rPr>
            </w:pPr>
          </w:p>
        </w:tc>
        <w:tc>
          <w:tcPr>
            <w:tcW w:w="590" w:type="dxa"/>
          </w:tcPr>
          <w:p w14:paraId="40878F72" w14:textId="77777777" w:rsidR="007F3023" w:rsidRDefault="007F3023" w:rsidP="007F3023">
            <w:pPr>
              <w:rPr>
                <w:b/>
                <w:bCs/>
              </w:rPr>
            </w:pPr>
          </w:p>
        </w:tc>
        <w:tc>
          <w:tcPr>
            <w:tcW w:w="1205" w:type="dxa"/>
          </w:tcPr>
          <w:p w14:paraId="2B96EB3F" w14:textId="77777777" w:rsidR="007F3023" w:rsidRDefault="007F3023" w:rsidP="007F3023">
            <w:pPr>
              <w:rPr>
                <w:b/>
                <w:bCs/>
              </w:rPr>
            </w:pPr>
          </w:p>
        </w:tc>
        <w:tc>
          <w:tcPr>
            <w:tcW w:w="614" w:type="dxa"/>
          </w:tcPr>
          <w:p w14:paraId="57CB99C4" w14:textId="77777777" w:rsidR="007F3023" w:rsidRDefault="007F3023" w:rsidP="007F3023">
            <w:pPr>
              <w:rPr>
                <w:b/>
                <w:bCs/>
              </w:rPr>
            </w:pPr>
          </w:p>
        </w:tc>
        <w:tc>
          <w:tcPr>
            <w:tcW w:w="1276" w:type="dxa"/>
          </w:tcPr>
          <w:p w14:paraId="38D6D1CA" w14:textId="77777777" w:rsidR="007F3023" w:rsidRDefault="007F3023" w:rsidP="007F3023">
            <w:pPr>
              <w:rPr>
                <w:b/>
                <w:bCs/>
              </w:rPr>
            </w:pPr>
          </w:p>
        </w:tc>
        <w:tc>
          <w:tcPr>
            <w:tcW w:w="700" w:type="dxa"/>
          </w:tcPr>
          <w:p w14:paraId="243B0734" w14:textId="77777777" w:rsidR="007F3023" w:rsidRDefault="007F3023" w:rsidP="007F3023">
            <w:pPr>
              <w:rPr>
                <w:b/>
                <w:bCs/>
              </w:rPr>
            </w:pPr>
          </w:p>
        </w:tc>
      </w:tr>
      <w:tr w:rsidR="00A52DBA" w14:paraId="27B4C7B7" w14:textId="77777777" w:rsidTr="00A52DBA">
        <w:tc>
          <w:tcPr>
            <w:tcW w:w="599" w:type="dxa"/>
          </w:tcPr>
          <w:p w14:paraId="28F97720" w14:textId="77777777" w:rsidR="00614CC1" w:rsidRDefault="00614CC1" w:rsidP="00841F4B">
            <w:pPr>
              <w:jc w:val="center"/>
              <w:rPr>
                <w:rFonts w:ascii="Arial" w:hAnsi="Arial" w:cs="Arial"/>
                <w:b/>
                <w:bCs/>
                <w:sz w:val="18"/>
                <w:szCs w:val="18"/>
              </w:rPr>
            </w:pPr>
          </w:p>
        </w:tc>
        <w:tc>
          <w:tcPr>
            <w:tcW w:w="3873" w:type="dxa"/>
          </w:tcPr>
          <w:p w14:paraId="055BC39F" w14:textId="0F41D0BE" w:rsidR="00614CC1" w:rsidRDefault="00614CC1" w:rsidP="00841F4B">
            <w:pPr>
              <w:rPr>
                <w:b/>
                <w:bCs/>
              </w:rPr>
            </w:pPr>
            <w:r w:rsidRPr="00614CC1">
              <w:rPr>
                <w:rFonts w:ascii="Cambria" w:hAnsi="Cambria" w:cs="Calibri"/>
                <w:b/>
                <w:bCs/>
                <w:color w:val="000000"/>
              </w:rPr>
              <w:t>SYRINGES, NEEDLES, SURGICAL BLADES</w:t>
            </w:r>
          </w:p>
        </w:tc>
        <w:tc>
          <w:tcPr>
            <w:tcW w:w="607" w:type="dxa"/>
          </w:tcPr>
          <w:p w14:paraId="2C6C58B2" w14:textId="77777777" w:rsidR="00614CC1" w:rsidRDefault="00614CC1" w:rsidP="00841F4B">
            <w:pPr>
              <w:rPr>
                <w:b/>
                <w:bCs/>
              </w:rPr>
            </w:pPr>
          </w:p>
        </w:tc>
        <w:tc>
          <w:tcPr>
            <w:tcW w:w="1187" w:type="dxa"/>
          </w:tcPr>
          <w:p w14:paraId="53936567" w14:textId="77777777" w:rsidR="00614CC1" w:rsidRDefault="00614CC1" w:rsidP="00284F86">
            <w:pPr>
              <w:jc w:val="center"/>
              <w:rPr>
                <w:b/>
                <w:bCs/>
              </w:rPr>
            </w:pPr>
          </w:p>
        </w:tc>
        <w:tc>
          <w:tcPr>
            <w:tcW w:w="714" w:type="dxa"/>
          </w:tcPr>
          <w:p w14:paraId="58A5F7DC" w14:textId="77777777" w:rsidR="00614CC1" w:rsidRDefault="00614CC1" w:rsidP="00284F86">
            <w:pPr>
              <w:jc w:val="center"/>
              <w:rPr>
                <w:b/>
                <w:bCs/>
              </w:rPr>
            </w:pPr>
          </w:p>
        </w:tc>
        <w:tc>
          <w:tcPr>
            <w:tcW w:w="988" w:type="dxa"/>
          </w:tcPr>
          <w:p w14:paraId="72228BC9" w14:textId="77777777" w:rsidR="00614CC1" w:rsidRDefault="00614CC1" w:rsidP="00284F86">
            <w:pPr>
              <w:jc w:val="center"/>
              <w:rPr>
                <w:b/>
                <w:bCs/>
              </w:rPr>
            </w:pPr>
          </w:p>
        </w:tc>
        <w:tc>
          <w:tcPr>
            <w:tcW w:w="897" w:type="dxa"/>
          </w:tcPr>
          <w:p w14:paraId="32598832" w14:textId="77777777" w:rsidR="00614CC1" w:rsidRDefault="00614CC1" w:rsidP="00284F86">
            <w:pPr>
              <w:jc w:val="center"/>
              <w:rPr>
                <w:b/>
                <w:bCs/>
              </w:rPr>
            </w:pPr>
          </w:p>
        </w:tc>
        <w:tc>
          <w:tcPr>
            <w:tcW w:w="698" w:type="dxa"/>
          </w:tcPr>
          <w:p w14:paraId="2FCAA87A" w14:textId="77777777" w:rsidR="00614CC1" w:rsidRDefault="00614CC1" w:rsidP="00841F4B">
            <w:pPr>
              <w:rPr>
                <w:b/>
                <w:bCs/>
              </w:rPr>
            </w:pPr>
          </w:p>
        </w:tc>
        <w:tc>
          <w:tcPr>
            <w:tcW w:w="590" w:type="dxa"/>
          </w:tcPr>
          <w:p w14:paraId="0CAE20A6" w14:textId="77777777" w:rsidR="00614CC1" w:rsidRDefault="00614CC1" w:rsidP="00841F4B">
            <w:pPr>
              <w:rPr>
                <w:b/>
                <w:bCs/>
              </w:rPr>
            </w:pPr>
          </w:p>
        </w:tc>
        <w:tc>
          <w:tcPr>
            <w:tcW w:w="1205" w:type="dxa"/>
          </w:tcPr>
          <w:p w14:paraId="0F2728FE" w14:textId="77777777" w:rsidR="00614CC1" w:rsidRDefault="00614CC1" w:rsidP="00841F4B">
            <w:pPr>
              <w:rPr>
                <w:b/>
                <w:bCs/>
              </w:rPr>
            </w:pPr>
          </w:p>
        </w:tc>
        <w:tc>
          <w:tcPr>
            <w:tcW w:w="614" w:type="dxa"/>
          </w:tcPr>
          <w:p w14:paraId="6C5C63F3" w14:textId="77777777" w:rsidR="00614CC1" w:rsidRDefault="00614CC1" w:rsidP="00841F4B">
            <w:pPr>
              <w:rPr>
                <w:b/>
                <w:bCs/>
              </w:rPr>
            </w:pPr>
          </w:p>
        </w:tc>
        <w:tc>
          <w:tcPr>
            <w:tcW w:w="1276" w:type="dxa"/>
          </w:tcPr>
          <w:p w14:paraId="2F734CA7" w14:textId="77777777" w:rsidR="00614CC1" w:rsidRDefault="00614CC1" w:rsidP="00841F4B">
            <w:pPr>
              <w:rPr>
                <w:b/>
                <w:bCs/>
              </w:rPr>
            </w:pPr>
          </w:p>
        </w:tc>
        <w:tc>
          <w:tcPr>
            <w:tcW w:w="700" w:type="dxa"/>
          </w:tcPr>
          <w:p w14:paraId="75506161" w14:textId="77777777" w:rsidR="00614CC1" w:rsidRDefault="00614CC1" w:rsidP="00841F4B">
            <w:pPr>
              <w:rPr>
                <w:b/>
                <w:bCs/>
              </w:rPr>
            </w:pPr>
          </w:p>
        </w:tc>
      </w:tr>
      <w:tr w:rsidR="00A52DBA" w14:paraId="5A779883" w14:textId="77777777" w:rsidTr="00A52DBA">
        <w:tc>
          <w:tcPr>
            <w:tcW w:w="599" w:type="dxa"/>
          </w:tcPr>
          <w:p w14:paraId="0DD96A95" w14:textId="1F7D0E3F" w:rsidR="00A52DBA" w:rsidRPr="00DF36C7" w:rsidRDefault="00A52DBA" w:rsidP="00A52DBA">
            <w:pPr>
              <w:jc w:val="center"/>
              <w:rPr>
                <w:rFonts w:ascii="Arial" w:hAnsi="Arial" w:cs="Arial"/>
                <w:b/>
                <w:bCs/>
                <w:sz w:val="18"/>
                <w:szCs w:val="18"/>
              </w:rPr>
            </w:pPr>
            <w:r>
              <w:rPr>
                <w:rFonts w:ascii="Arial" w:hAnsi="Arial" w:cs="Arial"/>
                <w:b/>
                <w:bCs/>
                <w:sz w:val="18"/>
                <w:szCs w:val="18"/>
              </w:rPr>
              <w:t>311</w:t>
            </w:r>
          </w:p>
        </w:tc>
        <w:tc>
          <w:tcPr>
            <w:tcW w:w="3873" w:type="dxa"/>
          </w:tcPr>
          <w:p w14:paraId="3F5083F4" w14:textId="10A8120A" w:rsidR="00A52DBA" w:rsidRPr="00614CC1" w:rsidRDefault="00A52DBA" w:rsidP="00A52DBA">
            <w:pPr>
              <w:rPr>
                <w:rFonts w:ascii="Arial" w:hAnsi="Arial" w:cs="Arial"/>
                <w:b/>
                <w:bCs/>
                <w:sz w:val="18"/>
                <w:szCs w:val="18"/>
              </w:rPr>
            </w:pPr>
            <w:r w:rsidRPr="00614CC1">
              <w:rPr>
                <w:rFonts w:ascii="Arial" w:hAnsi="Arial" w:cs="Arial"/>
                <w:sz w:val="18"/>
                <w:szCs w:val="18"/>
              </w:rPr>
              <w:t>Syringes, insulin 100iu/ml w 28g needle "Terumo®"</w:t>
            </w:r>
          </w:p>
        </w:tc>
        <w:tc>
          <w:tcPr>
            <w:tcW w:w="607" w:type="dxa"/>
          </w:tcPr>
          <w:p w14:paraId="0EE30322" w14:textId="07CD6D24" w:rsidR="00A52DBA" w:rsidRPr="00A52DBA" w:rsidRDefault="00A52DBA" w:rsidP="00A52DBA">
            <w:pPr>
              <w:rPr>
                <w:rFonts w:ascii="Arial" w:hAnsi="Arial" w:cs="Arial"/>
                <w:b/>
                <w:bCs/>
                <w:sz w:val="18"/>
                <w:szCs w:val="18"/>
              </w:rPr>
            </w:pPr>
            <w:r w:rsidRPr="00A52DBA">
              <w:rPr>
                <w:rFonts w:ascii="Arial" w:hAnsi="Arial" w:cs="Arial"/>
                <w:sz w:val="18"/>
                <w:szCs w:val="18"/>
              </w:rPr>
              <w:t>each</w:t>
            </w:r>
          </w:p>
        </w:tc>
        <w:tc>
          <w:tcPr>
            <w:tcW w:w="1187" w:type="dxa"/>
          </w:tcPr>
          <w:p w14:paraId="35FBDA83" w14:textId="5FA5E17D" w:rsidR="00A52DBA" w:rsidRPr="00A52DBA" w:rsidRDefault="00A52DBA" w:rsidP="00284F86">
            <w:pPr>
              <w:jc w:val="center"/>
              <w:rPr>
                <w:rFonts w:ascii="Arial" w:hAnsi="Arial" w:cs="Arial"/>
                <w:b/>
                <w:bCs/>
                <w:sz w:val="18"/>
                <w:szCs w:val="18"/>
              </w:rPr>
            </w:pPr>
            <w:r w:rsidRPr="00A52DBA">
              <w:rPr>
                <w:rFonts w:ascii="Arial" w:hAnsi="Arial" w:cs="Arial"/>
                <w:sz w:val="18"/>
                <w:szCs w:val="18"/>
              </w:rPr>
              <w:t>15,000</w:t>
            </w:r>
          </w:p>
        </w:tc>
        <w:tc>
          <w:tcPr>
            <w:tcW w:w="714" w:type="dxa"/>
          </w:tcPr>
          <w:p w14:paraId="19FA9F0C" w14:textId="77777777" w:rsidR="00A52DBA" w:rsidRDefault="00A52DBA" w:rsidP="00284F86">
            <w:pPr>
              <w:jc w:val="center"/>
              <w:rPr>
                <w:b/>
                <w:bCs/>
              </w:rPr>
            </w:pPr>
          </w:p>
        </w:tc>
        <w:tc>
          <w:tcPr>
            <w:tcW w:w="988" w:type="dxa"/>
          </w:tcPr>
          <w:p w14:paraId="3EB43F77" w14:textId="77777777" w:rsidR="00A52DBA" w:rsidRDefault="00A52DBA" w:rsidP="00284F86">
            <w:pPr>
              <w:jc w:val="center"/>
              <w:rPr>
                <w:b/>
                <w:bCs/>
              </w:rPr>
            </w:pPr>
          </w:p>
        </w:tc>
        <w:tc>
          <w:tcPr>
            <w:tcW w:w="897" w:type="dxa"/>
          </w:tcPr>
          <w:p w14:paraId="23F3833C" w14:textId="77777777" w:rsidR="00A52DBA" w:rsidRDefault="00A52DBA" w:rsidP="00284F86">
            <w:pPr>
              <w:jc w:val="center"/>
              <w:rPr>
                <w:b/>
                <w:bCs/>
              </w:rPr>
            </w:pPr>
          </w:p>
        </w:tc>
        <w:tc>
          <w:tcPr>
            <w:tcW w:w="698" w:type="dxa"/>
          </w:tcPr>
          <w:p w14:paraId="4FFE67D1" w14:textId="77777777" w:rsidR="00A52DBA" w:rsidRDefault="00A52DBA" w:rsidP="00A52DBA">
            <w:pPr>
              <w:rPr>
                <w:b/>
                <w:bCs/>
              </w:rPr>
            </w:pPr>
          </w:p>
        </w:tc>
        <w:tc>
          <w:tcPr>
            <w:tcW w:w="590" w:type="dxa"/>
          </w:tcPr>
          <w:p w14:paraId="6DE1A0A7" w14:textId="77777777" w:rsidR="00A52DBA" w:rsidRDefault="00A52DBA" w:rsidP="00A52DBA">
            <w:pPr>
              <w:rPr>
                <w:b/>
                <w:bCs/>
              </w:rPr>
            </w:pPr>
          </w:p>
        </w:tc>
        <w:tc>
          <w:tcPr>
            <w:tcW w:w="1205" w:type="dxa"/>
          </w:tcPr>
          <w:p w14:paraId="03DD1DCF" w14:textId="77777777" w:rsidR="00A52DBA" w:rsidRDefault="00A52DBA" w:rsidP="00A52DBA">
            <w:pPr>
              <w:rPr>
                <w:b/>
                <w:bCs/>
              </w:rPr>
            </w:pPr>
          </w:p>
        </w:tc>
        <w:tc>
          <w:tcPr>
            <w:tcW w:w="614" w:type="dxa"/>
          </w:tcPr>
          <w:p w14:paraId="54CD3A7B" w14:textId="77777777" w:rsidR="00A52DBA" w:rsidRDefault="00A52DBA" w:rsidP="00A52DBA">
            <w:pPr>
              <w:rPr>
                <w:b/>
                <w:bCs/>
              </w:rPr>
            </w:pPr>
          </w:p>
        </w:tc>
        <w:tc>
          <w:tcPr>
            <w:tcW w:w="1276" w:type="dxa"/>
          </w:tcPr>
          <w:p w14:paraId="604967EF" w14:textId="77777777" w:rsidR="00A52DBA" w:rsidRDefault="00A52DBA" w:rsidP="00A52DBA">
            <w:pPr>
              <w:rPr>
                <w:b/>
                <w:bCs/>
              </w:rPr>
            </w:pPr>
          </w:p>
        </w:tc>
        <w:tc>
          <w:tcPr>
            <w:tcW w:w="700" w:type="dxa"/>
          </w:tcPr>
          <w:p w14:paraId="7B252133" w14:textId="77777777" w:rsidR="00A52DBA" w:rsidRDefault="00A52DBA" w:rsidP="00A52DBA">
            <w:pPr>
              <w:rPr>
                <w:b/>
                <w:bCs/>
              </w:rPr>
            </w:pPr>
          </w:p>
        </w:tc>
      </w:tr>
      <w:tr w:rsidR="00A52DBA" w14:paraId="13ED4022" w14:textId="77777777" w:rsidTr="00A52DBA">
        <w:tc>
          <w:tcPr>
            <w:tcW w:w="599" w:type="dxa"/>
          </w:tcPr>
          <w:p w14:paraId="23F1C491" w14:textId="56A6B9A9" w:rsidR="00A52DBA" w:rsidRPr="00DF36C7" w:rsidRDefault="00A52DBA" w:rsidP="00A52DBA">
            <w:pPr>
              <w:jc w:val="center"/>
              <w:rPr>
                <w:rFonts w:ascii="Arial" w:hAnsi="Arial" w:cs="Arial"/>
                <w:b/>
                <w:bCs/>
                <w:sz w:val="18"/>
                <w:szCs w:val="18"/>
              </w:rPr>
            </w:pPr>
            <w:r>
              <w:rPr>
                <w:rFonts w:ascii="Arial" w:hAnsi="Arial" w:cs="Arial"/>
                <w:b/>
                <w:bCs/>
                <w:sz w:val="18"/>
                <w:szCs w:val="18"/>
              </w:rPr>
              <w:t>312</w:t>
            </w:r>
          </w:p>
        </w:tc>
        <w:tc>
          <w:tcPr>
            <w:tcW w:w="3873" w:type="dxa"/>
          </w:tcPr>
          <w:p w14:paraId="3922C483" w14:textId="1AC8CBB9" w:rsidR="00A52DBA" w:rsidRPr="00614CC1" w:rsidRDefault="00A52DBA" w:rsidP="00A52DBA">
            <w:pPr>
              <w:rPr>
                <w:rFonts w:ascii="Arial" w:hAnsi="Arial" w:cs="Arial"/>
                <w:b/>
                <w:bCs/>
                <w:sz w:val="18"/>
                <w:szCs w:val="18"/>
              </w:rPr>
            </w:pPr>
            <w:r w:rsidRPr="00614CC1">
              <w:rPr>
                <w:rFonts w:ascii="Arial" w:hAnsi="Arial" w:cs="Arial"/>
                <w:sz w:val="18"/>
                <w:szCs w:val="18"/>
              </w:rPr>
              <w:t>Syringes, disposable 2ml/3ML   "Terumo®</w:t>
            </w:r>
          </w:p>
        </w:tc>
        <w:tc>
          <w:tcPr>
            <w:tcW w:w="607" w:type="dxa"/>
          </w:tcPr>
          <w:p w14:paraId="05D9B726" w14:textId="6EE0B8BF" w:rsidR="00A52DBA" w:rsidRPr="00A52DBA" w:rsidRDefault="00A52DBA" w:rsidP="00A52DBA">
            <w:pPr>
              <w:rPr>
                <w:rFonts w:ascii="Arial" w:hAnsi="Arial" w:cs="Arial"/>
                <w:b/>
                <w:bCs/>
                <w:sz w:val="18"/>
                <w:szCs w:val="18"/>
              </w:rPr>
            </w:pPr>
            <w:r w:rsidRPr="00A52DBA">
              <w:rPr>
                <w:rFonts w:ascii="Arial" w:hAnsi="Arial" w:cs="Arial"/>
                <w:sz w:val="18"/>
                <w:szCs w:val="18"/>
              </w:rPr>
              <w:t>each</w:t>
            </w:r>
          </w:p>
        </w:tc>
        <w:tc>
          <w:tcPr>
            <w:tcW w:w="1187" w:type="dxa"/>
          </w:tcPr>
          <w:p w14:paraId="0C53F351" w14:textId="79C8643B" w:rsidR="00A52DBA" w:rsidRPr="00A52DBA" w:rsidRDefault="00A52DBA" w:rsidP="00284F86">
            <w:pPr>
              <w:jc w:val="center"/>
              <w:rPr>
                <w:rFonts w:ascii="Arial" w:hAnsi="Arial" w:cs="Arial"/>
                <w:b/>
                <w:bCs/>
                <w:sz w:val="18"/>
                <w:szCs w:val="18"/>
              </w:rPr>
            </w:pPr>
            <w:r w:rsidRPr="00A52DBA">
              <w:rPr>
                <w:rFonts w:ascii="Arial" w:hAnsi="Arial" w:cs="Arial"/>
                <w:sz w:val="18"/>
                <w:szCs w:val="18"/>
              </w:rPr>
              <w:t>50,000</w:t>
            </w:r>
          </w:p>
        </w:tc>
        <w:tc>
          <w:tcPr>
            <w:tcW w:w="714" w:type="dxa"/>
          </w:tcPr>
          <w:p w14:paraId="0BAA1AFC" w14:textId="77777777" w:rsidR="00A52DBA" w:rsidRDefault="00A52DBA" w:rsidP="00284F86">
            <w:pPr>
              <w:jc w:val="center"/>
              <w:rPr>
                <w:b/>
                <w:bCs/>
              </w:rPr>
            </w:pPr>
          </w:p>
        </w:tc>
        <w:tc>
          <w:tcPr>
            <w:tcW w:w="988" w:type="dxa"/>
          </w:tcPr>
          <w:p w14:paraId="17D9DDA3" w14:textId="77777777" w:rsidR="00A52DBA" w:rsidRDefault="00A52DBA" w:rsidP="00284F86">
            <w:pPr>
              <w:jc w:val="center"/>
              <w:rPr>
                <w:b/>
                <w:bCs/>
              </w:rPr>
            </w:pPr>
          </w:p>
        </w:tc>
        <w:tc>
          <w:tcPr>
            <w:tcW w:w="897" w:type="dxa"/>
          </w:tcPr>
          <w:p w14:paraId="1C187083" w14:textId="77777777" w:rsidR="00A52DBA" w:rsidRDefault="00A52DBA" w:rsidP="00284F86">
            <w:pPr>
              <w:jc w:val="center"/>
              <w:rPr>
                <w:b/>
                <w:bCs/>
              </w:rPr>
            </w:pPr>
          </w:p>
        </w:tc>
        <w:tc>
          <w:tcPr>
            <w:tcW w:w="698" w:type="dxa"/>
          </w:tcPr>
          <w:p w14:paraId="70A11134" w14:textId="77777777" w:rsidR="00A52DBA" w:rsidRDefault="00A52DBA" w:rsidP="00A52DBA">
            <w:pPr>
              <w:rPr>
                <w:b/>
                <w:bCs/>
              </w:rPr>
            </w:pPr>
          </w:p>
        </w:tc>
        <w:tc>
          <w:tcPr>
            <w:tcW w:w="590" w:type="dxa"/>
          </w:tcPr>
          <w:p w14:paraId="6E1DD9E5" w14:textId="77777777" w:rsidR="00A52DBA" w:rsidRDefault="00A52DBA" w:rsidP="00A52DBA">
            <w:pPr>
              <w:rPr>
                <w:b/>
                <w:bCs/>
              </w:rPr>
            </w:pPr>
          </w:p>
        </w:tc>
        <w:tc>
          <w:tcPr>
            <w:tcW w:w="1205" w:type="dxa"/>
          </w:tcPr>
          <w:p w14:paraId="0A3D1683" w14:textId="77777777" w:rsidR="00A52DBA" w:rsidRDefault="00A52DBA" w:rsidP="00A52DBA">
            <w:pPr>
              <w:rPr>
                <w:b/>
                <w:bCs/>
              </w:rPr>
            </w:pPr>
          </w:p>
        </w:tc>
        <w:tc>
          <w:tcPr>
            <w:tcW w:w="614" w:type="dxa"/>
          </w:tcPr>
          <w:p w14:paraId="64955DDA" w14:textId="77777777" w:rsidR="00A52DBA" w:rsidRDefault="00A52DBA" w:rsidP="00A52DBA">
            <w:pPr>
              <w:rPr>
                <w:b/>
                <w:bCs/>
              </w:rPr>
            </w:pPr>
          </w:p>
        </w:tc>
        <w:tc>
          <w:tcPr>
            <w:tcW w:w="1276" w:type="dxa"/>
          </w:tcPr>
          <w:p w14:paraId="513E7239" w14:textId="77777777" w:rsidR="00A52DBA" w:rsidRDefault="00A52DBA" w:rsidP="00A52DBA">
            <w:pPr>
              <w:rPr>
                <w:b/>
                <w:bCs/>
              </w:rPr>
            </w:pPr>
          </w:p>
        </w:tc>
        <w:tc>
          <w:tcPr>
            <w:tcW w:w="700" w:type="dxa"/>
          </w:tcPr>
          <w:p w14:paraId="63B0E27A" w14:textId="77777777" w:rsidR="00A52DBA" w:rsidRDefault="00A52DBA" w:rsidP="00A52DBA">
            <w:pPr>
              <w:rPr>
                <w:b/>
                <w:bCs/>
              </w:rPr>
            </w:pPr>
          </w:p>
        </w:tc>
      </w:tr>
      <w:tr w:rsidR="00A52DBA" w14:paraId="6175F2AB" w14:textId="77777777" w:rsidTr="00A52DBA">
        <w:tc>
          <w:tcPr>
            <w:tcW w:w="599" w:type="dxa"/>
          </w:tcPr>
          <w:p w14:paraId="09521719" w14:textId="28ED30B0" w:rsidR="00A52DBA" w:rsidRPr="00DF36C7" w:rsidRDefault="00A52DBA" w:rsidP="00A52DBA">
            <w:pPr>
              <w:jc w:val="center"/>
              <w:rPr>
                <w:rFonts w:ascii="Arial" w:hAnsi="Arial" w:cs="Arial"/>
                <w:b/>
                <w:bCs/>
                <w:sz w:val="18"/>
                <w:szCs w:val="18"/>
              </w:rPr>
            </w:pPr>
            <w:r>
              <w:rPr>
                <w:rFonts w:ascii="Arial" w:hAnsi="Arial" w:cs="Arial"/>
                <w:b/>
                <w:bCs/>
                <w:sz w:val="18"/>
                <w:szCs w:val="18"/>
              </w:rPr>
              <w:t>313</w:t>
            </w:r>
          </w:p>
        </w:tc>
        <w:tc>
          <w:tcPr>
            <w:tcW w:w="3873" w:type="dxa"/>
          </w:tcPr>
          <w:p w14:paraId="0FC21BB7" w14:textId="243C33A1" w:rsidR="00A52DBA" w:rsidRPr="00614CC1" w:rsidRDefault="00A52DBA" w:rsidP="00A52DBA">
            <w:pPr>
              <w:rPr>
                <w:rFonts w:ascii="Arial" w:hAnsi="Arial" w:cs="Arial"/>
                <w:b/>
                <w:bCs/>
                <w:sz w:val="18"/>
                <w:szCs w:val="18"/>
              </w:rPr>
            </w:pPr>
            <w:r w:rsidRPr="00614CC1">
              <w:rPr>
                <w:rFonts w:ascii="Arial" w:hAnsi="Arial" w:cs="Arial"/>
                <w:sz w:val="18"/>
                <w:szCs w:val="18"/>
              </w:rPr>
              <w:t>Syringes, disposable 5ml "Terumo®"</w:t>
            </w:r>
          </w:p>
        </w:tc>
        <w:tc>
          <w:tcPr>
            <w:tcW w:w="607" w:type="dxa"/>
          </w:tcPr>
          <w:p w14:paraId="24ADFA46" w14:textId="3E1C59D8" w:rsidR="00A52DBA" w:rsidRPr="00A52DBA" w:rsidRDefault="00A52DBA" w:rsidP="00A52DBA">
            <w:pPr>
              <w:rPr>
                <w:rFonts w:ascii="Arial" w:hAnsi="Arial" w:cs="Arial"/>
                <w:b/>
                <w:bCs/>
                <w:sz w:val="18"/>
                <w:szCs w:val="18"/>
              </w:rPr>
            </w:pPr>
            <w:r w:rsidRPr="00A52DBA">
              <w:rPr>
                <w:rFonts w:ascii="Arial" w:hAnsi="Arial" w:cs="Arial"/>
                <w:sz w:val="18"/>
                <w:szCs w:val="18"/>
              </w:rPr>
              <w:t>each</w:t>
            </w:r>
          </w:p>
        </w:tc>
        <w:tc>
          <w:tcPr>
            <w:tcW w:w="1187" w:type="dxa"/>
          </w:tcPr>
          <w:p w14:paraId="41670B26" w14:textId="17BA13E3" w:rsidR="00A52DBA" w:rsidRPr="00A52DBA" w:rsidRDefault="00A52DBA" w:rsidP="00284F86">
            <w:pPr>
              <w:jc w:val="center"/>
              <w:rPr>
                <w:rFonts w:ascii="Arial" w:hAnsi="Arial" w:cs="Arial"/>
                <w:b/>
                <w:bCs/>
                <w:sz w:val="18"/>
                <w:szCs w:val="18"/>
              </w:rPr>
            </w:pPr>
            <w:r w:rsidRPr="00A52DBA">
              <w:rPr>
                <w:rFonts w:ascii="Arial" w:hAnsi="Arial" w:cs="Arial"/>
                <w:sz w:val="18"/>
                <w:szCs w:val="18"/>
              </w:rPr>
              <w:t>57200</w:t>
            </w:r>
          </w:p>
        </w:tc>
        <w:tc>
          <w:tcPr>
            <w:tcW w:w="714" w:type="dxa"/>
          </w:tcPr>
          <w:p w14:paraId="292381BB" w14:textId="77777777" w:rsidR="00A52DBA" w:rsidRDefault="00A52DBA" w:rsidP="00284F86">
            <w:pPr>
              <w:jc w:val="center"/>
              <w:rPr>
                <w:b/>
                <w:bCs/>
              </w:rPr>
            </w:pPr>
          </w:p>
        </w:tc>
        <w:tc>
          <w:tcPr>
            <w:tcW w:w="988" w:type="dxa"/>
          </w:tcPr>
          <w:p w14:paraId="52349D01" w14:textId="77777777" w:rsidR="00A52DBA" w:rsidRDefault="00A52DBA" w:rsidP="00284F86">
            <w:pPr>
              <w:jc w:val="center"/>
              <w:rPr>
                <w:b/>
                <w:bCs/>
              </w:rPr>
            </w:pPr>
          </w:p>
        </w:tc>
        <w:tc>
          <w:tcPr>
            <w:tcW w:w="897" w:type="dxa"/>
          </w:tcPr>
          <w:p w14:paraId="47780070" w14:textId="77777777" w:rsidR="00A52DBA" w:rsidRDefault="00A52DBA" w:rsidP="00284F86">
            <w:pPr>
              <w:jc w:val="center"/>
              <w:rPr>
                <w:b/>
                <w:bCs/>
              </w:rPr>
            </w:pPr>
          </w:p>
        </w:tc>
        <w:tc>
          <w:tcPr>
            <w:tcW w:w="698" w:type="dxa"/>
          </w:tcPr>
          <w:p w14:paraId="61B590B1" w14:textId="77777777" w:rsidR="00A52DBA" w:rsidRDefault="00A52DBA" w:rsidP="00A52DBA">
            <w:pPr>
              <w:rPr>
                <w:b/>
                <w:bCs/>
              </w:rPr>
            </w:pPr>
          </w:p>
        </w:tc>
        <w:tc>
          <w:tcPr>
            <w:tcW w:w="590" w:type="dxa"/>
          </w:tcPr>
          <w:p w14:paraId="0D7CC57F" w14:textId="77777777" w:rsidR="00A52DBA" w:rsidRDefault="00A52DBA" w:rsidP="00A52DBA">
            <w:pPr>
              <w:rPr>
                <w:b/>
                <w:bCs/>
              </w:rPr>
            </w:pPr>
          </w:p>
        </w:tc>
        <w:tc>
          <w:tcPr>
            <w:tcW w:w="1205" w:type="dxa"/>
          </w:tcPr>
          <w:p w14:paraId="06B161E5" w14:textId="77777777" w:rsidR="00A52DBA" w:rsidRDefault="00A52DBA" w:rsidP="00A52DBA">
            <w:pPr>
              <w:rPr>
                <w:b/>
                <w:bCs/>
              </w:rPr>
            </w:pPr>
          </w:p>
        </w:tc>
        <w:tc>
          <w:tcPr>
            <w:tcW w:w="614" w:type="dxa"/>
          </w:tcPr>
          <w:p w14:paraId="5E054FFA" w14:textId="77777777" w:rsidR="00A52DBA" w:rsidRDefault="00A52DBA" w:rsidP="00A52DBA">
            <w:pPr>
              <w:rPr>
                <w:b/>
                <w:bCs/>
              </w:rPr>
            </w:pPr>
          </w:p>
        </w:tc>
        <w:tc>
          <w:tcPr>
            <w:tcW w:w="1276" w:type="dxa"/>
          </w:tcPr>
          <w:p w14:paraId="0CDA1618" w14:textId="77777777" w:rsidR="00A52DBA" w:rsidRDefault="00A52DBA" w:rsidP="00A52DBA">
            <w:pPr>
              <w:rPr>
                <w:b/>
                <w:bCs/>
              </w:rPr>
            </w:pPr>
          </w:p>
        </w:tc>
        <w:tc>
          <w:tcPr>
            <w:tcW w:w="700" w:type="dxa"/>
          </w:tcPr>
          <w:p w14:paraId="258E5C41" w14:textId="77777777" w:rsidR="00A52DBA" w:rsidRDefault="00A52DBA" w:rsidP="00A52DBA">
            <w:pPr>
              <w:rPr>
                <w:b/>
                <w:bCs/>
              </w:rPr>
            </w:pPr>
          </w:p>
        </w:tc>
      </w:tr>
      <w:tr w:rsidR="00A52DBA" w14:paraId="2307F5F5" w14:textId="77777777" w:rsidTr="00A52DBA">
        <w:tc>
          <w:tcPr>
            <w:tcW w:w="599" w:type="dxa"/>
          </w:tcPr>
          <w:p w14:paraId="756E4484" w14:textId="641EB993" w:rsidR="00A52DBA" w:rsidRPr="00DF36C7" w:rsidRDefault="00A52DBA" w:rsidP="00A52DBA">
            <w:pPr>
              <w:jc w:val="center"/>
              <w:rPr>
                <w:rFonts w:ascii="Arial" w:hAnsi="Arial" w:cs="Arial"/>
                <w:b/>
                <w:bCs/>
                <w:sz w:val="18"/>
                <w:szCs w:val="18"/>
              </w:rPr>
            </w:pPr>
            <w:r>
              <w:rPr>
                <w:rFonts w:ascii="Arial" w:hAnsi="Arial" w:cs="Arial"/>
                <w:b/>
                <w:bCs/>
                <w:sz w:val="18"/>
                <w:szCs w:val="18"/>
              </w:rPr>
              <w:t>314</w:t>
            </w:r>
          </w:p>
        </w:tc>
        <w:tc>
          <w:tcPr>
            <w:tcW w:w="3873" w:type="dxa"/>
          </w:tcPr>
          <w:p w14:paraId="04EB67C9" w14:textId="34955C8A" w:rsidR="00A52DBA" w:rsidRPr="00614CC1" w:rsidRDefault="00A52DBA" w:rsidP="00A52DBA">
            <w:pPr>
              <w:rPr>
                <w:rFonts w:ascii="Arial" w:hAnsi="Arial" w:cs="Arial"/>
                <w:b/>
                <w:bCs/>
                <w:sz w:val="18"/>
                <w:szCs w:val="18"/>
              </w:rPr>
            </w:pPr>
            <w:r w:rsidRPr="00614CC1">
              <w:rPr>
                <w:rFonts w:ascii="Arial" w:hAnsi="Arial" w:cs="Arial"/>
                <w:sz w:val="18"/>
                <w:szCs w:val="18"/>
              </w:rPr>
              <w:t>Syringes, disposable 10ml "Terumo®"</w:t>
            </w:r>
          </w:p>
        </w:tc>
        <w:tc>
          <w:tcPr>
            <w:tcW w:w="607" w:type="dxa"/>
          </w:tcPr>
          <w:p w14:paraId="55F93F71" w14:textId="60AF8105" w:rsidR="00A52DBA" w:rsidRPr="00A52DBA" w:rsidRDefault="00A52DBA" w:rsidP="00A52DBA">
            <w:pPr>
              <w:rPr>
                <w:rFonts w:ascii="Arial" w:hAnsi="Arial" w:cs="Arial"/>
                <w:b/>
                <w:bCs/>
                <w:sz w:val="18"/>
                <w:szCs w:val="18"/>
              </w:rPr>
            </w:pPr>
            <w:r w:rsidRPr="00A52DBA">
              <w:rPr>
                <w:rFonts w:ascii="Arial" w:hAnsi="Arial" w:cs="Arial"/>
                <w:sz w:val="18"/>
                <w:szCs w:val="18"/>
              </w:rPr>
              <w:t>each</w:t>
            </w:r>
          </w:p>
        </w:tc>
        <w:tc>
          <w:tcPr>
            <w:tcW w:w="1187" w:type="dxa"/>
          </w:tcPr>
          <w:p w14:paraId="5603BF72" w14:textId="5899A708" w:rsidR="00A52DBA" w:rsidRPr="00A52DBA" w:rsidRDefault="00A52DBA" w:rsidP="00284F86">
            <w:pPr>
              <w:jc w:val="center"/>
              <w:rPr>
                <w:rFonts w:ascii="Arial" w:hAnsi="Arial" w:cs="Arial"/>
                <w:b/>
                <w:bCs/>
                <w:sz w:val="18"/>
                <w:szCs w:val="18"/>
              </w:rPr>
            </w:pPr>
            <w:r w:rsidRPr="00A52DBA">
              <w:rPr>
                <w:rFonts w:ascii="Arial" w:hAnsi="Arial" w:cs="Arial"/>
                <w:sz w:val="18"/>
                <w:szCs w:val="18"/>
              </w:rPr>
              <w:t>41600</w:t>
            </w:r>
          </w:p>
        </w:tc>
        <w:tc>
          <w:tcPr>
            <w:tcW w:w="714" w:type="dxa"/>
          </w:tcPr>
          <w:p w14:paraId="68D459BE" w14:textId="77777777" w:rsidR="00A52DBA" w:rsidRDefault="00A52DBA" w:rsidP="00284F86">
            <w:pPr>
              <w:jc w:val="center"/>
              <w:rPr>
                <w:b/>
                <w:bCs/>
              </w:rPr>
            </w:pPr>
          </w:p>
        </w:tc>
        <w:tc>
          <w:tcPr>
            <w:tcW w:w="988" w:type="dxa"/>
          </w:tcPr>
          <w:p w14:paraId="3583CC5A" w14:textId="77777777" w:rsidR="00A52DBA" w:rsidRDefault="00A52DBA" w:rsidP="00284F86">
            <w:pPr>
              <w:jc w:val="center"/>
              <w:rPr>
                <w:b/>
                <w:bCs/>
              </w:rPr>
            </w:pPr>
          </w:p>
        </w:tc>
        <w:tc>
          <w:tcPr>
            <w:tcW w:w="897" w:type="dxa"/>
          </w:tcPr>
          <w:p w14:paraId="1C437BFA" w14:textId="77777777" w:rsidR="00A52DBA" w:rsidRDefault="00A52DBA" w:rsidP="00284F86">
            <w:pPr>
              <w:jc w:val="center"/>
              <w:rPr>
                <w:b/>
                <w:bCs/>
              </w:rPr>
            </w:pPr>
          </w:p>
        </w:tc>
        <w:tc>
          <w:tcPr>
            <w:tcW w:w="698" w:type="dxa"/>
          </w:tcPr>
          <w:p w14:paraId="63F7F325" w14:textId="77777777" w:rsidR="00A52DBA" w:rsidRDefault="00A52DBA" w:rsidP="00A52DBA">
            <w:pPr>
              <w:rPr>
                <w:b/>
                <w:bCs/>
              </w:rPr>
            </w:pPr>
          </w:p>
        </w:tc>
        <w:tc>
          <w:tcPr>
            <w:tcW w:w="590" w:type="dxa"/>
          </w:tcPr>
          <w:p w14:paraId="3A37BDAA" w14:textId="77777777" w:rsidR="00A52DBA" w:rsidRDefault="00A52DBA" w:rsidP="00A52DBA">
            <w:pPr>
              <w:rPr>
                <w:b/>
                <w:bCs/>
              </w:rPr>
            </w:pPr>
          </w:p>
        </w:tc>
        <w:tc>
          <w:tcPr>
            <w:tcW w:w="1205" w:type="dxa"/>
          </w:tcPr>
          <w:p w14:paraId="0773F9D4" w14:textId="77777777" w:rsidR="00A52DBA" w:rsidRDefault="00A52DBA" w:rsidP="00A52DBA">
            <w:pPr>
              <w:rPr>
                <w:b/>
                <w:bCs/>
              </w:rPr>
            </w:pPr>
          </w:p>
        </w:tc>
        <w:tc>
          <w:tcPr>
            <w:tcW w:w="614" w:type="dxa"/>
          </w:tcPr>
          <w:p w14:paraId="0743F00B" w14:textId="77777777" w:rsidR="00A52DBA" w:rsidRDefault="00A52DBA" w:rsidP="00A52DBA">
            <w:pPr>
              <w:rPr>
                <w:b/>
                <w:bCs/>
              </w:rPr>
            </w:pPr>
          </w:p>
        </w:tc>
        <w:tc>
          <w:tcPr>
            <w:tcW w:w="1276" w:type="dxa"/>
          </w:tcPr>
          <w:p w14:paraId="545C880C" w14:textId="77777777" w:rsidR="00A52DBA" w:rsidRDefault="00A52DBA" w:rsidP="00A52DBA">
            <w:pPr>
              <w:rPr>
                <w:b/>
                <w:bCs/>
              </w:rPr>
            </w:pPr>
          </w:p>
        </w:tc>
        <w:tc>
          <w:tcPr>
            <w:tcW w:w="700" w:type="dxa"/>
          </w:tcPr>
          <w:p w14:paraId="7CDC1B15" w14:textId="77777777" w:rsidR="00A52DBA" w:rsidRDefault="00A52DBA" w:rsidP="00A52DBA">
            <w:pPr>
              <w:rPr>
                <w:b/>
                <w:bCs/>
              </w:rPr>
            </w:pPr>
          </w:p>
        </w:tc>
      </w:tr>
      <w:tr w:rsidR="00A52DBA" w14:paraId="5D16E87C" w14:textId="77777777" w:rsidTr="00A52DBA">
        <w:tc>
          <w:tcPr>
            <w:tcW w:w="599" w:type="dxa"/>
          </w:tcPr>
          <w:p w14:paraId="2AB524D1" w14:textId="1DB992DB" w:rsidR="00A52DBA" w:rsidRPr="00DF36C7" w:rsidRDefault="00A52DBA" w:rsidP="00A52DBA">
            <w:pPr>
              <w:jc w:val="center"/>
              <w:rPr>
                <w:rFonts w:ascii="Arial" w:hAnsi="Arial" w:cs="Arial"/>
                <w:b/>
                <w:bCs/>
                <w:sz w:val="18"/>
                <w:szCs w:val="18"/>
              </w:rPr>
            </w:pPr>
            <w:r>
              <w:rPr>
                <w:rFonts w:ascii="Arial" w:hAnsi="Arial" w:cs="Arial"/>
                <w:b/>
                <w:bCs/>
                <w:sz w:val="18"/>
                <w:szCs w:val="18"/>
              </w:rPr>
              <w:t>315</w:t>
            </w:r>
          </w:p>
        </w:tc>
        <w:tc>
          <w:tcPr>
            <w:tcW w:w="3873" w:type="dxa"/>
          </w:tcPr>
          <w:p w14:paraId="03737F44" w14:textId="610BE4AF" w:rsidR="00A52DBA" w:rsidRPr="00614CC1" w:rsidRDefault="00A52DBA" w:rsidP="00A52DBA">
            <w:pPr>
              <w:rPr>
                <w:rFonts w:ascii="Arial" w:hAnsi="Arial" w:cs="Arial"/>
                <w:b/>
                <w:bCs/>
                <w:sz w:val="18"/>
                <w:szCs w:val="18"/>
              </w:rPr>
            </w:pPr>
            <w:r w:rsidRPr="00614CC1">
              <w:rPr>
                <w:rFonts w:ascii="Arial" w:hAnsi="Arial" w:cs="Arial"/>
                <w:sz w:val="18"/>
                <w:szCs w:val="18"/>
              </w:rPr>
              <w:t>Syringes, disposable 20ml   "Terumo®"</w:t>
            </w:r>
          </w:p>
        </w:tc>
        <w:tc>
          <w:tcPr>
            <w:tcW w:w="607" w:type="dxa"/>
          </w:tcPr>
          <w:p w14:paraId="00E5FD38" w14:textId="47F57695" w:rsidR="00A52DBA" w:rsidRPr="00A52DBA" w:rsidRDefault="00A52DBA" w:rsidP="00A52DBA">
            <w:pPr>
              <w:rPr>
                <w:rFonts w:ascii="Arial" w:hAnsi="Arial" w:cs="Arial"/>
                <w:b/>
                <w:bCs/>
                <w:sz w:val="18"/>
                <w:szCs w:val="18"/>
              </w:rPr>
            </w:pPr>
            <w:r w:rsidRPr="00A52DBA">
              <w:rPr>
                <w:rFonts w:ascii="Arial" w:hAnsi="Arial" w:cs="Arial"/>
                <w:sz w:val="18"/>
                <w:szCs w:val="18"/>
              </w:rPr>
              <w:t>each</w:t>
            </w:r>
          </w:p>
        </w:tc>
        <w:tc>
          <w:tcPr>
            <w:tcW w:w="1187" w:type="dxa"/>
          </w:tcPr>
          <w:p w14:paraId="122FF296" w14:textId="19A9C742" w:rsidR="00A52DBA" w:rsidRPr="00A52DBA" w:rsidRDefault="00A52DBA" w:rsidP="00284F86">
            <w:pPr>
              <w:jc w:val="center"/>
              <w:rPr>
                <w:rFonts w:ascii="Arial" w:hAnsi="Arial" w:cs="Arial"/>
                <w:b/>
                <w:bCs/>
                <w:sz w:val="18"/>
                <w:szCs w:val="18"/>
              </w:rPr>
            </w:pPr>
            <w:r w:rsidRPr="00A52DBA">
              <w:rPr>
                <w:rFonts w:ascii="Arial" w:hAnsi="Arial" w:cs="Arial"/>
                <w:sz w:val="18"/>
                <w:szCs w:val="18"/>
              </w:rPr>
              <w:t>1000</w:t>
            </w:r>
          </w:p>
        </w:tc>
        <w:tc>
          <w:tcPr>
            <w:tcW w:w="714" w:type="dxa"/>
          </w:tcPr>
          <w:p w14:paraId="547A2288" w14:textId="77777777" w:rsidR="00A52DBA" w:rsidRDefault="00A52DBA" w:rsidP="00284F86">
            <w:pPr>
              <w:jc w:val="center"/>
              <w:rPr>
                <w:b/>
                <w:bCs/>
              </w:rPr>
            </w:pPr>
          </w:p>
        </w:tc>
        <w:tc>
          <w:tcPr>
            <w:tcW w:w="988" w:type="dxa"/>
          </w:tcPr>
          <w:p w14:paraId="6C8BB008" w14:textId="77777777" w:rsidR="00A52DBA" w:rsidRDefault="00A52DBA" w:rsidP="00284F86">
            <w:pPr>
              <w:jc w:val="center"/>
              <w:rPr>
                <w:b/>
                <w:bCs/>
              </w:rPr>
            </w:pPr>
          </w:p>
        </w:tc>
        <w:tc>
          <w:tcPr>
            <w:tcW w:w="897" w:type="dxa"/>
          </w:tcPr>
          <w:p w14:paraId="45ED055D" w14:textId="77777777" w:rsidR="00A52DBA" w:rsidRDefault="00A52DBA" w:rsidP="00284F86">
            <w:pPr>
              <w:jc w:val="center"/>
              <w:rPr>
                <w:b/>
                <w:bCs/>
              </w:rPr>
            </w:pPr>
          </w:p>
        </w:tc>
        <w:tc>
          <w:tcPr>
            <w:tcW w:w="698" w:type="dxa"/>
          </w:tcPr>
          <w:p w14:paraId="30F38E56" w14:textId="77777777" w:rsidR="00A52DBA" w:rsidRDefault="00A52DBA" w:rsidP="00A52DBA">
            <w:pPr>
              <w:rPr>
                <w:b/>
                <w:bCs/>
              </w:rPr>
            </w:pPr>
          </w:p>
        </w:tc>
        <w:tc>
          <w:tcPr>
            <w:tcW w:w="590" w:type="dxa"/>
          </w:tcPr>
          <w:p w14:paraId="0AA85303" w14:textId="77777777" w:rsidR="00A52DBA" w:rsidRDefault="00A52DBA" w:rsidP="00A52DBA">
            <w:pPr>
              <w:rPr>
                <w:b/>
                <w:bCs/>
              </w:rPr>
            </w:pPr>
          </w:p>
        </w:tc>
        <w:tc>
          <w:tcPr>
            <w:tcW w:w="1205" w:type="dxa"/>
          </w:tcPr>
          <w:p w14:paraId="76853E6D" w14:textId="77777777" w:rsidR="00A52DBA" w:rsidRDefault="00A52DBA" w:rsidP="00A52DBA">
            <w:pPr>
              <w:rPr>
                <w:b/>
                <w:bCs/>
              </w:rPr>
            </w:pPr>
          </w:p>
        </w:tc>
        <w:tc>
          <w:tcPr>
            <w:tcW w:w="614" w:type="dxa"/>
          </w:tcPr>
          <w:p w14:paraId="70B8DF78" w14:textId="77777777" w:rsidR="00A52DBA" w:rsidRDefault="00A52DBA" w:rsidP="00A52DBA">
            <w:pPr>
              <w:rPr>
                <w:b/>
                <w:bCs/>
              </w:rPr>
            </w:pPr>
          </w:p>
        </w:tc>
        <w:tc>
          <w:tcPr>
            <w:tcW w:w="1276" w:type="dxa"/>
          </w:tcPr>
          <w:p w14:paraId="7F61F2CE" w14:textId="77777777" w:rsidR="00A52DBA" w:rsidRDefault="00A52DBA" w:rsidP="00A52DBA">
            <w:pPr>
              <w:rPr>
                <w:b/>
                <w:bCs/>
              </w:rPr>
            </w:pPr>
          </w:p>
        </w:tc>
        <w:tc>
          <w:tcPr>
            <w:tcW w:w="700" w:type="dxa"/>
          </w:tcPr>
          <w:p w14:paraId="6BACBE8C" w14:textId="77777777" w:rsidR="00A52DBA" w:rsidRDefault="00A52DBA" w:rsidP="00A52DBA">
            <w:pPr>
              <w:rPr>
                <w:b/>
                <w:bCs/>
              </w:rPr>
            </w:pPr>
          </w:p>
        </w:tc>
      </w:tr>
      <w:tr w:rsidR="00A52DBA" w14:paraId="36A90480" w14:textId="77777777" w:rsidTr="00A52DBA">
        <w:tc>
          <w:tcPr>
            <w:tcW w:w="599" w:type="dxa"/>
          </w:tcPr>
          <w:p w14:paraId="2423A4E4" w14:textId="73B15187" w:rsidR="00A52DBA" w:rsidRPr="00DF36C7" w:rsidRDefault="00A52DBA" w:rsidP="00A52DBA">
            <w:pPr>
              <w:jc w:val="center"/>
              <w:rPr>
                <w:rFonts w:ascii="Arial" w:hAnsi="Arial" w:cs="Arial"/>
                <w:b/>
                <w:bCs/>
                <w:sz w:val="18"/>
                <w:szCs w:val="18"/>
              </w:rPr>
            </w:pPr>
            <w:r>
              <w:rPr>
                <w:rFonts w:ascii="Arial" w:hAnsi="Arial" w:cs="Arial"/>
                <w:b/>
                <w:bCs/>
                <w:sz w:val="18"/>
                <w:szCs w:val="18"/>
              </w:rPr>
              <w:t>316</w:t>
            </w:r>
          </w:p>
        </w:tc>
        <w:tc>
          <w:tcPr>
            <w:tcW w:w="3873" w:type="dxa"/>
          </w:tcPr>
          <w:p w14:paraId="52E1BEFA" w14:textId="20510383" w:rsidR="00A52DBA" w:rsidRPr="00614CC1" w:rsidRDefault="00A52DBA" w:rsidP="00A52DBA">
            <w:pPr>
              <w:rPr>
                <w:rFonts w:ascii="Arial" w:hAnsi="Arial" w:cs="Arial"/>
                <w:b/>
                <w:bCs/>
                <w:sz w:val="18"/>
                <w:szCs w:val="18"/>
              </w:rPr>
            </w:pPr>
            <w:r w:rsidRPr="00614CC1">
              <w:rPr>
                <w:rFonts w:ascii="Arial" w:hAnsi="Arial" w:cs="Arial"/>
                <w:sz w:val="18"/>
                <w:szCs w:val="18"/>
              </w:rPr>
              <w:t>Syringes, disposable 50ml    "Terumo®"</w:t>
            </w:r>
          </w:p>
        </w:tc>
        <w:tc>
          <w:tcPr>
            <w:tcW w:w="607" w:type="dxa"/>
          </w:tcPr>
          <w:p w14:paraId="3968662C" w14:textId="2ED2FCD5" w:rsidR="00A52DBA" w:rsidRPr="00A52DBA" w:rsidRDefault="00A52DBA" w:rsidP="00A52DBA">
            <w:pPr>
              <w:rPr>
                <w:rFonts w:ascii="Arial" w:hAnsi="Arial" w:cs="Arial"/>
                <w:b/>
                <w:bCs/>
                <w:sz w:val="18"/>
                <w:szCs w:val="18"/>
              </w:rPr>
            </w:pPr>
            <w:r w:rsidRPr="00A52DBA">
              <w:rPr>
                <w:rFonts w:ascii="Arial" w:hAnsi="Arial" w:cs="Arial"/>
                <w:sz w:val="18"/>
                <w:szCs w:val="18"/>
              </w:rPr>
              <w:t>each</w:t>
            </w:r>
          </w:p>
        </w:tc>
        <w:tc>
          <w:tcPr>
            <w:tcW w:w="1187" w:type="dxa"/>
          </w:tcPr>
          <w:p w14:paraId="7524684B" w14:textId="214DF14A" w:rsidR="00A52DBA" w:rsidRPr="00A52DBA" w:rsidRDefault="00A52DBA" w:rsidP="00284F86">
            <w:pPr>
              <w:jc w:val="center"/>
              <w:rPr>
                <w:rFonts w:ascii="Arial" w:hAnsi="Arial" w:cs="Arial"/>
                <w:b/>
                <w:bCs/>
                <w:sz w:val="18"/>
                <w:szCs w:val="18"/>
              </w:rPr>
            </w:pPr>
            <w:r w:rsidRPr="00A52DBA">
              <w:rPr>
                <w:rFonts w:ascii="Arial" w:hAnsi="Arial" w:cs="Arial"/>
                <w:sz w:val="18"/>
                <w:szCs w:val="18"/>
              </w:rPr>
              <w:t>504</w:t>
            </w:r>
          </w:p>
        </w:tc>
        <w:tc>
          <w:tcPr>
            <w:tcW w:w="714" w:type="dxa"/>
          </w:tcPr>
          <w:p w14:paraId="10C1FBF0" w14:textId="77777777" w:rsidR="00A52DBA" w:rsidRDefault="00A52DBA" w:rsidP="00284F86">
            <w:pPr>
              <w:jc w:val="center"/>
              <w:rPr>
                <w:b/>
                <w:bCs/>
              </w:rPr>
            </w:pPr>
          </w:p>
        </w:tc>
        <w:tc>
          <w:tcPr>
            <w:tcW w:w="988" w:type="dxa"/>
          </w:tcPr>
          <w:p w14:paraId="7CEACEDF" w14:textId="77777777" w:rsidR="00A52DBA" w:rsidRDefault="00A52DBA" w:rsidP="00284F86">
            <w:pPr>
              <w:jc w:val="center"/>
              <w:rPr>
                <w:b/>
                <w:bCs/>
              </w:rPr>
            </w:pPr>
          </w:p>
        </w:tc>
        <w:tc>
          <w:tcPr>
            <w:tcW w:w="897" w:type="dxa"/>
          </w:tcPr>
          <w:p w14:paraId="570F330D" w14:textId="77777777" w:rsidR="00A52DBA" w:rsidRDefault="00A52DBA" w:rsidP="00284F86">
            <w:pPr>
              <w:jc w:val="center"/>
              <w:rPr>
                <w:b/>
                <w:bCs/>
              </w:rPr>
            </w:pPr>
          </w:p>
        </w:tc>
        <w:tc>
          <w:tcPr>
            <w:tcW w:w="698" w:type="dxa"/>
          </w:tcPr>
          <w:p w14:paraId="7D26653E" w14:textId="77777777" w:rsidR="00A52DBA" w:rsidRDefault="00A52DBA" w:rsidP="00A52DBA">
            <w:pPr>
              <w:rPr>
                <w:b/>
                <w:bCs/>
              </w:rPr>
            </w:pPr>
          </w:p>
        </w:tc>
        <w:tc>
          <w:tcPr>
            <w:tcW w:w="590" w:type="dxa"/>
          </w:tcPr>
          <w:p w14:paraId="4506EE77" w14:textId="77777777" w:rsidR="00A52DBA" w:rsidRDefault="00A52DBA" w:rsidP="00A52DBA">
            <w:pPr>
              <w:rPr>
                <w:b/>
                <w:bCs/>
              </w:rPr>
            </w:pPr>
          </w:p>
        </w:tc>
        <w:tc>
          <w:tcPr>
            <w:tcW w:w="1205" w:type="dxa"/>
          </w:tcPr>
          <w:p w14:paraId="35F71749" w14:textId="77777777" w:rsidR="00A52DBA" w:rsidRDefault="00A52DBA" w:rsidP="00A52DBA">
            <w:pPr>
              <w:rPr>
                <w:b/>
                <w:bCs/>
              </w:rPr>
            </w:pPr>
          </w:p>
        </w:tc>
        <w:tc>
          <w:tcPr>
            <w:tcW w:w="614" w:type="dxa"/>
          </w:tcPr>
          <w:p w14:paraId="63450D01" w14:textId="77777777" w:rsidR="00A52DBA" w:rsidRDefault="00A52DBA" w:rsidP="00A52DBA">
            <w:pPr>
              <w:rPr>
                <w:b/>
                <w:bCs/>
              </w:rPr>
            </w:pPr>
          </w:p>
        </w:tc>
        <w:tc>
          <w:tcPr>
            <w:tcW w:w="1276" w:type="dxa"/>
          </w:tcPr>
          <w:p w14:paraId="6B10D61F" w14:textId="77777777" w:rsidR="00A52DBA" w:rsidRDefault="00A52DBA" w:rsidP="00A52DBA">
            <w:pPr>
              <w:rPr>
                <w:b/>
                <w:bCs/>
              </w:rPr>
            </w:pPr>
          </w:p>
        </w:tc>
        <w:tc>
          <w:tcPr>
            <w:tcW w:w="700" w:type="dxa"/>
          </w:tcPr>
          <w:p w14:paraId="7FF35FA4" w14:textId="77777777" w:rsidR="00A52DBA" w:rsidRDefault="00A52DBA" w:rsidP="00A52DBA">
            <w:pPr>
              <w:rPr>
                <w:b/>
                <w:bCs/>
              </w:rPr>
            </w:pPr>
          </w:p>
        </w:tc>
      </w:tr>
      <w:tr w:rsidR="00A52DBA" w14:paraId="010ADF85" w14:textId="77777777" w:rsidTr="00A52DBA">
        <w:tc>
          <w:tcPr>
            <w:tcW w:w="599" w:type="dxa"/>
          </w:tcPr>
          <w:p w14:paraId="002AF496" w14:textId="3315A35F" w:rsidR="00A52DBA" w:rsidRPr="00DF36C7" w:rsidRDefault="00A52DBA" w:rsidP="00A52DBA">
            <w:pPr>
              <w:jc w:val="center"/>
              <w:rPr>
                <w:rFonts w:ascii="Arial" w:hAnsi="Arial" w:cs="Arial"/>
                <w:b/>
                <w:bCs/>
                <w:sz w:val="18"/>
                <w:szCs w:val="18"/>
              </w:rPr>
            </w:pPr>
            <w:r>
              <w:rPr>
                <w:rFonts w:ascii="Arial" w:hAnsi="Arial" w:cs="Arial"/>
                <w:b/>
                <w:bCs/>
                <w:sz w:val="18"/>
                <w:szCs w:val="18"/>
              </w:rPr>
              <w:lastRenderedPageBreak/>
              <w:t>317</w:t>
            </w:r>
          </w:p>
        </w:tc>
        <w:tc>
          <w:tcPr>
            <w:tcW w:w="3873" w:type="dxa"/>
          </w:tcPr>
          <w:p w14:paraId="0D1E67F6" w14:textId="5F008EAE" w:rsidR="00A52DBA" w:rsidRPr="00614CC1" w:rsidRDefault="00A52DBA" w:rsidP="00A52DBA">
            <w:pPr>
              <w:rPr>
                <w:rFonts w:ascii="Arial" w:hAnsi="Arial" w:cs="Arial"/>
                <w:b/>
                <w:bCs/>
                <w:sz w:val="18"/>
                <w:szCs w:val="18"/>
              </w:rPr>
            </w:pPr>
            <w:r w:rsidRPr="00614CC1">
              <w:rPr>
                <w:rFonts w:ascii="Arial" w:hAnsi="Arial" w:cs="Arial"/>
                <w:sz w:val="18"/>
                <w:szCs w:val="18"/>
              </w:rPr>
              <w:t>Needles, disposable, sterile 19G "Terumo®"</w:t>
            </w:r>
          </w:p>
        </w:tc>
        <w:tc>
          <w:tcPr>
            <w:tcW w:w="607" w:type="dxa"/>
          </w:tcPr>
          <w:p w14:paraId="62870A74" w14:textId="6F3A54E3" w:rsidR="00A52DBA" w:rsidRPr="00A52DBA" w:rsidRDefault="00A52DBA" w:rsidP="00A52DBA">
            <w:pPr>
              <w:rPr>
                <w:rFonts w:ascii="Arial" w:hAnsi="Arial" w:cs="Arial"/>
                <w:b/>
                <w:bCs/>
                <w:sz w:val="18"/>
                <w:szCs w:val="18"/>
              </w:rPr>
            </w:pPr>
            <w:r w:rsidRPr="00A52DBA">
              <w:rPr>
                <w:rFonts w:ascii="Arial" w:hAnsi="Arial" w:cs="Arial"/>
                <w:sz w:val="18"/>
                <w:szCs w:val="18"/>
              </w:rPr>
              <w:t>each</w:t>
            </w:r>
          </w:p>
        </w:tc>
        <w:tc>
          <w:tcPr>
            <w:tcW w:w="1187" w:type="dxa"/>
          </w:tcPr>
          <w:p w14:paraId="71A8E5EB" w14:textId="462E7435" w:rsidR="00A52DBA" w:rsidRPr="00A52DBA" w:rsidRDefault="00A52DBA" w:rsidP="00284F86">
            <w:pPr>
              <w:jc w:val="center"/>
              <w:rPr>
                <w:rFonts w:ascii="Arial" w:hAnsi="Arial" w:cs="Arial"/>
                <w:b/>
                <w:bCs/>
                <w:sz w:val="18"/>
                <w:szCs w:val="18"/>
              </w:rPr>
            </w:pPr>
            <w:r w:rsidRPr="00A52DBA">
              <w:rPr>
                <w:rFonts w:ascii="Arial" w:hAnsi="Arial" w:cs="Arial"/>
                <w:sz w:val="18"/>
                <w:szCs w:val="18"/>
              </w:rPr>
              <w:t>41604</w:t>
            </w:r>
          </w:p>
        </w:tc>
        <w:tc>
          <w:tcPr>
            <w:tcW w:w="714" w:type="dxa"/>
          </w:tcPr>
          <w:p w14:paraId="77896A25" w14:textId="77777777" w:rsidR="00A52DBA" w:rsidRDefault="00A52DBA" w:rsidP="00284F86">
            <w:pPr>
              <w:jc w:val="center"/>
              <w:rPr>
                <w:b/>
                <w:bCs/>
              </w:rPr>
            </w:pPr>
          </w:p>
        </w:tc>
        <w:tc>
          <w:tcPr>
            <w:tcW w:w="988" w:type="dxa"/>
          </w:tcPr>
          <w:p w14:paraId="6DB9FE5B" w14:textId="77777777" w:rsidR="00A52DBA" w:rsidRDefault="00A52DBA" w:rsidP="00284F86">
            <w:pPr>
              <w:jc w:val="center"/>
              <w:rPr>
                <w:b/>
                <w:bCs/>
              </w:rPr>
            </w:pPr>
          </w:p>
        </w:tc>
        <w:tc>
          <w:tcPr>
            <w:tcW w:w="897" w:type="dxa"/>
          </w:tcPr>
          <w:p w14:paraId="135FDF13" w14:textId="77777777" w:rsidR="00A52DBA" w:rsidRDefault="00A52DBA" w:rsidP="00284F86">
            <w:pPr>
              <w:jc w:val="center"/>
              <w:rPr>
                <w:b/>
                <w:bCs/>
              </w:rPr>
            </w:pPr>
          </w:p>
        </w:tc>
        <w:tc>
          <w:tcPr>
            <w:tcW w:w="698" w:type="dxa"/>
          </w:tcPr>
          <w:p w14:paraId="5FFD92AC" w14:textId="77777777" w:rsidR="00A52DBA" w:rsidRDefault="00A52DBA" w:rsidP="00A52DBA">
            <w:pPr>
              <w:rPr>
                <w:b/>
                <w:bCs/>
              </w:rPr>
            </w:pPr>
          </w:p>
        </w:tc>
        <w:tc>
          <w:tcPr>
            <w:tcW w:w="590" w:type="dxa"/>
          </w:tcPr>
          <w:p w14:paraId="1DF0C839" w14:textId="77777777" w:rsidR="00A52DBA" w:rsidRDefault="00A52DBA" w:rsidP="00A52DBA">
            <w:pPr>
              <w:rPr>
                <w:b/>
                <w:bCs/>
              </w:rPr>
            </w:pPr>
          </w:p>
        </w:tc>
        <w:tc>
          <w:tcPr>
            <w:tcW w:w="1205" w:type="dxa"/>
          </w:tcPr>
          <w:p w14:paraId="393DF039" w14:textId="77777777" w:rsidR="00A52DBA" w:rsidRDefault="00A52DBA" w:rsidP="00A52DBA">
            <w:pPr>
              <w:rPr>
                <w:b/>
                <w:bCs/>
              </w:rPr>
            </w:pPr>
          </w:p>
        </w:tc>
        <w:tc>
          <w:tcPr>
            <w:tcW w:w="614" w:type="dxa"/>
          </w:tcPr>
          <w:p w14:paraId="1835996B" w14:textId="77777777" w:rsidR="00A52DBA" w:rsidRDefault="00A52DBA" w:rsidP="00A52DBA">
            <w:pPr>
              <w:rPr>
                <w:b/>
                <w:bCs/>
              </w:rPr>
            </w:pPr>
          </w:p>
        </w:tc>
        <w:tc>
          <w:tcPr>
            <w:tcW w:w="1276" w:type="dxa"/>
          </w:tcPr>
          <w:p w14:paraId="5B4B6820" w14:textId="77777777" w:rsidR="00A52DBA" w:rsidRDefault="00A52DBA" w:rsidP="00A52DBA">
            <w:pPr>
              <w:rPr>
                <w:b/>
                <w:bCs/>
              </w:rPr>
            </w:pPr>
          </w:p>
        </w:tc>
        <w:tc>
          <w:tcPr>
            <w:tcW w:w="700" w:type="dxa"/>
          </w:tcPr>
          <w:p w14:paraId="76E66DB0" w14:textId="77777777" w:rsidR="00A52DBA" w:rsidRDefault="00A52DBA" w:rsidP="00A52DBA">
            <w:pPr>
              <w:rPr>
                <w:b/>
                <w:bCs/>
              </w:rPr>
            </w:pPr>
          </w:p>
        </w:tc>
      </w:tr>
      <w:tr w:rsidR="00A52DBA" w14:paraId="1461720A" w14:textId="77777777" w:rsidTr="00A52DBA">
        <w:tc>
          <w:tcPr>
            <w:tcW w:w="599" w:type="dxa"/>
          </w:tcPr>
          <w:p w14:paraId="1498DC5B" w14:textId="66171B1D" w:rsidR="00A52DBA" w:rsidRPr="00DF36C7" w:rsidRDefault="00A52DBA" w:rsidP="00A52DBA">
            <w:pPr>
              <w:jc w:val="center"/>
              <w:rPr>
                <w:rFonts w:ascii="Arial" w:hAnsi="Arial" w:cs="Arial"/>
                <w:b/>
                <w:bCs/>
                <w:sz w:val="18"/>
                <w:szCs w:val="18"/>
              </w:rPr>
            </w:pPr>
            <w:r>
              <w:rPr>
                <w:rFonts w:ascii="Arial" w:hAnsi="Arial" w:cs="Arial"/>
                <w:b/>
                <w:bCs/>
                <w:sz w:val="18"/>
                <w:szCs w:val="18"/>
              </w:rPr>
              <w:t>318</w:t>
            </w:r>
          </w:p>
        </w:tc>
        <w:tc>
          <w:tcPr>
            <w:tcW w:w="3873" w:type="dxa"/>
          </w:tcPr>
          <w:p w14:paraId="192D980F" w14:textId="336E9E1A" w:rsidR="00A52DBA" w:rsidRPr="00614CC1" w:rsidRDefault="00A52DBA" w:rsidP="00A52DBA">
            <w:pPr>
              <w:rPr>
                <w:rFonts w:ascii="Arial" w:hAnsi="Arial" w:cs="Arial"/>
                <w:b/>
                <w:bCs/>
                <w:sz w:val="18"/>
                <w:szCs w:val="18"/>
              </w:rPr>
            </w:pPr>
            <w:r w:rsidRPr="00614CC1">
              <w:rPr>
                <w:rFonts w:ascii="Arial" w:hAnsi="Arial" w:cs="Arial"/>
                <w:sz w:val="18"/>
                <w:szCs w:val="18"/>
              </w:rPr>
              <w:t>Needles, disposable, sterile 21</w:t>
            </w:r>
            <w:proofErr w:type="gramStart"/>
            <w:r w:rsidRPr="00614CC1">
              <w:rPr>
                <w:rFonts w:ascii="Arial" w:hAnsi="Arial" w:cs="Arial"/>
                <w:sz w:val="18"/>
                <w:szCs w:val="18"/>
              </w:rPr>
              <w:t>G  "</w:t>
            </w:r>
            <w:proofErr w:type="spellStart"/>
            <w:proofErr w:type="gramEnd"/>
            <w:r w:rsidRPr="00614CC1">
              <w:rPr>
                <w:rFonts w:ascii="Arial" w:hAnsi="Arial" w:cs="Arial"/>
                <w:sz w:val="18"/>
                <w:szCs w:val="18"/>
              </w:rPr>
              <w:t>Terumom</w:t>
            </w:r>
            <w:proofErr w:type="spellEnd"/>
            <w:r w:rsidRPr="00614CC1">
              <w:rPr>
                <w:rFonts w:ascii="Arial" w:hAnsi="Arial" w:cs="Arial"/>
                <w:sz w:val="18"/>
                <w:szCs w:val="18"/>
              </w:rPr>
              <w:t>®"</w:t>
            </w:r>
          </w:p>
        </w:tc>
        <w:tc>
          <w:tcPr>
            <w:tcW w:w="607" w:type="dxa"/>
          </w:tcPr>
          <w:p w14:paraId="052F2769" w14:textId="2BD77CAE" w:rsidR="00A52DBA" w:rsidRPr="00A52DBA" w:rsidRDefault="00A52DBA" w:rsidP="00A52DBA">
            <w:pPr>
              <w:rPr>
                <w:rFonts w:ascii="Arial" w:hAnsi="Arial" w:cs="Arial"/>
                <w:b/>
                <w:bCs/>
                <w:sz w:val="18"/>
                <w:szCs w:val="18"/>
              </w:rPr>
            </w:pPr>
            <w:r w:rsidRPr="00A52DBA">
              <w:rPr>
                <w:rFonts w:ascii="Arial" w:hAnsi="Arial" w:cs="Arial"/>
                <w:sz w:val="18"/>
                <w:szCs w:val="18"/>
              </w:rPr>
              <w:t>each</w:t>
            </w:r>
          </w:p>
        </w:tc>
        <w:tc>
          <w:tcPr>
            <w:tcW w:w="1187" w:type="dxa"/>
          </w:tcPr>
          <w:p w14:paraId="7D078959" w14:textId="7F2CE44D" w:rsidR="00A52DBA" w:rsidRPr="00A52DBA" w:rsidRDefault="00A52DBA" w:rsidP="00284F86">
            <w:pPr>
              <w:jc w:val="center"/>
              <w:rPr>
                <w:rFonts w:ascii="Arial" w:hAnsi="Arial" w:cs="Arial"/>
                <w:b/>
                <w:bCs/>
                <w:sz w:val="18"/>
                <w:szCs w:val="18"/>
              </w:rPr>
            </w:pPr>
            <w:r w:rsidRPr="00A52DBA">
              <w:rPr>
                <w:rFonts w:ascii="Arial" w:hAnsi="Arial" w:cs="Arial"/>
                <w:sz w:val="18"/>
                <w:szCs w:val="18"/>
              </w:rPr>
              <w:t>41604</w:t>
            </w:r>
          </w:p>
        </w:tc>
        <w:tc>
          <w:tcPr>
            <w:tcW w:w="714" w:type="dxa"/>
          </w:tcPr>
          <w:p w14:paraId="252D053F" w14:textId="77777777" w:rsidR="00A52DBA" w:rsidRDefault="00A52DBA" w:rsidP="00284F86">
            <w:pPr>
              <w:jc w:val="center"/>
              <w:rPr>
                <w:b/>
                <w:bCs/>
              </w:rPr>
            </w:pPr>
          </w:p>
        </w:tc>
        <w:tc>
          <w:tcPr>
            <w:tcW w:w="988" w:type="dxa"/>
          </w:tcPr>
          <w:p w14:paraId="4B2EFEF4" w14:textId="77777777" w:rsidR="00A52DBA" w:rsidRDefault="00A52DBA" w:rsidP="00284F86">
            <w:pPr>
              <w:jc w:val="center"/>
              <w:rPr>
                <w:b/>
                <w:bCs/>
              </w:rPr>
            </w:pPr>
          </w:p>
        </w:tc>
        <w:tc>
          <w:tcPr>
            <w:tcW w:w="897" w:type="dxa"/>
          </w:tcPr>
          <w:p w14:paraId="64F7B1E7" w14:textId="77777777" w:rsidR="00A52DBA" w:rsidRDefault="00A52DBA" w:rsidP="00284F86">
            <w:pPr>
              <w:jc w:val="center"/>
              <w:rPr>
                <w:b/>
                <w:bCs/>
              </w:rPr>
            </w:pPr>
          </w:p>
        </w:tc>
        <w:tc>
          <w:tcPr>
            <w:tcW w:w="698" w:type="dxa"/>
          </w:tcPr>
          <w:p w14:paraId="0D70CDE7" w14:textId="77777777" w:rsidR="00A52DBA" w:rsidRDefault="00A52DBA" w:rsidP="00A52DBA">
            <w:pPr>
              <w:rPr>
                <w:b/>
                <w:bCs/>
              </w:rPr>
            </w:pPr>
          </w:p>
        </w:tc>
        <w:tc>
          <w:tcPr>
            <w:tcW w:w="590" w:type="dxa"/>
          </w:tcPr>
          <w:p w14:paraId="3B97C85F" w14:textId="77777777" w:rsidR="00A52DBA" w:rsidRDefault="00A52DBA" w:rsidP="00A52DBA">
            <w:pPr>
              <w:rPr>
                <w:b/>
                <w:bCs/>
              </w:rPr>
            </w:pPr>
          </w:p>
        </w:tc>
        <w:tc>
          <w:tcPr>
            <w:tcW w:w="1205" w:type="dxa"/>
          </w:tcPr>
          <w:p w14:paraId="48EEB9DB" w14:textId="77777777" w:rsidR="00A52DBA" w:rsidRDefault="00A52DBA" w:rsidP="00A52DBA">
            <w:pPr>
              <w:rPr>
                <w:b/>
                <w:bCs/>
              </w:rPr>
            </w:pPr>
          </w:p>
        </w:tc>
        <w:tc>
          <w:tcPr>
            <w:tcW w:w="614" w:type="dxa"/>
          </w:tcPr>
          <w:p w14:paraId="095CDC21" w14:textId="77777777" w:rsidR="00A52DBA" w:rsidRDefault="00A52DBA" w:rsidP="00A52DBA">
            <w:pPr>
              <w:rPr>
                <w:b/>
                <w:bCs/>
              </w:rPr>
            </w:pPr>
          </w:p>
        </w:tc>
        <w:tc>
          <w:tcPr>
            <w:tcW w:w="1276" w:type="dxa"/>
          </w:tcPr>
          <w:p w14:paraId="4A75A219" w14:textId="77777777" w:rsidR="00A52DBA" w:rsidRDefault="00A52DBA" w:rsidP="00A52DBA">
            <w:pPr>
              <w:rPr>
                <w:b/>
                <w:bCs/>
              </w:rPr>
            </w:pPr>
          </w:p>
        </w:tc>
        <w:tc>
          <w:tcPr>
            <w:tcW w:w="700" w:type="dxa"/>
          </w:tcPr>
          <w:p w14:paraId="1DD87732" w14:textId="77777777" w:rsidR="00A52DBA" w:rsidRDefault="00A52DBA" w:rsidP="00A52DBA">
            <w:pPr>
              <w:rPr>
                <w:b/>
                <w:bCs/>
              </w:rPr>
            </w:pPr>
          </w:p>
        </w:tc>
      </w:tr>
      <w:tr w:rsidR="00A52DBA" w14:paraId="5E9E1784" w14:textId="77777777" w:rsidTr="00A52DBA">
        <w:tc>
          <w:tcPr>
            <w:tcW w:w="599" w:type="dxa"/>
          </w:tcPr>
          <w:p w14:paraId="0731B41C" w14:textId="52C40F1C" w:rsidR="00A52DBA" w:rsidRPr="00DF36C7" w:rsidRDefault="00A52DBA" w:rsidP="00A52DBA">
            <w:pPr>
              <w:jc w:val="center"/>
              <w:rPr>
                <w:rFonts w:ascii="Arial" w:hAnsi="Arial" w:cs="Arial"/>
                <w:b/>
                <w:bCs/>
                <w:sz w:val="18"/>
                <w:szCs w:val="18"/>
              </w:rPr>
            </w:pPr>
            <w:r>
              <w:rPr>
                <w:rFonts w:ascii="Arial" w:hAnsi="Arial" w:cs="Arial"/>
                <w:b/>
                <w:bCs/>
                <w:sz w:val="18"/>
                <w:szCs w:val="18"/>
              </w:rPr>
              <w:t>319</w:t>
            </w:r>
          </w:p>
        </w:tc>
        <w:tc>
          <w:tcPr>
            <w:tcW w:w="3873" w:type="dxa"/>
          </w:tcPr>
          <w:p w14:paraId="796097EF" w14:textId="35B40CB5" w:rsidR="00A52DBA" w:rsidRPr="00614CC1" w:rsidRDefault="00A52DBA" w:rsidP="00A52DBA">
            <w:pPr>
              <w:rPr>
                <w:rFonts w:ascii="Arial" w:hAnsi="Arial" w:cs="Arial"/>
                <w:b/>
                <w:bCs/>
                <w:sz w:val="18"/>
                <w:szCs w:val="18"/>
              </w:rPr>
            </w:pPr>
            <w:r w:rsidRPr="00614CC1">
              <w:rPr>
                <w:rFonts w:ascii="Arial" w:hAnsi="Arial" w:cs="Arial"/>
                <w:sz w:val="18"/>
                <w:szCs w:val="18"/>
              </w:rPr>
              <w:t>Needles, disposable, sterile 23G   "Terumo®"</w:t>
            </w:r>
          </w:p>
        </w:tc>
        <w:tc>
          <w:tcPr>
            <w:tcW w:w="607" w:type="dxa"/>
          </w:tcPr>
          <w:p w14:paraId="09B1B5C5" w14:textId="04D6EE90" w:rsidR="00A52DBA" w:rsidRPr="00A52DBA" w:rsidRDefault="00A52DBA" w:rsidP="00A52DBA">
            <w:pPr>
              <w:rPr>
                <w:rFonts w:ascii="Arial" w:hAnsi="Arial" w:cs="Arial"/>
                <w:b/>
                <w:bCs/>
                <w:sz w:val="18"/>
                <w:szCs w:val="18"/>
              </w:rPr>
            </w:pPr>
            <w:r w:rsidRPr="00A52DBA">
              <w:rPr>
                <w:rFonts w:ascii="Arial" w:hAnsi="Arial" w:cs="Arial"/>
                <w:sz w:val="18"/>
                <w:szCs w:val="18"/>
              </w:rPr>
              <w:t>each</w:t>
            </w:r>
          </w:p>
        </w:tc>
        <w:tc>
          <w:tcPr>
            <w:tcW w:w="1187" w:type="dxa"/>
          </w:tcPr>
          <w:p w14:paraId="0197097B" w14:textId="783F5003" w:rsidR="00A52DBA" w:rsidRPr="00A52DBA" w:rsidRDefault="00A52DBA" w:rsidP="00284F86">
            <w:pPr>
              <w:jc w:val="center"/>
              <w:rPr>
                <w:rFonts w:ascii="Arial" w:hAnsi="Arial" w:cs="Arial"/>
                <w:b/>
                <w:bCs/>
                <w:sz w:val="18"/>
                <w:szCs w:val="18"/>
              </w:rPr>
            </w:pPr>
            <w:r w:rsidRPr="00A52DBA">
              <w:rPr>
                <w:rFonts w:ascii="Arial" w:hAnsi="Arial" w:cs="Arial"/>
                <w:sz w:val="18"/>
                <w:szCs w:val="18"/>
              </w:rPr>
              <w:t>31200</w:t>
            </w:r>
          </w:p>
        </w:tc>
        <w:tc>
          <w:tcPr>
            <w:tcW w:w="714" w:type="dxa"/>
          </w:tcPr>
          <w:p w14:paraId="1A536F08" w14:textId="77777777" w:rsidR="00A52DBA" w:rsidRDefault="00A52DBA" w:rsidP="00284F86">
            <w:pPr>
              <w:jc w:val="center"/>
              <w:rPr>
                <w:b/>
                <w:bCs/>
              </w:rPr>
            </w:pPr>
          </w:p>
        </w:tc>
        <w:tc>
          <w:tcPr>
            <w:tcW w:w="988" w:type="dxa"/>
          </w:tcPr>
          <w:p w14:paraId="0DD733FE" w14:textId="77777777" w:rsidR="00A52DBA" w:rsidRDefault="00A52DBA" w:rsidP="00284F86">
            <w:pPr>
              <w:jc w:val="center"/>
              <w:rPr>
                <w:b/>
                <w:bCs/>
              </w:rPr>
            </w:pPr>
          </w:p>
        </w:tc>
        <w:tc>
          <w:tcPr>
            <w:tcW w:w="897" w:type="dxa"/>
          </w:tcPr>
          <w:p w14:paraId="13F24B17" w14:textId="77777777" w:rsidR="00A52DBA" w:rsidRDefault="00A52DBA" w:rsidP="00284F86">
            <w:pPr>
              <w:jc w:val="center"/>
              <w:rPr>
                <w:b/>
                <w:bCs/>
              </w:rPr>
            </w:pPr>
          </w:p>
        </w:tc>
        <w:tc>
          <w:tcPr>
            <w:tcW w:w="698" w:type="dxa"/>
          </w:tcPr>
          <w:p w14:paraId="513768D7" w14:textId="77777777" w:rsidR="00A52DBA" w:rsidRDefault="00A52DBA" w:rsidP="00A52DBA">
            <w:pPr>
              <w:rPr>
                <w:b/>
                <w:bCs/>
              </w:rPr>
            </w:pPr>
          </w:p>
        </w:tc>
        <w:tc>
          <w:tcPr>
            <w:tcW w:w="590" w:type="dxa"/>
          </w:tcPr>
          <w:p w14:paraId="55BDDA21" w14:textId="77777777" w:rsidR="00A52DBA" w:rsidRDefault="00A52DBA" w:rsidP="00A52DBA">
            <w:pPr>
              <w:rPr>
                <w:b/>
                <w:bCs/>
              </w:rPr>
            </w:pPr>
          </w:p>
        </w:tc>
        <w:tc>
          <w:tcPr>
            <w:tcW w:w="1205" w:type="dxa"/>
          </w:tcPr>
          <w:p w14:paraId="6F661A39" w14:textId="77777777" w:rsidR="00A52DBA" w:rsidRDefault="00A52DBA" w:rsidP="00A52DBA">
            <w:pPr>
              <w:rPr>
                <w:b/>
                <w:bCs/>
              </w:rPr>
            </w:pPr>
          </w:p>
        </w:tc>
        <w:tc>
          <w:tcPr>
            <w:tcW w:w="614" w:type="dxa"/>
          </w:tcPr>
          <w:p w14:paraId="3B08EEAC" w14:textId="77777777" w:rsidR="00A52DBA" w:rsidRDefault="00A52DBA" w:rsidP="00A52DBA">
            <w:pPr>
              <w:rPr>
                <w:b/>
                <w:bCs/>
              </w:rPr>
            </w:pPr>
          </w:p>
        </w:tc>
        <w:tc>
          <w:tcPr>
            <w:tcW w:w="1276" w:type="dxa"/>
          </w:tcPr>
          <w:p w14:paraId="60B920F6" w14:textId="77777777" w:rsidR="00A52DBA" w:rsidRDefault="00A52DBA" w:rsidP="00A52DBA">
            <w:pPr>
              <w:rPr>
                <w:b/>
                <w:bCs/>
              </w:rPr>
            </w:pPr>
          </w:p>
        </w:tc>
        <w:tc>
          <w:tcPr>
            <w:tcW w:w="700" w:type="dxa"/>
          </w:tcPr>
          <w:p w14:paraId="39326D76" w14:textId="77777777" w:rsidR="00A52DBA" w:rsidRDefault="00A52DBA" w:rsidP="00A52DBA">
            <w:pPr>
              <w:rPr>
                <w:b/>
                <w:bCs/>
              </w:rPr>
            </w:pPr>
          </w:p>
        </w:tc>
      </w:tr>
      <w:tr w:rsidR="00A52DBA" w14:paraId="287C03BC" w14:textId="77777777" w:rsidTr="00A52DBA">
        <w:tc>
          <w:tcPr>
            <w:tcW w:w="599" w:type="dxa"/>
          </w:tcPr>
          <w:p w14:paraId="14A768B2" w14:textId="484A0566" w:rsidR="00A52DBA" w:rsidRPr="00DF36C7" w:rsidRDefault="00A52DBA" w:rsidP="00A52DBA">
            <w:pPr>
              <w:jc w:val="center"/>
              <w:rPr>
                <w:rFonts w:ascii="Arial" w:hAnsi="Arial" w:cs="Arial"/>
                <w:b/>
                <w:bCs/>
                <w:sz w:val="18"/>
                <w:szCs w:val="18"/>
              </w:rPr>
            </w:pPr>
            <w:r>
              <w:rPr>
                <w:rFonts w:ascii="Arial" w:hAnsi="Arial" w:cs="Arial"/>
                <w:b/>
                <w:bCs/>
                <w:sz w:val="18"/>
                <w:szCs w:val="18"/>
              </w:rPr>
              <w:t>320</w:t>
            </w:r>
          </w:p>
        </w:tc>
        <w:tc>
          <w:tcPr>
            <w:tcW w:w="3873" w:type="dxa"/>
          </w:tcPr>
          <w:p w14:paraId="71F90003" w14:textId="57585D9C" w:rsidR="00A52DBA" w:rsidRPr="00614CC1" w:rsidRDefault="00A52DBA" w:rsidP="00A52DBA">
            <w:pPr>
              <w:rPr>
                <w:rFonts w:ascii="Arial" w:hAnsi="Arial" w:cs="Arial"/>
                <w:b/>
                <w:bCs/>
                <w:sz w:val="18"/>
                <w:szCs w:val="18"/>
              </w:rPr>
            </w:pPr>
            <w:r w:rsidRPr="00614CC1">
              <w:rPr>
                <w:rFonts w:ascii="Arial" w:hAnsi="Arial" w:cs="Arial"/>
                <w:sz w:val="18"/>
                <w:szCs w:val="18"/>
              </w:rPr>
              <w:t>Needles, disposable, sterile 25G   "Terumo®"</w:t>
            </w:r>
          </w:p>
        </w:tc>
        <w:tc>
          <w:tcPr>
            <w:tcW w:w="607" w:type="dxa"/>
          </w:tcPr>
          <w:p w14:paraId="788263DB" w14:textId="448ACB80" w:rsidR="00A52DBA" w:rsidRPr="00A52DBA" w:rsidRDefault="00A52DBA" w:rsidP="00A52DBA">
            <w:pPr>
              <w:rPr>
                <w:rFonts w:ascii="Arial" w:hAnsi="Arial" w:cs="Arial"/>
                <w:b/>
                <w:bCs/>
                <w:sz w:val="18"/>
                <w:szCs w:val="18"/>
              </w:rPr>
            </w:pPr>
            <w:r w:rsidRPr="00A52DBA">
              <w:rPr>
                <w:rFonts w:ascii="Arial" w:hAnsi="Arial" w:cs="Arial"/>
                <w:sz w:val="18"/>
                <w:szCs w:val="18"/>
              </w:rPr>
              <w:t>each</w:t>
            </w:r>
          </w:p>
        </w:tc>
        <w:tc>
          <w:tcPr>
            <w:tcW w:w="1187" w:type="dxa"/>
          </w:tcPr>
          <w:p w14:paraId="3D3DB0A2" w14:textId="2FED6E9D" w:rsidR="00A52DBA" w:rsidRPr="00A52DBA" w:rsidRDefault="00A52DBA" w:rsidP="00284F86">
            <w:pPr>
              <w:jc w:val="center"/>
              <w:rPr>
                <w:rFonts w:ascii="Arial" w:hAnsi="Arial" w:cs="Arial"/>
                <w:b/>
                <w:bCs/>
                <w:sz w:val="18"/>
                <w:szCs w:val="18"/>
              </w:rPr>
            </w:pPr>
            <w:r w:rsidRPr="00A52DBA">
              <w:rPr>
                <w:rFonts w:ascii="Arial" w:hAnsi="Arial" w:cs="Arial"/>
                <w:sz w:val="18"/>
                <w:szCs w:val="18"/>
              </w:rPr>
              <w:t>20004</w:t>
            </w:r>
          </w:p>
        </w:tc>
        <w:tc>
          <w:tcPr>
            <w:tcW w:w="714" w:type="dxa"/>
          </w:tcPr>
          <w:p w14:paraId="02AE1C3C" w14:textId="77777777" w:rsidR="00A52DBA" w:rsidRDefault="00A52DBA" w:rsidP="00284F86">
            <w:pPr>
              <w:jc w:val="center"/>
              <w:rPr>
                <w:b/>
                <w:bCs/>
              </w:rPr>
            </w:pPr>
          </w:p>
        </w:tc>
        <w:tc>
          <w:tcPr>
            <w:tcW w:w="988" w:type="dxa"/>
          </w:tcPr>
          <w:p w14:paraId="6C7DD40E" w14:textId="77777777" w:rsidR="00A52DBA" w:rsidRDefault="00A52DBA" w:rsidP="00284F86">
            <w:pPr>
              <w:jc w:val="center"/>
              <w:rPr>
                <w:b/>
                <w:bCs/>
              </w:rPr>
            </w:pPr>
          </w:p>
        </w:tc>
        <w:tc>
          <w:tcPr>
            <w:tcW w:w="897" w:type="dxa"/>
          </w:tcPr>
          <w:p w14:paraId="323D0803" w14:textId="77777777" w:rsidR="00A52DBA" w:rsidRDefault="00A52DBA" w:rsidP="00284F86">
            <w:pPr>
              <w:jc w:val="center"/>
              <w:rPr>
                <w:b/>
                <w:bCs/>
              </w:rPr>
            </w:pPr>
          </w:p>
        </w:tc>
        <w:tc>
          <w:tcPr>
            <w:tcW w:w="698" w:type="dxa"/>
          </w:tcPr>
          <w:p w14:paraId="6A692D49" w14:textId="77777777" w:rsidR="00A52DBA" w:rsidRDefault="00A52DBA" w:rsidP="00A52DBA">
            <w:pPr>
              <w:rPr>
                <w:b/>
                <w:bCs/>
              </w:rPr>
            </w:pPr>
          </w:p>
        </w:tc>
        <w:tc>
          <w:tcPr>
            <w:tcW w:w="590" w:type="dxa"/>
          </w:tcPr>
          <w:p w14:paraId="5FFB2D53" w14:textId="77777777" w:rsidR="00A52DBA" w:rsidRDefault="00A52DBA" w:rsidP="00A52DBA">
            <w:pPr>
              <w:rPr>
                <w:b/>
                <w:bCs/>
              </w:rPr>
            </w:pPr>
          </w:p>
        </w:tc>
        <w:tc>
          <w:tcPr>
            <w:tcW w:w="1205" w:type="dxa"/>
          </w:tcPr>
          <w:p w14:paraId="4206A0E5" w14:textId="77777777" w:rsidR="00A52DBA" w:rsidRDefault="00A52DBA" w:rsidP="00A52DBA">
            <w:pPr>
              <w:rPr>
                <w:b/>
                <w:bCs/>
              </w:rPr>
            </w:pPr>
          </w:p>
        </w:tc>
        <w:tc>
          <w:tcPr>
            <w:tcW w:w="614" w:type="dxa"/>
          </w:tcPr>
          <w:p w14:paraId="13573F92" w14:textId="77777777" w:rsidR="00A52DBA" w:rsidRDefault="00A52DBA" w:rsidP="00A52DBA">
            <w:pPr>
              <w:rPr>
                <w:b/>
                <w:bCs/>
              </w:rPr>
            </w:pPr>
          </w:p>
        </w:tc>
        <w:tc>
          <w:tcPr>
            <w:tcW w:w="1276" w:type="dxa"/>
          </w:tcPr>
          <w:p w14:paraId="152E775E" w14:textId="77777777" w:rsidR="00A52DBA" w:rsidRDefault="00A52DBA" w:rsidP="00A52DBA">
            <w:pPr>
              <w:rPr>
                <w:b/>
                <w:bCs/>
              </w:rPr>
            </w:pPr>
          </w:p>
        </w:tc>
        <w:tc>
          <w:tcPr>
            <w:tcW w:w="700" w:type="dxa"/>
          </w:tcPr>
          <w:p w14:paraId="32A614E2" w14:textId="77777777" w:rsidR="00A52DBA" w:rsidRDefault="00A52DBA" w:rsidP="00A52DBA">
            <w:pPr>
              <w:rPr>
                <w:b/>
                <w:bCs/>
              </w:rPr>
            </w:pPr>
          </w:p>
        </w:tc>
      </w:tr>
      <w:tr w:rsidR="00A52DBA" w14:paraId="56C2E33D" w14:textId="77777777" w:rsidTr="00A52DBA">
        <w:tc>
          <w:tcPr>
            <w:tcW w:w="599" w:type="dxa"/>
          </w:tcPr>
          <w:p w14:paraId="3BE67010" w14:textId="3D2F707C" w:rsidR="00A52DBA" w:rsidRPr="00DF36C7" w:rsidRDefault="00A52DBA" w:rsidP="00A52DBA">
            <w:pPr>
              <w:jc w:val="center"/>
              <w:rPr>
                <w:rFonts w:ascii="Arial" w:hAnsi="Arial" w:cs="Arial"/>
                <w:b/>
                <w:bCs/>
                <w:sz w:val="18"/>
                <w:szCs w:val="18"/>
              </w:rPr>
            </w:pPr>
            <w:r>
              <w:rPr>
                <w:rFonts w:ascii="Arial" w:hAnsi="Arial" w:cs="Arial"/>
                <w:b/>
                <w:bCs/>
                <w:sz w:val="18"/>
                <w:szCs w:val="18"/>
              </w:rPr>
              <w:t>321</w:t>
            </w:r>
          </w:p>
        </w:tc>
        <w:tc>
          <w:tcPr>
            <w:tcW w:w="3873" w:type="dxa"/>
          </w:tcPr>
          <w:p w14:paraId="38A810C6" w14:textId="740C0C0D" w:rsidR="00A52DBA" w:rsidRPr="00614CC1" w:rsidRDefault="00A52DBA" w:rsidP="00A52DBA">
            <w:pPr>
              <w:rPr>
                <w:rFonts w:ascii="Arial" w:hAnsi="Arial" w:cs="Arial"/>
                <w:b/>
                <w:bCs/>
                <w:sz w:val="18"/>
                <w:szCs w:val="18"/>
              </w:rPr>
            </w:pPr>
            <w:r w:rsidRPr="00614CC1">
              <w:rPr>
                <w:rFonts w:ascii="Arial" w:hAnsi="Arial" w:cs="Arial"/>
                <w:sz w:val="18"/>
                <w:szCs w:val="18"/>
              </w:rPr>
              <w:t>Needles, disposable, sterile 26/7</w:t>
            </w:r>
            <w:proofErr w:type="gramStart"/>
            <w:r w:rsidRPr="00614CC1">
              <w:rPr>
                <w:rFonts w:ascii="Arial" w:hAnsi="Arial" w:cs="Arial"/>
                <w:sz w:val="18"/>
                <w:szCs w:val="18"/>
              </w:rPr>
              <w:t>G  "</w:t>
            </w:r>
            <w:proofErr w:type="gramEnd"/>
            <w:r w:rsidRPr="00614CC1">
              <w:rPr>
                <w:rFonts w:ascii="Arial" w:hAnsi="Arial" w:cs="Arial"/>
                <w:sz w:val="18"/>
                <w:szCs w:val="18"/>
              </w:rPr>
              <w:t>Terumo®"</w:t>
            </w:r>
          </w:p>
        </w:tc>
        <w:tc>
          <w:tcPr>
            <w:tcW w:w="607" w:type="dxa"/>
          </w:tcPr>
          <w:p w14:paraId="22984EBA" w14:textId="1BADC864" w:rsidR="00A52DBA" w:rsidRPr="00A52DBA" w:rsidRDefault="00A52DBA" w:rsidP="00A52DBA">
            <w:pPr>
              <w:rPr>
                <w:rFonts w:ascii="Arial" w:hAnsi="Arial" w:cs="Arial"/>
                <w:b/>
                <w:bCs/>
                <w:sz w:val="18"/>
                <w:szCs w:val="18"/>
              </w:rPr>
            </w:pPr>
            <w:r w:rsidRPr="00A52DBA">
              <w:rPr>
                <w:rFonts w:ascii="Arial" w:hAnsi="Arial" w:cs="Arial"/>
                <w:sz w:val="18"/>
                <w:szCs w:val="18"/>
              </w:rPr>
              <w:t>each</w:t>
            </w:r>
          </w:p>
        </w:tc>
        <w:tc>
          <w:tcPr>
            <w:tcW w:w="1187" w:type="dxa"/>
          </w:tcPr>
          <w:p w14:paraId="48110465" w14:textId="42B949B0" w:rsidR="00A52DBA" w:rsidRPr="00A52DBA" w:rsidRDefault="00A52DBA" w:rsidP="00284F86">
            <w:pPr>
              <w:jc w:val="center"/>
              <w:rPr>
                <w:rFonts w:ascii="Arial" w:hAnsi="Arial" w:cs="Arial"/>
                <w:b/>
                <w:bCs/>
                <w:sz w:val="18"/>
                <w:szCs w:val="18"/>
              </w:rPr>
            </w:pPr>
            <w:r w:rsidRPr="00A52DBA">
              <w:rPr>
                <w:rFonts w:ascii="Arial" w:hAnsi="Arial" w:cs="Arial"/>
                <w:sz w:val="18"/>
                <w:szCs w:val="18"/>
              </w:rPr>
              <w:t>10,000</w:t>
            </w:r>
          </w:p>
        </w:tc>
        <w:tc>
          <w:tcPr>
            <w:tcW w:w="714" w:type="dxa"/>
          </w:tcPr>
          <w:p w14:paraId="4FE273D4" w14:textId="77777777" w:rsidR="00A52DBA" w:rsidRDefault="00A52DBA" w:rsidP="00284F86">
            <w:pPr>
              <w:jc w:val="center"/>
              <w:rPr>
                <w:b/>
                <w:bCs/>
              </w:rPr>
            </w:pPr>
          </w:p>
        </w:tc>
        <w:tc>
          <w:tcPr>
            <w:tcW w:w="988" w:type="dxa"/>
          </w:tcPr>
          <w:p w14:paraId="3D825D63" w14:textId="77777777" w:rsidR="00A52DBA" w:rsidRDefault="00A52DBA" w:rsidP="00284F86">
            <w:pPr>
              <w:jc w:val="center"/>
              <w:rPr>
                <w:b/>
                <w:bCs/>
              </w:rPr>
            </w:pPr>
          </w:p>
        </w:tc>
        <w:tc>
          <w:tcPr>
            <w:tcW w:w="897" w:type="dxa"/>
          </w:tcPr>
          <w:p w14:paraId="4D4582D8" w14:textId="77777777" w:rsidR="00A52DBA" w:rsidRDefault="00A52DBA" w:rsidP="00284F86">
            <w:pPr>
              <w:jc w:val="center"/>
              <w:rPr>
                <w:b/>
                <w:bCs/>
              </w:rPr>
            </w:pPr>
          </w:p>
        </w:tc>
        <w:tc>
          <w:tcPr>
            <w:tcW w:w="698" w:type="dxa"/>
          </w:tcPr>
          <w:p w14:paraId="7EB9772D" w14:textId="77777777" w:rsidR="00A52DBA" w:rsidRDefault="00A52DBA" w:rsidP="00A52DBA">
            <w:pPr>
              <w:rPr>
                <w:b/>
                <w:bCs/>
              </w:rPr>
            </w:pPr>
          </w:p>
        </w:tc>
        <w:tc>
          <w:tcPr>
            <w:tcW w:w="590" w:type="dxa"/>
          </w:tcPr>
          <w:p w14:paraId="2C1DE9F7" w14:textId="77777777" w:rsidR="00A52DBA" w:rsidRDefault="00A52DBA" w:rsidP="00A52DBA">
            <w:pPr>
              <w:rPr>
                <w:b/>
                <w:bCs/>
              </w:rPr>
            </w:pPr>
          </w:p>
        </w:tc>
        <w:tc>
          <w:tcPr>
            <w:tcW w:w="1205" w:type="dxa"/>
          </w:tcPr>
          <w:p w14:paraId="12A582DF" w14:textId="77777777" w:rsidR="00A52DBA" w:rsidRDefault="00A52DBA" w:rsidP="00A52DBA">
            <w:pPr>
              <w:rPr>
                <w:b/>
                <w:bCs/>
              </w:rPr>
            </w:pPr>
          </w:p>
        </w:tc>
        <w:tc>
          <w:tcPr>
            <w:tcW w:w="614" w:type="dxa"/>
          </w:tcPr>
          <w:p w14:paraId="729A6C31" w14:textId="77777777" w:rsidR="00A52DBA" w:rsidRDefault="00A52DBA" w:rsidP="00A52DBA">
            <w:pPr>
              <w:rPr>
                <w:b/>
                <w:bCs/>
              </w:rPr>
            </w:pPr>
          </w:p>
        </w:tc>
        <w:tc>
          <w:tcPr>
            <w:tcW w:w="1276" w:type="dxa"/>
          </w:tcPr>
          <w:p w14:paraId="29358312" w14:textId="77777777" w:rsidR="00A52DBA" w:rsidRDefault="00A52DBA" w:rsidP="00A52DBA">
            <w:pPr>
              <w:rPr>
                <w:b/>
                <w:bCs/>
              </w:rPr>
            </w:pPr>
          </w:p>
        </w:tc>
        <w:tc>
          <w:tcPr>
            <w:tcW w:w="700" w:type="dxa"/>
          </w:tcPr>
          <w:p w14:paraId="04F21957" w14:textId="77777777" w:rsidR="00A52DBA" w:rsidRDefault="00A52DBA" w:rsidP="00A52DBA">
            <w:pPr>
              <w:rPr>
                <w:b/>
                <w:bCs/>
              </w:rPr>
            </w:pPr>
          </w:p>
        </w:tc>
      </w:tr>
      <w:tr w:rsidR="00A52DBA" w14:paraId="2CBEA8CF" w14:textId="77777777" w:rsidTr="00A52DBA">
        <w:tc>
          <w:tcPr>
            <w:tcW w:w="599" w:type="dxa"/>
          </w:tcPr>
          <w:p w14:paraId="6CDE1D5F" w14:textId="3DD4B21D" w:rsidR="00A52DBA" w:rsidRPr="00DF36C7" w:rsidRDefault="00A52DBA" w:rsidP="00A52DBA">
            <w:pPr>
              <w:jc w:val="center"/>
              <w:rPr>
                <w:rFonts w:ascii="Arial" w:hAnsi="Arial" w:cs="Arial"/>
                <w:b/>
                <w:bCs/>
                <w:sz w:val="18"/>
                <w:szCs w:val="18"/>
              </w:rPr>
            </w:pPr>
            <w:r>
              <w:rPr>
                <w:rFonts w:ascii="Arial" w:hAnsi="Arial" w:cs="Arial"/>
                <w:b/>
                <w:bCs/>
                <w:sz w:val="18"/>
                <w:szCs w:val="18"/>
              </w:rPr>
              <w:t>322</w:t>
            </w:r>
          </w:p>
        </w:tc>
        <w:tc>
          <w:tcPr>
            <w:tcW w:w="3873" w:type="dxa"/>
          </w:tcPr>
          <w:p w14:paraId="0D9483B0" w14:textId="0D373B86" w:rsidR="00A52DBA" w:rsidRPr="00614CC1" w:rsidRDefault="00A52DBA" w:rsidP="00A52DBA">
            <w:pPr>
              <w:rPr>
                <w:rFonts w:ascii="Arial" w:hAnsi="Arial" w:cs="Arial"/>
                <w:b/>
                <w:bCs/>
                <w:sz w:val="18"/>
                <w:szCs w:val="18"/>
              </w:rPr>
            </w:pPr>
            <w:r w:rsidRPr="00614CC1">
              <w:rPr>
                <w:rFonts w:ascii="Arial" w:hAnsi="Arial" w:cs="Arial"/>
                <w:sz w:val="18"/>
                <w:szCs w:val="18"/>
              </w:rPr>
              <w:t>Spinal Needle (</w:t>
            </w:r>
            <w:proofErr w:type="spellStart"/>
            <w:r w:rsidRPr="00614CC1">
              <w:rPr>
                <w:rFonts w:ascii="Arial" w:hAnsi="Arial" w:cs="Arial"/>
                <w:sz w:val="18"/>
                <w:szCs w:val="18"/>
              </w:rPr>
              <w:t>Pencan</w:t>
            </w:r>
            <w:proofErr w:type="spellEnd"/>
            <w:r w:rsidRPr="00614CC1">
              <w:rPr>
                <w:rFonts w:ascii="Arial" w:hAnsi="Arial" w:cs="Arial"/>
                <w:sz w:val="18"/>
                <w:szCs w:val="18"/>
              </w:rPr>
              <w:t xml:space="preserve">, pencil point 20G) 20G X 0.9mm </w:t>
            </w:r>
          </w:p>
        </w:tc>
        <w:tc>
          <w:tcPr>
            <w:tcW w:w="607" w:type="dxa"/>
          </w:tcPr>
          <w:p w14:paraId="158CB954" w14:textId="74ED6477" w:rsidR="00A52DBA" w:rsidRPr="00A52DBA" w:rsidRDefault="00A52DBA" w:rsidP="00A52DBA">
            <w:pPr>
              <w:rPr>
                <w:rFonts w:ascii="Arial" w:hAnsi="Arial" w:cs="Arial"/>
                <w:b/>
                <w:bCs/>
                <w:sz w:val="18"/>
                <w:szCs w:val="18"/>
              </w:rPr>
            </w:pPr>
            <w:r w:rsidRPr="00A52DBA">
              <w:rPr>
                <w:rFonts w:ascii="Arial" w:hAnsi="Arial" w:cs="Arial"/>
                <w:sz w:val="18"/>
                <w:szCs w:val="18"/>
              </w:rPr>
              <w:t>each</w:t>
            </w:r>
          </w:p>
        </w:tc>
        <w:tc>
          <w:tcPr>
            <w:tcW w:w="1187" w:type="dxa"/>
          </w:tcPr>
          <w:p w14:paraId="52AE7C71" w14:textId="594CB7CF" w:rsidR="00A52DBA" w:rsidRPr="00A52DBA" w:rsidRDefault="00A52DBA" w:rsidP="00284F86">
            <w:pPr>
              <w:jc w:val="center"/>
              <w:rPr>
                <w:rFonts w:ascii="Arial" w:hAnsi="Arial" w:cs="Arial"/>
                <w:b/>
                <w:bCs/>
                <w:sz w:val="18"/>
                <w:szCs w:val="18"/>
              </w:rPr>
            </w:pPr>
            <w:r w:rsidRPr="00A52DBA">
              <w:rPr>
                <w:rFonts w:ascii="Arial" w:hAnsi="Arial" w:cs="Arial"/>
                <w:sz w:val="18"/>
                <w:szCs w:val="18"/>
              </w:rPr>
              <w:t>500</w:t>
            </w:r>
          </w:p>
        </w:tc>
        <w:tc>
          <w:tcPr>
            <w:tcW w:w="714" w:type="dxa"/>
          </w:tcPr>
          <w:p w14:paraId="0AE8EC59" w14:textId="77777777" w:rsidR="00A52DBA" w:rsidRDefault="00A52DBA" w:rsidP="00284F86">
            <w:pPr>
              <w:jc w:val="center"/>
              <w:rPr>
                <w:b/>
                <w:bCs/>
              </w:rPr>
            </w:pPr>
          </w:p>
        </w:tc>
        <w:tc>
          <w:tcPr>
            <w:tcW w:w="988" w:type="dxa"/>
          </w:tcPr>
          <w:p w14:paraId="24BFB806" w14:textId="77777777" w:rsidR="00A52DBA" w:rsidRDefault="00A52DBA" w:rsidP="00284F86">
            <w:pPr>
              <w:jc w:val="center"/>
              <w:rPr>
                <w:b/>
                <w:bCs/>
              </w:rPr>
            </w:pPr>
          </w:p>
        </w:tc>
        <w:tc>
          <w:tcPr>
            <w:tcW w:w="897" w:type="dxa"/>
          </w:tcPr>
          <w:p w14:paraId="6A037FAA" w14:textId="77777777" w:rsidR="00A52DBA" w:rsidRDefault="00A52DBA" w:rsidP="00284F86">
            <w:pPr>
              <w:jc w:val="center"/>
              <w:rPr>
                <w:b/>
                <w:bCs/>
              </w:rPr>
            </w:pPr>
          </w:p>
        </w:tc>
        <w:tc>
          <w:tcPr>
            <w:tcW w:w="698" w:type="dxa"/>
          </w:tcPr>
          <w:p w14:paraId="23459385" w14:textId="77777777" w:rsidR="00A52DBA" w:rsidRDefault="00A52DBA" w:rsidP="00A52DBA">
            <w:pPr>
              <w:rPr>
                <w:b/>
                <w:bCs/>
              </w:rPr>
            </w:pPr>
          </w:p>
        </w:tc>
        <w:tc>
          <w:tcPr>
            <w:tcW w:w="590" w:type="dxa"/>
          </w:tcPr>
          <w:p w14:paraId="3F392B56" w14:textId="77777777" w:rsidR="00A52DBA" w:rsidRDefault="00A52DBA" w:rsidP="00A52DBA">
            <w:pPr>
              <w:rPr>
                <w:b/>
                <w:bCs/>
              </w:rPr>
            </w:pPr>
          </w:p>
        </w:tc>
        <w:tc>
          <w:tcPr>
            <w:tcW w:w="1205" w:type="dxa"/>
          </w:tcPr>
          <w:p w14:paraId="0F4049CD" w14:textId="77777777" w:rsidR="00A52DBA" w:rsidRDefault="00A52DBA" w:rsidP="00A52DBA">
            <w:pPr>
              <w:rPr>
                <w:b/>
                <w:bCs/>
              </w:rPr>
            </w:pPr>
          </w:p>
        </w:tc>
        <w:tc>
          <w:tcPr>
            <w:tcW w:w="614" w:type="dxa"/>
          </w:tcPr>
          <w:p w14:paraId="305C02DC" w14:textId="77777777" w:rsidR="00A52DBA" w:rsidRDefault="00A52DBA" w:rsidP="00A52DBA">
            <w:pPr>
              <w:rPr>
                <w:b/>
                <w:bCs/>
              </w:rPr>
            </w:pPr>
          </w:p>
        </w:tc>
        <w:tc>
          <w:tcPr>
            <w:tcW w:w="1276" w:type="dxa"/>
          </w:tcPr>
          <w:p w14:paraId="54E66D0A" w14:textId="77777777" w:rsidR="00A52DBA" w:rsidRDefault="00A52DBA" w:rsidP="00A52DBA">
            <w:pPr>
              <w:rPr>
                <w:b/>
                <w:bCs/>
              </w:rPr>
            </w:pPr>
          </w:p>
        </w:tc>
        <w:tc>
          <w:tcPr>
            <w:tcW w:w="700" w:type="dxa"/>
          </w:tcPr>
          <w:p w14:paraId="26F1FE8A" w14:textId="77777777" w:rsidR="00A52DBA" w:rsidRDefault="00A52DBA" w:rsidP="00A52DBA">
            <w:pPr>
              <w:rPr>
                <w:b/>
                <w:bCs/>
              </w:rPr>
            </w:pPr>
          </w:p>
        </w:tc>
      </w:tr>
      <w:tr w:rsidR="00A52DBA" w14:paraId="4ABF401B" w14:textId="77777777" w:rsidTr="00A52DBA">
        <w:tc>
          <w:tcPr>
            <w:tcW w:w="599" w:type="dxa"/>
          </w:tcPr>
          <w:p w14:paraId="143C37D7" w14:textId="03B66D48" w:rsidR="00A52DBA" w:rsidRPr="00DF36C7" w:rsidRDefault="00A52DBA" w:rsidP="00A52DBA">
            <w:pPr>
              <w:jc w:val="center"/>
              <w:rPr>
                <w:rFonts w:ascii="Arial" w:hAnsi="Arial" w:cs="Arial"/>
                <w:b/>
                <w:bCs/>
                <w:sz w:val="18"/>
                <w:szCs w:val="18"/>
              </w:rPr>
            </w:pPr>
            <w:r>
              <w:rPr>
                <w:rFonts w:ascii="Arial" w:hAnsi="Arial" w:cs="Arial"/>
                <w:b/>
                <w:bCs/>
                <w:sz w:val="18"/>
                <w:szCs w:val="18"/>
              </w:rPr>
              <w:t>323</w:t>
            </w:r>
          </w:p>
        </w:tc>
        <w:tc>
          <w:tcPr>
            <w:tcW w:w="3873" w:type="dxa"/>
          </w:tcPr>
          <w:p w14:paraId="295EDB47" w14:textId="1AF32D44" w:rsidR="00A52DBA" w:rsidRPr="00614CC1" w:rsidRDefault="00A52DBA" w:rsidP="00A52DBA">
            <w:pPr>
              <w:rPr>
                <w:rFonts w:ascii="Arial" w:hAnsi="Arial" w:cs="Arial"/>
                <w:b/>
                <w:bCs/>
                <w:sz w:val="18"/>
                <w:szCs w:val="18"/>
              </w:rPr>
            </w:pPr>
            <w:r w:rsidRPr="00614CC1">
              <w:rPr>
                <w:rFonts w:ascii="Arial" w:hAnsi="Arial" w:cs="Arial"/>
                <w:color w:val="000000"/>
                <w:sz w:val="18"/>
                <w:szCs w:val="18"/>
              </w:rPr>
              <w:t>Spinal Needle (</w:t>
            </w:r>
            <w:proofErr w:type="spellStart"/>
            <w:r w:rsidRPr="00614CC1">
              <w:rPr>
                <w:rFonts w:ascii="Arial" w:hAnsi="Arial" w:cs="Arial"/>
                <w:color w:val="000000"/>
                <w:sz w:val="18"/>
                <w:szCs w:val="18"/>
              </w:rPr>
              <w:t>Pencan</w:t>
            </w:r>
            <w:proofErr w:type="spellEnd"/>
            <w:r w:rsidRPr="00614CC1">
              <w:rPr>
                <w:rFonts w:ascii="Arial" w:hAnsi="Arial" w:cs="Arial"/>
                <w:color w:val="000000"/>
                <w:sz w:val="18"/>
                <w:szCs w:val="18"/>
              </w:rPr>
              <w:t>, pencil-point 25</w:t>
            </w:r>
            <w:proofErr w:type="gramStart"/>
            <w:r w:rsidRPr="00614CC1">
              <w:rPr>
                <w:rFonts w:ascii="Arial" w:hAnsi="Arial" w:cs="Arial"/>
                <w:color w:val="000000"/>
                <w:sz w:val="18"/>
                <w:szCs w:val="18"/>
              </w:rPr>
              <w:t>G)  25</w:t>
            </w:r>
            <w:proofErr w:type="gramEnd"/>
            <w:r w:rsidRPr="00614CC1">
              <w:rPr>
                <w:rFonts w:ascii="Arial" w:hAnsi="Arial" w:cs="Arial"/>
                <w:color w:val="000000"/>
                <w:sz w:val="18"/>
                <w:szCs w:val="18"/>
              </w:rPr>
              <w:t>G X 0.5mm</w:t>
            </w:r>
          </w:p>
        </w:tc>
        <w:tc>
          <w:tcPr>
            <w:tcW w:w="607" w:type="dxa"/>
          </w:tcPr>
          <w:p w14:paraId="370EF09C" w14:textId="523415A7" w:rsidR="00A52DBA" w:rsidRPr="00A52DBA" w:rsidRDefault="00A52DBA" w:rsidP="00A52DBA">
            <w:pPr>
              <w:rPr>
                <w:rFonts w:ascii="Arial" w:hAnsi="Arial" w:cs="Arial"/>
                <w:b/>
                <w:bCs/>
                <w:sz w:val="18"/>
                <w:szCs w:val="18"/>
              </w:rPr>
            </w:pPr>
            <w:r w:rsidRPr="00A52DBA">
              <w:rPr>
                <w:rFonts w:ascii="Arial" w:hAnsi="Arial" w:cs="Arial"/>
                <w:sz w:val="18"/>
                <w:szCs w:val="18"/>
              </w:rPr>
              <w:t>each</w:t>
            </w:r>
          </w:p>
        </w:tc>
        <w:tc>
          <w:tcPr>
            <w:tcW w:w="1187" w:type="dxa"/>
          </w:tcPr>
          <w:p w14:paraId="533164E4" w14:textId="6F3455FD" w:rsidR="00A52DBA" w:rsidRPr="00A52DBA" w:rsidRDefault="00A52DBA" w:rsidP="00284F86">
            <w:pPr>
              <w:jc w:val="center"/>
              <w:rPr>
                <w:rFonts w:ascii="Arial" w:hAnsi="Arial" w:cs="Arial"/>
                <w:b/>
                <w:bCs/>
                <w:sz w:val="18"/>
                <w:szCs w:val="18"/>
              </w:rPr>
            </w:pPr>
            <w:r w:rsidRPr="00A52DBA">
              <w:rPr>
                <w:rFonts w:ascii="Arial" w:hAnsi="Arial" w:cs="Arial"/>
                <w:sz w:val="18"/>
                <w:szCs w:val="18"/>
              </w:rPr>
              <w:t>500</w:t>
            </w:r>
          </w:p>
        </w:tc>
        <w:tc>
          <w:tcPr>
            <w:tcW w:w="714" w:type="dxa"/>
          </w:tcPr>
          <w:p w14:paraId="28F85EF6" w14:textId="77777777" w:rsidR="00A52DBA" w:rsidRDefault="00A52DBA" w:rsidP="00284F86">
            <w:pPr>
              <w:jc w:val="center"/>
              <w:rPr>
                <w:b/>
                <w:bCs/>
              </w:rPr>
            </w:pPr>
          </w:p>
        </w:tc>
        <w:tc>
          <w:tcPr>
            <w:tcW w:w="988" w:type="dxa"/>
          </w:tcPr>
          <w:p w14:paraId="5B5FDEEE" w14:textId="77777777" w:rsidR="00A52DBA" w:rsidRDefault="00A52DBA" w:rsidP="00284F86">
            <w:pPr>
              <w:jc w:val="center"/>
              <w:rPr>
                <w:b/>
                <w:bCs/>
              </w:rPr>
            </w:pPr>
          </w:p>
        </w:tc>
        <w:tc>
          <w:tcPr>
            <w:tcW w:w="897" w:type="dxa"/>
          </w:tcPr>
          <w:p w14:paraId="07F828F4" w14:textId="77777777" w:rsidR="00A52DBA" w:rsidRDefault="00A52DBA" w:rsidP="00284F86">
            <w:pPr>
              <w:jc w:val="center"/>
              <w:rPr>
                <w:b/>
                <w:bCs/>
              </w:rPr>
            </w:pPr>
          </w:p>
        </w:tc>
        <w:tc>
          <w:tcPr>
            <w:tcW w:w="698" w:type="dxa"/>
          </w:tcPr>
          <w:p w14:paraId="5647DFF9" w14:textId="77777777" w:rsidR="00A52DBA" w:rsidRDefault="00A52DBA" w:rsidP="00A52DBA">
            <w:pPr>
              <w:rPr>
                <w:b/>
                <w:bCs/>
              </w:rPr>
            </w:pPr>
          </w:p>
        </w:tc>
        <w:tc>
          <w:tcPr>
            <w:tcW w:w="590" w:type="dxa"/>
          </w:tcPr>
          <w:p w14:paraId="1E682A4D" w14:textId="77777777" w:rsidR="00A52DBA" w:rsidRDefault="00A52DBA" w:rsidP="00A52DBA">
            <w:pPr>
              <w:rPr>
                <w:b/>
                <w:bCs/>
              </w:rPr>
            </w:pPr>
          </w:p>
        </w:tc>
        <w:tc>
          <w:tcPr>
            <w:tcW w:w="1205" w:type="dxa"/>
          </w:tcPr>
          <w:p w14:paraId="1D2B9375" w14:textId="77777777" w:rsidR="00A52DBA" w:rsidRDefault="00A52DBA" w:rsidP="00A52DBA">
            <w:pPr>
              <w:rPr>
                <w:b/>
                <w:bCs/>
              </w:rPr>
            </w:pPr>
          </w:p>
        </w:tc>
        <w:tc>
          <w:tcPr>
            <w:tcW w:w="614" w:type="dxa"/>
          </w:tcPr>
          <w:p w14:paraId="2BC4ADEC" w14:textId="77777777" w:rsidR="00A52DBA" w:rsidRDefault="00A52DBA" w:rsidP="00A52DBA">
            <w:pPr>
              <w:rPr>
                <w:b/>
                <w:bCs/>
              </w:rPr>
            </w:pPr>
          </w:p>
        </w:tc>
        <w:tc>
          <w:tcPr>
            <w:tcW w:w="1276" w:type="dxa"/>
          </w:tcPr>
          <w:p w14:paraId="3350F5FA" w14:textId="77777777" w:rsidR="00A52DBA" w:rsidRDefault="00A52DBA" w:rsidP="00A52DBA">
            <w:pPr>
              <w:rPr>
                <w:b/>
                <w:bCs/>
              </w:rPr>
            </w:pPr>
          </w:p>
        </w:tc>
        <w:tc>
          <w:tcPr>
            <w:tcW w:w="700" w:type="dxa"/>
          </w:tcPr>
          <w:p w14:paraId="43F936FC" w14:textId="77777777" w:rsidR="00A52DBA" w:rsidRDefault="00A52DBA" w:rsidP="00A52DBA">
            <w:pPr>
              <w:rPr>
                <w:b/>
                <w:bCs/>
              </w:rPr>
            </w:pPr>
          </w:p>
        </w:tc>
      </w:tr>
      <w:tr w:rsidR="00A52DBA" w14:paraId="0B6FE8A9" w14:textId="77777777" w:rsidTr="00A52DBA">
        <w:tc>
          <w:tcPr>
            <w:tcW w:w="599" w:type="dxa"/>
          </w:tcPr>
          <w:p w14:paraId="05A61A66" w14:textId="7C8B742E" w:rsidR="00A52DBA" w:rsidRPr="00DF36C7" w:rsidRDefault="00A52DBA" w:rsidP="00A52DBA">
            <w:pPr>
              <w:jc w:val="center"/>
              <w:rPr>
                <w:rFonts w:ascii="Arial" w:hAnsi="Arial" w:cs="Arial"/>
                <w:b/>
                <w:bCs/>
                <w:sz w:val="18"/>
                <w:szCs w:val="18"/>
              </w:rPr>
            </w:pPr>
            <w:r>
              <w:rPr>
                <w:rFonts w:ascii="Arial" w:hAnsi="Arial" w:cs="Arial"/>
                <w:b/>
                <w:bCs/>
                <w:sz w:val="18"/>
                <w:szCs w:val="18"/>
              </w:rPr>
              <w:t>324</w:t>
            </w:r>
          </w:p>
        </w:tc>
        <w:tc>
          <w:tcPr>
            <w:tcW w:w="3873" w:type="dxa"/>
          </w:tcPr>
          <w:p w14:paraId="260B2E7E" w14:textId="7E1C5C45" w:rsidR="00A52DBA" w:rsidRPr="00614CC1" w:rsidRDefault="00A52DBA" w:rsidP="00A52DBA">
            <w:pPr>
              <w:rPr>
                <w:rFonts w:ascii="Arial" w:hAnsi="Arial" w:cs="Arial"/>
                <w:b/>
                <w:bCs/>
                <w:sz w:val="18"/>
                <w:szCs w:val="18"/>
              </w:rPr>
            </w:pPr>
            <w:r w:rsidRPr="00614CC1">
              <w:rPr>
                <w:rFonts w:ascii="Arial" w:hAnsi="Arial" w:cs="Arial"/>
                <w:sz w:val="18"/>
                <w:szCs w:val="18"/>
              </w:rPr>
              <w:t xml:space="preserve">IV </w:t>
            </w:r>
            <w:proofErr w:type="spellStart"/>
            <w:r w:rsidRPr="00614CC1">
              <w:rPr>
                <w:rFonts w:ascii="Arial" w:hAnsi="Arial" w:cs="Arial"/>
                <w:sz w:val="18"/>
                <w:szCs w:val="18"/>
              </w:rPr>
              <w:t>Cannulae</w:t>
            </w:r>
            <w:proofErr w:type="spellEnd"/>
            <w:r w:rsidRPr="00614CC1">
              <w:rPr>
                <w:rFonts w:ascii="Arial" w:hAnsi="Arial" w:cs="Arial"/>
                <w:sz w:val="18"/>
                <w:szCs w:val="18"/>
              </w:rPr>
              <w:t xml:space="preserve"> 16G    "</w:t>
            </w:r>
            <w:proofErr w:type="spellStart"/>
            <w:r w:rsidRPr="00614CC1">
              <w:rPr>
                <w:rFonts w:ascii="Arial" w:hAnsi="Arial" w:cs="Arial"/>
                <w:sz w:val="18"/>
                <w:szCs w:val="18"/>
              </w:rPr>
              <w:t>BBraun</w:t>
            </w:r>
            <w:proofErr w:type="spellEnd"/>
            <w:r w:rsidRPr="00614CC1">
              <w:rPr>
                <w:rFonts w:ascii="Arial" w:hAnsi="Arial" w:cs="Arial"/>
                <w:sz w:val="18"/>
                <w:szCs w:val="18"/>
              </w:rPr>
              <w:t>®"</w:t>
            </w:r>
          </w:p>
        </w:tc>
        <w:tc>
          <w:tcPr>
            <w:tcW w:w="607" w:type="dxa"/>
          </w:tcPr>
          <w:p w14:paraId="160353B8" w14:textId="332F7B37" w:rsidR="00A52DBA" w:rsidRPr="00A52DBA" w:rsidRDefault="00A52DBA" w:rsidP="00A52DBA">
            <w:pPr>
              <w:rPr>
                <w:rFonts w:ascii="Arial" w:hAnsi="Arial" w:cs="Arial"/>
                <w:b/>
                <w:bCs/>
                <w:sz w:val="18"/>
                <w:szCs w:val="18"/>
              </w:rPr>
            </w:pPr>
            <w:r w:rsidRPr="00A52DBA">
              <w:rPr>
                <w:rFonts w:ascii="Arial" w:hAnsi="Arial" w:cs="Arial"/>
                <w:sz w:val="18"/>
                <w:szCs w:val="18"/>
              </w:rPr>
              <w:t>each</w:t>
            </w:r>
          </w:p>
        </w:tc>
        <w:tc>
          <w:tcPr>
            <w:tcW w:w="1187" w:type="dxa"/>
          </w:tcPr>
          <w:p w14:paraId="18AF7950" w14:textId="45D3CA4A" w:rsidR="00A52DBA" w:rsidRPr="00A52DBA" w:rsidRDefault="00A52DBA" w:rsidP="00284F86">
            <w:pPr>
              <w:jc w:val="center"/>
              <w:rPr>
                <w:rFonts w:ascii="Arial" w:hAnsi="Arial" w:cs="Arial"/>
                <w:b/>
                <w:bCs/>
                <w:sz w:val="18"/>
                <w:szCs w:val="18"/>
              </w:rPr>
            </w:pPr>
            <w:r w:rsidRPr="00A52DBA">
              <w:rPr>
                <w:rFonts w:ascii="Arial" w:hAnsi="Arial" w:cs="Arial"/>
                <w:sz w:val="18"/>
                <w:szCs w:val="18"/>
              </w:rPr>
              <w:t>1000</w:t>
            </w:r>
          </w:p>
        </w:tc>
        <w:tc>
          <w:tcPr>
            <w:tcW w:w="714" w:type="dxa"/>
          </w:tcPr>
          <w:p w14:paraId="1ECD9FC5" w14:textId="77777777" w:rsidR="00A52DBA" w:rsidRDefault="00A52DBA" w:rsidP="00284F86">
            <w:pPr>
              <w:jc w:val="center"/>
              <w:rPr>
                <w:b/>
                <w:bCs/>
              </w:rPr>
            </w:pPr>
          </w:p>
        </w:tc>
        <w:tc>
          <w:tcPr>
            <w:tcW w:w="988" w:type="dxa"/>
          </w:tcPr>
          <w:p w14:paraId="51771AC3" w14:textId="77777777" w:rsidR="00A52DBA" w:rsidRDefault="00A52DBA" w:rsidP="00284F86">
            <w:pPr>
              <w:jc w:val="center"/>
              <w:rPr>
                <w:b/>
                <w:bCs/>
              </w:rPr>
            </w:pPr>
          </w:p>
        </w:tc>
        <w:tc>
          <w:tcPr>
            <w:tcW w:w="897" w:type="dxa"/>
          </w:tcPr>
          <w:p w14:paraId="614A8EA5" w14:textId="77777777" w:rsidR="00A52DBA" w:rsidRDefault="00A52DBA" w:rsidP="00284F86">
            <w:pPr>
              <w:jc w:val="center"/>
              <w:rPr>
                <w:b/>
                <w:bCs/>
              </w:rPr>
            </w:pPr>
          </w:p>
        </w:tc>
        <w:tc>
          <w:tcPr>
            <w:tcW w:w="698" w:type="dxa"/>
          </w:tcPr>
          <w:p w14:paraId="044F27B0" w14:textId="77777777" w:rsidR="00A52DBA" w:rsidRDefault="00A52DBA" w:rsidP="00A52DBA">
            <w:pPr>
              <w:rPr>
                <w:b/>
                <w:bCs/>
              </w:rPr>
            </w:pPr>
          </w:p>
        </w:tc>
        <w:tc>
          <w:tcPr>
            <w:tcW w:w="590" w:type="dxa"/>
          </w:tcPr>
          <w:p w14:paraId="6BB232F2" w14:textId="77777777" w:rsidR="00A52DBA" w:rsidRDefault="00A52DBA" w:rsidP="00A52DBA">
            <w:pPr>
              <w:rPr>
                <w:b/>
                <w:bCs/>
              </w:rPr>
            </w:pPr>
          </w:p>
        </w:tc>
        <w:tc>
          <w:tcPr>
            <w:tcW w:w="1205" w:type="dxa"/>
          </w:tcPr>
          <w:p w14:paraId="2E596DF8" w14:textId="77777777" w:rsidR="00A52DBA" w:rsidRDefault="00A52DBA" w:rsidP="00A52DBA">
            <w:pPr>
              <w:rPr>
                <w:b/>
                <w:bCs/>
              </w:rPr>
            </w:pPr>
          </w:p>
        </w:tc>
        <w:tc>
          <w:tcPr>
            <w:tcW w:w="614" w:type="dxa"/>
          </w:tcPr>
          <w:p w14:paraId="37DC86E8" w14:textId="77777777" w:rsidR="00A52DBA" w:rsidRDefault="00A52DBA" w:rsidP="00A52DBA">
            <w:pPr>
              <w:rPr>
                <w:b/>
                <w:bCs/>
              </w:rPr>
            </w:pPr>
          </w:p>
        </w:tc>
        <w:tc>
          <w:tcPr>
            <w:tcW w:w="1276" w:type="dxa"/>
          </w:tcPr>
          <w:p w14:paraId="22303485" w14:textId="77777777" w:rsidR="00A52DBA" w:rsidRDefault="00A52DBA" w:rsidP="00A52DBA">
            <w:pPr>
              <w:rPr>
                <w:b/>
                <w:bCs/>
              </w:rPr>
            </w:pPr>
          </w:p>
        </w:tc>
        <w:tc>
          <w:tcPr>
            <w:tcW w:w="700" w:type="dxa"/>
          </w:tcPr>
          <w:p w14:paraId="2E5B9BAC" w14:textId="77777777" w:rsidR="00A52DBA" w:rsidRDefault="00A52DBA" w:rsidP="00A52DBA">
            <w:pPr>
              <w:rPr>
                <w:b/>
                <w:bCs/>
              </w:rPr>
            </w:pPr>
          </w:p>
        </w:tc>
      </w:tr>
      <w:tr w:rsidR="00A52DBA" w14:paraId="117ED533" w14:textId="77777777" w:rsidTr="00A52DBA">
        <w:tc>
          <w:tcPr>
            <w:tcW w:w="599" w:type="dxa"/>
          </w:tcPr>
          <w:p w14:paraId="14FF2A2C" w14:textId="5998F1F8" w:rsidR="00A52DBA" w:rsidRPr="00DF36C7" w:rsidRDefault="00A52DBA" w:rsidP="00A52DBA">
            <w:pPr>
              <w:jc w:val="center"/>
              <w:rPr>
                <w:rFonts w:ascii="Arial" w:hAnsi="Arial" w:cs="Arial"/>
                <w:b/>
                <w:bCs/>
                <w:sz w:val="18"/>
                <w:szCs w:val="18"/>
              </w:rPr>
            </w:pPr>
            <w:r>
              <w:rPr>
                <w:rFonts w:ascii="Arial" w:hAnsi="Arial" w:cs="Arial"/>
                <w:b/>
                <w:bCs/>
                <w:sz w:val="18"/>
                <w:szCs w:val="18"/>
              </w:rPr>
              <w:t>325</w:t>
            </w:r>
          </w:p>
        </w:tc>
        <w:tc>
          <w:tcPr>
            <w:tcW w:w="3873" w:type="dxa"/>
          </w:tcPr>
          <w:p w14:paraId="5F3D4055" w14:textId="210CC9B7" w:rsidR="00A52DBA" w:rsidRPr="00614CC1" w:rsidRDefault="00A52DBA" w:rsidP="00A52DBA">
            <w:pPr>
              <w:rPr>
                <w:rFonts w:ascii="Arial" w:hAnsi="Arial" w:cs="Arial"/>
                <w:b/>
                <w:bCs/>
                <w:sz w:val="18"/>
                <w:szCs w:val="18"/>
              </w:rPr>
            </w:pPr>
            <w:r w:rsidRPr="00614CC1">
              <w:rPr>
                <w:rFonts w:ascii="Arial" w:hAnsi="Arial" w:cs="Arial"/>
                <w:sz w:val="18"/>
                <w:szCs w:val="18"/>
              </w:rPr>
              <w:t xml:space="preserve">IV </w:t>
            </w:r>
            <w:proofErr w:type="spellStart"/>
            <w:r w:rsidRPr="00614CC1">
              <w:rPr>
                <w:rFonts w:ascii="Arial" w:hAnsi="Arial" w:cs="Arial"/>
                <w:sz w:val="18"/>
                <w:szCs w:val="18"/>
              </w:rPr>
              <w:t>Cannulae</w:t>
            </w:r>
            <w:proofErr w:type="spellEnd"/>
            <w:r w:rsidRPr="00614CC1">
              <w:rPr>
                <w:rFonts w:ascii="Arial" w:hAnsi="Arial" w:cs="Arial"/>
                <w:sz w:val="18"/>
                <w:szCs w:val="18"/>
              </w:rPr>
              <w:t xml:space="preserve"> 18G   "</w:t>
            </w:r>
            <w:proofErr w:type="spellStart"/>
            <w:r w:rsidRPr="00614CC1">
              <w:rPr>
                <w:rFonts w:ascii="Arial" w:hAnsi="Arial" w:cs="Arial"/>
                <w:sz w:val="18"/>
                <w:szCs w:val="18"/>
              </w:rPr>
              <w:t>BBraun</w:t>
            </w:r>
            <w:proofErr w:type="spellEnd"/>
            <w:r w:rsidRPr="00614CC1">
              <w:rPr>
                <w:rFonts w:ascii="Arial" w:hAnsi="Arial" w:cs="Arial"/>
                <w:sz w:val="18"/>
                <w:szCs w:val="18"/>
              </w:rPr>
              <w:t>®"</w:t>
            </w:r>
          </w:p>
        </w:tc>
        <w:tc>
          <w:tcPr>
            <w:tcW w:w="607" w:type="dxa"/>
          </w:tcPr>
          <w:p w14:paraId="4BD9EBC6" w14:textId="3F96B4C3" w:rsidR="00A52DBA" w:rsidRPr="00A52DBA" w:rsidRDefault="00A52DBA" w:rsidP="00A52DBA">
            <w:pPr>
              <w:rPr>
                <w:rFonts w:ascii="Arial" w:hAnsi="Arial" w:cs="Arial"/>
                <w:b/>
                <w:bCs/>
                <w:sz w:val="18"/>
                <w:szCs w:val="18"/>
              </w:rPr>
            </w:pPr>
            <w:r w:rsidRPr="00A52DBA">
              <w:rPr>
                <w:rFonts w:ascii="Arial" w:hAnsi="Arial" w:cs="Arial"/>
                <w:sz w:val="18"/>
                <w:szCs w:val="18"/>
              </w:rPr>
              <w:t>each</w:t>
            </w:r>
          </w:p>
        </w:tc>
        <w:tc>
          <w:tcPr>
            <w:tcW w:w="1187" w:type="dxa"/>
          </w:tcPr>
          <w:p w14:paraId="0236DE2E" w14:textId="69044AA1" w:rsidR="00A52DBA" w:rsidRPr="00A52DBA" w:rsidRDefault="00A52DBA" w:rsidP="00284F86">
            <w:pPr>
              <w:jc w:val="center"/>
              <w:rPr>
                <w:rFonts w:ascii="Arial" w:hAnsi="Arial" w:cs="Arial"/>
                <w:b/>
                <w:bCs/>
                <w:sz w:val="18"/>
                <w:szCs w:val="18"/>
              </w:rPr>
            </w:pPr>
            <w:r w:rsidRPr="00A52DBA">
              <w:rPr>
                <w:rFonts w:ascii="Arial" w:hAnsi="Arial" w:cs="Arial"/>
                <w:sz w:val="18"/>
                <w:szCs w:val="18"/>
              </w:rPr>
              <w:t>3000</w:t>
            </w:r>
          </w:p>
        </w:tc>
        <w:tc>
          <w:tcPr>
            <w:tcW w:w="714" w:type="dxa"/>
          </w:tcPr>
          <w:p w14:paraId="0DF6369F" w14:textId="77777777" w:rsidR="00A52DBA" w:rsidRDefault="00A52DBA" w:rsidP="00284F86">
            <w:pPr>
              <w:jc w:val="center"/>
              <w:rPr>
                <w:b/>
                <w:bCs/>
              </w:rPr>
            </w:pPr>
          </w:p>
        </w:tc>
        <w:tc>
          <w:tcPr>
            <w:tcW w:w="988" w:type="dxa"/>
          </w:tcPr>
          <w:p w14:paraId="399A362D" w14:textId="77777777" w:rsidR="00A52DBA" w:rsidRDefault="00A52DBA" w:rsidP="00284F86">
            <w:pPr>
              <w:jc w:val="center"/>
              <w:rPr>
                <w:b/>
                <w:bCs/>
              </w:rPr>
            </w:pPr>
          </w:p>
        </w:tc>
        <w:tc>
          <w:tcPr>
            <w:tcW w:w="897" w:type="dxa"/>
          </w:tcPr>
          <w:p w14:paraId="6C1D209B" w14:textId="77777777" w:rsidR="00A52DBA" w:rsidRDefault="00A52DBA" w:rsidP="00284F86">
            <w:pPr>
              <w:jc w:val="center"/>
              <w:rPr>
                <w:b/>
                <w:bCs/>
              </w:rPr>
            </w:pPr>
          </w:p>
        </w:tc>
        <w:tc>
          <w:tcPr>
            <w:tcW w:w="698" w:type="dxa"/>
          </w:tcPr>
          <w:p w14:paraId="3478C65B" w14:textId="77777777" w:rsidR="00A52DBA" w:rsidRDefault="00A52DBA" w:rsidP="00A52DBA">
            <w:pPr>
              <w:rPr>
                <w:b/>
                <w:bCs/>
              </w:rPr>
            </w:pPr>
          </w:p>
        </w:tc>
        <w:tc>
          <w:tcPr>
            <w:tcW w:w="590" w:type="dxa"/>
          </w:tcPr>
          <w:p w14:paraId="185E6834" w14:textId="77777777" w:rsidR="00A52DBA" w:rsidRDefault="00A52DBA" w:rsidP="00A52DBA">
            <w:pPr>
              <w:rPr>
                <w:b/>
                <w:bCs/>
              </w:rPr>
            </w:pPr>
          </w:p>
        </w:tc>
        <w:tc>
          <w:tcPr>
            <w:tcW w:w="1205" w:type="dxa"/>
          </w:tcPr>
          <w:p w14:paraId="78D04FE1" w14:textId="77777777" w:rsidR="00A52DBA" w:rsidRDefault="00A52DBA" w:rsidP="00A52DBA">
            <w:pPr>
              <w:rPr>
                <w:b/>
                <w:bCs/>
              </w:rPr>
            </w:pPr>
          </w:p>
        </w:tc>
        <w:tc>
          <w:tcPr>
            <w:tcW w:w="614" w:type="dxa"/>
          </w:tcPr>
          <w:p w14:paraId="6A956565" w14:textId="77777777" w:rsidR="00A52DBA" w:rsidRDefault="00A52DBA" w:rsidP="00A52DBA">
            <w:pPr>
              <w:rPr>
                <w:b/>
                <w:bCs/>
              </w:rPr>
            </w:pPr>
          </w:p>
        </w:tc>
        <w:tc>
          <w:tcPr>
            <w:tcW w:w="1276" w:type="dxa"/>
          </w:tcPr>
          <w:p w14:paraId="005FBADF" w14:textId="77777777" w:rsidR="00A52DBA" w:rsidRDefault="00A52DBA" w:rsidP="00A52DBA">
            <w:pPr>
              <w:rPr>
                <w:b/>
                <w:bCs/>
              </w:rPr>
            </w:pPr>
          </w:p>
        </w:tc>
        <w:tc>
          <w:tcPr>
            <w:tcW w:w="700" w:type="dxa"/>
          </w:tcPr>
          <w:p w14:paraId="7390B50E" w14:textId="77777777" w:rsidR="00A52DBA" w:rsidRDefault="00A52DBA" w:rsidP="00A52DBA">
            <w:pPr>
              <w:rPr>
                <w:b/>
                <w:bCs/>
              </w:rPr>
            </w:pPr>
          </w:p>
        </w:tc>
      </w:tr>
      <w:tr w:rsidR="00A52DBA" w14:paraId="0E27A4AF" w14:textId="77777777" w:rsidTr="00A52DBA">
        <w:tc>
          <w:tcPr>
            <w:tcW w:w="599" w:type="dxa"/>
          </w:tcPr>
          <w:p w14:paraId="046B84B9" w14:textId="41A58800" w:rsidR="00A52DBA" w:rsidRPr="00DF36C7" w:rsidRDefault="00A52DBA" w:rsidP="00A52DBA">
            <w:pPr>
              <w:jc w:val="center"/>
              <w:rPr>
                <w:rFonts w:ascii="Arial" w:hAnsi="Arial" w:cs="Arial"/>
                <w:b/>
                <w:bCs/>
                <w:sz w:val="18"/>
                <w:szCs w:val="18"/>
              </w:rPr>
            </w:pPr>
            <w:r>
              <w:rPr>
                <w:rFonts w:ascii="Arial" w:hAnsi="Arial" w:cs="Arial"/>
                <w:b/>
                <w:bCs/>
                <w:sz w:val="18"/>
                <w:szCs w:val="18"/>
              </w:rPr>
              <w:t>326</w:t>
            </w:r>
          </w:p>
        </w:tc>
        <w:tc>
          <w:tcPr>
            <w:tcW w:w="3873" w:type="dxa"/>
          </w:tcPr>
          <w:p w14:paraId="49C5B1CF" w14:textId="02A334B2" w:rsidR="00A52DBA" w:rsidRPr="00614CC1" w:rsidRDefault="00A52DBA" w:rsidP="00A52DBA">
            <w:pPr>
              <w:rPr>
                <w:rFonts w:ascii="Arial" w:hAnsi="Arial" w:cs="Arial"/>
                <w:b/>
                <w:bCs/>
                <w:sz w:val="18"/>
                <w:szCs w:val="18"/>
              </w:rPr>
            </w:pPr>
            <w:r w:rsidRPr="00614CC1">
              <w:rPr>
                <w:rFonts w:ascii="Arial" w:hAnsi="Arial" w:cs="Arial"/>
                <w:sz w:val="18"/>
                <w:szCs w:val="18"/>
              </w:rPr>
              <w:t xml:space="preserve">IV </w:t>
            </w:r>
            <w:proofErr w:type="spellStart"/>
            <w:r w:rsidRPr="00614CC1">
              <w:rPr>
                <w:rFonts w:ascii="Arial" w:hAnsi="Arial" w:cs="Arial"/>
                <w:sz w:val="18"/>
                <w:szCs w:val="18"/>
              </w:rPr>
              <w:t>Cannulae</w:t>
            </w:r>
            <w:proofErr w:type="spellEnd"/>
            <w:r w:rsidRPr="00614CC1">
              <w:rPr>
                <w:rFonts w:ascii="Arial" w:hAnsi="Arial" w:cs="Arial"/>
                <w:sz w:val="18"/>
                <w:szCs w:val="18"/>
              </w:rPr>
              <w:t xml:space="preserve"> 20G   "</w:t>
            </w:r>
            <w:proofErr w:type="spellStart"/>
            <w:r w:rsidRPr="00614CC1">
              <w:rPr>
                <w:rFonts w:ascii="Arial" w:hAnsi="Arial" w:cs="Arial"/>
                <w:sz w:val="18"/>
                <w:szCs w:val="18"/>
              </w:rPr>
              <w:t>BBraun</w:t>
            </w:r>
            <w:proofErr w:type="spellEnd"/>
            <w:r w:rsidRPr="00614CC1">
              <w:rPr>
                <w:rFonts w:ascii="Arial" w:hAnsi="Arial" w:cs="Arial"/>
                <w:sz w:val="18"/>
                <w:szCs w:val="18"/>
              </w:rPr>
              <w:t>®"</w:t>
            </w:r>
          </w:p>
        </w:tc>
        <w:tc>
          <w:tcPr>
            <w:tcW w:w="607" w:type="dxa"/>
          </w:tcPr>
          <w:p w14:paraId="40433973" w14:textId="13A17722" w:rsidR="00A52DBA" w:rsidRPr="00A52DBA" w:rsidRDefault="00A52DBA" w:rsidP="00A52DBA">
            <w:pPr>
              <w:rPr>
                <w:rFonts w:ascii="Arial" w:hAnsi="Arial" w:cs="Arial"/>
                <w:b/>
                <w:bCs/>
                <w:sz w:val="18"/>
                <w:szCs w:val="18"/>
              </w:rPr>
            </w:pPr>
            <w:r w:rsidRPr="00A52DBA">
              <w:rPr>
                <w:rFonts w:ascii="Arial" w:hAnsi="Arial" w:cs="Arial"/>
                <w:sz w:val="18"/>
                <w:szCs w:val="18"/>
              </w:rPr>
              <w:t>each</w:t>
            </w:r>
          </w:p>
        </w:tc>
        <w:tc>
          <w:tcPr>
            <w:tcW w:w="1187" w:type="dxa"/>
          </w:tcPr>
          <w:p w14:paraId="6DFFD627" w14:textId="64AFE2D8" w:rsidR="00A52DBA" w:rsidRPr="00A52DBA" w:rsidRDefault="00A52DBA" w:rsidP="00284F86">
            <w:pPr>
              <w:jc w:val="center"/>
              <w:rPr>
                <w:rFonts w:ascii="Arial" w:hAnsi="Arial" w:cs="Arial"/>
                <w:b/>
                <w:bCs/>
                <w:sz w:val="18"/>
                <w:szCs w:val="18"/>
              </w:rPr>
            </w:pPr>
            <w:r w:rsidRPr="00A52DBA">
              <w:rPr>
                <w:rFonts w:ascii="Arial" w:hAnsi="Arial" w:cs="Arial"/>
                <w:sz w:val="18"/>
                <w:szCs w:val="18"/>
              </w:rPr>
              <w:t>5000</w:t>
            </w:r>
          </w:p>
        </w:tc>
        <w:tc>
          <w:tcPr>
            <w:tcW w:w="714" w:type="dxa"/>
          </w:tcPr>
          <w:p w14:paraId="0AC78D28" w14:textId="77777777" w:rsidR="00A52DBA" w:rsidRDefault="00A52DBA" w:rsidP="00284F86">
            <w:pPr>
              <w:jc w:val="center"/>
              <w:rPr>
                <w:b/>
                <w:bCs/>
              </w:rPr>
            </w:pPr>
          </w:p>
        </w:tc>
        <w:tc>
          <w:tcPr>
            <w:tcW w:w="988" w:type="dxa"/>
          </w:tcPr>
          <w:p w14:paraId="247EFC18" w14:textId="77777777" w:rsidR="00A52DBA" w:rsidRDefault="00A52DBA" w:rsidP="00284F86">
            <w:pPr>
              <w:jc w:val="center"/>
              <w:rPr>
                <w:b/>
                <w:bCs/>
              </w:rPr>
            </w:pPr>
          </w:p>
        </w:tc>
        <w:tc>
          <w:tcPr>
            <w:tcW w:w="897" w:type="dxa"/>
          </w:tcPr>
          <w:p w14:paraId="3699DFEA" w14:textId="77777777" w:rsidR="00A52DBA" w:rsidRDefault="00A52DBA" w:rsidP="00284F86">
            <w:pPr>
              <w:jc w:val="center"/>
              <w:rPr>
                <w:b/>
                <w:bCs/>
              </w:rPr>
            </w:pPr>
          </w:p>
        </w:tc>
        <w:tc>
          <w:tcPr>
            <w:tcW w:w="698" w:type="dxa"/>
          </w:tcPr>
          <w:p w14:paraId="482FDA84" w14:textId="77777777" w:rsidR="00A52DBA" w:rsidRDefault="00A52DBA" w:rsidP="00A52DBA">
            <w:pPr>
              <w:rPr>
                <w:b/>
                <w:bCs/>
              </w:rPr>
            </w:pPr>
          </w:p>
        </w:tc>
        <w:tc>
          <w:tcPr>
            <w:tcW w:w="590" w:type="dxa"/>
          </w:tcPr>
          <w:p w14:paraId="6EDED0DE" w14:textId="77777777" w:rsidR="00A52DBA" w:rsidRDefault="00A52DBA" w:rsidP="00A52DBA">
            <w:pPr>
              <w:rPr>
                <w:b/>
                <w:bCs/>
              </w:rPr>
            </w:pPr>
          </w:p>
        </w:tc>
        <w:tc>
          <w:tcPr>
            <w:tcW w:w="1205" w:type="dxa"/>
          </w:tcPr>
          <w:p w14:paraId="74FFC975" w14:textId="77777777" w:rsidR="00A52DBA" w:rsidRDefault="00A52DBA" w:rsidP="00A52DBA">
            <w:pPr>
              <w:rPr>
                <w:b/>
                <w:bCs/>
              </w:rPr>
            </w:pPr>
          </w:p>
        </w:tc>
        <w:tc>
          <w:tcPr>
            <w:tcW w:w="614" w:type="dxa"/>
          </w:tcPr>
          <w:p w14:paraId="13E0949A" w14:textId="77777777" w:rsidR="00A52DBA" w:rsidRDefault="00A52DBA" w:rsidP="00A52DBA">
            <w:pPr>
              <w:rPr>
                <w:b/>
                <w:bCs/>
              </w:rPr>
            </w:pPr>
          </w:p>
        </w:tc>
        <w:tc>
          <w:tcPr>
            <w:tcW w:w="1276" w:type="dxa"/>
          </w:tcPr>
          <w:p w14:paraId="29B19E9B" w14:textId="77777777" w:rsidR="00A52DBA" w:rsidRDefault="00A52DBA" w:rsidP="00A52DBA">
            <w:pPr>
              <w:rPr>
                <w:b/>
                <w:bCs/>
              </w:rPr>
            </w:pPr>
          </w:p>
        </w:tc>
        <w:tc>
          <w:tcPr>
            <w:tcW w:w="700" w:type="dxa"/>
          </w:tcPr>
          <w:p w14:paraId="1E1E5ECD" w14:textId="77777777" w:rsidR="00A52DBA" w:rsidRDefault="00A52DBA" w:rsidP="00A52DBA">
            <w:pPr>
              <w:rPr>
                <w:b/>
                <w:bCs/>
              </w:rPr>
            </w:pPr>
          </w:p>
        </w:tc>
      </w:tr>
      <w:tr w:rsidR="00A52DBA" w14:paraId="0112367F" w14:textId="77777777" w:rsidTr="00A52DBA">
        <w:tc>
          <w:tcPr>
            <w:tcW w:w="599" w:type="dxa"/>
          </w:tcPr>
          <w:p w14:paraId="4BF99F8D" w14:textId="70BE2CDE" w:rsidR="00A52DBA" w:rsidRPr="00DF36C7" w:rsidRDefault="00A52DBA" w:rsidP="00A52DBA">
            <w:pPr>
              <w:jc w:val="center"/>
              <w:rPr>
                <w:rFonts w:ascii="Arial" w:hAnsi="Arial" w:cs="Arial"/>
                <w:b/>
                <w:bCs/>
                <w:sz w:val="18"/>
                <w:szCs w:val="18"/>
              </w:rPr>
            </w:pPr>
            <w:r>
              <w:rPr>
                <w:rFonts w:ascii="Arial" w:hAnsi="Arial" w:cs="Arial"/>
                <w:b/>
                <w:bCs/>
                <w:sz w:val="18"/>
                <w:szCs w:val="18"/>
              </w:rPr>
              <w:t>327</w:t>
            </w:r>
          </w:p>
        </w:tc>
        <w:tc>
          <w:tcPr>
            <w:tcW w:w="3873" w:type="dxa"/>
          </w:tcPr>
          <w:p w14:paraId="21E5889F" w14:textId="4A294184" w:rsidR="00A52DBA" w:rsidRPr="00614CC1" w:rsidRDefault="00A52DBA" w:rsidP="00A52DBA">
            <w:pPr>
              <w:rPr>
                <w:rFonts w:ascii="Arial" w:hAnsi="Arial" w:cs="Arial"/>
                <w:b/>
                <w:bCs/>
                <w:sz w:val="18"/>
                <w:szCs w:val="18"/>
              </w:rPr>
            </w:pPr>
            <w:r w:rsidRPr="00614CC1">
              <w:rPr>
                <w:rFonts w:ascii="Arial" w:hAnsi="Arial" w:cs="Arial"/>
                <w:sz w:val="18"/>
                <w:szCs w:val="18"/>
              </w:rPr>
              <w:t xml:space="preserve">IV </w:t>
            </w:r>
            <w:proofErr w:type="spellStart"/>
            <w:r w:rsidRPr="00614CC1">
              <w:rPr>
                <w:rFonts w:ascii="Arial" w:hAnsi="Arial" w:cs="Arial"/>
                <w:sz w:val="18"/>
                <w:szCs w:val="18"/>
              </w:rPr>
              <w:t>Cannulae</w:t>
            </w:r>
            <w:proofErr w:type="spellEnd"/>
            <w:r w:rsidRPr="00614CC1">
              <w:rPr>
                <w:rFonts w:ascii="Arial" w:hAnsi="Arial" w:cs="Arial"/>
                <w:sz w:val="18"/>
                <w:szCs w:val="18"/>
              </w:rPr>
              <w:t xml:space="preserve"> 22G    "</w:t>
            </w:r>
            <w:proofErr w:type="spellStart"/>
            <w:r w:rsidRPr="00614CC1">
              <w:rPr>
                <w:rFonts w:ascii="Arial" w:hAnsi="Arial" w:cs="Arial"/>
                <w:sz w:val="18"/>
                <w:szCs w:val="18"/>
              </w:rPr>
              <w:t>BBraun</w:t>
            </w:r>
            <w:proofErr w:type="spellEnd"/>
            <w:r w:rsidRPr="00614CC1">
              <w:rPr>
                <w:rFonts w:ascii="Arial" w:hAnsi="Arial" w:cs="Arial"/>
                <w:sz w:val="18"/>
                <w:szCs w:val="18"/>
              </w:rPr>
              <w:t>®"</w:t>
            </w:r>
          </w:p>
        </w:tc>
        <w:tc>
          <w:tcPr>
            <w:tcW w:w="607" w:type="dxa"/>
          </w:tcPr>
          <w:p w14:paraId="7DB6F454" w14:textId="3464021C" w:rsidR="00A52DBA" w:rsidRPr="00A52DBA" w:rsidRDefault="00A52DBA" w:rsidP="00A52DBA">
            <w:pPr>
              <w:rPr>
                <w:rFonts w:ascii="Arial" w:hAnsi="Arial" w:cs="Arial"/>
                <w:b/>
                <w:bCs/>
                <w:sz w:val="18"/>
                <w:szCs w:val="18"/>
              </w:rPr>
            </w:pPr>
            <w:r w:rsidRPr="00A52DBA">
              <w:rPr>
                <w:rFonts w:ascii="Arial" w:hAnsi="Arial" w:cs="Arial"/>
                <w:sz w:val="18"/>
                <w:szCs w:val="18"/>
              </w:rPr>
              <w:t>each</w:t>
            </w:r>
          </w:p>
        </w:tc>
        <w:tc>
          <w:tcPr>
            <w:tcW w:w="1187" w:type="dxa"/>
          </w:tcPr>
          <w:p w14:paraId="6EC84009" w14:textId="4A9E68F0" w:rsidR="00A52DBA" w:rsidRPr="00A52DBA" w:rsidRDefault="00A52DBA" w:rsidP="00284F86">
            <w:pPr>
              <w:jc w:val="center"/>
              <w:rPr>
                <w:rFonts w:ascii="Arial" w:hAnsi="Arial" w:cs="Arial"/>
                <w:b/>
                <w:bCs/>
                <w:sz w:val="18"/>
                <w:szCs w:val="18"/>
              </w:rPr>
            </w:pPr>
            <w:r w:rsidRPr="00A52DBA">
              <w:rPr>
                <w:rFonts w:ascii="Arial" w:hAnsi="Arial" w:cs="Arial"/>
                <w:sz w:val="18"/>
                <w:szCs w:val="18"/>
              </w:rPr>
              <w:t>5000</w:t>
            </w:r>
          </w:p>
        </w:tc>
        <w:tc>
          <w:tcPr>
            <w:tcW w:w="714" w:type="dxa"/>
          </w:tcPr>
          <w:p w14:paraId="134D8D7D" w14:textId="77777777" w:rsidR="00A52DBA" w:rsidRDefault="00A52DBA" w:rsidP="00284F86">
            <w:pPr>
              <w:jc w:val="center"/>
              <w:rPr>
                <w:b/>
                <w:bCs/>
              </w:rPr>
            </w:pPr>
          </w:p>
        </w:tc>
        <w:tc>
          <w:tcPr>
            <w:tcW w:w="988" w:type="dxa"/>
          </w:tcPr>
          <w:p w14:paraId="21399D66" w14:textId="77777777" w:rsidR="00A52DBA" w:rsidRDefault="00A52DBA" w:rsidP="00284F86">
            <w:pPr>
              <w:jc w:val="center"/>
              <w:rPr>
                <w:b/>
                <w:bCs/>
              </w:rPr>
            </w:pPr>
          </w:p>
        </w:tc>
        <w:tc>
          <w:tcPr>
            <w:tcW w:w="897" w:type="dxa"/>
          </w:tcPr>
          <w:p w14:paraId="3A58133E" w14:textId="77777777" w:rsidR="00A52DBA" w:rsidRDefault="00A52DBA" w:rsidP="00284F86">
            <w:pPr>
              <w:jc w:val="center"/>
              <w:rPr>
                <w:b/>
                <w:bCs/>
              </w:rPr>
            </w:pPr>
          </w:p>
        </w:tc>
        <w:tc>
          <w:tcPr>
            <w:tcW w:w="698" w:type="dxa"/>
          </w:tcPr>
          <w:p w14:paraId="5FE70C69" w14:textId="77777777" w:rsidR="00A52DBA" w:rsidRDefault="00A52DBA" w:rsidP="00A52DBA">
            <w:pPr>
              <w:rPr>
                <w:b/>
                <w:bCs/>
              </w:rPr>
            </w:pPr>
          </w:p>
        </w:tc>
        <w:tc>
          <w:tcPr>
            <w:tcW w:w="590" w:type="dxa"/>
          </w:tcPr>
          <w:p w14:paraId="3DD3FEA6" w14:textId="77777777" w:rsidR="00A52DBA" w:rsidRDefault="00A52DBA" w:rsidP="00A52DBA">
            <w:pPr>
              <w:rPr>
                <w:b/>
                <w:bCs/>
              </w:rPr>
            </w:pPr>
          </w:p>
        </w:tc>
        <w:tc>
          <w:tcPr>
            <w:tcW w:w="1205" w:type="dxa"/>
          </w:tcPr>
          <w:p w14:paraId="08DCEC5E" w14:textId="77777777" w:rsidR="00A52DBA" w:rsidRDefault="00A52DBA" w:rsidP="00A52DBA">
            <w:pPr>
              <w:rPr>
                <w:b/>
                <w:bCs/>
              </w:rPr>
            </w:pPr>
          </w:p>
        </w:tc>
        <w:tc>
          <w:tcPr>
            <w:tcW w:w="614" w:type="dxa"/>
          </w:tcPr>
          <w:p w14:paraId="1E647F42" w14:textId="77777777" w:rsidR="00A52DBA" w:rsidRDefault="00A52DBA" w:rsidP="00A52DBA">
            <w:pPr>
              <w:rPr>
                <w:b/>
                <w:bCs/>
              </w:rPr>
            </w:pPr>
          </w:p>
        </w:tc>
        <w:tc>
          <w:tcPr>
            <w:tcW w:w="1276" w:type="dxa"/>
          </w:tcPr>
          <w:p w14:paraId="1072C7CB" w14:textId="77777777" w:rsidR="00A52DBA" w:rsidRDefault="00A52DBA" w:rsidP="00A52DBA">
            <w:pPr>
              <w:rPr>
                <w:b/>
                <w:bCs/>
              </w:rPr>
            </w:pPr>
          </w:p>
        </w:tc>
        <w:tc>
          <w:tcPr>
            <w:tcW w:w="700" w:type="dxa"/>
          </w:tcPr>
          <w:p w14:paraId="1E676ECB" w14:textId="77777777" w:rsidR="00A52DBA" w:rsidRDefault="00A52DBA" w:rsidP="00A52DBA">
            <w:pPr>
              <w:rPr>
                <w:b/>
                <w:bCs/>
              </w:rPr>
            </w:pPr>
          </w:p>
        </w:tc>
      </w:tr>
      <w:tr w:rsidR="00A52DBA" w14:paraId="7B6AFB5D" w14:textId="77777777" w:rsidTr="00A52DBA">
        <w:tc>
          <w:tcPr>
            <w:tcW w:w="599" w:type="dxa"/>
          </w:tcPr>
          <w:p w14:paraId="1332A730" w14:textId="009B4CEF" w:rsidR="00A52DBA" w:rsidRPr="00DF36C7" w:rsidRDefault="00A52DBA" w:rsidP="00A52DBA">
            <w:pPr>
              <w:jc w:val="center"/>
              <w:rPr>
                <w:rFonts w:ascii="Arial" w:hAnsi="Arial" w:cs="Arial"/>
                <w:b/>
                <w:bCs/>
                <w:sz w:val="18"/>
                <w:szCs w:val="18"/>
              </w:rPr>
            </w:pPr>
            <w:r>
              <w:rPr>
                <w:rFonts w:ascii="Arial" w:hAnsi="Arial" w:cs="Arial"/>
                <w:b/>
                <w:bCs/>
                <w:sz w:val="18"/>
                <w:szCs w:val="18"/>
              </w:rPr>
              <w:t>328</w:t>
            </w:r>
          </w:p>
        </w:tc>
        <w:tc>
          <w:tcPr>
            <w:tcW w:w="3873" w:type="dxa"/>
          </w:tcPr>
          <w:p w14:paraId="32C143F6" w14:textId="2BC34F48" w:rsidR="00A52DBA" w:rsidRPr="00614CC1" w:rsidRDefault="00A52DBA" w:rsidP="00A52DBA">
            <w:pPr>
              <w:rPr>
                <w:rFonts w:ascii="Arial" w:hAnsi="Arial" w:cs="Arial"/>
                <w:b/>
                <w:bCs/>
                <w:sz w:val="18"/>
                <w:szCs w:val="18"/>
              </w:rPr>
            </w:pPr>
            <w:r w:rsidRPr="00614CC1">
              <w:rPr>
                <w:rFonts w:ascii="Arial" w:hAnsi="Arial" w:cs="Arial"/>
                <w:sz w:val="18"/>
                <w:szCs w:val="18"/>
              </w:rPr>
              <w:t xml:space="preserve">IV </w:t>
            </w:r>
            <w:proofErr w:type="spellStart"/>
            <w:r w:rsidRPr="00614CC1">
              <w:rPr>
                <w:rFonts w:ascii="Arial" w:hAnsi="Arial" w:cs="Arial"/>
                <w:sz w:val="18"/>
                <w:szCs w:val="18"/>
              </w:rPr>
              <w:t>Cannulae</w:t>
            </w:r>
            <w:proofErr w:type="spellEnd"/>
            <w:r w:rsidRPr="00614CC1">
              <w:rPr>
                <w:rFonts w:ascii="Arial" w:hAnsi="Arial" w:cs="Arial"/>
                <w:sz w:val="18"/>
                <w:szCs w:val="18"/>
              </w:rPr>
              <w:t xml:space="preserve"> 24G    "</w:t>
            </w:r>
            <w:proofErr w:type="spellStart"/>
            <w:r w:rsidRPr="00614CC1">
              <w:rPr>
                <w:rFonts w:ascii="Arial" w:hAnsi="Arial" w:cs="Arial"/>
                <w:sz w:val="18"/>
                <w:szCs w:val="18"/>
              </w:rPr>
              <w:t>BBraun</w:t>
            </w:r>
            <w:proofErr w:type="spellEnd"/>
            <w:r w:rsidRPr="00614CC1">
              <w:rPr>
                <w:rFonts w:ascii="Arial" w:hAnsi="Arial" w:cs="Arial"/>
                <w:sz w:val="18"/>
                <w:szCs w:val="18"/>
              </w:rPr>
              <w:t>®"</w:t>
            </w:r>
          </w:p>
        </w:tc>
        <w:tc>
          <w:tcPr>
            <w:tcW w:w="607" w:type="dxa"/>
          </w:tcPr>
          <w:p w14:paraId="3B58F315" w14:textId="7BB1ACD5" w:rsidR="00A52DBA" w:rsidRPr="00A52DBA" w:rsidRDefault="00A52DBA" w:rsidP="00A52DBA">
            <w:pPr>
              <w:rPr>
                <w:rFonts w:ascii="Arial" w:hAnsi="Arial" w:cs="Arial"/>
                <w:b/>
                <w:bCs/>
                <w:sz w:val="18"/>
                <w:szCs w:val="18"/>
              </w:rPr>
            </w:pPr>
            <w:r w:rsidRPr="00A52DBA">
              <w:rPr>
                <w:rFonts w:ascii="Arial" w:hAnsi="Arial" w:cs="Arial"/>
                <w:sz w:val="18"/>
                <w:szCs w:val="18"/>
              </w:rPr>
              <w:t>each</w:t>
            </w:r>
          </w:p>
        </w:tc>
        <w:tc>
          <w:tcPr>
            <w:tcW w:w="1187" w:type="dxa"/>
          </w:tcPr>
          <w:p w14:paraId="5E72533E" w14:textId="3A2C8B51" w:rsidR="00A52DBA" w:rsidRPr="00A52DBA" w:rsidRDefault="00A52DBA" w:rsidP="00284F86">
            <w:pPr>
              <w:jc w:val="center"/>
              <w:rPr>
                <w:rFonts w:ascii="Arial" w:hAnsi="Arial" w:cs="Arial"/>
                <w:b/>
                <w:bCs/>
                <w:sz w:val="18"/>
                <w:szCs w:val="18"/>
              </w:rPr>
            </w:pPr>
            <w:r w:rsidRPr="00A52DBA">
              <w:rPr>
                <w:rFonts w:ascii="Arial" w:hAnsi="Arial" w:cs="Arial"/>
                <w:sz w:val="18"/>
                <w:szCs w:val="18"/>
              </w:rPr>
              <w:t>5000</w:t>
            </w:r>
          </w:p>
        </w:tc>
        <w:tc>
          <w:tcPr>
            <w:tcW w:w="714" w:type="dxa"/>
          </w:tcPr>
          <w:p w14:paraId="62F0552D" w14:textId="77777777" w:rsidR="00A52DBA" w:rsidRDefault="00A52DBA" w:rsidP="00284F86">
            <w:pPr>
              <w:jc w:val="center"/>
              <w:rPr>
                <w:b/>
                <w:bCs/>
              </w:rPr>
            </w:pPr>
          </w:p>
        </w:tc>
        <w:tc>
          <w:tcPr>
            <w:tcW w:w="988" w:type="dxa"/>
          </w:tcPr>
          <w:p w14:paraId="39008F84" w14:textId="77777777" w:rsidR="00A52DBA" w:rsidRDefault="00A52DBA" w:rsidP="00284F86">
            <w:pPr>
              <w:jc w:val="center"/>
              <w:rPr>
                <w:b/>
                <w:bCs/>
              </w:rPr>
            </w:pPr>
          </w:p>
        </w:tc>
        <w:tc>
          <w:tcPr>
            <w:tcW w:w="897" w:type="dxa"/>
          </w:tcPr>
          <w:p w14:paraId="658E9191" w14:textId="77777777" w:rsidR="00A52DBA" w:rsidRDefault="00A52DBA" w:rsidP="00284F86">
            <w:pPr>
              <w:jc w:val="center"/>
              <w:rPr>
                <w:b/>
                <w:bCs/>
              </w:rPr>
            </w:pPr>
          </w:p>
        </w:tc>
        <w:tc>
          <w:tcPr>
            <w:tcW w:w="698" w:type="dxa"/>
          </w:tcPr>
          <w:p w14:paraId="297366FB" w14:textId="77777777" w:rsidR="00A52DBA" w:rsidRDefault="00A52DBA" w:rsidP="00A52DBA">
            <w:pPr>
              <w:rPr>
                <w:b/>
                <w:bCs/>
              </w:rPr>
            </w:pPr>
          </w:p>
        </w:tc>
        <w:tc>
          <w:tcPr>
            <w:tcW w:w="590" w:type="dxa"/>
          </w:tcPr>
          <w:p w14:paraId="4B4275F6" w14:textId="77777777" w:rsidR="00A52DBA" w:rsidRDefault="00A52DBA" w:rsidP="00A52DBA">
            <w:pPr>
              <w:rPr>
                <w:b/>
                <w:bCs/>
              </w:rPr>
            </w:pPr>
          </w:p>
        </w:tc>
        <w:tc>
          <w:tcPr>
            <w:tcW w:w="1205" w:type="dxa"/>
          </w:tcPr>
          <w:p w14:paraId="4FB442D8" w14:textId="77777777" w:rsidR="00A52DBA" w:rsidRDefault="00A52DBA" w:rsidP="00A52DBA">
            <w:pPr>
              <w:rPr>
                <w:b/>
                <w:bCs/>
              </w:rPr>
            </w:pPr>
          </w:p>
        </w:tc>
        <w:tc>
          <w:tcPr>
            <w:tcW w:w="614" w:type="dxa"/>
          </w:tcPr>
          <w:p w14:paraId="51754890" w14:textId="77777777" w:rsidR="00A52DBA" w:rsidRDefault="00A52DBA" w:rsidP="00A52DBA">
            <w:pPr>
              <w:rPr>
                <w:b/>
                <w:bCs/>
              </w:rPr>
            </w:pPr>
          </w:p>
        </w:tc>
        <w:tc>
          <w:tcPr>
            <w:tcW w:w="1276" w:type="dxa"/>
          </w:tcPr>
          <w:p w14:paraId="1B6D8BF7" w14:textId="77777777" w:rsidR="00A52DBA" w:rsidRDefault="00A52DBA" w:rsidP="00A52DBA">
            <w:pPr>
              <w:rPr>
                <w:b/>
                <w:bCs/>
              </w:rPr>
            </w:pPr>
          </w:p>
        </w:tc>
        <w:tc>
          <w:tcPr>
            <w:tcW w:w="700" w:type="dxa"/>
          </w:tcPr>
          <w:p w14:paraId="549F396D" w14:textId="77777777" w:rsidR="00A52DBA" w:rsidRDefault="00A52DBA" w:rsidP="00A52DBA">
            <w:pPr>
              <w:rPr>
                <w:b/>
                <w:bCs/>
              </w:rPr>
            </w:pPr>
          </w:p>
        </w:tc>
      </w:tr>
      <w:tr w:rsidR="00A52DBA" w14:paraId="31EA2290" w14:textId="77777777" w:rsidTr="00A52DBA">
        <w:tc>
          <w:tcPr>
            <w:tcW w:w="599" w:type="dxa"/>
          </w:tcPr>
          <w:p w14:paraId="7693F2B4" w14:textId="6C371F35" w:rsidR="00A52DBA" w:rsidRPr="00DF36C7" w:rsidRDefault="00A52DBA" w:rsidP="00A52DBA">
            <w:pPr>
              <w:jc w:val="center"/>
              <w:rPr>
                <w:rFonts w:ascii="Arial" w:hAnsi="Arial" w:cs="Arial"/>
                <w:b/>
                <w:bCs/>
                <w:sz w:val="18"/>
                <w:szCs w:val="18"/>
              </w:rPr>
            </w:pPr>
            <w:r>
              <w:rPr>
                <w:rFonts w:ascii="Arial" w:hAnsi="Arial" w:cs="Arial"/>
                <w:b/>
                <w:bCs/>
                <w:sz w:val="18"/>
                <w:szCs w:val="18"/>
              </w:rPr>
              <w:t>329</w:t>
            </w:r>
          </w:p>
        </w:tc>
        <w:tc>
          <w:tcPr>
            <w:tcW w:w="3873" w:type="dxa"/>
          </w:tcPr>
          <w:p w14:paraId="523A06C9" w14:textId="7EC53DF7" w:rsidR="00A52DBA" w:rsidRPr="00614CC1" w:rsidRDefault="00A52DBA" w:rsidP="00A52DBA">
            <w:pPr>
              <w:rPr>
                <w:rFonts w:ascii="Arial" w:hAnsi="Arial" w:cs="Arial"/>
                <w:b/>
                <w:bCs/>
                <w:sz w:val="18"/>
                <w:szCs w:val="18"/>
              </w:rPr>
            </w:pPr>
            <w:r w:rsidRPr="00614CC1">
              <w:rPr>
                <w:rFonts w:ascii="Arial" w:hAnsi="Arial" w:cs="Arial"/>
                <w:sz w:val="18"/>
                <w:szCs w:val="18"/>
              </w:rPr>
              <w:t>Surgical blades 11</w:t>
            </w:r>
          </w:p>
        </w:tc>
        <w:tc>
          <w:tcPr>
            <w:tcW w:w="607" w:type="dxa"/>
          </w:tcPr>
          <w:p w14:paraId="17232B5B" w14:textId="6A405E37" w:rsidR="00A52DBA" w:rsidRPr="00A52DBA" w:rsidRDefault="00A52DBA" w:rsidP="00A52DBA">
            <w:pPr>
              <w:rPr>
                <w:rFonts w:ascii="Arial" w:hAnsi="Arial" w:cs="Arial"/>
                <w:b/>
                <w:bCs/>
                <w:sz w:val="18"/>
                <w:szCs w:val="18"/>
              </w:rPr>
            </w:pPr>
            <w:r w:rsidRPr="00A52DBA">
              <w:rPr>
                <w:rFonts w:ascii="Arial" w:hAnsi="Arial" w:cs="Arial"/>
                <w:sz w:val="18"/>
                <w:szCs w:val="18"/>
              </w:rPr>
              <w:t>each</w:t>
            </w:r>
          </w:p>
        </w:tc>
        <w:tc>
          <w:tcPr>
            <w:tcW w:w="1187" w:type="dxa"/>
          </w:tcPr>
          <w:p w14:paraId="3B430FD6" w14:textId="59E96AE1" w:rsidR="00A52DBA" w:rsidRPr="00A52DBA" w:rsidRDefault="00A52DBA" w:rsidP="00284F86">
            <w:pPr>
              <w:jc w:val="center"/>
              <w:rPr>
                <w:rFonts w:ascii="Arial" w:hAnsi="Arial" w:cs="Arial"/>
                <w:b/>
                <w:bCs/>
                <w:sz w:val="18"/>
                <w:szCs w:val="18"/>
              </w:rPr>
            </w:pPr>
            <w:r w:rsidRPr="00A52DBA">
              <w:rPr>
                <w:rFonts w:ascii="Arial" w:hAnsi="Arial" w:cs="Arial"/>
                <w:sz w:val="18"/>
                <w:szCs w:val="18"/>
              </w:rPr>
              <w:t>1500</w:t>
            </w:r>
          </w:p>
        </w:tc>
        <w:tc>
          <w:tcPr>
            <w:tcW w:w="714" w:type="dxa"/>
          </w:tcPr>
          <w:p w14:paraId="16C34D0D" w14:textId="77777777" w:rsidR="00A52DBA" w:rsidRDefault="00A52DBA" w:rsidP="00284F86">
            <w:pPr>
              <w:jc w:val="center"/>
              <w:rPr>
                <w:b/>
                <w:bCs/>
              </w:rPr>
            </w:pPr>
          </w:p>
        </w:tc>
        <w:tc>
          <w:tcPr>
            <w:tcW w:w="988" w:type="dxa"/>
          </w:tcPr>
          <w:p w14:paraId="5D6FAA10" w14:textId="77777777" w:rsidR="00A52DBA" w:rsidRDefault="00A52DBA" w:rsidP="00284F86">
            <w:pPr>
              <w:jc w:val="center"/>
              <w:rPr>
                <w:b/>
                <w:bCs/>
              </w:rPr>
            </w:pPr>
          </w:p>
        </w:tc>
        <w:tc>
          <w:tcPr>
            <w:tcW w:w="897" w:type="dxa"/>
          </w:tcPr>
          <w:p w14:paraId="1FDC0673" w14:textId="77777777" w:rsidR="00A52DBA" w:rsidRDefault="00A52DBA" w:rsidP="00284F86">
            <w:pPr>
              <w:jc w:val="center"/>
              <w:rPr>
                <w:b/>
                <w:bCs/>
              </w:rPr>
            </w:pPr>
          </w:p>
        </w:tc>
        <w:tc>
          <w:tcPr>
            <w:tcW w:w="698" w:type="dxa"/>
          </w:tcPr>
          <w:p w14:paraId="56F02D10" w14:textId="77777777" w:rsidR="00A52DBA" w:rsidRDefault="00A52DBA" w:rsidP="00A52DBA">
            <w:pPr>
              <w:rPr>
                <w:b/>
                <w:bCs/>
              </w:rPr>
            </w:pPr>
          </w:p>
        </w:tc>
        <w:tc>
          <w:tcPr>
            <w:tcW w:w="590" w:type="dxa"/>
          </w:tcPr>
          <w:p w14:paraId="56FD9CFF" w14:textId="77777777" w:rsidR="00A52DBA" w:rsidRDefault="00A52DBA" w:rsidP="00A52DBA">
            <w:pPr>
              <w:rPr>
                <w:b/>
                <w:bCs/>
              </w:rPr>
            </w:pPr>
          </w:p>
        </w:tc>
        <w:tc>
          <w:tcPr>
            <w:tcW w:w="1205" w:type="dxa"/>
          </w:tcPr>
          <w:p w14:paraId="5A7CC8D6" w14:textId="77777777" w:rsidR="00A52DBA" w:rsidRDefault="00A52DBA" w:rsidP="00A52DBA">
            <w:pPr>
              <w:rPr>
                <w:b/>
                <w:bCs/>
              </w:rPr>
            </w:pPr>
          </w:p>
        </w:tc>
        <w:tc>
          <w:tcPr>
            <w:tcW w:w="614" w:type="dxa"/>
          </w:tcPr>
          <w:p w14:paraId="0031B0A8" w14:textId="77777777" w:rsidR="00A52DBA" w:rsidRDefault="00A52DBA" w:rsidP="00A52DBA">
            <w:pPr>
              <w:rPr>
                <w:b/>
                <w:bCs/>
              </w:rPr>
            </w:pPr>
          </w:p>
        </w:tc>
        <w:tc>
          <w:tcPr>
            <w:tcW w:w="1276" w:type="dxa"/>
          </w:tcPr>
          <w:p w14:paraId="0D52DAA0" w14:textId="77777777" w:rsidR="00A52DBA" w:rsidRDefault="00A52DBA" w:rsidP="00A52DBA">
            <w:pPr>
              <w:rPr>
                <w:b/>
                <w:bCs/>
              </w:rPr>
            </w:pPr>
          </w:p>
        </w:tc>
        <w:tc>
          <w:tcPr>
            <w:tcW w:w="700" w:type="dxa"/>
          </w:tcPr>
          <w:p w14:paraId="3E99EB71" w14:textId="77777777" w:rsidR="00A52DBA" w:rsidRDefault="00A52DBA" w:rsidP="00A52DBA">
            <w:pPr>
              <w:rPr>
                <w:b/>
                <w:bCs/>
              </w:rPr>
            </w:pPr>
          </w:p>
        </w:tc>
      </w:tr>
      <w:tr w:rsidR="00A52DBA" w14:paraId="3EC9EC07" w14:textId="77777777" w:rsidTr="00A52DBA">
        <w:tc>
          <w:tcPr>
            <w:tcW w:w="599" w:type="dxa"/>
          </w:tcPr>
          <w:p w14:paraId="46AC0FD6" w14:textId="50DC5BD6" w:rsidR="00A52DBA" w:rsidRPr="00DF36C7" w:rsidRDefault="00A52DBA" w:rsidP="00A52DBA">
            <w:pPr>
              <w:jc w:val="center"/>
              <w:rPr>
                <w:rFonts w:ascii="Arial" w:hAnsi="Arial" w:cs="Arial"/>
                <w:b/>
                <w:bCs/>
                <w:sz w:val="18"/>
                <w:szCs w:val="18"/>
              </w:rPr>
            </w:pPr>
            <w:r>
              <w:rPr>
                <w:rFonts w:ascii="Arial" w:hAnsi="Arial" w:cs="Arial"/>
                <w:b/>
                <w:bCs/>
                <w:sz w:val="18"/>
                <w:szCs w:val="18"/>
              </w:rPr>
              <w:t>330</w:t>
            </w:r>
          </w:p>
        </w:tc>
        <w:tc>
          <w:tcPr>
            <w:tcW w:w="3873" w:type="dxa"/>
          </w:tcPr>
          <w:p w14:paraId="7E3CB4AB" w14:textId="6FE73180" w:rsidR="00A52DBA" w:rsidRPr="00614CC1" w:rsidRDefault="00A52DBA" w:rsidP="00A52DBA">
            <w:pPr>
              <w:rPr>
                <w:rFonts w:ascii="Arial" w:hAnsi="Arial" w:cs="Arial"/>
                <w:b/>
                <w:bCs/>
                <w:sz w:val="18"/>
                <w:szCs w:val="18"/>
              </w:rPr>
            </w:pPr>
            <w:r w:rsidRPr="00614CC1">
              <w:rPr>
                <w:rFonts w:ascii="Arial" w:hAnsi="Arial" w:cs="Arial"/>
                <w:sz w:val="18"/>
                <w:szCs w:val="18"/>
              </w:rPr>
              <w:t>Surgical blades 12</w:t>
            </w:r>
          </w:p>
        </w:tc>
        <w:tc>
          <w:tcPr>
            <w:tcW w:w="607" w:type="dxa"/>
          </w:tcPr>
          <w:p w14:paraId="79EBF376" w14:textId="426B411E" w:rsidR="00A52DBA" w:rsidRPr="00A52DBA" w:rsidRDefault="00A52DBA" w:rsidP="00A52DBA">
            <w:pPr>
              <w:rPr>
                <w:rFonts w:ascii="Arial" w:hAnsi="Arial" w:cs="Arial"/>
                <w:b/>
                <w:bCs/>
                <w:sz w:val="18"/>
                <w:szCs w:val="18"/>
              </w:rPr>
            </w:pPr>
            <w:r w:rsidRPr="00A52DBA">
              <w:rPr>
                <w:rFonts w:ascii="Arial" w:hAnsi="Arial" w:cs="Arial"/>
                <w:sz w:val="18"/>
                <w:szCs w:val="18"/>
              </w:rPr>
              <w:t>each</w:t>
            </w:r>
          </w:p>
        </w:tc>
        <w:tc>
          <w:tcPr>
            <w:tcW w:w="1187" w:type="dxa"/>
          </w:tcPr>
          <w:p w14:paraId="6BE7F312" w14:textId="6AB62C60" w:rsidR="00A52DBA" w:rsidRPr="00A52DBA" w:rsidRDefault="00A52DBA" w:rsidP="00284F86">
            <w:pPr>
              <w:jc w:val="center"/>
              <w:rPr>
                <w:rFonts w:ascii="Arial" w:hAnsi="Arial" w:cs="Arial"/>
                <w:b/>
                <w:bCs/>
                <w:sz w:val="18"/>
                <w:szCs w:val="18"/>
              </w:rPr>
            </w:pPr>
            <w:r w:rsidRPr="00A52DBA">
              <w:rPr>
                <w:rFonts w:ascii="Arial" w:hAnsi="Arial" w:cs="Arial"/>
                <w:sz w:val="18"/>
                <w:szCs w:val="18"/>
              </w:rPr>
              <w:t>1500</w:t>
            </w:r>
          </w:p>
        </w:tc>
        <w:tc>
          <w:tcPr>
            <w:tcW w:w="714" w:type="dxa"/>
          </w:tcPr>
          <w:p w14:paraId="3C64E776" w14:textId="77777777" w:rsidR="00A52DBA" w:rsidRDefault="00A52DBA" w:rsidP="00284F86">
            <w:pPr>
              <w:jc w:val="center"/>
              <w:rPr>
                <w:b/>
                <w:bCs/>
              </w:rPr>
            </w:pPr>
          </w:p>
        </w:tc>
        <w:tc>
          <w:tcPr>
            <w:tcW w:w="988" w:type="dxa"/>
          </w:tcPr>
          <w:p w14:paraId="06105F54" w14:textId="77777777" w:rsidR="00A52DBA" w:rsidRDefault="00A52DBA" w:rsidP="00284F86">
            <w:pPr>
              <w:jc w:val="center"/>
              <w:rPr>
                <w:b/>
                <w:bCs/>
              </w:rPr>
            </w:pPr>
          </w:p>
        </w:tc>
        <w:tc>
          <w:tcPr>
            <w:tcW w:w="897" w:type="dxa"/>
          </w:tcPr>
          <w:p w14:paraId="3D25DB9A" w14:textId="77777777" w:rsidR="00A52DBA" w:rsidRDefault="00A52DBA" w:rsidP="00284F86">
            <w:pPr>
              <w:jc w:val="center"/>
              <w:rPr>
                <w:b/>
                <w:bCs/>
              </w:rPr>
            </w:pPr>
          </w:p>
        </w:tc>
        <w:tc>
          <w:tcPr>
            <w:tcW w:w="698" w:type="dxa"/>
          </w:tcPr>
          <w:p w14:paraId="706684B9" w14:textId="77777777" w:rsidR="00A52DBA" w:rsidRDefault="00A52DBA" w:rsidP="00A52DBA">
            <w:pPr>
              <w:rPr>
                <w:b/>
                <w:bCs/>
              </w:rPr>
            </w:pPr>
          </w:p>
        </w:tc>
        <w:tc>
          <w:tcPr>
            <w:tcW w:w="590" w:type="dxa"/>
          </w:tcPr>
          <w:p w14:paraId="27FEAEFC" w14:textId="77777777" w:rsidR="00A52DBA" w:rsidRDefault="00A52DBA" w:rsidP="00A52DBA">
            <w:pPr>
              <w:rPr>
                <w:b/>
                <w:bCs/>
              </w:rPr>
            </w:pPr>
          </w:p>
        </w:tc>
        <w:tc>
          <w:tcPr>
            <w:tcW w:w="1205" w:type="dxa"/>
          </w:tcPr>
          <w:p w14:paraId="708BC419" w14:textId="77777777" w:rsidR="00A52DBA" w:rsidRDefault="00A52DBA" w:rsidP="00A52DBA">
            <w:pPr>
              <w:rPr>
                <w:b/>
                <w:bCs/>
              </w:rPr>
            </w:pPr>
          </w:p>
        </w:tc>
        <w:tc>
          <w:tcPr>
            <w:tcW w:w="614" w:type="dxa"/>
          </w:tcPr>
          <w:p w14:paraId="3CEEE905" w14:textId="77777777" w:rsidR="00A52DBA" w:rsidRDefault="00A52DBA" w:rsidP="00A52DBA">
            <w:pPr>
              <w:rPr>
                <w:b/>
                <w:bCs/>
              </w:rPr>
            </w:pPr>
          </w:p>
        </w:tc>
        <w:tc>
          <w:tcPr>
            <w:tcW w:w="1276" w:type="dxa"/>
          </w:tcPr>
          <w:p w14:paraId="346E3B0F" w14:textId="77777777" w:rsidR="00A52DBA" w:rsidRDefault="00A52DBA" w:rsidP="00A52DBA">
            <w:pPr>
              <w:rPr>
                <w:b/>
                <w:bCs/>
              </w:rPr>
            </w:pPr>
          </w:p>
        </w:tc>
        <w:tc>
          <w:tcPr>
            <w:tcW w:w="700" w:type="dxa"/>
          </w:tcPr>
          <w:p w14:paraId="03DC8AEA" w14:textId="77777777" w:rsidR="00A52DBA" w:rsidRDefault="00A52DBA" w:rsidP="00A52DBA">
            <w:pPr>
              <w:rPr>
                <w:b/>
                <w:bCs/>
              </w:rPr>
            </w:pPr>
          </w:p>
        </w:tc>
      </w:tr>
      <w:tr w:rsidR="00A52DBA" w14:paraId="18268EB2" w14:textId="77777777" w:rsidTr="00A52DBA">
        <w:tc>
          <w:tcPr>
            <w:tcW w:w="599" w:type="dxa"/>
          </w:tcPr>
          <w:p w14:paraId="57C10B7C" w14:textId="1844CADD" w:rsidR="00A52DBA" w:rsidRPr="00DF36C7" w:rsidRDefault="00A52DBA" w:rsidP="00A52DBA">
            <w:pPr>
              <w:jc w:val="center"/>
              <w:rPr>
                <w:rFonts w:ascii="Arial" w:hAnsi="Arial" w:cs="Arial"/>
                <w:b/>
                <w:bCs/>
                <w:sz w:val="18"/>
                <w:szCs w:val="18"/>
              </w:rPr>
            </w:pPr>
            <w:r>
              <w:rPr>
                <w:rFonts w:ascii="Arial" w:hAnsi="Arial" w:cs="Arial"/>
                <w:b/>
                <w:bCs/>
                <w:sz w:val="18"/>
                <w:szCs w:val="18"/>
              </w:rPr>
              <w:t>331</w:t>
            </w:r>
          </w:p>
        </w:tc>
        <w:tc>
          <w:tcPr>
            <w:tcW w:w="3873" w:type="dxa"/>
          </w:tcPr>
          <w:p w14:paraId="6370AB26" w14:textId="1362F69C" w:rsidR="00A52DBA" w:rsidRPr="00614CC1" w:rsidRDefault="00A52DBA" w:rsidP="00A52DBA">
            <w:pPr>
              <w:rPr>
                <w:rFonts w:ascii="Arial" w:hAnsi="Arial" w:cs="Arial"/>
                <w:b/>
                <w:bCs/>
                <w:sz w:val="18"/>
                <w:szCs w:val="18"/>
              </w:rPr>
            </w:pPr>
            <w:r w:rsidRPr="00614CC1">
              <w:rPr>
                <w:rFonts w:ascii="Arial" w:hAnsi="Arial" w:cs="Arial"/>
                <w:sz w:val="18"/>
                <w:szCs w:val="18"/>
              </w:rPr>
              <w:t>Surgical blades 15</w:t>
            </w:r>
          </w:p>
        </w:tc>
        <w:tc>
          <w:tcPr>
            <w:tcW w:w="607" w:type="dxa"/>
          </w:tcPr>
          <w:p w14:paraId="7462AC24" w14:textId="27ADED46" w:rsidR="00A52DBA" w:rsidRPr="00A52DBA" w:rsidRDefault="00A52DBA" w:rsidP="00A52DBA">
            <w:pPr>
              <w:rPr>
                <w:rFonts w:ascii="Arial" w:hAnsi="Arial" w:cs="Arial"/>
                <w:b/>
                <w:bCs/>
                <w:sz w:val="18"/>
                <w:szCs w:val="18"/>
              </w:rPr>
            </w:pPr>
            <w:r w:rsidRPr="00A52DBA">
              <w:rPr>
                <w:rFonts w:ascii="Arial" w:hAnsi="Arial" w:cs="Arial"/>
                <w:sz w:val="18"/>
                <w:szCs w:val="18"/>
              </w:rPr>
              <w:t>each</w:t>
            </w:r>
          </w:p>
        </w:tc>
        <w:tc>
          <w:tcPr>
            <w:tcW w:w="1187" w:type="dxa"/>
          </w:tcPr>
          <w:p w14:paraId="0872CB08" w14:textId="69D15BA1" w:rsidR="00A52DBA" w:rsidRPr="00A52DBA" w:rsidRDefault="00A52DBA" w:rsidP="00284F86">
            <w:pPr>
              <w:jc w:val="center"/>
              <w:rPr>
                <w:rFonts w:ascii="Arial" w:hAnsi="Arial" w:cs="Arial"/>
                <w:b/>
                <w:bCs/>
                <w:sz w:val="18"/>
                <w:szCs w:val="18"/>
              </w:rPr>
            </w:pPr>
            <w:r w:rsidRPr="00A52DBA">
              <w:rPr>
                <w:rFonts w:ascii="Arial" w:hAnsi="Arial" w:cs="Arial"/>
                <w:sz w:val="18"/>
                <w:szCs w:val="18"/>
              </w:rPr>
              <w:t>1500</w:t>
            </w:r>
          </w:p>
        </w:tc>
        <w:tc>
          <w:tcPr>
            <w:tcW w:w="714" w:type="dxa"/>
          </w:tcPr>
          <w:p w14:paraId="36E39F63" w14:textId="77777777" w:rsidR="00A52DBA" w:rsidRDefault="00A52DBA" w:rsidP="00284F86">
            <w:pPr>
              <w:jc w:val="center"/>
              <w:rPr>
                <w:b/>
                <w:bCs/>
              </w:rPr>
            </w:pPr>
          </w:p>
        </w:tc>
        <w:tc>
          <w:tcPr>
            <w:tcW w:w="988" w:type="dxa"/>
          </w:tcPr>
          <w:p w14:paraId="55667C9E" w14:textId="77777777" w:rsidR="00A52DBA" w:rsidRDefault="00A52DBA" w:rsidP="00284F86">
            <w:pPr>
              <w:jc w:val="center"/>
              <w:rPr>
                <w:b/>
                <w:bCs/>
              </w:rPr>
            </w:pPr>
          </w:p>
        </w:tc>
        <w:tc>
          <w:tcPr>
            <w:tcW w:w="897" w:type="dxa"/>
          </w:tcPr>
          <w:p w14:paraId="57C7A991" w14:textId="77777777" w:rsidR="00A52DBA" w:rsidRDefault="00A52DBA" w:rsidP="00284F86">
            <w:pPr>
              <w:jc w:val="center"/>
              <w:rPr>
                <w:b/>
                <w:bCs/>
              </w:rPr>
            </w:pPr>
          </w:p>
        </w:tc>
        <w:tc>
          <w:tcPr>
            <w:tcW w:w="698" w:type="dxa"/>
          </w:tcPr>
          <w:p w14:paraId="21C0F64C" w14:textId="77777777" w:rsidR="00A52DBA" w:rsidRDefault="00A52DBA" w:rsidP="00A52DBA">
            <w:pPr>
              <w:rPr>
                <w:b/>
                <w:bCs/>
              </w:rPr>
            </w:pPr>
          </w:p>
        </w:tc>
        <w:tc>
          <w:tcPr>
            <w:tcW w:w="590" w:type="dxa"/>
          </w:tcPr>
          <w:p w14:paraId="02B57431" w14:textId="77777777" w:rsidR="00A52DBA" w:rsidRDefault="00A52DBA" w:rsidP="00A52DBA">
            <w:pPr>
              <w:rPr>
                <w:b/>
                <w:bCs/>
              </w:rPr>
            </w:pPr>
          </w:p>
        </w:tc>
        <w:tc>
          <w:tcPr>
            <w:tcW w:w="1205" w:type="dxa"/>
          </w:tcPr>
          <w:p w14:paraId="06372038" w14:textId="77777777" w:rsidR="00A52DBA" w:rsidRDefault="00A52DBA" w:rsidP="00A52DBA">
            <w:pPr>
              <w:rPr>
                <w:b/>
                <w:bCs/>
              </w:rPr>
            </w:pPr>
          </w:p>
        </w:tc>
        <w:tc>
          <w:tcPr>
            <w:tcW w:w="614" w:type="dxa"/>
          </w:tcPr>
          <w:p w14:paraId="0BDBC277" w14:textId="77777777" w:rsidR="00A52DBA" w:rsidRDefault="00A52DBA" w:rsidP="00A52DBA">
            <w:pPr>
              <w:rPr>
                <w:b/>
                <w:bCs/>
              </w:rPr>
            </w:pPr>
          </w:p>
        </w:tc>
        <w:tc>
          <w:tcPr>
            <w:tcW w:w="1276" w:type="dxa"/>
          </w:tcPr>
          <w:p w14:paraId="08C00998" w14:textId="77777777" w:rsidR="00A52DBA" w:rsidRDefault="00A52DBA" w:rsidP="00A52DBA">
            <w:pPr>
              <w:rPr>
                <w:b/>
                <w:bCs/>
              </w:rPr>
            </w:pPr>
          </w:p>
        </w:tc>
        <w:tc>
          <w:tcPr>
            <w:tcW w:w="700" w:type="dxa"/>
          </w:tcPr>
          <w:p w14:paraId="4A3CC38B" w14:textId="77777777" w:rsidR="00A52DBA" w:rsidRDefault="00A52DBA" w:rsidP="00A52DBA">
            <w:pPr>
              <w:rPr>
                <w:b/>
                <w:bCs/>
              </w:rPr>
            </w:pPr>
          </w:p>
        </w:tc>
      </w:tr>
      <w:tr w:rsidR="00A52DBA" w14:paraId="16DD507E" w14:textId="77777777" w:rsidTr="00A52DBA">
        <w:tc>
          <w:tcPr>
            <w:tcW w:w="599" w:type="dxa"/>
          </w:tcPr>
          <w:p w14:paraId="4261BAD5" w14:textId="39E47122" w:rsidR="00A52DBA" w:rsidRPr="00DF36C7" w:rsidRDefault="00A52DBA" w:rsidP="00A52DBA">
            <w:pPr>
              <w:jc w:val="center"/>
              <w:rPr>
                <w:rFonts w:ascii="Arial" w:hAnsi="Arial" w:cs="Arial"/>
                <w:b/>
                <w:bCs/>
                <w:sz w:val="18"/>
                <w:szCs w:val="18"/>
              </w:rPr>
            </w:pPr>
            <w:r>
              <w:rPr>
                <w:rFonts w:ascii="Arial" w:hAnsi="Arial" w:cs="Arial"/>
                <w:b/>
                <w:bCs/>
                <w:sz w:val="18"/>
                <w:szCs w:val="18"/>
              </w:rPr>
              <w:t>332</w:t>
            </w:r>
          </w:p>
        </w:tc>
        <w:tc>
          <w:tcPr>
            <w:tcW w:w="3873" w:type="dxa"/>
          </w:tcPr>
          <w:p w14:paraId="1A3CF9BD" w14:textId="569B82EE" w:rsidR="00A52DBA" w:rsidRPr="00614CC1" w:rsidRDefault="00A52DBA" w:rsidP="00A52DBA">
            <w:pPr>
              <w:rPr>
                <w:rFonts w:ascii="Arial" w:hAnsi="Arial" w:cs="Arial"/>
                <w:b/>
                <w:bCs/>
                <w:sz w:val="18"/>
                <w:szCs w:val="18"/>
              </w:rPr>
            </w:pPr>
            <w:r w:rsidRPr="00614CC1">
              <w:rPr>
                <w:rFonts w:ascii="Arial" w:hAnsi="Arial" w:cs="Arial"/>
                <w:sz w:val="18"/>
                <w:szCs w:val="18"/>
              </w:rPr>
              <w:t>Surgical blades 24</w:t>
            </w:r>
          </w:p>
        </w:tc>
        <w:tc>
          <w:tcPr>
            <w:tcW w:w="607" w:type="dxa"/>
          </w:tcPr>
          <w:p w14:paraId="30458E8B" w14:textId="567453F2" w:rsidR="00A52DBA" w:rsidRPr="00A52DBA" w:rsidRDefault="00A52DBA" w:rsidP="00A52DBA">
            <w:pPr>
              <w:rPr>
                <w:rFonts w:ascii="Arial" w:hAnsi="Arial" w:cs="Arial"/>
                <w:b/>
                <w:bCs/>
                <w:sz w:val="18"/>
                <w:szCs w:val="18"/>
              </w:rPr>
            </w:pPr>
            <w:r w:rsidRPr="00A52DBA">
              <w:rPr>
                <w:rFonts w:ascii="Arial" w:hAnsi="Arial" w:cs="Arial"/>
                <w:sz w:val="18"/>
                <w:szCs w:val="18"/>
              </w:rPr>
              <w:t>each</w:t>
            </w:r>
          </w:p>
        </w:tc>
        <w:tc>
          <w:tcPr>
            <w:tcW w:w="1187" w:type="dxa"/>
          </w:tcPr>
          <w:p w14:paraId="777A3DE3" w14:textId="1FB519E4" w:rsidR="00A52DBA" w:rsidRPr="00A52DBA" w:rsidRDefault="00A52DBA" w:rsidP="00284F86">
            <w:pPr>
              <w:jc w:val="center"/>
              <w:rPr>
                <w:rFonts w:ascii="Arial" w:hAnsi="Arial" w:cs="Arial"/>
                <w:b/>
                <w:bCs/>
                <w:sz w:val="18"/>
                <w:szCs w:val="18"/>
              </w:rPr>
            </w:pPr>
            <w:r w:rsidRPr="00A52DBA">
              <w:rPr>
                <w:rFonts w:ascii="Arial" w:hAnsi="Arial" w:cs="Arial"/>
                <w:sz w:val="18"/>
                <w:szCs w:val="18"/>
              </w:rPr>
              <w:t>2000</w:t>
            </w:r>
          </w:p>
        </w:tc>
        <w:tc>
          <w:tcPr>
            <w:tcW w:w="714" w:type="dxa"/>
          </w:tcPr>
          <w:p w14:paraId="27A5340A" w14:textId="77777777" w:rsidR="00A52DBA" w:rsidRDefault="00A52DBA" w:rsidP="00284F86">
            <w:pPr>
              <w:jc w:val="center"/>
              <w:rPr>
                <w:b/>
                <w:bCs/>
              </w:rPr>
            </w:pPr>
          </w:p>
        </w:tc>
        <w:tc>
          <w:tcPr>
            <w:tcW w:w="988" w:type="dxa"/>
          </w:tcPr>
          <w:p w14:paraId="07CA1FCE" w14:textId="77777777" w:rsidR="00A52DBA" w:rsidRDefault="00A52DBA" w:rsidP="00284F86">
            <w:pPr>
              <w:jc w:val="center"/>
              <w:rPr>
                <w:b/>
                <w:bCs/>
              </w:rPr>
            </w:pPr>
          </w:p>
        </w:tc>
        <w:tc>
          <w:tcPr>
            <w:tcW w:w="897" w:type="dxa"/>
          </w:tcPr>
          <w:p w14:paraId="7032CFD7" w14:textId="77777777" w:rsidR="00A52DBA" w:rsidRDefault="00A52DBA" w:rsidP="00284F86">
            <w:pPr>
              <w:jc w:val="center"/>
              <w:rPr>
                <w:b/>
                <w:bCs/>
              </w:rPr>
            </w:pPr>
          </w:p>
        </w:tc>
        <w:tc>
          <w:tcPr>
            <w:tcW w:w="698" w:type="dxa"/>
          </w:tcPr>
          <w:p w14:paraId="685C592C" w14:textId="77777777" w:rsidR="00A52DBA" w:rsidRDefault="00A52DBA" w:rsidP="00A52DBA">
            <w:pPr>
              <w:rPr>
                <w:b/>
                <w:bCs/>
              </w:rPr>
            </w:pPr>
          </w:p>
        </w:tc>
        <w:tc>
          <w:tcPr>
            <w:tcW w:w="590" w:type="dxa"/>
          </w:tcPr>
          <w:p w14:paraId="39D5E6BE" w14:textId="77777777" w:rsidR="00A52DBA" w:rsidRDefault="00A52DBA" w:rsidP="00A52DBA">
            <w:pPr>
              <w:rPr>
                <w:b/>
                <w:bCs/>
              </w:rPr>
            </w:pPr>
          </w:p>
        </w:tc>
        <w:tc>
          <w:tcPr>
            <w:tcW w:w="1205" w:type="dxa"/>
          </w:tcPr>
          <w:p w14:paraId="5E01E73B" w14:textId="77777777" w:rsidR="00A52DBA" w:rsidRDefault="00A52DBA" w:rsidP="00A52DBA">
            <w:pPr>
              <w:rPr>
                <w:b/>
                <w:bCs/>
              </w:rPr>
            </w:pPr>
          </w:p>
        </w:tc>
        <w:tc>
          <w:tcPr>
            <w:tcW w:w="614" w:type="dxa"/>
          </w:tcPr>
          <w:p w14:paraId="0A10A4F8" w14:textId="77777777" w:rsidR="00A52DBA" w:rsidRDefault="00A52DBA" w:rsidP="00A52DBA">
            <w:pPr>
              <w:rPr>
                <w:b/>
                <w:bCs/>
              </w:rPr>
            </w:pPr>
          </w:p>
        </w:tc>
        <w:tc>
          <w:tcPr>
            <w:tcW w:w="1276" w:type="dxa"/>
          </w:tcPr>
          <w:p w14:paraId="3B956C1A" w14:textId="77777777" w:rsidR="00A52DBA" w:rsidRDefault="00A52DBA" w:rsidP="00A52DBA">
            <w:pPr>
              <w:rPr>
                <w:b/>
                <w:bCs/>
              </w:rPr>
            </w:pPr>
          </w:p>
        </w:tc>
        <w:tc>
          <w:tcPr>
            <w:tcW w:w="700" w:type="dxa"/>
          </w:tcPr>
          <w:p w14:paraId="6E60E926" w14:textId="77777777" w:rsidR="00A52DBA" w:rsidRDefault="00A52DBA" w:rsidP="00A52DBA">
            <w:pPr>
              <w:rPr>
                <w:b/>
                <w:bCs/>
              </w:rPr>
            </w:pPr>
          </w:p>
        </w:tc>
      </w:tr>
      <w:tr w:rsidR="00A52DBA" w14:paraId="6A7C9EF3" w14:textId="77777777" w:rsidTr="00A52DBA">
        <w:tc>
          <w:tcPr>
            <w:tcW w:w="599" w:type="dxa"/>
          </w:tcPr>
          <w:p w14:paraId="2B58E8DF" w14:textId="5E9960AC" w:rsidR="00A52DBA" w:rsidRPr="00DF36C7" w:rsidRDefault="00A52DBA" w:rsidP="00A52DBA">
            <w:pPr>
              <w:jc w:val="center"/>
              <w:rPr>
                <w:rFonts w:ascii="Arial" w:hAnsi="Arial" w:cs="Arial"/>
                <w:b/>
                <w:bCs/>
                <w:sz w:val="18"/>
                <w:szCs w:val="18"/>
              </w:rPr>
            </w:pPr>
            <w:r>
              <w:rPr>
                <w:rFonts w:ascii="Arial" w:hAnsi="Arial" w:cs="Arial"/>
                <w:b/>
                <w:bCs/>
                <w:sz w:val="18"/>
                <w:szCs w:val="18"/>
              </w:rPr>
              <w:t>333</w:t>
            </w:r>
          </w:p>
        </w:tc>
        <w:tc>
          <w:tcPr>
            <w:tcW w:w="3873" w:type="dxa"/>
          </w:tcPr>
          <w:p w14:paraId="4365A4A6" w14:textId="26FAD082" w:rsidR="00A52DBA" w:rsidRPr="00614CC1" w:rsidRDefault="00A52DBA" w:rsidP="00A52DBA">
            <w:pPr>
              <w:rPr>
                <w:rFonts w:ascii="Arial" w:hAnsi="Arial" w:cs="Arial"/>
                <w:b/>
                <w:bCs/>
                <w:sz w:val="18"/>
                <w:szCs w:val="18"/>
              </w:rPr>
            </w:pPr>
            <w:r w:rsidRPr="00614CC1">
              <w:rPr>
                <w:rFonts w:ascii="Arial" w:hAnsi="Arial" w:cs="Arial"/>
                <w:sz w:val="18"/>
                <w:szCs w:val="18"/>
              </w:rPr>
              <w:t>Scalpel handle, size 3 and 4</w:t>
            </w:r>
          </w:p>
        </w:tc>
        <w:tc>
          <w:tcPr>
            <w:tcW w:w="607" w:type="dxa"/>
          </w:tcPr>
          <w:p w14:paraId="2D6A5AF5" w14:textId="47C549A0" w:rsidR="00A52DBA" w:rsidRPr="00A52DBA" w:rsidRDefault="00A52DBA" w:rsidP="00A52DBA">
            <w:pPr>
              <w:rPr>
                <w:rFonts w:ascii="Arial" w:hAnsi="Arial" w:cs="Arial"/>
                <w:b/>
                <w:bCs/>
                <w:sz w:val="18"/>
                <w:szCs w:val="18"/>
              </w:rPr>
            </w:pPr>
            <w:r w:rsidRPr="00A52DBA">
              <w:rPr>
                <w:rFonts w:ascii="Arial" w:hAnsi="Arial" w:cs="Arial"/>
                <w:sz w:val="18"/>
                <w:szCs w:val="18"/>
              </w:rPr>
              <w:t>each</w:t>
            </w:r>
          </w:p>
        </w:tc>
        <w:tc>
          <w:tcPr>
            <w:tcW w:w="1187" w:type="dxa"/>
          </w:tcPr>
          <w:p w14:paraId="64303CFF" w14:textId="01AEF09C" w:rsidR="00A52DBA" w:rsidRPr="00A52DBA" w:rsidRDefault="00A52DBA" w:rsidP="00284F86">
            <w:pPr>
              <w:jc w:val="center"/>
              <w:rPr>
                <w:rFonts w:ascii="Arial" w:hAnsi="Arial" w:cs="Arial"/>
                <w:b/>
                <w:bCs/>
                <w:sz w:val="18"/>
                <w:szCs w:val="18"/>
              </w:rPr>
            </w:pPr>
            <w:r w:rsidRPr="00A52DBA">
              <w:rPr>
                <w:rFonts w:ascii="Arial" w:hAnsi="Arial" w:cs="Arial"/>
                <w:sz w:val="18"/>
                <w:szCs w:val="18"/>
              </w:rPr>
              <w:t>20</w:t>
            </w:r>
          </w:p>
        </w:tc>
        <w:tc>
          <w:tcPr>
            <w:tcW w:w="714" w:type="dxa"/>
          </w:tcPr>
          <w:p w14:paraId="29A0F43B" w14:textId="77777777" w:rsidR="00A52DBA" w:rsidRDefault="00A52DBA" w:rsidP="00284F86">
            <w:pPr>
              <w:jc w:val="center"/>
              <w:rPr>
                <w:b/>
                <w:bCs/>
              </w:rPr>
            </w:pPr>
          </w:p>
        </w:tc>
        <w:tc>
          <w:tcPr>
            <w:tcW w:w="988" w:type="dxa"/>
          </w:tcPr>
          <w:p w14:paraId="1EC63D00" w14:textId="77777777" w:rsidR="00A52DBA" w:rsidRDefault="00A52DBA" w:rsidP="00284F86">
            <w:pPr>
              <w:jc w:val="center"/>
              <w:rPr>
                <w:b/>
                <w:bCs/>
              </w:rPr>
            </w:pPr>
          </w:p>
        </w:tc>
        <w:tc>
          <w:tcPr>
            <w:tcW w:w="897" w:type="dxa"/>
          </w:tcPr>
          <w:p w14:paraId="361EDA01" w14:textId="77777777" w:rsidR="00A52DBA" w:rsidRDefault="00A52DBA" w:rsidP="00284F86">
            <w:pPr>
              <w:jc w:val="center"/>
              <w:rPr>
                <w:b/>
                <w:bCs/>
              </w:rPr>
            </w:pPr>
          </w:p>
        </w:tc>
        <w:tc>
          <w:tcPr>
            <w:tcW w:w="698" w:type="dxa"/>
          </w:tcPr>
          <w:p w14:paraId="589E2A42" w14:textId="77777777" w:rsidR="00A52DBA" w:rsidRDefault="00A52DBA" w:rsidP="00A52DBA">
            <w:pPr>
              <w:rPr>
                <w:b/>
                <w:bCs/>
              </w:rPr>
            </w:pPr>
          </w:p>
        </w:tc>
        <w:tc>
          <w:tcPr>
            <w:tcW w:w="590" w:type="dxa"/>
          </w:tcPr>
          <w:p w14:paraId="46C81445" w14:textId="77777777" w:rsidR="00A52DBA" w:rsidRDefault="00A52DBA" w:rsidP="00A52DBA">
            <w:pPr>
              <w:rPr>
                <w:b/>
                <w:bCs/>
              </w:rPr>
            </w:pPr>
          </w:p>
        </w:tc>
        <w:tc>
          <w:tcPr>
            <w:tcW w:w="1205" w:type="dxa"/>
          </w:tcPr>
          <w:p w14:paraId="04BE834C" w14:textId="77777777" w:rsidR="00A52DBA" w:rsidRDefault="00A52DBA" w:rsidP="00A52DBA">
            <w:pPr>
              <w:rPr>
                <w:b/>
                <w:bCs/>
              </w:rPr>
            </w:pPr>
          </w:p>
        </w:tc>
        <w:tc>
          <w:tcPr>
            <w:tcW w:w="614" w:type="dxa"/>
          </w:tcPr>
          <w:p w14:paraId="1BBFA120" w14:textId="77777777" w:rsidR="00A52DBA" w:rsidRDefault="00A52DBA" w:rsidP="00A52DBA">
            <w:pPr>
              <w:rPr>
                <w:b/>
                <w:bCs/>
              </w:rPr>
            </w:pPr>
          </w:p>
        </w:tc>
        <w:tc>
          <w:tcPr>
            <w:tcW w:w="1276" w:type="dxa"/>
          </w:tcPr>
          <w:p w14:paraId="21950A0A" w14:textId="77777777" w:rsidR="00A52DBA" w:rsidRDefault="00A52DBA" w:rsidP="00A52DBA">
            <w:pPr>
              <w:rPr>
                <w:b/>
                <w:bCs/>
              </w:rPr>
            </w:pPr>
          </w:p>
        </w:tc>
        <w:tc>
          <w:tcPr>
            <w:tcW w:w="700" w:type="dxa"/>
          </w:tcPr>
          <w:p w14:paraId="6DAEEB0F" w14:textId="77777777" w:rsidR="00A52DBA" w:rsidRDefault="00A52DBA" w:rsidP="00A52DBA">
            <w:pPr>
              <w:rPr>
                <w:b/>
                <w:bCs/>
              </w:rPr>
            </w:pPr>
          </w:p>
        </w:tc>
      </w:tr>
      <w:tr w:rsidR="00A52DBA" w14:paraId="589AB3C0" w14:textId="77777777" w:rsidTr="00A52DBA">
        <w:tc>
          <w:tcPr>
            <w:tcW w:w="599" w:type="dxa"/>
          </w:tcPr>
          <w:p w14:paraId="18AF6C79" w14:textId="2E7EAEA3" w:rsidR="00A52DBA" w:rsidRPr="00DF36C7" w:rsidRDefault="00A52DBA" w:rsidP="00A52DBA">
            <w:pPr>
              <w:jc w:val="center"/>
              <w:rPr>
                <w:rFonts w:ascii="Arial" w:hAnsi="Arial" w:cs="Arial"/>
                <w:b/>
                <w:bCs/>
                <w:sz w:val="18"/>
                <w:szCs w:val="18"/>
              </w:rPr>
            </w:pPr>
            <w:r>
              <w:rPr>
                <w:rFonts w:ascii="Arial" w:hAnsi="Arial" w:cs="Arial"/>
                <w:b/>
                <w:bCs/>
                <w:sz w:val="18"/>
                <w:szCs w:val="18"/>
              </w:rPr>
              <w:t>334</w:t>
            </w:r>
          </w:p>
        </w:tc>
        <w:tc>
          <w:tcPr>
            <w:tcW w:w="3873" w:type="dxa"/>
          </w:tcPr>
          <w:p w14:paraId="49EABDE6" w14:textId="7F1DE237" w:rsidR="00A52DBA" w:rsidRPr="00614CC1" w:rsidRDefault="00A52DBA" w:rsidP="00A52DBA">
            <w:pPr>
              <w:rPr>
                <w:rFonts w:ascii="Arial" w:hAnsi="Arial" w:cs="Arial"/>
                <w:b/>
                <w:bCs/>
                <w:sz w:val="18"/>
                <w:szCs w:val="18"/>
              </w:rPr>
            </w:pPr>
            <w:r w:rsidRPr="00614CC1">
              <w:rPr>
                <w:rFonts w:ascii="Arial" w:hAnsi="Arial" w:cs="Arial"/>
                <w:sz w:val="18"/>
                <w:szCs w:val="18"/>
              </w:rPr>
              <w:t xml:space="preserve">Scalpel handle, stainless steel, </w:t>
            </w:r>
            <w:proofErr w:type="spellStart"/>
            <w:r w:rsidRPr="00614CC1">
              <w:rPr>
                <w:rFonts w:ascii="Arial" w:hAnsi="Arial" w:cs="Arial"/>
                <w:sz w:val="18"/>
                <w:szCs w:val="18"/>
              </w:rPr>
              <w:t>resterilizable</w:t>
            </w:r>
            <w:proofErr w:type="spellEnd"/>
          </w:p>
        </w:tc>
        <w:tc>
          <w:tcPr>
            <w:tcW w:w="607" w:type="dxa"/>
          </w:tcPr>
          <w:p w14:paraId="4D83F06E" w14:textId="76A64960" w:rsidR="00A52DBA" w:rsidRPr="00A52DBA" w:rsidRDefault="00A52DBA" w:rsidP="00A52DBA">
            <w:pPr>
              <w:rPr>
                <w:rFonts w:ascii="Arial" w:hAnsi="Arial" w:cs="Arial"/>
                <w:b/>
                <w:bCs/>
                <w:sz w:val="18"/>
                <w:szCs w:val="18"/>
              </w:rPr>
            </w:pPr>
            <w:r w:rsidRPr="00A52DBA">
              <w:rPr>
                <w:rFonts w:ascii="Arial" w:hAnsi="Arial" w:cs="Arial"/>
                <w:sz w:val="18"/>
                <w:szCs w:val="18"/>
              </w:rPr>
              <w:t>each</w:t>
            </w:r>
          </w:p>
        </w:tc>
        <w:tc>
          <w:tcPr>
            <w:tcW w:w="1187" w:type="dxa"/>
          </w:tcPr>
          <w:p w14:paraId="59AB7790" w14:textId="2F514DAA" w:rsidR="00A52DBA" w:rsidRPr="00A52DBA" w:rsidRDefault="00A52DBA" w:rsidP="00284F86">
            <w:pPr>
              <w:jc w:val="center"/>
              <w:rPr>
                <w:rFonts w:ascii="Arial" w:hAnsi="Arial" w:cs="Arial"/>
                <w:b/>
                <w:bCs/>
                <w:sz w:val="18"/>
                <w:szCs w:val="18"/>
              </w:rPr>
            </w:pPr>
            <w:r w:rsidRPr="00A52DBA">
              <w:rPr>
                <w:rFonts w:ascii="Arial" w:hAnsi="Arial" w:cs="Arial"/>
                <w:sz w:val="18"/>
                <w:szCs w:val="18"/>
              </w:rPr>
              <w:t>20</w:t>
            </w:r>
          </w:p>
        </w:tc>
        <w:tc>
          <w:tcPr>
            <w:tcW w:w="714" w:type="dxa"/>
          </w:tcPr>
          <w:p w14:paraId="2216B3B8" w14:textId="77777777" w:rsidR="00A52DBA" w:rsidRDefault="00A52DBA" w:rsidP="00284F86">
            <w:pPr>
              <w:jc w:val="center"/>
              <w:rPr>
                <w:b/>
                <w:bCs/>
              </w:rPr>
            </w:pPr>
          </w:p>
        </w:tc>
        <w:tc>
          <w:tcPr>
            <w:tcW w:w="988" w:type="dxa"/>
          </w:tcPr>
          <w:p w14:paraId="5BF95C9A" w14:textId="77777777" w:rsidR="00A52DBA" w:rsidRDefault="00A52DBA" w:rsidP="00284F86">
            <w:pPr>
              <w:jc w:val="center"/>
              <w:rPr>
                <w:b/>
                <w:bCs/>
              </w:rPr>
            </w:pPr>
          </w:p>
        </w:tc>
        <w:tc>
          <w:tcPr>
            <w:tcW w:w="897" w:type="dxa"/>
          </w:tcPr>
          <w:p w14:paraId="08627A15" w14:textId="77777777" w:rsidR="00A52DBA" w:rsidRDefault="00A52DBA" w:rsidP="00284F86">
            <w:pPr>
              <w:jc w:val="center"/>
              <w:rPr>
                <w:b/>
                <w:bCs/>
              </w:rPr>
            </w:pPr>
          </w:p>
        </w:tc>
        <w:tc>
          <w:tcPr>
            <w:tcW w:w="698" w:type="dxa"/>
          </w:tcPr>
          <w:p w14:paraId="44F22DF4" w14:textId="77777777" w:rsidR="00A52DBA" w:rsidRDefault="00A52DBA" w:rsidP="00A52DBA">
            <w:pPr>
              <w:rPr>
                <w:b/>
                <w:bCs/>
              </w:rPr>
            </w:pPr>
          </w:p>
        </w:tc>
        <w:tc>
          <w:tcPr>
            <w:tcW w:w="590" w:type="dxa"/>
          </w:tcPr>
          <w:p w14:paraId="19D9B792" w14:textId="77777777" w:rsidR="00A52DBA" w:rsidRDefault="00A52DBA" w:rsidP="00A52DBA">
            <w:pPr>
              <w:rPr>
                <w:b/>
                <w:bCs/>
              </w:rPr>
            </w:pPr>
          </w:p>
        </w:tc>
        <w:tc>
          <w:tcPr>
            <w:tcW w:w="1205" w:type="dxa"/>
          </w:tcPr>
          <w:p w14:paraId="50640BEB" w14:textId="77777777" w:rsidR="00A52DBA" w:rsidRDefault="00A52DBA" w:rsidP="00A52DBA">
            <w:pPr>
              <w:rPr>
                <w:b/>
                <w:bCs/>
              </w:rPr>
            </w:pPr>
          </w:p>
        </w:tc>
        <w:tc>
          <w:tcPr>
            <w:tcW w:w="614" w:type="dxa"/>
          </w:tcPr>
          <w:p w14:paraId="292A12D6" w14:textId="77777777" w:rsidR="00A52DBA" w:rsidRDefault="00A52DBA" w:rsidP="00A52DBA">
            <w:pPr>
              <w:rPr>
                <w:b/>
                <w:bCs/>
              </w:rPr>
            </w:pPr>
          </w:p>
        </w:tc>
        <w:tc>
          <w:tcPr>
            <w:tcW w:w="1276" w:type="dxa"/>
          </w:tcPr>
          <w:p w14:paraId="4E2154C3" w14:textId="77777777" w:rsidR="00A52DBA" w:rsidRDefault="00A52DBA" w:rsidP="00A52DBA">
            <w:pPr>
              <w:rPr>
                <w:b/>
                <w:bCs/>
              </w:rPr>
            </w:pPr>
          </w:p>
        </w:tc>
        <w:tc>
          <w:tcPr>
            <w:tcW w:w="700" w:type="dxa"/>
          </w:tcPr>
          <w:p w14:paraId="6FBD9F71" w14:textId="77777777" w:rsidR="00A52DBA" w:rsidRDefault="00A52DBA" w:rsidP="00A52DBA">
            <w:pPr>
              <w:rPr>
                <w:b/>
                <w:bCs/>
              </w:rPr>
            </w:pPr>
          </w:p>
        </w:tc>
      </w:tr>
      <w:tr w:rsidR="00A52DBA" w14:paraId="6416D8C9" w14:textId="77777777" w:rsidTr="00A52DBA">
        <w:tc>
          <w:tcPr>
            <w:tcW w:w="599" w:type="dxa"/>
          </w:tcPr>
          <w:p w14:paraId="00894AF5" w14:textId="5D0975C9" w:rsidR="00A52DBA" w:rsidRPr="00DF36C7" w:rsidRDefault="00A52DBA" w:rsidP="00A52DBA">
            <w:pPr>
              <w:jc w:val="center"/>
              <w:rPr>
                <w:rFonts w:ascii="Arial" w:hAnsi="Arial" w:cs="Arial"/>
                <w:b/>
                <w:bCs/>
                <w:sz w:val="18"/>
                <w:szCs w:val="18"/>
              </w:rPr>
            </w:pPr>
            <w:r>
              <w:rPr>
                <w:rFonts w:ascii="Arial" w:hAnsi="Arial" w:cs="Arial"/>
                <w:b/>
                <w:bCs/>
                <w:sz w:val="18"/>
                <w:szCs w:val="18"/>
              </w:rPr>
              <w:t>335</w:t>
            </w:r>
          </w:p>
        </w:tc>
        <w:tc>
          <w:tcPr>
            <w:tcW w:w="3873" w:type="dxa"/>
          </w:tcPr>
          <w:p w14:paraId="41EEB6C6" w14:textId="387C53C3" w:rsidR="00A52DBA" w:rsidRPr="00614CC1" w:rsidRDefault="00A52DBA" w:rsidP="00A52DBA">
            <w:pPr>
              <w:rPr>
                <w:rFonts w:ascii="Arial" w:hAnsi="Arial" w:cs="Arial"/>
                <w:b/>
                <w:bCs/>
                <w:sz w:val="18"/>
                <w:szCs w:val="18"/>
              </w:rPr>
            </w:pPr>
            <w:r w:rsidRPr="00614CC1">
              <w:rPr>
                <w:rFonts w:ascii="Arial" w:hAnsi="Arial" w:cs="Arial"/>
                <w:sz w:val="18"/>
                <w:szCs w:val="18"/>
              </w:rPr>
              <w:t>Blades for Safety razor</w:t>
            </w:r>
          </w:p>
        </w:tc>
        <w:tc>
          <w:tcPr>
            <w:tcW w:w="607" w:type="dxa"/>
          </w:tcPr>
          <w:p w14:paraId="7DE6A497" w14:textId="6459E84D" w:rsidR="00A52DBA" w:rsidRPr="00A52DBA" w:rsidRDefault="00A52DBA" w:rsidP="00A52DBA">
            <w:pPr>
              <w:rPr>
                <w:rFonts w:ascii="Arial" w:hAnsi="Arial" w:cs="Arial"/>
                <w:b/>
                <w:bCs/>
                <w:sz w:val="18"/>
                <w:szCs w:val="18"/>
              </w:rPr>
            </w:pPr>
            <w:r w:rsidRPr="00A52DBA">
              <w:rPr>
                <w:rFonts w:ascii="Arial" w:hAnsi="Arial" w:cs="Arial"/>
                <w:sz w:val="18"/>
                <w:szCs w:val="18"/>
              </w:rPr>
              <w:t>each</w:t>
            </w:r>
          </w:p>
        </w:tc>
        <w:tc>
          <w:tcPr>
            <w:tcW w:w="1187" w:type="dxa"/>
          </w:tcPr>
          <w:p w14:paraId="14452CD2" w14:textId="5D1D470E" w:rsidR="00A52DBA" w:rsidRPr="00A52DBA" w:rsidRDefault="00A52DBA" w:rsidP="00284F86">
            <w:pPr>
              <w:jc w:val="center"/>
              <w:rPr>
                <w:rFonts w:ascii="Arial" w:hAnsi="Arial" w:cs="Arial"/>
                <w:b/>
                <w:bCs/>
                <w:sz w:val="18"/>
                <w:szCs w:val="18"/>
              </w:rPr>
            </w:pPr>
            <w:r w:rsidRPr="00A52DBA">
              <w:rPr>
                <w:rFonts w:ascii="Arial" w:hAnsi="Arial" w:cs="Arial"/>
                <w:sz w:val="18"/>
                <w:szCs w:val="18"/>
              </w:rPr>
              <w:t>500</w:t>
            </w:r>
          </w:p>
        </w:tc>
        <w:tc>
          <w:tcPr>
            <w:tcW w:w="714" w:type="dxa"/>
          </w:tcPr>
          <w:p w14:paraId="3CD5206C" w14:textId="77777777" w:rsidR="00A52DBA" w:rsidRDefault="00A52DBA" w:rsidP="00284F86">
            <w:pPr>
              <w:jc w:val="center"/>
              <w:rPr>
                <w:b/>
                <w:bCs/>
              </w:rPr>
            </w:pPr>
          </w:p>
        </w:tc>
        <w:tc>
          <w:tcPr>
            <w:tcW w:w="988" w:type="dxa"/>
          </w:tcPr>
          <w:p w14:paraId="5749A88C" w14:textId="77777777" w:rsidR="00A52DBA" w:rsidRDefault="00A52DBA" w:rsidP="00284F86">
            <w:pPr>
              <w:jc w:val="center"/>
              <w:rPr>
                <w:b/>
                <w:bCs/>
              </w:rPr>
            </w:pPr>
          </w:p>
        </w:tc>
        <w:tc>
          <w:tcPr>
            <w:tcW w:w="897" w:type="dxa"/>
          </w:tcPr>
          <w:p w14:paraId="3FD3F07B" w14:textId="77777777" w:rsidR="00A52DBA" w:rsidRDefault="00A52DBA" w:rsidP="00284F86">
            <w:pPr>
              <w:jc w:val="center"/>
              <w:rPr>
                <w:b/>
                <w:bCs/>
              </w:rPr>
            </w:pPr>
          </w:p>
        </w:tc>
        <w:tc>
          <w:tcPr>
            <w:tcW w:w="698" w:type="dxa"/>
          </w:tcPr>
          <w:p w14:paraId="40BD6E8F" w14:textId="77777777" w:rsidR="00A52DBA" w:rsidRDefault="00A52DBA" w:rsidP="00A52DBA">
            <w:pPr>
              <w:rPr>
                <w:b/>
                <w:bCs/>
              </w:rPr>
            </w:pPr>
          </w:p>
        </w:tc>
        <w:tc>
          <w:tcPr>
            <w:tcW w:w="590" w:type="dxa"/>
          </w:tcPr>
          <w:p w14:paraId="3E472F8D" w14:textId="77777777" w:rsidR="00A52DBA" w:rsidRDefault="00A52DBA" w:rsidP="00A52DBA">
            <w:pPr>
              <w:rPr>
                <w:b/>
                <w:bCs/>
              </w:rPr>
            </w:pPr>
          </w:p>
        </w:tc>
        <w:tc>
          <w:tcPr>
            <w:tcW w:w="1205" w:type="dxa"/>
          </w:tcPr>
          <w:p w14:paraId="4BF818A0" w14:textId="77777777" w:rsidR="00A52DBA" w:rsidRDefault="00A52DBA" w:rsidP="00A52DBA">
            <w:pPr>
              <w:rPr>
                <w:b/>
                <w:bCs/>
              </w:rPr>
            </w:pPr>
          </w:p>
        </w:tc>
        <w:tc>
          <w:tcPr>
            <w:tcW w:w="614" w:type="dxa"/>
          </w:tcPr>
          <w:p w14:paraId="07D59B41" w14:textId="77777777" w:rsidR="00A52DBA" w:rsidRDefault="00A52DBA" w:rsidP="00A52DBA">
            <w:pPr>
              <w:rPr>
                <w:b/>
                <w:bCs/>
              </w:rPr>
            </w:pPr>
          </w:p>
        </w:tc>
        <w:tc>
          <w:tcPr>
            <w:tcW w:w="1276" w:type="dxa"/>
          </w:tcPr>
          <w:p w14:paraId="28B1BA06" w14:textId="77777777" w:rsidR="00A52DBA" w:rsidRDefault="00A52DBA" w:rsidP="00A52DBA">
            <w:pPr>
              <w:rPr>
                <w:b/>
                <w:bCs/>
              </w:rPr>
            </w:pPr>
          </w:p>
        </w:tc>
        <w:tc>
          <w:tcPr>
            <w:tcW w:w="700" w:type="dxa"/>
          </w:tcPr>
          <w:p w14:paraId="453A2E81" w14:textId="77777777" w:rsidR="00A52DBA" w:rsidRDefault="00A52DBA" w:rsidP="00A52DBA">
            <w:pPr>
              <w:rPr>
                <w:b/>
                <w:bCs/>
              </w:rPr>
            </w:pPr>
          </w:p>
        </w:tc>
      </w:tr>
      <w:tr w:rsidR="00A52DBA" w14:paraId="340BE8A1" w14:textId="77777777" w:rsidTr="00A52DBA">
        <w:tc>
          <w:tcPr>
            <w:tcW w:w="599" w:type="dxa"/>
          </w:tcPr>
          <w:p w14:paraId="50BA2B28" w14:textId="5C56402D" w:rsidR="00A52DBA" w:rsidRPr="00DF36C7" w:rsidRDefault="00A52DBA" w:rsidP="00A52DBA">
            <w:pPr>
              <w:jc w:val="center"/>
              <w:rPr>
                <w:rFonts w:ascii="Arial" w:hAnsi="Arial" w:cs="Arial"/>
                <w:b/>
                <w:bCs/>
                <w:sz w:val="18"/>
                <w:szCs w:val="18"/>
              </w:rPr>
            </w:pPr>
            <w:r>
              <w:rPr>
                <w:rFonts w:ascii="Arial" w:hAnsi="Arial" w:cs="Arial"/>
                <w:b/>
                <w:bCs/>
                <w:sz w:val="18"/>
                <w:szCs w:val="18"/>
              </w:rPr>
              <w:t>336</w:t>
            </w:r>
          </w:p>
        </w:tc>
        <w:tc>
          <w:tcPr>
            <w:tcW w:w="3873" w:type="dxa"/>
          </w:tcPr>
          <w:p w14:paraId="5B8793A0" w14:textId="14A63C61" w:rsidR="00A52DBA" w:rsidRPr="00614CC1" w:rsidRDefault="00A52DBA" w:rsidP="00A52DBA">
            <w:pPr>
              <w:rPr>
                <w:rFonts w:ascii="Arial" w:hAnsi="Arial" w:cs="Arial"/>
                <w:b/>
                <w:bCs/>
                <w:sz w:val="18"/>
                <w:szCs w:val="18"/>
              </w:rPr>
            </w:pPr>
            <w:r w:rsidRPr="00614CC1">
              <w:rPr>
                <w:rFonts w:ascii="Arial" w:hAnsi="Arial" w:cs="Arial"/>
                <w:sz w:val="18"/>
                <w:szCs w:val="18"/>
              </w:rPr>
              <w:t>IV giving set</w:t>
            </w:r>
          </w:p>
        </w:tc>
        <w:tc>
          <w:tcPr>
            <w:tcW w:w="607" w:type="dxa"/>
          </w:tcPr>
          <w:p w14:paraId="7B373D95" w14:textId="6831B8B2" w:rsidR="00A52DBA" w:rsidRPr="00A52DBA" w:rsidRDefault="00A52DBA" w:rsidP="00A52DBA">
            <w:pPr>
              <w:rPr>
                <w:rFonts w:ascii="Arial" w:hAnsi="Arial" w:cs="Arial"/>
                <w:b/>
                <w:bCs/>
                <w:sz w:val="18"/>
                <w:szCs w:val="18"/>
              </w:rPr>
            </w:pPr>
            <w:r w:rsidRPr="00A52DBA">
              <w:rPr>
                <w:rFonts w:ascii="Arial" w:hAnsi="Arial" w:cs="Arial"/>
                <w:sz w:val="18"/>
                <w:szCs w:val="18"/>
              </w:rPr>
              <w:t>each</w:t>
            </w:r>
          </w:p>
        </w:tc>
        <w:tc>
          <w:tcPr>
            <w:tcW w:w="1187" w:type="dxa"/>
          </w:tcPr>
          <w:p w14:paraId="114282E1" w14:textId="473BBBD4" w:rsidR="00A52DBA" w:rsidRPr="00A52DBA" w:rsidRDefault="00A52DBA" w:rsidP="00284F86">
            <w:pPr>
              <w:jc w:val="center"/>
              <w:rPr>
                <w:rFonts w:ascii="Arial" w:hAnsi="Arial" w:cs="Arial"/>
                <w:b/>
                <w:bCs/>
                <w:sz w:val="18"/>
                <w:szCs w:val="18"/>
              </w:rPr>
            </w:pPr>
            <w:r w:rsidRPr="00A52DBA">
              <w:rPr>
                <w:rFonts w:ascii="Arial" w:hAnsi="Arial" w:cs="Arial"/>
                <w:sz w:val="18"/>
                <w:szCs w:val="18"/>
              </w:rPr>
              <w:t>5000</w:t>
            </w:r>
          </w:p>
        </w:tc>
        <w:tc>
          <w:tcPr>
            <w:tcW w:w="714" w:type="dxa"/>
          </w:tcPr>
          <w:p w14:paraId="3FA3AE0E" w14:textId="77777777" w:rsidR="00A52DBA" w:rsidRDefault="00A52DBA" w:rsidP="00284F86">
            <w:pPr>
              <w:jc w:val="center"/>
              <w:rPr>
                <w:b/>
                <w:bCs/>
              </w:rPr>
            </w:pPr>
          </w:p>
        </w:tc>
        <w:tc>
          <w:tcPr>
            <w:tcW w:w="988" w:type="dxa"/>
          </w:tcPr>
          <w:p w14:paraId="05593165" w14:textId="77777777" w:rsidR="00A52DBA" w:rsidRDefault="00A52DBA" w:rsidP="00284F86">
            <w:pPr>
              <w:jc w:val="center"/>
              <w:rPr>
                <w:b/>
                <w:bCs/>
              </w:rPr>
            </w:pPr>
          </w:p>
        </w:tc>
        <w:tc>
          <w:tcPr>
            <w:tcW w:w="897" w:type="dxa"/>
          </w:tcPr>
          <w:p w14:paraId="49C8AF28" w14:textId="77777777" w:rsidR="00A52DBA" w:rsidRDefault="00A52DBA" w:rsidP="00284F86">
            <w:pPr>
              <w:jc w:val="center"/>
              <w:rPr>
                <w:b/>
                <w:bCs/>
              </w:rPr>
            </w:pPr>
          </w:p>
        </w:tc>
        <w:tc>
          <w:tcPr>
            <w:tcW w:w="698" w:type="dxa"/>
          </w:tcPr>
          <w:p w14:paraId="32F4659A" w14:textId="77777777" w:rsidR="00A52DBA" w:rsidRDefault="00A52DBA" w:rsidP="00A52DBA">
            <w:pPr>
              <w:rPr>
                <w:b/>
                <w:bCs/>
              </w:rPr>
            </w:pPr>
          </w:p>
        </w:tc>
        <w:tc>
          <w:tcPr>
            <w:tcW w:w="590" w:type="dxa"/>
          </w:tcPr>
          <w:p w14:paraId="64EA9724" w14:textId="77777777" w:rsidR="00A52DBA" w:rsidRDefault="00A52DBA" w:rsidP="00A52DBA">
            <w:pPr>
              <w:rPr>
                <w:b/>
                <w:bCs/>
              </w:rPr>
            </w:pPr>
          </w:p>
        </w:tc>
        <w:tc>
          <w:tcPr>
            <w:tcW w:w="1205" w:type="dxa"/>
          </w:tcPr>
          <w:p w14:paraId="16B523E3" w14:textId="77777777" w:rsidR="00A52DBA" w:rsidRDefault="00A52DBA" w:rsidP="00A52DBA">
            <w:pPr>
              <w:rPr>
                <w:b/>
                <w:bCs/>
              </w:rPr>
            </w:pPr>
          </w:p>
        </w:tc>
        <w:tc>
          <w:tcPr>
            <w:tcW w:w="614" w:type="dxa"/>
          </w:tcPr>
          <w:p w14:paraId="3E2E6CD8" w14:textId="77777777" w:rsidR="00A52DBA" w:rsidRDefault="00A52DBA" w:rsidP="00A52DBA">
            <w:pPr>
              <w:rPr>
                <w:b/>
                <w:bCs/>
              </w:rPr>
            </w:pPr>
          </w:p>
        </w:tc>
        <w:tc>
          <w:tcPr>
            <w:tcW w:w="1276" w:type="dxa"/>
          </w:tcPr>
          <w:p w14:paraId="161268D9" w14:textId="77777777" w:rsidR="00A52DBA" w:rsidRDefault="00A52DBA" w:rsidP="00A52DBA">
            <w:pPr>
              <w:rPr>
                <w:b/>
                <w:bCs/>
              </w:rPr>
            </w:pPr>
          </w:p>
        </w:tc>
        <w:tc>
          <w:tcPr>
            <w:tcW w:w="700" w:type="dxa"/>
          </w:tcPr>
          <w:p w14:paraId="5B4D0028" w14:textId="77777777" w:rsidR="00A52DBA" w:rsidRDefault="00A52DBA" w:rsidP="00A52DBA">
            <w:pPr>
              <w:rPr>
                <w:b/>
                <w:bCs/>
              </w:rPr>
            </w:pPr>
          </w:p>
        </w:tc>
      </w:tr>
      <w:tr w:rsidR="00A52DBA" w14:paraId="0F2180C3" w14:textId="77777777" w:rsidTr="00A52DBA">
        <w:tc>
          <w:tcPr>
            <w:tcW w:w="599" w:type="dxa"/>
          </w:tcPr>
          <w:p w14:paraId="25EFB915" w14:textId="7724D566" w:rsidR="00A52DBA" w:rsidRPr="00DF36C7" w:rsidRDefault="00A52DBA" w:rsidP="00A52DBA">
            <w:pPr>
              <w:jc w:val="center"/>
              <w:rPr>
                <w:rFonts w:ascii="Arial" w:hAnsi="Arial" w:cs="Arial"/>
                <w:b/>
                <w:bCs/>
                <w:sz w:val="18"/>
                <w:szCs w:val="18"/>
              </w:rPr>
            </w:pPr>
            <w:r>
              <w:rPr>
                <w:rFonts w:ascii="Arial" w:hAnsi="Arial" w:cs="Arial"/>
                <w:b/>
                <w:bCs/>
                <w:sz w:val="18"/>
                <w:szCs w:val="18"/>
              </w:rPr>
              <w:t>337</w:t>
            </w:r>
          </w:p>
        </w:tc>
        <w:tc>
          <w:tcPr>
            <w:tcW w:w="3873" w:type="dxa"/>
          </w:tcPr>
          <w:p w14:paraId="47E84A1F" w14:textId="4867153A" w:rsidR="00A52DBA" w:rsidRPr="00614CC1" w:rsidRDefault="00A52DBA" w:rsidP="00A52DBA">
            <w:pPr>
              <w:rPr>
                <w:rFonts w:ascii="Arial" w:hAnsi="Arial" w:cs="Arial"/>
                <w:b/>
                <w:bCs/>
                <w:sz w:val="18"/>
                <w:szCs w:val="18"/>
              </w:rPr>
            </w:pPr>
            <w:r w:rsidRPr="00614CC1">
              <w:rPr>
                <w:rFonts w:ascii="Arial" w:hAnsi="Arial" w:cs="Arial"/>
                <w:sz w:val="18"/>
                <w:szCs w:val="18"/>
              </w:rPr>
              <w:t>IV blood taking set</w:t>
            </w:r>
          </w:p>
        </w:tc>
        <w:tc>
          <w:tcPr>
            <w:tcW w:w="607" w:type="dxa"/>
          </w:tcPr>
          <w:p w14:paraId="357054BD" w14:textId="568785FD" w:rsidR="00A52DBA" w:rsidRPr="00A52DBA" w:rsidRDefault="00A52DBA" w:rsidP="00A52DBA">
            <w:pPr>
              <w:rPr>
                <w:rFonts w:ascii="Arial" w:hAnsi="Arial" w:cs="Arial"/>
                <w:b/>
                <w:bCs/>
                <w:sz w:val="18"/>
                <w:szCs w:val="18"/>
              </w:rPr>
            </w:pPr>
            <w:r w:rsidRPr="00A52DBA">
              <w:rPr>
                <w:rFonts w:ascii="Arial" w:hAnsi="Arial" w:cs="Arial"/>
                <w:sz w:val="18"/>
                <w:szCs w:val="18"/>
              </w:rPr>
              <w:t>each</w:t>
            </w:r>
          </w:p>
        </w:tc>
        <w:tc>
          <w:tcPr>
            <w:tcW w:w="1187" w:type="dxa"/>
          </w:tcPr>
          <w:p w14:paraId="316FA975" w14:textId="59A18264" w:rsidR="00A52DBA" w:rsidRPr="00A52DBA" w:rsidRDefault="00A52DBA" w:rsidP="00284F86">
            <w:pPr>
              <w:jc w:val="center"/>
              <w:rPr>
                <w:rFonts w:ascii="Arial" w:hAnsi="Arial" w:cs="Arial"/>
                <w:b/>
                <w:bCs/>
                <w:sz w:val="18"/>
                <w:szCs w:val="18"/>
              </w:rPr>
            </w:pPr>
            <w:r w:rsidRPr="00A52DBA">
              <w:rPr>
                <w:rFonts w:ascii="Arial" w:hAnsi="Arial" w:cs="Arial"/>
                <w:sz w:val="18"/>
                <w:szCs w:val="18"/>
              </w:rPr>
              <w:t>500</w:t>
            </w:r>
          </w:p>
        </w:tc>
        <w:tc>
          <w:tcPr>
            <w:tcW w:w="714" w:type="dxa"/>
          </w:tcPr>
          <w:p w14:paraId="23C4BC55" w14:textId="77777777" w:rsidR="00A52DBA" w:rsidRDefault="00A52DBA" w:rsidP="00284F86">
            <w:pPr>
              <w:jc w:val="center"/>
              <w:rPr>
                <w:b/>
                <w:bCs/>
              </w:rPr>
            </w:pPr>
          </w:p>
        </w:tc>
        <w:tc>
          <w:tcPr>
            <w:tcW w:w="988" w:type="dxa"/>
          </w:tcPr>
          <w:p w14:paraId="4D79BFA7" w14:textId="77777777" w:rsidR="00A52DBA" w:rsidRDefault="00A52DBA" w:rsidP="00284F86">
            <w:pPr>
              <w:jc w:val="center"/>
              <w:rPr>
                <w:b/>
                <w:bCs/>
              </w:rPr>
            </w:pPr>
          </w:p>
        </w:tc>
        <w:tc>
          <w:tcPr>
            <w:tcW w:w="897" w:type="dxa"/>
          </w:tcPr>
          <w:p w14:paraId="52BA3B0A" w14:textId="77777777" w:rsidR="00A52DBA" w:rsidRDefault="00A52DBA" w:rsidP="00284F86">
            <w:pPr>
              <w:jc w:val="center"/>
              <w:rPr>
                <w:b/>
                <w:bCs/>
              </w:rPr>
            </w:pPr>
          </w:p>
        </w:tc>
        <w:tc>
          <w:tcPr>
            <w:tcW w:w="698" w:type="dxa"/>
          </w:tcPr>
          <w:p w14:paraId="4D77D283" w14:textId="77777777" w:rsidR="00A52DBA" w:rsidRDefault="00A52DBA" w:rsidP="00A52DBA">
            <w:pPr>
              <w:rPr>
                <w:b/>
                <w:bCs/>
              </w:rPr>
            </w:pPr>
          </w:p>
        </w:tc>
        <w:tc>
          <w:tcPr>
            <w:tcW w:w="590" w:type="dxa"/>
          </w:tcPr>
          <w:p w14:paraId="08D3CA4E" w14:textId="77777777" w:rsidR="00A52DBA" w:rsidRDefault="00A52DBA" w:rsidP="00A52DBA">
            <w:pPr>
              <w:rPr>
                <w:b/>
                <w:bCs/>
              </w:rPr>
            </w:pPr>
          </w:p>
        </w:tc>
        <w:tc>
          <w:tcPr>
            <w:tcW w:w="1205" w:type="dxa"/>
          </w:tcPr>
          <w:p w14:paraId="4004B63A" w14:textId="77777777" w:rsidR="00A52DBA" w:rsidRDefault="00A52DBA" w:rsidP="00A52DBA">
            <w:pPr>
              <w:rPr>
                <w:b/>
                <w:bCs/>
              </w:rPr>
            </w:pPr>
          </w:p>
        </w:tc>
        <w:tc>
          <w:tcPr>
            <w:tcW w:w="614" w:type="dxa"/>
          </w:tcPr>
          <w:p w14:paraId="0FCFA923" w14:textId="77777777" w:rsidR="00A52DBA" w:rsidRDefault="00A52DBA" w:rsidP="00A52DBA">
            <w:pPr>
              <w:rPr>
                <w:b/>
                <w:bCs/>
              </w:rPr>
            </w:pPr>
          </w:p>
        </w:tc>
        <w:tc>
          <w:tcPr>
            <w:tcW w:w="1276" w:type="dxa"/>
          </w:tcPr>
          <w:p w14:paraId="2C9863EE" w14:textId="77777777" w:rsidR="00A52DBA" w:rsidRDefault="00A52DBA" w:rsidP="00A52DBA">
            <w:pPr>
              <w:rPr>
                <w:b/>
                <w:bCs/>
              </w:rPr>
            </w:pPr>
          </w:p>
        </w:tc>
        <w:tc>
          <w:tcPr>
            <w:tcW w:w="700" w:type="dxa"/>
          </w:tcPr>
          <w:p w14:paraId="6D3E6E7C" w14:textId="77777777" w:rsidR="00A52DBA" w:rsidRDefault="00A52DBA" w:rsidP="00A52DBA">
            <w:pPr>
              <w:rPr>
                <w:b/>
                <w:bCs/>
              </w:rPr>
            </w:pPr>
          </w:p>
        </w:tc>
      </w:tr>
      <w:tr w:rsidR="00A52DBA" w14:paraId="5670EAD9" w14:textId="77777777" w:rsidTr="00A52DBA">
        <w:tc>
          <w:tcPr>
            <w:tcW w:w="599" w:type="dxa"/>
          </w:tcPr>
          <w:p w14:paraId="1AAFBB9D" w14:textId="53D5950A" w:rsidR="00A52DBA" w:rsidRPr="00DF36C7" w:rsidRDefault="00A52DBA" w:rsidP="00A52DBA">
            <w:pPr>
              <w:jc w:val="center"/>
              <w:rPr>
                <w:rFonts w:ascii="Arial" w:hAnsi="Arial" w:cs="Arial"/>
                <w:b/>
                <w:bCs/>
                <w:sz w:val="18"/>
                <w:szCs w:val="18"/>
              </w:rPr>
            </w:pPr>
            <w:r>
              <w:rPr>
                <w:rFonts w:ascii="Arial" w:hAnsi="Arial" w:cs="Arial"/>
                <w:b/>
                <w:bCs/>
                <w:sz w:val="18"/>
                <w:szCs w:val="18"/>
              </w:rPr>
              <w:t>338</w:t>
            </w:r>
          </w:p>
        </w:tc>
        <w:tc>
          <w:tcPr>
            <w:tcW w:w="3873" w:type="dxa"/>
          </w:tcPr>
          <w:p w14:paraId="13557A1B" w14:textId="35A6308E" w:rsidR="00A52DBA" w:rsidRPr="00614CC1" w:rsidRDefault="00A52DBA" w:rsidP="00A52DBA">
            <w:pPr>
              <w:rPr>
                <w:rFonts w:ascii="Arial" w:hAnsi="Arial" w:cs="Arial"/>
                <w:b/>
                <w:bCs/>
                <w:sz w:val="18"/>
                <w:szCs w:val="18"/>
              </w:rPr>
            </w:pPr>
            <w:r w:rsidRPr="00614CC1">
              <w:rPr>
                <w:rFonts w:ascii="Arial" w:hAnsi="Arial" w:cs="Arial"/>
                <w:sz w:val="18"/>
                <w:szCs w:val="18"/>
              </w:rPr>
              <w:t>IV blood giving set</w:t>
            </w:r>
          </w:p>
        </w:tc>
        <w:tc>
          <w:tcPr>
            <w:tcW w:w="607" w:type="dxa"/>
          </w:tcPr>
          <w:p w14:paraId="513A194D" w14:textId="282C2862" w:rsidR="00A52DBA" w:rsidRPr="00A52DBA" w:rsidRDefault="00A52DBA" w:rsidP="00A52DBA">
            <w:pPr>
              <w:rPr>
                <w:rFonts w:ascii="Arial" w:hAnsi="Arial" w:cs="Arial"/>
                <w:b/>
                <w:bCs/>
                <w:sz w:val="18"/>
                <w:szCs w:val="18"/>
              </w:rPr>
            </w:pPr>
            <w:r w:rsidRPr="00A52DBA">
              <w:rPr>
                <w:rFonts w:ascii="Arial" w:hAnsi="Arial" w:cs="Arial"/>
                <w:sz w:val="18"/>
                <w:szCs w:val="18"/>
              </w:rPr>
              <w:t>each</w:t>
            </w:r>
          </w:p>
        </w:tc>
        <w:tc>
          <w:tcPr>
            <w:tcW w:w="1187" w:type="dxa"/>
          </w:tcPr>
          <w:p w14:paraId="3CE9815B" w14:textId="24141005" w:rsidR="00A52DBA" w:rsidRPr="00A52DBA" w:rsidRDefault="00A52DBA" w:rsidP="00284F86">
            <w:pPr>
              <w:jc w:val="center"/>
              <w:rPr>
                <w:rFonts w:ascii="Arial" w:hAnsi="Arial" w:cs="Arial"/>
                <w:b/>
                <w:bCs/>
                <w:sz w:val="18"/>
                <w:szCs w:val="18"/>
              </w:rPr>
            </w:pPr>
            <w:r w:rsidRPr="00A52DBA">
              <w:rPr>
                <w:rFonts w:ascii="Arial" w:hAnsi="Arial" w:cs="Arial"/>
                <w:sz w:val="18"/>
                <w:szCs w:val="18"/>
              </w:rPr>
              <w:t>500</w:t>
            </w:r>
          </w:p>
        </w:tc>
        <w:tc>
          <w:tcPr>
            <w:tcW w:w="714" w:type="dxa"/>
          </w:tcPr>
          <w:p w14:paraId="6514467D" w14:textId="77777777" w:rsidR="00A52DBA" w:rsidRDefault="00A52DBA" w:rsidP="00284F86">
            <w:pPr>
              <w:jc w:val="center"/>
              <w:rPr>
                <w:b/>
                <w:bCs/>
              </w:rPr>
            </w:pPr>
          </w:p>
        </w:tc>
        <w:tc>
          <w:tcPr>
            <w:tcW w:w="988" w:type="dxa"/>
          </w:tcPr>
          <w:p w14:paraId="55E11FB9" w14:textId="77777777" w:rsidR="00A52DBA" w:rsidRDefault="00A52DBA" w:rsidP="00284F86">
            <w:pPr>
              <w:jc w:val="center"/>
              <w:rPr>
                <w:b/>
                <w:bCs/>
              </w:rPr>
            </w:pPr>
          </w:p>
        </w:tc>
        <w:tc>
          <w:tcPr>
            <w:tcW w:w="897" w:type="dxa"/>
          </w:tcPr>
          <w:p w14:paraId="388ACEC7" w14:textId="77777777" w:rsidR="00A52DBA" w:rsidRDefault="00A52DBA" w:rsidP="00284F86">
            <w:pPr>
              <w:jc w:val="center"/>
              <w:rPr>
                <w:b/>
                <w:bCs/>
              </w:rPr>
            </w:pPr>
          </w:p>
        </w:tc>
        <w:tc>
          <w:tcPr>
            <w:tcW w:w="698" w:type="dxa"/>
          </w:tcPr>
          <w:p w14:paraId="402B8893" w14:textId="77777777" w:rsidR="00A52DBA" w:rsidRDefault="00A52DBA" w:rsidP="00A52DBA">
            <w:pPr>
              <w:rPr>
                <w:b/>
                <w:bCs/>
              </w:rPr>
            </w:pPr>
          </w:p>
        </w:tc>
        <w:tc>
          <w:tcPr>
            <w:tcW w:w="590" w:type="dxa"/>
          </w:tcPr>
          <w:p w14:paraId="612358E6" w14:textId="77777777" w:rsidR="00A52DBA" w:rsidRDefault="00A52DBA" w:rsidP="00A52DBA">
            <w:pPr>
              <w:rPr>
                <w:b/>
                <w:bCs/>
              </w:rPr>
            </w:pPr>
          </w:p>
        </w:tc>
        <w:tc>
          <w:tcPr>
            <w:tcW w:w="1205" w:type="dxa"/>
          </w:tcPr>
          <w:p w14:paraId="2416662B" w14:textId="77777777" w:rsidR="00A52DBA" w:rsidRDefault="00A52DBA" w:rsidP="00A52DBA">
            <w:pPr>
              <w:rPr>
                <w:b/>
                <w:bCs/>
              </w:rPr>
            </w:pPr>
          </w:p>
        </w:tc>
        <w:tc>
          <w:tcPr>
            <w:tcW w:w="614" w:type="dxa"/>
          </w:tcPr>
          <w:p w14:paraId="0A5A47B5" w14:textId="77777777" w:rsidR="00A52DBA" w:rsidRDefault="00A52DBA" w:rsidP="00A52DBA">
            <w:pPr>
              <w:rPr>
                <w:b/>
                <w:bCs/>
              </w:rPr>
            </w:pPr>
          </w:p>
        </w:tc>
        <w:tc>
          <w:tcPr>
            <w:tcW w:w="1276" w:type="dxa"/>
          </w:tcPr>
          <w:p w14:paraId="447D9430" w14:textId="77777777" w:rsidR="00A52DBA" w:rsidRDefault="00A52DBA" w:rsidP="00A52DBA">
            <w:pPr>
              <w:rPr>
                <w:b/>
                <w:bCs/>
              </w:rPr>
            </w:pPr>
          </w:p>
        </w:tc>
        <w:tc>
          <w:tcPr>
            <w:tcW w:w="700" w:type="dxa"/>
          </w:tcPr>
          <w:p w14:paraId="20AAE070" w14:textId="77777777" w:rsidR="00A52DBA" w:rsidRDefault="00A52DBA" w:rsidP="00A52DBA">
            <w:pPr>
              <w:rPr>
                <w:b/>
                <w:bCs/>
              </w:rPr>
            </w:pPr>
          </w:p>
        </w:tc>
      </w:tr>
      <w:tr w:rsidR="00A52DBA" w14:paraId="263F2E8F" w14:textId="77777777" w:rsidTr="00A52DBA">
        <w:tc>
          <w:tcPr>
            <w:tcW w:w="599" w:type="dxa"/>
          </w:tcPr>
          <w:p w14:paraId="114CB178" w14:textId="205F60EC" w:rsidR="00A52DBA" w:rsidRPr="00DF36C7" w:rsidRDefault="00A52DBA" w:rsidP="00A52DBA">
            <w:pPr>
              <w:jc w:val="center"/>
              <w:rPr>
                <w:rFonts w:ascii="Arial" w:hAnsi="Arial" w:cs="Arial"/>
                <w:b/>
                <w:bCs/>
                <w:sz w:val="18"/>
                <w:szCs w:val="18"/>
              </w:rPr>
            </w:pPr>
            <w:r>
              <w:rPr>
                <w:rFonts w:ascii="Arial" w:hAnsi="Arial" w:cs="Arial"/>
                <w:b/>
                <w:bCs/>
                <w:sz w:val="18"/>
                <w:szCs w:val="18"/>
              </w:rPr>
              <w:t>339</w:t>
            </w:r>
          </w:p>
        </w:tc>
        <w:tc>
          <w:tcPr>
            <w:tcW w:w="3873" w:type="dxa"/>
          </w:tcPr>
          <w:p w14:paraId="44EE6F95" w14:textId="43A1934C" w:rsidR="00A52DBA" w:rsidRPr="00614CC1" w:rsidRDefault="00A52DBA" w:rsidP="00A52DBA">
            <w:pPr>
              <w:rPr>
                <w:rFonts w:ascii="Arial" w:hAnsi="Arial" w:cs="Arial"/>
                <w:b/>
                <w:bCs/>
                <w:sz w:val="18"/>
                <w:szCs w:val="18"/>
              </w:rPr>
            </w:pPr>
            <w:r w:rsidRPr="00614CC1">
              <w:rPr>
                <w:rFonts w:ascii="Arial" w:hAnsi="Arial" w:cs="Arial"/>
                <w:sz w:val="18"/>
                <w:szCs w:val="18"/>
              </w:rPr>
              <w:t>IV paediatric chambers</w:t>
            </w:r>
          </w:p>
        </w:tc>
        <w:tc>
          <w:tcPr>
            <w:tcW w:w="607" w:type="dxa"/>
          </w:tcPr>
          <w:p w14:paraId="0A3B7E6D" w14:textId="4115F98A" w:rsidR="00A52DBA" w:rsidRPr="00A52DBA" w:rsidRDefault="00A52DBA" w:rsidP="00A52DBA">
            <w:pPr>
              <w:rPr>
                <w:rFonts w:ascii="Arial" w:hAnsi="Arial" w:cs="Arial"/>
                <w:b/>
                <w:bCs/>
                <w:sz w:val="18"/>
                <w:szCs w:val="18"/>
              </w:rPr>
            </w:pPr>
            <w:r w:rsidRPr="00A52DBA">
              <w:rPr>
                <w:rFonts w:ascii="Arial" w:hAnsi="Arial" w:cs="Arial"/>
                <w:sz w:val="18"/>
                <w:szCs w:val="18"/>
              </w:rPr>
              <w:t>each</w:t>
            </w:r>
          </w:p>
        </w:tc>
        <w:tc>
          <w:tcPr>
            <w:tcW w:w="1187" w:type="dxa"/>
          </w:tcPr>
          <w:p w14:paraId="276DC02A" w14:textId="30B7538E" w:rsidR="00A52DBA" w:rsidRPr="00A52DBA" w:rsidRDefault="00A52DBA" w:rsidP="00284F86">
            <w:pPr>
              <w:jc w:val="center"/>
              <w:rPr>
                <w:rFonts w:ascii="Arial" w:hAnsi="Arial" w:cs="Arial"/>
                <w:b/>
                <w:bCs/>
                <w:sz w:val="18"/>
                <w:szCs w:val="18"/>
              </w:rPr>
            </w:pPr>
            <w:r w:rsidRPr="00A52DBA">
              <w:rPr>
                <w:rFonts w:ascii="Arial" w:hAnsi="Arial" w:cs="Arial"/>
                <w:sz w:val="18"/>
                <w:szCs w:val="18"/>
              </w:rPr>
              <w:t>4000</w:t>
            </w:r>
          </w:p>
        </w:tc>
        <w:tc>
          <w:tcPr>
            <w:tcW w:w="714" w:type="dxa"/>
          </w:tcPr>
          <w:p w14:paraId="3871D750" w14:textId="77777777" w:rsidR="00A52DBA" w:rsidRDefault="00A52DBA" w:rsidP="00284F86">
            <w:pPr>
              <w:jc w:val="center"/>
              <w:rPr>
                <w:b/>
                <w:bCs/>
              </w:rPr>
            </w:pPr>
          </w:p>
        </w:tc>
        <w:tc>
          <w:tcPr>
            <w:tcW w:w="988" w:type="dxa"/>
          </w:tcPr>
          <w:p w14:paraId="025DD98E" w14:textId="77777777" w:rsidR="00A52DBA" w:rsidRDefault="00A52DBA" w:rsidP="00284F86">
            <w:pPr>
              <w:jc w:val="center"/>
              <w:rPr>
                <w:b/>
                <w:bCs/>
              </w:rPr>
            </w:pPr>
          </w:p>
        </w:tc>
        <w:tc>
          <w:tcPr>
            <w:tcW w:w="897" w:type="dxa"/>
          </w:tcPr>
          <w:p w14:paraId="656FC69E" w14:textId="77777777" w:rsidR="00A52DBA" w:rsidRDefault="00A52DBA" w:rsidP="00284F86">
            <w:pPr>
              <w:jc w:val="center"/>
              <w:rPr>
                <w:b/>
                <w:bCs/>
              </w:rPr>
            </w:pPr>
          </w:p>
        </w:tc>
        <w:tc>
          <w:tcPr>
            <w:tcW w:w="698" w:type="dxa"/>
          </w:tcPr>
          <w:p w14:paraId="0C2397C9" w14:textId="77777777" w:rsidR="00A52DBA" w:rsidRDefault="00A52DBA" w:rsidP="00A52DBA">
            <w:pPr>
              <w:rPr>
                <w:b/>
                <w:bCs/>
              </w:rPr>
            </w:pPr>
          </w:p>
        </w:tc>
        <w:tc>
          <w:tcPr>
            <w:tcW w:w="590" w:type="dxa"/>
          </w:tcPr>
          <w:p w14:paraId="4C82B237" w14:textId="77777777" w:rsidR="00A52DBA" w:rsidRDefault="00A52DBA" w:rsidP="00A52DBA">
            <w:pPr>
              <w:rPr>
                <w:b/>
                <w:bCs/>
              </w:rPr>
            </w:pPr>
          </w:p>
        </w:tc>
        <w:tc>
          <w:tcPr>
            <w:tcW w:w="1205" w:type="dxa"/>
          </w:tcPr>
          <w:p w14:paraId="4CFBCAA9" w14:textId="77777777" w:rsidR="00A52DBA" w:rsidRDefault="00A52DBA" w:rsidP="00A52DBA">
            <w:pPr>
              <w:rPr>
                <w:b/>
                <w:bCs/>
              </w:rPr>
            </w:pPr>
          </w:p>
        </w:tc>
        <w:tc>
          <w:tcPr>
            <w:tcW w:w="614" w:type="dxa"/>
          </w:tcPr>
          <w:p w14:paraId="729A97B3" w14:textId="77777777" w:rsidR="00A52DBA" w:rsidRDefault="00A52DBA" w:rsidP="00A52DBA">
            <w:pPr>
              <w:rPr>
                <w:b/>
                <w:bCs/>
              </w:rPr>
            </w:pPr>
          </w:p>
        </w:tc>
        <w:tc>
          <w:tcPr>
            <w:tcW w:w="1276" w:type="dxa"/>
          </w:tcPr>
          <w:p w14:paraId="2FBA93DB" w14:textId="77777777" w:rsidR="00A52DBA" w:rsidRDefault="00A52DBA" w:rsidP="00A52DBA">
            <w:pPr>
              <w:rPr>
                <w:b/>
                <w:bCs/>
              </w:rPr>
            </w:pPr>
          </w:p>
        </w:tc>
        <w:tc>
          <w:tcPr>
            <w:tcW w:w="700" w:type="dxa"/>
          </w:tcPr>
          <w:p w14:paraId="23C70CB5" w14:textId="77777777" w:rsidR="00A52DBA" w:rsidRDefault="00A52DBA" w:rsidP="00A52DBA">
            <w:pPr>
              <w:rPr>
                <w:b/>
                <w:bCs/>
              </w:rPr>
            </w:pPr>
          </w:p>
        </w:tc>
      </w:tr>
      <w:tr w:rsidR="00A52DBA" w14:paraId="4F816CC6" w14:textId="77777777" w:rsidTr="00C815D7">
        <w:tc>
          <w:tcPr>
            <w:tcW w:w="599" w:type="dxa"/>
          </w:tcPr>
          <w:p w14:paraId="44B45FFD" w14:textId="667EF862" w:rsidR="00A52DBA" w:rsidRPr="00DF36C7" w:rsidRDefault="00A52DBA" w:rsidP="00A52DBA">
            <w:pPr>
              <w:jc w:val="center"/>
              <w:rPr>
                <w:rFonts w:ascii="Arial" w:hAnsi="Arial" w:cs="Arial"/>
                <w:b/>
                <w:bCs/>
                <w:sz w:val="18"/>
                <w:szCs w:val="18"/>
              </w:rPr>
            </w:pPr>
            <w:r>
              <w:rPr>
                <w:rFonts w:ascii="Arial" w:hAnsi="Arial" w:cs="Arial"/>
                <w:b/>
                <w:bCs/>
                <w:sz w:val="18"/>
                <w:szCs w:val="18"/>
              </w:rPr>
              <w:t>340</w:t>
            </w:r>
          </w:p>
        </w:tc>
        <w:tc>
          <w:tcPr>
            <w:tcW w:w="3873" w:type="dxa"/>
          </w:tcPr>
          <w:p w14:paraId="60E9DD45" w14:textId="289CB10A" w:rsidR="00A52DBA" w:rsidRPr="00614CC1" w:rsidRDefault="00A52DBA" w:rsidP="00A52DBA">
            <w:pPr>
              <w:rPr>
                <w:rFonts w:ascii="Arial" w:hAnsi="Arial" w:cs="Arial"/>
                <w:b/>
                <w:bCs/>
                <w:sz w:val="18"/>
                <w:szCs w:val="18"/>
              </w:rPr>
            </w:pPr>
            <w:r w:rsidRPr="00614CC1">
              <w:rPr>
                <w:rFonts w:ascii="Arial" w:hAnsi="Arial" w:cs="Arial"/>
                <w:sz w:val="18"/>
                <w:szCs w:val="18"/>
              </w:rPr>
              <w:t xml:space="preserve">IV </w:t>
            </w:r>
            <w:proofErr w:type="spellStart"/>
            <w:r w:rsidRPr="00614CC1">
              <w:rPr>
                <w:rFonts w:ascii="Arial" w:hAnsi="Arial" w:cs="Arial"/>
                <w:sz w:val="18"/>
                <w:szCs w:val="18"/>
              </w:rPr>
              <w:t>Heplock</w:t>
            </w:r>
            <w:proofErr w:type="spellEnd"/>
          </w:p>
        </w:tc>
        <w:tc>
          <w:tcPr>
            <w:tcW w:w="607" w:type="dxa"/>
            <w:tcBorders>
              <w:bottom w:val="single" w:sz="4" w:space="0" w:color="auto"/>
            </w:tcBorders>
          </w:tcPr>
          <w:p w14:paraId="06DA7830" w14:textId="0312F6FB" w:rsidR="00A52DBA" w:rsidRPr="00A52DBA" w:rsidRDefault="00A52DBA" w:rsidP="00A52DBA">
            <w:pPr>
              <w:rPr>
                <w:rFonts w:ascii="Arial" w:hAnsi="Arial" w:cs="Arial"/>
                <w:b/>
                <w:bCs/>
                <w:sz w:val="18"/>
                <w:szCs w:val="18"/>
              </w:rPr>
            </w:pPr>
            <w:r w:rsidRPr="00A52DBA">
              <w:rPr>
                <w:rFonts w:ascii="Arial" w:hAnsi="Arial" w:cs="Arial"/>
                <w:sz w:val="18"/>
                <w:szCs w:val="18"/>
              </w:rPr>
              <w:t>each</w:t>
            </w:r>
          </w:p>
        </w:tc>
        <w:tc>
          <w:tcPr>
            <w:tcW w:w="1187" w:type="dxa"/>
            <w:tcBorders>
              <w:bottom w:val="single" w:sz="4" w:space="0" w:color="auto"/>
            </w:tcBorders>
          </w:tcPr>
          <w:p w14:paraId="06416DEE" w14:textId="040D29DC" w:rsidR="00A52DBA" w:rsidRPr="00A52DBA" w:rsidRDefault="00A52DBA" w:rsidP="00284F86">
            <w:pPr>
              <w:jc w:val="center"/>
              <w:rPr>
                <w:rFonts w:ascii="Arial" w:hAnsi="Arial" w:cs="Arial"/>
                <w:b/>
                <w:bCs/>
                <w:sz w:val="18"/>
                <w:szCs w:val="18"/>
              </w:rPr>
            </w:pPr>
            <w:r w:rsidRPr="00A52DBA">
              <w:rPr>
                <w:rFonts w:ascii="Arial" w:hAnsi="Arial" w:cs="Arial"/>
                <w:sz w:val="18"/>
                <w:szCs w:val="18"/>
              </w:rPr>
              <w:t>3000</w:t>
            </w:r>
          </w:p>
        </w:tc>
        <w:tc>
          <w:tcPr>
            <w:tcW w:w="714" w:type="dxa"/>
          </w:tcPr>
          <w:p w14:paraId="1723088C" w14:textId="77777777" w:rsidR="00A52DBA" w:rsidRDefault="00A52DBA" w:rsidP="00284F86">
            <w:pPr>
              <w:jc w:val="center"/>
              <w:rPr>
                <w:b/>
                <w:bCs/>
              </w:rPr>
            </w:pPr>
          </w:p>
        </w:tc>
        <w:tc>
          <w:tcPr>
            <w:tcW w:w="988" w:type="dxa"/>
          </w:tcPr>
          <w:p w14:paraId="360BA878" w14:textId="77777777" w:rsidR="00A52DBA" w:rsidRDefault="00A52DBA" w:rsidP="00284F86">
            <w:pPr>
              <w:jc w:val="center"/>
              <w:rPr>
                <w:b/>
                <w:bCs/>
              </w:rPr>
            </w:pPr>
          </w:p>
        </w:tc>
        <w:tc>
          <w:tcPr>
            <w:tcW w:w="897" w:type="dxa"/>
          </w:tcPr>
          <w:p w14:paraId="784AD39D" w14:textId="77777777" w:rsidR="00A52DBA" w:rsidRDefault="00A52DBA" w:rsidP="00284F86">
            <w:pPr>
              <w:jc w:val="center"/>
              <w:rPr>
                <w:b/>
                <w:bCs/>
              </w:rPr>
            </w:pPr>
          </w:p>
        </w:tc>
        <w:tc>
          <w:tcPr>
            <w:tcW w:w="698" w:type="dxa"/>
          </w:tcPr>
          <w:p w14:paraId="69A52DEF" w14:textId="77777777" w:rsidR="00A52DBA" w:rsidRDefault="00A52DBA" w:rsidP="00A52DBA">
            <w:pPr>
              <w:rPr>
                <w:b/>
                <w:bCs/>
              </w:rPr>
            </w:pPr>
          </w:p>
        </w:tc>
        <w:tc>
          <w:tcPr>
            <w:tcW w:w="590" w:type="dxa"/>
          </w:tcPr>
          <w:p w14:paraId="00E02C6E" w14:textId="77777777" w:rsidR="00A52DBA" w:rsidRDefault="00A52DBA" w:rsidP="00A52DBA">
            <w:pPr>
              <w:rPr>
                <w:b/>
                <w:bCs/>
              </w:rPr>
            </w:pPr>
          </w:p>
        </w:tc>
        <w:tc>
          <w:tcPr>
            <w:tcW w:w="1205" w:type="dxa"/>
          </w:tcPr>
          <w:p w14:paraId="33151C14" w14:textId="77777777" w:rsidR="00A52DBA" w:rsidRDefault="00A52DBA" w:rsidP="00A52DBA">
            <w:pPr>
              <w:rPr>
                <w:b/>
                <w:bCs/>
              </w:rPr>
            </w:pPr>
          </w:p>
        </w:tc>
        <w:tc>
          <w:tcPr>
            <w:tcW w:w="614" w:type="dxa"/>
          </w:tcPr>
          <w:p w14:paraId="4BE2F3DF" w14:textId="77777777" w:rsidR="00A52DBA" w:rsidRDefault="00A52DBA" w:rsidP="00A52DBA">
            <w:pPr>
              <w:rPr>
                <w:b/>
                <w:bCs/>
              </w:rPr>
            </w:pPr>
          </w:p>
        </w:tc>
        <w:tc>
          <w:tcPr>
            <w:tcW w:w="1276" w:type="dxa"/>
          </w:tcPr>
          <w:p w14:paraId="5CB297BA" w14:textId="77777777" w:rsidR="00A52DBA" w:rsidRDefault="00A52DBA" w:rsidP="00A52DBA">
            <w:pPr>
              <w:rPr>
                <w:b/>
                <w:bCs/>
              </w:rPr>
            </w:pPr>
          </w:p>
        </w:tc>
        <w:tc>
          <w:tcPr>
            <w:tcW w:w="700" w:type="dxa"/>
          </w:tcPr>
          <w:p w14:paraId="4A739755" w14:textId="77777777" w:rsidR="00A52DBA" w:rsidRDefault="00A52DBA" w:rsidP="00A52DBA">
            <w:pPr>
              <w:rPr>
                <w:b/>
                <w:bCs/>
              </w:rPr>
            </w:pPr>
          </w:p>
        </w:tc>
      </w:tr>
      <w:tr w:rsidR="00A52DBA" w14:paraId="249EE2EE" w14:textId="77777777" w:rsidTr="00C815D7">
        <w:tc>
          <w:tcPr>
            <w:tcW w:w="599" w:type="dxa"/>
          </w:tcPr>
          <w:p w14:paraId="02D7FF38" w14:textId="60DEA526" w:rsidR="00A52DBA" w:rsidRPr="00DF36C7" w:rsidRDefault="00A52DBA" w:rsidP="00A52DBA">
            <w:pPr>
              <w:jc w:val="center"/>
              <w:rPr>
                <w:rFonts w:ascii="Arial" w:hAnsi="Arial" w:cs="Arial"/>
                <w:b/>
                <w:bCs/>
                <w:sz w:val="18"/>
                <w:szCs w:val="18"/>
              </w:rPr>
            </w:pPr>
            <w:r>
              <w:rPr>
                <w:rFonts w:ascii="Arial" w:hAnsi="Arial" w:cs="Arial"/>
                <w:b/>
                <w:bCs/>
                <w:sz w:val="18"/>
                <w:szCs w:val="18"/>
              </w:rPr>
              <w:t>341</w:t>
            </w:r>
          </w:p>
        </w:tc>
        <w:tc>
          <w:tcPr>
            <w:tcW w:w="3873" w:type="dxa"/>
          </w:tcPr>
          <w:p w14:paraId="3336BA0D" w14:textId="1E408BBA" w:rsidR="00A52DBA" w:rsidRPr="00614CC1" w:rsidRDefault="00A52DBA" w:rsidP="00A52DBA">
            <w:pPr>
              <w:rPr>
                <w:rFonts w:ascii="Arial" w:hAnsi="Arial" w:cs="Arial"/>
                <w:b/>
                <w:bCs/>
                <w:sz w:val="18"/>
                <w:szCs w:val="18"/>
              </w:rPr>
            </w:pPr>
            <w:r w:rsidRPr="00614CC1">
              <w:rPr>
                <w:rFonts w:ascii="Arial" w:hAnsi="Arial" w:cs="Arial"/>
                <w:sz w:val="18"/>
                <w:szCs w:val="18"/>
              </w:rPr>
              <w:t>Blood lancets</w:t>
            </w:r>
          </w:p>
        </w:tc>
        <w:tc>
          <w:tcPr>
            <w:tcW w:w="607" w:type="dxa"/>
            <w:tcBorders>
              <w:bottom w:val="single" w:sz="8" w:space="0" w:color="auto"/>
            </w:tcBorders>
          </w:tcPr>
          <w:p w14:paraId="558C618F" w14:textId="0999B87B" w:rsidR="00A52DBA" w:rsidRPr="00A52DBA" w:rsidRDefault="00A52DBA" w:rsidP="00A52DBA">
            <w:pPr>
              <w:rPr>
                <w:rFonts w:ascii="Arial" w:hAnsi="Arial" w:cs="Arial"/>
                <w:b/>
                <w:bCs/>
                <w:sz w:val="18"/>
                <w:szCs w:val="18"/>
              </w:rPr>
            </w:pPr>
            <w:r w:rsidRPr="00A52DBA">
              <w:rPr>
                <w:rFonts w:ascii="Arial" w:hAnsi="Arial" w:cs="Arial"/>
                <w:sz w:val="18"/>
                <w:szCs w:val="18"/>
              </w:rPr>
              <w:t>each</w:t>
            </w:r>
          </w:p>
        </w:tc>
        <w:tc>
          <w:tcPr>
            <w:tcW w:w="1187" w:type="dxa"/>
            <w:tcBorders>
              <w:bottom w:val="single" w:sz="8" w:space="0" w:color="auto"/>
            </w:tcBorders>
          </w:tcPr>
          <w:p w14:paraId="058786D1" w14:textId="080B840A" w:rsidR="00A52DBA" w:rsidRPr="00A52DBA" w:rsidRDefault="00A52DBA" w:rsidP="00284F86">
            <w:pPr>
              <w:jc w:val="center"/>
              <w:rPr>
                <w:rFonts w:ascii="Arial" w:hAnsi="Arial" w:cs="Arial"/>
                <w:b/>
                <w:bCs/>
                <w:sz w:val="18"/>
                <w:szCs w:val="18"/>
              </w:rPr>
            </w:pPr>
            <w:r w:rsidRPr="00A52DBA">
              <w:rPr>
                <w:rFonts w:ascii="Arial" w:hAnsi="Arial" w:cs="Arial"/>
                <w:sz w:val="18"/>
                <w:szCs w:val="18"/>
              </w:rPr>
              <w:t>1000</w:t>
            </w:r>
          </w:p>
        </w:tc>
        <w:tc>
          <w:tcPr>
            <w:tcW w:w="714" w:type="dxa"/>
          </w:tcPr>
          <w:p w14:paraId="3B4BA790" w14:textId="77777777" w:rsidR="00A52DBA" w:rsidRDefault="00A52DBA" w:rsidP="00284F86">
            <w:pPr>
              <w:jc w:val="center"/>
              <w:rPr>
                <w:b/>
                <w:bCs/>
              </w:rPr>
            </w:pPr>
          </w:p>
        </w:tc>
        <w:tc>
          <w:tcPr>
            <w:tcW w:w="988" w:type="dxa"/>
          </w:tcPr>
          <w:p w14:paraId="60681C86" w14:textId="77777777" w:rsidR="00A52DBA" w:rsidRDefault="00A52DBA" w:rsidP="00284F86">
            <w:pPr>
              <w:jc w:val="center"/>
              <w:rPr>
                <w:b/>
                <w:bCs/>
              </w:rPr>
            </w:pPr>
          </w:p>
        </w:tc>
        <w:tc>
          <w:tcPr>
            <w:tcW w:w="897" w:type="dxa"/>
          </w:tcPr>
          <w:p w14:paraId="151B1906" w14:textId="77777777" w:rsidR="00A52DBA" w:rsidRDefault="00A52DBA" w:rsidP="00284F86">
            <w:pPr>
              <w:jc w:val="center"/>
              <w:rPr>
                <w:b/>
                <w:bCs/>
              </w:rPr>
            </w:pPr>
          </w:p>
        </w:tc>
        <w:tc>
          <w:tcPr>
            <w:tcW w:w="698" w:type="dxa"/>
          </w:tcPr>
          <w:p w14:paraId="4B9BB493" w14:textId="77777777" w:rsidR="00A52DBA" w:rsidRDefault="00A52DBA" w:rsidP="00A52DBA">
            <w:pPr>
              <w:rPr>
                <w:b/>
                <w:bCs/>
              </w:rPr>
            </w:pPr>
          </w:p>
        </w:tc>
        <w:tc>
          <w:tcPr>
            <w:tcW w:w="590" w:type="dxa"/>
          </w:tcPr>
          <w:p w14:paraId="2F6B4A7D" w14:textId="77777777" w:rsidR="00A52DBA" w:rsidRDefault="00A52DBA" w:rsidP="00A52DBA">
            <w:pPr>
              <w:rPr>
                <w:b/>
                <w:bCs/>
              </w:rPr>
            </w:pPr>
          </w:p>
        </w:tc>
        <w:tc>
          <w:tcPr>
            <w:tcW w:w="1205" w:type="dxa"/>
          </w:tcPr>
          <w:p w14:paraId="42156425" w14:textId="77777777" w:rsidR="00A52DBA" w:rsidRDefault="00A52DBA" w:rsidP="00A52DBA">
            <w:pPr>
              <w:rPr>
                <w:b/>
                <w:bCs/>
              </w:rPr>
            </w:pPr>
          </w:p>
        </w:tc>
        <w:tc>
          <w:tcPr>
            <w:tcW w:w="614" w:type="dxa"/>
          </w:tcPr>
          <w:p w14:paraId="49AFA4E6" w14:textId="77777777" w:rsidR="00A52DBA" w:rsidRDefault="00A52DBA" w:rsidP="00A52DBA">
            <w:pPr>
              <w:rPr>
                <w:b/>
                <w:bCs/>
              </w:rPr>
            </w:pPr>
          </w:p>
        </w:tc>
        <w:tc>
          <w:tcPr>
            <w:tcW w:w="1276" w:type="dxa"/>
          </w:tcPr>
          <w:p w14:paraId="7255F401" w14:textId="77777777" w:rsidR="00A52DBA" w:rsidRDefault="00A52DBA" w:rsidP="00A52DBA">
            <w:pPr>
              <w:rPr>
                <w:b/>
                <w:bCs/>
              </w:rPr>
            </w:pPr>
          </w:p>
        </w:tc>
        <w:tc>
          <w:tcPr>
            <w:tcW w:w="700" w:type="dxa"/>
          </w:tcPr>
          <w:p w14:paraId="667EAC25" w14:textId="77777777" w:rsidR="00A52DBA" w:rsidRDefault="00A52DBA" w:rsidP="00A52DBA">
            <w:pPr>
              <w:rPr>
                <w:b/>
                <w:bCs/>
              </w:rPr>
            </w:pPr>
          </w:p>
        </w:tc>
      </w:tr>
      <w:tr w:rsidR="00A52DBA" w14:paraId="290C7E34" w14:textId="77777777" w:rsidTr="00A52DBA">
        <w:tc>
          <w:tcPr>
            <w:tcW w:w="599" w:type="dxa"/>
          </w:tcPr>
          <w:p w14:paraId="25FB50CE" w14:textId="77777777" w:rsidR="00D012B9" w:rsidRDefault="00D012B9" w:rsidP="00841F4B">
            <w:pPr>
              <w:jc w:val="center"/>
              <w:rPr>
                <w:rFonts w:ascii="Arial" w:hAnsi="Arial" w:cs="Arial"/>
                <w:b/>
                <w:bCs/>
                <w:sz w:val="18"/>
                <w:szCs w:val="18"/>
              </w:rPr>
            </w:pPr>
          </w:p>
        </w:tc>
        <w:tc>
          <w:tcPr>
            <w:tcW w:w="3873" w:type="dxa"/>
          </w:tcPr>
          <w:p w14:paraId="3557B545" w14:textId="748DFF5E" w:rsidR="00D012B9" w:rsidRDefault="00D012B9" w:rsidP="00841F4B">
            <w:pPr>
              <w:rPr>
                <w:b/>
                <w:bCs/>
              </w:rPr>
            </w:pPr>
            <w:r w:rsidRPr="00D012B9">
              <w:rPr>
                <w:rFonts w:ascii="Cambria" w:hAnsi="Cambria" w:cs="Calibri"/>
                <w:b/>
                <w:bCs/>
                <w:color w:val="000000"/>
              </w:rPr>
              <w:t>SUTURES AND SURGICAL NEEDLES</w:t>
            </w:r>
          </w:p>
        </w:tc>
        <w:tc>
          <w:tcPr>
            <w:tcW w:w="607" w:type="dxa"/>
          </w:tcPr>
          <w:p w14:paraId="00D1E805" w14:textId="77777777" w:rsidR="00D012B9" w:rsidRDefault="00D012B9" w:rsidP="00841F4B">
            <w:pPr>
              <w:rPr>
                <w:b/>
                <w:bCs/>
              </w:rPr>
            </w:pPr>
          </w:p>
        </w:tc>
        <w:tc>
          <w:tcPr>
            <w:tcW w:w="1187" w:type="dxa"/>
          </w:tcPr>
          <w:p w14:paraId="0FBEB407" w14:textId="77777777" w:rsidR="00D012B9" w:rsidRDefault="00D012B9" w:rsidP="00284F86">
            <w:pPr>
              <w:jc w:val="center"/>
              <w:rPr>
                <w:b/>
                <w:bCs/>
              </w:rPr>
            </w:pPr>
          </w:p>
        </w:tc>
        <w:tc>
          <w:tcPr>
            <w:tcW w:w="714" w:type="dxa"/>
          </w:tcPr>
          <w:p w14:paraId="220D2A77" w14:textId="77777777" w:rsidR="00D012B9" w:rsidRDefault="00D012B9" w:rsidP="00284F86">
            <w:pPr>
              <w:jc w:val="center"/>
              <w:rPr>
                <w:b/>
                <w:bCs/>
              </w:rPr>
            </w:pPr>
          </w:p>
        </w:tc>
        <w:tc>
          <w:tcPr>
            <w:tcW w:w="988" w:type="dxa"/>
          </w:tcPr>
          <w:p w14:paraId="6E22E5DD" w14:textId="77777777" w:rsidR="00D012B9" w:rsidRDefault="00D012B9" w:rsidP="00284F86">
            <w:pPr>
              <w:jc w:val="center"/>
              <w:rPr>
                <w:b/>
                <w:bCs/>
              </w:rPr>
            </w:pPr>
          </w:p>
        </w:tc>
        <w:tc>
          <w:tcPr>
            <w:tcW w:w="897" w:type="dxa"/>
          </w:tcPr>
          <w:p w14:paraId="4BD9548B" w14:textId="77777777" w:rsidR="00D012B9" w:rsidRDefault="00D012B9" w:rsidP="00284F86">
            <w:pPr>
              <w:jc w:val="center"/>
              <w:rPr>
                <w:b/>
                <w:bCs/>
              </w:rPr>
            </w:pPr>
          </w:p>
        </w:tc>
        <w:tc>
          <w:tcPr>
            <w:tcW w:w="698" w:type="dxa"/>
          </w:tcPr>
          <w:p w14:paraId="6B8D4776" w14:textId="77777777" w:rsidR="00D012B9" w:rsidRDefault="00D012B9" w:rsidP="00841F4B">
            <w:pPr>
              <w:rPr>
                <w:b/>
                <w:bCs/>
              </w:rPr>
            </w:pPr>
          </w:p>
        </w:tc>
        <w:tc>
          <w:tcPr>
            <w:tcW w:w="590" w:type="dxa"/>
          </w:tcPr>
          <w:p w14:paraId="25FB7A72" w14:textId="77777777" w:rsidR="00D012B9" w:rsidRDefault="00D012B9" w:rsidP="00841F4B">
            <w:pPr>
              <w:rPr>
                <w:b/>
                <w:bCs/>
              </w:rPr>
            </w:pPr>
          </w:p>
        </w:tc>
        <w:tc>
          <w:tcPr>
            <w:tcW w:w="1205" w:type="dxa"/>
          </w:tcPr>
          <w:p w14:paraId="3B953591" w14:textId="77777777" w:rsidR="00D012B9" w:rsidRDefault="00D012B9" w:rsidP="00841F4B">
            <w:pPr>
              <w:rPr>
                <w:b/>
                <w:bCs/>
              </w:rPr>
            </w:pPr>
          </w:p>
        </w:tc>
        <w:tc>
          <w:tcPr>
            <w:tcW w:w="614" w:type="dxa"/>
          </w:tcPr>
          <w:p w14:paraId="6634C075" w14:textId="77777777" w:rsidR="00D012B9" w:rsidRDefault="00D012B9" w:rsidP="00841F4B">
            <w:pPr>
              <w:rPr>
                <w:b/>
                <w:bCs/>
              </w:rPr>
            </w:pPr>
          </w:p>
        </w:tc>
        <w:tc>
          <w:tcPr>
            <w:tcW w:w="1276" w:type="dxa"/>
          </w:tcPr>
          <w:p w14:paraId="10C83EF8" w14:textId="77777777" w:rsidR="00D012B9" w:rsidRDefault="00D012B9" w:rsidP="00841F4B">
            <w:pPr>
              <w:rPr>
                <w:b/>
                <w:bCs/>
              </w:rPr>
            </w:pPr>
          </w:p>
        </w:tc>
        <w:tc>
          <w:tcPr>
            <w:tcW w:w="700" w:type="dxa"/>
          </w:tcPr>
          <w:p w14:paraId="6D246A3C" w14:textId="77777777" w:rsidR="00D012B9" w:rsidRDefault="00D012B9" w:rsidP="00841F4B">
            <w:pPr>
              <w:rPr>
                <w:b/>
                <w:bCs/>
              </w:rPr>
            </w:pPr>
          </w:p>
        </w:tc>
      </w:tr>
      <w:tr w:rsidR="00722DB8" w14:paraId="4C8C2CF4" w14:textId="77777777" w:rsidTr="00A52DBA">
        <w:tc>
          <w:tcPr>
            <w:tcW w:w="599" w:type="dxa"/>
          </w:tcPr>
          <w:p w14:paraId="0622A717" w14:textId="40F8E429" w:rsidR="00722DB8" w:rsidRPr="00DF36C7" w:rsidRDefault="00722DB8" w:rsidP="00722DB8">
            <w:pPr>
              <w:jc w:val="center"/>
              <w:rPr>
                <w:rFonts w:ascii="Arial" w:hAnsi="Arial" w:cs="Arial"/>
                <w:b/>
                <w:bCs/>
                <w:sz w:val="18"/>
                <w:szCs w:val="18"/>
              </w:rPr>
            </w:pPr>
            <w:r>
              <w:rPr>
                <w:rFonts w:ascii="Arial" w:hAnsi="Arial" w:cs="Arial"/>
                <w:b/>
                <w:bCs/>
                <w:sz w:val="18"/>
                <w:szCs w:val="18"/>
              </w:rPr>
              <w:t>342</w:t>
            </w:r>
          </w:p>
        </w:tc>
        <w:tc>
          <w:tcPr>
            <w:tcW w:w="3873" w:type="dxa"/>
          </w:tcPr>
          <w:p w14:paraId="7E7495FB" w14:textId="762DA17F" w:rsidR="00722DB8" w:rsidRPr="00D012B9" w:rsidRDefault="00722DB8" w:rsidP="00722DB8">
            <w:pPr>
              <w:rPr>
                <w:rFonts w:ascii="Arial" w:hAnsi="Arial" w:cs="Arial"/>
                <w:b/>
                <w:bCs/>
                <w:sz w:val="18"/>
                <w:szCs w:val="18"/>
              </w:rPr>
            </w:pPr>
            <w:r w:rsidRPr="00D012B9">
              <w:rPr>
                <w:rFonts w:ascii="Arial" w:hAnsi="Arial" w:cs="Arial"/>
                <w:sz w:val="18"/>
                <w:szCs w:val="18"/>
              </w:rPr>
              <w:t>Silk Sutures 2/0 Cut</w:t>
            </w:r>
          </w:p>
        </w:tc>
        <w:tc>
          <w:tcPr>
            <w:tcW w:w="607" w:type="dxa"/>
          </w:tcPr>
          <w:p w14:paraId="59AAB000" w14:textId="1D8F8F10" w:rsidR="00722DB8" w:rsidRPr="00722DB8" w:rsidRDefault="00722DB8" w:rsidP="00722DB8">
            <w:pPr>
              <w:rPr>
                <w:rFonts w:ascii="Arial" w:hAnsi="Arial" w:cs="Arial"/>
                <w:b/>
                <w:bCs/>
                <w:sz w:val="18"/>
                <w:szCs w:val="18"/>
              </w:rPr>
            </w:pPr>
            <w:r w:rsidRPr="00722DB8">
              <w:rPr>
                <w:rFonts w:ascii="Arial" w:hAnsi="Arial" w:cs="Arial"/>
                <w:sz w:val="18"/>
                <w:szCs w:val="18"/>
              </w:rPr>
              <w:t>each</w:t>
            </w:r>
          </w:p>
        </w:tc>
        <w:tc>
          <w:tcPr>
            <w:tcW w:w="1187" w:type="dxa"/>
          </w:tcPr>
          <w:p w14:paraId="042EC68C" w14:textId="66BDCBD5" w:rsidR="00722DB8" w:rsidRPr="00722DB8" w:rsidRDefault="00722DB8" w:rsidP="00284F86">
            <w:pPr>
              <w:jc w:val="center"/>
              <w:rPr>
                <w:rFonts w:ascii="Arial" w:hAnsi="Arial" w:cs="Arial"/>
                <w:b/>
                <w:bCs/>
                <w:sz w:val="18"/>
                <w:szCs w:val="18"/>
              </w:rPr>
            </w:pPr>
            <w:r w:rsidRPr="00722DB8">
              <w:rPr>
                <w:rFonts w:ascii="Arial" w:hAnsi="Arial" w:cs="Arial"/>
                <w:sz w:val="18"/>
                <w:szCs w:val="18"/>
              </w:rPr>
              <w:t>360</w:t>
            </w:r>
          </w:p>
        </w:tc>
        <w:tc>
          <w:tcPr>
            <w:tcW w:w="714" w:type="dxa"/>
          </w:tcPr>
          <w:p w14:paraId="11839479" w14:textId="77777777" w:rsidR="00722DB8" w:rsidRDefault="00722DB8" w:rsidP="00284F86">
            <w:pPr>
              <w:jc w:val="center"/>
              <w:rPr>
                <w:b/>
                <w:bCs/>
              </w:rPr>
            </w:pPr>
          </w:p>
        </w:tc>
        <w:tc>
          <w:tcPr>
            <w:tcW w:w="988" w:type="dxa"/>
          </w:tcPr>
          <w:p w14:paraId="7FE38E7D" w14:textId="77777777" w:rsidR="00722DB8" w:rsidRDefault="00722DB8" w:rsidP="00284F86">
            <w:pPr>
              <w:jc w:val="center"/>
              <w:rPr>
                <w:b/>
                <w:bCs/>
              </w:rPr>
            </w:pPr>
          </w:p>
        </w:tc>
        <w:tc>
          <w:tcPr>
            <w:tcW w:w="897" w:type="dxa"/>
          </w:tcPr>
          <w:p w14:paraId="57DE5BE0" w14:textId="77777777" w:rsidR="00722DB8" w:rsidRDefault="00722DB8" w:rsidP="00284F86">
            <w:pPr>
              <w:jc w:val="center"/>
              <w:rPr>
                <w:b/>
                <w:bCs/>
              </w:rPr>
            </w:pPr>
          </w:p>
        </w:tc>
        <w:tc>
          <w:tcPr>
            <w:tcW w:w="698" w:type="dxa"/>
          </w:tcPr>
          <w:p w14:paraId="087793FE" w14:textId="77777777" w:rsidR="00722DB8" w:rsidRDefault="00722DB8" w:rsidP="00722DB8">
            <w:pPr>
              <w:rPr>
                <w:b/>
                <w:bCs/>
              </w:rPr>
            </w:pPr>
          </w:p>
        </w:tc>
        <w:tc>
          <w:tcPr>
            <w:tcW w:w="590" w:type="dxa"/>
          </w:tcPr>
          <w:p w14:paraId="6E753529" w14:textId="77777777" w:rsidR="00722DB8" w:rsidRDefault="00722DB8" w:rsidP="00722DB8">
            <w:pPr>
              <w:rPr>
                <w:b/>
                <w:bCs/>
              </w:rPr>
            </w:pPr>
          </w:p>
        </w:tc>
        <w:tc>
          <w:tcPr>
            <w:tcW w:w="1205" w:type="dxa"/>
          </w:tcPr>
          <w:p w14:paraId="21856773" w14:textId="77777777" w:rsidR="00722DB8" w:rsidRDefault="00722DB8" w:rsidP="00722DB8">
            <w:pPr>
              <w:rPr>
                <w:b/>
                <w:bCs/>
              </w:rPr>
            </w:pPr>
          </w:p>
        </w:tc>
        <w:tc>
          <w:tcPr>
            <w:tcW w:w="614" w:type="dxa"/>
          </w:tcPr>
          <w:p w14:paraId="15DE5C81" w14:textId="77777777" w:rsidR="00722DB8" w:rsidRDefault="00722DB8" w:rsidP="00722DB8">
            <w:pPr>
              <w:rPr>
                <w:b/>
                <w:bCs/>
              </w:rPr>
            </w:pPr>
          </w:p>
        </w:tc>
        <w:tc>
          <w:tcPr>
            <w:tcW w:w="1276" w:type="dxa"/>
          </w:tcPr>
          <w:p w14:paraId="0E8F7D69" w14:textId="77777777" w:rsidR="00722DB8" w:rsidRDefault="00722DB8" w:rsidP="00722DB8">
            <w:pPr>
              <w:rPr>
                <w:b/>
                <w:bCs/>
              </w:rPr>
            </w:pPr>
          </w:p>
        </w:tc>
        <w:tc>
          <w:tcPr>
            <w:tcW w:w="700" w:type="dxa"/>
          </w:tcPr>
          <w:p w14:paraId="31CACFA1" w14:textId="77777777" w:rsidR="00722DB8" w:rsidRDefault="00722DB8" w:rsidP="00722DB8">
            <w:pPr>
              <w:rPr>
                <w:b/>
                <w:bCs/>
              </w:rPr>
            </w:pPr>
          </w:p>
        </w:tc>
      </w:tr>
      <w:tr w:rsidR="00722DB8" w14:paraId="036696CC" w14:textId="77777777" w:rsidTr="00A52DBA">
        <w:tc>
          <w:tcPr>
            <w:tcW w:w="599" w:type="dxa"/>
          </w:tcPr>
          <w:p w14:paraId="5408788F" w14:textId="5E0BFD19" w:rsidR="00722DB8" w:rsidRPr="00DF36C7" w:rsidRDefault="00722DB8" w:rsidP="00722DB8">
            <w:pPr>
              <w:jc w:val="center"/>
              <w:rPr>
                <w:rFonts w:ascii="Arial" w:hAnsi="Arial" w:cs="Arial"/>
                <w:b/>
                <w:bCs/>
                <w:sz w:val="18"/>
                <w:szCs w:val="18"/>
              </w:rPr>
            </w:pPr>
            <w:r>
              <w:rPr>
                <w:rFonts w:ascii="Arial" w:hAnsi="Arial" w:cs="Arial"/>
                <w:b/>
                <w:bCs/>
                <w:sz w:val="18"/>
                <w:szCs w:val="18"/>
              </w:rPr>
              <w:t>343</w:t>
            </w:r>
          </w:p>
        </w:tc>
        <w:tc>
          <w:tcPr>
            <w:tcW w:w="3873" w:type="dxa"/>
          </w:tcPr>
          <w:p w14:paraId="38A561D6" w14:textId="4F998B8F" w:rsidR="00722DB8" w:rsidRPr="00D012B9" w:rsidRDefault="00722DB8" w:rsidP="00722DB8">
            <w:pPr>
              <w:rPr>
                <w:rFonts w:ascii="Arial" w:hAnsi="Arial" w:cs="Arial"/>
                <w:b/>
                <w:bCs/>
                <w:sz w:val="18"/>
                <w:szCs w:val="18"/>
              </w:rPr>
            </w:pPr>
            <w:r w:rsidRPr="00D012B9">
              <w:rPr>
                <w:rFonts w:ascii="Arial" w:hAnsi="Arial" w:cs="Arial"/>
                <w:sz w:val="18"/>
                <w:szCs w:val="18"/>
              </w:rPr>
              <w:t>Silk Sutures 3/0 Cut</w:t>
            </w:r>
          </w:p>
        </w:tc>
        <w:tc>
          <w:tcPr>
            <w:tcW w:w="607" w:type="dxa"/>
          </w:tcPr>
          <w:p w14:paraId="3BA71660" w14:textId="27702AF0" w:rsidR="00722DB8" w:rsidRPr="00722DB8" w:rsidRDefault="00722DB8" w:rsidP="00722DB8">
            <w:pPr>
              <w:rPr>
                <w:rFonts w:ascii="Arial" w:hAnsi="Arial" w:cs="Arial"/>
                <w:b/>
                <w:bCs/>
                <w:sz w:val="18"/>
                <w:szCs w:val="18"/>
              </w:rPr>
            </w:pPr>
            <w:r w:rsidRPr="00722DB8">
              <w:rPr>
                <w:rFonts w:ascii="Arial" w:hAnsi="Arial" w:cs="Arial"/>
                <w:sz w:val="18"/>
                <w:szCs w:val="18"/>
              </w:rPr>
              <w:t>each</w:t>
            </w:r>
          </w:p>
        </w:tc>
        <w:tc>
          <w:tcPr>
            <w:tcW w:w="1187" w:type="dxa"/>
          </w:tcPr>
          <w:p w14:paraId="14122D3B" w14:textId="1A41A351" w:rsidR="00722DB8" w:rsidRPr="00722DB8" w:rsidRDefault="00722DB8" w:rsidP="00284F86">
            <w:pPr>
              <w:jc w:val="center"/>
              <w:rPr>
                <w:rFonts w:ascii="Arial" w:hAnsi="Arial" w:cs="Arial"/>
                <w:b/>
                <w:bCs/>
                <w:sz w:val="18"/>
                <w:szCs w:val="18"/>
              </w:rPr>
            </w:pPr>
            <w:r w:rsidRPr="00722DB8">
              <w:rPr>
                <w:rFonts w:ascii="Arial" w:hAnsi="Arial" w:cs="Arial"/>
                <w:sz w:val="18"/>
                <w:szCs w:val="18"/>
              </w:rPr>
              <w:t>360</w:t>
            </w:r>
          </w:p>
        </w:tc>
        <w:tc>
          <w:tcPr>
            <w:tcW w:w="714" w:type="dxa"/>
          </w:tcPr>
          <w:p w14:paraId="185DE76F" w14:textId="77777777" w:rsidR="00722DB8" w:rsidRDefault="00722DB8" w:rsidP="00284F86">
            <w:pPr>
              <w:jc w:val="center"/>
              <w:rPr>
                <w:b/>
                <w:bCs/>
              </w:rPr>
            </w:pPr>
          </w:p>
        </w:tc>
        <w:tc>
          <w:tcPr>
            <w:tcW w:w="988" w:type="dxa"/>
          </w:tcPr>
          <w:p w14:paraId="65844D3C" w14:textId="77777777" w:rsidR="00722DB8" w:rsidRDefault="00722DB8" w:rsidP="00284F86">
            <w:pPr>
              <w:jc w:val="center"/>
              <w:rPr>
                <w:b/>
                <w:bCs/>
              </w:rPr>
            </w:pPr>
          </w:p>
        </w:tc>
        <w:tc>
          <w:tcPr>
            <w:tcW w:w="897" w:type="dxa"/>
          </w:tcPr>
          <w:p w14:paraId="1F93F4AE" w14:textId="77777777" w:rsidR="00722DB8" w:rsidRDefault="00722DB8" w:rsidP="00284F86">
            <w:pPr>
              <w:jc w:val="center"/>
              <w:rPr>
                <w:b/>
                <w:bCs/>
              </w:rPr>
            </w:pPr>
          </w:p>
        </w:tc>
        <w:tc>
          <w:tcPr>
            <w:tcW w:w="698" w:type="dxa"/>
          </w:tcPr>
          <w:p w14:paraId="0A1E70AF" w14:textId="77777777" w:rsidR="00722DB8" w:rsidRDefault="00722DB8" w:rsidP="00722DB8">
            <w:pPr>
              <w:rPr>
                <w:b/>
                <w:bCs/>
              </w:rPr>
            </w:pPr>
          </w:p>
        </w:tc>
        <w:tc>
          <w:tcPr>
            <w:tcW w:w="590" w:type="dxa"/>
          </w:tcPr>
          <w:p w14:paraId="4CD5A943" w14:textId="77777777" w:rsidR="00722DB8" w:rsidRDefault="00722DB8" w:rsidP="00722DB8">
            <w:pPr>
              <w:rPr>
                <w:b/>
                <w:bCs/>
              </w:rPr>
            </w:pPr>
          </w:p>
        </w:tc>
        <w:tc>
          <w:tcPr>
            <w:tcW w:w="1205" w:type="dxa"/>
          </w:tcPr>
          <w:p w14:paraId="3BCB5851" w14:textId="77777777" w:rsidR="00722DB8" w:rsidRDefault="00722DB8" w:rsidP="00722DB8">
            <w:pPr>
              <w:rPr>
                <w:b/>
                <w:bCs/>
              </w:rPr>
            </w:pPr>
          </w:p>
        </w:tc>
        <w:tc>
          <w:tcPr>
            <w:tcW w:w="614" w:type="dxa"/>
          </w:tcPr>
          <w:p w14:paraId="0307E143" w14:textId="77777777" w:rsidR="00722DB8" w:rsidRDefault="00722DB8" w:rsidP="00722DB8">
            <w:pPr>
              <w:rPr>
                <w:b/>
                <w:bCs/>
              </w:rPr>
            </w:pPr>
          </w:p>
        </w:tc>
        <w:tc>
          <w:tcPr>
            <w:tcW w:w="1276" w:type="dxa"/>
          </w:tcPr>
          <w:p w14:paraId="605985E7" w14:textId="77777777" w:rsidR="00722DB8" w:rsidRDefault="00722DB8" w:rsidP="00722DB8">
            <w:pPr>
              <w:rPr>
                <w:b/>
                <w:bCs/>
              </w:rPr>
            </w:pPr>
          </w:p>
        </w:tc>
        <w:tc>
          <w:tcPr>
            <w:tcW w:w="700" w:type="dxa"/>
          </w:tcPr>
          <w:p w14:paraId="6572E275" w14:textId="77777777" w:rsidR="00722DB8" w:rsidRDefault="00722DB8" w:rsidP="00722DB8">
            <w:pPr>
              <w:rPr>
                <w:b/>
                <w:bCs/>
              </w:rPr>
            </w:pPr>
          </w:p>
        </w:tc>
      </w:tr>
      <w:tr w:rsidR="00722DB8" w14:paraId="37460B84" w14:textId="77777777" w:rsidTr="00A52DBA">
        <w:tc>
          <w:tcPr>
            <w:tcW w:w="599" w:type="dxa"/>
          </w:tcPr>
          <w:p w14:paraId="5391B595" w14:textId="1680EF40" w:rsidR="00722DB8" w:rsidRPr="00DF36C7" w:rsidRDefault="00722DB8" w:rsidP="00722DB8">
            <w:pPr>
              <w:jc w:val="center"/>
              <w:rPr>
                <w:rFonts w:ascii="Arial" w:hAnsi="Arial" w:cs="Arial"/>
                <w:b/>
                <w:bCs/>
                <w:sz w:val="18"/>
                <w:szCs w:val="18"/>
              </w:rPr>
            </w:pPr>
            <w:r>
              <w:rPr>
                <w:rFonts w:ascii="Arial" w:hAnsi="Arial" w:cs="Arial"/>
                <w:b/>
                <w:bCs/>
                <w:sz w:val="18"/>
                <w:szCs w:val="18"/>
              </w:rPr>
              <w:t>344</w:t>
            </w:r>
          </w:p>
        </w:tc>
        <w:tc>
          <w:tcPr>
            <w:tcW w:w="3873" w:type="dxa"/>
          </w:tcPr>
          <w:p w14:paraId="11B3BFFE" w14:textId="508BC1B1" w:rsidR="00722DB8" w:rsidRPr="00D012B9" w:rsidRDefault="00722DB8" w:rsidP="00722DB8">
            <w:pPr>
              <w:rPr>
                <w:rFonts w:ascii="Arial" w:hAnsi="Arial" w:cs="Arial"/>
                <w:b/>
                <w:bCs/>
                <w:sz w:val="18"/>
                <w:szCs w:val="18"/>
              </w:rPr>
            </w:pPr>
            <w:r w:rsidRPr="00D012B9">
              <w:rPr>
                <w:rFonts w:ascii="Arial" w:hAnsi="Arial" w:cs="Arial"/>
                <w:sz w:val="18"/>
                <w:szCs w:val="18"/>
              </w:rPr>
              <w:t>Nylon Sutures 0 Cut</w:t>
            </w:r>
          </w:p>
        </w:tc>
        <w:tc>
          <w:tcPr>
            <w:tcW w:w="607" w:type="dxa"/>
          </w:tcPr>
          <w:p w14:paraId="37D9295F" w14:textId="152BEFAA" w:rsidR="00722DB8" w:rsidRPr="00722DB8" w:rsidRDefault="00722DB8" w:rsidP="00722DB8">
            <w:pPr>
              <w:rPr>
                <w:rFonts w:ascii="Arial" w:hAnsi="Arial" w:cs="Arial"/>
                <w:b/>
                <w:bCs/>
                <w:sz w:val="18"/>
                <w:szCs w:val="18"/>
              </w:rPr>
            </w:pPr>
            <w:r w:rsidRPr="00722DB8">
              <w:rPr>
                <w:rFonts w:ascii="Arial" w:hAnsi="Arial" w:cs="Arial"/>
                <w:sz w:val="18"/>
                <w:szCs w:val="18"/>
              </w:rPr>
              <w:t>each</w:t>
            </w:r>
          </w:p>
        </w:tc>
        <w:tc>
          <w:tcPr>
            <w:tcW w:w="1187" w:type="dxa"/>
          </w:tcPr>
          <w:p w14:paraId="211500E6" w14:textId="63231458" w:rsidR="00722DB8" w:rsidRPr="00722DB8" w:rsidRDefault="00722DB8" w:rsidP="00284F86">
            <w:pPr>
              <w:jc w:val="center"/>
              <w:rPr>
                <w:rFonts w:ascii="Arial" w:hAnsi="Arial" w:cs="Arial"/>
                <w:b/>
                <w:bCs/>
                <w:sz w:val="18"/>
                <w:szCs w:val="18"/>
              </w:rPr>
            </w:pPr>
            <w:r w:rsidRPr="00722DB8">
              <w:rPr>
                <w:rFonts w:ascii="Arial" w:hAnsi="Arial" w:cs="Arial"/>
                <w:sz w:val="18"/>
                <w:szCs w:val="18"/>
              </w:rPr>
              <w:t>100</w:t>
            </w:r>
          </w:p>
        </w:tc>
        <w:tc>
          <w:tcPr>
            <w:tcW w:w="714" w:type="dxa"/>
          </w:tcPr>
          <w:p w14:paraId="3DD033CC" w14:textId="77777777" w:rsidR="00722DB8" w:rsidRDefault="00722DB8" w:rsidP="00284F86">
            <w:pPr>
              <w:jc w:val="center"/>
              <w:rPr>
                <w:b/>
                <w:bCs/>
              </w:rPr>
            </w:pPr>
          </w:p>
        </w:tc>
        <w:tc>
          <w:tcPr>
            <w:tcW w:w="988" w:type="dxa"/>
          </w:tcPr>
          <w:p w14:paraId="775FF472" w14:textId="77777777" w:rsidR="00722DB8" w:rsidRDefault="00722DB8" w:rsidP="00284F86">
            <w:pPr>
              <w:jc w:val="center"/>
              <w:rPr>
                <w:b/>
                <w:bCs/>
              </w:rPr>
            </w:pPr>
          </w:p>
        </w:tc>
        <w:tc>
          <w:tcPr>
            <w:tcW w:w="897" w:type="dxa"/>
          </w:tcPr>
          <w:p w14:paraId="3731A35D" w14:textId="77777777" w:rsidR="00722DB8" w:rsidRDefault="00722DB8" w:rsidP="00284F86">
            <w:pPr>
              <w:jc w:val="center"/>
              <w:rPr>
                <w:b/>
                <w:bCs/>
              </w:rPr>
            </w:pPr>
          </w:p>
        </w:tc>
        <w:tc>
          <w:tcPr>
            <w:tcW w:w="698" w:type="dxa"/>
          </w:tcPr>
          <w:p w14:paraId="0654FAA2" w14:textId="77777777" w:rsidR="00722DB8" w:rsidRDefault="00722DB8" w:rsidP="00722DB8">
            <w:pPr>
              <w:rPr>
                <w:b/>
                <w:bCs/>
              </w:rPr>
            </w:pPr>
          </w:p>
        </w:tc>
        <w:tc>
          <w:tcPr>
            <w:tcW w:w="590" w:type="dxa"/>
          </w:tcPr>
          <w:p w14:paraId="051FD626" w14:textId="77777777" w:rsidR="00722DB8" w:rsidRDefault="00722DB8" w:rsidP="00722DB8">
            <w:pPr>
              <w:rPr>
                <w:b/>
                <w:bCs/>
              </w:rPr>
            </w:pPr>
          </w:p>
        </w:tc>
        <w:tc>
          <w:tcPr>
            <w:tcW w:w="1205" w:type="dxa"/>
          </w:tcPr>
          <w:p w14:paraId="3167133F" w14:textId="77777777" w:rsidR="00722DB8" w:rsidRDefault="00722DB8" w:rsidP="00722DB8">
            <w:pPr>
              <w:rPr>
                <w:b/>
                <w:bCs/>
              </w:rPr>
            </w:pPr>
          </w:p>
        </w:tc>
        <w:tc>
          <w:tcPr>
            <w:tcW w:w="614" w:type="dxa"/>
          </w:tcPr>
          <w:p w14:paraId="5A5A2E81" w14:textId="77777777" w:rsidR="00722DB8" w:rsidRDefault="00722DB8" w:rsidP="00722DB8">
            <w:pPr>
              <w:rPr>
                <w:b/>
                <w:bCs/>
              </w:rPr>
            </w:pPr>
          </w:p>
        </w:tc>
        <w:tc>
          <w:tcPr>
            <w:tcW w:w="1276" w:type="dxa"/>
          </w:tcPr>
          <w:p w14:paraId="50B6E3CD" w14:textId="77777777" w:rsidR="00722DB8" w:rsidRDefault="00722DB8" w:rsidP="00722DB8">
            <w:pPr>
              <w:rPr>
                <w:b/>
                <w:bCs/>
              </w:rPr>
            </w:pPr>
          </w:p>
        </w:tc>
        <w:tc>
          <w:tcPr>
            <w:tcW w:w="700" w:type="dxa"/>
          </w:tcPr>
          <w:p w14:paraId="134E209E" w14:textId="77777777" w:rsidR="00722DB8" w:rsidRDefault="00722DB8" w:rsidP="00722DB8">
            <w:pPr>
              <w:rPr>
                <w:b/>
                <w:bCs/>
              </w:rPr>
            </w:pPr>
          </w:p>
        </w:tc>
      </w:tr>
      <w:tr w:rsidR="00722DB8" w14:paraId="0D4E13E5" w14:textId="77777777" w:rsidTr="00A52DBA">
        <w:tc>
          <w:tcPr>
            <w:tcW w:w="599" w:type="dxa"/>
          </w:tcPr>
          <w:p w14:paraId="6EAEC3B9" w14:textId="76939543" w:rsidR="00722DB8" w:rsidRPr="00DF36C7" w:rsidRDefault="00722DB8" w:rsidP="00722DB8">
            <w:pPr>
              <w:jc w:val="center"/>
              <w:rPr>
                <w:rFonts w:ascii="Arial" w:hAnsi="Arial" w:cs="Arial"/>
                <w:b/>
                <w:bCs/>
                <w:sz w:val="18"/>
                <w:szCs w:val="18"/>
              </w:rPr>
            </w:pPr>
            <w:r>
              <w:rPr>
                <w:rFonts w:ascii="Arial" w:hAnsi="Arial" w:cs="Arial"/>
                <w:b/>
                <w:bCs/>
                <w:sz w:val="18"/>
                <w:szCs w:val="18"/>
              </w:rPr>
              <w:t>345</w:t>
            </w:r>
          </w:p>
        </w:tc>
        <w:tc>
          <w:tcPr>
            <w:tcW w:w="3873" w:type="dxa"/>
          </w:tcPr>
          <w:p w14:paraId="153490AF" w14:textId="1C928DDA" w:rsidR="00722DB8" w:rsidRPr="00D012B9" w:rsidRDefault="00722DB8" w:rsidP="00722DB8">
            <w:pPr>
              <w:rPr>
                <w:rFonts w:ascii="Arial" w:hAnsi="Arial" w:cs="Arial"/>
                <w:b/>
                <w:bCs/>
                <w:sz w:val="18"/>
                <w:szCs w:val="18"/>
              </w:rPr>
            </w:pPr>
            <w:r w:rsidRPr="00D012B9">
              <w:rPr>
                <w:rFonts w:ascii="Arial" w:hAnsi="Arial" w:cs="Arial"/>
                <w:sz w:val="18"/>
                <w:szCs w:val="18"/>
              </w:rPr>
              <w:t>Nylon Sutures 2/0 Cut</w:t>
            </w:r>
          </w:p>
        </w:tc>
        <w:tc>
          <w:tcPr>
            <w:tcW w:w="607" w:type="dxa"/>
          </w:tcPr>
          <w:p w14:paraId="1C9F593A" w14:textId="51960242" w:rsidR="00722DB8" w:rsidRPr="00722DB8" w:rsidRDefault="00722DB8" w:rsidP="00722DB8">
            <w:pPr>
              <w:rPr>
                <w:rFonts w:ascii="Arial" w:hAnsi="Arial" w:cs="Arial"/>
                <w:b/>
                <w:bCs/>
                <w:sz w:val="18"/>
                <w:szCs w:val="18"/>
              </w:rPr>
            </w:pPr>
            <w:r w:rsidRPr="00722DB8">
              <w:rPr>
                <w:rFonts w:ascii="Arial" w:hAnsi="Arial" w:cs="Arial"/>
                <w:sz w:val="18"/>
                <w:szCs w:val="18"/>
              </w:rPr>
              <w:t>each</w:t>
            </w:r>
          </w:p>
        </w:tc>
        <w:tc>
          <w:tcPr>
            <w:tcW w:w="1187" w:type="dxa"/>
          </w:tcPr>
          <w:p w14:paraId="282EBCC5" w14:textId="53D05D78" w:rsidR="00722DB8" w:rsidRPr="00722DB8" w:rsidRDefault="00722DB8" w:rsidP="00284F86">
            <w:pPr>
              <w:jc w:val="center"/>
              <w:rPr>
                <w:rFonts w:ascii="Arial" w:hAnsi="Arial" w:cs="Arial"/>
                <w:b/>
                <w:bCs/>
                <w:sz w:val="18"/>
                <w:szCs w:val="18"/>
              </w:rPr>
            </w:pPr>
            <w:r w:rsidRPr="00722DB8">
              <w:rPr>
                <w:rFonts w:ascii="Arial" w:hAnsi="Arial" w:cs="Arial"/>
                <w:sz w:val="18"/>
                <w:szCs w:val="18"/>
              </w:rPr>
              <w:t>100</w:t>
            </w:r>
          </w:p>
        </w:tc>
        <w:tc>
          <w:tcPr>
            <w:tcW w:w="714" w:type="dxa"/>
          </w:tcPr>
          <w:p w14:paraId="240C9BF9" w14:textId="77777777" w:rsidR="00722DB8" w:rsidRDefault="00722DB8" w:rsidP="00284F86">
            <w:pPr>
              <w:jc w:val="center"/>
              <w:rPr>
                <w:b/>
                <w:bCs/>
              </w:rPr>
            </w:pPr>
          </w:p>
        </w:tc>
        <w:tc>
          <w:tcPr>
            <w:tcW w:w="988" w:type="dxa"/>
          </w:tcPr>
          <w:p w14:paraId="12C86119" w14:textId="77777777" w:rsidR="00722DB8" w:rsidRDefault="00722DB8" w:rsidP="00284F86">
            <w:pPr>
              <w:jc w:val="center"/>
              <w:rPr>
                <w:b/>
                <w:bCs/>
              </w:rPr>
            </w:pPr>
          </w:p>
        </w:tc>
        <w:tc>
          <w:tcPr>
            <w:tcW w:w="897" w:type="dxa"/>
          </w:tcPr>
          <w:p w14:paraId="2C41B40E" w14:textId="77777777" w:rsidR="00722DB8" w:rsidRDefault="00722DB8" w:rsidP="00284F86">
            <w:pPr>
              <w:jc w:val="center"/>
              <w:rPr>
                <w:b/>
                <w:bCs/>
              </w:rPr>
            </w:pPr>
          </w:p>
        </w:tc>
        <w:tc>
          <w:tcPr>
            <w:tcW w:w="698" w:type="dxa"/>
          </w:tcPr>
          <w:p w14:paraId="6FA54ADC" w14:textId="77777777" w:rsidR="00722DB8" w:rsidRDefault="00722DB8" w:rsidP="00722DB8">
            <w:pPr>
              <w:rPr>
                <w:b/>
                <w:bCs/>
              </w:rPr>
            </w:pPr>
          </w:p>
        </w:tc>
        <w:tc>
          <w:tcPr>
            <w:tcW w:w="590" w:type="dxa"/>
          </w:tcPr>
          <w:p w14:paraId="3335C898" w14:textId="77777777" w:rsidR="00722DB8" w:rsidRDefault="00722DB8" w:rsidP="00722DB8">
            <w:pPr>
              <w:rPr>
                <w:b/>
                <w:bCs/>
              </w:rPr>
            </w:pPr>
          </w:p>
        </w:tc>
        <w:tc>
          <w:tcPr>
            <w:tcW w:w="1205" w:type="dxa"/>
          </w:tcPr>
          <w:p w14:paraId="315D2DA3" w14:textId="77777777" w:rsidR="00722DB8" w:rsidRDefault="00722DB8" w:rsidP="00722DB8">
            <w:pPr>
              <w:rPr>
                <w:b/>
                <w:bCs/>
              </w:rPr>
            </w:pPr>
          </w:p>
        </w:tc>
        <w:tc>
          <w:tcPr>
            <w:tcW w:w="614" w:type="dxa"/>
          </w:tcPr>
          <w:p w14:paraId="5EAC8574" w14:textId="77777777" w:rsidR="00722DB8" w:rsidRDefault="00722DB8" w:rsidP="00722DB8">
            <w:pPr>
              <w:rPr>
                <w:b/>
                <w:bCs/>
              </w:rPr>
            </w:pPr>
          </w:p>
        </w:tc>
        <w:tc>
          <w:tcPr>
            <w:tcW w:w="1276" w:type="dxa"/>
          </w:tcPr>
          <w:p w14:paraId="1B8898AC" w14:textId="77777777" w:rsidR="00722DB8" w:rsidRDefault="00722DB8" w:rsidP="00722DB8">
            <w:pPr>
              <w:rPr>
                <w:b/>
                <w:bCs/>
              </w:rPr>
            </w:pPr>
          </w:p>
        </w:tc>
        <w:tc>
          <w:tcPr>
            <w:tcW w:w="700" w:type="dxa"/>
          </w:tcPr>
          <w:p w14:paraId="6255B6AE" w14:textId="77777777" w:rsidR="00722DB8" w:rsidRDefault="00722DB8" w:rsidP="00722DB8">
            <w:pPr>
              <w:rPr>
                <w:b/>
                <w:bCs/>
              </w:rPr>
            </w:pPr>
          </w:p>
        </w:tc>
      </w:tr>
      <w:tr w:rsidR="00722DB8" w14:paraId="3256EE33" w14:textId="77777777" w:rsidTr="00A52DBA">
        <w:tc>
          <w:tcPr>
            <w:tcW w:w="599" w:type="dxa"/>
          </w:tcPr>
          <w:p w14:paraId="6D162EB4" w14:textId="7B04D572" w:rsidR="00722DB8" w:rsidRPr="00DF36C7" w:rsidRDefault="00722DB8" w:rsidP="00722DB8">
            <w:pPr>
              <w:jc w:val="center"/>
              <w:rPr>
                <w:rFonts w:ascii="Arial" w:hAnsi="Arial" w:cs="Arial"/>
                <w:b/>
                <w:bCs/>
                <w:sz w:val="18"/>
                <w:szCs w:val="18"/>
              </w:rPr>
            </w:pPr>
            <w:r>
              <w:rPr>
                <w:rFonts w:ascii="Arial" w:hAnsi="Arial" w:cs="Arial"/>
                <w:b/>
                <w:bCs/>
                <w:sz w:val="18"/>
                <w:szCs w:val="18"/>
              </w:rPr>
              <w:lastRenderedPageBreak/>
              <w:t>346</w:t>
            </w:r>
          </w:p>
        </w:tc>
        <w:tc>
          <w:tcPr>
            <w:tcW w:w="3873" w:type="dxa"/>
          </w:tcPr>
          <w:p w14:paraId="075DF423" w14:textId="3D58A2E9" w:rsidR="00722DB8" w:rsidRPr="00D012B9" w:rsidRDefault="00722DB8" w:rsidP="00722DB8">
            <w:pPr>
              <w:rPr>
                <w:rFonts w:ascii="Arial" w:hAnsi="Arial" w:cs="Arial"/>
                <w:b/>
                <w:bCs/>
                <w:sz w:val="18"/>
                <w:szCs w:val="18"/>
              </w:rPr>
            </w:pPr>
            <w:r w:rsidRPr="00D012B9">
              <w:rPr>
                <w:rFonts w:ascii="Arial" w:hAnsi="Arial" w:cs="Arial"/>
                <w:sz w:val="18"/>
                <w:szCs w:val="18"/>
              </w:rPr>
              <w:t>Nylon Sutures 3/0 Cut</w:t>
            </w:r>
          </w:p>
        </w:tc>
        <w:tc>
          <w:tcPr>
            <w:tcW w:w="607" w:type="dxa"/>
          </w:tcPr>
          <w:p w14:paraId="3A6BA22E" w14:textId="02E16BFB" w:rsidR="00722DB8" w:rsidRPr="00722DB8" w:rsidRDefault="00722DB8" w:rsidP="00722DB8">
            <w:pPr>
              <w:rPr>
                <w:rFonts w:ascii="Arial" w:hAnsi="Arial" w:cs="Arial"/>
                <w:b/>
                <w:bCs/>
                <w:sz w:val="18"/>
                <w:szCs w:val="18"/>
              </w:rPr>
            </w:pPr>
            <w:r w:rsidRPr="00722DB8">
              <w:rPr>
                <w:rFonts w:ascii="Arial" w:hAnsi="Arial" w:cs="Arial"/>
                <w:sz w:val="18"/>
                <w:szCs w:val="18"/>
              </w:rPr>
              <w:t>each</w:t>
            </w:r>
          </w:p>
        </w:tc>
        <w:tc>
          <w:tcPr>
            <w:tcW w:w="1187" w:type="dxa"/>
          </w:tcPr>
          <w:p w14:paraId="4E3992C8" w14:textId="7B9E94D7" w:rsidR="00722DB8" w:rsidRPr="00722DB8" w:rsidRDefault="00722DB8" w:rsidP="00284F86">
            <w:pPr>
              <w:jc w:val="center"/>
              <w:rPr>
                <w:rFonts w:ascii="Arial" w:hAnsi="Arial" w:cs="Arial"/>
                <w:b/>
                <w:bCs/>
                <w:sz w:val="18"/>
                <w:szCs w:val="18"/>
              </w:rPr>
            </w:pPr>
            <w:r w:rsidRPr="00722DB8">
              <w:rPr>
                <w:rFonts w:ascii="Arial" w:hAnsi="Arial" w:cs="Arial"/>
                <w:sz w:val="18"/>
                <w:szCs w:val="18"/>
              </w:rPr>
              <w:t>100</w:t>
            </w:r>
          </w:p>
        </w:tc>
        <w:tc>
          <w:tcPr>
            <w:tcW w:w="714" w:type="dxa"/>
          </w:tcPr>
          <w:p w14:paraId="11C0D4DB" w14:textId="77777777" w:rsidR="00722DB8" w:rsidRDefault="00722DB8" w:rsidP="00284F86">
            <w:pPr>
              <w:jc w:val="center"/>
              <w:rPr>
                <w:b/>
                <w:bCs/>
              </w:rPr>
            </w:pPr>
          </w:p>
        </w:tc>
        <w:tc>
          <w:tcPr>
            <w:tcW w:w="988" w:type="dxa"/>
          </w:tcPr>
          <w:p w14:paraId="2DB29300" w14:textId="77777777" w:rsidR="00722DB8" w:rsidRDefault="00722DB8" w:rsidP="00284F86">
            <w:pPr>
              <w:jc w:val="center"/>
              <w:rPr>
                <w:b/>
                <w:bCs/>
              </w:rPr>
            </w:pPr>
          </w:p>
        </w:tc>
        <w:tc>
          <w:tcPr>
            <w:tcW w:w="897" w:type="dxa"/>
          </w:tcPr>
          <w:p w14:paraId="36BE3EBE" w14:textId="77777777" w:rsidR="00722DB8" w:rsidRDefault="00722DB8" w:rsidP="00284F86">
            <w:pPr>
              <w:jc w:val="center"/>
              <w:rPr>
                <w:b/>
                <w:bCs/>
              </w:rPr>
            </w:pPr>
          </w:p>
        </w:tc>
        <w:tc>
          <w:tcPr>
            <w:tcW w:w="698" w:type="dxa"/>
          </w:tcPr>
          <w:p w14:paraId="3B79CD66" w14:textId="77777777" w:rsidR="00722DB8" w:rsidRDefault="00722DB8" w:rsidP="00722DB8">
            <w:pPr>
              <w:rPr>
                <w:b/>
                <w:bCs/>
              </w:rPr>
            </w:pPr>
          </w:p>
        </w:tc>
        <w:tc>
          <w:tcPr>
            <w:tcW w:w="590" w:type="dxa"/>
          </w:tcPr>
          <w:p w14:paraId="4AC99BBE" w14:textId="77777777" w:rsidR="00722DB8" w:rsidRDefault="00722DB8" w:rsidP="00722DB8">
            <w:pPr>
              <w:rPr>
                <w:b/>
                <w:bCs/>
              </w:rPr>
            </w:pPr>
          </w:p>
        </w:tc>
        <w:tc>
          <w:tcPr>
            <w:tcW w:w="1205" w:type="dxa"/>
          </w:tcPr>
          <w:p w14:paraId="3368B21F" w14:textId="77777777" w:rsidR="00722DB8" w:rsidRDefault="00722DB8" w:rsidP="00722DB8">
            <w:pPr>
              <w:rPr>
                <w:b/>
                <w:bCs/>
              </w:rPr>
            </w:pPr>
          </w:p>
        </w:tc>
        <w:tc>
          <w:tcPr>
            <w:tcW w:w="614" w:type="dxa"/>
          </w:tcPr>
          <w:p w14:paraId="528630E4" w14:textId="77777777" w:rsidR="00722DB8" w:rsidRDefault="00722DB8" w:rsidP="00722DB8">
            <w:pPr>
              <w:rPr>
                <w:b/>
                <w:bCs/>
              </w:rPr>
            </w:pPr>
          </w:p>
        </w:tc>
        <w:tc>
          <w:tcPr>
            <w:tcW w:w="1276" w:type="dxa"/>
          </w:tcPr>
          <w:p w14:paraId="010E8EAC" w14:textId="77777777" w:rsidR="00722DB8" w:rsidRDefault="00722DB8" w:rsidP="00722DB8">
            <w:pPr>
              <w:rPr>
                <w:b/>
                <w:bCs/>
              </w:rPr>
            </w:pPr>
          </w:p>
        </w:tc>
        <w:tc>
          <w:tcPr>
            <w:tcW w:w="700" w:type="dxa"/>
          </w:tcPr>
          <w:p w14:paraId="268408EB" w14:textId="77777777" w:rsidR="00722DB8" w:rsidRDefault="00722DB8" w:rsidP="00722DB8">
            <w:pPr>
              <w:rPr>
                <w:b/>
                <w:bCs/>
              </w:rPr>
            </w:pPr>
          </w:p>
        </w:tc>
      </w:tr>
      <w:tr w:rsidR="00722DB8" w14:paraId="4E2D3FE1" w14:textId="77777777" w:rsidTr="00A52DBA">
        <w:tc>
          <w:tcPr>
            <w:tcW w:w="599" w:type="dxa"/>
          </w:tcPr>
          <w:p w14:paraId="3B05C52F" w14:textId="14C08F95" w:rsidR="00722DB8" w:rsidRPr="00DF36C7" w:rsidRDefault="00722DB8" w:rsidP="00722DB8">
            <w:pPr>
              <w:jc w:val="center"/>
              <w:rPr>
                <w:rFonts w:ascii="Arial" w:hAnsi="Arial" w:cs="Arial"/>
                <w:b/>
                <w:bCs/>
                <w:sz w:val="18"/>
                <w:szCs w:val="18"/>
              </w:rPr>
            </w:pPr>
            <w:r>
              <w:rPr>
                <w:rFonts w:ascii="Arial" w:hAnsi="Arial" w:cs="Arial"/>
                <w:b/>
                <w:bCs/>
                <w:sz w:val="18"/>
                <w:szCs w:val="18"/>
              </w:rPr>
              <w:t>347</w:t>
            </w:r>
          </w:p>
        </w:tc>
        <w:tc>
          <w:tcPr>
            <w:tcW w:w="3873" w:type="dxa"/>
          </w:tcPr>
          <w:p w14:paraId="4BFCDCCD" w14:textId="0C6E9FC3" w:rsidR="00722DB8" w:rsidRPr="00D012B9" w:rsidRDefault="00722DB8" w:rsidP="00722DB8">
            <w:pPr>
              <w:rPr>
                <w:rFonts w:ascii="Arial" w:hAnsi="Arial" w:cs="Arial"/>
                <w:b/>
                <w:bCs/>
                <w:sz w:val="18"/>
                <w:szCs w:val="18"/>
              </w:rPr>
            </w:pPr>
            <w:r w:rsidRPr="00D012B9">
              <w:rPr>
                <w:rFonts w:ascii="Arial" w:hAnsi="Arial" w:cs="Arial"/>
                <w:sz w:val="18"/>
                <w:szCs w:val="18"/>
              </w:rPr>
              <w:t>Nylon Sutures 4/0 Cut</w:t>
            </w:r>
          </w:p>
        </w:tc>
        <w:tc>
          <w:tcPr>
            <w:tcW w:w="607" w:type="dxa"/>
          </w:tcPr>
          <w:p w14:paraId="3EAF847E" w14:textId="1CF83309" w:rsidR="00722DB8" w:rsidRPr="00722DB8" w:rsidRDefault="00722DB8" w:rsidP="00722DB8">
            <w:pPr>
              <w:rPr>
                <w:rFonts w:ascii="Arial" w:hAnsi="Arial" w:cs="Arial"/>
                <w:b/>
                <w:bCs/>
                <w:sz w:val="18"/>
                <w:szCs w:val="18"/>
              </w:rPr>
            </w:pPr>
            <w:r w:rsidRPr="00722DB8">
              <w:rPr>
                <w:rFonts w:ascii="Arial" w:hAnsi="Arial" w:cs="Arial"/>
                <w:sz w:val="18"/>
                <w:szCs w:val="18"/>
              </w:rPr>
              <w:t>each</w:t>
            </w:r>
          </w:p>
        </w:tc>
        <w:tc>
          <w:tcPr>
            <w:tcW w:w="1187" w:type="dxa"/>
          </w:tcPr>
          <w:p w14:paraId="6E7ABA06" w14:textId="0DC0EA8E" w:rsidR="00722DB8" w:rsidRPr="00722DB8" w:rsidRDefault="00722DB8" w:rsidP="00284F86">
            <w:pPr>
              <w:jc w:val="center"/>
              <w:rPr>
                <w:rFonts w:ascii="Arial" w:hAnsi="Arial" w:cs="Arial"/>
                <w:b/>
                <w:bCs/>
                <w:sz w:val="18"/>
                <w:szCs w:val="18"/>
              </w:rPr>
            </w:pPr>
            <w:r w:rsidRPr="00722DB8">
              <w:rPr>
                <w:rFonts w:ascii="Arial" w:hAnsi="Arial" w:cs="Arial"/>
                <w:sz w:val="18"/>
                <w:szCs w:val="18"/>
              </w:rPr>
              <w:t>100</w:t>
            </w:r>
          </w:p>
        </w:tc>
        <w:tc>
          <w:tcPr>
            <w:tcW w:w="714" w:type="dxa"/>
          </w:tcPr>
          <w:p w14:paraId="753F79BA" w14:textId="77777777" w:rsidR="00722DB8" w:rsidRDefault="00722DB8" w:rsidP="00284F86">
            <w:pPr>
              <w:jc w:val="center"/>
              <w:rPr>
                <w:b/>
                <w:bCs/>
              </w:rPr>
            </w:pPr>
          </w:p>
        </w:tc>
        <w:tc>
          <w:tcPr>
            <w:tcW w:w="988" w:type="dxa"/>
          </w:tcPr>
          <w:p w14:paraId="1F2DD706" w14:textId="77777777" w:rsidR="00722DB8" w:rsidRDefault="00722DB8" w:rsidP="00284F86">
            <w:pPr>
              <w:jc w:val="center"/>
              <w:rPr>
                <w:b/>
                <w:bCs/>
              </w:rPr>
            </w:pPr>
          </w:p>
        </w:tc>
        <w:tc>
          <w:tcPr>
            <w:tcW w:w="897" w:type="dxa"/>
          </w:tcPr>
          <w:p w14:paraId="3C9EBDCC" w14:textId="77777777" w:rsidR="00722DB8" w:rsidRDefault="00722DB8" w:rsidP="00284F86">
            <w:pPr>
              <w:jc w:val="center"/>
              <w:rPr>
                <w:b/>
                <w:bCs/>
              </w:rPr>
            </w:pPr>
          </w:p>
        </w:tc>
        <w:tc>
          <w:tcPr>
            <w:tcW w:w="698" w:type="dxa"/>
          </w:tcPr>
          <w:p w14:paraId="30E412ED" w14:textId="77777777" w:rsidR="00722DB8" w:rsidRDefault="00722DB8" w:rsidP="00722DB8">
            <w:pPr>
              <w:rPr>
                <w:b/>
                <w:bCs/>
              </w:rPr>
            </w:pPr>
          </w:p>
        </w:tc>
        <w:tc>
          <w:tcPr>
            <w:tcW w:w="590" w:type="dxa"/>
          </w:tcPr>
          <w:p w14:paraId="38B6E371" w14:textId="77777777" w:rsidR="00722DB8" w:rsidRDefault="00722DB8" w:rsidP="00722DB8">
            <w:pPr>
              <w:rPr>
                <w:b/>
                <w:bCs/>
              </w:rPr>
            </w:pPr>
          </w:p>
        </w:tc>
        <w:tc>
          <w:tcPr>
            <w:tcW w:w="1205" w:type="dxa"/>
          </w:tcPr>
          <w:p w14:paraId="5B403B9E" w14:textId="77777777" w:rsidR="00722DB8" w:rsidRDefault="00722DB8" w:rsidP="00722DB8">
            <w:pPr>
              <w:rPr>
                <w:b/>
                <w:bCs/>
              </w:rPr>
            </w:pPr>
          </w:p>
        </w:tc>
        <w:tc>
          <w:tcPr>
            <w:tcW w:w="614" w:type="dxa"/>
          </w:tcPr>
          <w:p w14:paraId="4A3C06DF" w14:textId="77777777" w:rsidR="00722DB8" w:rsidRDefault="00722DB8" w:rsidP="00722DB8">
            <w:pPr>
              <w:rPr>
                <w:b/>
                <w:bCs/>
              </w:rPr>
            </w:pPr>
          </w:p>
        </w:tc>
        <w:tc>
          <w:tcPr>
            <w:tcW w:w="1276" w:type="dxa"/>
          </w:tcPr>
          <w:p w14:paraId="7BE0771E" w14:textId="77777777" w:rsidR="00722DB8" w:rsidRDefault="00722DB8" w:rsidP="00722DB8">
            <w:pPr>
              <w:rPr>
                <w:b/>
                <w:bCs/>
              </w:rPr>
            </w:pPr>
          </w:p>
        </w:tc>
        <w:tc>
          <w:tcPr>
            <w:tcW w:w="700" w:type="dxa"/>
          </w:tcPr>
          <w:p w14:paraId="6D46BF7E" w14:textId="77777777" w:rsidR="00722DB8" w:rsidRDefault="00722DB8" w:rsidP="00722DB8">
            <w:pPr>
              <w:rPr>
                <w:b/>
                <w:bCs/>
              </w:rPr>
            </w:pPr>
          </w:p>
        </w:tc>
      </w:tr>
      <w:tr w:rsidR="00722DB8" w14:paraId="7611870D" w14:textId="77777777" w:rsidTr="00A52DBA">
        <w:tc>
          <w:tcPr>
            <w:tcW w:w="599" w:type="dxa"/>
          </w:tcPr>
          <w:p w14:paraId="77CA9FBE" w14:textId="76DF7072" w:rsidR="00722DB8" w:rsidRPr="00DF36C7" w:rsidRDefault="00722DB8" w:rsidP="00722DB8">
            <w:pPr>
              <w:jc w:val="center"/>
              <w:rPr>
                <w:rFonts w:ascii="Arial" w:hAnsi="Arial" w:cs="Arial"/>
                <w:b/>
                <w:bCs/>
                <w:sz w:val="18"/>
                <w:szCs w:val="18"/>
              </w:rPr>
            </w:pPr>
            <w:r>
              <w:rPr>
                <w:rFonts w:ascii="Arial" w:hAnsi="Arial" w:cs="Arial"/>
                <w:b/>
                <w:bCs/>
                <w:sz w:val="18"/>
                <w:szCs w:val="18"/>
              </w:rPr>
              <w:t>348</w:t>
            </w:r>
          </w:p>
        </w:tc>
        <w:tc>
          <w:tcPr>
            <w:tcW w:w="3873" w:type="dxa"/>
          </w:tcPr>
          <w:p w14:paraId="38F8855D" w14:textId="0AF3AA86" w:rsidR="00722DB8" w:rsidRPr="00D012B9" w:rsidRDefault="00722DB8" w:rsidP="00722DB8">
            <w:pPr>
              <w:rPr>
                <w:rFonts w:ascii="Arial" w:hAnsi="Arial" w:cs="Arial"/>
                <w:b/>
                <w:bCs/>
                <w:sz w:val="18"/>
                <w:szCs w:val="18"/>
              </w:rPr>
            </w:pPr>
            <w:r w:rsidRPr="00D012B9">
              <w:rPr>
                <w:rFonts w:ascii="Arial" w:hAnsi="Arial" w:cs="Arial"/>
                <w:sz w:val="18"/>
                <w:szCs w:val="18"/>
              </w:rPr>
              <w:t>Nylon Sutures 0 R/B</w:t>
            </w:r>
          </w:p>
        </w:tc>
        <w:tc>
          <w:tcPr>
            <w:tcW w:w="607" w:type="dxa"/>
          </w:tcPr>
          <w:p w14:paraId="31210678" w14:textId="78CA923F" w:rsidR="00722DB8" w:rsidRPr="00722DB8" w:rsidRDefault="00722DB8" w:rsidP="00722DB8">
            <w:pPr>
              <w:rPr>
                <w:rFonts w:ascii="Arial" w:hAnsi="Arial" w:cs="Arial"/>
                <w:b/>
                <w:bCs/>
                <w:sz w:val="18"/>
                <w:szCs w:val="18"/>
              </w:rPr>
            </w:pPr>
            <w:r w:rsidRPr="00722DB8">
              <w:rPr>
                <w:rFonts w:ascii="Arial" w:hAnsi="Arial" w:cs="Arial"/>
                <w:sz w:val="18"/>
                <w:szCs w:val="18"/>
              </w:rPr>
              <w:t>each</w:t>
            </w:r>
          </w:p>
        </w:tc>
        <w:tc>
          <w:tcPr>
            <w:tcW w:w="1187" w:type="dxa"/>
          </w:tcPr>
          <w:p w14:paraId="5B020096" w14:textId="3CF2F32C" w:rsidR="00722DB8" w:rsidRPr="00722DB8" w:rsidRDefault="00722DB8" w:rsidP="00284F86">
            <w:pPr>
              <w:jc w:val="center"/>
              <w:rPr>
                <w:rFonts w:ascii="Arial" w:hAnsi="Arial" w:cs="Arial"/>
                <w:b/>
                <w:bCs/>
                <w:sz w:val="18"/>
                <w:szCs w:val="18"/>
              </w:rPr>
            </w:pPr>
            <w:r w:rsidRPr="00722DB8">
              <w:rPr>
                <w:rFonts w:ascii="Arial" w:hAnsi="Arial" w:cs="Arial"/>
                <w:sz w:val="18"/>
                <w:szCs w:val="18"/>
              </w:rPr>
              <w:t>100</w:t>
            </w:r>
          </w:p>
        </w:tc>
        <w:tc>
          <w:tcPr>
            <w:tcW w:w="714" w:type="dxa"/>
          </w:tcPr>
          <w:p w14:paraId="76DD4FE8" w14:textId="77777777" w:rsidR="00722DB8" w:rsidRDefault="00722DB8" w:rsidP="00284F86">
            <w:pPr>
              <w:jc w:val="center"/>
              <w:rPr>
                <w:b/>
                <w:bCs/>
              </w:rPr>
            </w:pPr>
          </w:p>
        </w:tc>
        <w:tc>
          <w:tcPr>
            <w:tcW w:w="988" w:type="dxa"/>
          </w:tcPr>
          <w:p w14:paraId="234F7A2F" w14:textId="77777777" w:rsidR="00722DB8" w:rsidRDefault="00722DB8" w:rsidP="00284F86">
            <w:pPr>
              <w:jc w:val="center"/>
              <w:rPr>
                <w:b/>
                <w:bCs/>
              </w:rPr>
            </w:pPr>
          </w:p>
        </w:tc>
        <w:tc>
          <w:tcPr>
            <w:tcW w:w="897" w:type="dxa"/>
          </w:tcPr>
          <w:p w14:paraId="3B0F1D23" w14:textId="77777777" w:rsidR="00722DB8" w:rsidRDefault="00722DB8" w:rsidP="00284F86">
            <w:pPr>
              <w:jc w:val="center"/>
              <w:rPr>
                <w:b/>
                <w:bCs/>
              </w:rPr>
            </w:pPr>
          </w:p>
        </w:tc>
        <w:tc>
          <w:tcPr>
            <w:tcW w:w="698" w:type="dxa"/>
          </w:tcPr>
          <w:p w14:paraId="4DDDAD2B" w14:textId="77777777" w:rsidR="00722DB8" w:rsidRDefault="00722DB8" w:rsidP="00722DB8">
            <w:pPr>
              <w:rPr>
                <w:b/>
                <w:bCs/>
              </w:rPr>
            </w:pPr>
          </w:p>
        </w:tc>
        <w:tc>
          <w:tcPr>
            <w:tcW w:w="590" w:type="dxa"/>
          </w:tcPr>
          <w:p w14:paraId="4C492236" w14:textId="77777777" w:rsidR="00722DB8" w:rsidRDefault="00722DB8" w:rsidP="00722DB8">
            <w:pPr>
              <w:rPr>
                <w:b/>
                <w:bCs/>
              </w:rPr>
            </w:pPr>
          </w:p>
        </w:tc>
        <w:tc>
          <w:tcPr>
            <w:tcW w:w="1205" w:type="dxa"/>
          </w:tcPr>
          <w:p w14:paraId="2CB2586C" w14:textId="77777777" w:rsidR="00722DB8" w:rsidRDefault="00722DB8" w:rsidP="00722DB8">
            <w:pPr>
              <w:rPr>
                <w:b/>
                <w:bCs/>
              </w:rPr>
            </w:pPr>
          </w:p>
        </w:tc>
        <w:tc>
          <w:tcPr>
            <w:tcW w:w="614" w:type="dxa"/>
          </w:tcPr>
          <w:p w14:paraId="50F6E2CD" w14:textId="77777777" w:rsidR="00722DB8" w:rsidRDefault="00722DB8" w:rsidP="00722DB8">
            <w:pPr>
              <w:rPr>
                <w:b/>
                <w:bCs/>
              </w:rPr>
            </w:pPr>
          </w:p>
        </w:tc>
        <w:tc>
          <w:tcPr>
            <w:tcW w:w="1276" w:type="dxa"/>
          </w:tcPr>
          <w:p w14:paraId="2A67BBD3" w14:textId="77777777" w:rsidR="00722DB8" w:rsidRDefault="00722DB8" w:rsidP="00722DB8">
            <w:pPr>
              <w:rPr>
                <w:b/>
                <w:bCs/>
              </w:rPr>
            </w:pPr>
          </w:p>
        </w:tc>
        <w:tc>
          <w:tcPr>
            <w:tcW w:w="700" w:type="dxa"/>
          </w:tcPr>
          <w:p w14:paraId="689D4FF6" w14:textId="77777777" w:rsidR="00722DB8" w:rsidRDefault="00722DB8" w:rsidP="00722DB8">
            <w:pPr>
              <w:rPr>
                <w:b/>
                <w:bCs/>
              </w:rPr>
            </w:pPr>
          </w:p>
        </w:tc>
      </w:tr>
      <w:tr w:rsidR="00722DB8" w14:paraId="57C35562" w14:textId="77777777" w:rsidTr="00A52DBA">
        <w:tc>
          <w:tcPr>
            <w:tcW w:w="599" w:type="dxa"/>
          </w:tcPr>
          <w:p w14:paraId="638E5D2B" w14:textId="3F85B353" w:rsidR="00722DB8" w:rsidRPr="00DF36C7" w:rsidRDefault="00722DB8" w:rsidP="00722DB8">
            <w:pPr>
              <w:jc w:val="center"/>
              <w:rPr>
                <w:rFonts w:ascii="Arial" w:hAnsi="Arial" w:cs="Arial"/>
                <w:b/>
                <w:bCs/>
                <w:sz w:val="18"/>
                <w:szCs w:val="18"/>
              </w:rPr>
            </w:pPr>
            <w:r>
              <w:rPr>
                <w:rFonts w:ascii="Arial" w:hAnsi="Arial" w:cs="Arial"/>
                <w:b/>
                <w:bCs/>
                <w:sz w:val="18"/>
                <w:szCs w:val="18"/>
              </w:rPr>
              <w:t>349</w:t>
            </w:r>
          </w:p>
        </w:tc>
        <w:tc>
          <w:tcPr>
            <w:tcW w:w="3873" w:type="dxa"/>
          </w:tcPr>
          <w:p w14:paraId="1976F323" w14:textId="40E19060" w:rsidR="00722DB8" w:rsidRPr="00D012B9" w:rsidRDefault="00722DB8" w:rsidP="00722DB8">
            <w:pPr>
              <w:rPr>
                <w:rFonts w:ascii="Arial" w:hAnsi="Arial" w:cs="Arial"/>
                <w:b/>
                <w:bCs/>
                <w:sz w:val="18"/>
                <w:szCs w:val="18"/>
              </w:rPr>
            </w:pPr>
            <w:r w:rsidRPr="00D012B9">
              <w:rPr>
                <w:rFonts w:ascii="Arial" w:hAnsi="Arial" w:cs="Arial"/>
                <w:sz w:val="18"/>
                <w:szCs w:val="18"/>
              </w:rPr>
              <w:t>Nylon Sutures 2/0 R/B</w:t>
            </w:r>
          </w:p>
        </w:tc>
        <w:tc>
          <w:tcPr>
            <w:tcW w:w="607" w:type="dxa"/>
          </w:tcPr>
          <w:p w14:paraId="035A5179" w14:textId="0E5971A7" w:rsidR="00722DB8" w:rsidRPr="00722DB8" w:rsidRDefault="00722DB8" w:rsidP="00722DB8">
            <w:pPr>
              <w:rPr>
                <w:rFonts w:ascii="Arial" w:hAnsi="Arial" w:cs="Arial"/>
                <w:b/>
                <w:bCs/>
                <w:sz w:val="18"/>
                <w:szCs w:val="18"/>
              </w:rPr>
            </w:pPr>
            <w:r w:rsidRPr="00722DB8">
              <w:rPr>
                <w:rFonts w:ascii="Arial" w:hAnsi="Arial" w:cs="Arial"/>
                <w:sz w:val="18"/>
                <w:szCs w:val="18"/>
              </w:rPr>
              <w:t>each</w:t>
            </w:r>
          </w:p>
        </w:tc>
        <w:tc>
          <w:tcPr>
            <w:tcW w:w="1187" w:type="dxa"/>
          </w:tcPr>
          <w:p w14:paraId="3AF43492" w14:textId="4F67B18E" w:rsidR="00722DB8" w:rsidRPr="00722DB8" w:rsidRDefault="00722DB8" w:rsidP="00284F86">
            <w:pPr>
              <w:jc w:val="center"/>
              <w:rPr>
                <w:rFonts w:ascii="Arial" w:hAnsi="Arial" w:cs="Arial"/>
                <w:b/>
                <w:bCs/>
                <w:sz w:val="18"/>
                <w:szCs w:val="18"/>
              </w:rPr>
            </w:pPr>
            <w:r w:rsidRPr="00722DB8">
              <w:rPr>
                <w:rFonts w:ascii="Arial" w:hAnsi="Arial" w:cs="Arial"/>
                <w:sz w:val="18"/>
                <w:szCs w:val="18"/>
              </w:rPr>
              <w:t>100</w:t>
            </w:r>
          </w:p>
        </w:tc>
        <w:tc>
          <w:tcPr>
            <w:tcW w:w="714" w:type="dxa"/>
          </w:tcPr>
          <w:p w14:paraId="4591A5EC" w14:textId="77777777" w:rsidR="00722DB8" w:rsidRDefault="00722DB8" w:rsidP="00284F86">
            <w:pPr>
              <w:jc w:val="center"/>
              <w:rPr>
                <w:b/>
                <w:bCs/>
              </w:rPr>
            </w:pPr>
          </w:p>
        </w:tc>
        <w:tc>
          <w:tcPr>
            <w:tcW w:w="988" w:type="dxa"/>
          </w:tcPr>
          <w:p w14:paraId="7F972340" w14:textId="77777777" w:rsidR="00722DB8" w:rsidRDefault="00722DB8" w:rsidP="00284F86">
            <w:pPr>
              <w:jc w:val="center"/>
              <w:rPr>
                <w:b/>
                <w:bCs/>
              </w:rPr>
            </w:pPr>
          </w:p>
        </w:tc>
        <w:tc>
          <w:tcPr>
            <w:tcW w:w="897" w:type="dxa"/>
          </w:tcPr>
          <w:p w14:paraId="64304A41" w14:textId="77777777" w:rsidR="00722DB8" w:rsidRDefault="00722DB8" w:rsidP="00284F86">
            <w:pPr>
              <w:jc w:val="center"/>
              <w:rPr>
                <w:b/>
                <w:bCs/>
              </w:rPr>
            </w:pPr>
          </w:p>
        </w:tc>
        <w:tc>
          <w:tcPr>
            <w:tcW w:w="698" w:type="dxa"/>
          </w:tcPr>
          <w:p w14:paraId="2B9D9122" w14:textId="77777777" w:rsidR="00722DB8" w:rsidRDefault="00722DB8" w:rsidP="00722DB8">
            <w:pPr>
              <w:rPr>
                <w:b/>
                <w:bCs/>
              </w:rPr>
            </w:pPr>
          </w:p>
        </w:tc>
        <w:tc>
          <w:tcPr>
            <w:tcW w:w="590" w:type="dxa"/>
          </w:tcPr>
          <w:p w14:paraId="56D57FF2" w14:textId="77777777" w:rsidR="00722DB8" w:rsidRDefault="00722DB8" w:rsidP="00722DB8">
            <w:pPr>
              <w:rPr>
                <w:b/>
                <w:bCs/>
              </w:rPr>
            </w:pPr>
          </w:p>
        </w:tc>
        <w:tc>
          <w:tcPr>
            <w:tcW w:w="1205" w:type="dxa"/>
          </w:tcPr>
          <w:p w14:paraId="579A4267" w14:textId="77777777" w:rsidR="00722DB8" w:rsidRDefault="00722DB8" w:rsidP="00722DB8">
            <w:pPr>
              <w:rPr>
                <w:b/>
                <w:bCs/>
              </w:rPr>
            </w:pPr>
          </w:p>
        </w:tc>
        <w:tc>
          <w:tcPr>
            <w:tcW w:w="614" w:type="dxa"/>
          </w:tcPr>
          <w:p w14:paraId="53F23AF0" w14:textId="77777777" w:rsidR="00722DB8" w:rsidRDefault="00722DB8" w:rsidP="00722DB8">
            <w:pPr>
              <w:rPr>
                <w:b/>
                <w:bCs/>
              </w:rPr>
            </w:pPr>
          </w:p>
        </w:tc>
        <w:tc>
          <w:tcPr>
            <w:tcW w:w="1276" w:type="dxa"/>
          </w:tcPr>
          <w:p w14:paraId="0ECBFB02" w14:textId="77777777" w:rsidR="00722DB8" w:rsidRDefault="00722DB8" w:rsidP="00722DB8">
            <w:pPr>
              <w:rPr>
                <w:b/>
                <w:bCs/>
              </w:rPr>
            </w:pPr>
          </w:p>
        </w:tc>
        <w:tc>
          <w:tcPr>
            <w:tcW w:w="700" w:type="dxa"/>
          </w:tcPr>
          <w:p w14:paraId="42692BD5" w14:textId="77777777" w:rsidR="00722DB8" w:rsidRDefault="00722DB8" w:rsidP="00722DB8">
            <w:pPr>
              <w:rPr>
                <w:b/>
                <w:bCs/>
              </w:rPr>
            </w:pPr>
          </w:p>
        </w:tc>
      </w:tr>
      <w:tr w:rsidR="00722DB8" w14:paraId="2249F8DA" w14:textId="77777777" w:rsidTr="00A52DBA">
        <w:tc>
          <w:tcPr>
            <w:tcW w:w="599" w:type="dxa"/>
          </w:tcPr>
          <w:p w14:paraId="79E03FF0" w14:textId="13B349BA" w:rsidR="00722DB8" w:rsidRPr="00DF36C7" w:rsidRDefault="00722DB8" w:rsidP="00722DB8">
            <w:pPr>
              <w:jc w:val="center"/>
              <w:rPr>
                <w:rFonts w:ascii="Arial" w:hAnsi="Arial" w:cs="Arial"/>
                <w:b/>
                <w:bCs/>
                <w:sz w:val="18"/>
                <w:szCs w:val="18"/>
              </w:rPr>
            </w:pPr>
            <w:r>
              <w:rPr>
                <w:rFonts w:ascii="Arial" w:hAnsi="Arial" w:cs="Arial"/>
                <w:b/>
                <w:bCs/>
                <w:sz w:val="18"/>
                <w:szCs w:val="18"/>
              </w:rPr>
              <w:t>350</w:t>
            </w:r>
          </w:p>
        </w:tc>
        <w:tc>
          <w:tcPr>
            <w:tcW w:w="3873" w:type="dxa"/>
          </w:tcPr>
          <w:p w14:paraId="7BAF639E" w14:textId="286C8779" w:rsidR="00722DB8" w:rsidRPr="00D012B9" w:rsidRDefault="00722DB8" w:rsidP="00722DB8">
            <w:pPr>
              <w:rPr>
                <w:rFonts w:ascii="Arial" w:hAnsi="Arial" w:cs="Arial"/>
                <w:b/>
                <w:bCs/>
                <w:sz w:val="18"/>
                <w:szCs w:val="18"/>
              </w:rPr>
            </w:pPr>
            <w:r w:rsidRPr="00D012B9">
              <w:rPr>
                <w:rFonts w:ascii="Arial" w:hAnsi="Arial" w:cs="Arial"/>
                <w:sz w:val="18"/>
                <w:szCs w:val="18"/>
              </w:rPr>
              <w:t>Nylon Sutures 3/0 Round Bodied</w:t>
            </w:r>
          </w:p>
        </w:tc>
        <w:tc>
          <w:tcPr>
            <w:tcW w:w="607" w:type="dxa"/>
          </w:tcPr>
          <w:p w14:paraId="128DAE7F" w14:textId="1869C366" w:rsidR="00722DB8" w:rsidRPr="00722DB8" w:rsidRDefault="00722DB8" w:rsidP="00722DB8">
            <w:pPr>
              <w:rPr>
                <w:rFonts w:ascii="Arial" w:hAnsi="Arial" w:cs="Arial"/>
                <w:b/>
                <w:bCs/>
                <w:sz w:val="18"/>
                <w:szCs w:val="18"/>
              </w:rPr>
            </w:pPr>
            <w:r w:rsidRPr="00722DB8">
              <w:rPr>
                <w:rFonts w:ascii="Arial" w:hAnsi="Arial" w:cs="Arial"/>
                <w:sz w:val="18"/>
                <w:szCs w:val="18"/>
              </w:rPr>
              <w:t>each</w:t>
            </w:r>
          </w:p>
        </w:tc>
        <w:tc>
          <w:tcPr>
            <w:tcW w:w="1187" w:type="dxa"/>
          </w:tcPr>
          <w:p w14:paraId="606BE89F" w14:textId="581374DE" w:rsidR="00722DB8" w:rsidRPr="00722DB8" w:rsidRDefault="00722DB8" w:rsidP="00284F86">
            <w:pPr>
              <w:jc w:val="center"/>
              <w:rPr>
                <w:rFonts w:ascii="Arial" w:hAnsi="Arial" w:cs="Arial"/>
                <w:b/>
                <w:bCs/>
                <w:sz w:val="18"/>
                <w:szCs w:val="18"/>
              </w:rPr>
            </w:pPr>
            <w:r w:rsidRPr="00722DB8">
              <w:rPr>
                <w:rFonts w:ascii="Arial" w:hAnsi="Arial" w:cs="Arial"/>
                <w:sz w:val="18"/>
                <w:szCs w:val="18"/>
              </w:rPr>
              <w:t>216</w:t>
            </w:r>
          </w:p>
        </w:tc>
        <w:tc>
          <w:tcPr>
            <w:tcW w:w="714" w:type="dxa"/>
          </w:tcPr>
          <w:p w14:paraId="26C7F53A" w14:textId="77777777" w:rsidR="00722DB8" w:rsidRDefault="00722DB8" w:rsidP="00284F86">
            <w:pPr>
              <w:jc w:val="center"/>
              <w:rPr>
                <w:b/>
                <w:bCs/>
              </w:rPr>
            </w:pPr>
          </w:p>
        </w:tc>
        <w:tc>
          <w:tcPr>
            <w:tcW w:w="988" w:type="dxa"/>
          </w:tcPr>
          <w:p w14:paraId="60178743" w14:textId="77777777" w:rsidR="00722DB8" w:rsidRDefault="00722DB8" w:rsidP="00284F86">
            <w:pPr>
              <w:jc w:val="center"/>
              <w:rPr>
                <w:b/>
                <w:bCs/>
              </w:rPr>
            </w:pPr>
          </w:p>
        </w:tc>
        <w:tc>
          <w:tcPr>
            <w:tcW w:w="897" w:type="dxa"/>
          </w:tcPr>
          <w:p w14:paraId="01AD0357" w14:textId="77777777" w:rsidR="00722DB8" w:rsidRDefault="00722DB8" w:rsidP="00284F86">
            <w:pPr>
              <w:jc w:val="center"/>
              <w:rPr>
                <w:b/>
                <w:bCs/>
              </w:rPr>
            </w:pPr>
          </w:p>
        </w:tc>
        <w:tc>
          <w:tcPr>
            <w:tcW w:w="698" w:type="dxa"/>
          </w:tcPr>
          <w:p w14:paraId="6565C698" w14:textId="77777777" w:rsidR="00722DB8" w:rsidRDefault="00722DB8" w:rsidP="00722DB8">
            <w:pPr>
              <w:rPr>
                <w:b/>
                <w:bCs/>
              </w:rPr>
            </w:pPr>
          </w:p>
        </w:tc>
        <w:tc>
          <w:tcPr>
            <w:tcW w:w="590" w:type="dxa"/>
          </w:tcPr>
          <w:p w14:paraId="0C809296" w14:textId="77777777" w:rsidR="00722DB8" w:rsidRDefault="00722DB8" w:rsidP="00722DB8">
            <w:pPr>
              <w:rPr>
                <w:b/>
                <w:bCs/>
              </w:rPr>
            </w:pPr>
          </w:p>
        </w:tc>
        <w:tc>
          <w:tcPr>
            <w:tcW w:w="1205" w:type="dxa"/>
          </w:tcPr>
          <w:p w14:paraId="3B84350C" w14:textId="77777777" w:rsidR="00722DB8" w:rsidRDefault="00722DB8" w:rsidP="00722DB8">
            <w:pPr>
              <w:rPr>
                <w:b/>
                <w:bCs/>
              </w:rPr>
            </w:pPr>
          </w:p>
        </w:tc>
        <w:tc>
          <w:tcPr>
            <w:tcW w:w="614" w:type="dxa"/>
          </w:tcPr>
          <w:p w14:paraId="59F3DBCF" w14:textId="77777777" w:rsidR="00722DB8" w:rsidRDefault="00722DB8" w:rsidP="00722DB8">
            <w:pPr>
              <w:rPr>
                <w:b/>
                <w:bCs/>
              </w:rPr>
            </w:pPr>
          </w:p>
        </w:tc>
        <w:tc>
          <w:tcPr>
            <w:tcW w:w="1276" w:type="dxa"/>
          </w:tcPr>
          <w:p w14:paraId="7B4474DA" w14:textId="77777777" w:rsidR="00722DB8" w:rsidRDefault="00722DB8" w:rsidP="00722DB8">
            <w:pPr>
              <w:rPr>
                <w:b/>
                <w:bCs/>
              </w:rPr>
            </w:pPr>
          </w:p>
        </w:tc>
        <w:tc>
          <w:tcPr>
            <w:tcW w:w="700" w:type="dxa"/>
          </w:tcPr>
          <w:p w14:paraId="0C43DB8A" w14:textId="77777777" w:rsidR="00722DB8" w:rsidRDefault="00722DB8" w:rsidP="00722DB8">
            <w:pPr>
              <w:rPr>
                <w:b/>
                <w:bCs/>
              </w:rPr>
            </w:pPr>
          </w:p>
        </w:tc>
      </w:tr>
      <w:tr w:rsidR="00722DB8" w14:paraId="13A02597" w14:textId="77777777" w:rsidTr="00A52DBA">
        <w:tc>
          <w:tcPr>
            <w:tcW w:w="599" w:type="dxa"/>
          </w:tcPr>
          <w:p w14:paraId="7EC57B49" w14:textId="760D125E" w:rsidR="00722DB8" w:rsidRPr="00DF36C7" w:rsidRDefault="00722DB8" w:rsidP="00722DB8">
            <w:pPr>
              <w:jc w:val="center"/>
              <w:rPr>
                <w:rFonts w:ascii="Arial" w:hAnsi="Arial" w:cs="Arial"/>
                <w:b/>
                <w:bCs/>
                <w:sz w:val="18"/>
                <w:szCs w:val="18"/>
              </w:rPr>
            </w:pPr>
            <w:r>
              <w:rPr>
                <w:rFonts w:ascii="Arial" w:hAnsi="Arial" w:cs="Arial"/>
                <w:b/>
                <w:bCs/>
                <w:sz w:val="18"/>
                <w:szCs w:val="18"/>
              </w:rPr>
              <w:t>351</w:t>
            </w:r>
          </w:p>
        </w:tc>
        <w:tc>
          <w:tcPr>
            <w:tcW w:w="3873" w:type="dxa"/>
          </w:tcPr>
          <w:p w14:paraId="0ADC941F" w14:textId="6695E334" w:rsidR="00722DB8" w:rsidRPr="00D012B9" w:rsidRDefault="00722DB8" w:rsidP="00722DB8">
            <w:pPr>
              <w:rPr>
                <w:rFonts w:ascii="Arial" w:hAnsi="Arial" w:cs="Arial"/>
                <w:b/>
                <w:bCs/>
                <w:sz w:val="18"/>
                <w:szCs w:val="18"/>
              </w:rPr>
            </w:pPr>
            <w:proofErr w:type="spellStart"/>
            <w:r w:rsidRPr="00D012B9">
              <w:rPr>
                <w:rFonts w:ascii="Arial" w:hAnsi="Arial" w:cs="Arial"/>
                <w:sz w:val="18"/>
                <w:szCs w:val="18"/>
              </w:rPr>
              <w:t>Synth.Absorb</w:t>
            </w:r>
            <w:proofErr w:type="spellEnd"/>
            <w:r w:rsidRPr="00D012B9">
              <w:rPr>
                <w:rFonts w:ascii="Arial" w:hAnsi="Arial" w:cs="Arial"/>
                <w:sz w:val="18"/>
                <w:szCs w:val="18"/>
              </w:rPr>
              <w:t xml:space="preserve"> (PGA) 0 Cut</w:t>
            </w:r>
          </w:p>
        </w:tc>
        <w:tc>
          <w:tcPr>
            <w:tcW w:w="607" w:type="dxa"/>
          </w:tcPr>
          <w:p w14:paraId="4B2B2355" w14:textId="2C79EE95" w:rsidR="00722DB8" w:rsidRPr="00722DB8" w:rsidRDefault="00722DB8" w:rsidP="00722DB8">
            <w:pPr>
              <w:rPr>
                <w:rFonts w:ascii="Arial" w:hAnsi="Arial" w:cs="Arial"/>
                <w:b/>
                <w:bCs/>
                <w:sz w:val="18"/>
                <w:szCs w:val="18"/>
              </w:rPr>
            </w:pPr>
            <w:r w:rsidRPr="00722DB8">
              <w:rPr>
                <w:rFonts w:ascii="Arial" w:hAnsi="Arial" w:cs="Arial"/>
                <w:sz w:val="18"/>
                <w:szCs w:val="18"/>
              </w:rPr>
              <w:t>each</w:t>
            </w:r>
          </w:p>
        </w:tc>
        <w:tc>
          <w:tcPr>
            <w:tcW w:w="1187" w:type="dxa"/>
          </w:tcPr>
          <w:p w14:paraId="50F744F3" w14:textId="7D775225" w:rsidR="00722DB8" w:rsidRPr="00722DB8" w:rsidRDefault="00722DB8" w:rsidP="00284F86">
            <w:pPr>
              <w:jc w:val="center"/>
              <w:rPr>
                <w:rFonts w:ascii="Arial" w:hAnsi="Arial" w:cs="Arial"/>
                <w:b/>
                <w:bCs/>
                <w:sz w:val="18"/>
                <w:szCs w:val="18"/>
              </w:rPr>
            </w:pPr>
            <w:r w:rsidRPr="00722DB8">
              <w:rPr>
                <w:rFonts w:ascii="Arial" w:hAnsi="Arial" w:cs="Arial"/>
                <w:sz w:val="18"/>
                <w:szCs w:val="18"/>
              </w:rPr>
              <w:t>360</w:t>
            </w:r>
          </w:p>
        </w:tc>
        <w:tc>
          <w:tcPr>
            <w:tcW w:w="714" w:type="dxa"/>
          </w:tcPr>
          <w:p w14:paraId="391D0CA6" w14:textId="77777777" w:rsidR="00722DB8" w:rsidRDefault="00722DB8" w:rsidP="00284F86">
            <w:pPr>
              <w:jc w:val="center"/>
              <w:rPr>
                <w:b/>
                <w:bCs/>
              </w:rPr>
            </w:pPr>
          </w:p>
        </w:tc>
        <w:tc>
          <w:tcPr>
            <w:tcW w:w="988" w:type="dxa"/>
          </w:tcPr>
          <w:p w14:paraId="2A7B0523" w14:textId="77777777" w:rsidR="00722DB8" w:rsidRDefault="00722DB8" w:rsidP="00284F86">
            <w:pPr>
              <w:jc w:val="center"/>
              <w:rPr>
                <w:b/>
                <w:bCs/>
              </w:rPr>
            </w:pPr>
          </w:p>
        </w:tc>
        <w:tc>
          <w:tcPr>
            <w:tcW w:w="897" w:type="dxa"/>
          </w:tcPr>
          <w:p w14:paraId="4C80D878" w14:textId="77777777" w:rsidR="00722DB8" w:rsidRDefault="00722DB8" w:rsidP="00284F86">
            <w:pPr>
              <w:jc w:val="center"/>
              <w:rPr>
                <w:b/>
                <w:bCs/>
              </w:rPr>
            </w:pPr>
          </w:p>
        </w:tc>
        <w:tc>
          <w:tcPr>
            <w:tcW w:w="698" w:type="dxa"/>
          </w:tcPr>
          <w:p w14:paraId="05FD5BBF" w14:textId="77777777" w:rsidR="00722DB8" w:rsidRDefault="00722DB8" w:rsidP="00722DB8">
            <w:pPr>
              <w:rPr>
                <w:b/>
                <w:bCs/>
              </w:rPr>
            </w:pPr>
          </w:p>
        </w:tc>
        <w:tc>
          <w:tcPr>
            <w:tcW w:w="590" w:type="dxa"/>
          </w:tcPr>
          <w:p w14:paraId="63B5744B" w14:textId="77777777" w:rsidR="00722DB8" w:rsidRDefault="00722DB8" w:rsidP="00722DB8">
            <w:pPr>
              <w:rPr>
                <w:b/>
                <w:bCs/>
              </w:rPr>
            </w:pPr>
          </w:p>
        </w:tc>
        <w:tc>
          <w:tcPr>
            <w:tcW w:w="1205" w:type="dxa"/>
          </w:tcPr>
          <w:p w14:paraId="433B4D25" w14:textId="77777777" w:rsidR="00722DB8" w:rsidRDefault="00722DB8" w:rsidP="00722DB8">
            <w:pPr>
              <w:rPr>
                <w:b/>
                <w:bCs/>
              </w:rPr>
            </w:pPr>
          </w:p>
        </w:tc>
        <w:tc>
          <w:tcPr>
            <w:tcW w:w="614" w:type="dxa"/>
          </w:tcPr>
          <w:p w14:paraId="550B4D7F" w14:textId="77777777" w:rsidR="00722DB8" w:rsidRDefault="00722DB8" w:rsidP="00722DB8">
            <w:pPr>
              <w:rPr>
                <w:b/>
                <w:bCs/>
              </w:rPr>
            </w:pPr>
          </w:p>
        </w:tc>
        <w:tc>
          <w:tcPr>
            <w:tcW w:w="1276" w:type="dxa"/>
          </w:tcPr>
          <w:p w14:paraId="2DA8DECC" w14:textId="77777777" w:rsidR="00722DB8" w:rsidRDefault="00722DB8" w:rsidP="00722DB8">
            <w:pPr>
              <w:rPr>
                <w:b/>
                <w:bCs/>
              </w:rPr>
            </w:pPr>
          </w:p>
        </w:tc>
        <w:tc>
          <w:tcPr>
            <w:tcW w:w="700" w:type="dxa"/>
          </w:tcPr>
          <w:p w14:paraId="427813E6" w14:textId="77777777" w:rsidR="00722DB8" w:rsidRDefault="00722DB8" w:rsidP="00722DB8">
            <w:pPr>
              <w:rPr>
                <w:b/>
                <w:bCs/>
              </w:rPr>
            </w:pPr>
          </w:p>
        </w:tc>
      </w:tr>
      <w:tr w:rsidR="00722DB8" w14:paraId="1E40C895" w14:textId="77777777" w:rsidTr="00A52DBA">
        <w:tc>
          <w:tcPr>
            <w:tcW w:w="599" w:type="dxa"/>
          </w:tcPr>
          <w:p w14:paraId="185A84EC" w14:textId="658758DE" w:rsidR="00722DB8" w:rsidRPr="00042338" w:rsidRDefault="00722DB8" w:rsidP="00722DB8">
            <w:pPr>
              <w:jc w:val="center"/>
              <w:rPr>
                <w:rFonts w:ascii="Arial" w:hAnsi="Arial" w:cs="Arial"/>
                <w:b/>
                <w:bCs/>
                <w:sz w:val="18"/>
                <w:szCs w:val="18"/>
              </w:rPr>
            </w:pPr>
            <w:r w:rsidRPr="00042338">
              <w:rPr>
                <w:rFonts w:ascii="Arial" w:hAnsi="Arial" w:cs="Arial"/>
                <w:b/>
                <w:bCs/>
                <w:sz w:val="18"/>
                <w:szCs w:val="18"/>
              </w:rPr>
              <w:t>352</w:t>
            </w:r>
          </w:p>
        </w:tc>
        <w:tc>
          <w:tcPr>
            <w:tcW w:w="3873" w:type="dxa"/>
          </w:tcPr>
          <w:p w14:paraId="01CECCD4" w14:textId="1F3A2F37" w:rsidR="00722DB8" w:rsidRPr="00D012B9" w:rsidRDefault="00722DB8" w:rsidP="00722DB8">
            <w:pPr>
              <w:rPr>
                <w:rFonts w:ascii="Arial" w:hAnsi="Arial" w:cs="Arial"/>
                <w:b/>
                <w:bCs/>
                <w:sz w:val="18"/>
                <w:szCs w:val="18"/>
              </w:rPr>
            </w:pPr>
            <w:proofErr w:type="spellStart"/>
            <w:r w:rsidRPr="00D012B9">
              <w:rPr>
                <w:rFonts w:ascii="Arial" w:hAnsi="Arial" w:cs="Arial"/>
                <w:sz w:val="18"/>
                <w:szCs w:val="18"/>
              </w:rPr>
              <w:t>Synth.Absorb</w:t>
            </w:r>
            <w:proofErr w:type="spellEnd"/>
            <w:r w:rsidRPr="00D012B9">
              <w:rPr>
                <w:rFonts w:ascii="Arial" w:hAnsi="Arial" w:cs="Arial"/>
                <w:sz w:val="18"/>
                <w:szCs w:val="18"/>
              </w:rPr>
              <w:t xml:space="preserve"> (PGA) 0 R/B</w:t>
            </w:r>
          </w:p>
        </w:tc>
        <w:tc>
          <w:tcPr>
            <w:tcW w:w="607" w:type="dxa"/>
          </w:tcPr>
          <w:p w14:paraId="7594929D" w14:textId="5CC28B64" w:rsidR="00722DB8" w:rsidRPr="00722DB8" w:rsidRDefault="00722DB8" w:rsidP="00722DB8">
            <w:pPr>
              <w:rPr>
                <w:rFonts w:ascii="Arial" w:hAnsi="Arial" w:cs="Arial"/>
                <w:b/>
                <w:bCs/>
                <w:sz w:val="18"/>
                <w:szCs w:val="18"/>
              </w:rPr>
            </w:pPr>
            <w:r w:rsidRPr="00722DB8">
              <w:rPr>
                <w:rFonts w:ascii="Arial" w:hAnsi="Arial" w:cs="Arial"/>
                <w:sz w:val="18"/>
                <w:szCs w:val="18"/>
              </w:rPr>
              <w:t>each</w:t>
            </w:r>
          </w:p>
        </w:tc>
        <w:tc>
          <w:tcPr>
            <w:tcW w:w="1187" w:type="dxa"/>
          </w:tcPr>
          <w:p w14:paraId="5FC99AAE" w14:textId="65974C0D" w:rsidR="00722DB8" w:rsidRPr="00722DB8" w:rsidRDefault="00722DB8" w:rsidP="00284F86">
            <w:pPr>
              <w:jc w:val="center"/>
              <w:rPr>
                <w:rFonts w:ascii="Arial" w:hAnsi="Arial" w:cs="Arial"/>
                <w:b/>
                <w:bCs/>
                <w:sz w:val="18"/>
                <w:szCs w:val="18"/>
              </w:rPr>
            </w:pPr>
            <w:r w:rsidRPr="00722DB8">
              <w:rPr>
                <w:rFonts w:ascii="Arial" w:hAnsi="Arial" w:cs="Arial"/>
                <w:sz w:val="18"/>
                <w:szCs w:val="18"/>
              </w:rPr>
              <w:t>360</w:t>
            </w:r>
          </w:p>
        </w:tc>
        <w:tc>
          <w:tcPr>
            <w:tcW w:w="714" w:type="dxa"/>
          </w:tcPr>
          <w:p w14:paraId="543FE98A" w14:textId="77777777" w:rsidR="00722DB8" w:rsidRDefault="00722DB8" w:rsidP="00284F86">
            <w:pPr>
              <w:jc w:val="center"/>
              <w:rPr>
                <w:b/>
                <w:bCs/>
              </w:rPr>
            </w:pPr>
          </w:p>
        </w:tc>
        <w:tc>
          <w:tcPr>
            <w:tcW w:w="988" w:type="dxa"/>
          </w:tcPr>
          <w:p w14:paraId="32EF354A" w14:textId="77777777" w:rsidR="00722DB8" w:rsidRDefault="00722DB8" w:rsidP="00284F86">
            <w:pPr>
              <w:jc w:val="center"/>
              <w:rPr>
                <w:b/>
                <w:bCs/>
              </w:rPr>
            </w:pPr>
          </w:p>
        </w:tc>
        <w:tc>
          <w:tcPr>
            <w:tcW w:w="897" w:type="dxa"/>
          </w:tcPr>
          <w:p w14:paraId="1DDC2FC7" w14:textId="77777777" w:rsidR="00722DB8" w:rsidRDefault="00722DB8" w:rsidP="00284F86">
            <w:pPr>
              <w:jc w:val="center"/>
              <w:rPr>
                <w:b/>
                <w:bCs/>
              </w:rPr>
            </w:pPr>
          </w:p>
        </w:tc>
        <w:tc>
          <w:tcPr>
            <w:tcW w:w="698" w:type="dxa"/>
          </w:tcPr>
          <w:p w14:paraId="23219B3E" w14:textId="77777777" w:rsidR="00722DB8" w:rsidRDefault="00722DB8" w:rsidP="00722DB8">
            <w:pPr>
              <w:rPr>
                <w:b/>
                <w:bCs/>
              </w:rPr>
            </w:pPr>
          </w:p>
        </w:tc>
        <w:tc>
          <w:tcPr>
            <w:tcW w:w="590" w:type="dxa"/>
          </w:tcPr>
          <w:p w14:paraId="5B4D6AF8" w14:textId="77777777" w:rsidR="00722DB8" w:rsidRDefault="00722DB8" w:rsidP="00722DB8">
            <w:pPr>
              <w:rPr>
                <w:b/>
                <w:bCs/>
              </w:rPr>
            </w:pPr>
          </w:p>
        </w:tc>
        <w:tc>
          <w:tcPr>
            <w:tcW w:w="1205" w:type="dxa"/>
          </w:tcPr>
          <w:p w14:paraId="440D96F1" w14:textId="77777777" w:rsidR="00722DB8" w:rsidRDefault="00722DB8" w:rsidP="00722DB8">
            <w:pPr>
              <w:rPr>
                <w:b/>
                <w:bCs/>
              </w:rPr>
            </w:pPr>
          </w:p>
        </w:tc>
        <w:tc>
          <w:tcPr>
            <w:tcW w:w="614" w:type="dxa"/>
          </w:tcPr>
          <w:p w14:paraId="58647623" w14:textId="77777777" w:rsidR="00722DB8" w:rsidRDefault="00722DB8" w:rsidP="00722DB8">
            <w:pPr>
              <w:rPr>
                <w:b/>
                <w:bCs/>
              </w:rPr>
            </w:pPr>
          </w:p>
        </w:tc>
        <w:tc>
          <w:tcPr>
            <w:tcW w:w="1276" w:type="dxa"/>
          </w:tcPr>
          <w:p w14:paraId="21150DB5" w14:textId="77777777" w:rsidR="00722DB8" w:rsidRDefault="00722DB8" w:rsidP="00722DB8">
            <w:pPr>
              <w:rPr>
                <w:b/>
                <w:bCs/>
              </w:rPr>
            </w:pPr>
          </w:p>
        </w:tc>
        <w:tc>
          <w:tcPr>
            <w:tcW w:w="700" w:type="dxa"/>
          </w:tcPr>
          <w:p w14:paraId="3FBBAF4C" w14:textId="77777777" w:rsidR="00722DB8" w:rsidRDefault="00722DB8" w:rsidP="00722DB8">
            <w:pPr>
              <w:rPr>
                <w:b/>
                <w:bCs/>
              </w:rPr>
            </w:pPr>
          </w:p>
        </w:tc>
      </w:tr>
      <w:tr w:rsidR="00722DB8" w14:paraId="2FBD7175" w14:textId="77777777" w:rsidTr="00A52DBA">
        <w:tc>
          <w:tcPr>
            <w:tcW w:w="599" w:type="dxa"/>
          </w:tcPr>
          <w:p w14:paraId="0EB321FB" w14:textId="43352B79" w:rsidR="00722DB8" w:rsidRPr="00042338" w:rsidRDefault="00722DB8" w:rsidP="00722DB8">
            <w:pPr>
              <w:jc w:val="center"/>
              <w:rPr>
                <w:rFonts w:ascii="Arial" w:hAnsi="Arial" w:cs="Arial"/>
                <w:b/>
                <w:bCs/>
                <w:sz w:val="18"/>
                <w:szCs w:val="18"/>
              </w:rPr>
            </w:pPr>
            <w:r>
              <w:rPr>
                <w:rFonts w:ascii="Arial" w:hAnsi="Arial" w:cs="Arial"/>
                <w:b/>
                <w:bCs/>
                <w:sz w:val="18"/>
                <w:szCs w:val="18"/>
              </w:rPr>
              <w:t>353</w:t>
            </w:r>
          </w:p>
        </w:tc>
        <w:tc>
          <w:tcPr>
            <w:tcW w:w="3873" w:type="dxa"/>
          </w:tcPr>
          <w:p w14:paraId="365BCB08" w14:textId="163204FC" w:rsidR="00722DB8" w:rsidRPr="00D012B9" w:rsidRDefault="00722DB8" w:rsidP="00722DB8">
            <w:pPr>
              <w:rPr>
                <w:rFonts w:ascii="Arial" w:hAnsi="Arial" w:cs="Arial"/>
                <w:b/>
                <w:bCs/>
                <w:sz w:val="18"/>
                <w:szCs w:val="18"/>
              </w:rPr>
            </w:pPr>
            <w:proofErr w:type="spellStart"/>
            <w:r w:rsidRPr="00D012B9">
              <w:rPr>
                <w:rFonts w:ascii="Arial" w:hAnsi="Arial" w:cs="Arial"/>
                <w:sz w:val="18"/>
                <w:szCs w:val="18"/>
              </w:rPr>
              <w:t>Synth.Absorb</w:t>
            </w:r>
            <w:proofErr w:type="spellEnd"/>
            <w:r w:rsidRPr="00D012B9">
              <w:rPr>
                <w:rFonts w:ascii="Arial" w:hAnsi="Arial" w:cs="Arial"/>
                <w:sz w:val="18"/>
                <w:szCs w:val="18"/>
              </w:rPr>
              <w:t xml:space="preserve"> (PGA) 1/0 Cut</w:t>
            </w:r>
          </w:p>
        </w:tc>
        <w:tc>
          <w:tcPr>
            <w:tcW w:w="607" w:type="dxa"/>
          </w:tcPr>
          <w:p w14:paraId="7A88AFA5" w14:textId="2E6A5D30" w:rsidR="00722DB8" w:rsidRPr="00722DB8" w:rsidRDefault="00722DB8" w:rsidP="00722DB8">
            <w:pPr>
              <w:rPr>
                <w:rFonts w:ascii="Arial" w:hAnsi="Arial" w:cs="Arial"/>
                <w:b/>
                <w:bCs/>
                <w:sz w:val="18"/>
                <w:szCs w:val="18"/>
              </w:rPr>
            </w:pPr>
            <w:r w:rsidRPr="00722DB8">
              <w:rPr>
                <w:rFonts w:ascii="Arial" w:hAnsi="Arial" w:cs="Arial"/>
                <w:sz w:val="18"/>
                <w:szCs w:val="18"/>
              </w:rPr>
              <w:t>each</w:t>
            </w:r>
          </w:p>
        </w:tc>
        <w:tc>
          <w:tcPr>
            <w:tcW w:w="1187" w:type="dxa"/>
          </w:tcPr>
          <w:p w14:paraId="68C7408E" w14:textId="784D7D3D" w:rsidR="00722DB8" w:rsidRPr="00722DB8" w:rsidRDefault="00722DB8" w:rsidP="00284F86">
            <w:pPr>
              <w:jc w:val="center"/>
              <w:rPr>
                <w:rFonts w:ascii="Arial" w:hAnsi="Arial" w:cs="Arial"/>
                <w:b/>
                <w:bCs/>
                <w:sz w:val="18"/>
                <w:szCs w:val="18"/>
              </w:rPr>
            </w:pPr>
            <w:r w:rsidRPr="00722DB8">
              <w:rPr>
                <w:rFonts w:ascii="Arial" w:hAnsi="Arial" w:cs="Arial"/>
                <w:sz w:val="18"/>
                <w:szCs w:val="18"/>
              </w:rPr>
              <w:t>360</w:t>
            </w:r>
          </w:p>
        </w:tc>
        <w:tc>
          <w:tcPr>
            <w:tcW w:w="714" w:type="dxa"/>
          </w:tcPr>
          <w:p w14:paraId="3F046BEA" w14:textId="77777777" w:rsidR="00722DB8" w:rsidRDefault="00722DB8" w:rsidP="00284F86">
            <w:pPr>
              <w:jc w:val="center"/>
              <w:rPr>
                <w:b/>
                <w:bCs/>
              </w:rPr>
            </w:pPr>
          </w:p>
        </w:tc>
        <w:tc>
          <w:tcPr>
            <w:tcW w:w="988" w:type="dxa"/>
          </w:tcPr>
          <w:p w14:paraId="27ACD22A" w14:textId="77777777" w:rsidR="00722DB8" w:rsidRDefault="00722DB8" w:rsidP="00284F86">
            <w:pPr>
              <w:jc w:val="center"/>
              <w:rPr>
                <w:b/>
                <w:bCs/>
              </w:rPr>
            </w:pPr>
          </w:p>
        </w:tc>
        <w:tc>
          <w:tcPr>
            <w:tcW w:w="897" w:type="dxa"/>
          </w:tcPr>
          <w:p w14:paraId="2C076D26" w14:textId="77777777" w:rsidR="00722DB8" w:rsidRDefault="00722DB8" w:rsidP="00284F86">
            <w:pPr>
              <w:jc w:val="center"/>
              <w:rPr>
                <w:b/>
                <w:bCs/>
              </w:rPr>
            </w:pPr>
          </w:p>
        </w:tc>
        <w:tc>
          <w:tcPr>
            <w:tcW w:w="698" w:type="dxa"/>
          </w:tcPr>
          <w:p w14:paraId="33F3271E" w14:textId="77777777" w:rsidR="00722DB8" w:rsidRDefault="00722DB8" w:rsidP="00722DB8">
            <w:pPr>
              <w:rPr>
                <w:b/>
                <w:bCs/>
              </w:rPr>
            </w:pPr>
          </w:p>
        </w:tc>
        <w:tc>
          <w:tcPr>
            <w:tcW w:w="590" w:type="dxa"/>
          </w:tcPr>
          <w:p w14:paraId="12307B59" w14:textId="77777777" w:rsidR="00722DB8" w:rsidRDefault="00722DB8" w:rsidP="00722DB8">
            <w:pPr>
              <w:rPr>
                <w:b/>
                <w:bCs/>
              </w:rPr>
            </w:pPr>
          </w:p>
        </w:tc>
        <w:tc>
          <w:tcPr>
            <w:tcW w:w="1205" w:type="dxa"/>
          </w:tcPr>
          <w:p w14:paraId="68F8C9D0" w14:textId="77777777" w:rsidR="00722DB8" w:rsidRDefault="00722DB8" w:rsidP="00722DB8">
            <w:pPr>
              <w:rPr>
                <w:b/>
                <w:bCs/>
              </w:rPr>
            </w:pPr>
          </w:p>
        </w:tc>
        <w:tc>
          <w:tcPr>
            <w:tcW w:w="614" w:type="dxa"/>
          </w:tcPr>
          <w:p w14:paraId="2B633184" w14:textId="77777777" w:rsidR="00722DB8" w:rsidRDefault="00722DB8" w:rsidP="00722DB8">
            <w:pPr>
              <w:rPr>
                <w:b/>
                <w:bCs/>
              </w:rPr>
            </w:pPr>
          </w:p>
        </w:tc>
        <w:tc>
          <w:tcPr>
            <w:tcW w:w="1276" w:type="dxa"/>
          </w:tcPr>
          <w:p w14:paraId="176F5F96" w14:textId="77777777" w:rsidR="00722DB8" w:rsidRDefault="00722DB8" w:rsidP="00722DB8">
            <w:pPr>
              <w:rPr>
                <w:b/>
                <w:bCs/>
              </w:rPr>
            </w:pPr>
          </w:p>
        </w:tc>
        <w:tc>
          <w:tcPr>
            <w:tcW w:w="700" w:type="dxa"/>
          </w:tcPr>
          <w:p w14:paraId="26B2ADAC" w14:textId="77777777" w:rsidR="00722DB8" w:rsidRDefault="00722DB8" w:rsidP="00722DB8">
            <w:pPr>
              <w:rPr>
                <w:b/>
                <w:bCs/>
              </w:rPr>
            </w:pPr>
          </w:p>
        </w:tc>
      </w:tr>
      <w:tr w:rsidR="00722DB8" w14:paraId="695AC527" w14:textId="77777777" w:rsidTr="00A52DBA">
        <w:tc>
          <w:tcPr>
            <w:tcW w:w="599" w:type="dxa"/>
          </w:tcPr>
          <w:p w14:paraId="5C1E6BC6" w14:textId="5A8CE9CD" w:rsidR="00722DB8" w:rsidRPr="00042338" w:rsidRDefault="00722DB8" w:rsidP="00722DB8">
            <w:pPr>
              <w:jc w:val="center"/>
              <w:rPr>
                <w:rFonts w:ascii="Arial" w:hAnsi="Arial" w:cs="Arial"/>
                <w:b/>
                <w:bCs/>
                <w:sz w:val="18"/>
                <w:szCs w:val="18"/>
              </w:rPr>
            </w:pPr>
            <w:r>
              <w:rPr>
                <w:rFonts w:ascii="Arial" w:hAnsi="Arial" w:cs="Arial"/>
                <w:b/>
                <w:bCs/>
                <w:sz w:val="18"/>
                <w:szCs w:val="18"/>
              </w:rPr>
              <w:t>354</w:t>
            </w:r>
          </w:p>
        </w:tc>
        <w:tc>
          <w:tcPr>
            <w:tcW w:w="3873" w:type="dxa"/>
          </w:tcPr>
          <w:p w14:paraId="11B66468" w14:textId="17F5ED46" w:rsidR="00722DB8" w:rsidRPr="00D012B9" w:rsidRDefault="00722DB8" w:rsidP="00722DB8">
            <w:pPr>
              <w:rPr>
                <w:rFonts w:ascii="Arial" w:hAnsi="Arial" w:cs="Arial"/>
                <w:b/>
                <w:bCs/>
                <w:sz w:val="18"/>
                <w:szCs w:val="18"/>
              </w:rPr>
            </w:pPr>
            <w:proofErr w:type="spellStart"/>
            <w:r w:rsidRPr="00D012B9">
              <w:rPr>
                <w:rFonts w:ascii="Arial" w:hAnsi="Arial" w:cs="Arial"/>
                <w:sz w:val="18"/>
                <w:szCs w:val="18"/>
              </w:rPr>
              <w:t>Synth.Absorb</w:t>
            </w:r>
            <w:proofErr w:type="spellEnd"/>
            <w:r w:rsidRPr="00D012B9">
              <w:rPr>
                <w:rFonts w:ascii="Arial" w:hAnsi="Arial" w:cs="Arial"/>
                <w:sz w:val="18"/>
                <w:szCs w:val="18"/>
              </w:rPr>
              <w:t xml:space="preserve"> (PGA) 3/0 Cut</w:t>
            </w:r>
          </w:p>
        </w:tc>
        <w:tc>
          <w:tcPr>
            <w:tcW w:w="607" w:type="dxa"/>
          </w:tcPr>
          <w:p w14:paraId="1D36A786" w14:textId="4185B675" w:rsidR="00722DB8" w:rsidRPr="00722DB8" w:rsidRDefault="00722DB8" w:rsidP="00722DB8">
            <w:pPr>
              <w:rPr>
                <w:rFonts w:ascii="Arial" w:hAnsi="Arial" w:cs="Arial"/>
                <w:b/>
                <w:bCs/>
                <w:sz w:val="18"/>
                <w:szCs w:val="18"/>
              </w:rPr>
            </w:pPr>
            <w:r w:rsidRPr="00722DB8">
              <w:rPr>
                <w:rFonts w:ascii="Arial" w:hAnsi="Arial" w:cs="Arial"/>
                <w:sz w:val="18"/>
                <w:szCs w:val="18"/>
              </w:rPr>
              <w:t>each</w:t>
            </w:r>
          </w:p>
        </w:tc>
        <w:tc>
          <w:tcPr>
            <w:tcW w:w="1187" w:type="dxa"/>
          </w:tcPr>
          <w:p w14:paraId="54C58CEE" w14:textId="4FCA8A4A" w:rsidR="00722DB8" w:rsidRPr="00722DB8" w:rsidRDefault="00722DB8" w:rsidP="00284F86">
            <w:pPr>
              <w:jc w:val="center"/>
              <w:rPr>
                <w:rFonts w:ascii="Arial" w:hAnsi="Arial" w:cs="Arial"/>
                <w:b/>
                <w:bCs/>
                <w:sz w:val="18"/>
                <w:szCs w:val="18"/>
              </w:rPr>
            </w:pPr>
            <w:r w:rsidRPr="00722DB8">
              <w:rPr>
                <w:rFonts w:ascii="Arial" w:hAnsi="Arial" w:cs="Arial"/>
                <w:sz w:val="18"/>
                <w:szCs w:val="18"/>
              </w:rPr>
              <w:t>690</w:t>
            </w:r>
          </w:p>
        </w:tc>
        <w:tc>
          <w:tcPr>
            <w:tcW w:w="714" w:type="dxa"/>
          </w:tcPr>
          <w:p w14:paraId="39BC6AB7" w14:textId="77777777" w:rsidR="00722DB8" w:rsidRDefault="00722DB8" w:rsidP="00284F86">
            <w:pPr>
              <w:jc w:val="center"/>
              <w:rPr>
                <w:b/>
                <w:bCs/>
              </w:rPr>
            </w:pPr>
          </w:p>
        </w:tc>
        <w:tc>
          <w:tcPr>
            <w:tcW w:w="988" w:type="dxa"/>
          </w:tcPr>
          <w:p w14:paraId="0C56C9AC" w14:textId="77777777" w:rsidR="00722DB8" w:rsidRDefault="00722DB8" w:rsidP="00284F86">
            <w:pPr>
              <w:jc w:val="center"/>
              <w:rPr>
                <w:b/>
                <w:bCs/>
              </w:rPr>
            </w:pPr>
          </w:p>
        </w:tc>
        <w:tc>
          <w:tcPr>
            <w:tcW w:w="897" w:type="dxa"/>
          </w:tcPr>
          <w:p w14:paraId="78838121" w14:textId="77777777" w:rsidR="00722DB8" w:rsidRDefault="00722DB8" w:rsidP="00284F86">
            <w:pPr>
              <w:jc w:val="center"/>
              <w:rPr>
                <w:b/>
                <w:bCs/>
              </w:rPr>
            </w:pPr>
          </w:p>
        </w:tc>
        <w:tc>
          <w:tcPr>
            <w:tcW w:w="698" w:type="dxa"/>
          </w:tcPr>
          <w:p w14:paraId="67FDD149" w14:textId="77777777" w:rsidR="00722DB8" w:rsidRDefault="00722DB8" w:rsidP="00722DB8">
            <w:pPr>
              <w:rPr>
                <w:b/>
                <w:bCs/>
              </w:rPr>
            </w:pPr>
          </w:p>
        </w:tc>
        <w:tc>
          <w:tcPr>
            <w:tcW w:w="590" w:type="dxa"/>
          </w:tcPr>
          <w:p w14:paraId="0F52D8EE" w14:textId="77777777" w:rsidR="00722DB8" w:rsidRDefault="00722DB8" w:rsidP="00722DB8">
            <w:pPr>
              <w:rPr>
                <w:b/>
                <w:bCs/>
              </w:rPr>
            </w:pPr>
          </w:p>
        </w:tc>
        <w:tc>
          <w:tcPr>
            <w:tcW w:w="1205" w:type="dxa"/>
          </w:tcPr>
          <w:p w14:paraId="7858DC27" w14:textId="77777777" w:rsidR="00722DB8" w:rsidRDefault="00722DB8" w:rsidP="00722DB8">
            <w:pPr>
              <w:rPr>
                <w:b/>
                <w:bCs/>
              </w:rPr>
            </w:pPr>
          </w:p>
        </w:tc>
        <w:tc>
          <w:tcPr>
            <w:tcW w:w="614" w:type="dxa"/>
          </w:tcPr>
          <w:p w14:paraId="0402BF21" w14:textId="77777777" w:rsidR="00722DB8" w:rsidRDefault="00722DB8" w:rsidP="00722DB8">
            <w:pPr>
              <w:rPr>
                <w:b/>
                <w:bCs/>
              </w:rPr>
            </w:pPr>
          </w:p>
        </w:tc>
        <w:tc>
          <w:tcPr>
            <w:tcW w:w="1276" w:type="dxa"/>
          </w:tcPr>
          <w:p w14:paraId="786B0B4F" w14:textId="77777777" w:rsidR="00722DB8" w:rsidRDefault="00722DB8" w:rsidP="00722DB8">
            <w:pPr>
              <w:rPr>
                <w:b/>
                <w:bCs/>
              </w:rPr>
            </w:pPr>
          </w:p>
        </w:tc>
        <w:tc>
          <w:tcPr>
            <w:tcW w:w="700" w:type="dxa"/>
          </w:tcPr>
          <w:p w14:paraId="3D9DC9FD" w14:textId="77777777" w:rsidR="00722DB8" w:rsidRDefault="00722DB8" w:rsidP="00722DB8">
            <w:pPr>
              <w:rPr>
                <w:b/>
                <w:bCs/>
              </w:rPr>
            </w:pPr>
          </w:p>
        </w:tc>
      </w:tr>
      <w:tr w:rsidR="00722DB8" w14:paraId="3DA8740B" w14:textId="77777777" w:rsidTr="00A52DBA">
        <w:tc>
          <w:tcPr>
            <w:tcW w:w="599" w:type="dxa"/>
          </w:tcPr>
          <w:p w14:paraId="69639268" w14:textId="63AF5778" w:rsidR="00722DB8" w:rsidRPr="00042338" w:rsidRDefault="00722DB8" w:rsidP="00722DB8">
            <w:pPr>
              <w:jc w:val="center"/>
              <w:rPr>
                <w:rFonts w:ascii="Arial" w:hAnsi="Arial" w:cs="Arial"/>
                <w:b/>
                <w:bCs/>
                <w:sz w:val="18"/>
                <w:szCs w:val="18"/>
              </w:rPr>
            </w:pPr>
            <w:r>
              <w:rPr>
                <w:rFonts w:ascii="Arial" w:hAnsi="Arial" w:cs="Arial"/>
                <w:b/>
                <w:bCs/>
                <w:sz w:val="18"/>
                <w:szCs w:val="18"/>
              </w:rPr>
              <w:t>355</w:t>
            </w:r>
          </w:p>
        </w:tc>
        <w:tc>
          <w:tcPr>
            <w:tcW w:w="3873" w:type="dxa"/>
          </w:tcPr>
          <w:p w14:paraId="5A4A45A1" w14:textId="509C52F9" w:rsidR="00722DB8" w:rsidRPr="00D012B9" w:rsidRDefault="00722DB8" w:rsidP="00722DB8">
            <w:pPr>
              <w:rPr>
                <w:rFonts w:ascii="Arial" w:hAnsi="Arial" w:cs="Arial"/>
                <w:b/>
                <w:bCs/>
                <w:sz w:val="18"/>
                <w:szCs w:val="18"/>
              </w:rPr>
            </w:pPr>
            <w:proofErr w:type="spellStart"/>
            <w:r w:rsidRPr="00D012B9">
              <w:rPr>
                <w:rFonts w:ascii="Arial" w:hAnsi="Arial" w:cs="Arial"/>
                <w:sz w:val="18"/>
                <w:szCs w:val="18"/>
              </w:rPr>
              <w:t>Synth.Absorb</w:t>
            </w:r>
            <w:proofErr w:type="spellEnd"/>
            <w:r w:rsidRPr="00D012B9">
              <w:rPr>
                <w:rFonts w:ascii="Arial" w:hAnsi="Arial" w:cs="Arial"/>
                <w:sz w:val="18"/>
                <w:szCs w:val="18"/>
              </w:rPr>
              <w:t xml:space="preserve"> (PGA) 4/0 Cut</w:t>
            </w:r>
          </w:p>
        </w:tc>
        <w:tc>
          <w:tcPr>
            <w:tcW w:w="607" w:type="dxa"/>
          </w:tcPr>
          <w:p w14:paraId="6E5E10DF" w14:textId="41B56CF0" w:rsidR="00722DB8" w:rsidRPr="00722DB8" w:rsidRDefault="00722DB8" w:rsidP="00722DB8">
            <w:pPr>
              <w:rPr>
                <w:rFonts w:ascii="Arial" w:hAnsi="Arial" w:cs="Arial"/>
                <w:b/>
                <w:bCs/>
                <w:sz w:val="18"/>
                <w:szCs w:val="18"/>
              </w:rPr>
            </w:pPr>
            <w:r w:rsidRPr="00722DB8">
              <w:rPr>
                <w:rFonts w:ascii="Arial" w:hAnsi="Arial" w:cs="Arial"/>
                <w:sz w:val="18"/>
                <w:szCs w:val="18"/>
              </w:rPr>
              <w:t>each</w:t>
            </w:r>
          </w:p>
        </w:tc>
        <w:tc>
          <w:tcPr>
            <w:tcW w:w="1187" w:type="dxa"/>
          </w:tcPr>
          <w:p w14:paraId="29BA1D9E" w14:textId="28281FE9" w:rsidR="00722DB8" w:rsidRPr="00722DB8" w:rsidRDefault="00722DB8" w:rsidP="00284F86">
            <w:pPr>
              <w:jc w:val="center"/>
              <w:rPr>
                <w:rFonts w:ascii="Arial" w:hAnsi="Arial" w:cs="Arial"/>
                <w:b/>
                <w:bCs/>
                <w:sz w:val="18"/>
                <w:szCs w:val="18"/>
              </w:rPr>
            </w:pPr>
            <w:r w:rsidRPr="00722DB8">
              <w:rPr>
                <w:rFonts w:ascii="Arial" w:hAnsi="Arial" w:cs="Arial"/>
                <w:sz w:val="18"/>
                <w:szCs w:val="18"/>
              </w:rPr>
              <w:t>690</w:t>
            </w:r>
          </w:p>
        </w:tc>
        <w:tc>
          <w:tcPr>
            <w:tcW w:w="714" w:type="dxa"/>
          </w:tcPr>
          <w:p w14:paraId="640F11BC" w14:textId="77777777" w:rsidR="00722DB8" w:rsidRDefault="00722DB8" w:rsidP="00284F86">
            <w:pPr>
              <w:jc w:val="center"/>
              <w:rPr>
                <w:b/>
                <w:bCs/>
              </w:rPr>
            </w:pPr>
          </w:p>
        </w:tc>
        <w:tc>
          <w:tcPr>
            <w:tcW w:w="988" w:type="dxa"/>
          </w:tcPr>
          <w:p w14:paraId="3128433F" w14:textId="77777777" w:rsidR="00722DB8" w:rsidRDefault="00722DB8" w:rsidP="00284F86">
            <w:pPr>
              <w:jc w:val="center"/>
              <w:rPr>
                <w:b/>
                <w:bCs/>
              </w:rPr>
            </w:pPr>
          </w:p>
        </w:tc>
        <w:tc>
          <w:tcPr>
            <w:tcW w:w="897" w:type="dxa"/>
          </w:tcPr>
          <w:p w14:paraId="70A89B94" w14:textId="77777777" w:rsidR="00722DB8" w:rsidRDefault="00722DB8" w:rsidP="00284F86">
            <w:pPr>
              <w:jc w:val="center"/>
              <w:rPr>
                <w:b/>
                <w:bCs/>
              </w:rPr>
            </w:pPr>
          </w:p>
        </w:tc>
        <w:tc>
          <w:tcPr>
            <w:tcW w:w="698" w:type="dxa"/>
          </w:tcPr>
          <w:p w14:paraId="0F6578DA" w14:textId="77777777" w:rsidR="00722DB8" w:rsidRDefault="00722DB8" w:rsidP="00722DB8">
            <w:pPr>
              <w:rPr>
                <w:b/>
                <w:bCs/>
              </w:rPr>
            </w:pPr>
          </w:p>
        </w:tc>
        <w:tc>
          <w:tcPr>
            <w:tcW w:w="590" w:type="dxa"/>
          </w:tcPr>
          <w:p w14:paraId="42D9EEE1" w14:textId="77777777" w:rsidR="00722DB8" w:rsidRDefault="00722DB8" w:rsidP="00722DB8">
            <w:pPr>
              <w:rPr>
                <w:b/>
                <w:bCs/>
              </w:rPr>
            </w:pPr>
          </w:p>
        </w:tc>
        <w:tc>
          <w:tcPr>
            <w:tcW w:w="1205" w:type="dxa"/>
          </w:tcPr>
          <w:p w14:paraId="3DAE039B" w14:textId="77777777" w:rsidR="00722DB8" w:rsidRDefault="00722DB8" w:rsidP="00722DB8">
            <w:pPr>
              <w:rPr>
                <w:b/>
                <w:bCs/>
              </w:rPr>
            </w:pPr>
          </w:p>
        </w:tc>
        <w:tc>
          <w:tcPr>
            <w:tcW w:w="614" w:type="dxa"/>
          </w:tcPr>
          <w:p w14:paraId="57CD314A" w14:textId="77777777" w:rsidR="00722DB8" w:rsidRDefault="00722DB8" w:rsidP="00722DB8">
            <w:pPr>
              <w:rPr>
                <w:b/>
                <w:bCs/>
              </w:rPr>
            </w:pPr>
          </w:p>
        </w:tc>
        <w:tc>
          <w:tcPr>
            <w:tcW w:w="1276" w:type="dxa"/>
          </w:tcPr>
          <w:p w14:paraId="75E8D7DE" w14:textId="77777777" w:rsidR="00722DB8" w:rsidRDefault="00722DB8" w:rsidP="00722DB8">
            <w:pPr>
              <w:rPr>
                <w:b/>
                <w:bCs/>
              </w:rPr>
            </w:pPr>
          </w:p>
        </w:tc>
        <w:tc>
          <w:tcPr>
            <w:tcW w:w="700" w:type="dxa"/>
          </w:tcPr>
          <w:p w14:paraId="00AE66C0" w14:textId="77777777" w:rsidR="00722DB8" w:rsidRDefault="00722DB8" w:rsidP="00722DB8">
            <w:pPr>
              <w:rPr>
                <w:b/>
                <w:bCs/>
              </w:rPr>
            </w:pPr>
          </w:p>
        </w:tc>
      </w:tr>
      <w:tr w:rsidR="00722DB8" w14:paraId="265253B3" w14:textId="77777777" w:rsidTr="00A52DBA">
        <w:tc>
          <w:tcPr>
            <w:tcW w:w="599" w:type="dxa"/>
          </w:tcPr>
          <w:p w14:paraId="5F014261" w14:textId="52F529E4" w:rsidR="00722DB8" w:rsidRPr="00042338" w:rsidRDefault="00722DB8" w:rsidP="00722DB8">
            <w:pPr>
              <w:jc w:val="center"/>
              <w:rPr>
                <w:rFonts w:ascii="Arial" w:hAnsi="Arial" w:cs="Arial"/>
                <w:b/>
                <w:bCs/>
                <w:sz w:val="18"/>
                <w:szCs w:val="18"/>
              </w:rPr>
            </w:pPr>
            <w:r>
              <w:rPr>
                <w:rFonts w:ascii="Arial" w:hAnsi="Arial" w:cs="Arial"/>
                <w:b/>
                <w:bCs/>
                <w:sz w:val="18"/>
                <w:szCs w:val="18"/>
              </w:rPr>
              <w:t>356</w:t>
            </w:r>
          </w:p>
        </w:tc>
        <w:tc>
          <w:tcPr>
            <w:tcW w:w="3873" w:type="dxa"/>
          </w:tcPr>
          <w:p w14:paraId="0278AEDB" w14:textId="1827EB4F" w:rsidR="00722DB8" w:rsidRPr="00D012B9" w:rsidRDefault="00722DB8" w:rsidP="00722DB8">
            <w:pPr>
              <w:rPr>
                <w:rFonts w:ascii="Arial" w:hAnsi="Arial" w:cs="Arial"/>
                <w:b/>
                <w:bCs/>
                <w:sz w:val="18"/>
                <w:szCs w:val="18"/>
              </w:rPr>
            </w:pPr>
            <w:r w:rsidRPr="00D012B9">
              <w:rPr>
                <w:rFonts w:ascii="Arial" w:hAnsi="Arial" w:cs="Arial"/>
                <w:sz w:val="18"/>
                <w:szCs w:val="18"/>
              </w:rPr>
              <w:t>Synth. Absorb. (PGA) 0 R/B</w:t>
            </w:r>
          </w:p>
        </w:tc>
        <w:tc>
          <w:tcPr>
            <w:tcW w:w="607" w:type="dxa"/>
          </w:tcPr>
          <w:p w14:paraId="6AD8B2DD" w14:textId="68210322" w:rsidR="00722DB8" w:rsidRPr="00722DB8" w:rsidRDefault="00722DB8" w:rsidP="00722DB8">
            <w:pPr>
              <w:rPr>
                <w:rFonts w:ascii="Arial" w:hAnsi="Arial" w:cs="Arial"/>
                <w:b/>
                <w:bCs/>
                <w:sz w:val="18"/>
                <w:szCs w:val="18"/>
              </w:rPr>
            </w:pPr>
            <w:r w:rsidRPr="00722DB8">
              <w:rPr>
                <w:rFonts w:ascii="Arial" w:hAnsi="Arial" w:cs="Arial"/>
                <w:sz w:val="18"/>
                <w:szCs w:val="18"/>
              </w:rPr>
              <w:t>each</w:t>
            </w:r>
          </w:p>
        </w:tc>
        <w:tc>
          <w:tcPr>
            <w:tcW w:w="1187" w:type="dxa"/>
          </w:tcPr>
          <w:p w14:paraId="1652C80B" w14:textId="265CFE1F" w:rsidR="00722DB8" w:rsidRPr="00722DB8" w:rsidRDefault="00722DB8" w:rsidP="00284F86">
            <w:pPr>
              <w:jc w:val="center"/>
              <w:rPr>
                <w:rFonts w:ascii="Arial" w:hAnsi="Arial" w:cs="Arial"/>
                <w:b/>
                <w:bCs/>
                <w:sz w:val="18"/>
                <w:szCs w:val="18"/>
              </w:rPr>
            </w:pPr>
            <w:r w:rsidRPr="00722DB8">
              <w:rPr>
                <w:rFonts w:ascii="Arial" w:hAnsi="Arial" w:cs="Arial"/>
                <w:sz w:val="18"/>
                <w:szCs w:val="18"/>
              </w:rPr>
              <w:t>690</w:t>
            </w:r>
          </w:p>
        </w:tc>
        <w:tc>
          <w:tcPr>
            <w:tcW w:w="714" w:type="dxa"/>
          </w:tcPr>
          <w:p w14:paraId="00D10CDD" w14:textId="77777777" w:rsidR="00722DB8" w:rsidRDefault="00722DB8" w:rsidP="00284F86">
            <w:pPr>
              <w:jc w:val="center"/>
              <w:rPr>
                <w:b/>
                <w:bCs/>
              </w:rPr>
            </w:pPr>
          </w:p>
        </w:tc>
        <w:tc>
          <w:tcPr>
            <w:tcW w:w="988" w:type="dxa"/>
          </w:tcPr>
          <w:p w14:paraId="6EE73CF8" w14:textId="77777777" w:rsidR="00722DB8" w:rsidRDefault="00722DB8" w:rsidP="00284F86">
            <w:pPr>
              <w:jc w:val="center"/>
              <w:rPr>
                <w:b/>
                <w:bCs/>
              </w:rPr>
            </w:pPr>
          </w:p>
        </w:tc>
        <w:tc>
          <w:tcPr>
            <w:tcW w:w="897" w:type="dxa"/>
          </w:tcPr>
          <w:p w14:paraId="381AE943" w14:textId="77777777" w:rsidR="00722DB8" w:rsidRDefault="00722DB8" w:rsidP="00284F86">
            <w:pPr>
              <w:jc w:val="center"/>
              <w:rPr>
                <w:b/>
                <w:bCs/>
              </w:rPr>
            </w:pPr>
          </w:p>
        </w:tc>
        <w:tc>
          <w:tcPr>
            <w:tcW w:w="698" w:type="dxa"/>
          </w:tcPr>
          <w:p w14:paraId="7B737565" w14:textId="77777777" w:rsidR="00722DB8" w:rsidRDefault="00722DB8" w:rsidP="00722DB8">
            <w:pPr>
              <w:rPr>
                <w:b/>
                <w:bCs/>
              </w:rPr>
            </w:pPr>
          </w:p>
        </w:tc>
        <w:tc>
          <w:tcPr>
            <w:tcW w:w="590" w:type="dxa"/>
          </w:tcPr>
          <w:p w14:paraId="176B9D87" w14:textId="77777777" w:rsidR="00722DB8" w:rsidRDefault="00722DB8" w:rsidP="00722DB8">
            <w:pPr>
              <w:rPr>
                <w:b/>
                <w:bCs/>
              </w:rPr>
            </w:pPr>
          </w:p>
        </w:tc>
        <w:tc>
          <w:tcPr>
            <w:tcW w:w="1205" w:type="dxa"/>
          </w:tcPr>
          <w:p w14:paraId="16870502" w14:textId="77777777" w:rsidR="00722DB8" w:rsidRDefault="00722DB8" w:rsidP="00722DB8">
            <w:pPr>
              <w:rPr>
                <w:b/>
                <w:bCs/>
              </w:rPr>
            </w:pPr>
          </w:p>
        </w:tc>
        <w:tc>
          <w:tcPr>
            <w:tcW w:w="614" w:type="dxa"/>
          </w:tcPr>
          <w:p w14:paraId="54D7E3B5" w14:textId="77777777" w:rsidR="00722DB8" w:rsidRDefault="00722DB8" w:rsidP="00722DB8">
            <w:pPr>
              <w:rPr>
                <w:b/>
                <w:bCs/>
              </w:rPr>
            </w:pPr>
          </w:p>
        </w:tc>
        <w:tc>
          <w:tcPr>
            <w:tcW w:w="1276" w:type="dxa"/>
          </w:tcPr>
          <w:p w14:paraId="7947899E" w14:textId="77777777" w:rsidR="00722DB8" w:rsidRDefault="00722DB8" w:rsidP="00722DB8">
            <w:pPr>
              <w:rPr>
                <w:b/>
                <w:bCs/>
              </w:rPr>
            </w:pPr>
          </w:p>
        </w:tc>
        <w:tc>
          <w:tcPr>
            <w:tcW w:w="700" w:type="dxa"/>
          </w:tcPr>
          <w:p w14:paraId="48775DB2" w14:textId="77777777" w:rsidR="00722DB8" w:rsidRDefault="00722DB8" w:rsidP="00722DB8">
            <w:pPr>
              <w:rPr>
                <w:b/>
                <w:bCs/>
              </w:rPr>
            </w:pPr>
          </w:p>
        </w:tc>
      </w:tr>
      <w:tr w:rsidR="00722DB8" w14:paraId="2F8FEB3F" w14:textId="77777777" w:rsidTr="00A52DBA">
        <w:tc>
          <w:tcPr>
            <w:tcW w:w="599" w:type="dxa"/>
          </w:tcPr>
          <w:p w14:paraId="4877196C" w14:textId="41CE4C65" w:rsidR="00722DB8" w:rsidRPr="00042338" w:rsidRDefault="00722DB8" w:rsidP="00722DB8">
            <w:pPr>
              <w:jc w:val="center"/>
              <w:rPr>
                <w:rFonts w:ascii="Arial" w:hAnsi="Arial" w:cs="Arial"/>
                <w:b/>
                <w:bCs/>
                <w:sz w:val="18"/>
                <w:szCs w:val="18"/>
              </w:rPr>
            </w:pPr>
            <w:r>
              <w:rPr>
                <w:rFonts w:ascii="Arial" w:hAnsi="Arial" w:cs="Arial"/>
                <w:b/>
                <w:bCs/>
                <w:sz w:val="18"/>
                <w:szCs w:val="18"/>
              </w:rPr>
              <w:t>357</w:t>
            </w:r>
          </w:p>
        </w:tc>
        <w:tc>
          <w:tcPr>
            <w:tcW w:w="3873" w:type="dxa"/>
          </w:tcPr>
          <w:p w14:paraId="3F61D24B" w14:textId="4E7AE8CD" w:rsidR="00722DB8" w:rsidRPr="00D012B9" w:rsidRDefault="00722DB8" w:rsidP="00722DB8">
            <w:pPr>
              <w:rPr>
                <w:rFonts w:ascii="Arial" w:hAnsi="Arial" w:cs="Arial"/>
                <w:b/>
                <w:bCs/>
                <w:sz w:val="18"/>
                <w:szCs w:val="18"/>
              </w:rPr>
            </w:pPr>
            <w:r w:rsidRPr="00D012B9">
              <w:rPr>
                <w:rFonts w:ascii="Arial" w:hAnsi="Arial" w:cs="Arial"/>
                <w:sz w:val="18"/>
                <w:szCs w:val="18"/>
              </w:rPr>
              <w:t>Synth. Absorb. (PGA) 2/0 R/B</w:t>
            </w:r>
          </w:p>
        </w:tc>
        <w:tc>
          <w:tcPr>
            <w:tcW w:w="607" w:type="dxa"/>
          </w:tcPr>
          <w:p w14:paraId="26CD600A" w14:textId="55822849" w:rsidR="00722DB8" w:rsidRPr="00722DB8" w:rsidRDefault="00722DB8" w:rsidP="00722DB8">
            <w:pPr>
              <w:rPr>
                <w:rFonts w:ascii="Arial" w:hAnsi="Arial" w:cs="Arial"/>
                <w:b/>
                <w:bCs/>
                <w:sz w:val="18"/>
                <w:szCs w:val="18"/>
              </w:rPr>
            </w:pPr>
            <w:r w:rsidRPr="00722DB8">
              <w:rPr>
                <w:rFonts w:ascii="Arial" w:hAnsi="Arial" w:cs="Arial"/>
                <w:sz w:val="18"/>
                <w:szCs w:val="18"/>
              </w:rPr>
              <w:t>each</w:t>
            </w:r>
          </w:p>
        </w:tc>
        <w:tc>
          <w:tcPr>
            <w:tcW w:w="1187" w:type="dxa"/>
          </w:tcPr>
          <w:p w14:paraId="2FEA1C7A" w14:textId="588DA1E2" w:rsidR="00722DB8" w:rsidRPr="00722DB8" w:rsidRDefault="00722DB8" w:rsidP="00284F86">
            <w:pPr>
              <w:jc w:val="center"/>
              <w:rPr>
                <w:rFonts w:ascii="Arial" w:hAnsi="Arial" w:cs="Arial"/>
                <w:b/>
                <w:bCs/>
                <w:sz w:val="18"/>
                <w:szCs w:val="18"/>
              </w:rPr>
            </w:pPr>
            <w:r w:rsidRPr="00722DB8">
              <w:rPr>
                <w:rFonts w:ascii="Arial" w:hAnsi="Arial" w:cs="Arial"/>
                <w:sz w:val="18"/>
                <w:szCs w:val="18"/>
              </w:rPr>
              <w:t>360</w:t>
            </w:r>
          </w:p>
        </w:tc>
        <w:tc>
          <w:tcPr>
            <w:tcW w:w="714" w:type="dxa"/>
          </w:tcPr>
          <w:p w14:paraId="43533AAE" w14:textId="77777777" w:rsidR="00722DB8" w:rsidRDefault="00722DB8" w:rsidP="00284F86">
            <w:pPr>
              <w:jc w:val="center"/>
              <w:rPr>
                <w:b/>
                <w:bCs/>
              </w:rPr>
            </w:pPr>
          </w:p>
        </w:tc>
        <w:tc>
          <w:tcPr>
            <w:tcW w:w="988" w:type="dxa"/>
          </w:tcPr>
          <w:p w14:paraId="6AFEEE30" w14:textId="77777777" w:rsidR="00722DB8" w:rsidRDefault="00722DB8" w:rsidP="00284F86">
            <w:pPr>
              <w:jc w:val="center"/>
              <w:rPr>
                <w:b/>
                <w:bCs/>
              </w:rPr>
            </w:pPr>
          </w:p>
        </w:tc>
        <w:tc>
          <w:tcPr>
            <w:tcW w:w="897" w:type="dxa"/>
          </w:tcPr>
          <w:p w14:paraId="5104A47E" w14:textId="77777777" w:rsidR="00722DB8" w:rsidRDefault="00722DB8" w:rsidP="00284F86">
            <w:pPr>
              <w:jc w:val="center"/>
              <w:rPr>
                <w:b/>
                <w:bCs/>
              </w:rPr>
            </w:pPr>
          </w:p>
        </w:tc>
        <w:tc>
          <w:tcPr>
            <w:tcW w:w="698" w:type="dxa"/>
          </w:tcPr>
          <w:p w14:paraId="3A2755C2" w14:textId="77777777" w:rsidR="00722DB8" w:rsidRDefault="00722DB8" w:rsidP="00722DB8">
            <w:pPr>
              <w:rPr>
                <w:b/>
                <w:bCs/>
              </w:rPr>
            </w:pPr>
          </w:p>
        </w:tc>
        <w:tc>
          <w:tcPr>
            <w:tcW w:w="590" w:type="dxa"/>
          </w:tcPr>
          <w:p w14:paraId="1211C11B" w14:textId="77777777" w:rsidR="00722DB8" w:rsidRDefault="00722DB8" w:rsidP="00722DB8">
            <w:pPr>
              <w:rPr>
                <w:b/>
                <w:bCs/>
              </w:rPr>
            </w:pPr>
          </w:p>
        </w:tc>
        <w:tc>
          <w:tcPr>
            <w:tcW w:w="1205" w:type="dxa"/>
          </w:tcPr>
          <w:p w14:paraId="4E29E32D" w14:textId="77777777" w:rsidR="00722DB8" w:rsidRDefault="00722DB8" w:rsidP="00722DB8">
            <w:pPr>
              <w:rPr>
                <w:b/>
                <w:bCs/>
              </w:rPr>
            </w:pPr>
          </w:p>
        </w:tc>
        <w:tc>
          <w:tcPr>
            <w:tcW w:w="614" w:type="dxa"/>
          </w:tcPr>
          <w:p w14:paraId="37FD224B" w14:textId="77777777" w:rsidR="00722DB8" w:rsidRDefault="00722DB8" w:rsidP="00722DB8">
            <w:pPr>
              <w:rPr>
                <w:b/>
                <w:bCs/>
              </w:rPr>
            </w:pPr>
          </w:p>
        </w:tc>
        <w:tc>
          <w:tcPr>
            <w:tcW w:w="1276" w:type="dxa"/>
          </w:tcPr>
          <w:p w14:paraId="05197523" w14:textId="77777777" w:rsidR="00722DB8" w:rsidRDefault="00722DB8" w:rsidP="00722DB8">
            <w:pPr>
              <w:rPr>
                <w:b/>
                <w:bCs/>
              </w:rPr>
            </w:pPr>
          </w:p>
        </w:tc>
        <w:tc>
          <w:tcPr>
            <w:tcW w:w="700" w:type="dxa"/>
          </w:tcPr>
          <w:p w14:paraId="3CAF63AE" w14:textId="77777777" w:rsidR="00722DB8" w:rsidRDefault="00722DB8" w:rsidP="00722DB8">
            <w:pPr>
              <w:rPr>
                <w:b/>
                <w:bCs/>
              </w:rPr>
            </w:pPr>
          </w:p>
        </w:tc>
      </w:tr>
      <w:tr w:rsidR="00722DB8" w14:paraId="457B1F59" w14:textId="77777777" w:rsidTr="00A52DBA">
        <w:tc>
          <w:tcPr>
            <w:tcW w:w="599" w:type="dxa"/>
          </w:tcPr>
          <w:p w14:paraId="3B5FEDCD" w14:textId="11E238DB" w:rsidR="00722DB8" w:rsidRPr="00042338" w:rsidRDefault="00722DB8" w:rsidP="00722DB8">
            <w:pPr>
              <w:jc w:val="center"/>
              <w:rPr>
                <w:rFonts w:ascii="Arial" w:hAnsi="Arial" w:cs="Arial"/>
                <w:b/>
                <w:bCs/>
                <w:sz w:val="18"/>
                <w:szCs w:val="18"/>
              </w:rPr>
            </w:pPr>
            <w:r>
              <w:rPr>
                <w:rFonts w:ascii="Arial" w:hAnsi="Arial" w:cs="Arial"/>
                <w:b/>
                <w:bCs/>
                <w:sz w:val="18"/>
                <w:szCs w:val="18"/>
              </w:rPr>
              <w:t>358</w:t>
            </w:r>
          </w:p>
        </w:tc>
        <w:tc>
          <w:tcPr>
            <w:tcW w:w="3873" w:type="dxa"/>
          </w:tcPr>
          <w:p w14:paraId="3F408BFB" w14:textId="5C41D5AA" w:rsidR="00722DB8" w:rsidRPr="00D012B9" w:rsidRDefault="00722DB8" w:rsidP="00722DB8">
            <w:pPr>
              <w:rPr>
                <w:rFonts w:ascii="Arial" w:hAnsi="Arial" w:cs="Arial"/>
                <w:b/>
                <w:bCs/>
                <w:sz w:val="18"/>
                <w:szCs w:val="18"/>
              </w:rPr>
            </w:pPr>
            <w:r w:rsidRPr="00D012B9">
              <w:rPr>
                <w:rFonts w:ascii="Arial" w:hAnsi="Arial" w:cs="Arial"/>
                <w:sz w:val="18"/>
                <w:szCs w:val="18"/>
              </w:rPr>
              <w:t>Synth. Absorb. (PGA) 3/0 R/B</w:t>
            </w:r>
          </w:p>
        </w:tc>
        <w:tc>
          <w:tcPr>
            <w:tcW w:w="607" w:type="dxa"/>
          </w:tcPr>
          <w:p w14:paraId="2A46E996" w14:textId="7D5058CD" w:rsidR="00722DB8" w:rsidRPr="00722DB8" w:rsidRDefault="00722DB8" w:rsidP="00722DB8">
            <w:pPr>
              <w:rPr>
                <w:rFonts w:ascii="Arial" w:hAnsi="Arial" w:cs="Arial"/>
                <w:b/>
                <w:bCs/>
                <w:sz w:val="18"/>
                <w:szCs w:val="18"/>
              </w:rPr>
            </w:pPr>
            <w:r w:rsidRPr="00722DB8">
              <w:rPr>
                <w:rFonts w:ascii="Arial" w:hAnsi="Arial" w:cs="Arial"/>
                <w:sz w:val="18"/>
                <w:szCs w:val="18"/>
              </w:rPr>
              <w:t>each</w:t>
            </w:r>
          </w:p>
        </w:tc>
        <w:tc>
          <w:tcPr>
            <w:tcW w:w="1187" w:type="dxa"/>
          </w:tcPr>
          <w:p w14:paraId="7D7BEB51" w14:textId="4C8844E6" w:rsidR="00722DB8" w:rsidRPr="00722DB8" w:rsidRDefault="00722DB8" w:rsidP="00284F86">
            <w:pPr>
              <w:jc w:val="center"/>
              <w:rPr>
                <w:rFonts w:ascii="Arial" w:hAnsi="Arial" w:cs="Arial"/>
                <w:b/>
                <w:bCs/>
                <w:sz w:val="18"/>
                <w:szCs w:val="18"/>
              </w:rPr>
            </w:pPr>
            <w:r w:rsidRPr="00722DB8">
              <w:rPr>
                <w:rFonts w:ascii="Arial" w:hAnsi="Arial" w:cs="Arial"/>
                <w:sz w:val="18"/>
                <w:szCs w:val="18"/>
              </w:rPr>
              <w:t>360</w:t>
            </w:r>
          </w:p>
        </w:tc>
        <w:tc>
          <w:tcPr>
            <w:tcW w:w="714" w:type="dxa"/>
          </w:tcPr>
          <w:p w14:paraId="15FF7BBD" w14:textId="77777777" w:rsidR="00722DB8" w:rsidRDefault="00722DB8" w:rsidP="00284F86">
            <w:pPr>
              <w:jc w:val="center"/>
              <w:rPr>
                <w:b/>
                <w:bCs/>
              </w:rPr>
            </w:pPr>
          </w:p>
        </w:tc>
        <w:tc>
          <w:tcPr>
            <w:tcW w:w="988" w:type="dxa"/>
          </w:tcPr>
          <w:p w14:paraId="053AB823" w14:textId="77777777" w:rsidR="00722DB8" w:rsidRDefault="00722DB8" w:rsidP="00284F86">
            <w:pPr>
              <w:jc w:val="center"/>
              <w:rPr>
                <w:b/>
                <w:bCs/>
              </w:rPr>
            </w:pPr>
          </w:p>
        </w:tc>
        <w:tc>
          <w:tcPr>
            <w:tcW w:w="897" w:type="dxa"/>
          </w:tcPr>
          <w:p w14:paraId="38B6CC37" w14:textId="77777777" w:rsidR="00722DB8" w:rsidRDefault="00722DB8" w:rsidP="00284F86">
            <w:pPr>
              <w:jc w:val="center"/>
              <w:rPr>
                <w:b/>
                <w:bCs/>
              </w:rPr>
            </w:pPr>
          </w:p>
        </w:tc>
        <w:tc>
          <w:tcPr>
            <w:tcW w:w="698" w:type="dxa"/>
          </w:tcPr>
          <w:p w14:paraId="57C527FB" w14:textId="77777777" w:rsidR="00722DB8" w:rsidRDefault="00722DB8" w:rsidP="00722DB8">
            <w:pPr>
              <w:rPr>
                <w:b/>
                <w:bCs/>
              </w:rPr>
            </w:pPr>
          </w:p>
        </w:tc>
        <w:tc>
          <w:tcPr>
            <w:tcW w:w="590" w:type="dxa"/>
          </w:tcPr>
          <w:p w14:paraId="419BA565" w14:textId="77777777" w:rsidR="00722DB8" w:rsidRDefault="00722DB8" w:rsidP="00722DB8">
            <w:pPr>
              <w:rPr>
                <w:b/>
                <w:bCs/>
              </w:rPr>
            </w:pPr>
          </w:p>
        </w:tc>
        <w:tc>
          <w:tcPr>
            <w:tcW w:w="1205" w:type="dxa"/>
          </w:tcPr>
          <w:p w14:paraId="0B24EC09" w14:textId="77777777" w:rsidR="00722DB8" w:rsidRDefault="00722DB8" w:rsidP="00722DB8">
            <w:pPr>
              <w:rPr>
                <w:b/>
                <w:bCs/>
              </w:rPr>
            </w:pPr>
          </w:p>
        </w:tc>
        <w:tc>
          <w:tcPr>
            <w:tcW w:w="614" w:type="dxa"/>
          </w:tcPr>
          <w:p w14:paraId="227FCEAB" w14:textId="77777777" w:rsidR="00722DB8" w:rsidRDefault="00722DB8" w:rsidP="00722DB8">
            <w:pPr>
              <w:rPr>
                <w:b/>
                <w:bCs/>
              </w:rPr>
            </w:pPr>
          </w:p>
        </w:tc>
        <w:tc>
          <w:tcPr>
            <w:tcW w:w="1276" w:type="dxa"/>
          </w:tcPr>
          <w:p w14:paraId="1C282ED8" w14:textId="77777777" w:rsidR="00722DB8" w:rsidRDefault="00722DB8" w:rsidP="00722DB8">
            <w:pPr>
              <w:rPr>
                <w:b/>
                <w:bCs/>
              </w:rPr>
            </w:pPr>
          </w:p>
        </w:tc>
        <w:tc>
          <w:tcPr>
            <w:tcW w:w="700" w:type="dxa"/>
          </w:tcPr>
          <w:p w14:paraId="4C99DB33" w14:textId="77777777" w:rsidR="00722DB8" w:rsidRDefault="00722DB8" w:rsidP="00722DB8">
            <w:pPr>
              <w:rPr>
                <w:b/>
                <w:bCs/>
              </w:rPr>
            </w:pPr>
          </w:p>
        </w:tc>
      </w:tr>
      <w:tr w:rsidR="00722DB8" w14:paraId="4697D956" w14:textId="77777777" w:rsidTr="00A52DBA">
        <w:tc>
          <w:tcPr>
            <w:tcW w:w="599" w:type="dxa"/>
          </w:tcPr>
          <w:p w14:paraId="3669DC26" w14:textId="6787B6EA" w:rsidR="00722DB8" w:rsidRPr="00042338" w:rsidRDefault="00722DB8" w:rsidP="00722DB8">
            <w:pPr>
              <w:jc w:val="center"/>
              <w:rPr>
                <w:rFonts w:ascii="Arial" w:hAnsi="Arial" w:cs="Arial"/>
                <w:b/>
                <w:bCs/>
                <w:sz w:val="18"/>
                <w:szCs w:val="18"/>
              </w:rPr>
            </w:pPr>
            <w:r>
              <w:rPr>
                <w:rFonts w:ascii="Arial" w:hAnsi="Arial" w:cs="Arial"/>
                <w:b/>
                <w:bCs/>
                <w:sz w:val="18"/>
                <w:szCs w:val="18"/>
              </w:rPr>
              <w:t>359</w:t>
            </w:r>
          </w:p>
        </w:tc>
        <w:tc>
          <w:tcPr>
            <w:tcW w:w="3873" w:type="dxa"/>
          </w:tcPr>
          <w:p w14:paraId="1F6E81C9" w14:textId="64AEC8C0" w:rsidR="00722DB8" w:rsidRPr="00D012B9" w:rsidRDefault="00722DB8" w:rsidP="00722DB8">
            <w:pPr>
              <w:rPr>
                <w:rFonts w:ascii="Arial" w:hAnsi="Arial" w:cs="Arial"/>
                <w:b/>
                <w:bCs/>
                <w:sz w:val="18"/>
                <w:szCs w:val="18"/>
              </w:rPr>
            </w:pPr>
            <w:r w:rsidRPr="00D012B9">
              <w:rPr>
                <w:rFonts w:ascii="Arial" w:hAnsi="Arial" w:cs="Arial"/>
                <w:sz w:val="18"/>
                <w:szCs w:val="18"/>
              </w:rPr>
              <w:t>Synth. Absorb. (PGA) 4/0 R/B</w:t>
            </w:r>
          </w:p>
        </w:tc>
        <w:tc>
          <w:tcPr>
            <w:tcW w:w="607" w:type="dxa"/>
          </w:tcPr>
          <w:p w14:paraId="6D75B76F" w14:textId="0E6B99FA" w:rsidR="00722DB8" w:rsidRPr="00722DB8" w:rsidRDefault="00722DB8" w:rsidP="00722DB8">
            <w:pPr>
              <w:rPr>
                <w:rFonts w:ascii="Arial" w:hAnsi="Arial" w:cs="Arial"/>
                <w:b/>
                <w:bCs/>
                <w:sz w:val="18"/>
                <w:szCs w:val="18"/>
              </w:rPr>
            </w:pPr>
            <w:r w:rsidRPr="00722DB8">
              <w:rPr>
                <w:rFonts w:ascii="Arial" w:hAnsi="Arial" w:cs="Arial"/>
                <w:sz w:val="18"/>
                <w:szCs w:val="18"/>
              </w:rPr>
              <w:t>each</w:t>
            </w:r>
          </w:p>
        </w:tc>
        <w:tc>
          <w:tcPr>
            <w:tcW w:w="1187" w:type="dxa"/>
          </w:tcPr>
          <w:p w14:paraId="580B1F19" w14:textId="22C817AE" w:rsidR="00722DB8" w:rsidRPr="00722DB8" w:rsidRDefault="00722DB8" w:rsidP="00284F86">
            <w:pPr>
              <w:jc w:val="center"/>
              <w:rPr>
                <w:rFonts w:ascii="Arial" w:hAnsi="Arial" w:cs="Arial"/>
                <w:b/>
                <w:bCs/>
                <w:sz w:val="18"/>
                <w:szCs w:val="18"/>
              </w:rPr>
            </w:pPr>
            <w:r w:rsidRPr="00722DB8">
              <w:rPr>
                <w:rFonts w:ascii="Arial" w:hAnsi="Arial" w:cs="Arial"/>
                <w:sz w:val="18"/>
                <w:szCs w:val="18"/>
              </w:rPr>
              <w:t>360</w:t>
            </w:r>
          </w:p>
        </w:tc>
        <w:tc>
          <w:tcPr>
            <w:tcW w:w="714" w:type="dxa"/>
          </w:tcPr>
          <w:p w14:paraId="3DB4F300" w14:textId="77777777" w:rsidR="00722DB8" w:rsidRDefault="00722DB8" w:rsidP="00284F86">
            <w:pPr>
              <w:jc w:val="center"/>
              <w:rPr>
                <w:b/>
                <w:bCs/>
              </w:rPr>
            </w:pPr>
          </w:p>
        </w:tc>
        <w:tc>
          <w:tcPr>
            <w:tcW w:w="988" w:type="dxa"/>
          </w:tcPr>
          <w:p w14:paraId="61DB1692" w14:textId="77777777" w:rsidR="00722DB8" w:rsidRDefault="00722DB8" w:rsidP="00284F86">
            <w:pPr>
              <w:jc w:val="center"/>
              <w:rPr>
                <w:b/>
                <w:bCs/>
              </w:rPr>
            </w:pPr>
          </w:p>
        </w:tc>
        <w:tc>
          <w:tcPr>
            <w:tcW w:w="897" w:type="dxa"/>
          </w:tcPr>
          <w:p w14:paraId="2CFDDB7F" w14:textId="77777777" w:rsidR="00722DB8" w:rsidRDefault="00722DB8" w:rsidP="00284F86">
            <w:pPr>
              <w:jc w:val="center"/>
              <w:rPr>
                <w:b/>
                <w:bCs/>
              </w:rPr>
            </w:pPr>
          </w:p>
        </w:tc>
        <w:tc>
          <w:tcPr>
            <w:tcW w:w="698" w:type="dxa"/>
          </w:tcPr>
          <w:p w14:paraId="21DA65AA" w14:textId="77777777" w:rsidR="00722DB8" w:rsidRDefault="00722DB8" w:rsidP="00722DB8">
            <w:pPr>
              <w:rPr>
                <w:b/>
                <w:bCs/>
              </w:rPr>
            </w:pPr>
          </w:p>
        </w:tc>
        <w:tc>
          <w:tcPr>
            <w:tcW w:w="590" w:type="dxa"/>
          </w:tcPr>
          <w:p w14:paraId="527AEC05" w14:textId="77777777" w:rsidR="00722DB8" w:rsidRDefault="00722DB8" w:rsidP="00722DB8">
            <w:pPr>
              <w:rPr>
                <w:b/>
                <w:bCs/>
              </w:rPr>
            </w:pPr>
          </w:p>
        </w:tc>
        <w:tc>
          <w:tcPr>
            <w:tcW w:w="1205" w:type="dxa"/>
          </w:tcPr>
          <w:p w14:paraId="50BD5DAC" w14:textId="77777777" w:rsidR="00722DB8" w:rsidRDefault="00722DB8" w:rsidP="00722DB8">
            <w:pPr>
              <w:rPr>
                <w:b/>
                <w:bCs/>
              </w:rPr>
            </w:pPr>
          </w:p>
        </w:tc>
        <w:tc>
          <w:tcPr>
            <w:tcW w:w="614" w:type="dxa"/>
          </w:tcPr>
          <w:p w14:paraId="0BBF71DE" w14:textId="77777777" w:rsidR="00722DB8" w:rsidRDefault="00722DB8" w:rsidP="00722DB8">
            <w:pPr>
              <w:rPr>
                <w:b/>
                <w:bCs/>
              </w:rPr>
            </w:pPr>
          </w:p>
        </w:tc>
        <w:tc>
          <w:tcPr>
            <w:tcW w:w="1276" w:type="dxa"/>
          </w:tcPr>
          <w:p w14:paraId="4A801815" w14:textId="77777777" w:rsidR="00722DB8" w:rsidRDefault="00722DB8" w:rsidP="00722DB8">
            <w:pPr>
              <w:rPr>
                <w:b/>
                <w:bCs/>
              </w:rPr>
            </w:pPr>
          </w:p>
        </w:tc>
        <w:tc>
          <w:tcPr>
            <w:tcW w:w="700" w:type="dxa"/>
          </w:tcPr>
          <w:p w14:paraId="2F28AD94" w14:textId="77777777" w:rsidR="00722DB8" w:rsidRDefault="00722DB8" w:rsidP="00722DB8">
            <w:pPr>
              <w:rPr>
                <w:b/>
                <w:bCs/>
              </w:rPr>
            </w:pPr>
          </w:p>
        </w:tc>
      </w:tr>
      <w:tr w:rsidR="00722DB8" w14:paraId="7B0EF646" w14:textId="77777777" w:rsidTr="00A52DBA">
        <w:tc>
          <w:tcPr>
            <w:tcW w:w="599" w:type="dxa"/>
          </w:tcPr>
          <w:p w14:paraId="327BAFBD" w14:textId="0369AC10" w:rsidR="00722DB8" w:rsidRPr="00042338" w:rsidRDefault="00722DB8" w:rsidP="00722DB8">
            <w:pPr>
              <w:jc w:val="center"/>
              <w:rPr>
                <w:rFonts w:ascii="Arial" w:hAnsi="Arial" w:cs="Arial"/>
                <w:b/>
                <w:bCs/>
                <w:sz w:val="18"/>
                <w:szCs w:val="18"/>
              </w:rPr>
            </w:pPr>
            <w:r>
              <w:rPr>
                <w:rFonts w:ascii="Arial" w:hAnsi="Arial" w:cs="Arial"/>
                <w:b/>
                <w:bCs/>
                <w:sz w:val="18"/>
                <w:szCs w:val="18"/>
              </w:rPr>
              <w:t>360</w:t>
            </w:r>
          </w:p>
        </w:tc>
        <w:tc>
          <w:tcPr>
            <w:tcW w:w="3873" w:type="dxa"/>
          </w:tcPr>
          <w:p w14:paraId="4A799886" w14:textId="20586078" w:rsidR="00722DB8" w:rsidRPr="00D012B9" w:rsidRDefault="00722DB8" w:rsidP="00722DB8">
            <w:pPr>
              <w:rPr>
                <w:rFonts w:ascii="Arial" w:hAnsi="Arial" w:cs="Arial"/>
                <w:b/>
                <w:bCs/>
                <w:sz w:val="18"/>
                <w:szCs w:val="18"/>
              </w:rPr>
            </w:pPr>
            <w:r w:rsidRPr="00D012B9">
              <w:rPr>
                <w:rFonts w:ascii="Arial" w:hAnsi="Arial" w:cs="Arial"/>
                <w:sz w:val="18"/>
                <w:szCs w:val="18"/>
              </w:rPr>
              <w:t>Synth. Absorb. (PGA) 2/0 Cut</w:t>
            </w:r>
          </w:p>
        </w:tc>
        <w:tc>
          <w:tcPr>
            <w:tcW w:w="607" w:type="dxa"/>
          </w:tcPr>
          <w:p w14:paraId="35DD362E" w14:textId="50FEB5B4" w:rsidR="00722DB8" w:rsidRPr="00722DB8" w:rsidRDefault="00722DB8" w:rsidP="00722DB8">
            <w:pPr>
              <w:rPr>
                <w:rFonts w:ascii="Arial" w:hAnsi="Arial" w:cs="Arial"/>
                <w:b/>
                <w:bCs/>
                <w:sz w:val="18"/>
                <w:szCs w:val="18"/>
              </w:rPr>
            </w:pPr>
            <w:r w:rsidRPr="00722DB8">
              <w:rPr>
                <w:rFonts w:ascii="Arial" w:hAnsi="Arial" w:cs="Arial"/>
                <w:sz w:val="18"/>
                <w:szCs w:val="18"/>
              </w:rPr>
              <w:t>each</w:t>
            </w:r>
          </w:p>
        </w:tc>
        <w:tc>
          <w:tcPr>
            <w:tcW w:w="1187" w:type="dxa"/>
          </w:tcPr>
          <w:p w14:paraId="027452F7" w14:textId="714125CE" w:rsidR="00722DB8" w:rsidRPr="00722DB8" w:rsidRDefault="00722DB8" w:rsidP="00284F86">
            <w:pPr>
              <w:jc w:val="center"/>
              <w:rPr>
                <w:rFonts w:ascii="Arial" w:hAnsi="Arial" w:cs="Arial"/>
                <w:b/>
                <w:bCs/>
                <w:sz w:val="18"/>
                <w:szCs w:val="18"/>
              </w:rPr>
            </w:pPr>
            <w:r w:rsidRPr="00722DB8">
              <w:rPr>
                <w:rFonts w:ascii="Arial" w:hAnsi="Arial" w:cs="Arial"/>
                <w:sz w:val="18"/>
                <w:szCs w:val="18"/>
              </w:rPr>
              <w:t>360</w:t>
            </w:r>
          </w:p>
        </w:tc>
        <w:tc>
          <w:tcPr>
            <w:tcW w:w="714" w:type="dxa"/>
          </w:tcPr>
          <w:p w14:paraId="439F6F73" w14:textId="77777777" w:rsidR="00722DB8" w:rsidRDefault="00722DB8" w:rsidP="00284F86">
            <w:pPr>
              <w:jc w:val="center"/>
              <w:rPr>
                <w:b/>
                <w:bCs/>
              </w:rPr>
            </w:pPr>
          </w:p>
        </w:tc>
        <w:tc>
          <w:tcPr>
            <w:tcW w:w="988" w:type="dxa"/>
          </w:tcPr>
          <w:p w14:paraId="56835E94" w14:textId="77777777" w:rsidR="00722DB8" w:rsidRDefault="00722DB8" w:rsidP="00284F86">
            <w:pPr>
              <w:jc w:val="center"/>
              <w:rPr>
                <w:b/>
                <w:bCs/>
              </w:rPr>
            </w:pPr>
          </w:p>
        </w:tc>
        <w:tc>
          <w:tcPr>
            <w:tcW w:w="897" w:type="dxa"/>
          </w:tcPr>
          <w:p w14:paraId="08D02F68" w14:textId="77777777" w:rsidR="00722DB8" w:rsidRDefault="00722DB8" w:rsidP="00284F86">
            <w:pPr>
              <w:jc w:val="center"/>
              <w:rPr>
                <w:b/>
                <w:bCs/>
              </w:rPr>
            </w:pPr>
          </w:p>
        </w:tc>
        <w:tc>
          <w:tcPr>
            <w:tcW w:w="698" w:type="dxa"/>
          </w:tcPr>
          <w:p w14:paraId="35B761E1" w14:textId="77777777" w:rsidR="00722DB8" w:rsidRDefault="00722DB8" w:rsidP="00722DB8">
            <w:pPr>
              <w:rPr>
                <w:b/>
                <w:bCs/>
              </w:rPr>
            </w:pPr>
          </w:p>
        </w:tc>
        <w:tc>
          <w:tcPr>
            <w:tcW w:w="590" w:type="dxa"/>
          </w:tcPr>
          <w:p w14:paraId="5732B7F3" w14:textId="77777777" w:rsidR="00722DB8" w:rsidRDefault="00722DB8" w:rsidP="00722DB8">
            <w:pPr>
              <w:rPr>
                <w:b/>
                <w:bCs/>
              </w:rPr>
            </w:pPr>
          </w:p>
        </w:tc>
        <w:tc>
          <w:tcPr>
            <w:tcW w:w="1205" w:type="dxa"/>
          </w:tcPr>
          <w:p w14:paraId="4FC7BC7E" w14:textId="77777777" w:rsidR="00722DB8" w:rsidRDefault="00722DB8" w:rsidP="00722DB8">
            <w:pPr>
              <w:rPr>
                <w:b/>
                <w:bCs/>
              </w:rPr>
            </w:pPr>
          </w:p>
        </w:tc>
        <w:tc>
          <w:tcPr>
            <w:tcW w:w="614" w:type="dxa"/>
          </w:tcPr>
          <w:p w14:paraId="3C971819" w14:textId="77777777" w:rsidR="00722DB8" w:rsidRDefault="00722DB8" w:rsidP="00722DB8">
            <w:pPr>
              <w:rPr>
                <w:b/>
                <w:bCs/>
              </w:rPr>
            </w:pPr>
          </w:p>
        </w:tc>
        <w:tc>
          <w:tcPr>
            <w:tcW w:w="1276" w:type="dxa"/>
          </w:tcPr>
          <w:p w14:paraId="0B844742" w14:textId="77777777" w:rsidR="00722DB8" w:rsidRDefault="00722DB8" w:rsidP="00722DB8">
            <w:pPr>
              <w:rPr>
                <w:b/>
                <w:bCs/>
              </w:rPr>
            </w:pPr>
          </w:p>
        </w:tc>
        <w:tc>
          <w:tcPr>
            <w:tcW w:w="700" w:type="dxa"/>
          </w:tcPr>
          <w:p w14:paraId="6CAE7016" w14:textId="77777777" w:rsidR="00722DB8" w:rsidRDefault="00722DB8" w:rsidP="00722DB8">
            <w:pPr>
              <w:rPr>
                <w:b/>
                <w:bCs/>
              </w:rPr>
            </w:pPr>
          </w:p>
        </w:tc>
      </w:tr>
      <w:tr w:rsidR="00722DB8" w14:paraId="61D217DC" w14:textId="77777777" w:rsidTr="00A52DBA">
        <w:tc>
          <w:tcPr>
            <w:tcW w:w="599" w:type="dxa"/>
          </w:tcPr>
          <w:p w14:paraId="1AC6D958" w14:textId="752EFD98" w:rsidR="00722DB8" w:rsidRPr="00042338" w:rsidRDefault="00722DB8" w:rsidP="00722DB8">
            <w:pPr>
              <w:jc w:val="center"/>
              <w:rPr>
                <w:rFonts w:ascii="Arial" w:hAnsi="Arial" w:cs="Arial"/>
                <w:b/>
                <w:bCs/>
                <w:sz w:val="18"/>
                <w:szCs w:val="18"/>
              </w:rPr>
            </w:pPr>
            <w:r>
              <w:rPr>
                <w:rFonts w:ascii="Arial" w:hAnsi="Arial" w:cs="Arial"/>
                <w:b/>
                <w:bCs/>
                <w:sz w:val="18"/>
                <w:szCs w:val="18"/>
              </w:rPr>
              <w:t>361</w:t>
            </w:r>
          </w:p>
        </w:tc>
        <w:tc>
          <w:tcPr>
            <w:tcW w:w="3873" w:type="dxa"/>
          </w:tcPr>
          <w:p w14:paraId="080AC60E" w14:textId="79799297" w:rsidR="00722DB8" w:rsidRPr="00D012B9" w:rsidRDefault="00722DB8" w:rsidP="00722DB8">
            <w:pPr>
              <w:rPr>
                <w:rFonts w:ascii="Arial" w:hAnsi="Arial" w:cs="Arial"/>
                <w:b/>
                <w:bCs/>
                <w:sz w:val="18"/>
                <w:szCs w:val="18"/>
              </w:rPr>
            </w:pPr>
            <w:r w:rsidRPr="00D012B9">
              <w:rPr>
                <w:rFonts w:ascii="Arial" w:hAnsi="Arial" w:cs="Arial"/>
                <w:sz w:val="18"/>
                <w:szCs w:val="18"/>
              </w:rPr>
              <w:t>Synth. Absorb. (PGA) 3/0 Cut</w:t>
            </w:r>
          </w:p>
        </w:tc>
        <w:tc>
          <w:tcPr>
            <w:tcW w:w="607" w:type="dxa"/>
          </w:tcPr>
          <w:p w14:paraId="205CCCD9" w14:textId="568DA8D5" w:rsidR="00722DB8" w:rsidRPr="00722DB8" w:rsidRDefault="00722DB8" w:rsidP="00722DB8">
            <w:pPr>
              <w:rPr>
                <w:rFonts w:ascii="Arial" w:hAnsi="Arial" w:cs="Arial"/>
                <w:b/>
                <w:bCs/>
                <w:sz w:val="18"/>
                <w:szCs w:val="18"/>
              </w:rPr>
            </w:pPr>
            <w:r w:rsidRPr="00722DB8">
              <w:rPr>
                <w:rFonts w:ascii="Arial" w:hAnsi="Arial" w:cs="Arial"/>
                <w:sz w:val="18"/>
                <w:szCs w:val="18"/>
              </w:rPr>
              <w:t>each</w:t>
            </w:r>
          </w:p>
        </w:tc>
        <w:tc>
          <w:tcPr>
            <w:tcW w:w="1187" w:type="dxa"/>
          </w:tcPr>
          <w:p w14:paraId="232B586E" w14:textId="6B54477E" w:rsidR="00722DB8" w:rsidRPr="00722DB8" w:rsidRDefault="00722DB8" w:rsidP="00284F86">
            <w:pPr>
              <w:jc w:val="center"/>
              <w:rPr>
                <w:rFonts w:ascii="Arial" w:hAnsi="Arial" w:cs="Arial"/>
                <w:b/>
                <w:bCs/>
                <w:sz w:val="18"/>
                <w:szCs w:val="18"/>
              </w:rPr>
            </w:pPr>
            <w:r w:rsidRPr="00722DB8">
              <w:rPr>
                <w:rFonts w:ascii="Arial" w:hAnsi="Arial" w:cs="Arial"/>
                <w:sz w:val="18"/>
                <w:szCs w:val="18"/>
              </w:rPr>
              <w:t>360</w:t>
            </w:r>
          </w:p>
        </w:tc>
        <w:tc>
          <w:tcPr>
            <w:tcW w:w="714" w:type="dxa"/>
          </w:tcPr>
          <w:p w14:paraId="50EC4542" w14:textId="77777777" w:rsidR="00722DB8" w:rsidRDefault="00722DB8" w:rsidP="00284F86">
            <w:pPr>
              <w:jc w:val="center"/>
              <w:rPr>
                <w:b/>
                <w:bCs/>
              </w:rPr>
            </w:pPr>
          </w:p>
        </w:tc>
        <w:tc>
          <w:tcPr>
            <w:tcW w:w="988" w:type="dxa"/>
          </w:tcPr>
          <w:p w14:paraId="1329D1E4" w14:textId="77777777" w:rsidR="00722DB8" w:rsidRDefault="00722DB8" w:rsidP="00284F86">
            <w:pPr>
              <w:jc w:val="center"/>
              <w:rPr>
                <w:b/>
                <w:bCs/>
              </w:rPr>
            </w:pPr>
          </w:p>
        </w:tc>
        <w:tc>
          <w:tcPr>
            <w:tcW w:w="897" w:type="dxa"/>
          </w:tcPr>
          <w:p w14:paraId="4665D44C" w14:textId="77777777" w:rsidR="00722DB8" w:rsidRDefault="00722DB8" w:rsidP="00284F86">
            <w:pPr>
              <w:jc w:val="center"/>
              <w:rPr>
                <w:b/>
                <w:bCs/>
              </w:rPr>
            </w:pPr>
          </w:p>
        </w:tc>
        <w:tc>
          <w:tcPr>
            <w:tcW w:w="698" w:type="dxa"/>
          </w:tcPr>
          <w:p w14:paraId="4B8E317D" w14:textId="77777777" w:rsidR="00722DB8" w:rsidRDefault="00722DB8" w:rsidP="00722DB8">
            <w:pPr>
              <w:rPr>
                <w:b/>
                <w:bCs/>
              </w:rPr>
            </w:pPr>
          </w:p>
        </w:tc>
        <w:tc>
          <w:tcPr>
            <w:tcW w:w="590" w:type="dxa"/>
          </w:tcPr>
          <w:p w14:paraId="290D65FF" w14:textId="77777777" w:rsidR="00722DB8" w:rsidRDefault="00722DB8" w:rsidP="00722DB8">
            <w:pPr>
              <w:rPr>
                <w:b/>
                <w:bCs/>
              </w:rPr>
            </w:pPr>
          </w:p>
        </w:tc>
        <w:tc>
          <w:tcPr>
            <w:tcW w:w="1205" w:type="dxa"/>
          </w:tcPr>
          <w:p w14:paraId="020EBC76" w14:textId="77777777" w:rsidR="00722DB8" w:rsidRDefault="00722DB8" w:rsidP="00722DB8">
            <w:pPr>
              <w:rPr>
                <w:b/>
                <w:bCs/>
              </w:rPr>
            </w:pPr>
          </w:p>
        </w:tc>
        <w:tc>
          <w:tcPr>
            <w:tcW w:w="614" w:type="dxa"/>
          </w:tcPr>
          <w:p w14:paraId="0A609FA9" w14:textId="77777777" w:rsidR="00722DB8" w:rsidRDefault="00722DB8" w:rsidP="00722DB8">
            <w:pPr>
              <w:rPr>
                <w:b/>
                <w:bCs/>
              </w:rPr>
            </w:pPr>
          </w:p>
        </w:tc>
        <w:tc>
          <w:tcPr>
            <w:tcW w:w="1276" w:type="dxa"/>
          </w:tcPr>
          <w:p w14:paraId="37D9D0FE" w14:textId="77777777" w:rsidR="00722DB8" w:rsidRDefault="00722DB8" w:rsidP="00722DB8">
            <w:pPr>
              <w:rPr>
                <w:b/>
                <w:bCs/>
              </w:rPr>
            </w:pPr>
          </w:p>
        </w:tc>
        <w:tc>
          <w:tcPr>
            <w:tcW w:w="700" w:type="dxa"/>
          </w:tcPr>
          <w:p w14:paraId="3A336C64" w14:textId="77777777" w:rsidR="00722DB8" w:rsidRDefault="00722DB8" w:rsidP="00722DB8">
            <w:pPr>
              <w:rPr>
                <w:b/>
                <w:bCs/>
              </w:rPr>
            </w:pPr>
          </w:p>
        </w:tc>
      </w:tr>
      <w:tr w:rsidR="00722DB8" w14:paraId="34C4E3D5" w14:textId="77777777" w:rsidTr="000A529D">
        <w:tc>
          <w:tcPr>
            <w:tcW w:w="599" w:type="dxa"/>
          </w:tcPr>
          <w:p w14:paraId="0B49C884" w14:textId="3E8B3AD4" w:rsidR="00722DB8" w:rsidRPr="00042338" w:rsidRDefault="00722DB8" w:rsidP="00722DB8">
            <w:pPr>
              <w:jc w:val="center"/>
              <w:rPr>
                <w:rFonts w:ascii="Arial" w:hAnsi="Arial" w:cs="Arial"/>
                <w:b/>
                <w:bCs/>
                <w:sz w:val="18"/>
                <w:szCs w:val="18"/>
              </w:rPr>
            </w:pPr>
            <w:r>
              <w:rPr>
                <w:rFonts w:ascii="Arial" w:hAnsi="Arial" w:cs="Arial"/>
                <w:b/>
                <w:bCs/>
                <w:sz w:val="18"/>
                <w:szCs w:val="18"/>
              </w:rPr>
              <w:t>362</w:t>
            </w:r>
          </w:p>
        </w:tc>
        <w:tc>
          <w:tcPr>
            <w:tcW w:w="3873" w:type="dxa"/>
          </w:tcPr>
          <w:p w14:paraId="53EA4377" w14:textId="47F99122" w:rsidR="00722DB8" w:rsidRPr="00D012B9" w:rsidRDefault="00722DB8" w:rsidP="00722DB8">
            <w:pPr>
              <w:rPr>
                <w:rFonts w:ascii="Arial" w:hAnsi="Arial" w:cs="Arial"/>
                <w:b/>
                <w:bCs/>
                <w:sz w:val="18"/>
                <w:szCs w:val="18"/>
              </w:rPr>
            </w:pPr>
            <w:r w:rsidRPr="00D012B9">
              <w:rPr>
                <w:rFonts w:ascii="Arial" w:hAnsi="Arial" w:cs="Arial"/>
                <w:sz w:val="18"/>
                <w:szCs w:val="18"/>
              </w:rPr>
              <w:t>Synth. Absorb. (PGA) 3/0 R/B</w:t>
            </w:r>
          </w:p>
        </w:tc>
        <w:tc>
          <w:tcPr>
            <w:tcW w:w="607" w:type="dxa"/>
            <w:tcBorders>
              <w:bottom w:val="single" w:sz="4" w:space="0" w:color="auto"/>
            </w:tcBorders>
          </w:tcPr>
          <w:p w14:paraId="5D2AFF53" w14:textId="1392E98B" w:rsidR="00722DB8" w:rsidRPr="00722DB8" w:rsidRDefault="00722DB8" w:rsidP="00722DB8">
            <w:pPr>
              <w:rPr>
                <w:rFonts w:ascii="Arial" w:hAnsi="Arial" w:cs="Arial"/>
                <w:b/>
                <w:bCs/>
                <w:sz w:val="18"/>
                <w:szCs w:val="18"/>
              </w:rPr>
            </w:pPr>
            <w:r w:rsidRPr="00722DB8">
              <w:rPr>
                <w:rFonts w:ascii="Arial" w:hAnsi="Arial" w:cs="Arial"/>
                <w:sz w:val="18"/>
                <w:szCs w:val="18"/>
              </w:rPr>
              <w:t>each</w:t>
            </w:r>
          </w:p>
        </w:tc>
        <w:tc>
          <w:tcPr>
            <w:tcW w:w="1187" w:type="dxa"/>
            <w:tcBorders>
              <w:bottom w:val="single" w:sz="4" w:space="0" w:color="auto"/>
            </w:tcBorders>
          </w:tcPr>
          <w:p w14:paraId="5591FDD9" w14:textId="1B47B020" w:rsidR="00722DB8" w:rsidRPr="00722DB8" w:rsidRDefault="00722DB8" w:rsidP="00284F86">
            <w:pPr>
              <w:jc w:val="center"/>
              <w:rPr>
                <w:rFonts w:ascii="Arial" w:hAnsi="Arial" w:cs="Arial"/>
                <w:b/>
                <w:bCs/>
                <w:sz w:val="18"/>
                <w:szCs w:val="18"/>
              </w:rPr>
            </w:pPr>
            <w:r w:rsidRPr="00722DB8">
              <w:rPr>
                <w:rFonts w:ascii="Arial" w:hAnsi="Arial" w:cs="Arial"/>
                <w:sz w:val="18"/>
                <w:szCs w:val="18"/>
              </w:rPr>
              <w:t>360</w:t>
            </w:r>
          </w:p>
        </w:tc>
        <w:tc>
          <w:tcPr>
            <w:tcW w:w="714" w:type="dxa"/>
          </w:tcPr>
          <w:p w14:paraId="5CC460D8" w14:textId="77777777" w:rsidR="00722DB8" w:rsidRDefault="00722DB8" w:rsidP="00284F86">
            <w:pPr>
              <w:jc w:val="center"/>
              <w:rPr>
                <w:b/>
                <w:bCs/>
              </w:rPr>
            </w:pPr>
          </w:p>
        </w:tc>
        <w:tc>
          <w:tcPr>
            <w:tcW w:w="988" w:type="dxa"/>
          </w:tcPr>
          <w:p w14:paraId="74C437B3" w14:textId="77777777" w:rsidR="00722DB8" w:rsidRDefault="00722DB8" w:rsidP="00284F86">
            <w:pPr>
              <w:jc w:val="center"/>
              <w:rPr>
                <w:b/>
                <w:bCs/>
              </w:rPr>
            </w:pPr>
          </w:p>
        </w:tc>
        <w:tc>
          <w:tcPr>
            <w:tcW w:w="897" w:type="dxa"/>
          </w:tcPr>
          <w:p w14:paraId="2699CA2F" w14:textId="77777777" w:rsidR="00722DB8" w:rsidRDefault="00722DB8" w:rsidP="00284F86">
            <w:pPr>
              <w:jc w:val="center"/>
              <w:rPr>
                <w:b/>
                <w:bCs/>
              </w:rPr>
            </w:pPr>
          </w:p>
        </w:tc>
        <w:tc>
          <w:tcPr>
            <w:tcW w:w="698" w:type="dxa"/>
          </w:tcPr>
          <w:p w14:paraId="74EE4629" w14:textId="77777777" w:rsidR="00722DB8" w:rsidRDefault="00722DB8" w:rsidP="00722DB8">
            <w:pPr>
              <w:rPr>
                <w:b/>
                <w:bCs/>
              </w:rPr>
            </w:pPr>
          </w:p>
        </w:tc>
        <w:tc>
          <w:tcPr>
            <w:tcW w:w="590" w:type="dxa"/>
          </w:tcPr>
          <w:p w14:paraId="740691F8" w14:textId="77777777" w:rsidR="00722DB8" w:rsidRDefault="00722DB8" w:rsidP="00722DB8">
            <w:pPr>
              <w:rPr>
                <w:b/>
                <w:bCs/>
              </w:rPr>
            </w:pPr>
          </w:p>
        </w:tc>
        <w:tc>
          <w:tcPr>
            <w:tcW w:w="1205" w:type="dxa"/>
          </w:tcPr>
          <w:p w14:paraId="3B1AD9B2" w14:textId="77777777" w:rsidR="00722DB8" w:rsidRDefault="00722DB8" w:rsidP="00722DB8">
            <w:pPr>
              <w:rPr>
                <w:b/>
                <w:bCs/>
              </w:rPr>
            </w:pPr>
          </w:p>
        </w:tc>
        <w:tc>
          <w:tcPr>
            <w:tcW w:w="614" w:type="dxa"/>
          </w:tcPr>
          <w:p w14:paraId="101E4C39" w14:textId="77777777" w:rsidR="00722DB8" w:rsidRDefault="00722DB8" w:rsidP="00722DB8">
            <w:pPr>
              <w:rPr>
                <w:b/>
                <w:bCs/>
              </w:rPr>
            </w:pPr>
          </w:p>
        </w:tc>
        <w:tc>
          <w:tcPr>
            <w:tcW w:w="1276" w:type="dxa"/>
          </w:tcPr>
          <w:p w14:paraId="755ECFEA" w14:textId="77777777" w:rsidR="00722DB8" w:rsidRDefault="00722DB8" w:rsidP="00722DB8">
            <w:pPr>
              <w:rPr>
                <w:b/>
                <w:bCs/>
              </w:rPr>
            </w:pPr>
          </w:p>
        </w:tc>
        <w:tc>
          <w:tcPr>
            <w:tcW w:w="700" w:type="dxa"/>
          </w:tcPr>
          <w:p w14:paraId="515B4077" w14:textId="77777777" w:rsidR="00722DB8" w:rsidRDefault="00722DB8" w:rsidP="00722DB8">
            <w:pPr>
              <w:rPr>
                <w:b/>
                <w:bCs/>
              </w:rPr>
            </w:pPr>
          </w:p>
        </w:tc>
      </w:tr>
      <w:tr w:rsidR="00722DB8" w14:paraId="040E3E20" w14:textId="77777777" w:rsidTr="000A529D">
        <w:tc>
          <w:tcPr>
            <w:tcW w:w="599" w:type="dxa"/>
          </w:tcPr>
          <w:p w14:paraId="53C81B65" w14:textId="786C6DEA" w:rsidR="00722DB8" w:rsidRPr="00042338" w:rsidRDefault="00722DB8" w:rsidP="00722DB8">
            <w:pPr>
              <w:jc w:val="center"/>
              <w:rPr>
                <w:rFonts w:ascii="Arial" w:hAnsi="Arial" w:cs="Arial"/>
                <w:b/>
                <w:bCs/>
                <w:sz w:val="18"/>
                <w:szCs w:val="18"/>
              </w:rPr>
            </w:pPr>
            <w:r>
              <w:rPr>
                <w:rFonts w:ascii="Arial" w:hAnsi="Arial" w:cs="Arial"/>
                <w:b/>
                <w:bCs/>
                <w:sz w:val="18"/>
                <w:szCs w:val="18"/>
              </w:rPr>
              <w:t>363</w:t>
            </w:r>
          </w:p>
        </w:tc>
        <w:tc>
          <w:tcPr>
            <w:tcW w:w="3873" w:type="dxa"/>
          </w:tcPr>
          <w:p w14:paraId="00652A9D" w14:textId="4C419CF1" w:rsidR="00722DB8" w:rsidRPr="00D012B9" w:rsidRDefault="00722DB8" w:rsidP="00722DB8">
            <w:pPr>
              <w:rPr>
                <w:rFonts w:ascii="Arial" w:hAnsi="Arial" w:cs="Arial"/>
                <w:b/>
                <w:bCs/>
                <w:sz w:val="18"/>
                <w:szCs w:val="18"/>
              </w:rPr>
            </w:pPr>
            <w:r w:rsidRPr="00D012B9">
              <w:rPr>
                <w:rFonts w:ascii="Arial" w:hAnsi="Arial" w:cs="Arial"/>
                <w:sz w:val="18"/>
                <w:szCs w:val="18"/>
              </w:rPr>
              <w:t>Synth. Absorb. (PGA) 4/0 Cut</w:t>
            </w:r>
          </w:p>
        </w:tc>
        <w:tc>
          <w:tcPr>
            <w:tcW w:w="607" w:type="dxa"/>
            <w:tcBorders>
              <w:bottom w:val="single" w:sz="8" w:space="0" w:color="auto"/>
            </w:tcBorders>
          </w:tcPr>
          <w:p w14:paraId="44208068" w14:textId="06163E22" w:rsidR="00722DB8" w:rsidRPr="00722DB8" w:rsidRDefault="00722DB8" w:rsidP="00722DB8">
            <w:pPr>
              <w:rPr>
                <w:rFonts w:ascii="Arial" w:hAnsi="Arial" w:cs="Arial"/>
                <w:b/>
                <w:bCs/>
                <w:sz w:val="18"/>
                <w:szCs w:val="18"/>
              </w:rPr>
            </w:pPr>
            <w:r w:rsidRPr="00722DB8">
              <w:rPr>
                <w:rFonts w:ascii="Arial" w:hAnsi="Arial" w:cs="Arial"/>
                <w:sz w:val="18"/>
                <w:szCs w:val="18"/>
              </w:rPr>
              <w:t>each</w:t>
            </w:r>
          </w:p>
        </w:tc>
        <w:tc>
          <w:tcPr>
            <w:tcW w:w="1187" w:type="dxa"/>
            <w:tcBorders>
              <w:bottom w:val="single" w:sz="8" w:space="0" w:color="auto"/>
            </w:tcBorders>
          </w:tcPr>
          <w:p w14:paraId="2DEAF88A" w14:textId="283C7F23" w:rsidR="00722DB8" w:rsidRPr="00722DB8" w:rsidRDefault="00722DB8" w:rsidP="00284F86">
            <w:pPr>
              <w:jc w:val="center"/>
              <w:rPr>
                <w:rFonts w:ascii="Arial" w:hAnsi="Arial" w:cs="Arial"/>
                <w:b/>
                <w:bCs/>
                <w:sz w:val="18"/>
                <w:szCs w:val="18"/>
              </w:rPr>
            </w:pPr>
            <w:r w:rsidRPr="00722DB8">
              <w:rPr>
                <w:rFonts w:ascii="Arial" w:hAnsi="Arial" w:cs="Arial"/>
                <w:sz w:val="18"/>
                <w:szCs w:val="18"/>
              </w:rPr>
              <w:t>360</w:t>
            </w:r>
          </w:p>
        </w:tc>
        <w:tc>
          <w:tcPr>
            <w:tcW w:w="714" w:type="dxa"/>
          </w:tcPr>
          <w:p w14:paraId="2A4D976F" w14:textId="77777777" w:rsidR="00722DB8" w:rsidRDefault="00722DB8" w:rsidP="00284F86">
            <w:pPr>
              <w:jc w:val="center"/>
              <w:rPr>
                <w:b/>
                <w:bCs/>
              </w:rPr>
            </w:pPr>
          </w:p>
        </w:tc>
        <w:tc>
          <w:tcPr>
            <w:tcW w:w="988" w:type="dxa"/>
          </w:tcPr>
          <w:p w14:paraId="7DB733DE" w14:textId="77777777" w:rsidR="00722DB8" w:rsidRDefault="00722DB8" w:rsidP="00284F86">
            <w:pPr>
              <w:jc w:val="center"/>
              <w:rPr>
                <w:b/>
                <w:bCs/>
              </w:rPr>
            </w:pPr>
          </w:p>
        </w:tc>
        <w:tc>
          <w:tcPr>
            <w:tcW w:w="897" w:type="dxa"/>
          </w:tcPr>
          <w:p w14:paraId="784DD4D7" w14:textId="77777777" w:rsidR="00722DB8" w:rsidRDefault="00722DB8" w:rsidP="00284F86">
            <w:pPr>
              <w:jc w:val="center"/>
              <w:rPr>
                <w:b/>
                <w:bCs/>
              </w:rPr>
            </w:pPr>
          </w:p>
        </w:tc>
        <w:tc>
          <w:tcPr>
            <w:tcW w:w="698" w:type="dxa"/>
          </w:tcPr>
          <w:p w14:paraId="5CEB2C6C" w14:textId="77777777" w:rsidR="00722DB8" w:rsidRDefault="00722DB8" w:rsidP="00722DB8">
            <w:pPr>
              <w:rPr>
                <w:b/>
                <w:bCs/>
              </w:rPr>
            </w:pPr>
          </w:p>
        </w:tc>
        <w:tc>
          <w:tcPr>
            <w:tcW w:w="590" w:type="dxa"/>
          </w:tcPr>
          <w:p w14:paraId="45140FDD" w14:textId="77777777" w:rsidR="00722DB8" w:rsidRDefault="00722DB8" w:rsidP="00722DB8">
            <w:pPr>
              <w:rPr>
                <w:b/>
                <w:bCs/>
              </w:rPr>
            </w:pPr>
          </w:p>
        </w:tc>
        <w:tc>
          <w:tcPr>
            <w:tcW w:w="1205" w:type="dxa"/>
          </w:tcPr>
          <w:p w14:paraId="2DB168F4" w14:textId="77777777" w:rsidR="00722DB8" w:rsidRDefault="00722DB8" w:rsidP="00722DB8">
            <w:pPr>
              <w:rPr>
                <w:b/>
                <w:bCs/>
              </w:rPr>
            </w:pPr>
          </w:p>
        </w:tc>
        <w:tc>
          <w:tcPr>
            <w:tcW w:w="614" w:type="dxa"/>
          </w:tcPr>
          <w:p w14:paraId="0A14200D" w14:textId="77777777" w:rsidR="00722DB8" w:rsidRDefault="00722DB8" w:rsidP="00722DB8">
            <w:pPr>
              <w:rPr>
                <w:b/>
                <w:bCs/>
              </w:rPr>
            </w:pPr>
          </w:p>
        </w:tc>
        <w:tc>
          <w:tcPr>
            <w:tcW w:w="1276" w:type="dxa"/>
          </w:tcPr>
          <w:p w14:paraId="411E4A2B" w14:textId="77777777" w:rsidR="00722DB8" w:rsidRDefault="00722DB8" w:rsidP="00722DB8">
            <w:pPr>
              <w:rPr>
                <w:b/>
                <w:bCs/>
              </w:rPr>
            </w:pPr>
          </w:p>
        </w:tc>
        <w:tc>
          <w:tcPr>
            <w:tcW w:w="700" w:type="dxa"/>
          </w:tcPr>
          <w:p w14:paraId="42103D58" w14:textId="77777777" w:rsidR="00722DB8" w:rsidRDefault="00722DB8" w:rsidP="00722DB8">
            <w:pPr>
              <w:rPr>
                <w:b/>
                <w:bCs/>
              </w:rPr>
            </w:pPr>
          </w:p>
        </w:tc>
      </w:tr>
      <w:tr w:rsidR="00A52DBA" w14:paraId="66968B39" w14:textId="77777777" w:rsidTr="00A52DBA">
        <w:tc>
          <w:tcPr>
            <w:tcW w:w="599" w:type="dxa"/>
          </w:tcPr>
          <w:p w14:paraId="005341F7" w14:textId="77777777" w:rsidR="00072065" w:rsidRDefault="00072065" w:rsidP="00841F4B">
            <w:pPr>
              <w:jc w:val="center"/>
              <w:rPr>
                <w:rFonts w:ascii="Arial" w:hAnsi="Arial" w:cs="Arial"/>
                <w:b/>
                <w:bCs/>
                <w:sz w:val="18"/>
                <w:szCs w:val="18"/>
              </w:rPr>
            </w:pPr>
          </w:p>
        </w:tc>
        <w:tc>
          <w:tcPr>
            <w:tcW w:w="3873" w:type="dxa"/>
          </w:tcPr>
          <w:p w14:paraId="15164D51" w14:textId="0973AB47" w:rsidR="00072065" w:rsidRDefault="00072065" w:rsidP="00841F4B">
            <w:pPr>
              <w:rPr>
                <w:b/>
                <w:bCs/>
              </w:rPr>
            </w:pPr>
            <w:r w:rsidRPr="00072065">
              <w:rPr>
                <w:rFonts w:ascii="Cambria" w:hAnsi="Cambria" w:cs="Calibri"/>
                <w:b/>
                <w:bCs/>
                <w:color w:val="000000"/>
              </w:rPr>
              <w:t>GLOVES</w:t>
            </w:r>
          </w:p>
        </w:tc>
        <w:tc>
          <w:tcPr>
            <w:tcW w:w="607" w:type="dxa"/>
          </w:tcPr>
          <w:p w14:paraId="13A0D2D4" w14:textId="77777777" w:rsidR="00072065" w:rsidRDefault="00072065" w:rsidP="00841F4B">
            <w:pPr>
              <w:rPr>
                <w:b/>
                <w:bCs/>
              </w:rPr>
            </w:pPr>
          </w:p>
        </w:tc>
        <w:tc>
          <w:tcPr>
            <w:tcW w:w="1187" w:type="dxa"/>
          </w:tcPr>
          <w:p w14:paraId="1BC4CBEB" w14:textId="77777777" w:rsidR="00072065" w:rsidRDefault="00072065" w:rsidP="00284F86">
            <w:pPr>
              <w:jc w:val="center"/>
              <w:rPr>
                <w:b/>
                <w:bCs/>
              </w:rPr>
            </w:pPr>
          </w:p>
        </w:tc>
        <w:tc>
          <w:tcPr>
            <w:tcW w:w="714" w:type="dxa"/>
          </w:tcPr>
          <w:p w14:paraId="67CFA52E" w14:textId="77777777" w:rsidR="00072065" w:rsidRDefault="00072065" w:rsidP="00284F86">
            <w:pPr>
              <w:jc w:val="center"/>
              <w:rPr>
                <w:b/>
                <w:bCs/>
              </w:rPr>
            </w:pPr>
          </w:p>
        </w:tc>
        <w:tc>
          <w:tcPr>
            <w:tcW w:w="988" w:type="dxa"/>
          </w:tcPr>
          <w:p w14:paraId="2400CB93" w14:textId="77777777" w:rsidR="00072065" w:rsidRDefault="00072065" w:rsidP="00284F86">
            <w:pPr>
              <w:jc w:val="center"/>
              <w:rPr>
                <w:b/>
                <w:bCs/>
              </w:rPr>
            </w:pPr>
          </w:p>
        </w:tc>
        <w:tc>
          <w:tcPr>
            <w:tcW w:w="897" w:type="dxa"/>
          </w:tcPr>
          <w:p w14:paraId="4D8E9587" w14:textId="77777777" w:rsidR="00072065" w:rsidRDefault="00072065" w:rsidP="00284F86">
            <w:pPr>
              <w:jc w:val="center"/>
              <w:rPr>
                <w:b/>
                <w:bCs/>
              </w:rPr>
            </w:pPr>
          </w:p>
        </w:tc>
        <w:tc>
          <w:tcPr>
            <w:tcW w:w="698" w:type="dxa"/>
          </w:tcPr>
          <w:p w14:paraId="720B2EB0" w14:textId="77777777" w:rsidR="00072065" w:rsidRDefault="00072065" w:rsidP="00841F4B">
            <w:pPr>
              <w:rPr>
                <w:b/>
                <w:bCs/>
              </w:rPr>
            </w:pPr>
          </w:p>
        </w:tc>
        <w:tc>
          <w:tcPr>
            <w:tcW w:w="590" w:type="dxa"/>
          </w:tcPr>
          <w:p w14:paraId="320AFD31" w14:textId="77777777" w:rsidR="00072065" w:rsidRDefault="00072065" w:rsidP="00841F4B">
            <w:pPr>
              <w:rPr>
                <w:b/>
                <w:bCs/>
              </w:rPr>
            </w:pPr>
          </w:p>
        </w:tc>
        <w:tc>
          <w:tcPr>
            <w:tcW w:w="1205" w:type="dxa"/>
          </w:tcPr>
          <w:p w14:paraId="6A9FFFF7" w14:textId="77777777" w:rsidR="00072065" w:rsidRDefault="00072065" w:rsidP="00841F4B">
            <w:pPr>
              <w:rPr>
                <w:b/>
                <w:bCs/>
              </w:rPr>
            </w:pPr>
          </w:p>
        </w:tc>
        <w:tc>
          <w:tcPr>
            <w:tcW w:w="614" w:type="dxa"/>
          </w:tcPr>
          <w:p w14:paraId="172B854B" w14:textId="77777777" w:rsidR="00072065" w:rsidRDefault="00072065" w:rsidP="00841F4B">
            <w:pPr>
              <w:rPr>
                <w:b/>
                <w:bCs/>
              </w:rPr>
            </w:pPr>
          </w:p>
        </w:tc>
        <w:tc>
          <w:tcPr>
            <w:tcW w:w="1276" w:type="dxa"/>
          </w:tcPr>
          <w:p w14:paraId="7BA54A8F" w14:textId="77777777" w:rsidR="00072065" w:rsidRDefault="00072065" w:rsidP="00841F4B">
            <w:pPr>
              <w:rPr>
                <w:b/>
                <w:bCs/>
              </w:rPr>
            </w:pPr>
          </w:p>
        </w:tc>
        <w:tc>
          <w:tcPr>
            <w:tcW w:w="700" w:type="dxa"/>
          </w:tcPr>
          <w:p w14:paraId="0F2A589F" w14:textId="77777777" w:rsidR="00072065" w:rsidRDefault="00072065" w:rsidP="00841F4B">
            <w:pPr>
              <w:rPr>
                <w:b/>
                <w:bCs/>
              </w:rPr>
            </w:pPr>
          </w:p>
        </w:tc>
      </w:tr>
      <w:tr w:rsidR="00B821CD" w14:paraId="36B8A7FD" w14:textId="77777777" w:rsidTr="00A52DBA">
        <w:tc>
          <w:tcPr>
            <w:tcW w:w="599" w:type="dxa"/>
          </w:tcPr>
          <w:p w14:paraId="4424B910" w14:textId="007E6085" w:rsidR="00B821CD" w:rsidRPr="00042338" w:rsidRDefault="00B821CD" w:rsidP="00B821CD">
            <w:pPr>
              <w:jc w:val="center"/>
              <w:rPr>
                <w:rFonts w:ascii="Arial" w:hAnsi="Arial" w:cs="Arial"/>
                <w:b/>
                <w:bCs/>
                <w:sz w:val="18"/>
                <w:szCs w:val="18"/>
              </w:rPr>
            </w:pPr>
            <w:r>
              <w:rPr>
                <w:rFonts w:ascii="Arial" w:hAnsi="Arial" w:cs="Arial"/>
                <w:b/>
                <w:bCs/>
                <w:sz w:val="18"/>
                <w:szCs w:val="18"/>
              </w:rPr>
              <w:t>364</w:t>
            </w:r>
          </w:p>
        </w:tc>
        <w:tc>
          <w:tcPr>
            <w:tcW w:w="3873" w:type="dxa"/>
          </w:tcPr>
          <w:p w14:paraId="31720D58" w14:textId="03AE926A" w:rsidR="00B821CD" w:rsidRPr="00A07E5E" w:rsidRDefault="00B821CD" w:rsidP="00B821CD">
            <w:pPr>
              <w:rPr>
                <w:rFonts w:ascii="Arial" w:hAnsi="Arial" w:cs="Arial"/>
                <w:b/>
                <w:bCs/>
                <w:sz w:val="18"/>
                <w:szCs w:val="18"/>
              </w:rPr>
            </w:pPr>
            <w:r w:rsidRPr="00A07E5E">
              <w:rPr>
                <w:rFonts w:ascii="Arial" w:hAnsi="Arial" w:cs="Arial"/>
                <w:sz w:val="18"/>
                <w:szCs w:val="18"/>
              </w:rPr>
              <w:t>Glove, surgeon size 7.5</w:t>
            </w:r>
          </w:p>
        </w:tc>
        <w:tc>
          <w:tcPr>
            <w:tcW w:w="607" w:type="dxa"/>
          </w:tcPr>
          <w:p w14:paraId="7F76B9E3" w14:textId="4D3B9B2A" w:rsidR="00B821CD" w:rsidRPr="00B821CD" w:rsidRDefault="00B821CD" w:rsidP="00B821CD">
            <w:pPr>
              <w:rPr>
                <w:rFonts w:ascii="Arial" w:hAnsi="Arial" w:cs="Arial"/>
                <w:b/>
                <w:bCs/>
                <w:sz w:val="18"/>
                <w:szCs w:val="18"/>
              </w:rPr>
            </w:pPr>
            <w:r w:rsidRPr="00B821CD">
              <w:rPr>
                <w:rFonts w:ascii="Arial" w:hAnsi="Arial" w:cs="Arial"/>
                <w:sz w:val="18"/>
                <w:szCs w:val="18"/>
              </w:rPr>
              <w:t>each</w:t>
            </w:r>
          </w:p>
        </w:tc>
        <w:tc>
          <w:tcPr>
            <w:tcW w:w="1187" w:type="dxa"/>
          </w:tcPr>
          <w:p w14:paraId="08C64044" w14:textId="2AC42D28" w:rsidR="00B821CD" w:rsidRPr="00B821CD" w:rsidRDefault="00B821CD" w:rsidP="00284F86">
            <w:pPr>
              <w:jc w:val="center"/>
              <w:rPr>
                <w:rFonts w:ascii="Arial" w:hAnsi="Arial" w:cs="Arial"/>
                <w:b/>
                <w:bCs/>
                <w:sz w:val="18"/>
                <w:szCs w:val="18"/>
              </w:rPr>
            </w:pPr>
            <w:r w:rsidRPr="00B821CD">
              <w:rPr>
                <w:rFonts w:ascii="Arial" w:hAnsi="Arial" w:cs="Arial"/>
                <w:sz w:val="18"/>
                <w:szCs w:val="18"/>
              </w:rPr>
              <w:t>5000 pr</w:t>
            </w:r>
          </w:p>
        </w:tc>
        <w:tc>
          <w:tcPr>
            <w:tcW w:w="714" w:type="dxa"/>
          </w:tcPr>
          <w:p w14:paraId="389C1B7D" w14:textId="77777777" w:rsidR="00B821CD" w:rsidRDefault="00B821CD" w:rsidP="00284F86">
            <w:pPr>
              <w:jc w:val="center"/>
              <w:rPr>
                <w:b/>
                <w:bCs/>
              </w:rPr>
            </w:pPr>
          </w:p>
        </w:tc>
        <w:tc>
          <w:tcPr>
            <w:tcW w:w="988" w:type="dxa"/>
          </w:tcPr>
          <w:p w14:paraId="57D75962" w14:textId="77777777" w:rsidR="00B821CD" w:rsidRDefault="00B821CD" w:rsidP="00284F86">
            <w:pPr>
              <w:jc w:val="center"/>
              <w:rPr>
                <w:b/>
                <w:bCs/>
              </w:rPr>
            </w:pPr>
          </w:p>
        </w:tc>
        <w:tc>
          <w:tcPr>
            <w:tcW w:w="897" w:type="dxa"/>
          </w:tcPr>
          <w:p w14:paraId="7B8CEFAC" w14:textId="77777777" w:rsidR="00B821CD" w:rsidRDefault="00B821CD" w:rsidP="00284F86">
            <w:pPr>
              <w:jc w:val="center"/>
              <w:rPr>
                <w:b/>
                <w:bCs/>
              </w:rPr>
            </w:pPr>
          </w:p>
        </w:tc>
        <w:tc>
          <w:tcPr>
            <w:tcW w:w="698" w:type="dxa"/>
          </w:tcPr>
          <w:p w14:paraId="68D388FA" w14:textId="77777777" w:rsidR="00B821CD" w:rsidRDefault="00B821CD" w:rsidP="00B821CD">
            <w:pPr>
              <w:rPr>
                <w:b/>
                <w:bCs/>
              </w:rPr>
            </w:pPr>
          </w:p>
        </w:tc>
        <w:tc>
          <w:tcPr>
            <w:tcW w:w="590" w:type="dxa"/>
          </w:tcPr>
          <w:p w14:paraId="163AC374" w14:textId="77777777" w:rsidR="00B821CD" w:rsidRDefault="00B821CD" w:rsidP="00B821CD">
            <w:pPr>
              <w:rPr>
                <w:b/>
                <w:bCs/>
              </w:rPr>
            </w:pPr>
          </w:p>
        </w:tc>
        <w:tc>
          <w:tcPr>
            <w:tcW w:w="1205" w:type="dxa"/>
          </w:tcPr>
          <w:p w14:paraId="6768EA71" w14:textId="77777777" w:rsidR="00B821CD" w:rsidRDefault="00B821CD" w:rsidP="00B821CD">
            <w:pPr>
              <w:rPr>
                <w:b/>
                <w:bCs/>
              </w:rPr>
            </w:pPr>
          </w:p>
        </w:tc>
        <w:tc>
          <w:tcPr>
            <w:tcW w:w="614" w:type="dxa"/>
          </w:tcPr>
          <w:p w14:paraId="3EF6DED2" w14:textId="77777777" w:rsidR="00B821CD" w:rsidRDefault="00B821CD" w:rsidP="00B821CD">
            <w:pPr>
              <w:rPr>
                <w:b/>
                <w:bCs/>
              </w:rPr>
            </w:pPr>
          </w:p>
        </w:tc>
        <w:tc>
          <w:tcPr>
            <w:tcW w:w="1276" w:type="dxa"/>
          </w:tcPr>
          <w:p w14:paraId="1FCEFC1A" w14:textId="77777777" w:rsidR="00B821CD" w:rsidRDefault="00B821CD" w:rsidP="00B821CD">
            <w:pPr>
              <w:rPr>
                <w:b/>
                <w:bCs/>
              </w:rPr>
            </w:pPr>
          </w:p>
        </w:tc>
        <w:tc>
          <w:tcPr>
            <w:tcW w:w="700" w:type="dxa"/>
          </w:tcPr>
          <w:p w14:paraId="62AA34CE" w14:textId="77777777" w:rsidR="00B821CD" w:rsidRDefault="00B821CD" w:rsidP="00B821CD">
            <w:pPr>
              <w:rPr>
                <w:b/>
                <w:bCs/>
              </w:rPr>
            </w:pPr>
          </w:p>
        </w:tc>
      </w:tr>
      <w:tr w:rsidR="00B821CD" w14:paraId="072189CA" w14:textId="77777777" w:rsidTr="00A52DBA">
        <w:tc>
          <w:tcPr>
            <w:tcW w:w="599" w:type="dxa"/>
          </w:tcPr>
          <w:p w14:paraId="563D8A4E" w14:textId="5E2CBD76" w:rsidR="00B821CD" w:rsidRPr="00042338" w:rsidRDefault="00B821CD" w:rsidP="00B821CD">
            <w:pPr>
              <w:jc w:val="center"/>
              <w:rPr>
                <w:rFonts w:ascii="Arial" w:hAnsi="Arial" w:cs="Arial"/>
                <w:b/>
                <w:bCs/>
                <w:sz w:val="18"/>
                <w:szCs w:val="18"/>
              </w:rPr>
            </w:pPr>
            <w:r>
              <w:rPr>
                <w:rFonts w:ascii="Arial" w:hAnsi="Arial" w:cs="Arial"/>
                <w:b/>
                <w:bCs/>
                <w:sz w:val="18"/>
                <w:szCs w:val="18"/>
              </w:rPr>
              <w:t>365</w:t>
            </w:r>
          </w:p>
        </w:tc>
        <w:tc>
          <w:tcPr>
            <w:tcW w:w="3873" w:type="dxa"/>
          </w:tcPr>
          <w:p w14:paraId="651176FD" w14:textId="5B3394D1" w:rsidR="00B821CD" w:rsidRPr="00A07E5E" w:rsidRDefault="00B821CD" w:rsidP="00B821CD">
            <w:pPr>
              <w:rPr>
                <w:rFonts w:ascii="Arial" w:hAnsi="Arial" w:cs="Arial"/>
                <w:b/>
                <w:bCs/>
                <w:sz w:val="18"/>
                <w:szCs w:val="18"/>
              </w:rPr>
            </w:pPr>
            <w:r w:rsidRPr="00A07E5E">
              <w:rPr>
                <w:rFonts w:ascii="Arial" w:hAnsi="Arial" w:cs="Arial"/>
                <w:sz w:val="18"/>
                <w:szCs w:val="18"/>
              </w:rPr>
              <w:t>Glove, surgeon size 8</w:t>
            </w:r>
          </w:p>
        </w:tc>
        <w:tc>
          <w:tcPr>
            <w:tcW w:w="607" w:type="dxa"/>
          </w:tcPr>
          <w:p w14:paraId="6A0EBF32" w14:textId="02BC82C9" w:rsidR="00B821CD" w:rsidRPr="00B821CD" w:rsidRDefault="00B821CD" w:rsidP="00B821CD">
            <w:pPr>
              <w:rPr>
                <w:rFonts w:ascii="Arial" w:hAnsi="Arial" w:cs="Arial"/>
                <w:b/>
                <w:bCs/>
                <w:sz w:val="18"/>
                <w:szCs w:val="18"/>
              </w:rPr>
            </w:pPr>
            <w:r w:rsidRPr="00B821CD">
              <w:rPr>
                <w:rFonts w:ascii="Arial" w:hAnsi="Arial" w:cs="Arial"/>
                <w:sz w:val="18"/>
                <w:szCs w:val="18"/>
              </w:rPr>
              <w:t>each</w:t>
            </w:r>
          </w:p>
        </w:tc>
        <w:tc>
          <w:tcPr>
            <w:tcW w:w="1187" w:type="dxa"/>
          </w:tcPr>
          <w:p w14:paraId="52C9C199" w14:textId="430528D4" w:rsidR="00B821CD" w:rsidRPr="00B821CD" w:rsidRDefault="00B821CD" w:rsidP="00284F86">
            <w:pPr>
              <w:jc w:val="center"/>
              <w:rPr>
                <w:rFonts w:ascii="Arial" w:hAnsi="Arial" w:cs="Arial"/>
                <w:b/>
                <w:bCs/>
                <w:sz w:val="18"/>
                <w:szCs w:val="18"/>
              </w:rPr>
            </w:pPr>
            <w:r w:rsidRPr="00B821CD">
              <w:rPr>
                <w:rFonts w:ascii="Arial" w:hAnsi="Arial" w:cs="Arial"/>
                <w:sz w:val="18"/>
                <w:szCs w:val="18"/>
              </w:rPr>
              <w:t>5000 pr</w:t>
            </w:r>
          </w:p>
        </w:tc>
        <w:tc>
          <w:tcPr>
            <w:tcW w:w="714" w:type="dxa"/>
          </w:tcPr>
          <w:p w14:paraId="2114DBA8" w14:textId="77777777" w:rsidR="00B821CD" w:rsidRDefault="00B821CD" w:rsidP="00284F86">
            <w:pPr>
              <w:jc w:val="center"/>
              <w:rPr>
                <w:b/>
                <w:bCs/>
              </w:rPr>
            </w:pPr>
          </w:p>
        </w:tc>
        <w:tc>
          <w:tcPr>
            <w:tcW w:w="988" w:type="dxa"/>
          </w:tcPr>
          <w:p w14:paraId="383B840A" w14:textId="77777777" w:rsidR="00B821CD" w:rsidRDefault="00B821CD" w:rsidP="00284F86">
            <w:pPr>
              <w:jc w:val="center"/>
              <w:rPr>
                <w:b/>
                <w:bCs/>
              </w:rPr>
            </w:pPr>
          </w:p>
        </w:tc>
        <w:tc>
          <w:tcPr>
            <w:tcW w:w="897" w:type="dxa"/>
          </w:tcPr>
          <w:p w14:paraId="5E453C76" w14:textId="77777777" w:rsidR="00B821CD" w:rsidRDefault="00B821CD" w:rsidP="00284F86">
            <w:pPr>
              <w:jc w:val="center"/>
              <w:rPr>
                <w:b/>
                <w:bCs/>
              </w:rPr>
            </w:pPr>
          </w:p>
        </w:tc>
        <w:tc>
          <w:tcPr>
            <w:tcW w:w="698" w:type="dxa"/>
          </w:tcPr>
          <w:p w14:paraId="212D69FD" w14:textId="77777777" w:rsidR="00B821CD" w:rsidRDefault="00B821CD" w:rsidP="00B821CD">
            <w:pPr>
              <w:rPr>
                <w:b/>
                <w:bCs/>
              </w:rPr>
            </w:pPr>
          </w:p>
        </w:tc>
        <w:tc>
          <w:tcPr>
            <w:tcW w:w="590" w:type="dxa"/>
          </w:tcPr>
          <w:p w14:paraId="6647D0B2" w14:textId="77777777" w:rsidR="00B821CD" w:rsidRDefault="00B821CD" w:rsidP="00B821CD">
            <w:pPr>
              <w:rPr>
                <w:b/>
                <w:bCs/>
              </w:rPr>
            </w:pPr>
          </w:p>
        </w:tc>
        <w:tc>
          <w:tcPr>
            <w:tcW w:w="1205" w:type="dxa"/>
          </w:tcPr>
          <w:p w14:paraId="6C1E28EF" w14:textId="77777777" w:rsidR="00B821CD" w:rsidRDefault="00B821CD" w:rsidP="00B821CD">
            <w:pPr>
              <w:rPr>
                <w:b/>
                <w:bCs/>
              </w:rPr>
            </w:pPr>
          </w:p>
        </w:tc>
        <w:tc>
          <w:tcPr>
            <w:tcW w:w="614" w:type="dxa"/>
          </w:tcPr>
          <w:p w14:paraId="5C1544B8" w14:textId="77777777" w:rsidR="00B821CD" w:rsidRDefault="00B821CD" w:rsidP="00B821CD">
            <w:pPr>
              <w:rPr>
                <w:b/>
                <w:bCs/>
              </w:rPr>
            </w:pPr>
          </w:p>
        </w:tc>
        <w:tc>
          <w:tcPr>
            <w:tcW w:w="1276" w:type="dxa"/>
          </w:tcPr>
          <w:p w14:paraId="36FA3643" w14:textId="77777777" w:rsidR="00B821CD" w:rsidRDefault="00B821CD" w:rsidP="00B821CD">
            <w:pPr>
              <w:rPr>
                <w:b/>
                <w:bCs/>
              </w:rPr>
            </w:pPr>
          </w:p>
        </w:tc>
        <w:tc>
          <w:tcPr>
            <w:tcW w:w="700" w:type="dxa"/>
          </w:tcPr>
          <w:p w14:paraId="38008600" w14:textId="77777777" w:rsidR="00B821CD" w:rsidRDefault="00B821CD" w:rsidP="00B821CD">
            <w:pPr>
              <w:rPr>
                <w:b/>
                <w:bCs/>
              </w:rPr>
            </w:pPr>
          </w:p>
        </w:tc>
      </w:tr>
      <w:tr w:rsidR="00B821CD" w14:paraId="7F73554B" w14:textId="77777777" w:rsidTr="00A52DBA">
        <w:tc>
          <w:tcPr>
            <w:tcW w:w="599" w:type="dxa"/>
          </w:tcPr>
          <w:p w14:paraId="361124F7" w14:textId="13D01DD5" w:rsidR="00B821CD" w:rsidRPr="00042338" w:rsidRDefault="00B821CD" w:rsidP="00B821CD">
            <w:pPr>
              <w:jc w:val="center"/>
              <w:rPr>
                <w:rFonts w:ascii="Arial" w:hAnsi="Arial" w:cs="Arial"/>
                <w:b/>
                <w:bCs/>
                <w:sz w:val="18"/>
                <w:szCs w:val="18"/>
              </w:rPr>
            </w:pPr>
            <w:r>
              <w:rPr>
                <w:rFonts w:ascii="Arial" w:hAnsi="Arial" w:cs="Arial"/>
                <w:b/>
                <w:bCs/>
                <w:sz w:val="18"/>
                <w:szCs w:val="18"/>
              </w:rPr>
              <w:t>366</w:t>
            </w:r>
          </w:p>
        </w:tc>
        <w:tc>
          <w:tcPr>
            <w:tcW w:w="3873" w:type="dxa"/>
          </w:tcPr>
          <w:p w14:paraId="2CAFD16B" w14:textId="64E10B7D" w:rsidR="00B821CD" w:rsidRPr="00A07E5E" w:rsidRDefault="00B821CD" w:rsidP="00B821CD">
            <w:pPr>
              <w:rPr>
                <w:rFonts w:ascii="Arial" w:hAnsi="Arial" w:cs="Arial"/>
                <w:b/>
                <w:bCs/>
                <w:sz w:val="18"/>
                <w:szCs w:val="18"/>
              </w:rPr>
            </w:pPr>
            <w:r w:rsidRPr="00A07E5E">
              <w:rPr>
                <w:rFonts w:ascii="Arial" w:hAnsi="Arial" w:cs="Arial"/>
                <w:sz w:val="18"/>
                <w:szCs w:val="18"/>
              </w:rPr>
              <w:t>Glove, examination disposable, non-sterile, large</w:t>
            </w:r>
          </w:p>
        </w:tc>
        <w:tc>
          <w:tcPr>
            <w:tcW w:w="607" w:type="dxa"/>
          </w:tcPr>
          <w:p w14:paraId="7001B0D6" w14:textId="14F21B69" w:rsidR="00B821CD" w:rsidRPr="00B821CD" w:rsidRDefault="00B821CD" w:rsidP="00B821CD">
            <w:pPr>
              <w:rPr>
                <w:rFonts w:ascii="Arial" w:hAnsi="Arial" w:cs="Arial"/>
                <w:b/>
                <w:bCs/>
                <w:sz w:val="18"/>
                <w:szCs w:val="18"/>
              </w:rPr>
            </w:pPr>
            <w:r w:rsidRPr="00B821CD">
              <w:rPr>
                <w:rFonts w:ascii="Arial" w:hAnsi="Arial" w:cs="Arial"/>
                <w:sz w:val="18"/>
                <w:szCs w:val="18"/>
              </w:rPr>
              <w:t>each</w:t>
            </w:r>
          </w:p>
        </w:tc>
        <w:tc>
          <w:tcPr>
            <w:tcW w:w="1187" w:type="dxa"/>
          </w:tcPr>
          <w:p w14:paraId="0BEA0013" w14:textId="37FC29ED" w:rsidR="00B821CD" w:rsidRPr="00B821CD" w:rsidRDefault="00B821CD" w:rsidP="00284F86">
            <w:pPr>
              <w:jc w:val="center"/>
              <w:rPr>
                <w:rFonts w:ascii="Arial" w:hAnsi="Arial" w:cs="Arial"/>
                <w:b/>
                <w:bCs/>
                <w:sz w:val="18"/>
                <w:szCs w:val="18"/>
              </w:rPr>
            </w:pPr>
            <w:r w:rsidRPr="00B821CD">
              <w:rPr>
                <w:rFonts w:ascii="Arial" w:hAnsi="Arial" w:cs="Arial"/>
                <w:sz w:val="18"/>
                <w:szCs w:val="18"/>
              </w:rPr>
              <w:t>5000 pr</w:t>
            </w:r>
          </w:p>
        </w:tc>
        <w:tc>
          <w:tcPr>
            <w:tcW w:w="714" w:type="dxa"/>
          </w:tcPr>
          <w:p w14:paraId="2B1195F8" w14:textId="77777777" w:rsidR="00B821CD" w:rsidRDefault="00B821CD" w:rsidP="00284F86">
            <w:pPr>
              <w:jc w:val="center"/>
              <w:rPr>
                <w:b/>
                <w:bCs/>
              </w:rPr>
            </w:pPr>
          </w:p>
        </w:tc>
        <w:tc>
          <w:tcPr>
            <w:tcW w:w="988" w:type="dxa"/>
          </w:tcPr>
          <w:p w14:paraId="5CB3265B" w14:textId="77777777" w:rsidR="00B821CD" w:rsidRDefault="00B821CD" w:rsidP="00284F86">
            <w:pPr>
              <w:jc w:val="center"/>
              <w:rPr>
                <w:b/>
                <w:bCs/>
              </w:rPr>
            </w:pPr>
          </w:p>
        </w:tc>
        <w:tc>
          <w:tcPr>
            <w:tcW w:w="897" w:type="dxa"/>
          </w:tcPr>
          <w:p w14:paraId="5FD3540A" w14:textId="77777777" w:rsidR="00B821CD" w:rsidRDefault="00B821CD" w:rsidP="00284F86">
            <w:pPr>
              <w:jc w:val="center"/>
              <w:rPr>
                <w:b/>
                <w:bCs/>
              </w:rPr>
            </w:pPr>
          </w:p>
        </w:tc>
        <w:tc>
          <w:tcPr>
            <w:tcW w:w="698" w:type="dxa"/>
          </w:tcPr>
          <w:p w14:paraId="494BDB73" w14:textId="77777777" w:rsidR="00B821CD" w:rsidRDefault="00B821CD" w:rsidP="00B821CD">
            <w:pPr>
              <w:rPr>
                <w:b/>
                <w:bCs/>
              </w:rPr>
            </w:pPr>
          </w:p>
        </w:tc>
        <w:tc>
          <w:tcPr>
            <w:tcW w:w="590" w:type="dxa"/>
          </w:tcPr>
          <w:p w14:paraId="7E2EA01E" w14:textId="77777777" w:rsidR="00B821CD" w:rsidRDefault="00B821CD" w:rsidP="00B821CD">
            <w:pPr>
              <w:rPr>
                <w:b/>
                <w:bCs/>
              </w:rPr>
            </w:pPr>
          </w:p>
        </w:tc>
        <w:tc>
          <w:tcPr>
            <w:tcW w:w="1205" w:type="dxa"/>
          </w:tcPr>
          <w:p w14:paraId="5DC19AD4" w14:textId="77777777" w:rsidR="00B821CD" w:rsidRDefault="00B821CD" w:rsidP="00B821CD">
            <w:pPr>
              <w:rPr>
                <w:b/>
                <w:bCs/>
              </w:rPr>
            </w:pPr>
          </w:p>
        </w:tc>
        <w:tc>
          <w:tcPr>
            <w:tcW w:w="614" w:type="dxa"/>
          </w:tcPr>
          <w:p w14:paraId="675DA1A3" w14:textId="77777777" w:rsidR="00B821CD" w:rsidRDefault="00B821CD" w:rsidP="00B821CD">
            <w:pPr>
              <w:rPr>
                <w:b/>
                <w:bCs/>
              </w:rPr>
            </w:pPr>
          </w:p>
        </w:tc>
        <w:tc>
          <w:tcPr>
            <w:tcW w:w="1276" w:type="dxa"/>
          </w:tcPr>
          <w:p w14:paraId="0E0ED644" w14:textId="77777777" w:rsidR="00B821CD" w:rsidRDefault="00B821CD" w:rsidP="00B821CD">
            <w:pPr>
              <w:rPr>
                <w:b/>
                <w:bCs/>
              </w:rPr>
            </w:pPr>
          </w:p>
        </w:tc>
        <w:tc>
          <w:tcPr>
            <w:tcW w:w="700" w:type="dxa"/>
          </w:tcPr>
          <w:p w14:paraId="6A3E9F54" w14:textId="77777777" w:rsidR="00B821CD" w:rsidRDefault="00B821CD" w:rsidP="00B821CD">
            <w:pPr>
              <w:rPr>
                <w:b/>
                <w:bCs/>
              </w:rPr>
            </w:pPr>
          </w:p>
        </w:tc>
      </w:tr>
      <w:tr w:rsidR="00B821CD" w14:paraId="479CFCCD" w14:textId="77777777" w:rsidTr="00E41B8E">
        <w:tc>
          <w:tcPr>
            <w:tcW w:w="599" w:type="dxa"/>
          </w:tcPr>
          <w:p w14:paraId="577C5DB7" w14:textId="0EC586C6" w:rsidR="00B821CD" w:rsidRPr="00042338" w:rsidRDefault="00B821CD" w:rsidP="00B821CD">
            <w:pPr>
              <w:jc w:val="center"/>
              <w:rPr>
                <w:rFonts w:ascii="Arial" w:hAnsi="Arial" w:cs="Arial"/>
                <w:b/>
                <w:bCs/>
                <w:sz w:val="18"/>
                <w:szCs w:val="18"/>
              </w:rPr>
            </w:pPr>
            <w:r>
              <w:rPr>
                <w:rFonts w:ascii="Arial" w:hAnsi="Arial" w:cs="Arial"/>
                <w:b/>
                <w:bCs/>
                <w:sz w:val="18"/>
                <w:szCs w:val="18"/>
              </w:rPr>
              <w:t>367</w:t>
            </w:r>
          </w:p>
        </w:tc>
        <w:tc>
          <w:tcPr>
            <w:tcW w:w="3873" w:type="dxa"/>
          </w:tcPr>
          <w:p w14:paraId="069C2126" w14:textId="28829407" w:rsidR="00B821CD" w:rsidRPr="00A07E5E" w:rsidRDefault="00B821CD" w:rsidP="00B821CD">
            <w:pPr>
              <w:rPr>
                <w:rFonts w:ascii="Arial" w:hAnsi="Arial" w:cs="Arial"/>
                <w:b/>
                <w:bCs/>
                <w:sz w:val="18"/>
                <w:szCs w:val="18"/>
              </w:rPr>
            </w:pPr>
            <w:r w:rsidRPr="00A07E5E">
              <w:rPr>
                <w:rFonts w:ascii="Arial" w:hAnsi="Arial" w:cs="Arial"/>
                <w:sz w:val="18"/>
                <w:szCs w:val="18"/>
              </w:rPr>
              <w:t>Glove, examination latex, non-sterile, medium</w:t>
            </w:r>
          </w:p>
        </w:tc>
        <w:tc>
          <w:tcPr>
            <w:tcW w:w="607" w:type="dxa"/>
            <w:tcBorders>
              <w:bottom w:val="single" w:sz="4" w:space="0" w:color="auto"/>
            </w:tcBorders>
          </w:tcPr>
          <w:p w14:paraId="2EB06EDF" w14:textId="27123C14" w:rsidR="00B821CD" w:rsidRPr="00B821CD" w:rsidRDefault="00B821CD" w:rsidP="00B821CD">
            <w:pPr>
              <w:rPr>
                <w:rFonts w:ascii="Arial" w:hAnsi="Arial" w:cs="Arial"/>
                <w:b/>
                <w:bCs/>
                <w:sz w:val="18"/>
                <w:szCs w:val="18"/>
              </w:rPr>
            </w:pPr>
            <w:r w:rsidRPr="00B821CD">
              <w:rPr>
                <w:rFonts w:ascii="Arial" w:hAnsi="Arial" w:cs="Arial"/>
                <w:sz w:val="18"/>
                <w:szCs w:val="18"/>
              </w:rPr>
              <w:t>each</w:t>
            </w:r>
          </w:p>
        </w:tc>
        <w:tc>
          <w:tcPr>
            <w:tcW w:w="1187" w:type="dxa"/>
            <w:tcBorders>
              <w:bottom w:val="single" w:sz="4" w:space="0" w:color="auto"/>
            </w:tcBorders>
          </w:tcPr>
          <w:p w14:paraId="419A201A" w14:textId="5FE14BED" w:rsidR="00B821CD" w:rsidRPr="00B821CD" w:rsidRDefault="00B821CD" w:rsidP="00284F86">
            <w:pPr>
              <w:jc w:val="center"/>
              <w:rPr>
                <w:rFonts w:ascii="Arial" w:hAnsi="Arial" w:cs="Arial"/>
                <w:b/>
                <w:bCs/>
                <w:sz w:val="18"/>
                <w:szCs w:val="18"/>
              </w:rPr>
            </w:pPr>
            <w:r w:rsidRPr="00B821CD">
              <w:rPr>
                <w:rFonts w:ascii="Arial" w:hAnsi="Arial" w:cs="Arial"/>
                <w:sz w:val="18"/>
                <w:szCs w:val="18"/>
              </w:rPr>
              <w:t>1000 pr</w:t>
            </w:r>
          </w:p>
        </w:tc>
        <w:tc>
          <w:tcPr>
            <w:tcW w:w="714" w:type="dxa"/>
          </w:tcPr>
          <w:p w14:paraId="50CE5D09" w14:textId="77777777" w:rsidR="00B821CD" w:rsidRDefault="00B821CD" w:rsidP="00284F86">
            <w:pPr>
              <w:jc w:val="center"/>
              <w:rPr>
                <w:b/>
                <w:bCs/>
              </w:rPr>
            </w:pPr>
          </w:p>
        </w:tc>
        <w:tc>
          <w:tcPr>
            <w:tcW w:w="988" w:type="dxa"/>
          </w:tcPr>
          <w:p w14:paraId="17D40913" w14:textId="77777777" w:rsidR="00B821CD" w:rsidRDefault="00B821CD" w:rsidP="00284F86">
            <w:pPr>
              <w:jc w:val="center"/>
              <w:rPr>
                <w:b/>
                <w:bCs/>
              </w:rPr>
            </w:pPr>
          </w:p>
        </w:tc>
        <w:tc>
          <w:tcPr>
            <w:tcW w:w="897" w:type="dxa"/>
          </w:tcPr>
          <w:p w14:paraId="3C6CD979" w14:textId="77777777" w:rsidR="00B821CD" w:rsidRDefault="00B821CD" w:rsidP="00284F86">
            <w:pPr>
              <w:jc w:val="center"/>
              <w:rPr>
                <w:b/>
                <w:bCs/>
              </w:rPr>
            </w:pPr>
          </w:p>
        </w:tc>
        <w:tc>
          <w:tcPr>
            <w:tcW w:w="698" w:type="dxa"/>
          </w:tcPr>
          <w:p w14:paraId="36DFB9F2" w14:textId="77777777" w:rsidR="00B821CD" w:rsidRDefault="00B821CD" w:rsidP="00B821CD">
            <w:pPr>
              <w:rPr>
                <w:b/>
                <w:bCs/>
              </w:rPr>
            </w:pPr>
          </w:p>
        </w:tc>
        <w:tc>
          <w:tcPr>
            <w:tcW w:w="590" w:type="dxa"/>
          </w:tcPr>
          <w:p w14:paraId="3FED3B3A" w14:textId="77777777" w:rsidR="00B821CD" w:rsidRDefault="00B821CD" w:rsidP="00B821CD">
            <w:pPr>
              <w:rPr>
                <w:b/>
                <w:bCs/>
              </w:rPr>
            </w:pPr>
          </w:p>
        </w:tc>
        <w:tc>
          <w:tcPr>
            <w:tcW w:w="1205" w:type="dxa"/>
          </w:tcPr>
          <w:p w14:paraId="0B05F066" w14:textId="77777777" w:rsidR="00B821CD" w:rsidRDefault="00B821CD" w:rsidP="00B821CD">
            <w:pPr>
              <w:rPr>
                <w:b/>
                <w:bCs/>
              </w:rPr>
            </w:pPr>
          </w:p>
        </w:tc>
        <w:tc>
          <w:tcPr>
            <w:tcW w:w="614" w:type="dxa"/>
          </w:tcPr>
          <w:p w14:paraId="7DE421BD" w14:textId="77777777" w:rsidR="00B821CD" w:rsidRDefault="00B821CD" w:rsidP="00B821CD">
            <w:pPr>
              <w:rPr>
                <w:b/>
                <w:bCs/>
              </w:rPr>
            </w:pPr>
          </w:p>
        </w:tc>
        <w:tc>
          <w:tcPr>
            <w:tcW w:w="1276" w:type="dxa"/>
          </w:tcPr>
          <w:p w14:paraId="33EF41B4" w14:textId="77777777" w:rsidR="00B821CD" w:rsidRDefault="00B821CD" w:rsidP="00B821CD">
            <w:pPr>
              <w:rPr>
                <w:b/>
                <w:bCs/>
              </w:rPr>
            </w:pPr>
          </w:p>
        </w:tc>
        <w:tc>
          <w:tcPr>
            <w:tcW w:w="700" w:type="dxa"/>
          </w:tcPr>
          <w:p w14:paraId="7CB85B8C" w14:textId="77777777" w:rsidR="00B821CD" w:rsidRDefault="00B821CD" w:rsidP="00B821CD">
            <w:pPr>
              <w:rPr>
                <w:b/>
                <w:bCs/>
              </w:rPr>
            </w:pPr>
          </w:p>
        </w:tc>
      </w:tr>
      <w:tr w:rsidR="00B821CD" w14:paraId="133CF314" w14:textId="77777777" w:rsidTr="00E41B8E">
        <w:tc>
          <w:tcPr>
            <w:tcW w:w="599" w:type="dxa"/>
          </w:tcPr>
          <w:p w14:paraId="56E85469" w14:textId="1C389810" w:rsidR="00B821CD" w:rsidRPr="00042338" w:rsidRDefault="00B821CD" w:rsidP="00B821CD">
            <w:pPr>
              <w:jc w:val="center"/>
              <w:rPr>
                <w:rFonts w:ascii="Arial" w:hAnsi="Arial" w:cs="Arial"/>
                <w:b/>
                <w:bCs/>
                <w:sz w:val="18"/>
                <w:szCs w:val="18"/>
              </w:rPr>
            </w:pPr>
            <w:r>
              <w:rPr>
                <w:rFonts w:ascii="Arial" w:hAnsi="Arial" w:cs="Arial"/>
                <w:b/>
                <w:bCs/>
                <w:sz w:val="18"/>
                <w:szCs w:val="18"/>
              </w:rPr>
              <w:t>368</w:t>
            </w:r>
          </w:p>
        </w:tc>
        <w:tc>
          <w:tcPr>
            <w:tcW w:w="3873" w:type="dxa"/>
          </w:tcPr>
          <w:p w14:paraId="6C9B1086" w14:textId="34758D50" w:rsidR="00B821CD" w:rsidRPr="00A07E5E" w:rsidRDefault="00B821CD" w:rsidP="00B821CD">
            <w:pPr>
              <w:rPr>
                <w:rFonts w:ascii="Arial" w:hAnsi="Arial" w:cs="Arial"/>
                <w:b/>
                <w:bCs/>
                <w:sz w:val="18"/>
                <w:szCs w:val="18"/>
              </w:rPr>
            </w:pPr>
            <w:r w:rsidRPr="00A07E5E">
              <w:rPr>
                <w:rFonts w:ascii="Arial" w:hAnsi="Arial" w:cs="Arial"/>
                <w:sz w:val="18"/>
                <w:szCs w:val="18"/>
              </w:rPr>
              <w:t>Glove, examination latex, non-sterile, small</w:t>
            </w:r>
          </w:p>
        </w:tc>
        <w:tc>
          <w:tcPr>
            <w:tcW w:w="607" w:type="dxa"/>
            <w:tcBorders>
              <w:bottom w:val="single" w:sz="8" w:space="0" w:color="auto"/>
            </w:tcBorders>
          </w:tcPr>
          <w:p w14:paraId="13D5CC89" w14:textId="019786D6" w:rsidR="00B821CD" w:rsidRPr="00B821CD" w:rsidRDefault="00B821CD" w:rsidP="00B821CD">
            <w:pPr>
              <w:rPr>
                <w:rFonts w:ascii="Arial" w:hAnsi="Arial" w:cs="Arial"/>
                <w:b/>
                <w:bCs/>
                <w:sz w:val="18"/>
                <w:szCs w:val="18"/>
              </w:rPr>
            </w:pPr>
            <w:r w:rsidRPr="00B821CD">
              <w:rPr>
                <w:rFonts w:ascii="Arial" w:hAnsi="Arial" w:cs="Arial"/>
                <w:sz w:val="18"/>
                <w:szCs w:val="18"/>
              </w:rPr>
              <w:t>each</w:t>
            </w:r>
          </w:p>
        </w:tc>
        <w:tc>
          <w:tcPr>
            <w:tcW w:w="1187" w:type="dxa"/>
            <w:tcBorders>
              <w:bottom w:val="single" w:sz="8" w:space="0" w:color="auto"/>
            </w:tcBorders>
          </w:tcPr>
          <w:p w14:paraId="0C144DF5" w14:textId="612AB357" w:rsidR="00B821CD" w:rsidRPr="00B821CD" w:rsidRDefault="00B821CD" w:rsidP="00284F86">
            <w:pPr>
              <w:jc w:val="center"/>
              <w:rPr>
                <w:rFonts w:ascii="Arial" w:hAnsi="Arial" w:cs="Arial"/>
                <w:b/>
                <w:bCs/>
                <w:sz w:val="18"/>
                <w:szCs w:val="18"/>
              </w:rPr>
            </w:pPr>
            <w:r w:rsidRPr="00B821CD">
              <w:rPr>
                <w:rFonts w:ascii="Arial" w:hAnsi="Arial" w:cs="Arial"/>
                <w:sz w:val="18"/>
                <w:szCs w:val="18"/>
              </w:rPr>
              <w:t>1000 pr</w:t>
            </w:r>
          </w:p>
        </w:tc>
        <w:tc>
          <w:tcPr>
            <w:tcW w:w="714" w:type="dxa"/>
          </w:tcPr>
          <w:p w14:paraId="01FF6D99" w14:textId="77777777" w:rsidR="00B821CD" w:rsidRDefault="00B821CD" w:rsidP="00284F86">
            <w:pPr>
              <w:jc w:val="center"/>
              <w:rPr>
                <w:b/>
                <w:bCs/>
              </w:rPr>
            </w:pPr>
          </w:p>
        </w:tc>
        <w:tc>
          <w:tcPr>
            <w:tcW w:w="988" w:type="dxa"/>
          </w:tcPr>
          <w:p w14:paraId="3F1C45E6" w14:textId="77777777" w:rsidR="00B821CD" w:rsidRDefault="00B821CD" w:rsidP="00284F86">
            <w:pPr>
              <w:jc w:val="center"/>
              <w:rPr>
                <w:b/>
                <w:bCs/>
              </w:rPr>
            </w:pPr>
          </w:p>
        </w:tc>
        <w:tc>
          <w:tcPr>
            <w:tcW w:w="897" w:type="dxa"/>
          </w:tcPr>
          <w:p w14:paraId="3AB24EB1" w14:textId="77777777" w:rsidR="00B821CD" w:rsidRDefault="00B821CD" w:rsidP="00284F86">
            <w:pPr>
              <w:jc w:val="center"/>
              <w:rPr>
                <w:b/>
                <w:bCs/>
              </w:rPr>
            </w:pPr>
          </w:p>
        </w:tc>
        <w:tc>
          <w:tcPr>
            <w:tcW w:w="698" w:type="dxa"/>
          </w:tcPr>
          <w:p w14:paraId="6581A761" w14:textId="77777777" w:rsidR="00B821CD" w:rsidRDefault="00B821CD" w:rsidP="00B821CD">
            <w:pPr>
              <w:rPr>
                <w:b/>
                <w:bCs/>
              </w:rPr>
            </w:pPr>
          </w:p>
        </w:tc>
        <w:tc>
          <w:tcPr>
            <w:tcW w:w="590" w:type="dxa"/>
          </w:tcPr>
          <w:p w14:paraId="39FF0E3A" w14:textId="77777777" w:rsidR="00B821CD" w:rsidRDefault="00B821CD" w:rsidP="00B821CD">
            <w:pPr>
              <w:rPr>
                <w:b/>
                <w:bCs/>
              </w:rPr>
            </w:pPr>
          </w:p>
        </w:tc>
        <w:tc>
          <w:tcPr>
            <w:tcW w:w="1205" w:type="dxa"/>
          </w:tcPr>
          <w:p w14:paraId="08D1A6AF" w14:textId="77777777" w:rsidR="00B821CD" w:rsidRDefault="00B821CD" w:rsidP="00B821CD">
            <w:pPr>
              <w:rPr>
                <w:b/>
                <w:bCs/>
              </w:rPr>
            </w:pPr>
          </w:p>
        </w:tc>
        <w:tc>
          <w:tcPr>
            <w:tcW w:w="614" w:type="dxa"/>
          </w:tcPr>
          <w:p w14:paraId="6DF4325B" w14:textId="77777777" w:rsidR="00B821CD" w:rsidRDefault="00B821CD" w:rsidP="00B821CD">
            <w:pPr>
              <w:rPr>
                <w:b/>
                <w:bCs/>
              </w:rPr>
            </w:pPr>
          </w:p>
        </w:tc>
        <w:tc>
          <w:tcPr>
            <w:tcW w:w="1276" w:type="dxa"/>
          </w:tcPr>
          <w:p w14:paraId="4C3CC265" w14:textId="77777777" w:rsidR="00B821CD" w:rsidRDefault="00B821CD" w:rsidP="00B821CD">
            <w:pPr>
              <w:rPr>
                <w:b/>
                <w:bCs/>
              </w:rPr>
            </w:pPr>
          </w:p>
        </w:tc>
        <w:tc>
          <w:tcPr>
            <w:tcW w:w="700" w:type="dxa"/>
          </w:tcPr>
          <w:p w14:paraId="51FA87EA" w14:textId="77777777" w:rsidR="00B821CD" w:rsidRDefault="00B821CD" w:rsidP="00B821CD">
            <w:pPr>
              <w:rPr>
                <w:b/>
                <w:bCs/>
              </w:rPr>
            </w:pPr>
          </w:p>
        </w:tc>
      </w:tr>
      <w:tr w:rsidR="00A52DBA" w14:paraId="6BB4A303" w14:textId="77777777" w:rsidTr="00A52DBA">
        <w:tc>
          <w:tcPr>
            <w:tcW w:w="599" w:type="dxa"/>
          </w:tcPr>
          <w:p w14:paraId="5B57DE0F" w14:textId="77777777" w:rsidR="00A07E5E" w:rsidRDefault="00A07E5E" w:rsidP="00841F4B">
            <w:pPr>
              <w:jc w:val="center"/>
              <w:rPr>
                <w:rFonts w:ascii="Arial" w:hAnsi="Arial" w:cs="Arial"/>
                <w:b/>
                <w:bCs/>
                <w:sz w:val="18"/>
                <w:szCs w:val="18"/>
              </w:rPr>
            </w:pPr>
          </w:p>
        </w:tc>
        <w:tc>
          <w:tcPr>
            <w:tcW w:w="3873" w:type="dxa"/>
          </w:tcPr>
          <w:p w14:paraId="54EEBC24" w14:textId="76354810" w:rsidR="00A07E5E" w:rsidRPr="00A07E5E" w:rsidRDefault="00A07E5E" w:rsidP="00841F4B">
            <w:pPr>
              <w:rPr>
                <w:b/>
                <w:bCs/>
              </w:rPr>
            </w:pPr>
            <w:r w:rsidRPr="00A07E5E">
              <w:rPr>
                <w:rFonts w:ascii="Cambria" w:hAnsi="Cambria" w:cs="Calibri"/>
                <w:b/>
                <w:bCs/>
                <w:color w:val="000000"/>
              </w:rPr>
              <w:t>CATHETERS</w:t>
            </w:r>
          </w:p>
        </w:tc>
        <w:tc>
          <w:tcPr>
            <w:tcW w:w="607" w:type="dxa"/>
          </w:tcPr>
          <w:p w14:paraId="65B490FC" w14:textId="77777777" w:rsidR="00A07E5E" w:rsidRDefault="00A07E5E" w:rsidP="00841F4B">
            <w:pPr>
              <w:rPr>
                <w:b/>
                <w:bCs/>
              </w:rPr>
            </w:pPr>
          </w:p>
        </w:tc>
        <w:tc>
          <w:tcPr>
            <w:tcW w:w="1187" w:type="dxa"/>
          </w:tcPr>
          <w:p w14:paraId="5B2B0091" w14:textId="77777777" w:rsidR="00A07E5E" w:rsidRDefault="00A07E5E" w:rsidP="00284F86">
            <w:pPr>
              <w:jc w:val="center"/>
              <w:rPr>
                <w:b/>
                <w:bCs/>
              </w:rPr>
            </w:pPr>
          </w:p>
        </w:tc>
        <w:tc>
          <w:tcPr>
            <w:tcW w:w="714" w:type="dxa"/>
          </w:tcPr>
          <w:p w14:paraId="1BC19F88" w14:textId="77777777" w:rsidR="00A07E5E" w:rsidRDefault="00A07E5E" w:rsidP="00284F86">
            <w:pPr>
              <w:jc w:val="center"/>
              <w:rPr>
                <w:b/>
                <w:bCs/>
              </w:rPr>
            </w:pPr>
          </w:p>
        </w:tc>
        <w:tc>
          <w:tcPr>
            <w:tcW w:w="988" w:type="dxa"/>
          </w:tcPr>
          <w:p w14:paraId="6E11EA9D" w14:textId="77777777" w:rsidR="00A07E5E" w:rsidRDefault="00A07E5E" w:rsidP="00284F86">
            <w:pPr>
              <w:jc w:val="center"/>
              <w:rPr>
                <w:b/>
                <w:bCs/>
              </w:rPr>
            </w:pPr>
          </w:p>
        </w:tc>
        <w:tc>
          <w:tcPr>
            <w:tcW w:w="897" w:type="dxa"/>
          </w:tcPr>
          <w:p w14:paraId="40626A71" w14:textId="77777777" w:rsidR="00A07E5E" w:rsidRDefault="00A07E5E" w:rsidP="00284F86">
            <w:pPr>
              <w:jc w:val="center"/>
              <w:rPr>
                <w:b/>
                <w:bCs/>
              </w:rPr>
            </w:pPr>
          </w:p>
        </w:tc>
        <w:tc>
          <w:tcPr>
            <w:tcW w:w="698" w:type="dxa"/>
          </w:tcPr>
          <w:p w14:paraId="1A9A4FFD" w14:textId="77777777" w:rsidR="00A07E5E" w:rsidRDefault="00A07E5E" w:rsidP="00841F4B">
            <w:pPr>
              <w:rPr>
                <w:b/>
                <w:bCs/>
              </w:rPr>
            </w:pPr>
          </w:p>
        </w:tc>
        <w:tc>
          <w:tcPr>
            <w:tcW w:w="590" w:type="dxa"/>
          </w:tcPr>
          <w:p w14:paraId="2CFB55B5" w14:textId="77777777" w:rsidR="00A07E5E" w:rsidRDefault="00A07E5E" w:rsidP="00841F4B">
            <w:pPr>
              <w:rPr>
                <w:b/>
                <w:bCs/>
              </w:rPr>
            </w:pPr>
          </w:p>
        </w:tc>
        <w:tc>
          <w:tcPr>
            <w:tcW w:w="1205" w:type="dxa"/>
          </w:tcPr>
          <w:p w14:paraId="4113CE74" w14:textId="77777777" w:rsidR="00A07E5E" w:rsidRDefault="00A07E5E" w:rsidP="00841F4B">
            <w:pPr>
              <w:rPr>
                <w:b/>
                <w:bCs/>
              </w:rPr>
            </w:pPr>
          </w:p>
        </w:tc>
        <w:tc>
          <w:tcPr>
            <w:tcW w:w="614" w:type="dxa"/>
          </w:tcPr>
          <w:p w14:paraId="2FE41FD8" w14:textId="77777777" w:rsidR="00A07E5E" w:rsidRDefault="00A07E5E" w:rsidP="00841F4B">
            <w:pPr>
              <w:rPr>
                <w:b/>
                <w:bCs/>
              </w:rPr>
            </w:pPr>
          </w:p>
        </w:tc>
        <w:tc>
          <w:tcPr>
            <w:tcW w:w="1276" w:type="dxa"/>
          </w:tcPr>
          <w:p w14:paraId="5DA663EE" w14:textId="77777777" w:rsidR="00A07E5E" w:rsidRDefault="00A07E5E" w:rsidP="00841F4B">
            <w:pPr>
              <w:rPr>
                <w:b/>
                <w:bCs/>
              </w:rPr>
            </w:pPr>
          </w:p>
        </w:tc>
        <w:tc>
          <w:tcPr>
            <w:tcW w:w="700" w:type="dxa"/>
          </w:tcPr>
          <w:p w14:paraId="53547FB8" w14:textId="77777777" w:rsidR="00A07E5E" w:rsidRDefault="00A07E5E" w:rsidP="00841F4B">
            <w:pPr>
              <w:rPr>
                <w:b/>
                <w:bCs/>
              </w:rPr>
            </w:pPr>
          </w:p>
        </w:tc>
      </w:tr>
      <w:tr w:rsidR="00B821CD" w14:paraId="70B57F0A" w14:textId="77777777" w:rsidTr="00A52DBA">
        <w:tc>
          <w:tcPr>
            <w:tcW w:w="599" w:type="dxa"/>
          </w:tcPr>
          <w:p w14:paraId="20B92EE0" w14:textId="5F585B95" w:rsidR="00B821CD" w:rsidRPr="00042338" w:rsidRDefault="00B821CD" w:rsidP="00B821CD">
            <w:pPr>
              <w:jc w:val="center"/>
              <w:rPr>
                <w:rFonts w:ascii="Arial" w:hAnsi="Arial" w:cs="Arial"/>
                <w:b/>
                <w:bCs/>
                <w:sz w:val="18"/>
                <w:szCs w:val="18"/>
              </w:rPr>
            </w:pPr>
            <w:r>
              <w:rPr>
                <w:rFonts w:ascii="Arial" w:hAnsi="Arial" w:cs="Arial"/>
                <w:b/>
                <w:bCs/>
                <w:sz w:val="18"/>
                <w:szCs w:val="18"/>
              </w:rPr>
              <w:t>369</w:t>
            </w:r>
          </w:p>
        </w:tc>
        <w:tc>
          <w:tcPr>
            <w:tcW w:w="3873" w:type="dxa"/>
          </w:tcPr>
          <w:p w14:paraId="2445FC4A" w14:textId="407D582D" w:rsidR="00B821CD" w:rsidRPr="00F06EBB" w:rsidRDefault="00B821CD" w:rsidP="00B821CD">
            <w:pPr>
              <w:rPr>
                <w:rFonts w:ascii="Arial" w:hAnsi="Arial" w:cs="Arial"/>
                <w:b/>
                <w:bCs/>
                <w:sz w:val="18"/>
                <w:szCs w:val="18"/>
              </w:rPr>
            </w:pPr>
            <w:r w:rsidRPr="00F06EBB">
              <w:rPr>
                <w:rFonts w:ascii="Arial" w:hAnsi="Arial" w:cs="Arial"/>
                <w:sz w:val="18"/>
                <w:szCs w:val="18"/>
              </w:rPr>
              <w:t>Catheter, Foley 3way 22FG</w:t>
            </w:r>
          </w:p>
        </w:tc>
        <w:tc>
          <w:tcPr>
            <w:tcW w:w="607" w:type="dxa"/>
          </w:tcPr>
          <w:p w14:paraId="2BEC7B4D" w14:textId="1AFFAF16" w:rsidR="00B821CD" w:rsidRPr="00B821CD" w:rsidRDefault="00B821CD" w:rsidP="00B821CD">
            <w:pPr>
              <w:rPr>
                <w:rFonts w:ascii="Arial" w:hAnsi="Arial" w:cs="Arial"/>
                <w:b/>
                <w:bCs/>
                <w:sz w:val="18"/>
                <w:szCs w:val="18"/>
              </w:rPr>
            </w:pPr>
            <w:r w:rsidRPr="00B821CD">
              <w:rPr>
                <w:rFonts w:ascii="Arial" w:hAnsi="Arial" w:cs="Arial"/>
                <w:sz w:val="18"/>
                <w:szCs w:val="18"/>
              </w:rPr>
              <w:t>each</w:t>
            </w:r>
          </w:p>
        </w:tc>
        <w:tc>
          <w:tcPr>
            <w:tcW w:w="1187" w:type="dxa"/>
          </w:tcPr>
          <w:p w14:paraId="2A42F956" w14:textId="0542EB81" w:rsidR="00B821CD" w:rsidRPr="00B821CD" w:rsidRDefault="00B821CD" w:rsidP="00284F86">
            <w:pPr>
              <w:jc w:val="center"/>
              <w:rPr>
                <w:rFonts w:ascii="Arial" w:hAnsi="Arial" w:cs="Arial"/>
                <w:b/>
                <w:bCs/>
                <w:sz w:val="18"/>
                <w:szCs w:val="18"/>
              </w:rPr>
            </w:pPr>
            <w:r w:rsidRPr="00B821CD">
              <w:rPr>
                <w:rFonts w:ascii="Arial" w:hAnsi="Arial" w:cs="Arial"/>
                <w:sz w:val="18"/>
                <w:szCs w:val="18"/>
              </w:rPr>
              <w:t>500</w:t>
            </w:r>
          </w:p>
        </w:tc>
        <w:tc>
          <w:tcPr>
            <w:tcW w:w="714" w:type="dxa"/>
          </w:tcPr>
          <w:p w14:paraId="66643334" w14:textId="77777777" w:rsidR="00B821CD" w:rsidRDefault="00B821CD" w:rsidP="00284F86">
            <w:pPr>
              <w:jc w:val="center"/>
              <w:rPr>
                <w:b/>
                <w:bCs/>
              </w:rPr>
            </w:pPr>
          </w:p>
        </w:tc>
        <w:tc>
          <w:tcPr>
            <w:tcW w:w="988" w:type="dxa"/>
          </w:tcPr>
          <w:p w14:paraId="2D0D3F5D" w14:textId="77777777" w:rsidR="00B821CD" w:rsidRDefault="00B821CD" w:rsidP="00284F86">
            <w:pPr>
              <w:jc w:val="center"/>
              <w:rPr>
                <w:b/>
                <w:bCs/>
              </w:rPr>
            </w:pPr>
          </w:p>
        </w:tc>
        <w:tc>
          <w:tcPr>
            <w:tcW w:w="897" w:type="dxa"/>
          </w:tcPr>
          <w:p w14:paraId="704494B8" w14:textId="77777777" w:rsidR="00B821CD" w:rsidRDefault="00B821CD" w:rsidP="00284F86">
            <w:pPr>
              <w:jc w:val="center"/>
              <w:rPr>
                <w:b/>
                <w:bCs/>
              </w:rPr>
            </w:pPr>
          </w:p>
        </w:tc>
        <w:tc>
          <w:tcPr>
            <w:tcW w:w="698" w:type="dxa"/>
          </w:tcPr>
          <w:p w14:paraId="120A510E" w14:textId="77777777" w:rsidR="00B821CD" w:rsidRDefault="00B821CD" w:rsidP="00B821CD">
            <w:pPr>
              <w:rPr>
                <w:b/>
                <w:bCs/>
              </w:rPr>
            </w:pPr>
          </w:p>
        </w:tc>
        <w:tc>
          <w:tcPr>
            <w:tcW w:w="590" w:type="dxa"/>
          </w:tcPr>
          <w:p w14:paraId="30D44374" w14:textId="77777777" w:rsidR="00B821CD" w:rsidRDefault="00B821CD" w:rsidP="00B821CD">
            <w:pPr>
              <w:rPr>
                <w:b/>
                <w:bCs/>
              </w:rPr>
            </w:pPr>
          </w:p>
        </w:tc>
        <w:tc>
          <w:tcPr>
            <w:tcW w:w="1205" w:type="dxa"/>
          </w:tcPr>
          <w:p w14:paraId="5A2C89E9" w14:textId="77777777" w:rsidR="00B821CD" w:rsidRDefault="00B821CD" w:rsidP="00B821CD">
            <w:pPr>
              <w:rPr>
                <w:b/>
                <w:bCs/>
              </w:rPr>
            </w:pPr>
          </w:p>
        </w:tc>
        <w:tc>
          <w:tcPr>
            <w:tcW w:w="614" w:type="dxa"/>
          </w:tcPr>
          <w:p w14:paraId="79B3A880" w14:textId="77777777" w:rsidR="00B821CD" w:rsidRDefault="00B821CD" w:rsidP="00B821CD">
            <w:pPr>
              <w:rPr>
                <w:b/>
                <w:bCs/>
              </w:rPr>
            </w:pPr>
          </w:p>
        </w:tc>
        <w:tc>
          <w:tcPr>
            <w:tcW w:w="1276" w:type="dxa"/>
          </w:tcPr>
          <w:p w14:paraId="7C54362D" w14:textId="77777777" w:rsidR="00B821CD" w:rsidRDefault="00B821CD" w:rsidP="00B821CD">
            <w:pPr>
              <w:rPr>
                <w:b/>
                <w:bCs/>
              </w:rPr>
            </w:pPr>
          </w:p>
        </w:tc>
        <w:tc>
          <w:tcPr>
            <w:tcW w:w="700" w:type="dxa"/>
          </w:tcPr>
          <w:p w14:paraId="45AF49F8" w14:textId="77777777" w:rsidR="00B821CD" w:rsidRDefault="00B821CD" w:rsidP="00B821CD">
            <w:pPr>
              <w:rPr>
                <w:b/>
                <w:bCs/>
              </w:rPr>
            </w:pPr>
          </w:p>
        </w:tc>
      </w:tr>
      <w:tr w:rsidR="00B821CD" w14:paraId="549E8E5B" w14:textId="77777777" w:rsidTr="00A52DBA">
        <w:tc>
          <w:tcPr>
            <w:tcW w:w="599" w:type="dxa"/>
          </w:tcPr>
          <w:p w14:paraId="185A563A" w14:textId="5B0CEE99" w:rsidR="00B821CD" w:rsidRPr="00042338" w:rsidRDefault="00B821CD" w:rsidP="00B821CD">
            <w:pPr>
              <w:jc w:val="center"/>
              <w:rPr>
                <w:rFonts w:ascii="Arial" w:hAnsi="Arial" w:cs="Arial"/>
                <w:b/>
                <w:bCs/>
                <w:sz w:val="18"/>
                <w:szCs w:val="18"/>
              </w:rPr>
            </w:pPr>
            <w:r>
              <w:rPr>
                <w:rFonts w:ascii="Arial" w:hAnsi="Arial" w:cs="Arial"/>
                <w:b/>
                <w:bCs/>
                <w:sz w:val="18"/>
                <w:szCs w:val="18"/>
              </w:rPr>
              <w:t>370</w:t>
            </w:r>
          </w:p>
        </w:tc>
        <w:tc>
          <w:tcPr>
            <w:tcW w:w="3873" w:type="dxa"/>
          </w:tcPr>
          <w:p w14:paraId="7DD79B90" w14:textId="23AC938F" w:rsidR="00B821CD" w:rsidRPr="00F06EBB" w:rsidRDefault="00B821CD" w:rsidP="00B821CD">
            <w:pPr>
              <w:rPr>
                <w:rFonts w:ascii="Arial" w:hAnsi="Arial" w:cs="Arial"/>
                <w:b/>
                <w:bCs/>
                <w:sz w:val="18"/>
                <w:szCs w:val="18"/>
              </w:rPr>
            </w:pPr>
            <w:r w:rsidRPr="00F06EBB">
              <w:rPr>
                <w:rFonts w:ascii="Arial" w:hAnsi="Arial" w:cs="Arial"/>
                <w:sz w:val="18"/>
                <w:szCs w:val="18"/>
              </w:rPr>
              <w:t>Catheter, Foley 2way, 30ml - 14FG</w:t>
            </w:r>
          </w:p>
        </w:tc>
        <w:tc>
          <w:tcPr>
            <w:tcW w:w="607" w:type="dxa"/>
          </w:tcPr>
          <w:p w14:paraId="5377EA1C" w14:textId="5DEC98C3" w:rsidR="00B821CD" w:rsidRPr="00B821CD" w:rsidRDefault="00B821CD" w:rsidP="00B821CD">
            <w:pPr>
              <w:rPr>
                <w:rFonts w:ascii="Arial" w:hAnsi="Arial" w:cs="Arial"/>
                <w:b/>
                <w:bCs/>
                <w:sz w:val="18"/>
                <w:szCs w:val="18"/>
              </w:rPr>
            </w:pPr>
            <w:r w:rsidRPr="00B821CD">
              <w:rPr>
                <w:rFonts w:ascii="Arial" w:hAnsi="Arial" w:cs="Arial"/>
                <w:sz w:val="18"/>
                <w:szCs w:val="18"/>
              </w:rPr>
              <w:t>each</w:t>
            </w:r>
          </w:p>
        </w:tc>
        <w:tc>
          <w:tcPr>
            <w:tcW w:w="1187" w:type="dxa"/>
          </w:tcPr>
          <w:p w14:paraId="3A5D0552" w14:textId="73515820" w:rsidR="00B821CD" w:rsidRPr="00B821CD" w:rsidRDefault="00B821CD" w:rsidP="00284F86">
            <w:pPr>
              <w:jc w:val="center"/>
              <w:rPr>
                <w:rFonts w:ascii="Arial" w:hAnsi="Arial" w:cs="Arial"/>
                <w:b/>
                <w:bCs/>
                <w:sz w:val="18"/>
                <w:szCs w:val="18"/>
              </w:rPr>
            </w:pPr>
            <w:r w:rsidRPr="00B821CD">
              <w:rPr>
                <w:rFonts w:ascii="Arial" w:hAnsi="Arial" w:cs="Arial"/>
                <w:sz w:val="18"/>
                <w:szCs w:val="18"/>
              </w:rPr>
              <w:t>500</w:t>
            </w:r>
          </w:p>
        </w:tc>
        <w:tc>
          <w:tcPr>
            <w:tcW w:w="714" w:type="dxa"/>
          </w:tcPr>
          <w:p w14:paraId="1DA1E9C4" w14:textId="77777777" w:rsidR="00B821CD" w:rsidRDefault="00B821CD" w:rsidP="00284F86">
            <w:pPr>
              <w:jc w:val="center"/>
              <w:rPr>
                <w:b/>
                <w:bCs/>
              </w:rPr>
            </w:pPr>
          </w:p>
        </w:tc>
        <w:tc>
          <w:tcPr>
            <w:tcW w:w="988" w:type="dxa"/>
          </w:tcPr>
          <w:p w14:paraId="6791C8E9" w14:textId="77777777" w:rsidR="00B821CD" w:rsidRDefault="00B821CD" w:rsidP="00284F86">
            <w:pPr>
              <w:jc w:val="center"/>
              <w:rPr>
                <w:b/>
                <w:bCs/>
              </w:rPr>
            </w:pPr>
          </w:p>
        </w:tc>
        <w:tc>
          <w:tcPr>
            <w:tcW w:w="897" w:type="dxa"/>
          </w:tcPr>
          <w:p w14:paraId="5ED58223" w14:textId="77777777" w:rsidR="00B821CD" w:rsidRDefault="00B821CD" w:rsidP="00284F86">
            <w:pPr>
              <w:jc w:val="center"/>
              <w:rPr>
                <w:b/>
                <w:bCs/>
              </w:rPr>
            </w:pPr>
          </w:p>
        </w:tc>
        <w:tc>
          <w:tcPr>
            <w:tcW w:w="698" w:type="dxa"/>
          </w:tcPr>
          <w:p w14:paraId="3FEE5D58" w14:textId="77777777" w:rsidR="00B821CD" w:rsidRDefault="00B821CD" w:rsidP="00B821CD">
            <w:pPr>
              <w:rPr>
                <w:b/>
                <w:bCs/>
              </w:rPr>
            </w:pPr>
          </w:p>
        </w:tc>
        <w:tc>
          <w:tcPr>
            <w:tcW w:w="590" w:type="dxa"/>
          </w:tcPr>
          <w:p w14:paraId="367FD0A3" w14:textId="77777777" w:rsidR="00B821CD" w:rsidRDefault="00B821CD" w:rsidP="00B821CD">
            <w:pPr>
              <w:rPr>
                <w:b/>
                <w:bCs/>
              </w:rPr>
            </w:pPr>
          </w:p>
        </w:tc>
        <w:tc>
          <w:tcPr>
            <w:tcW w:w="1205" w:type="dxa"/>
          </w:tcPr>
          <w:p w14:paraId="6073C49F" w14:textId="77777777" w:rsidR="00B821CD" w:rsidRDefault="00B821CD" w:rsidP="00B821CD">
            <w:pPr>
              <w:rPr>
                <w:b/>
                <w:bCs/>
              </w:rPr>
            </w:pPr>
          </w:p>
        </w:tc>
        <w:tc>
          <w:tcPr>
            <w:tcW w:w="614" w:type="dxa"/>
          </w:tcPr>
          <w:p w14:paraId="544AE592" w14:textId="77777777" w:rsidR="00B821CD" w:rsidRDefault="00B821CD" w:rsidP="00B821CD">
            <w:pPr>
              <w:rPr>
                <w:b/>
                <w:bCs/>
              </w:rPr>
            </w:pPr>
          </w:p>
        </w:tc>
        <w:tc>
          <w:tcPr>
            <w:tcW w:w="1276" w:type="dxa"/>
          </w:tcPr>
          <w:p w14:paraId="5855FBC3" w14:textId="77777777" w:rsidR="00B821CD" w:rsidRDefault="00B821CD" w:rsidP="00B821CD">
            <w:pPr>
              <w:rPr>
                <w:b/>
                <w:bCs/>
              </w:rPr>
            </w:pPr>
          </w:p>
        </w:tc>
        <w:tc>
          <w:tcPr>
            <w:tcW w:w="700" w:type="dxa"/>
          </w:tcPr>
          <w:p w14:paraId="75A84CFD" w14:textId="77777777" w:rsidR="00B821CD" w:rsidRDefault="00B821CD" w:rsidP="00B821CD">
            <w:pPr>
              <w:rPr>
                <w:b/>
                <w:bCs/>
              </w:rPr>
            </w:pPr>
          </w:p>
        </w:tc>
      </w:tr>
      <w:tr w:rsidR="00B821CD" w14:paraId="288EDF2F" w14:textId="77777777" w:rsidTr="00A52DBA">
        <w:tc>
          <w:tcPr>
            <w:tcW w:w="599" w:type="dxa"/>
          </w:tcPr>
          <w:p w14:paraId="18CEAAAC" w14:textId="3682B4A3" w:rsidR="00B821CD" w:rsidRPr="00042338" w:rsidRDefault="00B821CD" w:rsidP="00B821CD">
            <w:pPr>
              <w:jc w:val="center"/>
              <w:rPr>
                <w:rFonts w:ascii="Arial" w:hAnsi="Arial" w:cs="Arial"/>
                <w:b/>
                <w:bCs/>
                <w:sz w:val="18"/>
                <w:szCs w:val="18"/>
              </w:rPr>
            </w:pPr>
            <w:r>
              <w:rPr>
                <w:rFonts w:ascii="Arial" w:hAnsi="Arial" w:cs="Arial"/>
                <w:b/>
                <w:bCs/>
                <w:sz w:val="18"/>
                <w:szCs w:val="18"/>
              </w:rPr>
              <w:t>371</w:t>
            </w:r>
          </w:p>
        </w:tc>
        <w:tc>
          <w:tcPr>
            <w:tcW w:w="3873" w:type="dxa"/>
          </w:tcPr>
          <w:p w14:paraId="61C80A0E" w14:textId="2EA5AD4B" w:rsidR="00B821CD" w:rsidRPr="00F06EBB" w:rsidRDefault="00B821CD" w:rsidP="00B821CD">
            <w:pPr>
              <w:rPr>
                <w:rFonts w:ascii="Arial" w:hAnsi="Arial" w:cs="Arial"/>
                <w:b/>
                <w:bCs/>
                <w:sz w:val="18"/>
                <w:szCs w:val="18"/>
              </w:rPr>
            </w:pPr>
            <w:r w:rsidRPr="00F06EBB">
              <w:rPr>
                <w:rFonts w:ascii="Arial" w:hAnsi="Arial" w:cs="Arial"/>
                <w:sz w:val="18"/>
                <w:szCs w:val="18"/>
              </w:rPr>
              <w:t>Catheter, Foley 2way, 30ml - 16FG</w:t>
            </w:r>
          </w:p>
        </w:tc>
        <w:tc>
          <w:tcPr>
            <w:tcW w:w="607" w:type="dxa"/>
          </w:tcPr>
          <w:p w14:paraId="5236A27C" w14:textId="58AD4C67" w:rsidR="00B821CD" w:rsidRPr="00B821CD" w:rsidRDefault="00B821CD" w:rsidP="00B821CD">
            <w:pPr>
              <w:rPr>
                <w:rFonts w:ascii="Arial" w:hAnsi="Arial" w:cs="Arial"/>
                <w:b/>
                <w:bCs/>
                <w:sz w:val="18"/>
                <w:szCs w:val="18"/>
              </w:rPr>
            </w:pPr>
            <w:r w:rsidRPr="00B821CD">
              <w:rPr>
                <w:rFonts w:ascii="Arial" w:hAnsi="Arial" w:cs="Arial"/>
                <w:sz w:val="18"/>
                <w:szCs w:val="18"/>
              </w:rPr>
              <w:t>each</w:t>
            </w:r>
          </w:p>
        </w:tc>
        <w:tc>
          <w:tcPr>
            <w:tcW w:w="1187" w:type="dxa"/>
          </w:tcPr>
          <w:p w14:paraId="1504625D" w14:textId="12AEC089" w:rsidR="00B821CD" w:rsidRPr="00B821CD" w:rsidRDefault="00B821CD" w:rsidP="00284F86">
            <w:pPr>
              <w:jc w:val="center"/>
              <w:rPr>
                <w:rFonts w:ascii="Arial" w:hAnsi="Arial" w:cs="Arial"/>
                <w:b/>
                <w:bCs/>
                <w:sz w:val="18"/>
                <w:szCs w:val="18"/>
              </w:rPr>
            </w:pPr>
            <w:r w:rsidRPr="00B821CD">
              <w:rPr>
                <w:rFonts w:ascii="Arial" w:hAnsi="Arial" w:cs="Arial"/>
                <w:sz w:val="18"/>
                <w:szCs w:val="18"/>
              </w:rPr>
              <w:t>500</w:t>
            </w:r>
          </w:p>
        </w:tc>
        <w:tc>
          <w:tcPr>
            <w:tcW w:w="714" w:type="dxa"/>
          </w:tcPr>
          <w:p w14:paraId="643E522A" w14:textId="77777777" w:rsidR="00B821CD" w:rsidRDefault="00B821CD" w:rsidP="00284F86">
            <w:pPr>
              <w:jc w:val="center"/>
              <w:rPr>
                <w:b/>
                <w:bCs/>
              </w:rPr>
            </w:pPr>
          </w:p>
        </w:tc>
        <w:tc>
          <w:tcPr>
            <w:tcW w:w="988" w:type="dxa"/>
          </w:tcPr>
          <w:p w14:paraId="45E300EE" w14:textId="77777777" w:rsidR="00B821CD" w:rsidRDefault="00B821CD" w:rsidP="00284F86">
            <w:pPr>
              <w:jc w:val="center"/>
              <w:rPr>
                <w:b/>
                <w:bCs/>
              </w:rPr>
            </w:pPr>
          </w:p>
        </w:tc>
        <w:tc>
          <w:tcPr>
            <w:tcW w:w="897" w:type="dxa"/>
          </w:tcPr>
          <w:p w14:paraId="30A784FA" w14:textId="77777777" w:rsidR="00B821CD" w:rsidRDefault="00B821CD" w:rsidP="00284F86">
            <w:pPr>
              <w:jc w:val="center"/>
              <w:rPr>
                <w:b/>
                <w:bCs/>
              </w:rPr>
            </w:pPr>
          </w:p>
        </w:tc>
        <w:tc>
          <w:tcPr>
            <w:tcW w:w="698" w:type="dxa"/>
          </w:tcPr>
          <w:p w14:paraId="25A52E7C" w14:textId="77777777" w:rsidR="00B821CD" w:rsidRDefault="00B821CD" w:rsidP="00B821CD">
            <w:pPr>
              <w:rPr>
                <w:b/>
                <w:bCs/>
              </w:rPr>
            </w:pPr>
          </w:p>
        </w:tc>
        <w:tc>
          <w:tcPr>
            <w:tcW w:w="590" w:type="dxa"/>
          </w:tcPr>
          <w:p w14:paraId="4CF4FF59" w14:textId="77777777" w:rsidR="00B821CD" w:rsidRDefault="00B821CD" w:rsidP="00B821CD">
            <w:pPr>
              <w:rPr>
                <w:b/>
                <w:bCs/>
              </w:rPr>
            </w:pPr>
          </w:p>
        </w:tc>
        <w:tc>
          <w:tcPr>
            <w:tcW w:w="1205" w:type="dxa"/>
          </w:tcPr>
          <w:p w14:paraId="6DF4CAED" w14:textId="77777777" w:rsidR="00B821CD" w:rsidRDefault="00B821CD" w:rsidP="00B821CD">
            <w:pPr>
              <w:rPr>
                <w:b/>
                <w:bCs/>
              </w:rPr>
            </w:pPr>
          </w:p>
        </w:tc>
        <w:tc>
          <w:tcPr>
            <w:tcW w:w="614" w:type="dxa"/>
          </w:tcPr>
          <w:p w14:paraId="6319DEE1" w14:textId="77777777" w:rsidR="00B821CD" w:rsidRDefault="00B821CD" w:rsidP="00B821CD">
            <w:pPr>
              <w:rPr>
                <w:b/>
                <w:bCs/>
              </w:rPr>
            </w:pPr>
          </w:p>
        </w:tc>
        <w:tc>
          <w:tcPr>
            <w:tcW w:w="1276" w:type="dxa"/>
          </w:tcPr>
          <w:p w14:paraId="72885672" w14:textId="77777777" w:rsidR="00B821CD" w:rsidRDefault="00B821CD" w:rsidP="00B821CD">
            <w:pPr>
              <w:rPr>
                <w:b/>
                <w:bCs/>
              </w:rPr>
            </w:pPr>
          </w:p>
        </w:tc>
        <w:tc>
          <w:tcPr>
            <w:tcW w:w="700" w:type="dxa"/>
          </w:tcPr>
          <w:p w14:paraId="73694527" w14:textId="77777777" w:rsidR="00B821CD" w:rsidRDefault="00B821CD" w:rsidP="00B821CD">
            <w:pPr>
              <w:rPr>
                <w:b/>
                <w:bCs/>
              </w:rPr>
            </w:pPr>
          </w:p>
        </w:tc>
      </w:tr>
      <w:tr w:rsidR="00B821CD" w14:paraId="1F385207" w14:textId="77777777" w:rsidTr="00A52DBA">
        <w:tc>
          <w:tcPr>
            <w:tcW w:w="599" w:type="dxa"/>
          </w:tcPr>
          <w:p w14:paraId="1459C1D9" w14:textId="2404B594" w:rsidR="00B821CD" w:rsidRPr="00042338" w:rsidRDefault="00B821CD" w:rsidP="00B821CD">
            <w:pPr>
              <w:jc w:val="center"/>
              <w:rPr>
                <w:rFonts w:ascii="Arial" w:hAnsi="Arial" w:cs="Arial"/>
                <w:b/>
                <w:bCs/>
                <w:sz w:val="18"/>
                <w:szCs w:val="18"/>
              </w:rPr>
            </w:pPr>
            <w:r>
              <w:rPr>
                <w:rFonts w:ascii="Arial" w:hAnsi="Arial" w:cs="Arial"/>
                <w:b/>
                <w:bCs/>
                <w:sz w:val="18"/>
                <w:szCs w:val="18"/>
              </w:rPr>
              <w:t>372</w:t>
            </w:r>
          </w:p>
        </w:tc>
        <w:tc>
          <w:tcPr>
            <w:tcW w:w="3873" w:type="dxa"/>
          </w:tcPr>
          <w:p w14:paraId="0C14C4DA" w14:textId="24F5CFA5" w:rsidR="00B821CD" w:rsidRPr="00F06EBB" w:rsidRDefault="00B821CD" w:rsidP="00B821CD">
            <w:pPr>
              <w:rPr>
                <w:rFonts w:ascii="Arial" w:hAnsi="Arial" w:cs="Arial"/>
                <w:b/>
                <w:bCs/>
                <w:sz w:val="18"/>
                <w:szCs w:val="18"/>
              </w:rPr>
            </w:pPr>
            <w:r w:rsidRPr="00F06EBB">
              <w:rPr>
                <w:rFonts w:ascii="Arial" w:hAnsi="Arial" w:cs="Arial"/>
                <w:sz w:val="18"/>
                <w:szCs w:val="18"/>
              </w:rPr>
              <w:t>Catheter, Foley 2way, 30ml - 18FG</w:t>
            </w:r>
          </w:p>
        </w:tc>
        <w:tc>
          <w:tcPr>
            <w:tcW w:w="607" w:type="dxa"/>
          </w:tcPr>
          <w:p w14:paraId="13D08A35" w14:textId="0B58E3E9" w:rsidR="00B821CD" w:rsidRPr="00B821CD" w:rsidRDefault="00B821CD" w:rsidP="00B821CD">
            <w:pPr>
              <w:rPr>
                <w:rFonts w:ascii="Arial" w:hAnsi="Arial" w:cs="Arial"/>
                <w:b/>
                <w:bCs/>
                <w:sz w:val="18"/>
                <w:szCs w:val="18"/>
              </w:rPr>
            </w:pPr>
            <w:r w:rsidRPr="00B821CD">
              <w:rPr>
                <w:rFonts w:ascii="Arial" w:hAnsi="Arial" w:cs="Arial"/>
                <w:sz w:val="18"/>
                <w:szCs w:val="18"/>
              </w:rPr>
              <w:t>each</w:t>
            </w:r>
          </w:p>
        </w:tc>
        <w:tc>
          <w:tcPr>
            <w:tcW w:w="1187" w:type="dxa"/>
          </w:tcPr>
          <w:p w14:paraId="4252D0C5" w14:textId="551CF374" w:rsidR="00B821CD" w:rsidRPr="00B821CD" w:rsidRDefault="00B821CD" w:rsidP="00284F86">
            <w:pPr>
              <w:jc w:val="center"/>
              <w:rPr>
                <w:rFonts w:ascii="Arial" w:hAnsi="Arial" w:cs="Arial"/>
                <w:b/>
                <w:bCs/>
                <w:sz w:val="18"/>
                <w:szCs w:val="18"/>
              </w:rPr>
            </w:pPr>
            <w:r w:rsidRPr="00B821CD">
              <w:rPr>
                <w:rFonts w:ascii="Arial" w:hAnsi="Arial" w:cs="Arial"/>
                <w:sz w:val="18"/>
                <w:szCs w:val="18"/>
              </w:rPr>
              <w:t>100</w:t>
            </w:r>
          </w:p>
        </w:tc>
        <w:tc>
          <w:tcPr>
            <w:tcW w:w="714" w:type="dxa"/>
          </w:tcPr>
          <w:p w14:paraId="7E1FF446" w14:textId="77777777" w:rsidR="00B821CD" w:rsidRDefault="00B821CD" w:rsidP="00284F86">
            <w:pPr>
              <w:jc w:val="center"/>
              <w:rPr>
                <w:b/>
                <w:bCs/>
              </w:rPr>
            </w:pPr>
          </w:p>
        </w:tc>
        <w:tc>
          <w:tcPr>
            <w:tcW w:w="988" w:type="dxa"/>
          </w:tcPr>
          <w:p w14:paraId="2AEB120C" w14:textId="77777777" w:rsidR="00B821CD" w:rsidRDefault="00B821CD" w:rsidP="00284F86">
            <w:pPr>
              <w:jc w:val="center"/>
              <w:rPr>
                <w:b/>
                <w:bCs/>
              </w:rPr>
            </w:pPr>
          </w:p>
        </w:tc>
        <w:tc>
          <w:tcPr>
            <w:tcW w:w="897" w:type="dxa"/>
          </w:tcPr>
          <w:p w14:paraId="17203080" w14:textId="77777777" w:rsidR="00B821CD" w:rsidRDefault="00B821CD" w:rsidP="00284F86">
            <w:pPr>
              <w:jc w:val="center"/>
              <w:rPr>
                <w:b/>
                <w:bCs/>
              </w:rPr>
            </w:pPr>
          </w:p>
        </w:tc>
        <w:tc>
          <w:tcPr>
            <w:tcW w:w="698" w:type="dxa"/>
          </w:tcPr>
          <w:p w14:paraId="48F165AF" w14:textId="77777777" w:rsidR="00B821CD" w:rsidRDefault="00B821CD" w:rsidP="00B821CD">
            <w:pPr>
              <w:rPr>
                <w:b/>
                <w:bCs/>
              </w:rPr>
            </w:pPr>
          </w:p>
        </w:tc>
        <w:tc>
          <w:tcPr>
            <w:tcW w:w="590" w:type="dxa"/>
          </w:tcPr>
          <w:p w14:paraId="6FD6B37A" w14:textId="77777777" w:rsidR="00B821CD" w:rsidRDefault="00B821CD" w:rsidP="00B821CD">
            <w:pPr>
              <w:rPr>
                <w:b/>
                <w:bCs/>
              </w:rPr>
            </w:pPr>
          </w:p>
        </w:tc>
        <w:tc>
          <w:tcPr>
            <w:tcW w:w="1205" w:type="dxa"/>
          </w:tcPr>
          <w:p w14:paraId="1AB04569" w14:textId="77777777" w:rsidR="00B821CD" w:rsidRDefault="00B821CD" w:rsidP="00B821CD">
            <w:pPr>
              <w:rPr>
                <w:b/>
                <w:bCs/>
              </w:rPr>
            </w:pPr>
          </w:p>
        </w:tc>
        <w:tc>
          <w:tcPr>
            <w:tcW w:w="614" w:type="dxa"/>
          </w:tcPr>
          <w:p w14:paraId="77638ACF" w14:textId="77777777" w:rsidR="00B821CD" w:rsidRDefault="00B821CD" w:rsidP="00B821CD">
            <w:pPr>
              <w:rPr>
                <w:b/>
                <w:bCs/>
              </w:rPr>
            </w:pPr>
          </w:p>
        </w:tc>
        <w:tc>
          <w:tcPr>
            <w:tcW w:w="1276" w:type="dxa"/>
          </w:tcPr>
          <w:p w14:paraId="40D113D8" w14:textId="77777777" w:rsidR="00B821CD" w:rsidRDefault="00B821CD" w:rsidP="00B821CD">
            <w:pPr>
              <w:rPr>
                <w:b/>
                <w:bCs/>
              </w:rPr>
            </w:pPr>
          </w:p>
        </w:tc>
        <w:tc>
          <w:tcPr>
            <w:tcW w:w="700" w:type="dxa"/>
          </w:tcPr>
          <w:p w14:paraId="2FF32DFF" w14:textId="77777777" w:rsidR="00B821CD" w:rsidRDefault="00B821CD" w:rsidP="00B821CD">
            <w:pPr>
              <w:rPr>
                <w:b/>
                <w:bCs/>
              </w:rPr>
            </w:pPr>
          </w:p>
        </w:tc>
      </w:tr>
      <w:tr w:rsidR="00B821CD" w14:paraId="306D3CB3" w14:textId="77777777" w:rsidTr="00A52DBA">
        <w:tc>
          <w:tcPr>
            <w:tcW w:w="599" w:type="dxa"/>
          </w:tcPr>
          <w:p w14:paraId="7112E39B" w14:textId="574D881C" w:rsidR="00B821CD" w:rsidRPr="00042338" w:rsidRDefault="00B821CD" w:rsidP="00B821CD">
            <w:pPr>
              <w:jc w:val="center"/>
              <w:rPr>
                <w:rFonts w:ascii="Arial" w:hAnsi="Arial" w:cs="Arial"/>
                <w:b/>
                <w:bCs/>
                <w:sz w:val="18"/>
                <w:szCs w:val="18"/>
              </w:rPr>
            </w:pPr>
            <w:r>
              <w:rPr>
                <w:rFonts w:ascii="Arial" w:hAnsi="Arial" w:cs="Arial"/>
                <w:b/>
                <w:bCs/>
                <w:sz w:val="18"/>
                <w:szCs w:val="18"/>
              </w:rPr>
              <w:t>373</w:t>
            </w:r>
          </w:p>
        </w:tc>
        <w:tc>
          <w:tcPr>
            <w:tcW w:w="3873" w:type="dxa"/>
          </w:tcPr>
          <w:p w14:paraId="4EAF8778" w14:textId="052BA5AB" w:rsidR="00B821CD" w:rsidRPr="00F06EBB" w:rsidRDefault="00B821CD" w:rsidP="00B821CD">
            <w:pPr>
              <w:rPr>
                <w:rFonts w:ascii="Arial" w:hAnsi="Arial" w:cs="Arial"/>
                <w:b/>
                <w:bCs/>
                <w:sz w:val="18"/>
                <w:szCs w:val="18"/>
              </w:rPr>
            </w:pPr>
            <w:r w:rsidRPr="00F06EBB">
              <w:rPr>
                <w:rFonts w:ascii="Arial" w:hAnsi="Arial" w:cs="Arial"/>
                <w:color w:val="000000"/>
                <w:sz w:val="18"/>
                <w:szCs w:val="18"/>
              </w:rPr>
              <w:t>Catheter Venous 3-lumen 18G ch7</w:t>
            </w:r>
          </w:p>
        </w:tc>
        <w:tc>
          <w:tcPr>
            <w:tcW w:w="607" w:type="dxa"/>
          </w:tcPr>
          <w:p w14:paraId="3EECF7E3" w14:textId="6C2C28F9" w:rsidR="00B821CD" w:rsidRPr="00B821CD" w:rsidRDefault="00B821CD" w:rsidP="00B821CD">
            <w:pPr>
              <w:rPr>
                <w:rFonts w:ascii="Arial" w:hAnsi="Arial" w:cs="Arial"/>
                <w:b/>
                <w:bCs/>
                <w:sz w:val="18"/>
                <w:szCs w:val="18"/>
              </w:rPr>
            </w:pPr>
            <w:r w:rsidRPr="00B821CD">
              <w:rPr>
                <w:rFonts w:ascii="Arial" w:hAnsi="Arial" w:cs="Arial"/>
                <w:sz w:val="18"/>
                <w:szCs w:val="18"/>
              </w:rPr>
              <w:t>each</w:t>
            </w:r>
          </w:p>
        </w:tc>
        <w:tc>
          <w:tcPr>
            <w:tcW w:w="1187" w:type="dxa"/>
          </w:tcPr>
          <w:p w14:paraId="23EE8B85" w14:textId="52B47F02" w:rsidR="00B821CD" w:rsidRPr="00B821CD" w:rsidRDefault="00B821CD" w:rsidP="00284F86">
            <w:pPr>
              <w:jc w:val="center"/>
              <w:rPr>
                <w:rFonts w:ascii="Arial" w:hAnsi="Arial" w:cs="Arial"/>
                <w:b/>
                <w:bCs/>
                <w:sz w:val="18"/>
                <w:szCs w:val="18"/>
              </w:rPr>
            </w:pPr>
            <w:r w:rsidRPr="00B821CD">
              <w:rPr>
                <w:rFonts w:ascii="Arial" w:hAnsi="Arial" w:cs="Arial"/>
                <w:sz w:val="18"/>
                <w:szCs w:val="18"/>
              </w:rPr>
              <w:t>2</w:t>
            </w:r>
          </w:p>
        </w:tc>
        <w:tc>
          <w:tcPr>
            <w:tcW w:w="714" w:type="dxa"/>
          </w:tcPr>
          <w:p w14:paraId="116B2ECF" w14:textId="77777777" w:rsidR="00B821CD" w:rsidRDefault="00B821CD" w:rsidP="00284F86">
            <w:pPr>
              <w:jc w:val="center"/>
              <w:rPr>
                <w:b/>
                <w:bCs/>
              </w:rPr>
            </w:pPr>
          </w:p>
        </w:tc>
        <w:tc>
          <w:tcPr>
            <w:tcW w:w="988" w:type="dxa"/>
          </w:tcPr>
          <w:p w14:paraId="57EF653C" w14:textId="77777777" w:rsidR="00B821CD" w:rsidRDefault="00B821CD" w:rsidP="00284F86">
            <w:pPr>
              <w:jc w:val="center"/>
              <w:rPr>
                <w:b/>
                <w:bCs/>
              </w:rPr>
            </w:pPr>
          </w:p>
        </w:tc>
        <w:tc>
          <w:tcPr>
            <w:tcW w:w="897" w:type="dxa"/>
          </w:tcPr>
          <w:p w14:paraId="160B84D1" w14:textId="77777777" w:rsidR="00B821CD" w:rsidRDefault="00B821CD" w:rsidP="00284F86">
            <w:pPr>
              <w:jc w:val="center"/>
              <w:rPr>
                <w:b/>
                <w:bCs/>
              </w:rPr>
            </w:pPr>
          </w:p>
        </w:tc>
        <w:tc>
          <w:tcPr>
            <w:tcW w:w="698" w:type="dxa"/>
          </w:tcPr>
          <w:p w14:paraId="52F30D7B" w14:textId="77777777" w:rsidR="00B821CD" w:rsidRDefault="00B821CD" w:rsidP="00B821CD">
            <w:pPr>
              <w:rPr>
                <w:b/>
                <w:bCs/>
              </w:rPr>
            </w:pPr>
          </w:p>
        </w:tc>
        <w:tc>
          <w:tcPr>
            <w:tcW w:w="590" w:type="dxa"/>
          </w:tcPr>
          <w:p w14:paraId="5159136E" w14:textId="77777777" w:rsidR="00B821CD" w:rsidRDefault="00B821CD" w:rsidP="00B821CD">
            <w:pPr>
              <w:rPr>
                <w:b/>
                <w:bCs/>
              </w:rPr>
            </w:pPr>
          </w:p>
        </w:tc>
        <w:tc>
          <w:tcPr>
            <w:tcW w:w="1205" w:type="dxa"/>
          </w:tcPr>
          <w:p w14:paraId="614B4471" w14:textId="77777777" w:rsidR="00B821CD" w:rsidRDefault="00B821CD" w:rsidP="00B821CD">
            <w:pPr>
              <w:rPr>
                <w:b/>
                <w:bCs/>
              </w:rPr>
            </w:pPr>
          </w:p>
        </w:tc>
        <w:tc>
          <w:tcPr>
            <w:tcW w:w="614" w:type="dxa"/>
          </w:tcPr>
          <w:p w14:paraId="1F8D88F5" w14:textId="77777777" w:rsidR="00B821CD" w:rsidRDefault="00B821CD" w:rsidP="00B821CD">
            <w:pPr>
              <w:rPr>
                <w:b/>
                <w:bCs/>
              </w:rPr>
            </w:pPr>
          </w:p>
        </w:tc>
        <w:tc>
          <w:tcPr>
            <w:tcW w:w="1276" w:type="dxa"/>
          </w:tcPr>
          <w:p w14:paraId="13CBD3AE" w14:textId="77777777" w:rsidR="00B821CD" w:rsidRDefault="00B821CD" w:rsidP="00B821CD">
            <w:pPr>
              <w:rPr>
                <w:b/>
                <w:bCs/>
              </w:rPr>
            </w:pPr>
          </w:p>
        </w:tc>
        <w:tc>
          <w:tcPr>
            <w:tcW w:w="700" w:type="dxa"/>
          </w:tcPr>
          <w:p w14:paraId="0D84884A" w14:textId="77777777" w:rsidR="00B821CD" w:rsidRDefault="00B821CD" w:rsidP="00B821CD">
            <w:pPr>
              <w:rPr>
                <w:b/>
                <w:bCs/>
              </w:rPr>
            </w:pPr>
          </w:p>
        </w:tc>
      </w:tr>
      <w:tr w:rsidR="00B821CD" w14:paraId="3BF6967B" w14:textId="77777777" w:rsidTr="00A52DBA">
        <w:tc>
          <w:tcPr>
            <w:tcW w:w="599" w:type="dxa"/>
          </w:tcPr>
          <w:p w14:paraId="6C23196C" w14:textId="4CFD49EB" w:rsidR="00B821CD" w:rsidRPr="00042338" w:rsidRDefault="00B821CD" w:rsidP="00B821CD">
            <w:pPr>
              <w:jc w:val="center"/>
              <w:rPr>
                <w:rFonts w:ascii="Arial" w:hAnsi="Arial" w:cs="Arial"/>
                <w:b/>
                <w:bCs/>
                <w:sz w:val="18"/>
                <w:szCs w:val="18"/>
              </w:rPr>
            </w:pPr>
            <w:r>
              <w:rPr>
                <w:rFonts w:ascii="Arial" w:hAnsi="Arial" w:cs="Arial"/>
                <w:b/>
                <w:bCs/>
                <w:sz w:val="18"/>
                <w:szCs w:val="18"/>
              </w:rPr>
              <w:t>374</w:t>
            </w:r>
          </w:p>
        </w:tc>
        <w:tc>
          <w:tcPr>
            <w:tcW w:w="3873" w:type="dxa"/>
          </w:tcPr>
          <w:p w14:paraId="69BE733F" w14:textId="767F317D" w:rsidR="00B821CD" w:rsidRPr="00F06EBB" w:rsidRDefault="00B821CD" w:rsidP="00B821CD">
            <w:pPr>
              <w:rPr>
                <w:rFonts w:ascii="Arial" w:hAnsi="Arial" w:cs="Arial"/>
                <w:b/>
                <w:bCs/>
                <w:sz w:val="18"/>
                <w:szCs w:val="18"/>
              </w:rPr>
            </w:pPr>
            <w:r w:rsidRPr="00F06EBB">
              <w:rPr>
                <w:rFonts w:ascii="Arial" w:hAnsi="Arial" w:cs="Arial"/>
                <w:sz w:val="18"/>
                <w:szCs w:val="18"/>
              </w:rPr>
              <w:t>Ostomy Bag (Coloplast), 1-piece open with Hide-away outlet, Opaque Maxi</w:t>
            </w:r>
          </w:p>
        </w:tc>
        <w:tc>
          <w:tcPr>
            <w:tcW w:w="607" w:type="dxa"/>
          </w:tcPr>
          <w:p w14:paraId="4A581805" w14:textId="752CD5A9" w:rsidR="00B821CD" w:rsidRPr="00B821CD" w:rsidRDefault="00B821CD" w:rsidP="00B821CD">
            <w:pPr>
              <w:rPr>
                <w:rFonts w:ascii="Arial" w:hAnsi="Arial" w:cs="Arial"/>
                <w:b/>
                <w:bCs/>
                <w:sz w:val="18"/>
                <w:szCs w:val="18"/>
              </w:rPr>
            </w:pPr>
            <w:r w:rsidRPr="00B821CD">
              <w:rPr>
                <w:rFonts w:ascii="Arial" w:hAnsi="Arial" w:cs="Arial"/>
                <w:sz w:val="18"/>
                <w:szCs w:val="18"/>
              </w:rPr>
              <w:t>each</w:t>
            </w:r>
          </w:p>
        </w:tc>
        <w:tc>
          <w:tcPr>
            <w:tcW w:w="1187" w:type="dxa"/>
          </w:tcPr>
          <w:p w14:paraId="309E5361" w14:textId="71794FB5" w:rsidR="00B821CD" w:rsidRPr="00B821CD" w:rsidRDefault="00B821CD" w:rsidP="00284F86">
            <w:pPr>
              <w:jc w:val="center"/>
              <w:rPr>
                <w:rFonts w:ascii="Arial" w:hAnsi="Arial" w:cs="Arial"/>
                <w:b/>
                <w:bCs/>
                <w:sz w:val="18"/>
                <w:szCs w:val="18"/>
              </w:rPr>
            </w:pPr>
            <w:r w:rsidRPr="00B821CD">
              <w:rPr>
                <w:rFonts w:ascii="Arial" w:hAnsi="Arial" w:cs="Arial"/>
                <w:sz w:val="18"/>
                <w:szCs w:val="18"/>
              </w:rPr>
              <w:t>1800</w:t>
            </w:r>
          </w:p>
        </w:tc>
        <w:tc>
          <w:tcPr>
            <w:tcW w:w="714" w:type="dxa"/>
          </w:tcPr>
          <w:p w14:paraId="44F188BB" w14:textId="77777777" w:rsidR="00B821CD" w:rsidRDefault="00B821CD" w:rsidP="00284F86">
            <w:pPr>
              <w:jc w:val="center"/>
              <w:rPr>
                <w:b/>
                <w:bCs/>
              </w:rPr>
            </w:pPr>
          </w:p>
        </w:tc>
        <w:tc>
          <w:tcPr>
            <w:tcW w:w="988" w:type="dxa"/>
          </w:tcPr>
          <w:p w14:paraId="01173545" w14:textId="77777777" w:rsidR="00B821CD" w:rsidRDefault="00B821CD" w:rsidP="00284F86">
            <w:pPr>
              <w:jc w:val="center"/>
              <w:rPr>
                <w:b/>
                <w:bCs/>
              </w:rPr>
            </w:pPr>
          </w:p>
        </w:tc>
        <w:tc>
          <w:tcPr>
            <w:tcW w:w="897" w:type="dxa"/>
          </w:tcPr>
          <w:p w14:paraId="7263488B" w14:textId="77777777" w:rsidR="00B821CD" w:rsidRDefault="00B821CD" w:rsidP="00284F86">
            <w:pPr>
              <w:jc w:val="center"/>
              <w:rPr>
                <w:b/>
                <w:bCs/>
              </w:rPr>
            </w:pPr>
          </w:p>
        </w:tc>
        <w:tc>
          <w:tcPr>
            <w:tcW w:w="698" w:type="dxa"/>
          </w:tcPr>
          <w:p w14:paraId="65E2EA57" w14:textId="77777777" w:rsidR="00B821CD" w:rsidRDefault="00B821CD" w:rsidP="00B821CD">
            <w:pPr>
              <w:rPr>
                <w:b/>
                <w:bCs/>
              </w:rPr>
            </w:pPr>
          </w:p>
        </w:tc>
        <w:tc>
          <w:tcPr>
            <w:tcW w:w="590" w:type="dxa"/>
          </w:tcPr>
          <w:p w14:paraId="4D44FBEC" w14:textId="77777777" w:rsidR="00B821CD" w:rsidRDefault="00B821CD" w:rsidP="00B821CD">
            <w:pPr>
              <w:rPr>
                <w:b/>
                <w:bCs/>
              </w:rPr>
            </w:pPr>
          </w:p>
        </w:tc>
        <w:tc>
          <w:tcPr>
            <w:tcW w:w="1205" w:type="dxa"/>
          </w:tcPr>
          <w:p w14:paraId="6A817149" w14:textId="77777777" w:rsidR="00B821CD" w:rsidRDefault="00B821CD" w:rsidP="00B821CD">
            <w:pPr>
              <w:rPr>
                <w:b/>
                <w:bCs/>
              </w:rPr>
            </w:pPr>
          </w:p>
        </w:tc>
        <w:tc>
          <w:tcPr>
            <w:tcW w:w="614" w:type="dxa"/>
          </w:tcPr>
          <w:p w14:paraId="02E3F496" w14:textId="77777777" w:rsidR="00B821CD" w:rsidRDefault="00B821CD" w:rsidP="00B821CD">
            <w:pPr>
              <w:rPr>
                <w:b/>
                <w:bCs/>
              </w:rPr>
            </w:pPr>
          </w:p>
        </w:tc>
        <w:tc>
          <w:tcPr>
            <w:tcW w:w="1276" w:type="dxa"/>
          </w:tcPr>
          <w:p w14:paraId="7E2AC3A7" w14:textId="77777777" w:rsidR="00B821CD" w:rsidRDefault="00B821CD" w:rsidP="00B821CD">
            <w:pPr>
              <w:rPr>
                <w:b/>
                <w:bCs/>
              </w:rPr>
            </w:pPr>
          </w:p>
        </w:tc>
        <w:tc>
          <w:tcPr>
            <w:tcW w:w="700" w:type="dxa"/>
          </w:tcPr>
          <w:p w14:paraId="49A0E178" w14:textId="77777777" w:rsidR="00B821CD" w:rsidRDefault="00B821CD" w:rsidP="00B821CD">
            <w:pPr>
              <w:rPr>
                <w:b/>
                <w:bCs/>
              </w:rPr>
            </w:pPr>
          </w:p>
        </w:tc>
      </w:tr>
      <w:tr w:rsidR="00B821CD" w14:paraId="0985AA6B" w14:textId="77777777" w:rsidTr="00A52DBA">
        <w:tc>
          <w:tcPr>
            <w:tcW w:w="599" w:type="dxa"/>
          </w:tcPr>
          <w:p w14:paraId="41C68DA9" w14:textId="096E6CAD" w:rsidR="00B821CD" w:rsidRPr="00042338" w:rsidRDefault="00B821CD" w:rsidP="00B821CD">
            <w:pPr>
              <w:jc w:val="center"/>
              <w:rPr>
                <w:rFonts w:ascii="Arial" w:hAnsi="Arial" w:cs="Arial"/>
                <w:b/>
                <w:bCs/>
                <w:sz w:val="18"/>
                <w:szCs w:val="18"/>
              </w:rPr>
            </w:pPr>
            <w:r>
              <w:rPr>
                <w:rFonts w:ascii="Arial" w:hAnsi="Arial" w:cs="Arial"/>
                <w:b/>
                <w:bCs/>
                <w:sz w:val="18"/>
                <w:szCs w:val="18"/>
              </w:rPr>
              <w:lastRenderedPageBreak/>
              <w:t>375</w:t>
            </w:r>
          </w:p>
        </w:tc>
        <w:tc>
          <w:tcPr>
            <w:tcW w:w="3873" w:type="dxa"/>
          </w:tcPr>
          <w:p w14:paraId="7DF7B702" w14:textId="089A743C" w:rsidR="00B821CD" w:rsidRPr="00F06EBB" w:rsidRDefault="00B821CD" w:rsidP="00B821CD">
            <w:pPr>
              <w:rPr>
                <w:rFonts w:ascii="Arial" w:hAnsi="Arial" w:cs="Arial"/>
                <w:b/>
                <w:bCs/>
                <w:sz w:val="18"/>
                <w:szCs w:val="18"/>
              </w:rPr>
            </w:pPr>
            <w:r w:rsidRPr="00F06EBB">
              <w:rPr>
                <w:rFonts w:ascii="Arial" w:hAnsi="Arial" w:cs="Arial"/>
                <w:sz w:val="18"/>
                <w:szCs w:val="18"/>
              </w:rPr>
              <w:t>Male External Catheter</w:t>
            </w:r>
          </w:p>
        </w:tc>
        <w:tc>
          <w:tcPr>
            <w:tcW w:w="607" w:type="dxa"/>
          </w:tcPr>
          <w:p w14:paraId="2334CF20" w14:textId="540DA250" w:rsidR="00B821CD" w:rsidRPr="00B821CD" w:rsidRDefault="00B821CD" w:rsidP="00B821CD">
            <w:pPr>
              <w:rPr>
                <w:rFonts w:ascii="Arial" w:hAnsi="Arial" w:cs="Arial"/>
                <w:b/>
                <w:bCs/>
                <w:sz w:val="18"/>
                <w:szCs w:val="18"/>
              </w:rPr>
            </w:pPr>
            <w:r w:rsidRPr="00B821CD">
              <w:rPr>
                <w:rFonts w:ascii="Arial" w:hAnsi="Arial" w:cs="Arial"/>
                <w:sz w:val="18"/>
                <w:szCs w:val="18"/>
              </w:rPr>
              <w:t>each</w:t>
            </w:r>
          </w:p>
        </w:tc>
        <w:tc>
          <w:tcPr>
            <w:tcW w:w="1187" w:type="dxa"/>
          </w:tcPr>
          <w:p w14:paraId="3BFABACB" w14:textId="55F3C6BE" w:rsidR="00B821CD" w:rsidRPr="00B821CD" w:rsidRDefault="00B821CD" w:rsidP="00284F86">
            <w:pPr>
              <w:jc w:val="center"/>
              <w:rPr>
                <w:rFonts w:ascii="Arial" w:hAnsi="Arial" w:cs="Arial"/>
                <w:b/>
                <w:bCs/>
                <w:sz w:val="18"/>
                <w:szCs w:val="18"/>
              </w:rPr>
            </w:pPr>
            <w:r w:rsidRPr="00B821CD">
              <w:rPr>
                <w:rFonts w:ascii="Arial" w:hAnsi="Arial" w:cs="Arial"/>
                <w:sz w:val="18"/>
                <w:szCs w:val="18"/>
              </w:rPr>
              <w:t>100</w:t>
            </w:r>
          </w:p>
        </w:tc>
        <w:tc>
          <w:tcPr>
            <w:tcW w:w="714" w:type="dxa"/>
          </w:tcPr>
          <w:p w14:paraId="1CDCD21E" w14:textId="77777777" w:rsidR="00B821CD" w:rsidRDefault="00B821CD" w:rsidP="00284F86">
            <w:pPr>
              <w:jc w:val="center"/>
              <w:rPr>
                <w:b/>
                <w:bCs/>
              </w:rPr>
            </w:pPr>
          </w:p>
        </w:tc>
        <w:tc>
          <w:tcPr>
            <w:tcW w:w="988" w:type="dxa"/>
          </w:tcPr>
          <w:p w14:paraId="5E75909A" w14:textId="77777777" w:rsidR="00B821CD" w:rsidRDefault="00B821CD" w:rsidP="00284F86">
            <w:pPr>
              <w:jc w:val="center"/>
              <w:rPr>
                <w:b/>
                <w:bCs/>
              </w:rPr>
            </w:pPr>
          </w:p>
        </w:tc>
        <w:tc>
          <w:tcPr>
            <w:tcW w:w="897" w:type="dxa"/>
          </w:tcPr>
          <w:p w14:paraId="5F395DA1" w14:textId="77777777" w:rsidR="00B821CD" w:rsidRDefault="00B821CD" w:rsidP="00284F86">
            <w:pPr>
              <w:jc w:val="center"/>
              <w:rPr>
                <w:b/>
                <w:bCs/>
              </w:rPr>
            </w:pPr>
          </w:p>
        </w:tc>
        <w:tc>
          <w:tcPr>
            <w:tcW w:w="698" w:type="dxa"/>
          </w:tcPr>
          <w:p w14:paraId="36C9C2BB" w14:textId="77777777" w:rsidR="00B821CD" w:rsidRDefault="00B821CD" w:rsidP="00B821CD">
            <w:pPr>
              <w:rPr>
                <w:b/>
                <w:bCs/>
              </w:rPr>
            </w:pPr>
          </w:p>
        </w:tc>
        <w:tc>
          <w:tcPr>
            <w:tcW w:w="590" w:type="dxa"/>
          </w:tcPr>
          <w:p w14:paraId="75404038" w14:textId="77777777" w:rsidR="00B821CD" w:rsidRDefault="00B821CD" w:rsidP="00B821CD">
            <w:pPr>
              <w:rPr>
                <w:b/>
                <w:bCs/>
              </w:rPr>
            </w:pPr>
          </w:p>
        </w:tc>
        <w:tc>
          <w:tcPr>
            <w:tcW w:w="1205" w:type="dxa"/>
          </w:tcPr>
          <w:p w14:paraId="3CEC9EB4" w14:textId="77777777" w:rsidR="00B821CD" w:rsidRDefault="00B821CD" w:rsidP="00B821CD">
            <w:pPr>
              <w:rPr>
                <w:b/>
                <w:bCs/>
              </w:rPr>
            </w:pPr>
          </w:p>
        </w:tc>
        <w:tc>
          <w:tcPr>
            <w:tcW w:w="614" w:type="dxa"/>
          </w:tcPr>
          <w:p w14:paraId="5C912AB1" w14:textId="77777777" w:rsidR="00B821CD" w:rsidRDefault="00B821CD" w:rsidP="00B821CD">
            <w:pPr>
              <w:rPr>
                <w:b/>
                <w:bCs/>
              </w:rPr>
            </w:pPr>
          </w:p>
        </w:tc>
        <w:tc>
          <w:tcPr>
            <w:tcW w:w="1276" w:type="dxa"/>
          </w:tcPr>
          <w:p w14:paraId="481FB732" w14:textId="77777777" w:rsidR="00B821CD" w:rsidRDefault="00B821CD" w:rsidP="00B821CD">
            <w:pPr>
              <w:rPr>
                <w:b/>
                <w:bCs/>
              </w:rPr>
            </w:pPr>
          </w:p>
        </w:tc>
        <w:tc>
          <w:tcPr>
            <w:tcW w:w="700" w:type="dxa"/>
          </w:tcPr>
          <w:p w14:paraId="03C3CC6A" w14:textId="77777777" w:rsidR="00B821CD" w:rsidRDefault="00B821CD" w:rsidP="00B821CD">
            <w:pPr>
              <w:rPr>
                <w:b/>
                <w:bCs/>
              </w:rPr>
            </w:pPr>
          </w:p>
        </w:tc>
      </w:tr>
      <w:tr w:rsidR="00B821CD" w14:paraId="6BA5D333" w14:textId="77777777" w:rsidTr="003E1D99">
        <w:tc>
          <w:tcPr>
            <w:tcW w:w="599" w:type="dxa"/>
          </w:tcPr>
          <w:p w14:paraId="0DE55CE6" w14:textId="1D207AF3" w:rsidR="00B821CD" w:rsidRPr="00042338" w:rsidRDefault="00B821CD" w:rsidP="00B821CD">
            <w:pPr>
              <w:jc w:val="center"/>
              <w:rPr>
                <w:rFonts w:ascii="Arial" w:hAnsi="Arial" w:cs="Arial"/>
                <w:b/>
                <w:bCs/>
                <w:sz w:val="18"/>
                <w:szCs w:val="18"/>
              </w:rPr>
            </w:pPr>
            <w:r>
              <w:rPr>
                <w:rFonts w:ascii="Arial" w:hAnsi="Arial" w:cs="Arial"/>
                <w:b/>
                <w:bCs/>
                <w:sz w:val="18"/>
                <w:szCs w:val="18"/>
              </w:rPr>
              <w:t>376</w:t>
            </w:r>
          </w:p>
        </w:tc>
        <w:tc>
          <w:tcPr>
            <w:tcW w:w="3873" w:type="dxa"/>
          </w:tcPr>
          <w:p w14:paraId="67E78F47" w14:textId="2869E3F6" w:rsidR="00B821CD" w:rsidRPr="00F06EBB" w:rsidRDefault="00B821CD" w:rsidP="00B821CD">
            <w:pPr>
              <w:rPr>
                <w:rFonts w:ascii="Arial" w:hAnsi="Arial" w:cs="Arial"/>
                <w:b/>
                <w:bCs/>
                <w:sz w:val="18"/>
                <w:szCs w:val="18"/>
              </w:rPr>
            </w:pPr>
            <w:r w:rsidRPr="00F06EBB">
              <w:rPr>
                <w:rFonts w:ascii="Arial" w:hAnsi="Arial" w:cs="Arial"/>
                <w:sz w:val="18"/>
                <w:szCs w:val="18"/>
              </w:rPr>
              <w:t>Urine bags with outlet, 2L, sterile</w:t>
            </w:r>
          </w:p>
        </w:tc>
        <w:tc>
          <w:tcPr>
            <w:tcW w:w="607" w:type="dxa"/>
            <w:tcBorders>
              <w:bottom w:val="single" w:sz="4" w:space="0" w:color="auto"/>
            </w:tcBorders>
          </w:tcPr>
          <w:p w14:paraId="397090C7" w14:textId="2A18C2E3" w:rsidR="00B821CD" w:rsidRPr="00B821CD" w:rsidRDefault="00B821CD" w:rsidP="00B821CD">
            <w:pPr>
              <w:rPr>
                <w:rFonts w:ascii="Arial" w:hAnsi="Arial" w:cs="Arial"/>
                <w:b/>
                <w:bCs/>
                <w:sz w:val="18"/>
                <w:szCs w:val="18"/>
              </w:rPr>
            </w:pPr>
            <w:r w:rsidRPr="00B821CD">
              <w:rPr>
                <w:rFonts w:ascii="Arial" w:hAnsi="Arial" w:cs="Arial"/>
                <w:sz w:val="18"/>
                <w:szCs w:val="18"/>
              </w:rPr>
              <w:t>each</w:t>
            </w:r>
          </w:p>
        </w:tc>
        <w:tc>
          <w:tcPr>
            <w:tcW w:w="1187" w:type="dxa"/>
            <w:tcBorders>
              <w:bottom w:val="single" w:sz="4" w:space="0" w:color="auto"/>
            </w:tcBorders>
          </w:tcPr>
          <w:p w14:paraId="2E6EF10B" w14:textId="041C47C3" w:rsidR="00B821CD" w:rsidRPr="00B821CD" w:rsidRDefault="00B821CD" w:rsidP="00284F86">
            <w:pPr>
              <w:jc w:val="center"/>
              <w:rPr>
                <w:rFonts w:ascii="Arial" w:hAnsi="Arial" w:cs="Arial"/>
                <w:b/>
                <w:bCs/>
                <w:sz w:val="18"/>
                <w:szCs w:val="18"/>
              </w:rPr>
            </w:pPr>
            <w:r w:rsidRPr="00B821CD">
              <w:rPr>
                <w:rFonts w:ascii="Arial" w:hAnsi="Arial" w:cs="Arial"/>
                <w:sz w:val="18"/>
                <w:szCs w:val="18"/>
              </w:rPr>
              <w:t>100</w:t>
            </w:r>
          </w:p>
        </w:tc>
        <w:tc>
          <w:tcPr>
            <w:tcW w:w="714" w:type="dxa"/>
          </w:tcPr>
          <w:p w14:paraId="71220929" w14:textId="77777777" w:rsidR="00B821CD" w:rsidRDefault="00B821CD" w:rsidP="00284F86">
            <w:pPr>
              <w:jc w:val="center"/>
              <w:rPr>
                <w:b/>
                <w:bCs/>
              </w:rPr>
            </w:pPr>
          </w:p>
        </w:tc>
        <w:tc>
          <w:tcPr>
            <w:tcW w:w="988" w:type="dxa"/>
          </w:tcPr>
          <w:p w14:paraId="41C665C0" w14:textId="77777777" w:rsidR="00B821CD" w:rsidRDefault="00B821CD" w:rsidP="00284F86">
            <w:pPr>
              <w:jc w:val="center"/>
              <w:rPr>
                <w:b/>
                <w:bCs/>
              </w:rPr>
            </w:pPr>
          </w:p>
        </w:tc>
        <w:tc>
          <w:tcPr>
            <w:tcW w:w="897" w:type="dxa"/>
          </w:tcPr>
          <w:p w14:paraId="733A5A54" w14:textId="77777777" w:rsidR="00B821CD" w:rsidRDefault="00B821CD" w:rsidP="00284F86">
            <w:pPr>
              <w:jc w:val="center"/>
              <w:rPr>
                <w:b/>
                <w:bCs/>
              </w:rPr>
            </w:pPr>
          </w:p>
        </w:tc>
        <w:tc>
          <w:tcPr>
            <w:tcW w:w="698" w:type="dxa"/>
          </w:tcPr>
          <w:p w14:paraId="20A831B8" w14:textId="77777777" w:rsidR="00B821CD" w:rsidRDefault="00B821CD" w:rsidP="00B821CD">
            <w:pPr>
              <w:rPr>
                <w:b/>
                <w:bCs/>
              </w:rPr>
            </w:pPr>
          </w:p>
        </w:tc>
        <w:tc>
          <w:tcPr>
            <w:tcW w:w="590" w:type="dxa"/>
          </w:tcPr>
          <w:p w14:paraId="6F881437" w14:textId="77777777" w:rsidR="00B821CD" w:rsidRDefault="00B821CD" w:rsidP="00B821CD">
            <w:pPr>
              <w:rPr>
                <w:b/>
                <w:bCs/>
              </w:rPr>
            </w:pPr>
          </w:p>
        </w:tc>
        <w:tc>
          <w:tcPr>
            <w:tcW w:w="1205" w:type="dxa"/>
          </w:tcPr>
          <w:p w14:paraId="527C80E9" w14:textId="77777777" w:rsidR="00B821CD" w:rsidRDefault="00B821CD" w:rsidP="00B821CD">
            <w:pPr>
              <w:rPr>
                <w:b/>
                <w:bCs/>
              </w:rPr>
            </w:pPr>
          </w:p>
        </w:tc>
        <w:tc>
          <w:tcPr>
            <w:tcW w:w="614" w:type="dxa"/>
          </w:tcPr>
          <w:p w14:paraId="0D6A3919" w14:textId="77777777" w:rsidR="00B821CD" w:rsidRDefault="00B821CD" w:rsidP="00B821CD">
            <w:pPr>
              <w:rPr>
                <w:b/>
                <w:bCs/>
              </w:rPr>
            </w:pPr>
          </w:p>
        </w:tc>
        <w:tc>
          <w:tcPr>
            <w:tcW w:w="1276" w:type="dxa"/>
          </w:tcPr>
          <w:p w14:paraId="3F1D2E60" w14:textId="77777777" w:rsidR="00B821CD" w:rsidRDefault="00B821CD" w:rsidP="00B821CD">
            <w:pPr>
              <w:rPr>
                <w:b/>
                <w:bCs/>
              </w:rPr>
            </w:pPr>
          </w:p>
        </w:tc>
        <w:tc>
          <w:tcPr>
            <w:tcW w:w="700" w:type="dxa"/>
          </w:tcPr>
          <w:p w14:paraId="5D88FEDA" w14:textId="77777777" w:rsidR="00B821CD" w:rsidRDefault="00B821CD" w:rsidP="00B821CD">
            <w:pPr>
              <w:rPr>
                <w:b/>
                <w:bCs/>
              </w:rPr>
            </w:pPr>
          </w:p>
        </w:tc>
      </w:tr>
      <w:tr w:rsidR="00B821CD" w14:paraId="11DD3259" w14:textId="77777777" w:rsidTr="003E1D99">
        <w:tc>
          <w:tcPr>
            <w:tcW w:w="599" w:type="dxa"/>
          </w:tcPr>
          <w:p w14:paraId="5E1DD95E" w14:textId="633BC4E6" w:rsidR="00B821CD" w:rsidRPr="00042338" w:rsidRDefault="00B821CD" w:rsidP="00B821CD">
            <w:pPr>
              <w:jc w:val="center"/>
              <w:rPr>
                <w:rFonts w:ascii="Arial" w:hAnsi="Arial" w:cs="Arial"/>
                <w:b/>
                <w:bCs/>
                <w:sz w:val="18"/>
                <w:szCs w:val="18"/>
              </w:rPr>
            </w:pPr>
            <w:r>
              <w:rPr>
                <w:rFonts w:ascii="Arial" w:hAnsi="Arial" w:cs="Arial"/>
                <w:b/>
                <w:bCs/>
                <w:sz w:val="18"/>
                <w:szCs w:val="18"/>
              </w:rPr>
              <w:t>377</w:t>
            </w:r>
          </w:p>
        </w:tc>
        <w:tc>
          <w:tcPr>
            <w:tcW w:w="3873" w:type="dxa"/>
          </w:tcPr>
          <w:p w14:paraId="53A43BD8" w14:textId="015B16C2" w:rsidR="00B821CD" w:rsidRPr="00F06EBB" w:rsidRDefault="00B821CD" w:rsidP="00B821CD">
            <w:pPr>
              <w:rPr>
                <w:rFonts w:ascii="Arial" w:hAnsi="Arial" w:cs="Arial"/>
                <w:b/>
                <w:bCs/>
                <w:sz w:val="18"/>
                <w:szCs w:val="18"/>
              </w:rPr>
            </w:pPr>
            <w:r w:rsidRPr="00F06EBB">
              <w:rPr>
                <w:rFonts w:ascii="Arial" w:hAnsi="Arial" w:cs="Arial"/>
                <w:sz w:val="18"/>
                <w:szCs w:val="18"/>
              </w:rPr>
              <w:t>Umbilical cord clamps, sterile single</w:t>
            </w:r>
          </w:p>
        </w:tc>
        <w:tc>
          <w:tcPr>
            <w:tcW w:w="607" w:type="dxa"/>
            <w:tcBorders>
              <w:bottom w:val="single" w:sz="8" w:space="0" w:color="auto"/>
            </w:tcBorders>
          </w:tcPr>
          <w:p w14:paraId="5E98B219" w14:textId="12F9408E" w:rsidR="00B821CD" w:rsidRPr="00B821CD" w:rsidRDefault="00B821CD" w:rsidP="00B821CD">
            <w:pPr>
              <w:rPr>
                <w:rFonts w:ascii="Arial" w:hAnsi="Arial" w:cs="Arial"/>
                <w:b/>
                <w:bCs/>
                <w:sz w:val="18"/>
                <w:szCs w:val="18"/>
              </w:rPr>
            </w:pPr>
            <w:r w:rsidRPr="00B821CD">
              <w:rPr>
                <w:rFonts w:ascii="Arial" w:hAnsi="Arial" w:cs="Arial"/>
                <w:sz w:val="18"/>
                <w:szCs w:val="18"/>
              </w:rPr>
              <w:t>each</w:t>
            </w:r>
          </w:p>
        </w:tc>
        <w:tc>
          <w:tcPr>
            <w:tcW w:w="1187" w:type="dxa"/>
            <w:tcBorders>
              <w:bottom w:val="single" w:sz="8" w:space="0" w:color="auto"/>
            </w:tcBorders>
          </w:tcPr>
          <w:p w14:paraId="22F540C0" w14:textId="4BF9A40F" w:rsidR="00B821CD" w:rsidRPr="00B821CD" w:rsidRDefault="00B821CD" w:rsidP="00284F86">
            <w:pPr>
              <w:jc w:val="center"/>
              <w:rPr>
                <w:rFonts w:ascii="Arial" w:hAnsi="Arial" w:cs="Arial"/>
                <w:b/>
                <w:bCs/>
                <w:sz w:val="18"/>
                <w:szCs w:val="18"/>
              </w:rPr>
            </w:pPr>
            <w:r w:rsidRPr="00B821CD">
              <w:rPr>
                <w:rFonts w:ascii="Arial" w:hAnsi="Arial" w:cs="Arial"/>
                <w:sz w:val="18"/>
                <w:szCs w:val="18"/>
              </w:rPr>
              <w:t>300</w:t>
            </w:r>
          </w:p>
        </w:tc>
        <w:tc>
          <w:tcPr>
            <w:tcW w:w="714" w:type="dxa"/>
          </w:tcPr>
          <w:p w14:paraId="35C1CD28" w14:textId="77777777" w:rsidR="00B821CD" w:rsidRDefault="00B821CD" w:rsidP="00284F86">
            <w:pPr>
              <w:jc w:val="center"/>
              <w:rPr>
                <w:b/>
                <w:bCs/>
              </w:rPr>
            </w:pPr>
          </w:p>
        </w:tc>
        <w:tc>
          <w:tcPr>
            <w:tcW w:w="988" w:type="dxa"/>
          </w:tcPr>
          <w:p w14:paraId="66E85557" w14:textId="77777777" w:rsidR="00B821CD" w:rsidRDefault="00B821CD" w:rsidP="00284F86">
            <w:pPr>
              <w:jc w:val="center"/>
              <w:rPr>
                <w:b/>
                <w:bCs/>
              </w:rPr>
            </w:pPr>
          </w:p>
        </w:tc>
        <w:tc>
          <w:tcPr>
            <w:tcW w:w="897" w:type="dxa"/>
          </w:tcPr>
          <w:p w14:paraId="7A1ED453" w14:textId="77777777" w:rsidR="00B821CD" w:rsidRDefault="00B821CD" w:rsidP="00284F86">
            <w:pPr>
              <w:jc w:val="center"/>
              <w:rPr>
                <w:b/>
                <w:bCs/>
              </w:rPr>
            </w:pPr>
          </w:p>
        </w:tc>
        <w:tc>
          <w:tcPr>
            <w:tcW w:w="698" w:type="dxa"/>
          </w:tcPr>
          <w:p w14:paraId="0BC47FAC" w14:textId="77777777" w:rsidR="00B821CD" w:rsidRDefault="00B821CD" w:rsidP="00B821CD">
            <w:pPr>
              <w:rPr>
                <w:b/>
                <w:bCs/>
              </w:rPr>
            </w:pPr>
          </w:p>
        </w:tc>
        <w:tc>
          <w:tcPr>
            <w:tcW w:w="590" w:type="dxa"/>
          </w:tcPr>
          <w:p w14:paraId="0C62A55B" w14:textId="77777777" w:rsidR="00B821CD" w:rsidRDefault="00B821CD" w:rsidP="00B821CD">
            <w:pPr>
              <w:rPr>
                <w:b/>
                <w:bCs/>
              </w:rPr>
            </w:pPr>
          </w:p>
        </w:tc>
        <w:tc>
          <w:tcPr>
            <w:tcW w:w="1205" w:type="dxa"/>
          </w:tcPr>
          <w:p w14:paraId="3F6E4C8E" w14:textId="77777777" w:rsidR="00B821CD" w:rsidRDefault="00B821CD" w:rsidP="00B821CD">
            <w:pPr>
              <w:rPr>
                <w:b/>
                <w:bCs/>
              </w:rPr>
            </w:pPr>
          </w:p>
        </w:tc>
        <w:tc>
          <w:tcPr>
            <w:tcW w:w="614" w:type="dxa"/>
          </w:tcPr>
          <w:p w14:paraId="057BBBC8" w14:textId="77777777" w:rsidR="00B821CD" w:rsidRDefault="00B821CD" w:rsidP="00B821CD">
            <w:pPr>
              <w:rPr>
                <w:b/>
                <w:bCs/>
              </w:rPr>
            </w:pPr>
          </w:p>
        </w:tc>
        <w:tc>
          <w:tcPr>
            <w:tcW w:w="1276" w:type="dxa"/>
          </w:tcPr>
          <w:p w14:paraId="76DF931D" w14:textId="77777777" w:rsidR="00B821CD" w:rsidRDefault="00B821CD" w:rsidP="00B821CD">
            <w:pPr>
              <w:rPr>
                <w:b/>
                <w:bCs/>
              </w:rPr>
            </w:pPr>
          </w:p>
        </w:tc>
        <w:tc>
          <w:tcPr>
            <w:tcW w:w="700" w:type="dxa"/>
          </w:tcPr>
          <w:p w14:paraId="7A1BA6DC" w14:textId="77777777" w:rsidR="00B821CD" w:rsidRDefault="00B821CD" w:rsidP="00B821CD">
            <w:pPr>
              <w:rPr>
                <w:b/>
                <w:bCs/>
              </w:rPr>
            </w:pPr>
          </w:p>
        </w:tc>
      </w:tr>
      <w:tr w:rsidR="00A52DBA" w14:paraId="5EF8206B" w14:textId="77777777" w:rsidTr="00A52DBA">
        <w:tc>
          <w:tcPr>
            <w:tcW w:w="599" w:type="dxa"/>
          </w:tcPr>
          <w:p w14:paraId="1AC4D92F" w14:textId="77777777" w:rsidR="000438C0" w:rsidRDefault="000438C0" w:rsidP="00841F4B">
            <w:pPr>
              <w:jc w:val="center"/>
              <w:rPr>
                <w:rFonts w:ascii="Arial" w:hAnsi="Arial" w:cs="Arial"/>
                <w:b/>
                <w:bCs/>
                <w:sz w:val="18"/>
                <w:szCs w:val="18"/>
              </w:rPr>
            </w:pPr>
          </w:p>
        </w:tc>
        <w:tc>
          <w:tcPr>
            <w:tcW w:w="3873" w:type="dxa"/>
          </w:tcPr>
          <w:p w14:paraId="0CCC9640" w14:textId="61BCC519" w:rsidR="000438C0" w:rsidRDefault="000438C0" w:rsidP="00841F4B">
            <w:pPr>
              <w:rPr>
                <w:b/>
                <w:bCs/>
              </w:rPr>
            </w:pPr>
            <w:r w:rsidRPr="000438C0">
              <w:rPr>
                <w:rFonts w:ascii="Cambria" w:hAnsi="Cambria" w:cs="Calibri"/>
                <w:b/>
                <w:bCs/>
                <w:color w:val="000000"/>
              </w:rPr>
              <w:t>TUBES, NASOGASTRIC, FEEDING ETC</w:t>
            </w:r>
          </w:p>
        </w:tc>
        <w:tc>
          <w:tcPr>
            <w:tcW w:w="607" w:type="dxa"/>
          </w:tcPr>
          <w:p w14:paraId="1FACD53E" w14:textId="77777777" w:rsidR="000438C0" w:rsidRDefault="000438C0" w:rsidP="00841F4B">
            <w:pPr>
              <w:rPr>
                <w:b/>
                <w:bCs/>
              </w:rPr>
            </w:pPr>
          </w:p>
        </w:tc>
        <w:tc>
          <w:tcPr>
            <w:tcW w:w="1187" w:type="dxa"/>
          </w:tcPr>
          <w:p w14:paraId="447D63A5" w14:textId="77777777" w:rsidR="000438C0" w:rsidRDefault="000438C0" w:rsidP="00284F86">
            <w:pPr>
              <w:jc w:val="center"/>
              <w:rPr>
                <w:b/>
                <w:bCs/>
              </w:rPr>
            </w:pPr>
          </w:p>
        </w:tc>
        <w:tc>
          <w:tcPr>
            <w:tcW w:w="714" w:type="dxa"/>
          </w:tcPr>
          <w:p w14:paraId="19648CA8" w14:textId="77777777" w:rsidR="000438C0" w:rsidRDefault="000438C0" w:rsidP="00284F86">
            <w:pPr>
              <w:jc w:val="center"/>
              <w:rPr>
                <w:b/>
                <w:bCs/>
              </w:rPr>
            </w:pPr>
          </w:p>
        </w:tc>
        <w:tc>
          <w:tcPr>
            <w:tcW w:w="988" w:type="dxa"/>
          </w:tcPr>
          <w:p w14:paraId="4174C918" w14:textId="77777777" w:rsidR="000438C0" w:rsidRDefault="000438C0" w:rsidP="00284F86">
            <w:pPr>
              <w:jc w:val="center"/>
              <w:rPr>
                <w:b/>
                <w:bCs/>
              </w:rPr>
            </w:pPr>
          </w:p>
        </w:tc>
        <w:tc>
          <w:tcPr>
            <w:tcW w:w="897" w:type="dxa"/>
          </w:tcPr>
          <w:p w14:paraId="3853832C" w14:textId="77777777" w:rsidR="000438C0" w:rsidRDefault="000438C0" w:rsidP="00284F86">
            <w:pPr>
              <w:jc w:val="center"/>
              <w:rPr>
                <w:b/>
                <w:bCs/>
              </w:rPr>
            </w:pPr>
          </w:p>
        </w:tc>
        <w:tc>
          <w:tcPr>
            <w:tcW w:w="698" w:type="dxa"/>
          </w:tcPr>
          <w:p w14:paraId="76DC0693" w14:textId="77777777" w:rsidR="000438C0" w:rsidRDefault="000438C0" w:rsidP="00841F4B">
            <w:pPr>
              <w:rPr>
                <w:b/>
                <w:bCs/>
              </w:rPr>
            </w:pPr>
          </w:p>
        </w:tc>
        <w:tc>
          <w:tcPr>
            <w:tcW w:w="590" w:type="dxa"/>
          </w:tcPr>
          <w:p w14:paraId="71F51C34" w14:textId="77777777" w:rsidR="000438C0" w:rsidRDefault="000438C0" w:rsidP="00841F4B">
            <w:pPr>
              <w:rPr>
                <w:b/>
                <w:bCs/>
              </w:rPr>
            </w:pPr>
          </w:p>
        </w:tc>
        <w:tc>
          <w:tcPr>
            <w:tcW w:w="1205" w:type="dxa"/>
          </w:tcPr>
          <w:p w14:paraId="6347D8D2" w14:textId="77777777" w:rsidR="000438C0" w:rsidRDefault="000438C0" w:rsidP="00841F4B">
            <w:pPr>
              <w:rPr>
                <w:b/>
                <w:bCs/>
              </w:rPr>
            </w:pPr>
          </w:p>
        </w:tc>
        <w:tc>
          <w:tcPr>
            <w:tcW w:w="614" w:type="dxa"/>
          </w:tcPr>
          <w:p w14:paraId="5655D9B6" w14:textId="77777777" w:rsidR="000438C0" w:rsidRDefault="000438C0" w:rsidP="00841F4B">
            <w:pPr>
              <w:rPr>
                <w:b/>
                <w:bCs/>
              </w:rPr>
            </w:pPr>
          </w:p>
        </w:tc>
        <w:tc>
          <w:tcPr>
            <w:tcW w:w="1276" w:type="dxa"/>
          </w:tcPr>
          <w:p w14:paraId="368E0AC3" w14:textId="77777777" w:rsidR="000438C0" w:rsidRDefault="000438C0" w:rsidP="00841F4B">
            <w:pPr>
              <w:rPr>
                <w:b/>
                <w:bCs/>
              </w:rPr>
            </w:pPr>
          </w:p>
        </w:tc>
        <w:tc>
          <w:tcPr>
            <w:tcW w:w="700" w:type="dxa"/>
          </w:tcPr>
          <w:p w14:paraId="023FA70C" w14:textId="77777777" w:rsidR="000438C0" w:rsidRDefault="000438C0" w:rsidP="00841F4B">
            <w:pPr>
              <w:rPr>
                <w:b/>
                <w:bCs/>
              </w:rPr>
            </w:pPr>
          </w:p>
        </w:tc>
      </w:tr>
      <w:tr w:rsidR="00E06E15" w14:paraId="3369FC16" w14:textId="77777777" w:rsidTr="00A52DBA">
        <w:tc>
          <w:tcPr>
            <w:tcW w:w="599" w:type="dxa"/>
          </w:tcPr>
          <w:p w14:paraId="4DE2787D" w14:textId="4C59DFF9" w:rsidR="00E06E15" w:rsidRPr="00042338" w:rsidRDefault="00E06E15" w:rsidP="00E06E15">
            <w:pPr>
              <w:jc w:val="center"/>
              <w:rPr>
                <w:rFonts w:ascii="Arial" w:hAnsi="Arial" w:cs="Arial"/>
                <w:b/>
                <w:bCs/>
                <w:sz w:val="18"/>
                <w:szCs w:val="18"/>
              </w:rPr>
            </w:pPr>
            <w:r>
              <w:rPr>
                <w:rFonts w:ascii="Arial" w:hAnsi="Arial" w:cs="Arial"/>
                <w:b/>
                <w:bCs/>
                <w:sz w:val="18"/>
                <w:szCs w:val="18"/>
              </w:rPr>
              <w:t>378</w:t>
            </w:r>
          </w:p>
        </w:tc>
        <w:tc>
          <w:tcPr>
            <w:tcW w:w="3873" w:type="dxa"/>
          </w:tcPr>
          <w:p w14:paraId="6DE12D83" w14:textId="5B73DA7E" w:rsidR="00E06E15" w:rsidRPr="000438C0" w:rsidRDefault="00E06E15" w:rsidP="00E06E15">
            <w:pPr>
              <w:rPr>
                <w:rFonts w:ascii="Arial" w:hAnsi="Arial" w:cs="Arial"/>
                <w:b/>
                <w:bCs/>
                <w:sz w:val="18"/>
                <w:szCs w:val="18"/>
              </w:rPr>
            </w:pPr>
            <w:r w:rsidRPr="000438C0">
              <w:rPr>
                <w:rFonts w:ascii="Arial" w:hAnsi="Arial" w:cs="Arial"/>
                <w:color w:val="000000"/>
                <w:sz w:val="18"/>
                <w:szCs w:val="18"/>
              </w:rPr>
              <w:t>Breathing Circuit - Paediatric</w:t>
            </w:r>
          </w:p>
        </w:tc>
        <w:tc>
          <w:tcPr>
            <w:tcW w:w="607" w:type="dxa"/>
          </w:tcPr>
          <w:p w14:paraId="729BE8BB" w14:textId="38798B5C" w:rsidR="00E06E15" w:rsidRPr="00E06E15" w:rsidRDefault="00E06E15" w:rsidP="00E06E15">
            <w:pPr>
              <w:rPr>
                <w:rFonts w:ascii="Arial" w:hAnsi="Arial" w:cs="Arial"/>
                <w:b/>
                <w:bCs/>
                <w:sz w:val="18"/>
                <w:szCs w:val="18"/>
              </w:rPr>
            </w:pPr>
            <w:r w:rsidRPr="00E06E15">
              <w:rPr>
                <w:rFonts w:ascii="Arial" w:hAnsi="Arial" w:cs="Arial"/>
                <w:sz w:val="18"/>
                <w:szCs w:val="18"/>
              </w:rPr>
              <w:t>each</w:t>
            </w:r>
          </w:p>
        </w:tc>
        <w:tc>
          <w:tcPr>
            <w:tcW w:w="1187" w:type="dxa"/>
          </w:tcPr>
          <w:p w14:paraId="623C4EBC" w14:textId="2D1720BC" w:rsidR="00E06E15" w:rsidRPr="00E06E15" w:rsidRDefault="00E06E15" w:rsidP="00284F86">
            <w:pPr>
              <w:jc w:val="center"/>
              <w:rPr>
                <w:rFonts w:ascii="Arial" w:hAnsi="Arial" w:cs="Arial"/>
                <w:b/>
                <w:bCs/>
                <w:sz w:val="18"/>
                <w:szCs w:val="18"/>
              </w:rPr>
            </w:pPr>
            <w:r w:rsidRPr="00E06E15">
              <w:rPr>
                <w:rFonts w:ascii="Arial" w:hAnsi="Arial" w:cs="Arial"/>
                <w:sz w:val="18"/>
                <w:szCs w:val="18"/>
              </w:rPr>
              <w:t>10</w:t>
            </w:r>
          </w:p>
        </w:tc>
        <w:tc>
          <w:tcPr>
            <w:tcW w:w="714" w:type="dxa"/>
          </w:tcPr>
          <w:p w14:paraId="3EA5656D" w14:textId="77777777" w:rsidR="00E06E15" w:rsidRDefault="00E06E15" w:rsidP="00284F86">
            <w:pPr>
              <w:jc w:val="center"/>
              <w:rPr>
                <w:b/>
                <w:bCs/>
              </w:rPr>
            </w:pPr>
          </w:p>
        </w:tc>
        <w:tc>
          <w:tcPr>
            <w:tcW w:w="988" w:type="dxa"/>
          </w:tcPr>
          <w:p w14:paraId="6A30EC59" w14:textId="77777777" w:rsidR="00E06E15" w:rsidRDefault="00E06E15" w:rsidP="00284F86">
            <w:pPr>
              <w:jc w:val="center"/>
              <w:rPr>
                <w:b/>
                <w:bCs/>
              </w:rPr>
            </w:pPr>
          </w:p>
        </w:tc>
        <w:tc>
          <w:tcPr>
            <w:tcW w:w="897" w:type="dxa"/>
          </w:tcPr>
          <w:p w14:paraId="71E805CB" w14:textId="77777777" w:rsidR="00E06E15" w:rsidRDefault="00E06E15" w:rsidP="00284F86">
            <w:pPr>
              <w:jc w:val="center"/>
              <w:rPr>
                <w:b/>
                <w:bCs/>
              </w:rPr>
            </w:pPr>
          </w:p>
        </w:tc>
        <w:tc>
          <w:tcPr>
            <w:tcW w:w="698" w:type="dxa"/>
          </w:tcPr>
          <w:p w14:paraId="6D33396D" w14:textId="77777777" w:rsidR="00E06E15" w:rsidRDefault="00E06E15" w:rsidP="00E06E15">
            <w:pPr>
              <w:rPr>
                <w:b/>
                <w:bCs/>
              </w:rPr>
            </w:pPr>
          </w:p>
        </w:tc>
        <w:tc>
          <w:tcPr>
            <w:tcW w:w="590" w:type="dxa"/>
          </w:tcPr>
          <w:p w14:paraId="612EEE07" w14:textId="77777777" w:rsidR="00E06E15" w:rsidRDefault="00E06E15" w:rsidP="00E06E15">
            <w:pPr>
              <w:rPr>
                <w:b/>
                <w:bCs/>
              </w:rPr>
            </w:pPr>
          </w:p>
        </w:tc>
        <w:tc>
          <w:tcPr>
            <w:tcW w:w="1205" w:type="dxa"/>
          </w:tcPr>
          <w:p w14:paraId="606E5DE1" w14:textId="77777777" w:rsidR="00E06E15" w:rsidRDefault="00E06E15" w:rsidP="00E06E15">
            <w:pPr>
              <w:rPr>
                <w:b/>
                <w:bCs/>
              </w:rPr>
            </w:pPr>
          </w:p>
        </w:tc>
        <w:tc>
          <w:tcPr>
            <w:tcW w:w="614" w:type="dxa"/>
          </w:tcPr>
          <w:p w14:paraId="05146AB1" w14:textId="77777777" w:rsidR="00E06E15" w:rsidRDefault="00E06E15" w:rsidP="00E06E15">
            <w:pPr>
              <w:rPr>
                <w:b/>
                <w:bCs/>
              </w:rPr>
            </w:pPr>
          </w:p>
        </w:tc>
        <w:tc>
          <w:tcPr>
            <w:tcW w:w="1276" w:type="dxa"/>
          </w:tcPr>
          <w:p w14:paraId="7B4DB5A1" w14:textId="77777777" w:rsidR="00E06E15" w:rsidRDefault="00E06E15" w:rsidP="00E06E15">
            <w:pPr>
              <w:rPr>
                <w:b/>
                <w:bCs/>
              </w:rPr>
            </w:pPr>
          </w:p>
        </w:tc>
        <w:tc>
          <w:tcPr>
            <w:tcW w:w="700" w:type="dxa"/>
          </w:tcPr>
          <w:p w14:paraId="6F3DDD91" w14:textId="77777777" w:rsidR="00E06E15" w:rsidRDefault="00E06E15" w:rsidP="00E06E15">
            <w:pPr>
              <w:rPr>
                <w:b/>
                <w:bCs/>
              </w:rPr>
            </w:pPr>
          </w:p>
        </w:tc>
      </w:tr>
      <w:tr w:rsidR="00E06E15" w14:paraId="35A4E1B8" w14:textId="77777777" w:rsidTr="00A52DBA">
        <w:tc>
          <w:tcPr>
            <w:tcW w:w="599" w:type="dxa"/>
          </w:tcPr>
          <w:p w14:paraId="086332EC" w14:textId="09A2397F" w:rsidR="00E06E15" w:rsidRPr="00042338" w:rsidRDefault="00E06E15" w:rsidP="00E06E15">
            <w:pPr>
              <w:jc w:val="center"/>
              <w:rPr>
                <w:rFonts w:ascii="Arial" w:hAnsi="Arial" w:cs="Arial"/>
                <w:b/>
                <w:bCs/>
                <w:sz w:val="18"/>
                <w:szCs w:val="18"/>
              </w:rPr>
            </w:pPr>
            <w:r>
              <w:rPr>
                <w:rFonts w:ascii="Arial" w:hAnsi="Arial" w:cs="Arial"/>
                <w:b/>
                <w:bCs/>
                <w:sz w:val="18"/>
                <w:szCs w:val="18"/>
              </w:rPr>
              <w:t>379</w:t>
            </w:r>
          </w:p>
        </w:tc>
        <w:tc>
          <w:tcPr>
            <w:tcW w:w="3873" w:type="dxa"/>
          </w:tcPr>
          <w:p w14:paraId="03F8ADF0" w14:textId="0691ED9E" w:rsidR="00E06E15" w:rsidRPr="000438C0" w:rsidRDefault="00E06E15" w:rsidP="00E06E15">
            <w:pPr>
              <w:rPr>
                <w:rFonts w:ascii="Arial" w:hAnsi="Arial" w:cs="Arial"/>
                <w:b/>
                <w:bCs/>
                <w:sz w:val="18"/>
                <w:szCs w:val="18"/>
              </w:rPr>
            </w:pPr>
            <w:r w:rsidRPr="000438C0">
              <w:rPr>
                <w:rFonts w:ascii="Arial" w:hAnsi="Arial" w:cs="Arial"/>
                <w:color w:val="000000"/>
                <w:sz w:val="18"/>
                <w:szCs w:val="18"/>
              </w:rPr>
              <w:t>Breathing Circuit - Adult</w:t>
            </w:r>
          </w:p>
        </w:tc>
        <w:tc>
          <w:tcPr>
            <w:tcW w:w="607" w:type="dxa"/>
          </w:tcPr>
          <w:p w14:paraId="763590C6" w14:textId="29E41AFF" w:rsidR="00E06E15" w:rsidRPr="00E06E15" w:rsidRDefault="00E06E15" w:rsidP="00E06E15">
            <w:pPr>
              <w:rPr>
                <w:rFonts w:ascii="Arial" w:hAnsi="Arial" w:cs="Arial"/>
                <w:b/>
                <w:bCs/>
                <w:sz w:val="18"/>
                <w:szCs w:val="18"/>
              </w:rPr>
            </w:pPr>
            <w:r w:rsidRPr="00E06E15">
              <w:rPr>
                <w:rFonts w:ascii="Arial" w:hAnsi="Arial" w:cs="Arial"/>
                <w:sz w:val="18"/>
                <w:szCs w:val="18"/>
              </w:rPr>
              <w:t>each</w:t>
            </w:r>
          </w:p>
        </w:tc>
        <w:tc>
          <w:tcPr>
            <w:tcW w:w="1187" w:type="dxa"/>
          </w:tcPr>
          <w:p w14:paraId="7FFFEBCB" w14:textId="6B4FA084" w:rsidR="00E06E15" w:rsidRPr="00E06E15" w:rsidRDefault="00E06E15" w:rsidP="00284F86">
            <w:pPr>
              <w:jc w:val="center"/>
              <w:rPr>
                <w:rFonts w:ascii="Arial" w:hAnsi="Arial" w:cs="Arial"/>
                <w:b/>
                <w:bCs/>
                <w:sz w:val="18"/>
                <w:szCs w:val="18"/>
              </w:rPr>
            </w:pPr>
            <w:r w:rsidRPr="00E06E15">
              <w:rPr>
                <w:rFonts w:ascii="Arial" w:hAnsi="Arial" w:cs="Arial"/>
                <w:sz w:val="18"/>
                <w:szCs w:val="18"/>
              </w:rPr>
              <w:t>10</w:t>
            </w:r>
          </w:p>
        </w:tc>
        <w:tc>
          <w:tcPr>
            <w:tcW w:w="714" w:type="dxa"/>
          </w:tcPr>
          <w:p w14:paraId="1805D24B" w14:textId="77777777" w:rsidR="00E06E15" w:rsidRDefault="00E06E15" w:rsidP="00284F86">
            <w:pPr>
              <w:jc w:val="center"/>
              <w:rPr>
                <w:b/>
                <w:bCs/>
              </w:rPr>
            </w:pPr>
          </w:p>
        </w:tc>
        <w:tc>
          <w:tcPr>
            <w:tcW w:w="988" w:type="dxa"/>
          </w:tcPr>
          <w:p w14:paraId="3261515A" w14:textId="77777777" w:rsidR="00E06E15" w:rsidRDefault="00E06E15" w:rsidP="00284F86">
            <w:pPr>
              <w:jc w:val="center"/>
              <w:rPr>
                <w:b/>
                <w:bCs/>
              </w:rPr>
            </w:pPr>
          </w:p>
        </w:tc>
        <w:tc>
          <w:tcPr>
            <w:tcW w:w="897" w:type="dxa"/>
          </w:tcPr>
          <w:p w14:paraId="5A7AB5D2" w14:textId="77777777" w:rsidR="00E06E15" w:rsidRDefault="00E06E15" w:rsidP="00284F86">
            <w:pPr>
              <w:jc w:val="center"/>
              <w:rPr>
                <w:b/>
                <w:bCs/>
              </w:rPr>
            </w:pPr>
          </w:p>
        </w:tc>
        <w:tc>
          <w:tcPr>
            <w:tcW w:w="698" w:type="dxa"/>
          </w:tcPr>
          <w:p w14:paraId="309E281C" w14:textId="77777777" w:rsidR="00E06E15" w:rsidRDefault="00E06E15" w:rsidP="00E06E15">
            <w:pPr>
              <w:rPr>
                <w:b/>
                <w:bCs/>
              </w:rPr>
            </w:pPr>
          </w:p>
        </w:tc>
        <w:tc>
          <w:tcPr>
            <w:tcW w:w="590" w:type="dxa"/>
          </w:tcPr>
          <w:p w14:paraId="3E758673" w14:textId="77777777" w:rsidR="00E06E15" w:rsidRDefault="00E06E15" w:rsidP="00E06E15">
            <w:pPr>
              <w:rPr>
                <w:b/>
                <w:bCs/>
              </w:rPr>
            </w:pPr>
          </w:p>
        </w:tc>
        <w:tc>
          <w:tcPr>
            <w:tcW w:w="1205" w:type="dxa"/>
          </w:tcPr>
          <w:p w14:paraId="3DB3C02C" w14:textId="77777777" w:rsidR="00E06E15" w:rsidRDefault="00E06E15" w:rsidP="00E06E15">
            <w:pPr>
              <w:rPr>
                <w:b/>
                <w:bCs/>
              </w:rPr>
            </w:pPr>
          </w:p>
        </w:tc>
        <w:tc>
          <w:tcPr>
            <w:tcW w:w="614" w:type="dxa"/>
          </w:tcPr>
          <w:p w14:paraId="33E01C05" w14:textId="77777777" w:rsidR="00E06E15" w:rsidRDefault="00E06E15" w:rsidP="00E06E15">
            <w:pPr>
              <w:rPr>
                <w:b/>
                <w:bCs/>
              </w:rPr>
            </w:pPr>
          </w:p>
        </w:tc>
        <w:tc>
          <w:tcPr>
            <w:tcW w:w="1276" w:type="dxa"/>
          </w:tcPr>
          <w:p w14:paraId="379FC2F5" w14:textId="77777777" w:rsidR="00E06E15" w:rsidRDefault="00E06E15" w:rsidP="00E06E15">
            <w:pPr>
              <w:rPr>
                <w:b/>
                <w:bCs/>
              </w:rPr>
            </w:pPr>
          </w:p>
        </w:tc>
        <w:tc>
          <w:tcPr>
            <w:tcW w:w="700" w:type="dxa"/>
          </w:tcPr>
          <w:p w14:paraId="0707145D" w14:textId="77777777" w:rsidR="00E06E15" w:rsidRDefault="00E06E15" w:rsidP="00E06E15">
            <w:pPr>
              <w:rPr>
                <w:b/>
                <w:bCs/>
              </w:rPr>
            </w:pPr>
          </w:p>
        </w:tc>
      </w:tr>
      <w:tr w:rsidR="00E06E15" w14:paraId="49FFA56F" w14:textId="77777777" w:rsidTr="00A52DBA">
        <w:tc>
          <w:tcPr>
            <w:tcW w:w="599" w:type="dxa"/>
          </w:tcPr>
          <w:p w14:paraId="40E5755F" w14:textId="7A5D33C7" w:rsidR="00E06E15" w:rsidRPr="00042338" w:rsidRDefault="00E06E15" w:rsidP="00E06E15">
            <w:pPr>
              <w:jc w:val="center"/>
              <w:rPr>
                <w:rFonts w:ascii="Arial" w:hAnsi="Arial" w:cs="Arial"/>
                <w:b/>
                <w:bCs/>
                <w:sz w:val="18"/>
                <w:szCs w:val="18"/>
              </w:rPr>
            </w:pPr>
            <w:r>
              <w:rPr>
                <w:rFonts w:ascii="Arial" w:hAnsi="Arial" w:cs="Arial"/>
                <w:b/>
                <w:bCs/>
                <w:sz w:val="18"/>
                <w:szCs w:val="18"/>
              </w:rPr>
              <w:t>380</w:t>
            </w:r>
          </w:p>
        </w:tc>
        <w:tc>
          <w:tcPr>
            <w:tcW w:w="3873" w:type="dxa"/>
          </w:tcPr>
          <w:p w14:paraId="11741096" w14:textId="275571B5" w:rsidR="00E06E15" w:rsidRPr="000438C0" w:rsidRDefault="00E06E15" w:rsidP="00E06E15">
            <w:pPr>
              <w:rPr>
                <w:rFonts w:ascii="Arial" w:hAnsi="Arial" w:cs="Arial"/>
                <w:b/>
                <w:bCs/>
                <w:sz w:val="18"/>
                <w:szCs w:val="18"/>
              </w:rPr>
            </w:pPr>
            <w:r w:rsidRPr="000438C0">
              <w:rPr>
                <w:rFonts w:ascii="Arial" w:hAnsi="Arial" w:cs="Arial"/>
                <w:color w:val="000000"/>
                <w:sz w:val="18"/>
                <w:szCs w:val="18"/>
              </w:rPr>
              <w:t>Connecting Tube 25CH</w:t>
            </w:r>
          </w:p>
        </w:tc>
        <w:tc>
          <w:tcPr>
            <w:tcW w:w="607" w:type="dxa"/>
          </w:tcPr>
          <w:p w14:paraId="2CACFB92" w14:textId="2EEC628F" w:rsidR="00E06E15" w:rsidRPr="00E06E15" w:rsidRDefault="00E06E15" w:rsidP="00E06E15">
            <w:pPr>
              <w:rPr>
                <w:rFonts w:ascii="Arial" w:hAnsi="Arial" w:cs="Arial"/>
                <w:b/>
                <w:bCs/>
                <w:sz w:val="18"/>
                <w:szCs w:val="18"/>
              </w:rPr>
            </w:pPr>
            <w:r w:rsidRPr="00E06E15">
              <w:rPr>
                <w:rFonts w:ascii="Arial" w:hAnsi="Arial" w:cs="Arial"/>
                <w:sz w:val="18"/>
                <w:szCs w:val="18"/>
              </w:rPr>
              <w:t>each</w:t>
            </w:r>
          </w:p>
        </w:tc>
        <w:tc>
          <w:tcPr>
            <w:tcW w:w="1187" w:type="dxa"/>
          </w:tcPr>
          <w:p w14:paraId="033BE8E8" w14:textId="68CDC815" w:rsidR="00E06E15" w:rsidRPr="00E06E15" w:rsidRDefault="00E06E15" w:rsidP="00284F86">
            <w:pPr>
              <w:jc w:val="center"/>
              <w:rPr>
                <w:rFonts w:ascii="Arial" w:hAnsi="Arial" w:cs="Arial"/>
                <w:b/>
                <w:bCs/>
                <w:sz w:val="18"/>
                <w:szCs w:val="18"/>
              </w:rPr>
            </w:pPr>
            <w:r w:rsidRPr="00E06E15">
              <w:rPr>
                <w:rFonts w:ascii="Arial" w:hAnsi="Arial" w:cs="Arial"/>
                <w:sz w:val="18"/>
                <w:szCs w:val="18"/>
              </w:rPr>
              <w:t>10</w:t>
            </w:r>
          </w:p>
        </w:tc>
        <w:tc>
          <w:tcPr>
            <w:tcW w:w="714" w:type="dxa"/>
          </w:tcPr>
          <w:p w14:paraId="2C62D018" w14:textId="77777777" w:rsidR="00E06E15" w:rsidRDefault="00E06E15" w:rsidP="00284F86">
            <w:pPr>
              <w:jc w:val="center"/>
              <w:rPr>
                <w:b/>
                <w:bCs/>
              </w:rPr>
            </w:pPr>
          </w:p>
        </w:tc>
        <w:tc>
          <w:tcPr>
            <w:tcW w:w="988" w:type="dxa"/>
          </w:tcPr>
          <w:p w14:paraId="65D5EAF5" w14:textId="77777777" w:rsidR="00E06E15" w:rsidRDefault="00E06E15" w:rsidP="00284F86">
            <w:pPr>
              <w:jc w:val="center"/>
              <w:rPr>
                <w:b/>
                <w:bCs/>
              </w:rPr>
            </w:pPr>
          </w:p>
        </w:tc>
        <w:tc>
          <w:tcPr>
            <w:tcW w:w="897" w:type="dxa"/>
          </w:tcPr>
          <w:p w14:paraId="5AA3995C" w14:textId="77777777" w:rsidR="00E06E15" w:rsidRDefault="00E06E15" w:rsidP="00284F86">
            <w:pPr>
              <w:jc w:val="center"/>
              <w:rPr>
                <w:b/>
                <w:bCs/>
              </w:rPr>
            </w:pPr>
          </w:p>
        </w:tc>
        <w:tc>
          <w:tcPr>
            <w:tcW w:w="698" w:type="dxa"/>
          </w:tcPr>
          <w:p w14:paraId="513F4EE3" w14:textId="77777777" w:rsidR="00E06E15" w:rsidRDefault="00E06E15" w:rsidP="00E06E15">
            <w:pPr>
              <w:rPr>
                <w:b/>
                <w:bCs/>
              </w:rPr>
            </w:pPr>
          </w:p>
        </w:tc>
        <w:tc>
          <w:tcPr>
            <w:tcW w:w="590" w:type="dxa"/>
          </w:tcPr>
          <w:p w14:paraId="04C24CF6" w14:textId="77777777" w:rsidR="00E06E15" w:rsidRDefault="00E06E15" w:rsidP="00E06E15">
            <w:pPr>
              <w:rPr>
                <w:b/>
                <w:bCs/>
              </w:rPr>
            </w:pPr>
          </w:p>
        </w:tc>
        <w:tc>
          <w:tcPr>
            <w:tcW w:w="1205" w:type="dxa"/>
          </w:tcPr>
          <w:p w14:paraId="2D0F1B76" w14:textId="77777777" w:rsidR="00E06E15" w:rsidRDefault="00E06E15" w:rsidP="00E06E15">
            <w:pPr>
              <w:rPr>
                <w:b/>
                <w:bCs/>
              </w:rPr>
            </w:pPr>
          </w:p>
        </w:tc>
        <w:tc>
          <w:tcPr>
            <w:tcW w:w="614" w:type="dxa"/>
          </w:tcPr>
          <w:p w14:paraId="379D4A25" w14:textId="77777777" w:rsidR="00E06E15" w:rsidRDefault="00E06E15" w:rsidP="00E06E15">
            <w:pPr>
              <w:rPr>
                <w:b/>
                <w:bCs/>
              </w:rPr>
            </w:pPr>
          </w:p>
        </w:tc>
        <w:tc>
          <w:tcPr>
            <w:tcW w:w="1276" w:type="dxa"/>
          </w:tcPr>
          <w:p w14:paraId="283243D6" w14:textId="77777777" w:rsidR="00E06E15" w:rsidRDefault="00E06E15" w:rsidP="00E06E15">
            <w:pPr>
              <w:rPr>
                <w:b/>
                <w:bCs/>
              </w:rPr>
            </w:pPr>
          </w:p>
        </w:tc>
        <w:tc>
          <w:tcPr>
            <w:tcW w:w="700" w:type="dxa"/>
          </w:tcPr>
          <w:p w14:paraId="2B612CC7" w14:textId="77777777" w:rsidR="00E06E15" w:rsidRDefault="00E06E15" w:rsidP="00E06E15">
            <w:pPr>
              <w:rPr>
                <w:b/>
                <w:bCs/>
              </w:rPr>
            </w:pPr>
          </w:p>
        </w:tc>
      </w:tr>
      <w:tr w:rsidR="00E06E15" w14:paraId="6D5A7E89" w14:textId="77777777" w:rsidTr="00A52DBA">
        <w:tc>
          <w:tcPr>
            <w:tcW w:w="599" w:type="dxa"/>
          </w:tcPr>
          <w:p w14:paraId="1FA82A67" w14:textId="2DD5BC9E" w:rsidR="00E06E15" w:rsidRPr="00042338" w:rsidRDefault="00E06E15" w:rsidP="00E06E15">
            <w:pPr>
              <w:jc w:val="center"/>
              <w:rPr>
                <w:rFonts w:ascii="Arial" w:hAnsi="Arial" w:cs="Arial"/>
                <w:b/>
                <w:bCs/>
                <w:sz w:val="18"/>
                <w:szCs w:val="18"/>
              </w:rPr>
            </w:pPr>
            <w:r>
              <w:rPr>
                <w:rFonts w:ascii="Arial" w:hAnsi="Arial" w:cs="Arial"/>
                <w:b/>
                <w:bCs/>
                <w:sz w:val="18"/>
                <w:szCs w:val="18"/>
              </w:rPr>
              <w:t>381</w:t>
            </w:r>
          </w:p>
        </w:tc>
        <w:tc>
          <w:tcPr>
            <w:tcW w:w="3873" w:type="dxa"/>
          </w:tcPr>
          <w:p w14:paraId="6F7A76AD" w14:textId="13F80625" w:rsidR="00E06E15" w:rsidRPr="000438C0" w:rsidRDefault="00E06E15" w:rsidP="00E06E15">
            <w:pPr>
              <w:rPr>
                <w:rFonts w:ascii="Arial" w:hAnsi="Arial" w:cs="Arial"/>
                <w:b/>
                <w:bCs/>
                <w:sz w:val="18"/>
                <w:szCs w:val="18"/>
              </w:rPr>
            </w:pPr>
            <w:r w:rsidRPr="000438C0">
              <w:rPr>
                <w:rFonts w:ascii="Arial" w:hAnsi="Arial" w:cs="Arial"/>
                <w:sz w:val="18"/>
                <w:szCs w:val="18"/>
              </w:rPr>
              <w:t>Tubes, feeding, infant size 5FG</w:t>
            </w:r>
          </w:p>
        </w:tc>
        <w:tc>
          <w:tcPr>
            <w:tcW w:w="607" w:type="dxa"/>
          </w:tcPr>
          <w:p w14:paraId="4827C581" w14:textId="3D8DCB16" w:rsidR="00E06E15" w:rsidRPr="00E06E15" w:rsidRDefault="00E06E15" w:rsidP="00E06E15">
            <w:pPr>
              <w:rPr>
                <w:rFonts w:ascii="Arial" w:hAnsi="Arial" w:cs="Arial"/>
                <w:b/>
                <w:bCs/>
                <w:sz w:val="18"/>
                <w:szCs w:val="18"/>
              </w:rPr>
            </w:pPr>
            <w:r w:rsidRPr="00E06E15">
              <w:rPr>
                <w:rFonts w:ascii="Arial" w:hAnsi="Arial" w:cs="Arial"/>
                <w:sz w:val="18"/>
                <w:szCs w:val="18"/>
              </w:rPr>
              <w:t>each</w:t>
            </w:r>
          </w:p>
        </w:tc>
        <w:tc>
          <w:tcPr>
            <w:tcW w:w="1187" w:type="dxa"/>
          </w:tcPr>
          <w:p w14:paraId="38D0CD0A" w14:textId="3981CFA1" w:rsidR="00E06E15" w:rsidRPr="00E06E15" w:rsidRDefault="00E06E15" w:rsidP="00284F86">
            <w:pPr>
              <w:jc w:val="center"/>
              <w:rPr>
                <w:rFonts w:ascii="Arial" w:hAnsi="Arial" w:cs="Arial"/>
                <w:b/>
                <w:bCs/>
                <w:sz w:val="18"/>
                <w:szCs w:val="18"/>
              </w:rPr>
            </w:pPr>
            <w:r w:rsidRPr="00E06E15">
              <w:rPr>
                <w:rFonts w:ascii="Arial" w:hAnsi="Arial" w:cs="Arial"/>
                <w:sz w:val="18"/>
                <w:szCs w:val="18"/>
              </w:rPr>
              <w:t>100</w:t>
            </w:r>
          </w:p>
        </w:tc>
        <w:tc>
          <w:tcPr>
            <w:tcW w:w="714" w:type="dxa"/>
          </w:tcPr>
          <w:p w14:paraId="3D56D70B" w14:textId="77777777" w:rsidR="00E06E15" w:rsidRDefault="00E06E15" w:rsidP="00284F86">
            <w:pPr>
              <w:jc w:val="center"/>
              <w:rPr>
                <w:b/>
                <w:bCs/>
              </w:rPr>
            </w:pPr>
          </w:p>
        </w:tc>
        <w:tc>
          <w:tcPr>
            <w:tcW w:w="988" w:type="dxa"/>
          </w:tcPr>
          <w:p w14:paraId="478495BD" w14:textId="77777777" w:rsidR="00E06E15" w:rsidRDefault="00E06E15" w:rsidP="00284F86">
            <w:pPr>
              <w:jc w:val="center"/>
              <w:rPr>
                <w:b/>
                <w:bCs/>
              </w:rPr>
            </w:pPr>
          </w:p>
        </w:tc>
        <w:tc>
          <w:tcPr>
            <w:tcW w:w="897" w:type="dxa"/>
          </w:tcPr>
          <w:p w14:paraId="44715E35" w14:textId="77777777" w:rsidR="00E06E15" w:rsidRDefault="00E06E15" w:rsidP="00284F86">
            <w:pPr>
              <w:jc w:val="center"/>
              <w:rPr>
                <w:b/>
                <w:bCs/>
              </w:rPr>
            </w:pPr>
          </w:p>
        </w:tc>
        <w:tc>
          <w:tcPr>
            <w:tcW w:w="698" w:type="dxa"/>
          </w:tcPr>
          <w:p w14:paraId="4C37FC55" w14:textId="77777777" w:rsidR="00E06E15" w:rsidRDefault="00E06E15" w:rsidP="00E06E15">
            <w:pPr>
              <w:rPr>
                <w:b/>
                <w:bCs/>
              </w:rPr>
            </w:pPr>
          </w:p>
        </w:tc>
        <w:tc>
          <w:tcPr>
            <w:tcW w:w="590" w:type="dxa"/>
          </w:tcPr>
          <w:p w14:paraId="1AD823FF" w14:textId="77777777" w:rsidR="00E06E15" w:rsidRDefault="00E06E15" w:rsidP="00E06E15">
            <w:pPr>
              <w:rPr>
                <w:b/>
                <w:bCs/>
              </w:rPr>
            </w:pPr>
          </w:p>
        </w:tc>
        <w:tc>
          <w:tcPr>
            <w:tcW w:w="1205" w:type="dxa"/>
          </w:tcPr>
          <w:p w14:paraId="70E99C50" w14:textId="77777777" w:rsidR="00E06E15" w:rsidRDefault="00E06E15" w:rsidP="00E06E15">
            <w:pPr>
              <w:rPr>
                <w:b/>
                <w:bCs/>
              </w:rPr>
            </w:pPr>
          </w:p>
        </w:tc>
        <w:tc>
          <w:tcPr>
            <w:tcW w:w="614" w:type="dxa"/>
          </w:tcPr>
          <w:p w14:paraId="4D1EAF7C" w14:textId="77777777" w:rsidR="00E06E15" w:rsidRDefault="00E06E15" w:rsidP="00E06E15">
            <w:pPr>
              <w:rPr>
                <w:b/>
                <w:bCs/>
              </w:rPr>
            </w:pPr>
          </w:p>
        </w:tc>
        <w:tc>
          <w:tcPr>
            <w:tcW w:w="1276" w:type="dxa"/>
          </w:tcPr>
          <w:p w14:paraId="2D3EFCCB" w14:textId="77777777" w:rsidR="00E06E15" w:rsidRDefault="00E06E15" w:rsidP="00E06E15">
            <w:pPr>
              <w:rPr>
                <w:b/>
                <w:bCs/>
              </w:rPr>
            </w:pPr>
          </w:p>
        </w:tc>
        <w:tc>
          <w:tcPr>
            <w:tcW w:w="700" w:type="dxa"/>
          </w:tcPr>
          <w:p w14:paraId="6474BBEE" w14:textId="77777777" w:rsidR="00E06E15" w:rsidRDefault="00E06E15" w:rsidP="00E06E15">
            <w:pPr>
              <w:rPr>
                <w:b/>
                <w:bCs/>
              </w:rPr>
            </w:pPr>
          </w:p>
        </w:tc>
      </w:tr>
      <w:tr w:rsidR="00E06E15" w14:paraId="238958EE" w14:textId="77777777" w:rsidTr="00A52DBA">
        <w:tc>
          <w:tcPr>
            <w:tcW w:w="599" w:type="dxa"/>
          </w:tcPr>
          <w:p w14:paraId="7E5DFEBB" w14:textId="3AE4FCA7" w:rsidR="00E06E15" w:rsidRPr="00042338" w:rsidRDefault="00E06E15" w:rsidP="00E06E15">
            <w:pPr>
              <w:jc w:val="center"/>
              <w:rPr>
                <w:rFonts w:ascii="Arial" w:hAnsi="Arial" w:cs="Arial"/>
                <w:b/>
                <w:bCs/>
                <w:sz w:val="18"/>
                <w:szCs w:val="18"/>
              </w:rPr>
            </w:pPr>
            <w:r>
              <w:rPr>
                <w:rFonts w:ascii="Arial" w:hAnsi="Arial" w:cs="Arial"/>
                <w:b/>
                <w:bCs/>
                <w:sz w:val="18"/>
                <w:szCs w:val="18"/>
              </w:rPr>
              <w:t>382</w:t>
            </w:r>
          </w:p>
        </w:tc>
        <w:tc>
          <w:tcPr>
            <w:tcW w:w="3873" w:type="dxa"/>
          </w:tcPr>
          <w:p w14:paraId="43B54F3F" w14:textId="2D1087AB" w:rsidR="00E06E15" w:rsidRPr="000438C0" w:rsidRDefault="00E06E15" w:rsidP="00E06E15">
            <w:pPr>
              <w:rPr>
                <w:rFonts w:ascii="Arial" w:hAnsi="Arial" w:cs="Arial"/>
                <w:b/>
                <w:bCs/>
                <w:sz w:val="18"/>
                <w:szCs w:val="18"/>
              </w:rPr>
            </w:pPr>
            <w:r w:rsidRPr="000438C0">
              <w:rPr>
                <w:rFonts w:ascii="Arial" w:hAnsi="Arial" w:cs="Arial"/>
                <w:sz w:val="18"/>
                <w:szCs w:val="18"/>
              </w:rPr>
              <w:t>Tubes, feeding, infant size 8FG</w:t>
            </w:r>
          </w:p>
        </w:tc>
        <w:tc>
          <w:tcPr>
            <w:tcW w:w="607" w:type="dxa"/>
          </w:tcPr>
          <w:p w14:paraId="1DADF8EF" w14:textId="03B4DB3F" w:rsidR="00E06E15" w:rsidRPr="00E06E15" w:rsidRDefault="00E06E15" w:rsidP="00E06E15">
            <w:pPr>
              <w:rPr>
                <w:rFonts w:ascii="Arial" w:hAnsi="Arial" w:cs="Arial"/>
                <w:b/>
                <w:bCs/>
                <w:sz w:val="18"/>
                <w:szCs w:val="18"/>
              </w:rPr>
            </w:pPr>
            <w:r w:rsidRPr="00E06E15">
              <w:rPr>
                <w:rFonts w:ascii="Arial" w:hAnsi="Arial" w:cs="Arial"/>
                <w:sz w:val="18"/>
                <w:szCs w:val="18"/>
              </w:rPr>
              <w:t>each</w:t>
            </w:r>
          </w:p>
        </w:tc>
        <w:tc>
          <w:tcPr>
            <w:tcW w:w="1187" w:type="dxa"/>
          </w:tcPr>
          <w:p w14:paraId="3633A285" w14:textId="440732F2" w:rsidR="00E06E15" w:rsidRPr="00E06E15" w:rsidRDefault="00E06E15" w:rsidP="00284F86">
            <w:pPr>
              <w:jc w:val="center"/>
              <w:rPr>
                <w:rFonts w:ascii="Arial" w:hAnsi="Arial" w:cs="Arial"/>
                <w:b/>
                <w:bCs/>
                <w:sz w:val="18"/>
                <w:szCs w:val="18"/>
              </w:rPr>
            </w:pPr>
            <w:r w:rsidRPr="00E06E15">
              <w:rPr>
                <w:rFonts w:ascii="Arial" w:hAnsi="Arial" w:cs="Arial"/>
                <w:sz w:val="18"/>
                <w:szCs w:val="18"/>
              </w:rPr>
              <w:t>100</w:t>
            </w:r>
          </w:p>
        </w:tc>
        <w:tc>
          <w:tcPr>
            <w:tcW w:w="714" w:type="dxa"/>
          </w:tcPr>
          <w:p w14:paraId="75EE9CE8" w14:textId="77777777" w:rsidR="00E06E15" w:rsidRDefault="00E06E15" w:rsidP="00284F86">
            <w:pPr>
              <w:jc w:val="center"/>
              <w:rPr>
                <w:b/>
                <w:bCs/>
              </w:rPr>
            </w:pPr>
          </w:p>
        </w:tc>
        <w:tc>
          <w:tcPr>
            <w:tcW w:w="988" w:type="dxa"/>
          </w:tcPr>
          <w:p w14:paraId="5E067341" w14:textId="77777777" w:rsidR="00E06E15" w:rsidRDefault="00E06E15" w:rsidP="00284F86">
            <w:pPr>
              <w:jc w:val="center"/>
              <w:rPr>
                <w:b/>
                <w:bCs/>
              </w:rPr>
            </w:pPr>
          </w:p>
        </w:tc>
        <w:tc>
          <w:tcPr>
            <w:tcW w:w="897" w:type="dxa"/>
          </w:tcPr>
          <w:p w14:paraId="388071EF" w14:textId="77777777" w:rsidR="00E06E15" w:rsidRDefault="00E06E15" w:rsidP="00284F86">
            <w:pPr>
              <w:jc w:val="center"/>
              <w:rPr>
                <w:b/>
                <w:bCs/>
              </w:rPr>
            </w:pPr>
          </w:p>
        </w:tc>
        <w:tc>
          <w:tcPr>
            <w:tcW w:w="698" w:type="dxa"/>
          </w:tcPr>
          <w:p w14:paraId="329FB830" w14:textId="77777777" w:rsidR="00E06E15" w:rsidRDefault="00E06E15" w:rsidP="00E06E15">
            <w:pPr>
              <w:rPr>
                <w:b/>
                <w:bCs/>
              </w:rPr>
            </w:pPr>
          </w:p>
        </w:tc>
        <w:tc>
          <w:tcPr>
            <w:tcW w:w="590" w:type="dxa"/>
          </w:tcPr>
          <w:p w14:paraId="3469E587" w14:textId="77777777" w:rsidR="00E06E15" w:rsidRDefault="00E06E15" w:rsidP="00E06E15">
            <w:pPr>
              <w:rPr>
                <w:b/>
                <w:bCs/>
              </w:rPr>
            </w:pPr>
          </w:p>
        </w:tc>
        <w:tc>
          <w:tcPr>
            <w:tcW w:w="1205" w:type="dxa"/>
          </w:tcPr>
          <w:p w14:paraId="5D972895" w14:textId="77777777" w:rsidR="00E06E15" w:rsidRDefault="00E06E15" w:rsidP="00E06E15">
            <w:pPr>
              <w:rPr>
                <w:b/>
                <w:bCs/>
              </w:rPr>
            </w:pPr>
          </w:p>
        </w:tc>
        <w:tc>
          <w:tcPr>
            <w:tcW w:w="614" w:type="dxa"/>
          </w:tcPr>
          <w:p w14:paraId="0AFCD358" w14:textId="77777777" w:rsidR="00E06E15" w:rsidRDefault="00E06E15" w:rsidP="00E06E15">
            <w:pPr>
              <w:rPr>
                <w:b/>
                <w:bCs/>
              </w:rPr>
            </w:pPr>
          </w:p>
        </w:tc>
        <w:tc>
          <w:tcPr>
            <w:tcW w:w="1276" w:type="dxa"/>
          </w:tcPr>
          <w:p w14:paraId="20448A12" w14:textId="77777777" w:rsidR="00E06E15" w:rsidRDefault="00E06E15" w:rsidP="00E06E15">
            <w:pPr>
              <w:rPr>
                <w:b/>
                <w:bCs/>
              </w:rPr>
            </w:pPr>
          </w:p>
        </w:tc>
        <w:tc>
          <w:tcPr>
            <w:tcW w:w="700" w:type="dxa"/>
          </w:tcPr>
          <w:p w14:paraId="0071A9BD" w14:textId="77777777" w:rsidR="00E06E15" w:rsidRDefault="00E06E15" w:rsidP="00E06E15">
            <w:pPr>
              <w:rPr>
                <w:b/>
                <w:bCs/>
              </w:rPr>
            </w:pPr>
          </w:p>
        </w:tc>
      </w:tr>
      <w:tr w:rsidR="00E06E15" w14:paraId="7EF77553" w14:textId="77777777" w:rsidTr="00A52DBA">
        <w:tc>
          <w:tcPr>
            <w:tcW w:w="599" w:type="dxa"/>
          </w:tcPr>
          <w:p w14:paraId="304C1426" w14:textId="5DA9D058" w:rsidR="00E06E15" w:rsidRPr="00042338" w:rsidRDefault="00E06E15" w:rsidP="00E06E15">
            <w:pPr>
              <w:jc w:val="center"/>
              <w:rPr>
                <w:rFonts w:ascii="Arial" w:hAnsi="Arial" w:cs="Arial"/>
                <w:b/>
                <w:bCs/>
                <w:sz w:val="18"/>
                <w:szCs w:val="18"/>
              </w:rPr>
            </w:pPr>
            <w:r>
              <w:rPr>
                <w:rFonts w:ascii="Arial" w:hAnsi="Arial" w:cs="Arial"/>
                <w:b/>
                <w:bCs/>
                <w:sz w:val="18"/>
                <w:szCs w:val="18"/>
              </w:rPr>
              <w:t>383</w:t>
            </w:r>
          </w:p>
        </w:tc>
        <w:tc>
          <w:tcPr>
            <w:tcW w:w="3873" w:type="dxa"/>
          </w:tcPr>
          <w:p w14:paraId="67256ED0" w14:textId="6E3176DF" w:rsidR="00E06E15" w:rsidRPr="000438C0" w:rsidRDefault="00E06E15" w:rsidP="00E06E15">
            <w:pPr>
              <w:rPr>
                <w:rFonts w:ascii="Arial" w:hAnsi="Arial" w:cs="Arial"/>
                <w:b/>
                <w:bCs/>
                <w:sz w:val="18"/>
                <w:szCs w:val="18"/>
              </w:rPr>
            </w:pPr>
            <w:r w:rsidRPr="000438C0">
              <w:rPr>
                <w:rFonts w:ascii="Arial" w:hAnsi="Arial" w:cs="Arial"/>
                <w:sz w:val="18"/>
                <w:szCs w:val="18"/>
              </w:rPr>
              <w:t>Tubes, feeding, child 10FG</w:t>
            </w:r>
          </w:p>
        </w:tc>
        <w:tc>
          <w:tcPr>
            <w:tcW w:w="607" w:type="dxa"/>
          </w:tcPr>
          <w:p w14:paraId="22190A6D" w14:textId="4C4BA19B" w:rsidR="00E06E15" w:rsidRPr="00E06E15" w:rsidRDefault="00E06E15" w:rsidP="00E06E15">
            <w:pPr>
              <w:rPr>
                <w:rFonts w:ascii="Arial" w:hAnsi="Arial" w:cs="Arial"/>
                <w:b/>
                <w:bCs/>
                <w:sz w:val="18"/>
                <w:szCs w:val="18"/>
              </w:rPr>
            </w:pPr>
            <w:r w:rsidRPr="00E06E15">
              <w:rPr>
                <w:rFonts w:ascii="Arial" w:hAnsi="Arial" w:cs="Arial"/>
                <w:sz w:val="18"/>
                <w:szCs w:val="18"/>
              </w:rPr>
              <w:t>each</w:t>
            </w:r>
          </w:p>
        </w:tc>
        <w:tc>
          <w:tcPr>
            <w:tcW w:w="1187" w:type="dxa"/>
          </w:tcPr>
          <w:p w14:paraId="35B1C620" w14:textId="633A577C" w:rsidR="00E06E15" w:rsidRPr="00E06E15" w:rsidRDefault="00E06E15" w:rsidP="00284F86">
            <w:pPr>
              <w:jc w:val="center"/>
              <w:rPr>
                <w:rFonts w:ascii="Arial" w:hAnsi="Arial" w:cs="Arial"/>
                <w:b/>
                <w:bCs/>
                <w:sz w:val="18"/>
                <w:szCs w:val="18"/>
              </w:rPr>
            </w:pPr>
            <w:r w:rsidRPr="00E06E15">
              <w:rPr>
                <w:rFonts w:ascii="Arial" w:hAnsi="Arial" w:cs="Arial"/>
                <w:sz w:val="18"/>
                <w:szCs w:val="18"/>
              </w:rPr>
              <w:t>100</w:t>
            </w:r>
          </w:p>
        </w:tc>
        <w:tc>
          <w:tcPr>
            <w:tcW w:w="714" w:type="dxa"/>
          </w:tcPr>
          <w:p w14:paraId="000A7AE4" w14:textId="77777777" w:rsidR="00E06E15" w:rsidRDefault="00E06E15" w:rsidP="00284F86">
            <w:pPr>
              <w:jc w:val="center"/>
              <w:rPr>
                <w:b/>
                <w:bCs/>
              </w:rPr>
            </w:pPr>
          </w:p>
        </w:tc>
        <w:tc>
          <w:tcPr>
            <w:tcW w:w="988" w:type="dxa"/>
          </w:tcPr>
          <w:p w14:paraId="2D193853" w14:textId="77777777" w:rsidR="00E06E15" w:rsidRDefault="00E06E15" w:rsidP="00284F86">
            <w:pPr>
              <w:jc w:val="center"/>
              <w:rPr>
                <w:b/>
                <w:bCs/>
              </w:rPr>
            </w:pPr>
          </w:p>
        </w:tc>
        <w:tc>
          <w:tcPr>
            <w:tcW w:w="897" w:type="dxa"/>
          </w:tcPr>
          <w:p w14:paraId="3B92842C" w14:textId="77777777" w:rsidR="00E06E15" w:rsidRDefault="00E06E15" w:rsidP="00284F86">
            <w:pPr>
              <w:jc w:val="center"/>
              <w:rPr>
                <w:b/>
                <w:bCs/>
              </w:rPr>
            </w:pPr>
          </w:p>
        </w:tc>
        <w:tc>
          <w:tcPr>
            <w:tcW w:w="698" w:type="dxa"/>
          </w:tcPr>
          <w:p w14:paraId="7EE5600D" w14:textId="77777777" w:rsidR="00E06E15" w:rsidRDefault="00E06E15" w:rsidP="00E06E15">
            <w:pPr>
              <w:rPr>
                <w:b/>
                <w:bCs/>
              </w:rPr>
            </w:pPr>
          </w:p>
        </w:tc>
        <w:tc>
          <w:tcPr>
            <w:tcW w:w="590" w:type="dxa"/>
          </w:tcPr>
          <w:p w14:paraId="40A2CB48" w14:textId="77777777" w:rsidR="00E06E15" w:rsidRDefault="00E06E15" w:rsidP="00E06E15">
            <w:pPr>
              <w:rPr>
                <w:b/>
                <w:bCs/>
              </w:rPr>
            </w:pPr>
          </w:p>
        </w:tc>
        <w:tc>
          <w:tcPr>
            <w:tcW w:w="1205" w:type="dxa"/>
          </w:tcPr>
          <w:p w14:paraId="405D6D09" w14:textId="77777777" w:rsidR="00E06E15" w:rsidRDefault="00E06E15" w:rsidP="00E06E15">
            <w:pPr>
              <w:rPr>
                <w:b/>
                <w:bCs/>
              </w:rPr>
            </w:pPr>
          </w:p>
        </w:tc>
        <w:tc>
          <w:tcPr>
            <w:tcW w:w="614" w:type="dxa"/>
          </w:tcPr>
          <w:p w14:paraId="5B2CD0FA" w14:textId="77777777" w:rsidR="00E06E15" w:rsidRDefault="00E06E15" w:rsidP="00E06E15">
            <w:pPr>
              <w:rPr>
                <w:b/>
                <w:bCs/>
              </w:rPr>
            </w:pPr>
          </w:p>
        </w:tc>
        <w:tc>
          <w:tcPr>
            <w:tcW w:w="1276" w:type="dxa"/>
          </w:tcPr>
          <w:p w14:paraId="6159F770" w14:textId="77777777" w:rsidR="00E06E15" w:rsidRDefault="00E06E15" w:rsidP="00E06E15">
            <w:pPr>
              <w:rPr>
                <w:b/>
                <w:bCs/>
              </w:rPr>
            </w:pPr>
          </w:p>
        </w:tc>
        <w:tc>
          <w:tcPr>
            <w:tcW w:w="700" w:type="dxa"/>
          </w:tcPr>
          <w:p w14:paraId="53765DC0" w14:textId="77777777" w:rsidR="00E06E15" w:rsidRDefault="00E06E15" w:rsidP="00E06E15">
            <w:pPr>
              <w:rPr>
                <w:b/>
                <w:bCs/>
              </w:rPr>
            </w:pPr>
          </w:p>
        </w:tc>
      </w:tr>
      <w:tr w:rsidR="00E06E15" w14:paraId="52CEEEFA" w14:textId="77777777" w:rsidTr="00A52DBA">
        <w:tc>
          <w:tcPr>
            <w:tcW w:w="599" w:type="dxa"/>
          </w:tcPr>
          <w:p w14:paraId="33E1402B" w14:textId="4A526A47" w:rsidR="00E06E15" w:rsidRPr="00042338" w:rsidRDefault="00E06E15" w:rsidP="00E06E15">
            <w:pPr>
              <w:jc w:val="center"/>
              <w:rPr>
                <w:rFonts w:ascii="Arial" w:hAnsi="Arial" w:cs="Arial"/>
                <w:b/>
                <w:bCs/>
                <w:sz w:val="18"/>
                <w:szCs w:val="18"/>
              </w:rPr>
            </w:pPr>
            <w:r>
              <w:rPr>
                <w:rFonts w:ascii="Arial" w:hAnsi="Arial" w:cs="Arial"/>
                <w:b/>
                <w:bCs/>
                <w:sz w:val="18"/>
                <w:szCs w:val="18"/>
              </w:rPr>
              <w:t>384</w:t>
            </w:r>
          </w:p>
        </w:tc>
        <w:tc>
          <w:tcPr>
            <w:tcW w:w="3873" w:type="dxa"/>
          </w:tcPr>
          <w:p w14:paraId="765CE48A" w14:textId="7AAA3B59" w:rsidR="00E06E15" w:rsidRPr="000438C0" w:rsidRDefault="00E06E15" w:rsidP="00E06E15">
            <w:pPr>
              <w:rPr>
                <w:rFonts w:ascii="Arial" w:hAnsi="Arial" w:cs="Arial"/>
                <w:b/>
                <w:bCs/>
                <w:sz w:val="18"/>
                <w:szCs w:val="18"/>
              </w:rPr>
            </w:pPr>
            <w:r w:rsidRPr="000438C0">
              <w:rPr>
                <w:rFonts w:ascii="Arial" w:hAnsi="Arial" w:cs="Arial"/>
                <w:sz w:val="18"/>
                <w:szCs w:val="18"/>
              </w:rPr>
              <w:t>Tubes, feeding adult 14FG</w:t>
            </w:r>
          </w:p>
        </w:tc>
        <w:tc>
          <w:tcPr>
            <w:tcW w:w="607" w:type="dxa"/>
          </w:tcPr>
          <w:p w14:paraId="64B877D8" w14:textId="0C83871C" w:rsidR="00E06E15" w:rsidRPr="00E06E15" w:rsidRDefault="00E06E15" w:rsidP="00E06E15">
            <w:pPr>
              <w:rPr>
                <w:rFonts w:ascii="Arial" w:hAnsi="Arial" w:cs="Arial"/>
                <w:b/>
                <w:bCs/>
                <w:sz w:val="18"/>
                <w:szCs w:val="18"/>
              </w:rPr>
            </w:pPr>
            <w:r w:rsidRPr="00E06E15">
              <w:rPr>
                <w:rFonts w:ascii="Arial" w:hAnsi="Arial" w:cs="Arial"/>
                <w:sz w:val="18"/>
                <w:szCs w:val="18"/>
              </w:rPr>
              <w:t>each</w:t>
            </w:r>
          </w:p>
        </w:tc>
        <w:tc>
          <w:tcPr>
            <w:tcW w:w="1187" w:type="dxa"/>
          </w:tcPr>
          <w:p w14:paraId="13DA8119" w14:textId="503B2DA0" w:rsidR="00E06E15" w:rsidRPr="00E06E15" w:rsidRDefault="00E06E15" w:rsidP="00284F86">
            <w:pPr>
              <w:jc w:val="center"/>
              <w:rPr>
                <w:rFonts w:ascii="Arial" w:hAnsi="Arial" w:cs="Arial"/>
                <w:b/>
                <w:bCs/>
                <w:sz w:val="18"/>
                <w:szCs w:val="18"/>
              </w:rPr>
            </w:pPr>
            <w:r w:rsidRPr="00E06E15">
              <w:rPr>
                <w:rFonts w:ascii="Arial" w:hAnsi="Arial" w:cs="Arial"/>
                <w:sz w:val="18"/>
                <w:szCs w:val="18"/>
              </w:rPr>
              <w:t>100</w:t>
            </w:r>
          </w:p>
        </w:tc>
        <w:tc>
          <w:tcPr>
            <w:tcW w:w="714" w:type="dxa"/>
          </w:tcPr>
          <w:p w14:paraId="40975793" w14:textId="77777777" w:rsidR="00E06E15" w:rsidRDefault="00E06E15" w:rsidP="00284F86">
            <w:pPr>
              <w:jc w:val="center"/>
              <w:rPr>
                <w:b/>
                <w:bCs/>
              </w:rPr>
            </w:pPr>
          </w:p>
        </w:tc>
        <w:tc>
          <w:tcPr>
            <w:tcW w:w="988" w:type="dxa"/>
          </w:tcPr>
          <w:p w14:paraId="090784C9" w14:textId="77777777" w:rsidR="00E06E15" w:rsidRDefault="00E06E15" w:rsidP="00284F86">
            <w:pPr>
              <w:jc w:val="center"/>
              <w:rPr>
                <w:b/>
                <w:bCs/>
              </w:rPr>
            </w:pPr>
          </w:p>
        </w:tc>
        <w:tc>
          <w:tcPr>
            <w:tcW w:w="897" w:type="dxa"/>
          </w:tcPr>
          <w:p w14:paraId="007DD975" w14:textId="77777777" w:rsidR="00E06E15" w:rsidRDefault="00E06E15" w:rsidP="00284F86">
            <w:pPr>
              <w:jc w:val="center"/>
              <w:rPr>
                <w:b/>
                <w:bCs/>
              </w:rPr>
            </w:pPr>
          </w:p>
        </w:tc>
        <w:tc>
          <w:tcPr>
            <w:tcW w:w="698" w:type="dxa"/>
          </w:tcPr>
          <w:p w14:paraId="770C0716" w14:textId="77777777" w:rsidR="00E06E15" w:rsidRDefault="00E06E15" w:rsidP="00E06E15">
            <w:pPr>
              <w:rPr>
                <w:b/>
                <w:bCs/>
              </w:rPr>
            </w:pPr>
          </w:p>
        </w:tc>
        <w:tc>
          <w:tcPr>
            <w:tcW w:w="590" w:type="dxa"/>
          </w:tcPr>
          <w:p w14:paraId="2378CFEE" w14:textId="77777777" w:rsidR="00E06E15" w:rsidRDefault="00E06E15" w:rsidP="00E06E15">
            <w:pPr>
              <w:rPr>
                <w:b/>
                <w:bCs/>
              </w:rPr>
            </w:pPr>
          </w:p>
        </w:tc>
        <w:tc>
          <w:tcPr>
            <w:tcW w:w="1205" w:type="dxa"/>
          </w:tcPr>
          <w:p w14:paraId="6CCDA2EB" w14:textId="77777777" w:rsidR="00E06E15" w:rsidRDefault="00E06E15" w:rsidP="00E06E15">
            <w:pPr>
              <w:rPr>
                <w:b/>
                <w:bCs/>
              </w:rPr>
            </w:pPr>
          </w:p>
        </w:tc>
        <w:tc>
          <w:tcPr>
            <w:tcW w:w="614" w:type="dxa"/>
          </w:tcPr>
          <w:p w14:paraId="27EFF9D3" w14:textId="77777777" w:rsidR="00E06E15" w:rsidRDefault="00E06E15" w:rsidP="00E06E15">
            <w:pPr>
              <w:rPr>
                <w:b/>
                <w:bCs/>
              </w:rPr>
            </w:pPr>
          </w:p>
        </w:tc>
        <w:tc>
          <w:tcPr>
            <w:tcW w:w="1276" w:type="dxa"/>
          </w:tcPr>
          <w:p w14:paraId="3C4FCF39" w14:textId="77777777" w:rsidR="00E06E15" w:rsidRDefault="00E06E15" w:rsidP="00E06E15">
            <w:pPr>
              <w:rPr>
                <w:b/>
                <w:bCs/>
              </w:rPr>
            </w:pPr>
          </w:p>
        </w:tc>
        <w:tc>
          <w:tcPr>
            <w:tcW w:w="700" w:type="dxa"/>
          </w:tcPr>
          <w:p w14:paraId="5CCD80B1" w14:textId="77777777" w:rsidR="00E06E15" w:rsidRDefault="00E06E15" w:rsidP="00E06E15">
            <w:pPr>
              <w:rPr>
                <w:b/>
                <w:bCs/>
              </w:rPr>
            </w:pPr>
          </w:p>
        </w:tc>
      </w:tr>
      <w:tr w:rsidR="00E06E15" w14:paraId="7655BE5F" w14:textId="77777777" w:rsidTr="00A52DBA">
        <w:tc>
          <w:tcPr>
            <w:tcW w:w="599" w:type="dxa"/>
          </w:tcPr>
          <w:p w14:paraId="123C2F22" w14:textId="601D0251" w:rsidR="00E06E15" w:rsidRPr="00042338" w:rsidRDefault="00E06E15" w:rsidP="00E06E15">
            <w:pPr>
              <w:jc w:val="center"/>
              <w:rPr>
                <w:rFonts w:ascii="Arial" w:hAnsi="Arial" w:cs="Arial"/>
                <w:b/>
                <w:bCs/>
                <w:sz w:val="18"/>
                <w:szCs w:val="18"/>
              </w:rPr>
            </w:pPr>
            <w:r>
              <w:rPr>
                <w:rFonts w:ascii="Arial" w:hAnsi="Arial" w:cs="Arial"/>
                <w:b/>
                <w:bCs/>
                <w:sz w:val="18"/>
                <w:szCs w:val="18"/>
              </w:rPr>
              <w:t>385</w:t>
            </w:r>
          </w:p>
        </w:tc>
        <w:tc>
          <w:tcPr>
            <w:tcW w:w="3873" w:type="dxa"/>
          </w:tcPr>
          <w:p w14:paraId="67B2BD24" w14:textId="6FB3CCBA" w:rsidR="00E06E15" w:rsidRPr="000438C0" w:rsidRDefault="00E06E15" w:rsidP="00E06E15">
            <w:pPr>
              <w:rPr>
                <w:rFonts w:ascii="Arial" w:hAnsi="Arial" w:cs="Arial"/>
                <w:b/>
                <w:bCs/>
                <w:sz w:val="18"/>
                <w:szCs w:val="18"/>
              </w:rPr>
            </w:pPr>
            <w:r w:rsidRPr="000438C0">
              <w:rPr>
                <w:rFonts w:ascii="Arial" w:hAnsi="Arial" w:cs="Arial"/>
                <w:sz w:val="18"/>
                <w:szCs w:val="18"/>
              </w:rPr>
              <w:t>Tubes, feeding adult 16FG</w:t>
            </w:r>
          </w:p>
        </w:tc>
        <w:tc>
          <w:tcPr>
            <w:tcW w:w="607" w:type="dxa"/>
          </w:tcPr>
          <w:p w14:paraId="4F0F037D" w14:textId="2CE301CF" w:rsidR="00E06E15" w:rsidRPr="00E06E15" w:rsidRDefault="00E06E15" w:rsidP="00E06E15">
            <w:pPr>
              <w:rPr>
                <w:rFonts w:ascii="Arial" w:hAnsi="Arial" w:cs="Arial"/>
                <w:b/>
                <w:bCs/>
                <w:sz w:val="18"/>
                <w:szCs w:val="18"/>
              </w:rPr>
            </w:pPr>
            <w:r w:rsidRPr="00E06E15">
              <w:rPr>
                <w:rFonts w:ascii="Arial" w:hAnsi="Arial" w:cs="Arial"/>
                <w:sz w:val="18"/>
                <w:szCs w:val="18"/>
              </w:rPr>
              <w:t> </w:t>
            </w:r>
          </w:p>
        </w:tc>
        <w:tc>
          <w:tcPr>
            <w:tcW w:w="1187" w:type="dxa"/>
          </w:tcPr>
          <w:p w14:paraId="0E05C474" w14:textId="09523D74" w:rsidR="00E06E15" w:rsidRPr="00E06E15" w:rsidRDefault="00E06E15" w:rsidP="00284F86">
            <w:pPr>
              <w:jc w:val="center"/>
              <w:rPr>
                <w:rFonts w:ascii="Arial" w:hAnsi="Arial" w:cs="Arial"/>
                <w:b/>
                <w:bCs/>
                <w:sz w:val="18"/>
                <w:szCs w:val="18"/>
              </w:rPr>
            </w:pPr>
            <w:r w:rsidRPr="00E06E15">
              <w:rPr>
                <w:rFonts w:ascii="Arial" w:hAnsi="Arial" w:cs="Arial"/>
                <w:sz w:val="18"/>
                <w:szCs w:val="18"/>
              </w:rPr>
              <w:t>100</w:t>
            </w:r>
          </w:p>
        </w:tc>
        <w:tc>
          <w:tcPr>
            <w:tcW w:w="714" w:type="dxa"/>
          </w:tcPr>
          <w:p w14:paraId="0E4E5B27" w14:textId="77777777" w:rsidR="00E06E15" w:rsidRDefault="00E06E15" w:rsidP="00284F86">
            <w:pPr>
              <w:jc w:val="center"/>
              <w:rPr>
                <w:b/>
                <w:bCs/>
              </w:rPr>
            </w:pPr>
          </w:p>
        </w:tc>
        <w:tc>
          <w:tcPr>
            <w:tcW w:w="988" w:type="dxa"/>
          </w:tcPr>
          <w:p w14:paraId="6F0BA5CE" w14:textId="77777777" w:rsidR="00E06E15" w:rsidRDefault="00E06E15" w:rsidP="00284F86">
            <w:pPr>
              <w:jc w:val="center"/>
              <w:rPr>
                <w:b/>
                <w:bCs/>
              </w:rPr>
            </w:pPr>
          </w:p>
        </w:tc>
        <w:tc>
          <w:tcPr>
            <w:tcW w:w="897" w:type="dxa"/>
          </w:tcPr>
          <w:p w14:paraId="2CE4CA58" w14:textId="77777777" w:rsidR="00E06E15" w:rsidRDefault="00E06E15" w:rsidP="00284F86">
            <w:pPr>
              <w:jc w:val="center"/>
              <w:rPr>
                <w:b/>
                <w:bCs/>
              </w:rPr>
            </w:pPr>
          </w:p>
        </w:tc>
        <w:tc>
          <w:tcPr>
            <w:tcW w:w="698" w:type="dxa"/>
          </w:tcPr>
          <w:p w14:paraId="60336B35" w14:textId="77777777" w:rsidR="00E06E15" w:rsidRDefault="00E06E15" w:rsidP="00E06E15">
            <w:pPr>
              <w:rPr>
                <w:b/>
                <w:bCs/>
              </w:rPr>
            </w:pPr>
          </w:p>
        </w:tc>
        <w:tc>
          <w:tcPr>
            <w:tcW w:w="590" w:type="dxa"/>
          </w:tcPr>
          <w:p w14:paraId="2FA4B6E8" w14:textId="77777777" w:rsidR="00E06E15" w:rsidRDefault="00E06E15" w:rsidP="00E06E15">
            <w:pPr>
              <w:rPr>
                <w:b/>
                <w:bCs/>
              </w:rPr>
            </w:pPr>
          </w:p>
        </w:tc>
        <w:tc>
          <w:tcPr>
            <w:tcW w:w="1205" w:type="dxa"/>
          </w:tcPr>
          <w:p w14:paraId="5D09B646" w14:textId="77777777" w:rsidR="00E06E15" w:rsidRDefault="00E06E15" w:rsidP="00E06E15">
            <w:pPr>
              <w:rPr>
                <w:b/>
                <w:bCs/>
              </w:rPr>
            </w:pPr>
          </w:p>
        </w:tc>
        <w:tc>
          <w:tcPr>
            <w:tcW w:w="614" w:type="dxa"/>
          </w:tcPr>
          <w:p w14:paraId="58A28D05" w14:textId="77777777" w:rsidR="00E06E15" w:rsidRDefault="00E06E15" w:rsidP="00E06E15">
            <w:pPr>
              <w:rPr>
                <w:b/>
                <w:bCs/>
              </w:rPr>
            </w:pPr>
          </w:p>
        </w:tc>
        <w:tc>
          <w:tcPr>
            <w:tcW w:w="1276" w:type="dxa"/>
          </w:tcPr>
          <w:p w14:paraId="6F08E0BD" w14:textId="77777777" w:rsidR="00E06E15" w:rsidRDefault="00E06E15" w:rsidP="00E06E15">
            <w:pPr>
              <w:rPr>
                <w:b/>
                <w:bCs/>
              </w:rPr>
            </w:pPr>
          </w:p>
        </w:tc>
        <w:tc>
          <w:tcPr>
            <w:tcW w:w="700" w:type="dxa"/>
          </w:tcPr>
          <w:p w14:paraId="42A2B064" w14:textId="77777777" w:rsidR="00E06E15" w:rsidRDefault="00E06E15" w:rsidP="00E06E15">
            <w:pPr>
              <w:rPr>
                <w:b/>
                <w:bCs/>
              </w:rPr>
            </w:pPr>
          </w:p>
        </w:tc>
      </w:tr>
      <w:tr w:rsidR="00E06E15" w14:paraId="2E1C6A0B" w14:textId="77777777" w:rsidTr="00A52DBA">
        <w:tc>
          <w:tcPr>
            <w:tcW w:w="599" w:type="dxa"/>
          </w:tcPr>
          <w:p w14:paraId="68B5DA49" w14:textId="6F7A0A78" w:rsidR="00E06E15" w:rsidRPr="00042338" w:rsidRDefault="00E06E15" w:rsidP="00E06E15">
            <w:pPr>
              <w:jc w:val="center"/>
              <w:rPr>
                <w:rFonts w:ascii="Arial" w:hAnsi="Arial" w:cs="Arial"/>
                <w:b/>
                <w:bCs/>
                <w:sz w:val="18"/>
                <w:szCs w:val="18"/>
              </w:rPr>
            </w:pPr>
            <w:r>
              <w:rPr>
                <w:rFonts w:ascii="Arial" w:hAnsi="Arial" w:cs="Arial"/>
                <w:b/>
                <w:bCs/>
                <w:sz w:val="18"/>
                <w:szCs w:val="18"/>
              </w:rPr>
              <w:t>386</w:t>
            </w:r>
          </w:p>
        </w:tc>
        <w:tc>
          <w:tcPr>
            <w:tcW w:w="3873" w:type="dxa"/>
          </w:tcPr>
          <w:p w14:paraId="52753EBE" w14:textId="5FC1DE19" w:rsidR="00E06E15" w:rsidRPr="000438C0" w:rsidRDefault="00E06E15" w:rsidP="00E06E15">
            <w:pPr>
              <w:rPr>
                <w:rFonts w:ascii="Arial" w:hAnsi="Arial" w:cs="Arial"/>
                <w:b/>
                <w:bCs/>
                <w:sz w:val="18"/>
                <w:szCs w:val="18"/>
              </w:rPr>
            </w:pPr>
            <w:r w:rsidRPr="000438C0">
              <w:rPr>
                <w:rFonts w:ascii="Arial" w:hAnsi="Arial" w:cs="Arial"/>
                <w:sz w:val="18"/>
                <w:szCs w:val="18"/>
              </w:rPr>
              <w:t>Tubes, feeding adult 18FG</w:t>
            </w:r>
          </w:p>
        </w:tc>
        <w:tc>
          <w:tcPr>
            <w:tcW w:w="607" w:type="dxa"/>
          </w:tcPr>
          <w:p w14:paraId="76F4DF27" w14:textId="1BC9245D" w:rsidR="00E06E15" w:rsidRPr="00E06E15" w:rsidRDefault="00E06E15" w:rsidP="00E06E15">
            <w:pPr>
              <w:rPr>
                <w:rFonts w:ascii="Arial" w:hAnsi="Arial" w:cs="Arial"/>
                <w:b/>
                <w:bCs/>
                <w:sz w:val="18"/>
                <w:szCs w:val="18"/>
              </w:rPr>
            </w:pPr>
            <w:r w:rsidRPr="00E06E15">
              <w:rPr>
                <w:rFonts w:ascii="Arial" w:hAnsi="Arial" w:cs="Arial"/>
                <w:sz w:val="18"/>
                <w:szCs w:val="18"/>
              </w:rPr>
              <w:t>each</w:t>
            </w:r>
          </w:p>
        </w:tc>
        <w:tc>
          <w:tcPr>
            <w:tcW w:w="1187" w:type="dxa"/>
          </w:tcPr>
          <w:p w14:paraId="2B21DD18" w14:textId="330C34F4" w:rsidR="00E06E15" w:rsidRPr="00E06E15" w:rsidRDefault="00E06E15" w:rsidP="00284F86">
            <w:pPr>
              <w:jc w:val="center"/>
              <w:rPr>
                <w:rFonts w:ascii="Arial" w:hAnsi="Arial" w:cs="Arial"/>
                <w:b/>
                <w:bCs/>
                <w:sz w:val="18"/>
                <w:szCs w:val="18"/>
              </w:rPr>
            </w:pPr>
            <w:r w:rsidRPr="00E06E15">
              <w:rPr>
                <w:rFonts w:ascii="Arial" w:hAnsi="Arial" w:cs="Arial"/>
                <w:sz w:val="18"/>
                <w:szCs w:val="18"/>
              </w:rPr>
              <w:t>100</w:t>
            </w:r>
          </w:p>
        </w:tc>
        <w:tc>
          <w:tcPr>
            <w:tcW w:w="714" w:type="dxa"/>
          </w:tcPr>
          <w:p w14:paraId="4D2BBA5C" w14:textId="77777777" w:rsidR="00E06E15" w:rsidRDefault="00E06E15" w:rsidP="00284F86">
            <w:pPr>
              <w:jc w:val="center"/>
              <w:rPr>
                <w:b/>
                <w:bCs/>
              </w:rPr>
            </w:pPr>
          </w:p>
        </w:tc>
        <w:tc>
          <w:tcPr>
            <w:tcW w:w="988" w:type="dxa"/>
          </w:tcPr>
          <w:p w14:paraId="219930B1" w14:textId="77777777" w:rsidR="00E06E15" w:rsidRDefault="00E06E15" w:rsidP="00284F86">
            <w:pPr>
              <w:jc w:val="center"/>
              <w:rPr>
                <w:b/>
                <w:bCs/>
              </w:rPr>
            </w:pPr>
          </w:p>
        </w:tc>
        <w:tc>
          <w:tcPr>
            <w:tcW w:w="897" w:type="dxa"/>
          </w:tcPr>
          <w:p w14:paraId="0CEDC4E7" w14:textId="77777777" w:rsidR="00E06E15" w:rsidRDefault="00E06E15" w:rsidP="00284F86">
            <w:pPr>
              <w:jc w:val="center"/>
              <w:rPr>
                <w:b/>
                <w:bCs/>
              </w:rPr>
            </w:pPr>
          </w:p>
        </w:tc>
        <w:tc>
          <w:tcPr>
            <w:tcW w:w="698" w:type="dxa"/>
          </w:tcPr>
          <w:p w14:paraId="18A79A27" w14:textId="77777777" w:rsidR="00E06E15" w:rsidRDefault="00E06E15" w:rsidP="00E06E15">
            <w:pPr>
              <w:rPr>
                <w:b/>
                <w:bCs/>
              </w:rPr>
            </w:pPr>
          </w:p>
        </w:tc>
        <w:tc>
          <w:tcPr>
            <w:tcW w:w="590" w:type="dxa"/>
          </w:tcPr>
          <w:p w14:paraId="70D1818A" w14:textId="77777777" w:rsidR="00E06E15" w:rsidRDefault="00E06E15" w:rsidP="00E06E15">
            <w:pPr>
              <w:rPr>
                <w:b/>
                <w:bCs/>
              </w:rPr>
            </w:pPr>
          </w:p>
        </w:tc>
        <w:tc>
          <w:tcPr>
            <w:tcW w:w="1205" w:type="dxa"/>
          </w:tcPr>
          <w:p w14:paraId="30636DE4" w14:textId="77777777" w:rsidR="00E06E15" w:rsidRDefault="00E06E15" w:rsidP="00E06E15">
            <w:pPr>
              <w:rPr>
                <w:b/>
                <w:bCs/>
              </w:rPr>
            </w:pPr>
          </w:p>
        </w:tc>
        <w:tc>
          <w:tcPr>
            <w:tcW w:w="614" w:type="dxa"/>
          </w:tcPr>
          <w:p w14:paraId="717B86E3" w14:textId="77777777" w:rsidR="00E06E15" w:rsidRDefault="00E06E15" w:rsidP="00E06E15">
            <w:pPr>
              <w:rPr>
                <w:b/>
                <w:bCs/>
              </w:rPr>
            </w:pPr>
          </w:p>
        </w:tc>
        <w:tc>
          <w:tcPr>
            <w:tcW w:w="1276" w:type="dxa"/>
          </w:tcPr>
          <w:p w14:paraId="2AF2A21C" w14:textId="77777777" w:rsidR="00E06E15" w:rsidRDefault="00E06E15" w:rsidP="00E06E15">
            <w:pPr>
              <w:rPr>
                <w:b/>
                <w:bCs/>
              </w:rPr>
            </w:pPr>
          </w:p>
        </w:tc>
        <w:tc>
          <w:tcPr>
            <w:tcW w:w="700" w:type="dxa"/>
          </w:tcPr>
          <w:p w14:paraId="3941D886" w14:textId="77777777" w:rsidR="00E06E15" w:rsidRDefault="00E06E15" w:rsidP="00E06E15">
            <w:pPr>
              <w:rPr>
                <w:b/>
                <w:bCs/>
              </w:rPr>
            </w:pPr>
          </w:p>
        </w:tc>
      </w:tr>
      <w:tr w:rsidR="00E06E15" w14:paraId="7712B85B" w14:textId="77777777" w:rsidTr="00A52DBA">
        <w:tc>
          <w:tcPr>
            <w:tcW w:w="599" w:type="dxa"/>
          </w:tcPr>
          <w:p w14:paraId="1BD68BAE" w14:textId="4AE902E2" w:rsidR="00E06E15" w:rsidRPr="00042338" w:rsidRDefault="00E06E15" w:rsidP="00E06E15">
            <w:pPr>
              <w:jc w:val="center"/>
              <w:rPr>
                <w:rFonts w:ascii="Arial" w:hAnsi="Arial" w:cs="Arial"/>
                <w:b/>
                <w:bCs/>
                <w:sz w:val="18"/>
                <w:szCs w:val="18"/>
              </w:rPr>
            </w:pPr>
            <w:r>
              <w:rPr>
                <w:rFonts w:ascii="Arial" w:hAnsi="Arial" w:cs="Arial"/>
                <w:b/>
                <w:bCs/>
                <w:sz w:val="18"/>
                <w:szCs w:val="18"/>
              </w:rPr>
              <w:t>387</w:t>
            </w:r>
          </w:p>
        </w:tc>
        <w:tc>
          <w:tcPr>
            <w:tcW w:w="3873" w:type="dxa"/>
          </w:tcPr>
          <w:p w14:paraId="131CE7EA" w14:textId="2B725FE4" w:rsidR="00E06E15" w:rsidRPr="000438C0" w:rsidRDefault="00E06E15" w:rsidP="00E06E15">
            <w:pPr>
              <w:rPr>
                <w:rFonts w:ascii="Arial" w:hAnsi="Arial" w:cs="Arial"/>
                <w:b/>
                <w:bCs/>
                <w:sz w:val="18"/>
                <w:szCs w:val="18"/>
              </w:rPr>
            </w:pPr>
            <w:r w:rsidRPr="000438C0">
              <w:rPr>
                <w:rFonts w:ascii="Arial" w:hAnsi="Arial" w:cs="Arial"/>
                <w:sz w:val="18"/>
                <w:szCs w:val="18"/>
              </w:rPr>
              <w:t>Endotracheal Tube Size 2.5mm</w:t>
            </w:r>
          </w:p>
        </w:tc>
        <w:tc>
          <w:tcPr>
            <w:tcW w:w="607" w:type="dxa"/>
          </w:tcPr>
          <w:p w14:paraId="56F9AD29" w14:textId="0E84C62D" w:rsidR="00E06E15" w:rsidRPr="00E06E15" w:rsidRDefault="00E06E15" w:rsidP="00E06E15">
            <w:pPr>
              <w:rPr>
                <w:rFonts w:ascii="Arial" w:hAnsi="Arial" w:cs="Arial"/>
                <w:b/>
                <w:bCs/>
                <w:sz w:val="18"/>
                <w:szCs w:val="18"/>
              </w:rPr>
            </w:pPr>
            <w:r w:rsidRPr="00E06E15">
              <w:rPr>
                <w:rFonts w:ascii="Arial" w:hAnsi="Arial" w:cs="Arial"/>
                <w:sz w:val="18"/>
                <w:szCs w:val="18"/>
              </w:rPr>
              <w:t>each</w:t>
            </w:r>
          </w:p>
        </w:tc>
        <w:tc>
          <w:tcPr>
            <w:tcW w:w="1187" w:type="dxa"/>
          </w:tcPr>
          <w:p w14:paraId="4374DDBA" w14:textId="765835C0" w:rsidR="00E06E15" w:rsidRPr="00E06E15" w:rsidRDefault="00E06E15" w:rsidP="00284F86">
            <w:pPr>
              <w:jc w:val="center"/>
              <w:rPr>
                <w:rFonts w:ascii="Arial" w:hAnsi="Arial" w:cs="Arial"/>
                <w:b/>
                <w:bCs/>
                <w:sz w:val="18"/>
                <w:szCs w:val="18"/>
              </w:rPr>
            </w:pPr>
            <w:r w:rsidRPr="00E06E15">
              <w:rPr>
                <w:rFonts w:ascii="Arial" w:hAnsi="Arial" w:cs="Arial"/>
                <w:sz w:val="18"/>
                <w:szCs w:val="18"/>
              </w:rPr>
              <w:t>50</w:t>
            </w:r>
          </w:p>
        </w:tc>
        <w:tc>
          <w:tcPr>
            <w:tcW w:w="714" w:type="dxa"/>
          </w:tcPr>
          <w:p w14:paraId="756B0E9F" w14:textId="77777777" w:rsidR="00E06E15" w:rsidRDefault="00E06E15" w:rsidP="00284F86">
            <w:pPr>
              <w:jc w:val="center"/>
              <w:rPr>
                <w:b/>
                <w:bCs/>
              </w:rPr>
            </w:pPr>
          </w:p>
        </w:tc>
        <w:tc>
          <w:tcPr>
            <w:tcW w:w="988" w:type="dxa"/>
          </w:tcPr>
          <w:p w14:paraId="271CD2BD" w14:textId="77777777" w:rsidR="00E06E15" w:rsidRDefault="00E06E15" w:rsidP="00284F86">
            <w:pPr>
              <w:jc w:val="center"/>
              <w:rPr>
                <w:b/>
                <w:bCs/>
              </w:rPr>
            </w:pPr>
          </w:p>
        </w:tc>
        <w:tc>
          <w:tcPr>
            <w:tcW w:w="897" w:type="dxa"/>
          </w:tcPr>
          <w:p w14:paraId="17CD6292" w14:textId="77777777" w:rsidR="00E06E15" w:rsidRDefault="00E06E15" w:rsidP="00284F86">
            <w:pPr>
              <w:jc w:val="center"/>
              <w:rPr>
                <w:b/>
                <w:bCs/>
              </w:rPr>
            </w:pPr>
          </w:p>
        </w:tc>
        <w:tc>
          <w:tcPr>
            <w:tcW w:w="698" w:type="dxa"/>
          </w:tcPr>
          <w:p w14:paraId="3D4B4093" w14:textId="77777777" w:rsidR="00E06E15" w:rsidRDefault="00E06E15" w:rsidP="00E06E15">
            <w:pPr>
              <w:rPr>
                <w:b/>
                <w:bCs/>
              </w:rPr>
            </w:pPr>
          </w:p>
        </w:tc>
        <w:tc>
          <w:tcPr>
            <w:tcW w:w="590" w:type="dxa"/>
          </w:tcPr>
          <w:p w14:paraId="0AF91076" w14:textId="77777777" w:rsidR="00E06E15" w:rsidRDefault="00E06E15" w:rsidP="00E06E15">
            <w:pPr>
              <w:rPr>
                <w:b/>
                <w:bCs/>
              </w:rPr>
            </w:pPr>
          </w:p>
        </w:tc>
        <w:tc>
          <w:tcPr>
            <w:tcW w:w="1205" w:type="dxa"/>
          </w:tcPr>
          <w:p w14:paraId="0FF9362B" w14:textId="77777777" w:rsidR="00E06E15" w:rsidRDefault="00E06E15" w:rsidP="00E06E15">
            <w:pPr>
              <w:rPr>
                <w:b/>
                <w:bCs/>
              </w:rPr>
            </w:pPr>
          </w:p>
        </w:tc>
        <w:tc>
          <w:tcPr>
            <w:tcW w:w="614" w:type="dxa"/>
          </w:tcPr>
          <w:p w14:paraId="669FC50B" w14:textId="77777777" w:rsidR="00E06E15" w:rsidRDefault="00E06E15" w:rsidP="00E06E15">
            <w:pPr>
              <w:rPr>
                <w:b/>
                <w:bCs/>
              </w:rPr>
            </w:pPr>
          </w:p>
        </w:tc>
        <w:tc>
          <w:tcPr>
            <w:tcW w:w="1276" w:type="dxa"/>
          </w:tcPr>
          <w:p w14:paraId="1A572465" w14:textId="77777777" w:rsidR="00E06E15" w:rsidRDefault="00E06E15" w:rsidP="00E06E15">
            <w:pPr>
              <w:rPr>
                <w:b/>
                <w:bCs/>
              </w:rPr>
            </w:pPr>
          </w:p>
        </w:tc>
        <w:tc>
          <w:tcPr>
            <w:tcW w:w="700" w:type="dxa"/>
          </w:tcPr>
          <w:p w14:paraId="1C1BF1AA" w14:textId="77777777" w:rsidR="00E06E15" w:rsidRDefault="00E06E15" w:rsidP="00E06E15">
            <w:pPr>
              <w:rPr>
                <w:b/>
                <w:bCs/>
              </w:rPr>
            </w:pPr>
          </w:p>
        </w:tc>
      </w:tr>
      <w:tr w:rsidR="00E06E15" w14:paraId="42A14C3A" w14:textId="77777777" w:rsidTr="00A52DBA">
        <w:tc>
          <w:tcPr>
            <w:tcW w:w="599" w:type="dxa"/>
          </w:tcPr>
          <w:p w14:paraId="2FEF7463" w14:textId="3D8743E8" w:rsidR="00E06E15" w:rsidRPr="00042338" w:rsidRDefault="00E06E15" w:rsidP="00E06E15">
            <w:pPr>
              <w:jc w:val="center"/>
              <w:rPr>
                <w:rFonts w:ascii="Arial" w:hAnsi="Arial" w:cs="Arial"/>
                <w:b/>
                <w:bCs/>
                <w:sz w:val="18"/>
                <w:szCs w:val="18"/>
              </w:rPr>
            </w:pPr>
            <w:r>
              <w:rPr>
                <w:rFonts w:ascii="Arial" w:hAnsi="Arial" w:cs="Arial"/>
                <w:b/>
                <w:bCs/>
                <w:sz w:val="18"/>
                <w:szCs w:val="18"/>
              </w:rPr>
              <w:t>388</w:t>
            </w:r>
          </w:p>
        </w:tc>
        <w:tc>
          <w:tcPr>
            <w:tcW w:w="3873" w:type="dxa"/>
          </w:tcPr>
          <w:p w14:paraId="243784B4" w14:textId="5DD57C80" w:rsidR="00E06E15" w:rsidRPr="000438C0" w:rsidRDefault="00E06E15" w:rsidP="00E06E15">
            <w:pPr>
              <w:rPr>
                <w:rFonts w:ascii="Arial" w:hAnsi="Arial" w:cs="Arial"/>
                <w:b/>
                <w:bCs/>
                <w:sz w:val="18"/>
                <w:szCs w:val="18"/>
              </w:rPr>
            </w:pPr>
            <w:r w:rsidRPr="000438C0">
              <w:rPr>
                <w:rFonts w:ascii="Arial" w:hAnsi="Arial" w:cs="Arial"/>
                <w:sz w:val="18"/>
                <w:szCs w:val="18"/>
              </w:rPr>
              <w:t>Endotracheal tube Size 4mm</w:t>
            </w:r>
          </w:p>
        </w:tc>
        <w:tc>
          <w:tcPr>
            <w:tcW w:w="607" w:type="dxa"/>
          </w:tcPr>
          <w:p w14:paraId="00EABACC" w14:textId="16B35D47" w:rsidR="00E06E15" w:rsidRPr="00E06E15" w:rsidRDefault="00E06E15" w:rsidP="00E06E15">
            <w:pPr>
              <w:rPr>
                <w:rFonts w:ascii="Arial" w:hAnsi="Arial" w:cs="Arial"/>
                <w:b/>
                <w:bCs/>
                <w:sz w:val="18"/>
                <w:szCs w:val="18"/>
              </w:rPr>
            </w:pPr>
            <w:r w:rsidRPr="00E06E15">
              <w:rPr>
                <w:rFonts w:ascii="Arial" w:hAnsi="Arial" w:cs="Arial"/>
                <w:sz w:val="18"/>
                <w:szCs w:val="18"/>
              </w:rPr>
              <w:t>each</w:t>
            </w:r>
          </w:p>
        </w:tc>
        <w:tc>
          <w:tcPr>
            <w:tcW w:w="1187" w:type="dxa"/>
          </w:tcPr>
          <w:p w14:paraId="480CC993" w14:textId="31130109" w:rsidR="00E06E15" w:rsidRPr="00E06E15" w:rsidRDefault="00E06E15" w:rsidP="00284F86">
            <w:pPr>
              <w:jc w:val="center"/>
              <w:rPr>
                <w:rFonts w:ascii="Arial" w:hAnsi="Arial" w:cs="Arial"/>
                <w:b/>
                <w:bCs/>
                <w:sz w:val="18"/>
                <w:szCs w:val="18"/>
              </w:rPr>
            </w:pPr>
            <w:r w:rsidRPr="00E06E15">
              <w:rPr>
                <w:rFonts w:ascii="Arial" w:hAnsi="Arial" w:cs="Arial"/>
                <w:sz w:val="18"/>
                <w:szCs w:val="18"/>
              </w:rPr>
              <w:t>50</w:t>
            </w:r>
          </w:p>
        </w:tc>
        <w:tc>
          <w:tcPr>
            <w:tcW w:w="714" w:type="dxa"/>
          </w:tcPr>
          <w:p w14:paraId="2D9DDF5A" w14:textId="77777777" w:rsidR="00E06E15" w:rsidRDefault="00E06E15" w:rsidP="00284F86">
            <w:pPr>
              <w:jc w:val="center"/>
              <w:rPr>
                <w:b/>
                <w:bCs/>
              </w:rPr>
            </w:pPr>
          </w:p>
        </w:tc>
        <w:tc>
          <w:tcPr>
            <w:tcW w:w="988" w:type="dxa"/>
          </w:tcPr>
          <w:p w14:paraId="1C8E418F" w14:textId="77777777" w:rsidR="00E06E15" w:rsidRDefault="00E06E15" w:rsidP="00284F86">
            <w:pPr>
              <w:jc w:val="center"/>
              <w:rPr>
                <w:b/>
                <w:bCs/>
              </w:rPr>
            </w:pPr>
          </w:p>
        </w:tc>
        <w:tc>
          <w:tcPr>
            <w:tcW w:w="897" w:type="dxa"/>
          </w:tcPr>
          <w:p w14:paraId="1875D7D4" w14:textId="77777777" w:rsidR="00E06E15" w:rsidRDefault="00E06E15" w:rsidP="00284F86">
            <w:pPr>
              <w:jc w:val="center"/>
              <w:rPr>
                <w:b/>
                <w:bCs/>
              </w:rPr>
            </w:pPr>
          </w:p>
        </w:tc>
        <w:tc>
          <w:tcPr>
            <w:tcW w:w="698" w:type="dxa"/>
          </w:tcPr>
          <w:p w14:paraId="7BE5A16D" w14:textId="77777777" w:rsidR="00E06E15" w:rsidRDefault="00E06E15" w:rsidP="00E06E15">
            <w:pPr>
              <w:rPr>
                <w:b/>
                <w:bCs/>
              </w:rPr>
            </w:pPr>
          </w:p>
        </w:tc>
        <w:tc>
          <w:tcPr>
            <w:tcW w:w="590" w:type="dxa"/>
          </w:tcPr>
          <w:p w14:paraId="336EC264" w14:textId="77777777" w:rsidR="00E06E15" w:rsidRDefault="00E06E15" w:rsidP="00E06E15">
            <w:pPr>
              <w:rPr>
                <w:b/>
                <w:bCs/>
              </w:rPr>
            </w:pPr>
          </w:p>
        </w:tc>
        <w:tc>
          <w:tcPr>
            <w:tcW w:w="1205" w:type="dxa"/>
          </w:tcPr>
          <w:p w14:paraId="3B245078" w14:textId="77777777" w:rsidR="00E06E15" w:rsidRDefault="00E06E15" w:rsidP="00E06E15">
            <w:pPr>
              <w:rPr>
                <w:b/>
                <w:bCs/>
              </w:rPr>
            </w:pPr>
          </w:p>
        </w:tc>
        <w:tc>
          <w:tcPr>
            <w:tcW w:w="614" w:type="dxa"/>
          </w:tcPr>
          <w:p w14:paraId="7B2FD2C6" w14:textId="77777777" w:rsidR="00E06E15" w:rsidRDefault="00E06E15" w:rsidP="00E06E15">
            <w:pPr>
              <w:rPr>
                <w:b/>
                <w:bCs/>
              </w:rPr>
            </w:pPr>
          </w:p>
        </w:tc>
        <w:tc>
          <w:tcPr>
            <w:tcW w:w="1276" w:type="dxa"/>
          </w:tcPr>
          <w:p w14:paraId="74B5E532" w14:textId="77777777" w:rsidR="00E06E15" w:rsidRDefault="00E06E15" w:rsidP="00E06E15">
            <w:pPr>
              <w:rPr>
                <w:b/>
                <w:bCs/>
              </w:rPr>
            </w:pPr>
          </w:p>
        </w:tc>
        <w:tc>
          <w:tcPr>
            <w:tcW w:w="700" w:type="dxa"/>
          </w:tcPr>
          <w:p w14:paraId="0126A555" w14:textId="77777777" w:rsidR="00E06E15" w:rsidRDefault="00E06E15" w:rsidP="00E06E15">
            <w:pPr>
              <w:rPr>
                <w:b/>
                <w:bCs/>
              </w:rPr>
            </w:pPr>
          </w:p>
        </w:tc>
      </w:tr>
      <w:tr w:rsidR="00E06E15" w14:paraId="59920275" w14:textId="77777777" w:rsidTr="00A52DBA">
        <w:tc>
          <w:tcPr>
            <w:tcW w:w="599" w:type="dxa"/>
          </w:tcPr>
          <w:p w14:paraId="03178E59" w14:textId="2EBC3339" w:rsidR="00E06E15" w:rsidRPr="00042338" w:rsidRDefault="00E06E15" w:rsidP="00E06E15">
            <w:pPr>
              <w:jc w:val="center"/>
              <w:rPr>
                <w:rFonts w:ascii="Arial" w:hAnsi="Arial" w:cs="Arial"/>
                <w:b/>
                <w:bCs/>
                <w:sz w:val="18"/>
                <w:szCs w:val="18"/>
              </w:rPr>
            </w:pPr>
            <w:r>
              <w:rPr>
                <w:rFonts w:ascii="Arial" w:hAnsi="Arial" w:cs="Arial"/>
                <w:b/>
                <w:bCs/>
                <w:sz w:val="18"/>
                <w:szCs w:val="18"/>
              </w:rPr>
              <w:t>389</w:t>
            </w:r>
          </w:p>
        </w:tc>
        <w:tc>
          <w:tcPr>
            <w:tcW w:w="3873" w:type="dxa"/>
          </w:tcPr>
          <w:p w14:paraId="40F61634" w14:textId="62163010" w:rsidR="00E06E15" w:rsidRPr="000438C0" w:rsidRDefault="00E06E15" w:rsidP="00E06E15">
            <w:pPr>
              <w:rPr>
                <w:rFonts w:ascii="Arial" w:hAnsi="Arial" w:cs="Arial"/>
                <w:b/>
                <w:bCs/>
                <w:sz w:val="18"/>
                <w:szCs w:val="18"/>
              </w:rPr>
            </w:pPr>
            <w:r w:rsidRPr="000438C0">
              <w:rPr>
                <w:rFonts w:ascii="Arial" w:hAnsi="Arial" w:cs="Arial"/>
                <w:sz w:val="18"/>
                <w:szCs w:val="18"/>
              </w:rPr>
              <w:t>Endotracheal tubes Size 2.5mm</w:t>
            </w:r>
          </w:p>
        </w:tc>
        <w:tc>
          <w:tcPr>
            <w:tcW w:w="607" w:type="dxa"/>
          </w:tcPr>
          <w:p w14:paraId="3BBE929F" w14:textId="7A0E37B8" w:rsidR="00E06E15" w:rsidRPr="00E06E15" w:rsidRDefault="00E06E15" w:rsidP="00E06E15">
            <w:pPr>
              <w:rPr>
                <w:rFonts w:ascii="Arial" w:hAnsi="Arial" w:cs="Arial"/>
                <w:b/>
                <w:bCs/>
                <w:sz w:val="18"/>
                <w:szCs w:val="18"/>
              </w:rPr>
            </w:pPr>
            <w:r w:rsidRPr="00E06E15">
              <w:rPr>
                <w:rFonts w:ascii="Arial" w:hAnsi="Arial" w:cs="Arial"/>
                <w:sz w:val="18"/>
                <w:szCs w:val="18"/>
              </w:rPr>
              <w:t>each</w:t>
            </w:r>
          </w:p>
        </w:tc>
        <w:tc>
          <w:tcPr>
            <w:tcW w:w="1187" w:type="dxa"/>
          </w:tcPr>
          <w:p w14:paraId="190BAD6A" w14:textId="411B7A88" w:rsidR="00E06E15" w:rsidRPr="00E06E15" w:rsidRDefault="00E06E15" w:rsidP="00284F86">
            <w:pPr>
              <w:jc w:val="center"/>
              <w:rPr>
                <w:rFonts w:ascii="Arial" w:hAnsi="Arial" w:cs="Arial"/>
                <w:b/>
                <w:bCs/>
                <w:sz w:val="18"/>
                <w:szCs w:val="18"/>
              </w:rPr>
            </w:pPr>
            <w:r w:rsidRPr="00E06E15">
              <w:rPr>
                <w:rFonts w:ascii="Arial" w:hAnsi="Arial" w:cs="Arial"/>
                <w:sz w:val="18"/>
                <w:szCs w:val="18"/>
              </w:rPr>
              <w:t>200</w:t>
            </w:r>
          </w:p>
        </w:tc>
        <w:tc>
          <w:tcPr>
            <w:tcW w:w="714" w:type="dxa"/>
          </w:tcPr>
          <w:p w14:paraId="70087234" w14:textId="77777777" w:rsidR="00E06E15" w:rsidRDefault="00E06E15" w:rsidP="00284F86">
            <w:pPr>
              <w:jc w:val="center"/>
              <w:rPr>
                <w:b/>
                <w:bCs/>
              </w:rPr>
            </w:pPr>
          </w:p>
        </w:tc>
        <w:tc>
          <w:tcPr>
            <w:tcW w:w="988" w:type="dxa"/>
          </w:tcPr>
          <w:p w14:paraId="0F1225A9" w14:textId="77777777" w:rsidR="00E06E15" w:rsidRDefault="00E06E15" w:rsidP="00284F86">
            <w:pPr>
              <w:jc w:val="center"/>
              <w:rPr>
                <w:b/>
                <w:bCs/>
              </w:rPr>
            </w:pPr>
          </w:p>
        </w:tc>
        <w:tc>
          <w:tcPr>
            <w:tcW w:w="897" w:type="dxa"/>
          </w:tcPr>
          <w:p w14:paraId="463B861B" w14:textId="77777777" w:rsidR="00E06E15" w:rsidRDefault="00E06E15" w:rsidP="00284F86">
            <w:pPr>
              <w:jc w:val="center"/>
              <w:rPr>
                <w:b/>
                <w:bCs/>
              </w:rPr>
            </w:pPr>
          </w:p>
        </w:tc>
        <w:tc>
          <w:tcPr>
            <w:tcW w:w="698" w:type="dxa"/>
          </w:tcPr>
          <w:p w14:paraId="74949F1C" w14:textId="77777777" w:rsidR="00E06E15" w:rsidRDefault="00E06E15" w:rsidP="00E06E15">
            <w:pPr>
              <w:rPr>
                <w:b/>
                <w:bCs/>
              </w:rPr>
            </w:pPr>
          </w:p>
        </w:tc>
        <w:tc>
          <w:tcPr>
            <w:tcW w:w="590" w:type="dxa"/>
          </w:tcPr>
          <w:p w14:paraId="04A8E532" w14:textId="77777777" w:rsidR="00E06E15" w:rsidRDefault="00E06E15" w:rsidP="00E06E15">
            <w:pPr>
              <w:rPr>
                <w:b/>
                <w:bCs/>
              </w:rPr>
            </w:pPr>
          </w:p>
        </w:tc>
        <w:tc>
          <w:tcPr>
            <w:tcW w:w="1205" w:type="dxa"/>
          </w:tcPr>
          <w:p w14:paraId="5E6D518E" w14:textId="77777777" w:rsidR="00E06E15" w:rsidRDefault="00E06E15" w:rsidP="00E06E15">
            <w:pPr>
              <w:rPr>
                <w:b/>
                <w:bCs/>
              </w:rPr>
            </w:pPr>
          </w:p>
        </w:tc>
        <w:tc>
          <w:tcPr>
            <w:tcW w:w="614" w:type="dxa"/>
          </w:tcPr>
          <w:p w14:paraId="22DE9CBD" w14:textId="77777777" w:rsidR="00E06E15" w:rsidRDefault="00E06E15" w:rsidP="00E06E15">
            <w:pPr>
              <w:rPr>
                <w:b/>
                <w:bCs/>
              </w:rPr>
            </w:pPr>
          </w:p>
        </w:tc>
        <w:tc>
          <w:tcPr>
            <w:tcW w:w="1276" w:type="dxa"/>
          </w:tcPr>
          <w:p w14:paraId="512FC491" w14:textId="77777777" w:rsidR="00E06E15" w:rsidRDefault="00E06E15" w:rsidP="00E06E15">
            <w:pPr>
              <w:rPr>
                <w:b/>
                <w:bCs/>
              </w:rPr>
            </w:pPr>
          </w:p>
        </w:tc>
        <w:tc>
          <w:tcPr>
            <w:tcW w:w="700" w:type="dxa"/>
          </w:tcPr>
          <w:p w14:paraId="3094DA93" w14:textId="77777777" w:rsidR="00E06E15" w:rsidRDefault="00E06E15" w:rsidP="00E06E15">
            <w:pPr>
              <w:rPr>
                <w:b/>
                <w:bCs/>
              </w:rPr>
            </w:pPr>
          </w:p>
        </w:tc>
      </w:tr>
      <w:tr w:rsidR="00E06E15" w14:paraId="25845D4A" w14:textId="77777777" w:rsidTr="00A52DBA">
        <w:tc>
          <w:tcPr>
            <w:tcW w:w="599" w:type="dxa"/>
          </w:tcPr>
          <w:p w14:paraId="119F78A8" w14:textId="4F2DD2D3" w:rsidR="00E06E15" w:rsidRPr="00042338" w:rsidRDefault="00E06E15" w:rsidP="00E06E15">
            <w:pPr>
              <w:jc w:val="center"/>
              <w:rPr>
                <w:rFonts w:ascii="Arial" w:hAnsi="Arial" w:cs="Arial"/>
                <w:b/>
                <w:bCs/>
                <w:sz w:val="18"/>
                <w:szCs w:val="18"/>
              </w:rPr>
            </w:pPr>
            <w:r>
              <w:rPr>
                <w:rFonts w:ascii="Arial" w:hAnsi="Arial" w:cs="Arial"/>
                <w:b/>
                <w:bCs/>
                <w:sz w:val="18"/>
                <w:szCs w:val="18"/>
              </w:rPr>
              <w:t>390</w:t>
            </w:r>
          </w:p>
        </w:tc>
        <w:tc>
          <w:tcPr>
            <w:tcW w:w="3873" w:type="dxa"/>
          </w:tcPr>
          <w:p w14:paraId="5175202A" w14:textId="083EAF6E" w:rsidR="00E06E15" w:rsidRPr="000438C0" w:rsidRDefault="00E06E15" w:rsidP="00E06E15">
            <w:pPr>
              <w:rPr>
                <w:rFonts w:ascii="Arial" w:hAnsi="Arial" w:cs="Arial"/>
                <w:b/>
                <w:bCs/>
                <w:sz w:val="18"/>
                <w:szCs w:val="18"/>
              </w:rPr>
            </w:pPr>
            <w:r w:rsidRPr="000438C0">
              <w:rPr>
                <w:rFonts w:ascii="Arial" w:hAnsi="Arial" w:cs="Arial"/>
                <w:sz w:val="18"/>
                <w:szCs w:val="18"/>
              </w:rPr>
              <w:t>Endotracheal tube Size 6mm</w:t>
            </w:r>
          </w:p>
        </w:tc>
        <w:tc>
          <w:tcPr>
            <w:tcW w:w="607" w:type="dxa"/>
          </w:tcPr>
          <w:p w14:paraId="155FC70C" w14:textId="0E7C8043" w:rsidR="00E06E15" w:rsidRPr="00E06E15" w:rsidRDefault="00E06E15" w:rsidP="00E06E15">
            <w:pPr>
              <w:rPr>
                <w:rFonts w:ascii="Arial" w:hAnsi="Arial" w:cs="Arial"/>
                <w:b/>
                <w:bCs/>
                <w:sz w:val="18"/>
                <w:szCs w:val="18"/>
              </w:rPr>
            </w:pPr>
            <w:r w:rsidRPr="00E06E15">
              <w:rPr>
                <w:rFonts w:ascii="Arial" w:hAnsi="Arial" w:cs="Arial"/>
                <w:sz w:val="18"/>
                <w:szCs w:val="18"/>
              </w:rPr>
              <w:t>each</w:t>
            </w:r>
          </w:p>
        </w:tc>
        <w:tc>
          <w:tcPr>
            <w:tcW w:w="1187" w:type="dxa"/>
          </w:tcPr>
          <w:p w14:paraId="1663DE65" w14:textId="56387917" w:rsidR="00E06E15" w:rsidRPr="00E06E15" w:rsidRDefault="00E06E15" w:rsidP="00284F86">
            <w:pPr>
              <w:jc w:val="center"/>
              <w:rPr>
                <w:rFonts w:ascii="Arial" w:hAnsi="Arial" w:cs="Arial"/>
                <w:b/>
                <w:bCs/>
                <w:sz w:val="18"/>
                <w:szCs w:val="18"/>
              </w:rPr>
            </w:pPr>
            <w:r w:rsidRPr="00E06E15">
              <w:rPr>
                <w:rFonts w:ascii="Arial" w:hAnsi="Arial" w:cs="Arial"/>
                <w:sz w:val="18"/>
                <w:szCs w:val="18"/>
              </w:rPr>
              <w:t>50</w:t>
            </w:r>
          </w:p>
        </w:tc>
        <w:tc>
          <w:tcPr>
            <w:tcW w:w="714" w:type="dxa"/>
          </w:tcPr>
          <w:p w14:paraId="105783AA" w14:textId="77777777" w:rsidR="00E06E15" w:rsidRDefault="00E06E15" w:rsidP="00284F86">
            <w:pPr>
              <w:jc w:val="center"/>
              <w:rPr>
                <w:b/>
                <w:bCs/>
              </w:rPr>
            </w:pPr>
          </w:p>
        </w:tc>
        <w:tc>
          <w:tcPr>
            <w:tcW w:w="988" w:type="dxa"/>
          </w:tcPr>
          <w:p w14:paraId="0862C25D" w14:textId="77777777" w:rsidR="00E06E15" w:rsidRDefault="00E06E15" w:rsidP="00284F86">
            <w:pPr>
              <w:jc w:val="center"/>
              <w:rPr>
                <w:b/>
                <w:bCs/>
              </w:rPr>
            </w:pPr>
          </w:p>
        </w:tc>
        <w:tc>
          <w:tcPr>
            <w:tcW w:w="897" w:type="dxa"/>
          </w:tcPr>
          <w:p w14:paraId="4FC726B4" w14:textId="77777777" w:rsidR="00E06E15" w:rsidRDefault="00E06E15" w:rsidP="00284F86">
            <w:pPr>
              <w:jc w:val="center"/>
              <w:rPr>
                <w:b/>
                <w:bCs/>
              </w:rPr>
            </w:pPr>
          </w:p>
        </w:tc>
        <w:tc>
          <w:tcPr>
            <w:tcW w:w="698" w:type="dxa"/>
          </w:tcPr>
          <w:p w14:paraId="262494B8" w14:textId="77777777" w:rsidR="00E06E15" w:rsidRDefault="00E06E15" w:rsidP="00E06E15">
            <w:pPr>
              <w:rPr>
                <w:b/>
                <w:bCs/>
              </w:rPr>
            </w:pPr>
          </w:p>
        </w:tc>
        <w:tc>
          <w:tcPr>
            <w:tcW w:w="590" w:type="dxa"/>
          </w:tcPr>
          <w:p w14:paraId="646A1BB3" w14:textId="77777777" w:rsidR="00E06E15" w:rsidRDefault="00E06E15" w:rsidP="00E06E15">
            <w:pPr>
              <w:rPr>
                <w:b/>
                <w:bCs/>
              </w:rPr>
            </w:pPr>
          </w:p>
        </w:tc>
        <w:tc>
          <w:tcPr>
            <w:tcW w:w="1205" w:type="dxa"/>
          </w:tcPr>
          <w:p w14:paraId="55B59F75" w14:textId="77777777" w:rsidR="00E06E15" w:rsidRDefault="00E06E15" w:rsidP="00E06E15">
            <w:pPr>
              <w:rPr>
                <w:b/>
                <w:bCs/>
              </w:rPr>
            </w:pPr>
          </w:p>
        </w:tc>
        <w:tc>
          <w:tcPr>
            <w:tcW w:w="614" w:type="dxa"/>
          </w:tcPr>
          <w:p w14:paraId="33B327E4" w14:textId="77777777" w:rsidR="00E06E15" w:rsidRDefault="00E06E15" w:rsidP="00E06E15">
            <w:pPr>
              <w:rPr>
                <w:b/>
                <w:bCs/>
              </w:rPr>
            </w:pPr>
          </w:p>
        </w:tc>
        <w:tc>
          <w:tcPr>
            <w:tcW w:w="1276" w:type="dxa"/>
          </w:tcPr>
          <w:p w14:paraId="7B0E2E3D" w14:textId="77777777" w:rsidR="00E06E15" w:rsidRDefault="00E06E15" w:rsidP="00E06E15">
            <w:pPr>
              <w:rPr>
                <w:b/>
                <w:bCs/>
              </w:rPr>
            </w:pPr>
          </w:p>
        </w:tc>
        <w:tc>
          <w:tcPr>
            <w:tcW w:w="700" w:type="dxa"/>
          </w:tcPr>
          <w:p w14:paraId="6A10E73F" w14:textId="77777777" w:rsidR="00E06E15" w:rsidRDefault="00E06E15" w:rsidP="00E06E15">
            <w:pPr>
              <w:rPr>
                <w:b/>
                <w:bCs/>
              </w:rPr>
            </w:pPr>
          </w:p>
        </w:tc>
      </w:tr>
      <w:tr w:rsidR="00E06E15" w14:paraId="43D24730" w14:textId="77777777" w:rsidTr="00A52DBA">
        <w:tc>
          <w:tcPr>
            <w:tcW w:w="599" w:type="dxa"/>
          </w:tcPr>
          <w:p w14:paraId="31D2FAAF" w14:textId="7F99CFEA" w:rsidR="00E06E15" w:rsidRPr="00042338" w:rsidRDefault="00E06E15" w:rsidP="00E06E15">
            <w:pPr>
              <w:jc w:val="center"/>
              <w:rPr>
                <w:rFonts w:ascii="Arial" w:hAnsi="Arial" w:cs="Arial"/>
                <w:b/>
                <w:bCs/>
                <w:sz w:val="18"/>
                <w:szCs w:val="18"/>
              </w:rPr>
            </w:pPr>
            <w:r>
              <w:rPr>
                <w:rFonts w:ascii="Arial" w:hAnsi="Arial" w:cs="Arial"/>
                <w:b/>
                <w:bCs/>
                <w:sz w:val="18"/>
                <w:szCs w:val="18"/>
              </w:rPr>
              <w:t>391</w:t>
            </w:r>
          </w:p>
        </w:tc>
        <w:tc>
          <w:tcPr>
            <w:tcW w:w="3873" w:type="dxa"/>
          </w:tcPr>
          <w:p w14:paraId="61FBADF5" w14:textId="67DCCBBA" w:rsidR="00E06E15" w:rsidRPr="000438C0" w:rsidRDefault="00E06E15" w:rsidP="00E06E15">
            <w:pPr>
              <w:rPr>
                <w:rFonts w:ascii="Arial" w:hAnsi="Arial" w:cs="Arial"/>
                <w:b/>
                <w:bCs/>
                <w:sz w:val="18"/>
                <w:szCs w:val="18"/>
              </w:rPr>
            </w:pPr>
            <w:r w:rsidRPr="000438C0">
              <w:rPr>
                <w:rFonts w:ascii="Arial" w:hAnsi="Arial" w:cs="Arial"/>
                <w:sz w:val="18"/>
                <w:szCs w:val="18"/>
              </w:rPr>
              <w:t>Endotracheal tubes Size 7mm</w:t>
            </w:r>
          </w:p>
        </w:tc>
        <w:tc>
          <w:tcPr>
            <w:tcW w:w="607" w:type="dxa"/>
          </w:tcPr>
          <w:p w14:paraId="0F4D7430" w14:textId="59514BE7" w:rsidR="00E06E15" w:rsidRPr="00E06E15" w:rsidRDefault="00E06E15" w:rsidP="00E06E15">
            <w:pPr>
              <w:rPr>
                <w:rFonts w:ascii="Arial" w:hAnsi="Arial" w:cs="Arial"/>
                <w:b/>
                <w:bCs/>
                <w:sz w:val="18"/>
                <w:szCs w:val="18"/>
              </w:rPr>
            </w:pPr>
            <w:r w:rsidRPr="00E06E15">
              <w:rPr>
                <w:rFonts w:ascii="Arial" w:hAnsi="Arial" w:cs="Arial"/>
                <w:sz w:val="18"/>
                <w:szCs w:val="18"/>
              </w:rPr>
              <w:t>each</w:t>
            </w:r>
          </w:p>
        </w:tc>
        <w:tc>
          <w:tcPr>
            <w:tcW w:w="1187" w:type="dxa"/>
          </w:tcPr>
          <w:p w14:paraId="296F034C" w14:textId="4F8A3E59" w:rsidR="00E06E15" w:rsidRPr="00E06E15" w:rsidRDefault="00E06E15" w:rsidP="00284F86">
            <w:pPr>
              <w:jc w:val="center"/>
              <w:rPr>
                <w:rFonts w:ascii="Arial" w:hAnsi="Arial" w:cs="Arial"/>
                <w:b/>
                <w:bCs/>
                <w:sz w:val="18"/>
                <w:szCs w:val="18"/>
              </w:rPr>
            </w:pPr>
            <w:r w:rsidRPr="00E06E15">
              <w:rPr>
                <w:rFonts w:ascii="Arial" w:hAnsi="Arial" w:cs="Arial"/>
                <w:sz w:val="18"/>
                <w:szCs w:val="18"/>
              </w:rPr>
              <w:t>200</w:t>
            </w:r>
          </w:p>
        </w:tc>
        <w:tc>
          <w:tcPr>
            <w:tcW w:w="714" w:type="dxa"/>
          </w:tcPr>
          <w:p w14:paraId="22DE3462" w14:textId="77777777" w:rsidR="00E06E15" w:rsidRDefault="00E06E15" w:rsidP="00284F86">
            <w:pPr>
              <w:jc w:val="center"/>
              <w:rPr>
                <w:b/>
                <w:bCs/>
              </w:rPr>
            </w:pPr>
          </w:p>
        </w:tc>
        <w:tc>
          <w:tcPr>
            <w:tcW w:w="988" w:type="dxa"/>
          </w:tcPr>
          <w:p w14:paraId="418C48CD" w14:textId="77777777" w:rsidR="00E06E15" w:rsidRDefault="00E06E15" w:rsidP="00284F86">
            <w:pPr>
              <w:jc w:val="center"/>
              <w:rPr>
                <w:b/>
                <w:bCs/>
              </w:rPr>
            </w:pPr>
          </w:p>
        </w:tc>
        <w:tc>
          <w:tcPr>
            <w:tcW w:w="897" w:type="dxa"/>
          </w:tcPr>
          <w:p w14:paraId="3DD1B8F7" w14:textId="77777777" w:rsidR="00E06E15" w:rsidRDefault="00E06E15" w:rsidP="00284F86">
            <w:pPr>
              <w:jc w:val="center"/>
              <w:rPr>
                <w:b/>
                <w:bCs/>
              </w:rPr>
            </w:pPr>
          </w:p>
        </w:tc>
        <w:tc>
          <w:tcPr>
            <w:tcW w:w="698" w:type="dxa"/>
          </w:tcPr>
          <w:p w14:paraId="31B1A310" w14:textId="77777777" w:rsidR="00E06E15" w:rsidRDefault="00E06E15" w:rsidP="00E06E15">
            <w:pPr>
              <w:rPr>
                <w:b/>
                <w:bCs/>
              </w:rPr>
            </w:pPr>
          </w:p>
        </w:tc>
        <w:tc>
          <w:tcPr>
            <w:tcW w:w="590" w:type="dxa"/>
          </w:tcPr>
          <w:p w14:paraId="06C973A9" w14:textId="77777777" w:rsidR="00E06E15" w:rsidRDefault="00E06E15" w:rsidP="00E06E15">
            <w:pPr>
              <w:rPr>
                <w:b/>
                <w:bCs/>
              </w:rPr>
            </w:pPr>
          </w:p>
        </w:tc>
        <w:tc>
          <w:tcPr>
            <w:tcW w:w="1205" w:type="dxa"/>
          </w:tcPr>
          <w:p w14:paraId="7966BB82" w14:textId="77777777" w:rsidR="00E06E15" w:rsidRDefault="00E06E15" w:rsidP="00E06E15">
            <w:pPr>
              <w:rPr>
                <w:b/>
                <w:bCs/>
              </w:rPr>
            </w:pPr>
          </w:p>
        </w:tc>
        <w:tc>
          <w:tcPr>
            <w:tcW w:w="614" w:type="dxa"/>
          </w:tcPr>
          <w:p w14:paraId="7534755E" w14:textId="77777777" w:rsidR="00E06E15" w:rsidRDefault="00E06E15" w:rsidP="00E06E15">
            <w:pPr>
              <w:rPr>
                <w:b/>
                <w:bCs/>
              </w:rPr>
            </w:pPr>
          </w:p>
        </w:tc>
        <w:tc>
          <w:tcPr>
            <w:tcW w:w="1276" w:type="dxa"/>
          </w:tcPr>
          <w:p w14:paraId="78877CD3" w14:textId="77777777" w:rsidR="00E06E15" w:rsidRDefault="00E06E15" w:rsidP="00E06E15">
            <w:pPr>
              <w:rPr>
                <w:b/>
                <w:bCs/>
              </w:rPr>
            </w:pPr>
          </w:p>
        </w:tc>
        <w:tc>
          <w:tcPr>
            <w:tcW w:w="700" w:type="dxa"/>
          </w:tcPr>
          <w:p w14:paraId="00CC973A" w14:textId="77777777" w:rsidR="00E06E15" w:rsidRDefault="00E06E15" w:rsidP="00E06E15">
            <w:pPr>
              <w:rPr>
                <w:b/>
                <w:bCs/>
              </w:rPr>
            </w:pPr>
          </w:p>
        </w:tc>
      </w:tr>
      <w:tr w:rsidR="00E06E15" w14:paraId="3D546672" w14:textId="77777777" w:rsidTr="00A52DBA">
        <w:tc>
          <w:tcPr>
            <w:tcW w:w="599" w:type="dxa"/>
          </w:tcPr>
          <w:p w14:paraId="297BE629" w14:textId="0C7F9CA5" w:rsidR="00E06E15" w:rsidRPr="00042338" w:rsidRDefault="00E06E15" w:rsidP="00E06E15">
            <w:pPr>
              <w:jc w:val="center"/>
              <w:rPr>
                <w:rFonts w:ascii="Arial" w:hAnsi="Arial" w:cs="Arial"/>
                <w:b/>
                <w:bCs/>
                <w:sz w:val="18"/>
                <w:szCs w:val="18"/>
              </w:rPr>
            </w:pPr>
            <w:r>
              <w:rPr>
                <w:rFonts w:ascii="Arial" w:hAnsi="Arial" w:cs="Arial"/>
                <w:b/>
                <w:bCs/>
                <w:sz w:val="18"/>
                <w:szCs w:val="18"/>
              </w:rPr>
              <w:t>392</w:t>
            </w:r>
          </w:p>
        </w:tc>
        <w:tc>
          <w:tcPr>
            <w:tcW w:w="3873" w:type="dxa"/>
          </w:tcPr>
          <w:p w14:paraId="7501E257" w14:textId="1C808453" w:rsidR="00E06E15" w:rsidRPr="000438C0" w:rsidRDefault="00E06E15" w:rsidP="00E06E15">
            <w:pPr>
              <w:rPr>
                <w:rFonts w:ascii="Arial" w:hAnsi="Arial" w:cs="Arial"/>
                <w:b/>
                <w:bCs/>
                <w:sz w:val="18"/>
                <w:szCs w:val="18"/>
              </w:rPr>
            </w:pPr>
            <w:r w:rsidRPr="000438C0">
              <w:rPr>
                <w:rFonts w:ascii="Arial" w:hAnsi="Arial" w:cs="Arial"/>
                <w:sz w:val="18"/>
                <w:szCs w:val="18"/>
              </w:rPr>
              <w:t>Endotracheal tubes Size 8mm</w:t>
            </w:r>
          </w:p>
        </w:tc>
        <w:tc>
          <w:tcPr>
            <w:tcW w:w="607" w:type="dxa"/>
          </w:tcPr>
          <w:p w14:paraId="64550A1B" w14:textId="1ED9B449" w:rsidR="00E06E15" w:rsidRPr="00E06E15" w:rsidRDefault="00E06E15" w:rsidP="00E06E15">
            <w:pPr>
              <w:rPr>
                <w:rFonts w:ascii="Arial" w:hAnsi="Arial" w:cs="Arial"/>
                <w:b/>
                <w:bCs/>
                <w:sz w:val="18"/>
                <w:szCs w:val="18"/>
              </w:rPr>
            </w:pPr>
            <w:r w:rsidRPr="00E06E15">
              <w:rPr>
                <w:rFonts w:ascii="Arial" w:hAnsi="Arial" w:cs="Arial"/>
                <w:sz w:val="18"/>
                <w:szCs w:val="18"/>
              </w:rPr>
              <w:t>each</w:t>
            </w:r>
          </w:p>
        </w:tc>
        <w:tc>
          <w:tcPr>
            <w:tcW w:w="1187" w:type="dxa"/>
          </w:tcPr>
          <w:p w14:paraId="2D719A3B" w14:textId="0586B1C1" w:rsidR="00E06E15" w:rsidRPr="00E06E15" w:rsidRDefault="00E06E15" w:rsidP="00284F86">
            <w:pPr>
              <w:jc w:val="center"/>
              <w:rPr>
                <w:rFonts w:ascii="Arial" w:hAnsi="Arial" w:cs="Arial"/>
                <w:b/>
                <w:bCs/>
                <w:sz w:val="18"/>
                <w:szCs w:val="18"/>
              </w:rPr>
            </w:pPr>
            <w:r w:rsidRPr="00E06E15">
              <w:rPr>
                <w:rFonts w:ascii="Arial" w:hAnsi="Arial" w:cs="Arial"/>
                <w:sz w:val="18"/>
                <w:szCs w:val="18"/>
              </w:rPr>
              <w:t>50</w:t>
            </w:r>
          </w:p>
        </w:tc>
        <w:tc>
          <w:tcPr>
            <w:tcW w:w="714" w:type="dxa"/>
          </w:tcPr>
          <w:p w14:paraId="7A369CE7" w14:textId="77777777" w:rsidR="00E06E15" w:rsidRDefault="00E06E15" w:rsidP="00284F86">
            <w:pPr>
              <w:jc w:val="center"/>
              <w:rPr>
                <w:b/>
                <w:bCs/>
              </w:rPr>
            </w:pPr>
          </w:p>
        </w:tc>
        <w:tc>
          <w:tcPr>
            <w:tcW w:w="988" w:type="dxa"/>
          </w:tcPr>
          <w:p w14:paraId="1C2E3119" w14:textId="77777777" w:rsidR="00E06E15" w:rsidRDefault="00E06E15" w:rsidP="00284F86">
            <w:pPr>
              <w:jc w:val="center"/>
              <w:rPr>
                <w:b/>
                <w:bCs/>
              </w:rPr>
            </w:pPr>
          </w:p>
        </w:tc>
        <w:tc>
          <w:tcPr>
            <w:tcW w:w="897" w:type="dxa"/>
          </w:tcPr>
          <w:p w14:paraId="331E4434" w14:textId="77777777" w:rsidR="00E06E15" w:rsidRDefault="00E06E15" w:rsidP="00284F86">
            <w:pPr>
              <w:jc w:val="center"/>
              <w:rPr>
                <w:b/>
                <w:bCs/>
              </w:rPr>
            </w:pPr>
          </w:p>
        </w:tc>
        <w:tc>
          <w:tcPr>
            <w:tcW w:w="698" w:type="dxa"/>
          </w:tcPr>
          <w:p w14:paraId="2B2B5A9B" w14:textId="77777777" w:rsidR="00E06E15" w:rsidRDefault="00E06E15" w:rsidP="00E06E15">
            <w:pPr>
              <w:rPr>
                <w:b/>
                <w:bCs/>
              </w:rPr>
            </w:pPr>
          </w:p>
        </w:tc>
        <w:tc>
          <w:tcPr>
            <w:tcW w:w="590" w:type="dxa"/>
          </w:tcPr>
          <w:p w14:paraId="393FAC5F" w14:textId="77777777" w:rsidR="00E06E15" w:rsidRDefault="00E06E15" w:rsidP="00E06E15">
            <w:pPr>
              <w:rPr>
                <w:b/>
                <w:bCs/>
              </w:rPr>
            </w:pPr>
          </w:p>
        </w:tc>
        <w:tc>
          <w:tcPr>
            <w:tcW w:w="1205" w:type="dxa"/>
          </w:tcPr>
          <w:p w14:paraId="5AC49DF7" w14:textId="77777777" w:rsidR="00E06E15" w:rsidRDefault="00E06E15" w:rsidP="00E06E15">
            <w:pPr>
              <w:rPr>
                <w:b/>
                <w:bCs/>
              </w:rPr>
            </w:pPr>
          </w:p>
        </w:tc>
        <w:tc>
          <w:tcPr>
            <w:tcW w:w="614" w:type="dxa"/>
          </w:tcPr>
          <w:p w14:paraId="43ECE452" w14:textId="77777777" w:rsidR="00E06E15" w:rsidRDefault="00E06E15" w:rsidP="00E06E15">
            <w:pPr>
              <w:rPr>
                <w:b/>
                <w:bCs/>
              </w:rPr>
            </w:pPr>
          </w:p>
        </w:tc>
        <w:tc>
          <w:tcPr>
            <w:tcW w:w="1276" w:type="dxa"/>
          </w:tcPr>
          <w:p w14:paraId="72000497" w14:textId="77777777" w:rsidR="00E06E15" w:rsidRDefault="00E06E15" w:rsidP="00E06E15">
            <w:pPr>
              <w:rPr>
                <w:b/>
                <w:bCs/>
              </w:rPr>
            </w:pPr>
          </w:p>
        </w:tc>
        <w:tc>
          <w:tcPr>
            <w:tcW w:w="700" w:type="dxa"/>
          </w:tcPr>
          <w:p w14:paraId="05BCF6CA" w14:textId="77777777" w:rsidR="00E06E15" w:rsidRDefault="00E06E15" w:rsidP="00E06E15">
            <w:pPr>
              <w:rPr>
                <w:b/>
                <w:bCs/>
              </w:rPr>
            </w:pPr>
          </w:p>
        </w:tc>
      </w:tr>
      <w:tr w:rsidR="00E06E15" w14:paraId="6070500C" w14:textId="77777777" w:rsidTr="00A52DBA">
        <w:tc>
          <w:tcPr>
            <w:tcW w:w="599" w:type="dxa"/>
          </w:tcPr>
          <w:p w14:paraId="6449A2F7" w14:textId="31413D5C" w:rsidR="00E06E15" w:rsidRPr="00042338" w:rsidRDefault="00E06E15" w:rsidP="00E06E15">
            <w:pPr>
              <w:jc w:val="center"/>
              <w:rPr>
                <w:rFonts w:ascii="Arial" w:hAnsi="Arial" w:cs="Arial"/>
                <w:b/>
                <w:bCs/>
                <w:sz w:val="18"/>
                <w:szCs w:val="18"/>
              </w:rPr>
            </w:pPr>
            <w:r>
              <w:rPr>
                <w:rFonts w:ascii="Arial" w:hAnsi="Arial" w:cs="Arial"/>
                <w:b/>
                <w:bCs/>
                <w:sz w:val="18"/>
                <w:szCs w:val="18"/>
              </w:rPr>
              <w:t>393</w:t>
            </w:r>
          </w:p>
        </w:tc>
        <w:tc>
          <w:tcPr>
            <w:tcW w:w="3873" w:type="dxa"/>
          </w:tcPr>
          <w:p w14:paraId="69EAECB1" w14:textId="09613142" w:rsidR="00E06E15" w:rsidRPr="000438C0" w:rsidRDefault="00E06E15" w:rsidP="00E06E15">
            <w:pPr>
              <w:rPr>
                <w:rFonts w:ascii="Arial" w:hAnsi="Arial" w:cs="Arial"/>
                <w:b/>
                <w:bCs/>
                <w:sz w:val="18"/>
                <w:szCs w:val="18"/>
              </w:rPr>
            </w:pPr>
            <w:r w:rsidRPr="000438C0">
              <w:rPr>
                <w:rFonts w:ascii="Arial" w:hAnsi="Arial" w:cs="Arial"/>
                <w:sz w:val="18"/>
                <w:szCs w:val="18"/>
              </w:rPr>
              <w:t>Endotracheal tubes Size 9mm</w:t>
            </w:r>
          </w:p>
        </w:tc>
        <w:tc>
          <w:tcPr>
            <w:tcW w:w="607" w:type="dxa"/>
          </w:tcPr>
          <w:p w14:paraId="748734DD" w14:textId="20E6266B" w:rsidR="00E06E15" w:rsidRPr="00E06E15" w:rsidRDefault="00E06E15" w:rsidP="00E06E15">
            <w:pPr>
              <w:rPr>
                <w:rFonts w:ascii="Arial" w:hAnsi="Arial" w:cs="Arial"/>
                <w:b/>
                <w:bCs/>
                <w:sz w:val="18"/>
                <w:szCs w:val="18"/>
              </w:rPr>
            </w:pPr>
            <w:r w:rsidRPr="00E06E15">
              <w:rPr>
                <w:rFonts w:ascii="Arial" w:hAnsi="Arial" w:cs="Arial"/>
                <w:sz w:val="18"/>
                <w:szCs w:val="18"/>
              </w:rPr>
              <w:t>each</w:t>
            </w:r>
          </w:p>
        </w:tc>
        <w:tc>
          <w:tcPr>
            <w:tcW w:w="1187" w:type="dxa"/>
          </w:tcPr>
          <w:p w14:paraId="0203F814" w14:textId="1B5DEF4A" w:rsidR="00E06E15" w:rsidRPr="00E06E15" w:rsidRDefault="00E06E15" w:rsidP="00284F86">
            <w:pPr>
              <w:jc w:val="center"/>
              <w:rPr>
                <w:rFonts w:ascii="Arial" w:hAnsi="Arial" w:cs="Arial"/>
                <w:b/>
                <w:bCs/>
                <w:sz w:val="18"/>
                <w:szCs w:val="18"/>
              </w:rPr>
            </w:pPr>
            <w:r w:rsidRPr="00E06E15">
              <w:rPr>
                <w:rFonts w:ascii="Arial" w:hAnsi="Arial" w:cs="Arial"/>
                <w:sz w:val="18"/>
                <w:szCs w:val="18"/>
              </w:rPr>
              <w:t>50</w:t>
            </w:r>
          </w:p>
        </w:tc>
        <w:tc>
          <w:tcPr>
            <w:tcW w:w="714" w:type="dxa"/>
          </w:tcPr>
          <w:p w14:paraId="6D50B90E" w14:textId="77777777" w:rsidR="00E06E15" w:rsidRDefault="00E06E15" w:rsidP="00284F86">
            <w:pPr>
              <w:jc w:val="center"/>
              <w:rPr>
                <w:b/>
                <w:bCs/>
              </w:rPr>
            </w:pPr>
          </w:p>
        </w:tc>
        <w:tc>
          <w:tcPr>
            <w:tcW w:w="988" w:type="dxa"/>
          </w:tcPr>
          <w:p w14:paraId="4CD84B38" w14:textId="77777777" w:rsidR="00E06E15" w:rsidRDefault="00E06E15" w:rsidP="00284F86">
            <w:pPr>
              <w:jc w:val="center"/>
              <w:rPr>
                <w:b/>
                <w:bCs/>
              </w:rPr>
            </w:pPr>
          </w:p>
        </w:tc>
        <w:tc>
          <w:tcPr>
            <w:tcW w:w="897" w:type="dxa"/>
          </w:tcPr>
          <w:p w14:paraId="20CA7AF0" w14:textId="77777777" w:rsidR="00E06E15" w:rsidRDefault="00E06E15" w:rsidP="00284F86">
            <w:pPr>
              <w:jc w:val="center"/>
              <w:rPr>
                <w:b/>
                <w:bCs/>
              </w:rPr>
            </w:pPr>
          </w:p>
        </w:tc>
        <w:tc>
          <w:tcPr>
            <w:tcW w:w="698" w:type="dxa"/>
          </w:tcPr>
          <w:p w14:paraId="12DB09A1" w14:textId="77777777" w:rsidR="00E06E15" w:rsidRDefault="00E06E15" w:rsidP="00E06E15">
            <w:pPr>
              <w:rPr>
                <w:b/>
                <w:bCs/>
              </w:rPr>
            </w:pPr>
          </w:p>
        </w:tc>
        <w:tc>
          <w:tcPr>
            <w:tcW w:w="590" w:type="dxa"/>
          </w:tcPr>
          <w:p w14:paraId="780D210E" w14:textId="77777777" w:rsidR="00E06E15" w:rsidRDefault="00E06E15" w:rsidP="00E06E15">
            <w:pPr>
              <w:rPr>
                <w:b/>
                <w:bCs/>
              </w:rPr>
            </w:pPr>
          </w:p>
        </w:tc>
        <w:tc>
          <w:tcPr>
            <w:tcW w:w="1205" w:type="dxa"/>
          </w:tcPr>
          <w:p w14:paraId="2AB9FF70" w14:textId="77777777" w:rsidR="00E06E15" w:rsidRDefault="00E06E15" w:rsidP="00E06E15">
            <w:pPr>
              <w:rPr>
                <w:b/>
                <w:bCs/>
              </w:rPr>
            </w:pPr>
          </w:p>
        </w:tc>
        <w:tc>
          <w:tcPr>
            <w:tcW w:w="614" w:type="dxa"/>
          </w:tcPr>
          <w:p w14:paraId="3C892E26" w14:textId="77777777" w:rsidR="00E06E15" w:rsidRDefault="00E06E15" w:rsidP="00E06E15">
            <w:pPr>
              <w:rPr>
                <w:b/>
                <w:bCs/>
              </w:rPr>
            </w:pPr>
          </w:p>
        </w:tc>
        <w:tc>
          <w:tcPr>
            <w:tcW w:w="1276" w:type="dxa"/>
          </w:tcPr>
          <w:p w14:paraId="75BC4610" w14:textId="77777777" w:rsidR="00E06E15" w:rsidRDefault="00E06E15" w:rsidP="00E06E15">
            <w:pPr>
              <w:rPr>
                <w:b/>
                <w:bCs/>
              </w:rPr>
            </w:pPr>
          </w:p>
        </w:tc>
        <w:tc>
          <w:tcPr>
            <w:tcW w:w="700" w:type="dxa"/>
          </w:tcPr>
          <w:p w14:paraId="52D8C0FB" w14:textId="77777777" w:rsidR="00E06E15" w:rsidRDefault="00E06E15" w:rsidP="00E06E15">
            <w:pPr>
              <w:rPr>
                <w:b/>
                <w:bCs/>
              </w:rPr>
            </w:pPr>
          </w:p>
        </w:tc>
      </w:tr>
      <w:tr w:rsidR="00E06E15" w14:paraId="097DCFAA" w14:textId="77777777" w:rsidTr="00A52DBA">
        <w:tc>
          <w:tcPr>
            <w:tcW w:w="599" w:type="dxa"/>
          </w:tcPr>
          <w:p w14:paraId="5BB48AFE" w14:textId="0F4C97AC" w:rsidR="00E06E15" w:rsidRPr="00042338" w:rsidRDefault="00E06E15" w:rsidP="00E06E15">
            <w:pPr>
              <w:jc w:val="center"/>
              <w:rPr>
                <w:rFonts w:ascii="Arial" w:hAnsi="Arial" w:cs="Arial"/>
                <w:b/>
                <w:bCs/>
                <w:sz w:val="18"/>
                <w:szCs w:val="18"/>
              </w:rPr>
            </w:pPr>
            <w:r>
              <w:rPr>
                <w:rFonts w:ascii="Arial" w:hAnsi="Arial" w:cs="Arial"/>
                <w:b/>
                <w:bCs/>
                <w:sz w:val="18"/>
                <w:szCs w:val="18"/>
              </w:rPr>
              <w:t>394</w:t>
            </w:r>
          </w:p>
        </w:tc>
        <w:tc>
          <w:tcPr>
            <w:tcW w:w="3873" w:type="dxa"/>
          </w:tcPr>
          <w:p w14:paraId="4FBBC7A8" w14:textId="70AB60EE" w:rsidR="00E06E15" w:rsidRPr="000438C0" w:rsidRDefault="00E06E15" w:rsidP="00E06E15">
            <w:pPr>
              <w:rPr>
                <w:rFonts w:ascii="Arial" w:hAnsi="Arial" w:cs="Arial"/>
                <w:b/>
                <w:bCs/>
                <w:sz w:val="18"/>
                <w:szCs w:val="18"/>
              </w:rPr>
            </w:pPr>
            <w:r w:rsidRPr="000438C0">
              <w:rPr>
                <w:rFonts w:ascii="Arial" w:hAnsi="Arial" w:cs="Arial"/>
                <w:sz w:val="18"/>
                <w:szCs w:val="18"/>
              </w:rPr>
              <w:t>Endotracheal tubes Size 10mm</w:t>
            </w:r>
          </w:p>
        </w:tc>
        <w:tc>
          <w:tcPr>
            <w:tcW w:w="607" w:type="dxa"/>
          </w:tcPr>
          <w:p w14:paraId="71E75610" w14:textId="385C9ECE" w:rsidR="00E06E15" w:rsidRPr="00E06E15" w:rsidRDefault="00E06E15" w:rsidP="00E06E15">
            <w:pPr>
              <w:rPr>
                <w:rFonts w:ascii="Arial" w:hAnsi="Arial" w:cs="Arial"/>
                <w:b/>
                <w:bCs/>
                <w:sz w:val="18"/>
                <w:szCs w:val="18"/>
              </w:rPr>
            </w:pPr>
            <w:r w:rsidRPr="00E06E15">
              <w:rPr>
                <w:rFonts w:ascii="Arial" w:hAnsi="Arial" w:cs="Arial"/>
                <w:sz w:val="18"/>
                <w:szCs w:val="18"/>
              </w:rPr>
              <w:t>each</w:t>
            </w:r>
          </w:p>
        </w:tc>
        <w:tc>
          <w:tcPr>
            <w:tcW w:w="1187" w:type="dxa"/>
          </w:tcPr>
          <w:p w14:paraId="52DDA271" w14:textId="7DB1A9DE" w:rsidR="00E06E15" w:rsidRPr="00E06E15" w:rsidRDefault="00E06E15" w:rsidP="00284F86">
            <w:pPr>
              <w:jc w:val="center"/>
              <w:rPr>
                <w:rFonts w:ascii="Arial" w:hAnsi="Arial" w:cs="Arial"/>
                <w:b/>
                <w:bCs/>
                <w:sz w:val="18"/>
                <w:szCs w:val="18"/>
              </w:rPr>
            </w:pPr>
            <w:r w:rsidRPr="00E06E15">
              <w:rPr>
                <w:rFonts w:ascii="Arial" w:hAnsi="Arial" w:cs="Arial"/>
                <w:sz w:val="18"/>
                <w:szCs w:val="18"/>
              </w:rPr>
              <w:t>100</w:t>
            </w:r>
          </w:p>
        </w:tc>
        <w:tc>
          <w:tcPr>
            <w:tcW w:w="714" w:type="dxa"/>
          </w:tcPr>
          <w:p w14:paraId="1BADA1FE" w14:textId="77777777" w:rsidR="00E06E15" w:rsidRDefault="00E06E15" w:rsidP="00284F86">
            <w:pPr>
              <w:jc w:val="center"/>
              <w:rPr>
                <w:b/>
                <w:bCs/>
              </w:rPr>
            </w:pPr>
          </w:p>
        </w:tc>
        <w:tc>
          <w:tcPr>
            <w:tcW w:w="988" w:type="dxa"/>
          </w:tcPr>
          <w:p w14:paraId="6F2C580D" w14:textId="77777777" w:rsidR="00E06E15" w:rsidRDefault="00E06E15" w:rsidP="00284F86">
            <w:pPr>
              <w:jc w:val="center"/>
              <w:rPr>
                <w:b/>
                <w:bCs/>
              </w:rPr>
            </w:pPr>
          </w:p>
        </w:tc>
        <w:tc>
          <w:tcPr>
            <w:tcW w:w="897" w:type="dxa"/>
          </w:tcPr>
          <w:p w14:paraId="133ACF34" w14:textId="77777777" w:rsidR="00E06E15" w:rsidRDefault="00E06E15" w:rsidP="00284F86">
            <w:pPr>
              <w:jc w:val="center"/>
              <w:rPr>
                <w:b/>
                <w:bCs/>
              </w:rPr>
            </w:pPr>
          </w:p>
        </w:tc>
        <w:tc>
          <w:tcPr>
            <w:tcW w:w="698" w:type="dxa"/>
          </w:tcPr>
          <w:p w14:paraId="522BC7B2" w14:textId="77777777" w:rsidR="00E06E15" w:rsidRDefault="00E06E15" w:rsidP="00E06E15">
            <w:pPr>
              <w:rPr>
                <w:b/>
                <w:bCs/>
              </w:rPr>
            </w:pPr>
          </w:p>
        </w:tc>
        <w:tc>
          <w:tcPr>
            <w:tcW w:w="590" w:type="dxa"/>
          </w:tcPr>
          <w:p w14:paraId="7498CE47" w14:textId="77777777" w:rsidR="00E06E15" w:rsidRDefault="00E06E15" w:rsidP="00E06E15">
            <w:pPr>
              <w:rPr>
                <w:b/>
                <w:bCs/>
              </w:rPr>
            </w:pPr>
          </w:p>
        </w:tc>
        <w:tc>
          <w:tcPr>
            <w:tcW w:w="1205" w:type="dxa"/>
          </w:tcPr>
          <w:p w14:paraId="252E7919" w14:textId="77777777" w:rsidR="00E06E15" w:rsidRDefault="00E06E15" w:rsidP="00E06E15">
            <w:pPr>
              <w:rPr>
                <w:b/>
                <w:bCs/>
              </w:rPr>
            </w:pPr>
          </w:p>
        </w:tc>
        <w:tc>
          <w:tcPr>
            <w:tcW w:w="614" w:type="dxa"/>
          </w:tcPr>
          <w:p w14:paraId="02E87EF0" w14:textId="77777777" w:rsidR="00E06E15" w:rsidRDefault="00E06E15" w:rsidP="00E06E15">
            <w:pPr>
              <w:rPr>
                <w:b/>
                <w:bCs/>
              </w:rPr>
            </w:pPr>
          </w:p>
        </w:tc>
        <w:tc>
          <w:tcPr>
            <w:tcW w:w="1276" w:type="dxa"/>
          </w:tcPr>
          <w:p w14:paraId="2C5A8246" w14:textId="77777777" w:rsidR="00E06E15" w:rsidRDefault="00E06E15" w:rsidP="00E06E15">
            <w:pPr>
              <w:rPr>
                <w:b/>
                <w:bCs/>
              </w:rPr>
            </w:pPr>
          </w:p>
        </w:tc>
        <w:tc>
          <w:tcPr>
            <w:tcW w:w="700" w:type="dxa"/>
          </w:tcPr>
          <w:p w14:paraId="27447D0B" w14:textId="77777777" w:rsidR="00E06E15" w:rsidRDefault="00E06E15" w:rsidP="00E06E15">
            <w:pPr>
              <w:rPr>
                <w:b/>
                <w:bCs/>
              </w:rPr>
            </w:pPr>
          </w:p>
        </w:tc>
      </w:tr>
      <w:tr w:rsidR="00E06E15" w14:paraId="3E171277" w14:textId="77777777" w:rsidTr="00A52DBA">
        <w:tc>
          <w:tcPr>
            <w:tcW w:w="599" w:type="dxa"/>
          </w:tcPr>
          <w:p w14:paraId="50275594" w14:textId="72F6C2EA" w:rsidR="00E06E15" w:rsidRPr="00042338" w:rsidRDefault="00E06E15" w:rsidP="00E06E15">
            <w:pPr>
              <w:jc w:val="center"/>
              <w:rPr>
                <w:rFonts w:ascii="Arial" w:hAnsi="Arial" w:cs="Arial"/>
                <w:b/>
                <w:bCs/>
                <w:sz w:val="18"/>
                <w:szCs w:val="18"/>
              </w:rPr>
            </w:pPr>
            <w:r>
              <w:rPr>
                <w:rFonts w:ascii="Arial" w:hAnsi="Arial" w:cs="Arial"/>
                <w:b/>
                <w:bCs/>
                <w:sz w:val="18"/>
                <w:szCs w:val="18"/>
              </w:rPr>
              <w:t>395</w:t>
            </w:r>
          </w:p>
        </w:tc>
        <w:tc>
          <w:tcPr>
            <w:tcW w:w="3873" w:type="dxa"/>
          </w:tcPr>
          <w:p w14:paraId="3A9456DE" w14:textId="79B26DE3" w:rsidR="00E06E15" w:rsidRPr="000438C0" w:rsidRDefault="00E06E15" w:rsidP="00E06E15">
            <w:pPr>
              <w:rPr>
                <w:rFonts w:ascii="Arial" w:hAnsi="Arial" w:cs="Arial"/>
                <w:b/>
                <w:bCs/>
                <w:sz w:val="18"/>
                <w:szCs w:val="18"/>
              </w:rPr>
            </w:pPr>
            <w:r w:rsidRPr="000438C0">
              <w:rPr>
                <w:rFonts w:ascii="Arial" w:hAnsi="Arial" w:cs="Arial"/>
                <w:sz w:val="18"/>
                <w:szCs w:val="18"/>
              </w:rPr>
              <w:t>Tongue depressor (spatula, wood)</w:t>
            </w:r>
          </w:p>
        </w:tc>
        <w:tc>
          <w:tcPr>
            <w:tcW w:w="607" w:type="dxa"/>
          </w:tcPr>
          <w:p w14:paraId="67D55FA2" w14:textId="544506B2" w:rsidR="00E06E15" w:rsidRPr="00E06E15" w:rsidRDefault="00E06E15" w:rsidP="00E06E15">
            <w:pPr>
              <w:rPr>
                <w:rFonts w:ascii="Arial" w:hAnsi="Arial" w:cs="Arial"/>
                <w:b/>
                <w:bCs/>
                <w:sz w:val="18"/>
                <w:szCs w:val="18"/>
              </w:rPr>
            </w:pPr>
            <w:r w:rsidRPr="00E06E15">
              <w:rPr>
                <w:rFonts w:ascii="Arial" w:hAnsi="Arial" w:cs="Arial"/>
                <w:sz w:val="18"/>
                <w:szCs w:val="18"/>
              </w:rPr>
              <w:t>each</w:t>
            </w:r>
          </w:p>
        </w:tc>
        <w:tc>
          <w:tcPr>
            <w:tcW w:w="1187" w:type="dxa"/>
          </w:tcPr>
          <w:p w14:paraId="7FC2B3A6" w14:textId="23CEAE80" w:rsidR="00E06E15" w:rsidRPr="00E06E15" w:rsidRDefault="00E06E15" w:rsidP="00284F86">
            <w:pPr>
              <w:jc w:val="center"/>
              <w:rPr>
                <w:rFonts w:ascii="Arial" w:hAnsi="Arial" w:cs="Arial"/>
                <w:b/>
                <w:bCs/>
                <w:sz w:val="18"/>
                <w:szCs w:val="18"/>
              </w:rPr>
            </w:pPr>
            <w:r w:rsidRPr="00E06E15">
              <w:rPr>
                <w:rFonts w:ascii="Arial" w:hAnsi="Arial" w:cs="Arial"/>
                <w:sz w:val="18"/>
                <w:szCs w:val="18"/>
              </w:rPr>
              <w:t>1000</w:t>
            </w:r>
          </w:p>
        </w:tc>
        <w:tc>
          <w:tcPr>
            <w:tcW w:w="714" w:type="dxa"/>
          </w:tcPr>
          <w:p w14:paraId="6B72D36D" w14:textId="77777777" w:rsidR="00E06E15" w:rsidRDefault="00E06E15" w:rsidP="00284F86">
            <w:pPr>
              <w:jc w:val="center"/>
              <w:rPr>
                <w:b/>
                <w:bCs/>
              </w:rPr>
            </w:pPr>
          </w:p>
        </w:tc>
        <w:tc>
          <w:tcPr>
            <w:tcW w:w="988" w:type="dxa"/>
          </w:tcPr>
          <w:p w14:paraId="2F25DAA2" w14:textId="77777777" w:rsidR="00E06E15" w:rsidRDefault="00E06E15" w:rsidP="00284F86">
            <w:pPr>
              <w:jc w:val="center"/>
              <w:rPr>
                <w:b/>
                <w:bCs/>
              </w:rPr>
            </w:pPr>
          </w:p>
        </w:tc>
        <w:tc>
          <w:tcPr>
            <w:tcW w:w="897" w:type="dxa"/>
          </w:tcPr>
          <w:p w14:paraId="5A415131" w14:textId="77777777" w:rsidR="00E06E15" w:rsidRDefault="00E06E15" w:rsidP="00284F86">
            <w:pPr>
              <w:jc w:val="center"/>
              <w:rPr>
                <w:b/>
                <w:bCs/>
              </w:rPr>
            </w:pPr>
          </w:p>
        </w:tc>
        <w:tc>
          <w:tcPr>
            <w:tcW w:w="698" w:type="dxa"/>
          </w:tcPr>
          <w:p w14:paraId="16D4A490" w14:textId="77777777" w:rsidR="00E06E15" w:rsidRDefault="00E06E15" w:rsidP="00E06E15">
            <w:pPr>
              <w:rPr>
                <w:b/>
                <w:bCs/>
              </w:rPr>
            </w:pPr>
          </w:p>
        </w:tc>
        <w:tc>
          <w:tcPr>
            <w:tcW w:w="590" w:type="dxa"/>
          </w:tcPr>
          <w:p w14:paraId="76B9E108" w14:textId="77777777" w:rsidR="00E06E15" w:rsidRDefault="00E06E15" w:rsidP="00E06E15">
            <w:pPr>
              <w:rPr>
                <w:b/>
                <w:bCs/>
              </w:rPr>
            </w:pPr>
          </w:p>
        </w:tc>
        <w:tc>
          <w:tcPr>
            <w:tcW w:w="1205" w:type="dxa"/>
          </w:tcPr>
          <w:p w14:paraId="53FADD00" w14:textId="77777777" w:rsidR="00E06E15" w:rsidRDefault="00E06E15" w:rsidP="00E06E15">
            <w:pPr>
              <w:rPr>
                <w:b/>
                <w:bCs/>
              </w:rPr>
            </w:pPr>
          </w:p>
        </w:tc>
        <w:tc>
          <w:tcPr>
            <w:tcW w:w="614" w:type="dxa"/>
          </w:tcPr>
          <w:p w14:paraId="59FD34D2" w14:textId="77777777" w:rsidR="00E06E15" w:rsidRDefault="00E06E15" w:rsidP="00E06E15">
            <w:pPr>
              <w:rPr>
                <w:b/>
                <w:bCs/>
              </w:rPr>
            </w:pPr>
          </w:p>
        </w:tc>
        <w:tc>
          <w:tcPr>
            <w:tcW w:w="1276" w:type="dxa"/>
          </w:tcPr>
          <w:p w14:paraId="61E044BD" w14:textId="77777777" w:rsidR="00E06E15" w:rsidRDefault="00E06E15" w:rsidP="00E06E15">
            <w:pPr>
              <w:rPr>
                <w:b/>
                <w:bCs/>
              </w:rPr>
            </w:pPr>
          </w:p>
        </w:tc>
        <w:tc>
          <w:tcPr>
            <w:tcW w:w="700" w:type="dxa"/>
          </w:tcPr>
          <w:p w14:paraId="73B9E870" w14:textId="77777777" w:rsidR="00E06E15" w:rsidRDefault="00E06E15" w:rsidP="00E06E15">
            <w:pPr>
              <w:rPr>
                <w:b/>
                <w:bCs/>
              </w:rPr>
            </w:pPr>
          </w:p>
        </w:tc>
      </w:tr>
      <w:tr w:rsidR="00E06E15" w14:paraId="1CC2C3B4" w14:textId="77777777" w:rsidTr="00A52DBA">
        <w:tc>
          <w:tcPr>
            <w:tcW w:w="599" w:type="dxa"/>
          </w:tcPr>
          <w:p w14:paraId="10F9EC69" w14:textId="2AE4219D" w:rsidR="00E06E15" w:rsidRPr="00042338" w:rsidRDefault="00E06E15" w:rsidP="00E06E15">
            <w:pPr>
              <w:jc w:val="center"/>
              <w:rPr>
                <w:rFonts w:ascii="Arial" w:hAnsi="Arial" w:cs="Arial"/>
                <w:b/>
                <w:bCs/>
                <w:sz w:val="18"/>
                <w:szCs w:val="18"/>
              </w:rPr>
            </w:pPr>
            <w:r>
              <w:rPr>
                <w:rFonts w:ascii="Arial" w:hAnsi="Arial" w:cs="Arial"/>
                <w:b/>
                <w:bCs/>
                <w:sz w:val="18"/>
                <w:szCs w:val="18"/>
              </w:rPr>
              <w:t>396</w:t>
            </w:r>
          </w:p>
        </w:tc>
        <w:tc>
          <w:tcPr>
            <w:tcW w:w="3873" w:type="dxa"/>
          </w:tcPr>
          <w:p w14:paraId="162C29C9" w14:textId="4D2E9F2A" w:rsidR="00E06E15" w:rsidRPr="000438C0" w:rsidRDefault="00E06E15" w:rsidP="00E06E15">
            <w:pPr>
              <w:rPr>
                <w:rFonts w:ascii="Arial" w:hAnsi="Arial" w:cs="Arial"/>
                <w:b/>
                <w:bCs/>
                <w:sz w:val="18"/>
                <w:szCs w:val="18"/>
              </w:rPr>
            </w:pPr>
            <w:r w:rsidRPr="000438C0">
              <w:rPr>
                <w:rFonts w:ascii="Arial" w:hAnsi="Arial" w:cs="Arial"/>
                <w:sz w:val="18"/>
                <w:szCs w:val="18"/>
              </w:rPr>
              <w:t>LMA – Laryngeal Mask Airway – Size 2</w:t>
            </w:r>
          </w:p>
        </w:tc>
        <w:tc>
          <w:tcPr>
            <w:tcW w:w="607" w:type="dxa"/>
          </w:tcPr>
          <w:p w14:paraId="374BD398" w14:textId="771ECDE7" w:rsidR="00E06E15" w:rsidRPr="00E06E15" w:rsidRDefault="00E06E15" w:rsidP="00E06E15">
            <w:pPr>
              <w:rPr>
                <w:rFonts w:ascii="Arial" w:hAnsi="Arial" w:cs="Arial"/>
                <w:b/>
                <w:bCs/>
                <w:sz w:val="18"/>
                <w:szCs w:val="18"/>
              </w:rPr>
            </w:pPr>
            <w:r w:rsidRPr="00E06E15">
              <w:rPr>
                <w:rFonts w:ascii="Arial" w:hAnsi="Arial" w:cs="Arial"/>
                <w:sz w:val="18"/>
                <w:szCs w:val="18"/>
              </w:rPr>
              <w:t>each</w:t>
            </w:r>
          </w:p>
        </w:tc>
        <w:tc>
          <w:tcPr>
            <w:tcW w:w="1187" w:type="dxa"/>
          </w:tcPr>
          <w:p w14:paraId="7301444F" w14:textId="4B0919EC" w:rsidR="00E06E15" w:rsidRPr="00E06E15" w:rsidRDefault="00E06E15" w:rsidP="00284F86">
            <w:pPr>
              <w:jc w:val="center"/>
              <w:rPr>
                <w:rFonts w:ascii="Arial" w:hAnsi="Arial" w:cs="Arial"/>
                <w:b/>
                <w:bCs/>
                <w:sz w:val="18"/>
                <w:szCs w:val="18"/>
              </w:rPr>
            </w:pPr>
            <w:r w:rsidRPr="00E06E15">
              <w:rPr>
                <w:rFonts w:ascii="Arial" w:hAnsi="Arial" w:cs="Arial"/>
                <w:sz w:val="18"/>
                <w:szCs w:val="18"/>
              </w:rPr>
              <w:t>20</w:t>
            </w:r>
          </w:p>
        </w:tc>
        <w:tc>
          <w:tcPr>
            <w:tcW w:w="714" w:type="dxa"/>
          </w:tcPr>
          <w:p w14:paraId="12A67F97" w14:textId="77777777" w:rsidR="00E06E15" w:rsidRDefault="00E06E15" w:rsidP="00284F86">
            <w:pPr>
              <w:jc w:val="center"/>
              <w:rPr>
                <w:b/>
                <w:bCs/>
              </w:rPr>
            </w:pPr>
          </w:p>
        </w:tc>
        <w:tc>
          <w:tcPr>
            <w:tcW w:w="988" w:type="dxa"/>
          </w:tcPr>
          <w:p w14:paraId="1879851F" w14:textId="77777777" w:rsidR="00E06E15" w:rsidRDefault="00E06E15" w:rsidP="00284F86">
            <w:pPr>
              <w:jc w:val="center"/>
              <w:rPr>
                <w:b/>
                <w:bCs/>
              </w:rPr>
            </w:pPr>
          </w:p>
        </w:tc>
        <w:tc>
          <w:tcPr>
            <w:tcW w:w="897" w:type="dxa"/>
          </w:tcPr>
          <w:p w14:paraId="08F4B1C2" w14:textId="77777777" w:rsidR="00E06E15" w:rsidRDefault="00E06E15" w:rsidP="00284F86">
            <w:pPr>
              <w:jc w:val="center"/>
              <w:rPr>
                <w:b/>
                <w:bCs/>
              </w:rPr>
            </w:pPr>
          </w:p>
        </w:tc>
        <w:tc>
          <w:tcPr>
            <w:tcW w:w="698" w:type="dxa"/>
          </w:tcPr>
          <w:p w14:paraId="2E541B7F" w14:textId="77777777" w:rsidR="00E06E15" w:rsidRDefault="00E06E15" w:rsidP="00E06E15">
            <w:pPr>
              <w:rPr>
                <w:b/>
                <w:bCs/>
              </w:rPr>
            </w:pPr>
          </w:p>
        </w:tc>
        <w:tc>
          <w:tcPr>
            <w:tcW w:w="590" w:type="dxa"/>
          </w:tcPr>
          <w:p w14:paraId="6BAF9D91" w14:textId="77777777" w:rsidR="00E06E15" w:rsidRDefault="00E06E15" w:rsidP="00E06E15">
            <w:pPr>
              <w:rPr>
                <w:b/>
                <w:bCs/>
              </w:rPr>
            </w:pPr>
          </w:p>
        </w:tc>
        <w:tc>
          <w:tcPr>
            <w:tcW w:w="1205" w:type="dxa"/>
          </w:tcPr>
          <w:p w14:paraId="4B3CB9FD" w14:textId="77777777" w:rsidR="00E06E15" w:rsidRDefault="00E06E15" w:rsidP="00E06E15">
            <w:pPr>
              <w:rPr>
                <w:b/>
                <w:bCs/>
              </w:rPr>
            </w:pPr>
          </w:p>
        </w:tc>
        <w:tc>
          <w:tcPr>
            <w:tcW w:w="614" w:type="dxa"/>
          </w:tcPr>
          <w:p w14:paraId="73B7F18E" w14:textId="77777777" w:rsidR="00E06E15" w:rsidRDefault="00E06E15" w:rsidP="00E06E15">
            <w:pPr>
              <w:rPr>
                <w:b/>
                <w:bCs/>
              </w:rPr>
            </w:pPr>
          </w:p>
        </w:tc>
        <w:tc>
          <w:tcPr>
            <w:tcW w:w="1276" w:type="dxa"/>
          </w:tcPr>
          <w:p w14:paraId="72BABBD6" w14:textId="77777777" w:rsidR="00E06E15" w:rsidRDefault="00E06E15" w:rsidP="00E06E15">
            <w:pPr>
              <w:rPr>
                <w:b/>
                <w:bCs/>
              </w:rPr>
            </w:pPr>
          </w:p>
        </w:tc>
        <w:tc>
          <w:tcPr>
            <w:tcW w:w="700" w:type="dxa"/>
          </w:tcPr>
          <w:p w14:paraId="00C4E646" w14:textId="77777777" w:rsidR="00E06E15" w:rsidRDefault="00E06E15" w:rsidP="00E06E15">
            <w:pPr>
              <w:rPr>
                <w:b/>
                <w:bCs/>
              </w:rPr>
            </w:pPr>
          </w:p>
        </w:tc>
      </w:tr>
      <w:tr w:rsidR="00E06E15" w14:paraId="282511E7" w14:textId="77777777" w:rsidTr="00A52DBA">
        <w:tc>
          <w:tcPr>
            <w:tcW w:w="599" w:type="dxa"/>
          </w:tcPr>
          <w:p w14:paraId="1915BCAD" w14:textId="1A9B4233" w:rsidR="00E06E15" w:rsidRPr="00042338" w:rsidRDefault="00E06E15" w:rsidP="00E06E15">
            <w:pPr>
              <w:jc w:val="center"/>
              <w:rPr>
                <w:rFonts w:ascii="Arial" w:hAnsi="Arial" w:cs="Arial"/>
                <w:b/>
                <w:bCs/>
                <w:sz w:val="18"/>
                <w:szCs w:val="18"/>
              </w:rPr>
            </w:pPr>
            <w:r>
              <w:rPr>
                <w:rFonts w:ascii="Arial" w:hAnsi="Arial" w:cs="Arial"/>
                <w:b/>
                <w:bCs/>
                <w:sz w:val="18"/>
                <w:szCs w:val="18"/>
              </w:rPr>
              <w:t>397</w:t>
            </w:r>
          </w:p>
        </w:tc>
        <w:tc>
          <w:tcPr>
            <w:tcW w:w="3873" w:type="dxa"/>
          </w:tcPr>
          <w:p w14:paraId="76DA93AD" w14:textId="109CF849" w:rsidR="00E06E15" w:rsidRPr="000438C0" w:rsidRDefault="00E06E15" w:rsidP="00E06E15">
            <w:pPr>
              <w:rPr>
                <w:rFonts w:ascii="Arial" w:hAnsi="Arial" w:cs="Arial"/>
                <w:b/>
                <w:bCs/>
                <w:sz w:val="18"/>
                <w:szCs w:val="18"/>
              </w:rPr>
            </w:pPr>
            <w:r w:rsidRPr="000438C0">
              <w:rPr>
                <w:rFonts w:ascii="Arial" w:hAnsi="Arial" w:cs="Arial"/>
                <w:sz w:val="18"/>
                <w:szCs w:val="18"/>
              </w:rPr>
              <w:t>LMA – Laryngeal Mask Airway – Size 2.5</w:t>
            </w:r>
          </w:p>
        </w:tc>
        <w:tc>
          <w:tcPr>
            <w:tcW w:w="607" w:type="dxa"/>
          </w:tcPr>
          <w:p w14:paraId="3A603D89" w14:textId="73CDFEB1" w:rsidR="00E06E15" w:rsidRPr="00E06E15" w:rsidRDefault="00E06E15" w:rsidP="00E06E15">
            <w:pPr>
              <w:rPr>
                <w:rFonts w:ascii="Arial" w:hAnsi="Arial" w:cs="Arial"/>
                <w:b/>
                <w:bCs/>
                <w:sz w:val="18"/>
                <w:szCs w:val="18"/>
              </w:rPr>
            </w:pPr>
            <w:r w:rsidRPr="00E06E15">
              <w:rPr>
                <w:rFonts w:ascii="Arial" w:hAnsi="Arial" w:cs="Arial"/>
                <w:sz w:val="18"/>
                <w:szCs w:val="18"/>
              </w:rPr>
              <w:t>each</w:t>
            </w:r>
          </w:p>
        </w:tc>
        <w:tc>
          <w:tcPr>
            <w:tcW w:w="1187" w:type="dxa"/>
          </w:tcPr>
          <w:p w14:paraId="19257F5F" w14:textId="37346021" w:rsidR="00E06E15" w:rsidRPr="00E06E15" w:rsidRDefault="00E06E15" w:rsidP="00284F86">
            <w:pPr>
              <w:jc w:val="center"/>
              <w:rPr>
                <w:rFonts w:ascii="Arial" w:hAnsi="Arial" w:cs="Arial"/>
                <w:b/>
                <w:bCs/>
                <w:sz w:val="18"/>
                <w:szCs w:val="18"/>
              </w:rPr>
            </w:pPr>
            <w:r w:rsidRPr="00E06E15">
              <w:rPr>
                <w:rFonts w:ascii="Arial" w:hAnsi="Arial" w:cs="Arial"/>
                <w:sz w:val="18"/>
                <w:szCs w:val="18"/>
              </w:rPr>
              <w:t>20</w:t>
            </w:r>
          </w:p>
        </w:tc>
        <w:tc>
          <w:tcPr>
            <w:tcW w:w="714" w:type="dxa"/>
          </w:tcPr>
          <w:p w14:paraId="4E9427BE" w14:textId="77777777" w:rsidR="00E06E15" w:rsidRDefault="00E06E15" w:rsidP="00284F86">
            <w:pPr>
              <w:jc w:val="center"/>
              <w:rPr>
                <w:b/>
                <w:bCs/>
              </w:rPr>
            </w:pPr>
          </w:p>
        </w:tc>
        <w:tc>
          <w:tcPr>
            <w:tcW w:w="988" w:type="dxa"/>
          </w:tcPr>
          <w:p w14:paraId="24C581C3" w14:textId="77777777" w:rsidR="00E06E15" w:rsidRDefault="00E06E15" w:rsidP="00284F86">
            <w:pPr>
              <w:jc w:val="center"/>
              <w:rPr>
                <w:b/>
                <w:bCs/>
              </w:rPr>
            </w:pPr>
          </w:p>
        </w:tc>
        <w:tc>
          <w:tcPr>
            <w:tcW w:w="897" w:type="dxa"/>
          </w:tcPr>
          <w:p w14:paraId="480FD23B" w14:textId="77777777" w:rsidR="00E06E15" w:rsidRDefault="00E06E15" w:rsidP="00284F86">
            <w:pPr>
              <w:jc w:val="center"/>
              <w:rPr>
                <w:b/>
                <w:bCs/>
              </w:rPr>
            </w:pPr>
          </w:p>
        </w:tc>
        <w:tc>
          <w:tcPr>
            <w:tcW w:w="698" w:type="dxa"/>
          </w:tcPr>
          <w:p w14:paraId="22010AB6" w14:textId="77777777" w:rsidR="00E06E15" w:rsidRDefault="00E06E15" w:rsidP="00E06E15">
            <w:pPr>
              <w:rPr>
                <w:b/>
                <w:bCs/>
              </w:rPr>
            </w:pPr>
          </w:p>
        </w:tc>
        <w:tc>
          <w:tcPr>
            <w:tcW w:w="590" w:type="dxa"/>
          </w:tcPr>
          <w:p w14:paraId="1D04A376" w14:textId="77777777" w:rsidR="00E06E15" w:rsidRDefault="00E06E15" w:rsidP="00E06E15">
            <w:pPr>
              <w:rPr>
                <w:b/>
                <w:bCs/>
              </w:rPr>
            </w:pPr>
          </w:p>
        </w:tc>
        <w:tc>
          <w:tcPr>
            <w:tcW w:w="1205" w:type="dxa"/>
          </w:tcPr>
          <w:p w14:paraId="55FFBA4F" w14:textId="77777777" w:rsidR="00E06E15" w:rsidRDefault="00E06E15" w:rsidP="00E06E15">
            <w:pPr>
              <w:rPr>
                <w:b/>
                <w:bCs/>
              </w:rPr>
            </w:pPr>
          </w:p>
        </w:tc>
        <w:tc>
          <w:tcPr>
            <w:tcW w:w="614" w:type="dxa"/>
          </w:tcPr>
          <w:p w14:paraId="4E9B5DBD" w14:textId="77777777" w:rsidR="00E06E15" w:rsidRDefault="00E06E15" w:rsidP="00E06E15">
            <w:pPr>
              <w:rPr>
                <w:b/>
                <w:bCs/>
              </w:rPr>
            </w:pPr>
          </w:p>
        </w:tc>
        <w:tc>
          <w:tcPr>
            <w:tcW w:w="1276" w:type="dxa"/>
          </w:tcPr>
          <w:p w14:paraId="3967EADC" w14:textId="77777777" w:rsidR="00E06E15" w:rsidRDefault="00E06E15" w:rsidP="00E06E15">
            <w:pPr>
              <w:rPr>
                <w:b/>
                <w:bCs/>
              </w:rPr>
            </w:pPr>
          </w:p>
        </w:tc>
        <w:tc>
          <w:tcPr>
            <w:tcW w:w="700" w:type="dxa"/>
          </w:tcPr>
          <w:p w14:paraId="62A9D389" w14:textId="77777777" w:rsidR="00E06E15" w:rsidRDefault="00E06E15" w:rsidP="00E06E15">
            <w:pPr>
              <w:rPr>
                <w:b/>
                <w:bCs/>
              </w:rPr>
            </w:pPr>
          </w:p>
        </w:tc>
      </w:tr>
      <w:tr w:rsidR="00E06E15" w14:paraId="7CEC5F5B" w14:textId="77777777" w:rsidTr="00A52DBA">
        <w:tc>
          <w:tcPr>
            <w:tcW w:w="599" w:type="dxa"/>
          </w:tcPr>
          <w:p w14:paraId="38DD19DF" w14:textId="39507029" w:rsidR="00E06E15" w:rsidRPr="00042338" w:rsidRDefault="00E06E15" w:rsidP="00E06E15">
            <w:pPr>
              <w:jc w:val="center"/>
              <w:rPr>
                <w:rFonts w:ascii="Arial" w:hAnsi="Arial" w:cs="Arial"/>
                <w:b/>
                <w:bCs/>
                <w:sz w:val="18"/>
                <w:szCs w:val="18"/>
              </w:rPr>
            </w:pPr>
            <w:r>
              <w:rPr>
                <w:rFonts w:ascii="Arial" w:hAnsi="Arial" w:cs="Arial"/>
                <w:b/>
                <w:bCs/>
                <w:sz w:val="18"/>
                <w:szCs w:val="18"/>
              </w:rPr>
              <w:t>398</w:t>
            </w:r>
          </w:p>
        </w:tc>
        <w:tc>
          <w:tcPr>
            <w:tcW w:w="3873" w:type="dxa"/>
          </w:tcPr>
          <w:p w14:paraId="312C8A4F" w14:textId="70EDBCD1" w:rsidR="00E06E15" w:rsidRPr="000438C0" w:rsidRDefault="00E06E15" w:rsidP="00E06E15">
            <w:pPr>
              <w:rPr>
                <w:rFonts w:ascii="Arial" w:hAnsi="Arial" w:cs="Arial"/>
                <w:b/>
                <w:bCs/>
                <w:sz w:val="18"/>
                <w:szCs w:val="18"/>
              </w:rPr>
            </w:pPr>
            <w:r w:rsidRPr="000438C0">
              <w:rPr>
                <w:rFonts w:ascii="Arial" w:hAnsi="Arial" w:cs="Arial"/>
                <w:color w:val="000000"/>
                <w:sz w:val="18"/>
                <w:szCs w:val="18"/>
              </w:rPr>
              <w:t>LMA – Laryngeal Mask Airway – Size 3</w:t>
            </w:r>
          </w:p>
        </w:tc>
        <w:tc>
          <w:tcPr>
            <w:tcW w:w="607" w:type="dxa"/>
          </w:tcPr>
          <w:p w14:paraId="14C2C5CE" w14:textId="40B0BC2B" w:rsidR="00E06E15" w:rsidRPr="00E06E15" w:rsidRDefault="00E06E15" w:rsidP="00E06E15">
            <w:pPr>
              <w:rPr>
                <w:rFonts w:ascii="Arial" w:hAnsi="Arial" w:cs="Arial"/>
                <w:b/>
                <w:bCs/>
                <w:sz w:val="18"/>
                <w:szCs w:val="18"/>
              </w:rPr>
            </w:pPr>
            <w:r w:rsidRPr="00E06E15">
              <w:rPr>
                <w:rFonts w:ascii="Arial" w:hAnsi="Arial" w:cs="Arial"/>
                <w:sz w:val="18"/>
                <w:szCs w:val="18"/>
              </w:rPr>
              <w:t>each</w:t>
            </w:r>
          </w:p>
        </w:tc>
        <w:tc>
          <w:tcPr>
            <w:tcW w:w="1187" w:type="dxa"/>
          </w:tcPr>
          <w:p w14:paraId="0F2B1FCB" w14:textId="6F58B351" w:rsidR="00E06E15" w:rsidRPr="00E06E15" w:rsidRDefault="00E06E15" w:rsidP="00284F86">
            <w:pPr>
              <w:jc w:val="center"/>
              <w:rPr>
                <w:rFonts w:ascii="Arial" w:hAnsi="Arial" w:cs="Arial"/>
                <w:b/>
                <w:bCs/>
                <w:sz w:val="18"/>
                <w:szCs w:val="18"/>
              </w:rPr>
            </w:pPr>
            <w:r w:rsidRPr="00E06E15">
              <w:rPr>
                <w:rFonts w:ascii="Arial" w:hAnsi="Arial" w:cs="Arial"/>
                <w:sz w:val="18"/>
                <w:szCs w:val="18"/>
              </w:rPr>
              <w:t>20</w:t>
            </w:r>
          </w:p>
        </w:tc>
        <w:tc>
          <w:tcPr>
            <w:tcW w:w="714" w:type="dxa"/>
          </w:tcPr>
          <w:p w14:paraId="046F6BD1" w14:textId="77777777" w:rsidR="00E06E15" w:rsidRDefault="00E06E15" w:rsidP="00284F86">
            <w:pPr>
              <w:jc w:val="center"/>
              <w:rPr>
                <w:b/>
                <w:bCs/>
              </w:rPr>
            </w:pPr>
          </w:p>
        </w:tc>
        <w:tc>
          <w:tcPr>
            <w:tcW w:w="988" w:type="dxa"/>
          </w:tcPr>
          <w:p w14:paraId="4187E5D3" w14:textId="77777777" w:rsidR="00E06E15" w:rsidRDefault="00E06E15" w:rsidP="00284F86">
            <w:pPr>
              <w:jc w:val="center"/>
              <w:rPr>
                <w:b/>
                <w:bCs/>
              </w:rPr>
            </w:pPr>
          </w:p>
        </w:tc>
        <w:tc>
          <w:tcPr>
            <w:tcW w:w="897" w:type="dxa"/>
          </w:tcPr>
          <w:p w14:paraId="1588B2A3" w14:textId="77777777" w:rsidR="00E06E15" w:rsidRDefault="00E06E15" w:rsidP="00284F86">
            <w:pPr>
              <w:jc w:val="center"/>
              <w:rPr>
                <w:b/>
                <w:bCs/>
              </w:rPr>
            </w:pPr>
          </w:p>
        </w:tc>
        <w:tc>
          <w:tcPr>
            <w:tcW w:w="698" w:type="dxa"/>
          </w:tcPr>
          <w:p w14:paraId="3839C8AB" w14:textId="77777777" w:rsidR="00E06E15" w:rsidRDefault="00E06E15" w:rsidP="00E06E15">
            <w:pPr>
              <w:rPr>
                <w:b/>
                <w:bCs/>
              </w:rPr>
            </w:pPr>
          </w:p>
        </w:tc>
        <w:tc>
          <w:tcPr>
            <w:tcW w:w="590" w:type="dxa"/>
          </w:tcPr>
          <w:p w14:paraId="1BD41D78" w14:textId="77777777" w:rsidR="00E06E15" w:rsidRDefault="00E06E15" w:rsidP="00E06E15">
            <w:pPr>
              <w:rPr>
                <w:b/>
                <w:bCs/>
              </w:rPr>
            </w:pPr>
          </w:p>
        </w:tc>
        <w:tc>
          <w:tcPr>
            <w:tcW w:w="1205" w:type="dxa"/>
          </w:tcPr>
          <w:p w14:paraId="337B33CD" w14:textId="77777777" w:rsidR="00E06E15" w:rsidRDefault="00E06E15" w:rsidP="00E06E15">
            <w:pPr>
              <w:rPr>
                <w:b/>
                <w:bCs/>
              </w:rPr>
            </w:pPr>
          </w:p>
        </w:tc>
        <w:tc>
          <w:tcPr>
            <w:tcW w:w="614" w:type="dxa"/>
          </w:tcPr>
          <w:p w14:paraId="187F0396" w14:textId="77777777" w:rsidR="00E06E15" w:rsidRDefault="00E06E15" w:rsidP="00E06E15">
            <w:pPr>
              <w:rPr>
                <w:b/>
                <w:bCs/>
              </w:rPr>
            </w:pPr>
          </w:p>
        </w:tc>
        <w:tc>
          <w:tcPr>
            <w:tcW w:w="1276" w:type="dxa"/>
          </w:tcPr>
          <w:p w14:paraId="5BB9493D" w14:textId="77777777" w:rsidR="00E06E15" w:rsidRDefault="00E06E15" w:rsidP="00E06E15">
            <w:pPr>
              <w:rPr>
                <w:b/>
                <w:bCs/>
              </w:rPr>
            </w:pPr>
          </w:p>
        </w:tc>
        <w:tc>
          <w:tcPr>
            <w:tcW w:w="700" w:type="dxa"/>
          </w:tcPr>
          <w:p w14:paraId="6E3B8864" w14:textId="77777777" w:rsidR="00E06E15" w:rsidRDefault="00E06E15" w:rsidP="00E06E15">
            <w:pPr>
              <w:rPr>
                <w:b/>
                <w:bCs/>
              </w:rPr>
            </w:pPr>
          </w:p>
        </w:tc>
      </w:tr>
      <w:tr w:rsidR="00E06E15" w14:paraId="2B712B62" w14:textId="77777777" w:rsidTr="00A52DBA">
        <w:tc>
          <w:tcPr>
            <w:tcW w:w="599" w:type="dxa"/>
          </w:tcPr>
          <w:p w14:paraId="61D9C997" w14:textId="6D813EEC" w:rsidR="00E06E15" w:rsidRPr="00042338" w:rsidRDefault="00E06E15" w:rsidP="00E06E15">
            <w:pPr>
              <w:jc w:val="center"/>
              <w:rPr>
                <w:rFonts w:ascii="Arial" w:hAnsi="Arial" w:cs="Arial"/>
                <w:b/>
                <w:bCs/>
                <w:sz w:val="18"/>
                <w:szCs w:val="18"/>
              </w:rPr>
            </w:pPr>
            <w:r>
              <w:rPr>
                <w:rFonts w:ascii="Arial" w:hAnsi="Arial" w:cs="Arial"/>
                <w:b/>
                <w:bCs/>
                <w:sz w:val="18"/>
                <w:szCs w:val="18"/>
              </w:rPr>
              <w:t>399</w:t>
            </w:r>
          </w:p>
        </w:tc>
        <w:tc>
          <w:tcPr>
            <w:tcW w:w="3873" w:type="dxa"/>
          </w:tcPr>
          <w:p w14:paraId="13133028" w14:textId="6B7195E2" w:rsidR="00E06E15" w:rsidRPr="000438C0" w:rsidRDefault="00E06E15" w:rsidP="00E06E15">
            <w:pPr>
              <w:rPr>
                <w:rFonts w:ascii="Arial" w:hAnsi="Arial" w:cs="Arial"/>
                <w:b/>
                <w:bCs/>
                <w:sz w:val="18"/>
                <w:szCs w:val="18"/>
              </w:rPr>
            </w:pPr>
            <w:r w:rsidRPr="000438C0">
              <w:rPr>
                <w:rFonts w:ascii="Arial" w:hAnsi="Arial" w:cs="Arial"/>
                <w:sz w:val="18"/>
                <w:szCs w:val="18"/>
              </w:rPr>
              <w:t>LMA – Laryngeal Mask Airway – Size 4</w:t>
            </w:r>
          </w:p>
        </w:tc>
        <w:tc>
          <w:tcPr>
            <w:tcW w:w="607" w:type="dxa"/>
          </w:tcPr>
          <w:p w14:paraId="622B1904" w14:textId="572F9ECD" w:rsidR="00E06E15" w:rsidRPr="00E06E15" w:rsidRDefault="00E06E15" w:rsidP="00E06E15">
            <w:pPr>
              <w:rPr>
                <w:rFonts w:ascii="Arial" w:hAnsi="Arial" w:cs="Arial"/>
                <w:b/>
                <w:bCs/>
                <w:sz w:val="18"/>
                <w:szCs w:val="18"/>
              </w:rPr>
            </w:pPr>
            <w:r w:rsidRPr="00E06E15">
              <w:rPr>
                <w:rFonts w:ascii="Arial" w:hAnsi="Arial" w:cs="Arial"/>
                <w:sz w:val="18"/>
                <w:szCs w:val="18"/>
              </w:rPr>
              <w:t>each</w:t>
            </w:r>
          </w:p>
        </w:tc>
        <w:tc>
          <w:tcPr>
            <w:tcW w:w="1187" w:type="dxa"/>
          </w:tcPr>
          <w:p w14:paraId="2A6B87EB" w14:textId="38E428C1" w:rsidR="00E06E15" w:rsidRPr="00E06E15" w:rsidRDefault="00E06E15" w:rsidP="00284F86">
            <w:pPr>
              <w:jc w:val="center"/>
              <w:rPr>
                <w:rFonts w:ascii="Arial" w:hAnsi="Arial" w:cs="Arial"/>
                <w:b/>
                <w:bCs/>
                <w:sz w:val="18"/>
                <w:szCs w:val="18"/>
              </w:rPr>
            </w:pPr>
            <w:r w:rsidRPr="00E06E15">
              <w:rPr>
                <w:rFonts w:ascii="Arial" w:hAnsi="Arial" w:cs="Arial"/>
                <w:sz w:val="18"/>
                <w:szCs w:val="18"/>
              </w:rPr>
              <w:t>20</w:t>
            </w:r>
          </w:p>
        </w:tc>
        <w:tc>
          <w:tcPr>
            <w:tcW w:w="714" w:type="dxa"/>
          </w:tcPr>
          <w:p w14:paraId="7A4A1790" w14:textId="77777777" w:rsidR="00E06E15" w:rsidRDefault="00E06E15" w:rsidP="00284F86">
            <w:pPr>
              <w:jc w:val="center"/>
              <w:rPr>
                <w:b/>
                <w:bCs/>
              </w:rPr>
            </w:pPr>
          </w:p>
        </w:tc>
        <w:tc>
          <w:tcPr>
            <w:tcW w:w="988" w:type="dxa"/>
          </w:tcPr>
          <w:p w14:paraId="0776DD50" w14:textId="77777777" w:rsidR="00E06E15" w:rsidRDefault="00E06E15" w:rsidP="00284F86">
            <w:pPr>
              <w:jc w:val="center"/>
              <w:rPr>
                <w:b/>
                <w:bCs/>
              </w:rPr>
            </w:pPr>
          </w:p>
        </w:tc>
        <w:tc>
          <w:tcPr>
            <w:tcW w:w="897" w:type="dxa"/>
          </w:tcPr>
          <w:p w14:paraId="7614EC0C" w14:textId="77777777" w:rsidR="00E06E15" w:rsidRDefault="00E06E15" w:rsidP="00284F86">
            <w:pPr>
              <w:jc w:val="center"/>
              <w:rPr>
                <w:b/>
                <w:bCs/>
              </w:rPr>
            </w:pPr>
          </w:p>
        </w:tc>
        <w:tc>
          <w:tcPr>
            <w:tcW w:w="698" w:type="dxa"/>
          </w:tcPr>
          <w:p w14:paraId="1BB08C16" w14:textId="77777777" w:rsidR="00E06E15" w:rsidRDefault="00E06E15" w:rsidP="00E06E15">
            <w:pPr>
              <w:rPr>
                <w:b/>
                <w:bCs/>
              </w:rPr>
            </w:pPr>
          </w:p>
        </w:tc>
        <w:tc>
          <w:tcPr>
            <w:tcW w:w="590" w:type="dxa"/>
          </w:tcPr>
          <w:p w14:paraId="5EFAE80E" w14:textId="77777777" w:rsidR="00E06E15" w:rsidRDefault="00E06E15" w:rsidP="00E06E15">
            <w:pPr>
              <w:rPr>
                <w:b/>
                <w:bCs/>
              </w:rPr>
            </w:pPr>
          </w:p>
        </w:tc>
        <w:tc>
          <w:tcPr>
            <w:tcW w:w="1205" w:type="dxa"/>
          </w:tcPr>
          <w:p w14:paraId="5AA5468A" w14:textId="77777777" w:rsidR="00E06E15" w:rsidRDefault="00E06E15" w:rsidP="00E06E15">
            <w:pPr>
              <w:rPr>
                <w:b/>
                <w:bCs/>
              </w:rPr>
            </w:pPr>
          </w:p>
        </w:tc>
        <w:tc>
          <w:tcPr>
            <w:tcW w:w="614" w:type="dxa"/>
          </w:tcPr>
          <w:p w14:paraId="118FF3BA" w14:textId="77777777" w:rsidR="00E06E15" w:rsidRDefault="00E06E15" w:rsidP="00E06E15">
            <w:pPr>
              <w:rPr>
                <w:b/>
                <w:bCs/>
              </w:rPr>
            </w:pPr>
          </w:p>
        </w:tc>
        <w:tc>
          <w:tcPr>
            <w:tcW w:w="1276" w:type="dxa"/>
          </w:tcPr>
          <w:p w14:paraId="5A85E702" w14:textId="77777777" w:rsidR="00E06E15" w:rsidRDefault="00E06E15" w:rsidP="00E06E15">
            <w:pPr>
              <w:rPr>
                <w:b/>
                <w:bCs/>
              </w:rPr>
            </w:pPr>
          </w:p>
        </w:tc>
        <w:tc>
          <w:tcPr>
            <w:tcW w:w="700" w:type="dxa"/>
          </w:tcPr>
          <w:p w14:paraId="5DFC19A8" w14:textId="77777777" w:rsidR="00E06E15" w:rsidRDefault="00E06E15" w:rsidP="00E06E15">
            <w:pPr>
              <w:rPr>
                <w:b/>
                <w:bCs/>
              </w:rPr>
            </w:pPr>
          </w:p>
        </w:tc>
      </w:tr>
      <w:tr w:rsidR="00E06E15" w14:paraId="4D404892" w14:textId="77777777" w:rsidTr="00A52DBA">
        <w:tc>
          <w:tcPr>
            <w:tcW w:w="599" w:type="dxa"/>
          </w:tcPr>
          <w:p w14:paraId="503159D6" w14:textId="4ED55565" w:rsidR="00E06E15" w:rsidRPr="00042338" w:rsidRDefault="00E06E15" w:rsidP="00E06E15">
            <w:pPr>
              <w:jc w:val="center"/>
              <w:rPr>
                <w:rFonts w:ascii="Arial" w:hAnsi="Arial" w:cs="Arial"/>
                <w:b/>
                <w:bCs/>
                <w:sz w:val="18"/>
                <w:szCs w:val="18"/>
              </w:rPr>
            </w:pPr>
            <w:r>
              <w:rPr>
                <w:rFonts w:ascii="Arial" w:hAnsi="Arial" w:cs="Arial"/>
                <w:b/>
                <w:bCs/>
                <w:sz w:val="18"/>
                <w:szCs w:val="18"/>
              </w:rPr>
              <w:t>400</w:t>
            </w:r>
          </w:p>
        </w:tc>
        <w:tc>
          <w:tcPr>
            <w:tcW w:w="3873" w:type="dxa"/>
          </w:tcPr>
          <w:p w14:paraId="2F9A10EA" w14:textId="7F8FF7F5" w:rsidR="00E06E15" w:rsidRPr="000438C0" w:rsidRDefault="00E06E15" w:rsidP="00E06E15">
            <w:pPr>
              <w:rPr>
                <w:rFonts w:ascii="Arial" w:hAnsi="Arial" w:cs="Arial"/>
                <w:b/>
                <w:bCs/>
                <w:sz w:val="18"/>
                <w:szCs w:val="18"/>
              </w:rPr>
            </w:pPr>
            <w:r w:rsidRPr="000438C0">
              <w:rPr>
                <w:rFonts w:ascii="Arial" w:hAnsi="Arial" w:cs="Arial"/>
                <w:color w:val="000000"/>
                <w:sz w:val="18"/>
                <w:szCs w:val="18"/>
              </w:rPr>
              <w:t>LMA - Laryngeal Mask Airway - Size 5</w:t>
            </w:r>
          </w:p>
        </w:tc>
        <w:tc>
          <w:tcPr>
            <w:tcW w:w="607" w:type="dxa"/>
          </w:tcPr>
          <w:p w14:paraId="4487B155" w14:textId="58EC0EDD" w:rsidR="00E06E15" w:rsidRPr="00E06E15" w:rsidRDefault="00E06E15" w:rsidP="00E06E15">
            <w:pPr>
              <w:rPr>
                <w:rFonts w:ascii="Arial" w:hAnsi="Arial" w:cs="Arial"/>
                <w:b/>
                <w:bCs/>
                <w:sz w:val="18"/>
                <w:szCs w:val="18"/>
              </w:rPr>
            </w:pPr>
            <w:r w:rsidRPr="00E06E15">
              <w:rPr>
                <w:rFonts w:ascii="Arial" w:hAnsi="Arial" w:cs="Arial"/>
                <w:sz w:val="18"/>
                <w:szCs w:val="18"/>
              </w:rPr>
              <w:t>each</w:t>
            </w:r>
          </w:p>
        </w:tc>
        <w:tc>
          <w:tcPr>
            <w:tcW w:w="1187" w:type="dxa"/>
          </w:tcPr>
          <w:p w14:paraId="24AAD8EE" w14:textId="23FC578C" w:rsidR="00E06E15" w:rsidRPr="00E06E15" w:rsidRDefault="00E06E15" w:rsidP="00284F86">
            <w:pPr>
              <w:jc w:val="center"/>
              <w:rPr>
                <w:rFonts w:ascii="Arial" w:hAnsi="Arial" w:cs="Arial"/>
                <w:b/>
                <w:bCs/>
                <w:sz w:val="18"/>
                <w:szCs w:val="18"/>
              </w:rPr>
            </w:pPr>
            <w:r w:rsidRPr="00E06E15">
              <w:rPr>
                <w:rFonts w:ascii="Arial" w:hAnsi="Arial" w:cs="Arial"/>
                <w:sz w:val="18"/>
                <w:szCs w:val="18"/>
              </w:rPr>
              <w:t>20</w:t>
            </w:r>
          </w:p>
        </w:tc>
        <w:tc>
          <w:tcPr>
            <w:tcW w:w="714" w:type="dxa"/>
          </w:tcPr>
          <w:p w14:paraId="4950EE23" w14:textId="77777777" w:rsidR="00E06E15" w:rsidRDefault="00E06E15" w:rsidP="00284F86">
            <w:pPr>
              <w:jc w:val="center"/>
              <w:rPr>
                <w:b/>
                <w:bCs/>
              </w:rPr>
            </w:pPr>
          </w:p>
        </w:tc>
        <w:tc>
          <w:tcPr>
            <w:tcW w:w="988" w:type="dxa"/>
          </w:tcPr>
          <w:p w14:paraId="40CCA016" w14:textId="77777777" w:rsidR="00E06E15" w:rsidRDefault="00E06E15" w:rsidP="00284F86">
            <w:pPr>
              <w:jc w:val="center"/>
              <w:rPr>
                <w:b/>
                <w:bCs/>
              </w:rPr>
            </w:pPr>
          </w:p>
        </w:tc>
        <w:tc>
          <w:tcPr>
            <w:tcW w:w="897" w:type="dxa"/>
          </w:tcPr>
          <w:p w14:paraId="05265100" w14:textId="77777777" w:rsidR="00E06E15" w:rsidRDefault="00E06E15" w:rsidP="00284F86">
            <w:pPr>
              <w:jc w:val="center"/>
              <w:rPr>
                <w:b/>
                <w:bCs/>
              </w:rPr>
            </w:pPr>
          </w:p>
        </w:tc>
        <w:tc>
          <w:tcPr>
            <w:tcW w:w="698" w:type="dxa"/>
          </w:tcPr>
          <w:p w14:paraId="29FE1AC8" w14:textId="77777777" w:rsidR="00E06E15" w:rsidRDefault="00E06E15" w:rsidP="00E06E15">
            <w:pPr>
              <w:rPr>
                <w:b/>
                <w:bCs/>
              </w:rPr>
            </w:pPr>
          </w:p>
        </w:tc>
        <w:tc>
          <w:tcPr>
            <w:tcW w:w="590" w:type="dxa"/>
          </w:tcPr>
          <w:p w14:paraId="145643D3" w14:textId="77777777" w:rsidR="00E06E15" w:rsidRDefault="00E06E15" w:rsidP="00E06E15">
            <w:pPr>
              <w:rPr>
                <w:b/>
                <w:bCs/>
              </w:rPr>
            </w:pPr>
          </w:p>
        </w:tc>
        <w:tc>
          <w:tcPr>
            <w:tcW w:w="1205" w:type="dxa"/>
          </w:tcPr>
          <w:p w14:paraId="4C74AEF9" w14:textId="77777777" w:rsidR="00E06E15" w:rsidRDefault="00E06E15" w:rsidP="00E06E15">
            <w:pPr>
              <w:rPr>
                <w:b/>
                <w:bCs/>
              </w:rPr>
            </w:pPr>
          </w:p>
        </w:tc>
        <w:tc>
          <w:tcPr>
            <w:tcW w:w="614" w:type="dxa"/>
          </w:tcPr>
          <w:p w14:paraId="33695E93" w14:textId="77777777" w:rsidR="00E06E15" w:rsidRDefault="00E06E15" w:rsidP="00E06E15">
            <w:pPr>
              <w:rPr>
                <w:b/>
                <w:bCs/>
              </w:rPr>
            </w:pPr>
          </w:p>
        </w:tc>
        <w:tc>
          <w:tcPr>
            <w:tcW w:w="1276" w:type="dxa"/>
          </w:tcPr>
          <w:p w14:paraId="6C5DF841" w14:textId="77777777" w:rsidR="00E06E15" w:rsidRDefault="00E06E15" w:rsidP="00E06E15">
            <w:pPr>
              <w:rPr>
                <w:b/>
                <w:bCs/>
              </w:rPr>
            </w:pPr>
          </w:p>
        </w:tc>
        <w:tc>
          <w:tcPr>
            <w:tcW w:w="700" w:type="dxa"/>
          </w:tcPr>
          <w:p w14:paraId="6C09C10F" w14:textId="77777777" w:rsidR="00E06E15" w:rsidRDefault="00E06E15" w:rsidP="00E06E15">
            <w:pPr>
              <w:rPr>
                <w:b/>
                <w:bCs/>
              </w:rPr>
            </w:pPr>
          </w:p>
        </w:tc>
      </w:tr>
      <w:tr w:rsidR="00E06E15" w14:paraId="1BA2BAA0" w14:textId="77777777" w:rsidTr="00A52DBA">
        <w:tc>
          <w:tcPr>
            <w:tcW w:w="599" w:type="dxa"/>
          </w:tcPr>
          <w:p w14:paraId="7065F5D6" w14:textId="6A605DB6" w:rsidR="00E06E15" w:rsidRPr="00042338" w:rsidRDefault="00E06E15" w:rsidP="00E06E15">
            <w:pPr>
              <w:jc w:val="center"/>
              <w:rPr>
                <w:rFonts w:ascii="Arial" w:hAnsi="Arial" w:cs="Arial"/>
                <w:b/>
                <w:bCs/>
                <w:sz w:val="18"/>
                <w:szCs w:val="18"/>
              </w:rPr>
            </w:pPr>
            <w:r>
              <w:rPr>
                <w:rFonts w:ascii="Arial" w:hAnsi="Arial" w:cs="Arial"/>
                <w:b/>
                <w:bCs/>
                <w:sz w:val="18"/>
                <w:szCs w:val="18"/>
              </w:rPr>
              <w:t>401</w:t>
            </w:r>
          </w:p>
        </w:tc>
        <w:tc>
          <w:tcPr>
            <w:tcW w:w="3873" w:type="dxa"/>
          </w:tcPr>
          <w:p w14:paraId="362CE713" w14:textId="512871C2" w:rsidR="00E06E15" w:rsidRPr="000438C0" w:rsidRDefault="00E06E15" w:rsidP="00E06E15">
            <w:pPr>
              <w:rPr>
                <w:rFonts w:ascii="Arial" w:hAnsi="Arial" w:cs="Arial"/>
                <w:b/>
                <w:bCs/>
                <w:sz w:val="18"/>
                <w:szCs w:val="18"/>
              </w:rPr>
            </w:pPr>
            <w:r w:rsidRPr="000438C0">
              <w:rPr>
                <w:rFonts w:ascii="Arial" w:hAnsi="Arial" w:cs="Arial"/>
                <w:sz w:val="18"/>
                <w:szCs w:val="18"/>
              </w:rPr>
              <w:t>Suction Catheter – Size 5FG</w:t>
            </w:r>
          </w:p>
        </w:tc>
        <w:tc>
          <w:tcPr>
            <w:tcW w:w="607" w:type="dxa"/>
          </w:tcPr>
          <w:p w14:paraId="73A99C2A" w14:textId="73031FCE" w:rsidR="00E06E15" w:rsidRPr="00E06E15" w:rsidRDefault="00E06E15" w:rsidP="00E06E15">
            <w:pPr>
              <w:rPr>
                <w:rFonts w:ascii="Arial" w:hAnsi="Arial" w:cs="Arial"/>
                <w:b/>
                <w:bCs/>
                <w:sz w:val="18"/>
                <w:szCs w:val="18"/>
              </w:rPr>
            </w:pPr>
            <w:r w:rsidRPr="00E06E15">
              <w:rPr>
                <w:rFonts w:ascii="Arial" w:hAnsi="Arial" w:cs="Arial"/>
                <w:sz w:val="18"/>
                <w:szCs w:val="18"/>
              </w:rPr>
              <w:t>each</w:t>
            </w:r>
          </w:p>
        </w:tc>
        <w:tc>
          <w:tcPr>
            <w:tcW w:w="1187" w:type="dxa"/>
          </w:tcPr>
          <w:p w14:paraId="4CD8F669" w14:textId="22B74AC3" w:rsidR="00E06E15" w:rsidRPr="00E06E15" w:rsidRDefault="00E06E15" w:rsidP="00284F86">
            <w:pPr>
              <w:jc w:val="center"/>
              <w:rPr>
                <w:rFonts w:ascii="Arial" w:hAnsi="Arial" w:cs="Arial"/>
                <w:b/>
                <w:bCs/>
                <w:sz w:val="18"/>
                <w:szCs w:val="18"/>
              </w:rPr>
            </w:pPr>
            <w:r w:rsidRPr="00E06E15">
              <w:rPr>
                <w:rFonts w:ascii="Arial" w:hAnsi="Arial" w:cs="Arial"/>
                <w:sz w:val="18"/>
                <w:szCs w:val="18"/>
              </w:rPr>
              <w:t>200</w:t>
            </w:r>
          </w:p>
        </w:tc>
        <w:tc>
          <w:tcPr>
            <w:tcW w:w="714" w:type="dxa"/>
          </w:tcPr>
          <w:p w14:paraId="3A71FD6D" w14:textId="77777777" w:rsidR="00E06E15" w:rsidRDefault="00E06E15" w:rsidP="00284F86">
            <w:pPr>
              <w:jc w:val="center"/>
              <w:rPr>
                <w:b/>
                <w:bCs/>
              </w:rPr>
            </w:pPr>
          </w:p>
        </w:tc>
        <w:tc>
          <w:tcPr>
            <w:tcW w:w="988" w:type="dxa"/>
          </w:tcPr>
          <w:p w14:paraId="42140BED" w14:textId="77777777" w:rsidR="00E06E15" w:rsidRDefault="00E06E15" w:rsidP="00284F86">
            <w:pPr>
              <w:jc w:val="center"/>
              <w:rPr>
                <w:b/>
                <w:bCs/>
              </w:rPr>
            </w:pPr>
          </w:p>
        </w:tc>
        <w:tc>
          <w:tcPr>
            <w:tcW w:w="897" w:type="dxa"/>
          </w:tcPr>
          <w:p w14:paraId="161A47F6" w14:textId="77777777" w:rsidR="00E06E15" w:rsidRDefault="00E06E15" w:rsidP="00284F86">
            <w:pPr>
              <w:jc w:val="center"/>
              <w:rPr>
                <w:b/>
                <w:bCs/>
              </w:rPr>
            </w:pPr>
          </w:p>
        </w:tc>
        <w:tc>
          <w:tcPr>
            <w:tcW w:w="698" w:type="dxa"/>
          </w:tcPr>
          <w:p w14:paraId="09475913" w14:textId="77777777" w:rsidR="00E06E15" w:rsidRDefault="00E06E15" w:rsidP="00E06E15">
            <w:pPr>
              <w:rPr>
                <w:b/>
                <w:bCs/>
              </w:rPr>
            </w:pPr>
          </w:p>
        </w:tc>
        <w:tc>
          <w:tcPr>
            <w:tcW w:w="590" w:type="dxa"/>
          </w:tcPr>
          <w:p w14:paraId="1130E3EE" w14:textId="77777777" w:rsidR="00E06E15" w:rsidRDefault="00E06E15" w:rsidP="00E06E15">
            <w:pPr>
              <w:rPr>
                <w:b/>
                <w:bCs/>
              </w:rPr>
            </w:pPr>
          </w:p>
        </w:tc>
        <w:tc>
          <w:tcPr>
            <w:tcW w:w="1205" w:type="dxa"/>
          </w:tcPr>
          <w:p w14:paraId="1BA4D384" w14:textId="77777777" w:rsidR="00E06E15" w:rsidRDefault="00E06E15" w:rsidP="00E06E15">
            <w:pPr>
              <w:rPr>
                <w:b/>
                <w:bCs/>
              </w:rPr>
            </w:pPr>
          </w:p>
        </w:tc>
        <w:tc>
          <w:tcPr>
            <w:tcW w:w="614" w:type="dxa"/>
          </w:tcPr>
          <w:p w14:paraId="1D532F52" w14:textId="77777777" w:rsidR="00E06E15" w:rsidRDefault="00E06E15" w:rsidP="00E06E15">
            <w:pPr>
              <w:rPr>
                <w:b/>
                <w:bCs/>
              </w:rPr>
            </w:pPr>
          </w:p>
        </w:tc>
        <w:tc>
          <w:tcPr>
            <w:tcW w:w="1276" w:type="dxa"/>
          </w:tcPr>
          <w:p w14:paraId="1B4B1164" w14:textId="77777777" w:rsidR="00E06E15" w:rsidRDefault="00E06E15" w:rsidP="00E06E15">
            <w:pPr>
              <w:rPr>
                <w:b/>
                <w:bCs/>
              </w:rPr>
            </w:pPr>
          </w:p>
        </w:tc>
        <w:tc>
          <w:tcPr>
            <w:tcW w:w="700" w:type="dxa"/>
          </w:tcPr>
          <w:p w14:paraId="29E6F070" w14:textId="77777777" w:rsidR="00E06E15" w:rsidRDefault="00E06E15" w:rsidP="00E06E15">
            <w:pPr>
              <w:rPr>
                <w:b/>
                <w:bCs/>
              </w:rPr>
            </w:pPr>
          </w:p>
        </w:tc>
      </w:tr>
      <w:tr w:rsidR="00E06E15" w14:paraId="43967D75" w14:textId="77777777" w:rsidTr="00A52DBA">
        <w:tc>
          <w:tcPr>
            <w:tcW w:w="599" w:type="dxa"/>
          </w:tcPr>
          <w:p w14:paraId="780B0D70" w14:textId="42BD2682" w:rsidR="00E06E15" w:rsidRPr="00042338" w:rsidRDefault="00E06E15" w:rsidP="00E06E15">
            <w:pPr>
              <w:jc w:val="center"/>
              <w:rPr>
                <w:rFonts w:ascii="Arial" w:hAnsi="Arial" w:cs="Arial"/>
                <w:b/>
                <w:bCs/>
                <w:sz w:val="18"/>
                <w:szCs w:val="18"/>
              </w:rPr>
            </w:pPr>
            <w:r>
              <w:rPr>
                <w:rFonts w:ascii="Arial" w:hAnsi="Arial" w:cs="Arial"/>
                <w:b/>
                <w:bCs/>
                <w:sz w:val="18"/>
                <w:szCs w:val="18"/>
              </w:rPr>
              <w:t>402</w:t>
            </w:r>
          </w:p>
        </w:tc>
        <w:tc>
          <w:tcPr>
            <w:tcW w:w="3873" w:type="dxa"/>
          </w:tcPr>
          <w:p w14:paraId="4CDE5FF8" w14:textId="17A0EDC8" w:rsidR="00E06E15" w:rsidRPr="000438C0" w:rsidRDefault="00E06E15" w:rsidP="00E06E15">
            <w:pPr>
              <w:rPr>
                <w:rFonts w:ascii="Arial" w:hAnsi="Arial" w:cs="Arial"/>
                <w:b/>
                <w:bCs/>
                <w:sz w:val="18"/>
                <w:szCs w:val="18"/>
              </w:rPr>
            </w:pPr>
            <w:r w:rsidRPr="000438C0">
              <w:rPr>
                <w:rFonts w:ascii="Arial" w:hAnsi="Arial" w:cs="Arial"/>
                <w:sz w:val="18"/>
                <w:szCs w:val="18"/>
              </w:rPr>
              <w:t>Suction Catheter - Size 8FG</w:t>
            </w:r>
          </w:p>
        </w:tc>
        <w:tc>
          <w:tcPr>
            <w:tcW w:w="607" w:type="dxa"/>
          </w:tcPr>
          <w:p w14:paraId="0A1490C1" w14:textId="59E814C6" w:rsidR="00E06E15" w:rsidRPr="00E06E15" w:rsidRDefault="00E06E15" w:rsidP="00E06E15">
            <w:pPr>
              <w:rPr>
                <w:rFonts w:ascii="Arial" w:hAnsi="Arial" w:cs="Arial"/>
                <w:b/>
                <w:bCs/>
                <w:sz w:val="18"/>
                <w:szCs w:val="18"/>
              </w:rPr>
            </w:pPr>
            <w:r w:rsidRPr="00E06E15">
              <w:rPr>
                <w:rFonts w:ascii="Arial" w:hAnsi="Arial" w:cs="Arial"/>
                <w:sz w:val="18"/>
                <w:szCs w:val="18"/>
              </w:rPr>
              <w:t>each</w:t>
            </w:r>
          </w:p>
        </w:tc>
        <w:tc>
          <w:tcPr>
            <w:tcW w:w="1187" w:type="dxa"/>
          </w:tcPr>
          <w:p w14:paraId="5201DF8E" w14:textId="6CBBD774" w:rsidR="00E06E15" w:rsidRPr="00E06E15" w:rsidRDefault="00E06E15" w:rsidP="00284F86">
            <w:pPr>
              <w:jc w:val="center"/>
              <w:rPr>
                <w:rFonts w:ascii="Arial" w:hAnsi="Arial" w:cs="Arial"/>
                <w:b/>
                <w:bCs/>
                <w:sz w:val="18"/>
                <w:szCs w:val="18"/>
              </w:rPr>
            </w:pPr>
            <w:r w:rsidRPr="00E06E15">
              <w:rPr>
                <w:rFonts w:ascii="Arial" w:hAnsi="Arial" w:cs="Arial"/>
                <w:sz w:val="18"/>
                <w:szCs w:val="18"/>
              </w:rPr>
              <w:t>200</w:t>
            </w:r>
          </w:p>
        </w:tc>
        <w:tc>
          <w:tcPr>
            <w:tcW w:w="714" w:type="dxa"/>
          </w:tcPr>
          <w:p w14:paraId="2CEA2134" w14:textId="77777777" w:rsidR="00E06E15" w:rsidRDefault="00E06E15" w:rsidP="00284F86">
            <w:pPr>
              <w:jc w:val="center"/>
              <w:rPr>
                <w:b/>
                <w:bCs/>
              </w:rPr>
            </w:pPr>
          </w:p>
        </w:tc>
        <w:tc>
          <w:tcPr>
            <w:tcW w:w="988" w:type="dxa"/>
          </w:tcPr>
          <w:p w14:paraId="2D08A0D5" w14:textId="77777777" w:rsidR="00E06E15" w:rsidRDefault="00E06E15" w:rsidP="00284F86">
            <w:pPr>
              <w:jc w:val="center"/>
              <w:rPr>
                <w:b/>
                <w:bCs/>
              </w:rPr>
            </w:pPr>
          </w:p>
        </w:tc>
        <w:tc>
          <w:tcPr>
            <w:tcW w:w="897" w:type="dxa"/>
          </w:tcPr>
          <w:p w14:paraId="3F0ED628" w14:textId="77777777" w:rsidR="00E06E15" w:rsidRDefault="00E06E15" w:rsidP="00284F86">
            <w:pPr>
              <w:jc w:val="center"/>
              <w:rPr>
                <w:b/>
                <w:bCs/>
              </w:rPr>
            </w:pPr>
          </w:p>
        </w:tc>
        <w:tc>
          <w:tcPr>
            <w:tcW w:w="698" w:type="dxa"/>
          </w:tcPr>
          <w:p w14:paraId="373AA103" w14:textId="77777777" w:rsidR="00E06E15" w:rsidRDefault="00E06E15" w:rsidP="00E06E15">
            <w:pPr>
              <w:rPr>
                <w:b/>
                <w:bCs/>
              </w:rPr>
            </w:pPr>
          </w:p>
        </w:tc>
        <w:tc>
          <w:tcPr>
            <w:tcW w:w="590" w:type="dxa"/>
          </w:tcPr>
          <w:p w14:paraId="5F3FB9D1" w14:textId="77777777" w:rsidR="00E06E15" w:rsidRDefault="00E06E15" w:rsidP="00E06E15">
            <w:pPr>
              <w:rPr>
                <w:b/>
                <w:bCs/>
              </w:rPr>
            </w:pPr>
          </w:p>
        </w:tc>
        <w:tc>
          <w:tcPr>
            <w:tcW w:w="1205" w:type="dxa"/>
          </w:tcPr>
          <w:p w14:paraId="2AC87CF1" w14:textId="77777777" w:rsidR="00E06E15" w:rsidRDefault="00E06E15" w:rsidP="00E06E15">
            <w:pPr>
              <w:rPr>
                <w:b/>
                <w:bCs/>
              </w:rPr>
            </w:pPr>
          </w:p>
        </w:tc>
        <w:tc>
          <w:tcPr>
            <w:tcW w:w="614" w:type="dxa"/>
          </w:tcPr>
          <w:p w14:paraId="686DE03F" w14:textId="77777777" w:rsidR="00E06E15" w:rsidRDefault="00E06E15" w:rsidP="00E06E15">
            <w:pPr>
              <w:rPr>
                <w:b/>
                <w:bCs/>
              </w:rPr>
            </w:pPr>
          </w:p>
        </w:tc>
        <w:tc>
          <w:tcPr>
            <w:tcW w:w="1276" w:type="dxa"/>
          </w:tcPr>
          <w:p w14:paraId="5A40C1A7" w14:textId="77777777" w:rsidR="00E06E15" w:rsidRDefault="00E06E15" w:rsidP="00E06E15">
            <w:pPr>
              <w:rPr>
                <w:b/>
                <w:bCs/>
              </w:rPr>
            </w:pPr>
          </w:p>
        </w:tc>
        <w:tc>
          <w:tcPr>
            <w:tcW w:w="700" w:type="dxa"/>
          </w:tcPr>
          <w:p w14:paraId="01520BAC" w14:textId="77777777" w:rsidR="00E06E15" w:rsidRDefault="00E06E15" w:rsidP="00E06E15">
            <w:pPr>
              <w:rPr>
                <w:b/>
                <w:bCs/>
              </w:rPr>
            </w:pPr>
          </w:p>
        </w:tc>
      </w:tr>
      <w:tr w:rsidR="00E06E15" w14:paraId="0744009D" w14:textId="77777777" w:rsidTr="00A52DBA">
        <w:tc>
          <w:tcPr>
            <w:tcW w:w="599" w:type="dxa"/>
          </w:tcPr>
          <w:p w14:paraId="7E192C6F" w14:textId="0190DDA5" w:rsidR="00E06E15" w:rsidRPr="00042338" w:rsidRDefault="00E06E15" w:rsidP="00E06E15">
            <w:pPr>
              <w:jc w:val="center"/>
              <w:rPr>
                <w:rFonts w:ascii="Arial" w:hAnsi="Arial" w:cs="Arial"/>
                <w:b/>
                <w:bCs/>
                <w:sz w:val="18"/>
                <w:szCs w:val="18"/>
              </w:rPr>
            </w:pPr>
            <w:r>
              <w:rPr>
                <w:rFonts w:ascii="Arial" w:hAnsi="Arial" w:cs="Arial"/>
                <w:b/>
                <w:bCs/>
                <w:sz w:val="18"/>
                <w:szCs w:val="18"/>
              </w:rPr>
              <w:t>403</w:t>
            </w:r>
          </w:p>
        </w:tc>
        <w:tc>
          <w:tcPr>
            <w:tcW w:w="3873" w:type="dxa"/>
          </w:tcPr>
          <w:p w14:paraId="7F57BF47" w14:textId="13CEBE04" w:rsidR="00E06E15" w:rsidRPr="000438C0" w:rsidRDefault="00E06E15" w:rsidP="00E06E15">
            <w:pPr>
              <w:rPr>
                <w:rFonts w:ascii="Arial" w:hAnsi="Arial" w:cs="Arial"/>
                <w:b/>
                <w:bCs/>
                <w:sz w:val="18"/>
                <w:szCs w:val="18"/>
              </w:rPr>
            </w:pPr>
            <w:r w:rsidRPr="000438C0">
              <w:rPr>
                <w:rFonts w:ascii="Arial" w:hAnsi="Arial" w:cs="Arial"/>
                <w:color w:val="000000"/>
                <w:sz w:val="18"/>
                <w:szCs w:val="18"/>
              </w:rPr>
              <w:t>Suction Catheter - Size 10FG</w:t>
            </w:r>
          </w:p>
        </w:tc>
        <w:tc>
          <w:tcPr>
            <w:tcW w:w="607" w:type="dxa"/>
          </w:tcPr>
          <w:p w14:paraId="645200ED" w14:textId="3771E259" w:rsidR="00E06E15" w:rsidRPr="00E06E15" w:rsidRDefault="00E06E15" w:rsidP="00E06E15">
            <w:pPr>
              <w:rPr>
                <w:rFonts w:ascii="Arial" w:hAnsi="Arial" w:cs="Arial"/>
                <w:b/>
                <w:bCs/>
                <w:sz w:val="18"/>
                <w:szCs w:val="18"/>
              </w:rPr>
            </w:pPr>
            <w:r w:rsidRPr="00E06E15">
              <w:rPr>
                <w:rFonts w:ascii="Arial" w:hAnsi="Arial" w:cs="Arial"/>
                <w:sz w:val="18"/>
                <w:szCs w:val="18"/>
              </w:rPr>
              <w:t>each</w:t>
            </w:r>
          </w:p>
        </w:tc>
        <w:tc>
          <w:tcPr>
            <w:tcW w:w="1187" w:type="dxa"/>
          </w:tcPr>
          <w:p w14:paraId="38FA60EF" w14:textId="7D457B51" w:rsidR="00E06E15" w:rsidRPr="00E06E15" w:rsidRDefault="00E06E15" w:rsidP="00284F86">
            <w:pPr>
              <w:jc w:val="center"/>
              <w:rPr>
                <w:rFonts w:ascii="Arial" w:hAnsi="Arial" w:cs="Arial"/>
                <w:b/>
                <w:bCs/>
                <w:sz w:val="18"/>
                <w:szCs w:val="18"/>
              </w:rPr>
            </w:pPr>
            <w:r w:rsidRPr="00E06E15">
              <w:rPr>
                <w:rFonts w:ascii="Arial" w:hAnsi="Arial" w:cs="Arial"/>
                <w:sz w:val="18"/>
                <w:szCs w:val="18"/>
              </w:rPr>
              <w:t>100</w:t>
            </w:r>
          </w:p>
        </w:tc>
        <w:tc>
          <w:tcPr>
            <w:tcW w:w="714" w:type="dxa"/>
          </w:tcPr>
          <w:p w14:paraId="78658CAF" w14:textId="77777777" w:rsidR="00E06E15" w:rsidRDefault="00E06E15" w:rsidP="00284F86">
            <w:pPr>
              <w:jc w:val="center"/>
              <w:rPr>
                <w:b/>
                <w:bCs/>
              </w:rPr>
            </w:pPr>
          </w:p>
        </w:tc>
        <w:tc>
          <w:tcPr>
            <w:tcW w:w="988" w:type="dxa"/>
          </w:tcPr>
          <w:p w14:paraId="6AD309F0" w14:textId="77777777" w:rsidR="00E06E15" w:rsidRDefault="00E06E15" w:rsidP="00284F86">
            <w:pPr>
              <w:jc w:val="center"/>
              <w:rPr>
                <w:b/>
                <w:bCs/>
              </w:rPr>
            </w:pPr>
          </w:p>
        </w:tc>
        <w:tc>
          <w:tcPr>
            <w:tcW w:w="897" w:type="dxa"/>
          </w:tcPr>
          <w:p w14:paraId="3D311979" w14:textId="77777777" w:rsidR="00E06E15" w:rsidRDefault="00E06E15" w:rsidP="00284F86">
            <w:pPr>
              <w:jc w:val="center"/>
              <w:rPr>
                <w:b/>
                <w:bCs/>
              </w:rPr>
            </w:pPr>
          </w:p>
        </w:tc>
        <w:tc>
          <w:tcPr>
            <w:tcW w:w="698" w:type="dxa"/>
          </w:tcPr>
          <w:p w14:paraId="1FAB1658" w14:textId="77777777" w:rsidR="00E06E15" w:rsidRDefault="00E06E15" w:rsidP="00E06E15">
            <w:pPr>
              <w:rPr>
                <w:b/>
                <w:bCs/>
              </w:rPr>
            </w:pPr>
          </w:p>
        </w:tc>
        <w:tc>
          <w:tcPr>
            <w:tcW w:w="590" w:type="dxa"/>
          </w:tcPr>
          <w:p w14:paraId="0184EA37" w14:textId="77777777" w:rsidR="00E06E15" w:rsidRDefault="00E06E15" w:rsidP="00E06E15">
            <w:pPr>
              <w:rPr>
                <w:b/>
                <w:bCs/>
              </w:rPr>
            </w:pPr>
          </w:p>
        </w:tc>
        <w:tc>
          <w:tcPr>
            <w:tcW w:w="1205" w:type="dxa"/>
          </w:tcPr>
          <w:p w14:paraId="6319F4F4" w14:textId="77777777" w:rsidR="00E06E15" w:rsidRDefault="00E06E15" w:rsidP="00E06E15">
            <w:pPr>
              <w:rPr>
                <w:b/>
                <w:bCs/>
              </w:rPr>
            </w:pPr>
          </w:p>
        </w:tc>
        <w:tc>
          <w:tcPr>
            <w:tcW w:w="614" w:type="dxa"/>
          </w:tcPr>
          <w:p w14:paraId="75D71E96" w14:textId="77777777" w:rsidR="00E06E15" w:rsidRDefault="00E06E15" w:rsidP="00E06E15">
            <w:pPr>
              <w:rPr>
                <w:b/>
                <w:bCs/>
              </w:rPr>
            </w:pPr>
          </w:p>
        </w:tc>
        <w:tc>
          <w:tcPr>
            <w:tcW w:w="1276" w:type="dxa"/>
          </w:tcPr>
          <w:p w14:paraId="58BD6603" w14:textId="77777777" w:rsidR="00E06E15" w:rsidRDefault="00E06E15" w:rsidP="00E06E15">
            <w:pPr>
              <w:rPr>
                <w:b/>
                <w:bCs/>
              </w:rPr>
            </w:pPr>
          </w:p>
        </w:tc>
        <w:tc>
          <w:tcPr>
            <w:tcW w:w="700" w:type="dxa"/>
          </w:tcPr>
          <w:p w14:paraId="74FF754D" w14:textId="77777777" w:rsidR="00E06E15" w:rsidRDefault="00E06E15" w:rsidP="00E06E15">
            <w:pPr>
              <w:rPr>
                <w:b/>
                <w:bCs/>
              </w:rPr>
            </w:pPr>
          </w:p>
        </w:tc>
      </w:tr>
      <w:tr w:rsidR="00E06E15" w14:paraId="56B84E2A" w14:textId="77777777" w:rsidTr="00A52DBA">
        <w:tc>
          <w:tcPr>
            <w:tcW w:w="599" w:type="dxa"/>
          </w:tcPr>
          <w:p w14:paraId="46FC89AF" w14:textId="7AF0344E" w:rsidR="00E06E15" w:rsidRPr="00042338" w:rsidRDefault="00E06E15" w:rsidP="00E06E15">
            <w:pPr>
              <w:jc w:val="center"/>
              <w:rPr>
                <w:rFonts w:ascii="Arial" w:hAnsi="Arial" w:cs="Arial"/>
                <w:b/>
                <w:bCs/>
                <w:sz w:val="18"/>
                <w:szCs w:val="18"/>
              </w:rPr>
            </w:pPr>
            <w:r>
              <w:rPr>
                <w:rFonts w:ascii="Arial" w:hAnsi="Arial" w:cs="Arial"/>
                <w:b/>
                <w:bCs/>
                <w:sz w:val="18"/>
                <w:szCs w:val="18"/>
              </w:rPr>
              <w:t>404</w:t>
            </w:r>
          </w:p>
        </w:tc>
        <w:tc>
          <w:tcPr>
            <w:tcW w:w="3873" w:type="dxa"/>
          </w:tcPr>
          <w:p w14:paraId="56D84167" w14:textId="7D5C674E" w:rsidR="00E06E15" w:rsidRPr="000438C0" w:rsidRDefault="00E06E15" w:rsidP="00E06E15">
            <w:pPr>
              <w:rPr>
                <w:rFonts w:ascii="Arial" w:hAnsi="Arial" w:cs="Arial"/>
                <w:b/>
                <w:bCs/>
                <w:sz w:val="18"/>
                <w:szCs w:val="18"/>
              </w:rPr>
            </w:pPr>
            <w:r w:rsidRPr="000438C0">
              <w:rPr>
                <w:rFonts w:ascii="Arial" w:hAnsi="Arial" w:cs="Arial"/>
                <w:color w:val="000000"/>
                <w:sz w:val="18"/>
                <w:szCs w:val="18"/>
              </w:rPr>
              <w:t>Suction Catheter - Size 12 FG</w:t>
            </w:r>
          </w:p>
        </w:tc>
        <w:tc>
          <w:tcPr>
            <w:tcW w:w="607" w:type="dxa"/>
          </w:tcPr>
          <w:p w14:paraId="4151F95D" w14:textId="270531D2" w:rsidR="00E06E15" w:rsidRPr="00E06E15" w:rsidRDefault="00E06E15" w:rsidP="00E06E15">
            <w:pPr>
              <w:rPr>
                <w:rFonts w:ascii="Arial" w:hAnsi="Arial" w:cs="Arial"/>
                <w:b/>
                <w:bCs/>
                <w:sz w:val="18"/>
                <w:szCs w:val="18"/>
              </w:rPr>
            </w:pPr>
            <w:r w:rsidRPr="00E06E15">
              <w:rPr>
                <w:rFonts w:ascii="Arial" w:hAnsi="Arial" w:cs="Arial"/>
                <w:sz w:val="18"/>
                <w:szCs w:val="18"/>
              </w:rPr>
              <w:t>each</w:t>
            </w:r>
          </w:p>
        </w:tc>
        <w:tc>
          <w:tcPr>
            <w:tcW w:w="1187" w:type="dxa"/>
          </w:tcPr>
          <w:p w14:paraId="00D842AD" w14:textId="6D98CE21" w:rsidR="00E06E15" w:rsidRPr="00E06E15" w:rsidRDefault="00E06E15" w:rsidP="00284F86">
            <w:pPr>
              <w:jc w:val="center"/>
              <w:rPr>
                <w:rFonts w:ascii="Arial" w:hAnsi="Arial" w:cs="Arial"/>
                <w:b/>
                <w:bCs/>
                <w:sz w:val="18"/>
                <w:szCs w:val="18"/>
              </w:rPr>
            </w:pPr>
            <w:r w:rsidRPr="00E06E15">
              <w:rPr>
                <w:rFonts w:ascii="Arial" w:hAnsi="Arial" w:cs="Arial"/>
                <w:sz w:val="18"/>
                <w:szCs w:val="18"/>
              </w:rPr>
              <w:t>100</w:t>
            </w:r>
          </w:p>
        </w:tc>
        <w:tc>
          <w:tcPr>
            <w:tcW w:w="714" w:type="dxa"/>
          </w:tcPr>
          <w:p w14:paraId="03828AD1" w14:textId="77777777" w:rsidR="00E06E15" w:rsidRDefault="00E06E15" w:rsidP="00284F86">
            <w:pPr>
              <w:jc w:val="center"/>
              <w:rPr>
                <w:b/>
                <w:bCs/>
              </w:rPr>
            </w:pPr>
          </w:p>
        </w:tc>
        <w:tc>
          <w:tcPr>
            <w:tcW w:w="988" w:type="dxa"/>
          </w:tcPr>
          <w:p w14:paraId="42142E99" w14:textId="77777777" w:rsidR="00E06E15" w:rsidRDefault="00E06E15" w:rsidP="00284F86">
            <w:pPr>
              <w:jc w:val="center"/>
              <w:rPr>
                <w:b/>
                <w:bCs/>
              </w:rPr>
            </w:pPr>
          </w:p>
        </w:tc>
        <w:tc>
          <w:tcPr>
            <w:tcW w:w="897" w:type="dxa"/>
          </w:tcPr>
          <w:p w14:paraId="1B4C6B2D" w14:textId="77777777" w:rsidR="00E06E15" w:rsidRDefault="00E06E15" w:rsidP="00284F86">
            <w:pPr>
              <w:jc w:val="center"/>
              <w:rPr>
                <w:b/>
                <w:bCs/>
              </w:rPr>
            </w:pPr>
          </w:p>
        </w:tc>
        <w:tc>
          <w:tcPr>
            <w:tcW w:w="698" w:type="dxa"/>
          </w:tcPr>
          <w:p w14:paraId="5DB84B6D" w14:textId="77777777" w:rsidR="00E06E15" w:rsidRDefault="00E06E15" w:rsidP="00E06E15">
            <w:pPr>
              <w:rPr>
                <w:b/>
                <w:bCs/>
              </w:rPr>
            </w:pPr>
          </w:p>
        </w:tc>
        <w:tc>
          <w:tcPr>
            <w:tcW w:w="590" w:type="dxa"/>
          </w:tcPr>
          <w:p w14:paraId="023289A4" w14:textId="77777777" w:rsidR="00E06E15" w:rsidRDefault="00E06E15" w:rsidP="00E06E15">
            <w:pPr>
              <w:rPr>
                <w:b/>
                <w:bCs/>
              </w:rPr>
            </w:pPr>
          </w:p>
        </w:tc>
        <w:tc>
          <w:tcPr>
            <w:tcW w:w="1205" w:type="dxa"/>
          </w:tcPr>
          <w:p w14:paraId="67D70169" w14:textId="77777777" w:rsidR="00E06E15" w:rsidRDefault="00E06E15" w:rsidP="00E06E15">
            <w:pPr>
              <w:rPr>
                <w:b/>
                <w:bCs/>
              </w:rPr>
            </w:pPr>
          </w:p>
        </w:tc>
        <w:tc>
          <w:tcPr>
            <w:tcW w:w="614" w:type="dxa"/>
          </w:tcPr>
          <w:p w14:paraId="3E5E1920" w14:textId="77777777" w:rsidR="00E06E15" w:rsidRDefault="00E06E15" w:rsidP="00E06E15">
            <w:pPr>
              <w:rPr>
                <w:b/>
                <w:bCs/>
              </w:rPr>
            </w:pPr>
          </w:p>
        </w:tc>
        <w:tc>
          <w:tcPr>
            <w:tcW w:w="1276" w:type="dxa"/>
          </w:tcPr>
          <w:p w14:paraId="3AF6B465" w14:textId="77777777" w:rsidR="00E06E15" w:rsidRDefault="00E06E15" w:rsidP="00E06E15">
            <w:pPr>
              <w:rPr>
                <w:b/>
                <w:bCs/>
              </w:rPr>
            </w:pPr>
          </w:p>
        </w:tc>
        <w:tc>
          <w:tcPr>
            <w:tcW w:w="700" w:type="dxa"/>
          </w:tcPr>
          <w:p w14:paraId="25736361" w14:textId="77777777" w:rsidR="00E06E15" w:rsidRDefault="00E06E15" w:rsidP="00E06E15">
            <w:pPr>
              <w:rPr>
                <w:b/>
                <w:bCs/>
              </w:rPr>
            </w:pPr>
          </w:p>
        </w:tc>
      </w:tr>
      <w:tr w:rsidR="00E06E15" w14:paraId="3D5503EA" w14:textId="77777777" w:rsidTr="00A52DBA">
        <w:tc>
          <w:tcPr>
            <w:tcW w:w="599" w:type="dxa"/>
          </w:tcPr>
          <w:p w14:paraId="27F7DE6B" w14:textId="4501B07A" w:rsidR="00E06E15" w:rsidRPr="00042338" w:rsidRDefault="00E06E15" w:rsidP="00E06E15">
            <w:pPr>
              <w:jc w:val="center"/>
              <w:rPr>
                <w:rFonts w:ascii="Arial" w:hAnsi="Arial" w:cs="Arial"/>
                <w:b/>
                <w:bCs/>
                <w:sz w:val="18"/>
                <w:szCs w:val="18"/>
              </w:rPr>
            </w:pPr>
            <w:r>
              <w:rPr>
                <w:rFonts w:ascii="Arial" w:hAnsi="Arial" w:cs="Arial"/>
                <w:b/>
                <w:bCs/>
                <w:sz w:val="18"/>
                <w:szCs w:val="18"/>
              </w:rPr>
              <w:t>405</w:t>
            </w:r>
          </w:p>
        </w:tc>
        <w:tc>
          <w:tcPr>
            <w:tcW w:w="3873" w:type="dxa"/>
          </w:tcPr>
          <w:p w14:paraId="779B777F" w14:textId="5CF422F4" w:rsidR="00E06E15" w:rsidRPr="000438C0" w:rsidRDefault="00E06E15" w:rsidP="00E06E15">
            <w:pPr>
              <w:rPr>
                <w:rFonts w:ascii="Arial" w:hAnsi="Arial" w:cs="Arial"/>
                <w:b/>
                <w:bCs/>
                <w:sz w:val="18"/>
                <w:szCs w:val="18"/>
              </w:rPr>
            </w:pPr>
            <w:r w:rsidRPr="000438C0">
              <w:rPr>
                <w:rFonts w:ascii="Arial" w:hAnsi="Arial" w:cs="Arial"/>
                <w:color w:val="000000"/>
                <w:sz w:val="18"/>
                <w:szCs w:val="18"/>
              </w:rPr>
              <w:t>Suction Catheter - Size 14FG</w:t>
            </w:r>
          </w:p>
        </w:tc>
        <w:tc>
          <w:tcPr>
            <w:tcW w:w="607" w:type="dxa"/>
          </w:tcPr>
          <w:p w14:paraId="224445F7" w14:textId="0D5515B1" w:rsidR="00E06E15" w:rsidRPr="00E06E15" w:rsidRDefault="00E06E15" w:rsidP="00E06E15">
            <w:pPr>
              <w:rPr>
                <w:rFonts w:ascii="Arial" w:hAnsi="Arial" w:cs="Arial"/>
                <w:b/>
                <w:bCs/>
                <w:sz w:val="18"/>
                <w:szCs w:val="18"/>
              </w:rPr>
            </w:pPr>
            <w:r w:rsidRPr="00E06E15">
              <w:rPr>
                <w:rFonts w:ascii="Arial" w:hAnsi="Arial" w:cs="Arial"/>
                <w:sz w:val="18"/>
                <w:szCs w:val="18"/>
              </w:rPr>
              <w:t>each</w:t>
            </w:r>
          </w:p>
        </w:tc>
        <w:tc>
          <w:tcPr>
            <w:tcW w:w="1187" w:type="dxa"/>
          </w:tcPr>
          <w:p w14:paraId="303CCDE7" w14:textId="1A28C3FF" w:rsidR="00E06E15" w:rsidRPr="00E06E15" w:rsidRDefault="00E06E15" w:rsidP="00284F86">
            <w:pPr>
              <w:jc w:val="center"/>
              <w:rPr>
                <w:rFonts w:ascii="Arial" w:hAnsi="Arial" w:cs="Arial"/>
                <w:b/>
                <w:bCs/>
                <w:sz w:val="18"/>
                <w:szCs w:val="18"/>
              </w:rPr>
            </w:pPr>
            <w:r w:rsidRPr="00E06E15">
              <w:rPr>
                <w:rFonts w:ascii="Arial" w:hAnsi="Arial" w:cs="Arial"/>
                <w:sz w:val="18"/>
                <w:szCs w:val="18"/>
              </w:rPr>
              <w:t>300</w:t>
            </w:r>
          </w:p>
        </w:tc>
        <w:tc>
          <w:tcPr>
            <w:tcW w:w="714" w:type="dxa"/>
          </w:tcPr>
          <w:p w14:paraId="27B3E119" w14:textId="77777777" w:rsidR="00E06E15" w:rsidRDefault="00E06E15" w:rsidP="00284F86">
            <w:pPr>
              <w:jc w:val="center"/>
              <w:rPr>
                <w:b/>
                <w:bCs/>
              </w:rPr>
            </w:pPr>
          </w:p>
        </w:tc>
        <w:tc>
          <w:tcPr>
            <w:tcW w:w="988" w:type="dxa"/>
          </w:tcPr>
          <w:p w14:paraId="3ACF4F2E" w14:textId="77777777" w:rsidR="00E06E15" w:rsidRDefault="00E06E15" w:rsidP="00284F86">
            <w:pPr>
              <w:jc w:val="center"/>
              <w:rPr>
                <w:b/>
                <w:bCs/>
              </w:rPr>
            </w:pPr>
          </w:p>
        </w:tc>
        <w:tc>
          <w:tcPr>
            <w:tcW w:w="897" w:type="dxa"/>
          </w:tcPr>
          <w:p w14:paraId="3E1D5C0C" w14:textId="77777777" w:rsidR="00E06E15" w:rsidRDefault="00E06E15" w:rsidP="00284F86">
            <w:pPr>
              <w:jc w:val="center"/>
              <w:rPr>
                <w:b/>
                <w:bCs/>
              </w:rPr>
            </w:pPr>
          </w:p>
        </w:tc>
        <w:tc>
          <w:tcPr>
            <w:tcW w:w="698" w:type="dxa"/>
          </w:tcPr>
          <w:p w14:paraId="07610504" w14:textId="77777777" w:rsidR="00E06E15" w:rsidRDefault="00E06E15" w:rsidP="00E06E15">
            <w:pPr>
              <w:rPr>
                <w:b/>
                <w:bCs/>
              </w:rPr>
            </w:pPr>
          </w:p>
        </w:tc>
        <w:tc>
          <w:tcPr>
            <w:tcW w:w="590" w:type="dxa"/>
          </w:tcPr>
          <w:p w14:paraId="300A16F6" w14:textId="77777777" w:rsidR="00E06E15" w:rsidRDefault="00E06E15" w:rsidP="00E06E15">
            <w:pPr>
              <w:rPr>
                <w:b/>
                <w:bCs/>
              </w:rPr>
            </w:pPr>
          </w:p>
        </w:tc>
        <w:tc>
          <w:tcPr>
            <w:tcW w:w="1205" w:type="dxa"/>
          </w:tcPr>
          <w:p w14:paraId="0E1FB12A" w14:textId="77777777" w:rsidR="00E06E15" w:rsidRDefault="00E06E15" w:rsidP="00E06E15">
            <w:pPr>
              <w:rPr>
                <w:b/>
                <w:bCs/>
              </w:rPr>
            </w:pPr>
          </w:p>
        </w:tc>
        <w:tc>
          <w:tcPr>
            <w:tcW w:w="614" w:type="dxa"/>
          </w:tcPr>
          <w:p w14:paraId="70DC4AE8" w14:textId="77777777" w:rsidR="00E06E15" w:rsidRDefault="00E06E15" w:rsidP="00E06E15">
            <w:pPr>
              <w:rPr>
                <w:b/>
                <w:bCs/>
              </w:rPr>
            </w:pPr>
          </w:p>
        </w:tc>
        <w:tc>
          <w:tcPr>
            <w:tcW w:w="1276" w:type="dxa"/>
          </w:tcPr>
          <w:p w14:paraId="4E329E64" w14:textId="77777777" w:rsidR="00E06E15" w:rsidRDefault="00E06E15" w:rsidP="00E06E15">
            <w:pPr>
              <w:rPr>
                <w:b/>
                <w:bCs/>
              </w:rPr>
            </w:pPr>
          </w:p>
        </w:tc>
        <w:tc>
          <w:tcPr>
            <w:tcW w:w="700" w:type="dxa"/>
          </w:tcPr>
          <w:p w14:paraId="06F342C4" w14:textId="77777777" w:rsidR="00E06E15" w:rsidRDefault="00E06E15" w:rsidP="00E06E15">
            <w:pPr>
              <w:rPr>
                <w:b/>
                <w:bCs/>
              </w:rPr>
            </w:pPr>
          </w:p>
        </w:tc>
      </w:tr>
      <w:tr w:rsidR="00E06E15" w14:paraId="2FE95543" w14:textId="77777777" w:rsidTr="00A52DBA">
        <w:tc>
          <w:tcPr>
            <w:tcW w:w="599" w:type="dxa"/>
          </w:tcPr>
          <w:p w14:paraId="3BBC1915" w14:textId="58D0D7B6" w:rsidR="00E06E15" w:rsidRPr="00042338" w:rsidRDefault="00E06E15" w:rsidP="00E06E15">
            <w:pPr>
              <w:jc w:val="center"/>
              <w:rPr>
                <w:rFonts w:ascii="Arial" w:hAnsi="Arial" w:cs="Arial"/>
                <w:b/>
                <w:bCs/>
                <w:sz w:val="18"/>
                <w:szCs w:val="18"/>
              </w:rPr>
            </w:pPr>
            <w:r>
              <w:rPr>
                <w:rFonts w:ascii="Arial" w:hAnsi="Arial" w:cs="Arial"/>
                <w:b/>
                <w:bCs/>
                <w:sz w:val="18"/>
                <w:szCs w:val="18"/>
              </w:rPr>
              <w:lastRenderedPageBreak/>
              <w:t>406</w:t>
            </w:r>
          </w:p>
        </w:tc>
        <w:tc>
          <w:tcPr>
            <w:tcW w:w="3873" w:type="dxa"/>
          </w:tcPr>
          <w:p w14:paraId="0183F005" w14:textId="1CEDE227" w:rsidR="00E06E15" w:rsidRPr="000438C0" w:rsidRDefault="00E06E15" w:rsidP="00E06E15">
            <w:pPr>
              <w:rPr>
                <w:rFonts w:ascii="Arial" w:hAnsi="Arial" w:cs="Arial"/>
                <w:b/>
                <w:bCs/>
                <w:sz w:val="18"/>
                <w:szCs w:val="18"/>
              </w:rPr>
            </w:pPr>
            <w:r w:rsidRPr="000438C0">
              <w:rPr>
                <w:rFonts w:ascii="Arial" w:hAnsi="Arial" w:cs="Arial"/>
                <w:color w:val="000000"/>
                <w:sz w:val="18"/>
                <w:szCs w:val="18"/>
              </w:rPr>
              <w:t>Suction Catheter - Size 16FG</w:t>
            </w:r>
          </w:p>
        </w:tc>
        <w:tc>
          <w:tcPr>
            <w:tcW w:w="607" w:type="dxa"/>
          </w:tcPr>
          <w:p w14:paraId="3D9B9249" w14:textId="142DD6F5" w:rsidR="00E06E15" w:rsidRPr="00E06E15" w:rsidRDefault="00E06E15" w:rsidP="00E06E15">
            <w:pPr>
              <w:rPr>
                <w:rFonts w:ascii="Arial" w:hAnsi="Arial" w:cs="Arial"/>
                <w:b/>
                <w:bCs/>
                <w:sz w:val="18"/>
                <w:szCs w:val="18"/>
              </w:rPr>
            </w:pPr>
            <w:r w:rsidRPr="00E06E15">
              <w:rPr>
                <w:rFonts w:ascii="Arial" w:hAnsi="Arial" w:cs="Arial"/>
                <w:sz w:val="18"/>
                <w:szCs w:val="18"/>
              </w:rPr>
              <w:t>each</w:t>
            </w:r>
          </w:p>
        </w:tc>
        <w:tc>
          <w:tcPr>
            <w:tcW w:w="1187" w:type="dxa"/>
          </w:tcPr>
          <w:p w14:paraId="1447C347" w14:textId="28F3D8CB" w:rsidR="00E06E15" w:rsidRPr="00E06E15" w:rsidRDefault="00E06E15" w:rsidP="00284F86">
            <w:pPr>
              <w:jc w:val="center"/>
              <w:rPr>
                <w:rFonts w:ascii="Arial" w:hAnsi="Arial" w:cs="Arial"/>
                <w:b/>
                <w:bCs/>
                <w:sz w:val="18"/>
                <w:szCs w:val="18"/>
              </w:rPr>
            </w:pPr>
            <w:r w:rsidRPr="00E06E15">
              <w:rPr>
                <w:rFonts w:ascii="Arial" w:hAnsi="Arial" w:cs="Arial"/>
                <w:sz w:val="18"/>
                <w:szCs w:val="18"/>
              </w:rPr>
              <w:t>100</w:t>
            </w:r>
          </w:p>
        </w:tc>
        <w:tc>
          <w:tcPr>
            <w:tcW w:w="714" w:type="dxa"/>
          </w:tcPr>
          <w:p w14:paraId="201B480C" w14:textId="77777777" w:rsidR="00E06E15" w:rsidRDefault="00E06E15" w:rsidP="00284F86">
            <w:pPr>
              <w:jc w:val="center"/>
              <w:rPr>
                <w:b/>
                <w:bCs/>
              </w:rPr>
            </w:pPr>
          </w:p>
        </w:tc>
        <w:tc>
          <w:tcPr>
            <w:tcW w:w="988" w:type="dxa"/>
          </w:tcPr>
          <w:p w14:paraId="51A7B240" w14:textId="77777777" w:rsidR="00E06E15" w:rsidRDefault="00E06E15" w:rsidP="00284F86">
            <w:pPr>
              <w:jc w:val="center"/>
              <w:rPr>
                <w:b/>
                <w:bCs/>
              </w:rPr>
            </w:pPr>
          </w:p>
        </w:tc>
        <w:tc>
          <w:tcPr>
            <w:tcW w:w="897" w:type="dxa"/>
          </w:tcPr>
          <w:p w14:paraId="296E1C70" w14:textId="77777777" w:rsidR="00E06E15" w:rsidRDefault="00E06E15" w:rsidP="00284F86">
            <w:pPr>
              <w:jc w:val="center"/>
              <w:rPr>
                <w:b/>
                <w:bCs/>
              </w:rPr>
            </w:pPr>
          </w:p>
        </w:tc>
        <w:tc>
          <w:tcPr>
            <w:tcW w:w="698" w:type="dxa"/>
          </w:tcPr>
          <w:p w14:paraId="0045D0B4" w14:textId="77777777" w:rsidR="00E06E15" w:rsidRDefault="00E06E15" w:rsidP="00E06E15">
            <w:pPr>
              <w:rPr>
                <w:b/>
                <w:bCs/>
              </w:rPr>
            </w:pPr>
          </w:p>
        </w:tc>
        <w:tc>
          <w:tcPr>
            <w:tcW w:w="590" w:type="dxa"/>
          </w:tcPr>
          <w:p w14:paraId="11643EF8" w14:textId="77777777" w:rsidR="00E06E15" w:rsidRDefault="00E06E15" w:rsidP="00E06E15">
            <w:pPr>
              <w:rPr>
                <w:b/>
                <w:bCs/>
              </w:rPr>
            </w:pPr>
          </w:p>
        </w:tc>
        <w:tc>
          <w:tcPr>
            <w:tcW w:w="1205" w:type="dxa"/>
          </w:tcPr>
          <w:p w14:paraId="4DD05EB3" w14:textId="77777777" w:rsidR="00E06E15" w:rsidRDefault="00E06E15" w:rsidP="00E06E15">
            <w:pPr>
              <w:rPr>
                <w:b/>
                <w:bCs/>
              </w:rPr>
            </w:pPr>
          </w:p>
        </w:tc>
        <w:tc>
          <w:tcPr>
            <w:tcW w:w="614" w:type="dxa"/>
          </w:tcPr>
          <w:p w14:paraId="4DCDE07C" w14:textId="77777777" w:rsidR="00E06E15" w:rsidRDefault="00E06E15" w:rsidP="00E06E15">
            <w:pPr>
              <w:rPr>
                <w:b/>
                <w:bCs/>
              </w:rPr>
            </w:pPr>
          </w:p>
        </w:tc>
        <w:tc>
          <w:tcPr>
            <w:tcW w:w="1276" w:type="dxa"/>
          </w:tcPr>
          <w:p w14:paraId="6E29D0D5" w14:textId="77777777" w:rsidR="00E06E15" w:rsidRDefault="00E06E15" w:rsidP="00E06E15">
            <w:pPr>
              <w:rPr>
                <w:b/>
                <w:bCs/>
              </w:rPr>
            </w:pPr>
          </w:p>
        </w:tc>
        <w:tc>
          <w:tcPr>
            <w:tcW w:w="700" w:type="dxa"/>
          </w:tcPr>
          <w:p w14:paraId="553D68C6" w14:textId="77777777" w:rsidR="00E06E15" w:rsidRDefault="00E06E15" w:rsidP="00E06E15">
            <w:pPr>
              <w:rPr>
                <w:b/>
                <w:bCs/>
              </w:rPr>
            </w:pPr>
          </w:p>
        </w:tc>
      </w:tr>
      <w:tr w:rsidR="00E06E15" w14:paraId="45B0EBE8" w14:textId="77777777" w:rsidTr="00BB4921">
        <w:tc>
          <w:tcPr>
            <w:tcW w:w="599" w:type="dxa"/>
          </w:tcPr>
          <w:p w14:paraId="39802D33" w14:textId="7D1D245C" w:rsidR="00E06E15" w:rsidRPr="00042338" w:rsidRDefault="00E06E15" w:rsidP="00E06E15">
            <w:pPr>
              <w:jc w:val="center"/>
              <w:rPr>
                <w:rFonts w:ascii="Arial" w:hAnsi="Arial" w:cs="Arial"/>
                <w:b/>
                <w:bCs/>
                <w:sz w:val="18"/>
                <w:szCs w:val="18"/>
              </w:rPr>
            </w:pPr>
            <w:r>
              <w:rPr>
                <w:rFonts w:ascii="Arial" w:hAnsi="Arial" w:cs="Arial"/>
                <w:b/>
                <w:bCs/>
                <w:sz w:val="18"/>
                <w:szCs w:val="18"/>
              </w:rPr>
              <w:t>407</w:t>
            </w:r>
          </w:p>
        </w:tc>
        <w:tc>
          <w:tcPr>
            <w:tcW w:w="3873" w:type="dxa"/>
          </w:tcPr>
          <w:p w14:paraId="2578C34F" w14:textId="6D09C124" w:rsidR="00E06E15" w:rsidRPr="000438C0" w:rsidRDefault="00E06E15" w:rsidP="00E06E15">
            <w:pPr>
              <w:rPr>
                <w:rFonts w:ascii="Arial" w:hAnsi="Arial" w:cs="Arial"/>
                <w:b/>
                <w:bCs/>
                <w:sz w:val="18"/>
                <w:szCs w:val="18"/>
              </w:rPr>
            </w:pPr>
            <w:r w:rsidRPr="000438C0">
              <w:rPr>
                <w:rFonts w:ascii="Arial" w:hAnsi="Arial" w:cs="Arial"/>
                <w:color w:val="000000"/>
                <w:sz w:val="18"/>
                <w:szCs w:val="18"/>
              </w:rPr>
              <w:t>Suction Catheter - Size 18FG</w:t>
            </w:r>
          </w:p>
        </w:tc>
        <w:tc>
          <w:tcPr>
            <w:tcW w:w="607" w:type="dxa"/>
            <w:tcBorders>
              <w:bottom w:val="single" w:sz="4" w:space="0" w:color="auto"/>
            </w:tcBorders>
          </w:tcPr>
          <w:p w14:paraId="24E96A9E" w14:textId="3D9C3C90" w:rsidR="00E06E15" w:rsidRPr="00E06E15" w:rsidRDefault="00E06E15" w:rsidP="00E06E15">
            <w:pPr>
              <w:rPr>
                <w:rFonts w:ascii="Arial" w:hAnsi="Arial" w:cs="Arial"/>
                <w:b/>
                <w:bCs/>
                <w:sz w:val="18"/>
                <w:szCs w:val="18"/>
              </w:rPr>
            </w:pPr>
            <w:r w:rsidRPr="00E06E15">
              <w:rPr>
                <w:rFonts w:ascii="Arial" w:hAnsi="Arial" w:cs="Arial"/>
                <w:sz w:val="18"/>
                <w:szCs w:val="18"/>
              </w:rPr>
              <w:t>each</w:t>
            </w:r>
          </w:p>
        </w:tc>
        <w:tc>
          <w:tcPr>
            <w:tcW w:w="1187" w:type="dxa"/>
            <w:tcBorders>
              <w:bottom w:val="single" w:sz="4" w:space="0" w:color="auto"/>
            </w:tcBorders>
          </w:tcPr>
          <w:p w14:paraId="29ABFCBA" w14:textId="2DD09E57" w:rsidR="00E06E15" w:rsidRPr="00E06E15" w:rsidRDefault="00E06E15" w:rsidP="00284F86">
            <w:pPr>
              <w:jc w:val="center"/>
              <w:rPr>
                <w:rFonts w:ascii="Arial" w:hAnsi="Arial" w:cs="Arial"/>
                <w:b/>
                <w:bCs/>
                <w:sz w:val="18"/>
                <w:szCs w:val="18"/>
              </w:rPr>
            </w:pPr>
            <w:r w:rsidRPr="00E06E15">
              <w:rPr>
                <w:rFonts w:ascii="Arial" w:hAnsi="Arial" w:cs="Arial"/>
                <w:sz w:val="18"/>
                <w:szCs w:val="18"/>
              </w:rPr>
              <w:t>200</w:t>
            </w:r>
          </w:p>
        </w:tc>
        <w:tc>
          <w:tcPr>
            <w:tcW w:w="714" w:type="dxa"/>
          </w:tcPr>
          <w:p w14:paraId="460B306E" w14:textId="77777777" w:rsidR="00E06E15" w:rsidRDefault="00E06E15" w:rsidP="00284F86">
            <w:pPr>
              <w:jc w:val="center"/>
              <w:rPr>
                <w:b/>
                <w:bCs/>
              </w:rPr>
            </w:pPr>
          </w:p>
        </w:tc>
        <w:tc>
          <w:tcPr>
            <w:tcW w:w="988" w:type="dxa"/>
          </w:tcPr>
          <w:p w14:paraId="364DC307" w14:textId="77777777" w:rsidR="00E06E15" w:rsidRDefault="00E06E15" w:rsidP="00284F86">
            <w:pPr>
              <w:jc w:val="center"/>
              <w:rPr>
                <w:b/>
                <w:bCs/>
              </w:rPr>
            </w:pPr>
          </w:p>
        </w:tc>
        <w:tc>
          <w:tcPr>
            <w:tcW w:w="897" w:type="dxa"/>
          </w:tcPr>
          <w:p w14:paraId="603FBFEE" w14:textId="77777777" w:rsidR="00E06E15" w:rsidRDefault="00E06E15" w:rsidP="00284F86">
            <w:pPr>
              <w:jc w:val="center"/>
              <w:rPr>
                <w:b/>
                <w:bCs/>
              </w:rPr>
            </w:pPr>
          </w:p>
        </w:tc>
        <w:tc>
          <w:tcPr>
            <w:tcW w:w="698" w:type="dxa"/>
          </w:tcPr>
          <w:p w14:paraId="08B2E5E1" w14:textId="77777777" w:rsidR="00E06E15" w:rsidRDefault="00E06E15" w:rsidP="00E06E15">
            <w:pPr>
              <w:rPr>
                <w:b/>
                <w:bCs/>
              </w:rPr>
            </w:pPr>
          </w:p>
        </w:tc>
        <w:tc>
          <w:tcPr>
            <w:tcW w:w="590" w:type="dxa"/>
          </w:tcPr>
          <w:p w14:paraId="5229A91A" w14:textId="77777777" w:rsidR="00E06E15" w:rsidRDefault="00E06E15" w:rsidP="00E06E15">
            <w:pPr>
              <w:rPr>
                <w:b/>
                <w:bCs/>
              </w:rPr>
            </w:pPr>
          </w:p>
        </w:tc>
        <w:tc>
          <w:tcPr>
            <w:tcW w:w="1205" w:type="dxa"/>
          </w:tcPr>
          <w:p w14:paraId="23492569" w14:textId="77777777" w:rsidR="00E06E15" w:rsidRDefault="00E06E15" w:rsidP="00E06E15">
            <w:pPr>
              <w:rPr>
                <w:b/>
                <w:bCs/>
              </w:rPr>
            </w:pPr>
          </w:p>
        </w:tc>
        <w:tc>
          <w:tcPr>
            <w:tcW w:w="614" w:type="dxa"/>
          </w:tcPr>
          <w:p w14:paraId="482CF440" w14:textId="77777777" w:rsidR="00E06E15" w:rsidRDefault="00E06E15" w:rsidP="00E06E15">
            <w:pPr>
              <w:rPr>
                <w:b/>
                <w:bCs/>
              </w:rPr>
            </w:pPr>
          </w:p>
        </w:tc>
        <w:tc>
          <w:tcPr>
            <w:tcW w:w="1276" w:type="dxa"/>
          </w:tcPr>
          <w:p w14:paraId="7FA3238C" w14:textId="77777777" w:rsidR="00E06E15" w:rsidRDefault="00E06E15" w:rsidP="00E06E15">
            <w:pPr>
              <w:rPr>
                <w:b/>
                <w:bCs/>
              </w:rPr>
            </w:pPr>
          </w:p>
        </w:tc>
        <w:tc>
          <w:tcPr>
            <w:tcW w:w="700" w:type="dxa"/>
          </w:tcPr>
          <w:p w14:paraId="3097AC12" w14:textId="77777777" w:rsidR="00E06E15" w:rsidRDefault="00E06E15" w:rsidP="00E06E15">
            <w:pPr>
              <w:rPr>
                <w:b/>
                <w:bCs/>
              </w:rPr>
            </w:pPr>
          </w:p>
        </w:tc>
      </w:tr>
      <w:tr w:rsidR="00E06E15" w14:paraId="24A41596" w14:textId="77777777" w:rsidTr="00BB4921">
        <w:tc>
          <w:tcPr>
            <w:tcW w:w="599" w:type="dxa"/>
          </w:tcPr>
          <w:p w14:paraId="5736B625" w14:textId="45956EDC" w:rsidR="00E06E15" w:rsidRPr="00042338" w:rsidRDefault="00E06E15" w:rsidP="00E06E15">
            <w:pPr>
              <w:jc w:val="center"/>
              <w:rPr>
                <w:rFonts w:ascii="Arial" w:hAnsi="Arial" w:cs="Arial"/>
                <w:b/>
                <w:bCs/>
                <w:sz w:val="18"/>
                <w:szCs w:val="18"/>
              </w:rPr>
            </w:pPr>
            <w:r>
              <w:rPr>
                <w:rFonts w:ascii="Arial" w:hAnsi="Arial" w:cs="Arial"/>
                <w:b/>
                <w:bCs/>
                <w:sz w:val="18"/>
                <w:szCs w:val="18"/>
              </w:rPr>
              <w:t>408</w:t>
            </w:r>
          </w:p>
        </w:tc>
        <w:tc>
          <w:tcPr>
            <w:tcW w:w="3873" w:type="dxa"/>
          </w:tcPr>
          <w:p w14:paraId="2F56F40E" w14:textId="2A436D27" w:rsidR="00E06E15" w:rsidRPr="000438C0" w:rsidRDefault="00E06E15" w:rsidP="00E06E15">
            <w:pPr>
              <w:rPr>
                <w:rFonts w:ascii="Arial" w:hAnsi="Arial" w:cs="Arial"/>
                <w:b/>
                <w:bCs/>
                <w:sz w:val="18"/>
                <w:szCs w:val="18"/>
              </w:rPr>
            </w:pPr>
            <w:r w:rsidRPr="000438C0">
              <w:rPr>
                <w:rFonts w:ascii="Arial" w:hAnsi="Arial" w:cs="Arial"/>
                <w:sz w:val="18"/>
                <w:szCs w:val="18"/>
              </w:rPr>
              <w:t>Tongue depressor (spatula, stainless)</w:t>
            </w:r>
          </w:p>
        </w:tc>
        <w:tc>
          <w:tcPr>
            <w:tcW w:w="607" w:type="dxa"/>
            <w:tcBorders>
              <w:bottom w:val="single" w:sz="8" w:space="0" w:color="auto"/>
            </w:tcBorders>
          </w:tcPr>
          <w:p w14:paraId="35DD8F95" w14:textId="2DCC25B3" w:rsidR="00E06E15" w:rsidRPr="00E06E15" w:rsidRDefault="00E06E15" w:rsidP="00E06E15">
            <w:pPr>
              <w:rPr>
                <w:rFonts w:ascii="Arial" w:hAnsi="Arial" w:cs="Arial"/>
                <w:b/>
                <w:bCs/>
                <w:sz w:val="18"/>
                <w:szCs w:val="18"/>
              </w:rPr>
            </w:pPr>
            <w:r w:rsidRPr="00E06E15">
              <w:rPr>
                <w:rFonts w:ascii="Arial" w:hAnsi="Arial" w:cs="Arial"/>
                <w:sz w:val="18"/>
                <w:szCs w:val="18"/>
              </w:rPr>
              <w:t>each</w:t>
            </w:r>
          </w:p>
        </w:tc>
        <w:tc>
          <w:tcPr>
            <w:tcW w:w="1187" w:type="dxa"/>
            <w:tcBorders>
              <w:bottom w:val="single" w:sz="8" w:space="0" w:color="auto"/>
            </w:tcBorders>
          </w:tcPr>
          <w:p w14:paraId="0FDA2072" w14:textId="37574B18" w:rsidR="00E06E15" w:rsidRPr="00E06E15" w:rsidRDefault="00E06E15" w:rsidP="00284F86">
            <w:pPr>
              <w:jc w:val="center"/>
              <w:rPr>
                <w:rFonts w:ascii="Arial" w:hAnsi="Arial" w:cs="Arial"/>
                <w:b/>
                <w:bCs/>
                <w:sz w:val="18"/>
                <w:szCs w:val="18"/>
              </w:rPr>
            </w:pPr>
            <w:r w:rsidRPr="00E06E15">
              <w:rPr>
                <w:rFonts w:ascii="Arial" w:hAnsi="Arial" w:cs="Arial"/>
                <w:sz w:val="18"/>
                <w:szCs w:val="18"/>
              </w:rPr>
              <w:t>20</w:t>
            </w:r>
          </w:p>
        </w:tc>
        <w:tc>
          <w:tcPr>
            <w:tcW w:w="714" w:type="dxa"/>
          </w:tcPr>
          <w:p w14:paraId="3E1B7CAC" w14:textId="77777777" w:rsidR="00E06E15" w:rsidRDefault="00E06E15" w:rsidP="00284F86">
            <w:pPr>
              <w:jc w:val="center"/>
              <w:rPr>
                <w:b/>
                <w:bCs/>
              </w:rPr>
            </w:pPr>
          </w:p>
        </w:tc>
        <w:tc>
          <w:tcPr>
            <w:tcW w:w="988" w:type="dxa"/>
          </w:tcPr>
          <w:p w14:paraId="3F8AA25C" w14:textId="77777777" w:rsidR="00E06E15" w:rsidRDefault="00E06E15" w:rsidP="00284F86">
            <w:pPr>
              <w:jc w:val="center"/>
              <w:rPr>
                <w:b/>
                <w:bCs/>
              </w:rPr>
            </w:pPr>
          </w:p>
        </w:tc>
        <w:tc>
          <w:tcPr>
            <w:tcW w:w="897" w:type="dxa"/>
          </w:tcPr>
          <w:p w14:paraId="44836F06" w14:textId="77777777" w:rsidR="00E06E15" w:rsidRDefault="00E06E15" w:rsidP="00284F86">
            <w:pPr>
              <w:jc w:val="center"/>
              <w:rPr>
                <w:b/>
                <w:bCs/>
              </w:rPr>
            </w:pPr>
          </w:p>
        </w:tc>
        <w:tc>
          <w:tcPr>
            <w:tcW w:w="698" w:type="dxa"/>
          </w:tcPr>
          <w:p w14:paraId="01471D96" w14:textId="77777777" w:rsidR="00E06E15" w:rsidRDefault="00E06E15" w:rsidP="00E06E15">
            <w:pPr>
              <w:rPr>
                <w:b/>
                <w:bCs/>
              </w:rPr>
            </w:pPr>
          </w:p>
        </w:tc>
        <w:tc>
          <w:tcPr>
            <w:tcW w:w="590" w:type="dxa"/>
          </w:tcPr>
          <w:p w14:paraId="2046C641" w14:textId="77777777" w:rsidR="00E06E15" w:rsidRDefault="00E06E15" w:rsidP="00E06E15">
            <w:pPr>
              <w:rPr>
                <w:b/>
                <w:bCs/>
              </w:rPr>
            </w:pPr>
          </w:p>
        </w:tc>
        <w:tc>
          <w:tcPr>
            <w:tcW w:w="1205" w:type="dxa"/>
          </w:tcPr>
          <w:p w14:paraId="56307F62" w14:textId="77777777" w:rsidR="00E06E15" w:rsidRDefault="00E06E15" w:rsidP="00E06E15">
            <w:pPr>
              <w:rPr>
                <w:b/>
                <w:bCs/>
              </w:rPr>
            </w:pPr>
          </w:p>
        </w:tc>
        <w:tc>
          <w:tcPr>
            <w:tcW w:w="614" w:type="dxa"/>
          </w:tcPr>
          <w:p w14:paraId="1D93BACB" w14:textId="77777777" w:rsidR="00E06E15" w:rsidRDefault="00E06E15" w:rsidP="00E06E15">
            <w:pPr>
              <w:rPr>
                <w:b/>
                <w:bCs/>
              </w:rPr>
            </w:pPr>
          </w:p>
        </w:tc>
        <w:tc>
          <w:tcPr>
            <w:tcW w:w="1276" w:type="dxa"/>
          </w:tcPr>
          <w:p w14:paraId="4771B3FE" w14:textId="77777777" w:rsidR="00E06E15" w:rsidRDefault="00E06E15" w:rsidP="00E06E15">
            <w:pPr>
              <w:rPr>
                <w:b/>
                <w:bCs/>
              </w:rPr>
            </w:pPr>
          </w:p>
        </w:tc>
        <w:tc>
          <w:tcPr>
            <w:tcW w:w="700" w:type="dxa"/>
          </w:tcPr>
          <w:p w14:paraId="70130497" w14:textId="77777777" w:rsidR="00E06E15" w:rsidRDefault="00E06E15" w:rsidP="00E06E15">
            <w:pPr>
              <w:rPr>
                <w:b/>
                <w:bCs/>
              </w:rPr>
            </w:pPr>
          </w:p>
        </w:tc>
      </w:tr>
      <w:tr w:rsidR="00E06E15" w14:paraId="3DCBD30F" w14:textId="77777777" w:rsidTr="00BB4921">
        <w:tc>
          <w:tcPr>
            <w:tcW w:w="599" w:type="dxa"/>
          </w:tcPr>
          <w:p w14:paraId="6FB67936" w14:textId="77777777" w:rsidR="00E06E15" w:rsidRDefault="00E06E15" w:rsidP="00E06E15">
            <w:pPr>
              <w:jc w:val="center"/>
              <w:rPr>
                <w:rFonts w:ascii="Arial" w:hAnsi="Arial" w:cs="Arial"/>
                <w:b/>
                <w:bCs/>
                <w:sz w:val="18"/>
                <w:szCs w:val="18"/>
              </w:rPr>
            </w:pPr>
          </w:p>
        </w:tc>
        <w:tc>
          <w:tcPr>
            <w:tcW w:w="3873" w:type="dxa"/>
          </w:tcPr>
          <w:p w14:paraId="465510DE" w14:textId="1BE593DD" w:rsidR="00E06E15" w:rsidRPr="006802F1" w:rsidRDefault="00E06E15" w:rsidP="00E06E15">
            <w:pPr>
              <w:rPr>
                <w:b/>
                <w:bCs/>
              </w:rPr>
            </w:pPr>
            <w:r w:rsidRPr="006802F1">
              <w:rPr>
                <w:rFonts w:ascii="Cambria" w:hAnsi="Cambria" w:cs="Calibri"/>
                <w:b/>
                <w:bCs/>
                <w:color w:val="000000"/>
              </w:rPr>
              <w:t>TEST REAGENTS AND KITS</w:t>
            </w:r>
          </w:p>
        </w:tc>
        <w:tc>
          <w:tcPr>
            <w:tcW w:w="607" w:type="dxa"/>
            <w:tcBorders>
              <w:top w:val="single" w:sz="8" w:space="0" w:color="auto"/>
            </w:tcBorders>
          </w:tcPr>
          <w:p w14:paraId="4874DF0D" w14:textId="77777777" w:rsidR="00E06E15" w:rsidRPr="00E06E15" w:rsidRDefault="00E06E15" w:rsidP="00E06E15">
            <w:pPr>
              <w:rPr>
                <w:rFonts w:ascii="Arial" w:hAnsi="Arial" w:cs="Arial"/>
                <w:b/>
                <w:bCs/>
                <w:sz w:val="18"/>
                <w:szCs w:val="18"/>
              </w:rPr>
            </w:pPr>
          </w:p>
        </w:tc>
        <w:tc>
          <w:tcPr>
            <w:tcW w:w="1187" w:type="dxa"/>
            <w:tcBorders>
              <w:top w:val="single" w:sz="8" w:space="0" w:color="auto"/>
            </w:tcBorders>
          </w:tcPr>
          <w:p w14:paraId="469DDDB9" w14:textId="77777777" w:rsidR="00E06E15" w:rsidRPr="00E06E15" w:rsidRDefault="00E06E15" w:rsidP="00284F86">
            <w:pPr>
              <w:jc w:val="center"/>
              <w:rPr>
                <w:rFonts w:ascii="Arial" w:hAnsi="Arial" w:cs="Arial"/>
                <w:b/>
                <w:bCs/>
                <w:sz w:val="18"/>
                <w:szCs w:val="18"/>
              </w:rPr>
            </w:pPr>
          </w:p>
        </w:tc>
        <w:tc>
          <w:tcPr>
            <w:tcW w:w="714" w:type="dxa"/>
          </w:tcPr>
          <w:p w14:paraId="314FE08B" w14:textId="77777777" w:rsidR="00E06E15" w:rsidRDefault="00E06E15" w:rsidP="00284F86">
            <w:pPr>
              <w:jc w:val="center"/>
              <w:rPr>
                <w:b/>
                <w:bCs/>
              </w:rPr>
            </w:pPr>
          </w:p>
        </w:tc>
        <w:tc>
          <w:tcPr>
            <w:tcW w:w="988" w:type="dxa"/>
          </w:tcPr>
          <w:p w14:paraId="60660245" w14:textId="77777777" w:rsidR="00E06E15" w:rsidRDefault="00E06E15" w:rsidP="00284F86">
            <w:pPr>
              <w:jc w:val="center"/>
              <w:rPr>
                <w:b/>
                <w:bCs/>
              </w:rPr>
            </w:pPr>
          </w:p>
        </w:tc>
        <w:tc>
          <w:tcPr>
            <w:tcW w:w="897" w:type="dxa"/>
          </w:tcPr>
          <w:p w14:paraId="4471FFBC" w14:textId="77777777" w:rsidR="00E06E15" w:rsidRDefault="00E06E15" w:rsidP="00284F86">
            <w:pPr>
              <w:jc w:val="center"/>
              <w:rPr>
                <w:b/>
                <w:bCs/>
              </w:rPr>
            </w:pPr>
          </w:p>
        </w:tc>
        <w:tc>
          <w:tcPr>
            <w:tcW w:w="698" w:type="dxa"/>
          </w:tcPr>
          <w:p w14:paraId="646CB400" w14:textId="77777777" w:rsidR="00E06E15" w:rsidRDefault="00E06E15" w:rsidP="00E06E15">
            <w:pPr>
              <w:rPr>
                <w:b/>
                <w:bCs/>
              </w:rPr>
            </w:pPr>
          </w:p>
        </w:tc>
        <w:tc>
          <w:tcPr>
            <w:tcW w:w="590" w:type="dxa"/>
          </w:tcPr>
          <w:p w14:paraId="394242A3" w14:textId="77777777" w:rsidR="00E06E15" w:rsidRDefault="00E06E15" w:rsidP="00E06E15">
            <w:pPr>
              <w:rPr>
                <w:b/>
                <w:bCs/>
              </w:rPr>
            </w:pPr>
          </w:p>
        </w:tc>
        <w:tc>
          <w:tcPr>
            <w:tcW w:w="1205" w:type="dxa"/>
          </w:tcPr>
          <w:p w14:paraId="3E032A80" w14:textId="77777777" w:rsidR="00E06E15" w:rsidRDefault="00E06E15" w:rsidP="00E06E15">
            <w:pPr>
              <w:rPr>
                <w:b/>
                <w:bCs/>
              </w:rPr>
            </w:pPr>
          </w:p>
        </w:tc>
        <w:tc>
          <w:tcPr>
            <w:tcW w:w="614" w:type="dxa"/>
          </w:tcPr>
          <w:p w14:paraId="1A824EB0" w14:textId="77777777" w:rsidR="00E06E15" w:rsidRDefault="00E06E15" w:rsidP="00E06E15">
            <w:pPr>
              <w:rPr>
                <w:b/>
                <w:bCs/>
              </w:rPr>
            </w:pPr>
          </w:p>
        </w:tc>
        <w:tc>
          <w:tcPr>
            <w:tcW w:w="1276" w:type="dxa"/>
          </w:tcPr>
          <w:p w14:paraId="141175C8" w14:textId="77777777" w:rsidR="00E06E15" w:rsidRDefault="00E06E15" w:rsidP="00E06E15">
            <w:pPr>
              <w:rPr>
                <w:b/>
                <w:bCs/>
              </w:rPr>
            </w:pPr>
          </w:p>
        </w:tc>
        <w:tc>
          <w:tcPr>
            <w:tcW w:w="700" w:type="dxa"/>
          </w:tcPr>
          <w:p w14:paraId="7CE023D6" w14:textId="77777777" w:rsidR="00E06E15" w:rsidRDefault="00E06E15" w:rsidP="00E06E15">
            <w:pPr>
              <w:rPr>
                <w:b/>
                <w:bCs/>
              </w:rPr>
            </w:pPr>
          </w:p>
        </w:tc>
      </w:tr>
      <w:tr w:rsidR="00E06E15" w14:paraId="61D18BEC" w14:textId="77777777" w:rsidTr="00A52DBA">
        <w:tc>
          <w:tcPr>
            <w:tcW w:w="599" w:type="dxa"/>
          </w:tcPr>
          <w:p w14:paraId="56BD944E" w14:textId="78A83471" w:rsidR="00E06E15" w:rsidRPr="00042338" w:rsidRDefault="00E06E15" w:rsidP="00E06E15">
            <w:pPr>
              <w:jc w:val="center"/>
              <w:rPr>
                <w:rFonts w:ascii="Arial" w:hAnsi="Arial" w:cs="Arial"/>
                <w:b/>
                <w:bCs/>
                <w:sz w:val="18"/>
                <w:szCs w:val="18"/>
              </w:rPr>
            </w:pPr>
            <w:r>
              <w:rPr>
                <w:rFonts w:ascii="Arial" w:hAnsi="Arial" w:cs="Arial"/>
                <w:b/>
                <w:bCs/>
                <w:sz w:val="18"/>
                <w:szCs w:val="18"/>
              </w:rPr>
              <w:t>409</w:t>
            </w:r>
          </w:p>
        </w:tc>
        <w:tc>
          <w:tcPr>
            <w:tcW w:w="3873" w:type="dxa"/>
          </w:tcPr>
          <w:p w14:paraId="45DCD15E" w14:textId="65500081" w:rsidR="00E06E15" w:rsidRPr="00705CEE" w:rsidRDefault="00E06E15" w:rsidP="00E06E15">
            <w:pPr>
              <w:rPr>
                <w:rFonts w:ascii="Arial" w:hAnsi="Arial" w:cs="Arial"/>
                <w:b/>
                <w:bCs/>
                <w:sz w:val="18"/>
                <w:szCs w:val="18"/>
              </w:rPr>
            </w:pPr>
            <w:r w:rsidRPr="00705CEE">
              <w:rPr>
                <w:rFonts w:ascii="Arial" w:hAnsi="Arial" w:cs="Arial"/>
                <w:sz w:val="18"/>
                <w:szCs w:val="18"/>
              </w:rPr>
              <w:t xml:space="preserve">Blood glucose Test Strips for </w:t>
            </w:r>
            <w:proofErr w:type="spellStart"/>
            <w:r w:rsidRPr="00705CEE">
              <w:rPr>
                <w:rFonts w:ascii="Arial" w:hAnsi="Arial" w:cs="Arial"/>
                <w:b/>
                <w:bCs/>
                <w:sz w:val="18"/>
                <w:szCs w:val="18"/>
              </w:rPr>
              <w:t>Omnitest</w:t>
            </w:r>
            <w:proofErr w:type="spellEnd"/>
            <w:r w:rsidRPr="00705CEE">
              <w:rPr>
                <w:rFonts w:ascii="Arial" w:hAnsi="Arial" w:cs="Arial"/>
                <w:b/>
                <w:bCs/>
                <w:sz w:val="18"/>
                <w:szCs w:val="18"/>
              </w:rPr>
              <w:t xml:space="preserve"> 3</w:t>
            </w:r>
            <w:r w:rsidRPr="00705CEE">
              <w:rPr>
                <w:rFonts w:ascii="Arial" w:hAnsi="Arial" w:cs="Arial"/>
                <w:sz w:val="18"/>
                <w:szCs w:val="18"/>
              </w:rPr>
              <w:t xml:space="preserve"> Glucometer, 50's</w:t>
            </w:r>
          </w:p>
        </w:tc>
        <w:tc>
          <w:tcPr>
            <w:tcW w:w="607" w:type="dxa"/>
          </w:tcPr>
          <w:p w14:paraId="4358CDA1" w14:textId="0BCEFF26" w:rsidR="00E06E15" w:rsidRPr="00E06E15" w:rsidRDefault="00E06E15" w:rsidP="00E06E15">
            <w:pPr>
              <w:rPr>
                <w:rFonts w:ascii="Arial" w:hAnsi="Arial" w:cs="Arial"/>
                <w:b/>
                <w:bCs/>
                <w:sz w:val="18"/>
                <w:szCs w:val="18"/>
              </w:rPr>
            </w:pPr>
            <w:r w:rsidRPr="00E06E15">
              <w:rPr>
                <w:rFonts w:ascii="Arial" w:hAnsi="Arial" w:cs="Arial"/>
                <w:sz w:val="18"/>
                <w:szCs w:val="18"/>
              </w:rPr>
              <w:t>each</w:t>
            </w:r>
          </w:p>
        </w:tc>
        <w:tc>
          <w:tcPr>
            <w:tcW w:w="1187" w:type="dxa"/>
          </w:tcPr>
          <w:p w14:paraId="40D56218" w14:textId="2AE8A93E" w:rsidR="00E06E15" w:rsidRPr="00E06E15" w:rsidRDefault="00E06E15" w:rsidP="00284F86">
            <w:pPr>
              <w:jc w:val="center"/>
              <w:rPr>
                <w:rFonts w:ascii="Arial" w:hAnsi="Arial" w:cs="Arial"/>
                <w:b/>
                <w:bCs/>
                <w:sz w:val="18"/>
                <w:szCs w:val="18"/>
              </w:rPr>
            </w:pPr>
            <w:r w:rsidRPr="00E06E15">
              <w:rPr>
                <w:rFonts w:ascii="Arial" w:hAnsi="Arial" w:cs="Arial"/>
                <w:sz w:val="18"/>
                <w:szCs w:val="18"/>
              </w:rPr>
              <w:t>500</w:t>
            </w:r>
          </w:p>
        </w:tc>
        <w:tc>
          <w:tcPr>
            <w:tcW w:w="714" w:type="dxa"/>
          </w:tcPr>
          <w:p w14:paraId="55210CEE" w14:textId="77777777" w:rsidR="00E06E15" w:rsidRDefault="00E06E15" w:rsidP="00284F86">
            <w:pPr>
              <w:jc w:val="center"/>
              <w:rPr>
                <w:b/>
                <w:bCs/>
              </w:rPr>
            </w:pPr>
          </w:p>
        </w:tc>
        <w:tc>
          <w:tcPr>
            <w:tcW w:w="988" w:type="dxa"/>
          </w:tcPr>
          <w:p w14:paraId="6FF9FAF9" w14:textId="77777777" w:rsidR="00E06E15" w:rsidRDefault="00E06E15" w:rsidP="00284F86">
            <w:pPr>
              <w:jc w:val="center"/>
              <w:rPr>
                <w:b/>
                <w:bCs/>
              </w:rPr>
            </w:pPr>
          </w:p>
        </w:tc>
        <w:tc>
          <w:tcPr>
            <w:tcW w:w="897" w:type="dxa"/>
          </w:tcPr>
          <w:p w14:paraId="641E0D9A" w14:textId="77777777" w:rsidR="00E06E15" w:rsidRDefault="00E06E15" w:rsidP="00284F86">
            <w:pPr>
              <w:jc w:val="center"/>
              <w:rPr>
                <w:b/>
                <w:bCs/>
              </w:rPr>
            </w:pPr>
          </w:p>
        </w:tc>
        <w:tc>
          <w:tcPr>
            <w:tcW w:w="698" w:type="dxa"/>
          </w:tcPr>
          <w:p w14:paraId="6FFCC38E" w14:textId="77777777" w:rsidR="00E06E15" w:rsidRDefault="00E06E15" w:rsidP="00E06E15">
            <w:pPr>
              <w:rPr>
                <w:b/>
                <w:bCs/>
              </w:rPr>
            </w:pPr>
          </w:p>
        </w:tc>
        <w:tc>
          <w:tcPr>
            <w:tcW w:w="590" w:type="dxa"/>
          </w:tcPr>
          <w:p w14:paraId="4EE70D08" w14:textId="77777777" w:rsidR="00E06E15" w:rsidRDefault="00E06E15" w:rsidP="00E06E15">
            <w:pPr>
              <w:rPr>
                <w:b/>
                <w:bCs/>
              </w:rPr>
            </w:pPr>
          </w:p>
        </w:tc>
        <w:tc>
          <w:tcPr>
            <w:tcW w:w="1205" w:type="dxa"/>
          </w:tcPr>
          <w:p w14:paraId="10EBBBDC" w14:textId="77777777" w:rsidR="00E06E15" w:rsidRDefault="00E06E15" w:rsidP="00E06E15">
            <w:pPr>
              <w:rPr>
                <w:b/>
                <w:bCs/>
              </w:rPr>
            </w:pPr>
          </w:p>
        </w:tc>
        <w:tc>
          <w:tcPr>
            <w:tcW w:w="614" w:type="dxa"/>
          </w:tcPr>
          <w:p w14:paraId="3E929321" w14:textId="77777777" w:rsidR="00E06E15" w:rsidRDefault="00E06E15" w:rsidP="00E06E15">
            <w:pPr>
              <w:rPr>
                <w:b/>
                <w:bCs/>
              </w:rPr>
            </w:pPr>
          </w:p>
        </w:tc>
        <w:tc>
          <w:tcPr>
            <w:tcW w:w="1276" w:type="dxa"/>
          </w:tcPr>
          <w:p w14:paraId="18233946" w14:textId="77777777" w:rsidR="00E06E15" w:rsidRDefault="00E06E15" w:rsidP="00E06E15">
            <w:pPr>
              <w:rPr>
                <w:b/>
                <w:bCs/>
              </w:rPr>
            </w:pPr>
          </w:p>
        </w:tc>
        <w:tc>
          <w:tcPr>
            <w:tcW w:w="700" w:type="dxa"/>
          </w:tcPr>
          <w:p w14:paraId="1A58F591" w14:textId="77777777" w:rsidR="00E06E15" w:rsidRDefault="00E06E15" w:rsidP="00E06E15">
            <w:pPr>
              <w:rPr>
                <w:b/>
                <w:bCs/>
              </w:rPr>
            </w:pPr>
          </w:p>
        </w:tc>
      </w:tr>
      <w:tr w:rsidR="00E06E15" w14:paraId="7C754674" w14:textId="77777777" w:rsidTr="00BB4921">
        <w:tc>
          <w:tcPr>
            <w:tcW w:w="599" w:type="dxa"/>
          </w:tcPr>
          <w:p w14:paraId="183FFBDD" w14:textId="5FD00CF0" w:rsidR="00E06E15" w:rsidRPr="00042338" w:rsidRDefault="00E06E15" w:rsidP="00E06E15">
            <w:pPr>
              <w:jc w:val="center"/>
              <w:rPr>
                <w:rFonts w:ascii="Arial" w:hAnsi="Arial" w:cs="Arial"/>
                <w:b/>
                <w:bCs/>
                <w:sz w:val="18"/>
                <w:szCs w:val="18"/>
              </w:rPr>
            </w:pPr>
            <w:r>
              <w:rPr>
                <w:rFonts w:ascii="Arial" w:hAnsi="Arial" w:cs="Arial"/>
                <w:b/>
                <w:bCs/>
                <w:sz w:val="18"/>
                <w:szCs w:val="18"/>
              </w:rPr>
              <w:t>410</w:t>
            </w:r>
          </w:p>
        </w:tc>
        <w:tc>
          <w:tcPr>
            <w:tcW w:w="3873" w:type="dxa"/>
          </w:tcPr>
          <w:p w14:paraId="3EF1CB2E" w14:textId="493038D1" w:rsidR="00E06E15" w:rsidRPr="00705CEE" w:rsidRDefault="00E06E15" w:rsidP="00E06E15">
            <w:pPr>
              <w:rPr>
                <w:rFonts w:ascii="Arial" w:hAnsi="Arial" w:cs="Arial"/>
                <w:b/>
                <w:bCs/>
                <w:sz w:val="18"/>
                <w:szCs w:val="18"/>
              </w:rPr>
            </w:pPr>
            <w:proofErr w:type="spellStart"/>
            <w:r w:rsidRPr="00705CEE">
              <w:rPr>
                <w:rFonts w:ascii="Arial" w:hAnsi="Arial" w:cs="Arial"/>
                <w:b/>
                <w:bCs/>
                <w:sz w:val="18"/>
                <w:szCs w:val="18"/>
              </w:rPr>
              <w:t>Omnitest</w:t>
            </w:r>
            <w:proofErr w:type="spellEnd"/>
            <w:r w:rsidRPr="00705CEE">
              <w:rPr>
                <w:rFonts w:ascii="Arial" w:hAnsi="Arial" w:cs="Arial"/>
                <w:b/>
                <w:bCs/>
                <w:sz w:val="18"/>
                <w:szCs w:val="18"/>
              </w:rPr>
              <w:t xml:space="preserve"> 3</w:t>
            </w:r>
            <w:r w:rsidRPr="00705CEE">
              <w:rPr>
                <w:rFonts w:ascii="Arial" w:hAnsi="Arial" w:cs="Arial"/>
                <w:sz w:val="18"/>
                <w:szCs w:val="18"/>
              </w:rPr>
              <w:t xml:space="preserve"> Glucometer</w:t>
            </w:r>
          </w:p>
        </w:tc>
        <w:tc>
          <w:tcPr>
            <w:tcW w:w="607" w:type="dxa"/>
            <w:tcBorders>
              <w:bottom w:val="single" w:sz="4" w:space="0" w:color="auto"/>
            </w:tcBorders>
          </w:tcPr>
          <w:p w14:paraId="5D0C7382" w14:textId="1F1F1459" w:rsidR="00E06E15" w:rsidRPr="00E06E15" w:rsidRDefault="00E06E15" w:rsidP="00E06E15">
            <w:pPr>
              <w:rPr>
                <w:rFonts w:ascii="Arial" w:hAnsi="Arial" w:cs="Arial"/>
                <w:b/>
                <w:bCs/>
                <w:sz w:val="18"/>
                <w:szCs w:val="18"/>
              </w:rPr>
            </w:pPr>
            <w:r w:rsidRPr="00E06E15">
              <w:rPr>
                <w:rFonts w:ascii="Arial" w:hAnsi="Arial" w:cs="Arial"/>
                <w:sz w:val="18"/>
                <w:szCs w:val="18"/>
              </w:rPr>
              <w:t>each</w:t>
            </w:r>
          </w:p>
        </w:tc>
        <w:tc>
          <w:tcPr>
            <w:tcW w:w="1187" w:type="dxa"/>
            <w:tcBorders>
              <w:bottom w:val="single" w:sz="4" w:space="0" w:color="auto"/>
            </w:tcBorders>
          </w:tcPr>
          <w:p w14:paraId="41B82D39" w14:textId="3AB17AFA" w:rsidR="00E06E15" w:rsidRPr="00E06E15" w:rsidRDefault="00E06E15" w:rsidP="00284F86">
            <w:pPr>
              <w:jc w:val="center"/>
              <w:rPr>
                <w:rFonts w:ascii="Arial" w:hAnsi="Arial" w:cs="Arial"/>
                <w:b/>
                <w:bCs/>
                <w:sz w:val="18"/>
                <w:szCs w:val="18"/>
              </w:rPr>
            </w:pPr>
            <w:r w:rsidRPr="00E06E15">
              <w:rPr>
                <w:rFonts w:ascii="Arial" w:hAnsi="Arial" w:cs="Arial"/>
                <w:sz w:val="18"/>
                <w:szCs w:val="18"/>
              </w:rPr>
              <w:t>200</w:t>
            </w:r>
          </w:p>
        </w:tc>
        <w:tc>
          <w:tcPr>
            <w:tcW w:w="714" w:type="dxa"/>
          </w:tcPr>
          <w:p w14:paraId="51ABCC3B" w14:textId="77777777" w:rsidR="00E06E15" w:rsidRDefault="00E06E15" w:rsidP="00284F86">
            <w:pPr>
              <w:jc w:val="center"/>
              <w:rPr>
                <w:b/>
                <w:bCs/>
              </w:rPr>
            </w:pPr>
          </w:p>
        </w:tc>
        <w:tc>
          <w:tcPr>
            <w:tcW w:w="988" w:type="dxa"/>
          </w:tcPr>
          <w:p w14:paraId="46C6DC2F" w14:textId="77777777" w:rsidR="00E06E15" w:rsidRDefault="00E06E15" w:rsidP="00284F86">
            <w:pPr>
              <w:jc w:val="center"/>
              <w:rPr>
                <w:b/>
                <w:bCs/>
              </w:rPr>
            </w:pPr>
          </w:p>
        </w:tc>
        <w:tc>
          <w:tcPr>
            <w:tcW w:w="897" w:type="dxa"/>
          </w:tcPr>
          <w:p w14:paraId="55F9CE5D" w14:textId="77777777" w:rsidR="00E06E15" w:rsidRDefault="00E06E15" w:rsidP="00284F86">
            <w:pPr>
              <w:jc w:val="center"/>
              <w:rPr>
                <w:b/>
                <w:bCs/>
              </w:rPr>
            </w:pPr>
          </w:p>
        </w:tc>
        <w:tc>
          <w:tcPr>
            <w:tcW w:w="698" w:type="dxa"/>
          </w:tcPr>
          <w:p w14:paraId="6B6EB713" w14:textId="77777777" w:rsidR="00E06E15" w:rsidRDefault="00E06E15" w:rsidP="00E06E15">
            <w:pPr>
              <w:rPr>
                <w:b/>
                <w:bCs/>
              </w:rPr>
            </w:pPr>
          </w:p>
        </w:tc>
        <w:tc>
          <w:tcPr>
            <w:tcW w:w="590" w:type="dxa"/>
          </w:tcPr>
          <w:p w14:paraId="11724652" w14:textId="77777777" w:rsidR="00E06E15" w:rsidRDefault="00E06E15" w:rsidP="00E06E15">
            <w:pPr>
              <w:rPr>
                <w:b/>
                <w:bCs/>
              </w:rPr>
            </w:pPr>
          </w:p>
        </w:tc>
        <w:tc>
          <w:tcPr>
            <w:tcW w:w="1205" w:type="dxa"/>
          </w:tcPr>
          <w:p w14:paraId="68007959" w14:textId="77777777" w:rsidR="00E06E15" w:rsidRDefault="00E06E15" w:rsidP="00E06E15">
            <w:pPr>
              <w:rPr>
                <w:b/>
                <w:bCs/>
              </w:rPr>
            </w:pPr>
          </w:p>
        </w:tc>
        <w:tc>
          <w:tcPr>
            <w:tcW w:w="614" w:type="dxa"/>
          </w:tcPr>
          <w:p w14:paraId="753C490F" w14:textId="77777777" w:rsidR="00E06E15" w:rsidRDefault="00E06E15" w:rsidP="00E06E15">
            <w:pPr>
              <w:rPr>
                <w:b/>
                <w:bCs/>
              </w:rPr>
            </w:pPr>
          </w:p>
        </w:tc>
        <w:tc>
          <w:tcPr>
            <w:tcW w:w="1276" w:type="dxa"/>
          </w:tcPr>
          <w:p w14:paraId="24CBBCB6" w14:textId="77777777" w:rsidR="00E06E15" w:rsidRDefault="00E06E15" w:rsidP="00E06E15">
            <w:pPr>
              <w:rPr>
                <w:b/>
                <w:bCs/>
              </w:rPr>
            </w:pPr>
          </w:p>
        </w:tc>
        <w:tc>
          <w:tcPr>
            <w:tcW w:w="700" w:type="dxa"/>
          </w:tcPr>
          <w:p w14:paraId="37135A20" w14:textId="77777777" w:rsidR="00E06E15" w:rsidRDefault="00E06E15" w:rsidP="00E06E15">
            <w:pPr>
              <w:rPr>
                <w:b/>
                <w:bCs/>
              </w:rPr>
            </w:pPr>
          </w:p>
        </w:tc>
      </w:tr>
      <w:tr w:rsidR="00E06E15" w14:paraId="195B3AE8" w14:textId="77777777" w:rsidTr="00BB4921">
        <w:tc>
          <w:tcPr>
            <w:tcW w:w="599" w:type="dxa"/>
          </w:tcPr>
          <w:p w14:paraId="53320C94" w14:textId="59CD47D8" w:rsidR="00E06E15" w:rsidRPr="00042338" w:rsidRDefault="00E06E15" w:rsidP="00E06E15">
            <w:pPr>
              <w:jc w:val="center"/>
              <w:rPr>
                <w:rFonts w:ascii="Arial" w:hAnsi="Arial" w:cs="Arial"/>
                <w:b/>
                <w:bCs/>
                <w:sz w:val="18"/>
                <w:szCs w:val="18"/>
              </w:rPr>
            </w:pPr>
            <w:r>
              <w:rPr>
                <w:rFonts w:ascii="Arial" w:hAnsi="Arial" w:cs="Arial"/>
                <w:b/>
                <w:bCs/>
                <w:sz w:val="18"/>
                <w:szCs w:val="18"/>
              </w:rPr>
              <w:t>411</w:t>
            </w:r>
          </w:p>
        </w:tc>
        <w:tc>
          <w:tcPr>
            <w:tcW w:w="3873" w:type="dxa"/>
          </w:tcPr>
          <w:p w14:paraId="3A1CBF43" w14:textId="5A008F9A" w:rsidR="00E06E15" w:rsidRPr="00705CEE" w:rsidRDefault="00E06E15" w:rsidP="00E06E15">
            <w:pPr>
              <w:rPr>
                <w:rFonts w:ascii="Arial" w:hAnsi="Arial" w:cs="Arial"/>
                <w:b/>
                <w:bCs/>
                <w:sz w:val="18"/>
                <w:szCs w:val="18"/>
              </w:rPr>
            </w:pPr>
            <w:r w:rsidRPr="00705CEE">
              <w:rPr>
                <w:rFonts w:ascii="Arial" w:hAnsi="Arial" w:cs="Arial"/>
                <w:sz w:val="18"/>
                <w:szCs w:val="18"/>
              </w:rPr>
              <w:t>Urinary protein/glucose test strips</w:t>
            </w:r>
          </w:p>
        </w:tc>
        <w:tc>
          <w:tcPr>
            <w:tcW w:w="607" w:type="dxa"/>
            <w:tcBorders>
              <w:bottom w:val="single" w:sz="8" w:space="0" w:color="auto"/>
            </w:tcBorders>
          </w:tcPr>
          <w:p w14:paraId="7BE22F33" w14:textId="065C4F03" w:rsidR="00E06E15" w:rsidRPr="00E06E15" w:rsidRDefault="00E06E15" w:rsidP="00E06E15">
            <w:pPr>
              <w:rPr>
                <w:rFonts w:ascii="Arial" w:hAnsi="Arial" w:cs="Arial"/>
                <w:b/>
                <w:bCs/>
                <w:sz w:val="18"/>
                <w:szCs w:val="18"/>
              </w:rPr>
            </w:pPr>
            <w:r w:rsidRPr="00E06E15">
              <w:rPr>
                <w:rFonts w:ascii="Arial" w:hAnsi="Arial" w:cs="Arial"/>
                <w:sz w:val="18"/>
                <w:szCs w:val="18"/>
              </w:rPr>
              <w:t>each</w:t>
            </w:r>
          </w:p>
        </w:tc>
        <w:tc>
          <w:tcPr>
            <w:tcW w:w="1187" w:type="dxa"/>
            <w:tcBorders>
              <w:bottom w:val="single" w:sz="8" w:space="0" w:color="auto"/>
            </w:tcBorders>
          </w:tcPr>
          <w:p w14:paraId="2F39AAC5" w14:textId="45C79F4A" w:rsidR="00E06E15" w:rsidRPr="00E06E15" w:rsidRDefault="00E06E15" w:rsidP="00284F86">
            <w:pPr>
              <w:jc w:val="center"/>
              <w:rPr>
                <w:rFonts w:ascii="Arial" w:hAnsi="Arial" w:cs="Arial"/>
                <w:b/>
                <w:bCs/>
                <w:sz w:val="18"/>
                <w:szCs w:val="18"/>
              </w:rPr>
            </w:pPr>
            <w:r w:rsidRPr="00E06E15">
              <w:rPr>
                <w:rFonts w:ascii="Arial" w:hAnsi="Arial" w:cs="Arial"/>
                <w:sz w:val="18"/>
                <w:szCs w:val="18"/>
              </w:rPr>
              <w:t>100</w:t>
            </w:r>
          </w:p>
        </w:tc>
        <w:tc>
          <w:tcPr>
            <w:tcW w:w="714" w:type="dxa"/>
          </w:tcPr>
          <w:p w14:paraId="52590921" w14:textId="77777777" w:rsidR="00E06E15" w:rsidRDefault="00E06E15" w:rsidP="00284F86">
            <w:pPr>
              <w:jc w:val="center"/>
              <w:rPr>
                <w:b/>
                <w:bCs/>
              </w:rPr>
            </w:pPr>
          </w:p>
        </w:tc>
        <w:tc>
          <w:tcPr>
            <w:tcW w:w="988" w:type="dxa"/>
          </w:tcPr>
          <w:p w14:paraId="3CC00E5B" w14:textId="77777777" w:rsidR="00E06E15" w:rsidRDefault="00E06E15" w:rsidP="00284F86">
            <w:pPr>
              <w:jc w:val="center"/>
              <w:rPr>
                <w:b/>
                <w:bCs/>
              </w:rPr>
            </w:pPr>
          </w:p>
        </w:tc>
        <w:tc>
          <w:tcPr>
            <w:tcW w:w="897" w:type="dxa"/>
          </w:tcPr>
          <w:p w14:paraId="2EF38AF5" w14:textId="77777777" w:rsidR="00E06E15" w:rsidRDefault="00E06E15" w:rsidP="00284F86">
            <w:pPr>
              <w:jc w:val="center"/>
              <w:rPr>
                <w:b/>
                <w:bCs/>
              </w:rPr>
            </w:pPr>
          </w:p>
        </w:tc>
        <w:tc>
          <w:tcPr>
            <w:tcW w:w="698" w:type="dxa"/>
          </w:tcPr>
          <w:p w14:paraId="5026A0EF" w14:textId="77777777" w:rsidR="00E06E15" w:rsidRDefault="00E06E15" w:rsidP="00E06E15">
            <w:pPr>
              <w:rPr>
                <w:b/>
                <w:bCs/>
              </w:rPr>
            </w:pPr>
          </w:p>
        </w:tc>
        <w:tc>
          <w:tcPr>
            <w:tcW w:w="590" w:type="dxa"/>
          </w:tcPr>
          <w:p w14:paraId="74F8D90C" w14:textId="77777777" w:rsidR="00E06E15" w:rsidRDefault="00E06E15" w:rsidP="00E06E15">
            <w:pPr>
              <w:rPr>
                <w:b/>
                <w:bCs/>
              </w:rPr>
            </w:pPr>
          </w:p>
        </w:tc>
        <w:tc>
          <w:tcPr>
            <w:tcW w:w="1205" w:type="dxa"/>
          </w:tcPr>
          <w:p w14:paraId="09AB949A" w14:textId="77777777" w:rsidR="00E06E15" w:rsidRDefault="00E06E15" w:rsidP="00E06E15">
            <w:pPr>
              <w:rPr>
                <w:b/>
                <w:bCs/>
              </w:rPr>
            </w:pPr>
          </w:p>
        </w:tc>
        <w:tc>
          <w:tcPr>
            <w:tcW w:w="614" w:type="dxa"/>
          </w:tcPr>
          <w:p w14:paraId="16709983" w14:textId="77777777" w:rsidR="00E06E15" w:rsidRDefault="00E06E15" w:rsidP="00E06E15">
            <w:pPr>
              <w:rPr>
                <w:b/>
                <w:bCs/>
              </w:rPr>
            </w:pPr>
          </w:p>
        </w:tc>
        <w:tc>
          <w:tcPr>
            <w:tcW w:w="1276" w:type="dxa"/>
          </w:tcPr>
          <w:p w14:paraId="78BDE797" w14:textId="77777777" w:rsidR="00E06E15" w:rsidRDefault="00E06E15" w:rsidP="00E06E15">
            <w:pPr>
              <w:rPr>
                <w:b/>
                <w:bCs/>
              </w:rPr>
            </w:pPr>
          </w:p>
        </w:tc>
        <w:tc>
          <w:tcPr>
            <w:tcW w:w="700" w:type="dxa"/>
          </w:tcPr>
          <w:p w14:paraId="286A841E" w14:textId="77777777" w:rsidR="00E06E15" w:rsidRDefault="00E06E15" w:rsidP="00E06E15">
            <w:pPr>
              <w:rPr>
                <w:b/>
                <w:bCs/>
              </w:rPr>
            </w:pPr>
          </w:p>
        </w:tc>
      </w:tr>
      <w:tr w:rsidR="00E06E15" w14:paraId="466DD2A8" w14:textId="77777777" w:rsidTr="00BB4921">
        <w:tc>
          <w:tcPr>
            <w:tcW w:w="599" w:type="dxa"/>
          </w:tcPr>
          <w:p w14:paraId="0527D839" w14:textId="77777777" w:rsidR="00E06E15" w:rsidRDefault="00E06E15" w:rsidP="00E06E15">
            <w:pPr>
              <w:jc w:val="center"/>
              <w:rPr>
                <w:rFonts w:ascii="Arial" w:hAnsi="Arial" w:cs="Arial"/>
                <w:b/>
                <w:bCs/>
                <w:sz w:val="18"/>
                <w:szCs w:val="18"/>
              </w:rPr>
            </w:pPr>
          </w:p>
        </w:tc>
        <w:tc>
          <w:tcPr>
            <w:tcW w:w="3873" w:type="dxa"/>
          </w:tcPr>
          <w:p w14:paraId="649EB7AE" w14:textId="2D317526" w:rsidR="00E06E15" w:rsidRPr="001603E5" w:rsidRDefault="00E06E15" w:rsidP="00E06E15">
            <w:pPr>
              <w:rPr>
                <w:b/>
                <w:bCs/>
              </w:rPr>
            </w:pPr>
            <w:r w:rsidRPr="001603E5">
              <w:rPr>
                <w:rFonts w:ascii="Cambria" w:hAnsi="Cambria" w:cs="Calibri"/>
                <w:b/>
                <w:bCs/>
                <w:color w:val="000000"/>
              </w:rPr>
              <w:t>DIAGNOSTIC EQUIPMENT</w:t>
            </w:r>
          </w:p>
        </w:tc>
        <w:tc>
          <w:tcPr>
            <w:tcW w:w="607" w:type="dxa"/>
            <w:tcBorders>
              <w:top w:val="single" w:sz="8" w:space="0" w:color="auto"/>
            </w:tcBorders>
          </w:tcPr>
          <w:p w14:paraId="37F97829" w14:textId="77777777" w:rsidR="00E06E15" w:rsidRPr="00E06E15" w:rsidRDefault="00E06E15" w:rsidP="00E06E15">
            <w:pPr>
              <w:rPr>
                <w:rFonts w:ascii="Arial" w:hAnsi="Arial" w:cs="Arial"/>
                <w:b/>
                <w:bCs/>
                <w:sz w:val="18"/>
                <w:szCs w:val="18"/>
              </w:rPr>
            </w:pPr>
          </w:p>
        </w:tc>
        <w:tc>
          <w:tcPr>
            <w:tcW w:w="1187" w:type="dxa"/>
            <w:tcBorders>
              <w:top w:val="single" w:sz="8" w:space="0" w:color="auto"/>
            </w:tcBorders>
          </w:tcPr>
          <w:p w14:paraId="78839096" w14:textId="77777777" w:rsidR="00E06E15" w:rsidRPr="00E06E15" w:rsidRDefault="00E06E15" w:rsidP="00284F86">
            <w:pPr>
              <w:jc w:val="center"/>
              <w:rPr>
                <w:rFonts w:ascii="Arial" w:hAnsi="Arial" w:cs="Arial"/>
                <w:b/>
                <w:bCs/>
                <w:sz w:val="18"/>
                <w:szCs w:val="18"/>
              </w:rPr>
            </w:pPr>
          </w:p>
        </w:tc>
        <w:tc>
          <w:tcPr>
            <w:tcW w:w="714" w:type="dxa"/>
          </w:tcPr>
          <w:p w14:paraId="6A4EC692" w14:textId="77777777" w:rsidR="00E06E15" w:rsidRDefault="00E06E15" w:rsidP="00284F86">
            <w:pPr>
              <w:jc w:val="center"/>
              <w:rPr>
                <w:b/>
                <w:bCs/>
              </w:rPr>
            </w:pPr>
          </w:p>
        </w:tc>
        <w:tc>
          <w:tcPr>
            <w:tcW w:w="988" w:type="dxa"/>
          </w:tcPr>
          <w:p w14:paraId="6B24C772" w14:textId="77777777" w:rsidR="00E06E15" w:rsidRDefault="00E06E15" w:rsidP="00284F86">
            <w:pPr>
              <w:jc w:val="center"/>
              <w:rPr>
                <w:b/>
                <w:bCs/>
              </w:rPr>
            </w:pPr>
          </w:p>
        </w:tc>
        <w:tc>
          <w:tcPr>
            <w:tcW w:w="897" w:type="dxa"/>
          </w:tcPr>
          <w:p w14:paraId="7D045CA4" w14:textId="77777777" w:rsidR="00E06E15" w:rsidRDefault="00E06E15" w:rsidP="00284F86">
            <w:pPr>
              <w:jc w:val="center"/>
              <w:rPr>
                <w:b/>
                <w:bCs/>
              </w:rPr>
            </w:pPr>
          </w:p>
        </w:tc>
        <w:tc>
          <w:tcPr>
            <w:tcW w:w="698" w:type="dxa"/>
          </w:tcPr>
          <w:p w14:paraId="2B630613" w14:textId="77777777" w:rsidR="00E06E15" w:rsidRDefault="00E06E15" w:rsidP="00E06E15">
            <w:pPr>
              <w:rPr>
                <w:b/>
                <w:bCs/>
              </w:rPr>
            </w:pPr>
          </w:p>
        </w:tc>
        <w:tc>
          <w:tcPr>
            <w:tcW w:w="590" w:type="dxa"/>
          </w:tcPr>
          <w:p w14:paraId="10ECE28B" w14:textId="77777777" w:rsidR="00E06E15" w:rsidRDefault="00E06E15" w:rsidP="00E06E15">
            <w:pPr>
              <w:rPr>
                <w:b/>
                <w:bCs/>
              </w:rPr>
            </w:pPr>
          </w:p>
        </w:tc>
        <w:tc>
          <w:tcPr>
            <w:tcW w:w="1205" w:type="dxa"/>
          </w:tcPr>
          <w:p w14:paraId="6ABBA797" w14:textId="77777777" w:rsidR="00E06E15" w:rsidRDefault="00E06E15" w:rsidP="00E06E15">
            <w:pPr>
              <w:rPr>
                <w:b/>
                <w:bCs/>
              </w:rPr>
            </w:pPr>
          </w:p>
        </w:tc>
        <w:tc>
          <w:tcPr>
            <w:tcW w:w="614" w:type="dxa"/>
          </w:tcPr>
          <w:p w14:paraId="3C19356E" w14:textId="77777777" w:rsidR="00E06E15" w:rsidRDefault="00E06E15" w:rsidP="00E06E15">
            <w:pPr>
              <w:rPr>
                <w:b/>
                <w:bCs/>
              </w:rPr>
            </w:pPr>
          </w:p>
        </w:tc>
        <w:tc>
          <w:tcPr>
            <w:tcW w:w="1276" w:type="dxa"/>
          </w:tcPr>
          <w:p w14:paraId="2E23942E" w14:textId="77777777" w:rsidR="00E06E15" w:rsidRDefault="00E06E15" w:rsidP="00E06E15">
            <w:pPr>
              <w:rPr>
                <w:b/>
                <w:bCs/>
              </w:rPr>
            </w:pPr>
          </w:p>
        </w:tc>
        <w:tc>
          <w:tcPr>
            <w:tcW w:w="700" w:type="dxa"/>
          </w:tcPr>
          <w:p w14:paraId="25F86CAC" w14:textId="77777777" w:rsidR="00E06E15" w:rsidRDefault="00E06E15" w:rsidP="00E06E15">
            <w:pPr>
              <w:rPr>
                <w:b/>
                <w:bCs/>
              </w:rPr>
            </w:pPr>
          </w:p>
        </w:tc>
      </w:tr>
      <w:tr w:rsidR="00E06E15" w14:paraId="09FCD569" w14:textId="77777777" w:rsidTr="00A52DBA">
        <w:tc>
          <w:tcPr>
            <w:tcW w:w="599" w:type="dxa"/>
          </w:tcPr>
          <w:p w14:paraId="671F942A" w14:textId="202B9F37" w:rsidR="00E06E15" w:rsidRPr="00042338" w:rsidRDefault="00E06E15" w:rsidP="00E06E15">
            <w:pPr>
              <w:jc w:val="center"/>
              <w:rPr>
                <w:rFonts w:ascii="Arial" w:hAnsi="Arial" w:cs="Arial"/>
                <w:b/>
                <w:bCs/>
                <w:sz w:val="18"/>
                <w:szCs w:val="18"/>
              </w:rPr>
            </w:pPr>
            <w:r>
              <w:rPr>
                <w:rFonts w:ascii="Arial" w:hAnsi="Arial" w:cs="Arial"/>
                <w:b/>
                <w:bCs/>
                <w:sz w:val="18"/>
                <w:szCs w:val="18"/>
              </w:rPr>
              <w:t>412</w:t>
            </w:r>
          </w:p>
        </w:tc>
        <w:tc>
          <w:tcPr>
            <w:tcW w:w="3873" w:type="dxa"/>
          </w:tcPr>
          <w:p w14:paraId="5BEF9F1C" w14:textId="53E9E95B" w:rsidR="00E06E15" w:rsidRPr="001603E5" w:rsidRDefault="00E06E15" w:rsidP="00E06E15">
            <w:pPr>
              <w:rPr>
                <w:rFonts w:ascii="Arial" w:hAnsi="Arial" w:cs="Arial"/>
                <w:b/>
                <w:bCs/>
                <w:sz w:val="18"/>
                <w:szCs w:val="18"/>
              </w:rPr>
            </w:pPr>
            <w:r w:rsidRPr="001603E5">
              <w:rPr>
                <w:rFonts w:ascii="Arial" w:hAnsi="Arial" w:cs="Arial"/>
                <w:sz w:val="18"/>
                <w:szCs w:val="18"/>
              </w:rPr>
              <w:t xml:space="preserve">Auriscope (Otoscope) with ear </w:t>
            </w:r>
            <w:proofErr w:type="spellStart"/>
            <w:r w:rsidRPr="001603E5">
              <w:rPr>
                <w:rFonts w:ascii="Arial" w:hAnsi="Arial" w:cs="Arial"/>
                <w:sz w:val="18"/>
                <w:szCs w:val="18"/>
              </w:rPr>
              <w:t>speculae</w:t>
            </w:r>
            <w:proofErr w:type="spellEnd"/>
            <w:r w:rsidRPr="001603E5">
              <w:rPr>
                <w:rFonts w:ascii="Arial" w:hAnsi="Arial" w:cs="Arial"/>
                <w:sz w:val="18"/>
                <w:szCs w:val="18"/>
              </w:rPr>
              <w:t xml:space="preserve"> (set of 3)</w:t>
            </w:r>
          </w:p>
        </w:tc>
        <w:tc>
          <w:tcPr>
            <w:tcW w:w="607" w:type="dxa"/>
          </w:tcPr>
          <w:p w14:paraId="12B7E44B" w14:textId="1E4FCDCE" w:rsidR="00E06E15" w:rsidRPr="00E06E15" w:rsidRDefault="00E06E15" w:rsidP="00E06E15">
            <w:pPr>
              <w:rPr>
                <w:rFonts w:ascii="Arial" w:hAnsi="Arial" w:cs="Arial"/>
                <w:b/>
                <w:bCs/>
                <w:sz w:val="18"/>
                <w:szCs w:val="18"/>
              </w:rPr>
            </w:pPr>
            <w:r w:rsidRPr="00E06E15">
              <w:rPr>
                <w:rFonts w:ascii="Arial" w:hAnsi="Arial" w:cs="Arial"/>
                <w:sz w:val="18"/>
                <w:szCs w:val="18"/>
              </w:rPr>
              <w:t>each</w:t>
            </w:r>
          </w:p>
        </w:tc>
        <w:tc>
          <w:tcPr>
            <w:tcW w:w="1187" w:type="dxa"/>
          </w:tcPr>
          <w:p w14:paraId="33BDD309" w14:textId="1636A4E4" w:rsidR="00E06E15" w:rsidRPr="00E06E15" w:rsidRDefault="00E06E15" w:rsidP="00284F86">
            <w:pPr>
              <w:jc w:val="center"/>
              <w:rPr>
                <w:rFonts w:ascii="Arial" w:hAnsi="Arial" w:cs="Arial"/>
                <w:b/>
                <w:bCs/>
                <w:sz w:val="18"/>
                <w:szCs w:val="18"/>
              </w:rPr>
            </w:pPr>
            <w:r w:rsidRPr="00E06E15">
              <w:rPr>
                <w:rFonts w:ascii="Arial" w:hAnsi="Arial" w:cs="Arial"/>
                <w:sz w:val="18"/>
                <w:szCs w:val="18"/>
              </w:rPr>
              <w:t>30</w:t>
            </w:r>
          </w:p>
        </w:tc>
        <w:tc>
          <w:tcPr>
            <w:tcW w:w="714" w:type="dxa"/>
          </w:tcPr>
          <w:p w14:paraId="1455C62E" w14:textId="77777777" w:rsidR="00E06E15" w:rsidRDefault="00E06E15" w:rsidP="00284F86">
            <w:pPr>
              <w:jc w:val="center"/>
              <w:rPr>
                <w:b/>
                <w:bCs/>
              </w:rPr>
            </w:pPr>
          </w:p>
        </w:tc>
        <w:tc>
          <w:tcPr>
            <w:tcW w:w="988" w:type="dxa"/>
          </w:tcPr>
          <w:p w14:paraId="39A0983F" w14:textId="77777777" w:rsidR="00E06E15" w:rsidRDefault="00E06E15" w:rsidP="00284F86">
            <w:pPr>
              <w:jc w:val="center"/>
              <w:rPr>
                <w:b/>
                <w:bCs/>
              </w:rPr>
            </w:pPr>
          </w:p>
        </w:tc>
        <w:tc>
          <w:tcPr>
            <w:tcW w:w="897" w:type="dxa"/>
          </w:tcPr>
          <w:p w14:paraId="60FD71F1" w14:textId="77777777" w:rsidR="00E06E15" w:rsidRDefault="00E06E15" w:rsidP="00284F86">
            <w:pPr>
              <w:jc w:val="center"/>
              <w:rPr>
                <w:b/>
                <w:bCs/>
              </w:rPr>
            </w:pPr>
          </w:p>
        </w:tc>
        <w:tc>
          <w:tcPr>
            <w:tcW w:w="698" w:type="dxa"/>
          </w:tcPr>
          <w:p w14:paraId="76090835" w14:textId="77777777" w:rsidR="00E06E15" w:rsidRDefault="00E06E15" w:rsidP="00E06E15">
            <w:pPr>
              <w:rPr>
                <w:b/>
                <w:bCs/>
              </w:rPr>
            </w:pPr>
          </w:p>
        </w:tc>
        <w:tc>
          <w:tcPr>
            <w:tcW w:w="590" w:type="dxa"/>
          </w:tcPr>
          <w:p w14:paraId="538CDB67" w14:textId="77777777" w:rsidR="00E06E15" w:rsidRDefault="00E06E15" w:rsidP="00E06E15">
            <w:pPr>
              <w:rPr>
                <w:b/>
                <w:bCs/>
              </w:rPr>
            </w:pPr>
          </w:p>
        </w:tc>
        <w:tc>
          <w:tcPr>
            <w:tcW w:w="1205" w:type="dxa"/>
          </w:tcPr>
          <w:p w14:paraId="5DC9EBE3" w14:textId="77777777" w:rsidR="00E06E15" w:rsidRDefault="00E06E15" w:rsidP="00E06E15">
            <w:pPr>
              <w:rPr>
                <w:b/>
                <w:bCs/>
              </w:rPr>
            </w:pPr>
          </w:p>
        </w:tc>
        <w:tc>
          <w:tcPr>
            <w:tcW w:w="614" w:type="dxa"/>
          </w:tcPr>
          <w:p w14:paraId="266B4BC4" w14:textId="77777777" w:rsidR="00E06E15" w:rsidRDefault="00E06E15" w:rsidP="00E06E15">
            <w:pPr>
              <w:rPr>
                <w:b/>
                <w:bCs/>
              </w:rPr>
            </w:pPr>
          </w:p>
        </w:tc>
        <w:tc>
          <w:tcPr>
            <w:tcW w:w="1276" w:type="dxa"/>
          </w:tcPr>
          <w:p w14:paraId="7D46720B" w14:textId="77777777" w:rsidR="00E06E15" w:rsidRDefault="00E06E15" w:rsidP="00E06E15">
            <w:pPr>
              <w:rPr>
                <w:b/>
                <w:bCs/>
              </w:rPr>
            </w:pPr>
          </w:p>
        </w:tc>
        <w:tc>
          <w:tcPr>
            <w:tcW w:w="700" w:type="dxa"/>
          </w:tcPr>
          <w:p w14:paraId="12921A04" w14:textId="77777777" w:rsidR="00E06E15" w:rsidRDefault="00E06E15" w:rsidP="00E06E15">
            <w:pPr>
              <w:rPr>
                <w:b/>
                <w:bCs/>
              </w:rPr>
            </w:pPr>
          </w:p>
        </w:tc>
      </w:tr>
      <w:tr w:rsidR="00E06E15" w14:paraId="4746D0AE" w14:textId="77777777" w:rsidTr="00A52DBA">
        <w:tc>
          <w:tcPr>
            <w:tcW w:w="599" w:type="dxa"/>
          </w:tcPr>
          <w:p w14:paraId="7D27AF07" w14:textId="00D0C0F2" w:rsidR="00E06E15" w:rsidRPr="00042338" w:rsidRDefault="00E06E15" w:rsidP="00E06E15">
            <w:pPr>
              <w:jc w:val="center"/>
              <w:rPr>
                <w:rFonts w:ascii="Arial" w:hAnsi="Arial" w:cs="Arial"/>
                <w:b/>
                <w:bCs/>
                <w:sz w:val="18"/>
                <w:szCs w:val="18"/>
              </w:rPr>
            </w:pPr>
            <w:r>
              <w:rPr>
                <w:rFonts w:ascii="Arial" w:hAnsi="Arial" w:cs="Arial"/>
                <w:b/>
                <w:bCs/>
                <w:sz w:val="18"/>
                <w:szCs w:val="18"/>
              </w:rPr>
              <w:t>413</w:t>
            </w:r>
          </w:p>
        </w:tc>
        <w:tc>
          <w:tcPr>
            <w:tcW w:w="3873" w:type="dxa"/>
          </w:tcPr>
          <w:p w14:paraId="4393DB56" w14:textId="4FAA3587" w:rsidR="00E06E15" w:rsidRPr="001603E5" w:rsidRDefault="00E06E15" w:rsidP="00E06E15">
            <w:pPr>
              <w:rPr>
                <w:rFonts w:ascii="Arial" w:hAnsi="Arial" w:cs="Arial"/>
                <w:b/>
                <w:bCs/>
                <w:sz w:val="18"/>
                <w:szCs w:val="18"/>
              </w:rPr>
            </w:pPr>
            <w:r w:rsidRPr="001603E5">
              <w:rPr>
                <w:rFonts w:ascii="Arial" w:hAnsi="Arial" w:cs="Arial"/>
                <w:sz w:val="18"/>
                <w:szCs w:val="18"/>
              </w:rPr>
              <w:t>Bulb, spare for auriscope</w:t>
            </w:r>
          </w:p>
        </w:tc>
        <w:tc>
          <w:tcPr>
            <w:tcW w:w="607" w:type="dxa"/>
          </w:tcPr>
          <w:p w14:paraId="1A5242F1" w14:textId="769715A6" w:rsidR="00E06E15" w:rsidRPr="00E06E15" w:rsidRDefault="00E06E15" w:rsidP="00E06E15">
            <w:pPr>
              <w:rPr>
                <w:rFonts w:ascii="Arial" w:hAnsi="Arial" w:cs="Arial"/>
                <w:b/>
                <w:bCs/>
                <w:sz w:val="18"/>
                <w:szCs w:val="18"/>
              </w:rPr>
            </w:pPr>
            <w:r w:rsidRPr="00E06E15">
              <w:rPr>
                <w:rFonts w:ascii="Arial" w:hAnsi="Arial" w:cs="Arial"/>
                <w:sz w:val="18"/>
                <w:szCs w:val="18"/>
              </w:rPr>
              <w:t>each</w:t>
            </w:r>
          </w:p>
        </w:tc>
        <w:tc>
          <w:tcPr>
            <w:tcW w:w="1187" w:type="dxa"/>
          </w:tcPr>
          <w:p w14:paraId="60DEE314" w14:textId="49606B7C" w:rsidR="00E06E15" w:rsidRPr="00E06E15" w:rsidRDefault="00E06E15" w:rsidP="00284F86">
            <w:pPr>
              <w:jc w:val="center"/>
              <w:rPr>
                <w:rFonts w:ascii="Arial" w:hAnsi="Arial" w:cs="Arial"/>
                <w:b/>
                <w:bCs/>
                <w:sz w:val="18"/>
                <w:szCs w:val="18"/>
              </w:rPr>
            </w:pPr>
            <w:r w:rsidRPr="00E06E15">
              <w:rPr>
                <w:rFonts w:ascii="Arial" w:hAnsi="Arial" w:cs="Arial"/>
                <w:sz w:val="18"/>
                <w:szCs w:val="18"/>
              </w:rPr>
              <w:t>30</w:t>
            </w:r>
          </w:p>
        </w:tc>
        <w:tc>
          <w:tcPr>
            <w:tcW w:w="714" w:type="dxa"/>
          </w:tcPr>
          <w:p w14:paraId="61BA53B3" w14:textId="77777777" w:rsidR="00E06E15" w:rsidRDefault="00E06E15" w:rsidP="00284F86">
            <w:pPr>
              <w:jc w:val="center"/>
              <w:rPr>
                <w:b/>
                <w:bCs/>
              </w:rPr>
            </w:pPr>
          </w:p>
        </w:tc>
        <w:tc>
          <w:tcPr>
            <w:tcW w:w="988" w:type="dxa"/>
          </w:tcPr>
          <w:p w14:paraId="4429E746" w14:textId="77777777" w:rsidR="00E06E15" w:rsidRDefault="00E06E15" w:rsidP="00284F86">
            <w:pPr>
              <w:jc w:val="center"/>
              <w:rPr>
                <w:b/>
                <w:bCs/>
              </w:rPr>
            </w:pPr>
          </w:p>
        </w:tc>
        <w:tc>
          <w:tcPr>
            <w:tcW w:w="897" w:type="dxa"/>
          </w:tcPr>
          <w:p w14:paraId="169A3BD4" w14:textId="77777777" w:rsidR="00E06E15" w:rsidRDefault="00E06E15" w:rsidP="00284F86">
            <w:pPr>
              <w:jc w:val="center"/>
              <w:rPr>
                <w:b/>
                <w:bCs/>
              </w:rPr>
            </w:pPr>
          </w:p>
        </w:tc>
        <w:tc>
          <w:tcPr>
            <w:tcW w:w="698" w:type="dxa"/>
          </w:tcPr>
          <w:p w14:paraId="35F5EDDC" w14:textId="77777777" w:rsidR="00E06E15" w:rsidRDefault="00E06E15" w:rsidP="00E06E15">
            <w:pPr>
              <w:rPr>
                <w:b/>
                <w:bCs/>
              </w:rPr>
            </w:pPr>
          </w:p>
        </w:tc>
        <w:tc>
          <w:tcPr>
            <w:tcW w:w="590" w:type="dxa"/>
          </w:tcPr>
          <w:p w14:paraId="36B2F374" w14:textId="77777777" w:rsidR="00E06E15" w:rsidRDefault="00E06E15" w:rsidP="00E06E15">
            <w:pPr>
              <w:rPr>
                <w:b/>
                <w:bCs/>
              </w:rPr>
            </w:pPr>
          </w:p>
        </w:tc>
        <w:tc>
          <w:tcPr>
            <w:tcW w:w="1205" w:type="dxa"/>
          </w:tcPr>
          <w:p w14:paraId="0A327D83" w14:textId="77777777" w:rsidR="00E06E15" w:rsidRDefault="00E06E15" w:rsidP="00E06E15">
            <w:pPr>
              <w:rPr>
                <w:b/>
                <w:bCs/>
              </w:rPr>
            </w:pPr>
          </w:p>
        </w:tc>
        <w:tc>
          <w:tcPr>
            <w:tcW w:w="614" w:type="dxa"/>
          </w:tcPr>
          <w:p w14:paraId="4E05D24C" w14:textId="77777777" w:rsidR="00E06E15" w:rsidRDefault="00E06E15" w:rsidP="00E06E15">
            <w:pPr>
              <w:rPr>
                <w:b/>
                <w:bCs/>
              </w:rPr>
            </w:pPr>
          </w:p>
        </w:tc>
        <w:tc>
          <w:tcPr>
            <w:tcW w:w="1276" w:type="dxa"/>
          </w:tcPr>
          <w:p w14:paraId="506180EE" w14:textId="77777777" w:rsidR="00E06E15" w:rsidRDefault="00E06E15" w:rsidP="00E06E15">
            <w:pPr>
              <w:rPr>
                <w:b/>
                <w:bCs/>
              </w:rPr>
            </w:pPr>
          </w:p>
        </w:tc>
        <w:tc>
          <w:tcPr>
            <w:tcW w:w="700" w:type="dxa"/>
          </w:tcPr>
          <w:p w14:paraId="479C03B3" w14:textId="77777777" w:rsidR="00E06E15" w:rsidRDefault="00E06E15" w:rsidP="00E06E15">
            <w:pPr>
              <w:rPr>
                <w:b/>
                <w:bCs/>
              </w:rPr>
            </w:pPr>
          </w:p>
        </w:tc>
      </w:tr>
      <w:tr w:rsidR="00E06E15" w14:paraId="02A081E8" w14:textId="77777777" w:rsidTr="00A52DBA">
        <w:tc>
          <w:tcPr>
            <w:tcW w:w="599" w:type="dxa"/>
          </w:tcPr>
          <w:p w14:paraId="22F79BB6" w14:textId="4A7B0341" w:rsidR="00E06E15" w:rsidRPr="00042338" w:rsidRDefault="00E06E15" w:rsidP="00E06E15">
            <w:pPr>
              <w:jc w:val="center"/>
              <w:rPr>
                <w:rFonts w:ascii="Arial" w:hAnsi="Arial" w:cs="Arial"/>
                <w:b/>
                <w:bCs/>
                <w:sz w:val="18"/>
                <w:szCs w:val="18"/>
              </w:rPr>
            </w:pPr>
            <w:r>
              <w:rPr>
                <w:rFonts w:ascii="Arial" w:hAnsi="Arial" w:cs="Arial"/>
                <w:b/>
                <w:bCs/>
                <w:sz w:val="18"/>
                <w:szCs w:val="18"/>
              </w:rPr>
              <w:t>414</w:t>
            </w:r>
          </w:p>
        </w:tc>
        <w:tc>
          <w:tcPr>
            <w:tcW w:w="3873" w:type="dxa"/>
          </w:tcPr>
          <w:p w14:paraId="02C07736" w14:textId="4FD46458" w:rsidR="00E06E15" w:rsidRPr="001603E5" w:rsidRDefault="00E06E15" w:rsidP="00E06E15">
            <w:pPr>
              <w:rPr>
                <w:rFonts w:ascii="Arial" w:hAnsi="Arial" w:cs="Arial"/>
                <w:b/>
                <w:bCs/>
                <w:sz w:val="18"/>
                <w:szCs w:val="18"/>
              </w:rPr>
            </w:pPr>
            <w:proofErr w:type="spellStart"/>
            <w:r w:rsidRPr="001603E5">
              <w:rPr>
                <w:rFonts w:ascii="Arial" w:hAnsi="Arial" w:cs="Arial"/>
                <w:sz w:val="18"/>
                <w:szCs w:val="18"/>
              </w:rPr>
              <w:t>Syphymomanometer</w:t>
            </w:r>
            <w:proofErr w:type="spellEnd"/>
            <w:r w:rsidRPr="001603E5">
              <w:rPr>
                <w:rFonts w:ascii="Arial" w:hAnsi="Arial" w:cs="Arial"/>
                <w:sz w:val="18"/>
                <w:szCs w:val="18"/>
              </w:rPr>
              <w:t xml:space="preserve"> and set of cuffs "adult XL cuffs" </w:t>
            </w:r>
            <w:proofErr w:type="spellStart"/>
            <w:r w:rsidRPr="001603E5">
              <w:rPr>
                <w:rFonts w:ascii="Arial" w:hAnsi="Arial" w:cs="Arial"/>
                <w:sz w:val="18"/>
                <w:szCs w:val="18"/>
              </w:rPr>
              <w:t>Anaeroid</w:t>
            </w:r>
            <w:proofErr w:type="spellEnd"/>
          </w:p>
        </w:tc>
        <w:tc>
          <w:tcPr>
            <w:tcW w:w="607" w:type="dxa"/>
          </w:tcPr>
          <w:p w14:paraId="2CA9F77C" w14:textId="1D267BE4" w:rsidR="00E06E15" w:rsidRPr="00E06E15" w:rsidRDefault="00E06E15" w:rsidP="00E06E15">
            <w:pPr>
              <w:rPr>
                <w:rFonts w:ascii="Arial" w:hAnsi="Arial" w:cs="Arial"/>
                <w:b/>
                <w:bCs/>
                <w:sz w:val="18"/>
                <w:szCs w:val="18"/>
              </w:rPr>
            </w:pPr>
            <w:r w:rsidRPr="00E06E15">
              <w:rPr>
                <w:rFonts w:ascii="Arial" w:hAnsi="Arial" w:cs="Arial"/>
                <w:sz w:val="18"/>
                <w:szCs w:val="18"/>
              </w:rPr>
              <w:t>each</w:t>
            </w:r>
          </w:p>
        </w:tc>
        <w:tc>
          <w:tcPr>
            <w:tcW w:w="1187" w:type="dxa"/>
          </w:tcPr>
          <w:p w14:paraId="0F88119D" w14:textId="130857C8" w:rsidR="00E06E15" w:rsidRPr="00E06E15" w:rsidRDefault="00E06E15" w:rsidP="00284F86">
            <w:pPr>
              <w:jc w:val="center"/>
              <w:rPr>
                <w:rFonts w:ascii="Arial" w:hAnsi="Arial" w:cs="Arial"/>
                <w:b/>
                <w:bCs/>
                <w:sz w:val="18"/>
                <w:szCs w:val="18"/>
              </w:rPr>
            </w:pPr>
            <w:r w:rsidRPr="00E06E15">
              <w:rPr>
                <w:rFonts w:ascii="Arial" w:hAnsi="Arial" w:cs="Arial"/>
                <w:sz w:val="18"/>
                <w:szCs w:val="18"/>
              </w:rPr>
              <w:t>10</w:t>
            </w:r>
          </w:p>
        </w:tc>
        <w:tc>
          <w:tcPr>
            <w:tcW w:w="714" w:type="dxa"/>
          </w:tcPr>
          <w:p w14:paraId="72187C0A" w14:textId="77777777" w:rsidR="00E06E15" w:rsidRDefault="00E06E15" w:rsidP="00284F86">
            <w:pPr>
              <w:jc w:val="center"/>
              <w:rPr>
                <w:b/>
                <w:bCs/>
              </w:rPr>
            </w:pPr>
          </w:p>
        </w:tc>
        <w:tc>
          <w:tcPr>
            <w:tcW w:w="988" w:type="dxa"/>
          </w:tcPr>
          <w:p w14:paraId="305B7AD4" w14:textId="77777777" w:rsidR="00E06E15" w:rsidRDefault="00E06E15" w:rsidP="00284F86">
            <w:pPr>
              <w:jc w:val="center"/>
              <w:rPr>
                <w:b/>
                <w:bCs/>
              </w:rPr>
            </w:pPr>
          </w:p>
        </w:tc>
        <w:tc>
          <w:tcPr>
            <w:tcW w:w="897" w:type="dxa"/>
          </w:tcPr>
          <w:p w14:paraId="4083DFC5" w14:textId="77777777" w:rsidR="00E06E15" w:rsidRDefault="00E06E15" w:rsidP="00284F86">
            <w:pPr>
              <w:jc w:val="center"/>
              <w:rPr>
                <w:b/>
                <w:bCs/>
              </w:rPr>
            </w:pPr>
          </w:p>
        </w:tc>
        <w:tc>
          <w:tcPr>
            <w:tcW w:w="698" w:type="dxa"/>
          </w:tcPr>
          <w:p w14:paraId="1E2C70B8" w14:textId="77777777" w:rsidR="00E06E15" w:rsidRDefault="00E06E15" w:rsidP="00E06E15">
            <w:pPr>
              <w:rPr>
                <w:b/>
                <w:bCs/>
              </w:rPr>
            </w:pPr>
          </w:p>
        </w:tc>
        <w:tc>
          <w:tcPr>
            <w:tcW w:w="590" w:type="dxa"/>
          </w:tcPr>
          <w:p w14:paraId="29ED08C1" w14:textId="77777777" w:rsidR="00E06E15" w:rsidRDefault="00E06E15" w:rsidP="00E06E15">
            <w:pPr>
              <w:rPr>
                <w:b/>
                <w:bCs/>
              </w:rPr>
            </w:pPr>
          </w:p>
        </w:tc>
        <w:tc>
          <w:tcPr>
            <w:tcW w:w="1205" w:type="dxa"/>
          </w:tcPr>
          <w:p w14:paraId="057599A7" w14:textId="77777777" w:rsidR="00E06E15" w:rsidRDefault="00E06E15" w:rsidP="00E06E15">
            <w:pPr>
              <w:rPr>
                <w:b/>
                <w:bCs/>
              </w:rPr>
            </w:pPr>
          </w:p>
        </w:tc>
        <w:tc>
          <w:tcPr>
            <w:tcW w:w="614" w:type="dxa"/>
          </w:tcPr>
          <w:p w14:paraId="0B943E5D" w14:textId="77777777" w:rsidR="00E06E15" w:rsidRDefault="00E06E15" w:rsidP="00E06E15">
            <w:pPr>
              <w:rPr>
                <w:b/>
                <w:bCs/>
              </w:rPr>
            </w:pPr>
          </w:p>
        </w:tc>
        <w:tc>
          <w:tcPr>
            <w:tcW w:w="1276" w:type="dxa"/>
          </w:tcPr>
          <w:p w14:paraId="51292D15" w14:textId="77777777" w:rsidR="00E06E15" w:rsidRDefault="00E06E15" w:rsidP="00E06E15">
            <w:pPr>
              <w:rPr>
                <w:b/>
                <w:bCs/>
              </w:rPr>
            </w:pPr>
          </w:p>
        </w:tc>
        <w:tc>
          <w:tcPr>
            <w:tcW w:w="700" w:type="dxa"/>
          </w:tcPr>
          <w:p w14:paraId="33B35A6B" w14:textId="77777777" w:rsidR="00E06E15" w:rsidRDefault="00E06E15" w:rsidP="00E06E15">
            <w:pPr>
              <w:rPr>
                <w:b/>
                <w:bCs/>
              </w:rPr>
            </w:pPr>
          </w:p>
        </w:tc>
      </w:tr>
      <w:tr w:rsidR="00E06E15" w14:paraId="35607000" w14:textId="77777777" w:rsidTr="00A52DBA">
        <w:tc>
          <w:tcPr>
            <w:tcW w:w="599" w:type="dxa"/>
          </w:tcPr>
          <w:p w14:paraId="4EB5FE0B" w14:textId="3B02C6E7" w:rsidR="00E06E15" w:rsidRPr="00042338" w:rsidRDefault="00E06E15" w:rsidP="00E06E15">
            <w:pPr>
              <w:jc w:val="center"/>
              <w:rPr>
                <w:rFonts w:ascii="Arial" w:hAnsi="Arial" w:cs="Arial"/>
                <w:b/>
                <w:bCs/>
                <w:sz w:val="18"/>
                <w:szCs w:val="18"/>
              </w:rPr>
            </w:pPr>
            <w:r>
              <w:rPr>
                <w:rFonts w:ascii="Arial" w:hAnsi="Arial" w:cs="Arial"/>
                <w:b/>
                <w:bCs/>
                <w:sz w:val="18"/>
                <w:szCs w:val="18"/>
              </w:rPr>
              <w:t>415</w:t>
            </w:r>
          </w:p>
        </w:tc>
        <w:tc>
          <w:tcPr>
            <w:tcW w:w="3873" w:type="dxa"/>
          </w:tcPr>
          <w:p w14:paraId="62A45C3F" w14:textId="221A57D1" w:rsidR="00E06E15" w:rsidRPr="001603E5" w:rsidRDefault="00E06E15" w:rsidP="00E06E15">
            <w:pPr>
              <w:rPr>
                <w:rFonts w:ascii="Arial" w:hAnsi="Arial" w:cs="Arial"/>
                <w:b/>
                <w:bCs/>
                <w:sz w:val="18"/>
                <w:szCs w:val="18"/>
              </w:rPr>
            </w:pPr>
            <w:r w:rsidRPr="001603E5">
              <w:rPr>
                <w:rFonts w:ascii="Arial" w:hAnsi="Arial" w:cs="Arial"/>
                <w:sz w:val="18"/>
                <w:szCs w:val="18"/>
              </w:rPr>
              <w:t>Cuff set, paediatric</w:t>
            </w:r>
          </w:p>
        </w:tc>
        <w:tc>
          <w:tcPr>
            <w:tcW w:w="607" w:type="dxa"/>
          </w:tcPr>
          <w:p w14:paraId="5673DB38" w14:textId="686B9398" w:rsidR="00E06E15" w:rsidRPr="00E06E15" w:rsidRDefault="00E06E15" w:rsidP="00E06E15">
            <w:pPr>
              <w:rPr>
                <w:rFonts w:ascii="Arial" w:hAnsi="Arial" w:cs="Arial"/>
                <w:b/>
                <w:bCs/>
                <w:sz w:val="18"/>
                <w:szCs w:val="18"/>
              </w:rPr>
            </w:pPr>
            <w:r w:rsidRPr="00E06E15">
              <w:rPr>
                <w:rFonts w:ascii="Arial" w:hAnsi="Arial" w:cs="Arial"/>
                <w:sz w:val="18"/>
                <w:szCs w:val="18"/>
              </w:rPr>
              <w:t>each</w:t>
            </w:r>
          </w:p>
        </w:tc>
        <w:tc>
          <w:tcPr>
            <w:tcW w:w="1187" w:type="dxa"/>
          </w:tcPr>
          <w:p w14:paraId="35ADC744" w14:textId="421C3E11" w:rsidR="00E06E15" w:rsidRPr="00E06E15" w:rsidRDefault="00E06E15" w:rsidP="00284F86">
            <w:pPr>
              <w:jc w:val="center"/>
              <w:rPr>
                <w:rFonts w:ascii="Arial" w:hAnsi="Arial" w:cs="Arial"/>
                <w:b/>
                <w:bCs/>
                <w:sz w:val="18"/>
                <w:szCs w:val="18"/>
              </w:rPr>
            </w:pPr>
            <w:r w:rsidRPr="00E06E15">
              <w:rPr>
                <w:rFonts w:ascii="Arial" w:hAnsi="Arial" w:cs="Arial"/>
                <w:sz w:val="18"/>
                <w:szCs w:val="18"/>
              </w:rPr>
              <w:t>10</w:t>
            </w:r>
          </w:p>
        </w:tc>
        <w:tc>
          <w:tcPr>
            <w:tcW w:w="714" w:type="dxa"/>
          </w:tcPr>
          <w:p w14:paraId="66C23FF6" w14:textId="77777777" w:rsidR="00E06E15" w:rsidRDefault="00E06E15" w:rsidP="00284F86">
            <w:pPr>
              <w:jc w:val="center"/>
              <w:rPr>
                <w:b/>
                <w:bCs/>
              </w:rPr>
            </w:pPr>
          </w:p>
        </w:tc>
        <w:tc>
          <w:tcPr>
            <w:tcW w:w="988" w:type="dxa"/>
          </w:tcPr>
          <w:p w14:paraId="451CAC6A" w14:textId="77777777" w:rsidR="00E06E15" w:rsidRDefault="00E06E15" w:rsidP="00284F86">
            <w:pPr>
              <w:jc w:val="center"/>
              <w:rPr>
                <w:b/>
                <w:bCs/>
              </w:rPr>
            </w:pPr>
          </w:p>
        </w:tc>
        <w:tc>
          <w:tcPr>
            <w:tcW w:w="897" w:type="dxa"/>
          </w:tcPr>
          <w:p w14:paraId="780F357F" w14:textId="77777777" w:rsidR="00E06E15" w:rsidRDefault="00E06E15" w:rsidP="00284F86">
            <w:pPr>
              <w:jc w:val="center"/>
              <w:rPr>
                <w:b/>
                <w:bCs/>
              </w:rPr>
            </w:pPr>
          </w:p>
        </w:tc>
        <w:tc>
          <w:tcPr>
            <w:tcW w:w="698" w:type="dxa"/>
          </w:tcPr>
          <w:p w14:paraId="7A8444EA" w14:textId="77777777" w:rsidR="00E06E15" w:rsidRDefault="00E06E15" w:rsidP="00E06E15">
            <w:pPr>
              <w:rPr>
                <w:b/>
                <w:bCs/>
              </w:rPr>
            </w:pPr>
          </w:p>
        </w:tc>
        <w:tc>
          <w:tcPr>
            <w:tcW w:w="590" w:type="dxa"/>
          </w:tcPr>
          <w:p w14:paraId="3F54C7E8" w14:textId="77777777" w:rsidR="00E06E15" w:rsidRDefault="00E06E15" w:rsidP="00E06E15">
            <w:pPr>
              <w:rPr>
                <w:b/>
                <w:bCs/>
              </w:rPr>
            </w:pPr>
          </w:p>
        </w:tc>
        <w:tc>
          <w:tcPr>
            <w:tcW w:w="1205" w:type="dxa"/>
          </w:tcPr>
          <w:p w14:paraId="3285F5B6" w14:textId="77777777" w:rsidR="00E06E15" w:rsidRDefault="00E06E15" w:rsidP="00E06E15">
            <w:pPr>
              <w:rPr>
                <w:b/>
                <w:bCs/>
              </w:rPr>
            </w:pPr>
          </w:p>
        </w:tc>
        <w:tc>
          <w:tcPr>
            <w:tcW w:w="614" w:type="dxa"/>
          </w:tcPr>
          <w:p w14:paraId="58300635" w14:textId="77777777" w:rsidR="00E06E15" w:rsidRDefault="00E06E15" w:rsidP="00E06E15">
            <w:pPr>
              <w:rPr>
                <w:b/>
                <w:bCs/>
              </w:rPr>
            </w:pPr>
          </w:p>
        </w:tc>
        <w:tc>
          <w:tcPr>
            <w:tcW w:w="1276" w:type="dxa"/>
          </w:tcPr>
          <w:p w14:paraId="456AF6D8" w14:textId="77777777" w:rsidR="00E06E15" w:rsidRDefault="00E06E15" w:rsidP="00E06E15">
            <w:pPr>
              <w:rPr>
                <w:b/>
                <w:bCs/>
              </w:rPr>
            </w:pPr>
          </w:p>
        </w:tc>
        <w:tc>
          <w:tcPr>
            <w:tcW w:w="700" w:type="dxa"/>
          </w:tcPr>
          <w:p w14:paraId="338CA345" w14:textId="77777777" w:rsidR="00E06E15" w:rsidRDefault="00E06E15" w:rsidP="00E06E15">
            <w:pPr>
              <w:rPr>
                <w:b/>
                <w:bCs/>
              </w:rPr>
            </w:pPr>
          </w:p>
        </w:tc>
      </w:tr>
      <w:tr w:rsidR="00E06E15" w14:paraId="05FF5224" w14:textId="77777777" w:rsidTr="00A52DBA">
        <w:tc>
          <w:tcPr>
            <w:tcW w:w="599" w:type="dxa"/>
          </w:tcPr>
          <w:p w14:paraId="454D4B08" w14:textId="2D7B93CB" w:rsidR="00E06E15" w:rsidRPr="00042338" w:rsidRDefault="00E06E15" w:rsidP="00E06E15">
            <w:pPr>
              <w:jc w:val="center"/>
              <w:rPr>
                <w:rFonts w:ascii="Arial" w:hAnsi="Arial" w:cs="Arial"/>
                <w:b/>
                <w:bCs/>
                <w:sz w:val="18"/>
                <w:szCs w:val="18"/>
              </w:rPr>
            </w:pPr>
            <w:r>
              <w:rPr>
                <w:rFonts w:ascii="Arial" w:hAnsi="Arial" w:cs="Arial"/>
                <w:b/>
                <w:bCs/>
                <w:sz w:val="18"/>
                <w:szCs w:val="18"/>
              </w:rPr>
              <w:t>416</w:t>
            </w:r>
          </w:p>
        </w:tc>
        <w:tc>
          <w:tcPr>
            <w:tcW w:w="3873" w:type="dxa"/>
          </w:tcPr>
          <w:p w14:paraId="4FB572FC" w14:textId="67A7AA37" w:rsidR="00E06E15" w:rsidRPr="001603E5" w:rsidRDefault="00E06E15" w:rsidP="00E06E15">
            <w:pPr>
              <w:rPr>
                <w:rFonts w:ascii="Arial" w:hAnsi="Arial" w:cs="Arial"/>
                <w:b/>
                <w:bCs/>
                <w:sz w:val="18"/>
                <w:szCs w:val="18"/>
              </w:rPr>
            </w:pPr>
            <w:r w:rsidRPr="001603E5">
              <w:rPr>
                <w:rFonts w:ascii="Arial" w:hAnsi="Arial" w:cs="Arial"/>
                <w:sz w:val="18"/>
                <w:szCs w:val="18"/>
              </w:rPr>
              <w:t>Cuff set, infant</w:t>
            </w:r>
          </w:p>
        </w:tc>
        <w:tc>
          <w:tcPr>
            <w:tcW w:w="607" w:type="dxa"/>
          </w:tcPr>
          <w:p w14:paraId="7F091638" w14:textId="020A3026" w:rsidR="00E06E15" w:rsidRPr="00E06E15" w:rsidRDefault="00E06E15" w:rsidP="00E06E15">
            <w:pPr>
              <w:rPr>
                <w:rFonts w:ascii="Arial" w:hAnsi="Arial" w:cs="Arial"/>
                <w:b/>
                <w:bCs/>
                <w:sz w:val="18"/>
                <w:szCs w:val="18"/>
              </w:rPr>
            </w:pPr>
            <w:r w:rsidRPr="00E06E15">
              <w:rPr>
                <w:rFonts w:ascii="Arial" w:hAnsi="Arial" w:cs="Arial"/>
                <w:sz w:val="18"/>
                <w:szCs w:val="18"/>
              </w:rPr>
              <w:t>each</w:t>
            </w:r>
          </w:p>
        </w:tc>
        <w:tc>
          <w:tcPr>
            <w:tcW w:w="1187" w:type="dxa"/>
          </w:tcPr>
          <w:p w14:paraId="1AA65908" w14:textId="5085E4AC" w:rsidR="00E06E15" w:rsidRPr="00E06E15" w:rsidRDefault="00E06E15" w:rsidP="00284F86">
            <w:pPr>
              <w:jc w:val="center"/>
              <w:rPr>
                <w:rFonts w:ascii="Arial" w:hAnsi="Arial" w:cs="Arial"/>
                <w:b/>
                <w:bCs/>
                <w:sz w:val="18"/>
                <w:szCs w:val="18"/>
              </w:rPr>
            </w:pPr>
            <w:r w:rsidRPr="00E06E15">
              <w:rPr>
                <w:rFonts w:ascii="Arial" w:hAnsi="Arial" w:cs="Arial"/>
                <w:sz w:val="18"/>
                <w:szCs w:val="18"/>
              </w:rPr>
              <w:t>10</w:t>
            </w:r>
          </w:p>
        </w:tc>
        <w:tc>
          <w:tcPr>
            <w:tcW w:w="714" w:type="dxa"/>
          </w:tcPr>
          <w:p w14:paraId="7AB256F4" w14:textId="77777777" w:rsidR="00E06E15" w:rsidRDefault="00E06E15" w:rsidP="00284F86">
            <w:pPr>
              <w:jc w:val="center"/>
              <w:rPr>
                <w:b/>
                <w:bCs/>
              </w:rPr>
            </w:pPr>
          </w:p>
        </w:tc>
        <w:tc>
          <w:tcPr>
            <w:tcW w:w="988" w:type="dxa"/>
          </w:tcPr>
          <w:p w14:paraId="26BEC0AF" w14:textId="77777777" w:rsidR="00E06E15" w:rsidRDefault="00E06E15" w:rsidP="00284F86">
            <w:pPr>
              <w:jc w:val="center"/>
              <w:rPr>
                <w:b/>
                <w:bCs/>
              </w:rPr>
            </w:pPr>
          </w:p>
        </w:tc>
        <w:tc>
          <w:tcPr>
            <w:tcW w:w="897" w:type="dxa"/>
          </w:tcPr>
          <w:p w14:paraId="7EF2BEBB" w14:textId="77777777" w:rsidR="00E06E15" w:rsidRDefault="00E06E15" w:rsidP="00284F86">
            <w:pPr>
              <w:jc w:val="center"/>
              <w:rPr>
                <w:b/>
                <w:bCs/>
              </w:rPr>
            </w:pPr>
          </w:p>
        </w:tc>
        <w:tc>
          <w:tcPr>
            <w:tcW w:w="698" w:type="dxa"/>
          </w:tcPr>
          <w:p w14:paraId="418BFEE0" w14:textId="77777777" w:rsidR="00E06E15" w:rsidRDefault="00E06E15" w:rsidP="00E06E15">
            <w:pPr>
              <w:rPr>
                <w:b/>
                <w:bCs/>
              </w:rPr>
            </w:pPr>
          </w:p>
        </w:tc>
        <w:tc>
          <w:tcPr>
            <w:tcW w:w="590" w:type="dxa"/>
          </w:tcPr>
          <w:p w14:paraId="32BDA36E" w14:textId="77777777" w:rsidR="00E06E15" w:rsidRDefault="00E06E15" w:rsidP="00E06E15">
            <w:pPr>
              <w:rPr>
                <w:b/>
                <w:bCs/>
              </w:rPr>
            </w:pPr>
          </w:p>
        </w:tc>
        <w:tc>
          <w:tcPr>
            <w:tcW w:w="1205" w:type="dxa"/>
          </w:tcPr>
          <w:p w14:paraId="30337473" w14:textId="77777777" w:rsidR="00E06E15" w:rsidRDefault="00E06E15" w:rsidP="00E06E15">
            <w:pPr>
              <w:rPr>
                <w:b/>
                <w:bCs/>
              </w:rPr>
            </w:pPr>
          </w:p>
        </w:tc>
        <w:tc>
          <w:tcPr>
            <w:tcW w:w="614" w:type="dxa"/>
          </w:tcPr>
          <w:p w14:paraId="4107302D" w14:textId="77777777" w:rsidR="00E06E15" w:rsidRDefault="00E06E15" w:rsidP="00E06E15">
            <w:pPr>
              <w:rPr>
                <w:b/>
                <w:bCs/>
              </w:rPr>
            </w:pPr>
          </w:p>
        </w:tc>
        <w:tc>
          <w:tcPr>
            <w:tcW w:w="1276" w:type="dxa"/>
          </w:tcPr>
          <w:p w14:paraId="4BD0045D" w14:textId="77777777" w:rsidR="00E06E15" w:rsidRDefault="00E06E15" w:rsidP="00E06E15">
            <w:pPr>
              <w:rPr>
                <w:b/>
                <w:bCs/>
              </w:rPr>
            </w:pPr>
          </w:p>
        </w:tc>
        <w:tc>
          <w:tcPr>
            <w:tcW w:w="700" w:type="dxa"/>
          </w:tcPr>
          <w:p w14:paraId="064451B5" w14:textId="77777777" w:rsidR="00E06E15" w:rsidRDefault="00E06E15" w:rsidP="00E06E15">
            <w:pPr>
              <w:rPr>
                <w:b/>
                <w:bCs/>
              </w:rPr>
            </w:pPr>
          </w:p>
        </w:tc>
      </w:tr>
      <w:tr w:rsidR="00E06E15" w14:paraId="0F7D7F7C" w14:textId="77777777" w:rsidTr="00BB4921">
        <w:tc>
          <w:tcPr>
            <w:tcW w:w="599" w:type="dxa"/>
          </w:tcPr>
          <w:p w14:paraId="71E189AA" w14:textId="3B9E5020" w:rsidR="00E06E15" w:rsidRPr="00042338" w:rsidRDefault="00E06E15" w:rsidP="00E06E15">
            <w:pPr>
              <w:jc w:val="center"/>
              <w:rPr>
                <w:rFonts w:ascii="Arial" w:hAnsi="Arial" w:cs="Arial"/>
                <w:b/>
                <w:bCs/>
                <w:sz w:val="18"/>
                <w:szCs w:val="18"/>
              </w:rPr>
            </w:pPr>
            <w:r>
              <w:rPr>
                <w:rFonts w:ascii="Arial" w:hAnsi="Arial" w:cs="Arial"/>
                <w:b/>
                <w:bCs/>
                <w:sz w:val="18"/>
                <w:szCs w:val="18"/>
              </w:rPr>
              <w:t>417</w:t>
            </w:r>
          </w:p>
        </w:tc>
        <w:tc>
          <w:tcPr>
            <w:tcW w:w="3873" w:type="dxa"/>
          </w:tcPr>
          <w:p w14:paraId="2EFEEA33" w14:textId="2639F026" w:rsidR="00E06E15" w:rsidRPr="001603E5" w:rsidRDefault="00E06E15" w:rsidP="00E06E15">
            <w:pPr>
              <w:rPr>
                <w:rFonts w:ascii="Arial" w:hAnsi="Arial" w:cs="Arial"/>
                <w:b/>
                <w:bCs/>
                <w:sz w:val="18"/>
                <w:szCs w:val="18"/>
              </w:rPr>
            </w:pPr>
            <w:r w:rsidRPr="001603E5">
              <w:rPr>
                <w:rFonts w:ascii="Arial" w:hAnsi="Arial" w:cs="Arial"/>
                <w:sz w:val="18"/>
                <w:szCs w:val="18"/>
              </w:rPr>
              <w:t>Stethoscope, basic model</w:t>
            </w:r>
          </w:p>
        </w:tc>
        <w:tc>
          <w:tcPr>
            <w:tcW w:w="607" w:type="dxa"/>
            <w:tcBorders>
              <w:bottom w:val="single" w:sz="4" w:space="0" w:color="auto"/>
            </w:tcBorders>
          </w:tcPr>
          <w:p w14:paraId="046B6612" w14:textId="5BE5D3EE" w:rsidR="00E06E15" w:rsidRPr="00E06E15" w:rsidRDefault="00E06E15" w:rsidP="00E06E15">
            <w:pPr>
              <w:rPr>
                <w:rFonts w:ascii="Arial" w:hAnsi="Arial" w:cs="Arial"/>
                <w:b/>
                <w:bCs/>
                <w:sz w:val="18"/>
                <w:szCs w:val="18"/>
              </w:rPr>
            </w:pPr>
            <w:r w:rsidRPr="00E06E15">
              <w:rPr>
                <w:rFonts w:ascii="Arial" w:hAnsi="Arial" w:cs="Arial"/>
                <w:sz w:val="18"/>
                <w:szCs w:val="18"/>
              </w:rPr>
              <w:t>each</w:t>
            </w:r>
          </w:p>
        </w:tc>
        <w:tc>
          <w:tcPr>
            <w:tcW w:w="1187" w:type="dxa"/>
            <w:tcBorders>
              <w:bottom w:val="single" w:sz="4" w:space="0" w:color="auto"/>
            </w:tcBorders>
          </w:tcPr>
          <w:p w14:paraId="27377537" w14:textId="3BA273CD" w:rsidR="00E06E15" w:rsidRPr="00E06E15" w:rsidRDefault="00E06E15" w:rsidP="00284F86">
            <w:pPr>
              <w:jc w:val="center"/>
              <w:rPr>
                <w:rFonts w:ascii="Arial" w:hAnsi="Arial" w:cs="Arial"/>
                <w:b/>
                <w:bCs/>
                <w:sz w:val="18"/>
                <w:szCs w:val="18"/>
              </w:rPr>
            </w:pPr>
            <w:r w:rsidRPr="00E06E15">
              <w:rPr>
                <w:rFonts w:ascii="Arial" w:hAnsi="Arial" w:cs="Arial"/>
                <w:sz w:val="18"/>
                <w:szCs w:val="18"/>
              </w:rPr>
              <w:t>50</w:t>
            </w:r>
          </w:p>
        </w:tc>
        <w:tc>
          <w:tcPr>
            <w:tcW w:w="714" w:type="dxa"/>
          </w:tcPr>
          <w:p w14:paraId="15988D0F" w14:textId="77777777" w:rsidR="00E06E15" w:rsidRDefault="00E06E15" w:rsidP="00284F86">
            <w:pPr>
              <w:jc w:val="center"/>
              <w:rPr>
                <w:b/>
                <w:bCs/>
              </w:rPr>
            </w:pPr>
          </w:p>
        </w:tc>
        <w:tc>
          <w:tcPr>
            <w:tcW w:w="988" w:type="dxa"/>
          </w:tcPr>
          <w:p w14:paraId="18683645" w14:textId="77777777" w:rsidR="00E06E15" w:rsidRDefault="00E06E15" w:rsidP="00284F86">
            <w:pPr>
              <w:jc w:val="center"/>
              <w:rPr>
                <w:b/>
                <w:bCs/>
              </w:rPr>
            </w:pPr>
          </w:p>
        </w:tc>
        <w:tc>
          <w:tcPr>
            <w:tcW w:w="897" w:type="dxa"/>
          </w:tcPr>
          <w:p w14:paraId="70F6A2EB" w14:textId="77777777" w:rsidR="00E06E15" w:rsidRDefault="00E06E15" w:rsidP="00284F86">
            <w:pPr>
              <w:jc w:val="center"/>
              <w:rPr>
                <w:b/>
                <w:bCs/>
              </w:rPr>
            </w:pPr>
          </w:p>
        </w:tc>
        <w:tc>
          <w:tcPr>
            <w:tcW w:w="698" w:type="dxa"/>
          </w:tcPr>
          <w:p w14:paraId="40D517DE" w14:textId="77777777" w:rsidR="00E06E15" w:rsidRDefault="00E06E15" w:rsidP="00E06E15">
            <w:pPr>
              <w:rPr>
                <w:b/>
                <w:bCs/>
              </w:rPr>
            </w:pPr>
          </w:p>
        </w:tc>
        <w:tc>
          <w:tcPr>
            <w:tcW w:w="590" w:type="dxa"/>
          </w:tcPr>
          <w:p w14:paraId="4A017B49" w14:textId="77777777" w:rsidR="00E06E15" w:rsidRDefault="00E06E15" w:rsidP="00E06E15">
            <w:pPr>
              <w:rPr>
                <w:b/>
                <w:bCs/>
              </w:rPr>
            </w:pPr>
          </w:p>
        </w:tc>
        <w:tc>
          <w:tcPr>
            <w:tcW w:w="1205" w:type="dxa"/>
          </w:tcPr>
          <w:p w14:paraId="35E37EFB" w14:textId="77777777" w:rsidR="00E06E15" w:rsidRDefault="00E06E15" w:rsidP="00E06E15">
            <w:pPr>
              <w:rPr>
                <w:b/>
                <w:bCs/>
              </w:rPr>
            </w:pPr>
          </w:p>
        </w:tc>
        <w:tc>
          <w:tcPr>
            <w:tcW w:w="614" w:type="dxa"/>
          </w:tcPr>
          <w:p w14:paraId="738B2664" w14:textId="77777777" w:rsidR="00E06E15" w:rsidRDefault="00E06E15" w:rsidP="00E06E15">
            <w:pPr>
              <w:rPr>
                <w:b/>
                <w:bCs/>
              </w:rPr>
            </w:pPr>
          </w:p>
        </w:tc>
        <w:tc>
          <w:tcPr>
            <w:tcW w:w="1276" w:type="dxa"/>
          </w:tcPr>
          <w:p w14:paraId="3C4CC7E9" w14:textId="77777777" w:rsidR="00E06E15" w:rsidRDefault="00E06E15" w:rsidP="00E06E15">
            <w:pPr>
              <w:rPr>
                <w:b/>
                <w:bCs/>
              </w:rPr>
            </w:pPr>
          </w:p>
        </w:tc>
        <w:tc>
          <w:tcPr>
            <w:tcW w:w="700" w:type="dxa"/>
          </w:tcPr>
          <w:p w14:paraId="689DF99A" w14:textId="77777777" w:rsidR="00E06E15" w:rsidRDefault="00E06E15" w:rsidP="00E06E15">
            <w:pPr>
              <w:rPr>
                <w:b/>
                <w:bCs/>
              </w:rPr>
            </w:pPr>
          </w:p>
        </w:tc>
      </w:tr>
      <w:tr w:rsidR="00E06E15" w14:paraId="5AE56975" w14:textId="77777777" w:rsidTr="00BB4921">
        <w:tc>
          <w:tcPr>
            <w:tcW w:w="599" w:type="dxa"/>
          </w:tcPr>
          <w:p w14:paraId="4D16E642" w14:textId="4CDE4666" w:rsidR="00E06E15" w:rsidRPr="00042338" w:rsidRDefault="00E06E15" w:rsidP="00E06E15">
            <w:pPr>
              <w:jc w:val="center"/>
              <w:rPr>
                <w:rFonts w:ascii="Arial" w:hAnsi="Arial" w:cs="Arial"/>
                <w:b/>
                <w:bCs/>
                <w:sz w:val="18"/>
                <w:szCs w:val="18"/>
              </w:rPr>
            </w:pPr>
            <w:r>
              <w:rPr>
                <w:rFonts w:ascii="Arial" w:hAnsi="Arial" w:cs="Arial"/>
                <w:b/>
                <w:bCs/>
                <w:sz w:val="18"/>
                <w:szCs w:val="18"/>
              </w:rPr>
              <w:t>418</w:t>
            </w:r>
          </w:p>
        </w:tc>
        <w:tc>
          <w:tcPr>
            <w:tcW w:w="3873" w:type="dxa"/>
          </w:tcPr>
          <w:p w14:paraId="5C907928" w14:textId="17BEB86D" w:rsidR="00E06E15" w:rsidRPr="001603E5" w:rsidRDefault="00E06E15" w:rsidP="00E06E15">
            <w:pPr>
              <w:rPr>
                <w:rFonts w:ascii="Arial" w:hAnsi="Arial" w:cs="Arial"/>
                <w:b/>
                <w:bCs/>
                <w:sz w:val="18"/>
                <w:szCs w:val="18"/>
              </w:rPr>
            </w:pPr>
            <w:r w:rsidRPr="001603E5">
              <w:rPr>
                <w:rFonts w:ascii="Arial" w:hAnsi="Arial" w:cs="Arial"/>
                <w:sz w:val="18"/>
                <w:szCs w:val="18"/>
              </w:rPr>
              <w:t>Thermometer, clinical oral   "Digital"</w:t>
            </w:r>
          </w:p>
        </w:tc>
        <w:tc>
          <w:tcPr>
            <w:tcW w:w="607" w:type="dxa"/>
            <w:tcBorders>
              <w:bottom w:val="single" w:sz="8" w:space="0" w:color="auto"/>
            </w:tcBorders>
          </w:tcPr>
          <w:p w14:paraId="2D84EDD1" w14:textId="1B003F29" w:rsidR="00E06E15" w:rsidRPr="00E06E15" w:rsidRDefault="00E06E15" w:rsidP="00E06E15">
            <w:pPr>
              <w:rPr>
                <w:rFonts w:ascii="Arial" w:hAnsi="Arial" w:cs="Arial"/>
                <w:b/>
                <w:bCs/>
                <w:sz w:val="18"/>
                <w:szCs w:val="18"/>
              </w:rPr>
            </w:pPr>
            <w:r w:rsidRPr="00E06E15">
              <w:rPr>
                <w:rFonts w:ascii="Arial" w:hAnsi="Arial" w:cs="Arial"/>
                <w:sz w:val="18"/>
                <w:szCs w:val="18"/>
              </w:rPr>
              <w:t>each</w:t>
            </w:r>
          </w:p>
        </w:tc>
        <w:tc>
          <w:tcPr>
            <w:tcW w:w="1187" w:type="dxa"/>
            <w:tcBorders>
              <w:bottom w:val="single" w:sz="8" w:space="0" w:color="auto"/>
            </w:tcBorders>
          </w:tcPr>
          <w:p w14:paraId="5FA42F2F" w14:textId="624146BA" w:rsidR="00E06E15" w:rsidRPr="00E06E15" w:rsidRDefault="00E06E15" w:rsidP="00284F86">
            <w:pPr>
              <w:jc w:val="center"/>
              <w:rPr>
                <w:rFonts w:ascii="Arial" w:hAnsi="Arial" w:cs="Arial"/>
                <w:b/>
                <w:bCs/>
                <w:sz w:val="18"/>
                <w:szCs w:val="18"/>
              </w:rPr>
            </w:pPr>
            <w:r w:rsidRPr="00E06E15">
              <w:rPr>
                <w:rFonts w:ascii="Arial" w:hAnsi="Arial" w:cs="Arial"/>
                <w:sz w:val="18"/>
                <w:szCs w:val="18"/>
              </w:rPr>
              <w:t>100</w:t>
            </w:r>
          </w:p>
        </w:tc>
        <w:tc>
          <w:tcPr>
            <w:tcW w:w="714" w:type="dxa"/>
          </w:tcPr>
          <w:p w14:paraId="38B30A1F" w14:textId="77777777" w:rsidR="00E06E15" w:rsidRDefault="00E06E15" w:rsidP="00284F86">
            <w:pPr>
              <w:jc w:val="center"/>
              <w:rPr>
                <w:b/>
                <w:bCs/>
              </w:rPr>
            </w:pPr>
          </w:p>
        </w:tc>
        <w:tc>
          <w:tcPr>
            <w:tcW w:w="988" w:type="dxa"/>
          </w:tcPr>
          <w:p w14:paraId="47981E41" w14:textId="77777777" w:rsidR="00E06E15" w:rsidRDefault="00E06E15" w:rsidP="00284F86">
            <w:pPr>
              <w:jc w:val="center"/>
              <w:rPr>
                <w:b/>
                <w:bCs/>
              </w:rPr>
            </w:pPr>
          </w:p>
        </w:tc>
        <w:tc>
          <w:tcPr>
            <w:tcW w:w="897" w:type="dxa"/>
          </w:tcPr>
          <w:p w14:paraId="31CD7908" w14:textId="77777777" w:rsidR="00E06E15" w:rsidRDefault="00E06E15" w:rsidP="00284F86">
            <w:pPr>
              <w:jc w:val="center"/>
              <w:rPr>
                <w:b/>
                <w:bCs/>
              </w:rPr>
            </w:pPr>
          </w:p>
        </w:tc>
        <w:tc>
          <w:tcPr>
            <w:tcW w:w="698" w:type="dxa"/>
          </w:tcPr>
          <w:p w14:paraId="32A90472" w14:textId="77777777" w:rsidR="00E06E15" w:rsidRDefault="00E06E15" w:rsidP="00E06E15">
            <w:pPr>
              <w:rPr>
                <w:b/>
                <w:bCs/>
              </w:rPr>
            </w:pPr>
          </w:p>
        </w:tc>
        <w:tc>
          <w:tcPr>
            <w:tcW w:w="590" w:type="dxa"/>
          </w:tcPr>
          <w:p w14:paraId="191C4968" w14:textId="77777777" w:rsidR="00E06E15" w:rsidRDefault="00E06E15" w:rsidP="00E06E15">
            <w:pPr>
              <w:rPr>
                <w:b/>
                <w:bCs/>
              </w:rPr>
            </w:pPr>
          </w:p>
        </w:tc>
        <w:tc>
          <w:tcPr>
            <w:tcW w:w="1205" w:type="dxa"/>
          </w:tcPr>
          <w:p w14:paraId="6D38D2E6" w14:textId="77777777" w:rsidR="00E06E15" w:rsidRDefault="00E06E15" w:rsidP="00E06E15">
            <w:pPr>
              <w:rPr>
                <w:b/>
                <w:bCs/>
              </w:rPr>
            </w:pPr>
          </w:p>
        </w:tc>
        <w:tc>
          <w:tcPr>
            <w:tcW w:w="614" w:type="dxa"/>
          </w:tcPr>
          <w:p w14:paraId="37FFC3A2" w14:textId="77777777" w:rsidR="00E06E15" w:rsidRDefault="00E06E15" w:rsidP="00E06E15">
            <w:pPr>
              <w:rPr>
                <w:b/>
                <w:bCs/>
              </w:rPr>
            </w:pPr>
          </w:p>
        </w:tc>
        <w:tc>
          <w:tcPr>
            <w:tcW w:w="1276" w:type="dxa"/>
          </w:tcPr>
          <w:p w14:paraId="6A00DDEA" w14:textId="77777777" w:rsidR="00E06E15" w:rsidRDefault="00E06E15" w:rsidP="00E06E15">
            <w:pPr>
              <w:rPr>
                <w:b/>
                <w:bCs/>
              </w:rPr>
            </w:pPr>
          </w:p>
        </w:tc>
        <w:tc>
          <w:tcPr>
            <w:tcW w:w="700" w:type="dxa"/>
          </w:tcPr>
          <w:p w14:paraId="3E4E3F76" w14:textId="77777777" w:rsidR="00E06E15" w:rsidRDefault="00E06E15" w:rsidP="00E06E15">
            <w:pPr>
              <w:rPr>
                <w:b/>
                <w:bCs/>
              </w:rPr>
            </w:pPr>
          </w:p>
        </w:tc>
      </w:tr>
      <w:tr w:rsidR="00E06E15" w14:paraId="5860EEF1" w14:textId="77777777" w:rsidTr="00BB4921">
        <w:tc>
          <w:tcPr>
            <w:tcW w:w="599" w:type="dxa"/>
          </w:tcPr>
          <w:p w14:paraId="220D3D9E" w14:textId="77777777" w:rsidR="00E06E15" w:rsidRDefault="00E06E15" w:rsidP="00E06E15">
            <w:pPr>
              <w:jc w:val="center"/>
              <w:rPr>
                <w:rFonts w:ascii="Arial" w:hAnsi="Arial" w:cs="Arial"/>
                <w:b/>
                <w:bCs/>
                <w:sz w:val="18"/>
                <w:szCs w:val="18"/>
              </w:rPr>
            </w:pPr>
          </w:p>
        </w:tc>
        <w:tc>
          <w:tcPr>
            <w:tcW w:w="3873" w:type="dxa"/>
          </w:tcPr>
          <w:p w14:paraId="7101A871" w14:textId="47A53863" w:rsidR="00E06E15" w:rsidRDefault="00E06E15" w:rsidP="00E06E15">
            <w:pPr>
              <w:rPr>
                <w:b/>
                <w:bCs/>
              </w:rPr>
            </w:pPr>
            <w:r w:rsidRPr="003948DC">
              <w:rPr>
                <w:rFonts w:ascii="Cambria" w:hAnsi="Cambria" w:cs="Calibri"/>
                <w:b/>
                <w:bCs/>
                <w:color w:val="000000"/>
              </w:rPr>
              <w:t>INSTRUMENTS AND EQUIPMENT</w:t>
            </w:r>
          </w:p>
        </w:tc>
        <w:tc>
          <w:tcPr>
            <w:tcW w:w="607" w:type="dxa"/>
            <w:tcBorders>
              <w:top w:val="single" w:sz="8" w:space="0" w:color="auto"/>
            </w:tcBorders>
          </w:tcPr>
          <w:p w14:paraId="67A7F348" w14:textId="77777777" w:rsidR="00E06E15" w:rsidRPr="00E06E15" w:rsidRDefault="00E06E15" w:rsidP="00E06E15">
            <w:pPr>
              <w:rPr>
                <w:rFonts w:ascii="Arial" w:hAnsi="Arial" w:cs="Arial"/>
                <w:b/>
                <w:bCs/>
                <w:sz w:val="18"/>
                <w:szCs w:val="18"/>
              </w:rPr>
            </w:pPr>
          </w:p>
        </w:tc>
        <w:tc>
          <w:tcPr>
            <w:tcW w:w="1187" w:type="dxa"/>
            <w:tcBorders>
              <w:top w:val="single" w:sz="8" w:space="0" w:color="auto"/>
            </w:tcBorders>
          </w:tcPr>
          <w:p w14:paraId="312CF14A" w14:textId="77777777" w:rsidR="00E06E15" w:rsidRPr="00E06E15" w:rsidRDefault="00E06E15" w:rsidP="00284F86">
            <w:pPr>
              <w:jc w:val="center"/>
              <w:rPr>
                <w:rFonts w:ascii="Arial" w:hAnsi="Arial" w:cs="Arial"/>
                <w:b/>
                <w:bCs/>
                <w:sz w:val="18"/>
                <w:szCs w:val="18"/>
              </w:rPr>
            </w:pPr>
          </w:p>
        </w:tc>
        <w:tc>
          <w:tcPr>
            <w:tcW w:w="714" w:type="dxa"/>
          </w:tcPr>
          <w:p w14:paraId="24317F72" w14:textId="77777777" w:rsidR="00E06E15" w:rsidRDefault="00E06E15" w:rsidP="00284F86">
            <w:pPr>
              <w:jc w:val="center"/>
              <w:rPr>
                <w:b/>
                <w:bCs/>
              </w:rPr>
            </w:pPr>
          </w:p>
        </w:tc>
        <w:tc>
          <w:tcPr>
            <w:tcW w:w="988" w:type="dxa"/>
          </w:tcPr>
          <w:p w14:paraId="19F310E8" w14:textId="77777777" w:rsidR="00E06E15" w:rsidRDefault="00E06E15" w:rsidP="00284F86">
            <w:pPr>
              <w:jc w:val="center"/>
              <w:rPr>
                <w:b/>
                <w:bCs/>
              </w:rPr>
            </w:pPr>
          </w:p>
        </w:tc>
        <w:tc>
          <w:tcPr>
            <w:tcW w:w="897" w:type="dxa"/>
          </w:tcPr>
          <w:p w14:paraId="1CDC5B9E" w14:textId="77777777" w:rsidR="00E06E15" w:rsidRDefault="00E06E15" w:rsidP="00284F86">
            <w:pPr>
              <w:jc w:val="center"/>
              <w:rPr>
                <w:b/>
                <w:bCs/>
              </w:rPr>
            </w:pPr>
          </w:p>
        </w:tc>
        <w:tc>
          <w:tcPr>
            <w:tcW w:w="698" w:type="dxa"/>
          </w:tcPr>
          <w:p w14:paraId="4CB36CE0" w14:textId="77777777" w:rsidR="00E06E15" w:rsidRDefault="00E06E15" w:rsidP="00E06E15">
            <w:pPr>
              <w:rPr>
                <w:b/>
                <w:bCs/>
              </w:rPr>
            </w:pPr>
          </w:p>
        </w:tc>
        <w:tc>
          <w:tcPr>
            <w:tcW w:w="590" w:type="dxa"/>
          </w:tcPr>
          <w:p w14:paraId="1A64BB39" w14:textId="77777777" w:rsidR="00E06E15" w:rsidRDefault="00E06E15" w:rsidP="00E06E15">
            <w:pPr>
              <w:rPr>
                <w:b/>
                <w:bCs/>
              </w:rPr>
            </w:pPr>
          </w:p>
        </w:tc>
        <w:tc>
          <w:tcPr>
            <w:tcW w:w="1205" w:type="dxa"/>
          </w:tcPr>
          <w:p w14:paraId="256F3820" w14:textId="77777777" w:rsidR="00E06E15" w:rsidRDefault="00E06E15" w:rsidP="00E06E15">
            <w:pPr>
              <w:rPr>
                <w:b/>
                <w:bCs/>
              </w:rPr>
            </w:pPr>
          </w:p>
        </w:tc>
        <w:tc>
          <w:tcPr>
            <w:tcW w:w="614" w:type="dxa"/>
          </w:tcPr>
          <w:p w14:paraId="36C8E2DE" w14:textId="77777777" w:rsidR="00E06E15" w:rsidRDefault="00E06E15" w:rsidP="00E06E15">
            <w:pPr>
              <w:rPr>
                <w:b/>
                <w:bCs/>
              </w:rPr>
            </w:pPr>
          </w:p>
        </w:tc>
        <w:tc>
          <w:tcPr>
            <w:tcW w:w="1276" w:type="dxa"/>
          </w:tcPr>
          <w:p w14:paraId="53B41DD0" w14:textId="77777777" w:rsidR="00E06E15" w:rsidRDefault="00E06E15" w:rsidP="00E06E15">
            <w:pPr>
              <w:rPr>
                <w:b/>
                <w:bCs/>
              </w:rPr>
            </w:pPr>
          </w:p>
        </w:tc>
        <w:tc>
          <w:tcPr>
            <w:tcW w:w="700" w:type="dxa"/>
          </w:tcPr>
          <w:p w14:paraId="3FE8931F" w14:textId="77777777" w:rsidR="00E06E15" w:rsidRDefault="00E06E15" w:rsidP="00E06E15">
            <w:pPr>
              <w:rPr>
                <w:b/>
                <w:bCs/>
              </w:rPr>
            </w:pPr>
          </w:p>
        </w:tc>
      </w:tr>
      <w:tr w:rsidR="00E06E15" w14:paraId="312CF532" w14:textId="77777777" w:rsidTr="00A52DBA">
        <w:tc>
          <w:tcPr>
            <w:tcW w:w="599" w:type="dxa"/>
          </w:tcPr>
          <w:p w14:paraId="5B39E31D" w14:textId="14446AFD" w:rsidR="00E06E15" w:rsidRPr="00042338" w:rsidRDefault="00E06E15" w:rsidP="00E06E15">
            <w:pPr>
              <w:jc w:val="center"/>
              <w:rPr>
                <w:rFonts w:ascii="Arial" w:hAnsi="Arial" w:cs="Arial"/>
                <w:b/>
                <w:bCs/>
                <w:sz w:val="18"/>
                <w:szCs w:val="18"/>
              </w:rPr>
            </w:pPr>
            <w:r>
              <w:rPr>
                <w:rFonts w:ascii="Arial" w:hAnsi="Arial" w:cs="Arial"/>
                <w:b/>
                <w:bCs/>
                <w:sz w:val="18"/>
                <w:szCs w:val="18"/>
              </w:rPr>
              <w:t>419</w:t>
            </w:r>
          </w:p>
        </w:tc>
        <w:tc>
          <w:tcPr>
            <w:tcW w:w="3873" w:type="dxa"/>
          </w:tcPr>
          <w:p w14:paraId="2E0B944F" w14:textId="24CEF9A5" w:rsidR="00E06E15" w:rsidRPr="006B5C98" w:rsidRDefault="00E06E15" w:rsidP="00E06E15">
            <w:pPr>
              <w:rPr>
                <w:rFonts w:ascii="Arial" w:hAnsi="Arial" w:cs="Arial"/>
                <w:b/>
                <w:bCs/>
                <w:sz w:val="18"/>
                <w:szCs w:val="18"/>
              </w:rPr>
            </w:pPr>
            <w:r w:rsidRPr="006B5C98">
              <w:rPr>
                <w:rFonts w:ascii="Arial" w:hAnsi="Arial" w:cs="Arial"/>
                <w:color w:val="000000"/>
                <w:sz w:val="18"/>
                <w:szCs w:val="18"/>
              </w:rPr>
              <w:t xml:space="preserve">Canister for Sterilising </w:t>
            </w:r>
            <w:proofErr w:type="spellStart"/>
            <w:r w:rsidRPr="006B5C98">
              <w:rPr>
                <w:rFonts w:ascii="Arial" w:hAnsi="Arial" w:cs="Arial"/>
                <w:color w:val="000000"/>
                <w:sz w:val="18"/>
                <w:szCs w:val="18"/>
              </w:rPr>
              <w:t>Equipments</w:t>
            </w:r>
            <w:proofErr w:type="spellEnd"/>
          </w:p>
        </w:tc>
        <w:tc>
          <w:tcPr>
            <w:tcW w:w="607" w:type="dxa"/>
          </w:tcPr>
          <w:p w14:paraId="0D455645" w14:textId="7383CF60" w:rsidR="00E06E15" w:rsidRPr="00E06E15" w:rsidRDefault="00E06E15" w:rsidP="00E06E15">
            <w:pPr>
              <w:rPr>
                <w:rFonts w:ascii="Arial" w:hAnsi="Arial" w:cs="Arial"/>
                <w:b/>
                <w:bCs/>
                <w:sz w:val="18"/>
                <w:szCs w:val="18"/>
              </w:rPr>
            </w:pPr>
            <w:r w:rsidRPr="00E06E15">
              <w:rPr>
                <w:rFonts w:ascii="Arial" w:hAnsi="Arial" w:cs="Arial"/>
                <w:sz w:val="18"/>
                <w:szCs w:val="18"/>
              </w:rPr>
              <w:t>each</w:t>
            </w:r>
          </w:p>
        </w:tc>
        <w:tc>
          <w:tcPr>
            <w:tcW w:w="1187" w:type="dxa"/>
          </w:tcPr>
          <w:p w14:paraId="380B580E" w14:textId="7D4343CE" w:rsidR="00E06E15" w:rsidRPr="00E06E15" w:rsidRDefault="00E06E15" w:rsidP="00284F86">
            <w:pPr>
              <w:jc w:val="center"/>
              <w:rPr>
                <w:rFonts w:ascii="Arial" w:hAnsi="Arial" w:cs="Arial"/>
                <w:b/>
                <w:bCs/>
                <w:sz w:val="18"/>
                <w:szCs w:val="18"/>
              </w:rPr>
            </w:pPr>
            <w:r w:rsidRPr="00E06E15">
              <w:rPr>
                <w:rFonts w:ascii="Arial" w:hAnsi="Arial" w:cs="Arial"/>
                <w:sz w:val="18"/>
                <w:szCs w:val="18"/>
              </w:rPr>
              <w:t>10</w:t>
            </w:r>
          </w:p>
        </w:tc>
        <w:tc>
          <w:tcPr>
            <w:tcW w:w="714" w:type="dxa"/>
          </w:tcPr>
          <w:p w14:paraId="263DD366" w14:textId="77777777" w:rsidR="00E06E15" w:rsidRDefault="00E06E15" w:rsidP="00284F86">
            <w:pPr>
              <w:jc w:val="center"/>
              <w:rPr>
                <w:b/>
                <w:bCs/>
              </w:rPr>
            </w:pPr>
          </w:p>
        </w:tc>
        <w:tc>
          <w:tcPr>
            <w:tcW w:w="988" w:type="dxa"/>
          </w:tcPr>
          <w:p w14:paraId="2CE3C061" w14:textId="77777777" w:rsidR="00E06E15" w:rsidRDefault="00E06E15" w:rsidP="00284F86">
            <w:pPr>
              <w:jc w:val="center"/>
              <w:rPr>
                <w:b/>
                <w:bCs/>
              </w:rPr>
            </w:pPr>
          </w:p>
        </w:tc>
        <w:tc>
          <w:tcPr>
            <w:tcW w:w="897" w:type="dxa"/>
          </w:tcPr>
          <w:p w14:paraId="3858184A" w14:textId="77777777" w:rsidR="00E06E15" w:rsidRDefault="00E06E15" w:rsidP="00284F86">
            <w:pPr>
              <w:jc w:val="center"/>
              <w:rPr>
                <w:b/>
                <w:bCs/>
              </w:rPr>
            </w:pPr>
          </w:p>
        </w:tc>
        <w:tc>
          <w:tcPr>
            <w:tcW w:w="698" w:type="dxa"/>
          </w:tcPr>
          <w:p w14:paraId="26A89A90" w14:textId="77777777" w:rsidR="00E06E15" w:rsidRDefault="00E06E15" w:rsidP="00E06E15">
            <w:pPr>
              <w:rPr>
                <w:b/>
                <w:bCs/>
              </w:rPr>
            </w:pPr>
          </w:p>
        </w:tc>
        <w:tc>
          <w:tcPr>
            <w:tcW w:w="590" w:type="dxa"/>
          </w:tcPr>
          <w:p w14:paraId="2D3E4B53" w14:textId="77777777" w:rsidR="00E06E15" w:rsidRDefault="00E06E15" w:rsidP="00E06E15">
            <w:pPr>
              <w:rPr>
                <w:b/>
                <w:bCs/>
              </w:rPr>
            </w:pPr>
          </w:p>
        </w:tc>
        <w:tc>
          <w:tcPr>
            <w:tcW w:w="1205" w:type="dxa"/>
          </w:tcPr>
          <w:p w14:paraId="49DC6DCB" w14:textId="77777777" w:rsidR="00E06E15" w:rsidRDefault="00E06E15" w:rsidP="00E06E15">
            <w:pPr>
              <w:rPr>
                <w:b/>
                <w:bCs/>
              </w:rPr>
            </w:pPr>
          </w:p>
        </w:tc>
        <w:tc>
          <w:tcPr>
            <w:tcW w:w="614" w:type="dxa"/>
          </w:tcPr>
          <w:p w14:paraId="286CD8E4" w14:textId="77777777" w:rsidR="00E06E15" w:rsidRDefault="00E06E15" w:rsidP="00E06E15">
            <w:pPr>
              <w:rPr>
                <w:b/>
                <w:bCs/>
              </w:rPr>
            </w:pPr>
          </w:p>
        </w:tc>
        <w:tc>
          <w:tcPr>
            <w:tcW w:w="1276" w:type="dxa"/>
          </w:tcPr>
          <w:p w14:paraId="72C97BFD" w14:textId="77777777" w:rsidR="00E06E15" w:rsidRDefault="00E06E15" w:rsidP="00E06E15">
            <w:pPr>
              <w:rPr>
                <w:b/>
                <w:bCs/>
              </w:rPr>
            </w:pPr>
          </w:p>
        </w:tc>
        <w:tc>
          <w:tcPr>
            <w:tcW w:w="700" w:type="dxa"/>
          </w:tcPr>
          <w:p w14:paraId="36A69EF5" w14:textId="77777777" w:rsidR="00E06E15" w:rsidRDefault="00E06E15" w:rsidP="00E06E15">
            <w:pPr>
              <w:rPr>
                <w:b/>
                <w:bCs/>
              </w:rPr>
            </w:pPr>
          </w:p>
        </w:tc>
      </w:tr>
      <w:tr w:rsidR="00E06E15" w14:paraId="2EDE38C5" w14:textId="77777777" w:rsidTr="00A52DBA">
        <w:tc>
          <w:tcPr>
            <w:tcW w:w="599" w:type="dxa"/>
          </w:tcPr>
          <w:p w14:paraId="3A37D4E0" w14:textId="6BC23CC1" w:rsidR="00E06E15" w:rsidRPr="00042338" w:rsidRDefault="00E06E15" w:rsidP="00E06E15">
            <w:pPr>
              <w:jc w:val="center"/>
              <w:rPr>
                <w:rFonts w:ascii="Arial" w:hAnsi="Arial" w:cs="Arial"/>
                <w:b/>
                <w:bCs/>
                <w:sz w:val="18"/>
                <w:szCs w:val="18"/>
              </w:rPr>
            </w:pPr>
            <w:r>
              <w:rPr>
                <w:rFonts w:ascii="Arial" w:hAnsi="Arial" w:cs="Arial"/>
                <w:b/>
                <w:bCs/>
                <w:sz w:val="18"/>
                <w:szCs w:val="18"/>
              </w:rPr>
              <w:t>420</w:t>
            </w:r>
          </w:p>
        </w:tc>
        <w:tc>
          <w:tcPr>
            <w:tcW w:w="3873" w:type="dxa"/>
          </w:tcPr>
          <w:p w14:paraId="24C750FD" w14:textId="334BE51E" w:rsidR="00E06E15" w:rsidRPr="006B5C98" w:rsidRDefault="00E06E15" w:rsidP="00E06E15">
            <w:pPr>
              <w:rPr>
                <w:rFonts w:ascii="Arial" w:hAnsi="Arial" w:cs="Arial"/>
                <w:b/>
                <w:bCs/>
                <w:sz w:val="18"/>
                <w:szCs w:val="18"/>
              </w:rPr>
            </w:pPr>
            <w:r w:rsidRPr="006B5C98">
              <w:rPr>
                <w:rFonts w:ascii="Arial" w:hAnsi="Arial" w:cs="Arial"/>
                <w:sz w:val="18"/>
                <w:szCs w:val="18"/>
              </w:rPr>
              <w:t>Delivery (Maternity set), complete with box and lid</w:t>
            </w:r>
          </w:p>
        </w:tc>
        <w:tc>
          <w:tcPr>
            <w:tcW w:w="607" w:type="dxa"/>
          </w:tcPr>
          <w:p w14:paraId="0D7ABAE0" w14:textId="22B77AA8" w:rsidR="00E06E15" w:rsidRPr="00E06E15" w:rsidRDefault="00E06E15" w:rsidP="00E06E15">
            <w:pPr>
              <w:rPr>
                <w:rFonts w:ascii="Arial" w:hAnsi="Arial" w:cs="Arial"/>
                <w:b/>
                <w:bCs/>
                <w:sz w:val="18"/>
                <w:szCs w:val="18"/>
              </w:rPr>
            </w:pPr>
            <w:r w:rsidRPr="00E06E15">
              <w:rPr>
                <w:rFonts w:ascii="Arial" w:hAnsi="Arial" w:cs="Arial"/>
                <w:sz w:val="18"/>
                <w:szCs w:val="18"/>
              </w:rPr>
              <w:t>each</w:t>
            </w:r>
          </w:p>
        </w:tc>
        <w:tc>
          <w:tcPr>
            <w:tcW w:w="1187" w:type="dxa"/>
          </w:tcPr>
          <w:p w14:paraId="385FE95C" w14:textId="188D27CE" w:rsidR="00E06E15" w:rsidRPr="00E06E15" w:rsidRDefault="00E06E15" w:rsidP="00284F86">
            <w:pPr>
              <w:jc w:val="center"/>
              <w:rPr>
                <w:rFonts w:ascii="Arial" w:hAnsi="Arial" w:cs="Arial"/>
                <w:b/>
                <w:bCs/>
                <w:sz w:val="18"/>
                <w:szCs w:val="18"/>
              </w:rPr>
            </w:pPr>
            <w:r w:rsidRPr="00E06E15">
              <w:rPr>
                <w:rFonts w:ascii="Arial" w:hAnsi="Arial" w:cs="Arial"/>
                <w:sz w:val="18"/>
                <w:szCs w:val="18"/>
              </w:rPr>
              <w:t>12</w:t>
            </w:r>
          </w:p>
        </w:tc>
        <w:tc>
          <w:tcPr>
            <w:tcW w:w="714" w:type="dxa"/>
          </w:tcPr>
          <w:p w14:paraId="52883AEC" w14:textId="77777777" w:rsidR="00E06E15" w:rsidRDefault="00E06E15" w:rsidP="00284F86">
            <w:pPr>
              <w:jc w:val="center"/>
              <w:rPr>
                <w:b/>
                <w:bCs/>
              </w:rPr>
            </w:pPr>
          </w:p>
        </w:tc>
        <w:tc>
          <w:tcPr>
            <w:tcW w:w="988" w:type="dxa"/>
          </w:tcPr>
          <w:p w14:paraId="4F495B08" w14:textId="77777777" w:rsidR="00E06E15" w:rsidRDefault="00E06E15" w:rsidP="00284F86">
            <w:pPr>
              <w:jc w:val="center"/>
              <w:rPr>
                <w:b/>
                <w:bCs/>
              </w:rPr>
            </w:pPr>
          </w:p>
        </w:tc>
        <w:tc>
          <w:tcPr>
            <w:tcW w:w="897" w:type="dxa"/>
          </w:tcPr>
          <w:p w14:paraId="4C361FF1" w14:textId="77777777" w:rsidR="00E06E15" w:rsidRDefault="00E06E15" w:rsidP="00284F86">
            <w:pPr>
              <w:jc w:val="center"/>
              <w:rPr>
                <w:b/>
                <w:bCs/>
              </w:rPr>
            </w:pPr>
          </w:p>
        </w:tc>
        <w:tc>
          <w:tcPr>
            <w:tcW w:w="698" w:type="dxa"/>
          </w:tcPr>
          <w:p w14:paraId="537438D1" w14:textId="77777777" w:rsidR="00E06E15" w:rsidRDefault="00E06E15" w:rsidP="00E06E15">
            <w:pPr>
              <w:rPr>
                <w:b/>
                <w:bCs/>
              </w:rPr>
            </w:pPr>
          </w:p>
        </w:tc>
        <w:tc>
          <w:tcPr>
            <w:tcW w:w="590" w:type="dxa"/>
          </w:tcPr>
          <w:p w14:paraId="2CB482B8" w14:textId="77777777" w:rsidR="00E06E15" w:rsidRDefault="00E06E15" w:rsidP="00E06E15">
            <w:pPr>
              <w:rPr>
                <w:b/>
                <w:bCs/>
              </w:rPr>
            </w:pPr>
          </w:p>
        </w:tc>
        <w:tc>
          <w:tcPr>
            <w:tcW w:w="1205" w:type="dxa"/>
          </w:tcPr>
          <w:p w14:paraId="240789B0" w14:textId="77777777" w:rsidR="00E06E15" w:rsidRDefault="00E06E15" w:rsidP="00E06E15">
            <w:pPr>
              <w:rPr>
                <w:b/>
                <w:bCs/>
              </w:rPr>
            </w:pPr>
          </w:p>
        </w:tc>
        <w:tc>
          <w:tcPr>
            <w:tcW w:w="614" w:type="dxa"/>
          </w:tcPr>
          <w:p w14:paraId="5039EB4B" w14:textId="77777777" w:rsidR="00E06E15" w:rsidRDefault="00E06E15" w:rsidP="00E06E15">
            <w:pPr>
              <w:rPr>
                <w:b/>
                <w:bCs/>
              </w:rPr>
            </w:pPr>
          </w:p>
        </w:tc>
        <w:tc>
          <w:tcPr>
            <w:tcW w:w="1276" w:type="dxa"/>
          </w:tcPr>
          <w:p w14:paraId="59048B97" w14:textId="77777777" w:rsidR="00E06E15" w:rsidRDefault="00E06E15" w:rsidP="00E06E15">
            <w:pPr>
              <w:rPr>
                <w:b/>
                <w:bCs/>
              </w:rPr>
            </w:pPr>
          </w:p>
        </w:tc>
        <w:tc>
          <w:tcPr>
            <w:tcW w:w="700" w:type="dxa"/>
          </w:tcPr>
          <w:p w14:paraId="1E6BF68D" w14:textId="77777777" w:rsidR="00E06E15" w:rsidRDefault="00E06E15" w:rsidP="00E06E15">
            <w:pPr>
              <w:rPr>
                <w:b/>
                <w:bCs/>
              </w:rPr>
            </w:pPr>
          </w:p>
        </w:tc>
      </w:tr>
      <w:tr w:rsidR="00E06E15" w14:paraId="1B59B519" w14:textId="77777777" w:rsidTr="00A52DBA">
        <w:tc>
          <w:tcPr>
            <w:tcW w:w="599" w:type="dxa"/>
          </w:tcPr>
          <w:p w14:paraId="76D1924C" w14:textId="73CBE75B" w:rsidR="00E06E15" w:rsidRPr="00042338" w:rsidRDefault="00E06E15" w:rsidP="00E06E15">
            <w:pPr>
              <w:jc w:val="center"/>
              <w:rPr>
                <w:rFonts w:ascii="Arial" w:hAnsi="Arial" w:cs="Arial"/>
                <w:b/>
                <w:bCs/>
                <w:sz w:val="18"/>
                <w:szCs w:val="18"/>
              </w:rPr>
            </w:pPr>
            <w:r>
              <w:rPr>
                <w:rFonts w:ascii="Arial" w:hAnsi="Arial" w:cs="Arial"/>
                <w:b/>
                <w:bCs/>
                <w:sz w:val="18"/>
                <w:szCs w:val="18"/>
              </w:rPr>
              <w:t>421</w:t>
            </w:r>
          </w:p>
        </w:tc>
        <w:tc>
          <w:tcPr>
            <w:tcW w:w="3873" w:type="dxa"/>
          </w:tcPr>
          <w:p w14:paraId="1E34A43A" w14:textId="01A16FE4" w:rsidR="00E06E15" w:rsidRPr="006B5C98" w:rsidRDefault="00E06E15" w:rsidP="00E06E15">
            <w:pPr>
              <w:rPr>
                <w:rFonts w:ascii="Arial" w:hAnsi="Arial" w:cs="Arial"/>
                <w:b/>
                <w:bCs/>
                <w:sz w:val="18"/>
                <w:szCs w:val="18"/>
              </w:rPr>
            </w:pPr>
            <w:r w:rsidRPr="006B5C98">
              <w:rPr>
                <w:rFonts w:ascii="Arial" w:hAnsi="Arial" w:cs="Arial"/>
                <w:sz w:val="18"/>
                <w:szCs w:val="18"/>
              </w:rPr>
              <w:t>Dishes, kidney, stainless steel or autoclavable plastic</w:t>
            </w:r>
          </w:p>
        </w:tc>
        <w:tc>
          <w:tcPr>
            <w:tcW w:w="607" w:type="dxa"/>
          </w:tcPr>
          <w:p w14:paraId="648D038F" w14:textId="73E93E58" w:rsidR="00E06E15" w:rsidRPr="00E06E15" w:rsidRDefault="00E06E15" w:rsidP="00E06E15">
            <w:pPr>
              <w:rPr>
                <w:rFonts w:ascii="Arial" w:hAnsi="Arial" w:cs="Arial"/>
                <w:b/>
                <w:bCs/>
                <w:sz w:val="18"/>
                <w:szCs w:val="18"/>
              </w:rPr>
            </w:pPr>
            <w:r w:rsidRPr="00E06E15">
              <w:rPr>
                <w:rFonts w:ascii="Arial" w:hAnsi="Arial" w:cs="Arial"/>
                <w:sz w:val="18"/>
                <w:szCs w:val="18"/>
              </w:rPr>
              <w:t>each</w:t>
            </w:r>
          </w:p>
        </w:tc>
        <w:tc>
          <w:tcPr>
            <w:tcW w:w="1187" w:type="dxa"/>
          </w:tcPr>
          <w:p w14:paraId="10CE7186" w14:textId="7A3CC7F3" w:rsidR="00E06E15" w:rsidRPr="00E06E15" w:rsidRDefault="00E06E15" w:rsidP="00284F86">
            <w:pPr>
              <w:jc w:val="center"/>
              <w:rPr>
                <w:rFonts w:ascii="Arial" w:hAnsi="Arial" w:cs="Arial"/>
                <w:b/>
                <w:bCs/>
                <w:sz w:val="18"/>
                <w:szCs w:val="18"/>
              </w:rPr>
            </w:pPr>
            <w:r w:rsidRPr="00E06E15">
              <w:rPr>
                <w:rFonts w:ascii="Arial" w:hAnsi="Arial" w:cs="Arial"/>
                <w:sz w:val="18"/>
                <w:szCs w:val="18"/>
              </w:rPr>
              <w:t>20</w:t>
            </w:r>
          </w:p>
        </w:tc>
        <w:tc>
          <w:tcPr>
            <w:tcW w:w="714" w:type="dxa"/>
          </w:tcPr>
          <w:p w14:paraId="5AE5DCB9" w14:textId="77777777" w:rsidR="00E06E15" w:rsidRDefault="00E06E15" w:rsidP="00284F86">
            <w:pPr>
              <w:jc w:val="center"/>
              <w:rPr>
                <w:b/>
                <w:bCs/>
              </w:rPr>
            </w:pPr>
          </w:p>
        </w:tc>
        <w:tc>
          <w:tcPr>
            <w:tcW w:w="988" w:type="dxa"/>
          </w:tcPr>
          <w:p w14:paraId="3F518424" w14:textId="77777777" w:rsidR="00E06E15" w:rsidRDefault="00E06E15" w:rsidP="00284F86">
            <w:pPr>
              <w:jc w:val="center"/>
              <w:rPr>
                <w:b/>
                <w:bCs/>
              </w:rPr>
            </w:pPr>
          </w:p>
        </w:tc>
        <w:tc>
          <w:tcPr>
            <w:tcW w:w="897" w:type="dxa"/>
          </w:tcPr>
          <w:p w14:paraId="3547383D" w14:textId="77777777" w:rsidR="00E06E15" w:rsidRDefault="00E06E15" w:rsidP="00284F86">
            <w:pPr>
              <w:jc w:val="center"/>
              <w:rPr>
                <w:b/>
                <w:bCs/>
              </w:rPr>
            </w:pPr>
          </w:p>
        </w:tc>
        <w:tc>
          <w:tcPr>
            <w:tcW w:w="698" w:type="dxa"/>
          </w:tcPr>
          <w:p w14:paraId="084549DD" w14:textId="77777777" w:rsidR="00E06E15" w:rsidRDefault="00E06E15" w:rsidP="00E06E15">
            <w:pPr>
              <w:rPr>
                <w:b/>
                <w:bCs/>
              </w:rPr>
            </w:pPr>
          </w:p>
        </w:tc>
        <w:tc>
          <w:tcPr>
            <w:tcW w:w="590" w:type="dxa"/>
          </w:tcPr>
          <w:p w14:paraId="652F649F" w14:textId="77777777" w:rsidR="00E06E15" w:rsidRDefault="00E06E15" w:rsidP="00E06E15">
            <w:pPr>
              <w:rPr>
                <w:b/>
                <w:bCs/>
              </w:rPr>
            </w:pPr>
          </w:p>
        </w:tc>
        <w:tc>
          <w:tcPr>
            <w:tcW w:w="1205" w:type="dxa"/>
          </w:tcPr>
          <w:p w14:paraId="66341096" w14:textId="77777777" w:rsidR="00E06E15" w:rsidRDefault="00E06E15" w:rsidP="00E06E15">
            <w:pPr>
              <w:rPr>
                <w:b/>
                <w:bCs/>
              </w:rPr>
            </w:pPr>
          </w:p>
        </w:tc>
        <w:tc>
          <w:tcPr>
            <w:tcW w:w="614" w:type="dxa"/>
          </w:tcPr>
          <w:p w14:paraId="766D28C0" w14:textId="77777777" w:rsidR="00E06E15" w:rsidRDefault="00E06E15" w:rsidP="00E06E15">
            <w:pPr>
              <w:rPr>
                <w:b/>
                <w:bCs/>
              </w:rPr>
            </w:pPr>
          </w:p>
        </w:tc>
        <w:tc>
          <w:tcPr>
            <w:tcW w:w="1276" w:type="dxa"/>
          </w:tcPr>
          <w:p w14:paraId="54C13AEB" w14:textId="77777777" w:rsidR="00E06E15" w:rsidRDefault="00E06E15" w:rsidP="00E06E15">
            <w:pPr>
              <w:rPr>
                <w:b/>
                <w:bCs/>
              </w:rPr>
            </w:pPr>
          </w:p>
        </w:tc>
        <w:tc>
          <w:tcPr>
            <w:tcW w:w="700" w:type="dxa"/>
          </w:tcPr>
          <w:p w14:paraId="13FE3C3D" w14:textId="77777777" w:rsidR="00E06E15" w:rsidRDefault="00E06E15" w:rsidP="00E06E15">
            <w:pPr>
              <w:rPr>
                <w:b/>
                <w:bCs/>
              </w:rPr>
            </w:pPr>
          </w:p>
        </w:tc>
      </w:tr>
      <w:tr w:rsidR="00E06E15" w14:paraId="04797ABD" w14:textId="77777777" w:rsidTr="00A52DBA">
        <w:tc>
          <w:tcPr>
            <w:tcW w:w="599" w:type="dxa"/>
          </w:tcPr>
          <w:p w14:paraId="02FB7725" w14:textId="7976C502" w:rsidR="00E06E15" w:rsidRPr="00042338" w:rsidRDefault="00E06E15" w:rsidP="00E06E15">
            <w:pPr>
              <w:jc w:val="center"/>
              <w:rPr>
                <w:rFonts w:ascii="Arial" w:hAnsi="Arial" w:cs="Arial"/>
                <w:b/>
                <w:bCs/>
                <w:sz w:val="18"/>
                <w:szCs w:val="18"/>
              </w:rPr>
            </w:pPr>
            <w:r>
              <w:rPr>
                <w:rFonts w:ascii="Arial" w:hAnsi="Arial" w:cs="Arial"/>
                <w:b/>
                <w:bCs/>
                <w:sz w:val="18"/>
                <w:szCs w:val="18"/>
              </w:rPr>
              <w:t>422</w:t>
            </w:r>
          </w:p>
        </w:tc>
        <w:tc>
          <w:tcPr>
            <w:tcW w:w="3873" w:type="dxa"/>
          </w:tcPr>
          <w:p w14:paraId="5B8537C1" w14:textId="294E35F3" w:rsidR="00E06E15" w:rsidRPr="006B5C98" w:rsidRDefault="00E06E15" w:rsidP="00E06E15">
            <w:pPr>
              <w:rPr>
                <w:rFonts w:ascii="Arial" w:hAnsi="Arial" w:cs="Arial"/>
                <w:b/>
                <w:bCs/>
                <w:sz w:val="18"/>
                <w:szCs w:val="18"/>
              </w:rPr>
            </w:pPr>
            <w:proofErr w:type="spellStart"/>
            <w:r w:rsidRPr="006B5C98">
              <w:rPr>
                <w:rFonts w:ascii="Arial" w:hAnsi="Arial" w:cs="Arial"/>
                <w:color w:val="000000"/>
                <w:sz w:val="18"/>
                <w:szCs w:val="18"/>
              </w:rPr>
              <w:t>Diaphemy</w:t>
            </w:r>
            <w:proofErr w:type="spellEnd"/>
            <w:r w:rsidRPr="006B5C98">
              <w:rPr>
                <w:rFonts w:ascii="Arial" w:hAnsi="Arial" w:cs="Arial"/>
                <w:color w:val="000000"/>
                <w:sz w:val="18"/>
                <w:szCs w:val="18"/>
              </w:rPr>
              <w:t xml:space="preserve"> Pad (</w:t>
            </w:r>
            <w:proofErr w:type="spellStart"/>
            <w:r w:rsidRPr="006B5C98">
              <w:rPr>
                <w:rFonts w:ascii="Arial" w:hAnsi="Arial" w:cs="Arial"/>
                <w:color w:val="000000"/>
                <w:sz w:val="18"/>
                <w:szCs w:val="18"/>
              </w:rPr>
              <w:t>Nessy</w:t>
            </w:r>
            <w:proofErr w:type="spellEnd"/>
            <w:r w:rsidRPr="006B5C98">
              <w:rPr>
                <w:rFonts w:ascii="Arial" w:hAnsi="Arial" w:cs="Arial"/>
                <w:color w:val="000000"/>
                <w:sz w:val="18"/>
                <w:szCs w:val="18"/>
              </w:rPr>
              <w:t xml:space="preserve"> Omega Plate)</w:t>
            </w:r>
          </w:p>
        </w:tc>
        <w:tc>
          <w:tcPr>
            <w:tcW w:w="607" w:type="dxa"/>
          </w:tcPr>
          <w:p w14:paraId="20B8BF62" w14:textId="5609A277" w:rsidR="00E06E15" w:rsidRPr="00E06E15" w:rsidRDefault="00E06E15" w:rsidP="00E06E15">
            <w:pPr>
              <w:rPr>
                <w:rFonts w:ascii="Arial" w:hAnsi="Arial" w:cs="Arial"/>
                <w:b/>
                <w:bCs/>
                <w:sz w:val="18"/>
                <w:szCs w:val="18"/>
              </w:rPr>
            </w:pPr>
            <w:r w:rsidRPr="00E06E15">
              <w:rPr>
                <w:rFonts w:ascii="Arial" w:hAnsi="Arial" w:cs="Arial"/>
                <w:sz w:val="18"/>
                <w:szCs w:val="18"/>
              </w:rPr>
              <w:t>each</w:t>
            </w:r>
          </w:p>
        </w:tc>
        <w:tc>
          <w:tcPr>
            <w:tcW w:w="1187" w:type="dxa"/>
          </w:tcPr>
          <w:p w14:paraId="6A92C507" w14:textId="08CFA560" w:rsidR="00E06E15" w:rsidRPr="00E06E15" w:rsidRDefault="00E06E15" w:rsidP="00284F86">
            <w:pPr>
              <w:jc w:val="center"/>
              <w:rPr>
                <w:rFonts w:ascii="Arial" w:hAnsi="Arial" w:cs="Arial"/>
                <w:b/>
                <w:bCs/>
                <w:sz w:val="18"/>
                <w:szCs w:val="18"/>
              </w:rPr>
            </w:pPr>
            <w:r w:rsidRPr="00E06E15">
              <w:rPr>
                <w:rFonts w:ascii="Arial" w:hAnsi="Arial" w:cs="Arial"/>
                <w:sz w:val="18"/>
                <w:szCs w:val="18"/>
              </w:rPr>
              <w:t>200</w:t>
            </w:r>
          </w:p>
        </w:tc>
        <w:tc>
          <w:tcPr>
            <w:tcW w:w="714" w:type="dxa"/>
          </w:tcPr>
          <w:p w14:paraId="1B9D80C0" w14:textId="77777777" w:rsidR="00E06E15" w:rsidRDefault="00E06E15" w:rsidP="00284F86">
            <w:pPr>
              <w:jc w:val="center"/>
              <w:rPr>
                <w:b/>
                <w:bCs/>
              </w:rPr>
            </w:pPr>
          </w:p>
        </w:tc>
        <w:tc>
          <w:tcPr>
            <w:tcW w:w="988" w:type="dxa"/>
          </w:tcPr>
          <w:p w14:paraId="04610C1D" w14:textId="77777777" w:rsidR="00E06E15" w:rsidRDefault="00E06E15" w:rsidP="00284F86">
            <w:pPr>
              <w:jc w:val="center"/>
              <w:rPr>
                <w:b/>
                <w:bCs/>
              </w:rPr>
            </w:pPr>
          </w:p>
        </w:tc>
        <w:tc>
          <w:tcPr>
            <w:tcW w:w="897" w:type="dxa"/>
          </w:tcPr>
          <w:p w14:paraId="1A1A5728" w14:textId="77777777" w:rsidR="00E06E15" w:rsidRDefault="00E06E15" w:rsidP="00284F86">
            <w:pPr>
              <w:jc w:val="center"/>
              <w:rPr>
                <w:b/>
                <w:bCs/>
              </w:rPr>
            </w:pPr>
          </w:p>
        </w:tc>
        <w:tc>
          <w:tcPr>
            <w:tcW w:w="698" w:type="dxa"/>
          </w:tcPr>
          <w:p w14:paraId="7F8E49DB" w14:textId="77777777" w:rsidR="00E06E15" w:rsidRDefault="00E06E15" w:rsidP="00E06E15">
            <w:pPr>
              <w:rPr>
                <w:b/>
                <w:bCs/>
              </w:rPr>
            </w:pPr>
          </w:p>
        </w:tc>
        <w:tc>
          <w:tcPr>
            <w:tcW w:w="590" w:type="dxa"/>
          </w:tcPr>
          <w:p w14:paraId="10B45CD5" w14:textId="77777777" w:rsidR="00E06E15" w:rsidRDefault="00E06E15" w:rsidP="00E06E15">
            <w:pPr>
              <w:rPr>
                <w:b/>
                <w:bCs/>
              </w:rPr>
            </w:pPr>
          </w:p>
        </w:tc>
        <w:tc>
          <w:tcPr>
            <w:tcW w:w="1205" w:type="dxa"/>
          </w:tcPr>
          <w:p w14:paraId="725A1E09" w14:textId="77777777" w:rsidR="00E06E15" w:rsidRDefault="00E06E15" w:rsidP="00E06E15">
            <w:pPr>
              <w:rPr>
                <w:b/>
                <w:bCs/>
              </w:rPr>
            </w:pPr>
          </w:p>
        </w:tc>
        <w:tc>
          <w:tcPr>
            <w:tcW w:w="614" w:type="dxa"/>
          </w:tcPr>
          <w:p w14:paraId="063F2420" w14:textId="77777777" w:rsidR="00E06E15" w:rsidRDefault="00E06E15" w:rsidP="00E06E15">
            <w:pPr>
              <w:rPr>
                <w:b/>
                <w:bCs/>
              </w:rPr>
            </w:pPr>
          </w:p>
        </w:tc>
        <w:tc>
          <w:tcPr>
            <w:tcW w:w="1276" w:type="dxa"/>
          </w:tcPr>
          <w:p w14:paraId="3F59A5FC" w14:textId="77777777" w:rsidR="00E06E15" w:rsidRDefault="00E06E15" w:rsidP="00E06E15">
            <w:pPr>
              <w:rPr>
                <w:b/>
                <w:bCs/>
              </w:rPr>
            </w:pPr>
          </w:p>
        </w:tc>
        <w:tc>
          <w:tcPr>
            <w:tcW w:w="700" w:type="dxa"/>
          </w:tcPr>
          <w:p w14:paraId="6D417D86" w14:textId="77777777" w:rsidR="00E06E15" w:rsidRDefault="00E06E15" w:rsidP="00E06E15">
            <w:pPr>
              <w:rPr>
                <w:b/>
                <w:bCs/>
              </w:rPr>
            </w:pPr>
          </w:p>
        </w:tc>
      </w:tr>
      <w:tr w:rsidR="00E06E15" w14:paraId="744B56A9" w14:textId="77777777" w:rsidTr="00A52DBA">
        <w:tc>
          <w:tcPr>
            <w:tcW w:w="599" w:type="dxa"/>
          </w:tcPr>
          <w:p w14:paraId="6BD1AF3E" w14:textId="39D3D4A5" w:rsidR="00E06E15" w:rsidRPr="00042338" w:rsidRDefault="00E06E15" w:rsidP="00E06E15">
            <w:pPr>
              <w:jc w:val="center"/>
              <w:rPr>
                <w:rFonts w:ascii="Arial" w:hAnsi="Arial" w:cs="Arial"/>
                <w:b/>
                <w:bCs/>
                <w:sz w:val="18"/>
                <w:szCs w:val="18"/>
              </w:rPr>
            </w:pPr>
            <w:r>
              <w:rPr>
                <w:rFonts w:ascii="Arial" w:hAnsi="Arial" w:cs="Arial"/>
                <w:b/>
                <w:bCs/>
                <w:sz w:val="18"/>
                <w:szCs w:val="18"/>
              </w:rPr>
              <w:t>423</w:t>
            </w:r>
          </w:p>
        </w:tc>
        <w:tc>
          <w:tcPr>
            <w:tcW w:w="3873" w:type="dxa"/>
          </w:tcPr>
          <w:p w14:paraId="43665E48" w14:textId="387886FE" w:rsidR="00E06E15" w:rsidRPr="006B5C98" w:rsidRDefault="00E06E15" w:rsidP="00E06E15">
            <w:pPr>
              <w:rPr>
                <w:rFonts w:ascii="Arial" w:hAnsi="Arial" w:cs="Arial"/>
                <w:b/>
                <w:bCs/>
                <w:sz w:val="18"/>
                <w:szCs w:val="18"/>
              </w:rPr>
            </w:pPr>
            <w:r w:rsidRPr="006B5C98">
              <w:rPr>
                <w:rFonts w:ascii="Arial" w:hAnsi="Arial" w:cs="Arial"/>
                <w:color w:val="000000"/>
                <w:sz w:val="18"/>
                <w:szCs w:val="18"/>
              </w:rPr>
              <w:t>ESU pencil, disposable</w:t>
            </w:r>
          </w:p>
        </w:tc>
        <w:tc>
          <w:tcPr>
            <w:tcW w:w="607" w:type="dxa"/>
          </w:tcPr>
          <w:p w14:paraId="493BBDC8" w14:textId="4AAA89AB" w:rsidR="00E06E15" w:rsidRPr="00E06E15" w:rsidRDefault="00E06E15" w:rsidP="00E06E15">
            <w:pPr>
              <w:rPr>
                <w:rFonts w:ascii="Arial" w:hAnsi="Arial" w:cs="Arial"/>
                <w:b/>
                <w:bCs/>
                <w:sz w:val="18"/>
                <w:szCs w:val="18"/>
              </w:rPr>
            </w:pPr>
            <w:r w:rsidRPr="00E06E15">
              <w:rPr>
                <w:rFonts w:ascii="Arial" w:hAnsi="Arial" w:cs="Arial"/>
                <w:sz w:val="18"/>
                <w:szCs w:val="18"/>
              </w:rPr>
              <w:t>each</w:t>
            </w:r>
          </w:p>
        </w:tc>
        <w:tc>
          <w:tcPr>
            <w:tcW w:w="1187" w:type="dxa"/>
          </w:tcPr>
          <w:p w14:paraId="13EC8264" w14:textId="2107FD2A" w:rsidR="00E06E15" w:rsidRPr="00E06E15" w:rsidRDefault="00E06E15" w:rsidP="00284F86">
            <w:pPr>
              <w:jc w:val="center"/>
              <w:rPr>
                <w:rFonts w:ascii="Arial" w:hAnsi="Arial" w:cs="Arial"/>
                <w:b/>
                <w:bCs/>
                <w:sz w:val="18"/>
                <w:szCs w:val="18"/>
              </w:rPr>
            </w:pPr>
            <w:r w:rsidRPr="00E06E15">
              <w:rPr>
                <w:rFonts w:ascii="Arial" w:hAnsi="Arial" w:cs="Arial"/>
                <w:sz w:val="18"/>
                <w:szCs w:val="18"/>
              </w:rPr>
              <w:t>200</w:t>
            </w:r>
          </w:p>
        </w:tc>
        <w:tc>
          <w:tcPr>
            <w:tcW w:w="714" w:type="dxa"/>
          </w:tcPr>
          <w:p w14:paraId="7352FCE8" w14:textId="77777777" w:rsidR="00E06E15" w:rsidRDefault="00E06E15" w:rsidP="00284F86">
            <w:pPr>
              <w:jc w:val="center"/>
              <w:rPr>
                <w:b/>
                <w:bCs/>
              </w:rPr>
            </w:pPr>
          </w:p>
        </w:tc>
        <w:tc>
          <w:tcPr>
            <w:tcW w:w="988" w:type="dxa"/>
          </w:tcPr>
          <w:p w14:paraId="51BD5487" w14:textId="77777777" w:rsidR="00E06E15" w:rsidRDefault="00E06E15" w:rsidP="00284F86">
            <w:pPr>
              <w:jc w:val="center"/>
              <w:rPr>
                <w:b/>
                <w:bCs/>
              </w:rPr>
            </w:pPr>
          </w:p>
        </w:tc>
        <w:tc>
          <w:tcPr>
            <w:tcW w:w="897" w:type="dxa"/>
          </w:tcPr>
          <w:p w14:paraId="6760AFCF" w14:textId="77777777" w:rsidR="00E06E15" w:rsidRDefault="00E06E15" w:rsidP="00284F86">
            <w:pPr>
              <w:jc w:val="center"/>
              <w:rPr>
                <w:b/>
                <w:bCs/>
              </w:rPr>
            </w:pPr>
          </w:p>
        </w:tc>
        <w:tc>
          <w:tcPr>
            <w:tcW w:w="698" w:type="dxa"/>
          </w:tcPr>
          <w:p w14:paraId="03458034" w14:textId="77777777" w:rsidR="00E06E15" w:rsidRDefault="00E06E15" w:rsidP="00E06E15">
            <w:pPr>
              <w:rPr>
                <w:b/>
                <w:bCs/>
              </w:rPr>
            </w:pPr>
          </w:p>
        </w:tc>
        <w:tc>
          <w:tcPr>
            <w:tcW w:w="590" w:type="dxa"/>
          </w:tcPr>
          <w:p w14:paraId="1C5402DD" w14:textId="77777777" w:rsidR="00E06E15" w:rsidRDefault="00E06E15" w:rsidP="00E06E15">
            <w:pPr>
              <w:rPr>
                <w:b/>
                <w:bCs/>
              </w:rPr>
            </w:pPr>
          </w:p>
        </w:tc>
        <w:tc>
          <w:tcPr>
            <w:tcW w:w="1205" w:type="dxa"/>
          </w:tcPr>
          <w:p w14:paraId="5DFEA610" w14:textId="77777777" w:rsidR="00E06E15" w:rsidRDefault="00E06E15" w:rsidP="00E06E15">
            <w:pPr>
              <w:rPr>
                <w:b/>
                <w:bCs/>
              </w:rPr>
            </w:pPr>
          </w:p>
        </w:tc>
        <w:tc>
          <w:tcPr>
            <w:tcW w:w="614" w:type="dxa"/>
          </w:tcPr>
          <w:p w14:paraId="0D359320" w14:textId="77777777" w:rsidR="00E06E15" w:rsidRDefault="00E06E15" w:rsidP="00E06E15">
            <w:pPr>
              <w:rPr>
                <w:b/>
                <w:bCs/>
              </w:rPr>
            </w:pPr>
          </w:p>
        </w:tc>
        <w:tc>
          <w:tcPr>
            <w:tcW w:w="1276" w:type="dxa"/>
          </w:tcPr>
          <w:p w14:paraId="5B59E7E6" w14:textId="77777777" w:rsidR="00E06E15" w:rsidRDefault="00E06E15" w:rsidP="00E06E15">
            <w:pPr>
              <w:rPr>
                <w:b/>
                <w:bCs/>
              </w:rPr>
            </w:pPr>
          </w:p>
        </w:tc>
        <w:tc>
          <w:tcPr>
            <w:tcW w:w="700" w:type="dxa"/>
          </w:tcPr>
          <w:p w14:paraId="23224204" w14:textId="77777777" w:rsidR="00E06E15" w:rsidRDefault="00E06E15" w:rsidP="00E06E15">
            <w:pPr>
              <w:rPr>
                <w:b/>
                <w:bCs/>
              </w:rPr>
            </w:pPr>
          </w:p>
        </w:tc>
      </w:tr>
      <w:tr w:rsidR="00E06E15" w14:paraId="626323E0" w14:textId="77777777" w:rsidTr="00A52DBA">
        <w:tc>
          <w:tcPr>
            <w:tcW w:w="599" w:type="dxa"/>
          </w:tcPr>
          <w:p w14:paraId="475AA695" w14:textId="3869BE07" w:rsidR="00E06E15" w:rsidRPr="00042338" w:rsidRDefault="00E06E15" w:rsidP="00E06E15">
            <w:pPr>
              <w:jc w:val="center"/>
              <w:rPr>
                <w:rFonts w:ascii="Arial" w:hAnsi="Arial" w:cs="Arial"/>
                <w:b/>
                <w:bCs/>
                <w:sz w:val="18"/>
                <w:szCs w:val="18"/>
              </w:rPr>
            </w:pPr>
            <w:r>
              <w:rPr>
                <w:rFonts w:ascii="Arial" w:hAnsi="Arial" w:cs="Arial"/>
                <w:b/>
                <w:bCs/>
                <w:sz w:val="18"/>
                <w:szCs w:val="18"/>
              </w:rPr>
              <w:t>424</w:t>
            </w:r>
          </w:p>
        </w:tc>
        <w:tc>
          <w:tcPr>
            <w:tcW w:w="3873" w:type="dxa"/>
          </w:tcPr>
          <w:p w14:paraId="09488EFA" w14:textId="02DF89D8" w:rsidR="00E06E15" w:rsidRPr="006B5C98" w:rsidRDefault="00E06E15" w:rsidP="00E06E15">
            <w:pPr>
              <w:rPr>
                <w:rFonts w:ascii="Arial" w:hAnsi="Arial" w:cs="Arial"/>
                <w:b/>
                <w:bCs/>
                <w:sz w:val="18"/>
                <w:szCs w:val="18"/>
              </w:rPr>
            </w:pPr>
            <w:r w:rsidRPr="006B5C98">
              <w:rPr>
                <w:rFonts w:ascii="Arial" w:hAnsi="Arial" w:cs="Arial"/>
                <w:sz w:val="18"/>
                <w:szCs w:val="18"/>
              </w:rPr>
              <w:t>Monitoring Electrode with Clear Tape and Solid Gel (Red Dot)</w:t>
            </w:r>
          </w:p>
        </w:tc>
        <w:tc>
          <w:tcPr>
            <w:tcW w:w="607" w:type="dxa"/>
          </w:tcPr>
          <w:p w14:paraId="3FA1D0C8" w14:textId="0B70482E" w:rsidR="00E06E15" w:rsidRPr="00E06E15" w:rsidRDefault="00E06E15" w:rsidP="00E06E15">
            <w:pPr>
              <w:rPr>
                <w:rFonts w:ascii="Arial" w:hAnsi="Arial" w:cs="Arial"/>
                <w:b/>
                <w:bCs/>
                <w:sz w:val="18"/>
                <w:szCs w:val="18"/>
              </w:rPr>
            </w:pPr>
            <w:r w:rsidRPr="00E06E15">
              <w:rPr>
                <w:rFonts w:ascii="Arial" w:hAnsi="Arial" w:cs="Arial"/>
                <w:sz w:val="18"/>
                <w:szCs w:val="18"/>
              </w:rPr>
              <w:t>each</w:t>
            </w:r>
          </w:p>
        </w:tc>
        <w:tc>
          <w:tcPr>
            <w:tcW w:w="1187" w:type="dxa"/>
          </w:tcPr>
          <w:p w14:paraId="3DD358D4" w14:textId="4A87EAF5" w:rsidR="00E06E15" w:rsidRPr="00E06E15" w:rsidRDefault="00E06E15" w:rsidP="00284F86">
            <w:pPr>
              <w:jc w:val="center"/>
              <w:rPr>
                <w:rFonts w:ascii="Arial" w:hAnsi="Arial" w:cs="Arial"/>
                <w:b/>
                <w:bCs/>
                <w:sz w:val="18"/>
                <w:szCs w:val="18"/>
              </w:rPr>
            </w:pPr>
            <w:r w:rsidRPr="00E06E15">
              <w:rPr>
                <w:rFonts w:ascii="Arial" w:hAnsi="Arial" w:cs="Arial"/>
                <w:sz w:val="18"/>
                <w:szCs w:val="18"/>
              </w:rPr>
              <w:t>50</w:t>
            </w:r>
          </w:p>
        </w:tc>
        <w:tc>
          <w:tcPr>
            <w:tcW w:w="714" w:type="dxa"/>
          </w:tcPr>
          <w:p w14:paraId="7003A47D" w14:textId="77777777" w:rsidR="00E06E15" w:rsidRDefault="00E06E15" w:rsidP="00284F86">
            <w:pPr>
              <w:jc w:val="center"/>
              <w:rPr>
                <w:b/>
                <w:bCs/>
              </w:rPr>
            </w:pPr>
          </w:p>
        </w:tc>
        <w:tc>
          <w:tcPr>
            <w:tcW w:w="988" w:type="dxa"/>
          </w:tcPr>
          <w:p w14:paraId="56CA49B1" w14:textId="77777777" w:rsidR="00E06E15" w:rsidRDefault="00E06E15" w:rsidP="00284F86">
            <w:pPr>
              <w:jc w:val="center"/>
              <w:rPr>
                <w:b/>
                <w:bCs/>
              </w:rPr>
            </w:pPr>
          </w:p>
        </w:tc>
        <w:tc>
          <w:tcPr>
            <w:tcW w:w="897" w:type="dxa"/>
          </w:tcPr>
          <w:p w14:paraId="2979F5ED" w14:textId="77777777" w:rsidR="00E06E15" w:rsidRDefault="00E06E15" w:rsidP="00284F86">
            <w:pPr>
              <w:jc w:val="center"/>
              <w:rPr>
                <w:b/>
                <w:bCs/>
              </w:rPr>
            </w:pPr>
          </w:p>
        </w:tc>
        <w:tc>
          <w:tcPr>
            <w:tcW w:w="698" w:type="dxa"/>
          </w:tcPr>
          <w:p w14:paraId="46DC4AC8" w14:textId="77777777" w:rsidR="00E06E15" w:rsidRDefault="00E06E15" w:rsidP="00E06E15">
            <w:pPr>
              <w:rPr>
                <w:b/>
                <w:bCs/>
              </w:rPr>
            </w:pPr>
          </w:p>
        </w:tc>
        <w:tc>
          <w:tcPr>
            <w:tcW w:w="590" w:type="dxa"/>
          </w:tcPr>
          <w:p w14:paraId="0C2DB1A7" w14:textId="77777777" w:rsidR="00E06E15" w:rsidRDefault="00E06E15" w:rsidP="00E06E15">
            <w:pPr>
              <w:rPr>
                <w:b/>
                <w:bCs/>
              </w:rPr>
            </w:pPr>
          </w:p>
        </w:tc>
        <w:tc>
          <w:tcPr>
            <w:tcW w:w="1205" w:type="dxa"/>
          </w:tcPr>
          <w:p w14:paraId="500502B9" w14:textId="77777777" w:rsidR="00E06E15" w:rsidRDefault="00E06E15" w:rsidP="00E06E15">
            <w:pPr>
              <w:rPr>
                <w:b/>
                <w:bCs/>
              </w:rPr>
            </w:pPr>
          </w:p>
        </w:tc>
        <w:tc>
          <w:tcPr>
            <w:tcW w:w="614" w:type="dxa"/>
          </w:tcPr>
          <w:p w14:paraId="6B464FBE" w14:textId="77777777" w:rsidR="00E06E15" w:rsidRDefault="00E06E15" w:rsidP="00E06E15">
            <w:pPr>
              <w:rPr>
                <w:b/>
                <w:bCs/>
              </w:rPr>
            </w:pPr>
          </w:p>
        </w:tc>
        <w:tc>
          <w:tcPr>
            <w:tcW w:w="1276" w:type="dxa"/>
          </w:tcPr>
          <w:p w14:paraId="036E1261" w14:textId="77777777" w:rsidR="00E06E15" w:rsidRDefault="00E06E15" w:rsidP="00E06E15">
            <w:pPr>
              <w:rPr>
                <w:b/>
                <w:bCs/>
              </w:rPr>
            </w:pPr>
          </w:p>
        </w:tc>
        <w:tc>
          <w:tcPr>
            <w:tcW w:w="700" w:type="dxa"/>
          </w:tcPr>
          <w:p w14:paraId="30C3CB83" w14:textId="77777777" w:rsidR="00E06E15" w:rsidRDefault="00E06E15" w:rsidP="00E06E15">
            <w:pPr>
              <w:rPr>
                <w:b/>
                <w:bCs/>
              </w:rPr>
            </w:pPr>
          </w:p>
        </w:tc>
      </w:tr>
      <w:tr w:rsidR="00E06E15" w14:paraId="5FA5CD72" w14:textId="77777777" w:rsidTr="00A52DBA">
        <w:tc>
          <w:tcPr>
            <w:tcW w:w="599" w:type="dxa"/>
          </w:tcPr>
          <w:p w14:paraId="7C534B69" w14:textId="4954C89A" w:rsidR="00E06E15" w:rsidRPr="00042338" w:rsidRDefault="00E06E15" w:rsidP="00E06E15">
            <w:pPr>
              <w:jc w:val="center"/>
              <w:rPr>
                <w:rFonts w:ascii="Arial" w:hAnsi="Arial" w:cs="Arial"/>
                <w:b/>
                <w:bCs/>
                <w:sz w:val="18"/>
                <w:szCs w:val="18"/>
              </w:rPr>
            </w:pPr>
            <w:r>
              <w:rPr>
                <w:rFonts w:ascii="Arial" w:hAnsi="Arial" w:cs="Arial"/>
                <w:b/>
                <w:bCs/>
                <w:sz w:val="18"/>
                <w:szCs w:val="18"/>
              </w:rPr>
              <w:t>425</w:t>
            </w:r>
          </w:p>
        </w:tc>
        <w:tc>
          <w:tcPr>
            <w:tcW w:w="3873" w:type="dxa"/>
          </w:tcPr>
          <w:p w14:paraId="10642690" w14:textId="54B7CAE1" w:rsidR="00E06E15" w:rsidRPr="006B5C98" w:rsidRDefault="00E06E15" w:rsidP="00E06E15">
            <w:pPr>
              <w:rPr>
                <w:rFonts w:ascii="Arial" w:hAnsi="Arial" w:cs="Arial"/>
                <w:b/>
                <w:bCs/>
                <w:sz w:val="18"/>
                <w:szCs w:val="18"/>
              </w:rPr>
            </w:pPr>
            <w:r w:rsidRPr="006B5C98">
              <w:rPr>
                <w:rFonts w:ascii="Arial" w:hAnsi="Arial" w:cs="Arial"/>
                <w:sz w:val="18"/>
                <w:szCs w:val="18"/>
              </w:rPr>
              <w:t>Ear syringe (Aural syringe), rubber, 'rat-tailed'</w:t>
            </w:r>
          </w:p>
        </w:tc>
        <w:tc>
          <w:tcPr>
            <w:tcW w:w="607" w:type="dxa"/>
          </w:tcPr>
          <w:p w14:paraId="6D282226" w14:textId="6D8DC521" w:rsidR="00E06E15" w:rsidRPr="00E06E15" w:rsidRDefault="00E06E15" w:rsidP="00E06E15">
            <w:pPr>
              <w:rPr>
                <w:rFonts w:ascii="Arial" w:hAnsi="Arial" w:cs="Arial"/>
                <w:b/>
                <w:bCs/>
                <w:sz w:val="18"/>
                <w:szCs w:val="18"/>
              </w:rPr>
            </w:pPr>
            <w:r w:rsidRPr="00E06E15">
              <w:rPr>
                <w:rFonts w:ascii="Arial" w:hAnsi="Arial" w:cs="Arial"/>
                <w:sz w:val="18"/>
                <w:szCs w:val="18"/>
              </w:rPr>
              <w:t>each</w:t>
            </w:r>
          </w:p>
        </w:tc>
        <w:tc>
          <w:tcPr>
            <w:tcW w:w="1187" w:type="dxa"/>
          </w:tcPr>
          <w:p w14:paraId="37B302B7" w14:textId="5B4D8368" w:rsidR="00E06E15" w:rsidRPr="00E06E15" w:rsidRDefault="00E06E15" w:rsidP="00284F86">
            <w:pPr>
              <w:jc w:val="center"/>
              <w:rPr>
                <w:rFonts w:ascii="Arial" w:hAnsi="Arial" w:cs="Arial"/>
                <w:b/>
                <w:bCs/>
                <w:sz w:val="18"/>
                <w:szCs w:val="18"/>
              </w:rPr>
            </w:pPr>
            <w:r w:rsidRPr="00E06E15">
              <w:rPr>
                <w:rFonts w:ascii="Arial" w:hAnsi="Arial" w:cs="Arial"/>
                <w:sz w:val="18"/>
                <w:szCs w:val="18"/>
              </w:rPr>
              <w:t>10</w:t>
            </w:r>
          </w:p>
        </w:tc>
        <w:tc>
          <w:tcPr>
            <w:tcW w:w="714" w:type="dxa"/>
          </w:tcPr>
          <w:p w14:paraId="697C0A82" w14:textId="77777777" w:rsidR="00E06E15" w:rsidRDefault="00E06E15" w:rsidP="00284F86">
            <w:pPr>
              <w:jc w:val="center"/>
              <w:rPr>
                <w:b/>
                <w:bCs/>
              </w:rPr>
            </w:pPr>
          </w:p>
        </w:tc>
        <w:tc>
          <w:tcPr>
            <w:tcW w:w="988" w:type="dxa"/>
          </w:tcPr>
          <w:p w14:paraId="56AC09DF" w14:textId="77777777" w:rsidR="00E06E15" w:rsidRDefault="00E06E15" w:rsidP="00284F86">
            <w:pPr>
              <w:jc w:val="center"/>
              <w:rPr>
                <w:b/>
                <w:bCs/>
              </w:rPr>
            </w:pPr>
          </w:p>
        </w:tc>
        <w:tc>
          <w:tcPr>
            <w:tcW w:w="897" w:type="dxa"/>
          </w:tcPr>
          <w:p w14:paraId="21039864" w14:textId="77777777" w:rsidR="00E06E15" w:rsidRDefault="00E06E15" w:rsidP="00284F86">
            <w:pPr>
              <w:jc w:val="center"/>
              <w:rPr>
                <w:b/>
                <w:bCs/>
              </w:rPr>
            </w:pPr>
          </w:p>
        </w:tc>
        <w:tc>
          <w:tcPr>
            <w:tcW w:w="698" w:type="dxa"/>
          </w:tcPr>
          <w:p w14:paraId="21F9E8C8" w14:textId="77777777" w:rsidR="00E06E15" w:rsidRDefault="00E06E15" w:rsidP="00E06E15">
            <w:pPr>
              <w:rPr>
                <w:b/>
                <w:bCs/>
              </w:rPr>
            </w:pPr>
          </w:p>
        </w:tc>
        <w:tc>
          <w:tcPr>
            <w:tcW w:w="590" w:type="dxa"/>
          </w:tcPr>
          <w:p w14:paraId="0B63F9D4" w14:textId="77777777" w:rsidR="00E06E15" w:rsidRDefault="00E06E15" w:rsidP="00E06E15">
            <w:pPr>
              <w:rPr>
                <w:b/>
                <w:bCs/>
              </w:rPr>
            </w:pPr>
          </w:p>
        </w:tc>
        <w:tc>
          <w:tcPr>
            <w:tcW w:w="1205" w:type="dxa"/>
          </w:tcPr>
          <w:p w14:paraId="15740433" w14:textId="77777777" w:rsidR="00E06E15" w:rsidRDefault="00E06E15" w:rsidP="00E06E15">
            <w:pPr>
              <w:rPr>
                <w:b/>
                <w:bCs/>
              </w:rPr>
            </w:pPr>
          </w:p>
        </w:tc>
        <w:tc>
          <w:tcPr>
            <w:tcW w:w="614" w:type="dxa"/>
          </w:tcPr>
          <w:p w14:paraId="1ED1C543" w14:textId="77777777" w:rsidR="00E06E15" w:rsidRDefault="00E06E15" w:rsidP="00E06E15">
            <w:pPr>
              <w:rPr>
                <w:b/>
                <w:bCs/>
              </w:rPr>
            </w:pPr>
          </w:p>
        </w:tc>
        <w:tc>
          <w:tcPr>
            <w:tcW w:w="1276" w:type="dxa"/>
          </w:tcPr>
          <w:p w14:paraId="70895FAC" w14:textId="77777777" w:rsidR="00E06E15" w:rsidRDefault="00E06E15" w:rsidP="00E06E15">
            <w:pPr>
              <w:rPr>
                <w:b/>
                <w:bCs/>
              </w:rPr>
            </w:pPr>
          </w:p>
        </w:tc>
        <w:tc>
          <w:tcPr>
            <w:tcW w:w="700" w:type="dxa"/>
          </w:tcPr>
          <w:p w14:paraId="61283C7F" w14:textId="77777777" w:rsidR="00E06E15" w:rsidRDefault="00E06E15" w:rsidP="00E06E15">
            <w:pPr>
              <w:rPr>
                <w:b/>
                <w:bCs/>
              </w:rPr>
            </w:pPr>
          </w:p>
        </w:tc>
      </w:tr>
      <w:tr w:rsidR="00E06E15" w14:paraId="6C583AA5" w14:textId="77777777" w:rsidTr="00A52DBA">
        <w:tc>
          <w:tcPr>
            <w:tcW w:w="599" w:type="dxa"/>
          </w:tcPr>
          <w:p w14:paraId="467FB660" w14:textId="76C8F8EB" w:rsidR="00E06E15" w:rsidRPr="00042338" w:rsidRDefault="00E06E15" w:rsidP="00E06E15">
            <w:pPr>
              <w:jc w:val="center"/>
              <w:rPr>
                <w:rFonts w:ascii="Arial" w:hAnsi="Arial" w:cs="Arial"/>
                <w:b/>
                <w:bCs/>
                <w:sz w:val="18"/>
                <w:szCs w:val="18"/>
              </w:rPr>
            </w:pPr>
            <w:r>
              <w:rPr>
                <w:rFonts w:ascii="Arial" w:hAnsi="Arial" w:cs="Arial"/>
                <w:b/>
                <w:bCs/>
                <w:sz w:val="18"/>
                <w:szCs w:val="18"/>
              </w:rPr>
              <w:t>426</w:t>
            </w:r>
          </w:p>
        </w:tc>
        <w:tc>
          <w:tcPr>
            <w:tcW w:w="3873" w:type="dxa"/>
          </w:tcPr>
          <w:p w14:paraId="76C76B2C" w14:textId="29EF0869" w:rsidR="00E06E15" w:rsidRPr="006B5C98" w:rsidRDefault="00E06E15" w:rsidP="00E06E15">
            <w:pPr>
              <w:rPr>
                <w:rFonts w:ascii="Arial" w:hAnsi="Arial" w:cs="Arial"/>
                <w:b/>
                <w:bCs/>
                <w:sz w:val="18"/>
                <w:szCs w:val="18"/>
              </w:rPr>
            </w:pPr>
            <w:r w:rsidRPr="006B5C98">
              <w:rPr>
                <w:rFonts w:ascii="Arial" w:hAnsi="Arial" w:cs="Arial"/>
                <w:sz w:val="18"/>
                <w:szCs w:val="18"/>
              </w:rPr>
              <w:t>Enema Set, complete with funnel, catheter, tubing etc</w:t>
            </w:r>
          </w:p>
        </w:tc>
        <w:tc>
          <w:tcPr>
            <w:tcW w:w="607" w:type="dxa"/>
          </w:tcPr>
          <w:p w14:paraId="5B67723D" w14:textId="72D07A92" w:rsidR="00E06E15" w:rsidRPr="00E06E15" w:rsidRDefault="00E06E15" w:rsidP="00E06E15">
            <w:pPr>
              <w:rPr>
                <w:rFonts w:ascii="Arial" w:hAnsi="Arial" w:cs="Arial"/>
                <w:b/>
                <w:bCs/>
                <w:sz w:val="18"/>
                <w:szCs w:val="18"/>
              </w:rPr>
            </w:pPr>
            <w:r w:rsidRPr="00E06E15">
              <w:rPr>
                <w:rFonts w:ascii="Arial" w:hAnsi="Arial" w:cs="Arial"/>
                <w:sz w:val="18"/>
                <w:szCs w:val="18"/>
              </w:rPr>
              <w:t>each</w:t>
            </w:r>
          </w:p>
        </w:tc>
        <w:tc>
          <w:tcPr>
            <w:tcW w:w="1187" w:type="dxa"/>
          </w:tcPr>
          <w:p w14:paraId="2A9686B9" w14:textId="47B714C8" w:rsidR="00E06E15" w:rsidRPr="00E06E15" w:rsidRDefault="00E06E15" w:rsidP="00284F86">
            <w:pPr>
              <w:jc w:val="center"/>
              <w:rPr>
                <w:rFonts w:ascii="Arial" w:hAnsi="Arial" w:cs="Arial"/>
                <w:b/>
                <w:bCs/>
                <w:sz w:val="18"/>
                <w:szCs w:val="18"/>
              </w:rPr>
            </w:pPr>
            <w:r w:rsidRPr="00E06E15">
              <w:rPr>
                <w:rFonts w:ascii="Arial" w:hAnsi="Arial" w:cs="Arial"/>
                <w:sz w:val="18"/>
                <w:szCs w:val="18"/>
              </w:rPr>
              <w:t>20</w:t>
            </w:r>
          </w:p>
        </w:tc>
        <w:tc>
          <w:tcPr>
            <w:tcW w:w="714" w:type="dxa"/>
          </w:tcPr>
          <w:p w14:paraId="6BBB24A5" w14:textId="77777777" w:rsidR="00E06E15" w:rsidRDefault="00E06E15" w:rsidP="00284F86">
            <w:pPr>
              <w:jc w:val="center"/>
              <w:rPr>
                <w:b/>
                <w:bCs/>
              </w:rPr>
            </w:pPr>
          </w:p>
        </w:tc>
        <w:tc>
          <w:tcPr>
            <w:tcW w:w="988" w:type="dxa"/>
          </w:tcPr>
          <w:p w14:paraId="0579CC0D" w14:textId="77777777" w:rsidR="00E06E15" w:rsidRDefault="00E06E15" w:rsidP="00284F86">
            <w:pPr>
              <w:jc w:val="center"/>
              <w:rPr>
                <w:b/>
                <w:bCs/>
              </w:rPr>
            </w:pPr>
          </w:p>
        </w:tc>
        <w:tc>
          <w:tcPr>
            <w:tcW w:w="897" w:type="dxa"/>
          </w:tcPr>
          <w:p w14:paraId="2C95B6D0" w14:textId="77777777" w:rsidR="00E06E15" w:rsidRDefault="00E06E15" w:rsidP="00284F86">
            <w:pPr>
              <w:jc w:val="center"/>
              <w:rPr>
                <w:b/>
                <w:bCs/>
              </w:rPr>
            </w:pPr>
          </w:p>
        </w:tc>
        <w:tc>
          <w:tcPr>
            <w:tcW w:w="698" w:type="dxa"/>
          </w:tcPr>
          <w:p w14:paraId="069303DC" w14:textId="77777777" w:rsidR="00E06E15" w:rsidRDefault="00E06E15" w:rsidP="00E06E15">
            <w:pPr>
              <w:rPr>
                <w:b/>
                <w:bCs/>
              </w:rPr>
            </w:pPr>
          </w:p>
        </w:tc>
        <w:tc>
          <w:tcPr>
            <w:tcW w:w="590" w:type="dxa"/>
          </w:tcPr>
          <w:p w14:paraId="5107CE89" w14:textId="77777777" w:rsidR="00E06E15" w:rsidRDefault="00E06E15" w:rsidP="00E06E15">
            <w:pPr>
              <w:rPr>
                <w:b/>
                <w:bCs/>
              </w:rPr>
            </w:pPr>
          </w:p>
        </w:tc>
        <w:tc>
          <w:tcPr>
            <w:tcW w:w="1205" w:type="dxa"/>
          </w:tcPr>
          <w:p w14:paraId="338B3FC7" w14:textId="77777777" w:rsidR="00E06E15" w:rsidRDefault="00E06E15" w:rsidP="00E06E15">
            <w:pPr>
              <w:rPr>
                <w:b/>
                <w:bCs/>
              </w:rPr>
            </w:pPr>
          </w:p>
        </w:tc>
        <w:tc>
          <w:tcPr>
            <w:tcW w:w="614" w:type="dxa"/>
          </w:tcPr>
          <w:p w14:paraId="001A7F40" w14:textId="77777777" w:rsidR="00E06E15" w:rsidRDefault="00E06E15" w:rsidP="00E06E15">
            <w:pPr>
              <w:rPr>
                <w:b/>
                <w:bCs/>
              </w:rPr>
            </w:pPr>
          </w:p>
        </w:tc>
        <w:tc>
          <w:tcPr>
            <w:tcW w:w="1276" w:type="dxa"/>
          </w:tcPr>
          <w:p w14:paraId="13907872" w14:textId="77777777" w:rsidR="00E06E15" w:rsidRDefault="00E06E15" w:rsidP="00E06E15">
            <w:pPr>
              <w:rPr>
                <w:b/>
                <w:bCs/>
              </w:rPr>
            </w:pPr>
          </w:p>
        </w:tc>
        <w:tc>
          <w:tcPr>
            <w:tcW w:w="700" w:type="dxa"/>
          </w:tcPr>
          <w:p w14:paraId="286957C0" w14:textId="77777777" w:rsidR="00E06E15" w:rsidRDefault="00E06E15" w:rsidP="00E06E15">
            <w:pPr>
              <w:rPr>
                <w:b/>
                <w:bCs/>
              </w:rPr>
            </w:pPr>
          </w:p>
        </w:tc>
      </w:tr>
      <w:tr w:rsidR="00E06E15" w14:paraId="273D1993" w14:textId="77777777" w:rsidTr="00A52DBA">
        <w:tc>
          <w:tcPr>
            <w:tcW w:w="599" w:type="dxa"/>
          </w:tcPr>
          <w:p w14:paraId="6D8D4528" w14:textId="5CE2364A" w:rsidR="00E06E15" w:rsidRPr="00042338" w:rsidRDefault="00E06E15" w:rsidP="00E06E15">
            <w:pPr>
              <w:jc w:val="center"/>
              <w:rPr>
                <w:rFonts w:ascii="Arial" w:hAnsi="Arial" w:cs="Arial"/>
                <w:b/>
                <w:bCs/>
                <w:sz w:val="18"/>
                <w:szCs w:val="18"/>
              </w:rPr>
            </w:pPr>
            <w:r>
              <w:rPr>
                <w:rFonts w:ascii="Arial" w:hAnsi="Arial" w:cs="Arial"/>
                <w:b/>
                <w:bCs/>
                <w:sz w:val="18"/>
                <w:szCs w:val="18"/>
              </w:rPr>
              <w:t>427</w:t>
            </w:r>
          </w:p>
        </w:tc>
        <w:tc>
          <w:tcPr>
            <w:tcW w:w="3873" w:type="dxa"/>
          </w:tcPr>
          <w:p w14:paraId="0FCEAC74" w14:textId="5222797D" w:rsidR="00E06E15" w:rsidRPr="006B5C98" w:rsidRDefault="00E06E15" w:rsidP="00E06E15">
            <w:pPr>
              <w:rPr>
                <w:rFonts w:ascii="Arial" w:hAnsi="Arial" w:cs="Arial"/>
                <w:b/>
                <w:bCs/>
                <w:sz w:val="18"/>
                <w:szCs w:val="18"/>
              </w:rPr>
            </w:pPr>
            <w:r w:rsidRPr="006B5C98">
              <w:rPr>
                <w:rFonts w:ascii="Arial" w:hAnsi="Arial" w:cs="Arial"/>
                <w:sz w:val="18"/>
                <w:szCs w:val="18"/>
              </w:rPr>
              <w:t>Eye test chart</w:t>
            </w:r>
          </w:p>
        </w:tc>
        <w:tc>
          <w:tcPr>
            <w:tcW w:w="607" w:type="dxa"/>
          </w:tcPr>
          <w:p w14:paraId="06BA8FD2" w14:textId="42FB2F58" w:rsidR="00E06E15" w:rsidRPr="00E06E15" w:rsidRDefault="00E06E15" w:rsidP="00E06E15">
            <w:pPr>
              <w:rPr>
                <w:rFonts w:ascii="Arial" w:hAnsi="Arial" w:cs="Arial"/>
                <w:b/>
                <w:bCs/>
                <w:sz w:val="18"/>
                <w:szCs w:val="18"/>
              </w:rPr>
            </w:pPr>
            <w:r w:rsidRPr="00E06E15">
              <w:rPr>
                <w:rFonts w:ascii="Arial" w:hAnsi="Arial" w:cs="Arial"/>
                <w:sz w:val="18"/>
                <w:szCs w:val="18"/>
              </w:rPr>
              <w:t>each</w:t>
            </w:r>
          </w:p>
        </w:tc>
        <w:tc>
          <w:tcPr>
            <w:tcW w:w="1187" w:type="dxa"/>
          </w:tcPr>
          <w:p w14:paraId="3E2C2F2D" w14:textId="55A51AFD" w:rsidR="00E06E15" w:rsidRPr="00E06E15" w:rsidRDefault="00E06E15" w:rsidP="00284F86">
            <w:pPr>
              <w:jc w:val="center"/>
              <w:rPr>
                <w:rFonts w:ascii="Arial" w:hAnsi="Arial" w:cs="Arial"/>
                <w:b/>
                <w:bCs/>
                <w:sz w:val="18"/>
                <w:szCs w:val="18"/>
              </w:rPr>
            </w:pPr>
            <w:r w:rsidRPr="00E06E15">
              <w:rPr>
                <w:rFonts w:ascii="Arial" w:hAnsi="Arial" w:cs="Arial"/>
                <w:sz w:val="18"/>
                <w:szCs w:val="18"/>
              </w:rPr>
              <w:t>20</w:t>
            </w:r>
          </w:p>
        </w:tc>
        <w:tc>
          <w:tcPr>
            <w:tcW w:w="714" w:type="dxa"/>
          </w:tcPr>
          <w:p w14:paraId="401A9A8E" w14:textId="77777777" w:rsidR="00E06E15" w:rsidRDefault="00E06E15" w:rsidP="00284F86">
            <w:pPr>
              <w:jc w:val="center"/>
              <w:rPr>
                <w:b/>
                <w:bCs/>
              </w:rPr>
            </w:pPr>
          </w:p>
        </w:tc>
        <w:tc>
          <w:tcPr>
            <w:tcW w:w="988" w:type="dxa"/>
          </w:tcPr>
          <w:p w14:paraId="57A7FED2" w14:textId="77777777" w:rsidR="00E06E15" w:rsidRDefault="00E06E15" w:rsidP="00284F86">
            <w:pPr>
              <w:jc w:val="center"/>
              <w:rPr>
                <w:b/>
                <w:bCs/>
              </w:rPr>
            </w:pPr>
          </w:p>
        </w:tc>
        <w:tc>
          <w:tcPr>
            <w:tcW w:w="897" w:type="dxa"/>
          </w:tcPr>
          <w:p w14:paraId="62E791D5" w14:textId="77777777" w:rsidR="00E06E15" w:rsidRDefault="00E06E15" w:rsidP="00284F86">
            <w:pPr>
              <w:jc w:val="center"/>
              <w:rPr>
                <w:b/>
                <w:bCs/>
              </w:rPr>
            </w:pPr>
          </w:p>
        </w:tc>
        <w:tc>
          <w:tcPr>
            <w:tcW w:w="698" w:type="dxa"/>
          </w:tcPr>
          <w:p w14:paraId="68D28685" w14:textId="77777777" w:rsidR="00E06E15" w:rsidRDefault="00E06E15" w:rsidP="00E06E15">
            <w:pPr>
              <w:rPr>
                <w:b/>
                <w:bCs/>
              </w:rPr>
            </w:pPr>
          </w:p>
        </w:tc>
        <w:tc>
          <w:tcPr>
            <w:tcW w:w="590" w:type="dxa"/>
          </w:tcPr>
          <w:p w14:paraId="6F7F9CF7" w14:textId="77777777" w:rsidR="00E06E15" w:rsidRDefault="00E06E15" w:rsidP="00E06E15">
            <w:pPr>
              <w:rPr>
                <w:b/>
                <w:bCs/>
              </w:rPr>
            </w:pPr>
          </w:p>
        </w:tc>
        <w:tc>
          <w:tcPr>
            <w:tcW w:w="1205" w:type="dxa"/>
          </w:tcPr>
          <w:p w14:paraId="0DB5AB37" w14:textId="77777777" w:rsidR="00E06E15" w:rsidRDefault="00E06E15" w:rsidP="00E06E15">
            <w:pPr>
              <w:rPr>
                <w:b/>
                <w:bCs/>
              </w:rPr>
            </w:pPr>
          </w:p>
        </w:tc>
        <w:tc>
          <w:tcPr>
            <w:tcW w:w="614" w:type="dxa"/>
          </w:tcPr>
          <w:p w14:paraId="0D761DA6" w14:textId="77777777" w:rsidR="00E06E15" w:rsidRDefault="00E06E15" w:rsidP="00E06E15">
            <w:pPr>
              <w:rPr>
                <w:b/>
                <w:bCs/>
              </w:rPr>
            </w:pPr>
          </w:p>
        </w:tc>
        <w:tc>
          <w:tcPr>
            <w:tcW w:w="1276" w:type="dxa"/>
          </w:tcPr>
          <w:p w14:paraId="075C136B" w14:textId="77777777" w:rsidR="00E06E15" w:rsidRDefault="00E06E15" w:rsidP="00E06E15">
            <w:pPr>
              <w:rPr>
                <w:b/>
                <w:bCs/>
              </w:rPr>
            </w:pPr>
          </w:p>
        </w:tc>
        <w:tc>
          <w:tcPr>
            <w:tcW w:w="700" w:type="dxa"/>
          </w:tcPr>
          <w:p w14:paraId="7261A67E" w14:textId="77777777" w:rsidR="00E06E15" w:rsidRDefault="00E06E15" w:rsidP="00E06E15">
            <w:pPr>
              <w:rPr>
                <w:b/>
                <w:bCs/>
              </w:rPr>
            </w:pPr>
          </w:p>
        </w:tc>
      </w:tr>
      <w:tr w:rsidR="00E06E15" w14:paraId="02726E30" w14:textId="77777777" w:rsidTr="00A52DBA">
        <w:tc>
          <w:tcPr>
            <w:tcW w:w="599" w:type="dxa"/>
          </w:tcPr>
          <w:p w14:paraId="0CCD9A90" w14:textId="293D3CBB" w:rsidR="00E06E15" w:rsidRPr="00042338" w:rsidRDefault="00E06E15" w:rsidP="00E06E15">
            <w:pPr>
              <w:jc w:val="center"/>
              <w:rPr>
                <w:rFonts w:ascii="Arial" w:hAnsi="Arial" w:cs="Arial"/>
                <w:b/>
                <w:bCs/>
                <w:sz w:val="18"/>
                <w:szCs w:val="18"/>
              </w:rPr>
            </w:pPr>
            <w:r>
              <w:rPr>
                <w:rFonts w:ascii="Arial" w:hAnsi="Arial" w:cs="Arial"/>
                <w:b/>
                <w:bCs/>
                <w:sz w:val="18"/>
                <w:szCs w:val="18"/>
              </w:rPr>
              <w:t>428</w:t>
            </w:r>
          </w:p>
        </w:tc>
        <w:tc>
          <w:tcPr>
            <w:tcW w:w="3873" w:type="dxa"/>
          </w:tcPr>
          <w:p w14:paraId="6E0AE228" w14:textId="0F9B85FB" w:rsidR="00E06E15" w:rsidRPr="006B5C98" w:rsidRDefault="00E06E15" w:rsidP="00E06E15">
            <w:pPr>
              <w:rPr>
                <w:rFonts w:ascii="Arial" w:hAnsi="Arial" w:cs="Arial"/>
                <w:b/>
                <w:bCs/>
                <w:sz w:val="18"/>
                <w:szCs w:val="18"/>
              </w:rPr>
            </w:pPr>
            <w:r w:rsidRPr="006B5C98">
              <w:rPr>
                <w:rFonts w:ascii="Arial" w:hAnsi="Arial" w:cs="Arial"/>
                <w:sz w:val="18"/>
                <w:szCs w:val="18"/>
              </w:rPr>
              <w:t>Forceps, artery 5inch</w:t>
            </w:r>
          </w:p>
        </w:tc>
        <w:tc>
          <w:tcPr>
            <w:tcW w:w="607" w:type="dxa"/>
          </w:tcPr>
          <w:p w14:paraId="32931CDB" w14:textId="395429FF" w:rsidR="00E06E15" w:rsidRPr="00E06E15" w:rsidRDefault="00E06E15" w:rsidP="00E06E15">
            <w:pPr>
              <w:rPr>
                <w:rFonts w:ascii="Arial" w:hAnsi="Arial" w:cs="Arial"/>
                <w:b/>
                <w:bCs/>
                <w:sz w:val="18"/>
                <w:szCs w:val="18"/>
              </w:rPr>
            </w:pPr>
            <w:r w:rsidRPr="00E06E15">
              <w:rPr>
                <w:rFonts w:ascii="Arial" w:hAnsi="Arial" w:cs="Arial"/>
                <w:sz w:val="18"/>
                <w:szCs w:val="18"/>
              </w:rPr>
              <w:t>each</w:t>
            </w:r>
          </w:p>
        </w:tc>
        <w:tc>
          <w:tcPr>
            <w:tcW w:w="1187" w:type="dxa"/>
          </w:tcPr>
          <w:p w14:paraId="50C6CF01" w14:textId="3A09500D" w:rsidR="00E06E15" w:rsidRPr="00E06E15" w:rsidRDefault="00E06E15" w:rsidP="00284F86">
            <w:pPr>
              <w:jc w:val="center"/>
              <w:rPr>
                <w:rFonts w:ascii="Arial" w:hAnsi="Arial" w:cs="Arial"/>
                <w:b/>
                <w:bCs/>
                <w:sz w:val="18"/>
                <w:szCs w:val="18"/>
              </w:rPr>
            </w:pPr>
            <w:r w:rsidRPr="00E06E15">
              <w:rPr>
                <w:rFonts w:ascii="Arial" w:hAnsi="Arial" w:cs="Arial"/>
                <w:sz w:val="18"/>
                <w:szCs w:val="18"/>
              </w:rPr>
              <w:t>24</w:t>
            </w:r>
          </w:p>
        </w:tc>
        <w:tc>
          <w:tcPr>
            <w:tcW w:w="714" w:type="dxa"/>
          </w:tcPr>
          <w:p w14:paraId="76004435" w14:textId="77777777" w:rsidR="00E06E15" w:rsidRDefault="00E06E15" w:rsidP="00284F86">
            <w:pPr>
              <w:jc w:val="center"/>
              <w:rPr>
                <w:b/>
                <w:bCs/>
              </w:rPr>
            </w:pPr>
          </w:p>
        </w:tc>
        <w:tc>
          <w:tcPr>
            <w:tcW w:w="988" w:type="dxa"/>
          </w:tcPr>
          <w:p w14:paraId="0345A636" w14:textId="77777777" w:rsidR="00E06E15" w:rsidRDefault="00E06E15" w:rsidP="00284F86">
            <w:pPr>
              <w:jc w:val="center"/>
              <w:rPr>
                <w:b/>
                <w:bCs/>
              </w:rPr>
            </w:pPr>
          </w:p>
        </w:tc>
        <w:tc>
          <w:tcPr>
            <w:tcW w:w="897" w:type="dxa"/>
          </w:tcPr>
          <w:p w14:paraId="220609F6" w14:textId="77777777" w:rsidR="00E06E15" w:rsidRDefault="00E06E15" w:rsidP="00284F86">
            <w:pPr>
              <w:jc w:val="center"/>
              <w:rPr>
                <w:b/>
                <w:bCs/>
              </w:rPr>
            </w:pPr>
          </w:p>
        </w:tc>
        <w:tc>
          <w:tcPr>
            <w:tcW w:w="698" w:type="dxa"/>
          </w:tcPr>
          <w:p w14:paraId="5CB8D984" w14:textId="77777777" w:rsidR="00E06E15" w:rsidRDefault="00E06E15" w:rsidP="00E06E15">
            <w:pPr>
              <w:rPr>
                <w:b/>
                <w:bCs/>
              </w:rPr>
            </w:pPr>
          </w:p>
        </w:tc>
        <w:tc>
          <w:tcPr>
            <w:tcW w:w="590" w:type="dxa"/>
          </w:tcPr>
          <w:p w14:paraId="3A7D81CF" w14:textId="77777777" w:rsidR="00E06E15" w:rsidRDefault="00E06E15" w:rsidP="00E06E15">
            <w:pPr>
              <w:rPr>
                <w:b/>
                <w:bCs/>
              </w:rPr>
            </w:pPr>
          </w:p>
        </w:tc>
        <w:tc>
          <w:tcPr>
            <w:tcW w:w="1205" w:type="dxa"/>
          </w:tcPr>
          <w:p w14:paraId="7BE9A867" w14:textId="77777777" w:rsidR="00E06E15" w:rsidRDefault="00E06E15" w:rsidP="00E06E15">
            <w:pPr>
              <w:rPr>
                <w:b/>
                <w:bCs/>
              </w:rPr>
            </w:pPr>
          </w:p>
        </w:tc>
        <w:tc>
          <w:tcPr>
            <w:tcW w:w="614" w:type="dxa"/>
          </w:tcPr>
          <w:p w14:paraId="4DEE7F30" w14:textId="77777777" w:rsidR="00E06E15" w:rsidRDefault="00E06E15" w:rsidP="00E06E15">
            <w:pPr>
              <w:rPr>
                <w:b/>
                <w:bCs/>
              </w:rPr>
            </w:pPr>
          </w:p>
        </w:tc>
        <w:tc>
          <w:tcPr>
            <w:tcW w:w="1276" w:type="dxa"/>
          </w:tcPr>
          <w:p w14:paraId="5192335F" w14:textId="77777777" w:rsidR="00E06E15" w:rsidRDefault="00E06E15" w:rsidP="00E06E15">
            <w:pPr>
              <w:rPr>
                <w:b/>
                <w:bCs/>
              </w:rPr>
            </w:pPr>
          </w:p>
        </w:tc>
        <w:tc>
          <w:tcPr>
            <w:tcW w:w="700" w:type="dxa"/>
          </w:tcPr>
          <w:p w14:paraId="70C9A2AB" w14:textId="77777777" w:rsidR="00E06E15" w:rsidRDefault="00E06E15" w:rsidP="00E06E15">
            <w:pPr>
              <w:rPr>
                <w:b/>
                <w:bCs/>
              </w:rPr>
            </w:pPr>
          </w:p>
        </w:tc>
      </w:tr>
      <w:tr w:rsidR="00E06E15" w14:paraId="49A198F8" w14:textId="77777777" w:rsidTr="00A52DBA">
        <w:tc>
          <w:tcPr>
            <w:tcW w:w="599" w:type="dxa"/>
          </w:tcPr>
          <w:p w14:paraId="4C655F40" w14:textId="75EE263D" w:rsidR="00E06E15" w:rsidRPr="00042338" w:rsidRDefault="00E06E15" w:rsidP="00E06E15">
            <w:pPr>
              <w:jc w:val="center"/>
              <w:rPr>
                <w:rFonts w:ascii="Arial" w:hAnsi="Arial" w:cs="Arial"/>
                <w:b/>
                <w:bCs/>
                <w:sz w:val="18"/>
                <w:szCs w:val="18"/>
              </w:rPr>
            </w:pPr>
            <w:r>
              <w:rPr>
                <w:rFonts w:ascii="Arial" w:hAnsi="Arial" w:cs="Arial"/>
                <w:b/>
                <w:bCs/>
                <w:sz w:val="18"/>
                <w:szCs w:val="18"/>
              </w:rPr>
              <w:t>429</w:t>
            </w:r>
          </w:p>
        </w:tc>
        <w:tc>
          <w:tcPr>
            <w:tcW w:w="3873" w:type="dxa"/>
          </w:tcPr>
          <w:p w14:paraId="7AF9E8D9" w14:textId="5C6FB24B" w:rsidR="00E06E15" w:rsidRPr="006B5C98" w:rsidRDefault="00E06E15" w:rsidP="00E06E15">
            <w:pPr>
              <w:rPr>
                <w:rFonts w:ascii="Arial" w:hAnsi="Arial" w:cs="Arial"/>
                <w:b/>
                <w:bCs/>
                <w:sz w:val="18"/>
                <w:szCs w:val="18"/>
              </w:rPr>
            </w:pPr>
            <w:r w:rsidRPr="006B5C98">
              <w:rPr>
                <w:rFonts w:ascii="Arial" w:hAnsi="Arial" w:cs="Arial"/>
                <w:sz w:val="18"/>
                <w:szCs w:val="18"/>
              </w:rPr>
              <w:t>Forceps, dressing, serrated jaw, no teeth, 5inch</w:t>
            </w:r>
          </w:p>
        </w:tc>
        <w:tc>
          <w:tcPr>
            <w:tcW w:w="607" w:type="dxa"/>
          </w:tcPr>
          <w:p w14:paraId="6066BCA0" w14:textId="6CDBEC1B" w:rsidR="00E06E15" w:rsidRPr="00E06E15" w:rsidRDefault="00E06E15" w:rsidP="00E06E15">
            <w:pPr>
              <w:rPr>
                <w:rFonts w:ascii="Arial" w:hAnsi="Arial" w:cs="Arial"/>
                <w:b/>
                <w:bCs/>
                <w:sz w:val="18"/>
                <w:szCs w:val="18"/>
              </w:rPr>
            </w:pPr>
            <w:r w:rsidRPr="00E06E15">
              <w:rPr>
                <w:rFonts w:ascii="Arial" w:hAnsi="Arial" w:cs="Arial"/>
                <w:sz w:val="18"/>
                <w:szCs w:val="18"/>
              </w:rPr>
              <w:t>each</w:t>
            </w:r>
          </w:p>
        </w:tc>
        <w:tc>
          <w:tcPr>
            <w:tcW w:w="1187" w:type="dxa"/>
          </w:tcPr>
          <w:p w14:paraId="605F3757" w14:textId="1250CB08" w:rsidR="00E06E15" w:rsidRPr="00E06E15" w:rsidRDefault="00E06E15" w:rsidP="00284F86">
            <w:pPr>
              <w:jc w:val="center"/>
              <w:rPr>
                <w:rFonts w:ascii="Arial" w:hAnsi="Arial" w:cs="Arial"/>
                <w:b/>
                <w:bCs/>
                <w:sz w:val="18"/>
                <w:szCs w:val="18"/>
              </w:rPr>
            </w:pPr>
            <w:r w:rsidRPr="00E06E15">
              <w:rPr>
                <w:rFonts w:ascii="Arial" w:hAnsi="Arial" w:cs="Arial"/>
                <w:sz w:val="18"/>
                <w:szCs w:val="18"/>
              </w:rPr>
              <w:t>24</w:t>
            </w:r>
          </w:p>
        </w:tc>
        <w:tc>
          <w:tcPr>
            <w:tcW w:w="714" w:type="dxa"/>
          </w:tcPr>
          <w:p w14:paraId="3FDAF00E" w14:textId="77777777" w:rsidR="00E06E15" w:rsidRDefault="00E06E15" w:rsidP="00284F86">
            <w:pPr>
              <w:jc w:val="center"/>
              <w:rPr>
                <w:b/>
                <w:bCs/>
              </w:rPr>
            </w:pPr>
          </w:p>
        </w:tc>
        <w:tc>
          <w:tcPr>
            <w:tcW w:w="988" w:type="dxa"/>
          </w:tcPr>
          <w:p w14:paraId="4D380EB2" w14:textId="77777777" w:rsidR="00E06E15" w:rsidRDefault="00E06E15" w:rsidP="00284F86">
            <w:pPr>
              <w:jc w:val="center"/>
              <w:rPr>
                <w:b/>
                <w:bCs/>
              </w:rPr>
            </w:pPr>
          </w:p>
        </w:tc>
        <w:tc>
          <w:tcPr>
            <w:tcW w:w="897" w:type="dxa"/>
          </w:tcPr>
          <w:p w14:paraId="7A9892AF" w14:textId="77777777" w:rsidR="00E06E15" w:rsidRDefault="00E06E15" w:rsidP="00284F86">
            <w:pPr>
              <w:jc w:val="center"/>
              <w:rPr>
                <w:b/>
                <w:bCs/>
              </w:rPr>
            </w:pPr>
          </w:p>
        </w:tc>
        <w:tc>
          <w:tcPr>
            <w:tcW w:w="698" w:type="dxa"/>
          </w:tcPr>
          <w:p w14:paraId="4A40437A" w14:textId="77777777" w:rsidR="00E06E15" w:rsidRDefault="00E06E15" w:rsidP="00E06E15">
            <w:pPr>
              <w:rPr>
                <w:b/>
                <w:bCs/>
              </w:rPr>
            </w:pPr>
          </w:p>
        </w:tc>
        <w:tc>
          <w:tcPr>
            <w:tcW w:w="590" w:type="dxa"/>
          </w:tcPr>
          <w:p w14:paraId="1E697B8F" w14:textId="77777777" w:rsidR="00E06E15" w:rsidRDefault="00E06E15" w:rsidP="00E06E15">
            <w:pPr>
              <w:rPr>
                <w:b/>
                <w:bCs/>
              </w:rPr>
            </w:pPr>
          </w:p>
        </w:tc>
        <w:tc>
          <w:tcPr>
            <w:tcW w:w="1205" w:type="dxa"/>
          </w:tcPr>
          <w:p w14:paraId="4FB5E76D" w14:textId="77777777" w:rsidR="00E06E15" w:rsidRDefault="00E06E15" w:rsidP="00E06E15">
            <w:pPr>
              <w:rPr>
                <w:b/>
                <w:bCs/>
              </w:rPr>
            </w:pPr>
          </w:p>
        </w:tc>
        <w:tc>
          <w:tcPr>
            <w:tcW w:w="614" w:type="dxa"/>
          </w:tcPr>
          <w:p w14:paraId="107C2F92" w14:textId="77777777" w:rsidR="00E06E15" w:rsidRDefault="00E06E15" w:rsidP="00E06E15">
            <w:pPr>
              <w:rPr>
                <w:b/>
                <w:bCs/>
              </w:rPr>
            </w:pPr>
          </w:p>
        </w:tc>
        <w:tc>
          <w:tcPr>
            <w:tcW w:w="1276" w:type="dxa"/>
          </w:tcPr>
          <w:p w14:paraId="0739A7E5" w14:textId="77777777" w:rsidR="00E06E15" w:rsidRDefault="00E06E15" w:rsidP="00E06E15">
            <w:pPr>
              <w:rPr>
                <w:b/>
                <w:bCs/>
              </w:rPr>
            </w:pPr>
          </w:p>
        </w:tc>
        <w:tc>
          <w:tcPr>
            <w:tcW w:w="700" w:type="dxa"/>
          </w:tcPr>
          <w:p w14:paraId="49EAA3FA" w14:textId="77777777" w:rsidR="00E06E15" w:rsidRDefault="00E06E15" w:rsidP="00E06E15">
            <w:pPr>
              <w:rPr>
                <w:b/>
                <w:bCs/>
              </w:rPr>
            </w:pPr>
          </w:p>
        </w:tc>
      </w:tr>
      <w:tr w:rsidR="00E06E15" w14:paraId="79B64FC3" w14:textId="77777777" w:rsidTr="00A52DBA">
        <w:tc>
          <w:tcPr>
            <w:tcW w:w="599" w:type="dxa"/>
          </w:tcPr>
          <w:p w14:paraId="7CC0309E" w14:textId="057C2452" w:rsidR="00E06E15" w:rsidRPr="00042338" w:rsidRDefault="00E06E15" w:rsidP="00E06E15">
            <w:pPr>
              <w:jc w:val="center"/>
              <w:rPr>
                <w:rFonts w:ascii="Arial" w:hAnsi="Arial" w:cs="Arial"/>
                <w:b/>
                <w:bCs/>
                <w:sz w:val="18"/>
                <w:szCs w:val="18"/>
              </w:rPr>
            </w:pPr>
            <w:r>
              <w:rPr>
                <w:rFonts w:ascii="Arial" w:hAnsi="Arial" w:cs="Arial"/>
                <w:b/>
                <w:bCs/>
                <w:sz w:val="18"/>
                <w:szCs w:val="18"/>
              </w:rPr>
              <w:t>430</w:t>
            </w:r>
          </w:p>
        </w:tc>
        <w:tc>
          <w:tcPr>
            <w:tcW w:w="3873" w:type="dxa"/>
          </w:tcPr>
          <w:p w14:paraId="57763231" w14:textId="4417C55B" w:rsidR="00E06E15" w:rsidRPr="006B5C98" w:rsidRDefault="00E06E15" w:rsidP="00E06E15">
            <w:pPr>
              <w:rPr>
                <w:rFonts w:ascii="Arial" w:hAnsi="Arial" w:cs="Arial"/>
                <w:b/>
                <w:bCs/>
                <w:sz w:val="18"/>
                <w:szCs w:val="18"/>
              </w:rPr>
            </w:pPr>
            <w:r w:rsidRPr="006B5C98">
              <w:rPr>
                <w:rFonts w:ascii="Arial" w:hAnsi="Arial" w:cs="Arial"/>
                <w:sz w:val="18"/>
                <w:szCs w:val="18"/>
              </w:rPr>
              <w:t>Forceps, Kocher, toothed 7inch</w:t>
            </w:r>
          </w:p>
        </w:tc>
        <w:tc>
          <w:tcPr>
            <w:tcW w:w="607" w:type="dxa"/>
          </w:tcPr>
          <w:p w14:paraId="6C70624E" w14:textId="4BFDCB28" w:rsidR="00E06E15" w:rsidRPr="00E06E15" w:rsidRDefault="00E06E15" w:rsidP="00E06E15">
            <w:pPr>
              <w:rPr>
                <w:rFonts w:ascii="Arial" w:hAnsi="Arial" w:cs="Arial"/>
                <w:b/>
                <w:bCs/>
                <w:sz w:val="18"/>
                <w:szCs w:val="18"/>
              </w:rPr>
            </w:pPr>
            <w:r w:rsidRPr="00E06E15">
              <w:rPr>
                <w:rFonts w:ascii="Arial" w:hAnsi="Arial" w:cs="Arial"/>
                <w:sz w:val="18"/>
                <w:szCs w:val="18"/>
              </w:rPr>
              <w:t>each</w:t>
            </w:r>
          </w:p>
        </w:tc>
        <w:tc>
          <w:tcPr>
            <w:tcW w:w="1187" w:type="dxa"/>
          </w:tcPr>
          <w:p w14:paraId="2E7848BE" w14:textId="4089B03F" w:rsidR="00E06E15" w:rsidRPr="00E06E15" w:rsidRDefault="00E06E15" w:rsidP="00284F86">
            <w:pPr>
              <w:jc w:val="center"/>
              <w:rPr>
                <w:rFonts w:ascii="Arial" w:hAnsi="Arial" w:cs="Arial"/>
                <w:b/>
                <w:bCs/>
                <w:sz w:val="18"/>
                <w:szCs w:val="18"/>
              </w:rPr>
            </w:pPr>
            <w:r w:rsidRPr="00E06E15">
              <w:rPr>
                <w:rFonts w:ascii="Arial" w:hAnsi="Arial" w:cs="Arial"/>
                <w:sz w:val="18"/>
                <w:szCs w:val="18"/>
              </w:rPr>
              <w:t>24</w:t>
            </w:r>
          </w:p>
        </w:tc>
        <w:tc>
          <w:tcPr>
            <w:tcW w:w="714" w:type="dxa"/>
          </w:tcPr>
          <w:p w14:paraId="578B64FB" w14:textId="77777777" w:rsidR="00E06E15" w:rsidRDefault="00E06E15" w:rsidP="00284F86">
            <w:pPr>
              <w:jc w:val="center"/>
              <w:rPr>
                <w:b/>
                <w:bCs/>
              </w:rPr>
            </w:pPr>
          </w:p>
        </w:tc>
        <w:tc>
          <w:tcPr>
            <w:tcW w:w="988" w:type="dxa"/>
          </w:tcPr>
          <w:p w14:paraId="19ADE7B9" w14:textId="77777777" w:rsidR="00E06E15" w:rsidRDefault="00E06E15" w:rsidP="00284F86">
            <w:pPr>
              <w:jc w:val="center"/>
              <w:rPr>
                <w:b/>
                <w:bCs/>
              </w:rPr>
            </w:pPr>
          </w:p>
        </w:tc>
        <w:tc>
          <w:tcPr>
            <w:tcW w:w="897" w:type="dxa"/>
          </w:tcPr>
          <w:p w14:paraId="3F9F6552" w14:textId="77777777" w:rsidR="00E06E15" w:rsidRDefault="00E06E15" w:rsidP="00284F86">
            <w:pPr>
              <w:jc w:val="center"/>
              <w:rPr>
                <w:b/>
                <w:bCs/>
              </w:rPr>
            </w:pPr>
          </w:p>
        </w:tc>
        <w:tc>
          <w:tcPr>
            <w:tcW w:w="698" w:type="dxa"/>
          </w:tcPr>
          <w:p w14:paraId="60FECEB5" w14:textId="77777777" w:rsidR="00E06E15" w:rsidRDefault="00E06E15" w:rsidP="00E06E15">
            <w:pPr>
              <w:rPr>
                <w:b/>
                <w:bCs/>
              </w:rPr>
            </w:pPr>
          </w:p>
        </w:tc>
        <w:tc>
          <w:tcPr>
            <w:tcW w:w="590" w:type="dxa"/>
          </w:tcPr>
          <w:p w14:paraId="2A4CE061" w14:textId="77777777" w:rsidR="00E06E15" w:rsidRDefault="00E06E15" w:rsidP="00E06E15">
            <w:pPr>
              <w:rPr>
                <w:b/>
                <w:bCs/>
              </w:rPr>
            </w:pPr>
          </w:p>
        </w:tc>
        <w:tc>
          <w:tcPr>
            <w:tcW w:w="1205" w:type="dxa"/>
          </w:tcPr>
          <w:p w14:paraId="6248AEEB" w14:textId="77777777" w:rsidR="00E06E15" w:rsidRDefault="00E06E15" w:rsidP="00E06E15">
            <w:pPr>
              <w:rPr>
                <w:b/>
                <w:bCs/>
              </w:rPr>
            </w:pPr>
          </w:p>
        </w:tc>
        <w:tc>
          <w:tcPr>
            <w:tcW w:w="614" w:type="dxa"/>
          </w:tcPr>
          <w:p w14:paraId="196B6ABB" w14:textId="77777777" w:rsidR="00E06E15" w:rsidRDefault="00E06E15" w:rsidP="00E06E15">
            <w:pPr>
              <w:rPr>
                <w:b/>
                <w:bCs/>
              </w:rPr>
            </w:pPr>
          </w:p>
        </w:tc>
        <w:tc>
          <w:tcPr>
            <w:tcW w:w="1276" w:type="dxa"/>
          </w:tcPr>
          <w:p w14:paraId="48EA36FD" w14:textId="77777777" w:rsidR="00E06E15" w:rsidRDefault="00E06E15" w:rsidP="00E06E15">
            <w:pPr>
              <w:rPr>
                <w:b/>
                <w:bCs/>
              </w:rPr>
            </w:pPr>
          </w:p>
        </w:tc>
        <w:tc>
          <w:tcPr>
            <w:tcW w:w="700" w:type="dxa"/>
          </w:tcPr>
          <w:p w14:paraId="5C4C6472" w14:textId="77777777" w:rsidR="00E06E15" w:rsidRDefault="00E06E15" w:rsidP="00E06E15">
            <w:pPr>
              <w:rPr>
                <w:b/>
                <w:bCs/>
              </w:rPr>
            </w:pPr>
          </w:p>
        </w:tc>
      </w:tr>
      <w:tr w:rsidR="00E06E15" w14:paraId="0A3A345D" w14:textId="77777777" w:rsidTr="00A52DBA">
        <w:tc>
          <w:tcPr>
            <w:tcW w:w="599" w:type="dxa"/>
          </w:tcPr>
          <w:p w14:paraId="0CDCACE7" w14:textId="676B6FD4" w:rsidR="00E06E15" w:rsidRPr="00042338" w:rsidRDefault="00E06E15" w:rsidP="00E06E15">
            <w:pPr>
              <w:jc w:val="center"/>
              <w:rPr>
                <w:rFonts w:ascii="Arial" w:hAnsi="Arial" w:cs="Arial"/>
                <w:b/>
                <w:bCs/>
                <w:sz w:val="18"/>
                <w:szCs w:val="18"/>
              </w:rPr>
            </w:pPr>
            <w:r>
              <w:rPr>
                <w:rFonts w:ascii="Arial" w:hAnsi="Arial" w:cs="Arial"/>
                <w:b/>
                <w:bCs/>
                <w:sz w:val="18"/>
                <w:szCs w:val="18"/>
              </w:rPr>
              <w:lastRenderedPageBreak/>
              <w:t>431</w:t>
            </w:r>
          </w:p>
        </w:tc>
        <w:tc>
          <w:tcPr>
            <w:tcW w:w="3873" w:type="dxa"/>
          </w:tcPr>
          <w:p w14:paraId="621EF0B0" w14:textId="5EFB134A" w:rsidR="00E06E15" w:rsidRPr="006B5C98" w:rsidRDefault="00E06E15" w:rsidP="00E06E15">
            <w:pPr>
              <w:rPr>
                <w:rFonts w:ascii="Arial" w:hAnsi="Arial" w:cs="Arial"/>
                <w:b/>
                <w:bCs/>
                <w:sz w:val="18"/>
                <w:szCs w:val="18"/>
              </w:rPr>
            </w:pPr>
            <w:r w:rsidRPr="006B5C98">
              <w:rPr>
                <w:rFonts w:ascii="Arial" w:hAnsi="Arial" w:cs="Arial"/>
                <w:sz w:val="18"/>
                <w:szCs w:val="18"/>
              </w:rPr>
              <w:t>Forceps sinus 5 inch</w:t>
            </w:r>
          </w:p>
        </w:tc>
        <w:tc>
          <w:tcPr>
            <w:tcW w:w="607" w:type="dxa"/>
          </w:tcPr>
          <w:p w14:paraId="58046BB9" w14:textId="6267A767" w:rsidR="00E06E15" w:rsidRPr="00E06E15" w:rsidRDefault="00E06E15" w:rsidP="00E06E15">
            <w:pPr>
              <w:rPr>
                <w:rFonts w:ascii="Arial" w:hAnsi="Arial" w:cs="Arial"/>
                <w:b/>
                <w:bCs/>
                <w:sz w:val="18"/>
                <w:szCs w:val="18"/>
              </w:rPr>
            </w:pPr>
            <w:r w:rsidRPr="00E06E15">
              <w:rPr>
                <w:rFonts w:ascii="Arial" w:hAnsi="Arial" w:cs="Arial"/>
                <w:sz w:val="18"/>
                <w:szCs w:val="18"/>
              </w:rPr>
              <w:t>each</w:t>
            </w:r>
          </w:p>
        </w:tc>
        <w:tc>
          <w:tcPr>
            <w:tcW w:w="1187" w:type="dxa"/>
          </w:tcPr>
          <w:p w14:paraId="3CA5859A" w14:textId="7D3B3F85" w:rsidR="00E06E15" w:rsidRPr="00E06E15" w:rsidRDefault="00E06E15" w:rsidP="00284F86">
            <w:pPr>
              <w:jc w:val="center"/>
              <w:rPr>
                <w:rFonts w:ascii="Arial" w:hAnsi="Arial" w:cs="Arial"/>
                <w:b/>
                <w:bCs/>
                <w:sz w:val="18"/>
                <w:szCs w:val="18"/>
              </w:rPr>
            </w:pPr>
            <w:r w:rsidRPr="00E06E15">
              <w:rPr>
                <w:rFonts w:ascii="Arial" w:hAnsi="Arial" w:cs="Arial"/>
                <w:sz w:val="18"/>
                <w:szCs w:val="18"/>
              </w:rPr>
              <w:t>24</w:t>
            </w:r>
          </w:p>
        </w:tc>
        <w:tc>
          <w:tcPr>
            <w:tcW w:w="714" w:type="dxa"/>
          </w:tcPr>
          <w:p w14:paraId="35034647" w14:textId="77777777" w:rsidR="00E06E15" w:rsidRDefault="00E06E15" w:rsidP="00284F86">
            <w:pPr>
              <w:jc w:val="center"/>
              <w:rPr>
                <w:b/>
                <w:bCs/>
              </w:rPr>
            </w:pPr>
          </w:p>
        </w:tc>
        <w:tc>
          <w:tcPr>
            <w:tcW w:w="988" w:type="dxa"/>
          </w:tcPr>
          <w:p w14:paraId="59ABE9C2" w14:textId="77777777" w:rsidR="00E06E15" w:rsidRDefault="00E06E15" w:rsidP="00284F86">
            <w:pPr>
              <w:jc w:val="center"/>
              <w:rPr>
                <w:b/>
                <w:bCs/>
              </w:rPr>
            </w:pPr>
          </w:p>
        </w:tc>
        <w:tc>
          <w:tcPr>
            <w:tcW w:w="897" w:type="dxa"/>
          </w:tcPr>
          <w:p w14:paraId="33339AC2" w14:textId="77777777" w:rsidR="00E06E15" w:rsidRDefault="00E06E15" w:rsidP="00284F86">
            <w:pPr>
              <w:jc w:val="center"/>
              <w:rPr>
                <w:b/>
                <w:bCs/>
              </w:rPr>
            </w:pPr>
          </w:p>
        </w:tc>
        <w:tc>
          <w:tcPr>
            <w:tcW w:w="698" w:type="dxa"/>
          </w:tcPr>
          <w:p w14:paraId="5DC4D1CD" w14:textId="77777777" w:rsidR="00E06E15" w:rsidRDefault="00E06E15" w:rsidP="00E06E15">
            <w:pPr>
              <w:rPr>
                <w:b/>
                <w:bCs/>
              </w:rPr>
            </w:pPr>
          </w:p>
        </w:tc>
        <w:tc>
          <w:tcPr>
            <w:tcW w:w="590" w:type="dxa"/>
          </w:tcPr>
          <w:p w14:paraId="62B190B1" w14:textId="77777777" w:rsidR="00E06E15" w:rsidRDefault="00E06E15" w:rsidP="00E06E15">
            <w:pPr>
              <w:rPr>
                <w:b/>
                <w:bCs/>
              </w:rPr>
            </w:pPr>
          </w:p>
        </w:tc>
        <w:tc>
          <w:tcPr>
            <w:tcW w:w="1205" w:type="dxa"/>
          </w:tcPr>
          <w:p w14:paraId="5108D3BB" w14:textId="77777777" w:rsidR="00E06E15" w:rsidRDefault="00E06E15" w:rsidP="00E06E15">
            <w:pPr>
              <w:rPr>
                <w:b/>
                <w:bCs/>
              </w:rPr>
            </w:pPr>
          </w:p>
        </w:tc>
        <w:tc>
          <w:tcPr>
            <w:tcW w:w="614" w:type="dxa"/>
          </w:tcPr>
          <w:p w14:paraId="5AAF8952" w14:textId="77777777" w:rsidR="00E06E15" w:rsidRDefault="00E06E15" w:rsidP="00E06E15">
            <w:pPr>
              <w:rPr>
                <w:b/>
                <w:bCs/>
              </w:rPr>
            </w:pPr>
          </w:p>
        </w:tc>
        <w:tc>
          <w:tcPr>
            <w:tcW w:w="1276" w:type="dxa"/>
          </w:tcPr>
          <w:p w14:paraId="1B33E735" w14:textId="77777777" w:rsidR="00E06E15" w:rsidRDefault="00E06E15" w:rsidP="00E06E15">
            <w:pPr>
              <w:rPr>
                <w:b/>
                <w:bCs/>
              </w:rPr>
            </w:pPr>
          </w:p>
        </w:tc>
        <w:tc>
          <w:tcPr>
            <w:tcW w:w="700" w:type="dxa"/>
          </w:tcPr>
          <w:p w14:paraId="31399C9E" w14:textId="77777777" w:rsidR="00E06E15" w:rsidRDefault="00E06E15" w:rsidP="00E06E15">
            <w:pPr>
              <w:rPr>
                <w:b/>
                <w:bCs/>
              </w:rPr>
            </w:pPr>
          </w:p>
        </w:tc>
      </w:tr>
      <w:tr w:rsidR="00E06E15" w14:paraId="2145B80A" w14:textId="77777777" w:rsidTr="00A52DBA">
        <w:tc>
          <w:tcPr>
            <w:tcW w:w="599" w:type="dxa"/>
          </w:tcPr>
          <w:p w14:paraId="5BC4D404" w14:textId="7984107C" w:rsidR="00E06E15" w:rsidRPr="00042338" w:rsidRDefault="00E06E15" w:rsidP="00E06E15">
            <w:pPr>
              <w:jc w:val="center"/>
              <w:rPr>
                <w:rFonts w:ascii="Arial" w:hAnsi="Arial" w:cs="Arial"/>
                <w:b/>
                <w:bCs/>
                <w:sz w:val="18"/>
                <w:szCs w:val="18"/>
              </w:rPr>
            </w:pPr>
            <w:r>
              <w:rPr>
                <w:rFonts w:ascii="Arial" w:hAnsi="Arial" w:cs="Arial"/>
                <w:b/>
                <w:bCs/>
                <w:sz w:val="18"/>
                <w:szCs w:val="18"/>
              </w:rPr>
              <w:t>432</w:t>
            </w:r>
          </w:p>
        </w:tc>
        <w:tc>
          <w:tcPr>
            <w:tcW w:w="3873" w:type="dxa"/>
          </w:tcPr>
          <w:p w14:paraId="75F79AE4" w14:textId="611FF8EA" w:rsidR="00E06E15" w:rsidRPr="006B5C98" w:rsidRDefault="00E06E15" w:rsidP="00E06E15">
            <w:pPr>
              <w:rPr>
                <w:rFonts w:ascii="Arial" w:hAnsi="Arial" w:cs="Arial"/>
                <w:b/>
                <w:bCs/>
                <w:sz w:val="18"/>
                <w:szCs w:val="18"/>
              </w:rPr>
            </w:pPr>
            <w:r w:rsidRPr="006B5C98">
              <w:rPr>
                <w:rFonts w:ascii="Arial" w:hAnsi="Arial" w:cs="Arial"/>
                <w:sz w:val="18"/>
                <w:szCs w:val="18"/>
              </w:rPr>
              <w:t xml:space="preserve">forceps, sponge-holding, </w:t>
            </w:r>
            <w:proofErr w:type="spellStart"/>
            <w:proofErr w:type="gramStart"/>
            <w:r w:rsidRPr="006B5C98">
              <w:rPr>
                <w:rFonts w:ascii="Arial" w:hAnsi="Arial" w:cs="Arial"/>
                <w:sz w:val="18"/>
                <w:szCs w:val="18"/>
              </w:rPr>
              <w:t>eg</w:t>
            </w:r>
            <w:proofErr w:type="spellEnd"/>
            <w:proofErr w:type="gramEnd"/>
            <w:r w:rsidRPr="006B5C98">
              <w:rPr>
                <w:rFonts w:ascii="Arial" w:hAnsi="Arial" w:cs="Arial"/>
                <w:sz w:val="18"/>
                <w:szCs w:val="18"/>
              </w:rPr>
              <w:t xml:space="preserve"> </w:t>
            </w:r>
            <w:proofErr w:type="spellStart"/>
            <w:r w:rsidRPr="006B5C98">
              <w:rPr>
                <w:rFonts w:ascii="Arial" w:hAnsi="Arial" w:cs="Arial"/>
                <w:sz w:val="18"/>
                <w:szCs w:val="18"/>
              </w:rPr>
              <w:t>Rampleys</w:t>
            </w:r>
            <w:proofErr w:type="spellEnd"/>
          </w:p>
        </w:tc>
        <w:tc>
          <w:tcPr>
            <w:tcW w:w="607" w:type="dxa"/>
          </w:tcPr>
          <w:p w14:paraId="36FE0521" w14:textId="3D8E0D82" w:rsidR="00E06E15" w:rsidRPr="00E06E15" w:rsidRDefault="00E06E15" w:rsidP="00E06E15">
            <w:pPr>
              <w:rPr>
                <w:rFonts w:ascii="Arial" w:hAnsi="Arial" w:cs="Arial"/>
                <w:b/>
                <w:bCs/>
                <w:sz w:val="18"/>
                <w:szCs w:val="18"/>
              </w:rPr>
            </w:pPr>
            <w:r w:rsidRPr="00E06E15">
              <w:rPr>
                <w:rFonts w:ascii="Arial" w:hAnsi="Arial" w:cs="Arial"/>
                <w:sz w:val="18"/>
                <w:szCs w:val="18"/>
              </w:rPr>
              <w:t>each</w:t>
            </w:r>
          </w:p>
        </w:tc>
        <w:tc>
          <w:tcPr>
            <w:tcW w:w="1187" w:type="dxa"/>
          </w:tcPr>
          <w:p w14:paraId="4A1796D5" w14:textId="6500BAF7" w:rsidR="00E06E15" w:rsidRPr="00E06E15" w:rsidRDefault="00E06E15" w:rsidP="00284F86">
            <w:pPr>
              <w:jc w:val="center"/>
              <w:rPr>
                <w:rFonts w:ascii="Arial" w:hAnsi="Arial" w:cs="Arial"/>
                <w:b/>
                <w:bCs/>
                <w:sz w:val="18"/>
                <w:szCs w:val="18"/>
              </w:rPr>
            </w:pPr>
            <w:r w:rsidRPr="00E06E15">
              <w:rPr>
                <w:rFonts w:ascii="Arial" w:hAnsi="Arial" w:cs="Arial"/>
                <w:sz w:val="18"/>
                <w:szCs w:val="18"/>
              </w:rPr>
              <w:t>24</w:t>
            </w:r>
          </w:p>
        </w:tc>
        <w:tc>
          <w:tcPr>
            <w:tcW w:w="714" w:type="dxa"/>
          </w:tcPr>
          <w:p w14:paraId="06024D0A" w14:textId="77777777" w:rsidR="00E06E15" w:rsidRDefault="00E06E15" w:rsidP="00284F86">
            <w:pPr>
              <w:jc w:val="center"/>
              <w:rPr>
                <w:b/>
                <w:bCs/>
              </w:rPr>
            </w:pPr>
          </w:p>
        </w:tc>
        <w:tc>
          <w:tcPr>
            <w:tcW w:w="988" w:type="dxa"/>
          </w:tcPr>
          <w:p w14:paraId="21521C13" w14:textId="77777777" w:rsidR="00E06E15" w:rsidRDefault="00E06E15" w:rsidP="00284F86">
            <w:pPr>
              <w:jc w:val="center"/>
              <w:rPr>
                <w:b/>
                <w:bCs/>
              </w:rPr>
            </w:pPr>
          </w:p>
        </w:tc>
        <w:tc>
          <w:tcPr>
            <w:tcW w:w="897" w:type="dxa"/>
          </w:tcPr>
          <w:p w14:paraId="660BDB84" w14:textId="77777777" w:rsidR="00E06E15" w:rsidRDefault="00E06E15" w:rsidP="00284F86">
            <w:pPr>
              <w:jc w:val="center"/>
              <w:rPr>
                <w:b/>
                <w:bCs/>
              </w:rPr>
            </w:pPr>
          </w:p>
        </w:tc>
        <w:tc>
          <w:tcPr>
            <w:tcW w:w="698" w:type="dxa"/>
          </w:tcPr>
          <w:p w14:paraId="6FF15641" w14:textId="77777777" w:rsidR="00E06E15" w:rsidRDefault="00E06E15" w:rsidP="00E06E15">
            <w:pPr>
              <w:rPr>
                <w:b/>
                <w:bCs/>
              </w:rPr>
            </w:pPr>
          </w:p>
        </w:tc>
        <w:tc>
          <w:tcPr>
            <w:tcW w:w="590" w:type="dxa"/>
          </w:tcPr>
          <w:p w14:paraId="1886ECC2" w14:textId="77777777" w:rsidR="00E06E15" w:rsidRDefault="00E06E15" w:rsidP="00E06E15">
            <w:pPr>
              <w:rPr>
                <w:b/>
                <w:bCs/>
              </w:rPr>
            </w:pPr>
          </w:p>
        </w:tc>
        <w:tc>
          <w:tcPr>
            <w:tcW w:w="1205" w:type="dxa"/>
          </w:tcPr>
          <w:p w14:paraId="0B358CBF" w14:textId="77777777" w:rsidR="00E06E15" w:rsidRDefault="00E06E15" w:rsidP="00E06E15">
            <w:pPr>
              <w:rPr>
                <w:b/>
                <w:bCs/>
              </w:rPr>
            </w:pPr>
          </w:p>
        </w:tc>
        <w:tc>
          <w:tcPr>
            <w:tcW w:w="614" w:type="dxa"/>
          </w:tcPr>
          <w:p w14:paraId="20652CB1" w14:textId="77777777" w:rsidR="00E06E15" w:rsidRDefault="00E06E15" w:rsidP="00E06E15">
            <w:pPr>
              <w:rPr>
                <w:b/>
                <w:bCs/>
              </w:rPr>
            </w:pPr>
          </w:p>
        </w:tc>
        <w:tc>
          <w:tcPr>
            <w:tcW w:w="1276" w:type="dxa"/>
          </w:tcPr>
          <w:p w14:paraId="647049B5" w14:textId="77777777" w:rsidR="00E06E15" w:rsidRDefault="00E06E15" w:rsidP="00E06E15">
            <w:pPr>
              <w:rPr>
                <w:b/>
                <w:bCs/>
              </w:rPr>
            </w:pPr>
          </w:p>
        </w:tc>
        <w:tc>
          <w:tcPr>
            <w:tcW w:w="700" w:type="dxa"/>
          </w:tcPr>
          <w:p w14:paraId="42C88290" w14:textId="77777777" w:rsidR="00E06E15" w:rsidRDefault="00E06E15" w:rsidP="00E06E15">
            <w:pPr>
              <w:rPr>
                <w:b/>
                <w:bCs/>
              </w:rPr>
            </w:pPr>
          </w:p>
        </w:tc>
      </w:tr>
      <w:tr w:rsidR="00E06E15" w14:paraId="4D61FD3F" w14:textId="77777777" w:rsidTr="00A52DBA">
        <w:tc>
          <w:tcPr>
            <w:tcW w:w="599" w:type="dxa"/>
          </w:tcPr>
          <w:p w14:paraId="77B98E50" w14:textId="7571971B" w:rsidR="00E06E15" w:rsidRPr="00042338" w:rsidRDefault="00E06E15" w:rsidP="00E06E15">
            <w:pPr>
              <w:jc w:val="center"/>
              <w:rPr>
                <w:rFonts w:ascii="Arial" w:hAnsi="Arial" w:cs="Arial"/>
                <w:b/>
                <w:bCs/>
                <w:sz w:val="18"/>
                <w:szCs w:val="18"/>
              </w:rPr>
            </w:pPr>
            <w:r>
              <w:rPr>
                <w:rFonts w:ascii="Arial" w:hAnsi="Arial" w:cs="Arial"/>
                <w:b/>
                <w:bCs/>
                <w:sz w:val="18"/>
                <w:szCs w:val="18"/>
              </w:rPr>
              <w:t>433</w:t>
            </w:r>
          </w:p>
        </w:tc>
        <w:tc>
          <w:tcPr>
            <w:tcW w:w="3873" w:type="dxa"/>
          </w:tcPr>
          <w:p w14:paraId="0AB2166D" w14:textId="229D0C97" w:rsidR="00E06E15" w:rsidRPr="006B5C98" w:rsidRDefault="00E06E15" w:rsidP="00E06E15">
            <w:pPr>
              <w:rPr>
                <w:rFonts w:ascii="Arial" w:hAnsi="Arial" w:cs="Arial"/>
                <w:b/>
                <w:bCs/>
                <w:sz w:val="18"/>
                <w:szCs w:val="18"/>
              </w:rPr>
            </w:pPr>
            <w:r w:rsidRPr="006B5C98">
              <w:rPr>
                <w:rFonts w:ascii="Arial" w:hAnsi="Arial" w:cs="Arial"/>
                <w:sz w:val="18"/>
                <w:szCs w:val="18"/>
              </w:rPr>
              <w:t>Forceps, tissue, toothed 1 into 2 or 2 into 3</w:t>
            </w:r>
          </w:p>
        </w:tc>
        <w:tc>
          <w:tcPr>
            <w:tcW w:w="607" w:type="dxa"/>
          </w:tcPr>
          <w:p w14:paraId="6D130F50" w14:textId="0DA90E12" w:rsidR="00E06E15" w:rsidRPr="00E06E15" w:rsidRDefault="00E06E15" w:rsidP="00E06E15">
            <w:pPr>
              <w:rPr>
                <w:rFonts w:ascii="Arial" w:hAnsi="Arial" w:cs="Arial"/>
                <w:b/>
                <w:bCs/>
                <w:sz w:val="18"/>
                <w:szCs w:val="18"/>
              </w:rPr>
            </w:pPr>
            <w:r w:rsidRPr="00E06E15">
              <w:rPr>
                <w:rFonts w:ascii="Arial" w:hAnsi="Arial" w:cs="Arial"/>
                <w:sz w:val="18"/>
                <w:szCs w:val="18"/>
              </w:rPr>
              <w:t>each</w:t>
            </w:r>
          </w:p>
        </w:tc>
        <w:tc>
          <w:tcPr>
            <w:tcW w:w="1187" w:type="dxa"/>
          </w:tcPr>
          <w:p w14:paraId="0F3F675A" w14:textId="68117410" w:rsidR="00E06E15" w:rsidRPr="00E06E15" w:rsidRDefault="00E06E15" w:rsidP="00284F86">
            <w:pPr>
              <w:jc w:val="center"/>
              <w:rPr>
                <w:rFonts w:ascii="Arial" w:hAnsi="Arial" w:cs="Arial"/>
                <w:b/>
                <w:bCs/>
                <w:sz w:val="18"/>
                <w:szCs w:val="18"/>
              </w:rPr>
            </w:pPr>
            <w:r w:rsidRPr="00E06E15">
              <w:rPr>
                <w:rFonts w:ascii="Arial" w:hAnsi="Arial" w:cs="Arial"/>
                <w:sz w:val="18"/>
                <w:szCs w:val="18"/>
              </w:rPr>
              <w:t>24</w:t>
            </w:r>
          </w:p>
        </w:tc>
        <w:tc>
          <w:tcPr>
            <w:tcW w:w="714" w:type="dxa"/>
          </w:tcPr>
          <w:p w14:paraId="0E6CA1C5" w14:textId="77777777" w:rsidR="00E06E15" w:rsidRDefault="00E06E15" w:rsidP="00284F86">
            <w:pPr>
              <w:jc w:val="center"/>
              <w:rPr>
                <w:b/>
                <w:bCs/>
              </w:rPr>
            </w:pPr>
          </w:p>
        </w:tc>
        <w:tc>
          <w:tcPr>
            <w:tcW w:w="988" w:type="dxa"/>
          </w:tcPr>
          <w:p w14:paraId="7886AD46" w14:textId="77777777" w:rsidR="00E06E15" w:rsidRDefault="00E06E15" w:rsidP="00284F86">
            <w:pPr>
              <w:jc w:val="center"/>
              <w:rPr>
                <w:b/>
                <w:bCs/>
              </w:rPr>
            </w:pPr>
          </w:p>
        </w:tc>
        <w:tc>
          <w:tcPr>
            <w:tcW w:w="897" w:type="dxa"/>
          </w:tcPr>
          <w:p w14:paraId="61B244CC" w14:textId="77777777" w:rsidR="00E06E15" w:rsidRDefault="00E06E15" w:rsidP="00284F86">
            <w:pPr>
              <w:jc w:val="center"/>
              <w:rPr>
                <w:b/>
                <w:bCs/>
              </w:rPr>
            </w:pPr>
          </w:p>
        </w:tc>
        <w:tc>
          <w:tcPr>
            <w:tcW w:w="698" w:type="dxa"/>
          </w:tcPr>
          <w:p w14:paraId="0F063562" w14:textId="77777777" w:rsidR="00E06E15" w:rsidRDefault="00E06E15" w:rsidP="00E06E15">
            <w:pPr>
              <w:rPr>
                <w:b/>
                <w:bCs/>
              </w:rPr>
            </w:pPr>
          </w:p>
        </w:tc>
        <w:tc>
          <w:tcPr>
            <w:tcW w:w="590" w:type="dxa"/>
          </w:tcPr>
          <w:p w14:paraId="7C3A99F5" w14:textId="77777777" w:rsidR="00E06E15" w:rsidRDefault="00E06E15" w:rsidP="00E06E15">
            <w:pPr>
              <w:rPr>
                <w:b/>
                <w:bCs/>
              </w:rPr>
            </w:pPr>
          </w:p>
        </w:tc>
        <w:tc>
          <w:tcPr>
            <w:tcW w:w="1205" w:type="dxa"/>
          </w:tcPr>
          <w:p w14:paraId="6F315665" w14:textId="77777777" w:rsidR="00E06E15" w:rsidRDefault="00E06E15" w:rsidP="00E06E15">
            <w:pPr>
              <w:rPr>
                <w:b/>
                <w:bCs/>
              </w:rPr>
            </w:pPr>
          </w:p>
        </w:tc>
        <w:tc>
          <w:tcPr>
            <w:tcW w:w="614" w:type="dxa"/>
          </w:tcPr>
          <w:p w14:paraId="52CC4D69" w14:textId="77777777" w:rsidR="00E06E15" w:rsidRDefault="00E06E15" w:rsidP="00E06E15">
            <w:pPr>
              <w:rPr>
                <w:b/>
                <w:bCs/>
              </w:rPr>
            </w:pPr>
          </w:p>
        </w:tc>
        <w:tc>
          <w:tcPr>
            <w:tcW w:w="1276" w:type="dxa"/>
          </w:tcPr>
          <w:p w14:paraId="02C2A491" w14:textId="77777777" w:rsidR="00E06E15" w:rsidRDefault="00E06E15" w:rsidP="00E06E15">
            <w:pPr>
              <w:rPr>
                <w:b/>
                <w:bCs/>
              </w:rPr>
            </w:pPr>
          </w:p>
        </w:tc>
        <w:tc>
          <w:tcPr>
            <w:tcW w:w="700" w:type="dxa"/>
          </w:tcPr>
          <w:p w14:paraId="003005FA" w14:textId="77777777" w:rsidR="00E06E15" w:rsidRDefault="00E06E15" w:rsidP="00E06E15">
            <w:pPr>
              <w:rPr>
                <w:b/>
                <w:bCs/>
              </w:rPr>
            </w:pPr>
          </w:p>
        </w:tc>
      </w:tr>
      <w:tr w:rsidR="00E06E15" w14:paraId="75E58F10" w14:textId="77777777" w:rsidTr="00A52DBA">
        <w:tc>
          <w:tcPr>
            <w:tcW w:w="599" w:type="dxa"/>
          </w:tcPr>
          <w:p w14:paraId="172E8140" w14:textId="17B96B7B" w:rsidR="00E06E15" w:rsidRPr="00042338" w:rsidRDefault="00E06E15" w:rsidP="00E06E15">
            <w:pPr>
              <w:jc w:val="center"/>
              <w:rPr>
                <w:rFonts w:ascii="Arial" w:hAnsi="Arial" w:cs="Arial"/>
                <w:b/>
                <w:bCs/>
                <w:sz w:val="18"/>
                <w:szCs w:val="18"/>
              </w:rPr>
            </w:pPr>
            <w:r>
              <w:rPr>
                <w:rFonts w:ascii="Arial" w:hAnsi="Arial" w:cs="Arial"/>
                <w:b/>
                <w:bCs/>
                <w:sz w:val="18"/>
                <w:szCs w:val="18"/>
              </w:rPr>
              <w:t>434</w:t>
            </w:r>
          </w:p>
        </w:tc>
        <w:tc>
          <w:tcPr>
            <w:tcW w:w="3873" w:type="dxa"/>
          </w:tcPr>
          <w:p w14:paraId="433D37EB" w14:textId="7DF8BFB0" w:rsidR="00E06E15" w:rsidRPr="006B5C98" w:rsidRDefault="00E06E15" w:rsidP="00E06E15">
            <w:pPr>
              <w:rPr>
                <w:rFonts w:ascii="Arial" w:hAnsi="Arial" w:cs="Arial"/>
                <w:b/>
                <w:bCs/>
                <w:sz w:val="18"/>
                <w:szCs w:val="18"/>
              </w:rPr>
            </w:pPr>
            <w:r w:rsidRPr="006B5C98">
              <w:rPr>
                <w:rFonts w:ascii="Arial" w:hAnsi="Arial" w:cs="Arial"/>
                <w:sz w:val="18"/>
                <w:szCs w:val="18"/>
              </w:rPr>
              <w:t>Gallipots, stainless steel or autoclavable plastic</w:t>
            </w:r>
          </w:p>
        </w:tc>
        <w:tc>
          <w:tcPr>
            <w:tcW w:w="607" w:type="dxa"/>
          </w:tcPr>
          <w:p w14:paraId="1E96FA61" w14:textId="298D73D9" w:rsidR="00E06E15" w:rsidRPr="00E06E15" w:rsidRDefault="00E06E15" w:rsidP="00E06E15">
            <w:pPr>
              <w:rPr>
                <w:rFonts w:ascii="Arial" w:hAnsi="Arial" w:cs="Arial"/>
                <w:b/>
                <w:bCs/>
                <w:sz w:val="18"/>
                <w:szCs w:val="18"/>
              </w:rPr>
            </w:pPr>
            <w:r w:rsidRPr="00E06E15">
              <w:rPr>
                <w:rFonts w:ascii="Arial" w:hAnsi="Arial" w:cs="Arial"/>
                <w:sz w:val="18"/>
                <w:szCs w:val="18"/>
              </w:rPr>
              <w:t>each</w:t>
            </w:r>
          </w:p>
        </w:tc>
        <w:tc>
          <w:tcPr>
            <w:tcW w:w="1187" w:type="dxa"/>
          </w:tcPr>
          <w:p w14:paraId="21102412" w14:textId="009E7DF5" w:rsidR="00E06E15" w:rsidRPr="00E06E15" w:rsidRDefault="00E06E15" w:rsidP="00284F86">
            <w:pPr>
              <w:jc w:val="center"/>
              <w:rPr>
                <w:rFonts w:ascii="Arial" w:hAnsi="Arial" w:cs="Arial"/>
                <w:b/>
                <w:bCs/>
                <w:sz w:val="18"/>
                <w:szCs w:val="18"/>
              </w:rPr>
            </w:pPr>
            <w:r w:rsidRPr="00E06E15">
              <w:rPr>
                <w:rFonts w:ascii="Arial" w:hAnsi="Arial" w:cs="Arial"/>
                <w:sz w:val="18"/>
                <w:szCs w:val="18"/>
              </w:rPr>
              <w:t>20</w:t>
            </w:r>
          </w:p>
        </w:tc>
        <w:tc>
          <w:tcPr>
            <w:tcW w:w="714" w:type="dxa"/>
          </w:tcPr>
          <w:p w14:paraId="03448F4C" w14:textId="77777777" w:rsidR="00E06E15" w:rsidRDefault="00E06E15" w:rsidP="00284F86">
            <w:pPr>
              <w:jc w:val="center"/>
              <w:rPr>
                <w:b/>
                <w:bCs/>
              </w:rPr>
            </w:pPr>
          </w:p>
        </w:tc>
        <w:tc>
          <w:tcPr>
            <w:tcW w:w="988" w:type="dxa"/>
          </w:tcPr>
          <w:p w14:paraId="783A1865" w14:textId="77777777" w:rsidR="00E06E15" w:rsidRDefault="00E06E15" w:rsidP="00284F86">
            <w:pPr>
              <w:jc w:val="center"/>
              <w:rPr>
                <w:b/>
                <w:bCs/>
              </w:rPr>
            </w:pPr>
          </w:p>
        </w:tc>
        <w:tc>
          <w:tcPr>
            <w:tcW w:w="897" w:type="dxa"/>
          </w:tcPr>
          <w:p w14:paraId="67C6C6F7" w14:textId="77777777" w:rsidR="00E06E15" w:rsidRDefault="00E06E15" w:rsidP="00284F86">
            <w:pPr>
              <w:jc w:val="center"/>
              <w:rPr>
                <w:b/>
                <w:bCs/>
              </w:rPr>
            </w:pPr>
          </w:p>
        </w:tc>
        <w:tc>
          <w:tcPr>
            <w:tcW w:w="698" w:type="dxa"/>
          </w:tcPr>
          <w:p w14:paraId="4FCBCE44" w14:textId="77777777" w:rsidR="00E06E15" w:rsidRDefault="00E06E15" w:rsidP="00E06E15">
            <w:pPr>
              <w:rPr>
                <w:b/>
                <w:bCs/>
              </w:rPr>
            </w:pPr>
          </w:p>
        </w:tc>
        <w:tc>
          <w:tcPr>
            <w:tcW w:w="590" w:type="dxa"/>
          </w:tcPr>
          <w:p w14:paraId="58B4ED0E" w14:textId="77777777" w:rsidR="00E06E15" w:rsidRDefault="00E06E15" w:rsidP="00E06E15">
            <w:pPr>
              <w:rPr>
                <w:b/>
                <w:bCs/>
              </w:rPr>
            </w:pPr>
          </w:p>
        </w:tc>
        <w:tc>
          <w:tcPr>
            <w:tcW w:w="1205" w:type="dxa"/>
          </w:tcPr>
          <w:p w14:paraId="2FF71092" w14:textId="77777777" w:rsidR="00E06E15" w:rsidRDefault="00E06E15" w:rsidP="00E06E15">
            <w:pPr>
              <w:rPr>
                <w:b/>
                <w:bCs/>
              </w:rPr>
            </w:pPr>
          </w:p>
        </w:tc>
        <w:tc>
          <w:tcPr>
            <w:tcW w:w="614" w:type="dxa"/>
          </w:tcPr>
          <w:p w14:paraId="34438CC1" w14:textId="77777777" w:rsidR="00E06E15" w:rsidRDefault="00E06E15" w:rsidP="00E06E15">
            <w:pPr>
              <w:rPr>
                <w:b/>
                <w:bCs/>
              </w:rPr>
            </w:pPr>
          </w:p>
        </w:tc>
        <w:tc>
          <w:tcPr>
            <w:tcW w:w="1276" w:type="dxa"/>
          </w:tcPr>
          <w:p w14:paraId="1E7B882E" w14:textId="77777777" w:rsidR="00E06E15" w:rsidRDefault="00E06E15" w:rsidP="00E06E15">
            <w:pPr>
              <w:rPr>
                <w:b/>
                <w:bCs/>
              </w:rPr>
            </w:pPr>
          </w:p>
        </w:tc>
        <w:tc>
          <w:tcPr>
            <w:tcW w:w="700" w:type="dxa"/>
          </w:tcPr>
          <w:p w14:paraId="04240BCE" w14:textId="77777777" w:rsidR="00E06E15" w:rsidRDefault="00E06E15" w:rsidP="00E06E15">
            <w:pPr>
              <w:rPr>
                <w:b/>
                <w:bCs/>
              </w:rPr>
            </w:pPr>
          </w:p>
        </w:tc>
      </w:tr>
      <w:tr w:rsidR="00E06E15" w14:paraId="76FE4960" w14:textId="77777777" w:rsidTr="00A52DBA">
        <w:tc>
          <w:tcPr>
            <w:tcW w:w="599" w:type="dxa"/>
          </w:tcPr>
          <w:p w14:paraId="089F0083" w14:textId="7D8FDDEA" w:rsidR="00E06E15" w:rsidRPr="00042338" w:rsidRDefault="00E06E15" w:rsidP="00E06E15">
            <w:pPr>
              <w:jc w:val="center"/>
              <w:rPr>
                <w:rFonts w:ascii="Arial" w:hAnsi="Arial" w:cs="Arial"/>
                <w:b/>
                <w:bCs/>
                <w:sz w:val="18"/>
                <w:szCs w:val="18"/>
              </w:rPr>
            </w:pPr>
            <w:r>
              <w:rPr>
                <w:rFonts w:ascii="Arial" w:hAnsi="Arial" w:cs="Arial"/>
                <w:b/>
                <w:bCs/>
                <w:sz w:val="18"/>
                <w:szCs w:val="18"/>
              </w:rPr>
              <w:t>435</w:t>
            </w:r>
          </w:p>
        </w:tc>
        <w:tc>
          <w:tcPr>
            <w:tcW w:w="3873" w:type="dxa"/>
          </w:tcPr>
          <w:p w14:paraId="02AE3F9E" w14:textId="4ADEC40A" w:rsidR="00E06E15" w:rsidRPr="006B5C98" w:rsidRDefault="00E06E15" w:rsidP="00E06E15">
            <w:pPr>
              <w:rPr>
                <w:rFonts w:ascii="Arial" w:hAnsi="Arial" w:cs="Arial"/>
                <w:b/>
                <w:bCs/>
                <w:sz w:val="18"/>
                <w:szCs w:val="18"/>
              </w:rPr>
            </w:pPr>
            <w:r w:rsidRPr="006B5C98">
              <w:rPr>
                <w:rFonts w:ascii="Arial" w:hAnsi="Arial" w:cs="Arial"/>
                <w:sz w:val="18"/>
                <w:szCs w:val="18"/>
              </w:rPr>
              <w:t>Jug measuring 1L, graduated and autoclavable</w:t>
            </w:r>
          </w:p>
        </w:tc>
        <w:tc>
          <w:tcPr>
            <w:tcW w:w="607" w:type="dxa"/>
          </w:tcPr>
          <w:p w14:paraId="71CB4BF7" w14:textId="32A22539" w:rsidR="00E06E15" w:rsidRPr="00E06E15" w:rsidRDefault="00E06E15" w:rsidP="00E06E15">
            <w:pPr>
              <w:rPr>
                <w:rFonts w:ascii="Arial" w:hAnsi="Arial" w:cs="Arial"/>
                <w:b/>
                <w:bCs/>
                <w:sz w:val="18"/>
                <w:szCs w:val="18"/>
              </w:rPr>
            </w:pPr>
            <w:r w:rsidRPr="00E06E15">
              <w:rPr>
                <w:rFonts w:ascii="Arial" w:hAnsi="Arial" w:cs="Arial"/>
                <w:sz w:val="18"/>
                <w:szCs w:val="18"/>
              </w:rPr>
              <w:t>each</w:t>
            </w:r>
          </w:p>
        </w:tc>
        <w:tc>
          <w:tcPr>
            <w:tcW w:w="1187" w:type="dxa"/>
          </w:tcPr>
          <w:p w14:paraId="1F2E2C16" w14:textId="5B52C1F2" w:rsidR="00E06E15" w:rsidRPr="00E06E15" w:rsidRDefault="00E06E15" w:rsidP="00284F86">
            <w:pPr>
              <w:jc w:val="center"/>
              <w:rPr>
                <w:rFonts w:ascii="Arial" w:hAnsi="Arial" w:cs="Arial"/>
                <w:b/>
                <w:bCs/>
                <w:sz w:val="18"/>
                <w:szCs w:val="18"/>
              </w:rPr>
            </w:pPr>
            <w:r w:rsidRPr="00E06E15">
              <w:rPr>
                <w:rFonts w:ascii="Arial" w:hAnsi="Arial" w:cs="Arial"/>
                <w:sz w:val="18"/>
                <w:szCs w:val="18"/>
              </w:rPr>
              <w:t>20</w:t>
            </w:r>
          </w:p>
        </w:tc>
        <w:tc>
          <w:tcPr>
            <w:tcW w:w="714" w:type="dxa"/>
          </w:tcPr>
          <w:p w14:paraId="495DFB05" w14:textId="77777777" w:rsidR="00E06E15" w:rsidRDefault="00E06E15" w:rsidP="00284F86">
            <w:pPr>
              <w:jc w:val="center"/>
              <w:rPr>
                <w:b/>
                <w:bCs/>
              </w:rPr>
            </w:pPr>
          </w:p>
        </w:tc>
        <w:tc>
          <w:tcPr>
            <w:tcW w:w="988" w:type="dxa"/>
          </w:tcPr>
          <w:p w14:paraId="3573BD0B" w14:textId="77777777" w:rsidR="00E06E15" w:rsidRDefault="00E06E15" w:rsidP="00284F86">
            <w:pPr>
              <w:jc w:val="center"/>
              <w:rPr>
                <w:b/>
                <w:bCs/>
              </w:rPr>
            </w:pPr>
          </w:p>
        </w:tc>
        <w:tc>
          <w:tcPr>
            <w:tcW w:w="897" w:type="dxa"/>
          </w:tcPr>
          <w:p w14:paraId="34281AC0" w14:textId="77777777" w:rsidR="00E06E15" w:rsidRDefault="00E06E15" w:rsidP="00284F86">
            <w:pPr>
              <w:jc w:val="center"/>
              <w:rPr>
                <w:b/>
                <w:bCs/>
              </w:rPr>
            </w:pPr>
          </w:p>
        </w:tc>
        <w:tc>
          <w:tcPr>
            <w:tcW w:w="698" w:type="dxa"/>
          </w:tcPr>
          <w:p w14:paraId="019703BB" w14:textId="77777777" w:rsidR="00E06E15" w:rsidRDefault="00E06E15" w:rsidP="00E06E15">
            <w:pPr>
              <w:rPr>
                <w:b/>
                <w:bCs/>
              </w:rPr>
            </w:pPr>
          </w:p>
        </w:tc>
        <w:tc>
          <w:tcPr>
            <w:tcW w:w="590" w:type="dxa"/>
          </w:tcPr>
          <w:p w14:paraId="1976D775" w14:textId="77777777" w:rsidR="00E06E15" w:rsidRDefault="00E06E15" w:rsidP="00E06E15">
            <w:pPr>
              <w:rPr>
                <w:b/>
                <w:bCs/>
              </w:rPr>
            </w:pPr>
          </w:p>
        </w:tc>
        <w:tc>
          <w:tcPr>
            <w:tcW w:w="1205" w:type="dxa"/>
          </w:tcPr>
          <w:p w14:paraId="7F3451A8" w14:textId="77777777" w:rsidR="00E06E15" w:rsidRDefault="00E06E15" w:rsidP="00E06E15">
            <w:pPr>
              <w:rPr>
                <w:b/>
                <w:bCs/>
              </w:rPr>
            </w:pPr>
          </w:p>
        </w:tc>
        <w:tc>
          <w:tcPr>
            <w:tcW w:w="614" w:type="dxa"/>
          </w:tcPr>
          <w:p w14:paraId="152DA18B" w14:textId="77777777" w:rsidR="00E06E15" w:rsidRDefault="00E06E15" w:rsidP="00E06E15">
            <w:pPr>
              <w:rPr>
                <w:b/>
                <w:bCs/>
              </w:rPr>
            </w:pPr>
          </w:p>
        </w:tc>
        <w:tc>
          <w:tcPr>
            <w:tcW w:w="1276" w:type="dxa"/>
          </w:tcPr>
          <w:p w14:paraId="129B04FA" w14:textId="77777777" w:rsidR="00E06E15" w:rsidRDefault="00E06E15" w:rsidP="00E06E15">
            <w:pPr>
              <w:rPr>
                <w:b/>
                <w:bCs/>
              </w:rPr>
            </w:pPr>
          </w:p>
        </w:tc>
        <w:tc>
          <w:tcPr>
            <w:tcW w:w="700" w:type="dxa"/>
          </w:tcPr>
          <w:p w14:paraId="601A9621" w14:textId="77777777" w:rsidR="00E06E15" w:rsidRDefault="00E06E15" w:rsidP="00E06E15">
            <w:pPr>
              <w:rPr>
                <w:b/>
                <w:bCs/>
              </w:rPr>
            </w:pPr>
          </w:p>
        </w:tc>
      </w:tr>
      <w:tr w:rsidR="00E06E15" w14:paraId="781ED24E" w14:textId="77777777" w:rsidTr="00A52DBA">
        <w:tc>
          <w:tcPr>
            <w:tcW w:w="599" w:type="dxa"/>
          </w:tcPr>
          <w:p w14:paraId="6D56DB69" w14:textId="00578A35" w:rsidR="00E06E15" w:rsidRPr="00042338" w:rsidRDefault="00E06E15" w:rsidP="00E06E15">
            <w:pPr>
              <w:jc w:val="center"/>
              <w:rPr>
                <w:rFonts w:ascii="Arial" w:hAnsi="Arial" w:cs="Arial"/>
                <w:b/>
                <w:bCs/>
                <w:sz w:val="18"/>
                <w:szCs w:val="18"/>
              </w:rPr>
            </w:pPr>
            <w:r>
              <w:rPr>
                <w:rFonts w:ascii="Arial" w:hAnsi="Arial" w:cs="Arial"/>
                <w:b/>
                <w:bCs/>
                <w:sz w:val="18"/>
                <w:szCs w:val="18"/>
              </w:rPr>
              <w:t>436</w:t>
            </w:r>
          </w:p>
        </w:tc>
        <w:tc>
          <w:tcPr>
            <w:tcW w:w="3873" w:type="dxa"/>
          </w:tcPr>
          <w:p w14:paraId="1451DC77" w14:textId="5F138C45" w:rsidR="00E06E15" w:rsidRPr="006B5C98" w:rsidRDefault="00E06E15" w:rsidP="00E06E15">
            <w:pPr>
              <w:rPr>
                <w:rFonts w:ascii="Arial" w:hAnsi="Arial" w:cs="Arial"/>
                <w:b/>
                <w:bCs/>
                <w:sz w:val="18"/>
                <w:szCs w:val="18"/>
              </w:rPr>
            </w:pPr>
            <w:r w:rsidRPr="006B5C98">
              <w:rPr>
                <w:rFonts w:ascii="Arial" w:hAnsi="Arial" w:cs="Arial"/>
                <w:sz w:val="18"/>
                <w:szCs w:val="18"/>
              </w:rPr>
              <w:t xml:space="preserve">Razors for shaving </w:t>
            </w:r>
            <w:r w:rsidRPr="006B5C98">
              <w:rPr>
                <w:rFonts w:ascii="Arial" w:hAnsi="Arial" w:cs="Arial"/>
                <w:i/>
                <w:iCs/>
                <w:sz w:val="18"/>
                <w:szCs w:val="18"/>
              </w:rPr>
              <w:t>(Green-</w:t>
            </w:r>
            <w:proofErr w:type="spellStart"/>
            <w:r w:rsidRPr="006B5C98">
              <w:rPr>
                <w:rFonts w:ascii="Arial" w:hAnsi="Arial" w:cs="Arial"/>
                <w:i/>
                <w:iCs/>
                <w:sz w:val="18"/>
                <w:szCs w:val="18"/>
              </w:rPr>
              <w:t>colored</w:t>
            </w:r>
            <w:proofErr w:type="spellEnd"/>
            <w:r w:rsidRPr="006B5C98">
              <w:rPr>
                <w:rFonts w:ascii="Arial" w:hAnsi="Arial" w:cs="Arial"/>
                <w:i/>
                <w:iCs/>
                <w:sz w:val="18"/>
                <w:szCs w:val="18"/>
              </w:rPr>
              <w:t>)</w:t>
            </w:r>
          </w:p>
        </w:tc>
        <w:tc>
          <w:tcPr>
            <w:tcW w:w="607" w:type="dxa"/>
          </w:tcPr>
          <w:p w14:paraId="23838CFC" w14:textId="117AC9EF" w:rsidR="00E06E15" w:rsidRPr="00E06E15" w:rsidRDefault="00E06E15" w:rsidP="00E06E15">
            <w:pPr>
              <w:rPr>
                <w:rFonts w:ascii="Arial" w:hAnsi="Arial" w:cs="Arial"/>
                <w:b/>
                <w:bCs/>
                <w:sz w:val="18"/>
                <w:szCs w:val="18"/>
              </w:rPr>
            </w:pPr>
            <w:r w:rsidRPr="00E06E15">
              <w:rPr>
                <w:rFonts w:ascii="Arial" w:hAnsi="Arial" w:cs="Arial"/>
                <w:sz w:val="18"/>
                <w:szCs w:val="18"/>
              </w:rPr>
              <w:t>each</w:t>
            </w:r>
          </w:p>
        </w:tc>
        <w:tc>
          <w:tcPr>
            <w:tcW w:w="1187" w:type="dxa"/>
          </w:tcPr>
          <w:p w14:paraId="08C46B87" w14:textId="10E7459F" w:rsidR="00E06E15" w:rsidRPr="00E06E15" w:rsidRDefault="00E06E15" w:rsidP="00284F86">
            <w:pPr>
              <w:jc w:val="center"/>
              <w:rPr>
                <w:rFonts w:ascii="Arial" w:hAnsi="Arial" w:cs="Arial"/>
                <w:b/>
                <w:bCs/>
                <w:sz w:val="18"/>
                <w:szCs w:val="18"/>
              </w:rPr>
            </w:pPr>
            <w:r w:rsidRPr="00E06E15">
              <w:rPr>
                <w:rFonts w:ascii="Arial" w:hAnsi="Arial" w:cs="Arial"/>
                <w:sz w:val="18"/>
                <w:szCs w:val="18"/>
              </w:rPr>
              <w:t>1500</w:t>
            </w:r>
          </w:p>
        </w:tc>
        <w:tc>
          <w:tcPr>
            <w:tcW w:w="714" w:type="dxa"/>
          </w:tcPr>
          <w:p w14:paraId="725DD48F" w14:textId="77777777" w:rsidR="00E06E15" w:rsidRDefault="00E06E15" w:rsidP="00284F86">
            <w:pPr>
              <w:jc w:val="center"/>
              <w:rPr>
                <w:b/>
                <w:bCs/>
              </w:rPr>
            </w:pPr>
          </w:p>
        </w:tc>
        <w:tc>
          <w:tcPr>
            <w:tcW w:w="988" w:type="dxa"/>
          </w:tcPr>
          <w:p w14:paraId="14B06CD6" w14:textId="77777777" w:rsidR="00E06E15" w:rsidRDefault="00E06E15" w:rsidP="00284F86">
            <w:pPr>
              <w:jc w:val="center"/>
              <w:rPr>
                <w:b/>
                <w:bCs/>
              </w:rPr>
            </w:pPr>
          </w:p>
        </w:tc>
        <w:tc>
          <w:tcPr>
            <w:tcW w:w="897" w:type="dxa"/>
          </w:tcPr>
          <w:p w14:paraId="4F4BFD05" w14:textId="77777777" w:rsidR="00E06E15" w:rsidRDefault="00E06E15" w:rsidP="00284F86">
            <w:pPr>
              <w:jc w:val="center"/>
              <w:rPr>
                <w:b/>
                <w:bCs/>
              </w:rPr>
            </w:pPr>
          </w:p>
        </w:tc>
        <w:tc>
          <w:tcPr>
            <w:tcW w:w="698" w:type="dxa"/>
          </w:tcPr>
          <w:p w14:paraId="31369A42" w14:textId="77777777" w:rsidR="00E06E15" w:rsidRDefault="00E06E15" w:rsidP="00E06E15">
            <w:pPr>
              <w:rPr>
                <w:b/>
                <w:bCs/>
              </w:rPr>
            </w:pPr>
          </w:p>
        </w:tc>
        <w:tc>
          <w:tcPr>
            <w:tcW w:w="590" w:type="dxa"/>
          </w:tcPr>
          <w:p w14:paraId="16C8AFF8" w14:textId="77777777" w:rsidR="00E06E15" w:rsidRDefault="00E06E15" w:rsidP="00E06E15">
            <w:pPr>
              <w:rPr>
                <w:b/>
                <w:bCs/>
              </w:rPr>
            </w:pPr>
          </w:p>
        </w:tc>
        <w:tc>
          <w:tcPr>
            <w:tcW w:w="1205" w:type="dxa"/>
          </w:tcPr>
          <w:p w14:paraId="2C137657" w14:textId="77777777" w:rsidR="00E06E15" w:rsidRDefault="00E06E15" w:rsidP="00E06E15">
            <w:pPr>
              <w:rPr>
                <w:b/>
                <w:bCs/>
              </w:rPr>
            </w:pPr>
          </w:p>
        </w:tc>
        <w:tc>
          <w:tcPr>
            <w:tcW w:w="614" w:type="dxa"/>
          </w:tcPr>
          <w:p w14:paraId="01AFB8C2" w14:textId="77777777" w:rsidR="00E06E15" w:rsidRDefault="00E06E15" w:rsidP="00E06E15">
            <w:pPr>
              <w:rPr>
                <w:b/>
                <w:bCs/>
              </w:rPr>
            </w:pPr>
          </w:p>
        </w:tc>
        <w:tc>
          <w:tcPr>
            <w:tcW w:w="1276" w:type="dxa"/>
          </w:tcPr>
          <w:p w14:paraId="4D4F9316" w14:textId="77777777" w:rsidR="00E06E15" w:rsidRDefault="00E06E15" w:rsidP="00E06E15">
            <w:pPr>
              <w:rPr>
                <w:b/>
                <w:bCs/>
              </w:rPr>
            </w:pPr>
          </w:p>
        </w:tc>
        <w:tc>
          <w:tcPr>
            <w:tcW w:w="700" w:type="dxa"/>
          </w:tcPr>
          <w:p w14:paraId="00CA9E12" w14:textId="77777777" w:rsidR="00E06E15" w:rsidRDefault="00E06E15" w:rsidP="00E06E15">
            <w:pPr>
              <w:rPr>
                <w:b/>
                <w:bCs/>
              </w:rPr>
            </w:pPr>
          </w:p>
        </w:tc>
      </w:tr>
      <w:tr w:rsidR="00E06E15" w14:paraId="49F14CF6" w14:textId="77777777" w:rsidTr="00A52DBA">
        <w:tc>
          <w:tcPr>
            <w:tcW w:w="599" w:type="dxa"/>
          </w:tcPr>
          <w:p w14:paraId="13C40491" w14:textId="5141B55F" w:rsidR="00E06E15" w:rsidRPr="00042338" w:rsidRDefault="00E06E15" w:rsidP="00E06E15">
            <w:pPr>
              <w:jc w:val="center"/>
              <w:rPr>
                <w:rFonts w:ascii="Arial" w:hAnsi="Arial" w:cs="Arial"/>
                <w:b/>
                <w:bCs/>
                <w:sz w:val="18"/>
                <w:szCs w:val="18"/>
              </w:rPr>
            </w:pPr>
            <w:r>
              <w:rPr>
                <w:rFonts w:ascii="Arial" w:hAnsi="Arial" w:cs="Arial"/>
                <w:b/>
                <w:bCs/>
                <w:sz w:val="18"/>
                <w:szCs w:val="18"/>
              </w:rPr>
              <w:t>437</w:t>
            </w:r>
          </w:p>
        </w:tc>
        <w:tc>
          <w:tcPr>
            <w:tcW w:w="3873" w:type="dxa"/>
          </w:tcPr>
          <w:p w14:paraId="5176FC43" w14:textId="0BF92EB4" w:rsidR="00E06E15" w:rsidRPr="006B5C98" w:rsidRDefault="00E06E15" w:rsidP="00E06E15">
            <w:pPr>
              <w:rPr>
                <w:rFonts w:ascii="Arial" w:hAnsi="Arial" w:cs="Arial"/>
                <w:b/>
                <w:bCs/>
                <w:sz w:val="18"/>
                <w:szCs w:val="18"/>
              </w:rPr>
            </w:pPr>
            <w:r w:rsidRPr="006B5C98">
              <w:rPr>
                <w:rFonts w:ascii="Arial" w:hAnsi="Arial" w:cs="Arial"/>
                <w:sz w:val="18"/>
                <w:szCs w:val="18"/>
              </w:rPr>
              <w:t>Bathroom Scales, adult</w:t>
            </w:r>
          </w:p>
        </w:tc>
        <w:tc>
          <w:tcPr>
            <w:tcW w:w="607" w:type="dxa"/>
          </w:tcPr>
          <w:p w14:paraId="5CB87A5E" w14:textId="2EA1A194" w:rsidR="00E06E15" w:rsidRPr="00E06E15" w:rsidRDefault="00E06E15" w:rsidP="00E06E15">
            <w:pPr>
              <w:rPr>
                <w:rFonts w:ascii="Arial" w:hAnsi="Arial" w:cs="Arial"/>
                <w:b/>
                <w:bCs/>
                <w:sz w:val="18"/>
                <w:szCs w:val="18"/>
              </w:rPr>
            </w:pPr>
            <w:r w:rsidRPr="00E06E15">
              <w:rPr>
                <w:rFonts w:ascii="Arial" w:hAnsi="Arial" w:cs="Arial"/>
                <w:sz w:val="18"/>
                <w:szCs w:val="18"/>
              </w:rPr>
              <w:t>each</w:t>
            </w:r>
          </w:p>
        </w:tc>
        <w:tc>
          <w:tcPr>
            <w:tcW w:w="1187" w:type="dxa"/>
          </w:tcPr>
          <w:p w14:paraId="2C3B54CC" w14:textId="1366A880" w:rsidR="00E06E15" w:rsidRPr="00E06E15" w:rsidRDefault="00E06E15" w:rsidP="00284F86">
            <w:pPr>
              <w:jc w:val="center"/>
              <w:rPr>
                <w:rFonts w:ascii="Arial" w:hAnsi="Arial" w:cs="Arial"/>
                <w:b/>
                <w:bCs/>
                <w:sz w:val="18"/>
                <w:szCs w:val="18"/>
              </w:rPr>
            </w:pPr>
            <w:r w:rsidRPr="00E06E15">
              <w:rPr>
                <w:rFonts w:ascii="Arial" w:hAnsi="Arial" w:cs="Arial"/>
                <w:sz w:val="18"/>
                <w:szCs w:val="18"/>
              </w:rPr>
              <w:t>10</w:t>
            </w:r>
          </w:p>
        </w:tc>
        <w:tc>
          <w:tcPr>
            <w:tcW w:w="714" w:type="dxa"/>
          </w:tcPr>
          <w:p w14:paraId="7B30D81E" w14:textId="77777777" w:rsidR="00E06E15" w:rsidRDefault="00E06E15" w:rsidP="00284F86">
            <w:pPr>
              <w:jc w:val="center"/>
              <w:rPr>
                <w:b/>
                <w:bCs/>
              </w:rPr>
            </w:pPr>
          </w:p>
        </w:tc>
        <w:tc>
          <w:tcPr>
            <w:tcW w:w="988" w:type="dxa"/>
          </w:tcPr>
          <w:p w14:paraId="1BDFF814" w14:textId="77777777" w:rsidR="00E06E15" w:rsidRDefault="00E06E15" w:rsidP="00284F86">
            <w:pPr>
              <w:jc w:val="center"/>
              <w:rPr>
                <w:b/>
                <w:bCs/>
              </w:rPr>
            </w:pPr>
          </w:p>
        </w:tc>
        <w:tc>
          <w:tcPr>
            <w:tcW w:w="897" w:type="dxa"/>
          </w:tcPr>
          <w:p w14:paraId="7A3CD06F" w14:textId="77777777" w:rsidR="00E06E15" w:rsidRDefault="00E06E15" w:rsidP="00284F86">
            <w:pPr>
              <w:jc w:val="center"/>
              <w:rPr>
                <w:b/>
                <w:bCs/>
              </w:rPr>
            </w:pPr>
          </w:p>
        </w:tc>
        <w:tc>
          <w:tcPr>
            <w:tcW w:w="698" w:type="dxa"/>
          </w:tcPr>
          <w:p w14:paraId="0A1522DF" w14:textId="77777777" w:rsidR="00E06E15" w:rsidRDefault="00E06E15" w:rsidP="00E06E15">
            <w:pPr>
              <w:rPr>
                <w:b/>
                <w:bCs/>
              </w:rPr>
            </w:pPr>
          </w:p>
        </w:tc>
        <w:tc>
          <w:tcPr>
            <w:tcW w:w="590" w:type="dxa"/>
          </w:tcPr>
          <w:p w14:paraId="67E771E4" w14:textId="77777777" w:rsidR="00E06E15" w:rsidRDefault="00E06E15" w:rsidP="00E06E15">
            <w:pPr>
              <w:rPr>
                <w:b/>
                <w:bCs/>
              </w:rPr>
            </w:pPr>
          </w:p>
        </w:tc>
        <w:tc>
          <w:tcPr>
            <w:tcW w:w="1205" w:type="dxa"/>
          </w:tcPr>
          <w:p w14:paraId="35093077" w14:textId="77777777" w:rsidR="00E06E15" w:rsidRDefault="00E06E15" w:rsidP="00E06E15">
            <w:pPr>
              <w:rPr>
                <w:b/>
                <w:bCs/>
              </w:rPr>
            </w:pPr>
          </w:p>
        </w:tc>
        <w:tc>
          <w:tcPr>
            <w:tcW w:w="614" w:type="dxa"/>
          </w:tcPr>
          <w:p w14:paraId="3C9509A4" w14:textId="77777777" w:rsidR="00E06E15" w:rsidRDefault="00E06E15" w:rsidP="00E06E15">
            <w:pPr>
              <w:rPr>
                <w:b/>
                <w:bCs/>
              </w:rPr>
            </w:pPr>
          </w:p>
        </w:tc>
        <w:tc>
          <w:tcPr>
            <w:tcW w:w="1276" w:type="dxa"/>
          </w:tcPr>
          <w:p w14:paraId="3C9FAC33" w14:textId="77777777" w:rsidR="00E06E15" w:rsidRDefault="00E06E15" w:rsidP="00E06E15">
            <w:pPr>
              <w:rPr>
                <w:b/>
                <w:bCs/>
              </w:rPr>
            </w:pPr>
          </w:p>
        </w:tc>
        <w:tc>
          <w:tcPr>
            <w:tcW w:w="700" w:type="dxa"/>
          </w:tcPr>
          <w:p w14:paraId="549DEF47" w14:textId="77777777" w:rsidR="00E06E15" w:rsidRDefault="00E06E15" w:rsidP="00E06E15">
            <w:pPr>
              <w:rPr>
                <w:b/>
                <w:bCs/>
              </w:rPr>
            </w:pPr>
          </w:p>
        </w:tc>
      </w:tr>
      <w:tr w:rsidR="00E06E15" w14:paraId="274EF556" w14:textId="77777777" w:rsidTr="00A52DBA">
        <w:tc>
          <w:tcPr>
            <w:tcW w:w="599" w:type="dxa"/>
          </w:tcPr>
          <w:p w14:paraId="4E9237FF" w14:textId="2F2AC1E7" w:rsidR="00E06E15" w:rsidRPr="00042338" w:rsidRDefault="00E06E15" w:rsidP="00E06E15">
            <w:pPr>
              <w:jc w:val="center"/>
              <w:rPr>
                <w:rFonts w:ascii="Arial" w:hAnsi="Arial" w:cs="Arial"/>
                <w:b/>
                <w:bCs/>
                <w:sz w:val="18"/>
                <w:szCs w:val="18"/>
              </w:rPr>
            </w:pPr>
            <w:r>
              <w:rPr>
                <w:rFonts w:ascii="Arial" w:hAnsi="Arial" w:cs="Arial"/>
                <w:b/>
                <w:bCs/>
                <w:sz w:val="18"/>
                <w:szCs w:val="18"/>
              </w:rPr>
              <w:t>438</w:t>
            </w:r>
          </w:p>
        </w:tc>
        <w:tc>
          <w:tcPr>
            <w:tcW w:w="3873" w:type="dxa"/>
          </w:tcPr>
          <w:p w14:paraId="49224EDC" w14:textId="718157A0" w:rsidR="00E06E15" w:rsidRPr="006B5C98" w:rsidRDefault="00E06E15" w:rsidP="00E06E15">
            <w:pPr>
              <w:rPr>
                <w:rFonts w:ascii="Arial" w:hAnsi="Arial" w:cs="Arial"/>
                <w:b/>
                <w:bCs/>
                <w:sz w:val="18"/>
                <w:szCs w:val="18"/>
              </w:rPr>
            </w:pPr>
            <w:r w:rsidRPr="006B5C98">
              <w:rPr>
                <w:rFonts w:ascii="Arial" w:hAnsi="Arial" w:cs="Arial"/>
                <w:sz w:val="18"/>
                <w:szCs w:val="18"/>
              </w:rPr>
              <w:t>Scales, baby</w:t>
            </w:r>
          </w:p>
        </w:tc>
        <w:tc>
          <w:tcPr>
            <w:tcW w:w="607" w:type="dxa"/>
          </w:tcPr>
          <w:p w14:paraId="4438316D" w14:textId="09C076BF" w:rsidR="00E06E15" w:rsidRPr="00E06E15" w:rsidRDefault="00E06E15" w:rsidP="00E06E15">
            <w:pPr>
              <w:rPr>
                <w:rFonts w:ascii="Arial" w:hAnsi="Arial" w:cs="Arial"/>
                <w:b/>
                <w:bCs/>
                <w:sz w:val="18"/>
                <w:szCs w:val="18"/>
              </w:rPr>
            </w:pPr>
            <w:r w:rsidRPr="00E06E15">
              <w:rPr>
                <w:rFonts w:ascii="Arial" w:hAnsi="Arial" w:cs="Arial"/>
                <w:sz w:val="18"/>
                <w:szCs w:val="18"/>
              </w:rPr>
              <w:t>each</w:t>
            </w:r>
          </w:p>
        </w:tc>
        <w:tc>
          <w:tcPr>
            <w:tcW w:w="1187" w:type="dxa"/>
          </w:tcPr>
          <w:p w14:paraId="3ACD04D4" w14:textId="645AF1C4" w:rsidR="00E06E15" w:rsidRPr="00E06E15" w:rsidRDefault="00E06E15" w:rsidP="00284F86">
            <w:pPr>
              <w:jc w:val="center"/>
              <w:rPr>
                <w:rFonts w:ascii="Arial" w:hAnsi="Arial" w:cs="Arial"/>
                <w:b/>
                <w:bCs/>
                <w:sz w:val="18"/>
                <w:szCs w:val="18"/>
              </w:rPr>
            </w:pPr>
            <w:r w:rsidRPr="00E06E15">
              <w:rPr>
                <w:rFonts w:ascii="Arial" w:hAnsi="Arial" w:cs="Arial"/>
                <w:sz w:val="18"/>
                <w:szCs w:val="18"/>
              </w:rPr>
              <w:t>10</w:t>
            </w:r>
          </w:p>
        </w:tc>
        <w:tc>
          <w:tcPr>
            <w:tcW w:w="714" w:type="dxa"/>
          </w:tcPr>
          <w:p w14:paraId="663F17DF" w14:textId="77777777" w:rsidR="00E06E15" w:rsidRDefault="00E06E15" w:rsidP="00284F86">
            <w:pPr>
              <w:jc w:val="center"/>
              <w:rPr>
                <w:b/>
                <w:bCs/>
              </w:rPr>
            </w:pPr>
          </w:p>
        </w:tc>
        <w:tc>
          <w:tcPr>
            <w:tcW w:w="988" w:type="dxa"/>
          </w:tcPr>
          <w:p w14:paraId="1D83C491" w14:textId="77777777" w:rsidR="00E06E15" w:rsidRDefault="00E06E15" w:rsidP="00284F86">
            <w:pPr>
              <w:jc w:val="center"/>
              <w:rPr>
                <w:b/>
                <w:bCs/>
              </w:rPr>
            </w:pPr>
          </w:p>
        </w:tc>
        <w:tc>
          <w:tcPr>
            <w:tcW w:w="897" w:type="dxa"/>
          </w:tcPr>
          <w:p w14:paraId="6318C07F" w14:textId="77777777" w:rsidR="00E06E15" w:rsidRDefault="00E06E15" w:rsidP="00284F86">
            <w:pPr>
              <w:jc w:val="center"/>
              <w:rPr>
                <w:b/>
                <w:bCs/>
              </w:rPr>
            </w:pPr>
          </w:p>
        </w:tc>
        <w:tc>
          <w:tcPr>
            <w:tcW w:w="698" w:type="dxa"/>
          </w:tcPr>
          <w:p w14:paraId="479DAF76" w14:textId="77777777" w:rsidR="00E06E15" w:rsidRDefault="00E06E15" w:rsidP="00E06E15">
            <w:pPr>
              <w:rPr>
                <w:b/>
                <w:bCs/>
              </w:rPr>
            </w:pPr>
          </w:p>
        </w:tc>
        <w:tc>
          <w:tcPr>
            <w:tcW w:w="590" w:type="dxa"/>
          </w:tcPr>
          <w:p w14:paraId="07612E38" w14:textId="77777777" w:rsidR="00E06E15" w:rsidRDefault="00E06E15" w:rsidP="00E06E15">
            <w:pPr>
              <w:rPr>
                <w:b/>
                <w:bCs/>
              </w:rPr>
            </w:pPr>
          </w:p>
        </w:tc>
        <w:tc>
          <w:tcPr>
            <w:tcW w:w="1205" w:type="dxa"/>
          </w:tcPr>
          <w:p w14:paraId="3636C07C" w14:textId="77777777" w:rsidR="00E06E15" w:rsidRDefault="00E06E15" w:rsidP="00E06E15">
            <w:pPr>
              <w:rPr>
                <w:b/>
                <w:bCs/>
              </w:rPr>
            </w:pPr>
          </w:p>
        </w:tc>
        <w:tc>
          <w:tcPr>
            <w:tcW w:w="614" w:type="dxa"/>
          </w:tcPr>
          <w:p w14:paraId="6D8319FA" w14:textId="77777777" w:rsidR="00E06E15" w:rsidRDefault="00E06E15" w:rsidP="00E06E15">
            <w:pPr>
              <w:rPr>
                <w:b/>
                <w:bCs/>
              </w:rPr>
            </w:pPr>
          </w:p>
        </w:tc>
        <w:tc>
          <w:tcPr>
            <w:tcW w:w="1276" w:type="dxa"/>
          </w:tcPr>
          <w:p w14:paraId="59889038" w14:textId="77777777" w:rsidR="00E06E15" w:rsidRDefault="00E06E15" w:rsidP="00E06E15">
            <w:pPr>
              <w:rPr>
                <w:b/>
                <w:bCs/>
              </w:rPr>
            </w:pPr>
          </w:p>
        </w:tc>
        <w:tc>
          <w:tcPr>
            <w:tcW w:w="700" w:type="dxa"/>
          </w:tcPr>
          <w:p w14:paraId="67118CAF" w14:textId="77777777" w:rsidR="00E06E15" w:rsidRDefault="00E06E15" w:rsidP="00E06E15">
            <w:pPr>
              <w:rPr>
                <w:b/>
                <w:bCs/>
              </w:rPr>
            </w:pPr>
          </w:p>
        </w:tc>
      </w:tr>
      <w:tr w:rsidR="00E06E15" w14:paraId="2941EE88" w14:textId="77777777" w:rsidTr="00A52DBA">
        <w:tc>
          <w:tcPr>
            <w:tcW w:w="599" w:type="dxa"/>
          </w:tcPr>
          <w:p w14:paraId="40BE531A" w14:textId="180F10F0" w:rsidR="00E06E15" w:rsidRPr="00042338" w:rsidRDefault="00E06E15" w:rsidP="00E06E15">
            <w:pPr>
              <w:jc w:val="center"/>
              <w:rPr>
                <w:rFonts w:ascii="Arial" w:hAnsi="Arial" w:cs="Arial"/>
                <w:b/>
                <w:bCs/>
                <w:sz w:val="18"/>
                <w:szCs w:val="18"/>
              </w:rPr>
            </w:pPr>
            <w:r>
              <w:rPr>
                <w:rFonts w:ascii="Arial" w:hAnsi="Arial" w:cs="Arial"/>
                <w:b/>
                <w:bCs/>
                <w:sz w:val="18"/>
                <w:szCs w:val="18"/>
              </w:rPr>
              <w:t>439</w:t>
            </w:r>
          </w:p>
        </w:tc>
        <w:tc>
          <w:tcPr>
            <w:tcW w:w="3873" w:type="dxa"/>
          </w:tcPr>
          <w:p w14:paraId="1B269CF7" w14:textId="0A0B83B9" w:rsidR="00E06E15" w:rsidRPr="006B5C98" w:rsidRDefault="00E06E15" w:rsidP="00E06E15">
            <w:pPr>
              <w:rPr>
                <w:rFonts w:ascii="Arial" w:hAnsi="Arial" w:cs="Arial"/>
                <w:b/>
                <w:bCs/>
                <w:sz w:val="18"/>
                <w:szCs w:val="18"/>
              </w:rPr>
            </w:pPr>
            <w:r w:rsidRPr="006B5C98">
              <w:rPr>
                <w:rFonts w:ascii="Arial" w:hAnsi="Arial" w:cs="Arial"/>
                <w:sz w:val="18"/>
                <w:szCs w:val="18"/>
              </w:rPr>
              <w:t>Scales, infant hanging</w:t>
            </w:r>
          </w:p>
        </w:tc>
        <w:tc>
          <w:tcPr>
            <w:tcW w:w="607" w:type="dxa"/>
          </w:tcPr>
          <w:p w14:paraId="33607677" w14:textId="379837E8" w:rsidR="00E06E15" w:rsidRPr="00E06E15" w:rsidRDefault="00E06E15" w:rsidP="00E06E15">
            <w:pPr>
              <w:rPr>
                <w:rFonts w:ascii="Arial" w:hAnsi="Arial" w:cs="Arial"/>
                <w:b/>
                <w:bCs/>
                <w:sz w:val="18"/>
                <w:szCs w:val="18"/>
              </w:rPr>
            </w:pPr>
            <w:r w:rsidRPr="00E06E15">
              <w:rPr>
                <w:rFonts w:ascii="Arial" w:hAnsi="Arial" w:cs="Arial"/>
                <w:sz w:val="18"/>
                <w:szCs w:val="18"/>
              </w:rPr>
              <w:t>each</w:t>
            </w:r>
          </w:p>
        </w:tc>
        <w:tc>
          <w:tcPr>
            <w:tcW w:w="1187" w:type="dxa"/>
          </w:tcPr>
          <w:p w14:paraId="16AD78B1" w14:textId="0FF9E00C" w:rsidR="00E06E15" w:rsidRPr="00E06E15" w:rsidRDefault="00E06E15" w:rsidP="00284F86">
            <w:pPr>
              <w:jc w:val="center"/>
              <w:rPr>
                <w:rFonts w:ascii="Arial" w:hAnsi="Arial" w:cs="Arial"/>
                <w:b/>
                <w:bCs/>
                <w:sz w:val="18"/>
                <w:szCs w:val="18"/>
              </w:rPr>
            </w:pPr>
            <w:r w:rsidRPr="00E06E15">
              <w:rPr>
                <w:rFonts w:ascii="Arial" w:hAnsi="Arial" w:cs="Arial"/>
                <w:sz w:val="18"/>
                <w:szCs w:val="18"/>
              </w:rPr>
              <w:t>10</w:t>
            </w:r>
          </w:p>
        </w:tc>
        <w:tc>
          <w:tcPr>
            <w:tcW w:w="714" w:type="dxa"/>
          </w:tcPr>
          <w:p w14:paraId="17FBE064" w14:textId="77777777" w:rsidR="00E06E15" w:rsidRDefault="00E06E15" w:rsidP="00284F86">
            <w:pPr>
              <w:jc w:val="center"/>
              <w:rPr>
                <w:b/>
                <w:bCs/>
              </w:rPr>
            </w:pPr>
          </w:p>
        </w:tc>
        <w:tc>
          <w:tcPr>
            <w:tcW w:w="988" w:type="dxa"/>
          </w:tcPr>
          <w:p w14:paraId="34DC17BF" w14:textId="77777777" w:rsidR="00E06E15" w:rsidRDefault="00E06E15" w:rsidP="00284F86">
            <w:pPr>
              <w:jc w:val="center"/>
              <w:rPr>
                <w:b/>
                <w:bCs/>
              </w:rPr>
            </w:pPr>
          </w:p>
        </w:tc>
        <w:tc>
          <w:tcPr>
            <w:tcW w:w="897" w:type="dxa"/>
          </w:tcPr>
          <w:p w14:paraId="7A87D5CC" w14:textId="77777777" w:rsidR="00E06E15" w:rsidRDefault="00E06E15" w:rsidP="00284F86">
            <w:pPr>
              <w:jc w:val="center"/>
              <w:rPr>
                <w:b/>
                <w:bCs/>
              </w:rPr>
            </w:pPr>
          </w:p>
        </w:tc>
        <w:tc>
          <w:tcPr>
            <w:tcW w:w="698" w:type="dxa"/>
          </w:tcPr>
          <w:p w14:paraId="4821E407" w14:textId="77777777" w:rsidR="00E06E15" w:rsidRDefault="00E06E15" w:rsidP="00E06E15">
            <w:pPr>
              <w:rPr>
                <w:b/>
                <w:bCs/>
              </w:rPr>
            </w:pPr>
          </w:p>
        </w:tc>
        <w:tc>
          <w:tcPr>
            <w:tcW w:w="590" w:type="dxa"/>
          </w:tcPr>
          <w:p w14:paraId="5735B031" w14:textId="77777777" w:rsidR="00E06E15" w:rsidRDefault="00E06E15" w:rsidP="00E06E15">
            <w:pPr>
              <w:rPr>
                <w:b/>
                <w:bCs/>
              </w:rPr>
            </w:pPr>
          </w:p>
        </w:tc>
        <w:tc>
          <w:tcPr>
            <w:tcW w:w="1205" w:type="dxa"/>
          </w:tcPr>
          <w:p w14:paraId="41B524DD" w14:textId="77777777" w:rsidR="00E06E15" w:rsidRDefault="00E06E15" w:rsidP="00E06E15">
            <w:pPr>
              <w:rPr>
                <w:b/>
                <w:bCs/>
              </w:rPr>
            </w:pPr>
          </w:p>
        </w:tc>
        <w:tc>
          <w:tcPr>
            <w:tcW w:w="614" w:type="dxa"/>
          </w:tcPr>
          <w:p w14:paraId="5D53FCB0" w14:textId="77777777" w:rsidR="00E06E15" w:rsidRDefault="00E06E15" w:rsidP="00E06E15">
            <w:pPr>
              <w:rPr>
                <w:b/>
                <w:bCs/>
              </w:rPr>
            </w:pPr>
          </w:p>
        </w:tc>
        <w:tc>
          <w:tcPr>
            <w:tcW w:w="1276" w:type="dxa"/>
          </w:tcPr>
          <w:p w14:paraId="7A11D3EF" w14:textId="77777777" w:rsidR="00E06E15" w:rsidRDefault="00E06E15" w:rsidP="00E06E15">
            <w:pPr>
              <w:rPr>
                <w:b/>
                <w:bCs/>
              </w:rPr>
            </w:pPr>
          </w:p>
        </w:tc>
        <w:tc>
          <w:tcPr>
            <w:tcW w:w="700" w:type="dxa"/>
          </w:tcPr>
          <w:p w14:paraId="18FC7C86" w14:textId="77777777" w:rsidR="00E06E15" w:rsidRDefault="00E06E15" w:rsidP="00E06E15">
            <w:pPr>
              <w:rPr>
                <w:b/>
                <w:bCs/>
              </w:rPr>
            </w:pPr>
          </w:p>
        </w:tc>
      </w:tr>
      <w:tr w:rsidR="00E06E15" w14:paraId="4C0E99C9" w14:textId="77777777" w:rsidTr="00A52DBA">
        <w:tc>
          <w:tcPr>
            <w:tcW w:w="599" w:type="dxa"/>
          </w:tcPr>
          <w:p w14:paraId="2F719065" w14:textId="3C720E0E" w:rsidR="00E06E15" w:rsidRPr="00042338" w:rsidRDefault="00E06E15" w:rsidP="00E06E15">
            <w:pPr>
              <w:jc w:val="center"/>
              <w:rPr>
                <w:rFonts w:ascii="Arial" w:hAnsi="Arial" w:cs="Arial"/>
                <w:b/>
                <w:bCs/>
                <w:sz w:val="18"/>
                <w:szCs w:val="18"/>
              </w:rPr>
            </w:pPr>
            <w:r>
              <w:rPr>
                <w:rFonts w:ascii="Arial" w:hAnsi="Arial" w:cs="Arial"/>
                <w:b/>
                <w:bCs/>
                <w:sz w:val="18"/>
                <w:szCs w:val="18"/>
              </w:rPr>
              <w:t>440</w:t>
            </w:r>
          </w:p>
        </w:tc>
        <w:tc>
          <w:tcPr>
            <w:tcW w:w="3873" w:type="dxa"/>
          </w:tcPr>
          <w:p w14:paraId="6168A6AE" w14:textId="76C90793" w:rsidR="00E06E15" w:rsidRPr="006B5C98" w:rsidRDefault="00E06E15" w:rsidP="00E06E15">
            <w:pPr>
              <w:rPr>
                <w:rFonts w:ascii="Arial" w:hAnsi="Arial" w:cs="Arial"/>
                <w:b/>
                <w:bCs/>
                <w:sz w:val="18"/>
                <w:szCs w:val="18"/>
              </w:rPr>
            </w:pPr>
            <w:r w:rsidRPr="006B5C98">
              <w:rPr>
                <w:rFonts w:ascii="Arial" w:hAnsi="Arial" w:cs="Arial"/>
                <w:sz w:val="18"/>
                <w:szCs w:val="18"/>
              </w:rPr>
              <w:t>Scissors, cord cutting</w:t>
            </w:r>
          </w:p>
        </w:tc>
        <w:tc>
          <w:tcPr>
            <w:tcW w:w="607" w:type="dxa"/>
          </w:tcPr>
          <w:p w14:paraId="06CF41CC" w14:textId="65A593CC" w:rsidR="00E06E15" w:rsidRPr="00E06E15" w:rsidRDefault="00E06E15" w:rsidP="00E06E15">
            <w:pPr>
              <w:rPr>
                <w:rFonts w:ascii="Arial" w:hAnsi="Arial" w:cs="Arial"/>
                <w:b/>
                <w:bCs/>
                <w:sz w:val="18"/>
                <w:szCs w:val="18"/>
              </w:rPr>
            </w:pPr>
            <w:r w:rsidRPr="00E06E15">
              <w:rPr>
                <w:rFonts w:ascii="Arial" w:hAnsi="Arial" w:cs="Arial"/>
                <w:sz w:val="18"/>
                <w:szCs w:val="18"/>
              </w:rPr>
              <w:t>each</w:t>
            </w:r>
          </w:p>
        </w:tc>
        <w:tc>
          <w:tcPr>
            <w:tcW w:w="1187" w:type="dxa"/>
          </w:tcPr>
          <w:p w14:paraId="581BE7C1" w14:textId="0014D8CC" w:rsidR="00E06E15" w:rsidRPr="00E06E15" w:rsidRDefault="00E06E15" w:rsidP="00284F86">
            <w:pPr>
              <w:jc w:val="center"/>
              <w:rPr>
                <w:rFonts w:ascii="Arial" w:hAnsi="Arial" w:cs="Arial"/>
                <w:b/>
                <w:bCs/>
                <w:sz w:val="18"/>
                <w:szCs w:val="18"/>
              </w:rPr>
            </w:pPr>
            <w:r w:rsidRPr="00E06E15">
              <w:rPr>
                <w:rFonts w:ascii="Arial" w:hAnsi="Arial" w:cs="Arial"/>
                <w:sz w:val="18"/>
                <w:szCs w:val="18"/>
              </w:rPr>
              <w:t>50</w:t>
            </w:r>
          </w:p>
        </w:tc>
        <w:tc>
          <w:tcPr>
            <w:tcW w:w="714" w:type="dxa"/>
          </w:tcPr>
          <w:p w14:paraId="4196BD3E" w14:textId="77777777" w:rsidR="00E06E15" w:rsidRDefault="00E06E15" w:rsidP="00284F86">
            <w:pPr>
              <w:jc w:val="center"/>
              <w:rPr>
                <w:b/>
                <w:bCs/>
              </w:rPr>
            </w:pPr>
          </w:p>
        </w:tc>
        <w:tc>
          <w:tcPr>
            <w:tcW w:w="988" w:type="dxa"/>
          </w:tcPr>
          <w:p w14:paraId="4EE6BD1A" w14:textId="77777777" w:rsidR="00E06E15" w:rsidRDefault="00E06E15" w:rsidP="00284F86">
            <w:pPr>
              <w:jc w:val="center"/>
              <w:rPr>
                <w:b/>
                <w:bCs/>
              </w:rPr>
            </w:pPr>
          </w:p>
        </w:tc>
        <w:tc>
          <w:tcPr>
            <w:tcW w:w="897" w:type="dxa"/>
          </w:tcPr>
          <w:p w14:paraId="04F17686" w14:textId="77777777" w:rsidR="00E06E15" w:rsidRDefault="00E06E15" w:rsidP="00284F86">
            <w:pPr>
              <w:jc w:val="center"/>
              <w:rPr>
                <w:b/>
                <w:bCs/>
              </w:rPr>
            </w:pPr>
          </w:p>
        </w:tc>
        <w:tc>
          <w:tcPr>
            <w:tcW w:w="698" w:type="dxa"/>
          </w:tcPr>
          <w:p w14:paraId="3E5CB19F" w14:textId="77777777" w:rsidR="00E06E15" w:rsidRDefault="00E06E15" w:rsidP="00E06E15">
            <w:pPr>
              <w:rPr>
                <w:b/>
                <w:bCs/>
              </w:rPr>
            </w:pPr>
          </w:p>
        </w:tc>
        <w:tc>
          <w:tcPr>
            <w:tcW w:w="590" w:type="dxa"/>
          </w:tcPr>
          <w:p w14:paraId="0516EA6C" w14:textId="77777777" w:rsidR="00E06E15" w:rsidRDefault="00E06E15" w:rsidP="00E06E15">
            <w:pPr>
              <w:rPr>
                <w:b/>
                <w:bCs/>
              </w:rPr>
            </w:pPr>
          </w:p>
        </w:tc>
        <w:tc>
          <w:tcPr>
            <w:tcW w:w="1205" w:type="dxa"/>
          </w:tcPr>
          <w:p w14:paraId="5B2BD38D" w14:textId="77777777" w:rsidR="00E06E15" w:rsidRDefault="00E06E15" w:rsidP="00E06E15">
            <w:pPr>
              <w:rPr>
                <w:b/>
                <w:bCs/>
              </w:rPr>
            </w:pPr>
          </w:p>
        </w:tc>
        <w:tc>
          <w:tcPr>
            <w:tcW w:w="614" w:type="dxa"/>
          </w:tcPr>
          <w:p w14:paraId="3B5FA968" w14:textId="77777777" w:rsidR="00E06E15" w:rsidRDefault="00E06E15" w:rsidP="00E06E15">
            <w:pPr>
              <w:rPr>
                <w:b/>
                <w:bCs/>
              </w:rPr>
            </w:pPr>
          </w:p>
        </w:tc>
        <w:tc>
          <w:tcPr>
            <w:tcW w:w="1276" w:type="dxa"/>
          </w:tcPr>
          <w:p w14:paraId="5FF2C4CF" w14:textId="77777777" w:rsidR="00E06E15" w:rsidRDefault="00E06E15" w:rsidP="00E06E15">
            <w:pPr>
              <w:rPr>
                <w:b/>
                <w:bCs/>
              </w:rPr>
            </w:pPr>
          </w:p>
        </w:tc>
        <w:tc>
          <w:tcPr>
            <w:tcW w:w="700" w:type="dxa"/>
          </w:tcPr>
          <w:p w14:paraId="7F7524B8" w14:textId="77777777" w:rsidR="00E06E15" w:rsidRDefault="00E06E15" w:rsidP="00E06E15">
            <w:pPr>
              <w:rPr>
                <w:b/>
                <w:bCs/>
              </w:rPr>
            </w:pPr>
          </w:p>
        </w:tc>
      </w:tr>
      <w:tr w:rsidR="00E06E15" w14:paraId="4B0CB340" w14:textId="77777777" w:rsidTr="00A52DBA">
        <w:tc>
          <w:tcPr>
            <w:tcW w:w="599" w:type="dxa"/>
          </w:tcPr>
          <w:p w14:paraId="21A9C08A" w14:textId="4726D96C" w:rsidR="00E06E15" w:rsidRPr="00042338" w:rsidRDefault="00E06E15" w:rsidP="00E06E15">
            <w:pPr>
              <w:jc w:val="center"/>
              <w:rPr>
                <w:rFonts w:ascii="Arial" w:hAnsi="Arial" w:cs="Arial"/>
                <w:b/>
                <w:bCs/>
                <w:sz w:val="18"/>
                <w:szCs w:val="18"/>
              </w:rPr>
            </w:pPr>
            <w:r>
              <w:rPr>
                <w:rFonts w:ascii="Arial" w:hAnsi="Arial" w:cs="Arial"/>
                <w:b/>
                <w:bCs/>
                <w:sz w:val="18"/>
                <w:szCs w:val="18"/>
              </w:rPr>
              <w:t>441</w:t>
            </w:r>
          </w:p>
        </w:tc>
        <w:tc>
          <w:tcPr>
            <w:tcW w:w="3873" w:type="dxa"/>
          </w:tcPr>
          <w:p w14:paraId="672E8012" w14:textId="19349B86" w:rsidR="00E06E15" w:rsidRPr="006B5C98" w:rsidRDefault="00E06E15" w:rsidP="00E06E15">
            <w:pPr>
              <w:rPr>
                <w:rFonts w:ascii="Arial" w:hAnsi="Arial" w:cs="Arial"/>
                <w:b/>
                <w:bCs/>
                <w:sz w:val="18"/>
                <w:szCs w:val="18"/>
              </w:rPr>
            </w:pPr>
            <w:r w:rsidRPr="006B5C98">
              <w:rPr>
                <w:rFonts w:ascii="Arial" w:hAnsi="Arial" w:cs="Arial"/>
                <w:sz w:val="18"/>
                <w:szCs w:val="18"/>
              </w:rPr>
              <w:t>Scissors, episiotomy</w:t>
            </w:r>
          </w:p>
        </w:tc>
        <w:tc>
          <w:tcPr>
            <w:tcW w:w="607" w:type="dxa"/>
          </w:tcPr>
          <w:p w14:paraId="7DF41A63" w14:textId="1C23F51E" w:rsidR="00E06E15" w:rsidRPr="00E06E15" w:rsidRDefault="00E06E15" w:rsidP="00E06E15">
            <w:pPr>
              <w:rPr>
                <w:rFonts w:ascii="Arial" w:hAnsi="Arial" w:cs="Arial"/>
                <w:b/>
                <w:bCs/>
                <w:sz w:val="18"/>
                <w:szCs w:val="18"/>
              </w:rPr>
            </w:pPr>
            <w:r w:rsidRPr="00E06E15">
              <w:rPr>
                <w:rFonts w:ascii="Arial" w:hAnsi="Arial" w:cs="Arial"/>
                <w:sz w:val="18"/>
                <w:szCs w:val="18"/>
              </w:rPr>
              <w:t>each</w:t>
            </w:r>
          </w:p>
        </w:tc>
        <w:tc>
          <w:tcPr>
            <w:tcW w:w="1187" w:type="dxa"/>
          </w:tcPr>
          <w:p w14:paraId="18A53EBB" w14:textId="3ACDB292" w:rsidR="00E06E15" w:rsidRPr="00E06E15" w:rsidRDefault="00E06E15" w:rsidP="00284F86">
            <w:pPr>
              <w:jc w:val="center"/>
              <w:rPr>
                <w:rFonts w:ascii="Arial" w:hAnsi="Arial" w:cs="Arial"/>
                <w:b/>
                <w:bCs/>
                <w:sz w:val="18"/>
                <w:szCs w:val="18"/>
              </w:rPr>
            </w:pPr>
            <w:r w:rsidRPr="00E06E15">
              <w:rPr>
                <w:rFonts w:ascii="Arial" w:hAnsi="Arial" w:cs="Arial"/>
                <w:sz w:val="18"/>
                <w:szCs w:val="18"/>
              </w:rPr>
              <w:t>50</w:t>
            </w:r>
          </w:p>
        </w:tc>
        <w:tc>
          <w:tcPr>
            <w:tcW w:w="714" w:type="dxa"/>
          </w:tcPr>
          <w:p w14:paraId="16643BAA" w14:textId="77777777" w:rsidR="00E06E15" w:rsidRDefault="00E06E15" w:rsidP="00284F86">
            <w:pPr>
              <w:jc w:val="center"/>
              <w:rPr>
                <w:b/>
                <w:bCs/>
              </w:rPr>
            </w:pPr>
          </w:p>
        </w:tc>
        <w:tc>
          <w:tcPr>
            <w:tcW w:w="988" w:type="dxa"/>
          </w:tcPr>
          <w:p w14:paraId="1E51B749" w14:textId="77777777" w:rsidR="00E06E15" w:rsidRDefault="00E06E15" w:rsidP="00284F86">
            <w:pPr>
              <w:jc w:val="center"/>
              <w:rPr>
                <w:b/>
                <w:bCs/>
              </w:rPr>
            </w:pPr>
          </w:p>
        </w:tc>
        <w:tc>
          <w:tcPr>
            <w:tcW w:w="897" w:type="dxa"/>
          </w:tcPr>
          <w:p w14:paraId="3FF12CC8" w14:textId="77777777" w:rsidR="00E06E15" w:rsidRDefault="00E06E15" w:rsidP="00284F86">
            <w:pPr>
              <w:jc w:val="center"/>
              <w:rPr>
                <w:b/>
                <w:bCs/>
              </w:rPr>
            </w:pPr>
          </w:p>
        </w:tc>
        <w:tc>
          <w:tcPr>
            <w:tcW w:w="698" w:type="dxa"/>
          </w:tcPr>
          <w:p w14:paraId="224FD684" w14:textId="77777777" w:rsidR="00E06E15" w:rsidRDefault="00E06E15" w:rsidP="00E06E15">
            <w:pPr>
              <w:rPr>
                <w:b/>
                <w:bCs/>
              </w:rPr>
            </w:pPr>
          </w:p>
        </w:tc>
        <w:tc>
          <w:tcPr>
            <w:tcW w:w="590" w:type="dxa"/>
          </w:tcPr>
          <w:p w14:paraId="6BE541F8" w14:textId="77777777" w:rsidR="00E06E15" w:rsidRDefault="00E06E15" w:rsidP="00E06E15">
            <w:pPr>
              <w:rPr>
                <w:b/>
                <w:bCs/>
              </w:rPr>
            </w:pPr>
          </w:p>
        </w:tc>
        <w:tc>
          <w:tcPr>
            <w:tcW w:w="1205" w:type="dxa"/>
          </w:tcPr>
          <w:p w14:paraId="5520B3E3" w14:textId="77777777" w:rsidR="00E06E15" w:rsidRDefault="00E06E15" w:rsidP="00E06E15">
            <w:pPr>
              <w:rPr>
                <w:b/>
                <w:bCs/>
              </w:rPr>
            </w:pPr>
          </w:p>
        </w:tc>
        <w:tc>
          <w:tcPr>
            <w:tcW w:w="614" w:type="dxa"/>
          </w:tcPr>
          <w:p w14:paraId="62A201C6" w14:textId="77777777" w:rsidR="00E06E15" w:rsidRDefault="00E06E15" w:rsidP="00E06E15">
            <w:pPr>
              <w:rPr>
                <w:b/>
                <w:bCs/>
              </w:rPr>
            </w:pPr>
          </w:p>
        </w:tc>
        <w:tc>
          <w:tcPr>
            <w:tcW w:w="1276" w:type="dxa"/>
          </w:tcPr>
          <w:p w14:paraId="7C2B01DC" w14:textId="77777777" w:rsidR="00E06E15" w:rsidRDefault="00E06E15" w:rsidP="00E06E15">
            <w:pPr>
              <w:rPr>
                <w:b/>
                <w:bCs/>
              </w:rPr>
            </w:pPr>
          </w:p>
        </w:tc>
        <w:tc>
          <w:tcPr>
            <w:tcW w:w="700" w:type="dxa"/>
          </w:tcPr>
          <w:p w14:paraId="18F35B92" w14:textId="77777777" w:rsidR="00E06E15" w:rsidRDefault="00E06E15" w:rsidP="00E06E15">
            <w:pPr>
              <w:rPr>
                <w:b/>
                <w:bCs/>
              </w:rPr>
            </w:pPr>
          </w:p>
        </w:tc>
      </w:tr>
      <w:tr w:rsidR="00E06E15" w14:paraId="4996DDD3" w14:textId="77777777" w:rsidTr="00A52DBA">
        <w:tc>
          <w:tcPr>
            <w:tcW w:w="599" w:type="dxa"/>
          </w:tcPr>
          <w:p w14:paraId="6E83AEE1" w14:textId="63393317" w:rsidR="00E06E15" w:rsidRPr="00042338" w:rsidRDefault="00E06E15" w:rsidP="00E06E15">
            <w:pPr>
              <w:jc w:val="center"/>
              <w:rPr>
                <w:rFonts w:ascii="Arial" w:hAnsi="Arial" w:cs="Arial"/>
                <w:b/>
                <w:bCs/>
                <w:sz w:val="18"/>
                <w:szCs w:val="18"/>
              </w:rPr>
            </w:pPr>
            <w:r>
              <w:rPr>
                <w:rFonts w:ascii="Arial" w:hAnsi="Arial" w:cs="Arial"/>
                <w:b/>
                <w:bCs/>
                <w:sz w:val="18"/>
                <w:szCs w:val="18"/>
              </w:rPr>
              <w:t>442</w:t>
            </w:r>
          </w:p>
        </w:tc>
        <w:tc>
          <w:tcPr>
            <w:tcW w:w="3873" w:type="dxa"/>
          </w:tcPr>
          <w:p w14:paraId="41457577" w14:textId="123F26BE" w:rsidR="00E06E15" w:rsidRPr="006B5C98" w:rsidRDefault="00E06E15" w:rsidP="00E06E15">
            <w:pPr>
              <w:rPr>
                <w:rFonts w:ascii="Arial" w:hAnsi="Arial" w:cs="Arial"/>
                <w:b/>
                <w:bCs/>
                <w:sz w:val="18"/>
                <w:szCs w:val="18"/>
              </w:rPr>
            </w:pPr>
            <w:r w:rsidRPr="006B5C98">
              <w:rPr>
                <w:rFonts w:ascii="Arial" w:hAnsi="Arial" w:cs="Arial"/>
                <w:sz w:val="18"/>
                <w:szCs w:val="18"/>
              </w:rPr>
              <w:t>Scissors, general nurses sharp/blunt 5inch</w:t>
            </w:r>
          </w:p>
        </w:tc>
        <w:tc>
          <w:tcPr>
            <w:tcW w:w="607" w:type="dxa"/>
          </w:tcPr>
          <w:p w14:paraId="20B8408E" w14:textId="2A7F4AFA" w:rsidR="00E06E15" w:rsidRPr="00E06E15" w:rsidRDefault="00E06E15" w:rsidP="00E06E15">
            <w:pPr>
              <w:rPr>
                <w:rFonts w:ascii="Arial" w:hAnsi="Arial" w:cs="Arial"/>
                <w:b/>
                <w:bCs/>
                <w:sz w:val="18"/>
                <w:szCs w:val="18"/>
              </w:rPr>
            </w:pPr>
            <w:r w:rsidRPr="00E06E15">
              <w:rPr>
                <w:rFonts w:ascii="Arial" w:hAnsi="Arial" w:cs="Arial"/>
                <w:sz w:val="18"/>
                <w:szCs w:val="18"/>
              </w:rPr>
              <w:t>each</w:t>
            </w:r>
          </w:p>
        </w:tc>
        <w:tc>
          <w:tcPr>
            <w:tcW w:w="1187" w:type="dxa"/>
          </w:tcPr>
          <w:p w14:paraId="579157C2" w14:textId="0048682E" w:rsidR="00E06E15" w:rsidRPr="00E06E15" w:rsidRDefault="00E06E15" w:rsidP="00284F86">
            <w:pPr>
              <w:jc w:val="center"/>
              <w:rPr>
                <w:rFonts w:ascii="Arial" w:hAnsi="Arial" w:cs="Arial"/>
                <w:b/>
                <w:bCs/>
                <w:sz w:val="18"/>
                <w:szCs w:val="18"/>
              </w:rPr>
            </w:pPr>
            <w:r w:rsidRPr="00E06E15">
              <w:rPr>
                <w:rFonts w:ascii="Arial" w:hAnsi="Arial" w:cs="Arial"/>
                <w:sz w:val="18"/>
                <w:szCs w:val="18"/>
              </w:rPr>
              <w:t>50</w:t>
            </w:r>
          </w:p>
        </w:tc>
        <w:tc>
          <w:tcPr>
            <w:tcW w:w="714" w:type="dxa"/>
          </w:tcPr>
          <w:p w14:paraId="7DE094F3" w14:textId="77777777" w:rsidR="00E06E15" w:rsidRDefault="00E06E15" w:rsidP="00284F86">
            <w:pPr>
              <w:jc w:val="center"/>
              <w:rPr>
                <w:b/>
                <w:bCs/>
              </w:rPr>
            </w:pPr>
          </w:p>
        </w:tc>
        <w:tc>
          <w:tcPr>
            <w:tcW w:w="988" w:type="dxa"/>
          </w:tcPr>
          <w:p w14:paraId="2BBF2890" w14:textId="77777777" w:rsidR="00E06E15" w:rsidRDefault="00E06E15" w:rsidP="00284F86">
            <w:pPr>
              <w:jc w:val="center"/>
              <w:rPr>
                <w:b/>
                <w:bCs/>
              </w:rPr>
            </w:pPr>
          </w:p>
        </w:tc>
        <w:tc>
          <w:tcPr>
            <w:tcW w:w="897" w:type="dxa"/>
          </w:tcPr>
          <w:p w14:paraId="5F83E092" w14:textId="77777777" w:rsidR="00E06E15" w:rsidRDefault="00E06E15" w:rsidP="00284F86">
            <w:pPr>
              <w:jc w:val="center"/>
              <w:rPr>
                <w:b/>
                <w:bCs/>
              </w:rPr>
            </w:pPr>
          </w:p>
        </w:tc>
        <w:tc>
          <w:tcPr>
            <w:tcW w:w="698" w:type="dxa"/>
          </w:tcPr>
          <w:p w14:paraId="614B2D15" w14:textId="77777777" w:rsidR="00E06E15" w:rsidRDefault="00E06E15" w:rsidP="00E06E15">
            <w:pPr>
              <w:rPr>
                <w:b/>
                <w:bCs/>
              </w:rPr>
            </w:pPr>
          </w:p>
        </w:tc>
        <w:tc>
          <w:tcPr>
            <w:tcW w:w="590" w:type="dxa"/>
          </w:tcPr>
          <w:p w14:paraId="1C0D7BFD" w14:textId="77777777" w:rsidR="00E06E15" w:rsidRDefault="00E06E15" w:rsidP="00E06E15">
            <w:pPr>
              <w:rPr>
                <w:b/>
                <w:bCs/>
              </w:rPr>
            </w:pPr>
          </w:p>
        </w:tc>
        <w:tc>
          <w:tcPr>
            <w:tcW w:w="1205" w:type="dxa"/>
          </w:tcPr>
          <w:p w14:paraId="4C5A47F7" w14:textId="77777777" w:rsidR="00E06E15" w:rsidRDefault="00E06E15" w:rsidP="00E06E15">
            <w:pPr>
              <w:rPr>
                <w:b/>
                <w:bCs/>
              </w:rPr>
            </w:pPr>
          </w:p>
        </w:tc>
        <w:tc>
          <w:tcPr>
            <w:tcW w:w="614" w:type="dxa"/>
          </w:tcPr>
          <w:p w14:paraId="3E87AB44" w14:textId="77777777" w:rsidR="00E06E15" w:rsidRDefault="00E06E15" w:rsidP="00E06E15">
            <w:pPr>
              <w:rPr>
                <w:b/>
                <w:bCs/>
              </w:rPr>
            </w:pPr>
          </w:p>
        </w:tc>
        <w:tc>
          <w:tcPr>
            <w:tcW w:w="1276" w:type="dxa"/>
          </w:tcPr>
          <w:p w14:paraId="75C2360D" w14:textId="77777777" w:rsidR="00E06E15" w:rsidRDefault="00E06E15" w:rsidP="00E06E15">
            <w:pPr>
              <w:rPr>
                <w:b/>
                <w:bCs/>
              </w:rPr>
            </w:pPr>
          </w:p>
        </w:tc>
        <w:tc>
          <w:tcPr>
            <w:tcW w:w="700" w:type="dxa"/>
          </w:tcPr>
          <w:p w14:paraId="36A09592" w14:textId="77777777" w:rsidR="00E06E15" w:rsidRDefault="00E06E15" w:rsidP="00E06E15">
            <w:pPr>
              <w:rPr>
                <w:b/>
                <w:bCs/>
              </w:rPr>
            </w:pPr>
          </w:p>
        </w:tc>
      </w:tr>
      <w:tr w:rsidR="00E06E15" w14:paraId="11CAC044" w14:textId="77777777" w:rsidTr="00A52DBA">
        <w:tc>
          <w:tcPr>
            <w:tcW w:w="599" w:type="dxa"/>
          </w:tcPr>
          <w:p w14:paraId="3952668B" w14:textId="4AAA7795" w:rsidR="00E06E15" w:rsidRPr="00042338" w:rsidRDefault="00E06E15" w:rsidP="00E06E15">
            <w:pPr>
              <w:jc w:val="center"/>
              <w:rPr>
                <w:rFonts w:ascii="Arial" w:hAnsi="Arial" w:cs="Arial"/>
                <w:b/>
                <w:bCs/>
                <w:sz w:val="18"/>
                <w:szCs w:val="18"/>
              </w:rPr>
            </w:pPr>
            <w:r>
              <w:rPr>
                <w:rFonts w:ascii="Arial" w:hAnsi="Arial" w:cs="Arial"/>
                <w:b/>
                <w:bCs/>
                <w:sz w:val="18"/>
                <w:szCs w:val="18"/>
              </w:rPr>
              <w:t>443</w:t>
            </w:r>
          </w:p>
        </w:tc>
        <w:tc>
          <w:tcPr>
            <w:tcW w:w="3873" w:type="dxa"/>
          </w:tcPr>
          <w:p w14:paraId="3BC8D50C" w14:textId="1BBE104E" w:rsidR="00E06E15" w:rsidRPr="006B5C98" w:rsidRDefault="00E06E15" w:rsidP="00E06E15">
            <w:pPr>
              <w:rPr>
                <w:rFonts w:ascii="Arial" w:hAnsi="Arial" w:cs="Arial"/>
                <w:b/>
                <w:bCs/>
                <w:sz w:val="18"/>
                <w:szCs w:val="18"/>
              </w:rPr>
            </w:pPr>
            <w:r w:rsidRPr="006B5C98">
              <w:rPr>
                <w:rFonts w:ascii="Arial" w:hAnsi="Arial" w:cs="Arial"/>
                <w:sz w:val="18"/>
                <w:szCs w:val="18"/>
              </w:rPr>
              <w:t>Scissors, stitch cutting</w:t>
            </w:r>
          </w:p>
        </w:tc>
        <w:tc>
          <w:tcPr>
            <w:tcW w:w="607" w:type="dxa"/>
          </w:tcPr>
          <w:p w14:paraId="22A20EB1" w14:textId="706C32CE" w:rsidR="00E06E15" w:rsidRPr="00E06E15" w:rsidRDefault="00E06E15" w:rsidP="00E06E15">
            <w:pPr>
              <w:rPr>
                <w:rFonts w:ascii="Arial" w:hAnsi="Arial" w:cs="Arial"/>
                <w:b/>
                <w:bCs/>
                <w:sz w:val="18"/>
                <w:szCs w:val="18"/>
              </w:rPr>
            </w:pPr>
            <w:r w:rsidRPr="00E06E15">
              <w:rPr>
                <w:rFonts w:ascii="Arial" w:hAnsi="Arial" w:cs="Arial"/>
                <w:sz w:val="18"/>
                <w:szCs w:val="18"/>
              </w:rPr>
              <w:t>each</w:t>
            </w:r>
          </w:p>
        </w:tc>
        <w:tc>
          <w:tcPr>
            <w:tcW w:w="1187" w:type="dxa"/>
          </w:tcPr>
          <w:p w14:paraId="3E1A7444" w14:textId="74D1655B" w:rsidR="00E06E15" w:rsidRPr="00E06E15" w:rsidRDefault="00E06E15" w:rsidP="00284F86">
            <w:pPr>
              <w:jc w:val="center"/>
              <w:rPr>
                <w:rFonts w:ascii="Arial" w:hAnsi="Arial" w:cs="Arial"/>
                <w:b/>
                <w:bCs/>
                <w:sz w:val="18"/>
                <w:szCs w:val="18"/>
              </w:rPr>
            </w:pPr>
            <w:r w:rsidRPr="00E06E15">
              <w:rPr>
                <w:rFonts w:ascii="Arial" w:hAnsi="Arial" w:cs="Arial"/>
                <w:sz w:val="18"/>
                <w:szCs w:val="18"/>
              </w:rPr>
              <w:t>50</w:t>
            </w:r>
          </w:p>
        </w:tc>
        <w:tc>
          <w:tcPr>
            <w:tcW w:w="714" w:type="dxa"/>
          </w:tcPr>
          <w:p w14:paraId="17EB37FC" w14:textId="77777777" w:rsidR="00E06E15" w:rsidRDefault="00E06E15" w:rsidP="00284F86">
            <w:pPr>
              <w:jc w:val="center"/>
              <w:rPr>
                <w:b/>
                <w:bCs/>
              </w:rPr>
            </w:pPr>
          </w:p>
        </w:tc>
        <w:tc>
          <w:tcPr>
            <w:tcW w:w="988" w:type="dxa"/>
          </w:tcPr>
          <w:p w14:paraId="35CF8BE0" w14:textId="77777777" w:rsidR="00E06E15" w:rsidRDefault="00E06E15" w:rsidP="00284F86">
            <w:pPr>
              <w:jc w:val="center"/>
              <w:rPr>
                <w:b/>
                <w:bCs/>
              </w:rPr>
            </w:pPr>
          </w:p>
        </w:tc>
        <w:tc>
          <w:tcPr>
            <w:tcW w:w="897" w:type="dxa"/>
          </w:tcPr>
          <w:p w14:paraId="7635D53B" w14:textId="77777777" w:rsidR="00E06E15" w:rsidRDefault="00E06E15" w:rsidP="00284F86">
            <w:pPr>
              <w:jc w:val="center"/>
              <w:rPr>
                <w:b/>
                <w:bCs/>
              </w:rPr>
            </w:pPr>
          </w:p>
        </w:tc>
        <w:tc>
          <w:tcPr>
            <w:tcW w:w="698" w:type="dxa"/>
          </w:tcPr>
          <w:p w14:paraId="0A4235DE" w14:textId="77777777" w:rsidR="00E06E15" w:rsidRDefault="00E06E15" w:rsidP="00E06E15">
            <w:pPr>
              <w:rPr>
                <w:b/>
                <w:bCs/>
              </w:rPr>
            </w:pPr>
          </w:p>
        </w:tc>
        <w:tc>
          <w:tcPr>
            <w:tcW w:w="590" w:type="dxa"/>
          </w:tcPr>
          <w:p w14:paraId="29193BD3" w14:textId="77777777" w:rsidR="00E06E15" w:rsidRDefault="00E06E15" w:rsidP="00E06E15">
            <w:pPr>
              <w:rPr>
                <w:b/>
                <w:bCs/>
              </w:rPr>
            </w:pPr>
          </w:p>
        </w:tc>
        <w:tc>
          <w:tcPr>
            <w:tcW w:w="1205" w:type="dxa"/>
          </w:tcPr>
          <w:p w14:paraId="4818CDA4" w14:textId="77777777" w:rsidR="00E06E15" w:rsidRDefault="00E06E15" w:rsidP="00E06E15">
            <w:pPr>
              <w:rPr>
                <w:b/>
                <w:bCs/>
              </w:rPr>
            </w:pPr>
          </w:p>
        </w:tc>
        <w:tc>
          <w:tcPr>
            <w:tcW w:w="614" w:type="dxa"/>
          </w:tcPr>
          <w:p w14:paraId="7A95EB0F" w14:textId="77777777" w:rsidR="00E06E15" w:rsidRDefault="00E06E15" w:rsidP="00E06E15">
            <w:pPr>
              <w:rPr>
                <w:b/>
                <w:bCs/>
              </w:rPr>
            </w:pPr>
          </w:p>
        </w:tc>
        <w:tc>
          <w:tcPr>
            <w:tcW w:w="1276" w:type="dxa"/>
          </w:tcPr>
          <w:p w14:paraId="6467A086" w14:textId="77777777" w:rsidR="00E06E15" w:rsidRDefault="00E06E15" w:rsidP="00E06E15">
            <w:pPr>
              <w:rPr>
                <w:b/>
                <w:bCs/>
              </w:rPr>
            </w:pPr>
          </w:p>
        </w:tc>
        <w:tc>
          <w:tcPr>
            <w:tcW w:w="700" w:type="dxa"/>
          </w:tcPr>
          <w:p w14:paraId="76861B1B" w14:textId="77777777" w:rsidR="00E06E15" w:rsidRDefault="00E06E15" w:rsidP="00E06E15">
            <w:pPr>
              <w:rPr>
                <w:b/>
                <w:bCs/>
              </w:rPr>
            </w:pPr>
          </w:p>
        </w:tc>
      </w:tr>
      <w:tr w:rsidR="00E06E15" w14:paraId="55F6E728" w14:textId="77777777" w:rsidTr="00A52DBA">
        <w:tc>
          <w:tcPr>
            <w:tcW w:w="599" w:type="dxa"/>
          </w:tcPr>
          <w:p w14:paraId="64D13BF1" w14:textId="003482BF" w:rsidR="00E06E15" w:rsidRPr="00042338" w:rsidRDefault="00E06E15" w:rsidP="00E06E15">
            <w:pPr>
              <w:jc w:val="center"/>
              <w:rPr>
                <w:rFonts w:ascii="Arial" w:hAnsi="Arial" w:cs="Arial"/>
                <w:b/>
                <w:bCs/>
                <w:sz w:val="18"/>
                <w:szCs w:val="18"/>
              </w:rPr>
            </w:pPr>
            <w:r>
              <w:rPr>
                <w:rFonts w:ascii="Arial" w:hAnsi="Arial" w:cs="Arial"/>
                <w:b/>
                <w:bCs/>
                <w:sz w:val="18"/>
                <w:szCs w:val="18"/>
              </w:rPr>
              <w:t>444</w:t>
            </w:r>
          </w:p>
        </w:tc>
        <w:tc>
          <w:tcPr>
            <w:tcW w:w="3873" w:type="dxa"/>
          </w:tcPr>
          <w:p w14:paraId="2A3EA215" w14:textId="65844C89" w:rsidR="00E06E15" w:rsidRPr="006B5C98" w:rsidRDefault="00E06E15" w:rsidP="00E06E15">
            <w:pPr>
              <w:rPr>
                <w:rFonts w:ascii="Arial" w:hAnsi="Arial" w:cs="Arial"/>
                <w:b/>
                <w:bCs/>
                <w:sz w:val="18"/>
                <w:szCs w:val="18"/>
              </w:rPr>
            </w:pPr>
            <w:r w:rsidRPr="006B5C98">
              <w:rPr>
                <w:rFonts w:ascii="Arial" w:hAnsi="Arial" w:cs="Arial"/>
                <w:color w:val="000000"/>
                <w:sz w:val="18"/>
                <w:szCs w:val="18"/>
              </w:rPr>
              <w:t xml:space="preserve">Scissors, Umbilical - 16cm </w:t>
            </w:r>
          </w:p>
        </w:tc>
        <w:tc>
          <w:tcPr>
            <w:tcW w:w="607" w:type="dxa"/>
          </w:tcPr>
          <w:p w14:paraId="3FDCCE01" w14:textId="01E60ED0" w:rsidR="00E06E15" w:rsidRPr="00E06E15" w:rsidRDefault="00E06E15" w:rsidP="00E06E15">
            <w:pPr>
              <w:rPr>
                <w:rFonts w:ascii="Arial" w:hAnsi="Arial" w:cs="Arial"/>
                <w:b/>
                <w:bCs/>
                <w:sz w:val="18"/>
                <w:szCs w:val="18"/>
              </w:rPr>
            </w:pPr>
            <w:r w:rsidRPr="00E06E15">
              <w:rPr>
                <w:rFonts w:ascii="Arial" w:hAnsi="Arial" w:cs="Arial"/>
                <w:sz w:val="18"/>
                <w:szCs w:val="18"/>
              </w:rPr>
              <w:t>each</w:t>
            </w:r>
          </w:p>
        </w:tc>
        <w:tc>
          <w:tcPr>
            <w:tcW w:w="1187" w:type="dxa"/>
          </w:tcPr>
          <w:p w14:paraId="14D7D60E" w14:textId="202A3A31" w:rsidR="00E06E15" w:rsidRPr="00E06E15" w:rsidRDefault="00E06E15" w:rsidP="00284F86">
            <w:pPr>
              <w:jc w:val="center"/>
              <w:rPr>
                <w:rFonts w:ascii="Arial" w:hAnsi="Arial" w:cs="Arial"/>
                <w:b/>
                <w:bCs/>
                <w:sz w:val="18"/>
                <w:szCs w:val="18"/>
              </w:rPr>
            </w:pPr>
            <w:r w:rsidRPr="00E06E15">
              <w:rPr>
                <w:rFonts w:ascii="Arial" w:hAnsi="Arial" w:cs="Arial"/>
                <w:sz w:val="18"/>
                <w:szCs w:val="18"/>
              </w:rPr>
              <w:t>12</w:t>
            </w:r>
          </w:p>
        </w:tc>
        <w:tc>
          <w:tcPr>
            <w:tcW w:w="714" w:type="dxa"/>
          </w:tcPr>
          <w:p w14:paraId="373B9AD2" w14:textId="77777777" w:rsidR="00E06E15" w:rsidRDefault="00E06E15" w:rsidP="00284F86">
            <w:pPr>
              <w:jc w:val="center"/>
              <w:rPr>
                <w:b/>
                <w:bCs/>
              </w:rPr>
            </w:pPr>
          </w:p>
        </w:tc>
        <w:tc>
          <w:tcPr>
            <w:tcW w:w="988" w:type="dxa"/>
          </w:tcPr>
          <w:p w14:paraId="04AF4BED" w14:textId="77777777" w:rsidR="00E06E15" w:rsidRDefault="00E06E15" w:rsidP="00284F86">
            <w:pPr>
              <w:jc w:val="center"/>
              <w:rPr>
                <w:b/>
                <w:bCs/>
              </w:rPr>
            </w:pPr>
          </w:p>
        </w:tc>
        <w:tc>
          <w:tcPr>
            <w:tcW w:w="897" w:type="dxa"/>
          </w:tcPr>
          <w:p w14:paraId="54006A36" w14:textId="77777777" w:rsidR="00E06E15" w:rsidRDefault="00E06E15" w:rsidP="00284F86">
            <w:pPr>
              <w:jc w:val="center"/>
              <w:rPr>
                <w:b/>
                <w:bCs/>
              </w:rPr>
            </w:pPr>
          </w:p>
        </w:tc>
        <w:tc>
          <w:tcPr>
            <w:tcW w:w="698" w:type="dxa"/>
          </w:tcPr>
          <w:p w14:paraId="2EF76C6A" w14:textId="77777777" w:rsidR="00E06E15" w:rsidRDefault="00E06E15" w:rsidP="00E06E15">
            <w:pPr>
              <w:rPr>
                <w:b/>
                <w:bCs/>
              </w:rPr>
            </w:pPr>
          </w:p>
        </w:tc>
        <w:tc>
          <w:tcPr>
            <w:tcW w:w="590" w:type="dxa"/>
          </w:tcPr>
          <w:p w14:paraId="6506ED55" w14:textId="77777777" w:rsidR="00E06E15" w:rsidRDefault="00E06E15" w:rsidP="00E06E15">
            <w:pPr>
              <w:rPr>
                <w:b/>
                <w:bCs/>
              </w:rPr>
            </w:pPr>
          </w:p>
        </w:tc>
        <w:tc>
          <w:tcPr>
            <w:tcW w:w="1205" w:type="dxa"/>
          </w:tcPr>
          <w:p w14:paraId="55CBB304" w14:textId="77777777" w:rsidR="00E06E15" w:rsidRDefault="00E06E15" w:rsidP="00E06E15">
            <w:pPr>
              <w:rPr>
                <w:b/>
                <w:bCs/>
              </w:rPr>
            </w:pPr>
          </w:p>
        </w:tc>
        <w:tc>
          <w:tcPr>
            <w:tcW w:w="614" w:type="dxa"/>
          </w:tcPr>
          <w:p w14:paraId="029F71D4" w14:textId="77777777" w:rsidR="00E06E15" w:rsidRDefault="00E06E15" w:rsidP="00E06E15">
            <w:pPr>
              <w:rPr>
                <w:b/>
                <w:bCs/>
              </w:rPr>
            </w:pPr>
          </w:p>
        </w:tc>
        <w:tc>
          <w:tcPr>
            <w:tcW w:w="1276" w:type="dxa"/>
          </w:tcPr>
          <w:p w14:paraId="39DE8F88" w14:textId="77777777" w:rsidR="00E06E15" w:rsidRDefault="00E06E15" w:rsidP="00E06E15">
            <w:pPr>
              <w:rPr>
                <w:b/>
                <w:bCs/>
              </w:rPr>
            </w:pPr>
          </w:p>
        </w:tc>
        <w:tc>
          <w:tcPr>
            <w:tcW w:w="700" w:type="dxa"/>
          </w:tcPr>
          <w:p w14:paraId="2A35331F" w14:textId="77777777" w:rsidR="00E06E15" w:rsidRDefault="00E06E15" w:rsidP="00E06E15">
            <w:pPr>
              <w:rPr>
                <w:b/>
                <w:bCs/>
              </w:rPr>
            </w:pPr>
          </w:p>
        </w:tc>
      </w:tr>
      <w:tr w:rsidR="00E06E15" w14:paraId="013B220A" w14:textId="77777777" w:rsidTr="00A52DBA">
        <w:tc>
          <w:tcPr>
            <w:tcW w:w="599" w:type="dxa"/>
          </w:tcPr>
          <w:p w14:paraId="68EC9EE6" w14:textId="1F9EC437" w:rsidR="00E06E15" w:rsidRPr="00042338" w:rsidRDefault="00E06E15" w:rsidP="00E06E15">
            <w:pPr>
              <w:jc w:val="center"/>
              <w:rPr>
                <w:rFonts w:ascii="Arial" w:hAnsi="Arial" w:cs="Arial"/>
                <w:b/>
                <w:bCs/>
                <w:sz w:val="18"/>
                <w:szCs w:val="18"/>
              </w:rPr>
            </w:pPr>
            <w:r>
              <w:rPr>
                <w:rFonts w:ascii="Arial" w:hAnsi="Arial" w:cs="Arial"/>
                <w:b/>
                <w:bCs/>
                <w:sz w:val="18"/>
                <w:szCs w:val="18"/>
              </w:rPr>
              <w:t>445</w:t>
            </w:r>
          </w:p>
        </w:tc>
        <w:tc>
          <w:tcPr>
            <w:tcW w:w="3873" w:type="dxa"/>
          </w:tcPr>
          <w:p w14:paraId="7C0EBA87" w14:textId="1F79198F" w:rsidR="00E06E15" w:rsidRPr="006B5C98" w:rsidRDefault="00E06E15" w:rsidP="00E06E15">
            <w:pPr>
              <w:rPr>
                <w:rFonts w:ascii="Arial" w:hAnsi="Arial" w:cs="Arial"/>
                <w:b/>
                <w:bCs/>
                <w:sz w:val="18"/>
                <w:szCs w:val="18"/>
              </w:rPr>
            </w:pPr>
            <w:r w:rsidRPr="006B5C98">
              <w:rPr>
                <w:rFonts w:ascii="Arial" w:hAnsi="Arial" w:cs="Arial"/>
                <w:color w:val="000000"/>
                <w:sz w:val="18"/>
                <w:szCs w:val="18"/>
              </w:rPr>
              <w:t xml:space="preserve">Scissors, Circumcision </w:t>
            </w:r>
          </w:p>
        </w:tc>
        <w:tc>
          <w:tcPr>
            <w:tcW w:w="607" w:type="dxa"/>
          </w:tcPr>
          <w:p w14:paraId="5C16B471" w14:textId="71D2EC58" w:rsidR="00E06E15" w:rsidRPr="00E06E15" w:rsidRDefault="00E06E15" w:rsidP="00E06E15">
            <w:pPr>
              <w:rPr>
                <w:rFonts w:ascii="Arial" w:hAnsi="Arial" w:cs="Arial"/>
                <w:b/>
                <w:bCs/>
                <w:sz w:val="18"/>
                <w:szCs w:val="18"/>
              </w:rPr>
            </w:pPr>
            <w:r w:rsidRPr="00E06E15">
              <w:rPr>
                <w:rFonts w:ascii="Arial" w:hAnsi="Arial" w:cs="Arial"/>
                <w:sz w:val="18"/>
                <w:szCs w:val="18"/>
              </w:rPr>
              <w:t>each</w:t>
            </w:r>
          </w:p>
        </w:tc>
        <w:tc>
          <w:tcPr>
            <w:tcW w:w="1187" w:type="dxa"/>
          </w:tcPr>
          <w:p w14:paraId="6E15465D" w14:textId="0F071B7B" w:rsidR="00E06E15" w:rsidRPr="00E06E15" w:rsidRDefault="00E06E15" w:rsidP="00284F86">
            <w:pPr>
              <w:jc w:val="center"/>
              <w:rPr>
                <w:rFonts w:ascii="Arial" w:hAnsi="Arial" w:cs="Arial"/>
                <w:b/>
                <w:bCs/>
                <w:sz w:val="18"/>
                <w:szCs w:val="18"/>
              </w:rPr>
            </w:pPr>
            <w:r w:rsidRPr="00E06E15">
              <w:rPr>
                <w:rFonts w:ascii="Arial" w:hAnsi="Arial" w:cs="Arial"/>
                <w:sz w:val="18"/>
                <w:szCs w:val="18"/>
              </w:rPr>
              <w:t>30</w:t>
            </w:r>
          </w:p>
        </w:tc>
        <w:tc>
          <w:tcPr>
            <w:tcW w:w="714" w:type="dxa"/>
          </w:tcPr>
          <w:p w14:paraId="41394C88" w14:textId="77777777" w:rsidR="00E06E15" w:rsidRDefault="00E06E15" w:rsidP="00284F86">
            <w:pPr>
              <w:jc w:val="center"/>
              <w:rPr>
                <w:b/>
                <w:bCs/>
              </w:rPr>
            </w:pPr>
          </w:p>
        </w:tc>
        <w:tc>
          <w:tcPr>
            <w:tcW w:w="988" w:type="dxa"/>
          </w:tcPr>
          <w:p w14:paraId="4E39C2DD" w14:textId="77777777" w:rsidR="00E06E15" w:rsidRDefault="00E06E15" w:rsidP="00284F86">
            <w:pPr>
              <w:jc w:val="center"/>
              <w:rPr>
                <w:b/>
                <w:bCs/>
              </w:rPr>
            </w:pPr>
          </w:p>
        </w:tc>
        <w:tc>
          <w:tcPr>
            <w:tcW w:w="897" w:type="dxa"/>
          </w:tcPr>
          <w:p w14:paraId="18F580BD" w14:textId="77777777" w:rsidR="00E06E15" w:rsidRDefault="00E06E15" w:rsidP="00284F86">
            <w:pPr>
              <w:jc w:val="center"/>
              <w:rPr>
                <w:b/>
                <w:bCs/>
              </w:rPr>
            </w:pPr>
          </w:p>
        </w:tc>
        <w:tc>
          <w:tcPr>
            <w:tcW w:w="698" w:type="dxa"/>
          </w:tcPr>
          <w:p w14:paraId="1D588E15" w14:textId="77777777" w:rsidR="00E06E15" w:rsidRDefault="00E06E15" w:rsidP="00E06E15">
            <w:pPr>
              <w:rPr>
                <w:b/>
                <w:bCs/>
              </w:rPr>
            </w:pPr>
          </w:p>
        </w:tc>
        <w:tc>
          <w:tcPr>
            <w:tcW w:w="590" w:type="dxa"/>
          </w:tcPr>
          <w:p w14:paraId="694F70AD" w14:textId="77777777" w:rsidR="00E06E15" w:rsidRDefault="00E06E15" w:rsidP="00E06E15">
            <w:pPr>
              <w:rPr>
                <w:b/>
                <w:bCs/>
              </w:rPr>
            </w:pPr>
          </w:p>
        </w:tc>
        <w:tc>
          <w:tcPr>
            <w:tcW w:w="1205" w:type="dxa"/>
          </w:tcPr>
          <w:p w14:paraId="27A28DC4" w14:textId="77777777" w:rsidR="00E06E15" w:rsidRDefault="00E06E15" w:rsidP="00E06E15">
            <w:pPr>
              <w:rPr>
                <w:b/>
                <w:bCs/>
              </w:rPr>
            </w:pPr>
          </w:p>
        </w:tc>
        <w:tc>
          <w:tcPr>
            <w:tcW w:w="614" w:type="dxa"/>
          </w:tcPr>
          <w:p w14:paraId="222567C7" w14:textId="77777777" w:rsidR="00E06E15" w:rsidRDefault="00E06E15" w:rsidP="00E06E15">
            <w:pPr>
              <w:rPr>
                <w:b/>
                <w:bCs/>
              </w:rPr>
            </w:pPr>
          </w:p>
        </w:tc>
        <w:tc>
          <w:tcPr>
            <w:tcW w:w="1276" w:type="dxa"/>
          </w:tcPr>
          <w:p w14:paraId="100B1364" w14:textId="77777777" w:rsidR="00E06E15" w:rsidRDefault="00E06E15" w:rsidP="00E06E15">
            <w:pPr>
              <w:rPr>
                <w:b/>
                <w:bCs/>
              </w:rPr>
            </w:pPr>
          </w:p>
        </w:tc>
        <w:tc>
          <w:tcPr>
            <w:tcW w:w="700" w:type="dxa"/>
          </w:tcPr>
          <w:p w14:paraId="13F38B7E" w14:textId="77777777" w:rsidR="00E06E15" w:rsidRDefault="00E06E15" w:rsidP="00E06E15">
            <w:pPr>
              <w:rPr>
                <w:b/>
                <w:bCs/>
              </w:rPr>
            </w:pPr>
          </w:p>
        </w:tc>
      </w:tr>
      <w:tr w:rsidR="00E06E15" w14:paraId="2789B6D4" w14:textId="77777777" w:rsidTr="00A52DBA">
        <w:tc>
          <w:tcPr>
            <w:tcW w:w="599" w:type="dxa"/>
          </w:tcPr>
          <w:p w14:paraId="7A74D92C" w14:textId="27F050E3" w:rsidR="00E06E15" w:rsidRPr="00042338" w:rsidRDefault="00E06E15" w:rsidP="00E06E15">
            <w:pPr>
              <w:jc w:val="center"/>
              <w:rPr>
                <w:rFonts w:ascii="Arial" w:hAnsi="Arial" w:cs="Arial"/>
                <w:b/>
                <w:bCs/>
                <w:sz w:val="18"/>
                <w:szCs w:val="18"/>
              </w:rPr>
            </w:pPr>
            <w:r>
              <w:rPr>
                <w:rFonts w:ascii="Arial" w:hAnsi="Arial" w:cs="Arial"/>
                <w:b/>
                <w:bCs/>
                <w:sz w:val="18"/>
                <w:szCs w:val="18"/>
              </w:rPr>
              <w:t>446</w:t>
            </w:r>
          </w:p>
        </w:tc>
        <w:tc>
          <w:tcPr>
            <w:tcW w:w="3873" w:type="dxa"/>
          </w:tcPr>
          <w:p w14:paraId="54959520" w14:textId="03D64B1C" w:rsidR="00E06E15" w:rsidRPr="006B5C98" w:rsidRDefault="00E06E15" w:rsidP="00E06E15">
            <w:pPr>
              <w:rPr>
                <w:rFonts w:ascii="Arial" w:hAnsi="Arial" w:cs="Arial"/>
                <w:b/>
                <w:bCs/>
                <w:sz w:val="18"/>
                <w:szCs w:val="18"/>
              </w:rPr>
            </w:pPr>
            <w:r w:rsidRPr="006B5C98">
              <w:rPr>
                <w:rFonts w:ascii="Arial" w:hAnsi="Arial" w:cs="Arial"/>
                <w:sz w:val="18"/>
                <w:szCs w:val="18"/>
              </w:rPr>
              <w:t>Tray Instrument with lid – stainless</w:t>
            </w:r>
          </w:p>
        </w:tc>
        <w:tc>
          <w:tcPr>
            <w:tcW w:w="607" w:type="dxa"/>
          </w:tcPr>
          <w:p w14:paraId="0986CF03" w14:textId="43C1E14F" w:rsidR="00E06E15" w:rsidRPr="00E06E15" w:rsidRDefault="00E06E15" w:rsidP="00E06E15">
            <w:pPr>
              <w:rPr>
                <w:rFonts w:ascii="Arial" w:hAnsi="Arial" w:cs="Arial"/>
                <w:b/>
                <w:bCs/>
                <w:sz w:val="18"/>
                <w:szCs w:val="18"/>
              </w:rPr>
            </w:pPr>
            <w:r w:rsidRPr="00E06E15">
              <w:rPr>
                <w:rFonts w:ascii="Arial" w:hAnsi="Arial" w:cs="Arial"/>
                <w:sz w:val="18"/>
                <w:szCs w:val="18"/>
              </w:rPr>
              <w:t>each</w:t>
            </w:r>
          </w:p>
        </w:tc>
        <w:tc>
          <w:tcPr>
            <w:tcW w:w="1187" w:type="dxa"/>
          </w:tcPr>
          <w:p w14:paraId="13C051A0" w14:textId="1EB60192" w:rsidR="00E06E15" w:rsidRPr="00E06E15" w:rsidRDefault="00E06E15" w:rsidP="00284F86">
            <w:pPr>
              <w:jc w:val="center"/>
              <w:rPr>
                <w:rFonts w:ascii="Arial" w:hAnsi="Arial" w:cs="Arial"/>
                <w:b/>
                <w:bCs/>
                <w:sz w:val="18"/>
                <w:szCs w:val="18"/>
              </w:rPr>
            </w:pPr>
            <w:r w:rsidRPr="00E06E15">
              <w:rPr>
                <w:rFonts w:ascii="Arial" w:hAnsi="Arial" w:cs="Arial"/>
                <w:sz w:val="18"/>
                <w:szCs w:val="18"/>
              </w:rPr>
              <w:t>12</w:t>
            </w:r>
          </w:p>
        </w:tc>
        <w:tc>
          <w:tcPr>
            <w:tcW w:w="714" w:type="dxa"/>
          </w:tcPr>
          <w:p w14:paraId="54082F0E" w14:textId="77777777" w:rsidR="00E06E15" w:rsidRDefault="00E06E15" w:rsidP="00284F86">
            <w:pPr>
              <w:jc w:val="center"/>
              <w:rPr>
                <w:b/>
                <w:bCs/>
              </w:rPr>
            </w:pPr>
          </w:p>
        </w:tc>
        <w:tc>
          <w:tcPr>
            <w:tcW w:w="988" w:type="dxa"/>
          </w:tcPr>
          <w:p w14:paraId="5902144F" w14:textId="77777777" w:rsidR="00E06E15" w:rsidRDefault="00E06E15" w:rsidP="00284F86">
            <w:pPr>
              <w:jc w:val="center"/>
              <w:rPr>
                <w:b/>
                <w:bCs/>
              </w:rPr>
            </w:pPr>
          </w:p>
        </w:tc>
        <w:tc>
          <w:tcPr>
            <w:tcW w:w="897" w:type="dxa"/>
          </w:tcPr>
          <w:p w14:paraId="3FD20DF0" w14:textId="77777777" w:rsidR="00E06E15" w:rsidRDefault="00E06E15" w:rsidP="00284F86">
            <w:pPr>
              <w:jc w:val="center"/>
              <w:rPr>
                <w:b/>
                <w:bCs/>
              </w:rPr>
            </w:pPr>
          </w:p>
        </w:tc>
        <w:tc>
          <w:tcPr>
            <w:tcW w:w="698" w:type="dxa"/>
          </w:tcPr>
          <w:p w14:paraId="786D97F6" w14:textId="77777777" w:rsidR="00E06E15" w:rsidRDefault="00E06E15" w:rsidP="00E06E15">
            <w:pPr>
              <w:rPr>
                <w:b/>
                <w:bCs/>
              </w:rPr>
            </w:pPr>
          </w:p>
        </w:tc>
        <w:tc>
          <w:tcPr>
            <w:tcW w:w="590" w:type="dxa"/>
          </w:tcPr>
          <w:p w14:paraId="1F6BA82A" w14:textId="77777777" w:rsidR="00E06E15" w:rsidRDefault="00E06E15" w:rsidP="00E06E15">
            <w:pPr>
              <w:rPr>
                <w:b/>
                <w:bCs/>
              </w:rPr>
            </w:pPr>
          </w:p>
        </w:tc>
        <w:tc>
          <w:tcPr>
            <w:tcW w:w="1205" w:type="dxa"/>
          </w:tcPr>
          <w:p w14:paraId="001F070A" w14:textId="77777777" w:rsidR="00E06E15" w:rsidRDefault="00E06E15" w:rsidP="00E06E15">
            <w:pPr>
              <w:rPr>
                <w:b/>
                <w:bCs/>
              </w:rPr>
            </w:pPr>
          </w:p>
        </w:tc>
        <w:tc>
          <w:tcPr>
            <w:tcW w:w="614" w:type="dxa"/>
          </w:tcPr>
          <w:p w14:paraId="415DAB74" w14:textId="77777777" w:rsidR="00E06E15" w:rsidRDefault="00E06E15" w:rsidP="00E06E15">
            <w:pPr>
              <w:rPr>
                <w:b/>
                <w:bCs/>
              </w:rPr>
            </w:pPr>
          </w:p>
        </w:tc>
        <w:tc>
          <w:tcPr>
            <w:tcW w:w="1276" w:type="dxa"/>
          </w:tcPr>
          <w:p w14:paraId="41874A0C" w14:textId="77777777" w:rsidR="00E06E15" w:rsidRDefault="00E06E15" w:rsidP="00E06E15">
            <w:pPr>
              <w:rPr>
                <w:b/>
                <w:bCs/>
              </w:rPr>
            </w:pPr>
          </w:p>
        </w:tc>
        <w:tc>
          <w:tcPr>
            <w:tcW w:w="700" w:type="dxa"/>
          </w:tcPr>
          <w:p w14:paraId="7E308C77" w14:textId="77777777" w:rsidR="00E06E15" w:rsidRDefault="00E06E15" w:rsidP="00E06E15">
            <w:pPr>
              <w:rPr>
                <w:b/>
                <w:bCs/>
              </w:rPr>
            </w:pPr>
          </w:p>
        </w:tc>
      </w:tr>
      <w:tr w:rsidR="00E06E15" w14:paraId="42E47D8C" w14:textId="77777777" w:rsidTr="00A52DBA">
        <w:tc>
          <w:tcPr>
            <w:tcW w:w="599" w:type="dxa"/>
          </w:tcPr>
          <w:p w14:paraId="2A95FD89" w14:textId="0F4473C2" w:rsidR="00E06E15" w:rsidRPr="00042338" w:rsidRDefault="00E06E15" w:rsidP="00E06E15">
            <w:pPr>
              <w:jc w:val="center"/>
              <w:rPr>
                <w:rFonts w:ascii="Arial" w:hAnsi="Arial" w:cs="Arial"/>
                <w:b/>
                <w:bCs/>
                <w:sz w:val="18"/>
                <w:szCs w:val="18"/>
              </w:rPr>
            </w:pPr>
            <w:r>
              <w:rPr>
                <w:rFonts w:ascii="Arial" w:hAnsi="Arial" w:cs="Arial"/>
                <w:b/>
                <w:bCs/>
                <w:sz w:val="18"/>
                <w:szCs w:val="18"/>
              </w:rPr>
              <w:t>447</w:t>
            </w:r>
          </w:p>
        </w:tc>
        <w:tc>
          <w:tcPr>
            <w:tcW w:w="3873" w:type="dxa"/>
          </w:tcPr>
          <w:p w14:paraId="6937B7C2" w14:textId="4F0C2193" w:rsidR="00E06E15" w:rsidRPr="006B5C98" w:rsidRDefault="00E06E15" w:rsidP="00E06E15">
            <w:pPr>
              <w:rPr>
                <w:rFonts w:ascii="Arial" w:hAnsi="Arial" w:cs="Arial"/>
                <w:b/>
                <w:bCs/>
                <w:sz w:val="18"/>
                <w:szCs w:val="18"/>
              </w:rPr>
            </w:pPr>
            <w:r w:rsidRPr="006B5C98">
              <w:rPr>
                <w:rFonts w:ascii="Arial" w:hAnsi="Arial" w:cs="Arial"/>
                <w:sz w:val="18"/>
                <w:szCs w:val="18"/>
              </w:rPr>
              <w:t>Urinal, male</w:t>
            </w:r>
          </w:p>
        </w:tc>
        <w:tc>
          <w:tcPr>
            <w:tcW w:w="607" w:type="dxa"/>
          </w:tcPr>
          <w:p w14:paraId="19917807" w14:textId="7FED6F7C" w:rsidR="00E06E15" w:rsidRPr="00E06E15" w:rsidRDefault="00E06E15" w:rsidP="00E06E15">
            <w:pPr>
              <w:rPr>
                <w:rFonts w:ascii="Arial" w:hAnsi="Arial" w:cs="Arial"/>
                <w:b/>
                <w:bCs/>
                <w:sz w:val="18"/>
                <w:szCs w:val="18"/>
              </w:rPr>
            </w:pPr>
            <w:r w:rsidRPr="00E06E15">
              <w:rPr>
                <w:rFonts w:ascii="Arial" w:hAnsi="Arial" w:cs="Arial"/>
                <w:sz w:val="18"/>
                <w:szCs w:val="18"/>
              </w:rPr>
              <w:t>each</w:t>
            </w:r>
          </w:p>
        </w:tc>
        <w:tc>
          <w:tcPr>
            <w:tcW w:w="1187" w:type="dxa"/>
          </w:tcPr>
          <w:p w14:paraId="7CB66341" w14:textId="4767073E" w:rsidR="00E06E15" w:rsidRPr="00E06E15" w:rsidRDefault="00E06E15" w:rsidP="00284F86">
            <w:pPr>
              <w:jc w:val="center"/>
              <w:rPr>
                <w:rFonts w:ascii="Arial" w:hAnsi="Arial" w:cs="Arial"/>
                <w:b/>
                <w:bCs/>
                <w:sz w:val="18"/>
                <w:szCs w:val="18"/>
              </w:rPr>
            </w:pPr>
            <w:r w:rsidRPr="00E06E15">
              <w:rPr>
                <w:rFonts w:ascii="Arial" w:hAnsi="Arial" w:cs="Arial"/>
                <w:sz w:val="18"/>
                <w:szCs w:val="18"/>
              </w:rPr>
              <w:t>30</w:t>
            </w:r>
          </w:p>
        </w:tc>
        <w:tc>
          <w:tcPr>
            <w:tcW w:w="714" w:type="dxa"/>
          </w:tcPr>
          <w:p w14:paraId="7C0AB616" w14:textId="77777777" w:rsidR="00E06E15" w:rsidRDefault="00E06E15" w:rsidP="00284F86">
            <w:pPr>
              <w:jc w:val="center"/>
              <w:rPr>
                <w:b/>
                <w:bCs/>
              </w:rPr>
            </w:pPr>
          </w:p>
        </w:tc>
        <w:tc>
          <w:tcPr>
            <w:tcW w:w="988" w:type="dxa"/>
          </w:tcPr>
          <w:p w14:paraId="41F86566" w14:textId="77777777" w:rsidR="00E06E15" w:rsidRDefault="00E06E15" w:rsidP="00284F86">
            <w:pPr>
              <w:jc w:val="center"/>
              <w:rPr>
                <w:b/>
                <w:bCs/>
              </w:rPr>
            </w:pPr>
          </w:p>
        </w:tc>
        <w:tc>
          <w:tcPr>
            <w:tcW w:w="897" w:type="dxa"/>
          </w:tcPr>
          <w:p w14:paraId="7156DA2F" w14:textId="77777777" w:rsidR="00E06E15" w:rsidRDefault="00E06E15" w:rsidP="00284F86">
            <w:pPr>
              <w:jc w:val="center"/>
              <w:rPr>
                <w:b/>
                <w:bCs/>
              </w:rPr>
            </w:pPr>
          </w:p>
        </w:tc>
        <w:tc>
          <w:tcPr>
            <w:tcW w:w="698" w:type="dxa"/>
          </w:tcPr>
          <w:p w14:paraId="2BFD3F00" w14:textId="77777777" w:rsidR="00E06E15" w:rsidRDefault="00E06E15" w:rsidP="00E06E15">
            <w:pPr>
              <w:rPr>
                <w:b/>
                <w:bCs/>
              </w:rPr>
            </w:pPr>
          </w:p>
        </w:tc>
        <w:tc>
          <w:tcPr>
            <w:tcW w:w="590" w:type="dxa"/>
          </w:tcPr>
          <w:p w14:paraId="2D66BBA4" w14:textId="77777777" w:rsidR="00E06E15" w:rsidRDefault="00E06E15" w:rsidP="00E06E15">
            <w:pPr>
              <w:rPr>
                <w:b/>
                <w:bCs/>
              </w:rPr>
            </w:pPr>
          </w:p>
        </w:tc>
        <w:tc>
          <w:tcPr>
            <w:tcW w:w="1205" w:type="dxa"/>
          </w:tcPr>
          <w:p w14:paraId="593957D8" w14:textId="77777777" w:rsidR="00E06E15" w:rsidRDefault="00E06E15" w:rsidP="00E06E15">
            <w:pPr>
              <w:rPr>
                <w:b/>
                <w:bCs/>
              </w:rPr>
            </w:pPr>
          </w:p>
        </w:tc>
        <w:tc>
          <w:tcPr>
            <w:tcW w:w="614" w:type="dxa"/>
          </w:tcPr>
          <w:p w14:paraId="07EBEE70" w14:textId="77777777" w:rsidR="00E06E15" w:rsidRDefault="00E06E15" w:rsidP="00E06E15">
            <w:pPr>
              <w:rPr>
                <w:b/>
                <w:bCs/>
              </w:rPr>
            </w:pPr>
          </w:p>
        </w:tc>
        <w:tc>
          <w:tcPr>
            <w:tcW w:w="1276" w:type="dxa"/>
          </w:tcPr>
          <w:p w14:paraId="0126E08F" w14:textId="77777777" w:rsidR="00E06E15" w:rsidRDefault="00E06E15" w:rsidP="00E06E15">
            <w:pPr>
              <w:rPr>
                <w:b/>
                <w:bCs/>
              </w:rPr>
            </w:pPr>
          </w:p>
        </w:tc>
        <w:tc>
          <w:tcPr>
            <w:tcW w:w="700" w:type="dxa"/>
          </w:tcPr>
          <w:p w14:paraId="4B818552" w14:textId="77777777" w:rsidR="00E06E15" w:rsidRDefault="00E06E15" w:rsidP="00E06E15">
            <w:pPr>
              <w:rPr>
                <w:b/>
                <w:bCs/>
              </w:rPr>
            </w:pPr>
          </w:p>
        </w:tc>
      </w:tr>
      <w:tr w:rsidR="00E06E15" w14:paraId="1F3876AF" w14:textId="77777777" w:rsidTr="00A52DBA">
        <w:tc>
          <w:tcPr>
            <w:tcW w:w="599" w:type="dxa"/>
          </w:tcPr>
          <w:p w14:paraId="54744B2D" w14:textId="2C2233B1" w:rsidR="00E06E15" w:rsidRPr="00042338" w:rsidRDefault="00E06E15" w:rsidP="00E06E15">
            <w:pPr>
              <w:jc w:val="center"/>
              <w:rPr>
                <w:rFonts w:ascii="Arial" w:hAnsi="Arial" w:cs="Arial"/>
                <w:b/>
                <w:bCs/>
                <w:sz w:val="18"/>
                <w:szCs w:val="18"/>
              </w:rPr>
            </w:pPr>
            <w:r>
              <w:rPr>
                <w:rFonts w:ascii="Arial" w:hAnsi="Arial" w:cs="Arial"/>
                <w:b/>
                <w:bCs/>
                <w:sz w:val="18"/>
                <w:szCs w:val="18"/>
              </w:rPr>
              <w:t>448</w:t>
            </w:r>
          </w:p>
        </w:tc>
        <w:tc>
          <w:tcPr>
            <w:tcW w:w="3873" w:type="dxa"/>
          </w:tcPr>
          <w:p w14:paraId="52B1323C" w14:textId="1F70EB48" w:rsidR="00E06E15" w:rsidRPr="006B5C98" w:rsidRDefault="00E06E15" w:rsidP="00E06E15">
            <w:pPr>
              <w:rPr>
                <w:rFonts w:ascii="Arial" w:hAnsi="Arial" w:cs="Arial"/>
                <w:b/>
                <w:bCs/>
                <w:sz w:val="18"/>
                <w:szCs w:val="18"/>
              </w:rPr>
            </w:pPr>
            <w:r w:rsidRPr="006B5C98">
              <w:rPr>
                <w:rFonts w:ascii="Arial" w:hAnsi="Arial" w:cs="Arial"/>
                <w:color w:val="000000"/>
                <w:sz w:val="18"/>
                <w:szCs w:val="18"/>
              </w:rPr>
              <w:t>Handle for Surgical Blades – Size #4 Stainless Steel</w:t>
            </w:r>
          </w:p>
        </w:tc>
        <w:tc>
          <w:tcPr>
            <w:tcW w:w="607" w:type="dxa"/>
          </w:tcPr>
          <w:p w14:paraId="72E1017C" w14:textId="52DAD571" w:rsidR="00E06E15" w:rsidRPr="00E06E15" w:rsidRDefault="00E06E15" w:rsidP="00E06E15">
            <w:pPr>
              <w:rPr>
                <w:rFonts w:ascii="Arial" w:hAnsi="Arial" w:cs="Arial"/>
                <w:b/>
                <w:bCs/>
                <w:sz w:val="18"/>
                <w:szCs w:val="18"/>
              </w:rPr>
            </w:pPr>
            <w:r w:rsidRPr="00E06E15">
              <w:rPr>
                <w:rFonts w:ascii="Arial" w:hAnsi="Arial" w:cs="Arial"/>
                <w:sz w:val="18"/>
                <w:szCs w:val="18"/>
              </w:rPr>
              <w:t>each</w:t>
            </w:r>
          </w:p>
        </w:tc>
        <w:tc>
          <w:tcPr>
            <w:tcW w:w="1187" w:type="dxa"/>
          </w:tcPr>
          <w:p w14:paraId="3D02DC25" w14:textId="568DC11F" w:rsidR="00E06E15" w:rsidRPr="00E06E15" w:rsidRDefault="00E06E15" w:rsidP="00284F86">
            <w:pPr>
              <w:jc w:val="center"/>
              <w:rPr>
                <w:rFonts w:ascii="Arial" w:hAnsi="Arial" w:cs="Arial"/>
                <w:b/>
                <w:bCs/>
                <w:sz w:val="18"/>
                <w:szCs w:val="18"/>
              </w:rPr>
            </w:pPr>
            <w:r w:rsidRPr="00E06E15">
              <w:rPr>
                <w:rFonts w:ascii="Arial" w:hAnsi="Arial" w:cs="Arial"/>
                <w:sz w:val="18"/>
                <w:szCs w:val="18"/>
              </w:rPr>
              <w:t>20</w:t>
            </w:r>
          </w:p>
        </w:tc>
        <w:tc>
          <w:tcPr>
            <w:tcW w:w="714" w:type="dxa"/>
          </w:tcPr>
          <w:p w14:paraId="31C45913" w14:textId="77777777" w:rsidR="00E06E15" w:rsidRDefault="00E06E15" w:rsidP="00284F86">
            <w:pPr>
              <w:jc w:val="center"/>
              <w:rPr>
                <w:b/>
                <w:bCs/>
              </w:rPr>
            </w:pPr>
          </w:p>
        </w:tc>
        <w:tc>
          <w:tcPr>
            <w:tcW w:w="988" w:type="dxa"/>
          </w:tcPr>
          <w:p w14:paraId="5499FB61" w14:textId="77777777" w:rsidR="00E06E15" w:rsidRDefault="00E06E15" w:rsidP="00284F86">
            <w:pPr>
              <w:jc w:val="center"/>
              <w:rPr>
                <w:b/>
                <w:bCs/>
              </w:rPr>
            </w:pPr>
          </w:p>
        </w:tc>
        <w:tc>
          <w:tcPr>
            <w:tcW w:w="897" w:type="dxa"/>
          </w:tcPr>
          <w:p w14:paraId="324D8B09" w14:textId="77777777" w:rsidR="00E06E15" w:rsidRDefault="00E06E15" w:rsidP="00284F86">
            <w:pPr>
              <w:jc w:val="center"/>
              <w:rPr>
                <w:b/>
                <w:bCs/>
              </w:rPr>
            </w:pPr>
          </w:p>
        </w:tc>
        <w:tc>
          <w:tcPr>
            <w:tcW w:w="698" w:type="dxa"/>
          </w:tcPr>
          <w:p w14:paraId="63DBA718" w14:textId="77777777" w:rsidR="00E06E15" w:rsidRDefault="00E06E15" w:rsidP="00E06E15">
            <w:pPr>
              <w:rPr>
                <w:b/>
                <w:bCs/>
              </w:rPr>
            </w:pPr>
          </w:p>
        </w:tc>
        <w:tc>
          <w:tcPr>
            <w:tcW w:w="590" w:type="dxa"/>
          </w:tcPr>
          <w:p w14:paraId="7CA620DA" w14:textId="77777777" w:rsidR="00E06E15" w:rsidRDefault="00E06E15" w:rsidP="00E06E15">
            <w:pPr>
              <w:rPr>
                <w:b/>
                <w:bCs/>
              </w:rPr>
            </w:pPr>
          </w:p>
        </w:tc>
        <w:tc>
          <w:tcPr>
            <w:tcW w:w="1205" w:type="dxa"/>
          </w:tcPr>
          <w:p w14:paraId="0C4742EF" w14:textId="77777777" w:rsidR="00E06E15" w:rsidRDefault="00E06E15" w:rsidP="00E06E15">
            <w:pPr>
              <w:rPr>
                <w:b/>
                <w:bCs/>
              </w:rPr>
            </w:pPr>
          </w:p>
        </w:tc>
        <w:tc>
          <w:tcPr>
            <w:tcW w:w="614" w:type="dxa"/>
          </w:tcPr>
          <w:p w14:paraId="24DF887E" w14:textId="77777777" w:rsidR="00E06E15" w:rsidRDefault="00E06E15" w:rsidP="00E06E15">
            <w:pPr>
              <w:rPr>
                <w:b/>
                <w:bCs/>
              </w:rPr>
            </w:pPr>
          </w:p>
        </w:tc>
        <w:tc>
          <w:tcPr>
            <w:tcW w:w="1276" w:type="dxa"/>
          </w:tcPr>
          <w:p w14:paraId="2E84100F" w14:textId="77777777" w:rsidR="00E06E15" w:rsidRDefault="00E06E15" w:rsidP="00E06E15">
            <w:pPr>
              <w:rPr>
                <w:b/>
                <w:bCs/>
              </w:rPr>
            </w:pPr>
          </w:p>
        </w:tc>
        <w:tc>
          <w:tcPr>
            <w:tcW w:w="700" w:type="dxa"/>
          </w:tcPr>
          <w:p w14:paraId="1B68D177" w14:textId="77777777" w:rsidR="00E06E15" w:rsidRDefault="00E06E15" w:rsidP="00E06E15">
            <w:pPr>
              <w:rPr>
                <w:b/>
                <w:bCs/>
              </w:rPr>
            </w:pPr>
          </w:p>
        </w:tc>
      </w:tr>
      <w:tr w:rsidR="00E06E15" w14:paraId="60A605ED" w14:textId="77777777" w:rsidTr="00A52DBA">
        <w:tc>
          <w:tcPr>
            <w:tcW w:w="599" w:type="dxa"/>
          </w:tcPr>
          <w:p w14:paraId="7C83BAAC" w14:textId="3A052760" w:rsidR="00E06E15" w:rsidRPr="00042338" w:rsidRDefault="00E06E15" w:rsidP="00E06E15">
            <w:pPr>
              <w:jc w:val="center"/>
              <w:rPr>
                <w:rFonts w:ascii="Arial" w:hAnsi="Arial" w:cs="Arial"/>
                <w:b/>
                <w:bCs/>
                <w:sz w:val="18"/>
                <w:szCs w:val="18"/>
              </w:rPr>
            </w:pPr>
            <w:r>
              <w:rPr>
                <w:rFonts w:ascii="Arial" w:hAnsi="Arial" w:cs="Arial"/>
                <w:b/>
                <w:bCs/>
                <w:sz w:val="18"/>
                <w:szCs w:val="18"/>
              </w:rPr>
              <w:t>449</w:t>
            </w:r>
          </w:p>
        </w:tc>
        <w:tc>
          <w:tcPr>
            <w:tcW w:w="3873" w:type="dxa"/>
          </w:tcPr>
          <w:p w14:paraId="542DD0BE" w14:textId="49FEEBB1" w:rsidR="00E06E15" w:rsidRPr="006B5C98" w:rsidRDefault="00E06E15" w:rsidP="00E06E15">
            <w:pPr>
              <w:rPr>
                <w:rFonts w:ascii="Arial" w:hAnsi="Arial" w:cs="Arial"/>
                <w:b/>
                <w:bCs/>
                <w:sz w:val="18"/>
                <w:szCs w:val="18"/>
              </w:rPr>
            </w:pPr>
            <w:r w:rsidRPr="006B5C98">
              <w:rPr>
                <w:rFonts w:ascii="Arial" w:hAnsi="Arial" w:cs="Arial"/>
                <w:color w:val="000000"/>
                <w:sz w:val="18"/>
                <w:szCs w:val="18"/>
              </w:rPr>
              <w:t>Handle for Surgical Blades - Size #3 Stainless Steel</w:t>
            </w:r>
          </w:p>
        </w:tc>
        <w:tc>
          <w:tcPr>
            <w:tcW w:w="607" w:type="dxa"/>
          </w:tcPr>
          <w:p w14:paraId="7CADF990" w14:textId="303B3162" w:rsidR="00E06E15" w:rsidRPr="00E06E15" w:rsidRDefault="00E06E15" w:rsidP="00E06E15">
            <w:pPr>
              <w:rPr>
                <w:rFonts w:ascii="Arial" w:hAnsi="Arial" w:cs="Arial"/>
                <w:b/>
                <w:bCs/>
                <w:sz w:val="18"/>
                <w:szCs w:val="18"/>
              </w:rPr>
            </w:pPr>
            <w:r w:rsidRPr="00E06E15">
              <w:rPr>
                <w:rFonts w:ascii="Arial" w:hAnsi="Arial" w:cs="Arial"/>
                <w:sz w:val="18"/>
                <w:szCs w:val="18"/>
              </w:rPr>
              <w:t>each</w:t>
            </w:r>
          </w:p>
        </w:tc>
        <w:tc>
          <w:tcPr>
            <w:tcW w:w="1187" w:type="dxa"/>
          </w:tcPr>
          <w:p w14:paraId="394C02C6" w14:textId="173695CF" w:rsidR="00E06E15" w:rsidRPr="00E06E15" w:rsidRDefault="00E06E15" w:rsidP="00284F86">
            <w:pPr>
              <w:jc w:val="center"/>
              <w:rPr>
                <w:rFonts w:ascii="Arial" w:hAnsi="Arial" w:cs="Arial"/>
                <w:b/>
                <w:bCs/>
                <w:sz w:val="18"/>
                <w:szCs w:val="18"/>
              </w:rPr>
            </w:pPr>
            <w:r w:rsidRPr="00E06E15">
              <w:rPr>
                <w:rFonts w:ascii="Arial" w:hAnsi="Arial" w:cs="Arial"/>
                <w:sz w:val="18"/>
                <w:szCs w:val="18"/>
              </w:rPr>
              <w:t>20</w:t>
            </w:r>
          </w:p>
        </w:tc>
        <w:tc>
          <w:tcPr>
            <w:tcW w:w="714" w:type="dxa"/>
          </w:tcPr>
          <w:p w14:paraId="34132A57" w14:textId="77777777" w:rsidR="00E06E15" w:rsidRDefault="00E06E15" w:rsidP="00284F86">
            <w:pPr>
              <w:jc w:val="center"/>
              <w:rPr>
                <w:b/>
                <w:bCs/>
              </w:rPr>
            </w:pPr>
          </w:p>
        </w:tc>
        <w:tc>
          <w:tcPr>
            <w:tcW w:w="988" w:type="dxa"/>
          </w:tcPr>
          <w:p w14:paraId="5E4C1F39" w14:textId="77777777" w:rsidR="00E06E15" w:rsidRDefault="00E06E15" w:rsidP="00284F86">
            <w:pPr>
              <w:jc w:val="center"/>
              <w:rPr>
                <w:b/>
                <w:bCs/>
              </w:rPr>
            </w:pPr>
          </w:p>
        </w:tc>
        <w:tc>
          <w:tcPr>
            <w:tcW w:w="897" w:type="dxa"/>
          </w:tcPr>
          <w:p w14:paraId="2956C2D2" w14:textId="77777777" w:rsidR="00E06E15" w:rsidRDefault="00E06E15" w:rsidP="00284F86">
            <w:pPr>
              <w:jc w:val="center"/>
              <w:rPr>
                <w:b/>
                <w:bCs/>
              </w:rPr>
            </w:pPr>
          </w:p>
        </w:tc>
        <w:tc>
          <w:tcPr>
            <w:tcW w:w="698" w:type="dxa"/>
          </w:tcPr>
          <w:p w14:paraId="007CC876" w14:textId="77777777" w:rsidR="00E06E15" w:rsidRDefault="00E06E15" w:rsidP="00E06E15">
            <w:pPr>
              <w:rPr>
                <w:b/>
                <w:bCs/>
              </w:rPr>
            </w:pPr>
          </w:p>
        </w:tc>
        <w:tc>
          <w:tcPr>
            <w:tcW w:w="590" w:type="dxa"/>
          </w:tcPr>
          <w:p w14:paraId="4E2305FF" w14:textId="77777777" w:rsidR="00E06E15" w:rsidRDefault="00E06E15" w:rsidP="00E06E15">
            <w:pPr>
              <w:rPr>
                <w:b/>
                <w:bCs/>
              </w:rPr>
            </w:pPr>
          </w:p>
        </w:tc>
        <w:tc>
          <w:tcPr>
            <w:tcW w:w="1205" w:type="dxa"/>
          </w:tcPr>
          <w:p w14:paraId="30A9EB25" w14:textId="77777777" w:rsidR="00E06E15" w:rsidRDefault="00E06E15" w:rsidP="00E06E15">
            <w:pPr>
              <w:rPr>
                <w:b/>
                <w:bCs/>
              </w:rPr>
            </w:pPr>
          </w:p>
        </w:tc>
        <w:tc>
          <w:tcPr>
            <w:tcW w:w="614" w:type="dxa"/>
          </w:tcPr>
          <w:p w14:paraId="01AEB1C7" w14:textId="77777777" w:rsidR="00E06E15" w:rsidRDefault="00E06E15" w:rsidP="00E06E15">
            <w:pPr>
              <w:rPr>
                <w:b/>
                <w:bCs/>
              </w:rPr>
            </w:pPr>
          </w:p>
        </w:tc>
        <w:tc>
          <w:tcPr>
            <w:tcW w:w="1276" w:type="dxa"/>
          </w:tcPr>
          <w:p w14:paraId="25E6CFC6" w14:textId="77777777" w:rsidR="00E06E15" w:rsidRDefault="00E06E15" w:rsidP="00E06E15">
            <w:pPr>
              <w:rPr>
                <w:b/>
                <w:bCs/>
              </w:rPr>
            </w:pPr>
          </w:p>
        </w:tc>
        <w:tc>
          <w:tcPr>
            <w:tcW w:w="700" w:type="dxa"/>
          </w:tcPr>
          <w:p w14:paraId="22BDA66A" w14:textId="77777777" w:rsidR="00E06E15" w:rsidRDefault="00E06E15" w:rsidP="00E06E15">
            <w:pPr>
              <w:rPr>
                <w:b/>
                <w:bCs/>
              </w:rPr>
            </w:pPr>
          </w:p>
        </w:tc>
      </w:tr>
      <w:tr w:rsidR="00E06E15" w14:paraId="0DB24FD4" w14:textId="77777777" w:rsidTr="00A52DBA">
        <w:tc>
          <w:tcPr>
            <w:tcW w:w="599" w:type="dxa"/>
          </w:tcPr>
          <w:p w14:paraId="00D0C72D" w14:textId="7AA673C5" w:rsidR="00E06E15" w:rsidRPr="00042338" w:rsidRDefault="00E06E15" w:rsidP="00E06E15">
            <w:pPr>
              <w:jc w:val="center"/>
              <w:rPr>
                <w:rFonts w:ascii="Arial" w:hAnsi="Arial" w:cs="Arial"/>
                <w:b/>
                <w:bCs/>
                <w:sz w:val="18"/>
                <w:szCs w:val="18"/>
              </w:rPr>
            </w:pPr>
            <w:r>
              <w:rPr>
                <w:rFonts w:ascii="Arial" w:hAnsi="Arial" w:cs="Arial"/>
                <w:b/>
                <w:bCs/>
                <w:sz w:val="18"/>
                <w:szCs w:val="18"/>
              </w:rPr>
              <w:t>450</w:t>
            </w:r>
          </w:p>
        </w:tc>
        <w:tc>
          <w:tcPr>
            <w:tcW w:w="3873" w:type="dxa"/>
          </w:tcPr>
          <w:p w14:paraId="5C3E31A2" w14:textId="53A4CA87" w:rsidR="00E06E15" w:rsidRPr="006B5C98" w:rsidRDefault="00E06E15" w:rsidP="00E06E15">
            <w:pPr>
              <w:rPr>
                <w:rFonts w:ascii="Arial" w:hAnsi="Arial" w:cs="Arial"/>
                <w:b/>
                <w:bCs/>
                <w:sz w:val="18"/>
                <w:szCs w:val="18"/>
              </w:rPr>
            </w:pPr>
            <w:r w:rsidRPr="006B5C98">
              <w:rPr>
                <w:rFonts w:ascii="Arial" w:hAnsi="Arial" w:cs="Arial"/>
                <w:color w:val="000000"/>
                <w:sz w:val="18"/>
                <w:szCs w:val="18"/>
              </w:rPr>
              <w:t>Intubation bougies (Eschmann stylet)</w:t>
            </w:r>
          </w:p>
        </w:tc>
        <w:tc>
          <w:tcPr>
            <w:tcW w:w="607" w:type="dxa"/>
          </w:tcPr>
          <w:p w14:paraId="5902FA34" w14:textId="69E25491" w:rsidR="00E06E15" w:rsidRPr="00E06E15" w:rsidRDefault="00E06E15" w:rsidP="00E06E15">
            <w:pPr>
              <w:rPr>
                <w:rFonts w:ascii="Arial" w:hAnsi="Arial" w:cs="Arial"/>
                <w:b/>
                <w:bCs/>
                <w:sz w:val="18"/>
                <w:szCs w:val="18"/>
              </w:rPr>
            </w:pPr>
            <w:r w:rsidRPr="00E06E15">
              <w:rPr>
                <w:rFonts w:ascii="Arial" w:hAnsi="Arial" w:cs="Arial"/>
                <w:sz w:val="18"/>
                <w:szCs w:val="18"/>
              </w:rPr>
              <w:t>each</w:t>
            </w:r>
          </w:p>
        </w:tc>
        <w:tc>
          <w:tcPr>
            <w:tcW w:w="1187" w:type="dxa"/>
          </w:tcPr>
          <w:p w14:paraId="62457B60" w14:textId="241DEDFC" w:rsidR="00E06E15" w:rsidRPr="00E06E15" w:rsidRDefault="00E06E15" w:rsidP="00284F86">
            <w:pPr>
              <w:jc w:val="center"/>
              <w:rPr>
                <w:rFonts w:ascii="Arial" w:hAnsi="Arial" w:cs="Arial"/>
                <w:b/>
                <w:bCs/>
                <w:sz w:val="18"/>
                <w:szCs w:val="18"/>
              </w:rPr>
            </w:pPr>
            <w:r w:rsidRPr="00E06E15">
              <w:rPr>
                <w:rFonts w:ascii="Arial" w:hAnsi="Arial" w:cs="Arial"/>
                <w:sz w:val="18"/>
                <w:szCs w:val="18"/>
              </w:rPr>
              <w:t>10</w:t>
            </w:r>
          </w:p>
        </w:tc>
        <w:tc>
          <w:tcPr>
            <w:tcW w:w="714" w:type="dxa"/>
          </w:tcPr>
          <w:p w14:paraId="1E9AED97" w14:textId="77777777" w:rsidR="00E06E15" w:rsidRDefault="00E06E15" w:rsidP="00284F86">
            <w:pPr>
              <w:jc w:val="center"/>
              <w:rPr>
                <w:b/>
                <w:bCs/>
              </w:rPr>
            </w:pPr>
          </w:p>
        </w:tc>
        <w:tc>
          <w:tcPr>
            <w:tcW w:w="988" w:type="dxa"/>
          </w:tcPr>
          <w:p w14:paraId="389979EC" w14:textId="77777777" w:rsidR="00E06E15" w:rsidRDefault="00E06E15" w:rsidP="00284F86">
            <w:pPr>
              <w:jc w:val="center"/>
              <w:rPr>
                <w:b/>
                <w:bCs/>
              </w:rPr>
            </w:pPr>
          </w:p>
        </w:tc>
        <w:tc>
          <w:tcPr>
            <w:tcW w:w="897" w:type="dxa"/>
          </w:tcPr>
          <w:p w14:paraId="72E711D2" w14:textId="77777777" w:rsidR="00E06E15" w:rsidRDefault="00E06E15" w:rsidP="00284F86">
            <w:pPr>
              <w:jc w:val="center"/>
              <w:rPr>
                <w:b/>
                <w:bCs/>
              </w:rPr>
            </w:pPr>
          </w:p>
        </w:tc>
        <w:tc>
          <w:tcPr>
            <w:tcW w:w="698" w:type="dxa"/>
          </w:tcPr>
          <w:p w14:paraId="25A3A33F" w14:textId="77777777" w:rsidR="00E06E15" w:rsidRDefault="00E06E15" w:rsidP="00E06E15">
            <w:pPr>
              <w:rPr>
                <w:b/>
                <w:bCs/>
              </w:rPr>
            </w:pPr>
          </w:p>
        </w:tc>
        <w:tc>
          <w:tcPr>
            <w:tcW w:w="590" w:type="dxa"/>
          </w:tcPr>
          <w:p w14:paraId="11BA6867" w14:textId="77777777" w:rsidR="00E06E15" w:rsidRDefault="00E06E15" w:rsidP="00E06E15">
            <w:pPr>
              <w:rPr>
                <w:b/>
                <w:bCs/>
              </w:rPr>
            </w:pPr>
          </w:p>
        </w:tc>
        <w:tc>
          <w:tcPr>
            <w:tcW w:w="1205" w:type="dxa"/>
          </w:tcPr>
          <w:p w14:paraId="3743F9F5" w14:textId="77777777" w:rsidR="00E06E15" w:rsidRDefault="00E06E15" w:rsidP="00E06E15">
            <w:pPr>
              <w:rPr>
                <w:b/>
                <w:bCs/>
              </w:rPr>
            </w:pPr>
          </w:p>
        </w:tc>
        <w:tc>
          <w:tcPr>
            <w:tcW w:w="614" w:type="dxa"/>
          </w:tcPr>
          <w:p w14:paraId="45D8EADE" w14:textId="77777777" w:rsidR="00E06E15" w:rsidRDefault="00E06E15" w:rsidP="00E06E15">
            <w:pPr>
              <w:rPr>
                <w:b/>
                <w:bCs/>
              </w:rPr>
            </w:pPr>
          </w:p>
        </w:tc>
        <w:tc>
          <w:tcPr>
            <w:tcW w:w="1276" w:type="dxa"/>
          </w:tcPr>
          <w:p w14:paraId="2DB72FB3" w14:textId="77777777" w:rsidR="00E06E15" w:rsidRDefault="00E06E15" w:rsidP="00E06E15">
            <w:pPr>
              <w:rPr>
                <w:b/>
                <w:bCs/>
              </w:rPr>
            </w:pPr>
          </w:p>
        </w:tc>
        <w:tc>
          <w:tcPr>
            <w:tcW w:w="700" w:type="dxa"/>
          </w:tcPr>
          <w:p w14:paraId="67ADB2D4" w14:textId="77777777" w:rsidR="00E06E15" w:rsidRDefault="00E06E15" w:rsidP="00E06E15">
            <w:pPr>
              <w:rPr>
                <w:b/>
                <w:bCs/>
              </w:rPr>
            </w:pPr>
          </w:p>
        </w:tc>
      </w:tr>
      <w:tr w:rsidR="00E06E15" w14:paraId="62FC33F7" w14:textId="77777777" w:rsidTr="00A52DBA">
        <w:tc>
          <w:tcPr>
            <w:tcW w:w="599" w:type="dxa"/>
          </w:tcPr>
          <w:p w14:paraId="11E872B4" w14:textId="0B906A3D" w:rsidR="00E06E15" w:rsidRPr="00042338" w:rsidRDefault="00E06E15" w:rsidP="00E06E15">
            <w:pPr>
              <w:jc w:val="center"/>
              <w:rPr>
                <w:rFonts w:ascii="Arial" w:hAnsi="Arial" w:cs="Arial"/>
                <w:b/>
                <w:bCs/>
                <w:sz w:val="18"/>
                <w:szCs w:val="18"/>
              </w:rPr>
            </w:pPr>
            <w:r>
              <w:rPr>
                <w:rFonts w:ascii="Arial" w:hAnsi="Arial" w:cs="Arial"/>
                <w:b/>
                <w:bCs/>
                <w:sz w:val="18"/>
                <w:szCs w:val="18"/>
              </w:rPr>
              <w:t>451</w:t>
            </w:r>
          </w:p>
        </w:tc>
        <w:tc>
          <w:tcPr>
            <w:tcW w:w="3873" w:type="dxa"/>
          </w:tcPr>
          <w:p w14:paraId="0CAD1F35" w14:textId="73FA8617" w:rsidR="00E06E15" w:rsidRPr="006B5C98" w:rsidRDefault="00E06E15" w:rsidP="00E06E15">
            <w:pPr>
              <w:rPr>
                <w:rFonts w:ascii="Arial" w:hAnsi="Arial" w:cs="Arial"/>
                <w:b/>
                <w:bCs/>
                <w:sz w:val="18"/>
                <w:szCs w:val="18"/>
              </w:rPr>
            </w:pPr>
            <w:r w:rsidRPr="006B5C98">
              <w:rPr>
                <w:rFonts w:ascii="Arial" w:hAnsi="Arial" w:cs="Arial"/>
                <w:color w:val="000000"/>
                <w:sz w:val="18"/>
                <w:szCs w:val="18"/>
              </w:rPr>
              <w:t>Intubation stylet</w:t>
            </w:r>
          </w:p>
        </w:tc>
        <w:tc>
          <w:tcPr>
            <w:tcW w:w="607" w:type="dxa"/>
          </w:tcPr>
          <w:p w14:paraId="6892E7A7" w14:textId="2AD321F5" w:rsidR="00E06E15" w:rsidRPr="00E06E15" w:rsidRDefault="00E06E15" w:rsidP="00E06E15">
            <w:pPr>
              <w:rPr>
                <w:rFonts w:ascii="Arial" w:hAnsi="Arial" w:cs="Arial"/>
                <w:b/>
                <w:bCs/>
                <w:sz w:val="18"/>
                <w:szCs w:val="18"/>
              </w:rPr>
            </w:pPr>
            <w:r w:rsidRPr="00E06E15">
              <w:rPr>
                <w:rFonts w:ascii="Arial" w:hAnsi="Arial" w:cs="Arial"/>
                <w:sz w:val="18"/>
                <w:szCs w:val="18"/>
              </w:rPr>
              <w:t>each</w:t>
            </w:r>
          </w:p>
        </w:tc>
        <w:tc>
          <w:tcPr>
            <w:tcW w:w="1187" w:type="dxa"/>
          </w:tcPr>
          <w:p w14:paraId="66CDE2BC" w14:textId="2B3F9079" w:rsidR="00E06E15" w:rsidRPr="00E06E15" w:rsidRDefault="00E06E15" w:rsidP="00284F86">
            <w:pPr>
              <w:jc w:val="center"/>
              <w:rPr>
                <w:rFonts w:ascii="Arial" w:hAnsi="Arial" w:cs="Arial"/>
                <w:b/>
                <w:bCs/>
                <w:sz w:val="18"/>
                <w:szCs w:val="18"/>
              </w:rPr>
            </w:pPr>
            <w:r w:rsidRPr="00E06E15">
              <w:rPr>
                <w:rFonts w:ascii="Arial" w:hAnsi="Arial" w:cs="Arial"/>
                <w:sz w:val="18"/>
                <w:szCs w:val="18"/>
              </w:rPr>
              <w:t>10</w:t>
            </w:r>
          </w:p>
        </w:tc>
        <w:tc>
          <w:tcPr>
            <w:tcW w:w="714" w:type="dxa"/>
          </w:tcPr>
          <w:p w14:paraId="038023D0" w14:textId="77777777" w:rsidR="00E06E15" w:rsidRDefault="00E06E15" w:rsidP="00284F86">
            <w:pPr>
              <w:jc w:val="center"/>
              <w:rPr>
                <w:b/>
                <w:bCs/>
              </w:rPr>
            </w:pPr>
          </w:p>
        </w:tc>
        <w:tc>
          <w:tcPr>
            <w:tcW w:w="988" w:type="dxa"/>
          </w:tcPr>
          <w:p w14:paraId="65EA8A0C" w14:textId="77777777" w:rsidR="00E06E15" w:rsidRDefault="00E06E15" w:rsidP="00284F86">
            <w:pPr>
              <w:jc w:val="center"/>
              <w:rPr>
                <w:b/>
                <w:bCs/>
              </w:rPr>
            </w:pPr>
          </w:p>
        </w:tc>
        <w:tc>
          <w:tcPr>
            <w:tcW w:w="897" w:type="dxa"/>
          </w:tcPr>
          <w:p w14:paraId="71BEE3FE" w14:textId="77777777" w:rsidR="00E06E15" w:rsidRDefault="00E06E15" w:rsidP="00284F86">
            <w:pPr>
              <w:jc w:val="center"/>
              <w:rPr>
                <w:b/>
                <w:bCs/>
              </w:rPr>
            </w:pPr>
          </w:p>
        </w:tc>
        <w:tc>
          <w:tcPr>
            <w:tcW w:w="698" w:type="dxa"/>
          </w:tcPr>
          <w:p w14:paraId="433D8E38" w14:textId="77777777" w:rsidR="00E06E15" w:rsidRDefault="00E06E15" w:rsidP="00E06E15">
            <w:pPr>
              <w:rPr>
                <w:b/>
                <w:bCs/>
              </w:rPr>
            </w:pPr>
          </w:p>
        </w:tc>
        <w:tc>
          <w:tcPr>
            <w:tcW w:w="590" w:type="dxa"/>
          </w:tcPr>
          <w:p w14:paraId="2B85D96E" w14:textId="77777777" w:rsidR="00E06E15" w:rsidRDefault="00E06E15" w:rsidP="00E06E15">
            <w:pPr>
              <w:rPr>
                <w:b/>
                <w:bCs/>
              </w:rPr>
            </w:pPr>
          </w:p>
        </w:tc>
        <w:tc>
          <w:tcPr>
            <w:tcW w:w="1205" w:type="dxa"/>
          </w:tcPr>
          <w:p w14:paraId="48F317B1" w14:textId="77777777" w:rsidR="00E06E15" w:rsidRDefault="00E06E15" w:rsidP="00E06E15">
            <w:pPr>
              <w:rPr>
                <w:b/>
                <w:bCs/>
              </w:rPr>
            </w:pPr>
          </w:p>
        </w:tc>
        <w:tc>
          <w:tcPr>
            <w:tcW w:w="614" w:type="dxa"/>
          </w:tcPr>
          <w:p w14:paraId="30E0CD20" w14:textId="77777777" w:rsidR="00E06E15" w:rsidRDefault="00E06E15" w:rsidP="00E06E15">
            <w:pPr>
              <w:rPr>
                <w:b/>
                <w:bCs/>
              </w:rPr>
            </w:pPr>
          </w:p>
        </w:tc>
        <w:tc>
          <w:tcPr>
            <w:tcW w:w="1276" w:type="dxa"/>
          </w:tcPr>
          <w:p w14:paraId="3B2A06B6" w14:textId="77777777" w:rsidR="00E06E15" w:rsidRDefault="00E06E15" w:rsidP="00E06E15">
            <w:pPr>
              <w:rPr>
                <w:b/>
                <w:bCs/>
              </w:rPr>
            </w:pPr>
          </w:p>
        </w:tc>
        <w:tc>
          <w:tcPr>
            <w:tcW w:w="700" w:type="dxa"/>
          </w:tcPr>
          <w:p w14:paraId="565055E6" w14:textId="77777777" w:rsidR="00E06E15" w:rsidRDefault="00E06E15" w:rsidP="00E06E15">
            <w:pPr>
              <w:rPr>
                <w:b/>
                <w:bCs/>
              </w:rPr>
            </w:pPr>
          </w:p>
        </w:tc>
      </w:tr>
      <w:tr w:rsidR="00E06E15" w14:paraId="47C22253" w14:textId="77777777" w:rsidTr="00A52DBA">
        <w:tc>
          <w:tcPr>
            <w:tcW w:w="599" w:type="dxa"/>
          </w:tcPr>
          <w:p w14:paraId="150D5CDC" w14:textId="542BC4E1" w:rsidR="00E06E15" w:rsidRPr="00042338" w:rsidRDefault="00E06E15" w:rsidP="00E06E15">
            <w:pPr>
              <w:jc w:val="center"/>
              <w:rPr>
                <w:rFonts w:ascii="Arial" w:hAnsi="Arial" w:cs="Arial"/>
                <w:b/>
                <w:bCs/>
                <w:sz w:val="18"/>
                <w:szCs w:val="18"/>
              </w:rPr>
            </w:pPr>
            <w:r>
              <w:rPr>
                <w:rFonts w:ascii="Arial" w:hAnsi="Arial" w:cs="Arial"/>
                <w:b/>
                <w:bCs/>
                <w:sz w:val="18"/>
                <w:szCs w:val="18"/>
              </w:rPr>
              <w:t>452</w:t>
            </w:r>
          </w:p>
        </w:tc>
        <w:tc>
          <w:tcPr>
            <w:tcW w:w="3873" w:type="dxa"/>
          </w:tcPr>
          <w:p w14:paraId="00627BA7" w14:textId="6CF71385" w:rsidR="00E06E15" w:rsidRPr="006B5C98" w:rsidRDefault="00E06E15" w:rsidP="00E06E15">
            <w:pPr>
              <w:rPr>
                <w:rFonts w:ascii="Arial" w:hAnsi="Arial" w:cs="Arial"/>
                <w:b/>
                <w:bCs/>
                <w:sz w:val="18"/>
                <w:szCs w:val="18"/>
              </w:rPr>
            </w:pPr>
            <w:r w:rsidRPr="006B5C98">
              <w:rPr>
                <w:rFonts w:ascii="Arial" w:hAnsi="Arial" w:cs="Arial"/>
                <w:color w:val="000000"/>
                <w:sz w:val="18"/>
                <w:szCs w:val="18"/>
              </w:rPr>
              <w:t>Kidney dish – plastic</w:t>
            </w:r>
          </w:p>
        </w:tc>
        <w:tc>
          <w:tcPr>
            <w:tcW w:w="607" w:type="dxa"/>
          </w:tcPr>
          <w:p w14:paraId="5D2E5EE1" w14:textId="00CA8156" w:rsidR="00E06E15" w:rsidRPr="00E06E15" w:rsidRDefault="00E06E15" w:rsidP="00E06E15">
            <w:pPr>
              <w:rPr>
                <w:rFonts w:ascii="Arial" w:hAnsi="Arial" w:cs="Arial"/>
                <w:b/>
                <w:bCs/>
                <w:sz w:val="18"/>
                <w:szCs w:val="18"/>
              </w:rPr>
            </w:pPr>
            <w:r w:rsidRPr="00E06E15">
              <w:rPr>
                <w:rFonts w:ascii="Arial" w:hAnsi="Arial" w:cs="Arial"/>
                <w:sz w:val="18"/>
                <w:szCs w:val="18"/>
              </w:rPr>
              <w:t>each</w:t>
            </w:r>
          </w:p>
        </w:tc>
        <w:tc>
          <w:tcPr>
            <w:tcW w:w="1187" w:type="dxa"/>
          </w:tcPr>
          <w:p w14:paraId="56FAB3D5" w14:textId="40964713" w:rsidR="00E06E15" w:rsidRPr="00E06E15" w:rsidRDefault="00E06E15" w:rsidP="00284F86">
            <w:pPr>
              <w:jc w:val="center"/>
              <w:rPr>
                <w:rFonts w:ascii="Arial" w:hAnsi="Arial" w:cs="Arial"/>
                <w:b/>
                <w:bCs/>
                <w:sz w:val="18"/>
                <w:szCs w:val="18"/>
              </w:rPr>
            </w:pPr>
            <w:r w:rsidRPr="00E06E15">
              <w:rPr>
                <w:rFonts w:ascii="Arial" w:hAnsi="Arial" w:cs="Arial"/>
                <w:sz w:val="18"/>
                <w:szCs w:val="18"/>
              </w:rPr>
              <w:t>20</w:t>
            </w:r>
          </w:p>
        </w:tc>
        <w:tc>
          <w:tcPr>
            <w:tcW w:w="714" w:type="dxa"/>
          </w:tcPr>
          <w:p w14:paraId="6AD1CF4A" w14:textId="77777777" w:rsidR="00E06E15" w:rsidRDefault="00E06E15" w:rsidP="00284F86">
            <w:pPr>
              <w:jc w:val="center"/>
              <w:rPr>
                <w:b/>
                <w:bCs/>
              </w:rPr>
            </w:pPr>
          </w:p>
        </w:tc>
        <w:tc>
          <w:tcPr>
            <w:tcW w:w="988" w:type="dxa"/>
          </w:tcPr>
          <w:p w14:paraId="0E0A2CB7" w14:textId="77777777" w:rsidR="00E06E15" w:rsidRDefault="00E06E15" w:rsidP="00284F86">
            <w:pPr>
              <w:jc w:val="center"/>
              <w:rPr>
                <w:b/>
                <w:bCs/>
              </w:rPr>
            </w:pPr>
          </w:p>
        </w:tc>
        <w:tc>
          <w:tcPr>
            <w:tcW w:w="897" w:type="dxa"/>
          </w:tcPr>
          <w:p w14:paraId="3762326F" w14:textId="77777777" w:rsidR="00E06E15" w:rsidRDefault="00E06E15" w:rsidP="00284F86">
            <w:pPr>
              <w:jc w:val="center"/>
              <w:rPr>
                <w:b/>
                <w:bCs/>
              </w:rPr>
            </w:pPr>
          </w:p>
        </w:tc>
        <w:tc>
          <w:tcPr>
            <w:tcW w:w="698" w:type="dxa"/>
          </w:tcPr>
          <w:p w14:paraId="4D35B0E1" w14:textId="77777777" w:rsidR="00E06E15" w:rsidRDefault="00E06E15" w:rsidP="00E06E15">
            <w:pPr>
              <w:rPr>
                <w:b/>
                <w:bCs/>
              </w:rPr>
            </w:pPr>
          </w:p>
        </w:tc>
        <w:tc>
          <w:tcPr>
            <w:tcW w:w="590" w:type="dxa"/>
          </w:tcPr>
          <w:p w14:paraId="1FCF7870" w14:textId="77777777" w:rsidR="00E06E15" w:rsidRDefault="00E06E15" w:rsidP="00E06E15">
            <w:pPr>
              <w:rPr>
                <w:b/>
                <w:bCs/>
              </w:rPr>
            </w:pPr>
          </w:p>
        </w:tc>
        <w:tc>
          <w:tcPr>
            <w:tcW w:w="1205" w:type="dxa"/>
          </w:tcPr>
          <w:p w14:paraId="754C2C36" w14:textId="77777777" w:rsidR="00E06E15" w:rsidRDefault="00E06E15" w:rsidP="00E06E15">
            <w:pPr>
              <w:rPr>
                <w:b/>
                <w:bCs/>
              </w:rPr>
            </w:pPr>
          </w:p>
        </w:tc>
        <w:tc>
          <w:tcPr>
            <w:tcW w:w="614" w:type="dxa"/>
          </w:tcPr>
          <w:p w14:paraId="0649176B" w14:textId="77777777" w:rsidR="00E06E15" w:rsidRDefault="00E06E15" w:rsidP="00E06E15">
            <w:pPr>
              <w:rPr>
                <w:b/>
                <w:bCs/>
              </w:rPr>
            </w:pPr>
          </w:p>
        </w:tc>
        <w:tc>
          <w:tcPr>
            <w:tcW w:w="1276" w:type="dxa"/>
          </w:tcPr>
          <w:p w14:paraId="3D142AD4" w14:textId="77777777" w:rsidR="00E06E15" w:rsidRDefault="00E06E15" w:rsidP="00E06E15">
            <w:pPr>
              <w:rPr>
                <w:b/>
                <w:bCs/>
              </w:rPr>
            </w:pPr>
          </w:p>
        </w:tc>
        <w:tc>
          <w:tcPr>
            <w:tcW w:w="700" w:type="dxa"/>
          </w:tcPr>
          <w:p w14:paraId="49BBE161" w14:textId="77777777" w:rsidR="00E06E15" w:rsidRDefault="00E06E15" w:rsidP="00E06E15">
            <w:pPr>
              <w:rPr>
                <w:b/>
                <w:bCs/>
              </w:rPr>
            </w:pPr>
          </w:p>
        </w:tc>
      </w:tr>
      <w:tr w:rsidR="00E06E15" w14:paraId="256833E3" w14:textId="77777777" w:rsidTr="00A52DBA">
        <w:tc>
          <w:tcPr>
            <w:tcW w:w="599" w:type="dxa"/>
          </w:tcPr>
          <w:p w14:paraId="4AF1708E" w14:textId="4A4A4F17" w:rsidR="00E06E15" w:rsidRPr="00042338" w:rsidRDefault="00E06E15" w:rsidP="00E06E15">
            <w:pPr>
              <w:jc w:val="center"/>
              <w:rPr>
                <w:rFonts w:ascii="Arial" w:hAnsi="Arial" w:cs="Arial"/>
                <w:b/>
                <w:bCs/>
                <w:sz w:val="18"/>
                <w:szCs w:val="18"/>
              </w:rPr>
            </w:pPr>
            <w:r>
              <w:rPr>
                <w:rFonts w:ascii="Arial" w:hAnsi="Arial" w:cs="Arial"/>
                <w:b/>
                <w:bCs/>
                <w:sz w:val="18"/>
                <w:szCs w:val="18"/>
              </w:rPr>
              <w:t>453</w:t>
            </w:r>
          </w:p>
        </w:tc>
        <w:tc>
          <w:tcPr>
            <w:tcW w:w="3873" w:type="dxa"/>
          </w:tcPr>
          <w:p w14:paraId="7DABAD0E" w14:textId="5DB4B632" w:rsidR="00E06E15" w:rsidRPr="006B5C98" w:rsidRDefault="00E06E15" w:rsidP="00E06E15">
            <w:pPr>
              <w:rPr>
                <w:rFonts w:ascii="Arial" w:hAnsi="Arial" w:cs="Arial"/>
                <w:b/>
                <w:bCs/>
                <w:sz w:val="18"/>
                <w:szCs w:val="18"/>
              </w:rPr>
            </w:pPr>
            <w:r w:rsidRPr="006B5C98">
              <w:rPr>
                <w:rFonts w:ascii="Arial" w:hAnsi="Arial" w:cs="Arial"/>
                <w:color w:val="000000"/>
                <w:sz w:val="18"/>
                <w:szCs w:val="18"/>
              </w:rPr>
              <w:t>Kidney dish – stainless</w:t>
            </w:r>
          </w:p>
        </w:tc>
        <w:tc>
          <w:tcPr>
            <w:tcW w:w="607" w:type="dxa"/>
          </w:tcPr>
          <w:p w14:paraId="3E1AE94C" w14:textId="73D05EBC" w:rsidR="00E06E15" w:rsidRPr="00E06E15" w:rsidRDefault="00E06E15" w:rsidP="00E06E15">
            <w:pPr>
              <w:rPr>
                <w:rFonts w:ascii="Arial" w:hAnsi="Arial" w:cs="Arial"/>
                <w:b/>
                <w:bCs/>
                <w:sz w:val="18"/>
                <w:szCs w:val="18"/>
              </w:rPr>
            </w:pPr>
            <w:r w:rsidRPr="00E06E15">
              <w:rPr>
                <w:rFonts w:ascii="Arial" w:hAnsi="Arial" w:cs="Arial"/>
                <w:sz w:val="18"/>
                <w:szCs w:val="18"/>
              </w:rPr>
              <w:t>each</w:t>
            </w:r>
          </w:p>
        </w:tc>
        <w:tc>
          <w:tcPr>
            <w:tcW w:w="1187" w:type="dxa"/>
          </w:tcPr>
          <w:p w14:paraId="2974E226" w14:textId="60318AED" w:rsidR="00E06E15" w:rsidRPr="00E06E15" w:rsidRDefault="00E06E15" w:rsidP="00284F86">
            <w:pPr>
              <w:jc w:val="center"/>
              <w:rPr>
                <w:rFonts w:ascii="Arial" w:hAnsi="Arial" w:cs="Arial"/>
                <w:b/>
                <w:bCs/>
                <w:sz w:val="18"/>
                <w:szCs w:val="18"/>
              </w:rPr>
            </w:pPr>
            <w:r w:rsidRPr="00E06E15">
              <w:rPr>
                <w:rFonts w:ascii="Arial" w:hAnsi="Arial" w:cs="Arial"/>
                <w:sz w:val="18"/>
                <w:szCs w:val="18"/>
              </w:rPr>
              <w:t>20</w:t>
            </w:r>
          </w:p>
        </w:tc>
        <w:tc>
          <w:tcPr>
            <w:tcW w:w="714" w:type="dxa"/>
          </w:tcPr>
          <w:p w14:paraId="0414A7F8" w14:textId="77777777" w:rsidR="00E06E15" w:rsidRDefault="00E06E15" w:rsidP="00284F86">
            <w:pPr>
              <w:jc w:val="center"/>
              <w:rPr>
                <w:b/>
                <w:bCs/>
              </w:rPr>
            </w:pPr>
          </w:p>
        </w:tc>
        <w:tc>
          <w:tcPr>
            <w:tcW w:w="988" w:type="dxa"/>
          </w:tcPr>
          <w:p w14:paraId="277C989B" w14:textId="77777777" w:rsidR="00E06E15" w:rsidRDefault="00E06E15" w:rsidP="00284F86">
            <w:pPr>
              <w:jc w:val="center"/>
              <w:rPr>
                <w:b/>
                <w:bCs/>
              </w:rPr>
            </w:pPr>
          </w:p>
        </w:tc>
        <w:tc>
          <w:tcPr>
            <w:tcW w:w="897" w:type="dxa"/>
          </w:tcPr>
          <w:p w14:paraId="71F73F08" w14:textId="77777777" w:rsidR="00E06E15" w:rsidRDefault="00E06E15" w:rsidP="00284F86">
            <w:pPr>
              <w:jc w:val="center"/>
              <w:rPr>
                <w:b/>
                <w:bCs/>
              </w:rPr>
            </w:pPr>
          </w:p>
        </w:tc>
        <w:tc>
          <w:tcPr>
            <w:tcW w:w="698" w:type="dxa"/>
          </w:tcPr>
          <w:p w14:paraId="353A161C" w14:textId="77777777" w:rsidR="00E06E15" w:rsidRDefault="00E06E15" w:rsidP="00E06E15">
            <w:pPr>
              <w:rPr>
                <w:b/>
                <w:bCs/>
              </w:rPr>
            </w:pPr>
          </w:p>
        </w:tc>
        <w:tc>
          <w:tcPr>
            <w:tcW w:w="590" w:type="dxa"/>
          </w:tcPr>
          <w:p w14:paraId="106F01EC" w14:textId="77777777" w:rsidR="00E06E15" w:rsidRDefault="00E06E15" w:rsidP="00E06E15">
            <w:pPr>
              <w:rPr>
                <w:b/>
                <w:bCs/>
              </w:rPr>
            </w:pPr>
          </w:p>
        </w:tc>
        <w:tc>
          <w:tcPr>
            <w:tcW w:w="1205" w:type="dxa"/>
          </w:tcPr>
          <w:p w14:paraId="0DA974BB" w14:textId="77777777" w:rsidR="00E06E15" w:rsidRDefault="00E06E15" w:rsidP="00E06E15">
            <w:pPr>
              <w:rPr>
                <w:b/>
                <w:bCs/>
              </w:rPr>
            </w:pPr>
          </w:p>
        </w:tc>
        <w:tc>
          <w:tcPr>
            <w:tcW w:w="614" w:type="dxa"/>
          </w:tcPr>
          <w:p w14:paraId="38EFF40A" w14:textId="77777777" w:rsidR="00E06E15" w:rsidRDefault="00E06E15" w:rsidP="00E06E15">
            <w:pPr>
              <w:rPr>
                <w:b/>
                <w:bCs/>
              </w:rPr>
            </w:pPr>
          </w:p>
        </w:tc>
        <w:tc>
          <w:tcPr>
            <w:tcW w:w="1276" w:type="dxa"/>
          </w:tcPr>
          <w:p w14:paraId="6871EFC2" w14:textId="77777777" w:rsidR="00E06E15" w:rsidRDefault="00E06E15" w:rsidP="00E06E15">
            <w:pPr>
              <w:rPr>
                <w:b/>
                <w:bCs/>
              </w:rPr>
            </w:pPr>
          </w:p>
        </w:tc>
        <w:tc>
          <w:tcPr>
            <w:tcW w:w="700" w:type="dxa"/>
          </w:tcPr>
          <w:p w14:paraId="7607D44B" w14:textId="77777777" w:rsidR="00E06E15" w:rsidRDefault="00E06E15" w:rsidP="00E06E15">
            <w:pPr>
              <w:rPr>
                <w:b/>
                <w:bCs/>
              </w:rPr>
            </w:pPr>
          </w:p>
        </w:tc>
      </w:tr>
      <w:tr w:rsidR="00E06E15" w14:paraId="48AD1132" w14:textId="77777777" w:rsidTr="00A52DBA">
        <w:tc>
          <w:tcPr>
            <w:tcW w:w="599" w:type="dxa"/>
          </w:tcPr>
          <w:p w14:paraId="2CE3E8B4" w14:textId="5C533114" w:rsidR="00E06E15" w:rsidRPr="00042338" w:rsidRDefault="00E06E15" w:rsidP="00E06E15">
            <w:pPr>
              <w:jc w:val="center"/>
              <w:rPr>
                <w:rFonts w:ascii="Arial" w:hAnsi="Arial" w:cs="Arial"/>
                <w:b/>
                <w:bCs/>
                <w:sz w:val="18"/>
                <w:szCs w:val="18"/>
              </w:rPr>
            </w:pPr>
            <w:r>
              <w:rPr>
                <w:rFonts w:ascii="Arial" w:hAnsi="Arial" w:cs="Arial"/>
                <w:b/>
                <w:bCs/>
                <w:sz w:val="18"/>
                <w:szCs w:val="18"/>
              </w:rPr>
              <w:t>454</w:t>
            </w:r>
          </w:p>
        </w:tc>
        <w:tc>
          <w:tcPr>
            <w:tcW w:w="3873" w:type="dxa"/>
          </w:tcPr>
          <w:p w14:paraId="299B6202" w14:textId="78BE971E" w:rsidR="00E06E15" w:rsidRPr="006B5C98" w:rsidRDefault="00E06E15" w:rsidP="00E06E15">
            <w:pPr>
              <w:rPr>
                <w:rFonts w:ascii="Arial" w:hAnsi="Arial" w:cs="Arial"/>
                <w:b/>
                <w:bCs/>
                <w:sz w:val="18"/>
                <w:szCs w:val="18"/>
              </w:rPr>
            </w:pPr>
            <w:r w:rsidRPr="006B5C98">
              <w:rPr>
                <w:rFonts w:ascii="Arial" w:hAnsi="Arial" w:cs="Arial"/>
                <w:color w:val="000000"/>
                <w:sz w:val="18"/>
                <w:szCs w:val="18"/>
              </w:rPr>
              <w:t>Kidney dish with lid – stainless</w:t>
            </w:r>
          </w:p>
        </w:tc>
        <w:tc>
          <w:tcPr>
            <w:tcW w:w="607" w:type="dxa"/>
          </w:tcPr>
          <w:p w14:paraId="490BB8B3" w14:textId="1BCF4FBB" w:rsidR="00E06E15" w:rsidRPr="00E06E15" w:rsidRDefault="00E06E15" w:rsidP="00E06E15">
            <w:pPr>
              <w:rPr>
                <w:rFonts w:ascii="Arial" w:hAnsi="Arial" w:cs="Arial"/>
                <w:b/>
                <w:bCs/>
                <w:sz w:val="18"/>
                <w:szCs w:val="18"/>
              </w:rPr>
            </w:pPr>
            <w:r w:rsidRPr="00E06E15">
              <w:rPr>
                <w:rFonts w:ascii="Arial" w:hAnsi="Arial" w:cs="Arial"/>
                <w:sz w:val="18"/>
                <w:szCs w:val="18"/>
              </w:rPr>
              <w:t>each</w:t>
            </w:r>
          </w:p>
        </w:tc>
        <w:tc>
          <w:tcPr>
            <w:tcW w:w="1187" w:type="dxa"/>
          </w:tcPr>
          <w:p w14:paraId="61B979ED" w14:textId="67AB9CEF" w:rsidR="00E06E15" w:rsidRPr="00E06E15" w:rsidRDefault="00E06E15" w:rsidP="00284F86">
            <w:pPr>
              <w:jc w:val="center"/>
              <w:rPr>
                <w:rFonts w:ascii="Arial" w:hAnsi="Arial" w:cs="Arial"/>
                <w:b/>
                <w:bCs/>
                <w:sz w:val="18"/>
                <w:szCs w:val="18"/>
              </w:rPr>
            </w:pPr>
            <w:r w:rsidRPr="00E06E15">
              <w:rPr>
                <w:rFonts w:ascii="Arial" w:hAnsi="Arial" w:cs="Arial"/>
                <w:sz w:val="18"/>
                <w:szCs w:val="18"/>
              </w:rPr>
              <w:t>10</w:t>
            </w:r>
          </w:p>
        </w:tc>
        <w:tc>
          <w:tcPr>
            <w:tcW w:w="714" w:type="dxa"/>
          </w:tcPr>
          <w:p w14:paraId="23875D34" w14:textId="77777777" w:rsidR="00E06E15" w:rsidRDefault="00E06E15" w:rsidP="00284F86">
            <w:pPr>
              <w:jc w:val="center"/>
              <w:rPr>
                <w:b/>
                <w:bCs/>
              </w:rPr>
            </w:pPr>
          </w:p>
        </w:tc>
        <w:tc>
          <w:tcPr>
            <w:tcW w:w="988" w:type="dxa"/>
          </w:tcPr>
          <w:p w14:paraId="1B0F6125" w14:textId="77777777" w:rsidR="00E06E15" w:rsidRDefault="00E06E15" w:rsidP="00284F86">
            <w:pPr>
              <w:jc w:val="center"/>
              <w:rPr>
                <w:b/>
                <w:bCs/>
              </w:rPr>
            </w:pPr>
          </w:p>
        </w:tc>
        <w:tc>
          <w:tcPr>
            <w:tcW w:w="897" w:type="dxa"/>
          </w:tcPr>
          <w:p w14:paraId="380E8655" w14:textId="77777777" w:rsidR="00E06E15" w:rsidRDefault="00E06E15" w:rsidP="00284F86">
            <w:pPr>
              <w:jc w:val="center"/>
              <w:rPr>
                <w:b/>
                <w:bCs/>
              </w:rPr>
            </w:pPr>
          </w:p>
        </w:tc>
        <w:tc>
          <w:tcPr>
            <w:tcW w:w="698" w:type="dxa"/>
          </w:tcPr>
          <w:p w14:paraId="20444612" w14:textId="77777777" w:rsidR="00E06E15" w:rsidRDefault="00E06E15" w:rsidP="00E06E15">
            <w:pPr>
              <w:rPr>
                <w:b/>
                <w:bCs/>
              </w:rPr>
            </w:pPr>
          </w:p>
        </w:tc>
        <w:tc>
          <w:tcPr>
            <w:tcW w:w="590" w:type="dxa"/>
          </w:tcPr>
          <w:p w14:paraId="7640D62F" w14:textId="77777777" w:rsidR="00E06E15" w:rsidRDefault="00E06E15" w:rsidP="00E06E15">
            <w:pPr>
              <w:rPr>
                <w:b/>
                <w:bCs/>
              </w:rPr>
            </w:pPr>
          </w:p>
        </w:tc>
        <w:tc>
          <w:tcPr>
            <w:tcW w:w="1205" w:type="dxa"/>
          </w:tcPr>
          <w:p w14:paraId="3065CB60" w14:textId="77777777" w:rsidR="00E06E15" w:rsidRDefault="00E06E15" w:rsidP="00E06E15">
            <w:pPr>
              <w:rPr>
                <w:b/>
                <w:bCs/>
              </w:rPr>
            </w:pPr>
          </w:p>
        </w:tc>
        <w:tc>
          <w:tcPr>
            <w:tcW w:w="614" w:type="dxa"/>
          </w:tcPr>
          <w:p w14:paraId="4C37F6EB" w14:textId="77777777" w:rsidR="00E06E15" w:rsidRDefault="00E06E15" w:rsidP="00E06E15">
            <w:pPr>
              <w:rPr>
                <w:b/>
                <w:bCs/>
              </w:rPr>
            </w:pPr>
          </w:p>
        </w:tc>
        <w:tc>
          <w:tcPr>
            <w:tcW w:w="1276" w:type="dxa"/>
          </w:tcPr>
          <w:p w14:paraId="1A08756F" w14:textId="77777777" w:rsidR="00E06E15" w:rsidRDefault="00E06E15" w:rsidP="00E06E15">
            <w:pPr>
              <w:rPr>
                <w:b/>
                <w:bCs/>
              </w:rPr>
            </w:pPr>
          </w:p>
        </w:tc>
        <w:tc>
          <w:tcPr>
            <w:tcW w:w="700" w:type="dxa"/>
          </w:tcPr>
          <w:p w14:paraId="518DD18E" w14:textId="77777777" w:rsidR="00E06E15" w:rsidRDefault="00E06E15" w:rsidP="00E06E15">
            <w:pPr>
              <w:rPr>
                <w:b/>
                <w:bCs/>
              </w:rPr>
            </w:pPr>
          </w:p>
        </w:tc>
      </w:tr>
      <w:tr w:rsidR="00E06E15" w14:paraId="544B29F7" w14:textId="77777777" w:rsidTr="00A52DBA">
        <w:tc>
          <w:tcPr>
            <w:tcW w:w="599" w:type="dxa"/>
          </w:tcPr>
          <w:p w14:paraId="7ADEFAB0" w14:textId="2C07F9BE" w:rsidR="00E06E15" w:rsidRPr="00042338" w:rsidRDefault="00E06E15" w:rsidP="00E06E15">
            <w:pPr>
              <w:jc w:val="center"/>
              <w:rPr>
                <w:rFonts w:ascii="Arial" w:hAnsi="Arial" w:cs="Arial"/>
                <w:b/>
                <w:bCs/>
                <w:sz w:val="18"/>
                <w:szCs w:val="18"/>
              </w:rPr>
            </w:pPr>
            <w:r>
              <w:rPr>
                <w:rFonts w:ascii="Arial" w:hAnsi="Arial" w:cs="Arial"/>
                <w:b/>
                <w:bCs/>
                <w:sz w:val="18"/>
                <w:szCs w:val="18"/>
              </w:rPr>
              <w:t>455</w:t>
            </w:r>
          </w:p>
        </w:tc>
        <w:tc>
          <w:tcPr>
            <w:tcW w:w="3873" w:type="dxa"/>
          </w:tcPr>
          <w:p w14:paraId="3279987C" w14:textId="42B85CE0" w:rsidR="00E06E15" w:rsidRPr="006B5C98" w:rsidRDefault="00E06E15" w:rsidP="00E06E15">
            <w:pPr>
              <w:rPr>
                <w:rFonts w:ascii="Arial" w:hAnsi="Arial" w:cs="Arial"/>
                <w:b/>
                <w:bCs/>
                <w:sz w:val="18"/>
                <w:szCs w:val="18"/>
              </w:rPr>
            </w:pPr>
            <w:r w:rsidRPr="006B5C98">
              <w:rPr>
                <w:rFonts w:ascii="Arial" w:hAnsi="Arial" w:cs="Arial"/>
                <w:color w:val="000000"/>
                <w:sz w:val="18"/>
                <w:szCs w:val="18"/>
              </w:rPr>
              <w:t>Laryngoscope Blade Set with Bulb</w:t>
            </w:r>
          </w:p>
        </w:tc>
        <w:tc>
          <w:tcPr>
            <w:tcW w:w="607" w:type="dxa"/>
          </w:tcPr>
          <w:p w14:paraId="7DDBA768" w14:textId="7B327A7E" w:rsidR="00E06E15" w:rsidRPr="00E06E15" w:rsidRDefault="00E06E15" w:rsidP="00E06E15">
            <w:pPr>
              <w:rPr>
                <w:rFonts w:ascii="Arial" w:hAnsi="Arial" w:cs="Arial"/>
                <w:b/>
                <w:bCs/>
                <w:sz w:val="18"/>
                <w:szCs w:val="18"/>
              </w:rPr>
            </w:pPr>
            <w:r w:rsidRPr="00E06E15">
              <w:rPr>
                <w:rFonts w:ascii="Arial" w:hAnsi="Arial" w:cs="Arial"/>
                <w:sz w:val="18"/>
                <w:szCs w:val="18"/>
              </w:rPr>
              <w:t>each</w:t>
            </w:r>
          </w:p>
        </w:tc>
        <w:tc>
          <w:tcPr>
            <w:tcW w:w="1187" w:type="dxa"/>
          </w:tcPr>
          <w:p w14:paraId="6EB2433B" w14:textId="3DB059D0" w:rsidR="00E06E15" w:rsidRPr="00E06E15" w:rsidRDefault="00E06E15" w:rsidP="00284F86">
            <w:pPr>
              <w:jc w:val="center"/>
              <w:rPr>
                <w:rFonts w:ascii="Arial" w:hAnsi="Arial" w:cs="Arial"/>
                <w:b/>
                <w:bCs/>
                <w:sz w:val="18"/>
                <w:szCs w:val="18"/>
              </w:rPr>
            </w:pPr>
            <w:r w:rsidRPr="00E06E15">
              <w:rPr>
                <w:rFonts w:ascii="Arial" w:hAnsi="Arial" w:cs="Arial"/>
                <w:sz w:val="18"/>
                <w:szCs w:val="18"/>
              </w:rPr>
              <w:t>15</w:t>
            </w:r>
          </w:p>
        </w:tc>
        <w:tc>
          <w:tcPr>
            <w:tcW w:w="714" w:type="dxa"/>
          </w:tcPr>
          <w:p w14:paraId="47CA116A" w14:textId="77777777" w:rsidR="00E06E15" w:rsidRDefault="00E06E15" w:rsidP="00284F86">
            <w:pPr>
              <w:jc w:val="center"/>
              <w:rPr>
                <w:b/>
                <w:bCs/>
              </w:rPr>
            </w:pPr>
          </w:p>
        </w:tc>
        <w:tc>
          <w:tcPr>
            <w:tcW w:w="988" w:type="dxa"/>
          </w:tcPr>
          <w:p w14:paraId="2E0AE766" w14:textId="77777777" w:rsidR="00E06E15" w:rsidRDefault="00E06E15" w:rsidP="00284F86">
            <w:pPr>
              <w:jc w:val="center"/>
              <w:rPr>
                <w:b/>
                <w:bCs/>
              </w:rPr>
            </w:pPr>
          </w:p>
        </w:tc>
        <w:tc>
          <w:tcPr>
            <w:tcW w:w="897" w:type="dxa"/>
          </w:tcPr>
          <w:p w14:paraId="735C105D" w14:textId="77777777" w:rsidR="00E06E15" w:rsidRDefault="00E06E15" w:rsidP="00284F86">
            <w:pPr>
              <w:jc w:val="center"/>
              <w:rPr>
                <w:b/>
                <w:bCs/>
              </w:rPr>
            </w:pPr>
          </w:p>
        </w:tc>
        <w:tc>
          <w:tcPr>
            <w:tcW w:w="698" w:type="dxa"/>
          </w:tcPr>
          <w:p w14:paraId="2DECB799" w14:textId="77777777" w:rsidR="00E06E15" w:rsidRDefault="00E06E15" w:rsidP="00E06E15">
            <w:pPr>
              <w:rPr>
                <w:b/>
                <w:bCs/>
              </w:rPr>
            </w:pPr>
          </w:p>
        </w:tc>
        <w:tc>
          <w:tcPr>
            <w:tcW w:w="590" w:type="dxa"/>
          </w:tcPr>
          <w:p w14:paraId="6D4C2D24" w14:textId="77777777" w:rsidR="00E06E15" w:rsidRDefault="00E06E15" w:rsidP="00E06E15">
            <w:pPr>
              <w:rPr>
                <w:b/>
                <w:bCs/>
              </w:rPr>
            </w:pPr>
          </w:p>
        </w:tc>
        <w:tc>
          <w:tcPr>
            <w:tcW w:w="1205" w:type="dxa"/>
          </w:tcPr>
          <w:p w14:paraId="1E6C9FA3" w14:textId="77777777" w:rsidR="00E06E15" w:rsidRDefault="00E06E15" w:rsidP="00E06E15">
            <w:pPr>
              <w:rPr>
                <w:b/>
                <w:bCs/>
              </w:rPr>
            </w:pPr>
          </w:p>
        </w:tc>
        <w:tc>
          <w:tcPr>
            <w:tcW w:w="614" w:type="dxa"/>
          </w:tcPr>
          <w:p w14:paraId="4834F6DF" w14:textId="77777777" w:rsidR="00E06E15" w:rsidRDefault="00E06E15" w:rsidP="00E06E15">
            <w:pPr>
              <w:rPr>
                <w:b/>
                <w:bCs/>
              </w:rPr>
            </w:pPr>
          </w:p>
        </w:tc>
        <w:tc>
          <w:tcPr>
            <w:tcW w:w="1276" w:type="dxa"/>
          </w:tcPr>
          <w:p w14:paraId="32EFADDE" w14:textId="77777777" w:rsidR="00E06E15" w:rsidRDefault="00E06E15" w:rsidP="00E06E15">
            <w:pPr>
              <w:rPr>
                <w:b/>
                <w:bCs/>
              </w:rPr>
            </w:pPr>
          </w:p>
        </w:tc>
        <w:tc>
          <w:tcPr>
            <w:tcW w:w="700" w:type="dxa"/>
          </w:tcPr>
          <w:p w14:paraId="2FEDE3DC" w14:textId="77777777" w:rsidR="00E06E15" w:rsidRDefault="00E06E15" w:rsidP="00E06E15">
            <w:pPr>
              <w:rPr>
                <w:b/>
                <w:bCs/>
              </w:rPr>
            </w:pPr>
          </w:p>
        </w:tc>
      </w:tr>
      <w:tr w:rsidR="00E06E15" w14:paraId="6709584C" w14:textId="77777777" w:rsidTr="00A52DBA">
        <w:tc>
          <w:tcPr>
            <w:tcW w:w="599" w:type="dxa"/>
          </w:tcPr>
          <w:p w14:paraId="6F0D97C5" w14:textId="3786E97D" w:rsidR="00E06E15" w:rsidRPr="00042338" w:rsidRDefault="00E06E15" w:rsidP="00E06E15">
            <w:pPr>
              <w:jc w:val="center"/>
              <w:rPr>
                <w:rFonts w:ascii="Arial" w:hAnsi="Arial" w:cs="Arial"/>
                <w:b/>
                <w:bCs/>
                <w:sz w:val="18"/>
                <w:szCs w:val="18"/>
              </w:rPr>
            </w:pPr>
            <w:r>
              <w:rPr>
                <w:rFonts w:ascii="Arial" w:hAnsi="Arial" w:cs="Arial"/>
                <w:b/>
                <w:bCs/>
                <w:sz w:val="18"/>
                <w:szCs w:val="18"/>
              </w:rPr>
              <w:t>456</w:t>
            </w:r>
          </w:p>
        </w:tc>
        <w:tc>
          <w:tcPr>
            <w:tcW w:w="3873" w:type="dxa"/>
          </w:tcPr>
          <w:p w14:paraId="6295C7AA" w14:textId="35CFC455" w:rsidR="00E06E15" w:rsidRPr="006B5C98" w:rsidRDefault="00E06E15" w:rsidP="00E06E15">
            <w:pPr>
              <w:rPr>
                <w:rFonts w:ascii="Arial" w:hAnsi="Arial" w:cs="Arial"/>
                <w:b/>
                <w:bCs/>
                <w:sz w:val="18"/>
                <w:szCs w:val="18"/>
              </w:rPr>
            </w:pPr>
            <w:r w:rsidRPr="006B5C98">
              <w:rPr>
                <w:rFonts w:ascii="Arial" w:hAnsi="Arial" w:cs="Arial"/>
                <w:sz w:val="18"/>
                <w:szCs w:val="18"/>
              </w:rPr>
              <w:t xml:space="preserve">Needle Holder </w:t>
            </w:r>
          </w:p>
        </w:tc>
        <w:tc>
          <w:tcPr>
            <w:tcW w:w="607" w:type="dxa"/>
          </w:tcPr>
          <w:p w14:paraId="2719A3EB" w14:textId="5A923180" w:rsidR="00E06E15" w:rsidRPr="00E06E15" w:rsidRDefault="00E06E15" w:rsidP="00E06E15">
            <w:pPr>
              <w:rPr>
                <w:rFonts w:ascii="Arial" w:hAnsi="Arial" w:cs="Arial"/>
                <w:b/>
                <w:bCs/>
                <w:sz w:val="18"/>
                <w:szCs w:val="18"/>
              </w:rPr>
            </w:pPr>
            <w:r w:rsidRPr="00E06E15">
              <w:rPr>
                <w:rFonts w:ascii="Arial" w:hAnsi="Arial" w:cs="Arial"/>
                <w:sz w:val="18"/>
                <w:szCs w:val="18"/>
              </w:rPr>
              <w:t>each</w:t>
            </w:r>
          </w:p>
        </w:tc>
        <w:tc>
          <w:tcPr>
            <w:tcW w:w="1187" w:type="dxa"/>
          </w:tcPr>
          <w:p w14:paraId="1DB23C13" w14:textId="31724400" w:rsidR="00E06E15" w:rsidRPr="00E06E15" w:rsidRDefault="00E06E15" w:rsidP="00284F86">
            <w:pPr>
              <w:jc w:val="center"/>
              <w:rPr>
                <w:rFonts w:ascii="Arial" w:hAnsi="Arial" w:cs="Arial"/>
                <w:b/>
                <w:bCs/>
                <w:sz w:val="18"/>
                <w:szCs w:val="18"/>
              </w:rPr>
            </w:pPr>
            <w:r w:rsidRPr="00E06E15">
              <w:rPr>
                <w:rFonts w:ascii="Arial" w:hAnsi="Arial" w:cs="Arial"/>
                <w:sz w:val="18"/>
                <w:szCs w:val="18"/>
              </w:rPr>
              <w:t>20</w:t>
            </w:r>
          </w:p>
        </w:tc>
        <w:tc>
          <w:tcPr>
            <w:tcW w:w="714" w:type="dxa"/>
          </w:tcPr>
          <w:p w14:paraId="59B7663D" w14:textId="77777777" w:rsidR="00E06E15" w:rsidRDefault="00E06E15" w:rsidP="00284F86">
            <w:pPr>
              <w:jc w:val="center"/>
              <w:rPr>
                <w:b/>
                <w:bCs/>
              </w:rPr>
            </w:pPr>
          </w:p>
        </w:tc>
        <w:tc>
          <w:tcPr>
            <w:tcW w:w="988" w:type="dxa"/>
          </w:tcPr>
          <w:p w14:paraId="6BDA1AFC" w14:textId="77777777" w:rsidR="00E06E15" w:rsidRDefault="00E06E15" w:rsidP="00284F86">
            <w:pPr>
              <w:jc w:val="center"/>
              <w:rPr>
                <w:b/>
                <w:bCs/>
              </w:rPr>
            </w:pPr>
          </w:p>
        </w:tc>
        <w:tc>
          <w:tcPr>
            <w:tcW w:w="897" w:type="dxa"/>
          </w:tcPr>
          <w:p w14:paraId="294A13CF" w14:textId="77777777" w:rsidR="00E06E15" w:rsidRDefault="00E06E15" w:rsidP="00284F86">
            <w:pPr>
              <w:jc w:val="center"/>
              <w:rPr>
                <w:b/>
                <w:bCs/>
              </w:rPr>
            </w:pPr>
          </w:p>
        </w:tc>
        <w:tc>
          <w:tcPr>
            <w:tcW w:w="698" w:type="dxa"/>
          </w:tcPr>
          <w:p w14:paraId="19E6B329" w14:textId="77777777" w:rsidR="00E06E15" w:rsidRDefault="00E06E15" w:rsidP="00E06E15">
            <w:pPr>
              <w:rPr>
                <w:b/>
                <w:bCs/>
              </w:rPr>
            </w:pPr>
          </w:p>
        </w:tc>
        <w:tc>
          <w:tcPr>
            <w:tcW w:w="590" w:type="dxa"/>
          </w:tcPr>
          <w:p w14:paraId="4273DFE5" w14:textId="77777777" w:rsidR="00E06E15" w:rsidRDefault="00E06E15" w:rsidP="00E06E15">
            <w:pPr>
              <w:rPr>
                <w:b/>
                <w:bCs/>
              </w:rPr>
            </w:pPr>
          </w:p>
        </w:tc>
        <w:tc>
          <w:tcPr>
            <w:tcW w:w="1205" w:type="dxa"/>
          </w:tcPr>
          <w:p w14:paraId="72613047" w14:textId="77777777" w:rsidR="00E06E15" w:rsidRDefault="00E06E15" w:rsidP="00E06E15">
            <w:pPr>
              <w:rPr>
                <w:b/>
                <w:bCs/>
              </w:rPr>
            </w:pPr>
          </w:p>
        </w:tc>
        <w:tc>
          <w:tcPr>
            <w:tcW w:w="614" w:type="dxa"/>
          </w:tcPr>
          <w:p w14:paraId="1585F6B4" w14:textId="77777777" w:rsidR="00E06E15" w:rsidRDefault="00E06E15" w:rsidP="00E06E15">
            <w:pPr>
              <w:rPr>
                <w:b/>
                <w:bCs/>
              </w:rPr>
            </w:pPr>
          </w:p>
        </w:tc>
        <w:tc>
          <w:tcPr>
            <w:tcW w:w="1276" w:type="dxa"/>
          </w:tcPr>
          <w:p w14:paraId="4F5601E0" w14:textId="77777777" w:rsidR="00E06E15" w:rsidRDefault="00E06E15" w:rsidP="00E06E15">
            <w:pPr>
              <w:rPr>
                <w:b/>
                <w:bCs/>
              </w:rPr>
            </w:pPr>
          </w:p>
        </w:tc>
        <w:tc>
          <w:tcPr>
            <w:tcW w:w="700" w:type="dxa"/>
          </w:tcPr>
          <w:p w14:paraId="3192C7D7" w14:textId="77777777" w:rsidR="00E06E15" w:rsidRDefault="00E06E15" w:rsidP="00E06E15">
            <w:pPr>
              <w:rPr>
                <w:b/>
                <w:bCs/>
              </w:rPr>
            </w:pPr>
          </w:p>
        </w:tc>
      </w:tr>
      <w:tr w:rsidR="00E06E15" w14:paraId="15BA27AD" w14:textId="77777777" w:rsidTr="00A52DBA">
        <w:tc>
          <w:tcPr>
            <w:tcW w:w="599" w:type="dxa"/>
          </w:tcPr>
          <w:p w14:paraId="2A7EAE64" w14:textId="7369EF9C" w:rsidR="00E06E15" w:rsidRPr="00042338" w:rsidRDefault="00E06E15" w:rsidP="00E06E15">
            <w:pPr>
              <w:jc w:val="center"/>
              <w:rPr>
                <w:rFonts w:ascii="Arial" w:hAnsi="Arial" w:cs="Arial"/>
                <w:b/>
                <w:bCs/>
                <w:sz w:val="18"/>
                <w:szCs w:val="18"/>
              </w:rPr>
            </w:pPr>
            <w:r>
              <w:rPr>
                <w:rFonts w:ascii="Arial" w:hAnsi="Arial" w:cs="Arial"/>
                <w:b/>
                <w:bCs/>
                <w:sz w:val="18"/>
                <w:szCs w:val="18"/>
              </w:rPr>
              <w:t>457</w:t>
            </w:r>
          </w:p>
        </w:tc>
        <w:tc>
          <w:tcPr>
            <w:tcW w:w="3873" w:type="dxa"/>
          </w:tcPr>
          <w:p w14:paraId="6C8D499A" w14:textId="7EABCB3D" w:rsidR="00E06E15" w:rsidRPr="006B5C98" w:rsidRDefault="00E06E15" w:rsidP="00E06E15">
            <w:pPr>
              <w:rPr>
                <w:rFonts w:ascii="Arial" w:hAnsi="Arial" w:cs="Arial"/>
                <w:b/>
                <w:bCs/>
                <w:sz w:val="18"/>
                <w:szCs w:val="18"/>
              </w:rPr>
            </w:pPr>
            <w:proofErr w:type="spellStart"/>
            <w:r w:rsidRPr="006B5C98">
              <w:rPr>
                <w:rFonts w:ascii="Arial" w:hAnsi="Arial" w:cs="Arial"/>
                <w:sz w:val="18"/>
                <w:szCs w:val="18"/>
              </w:rPr>
              <w:t>Nippler</w:t>
            </w:r>
            <w:proofErr w:type="spellEnd"/>
            <w:r w:rsidRPr="006B5C98">
              <w:rPr>
                <w:rFonts w:ascii="Arial" w:hAnsi="Arial" w:cs="Arial"/>
                <w:sz w:val="18"/>
                <w:szCs w:val="18"/>
              </w:rPr>
              <w:t xml:space="preserve"> - (Bone)</w:t>
            </w:r>
          </w:p>
        </w:tc>
        <w:tc>
          <w:tcPr>
            <w:tcW w:w="607" w:type="dxa"/>
          </w:tcPr>
          <w:p w14:paraId="034D8BAA" w14:textId="3581F3E9" w:rsidR="00E06E15" w:rsidRPr="00E06E15" w:rsidRDefault="00E06E15" w:rsidP="00E06E15">
            <w:pPr>
              <w:rPr>
                <w:rFonts w:ascii="Arial" w:hAnsi="Arial" w:cs="Arial"/>
                <w:b/>
                <w:bCs/>
                <w:sz w:val="18"/>
                <w:szCs w:val="18"/>
              </w:rPr>
            </w:pPr>
            <w:r w:rsidRPr="00E06E15">
              <w:rPr>
                <w:rFonts w:ascii="Arial" w:hAnsi="Arial" w:cs="Arial"/>
                <w:sz w:val="18"/>
                <w:szCs w:val="18"/>
              </w:rPr>
              <w:t>each</w:t>
            </w:r>
          </w:p>
        </w:tc>
        <w:tc>
          <w:tcPr>
            <w:tcW w:w="1187" w:type="dxa"/>
          </w:tcPr>
          <w:p w14:paraId="50F3AFD4" w14:textId="07A779C3" w:rsidR="00E06E15" w:rsidRPr="00E06E15" w:rsidRDefault="00E06E15" w:rsidP="00284F86">
            <w:pPr>
              <w:jc w:val="center"/>
              <w:rPr>
                <w:rFonts w:ascii="Arial" w:hAnsi="Arial" w:cs="Arial"/>
                <w:b/>
                <w:bCs/>
                <w:sz w:val="18"/>
                <w:szCs w:val="18"/>
              </w:rPr>
            </w:pPr>
            <w:r w:rsidRPr="00E06E15">
              <w:rPr>
                <w:rFonts w:ascii="Arial" w:hAnsi="Arial" w:cs="Arial"/>
                <w:sz w:val="18"/>
                <w:szCs w:val="18"/>
              </w:rPr>
              <w:t>5</w:t>
            </w:r>
          </w:p>
        </w:tc>
        <w:tc>
          <w:tcPr>
            <w:tcW w:w="714" w:type="dxa"/>
          </w:tcPr>
          <w:p w14:paraId="2FAD4544" w14:textId="77777777" w:rsidR="00E06E15" w:rsidRDefault="00E06E15" w:rsidP="00284F86">
            <w:pPr>
              <w:jc w:val="center"/>
              <w:rPr>
                <w:b/>
                <w:bCs/>
              </w:rPr>
            </w:pPr>
          </w:p>
        </w:tc>
        <w:tc>
          <w:tcPr>
            <w:tcW w:w="988" w:type="dxa"/>
          </w:tcPr>
          <w:p w14:paraId="254705BD" w14:textId="77777777" w:rsidR="00E06E15" w:rsidRDefault="00E06E15" w:rsidP="00284F86">
            <w:pPr>
              <w:jc w:val="center"/>
              <w:rPr>
                <w:b/>
                <w:bCs/>
              </w:rPr>
            </w:pPr>
          </w:p>
        </w:tc>
        <w:tc>
          <w:tcPr>
            <w:tcW w:w="897" w:type="dxa"/>
          </w:tcPr>
          <w:p w14:paraId="30B3FACE" w14:textId="77777777" w:rsidR="00E06E15" w:rsidRDefault="00E06E15" w:rsidP="00284F86">
            <w:pPr>
              <w:jc w:val="center"/>
              <w:rPr>
                <w:b/>
                <w:bCs/>
              </w:rPr>
            </w:pPr>
          </w:p>
        </w:tc>
        <w:tc>
          <w:tcPr>
            <w:tcW w:w="698" w:type="dxa"/>
          </w:tcPr>
          <w:p w14:paraId="03A96DD5" w14:textId="77777777" w:rsidR="00E06E15" w:rsidRDefault="00E06E15" w:rsidP="00E06E15">
            <w:pPr>
              <w:rPr>
                <w:b/>
                <w:bCs/>
              </w:rPr>
            </w:pPr>
          </w:p>
        </w:tc>
        <w:tc>
          <w:tcPr>
            <w:tcW w:w="590" w:type="dxa"/>
          </w:tcPr>
          <w:p w14:paraId="15E73250" w14:textId="77777777" w:rsidR="00E06E15" w:rsidRDefault="00E06E15" w:rsidP="00E06E15">
            <w:pPr>
              <w:rPr>
                <w:b/>
                <w:bCs/>
              </w:rPr>
            </w:pPr>
          </w:p>
        </w:tc>
        <w:tc>
          <w:tcPr>
            <w:tcW w:w="1205" w:type="dxa"/>
          </w:tcPr>
          <w:p w14:paraId="6181E7CC" w14:textId="77777777" w:rsidR="00E06E15" w:rsidRDefault="00E06E15" w:rsidP="00E06E15">
            <w:pPr>
              <w:rPr>
                <w:b/>
                <w:bCs/>
              </w:rPr>
            </w:pPr>
          </w:p>
        </w:tc>
        <w:tc>
          <w:tcPr>
            <w:tcW w:w="614" w:type="dxa"/>
          </w:tcPr>
          <w:p w14:paraId="4FA67AEA" w14:textId="77777777" w:rsidR="00E06E15" w:rsidRDefault="00E06E15" w:rsidP="00E06E15">
            <w:pPr>
              <w:rPr>
                <w:b/>
                <w:bCs/>
              </w:rPr>
            </w:pPr>
          </w:p>
        </w:tc>
        <w:tc>
          <w:tcPr>
            <w:tcW w:w="1276" w:type="dxa"/>
          </w:tcPr>
          <w:p w14:paraId="40C63BDF" w14:textId="77777777" w:rsidR="00E06E15" w:rsidRDefault="00E06E15" w:rsidP="00E06E15">
            <w:pPr>
              <w:rPr>
                <w:b/>
                <w:bCs/>
              </w:rPr>
            </w:pPr>
          </w:p>
        </w:tc>
        <w:tc>
          <w:tcPr>
            <w:tcW w:w="700" w:type="dxa"/>
          </w:tcPr>
          <w:p w14:paraId="0FF3C430" w14:textId="77777777" w:rsidR="00E06E15" w:rsidRDefault="00E06E15" w:rsidP="00E06E15">
            <w:pPr>
              <w:rPr>
                <w:b/>
                <w:bCs/>
              </w:rPr>
            </w:pPr>
          </w:p>
        </w:tc>
      </w:tr>
      <w:tr w:rsidR="00E06E15" w14:paraId="4BB89F24" w14:textId="77777777" w:rsidTr="00A52DBA">
        <w:tc>
          <w:tcPr>
            <w:tcW w:w="599" w:type="dxa"/>
          </w:tcPr>
          <w:p w14:paraId="4762D306" w14:textId="6694E32F" w:rsidR="00E06E15" w:rsidRPr="00042338" w:rsidRDefault="00E06E15" w:rsidP="00E06E15">
            <w:pPr>
              <w:jc w:val="center"/>
              <w:rPr>
                <w:rFonts w:ascii="Arial" w:hAnsi="Arial" w:cs="Arial"/>
                <w:b/>
                <w:bCs/>
                <w:sz w:val="18"/>
                <w:szCs w:val="18"/>
              </w:rPr>
            </w:pPr>
            <w:r>
              <w:rPr>
                <w:rFonts w:ascii="Arial" w:hAnsi="Arial" w:cs="Arial"/>
                <w:b/>
                <w:bCs/>
                <w:sz w:val="18"/>
                <w:szCs w:val="18"/>
              </w:rPr>
              <w:t>458</w:t>
            </w:r>
          </w:p>
        </w:tc>
        <w:tc>
          <w:tcPr>
            <w:tcW w:w="3873" w:type="dxa"/>
          </w:tcPr>
          <w:p w14:paraId="2190E134" w14:textId="1FA0E59D" w:rsidR="00E06E15" w:rsidRPr="006B5C98" w:rsidRDefault="00E06E15" w:rsidP="00E06E15">
            <w:pPr>
              <w:rPr>
                <w:rFonts w:ascii="Arial" w:hAnsi="Arial" w:cs="Arial"/>
                <w:b/>
                <w:bCs/>
                <w:sz w:val="18"/>
                <w:szCs w:val="18"/>
              </w:rPr>
            </w:pPr>
            <w:proofErr w:type="spellStart"/>
            <w:r w:rsidRPr="006B5C98">
              <w:rPr>
                <w:rFonts w:ascii="Arial" w:hAnsi="Arial" w:cs="Arial"/>
                <w:sz w:val="18"/>
                <w:szCs w:val="18"/>
              </w:rPr>
              <w:t>Papsmear</w:t>
            </w:r>
            <w:proofErr w:type="spellEnd"/>
            <w:r w:rsidRPr="006B5C98">
              <w:rPr>
                <w:rFonts w:ascii="Arial" w:hAnsi="Arial" w:cs="Arial"/>
                <w:sz w:val="18"/>
                <w:szCs w:val="18"/>
              </w:rPr>
              <w:t xml:space="preserve"> </w:t>
            </w:r>
            <w:proofErr w:type="spellStart"/>
            <w:r w:rsidRPr="006B5C98">
              <w:rPr>
                <w:rFonts w:ascii="Arial" w:hAnsi="Arial" w:cs="Arial"/>
                <w:sz w:val="18"/>
                <w:szCs w:val="18"/>
              </w:rPr>
              <w:t>Spatulla</w:t>
            </w:r>
            <w:proofErr w:type="spellEnd"/>
            <w:r w:rsidRPr="006B5C98">
              <w:rPr>
                <w:rFonts w:ascii="Arial" w:hAnsi="Arial" w:cs="Arial"/>
                <w:sz w:val="18"/>
                <w:szCs w:val="18"/>
              </w:rPr>
              <w:t xml:space="preserve"> (wood)</w:t>
            </w:r>
          </w:p>
        </w:tc>
        <w:tc>
          <w:tcPr>
            <w:tcW w:w="607" w:type="dxa"/>
          </w:tcPr>
          <w:p w14:paraId="4E1C5B0F" w14:textId="55770783" w:rsidR="00E06E15" w:rsidRPr="00E06E15" w:rsidRDefault="00E06E15" w:rsidP="00E06E15">
            <w:pPr>
              <w:rPr>
                <w:rFonts w:ascii="Arial" w:hAnsi="Arial" w:cs="Arial"/>
                <w:b/>
                <w:bCs/>
                <w:sz w:val="18"/>
                <w:szCs w:val="18"/>
              </w:rPr>
            </w:pPr>
            <w:r w:rsidRPr="00E06E15">
              <w:rPr>
                <w:rFonts w:ascii="Arial" w:hAnsi="Arial" w:cs="Arial"/>
                <w:sz w:val="18"/>
                <w:szCs w:val="18"/>
              </w:rPr>
              <w:t>each</w:t>
            </w:r>
          </w:p>
        </w:tc>
        <w:tc>
          <w:tcPr>
            <w:tcW w:w="1187" w:type="dxa"/>
          </w:tcPr>
          <w:p w14:paraId="30DE401E" w14:textId="3EF6E570" w:rsidR="00E06E15" w:rsidRPr="00E06E15" w:rsidRDefault="00E06E15" w:rsidP="00284F86">
            <w:pPr>
              <w:jc w:val="center"/>
              <w:rPr>
                <w:rFonts w:ascii="Arial" w:hAnsi="Arial" w:cs="Arial"/>
                <w:b/>
                <w:bCs/>
                <w:sz w:val="18"/>
                <w:szCs w:val="18"/>
              </w:rPr>
            </w:pPr>
            <w:r w:rsidRPr="00E06E15">
              <w:rPr>
                <w:rFonts w:ascii="Arial" w:hAnsi="Arial" w:cs="Arial"/>
                <w:sz w:val="18"/>
                <w:szCs w:val="18"/>
              </w:rPr>
              <w:t>3000</w:t>
            </w:r>
          </w:p>
        </w:tc>
        <w:tc>
          <w:tcPr>
            <w:tcW w:w="714" w:type="dxa"/>
          </w:tcPr>
          <w:p w14:paraId="594E876E" w14:textId="77777777" w:rsidR="00E06E15" w:rsidRDefault="00E06E15" w:rsidP="00284F86">
            <w:pPr>
              <w:jc w:val="center"/>
              <w:rPr>
                <w:b/>
                <w:bCs/>
              </w:rPr>
            </w:pPr>
          </w:p>
        </w:tc>
        <w:tc>
          <w:tcPr>
            <w:tcW w:w="988" w:type="dxa"/>
          </w:tcPr>
          <w:p w14:paraId="34AE5A35" w14:textId="77777777" w:rsidR="00E06E15" w:rsidRDefault="00E06E15" w:rsidP="00284F86">
            <w:pPr>
              <w:jc w:val="center"/>
              <w:rPr>
                <w:b/>
                <w:bCs/>
              </w:rPr>
            </w:pPr>
          </w:p>
        </w:tc>
        <w:tc>
          <w:tcPr>
            <w:tcW w:w="897" w:type="dxa"/>
          </w:tcPr>
          <w:p w14:paraId="1FC77587" w14:textId="77777777" w:rsidR="00E06E15" w:rsidRDefault="00E06E15" w:rsidP="00284F86">
            <w:pPr>
              <w:jc w:val="center"/>
              <w:rPr>
                <w:b/>
                <w:bCs/>
              </w:rPr>
            </w:pPr>
          </w:p>
        </w:tc>
        <w:tc>
          <w:tcPr>
            <w:tcW w:w="698" w:type="dxa"/>
          </w:tcPr>
          <w:p w14:paraId="41F48074" w14:textId="77777777" w:rsidR="00E06E15" w:rsidRDefault="00E06E15" w:rsidP="00E06E15">
            <w:pPr>
              <w:rPr>
                <w:b/>
                <w:bCs/>
              </w:rPr>
            </w:pPr>
          </w:p>
        </w:tc>
        <w:tc>
          <w:tcPr>
            <w:tcW w:w="590" w:type="dxa"/>
          </w:tcPr>
          <w:p w14:paraId="5BF0B5C2" w14:textId="77777777" w:rsidR="00E06E15" w:rsidRDefault="00E06E15" w:rsidP="00E06E15">
            <w:pPr>
              <w:rPr>
                <w:b/>
                <w:bCs/>
              </w:rPr>
            </w:pPr>
          </w:p>
        </w:tc>
        <w:tc>
          <w:tcPr>
            <w:tcW w:w="1205" w:type="dxa"/>
          </w:tcPr>
          <w:p w14:paraId="3C79C897" w14:textId="77777777" w:rsidR="00E06E15" w:rsidRDefault="00E06E15" w:rsidP="00E06E15">
            <w:pPr>
              <w:rPr>
                <w:b/>
                <w:bCs/>
              </w:rPr>
            </w:pPr>
          </w:p>
        </w:tc>
        <w:tc>
          <w:tcPr>
            <w:tcW w:w="614" w:type="dxa"/>
          </w:tcPr>
          <w:p w14:paraId="27111F06" w14:textId="77777777" w:rsidR="00E06E15" w:rsidRDefault="00E06E15" w:rsidP="00E06E15">
            <w:pPr>
              <w:rPr>
                <w:b/>
                <w:bCs/>
              </w:rPr>
            </w:pPr>
          </w:p>
        </w:tc>
        <w:tc>
          <w:tcPr>
            <w:tcW w:w="1276" w:type="dxa"/>
          </w:tcPr>
          <w:p w14:paraId="56DFFEAC" w14:textId="77777777" w:rsidR="00E06E15" w:rsidRDefault="00E06E15" w:rsidP="00E06E15">
            <w:pPr>
              <w:rPr>
                <w:b/>
                <w:bCs/>
              </w:rPr>
            </w:pPr>
          </w:p>
        </w:tc>
        <w:tc>
          <w:tcPr>
            <w:tcW w:w="700" w:type="dxa"/>
          </w:tcPr>
          <w:p w14:paraId="6A39EFFD" w14:textId="77777777" w:rsidR="00E06E15" w:rsidRDefault="00E06E15" w:rsidP="00E06E15">
            <w:pPr>
              <w:rPr>
                <w:b/>
                <w:bCs/>
              </w:rPr>
            </w:pPr>
          </w:p>
        </w:tc>
      </w:tr>
      <w:tr w:rsidR="00E06E15" w14:paraId="501D1EC0" w14:textId="77777777" w:rsidTr="00A52DBA">
        <w:tc>
          <w:tcPr>
            <w:tcW w:w="599" w:type="dxa"/>
          </w:tcPr>
          <w:p w14:paraId="68ABBF55" w14:textId="1D1E41C6" w:rsidR="00E06E15" w:rsidRPr="00042338" w:rsidRDefault="00E06E15" w:rsidP="00E06E15">
            <w:pPr>
              <w:jc w:val="center"/>
              <w:rPr>
                <w:rFonts w:ascii="Arial" w:hAnsi="Arial" w:cs="Arial"/>
                <w:b/>
                <w:bCs/>
                <w:sz w:val="18"/>
                <w:szCs w:val="18"/>
              </w:rPr>
            </w:pPr>
            <w:r>
              <w:rPr>
                <w:rFonts w:ascii="Arial" w:hAnsi="Arial" w:cs="Arial"/>
                <w:b/>
                <w:bCs/>
                <w:sz w:val="18"/>
                <w:szCs w:val="18"/>
              </w:rPr>
              <w:t>459</w:t>
            </w:r>
          </w:p>
        </w:tc>
        <w:tc>
          <w:tcPr>
            <w:tcW w:w="3873" w:type="dxa"/>
          </w:tcPr>
          <w:p w14:paraId="04BE06F1" w14:textId="7A9574A6" w:rsidR="00E06E15" w:rsidRPr="006B5C98" w:rsidRDefault="00E06E15" w:rsidP="00E06E15">
            <w:pPr>
              <w:rPr>
                <w:rFonts w:ascii="Arial" w:hAnsi="Arial" w:cs="Arial"/>
                <w:b/>
                <w:bCs/>
                <w:sz w:val="18"/>
                <w:szCs w:val="18"/>
              </w:rPr>
            </w:pPr>
            <w:r w:rsidRPr="006B5C98">
              <w:rPr>
                <w:rFonts w:ascii="Arial" w:hAnsi="Arial" w:cs="Arial"/>
                <w:sz w:val="18"/>
                <w:szCs w:val="18"/>
              </w:rPr>
              <w:t>Pen-Light</w:t>
            </w:r>
          </w:p>
        </w:tc>
        <w:tc>
          <w:tcPr>
            <w:tcW w:w="607" w:type="dxa"/>
          </w:tcPr>
          <w:p w14:paraId="091CFD62" w14:textId="52680C92" w:rsidR="00E06E15" w:rsidRPr="00E06E15" w:rsidRDefault="00E06E15" w:rsidP="00E06E15">
            <w:pPr>
              <w:rPr>
                <w:rFonts w:ascii="Arial" w:hAnsi="Arial" w:cs="Arial"/>
                <w:b/>
                <w:bCs/>
                <w:sz w:val="18"/>
                <w:szCs w:val="18"/>
              </w:rPr>
            </w:pPr>
            <w:r w:rsidRPr="00E06E15">
              <w:rPr>
                <w:rFonts w:ascii="Arial" w:hAnsi="Arial" w:cs="Arial"/>
                <w:sz w:val="18"/>
                <w:szCs w:val="18"/>
              </w:rPr>
              <w:t>each</w:t>
            </w:r>
          </w:p>
        </w:tc>
        <w:tc>
          <w:tcPr>
            <w:tcW w:w="1187" w:type="dxa"/>
          </w:tcPr>
          <w:p w14:paraId="38314410" w14:textId="20CCCAFD" w:rsidR="00E06E15" w:rsidRPr="00E06E15" w:rsidRDefault="00E06E15" w:rsidP="00284F86">
            <w:pPr>
              <w:jc w:val="center"/>
              <w:rPr>
                <w:rFonts w:ascii="Arial" w:hAnsi="Arial" w:cs="Arial"/>
                <w:b/>
                <w:bCs/>
                <w:sz w:val="18"/>
                <w:szCs w:val="18"/>
              </w:rPr>
            </w:pPr>
            <w:r w:rsidRPr="00E06E15">
              <w:rPr>
                <w:rFonts w:ascii="Arial" w:hAnsi="Arial" w:cs="Arial"/>
                <w:sz w:val="18"/>
                <w:szCs w:val="18"/>
              </w:rPr>
              <w:t>20</w:t>
            </w:r>
          </w:p>
        </w:tc>
        <w:tc>
          <w:tcPr>
            <w:tcW w:w="714" w:type="dxa"/>
          </w:tcPr>
          <w:p w14:paraId="550CDAC6" w14:textId="77777777" w:rsidR="00E06E15" w:rsidRDefault="00E06E15" w:rsidP="00284F86">
            <w:pPr>
              <w:jc w:val="center"/>
              <w:rPr>
                <w:b/>
                <w:bCs/>
              </w:rPr>
            </w:pPr>
          </w:p>
        </w:tc>
        <w:tc>
          <w:tcPr>
            <w:tcW w:w="988" w:type="dxa"/>
          </w:tcPr>
          <w:p w14:paraId="6931CA46" w14:textId="77777777" w:rsidR="00E06E15" w:rsidRDefault="00E06E15" w:rsidP="00284F86">
            <w:pPr>
              <w:jc w:val="center"/>
              <w:rPr>
                <w:b/>
                <w:bCs/>
              </w:rPr>
            </w:pPr>
          </w:p>
        </w:tc>
        <w:tc>
          <w:tcPr>
            <w:tcW w:w="897" w:type="dxa"/>
          </w:tcPr>
          <w:p w14:paraId="3629D24C" w14:textId="77777777" w:rsidR="00E06E15" w:rsidRDefault="00E06E15" w:rsidP="00284F86">
            <w:pPr>
              <w:jc w:val="center"/>
              <w:rPr>
                <w:b/>
                <w:bCs/>
              </w:rPr>
            </w:pPr>
          </w:p>
        </w:tc>
        <w:tc>
          <w:tcPr>
            <w:tcW w:w="698" w:type="dxa"/>
          </w:tcPr>
          <w:p w14:paraId="7D75728A" w14:textId="77777777" w:rsidR="00E06E15" w:rsidRDefault="00E06E15" w:rsidP="00E06E15">
            <w:pPr>
              <w:rPr>
                <w:b/>
                <w:bCs/>
              </w:rPr>
            </w:pPr>
          </w:p>
        </w:tc>
        <w:tc>
          <w:tcPr>
            <w:tcW w:w="590" w:type="dxa"/>
          </w:tcPr>
          <w:p w14:paraId="1DB81C89" w14:textId="77777777" w:rsidR="00E06E15" w:rsidRDefault="00E06E15" w:rsidP="00E06E15">
            <w:pPr>
              <w:rPr>
                <w:b/>
                <w:bCs/>
              </w:rPr>
            </w:pPr>
          </w:p>
        </w:tc>
        <w:tc>
          <w:tcPr>
            <w:tcW w:w="1205" w:type="dxa"/>
          </w:tcPr>
          <w:p w14:paraId="3B2B65BF" w14:textId="77777777" w:rsidR="00E06E15" w:rsidRDefault="00E06E15" w:rsidP="00E06E15">
            <w:pPr>
              <w:rPr>
                <w:b/>
                <w:bCs/>
              </w:rPr>
            </w:pPr>
          </w:p>
        </w:tc>
        <w:tc>
          <w:tcPr>
            <w:tcW w:w="614" w:type="dxa"/>
          </w:tcPr>
          <w:p w14:paraId="0AEB3026" w14:textId="77777777" w:rsidR="00E06E15" w:rsidRDefault="00E06E15" w:rsidP="00E06E15">
            <w:pPr>
              <w:rPr>
                <w:b/>
                <w:bCs/>
              </w:rPr>
            </w:pPr>
          </w:p>
        </w:tc>
        <w:tc>
          <w:tcPr>
            <w:tcW w:w="1276" w:type="dxa"/>
          </w:tcPr>
          <w:p w14:paraId="7BA2DA86" w14:textId="77777777" w:rsidR="00E06E15" w:rsidRDefault="00E06E15" w:rsidP="00E06E15">
            <w:pPr>
              <w:rPr>
                <w:b/>
                <w:bCs/>
              </w:rPr>
            </w:pPr>
          </w:p>
        </w:tc>
        <w:tc>
          <w:tcPr>
            <w:tcW w:w="700" w:type="dxa"/>
          </w:tcPr>
          <w:p w14:paraId="31A633C7" w14:textId="77777777" w:rsidR="00E06E15" w:rsidRDefault="00E06E15" w:rsidP="00E06E15">
            <w:pPr>
              <w:rPr>
                <w:b/>
                <w:bCs/>
              </w:rPr>
            </w:pPr>
          </w:p>
        </w:tc>
      </w:tr>
      <w:tr w:rsidR="00E06E15" w14:paraId="236366E1" w14:textId="77777777" w:rsidTr="00BB4921">
        <w:tc>
          <w:tcPr>
            <w:tcW w:w="599" w:type="dxa"/>
          </w:tcPr>
          <w:p w14:paraId="3D99423D" w14:textId="4B075524" w:rsidR="00E06E15" w:rsidRPr="00042338" w:rsidRDefault="00E06E15" w:rsidP="00E06E15">
            <w:pPr>
              <w:jc w:val="center"/>
              <w:rPr>
                <w:rFonts w:ascii="Arial" w:hAnsi="Arial" w:cs="Arial"/>
                <w:b/>
                <w:bCs/>
                <w:sz w:val="18"/>
                <w:szCs w:val="18"/>
              </w:rPr>
            </w:pPr>
            <w:r>
              <w:rPr>
                <w:rFonts w:ascii="Arial" w:hAnsi="Arial" w:cs="Arial"/>
                <w:b/>
                <w:bCs/>
                <w:sz w:val="18"/>
                <w:szCs w:val="18"/>
              </w:rPr>
              <w:t>460</w:t>
            </w:r>
          </w:p>
        </w:tc>
        <w:tc>
          <w:tcPr>
            <w:tcW w:w="3873" w:type="dxa"/>
          </w:tcPr>
          <w:p w14:paraId="08319434" w14:textId="52A9027C" w:rsidR="00E06E15" w:rsidRPr="006B5C98" w:rsidRDefault="00E06E15" w:rsidP="00E06E15">
            <w:pPr>
              <w:rPr>
                <w:rFonts w:ascii="Arial" w:hAnsi="Arial" w:cs="Arial"/>
                <w:b/>
                <w:bCs/>
                <w:sz w:val="18"/>
                <w:szCs w:val="18"/>
              </w:rPr>
            </w:pPr>
            <w:r w:rsidRPr="006B5C98">
              <w:rPr>
                <w:rFonts w:ascii="Arial" w:hAnsi="Arial" w:cs="Arial"/>
                <w:sz w:val="18"/>
                <w:szCs w:val="18"/>
              </w:rPr>
              <w:t xml:space="preserve">Pinard Stethoscope </w:t>
            </w:r>
            <w:proofErr w:type="spellStart"/>
            <w:r w:rsidRPr="006B5C98">
              <w:rPr>
                <w:rFonts w:ascii="Arial" w:hAnsi="Arial" w:cs="Arial"/>
                <w:sz w:val="18"/>
                <w:szCs w:val="18"/>
              </w:rPr>
              <w:t>Alluminum</w:t>
            </w:r>
            <w:proofErr w:type="spellEnd"/>
          </w:p>
        </w:tc>
        <w:tc>
          <w:tcPr>
            <w:tcW w:w="607" w:type="dxa"/>
            <w:tcBorders>
              <w:bottom w:val="single" w:sz="4" w:space="0" w:color="auto"/>
            </w:tcBorders>
          </w:tcPr>
          <w:p w14:paraId="710F4A4E" w14:textId="7CB73106" w:rsidR="00E06E15" w:rsidRPr="00E06E15" w:rsidRDefault="00E06E15" w:rsidP="00E06E15">
            <w:pPr>
              <w:rPr>
                <w:rFonts w:ascii="Arial" w:hAnsi="Arial" w:cs="Arial"/>
                <w:b/>
                <w:bCs/>
                <w:sz w:val="18"/>
                <w:szCs w:val="18"/>
              </w:rPr>
            </w:pPr>
            <w:r w:rsidRPr="00E06E15">
              <w:rPr>
                <w:rFonts w:ascii="Arial" w:hAnsi="Arial" w:cs="Arial"/>
                <w:sz w:val="18"/>
                <w:szCs w:val="18"/>
              </w:rPr>
              <w:t>each</w:t>
            </w:r>
          </w:p>
        </w:tc>
        <w:tc>
          <w:tcPr>
            <w:tcW w:w="1187" w:type="dxa"/>
            <w:tcBorders>
              <w:bottom w:val="single" w:sz="4" w:space="0" w:color="auto"/>
            </w:tcBorders>
          </w:tcPr>
          <w:p w14:paraId="72A2941C" w14:textId="6B940275" w:rsidR="00E06E15" w:rsidRPr="00E06E15" w:rsidRDefault="00E06E15" w:rsidP="00284F86">
            <w:pPr>
              <w:jc w:val="center"/>
              <w:rPr>
                <w:rFonts w:ascii="Arial" w:hAnsi="Arial" w:cs="Arial"/>
                <w:b/>
                <w:bCs/>
                <w:sz w:val="18"/>
                <w:szCs w:val="18"/>
              </w:rPr>
            </w:pPr>
            <w:r w:rsidRPr="00E06E15">
              <w:rPr>
                <w:rFonts w:ascii="Arial" w:hAnsi="Arial" w:cs="Arial"/>
                <w:sz w:val="18"/>
                <w:szCs w:val="18"/>
              </w:rPr>
              <w:t>15</w:t>
            </w:r>
          </w:p>
        </w:tc>
        <w:tc>
          <w:tcPr>
            <w:tcW w:w="714" w:type="dxa"/>
          </w:tcPr>
          <w:p w14:paraId="6218E716" w14:textId="77777777" w:rsidR="00E06E15" w:rsidRDefault="00E06E15" w:rsidP="00284F86">
            <w:pPr>
              <w:jc w:val="center"/>
              <w:rPr>
                <w:b/>
                <w:bCs/>
              </w:rPr>
            </w:pPr>
          </w:p>
        </w:tc>
        <w:tc>
          <w:tcPr>
            <w:tcW w:w="988" w:type="dxa"/>
          </w:tcPr>
          <w:p w14:paraId="70662D00" w14:textId="77777777" w:rsidR="00E06E15" w:rsidRDefault="00E06E15" w:rsidP="00284F86">
            <w:pPr>
              <w:jc w:val="center"/>
              <w:rPr>
                <w:b/>
                <w:bCs/>
              </w:rPr>
            </w:pPr>
          </w:p>
        </w:tc>
        <w:tc>
          <w:tcPr>
            <w:tcW w:w="897" w:type="dxa"/>
          </w:tcPr>
          <w:p w14:paraId="1AD95C6D" w14:textId="77777777" w:rsidR="00E06E15" w:rsidRDefault="00E06E15" w:rsidP="00284F86">
            <w:pPr>
              <w:jc w:val="center"/>
              <w:rPr>
                <w:b/>
                <w:bCs/>
              </w:rPr>
            </w:pPr>
          </w:p>
        </w:tc>
        <w:tc>
          <w:tcPr>
            <w:tcW w:w="698" w:type="dxa"/>
          </w:tcPr>
          <w:p w14:paraId="1FBB8C27" w14:textId="77777777" w:rsidR="00E06E15" w:rsidRDefault="00E06E15" w:rsidP="00E06E15">
            <w:pPr>
              <w:rPr>
                <w:b/>
                <w:bCs/>
              </w:rPr>
            </w:pPr>
          </w:p>
        </w:tc>
        <w:tc>
          <w:tcPr>
            <w:tcW w:w="590" w:type="dxa"/>
          </w:tcPr>
          <w:p w14:paraId="78FC83BD" w14:textId="77777777" w:rsidR="00E06E15" w:rsidRDefault="00E06E15" w:rsidP="00E06E15">
            <w:pPr>
              <w:rPr>
                <w:b/>
                <w:bCs/>
              </w:rPr>
            </w:pPr>
          </w:p>
        </w:tc>
        <w:tc>
          <w:tcPr>
            <w:tcW w:w="1205" w:type="dxa"/>
          </w:tcPr>
          <w:p w14:paraId="0A56E61F" w14:textId="77777777" w:rsidR="00E06E15" w:rsidRDefault="00E06E15" w:rsidP="00E06E15">
            <w:pPr>
              <w:rPr>
                <w:b/>
                <w:bCs/>
              </w:rPr>
            </w:pPr>
          </w:p>
        </w:tc>
        <w:tc>
          <w:tcPr>
            <w:tcW w:w="614" w:type="dxa"/>
          </w:tcPr>
          <w:p w14:paraId="42C6DB80" w14:textId="77777777" w:rsidR="00E06E15" w:rsidRDefault="00E06E15" w:rsidP="00E06E15">
            <w:pPr>
              <w:rPr>
                <w:b/>
                <w:bCs/>
              </w:rPr>
            </w:pPr>
          </w:p>
        </w:tc>
        <w:tc>
          <w:tcPr>
            <w:tcW w:w="1276" w:type="dxa"/>
          </w:tcPr>
          <w:p w14:paraId="61DF85BB" w14:textId="77777777" w:rsidR="00E06E15" w:rsidRDefault="00E06E15" w:rsidP="00E06E15">
            <w:pPr>
              <w:rPr>
                <w:b/>
                <w:bCs/>
              </w:rPr>
            </w:pPr>
          </w:p>
        </w:tc>
        <w:tc>
          <w:tcPr>
            <w:tcW w:w="700" w:type="dxa"/>
          </w:tcPr>
          <w:p w14:paraId="571A34AB" w14:textId="77777777" w:rsidR="00E06E15" w:rsidRDefault="00E06E15" w:rsidP="00E06E15">
            <w:pPr>
              <w:rPr>
                <w:b/>
                <w:bCs/>
              </w:rPr>
            </w:pPr>
          </w:p>
        </w:tc>
      </w:tr>
      <w:tr w:rsidR="00E06E15" w14:paraId="61F80EEB" w14:textId="77777777" w:rsidTr="00BB4921">
        <w:tc>
          <w:tcPr>
            <w:tcW w:w="599" w:type="dxa"/>
          </w:tcPr>
          <w:p w14:paraId="74CD40B0" w14:textId="587D1B89" w:rsidR="00E06E15" w:rsidRPr="00042338" w:rsidRDefault="00E06E15" w:rsidP="00E06E15">
            <w:pPr>
              <w:jc w:val="center"/>
              <w:rPr>
                <w:rFonts w:ascii="Arial" w:hAnsi="Arial" w:cs="Arial"/>
                <w:b/>
                <w:bCs/>
                <w:sz w:val="18"/>
                <w:szCs w:val="18"/>
              </w:rPr>
            </w:pPr>
            <w:r>
              <w:rPr>
                <w:rFonts w:ascii="Arial" w:hAnsi="Arial" w:cs="Arial"/>
                <w:b/>
                <w:bCs/>
                <w:sz w:val="18"/>
                <w:szCs w:val="18"/>
              </w:rPr>
              <w:lastRenderedPageBreak/>
              <w:t>461</w:t>
            </w:r>
          </w:p>
        </w:tc>
        <w:tc>
          <w:tcPr>
            <w:tcW w:w="3873" w:type="dxa"/>
          </w:tcPr>
          <w:p w14:paraId="376E88A6" w14:textId="38D12464" w:rsidR="00E06E15" w:rsidRPr="006B5C98" w:rsidRDefault="00E06E15" w:rsidP="00E06E15">
            <w:pPr>
              <w:rPr>
                <w:rFonts w:ascii="Arial" w:hAnsi="Arial" w:cs="Arial"/>
                <w:b/>
                <w:bCs/>
                <w:sz w:val="18"/>
                <w:szCs w:val="18"/>
              </w:rPr>
            </w:pPr>
            <w:r w:rsidRPr="006B5C98">
              <w:rPr>
                <w:rFonts w:ascii="Arial" w:hAnsi="Arial" w:cs="Arial"/>
                <w:sz w:val="18"/>
                <w:szCs w:val="18"/>
              </w:rPr>
              <w:t>Bed Pan Plastic/Rubber</w:t>
            </w:r>
          </w:p>
        </w:tc>
        <w:tc>
          <w:tcPr>
            <w:tcW w:w="607" w:type="dxa"/>
            <w:tcBorders>
              <w:bottom w:val="single" w:sz="8" w:space="0" w:color="auto"/>
            </w:tcBorders>
          </w:tcPr>
          <w:p w14:paraId="267D2A03" w14:textId="1AE0BA47" w:rsidR="00E06E15" w:rsidRPr="00E06E15" w:rsidRDefault="00E06E15" w:rsidP="00E06E15">
            <w:pPr>
              <w:rPr>
                <w:rFonts w:ascii="Arial" w:hAnsi="Arial" w:cs="Arial"/>
                <w:b/>
                <w:bCs/>
                <w:sz w:val="18"/>
                <w:szCs w:val="18"/>
              </w:rPr>
            </w:pPr>
            <w:r w:rsidRPr="00E06E15">
              <w:rPr>
                <w:rFonts w:ascii="Arial" w:hAnsi="Arial" w:cs="Arial"/>
                <w:sz w:val="18"/>
                <w:szCs w:val="18"/>
              </w:rPr>
              <w:t>each</w:t>
            </w:r>
          </w:p>
        </w:tc>
        <w:tc>
          <w:tcPr>
            <w:tcW w:w="1187" w:type="dxa"/>
            <w:tcBorders>
              <w:bottom w:val="single" w:sz="8" w:space="0" w:color="auto"/>
            </w:tcBorders>
          </w:tcPr>
          <w:p w14:paraId="2AC18989" w14:textId="282F2556" w:rsidR="00E06E15" w:rsidRPr="00E06E15" w:rsidRDefault="00E06E15" w:rsidP="00284F86">
            <w:pPr>
              <w:jc w:val="center"/>
              <w:rPr>
                <w:rFonts w:ascii="Arial" w:hAnsi="Arial" w:cs="Arial"/>
                <w:b/>
                <w:bCs/>
                <w:sz w:val="18"/>
                <w:szCs w:val="18"/>
              </w:rPr>
            </w:pPr>
            <w:r w:rsidRPr="00E06E15">
              <w:rPr>
                <w:rFonts w:ascii="Arial" w:hAnsi="Arial" w:cs="Arial"/>
                <w:sz w:val="18"/>
                <w:szCs w:val="18"/>
              </w:rPr>
              <w:t>10</w:t>
            </w:r>
          </w:p>
        </w:tc>
        <w:tc>
          <w:tcPr>
            <w:tcW w:w="714" w:type="dxa"/>
          </w:tcPr>
          <w:p w14:paraId="5DC61B71" w14:textId="77777777" w:rsidR="00E06E15" w:rsidRDefault="00E06E15" w:rsidP="00284F86">
            <w:pPr>
              <w:jc w:val="center"/>
              <w:rPr>
                <w:b/>
                <w:bCs/>
              </w:rPr>
            </w:pPr>
          </w:p>
        </w:tc>
        <w:tc>
          <w:tcPr>
            <w:tcW w:w="988" w:type="dxa"/>
          </w:tcPr>
          <w:p w14:paraId="1417B39E" w14:textId="77777777" w:rsidR="00E06E15" w:rsidRDefault="00E06E15" w:rsidP="00284F86">
            <w:pPr>
              <w:jc w:val="center"/>
              <w:rPr>
                <w:b/>
                <w:bCs/>
              </w:rPr>
            </w:pPr>
          </w:p>
        </w:tc>
        <w:tc>
          <w:tcPr>
            <w:tcW w:w="897" w:type="dxa"/>
          </w:tcPr>
          <w:p w14:paraId="6C5267A6" w14:textId="77777777" w:rsidR="00E06E15" w:rsidRDefault="00E06E15" w:rsidP="00284F86">
            <w:pPr>
              <w:jc w:val="center"/>
              <w:rPr>
                <w:b/>
                <w:bCs/>
              </w:rPr>
            </w:pPr>
          </w:p>
        </w:tc>
        <w:tc>
          <w:tcPr>
            <w:tcW w:w="698" w:type="dxa"/>
          </w:tcPr>
          <w:p w14:paraId="305F2E70" w14:textId="77777777" w:rsidR="00E06E15" w:rsidRDefault="00E06E15" w:rsidP="00E06E15">
            <w:pPr>
              <w:rPr>
                <w:b/>
                <w:bCs/>
              </w:rPr>
            </w:pPr>
          </w:p>
        </w:tc>
        <w:tc>
          <w:tcPr>
            <w:tcW w:w="590" w:type="dxa"/>
          </w:tcPr>
          <w:p w14:paraId="4E853E27" w14:textId="77777777" w:rsidR="00E06E15" w:rsidRDefault="00E06E15" w:rsidP="00E06E15">
            <w:pPr>
              <w:rPr>
                <w:b/>
                <w:bCs/>
              </w:rPr>
            </w:pPr>
          </w:p>
        </w:tc>
        <w:tc>
          <w:tcPr>
            <w:tcW w:w="1205" w:type="dxa"/>
          </w:tcPr>
          <w:p w14:paraId="68AE323C" w14:textId="77777777" w:rsidR="00E06E15" w:rsidRDefault="00E06E15" w:rsidP="00E06E15">
            <w:pPr>
              <w:rPr>
                <w:b/>
                <w:bCs/>
              </w:rPr>
            </w:pPr>
          </w:p>
        </w:tc>
        <w:tc>
          <w:tcPr>
            <w:tcW w:w="614" w:type="dxa"/>
          </w:tcPr>
          <w:p w14:paraId="7DCA205A" w14:textId="77777777" w:rsidR="00E06E15" w:rsidRDefault="00E06E15" w:rsidP="00E06E15">
            <w:pPr>
              <w:rPr>
                <w:b/>
                <w:bCs/>
              </w:rPr>
            </w:pPr>
          </w:p>
        </w:tc>
        <w:tc>
          <w:tcPr>
            <w:tcW w:w="1276" w:type="dxa"/>
          </w:tcPr>
          <w:p w14:paraId="4E4826DD" w14:textId="77777777" w:rsidR="00E06E15" w:rsidRDefault="00E06E15" w:rsidP="00E06E15">
            <w:pPr>
              <w:rPr>
                <w:b/>
                <w:bCs/>
              </w:rPr>
            </w:pPr>
          </w:p>
        </w:tc>
        <w:tc>
          <w:tcPr>
            <w:tcW w:w="700" w:type="dxa"/>
          </w:tcPr>
          <w:p w14:paraId="4107C407" w14:textId="77777777" w:rsidR="00E06E15" w:rsidRDefault="00E06E15" w:rsidP="00E06E15">
            <w:pPr>
              <w:rPr>
                <w:b/>
                <w:bCs/>
              </w:rPr>
            </w:pPr>
          </w:p>
        </w:tc>
      </w:tr>
      <w:tr w:rsidR="00E06E15" w14:paraId="310706C1" w14:textId="77777777" w:rsidTr="00BB4921">
        <w:tc>
          <w:tcPr>
            <w:tcW w:w="599" w:type="dxa"/>
          </w:tcPr>
          <w:p w14:paraId="5284EEAA" w14:textId="77777777" w:rsidR="00E06E15" w:rsidRDefault="00E06E15" w:rsidP="00E06E15">
            <w:pPr>
              <w:jc w:val="center"/>
              <w:rPr>
                <w:rFonts w:ascii="Arial" w:hAnsi="Arial" w:cs="Arial"/>
                <w:b/>
                <w:bCs/>
                <w:sz w:val="18"/>
                <w:szCs w:val="18"/>
              </w:rPr>
            </w:pPr>
          </w:p>
        </w:tc>
        <w:tc>
          <w:tcPr>
            <w:tcW w:w="3873" w:type="dxa"/>
          </w:tcPr>
          <w:p w14:paraId="50C4C806" w14:textId="51129167" w:rsidR="00E06E15" w:rsidRDefault="00E06E15" w:rsidP="00E06E15">
            <w:pPr>
              <w:rPr>
                <w:b/>
                <w:bCs/>
              </w:rPr>
            </w:pPr>
            <w:r w:rsidRPr="00C026E9">
              <w:rPr>
                <w:rFonts w:ascii="Cambria" w:hAnsi="Cambria" w:cs="Calibri"/>
                <w:b/>
                <w:bCs/>
                <w:color w:val="000000"/>
                <w:sz w:val="20"/>
                <w:szCs w:val="20"/>
              </w:rPr>
              <w:t>OTHER</w:t>
            </w:r>
          </w:p>
        </w:tc>
        <w:tc>
          <w:tcPr>
            <w:tcW w:w="607" w:type="dxa"/>
            <w:tcBorders>
              <w:top w:val="single" w:sz="8" w:space="0" w:color="auto"/>
            </w:tcBorders>
          </w:tcPr>
          <w:p w14:paraId="283A66F9" w14:textId="77777777" w:rsidR="00E06E15" w:rsidRPr="00E06E15" w:rsidRDefault="00E06E15" w:rsidP="00E06E15">
            <w:pPr>
              <w:rPr>
                <w:rFonts w:ascii="Arial" w:hAnsi="Arial" w:cs="Arial"/>
                <w:b/>
                <w:bCs/>
                <w:sz w:val="18"/>
                <w:szCs w:val="18"/>
              </w:rPr>
            </w:pPr>
          </w:p>
        </w:tc>
        <w:tc>
          <w:tcPr>
            <w:tcW w:w="1187" w:type="dxa"/>
            <w:tcBorders>
              <w:top w:val="single" w:sz="8" w:space="0" w:color="auto"/>
            </w:tcBorders>
          </w:tcPr>
          <w:p w14:paraId="638D1B4C" w14:textId="77777777" w:rsidR="00E06E15" w:rsidRPr="00E06E15" w:rsidRDefault="00E06E15" w:rsidP="00284F86">
            <w:pPr>
              <w:jc w:val="center"/>
              <w:rPr>
                <w:rFonts w:ascii="Arial" w:hAnsi="Arial" w:cs="Arial"/>
                <w:b/>
                <w:bCs/>
                <w:sz w:val="18"/>
                <w:szCs w:val="18"/>
              </w:rPr>
            </w:pPr>
          </w:p>
        </w:tc>
        <w:tc>
          <w:tcPr>
            <w:tcW w:w="714" w:type="dxa"/>
          </w:tcPr>
          <w:p w14:paraId="375D1F55" w14:textId="77777777" w:rsidR="00E06E15" w:rsidRDefault="00E06E15" w:rsidP="00284F86">
            <w:pPr>
              <w:jc w:val="center"/>
              <w:rPr>
                <w:b/>
                <w:bCs/>
              </w:rPr>
            </w:pPr>
          </w:p>
        </w:tc>
        <w:tc>
          <w:tcPr>
            <w:tcW w:w="988" w:type="dxa"/>
          </w:tcPr>
          <w:p w14:paraId="0A87C8DD" w14:textId="77777777" w:rsidR="00E06E15" w:rsidRDefault="00E06E15" w:rsidP="00284F86">
            <w:pPr>
              <w:jc w:val="center"/>
              <w:rPr>
                <w:b/>
                <w:bCs/>
              </w:rPr>
            </w:pPr>
          </w:p>
        </w:tc>
        <w:tc>
          <w:tcPr>
            <w:tcW w:w="897" w:type="dxa"/>
          </w:tcPr>
          <w:p w14:paraId="1631769E" w14:textId="77777777" w:rsidR="00E06E15" w:rsidRDefault="00E06E15" w:rsidP="00284F86">
            <w:pPr>
              <w:jc w:val="center"/>
              <w:rPr>
                <w:b/>
                <w:bCs/>
              </w:rPr>
            </w:pPr>
          </w:p>
        </w:tc>
        <w:tc>
          <w:tcPr>
            <w:tcW w:w="698" w:type="dxa"/>
          </w:tcPr>
          <w:p w14:paraId="02A044F3" w14:textId="77777777" w:rsidR="00E06E15" w:rsidRDefault="00E06E15" w:rsidP="00E06E15">
            <w:pPr>
              <w:rPr>
                <w:b/>
                <w:bCs/>
              </w:rPr>
            </w:pPr>
          </w:p>
        </w:tc>
        <w:tc>
          <w:tcPr>
            <w:tcW w:w="590" w:type="dxa"/>
          </w:tcPr>
          <w:p w14:paraId="5981BE92" w14:textId="77777777" w:rsidR="00E06E15" w:rsidRDefault="00E06E15" w:rsidP="00E06E15">
            <w:pPr>
              <w:rPr>
                <w:b/>
                <w:bCs/>
              </w:rPr>
            </w:pPr>
          </w:p>
        </w:tc>
        <w:tc>
          <w:tcPr>
            <w:tcW w:w="1205" w:type="dxa"/>
          </w:tcPr>
          <w:p w14:paraId="6178CBE5" w14:textId="77777777" w:rsidR="00E06E15" w:rsidRDefault="00E06E15" w:rsidP="00E06E15">
            <w:pPr>
              <w:rPr>
                <w:b/>
                <w:bCs/>
              </w:rPr>
            </w:pPr>
          </w:p>
        </w:tc>
        <w:tc>
          <w:tcPr>
            <w:tcW w:w="614" w:type="dxa"/>
          </w:tcPr>
          <w:p w14:paraId="7232ED66" w14:textId="77777777" w:rsidR="00E06E15" w:rsidRDefault="00E06E15" w:rsidP="00E06E15">
            <w:pPr>
              <w:rPr>
                <w:b/>
                <w:bCs/>
              </w:rPr>
            </w:pPr>
          </w:p>
        </w:tc>
        <w:tc>
          <w:tcPr>
            <w:tcW w:w="1276" w:type="dxa"/>
          </w:tcPr>
          <w:p w14:paraId="26CA60C3" w14:textId="77777777" w:rsidR="00E06E15" w:rsidRDefault="00E06E15" w:rsidP="00E06E15">
            <w:pPr>
              <w:rPr>
                <w:b/>
                <w:bCs/>
              </w:rPr>
            </w:pPr>
          </w:p>
        </w:tc>
        <w:tc>
          <w:tcPr>
            <w:tcW w:w="700" w:type="dxa"/>
          </w:tcPr>
          <w:p w14:paraId="3CEED24F" w14:textId="77777777" w:rsidR="00E06E15" w:rsidRDefault="00E06E15" w:rsidP="00E06E15">
            <w:pPr>
              <w:rPr>
                <w:b/>
                <w:bCs/>
              </w:rPr>
            </w:pPr>
          </w:p>
        </w:tc>
      </w:tr>
      <w:tr w:rsidR="00E06E15" w14:paraId="2783897E" w14:textId="77777777" w:rsidTr="00A52DBA">
        <w:tc>
          <w:tcPr>
            <w:tcW w:w="599" w:type="dxa"/>
          </w:tcPr>
          <w:p w14:paraId="4EA84F95" w14:textId="3A8EB5F8" w:rsidR="00E06E15" w:rsidRPr="00042338" w:rsidRDefault="00E06E15" w:rsidP="00E06E15">
            <w:pPr>
              <w:jc w:val="center"/>
              <w:rPr>
                <w:rFonts w:ascii="Arial" w:hAnsi="Arial" w:cs="Arial"/>
                <w:b/>
                <w:bCs/>
                <w:sz w:val="18"/>
                <w:szCs w:val="18"/>
              </w:rPr>
            </w:pPr>
            <w:r>
              <w:rPr>
                <w:rFonts w:ascii="Arial" w:hAnsi="Arial" w:cs="Arial"/>
                <w:b/>
                <w:bCs/>
                <w:sz w:val="18"/>
                <w:szCs w:val="18"/>
              </w:rPr>
              <w:t>462</w:t>
            </w:r>
          </w:p>
        </w:tc>
        <w:tc>
          <w:tcPr>
            <w:tcW w:w="3873" w:type="dxa"/>
          </w:tcPr>
          <w:p w14:paraId="04612710" w14:textId="0FF15345" w:rsidR="00E06E15" w:rsidRPr="004116F3" w:rsidRDefault="00E06E15" w:rsidP="00E06E15">
            <w:pPr>
              <w:rPr>
                <w:rFonts w:ascii="Arial" w:hAnsi="Arial" w:cs="Arial"/>
                <w:b/>
                <w:bCs/>
                <w:sz w:val="18"/>
                <w:szCs w:val="18"/>
              </w:rPr>
            </w:pPr>
            <w:r w:rsidRPr="004116F3">
              <w:rPr>
                <w:rFonts w:ascii="Arial" w:hAnsi="Arial" w:cs="Arial"/>
                <w:sz w:val="18"/>
                <w:szCs w:val="18"/>
              </w:rPr>
              <w:t>Autoclave tape 1/2inch</w:t>
            </w:r>
          </w:p>
        </w:tc>
        <w:tc>
          <w:tcPr>
            <w:tcW w:w="607" w:type="dxa"/>
          </w:tcPr>
          <w:p w14:paraId="1E24548D" w14:textId="3A56FC73" w:rsidR="00E06E15" w:rsidRPr="00E06E15" w:rsidRDefault="00E06E15" w:rsidP="00E06E15">
            <w:pPr>
              <w:rPr>
                <w:rFonts w:ascii="Arial" w:hAnsi="Arial" w:cs="Arial"/>
                <w:b/>
                <w:bCs/>
                <w:sz w:val="18"/>
                <w:szCs w:val="18"/>
              </w:rPr>
            </w:pPr>
            <w:r w:rsidRPr="00E06E15">
              <w:rPr>
                <w:rFonts w:ascii="Arial" w:hAnsi="Arial" w:cs="Arial"/>
                <w:sz w:val="18"/>
                <w:szCs w:val="18"/>
              </w:rPr>
              <w:t>each</w:t>
            </w:r>
          </w:p>
        </w:tc>
        <w:tc>
          <w:tcPr>
            <w:tcW w:w="1187" w:type="dxa"/>
          </w:tcPr>
          <w:p w14:paraId="72CC607D" w14:textId="33B81E33" w:rsidR="00E06E15" w:rsidRPr="00E06E15" w:rsidRDefault="00E06E15" w:rsidP="00284F86">
            <w:pPr>
              <w:jc w:val="center"/>
              <w:rPr>
                <w:rFonts w:ascii="Arial" w:hAnsi="Arial" w:cs="Arial"/>
                <w:b/>
                <w:bCs/>
                <w:sz w:val="18"/>
                <w:szCs w:val="18"/>
              </w:rPr>
            </w:pPr>
            <w:r w:rsidRPr="00E06E15">
              <w:rPr>
                <w:rFonts w:ascii="Arial" w:hAnsi="Arial" w:cs="Arial"/>
                <w:sz w:val="18"/>
                <w:szCs w:val="18"/>
              </w:rPr>
              <w:t>200</w:t>
            </w:r>
          </w:p>
        </w:tc>
        <w:tc>
          <w:tcPr>
            <w:tcW w:w="714" w:type="dxa"/>
          </w:tcPr>
          <w:p w14:paraId="259E8F40" w14:textId="77777777" w:rsidR="00E06E15" w:rsidRDefault="00E06E15" w:rsidP="00284F86">
            <w:pPr>
              <w:jc w:val="center"/>
              <w:rPr>
                <w:b/>
                <w:bCs/>
              </w:rPr>
            </w:pPr>
          </w:p>
        </w:tc>
        <w:tc>
          <w:tcPr>
            <w:tcW w:w="988" w:type="dxa"/>
          </w:tcPr>
          <w:p w14:paraId="4EEA5D32" w14:textId="77777777" w:rsidR="00E06E15" w:rsidRDefault="00E06E15" w:rsidP="00284F86">
            <w:pPr>
              <w:jc w:val="center"/>
              <w:rPr>
                <w:b/>
                <w:bCs/>
              </w:rPr>
            </w:pPr>
          </w:p>
        </w:tc>
        <w:tc>
          <w:tcPr>
            <w:tcW w:w="897" w:type="dxa"/>
          </w:tcPr>
          <w:p w14:paraId="100623EE" w14:textId="77777777" w:rsidR="00E06E15" w:rsidRDefault="00E06E15" w:rsidP="00284F86">
            <w:pPr>
              <w:jc w:val="center"/>
              <w:rPr>
                <w:b/>
                <w:bCs/>
              </w:rPr>
            </w:pPr>
          </w:p>
        </w:tc>
        <w:tc>
          <w:tcPr>
            <w:tcW w:w="698" w:type="dxa"/>
          </w:tcPr>
          <w:p w14:paraId="569D0FFE" w14:textId="77777777" w:rsidR="00E06E15" w:rsidRDefault="00E06E15" w:rsidP="00E06E15">
            <w:pPr>
              <w:rPr>
                <w:b/>
                <w:bCs/>
              </w:rPr>
            </w:pPr>
          </w:p>
        </w:tc>
        <w:tc>
          <w:tcPr>
            <w:tcW w:w="590" w:type="dxa"/>
          </w:tcPr>
          <w:p w14:paraId="627B5565" w14:textId="77777777" w:rsidR="00E06E15" w:rsidRDefault="00E06E15" w:rsidP="00E06E15">
            <w:pPr>
              <w:rPr>
                <w:b/>
                <w:bCs/>
              </w:rPr>
            </w:pPr>
          </w:p>
        </w:tc>
        <w:tc>
          <w:tcPr>
            <w:tcW w:w="1205" w:type="dxa"/>
          </w:tcPr>
          <w:p w14:paraId="3087E087" w14:textId="77777777" w:rsidR="00E06E15" w:rsidRDefault="00E06E15" w:rsidP="00E06E15">
            <w:pPr>
              <w:rPr>
                <w:b/>
                <w:bCs/>
              </w:rPr>
            </w:pPr>
          </w:p>
        </w:tc>
        <w:tc>
          <w:tcPr>
            <w:tcW w:w="614" w:type="dxa"/>
          </w:tcPr>
          <w:p w14:paraId="67BD76E7" w14:textId="77777777" w:rsidR="00E06E15" w:rsidRDefault="00E06E15" w:rsidP="00E06E15">
            <w:pPr>
              <w:rPr>
                <w:b/>
                <w:bCs/>
              </w:rPr>
            </w:pPr>
          </w:p>
        </w:tc>
        <w:tc>
          <w:tcPr>
            <w:tcW w:w="1276" w:type="dxa"/>
          </w:tcPr>
          <w:p w14:paraId="6A877048" w14:textId="77777777" w:rsidR="00E06E15" w:rsidRDefault="00E06E15" w:rsidP="00E06E15">
            <w:pPr>
              <w:rPr>
                <w:b/>
                <w:bCs/>
              </w:rPr>
            </w:pPr>
          </w:p>
        </w:tc>
        <w:tc>
          <w:tcPr>
            <w:tcW w:w="700" w:type="dxa"/>
          </w:tcPr>
          <w:p w14:paraId="68EB575D" w14:textId="77777777" w:rsidR="00E06E15" w:rsidRDefault="00E06E15" w:rsidP="00E06E15">
            <w:pPr>
              <w:rPr>
                <w:b/>
                <w:bCs/>
              </w:rPr>
            </w:pPr>
          </w:p>
        </w:tc>
      </w:tr>
      <w:tr w:rsidR="00E06E15" w14:paraId="5F205F18" w14:textId="77777777" w:rsidTr="00A52DBA">
        <w:tc>
          <w:tcPr>
            <w:tcW w:w="599" w:type="dxa"/>
          </w:tcPr>
          <w:p w14:paraId="26037D04" w14:textId="08839F88" w:rsidR="00E06E15" w:rsidRPr="00042338" w:rsidRDefault="00E06E15" w:rsidP="00E06E15">
            <w:pPr>
              <w:jc w:val="center"/>
              <w:rPr>
                <w:rFonts w:ascii="Arial" w:hAnsi="Arial" w:cs="Arial"/>
                <w:b/>
                <w:bCs/>
                <w:sz w:val="18"/>
                <w:szCs w:val="18"/>
              </w:rPr>
            </w:pPr>
            <w:r>
              <w:rPr>
                <w:rFonts w:ascii="Arial" w:hAnsi="Arial" w:cs="Arial"/>
                <w:b/>
                <w:bCs/>
                <w:sz w:val="18"/>
                <w:szCs w:val="18"/>
              </w:rPr>
              <w:t>463</w:t>
            </w:r>
          </w:p>
        </w:tc>
        <w:tc>
          <w:tcPr>
            <w:tcW w:w="3873" w:type="dxa"/>
          </w:tcPr>
          <w:p w14:paraId="7C3E602A" w14:textId="381426FA" w:rsidR="00E06E15" w:rsidRPr="004116F3" w:rsidRDefault="00E06E15" w:rsidP="00E06E15">
            <w:pPr>
              <w:rPr>
                <w:rFonts w:ascii="Arial" w:hAnsi="Arial" w:cs="Arial"/>
                <w:b/>
                <w:bCs/>
                <w:sz w:val="18"/>
                <w:szCs w:val="18"/>
              </w:rPr>
            </w:pPr>
            <w:r w:rsidRPr="004116F3">
              <w:rPr>
                <w:rFonts w:ascii="Arial" w:hAnsi="Arial" w:cs="Arial"/>
                <w:sz w:val="18"/>
                <w:szCs w:val="18"/>
              </w:rPr>
              <w:t xml:space="preserve">Labels, dispensing 1000's "Zebra printer </w:t>
            </w:r>
            <w:proofErr w:type="gramStart"/>
            <w:r w:rsidRPr="004116F3">
              <w:rPr>
                <w:rFonts w:ascii="Arial" w:hAnsi="Arial" w:cs="Arial"/>
                <w:sz w:val="18"/>
                <w:szCs w:val="18"/>
              </w:rPr>
              <w:t>labels  4</w:t>
            </w:r>
            <w:proofErr w:type="gramEnd"/>
            <w:r w:rsidRPr="004116F3">
              <w:rPr>
                <w:rFonts w:ascii="Arial" w:hAnsi="Arial" w:cs="Arial"/>
                <w:sz w:val="18"/>
                <w:szCs w:val="18"/>
              </w:rPr>
              <w:t>cm x 8.5cm</w:t>
            </w:r>
          </w:p>
        </w:tc>
        <w:tc>
          <w:tcPr>
            <w:tcW w:w="607" w:type="dxa"/>
          </w:tcPr>
          <w:p w14:paraId="7FFC30B4" w14:textId="361FACA2" w:rsidR="00E06E15" w:rsidRPr="00E06E15" w:rsidRDefault="00E06E15" w:rsidP="00E06E15">
            <w:pPr>
              <w:rPr>
                <w:rFonts w:ascii="Arial" w:hAnsi="Arial" w:cs="Arial"/>
                <w:b/>
                <w:bCs/>
                <w:sz w:val="18"/>
                <w:szCs w:val="18"/>
              </w:rPr>
            </w:pPr>
            <w:r w:rsidRPr="00E06E15">
              <w:rPr>
                <w:rFonts w:ascii="Arial" w:hAnsi="Arial" w:cs="Arial"/>
                <w:sz w:val="18"/>
                <w:szCs w:val="18"/>
              </w:rPr>
              <w:t>each</w:t>
            </w:r>
          </w:p>
        </w:tc>
        <w:tc>
          <w:tcPr>
            <w:tcW w:w="1187" w:type="dxa"/>
          </w:tcPr>
          <w:p w14:paraId="08E55691" w14:textId="396B48B8" w:rsidR="00E06E15" w:rsidRPr="00E06E15" w:rsidRDefault="00E06E15" w:rsidP="00284F86">
            <w:pPr>
              <w:jc w:val="center"/>
              <w:rPr>
                <w:rFonts w:ascii="Arial" w:hAnsi="Arial" w:cs="Arial"/>
                <w:b/>
                <w:bCs/>
                <w:sz w:val="18"/>
                <w:szCs w:val="18"/>
              </w:rPr>
            </w:pPr>
            <w:r w:rsidRPr="00E06E15">
              <w:rPr>
                <w:rFonts w:ascii="Arial" w:hAnsi="Arial" w:cs="Arial"/>
                <w:sz w:val="18"/>
                <w:szCs w:val="18"/>
              </w:rPr>
              <w:t>200 rolls</w:t>
            </w:r>
          </w:p>
        </w:tc>
        <w:tc>
          <w:tcPr>
            <w:tcW w:w="714" w:type="dxa"/>
          </w:tcPr>
          <w:p w14:paraId="61369ED0" w14:textId="77777777" w:rsidR="00E06E15" w:rsidRDefault="00E06E15" w:rsidP="00284F86">
            <w:pPr>
              <w:jc w:val="center"/>
              <w:rPr>
                <w:b/>
                <w:bCs/>
              </w:rPr>
            </w:pPr>
          </w:p>
        </w:tc>
        <w:tc>
          <w:tcPr>
            <w:tcW w:w="988" w:type="dxa"/>
          </w:tcPr>
          <w:p w14:paraId="07777CDD" w14:textId="77777777" w:rsidR="00E06E15" w:rsidRDefault="00E06E15" w:rsidP="00284F86">
            <w:pPr>
              <w:jc w:val="center"/>
              <w:rPr>
                <w:b/>
                <w:bCs/>
              </w:rPr>
            </w:pPr>
          </w:p>
        </w:tc>
        <w:tc>
          <w:tcPr>
            <w:tcW w:w="897" w:type="dxa"/>
          </w:tcPr>
          <w:p w14:paraId="0DFDE1F6" w14:textId="77777777" w:rsidR="00E06E15" w:rsidRDefault="00E06E15" w:rsidP="00284F86">
            <w:pPr>
              <w:jc w:val="center"/>
              <w:rPr>
                <w:b/>
                <w:bCs/>
              </w:rPr>
            </w:pPr>
          </w:p>
        </w:tc>
        <w:tc>
          <w:tcPr>
            <w:tcW w:w="698" w:type="dxa"/>
          </w:tcPr>
          <w:p w14:paraId="5FD24C45" w14:textId="77777777" w:rsidR="00E06E15" w:rsidRDefault="00E06E15" w:rsidP="00E06E15">
            <w:pPr>
              <w:rPr>
                <w:b/>
                <w:bCs/>
              </w:rPr>
            </w:pPr>
          </w:p>
        </w:tc>
        <w:tc>
          <w:tcPr>
            <w:tcW w:w="590" w:type="dxa"/>
          </w:tcPr>
          <w:p w14:paraId="21C4CBDC" w14:textId="77777777" w:rsidR="00E06E15" w:rsidRDefault="00E06E15" w:rsidP="00E06E15">
            <w:pPr>
              <w:rPr>
                <w:b/>
                <w:bCs/>
              </w:rPr>
            </w:pPr>
          </w:p>
        </w:tc>
        <w:tc>
          <w:tcPr>
            <w:tcW w:w="1205" w:type="dxa"/>
          </w:tcPr>
          <w:p w14:paraId="15CD73C4" w14:textId="77777777" w:rsidR="00E06E15" w:rsidRDefault="00E06E15" w:rsidP="00E06E15">
            <w:pPr>
              <w:rPr>
                <w:b/>
                <w:bCs/>
              </w:rPr>
            </w:pPr>
          </w:p>
        </w:tc>
        <w:tc>
          <w:tcPr>
            <w:tcW w:w="614" w:type="dxa"/>
          </w:tcPr>
          <w:p w14:paraId="05DEEC91" w14:textId="77777777" w:rsidR="00E06E15" w:rsidRDefault="00E06E15" w:rsidP="00E06E15">
            <w:pPr>
              <w:rPr>
                <w:b/>
                <w:bCs/>
              </w:rPr>
            </w:pPr>
          </w:p>
        </w:tc>
        <w:tc>
          <w:tcPr>
            <w:tcW w:w="1276" w:type="dxa"/>
          </w:tcPr>
          <w:p w14:paraId="5426194B" w14:textId="77777777" w:rsidR="00E06E15" w:rsidRDefault="00E06E15" w:rsidP="00E06E15">
            <w:pPr>
              <w:rPr>
                <w:b/>
                <w:bCs/>
              </w:rPr>
            </w:pPr>
          </w:p>
        </w:tc>
        <w:tc>
          <w:tcPr>
            <w:tcW w:w="700" w:type="dxa"/>
          </w:tcPr>
          <w:p w14:paraId="54A528F0" w14:textId="77777777" w:rsidR="00E06E15" w:rsidRDefault="00E06E15" w:rsidP="00E06E15">
            <w:pPr>
              <w:rPr>
                <w:b/>
                <w:bCs/>
              </w:rPr>
            </w:pPr>
          </w:p>
        </w:tc>
      </w:tr>
      <w:tr w:rsidR="00E06E15" w14:paraId="79484D5E" w14:textId="77777777" w:rsidTr="00A52DBA">
        <w:tc>
          <w:tcPr>
            <w:tcW w:w="599" w:type="dxa"/>
          </w:tcPr>
          <w:p w14:paraId="190269BD" w14:textId="6C391602" w:rsidR="00E06E15" w:rsidRPr="00042338" w:rsidRDefault="00E06E15" w:rsidP="00E06E15">
            <w:pPr>
              <w:jc w:val="center"/>
              <w:rPr>
                <w:rFonts w:ascii="Arial" w:hAnsi="Arial" w:cs="Arial"/>
                <w:b/>
                <w:bCs/>
                <w:sz w:val="18"/>
                <w:szCs w:val="18"/>
              </w:rPr>
            </w:pPr>
            <w:r>
              <w:rPr>
                <w:rFonts w:ascii="Arial" w:hAnsi="Arial" w:cs="Arial"/>
                <w:b/>
                <w:bCs/>
                <w:sz w:val="18"/>
                <w:szCs w:val="18"/>
              </w:rPr>
              <w:t>464</w:t>
            </w:r>
          </w:p>
        </w:tc>
        <w:tc>
          <w:tcPr>
            <w:tcW w:w="3873" w:type="dxa"/>
          </w:tcPr>
          <w:p w14:paraId="77ED08BC" w14:textId="78282566" w:rsidR="00E06E15" w:rsidRPr="004116F3" w:rsidRDefault="00E06E15" w:rsidP="00E06E15">
            <w:pPr>
              <w:rPr>
                <w:rFonts w:ascii="Arial" w:hAnsi="Arial" w:cs="Arial"/>
                <w:b/>
                <w:bCs/>
                <w:sz w:val="18"/>
                <w:szCs w:val="18"/>
              </w:rPr>
            </w:pPr>
            <w:r w:rsidRPr="004116F3">
              <w:rPr>
                <w:rFonts w:ascii="Arial" w:hAnsi="Arial" w:cs="Arial"/>
                <w:sz w:val="18"/>
                <w:szCs w:val="18"/>
              </w:rPr>
              <w:t>Ribbon for Zebra printer for approx. 1000 labels</w:t>
            </w:r>
          </w:p>
        </w:tc>
        <w:tc>
          <w:tcPr>
            <w:tcW w:w="607" w:type="dxa"/>
          </w:tcPr>
          <w:p w14:paraId="5B751F83" w14:textId="782E890E" w:rsidR="00E06E15" w:rsidRPr="00E06E15" w:rsidRDefault="00E06E15" w:rsidP="00E06E15">
            <w:pPr>
              <w:rPr>
                <w:rFonts w:ascii="Arial" w:hAnsi="Arial" w:cs="Arial"/>
                <w:b/>
                <w:bCs/>
                <w:sz w:val="18"/>
                <w:szCs w:val="18"/>
              </w:rPr>
            </w:pPr>
            <w:r w:rsidRPr="00E06E15">
              <w:rPr>
                <w:rFonts w:ascii="Arial" w:hAnsi="Arial" w:cs="Arial"/>
                <w:sz w:val="18"/>
                <w:szCs w:val="18"/>
              </w:rPr>
              <w:t>each</w:t>
            </w:r>
          </w:p>
        </w:tc>
        <w:tc>
          <w:tcPr>
            <w:tcW w:w="1187" w:type="dxa"/>
          </w:tcPr>
          <w:p w14:paraId="3746D150" w14:textId="63D18B8A" w:rsidR="00E06E15" w:rsidRPr="00E06E15" w:rsidRDefault="00E06E15" w:rsidP="00284F86">
            <w:pPr>
              <w:jc w:val="center"/>
              <w:rPr>
                <w:rFonts w:ascii="Arial" w:hAnsi="Arial" w:cs="Arial"/>
                <w:b/>
                <w:bCs/>
                <w:sz w:val="18"/>
                <w:szCs w:val="18"/>
              </w:rPr>
            </w:pPr>
            <w:r w:rsidRPr="00E06E15">
              <w:rPr>
                <w:rFonts w:ascii="Arial" w:hAnsi="Arial" w:cs="Arial"/>
                <w:sz w:val="18"/>
                <w:szCs w:val="18"/>
              </w:rPr>
              <w:t>40</w:t>
            </w:r>
          </w:p>
        </w:tc>
        <w:tc>
          <w:tcPr>
            <w:tcW w:w="714" w:type="dxa"/>
          </w:tcPr>
          <w:p w14:paraId="32D8B30B" w14:textId="77777777" w:rsidR="00E06E15" w:rsidRDefault="00E06E15" w:rsidP="00284F86">
            <w:pPr>
              <w:jc w:val="center"/>
              <w:rPr>
                <w:b/>
                <w:bCs/>
              </w:rPr>
            </w:pPr>
          </w:p>
        </w:tc>
        <w:tc>
          <w:tcPr>
            <w:tcW w:w="988" w:type="dxa"/>
          </w:tcPr>
          <w:p w14:paraId="3E5983B0" w14:textId="77777777" w:rsidR="00E06E15" w:rsidRDefault="00E06E15" w:rsidP="00284F86">
            <w:pPr>
              <w:jc w:val="center"/>
              <w:rPr>
                <w:b/>
                <w:bCs/>
              </w:rPr>
            </w:pPr>
          </w:p>
        </w:tc>
        <w:tc>
          <w:tcPr>
            <w:tcW w:w="897" w:type="dxa"/>
          </w:tcPr>
          <w:p w14:paraId="0B1DD6D9" w14:textId="77777777" w:rsidR="00E06E15" w:rsidRDefault="00E06E15" w:rsidP="00284F86">
            <w:pPr>
              <w:jc w:val="center"/>
              <w:rPr>
                <w:b/>
                <w:bCs/>
              </w:rPr>
            </w:pPr>
          </w:p>
        </w:tc>
        <w:tc>
          <w:tcPr>
            <w:tcW w:w="698" w:type="dxa"/>
          </w:tcPr>
          <w:p w14:paraId="12C8097E" w14:textId="77777777" w:rsidR="00E06E15" w:rsidRDefault="00E06E15" w:rsidP="00E06E15">
            <w:pPr>
              <w:rPr>
                <w:b/>
                <w:bCs/>
              </w:rPr>
            </w:pPr>
          </w:p>
        </w:tc>
        <w:tc>
          <w:tcPr>
            <w:tcW w:w="590" w:type="dxa"/>
          </w:tcPr>
          <w:p w14:paraId="1F20E544" w14:textId="77777777" w:rsidR="00E06E15" w:rsidRDefault="00E06E15" w:rsidP="00E06E15">
            <w:pPr>
              <w:rPr>
                <w:b/>
                <w:bCs/>
              </w:rPr>
            </w:pPr>
          </w:p>
        </w:tc>
        <w:tc>
          <w:tcPr>
            <w:tcW w:w="1205" w:type="dxa"/>
          </w:tcPr>
          <w:p w14:paraId="4C0827E9" w14:textId="77777777" w:rsidR="00E06E15" w:rsidRDefault="00E06E15" w:rsidP="00E06E15">
            <w:pPr>
              <w:rPr>
                <w:b/>
                <w:bCs/>
              </w:rPr>
            </w:pPr>
          </w:p>
        </w:tc>
        <w:tc>
          <w:tcPr>
            <w:tcW w:w="614" w:type="dxa"/>
          </w:tcPr>
          <w:p w14:paraId="6FEFF70C" w14:textId="77777777" w:rsidR="00E06E15" w:rsidRDefault="00E06E15" w:rsidP="00E06E15">
            <w:pPr>
              <w:rPr>
                <w:b/>
                <w:bCs/>
              </w:rPr>
            </w:pPr>
          </w:p>
        </w:tc>
        <w:tc>
          <w:tcPr>
            <w:tcW w:w="1276" w:type="dxa"/>
          </w:tcPr>
          <w:p w14:paraId="63E58CA8" w14:textId="77777777" w:rsidR="00E06E15" w:rsidRDefault="00E06E15" w:rsidP="00E06E15">
            <w:pPr>
              <w:rPr>
                <w:b/>
                <w:bCs/>
              </w:rPr>
            </w:pPr>
          </w:p>
        </w:tc>
        <w:tc>
          <w:tcPr>
            <w:tcW w:w="700" w:type="dxa"/>
          </w:tcPr>
          <w:p w14:paraId="7851E843" w14:textId="77777777" w:rsidR="00E06E15" w:rsidRDefault="00E06E15" w:rsidP="00E06E15">
            <w:pPr>
              <w:rPr>
                <w:b/>
                <w:bCs/>
              </w:rPr>
            </w:pPr>
          </w:p>
        </w:tc>
      </w:tr>
      <w:tr w:rsidR="00E06E15" w14:paraId="0648D677" w14:textId="77777777" w:rsidTr="00A52DBA">
        <w:tc>
          <w:tcPr>
            <w:tcW w:w="599" w:type="dxa"/>
          </w:tcPr>
          <w:p w14:paraId="508EB7AA" w14:textId="298CCDBC" w:rsidR="00E06E15" w:rsidRPr="00042338" w:rsidRDefault="00E06E15" w:rsidP="00E06E15">
            <w:pPr>
              <w:jc w:val="center"/>
              <w:rPr>
                <w:rFonts w:ascii="Arial" w:hAnsi="Arial" w:cs="Arial"/>
                <w:b/>
                <w:bCs/>
                <w:sz w:val="18"/>
                <w:szCs w:val="18"/>
              </w:rPr>
            </w:pPr>
            <w:r>
              <w:rPr>
                <w:rFonts w:ascii="Arial" w:hAnsi="Arial" w:cs="Arial"/>
                <w:b/>
                <w:bCs/>
                <w:sz w:val="18"/>
                <w:szCs w:val="18"/>
              </w:rPr>
              <w:t>465</w:t>
            </w:r>
          </w:p>
        </w:tc>
        <w:tc>
          <w:tcPr>
            <w:tcW w:w="3873" w:type="dxa"/>
          </w:tcPr>
          <w:p w14:paraId="65CD193D" w14:textId="372FBF6E" w:rsidR="00E06E15" w:rsidRPr="004116F3" w:rsidRDefault="00E06E15" w:rsidP="00E06E15">
            <w:pPr>
              <w:rPr>
                <w:rFonts w:ascii="Arial" w:hAnsi="Arial" w:cs="Arial"/>
                <w:b/>
                <w:bCs/>
                <w:sz w:val="18"/>
                <w:szCs w:val="18"/>
              </w:rPr>
            </w:pPr>
            <w:r w:rsidRPr="004116F3">
              <w:rPr>
                <w:rFonts w:ascii="Arial" w:hAnsi="Arial" w:cs="Arial"/>
                <w:sz w:val="18"/>
                <w:szCs w:val="18"/>
              </w:rPr>
              <w:t>Medicine measure</w:t>
            </w:r>
          </w:p>
        </w:tc>
        <w:tc>
          <w:tcPr>
            <w:tcW w:w="607" w:type="dxa"/>
          </w:tcPr>
          <w:p w14:paraId="084E3060" w14:textId="2C4CE5DC" w:rsidR="00E06E15" w:rsidRPr="00E06E15" w:rsidRDefault="00E06E15" w:rsidP="00E06E15">
            <w:pPr>
              <w:rPr>
                <w:rFonts w:ascii="Arial" w:hAnsi="Arial" w:cs="Arial"/>
                <w:b/>
                <w:bCs/>
                <w:sz w:val="18"/>
                <w:szCs w:val="18"/>
              </w:rPr>
            </w:pPr>
            <w:r w:rsidRPr="00E06E15">
              <w:rPr>
                <w:rFonts w:ascii="Arial" w:hAnsi="Arial" w:cs="Arial"/>
                <w:sz w:val="18"/>
                <w:szCs w:val="18"/>
              </w:rPr>
              <w:t>each</w:t>
            </w:r>
          </w:p>
        </w:tc>
        <w:tc>
          <w:tcPr>
            <w:tcW w:w="1187" w:type="dxa"/>
          </w:tcPr>
          <w:p w14:paraId="3AA285FA" w14:textId="78E31F05" w:rsidR="00E06E15" w:rsidRPr="00E06E15" w:rsidRDefault="00E06E15" w:rsidP="00284F86">
            <w:pPr>
              <w:jc w:val="center"/>
              <w:rPr>
                <w:rFonts w:ascii="Arial" w:hAnsi="Arial" w:cs="Arial"/>
                <w:b/>
                <w:bCs/>
                <w:sz w:val="18"/>
                <w:szCs w:val="18"/>
              </w:rPr>
            </w:pPr>
            <w:r w:rsidRPr="00E06E15">
              <w:rPr>
                <w:rFonts w:ascii="Arial" w:hAnsi="Arial" w:cs="Arial"/>
                <w:sz w:val="18"/>
                <w:szCs w:val="18"/>
              </w:rPr>
              <w:t>2000</w:t>
            </w:r>
          </w:p>
        </w:tc>
        <w:tc>
          <w:tcPr>
            <w:tcW w:w="714" w:type="dxa"/>
          </w:tcPr>
          <w:p w14:paraId="07FA9D04" w14:textId="77777777" w:rsidR="00E06E15" w:rsidRDefault="00E06E15" w:rsidP="00284F86">
            <w:pPr>
              <w:jc w:val="center"/>
              <w:rPr>
                <w:b/>
                <w:bCs/>
              </w:rPr>
            </w:pPr>
          </w:p>
        </w:tc>
        <w:tc>
          <w:tcPr>
            <w:tcW w:w="988" w:type="dxa"/>
          </w:tcPr>
          <w:p w14:paraId="34666A16" w14:textId="77777777" w:rsidR="00E06E15" w:rsidRDefault="00E06E15" w:rsidP="00284F86">
            <w:pPr>
              <w:jc w:val="center"/>
              <w:rPr>
                <w:b/>
                <w:bCs/>
              </w:rPr>
            </w:pPr>
          </w:p>
        </w:tc>
        <w:tc>
          <w:tcPr>
            <w:tcW w:w="897" w:type="dxa"/>
          </w:tcPr>
          <w:p w14:paraId="58009A58" w14:textId="77777777" w:rsidR="00E06E15" w:rsidRDefault="00E06E15" w:rsidP="00284F86">
            <w:pPr>
              <w:jc w:val="center"/>
              <w:rPr>
                <w:b/>
                <w:bCs/>
              </w:rPr>
            </w:pPr>
          </w:p>
        </w:tc>
        <w:tc>
          <w:tcPr>
            <w:tcW w:w="698" w:type="dxa"/>
          </w:tcPr>
          <w:p w14:paraId="2A2DFF55" w14:textId="77777777" w:rsidR="00E06E15" w:rsidRDefault="00E06E15" w:rsidP="00E06E15">
            <w:pPr>
              <w:rPr>
                <w:b/>
                <w:bCs/>
              </w:rPr>
            </w:pPr>
          </w:p>
        </w:tc>
        <w:tc>
          <w:tcPr>
            <w:tcW w:w="590" w:type="dxa"/>
          </w:tcPr>
          <w:p w14:paraId="41A91FCB" w14:textId="77777777" w:rsidR="00E06E15" w:rsidRDefault="00E06E15" w:rsidP="00E06E15">
            <w:pPr>
              <w:rPr>
                <w:b/>
                <w:bCs/>
              </w:rPr>
            </w:pPr>
          </w:p>
        </w:tc>
        <w:tc>
          <w:tcPr>
            <w:tcW w:w="1205" w:type="dxa"/>
          </w:tcPr>
          <w:p w14:paraId="10358644" w14:textId="77777777" w:rsidR="00E06E15" w:rsidRDefault="00E06E15" w:rsidP="00E06E15">
            <w:pPr>
              <w:rPr>
                <w:b/>
                <w:bCs/>
              </w:rPr>
            </w:pPr>
          </w:p>
        </w:tc>
        <w:tc>
          <w:tcPr>
            <w:tcW w:w="614" w:type="dxa"/>
          </w:tcPr>
          <w:p w14:paraId="706C982C" w14:textId="77777777" w:rsidR="00E06E15" w:rsidRDefault="00E06E15" w:rsidP="00E06E15">
            <w:pPr>
              <w:rPr>
                <w:b/>
                <w:bCs/>
              </w:rPr>
            </w:pPr>
          </w:p>
        </w:tc>
        <w:tc>
          <w:tcPr>
            <w:tcW w:w="1276" w:type="dxa"/>
          </w:tcPr>
          <w:p w14:paraId="1116B60A" w14:textId="77777777" w:rsidR="00E06E15" w:rsidRDefault="00E06E15" w:rsidP="00E06E15">
            <w:pPr>
              <w:rPr>
                <w:b/>
                <w:bCs/>
              </w:rPr>
            </w:pPr>
          </w:p>
        </w:tc>
        <w:tc>
          <w:tcPr>
            <w:tcW w:w="700" w:type="dxa"/>
          </w:tcPr>
          <w:p w14:paraId="2F526065" w14:textId="77777777" w:rsidR="00E06E15" w:rsidRDefault="00E06E15" w:rsidP="00E06E15">
            <w:pPr>
              <w:rPr>
                <w:b/>
                <w:bCs/>
              </w:rPr>
            </w:pPr>
          </w:p>
        </w:tc>
      </w:tr>
      <w:tr w:rsidR="00E06E15" w14:paraId="77C92368" w14:textId="77777777" w:rsidTr="00A52DBA">
        <w:tc>
          <w:tcPr>
            <w:tcW w:w="599" w:type="dxa"/>
          </w:tcPr>
          <w:p w14:paraId="4DC15E4E" w14:textId="533123BB" w:rsidR="00E06E15" w:rsidRPr="00042338" w:rsidRDefault="00E06E15" w:rsidP="00E06E15">
            <w:pPr>
              <w:jc w:val="center"/>
              <w:rPr>
                <w:rFonts w:ascii="Arial" w:hAnsi="Arial" w:cs="Arial"/>
                <w:b/>
                <w:bCs/>
                <w:sz w:val="18"/>
                <w:szCs w:val="18"/>
              </w:rPr>
            </w:pPr>
            <w:r>
              <w:rPr>
                <w:rFonts w:ascii="Arial" w:hAnsi="Arial" w:cs="Arial"/>
                <w:b/>
                <w:bCs/>
                <w:sz w:val="18"/>
                <w:szCs w:val="18"/>
              </w:rPr>
              <w:t>466</w:t>
            </w:r>
          </w:p>
        </w:tc>
        <w:tc>
          <w:tcPr>
            <w:tcW w:w="3873" w:type="dxa"/>
          </w:tcPr>
          <w:p w14:paraId="3358498E" w14:textId="3DCF9EBA" w:rsidR="00E06E15" w:rsidRPr="004116F3" w:rsidRDefault="00E06E15" w:rsidP="00E06E15">
            <w:pPr>
              <w:rPr>
                <w:rFonts w:ascii="Arial" w:hAnsi="Arial" w:cs="Arial"/>
                <w:b/>
                <w:bCs/>
                <w:sz w:val="18"/>
                <w:szCs w:val="18"/>
              </w:rPr>
            </w:pPr>
            <w:r w:rsidRPr="004116F3">
              <w:rPr>
                <w:rFonts w:ascii="Arial" w:hAnsi="Arial" w:cs="Arial"/>
                <w:sz w:val="18"/>
                <w:szCs w:val="18"/>
              </w:rPr>
              <w:t>Mucous extractor, 14FG with filter and trap, infant use</w:t>
            </w:r>
          </w:p>
        </w:tc>
        <w:tc>
          <w:tcPr>
            <w:tcW w:w="607" w:type="dxa"/>
          </w:tcPr>
          <w:p w14:paraId="5D0A9A83" w14:textId="1D1AE17F" w:rsidR="00E06E15" w:rsidRPr="00E06E15" w:rsidRDefault="00E06E15" w:rsidP="00E06E15">
            <w:pPr>
              <w:rPr>
                <w:rFonts w:ascii="Arial" w:hAnsi="Arial" w:cs="Arial"/>
                <w:b/>
                <w:bCs/>
                <w:sz w:val="18"/>
                <w:szCs w:val="18"/>
              </w:rPr>
            </w:pPr>
            <w:r w:rsidRPr="00E06E15">
              <w:rPr>
                <w:rFonts w:ascii="Arial" w:hAnsi="Arial" w:cs="Arial"/>
                <w:sz w:val="18"/>
                <w:szCs w:val="18"/>
              </w:rPr>
              <w:t>each</w:t>
            </w:r>
          </w:p>
        </w:tc>
        <w:tc>
          <w:tcPr>
            <w:tcW w:w="1187" w:type="dxa"/>
          </w:tcPr>
          <w:p w14:paraId="7AD669D4" w14:textId="3C2A069E" w:rsidR="00E06E15" w:rsidRPr="00E06E15" w:rsidRDefault="00E06E15" w:rsidP="00284F86">
            <w:pPr>
              <w:jc w:val="center"/>
              <w:rPr>
                <w:rFonts w:ascii="Arial" w:hAnsi="Arial" w:cs="Arial"/>
                <w:b/>
                <w:bCs/>
                <w:sz w:val="18"/>
                <w:szCs w:val="18"/>
              </w:rPr>
            </w:pPr>
            <w:r w:rsidRPr="00E06E15">
              <w:rPr>
                <w:rFonts w:ascii="Arial" w:hAnsi="Arial" w:cs="Arial"/>
                <w:sz w:val="18"/>
                <w:szCs w:val="18"/>
              </w:rPr>
              <w:t>300</w:t>
            </w:r>
          </w:p>
        </w:tc>
        <w:tc>
          <w:tcPr>
            <w:tcW w:w="714" w:type="dxa"/>
          </w:tcPr>
          <w:p w14:paraId="0EA6ECD8" w14:textId="77777777" w:rsidR="00E06E15" w:rsidRDefault="00E06E15" w:rsidP="00284F86">
            <w:pPr>
              <w:jc w:val="center"/>
              <w:rPr>
                <w:b/>
                <w:bCs/>
              </w:rPr>
            </w:pPr>
          </w:p>
        </w:tc>
        <w:tc>
          <w:tcPr>
            <w:tcW w:w="988" w:type="dxa"/>
          </w:tcPr>
          <w:p w14:paraId="34D8D3A4" w14:textId="77777777" w:rsidR="00E06E15" w:rsidRDefault="00E06E15" w:rsidP="00284F86">
            <w:pPr>
              <w:jc w:val="center"/>
              <w:rPr>
                <w:b/>
                <w:bCs/>
              </w:rPr>
            </w:pPr>
          </w:p>
        </w:tc>
        <w:tc>
          <w:tcPr>
            <w:tcW w:w="897" w:type="dxa"/>
          </w:tcPr>
          <w:p w14:paraId="7D3C04C1" w14:textId="77777777" w:rsidR="00E06E15" w:rsidRDefault="00E06E15" w:rsidP="00284F86">
            <w:pPr>
              <w:jc w:val="center"/>
              <w:rPr>
                <w:b/>
                <w:bCs/>
              </w:rPr>
            </w:pPr>
          </w:p>
        </w:tc>
        <w:tc>
          <w:tcPr>
            <w:tcW w:w="698" w:type="dxa"/>
          </w:tcPr>
          <w:p w14:paraId="028F5993" w14:textId="77777777" w:rsidR="00E06E15" w:rsidRDefault="00E06E15" w:rsidP="00E06E15">
            <w:pPr>
              <w:rPr>
                <w:b/>
                <w:bCs/>
              </w:rPr>
            </w:pPr>
          </w:p>
        </w:tc>
        <w:tc>
          <w:tcPr>
            <w:tcW w:w="590" w:type="dxa"/>
          </w:tcPr>
          <w:p w14:paraId="506C20D0" w14:textId="77777777" w:rsidR="00E06E15" w:rsidRDefault="00E06E15" w:rsidP="00E06E15">
            <w:pPr>
              <w:rPr>
                <w:b/>
                <w:bCs/>
              </w:rPr>
            </w:pPr>
          </w:p>
        </w:tc>
        <w:tc>
          <w:tcPr>
            <w:tcW w:w="1205" w:type="dxa"/>
          </w:tcPr>
          <w:p w14:paraId="5F339F2F" w14:textId="77777777" w:rsidR="00E06E15" w:rsidRDefault="00E06E15" w:rsidP="00E06E15">
            <w:pPr>
              <w:rPr>
                <w:b/>
                <w:bCs/>
              </w:rPr>
            </w:pPr>
          </w:p>
        </w:tc>
        <w:tc>
          <w:tcPr>
            <w:tcW w:w="614" w:type="dxa"/>
          </w:tcPr>
          <w:p w14:paraId="5A6EB3D3" w14:textId="77777777" w:rsidR="00E06E15" w:rsidRDefault="00E06E15" w:rsidP="00E06E15">
            <w:pPr>
              <w:rPr>
                <w:b/>
                <w:bCs/>
              </w:rPr>
            </w:pPr>
          </w:p>
        </w:tc>
        <w:tc>
          <w:tcPr>
            <w:tcW w:w="1276" w:type="dxa"/>
          </w:tcPr>
          <w:p w14:paraId="63F5991D" w14:textId="77777777" w:rsidR="00E06E15" w:rsidRDefault="00E06E15" w:rsidP="00E06E15">
            <w:pPr>
              <w:rPr>
                <w:b/>
                <w:bCs/>
              </w:rPr>
            </w:pPr>
          </w:p>
        </w:tc>
        <w:tc>
          <w:tcPr>
            <w:tcW w:w="700" w:type="dxa"/>
          </w:tcPr>
          <w:p w14:paraId="5FFFEA37" w14:textId="77777777" w:rsidR="00E06E15" w:rsidRDefault="00E06E15" w:rsidP="00E06E15">
            <w:pPr>
              <w:rPr>
                <w:b/>
                <w:bCs/>
              </w:rPr>
            </w:pPr>
          </w:p>
        </w:tc>
      </w:tr>
      <w:tr w:rsidR="00E06E15" w14:paraId="2AD7FCAE" w14:textId="77777777" w:rsidTr="00A52DBA">
        <w:tc>
          <w:tcPr>
            <w:tcW w:w="599" w:type="dxa"/>
          </w:tcPr>
          <w:p w14:paraId="0B9DDE66" w14:textId="7188A229" w:rsidR="00E06E15" w:rsidRPr="00042338" w:rsidRDefault="00E06E15" w:rsidP="00E06E15">
            <w:pPr>
              <w:jc w:val="center"/>
              <w:rPr>
                <w:rFonts w:ascii="Arial" w:hAnsi="Arial" w:cs="Arial"/>
                <w:b/>
                <w:bCs/>
                <w:sz w:val="18"/>
                <w:szCs w:val="18"/>
              </w:rPr>
            </w:pPr>
            <w:r>
              <w:rPr>
                <w:rFonts w:ascii="Arial" w:hAnsi="Arial" w:cs="Arial"/>
                <w:b/>
                <w:bCs/>
                <w:sz w:val="18"/>
                <w:szCs w:val="18"/>
              </w:rPr>
              <w:t>467</w:t>
            </w:r>
          </w:p>
        </w:tc>
        <w:tc>
          <w:tcPr>
            <w:tcW w:w="3873" w:type="dxa"/>
          </w:tcPr>
          <w:p w14:paraId="7A604E67" w14:textId="61090F26" w:rsidR="00E06E15" w:rsidRPr="004116F3" w:rsidRDefault="00E06E15" w:rsidP="00E06E15">
            <w:pPr>
              <w:rPr>
                <w:rFonts w:ascii="Arial" w:hAnsi="Arial" w:cs="Arial"/>
                <w:b/>
                <w:bCs/>
                <w:sz w:val="18"/>
                <w:szCs w:val="18"/>
              </w:rPr>
            </w:pPr>
            <w:r w:rsidRPr="004116F3">
              <w:rPr>
                <w:rFonts w:ascii="Arial" w:hAnsi="Arial" w:cs="Arial"/>
                <w:sz w:val="18"/>
                <w:szCs w:val="18"/>
              </w:rPr>
              <w:t xml:space="preserve">Nasal Oxygen </w:t>
            </w:r>
            <w:proofErr w:type="spellStart"/>
            <w:r w:rsidRPr="004116F3">
              <w:rPr>
                <w:rFonts w:ascii="Arial" w:hAnsi="Arial" w:cs="Arial"/>
                <w:sz w:val="18"/>
                <w:szCs w:val="18"/>
              </w:rPr>
              <w:t>Cannulae</w:t>
            </w:r>
            <w:proofErr w:type="spellEnd"/>
            <w:r w:rsidRPr="004116F3">
              <w:rPr>
                <w:rFonts w:ascii="Arial" w:hAnsi="Arial" w:cs="Arial"/>
                <w:sz w:val="18"/>
                <w:szCs w:val="18"/>
              </w:rPr>
              <w:t xml:space="preserve"> Adult</w:t>
            </w:r>
          </w:p>
        </w:tc>
        <w:tc>
          <w:tcPr>
            <w:tcW w:w="607" w:type="dxa"/>
          </w:tcPr>
          <w:p w14:paraId="5BACCEE9" w14:textId="2B497DEF" w:rsidR="00E06E15" w:rsidRPr="00E06E15" w:rsidRDefault="00E06E15" w:rsidP="00E06E15">
            <w:pPr>
              <w:rPr>
                <w:rFonts w:ascii="Arial" w:hAnsi="Arial" w:cs="Arial"/>
                <w:b/>
                <w:bCs/>
                <w:sz w:val="18"/>
                <w:szCs w:val="18"/>
              </w:rPr>
            </w:pPr>
            <w:r w:rsidRPr="00E06E15">
              <w:rPr>
                <w:rFonts w:ascii="Arial" w:hAnsi="Arial" w:cs="Arial"/>
                <w:sz w:val="18"/>
                <w:szCs w:val="18"/>
              </w:rPr>
              <w:t>each</w:t>
            </w:r>
          </w:p>
        </w:tc>
        <w:tc>
          <w:tcPr>
            <w:tcW w:w="1187" w:type="dxa"/>
          </w:tcPr>
          <w:p w14:paraId="0F8AA67A" w14:textId="334CA25B" w:rsidR="00E06E15" w:rsidRPr="00E06E15" w:rsidRDefault="00E06E15" w:rsidP="00284F86">
            <w:pPr>
              <w:jc w:val="center"/>
              <w:rPr>
                <w:rFonts w:ascii="Arial" w:hAnsi="Arial" w:cs="Arial"/>
                <w:b/>
                <w:bCs/>
                <w:sz w:val="18"/>
                <w:szCs w:val="18"/>
              </w:rPr>
            </w:pPr>
            <w:r w:rsidRPr="00E06E15">
              <w:rPr>
                <w:rFonts w:ascii="Arial" w:hAnsi="Arial" w:cs="Arial"/>
                <w:sz w:val="18"/>
                <w:szCs w:val="18"/>
              </w:rPr>
              <w:t>200</w:t>
            </w:r>
          </w:p>
        </w:tc>
        <w:tc>
          <w:tcPr>
            <w:tcW w:w="714" w:type="dxa"/>
          </w:tcPr>
          <w:p w14:paraId="55214407" w14:textId="77777777" w:rsidR="00E06E15" w:rsidRDefault="00E06E15" w:rsidP="00284F86">
            <w:pPr>
              <w:jc w:val="center"/>
              <w:rPr>
                <w:b/>
                <w:bCs/>
              </w:rPr>
            </w:pPr>
          </w:p>
        </w:tc>
        <w:tc>
          <w:tcPr>
            <w:tcW w:w="988" w:type="dxa"/>
          </w:tcPr>
          <w:p w14:paraId="783B92BC" w14:textId="77777777" w:rsidR="00E06E15" w:rsidRDefault="00E06E15" w:rsidP="00284F86">
            <w:pPr>
              <w:jc w:val="center"/>
              <w:rPr>
                <w:b/>
                <w:bCs/>
              </w:rPr>
            </w:pPr>
          </w:p>
        </w:tc>
        <w:tc>
          <w:tcPr>
            <w:tcW w:w="897" w:type="dxa"/>
          </w:tcPr>
          <w:p w14:paraId="20794078" w14:textId="77777777" w:rsidR="00E06E15" w:rsidRDefault="00E06E15" w:rsidP="00284F86">
            <w:pPr>
              <w:jc w:val="center"/>
              <w:rPr>
                <w:b/>
                <w:bCs/>
              </w:rPr>
            </w:pPr>
          </w:p>
        </w:tc>
        <w:tc>
          <w:tcPr>
            <w:tcW w:w="698" w:type="dxa"/>
          </w:tcPr>
          <w:p w14:paraId="66AAECF8" w14:textId="77777777" w:rsidR="00E06E15" w:rsidRDefault="00E06E15" w:rsidP="00E06E15">
            <w:pPr>
              <w:rPr>
                <w:b/>
                <w:bCs/>
              </w:rPr>
            </w:pPr>
          </w:p>
        </w:tc>
        <w:tc>
          <w:tcPr>
            <w:tcW w:w="590" w:type="dxa"/>
          </w:tcPr>
          <w:p w14:paraId="4651DAD5" w14:textId="77777777" w:rsidR="00E06E15" w:rsidRDefault="00E06E15" w:rsidP="00E06E15">
            <w:pPr>
              <w:rPr>
                <w:b/>
                <w:bCs/>
              </w:rPr>
            </w:pPr>
          </w:p>
        </w:tc>
        <w:tc>
          <w:tcPr>
            <w:tcW w:w="1205" w:type="dxa"/>
          </w:tcPr>
          <w:p w14:paraId="4D44F711" w14:textId="77777777" w:rsidR="00E06E15" w:rsidRDefault="00E06E15" w:rsidP="00E06E15">
            <w:pPr>
              <w:rPr>
                <w:b/>
                <w:bCs/>
              </w:rPr>
            </w:pPr>
          </w:p>
        </w:tc>
        <w:tc>
          <w:tcPr>
            <w:tcW w:w="614" w:type="dxa"/>
          </w:tcPr>
          <w:p w14:paraId="69C73146" w14:textId="77777777" w:rsidR="00E06E15" w:rsidRDefault="00E06E15" w:rsidP="00E06E15">
            <w:pPr>
              <w:rPr>
                <w:b/>
                <w:bCs/>
              </w:rPr>
            </w:pPr>
          </w:p>
        </w:tc>
        <w:tc>
          <w:tcPr>
            <w:tcW w:w="1276" w:type="dxa"/>
          </w:tcPr>
          <w:p w14:paraId="19BA2C10" w14:textId="77777777" w:rsidR="00E06E15" w:rsidRDefault="00E06E15" w:rsidP="00E06E15">
            <w:pPr>
              <w:rPr>
                <w:b/>
                <w:bCs/>
              </w:rPr>
            </w:pPr>
          </w:p>
        </w:tc>
        <w:tc>
          <w:tcPr>
            <w:tcW w:w="700" w:type="dxa"/>
          </w:tcPr>
          <w:p w14:paraId="16392F4B" w14:textId="77777777" w:rsidR="00E06E15" w:rsidRDefault="00E06E15" w:rsidP="00E06E15">
            <w:pPr>
              <w:rPr>
                <w:b/>
                <w:bCs/>
              </w:rPr>
            </w:pPr>
          </w:p>
        </w:tc>
      </w:tr>
      <w:tr w:rsidR="00E06E15" w14:paraId="6C0CF827" w14:textId="77777777" w:rsidTr="00A52DBA">
        <w:tc>
          <w:tcPr>
            <w:tcW w:w="599" w:type="dxa"/>
          </w:tcPr>
          <w:p w14:paraId="69E34932" w14:textId="3A60AC75" w:rsidR="00E06E15" w:rsidRPr="00042338" w:rsidRDefault="00E06E15" w:rsidP="00E06E15">
            <w:pPr>
              <w:jc w:val="center"/>
              <w:rPr>
                <w:rFonts w:ascii="Arial" w:hAnsi="Arial" w:cs="Arial"/>
                <w:b/>
                <w:bCs/>
                <w:sz w:val="18"/>
                <w:szCs w:val="18"/>
              </w:rPr>
            </w:pPr>
            <w:r>
              <w:rPr>
                <w:rFonts w:ascii="Arial" w:hAnsi="Arial" w:cs="Arial"/>
                <w:b/>
                <w:bCs/>
                <w:sz w:val="18"/>
                <w:szCs w:val="18"/>
              </w:rPr>
              <w:t>468</w:t>
            </w:r>
          </w:p>
        </w:tc>
        <w:tc>
          <w:tcPr>
            <w:tcW w:w="3873" w:type="dxa"/>
          </w:tcPr>
          <w:p w14:paraId="3B056E09" w14:textId="33970CE2" w:rsidR="00E06E15" w:rsidRPr="004116F3" w:rsidRDefault="00E06E15" w:rsidP="00E06E15">
            <w:pPr>
              <w:rPr>
                <w:rFonts w:ascii="Arial" w:hAnsi="Arial" w:cs="Arial"/>
                <w:b/>
                <w:bCs/>
                <w:sz w:val="18"/>
                <w:szCs w:val="18"/>
              </w:rPr>
            </w:pPr>
            <w:r w:rsidRPr="004116F3">
              <w:rPr>
                <w:rFonts w:ascii="Arial" w:hAnsi="Arial" w:cs="Arial"/>
                <w:sz w:val="18"/>
                <w:szCs w:val="18"/>
              </w:rPr>
              <w:t xml:space="preserve">Nasal Oxygen </w:t>
            </w:r>
            <w:proofErr w:type="spellStart"/>
            <w:r w:rsidRPr="004116F3">
              <w:rPr>
                <w:rFonts w:ascii="Arial" w:hAnsi="Arial" w:cs="Arial"/>
                <w:sz w:val="18"/>
                <w:szCs w:val="18"/>
              </w:rPr>
              <w:t>Cannulae</w:t>
            </w:r>
            <w:proofErr w:type="spellEnd"/>
            <w:r w:rsidRPr="004116F3">
              <w:rPr>
                <w:rFonts w:ascii="Arial" w:hAnsi="Arial" w:cs="Arial"/>
                <w:sz w:val="18"/>
                <w:szCs w:val="18"/>
              </w:rPr>
              <w:t xml:space="preserve"> </w:t>
            </w:r>
            <w:proofErr w:type="spellStart"/>
            <w:r w:rsidRPr="004116F3">
              <w:rPr>
                <w:rFonts w:ascii="Arial" w:hAnsi="Arial" w:cs="Arial"/>
                <w:sz w:val="18"/>
                <w:szCs w:val="18"/>
              </w:rPr>
              <w:t>Paed</w:t>
            </w:r>
            <w:proofErr w:type="spellEnd"/>
          </w:p>
        </w:tc>
        <w:tc>
          <w:tcPr>
            <w:tcW w:w="607" w:type="dxa"/>
          </w:tcPr>
          <w:p w14:paraId="5A5B2C67" w14:textId="3D710786" w:rsidR="00E06E15" w:rsidRPr="00E06E15" w:rsidRDefault="00E06E15" w:rsidP="00E06E15">
            <w:pPr>
              <w:rPr>
                <w:rFonts w:ascii="Arial" w:hAnsi="Arial" w:cs="Arial"/>
                <w:b/>
                <w:bCs/>
                <w:sz w:val="18"/>
                <w:szCs w:val="18"/>
              </w:rPr>
            </w:pPr>
            <w:r w:rsidRPr="00E06E15">
              <w:rPr>
                <w:rFonts w:ascii="Arial" w:hAnsi="Arial" w:cs="Arial"/>
                <w:sz w:val="18"/>
                <w:szCs w:val="18"/>
              </w:rPr>
              <w:t>each</w:t>
            </w:r>
          </w:p>
        </w:tc>
        <w:tc>
          <w:tcPr>
            <w:tcW w:w="1187" w:type="dxa"/>
          </w:tcPr>
          <w:p w14:paraId="76C36326" w14:textId="1DFD576D" w:rsidR="00E06E15" w:rsidRPr="00E06E15" w:rsidRDefault="00E06E15" w:rsidP="00284F86">
            <w:pPr>
              <w:jc w:val="center"/>
              <w:rPr>
                <w:rFonts w:ascii="Arial" w:hAnsi="Arial" w:cs="Arial"/>
                <w:b/>
                <w:bCs/>
                <w:sz w:val="18"/>
                <w:szCs w:val="18"/>
              </w:rPr>
            </w:pPr>
            <w:r w:rsidRPr="00E06E15">
              <w:rPr>
                <w:rFonts w:ascii="Arial" w:hAnsi="Arial" w:cs="Arial"/>
                <w:sz w:val="18"/>
                <w:szCs w:val="18"/>
              </w:rPr>
              <w:t>200</w:t>
            </w:r>
          </w:p>
        </w:tc>
        <w:tc>
          <w:tcPr>
            <w:tcW w:w="714" w:type="dxa"/>
          </w:tcPr>
          <w:p w14:paraId="40BFB30C" w14:textId="77777777" w:rsidR="00E06E15" w:rsidRDefault="00E06E15" w:rsidP="00284F86">
            <w:pPr>
              <w:jc w:val="center"/>
              <w:rPr>
                <w:b/>
                <w:bCs/>
              </w:rPr>
            </w:pPr>
          </w:p>
        </w:tc>
        <w:tc>
          <w:tcPr>
            <w:tcW w:w="988" w:type="dxa"/>
          </w:tcPr>
          <w:p w14:paraId="1544B226" w14:textId="77777777" w:rsidR="00E06E15" w:rsidRDefault="00E06E15" w:rsidP="00284F86">
            <w:pPr>
              <w:jc w:val="center"/>
              <w:rPr>
                <w:b/>
                <w:bCs/>
              </w:rPr>
            </w:pPr>
          </w:p>
        </w:tc>
        <w:tc>
          <w:tcPr>
            <w:tcW w:w="897" w:type="dxa"/>
          </w:tcPr>
          <w:p w14:paraId="077306AB" w14:textId="77777777" w:rsidR="00E06E15" w:rsidRDefault="00E06E15" w:rsidP="00284F86">
            <w:pPr>
              <w:jc w:val="center"/>
              <w:rPr>
                <w:b/>
                <w:bCs/>
              </w:rPr>
            </w:pPr>
          </w:p>
        </w:tc>
        <w:tc>
          <w:tcPr>
            <w:tcW w:w="698" w:type="dxa"/>
          </w:tcPr>
          <w:p w14:paraId="62D37DB3" w14:textId="77777777" w:rsidR="00E06E15" w:rsidRDefault="00E06E15" w:rsidP="00E06E15">
            <w:pPr>
              <w:rPr>
                <w:b/>
                <w:bCs/>
              </w:rPr>
            </w:pPr>
          </w:p>
        </w:tc>
        <w:tc>
          <w:tcPr>
            <w:tcW w:w="590" w:type="dxa"/>
          </w:tcPr>
          <w:p w14:paraId="668A22FA" w14:textId="77777777" w:rsidR="00E06E15" w:rsidRDefault="00E06E15" w:rsidP="00E06E15">
            <w:pPr>
              <w:rPr>
                <w:b/>
                <w:bCs/>
              </w:rPr>
            </w:pPr>
          </w:p>
        </w:tc>
        <w:tc>
          <w:tcPr>
            <w:tcW w:w="1205" w:type="dxa"/>
          </w:tcPr>
          <w:p w14:paraId="5C6CC0B0" w14:textId="77777777" w:rsidR="00E06E15" w:rsidRDefault="00E06E15" w:rsidP="00E06E15">
            <w:pPr>
              <w:rPr>
                <w:b/>
                <w:bCs/>
              </w:rPr>
            </w:pPr>
          </w:p>
        </w:tc>
        <w:tc>
          <w:tcPr>
            <w:tcW w:w="614" w:type="dxa"/>
          </w:tcPr>
          <w:p w14:paraId="5329010B" w14:textId="77777777" w:rsidR="00E06E15" w:rsidRDefault="00E06E15" w:rsidP="00E06E15">
            <w:pPr>
              <w:rPr>
                <w:b/>
                <w:bCs/>
              </w:rPr>
            </w:pPr>
          </w:p>
        </w:tc>
        <w:tc>
          <w:tcPr>
            <w:tcW w:w="1276" w:type="dxa"/>
          </w:tcPr>
          <w:p w14:paraId="6719EC6B" w14:textId="77777777" w:rsidR="00E06E15" w:rsidRDefault="00E06E15" w:rsidP="00E06E15">
            <w:pPr>
              <w:rPr>
                <w:b/>
                <w:bCs/>
              </w:rPr>
            </w:pPr>
          </w:p>
        </w:tc>
        <w:tc>
          <w:tcPr>
            <w:tcW w:w="700" w:type="dxa"/>
          </w:tcPr>
          <w:p w14:paraId="688FB483" w14:textId="77777777" w:rsidR="00E06E15" w:rsidRDefault="00E06E15" w:rsidP="00E06E15">
            <w:pPr>
              <w:rPr>
                <w:b/>
                <w:bCs/>
              </w:rPr>
            </w:pPr>
          </w:p>
        </w:tc>
      </w:tr>
      <w:tr w:rsidR="00E06E15" w14:paraId="5DC128D9" w14:textId="77777777" w:rsidTr="00A52DBA">
        <w:tc>
          <w:tcPr>
            <w:tcW w:w="599" w:type="dxa"/>
          </w:tcPr>
          <w:p w14:paraId="62410E56" w14:textId="04181366" w:rsidR="00E06E15" w:rsidRPr="00042338" w:rsidRDefault="00E06E15" w:rsidP="00E06E15">
            <w:pPr>
              <w:jc w:val="center"/>
              <w:rPr>
                <w:rFonts w:ascii="Arial" w:hAnsi="Arial" w:cs="Arial"/>
                <w:b/>
                <w:bCs/>
                <w:sz w:val="18"/>
                <w:szCs w:val="18"/>
              </w:rPr>
            </w:pPr>
            <w:r>
              <w:rPr>
                <w:rFonts w:ascii="Arial" w:hAnsi="Arial" w:cs="Arial"/>
                <w:b/>
                <w:bCs/>
                <w:sz w:val="18"/>
                <w:szCs w:val="18"/>
              </w:rPr>
              <w:t>469</w:t>
            </w:r>
          </w:p>
        </w:tc>
        <w:tc>
          <w:tcPr>
            <w:tcW w:w="3873" w:type="dxa"/>
          </w:tcPr>
          <w:p w14:paraId="4898E5F4" w14:textId="44D5F90B" w:rsidR="00E06E15" w:rsidRPr="004116F3" w:rsidRDefault="00E06E15" w:rsidP="00E06E15">
            <w:pPr>
              <w:rPr>
                <w:rFonts w:ascii="Arial" w:hAnsi="Arial" w:cs="Arial"/>
                <w:b/>
                <w:bCs/>
                <w:sz w:val="18"/>
                <w:szCs w:val="18"/>
              </w:rPr>
            </w:pPr>
            <w:r w:rsidRPr="004116F3">
              <w:rPr>
                <w:rFonts w:ascii="Arial" w:hAnsi="Arial" w:cs="Arial"/>
                <w:sz w:val="18"/>
                <w:szCs w:val="18"/>
              </w:rPr>
              <w:t xml:space="preserve">Oxygen masks, </w:t>
            </w:r>
            <w:proofErr w:type="spellStart"/>
            <w:r w:rsidRPr="004116F3">
              <w:rPr>
                <w:rFonts w:ascii="Arial" w:hAnsi="Arial" w:cs="Arial"/>
                <w:sz w:val="18"/>
                <w:szCs w:val="18"/>
              </w:rPr>
              <w:t>paed</w:t>
            </w:r>
            <w:proofErr w:type="spellEnd"/>
          </w:p>
        </w:tc>
        <w:tc>
          <w:tcPr>
            <w:tcW w:w="607" w:type="dxa"/>
          </w:tcPr>
          <w:p w14:paraId="2CBAB029" w14:textId="343A8762" w:rsidR="00E06E15" w:rsidRPr="00E06E15" w:rsidRDefault="00E06E15" w:rsidP="00E06E15">
            <w:pPr>
              <w:rPr>
                <w:rFonts w:ascii="Arial" w:hAnsi="Arial" w:cs="Arial"/>
                <w:b/>
                <w:bCs/>
                <w:sz w:val="18"/>
                <w:szCs w:val="18"/>
              </w:rPr>
            </w:pPr>
            <w:r w:rsidRPr="00E06E15">
              <w:rPr>
                <w:rFonts w:ascii="Arial" w:hAnsi="Arial" w:cs="Arial"/>
                <w:sz w:val="18"/>
                <w:szCs w:val="18"/>
              </w:rPr>
              <w:t>each</w:t>
            </w:r>
          </w:p>
        </w:tc>
        <w:tc>
          <w:tcPr>
            <w:tcW w:w="1187" w:type="dxa"/>
          </w:tcPr>
          <w:p w14:paraId="1104EBAA" w14:textId="1B0FA653" w:rsidR="00E06E15" w:rsidRPr="00E06E15" w:rsidRDefault="00E06E15" w:rsidP="00284F86">
            <w:pPr>
              <w:jc w:val="center"/>
              <w:rPr>
                <w:rFonts w:ascii="Arial" w:hAnsi="Arial" w:cs="Arial"/>
                <w:b/>
                <w:bCs/>
                <w:sz w:val="18"/>
                <w:szCs w:val="18"/>
              </w:rPr>
            </w:pPr>
            <w:r w:rsidRPr="00E06E15">
              <w:rPr>
                <w:rFonts w:ascii="Arial" w:hAnsi="Arial" w:cs="Arial"/>
                <w:sz w:val="18"/>
                <w:szCs w:val="18"/>
              </w:rPr>
              <w:t>200</w:t>
            </w:r>
          </w:p>
        </w:tc>
        <w:tc>
          <w:tcPr>
            <w:tcW w:w="714" w:type="dxa"/>
          </w:tcPr>
          <w:p w14:paraId="04D19946" w14:textId="77777777" w:rsidR="00E06E15" w:rsidRDefault="00E06E15" w:rsidP="00284F86">
            <w:pPr>
              <w:jc w:val="center"/>
              <w:rPr>
                <w:b/>
                <w:bCs/>
              </w:rPr>
            </w:pPr>
          </w:p>
        </w:tc>
        <w:tc>
          <w:tcPr>
            <w:tcW w:w="988" w:type="dxa"/>
          </w:tcPr>
          <w:p w14:paraId="77F1D4F7" w14:textId="77777777" w:rsidR="00E06E15" w:rsidRDefault="00E06E15" w:rsidP="00284F86">
            <w:pPr>
              <w:jc w:val="center"/>
              <w:rPr>
                <w:b/>
                <w:bCs/>
              </w:rPr>
            </w:pPr>
          </w:p>
        </w:tc>
        <w:tc>
          <w:tcPr>
            <w:tcW w:w="897" w:type="dxa"/>
          </w:tcPr>
          <w:p w14:paraId="1383ECF6" w14:textId="77777777" w:rsidR="00E06E15" w:rsidRDefault="00E06E15" w:rsidP="00284F86">
            <w:pPr>
              <w:jc w:val="center"/>
              <w:rPr>
                <w:b/>
                <w:bCs/>
              </w:rPr>
            </w:pPr>
          </w:p>
        </w:tc>
        <w:tc>
          <w:tcPr>
            <w:tcW w:w="698" w:type="dxa"/>
          </w:tcPr>
          <w:p w14:paraId="47265C21" w14:textId="77777777" w:rsidR="00E06E15" w:rsidRDefault="00E06E15" w:rsidP="00E06E15">
            <w:pPr>
              <w:rPr>
                <w:b/>
                <w:bCs/>
              </w:rPr>
            </w:pPr>
          </w:p>
        </w:tc>
        <w:tc>
          <w:tcPr>
            <w:tcW w:w="590" w:type="dxa"/>
          </w:tcPr>
          <w:p w14:paraId="25A931C3" w14:textId="77777777" w:rsidR="00E06E15" w:rsidRDefault="00E06E15" w:rsidP="00E06E15">
            <w:pPr>
              <w:rPr>
                <w:b/>
                <w:bCs/>
              </w:rPr>
            </w:pPr>
          </w:p>
        </w:tc>
        <w:tc>
          <w:tcPr>
            <w:tcW w:w="1205" w:type="dxa"/>
          </w:tcPr>
          <w:p w14:paraId="66E6BC29" w14:textId="77777777" w:rsidR="00E06E15" w:rsidRDefault="00E06E15" w:rsidP="00E06E15">
            <w:pPr>
              <w:rPr>
                <w:b/>
                <w:bCs/>
              </w:rPr>
            </w:pPr>
          </w:p>
        </w:tc>
        <w:tc>
          <w:tcPr>
            <w:tcW w:w="614" w:type="dxa"/>
          </w:tcPr>
          <w:p w14:paraId="3CCD652F" w14:textId="77777777" w:rsidR="00E06E15" w:rsidRDefault="00E06E15" w:rsidP="00E06E15">
            <w:pPr>
              <w:rPr>
                <w:b/>
                <w:bCs/>
              </w:rPr>
            </w:pPr>
          </w:p>
        </w:tc>
        <w:tc>
          <w:tcPr>
            <w:tcW w:w="1276" w:type="dxa"/>
          </w:tcPr>
          <w:p w14:paraId="2EAF9251" w14:textId="77777777" w:rsidR="00E06E15" w:rsidRDefault="00E06E15" w:rsidP="00E06E15">
            <w:pPr>
              <w:rPr>
                <w:b/>
                <w:bCs/>
              </w:rPr>
            </w:pPr>
          </w:p>
        </w:tc>
        <w:tc>
          <w:tcPr>
            <w:tcW w:w="700" w:type="dxa"/>
          </w:tcPr>
          <w:p w14:paraId="208D09E4" w14:textId="77777777" w:rsidR="00E06E15" w:rsidRDefault="00E06E15" w:rsidP="00E06E15">
            <w:pPr>
              <w:rPr>
                <w:b/>
                <w:bCs/>
              </w:rPr>
            </w:pPr>
          </w:p>
        </w:tc>
      </w:tr>
      <w:tr w:rsidR="00E06E15" w14:paraId="52E89693" w14:textId="77777777" w:rsidTr="00A52DBA">
        <w:tc>
          <w:tcPr>
            <w:tcW w:w="599" w:type="dxa"/>
          </w:tcPr>
          <w:p w14:paraId="68EF241A" w14:textId="609028AD" w:rsidR="00E06E15" w:rsidRPr="00042338" w:rsidRDefault="00E06E15" w:rsidP="00E06E15">
            <w:pPr>
              <w:jc w:val="center"/>
              <w:rPr>
                <w:rFonts w:ascii="Arial" w:hAnsi="Arial" w:cs="Arial"/>
                <w:b/>
                <w:bCs/>
                <w:sz w:val="18"/>
                <w:szCs w:val="18"/>
              </w:rPr>
            </w:pPr>
            <w:r>
              <w:rPr>
                <w:rFonts w:ascii="Arial" w:hAnsi="Arial" w:cs="Arial"/>
                <w:b/>
                <w:bCs/>
                <w:sz w:val="18"/>
                <w:szCs w:val="18"/>
              </w:rPr>
              <w:t>470</w:t>
            </w:r>
          </w:p>
        </w:tc>
        <w:tc>
          <w:tcPr>
            <w:tcW w:w="3873" w:type="dxa"/>
          </w:tcPr>
          <w:p w14:paraId="5648EF70" w14:textId="5FBFE4A6" w:rsidR="00E06E15" w:rsidRPr="004116F3" w:rsidRDefault="00E06E15" w:rsidP="00E06E15">
            <w:pPr>
              <w:rPr>
                <w:rFonts w:ascii="Arial" w:hAnsi="Arial" w:cs="Arial"/>
                <w:b/>
                <w:bCs/>
                <w:sz w:val="18"/>
                <w:szCs w:val="18"/>
              </w:rPr>
            </w:pPr>
            <w:r w:rsidRPr="004116F3">
              <w:rPr>
                <w:rFonts w:ascii="Arial" w:hAnsi="Arial" w:cs="Arial"/>
                <w:sz w:val="18"/>
                <w:szCs w:val="18"/>
              </w:rPr>
              <w:t>Oxygen masks, adult</w:t>
            </w:r>
          </w:p>
        </w:tc>
        <w:tc>
          <w:tcPr>
            <w:tcW w:w="607" w:type="dxa"/>
          </w:tcPr>
          <w:p w14:paraId="47167706" w14:textId="44687D10" w:rsidR="00E06E15" w:rsidRPr="00E06E15" w:rsidRDefault="00E06E15" w:rsidP="00E06E15">
            <w:pPr>
              <w:rPr>
                <w:rFonts w:ascii="Arial" w:hAnsi="Arial" w:cs="Arial"/>
                <w:b/>
                <w:bCs/>
                <w:sz w:val="18"/>
                <w:szCs w:val="18"/>
              </w:rPr>
            </w:pPr>
            <w:r w:rsidRPr="00E06E15">
              <w:rPr>
                <w:rFonts w:ascii="Arial" w:hAnsi="Arial" w:cs="Arial"/>
                <w:sz w:val="18"/>
                <w:szCs w:val="18"/>
              </w:rPr>
              <w:t>each</w:t>
            </w:r>
          </w:p>
        </w:tc>
        <w:tc>
          <w:tcPr>
            <w:tcW w:w="1187" w:type="dxa"/>
          </w:tcPr>
          <w:p w14:paraId="43E10B21" w14:textId="426C7AB2" w:rsidR="00E06E15" w:rsidRPr="00E06E15" w:rsidRDefault="00E06E15" w:rsidP="00284F86">
            <w:pPr>
              <w:jc w:val="center"/>
              <w:rPr>
                <w:rFonts w:ascii="Arial" w:hAnsi="Arial" w:cs="Arial"/>
                <w:b/>
                <w:bCs/>
                <w:sz w:val="18"/>
                <w:szCs w:val="18"/>
              </w:rPr>
            </w:pPr>
            <w:r w:rsidRPr="00E06E15">
              <w:rPr>
                <w:rFonts w:ascii="Arial" w:hAnsi="Arial" w:cs="Arial"/>
                <w:sz w:val="18"/>
                <w:szCs w:val="18"/>
              </w:rPr>
              <w:t>200</w:t>
            </w:r>
          </w:p>
        </w:tc>
        <w:tc>
          <w:tcPr>
            <w:tcW w:w="714" w:type="dxa"/>
          </w:tcPr>
          <w:p w14:paraId="2B74C4AF" w14:textId="77777777" w:rsidR="00E06E15" w:rsidRDefault="00E06E15" w:rsidP="00284F86">
            <w:pPr>
              <w:jc w:val="center"/>
              <w:rPr>
                <w:b/>
                <w:bCs/>
              </w:rPr>
            </w:pPr>
          </w:p>
        </w:tc>
        <w:tc>
          <w:tcPr>
            <w:tcW w:w="988" w:type="dxa"/>
          </w:tcPr>
          <w:p w14:paraId="39AA434B" w14:textId="77777777" w:rsidR="00E06E15" w:rsidRDefault="00E06E15" w:rsidP="00284F86">
            <w:pPr>
              <w:jc w:val="center"/>
              <w:rPr>
                <w:b/>
                <w:bCs/>
              </w:rPr>
            </w:pPr>
          </w:p>
        </w:tc>
        <w:tc>
          <w:tcPr>
            <w:tcW w:w="897" w:type="dxa"/>
          </w:tcPr>
          <w:p w14:paraId="53E4664B" w14:textId="77777777" w:rsidR="00E06E15" w:rsidRDefault="00E06E15" w:rsidP="00284F86">
            <w:pPr>
              <w:jc w:val="center"/>
              <w:rPr>
                <w:b/>
                <w:bCs/>
              </w:rPr>
            </w:pPr>
          </w:p>
        </w:tc>
        <w:tc>
          <w:tcPr>
            <w:tcW w:w="698" w:type="dxa"/>
          </w:tcPr>
          <w:p w14:paraId="7C35211C" w14:textId="77777777" w:rsidR="00E06E15" w:rsidRDefault="00E06E15" w:rsidP="00E06E15">
            <w:pPr>
              <w:rPr>
                <w:b/>
                <w:bCs/>
              </w:rPr>
            </w:pPr>
          </w:p>
        </w:tc>
        <w:tc>
          <w:tcPr>
            <w:tcW w:w="590" w:type="dxa"/>
          </w:tcPr>
          <w:p w14:paraId="1D443585" w14:textId="77777777" w:rsidR="00E06E15" w:rsidRDefault="00E06E15" w:rsidP="00E06E15">
            <w:pPr>
              <w:rPr>
                <w:b/>
                <w:bCs/>
              </w:rPr>
            </w:pPr>
          </w:p>
        </w:tc>
        <w:tc>
          <w:tcPr>
            <w:tcW w:w="1205" w:type="dxa"/>
          </w:tcPr>
          <w:p w14:paraId="5CC5FD04" w14:textId="77777777" w:rsidR="00E06E15" w:rsidRDefault="00E06E15" w:rsidP="00E06E15">
            <w:pPr>
              <w:rPr>
                <w:b/>
                <w:bCs/>
              </w:rPr>
            </w:pPr>
          </w:p>
        </w:tc>
        <w:tc>
          <w:tcPr>
            <w:tcW w:w="614" w:type="dxa"/>
          </w:tcPr>
          <w:p w14:paraId="32886A28" w14:textId="77777777" w:rsidR="00E06E15" w:rsidRDefault="00E06E15" w:rsidP="00E06E15">
            <w:pPr>
              <w:rPr>
                <w:b/>
                <w:bCs/>
              </w:rPr>
            </w:pPr>
          </w:p>
        </w:tc>
        <w:tc>
          <w:tcPr>
            <w:tcW w:w="1276" w:type="dxa"/>
          </w:tcPr>
          <w:p w14:paraId="365D42FE" w14:textId="77777777" w:rsidR="00E06E15" w:rsidRDefault="00E06E15" w:rsidP="00E06E15">
            <w:pPr>
              <w:rPr>
                <w:b/>
                <w:bCs/>
              </w:rPr>
            </w:pPr>
          </w:p>
        </w:tc>
        <w:tc>
          <w:tcPr>
            <w:tcW w:w="700" w:type="dxa"/>
          </w:tcPr>
          <w:p w14:paraId="32DFE889" w14:textId="77777777" w:rsidR="00E06E15" w:rsidRDefault="00E06E15" w:rsidP="00E06E15">
            <w:pPr>
              <w:rPr>
                <w:b/>
                <w:bCs/>
              </w:rPr>
            </w:pPr>
          </w:p>
        </w:tc>
      </w:tr>
      <w:tr w:rsidR="00E06E15" w14:paraId="13AEC65D" w14:textId="77777777" w:rsidTr="00A52DBA">
        <w:tc>
          <w:tcPr>
            <w:tcW w:w="599" w:type="dxa"/>
          </w:tcPr>
          <w:p w14:paraId="3D98BE41" w14:textId="35E0462E" w:rsidR="00E06E15" w:rsidRPr="00042338" w:rsidRDefault="00E06E15" w:rsidP="00E06E15">
            <w:pPr>
              <w:jc w:val="center"/>
              <w:rPr>
                <w:rFonts w:ascii="Arial" w:hAnsi="Arial" w:cs="Arial"/>
                <w:b/>
                <w:bCs/>
                <w:sz w:val="18"/>
                <w:szCs w:val="18"/>
              </w:rPr>
            </w:pPr>
            <w:r>
              <w:rPr>
                <w:rFonts w:ascii="Arial" w:hAnsi="Arial" w:cs="Arial"/>
                <w:b/>
                <w:bCs/>
                <w:sz w:val="18"/>
                <w:szCs w:val="18"/>
              </w:rPr>
              <w:t>471</w:t>
            </w:r>
          </w:p>
        </w:tc>
        <w:tc>
          <w:tcPr>
            <w:tcW w:w="3873" w:type="dxa"/>
          </w:tcPr>
          <w:p w14:paraId="3FE57831" w14:textId="5FB3A359" w:rsidR="00E06E15" w:rsidRPr="004116F3" w:rsidRDefault="00E06E15" w:rsidP="00E06E15">
            <w:pPr>
              <w:rPr>
                <w:rFonts w:ascii="Arial" w:hAnsi="Arial" w:cs="Arial"/>
                <w:b/>
                <w:bCs/>
                <w:sz w:val="18"/>
                <w:szCs w:val="18"/>
              </w:rPr>
            </w:pPr>
            <w:r w:rsidRPr="004116F3">
              <w:rPr>
                <w:rFonts w:ascii="Arial" w:hAnsi="Arial" w:cs="Arial"/>
                <w:sz w:val="18"/>
                <w:szCs w:val="18"/>
              </w:rPr>
              <w:t>Tubing, plastic or rubber, general purpose</w:t>
            </w:r>
          </w:p>
        </w:tc>
        <w:tc>
          <w:tcPr>
            <w:tcW w:w="607" w:type="dxa"/>
          </w:tcPr>
          <w:p w14:paraId="6140D421" w14:textId="7792AD12" w:rsidR="00E06E15" w:rsidRPr="00E06E15" w:rsidRDefault="00E06E15" w:rsidP="00E06E15">
            <w:pPr>
              <w:rPr>
                <w:rFonts w:ascii="Arial" w:hAnsi="Arial" w:cs="Arial"/>
                <w:b/>
                <w:bCs/>
                <w:sz w:val="18"/>
                <w:szCs w:val="18"/>
              </w:rPr>
            </w:pPr>
            <w:r w:rsidRPr="00E06E15">
              <w:rPr>
                <w:rFonts w:ascii="Arial" w:hAnsi="Arial" w:cs="Arial"/>
                <w:sz w:val="18"/>
                <w:szCs w:val="18"/>
              </w:rPr>
              <w:t>each</w:t>
            </w:r>
          </w:p>
        </w:tc>
        <w:tc>
          <w:tcPr>
            <w:tcW w:w="1187" w:type="dxa"/>
          </w:tcPr>
          <w:p w14:paraId="0F16D826" w14:textId="56ABCF83" w:rsidR="00E06E15" w:rsidRPr="00E06E15" w:rsidRDefault="00E06E15" w:rsidP="00284F86">
            <w:pPr>
              <w:jc w:val="center"/>
              <w:rPr>
                <w:rFonts w:ascii="Arial" w:hAnsi="Arial" w:cs="Arial"/>
                <w:b/>
                <w:bCs/>
                <w:sz w:val="18"/>
                <w:szCs w:val="18"/>
              </w:rPr>
            </w:pPr>
            <w:r w:rsidRPr="00E06E15">
              <w:rPr>
                <w:rFonts w:ascii="Arial" w:hAnsi="Arial" w:cs="Arial"/>
                <w:sz w:val="18"/>
                <w:szCs w:val="18"/>
              </w:rPr>
              <w:t>20</w:t>
            </w:r>
          </w:p>
        </w:tc>
        <w:tc>
          <w:tcPr>
            <w:tcW w:w="714" w:type="dxa"/>
          </w:tcPr>
          <w:p w14:paraId="7A6EDB54" w14:textId="77777777" w:rsidR="00E06E15" w:rsidRDefault="00E06E15" w:rsidP="00284F86">
            <w:pPr>
              <w:jc w:val="center"/>
              <w:rPr>
                <w:b/>
                <w:bCs/>
              </w:rPr>
            </w:pPr>
          </w:p>
        </w:tc>
        <w:tc>
          <w:tcPr>
            <w:tcW w:w="988" w:type="dxa"/>
          </w:tcPr>
          <w:p w14:paraId="09E12832" w14:textId="77777777" w:rsidR="00E06E15" w:rsidRDefault="00E06E15" w:rsidP="00284F86">
            <w:pPr>
              <w:jc w:val="center"/>
              <w:rPr>
                <w:b/>
                <w:bCs/>
              </w:rPr>
            </w:pPr>
          </w:p>
        </w:tc>
        <w:tc>
          <w:tcPr>
            <w:tcW w:w="897" w:type="dxa"/>
          </w:tcPr>
          <w:p w14:paraId="1DCFB140" w14:textId="77777777" w:rsidR="00E06E15" w:rsidRDefault="00E06E15" w:rsidP="00284F86">
            <w:pPr>
              <w:jc w:val="center"/>
              <w:rPr>
                <w:b/>
                <w:bCs/>
              </w:rPr>
            </w:pPr>
          </w:p>
        </w:tc>
        <w:tc>
          <w:tcPr>
            <w:tcW w:w="698" w:type="dxa"/>
          </w:tcPr>
          <w:p w14:paraId="43CFA8BC" w14:textId="77777777" w:rsidR="00E06E15" w:rsidRDefault="00E06E15" w:rsidP="00E06E15">
            <w:pPr>
              <w:rPr>
                <w:b/>
                <w:bCs/>
              </w:rPr>
            </w:pPr>
          </w:p>
        </w:tc>
        <w:tc>
          <w:tcPr>
            <w:tcW w:w="590" w:type="dxa"/>
          </w:tcPr>
          <w:p w14:paraId="10890EE3" w14:textId="77777777" w:rsidR="00E06E15" w:rsidRDefault="00E06E15" w:rsidP="00E06E15">
            <w:pPr>
              <w:rPr>
                <w:b/>
                <w:bCs/>
              </w:rPr>
            </w:pPr>
          </w:p>
        </w:tc>
        <w:tc>
          <w:tcPr>
            <w:tcW w:w="1205" w:type="dxa"/>
          </w:tcPr>
          <w:p w14:paraId="750CE517" w14:textId="77777777" w:rsidR="00E06E15" w:rsidRDefault="00E06E15" w:rsidP="00E06E15">
            <w:pPr>
              <w:rPr>
                <w:b/>
                <w:bCs/>
              </w:rPr>
            </w:pPr>
          </w:p>
        </w:tc>
        <w:tc>
          <w:tcPr>
            <w:tcW w:w="614" w:type="dxa"/>
          </w:tcPr>
          <w:p w14:paraId="0ABDA044" w14:textId="77777777" w:rsidR="00E06E15" w:rsidRDefault="00E06E15" w:rsidP="00E06E15">
            <w:pPr>
              <w:rPr>
                <w:b/>
                <w:bCs/>
              </w:rPr>
            </w:pPr>
          </w:p>
        </w:tc>
        <w:tc>
          <w:tcPr>
            <w:tcW w:w="1276" w:type="dxa"/>
          </w:tcPr>
          <w:p w14:paraId="27B9FC63" w14:textId="77777777" w:rsidR="00E06E15" w:rsidRDefault="00E06E15" w:rsidP="00E06E15">
            <w:pPr>
              <w:rPr>
                <w:b/>
                <w:bCs/>
              </w:rPr>
            </w:pPr>
          </w:p>
        </w:tc>
        <w:tc>
          <w:tcPr>
            <w:tcW w:w="700" w:type="dxa"/>
          </w:tcPr>
          <w:p w14:paraId="251437D6" w14:textId="77777777" w:rsidR="00E06E15" w:rsidRDefault="00E06E15" w:rsidP="00E06E15">
            <w:pPr>
              <w:rPr>
                <w:b/>
                <w:bCs/>
              </w:rPr>
            </w:pPr>
          </w:p>
        </w:tc>
      </w:tr>
      <w:tr w:rsidR="00E06E15" w14:paraId="306F2C06" w14:textId="77777777" w:rsidTr="00A52DBA">
        <w:tc>
          <w:tcPr>
            <w:tcW w:w="599" w:type="dxa"/>
          </w:tcPr>
          <w:p w14:paraId="31CD6758" w14:textId="10AAF93A" w:rsidR="00E06E15" w:rsidRPr="00042338" w:rsidRDefault="00E06E15" w:rsidP="00E06E15">
            <w:pPr>
              <w:jc w:val="center"/>
              <w:rPr>
                <w:rFonts w:ascii="Arial" w:hAnsi="Arial" w:cs="Arial"/>
                <w:b/>
                <w:bCs/>
                <w:sz w:val="18"/>
                <w:szCs w:val="18"/>
              </w:rPr>
            </w:pPr>
            <w:r>
              <w:rPr>
                <w:rFonts w:ascii="Arial" w:hAnsi="Arial" w:cs="Arial"/>
                <w:b/>
                <w:bCs/>
                <w:sz w:val="18"/>
                <w:szCs w:val="18"/>
              </w:rPr>
              <w:t>472</w:t>
            </w:r>
          </w:p>
        </w:tc>
        <w:tc>
          <w:tcPr>
            <w:tcW w:w="3873" w:type="dxa"/>
          </w:tcPr>
          <w:p w14:paraId="32FCAB69" w14:textId="098E6E85" w:rsidR="00E06E15" w:rsidRPr="004116F3" w:rsidRDefault="00E06E15" w:rsidP="00E06E15">
            <w:pPr>
              <w:rPr>
                <w:rFonts w:ascii="Arial" w:hAnsi="Arial" w:cs="Arial"/>
                <w:b/>
                <w:bCs/>
                <w:sz w:val="18"/>
                <w:szCs w:val="18"/>
              </w:rPr>
            </w:pPr>
            <w:r w:rsidRPr="004116F3">
              <w:rPr>
                <w:rFonts w:ascii="Arial" w:hAnsi="Arial" w:cs="Arial"/>
                <w:sz w:val="18"/>
                <w:szCs w:val="18"/>
              </w:rPr>
              <w:t>Alcohol Hand Gel (Hand sanitisers: 500ml)</w:t>
            </w:r>
          </w:p>
        </w:tc>
        <w:tc>
          <w:tcPr>
            <w:tcW w:w="607" w:type="dxa"/>
          </w:tcPr>
          <w:p w14:paraId="2248BBE1" w14:textId="510678B5" w:rsidR="00E06E15" w:rsidRPr="00E06E15" w:rsidRDefault="00E06E15" w:rsidP="00E06E15">
            <w:pPr>
              <w:rPr>
                <w:rFonts w:ascii="Arial" w:hAnsi="Arial" w:cs="Arial"/>
                <w:b/>
                <w:bCs/>
                <w:sz w:val="18"/>
                <w:szCs w:val="18"/>
              </w:rPr>
            </w:pPr>
            <w:r w:rsidRPr="00E06E15">
              <w:rPr>
                <w:rFonts w:ascii="Arial" w:hAnsi="Arial" w:cs="Arial"/>
                <w:sz w:val="18"/>
                <w:szCs w:val="18"/>
              </w:rPr>
              <w:t>each</w:t>
            </w:r>
          </w:p>
        </w:tc>
        <w:tc>
          <w:tcPr>
            <w:tcW w:w="1187" w:type="dxa"/>
          </w:tcPr>
          <w:p w14:paraId="5B5C6D52" w14:textId="1844AE0F" w:rsidR="00E06E15" w:rsidRPr="00E06E15" w:rsidRDefault="00E06E15" w:rsidP="00284F86">
            <w:pPr>
              <w:jc w:val="center"/>
              <w:rPr>
                <w:rFonts w:ascii="Arial" w:hAnsi="Arial" w:cs="Arial"/>
                <w:b/>
                <w:bCs/>
                <w:sz w:val="18"/>
                <w:szCs w:val="18"/>
              </w:rPr>
            </w:pPr>
            <w:r w:rsidRPr="00E06E15">
              <w:rPr>
                <w:rFonts w:ascii="Arial" w:hAnsi="Arial" w:cs="Arial"/>
                <w:sz w:val="18"/>
                <w:szCs w:val="18"/>
              </w:rPr>
              <w:t>50</w:t>
            </w:r>
          </w:p>
        </w:tc>
        <w:tc>
          <w:tcPr>
            <w:tcW w:w="714" w:type="dxa"/>
          </w:tcPr>
          <w:p w14:paraId="03DAC0AE" w14:textId="77777777" w:rsidR="00E06E15" w:rsidRDefault="00E06E15" w:rsidP="00284F86">
            <w:pPr>
              <w:jc w:val="center"/>
              <w:rPr>
                <w:b/>
                <w:bCs/>
              </w:rPr>
            </w:pPr>
          </w:p>
        </w:tc>
        <w:tc>
          <w:tcPr>
            <w:tcW w:w="988" w:type="dxa"/>
          </w:tcPr>
          <w:p w14:paraId="7A1E772C" w14:textId="77777777" w:rsidR="00E06E15" w:rsidRDefault="00E06E15" w:rsidP="00284F86">
            <w:pPr>
              <w:jc w:val="center"/>
              <w:rPr>
                <w:b/>
                <w:bCs/>
              </w:rPr>
            </w:pPr>
          </w:p>
        </w:tc>
        <w:tc>
          <w:tcPr>
            <w:tcW w:w="897" w:type="dxa"/>
          </w:tcPr>
          <w:p w14:paraId="7DCEDA60" w14:textId="77777777" w:rsidR="00E06E15" w:rsidRDefault="00E06E15" w:rsidP="00284F86">
            <w:pPr>
              <w:jc w:val="center"/>
              <w:rPr>
                <w:b/>
                <w:bCs/>
              </w:rPr>
            </w:pPr>
          </w:p>
        </w:tc>
        <w:tc>
          <w:tcPr>
            <w:tcW w:w="698" w:type="dxa"/>
          </w:tcPr>
          <w:p w14:paraId="039C9DC6" w14:textId="77777777" w:rsidR="00E06E15" w:rsidRDefault="00E06E15" w:rsidP="00E06E15">
            <w:pPr>
              <w:rPr>
                <w:b/>
                <w:bCs/>
              </w:rPr>
            </w:pPr>
          </w:p>
        </w:tc>
        <w:tc>
          <w:tcPr>
            <w:tcW w:w="590" w:type="dxa"/>
          </w:tcPr>
          <w:p w14:paraId="2A5D6303" w14:textId="77777777" w:rsidR="00E06E15" w:rsidRDefault="00E06E15" w:rsidP="00E06E15">
            <w:pPr>
              <w:rPr>
                <w:b/>
                <w:bCs/>
              </w:rPr>
            </w:pPr>
          </w:p>
        </w:tc>
        <w:tc>
          <w:tcPr>
            <w:tcW w:w="1205" w:type="dxa"/>
          </w:tcPr>
          <w:p w14:paraId="5BAC38C3" w14:textId="77777777" w:rsidR="00E06E15" w:rsidRDefault="00E06E15" w:rsidP="00E06E15">
            <w:pPr>
              <w:rPr>
                <w:b/>
                <w:bCs/>
              </w:rPr>
            </w:pPr>
          </w:p>
        </w:tc>
        <w:tc>
          <w:tcPr>
            <w:tcW w:w="614" w:type="dxa"/>
          </w:tcPr>
          <w:p w14:paraId="790A8666" w14:textId="77777777" w:rsidR="00E06E15" w:rsidRDefault="00E06E15" w:rsidP="00E06E15">
            <w:pPr>
              <w:rPr>
                <w:b/>
                <w:bCs/>
              </w:rPr>
            </w:pPr>
          </w:p>
        </w:tc>
        <w:tc>
          <w:tcPr>
            <w:tcW w:w="1276" w:type="dxa"/>
          </w:tcPr>
          <w:p w14:paraId="23D2F709" w14:textId="77777777" w:rsidR="00E06E15" w:rsidRDefault="00E06E15" w:rsidP="00E06E15">
            <w:pPr>
              <w:rPr>
                <w:b/>
                <w:bCs/>
              </w:rPr>
            </w:pPr>
          </w:p>
        </w:tc>
        <w:tc>
          <w:tcPr>
            <w:tcW w:w="700" w:type="dxa"/>
          </w:tcPr>
          <w:p w14:paraId="6F5BD109" w14:textId="77777777" w:rsidR="00E06E15" w:rsidRDefault="00E06E15" w:rsidP="00E06E15">
            <w:pPr>
              <w:rPr>
                <w:b/>
                <w:bCs/>
              </w:rPr>
            </w:pPr>
          </w:p>
        </w:tc>
      </w:tr>
      <w:tr w:rsidR="00E06E15" w14:paraId="04AA610C" w14:textId="77777777" w:rsidTr="00A52DBA">
        <w:tc>
          <w:tcPr>
            <w:tcW w:w="599" w:type="dxa"/>
          </w:tcPr>
          <w:p w14:paraId="6A2DF086" w14:textId="34943ECB" w:rsidR="00E06E15" w:rsidRPr="00042338" w:rsidRDefault="00E06E15" w:rsidP="00E06E15">
            <w:pPr>
              <w:jc w:val="center"/>
              <w:rPr>
                <w:rFonts w:ascii="Arial" w:hAnsi="Arial" w:cs="Arial"/>
                <w:b/>
                <w:bCs/>
                <w:sz w:val="18"/>
                <w:szCs w:val="18"/>
              </w:rPr>
            </w:pPr>
            <w:r>
              <w:rPr>
                <w:rFonts w:ascii="Arial" w:hAnsi="Arial" w:cs="Arial"/>
                <w:b/>
                <w:bCs/>
                <w:sz w:val="18"/>
                <w:szCs w:val="18"/>
              </w:rPr>
              <w:t>473</w:t>
            </w:r>
          </w:p>
        </w:tc>
        <w:tc>
          <w:tcPr>
            <w:tcW w:w="3873" w:type="dxa"/>
          </w:tcPr>
          <w:p w14:paraId="33F8AF6F" w14:textId="383287FC" w:rsidR="00E06E15" w:rsidRPr="004116F3" w:rsidRDefault="00E06E15" w:rsidP="00E06E15">
            <w:pPr>
              <w:rPr>
                <w:rFonts w:ascii="Arial" w:hAnsi="Arial" w:cs="Arial"/>
                <w:b/>
                <w:bCs/>
                <w:sz w:val="18"/>
                <w:szCs w:val="18"/>
              </w:rPr>
            </w:pPr>
            <w:r w:rsidRPr="004116F3">
              <w:rPr>
                <w:rFonts w:ascii="Arial" w:hAnsi="Arial" w:cs="Arial"/>
                <w:sz w:val="18"/>
                <w:szCs w:val="18"/>
              </w:rPr>
              <w:t>Medical Swabs (Alcohol Preps)</w:t>
            </w:r>
          </w:p>
        </w:tc>
        <w:tc>
          <w:tcPr>
            <w:tcW w:w="607" w:type="dxa"/>
          </w:tcPr>
          <w:p w14:paraId="666EF337" w14:textId="0051AAA0" w:rsidR="00E06E15" w:rsidRPr="00E06E15" w:rsidRDefault="00E06E15" w:rsidP="00E06E15">
            <w:pPr>
              <w:rPr>
                <w:rFonts w:ascii="Arial" w:hAnsi="Arial" w:cs="Arial"/>
                <w:b/>
                <w:bCs/>
                <w:sz w:val="18"/>
                <w:szCs w:val="18"/>
              </w:rPr>
            </w:pPr>
            <w:r w:rsidRPr="00E06E15">
              <w:rPr>
                <w:rFonts w:ascii="Arial" w:hAnsi="Arial" w:cs="Arial"/>
                <w:sz w:val="18"/>
                <w:szCs w:val="18"/>
              </w:rPr>
              <w:t>each</w:t>
            </w:r>
          </w:p>
        </w:tc>
        <w:tc>
          <w:tcPr>
            <w:tcW w:w="1187" w:type="dxa"/>
          </w:tcPr>
          <w:p w14:paraId="4975602B" w14:textId="1DD62448" w:rsidR="00E06E15" w:rsidRPr="00E06E15" w:rsidRDefault="00E06E15" w:rsidP="00284F86">
            <w:pPr>
              <w:jc w:val="center"/>
              <w:rPr>
                <w:rFonts w:ascii="Arial" w:hAnsi="Arial" w:cs="Arial"/>
                <w:b/>
                <w:bCs/>
                <w:sz w:val="18"/>
                <w:szCs w:val="18"/>
              </w:rPr>
            </w:pPr>
            <w:r w:rsidRPr="00E06E15">
              <w:rPr>
                <w:rFonts w:ascii="Arial" w:hAnsi="Arial" w:cs="Arial"/>
                <w:sz w:val="18"/>
                <w:szCs w:val="18"/>
              </w:rPr>
              <w:t>10,000</w:t>
            </w:r>
          </w:p>
        </w:tc>
        <w:tc>
          <w:tcPr>
            <w:tcW w:w="714" w:type="dxa"/>
          </w:tcPr>
          <w:p w14:paraId="36F72DA2" w14:textId="77777777" w:rsidR="00E06E15" w:rsidRDefault="00E06E15" w:rsidP="00284F86">
            <w:pPr>
              <w:jc w:val="center"/>
              <w:rPr>
                <w:b/>
                <w:bCs/>
              </w:rPr>
            </w:pPr>
          </w:p>
        </w:tc>
        <w:tc>
          <w:tcPr>
            <w:tcW w:w="988" w:type="dxa"/>
          </w:tcPr>
          <w:p w14:paraId="439E7BCA" w14:textId="77777777" w:rsidR="00E06E15" w:rsidRDefault="00E06E15" w:rsidP="00284F86">
            <w:pPr>
              <w:jc w:val="center"/>
              <w:rPr>
                <w:b/>
                <w:bCs/>
              </w:rPr>
            </w:pPr>
          </w:p>
        </w:tc>
        <w:tc>
          <w:tcPr>
            <w:tcW w:w="897" w:type="dxa"/>
          </w:tcPr>
          <w:p w14:paraId="31FFC95A" w14:textId="77777777" w:rsidR="00E06E15" w:rsidRDefault="00E06E15" w:rsidP="00284F86">
            <w:pPr>
              <w:jc w:val="center"/>
              <w:rPr>
                <w:b/>
                <w:bCs/>
              </w:rPr>
            </w:pPr>
          </w:p>
        </w:tc>
        <w:tc>
          <w:tcPr>
            <w:tcW w:w="698" w:type="dxa"/>
          </w:tcPr>
          <w:p w14:paraId="3CDC5AC9" w14:textId="77777777" w:rsidR="00E06E15" w:rsidRDefault="00E06E15" w:rsidP="00E06E15">
            <w:pPr>
              <w:rPr>
                <w:b/>
                <w:bCs/>
              </w:rPr>
            </w:pPr>
          </w:p>
        </w:tc>
        <w:tc>
          <w:tcPr>
            <w:tcW w:w="590" w:type="dxa"/>
          </w:tcPr>
          <w:p w14:paraId="6C93A9BB" w14:textId="77777777" w:rsidR="00E06E15" w:rsidRDefault="00E06E15" w:rsidP="00E06E15">
            <w:pPr>
              <w:rPr>
                <w:b/>
                <w:bCs/>
              </w:rPr>
            </w:pPr>
          </w:p>
        </w:tc>
        <w:tc>
          <w:tcPr>
            <w:tcW w:w="1205" w:type="dxa"/>
          </w:tcPr>
          <w:p w14:paraId="77E36D88" w14:textId="77777777" w:rsidR="00E06E15" w:rsidRDefault="00E06E15" w:rsidP="00E06E15">
            <w:pPr>
              <w:rPr>
                <w:b/>
                <w:bCs/>
              </w:rPr>
            </w:pPr>
          </w:p>
        </w:tc>
        <w:tc>
          <w:tcPr>
            <w:tcW w:w="614" w:type="dxa"/>
          </w:tcPr>
          <w:p w14:paraId="6AEDEB52" w14:textId="77777777" w:rsidR="00E06E15" w:rsidRDefault="00E06E15" w:rsidP="00E06E15">
            <w:pPr>
              <w:rPr>
                <w:b/>
                <w:bCs/>
              </w:rPr>
            </w:pPr>
          </w:p>
        </w:tc>
        <w:tc>
          <w:tcPr>
            <w:tcW w:w="1276" w:type="dxa"/>
          </w:tcPr>
          <w:p w14:paraId="44699ECD" w14:textId="77777777" w:rsidR="00E06E15" w:rsidRDefault="00E06E15" w:rsidP="00E06E15">
            <w:pPr>
              <w:rPr>
                <w:b/>
                <w:bCs/>
              </w:rPr>
            </w:pPr>
          </w:p>
        </w:tc>
        <w:tc>
          <w:tcPr>
            <w:tcW w:w="700" w:type="dxa"/>
          </w:tcPr>
          <w:p w14:paraId="22FDFB9C" w14:textId="77777777" w:rsidR="00E06E15" w:rsidRDefault="00E06E15" w:rsidP="00E06E15">
            <w:pPr>
              <w:rPr>
                <w:b/>
                <w:bCs/>
              </w:rPr>
            </w:pPr>
          </w:p>
        </w:tc>
      </w:tr>
      <w:tr w:rsidR="00E06E15" w14:paraId="3F376D24" w14:textId="77777777" w:rsidTr="00A52DBA">
        <w:tc>
          <w:tcPr>
            <w:tcW w:w="599" w:type="dxa"/>
          </w:tcPr>
          <w:p w14:paraId="33F14BDE" w14:textId="579A719A" w:rsidR="00E06E15" w:rsidRPr="00042338" w:rsidRDefault="00E06E15" w:rsidP="00E06E15">
            <w:pPr>
              <w:jc w:val="center"/>
              <w:rPr>
                <w:rFonts w:ascii="Arial" w:hAnsi="Arial" w:cs="Arial"/>
                <w:b/>
                <w:bCs/>
                <w:sz w:val="18"/>
                <w:szCs w:val="18"/>
              </w:rPr>
            </w:pPr>
            <w:r>
              <w:rPr>
                <w:rFonts w:ascii="Arial" w:hAnsi="Arial" w:cs="Arial"/>
                <w:b/>
                <w:bCs/>
                <w:sz w:val="18"/>
                <w:szCs w:val="18"/>
              </w:rPr>
              <w:t>474</w:t>
            </w:r>
          </w:p>
        </w:tc>
        <w:tc>
          <w:tcPr>
            <w:tcW w:w="3873" w:type="dxa"/>
          </w:tcPr>
          <w:p w14:paraId="1759C6E1" w14:textId="059793B6" w:rsidR="00E06E15" w:rsidRPr="004116F3" w:rsidRDefault="00E06E15" w:rsidP="00E06E15">
            <w:pPr>
              <w:rPr>
                <w:rFonts w:ascii="Arial" w:hAnsi="Arial" w:cs="Arial"/>
                <w:b/>
                <w:bCs/>
                <w:sz w:val="18"/>
                <w:szCs w:val="18"/>
              </w:rPr>
            </w:pPr>
            <w:r w:rsidRPr="004116F3">
              <w:rPr>
                <w:rFonts w:ascii="Arial" w:hAnsi="Arial" w:cs="Arial"/>
                <w:sz w:val="18"/>
                <w:szCs w:val="18"/>
              </w:rPr>
              <w:t>Airways - Size - 5cm</w:t>
            </w:r>
          </w:p>
        </w:tc>
        <w:tc>
          <w:tcPr>
            <w:tcW w:w="607" w:type="dxa"/>
          </w:tcPr>
          <w:p w14:paraId="6A2F5E15" w14:textId="580B5AB2" w:rsidR="00E06E15" w:rsidRPr="00E06E15" w:rsidRDefault="00E06E15" w:rsidP="00E06E15">
            <w:pPr>
              <w:rPr>
                <w:rFonts w:ascii="Arial" w:hAnsi="Arial" w:cs="Arial"/>
                <w:b/>
                <w:bCs/>
                <w:sz w:val="18"/>
                <w:szCs w:val="18"/>
              </w:rPr>
            </w:pPr>
            <w:r w:rsidRPr="00E06E15">
              <w:rPr>
                <w:rFonts w:ascii="Arial" w:hAnsi="Arial" w:cs="Arial"/>
                <w:sz w:val="18"/>
                <w:szCs w:val="18"/>
              </w:rPr>
              <w:t>each</w:t>
            </w:r>
          </w:p>
        </w:tc>
        <w:tc>
          <w:tcPr>
            <w:tcW w:w="1187" w:type="dxa"/>
          </w:tcPr>
          <w:p w14:paraId="36393C3F" w14:textId="3B3AA5CA" w:rsidR="00E06E15" w:rsidRPr="00E06E15" w:rsidRDefault="00E06E15" w:rsidP="00284F86">
            <w:pPr>
              <w:jc w:val="center"/>
              <w:rPr>
                <w:rFonts w:ascii="Arial" w:hAnsi="Arial" w:cs="Arial"/>
                <w:b/>
                <w:bCs/>
                <w:sz w:val="18"/>
                <w:szCs w:val="18"/>
              </w:rPr>
            </w:pPr>
            <w:r w:rsidRPr="00E06E15">
              <w:rPr>
                <w:rFonts w:ascii="Arial" w:hAnsi="Arial" w:cs="Arial"/>
                <w:sz w:val="18"/>
                <w:szCs w:val="18"/>
              </w:rPr>
              <w:t>50</w:t>
            </w:r>
          </w:p>
        </w:tc>
        <w:tc>
          <w:tcPr>
            <w:tcW w:w="714" w:type="dxa"/>
          </w:tcPr>
          <w:p w14:paraId="4CC916F3" w14:textId="77777777" w:rsidR="00E06E15" w:rsidRDefault="00E06E15" w:rsidP="00284F86">
            <w:pPr>
              <w:jc w:val="center"/>
              <w:rPr>
                <w:b/>
                <w:bCs/>
              </w:rPr>
            </w:pPr>
          </w:p>
        </w:tc>
        <w:tc>
          <w:tcPr>
            <w:tcW w:w="988" w:type="dxa"/>
          </w:tcPr>
          <w:p w14:paraId="59824EDA" w14:textId="77777777" w:rsidR="00E06E15" w:rsidRDefault="00E06E15" w:rsidP="00284F86">
            <w:pPr>
              <w:jc w:val="center"/>
              <w:rPr>
                <w:b/>
                <w:bCs/>
              </w:rPr>
            </w:pPr>
          </w:p>
        </w:tc>
        <w:tc>
          <w:tcPr>
            <w:tcW w:w="897" w:type="dxa"/>
          </w:tcPr>
          <w:p w14:paraId="7717F495" w14:textId="77777777" w:rsidR="00E06E15" w:rsidRDefault="00E06E15" w:rsidP="00284F86">
            <w:pPr>
              <w:jc w:val="center"/>
              <w:rPr>
                <w:b/>
                <w:bCs/>
              </w:rPr>
            </w:pPr>
          </w:p>
        </w:tc>
        <w:tc>
          <w:tcPr>
            <w:tcW w:w="698" w:type="dxa"/>
          </w:tcPr>
          <w:p w14:paraId="6D0EEDD7" w14:textId="77777777" w:rsidR="00E06E15" w:rsidRDefault="00E06E15" w:rsidP="00E06E15">
            <w:pPr>
              <w:rPr>
                <w:b/>
                <w:bCs/>
              </w:rPr>
            </w:pPr>
          </w:p>
        </w:tc>
        <w:tc>
          <w:tcPr>
            <w:tcW w:w="590" w:type="dxa"/>
          </w:tcPr>
          <w:p w14:paraId="70C738BB" w14:textId="77777777" w:rsidR="00E06E15" w:rsidRDefault="00E06E15" w:rsidP="00E06E15">
            <w:pPr>
              <w:rPr>
                <w:b/>
                <w:bCs/>
              </w:rPr>
            </w:pPr>
          </w:p>
        </w:tc>
        <w:tc>
          <w:tcPr>
            <w:tcW w:w="1205" w:type="dxa"/>
          </w:tcPr>
          <w:p w14:paraId="25D83FDE" w14:textId="77777777" w:rsidR="00E06E15" w:rsidRDefault="00E06E15" w:rsidP="00E06E15">
            <w:pPr>
              <w:rPr>
                <w:b/>
                <w:bCs/>
              </w:rPr>
            </w:pPr>
          </w:p>
        </w:tc>
        <w:tc>
          <w:tcPr>
            <w:tcW w:w="614" w:type="dxa"/>
          </w:tcPr>
          <w:p w14:paraId="7416EAB5" w14:textId="77777777" w:rsidR="00E06E15" w:rsidRDefault="00E06E15" w:rsidP="00E06E15">
            <w:pPr>
              <w:rPr>
                <w:b/>
                <w:bCs/>
              </w:rPr>
            </w:pPr>
          </w:p>
        </w:tc>
        <w:tc>
          <w:tcPr>
            <w:tcW w:w="1276" w:type="dxa"/>
          </w:tcPr>
          <w:p w14:paraId="2E371166" w14:textId="77777777" w:rsidR="00E06E15" w:rsidRDefault="00E06E15" w:rsidP="00E06E15">
            <w:pPr>
              <w:rPr>
                <w:b/>
                <w:bCs/>
              </w:rPr>
            </w:pPr>
          </w:p>
        </w:tc>
        <w:tc>
          <w:tcPr>
            <w:tcW w:w="700" w:type="dxa"/>
          </w:tcPr>
          <w:p w14:paraId="11A34269" w14:textId="77777777" w:rsidR="00E06E15" w:rsidRDefault="00E06E15" w:rsidP="00E06E15">
            <w:pPr>
              <w:rPr>
                <w:b/>
                <w:bCs/>
              </w:rPr>
            </w:pPr>
          </w:p>
        </w:tc>
      </w:tr>
      <w:tr w:rsidR="00E06E15" w14:paraId="3B85695B" w14:textId="77777777" w:rsidTr="00A52DBA">
        <w:tc>
          <w:tcPr>
            <w:tcW w:w="599" w:type="dxa"/>
          </w:tcPr>
          <w:p w14:paraId="31110528" w14:textId="6F1B4268" w:rsidR="00E06E15" w:rsidRPr="00042338" w:rsidRDefault="00E06E15" w:rsidP="00E06E15">
            <w:pPr>
              <w:jc w:val="center"/>
              <w:rPr>
                <w:rFonts w:ascii="Arial" w:hAnsi="Arial" w:cs="Arial"/>
                <w:b/>
                <w:bCs/>
                <w:sz w:val="18"/>
                <w:szCs w:val="18"/>
              </w:rPr>
            </w:pPr>
            <w:r>
              <w:rPr>
                <w:rFonts w:ascii="Arial" w:hAnsi="Arial" w:cs="Arial"/>
                <w:b/>
                <w:bCs/>
                <w:sz w:val="18"/>
                <w:szCs w:val="18"/>
              </w:rPr>
              <w:t>475</w:t>
            </w:r>
          </w:p>
        </w:tc>
        <w:tc>
          <w:tcPr>
            <w:tcW w:w="3873" w:type="dxa"/>
          </w:tcPr>
          <w:p w14:paraId="4C62E45B" w14:textId="230A5355" w:rsidR="00E06E15" w:rsidRPr="004116F3" w:rsidRDefault="00E06E15" w:rsidP="00E06E15">
            <w:pPr>
              <w:rPr>
                <w:rFonts w:ascii="Arial" w:hAnsi="Arial" w:cs="Arial"/>
                <w:b/>
                <w:bCs/>
                <w:sz w:val="18"/>
                <w:szCs w:val="18"/>
              </w:rPr>
            </w:pPr>
            <w:r w:rsidRPr="004116F3">
              <w:rPr>
                <w:rFonts w:ascii="Arial" w:hAnsi="Arial" w:cs="Arial"/>
                <w:sz w:val="18"/>
                <w:szCs w:val="18"/>
              </w:rPr>
              <w:t>Airways - Size 1: 6cm</w:t>
            </w:r>
          </w:p>
        </w:tc>
        <w:tc>
          <w:tcPr>
            <w:tcW w:w="607" w:type="dxa"/>
          </w:tcPr>
          <w:p w14:paraId="08DF4E94" w14:textId="46A33CB3" w:rsidR="00E06E15" w:rsidRPr="00E06E15" w:rsidRDefault="00E06E15" w:rsidP="00E06E15">
            <w:pPr>
              <w:rPr>
                <w:rFonts w:ascii="Arial" w:hAnsi="Arial" w:cs="Arial"/>
                <w:b/>
                <w:bCs/>
                <w:sz w:val="18"/>
                <w:szCs w:val="18"/>
              </w:rPr>
            </w:pPr>
            <w:r w:rsidRPr="00E06E15">
              <w:rPr>
                <w:rFonts w:ascii="Arial" w:hAnsi="Arial" w:cs="Arial"/>
                <w:sz w:val="18"/>
                <w:szCs w:val="18"/>
              </w:rPr>
              <w:t>each</w:t>
            </w:r>
          </w:p>
        </w:tc>
        <w:tc>
          <w:tcPr>
            <w:tcW w:w="1187" w:type="dxa"/>
          </w:tcPr>
          <w:p w14:paraId="79D63D3C" w14:textId="53F702BC" w:rsidR="00E06E15" w:rsidRPr="00E06E15" w:rsidRDefault="00E06E15" w:rsidP="00284F86">
            <w:pPr>
              <w:jc w:val="center"/>
              <w:rPr>
                <w:rFonts w:ascii="Arial" w:hAnsi="Arial" w:cs="Arial"/>
                <w:b/>
                <w:bCs/>
                <w:sz w:val="18"/>
                <w:szCs w:val="18"/>
              </w:rPr>
            </w:pPr>
            <w:r w:rsidRPr="00E06E15">
              <w:rPr>
                <w:rFonts w:ascii="Arial" w:hAnsi="Arial" w:cs="Arial"/>
                <w:sz w:val="18"/>
                <w:szCs w:val="18"/>
              </w:rPr>
              <w:t>50</w:t>
            </w:r>
          </w:p>
        </w:tc>
        <w:tc>
          <w:tcPr>
            <w:tcW w:w="714" w:type="dxa"/>
          </w:tcPr>
          <w:p w14:paraId="2AF80CDA" w14:textId="77777777" w:rsidR="00E06E15" w:rsidRDefault="00E06E15" w:rsidP="00284F86">
            <w:pPr>
              <w:jc w:val="center"/>
              <w:rPr>
                <w:b/>
                <w:bCs/>
              </w:rPr>
            </w:pPr>
          </w:p>
        </w:tc>
        <w:tc>
          <w:tcPr>
            <w:tcW w:w="988" w:type="dxa"/>
          </w:tcPr>
          <w:p w14:paraId="0911C9F6" w14:textId="77777777" w:rsidR="00E06E15" w:rsidRDefault="00E06E15" w:rsidP="00284F86">
            <w:pPr>
              <w:jc w:val="center"/>
              <w:rPr>
                <w:b/>
                <w:bCs/>
              </w:rPr>
            </w:pPr>
          </w:p>
        </w:tc>
        <w:tc>
          <w:tcPr>
            <w:tcW w:w="897" w:type="dxa"/>
          </w:tcPr>
          <w:p w14:paraId="0A7D8FC7" w14:textId="77777777" w:rsidR="00E06E15" w:rsidRDefault="00E06E15" w:rsidP="00284F86">
            <w:pPr>
              <w:jc w:val="center"/>
              <w:rPr>
                <w:b/>
                <w:bCs/>
              </w:rPr>
            </w:pPr>
          </w:p>
        </w:tc>
        <w:tc>
          <w:tcPr>
            <w:tcW w:w="698" w:type="dxa"/>
          </w:tcPr>
          <w:p w14:paraId="0E017B9F" w14:textId="77777777" w:rsidR="00E06E15" w:rsidRDefault="00E06E15" w:rsidP="00E06E15">
            <w:pPr>
              <w:rPr>
                <w:b/>
                <w:bCs/>
              </w:rPr>
            </w:pPr>
          </w:p>
        </w:tc>
        <w:tc>
          <w:tcPr>
            <w:tcW w:w="590" w:type="dxa"/>
          </w:tcPr>
          <w:p w14:paraId="69F02A52" w14:textId="77777777" w:rsidR="00E06E15" w:rsidRDefault="00E06E15" w:rsidP="00E06E15">
            <w:pPr>
              <w:rPr>
                <w:b/>
                <w:bCs/>
              </w:rPr>
            </w:pPr>
          </w:p>
        </w:tc>
        <w:tc>
          <w:tcPr>
            <w:tcW w:w="1205" w:type="dxa"/>
          </w:tcPr>
          <w:p w14:paraId="3D948865" w14:textId="77777777" w:rsidR="00E06E15" w:rsidRDefault="00E06E15" w:rsidP="00E06E15">
            <w:pPr>
              <w:rPr>
                <w:b/>
                <w:bCs/>
              </w:rPr>
            </w:pPr>
          </w:p>
        </w:tc>
        <w:tc>
          <w:tcPr>
            <w:tcW w:w="614" w:type="dxa"/>
          </w:tcPr>
          <w:p w14:paraId="06416728" w14:textId="77777777" w:rsidR="00E06E15" w:rsidRDefault="00E06E15" w:rsidP="00E06E15">
            <w:pPr>
              <w:rPr>
                <w:b/>
                <w:bCs/>
              </w:rPr>
            </w:pPr>
          </w:p>
        </w:tc>
        <w:tc>
          <w:tcPr>
            <w:tcW w:w="1276" w:type="dxa"/>
          </w:tcPr>
          <w:p w14:paraId="161F228E" w14:textId="77777777" w:rsidR="00E06E15" w:rsidRDefault="00E06E15" w:rsidP="00E06E15">
            <w:pPr>
              <w:rPr>
                <w:b/>
                <w:bCs/>
              </w:rPr>
            </w:pPr>
          </w:p>
        </w:tc>
        <w:tc>
          <w:tcPr>
            <w:tcW w:w="700" w:type="dxa"/>
          </w:tcPr>
          <w:p w14:paraId="437D5DD4" w14:textId="77777777" w:rsidR="00E06E15" w:rsidRDefault="00E06E15" w:rsidP="00E06E15">
            <w:pPr>
              <w:rPr>
                <w:b/>
                <w:bCs/>
              </w:rPr>
            </w:pPr>
          </w:p>
        </w:tc>
      </w:tr>
      <w:tr w:rsidR="00E06E15" w14:paraId="2ABEF6A6" w14:textId="77777777" w:rsidTr="00A52DBA">
        <w:tc>
          <w:tcPr>
            <w:tcW w:w="599" w:type="dxa"/>
          </w:tcPr>
          <w:p w14:paraId="0F95AD3D" w14:textId="42C35405" w:rsidR="00E06E15" w:rsidRPr="00042338" w:rsidRDefault="00E06E15" w:rsidP="00E06E15">
            <w:pPr>
              <w:jc w:val="center"/>
              <w:rPr>
                <w:rFonts w:ascii="Arial" w:hAnsi="Arial" w:cs="Arial"/>
                <w:b/>
                <w:bCs/>
                <w:sz w:val="18"/>
                <w:szCs w:val="18"/>
              </w:rPr>
            </w:pPr>
            <w:r>
              <w:rPr>
                <w:rFonts w:ascii="Arial" w:hAnsi="Arial" w:cs="Arial"/>
                <w:b/>
                <w:bCs/>
                <w:sz w:val="18"/>
                <w:szCs w:val="18"/>
              </w:rPr>
              <w:t>476</w:t>
            </w:r>
          </w:p>
        </w:tc>
        <w:tc>
          <w:tcPr>
            <w:tcW w:w="3873" w:type="dxa"/>
          </w:tcPr>
          <w:p w14:paraId="08278BA6" w14:textId="5E2BAFC8" w:rsidR="00E06E15" w:rsidRPr="004116F3" w:rsidRDefault="00E06E15" w:rsidP="00E06E15">
            <w:pPr>
              <w:rPr>
                <w:rFonts w:ascii="Arial" w:hAnsi="Arial" w:cs="Arial"/>
                <w:b/>
                <w:bCs/>
                <w:sz w:val="18"/>
                <w:szCs w:val="18"/>
              </w:rPr>
            </w:pPr>
            <w:r w:rsidRPr="004116F3">
              <w:rPr>
                <w:rFonts w:ascii="Arial" w:hAnsi="Arial" w:cs="Arial"/>
                <w:sz w:val="18"/>
                <w:szCs w:val="18"/>
              </w:rPr>
              <w:t>Airways - Size 2: 7cm</w:t>
            </w:r>
          </w:p>
        </w:tc>
        <w:tc>
          <w:tcPr>
            <w:tcW w:w="607" w:type="dxa"/>
          </w:tcPr>
          <w:p w14:paraId="70250CA2" w14:textId="7F5C85AD" w:rsidR="00E06E15" w:rsidRPr="00E06E15" w:rsidRDefault="00E06E15" w:rsidP="00E06E15">
            <w:pPr>
              <w:rPr>
                <w:rFonts w:ascii="Arial" w:hAnsi="Arial" w:cs="Arial"/>
                <w:b/>
                <w:bCs/>
                <w:sz w:val="18"/>
                <w:szCs w:val="18"/>
              </w:rPr>
            </w:pPr>
            <w:r w:rsidRPr="00E06E15">
              <w:rPr>
                <w:rFonts w:ascii="Arial" w:hAnsi="Arial" w:cs="Arial"/>
                <w:sz w:val="18"/>
                <w:szCs w:val="18"/>
              </w:rPr>
              <w:t>each</w:t>
            </w:r>
          </w:p>
        </w:tc>
        <w:tc>
          <w:tcPr>
            <w:tcW w:w="1187" w:type="dxa"/>
          </w:tcPr>
          <w:p w14:paraId="58629EEF" w14:textId="4630C3A8" w:rsidR="00E06E15" w:rsidRPr="00E06E15" w:rsidRDefault="00E06E15" w:rsidP="00284F86">
            <w:pPr>
              <w:jc w:val="center"/>
              <w:rPr>
                <w:rFonts w:ascii="Arial" w:hAnsi="Arial" w:cs="Arial"/>
                <w:b/>
                <w:bCs/>
                <w:sz w:val="18"/>
                <w:szCs w:val="18"/>
              </w:rPr>
            </w:pPr>
            <w:r w:rsidRPr="00E06E15">
              <w:rPr>
                <w:rFonts w:ascii="Arial" w:hAnsi="Arial" w:cs="Arial"/>
                <w:sz w:val="18"/>
                <w:szCs w:val="18"/>
              </w:rPr>
              <w:t>50</w:t>
            </w:r>
          </w:p>
        </w:tc>
        <w:tc>
          <w:tcPr>
            <w:tcW w:w="714" w:type="dxa"/>
          </w:tcPr>
          <w:p w14:paraId="5A7808DF" w14:textId="77777777" w:rsidR="00E06E15" w:rsidRDefault="00E06E15" w:rsidP="00284F86">
            <w:pPr>
              <w:jc w:val="center"/>
              <w:rPr>
                <w:b/>
                <w:bCs/>
              </w:rPr>
            </w:pPr>
          </w:p>
        </w:tc>
        <w:tc>
          <w:tcPr>
            <w:tcW w:w="988" w:type="dxa"/>
          </w:tcPr>
          <w:p w14:paraId="49F928E1" w14:textId="77777777" w:rsidR="00E06E15" w:rsidRDefault="00E06E15" w:rsidP="00284F86">
            <w:pPr>
              <w:jc w:val="center"/>
              <w:rPr>
                <w:b/>
                <w:bCs/>
              </w:rPr>
            </w:pPr>
          </w:p>
        </w:tc>
        <w:tc>
          <w:tcPr>
            <w:tcW w:w="897" w:type="dxa"/>
          </w:tcPr>
          <w:p w14:paraId="76A21FB8" w14:textId="77777777" w:rsidR="00E06E15" w:rsidRDefault="00E06E15" w:rsidP="00284F86">
            <w:pPr>
              <w:jc w:val="center"/>
              <w:rPr>
                <w:b/>
                <w:bCs/>
              </w:rPr>
            </w:pPr>
          </w:p>
        </w:tc>
        <w:tc>
          <w:tcPr>
            <w:tcW w:w="698" w:type="dxa"/>
          </w:tcPr>
          <w:p w14:paraId="44A7C9D5" w14:textId="77777777" w:rsidR="00E06E15" w:rsidRDefault="00E06E15" w:rsidP="00E06E15">
            <w:pPr>
              <w:rPr>
                <w:b/>
                <w:bCs/>
              </w:rPr>
            </w:pPr>
          </w:p>
        </w:tc>
        <w:tc>
          <w:tcPr>
            <w:tcW w:w="590" w:type="dxa"/>
          </w:tcPr>
          <w:p w14:paraId="73F6D11C" w14:textId="77777777" w:rsidR="00E06E15" w:rsidRDefault="00E06E15" w:rsidP="00E06E15">
            <w:pPr>
              <w:rPr>
                <w:b/>
                <w:bCs/>
              </w:rPr>
            </w:pPr>
          </w:p>
        </w:tc>
        <w:tc>
          <w:tcPr>
            <w:tcW w:w="1205" w:type="dxa"/>
          </w:tcPr>
          <w:p w14:paraId="5EC10C1E" w14:textId="77777777" w:rsidR="00E06E15" w:rsidRDefault="00E06E15" w:rsidP="00E06E15">
            <w:pPr>
              <w:rPr>
                <w:b/>
                <w:bCs/>
              </w:rPr>
            </w:pPr>
          </w:p>
        </w:tc>
        <w:tc>
          <w:tcPr>
            <w:tcW w:w="614" w:type="dxa"/>
          </w:tcPr>
          <w:p w14:paraId="2EFAB8EF" w14:textId="77777777" w:rsidR="00E06E15" w:rsidRDefault="00E06E15" w:rsidP="00E06E15">
            <w:pPr>
              <w:rPr>
                <w:b/>
                <w:bCs/>
              </w:rPr>
            </w:pPr>
          </w:p>
        </w:tc>
        <w:tc>
          <w:tcPr>
            <w:tcW w:w="1276" w:type="dxa"/>
          </w:tcPr>
          <w:p w14:paraId="63958117" w14:textId="77777777" w:rsidR="00E06E15" w:rsidRDefault="00E06E15" w:rsidP="00E06E15">
            <w:pPr>
              <w:rPr>
                <w:b/>
                <w:bCs/>
              </w:rPr>
            </w:pPr>
          </w:p>
        </w:tc>
        <w:tc>
          <w:tcPr>
            <w:tcW w:w="700" w:type="dxa"/>
          </w:tcPr>
          <w:p w14:paraId="79862824" w14:textId="77777777" w:rsidR="00E06E15" w:rsidRDefault="00E06E15" w:rsidP="00E06E15">
            <w:pPr>
              <w:rPr>
                <w:b/>
                <w:bCs/>
              </w:rPr>
            </w:pPr>
          </w:p>
        </w:tc>
      </w:tr>
      <w:tr w:rsidR="00E06E15" w14:paraId="308E7118" w14:textId="77777777" w:rsidTr="00A52DBA">
        <w:tc>
          <w:tcPr>
            <w:tcW w:w="599" w:type="dxa"/>
          </w:tcPr>
          <w:p w14:paraId="00812BC9" w14:textId="4ECBB182" w:rsidR="00E06E15" w:rsidRPr="00042338" w:rsidRDefault="00E06E15" w:rsidP="00E06E15">
            <w:pPr>
              <w:jc w:val="center"/>
              <w:rPr>
                <w:rFonts w:ascii="Arial" w:hAnsi="Arial" w:cs="Arial"/>
                <w:b/>
                <w:bCs/>
                <w:sz w:val="18"/>
                <w:szCs w:val="18"/>
              </w:rPr>
            </w:pPr>
            <w:r>
              <w:rPr>
                <w:rFonts w:ascii="Arial" w:hAnsi="Arial" w:cs="Arial"/>
                <w:b/>
                <w:bCs/>
                <w:sz w:val="18"/>
                <w:szCs w:val="18"/>
              </w:rPr>
              <w:t>477</w:t>
            </w:r>
          </w:p>
        </w:tc>
        <w:tc>
          <w:tcPr>
            <w:tcW w:w="3873" w:type="dxa"/>
          </w:tcPr>
          <w:p w14:paraId="7B0904A9" w14:textId="4D036592" w:rsidR="00E06E15" w:rsidRPr="004116F3" w:rsidRDefault="00E06E15" w:rsidP="00E06E15">
            <w:pPr>
              <w:rPr>
                <w:rFonts w:ascii="Arial" w:hAnsi="Arial" w:cs="Arial"/>
                <w:b/>
                <w:bCs/>
                <w:sz w:val="18"/>
                <w:szCs w:val="18"/>
              </w:rPr>
            </w:pPr>
            <w:r w:rsidRPr="004116F3">
              <w:rPr>
                <w:rFonts w:ascii="Arial" w:hAnsi="Arial" w:cs="Arial"/>
                <w:sz w:val="18"/>
                <w:szCs w:val="18"/>
              </w:rPr>
              <w:t>Airways - Size 3: 8cm</w:t>
            </w:r>
          </w:p>
        </w:tc>
        <w:tc>
          <w:tcPr>
            <w:tcW w:w="607" w:type="dxa"/>
          </w:tcPr>
          <w:p w14:paraId="2404B6BD" w14:textId="1B813835" w:rsidR="00E06E15" w:rsidRPr="00E06E15" w:rsidRDefault="00E06E15" w:rsidP="00E06E15">
            <w:pPr>
              <w:rPr>
                <w:rFonts w:ascii="Arial" w:hAnsi="Arial" w:cs="Arial"/>
                <w:b/>
                <w:bCs/>
                <w:sz w:val="18"/>
                <w:szCs w:val="18"/>
              </w:rPr>
            </w:pPr>
            <w:r w:rsidRPr="00E06E15">
              <w:rPr>
                <w:rFonts w:ascii="Arial" w:hAnsi="Arial" w:cs="Arial"/>
                <w:sz w:val="18"/>
                <w:szCs w:val="18"/>
              </w:rPr>
              <w:t>each</w:t>
            </w:r>
          </w:p>
        </w:tc>
        <w:tc>
          <w:tcPr>
            <w:tcW w:w="1187" w:type="dxa"/>
          </w:tcPr>
          <w:p w14:paraId="63E34780" w14:textId="57CEEA4F" w:rsidR="00E06E15" w:rsidRPr="00E06E15" w:rsidRDefault="00E06E15" w:rsidP="00284F86">
            <w:pPr>
              <w:jc w:val="center"/>
              <w:rPr>
                <w:rFonts w:ascii="Arial" w:hAnsi="Arial" w:cs="Arial"/>
                <w:b/>
                <w:bCs/>
                <w:sz w:val="18"/>
                <w:szCs w:val="18"/>
              </w:rPr>
            </w:pPr>
            <w:r w:rsidRPr="00E06E15">
              <w:rPr>
                <w:rFonts w:ascii="Arial" w:hAnsi="Arial" w:cs="Arial"/>
                <w:sz w:val="18"/>
                <w:szCs w:val="18"/>
              </w:rPr>
              <w:t>50</w:t>
            </w:r>
          </w:p>
        </w:tc>
        <w:tc>
          <w:tcPr>
            <w:tcW w:w="714" w:type="dxa"/>
          </w:tcPr>
          <w:p w14:paraId="213AE759" w14:textId="77777777" w:rsidR="00E06E15" w:rsidRDefault="00E06E15" w:rsidP="00284F86">
            <w:pPr>
              <w:jc w:val="center"/>
              <w:rPr>
                <w:b/>
                <w:bCs/>
              </w:rPr>
            </w:pPr>
          </w:p>
        </w:tc>
        <w:tc>
          <w:tcPr>
            <w:tcW w:w="988" w:type="dxa"/>
          </w:tcPr>
          <w:p w14:paraId="6BC9FFBF" w14:textId="77777777" w:rsidR="00E06E15" w:rsidRDefault="00E06E15" w:rsidP="00284F86">
            <w:pPr>
              <w:jc w:val="center"/>
              <w:rPr>
                <w:b/>
                <w:bCs/>
              </w:rPr>
            </w:pPr>
          </w:p>
        </w:tc>
        <w:tc>
          <w:tcPr>
            <w:tcW w:w="897" w:type="dxa"/>
          </w:tcPr>
          <w:p w14:paraId="3F6527FD" w14:textId="77777777" w:rsidR="00E06E15" w:rsidRDefault="00E06E15" w:rsidP="00284F86">
            <w:pPr>
              <w:jc w:val="center"/>
              <w:rPr>
                <w:b/>
                <w:bCs/>
              </w:rPr>
            </w:pPr>
          </w:p>
        </w:tc>
        <w:tc>
          <w:tcPr>
            <w:tcW w:w="698" w:type="dxa"/>
          </w:tcPr>
          <w:p w14:paraId="26BBFA71" w14:textId="77777777" w:rsidR="00E06E15" w:rsidRDefault="00E06E15" w:rsidP="00E06E15">
            <w:pPr>
              <w:rPr>
                <w:b/>
                <w:bCs/>
              </w:rPr>
            </w:pPr>
          </w:p>
        </w:tc>
        <w:tc>
          <w:tcPr>
            <w:tcW w:w="590" w:type="dxa"/>
          </w:tcPr>
          <w:p w14:paraId="14837940" w14:textId="77777777" w:rsidR="00E06E15" w:rsidRDefault="00E06E15" w:rsidP="00E06E15">
            <w:pPr>
              <w:rPr>
                <w:b/>
                <w:bCs/>
              </w:rPr>
            </w:pPr>
          </w:p>
        </w:tc>
        <w:tc>
          <w:tcPr>
            <w:tcW w:w="1205" w:type="dxa"/>
          </w:tcPr>
          <w:p w14:paraId="12CF4892" w14:textId="77777777" w:rsidR="00E06E15" w:rsidRDefault="00E06E15" w:rsidP="00E06E15">
            <w:pPr>
              <w:rPr>
                <w:b/>
                <w:bCs/>
              </w:rPr>
            </w:pPr>
          </w:p>
        </w:tc>
        <w:tc>
          <w:tcPr>
            <w:tcW w:w="614" w:type="dxa"/>
          </w:tcPr>
          <w:p w14:paraId="351FC4FC" w14:textId="77777777" w:rsidR="00E06E15" w:rsidRDefault="00E06E15" w:rsidP="00E06E15">
            <w:pPr>
              <w:rPr>
                <w:b/>
                <w:bCs/>
              </w:rPr>
            </w:pPr>
          </w:p>
        </w:tc>
        <w:tc>
          <w:tcPr>
            <w:tcW w:w="1276" w:type="dxa"/>
          </w:tcPr>
          <w:p w14:paraId="1ED4B703" w14:textId="77777777" w:rsidR="00E06E15" w:rsidRDefault="00E06E15" w:rsidP="00E06E15">
            <w:pPr>
              <w:rPr>
                <w:b/>
                <w:bCs/>
              </w:rPr>
            </w:pPr>
          </w:p>
        </w:tc>
        <w:tc>
          <w:tcPr>
            <w:tcW w:w="700" w:type="dxa"/>
          </w:tcPr>
          <w:p w14:paraId="617DC228" w14:textId="77777777" w:rsidR="00E06E15" w:rsidRDefault="00E06E15" w:rsidP="00E06E15">
            <w:pPr>
              <w:rPr>
                <w:b/>
                <w:bCs/>
              </w:rPr>
            </w:pPr>
          </w:p>
        </w:tc>
      </w:tr>
      <w:tr w:rsidR="00E06E15" w14:paraId="6C003F96" w14:textId="77777777" w:rsidTr="00A52DBA">
        <w:tc>
          <w:tcPr>
            <w:tcW w:w="599" w:type="dxa"/>
          </w:tcPr>
          <w:p w14:paraId="2E654B65" w14:textId="23FBCED8" w:rsidR="00E06E15" w:rsidRPr="00042338" w:rsidRDefault="00E06E15" w:rsidP="00E06E15">
            <w:pPr>
              <w:jc w:val="center"/>
              <w:rPr>
                <w:rFonts w:ascii="Arial" w:hAnsi="Arial" w:cs="Arial"/>
                <w:b/>
                <w:bCs/>
                <w:sz w:val="18"/>
                <w:szCs w:val="18"/>
              </w:rPr>
            </w:pPr>
            <w:r>
              <w:rPr>
                <w:rFonts w:ascii="Arial" w:hAnsi="Arial" w:cs="Arial"/>
                <w:b/>
                <w:bCs/>
                <w:sz w:val="18"/>
                <w:szCs w:val="18"/>
              </w:rPr>
              <w:t>478</w:t>
            </w:r>
          </w:p>
        </w:tc>
        <w:tc>
          <w:tcPr>
            <w:tcW w:w="3873" w:type="dxa"/>
          </w:tcPr>
          <w:p w14:paraId="63956328" w14:textId="165C6AAF" w:rsidR="00E06E15" w:rsidRPr="004116F3" w:rsidRDefault="00E06E15" w:rsidP="00E06E15">
            <w:pPr>
              <w:rPr>
                <w:rFonts w:ascii="Arial" w:hAnsi="Arial" w:cs="Arial"/>
                <w:b/>
                <w:bCs/>
                <w:sz w:val="18"/>
                <w:szCs w:val="18"/>
              </w:rPr>
            </w:pPr>
            <w:r w:rsidRPr="004116F3">
              <w:rPr>
                <w:rFonts w:ascii="Arial" w:hAnsi="Arial" w:cs="Arial"/>
                <w:sz w:val="18"/>
                <w:szCs w:val="18"/>
              </w:rPr>
              <w:t>Airways - Size 4: 9cm</w:t>
            </w:r>
          </w:p>
        </w:tc>
        <w:tc>
          <w:tcPr>
            <w:tcW w:w="607" w:type="dxa"/>
          </w:tcPr>
          <w:p w14:paraId="7509F3A2" w14:textId="4756148F" w:rsidR="00E06E15" w:rsidRPr="00E06E15" w:rsidRDefault="00E06E15" w:rsidP="00E06E15">
            <w:pPr>
              <w:rPr>
                <w:rFonts w:ascii="Arial" w:hAnsi="Arial" w:cs="Arial"/>
                <w:b/>
                <w:bCs/>
                <w:sz w:val="18"/>
                <w:szCs w:val="18"/>
              </w:rPr>
            </w:pPr>
            <w:r w:rsidRPr="00E06E15">
              <w:rPr>
                <w:rFonts w:ascii="Arial" w:hAnsi="Arial" w:cs="Arial"/>
                <w:sz w:val="18"/>
                <w:szCs w:val="18"/>
              </w:rPr>
              <w:t>each</w:t>
            </w:r>
          </w:p>
        </w:tc>
        <w:tc>
          <w:tcPr>
            <w:tcW w:w="1187" w:type="dxa"/>
          </w:tcPr>
          <w:p w14:paraId="19D48298" w14:textId="37FFB037" w:rsidR="00E06E15" w:rsidRPr="00E06E15" w:rsidRDefault="00E06E15" w:rsidP="00284F86">
            <w:pPr>
              <w:jc w:val="center"/>
              <w:rPr>
                <w:rFonts w:ascii="Arial" w:hAnsi="Arial" w:cs="Arial"/>
                <w:b/>
                <w:bCs/>
                <w:sz w:val="18"/>
                <w:szCs w:val="18"/>
              </w:rPr>
            </w:pPr>
            <w:r w:rsidRPr="00E06E15">
              <w:rPr>
                <w:rFonts w:ascii="Arial" w:hAnsi="Arial" w:cs="Arial"/>
                <w:sz w:val="18"/>
                <w:szCs w:val="18"/>
              </w:rPr>
              <w:t>50</w:t>
            </w:r>
          </w:p>
        </w:tc>
        <w:tc>
          <w:tcPr>
            <w:tcW w:w="714" w:type="dxa"/>
          </w:tcPr>
          <w:p w14:paraId="08A2B4B3" w14:textId="77777777" w:rsidR="00E06E15" w:rsidRDefault="00E06E15" w:rsidP="00284F86">
            <w:pPr>
              <w:jc w:val="center"/>
              <w:rPr>
                <w:b/>
                <w:bCs/>
              </w:rPr>
            </w:pPr>
          </w:p>
        </w:tc>
        <w:tc>
          <w:tcPr>
            <w:tcW w:w="988" w:type="dxa"/>
          </w:tcPr>
          <w:p w14:paraId="64FAE255" w14:textId="77777777" w:rsidR="00E06E15" w:rsidRDefault="00E06E15" w:rsidP="00284F86">
            <w:pPr>
              <w:jc w:val="center"/>
              <w:rPr>
                <w:b/>
                <w:bCs/>
              </w:rPr>
            </w:pPr>
          </w:p>
        </w:tc>
        <w:tc>
          <w:tcPr>
            <w:tcW w:w="897" w:type="dxa"/>
          </w:tcPr>
          <w:p w14:paraId="07C9D6A3" w14:textId="77777777" w:rsidR="00E06E15" w:rsidRDefault="00E06E15" w:rsidP="00284F86">
            <w:pPr>
              <w:jc w:val="center"/>
              <w:rPr>
                <w:b/>
                <w:bCs/>
              </w:rPr>
            </w:pPr>
          </w:p>
        </w:tc>
        <w:tc>
          <w:tcPr>
            <w:tcW w:w="698" w:type="dxa"/>
          </w:tcPr>
          <w:p w14:paraId="653BD313" w14:textId="77777777" w:rsidR="00E06E15" w:rsidRDefault="00E06E15" w:rsidP="00E06E15">
            <w:pPr>
              <w:rPr>
                <w:b/>
                <w:bCs/>
              </w:rPr>
            </w:pPr>
          </w:p>
        </w:tc>
        <w:tc>
          <w:tcPr>
            <w:tcW w:w="590" w:type="dxa"/>
          </w:tcPr>
          <w:p w14:paraId="431D7205" w14:textId="77777777" w:rsidR="00E06E15" w:rsidRDefault="00E06E15" w:rsidP="00E06E15">
            <w:pPr>
              <w:rPr>
                <w:b/>
                <w:bCs/>
              </w:rPr>
            </w:pPr>
          </w:p>
        </w:tc>
        <w:tc>
          <w:tcPr>
            <w:tcW w:w="1205" w:type="dxa"/>
          </w:tcPr>
          <w:p w14:paraId="5BABF5CB" w14:textId="77777777" w:rsidR="00E06E15" w:rsidRDefault="00E06E15" w:rsidP="00E06E15">
            <w:pPr>
              <w:rPr>
                <w:b/>
                <w:bCs/>
              </w:rPr>
            </w:pPr>
          </w:p>
        </w:tc>
        <w:tc>
          <w:tcPr>
            <w:tcW w:w="614" w:type="dxa"/>
          </w:tcPr>
          <w:p w14:paraId="6F014DA0" w14:textId="77777777" w:rsidR="00E06E15" w:rsidRDefault="00E06E15" w:rsidP="00E06E15">
            <w:pPr>
              <w:rPr>
                <w:b/>
                <w:bCs/>
              </w:rPr>
            </w:pPr>
          </w:p>
        </w:tc>
        <w:tc>
          <w:tcPr>
            <w:tcW w:w="1276" w:type="dxa"/>
          </w:tcPr>
          <w:p w14:paraId="200BEE02" w14:textId="77777777" w:rsidR="00E06E15" w:rsidRDefault="00E06E15" w:rsidP="00E06E15">
            <w:pPr>
              <w:rPr>
                <w:b/>
                <w:bCs/>
              </w:rPr>
            </w:pPr>
          </w:p>
        </w:tc>
        <w:tc>
          <w:tcPr>
            <w:tcW w:w="700" w:type="dxa"/>
          </w:tcPr>
          <w:p w14:paraId="04B69860" w14:textId="77777777" w:rsidR="00E06E15" w:rsidRDefault="00E06E15" w:rsidP="00E06E15">
            <w:pPr>
              <w:rPr>
                <w:b/>
                <w:bCs/>
              </w:rPr>
            </w:pPr>
          </w:p>
        </w:tc>
      </w:tr>
      <w:tr w:rsidR="00E06E15" w14:paraId="5146EDD3" w14:textId="77777777" w:rsidTr="00A52DBA">
        <w:tc>
          <w:tcPr>
            <w:tcW w:w="599" w:type="dxa"/>
          </w:tcPr>
          <w:p w14:paraId="43D1C227" w14:textId="01C1C268" w:rsidR="00E06E15" w:rsidRPr="00042338" w:rsidRDefault="00E06E15" w:rsidP="00E06E15">
            <w:pPr>
              <w:jc w:val="center"/>
              <w:rPr>
                <w:rFonts w:ascii="Arial" w:hAnsi="Arial" w:cs="Arial"/>
                <w:b/>
                <w:bCs/>
                <w:sz w:val="18"/>
                <w:szCs w:val="18"/>
              </w:rPr>
            </w:pPr>
            <w:r>
              <w:rPr>
                <w:rFonts w:ascii="Arial" w:hAnsi="Arial" w:cs="Arial"/>
                <w:b/>
                <w:bCs/>
                <w:sz w:val="18"/>
                <w:szCs w:val="18"/>
              </w:rPr>
              <w:t>479</w:t>
            </w:r>
          </w:p>
        </w:tc>
        <w:tc>
          <w:tcPr>
            <w:tcW w:w="3873" w:type="dxa"/>
          </w:tcPr>
          <w:p w14:paraId="60945DD8" w14:textId="72756A7A" w:rsidR="00E06E15" w:rsidRPr="004116F3" w:rsidRDefault="00E06E15" w:rsidP="00E06E15">
            <w:pPr>
              <w:rPr>
                <w:rFonts w:ascii="Arial" w:hAnsi="Arial" w:cs="Arial"/>
                <w:b/>
                <w:bCs/>
                <w:sz w:val="18"/>
                <w:szCs w:val="18"/>
              </w:rPr>
            </w:pPr>
            <w:r w:rsidRPr="004116F3">
              <w:rPr>
                <w:rFonts w:ascii="Arial" w:hAnsi="Arial" w:cs="Arial"/>
                <w:sz w:val="18"/>
                <w:szCs w:val="18"/>
              </w:rPr>
              <w:t>Airways - Size 5: 10cm</w:t>
            </w:r>
          </w:p>
        </w:tc>
        <w:tc>
          <w:tcPr>
            <w:tcW w:w="607" w:type="dxa"/>
          </w:tcPr>
          <w:p w14:paraId="36E10727" w14:textId="4C5F7A7B" w:rsidR="00E06E15" w:rsidRPr="00E06E15" w:rsidRDefault="00E06E15" w:rsidP="00E06E15">
            <w:pPr>
              <w:rPr>
                <w:rFonts w:ascii="Arial" w:hAnsi="Arial" w:cs="Arial"/>
                <w:b/>
                <w:bCs/>
                <w:sz w:val="18"/>
                <w:szCs w:val="18"/>
              </w:rPr>
            </w:pPr>
            <w:r w:rsidRPr="00E06E15">
              <w:rPr>
                <w:rFonts w:ascii="Arial" w:hAnsi="Arial" w:cs="Arial"/>
                <w:sz w:val="18"/>
                <w:szCs w:val="18"/>
              </w:rPr>
              <w:t>each</w:t>
            </w:r>
          </w:p>
        </w:tc>
        <w:tc>
          <w:tcPr>
            <w:tcW w:w="1187" w:type="dxa"/>
          </w:tcPr>
          <w:p w14:paraId="71DC3B48" w14:textId="67180DD0" w:rsidR="00E06E15" w:rsidRPr="00E06E15" w:rsidRDefault="00E06E15" w:rsidP="00284F86">
            <w:pPr>
              <w:jc w:val="center"/>
              <w:rPr>
                <w:rFonts w:ascii="Arial" w:hAnsi="Arial" w:cs="Arial"/>
                <w:b/>
                <w:bCs/>
                <w:sz w:val="18"/>
                <w:szCs w:val="18"/>
              </w:rPr>
            </w:pPr>
            <w:r w:rsidRPr="00E06E15">
              <w:rPr>
                <w:rFonts w:ascii="Arial" w:hAnsi="Arial" w:cs="Arial"/>
                <w:sz w:val="18"/>
                <w:szCs w:val="18"/>
              </w:rPr>
              <w:t>50</w:t>
            </w:r>
          </w:p>
        </w:tc>
        <w:tc>
          <w:tcPr>
            <w:tcW w:w="714" w:type="dxa"/>
          </w:tcPr>
          <w:p w14:paraId="28DB2A60" w14:textId="77777777" w:rsidR="00E06E15" w:rsidRDefault="00E06E15" w:rsidP="00284F86">
            <w:pPr>
              <w:jc w:val="center"/>
              <w:rPr>
                <w:b/>
                <w:bCs/>
              </w:rPr>
            </w:pPr>
          </w:p>
        </w:tc>
        <w:tc>
          <w:tcPr>
            <w:tcW w:w="988" w:type="dxa"/>
          </w:tcPr>
          <w:p w14:paraId="7AF56A08" w14:textId="77777777" w:rsidR="00E06E15" w:rsidRDefault="00E06E15" w:rsidP="00284F86">
            <w:pPr>
              <w:jc w:val="center"/>
              <w:rPr>
                <w:b/>
                <w:bCs/>
              </w:rPr>
            </w:pPr>
          </w:p>
        </w:tc>
        <w:tc>
          <w:tcPr>
            <w:tcW w:w="897" w:type="dxa"/>
          </w:tcPr>
          <w:p w14:paraId="33F1A7D9" w14:textId="77777777" w:rsidR="00E06E15" w:rsidRDefault="00E06E15" w:rsidP="00284F86">
            <w:pPr>
              <w:jc w:val="center"/>
              <w:rPr>
                <w:b/>
                <w:bCs/>
              </w:rPr>
            </w:pPr>
          </w:p>
        </w:tc>
        <w:tc>
          <w:tcPr>
            <w:tcW w:w="698" w:type="dxa"/>
          </w:tcPr>
          <w:p w14:paraId="58C0FBE2" w14:textId="77777777" w:rsidR="00E06E15" w:rsidRDefault="00E06E15" w:rsidP="00E06E15">
            <w:pPr>
              <w:rPr>
                <w:b/>
                <w:bCs/>
              </w:rPr>
            </w:pPr>
          </w:p>
        </w:tc>
        <w:tc>
          <w:tcPr>
            <w:tcW w:w="590" w:type="dxa"/>
          </w:tcPr>
          <w:p w14:paraId="7E8BF4F3" w14:textId="77777777" w:rsidR="00E06E15" w:rsidRDefault="00E06E15" w:rsidP="00E06E15">
            <w:pPr>
              <w:rPr>
                <w:b/>
                <w:bCs/>
              </w:rPr>
            </w:pPr>
          </w:p>
        </w:tc>
        <w:tc>
          <w:tcPr>
            <w:tcW w:w="1205" w:type="dxa"/>
          </w:tcPr>
          <w:p w14:paraId="5A41050A" w14:textId="77777777" w:rsidR="00E06E15" w:rsidRDefault="00E06E15" w:rsidP="00E06E15">
            <w:pPr>
              <w:rPr>
                <w:b/>
                <w:bCs/>
              </w:rPr>
            </w:pPr>
          </w:p>
        </w:tc>
        <w:tc>
          <w:tcPr>
            <w:tcW w:w="614" w:type="dxa"/>
          </w:tcPr>
          <w:p w14:paraId="0B6B26BB" w14:textId="77777777" w:rsidR="00E06E15" w:rsidRDefault="00E06E15" w:rsidP="00E06E15">
            <w:pPr>
              <w:rPr>
                <w:b/>
                <w:bCs/>
              </w:rPr>
            </w:pPr>
          </w:p>
        </w:tc>
        <w:tc>
          <w:tcPr>
            <w:tcW w:w="1276" w:type="dxa"/>
          </w:tcPr>
          <w:p w14:paraId="28B97C19" w14:textId="77777777" w:rsidR="00E06E15" w:rsidRDefault="00E06E15" w:rsidP="00E06E15">
            <w:pPr>
              <w:rPr>
                <w:b/>
                <w:bCs/>
              </w:rPr>
            </w:pPr>
          </w:p>
        </w:tc>
        <w:tc>
          <w:tcPr>
            <w:tcW w:w="700" w:type="dxa"/>
          </w:tcPr>
          <w:p w14:paraId="6EDA8C58" w14:textId="77777777" w:rsidR="00E06E15" w:rsidRDefault="00E06E15" w:rsidP="00E06E15">
            <w:pPr>
              <w:rPr>
                <w:b/>
                <w:bCs/>
              </w:rPr>
            </w:pPr>
          </w:p>
        </w:tc>
      </w:tr>
      <w:tr w:rsidR="00E06E15" w14:paraId="651204F1" w14:textId="77777777" w:rsidTr="00A52DBA">
        <w:tc>
          <w:tcPr>
            <w:tcW w:w="599" w:type="dxa"/>
          </w:tcPr>
          <w:p w14:paraId="0F12B2B7" w14:textId="16A7F038" w:rsidR="00E06E15" w:rsidRPr="00042338" w:rsidRDefault="00E06E15" w:rsidP="00E06E15">
            <w:pPr>
              <w:jc w:val="center"/>
              <w:rPr>
                <w:rFonts w:ascii="Arial" w:hAnsi="Arial" w:cs="Arial"/>
                <w:b/>
                <w:bCs/>
                <w:sz w:val="18"/>
                <w:szCs w:val="18"/>
              </w:rPr>
            </w:pPr>
            <w:r>
              <w:rPr>
                <w:rFonts w:ascii="Arial" w:hAnsi="Arial" w:cs="Arial"/>
                <w:b/>
                <w:bCs/>
                <w:sz w:val="18"/>
                <w:szCs w:val="18"/>
              </w:rPr>
              <w:t>480</w:t>
            </w:r>
          </w:p>
        </w:tc>
        <w:tc>
          <w:tcPr>
            <w:tcW w:w="3873" w:type="dxa"/>
          </w:tcPr>
          <w:p w14:paraId="291E9A2F" w14:textId="1D82BF49" w:rsidR="00E06E15" w:rsidRPr="004116F3" w:rsidRDefault="00E06E15" w:rsidP="00E06E15">
            <w:pPr>
              <w:rPr>
                <w:rFonts w:ascii="Arial" w:hAnsi="Arial" w:cs="Arial"/>
                <w:b/>
                <w:bCs/>
                <w:sz w:val="18"/>
                <w:szCs w:val="18"/>
              </w:rPr>
            </w:pPr>
            <w:proofErr w:type="spellStart"/>
            <w:r w:rsidRPr="004116F3">
              <w:rPr>
                <w:rFonts w:ascii="Arial" w:hAnsi="Arial" w:cs="Arial"/>
                <w:color w:val="000000"/>
                <w:sz w:val="18"/>
                <w:szCs w:val="18"/>
              </w:rPr>
              <w:t>Ambu</w:t>
            </w:r>
            <w:proofErr w:type="spellEnd"/>
            <w:r w:rsidRPr="004116F3">
              <w:rPr>
                <w:rFonts w:ascii="Arial" w:hAnsi="Arial" w:cs="Arial"/>
                <w:color w:val="000000"/>
                <w:sz w:val="18"/>
                <w:szCs w:val="18"/>
              </w:rPr>
              <w:t xml:space="preserve"> Bag with Mask - </w:t>
            </w:r>
            <w:proofErr w:type="spellStart"/>
            <w:r w:rsidRPr="004116F3">
              <w:rPr>
                <w:rFonts w:ascii="Arial" w:hAnsi="Arial" w:cs="Arial"/>
                <w:color w:val="000000"/>
                <w:sz w:val="18"/>
                <w:szCs w:val="18"/>
              </w:rPr>
              <w:t>Paed</w:t>
            </w:r>
            <w:proofErr w:type="spellEnd"/>
          </w:p>
        </w:tc>
        <w:tc>
          <w:tcPr>
            <w:tcW w:w="607" w:type="dxa"/>
          </w:tcPr>
          <w:p w14:paraId="160DD172" w14:textId="05EA93EF" w:rsidR="00E06E15" w:rsidRPr="00E06E15" w:rsidRDefault="00E06E15" w:rsidP="00E06E15">
            <w:pPr>
              <w:rPr>
                <w:rFonts w:ascii="Arial" w:hAnsi="Arial" w:cs="Arial"/>
                <w:b/>
                <w:bCs/>
                <w:sz w:val="18"/>
                <w:szCs w:val="18"/>
              </w:rPr>
            </w:pPr>
            <w:r w:rsidRPr="00E06E15">
              <w:rPr>
                <w:rFonts w:ascii="Arial" w:hAnsi="Arial" w:cs="Arial"/>
                <w:sz w:val="18"/>
                <w:szCs w:val="18"/>
              </w:rPr>
              <w:t>each</w:t>
            </w:r>
          </w:p>
        </w:tc>
        <w:tc>
          <w:tcPr>
            <w:tcW w:w="1187" w:type="dxa"/>
          </w:tcPr>
          <w:p w14:paraId="2B28CA1F" w14:textId="20D6CA9E" w:rsidR="00E06E15" w:rsidRPr="00E06E15" w:rsidRDefault="00E06E15" w:rsidP="00284F86">
            <w:pPr>
              <w:jc w:val="center"/>
              <w:rPr>
                <w:rFonts w:ascii="Arial" w:hAnsi="Arial" w:cs="Arial"/>
                <w:b/>
                <w:bCs/>
                <w:sz w:val="18"/>
                <w:szCs w:val="18"/>
              </w:rPr>
            </w:pPr>
            <w:r w:rsidRPr="00E06E15">
              <w:rPr>
                <w:rFonts w:ascii="Arial" w:hAnsi="Arial" w:cs="Arial"/>
                <w:sz w:val="18"/>
                <w:szCs w:val="18"/>
              </w:rPr>
              <w:t>10</w:t>
            </w:r>
          </w:p>
        </w:tc>
        <w:tc>
          <w:tcPr>
            <w:tcW w:w="714" w:type="dxa"/>
          </w:tcPr>
          <w:p w14:paraId="56DEDA95" w14:textId="77777777" w:rsidR="00E06E15" w:rsidRDefault="00E06E15" w:rsidP="00284F86">
            <w:pPr>
              <w:jc w:val="center"/>
              <w:rPr>
                <w:b/>
                <w:bCs/>
              </w:rPr>
            </w:pPr>
          </w:p>
        </w:tc>
        <w:tc>
          <w:tcPr>
            <w:tcW w:w="988" w:type="dxa"/>
          </w:tcPr>
          <w:p w14:paraId="3E745F5E" w14:textId="77777777" w:rsidR="00E06E15" w:rsidRDefault="00E06E15" w:rsidP="00284F86">
            <w:pPr>
              <w:jc w:val="center"/>
              <w:rPr>
                <w:b/>
                <w:bCs/>
              </w:rPr>
            </w:pPr>
          </w:p>
        </w:tc>
        <w:tc>
          <w:tcPr>
            <w:tcW w:w="897" w:type="dxa"/>
          </w:tcPr>
          <w:p w14:paraId="117B7FCE" w14:textId="77777777" w:rsidR="00E06E15" w:rsidRDefault="00E06E15" w:rsidP="00284F86">
            <w:pPr>
              <w:jc w:val="center"/>
              <w:rPr>
                <w:b/>
                <w:bCs/>
              </w:rPr>
            </w:pPr>
          </w:p>
        </w:tc>
        <w:tc>
          <w:tcPr>
            <w:tcW w:w="698" w:type="dxa"/>
          </w:tcPr>
          <w:p w14:paraId="49E2AF78" w14:textId="77777777" w:rsidR="00E06E15" w:rsidRDefault="00E06E15" w:rsidP="00E06E15">
            <w:pPr>
              <w:rPr>
                <w:b/>
                <w:bCs/>
              </w:rPr>
            </w:pPr>
          </w:p>
        </w:tc>
        <w:tc>
          <w:tcPr>
            <w:tcW w:w="590" w:type="dxa"/>
          </w:tcPr>
          <w:p w14:paraId="187259D3" w14:textId="77777777" w:rsidR="00E06E15" w:rsidRDefault="00E06E15" w:rsidP="00E06E15">
            <w:pPr>
              <w:rPr>
                <w:b/>
                <w:bCs/>
              </w:rPr>
            </w:pPr>
          </w:p>
        </w:tc>
        <w:tc>
          <w:tcPr>
            <w:tcW w:w="1205" w:type="dxa"/>
          </w:tcPr>
          <w:p w14:paraId="75ECB536" w14:textId="77777777" w:rsidR="00E06E15" w:rsidRDefault="00E06E15" w:rsidP="00E06E15">
            <w:pPr>
              <w:rPr>
                <w:b/>
                <w:bCs/>
              </w:rPr>
            </w:pPr>
          </w:p>
        </w:tc>
        <w:tc>
          <w:tcPr>
            <w:tcW w:w="614" w:type="dxa"/>
          </w:tcPr>
          <w:p w14:paraId="14F0D65A" w14:textId="77777777" w:rsidR="00E06E15" w:rsidRDefault="00E06E15" w:rsidP="00E06E15">
            <w:pPr>
              <w:rPr>
                <w:b/>
                <w:bCs/>
              </w:rPr>
            </w:pPr>
          </w:p>
        </w:tc>
        <w:tc>
          <w:tcPr>
            <w:tcW w:w="1276" w:type="dxa"/>
          </w:tcPr>
          <w:p w14:paraId="765BE660" w14:textId="77777777" w:rsidR="00E06E15" w:rsidRDefault="00E06E15" w:rsidP="00E06E15">
            <w:pPr>
              <w:rPr>
                <w:b/>
                <w:bCs/>
              </w:rPr>
            </w:pPr>
          </w:p>
        </w:tc>
        <w:tc>
          <w:tcPr>
            <w:tcW w:w="700" w:type="dxa"/>
          </w:tcPr>
          <w:p w14:paraId="3EA1ED1B" w14:textId="77777777" w:rsidR="00E06E15" w:rsidRDefault="00E06E15" w:rsidP="00E06E15">
            <w:pPr>
              <w:rPr>
                <w:b/>
                <w:bCs/>
              </w:rPr>
            </w:pPr>
          </w:p>
        </w:tc>
      </w:tr>
      <w:tr w:rsidR="00E06E15" w14:paraId="1E2B7986" w14:textId="77777777" w:rsidTr="00A52DBA">
        <w:tc>
          <w:tcPr>
            <w:tcW w:w="599" w:type="dxa"/>
          </w:tcPr>
          <w:p w14:paraId="5F84C184" w14:textId="13940081" w:rsidR="00E06E15" w:rsidRPr="00042338" w:rsidRDefault="00E06E15" w:rsidP="00E06E15">
            <w:pPr>
              <w:jc w:val="center"/>
              <w:rPr>
                <w:rFonts w:ascii="Arial" w:hAnsi="Arial" w:cs="Arial"/>
                <w:b/>
                <w:bCs/>
                <w:sz w:val="18"/>
                <w:szCs w:val="18"/>
              </w:rPr>
            </w:pPr>
            <w:r>
              <w:rPr>
                <w:rFonts w:ascii="Arial" w:hAnsi="Arial" w:cs="Arial"/>
                <w:b/>
                <w:bCs/>
                <w:sz w:val="18"/>
                <w:szCs w:val="18"/>
              </w:rPr>
              <w:t>481</w:t>
            </w:r>
          </w:p>
        </w:tc>
        <w:tc>
          <w:tcPr>
            <w:tcW w:w="3873" w:type="dxa"/>
          </w:tcPr>
          <w:p w14:paraId="7F546D1C" w14:textId="3BF11BD3" w:rsidR="00E06E15" w:rsidRPr="004116F3" w:rsidRDefault="00E06E15" w:rsidP="00E06E15">
            <w:pPr>
              <w:rPr>
                <w:rFonts w:ascii="Arial" w:hAnsi="Arial" w:cs="Arial"/>
                <w:b/>
                <w:bCs/>
                <w:sz w:val="18"/>
                <w:szCs w:val="18"/>
              </w:rPr>
            </w:pPr>
            <w:proofErr w:type="spellStart"/>
            <w:r w:rsidRPr="004116F3">
              <w:rPr>
                <w:rFonts w:ascii="Arial" w:hAnsi="Arial" w:cs="Arial"/>
                <w:color w:val="000000"/>
                <w:sz w:val="18"/>
                <w:szCs w:val="18"/>
              </w:rPr>
              <w:t>Ambu</w:t>
            </w:r>
            <w:proofErr w:type="spellEnd"/>
            <w:r w:rsidRPr="004116F3">
              <w:rPr>
                <w:rFonts w:ascii="Arial" w:hAnsi="Arial" w:cs="Arial"/>
                <w:color w:val="000000"/>
                <w:sz w:val="18"/>
                <w:szCs w:val="18"/>
              </w:rPr>
              <w:t xml:space="preserve"> Bag with Mask - Adult</w:t>
            </w:r>
          </w:p>
        </w:tc>
        <w:tc>
          <w:tcPr>
            <w:tcW w:w="607" w:type="dxa"/>
          </w:tcPr>
          <w:p w14:paraId="64EACA06" w14:textId="1339E3BC" w:rsidR="00E06E15" w:rsidRPr="00E06E15" w:rsidRDefault="00E06E15" w:rsidP="00E06E15">
            <w:pPr>
              <w:rPr>
                <w:rFonts w:ascii="Arial" w:hAnsi="Arial" w:cs="Arial"/>
                <w:b/>
                <w:bCs/>
                <w:sz w:val="18"/>
                <w:szCs w:val="18"/>
              </w:rPr>
            </w:pPr>
            <w:r w:rsidRPr="00E06E15">
              <w:rPr>
                <w:rFonts w:ascii="Arial" w:hAnsi="Arial" w:cs="Arial"/>
                <w:sz w:val="18"/>
                <w:szCs w:val="18"/>
              </w:rPr>
              <w:t>each</w:t>
            </w:r>
          </w:p>
        </w:tc>
        <w:tc>
          <w:tcPr>
            <w:tcW w:w="1187" w:type="dxa"/>
          </w:tcPr>
          <w:p w14:paraId="1E5535F4" w14:textId="6B27D202" w:rsidR="00E06E15" w:rsidRPr="00E06E15" w:rsidRDefault="00E06E15" w:rsidP="00284F86">
            <w:pPr>
              <w:jc w:val="center"/>
              <w:rPr>
                <w:rFonts w:ascii="Arial" w:hAnsi="Arial" w:cs="Arial"/>
                <w:b/>
                <w:bCs/>
                <w:sz w:val="18"/>
                <w:szCs w:val="18"/>
              </w:rPr>
            </w:pPr>
            <w:r w:rsidRPr="00E06E15">
              <w:rPr>
                <w:rFonts w:ascii="Arial" w:hAnsi="Arial" w:cs="Arial"/>
                <w:sz w:val="18"/>
                <w:szCs w:val="18"/>
              </w:rPr>
              <w:t>10</w:t>
            </w:r>
          </w:p>
        </w:tc>
        <w:tc>
          <w:tcPr>
            <w:tcW w:w="714" w:type="dxa"/>
          </w:tcPr>
          <w:p w14:paraId="46038916" w14:textId="77777777" w:rsidR="00E06E15" w:rsidRDefault="00E06E15" w:rsidP="00284F86">
            <w:pPr>
              <w:jc w:val="center"/>
              <w:rPr>
                <w:b/>
                <w:bCs/>
              </w:rPr>
            </w:pPr>
          </w:p>
        </w:tc>
        <w:tc>
          <w:tcPr>
            <w:tcW w:w="988" w:type="dxa"/>
          </w:tcPr>
          <w:p w14:paraId="10AEFAB8" w14:textId="77777777" w:rsidR="00E06E15" w:rsidRDefault="00E06E15" w:rsidP="00284F86">
            <w:pPr>
              <w:jc w:val="center"/>
              <w:rPr>
                <w:b/>
                <w:bCs/>
              </w:rPr>
            </w:pPr>
          </w:p>
        </w:tc>
        <w:tc>
          <w:tcPr>
            <w:tcW w:w="897" w:type="dxa"/>
          </w:tcPr>
          <w:p w14:paraId="23D523A3" w14:textId="77777777" w:rsidR="00E06E15" w:rsidRDefault="00E06E15" w:rsidP="00284F86">
            <w:pPr>
              <w:jc w:val="center"/>
              <w:rPr>
                <w:b/>
                <w:bCs/>
              </w:rPr>
            </w:pPr>
          </w:p>
        </w:tc>
        <w:tc>
          <w:tcPr>
            <w:tcW w:w="698" w:type="dxa"/>
          </w:tcPr>
          <w:p w14:paraId="42C4DFEF" w14:textId="77777777" w:rsidR="00E06E15" w:rsidRDefault="00E06E15" w:rsidP="00E06E15">
            <w:pPr>
              <w:rPr>
                <w:b/>
                <w:bCs/>
              </w:rPr>
            </w:pPr>
          </w:p>
        </w:tc>
        <w:tc>
          <w:tcPr>
            <w:tcW w:w="590" w:type="dxa"/>
          </w:tcPr>
          <w:p w14:paraId="15CFA4C0" w14:textId="77777777" w:rsidR="00E06E15" w:rsidRDefault="00E06E15" w:rsidP="00E06E15">
            <w:pPr>
              <w:rPr>
                <w:b/>
                <w:bCs/>
              </w:rPr>
            </w:pPr>
          </w:p>
        </w:tc>
        <w:tc>
          <w:tcPr>
            <w:tcW w:w="1205" w:type="dxa"/>
          </w:tcPr>
          <w:p w14:paraId="59F013D1" w14:textId="77777777" w:rsidR="00E06E15" w:rsidRDefault="00E06E15" w:rsidP="00E06E15">
            <w:pPr>
              <w:rPr>
                <w:b/>
                <w:bCs/>
              </w:rPr>
            </w:pPr>
          </w:p>
        </w:tc>
        <w:tc>
          <w:tcPr>
            <w:tcW w:w="614" w:type="dxa"/>
          </w:tcPr>
          <w:p w14:paraId="6A35305C" w14:textId="77777777" w:rsidR="00E06E15" w:rsidRDefault="00E06E15" w:rsidP="00E06E15">
            <w:pPr>
              <w:rPr>
                <w:b/>
                <w:bCs/>
              </w:rPr>
            </w:pPr>
          </w:p>
        </w:tc>
        <w:tc>
          <w:tcPr>
            <w:tcW w:w="1276" w:type="dxa"/>
          </w:tcPr>
          <w:p w14:paraId="158D27CB" w14:textId="77777777" w:rsidR="00E06E15" w:rsidRDefault="00E06E15" w:rsidP="00E06E15">
            <w:pPr>
              <w:rPr>
                <w:b/>
                <w:bCs/>
              </w:rPr>
            </w:pPr>
          </w:p>
        </w:tc>
        <w:tc>
          <w:tcPr>
            <w:tcW w:w="700" w:type="dxa"/>
          </w:tcPr>
          <w:p w14:paraId="633C5F93" w14:textId="77777777" w:rsidR="00E06E15" w:rsidRDefault="00E06E15" w:rsidP="00E06E15">
            <w:pPr>
              <w:rPr>
                <w:b/>
                <w:bCs/>
              </w:rPr>
            </w:pPr>
          </w:p>
        </w:tc>
      </w:tr>
      <w:tr w:rsidR="00E06E15" w14:paraId="06C837B9" w14:textId="77777777" w:rsidTr="00A52DBA">
        <w:tc>
          <w:tcPr>
            <w:tcW w:w="599" w:type="dxa"/>
          </w:tcPr>
          <w:p w14:paraId="53C30872" w14:textId="375AC3D2" w:rsidR="00E06E15" w:rsidRPr="00042338" w:rsidRDefault="00E06E15" w:rsidP="00E06E15">
            <w:pPr>
              <w:jc w:val="center"/>
              <w:rPr>
                <w:rFonts w:ascii="Arial" w:hAnsi="Arial" w:cs="Arial"/>
                <w:b/>
                <w:bCs/>
                <w:sz w:val="18"/>
                <w:szCs w:val="18"/>
              </w:rPr>
            </w:pPr>
            <w:r>
              <w:rPr>
                <w:rFonts w:ascii="Arial" w:hAnsi="Arial" w:cs="Arial"/>
                <w:b/>
                <w:bCs/>
                <w:sz w:val="18"/>
                <w:szCs w:val="18"/>
              </w:rPr>
              <w:t>482</w:t>
            </w:r>
          </w:p>
        </w:tc>
        <w:tc>
          <w:tcPr>
            <w:tcW w:w="3873" w:type="dxa"/>
          </w:tcPr>
          <w:p w14:paraId="04E1CB78" w14:textId="2BC5525C" w:rsidR="00E06E15" w:rsidRPr="004116F3" w:rsidRDefault="00E06E15" w:rsidP="00E06E15">
            <w:pPr>
              <w:rPr>
                <w:rFonts w:ascii="Arial" w:hAnsi="Arial" w:cs="Arial"/>
                <w:b/>
                <w:bCs/>
                <w:sz w:val="18"/>
                <w:szCs w:val="18"/>
              </w:rPr>
            </w:pPr>
            <w:r w:rsidRPr="004116F3">
              <w:rPr>
                <w:rFonts w:ascii="Arial" w:hAnsi="Arial" w:cs="Arial"/>
                <w:sz w:val="18"/>
                <w:szCs w:val="18"/>
              </w:rPr>
              <w:t>Mucous extractor, 10FG with filter and trap, infant use</w:t>
            </w:r>
          </w:p>
        </w:tc>
        <w:tc>
          <w:tcPr>
            <w:tcW w:w="607" w:type="dxa"/>
          </w:tcPr>
          <w:p w14:paraId="65478080" w14:textId="2EE267B5" w:rsidR="00E06E15" w:rsidRPr="00E06E15" w:rsidRDefault="00E06E15" w:rsidP="00E06E15">
            <w:pPr>
              <w:rPr>
                <w:rFonts w:ascii="Arial" w:hAnsi="Arial" w:cs="Arial"/>
                <w:b/>
                <w:bCs/>
                <w:sz w:val="18"/>
                <w:szCs w:val="18"/>
              </w:rPr>
            </w:pPr>
            <w:r w:rsidRPr="00E06E15">
              <w:rPr>
                <w:rFonts w:ascii="Arial" w:hAnsi="Arial" w:cs="Arial"/>
                <w:sz w:val="18"/>
                <w:szCs w:val="18"/>
              </w:rPr>
              <w:t>each</w:t>
            </w:r>
          </w:p>
        </w:tc>
        <w:tc>
          <w:tcPr>
            <w:tcW w:w="1187" w:type="dxa"/>
          </w:tcPr>
          <w:p w14:paraId="03199A67" w14:textId="71B082EC" w:rsidR="00E06E15" w:rsidRPr="00E06E15" w:rsidRDefault="00E06E15" w:rsidP="00284F86">
            <w:pPr>
              <w:jc w:val="center"/>
              <w:rPr>
                <w:rFonts w:ascii="Arial" w:hAnsi="Arial" w:cs="Arial"/>
                <w:b/>
                <w:bCs/>
                <w:sz w:val="18"/>
                <w:szCs w:val="18"/>
              </w:rPr>
            </w:pPr>
            <w:r w:rsidRPr="00E06E15">
              <w:rPr>
                <w:rFonts w:ascii="Arial" w:hAnsi="Arial" w:cs="Arial"/>
                <w:sz w:val="18"/>
                <w:szCs w:val="18"/>
              </w:rPr>
              <w:t>400</w:t>
            </w:r>
          </w:p>
        </w:tc>
        <w:tc>
          <w:tcPr>
            <w:tcW w:w="714" w:type="dxa"/>
          </w:tcPr>
          <w:p w14:paraId="0845041D" w14:textId="77777777" w:rsidR="00E06E15" w:rsidRDefault="00E06E15" w:rsidP="00284F86">
            <w:pPr>
              <w:jc w:val="center"/>
              <w:rPr>
                <w:b/>
                <w:bCs/>
              </w:rPr>
            </w:pPr>
          </w:p>
        </w:tc>
        <w:tc>
          <w:tcPr>
            <w:tcW w:w="988" w:type="dxa"/>
          </w:tcPr>
          <w:p w14:paraId="5ABB83D5" w14:textId="77777777" w:rsidR="00E06E15" w:rsidRDefault="00E06E15" w:rsidP="00284F86">
            <w:pPr>
              <w:jc w:val="center"/>
              <w:rPr>
                <w:b/>
                <w:bCs/>
              </w:rPr>
            </w:pPr>
          </w:p>
        </w:tc>
        <w:tc>
          <w:tcPr>
            <w:tcW w:w="897" w:type="dxa"/>
          </w:tcPr>
          <w:p w14:paraId="66BD7528" w14:textId="77777777" w:rsidR="00E06E15" w:rsidRDefault="00E06E15" w:rsidP="00284F86">
            <w:pPr>
              <w:jc w:val="center"/>
              <w:rPr>
                <w:b/>
                <w:bCs/>
              </w:rPr>
            </w:pPr>
          </w:p>
        </w:tc>
        <w:tc>
          <w:tcPr>
            <w:tcW w:w="698" w:type="dxa"/>
          </w:tcPr>
          <w:p w14:paraId="0D447AF1" w14:textId="77777777" w:rsidR="00E06E15" w:rsidRDefault="00E06E15" w:rsidP="00E06E15">
            <w:pPr>
              <w:rPr>
                <w:b/>
                <w:bCs/>
              </w:rPr>
            </w:pPr>
          </w:p>
        </w:tc>
        <w:tc>
          <w:tcPr>
            <w:tcW w:w="590" w:type="dxa"/>
          </w:tcPr>
          <w:p w14:paraId="172D2940" w14:textId="77777777" w:rsidR="00E06E15" w:rsidRDefault="00E06E15" w:rsidP="00E06E15">
            <w:pPr>
              <w:rPr>
                <w:b/>
                <w:bCs/>
              </w:rPr>
            </w:pPr>
          </w:p>
        </w:tc>
        <w:tc>
          <w:tcPr>
            <w:tcW w:w="1205" w:type="dxa"/>
          </w:tcPr>
          <w:p w14:paraId="3A942A7B" w14:textId="77777777" w:rsidR="00E06E15" w:rsidRDefault="00E06E15" w:rsidP="00E06E15">
            <w:pPr>
              <w:rPr>
                <w:b/>
                <w:bCs/>
              </w:rPr>
            </w:pPr>
          </w:p>
        </w:tc>
        <w:tc>
          <w:tcPr>
            <w:tcW w:w="614" w:type="dxa"/>
          </w:tcPr>
          <w:p w14:paraId="612E8D4B" w14:textId="77777777" w:rsidR="00E06E15" w:rsidRDefault="00E06E15" w:rsidP="00E06E15">
            <w:pPr>
              <w:rPr>
                <w:b/>
                <w:bCs/>
              </w:rPr>
            </w:pPr>
          </w:p>
        </w:tc>
        <w:tc>
          <w:tcPr>
            <w:tcW w:w="1276" w:type="dxa"/>
          </w:tcPr>
          <w:p w14:paraId="51EF6391" w14:textId="77777777" w:rsidR="00E06E15" w:rsidRDefault="00E06E15" w:rsidP="00E06E15">
            <w:pPr>
              <w:rPr>
                <w:b/>
                <w:bCs/>
              </w:rPr>
            </w:pPr>
          </w:p>
        </w:tc>
        <w:tc>
          <w:tcPr>
            <w:tcW w:w="700" w:type="dxa"/>
          </w:tcPr>
          <w:p w14:paraId="67CB8C0A" w14:textId="77777777" w:rsidR="00E06E15" w:rsidRDefault="00E06E15" w:rsidP="00E06E15">
            <w:pPr>
              <w:rPr>
                <w:b/>
                <w:bCs/>
              </w:rPr>
            </w:pPr>
          </w:p>
        </w:tc>
      </w:tr>
      <w:tr w:rsidR="00E06E15" w14:paraId="35BEFB1B" w14:textId="77777777" w:rsidTr="00A52DBA">
        <w:tc>
          <w:tcPr>
            <w:tcW w:w="599" w:type="dxa"/>
          </w:tcPr>
          <w:p w14:paraId="1F7F8108" w14:textId="21F6EDDB" w:rsidR="00E06E15" w:rsidRPr="00042338" w:rsidRDefault="00E06E15" w:rsidP="00E06E15">
            <w:pPr>
              <w:jc w:val="center"/>
              <w:rPr>
                <w:rFonts w:ascii="Arial" w:hAnsi="Arial" w:cs="Arial"/>
                <w:b/>
                <w:bCs/>
                <w:sz w:val="18"/>
                <w:szCs w:val="18"/>
              </w:rPr>
            </w:pPr>
            <w:r>
              <w:rPr>
                <w:rFonts w:ascii="Arial" w:hAnsi="Arial" w:cs="Arial"/>
                <w:b/>
                <w:bCs/>
                <w:sz w:val="18"/>
                <w:szCs w:val="18"/>
              </w:rPr>
              <w:t>483</w:t>
            </w:r>
          </w:p>
        </w:tc>
        <w:tc>
          <w:tcPr>
            <w:tcW w:w="3873" w:type="dxa"/>
          </w:tcPr>
          <w:p w14:paraId="4A0E70C0" w14:textId="4BF54BB1" w:rsidR="00E06E15" w:rsidRPr="004116F3" w:rsidRDefault="00E06E15" w:rsidP="00E06E15">
            <w:pPr>
              <w:rPr>
                <w:rFonts w:ascii="Arial" w:hAnsi="Arial" w:cs="Arial"/>
                <w:b/>
                <w:bCs/>
                <w:sz w:val="18"/>
                <w:szCs w:val="18"/>
              </w:rPr>
            </w:pPr>
            <w:r w:rsidRPr="004116F3">
              <w:rPr>
                <w:rFonts w:ascii="Arial" w:hAnsi="Arial" w:cs="Arial"/>
                <w:sz w:val="18"/>
                <w:szCs w:val="18"/>
              </w:rPr>
              <w:t>Mask - N95</w:t>
            </w:r>
          </w:p>
        </w:tc>
        <w:tc>
          <w:tcPr>
            <w:tcW w:w="607" w:type="dxa"/>
          </w:tcPr>
          <w:p w14:paraId="27084699" w14:textId="3EB15E60" w:rsidR="00E06E15" w:rsidRPr="00E06E15" w:rsidRDefault="00E06E15" w:rsidP="00E06E15">
            <w:pPr>
              <w:rPr>
                <w:rFonts w:ascii="Arial" w:hAnsi="Arial" w:cs="Arial"/>
                <w:b/>
                <w:bCs/>
                <w:sz w:val="18"/>
                <w:szCs w:val="18"/>
              </w:rPr>
            </w:pPr>
            <w:r w:rsidRPr="00E06E15">
              <w:rPr>
                <w:rFonts w:ascii="Arial" w:hAnsi="Arial" w:cs="Arial"/>
                <w:sz w:val="18"/>
                <w:szCs w:val="18"/>
              </w:rPr>
              <w:t>each</w:t>
            </w:r>
          </w:p>
        </w:tc>
        <w:tc>
          <w:tcPr>
            <w:tcW w:w="1187" w:type="dxa"/>
          </w:tcPr>
          <w:p w14:paraId="0389350D" w14:textId="1B9B7CAA" w:rsidR="00E06E15" w:rsidRPr="00E06E15" w:rsidRDefault="00E06E15" w:rsidP="00284F86">
            <w:pPr>
              <w:jc w:val="center"/>
              <w:rPr>
                <w:rFonts w:ascii="Arial" w:hAnsi="Arial" w:cs="Arial"/>
                <w:b/>
                <w:bCs/>
                <w:sz w:val="18"/>
                <w:szCs w:val="18"/>
              </w:rPr>
            </w:pPr>
            <w:r w:rsidRPr="00E06E15">
              <w:rPr>
                <w:rFonts w:ascii="Arial" w:hAnsi="Arial" w:cs="Arial"/>
                <w:sz w:val="18"/>
                <w:szCs w:val="18"/>
              </w:rPr>
              <w:t>500</w:t>
            </w:r>
          </w:p>
        </w:tc>
        <w:tc>
          <w:tcPr>
            <w:tcW w:w="714" w:type="dxa"/>
          </w:tcPr>
          <w:p w14:paraId="41C4E28E" w14:textId="77777777" w:rsidR="00E06E15" w:rsidRDefault="00E06E15" w:rsidP="00284F86">
            <w:pPr>
              <w:jc w:val="center"/>
              <w:rPr>
                <w:b/>
                <w:bCs/>
              </w:rPr>
            </w:pPr>
          </w:p>
        </w:tc>
        <w:tc>
          <w:tcPr>
            <w:tcW w:w="988" w:type="dxa"/>
          </w:tcPr>
          <w:p w14:paraId="39342938" w14:textId="77777777" w:rsidR="00E06E15" w:rsidRDefault="00E06E15" w:rsidP="00284F86">
            <w:pPr>
              <w:jc w:val="center"/>
              <w:rPr>
                <w:b/>
                <w:bCs/>
              </w:rPr>
            </w:pPr>
          </w:p>
        </w:tc>
        <w:tc>
          <w:tcPr>
            <w:tcW w:w="897" w:type="dxa"/>
          </w:tcPr>
          <w:p w14:paraId="211E15B3" w14:textId="77777777" w:rsidR="00E06E15" w:rsidRDefault="00E06E15" w:rsidP="00284F86">
            <w:pPr>
              <w:jc w:val="center"/>
              <w:rPr>
                <w:b/>
                <w:bCs/>
              </w:rPr>
            </w:pPr>
          </w:p>
        </w:tc>
        <w:tc>
          <w:tcPr>
            <w:tcW w:w="698" w:type="dxa"/>
          </w:tcPr>
          <w:p w14:paraId="1A332B07" w14:textId="77777777" w:rsidR="00E06E15" w:rsidRDefault="00E06E15" w:rsidP="00E06E15">
            <w:pPr>
              <w:rPr>
                <w:b/>
                <w:bCs/>
              </w:rPr>
            </w:pPr>
          </w:p>
        </w:tc>
        <w:tc>
          <w:tcPr>
            <w:tcW w:w="590" w:type="dxa"/>
          </w:tcPr>
          <w:p w14:paraId="38066B75" w14:textId="77777777" w:rsidR="00E06E15" w:rsidRDefault="00E06E15" w:rsidP="00E06E15">
            <w:pPr>
              <w:rPr>
                <w:b/>
                <w:bCs/>
              </w:rPr>
            </w:pPr>
          </w:p>
        </w:tc>
        <w:tc>
          <w:tcPr>
            <w:tcW w:w="1205" w:type="dxa"/>
          </w:tcPr>
          <w:p w14:paraId="69553F05" w14:textId="77777777" w:rsidR="00E06E15" w:rsidRDefault="00E06E15" w:rsidP="00E06E15">
            <w:pPr>
              <w:rPr>
                <w:b/>
                <w:bCs/>
              </w:rPr>
            </w:pPr>
          </w:p>
        </w:tc>
        <w:tc>
          <w:tcPr>
            <w:tcW w:w="614" w:type="dxa"/>
          </w:tcPr>
          <w:p w14:paraId="065F82A7" w14:textId="77777777" w:rsidR="00E06E15" w:rsidRDefault="00E06E15" w:rsidP="00E06E15">
            <w:pPr>
              <w:rPr>
                <w:b/>
                <w:bCs/>
              </w:rPr>
            </w:pPr>
          </w:p>
        </w:tc>
        <w:tc>
          <w:tcPr>
            <w:tcW w:w="1276" w:type="dxa"/>
          </w:tcPr>
          <w:p w14:paraId="1924005C" w14:textId="77777777" w:rsidR="00E06E15" w:rsidRDefault="00E06E15" w:rsidP="00E06E15">
            <w:pPr>
              <w:rPr>
                <w:b/>
                <w:bCs/>
              </w:rPr>
            </w:pPr>
          </w:p>
        </w:tc>
        <w:tc>
          <w:tcPr>
            <w:tcW w:w="700" w:type="dxa"/>
          </w:tcPr>
          <w:p w14:paraId="152E8C09" w14:textId="77777777" w:rsidR="00E06E15" w:rsidRDefault="00E06E15" w:rsidP="00E06E15">
            <w:pPr>
              <w:rPr>
                <w:b/>
                <w:bCs/>
              </w:rPr>
            </w:pPr>
          </w:p>
        </w:tc>
      </w:tr>
      <w:tr w:rsidR="00E06E15" w14:paraId="75A93982" w14:textId="77777777" w:rsidTr="00A52DBA">
        <w:tc>
          <w:tcPr>
            <w:tcW w:w="599" w:type="dxa"/>
          </w:tcPr>
          <w:p w14:paraId="1EBEB495" w14:textId="0FDF5B73" w:rsidR="00E06E15" w:rsidRPr="00042338" w:rsidRDefault="00E06E15" w:rsidP="00E06E15">
            <w:pPr>
              <w:jc w:val="center"/>
              <w:rPr>
                <w:rFonts w:ascii="Arial" w:hAnsi="Arial" w:cs="Arial"/>
                <w:b/>
                <w:bCs/>
                <w:sz w:val="18"/>
                <w:szCs w:val="18"/>
              </w:rPr>
            </w:pPr>
            <w:r>
              <w:rPr>
                <w:rFonts w:ascii="Arial" w:hAnsi="Arial" w:cs="Arial"/>
                <w:b/>
                <w:bCs/>
                <w:sz w:val="18"/>
                <w:szCs w:val="18"/>
              </w:rPr>
              <w:t>484</w:t>
            </w:r>
          </w:p>
        </w:tc>
        <w:tc>
          <w:tcPr>
            <w:tcW w:w="3873" w:type="dxa"/>
          </w:tcPr>
          <w:p w14:paraId="7AB3F95F" w14:textId="1C65AEF4" w:rsidR="00E06E15" w:rsidRPr="004116F3" w:rsidRDefault="00E06E15" w:rsidP="00E06E15">
            <w:pPr>
              <w:rPr>
                <w:rFonts w:ascii="Arial" w:hAnsi="Arial" w:cs="Arial"/>
                <w:b/>
                <w:bCs/>
                <w:sz w:val="18"/>
                <w:szCs w:val="18"/>
              </w:rPr>
            </w:pPr>
            <w:r w:rsidRPr="004116F3">
              <w:rPr>
                <w:rFonts w:ascii="Arial" w:hAnsi="Arial" w:cs="Arial"/>
                <w:sz w:val="18"/>
                <w:szCs w:val="18"/>
              </w:rPr>
              <w:t xml:space="preserve">Mask Disposable - </w:t>
            </w:r>
            <w:proofErr w:type="gramStart"/>
            <w:r w:rsidRPr="004116F3">
              <w:rPr>
                <w:rFonts w:ascii="Arial" w:hAnsi="Arial" w:cs="Arial"/>
                <w:sz w:val="18"/>
                <w:szCs w:val="18"/>
              </w:rPr>
              <w:t>Non Sterile</w:t>
            </w:r>
            <w:proofErr w:type="gramEnd"/>
          </w:p>
        </w:tc>
        <w:tc>
          <w:tcPr>
            <w:tcW w:w="607" w:type="dxa"/>
          </w:tcPr>
          <w:p w14:paraId="6572A50D" w14:textId="357E57A0" w:rsidR="00E06E15" w:rsidRPr="00E06E15" w:rsidRDefault="00E06E15" w:rsidP="00E06E15">
            <w:pPr>
              <w:rPr>
                <w:rFonts w:ascii="Arial" w:hAnsi="Arial" w:cs="Arial"/>
                <w:b/>
                <w:bCs/>
                <w:sz w:val="18"/>
                <w:szCs w:val="18"/>
              </w:rPr>
            </w:pPr>
            <w:r w:rsidRPr="00E06E15">
              <w:rPr>
                <w:rFonts w:ascii="Arial" w:hAnsi="Arial" w:cs="Arial"/>
                <w:sz w:val="18"/>
                <w:szCs w:val="18"/>
              </w:rPr>
              <w:t>each</w:t>
            </w:r>
          </w:p>
        </w:tc>
        <w:tc>
          <w:tcPr>
            <w:tcW w:w="1187" w:type="dxa"/>
          </w:tcPr>
          <w:p w14:paraId="7A32C128" w14:textId="370A5302" w:rsidR="00E06E15" w:rsidRPr="00E06E15" w:rsidRDefault="00E06E15" w:rsidP="00284F86">
            <w:pPr>
              <w:jc w:val="center"/>
              <w:rPr>
                <w:rFonts w:ascii="Arial" w:hAnsi="Arial" w:cs="Arial"/>
                <w:b/>
                <w:bCs/>
                <w:sz w:val="18"/>
                <w:szCs w:val="18"/>
              </w:rPr>
            </w:pPr>
            <w:r w:rsidRPr="00E06E15">
              <w:rPr>
                <w:rFonts w:ascii="Arial" w:hAnsi="Arial" w:cs="Arial"/>
                <w:sz w:val="18"/>
                <w:szCs w:val="18"/>
              </w:rPr>
              <w:t>1000</w:t>
            </w:r>
          </w:p>
        </w:tc>
        <w:tc>
          <w:tcPr>
            <w:tcW w:w="714" w:type="dxa"/>
          </w:tcPr>
          <w:p w14:paraId="082908C8" w14:textId="77777777" w:rsidR="00E06E15" w:rsidRDefault="00E06E15" w:rsidP="00284F86">
            <w:pPr>
              <w:jc w:val="center"/>
              <w:rPr>
                <w:b/>
                <w:bCs/>
              </w:rPr>
            </w:pPr>
          </w:p>
        </w:tc>
        <w:tc>
          <w:tcPr>
            <w:tcW w:w="988" w:type="dxa"/>
          </w:tcPr>
          <w:p w14:paraId="29428DD7" w14:textId="77777777" w:rsidR="00E06E15" w:rsidRDefault="00E06E15" w:rsidP="00284F86">
            <w:pPr>
              <w:jc w:val="center"/>
              <w:rPr>
                <w:b/>
                <w:bCs/>
              </w:rPr>
            </w:pPr>
          </w:p>
        </w:tc>
        <w:tc>
          <w:tcPr>
            <w:tcW w:w="897" w:type="dxa"/>
          </w:tcPr>
          <w:p w14:paraId="794838E2" w14:textId="77777777" w:rsidR="00E06E15" w:rsidRDefault="00E06E15" w:rsidP="00284F86">
            <w:pPr>
              <w:jc w:val="center"/>
              <w:rPr>
                <w:b/>
                <w:bCs/>
              </w:rPr>
            </w:pPr>
          </w:p>
        </w:tc>
        <w:tc>
          <w:tcPr>
            <w:tcW w:w="698" w:type="dxa"/>
          </w:tcPr>
          <w:p w14:paraId="62BB36C0" w14:textId="77777777" w:rsidR="00E06E15" w:rsidRDefault="00E06E15" w:rsidP="00E06E15">
            <w:pPr>
              <w:rPr>
                <w:b/>
                <w:bCs/>
              </w:rPr>
            </w:pPr>
          </w:p>
        </w:tc>
        <w:tc>
          <w:tcPr>
            <w:tcW w:w="590" w:type="dxa"/>
          </w:tcPr>
          <w:p w14:paraId="43305F4F" w14:textId="77777777" w:rsidR="00E06E15" w:rsidRDefault="00E06E15" w:rsidP="00E06E15">
            <w:pPr>
              <w:rPr>
                <w:b/>
                <w:bCs/>
              </w:rPr>
            </w:pPr>
          </w:p>
        </w:tc>
        <w:tc>
          <w:tcPr>
            <w:tcW w:w="1205" w:type="dxa"/>
          </w:tcPr>
          <w:p w14:paraId="31C52155" w14:textId="77777777" w:rsidR="00E06E15" w:rsidRDefault="00E06E15" w:rsidP="00E06E15">
            <w:pPr>
              <w:rPr>
                <w:b/>
                <w:bCs/>
              </w:rPr>
            </w:pPr>
          </w:p>
        </w:tc>
        <w:tc>
          <w:tcPr>
            <w:tcW w:w="614" w:type="dxa"/>
          </w:tcPr>
          <w:p w14:paraId="729C863A" w14:textId="77777777" w:rsidR="00E06E15" w:rsidRDefault="00E06E15" w:rsidP="00E06E15">
            <w:pPr>
              <w:rPr>
                <w:b/>
                <w:bCs/>
              </w:rPr>
            </w:pPr>
          </w:p>
        </w:tc>
        <w:tc>
          <w:tcPr>
            <w:tcW w:w="1276" w:type="dxa"/>
          </w:tcPr>
          <w:p w14:paraId="79D662CB" w14:textId="77777777" w:rsidR="00E06E15" w:rsidRDefault="00E06E15" w:rsidP="00E06E15">
            <w:pPr>
              <w:rPr>
                <w:b/>
                <w:bCs/>
              </w:rPr>
            </w:pPr>
          </w:p>
        </w:tc>
        <w:tc>
          <w:tcPr>
            <w:tcW w:w="700" w:type="dxa"/>
          </w:tcPr>
          <w:p w14:paraId="3098EC2D" w14:textId="77777777" w:rsidR="00E06E15" w:rsidRDefault="00E06E15" w:rsidP="00E06E15">
            <w:pPr>
              <w:rPr>
                <w:b/>
                <w:bCs/>
              </w:rPr>
            </w:pPr>
          </w:p>
        </w:tc>
      </w:tr>
      <w:tr w:rsidR="00E06E15" w14:paraId="220098E0" w14:textId="77777777" w:rsidTr="00A52DBA">
        <w:tc>
          <w:tcPr>
            <w:tcW w:w="599" w:type="dxa"/>
          </w:tcPr>
          <w:p w14:paraId="6680D438" w14:textId="67A835FA" w:rsidR="00E06E15" w:rsidRPr="00042338" w:rsidRDefault="00E06E15" w:rsidP="00E06E15">
            <w:pPr>
              <w:jc w:val="center"/>
              <w:rPr>
                <w:rFonts w:ascii="Arial" w:hAnsi="Arial" w:cs="Arial"/>
                <w:b/>
                <w:bCs/>
                <w:sz w:val="18"/>
                <w:szCs w:val="18"/>
              </w:rPr>
            </w:pPr>
            <w:r>
              <w:rPr>
                <w:rFonts w:ascii="Arial" w:hAnsi="Arial" w:cs="Arial"/>
                <w:b/>
                <w:bCs/>
                <w:sz w:val="18"/>
                <w:szCs w:val="18"/>
              </w:rPr>
              <w:t>485</w:t>
            </w:r>
          </w:p>
        </w:tc>
        <w:tc>
          <w:tcPr>
            <w:tcW w:w="3873" w:type="dxa"/>
          </w:tcPr>
          <w:p w14:paraId="78103525" w14:textId="03F57E77" w:rsidR="00E06E15" w:rsidRPr="004116F3" w:rsidRDefault="00E06E15" w:rsidP="00E06E15">
            <w:pPr>
              <w:rPr>
                <w:rFonts w:ascii="Arial" w:hAnsi="Arial" w:cs="Arial"/>
                <w:b/>
                <w:bCs/>
                <w:sz w:val="18"/>
                <w:szCs w:val="18"/>
              </w:rPr>
            </w:pPr>
            <w:r w:rsidRPr="004116F3">
              <w:rPr>
                <w:rFonts w:ascii="Arial" w:hAnsi="Arial" w:cs="Arial"/>
                <w:sz w:val="18"/>
                <w:szCs w:val="18"/>
              </w:rPr>
              <w:t>Mask Face Respirator</w:t>
            </w:r>
          </w:p>
        </w:tc>
        <w:tc>
          <w:tcPr>
            <w:tcW w:w="607" w:type="dxa"/>
          </w:tcPr>
          <w:p w14:paraId="20D3D5A3" w14:textId="4AF46B4B" w:rsidR="00E06E15" w:rsidRPr="00E06E15" w:rsidRDefault="00E06E15" w:rsidP="00E06E15">
            <w:pPr>
              <w:rPr>
                <w:rFonts w:ascii="Arial" w:hAnsi="Arial" w:cs="Arial"/>
                <w:b/>
                <w:bCs/>
                <w:sz w:val="18"/>
                <w:szCs w:val="18"/>
              </w:rPr>
            </w:pPr>
            <w:r w:rsidRPr="00E06E15">
              <w:rPr>
                <w:rFonts w:ascii="Arial" w:hAnsi="Arial" w:cs="Arial"/>
                <w:sz w:val="18"/>
                <w:szCs w:val="18"/>
              </w:rPr>
              <w:t>each</w:t>
            </w:r>
          </w:p>
        </w:tc>
        <w:tc>
          <w:tcPr>
            <w:tcW w:w="1187" w:type="dxa"/>
          </w:tcPr>
          <w:p w14:paraId="79B7982A" w14:textId="221F57FC" w:rsidR="00E06E15" w:rsidRPr="00E06E15" w:rsidRDefault="00E06E15" w:rsidP="00284F86">
            <w:pPr>
              <w:jc w:val="center"/>
              <w:rPr>
                <w:rFonts w:ascii="Arial" w:hAnsi="Arial" w:cs="Arial"/>
                <w:b/>
                <w:bCs/>
                <w:sz w:val="18"/>
                <w:szCs w:val="18"/>
              </w:rPr>
            </w:pPr>
            <w:r w:rsidRPr="00E06E15">
              <w:rPr>
                <w:rFonts w:ascii="Arial" w:hAnsi="Arial" w:cs="Arial"/>
                <w:sz w:val="18"/>
                <w:szCs w:val="18"/>
              </w:rPr>
              <w:t>500</w:t>
            </w:r>
          </w:p>
        </w:tc>
        <w:tc>
          <w:tcPr>
            <w:tcW w:w="714" w:type="dxa"/>
          </w:tcPr>
          <w:p w14:paraId="13558E2E" w14:textId="77777777" w:rsidR="00E06E15" w:rsidRDefault="00E06E15" w:rsidP="00284F86">
            <w:pPr>
              <w:jc w:val="center"/>
              <w:rPr>
                <w:b/>
                <w:bCs/>
              </w:rPr>
            </w:pPr>
          </w:p>
        </w:tc>
        <w:tc>
          <w:tcPr>
            <w:tcW w:w="988" w:type="dxa"/>
          </w:tcPr>
          <w:p w14:paraId="543C2532" w14:textId="77777777" w:rsidR="00E06E15" w:rsidRDefault="00E06E15" w:rsidP="00284F86">
            <w:pPr>
              <w:jc w:val="center"/>
              <w:rPr>
                <w:b/>
                <w:bCs/>
              </w:rPr>
            </w:pPr>
          </w:p>
        </w:tc>
        <w:tc>
          <w:tcPr>
            <w:tcW w:w="897" w:type="dxa"/>
          </w:tcPr>
          <w:p w14:paraId="226BC8A1" w14:textId="77777777" w:rsidR="00E06E15" w:rsidRDefault="00E06E15" w:rsidP="00284F86">
            <w:pPr>
              <w:jc w:val="center"/>
              <w:rPr>
                <w:b/>
                <w:bCs/>
              </w:rPr>
            </w:pPr>
          </w:p>
        </w:tc>
        <w:tc>
          <w:tcPr>
            <w:tcW w:w="698" w:type="dxa"/>
          </w:tcPr>
          <w:p w14:paraId="1BFC9DAF" w14:textId="77777777" w:rsidR="00E06E15" w:rsidRDefault="00E06E15" w:rsidP="00E06E15">
            <w:pPr>
              <w:rPr>
                <w:b/>
                <w:bCs/>
              </w:rPr>
            </w:pPr>
          </w:p>
        </w:tc>
        <w:tc>
          <w:tcPr>
            <w:tcW w:w="590" w:type="dxa"/>
          </w:tcPr>
          <w:p w14:paraId="453A0A35" w14:textId="77777777" w:rsidR="00E06E15" w:rsidRDefault="00E06E15" w:rsidP="00E06E15">
            <w:pPr>
              <w:rPr>
                <w:b/>
                <w:bCs/>
              </w:rPr>
            </w:pPr>
          </w:p>
        </w:tc>
        <w:tc>
          <w:tcPr>
            <w:tcW w:w="1205" w:type="dxa"/>
          </w:tcPr>
          <w:p w14:paraId="5EA65F9B" w14:textId="77777777" w:rsidR="00E06E15" w:rsidRDefault="00E06E15" w:rsidP="00E06E15">
            <w:pPr>
              <w:rPr>
                <w:b/>
                <w:bCs/>
              </w:rPr>
            </w:pPr>
          </w:p>
        </w:tc>
        <w:tc>
          <w:tcPr>
            <w:tcW w:w="614" w:type="dxa"/>
          </w:tcPr>
          <w:p w14:paraId="2FAE9AAC" w14:textId="77777777" w:rsidR="00E06E15" w:rsidRDefault="00E06E15" w:rsidP="00E06E15">
            <w:pPr>
              <w:rPr>
                <w:b/>
                <w:bCs/>
              </w:rPr>
            </w:pPr>
          </w:p>
        </w:tc>
        <w:tc>
          <w:tcPr>
            <w:tcW w:w="1276" w:type="dxa"/>
          </w:tcPr>
          <w:p w14:paraId="58707866" w14:textId="77777777" w:rsidR="00E06E15" w:rsidRDefault="00E06E15" w:rsidP="00E06E15">
            <w:pPr>
              <w:rPr>
                <w:b/>
                <w:bCs/>
              </w:rPr>
            </w:pPr>
          </w:p>
        </w:tc>
        <w:tc>
          <w:tcPr>
            <w:tcW w:w="700" w:type="dxa"/>
          </w:tcPr>
          <w:p w14:paraId="6DC7B892" w14:textId="77777777" w:rsidR="00E06E15" w:rsidRDefault="00E06E15" w:rsidP="00E06E15">
            <w:pPr>
              <w:rPr>
                <w:b/>
                <w:bCs/>
              </w:rPr>
            </w:pPr>
          </w:p>
        </w:tc>
      </w:tr>
      <w:tr w:rsidR="00E06E15" w14:paraId="0010CB41" w14:textId="77777777" w:rsidTr="00A52DBA">
        <w:tc>
          <w:tcPr>
            <w:tcW w:w="599" w:type="dxa"/>
          </w:tcPr>
          <w:p w14:paraId="5D229150" w14:textId="2E8A01CF" w:rsidR="00E06E15" w:rsidRPr="00042338" w:rsidRDefault="00E06E15" w:rsidP="00E06E15">
            <w:pPr>
              <w:jc w:val="center"/>
              <w:rPr>
                <w:rFonts w:ascii="Arial" w:hAnsi="Arial" w:cs="Arial"/>
                <w:b/>
                <w:bCs/>
                <w:sz w:val="18"/>
                <w:szCs w:val="18"/>
              </w:rPr>
            </w:pPr>
            <w:r>
              <w:rPr>
                <w:rFonts w:ascii="Arial" w:hAnsi="Arial" w:cs="Arial"/>
                <w:b/>
                <w:bCs/>
                <w:sz w:val="18"/>
                <w:szCs w:val="18"/>
              </w:rPr>
              <w:t>486</w:t>
            </w:r>
          </w:p>
        </w:tc>
        <w:tc>
          <w:tcPr>
            <w:tcW w:w="3873" w:type="dxa"/>
          </w:tcPr>
          <w:p w14:paraId="0BF58924" w14:textId="7C015B11" w:rsidR="00E06E15" w:rsidRPr="004116F3" w:rsidRDefault="00E06E15" w:rsidP="00E06E15">
            <w:pPr>
              <w:rPr>
                <w:rFonts w:ascii="Arial" w:hAnsi="Arial" w:cs="Arial"/>
                <w:b/>
                <w:bCs/>
                <w:sz w:val="18"/>
                <w:szCs w:val="18"/>
              </w:rPr>
            </w:pPr>
            <w:r w:rsidRPr="004116F3">
              <w:rPr>
                <w:rFonts w:ascii="Arial" w:hAnsi="Arial" w:cs="Arial"/>
                <w:sz w:val="18"/>
                <w:szCs w:val="18"/>
              </w:rPr>
              <w:t>Surgical Face Mask</w:t>
            </w:r>
          </w:p>
        </w:tc>
        <w:tc>
          <w:tcPr>
            <w:tcW w:w="607" w:type="dxa"/>
          </w:tcPr>
          <w:p w14:paraId="659AF3A8" w14:textId="1DC4F1BE" w:rsidR="00E06E15" w:rsidRPr="00E06E15" w:rsidRDefault="00E06E15" w:rsidP="00E06E15">
            <w:pPr>
              <w:rPr>
                <w:rFonts w:ascii="Arial" w:hAnsi="Arial" w:cs="Arial"/>
                <w:b/>
                <w:bCs/>
                <w:sz w:val="18"/>
                <w:szCs w:val="18"/>
              </w:rPr>
            </w:pPr>
            <w:r w:rsidRPr="00E06E15">
              <w:rPr>
                <w:rFonts w:ascii="Arial" w:hAnsi="Arial" w:cs="Arial"/>
                <w:sz w:val="18"/>
                <w:szCs w:val="18"/>
              </w:rPr>
              <w:t>each</w:t>
            </w:r>
          </w:p>
        </w:tc>
        <w:tc>
          <w:tcPr>
            <w:tcW w:w="1187" w:type="dxa"/>
          </w:tcPr>
          <w:p w14:paraId="04825C1C" w14:textId="277F1360" w:rsidR="00E06E15" w:rsidRPr="00E06E15" w:rsidRDefault="00E06E15" w:rsidP="00284F86">
            <w:pPr>
              <w:jc w:val="center"/>
              <w:rPr>
                <w:rFonts w:ascii="Arial" w:hAnsi="Arial" w:cs="Arial"/>
                <w:b/>
                <w:bCs/>
                <w:sz w:val="18"/>
                <w:szCs w:val="18"/>
              </w:rPr>
            </w:pPr>
            <w:r w:rsidRPr="00E06E15">
              <w:rPr>
                <w:rFonts w:ascii="Arial" w:hAnsi="Arial" w:cs="Arial"/>
                <w:sz w:val="18"/>
                <w:szCs w:val="18"/>
              </w:rPr>
              <w:t>1000</w:t>
            </w:r>
          </w:p>
        </w:tc>
        <w:tc>
          <w:tcPr>
            <w:tcW w:w="714" w:type="dxa"/>
          </w:tcPr>
          <w:p w14:paraId="18145D1D" w14:textId="77777777" w:rsidR="00E06E15" w:rsidRDefault="00E06E15" w:rsidP="00284F86">
            <w:pPr>
              <w:jc w:val="center"/>
              <w:rPr>
                <w:b/>
                <w:bCs/>
              </w:rPr>
            </w:pPr>
          </w:p>
        </w:tc>
        <w:tc>
          <w:tcPr>
            <w:tcW w:w="988" w:type="dxa"/>
          </w:tcPr>
          <w:p w14:paraId="6044EB30" w14:textId="77777777" w:rsidR="00E06E15" w:rsidRDefault="00E06E15" w:rsidP="00284F86">
            <w:pPr>
              <w:jc w:val="center"/>
              <w:rPr>
                <w:b/>
                <w:bCs/>
              </w:rPr>
            </w:pPr>
          </w:p>
        </w:tc>
        <w:tc>
          <w:tcPr>
            <w:tcW w:w="897" w:type="dxa"/>
          </w:tcPr>
          <w:p w14:paraId="4EFF7F7B" w14:textId="77777777" w:rsidR="00E06E15" w:rsidRDefault="00E06E15" w:rsidP="00284F86">
            <w:pPr>
              <w:jc w:val="center"/>
              <w:rPr>
                <w:b/>
                <w:bCs/>
              </w:rPr>
            </w:pPr>
          </w:p>
        </w:tc>
        <w:tc>
          <w:tcPr>
            <w:tcW w:w="698" w:type="dxa"/>
          </w:tcPr>
          <w:p w14:paraId="3ACA72DE" w14:textId="77777777" w:rsidR="00E06E15" w:rsidRDefault="00E06E15" w:rsidP="00E06E15">
            <w:pPr>
              <w:rPr>
                <w:b/>
                <w:bCs/>
              </w:rPr>
            </w:pPr>
          </w:p>
        </w:tc>
        <w:tc>
          <w:tcPr>
            <w:tcW w:w="590" w:type="dxa"/>
          </w:tcPr>
          <w:p w14:paraId="03A578AE" w14:textId="77777777" w:rsidR="00E06E15" w:rsidRDefault="00E06E15" w:rsidP="00E06E15">
            <w:pPr>
              <w:rPr>
                <w:b/>
                <w:bCs/>
              </w:rPr>
            </w:pPr>
          </w:p>
        </w:tc>
        <w:tc>
          <w:tcPr>
            <w:tcW w:w="1205" w:type="dxa"/>
          </w:tcPr>
          <w:p w14:paraId="7E13705E" w14:textId="77777777" w:rsidR="00E06E15" w:rsidRDefault="00E06E15" w:rsidP="00E06E15">
            <w:pPr>
              <w:rPr>
                <w:b/>
                <w:bCs/>
              </w:rPr>
            </w:pPr>
          </w:p>
        </w:tc>
        <w:tc>
          <w:tcPr>
            <w:tcW w:w="614" w:type="dxa"/>
          </w:tcPr>
          <w:p w14:paraId="4ACAB917" w14:textId="77777777" w:rsidR="00E06E15" w:rsidRDefault="00E06E15" w:rsidP="00E06E15">
            <w:pPr>
              <w:rPr>
                <w:b/>
                <w:bCs/>
              </w:rPr>
            </w:pPr>
          </w:p>
        </w:tc>
        <w:tc>
          <w:tcPr>
            <w:tcW w:w="1276" w:type="dxa"/>
          </w:tcPr>
          <w:p w14:paraId="5E2B7368" w14:textId="77777777" w:rsidR="00E06E15" w:rsidRDefault="00E06E15" w:rsidP="00E06E15">
            <w:pPr>
              <w:rPr>
                <w:b/>
                <w:bCs/>
              </w:rPr>
            </w:pPr>
          </w:p>
        </w:tc>
        <w:tc>
          <w:tcPr>
            <w:tcW w:w="700" w:type="dxa"/>
          </w:tcPr>
          <w:p w14:paraId="43F744A2" w14:textId="77777777" w:rsidR="00E06E15" w:rsidRDefault="00E06E15" w:rsidP="00E06E15">
            <w:pPr>
              <w:rPr>
                <w:b/>
                <w:bCs/>
              </w:rPr>
            </w:pPr>
          </w:p>
        </w:tc>
      </w:tr>
      <w:tr w:rsidR="00E06E15" w14:paraId="3F84B462" w14:textId="77777777" w:rsidTr="00A52DBA">
        <w:tc>
          <w:tcPr>
            <w:tcW w:w="599" w:type="dxa"/>
          </w:tcPr>
          <w:p w14:paraId="79E76708" w14:textId="0C9A1D49" w:rsidR="00E06E15" w:rsidRPr="00042338" w:rsidRDefault="00E06E15" w:rsidP="00E06E15">
            <w:pPr>
              <w:jc w:val="center"/>
              <w:rPr>
                <w:rFonts w:ascii="Arial" w:hAnsi="Arial" w:cs="Arial"/>
                <w:b/>
                <w:bCs/>
                <w:sz w:val="18"/>
                <w:szCs w:val="18"/>
              </w:rPr>
            </w:pPr>
            <w:r>
              <w:rPr>
                <w:rFonts w:ascii="Arial" w:hAnsi="Arial" w:cs="Arial"/>
                <w:b/>
                <w:bCs/>
                <w:sz w:val="18"/>
                <w:szCs w:val="18"/>
              </w:rPr>
              <w:t>487</w:t>
            </w:r>
          </w:p>
        </w:tc>
        <w:tc>
          <w:tcPr>
            <w:tcW w:w="3873" w:type="dxa"/>
          </w:tcPr>
          <w:p w14:paraId="1F522C45" w14:textId="5B0F9216" w:rsidR="00E06E15" w:rsidRPr="004116F3" w:rsidRDefault="00E06E15" w:rsidP="00E06E15">
            <w:pPr>
              <w:rPr>
                <w:rFonts w:ascii="Arial" w:hAnsi="Arial" w:cs="Arial"/>
                <w:b/>
                <w:bCs/>
                <w:sz w:val="18"/>
                <w:szCs w:val="18"/>
              </w:rPr>
            </w:pPr>
            <w:r w:rsidRPr="004116F3">
              <w:rPr>
                <w:rFonts w:ascii="Arial" w:hAnsi="Arial" w:cs="Arial"/>
                <w:color w:val="000000"/>
                <w:sz w:val="18"/>
                <w:szCs w:val="18"/>
              </w:rPr>
              <w:t>Measuring Jug, 1L – plastic</w:t>
            </w:r>
          </w:p>
        </w:tc>
        <w:tc>
          <w:tcPr>
            <w:tcW w:w="607" w:type="dxa"/>
          </w:tcPr>
          <w:p w14:paraId="2E791AA0" w14:textId="277AC32B" w:rsidR="00E06E15" w:rsidRPr="00E06E15" w:rsidRDefault="00E06E15" w:rsidP="00E06E15">
            <w:pPr>
              <w:rPr>
                <w:rFonts w:ascii="Arial" w:hAnsi="Arial" w:cs="Arial"/>
                <w:b/>
                <w:bCs/>
                <w:sz w:val="18"/>
                <w:szCs w:val="18"/>
              </w:rPr>
            </w:pPr>
            <w:r w:rsidRPr="00E06E15">
              <w:rPr>
                <w:rFonts w:ascii="Arial" w:hAnsi="Arial" w:cs="Arial"/>
                <w:sz w:val="18"/>
                <w:szCs w:val="18"/>
              </w:rPr>
              <w:t>each</w:t>
            </w:r>
          </w:p>
        </w:tc>
        <w:tc>
          <w:tcPr>
            <w:tcW w:w="1187" w:type="dxa"/>
          </w:tcPr>
          <w:p w14:paraId="76FF3F24" w14:textId="5116FF86" w:rsidR="00E06E15" w:rsidRPr="00E06E15" w:rsidRDefault="00E06E15" w:rsidP="00284F86">
            <w:pPr>
              <w:jc w:val="center"/>
              <w:rPr>
                <w:rFonts w:ascii="Arial" w:hAnsi="Arial" w:cs="Arial"/>
                <w:b/>
                <w:bCs/>
                <w:sz w:val="18"/>
                <w:szCs w:val="18"/>
              </w:rPr>
            </w:pPr>
            <w:r w:rsidRPr="00E06E15">
              <w:rPr>
                <w:rFonts w:ascii="Arial" w:hAnsi="Arial" w:cs="Arial"/>
                <w:sz w:val="18"/>
                <w:szCs w:val="18"/>
              </w:rPr>
              <w:t>10</w:t>
            </w:r>
          </w:p>
        </w:tc>
        <w:tc>
          <w:tcPr>
            <w:tcW w:w="714" w:type="dxa"/>
          </w:tcPr>
          <w:p w14:paraId="3926522C" w14:textId="77777777" w:rsidR="00E06E15" w:rsidRDefault="00E06E15" w:rsidP="00284F86">
            <w:pPr>
              <w:jc w:val="center"/>
              <w:rPr>
                <w:b/>
                <w:bCs/>
              </w:rPr>
            </w:pPr>
          </w:p>
        </w:tc>
        <w:tc>
          <w:tcPr>
            <w:tcW w:w="988" w:type="dxa"/>
          </w:tcPr>
          <w:p w14:paraId="0E2B32D6" w14:textId="77777777" w:rsidR="00E06E15" w:rsidRDefault="00E06E15" w:rsidP="00284F86">
            <w:pPr>
              <w:jc w:val="center"/>
              <w:rPr>
                <w:b/>
                <w:bCs/>
              </w:rPr>
            </w:pPr>
          </w:p>
        </w:tc>
        <w:tc>
          <w:tcPr>
            <w:tcW w:w="897" w:type="dxa"/>
          </w:tcPr>
          <w:p w14:paraId="2A49EED8" w14:textId="77777777" w:rsidR="00E06E15" w:rsidRDefault="00E06E15" w:rsidP="00284F86">
            <w:pPr>
              <w:jc w:val="center"/>
              <w:rPr>
                <w:b/>
                <w:bCs/>
              </w:rPr>
            </w:pPr>
          </w:p>
        </w:tc>
        <w:tc>
          <w:tcPr>
            <w:tcW w:w="698" w:type="dxa"/>
          </w:tcPr>
          <w:p w14:paraId="715CA9A9" w14:textId="77777777" w:rsidR="00E06E15" w:rsidRDefault="00E06E15" w:rsidP="00E06E15">
            <w:pPr>
              <w:rPr>
                <w:b/>
                <w:bCs/>
              </w:rPr>
            </w:pPr>
          </w:p>
        </w:tc>
        <w:tc>
          <w:tcPr>
            <w:tcW w:w="590" w:type="dxa"/>
          </w:tcPr>
          <w:p w14:paraId="0AE5A665" w14:textId="77777777" w:rsidR="00E06E15" w:rsidRDefault="00E06E15" w:rsidP="00E06E15">
            <w:pPr>
              <w:rPr>
                <w:b/>
                <w:bCs/>
              </w:rPr>
            </w:pPr>
          </w:p>
        </w:tc>
        <w:tc>
          <w:tcPr>
            <w:tcW w:w="1205" w:type="dxa"/>
          </w:tcPr>
          <w:p w14:paraId="272D16AF" w14:textId="77777777" w:rsidR="00E06E15" w:rsidRDefault="00E06E15" w:rsidP="00E06E15">
            <w:pPr>
              <w:rPr>
                <w:b/>
                <w:bCs/>
              </w:rPr>
            </w:pPr>
          </w:p>
        </w:tc>
        <w:tc>
          <w:tcPr>
            <w:tcW w:w="614" w:type="dxa"/>
          </w:tcPr>
          <w:p w14:paraId="07CBEE93" w14:textId="77777777" w:rsidR="00E06E15" w:rsidRDefault="00E06E15" w:rsidP="00E06E15">
            <w:pPr>
              <w:rPr>
                <w:b/>
                <w:bCs/>
              </w:rPr>
            </w:pPr>
          </w:p>
        </w:tc>
        <w:tc>
          <w:tcPr>
            <w:tcW w:w="1276" w:type="dxa"/>
          </w:tcPr>
          <w:p w14:paraId="358C3D51" w14:textId="77777777" w:rsidR="00E06E15" w:rsidRDefault="00E06E15" w:rsidP="00E06E15">
            <w:pPr>
              <w:rPr>
                <w:b/>
                <w:bCs/>
              </w:rPr>
            </w:pPr>
          </w:p>
        </w:tc>
        <w:tc>
          <w:tcPr>
            <w:tcW w:w="700" w:type="dxa"/>
          </w:tcPr>
          <w:p w14:paraId="601923F1" w14:textId="77777777" w:rsidR="00E06E15" w:rsidRDefault="00E06E15" w:rsidP="00E06E15">
            <w:pPr>
              <w:rPr>
                <w:b/>
                <w:bCs/>
              </w:rPr>
            </w:pPr>
          </w:p>
        </w:tc>
      </w:tr>
      <w:tr w:rsidR="00E06E15" w14:paraId="1F565F3B" w14:textId="77777777" w:rsidTr="00A52DBA">
        <w:tc>
          <w:tcPr>
            <w:tcW w:w="599" w:type="dxa"/>
          </w:tcPr>
          <w:p w14:paraId="703EB8A9" w14:textId="7BC67B4C" w:rsidR="00E06E15" w:rsidRPr="00042338" w:rsidRDefault="00E06E15" w:rsidP="00E06E15">
            <w:pPr>
              <w:jc w:val="center"/>
              <w:rPr>
                <w:rFonts w:ascii="Arial" w:hAnsi="Arial" w:cs="Arial"/>
                <w:b/>
                <w:bCs/>
                <w:sz w:val="18"/>
                <w:szCs w:val="18"/>
              </w:rPr>
            </w:pPr>
            <w:r>
              <w:rPr>
                <w:rFonts w:ascii="Arial" w:hAnsi="Arial" w:cs="Arial"/>
                <w:b/>
                <w:bCs/>
                <w:sz w:val="18"/>
                <w:szCs w:val="18"/>
              </w:rPr>
              <w:t>488</w:t>
            </w:r>
          </w:p>
        </w:tc>
        <w:tc>
          <w:tcPr>
            <w:tcW w:w="3873" w:type="dxa"/>
          </w:tcPr>
          <w:p w14:paraId="6108F9A7" w14:textId="7F643A05" w:rsidR="00E06E15" w:rsidRPr="004116F3" w:rsidRDefault="00E06E15" w:rsidP="00E06E15">
            <w:pPr>
              <w:rPr>
                <w:rFonts w:ascii="Arial" w:hAnsi="Arial" w:cs="Arial"/>
                <w:b/>
                <w:bCs/>
                <w:sz w:val="18"/>
                <w:szCs w:val="18"/>
              </w:rPr>
            </w:pPr>
            <w:r w:rsidRPr="004116F3">
              <w:rPr>
                <w:rFonts w:ascii="Arial" w:hAnsi="Arial" w:cs="Arial"/>
                <w:color w:val="000000"/>
                <w:sz w:val="18"/>
                <w:szCs w:val="18"/>
              </w:rPr>
              <w:t>Measuring Jug, 1L – stainless</w:t>
            </w:r>
          </w:p>
        </w:tc>
        <w:tc>
          <w:tcPr>
            <w:tcW w:w="607" w:type="dxa"/>
          </w:tcPr>
          <w:p w14:paraId="305E64A5" w14:textId="2B9E047E" w:rsidR="00E06E15" w:rsidRPr="00E06E15" w:rsidRDefault="00E06E15" w:rsidP="00E06E15">
            <w:pPr>
              <w:rPr>
                <w:rFonts w:ascii="Arial" w:hAnsi="Arial" w:cs="Arial"/>
                <w:b/>
                <w:bCs/>
                <w:sz w:val="18"/>
                <w:szCs w:val="18"/>
              </w:rPr>
            </w:pPr>
            <w:r w:rsidRPr="00E06E15">
              <w:rPr>
                <w:rFonts w:ascii="Arial" w:hAnsi="Arial" w:cs="Arial"/>
                <w:sz w:val="18"/>
                <w:szCs w:val="18"/>
              </w:rPr>
              <w:t>each</w:t>
            </w:r>
          </w:p>
        </w:tc>
        <w:tc>
          <w:tcPr>
            <w:tcW w:w="1187" w:type="dxa"/>
          </w:tcPr>
          <w:p w14:paraId="3047D3C7" w14:textId="7A55939D" w:rsidR="00E06E15" w:rsidRPr="00E06E15" w:rsidRDefault="00E06E15" w:rsidP="00284F86">
            <w:pPr>
              <w:jc w:val="center"/>
              <w:rPr>
                <w:rFonts w:ascii="Arial" w:hAnsi="Arial" w:cs="Arial"/>
                <w:b/>
                <w:bCs/>
                <w:sz w:val="18"/>
                <w:szCs w:val="18"/>
              </w:rPr>
            </w:pPr>
            <w:r w:rsidRPr="00E06E15">
              <w:rPr>
                <w:rFonts w:ascii="Arial" w:hAnsi="Arial" w:cs="Arial"/>
                <w:sz w:val="18"/>
                <w:szCs w:val="18"/>
              </w:rPr>
              <w:t>10</w:t>
            </w:r>
          </w:p>
        </w:tc>
        <w:tc>
          <w:tcPr>
            <w:tcW w:w="714" w:type="dxa"/>
          </w:tcPr>
          <w:p w14:paraId="4E9437DC" w14:textId="77777777" w:rsidR="00E06E15" w:rsidRDefault="00E06E15" w:rsidP="00284F86">
            <w:pPr>
              <w:jc w:val="center"/>
              <w:rPr>
                <w:b/>
                <w:bCs/>
              </w:rPr>
            </w:pPr>
          </w:p>
        </w:tc>
        <w:tc>
          <w:tcPr>
            <w:tcW w:w="988" w:type="dxa"/>
          </w:tcPr>
          <w:p w14:paraId="272FC01A" w14:textId="77777777" w:rsidR="00E06E15" w:rsidRDefault="00E06E15" w:rsidP="00284F86">
            <w:pPr>
              <w:jc w:val="center"/>
              <w:rPr>
                <w:b/>
                <w:bCs/>
              </w:rPr>
            </w:pPr>
          </w:p>
        </w:tc>
        <w:tc>
          <w:tcPr>
            <w:tcW w:w="897" w:type="dxa"/>
          </w:tcPr>
          <w:p w14:paraId="6DE95C5E" w14:textId="77777777" w:rsidR="00E06E15" w:rsidRDefault="00E06E15" w:rsidP="00284F86">
            <w:pPr>
              <w:jc w:val="center"/>
              <w:rPr>
                <w:b/>
                <w:bCs/>
              </w:rPr>
            </w:pPr>
          </w:p>
        </w:tc>
        <w:tc>
          <w:tcPr>
            <w:tcW w:w="698" w:type="dxa"/>
          </w:tcPr>
          <w:p w14:paraId="2C896175" w14:textId="77777777" w:rsidR="00E06E15" w:rsidRDefault="00E06E15" w:rsidP="00E06E15">
            <w:pPr>
              <w:rPr>
                <w:b/>
                <w:bCs/>
              </w:rPr>
            </w:pPr>
          </w:p>
        </w:tc>
        <w:tc>
          <w:tcPr>
            <w:tcW w:w="590" w:type="dxa"/>
          </w:tcPr>
          <w:p w14:paraId="2D6CA125" w14:textId="77777777" w:rsidR="00E06E15" w:rsidRDefault="00E06E15" w:rsidP="00E06E15">
            <w:pPr>
              <w:rPr>
                <w:b/>
                <w:bCs/>
              </w:rPr>
            </w:pPr>
          </w:p>
        </w:tc>
        <w:tc>
          <w:tcPr>
            <w:tcW w:w="1205" w:type="dxa"/>
          </w:tcPr>
          <w:p w14:paraId="3B6EC18A" w14:textId="77777777" w:rsidR="00E06E15" w:rsidRDefault="00E06E15" w:rsidP="00E06E15">
            <w:pPr>
              <w:rPr>
                <w:b/>
                <w:bCs/>
              </w:rPr>
            </w:pPr>
          </w:p>
        </w:tc>
        <w:tc>
          <w:tcPr>
            <w:tcW w:w="614" w:type="dxa"/>
          </w:tcPr>
          <w:p w14:paraId="23038E58" w14:textId="77777777" w:rsidR="00E06E15" w:rsidRDefault="00E06E15" w:rsidP="00E06E15">
            <w:pPr>
              <w:rPr>
                <w:b/>
                <w:bCs/>
              </w:rPr>
            </w:pPr>
          </w:p>
        </w:tc>
        <w:tc>
          <w:tcPr>
            <w:tcW w:w="1276" w:type="dxa"/>
          </w:tcPr>
          <w:p w14:paraId="5A789D2F" w14:textId="77777777" w:rsidR="00E06E15" w:rsidRDefault="00E06E15" w:rsidP="00E06E15">
            <w:pPr>
              <w:rPr>
                <w:b/>
                <w:bCs/>
              </w:rPr>
            </w:pPr>
          </w:p>
        </w:tc>
        <w:tc>
          <w:tcPr>
            <w:tcW w:w="700" w:type="dxa"/>
          </w:tcPr>
          <w:p w14:paraId="6032FE65" w14:textId="77777777" w:rsidR="00E06E15" w:rsidRDefault="00E06E15" w:rsidP="00E06E15">
            <w:pPr>
              <w:rPr>
                <w:b/>
                <w:bCs/>
              </w:rPr>
            </w:pPr>
          </w:p>
        </w:tc>
      </w:tr>
      <w:tr w:rsidR="00E06E15" w14:paraId="66F142D8" w14:textId="77777777" w:rsidTr="00A52DBA">
        <w:tc>
          <w:tcPr>
            <w:tcW w:w="599" w:type="dxa"/>
          </w:tcPr>
          <w:p w14:paraId="5C1CE4EC" w14:textId="527DC907" w:rsidR="00E06E15" w:rsidRPr="00042338" w:rsidRDefault="00E06E15" w:rsidP="00E06E15">
            <w:pPr>
              <w:jc w:val="center"/>
              <w:rPr>
                <w:rFonts w:ascii="Arial" w:hAnsi="Arial" w:cs="Arial"/>
                <w:b/>
                <w:bCs/>
                <w:sz w:val="18"/>
                <w:szCs w:val="18"/>
              </w:rPr>
            </w:pPr>
            <w:r>
              <w:rPr>
                <w:rFonts w:ascii="Arial" w:hAnsi="Arial" w:cs="Arial"/>
                <w:b/>
                <w:bCs/>
                <w:sz w:val="18"/>
                <w:szCs w:val="18"/>
              </w:rPr>
              <w:lastRenderedPageBreak/>
              <w:t>489</w:t>
            </w:r>
          </w:p>
        </w:tc>
        <w:tc>
          <w:tcPr>
            <w:tcW w:w="3873" w:type="dxa"/>
          </w:tcPr>
          <w:p w14:paraId="4F901B8C" w14:textId="4312BE76" w:rsidR="00E06E15" w:rsidRPr="004116F3" w:rsidRDefault="00E06E15" w:rsidP="00E06E15">
            <w:pPr>
              <w:rPr>
                <w:rFonts w:ascii="Arial" w:hAnsi="Arial" w:cs="Arial"/>
                <w:b/>
                <w:bCs/>
                <w:sz w:val="18"/>
                <w:szCs w:val="18"/>
              </w:rPr>
            </w:pPr>
            <w:r w:rsidRPr="004116F3">
              <w:rPr>
                <w:rFonts w:ascii="Arial" w:hAnsi="Arial" w:cs="Arial"/>
                <w:sz w:val="18"/>
                <w:szCs w:val="18"/>
              </w:rPr>
              <w:t>Plastic dispensing bags - Size 10cm(L) x 8cm(W) x 0.04mm(T) - Small</w:t>
            </w:r>
          </w:p>
        </w:tc>
        <w:tc>
          <w:tcPr>
            <w:tcW w:w="607" w:type="dxa"/>
          </w:tcPr>
          <w:p w14:paraId="667D9DC7" w14:textId="681F0E44" w:rsidR="00E06E15" w:rsidRPr="00E06E15" w:rsidRDefault="00E06E15" w:rsidP="00E06E15">
            <w:pPr>
              <w:rPr>
                <w:rFonts w:ascii="Arial" w:hAnsi="Arial" w:cs="Arial"/>
                <w:b/>
                <w:bCs/>
                <w:sz w:val="18"/>
                <w:szCs w:val="18"/>
              </w:rPr>
            </w:pPr>
            <w:r w:rsidRPr="00E06E15">
              <w:rPr>
                <w:rFonts w:ascii="Arial" w:hAnsi="Arial" w:cs="Arial"/>
                <w:sz w:val="18"/>
                <w:szCs w:val="18"/>
              </w:rPr>
              <w:t>each</w:t>
            </w:r>
          </w:p>
        </w:tc>
        <w:tc>
          <w:tcPr>
            <w:tcW w:w="1187" w:type="dxa"/>
          </w:tcPr>
          <w:p w14:paraId="7C1AC5EA" w14:textId="400CE95E" w:rsidR="00E06E15" w:rsidRPr="00E06E15" w:rsidRDefault="00E06E15" w:rsidP="00284F86">
            <w:pPr>
              <w:jc w:val="center"/>
              <w:rPr>
                <w:rFonts w:ascii="Arial" w:hAnsi="Arial" w:cs="Arial"/>
                <w:b/>
                <w:bCs/>
                <w:sz w:val="18"/>
                <w:szCs w:val="18"/>
              </w:rPr>
            </w:pPr>
            <w:r w:rsidRPr="00E06E15">
              <w:rPr>
                <w:rFonts w:ascii="Arial" w:hAnsi="Arial" w:cs="Arial"/>
                <w:sz w:val="18"/>
                <w:szCs w:val="18"/>
              </w:rPr>
              <w:t>100,000</w:t>
            </w:r>
          </w:p>
        </w:tc>
        <w:tc>
          <w:tcPr>
            <w:tcW w:w="714" w:type="dxa"/>
          </w:tcPr>
          <w:p w14:paraId="2A278E0E" w14:textId="77777777" w:rsidR="00E06E15" w:rsidRDefault="00E06E15" w:rsidP="00284F86">
            <w:pPr>
              <w:jc w:val="center"/>
              <w:rPr>
                <w:b/>
                <w:bCs/>
              </w:rPr>
            </w:pPr>
          </w:p>
        </w:tc>
        <w:tc>
          <w:tcPr>
            <w:tcW w:w="988" w:type="dxa"/>
          </w:tcPr>
          <w:p w14:paraId="4A81863A" w14:textId="77777777" w:rsidR="00E06E15" w:rsidRDefault="00E06E15" w:rsidP="00284F86">
            <w:pPr>
              <w:jc w:val="center"/>
              <w:rPr>
                <w:b/>
                <w:bCs/>
              </w:rPr>
            </w:pPr>
          </w:p>
        </w:tc>
        <w:tc>
          <w:tcPr>
            <w:tcW w:w="897" w:type="dxa"/>
          </w:tcPr>
          <w:p w14:paraId="6607426C" w14:textId="77777777" w:rsidR="00E06E15" w:rsidRDefault="00E06E15" w:rsidP="00284F86">
            <w:pPr>
              <w:jc w:val="center"/>
              <w:rPr>
                <w:b/>
                <w:bCs/>
              </w:rPr>
            </w:pPr>
          </w:p>
        </w:tc>
        <w:tc>
          <w:tcPr>
            <w:tcW w:w="698" w:type="dxa"/>
          </w:tcPr>
          <w:p w14:paraId="3F8C23E4" w14:textId="77777777" w:rsidR="00E06E15" w:rsidRDefault="00E06E15" w:rsidP="00E06E15">
            <w:pPr>
              <w:rPr>
                <w:b/>
                <w:bCs/>
              </w:rPr>
            </w:pPr>
          </w:p>
        </w:tc>
        <w:tc>
          <w:tcPr>
            <w:tcW w:w="590" w:type="dxa"/>
          </w:tcPr>
          <w:p w14:paraId="7E49C8ED" w14:textId="77777777" w:rsidR="00E06E15" w:rsidRDefault="00E06E15" w:rsidP="00E06E15">
            <w:pPr>
              <w:rPr>
                <w:b/>
                <w:bCs/>
              </w:rPr>
            </w:pPr>
          </w:p>
        </w:tc>
        <w:tc>
          <w:tcPr>
            <w:tcW w:w="1205" w:type="dxa"/>
          </w:tcPr>
          <w:p w14:paraId="6FAE29E6" w14:textId="77777777" w:rsidR="00E06E15" w:rsidRDefault="00E06E15" w:rsidP="00E06E15">
            <w:pPr>
              <w:rPr>
                <w:b/>
                <w:bCs/>
              </w:rPr>
            </w:pPr>
          </w:p>
        </w:tc>
        <w:tc>
          <w:tcPr>
            <w:tcW w:w="614" w:type="dxa"/>
          </w:tcPr>
          <w:p w14:paraId="078A5BDD" w14:textId="77777777" w:rsidR="00E06E15" w:rsidRDefault="00E06E15" w:rsidP="00E06E15">
            <w:pPr>
              <w:rPr>
                <w:b/>
                <w:bCs/>
              </w:rPr>
            </w:pPr>
          </w:p>
        </w:tc>
        <w:tc>
          <w:tcPr>
            <w:tcW w:w="1276" w:type="dxa"/>
          </w:tcPr>
          <w:p w14:paraId="61F2D1C6" w14:textId="77777777" w:rsidR="00E06E15" w:rsidRDefault="00E06E15" w:rsidP="00E06E15">
            <w:pPr>
              <w:rPr>
                <w:b/>
                <w:bCs/>
              </w:rPr>
            </w:pPr>
          </w:p>
        </w:tc>
        <w:tc>
          <w:tcPr>
            <w:tcW w:w="700" w:type="dxa"/>
          </w:tcPr>
          <w:p w14:paraId="3B668461" w14:textId="77777777" w:rsidR="00E06E15" w:rsidRDefault="00E06E15" w:rsidP="00E06E15">
            <w:pPr>
              <w:rPr>
                <w:b/>
                <w:bCs/>
              </w:rPr>
            </w:pPr>
          </w:p>
        </w:tc>
      </w:tr>
      <w:tr w:rsidR="00E06E15" w14:paraId="610F5DB6" w14:textId="77777777" w:rsidTr="00A52DBA">
        <w:tc>
          <w:tcPr>
            <w:tcW w:w="599" w:type="dxa"/>
          </w:tcPr>
          <w:p w14:paraId="6771F0F6" w14:textId="4DEFFCA2" w:rsidR="00E06E15" w:rsidRPr="00042338" w:rsidRDefault="00E06E15" w:rsidP="00E06E15">
            <w:pPr>
              <w:jc w:val="center"/>
              <w:rPr>
                <w:rFonts w:ascii="Arial" w:hAnsi="Arial" w:cs="Arial"/>
                <w:b/>
                <w:bCs/>
                <w:sz w:val="18"/>
                <w:szCs w:val="18"/>
              </w:rPr>
            </w:pPr>
            <w:r>
              <w:rPr>
                <w:rFonts w:ascii="Arial" w:hAnsi="Arial" w:cs="Arial"/>
                <w:b/>
                <w:bCs/>
                <w:sz w:val="18"/>
                <w:szCs w:val="18"/>
              </w:rPr>
              <w:t>490</w:t>
            </w:r>
          </w:p>
        </w:tc>
        <w:tc>
          <w:tcPr>
            <w:tcW w:w="3873" w:type="dxa"/>
          </w:tcPr>
          <w:p w14:paraId="509E4EDB" w14:textId="41219D64" w:rsidR="00E06E15" w:rsidRPr="004116F3" w:rsidRDefault="00E06E15" w:rsidP="00E06E15">
            <w:pPr>
              <w:rPr>
                <w:rFonts w:ascii="Arial" w:hAnsi="Arial" w:cs="Arial"/>
                <w:b/>
                <w:bCs/>
                <w:sz w:val="18"/>
                <w:szCs w:val="18"/>
              </w:rPr>
            </w:pPr>
            <w:r w:rsidRPr="004116F3">
              <w:rPr>
                <w:rFonts w:ascii="Arial" w:hAnsi="Arial" w:cs="Arial"/>
                <w:sz w:val="18"/>
                <w:szCs w:val="18"/>
              </w:rPr>
              <w:t>Plastic dispensing bags - Size 14cm(L) x 9cm(W) x 0.04mm(T) - Medium</w:t>
            </w:r>
          </w:p>
        </w:tc>
        <w:tc>
          <w:tcPr>
            <w:tcW w:w="607" w:type="dxa"/>
          </w:tcPr>
          <w:p w14:paraId="64440119" w14:textId="0A734543" w:rsidR="00E06E15" w:rsidRPr="00E06E15" w:rsidRDefault="00E06E15" w:rsidP="00E06E15">
            <w:pPr>
              <w:rPr>
                <w:rFonts w:ascii="Arial" w:hAnsi="Arial" w:cs="Arial"/>
                <w:b/>
                <w:bCs/>
                <w:sz w:val="18"/>
                <w:szCs w:val="18"/>
              </w:rPr>
            </w:pPr>
            <w:r w:rsidRPr="00E06E15">
              <w:rPr>
                <w:rFonts w:ascii="Arial" w:hAnsi="Arial" w:cs="Arial"/>
                <w:sz w:val="18"/>
                <w:szCs w:val="18"/>
              </w:rPr>
              <w:t>each</w:t>
            </w:r>
          </w:p>
        </w:tc>
        <w:tc>
          <w:tcPr>
            <w:tcW w:w="1187" w:type="dxa"/>
          </w:tcPr>
          <w:p w14:paraId="1FEAF83F" w14:textId="4A619463" w:rsidR="00E06E15" w:rsidRPr="00E06E15" w:rsidRDefault="00E06E15" w:rsidP="00284F86">
            <w:pPr>
              <w:jc w:val="center"/>
              <w:rPr>
                <w:rFonts w:ascii="Arial" w:hAnsi="Arial" w:cs="Arial"/>
                <w:b/>
                <w:bCs/>
                <w:sz w:val="18"/>
                <w:szCs w:val="18"/>
              </w:rPr>
            </w:pPr>
            <w:r w:rsidRPr="00E06E15">
              <w:rPr>
                <w:rFonts w:ascii="Arial" w:hAnsi="Arial" w:cs="Arial"/>
                <w:sz w:val="18"/>
                <w:szCs w:val="18"/>
              </w:rPr>
              <w:t>200,000</w:t>
            </w:r>
          </w:p>
        </w:tc>
        <w:tc>
          <w:tcPr>
            <w:tcW w:w="714" w:type="dxa"/>
          </w:tcPr>
          <w:p w14:paraId="14424C66" w14:textId="77777777" w:rsidR="00E06E15" w:rsidRDefault="00E06E15" w:rsidP="00284F86">
            <w:pPr>
              <w:jc w:val="center"/>
              <w:rPr>
                <w:b/>
                <w:bCs/>
              </w:rPr>
            </w:pPr>
          </w:p>
        </w:tc>
        <w:tc>
          <w:tcPr>
            <w:tcW w:w="988" w:type="dxa"/>
          </w:tcPr>
          <w:p w14:paraId="4E79B1C8" w14:textId="77777777" w:rsidR="00E06E15" w:rsidRDefault="00E06E15" w:rsidP="00284F86">
            <w:pPr>
              <w:jc w:val="center"/>
              <w:rPr>
                <w:b/>
                <w:bCs/>
              </w:rPr>
            </w:pPr>
          </w:p>
        </w:tc>
        <w:tc>
          <w:tcPr>
            <w:tcW w:w="897" w:type="dxa"/>
          </w:tcPr>
          <w:p w14:paraId="2DA61F7F" w14:textId="77777777" w:rsidR="00E06E15" w:rsidRDefault="00E06E15" w:rsidP="00284F86">
            <w:pPr>
              <w:jc w:val="center"/>
              <w:rPr>
                <w:b/>
                <w:bCs/>
              </w:rPr>
            </w:pPr>
          </w:p>
        </w:tc>
        <w:tc>
          <w:tcPr>
            <w:tcW w:w="698" w:type="dxa"/>
          </w:tcPr>
          <w:p w14:paraId="59131CCF" w14:textId="77777777" w:rsidR="00E06E15" w:rsidRDefault="00E06E15" w:rsidP="00E06E15">
            <w:pPr>
              <w:rPr>
                <w:b/>
                <w:bCs/>
              </w:rPr>
            </w:pPr>
          </w:p>
        </w:tc>
        <w:tc>
          <w:tcPr>
            <w:tcW w:w="590" w:type="dxa"/>
          </w:tcPr>
          <w:p w14:paraId="4D450A97" w14:textId="77777777" w:rsidR="00E06E15" w:rsidRDefault="00E06E15" w:rsidP="00E06E15">
            <w:pPr>
              <w:rPr>
                <w:b/>
                <w:bCs/>
              </w:rPr>
            </w:pPr>
          </w:p>
        </w:tc>
        <w:tc>
          <w:tcPr>
            <w:tcW w:w="1205" w:type="dxa"/>
          </w:tcPr>
          <w:p w14:paraId="6CB41114" w14:textId="77777777" w:rsidR="00E06E15" w:rsidRDefault="00E06E15" w:rsidP="00E06E15">
            <w:pPr>
              <w:rPr>
                <w:b/>
                <w:bCs/>
              </w:rPr>
            </w:pPr>
          </w:p>
        </w:tc>
        <w:tc>
          <w:tcPr>
            <w:tcW w:w="614" w:type="dxa"/>
          </w:tcPr>
          <w:p w14:paraId="53001E61" w14:textId="77777777" w:rsidR="00E06E15" w:rsidRDefault="00E06E15" w:rsidP="00E06E15">
            <w:pPr>
              <w:rPr>
                <w:b/>
                <w:bCs/>
              </w:rPr>
            </w:pPr>
          </w:p>
        </w:tc>
        <w:tc>
          <w:tcPr>
            <w:tcW w:w="1276" w:type="dxa"/>
          </w:tcPr>
          <w:p w14:paraId="469A61A7" w14:textId="77777777" w:rsidR="00E06E15" w:rsidRDefault="00E06E15" w:rsidP="00E06E15">
            <w:pPr>
              <w:rPr>
                <w:b/>
                <w:bCs/>
              </w:rPr>
            </w:pPr>
          </w:p>
        </w:tc>
        <w:tc>
          <w:tcPr>
            <w:tcW w:w="700" w:type="dxa"/>
          </w:tcPr>
          <w:p w14:paraId="2BA12B85" w14:textId="77777777" w:rsidR="00E06E15" w:rsidRDefault="00E06E15" w:rsidP="00E06E15">
            <w:pPr>
              <w:rPr>
                <w:b/>
                <w:bCs/>
              </w:rPr>
            </w:pPr>
          </w:p>
        </w:tc>
      </w:tr>
      <w:tr w:rsidR="00E06E15" w14:paraId="43DA6683" w14:textId="77777777" w:rsidTr="00A52DBA">
        <w:tc>
          <w:tcPr>
            <w:tcW w:w="599" w:type="dxa"/>
          </w:tcPr>
          <w:p w14:paraId="446988A0" w14:textId="6D9C10DC" w:rsidR="00E06E15" w:rsidRPr="00042338" w:rsidRDefault="00E06E15" w:rsidP="00E06E15">
            <w:pPr>
              <w:jc w:val="center"/>
              <w:rPr>
                <w:rFonts w:ascii="Arial" w:hAnsi="Arial" w:cs="Arial"/>
                <w:b/>
                <w:bCs/>
                <w:sz w:val="18"/>
                <w:szCs w:val="18"/>
              </w:rPr>
            </w:pPr>
            <w:r>
              <w:rPr>
                <w:rFonts w:ascii="Arial" w:hAnsi="Arial" w:cs="Arial"/>
                <w:b/>
                <w:bCs/>
                <w:sz w:val="18"/>
                <w:szCs w:val="18"/>
              </w:rPr>
              <w:t>491</w:t>
            </w:r>
          </w:p>
        </w:tc>
        <w:tc>
          <w:tcPr>
            <w:tcW w:w="3873" w:type="dxa"/>
          </w:tcPr>
          <w:p w14:paraId="258B0B80" w14:textId="419FEE14" w:rsidR="00E06E15" w:rsidRPr="004116F3" w:rsidRDefault="00E06E15" w:rsidP="00E06E15">
            <w:pPr>
              <w:rPr>
                <w:rFonts w:ascii="Arial" w:hAnsi="Arial" w:cs="Arial"/>
                <w:b/>
                <w:bCs/>
                <w:sz w:val="18"/>
                <w:szCs w:val="18"/>
              </w:rPr>
            </w:pPr>
            <w:r w:rsidRPr="004116F3">
              <w:rPr>
                <w:rFonts w:ascii="Arial" w:hAnsi="Arial" w:cs="Arial"/>
                <w:sz w:val="18"/>
                <w:szCs w:val="18"/>
              </w:rPr>
              <w:t>Plastic dispensing bags - Size 18cm(L) x 10cm(W) x 0.04mm(T) - Large</w:t>
            </w:r>
          </w:p>
        </w:tc>
        <w:tc>
          <w:tcPr>
            <w:tcW w:w="607" w:type="dxa"/>
          </w:tcPr>
          <w:p w14:paraId="6244F50E" w14:textId="0334C6CD" w:rsidR="00E06E15" w:rsidRPr="00E06E15" w:rsidRDefault="00E06E15" w:rsidP="00E06E15">
            <w:pPr>
              <w:rPr>
                <w:rFonts w:ascii="Arial" w:hAnsi="Arial" w:cs="Arial"/>
                <w:b/>
                <w:bCs/>
                <w:sz w:val="18"/>
                <w:szCs w:val="18"/>
              </w:rPr>
            </w:pPr>
            <w:r w:rsidRPr="00E06E15">
              <w:rPr>
                <w:rFonts w:ascii="Arial" w:hAnsi="Arial" w:cs="Arial"/>
                <w:sz w:val="18"/>
                <w:szCs w:val="18"/>
              </w:rPr>
              <w:t>each</w:t>
            </w:r>
          </w:p>
        </w:tc>
        <w:tc>
          <w:tcPr>
            <w:tcW w:w="1187" w:type="dxa"/>
          </w:tcPr>
          <w:p w14:paraId="0A7A05D6" w14:textId="1C86809E" w:rsidR="00E06E15" w:rsidRPr="00E06E15" w:rsidRDefault="00E06E15" w:rsidP="00284F86">
            <w:pPr>
              <w:jc w:val="center"/>
              <w:rPr>
                <w:rFonts w:ascii="Arial" w:hAnsi="Arial" w:cs="Arial"/>
                <w:b/>
                <w:bCs/>
                <w:sz w:val="18"/>
                <w:szCs w:val="18"/>
              </w:rPr>
            </w:pPr>
            <w:r w:rsidRPr="00E06E15">
              <w:rPr>
                <w:rFonts w:ascii="Arial" w:hAnsi="Arial" w:cs="Arial"/>
                <w:sz w:val="18"/>
                <w:szCs w:val="18"/>
              </w:rPr>
              <w:t>20,000</w:t>
            </w:r>
          </w:p>
        </w:tc>
        <w:tc>
          <w:tcPr>
            <w:tcW w:w="714" w:type="dxa"/>
          </w:tcPr>
          <w:p w14:paraId="063E9DDD" w14:textId="77777777" w:rsidR="00E06E15" w:rsidRDefault="00E06E15" w:rsidP="00284F86">
            <w:pPr>
              <w:jc w:val="center"/>
              <w:rPr>
                <w:b/>
                <w:bCs/>
              </w:rPr>
            </w:pPr>
          </w:p>
        </w:tc>
        <w:tc>
          <w:tcPr>
            <w:tcW w:w="988" w:type="dxa"/>
          </w:tcPr>
          <w:p w14:paraId="2B3AE6D3" w14:textId="77777777" w:rsidR="00E06E15" w:rsidRDefault="00E06E15" w:rsidP="00284F86">
            <w:pPr>
              <w:jc w:val="center"/>
              <w:rPr>
                <w:b/>
                <w:bCs/>
              </w:rPr>
            </w:pPr>
          </w:p>
        </w:tc>
        <w:tc>
          <w:tcPr>
            <w:tcW w:w="897" w:type="dxa"/>
          </w:tcPr>
          <w:p w14:paraId="0DB607B2" w14:textId="77777777" w:rsidR="00E06E15" w:rsidRDefault="00E06E15" w:rsidP="00284F86">
            <w:pPr>
              <w:jc w:val="center"/>
              <w:rPr>
                <w:b/>
                <w:bCs/>
              </w:rPr>
            </w:pPr>
          </w:p>
        </w:tc>
        <w:tc>
          <w:tcPr>
            <w:tcW w:w="698" w:type="dxa"/>
          </w:tcPr>
          <w:p w14:paraId="1B51DF61" w14:textId="77777777" w:rsidR="00E06E15" w:rsidRDefault="00E06E15" w:rsidP="00E06E15">
            <w:pPr>
              <w:rPr>
                <w:b/>
                <w:bCs/>
              </w:rPr>
            </w:pPr>
          </w:p>
        </w:tc>
        <w:tc>
          <w:tcPr>
            <w:tcW w:w="590" w:type="dxa"/>
          </w:tcPr>
          <w:p w14:paraId="2EF34A0E" w14:textId="77777777" w:rsidR="00E06E15" w:rsidRDefault="00E06E15" w:rsidP="00E06E15">
            <w:pPr>
              <w:rPr>
                <w:b/>
                <w:bCs/>
              </w:rPr>
            </w:pPr>
          </w:p>
        </w:tc>
        <w:tc>
          <w:tcPr>
            <w:tcW w:w="1205" w:type="dxa"/>
          </w:tcPr>
          <w:p w14:paraId="466CCF4E" w14:textId="77777777" w:rsidR="00E06E15" w:rsidRDefault="00E06E15" w:rsidP="00E06E15">
            <w:pPr>
              <w:rPr>
                <w:b/>
                <w:bCs/>
              </w:rPr>
            </w:pPr>
          </w:p>
        </w:tc>
        <w:tc>
          <w:tcPr>
            <w:tcW w:w="614" w:type="dxa"/>
          </w:tcPr>
          <w:p w14:paraId="5759C378" w14:textId="77777777" w:rsidR="00E06E15" w:rsidRDefault="00E06E15" w:rsidP="00E06E15">
            <w:pPr>
              <w:rPr>
                <w:b/>
                <w:bCs/>
              </w:rPr>
            </w:pPr>
          </w:p>
        </w:tc>
        <w:tc>
          <w:tcPr>
            <w:tcW w:w="1276" w:type="dxa"/>
          </w:tcPr>
          <w:p w14:paraId="29ACAE28" w14:textId="77777777" w:rsidR="00E06E15" w:rsidRDefault="00E06E15" w:rsidP="00E06E15">
            <w:pPr>
              <w:rPr>
                <w:b/>
                <w:bCs/>
              </w:rPr>
            </w:pPr>
          </w:p>
        </w:tc>
        <w:tc>
          <w:tcPr>
            <w:tcW w:w="700" w:type="dxa"/>
          </w:tcPr>
          <w:p w14:paraId="60A20D05" w14:textId="77777777" w:rsidR="00E06E15" w:rsidRDefault="00E06E15" w:rsidP="00E06E15">
            <w:pPr>
              <w:rPr>
                <w:b/>
                <w:bCs/>
              </w:rPr>
            </w:pPr>
          </w:p>
        </w:tc>
      </w:tr>
      <w:tr w:rsidR="00E06E15" w14:paraId="5F3ECEFC" w14:textId="77777777" w:rsidTr="00A52DBA">
        <w:tc>
          <w:tcPr>
            <w:tcW w:w="599" w:type="dxa"/>
          </w:tcPr>
          <w:p w14:paraId="04C3FFF4" w14:textId="634550E2" w:rsidR="00E06E15" w:rsidRPr="00042338" w:rsidRDefault="00E06E15" w:rsidP="00E06E15">
            <w:pPr>
              <w:jc w:val="center"/>
              <w:rPr>
                <w:rFonts w:ascii="Arial" w:hAnsi="Arial" w:cs="Arial"/>
                <w:b/>
                <w:bCs/>
                <w:sz w:val="18"/>
                <w:szCs w:val="18"/>
              </w:rPr>
            </w:pPr>
            <w:r>
              <w:rPr>
                <w:rFonts w:ascii="Arial" w:hAnsi="Arial" w:cs="Arial"/>
                <w:b/>
                <w:bCs/>
                <w:sz w:val="18"/>
                <w:szCs w:val="18"/>
              </w:rPr>
              <w:t>492</w:t>
            </w:r>
          </w:p>
        </w:tc>
        <w:tc>
          <w:tcPr>
            <w:tcW w:w="3873" w:type="dxa"/>
          </w:tcPr>
          <w:p w14:paraId="2C9B866F" w14:textId="2F7D4C8F" w:rsidR="00E06E15" w:rsidRPr="004116F3" w:rsidRDefault="00E06E15" w:rsidP="00E06E15">
            <w:pPr>
              <w:rPr>
                <w:rFonts w:ascii="Arial" w:hAnsi="Arial" w:cs="Arial"/>
                <w:b/>
                <w:bCs/>
                <w:sz w:val="18"/>
                <w:szCs w:val="18"/>
              </w:rPr>
            </w:pPr>
            <w:r w:rsidRPr="004116F3">
              <w:rPr>
                <w:rFonts w:ascii="Arial" w:hAnsi="Arial" w:cs="Arial"/>
                <w:sz w:val="18"/>
                <w:szCs w:val="18"/>
              </w:rPr>
              <w:t>POP Bandage 10cmx2.7m</w:t>
            </w:r>
          </w:p>
        </w:tc>
        <w:tc>
          <w:tcPr>
            <w:tcW w:w="607" w:type="dxa"/>
          </w:tcPr>
          <w:p w14:paraId="658117CE" w14:textId="1ABB6770" w:rsidR="00E06E15" w:rsidRPr="00E06E15" w:rsidRDefault="00E06E15" w:rsidP="00E06E15">
            <w:pPr>
              <w:rPr>
                <w:rFonts w:ascii="Arial" w:hAnsi="Arial" w:cs="Arial"/>
                <w:b/>
                <w:bCs/>
                <w:sz w:val="18"/>
                <w:szCs w:val="18"/>
              </w:rPr>
            </w:pPr>
            <w:r w:rsidRPr="00E06E15">
              <w:rPr>
                <w:rFonts w:ascii="Arial" w:hAnsi="Arial" w:cs="Arial"/>
                <w:sz w:val="18"/>
                <w:szCs w:val="18"/>
              </w:rPr>
              <w:t>each</w:t>
            </w:r>
          </w:p>
        </w:tc>
        <w:tc>
          <w:tcPr>
            <w:tcW w:w="1187" w:type="dxa"/>
          </w:tcPr>
          <w:p w14:paraId="247B1E9E" w14:textId="6F010164" w:rsidR="00E06E15" w:rsidRPr="00E06E15" w:rsidRDefault="00E06E15" w:rsidP="00284F86">
            <w:pPr>
              <w:jc w:val="center"/>
              <w:rPr>
                <w:rFonts w:ascii="Arial" w:hAnsi="Arial" w:cs="Arial"/>
                <w:b/>
                <w:bCs/>
                <w:sz w:val="18"/>
                <w:szCs w:val="18"/>
              </w:rPr>
            </w:pPr>
            <w:r w:rsidRPr="00E06E15">
              <w:rPr>
                <w:rFonts w:ascii="Arial" w:hAnsi="Arial" w:cs="Arial"/>
                <w:sz w:val="18"/>
                <w:szCs w:val="18"/>
              </w:rPr>
              <w:t>50</w:t>
            </w:r>
          </w:p>
        </w:tc>
        <w:tc>
          <w:tcPr>
            <w:tcW w:w="714" w:type="dxa"/>
          </w:tcPr>
          <w:p w14:paraId="225252A4" w14:textId="77777777" w:rsidR="00E06E15" w:rsidRDefault="00E06E15" w:rsidP="00284F86">
            <w:pPr>
              <w:jc w:val="center"/>
              <w:rPr>
                <w:b/>
                <w:bCs/>
              </w:rPr>
            </w:pPr>
          </w:p>
        </w:tc>
        <w:tc>
          <w:tcPr>
            <w:tcW w:w="988" w:type="dxa"/>
          </w:tcPr>
          <w:p w14:paraId="4B391CBE" w14:textId="77777777" w:rsidR="00E06E15" w:rsidRDefault="00E06E15" w:rsidP="00284F86">
            <w:pPr>
              <w:jc w:val="center"/>
              <w:rPr>
                <w:b/>
                <w:bCs/>
              </w:rPr>
            </w:pPr>
          </w:p>
        </w:tc>
        <w:tc>
          <w:tcPr>
            <w:tcW w:w="897" w:type="dxa"/>
          </w:tcPr>
          <w:p w14:paraId="69108395" w14:textId="77777777" w:rsidR="00E06E15" w:rsidRDefault="00E06E15" w:rsidP="00284F86">
            <w:pPr>
              <w:jc w:val="center"/>
              <w:rPr>
                <w:b/>
                <w:bCs/>
              </w:rPr>
            </w:pPr>
          </w:p>
        </w:tc>
        <w:tc>
          <w:tcPr>
            <w:tcW w:w="698" w:type="dxa"/>
          </w:tcPr>
          <w:p w14:paraId="3994CDCF" w14:textId="77777777" w:rsidR="00E06E15" w:rsidRDefault="00E06E15" w:rsidP="00E06E15">
            <w:pPr>
              <w:rPr>
                <w:b/>
                <w:bCs/>
              </w:rPr>
            </w:pPr>
          </w:p>
        </w:tc>
        <w:tc>
          <w:tcPr>
            <w:tcW w:w="590" w:type="dxa"/>
          </w:tcPr>
          <w:p w14:paraId="1CA86082" w14:textId="77777777" w:rsidR="00E06E15" w:rsidRDefault="00E06E15" w:rsidP="00E06E15">
            <w:pPr>
              <w:rPr>
                <w:b/>
                <w:bCs/>
              </w:rPr>
            </w:pPr>
          </w:p>
        </w:tc>
        <w:tc>
          <w:tcPr>
            <w:tcW w:w="1205" w:type="dxa"/>
          </w:tcPr>
          <w:p w14:paraId="028B1AB2" w14:textId="77777777" w:rsidR="00E06E15" w:rsidRDefault="00E06E15" w:rsidP="00E06E15">
            <w:pPr>
              <w:rPr>
                <w:b/>
                <w:bCs/>
              </w:rPr>
            </w:pPr>
          </w:p>
        </w:tc>
        <w:tc>
          <w:tcPr>
            <w:tcW w:w="614" w:type="dxa"/>
          </w:tcPr>
          <w:p w14:paraId="2D8BCC5F" w14:textId="77777777" w:rsidR="00E06E15" w:rsidRDefault="00E06E15" w:rsidP="00E06E15">
            <w:pPr>
              <w:rPr>
                <w:b/>
                <w:bCs/>
              </w:rPr>
            </w:pPr>
          </w:p>
        </w:tc>
        <w:tc>
          <w:tcPr>
            <w:tcW w:w="1276" w:type="dxa"/>
          </w:tcPr>
          <w:p w14:paraId="672C2AB5" w14:textId="77777777" w:rsidR="00E06E15" w:rsidRDefault="00E06E15" w:rsidP="00E06E15">
            <w:pPr>
              <w:rPr>
                <w:b/>
                <w:bCs/>
              </w:rPr>
            </w:pPr>
          </w:p>
        </w:tc>
        <w:tc>
          <w:tcPr>
            <w:tcW w:w="700" w:type="dxa"/>
          </w:tcPr>
          <w:p w14:paraId="246F5C90" w14:textId="77777777" w:rsidR="00E06E15" w:rsidRDefault="00E06E15" w:rsidP="00E06E15">
            <w:pPr>
              <w:rPr>
                <w:b/>
                <w:bCs/>
              </w:rPr>
            </w:pPr>
          </w:p>
        </w:tc>
      </w:tr>
      <w:tr w:rsidR="00E06E15" w14:paraId="51F703D5" w14:textId="77777777" w:rsidTr="00A52DBA">
        <w:tc>
          <w:tcPr>
            <w:tcW w:w="599" w:type="dxa"/>
          </w:tcPr>
          <w:p w14:paraId="7D74A43B" w14:textId="4D0758B1" w:rsidR="00E06E15" w:rsidRPr="00042338" w:rsidRDefault="00E06E15" w:rsidP="00E06E15">
            <w:pPr>
              <w:jc w:val="center"/>
              <w:rPr>
                <w:rFonts w:ascii="Arial" w:hAnsi="Arial" w:cs="Arial"/>
                <w:b/>
                <w:bCs/>
                <w:sz w:val="18"/>
                <w:szCs w:val="18"/>
              </w:rPr>
            </w:pPr>
            <w:r>
              <w:rPr>
                <w:rFonts w:ascii="Arial" w:hAnsi="Arial" w:cs="Arial"/>
                <w:b/>
                <w:bCs/>
                <w:sz w:val="18"/>
                <w:szCs w:val="18"/>
              </w:rPr>
              <w:t>493</w:t>
            </w:r>
          </w:p>
        </w:tc>
        <w:tc>
          <w:tcPr>
            <w:tcW w:w="3873" w:type="dxa"/>
          </w:tcPr>
          <w:p w14:paraId="07978F1D" w14:textId="74EED4E0" w:rsidR="00E06E15" w:rsidRPr="004116F3" w:rsidRDefault="00E06E15" w:rsidP="00E06E15">
            <w:pPr>
              <w:rPr>
                <w:rFonts w:ascii="Arial" w:hAnsi="Arial" w:cs="Arial"/>
                <w:b/>
                <w:bCs/>
                <w:sz w:val="18"/>
                <w:szCs w:val="18"/>
              </w:rPr>
            </w:pPr>
            <w:r w:rsidRPr="004116F3">
              <w:rPr>
                <w:rFonts w:ascii="Arial" w:hAnsi="Arial" w:cs="Arial"/>
                <w:sz w:val="18"/>
                <w:szCs w:val="18"/>
              </w:rPr>
              <w:t>POP Bandage 7.5cmx2.7m</w:t>
            </w:r>
          </w:p>
        </w:tc>
        <w:tc>
          <w:tcPr>
            <w:tcW w:w="607" w:type="dxa"/>
          </w:tcPr>
          <w:p w14:paraId="5C59FEC9" w14:textId="227BF9AD" w:rsidR="00E06E15" w:rsidRPr="00E06E15" w:rsidRDefault="00E06E15" w:rsidP="00E06E15">
            <w:pPr>
              <w:rPr>
                <w:rFonts w:ascii="Arial" w:hAnsi="Arial" w:cs="Arial"/>
                <w:b/>
                <w:bCs/>
                <w:sz w:val="18"/>
                <w:szCs w:val="18"/>
              </w:rPr>
            </w:pPr>
            <w:r w:rsidRPr="00E06E15">
              <w:rPr>
                <w:rFonts w:ascii="Arial" w:hAnsi="Arial" w:cs="Arial"/>
                <w:sz w:val="18"/>
                <w:szCs w:val="18"/>
              </w:rPr>
              <w:t>each</w:t>
            </w:r>
          </w:p>
        </w:tc>
        <w:tc>
          <w:tcPr>
            <w:tcW w:w="1187" w:type="dxa"/>
          </w:tcPr>
          <w:p w14:paraId="03904827" w14:textId="149F4AEC" w:rsidR="00E06E15" w:rsidRPr="00E06E15" w:rsidRDefault="00E06E15" w:rsidP="00284F86">
            <w:pPr>
              <w:jc w:val="center"/>
              <w:rPr>
                <w:rFonts w:ascii="Arial" w:hAnsi="Arial" w:cs="Arial"/>
                <w:b/>
                <w:bCs/>
                <w:sz w:val="18"/>
                <w:szCs w:val="18"/>
              </w:rPr>
            </w:pPr>
            <w:r w:rsidRPr="00E06E15">
              <w:rPr>
                <w:rFonts w:ascii="Arial" w:hAnsi="Arial" w:cs="Arial"/>
                <w:sz w:val="18"/>
                <w:szCs w:val="18"/>
              </w:rPr>
              <w:t>50</w:t>
            </w:r>
          </w:p>
        </w:tc>
        <w:tc>
          <w:tcPr>
            <w:tcW w:w="714" w:type="dxa"/>
          </w:tcPr>
          <w:p w14:paraId="512CBF8E" w14:textId="77777777" w:rsidR="00E06E15" w:rsidRDefault="00E06E15" w:rsidP="00284F86">
            <w:pPr>
              <w:jc w:val="center"/>
              <w:rPr>
                <w:b/>
                <w:bCs/>
              </w:rPr>
            </w:pPr>
          </w:p>
        </w:tc>
        <w:tc>
          <w:tcPr>
            <w:tcW w:w="988" w:type="dxa"/>
          </w:tcPr>
          <w:p w14:paraId="3CBD9E0D" w14:textId="77777777" w:rsidR="00E06E15" w:rsidRDefault="00E06E15" w:rsidP="00284F86">
            <w:pPr>
              <w:jc w:val="center"/>
              <w:rPr>
                <w:b/>
                <w:bCs/>
              </w:rPr>
            </w:pPr>
          </w:p>
        </w:tc>
        <w:tc>
          <w:tcPr>
            <w:tcW w:w="897" w:type="dxa"/>
          </w:tcPr>
          <w:p w14:paraId="51652F0A" w14:textId="77777777" w:rsidR="00E06E15" w:rsidRDefault="00E06E15" w:rsidP="00284F86">
            <w:pPr>
              <w:jc w:val="center"/>
              <w:rPr>
                <w:b/>
                <w:bCs/>
              </w:rPr>
            </w:pPr>
          </w:p>
        </w:tc>
        <w:tc>
          <w:tcPr>
            <w:tcW w:w="698" w:type="dxa"/>
          </w:tcPr>
          <w:p w14:paraId="31CA7610" w14:textId="77777777" w:rsidR="00E06E15" w:rsidRDefault="00E06E15" w:rsidP="00E06E15">
            <w:pPr>
              <w:rPr>
                <w:b/>
                <w:bCs/>
              </w:rPr>
            </w:pPr>
          </w:p>
        </w:tc>
        <w:tc>
          <w:tcPr>
            <w:tcW w:w="590" w:type="dxa"/>
          </w:tcPr>
          <w:p w14:paraId="3F201F13" w14:textId="77777777" w:rsidR="00E06E15" w:rsidRDefault="00E06E15" w:rsidP="00E06E15">
            <w:pPr>
              <w:rPr>
                <w:b/>
                <w:bCs/>
              </w:rPr>
            </w:pPr>
          </w:p>
        </w:tc>
        <w:tc>
          <w:tcPr>
            <w:tcW w:w="1205" w:type="dxa"/>
          </w:tcPr>
          <w:p w14:paraId="4E54FEE2" w14:textId="77777777" w:rsidR="00E06E15" w:rsidRDefault="00E06E15" w:rsidP="00E06E15">
            <w:pPr>
              <w:rPr>
                <w:b/>
                <w:bCs/>
              </w:rPr>
            </w:pPr>
          </w:p>
        </w:tc>
        <w:tc>
          <w:tcPr>
            <w:tcW w:w="614" w:type="dxa"/>
          </w:tcPr>
          <w:p w14:paraId="2DC2FBEB" w14:textId="77777777" w:rsidR="00E06E15" w:rsidRDefault="00E06E15" w:rsidP="00E06E15">
            <w:pPr>
              <w:rPr>
                <w:b/>
                <w:bCs/>
              </w:rPr>
            </w:pPr>
          </w:p>
        </w:tc>
        <w:tc>
          <w:tcPr>
            <w:tcW w:w="1276" w:type="dxa"/>
          </w:tcPr>
          <w:p w14:paraId="2C473BB7" w14:textId="77777777" w:rsidR="00E06E15" w:rsidRDefault="00E06E15" w:rsidP="00E06E15">
            <w:pPr>
              <w:rPr>
                <w:b/>
                <w:bCs/>
              </w:rPr>
            </w:pPr>
          </w:p>
        </w:tc>
        <w:tc>
          <w:tcPr>
            <w:tcW w:w="700" w:type="dxa"/>
          </w:tcPr>
          <w:p w14:paraId="43CAB10C" w14:textId="77777777" w:rsidR="00E06E15" w:rsidRDefault="00E06E15" w:rsidP="00E06E15">
            <w:pPr>
              <w:rPr>
                <w:b/>
                <w:bCs/>
              </w:rPr>
            </w:pPr>
          </w:p>
        </w:tc>
      </w:tr>
      <w:tr w:rsidR="00E06E15" w14:paraId="6478E471" w14:textId="77777777" w:rsidTr="00A52DBA">
        <w:tc>
          <w:tcPr>
            <w:tcW w:w="599" w:type="dxa"/>
          </w:tcPr>
          <w:p w14:paraId="2ABB118C" w14:textId="701FA7E8" w:rsidR="00E06E15" w:rsidRPr="00042338" w:rsidRDefault="00E06E15" w:rsidP="00E06E15">
            <w:pPr>
              <w:jc w:val="center"/>
              <w:rPr>
                <w:rFonts w:ascii="Arial" w:hAnsi="Arial" w:cs="Arial"/>
                <w:b/>
                <w:bCs/>
                <w:sz w:val="18"/>
                <w:szCs w:val="18"/>
              </w:rPr>
            </w:pPr>
            <w:r>
              <w:rPr>
                <w:rFonts w:ascii="Arial" w:hAnsi="Arial" w:cs="Arial"/>
                <w:b/>
                <w:bCs/>
                <w:sz w:val="18"/>
                <w:szCs w:val="18"/>
              </w:rPr>
              <w:t>494</w:t>
            </w:r>
          </w:p>
        </w:tc>
        <w:tc>
          <w:tcPr>
            <w:tcW w:w="3873" w:type="dxa"/>
          </w:tcPr>
          <w:p w14:paraId="0C5AE07E" w14:textId="096987CB" w:rsidR="00E06E15" w:rsidRPr="004116F3" w:rsidRDefault="00E06E15" w:rsidP="00E06E15">
            <w:pPr>
              <w:rPr>
                <w:rFonts w:ascii="Arial" w:hAnsi="Arial" w:cs="Arial"/>
                <w:b/>
                <w:bCs/>
                <w:sz w:val="18"/>
                <w:szCs w:val="18"/>
              </w:rPr>
            </w:pPr>
            <w:r w:rsidRPr="004116F3">
              <w:rPr>
                <w:rFonts w:ascii="Arial" w:hAnsi="Arial" w:cs="Arial"/>
                <w:sz w:val="18"/>
                <w:szCs w:val="18"/>
              </w:rPr>
              <w:t>POP Bandage 5cmx2.7m</w:t>
            </w:r>
          </w:p>
        </w:tc>
        <w:tc>
          <w:tcPr>
            <w:tcW w:w="607" w:type="dxa"/>
          </w:tcPr>
          <w:p w14:paraId="1562FAA6" w14:textId="09261EFE" w:rsidR="00E06E15" w:rsidRPr="00E06E15" w:rsidRDefault="00E06E15" w:rsidP="00E06E15">
            <w:pPr>
              <w:rPr>
                <w:rFonts w:ascii="Arial" w:hAnsi="Arial" w:cs="Arial"/>
                <w:b/>
                <w:bCs/>
                <w:sz w:val="18"/>
                <w:szCs w:val="18"/>
              </w:rPr>
            </w:pPr>
            <w:r w:rsidRPr="00E06E15">
              <w:rPr>
                <w:rFonts w:ascii="Arial" w:hAnsi="Arial" w:cs="Arial"/>
                <w:sz w:val="18"/>
                <w:szCs w:val="18"/>
              </w:rPr>
              <w:t>each</w:t>
            </w:r>
          </w:p>
        </w:tc>
        <w:tc>
          <w:tcPr>
            <w:tcW w:w="1187" w:type="dxa"/>
          </w:tcPr>
          <w:p w14:paraId="1136609D" w14:textId="3E0A014C" w:rsidR="00E06E15" w:rsidRPr="00E06E15" w:rsidRDefault="00E06E15" w:rsidP="00284F86">
            <w:pPr>
              <w:jc w:val="center"/>
              <w:rPr>
                <w:rFonts w:ascii="Arial" w:hAnsi="Arial" w:cs="Arial"/>
                <w:b/>
                <w:bCs/>
                <w:sz w:val="18"/>
                <w:szCs w:val="18"/>
              </w:rPr>
            </w:pPr>
            <w:r w:rsidRPr="00E06E15">
              <w:rPr>
                <w:rFonts w:ascii="Arial" w:hAnsi="Arial" w:cs="Arial"/>
                <w:color w:val="000000"/>
                <w:sz w:val="18"/>
                <w:szCs w:val="18"/>
              </w:rPr>
              <w:t>50</w:t>
            </w:r>
          </w:p>
        </w:tc>
        <w:tc>
          <w:tcPr>
            <w:tcW w:w="714" w:type="dxa"/>
          </w:tcPr>
          <w:p w14:paraId="6E252440" w14:textId="77777777" w:rsidR="00E06E15" w:rsidRDefault="00E06E15" w:rsidP="00284F86">
            <w:pPr>
              <w:jc w:val="center"/>
              <w:rPr>
                <w:b/>
                <w:bCs/>
              </w:rPr>
            </w:pPr>
          </w:p>
        </w:tc>
        <w:tc>
          <w:tcPr>
            <w:tcW w:w="988" w:type="dxa"/>
          </w:tcPr>
          <w:p w14:paraId="21EC9474" w14:textId="77777777" w:rsidR="00E06E15" w:rsidRDefault="00E06E15" w:rsidP="00284F86">
            <w:pPr>
              <w:jc w:val="center"/>
              <w:rPr>
                <w:b/>
                <w:bCs/>
              </w:rPr>
            </w:pPr>
          </w:p>
        </w:tc>
        <w:tc>
          <w:tcPr>
            <w:tcW w:w="897" w:type="dxa"/>
          </w:tcPr>
          <w:p w14:paraId="0C07DA85" w14:textId="77777777" w:rsidR="00E06E15" w:rsidRDefault="00E06E15" w:rsidP="00284F86">
            <w:pPr>
              <w:jc w:val="center"/>
              <w:rPr>
                <w:b/>
                <w:bCs/>
              </w:rPr>
            </w:pPr>
          </w:p>
        </w:tc>
        <w:tc>
          <w:tcPr>
            <w:tcW w:w="698" w:type="dxa"/>
          </w:tcPr>
          <w:p w14:paraId="2456D285" w14:textId="77777777" w:rsidR="00E06E15" w:rsidRDefault="00E06E15" w:rsidP="00E06E15">
            <w:pPr>
              <w:rPr>
                <w:b/>
                <w:bCs/>
              </w:rPr>
            </w:pPr>
          </w:p>
        </w:tc>
        <w:tc>
          <w:tcPr>
            <w:tcW w:w="590" w:type="dxa"/>
          </w:tcPr>
          <w:p w14:paraId="31D7069E" w14:textId="77777777" w:rsidR="00E06E15" w:rsidRDefault="00E06E15" w:rsidP="00E06E15">
            <w:pPr>
              <w:rPr>
                <w:b/>
                <w:bCs/>
              </w:rPr>
            </w:pPr>
          </w:p>
        </w:tc>
        <w:tc>
          <w:tcPr>
            <w:tcW w:w="1205" w:type="dxa"/>
          </w:tcPr>
          <w:p w14:paraId="2125AE1F" w14:textId="77777777" w:rsidR="00E06E15" w:rsidRDefault="00E06E15" w:rsidP="00E06E15">
            <w:pPr>
              <w:rPr>
                <w:b/>
                <w:bCs/>
              </w:rPr>
            </w:pPr>
          </w:p>
        </w:tc>
        <w:tc>
          <w:tcPr>
            <w:tcW w:w="614" w:type="dxa"/>
          </w:tcPr>
          <w:p w14:paraId="3D95A31E" w14:textId="77777777" w:rsidR="00E06E15" w:rsidRDefault="00E06E15" w:rsidP="00E06E15">
            <w:pPr>
              <w:rPr>
                <w:b/>
                <w:bCs/>
              </w:rPr>
            </w:pPr>
          </w:p>
        </w:tc>
        <w:tc>
          <w:tcPr>
            <w:tcW w:w="1276" w:type="dxa"/>
          </w:tcPr>
          <w:p w14:paraId="309F9728" w14:textId="77777777" w:rsidR="00E06E15" w:rsidRDefault="00E06E15" w:rsidP="00E06E15">
            <w:pPr>
              <w:rPr>
                <w:b/>
                <w:bCs/>
              </w:rPr>
            </w:pPr>
          </w:p>
        </w:tc>
        <w:tc>
          <w:tcPr>
            <w:tcW w:w="700" w:type="dxa"/>
          </w:tcPr>
          <w:p w14:paraId="7576AA87" w14:textId="77777777" w:rsidR="00E06E15" w:rsidRDefault="00E06E15" w:rsidP="00E06E15">
            <w:pPr>
              <w:rPr>
                <w:b/>
                <w:bCs/>
              </w:rPr>
            </w:pPr>
          </w:p>
        </w:tc>
      </w:tr>
      <w:tr w:rsidR="00E06E15" w14:paraId="4BA8BFBB" w14:textId="77777777" w:rsidTr="00A52DBA">
        <w:tc>
          <w:tcPr>
            <w:tcW w:w="599" w:type="dxa"/>
          </w:tcPr>
          <w:p w14:paraId="52880B03" w14:textId="40D6D74F" w:rsidR="00E06E15" w:rsidRPr="00042338" w:rsidRDefault="00E06E15" w:rsidP="00E06E15">
            <w:pPr>
              <w:jc w:val="center"/>
              <w:rPr>
                <w:rFonts w:ascii="Arial" w:hAnsi="Arial" w:cs="Arial"/>
                <w:b/>
                <w:bCs/>
                <w:sz w:val="18"/>
                <w:szCs w:val="18"/>
              </w:rPr>
            </w:pPr>
            <w:r>
              <w:rPr>
                <w:rFonts w:ascii="Arial" w:hAnsi="Arial" w:cs="Arial"/>
                <w:b/>
                <w:bCs/>
                <w:sz w:val="18"/>
                <w:szCs w:val="18"/>
              </w:rPr>
              <w:t>495</w:t>
            </w:r>
          </w:p>
        </w:tc>
        <w:tc>
          <w:tcPr>
            <w:tcW w:w="3873" w:type="dxa"/>
          </w:tcPr>
          <w:p w14:paraId="0CE0B65E" w14:textId="308B384F" w:rsidR="00E06E15" w:rsidRPr="004116F3" w:rsidRDefault="00E06E15" w:rsidP="00E06E15">
            <w:pPr>
              <w:rPr>
                <w:rFonts w:ascii="Arial" w:hAnsi="Arial" w:cs="Arial"/>
                <w:b/>
                <w:bCs/>
                <w:sz w:val="18"/>
                <w:szCs w:val="18"/>
              </w:rPr>
            </w:pPr>
            <w:r w:rsidRPr="004116F3">
              <w:rPr>
                <w:rFonts w:ascii="Arial" w:hAnsi="Arial" w:cs="Arial"/>
                <w:sz w:val="18"/>
                <w:szCs w:val="18"/>
              </w:rPr>
              <w:t>Pump Set - 500ml</w:t>
            </w:r>
          </w:p>
        </w:tc>
        <w:tc>
          <w:tcPr>
            <w:tcW w:w="607" w:type="dxa"/>
          </w:tcPr>
          <w:p w14:paraId="23C0FC88" w14:textId="167FB225" w:rsidR="00E06E15" w:rsidRPr="00E06E15" w:rsidRDefault="00E06E15" w:rsidP="00E06E15">
            <w:pPr>
              <w:rPr>
                <w:rFonts w:ascii="Arial" w:hAnsi="Arial" w:cs="Arial"/>
                <w:b/>
                <w:bCs/>
                <w:sz w:val="18"/>
                <w:szCs w:val="18"/>
              </w:rPr>
            </w:pPr>
            <w:r w:rsidRPr="00E06E15">
              <w:rPr>
                <w:rFonts w:ascii="Arial" w:hAnsi="Arial" w:cs="Arial"/>
                <w:sz w:val="18"/>
                <w:szCs w:val="18"/>
              </w:rPr>
              <w:t>each</w:t>
            </w:r>
          </w:p>
        </w:tc>
        <w:tc>
          <w:tcPr>
            <w:tcW w:w="1187" w:type="dxa"/>
          </w:tcPr>
          <w:p w14:paraId="3DA4B2B7" w14:textId="20E097FA" w:rsidR="00E06E15" w:rsidRPr="00E06E15" w:rsidRDefault="00E06E15" w:rsidP="00284F86">
            <w:pPr>
              <w:jc w:val="center"/>
              <w:rPr>
                <w:rFonts w:ascii="Arial" w:hAnsi="Arial" w:cs="Arial"/>
                <w:b/>
                <w:bCs/>
                <w:sz w:val="18"/>
                <w:szCs w:val="18"/>
              </w:rPr>
            </w:pPr>
            <w:r w:rsidRPr="00E06E15">
              <w:rPr>
                <w:rFonts w:ascii="Arial" w:hAnsi="Arial" w:cs="Arial"/>
                <w:sz w:val="18"/>
                <w:szCs w:val="18"/>
              </w:rPr>
              <w:t>5</w:t>
            </w:r>
          </w:p>
        </w:tc>
        <w:tc>
          <w:tcPr>
            <w:tcW w:w="714" w:type="dxa"/>
          </w:tcPr>
          <w:p w14:paraId="7268F0FE" w14:textId="77777777" w:rsidR="00E06E15" w:rsidRDefault="00E06E15" w:rsidP="00284F86">
            <w:pPr>
              <w:jc w:val="center"/>
              <w:rPr>
                <w:b/>
                <w:bCs/>
              </w:rPr>
            </w:pPr>
          </w:p>
        </w:tc>
        <w:tc>
          <w:tcPr>
            <w:tcW w:w="988" w:type="dxa"/>
          </w:tcPr>
          <w:p w14:paraId="3EF22A4C" w14:textId="77777777" w:rsidR="00E06E15" w:rsidRDefault="00E06E15" w:rsidP="00284F86">
            <w:pPr>
              <w:jc w:val="center"/>
              <w:rPr>
                <w:b/>
                <w:bCs/>
              </w:rPr>
            </w:pPr>
          </w:p>
        </w:tc>
        <w:tc>
          <w:tcPr>
            <w:tcW w:w="897" w:type="dxa"/>
          </w:tcPr>
          <w:p w14:paraId="6B4D8058" w14:textId="77777777" w:rsidR="00E06E15" w:rsidRDefault="00E06E15" w:rsidP="00284F86">
            <w:pPr>
              <w:jc w:val="center"/>
              <w:rPr>
                <w:b/>
                <w:bCs/>
              </w:rPr>
            </w:pPr>
          </w:p>
        </w:tc>
        <w:tc>
          <w:tcPr>
            <w:tcW w:w="698" w:type="dxa"/>
          </w:tcPr>
          <w:p w14:paraId="1741AEE6" w14:textId="77777777" w:rsidR="00E06E15" w:rsidRDefault="00E06E15" w:rsidP="00E06E15">
            <w:pPr>
              <w:rPr>
                <w:b/>
                <w:bCs/>
              </w:rPr>
            </w:pPr>
          </w:p>
        </w:tc>
        <w:tc>
          <w:tcPr>
            <w:tcW w:w="590" w:type="dxa"/>
          </w:tcPr>
          <w:p w14:paraId="4DDF7C01" w14:textId="77777777" w:rsidR="00E06E15" w:rsidRDefault="00E06E15" w:rsidP="00E06E15">
            <w:pPr>
              <w:rPr>
                <w:b/>
                <w:bCs/>
              </w:rPr>
            </w:pPr>
          </w:p>
        </w:tc>
        <w:tc>
          <w:tcPr>
            <w:tcW w:w="1205" w:type="dxa"/>
          </w:tcPr>
          <w:p w14:paraId="11A51306" w14:textId="77777777" w:rsidR="00E06E15" w:rsidRDefault="00E06E15" w:rsidP="00E06E15">
            <w:pPr>
              <w:rPr>
                <w:b/>
                <w:bCs/>
              </w:rPr>
            </w:pPr>
          </w:p>
        </w:tc>
        <w:tc>
          <w:tcPr>
            <w:tcW w:w="614" w:type="dxa"/>
          </w:tcPr>
          <w:p w14:paraId="04D78CCC" w14:textId="77777777" w:rsidR="00E06E15" w:rsidRDefault="00E06E15" w:rsidP="00E06E15">
            <w:pPr>
              <w:rPr>
                <w:b/>
                <w:bCs/>
              </w:rPr>
            </w:pPr>
          </w:p>
        </w:tc>
        <w:tc>
          <w:tcPr>
            <w:tcW w:w="1276" w:type="dxa"/>
          </w:tcPr>
          <w:p w14:paraId="5C4129C0" w14:textId="77777777" w:rsidR="00E06E15" w:rsidRDefault="00E06E15" w:rsidP="00E06E15">
            <w:pPr>
              <w:rPr>
                <w:b/>
                <w:bCs/>
              </w:rPr>
            </w:pPr>
          </w:p>
        </w:tc>
        <w:tc>
          <w:tcPr>
            <w:tcW w:w="700" w:type="dxa"/>
          </w:tcPr>
          <w:p w14:paraId="4AEB9B11" w14:textId="77777777" w:rsidR="00E06E15" w:rsidRDefault="00E06E15" w:rsidP="00E06E15">
            <w:pPr>
              <w:rPr>
                <w:b/>
                <w:bCs/>
              </w:rPr>
            </w:pPr>
          </w:p>
        </w:tc>
      </w:tr>
      <w:tr w:rsidR="00E06E15" w14:paraId="43080A42" w14:textId="77777777" w:rsidTr="00A52DBA">
        <w:tc>
          <w:tcPr>
            <w:tcW w:w="599" w:type="dxa"/>
          </w:tcPr>
          <w:p w14:paraId="58A48D7F" w14:textId="6F5F3048" w:rsidR="00E06E15" w:rsidRPr="00042338" w:rsidRDefault="00E06E15" w:rsidP="00E06E15">
            <w:pPr>
              <w:jc w:val="center"/>
              <w:rPr>
                <w:rFonts w:ascii="Arial" w:hAnsi="Arial" w:cs="Arial"/>
                <w:b/>
                <w:bCs/>
                <w:sz w:val="18"/>
                <w:szCs w:val="18"/>
              </w:rPr>
            </w:pPr>
            <w:r>
              <w:rPr>
                <w:rFonts w:ascii="Arial" w:hAnsi="Arial" w:cs="Arial"/>
                <w:b/>
                <w:bCs/>
                <w:sz w:val="18"/>
                <w:szCs w:val="18"/>
              </w:rPr>
              <w:t>496</w:t>
            </w:r>
          </w:p>
        </w:tc>
        <w:tc>
          <w:tcPr>
            <w:tcW w:w="3873" w:type="dxa"/>
          </w:tcPr>
          <w:p w14:paraId="23D039A2" w14:textId="67FC0610" w:rsidR="00E06E15" w:rsidRPr="004116F3" w:rsidRDefault="00E06E15" w:rsidP="00E06E15">
            <w:pPr>
              <w:rPr>
                <w:rFonts w:ascii="Arial" w:hAnsi="Arial" w:cs="Arial"/>
                <w:b/>
                <w:bCs/>
                <w:sz w:val="18"/>
                <w:szCs w:val="18"/>
              </w:rPr>
            </w:pPr>
            <w:r w:rsidRPr="004116F3">
              <w:rPr>
                <w:rFonts w:ascii="Arial" w:hAnsi="Arial" w:cs="Arial"/>
                <w:sz w:val="18"/>
                <w:szCs w:val="18"/>
              </w:rPr>
              <w:t>Pump Set - 1000ml</w:t>
            </w:r>
          </w:p>
        </w:tc>
        <w:tc>
          <w:tcPr>
            <w:tcW w:w="607" w:type="dxa"/>
          </w:tcPr>
          <w:p w14:paraId="063FC762" w14:textId="3BE1EDF0" w:rsidR="00E06E15" w:rsidRPr="00E06E15" w:rsidRDefault="00E06E15" w:rsidP="00E06E15">
            <w:pPr>
              <w:rPr>
                <w:rFonts w:ascii="Arial" w:hAnsi="Arial" w:cs="Arial"/>
                <w:b/>
                <w:bCs/>
                <w:sz w:val="18"/>
                <w:szCs w:val="18"/>
              </w:rPr>
            </w:pPr>
            <w:r w:rsidRPr="00E06E15">
              <w:rPr>
                <w:rFonts w:ascii="Arial" w:hAnsi="Arial" w:cs="Arial"/>
                <w:sz w:val="18"/>
                <w:szCs w:val="18"/>
              </w:rPr>
              <w:t>each</w:t>
            </w:r>
          </w:p>
        </w:tc>
        <w:tc>
          <w:tcPr>
            <w:tcW w:w="1187" w:type="dxa"/>
          </w:tcPr>
          <w:p w14:paraId="57D0B1AC" w14:textId="633323B7" w:rsidR="00E06E15" w:rsidRPr="00E06E15" w:rsidRDefault="00E06E15" w:rsidP="00284F86">
            <w:pPr>
              <w:jc w:val="center"/>
              <w:rPr>
                <w:rFonts w:ascii="Arial" w:hAnsi="Arial" w:cs="Arial"/>
                <w:b/>
                <w:bCs/>
                <w:sz w:val="18"/>
                <w:szCs w:val="18"/>
              </w:rPr>
            </w:pPr>
            <w:r w:rsidRPr="00E06E15">
              <w:rPr>
                <w:rFonts w:ascii="Arial" w:hAnsi="Arial" w:cs="Arial"/>
                <w:sz w:val="18"/>
                <w:szCs w:val="18"/>
              </w:rPr>
              <w:t>5</w:t>
            </w:r>
          </w:p>
        </w:tc>
        <w:tc>
          <w:tcPr>
            <w:tcW w:w="714" w:type="dxa"/>
          </w:tcPr>
          <w:p w14:paraId="7C3D00BA" w14:textId="77777777" w:rsidR="00E06E15" w:rsidRDefault="00E06E15" w:rsidP="00284F86">
            <w:pPr>
              <w:jc w:val="center"/>
              <w:rPr>
                <w:b/>
                <w:bCs/>
              </w:rPr>
            </w:pPr>
          </w:p>
        </w:tc>
        <w:tc>
          <w:tcPr>
            <w:tcW w:w="988" w:type="dxa"/>
          </w:tcPr>
          <w:p w14:paraId="4B51D954" w14:textId="77777777" w:rsidR="00E06E15" w:rsidRDefault="00E06E15" w:rsidP="00284F86">
            <w:pPr>
              <w:jc w:val="center"/>
              <w:rPr>
                <w:b/>
                <w:bCs/>
              </w:rPr>
            </w:pPr>
          </w:p>
        </w:tc>
        <w:tc>
          <w:tcPr>
            <w:tcW w:w="897" w:type="dxa"/>
          </w:tcPr>
          <w:p w14:paraId="1E0B4BCD" w14:textId="77777777" w:rsidR="00E06E15" w:rsidRDefault="00E06E15" w:rsidP="00284F86">
            <w:pPr>
              <w:jc w:val="center"/>
              <w:rPr>
                <w:b/>
                <w:bCs/>
              </w:rPr>
            </w:pPr>
          </w:p>
        </w:tc>
        <w:tc>
          <w:tcPr>
            <w:tcW w:w="698" w:type="dxa"/>
          </w:tcPr>
          <w:p w14:paraId="3267BA9C" w14:textId="77777777" w:rsidR="00E06E15" w:rsidRDefault="00E06E15" w:rsidP="00E06E15">
            <w:pPr>
              <w:rPr>
                <w:b/>
                <w:bCs/>
              </w:rPr>
            </w:pPr>
          </w:p>
        </w:tc>
        <w:tc>
          <w:tcPr>
            <w:tcW w:w="590" w:type="dxa"/>
          </w:tcPr>
          <w:p w14:paraId="506EC2EB" w14:textId="77777777" w:rsidR="00E06E15" w:rsidRDefault="00E06E15" w:rsidP="00E06E15">
            <w:pPr>
              <w:rPr>
                <w:b/>
                <w:bCs/>
              </w:rPr>
            </w:pPr>
          </w:p>
        </w:tc>
        <w:tc>
          <w:tcPr>
            <w:tcW w:w="1205" w:type="dxa"/>
          </w:tcPr>
          <w:p w14:paraId="44389FD1" w14:textId="77777777" w:rsidR="00E06E15" w:rsidRDefault="00E06E15" w:rsidP="00E06E15">
            <w:pPr>
              <w:rPr>
                <w:b/>
                <w:bCs/>
              </w:rPr>
            </w:pPr>
          </w:p>
        </w:tc>
        <w:tc>
          <w:tcPr>
            <w:tcW w:w="614" w:type="dxa"/>
          </w:tcPr>
          <w:p w14:paraId="4B57E4B9" w14:textId="77777777" w:rsidR="00E06E15" w:rsidRDefault="00E06E15" w:rsidP="00E06E15">
            <w:pPr>
              <w:rPr>
                <w:b/>
                <w:bCs/>
              </w:rPr>
            </w:pPr>
          </w:p>
        </w:tc>
        <w:tc>
          <w:tcPr>
            <w:tcW w:w="1276" w:type="dxa"/>
          </w:tcPr>
          <w:p w14:paraId="05EE7835" w14:textId="77777777" w:rsidR="00E06E15" w:rsidRDefault="00E06E15" w:rsidP="00E06E15">
            <w:pPr>
              <w:rPr>
                <w:b/>
                <w:bCs/>
              </w:rPr>
            </w:pPr>
          </w:p>
        </w:tc>
        <w:tc>
          <w:tcPr>
            <w:tcW w:w="700" w:type="dxa"/>
          </w:tcPr>
          <w:p w14:paraId="28864B6B" w14:textId="77777777" w:rsidR="00E06E15" w:rsidRDefault="00E06E15" w:rsidP="00E06E15">
            <w:pPr>
              <w:rPr>
                <w:b/>
                <w:bCs/>
              </w:rPr>
            </w:pPr>
          </w:p>
        </w:tc>
      </w:tr>
      <w:tr w:rsidR="00E06E15" w14:paraId="426903F3" w14:textId="77777777" w:rsidTr="00A52DBA">
        <w:tc>
          <w:tcPr>
            <w:tcW w:w="599" w:type="dxa"/>
          </w:tcPr>
          <w:p w14:paraId="7ADD2A74" w14:textId="531607A0" w:rsidR="00E06E15" w:rsidRPr="00042338" w:rsidRDefault="00E06E15" w:rsidP="00E06E15">
            <w:pPr>
              <w:jc w:val="center"/>
              <w:rPr>
                <w:rFonts w:ascii="Arial" w:hAnsi="Arial" w:cs="Arial"/>
                <w:b/>
                <w:bCs/>
                <w:sz w:val="18"/>
                <w:szCs w:val="18"/>
              </w:rPr>
            </w:pPr>
            <w:r>
              <w:rPr>
                <w:rFonts w:ascii="Arial" w:hAnsi="Arial" w:cs="Arial"/>
                <w:b/>
                <w:bCs/>
                <w:sz w:val="18"/>
                <w:szCs w:val="18"/>
              </w:rPr>
              <w:t>497</w:t>
            </w:r>
          </w:p>
        </w:tc>
        <w:tc>
          <w:tcPr>
            <w:tcW w:w="3873" w:type="dxa"/>
          </w:tcPr>
          <w:p w14:paraId="267E5D45" w14:textId="4A818C12" w:rsidR="00E06E15" w:rsidRPr="004116F3" w:rsidRDefault="00E06E15" w:rsidP="00E06E15">
            <w:pPr>
              <w:rPr>
                <w:rFonts w:ascii="Arial" w:hAnsi="Arial" w:cs="Arial"/>
                <w:b/>
                <w:bCs/>
                <w:sz w:val="18"/>
                <w:szCs w:val="18"/>
              </w:rPr>
            </w:pPr>
            <w:proofErr w:type="spellStart"/>
            <w:r w:rsidRPr="004116F3">
              <w:rPr>
                <w:rFonts w:ascii="Arial" w:hAnsi="Arial" w:cs="Arial"/>
                <w:color w:val="000000"/>
                <w:sz w:val="18"/>
                <w:szCs w:val="18"/>
              </w:rPr>
              <w:t>Savlon</w:t>
            </w:r>
            <w:proofErr w:type="spellEnd"/>
            <w:r w:rsidRPr="004116F3">
              <w:rPr>
                <w:rFonts w:ascii="Arial" w:hAnsi="Arial" w:cs="Arial"/>
                <w:color w:val="000000"/>
                <w:sz w:val="18"/>
                <w:szCs w:val="18"/>
              </w:rPr>
              <w:t xml:space="preserve"> Solution - 1L</w:t>
            </w:r>
          </w:p>
        </w:tc>
        <w:tc>
          <w:tcPr>
            <w:tcW w:w="607" w:type="dxa"/>
          </w:tcPr>
          <w:p w14:paraId="58CCEAFE" w14:textId="6571E860" w:rsidR="00E06E15" w:rsidRPr="00E06E15" w:rsidRDefault="00E06E15" w:rsidP="00E06E15">
            <w:pPr>
              <w:rPr>
                <w:rFonts w:ascii="Arial" w:hAnsi="Arial" w:cs="Arial"/>
                <w:b/>
                <w:bCs/>
                <w:sz w:val="18"/>
                <w:szCs w:val="18"/>
              </w:rPr>
            </w:pPr>
            <w:r w:rsidRPr="00E06E15">
              <w:rPr>
                <w:rFonts w:ascii="Arial" w:hAnsi="Arial" w:cs="Arial"/>
                <w:sz w:val="18"/>
                <w:szCs w:val="18"/>
              </w:rPr>
              <w:t>each</w:t>
            </w:r>
          </w:p>
        </w:tc>
        <w:tc>
          <w:tcPr>
            <w:tcW w:w="1187" w:type="dxa"/>
          </w:tcPr>
          <w:p w14:paraId="486004B0" w14:textId="3BEE11C7" w:rsidR="00E06E15" w:rsidRPr="00E06E15" w:rsidRDefault="00E06E15" w:rsidP="00284F86">
            <w:pPr>
              <w:jc w:val="center"/>
              <w:rPr>
                <w:rFonts w:ascii="Arial" w:hAnsi="Arial" w:cs="Arial"/>
                <w:b/>
                <w:bCs/>
                <w:sz w:val="18"/>
                <w:szCs w:val="18"/>
              </w:rPr>
            </w:pPr>
            <w:r w:rsidRPr="00E06E15">
              <w:rPr>
                <w:rFonts w:ascii="Arial" w:hAnsi="Arial" w:cs="Arial"/>
                <w:sz w:val="18"/>
                <w:szCs w:val="18"/>
              </w:rPr>
              <w:t>100</w:t>
            </w:r>
          </w:p>
        </w:tc>
        <w:tc>
          <w:tcPr>
            <w:tcW w:w="714" w:type="dxa"/>
          </w:tcPr>
          <w:p w14:paraId="26A0BBCA" w14:textId="77777777" w:rsidR="00E06E15" w:rsidRDefault="00E06E15" w:rsidP="00284F86">
            <w:pPr>
              <w:jc w:val="center"/>
              <w:rPr>
                <w:b/>
                <w:bCs/>
              </w:rPr>
            </w:pPr>
          </w:p>
        </w:tc>
        <w:tc>
          <w:tcPr>
            <w:tcW w:w="988" w:type="dxa"/>
          </w:tcPr>
          <w:p w14:paraId="7F5104C7" w14:textId="77777777" w:rsidR="00E06E15" w:rsidRDefault="00E06E15" w:rsidP="00284F86">
            <w:pPr>
              <w:jc w:val="center"/>
              <w:rPr>
                <w:b/>
                <w:bCs/>
              </w:rPr>
            </w:pPr>
          </w:p>
        </w:tc>
        <w:tc>
          <w:tcPr>
            <w:tcW w:w="897" w:type="dxa"/>
          </w:tcPr>
          <w:p w14:paraId="623142AC" w14:textId="77777777" w:rsidR="00E06E15" w:rsidRDefault="00E06E15" w:rsidP="00284F86">
            <w:pPr>
              <w:jc w:val="center"/>
              <w:rPr>
                <w:b/>
                <w:bCs/>
              </w:rPr>
            </w:pPr>
          </w:p>
        </w:tc>
        <w:tc>
          <w:tcPr>
            <w:tcW w:w="698" w:type="dxa"/>
          </w:tcPr>
          <w:p w14:paraId="16D7AE68" w14:textId="77777777" w:rsidR="00E06E15" w:rsidRDefault="00E06E15" w:rsidP="00E06E15">
            <w:pPr>
              <w:rPr>
                <w:b/>
                <w:bCs/>
              </w:rPr>
            </w:pPr>
          </w:p>
        </w:tc>
        <w:tc>
          <w:tcPr>
            <w:tcW w:w="590" w:type="dxa"/>
          </w:tcPr>
          <w:p w14:paraId="6B4A912A" w14:textId="77777777" w:rsidR="00E06E15" w:rsidRDefault="00E06E15" w:rsidP="00E06E15">
            <w:pPr>
              <w:rPr>
                <w:b/>
                <w:bCs/>
              </w:rPr>
            </w:pPr>
          </w:p>
        </w:tc>
        <w:tc>
          <w:tcPr>
            <w:tcW w:w="1205" w:type="dxa"/>
          </w:tcPr>
          <w:p w14:paraId="26AFD9BE" w14:textId="77777777" w:rsidR="00E06E15" w:rsidRDefault="00E06E15" w:rsidP="00E06E15">
            <w:pPr>
              <w:rPr>
                <w:b/>
                <w:bCs/>
              </w:rPr>
            </w:pPr>
          </w:p>
        </w:tc>
        <w:tc>
          <w:tcPr>
            <w:tcW w:w="614" w:type="dxa"/>
          </w:tcPr>
          <w:p w14:paraId="43410DA3" w14:textId="77777777" w:rsidR="00E06E15" w:rsidRDefault="00E06E15" w:rsidP="00E06E15">
            <w:pPr>
              <w:rPr>
                <w:b/>
                <w:bCs/>
              </w:rPr>
            </w:pPr>
          </w:p>
        </w:tc>
        <w:tc>
          <w:tcPr>
            <w:tcW w:w="1276" w:type="dxa"/>
          </w:tcPr>
          <w:p w14:paraId="31B50839" w14:textId="77777777" w:rsidR="00E06E15" w:rsidRDefault="00E06E15" w:rsidP="00E06E15">
            <w:pPr>
              <w:rPr>
                <w:b/>
                <w:bCs/>
              </w:rPr>
            </w:pPr>
          </w:p>
        </w:tc>
        <w:tc>
          <w:tcPr>
            <w:tcW w:w="700" w:type="dxa"/>
          </w:tcPr>
          <w:p w14:paraId="09093CAA" w14:textId="77777777" w:rsidR="00E06E15" w:rsidRDefault="00E06E15" w:rsidP="00E06E15">
            <w:pPr>
              <w:rPr>
                <w:b/>
                <w:bCs/>
              </w:rPr>
            </w:pPr>
          </w:p>
        </w:tc>
      </w:tr>
      <w:tr w:rsidR="00E06E15" w14:paraId="1EB358D9" w14:textId="77777777" w:rsidTr="00A52DBA">
        <w:tc>
          <w:tcPr>
            <w:tcW w:w="599" w:type="dxa"/>
          </w:tcPr>
          <w:p w14:paraId="0B6EEBB4" w14:textId="70454246" w:rsidR="00E06E15" w:rsidRPr="00042338" w:rsidRDefault="00E06E15" w:rsidP="00E06E15">
            <w:pPr>
              <w:jc w:val="center"/>
              <w:rPr>
                <w:rFonts w:ascii="Arial" w:hAnsi="Arial" w:cs="Arial"/>
                <w:b/>
                <w:bCs/>
                <w:sz w:val="18"/>
                <w:szCs w:val="18"/>
              </w:rPr>
            </w:pPr>
            <w:r>
              <w:rPr>
                <w:rFonts w:ascii="Arial" w:hAnsi="Arial" w:cs="Arial"/>
                <w:b/>
                <w:bCs/>
                <w:sz w:val="18"/>
                <w:szCs w:val="18"/>
              </w:rPr>
              <w:t>498</w:t>
            </w:r>
          </w:p>
        </w:tc>
        <w:tc>
          <w:tcPr>
            <w:tcW w:w="3873" w:type="dxa"/>
          </w:tcPr>
          <w:p w14:paraId="51C951F9" w14:textId="66E77CD5" w:rsidR="00E06E15" w:rsidRPr="004116F3" w:rsidRDefault="00E06E15" w:rsidP="00E06E15">
            <w:pPr>
              <w:rPr>
                <w:rFonts w:ascii="Arial" w:hAnsi="Arial" w:cs="Arial"/>
                <w:b/>
                <w:bCs/>
                <w:sz w:val="18"/>
                <w:szCs w:val="18"/>
              </w:rPr>
            </w:pPr>
            <w:r w:rsidRPr="004116F3">
              <w:rPr>
                <w:rFonts w:ascii="Arial" w:hAnsi="Arial" w:cs="Arial"/>
                <w:sz w:val="18"/>
                <w:szCs w:val="18"/>
              </w:rPr>
              <w:t>Scrubbing Brush for Surgical</w:t>
            </w:r>
          </w:p>
        </w:tc>
        <w:tc>
          <w:tcPr>
            <w:tcW w:w="607" w:type="dxa"/>
          </w:tcPr>
          <w:p w14:paraId="335AAF59" w14:textId="5DECA30F" w:rsidR="00E06E15" w:rsidRPr="00E06E15" w:rsidRDefault="00E06E15" w:rsidP="00E06E15">
            <w:pPr>
              <w:rPr>
                <w:rFonts w:ascii="Arial" w:hAnsi="Arial" w:cs="Arial"/>
                <w:b/>
                <w:bCs/>
                <w:sz w:val="18"/>
                <w:szCs w:val="18"/>
              </w:rPr>
            </w:pPr>
            <w:r w:rsidRPr="00E06E15">
              <w:rPr>
                <w:rFonts w:ascii="Arial" w:hAnsi="Arial" w:cs="Arial"/>
                <w:sz w:val="18"/>
                <w:szCs w:val="18"/>
              </w:rPr>
              <w:t>each</w:t>
            </w:r>
          </w:p>
        </w:tc>
        <w:tc>
          <w:tcPr>
            <w:tcW w:w="1187" w:type="dxa"/>
          </w:tcPr>
          <w:p w14:paraId="3905C6C5" w14:textId="372CC128" w:rsidR="00E06E15" w:rsidRPr="00E06E15" w:rsidRDefault="00E06E15" w:rsidP="00284F86">
            <w:pPr>
              <w:jc w:val="center"/>
              <w:rPr>
                <w:rFonts w:ascii="Arial" w:hAnsi="Arial" w:cs="Arial"/>
                <w:b/>
                <w:bCs/>
                <w:sz w:val="18"/>
                <w:szCs w:val="18"/>
              </w:rPr>
            </w:pPr>
            <w:r w:rsidRPr="00E06E15">
              <w:rPr>
                <w:rFonts w:ascii="Arial" w:hAnsi="Arial" w:cs="Arial"/>
                <w:color w:val="000000"/>
                <w:sz w:val="18"/>
                <w:szCs w:val="18"/>
              </w:rPr>
              <w:t>200</w:t>
            </w:r>
          </w:p>
        </w:tc>
        <w:tc>
          <w:tcPr>
            <w:tcW w:w="714" w:type="dxa"/>
          </w:tcPr>
          <w:p w14:paraId="2DA73A73" w14:textId="77777777" w:rsidR="00E06E15" w:rsidRDefault="00E06E15" w:rsidP="00284F86">
            <w:pPr>
              <w:jc w:val="center"/>
              <w:rPr>
                <w:b/>
                <w:bCs/>
              </w:rPr>
            </w:pPr>
          </w:p>
        </w:tc>
        <w:tc>
          <w:tcPr>
            <w:tcW w:w="988" w:type="dxa"/>
          </w:tcPr>
          <w:p w14:paraId="037A212D" w14:textId="77777777" w:rsidR="00E06E15" w:rsidRDefault="00E06E15" w:rsidP="00284F86">
            <w:pPr>
              <w:jc w:val="center"/>
              <w:rPr>
                <w:b/>
                <w:bCs/>
              </w:rPr>
            </w:pPr>
          </w:p>
        </w:tc>
        <w:tc>
          <w:tcPr>
            <w:tcW w:w="897" w:type="dxa"/>
          </w:tcPr>
          <w:p w14:paraId="7F577530" w14:textId="77777777" w:rsidR="00E06E15" w:rsidRDefault="00E06E15" w:rsidP="00284F86">
            <w:pPr>
              <w:jc w:val="center"/>
              <w:rPr>
                <w:b/>
                <w:bCs/>
              </w:rPr>
            </w:pPr>
          </w:p>
        </w:tc>
        <w:tc>
          <w:tcPr>
            <w:tcW w:w="698" w:type="dxa"/>
          </w:tcPr>
          <w:p w14:paraId="5937BB55" w14:textId="77777777" w:rsidR="00E06E15" w:rsidRDefault="00E06E15" w:rsidP="00E06E15">
            <w:pPr>
              <w:rPr>
                <w:b/>
                <w:bCs/>
              </w:rPr>
            </w:pPr>
          </w:p>
        </w:tc>
        <w:tc>
          <w:tcPr>
            <w:tcW w:w="590" w:type="dxa"/>
          </w:tcPr>
          <w:p w14:paraId="4A1A8053" w14:textId="77777777" w:rsidR="00E06E15" w:rsidRDefault="00E06E15" w:rsidP="00E06E15">
            <w:pPr>
              <w:rPr>
                <w:b/>
                <w:bCs/>
              </w:rPr>
            </w:pPr>
          </w:p>
        </w:tc>
        <w:tc>
          <w:tcPr>
            <w:tcW w:w="1205" w:type="dxa"/>
          </w:tcPr>
          <w:p w14:paraId="75B9BED3" w14:textId="77777777" w:rsidR="00E06E15" w:rsidRDefault="00E06E15" w:rsidP="00E06E15">
            <w:pPr>
              <w:rPr>
                <w:b/>
                <w:bCs/>
              </w:rPr>
            </w:pPr>
          </w:p>
        </w:tc>
        <w:tc>
          <w:tcPr>
            <w:tcW w:w="614" w:type="dxa"/>
          </w:tcPr>
          <w:p w14:paraId="71DA9A36" w14:textId="77777777" w:rsidR="00E06E15" w:rsidRDefault="00E06E15" w:rsidP="00E06E15">
            <w:pPr>
              <w:rPr>
                <w:b/>
                <w:bCs/>
              </w:rPr>
            </w:pPr>
          </w:p>
        </w:tc>
        <w:tc>
          <w:tcPr>
            <w:tcW w:w="1276" w:type="dxa"/>
          </w:tcPr>
          <w:p w14:paraId="6A5B09AB" w14:textId="77777777" w:rsidR="00E06E15" w:rsidRDefault="00E06E15" w:rsidP="00E06E15">
            <w:pPr>
              <w:rPr>
                <w:b/>
                <w:bCs/>
              </w:rPr>
            </w:pPr>
          </w:p>
        </w:tc>
        <w:tc>
          <w:tcPr>
            <w:tcW w:w="700" w:type="dxa"/>
          </w:tcPr>
          <w:p w14:paraId="418ECF4B" w14:textId="77777777" w:rsidR="00E06E15" w:rsidRDefault="00E06E15" w:rsidP="00E06E15">
            <w:pPr>
              <w:rPr>
                <w:b/>
                <w:bCs/>
              </w:rPr>
            </w:pPr>
          </w:p>
        </w:tc>
      </w:tr>
      <w:tr w:rsidR="00E06E15" w14:paraId="3B67AA60" w14:textId="77777777" w:rsidTr="00A52DBA">
        <w:tc>
          <w:tcPr>
            <w:tcW w:w="599" w:type="dxa"/>
          </w:tcPr>
          <w:p w14:paraId="113058BE" w14:textId="6E73AC1A" w:rsidR="00E06E15" w:rsidRPr="00042338" w:rsidRDefault="00E06E15" w:rsidP="00E06E15">
            <w:pPr>
              <w:jc w:val="center"/>
              <w:rPr>
                <w:rFonts w:ascii="Arial" w:hAnsi="Arial" w:cs="Arial"/>
                <w:b/>
                <w:bCs/>
                <w:sz w:val="18"/>
                <w:szCs w:val="18"/>
              </w:rPr>
            </w:pPr>
            <w:r>
              <w:rPr>
                <w:rFonts w:ascii="Arial" w:hAnsi="Arial" w:cs="Arial"/>
                <w:b/>
                <w:bCs/>
                <w:sz w:val="18"/>
                <w:szCs w:val="18"/>
              </w:rPr>
              <w:t>499</w:t>
            </w:r>
          </w:p>
        </w:tc>
        <w:tc>
          <w:tcPr>
            <w:tcW w:w="3873" w:type="dxa"/>
          </w:tcPr>
          <w:p w14:paraId="6164462F" w14:textId="59ACDF9A" w:rsidR="00E06E15" w:rsidRPr="004116F3" w:rsidRDefault="00E06E15" w:rsidP="00E06E15">
            <w:pPr>
              <w:rPr>
                <w:rFonts w:ascii="Arial" w:hAnsi="Arial" w:cs="Arial"/>
                <w:b/>
                <w:bCs/>
                <w:sz w:val="18"/>
                <w:szCs w:val="18"/>
              </w:rPr>
            </w:pPr>
            <w:r w:rsidRPr="004116F3">
              <w:rPr>
                <w:rFonts w:ascii="Arial" w:hAnsi="Arial" w:cs="Arial"/>
                <w:color w:val="000000"/>
                <w:sz w:val="18"/>
                <w:szCs w:val="18"/>
              </w:rPr>
              <w:t>Sharp Containers, 2L</w:t>
            </w:r>
          </w:p>
        </w:tc>
        <w:tc>
          <w:tcPr>
            <w:tcW w:w="607" w:type="dxa"/>
          </w:tcPr>
          <w:p w14:paraId="5EE5729B" w14:textId="5A385DC6" w:rsidR="00E06E15" w:rsidRPr="00E06E15" w:rsidRDefault="00E06E15" w:rsidP="00E06E15">
            <w:pPr>
              <w:rPr>
                <w:rFonts w:ascii="Arial" w:hAnsi="Arial" w:cs="Arial"/>
                <w:b/>
                <w:bCs/>
                <w:sz w:val="18"/>
                <w:szCs w:val="18"/>
              </w:rPr>
            </w:pPr>
            <w:r w:rsidRPr="00E06E15">
              <w:rPr>
                <w:rFonts w:ascii="Arial" w:hAnsi="Arial" w:cs="Arial"/>
                <w:sz w:val="18"/>
                <w:szCs w:val="18"/>
              </w:rPr>
              <w:t>each</w:t>
            </w:r>
          </w:p>
        </w:tc>
        <w:tc>
          <w:tcPr>
            <w:tcW w:w="1187" w:type="dxa"/>
          </w:tcPr>
          <w:p w14:paraId="236A95FA" w14:textId="4AFAE868" w:rsidR="00E06E15" w:rsidRPr="00E06E15" w:rsidRDefault="00E06E15" w:rsidP="00284F86">
            <w:pPr>
              <w:jc w:val="center"/>
              <w:rPr>
                <w:rFonts w:ascii="Arial" w:hAnsi="Arial" w:cs="Arial"/>
                <w:b/>
                <w:bCs/>
                <w:sz w:val="18"/>
                <w:szCs w:val="18"/>
              </w:rPr>
            </w:pPr>
            <w:r w:rsidRPr="00E06E15">
              <w:rPr>
                <w:rFonts w:ascii="Arial" w:hAnsi="Arial" w:cs="Arial"/>
                <w:color w:val="000000"/>
                <w:sz w:val="18"/>
                <w:szCs w:val="18"/>
              </w:rPr>
              <w:t>400</w:t>
            </w:r>
          </w:p>
        </w:tc>
        <w:tc>
          <w:tcPr>
            <w:tcW w:w="714" w:type="dxa"/>
          </w:tcPr>
          <w:p w14:paraId="4B08605A" w14:textId="77777777" w:rsidR="00E06E15" w:rsidRDefault="00E06E15" w:rsidP="00284F86">
            <w:pPr>
              <w:jc w:val="center"/>
              <w:rPr>
                <w:b/>
                <w:bCs/>
              </w:rPr>
            </w:pPr>
          </w:p>
        </w:tc>
        <w:tc>
          <w:tcPr>
            <w:tcW w:w="988" w:type="dxa"/>
          </w:tcPr>
          <w:p w14:paraId="1B652FF1" w14:textId="77777777" w:rsidR="00E06E15" w:rsidRDefault="00E06E15" w:rsidP="00284F86">
            <w:pPr>
              <w:jc w:val="center"/>
              <w:rPr>
                <w:b/>
                <w:bCs/>
              </w:rPr>
            </w:pPr>
          </w:p>
        </w:tc>
        <w:tc>
          <w:tcPr>
            <w:tcW w:w="897" w:type="dxa"/>
          </w:tcPr>
          <w:p w14:paraId="13ED02D3" w14:textId="77777777" w:rsidR="00E06E15" w:rsidRDefault="00E06E15" w:rsidP="00284F86">
            <w:pPr>
              <w:jc w:val="center"/>
              <w:rPr>
                <w:b/>
                <w:bCs/>
              </w:rPr>
            </w:pPr>
          </w:p>
        </w:tc>
        <w:tc>
          <w:tcPr>
            <w:tcW w:w="698" w:type="dxa"/>
          </w:tcPr>
          <w:p w14:paraId="06921D11" w14:textId="77777777" w:rsidR="00E06E15" w:rsidRDefault="00E06E15" w:rsidP="00E06E15">
            <w:pPr>
              <w:rPr>
                <w:b/>
                <w:bCs/>
              </w:rPr>
            </w:pPr>
          </w:p>
        </w:tc>
        <w:tc>
          <w:tcPr>
            <w:tcW w:w="590" w:type="dxa"/>
          </w:tcPr>
          <w:p w14:paraId="2E71C26F" w14:textId="77777777" w:rsidR="00E06E15" w:rsidRDefault="00E06E15" w:rsidP="00E06E15">
            <w:pPr>
              <w:rPr>
                <w:b/>
                <w:bCs/>
              </w:rPr>
            </w:pPr>
          </w:p>
        </w:tc>
        <w:tc>
          <w:tcPr>
            <w:tcW w:w="1205" w:type="dxa"/>
          </w:tcPr>
          <w:p w14:paraId="5D3CEB13" w14:textId="77777777" w:rsidR="00E06E15" w:rsidRDefault="00E06E15" w:rsidP="00E06E15">
            <w:pPr>
              <w:rPr>
                <w:b/>
                <w:bCs/>
              </w:rPr>
            </w:pPr>
          </w:p>
        </w:tc>
        <w:tc>
          <w:tcPr>
            <w:tcW w:w="614" w:type="dxa"/>
          </w:tcPr>
          <w:p w14:paraId="05130E13" w14:textId="77777777" w:rsidR="00E06E15" w:rsidRDefault="00E06E15" w:rsidP="00E06E15">
            <w:pPr>
              <w:rPr>
                <w:b/>
                <w:bCs/>
              </w:rPr>
            </w:pPr>
          </w:p>
        </w:tc>
        <w:tc>
          <w:tcPr>
            <w:tcW w:w="1276" w:type="dxa"/>
          </w:tcPr>
          <w:p w14:paraId="470F9E08" w14:textId="77777777" w:rsidR="00E06E15" w:rsidRDefault="00E06E15" w:rsidP="00E06E15">
            <w:pPr>
              <w:rPr>
                <w:b/>
                <w:bCs/>
              </w:rPr>
            </w:pPr>
          </w:p>
        </w:tc>
        <w:tc>
          <w:tcPr>
            <w:tcW w:w="700" w:type="dxa"/>
          </w:tcPr>
          <w:p w14:paraId="3D2E7C69" w14:textId="77777777" w:rsidR="00E06E15" w:rsidRDefault="00E06E15" w:rsidP="00E06E15">
            <w:pPr>
              <w:rPr>
                <w:b/>
                <w:bCs/>
              </w:rPr>
            </w:pPr>
          </w:p>
        </w:tc>
      </w:tr>
      <w:tr w:rsidR="00E06E15" w14:paraId="6763778E" w14:textId="77777777" w:rsidTr="00A52DBA">
        <w:tc>
          <w:tcPr>
            <w:tcW w:w="599" w:type="dxa"/>
          </w:tcPr>
          <w:p w14:paraId="6EF723BF" w14:textId="512BDC7B" w:rsidR="00E06E15" w:rsidRPr="00042338" w:rsidRDefault="00E06E15" w:rsidP="00E06E15">
            <w:pPr>
              <w:jc w:val="center"/>
              <w:rPr>
                <w:rFonts w:ascii="Arial" w:hAnsi="Arial" w:cs="Arial"/>
                <w:b/>
                <w:bCs/>
                <w:sz w:val="18"/>
                <w:szCs w:val="18"/>
              </w:rPr>
            </w:pPr>
            <w:r>
              <w:rPr>
                <w:rFonts w:ascii="Arial" w:hAnsi="Arial" w:cs="Arial"/>
                <w:b/>
                <w:bCs/>
                <w:sz w:val="18"/>
                <w:szCs w:val="18"/>
              </w:rPr>
              <w:t>500</w:t>
            </w:r>
          </w:p>
        </w:tc>
        <w:tc>
          <w:tcPr>
            <w:tcW w:w="3873" w:type="dxa"/>
          </w:tcPr>
          <w:p w14:paraId="130003BD" w14:textId="580B0A2F" w:rsidR="00E06E15" w:rsidRPr="004116F3" w:rsidRDefault="00E06E15" w:rsidP="00E06E15">
            <w:pPr>
              <w:rPr>
                <w:rFonts w:ascii="Arial" w:hAnsi="Arial" w:cs="Arial"/>
                <w:b/>
                <w:bCs/>
                <w:sz w:val="18"/>
                <w:szCs w:val="18"/>
              </w:rPr>
            </w:pPr>
            <w:r w:rsidRPr="004116F3">
              <w:rPr>
                <w:rFonts w:ascii="Arial" w:hAnsi="Arial" w:cs="Arial"/>
                <w:color w:val="000000"/>
                <w:sz w:val="18"/>
                <w:szCs w:val="18"/>
              </w:rPr>
              <w:t>Shaving Gear</w:t>
            </w:r>
          </w:p>
        </w:tc>
        <w:tc>
          <w:tcPr>
            <w:tcW w:w="607" w:type="dxa"/>
          </w:tcPr>
          <w:p w14:paraId="029C1B7E" w14:textId="3F726147" w:rsidR="00E06E15" w:rsidRPr="00E06E15" w:rsidRDefault="00E06E15" w:rsidP="00E06E15">
            <w:pPr>
              <w:rPr>
                <w:rFonts w:ascii="Arial" w:hAnsi="Arial" w:cs="Arial"/>
                <w:b/>
                <w:bCs/>
                <w:sz w:val="18"/>
                <w:szCs w:val="18"/>
              </w:rPr>
            </w:pPr>
            <w:r w:rsidRPr="00E06E15">
              <w:rPr>
                <w:rFonts w:ascii="Arial" w:hAnsi="Arial" w:cs="Arial"/>
                <w:sz w:val="18"/>
                <w:szCs w:val="18"/>
              </w:rPr>
              <w:t>each</w:t>
            </w:r>
          </w:p>
        </w:tc>
        <w:tc>
          <w:tcPr>
            <w:tcW w:w="1187" w:type="dxa"/>
          </w:tcPr>
          <w:p w14:paraId="39D75C3C" w14:textId="16B2C58F" w:rsidR="00E06E15" w:rsidRPr="00E06E15" w:rsidRDefault="00E06E15" w:rsidP="00284F86">
            <w:pPr>
              <w:jc w:val="center"/>
              <w:rPr>
                <w:rFonts w:ascii="Arial" w:hAnsi="Arial" w:cs="Arial"/>
                <w:b/>
                <w:bCs/>
                <w:sz w:val="18"/>
                <w:szCs w:val="18"/>
              </w:rPr>
            </w:pPr>
            <w:r w:rsidRPr="00E06E15">
              <w:rPr>
                <w:rFonts w:ascii="Arial" w:hAnsi="Arial" w:cs="Arial"/>
                <w:color w:val="000000"/>
                <w:sz w:val="18"/>
                <w:szCs w:val="18"/>
              </w:rPr>
              <w:t>300</w:t>
            </w:r>
          </w:p>
        </w:tc>
        <w:tc>
          <w:tcPr>
            <w:tcW w:w="714" w:type="dxa"/>
          </w:tcPr>
          <w:p w14:paraId="15FA2AC4" w14:textId="77777777" w:rsidR="00E06E15" w:rsidRDefault="00E06E15" w:rsidP="00284F86">
            <w:pPr>
              <w:jc w:val="center"/>
              <w:rPr>
                <w:b/>
                <w:bCs/>
              </w:rPr>
            </w:pPr>
          </w:p>
        </w:tc>
        <w:tc>
          <w:tcPr>
            <w:tcW w:w="988" w:type="dxa"/>
          </w:tcPr>
          <w:p w14:paraId="394757D4" w14:textId="77777777" w:rsidR="00E06E15" w:rsidRDefault="00E06E15" w:rsidP="00284F86">
            <w:pPr>
              <w:jc w:val="center"/>
              <w:rPr>
                <w:b/>
                <w:bCs/>
              </w:rPr>
            </w:pPr>
          </w:p>
        </w:tc>
        <w:tc>
          <w:tcPr>
            <w:tcW w:w="897" w:type="dxa"/>
          </w:tcPr>
          <w:p w14:paraId="01012375" w14:textId="77777777" w:rsidR="00E06E15" w:rsidRDefault="00E06E15" w:rsidP="00284F86">
            <w:pPr>
              <w:jc w:val="center"/>
              <w:rPr>
                <w:b/>
                <w:bCs/>
              </w:rPr>
            </w:pPr>
          </w:p>
        </w:tc>
        <w:tc>
          <w:tcPr>
            <w:tcW w:w="698" w:type="dxa"/>
          </w:tcPr>
          <w:p w14:paraId="23B9DEE7" w14:textId="77777777" w:rsidR="00E06E15" w:rsidRDefault="00E06E15" w:rsidP="00E06E15">
            <w:pPr>
              <w:rPr>
                <w:b/>
                <w:bCs/>
              </w:rPr>
            </w:pPr>
          </w:p>
        </w:tc>
        <w:tc>
          <w:tcPr>
            <w:tcW w:w="590" w:type="dxa"/>
          </w:tcPr>
          <w:p w14:paraId="2CA8FB84" w14:textId="77777777" w:rsidR="00E06E15" w:rsidRDefault="00E06E15" w:rsidP="00E06E15">
            <w:pPr>
              <w:rPr>
                <w:b/>
                <w:bCs/>
              </w:rPr>
            </w:pPr>
          </w:p>
        </w:tc>
        <w:tc>
          <w:tcPr>
            <w:tcW w:w="1205" w:type="dxa"/>
          </w:tcPr>
          <w:p w14:paraId="69C5D3C0" w14:textId="77777777" w:rsidR="00E06E15" w:rsidRDefault="00E06E15" w:rsidP="00E06E15">
            <w:pPr>
              <w:rPr>
                <w:b/>
                <w:bCs/>
              </w:rPr>
            </w:pPr>
          </w:p>
        </w:tc>
        <w:tc>
          <w:tcPr>
            <w:tcW w:w="614" w:type="dxa"/>
          </w:tcPr>
          <w:p w14:paraId="6559584F" w14:textId="77777777" w:rsidR="00E06E15" w:rsidRDefault="00E06E15" w:rsidP="00E06E15">
            <w:pPr>
              <w:rPr>
                <w:b/>
                <w:bCs/>
              </w:rPr>
            </w:pPr>
          </w:p>
        </w:tc>
        <w:tc>
          <w:tcPr>
            <w:tcW w:w="1276" w:type="dxa"/>
          </w:tcPr>
          <w:p w14:paraId="2F9DB1E8" w14:textId="77777777" w:rsidR="00E06E15" w:rsidRDefault="00E06E15" w:rsidP="00E06E15">
            <w:pPr>
              <w:rPr>
                <w:b/>
                <w:bCs/>
              </w:rPr>
            </w:pPr>
          </w:p>
        </w:tc>
        <w:tc>
          <w:tcPr>
            <w:tcW w:w="700" w:type="dxa"/>
          </w:tcPr>
          <w:p w14:paraId="4FBED7A3" w14:textId="77777777" w:rsidR="00E06E15" w:rsidRDefault="00E06E15" w:rsidP="00E06E15">
            <w:pPr>
              <w:rPr>
                <w:b/>
                <w:bCs/>
              </w:rPr>
            </w:pPr>
          </w:p>
        </w:tc>
      </w:tr>
      <w:tr w:rsidR="00E06E15" w14:paraId="55D4353D" w14:textId="77777777" w:rsidTr="00A52DBA">
        <w:tc>
          <w:tcPr>
            <w:tcW w:w="599" w:type="dxa"/>
          </w:tcPr>
          <w:p w14:paraId="54FABBDA" w14:textId="481463EC" w:rsidR="00E06E15" w:rsidRPr="00042338" w:rsidRDefault="00E06E15" w:rsidP="00E06E15">
            <w:pPr>
              <w:jc w:val="center"/>
              <w:rPr>
                <w:rFonts w:ascii="Arial" w:hAnsi="Arial" w:cs="Arial"/>
                <w:b/>
                <w:bCs/>
                <w:sz w:val="18"/>
                <w:szCs w:val="18"/>
              </w:rPr>
            </w:pPr>
            <w:r>
              <w:rPr>
                <w:rFonts w:ascii="Arial" w:hAnsi="Arial" w:cs="Arial"/>
                <w:b/>
                <w:bCs/>
                <w:sz w:val="18"/>
                <w:szCs w:val="18"/>
              </w:rPr>
              <w:t>501</w:t>
            </w:r>
          </w:p>
        </w:tc>
        <w:tc>
          <w:tcPr>
            <w:tcW w:w="3873" w:type="dxa"/>
          </w:tcPr>
          <w:p w14:paraId="6DEE7FA4" w14:textId="3A9294DA" w:rsidR="00E06E15" w:rsidRPr="004116F3" w:rsidRDefault="00E06E15" w:rsidP="00E06E15">
            <w:pPr>
              <w:rPr>
                <w:rFonts w:ascii="Arial" w:hAnsi="Arial" w:cs="Arial"/>
                <w:b/>
                <w:bCs/>
                <w:sz w:val="18"/>
                <w:szCs w:val="18"/>
              </w:rPr>
            </w:pPr>
            <w:r w:rsidRPr="004116F3">
              <w:rPr>
                <w:rFonts w:ascii="Arial" w:hAnsi="Arial" w:cs="Arial"/>
                <w:sz w:val="18"/>
                <w:szCs w:val="18"/>
              </w:rPr>
              <w:t>Spacer Device - Adult</w:t>
            </w:r>
          </w:p>
        </w:tc>
        <w:tc>
          <w:tcPr>
            <w:tcW w:w="607" w:type="dxa"/>
          </w:tcPr>
          <w:p w14:paraId="71A3967C" w14:textId="220AAD4C" w:rsidR="00E06E15" w:rsidRPr="00E06E15" w:rsidRDefault="00E06E15" w:rsidP="00E06E15">
            <w:pPr>
              <w:rPr>
                <w:rFonts w:ascii="Arial" w:hAnsi="Arial" w:cs="Arial"/>
                <w:b/>
                <w:bCs/>
                <w:sz w:val="18"/>
                <w:szCs w:val="18"/>
              </w:rPr>
            </w:pPr>
            <w:r w:rsidRPr="00E06E15">
              <w:rPr>
                <w:rFonts w:ascii="Arial" w:hAnsi="Arial" w:cs="Arial"/>
                <w:sz w:val="18"/>
                <w:szCs w:val="18"/>
              </w:rPr>
              <w:t>each</w:t>
            </w:r>
          </w:p>
        </w:tc>
        <w:tc>
          <w:tcPr>
            <w:tcW w:w="1187" w:type="dxa"/>
          </w:tcPr>
          <w:p w14:paraId="2BD10012" w14:textId="6351C861" w:rsidR="00E06E15" w:rsidRPr="00E06E15" w:rsidRDefault="00E06E15" w:rsidP="00284F86">
            <w:pPr>
              <w:jc w:val="center"/>
              <w:rPr>
                <w:rFonts w:ascii="Arial" w:hAnsi="Arial" w:cs="Arial"/>
                <w:b/>
                <w:bCs/>
                <w:sz w:val="18"/>
                <w:szCs w:val="18"/>
              </w:rPr>
            </w:pPr>
            <w:r w:rsidRPr="00E06E15">
              <w:rPr>
                <w:rFonts w:ascii="Arial" w:hAnsi="Arial" w:cs="Arial"/>
                <w:color w:val="000000"/>
                <w:sz w:val="18"/>
                <w:szCs w:val="18"/>
              </w:rPr>
              <w:t>50</w:t>
            </w:r>
          </w:p>
        </w:tc>
        <w:tc>
          <w:tcPr>
            <w:tcW w:w="714" w:type="dxa"/>
          </w:tcPr>
          <w:p w14:paraId="0BFC711C" w14:textId="77777777" w:rsidR="00E06E15" w:rsidRDefault="00E06E15" w:rsidP="00284F86">
            <w:pPr>
              <w:jc w:val="center"/>
              <w:rPr>
                <w:b/>
                <w:bCs/>
              </w:rPr>
            </w:pPr>
          </w:p>
        </w:tc>
        <w:tc>
          <w:tcPr>
            <w:tcW w:w="988" w:type="dxa"/>
          </w:tcPr>
          <w:p w14:paraId="6E8BE5FB" w14:textId="77777777" w:rsidR="00E06E15" w:rsidRDefault="00E06E15" w:rsidP="00284F86">
            <w:pPr>
              <w:jc w:val="center"/>
              <w:rPr>
                <w:b/>
                <w:bCs/>
              </w:rPr>
            </w:pPr>
          </w:p>
        </w:tc>
        <w:tc>
          <w:tcPr>
            <w:tcW w:w="897" w:type="dxa"/>
          </w:tcPr>
          <w:p w14:paraId="0802D1D6" w14:textId="77777777" w:rsidR="00E06E15" w:rsidRDefault="00E06E15" w:rsidP="00284F86">
            <w:pPr>
              <w:jc w:val="center"/>
              <w:rPr>
                <w:b/>
                <w:bCs/>
              </w:rPr>
            </w:pPr>
          </w:p>
        </w:tc>
        <w:tc>
          <w:tcPr>
            <w:tcW w:w="698" w:type="dxa"/>
          </w:tcPr>
          <w:p w14:paraId="6F38B7C3" w14:textId="77777777" w:rsidR="00E06E15" w:rsidRDefault="00E06E15" w:rsidP="00E06E15">
            <w:pPr>
              <w:rPr>
                <w:b/>
                <w:bCs/>
              </w:rPr>
            </w:pPr>
          </w:p>
        </w:tc>
        <w:tc>
          <w:tcPr>
            <w:tcW w:w="590" w:type="dxa"/>
          </w:tcPr>
          <w:p w14:paraId="6DEE9671" w14:textId="77777777" w:rsidR="00E06E15" w:rsidRDefault="00E06E15" w:rsidP="00E06E15">
            <w:pPr>
              <w:rPr>
                <w:b/>
                <w:bCs/>
              </w:rPr>
            </w:pPr>
          </w:p>
        </w:tc>
        <w:tc>
          <w:tcPr>
            <w:tcW w:w="1205" w:type="dxa"/>
          </w:tcPr>
          <w:p w14:paraId="750E6EC0" w14:textId="77777777" w:rsidR="00E06E15" w:rsidRDefault="00E06E15" w:rsidP="00E06E15">
            <w:pPr>
              <w:rPr>
                <w:b/>
                <w:bCs/>
              </w:rPr>
            </w:pPr>
          </w:p>
        </w:tc>
        <w:tc>
          <w:tcPr>
            <w:tcW w:w="614" w:type="dxa"/>
          </w:tcPr>
          <w:p w14:paraId="45BBA5C6" w14:textId="77777777" w:rsidR="00E06E15" w:rsidRDefault="00E06E15" w:rsidP="00E06E15">
            <w:pPr>
              <w:rPr>
                <w:b/>
                <w:bCs/>
              </w:rPr>
            </w:pPr>
          </w:p>
        </w:tc>
        <w:tc>
          <w:tcPr>
            <w:tcW w:w="1276" w:type="dxa"/>
          </w:tcPr>
          <w:p w14:paraId="4AD377AB" w14:textId="77777777" w:rsidR="00E06E15" w:rsidRDefault="00E06E15" w:rsidP="00E06E15">
            <w:pPr>
              <w:rPr>
                <w:b/>
                <w:bCs/>
              </w:rPr>
            </w:pPr>
          </w:p>
        </w:tc>
        <w:tc>
          <w:tcPr>
            <w:tcW w:w="700" w:type="dxa"/>
          </w:tcPr>
          <w:p w14:paraId="2DA2B3B0" w14:textId="77777777" w:rsidR="00E06E15" w:rsidRDefault="00E06E15" w:rsidP="00E06E15">
            <w:pPr>
              <w:rPr>
                <w:b/>
                <w:bCs/>
              </w:rPr>
            </w:pPr>
          </w:p>
        </w:tc>
      </w:tr>
      <w:tr w:rsidR="00E06E15" w14:paraId="03EB6E9D" w14:textId="77777777" w:rsidTr="00A52DBA">
        <w:tc>
          <w:tcPr>
            <w:tcW w:w="599" w:type="dxa"/>
          </w:tcPr>
          <w:p w14:paraId="161BF0A0" w14:textId="7DF89D18" w:rsidR="00E06E15" w:rsidRPr="00042338" w:rsidRDefault="00E06E15" w:rsidP="00E06E15">
            <w:pPr>
              <w:jc w:val="center"/>
              <w:rPr>
                <w:rFonts w:ascii="Arial" w:hAnsi="Arial" w:cs="Arial"/>
                <w:b/>
                <w:bCs/>
                <w:sz w:val="18"/>
                <w:szCs w:val="18"/>
              </w:rPr>
            </w:pPr>
            <w:r>
              <w:rPr>
                <w:rFonts w:ascii="Arial" w:hAnsi="Arial" w:cs="Arial"/>
                <w:b/>
                <w:bCs/>
                <w:sz w:val="18"/>
                <w:szCs w:val="18"/>
              </w:rPr>
              <w:t>502</w:t>
            </w:r>
          </w:p>
        </w:tc>
        <w:tc>
          <w:tcPr>
            <w:tcW w:w="3873" w:type="dxa"/>
          </w:tcPr>
          <w:p w14:paraId="490B37E1" w14:textId="246538A1" w:rsidR="00E06E15" w:rsidRPr="004116F3" w:rsidRDefault="00E06E15" w:rsidP="00E06E15">
            <w:pPr>
              <w:rPr>
                <w:rFonts w:ascii="Arial" w:hAnsi="Arial" w:cs="Arial"/>
                <w:b/>
                <w:bCs/>
                <w:sz w:val="18"/>
                <w:szCs w:val="18"/>
              </w:rPr>
            </w:pPr>
            <w:r w:rsidRPr="004116F3">
              <w:rPr>
                <w:rFonts w:ascii="Arial" w:hAnsi="Arial" w:cs="Arial"/>
                <w:sz w:val="18"/>
                <w:szCs w:val="18"/>
              </w:rPr>
              <w:t>Spacer Device - Child</w:t>
            </w:r>
          </w:p>
        </w:tc>
        <w:tc>
          <w:tcPr>
            <w:tcW w:w="607" w:type="dxa"/>
          </w:tcPr>
          <w:p w14:paraId="4E6BA0F5" w14:textId="0EA7018C" w:rsidR="00E06E15" w:rsidRPr="00E06E15" w:rsidRDefault="00E06E15" w:rsidP="00E06E15">
            <w:pPr>
              <w:rPr>
                <w:rFonts w:ascii="Arial" w:hAnsi="Arial" w:cs="Arial"/>
                <w:b/>
                <w:bCs/>
                <w:sz w:val="18"/>
                <w:szCs w:val="18"/>
              </w:rPr>
            </w:pPr>
            <w:r w:rsidRPr="00E06E15">
              <w:rPr>
                <w:rFonts w:ascii="Arial" w:hAnsi="Arial" w:cs="Arial"/>
                <w:sz w:val="18"/>
                <w:szCs w:val="18"/>
              </w:rPr>
              <w:t>each</w:t>
            </w:r>
          </w:p>
        </w:tc>
        <w:tc>
          <w:tcPr>
            <w:tcW w:w="1187" w:type="dxa"/>
          </w:tcPr>
          <w:p w14:paraId="120AB844" w14:textId="53810B60" w:rsidR="00E06E15" w:rsidRPr="00E06E15" w:rsidRDefault="00E06E15" w:rsidP="00284F86">
            <w:pPr>
              <w:jc w:val="center"/>
              <w:rPr>
                <w:rFonts w:ascii="Arial" w:hAnsi="Arial" w:cs="Arial"/>
                <w:b/>
                <w:bCs/>
                <w:sz w:val="18"/>
                <w:szCs w:val="18"/>
              </w:rPr>
            </w:pPr>
            <w:r w:rsidRPr="00E06E15">
              <w:rPr>
                <w:rFonts w:ascii="Arial" w:hAnsi="Arial" w:cs="Arial"/>
                <w:color w:val="000000"/>
                <w:sz w:val="18"/>
                <w:szCs w:val="18"/>
              </w:rPr>
              <w:t>20</w:t>
            </w:r>
          </w:p>
        </w:tc>
        <w:tc>
          <w:tcPr>
            <w:tcW w:w="714" w:type="dxa"/>
          </w:tcPr>
          <w:p w14:paraId="404BB356" w14:textId="77777777" w:rsidR="00E06E15" w:rsidRDefault="00E06E15" w:rsidP="00284F86">
            <w:pPr>
              <w:jc w:val="center"/>
              <w:rPr>
                <w:b/>
                <w:bCs/>
              </w:rPr>
            </w:pPr>
          </w:p>
        </w:tc>
        <w:tc>
          <w:tcPr>
            <w:tcW w:w="988" w:type="dxa"/>
          </w:tcPr>
          <w:p w14:paraId="332BD1A5" w14:textId="77777777" w:rsidR="00E06E15" w:rsidRDefault="00E06E15" w:rsidP="00284F86">
            <w:pPr>
              <w:jc w:val="center"/>
              <w:rPr>
                <w:b/>
                <w:bCs/>
              </w:rPr>
            </w:pPr>
          </w:p>
        </w:tc>
        <w:tc>
          <w:tcPr>
            <w:tcW w:w="897" w:type="dxa"/>
          </w:tcPr>
          <w:p w14:paraId="331673E5" w14:textId="77777777" w:rsidR="00E06E15" w:rsidRDefault="00E06E15" w:rsidP="00284F86">
            <w:pPr>
              <w:jc w:val="center"/>
              <w:rPr>
                <w:b/>
                <w:bCs/>
              </w:rPr>
            </w:pPr>
          </w:p>
        </w:tc>
        <w:tc>
          <w:tcPr>
            <w:tcW w:w="698" w:type="dxa"/>
          </w:tcPr>
          <w:p w14:paraId="7F68E092" w14:textId="77777777" w:rsidR="00E06E15" w:rsidRDefault="00E06E15" w:rsidP="00E06E15">
            <w:pPr>
              <w:rPr>
                <w:b/>
                <w:bCs/>
              </w:rPr>
            </w:pPr>
          </w:p>
        </w:tc>
        <w:tc>
          <w:tcPr>
            <w:tcW w:w="590" w:type="dxa"/>
          </w:tcPr>
          <w:p w14:paraId="757C2CB5" w14:textId="77777777" w:rsidR="00E06E15" w:rsidRDefault="00E06E15" w:rsidP="00E06E15">
            <w:pPr>
              <w:rPr>
                <w:b/>
                <w:bCs/>
              </w:rPr>
            </w:pPr>
          </w:p>
        </w:tc>
        <w:tc>
          <w:tcPr>
            <w:tcW w:w="1205" w:type="dxa"/>
          </w:tcPr>
          <w:p w14:paraId="37CC1CB5" w14:textId="77777777" w:rsidR="00E06E15" w:rsidRDefault="00E06E15" w:rsidP="00E06E15">
            <w:pPr>
              <w:rPr>
                <w:b/>
                <w:bCs/>
              </w:rPr>
            </w:pPr>
          </w:p>
        </w:tc>
        <w:tc>
          <w:tcPr>
            <w:tcW w:w="614" w:type="dxa"/>
          </w:tcPr>
          <w:p w14:paraId="2C761675" w14:textId="77777777" w:rsidR="00E06E15" w:rsidRDefault="00E06E15" w:rsidP="00E06E15">
            <w:pPr>
              <w:rPr>
                <w:b/>
                <w:bCs/>
              </w:rPr>
            </w:pPr>
          </w:p>
        </w:tc>
        <w:tc>
          <w:tcPr>
            <w:tcW w:w="1276" w:type="dxa"/>
          </w:tcPr>
          <w:p w14:paraId="49486404" w14:textId="77777777" w:rsidR="00E06E15" w:rsidRDefault="00E06E15" w:rsidP="00E06E15">
            <w:pPr>
              <w:rPr>
                <w:b/>
                <w:bCs/>
              </w:rPr>
            </w:pPr>
          </w:p>
        </w:tc>
        <w:tc>
          <w:tcPr>
            <w:tcW w:w="700" w:type="dxa"/>
          </w:tcPr>
          <w:p w14:paraId="7931BB4D" w14:textId="77777777" w:rsidR="00E06E15" w:rsidRDefault="00E06E15" w:rsidP="00E06E15">
            <w:pPr>
              <w:rPr>
                <w:b/>
                <w:bCs/>
              </w:rPr>
            </w:pPr>
          </w:p>
        </w:tc>
      </w:tr>
      <w:tr w:rsidR="00E06E15" w14:paraId="3B472BB6" w14:textId="77777777" w:rsidTr="00A52DBA">
        <w:tc>
          <w:tcPr>
            <w:tcW w:w="599" w:type="dxa"/>
          </w:tcPr>
          <w:p w14:paraId="777A7523" w14:textId="7D40F4F8" w:rsidR="00E06E15" w:rsidRPr="00042338" w:rsidRDefault="00E06E15" w:rsidP="00E06E15">
            <w:pPr>
              <w:jc w:val="center"/>
              <w:rPr>
                <w:rFonts w:ascii="Arial" w:hAnsi="Arial" w:cs="Arial"/>
                <w:b/>
                <w:bCs/>
                <w:sz w:val="18"/>
                <w:szCs w:val="18"/>
              </w:rPr>
            </w:pPr>
            <w:r>
              <w:rPr>
                <w:rFonts w:ascii="Arial" w:hAnsi="Arial" w:cs="Arial"/>
                <w:b/>
                <w:bCs/>
                <w:sz w:val="18"/>
                <w:szCs w:val="18"/>
              </w:rPr>
              <w:t>503</w:t>
            </w:r>
          </w:p>
        </w:tc>
        <w:tc>
          <w:tcPr>
            <w:tcW w:w="3873" w:type="dxa"/>
          </w:tcPr>
          <w:p w14:paraId="79FF3767" w14:textId="5A3A2C43" w:rsidR="00E06E15" w:rsidRPr="004116F3" w:rsidRDefault="00E06E15" w:rsidP="00E06E15">
            <w:pPr>
              <w:rPr>
                <w:rFonts w:ascii="Arial" w:hAnsi="Arial" w:cs="Arial"/>
                <w:b/>
                <w:bCs/>
                <w:sz w:val="18"/>
                <w:szCs w:val="18"/>
              </w:rPr>
            </w:pPr>
            <w:r w:rsidRPr="004116F3">
              <w:rPr>
                <w:rFonts w:ascii="Arial" w:hAnsi="Arial" w:cs="Arial"/>
                <w:sz w:val="18"/>
                <w:szCs w:val="18"/>
              </w:rPr>
              <w:t>Speculum Cusco (small)</w:t>
            </w:r>
          </w:p>
        </w:tc>
        <w:tc>
          <w:tcPr>
            <w:tcW w:w="607" w:type="dxa"/>
          </w:tcPr>
          <w:p w14:paraId="4EFD575D" w14:textId="37F30F88" w:rsidR="00E06E15" w:rsidRPr="00E06E15" w:rsidRDefault="00E06E15" w:rsidP="00E06E15">
            <w:pPr>
              <w:rPr>
                <w:rFonts w:ascii="Arial" w:hAnsi="Arial" w:cs="Arial"/>
                <w:b/>
                <w:bCs/>
                <w:sz w:val="18"/>
                <w:szCs w:val="18"/>
              </w:rPr>
            </w:pPr>
            <w:r w:rsidRPr="00E06E15">
              <w:rPr>
                <w:rFonts w:ascii="Arial" w:hAnsi="Arial" w:cs="Arial"/>
                <w:sz w:val="18"/>
                <w:szCs w:val="18"/>
              </w:rPr>
              <w:t>each</w:t>
            </w:r>
          </w:p>
        </w:tc>
        <w:tc>
          <w:tcPr>
            <w:tcW w:w="1187" w:type="dxa"/>
          </w:tcPr>
          <w:p w14:paraId="680D68D1" w14:textId="189E4F6C" w:rsidR="00E06E15" w:rsidRPr="00E06E15" w:rsidRDefault="00E06E15" w:rsidP="00284F86">
            <w:pPr>
              <w:jc w:val="center"/>
              <w:rPr>
                <w:rFonts w:ascii="Arial" w:hAnsi="Arial" w:cs="Arial"/>
                <w:b/>
                <w:bCs/>
                <w:sz w:val="18"/>
                <w:szCs w:val="18"/>
              </w:rPr>
            </w:pPr>
            <w:r w:rsidRPr="00E06E15">
              <w:rPr>
                <w:rFonts w:ascii="Arial" w:hAnsi="Arial" w:cs="Arial"/>
                <w:color w:val="000000"/>
                <w:sz w:val="18"/>
                <w:szCs w:val="18"/>
              </w:rPr>
              <w:t>10</w:t>
            </w:r>
          </w:p>
        </w:tc>
        <w:tc>
          <w:tcPr>
            <w:tcW w:w="714" w:type="dxa"/>
          </w:tcPr>
          <w:p w14:paraId="657B188D" w14:textId="77777777" w:rsidR="00E06E15" w:rsidRDefault="00E06E15" w:rsidP="00284F86">
            <w:pPr>
              <w:jc w:val="center"/>
              <w:rPr>
                <w:b/>
                <w:bCs/>
              </w:rPr>
            </w:pPr>
          </w:p>
        </w:tc>
        <w:tc>
          <w:tcPr>
            <w:tcW w:w="988" w:type="dxa"/>
          </w:tcPr>
          <w:p w14:paraId="3E69D860" w14:textId="77777777" w:rsidR="00E06E15" w:rsidRDefault="00E06E15" w:rsidP="00284F86">
            <w:pPr>
              <w:jc w:val="center"/>
              <w:rPr>
                <w:b/>
                <w:bCs/>
              </w:rPr>
            </w:pPr>
          </w:p>
        </w:tc>
        <w:tc>
          <w:tcPr>
            <w:tcW w:w="897" w:type="dxa"/>
          </w:tcPr>
          <w:p w14:paraId="7D9EBE14" w14:textId="77777777" w:rsidR="00E06E15" w:rsidRDefault="00E06E15" w:rsidP="00284F86">
            <w:pPr>
              <w:jc w:val="center"/>
              <w:rPr>
                <w:b/>
                <w:bCs/>
              </w:rPr>
            </w:pPr>
          </w:p>
        </w:tc>
        <w:tc>
          <w:tcPr>
            <w:tcW w:w="698" w:type="dxa"/>
          </w:tcPr>
          <w:p w14:paraId="4DEEF1FC" w14:textId="77777777" w:rsidR="00E06E15" w:rsidRDefault="00E06E15" w:rsidP="00E06E15">
            <w:pPr>
              <w:rPr>
                <w:b/>
                <w:bCs/>
              </w:rPr>
            </w:pPr>
          </w:p>
        </w:tc>
        <w:tc>
          <w:tcPr>
            <w:tcW w:w="590" w:type="dxa"/>
          </w:tcPr>
          <w:p w14:paraId="62C63FF7" w14:textId="77777777" w:rsidR="00E06E15" w:rsidRDefault="00E06E15" w:rsidP="00E06E15">
            <w:pPr>
              <w:rPr>
                <w:b/>
                <w:bCs/>
              </w:rPr>
            </w:pPr>
          </w:p>
        </w:tc>
        <w:tc>
          <w:tcPr>
            <w:tcW w:w="1205" w:type="dxa"/>
          </w:tcPr>
          <w:p w14:paraId="6A90C463" w14:textId="77777777" w:rsidR="00E06E15" w:rsidRDefault="00E06E15" w:rsidP="00E06E15">
            <w:pPr>
              <w:rPr>
                <w:b/>
                <w:bCs/>
              </w:rPr>
            </w:pPr>
          </w:p>
        </w:tc>
        <w:tc>
          <w:tcPr>
            <w:tcW w:w="614" w:type="dxa"/>
          </w:tcPr>
          <w:p w14:paraId="4ECB0C1D" w14:textId="77777777" w:rsidR="00E06E15" w:rsidRDefault="00E06E15" w:rsidP="00E06E15">
            <w:pPr>
              <w:rPr>
                <w:b/>
                <w:bCs/>
              </w:rPr>
            </w:pPr>
          </w:p>
        </w:tc>
        <w:tc>
          <w:tcPr>
            <w:tcW w:w="1276" w:type="dxa"/>
          </w:tcPr>
          <w:p w14:paraId="5E9CA1EE" w14:textId="77777777" w:rsidR="00E06E15" w:rsidRDefault="00E06E15" w:rsidP="00E06E15">
            <w:pPr>
              <w:rPr>
                <w:b/>
                <w:bCs/>
              </w:rPr>
            </w:pPr>
          </w:p>
        </w:tc>
        <w:tc>
          <w:tcPr>
            <w:tcW w:w="700" w:type="dxa"/>
          </w:tcPr>
          <w:p w14:paraId="39FD08CB" w14:textId="77777777" w:rsidR="00E06E15" w:rsidRDefault="00E06E15" w:rsidP="00E06E15">
            <w:pPr>
              <w:rPr>
                <w:b/>
                <w:bCs/>
              </w:rPr>
            </w:pPr>
          </w:p>
        </w:tc>
      </w:tr>
      <w:tr w:rsidR="00E06E15" w14:paraId="595DB643" w14:textId="77777777" w:rsidTr="00A52DBA">
        <w:tc>
          <w:tcPr>
            <w:tcW w:w="599" w:type="dxa"/>
          </w:tcPr>
          <w:p w14:paraId="278B97B4" w14:textId="18248D1C" w:rsidR="00E06E15" w:rsidRPr="00042338" w:rsidRDefault="00E06E15" w:rsidP="00E06E15">
            <w:pPr>
              <w:jc w:val="center"/>
              <w:rPr>
                <w:rFonts w:ascii="Arial" w:hAnsi="Arial" w:cs="Arial"/>
                <w:b/>
                <w:bCs/>
                <w:sz w:val="18"/>
                <w:szCs w:val="18"/>
              </w:rPr>
            </w:pPr>
            <w:r>
              <w:rPr>
                <w:rFonts w:ascii="Arial" w:hAnsi="Arial" w:cs="Arial"/>
                <w:b/>
                <w:bCs/>
                <w:sz w:val="18"/>
                <w:szCs w:val="18"/>
              </w:rPr>
              <w:t>504</w:t>
            </w:r>
          </w:p>
        </w:tc>
        <w:tc>
          <w:tcPr>
            <w:tcW w:w="3873" w:type="dxa"/>
          </w:tcPr>
          <w:p w14:paraId="3464C866" w14:textId="04C0F3E4" w:rsidR="00E06E15" w:rsidRPr="004116F3" w:rsidRDefault="00E06E15" w:rsidP="00E06E15">
            <w:pPr>
              <w:rPr>
                <w:rFonts w:ascii="Arial" w:hAnsi="Arial" w:cs="Arial"/>
                <w:b/>
                <w:bCs/>
                <w:sz w:val="18"/>
                <w:szCs w:val="18"/>
              </w:rPr>
            </w:pPr>
            <w:r w:rsidRPr="004116F3">
              <w:rPr>
                <w:rFonts w:ascii="Arial" w:hAnsi="Arial" w:cs="Arial"/>
                <w:sz w:val="18"/>
                <w:szCs w:val="18"/>
              </w:rPr>
              <w:t>Speculum Cusco (medium)</w:t>
            </w:r>
          </w:p>
        </w:tc>
        <w:tc>
          <w:tcPr>
            <w:tcW w:w="607" w:type="dxa"/>
          </w:tcPr>
          <w:p w14:paraId="1968BE62" w14:textId="02A7ACAD" w:rsidR="00E06E15" w:rsidRPr="00E06E15" w:rsidRDefault="00E06E15" w:rsidP="00E06E15">
            <w:pPr>
              <w:rPr>
                <w:rFonts w:ascii="Arial" w:hAnsi="Arial" w:cs="Arial"/>
                <w:b/>
                <w:bCs/>
                <w:sz w:val="18"/>
                <w:szCs w:val="18"/>
              </w:rPr>
            </w:pPr>
            <w:r w:rsidRPr="00E06E15">
              <w:rPr>
                <w:rFonts w:ascii="Arial" w:hAnsi="Arial" w:cs="Arial"/>
                <w:sz w:val="18"/>
                <w:szCs w:val="18"/>
              </w:rPr>
              <w:t>each</w:t>
            </w:r>
          </w:p>
        </w:tc>
        <w:tc>
          <w:tcPr>
            <w:tcW w:w="1187" w:type="dxa"/>
          </w:tcPr>
          <w:p w14:paraId="625C7A75" w14:textId="0C59AB25" w:rsidR="00E06E15" w:rsidRPr="00E06E15" w:rsidRDefault="00E06E15" w:rsidP="00284F86">
            <w:pPr>
              <w:jc w:val="center"/>
              <w:rPr>
                <w:rFonts w:ascii="Arial" w:hAnsi="Arial" w:cs="Arial"/>
                <w:b/>
                <w:bCs/>
                <w:sz w:val="18"/>
                <w:szCs w:val="18"/>
              </w:rPr>
            </w:pPr>
            <w:r w:rsidRPr="00E06E15">
              <w:rPr>
                <w:rFonts w:ascii="Arial" w:hAnsi="Arial" w:cs="Arial"/>
                <w:color w:val="000000"/>
                <w:sz w:val="18"/>
                <w:szCs w:val="18"/>
              </w:rPr>
              <w:t>10</w:t>
            </w:r>
          </w:p>
        </w:tc>
        <w:tc>
          <w:tcPr>
            <w:tcW w:w="714" w:type="dxa"/>
          </w:tcPr>
          <w:p w14:paraId="10D2D7F0" w14:textId="77777777" w:rsidR="00E06E15" w:rsidRDefault="00E06E15" w:rsidP="00284F86">
            <w:pPr>
              <w:jc w:val="center"/>
              <w:rPr>
                <w:b/>
                <w:bCs/>
              </w:rPr>
            </w:pPr>
          </w:p>
        </w:tc>
        <w:tc>
          <w:tcPr>
            <w:tcW w:w="988" w:type="dxa"/>
          </w:tcPr>
          <w:p w14:paraId="03B2C837" w14:textId="77777777" w:rsidR="00E06E15" w:rsidRDefault="00E06E15" w:rsidP="00284F86">
            <w:pPr>
              <w:jc w:val="center"/>
              <w:rPr>
                <w:b/>
                <w:bCs/>
              </w:rPr>
            </w:pPr>
          </w:p>
        </w:tc>
        <w:tc>
          <w:tcPr>
            <w:tcW w:w="897" w:type="dxa"/>
          </w:tcPr>
          <w:p w14:paraId="7CB79807" w14:textId="77777777" w:rsidR="00E06E15" w:rsidRDefault="00E06E15" w:rsidP="00284F86">
            <w:pPr>
              <w:jc w:val="center"/>
              <w:rPr>
                <w:b/>
                <w:bCs/>
              </w:rPr>
            </w:pPr>
          </w:p>
        </w:tc>
        <w:tc>
          <w:tcPr>
            <w:tcW w:w="698" w:type="dxa"/>
          </w:tcPr>
          <w:p w14:paraId="2A5051A2" w14:textId="77777777" w:rsidR="00E06E15" w:rsidRDefault="00E06E15" w:rsidP="00E06E15">
            <w:pPr>
              <w:rPr>
                <w:b/>
                <w:bCs/>
              </w:rPr>
            </w:pPr>
          </w:p>
        </w:tc>
        <w:tc>
          <w:tcPr>
            <w:tcW w:w="590" w:type="dxa"/>
          </w:tcPr>
          <w:p w14:paraId="66588EE3" w14:textId="77777777" w:rsidR="00E06E15" w:rsidRDefault="00E06E15" w:rsidP="00E06E15">
            <w:pPr>
              <w:rPr>
                <w:b/>
                <w:bCs/>
              </w:rPr>
            </w:pPr>
          </w:p>
        </w:tc>
        <w:tc>
          <w:tcPr>
            <w:tcW w:w="1205" w:type="dxa"/>
          </w:tcPr>
          <w:p w14:paraId="6E6E8EE7" w14:textId="77777777" w:rsidR="00E06E15" w:rsidRDefault="00E06E15" w:rsidP="00E06E15">
            <w:pPr>
              <w:rPr>
                <w:b/>
                <w:bCs/>
              </w:rPr>
            </w:pPr>
          </w:p>
        </w:tc>
        <w:tc>
          <w:tcPr>
            <w:tcW w:w="614" w:type="dxa"/>
          </w:tcPr>
          <w:p w14:paraId="226D1819" w14:textId="77777777" w:rsidR="00E06E15" w:rsidRDefault="00E06E15" w:rsidP="00E06E15">
            <w:pPr>
              <w:rPr>
                <w:b/>
                <w:bCs/>
              </w:rPr>
            </w:pPr>
          </w:p>
        </w:tc>
        <w:tc>
          <w:tcPr>
            <w:tcW w:w="1276" w:type="dxa"/>
          </w:tcPr>
          <w:p w14:paraId="4E424B60" w14:textId="77777777" w:rsidR="00E06E15" w:rsidRDefault="00E06E15" w:rsidP="00E06E15">
            <w:pPr>
              <w:rPr>
                <w:b/>
                <w:bCs/>
              </w:rPr>
            </w:pPr>
          </w:p>
        </w:tc>
        <w:tc>
          <w:tcPr>
            <w:tcW w:w="700" w:type="dxa"/>
          </w:tcPr>
          <w:p w14:paraId="605288FA" w14:textId="77777777" w:rsidR="00E06E15" w:rsidRDefault="00E06E15" w:rsidP="00E06E15">
            <w:pPr>
              <w:rPr>
                <w:b/>
                <w:bCs/>
              </w:rPr>
            </w:pPr>
          </w:p>
        </w:tc>
      </w:tr>
      <w:tr w:rsidR="00E06E15" w14:paraId="215C886B" w14:textId="77777777" w:rsidTr="00A52DBA">
        <w:tc>
          <w:tcPr>
            <w:tcW w:w="599" w:type="dxa"/>
          </w:tcPr>
          <w:p w14:paraId="257284ED" w14:textId="7D48DEFA" w:rsidR="00E06E15" w:rsidRPr="00042338" w:rsidRDefault="00E06E15" w:rsidP="00E06E15">
            <w:pPr>
              <w:jc w:val="center"/>
              <w:rPr>
                <w:rFonts w:ascii="Arial" w:hAnsi="Arial" w:cs="Arial"/>
                <w:b/>
                <w:bCs/>
                <w:sz w:val="18"/>
                <w:szCs w:val="18"/>
              </w:rPr>
            </w:pPr>
            <w:r>
              <w:rPr>
                <w:rFonts w:ascii="Arial" w:hAnsi="Arial" w:cs="Arial"/>
                <w:b/>
                <w:bCs/>
                <w:sz w:val="18"/>
                <w:szCs w:val="18"/>
              </w:rPr>
              <w:t>505</w:t>
            </w:r>
          </w:p>
        </w:tc>
        <w:tc>
          <w:tcPr>
            <w:tcW w:w="3873" w:type="dxa"/>
          </w:tcPr>
          <w:p w14:paraId="7B260134" w14:textId="7959145E" w:rsidR="00E06E15" w:rsidRPr="004116F3" w:rsidRDefault="00E06E15" w:rsidP="00E06E15">
            <w:pPr>
              <w:rPr>
                <w:rFonts w:ascii="Arial" w:hAnsi="Arial" w:cs="Arial"/>
                <w:b/>
                <w:bCs/>
                <w:sz w:val="18"/>
                <w:szCs w:val="18"/>
              </w:rPr>
            </w:pPr>
            <w:r w:rsidRPr="004116F3">
              <w:rPr>
                <w:rFonts w:ascii="Arial" w:hAnsi="Arial" w:cs="Arial"/>
                <w:sz w:val="18"/>
                <w:szCs w:val="18"/>
              </w:rPr>
              <w:t>Speculum Cusco (large)</w:t>
            </w:r>
          </w:p>
        </w:tc>
        <w:tc>
          <w:tcPr>
            <w:tcW w:w="607" w:type="dxa"/>
          </w:tcPr>
          <w:p w14:paraId="7C091210" w14:textId="75981B45" w:rsidR="00E06E15" w:rsidRPr="00E06E15" w:rsidRDefault="00E06E15" w:rsidP="00E06E15">
            <w:pPr>
              <w:rPr>
                <w:rFonts w:ascii="Arial" w:hAnsi="Arial" w:cs="Arial"/>
                <w:b/>
                <w:bCs/>
                <w:sz w:val="18"/>
                <w:szCs w:val="18"/>
              </w:rPr>
            </w:pPr>
            <w:r w:rsidRPr="00E06E15">
              <w:rPr>
                <w:rFonts w:ascii="Arial" w:hAnsi="Arial" w:cs="Arial"/>
                <w:sz w:val="18"/>
                <w:szCs w:val="18"/>
              </w:rPr>
              <w:t>each</w:t>
            </w:r>
          </w:p>
        </w:tc>
        <w:tc>
          <w:tcPr>
            <w:tcW w:w="1187" w:type="dxa"/>
          </w:tcPr>
          <w:p w14:paraId="0306D87E" w14:textId="670753CD" w:rsidR="00E06E15" w:rsidRPr="00E06E15" w:rsidRDefault="00E06E15" w:rsidP="00284F86">
            <w:pPr>
              <w:jc w:val="center"/>
              <w:rPr>
                <w:rFonts w:ascii="Arial" w:hAnsi="Arial" w:cs="Arial"/>
                <w:b/>
                <w:bCs/>
                <w:sz w:val="18"/>
                <w:szCs w:val="18"/>
              </w:rPr>
            </w:pPr>
            <w:r w:rsidRPr="00E06E15">
              <w:rPr>
                <w:rFonts w:ascii="Arial" w:hAnsi="Arial" w:cs="Arial"/>
                <w:color w:val="000000"/>
                <w:sz w:val="18"/>
                <w:szCs w:val="18"/>
              </w:rPr>
              <w:t>10</w:t>
            </w:r>
          </w:p>
        </w:tc>
        <w:tc>
          <w:tcPr>
            <w:tcW w:w="714" w:type="dxa"/>
          </w:tcPr>
          <w:p w14:paraId="38AC03CF" w14:textId="77777777" w:rsidR="00E06E15" w:rsidRDefault="00E06E15" w:rsidP="00284F86">
            <w:pPr>
              <w:jc w:val="center"/>
              <w:rPr>
                <w:b/>
                <w:bCs/>
              </w:rPr>
            </w:pPr>
          </w:p>
        </w:tc>
        <w:tc>
          <w:tcPr>
            <w:tcW w:w="988" w:type="dxa"/>
          </w:tcPr>
          <w:p w14:paraId="3A1AF238" w14:textId="77777777" w:rsidR="00E06E15" w:rsidRDefault="00E06E15" w:rsidP="00284F86">
            <w:pPr>
              <w:jc w:val="center"/>
              <w:rPr>
                <w:b/>
                <w:bCs/>
              </w:rPr>
            </w:pPr>
          </w:p>
        </w:tc>
        <w:tc>
          <w:tcPr>
            <w:tcW w:w="897" w:type="dxa"/>
          </w:tcPr>
          <w:p w14:paraId="36CB2CE7" w14:textId="77777777" w:rsidR="00E06E15" w:rsidRDefault="00E06E15" w:rsidP="00284F86">
            <w:pPr>
              <w:jc w:val="center"/>
              <w:rPr>
                <w:b/>
                <w:bCs/>
              </w:rPr>
            </w:pPr>
          </w:p>
        </w:tc>
        <w:tc>
          <w:tcPr>
            <w:tcW w:w="698" w:type="dxa"/>
          </w:tcPr>
          <w:p w14:paraId="2B867C9A" w14:textId="77777777" w:rsidR="00E06E15" w:rsidRDefault="00E06E15" w:rsidP="00E06E15">
            <w:pPr>
              <w:rPr>
                <w:b/>
                <w:bCs/>
              </w:rPr>
            </w:pPr>
          </w:p>
        </w:tc>
        <w:tc>
          <w:tcPr>
            <w:tcW w:w="590" w:type="dxa"/>
          </w:tcPr>
          <w:p w14:paraId="6166DBE3" w14:textId="77777777" w:rsidR="00E06E15" w:rsidRDefault="00E06E15" w:rsidP="00E06E15">
            <w:pPr>
              <w:rPr>
                <w:b/>
                <w:bCs/>
              </w:rPr>
            </w:pPr>
          </w:p>
        </w:tc>
        <w:tc>
          <w:tcPr>
            <w:tcW w:w="1205" w:type="dxa"/>
          </w:tcPr>
          <w:p w14:paraId="420E794B" w14:textId="77777777" w:rsidR="00E06E15" w:rsidRDefault="00E06E15" w:rsidP="00E06E15">
            <w:pPr>
              <w:rPr>
                <w:b/>
                <w:bCs/>
              </w:rPr>
            </w:pPr>
          </w:p>
        </w:tc>
        <w:tc>
          <w:tcPr>
            <w:tcW w:w="614" w:type="dxa"/>
          </w:tcPr>
          <w:p w14:paraId="40500651" w14:textId="77777777" w:rsidR="00E06E15" w:rsidRDefault="00E06E15" w:rsidP="00E06E15">
            <w:pPr>
              <w:rPr>
                <w:b/>
                <w:bCs/>
              </w:rPr>
            </w:pPr>
          </w:p>
        </w:tc>
        <w:tc>
          <w:tcPr>
            <w:tcW w:w="1276" w:type="dxa"/>
          </w:tcPr>
          <w:p w14:paraId="590F239F" w14:textId="77777777" w:rsidR="00E06E15" w:rsidRDefault="00E06E15" w:rsidP="00E06E15">
            <w:pPr>
              <w:rPr>
                <w:b/>
                <w:bCs/>
              </w:rPr>
            </w:pPr>
          </w:p>
        </w:tc>
        <w:tc>
          <w:tcPr>
            <w:tcW w:w="700" w:type="dxa"/>
          </w:tcPr>
          <w:p w14:paraId="34D66E91" w14:textId="77777777" w:rsidR="00E06E15" w:rsidRDefault="00E06E15" w:rsidP="00E06E15">
            <w:pPr>
              <w:rPr>
                <w:b/>
                <w:bCs/>
              </w:rPr>
            </w:pPr>
          </w:p>
        </w:tc>
      </w:tr>
      <w:tr w:rsidR="00E06E15" w14:paraId="51A6B37A" w14:textId="77777777" w:rsidTr="00A52DBA">
        <w:tc>
          <w:tcPr>
            <w:tcW w:w="599" w:type="dxa"/>
          </w:tcPr>
          <w:p w14:paraId="16E8A1A1" w14:textId="7228D270" w:rsidR="00E06E15" w:rsidRPr="00042338" w:rsidRDefault="00E06E15" w:rsidP="00E06E15">
            <w:pPr>
              <w:jc w:val="center"/>
              <w:rPr>
                <w:rFonts w:ascii="Arial" w:hAnsi="Arial" w:cs="Arial"/>
                <w:b/>
                <w:bCs/>
                <w:sz w:val="18"/>
                <w:szCs w:val="18"/>
              </w:rPr>
            </w:pPr>
            <w:r>
              <w:rPr>
                <w:rFonts w:ascii="Arial" w:hAnsi="Arial" w:cs="Arial"/>
                <w:b/>
                <w:bCs/>
                <w:sz w:val="18"/>
                <w:szCs w:val="18"/>
              </w:rPr>
              <w:t>506</w:t>
            </w:r>
          </w:p>
        </w:tc>
        <w:tc>
          <w:tcPr>
            <w:tcW w:w="3873" w:type="dxa"/>
          </w:tcPr>
          <w:p w14:paraId="75EA3F3E" w14:textId="696F503C" w:rsidR="00E06E15" w:rsidRPr="004116F3" w:rsidRDefault="00E06E15" w:rsidP="00E06E15">
            <w:pPr>
              <w:rPr>
                <w:rFonts w:ascii="Arial" w:hAnsi="Arial" w:cs="Arial"/>
                <w:b/>
                <w:bCs/>
                <w:sz w:val="18"/>
                <w:szCs w:val="18"/>
              </w:rPr>
            </w:pPr>
            <w:r w:rsidRPr="004116F3">
              <w:rPr>
                <w:rFonts w:ascii="Arial" w:hAnsi="Arial" w:cs="Arial"/>
                <w:color w:val="000000"/>
                <w:sz w:val="18"/>
                <w:szCs w:val="18"/>
              </w:rPr>
              <w:t>Stockinette - 5cmx20m</w:t>
            </w:r>
          </w:p>
        </w:tc>
        <w:tc>
          <w:tcPr>
            <w:tcW w:w="607" w:type="dxa"/>
          </w:tcPr>
          <w:p w14:paraId="36892D94" w14:textId="675B2FA3" w:rsidR="00E06E15" w:rsidRPr="00E06E15" w:rsidRDefault="00E06E15" w:rsidP="00E06E15">
            <w:pPr>
              <w:rPr>
                <w:rFonts w:ascii="Arial" w:hAnsi="Arial" w:cs="Arial"/>
                <w:b/>
                <w:bCs/>
                <w:sz w:val="18"/>
                <w:szCs w:val="18"/>
              </w:rPr>
            </w:pPr>
            <w:r w:rsidRPr="00E06E15">
              <w:rPr>
                <w:rFonts w:ascii="Arial" w:hAnsi="Arial" w:cs="Arial"/>
                <w:sz w:val="18"/>
                <w:szCs w:val="18"/>
              </w:rPr>
              <w:t>each</w:t>
            </w:r>
          </w:p>
        </w:tc>
        <w:tc>
          <w:tcPr>
            <w:tcW w:w="1187" w:type="dxa"/>
          </w:tcPr>
          <w:p w14:paraId="47A64A93" w14:textId="1F26C381" w:rsidR="00E06E15" w:rsidRPr="00E06E15" w:rsidRDefault="00E06E15" w:rsidP="00284F86">
            <w:pPr>
              <w:jc w:val="center"/>
              <w:rPr>
                <w:rFonts w:ascii="Arial" w:hAnsi="Arial" w:cs="Arial"/>
                <w:b/>
                <w:bCs/>
                <w:sz w:val="18"/>
                <w:szCs w:val="18"/>
              </w:rPr>
            </w:pPr>
            <w:r w:rsidRPr="00E06E15">
              <w:rPr>
                <w:rFonts w:ascii="Arial" w:hAnsi="Arial" w:cs="Arial"/>
                <w:color w:val="000000"/>
                <w:sz w:val="18"/>
                <w:szCs w:val="18"/>
              </w:rPr>
              <w:t>10</w:t>
            </w:r>
          </w:p>
        </w:tc>
        <w:tc>
          <w:tcPr>
            <w:tcW w:w="714" w:type="dxa"/>
          </w:tcPr>
          <w:p w14:paraId="5187D200" w14:textId="77777777" w:rsidR="00E06E15" w:rsidRDefault="00E06E15" w:rsidP="00284F86">
            <w:pPr>
              <w:jc w:val="center"/>
              <w:rPr>
                <w:b/>
                <w:bCs/>
              </w:rPr>
            </w:pPr>
          </w:p>
        </w:tc>
        <w:tc>
          <w:tcPr>
            <w:tcW w:w="988" w:type="dxa"/>
          </w:tcPr>
          <w:p w14:paraId="629039B7" w14:textId="77777777" w:rsidR="00E06E15" w:rsidRDefault="00E06E15" w:rsidP="00284F86">
            <w:pPr>
              <w:jc w:val="center"/>
              <w:rPr>
                <w:b/>
                <w:bCs/>
              </w:rPr>
            </w:pPr>
          </w:p>
        </w:tc>
        <w:tc>
          <w:tcPr>
            <w:tcW w:w="897" w:type="dxa"/>
          </w:tcPr>
          <w:p w14:paraId="52031B03" w14:textId="77777777" w:rsidR="00E06E15" w:rsidRDefault="00E06E15" w:rsidP="00284F86">
            <w:pPr>
              <w:jc w:val="center"/>
              <w:rPr>
                <w:b/>
                <w:bCs/>
              </w:rPr>
            </w:pPr>
          </w:p>
        </w:tc>
        <w:tc>
          <w:tcPr>
            <w:tcW w:w="698" w:type="dxa"/>
          </w:tcPr>
          <w:p w14:paraId="5C3033C1" w14:textId="77777777" w:rsidR="00E06E15" w:rsidRDefault="00E06E15" w:rsidP="00E06E15">
            <w:pPr>
              <w:rPr>
                <w:b/>
                <w:bCs/>
              </w:rPr>
            </w:pPr>
          </w:p>
        </w:tc>
        <w:tc>
          <w:tcPr>
            <w:tcW w:w="590" w:type="dxa"/>
          </w:tcPr>
          <w:p w14:paraId="403E6202" w14:textId="77777777" w:rsidR="00E06E15" w:rsidRDefault="00E06E15" w:rsidP="00E06E15">
            <w:pPr>
              <w:rPr>
                <w:b/>
                <w:bCs/>
              </w:rPr>
            </w:pPr>
          </w:p>
        </w:tc>
        <w:tc>
          <w:tcPr>
            <w:tcW w:w="1205" w:type="dxa"/>
          </w:tcPr>
          <w:p w14:paraId="3442B9F9" w14:textId="77777777" w:rsidR="00E06E15" w:rsidRDefault="00E06E15" w:rsidP="00E06E15">
            <w:pPr>
              <w:rPr>
                <w:b/>
                <w:bCs/>
              </w:rPr>
            </w:pPr>
          </w:p>
        </w:tc>
        <w:tc>
          <w:tcPr>
            <w:tcW w:w="614" w:type="dxa"/>
          </w:tcPr>
          <w:p w14:paraId="7EE557BA" w14:textId="77777777" w:rsidR="00E06E15" w:rsidRDefault="00E06E15" w:rsidP="00E06E15">
            <w:pPr>
              <w:rPr>
                <w:b/>
                <w:bCs/>
              </w:rPr>
            </w:pPr>
          </w:p>
        </w:tc>
        <w:tc>
          <w:tcPr>
            <w:tcW w:w="1276" w:type="dxa"/>
          </w:tcPr>
          <w:p w14:paraId="3F636558" w14:textId="77777777" w:rsidR="00E06E15" w:rsidRDefault="00E06E15" w:rsidP="00E06E15">
            <w:pPr>
              <w:rPr>
                <w:b/>
                <w:bCs/>
              </w:rPr>
            </w:pPr>
          </w:p>
        </w:tc>
        <w:tc>
          <w:tcPr>
            <w:tcW w:w="700" w:type="dxa"/>
          </w:tcPr>
          <w:p w14:paraId="6333B4A9" w14:textId="77777777" w:rsidR="00E06E15" w:rsidRDefault="00E06E15" w:rsidP="00E06E15">
            <w:pPr>
              <w:rPr>
                <w:b/>
                <w:bCs/>
              </w:rPr>
            </w:pPr>
          </w:p>
        </w:tc>
      </w:tr>
      <w:tr w:rsidR="00E06E15" w14:paraId="7E9526A7" w14:textId="77777777" w:rsidTr="00011FA6">
        <w:tc>
          <w:tcPr>
            <w:tcW w:w="599" w:type="dxa"/>
            <w:tcBorders>
              <w:bottom w:val="single" w:sz="4" w:space="0" w:color="auto"/>
            </w:tcBorders>
          </w:tcPr>
          <w:p w14:paraId="62572793" w14:textId="565A8730" w:rsidR="00E06E15" w:rsidRPr="00042338" w:rsidRDefault="00E06E15" w:rsidP="00E06E15">
            <w:pPr>
              <w:jc w:val="center"/>
              <w:rPr>
                <w:rFonts w:ascii="Arial" w:hAnsi="Arial" w:cs="Arial"/>
                <w:b/>
                <w:bCs/>
                <w:sz w:val="18"/>
                <w:szCs w:val="18"/>
              </w:rPr>
            </w:pPr>
            <w:r>
              <w:rPr>
                <w:rFonts w:ascii="Arial" w:hAnsi="Arial" w:cs="Arial"/>
                <w:b/>
                <w:bCs/>
                <w:sz w:val="18"/>
                <w:szCs w:val="18"/>
              </w:rPr>
              <w:t>50</w:t>
            </w:r>
            <w:r w:rsidR="00281D9E">
              <w:rPr>
                <w:rFonts w:ascii="Arial" w:hAnsi="Arial" w:cs="Arial"/>
                <w:b/>
                <w:bCs/>
                <w:sz w:val="18"/>
                <w:szCs w:val="18"/>
              </w:rPr>
              <w:t>7</w:t>
            </w:r>
          </w:p>
        </w:tc>
        <w:tc>
          <w:tcPr>
            <w:tcW w:w="3873" w:type="dxa"/>
            <w:tcBorders>
              <w:bottom w:val="single" w:sz="4" w:space="0" w:color="auto"/>
            </w:tcBorders>
          </w:tcPr>
          <w:p w14:paraId="3421F02D" w14:textId="57FB184C" w:rsidR="00E06E15" w:rsidRPr="004116F3" w:rsidRDefault="00E06E15" w:rsidP="00E06E15">
            <w:pPr>
              <w:rPr>
                <w:rFonts w:ascii="Arial" w:hAnsi="Arial" w:cs="Arial"/>
                <w:b/>
                <w:bCs/>
                <w:sz w:val="18"/>
                <w:szCs w:val="18"/>
              </w:rPr>
            </w:pPr>
            <w:r w:rsidRPr="004116F3">
              <w:rPr>
                <w:rFonts w:ascii="Arial" w:hAnsi="Arial" w:cs="Arial"/>
                <w:sz w:val="18"/>
                <w:szCs w:val="18"/>
              </w:rPr>
              <w:t>Theatre Surgical Cap</w:t>
            </w:r>
          </w:p>
        </w:tc>
        <w:tc>
          <w:tcPr>
            <w:tcW w:w="607" w:type="dxa"/>
            <w:tcBorders>
              <w:bottom w:val="single" w:sz="4" w:space="0" w:color="auto"/>
            </w:tcBorders>
          </w:tcPr>
          <w:p w14:paraId="1507C03F" w14:textId="09F8968E" w:rsidR="00E06E15" w:rsidRPr="00E06E15" w:rsidRDefault="00E06E15" w:rsidP="00E06E15">
            <w:pPr>
              <w:rPr>
                <w:rFonts w:ascii="Arial" w:hAnsi="Arial" w:cs="Arial"/>
                <w:b/>
                <w:bCs/>
                <w:sz w:val="18"/>
                <w:szCs w:val="18"/>
              </w:rPr>
            </w:pPr>
            <w:r w:rsidRPr="00E06E15">
              <w:rPr>
                <w:rFonts w:ascii="Arial" w:hAnsi="Arial" w:cs="Arial"/>
                <w:sz w:val="18"/>
                <w:szCs w:val="18"/>
              </w:rPr>
              <w:t>each</w:t>
            </w:r>
          </w:p>
        </w:tc>
        <w:tc>
          <w:tcPr>
            <w:tcW w:w="1187" w:type="dxa"/>
            <w:tcBorders>
              <w:bottom w:val="single" w:sz="4" w:space="0" w:color="auto"/>
            </w:tcBorders>
          </w:tcPr>
          <w:p w14:paraId="6566F8D1" w14:textId="4A245DD1" w:rsidR="00E06E15" w:rsidRPr="00E06E15" w:rsidRDefault="00E06E15" w:rsidP="00284F86">
            <w:pPr>
              <w:jc w:val="center"/>
              <w:rPr>
                <w:rFonts w:ascii="Arial" w:hAnsi="Arial" w:cs="Arial"/>
                <w:b/>
                <w:bCs/>
                <w:sz w:val="18"/>
                <w:szCs w:val="18"/>
              </w:rPr>
            </w:pPr>
            <w:r w:rsidRPr="00E06E15">
              <w:rPr>
                <w:rFonts w:ascii="Arial" w:hAnsi="Arial" w:cs="Arial"/>
                <w:color w:val="000000"/>
                <w:sz w:val="18"/>
                <w:szCs w:val="18"/>
              </w:rPr>
              <w:t>1000</w:t>
            </w:r>
          </w:p>
        </w:tc>
        <w:tc>
          <w:tcPr>
            <w:tcW w:w="714" w:type="dxa"/>
            <w:tcBorders>
              <w:bottom w:val="single" w:sz="4" w:space="0" w:color="auto"/>
            </w:tcBorders>
          </w:tcPr>
          <w:p w14:paraId="3A645227" w14:textId="77777777" w:rsidR="00E06E15" w:rsidRDefault="00E06E15" w:rsidP="00284F86">
            <w:pPr>
              <w:jc w:val="center"/>
              <w:rPr>
                <w:b/>
                <w:bCs/>
              </w:rPr>
            </w:pPr>
          </w:p>
        </w:tc>
        <w:tc>
          <w:tcPr>
            <w:tcW w:w="988" w:type="dxa"/>
            <w:tcBorders>
              <w:bottom w:val="single" w:sz="4" w:space="0" w:color="auto"/>
            </w:tcBorders>
          </w:tcPr>
          <w:p w14:paraId="35B06F0C" w14:textId="77777777" w:rsidR="00E06E15" w:rsidRDefault="00E06E15" w:rsidP="00284F86">
            <w:pPr>
              <w:jc w:val="center"/>
              <w:rPr>
                <w:b/>
                <w:bCs/>
              </w:rPr>
            </w:pPr>
          </w:p>
        </w:tc>
        <w:tc>
          <w:tcPr>
            <w:tcW w:w="897" w:type="dxa"/>
            <w:tcBorders>
              <w:bottom w:val="single" w:sz="4" w:space="0" w:color="auto"/>
            </w:tcBorders>
          </w:tcPr>
          <w:p w14:paraId="4CA0E0C5" w14:textId="77777777" w:rsidR="00E06E15" w:rsidRDefault="00E06E15" w:rsidP="00284F86">
            <w:pPr>
              <w:jc w:val="center"/>
              <w:rPr>
                <w:b/>
                <w:bCs/>
              </w:rPr>
            </w:pPr>
          </w:p>
        </w:tc>
        <w:tc>
          <w:tcPr>
            <w:tcW w:w="698" w:type="dxa"/>
            <w:tcBorders>
              <w:bottom w:val="single" w:sz="4" w:space="0" w:color="auto"/>
            </w:tcBorders>
          </w:tcPr>
          <w:p w14:paraId="52DBD55C" w14:textId="77777777" w:rsidR="00E06E15" w:rsidRDefault="00E06E15" w:rsidP="00E06E15">
            <w:pPr>
              <w:rPr>
                <w:b/>
                <w:bCs/>
              </w:rPr>
            </w:pPr>
          </w:p>
        </w:tc>
        <w:tc>
          <w:tcPr>
            <w:tcW w:w="590" w:type="dxa"/>
            <w:tcBorders>
              <w:bottom w:val="single" w:sz="4" w:space="0" w:color="auto"/>
            </w:tcBorders>
          </w:tcPr>
          <w:p w14:paraId="5695048F" w14:textId="77777777" w:rsidR="00E06E15" w:rsidRDefault="00E06E15" w:rsidP="00E06E15">
            <w:pPr>
              <w:rPr>
                <w:b/>
                <w:bCs/>
              </w:rPr>
            </w:pPr>
          </w:p>
        </w:tc>
        <w:tc>
          <w:tcPr>
            <w:tcW w:w="1205" w:type="dxa"/>
            <w:tcBorders>
              <w:bottom w:val="single" w:sz="4" w:space="0" w:color="auto"/>
            </w:tcBorders>
          </w:tcPr>
          <w:p w14:paraId="2DDCCF7F" w14:textId="77777777" w:rsidR="00E06E15" w:rsidRDefault="00E06E15" w:rsidP="00E06E15">
            <w:pPr>
              <w:rPr>
                <w:b/>
                <w:bCs/>
              </w:rPr>
            </w:pPr>
          </w:p>
        </w:tc>
        <w:tc>
          <w:tcPr>
            <w:tcW w:w="614" w:type="dxa"/>
            <w:tcBorders>
              <w:bottom w:val="single" w:sz="4" w:space="0" w:color="auto"/>
            </w:tcBorders>
          </w:tcPr>
          <w:p w14:paraId="0B11040C" w14:textId="77777777" w:rsidR="00E06E15" w:rsidRDefault="00E06E15" w:rsidP="00E06E15">
            <w:pPr>
              <w:rPr>
                <w:b/>
                <w:bCs/>
              </w:rPr>
            </w:pPr>
          </w:p>
        </w:tc>
        <w:tc>
          <w:tcPr>
            <w:tcW w:w="1276" w:type="dxa"/>
            <w:tcBorders>
              <w:bottom w:val="single" w:sz="4" w:space="0" w:color="auto"/>
            </w:tcBorders>
          </w:tcPr>
          <w:p w14:paraId="26D4E9B9" w14:textId="77777777" w:rsidR="00E06E15" w:rsidRDefault="00E06E15" w:rsidP="00E06E15">
            <w:pPr>
              <w:rPr>
                <w:b/>
                <w:bCs/>
              </w:rPr>
            </w:pPr>
          </w:p>
        </w:tc>
        <w:tc>
          <w:tcPr>
            <w:tcW w:w="700" w:type="dxa"/>
            <w:tcBorders>
              <w:bottom w:val="single" w:sz="4" w:space="0" w:color="auto"/>
            </w:tcBorders>
          </w:tcPr>
          <w:p w14:paraId="51171BDF" w14:textId="77777777" w:rsidR="00E06E15" w:rsidRDefault="00E06E15" w:rsidP="00E06E15">
            <w:pPr>
              <w:rPr>
                <w:b/>
                <w:bCs/>
              </w:rPr>
            </w:pPr>
          </w:p>
        </w:tc>
      </w:tr>
      <w:tr w:rsidR="00E06E15" w14:paraId="0206DF17" w14:textId="77777777" w:rsidTr="00011FA6">
        <w:tc>
          <w:tcPr>
            <w:tcW w:w="599" w:type="dxa"/>
            <w:tcBorders>
              <w:bottom w:val="single" w:sz="8" w:space="0" w:color="auto"/>
            </w:tcBorders>
          </w:tcPr>
          <w:p w14:paraId="4F03CE4B" w14:textId="1AF3553D" w:rsidR="00E06E15" w:rsidRPr="00042338" w:rsidRDefault="00E06E15" w:rsidP="00E06E15">
            <w:pPr>
              <w:jc w:val="center"/>
              <w:rPr>
                <w:rFonts w:ascii="Arial" w:hAnsi="Arial" w:cs="Arial"/>
                <w:b/>
                <w:bCs/>
                <w:sz w:val="18"/>
                <w:szCs w:val="18"/>
              </w:rPr>
            </w:pPr>
            <w:r>
              <w:rPr>
                <w:rFonts w:ascii="Arial" w:hAnsi="Arial" w:cs="Arial"/>
                <w:b/>
                <w:bCs/>
                <w:sz w:val="18"/>
                <w:szCs w:val="18"/>
              </w:rPr>
              <w:t>50</w:t>
            </w:r>
            <w:r w:rsidR="00281D9E">
              <w:rPr>
                <w:rFonts w:ascii="Arial" w:hAnsi="Arial" w:cs="Arial"/>
                <w:b/>
                <w:bCs/>
                <w:sz w:val="18"/>
                <w:szCs w:val="18"/>
              </w:rPr>
              <w:t>8</w:t>
            </w:r>
          </w:p>
        </w:tc>
        <w:tc>
          <w:tcPr>
            <w:tcW w:w="3873" w:type="dxa"/>
            <w:tcBorders>
              <w:bottom w:val="single" w:sz="8" w:space="0" w:color="auto"/>
            </w:tcBorders>
          </w:tcPr>
          <w:p w14:paraId="3AF8E368" w14:textId="56E00422" w:rsidR="00E06E15" w:rsidRPr="004116F3" w:rsidRDefault="00E06E15" w:rsidP="00E06E15">
            <w:pPr>
              <w:rPr>
                <w:rFonts w:ascii="Arial" w:hAnsi="Arial" w:cs="Arial"/>
                <w:b/>
                <w:bCs/>
                <w:sz w:val="18"/>
                <w:szCs w:val="18"/>
              </w:rPr>
            </w:pPr>
            <w:r w:rsidRPr="004116F3">
              <w:rPr>
                <w:rFonts w:ascii="Arial" w:hAnsi="Arial" w:cs="Arial"/>
                <w:sz w:val="18"/>
                <w:szCs w:val="18"/>
              </w:rPr>
              <w:t>Xylocaine Spray 10% 10mg/ml</w:t>
            </w:r>
          </w:p>
        </w:tc>
        <w:tc>
          <w:tcPr>
            <w:tcW w:w="607" w:type="dxa"/>
            <w:tcBorders>
              <w:bottom w:val="single" w:sz="8" w:space="0" w:color="auto"/>
            </w:tcBorders>
          </w:tcPr>
          <w:p w14:paraId="7938E7AB" w14:textId="20B4729F" w:rsidR="00E06E15" w:rsidRPr="00E06E15" w:rsidRDefault="00E06E15" w:rsidP="00E06E15">
            <w:pPr>
              <w:rPr>
                <w:rFonts w:ascii="Arial" w:hAnsi="Arial" w:cs="Arial"/>
                <w:b/>
                <w:bCs/>
                <w:sz w:val="18"/>
                <w:szCs w:val="18"/>
              </w:rPr>
            </w:pPr>
            <w:r w:rsidRPr="00E06E15">
              <w:rPr>
                <w:rFonts w:ascii="Arial" w:hAnsi="Arial" w:cs="Arial"/>
                <w:sz w:val="18"/>
                <w:szCs w:val="18"/>
              </w:rPr>
              <w:t>each</w:t>
            </w:r>
          </w:p>
        </w:tc>
        <w:tc>
          <w:tcPr>
            <w:tcW w:w="1187" w:type="dxa"/>
            <w:tcBorders>
              <w:bottom w:val="single" w:sz="8" w:space="0" w:color="auto"/>
            </w:tcBorders>
          </w:tcPr>
          <w:p w14:paraId="171C71A0" w14:textId="702FF5BC" w:rsidR="00E06E15" w:rsidRPr="00E06E15" w:rsidRDefault="00E06E15" w:rsidP="00284F86">
            <w:pPr>
              <w:jc w:val="center"/>
              <w:rPr>
                <w:rFonts w:ascii="Arial" w:hAnsi="Arial" w:cs="Arial"/>
                <w:b/>
                <w:bCs/>
                <w:sz w:val="18"/>
                <w:szCs w:val="18"/>
              </w:rPr>
            </w:pPr>
            <w:r w:rsidRPr="00E06E15">
              <w:rPr>
                <w:rFonts w:ascii="Arial" w:hAnsi="Arial" w:cs="Arial"/>
                <w:color w:val="000000"/>
                <w:sz w:val="18"/>
                <w:szCs w:val="18"/>
              </w:rPr>
              <w:t>10</w:t>
            </w:r>
          </w:p>
        </w:tc>
        <w:tc>
          <w:tcPr>
            <w:tcW w:w="714" w:type="dxa"/>
            <w:tcBorders>
              <w:bottom w:val="single" w:sz="8" w:space="0" w:color="auto"/>
            </w:tcBorders>
          </w:tcPr>
          <w:p w14:paraId="393FCD2F" w14:textId="77777777" w:rsidR="00E06E15" w:rsidRDefault="00E06E15" w:rsidP="00284F86">
            <w:pPr>
              <w:jc w:val="center"/>
              <w:rPr>
                <w:b/>
                <w:bCs/>
              </w:rPr>
            </w:pPr>
          </w:p>
        </w:tc>
        <w:tc>
          <w:tcPr>
            <w:tcW w:w="988" w:type="dxa"/>
            <w:tcBorders>
              <w:bottom w:val="single" w:sz="8" w:space="0" w:color="auto"/>
            </w:tcBorders>
          </w:tcPr>
          <w:p w14:paraId="5FAF578B" w14:textId="77777777" w:rsidR="00E06E15" w:rsidRDefault="00E06E15" w:rsidP="00284F86">
            <w:pPr>
              <w:jc w:val="center"/>
              <w:rPr>
                <w:b/>
                <w:bCs/>
              </w:rPr>
            </w:pPr>
          </w:p>
        </w:tc>
        <w:tc>
          <w:tcPr>
            <w:tcW w:w="897" w:type="dxa"/>
            <w:tcBorders>
              <w:bottom w:val="single" w:sz="8" w:space="0" w:color="auto"/>
            </w:tcBorders>
          </w:tcPr>
          <w:p w14:paraId="64BE56AC" w14:textId="77777777" w:rsidR="00E06E15" w:rsidRDefault="00E06E15" w:rsidP="00284F86">
            <w:pPr>
              <w:jc w:val="center"/>
              <w:rPr>
                <w:b/>
                <w:bCs/>
              </w:rPr>
            </w:pPr>
          </w:p>
        </w:tc>
        <w:tc>
          <w:tcPr>
            <w:tcW w:w="698" w:type="dxa"/>
            <w:tcBorders>
              <w:bottom w:val="single" w:sz="8" w:space="0" w:color="auto"/>
            </w:tcBorders>
          </w:tcPr>
          <w:p w14:paraId="750FE2E4" w14:textId="77777777" w:rsidR="00E06E15" w:rsidRDefault="00E06E15" w:rsidP="00E06E15">
            <w:pPr>
              <w:rPr>
                <w:b/>
                <w:bCs/>
              </w:rPr>
            </w:pPr>
          </w:p>
        </w:tc>
        <w:tc>
          <w:tcPr>
            <w:tcW w:w="590" w:type="dxa"/>
            <w:tcBorders>
              <w:bottom w:val="single" w:sz="8" w:space="0" w:color="auto"/>
            </w:tcBorders>
          </w:tcPr>
          <w:p w14:paraId="7D803FEF" w14:textId="77777777" w:rsidR="00E06E15" w:rsidRDefault="00E06E15" w:rsidP="00E06E15">
            <w:pPr>
              <w:rPr>
                <w:b/>
                <w:bCs/>
              </w:rPr>
            </w:pPr>
          </w:p>
        </w:tc>
        <w:tc>
          <w:tcPr>
            <w:tcW w:w="1205" w:type="dxa"/>
            <w:tcBorders>
              <w:bottom w:val="single" w:sz="8" w:space="0" w:color="auto"/>
            </w:tcBorders>
          </w:tcPr>
          <w:p w14:paraId="3C219E73" w14:textId="77777777" w:rsidR="00E06E15" w:rsidRDefault="00E06E15" w:rsidP="00E06E15">
            <w:pPr>
              <w:rPr>
                <w:b/>
                <w:bCs/>
              </w:rPr>
            </w:pPr>
          </w:p>
        </w:tc>
        <w:tc>
          <w:tcPr>
            <w:tcW w:w="614" w:type="dxa"/>
            <w:tcBorders>
              <w:bottom w:val="single" w:sz="8" w:space="0" w:color="auto"/>
            </w:tcBorders>
          </w:tcPr>
          <w:p w14:paraId="70C86788" w14:textId="77777777" w:rsidR="00E06E15" w:rsidRDefault="00E06E15" w:rsidP="00E06E15">
            <w:pPr>
              <w:rPr>
                <w:b/>
                <w:bCs/>
              </w:rPr>
            </w:pPr>
          </w:p>
        </w:tc>
        <w:tc>
          <w:tcPr>
            <w:tcW w:w="1276" w:type="dxa"/>
            <w:tcBorders>
              <w:bottom w:val="single" w:sz="8" w:space="0" w:color="auto"/>
            </w:tcBorders>
          </w:tcPr>
          <w:p w14:paraId="5338D0BB" w14:textId="77777777" w:rsidR="00E06E15" w:rsidRDefault="00E06E15" w:rsidP="00E06E15">
            <w:pPr>
              <w:rPr>
                <w:b/>
                <w:bCs/>
              </w:rPr>
            </w:pPr>
          </w:p>
        </w:tc>
        <w:tc>
          <w:tcPr>
            <w:tcW w:w="700" w:type="dxa"/>
            <w:tcBorders>
              <w:bottom w:val="single" w:sz="8" w:space="0" w:color="auto"/>
            </w:tcBorders>
          </w:tcPr>
          <w:p w14:paraId="45AC6761" w14:textId="77777777" w:rsidR="00E06E15" w:rsidRDefault="00E06E15" w:rsidP="00E06E15">
            <w:pPr>
              <w:rPr>
                <w:b/>
                <w:bCs/>
              </w:rPr>
            </w:pPr>
          </w:p>
        </w:tc>
      </w:tr>
    </w:tbl>
    <w:p w14:paraId="3499B293" w14:textId="77777777" w:rsidR="00C17BF8" w:rsidRPr="00C17BF8" w:rsidRDefault="00C17BF8">
      <w:pPr>
        <w:rPr>
          <w:b/>
          <w:bCs/>
        </w:rPr>
      </w:pPr>
    </w:p>
    <w:p w14:paraId="109F54F5" w14:textId="77777777" w:rsidR="004538E1" w:rsidRDefault="004538E1">
      <w:pPr>
        <w:tabs>
          <w:tab w:val="clear" w:pos="709"/>
        </w:tabs>
        <w:spacing w:after="200" w:line="276" w:lineRule="auto"/>
        <w:jc w:val="left"/>
      </w:pPr>
    </w:p>
    <w:p w14:paraId="4B8AF0E1" w14:textId="77777777" w:rsidR="004538E1" w:rsidRDefault="004538E1">
      <w:pPr>
        <w:tabs>
          <w:tab w:val="clear" w:pos="709"/>
        </w:tabs>
        <w:spacing w:after="200" w:line="276" w:lineRule="auto"/>
        <w:jc w:val="left"/>
      </w:pPr>
    </w:p>
    <w:p w14:paraId="2C47B238" w14:textId="77777777" w:rsidR="004538E1" w:rsidRDefault="004538E1">
      <w:pPr>
        <w:tabs>
          <w:tab w:val="clear" w:pos="709"/>
        </w:tabs>
        <w:spacing w:after="200" w:line="276" w:lineRule="auto"/>
        <w:jc w:val="left"/>
      </w:pPr>
    </w:p>
    <w:p w14:paraId="558CD6F3" w14:textId="77777777" w:rsidR="004538E1" w:rsidRDefault="004538E1">
      <w:pPr>
        <w:tabs>
          <w:tab w:val="clear" w:pos="709"/>
        </w:tabs>
        <w:spacing w:after="200" w:line="276" w:lineRule="auto"/>
        <w:jc w:val="left"/>
      </w:pPr>
    </w:p>
    <w:p w14:paraId="171F027E" w14:textId="77777777" w:rsidR="004538E1" w:rsidRDefault="004538E1">
      <w:pPr>
        <w:tabs>
          <w:tab w:val="clear" w:pos="709"/>
        </w:tabs>
        <w:spacing w:after="200" w:line="276" w:lineRule="auto"/>
        <w:jc w:val="left"/>
      </w:pPr>
    </w:p>
    <w:p w14:paraId="1BAF69ED" w14:textId="77777777" w:rsidR="004538E1" w:rsidRDefault="004538E1">
      <w:pPr>
        <w:tabs>
          <w:tab w:val="clear" w:pos="709"/>
        </w:tabs>
        <w:spacing w:after="200" w:line="276" w:lineRule="auto"/>
        <w:jc w:val="left"/>
      </w:pPr>
    </w:p>
    <w:p w14:paraId="337F6DE2" w14:textId="77777777" w:rsidR="004538E1" w:rsidRDefault="004538E1">
      <w:pPr>
        <w:sectPr w:rsidR="004538E1">
          <w:headerReference w:type="default" r:id="rId19"/>
          <w:footerReference w:type="default" r:id="rId20"/>
          <w:pgSz w:w="16838" w:h="11906" w:orient="landscape"/>
          <w:pgMar w:top="1440" w:right="1440" w:bottom="1440" w:left="1440" w:header="708" w:footer="708" w:gutter="0"/>
          <w:cols w:space="708"/>
          <w:docGrid w:linePitch="360"/>
        </w:sectPr>
      </w:pPr>
    </w:p>
    <w:p w14:paraId="3AA74733" w14:textId="77777777" w:rsidR="004538E1" w:rsidRDefault="00FB0A2D">
      <w:pPr>
        <w:pStyle w:val="Heading1"/>
      </w:pPr>
      <w:bookmarkStart w:id="133" w:name="_Toc503360889"/>
      <w:r>
        <w:lastRenderedPageBreak/>
        <w:t>section 7: bidding forms</w:t>
      </w:r>
      <w:bookmarkEnd w:id="133"/>
    </w:p>
    <w:p w14:paraId="3E635009" w14:textId="77777777" w:rsidR="004538E1" w:rsidRDefault="004538E1"/>
    <w:p w14:paraId="03024150" w14:textId="77777777" w:rsidR="004538E1" w:rsidRDefault="00FB0A2D">
      <w:pPr>
        <w:pStyle w:val="Heading2"/>
      </w:pPr>
      <w:bookmarkStart w:id="134" w:name="_Toc503360890"/>
      <w:r>
        <w:t>1.</w:t>
      </w:r>
      <w:r>
        <w:tab/>
        <w:t>Bidder Information Form</w:t>
      </w:r>
      <w:bookmarkEnd w:id="134"/>
    </w:p>
    <w:p w14:paraId="08905DF4" w14:textId="77777777" w:rsidR="004538E1" w:rsidRDefault="004538E1"/>
    <w:p w14:paraId="2570FC7D" w14:textId="77777777" w:rsidR="004538E1" w:rsidRDefault="00FB0A2D">
      <w:r>
        <w:rPr>
          <w:i/>
          <w:iCs/>
        </w:rPr>
        <w:t>(The Bidder shall complete this Form.  In the case of Joint Venture, Consortium or Association, the required information should be provided for each party on a separate copy of this Form.  No alterations to the format shall be permitted.)</w:t>
      </w:r>
    </w:p>
    <w:p w14:paraId="7A92FD45" w14:textId="77777777" w:rsidR="004538E1" w:rsidRDefault="004538E1"/>
    <w:p w14:paraId="740B4805" w14:textId="77777777" w:rsidR="004538E1" w:rsidRDefault="00FB0A2D">
      <w:pPr>
        <w:jc w:val="right"/>
        <w:rPr>
          <w:i/>
        </w:rPr>
      </w:pPr>
      <w:r>
        <w:t xml:space="preserve">Date: _______________ </w:t>
      </w:r>
      <w:r>
        <w:rPr>
          <w:i/>
        </w:rPr>
        <w:t>(day, month year)</w:t>
      </w:r>
    </w:p>
    <w:p w14:paraId="6FD6EB76" w14:textId="77777777" w:rsidR="004538E1" w:rsidRDefault="004538E1">
      <w:pPr>
        <w:jc w:val="right"/>
        <w:rPr>
          <w:i/>
        </w:rPr>
      </w:pPr>
    </w:p>
    <w:p w14:paraId="2314139E" w14:textId="77777777" w:rsidR="004538E1" w:rsidRDefault="00FB0A2D">
      <w:pPr>
        <w:jc w:val="right"/>
      </w:pPr>
      <w:r>
        <w:t xml:space="preserve">IFB No: OCB/ _____________ </w:t>
      </w:r>
      <w:r>
        <w:rPr>
          <w:i/>
        </w:rPr>
        <w:t>(see IFB)</w:t>
      </w:r>
    </w:p>
    <w:p w14:paraId="544150B7" w14:textId="77777777" w:rsidR="004538E1" w:rsidRDefault="004538E1"/>
    <w:tbl>
      <w:tblPr>
        <w:tblStyle w:val="TableGrid"/>
        <w:tblW w:w="9016" w:type="dxa"/>
        <w:tblLayout w:type="fixed"/>
        <w:tblLook w:val="04A0" w:firstRow="1" w:lastRow="0" w:firstColumn="1" w:lastColumn="0" w:noHBand="0" w:noVBand="1"/>
      </w:tblPr>
      <w:tblGrid>
        <w:gridCol w:w="379"/>
        <w:gridCol w:w="3000"/>
        <w:gridCol w:w="5637"/>
      </w:tblGrid>
      <w:tr w:rsidR="004538E1" w14:paraId="67F6D656" w14:textId="77777777">
        <w:tc>
          <w:tcPr>
            <w:tcW w:w="379" w:type="dxa"/>
          </w:tcPr>
          <w:p w14:paraId="68C25EC9" w14:textId="77777777" w:rsidR="004538E1" w:rsidRDefault="00FB0A2D">
            <w:pPr>
              <w:ind w:left="-57" w:right="-57"/>
              <w:jc w:val="left"/>
            </w:pPr>
            <w:r>
              <w:t>1.</w:t>
            </w:r>
          </w:p>
        </w:tc>
        <w:tc>
          <w:tcPr>
            <w:tcW w:w="3000" w:type="dxa"/>
          </w:tcPr>
          <w:p w14:paraId="03BB2ADA" w14:textId="77777777" w:rsidR="004538E1" w:rsidRDefault="00FB0A2D">
            <w:pPr>
              <w:ind w:left="-57"/>
              <w:jc w:val="left"/>
            </w:pPr>
            <w:r>
              <w:t>Bidder’s Legal Name:</w:t>
            </w:r>
          </w:p>
          <w:p w14:paraId="3E679AE7" w14:textId="77777777" w:rsidR="004538E1" w:rsidRDefault="004538E1">
            <w:pPr>
              <w:ind w:left="-57"/>
              <w:jc w:val="left"/>
            </w:pPr>
          </w:p>
        </w:tc>
        <w:tc>
          <w:tcPr>
            <w:tcW w:w="5637" w:type="dxa"/>
          </w:tcPr>
          <w:p w14:paraId="27AE621E" w14:textId="77777777" w:rsidR="004538E1" w:rsidRDefault="004538E1"/>
        </w:tc>
      </w:tr>
      <w:tr w:rsidR="004538E1" w14:paraId="414E6C70" w14:textId="77777777">
        <w:tc>
          <w:tcPr>
            <w:tcW w:w="379" w:type="dxa"/>
          </w:tcPr>
          <w:p w14:paraId="03899F5A" w14:textId="77777777" w:rsidR="004538E1" w:rsidRDefault="00FB0A2D">
            <w:pPr>
              <w:ind w:left="-57" w:right="-57"/>
              <w:jc w:val="left"/>
            </w:pPr>
            <w:r>
              <w:t>2.</w:t>
            </w:r>
          </w:p>
        </w:tc>
        <w:tc>
          <w:tcPr>
            <w:tcW w:w="3000" w:type="dxa"/>
          </w:tcPr>
          <w:p w14:paraId="51B2E7B5" w14:textId="77777777" w:rsidR="004538E1" w:rsidRDefault="00FB0A2D">
            <w:pPr>
              <w:ind w:left="-57"/>
              <w:jc w:val="left"/>
            </w:pPr>
            <w:r>
              <w:t>For Joint Venture, Legal Name of each party:</w:t>
            </w:r>
          </w:p>
          <w:p w14:paraId="576FE471" w14:textId="77777777" w:rsidR="004538E1" w:rsidRDefault="004538E1">
            <w:pPr>
              <w:ind w:left="-57"/>
              <w:jc w:val="left"/>
            </w:pPr>
          </w:p>
        </w:tc>
        <w:tc>
          <w:tcPr>
            <w:tcW w:w="5637" w:type="dxa"/>
          </w:tcPr>
          <w:p w14:paraId="7A9BAD25" w14:textId="77777777" w:rsidR="004538E1" w:rsidRDefault="004538E1"/>
        </w:tc>
      </w:tr>
      <w:tr w:rsidR="004538E1" w14:paraId="0F9C6ABA" w14:textId="77777777">
        <w:tc>
          <w:tcPr>
            <w:tcW w:w="379" w:type="dxa"/>
          </w:tcPr>
          <w:p w14:paraId="78A2D23C" w14:textId="77777777" w:rsidR="004538E1" w:rsidRDefault="00FB0A2D">
            <w:pPr>
              <w:ind w:left="-57" w:right="-57"/>
              <w:jc w:val="left"/>
            </w:pPr>
            <w:r>
              <w:t>3.</w:t>
            </w:r>
          </w:p>
        </w:tc>
        <w:tc>
          <w:tcPr>
            <w:tcW w:w="3000" w:type="dxa"/>
          </w:tcPr>
          <w:p w14:paraId="196847ED" w14:textId="77777777" w:rsidR="004538E1" w:rsidRDefault="00FB0A2D">
            <w:pPr>
              <w:ind w:left="-57"/>
              <w:jc w:val="left"/>
            </w:pPr>
            <w:r>
              <w:t>Bidder’s Country of Registration:</w:t>
            </w:r>
          </w:p>
        </w:tc>
        <w:tc>
          <w:tcPr>
            <w:tcW w:w="5637" w:type="dxa"/>
          </w:tcPr>
          <w:p w14:paraId="509C19F3" w14:textId="77777777" w:rsidR="004538E1" w:rsidRDefault="004538E1"/>
        </w:tc>
      </w:tr>
      <w:tr w:rsidR="004538E1" w14:paraId="5F39D5E7" w14:textId="77777777">
        <w:tc>
          <w:tcPr>
            <w:tcW w:w="379" w:type="dxa"/>
          </w:tcPr>
          <w:p w14:paraId="7EB7272D" w14:textId="77777777" w:rsidR="004538E1" w:rsidRDefault="00FB0A2D">
            <w:pPr>
              <w:ind w:left="-57" w:right="-57"/>
              <w:jc w:val="left"/>
            </w:pPr>
            <w:r>
              <w:t>4.</w:t>
            </w:r>
          </w:p>
        </w:tc>
        <w:tc>
          <w:tcPr>
            <w:tcW w:w="3000" w:type="dxa"/>
          </w:tcPr>
          <w:p w14:paraId="5366DFBC" w14:textId="77777777" w:rsidR="004538E1" w:rsidRDefault="00FB0A2D">
            <w:pPr>
              <w:ind w:left="-57"/>
              <w:jc w:val="left"/>
            </w:pPr>
            <w:r>
              <w:t>Bidder’s Year of Registration:</w:t>
            </w:r>
          </w:p>
        </w:tc>
        <w:tc>
          <w:tcPr>
            <w:tcW w:w="5637" w:type="dxa"/>
          </w:tcPr>
          <w:p w14:paraId="2CA208D6" w14:textId="77777777" w:rsidR="004538E1" w:rsidRDefault="004538E1"/>
        </w:tc>
      </w:tr>
      <w:tr w:rsidR="004538E1" w14:paraId="65F13BEA" w14:textId="77777777">
        <w:tc>
          <w:tcPr>
            <w:tcW w:w="379" w:type="dxa"/>
          </w:tcPr>
          <w:p w14:paraId="48CFE8CB" w14:textId="77777777" w:rsidR="004538E1" w:rsidRDefault="00FB0A2D">
            <w:pPr>
              <w:ind w:left="-57" w:right="-57"/>
              <w:jc w:val="left"/>
            </w:pPr>
            <w:r>
              <w:t>5.</w:t>
            </w:r>
          </w:p>
        </w:tc>
        <w:tc>
          <w:tcPr>
            <w:tcW w:w="3000" w:type="dxa"/>
          </w:tcPr>
          <w:p w14:paraId="6B228078" w14:textId="77777777" w:rsidR="004538E1" w:rsidRDefault="00FB0A2D">
            <w:pPr>
              <w:ind w:left="-57"/>
              <w:jc w:val="left"/>
            </w:pPr>
            <w:r>
              <w:t>Bidder’s Legal Address in Country of Registration:</w:t>
            </w:r>
          </w:p>
          <w:p w14:paraId="25A77BCC" w14:textId="77777777" w:rsidR="004538E1" w:rsidRDefault="004538E1">
            <w:pPr>
              <w:ind w:left="-57"/>
              <w:jc w:val="left"/>
            </w:pPr>
          </w:p>
        </w:tc>
        <w:tc>
          <w:tcPr>
            <w:tcW w:w="5637" w:type="dxa"/>
            <w:tcBorders>
              <w:bottom w:val="single" w:sz="4" w:space="0" w:color="auto"/>
            </w:tcBorders>
          </w:tcPr>
          <w:p w14:paraId="254512DC" w14:textId="77777777" w:rsidR="004538E1" w:rsidRDefault="004538E1"/>
        </w:tc>
      </w:tr>
      <w:tr w:rsidR="004538E1" w14:paraId="6A3154B6" w14:textId="77777777">
        <w:tc>
          <w:tcPr>
            <w:tcW w:w="379" w:type="dxa"/>
            <w:vMerge w:val="restart"/>
          </w:tcPr>
          <w:p w14:paraId="72947079" w14:textId="77777777" w:rsidR="004538E1" w:rsidRDefault="00FB0A2D">
            <w:pPr>
              <w:ind w:left="-57" w:right="-57"/>
              <w:jc w:val="left"/>
            </w:pPr>
            <w:r>
              <w:t>6.</w:t>
            </w:r>
          </w:p>
        </w:tc>
        <w:tc>
          <w:tcPr>
            <w:tcW w:w="3000" w:type="dxa"/>
            <w:vMerge w:val="restart"/>
          </w:tcPr>
          <w:p w14:paraId="43ABC473" w14:textId="77777777" w:rsidR="004538E1" w:rsidRDefault="00FB0A2D">
            <w:pPr>
              <w:tabs>
                <w:tab w:val="clear" w:pos="709"/>
                <w:tab w:val="left" w:pos="2088"/>
              </w:tabs>
              <w:ind w:left="-57" w:right="-57"/>
              <w:jc w:val="left"/>
            </w:pPr>
            <w:r>
              <w:t xml:space="preserve">Bidder’s Authorized Representative: </w:t>
            </w:r>
            <w:r>
              <w:tab/>
              <w:t>Name:</w:t>
            </w:r>
          </w:p>
          <w:p w14:paraId="2F9C383C" w14:textId="77777777" w:rsidR="004538E1" w:rsidRDefault="00FB0A2D">
            <w:pPr>
              <w:ind w:left="-57"/>
              <w:jc w:val="right"/>
            </w:pPr>
            <w:r>
              <w:t>Address:</w:t>
            </w:r>
          </w:p>
          <w:p w14:paraId="17262214" w14:textId="77777777" w:rsidR="004538E1" w:rsidRDefault="004538E1">
            <w:pPr>
              <w:ind w:left="-57"/>
              <w:jc w:val="right"/>
            </w:pPr>
          </w:p>
          <w:p w14:paraId="2CF6094C" w14:textId="77777777" w:rsidR="004538E1" w:rsidRDefault="00FB0A2D">
            <w:pPr>
              <w:spacing w:before="60" w:after="60"/>
              <w:ind w:left="-57"/>
              <w:jc w:val="right"/>
            </w:pPr>
            <w:r>
              <w:t>Telephone No:</w:t>
            </w:r>
          </w:p>
          <w:p w14:paraId="75CF6CA4" w14:textId="77777777" w:rsidR="004538E1" w:rsidRDefault="00FB0A2D">
            <w:pPr>
              <w:spacing w:before="60" w:after="60"/>
              <w:ind w:left="-57"/>
              <w:jc w:val="right"/>
            </w:pPr>
            <w:r>
              <w:t>Fax No:</w:t>
            </w:r>
          </w:p>
          <w:p w14:paraId="3187CD16" w14:textId="77777777" w:rsidR="004538E1" w:rsidRDefault="00FB0A2D">
            <w:pPr>
              <w:spacing w:before="60" w:after="60"/>
              <w:ind w:left="-57"/>
              <w:jc w:val="right"/>
            </w:pPr>
            <w:r>
              <w:t>e-mail:</w:t>
            </w:r>
          </w:p>
        </w:tc>
        <w:tc>
          <w:tcPr>
            <w:tcW w:w="5637" w:type="dxa"/>
            <w:tcBorders>
              <w:bottom w:val="nil"/>
            </w:tcBorders>
          </w:tcPr>
          <w:p w14:paraId="41D3820F" w14:textId="77777777" w:rsidR="004538E1" w:rsidRDefault="004538E1"/>
        </w:tc>
      </w:tr>
      <w:tr w:rsidR="004538E1" w14:paraId="274C1B97" w14:textId="77777777">
        <w:tc>
          <w:tcPr>
            <w:tcW w:w="379" w:type="dxa"/>
            <w:vMerge/>
          </w:tcPr>
          <w:p w14:paraId="018BAD1A" w14:textId="77777777" w:rsidR="004538E1" w:rsidRDefault="004538E1">
            <w:pPr>
              <w:ind w:left="-57" w:right="-57"/>
              <w:jc w:val="left"/>
            </w:pPr>
          </w:p>
        </w:tc>
        <w:tc>
          <w:tcPr>
            <w:tcW w:w="3000" w:type="dxa"/>
            <w:vMerge/>
          </w:tcPr>
          <w:p w14:paraId="667C6FE5" w14:textId="77777777" w:rsidR="004538E1" w:rsidRDefault="004538E1">
            <w:pPr>
              <w:ind w:left="-57"/>
              <w:jc w:val="right"/>
            </w:pPr>
          </w:p>
        </w:tc>
        <w:tc>
          <w:tcPr>
            <w:tcW w:w="5637" w:type="dxa"/>
            <w:tcBorders>
              <w:top w:val="nil"/>
              <w:bottom w:val="single" w:sz="4" w:space="0" w:color="auto"/>
            </w:tcBorders>
          </w:tcPr>
          <w:p w14:paraId="4EDD9FE6" w14:textId="77777777" w:rsidR="004538E1" w:rsidRDefault="004538E1"/>
        </w:tc>
      </w:tr>
      <w:tr w:rsidR="004538E1" w14:paraId="05165B95" w14:textId="77777777">
        <w:tc>
          <w:tcPr>
            <w:tcW w:w="379" w:type="dxa"/>
            <w:vMerge/>
          </w:tcPr>
          <w:p w14:paraId="2DCB2BF3" w14:textId="77777777" w:rsidR="004538E1" w:rsidRDefault="004538E1">
            <w:pPr>
              <w:ind w:left="-57" w:right="-57"/>
              <w:jc w:val="left"/>
            </w:pPr>
          </w:p>
        </w:tc>
        <w:tc>
          <w:tcPr>
            <w:tcW w:w="3000" w:type="dxa"/>
            <w:vMerge/>
          </w:tcPr>
          <w:p w14:paraId="6661D6AD" w14:textId="77777777" w:rsidR="004538E1" w:rsidRDefault="004538E1">
            <w:pPr>
              <w:ind w:left="-57"/>
              <w:jc w:val="right"/>
            </w:pPr>
          </w:p>
        </w:tc>
        <w:tc>
          <w:tcPr>
            <w:tcW w:w="5637" w:type="dxa"/>
            <w:tcBorders>
              <w:bottom w:val="nil"/>
            </w:tcBorders>
          </w:tcPr>
          <w:p w14:paraId="52759D0A" w14:textId="77777777" w:rsidR="004538E1" w:rsidRDefault="004538E1"/>
        </w:tc>
      </w:tr>
      <w:tr w:rsidR="004538E1" w14:paraId="4B0BFC89" w14:textId="77777777">
        <w:tc>
          <w:tcPr>
            <w:tcW w:w="379" w:type="dxa"/>
            <w:vMerge/>
          </w:tcPr>
          <w:p w14:paraId="45C41987" w14:textId="77777777" w:rsidR="004538E1" w:rsidRDefault="004538E1">
            <w:pPr>
              <w:ind w:left="-57" w:right="-57"/>
              <w:jc w:val="left"/>
            </w:pPr>
          </w:p>
        </w:tc>
        <w:tc>
          <w:tcPr>
            <w:tcW w:w="3000" w:type="dxa"/>
            <w:vMerge/>
          </w:tcPr>
          <w:p w14:paraId="0F1424F1" w14:textId="77777777" w:rsidR="004538E1" w:rsidRDefault="004538E1">
            <w:pPr>
              <w:ind w:left="-57"/>
              <w:jc w:val="right"/>
            </w:pPr>
          </w:p>
        </w:tc>
        <w:tc>
          <w:tcPr>
            <w:tcW w:w="5637" w:type="dxa"/>
            <w:tcBorders>
              <w:top w:val="nil"/>
            </w:tcBorders>
          </w:tcPr>
          <w:p w14:paraId="12D9DD50" w14:textId="77777777" w:rsidR="004538E1" w:rsidRDefault="004538E1"/>
        </w:tc>
      </w:tr>
      <w:tr w:rsidR="004538E1" w14:paraId="25E33520" w14:textId="77777777">
        <w:tc>
          <w:tcPr>
            <w:tcW w:w="379" w:type="dxa"/>
            <w:vMerge/>
          </w:tcPr>
          <w:p w14:paraId="25E3EFA2" w14:textId="77777777" w:rsidR="004538E1" w:rsidRDefault="004538E1">
            <w:pPr>
              <w:ind w:left="-57" w:right="-57"/>
              <w:jc w:val="left"/>
            </w:pPr>
          </w:p>
        </w:tc>
        <w:tc>
          <w:tcPr>
            <w:tcW w:w="3000" w:type="dxa"/>
            <w:vMerge/>
          </w:tcPr>
          <w:p w14:paraId="346CE7DA" w14:textId="77777777" w:rsidR="004538E1" w:rsidRDefault="004538E1">
            <w:pPr>
              <w:ind w:left="-57"/>
              <w:jc w:val="right"/>
            </w:pPr>
          </w:p>
        </w:tc>
        <w:tc>
          <w:tcPr>
            <w:tcW w:w="5637" w:type="dxa"/>
          </w:tcPr>
          <w:p w14:paraId="51077368" w14:textId="77777777" w:rsidR="004538E1" w:rsidRDefault="004538E1">
            <w:pPr>
              <w:spacing w:before="40" w:after="40"/>
            </w:pPr>
          </w:p>
        </w:tc>
      </w:tr>
      <w:tr w:rsidR="004538E1" w14:paraId="009D0C21" w14:textId="77777777">
        <w:tc>
          <w:tcPr>
            <w:tcW w:w="379" w:type="dxa"/>
            <w:vMerge/>
          </w:tcPr>
          <w:p w14:paraId="1879C606" w14:textId="77777777" w:rsidR="004538E1" w:rsidRDefault="004538E1">
            <w:pPr>
              <w:ind w:left="-57" w:right="-57"/>
              <w:jc w:val="left"/>
            </w:pPr>
          </w:p>
        </w:tc>
        <w:tc>
          <w:tcPr>
            <w:tcW w:w="3000" w:type="dxa"/>
            <w:vMerge/>
          </w:tcPr>
          <w:p w14:paraId="12AE8CE7" w14:textId="77777777" w:rsidR="004538E1" w:rsidRDefault="004538E1">
            <w:pPr>
              <w:ind w:left="-57"/>
              <w:jc w:val="right"/>
            </w:pPr>
          </w:p>
        </w:tc>
        <w:tc>
          <w:tcPr>
            <w:tcW w:w="5637" w:type="dxa"/>
          </w:tcPr>
          <w:p w14:paraId="4D6040A6" w14:textId="77777777" w:rsidR="004538E1" w:rsidRDefault="004538E1">
            <w:pPr>
              <w:spacing w:before="40" w:after="40"/>
            </w:pPr>
          </w:p>
        </w:tc>
      </w:tr>
      <w:tr w:rsidR="004538E1" w14:paraId="50C48EA6" w14:textId="77777777">
        <w:tc>
          <w:tcPr>
            <w:tcW w:w="379" w:type="dxa"/>
            <w:vMerge/>
          </w:tcPr>
          <w:p w14:paraId="23E71014" w14:textId="77777777" w:rsidR="004538E1" w:rsidRDefault="004538E1">
            <w:pPr>
              <w:ind w:left="-57" w:right="-57"/>
              <w:jc w:val="left"/>
            </w:pPr>
          </w:p>
        </w:tc>
        <w:tc>
          <w:tcPr>
            <w:tcW w:w="3000" w:type="dxa"/>
            <w:vMerge/>
          </w:tcPr>
          <w:p w14:paraId="72608AAF" w14:textId="77777777" w:rsidR="004538E1" w:rsidRDefault="004538E1">
            <w:pPr>
              <w:ind w:left="-57"/>
              <w:jc w:val="right"/>
            </w:pPr>
          </w:p>
        </w:tc>
        <w:tc>
          <w:tcPr>
            <w:tcW w:w="5637" w:type="dxa"/>
          </w:tcPr>
          <w:p w14:paraId="7CB5427C" w14:textId="77777777" w:rsidR="004538E1" w:rsidRDefault="004538E1">
            <w:pPr>
              <w:spacing w:before="40" w:after="40"/>
            </w:pPr>
          </w:p>
        </w:tc>
      </w:tr>
    </w:tbl>
    <w:p w14:paraId="1FA15D09" w14:textId="77777777" w:rsidR="004538E1" w:rsidRDefault="004538E1"/>
    <w:p w14:paraId="0C7AD6DF" w14:textId="77777777" w:rsidR="004538E1" w:rsidRDefault="00FB0A2D">
      <w:pPr>
        <w:rPr>
          <w:i/>
        </w:rPr>
      </w:pPr>
      <w:r>
        <w:t xml:space="preserve">We attach certified copies of: </w:t>
      </w:r>
      <w:r>
        <w:rPr>
          <w:i/>
        </w:rPr>
        <w:t>(check the boxes of documents attached)</w:t>
      </w:r>
    </w:p>
    <w:p w14:paraId="5F91F01E" w14:textId="77777777" w:rsidR="004538E1" w:rsidRDefault="004538E1"/>
    <w:p w14:paraId="7CB59732" w14:textId="77777777" w:rsidR="004538E1" w:rsidRDefault="00FB0A2D">
      <w:r>
        <w:rPr>
          <w:noProof/>
        </w:rPr>
        <mc:AlternateContent>
          <mc:Choice Requires="wps">
            <w:drawing>
              <wp:anchor distT="0" distB="0" distL="114300" distR="114300" simplePos="0" relativeHeight="251659264" behindDoc="0" locked="0" layoutInCell="1" allowOverlap="1" wp14:anchorId="3A726BA3" wp14:editId="52981D49">
                <wp:simplePos x="0" y="0"/>
                <wp:positionH relativeFrom="column">
                  <wp:posOffset>19050</wp:posOffset>
                </wp:positionH>
                <wp:positionV relativeFrom="paragraph">
                  <wp:posOffset>21590</wp:posOffset>
                </wp:positionV>
                <wp:extent cx="142875" cy="1428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42875"/>
                        </a:xfrm>
                        <a:prstGeom prst="rect">
                          <a:avLst/>
                        </a:prstGeom>
                        <a:solidFill>
                          <a:srgbClr val="FFFFFF"/>
                        </a:solidFill>
                        <a:ln w="9525">
                          <a:solidFill>
                            <a:srgbClr val="000000"/>
                          </a:solidFill>
                          <a:miter lim="800000"/>
                        </a:ln>
                      </wps:spPr>
                      <wps:txbx>
                        <w:txbxContent>
                          <w:p w14:paraId="777942DD" w14:textId="77777777" w:rsidR="00F559E7" w:rsidRDefault="00F559E7"/>
                        </w:txbxContent>
                      </wps:txbx>
                      <wps:bodyPr rot="0" vert="horz" wrap="square" lIns="91440" tIns="45720" rIns="91440" bIns="45720" anchor="t" anchorCtr="0">
                        <a:noAutofit/>
                      </wps:bodyPr>
                    </wps:wsp>
                  </a:graphicData>
                </a:graphic>
              </wp:anchor>
            </w:drawing>
          </mc:Choice>
          <mc:Fallback>
            <w:pict>
              <v:shapetype w14:anchorId="3A726BA3" id="_x0000_t202" coordsize="21600,21600" o:spt="202" path="m,l,21600r21600,l21600,xe">
                <v:stroke joinstyle="miter"/>
                <v:path gradientshapeok="t" o:connecttype="rect"/>
              </v:shapetype>
              <v:shape id="Text Box 2" o:spid="_x0000_s1026" type="#_x0000_t202" style="position:absolute;left:0;text-align:left;margin-left:1.5pt;margin-top:1.7pt;width:11.2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">
                <v:textbox>
                  <w:txbxContent>
                    <w:p w14:paraId="777942DD" w14:textId="77777777" w:rsidR="00F559E7" w:rsidRDefault="00F559E7"/>
                  </w:txbxContent>
                </v:textbox>
              </v:shape>
            </w:pict>
          </mc:Fallback>
        </mc:AlternateContent>
      </w:r>
      <w:r>
        <w:tab/>
        <w:t>Registration, or Articles of Incorporation, of company named in 1 above</w:t>
      </w:r>
    </w:p>
    <w:p w14:paraId="5D76535F" w14:textId="77777777" w:rsidR="004538E1" w:rsidRDefault="00FB0A2D">
      <w:r>
        <w:rPr>
          <w:noProof/>
        </w:rPr>
        <mc:AlternateContent>
          <mc:Choice Requires="wps">
            <w:drawing>
              <wp:anchor distT="0" distB="0" distL="114300" distR="114300" simplePos="0" relativeHeight="251660288" behindDoc="0" locked="0" layoutInCell="1" allowOverlap="1" wp14:anchorId="30A867E4" wp14:editId="47A65EA9">
                <wp:simplePos x="0" y="0"/>
                <wp:positionH relativeFrom="column">
                  <wp:posOffset>19050</wp:posOffset>
                </wp:positionH>
                <wp:positionV relativeFrom="paragraph">
                  <wp:posOffset>156210</wp:posOffset>
                </wp:positionV>
                <wp:extent cx="142875" cy="14287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42875"/>
                        </a:xfrm>
                        <a:prstGeom prst="rect">
                          <a:avLst/>
                        </a:prstGeom>
                        <a:solidFill>
                          <a:srgbClr val="FFFFFF"/>
                        </a:solidFill>
                        <a:ln w="9525">
                          <a:solidFill>
                            <a:srgbClr val="000000"/>
                          </a:solidFill>
                          <a:miter lim="800000"/>
                        </a:ln>
                      </wps:spPr>
                      <wps:txbx>
                        <w:txbxContent>
                          <w:p w14:paraId="66A7B51E" w14:textId="77777777" w:rsidR="00F559E7" w:rsidRDefault="00F559E7"/>
                        </w:txbxContent>
                      </wps:txbx>
                      <wps:bodyPr rot="0" vert="horz" wrap="square" lIns="91440" tIns="45720" rIns="91440" bIns="45720" anchor="t" anchorCtr="0">
                        <a:noAutofit/>
                      </wps:bodyPr>
                    </wps:wsp>
                  </a:graphicData>
                </a:graphic>
              </wp:anchor>
            </w:drawing>
          </mc:Choice>
          <mc:Fallback>
            <w:pict>
              <v:shape w14:anchorId="30A867E4" id="_x0000_s1027" type="#_x0000_t202" style="position:absolute;left:0;text-align:left;margin-left:1.5pt;margin-top:12.3pt;width:11.25pt;height:11.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">
                <v:textbox>
                  <w:txbxContent>
                    <w:p w14:paraId="66A7B51E" w14:textId="77777777" w:rsidR="00F559E7" w:rsidRDefault="00F559E7"/>
                  </w:txbxContent>
                </v:textbox>
              </v:shape>
            </w:pict>
          </mc:Fallback>
        </mc:AlternateContent>
      </w:r>
    </w:p>
    <w:p w14:paraId="1F69473E" w14:textId="77777777" w:rsidR="004538E1" w:rsidRDefault="00FB0A2D">
      <w:r>
        <w:tab/>
        <w:t>Joint Venture Agreement</w:t>
      </w:r>
    </w:p>
    <w:p w14:paraId="24DEE64C" w14:textId="77777777" w:rsidR="004538E1" w:rsidRDefault="00FB0A2D">
      <w:r>
        <w:rPr>
          <w:noProof/>
        </w:rPr>
        <mc:AlternateContent>
          <mc:Choice Requires="wps">
            <w:drawing>
              <wp:anchor distT="0" distB="0" distL="114300" distR="114300" simplePos="0" relativeHeight="251661312" behindDoc="0" locked="0" layoutInCell="1" allowOverlap="1" wp14:anchorId="548A4226" wp14:editId="571893F4">
                <wp:simplePos x="0" y="0"/>
                <wp:positionH relativeFrom="column">
                  <wp:posOffset>19050</wp:posOffset>
                </wp:positionH>
                <wp:positionV relativeFrom="paragraph">
                  <wp:posOffset>159385</wp:posOffset>
                </wp:positionV>
                <wp:extent cx="142875" cy="1428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42875"/>
                        </a:xfrm>
                        <a:prstGeom prst="rect">
                          <a:avLst/>
                        </a:prstGeom>
                        <a:solidFill>
                          <a:srgbClr val="FFFFFF"/>
                        </a:solidFill>
                        <a:ln w="9525">
                          <a:solidFill>
                            <a:srgbClr val="000000"/>
                          </a:solidFill>
                          <a:miter lim="800000"/>
                        </a:ln>
                      </wps:spPr>
                      <wps:txbx>
                        <w:txbxContent>
                          <w:p w14:paraId="7DB6B813" w14:textId="77777777" w:rsidR="00F559E7" w:rsidRDefault="00F559E7"/>
                        </w:txbxContent>
                      </wps:txbx>
                      <wps:bodyPr rot="0" vert="horz" wrap="square" lIns="91440" tIns="45720" rIns="91440" bIns="45720" anchor="t" anchorCtr="0">
                        <a:noAutofit/>
                      </wps:bodyPr>
                    </wps:wsp>
                  </a:graphicData>
                </a:graphic>
              </wp:anchor>
            </w:drawing>
          </mc:Choice>
          <mc:Fallback>
            <w:pict>
              <v:shape w14:anchorId="548A4226" id="_x0000_s1028" type="#_x0000_t202" style="position:absolute;left:0;text-align:left;margin-left:1.5pt;margin-top:12.55pt;width:11.25pt;height:11.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">
                <v:textbox>
                  <w:txbxContent>
                    <w:p w14:paraId="7DB6B813" w14:textId="77777777" w:rsidR="00F559E7" w:rsidRDefault="00F559E7"/>
                  </w:txbxContent>
                </v:textbox>
              </v:shape>
            </w:pict>
          </mc:Fallback>
        </mc:AlternateContent>
      </w:r>
    </w:p>
    <w:p w14:paraId="1635C41C" w14:textId="77777777" w:rsidR="004538E1" w:rsidRDefault="00FB0A2D">
      <w:r>
        <w:tab/>
        <w:t>Letter of Intent to form Joint Venture</w:t>
      </w:r>
    </w:p>
    <w:p w14:paraId="27B11920" w14:textId="77777777" w:rsidR="004538E1" w:rsidRDefault="004538E1"/>
    <w:p w14:paraId="501DA7E2" w14:textId="77777777" w:rsidR="004538E1" w:rsidRDefault="004538E1"/>
    <w:p w14:paraId="1CBE58FA" w14:textId="77777777" w:rsidR="004538E1" w:rsidRDefault="004538E1"/>
    <w:p w14:paraId="4D683A6C" w14:textId="77777777" w:rsidR="004538E1" w:rsidRDefault="00FB0A2D">
      <w:r>
        <w:t>______________________</w:t>
      </w:r>
    </w:p>
    <w:p w14:paraId="329625A4" w14:textId="77777777" w:rsidR="004538E1" w:rsidRDefault="00FB0A2D">
      <w:pPr>
        <w:rPr>
          <w:i/>
        </w:rPr>
      </w:pPr>
      <w:r>
        <w:rPr>
          <w:i/>
        </w:rPr>
        <w:t>(signed)</w:t>
      </w:r>
    </w:p>
    <w:p w14:paraId="452EC757" w14:textId="77777777" w:rsidR="004538E1" w:rsidRDefault="004538E1"/>
    <w:p w14:paraId="2EA22860" w14:textId="77777777" w:rsidR="004538E1" w:rsidRDefault="004538E1"/>
    <w:p w14:paraId="1DF3C790" w14:textId="77777777" w:rsidR="004538E1" w:rsidRDefault="00FB0A2D">
      <w:r>
        <w:t>______________________________________________</w:t>
      </w:r>
    </w:p>
    <w:p w14:paraId="2C3BAD3D" w14:textId="77777777" w:rsidR="004538E1" w:rsidRDefault="00FB0A2D">
      <w:pPr>
        <w:rPr>
          <w:i/>
        </w:rPr>
      </w:pPr>
      <w:r>
        <w:rPr>
          <w:i/>
        </w:rPr>
        <w:t>(</w:t>
      </w:r>
      <w:proofErr w:type="gramStart"/>
      <w:r>
        <w:rPr>
          <w:i/>
        </w:rPr>
        <w:t>print</w:t>
      </w:r>
      <w:proofErr w:type="gramEnd"/>
      <w:r>
        <w:rPr>
          <w:i/>
        </w:rPr>
        <w:t xml:space="preserve"> name and position in company)</w:t>
      </w:r>
    </w:p>
    <w:p w14:paraId="0871D368" w14:textId="77777777" w:rsidR="004538E1" w:rsidRDefault="004538E1"/>
    <w:p w14:paraId="11C7F2E2" w14:textId="77777777" w:rsidR="004538E1" w:rsidRDefault="00FB0A2D">
      <w:pPr>
        <w:tabs>
          <w:tab w:val="clear" w:pos="709"/>
        </w:tabs>
        <w:spacing w:after="200" w:line="276" w:lineRule="auto"/>
        <w:jc w:val="left"/>
      </w:pPr>
      <w:r>
        <w:br w:type="page"/>
      </w:r>
    </w:p>
    <w:p w14:paraId="3EBD811F" w14:textId="77777777" w:rsidR="004538E1" w:rsidRDefault="00FB0A2D">
      <w:pPr>
        <w:pStyle w:val="Heading2"/>
      </w:pPr>
      <w:bookmarkStart w:id="135" w:name="_Toc503360891"/>
      <w:r>
        <w:lastRenderedPageBreak/>
        <w:t>2.</w:t>
      </w:r>
      <w:r>
        <w:tab/>
        <w:t>Bid Submission Form</w:t>
      </w:r>
      <w:bookmarkEnd w:id="135"/>
    </w:p>
    <w:p w14:paraId="070F64DF" w14:textId="77777777" w:rsidR="004538E1" w:rsidRDefault="004538E1"/>
    <w:p w14:paraId="749D73FC" w14:textId="77777777" w:rsidR="004538E1" w:rsidRDefault="00FB0A2D">
      <w:r>
        <w:rPr>
          <w:i/>
          <w:iCs/>
        </w:rPr>
        <w:t>(The Bidder shall complete this Form in accordance with the instructions indicated, which may then be deleted.  No alterations to the format shall be permitted.)</w:t>
      </w:r>
    </w:p>
    <w:p w14:paraId="5777747F" w14:textId="77777777" w:rsidR="004538E1" w:rsidRDefault="004538E1"/>
    <w:p w14:paraId="1CBCFFFC" w14:textId="77777777" w:rsidR="004538E1" w:rsidRDefault="00FB0A2D">
      <w:pPr>
        <w:jc w:val="right"/>
        <w:rPr>
          <w:i/>
        </w:rPr>
      </w:pPr>
      <w:r>
        <w:t xml:space="preserve">Date: _______________ </w:t>
      </w:r>
      <w:r>
        <w:rPr>
          <w:i/>
        </w:rPr>
        <w:t>(day, month year)</w:t>
      </w:r>
    </w:p>
    <w:p w14:paraId="19B523D7" w14:textId="77777777" w:rsidR="004538E1" w:rsidRDefault="004538E1">
      <w:pPr>
        <w:jc w:val="right"/>
        <w:rPr>
          <w:i/>
        </w:rPr>
      </w:pPr>
    </w:p>
    <w:p w14:paraId="552CB8E9" w14:textId="77777777" w:rsidR="004538E1" w:rsidRDefault="00FB0A2D">
      <w:pPr>
        <w:jc w:val="right"/>
      </w:pPr>
      <w:r>
        <w:t xml:space="preserve">IFB No: OCB/ _____________ </w:t>
      </w:r>
      <w:r>
        <w:rPr>
          <w:i/>
        </w:rPr>
        <w:t>(see IFB)</w:t>
      </w:r>
    </w:p>
    <w:p w14:paraId="2FBE9943" w14:textId="77777777" w:rsidR="004538E1" w:rsidRDefault="004538E1"/>
    <w:p w14:paraId="3E0A7848" w14:textId="77777777" w:rsidR="004538E1" w:rsidRDefault="00FB0A2D">
      <w:r>
        <w:t>To</w:t>
      </w:r>
      <w:proofErr w:type="gramStart"/>
      <w:r>
        <w:t xml:space="preserve">:  </w:t>
      </w:r>
      <w:r>
        <w:rPr>
          <w:i/>
        </w:rPr>
        <w:t>(</w:t>
      </w:r>
      <w:proofErr w:type="gramEnd"/>
      <w:r>
        <w:rPr>
          <w:i/>
        </w:rPr>
        <w:t>insert complete name of Purchaser)</w:t>
      </w:r>
    </w:p>
    <w:p w14:paraId="32B52CF0" w14:textId="77777777" w:rsidR="004538E1" w:rsidRDefault="004538E1"/>
    <w:p w14:paraId="6B89B14D" w14:textId="77777777" w:rsidR="004538E1" w:rsidRDefault="00FB0A2D">
      <w:r>
        <w:t>We, the undersigned, declare that:</w:t>
      </w:r>
    </w:p>
    <w:p w14:paraId="1C63C711" w14:textId="77777777" w:rsidR="004538E1" w:rsidRDefault="004538E1"/>
    <w:p w14:paraId="3AD8A6D3" w14:textId="77777777" w:rsidR="004538E1" w:rsidRDefault="00FB0A2D">
      <w:r>
        <w:t xml:space="preserve">We have examined and have no reservations to the Bidding Documents, including Addendum </w:t>
      </w:r>
      <w:proofErr w:type="gramStart"/>
      <w:r>
        <w:t>No.:_</w:t>
      </w:r>
      <w:proofErr w:type="gramEnd"/>
      <w:r>
        <w:t xml:space="preserve">_ issued on ___. </w:t>
      </w:r>
      <w:r>
        <w:rPr>
          <w:i/>
        </w:rPr>
        <w:t>(</w:t>
      </w:r>
      <w:proofErr w:type="gramStart"/>
      <w:r>
        <w:rPr>
          <w:i/>
        </w:rPr>
        <w:t>list</w:t>
      </w:r>
      <w:proofErr w:type="gramEnd"/>
      <w:r>
        <w:rPr>
          <w:i/>
        </w:rPr>
        <w:t xml:space="preserve"> all addenda and dates of issue)</w:t>
      </w:r>
      <w:r>
        <w:t>;</w:t>
      </w:r>
    </w:p>
    <w:p w14:paraId="2484C9B7" w14:textId="77777777" w:rsidR="004538E1" w:rsidRDefault="004538E1"/>
    <w:p w14:paraId="153B3BE3" w14:textId="77777777" w:rsidR="004538E1" w:rsidRDefault="00FB0A2D">
      <w:r>
        <w:t xml:space="preserve">We offer to supply in conformity with the Bidding Documents and in accordance with the Delivery Schedules specified in the Schedule of Requirements, the following Goods and Related Services: </w:t>
      </w:r>
      <w:r>
        <w:rPr>
          <w:i/>
          <w:iCs/>
        </w:rPr>
        <w:t>(insert a brief description of the Goods and Related Services)</w:t>
      </w:r>
      <w:r>
        <w:rPr>
          <w:iCs/>
        </w:rPr>
        <w:t>;</w:t>
      </w:r>
    </w:p>
    <w:p w14:paraId="1C75351B" w14:textId="77777777" w:rsidR="004538E1" w:rsidRDefault="004538E1"/>
    <w:p w14:paraId="578304C7" w14:textId="77777777" w:rsidR="004538E1" w:rsidRDefault="00FB0A2D">
      <w:pPr>
        <w:rPr>
          <w:iCs/>
        </w:rPr>
      </w:pPr>
      <w:r>
        <w:t xml:space="preserve">The total price of our Bid, excluding any discounts offered in item (d) below, is AUD </w:t>
      </w:r>
      <w:r>
        <w:rPr>
          <w:i/>
          <w:iCs/>
        </w:rPr>
        <w:t>(insert the total bid price in words and figures)</w:t>
      </w:r>
      <w:r>
        <w:rPr>
          <w:iCs/>
        </w:rPr>
        <w:t>;</w:t>
      </w:r>
    </w:p>
    <w:p w14:paraId="585B3A6E" w14:textId="77777777" w:rsidR="004538E1" w:rsidRDefault="004538E1">
      <w:pPr>
        <w:rPr>
          <w:iCs/>
        </w:rPr>
      </w:pPr>
    </w:p>
    <w:p w14:paraId="3EDD7CA1" w14:textId="77777777" w:rsidR="004538E1" w:rsidRDefault="00FB0A2D">
      <w:r>
        <w:rPr>
          <w:lang w:val="en-US"/>
        </w:rPr>
        <w:t xml:space="preserve">The discount offered and the methodology for its application is: </w:t>
      </w:r>
      <w:r>
        <w:rPr>
          <w:i/>
          <w:lang w:val="en-US"/>
        </w:rPr>
        <w:t>(Insert the discount offered in AUD, if any, in words and figures and explain the methodology for its application.  If provided in a separate letter as per ITB 12.3 state “</w:t>
      </w:r>
      <w:r>
        <w:rPr>
          <w:lang w:val="en-US"/>
        </w:rPr>
        <w:t>shown on the letter of discount attached to this Bid Submission Form”</w:t>
      </w:r>
      <w:r>
        <w:rPr>
          <w:i/>
          <w:lang w:val="en-US"/>
        </w:rPr>
        <w:t>)</w:t>
      </w:r>
    </w:p>
    <w:p w14:paraId="52031131" w14:textId="77777777" w:rsidR="004538E1" w:rsidRDefault="004538E1"/>
    <w:p w14:paraId="5AB7636F" w14:textId="77777777" w:rsidR="004538E1" w:rsidRDefault="00FB0A2D">
      <w:r>
        <w:t>Our bid shall be valid for the period of time specified in ITB Sub-Clause 18.1, from the bid submission deadline in accordance with ITB Sub-Clause 21.1, and it shall remain binding upon us and may be accepted at any time before the expiration of that period;</w:t>
      </w:r>
    </w:p>
    <w:p w14:paraId="486E82F9" w14:textId="77777777" w:rsidR="004538E1" w:rsidRDefault="004538E1"/>
    <w:p w14:paraId="52A368A4" w14:textId="77777777" w:rsidR="004538E1" w:rsidRDefault="00FB0A2D">
      <w:r>
        <w:t>If our bid is accepted, we commit to obtain a Performance Security in accordance with ITB Clause 34 and GCC Clause 17 for the due performance of the Contract;</w:t>
      </w:r>
    </w:p>
    <w:p w14:paraId="61F241C7" w14:textId="77777777" w:rsidR="004538E1" w:rsidRDefault="004538E1"/>
    <w:p w14:paraId="25D26635" w14:textId="77777777" w:rsidR="004538E1" w:rsidRDefault="00FB0A2D">
      <w:pPr>
        <w:rPr>
          <w:i/>
        </w:rPr>
      </w:pPr>
      <w:r>
        <w:t xml:space="preserve">The following commissions, gratuities, or fees have been paid or are to be paid with respect to the bidding process or execution of the Contract: </w:t>
      </w:r>
      <w:r>
        <w:rPr>
          <w:i/>
        </w:rPr>
        <w:t xml:space="preserve">(if none, insert </w:t>
      </w:r>
      <w:r>
        <w:t>“None”</w:t>
      </w:r>
      <w:r>
        <w:rPr>
          <w:i/>
        </w:rPr>
        <w:t>)</w:t>
      </w:r>
    </w:p>
    <w:p w14:paraId="13A7BCD9" w14:textId="77777777" w:rsidR="004538E1" w:rsidRDefault="004538E1"/>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5"/>
        <w:gridCol w:w="284"/>
        <w:gridCol w:w="283"/>
        <w:gridCol w:w="2977"/>
        <w:gridCol w:w="425"/>
        <w:gridCol w:w="1843"/>
      </w:tblGrid>
      <w:tr w:rsidR="004538E1" w14:paraId="1C9DBC5E" w14:textId="77777777">
        <w:tc>
          <w:tcPr>
            <w:tcW w:w="3085" w:type="dxa"/>
            <w:tcBorders>
              <w:bottom w:val="single" w:sz="4" w:space="0" w:color="auto"/>
            </w:tcBorders>
          </w:tcPr>
          <w:p w14:paraId="25049026" w14:textId="77777777" w:rsidR="004538E1" w:rsidRDefault="00FB0A2D">
            <w:pPr>
              <w:ind w:left="-57" w:right="-57"/>
              <w:jc w:val="center"/>
            </w:pPr>
            <w:r>
              <w:t>Name and address of Recipient</w:t>
            </w:r>
          </w:p>
        </w:tc>
        <w:tc>
          <w:tcPr>
            <w:tcW w:w="284" w:type="dxa"/>
          </w:tcPr>
          <w:p w14:paraId="3B1AC7F0" w14:textId="77777777" w:rsidR="004538E1" w:rsidRDefault="004538E1">
            <w:pPr>
              <w:ind w:left="-57" w:right="-57"/>
              <w:jc w:val="center"/>
            </w:pPr>
          </w:p>
        </w:tc>
        <w:tc>
          <w:tcPr>
            <w:tcW w:w="283" w:type="dxa"/>
          </w:tcPr>
          <w:p w14:paraId="0D751CA1" w14:textId="77777777" w:rsidR="004538E1" w:rsidRDefault="004538E1">
            <w:pPr>
              <w:ind w:left="-57" w:right="-57"/>
              <w:jc w:val="center"/>
            </w:pPr>
          </w:p>
        </w:tc>
        <w:tc>
          <w:tcPr>
            <w:tcW w:w="2977" w:type="dxa"/>
            <w:tcBorders>
              <w:bottom w:val="single" w:sz="4" w:space="0" w:color="auto"/>
            </w:tcBorders>
          </w:tcPr>
          <w:p w14:paraId="60D8092E" w14:textId="77777777" w:rsidR="004538E1" w:rsidRDefault="00FB0A2D">
            <w:pPr>
              <w:ind w:left="-57" w:right="-57"/>
              <w:jc w:val="center"/>
            </w:pPr>
            <w:r>
              <w:t>Reason for payment</w:t>
            </w:r>
          </w:p>
        </w:tc>
        <w:tc>
          <w:tcPr>
            <w:tcW w:w="425" w:type="dxa"/>
          </w:tcPr>
          <w:p w14:paraId="5AE5087E" w14:textId="77777777" w:rsidR="004538E1" w:rsidRDefault="004538E1">
            <w:pPr>
              <w:ind w:left="-57" w:right="-57"/>
              <w:jc w:val="center"/>
            </w:pPr>
          </w:p>
        </w:tc>
        <w:tc>
          <w:tcPr>
            <w:tcW w:w="1843" w:type="dxa"/>
            <w:tcBorders>
              <w:bottom w:val="single" w:sz="4" w:space="0" w:color="auto"/>
            </w:tcBorders>
          </w:tcPr>
          <w:p w14:paraId="1F83C15C" w14:textId="77777777" w:rsidR="004538E1" w:rsidRDefault="00FB0A2D">
            <w:pPr>
              <w:ind w:left="-57" w:right="-57"/>
              <w:jc w:val="center"/>
            </w:pPr>
            <w:r>
              <w:t>Amount</w:t>
            </w:r>
          </w:p>
        </w:tc>
      </w:tr>
      <w:tr w:rsidR="004538E1" w14:paraId="08E58914" w14:textId="77777777">
        <w:tc>
          <w:tcPr>
            <w:tcW w:w="3085" w:type="dxa"/>
            <w:tcBorders>
              <w:top w:val="single" w:sz="4" w:space="0" w:color="auto"/>
              <w:bottom w:val="single" w:sz="4" w:space="0" w:color="auto"/>
            </w:tcBorders>
          </w:tcPr>
          <w:p w14:paraId="6A5022BC" w14:textId="77777777" w:rsidR="004538E1" w:rsidRDefault="004538E1"/>
          <w:p w14:paraId="1F51762B" w14:textId="77777777" w:rsidR="004538E1" w:rsidRDefault="004538E1"/>
        </w:tc>
        <w:tc>
          <w:tcPr>
            <w:tcW w:w="284" w:type="dxa"/>
          </w:tcPr>
          <w:p w14:paraId="132F0A5E" w14:textId="77777777" w:rsidR="004538E1" w:rsidRDefault="004538E1"/>
        </w:tc>
        <w:tc>
          <w:tcPr>
            <w:tcW w:w="283" w:type="dxa"/>
          </w:tcPr>
          <w:p w14:paraId="0EAD7B36" w14:textId="77777777" w:rsidR="004538E1" w:rsidRDefault="004538E1"/>
        </w:tc>
        <w:tc>
          <w:tcPr>
            <w:tcW w:w="2977" w:type="dxa"/>
            <w:tcBorders>
              <w:top w:val="single" w:sz="4" w:space="0" w:color="auto"/>
              <w:bottom w:val="single" w:sz="4" w:space="0" w:color="auto"/>
            </w:tcBorders>
          </w:tcPr>
          <w:p w14:paraId="305C8FE6" w14:textId="77777777" w:rsidR="004538E1" w:rsidRDefault="004538E1"/>
        </w:tc>
        <w:tc>
          <w:tcPr>
            <w:tcW w:w="425" w:type="dxa"/>
          </w:tcPr>
          <w:p w14:paraId="6A0936C1" w14:textId="77777777" w:rsidR="004538E1" w:rsidRDefault="004538E1"/>
        </w:tc>
        <w:tc>
          <w:tcPr>
            <w:tcW w:w="1843" w:type="dxa"/>
            <w:tcBorders>
              <w:top w:val="single" w:sz="4" w:space="0" w:color="auto"/>
              <w:bottom w:val="single" w:sz="4" w:space="0" w:color="auto"/>
            </w:tcBorders>
          </w:tcPr>
          <w:p w14:paraId="7E867FE6" w14:textId="77777777" w:rsidR="004538E1" w:rsidRDefault="004538E1"/>
        </w:tc>
      </w:tr>
      <w:tr w:rsidR="004538E1" w14:paraId="6BCFC4A3" w14:textId="77777777">
        <w:tc>
          <w:tcPr>
            <w:tcW w:w="3085" w:type="dxa"/>
            <w:tcBorders>
              <w:top w:val="single" w:sz="4" w:space="0" w:color="auto"/>
              <w:bottom w:val="single" w:sz="4" w:space="0" w:color="auto"/>
            </w:tcBorders>
          </w:tcPr>
          <w:p w14:paraId="68C874BE" w14:textId="77777777" w:rsidR="004538E1" w:rsidRDefault="004538E1"/>
          <w:p w14:paraId="6D338ADE" w14:textId="77777777" w:rsidR="004538E1" w:rsidRDefault="004538E1"/>
        </w:tc>
        <w:tc>
          <w:tcPr>
            <w:tcW w:w="284" w:type="dxa"/>
          </w:tcPr>
          <w:p w14:paraId="6D634B6D" w14:textId="77777777" w:rsidR="004538E1" w:rsidRDefault="004538E1"/>
        </w:tc>
        <w:tc>
          <w:tcPr>
            <w:tcW w:w="283" w:type="dxa"/>
          </w:tcPr>
          <w:p w14:paraId="15517A47" w14:textId="77777777" w:rsidR="004538E1" w:rsidRDefault="004538E1"/>
        </w:tc>
        <w:tc>
          <w:tcPr>
            <w:tcW w:w="2977" w:type="dxa"/>
            <w:tcBorders>
              <w:top w:val="single" w:sz="4" w:space="0" w:color="auto"/>
              <w:bottom w:val="single" w:sz="4" w:space="0" w:color="auto"/>
            </w:tcBorders>
          </w:tcPr>
          <w:p w14:paraId="71CCBC00" w14:textId="77777777" w:rsidR="004538E1" w:rsidRDefault="004538E1"/>
        </w:tc>
        <w:tc>
          <w:tcPr>
            <w:tcW w:w="425" w:type="dxa"/>
          </w:tcPr>
          <w:p w14:paraId="56552D68" w14:textId="77777777" w:rsidR="004538E1" w:rsidRDefault="004538E1"/>
        </w:tc>
        <w:tc>
          <w:tcPr>
            <w:tcW w:w="1843" w:type="dxa"/>
            <w:tcBorders>
              <w:top w:val="single" w:sz="4" w:space="0" w:color="auto"/>
              <w:bottom w:val="single" w:sz="4" w:space="0" w:color="auto"/>
            </w:tcBorders>
          </w:tcPr>
          <w:p w14:paraId="1CBBCDB8" w14:textId="77777777" w:rsidR="004538E1" w:rsidRDefault="004538E1"/>
        </w:tc>
      </w:tr>
    </w:tbl>
    <w:p w14:paraId="1CB79548" w14:textId="77777777" w:rsidR="004538E1" w:rsidRDefault="004538E1"/>
    <w:p w14:paraId="49E6AC92" w14:textId="77777777" w:rsidR="004538E1" w:rsidRDefault="00FB0A2D">
      <w:r>
        <w:t>We understand that this bid, together with your written acceptance thereof by your notification of award, shall constitute a binding contract between us, until a formal contract is prepared and executed.</w:t>
      </w:r>
    </w:p>
    <w:p w14:paraId="31772678" w14:textId="77777777" w:rsidR="004538E1" w:rsidRDefault="004538E1"/>
    <w:p w14:paraId="430BA3BC" w14:textId="77777777" w:rsidR="004538E1" w:rsidRDefault="00FB0A2D">
      <w:r>
        <w:lastRenderedPageBreak/>
        <w:t>We understand that you are not bound to accept the lowest evaluated bid or any other bid that you may receive.</w:t>
      </w:r>
    </w:p>
    <w:p w14:paraId="30952A7B" w14:textId="77777777" w:rsidR="004538E1" w:rsidRDefault="004538E1"/>
    <w:p w14:paraId="658B7996" w14:textId="77777777" w:rsidR="004538E1" w:rsidRDefault="004538E1"/>
    <w:p w14:paraId="32C46595" w14:textId="77777777" w:rsidR="004538E1" w:rsidRDefault="00FB0A2D">
      <w:r>
        <w:t>______________________</w:t>
      </w:r>
    </w:p>
    <w:p w14:paraId="3379C2CC" w14:textId="77777777" w:rsidR="004538E1" w:rsidRDefault="00FB0A2D">
      <w:pPr>
        <w:rPr>
          <w:i/>
        </w:rPr>
      </w:pPr>
      <w:r>
        <w:rPr>
          <w:i/>
        </w:rPr>
        <w:t>(signed)</w:t>
      </w:r>
    </w:p>
    <w:p w14:paraId="6132D264" w14:textId="77777777" w:rsidR="004538E1" w:rsidRDefault="004538E1"/>
    <w:p w14:paraId="75BE2EB3" w14:textId="77777777" w:rsidR="004538E1" w:rsidRDefault="004538E1"/>
    <w:p w14:paraId="1C128A35" w14:textId="77777777" w:rsidR="004538E1" w:rsidRDefault="00FB0A2D">
      <w:r>
        <w:t>______________________________________________</w:t>
      </w:r>
    </w:p>
    <w:p w14:paraId="0E4CCC6D" w14:textId="77777777" w:rsidR="004538E1" w:rsidRDefault="00FB0A2D">
      <w:pPr>
        <w:rPr>
          <w:i/>
        </w:rPr>
      </w:pPr>
      <w:r>
        <w:rPr>
          <w:i/>
        </w:rPr>
        <w:t>(</w:t>
      </w:r>
      <w:proofErr w:type="gramStart"/>
      <w:r>
        <w:rPr>
          <w:i/>
        </w:rPr>
        <w:t>print</w:t>
      </w:r>
      <w:proofErr w:type="gramEnd"/>
      <w:r>
        <w:rPr>
          <w:i/>
        </w:rPr>
        <w:t xml:space="preserve"> name and position in company)</w:t>
      </w:r>
    </w:p>
    <w:p w14:paraId="334B3BC7" w14:textId="77777777" w:rsidR="004538E1" w:rsidRDefault="004538E1"/>
    <w:p w14:paraId="68411463" w14:textId="77777777" w:rsidR="004538E1" w:rsidRDefault="00FB0A2D">
      <w:pPr>
        <w:rPr>
          <w:i/>
          <w:iCs/>
        </w:rPr>
      </w:pPr>
      <w:bookmarkStart w:id="136" w:name="_Toc293478992"/>
      <w:r>
        <w:t xml:space="preserve">Duly authorized to sign the bid for and on behalf of: </w:t>
      </w:r>
      <w:r>
        <w:rPr>
          <w:i/>
          <w:iCs/>
        </w:rPr>
        <w:t>(insert complete name of Bidder</w:t>
      </w:r>
    </w:p>
    <w:p w14:paraId="23B804AA" w14:textId="77777777" w:rsidR="004538E1" w:rsidRDefault="004538E1">
      <w:pPr>
        <w:rPr>
          <w:i/>
          <w:iCs/>
        </w:rPr>
      </w:pPr>
    </w:p>
    <w:p w14:paraId="6597BA68" w14:textId="77777777" w:rsidR="004538E1" w:rsidRDefault="00FB0A2D">
      <w:r>
        <w:rPr>
          <w:iCs/>
        </w:rPr>
        <w:t>Affix Company Seal</w:t>
      </w:r>
      <w:bookmarkEnd w:id="136"/>
      <w:r>
        <w:rPr>
          <w:iCs/>
        </w:rPr>
        <w:t>:</w:t>
      </w:r>
    </w:p>
    <w:p w14:paraId="08D72105" w14:textId="77777777" w:rsidR="004538E1" w:rsidRDefault="004538E1"/>
    <w:p w14:paraId="401A6C3F" w14:textId="77777777" w:rsidR="004538E1" w:rsidRDefault="00FB0A2D">
      <w:pPr>
        <w:tabs>
          <w:tab w:val="clear" w:pos="709"/>
        </w:tabs>
        <w:spacing w:after="200" w:line="276" w:lineRule="auto"/>
        <w:jc w:val="left"/>
      </w:pPr>
      <w:r>
        <w:br w:type="page"/>
      </w:r>
    </w:p>
    <w:p w14:paraId="50B785E7" w14:textId="77777777" w:rsidR="004538E1" w:rsidRDefault="00FB0A2D">
      <w:pPr>
        <w:pStyle w:val="Heading2"/>
      </w:pPr>
      <w:bookmarkStart w:id="137" w:name="_Toc503360892"/>
      <w:r>
        <w:lastRenderedPageBreak/>
        <w:t>3.</w:t>
      </w:r>
      <w:r>
        <w:tab/>
        <w:t>Declaration on Ethical Conduct</w:t>
      </w:r>
      <w:bookmarkEnd w:id="137"/>
    </w:p>
    <w:p w14:paraId="2B98C0AB" w14:textId="77777777" w:rsidR="004538E1" w:rsidRDefault="004538E1">
      <w:pPr>
        <w:pStyle w:val="Heading2"/>
      </w:pPr>
    </w:p>
    <w:p w14:paraId="1E241A1E" w14:textId="77777777" w:rsidR="004538E1" w:rsidRDefault="00FB0A2D">
      <w:pPr>
        <w:rPr>
          <w:lang w:bidi="km-KH"/>
        </w:rPr>
      </w:pPr>
      <w:r>
        <w:rPr>
          <w:lang w:bidi="km-KH"/>
        </w:rPr>
        <w:t>The undersigned, as the authorised representative of the Bidder, confirms that in the preparation of our bid:</w:t>
      </w:r>
    </w:p>
    <w:p w14:paraId="6A0ABB00" w14:textId="77777777" w:rsidR="004538E1" w:rsidRDefault="004538E1">
      <w:pPr>
        <w:rPr>
          <w:lang w:bidi="km-KH"/>
        </w:rPr>
      </w:pPr>
    </w:p>
    <w:p w14:paraId="38B4E17E" w14:textId="77777777" w:rsidR="004538E1" w:rsidRDefault="00FB0A2D">
      <w:pPr>
        <w:pStyle w:val="ListParagraph"/>
        <w:numPr>
          <w:ilvl w:val="0"/>
          <w:numId w:val="24"/>
        </w:numPr>
        <w:rPr>
          <w:lang w:bidi="km-KH"/>
        </w:rPr>
      </w:pPr>
      <w:r>
        <w:rPr>
          <w:lang w:bidi="km-KH"/>
        </w:rPr>
        <w:t>We, our employees, associates, agents, shareholders, partners and consultants, or their relatives or associates:</w:t>
      </w:r>
    </w:p>
    <w:p w14:paraId="0E3B673C" w14:textId="77777777" w:rsidR="004538E1" w:rsidRDefault="004538E1">
      <w:pPr>
        <w:rPr>
          <w:lang w:bidi="km-KH"/>
        </w:rPr>
      </w:pPr>
    </w:p>
    <w:p w14:paraId="17F40EB7" w14:textId="77777777" w:rsidR="004538E1" w:rsidRDefault="00FB0A2D">
      <w:pPr>
        <w:pStyle w:val="ListParagraph"/>
        <w:numPr>
          <w:ilvl w:val="0"/>
          <w:numId w:val="25"/>
        </w:numPr>
        <w:ind w:left="1276" w:hanging="567"/>
      </w:pPr>
      <w:r>
        <w:rPr>
          <w:lang w:bidi="km-KH"/>
        </w:rPr>
        <w:t>have no relationship that could be regarded as a conflict of interest as</w:t>
      </w:r>
      <w:r>
        <w:t xml:space="preserve"> defined in Regulation 71 of the Public Procurement Regulations of Tuvalu; </w:t>
      </w:r>
      <w:r>
        <w:rPr>
          <w:lang w:bidi="km-KH"/>
        </w:rPr>
        <w:t>should we become aware of the potential for a conflict of interest, we will advise the Purchaser immediately;</w:t>
      </w:r>
    </w:p>
    <w:p w14:paraId="08E53283" w14:textId="77777777" w:rsidR="004538E1" w:rsidRDefault="004538E1">
      <w:pPr>
        <w:ind w:left="709"/>
      </w:pPr>
    </w:p>
    <w:p w14:paraId="5BCF8FA0" w14:textId="77777777" w:rsidR="004538E1" w:rsidRDefault="00FB0A2D">
      <w:pPr>
        <w:pStyle w:val="ListParagraph"/>
        <w:numPr>
          <w:ilvl w:val="0"/>
          <w:numId w:val="25"/>
        </w:numPr>
        <w:ind w:left="1276" w:hanging="567"/>
        <w:rPr>
          <w:lang w:bidi="km-KH"/>
        </w:rPr>
      </w:pPr>
      <w:r>
        <w:rPr>
          <w:lang w:bidi="km-KH"/>
        </w:rPr>
        <w:t>have not entered into any corrupt or fraudulent practices during the preparation of this bid.</w:t>
      </w:r>
    </w:p>
    <w:p w14:paraId="44C5C444" w14:textId="77777777" w:rsidR="004538E1" w:rsidRDefault="004538E1">
      <w:pPr>
        <w:rPr>
          <w:lang w:bidi="km-KH"/>
        </w:rPr>
      </w:pPr>
    </w:p>
    <w:p w14:paraId="7207480E" w14:textId="77777777" w:rsidR="004538E1" w:rsidRDefault="00FB0A2D">
      <w:pPr>
        <w:pStyle w:val="ListParagraph"/>
        <w:numPr>
          <w:ilvl w:val="0"/>
          <w:numId w:val="26"/>
        </w:numPr>
        <w:rPr>
          <w:lang w:bidi="km-KH"/>
        </w:rPr>
      </w:pPr>
      <w:r>
        <w:rPr>
          <w:lang w:bidi="km-KH"/>
        </w:rPr>
        <w:t>No unauthorised payments in cash or in kind in connection with this procurement proceeding have been made or will be made by us, our employees, associates, agents, shareholders, partners and consultants, or by their relatives or associates, to any employees, associates, agents, partners or consultants of the Purchaser, or to their relatives and associates.</w:t>
      </w:r>
    </w:p>
    <w:p w14:paraId="1C643BBF" w14:textId="77777777" w:rsidR="004538E1" w:rsidRDefault="004538E1">
      <w:pPr>
        <w:rPr>
          <w:lang w:bidi="km-KH"/>
        </w:rPr>
      </w:pPr>
    </w:p>
    <w:p w14:paraId="4C54CF33" w14:textId="77777777" w:rsidR="004538E1" w:rsidRDefault="00FB0A2D">
      <w:pPr>
        <w:pStyle w:val="ListParagraph"/>
        <w:numPr>
          <w:ilvl w:val="0"/>
          <w:numId w:val="26"/>
        </w:numPr>
      </w:pPr>
      <w:r>
        <w:t>We understand that if we are found to be in breach of this Declaration, we shall be debarred from any contracts with the Government of Tuvalu for a period stated in the Procurement Suspension and Debarment Procedure issued by the Central Procurement Unit.</w:t>
      </w:r>
    </w:p>
    <w:p w14:paraId="6C9DB5EF" w14:textId="77777777" w:rsidR="004538E1" w:rsidRDefault="004538E1">
      <w:pPr>
        <w:pStyle w:val="ListParagraph"/>
      </w:pPr>
    </w:p>
    <w:p w14:paraId="79598CEE" w14:textId="77777777" w:rsidR="004538E1" w:rsidRDefault="004538E1"/>
    <w:p w14:paraId="7B807115" w14:textId="77777777" w:rsidR="004538E1" w:rsidRDefault="004538E1"/>
    <w:p w14:paraId="097F1EC1" w14:textId="77777777" w:rsidR="004538E1" w:rsidRDefault="00FB0A2D">
      <w:pPr>
        <w:rPr>
          <w:lang w:bidi="km-KH"/>
        </w:rPr>
      </w:pPr>
      <w:r>
        <w:rPr>
          <w:lang w:bidi="km-KH"/>
        </w:rPr>
        <w:t>Authorised signature: _____________________</w:t>
      </w:r>
    </w:p>
    <w:p w14:paraId="6CCB89C8" w14:textId="77777777" w:rsidR="004538E1" w:rsidRDefault="004538E1">
      <w:pPr>
        <w:rPr>
          <w:lang w:bidi="km-KH"/>
        </w:rPr>
      </w:pPr>
    </w:p>
    <w:p w14:paraId="5771BC49" w14:textId="77777777" w:rsidR="004538E1" w:rsidRDefault="00FB0A2D">
      <w:pPr>
        <w:rPr>
          <w:lang w:bidi="km-KH"/>
        </w:rPr>
      </w:pPr>
      <w:r>
        <w:rPr>
          <w:lang w:bidi="km-KH"/>
        </w:rPr>
        <w:t>Name and job title: _______________________</w:t>
      </w:r>
    </w:p>
    <w:p w14:paraId="41511576" w14:textId="77777777" w:rsidR="004538E1" w:rsidRDefault="004538E1">
      <w:pPr>
        <w:rPr>
          <w:lang w:bidi="km-KH"/>
        </w:rPr>
      </w:pPr>
    </w:p>
    <w:p w14:paraId="5EB11AA5" w14:textId="77777777" w:rsidR="004538E1" w:rsidRDefault="00FB0A2D">
      <w:pPr>
        <w:rPr>
          <w:lang w:bidi="km-KH"/>
        </w:rPr>
      </w:pPr>
      <w:r>
        <w:rPr>
          <w:lang w:bidi="km-KH"/>
        </w:rPr>
        <w:t>Name and address of Bidder: ________________________________</w:t>
      </w:r>
    </w:p>
    <w:p w14:paraId="4B58106B" w14:textId="77777777" w:rsidR="004538E1" w:rsidRDefault="004538E1">
      <w:pPr>
        <w:rPr>
          <w:lang w:bidi="km-KH"/>
        </w:rPr>
      </w:pPr>
    </w:p>
    <w:p w14:paraId="0C7AC8F8" w14:textId="77777777" w:rsidR="004538E1" w:rsidRDefault="00FB0A2D">
      <w:pPr>
        <w:rPr>
          <w:lang w:bidi="km-KH"/>
        </w:rPr>
      </w:pPr>
      <w:r>
        <w:rPr>
          <w:lang w:bidi="km-KH"/>
        </w:rPr>
        <w:t>_______________________________________________________</w:t>
      </w:r>
    </w:p>
    <w:p w14:paraId="5D7C7B61" w14:textId="77777777" w:rsidR="004538E1" w:rsidRDefault="004538E1">
      <w:pPr>
        <w:rPr>
          <w:lang w:bidi="km-KH"/>
        </w:rPr>
      </w:pPr>
    </w:p>
    <w:p w14:paraId="0B96154E" w14:textId="77777777" w:rsidR="004538E1" w:rsidRDefault="00FB0A2D">
      <w:pPr>
        <w:rPr>
          <w:lang w:bidi="km-KH"/>
        </w:rPr>
      </w:pPr>
      <w:r>
        <w:rPr>
          <w:lang w:bidi="km-KH"/>
        </w:rPr>
        <w:t>Telephone No: _______________</w:t>
      </w:r>
    </w:p>
    <w:p w14:paraId="17BBF561" w14:textId="77777777" w:rsidR="004538E1" w:rsidRDefault="004538E1">
      <w:pPr>
        <w:rPr>
          <w:lang w:bidi="km-KH"/>
        </w:rPr>
      </w:pPr>
    </w:p>
    <w:p w14:paraId="20C14BE1" w14:textId="77777777" w:rsidR="004538E1" w:rsidRDefault="00FB0A2D">
      <w:pPr>
        <w:rPr>
          <w:lang w:bidi="km-KH"/>
        </w:rPr>
      </w:pPr>
      <w:r>
        <w:rPr>
          <w:lang w:bidi="km-KH"/>
        </w:rPr>
        <w:t>Fax No: ____________________</w:t>
      </w:r>
    </w:p>
    <w:p w14:paraId="3288AEB6" w14:textId="77777777" w:rsidR="004538E1" w:rsidRDefault="004538E1">
      <w:pPr>
        <w:rPr>
          <w:lang w:bidi="km-KH"/>
        </w:rPr>
      </w:pPr>
    </w:p>
    <w:p w14:paraId="40A349E5" w14:textId="77777777" w:rsidR="004538E1" w:rsidRDefault="00FB0A2D">
      <w:pPr>
        <w:rPr>
          <w:lang w:bidi="km-KH"/>
        </w:rPr>
      </w:pPr>
      <w:r>
        <w:rPr>
          <w:lang w:bidi="km-KH"/>
        </w:rPr>
        <w:t>E-mail address: ______________</w:t>
      </w:r>
    </w:p>
    <w:p w14:paraId="53569E7F" w14:textId="77777777" w:rsidR="004538E1" w:rsidRDefault="004538E1">
      <w:pPr>
        <w:rPr>
          <w:lang w:bidi="km-KH"/>
        </w:rPr>
      </w:pPr>
    </w:p>
    <w:p w14:paraId="3D0B52D7" w14:textId="77777777" w:rsidR="004538E1" w:rsidRDefault="00FB0A2D">
      <w:pPr>
        <w:rPr>
          <w:b/>
          <w:lang w:bidi="km-KH"/>
        </w:rPr>
      </w:pPr>
      <w:r>
        <w:rPr>
          <w:lang w:bidi="km-KH"/>
        </w:rPr>
        <w:t>Affix company seal:</w:t>
      </w:r>
    </w:p>
    <w:p w14:paraId="7675E0BD" w14:textId="77777777" w:rsidR="004538E1" w:rsidRDefault="004538E1">
      <w:pPr>
        <w:rPr>
          <w:lang w:bidi="km-KH"/>
        </w:rPr>
      </w:pPr>
    </w:p>
    <w:p w14:paraId="233B9C50" w14:textId="77777777" w:rsidR="004538E1" w:rsidRDefault="004538E1">
      <w:pPr>
        <w:rPr>
          <w:lang w:bidi="km-KH"/>
        </w:rPr>
      </w:pPr>
    </w:p>
    <w:p w14:paraId="40E86109" w14:textId="77777777" w:rsidR="004538E1" w:rsidRDefault="004538E1">
      <w:pPr>
        <w:rPr>
          <w:lang w:bidi="km-KH"/>
        </w:rPr>
        <w:sectPr w:rsidR="004538E1">
          <w:headerReference w:type="default" r:id="rId21"/>
          <w:footerReference w:type="default" r:id="rId22"/>
          <w:pgSz w:w="11906" w:h="16838"/>
          <w:pgMar w:top="1440" w:right="1440" w:bottom="1440" w:left="1440" w:header="708" w:footer="708" w:gutter="0"/>
          <w:cols w:space="708"/>
          <w:docGrid w:linePitch="360"/>
        </w:sectPr>
      </w:pPr>
    </w:p>
    <w:p w14:paraId="2DDF640C" w14:textId="77777777" w:rsidR="004538E1" w:rsidRDefault="00FB0A2D">
      <w:pPr>
        <w:pStyle w:val="Heading2"/>
      </w:pPr>
      <w:r>
        <w:lastRenderedPageBreak/>
        <w:t xml:space="preserve"> </w:t>
      </w:r>
      <w:bookmarkStart w:id="138" w:name="_Toc503360893"/>
      <w:r>
        <w:t>4.</w:t>
      </w:r>
      <w:r>
        <w:tab/>
        <w:t>Price and Delivery Schedule – Goods</w:t>
      </w:r>
      <w:bookmarkEnd w:id="138"/>
    </w:p>
    <w:p w14:paraId="6E0DE8AA" w14:textId="77777777" w:rsidR="004538E1" w:rsidRDefault="004538E1">
      <w:pPr>
        <w:jc w:val="left"/>
      </w:pPr>
    </w:p>
    <w:p w14:paraId="26A3A677" w14:textId="35B1CD33" w:rsidR="004538E1" w:rsidRDefault="00FB0A2D">
      <w:pPr>
        <w:jc w:val="left"/>
        <w:rPr>
          <w:i/>
        </w:rPr>
      </w:pPr>
      <w:r>
        <w:rPr>
          <w:i/>
        </w:rPr>
        <w:t xml:space="preserve"> (Bidders must complete columns 6 and 7)</w:t>
      </w:r>
    </w:p>
    <w:p w14:paraId="0119EE74" w14:textId="5ADD9235" w:rsidR="004D3E2B" w:rsidRDefault="004D3E2B">
      <w:pPr>
        <w:jc w:val="left"/>
        <w:rPr>
          <w:i/>
        </w:rPr>
      </w:pPr>
    </w:p>
    <w:tbl>
      <w:tblPr>
        <w:tblStyle w:val="TableGrid"/>
        <w:tblW w:w="13928" w:type="dxa"/>
        <w:tblLayout w:type="fixed"/>
        <w:tblLook w:val="04A0" w:firstRow="1" w:lastRow="0" w:firstColumn="1" w:lastColumn="0" w:noHBand="0" w:noVBand="1"/>
      </w:tblPr>
      <w:tblGrid>
        <w:gridCol w:w="704"/>
        <w:gridCol w:w="4145"/>
        <w:gridCol w:w="1271"/>
        <w:gridCol w:w="1391"/>
        <w:gridCol w:w="1824"/>
        <w:gridCol w:w="2519"/>
        <w:gridCol w:w="2074"/>
      </w:tblGrid>
      <w:tr w:rsidR="004D3E2B" w14:paraId="6B8165A3" w14:textId="77777777" w:rsidTr="00CC1C8C">
        <w:tc>
          <w:tcPr>
            <w:tcW w:w="704" w:type="dxa"/>
          </w:tcPr>
          <w:p w14:paraId="184366D4" w14:textId="77777777" w:rsidR="004D3E2B" w:rsidRDefault="004D3E2B" w:rsidP="00F559E7">
            <w:pPr>
              <w:pStyle w:val="ListParagraph"/>
              <w:ind w:left="-57" w:right="-57"/>
              <w:contextualSpacing w:val="0"/>
              <w:jc w:val="center"/>
              <w:rPr>
                <w:b/>
                <w:sz w:val="20"/>
              </w:rPr>
            </w:pPr>
            <w:bookmarkStart w:id="139" w:name="_Hlk69308171"/>
            <w:r>
              <w:rPr>
                <w:b/>
                <w:sz w:val="20"/>
              </w:rPr>
              <w:t>1</w:t>
            </w:r>
          </w:p>
        </w:tc>
        <w:tc>
          <w:tcPr>
            <w:tcW w:w="4145" w:type="dxa"/>
          </w:tcPr>
          <w:p w14:paraId="6CCC8BBC" w14:textId="77777777" w:rsidR="004D3E2B" w:rsidRDefault="004D3E2B" w:rsidP="00F559E7">
            <w:pPr>
              <w:pStyle w:val="ListParagraph"/>
              <w:contextualSpacing w:val="0"/>
              <w:jc w:val="center"/>
              <w:rPr>
                <w:b/>
                <w:sz w:val="20"/>
              </w:rPr>
            </w:pPr>
            <w:r>
              <w:rPr>
                <w:b/>
                <w:sz w:val="20"/>
              </w:rPr>
              <w:t>2</w:t>
            </w:r>
          </w:p>
        </w:tc>
        <w:tc>
          <w:tcPr>
            <w:tcW w:w="1271" w:type="dxa"/>
          </w:tcPr>
          <w:p w14:paraId="7E199864" w14:textId="77777777" w:rsidR="004D3E2B" w:rsidRDefault="004D3E2B" w:rsidP="00F559E7">
            <w:pPr>
              <w:pStyle w:val="ListParagraph"/>
              <w:contextualSpacing w:val="0"/>
              <w:jc w:val="center"/>
              <w:rPr>
                <w:b/>
                <w:sz w:val="20"/>
              </w:rPr>
            </w:pPr>
            <w:r>
              <w:rPr>
                <w:b/>
                <w:sz w:val="20"/>
              </w:rPr>
              <w:t>3</w:t>
            </w:r>
          </w:p>
        </w:tc>
        <w:tc>
          <w:tcPr>
            <w:tcW w:w="1391" w:type="dxa"/>
          </w:tcPr>
          <w:p w14:paraId="36F82027" w14:textId="77777777" w:rsidR="004D3E2B" w:rsidRPr="004D3E2B" w:rsidRDefault="004D3E2B" w:rsidP="00F559E7">
            <w:pPr>
              <w:pStyle w:val="ListParagraph"/>
              <w:ind w:left="-57" w:right="-57"/>
              <w:contextualSpacing w:val="0"/>
              <w:jc w:val="center"/>
              <w:rPr>
                <w:b/>
                <w:sz w:val="20"/>
              </w:rPr>
            </w:pPr>
            <w:r w:rsidRPr="004D3E2B">
              <w:rPr>
                <w:b/>
                <w:sz w:val="20"/>
              </w:rPr>
              <w:t>4</w:t>
            </w:r>
          </w:p>
        </w:tc>
        <w:tc>
          <w:tcPr>
            <w:tcW w:w="1824" w:type="dxa"/>
          </w:tcPr>
          <w:p w14:paraId="67F63A54" w14:textId="77777777" w:rsidR="004D3E2B" w:rsidRDefault="004D3E2B" w:rsidP="00F559E7">
            <w:pPr>
              <w:pStyle w:val="ListParagraph"/>
              <w:contextualSpacing w:val="0"/>
              <w:jc w:val="center"/>
              <w:rPr>
                <w:b/>
                <w:sz w:val="20"/>
              </w:rPr>
            </w:pPr>
            <w:r>
              <w:rPr>
                <w:b/>
                <w:sz w:val="20"/>
              </w:rPr>
              <w:t>5</w:t>
            </w:r>
          </w:p>
        </w:tc>
        <w:tc>
          <w:tcPr>
            <w:tcW w:w="2519" w:type="dxa"/>
          </w:tcPr>
          <w:p w14:paraId="6C289143" w14:textId="77777777" w:rsidR="004D3E2B" w:rsidRDefault="004D3E2B" w:rsidP="00F559E7">
            <w:pPr>
              <w:pStyle w:val="ListParagraph"/>
              <w:contextualSpacing w:val="0"/>
              <w:jc w:val="center"/>
              <w:rPr>
                <w:b/>
                <w:sz w:val="20"/>
              </w:rPr>
            </w:pPr>
            <w:r>
              <w:rPr>
                <w:b/>
                <w:sz w:val="20"/>
              </w:rPr>
              <w:t>6</w:t>
            </w:r>
          </w:p>
        </w:tc>
        <w:tc>
          <w:tcPr>
            <w:tcW w:w="2074" w:type="dxa"/>
          </w:tcPr>
          <w:p w14:paraId="6B59B4FE" w14:textId="77777777" w:rsidR="004D3E2B" w:rsidRDefault="004D3E2B" w:rsidP="00F559E7">
            <w:pPr>
              <w:pStyle w:val="ListParagraph"/>
              <w:ind w:left="-57" w:right="-57"/>
              <w:contextualSpacing w:val="0"/>
              <w:jc w:val="center"/>
              <w:rPr>
                <w:b/>
                <w:sz w:val="20"/>
              </w:rPr>
            </w:pPr>
            <w:r>
              <w:rPr>
                <w:b/>
                <w:sz w:val="20"/>
              </w:rPr>
              <w:t>7</w:t>
            </w:r>
          </w:p>
        </w:tc>
      </w:tr>
      <w:tr w:rsidR="004D3E2B" w14:paraId="1E189764" w14:textId="0AA1314C" w:rsidTr="00CC1C8C">
        <w:trPr>
          <w:trHeight w:val="1215"/>
        </w:trPr>
        <w:tc>
          <w:tcPr>
            <w:tcW w:w="704" w:type="dxa"/>
          </w:tcPr>
          <w:p w14:paraId="5E2517AC" w14:textId="77777777" w:rsidR="004D3E2B" w:rsidRDefault="004D3E2B" w:rsidP="00F559E7">
            <w:pPr>
              <w:pStyle w:val="ListParagraph"/>
              <w:spacing w:before="60" w:after="60"/>
              <w:ind w:left="-57" w:right="-57"/>
              <w:jc w:val="center"/>
              <w:rPr>
                <w:b/>
                <w:sz w:val="20"/>
              </w:rPr>
            </w:pPr>
            <w:r>
              <w:rPr>
                <w:b/>
                <w:sz w:val="20"/>
              </w:rPr>
              <w:t>Item</w:t>
            </w:r>
          </w:p>
        </w:tc>
        <w:tc>
          <w:tcPr>
            <w:tcW w:w="4145" w:type="dxa"/>
          </w:tcPr>
          <w:p w14:paraId="500A0C42" w14:textId="77777777" w:rsidR="004D3E2B" w:rsidRDefault="004D3E2B" w:rsidP="00F559E7">
            <w:pPr>
              <w:pStyle w:val="ListParagraph"/>
              <w:spacing w:before="60" w:after="60"/>
              <w:contextualSpacing w:val="0"/>
              <w:jc w:val="center"/>
              <w:rPr>
                <w:b/>
                <w:sz w:val="20"/>
              </w:rPr>
            </w:pPr>
            <w:r>
              <w:rPr>
                <w:b/>
                <w:sz w:val="20"/>
              </w:rPr>
              <w:t>Description of Goods</w:t>
            </w:r>
          </w:p>
        </w:tc>
        <w:tc>
          <w:tcPr>
            <w:tcW w:w="1271" w:type="dxa"/>
          </w:tcPr>
          <w:p w14:paraId="257FCA0C" w14:textId="6CFDF047" w:rsidR="004D3E2B" w:rsidRDefault="004D3E2B" w:rsidP="004D3E2B">
            <w:pPr>
              <w:pStyle w:val="ListParagraph"/>
              <w:spacing w:before="60" w:after="60"/>
              <w:contextualSpacing w:val="0"/>
              <w:jc w:val="center"/>
              <w:rPr>
                <w:b/>
                <w:sz w:val="20"/>
              </w:rPr>
            </w:pPr>
            <w:r>
              <w:rPr>
                <w:b/>
                <w:sz w:val="20"/>
              </w:rPr>
              <w:t>Quantity</w:t>
            </w:r>
          </w:p>
        </w:tc>
        <w:tc>
          <w:tcPr>
            <w:tcW w:w="1391" w:type="dxa"/>
          </w:tcPr>
          <w:p w14:paraId="327703DB" w14:textId="77777777" w:rsidR="004D3E2B" w:rsidRPr="004D3E2B" w:rsidRDefault="004D3E2B" w:rsidP="00F559E7">
            <w:pPr>
              <w:pStyle w:val="ListParagraph"/>
              <w:spacing w:before="60" w:after="60"/>
              <w:contextualSpacing w:val="0"/>
              <w:jc w:val="center"/>
              <w:rPr>
                <w:b/>
                <w:sz w:val="20"/>
              </w:rPr>
            </w:pPr>
            <w:r w:rsidRPr="004D3E2B">
              <w:rPr>
                <w:b/>
                <w:sz w:val="20"/>
              </w:rPr>
              <w:t>Unit</w:t>
            </w:r>
          </w:p>
        </w:tc>
        <w:tc>
          <w:tcPr>
            <w:tcW w:w="1824" w:type="dxa"/>
          </w:tcPr>
          <w:p w14:paraId="37A710D6" w14:textId="14960C38" w:rsidR="004D3E2B" w:rsidRDefault="004D3E2B" w:rsidP="00F559E7">
            <w:pPr>
              <w:pStyle w:val="ListParagraph"/>
              <w:jc w:val="center"/>
              <w:rPr>
                <w:b/>
                <w:sz w:val="20"/>
              </w:rPr>
            </w:pPr>
            <w:r>
              <w:rPr>
                <w:b/>
                <w:sz w:val="20"/>
                <w:szCs w:val="20"/>
              </w:rPr>
              <w:t xml:space="preserve">Delivery Period </w:t>
            </w:r>
            <w:r>
              <w:rPr>
                <w:sz w:val="20"/>
                <w:szCs w:val="20"/>
              </w:rPr>
              <w:t>(maximum days from start of contract)</w:t>
            </w:r>
          </w:p>
        </w:tc>
        <w:tc>
          <w:tcPr>
            <w:tcW w:w="2519" w:type="dxa"/>
          </w:tcPr>
          <w:p w14:paraId="1F3DBA16" w14:textId="138DE790" w:rsidR="004D3E2B" w:rsidRPr="004D3E2B" w:rsidRDefault="004D3E2B" w:rsidP="00F559E7">
            <w:pPr>
              <w:pStyle w:val="ListParagraph"/>
              <w:spacing w:before="60" w:after="60"/>
              <w:ind w:left="-57" w:right="-57"/>
              <w:contextualSpacing w:val="0"/>
              <w:jc w:val="center"/>
              <w:rPr>
                <w:b/>
                <w:bCs/>
                <w:sz w:val="20"/>
              </w:rPr>
            </w:pPr>
            <w:r w:rsidRPr="004D3E2B">
              <w:rPr>
                <w:b/>
                <w:bCs/>
                <w:sz w:val="20"/>
              </w:rPr>
              <w:t>Rate (AUD)</w:t>
            </w:r>
          </w:p>
        </w:tc>
        <w:tc>
          <w:tcPr>
            <w:tcW w:w="2074" w:type="dxa"/>
          </w:tcPr>
          <w:p w14:paraId="780D2B62" w14:textId="77777777" w:rsidR="004D3E2B" w:rsidRDefault="004D3E2B" w:rsidP="004D3E2B">
            <w:pPr>
              <w:pStyle w:val="ListParagraph"/>
              <w:spacing w:before="60" w:after="60"/>
              <w:ind w:left="-57" w:right="-57"/>
              <w:contextualSpacing w:val="0"/>
              <w:jc w:val="center"/>
              <w:rPr>
                <w:b/>
                <w:sz w:val="20"/>
                <w:szCs w:val="20"/>
              </w:rPr>
            </w:pPr>
            <w:r>
              <w:rPr>
                <w:b/>
                <w:sz w:val="20"/>
                <w:szCs w:val="20"/>
              </w:rPr>
              <w:t>Amount (AUD)</w:t>
            </w:r>
          </w:p>
          <w:p w14:paraId="64ECF23F" w14:textId="2C46388D" w:rsidR="004D3E2B" w:rsidRDefault="004D3E2B" w:rsidP="004D3E2B">
            <w:pPr>
              <w:pStyle w:val="ListParagraph"/>
              <w:spacing w:before="60" w:after="60"/>
              <w:ind w:left="-57" w:right="-57"/>
              <w:contextualSpacing w:val="0"/>
              <w:jc w:val="center"/>
              <w:rPr>
                <w:sz w:val="20"/>
              </w:rPr>
            </w:pPr>
            <w:r>
              <w:rPr>
                <w:sz w:val="20"/>
                <w:szCs w:val="20"/>
              </w:rPr>
              <w:t>(Column 3x6)</w:t>
            </w:r>
          </w:p>
        </w:tc>
      </w:tr>
      <w:tr w:rsidR="004D3E2B" w14:paraId="5F1D0E2F" w14:textId="77777777" w:rsidTr="00CC1C8C">
        <w:tc>
          <w:tcPr>
            <w:tcW w:w="704" w:type="dxa"/>
          </w:tcPr>
          <w:p w14:paraId="7AA165FF" w14:textId="74645249" w:rsidR="004D3E2B" w:rsidRDefault="004D3E2B" w:rsidP="00F559E7">
            <w:pPr>
              <w:spacing w:before="60" w:after="60"/>
              <w:ind w:left="-57" w:right="-57"/>
              <w:jc w:val="center"/>
              <w:rPr>
                <w:b/>
                <w:sz w:val="20"/>
                <w:szCs w:val="20"/>
              </w:rPr>
            </w:pPr>
          </w:p>
        </w:tc>
        <w:tc>
          <w:tcPr>
            <w:tcW w:w="4145" w:type="dxa"/>
          </w:tcPr>
          <w:p w14:paraId="1CD2E106" w14:textId="00C288D3" w:rsidR="004D3E2B" w:rsidRPr="00556141" w:rsidRDefault="00734F99" w:rsidP="00F559E7">
            <w:pPr>
              <w:tabs>
                <w:tab w:val="clear" w:pos="709"/>
              </w:tabs>
              <w:jc w:val="left"/>
              <w:rPr>
                <w:rFonts w:ascii="Cambria" w:hAnsi="Cambria" w:cs="Calibri"/>
                <w:b/>
                <w:bCs/>
                <w:color w:val="000000"/>
                <w:sz w:val="24"/>
                <w:szCs w:val="24"/>
                <w:lang w:val="en-US" w:eastAsia="en-US"/>
              </w:rPr>
            </w:pPr>
            <w:r w:rsidRPr="00B363EC">
              <w:rPr>
                <w:rFonts w:ascii="Cambria" w:hAnsi="Cambria" w:cs="Calibri"/>
                <w:b/>
                <w:bCs/>
                <w:sz w:val="28"/>
                <w:szCs w:val="28"/>
                <w:lang w:val="en-US" w:eastAsia="en-US"/>
              </w:rPr>
              <w:t>M</w:t>
            </w:r>
            <w:r>
              <w:rPr>
                <w:rFonts w:ascii="Cambria" w:hAnsi="Cambria" w:cs="Calibri"/>
                <w:b/>
                <w:bCs/>
                <w:sz w:val="28"/>
                <w:szCs w:val="28"/>
                <w:lang w:val="en-US" w:eastAsia="en-US"/>
              </w:rPr>
              <w:t>EDICINES</w:t>
            </w:r>
          </w:p>
        </w:tc>
        <w:tc>
          <w:tcPr>
            <w:tcW w:w="1271" w:type="dxa"/>
          </w:tcPr>
          <w:p w14:paraId="610F608B" w14:textId="77777777" w:rsidR="004D3E2B" w:rsidRDefault="004D3E2B" w:rsidP="00F559E7">
            <w:pPr>
              <w:tabs>
                <w:tab w:val="clear" w:pos="709"/>
              </w:tabs>
              <w:jc w:val="center"/>
              <w:rPr>
                <w:rFonts w:ascii="Cambria" w:hAnsi="Cambria" w:cs="Calibri"/>
                <w:color w:val="000000"/>
                <w:sz w:val="24"/>
                <w:szCs w:val="24"/>
                <w:lang w:val="en-US" w:eastAsia="en-US"/>
              </w:rPr>
            </w:pPr>
          </w:p>
        </w:tc>
        <w:tc>
          <w:tcPr>
            <w:tcW w:w="1391" w:type="dxa"/>
          </w:tcPr>
          <w:p w14:paraId="25F7ABA2" w14:textId="77777777" w:rsidR="004D3E2B" w:rsidRDefault="004D3E2B" w:rsidP="00F559E7">
            <w:pPr>
              <w:tabs>
                <w:tab w:val="clear" w:pos="709"/>
              </w:tabs>
              <w:jc w:val="center"/>
              <w:rPr>
                <w:rFonts w:ascii="Cambria" w:hAnsi="Cambria" w:cs="Calibri"/>
                <w:color w:val="000000"/>
                <w:sz w:val="24"/>
                <w:szCs w:val="24"/>
                <w:lang w:val="en-US" w:eastAsia="en-US"/>
              </w:rPr>
            </w:pPr>
          </w:p>
        </w:tc>
        <w:tc>
          <w:tcPr>
            <w:tcW w:w="1824" w:type="dxa"/>
          </w:tcPr>
          <w:p w14:paraId="29803859" w14:textId="77777777" w:rsidR="004D3E2B" w:rsidRDefault="004D3E2B" w:rsidP="00F559E7">
            <w:pPr>
              <w:spacing w:before="60" w:after="60"/>
              <w:jc w:val="center"/>
              <w:rPr>
                <w:b/>
                <w:sz w:val="20"/>
                <w:szCs w:val="20"/>
              </w:rPr>
            </w:pPr>
          </w:p>
        </w:tc>
        <w:tc>
          <w:tcPr>
            <w:tcW w:w="2519" w:type="dxa"/>
          </w:tcPr>
          <w:p w14:paraId="36FE87A6" w14:textId="77777777" w:rsidR="004D3E2B" w:rsidRDefault="004D3E2B" w:rsidP="00F559E7">
            <w:pPr>
              <w:spacing w:before="60" w:after="60"/>
              <w:jc w:val="center"/>
              <w:rPr>
                <w:b/>
                <w:sz w:val="20"/>
                <w:szCs w:val="20"/>
              </w:rPr>
            </w:pPr>
          </w:p>
        </w:tc>
        <w:tc>
          <w:tcPr>
            <w:tcW w:w="2074" w:type="dxa"/>
          </w:tcPr>
          <w:p w14:paraId="5DA6B28F" w14:textId="77777777" w:rsidR="004D3E2B" w:rsidRDefault="004D3E2B" w:rsidP="00F559E7">
            <w:pPr>
              <w:spacing w:before="60" w:after="60"/>
              <w:jc w:val="center"/>
              <w:rPr>
                <w:b/>
                <w:sz w:val="20"/>
                <w:szCs w:val="20"/>
              </w:rPr>
            </w:pPr>
          </w:p>
        </w:tc>
      </w:tr>
      <w:tr w:rsidR="004D3E2B" w14:paraId="4BF66127" w14:textId="77777777" w:rsidTr="00CC1C8C">
        <w:tc>
          <w:tcPr>
            <w:tcW w:w="704" w:type="dxa"/>
          </w:tcPr>
          <w:p w14:paraId="78B61309" w14:textId="77777777" w:rsidR="004D3E2B" w:rsidRDefault="004D3E2B" w:rsidP="004D3E2B">
            <w:pPr>
              <w:spacing w:before="60" w:after="60"/>
              <w:ind w:left="-57" w:right="-57"/>
              <w:jc w:val="center"/>
              <w:rPr>
                <w:b/>
                <w:sz w:val="20"/>
                <w:szCs w:val="20"/>
              </w:rPr>
            </w:pPr>
            <w:r>
              <w:rPr>
                <w:b/>
                <w:sz w:val="20"/>
                <w:szCs w:val="20"/>
              </w:rPr>
              <w:t>1</w:t>
            </w:r>
          </w:p>
        </w:tc>
        <w:tc>
          <w:tcPr>
            <w:tcW w:w="4145" w:type="dxa"/>
          </w:tcPr>
          <w:p w14:paraId="7C054B09" w14:textId="77777777" w:rsidR="004D3E2B" w:rsidRDefault="004D3E2B" w:rsidP="004D3E2B">
            <w:pPr>
              <w:tabs>
                <w:tab w:val="clear" w:pos="709"/>
              </w:tabs>
              <w:jc w:val="left"/>
              <w:rPr>
                <w:rFonts w:ascii="Cambria" w:hAnsi="Cambria" w:cs="Calibri"/>
                <w:color w:val="000000"/>
                <w:sz w:val="24"/>
                <w:szCs w:val="24"/>
                <w:lang w:val="en-US" w:eastAsia="en-US"/>
              </w:rPr>
            </w:pPr>
            <w:r>
              <w:rPr>
                <w:rFonts w:ascii="Arial" w:hAnsi="Arial" w:cs="Arial"/>
                <w:sz w:val="20"/>
                <w:szCs w:val="20"/>
              </w:rPr>
              <w:t>Acetazolamide 250mg tablets</w:t>
            </w:r>
          </w:p>
        </w:tc>
        <w:tc>
          <w:tcPr>
            <w:tcW w:w="1271" w:type="dxa"/>
          </w:tcPr>
          <w:p w14:paraId="721C8164" w14:textId="77777777" w:rsidR="004D3E2B" w:rsidRDefault="004D3E2B" w:rsidP="004D3E2B">
            <w:pPr>
              <w:tabs>
                <w:tab w:val="clear" w:pos="709"/>
              </w:tabs>
              <w:jc w:val="center"/>
              <w:rPr>
                <w:rFonts w:ascii="Cambria" w:hAnsi="Cambria" w:cs="Calibri"/>
                <w:color w:val="000000"/>
                <w:sz w:val="24"/>
                <w:szCs w:val="24"/>
                <w:lang w:val="en-US" w:eastAsia="en-US"/>
              </w:rPr>
            </w:pPr>
            <w:r>
              <w:rPr>
                <w:rFonts w:ascii="Calibri" w:hAnsi="Calibri" w:cs="Calibri"/>
                <w:color w:val="000000"/>
              </w:rPr>
              <w:t>600</w:t>
            </w:r>
          </w:p>
        </w:tc>
        <w:tc>
          <w:tcPr>
            <w:tcW w:w="1391" w:type="dxa"/>
          </w:tcPr>
          <w:p w14:paraId="4A9CD389" w14:textId="77777777" w:rsidR="004D3E2B" w:rsidRDefault="004D3E2B" w:rsidP="004D3E2B">
            <w:pPr>
              <w:tabs>
                <w:tab w:val="clear" w:pos="709"/>
              </w:tabs>
              <w:jc w:val="center"/>
              <w:rPr>
                <w:rFonts w:ascii="Cambria" w:hAnsi="Cambria" w:cs="Calibri"/>
                <w:color w:val="000000"/>
                <w:sz w:val="24"/>
                <w:szCs w:val="24"/>
                <w:lang w:val="en-US" w:eastAsia="en-US"/>
              </w:rPr>
            </w:pPr>
            <w:r>
              <w:rPr>
                <w:rFonts w:ascii="Cambria" w:hAnsi="Cambria" w:cs="Calibri"/>
                <w:color w:val="000000"/>
                <w:sz w:val="24"/>
                <w:szCs w:val="24"/>
                <w:lang w:val="en-US" w:eastAsia="en-US"/>
              </w:rPr>
              <w:t>1</w:t>
            </w:r>
          </w:p>
        </w:tc>
        <w:tc>
          <w:tcPr>
            <w:tcW w:w="1824" w:type="dxa"/>
            <w:tcBorders>
              <w:top w:val="single" w:sz="8" w:space="0" w:color="auto"/>
              <w:left w:val="single" w:sz="8" w:space="0" w:color="auto"/>
              <w:bottom w:val="single" w:sz="8" w:space="0" w:color="auto"/>
              <w:right w:val="single" w:sz="8" w:space="0" w:color="auto"/>
            </w:tcBorders>
          </w:tcPr>
          <w:p w14:paraId="7D6C127F" w14:textId="2BE7DCD6" w:rsidR="004D3E2B" w:rsidRDefault="004D3E2B" w:rsidP="004D3E2B">
            <w:pPr>
              <w:spacing w:before="60" w:after="60"/>
              <w:jc w:val="center"/>
              <w:rPr>
                <w:b/>
                <w:sz w:val="20"/>
                <w:szCs w:val="20"/>
              </w:rPr>
            </w:pPr>
            <w:r>
              <w:rPr>
                <w:b/>
                <w:sz w:val="20"/>
                <w:szCs w:val="20"/>
              </w:rPr>
              <w:t>30</w:t>
            </w:r>
          </w:p>
        </w:tc>
        <w:tc>
          <w:tcPr>
            <w:tcW w:w="2519" w:type="dxa"/>
          </w:tcPr>
          <w:p w14:paraId="360E8946" w14:textId="694F6CFA" w:rsidR="004D3E2B" w:rsidRDefault="004D3E2B" w:rsidP="004D3E2B">
            <w:pPr>
              <w:spacing w:before="60" w:after="60"/>
              <w:jc w:val="center"/>
              <w:rPr>
                <w:b/>
                <w:sz w:val="20"/>
                <w:szCs w:val="20"/>
              </w:rPr>
            </w:pPr>
          </w:p>
        </w:tc>
        <w:tc>
          <w:tcPr>
            <w:tcW w:w="2074" w:type="dxa"/>
          </w:tcPr>
          <w:p w14:paraId="66B51513" w14:textId="77777777" w:rsidR="004D3E2B" w:rsidRDefault="004D3E2B" w:rsidP="004D3E2B">
            <w:pPr>
              <w:spacing w:before="60" w:after="60"/>
              <w:jc w:val="center"/>
              <w:rPr>
                <w:b/>
                <w:sz w:val="20"/>
                <w:szCs w:val="20"/>
              </w:rPr>
            </w:pPr>
          </w:p>
        </w:tc>
      </w:tr>
      <w:tr w:rsidR="004D3E2B" w14:paraId="39390D22" w14:textId="77777777" w:rsidTr="00CC1C8C">
        <w:tc>
          <w:tcPr>
            <w:tcW w:w="704" w:type="dxa"/>
          </w:tcPr>
          <w:p w14:paraId="45F9FA8C" w14:textId="77777777" w:rsidR="004D3E2B" w:rsidRDefault="004D3E2B" w:rsidP="004D3E2B">
            <w:pPr>
              <w:spacing w:before="60" w:after="60"/>
              <w:ind w:left="-57" w:right="-57"/>
              <w:jc w:val="center"/>
              <w:rPr>
                <w:b/>
                <w:sz w:val="20"/>
                <w:szCs w:val="20"/>
              </w:rPr>
            </w:pPr>
            <w:r>
              <w:rPr>
                <w:b/>
                <w:sz w:val="20"/>
                <w:szCs w:val="20"/>
              </w:rPr>
              <w:t>2</w:t>
            </w:r>
          </w:p>
        </w:tc>
        <w:tc>
          <w:tcPr>
            <w:tcW w:w="4145" w:type="dxa"/>
          </w:tcPr>
          <w:p w14:paraId="220D9D7C" w14:textId="77777777" w:rsidR="004D3E2B" w:rsidRDefault="004D3E2B" w:rsidP="004D3E2B">
            <w:pPr>
              <w:rPr>
                <w:rFonts w:ascii="Cambria" w:hAnsi="Cambria" w:cs="Calibri"/>
                <w:color w:val="000000"/>
              </w:rPr>
            </w:pPr>
            <w:proofErr w:type="spellStart"/>
            <w:r>
              <w:rPr>
                <w:rFonts w:ascii="Arial" w:hAnsi="Arial" w:cs="Arial"/>
                <w:sz w:val="20"/>
                <w:szCs w:val="20"/>
              </w:rPr>
              <w:t>Acetycysteine</w:t>
            </w:r>
            <w:proofErr w:type="spellEnd"/>
            <w:r>
              <w:rPr>
                <w:rFonts w:ascii="Arial" w:hAnsi="Arial" w:cs="Arial"/>
                <w:sz w:val="20"/>
                <w:szCs w:val="20"/>
              </w:rPr>
              <w:t xml:space="preserve"> 200mg/ml injection 10ml</w:t>
            </w:r>
          </w:p>
        </w:tc>
        <w:tc>
          <w:tcPr>
            <w:tcW w:w="1271" w:type="dxa"/>
          </w:tcPr>
          <w:p w14:paraId="7F5F629A" w14:textId="77777777" w:rsidR="004D3E2B" w:rsidRDefault="004D3E2B" w:rsidP="004D3E2B">
            <w:pPr>
              <w:jc w:val="center"/>
              <w:rPr>
                <w:rFonts w:ascii="Cambria" w:hAnsi="Cambria" w:cs="Calibri"/>
                <w:color w:val="000000"/>
              </w:rPr>
            </w:pPr>
            <w:r>
              <w:rPr>
                <w:rFonts w:ascii="Calibri" w:hAnsi="Calibri" w:cs="Calibri"/>
                <w:color w:val="000000"/>
              </w:rPr>
              <w:t>60</w:t>
            </w:r>
          </w:p>
        </w:tc>
        <w:tc>
          <w:tcPr>
            <w:tcW w:w="1391" w:type="dxa"/>
          </w:tcPr>
          <w:p w14:paraId="0956B5DE" w14:textId="77777777" w:rsidR="004D3E2B" w:rsidRDefault="004D3E2B" w:rsidP="004D3E2B">
            <w:pPr>
              <w:jc w:val="center"/>
              <w:rPr>
                <w:rFonts w:ascii="Cambria" w:hAnsi="Cambria" w:cs="Calibri"/>
                <w:color w:val="000000"/>
              </w:rPr>
            </w:pPr>
            <w:r>
              <w:rPr>
                <w:rFonts w:ascii="Cambria" w:hAnsi="Cambria" w:cs="Calibri"/>
                <w:color w:val="000000"/>
              </w:rPr>
              <w:t>1</w:t>
            </w:r>
          </w:p>
        </w:tc>
        <w:tc>
          <w:tcPr>
            <w:tcW w:w="1824" w:type="dxa"/>
            <w:tcBorders>
              <w:top w:val="single" w:sz="8" w:space="0" w:color="auto"/>
              <w:left w:val="single" w:sz="8" w:space="0" w:color="auto"/>
              <w:bottom w:val="single" w:sz="8" w:space="0" w:color="auto"/>
              <w:right w:val="single" w:sz="8" w:space="0" w:color="auto"/>
            </w:tcBorders>
          </w:tcPr>
          <w:p w14:paraId="5E8BCC4E" w14:textId="790FD541" w:rsidR="004D3E2B" w:rsidRDefault="004D3E2B" w:rsidP="004D3E2B">
            <w:pPr>
              <w:contextualSpacing/>
              <w:jc w:val="center"/>
              <w:rPr>
                <w:rFonts w:cs="Arial"/>
                <w:sz w:val="20"/>
                <w:szCs w:val="20"/>
              </w:rPr>
            </w:pPr>
            <w:r>
              <w:rPr>
                <w:b/>
                <w:sz w:val="20"/>
                <w:szCs w:val="20"/>
              </w:rPr>
              <w:t>30</w:t>
            </w:r>
          </w:p>
        </w:tc>
        <w:tc>
          <w:tcPr>
            <w:tcW w:w="2519" w:type="dxa"/>
          </w:tcPr>
          <w:p w14:paraId="3429B131" w14:textId="2714A683" w:rsidR="004D3E2B" w:rsidRDefault="004D3E2B" w:rsidP="004D3E2B">
            <w:pPr>
              <w:spacing w:before="60" w:after="60"/>
              <w:jc w:val="center"/>
              <w:rPr>
                <w:b/>
                <w:sz w:val="20"/>
                <w:szCs w:val="20"/>
              </w:rPr>
            </w:pPr>
          </w:p>
        </w:tc>
        <w:tc>
          <w:tcPr>
            <w:tcW w:w="2074" w:type="dxa"/>
          </w:tcPr>
          <w:p w14:paraId="3E7F6B02" w14:textId="77777777" w:rsidR="004D3E2B" w:rsidRDefault="004D3E2B" w:rsidP="004D3E2B">
            <w:pPr>
              <w:spacing w:before="60" w:after="60"/>
              <w:jc w:val="center"/>
              <w:rPr>
                <w:b/>
                <w:sz w:val="20"/>
                <w:szCs w:val="20"/>
              </w:rPr>
            </w:pPr>
          </w:p>
        </w:tc>
      </w:tr>
      <w:tr w:rsidR="004D3E2B" w14:paraId="10EFB017" w14:textId="77777777" w:rsidTr="00CC1C8C">
        <w:tc>
          <w:tcPr>
            <w:tcW w:w="704" w:type="dxa"/>
          </w:tcPr>
          <w:p w14:paraId="5CB9B049" w14:textId="77777777" w:rsidR="004D3E2B" w:rsidRDefault="004D3E2B" w:rsidP="004D3E2B">
            <w:pPr>
              <w:spacing w:before="60" w:after="60"/>
              <w:ind w:left="-57" w:right="-57"/>
              <w:jc w:val="center"/>
              <w:rPr>
                <w:b/>
                <w:sz w:val="20"/>
                <w:szCs w:val="20"/>
              </w:rPr>
            </w:pPr>
            <w:r>
              <w:rPr>
                <w:b/>
                <w:sz w:val="20"/>
                <w:szCs w:val="20"/>
              </w:rPr>
              <w:t>3</w:t>
            </w:r>
          </w:p>
        </w:tc>
        <w:tc>
          <w:tcPr>
            <w:tcW w:w="4145" w:type="dxa"/>
          </w:tcPr>
          <w:p w14:paraId="5AACBFAD" w14:textId="77777777" w:rsidR="004D3E2B" w:rsidRDefault="004D3E2B" w:rsidP="004D3E2B">
            <w:pPr>
              <w:rPr>
                <w:rFonts w:ascii="Cambria" w:hAnsi="Cambria" w:cs="Calibri"/>
                <w:color w:val="000000"/>
              </w:rPr>
            </w:pPr>
            <w:proofErr w:type="spellStart"/>
            <w:r>
              <w:rPr>
                <w:rFonts w:ascii="Arial" w:hAnsi="Arial" w:cs="Arial"/>
                <w:sz w:val="20"/>
                <w:szCs w:val="20"/>
              </w:rPr>
              <w:t>Aciclovir</w:t>
            </w:r>
            <w:proofErr w:type="spellEnd"/>
            <w:r>
              <w:rPr>
                <w:rFonts w:ascii="Arial" w:hAnsi="Arial" w:cs="Arial"/>
                <w:sz w:val="20"/>
                <w:szCs w:val="20"/>
              </w:rPr>
              <w:t xml:space="preserve"> 200mg tablet</w:t>
            </w:r>
          </w:p>
        </w:tc>
        <w:tc>
          <w:tcPr>
            <w:tcW w:w="1271" w:type="dxa"/>
          </w:tcPr>
          <w:p w14:paraId="304243EA" w14:textId="77777777" w:rsidR="004D3E2B" w:rsidRDefault="004D3E2B" w:rsidP="004D3E2B">
            <w:pPr>
              <w:jc w:val="center"/>
              <w:rPr>
                <w:rFonts w:ascii="Cambria" w:hAnsi="Cambria" w:cs="Calibri"/>
                <w:color w:val="000000"/>
              </w:rPr>
            </w:pPr>
            <w:r>
              <w:rPr>
                <w:rFonts w:ascii="Calibri" w:hAnsi="Calibri" w:cs="Calibri"/>
                <w:color w:val="000000"/>
              </w:rPr>
              <w:t>1200</w:t>
            </w:r>
          </w:p>
        </w:tc>
        <w:tc>
          <w:tcPr>
            <w:tcW w:w="1391" w:type="dxa"/>
          </w:tcPr>
          <w:p w14:paraId="79342958" w14:textId="77777777" w:rsidR="004D3E2B" w:rsidRDefault="004D3E2B" w:rsidP="004D3E2B">
            <w:pPr>
              <w:jc w:val="center"/>
              <w:rPr>
                <w:rFonts w:ascii="Cambria" w:hAnsi="Cambria" w:cs="Calibri"/>
                <w:color w:val="000000"/>
              </w:rPr>
            </w:pPr>
            <w:r>
              <w:rPr>
                <w:rFonts w:ascii="Cambria" w:hAnsi="Cambria" w:cs="Calibri"/>
                <w:color w:val="000000"/>
              </w:rPr>
              <w:t>1</w:t>
            </w:r>
          </w:p>
        </w:tc>
        <w:tc>
          <w:tcPr>
            <w:tcW w:w="1824" w:type="dxa"/>
            <w:tcBorders>
              <w:top w:val="single" w:sz="8" w:space="0" w:color="auto"/>
              <w:left w:val="single" w:sz="8" w:space="0" w:color="auto"/>
              <w:bottom w:val="single" w:sz="8" w:space="0" w:color="auto"/>
              <w:right w:val="single" w:sz="8" w:space="0" w:color="auto"/>
            </w:tcBorders>
          </w:tcPr>
          <w:p w14:paraId="6122FDCB" w14:textId="6F7524CF" w:rsidR="004D3E2B" w:rsidRDefault="004D3E2B" w:rsidP="004D3E2B">
            <w:pPr>
              <w:contextualSpacing/>
              <w:jc w:val="center"/>
              <w:rPr>
                <w:rFonts w:cs="Arial"/>
                <w:sz w:val="20"/>
                <w:szCs w:val="20"/>
              </w:rPr>
            </w:pPr>
            <w:r>
              <w:rPr>
                <w:b/>
                <w:sz w:val="20"/>
                <w:szCs w:val="20"/>
              </w:rPr>
              <w:t>30</w:t>
            </w:r>
          </w:p>
        </w:tc>
        <w:tc>
          <w:tcPr>
            <w:tcW w:w="2519" w:type="dxa"/>
          </w:tcPr>
          <w:p w14:paraId="166F3315" w14:textId="5E44B473" w:rsidR="004D3E2B" w:rsidRDefault="004D3E2B" w:rsidP="004D3E2B">
            <w:pPr>
              <w:spacing w:before="60" w:after="60"/>
              <w:jc w:val="center"/>
              <w:rPr>
                <w:b/>
                <w:sz w:val="20"/>
                <w:szCs w:val="20"/>
              </w:rPr>
            </w:pPr>
          </w:p>
        </w:tc>
        <w:tc>
          <w:tcPr>
            <w:tcW w:w="2074" w:type="dxa"/>
          </w:tcPr>
          <w:p w14:paraId="43077A68" w14:textId="77777777" w:rsidR="004D3E2B" w:rsidRDefault="004D3E2B" w:rsidP="004D3E2B">
            <w:pPr>
              <w:spacing w:before="60" w:after="60"/>
              <w:jc w:val="center"/>
              <w:rPr>
                <w:b/>
                <w:sz w:val="20"/>
                <w:szCs w:val="20"/>
              </w:rPr>
            </w:pPr>
          </w:p>
        </w:tc>
      </w:tr>
      <w:tr w:rsidR="004D3E2B" w14:paraId="14A3EE14" w14:textId="77777777" w:rsidTr="00CC1C8C">
        <w:tc>
          <w:tcPr>
            <w:tcW w:w="704" w:type="dxa"/>
          </w:tcPr>
          <w:p w14:paraId="564320B2" w14:textId="77777777" w:rsidR="004D3E2B" w:rsidRDefault="004D3E2B" w:rsidP="004D3E2B">
            <w:pPr>
              <w:spacing w:before="60" w:after="60"/>
              <w:ind w:left="-57" w:right="-57"/>
              <w:jc w:val="center"/>
              <w:rPr>
                <w:b/>
                <w:sz w:val="20"/>
                <w:szCs w:val="20"/>
              </w:rPr>
            </w:pPr>
            <w:r>
              <w:rPr>
                <w:b/>
                <w:sz w:val="20"/>
                <w:szCs w:val="20"/>
              </w:rPr>
              <w:t>4</w:t>
            </w:r>
          </w:p>
        </w:tc>
        <w:tc>
          <w:tcPr>
            <w:tcW w:w="4145" w:type="dxa"/>
          </w:tcPr>
          <w:p w14:paraId="684A2B4C" w14:textId="77777777" w:rsidR="004D3E2B" w:rsidRDefault="004D3E2B" w:rsidP="004D3E2B">
            <w:pPr>
              <w:rPr>
                <w:rFonts w:ascii="Cambria" w:hAnsi="Cambria" w:cs="Calibri"/>
                <w:color w:val="000000"/>
              </w:rPr>
            </w:pPr>
            <w:proofErr w:type="spellStart"/>
            <w:r>
              <w:rPr>
                <w:rFonts w:ascii="Arial" w:hAnsi="Arial" w:cs="Arial"/>
                <w:i/>
                <w:iCs/>
                <w:sz w:val="20"/>
                <w:szCs w:val="20"/>
              </w:rPr>
              <w:t>Aciclovir</w:t>
            </w:r>
            <w:proofErr w:type="spellEnd"/>
            <w:r>
              <w:rPr>
                <w:rFonts w:ascii="Arial" w:hAnsi="Arial" w:cs="Arial"/>
                <w:i/>
                <w:iCs/>
                <w:sz w:val="20"/>
                <w:szCs w:val="20"/>
              </w:rPr>
              <w:t xml:space="preserve"> cream</w:t>
            </w:r>
          </w:p>
        </w:tc>
        <w:tc>
          <w:tcPr>
            <w:tcW w:w="1271" w:type="dxa"/>
          </w:tcPr>
          <w:p w14:paraId="006BEC43" w14:textId="77777777" w:rsidR="004D3E2B" w:rsidRDefault="004D3E2B" w:rsidP="004D3E2B">
            <w:pPr>
              <w:jc w:val="center"/>
              <w:rPr>
                <w:rFonts w:ascii="Cambria" w:hAnsi="Cambria" w:cs="Calibri"/>
                <w:color w:val="000000"/>
              </w:rPr>
            </w:pPr>
            <w:r>
              <w:rPr>
                <w:rFonts w:ascii="Calibri" w:hAnsi="Calibri" w:cs="Calibri"/>
                <w:color w:val="000000"/>
              </w:rPr>
              <w:t>100</w:t>
            </w:r>
          </w:p>
        </w:tc>
        <w:tc>
          <w:tcPr>
            <w:tcW w:w="1391" w:type="dxa"/>
          </w:tcPr>
          <w:p w14:paraId="47537E29" w14:textId="77777777" w:rsidR="004D3E2B" w:rsidRDefault="004D3E2B" w:rsidP="004D3E2B">
            <w:pPr>
              <w:jc w:val="center"/>
              <w:rPr>
                <w:rFonts w:ascii="Cambria" w:hAnsi="Cambria" w:cs="Calibri"/>
                <w:color w:val="000000"/>
              </w:rPr>
            </w:pPr>
            <w:r>
              <w:rPr>
                <w:rFonts w:ascii="Cambria" w:hAnsi="Cambria" w:cs="Calibri"/>
                <w:color w:val="000000"/>
              </w:rPr>
              <w:t>1</w:t>
            </w:r>
          </w:p>
        </w:tc>
        <w:tc>
          <w:tcPr>
            <w:tcW w:w="1824" w:type="dxa"/>
            <w:tcBorders>
              <w:top w:val="single" w:sz="8" w:space="0" w:color="auto"/>
              <w:left w:val="single" w:sz="8" w:space="0" w:color="auto"/>
              <w:bottom w:val="single" w:sz="8" w:space="0" w:color="auto"/>
              <w:right w:val="single" w:sz="8" w:space="0" w:color="auto"/>
            </w:tcBorders>
          </w:tcPr>
          <w:p w14:paraId="691BD119" w14:textId="7C11FF53" w:rsidR="004D3E2B" w:rsidRDefault="004D3E2B" w:rsidP="004D3E2B">
            <w:pPr>
              <w:spacing w:before="60" w:after="60"/>
              <w:jc w:val="center"/>
              <w:rPr>
                <w:b/>
                <w:sz w:val="20"/>
                <w:szCs w:val="20"/>
              </w:rPr>
            </w:pPr>
            <w:r>
              <w:rPr>
                <w:b/>
                <w:sz w:val="20"/>
                <w:szCs w:val="20"/>
              </w:rPr>
              <w:t>30</w:t>
            </w:r>
          </w:p>
        </w:tc>
        <w:tc>
          <w:tcPr>
            <w:tcW w:w="2519" w:type="dxa"/>
          </w:tcPr>
          <w:p w14:paraId="6B318817" w14:textId="0CCB76D9" w:rsidR="004D3E2B" w:rsidRDefault="004D3E2B" w:rsidP="004D3E2B">
            <w:pPr>
              <w:spacing w:before="60" w:after="60"/>
              <w:jc w:val="center"/>
              <w:rPr>
                <w:b/>
                <w:sz w:val="20"/>
                <w:szCs w:val="20"/>
              </w:rPr>
            </w:pPr>
          </w:p>
        </w:tc>
        <w:tc>
          <w:tcPr>
            <w:tcW w:w="2074" w:type="dxa"/>
          </w:tcPr>
          <w:p w14:paraId="663EDCA7" w14:textId="77777777" w:rsidR="004D3E2B" w:rsidRDefault="004D3E2B" w:rsidP="004D3E2B">
            <w:pPr>
              <w:spacing w:before="60" w:after="60"/>
              <w:jc w:val="center"/>
              <w:rPr>
                <w:b/>
                <w:sz w:val="20"/>
                <w:szCs w:val="20"/>
              </w:rPr>
            </w:pPr>
          </w:p>
        </w:tc>
      </w:tr>
      <w:tr w:rsidR="004D3E2B" w14:paraId="4E0CE468" w14:textId="77777777" w:rsidTr="00CC1C8C">
        <w:tc>
          <w:tcPr>
            <w:tcW w:w="704" w:type="dxa"/>
          </w:tcPr>
          <w:p w14:paraId="6FF12EF5" w14:textId="77777777" w:rsidR="004D3E2B" w:rsidRDefault="004D3E2B" w:rsidP="004D3E2B">
            <w:pPr>
              <w:spacing w:before="60" w:after="60"/>
              <w:ind w:left="-57" w:right="-57"/>
              <w:jc w:val="center"/>
              <w:rPr>
                <w:b/>
                <w:sz w:val="20"/>
                <w:szCs w:val="20"/>
              </w:rPr>
            </w:pPr>
            <w:r>
              <w:rPr>
                <w:b/>
                <w:sz w:val="20"/>
                <w:szCs w:val="20"/>
              </w:rPr>
              <w:t>5</w:t>
            </w:r>
          </w:p>
        </w:tc>
        <w:tc>
          <w:tcPr>
            <w:tcW w:w="4145" w:type="dxa"/>
          </w:tcPr>
          <w:p w14:paraId="12A367F7" w14:textId="77777777" w:rsidR="004D3E2B" w:rsidRDefault="004D3E2B" w:rsidP="004D3E2B">
            <w:pPr>
              <w:rPr>
                <w:rFonts w:ascii="Cambria" w:hAnsi="Cambria" w:cs="Calibri"/>
                <w:color w:val="000000"/>
              </w:rPr>
            </w:pPr>
            <w:proofErr w:type="spellStart"/>
            <w:r>
              <w:rPr>
                <w:rFonts w:ascii="Arial" w:hAnsi="Arial" w:cs="Arial"/>
                <w:sz w:val="20"/>
                <w:szCs w:val="20"/>
              </w:rPr>
              <w:t>Aciclovir</w:t>
            </w:r>
            <w:proofErr w:type="spellEnd"/>
            <w:r>
              <w:rPr>
                <w:rFonts w:ascii="Arial" w:hAnsi="Arial" w:cs="Arial"/>
                <w:sz w:val="20"/>
                <w:szCs w:val="20"/>
              </w:rPr>
              <w:t xml:space="preserve"> Eye Ointment</w:t>
            </w:r>
          </w:p>
        </w:tc>
        <w:tc>
          <w:tcPr>
            <w:tcW w:w="1271" w:type="dxa"/>
          </w:tcPr>
          <w:p w14:paraId="21D8250E" w14:textId="77777777" w:rsidR="004D3E2B" w:rsidRDefault="004D3E2B" w:rsidP="004D3E2B">
            <w:pPr>
              <w:jc w:val="center"/>
              <w:rPr>
                <w:rFonts w:ascii="Cambria" w:hAnsi="Cambria" w:cs="Calibri"/>
                <w:color w:val="000000"/>
              </w:rPr>
            </w:pPr>
            <w:r>
              <w:rPr>
                <w:rFonts w:ascii="Calibri" w:hAnsi="Calibri" w:cs="Calibri"/>
                <w:color w:val="000000"/>
              </w:rPr>
              <w:t>24</w:t>
            </w:r>
          </w:p>
        </w:tc>
        <w:tc>
          <w:tcPr>
            <w:tcW w:w="1391" w:type="dxa"/>
          </w:tcPr>
          <w:p w14:paraId="7C125802" w14:textId="77777777" w:rsidR="004D3E2B" w:rsidRDefault="004D3E2B" w:rsidP="004D3E2B">
            <w:pPr>
              <w:jc w:val="center"/>
              <w:rPr>
                <w:rFonts w:ascii="Cambria" w:hAnsi="Cambria" w:cs="Calibri"/>
                <w:color w:val="000000"/>
              </w:rPr>
            </w:pPr>
            <w:r>
              <w:rPr>
                <w:rFonts w:ascii="Cambria" w:hAnsi="Cambria" w:cs="Calibri"/>
                <w:color w:val="000000"/>
              </w:rPr>
              <w:t>1</w:t>
            </w:r>
          </w:p>
        </w:tc>
        <w:tc>
          <w:tcPr>
            <w:tcW w:w="1824" w:type="dxa"/>
            <w:tcBorders>
              <w:top w:val="single" w:sz="8" w:space="0" w:color="auto"/>
              <w:left w:val="single" w:sz="8" w:space="0" w:color="auto"/>
              <w:bottom w:val="single" w:sz="8" w:space="0" w:color="auto"/>
              <w:right w:val="single" w:sz="8" w:space="0" w:color="auto"/>
            </w:tcBorders>
          </w:tcPr>
          <w:p w14:paraId="66C74155" w14:textId="597D032B" w:rsidR="004D3E2B" w:rsidRDefault="004D3E2B" w:rsidP="004D3E2B">
            <w:pPr>
              <w:contextualSpacing/>
              <w:jc w:val="center"/>
              <w:rPr>
                <w:rFonts w:cs="Arial"/>
                <w:sz w:val="20"/>
                <w:szCs w:val="20"/>
              </w:rPr>
            </w:pPr>
            <w:r>
              <w:rPr>
                <w:b/>
                <w:sz w:val="20"/>
                <w:szCs w:val="20"/>
              </w:rPr>
              <w:t>30</w:t>
            </w:r>
          </w:p>
        </w:tc>
        <w:tc>
          <w:tcPr>
            <w:tcW w:w="2519" w:type="dxa"/>
          </w:tcPr>
          <w:p w14:paraId="0522366B" w14:textId="749B18DA" w:rsidR="004D3E2B" w:rsidRDefault="004D3E2B" w:rsidP="004D3E2B">
            <w:pPr>
              <w:spacing w:before="60" w:after="60"/>
              <w:jc w:val="center"/>
              <w:rPr>
                <w:b/>
                <w:sz w:val="20"/>
                <w:szCs w:val="20"/>
              </w:rPr>
            </w:pPr>
          </w:p>
        </w:tc>
        <w:tc>
          <w:tcPr>
            <w:tcW w:w="2074" w:type="dxa"/>
          </w:tcPr>
          <w:p w14:paraId="0C8E66DD" w14:textId="77777777" w:rsidR="004D3E2B" w:rsidRDefault="004D3E2B" w:rsidP="004D3E2B">
            <w:pPr>
              <w:spacing w:before="60" w:after="60"/>
              <w:jc w:val="center"/>
              <w:rPr>
                <w:b/>
                <w:sz w:val="20"/>
                <w:szCs w:val="20"/>
              </w:rPr>
            </w:pPr>
          </w:p>
        </w:tc>
      </w:tr>
      <w:tr w:rsidR="004D3E2B" w14:paraId="2F3AAD87" w14:textId="77777777" w:rsidTr="00CC1C8C">
        <w:tc>
          <w:tcPr>
            <w:tcW w:w="704" w:type="dxa"/>
          </w:tcPr>
          <w:p w14:paraId="5FA3457E" w14:textId="77777777" w:rsidR="004D3E2B" w:rsidRDefault="004D3E2B" w:rsidP="004D3E2B">
            <w:pPr>
              <w:spacing w:before="60" w:after="60"/>
              <w:ind w:left="-57" w:right="-57"/>
              <w:jc w:val="center"/>
              <w:rPr>
                <w:b/>
                <w:sz w:val="20"/>
                <w:szCs w:val="20"/>
              </w:rPr>
            </w:pPr>
            <w:r>
              <w:rPr>
                <w:b/>
                <w:sz w:val="20"/>
                <w:szCs w:val="20"/>
              </w:rPr>
              <w:t>6</w:t>
            </w:r>
          </w:p>
        </w:tc>
        <w:tc>
          <w:tcPr>
            <w:tcW w:w="4145" w:type="dxa"/>
          </w:tcPr>
          <w:p w14:paraId="15ADD934" w14:textId="77777777" w:rsidR="004D3E2B" w:rsidRDefault="004D3E2B" w:rsidP="004D3E2B">
            <w:pPr>
              <w:rPr>
                <w:rFonts w:ascii="Cambria" w:hAnsi="Cambria" w:cs="Calibri"/>
                <w:color w:val="000000"/>
              </w:rPr>
            </w:pPr>
            <w:r>
              <w:rPr>
                <w:rFonts w:ascii="Arial" w:hAnsi="Arial" w:cs="Arial"/>
                <w:sz w:val="20"/>
                <w:szCs w:val="20"/>
              </w:rPr>
              <w:t>Adrenaline 1mg/ml injection</w:t>
            </w:r>
          </w:p>
        </w:tc>
        <w:tc>
          <w:tcPr>
            <w:tcW w:w="1271" w:type="dxa"/>
          </w:tcPr>
          <w:p w14:paraId="49725EFB" w14:textId="77777777" w:rsidR="004D3E2B" w:rsidRDefault="004D3E2B" w:rsidP="004D3E2B">
            <w:pPr>
              <w:jc w:val="center"/>
              <w:rPr>
                <w:rFonts w:ascii="Cambria" w:hAnsi="Cambria" w:cs="Calibri"/>
                <w:color w:val="000000"/>
              </w:rPr>
            </w:pPr>
            <w:r>
              <w:rPr>
                <w:rFonts w:ascii="Calibri" w:hAnsi="Calibri" w:cs="Calibri"/>
                <w:color w:val="000000"/>
              </w:rPr>
              <w:t>240</w:t>
            </w:r>
          </w:p>
        </w:tc>
        <w:tc>
          <w:tcPr>
            <w:tcW w:w="1391" w:type="dxa"/>
          </w:tcPr>
          <w:p w14:paraId="43B29AC6" w14:textId="77777777" w:rsidR="004D3E2B" w:rsidRDefault="004D3E2B" w:rsidP="004D3E2B">
            <w:pPr>
              <w:jc w:val="center"/>
              <w:rPr>
                <w:rFonts w:ascii="Cambria" w:hAnsi="Cambria" w:cs="Calibri"/>
                <w:color w:val="000000"/>
              </w:rPr>
            </w:pPr>
            <w:r>
              <w:rPr>
                <w:rFonts w:ascii="Cambria" w:hAnsi="Cambria" w:cs="Calibri"/>
                <w:color w:val="000000"/>
              </w:rPr>
              <w:t>1</w:t>
            </w:r>
          </w:p>
        </w:tc>
        <w:tc>
          <w:tcPr>
            <w:tcW w:w="1824" w:type="dxa"/>
            <w:tcBorders>
              <w:top w:val="single" w:sz="8" w:space="0" w:color="auto"/>
              <w:left w:val="single" w:sz="8" w:space="0" w:color="auto"/>
              <w:bottom w:val="single" w:sz="8" w:space="0" w:color="auto"/>
              <w:right w:val="single" w:sz="8" w:space="0" w:color="auto"/>
            </w:tcBorders>
          </w:tcPr>
          <w:p w14:paraId="35E884BB" w14:textId="2BEF77BE" w:rsidR="004D3E2B" w:rsidRDefault="004D3E2B" w:rsidP="004D3E2B">
            <w:pPr>
              <w:spacing w:before="60" w:after="60"/>
              <w:jc w:val="center"/>
              <w:rPr>
                <w:b/>
                <w:sz w:val="20"/>
                <w:szCs w:val="20"/>
              </w:rPr>
            </w:pPr>
            <w:r>
              <w:rPr>
                <w:b/>
                <w:sz w:val="20"/>
                <w:szCs w:val="20"/>
              </w:rPr>
              <w:t>30</w:t>
            </w:r>
          </w:p>
        </w:tc>
        <w:tc>
          <w:tcPr>
            <w:tcW w:w="2519" w:type="dxa"/>
          </w:tcPr>
          <w:p w14:paraId="3438DBDE" w14:textId="7D1561F8" w:rsidR="004D3E2B" w:rsidRDefault="004D3E2B" w:rsidP="004D3E2B">
            <w:pPr>
              <w:spacing w:before="60" w:after="60"/>
              <w:jc w:val="center"/>
              <w:rPr>
                <w:b/>
                <w:sz w:val="20"/>
                <w:szCs w:val="20"/>
              </w:rPr>
            </w:pPr>
          </w:p>
        </w:tc>
        <w:tc>
          <w:tcPr>
            <w:tcW w:w="2074" w:type="dxa"/>
          </w:tcPr>
          <w:p w14:paraId="045796A3" w14:textId="77777777" w:rsidR="004D3E2B" w:rsidRDefault="004D3E2B" w:rsidP="004D3E2B">
            <w:pPr>
              <w:spacing w:before="60" w:after="60"/>
              <w:jc w:val="center"/>
              <w:rPr>
                <w:b/>
                <w:sz w:val="20"/>
                <w:szCs w:val="20"/>
              </w:rPr>
            </w:pPr>
          </w:p>
        </w:tc>
      </w:tr>
      <w:tr w:rsidR="004D3E2B" w14:paraId="5296E89E" w14:textId="77777777" w:rsidTr="00CC1C8C">
        <w:tc>
          <w:tcPr>
            <w:tcW w:w="704" w:type="dxa"/>
          </w:tcPr>
          <w:p w14:paraId="791FE45D" w14:textId="77777777" w:rsidR="004D3E2B" w:rsidRDefault="004D3E2B" w:rsidP="004D3E2B">
            <w:pPr>
              <w:spacing w:before="60" w:after="60"/>
              <w:ind w:left="-57" w:right="-57"/>
              <w:jc w:val="center"/>
              <w:rPr>
                <w:b/>
                <w:sz w:val="20"/>
                <w:szCs w:val="20"/>
              </w:rPr>
            </w:pPr>
            <w:r>
              <w:rPr>
                <w:b/>
                <w:sz w:val="20"/>
                <w:szCs w:val="20"/>
              </w:rPr>
              <w:t>7</w:t>
            </w:r>
          </w:p>
        </w:tc>
        <w:tc>
          <w:tcPr>
            <w:tcW w:w="4145" w:type="dxa"/>
          </w:tcPr>
          <w:p w14:paraId="5788B932" w14:textId="77777777" w:rsidR="004D3E2B" w:rsidRDefault="004D3E2B" w:rsidP="004D3E2B">
            <w:pPr>
              <w:rPr>
                <w:rFonts w:ascii="Cambria" w:hAnsi="Cambria" w:cs="Calibri"/>
                <w:color w:val="000000"/>
              </w:rPr>
            </w:pPr>
            <w:r>
              <w:rPr>
                <w:rFonts w:ascii="Arial" w:hAnsi="Arial" w:cs="Arial"/>
                <w:sz w:val="20"/>
                <w:szCs w:val="20"/>
              </w:rPr>
              <w:t xml:space="preserve">Albendazole 400mg </w:t>
            </w:r>
            <w:proofErr w:type="gramStart"/>
            <w:r>
              <w:rPr>
                <w:rFonts w:ascii="Arial" w:hAnsi="Arial" w:cs="Arial"/>
                <w:sz w:val="20"/>
                <w:szCs w:val="20"/>
              </w:rPr>
              <w:t>tablet  *</w:t>
            </w:r>
            <w:proofErr w:type="gramEnd"/>
            <w:r>
              <w:rPr>
                <w:rFonts w:ascii="Arial" w:hAnsi="Arial" w:cs="Arial"/>
                <w:sz w:val="20"/>
                <w:szCs w:val="20"/>
              </w:rPr>
              <w:t xml:space="preserve">WHO </w:t>
            </w:r>
            <w:proofErr w:type="spellStart"/>
            <w:r>
              <w:rPr>
                <w:rFonts w:ascii="Arial" w:hAnsi="Arial" w:cs="Arial"/>
                <w:sz w:val="20"/>
                <w:szCs w:val="20"/>
              </w:rPr>
              <w:t>Filarisis</w:t>
            </w:r>
            <w:proofErr w:type="spellEnd"/>
            <w:r>
              <w:rPr>
                <w:rFonts w:ascii="Arial" w:hAnsi="Arial" w:cs="Arial"/>
                <w:sz w:val="20"/>
                <w:szCs w:val="20"/>
              </w:rPr>
              <w:t xml:space="preserve"> Prog.</w:t>
            </w:r>
          </w:p>
        </w:tc>
        <w:tc>
          <w:tcPr>
            <w:tcW w:w="1271" w:type="dxa"/>
          </w:tcPr>
          <w:p w14:paraId="3335A548" w14:textId="77777777" w:rsidR="004D3E2B" w:rsidRDefault="004D3E2B" w:rsidP="004D3E2B">
            <w:pPr>
              <w:jc w:val="center"/>
              <w:rPr>
                <w:rFonts w:ascii="Cambria" w:hAnsi="Cambria" w:cs="Calibri"/>
                <w:color w:val="000000"/>
              </w:rPr>
            </w:pPr>
            <w:r>
              <w:rPr>
                <w:rFonts w:ascii="Calibri" w:hAnsi="Calibri" w:cs="Calibri"/>
                <w:color w:val="000000"/>
              </w:rPr>
              <w:t>5000</w:t>
            </w:r>
          </w:p>
        </w:tc>
        <w:tc>
          <w:tcPr>
            <w:tcW w:w="1391" w:type="dxa"/>
          </w:tcPr>
          <w:p w14:paraId="2C128723" w14:textId="77777777" w:rsidR="004D3E2B" w:rsidRDefault="004D3E2B" w:rsidP="004D3E2B">
            <w:pPr>
              <w:jc w:val="center"/>
              <w:rPr>
                <w:rFonts w:ascii="Cambria" w:hAnsi="Cambria" w:cs="Calibri"/>
                <w:color w:val="000000"/>
              </w:rPr>
            </w:pPr>
            <w:r>
              <w:rPr>
                <w:rFonts w:ascii="Cambria" w:hAnsi="Cambria" w:cs="Calibri"/>
                <w:color w:val="000000"/>
              </w:rPr>
              <w:t>1</w:t>
            </w:r>
          </w:p>
        </w:tc>
        <w:tc>
          <w:tcPr>
            <w:tcW w:w="1824" w:type="dxa"/>
            <w:tcBorders>
              <w:top w:val="single" w:sz="8" w:space="0" w:color="auto"/>
              <w:left w:val="single" w:sz="8" w:space="0" w:color="auto"/>
              <w:bottom w:val="single" w:sz="8" w:space="0" w:color="auto"/>
              <w:right w:val="single" w:sz="8" w:space="0" w:color="auto"/>
            </w:tcBorders>
          </w:tcPr>
          <w:p w14:paraId="5DD7043B" w14:textId="1CD175D0" w:rsidR="004D3E2B" w:rsidRDefault="004D3E2B" w:rsidP="004D3E2B">
            <w:pPr>
              <w:ind w:left="88"/>
              <w:contextualSpacing/>
              <w:jc w:val="center"/>
              <w:rPr>
                <w:sz w:val="20"/>
                <w:szCs w:val="20"/>
              </w:rPr>
            </w:pPr>
            <w:r>
              <w:rPr>
                <w:b/>
                <w:sz w:val="20"/>
                <w:szCs w:val="20"/>
              </w:rPr>
              <w:t>30</w:t>
            </w:r>
          </w:p>
        </w:tc>
        <w:tc>
          <w:tcPr>
            <w:tcW w:w="2519" w:type="dxa"/>
          </w:tcPr>
          <w:p w14:paraId="1CCA4652" w14:textId="385C742F" w:rsidR="004D3E2B" w:rsidRDefault="004D3E2B" w:rsidP="004D3E2B">
            <w:pPr>
              <w:spacing w:before="60" w:after="60"/>
              <w:jc w:val="center"/>
              <w:rPr>
                <w:b/>
                <w:sz w:val="20"/>
                <w:szCs w:val="20"/>
              </w:rPr>
            </w:pPr>
          </w:p>
        </w:tc>
        <w:tc>
          <w:tcPr>
            <w:tcW w:w="2074" w:type="dxa"/>
          </w:tcPr>
          <w:p w14:paraId="16F86712" w14:textId="77777777" w:rsidR="004D3E2B" w:rsidRDefault="004D3E2B" w:rsidP="004D3E2B">
            <w:pPr>
              <w:spacing w:before="60" w:after="60"/>
              <w:jc w:val="center"/>
              <w:rPr>
                <w:b/>
                <w:sz w:val="20"/>
                <w:szCs w:val="20"/>
              </w:rPr>
            </w:pPr>
          </w:p>
        </w:tc>
      </w:tr>
      <w:tr w:rsidR="004D3E2B" w14:paraId="32D4A08A" w14:textId="77777777" w:rsidTr="00CC1C8C">
        <w:tc>
          <w:tcPr>
            <w:tcW w:w="704" w:type="dxa"/>
          </w:tcPr>
          <w:p w14:paraId="0266CF64" w14:textId="77777777" w:rsidR="004D3E2B" w:rsidRDefault="004D3E2B" w:rsidP="004D3E2B">
            <w:pPr>
              <w:spacing w:before="60" w:after="60"/>
              <w:ind w:left="-57" w:right="-57"/>
              <w:jc w:val="center"/>
              <w:rPr>
                <w:b/>
                <w:sz w:val="20"/>
                <w:szCs w:val="20"/>
              </w:rPr>
            </w:pPr>
            <w:r>
              <w:rPr>
                <w:b/>
                <w:sz w:val="20"/>
                <w:szCs w:val="20"/>
              </w:rPr>
              <w:t>8</w:t>
            </w:r>
          </w:p>
        </w:tc>
        <w:tc>
          <w:tcPr>
            <w:tcW w:w="4145" w:type="dxa"/>
          </w:tcPr>
          <w:p w14:paraId="3D2EE893" w14:textId="77777777" w:rsidR="004D3E2B" w:rsidRDefault="004D3E2B" w:rsidP="004D3E2B">
            <w:pPr>
              <w:rPr>
                <w:rFonts w:ascii="Cambria" w:hAnsi="Cambria" w:cs="Calibri"/>
                <w:color w:val="000000"/>
              </w:rPr>
            </w:pPr>
            <w:r>
              <w:rPr>
                <w:rFonts w:ascii="Arial" w:hAnsi="Arial" w:cs="Arial"/>
                <w:sz w:val="20"/>
                <w:szCs w:val="20"/>
              </w:rPr>
              <w:t xml:space="preserve">Alcohol based hand rub solution 75%v/v isopropyl alcohol  </w:t>
            </w:r>
          </w:p>
        </w:tc>
        <w:tc>
          <w:tcPr>
            <w:tcW w:w="1271" w:type="dxa"/>
          </w:tcPr>
          <w:p w14:paraId="4B9D208D" w14:textId="77777777" w:rsidR="004D3E2B" w:rsidRDefault="004D3E2B" w:rsidP="004D3E2B">
            <w:pPr>
              <w:jc w:val="center"/>
              <w:rPr>
                <w:rFonts w:ascii="Cambria" w:hAnsi="Cambria" w:cs="Calibri"/>
                <w:color w:val="000000"/>
              </w:rPr>
            </w:pPr>
            <w:r>
              <w:rPr>
                <w:rFonts w:ascii="Calibri" w:hAnsi="Calibri" w:cs="Calibri"/>
                <w:color w:val="000000"/>
              </w:rPr>
              <w:t>84000</w:t>
            </w:r>
          </w:p>
        </w:tc>
        <w:tc>
          <w:tcPr>
            <w:tcW w:w="1391" w:type="dxa"/>
          </w:tcPr>
          <w:p w14:paraId="65F6A733" w14:textId="77777777" w:rsidR="004D3E2B" w:rsidRDefault="004D3E2B" w:rsidP="004D3E2B">
            <w:pPr>
              <w:jc w:val="center"/>
              <w:rPr>
                <w:rFonts w:ascii="Cambria" w:hAnsi="Cambria" w:cs="Calibri"/>
                <w:color w:val="000000"/>
              </w:rPr>
            </w:pPr>
            <w:r>
              <w:rPr>
                <w:rFonts w:ascii="Cambria" w:hAnsi="Cambria" w:cs="Calibri"/>
                <w:color w:val="000000"/>
              </w:rPr>
              <w:t>1</w:t>
            </w:r>
          </w:p>
        </w:tc>
        <w:tc>
          <w:tcPr>
            <w:tcW w:w="1824" w:type="dxa"/>
            <w:tcBorders>
              <w:top w:val="single" w:sz="8" w:space="0" w:color="auto"/>
              <w:left w:val="single" w:sz="8" w:space="0" w:color="auto"/>
              <w:bottom w:val="single" w:sz="8" w:space="0" w:color="auto"/>
              <w:right w:val="single" w:sz="8" w:space="0" w:color="auto"/>
            </w:tcBorders>
          </w:tcPr>
          <w:p w14:paraId="42793189" w14:textId="2AA17279" w:rsidR="004D3E2B" w:rsidRDefault="004D3E2B" w:rsidP="004D3E2B">
            <w:pPr>
              <w:ind w:left="92"/>
              <w:contextualSpacing/>
              <w:jc w:val="center"/>
              <w:rPr>
                <w:sz w:val="20"/>
                <w:szCs w:val="20"/>
              </w:rPr>
            </w:pPr>
            <w:r>
              <w:rPr>
                <w:b/>
                <w:sz w:val="20"/>
                <w:szCs w:val="20"/>
              </w:rPr>
              <w:t>30</w:t>
            </w:r>
          </w:p>
        </w:tc>
        <w:tc>
          <w:tcPr>
            <w:tcW w:w="2519" w:type="dxa"/>
          </w:tcPr>
          <w:p w14:paraId="3E6E1EB9" w14:textId="4DE20A1D" w:rsidR="004D3E2B" w:rsidRDefault="004D3E2B" w:rsidP="004D3E2B">
            <w:pPr>
              <w:spacing w:before="60" w:after="60"/>
              <w:jc w:val="center"/>
              <w:rPr>
                <w:b/>
                <w:sz w:val="20"/>
                <w:szCs w:val="20"/>
              </w:rPr>
            </w:pPr>
          </w:p>
        </w:tc>
        <w:tc>
          <w:tcPr>
            <w:tcW w:w="2074" w:type="dxa"/>
          </w:tcPr>
          <w:p w14:paraId="219D83C3" w14:textId="77777777" w:rsidR="004D3E2B" w:rsidRDefault="004D3E2B" w:rsidP="004D3E2B">
            <w:pPr>
              <w:spacing w:before="60" w:after="60"/>
              <w:jc w:val="center"/>
              <w:rPr>
                <w:b/>
                <w:sz w:val="20"/>
                <w:szCs w:val="20"/>
              </w:rPr>
            </w:pPr>
          </w:p>
        </w:tc>
      </w:tr>
      <w:tr w:rsidR="004D3E2B" w14:paraId="482CC785" w14:textId="77777777" w:rsidTr="00CC1C8C">
        <w:tc>
          <w:tcPr>
            <w:tcW w:w="704" w:type="dxa"/>
          </w:tcPr>
          <w:p w14:paraId="221F99AA" w14:textId="77777777" w:rsidR="004D3E2B" w:rsidRDefault="004D3E2B" w:rsidP="004D3E2B">
            <w:pPr>
              <w:spacing w:before="60" w:after="60"/>
              <w:ind w:left="-57" w:right="-57"/>
              <w:jc w:val="center"/>
              <w:rPr>
                <w:b/>
                <w:sz w:val="20"/>
                <w:szCs w:val="20"/>
              </w:rPr>
            </w:pPr>
            <w:r>
              <w:rPr>
                <w:b/>
                <w:sz w:val="20"/>
                <w:szCs w:val="20"/>
              </w:rPr>
              <w:t>9</w:t>
            </w:r>
          </w:p>
        </w:tc>
        <w:tc>
          <w:tcPr>
            <w:tcW w:w="4145" w:type="dxa"/>
          </w:tcPr>
          <w:p w14:paraId="3156C5D5" w14:textId="77777777" w:rsidR="004D3E2B" w:rsidRDefault="004D3E2B" w:rsidP="004D3E2B">
            <w:pPr>
              <w:rPr>
                <w:rFonts w:ascii="Cambria" w:hAnsi="Cambria" w:cs="Calibri"/>
                <w:color w:val="000000"/>
              </w:rPr>
            </w:pPr>
            <w:r>
              <w:rPr>
                <w:rFonts w:ascii="Arial" w:hAnsi="Arial" w:cs="Arial"/>
                <w:sz w:val="20"/>
                <w:szCs w:val="20"/>
              </w:rPr>
              <w:t>Allopurinol 100mg tablet</w:t>
            </w:r>
          </w:p>
        </w:tc>
        <w:tc>
          <w:tcPr>
            <w:tcW w:w="1271" w:type="dxa"/>
          </w:tcPr>
          <w:p w14:paraId="68F04342" w14:textId="77777777" w:rsidR="004D3E2B" w:rsidRDefault="004D3E2B" w:rsidP="004D3E2B">
            <w:pPr>
              <w:jc w:val="center"/>
              <w:rPr>
                <w:rFonts w:ascii="Cambria" w:hAnsi="Cambria" w:cs="Calibri"/>
                <w:color w:val="000000"/>
              </w:rPr>
            </w:pPr>
            <w:r>
              <w:rPr>
                <w:rFonts w:ascii="Calibri" w:hAnsi="Calibri" w:cs="Calibri"/>
                <w:color w:val="000000"/>
              </w:rPr>
              <w:t>24000</w:t>
            </w:r>
          </w:p>
        </w:tc>
        <w:tc>
          <w:tcPr>
            <w:tcW w:w="1391" w:type="dxa"/>
          </w:tcPr>
          <w:p w14:paraId="645134BC" w14:textId="77777777" w:rsidR="004D3E2B" w:rsidRDefault="004D3E2B" w:rsidP="004D3E2B">
            <w:pPr>
              <w:jc w:val="center"/>
              <w:rPr>
                <w:rFonts w:ascii="Cambria" w:hAnsi="Cambria" w:cs="Calibri"/>
                <w:color w:val="000000"/>
              </w:rPr>
            </w:pPr>
            <w:r>
              <w:rPr>
                <w:rFonts w:ascii="Cambria" w:hAnsi="Cambria" w:cs="Calibri"/>
                <w:color w:val="000000"/>
              </w:rPr>
              <w:t>1</w:t>
            </w:r>
          </w:p>
        </w:tc>
        <w:tc>
          <w:tcPr>
            <w:tcW w:w="1824" w:type="dxa"/>
            <w:tcBorders>
              <w:top w:val="single" w:sz="8" w:space="0" w:color="auto"/>
              <w:left w:val="single" w:sz="8" w:space="0" w:color="auto"/>
              <w:bottom w:val="single" w:sz="8" w:space="0" w:color="auto"/>
              <w:right w:val="single" w:sz="8" w:space="0" w:color="auto"/>
            </w:tcBorders>
          </w:tcPr>
          <w:p w14:paraId="1A60F082" w14:textId="0EB1517E" w:rsidR="004D3E2B" w:rsidRDefault="004D3E2B" w:rsidP="004D3E2B">
            <w:pPr>
              <w:ind w:left="103"/>
              <w:contextualSpacing/>
              <w:jc w:val="center"/>
              <w:rPr>
                <w:sz w:val="20"/>
                <w:szCs w:val="20"/>
              </w:rPr>
            </w:pPr>
            <w:r>
              <w:rPr>
                <w:b/>
                <w:sz w:val="20"/>
                <w:szCs w:val="20"/>
              </w:rPr>
              <w:t>30</w:t>
            </w:r>
          </w:p>
        </w:tc>
        <w:tc>
          <w:tcPr>
            <w:tcW w:w="2519" w:type="dxa"/>
          </w:tcPr>
          <w:p w14:paraId="13F76766" w14:textId="73AAC89C" w:rsidR="004D3E2B" w:rsidRDefault="004D3E2B" w:rsidP="004D3E2B">
            <w:pPr>
              <w:spacing w:before="60" w:after="60"/>
              <w:jc w:val="center"/>
              <w:rPr>
                <w:b/>
                <w:sz w:val="20"/>
                <w:szCs w:val="20"/>
              </w:rPr>
            </w:pPr>
          </w:p>
        </w:tc>
        <w:tc>
          <w:tcPr>
            <w:tcW w:w="2074" w:type="dxa"/>
          </w:tcPr>
          <w:p w14:paraId="15466210" w14:textId="77777777" w:rsidR="004D3E2B" w:rsidRDefault="004D3E2B" w:rsidP="004D3E2B">
            <w:pPr>
              <w:spacing w:before="60" w:after="60"/>
              <w:jc w:val="center"/>
              <w:rPr>
                <w:b/>
                <w:sz w:val="20"/>
                <w:szCs w:val="20"/>
              </w:rPr>
            </w:pPr>
          </w:p>
        </w:tc>
      </w:tr>
      <w:tr w:rsidR="004D3E2B" w14:paraId="4E88965C" w14:textId="77777777" w:rsidTr="00CC1C8C">
        <w:tc>
          <w:tcPr>
            <w:tcW w:w="704" w:type="dxa"/>
          </w:tcPr>
          <w:p w14:paraId="78EF0CA2" w14:textId="77777777" w:rsidR="004D3E2B" w:rsidRDefault="004D3E2B" w:rsidP="004D3E2B">
            <w:pPr>
              <w:spacing w:before="60" w:after="60"/>
              <w:ind w:left="-57" w:right="-57"/>
              <w:jc w:val="center"/>
              <w:rPr>
                <w:b/>
                <w:sz w:val="20"/>
                <w:szCs w:val="20"/>
              </w:rPr>
            </w:pPr>
            <w:r>
              <w:rPr>
                <w:b/>
                <w:sz w:val="20"/>
                <w:szCs w:val="20"/>
              </w:rPr>
              <w:t>10</w:t>
            </w:r>
          </w:p>
        </w:tc>
        <w:tc>
          <w:tcPr>
            <w:tcW w:w="4145" w:type="dxa"/>
          </w:tcPr>
          <w:p w14:paraId="05C4A275" w14:textId="77777777" w:rsidR="004D3E2B" w:rsidRDefault="004D3E2B" w:rsidP="004D3E2B">
            <w:pPr>
              <w:rPr>
                <w:rFonts w:ascii="Cambria" w:hAnsi="Cambria" w:cs="Calibri"/>
                <w:color w:val="000000"/>
              </w:rPr>
            </w:pPr>
            <w:r>
              <w:rPr>
                <w:rFonts w:ascii="Arial" w:hAnsi="Arial" w:cs="Arial"/>
                <w:sz w:val="20"/>
                <w:szCs w:val="20"/>
              </w:rPr>
              <w:t>Amethocaine 0.5% eye drops</w:t>
            </w:r>
          </w:p>
        </w:tc>
        <w:tc>
          <w:tcPr>
            <w:tcW w:w="1271" w:type="dxa"/>
          </w:tcPr>
          <w:p w14:paraId="639922DE" w14:textId="77777777" w:rsidR="004D3E2B" w:rsidRDefault="004D3E2B" w:rsidP="004D3E2B">
            <w:pPr>
              <w:jc w:val="center"/>
              <w:rPr>
                <w:rFonts w:ascii="Cambria" w:hAnsi="Cambria" w:cs="Calibri"/>
              </w:rPr>
            </w:pPr>
            <w:r>
              <w:rPr>
                <w:rFonts w:ascii="Calibri" w:hAnsi="Calibri" w:cs="Calibri"/>
                <w:color w:val="000000"/>
              </w:rPr>
              <w:t>60</w:t>
            </w:r>
          </w:p>
        </w:tc>
        <w:tc>
          <w:tcPr>
            <w:tcW w:w="1391" w:type="dxa"/>
          </w:tcPr>
          <w:p w14:paraId="04DB799E" w14:textId="77777777" w:rsidR="004D3E2B" w:rsidRDefault="004D3E2B" w:rsidP="004D3E2B">
            <w:pPr>
              <w:jc w:val="center"/>
              <w:rPr>
                <w:rFonts w:ascii="Cambria" w:hAnsi="Cambria" w:cs="Calibri"/>
                <w:color w:val="000000"/>
              </w:rPr>
            </w:pPr>
            <w:r>
              <w:rPr>
                <w:rFonts w:ascii="Cambria" w:hAnsi="Cambria" w:cs="Calibri"/>
                <w:color w:val="000000"/>
              </w:rPr>
              <w:t>1</w:t>
            </w:r>
          </w:p>
        </w:tc>
        <w:tc>
          <w:tcPr>
            <w:tcW w:w="1824" w:type="dxa"/>
            <w:tcBorders>
              <w:top w:val="single" w:sz="8" w:space="0" w:color="auto"/>
              <w:left w:val="single" w:sz="8" w:space="0" w:color="auto"/>
              <w:bottom w:val="single" w:sz="8" w:space="0" w:color="auto"/>
              <w:right w:val="single" w:sz="8" w:space="0" w:color="auto"/>
            </w:tcBorders>
          </w:tcPr>
          <w:p w14:paraId="72D54324" w14:textId="439017D4" w:rsidR="004D3E2B" w:rsidRDefault="004D3E2B" w:rsidP="004D3E2B">
            <w:pPr>
              <w:ind w:left="103"/>
              <w:contextualSpacing/>
              <w:jc w:val="center"/>
              <w:rPr>
                <w:sz w:val="20"/>
                <w:szCs w:val="20"/>
              </w:rPr>
            </w:pPr>
            <w:r>
              <w:rPr>
                <w:b/>
                <w:sz w:val="20"/>
                <w:szCs w:val="20"/>
              </w:rPr>
              <w:t>30</w:t>
            </w:r>
          </w:p>
        </w:tc>
        <w:tc>
          <w:tcPr>
            <w:tcW w:w="2519" w:type="dxa"/>
          </w:tcPr>
          <w:p w14:paraId="7A7DA460" w14:textId="79DEECD9" w:rsidR="004D3E2B" w:rsidRDefault="004D3E2B" w:rsidP="004D3E2B">
            <w:pPr>
              <w:spacing w:before="60" w:after="60"/>
              <w:jc w:val="center"/>
              <w:rPr>
                <w:b/>
                <w:sz w:val="20"/>
                <w:szCs w:val="20"/>
              </w:rPr>
            </w:pPr>
          </w:p>
        </w:tc>
        <w:tc>
          <w:tcPr>
            <w:tcW w:w="2074" w:type="dxa"/>
          </w:tcPr>
          <w:p w14:paraId="4117F115" w14:textId="77777777" w:rsidR="004D3E2B" w:rsidRDefault="004D3E2B" w:rsidP="004D3E2B">
            <w:pPr>
              <w:spacing w:before="60" w:after="60"/>
              <w:jc w:val="center"/>
              <w:rPr>
                <w:b/>
                <w:sz w:val="20"/>
                <w:szCs w:val="20"/>
              </w:rPr>
            </w:pPr>
          </w:p>
        </w:tc>
      </w:tr>
      <w:tr w:rsidR="004D3E2B" w14:paraId="760ED934" w14:textId="77777777" w:rsidTr="00CC1C8C">
        <w:tc>
          <w:tcPr>
            <w:tcW w:w="704" w:type="dxa"/>
          </w:tcPr>
          <w:p w14:paraId="68FD1831" w14:textId="77777777" w:rsidR="004D3E2B" w:rsidRDefault="004D3E2B" w:rsidP="004D3E2B">
            <w:pPr>
              <w:spacing w:before="60" w:after="60"/>
              <w:ind w:left="-57" w:right="-57"/>
              <w:jc w:val="center"/>
              <w:rPr>
                <w:b/>
                <w:sz w:val="20"/>
                <w:szCs w:val="20"/>
              </w:rPr>
            </w:pPr>
            <w:r>
              <w:rPr>
                <w:b/>
                <w:sz w:val="20"/>
                <w:szCs w:val="20"/>
              </w:rPr>
              <w:t>11</w:t>
            </w:r>
          </w:p>
        </w:tc>
        <w:tc>
          <w:tcPr>
            <w:tcW w:w="4145" w:type="dxa"/>
          </w:tcPr>
          <w:p w14:paraId="509608A9" w14:textId="77777777" w:rsidR="004D3E2B" w:rsidRPr="00263F50" w:rsidRDefault="004D3E2B" w:rsidP="004D3E2B">
            <w:pPr>
              <w:rPr>
                <w:rFonts w:ascii="Cambria" w:hAnsi="Cambria" w:cs="Calibri"/>
                <w:color w:val="000000"/>
              </w:rPr>
            </w:pPr>
            <w:r w:rsidRPr="00263F50">
              <w:rPr>
                <w:rFonts w:ascii="Arial" w:hAnsi="Arial" w:cs="Arial"/>
                <w:color w:val="000000"/>
                <w:sz w:val="20"/>
                <w:szCs w:val="20"/>
              </w:rPr>
              <w:t>Amikacin 250mg injection</w:t>
            </w:r>
          </w:p>
        </w:tc>
        <w:tc>
          <w:tcPr>
            <w:tcW w:w="1271" w:type="dxa"/>
          </w:tcPr>
          <w:p w14:paraId="26D714B6" w14:textId="77777777" w:rsidR="004D3E2B" w:rsidRDefault="004D3E2B" w:rsidP="004D3E2B">
            <w:pPr>
              <w:jc w:val="center"/>
              <w:rPr>
                <w:rFonts w:ascii="Cambria" w:hAnsi="Cambria" w:cs="Calibri"/>
                <w:color w:val="000000"/>
              </w:rPr>
            </w:pPr>
            <w:r>
              <w:rPr>
                <w:rFonts w:ascii="Calibri" w:hAnsi="Calibri" w:cs="Calibri"/>
                <w:color w:val="000000"/>
              </w:rPr>
              <w:t>200</w:t>
            </w:r>
          </w:p>
        </w:tc>
        <w:tc>
          <w:tcPr>
            <w:tcW w:w="1391" w:type="dxa"/>
          </w:tcPr>
          <w:p w14:paraId="24425160" w14:textId="77777777" w:rsidR="004D3E2B" w:rsidRDefault="004D3E2B" w:rsidP="004D3E2B">
            <w:pPr>
              <w:jc w:val="center"/>
              <w:rPr>
                <w:rFonts w:ascii="Cambria" w:hAnsi="Cambria" w:cs="Calibri"/>
                <w:color w:val="000000"/>
              </w:rPr>
            </w:pPr>
            <w:r>
              <w:rPr>
                <w:rFonts w:ascii="Cambria" w:hAnsi="Cambria" w:cs="Calibri"/>
                <w:color w:val="000000"/>
              </w:rPr>
              <w:t>1</w:t>
            </w:r>
          </w:p>
        </w:tc>
        <w:tc>
          <w:tcPr>
            <w:tcW w:w="1824" w:type="dxa"/>
            <w:tcBorders>
              <w:top w:val="single" w:sz="8" w:space="0" w:color="auto"/>
              <w:left w:val="single" w:sz="8" w:space="0" w:color="auto"/>
              <w:bottom w:val="single" w:sz="8" w:space="0" w:color="auto"/>
              <w:right w:val="single" w:sz="8" w:space="0" w:color="auto"/>
            </w:tcBorders>
          </w:tcPr>
          <w:p w14:paraId="1F389FC0" w14:textId="09EEFDAE" w:rsidR="004D3E2B" w:rsidRDefault="004D3E2B" w:rsidP="004D3E2B">
            <w:pPr>
              <w:ind w:left="89"/>
              <w:contextualSpacing/>
              <w:jc w:val="center"/>
              <w:rPr>
                <w:sz w:val="20"/>
                <w:szCs w:val="20"/>
              </w:rPr>
            </w:pPr>
            <w:r>
              <w:rPr>
                <w:b/>
                <w:sz w:val="20"/>
                <w:szCs w:val="20"/>
              </w:rPr>
              <w:t>30</w:t>
            </w:r>
          </w:p>
        </w:tc>
        <w:tc>
          <w:tcPr>
            <w:tcW w:w="2519" w:type="dxa"/>
          </w:tcPr>
          <w:p w14:paraId="5A55545A" w14:textId="78313B7D" w:rsidR="004D3E2B" w:rsidRDefault="004D3E2B" w:rsidP="004D3E2B">
            <w:pPr>
              <w:spacing w:before="60" w:after="60"/>
              <w:jc w:val="center"/>
              <w:rPr>
                <w:b/>
                <w:sz w:val="20"/>
                <w:szCs w:val="20"/>
              </w:rPr>
            </w:pPr>
          </w:p>
        </w:tc>
        <w:tc>
          <w:tcPr>
            <w:tcW w:w="2074" w:type="dxa"/>
          </w:tcPr>
          <w:p w14:paraId="1691E51A" w14:textId="77777777" w:rsidR="004D3E2B" w:rsidRDefault="004D3E2B" w:rsidP="004D3E2B">
            <w:pPr>
              <w:spacing w:before="60" w:after="60"/>
              <w:jc w:val="center"/>
              <w:rPr>
                <w:b/>
                <w:sz w:val="20"/>
                <w:szCs w:val="20"/>
              </w:rPr>
            </w:pPr>
          </w:p>
        </w:tc>
      </w:tr>
      <w:tr w:rsidR="004D3E2B" w14:paraId="4EF380E9" w14:textId="77777777" w:rsidTr="00CC1C8C">
        <w:tc>
          <w:tcPr>
            <w:tcW w:w="704" w:type="dxa"/>
          </w:tcPr>
          <w:p w14:paraId="32AF9A06" w14:textId="77777777" w:rsidR="004D3E2B" w:rsidRDefault="004D3E2B" w:rsidP="004D3E2B">
            <w:pPr>
              <w:spacing w:before="60" w:after="60"/>
              <w:ind w:left="-57" w:right="-57"/>
              <w:jc w:val="center"/>
              <w:rPr>
                <w:b/>
                <w:sz w:val="20"/>
                <w:szCs w:val="20"/>
              </w:rPr>
            </w:pPr>
            <w:r>
              <w:rPr>
                <w:b/>
                <w:sz w:val="20"/>
                <w:szCs w:val="20"/>
              </w:rPr>
              <w:t>12</w:t>
            </w:r>
          </w:p>
        </w:tc>
        <w:tc>
          <w:tcPr>
            <w:tcW w:w="4145" w:type="dxa"/>
          </w:tcPr>
          <w:p w14:paraId="15B4B505" w14:textId="77777777" w:rsidR="004D3E2B" w:rsidRPr="00263F50" w:rsidRDefault="004D3E2B" w:rsidP="004D3E2B">
            <w:pPr>
              <w:rPr>
                <w:rFonts w:ascii="Cambria" w:hAnsi="Cambria" w:cs="Calibri"/>
                <w:color w:val="000000"/>
              </w:rPr>
            </w:pPr>
            <w:r w:rsidRPr="00263F50">
              <w:rPr>
                <w:rFonts w:ascii="Arial" w:hAnsi="Arial" w:cs="Arial"/>
                <w:color w:val="000000"/>
                <w:sz w:val="20"/>
                <w:szCs w:val="20"/>
              </w:rPr>
              <w:t>Aminophylline 250mg/10ml injection</w:t>
            </w:r>
          </w:p>
        </w:tc>
        <w:tc>
          <w:tcPr>
            <w:tcW w:w="1271" w:type="dxa"/>
          </w:tcPr>
          <w:p w14:paraId="50913651" w14:textId="77777777" w:rsidR="004D3E2B" w:rsidRDefault="004D3E2B" w:rsidP="004D3E2B">
            <w:pPr>
              <w:jc w:val="center"/>
              <w:rPr>
                <w:rFonts w:ascii="Cambria" w:hAnsi="Cambria" w:cs="Calibri"/>
                <w:color w:val="000000"/>
              </w:rPr>
            </w:pPr>
            <w:r>
              <w:rPr>
                <w:rFonts w:ascii="Calibri" w:hAnsi="Calibri" w:cs="Calibri"/>
                <w:color w:val="000000"/>
              </w:rPr>
              <w:t>200</w:t>
            </w:r>
          </w:p>
        </w:tc>
        <w:tc>
          <w:tcPr>
            <w:tcW w:w="1391" w:type="dxa"/>
          </w:tcPr>
          <w:p w14:paraId="6DDD8F6C" w14:textId="77777777" w:rsidR="004D3E2B" w:rsidRDefault="004D3E2B" w:rsidP="004D3E2B">
            <w:pPr>
              <w:jc w:val="center"/>
              <w:rPr>
                <w:rFonts w:ascii="Cambria" w:hAnsi="Cambria" w:cs="Calibri"/>
                <w:color w:val="000000"/>
              </w:rPr>
            </w:pPr>
            <w:r>
              <w:rPr>
                <w:rFonts w:ascii="Cambria" w:hAnsi="Cambria" w:cs="Calibri"/>
                <w:color w:val="000000"/>
              </w:rPr>
              <w:t>1</w:t>
            </w:r>
          </w:p>
        </w:tc>
        <w:tc>
          <w:tcPr>
            <w:tcW w:w="1824" w:type="dxa"/>
            <w:tcBorders>
              <w:top w:val="single" w:sz="8" w:space="0" w:color="auto"/>
              <w:left w:val="single" w:sz="8" w:space="0" w:color="auto"/>
              <w:bottom w:val="single" w:sz="8" w:space="0" w:color="auto"/>
              <w:right w:val="single" w:sz="8" w:space="0" w:color="auto"/>
            </w:tcBorders>
          </w:tcPr>
          <w:p w14:paraId="67D425CE" w14:textId="3086B1A3" w:rsidR="004D3E2B" w:rsidRDefault="004D3E2B" w:rsidP="004D3E2B">
            <w:pPr>
              <w:ind w:left="89"/>
              <w:contextualSpacing/>
              <w:jc w:val="center"/>
              <w:rPr>
                <w:sz w:val="20"/>
                <w:szCs w:val="20"/>
              </w:rPr>
            </w:pPr>
            <w:r>
              <w:rPr>
                <w:b/>
                <w:sz w:val="20"/>
                <w:szCs w:val="20"/>
              </w:rPr>
              <w:t>30</w:t>
            </w:r>
          </w:p>
        </w:tc>
        <w:tc>
          <w:tcPr>
            <w:tcW w:w="2519" w:type="dxa"/>
          </w:tcPr>
          <w:p w14:paraId="50BB4E8A" w14:textId="13C41197" w:rsidR="004D3E2B" w:rsidRDefault="004D3E2B" w:rsidP="004D3E2B">
            <w:pPr>
              <w:spacing w:before="60" w:after="60"/>
              <w:jc w:val="center"/>
              <w:rPr>
                <w:b/>
                <w:sz w:val="20"/>
                <w:szCs w:val="20"/>
              </w:rPr>
            </w:pPr>
          </w:p>
        </w:tc>
        <w:tc>
          <w:tcPr>
            <w:tcW w:w="2074" w:type="dxa"/>
          </w:tcPr>
          <w:p w14:paraId="3CC0E3E4" w14:textId="77777777" w:rsidR="004D3E2B" w:rsidRDefault="004D3E2B" w:rsidP="004D3E2B">
            <w:pPr>
              <w:spacing w:before="60" w:after="60"/>
              <w:jc w:val="center"/>
              <w:rPr>
                <w:b/>
                <w:sz w:val="20"/>
                <w:szCs w:val="20"/>
              </w:rPr>
            </w:pPr>
          </w:p>
        </w:tc>
      </w:tr>
      <w:tr w:rsidR="004D3E2B" w14:paraId="31624BDF" w14:textId="77777777" w:rsidTr="00CC1C8C">
        <w:tc>
          <w:tcPr>
            <w:tcW w:w="704" w:type="dxa"/>
          </w:tcPr>
          <w:p w14:paraId="6EA557BD" w14:textId="77777777" w:rsidR="004D3E2B" w:rsidRDefault="004D3E2B" w:rsidP="004D3E2B">
            <w:pPr>
              <w:spacing w:before="60" w:after="60"/>
              <w:ind w:left="-57" w:right="-57"/>
              <w:jc w:val="center"/>
              <w:rPr>
                <w:b/>
                <w:sz w:val="20"/>
                <w:szCs w:val="20"/>
              </w:rPr>
            </w:pPr>
            <w:r>
              <w:rPr>
                <w:b/>
                <w:sz w:val="20"/>
                <w:szCs w:val="20"/>
              </w:rPr>
              <w:t>13</w:t>
            </w:r>
          </w:p>
        </w:tc>
        <w:tc>
          <w:tcPr>
            <w:tcW w:w="4145" w:type="dxa"/>
          </w:tcPr>
          <w:p w14:paraId="5823D97B" w14:textId="77777777" w:rsidR="004D3E2B" w:rsidRPr="00263F50" w:rsidRDefault="004D3E2B" w:rsidP="004D3E2B">
            <w:pPr>
              <w:rPr>
                <w:rFonts w:ascii="Cambria" w:hAnsi="Cambria" w:cs="Calibri"/>
                <w:color w:val="000000"/>
              </w:rPr>
            </w:pPr>
            <w:r w:rsidRPr="00263F50">
              <w:rPr>
                <w:rFonts w:ascii="Arial" w:hAnsi="Arial" w:cs="Arial"/>
                <w:color w:val="000000"/>
                <w:sz w:val="20"/>
                <w:szCs w:val="20"/>
              </w:rPr>
              <w:t>Amiodarone 200mg tablets</w:t>
            </w:r>
          </w:p>
        </w:tc>
        <w:tc>
          <w:tcPr>
            <w:tcW w:w="1271" w:type="dxa"/>
          </w:tcPr>
          <w:p w14:paraId="725B2C35" w14:textId="77777777" w:rsidR="004D3E2B" w:rsidRDefault="004D3E2B" w:rsidP="004D3E2B">
            <w:pPr>
              <w:jc w:val="center"/>
              <w:rPr>
                <w:rFonts w:ascii="Cambria" w:hAnsi="Cambria" w:cs="Calibri"/>
                <w:color w:val="000000"/>
              </w:rPr>
            </w:pPr>
            <w:r>
              <w:rPr>
                <w:rFonts w:ascii="Calibri" w:hAnsi="Calibri" w:cs="Calibri"/>
                <w:color w:val="000000"/>
              </w:rPr>
              <w:t>300</w:t>
            </w:r>
          </w:p>
        </w:tc>
        <w:tc>
          <w:tcPr>
            <w:tcW w:w="1391" w:type="dxa"/>
          </w:tcPr>
          <w:p w14:paraId="2EBBD601" w14:textId="77777777" w:rsidR="004D3E2B" w:rsidRDefault="004D3E2B" w:rsidP="004D3E2B">
            <w:pPr>
              <w:jc w:val="center"/>
              <w:rPr>
                <w:rFonts w:ascii="Cambria" w:hAnsi="Cambria" w:cs="Calibri"/>
                <w:color w:val="000000"/>
              </w:rPr>
            </w:pPr>
            <w:r>
              <w:rPr>
                <w:rFonts w:ascii="Cambria" w:hAnsi="Cambria" w:cs="Calibri"/>
                <w:color w:val="000000"/>
              </w:rPr>
              <w:t>1</w:t>
            </w:r>
          </w:p>
        </w:tc>
        <w:tc>
          <w:tcPr>
            <w:tcW w:w="1824" w:type="dxa"/>
            <w:tcBorders>
              <w:top w:val="single" w:sz="8" w:space="0" w:color="auto"/>
              <w:left w:val="single" w:sz="8" w:space="0" w:color="auto"/>
              <w:bottom w:val="single" w:sz="8" w:space="0" w:color="auto"/>
              <w:right w:val="single" w:sz="8" w:space="0" w:color="auto"/>
            </w:tcBorders>
          </w:tcPr>
          <w:p w14:paraId="770DBBCD" w14:textId="3A59813F" w:rsidR="004D3E2B" w:rsidRDefault="004D3E2B" w:rsidP="004D3E2B">
            <w:pPr>
              <w:spacing w:before="60" w:after="60"/>
              <w:jc w:val="center"/>
              <w:rPr>
                <w:b/>
                <w:sz w:val="20"/>
                <w:szCs w:val="20"/>
              </w:rPr>
            </w:pPr>
            <w:r>
              <w:rPr>
                <w:b/>
                <w:sz w:val="20"/>
                <w:szCs w:val="20"/>
              </w:rPr>
              <w:t>30</w:t>
            </w:r>
          </w:p>
        </w:tc>
        <w:tc>
          <w:tcPr>
            <w:tcW w:w="2519" w:type="dxa"/>
          </w:tcPr>
          <w:p w14:paraId="64EAA6B3" w14:textId="63E385FA" w:rsidR="004D3E2B" w:rsidRDefault="004D3E2B" w:rsidP="004D3E2B">
            <w:pPr>
              <w:spacing w:before="60" w:after="60"/>
              <w:jc w:val="center"/>
              <w:rPr>
                <w:b/>
                <w:sz w:val="20"/>
                <w:szCs w:val="20"/>
              </w:rPr>
            </w:pPr>
          </w:p>
        </w:tc>
        <w:tc>
          <w:tcPr>
            <w:tcW w:w="2074" w:type="dxa"/>
          </w:tcPr>
          <w:p w14:paraId="190A0B5A" w14:textId="77777777" w:rsidR="004D3E2B" w:rsidRDefault="004D3E2B" w:rsidP="004D3E2B">
            <w:pPr>
              <w:spacing w:before="60" w:after="60"/>
              <w:jc w:val="center"/>
              <w:rPr>
                <w:b/>
                <w:sz w:val="20"/>
                <w:szCs w:val="20"/>
              </w:rPr>
            </w:pPr>
          </w:p>
        </w:tc>
      </w:tr>
      <w:tr w:rsidR="004D3E2B" w14:paraId="7025C58D" w14:textId="77777777" w:rsidTr="00CC1C8C">
        <w:tc>
          <w:tcPr>
            <w:tcW w:w="704" w:type="dxa"/>
          </w:tcPr>
          <w:p w14:paraId="23056B20" w14:textId="77777777" w:rsidR="004D3E2B" w:rsidRDefault="004D3E2B" w:rsidP="004D3E2B">
            <w:pPr>
              <w:spacing w:before="60" w:after="60"/>
              <w:ind w:left="-57" w:right="-57"/>
              <w:jc w:val="center"/>
              <w:rPr>
                <w:b/>
                <w:sz w:val="20"/>
                <w:szCs w:val="20"/>
              </w:rPr>
            </w:pPr>
            <w:r>
              <w:rPr>
                <w:b/>
                <w:sz w:val="20"/>
                <w:szCs w:val="20"/>
              </w:rPr>
              <w:t>14</w:t>
            </w:r>
          </w:p>
        </w:tc>
        <w:tc>
          <w:tcPr>
            <w:tcW w:w="4145" w:type="dxa"/>
          </w:tcPr>
          <w:p w14:paraId="21EB7E8C" w14:textId="77777777" w:rsidR="004D3E2B" w:rsidRDefault="004D3E2B" w:rsidP="004D3E2B">
            <w:pPr>
              <w:rPr>
                <w:rFonts w:ascii="Cambria" w:hAnsi="Cambria" w:cs="Calibri"/>
                <w:color w:val="000000"/>
              </w:rPr>
            </w:pPr>
            <w:r>
              <w:rPr>
                <w:rFonts w:ascii="Arial" w:hAnsi="Arial" w:cs="Arial"/>
                <w:sz w:val="20"/>
                <w:szCs w:val="20"/>
              </w:rPr>
              <w:t>Amiodarone 50mg/ml injection</w:t>
            </w:r>
          </w:p>
        </w:tc>
        <w:tc>
          <w:tcPr>
            <w:tcW w:w="1271" w:type="dxa"/>
          </w:tcPr>
          <w:p w14:paraId="6262851E" w14:textId="77777777" w:rsidR="004D3E2B" w:rsidRDefault="004D3E2B" w:rsidP="004D3E2B">
            <w:pPr>
              <w:jc w:val="center"/>
              <w:rPr>
                <w:rFonts w:ascii="Cambria" w:hAnsi="Cambria" w:cs="Calibri"/>
                <w:color w:val="000000"/>
              </w:rPr>
            </w:pPr>
            <w:r>
              <w:rPr>
                <w:rFonts w:ascii="Calibri" w:hAnsi="Calibri" w:cs="Calibri"/>
                <w:color w:val="000000"/>
              </w:rPr>
              <w:t>300</w:t>
            </w:r>
          </w:p>
        </w:tc>
        <w:tc>
          <w:tcPr>
            <w:tcW w:w="1391" w:type="dxa"/>
          </w:tcPr>
          <w:p w14:paraId="7899BBF1" w14:textId="77777777" w:rsidR="004D3E2B" w:rsidRDefault="004D3E2B" w:rsidP="004D3E2B">
            <w:pPr>
              <w:jc w:val="center"/>
              <w:rPr>
                <w:rFonts w:ascii="Cambria" w:hAnsi="Cambria" w:cs="Calibri"/>
                <w:color w:val="000000"/>
              </w:rPr>
            </w:pPr>
            <w:r>
              <w:rPr>
                <w:rFonts w:ascii="Cambria" w:hAnsi="Cambria" w:cs="Calibri"/>
                <w:color w:val="000000"/>
              </w:rPr>
              <w:t>1</w:t>
            </w:r>
          </w:p>
        </w:tc>
        <w:tc>
          <w:tcPr>
            <w:tcW w:w="1824" w:type="dxa"/>
            <w:tcBorders>
              <w:top w:val="single" w:sz="8" w:space="0" w:color="auto"/>
              <w:left w:val="single" w:sz="8" w:space="0" w:color="auto"/>
              <w:bottom w:val="single" w:sz="8" w:space="0" w:color="auto"/>
              <w:right w:val="single" w:sz="8" w:space="0" w:color="auto"/>
            </w:tcBorders>
          </w:tcPr>
          <w:p w14:paraId="3CCC09E8" w14:textId="16C02F39" w:rsidR="004D3E2B" w:rsidRDefault="004D3E2B" w:rsidP="004D3E2B">
            <w:pPr>
              <w:contextualSpacing/>
              <w:jc w:val="center"/>
              <w:rPr>
                <w:rFonts w:cs="Arial"/>
                <w:sz w:val="20"/>
                <w:szCs w:val="20"/>
              </w:rPr>
            </w:pPr>
            <w:r>
              <w:rPr>
                <w:b/>
                <w:sz w:val="20"/>
                <w:szCs w:val="20"/>
              </w:rPr>
              <w:t>30</w:t>
            </w:r>
          </w:p>
        </w:tc>
        <w:tc>
          <w:tcPr>
            <w:tcW w:w="2519" w:type="dxa"/>
          </w:tcPr>
          <w:p w14:paraId="7AA4DEC5" w14:textId="2A97A389" w:rsidR="004D3E2B" w:rsidRDefault="004D3E2B" w:rsidP="004D3E2B">
            <w:pPr>
              <w:spacing w:before="60" w:after="60"/>
              <w:jc w:val="center"/>
              <w:rPr>
                <w:b/>
                <w:sz w:val="20"/>
                <w:szCs w:val="20"/>
              </w:rPr>
            </w:pPr>
          </w:p>
        </w:tc>
        <w:tc>
          <w:tcPr>
            <w:tcW w:w="2074" w:type="dxa"/>
          </w:tcPr>
          <w:p w14:paraId="22033570" w14:textId="77777777" w:rsidR="004D3E2B" w:rsidRDefault="004D3E2B" w:rsidP="004D3E2B">
            <w:pPr>
              <w:spacing w:before="60" w:after="60"/>
              <w:jc w:val="center"/>
              <w:rPr>
                <w:b/>
                <w:sz w:val="20"/>
                <w:szCs w:val="20"/>
              </w:rPr>
            </w:pPr>
          </w:p>
        </w:tc>
      </w:tr>
      <w:tr w:rsidR="004D3E2B" w14:paraId="14D14FC8" w14:textId="77777777" w:rsidTr="00CC1C8C">
        <w:tc>
          <w:tcPr>
            <w:tcW w:w="704" w:type="dxa"/>
          </w:tcPr>
          <w:p w14:paraId="7418B771" w14:textId="77777777" w:rsidR="004D3E2B" w:rsidRDefault="004D3E2B" w:rsidP="004D3E2B">
            <w:pPr>
              <w:spacing w:before="60" w:after="60"/>
              <w:ind w:left="-57" w:right="-57"/>
              <w:jc w:val="center"/>
              <w:rPr>
                <w:b/>
                <w:sz w:val="20"/>
                <w:szCs w:val="20"/>
              </w:rPr>
            </w:pPr>
            <w:r>
              <w:rPr>
                <w:b/>
                <w:sz w:val="20"/>
                <w:szCs w:val="20"/>
              </w:rPr>
              <w:t>15</w:t>
            </w:r>
          </w:p>
        </w:tc>
        <w:tc>
          <w:tcPr>
            <w:tcW w:w="4145" w:type="dxa"/>
          </w:tcPr>
          <w:p w14:paraId="734268C0" w14:textId="77777777" w:rsidR="004D3E2B" w:rsidRDefault="004D3E2B" w:rsidP="004D3E2B">
            <w:pPr>
              <w:rPr>
                <w:rFonts w:ascii="Cambria" w:hAnsi="Cambria" w:cs="Calibri"/>
                <w:color w:val="000000"/>
              </w:rPr>
            </w:pPr>
            <w:proofErr w:type="spellStart"/>
            <w:r>
              <w:rPr>
                <w:rFonts w:ascii="Arial" w:hAnsi="Arial" w:cs="Arial"/>
                <w:sz w:val="20"/>
                <w:szCs w:val="20"/>
              </w:rPr>
              <w:t>Amitriptylline</w:t>
            </w:r>
            <w:proofErr w:type="spellEnd"/>
            <w:r>
              <w:rPr>
                <w:rFonts w:ascii="Arial" w:hAnsi="Arial" w:cs="Arial"/>
                <w:sz w:val="20"/>
                <w:szCs w:val="20"/>
              </w:rPr>
              <w:t xml:space="preserve"> 25mg tablets</w:t>
            </w:r>
          </w:p>
        </w:tc>
        <w:tc>
          <w:tcPr>
            <w:tcW w:w="1271" w:type="dxa"/>
          </w:tcPr>
          <w:p w14:paraId="55B993F2" w14:textId="77777777" w:rsidR="004D3E2B" w:rsidRDefault="004D3E2B" w:rsidP="004D3E2B">
            <w:pPr>
              <w:jc w:val="center"/>
              <w:rPr>
                <w:rFonts w:ascii="Cambria" w:hAnsi="Cambria" w:cs="Calibri"/>
                <w:color w:val="000000"/>
              </w:rPr>
            </w:pPr>
            <w:r>
              <w:rPr>
                <w:rFonts w:ascii="Calibri" w:hAnsi="Calibri" w:cs="Calibri"/>
                <w:color w:val="000000"/>
              </w:rPr>
              <w:t>3000</w:t>
            </w:r>
          </w:p>
        </w:tc>
        <w:tc>
          <w:tcPr>
            <w:tcW w:w="1391" w:type="dxa"/>
          </w:tcPr>
          <w:p w14:paraId="4B6D910A" w14:textId="77777777" w:rsidR="004D3E2B" w:rsidRDefault="004D3E2B" w:rsidP="004D3E2B">
            <w:pPr>
              <w:jc w:val="center"/>
              <w:rPr>
                <w:rFonts w:ascii="Cambria" w:hAnsi="Cambria" w:cs="Calibri"/>
                <w:color w:val="000000"/>
              </w:rPr>
            </w:pPr>
            <w:r>
              <w:rPr>
                <w:rFonts w:ascii="Cambria" w:hAnsi="Cambria" w:cs="Calibri"/>
                <w:color w:val="000000"/>
              </w:rPr>
              <w:t>1</w:t>
            </w:r>
          </w:p>
        </w:tc>
        <w:tc>
          <w:tcPr>
            <w:tcW w:w="1824" w:type="dxa"/>
            <w:tcBorders>
              <w:top w:val="single" w:sz="8" w:space="0" w:color="auto"/>
              <w:left w:val="single" w:sz="8" w:space="0" w:color="auto"/>
              <w:bottom w:val="single" w:sz="8" w:space="0" w:color="auto"/>
              <w:right w:val="single" w:sz="8" w:space="0" w:color="auto"/>
            </w:tcBorders>
          </w:tcPr>
          <w:p w14:paraId="45621C93" w14:textId="65E04F4F" w:rsidR="004D3E2B" w:rsidRDefault="004D3E2B" w:rsidP="004D3E2B">
            <w:pPr>
              <w:contextualSpacing/>
              <w:jc w:val="center"/>
              <w:rPr>
                <w:rFonts w:cs="Arial"/>
                <w:sz w:val="20"/>
                <w:szCs w:val="20"/>
              </w:rPr>
            </w:pPr>
            <w:r>
              <w:rPr>
                <w:b/>
                <w:sz w:val="20"/>
                <w:szCs w:val="20"/>
              </w:rPr>
              <w:t>30</w:t>
            </w:r>
          </w:p>
        </w:tc>
        <w:tc>
          <w:tcPr>
            <w:tcW w:w="2519" w:type="dxa"/>
          </w:tcPr>
          <w:p w14:paraId="5FEF1B7A" w14:textId="16697ED6" w:rsidR="004D3E2B" w:rsidRDefault="004D3E2B" w:rsidP="004D3E2B">
            <w:pPr>
              <w:spacing w:before="60" w:after="60"/>
              <w:jc w:val="center"/>
              <w:rPr>
                <w:b/>
                <w:sz w:val="20"/>
                <w:szCs w:val="20"/>
              </w:rPr>
            </w:pPr>
          </w:p>
        </w:tc>
        <w:tc>
          <w:tcPr>
            <w:tcW w:w="2074" w:type="dxa"/>
          </w:tcPr>
          <w:p w14:paraId="72FDFC9F" w14:textId="77777777" w:rsidR="004D3E2B" w:rsidRDefault="004D3E2B" w:rsidP="004D3E2B">
            <w:pPr>
              <w:spacing w:before="60" w:after="60"/>
              <w:jc w:val="center"/>
              <w:rPr>
                <w:b/>
                <w:sz w:val="20"/>
                <w:szCs w:val="20"/>
              </w:rPr>
            </w:pPr>
          </w:p>
        </w:tc>
      </w:tr>
      <w:tr w:rsidR="00CC1C8C" w14:paraId="1F83B966" w14:textId="77777777" w:rsidTr="00CC1C8C">
        <w:tc>
          <w:tcPr>
            <w:tcW w:w="704" w:type="dxa"/>
          </w:tcPr>
          <w:p w14:paraId="3CEE746A" w14:textId="77777777" w:rsidR="00CC1C8C" w:rsidRDefault="00CC1C8C" w:rsidP="00CC1C8C">
            <w:pPr>
              <w:spacing w:before="60" w:after="60"/>
              <w:ind w:left="-57" w:right="-57"/>
              <w:jc w:val="center"/>
              <w:rPr>
                <w:b/>
                <w:sz w:val="20"/>
                <w:szCs w:val="20"/>
              </w:rPr>
            </w:pPr>
            <w:r>
              <w:rPr>
                <w:b/>
                <w:sz w:val="20"/>
                <w:szCs w:val="20"/>
              </w:rPr>
              <w:lastRenderedPageBreak/>
              <w:t>16</w:t>
            </w:r>
          </w:p>
        </w:tc>
        <w:tc>
          <w:tcPr>
            <w:tcW w:w="4145" w:type="dxa"/>
          </w:tcPr>
          <w:p w14:paraId="22F4C84C" w14:textId="77777777" w:rsidR="00CC1C8C" w:rsidRDefault="00CC1C8C" w:rsidP="00CC1C8C">
            <w:pPr>
              <w:rPr>
                <w:rFonts w:ascii="Cambria" w:hAnsi="Cambria" w:cs="Calibri"/>
                <w:color w:val="000000"/>
              </w:rPr>
            </w:pPr>
            <w:r>
              <w:rPr>
                <w:rFonts w:ascii="Arial" w:hAnsi="Arial" w:cs="Arial"/>
                <w:i/>
                <w:iCs/>
                <w:color w:val="000000"/>
                <w:sz w:val="20"/>
                <w:szCs w:val="20"/>
              </w:rPr>
              <w:t>Amlodipine 5mg tablet</w:t>
            </w:r>
          </w:p>
        </w:tc>
        <w:tc>
          <w:tcPr>
            <w:tcW w:w="1271" w:type="dxa"/>
          </w:tcPr>
          <w:p w14:paraId="23B4D185" w14:textId="77777777" w:rsidR="00CC1C8C" w:rsidRDefault="00CC1C8C" w:rsidP="00CC1C8C">
            <w:pPr>
              <w:jc w:val="center"/>
              <w:rPr>
                <w:rFonts w:ascii="Cambria" w:hAnsi="Cambria" w:cs="Calibri"/>
                <w:color w:val="000000"/>
              </w:rPr>
            </w:pPr>
            <w:r>
              <w:rPr>
                <w:rFonts w:ascii="Calibri" w:hAnsi="Calibri" w:cs="Calibri"/>
                <w:color w:val="000000"/>
              </w:rPr>
              <w:t>24000</w:t>
            </w:r>
          </w:p>
        </w:tc>
        <w:tc>
          <w:tcPr>
            <w:tcW w:w="1391" w:type="dxa"/>
          </w:tcPr>
          <w:p w14:paraId="6AD6A0D9" w14:textId="77777777" w:rsidR="00CC1C8C" w:rsidRDefault="00CC1C8C" w:rsidP="00CC1C8C">
            <w:pPr>
              <w:jc w:val="center"/>
              <w:rPr>
                <w:rFonts w:ascii="Cambria" w:hAnsi="Cambria" w:cs="Calibri"/>
                <w:color w:val="000000"/>
              </w:rPr>
            </w:pPr>
            <w:r>
              <w:rPr>
                <w:rFonts w:ascii="Cambria" w:hAnsi="Cambria" w:cs="Calibri"/>
                <w:color w:val="000000"/>
              </w:rPr>
              <w:t>1</w:t>
            </w:r>
          </w:p>
        </w:tc>
        <w:tc>
          <w:tcPr>
            <w:tcW w:w="1824" w:type="dxa"/>
          </w:tcPr>
          <w:p w14:paraId="46E59440" w14:textId="1EE20FDE" w:rsidR="00CC1C8C" w:rsidRDefault="00CC1C8C" w:rsidP="00CC1C8C">
            <w:pPr>
              <w:contextualSpacing/>
              <w:jc w:val="center"/>
              <w:rPr>
                <w:rFonts w:cs="Arial"/>
                <w:sz w:val="20"/>
                <w:szCs w:val="20"/>
              </w:rPr>
            </w:pPr>
            <w:r>
              <w:rPr>
                <w:b/>
                <w:sz w:val="20"/>
                <w:szCs w:val="20"/>
              </w:rPr>
              <w:t>30</w:t>
            </w:r>
          </w:p>
        </w:tc>
        <w:tc>
          <w:tcPr>
            <w:tcW w:w="2519" w:type="dxa"/>
          </w:tcPr>
          <w:p w14:paraId="707538FC" w14:textId="58A08DF9" w:rsidR="00CC1C8C" w:rsidRDefault="00CC1C8C" w:rsidP="00CC1C8C">
            <w:pPr>
              <w:spacing w:before="60" w:after="60"/>
              <w:jc w:val="center"/>
              <w:rPr>
                <w:b/>
                <w:sz w:val="20"/>
                <w:szCs w:val="20"/>
              </w:rPr>
            </w:pPr>
          </w:p>
        </w:tc>
        <w:tc>
          <w:tcPr>
            <w:tcW w:w="2074" w:type="dxa"/>
          </w:tcPr>
          <w:p w14:paraId="5C17FE4D" w14:textId="77777777" w:rsidR="00CC1C8C" w:rsidRDefault="00CC1C8C" w:rsidP="00CC1C8C">
            <w:pPr>
              <w:spacing w:before="60" w:after="60"/>
              <w:jc w:val="center"/>
              <w:rPr>
                <w:b/>
                <w:sz w:val="20"/>
                <w:szCs w:val="20"/>
              </w:rPr>
            </w:pPr>
          </w:p>
        </w:tc>
      </w:tr>
      <w:tr w:rsidR="00CC1C8C" w14:paraId="5BEAC62F" w14:textId="77777777" w:rsidTr="00CC1C8C">
        <w:tc>
          <w:tcPr>
            <w:tcW w:w="704" w:type="dxa"/>
          </w:tcPr>
          <w:p w14:paraId="1B6C4756" w14:textId="77777777" w:rsidR="00CC1C8C" w:rsidRDefault="00CC1C8C" w:rsidP="00CC1C8C">
            <w:pPr>
              <w:spacing w:before="60" w:after="60"/>
              <w:ind w:left="-57" w:right="-57"/>
              <w:jc w:val="center"/>
              <w:rPr>
                <w:b/>
                <w:sz w:val="20"/>
                <w:szCs w:val="20"/>
              </w:rPr>
            </w:pPr>
            <w:r>
              <w:rPr>
                <w:b/>
                <w:sz w:val="20"/>
                <w:szCs w:val="20"/>
              </w:rPr>
              <w:t>17</w:t>
            </w:r>
          </w:p>
        </w:tc>
        <w:tc>
          <w:tcPr>
            <w:tcW w:w="4145" w:type="dxa"/>
          </w:tcPr>
          <w:p w14:paraId="23F97A72" w14:textId="77777777" w:rsidR="00CC1C8C" w:rsidRDefault="00CC1C8C" w:rsidP="00CC1C8C">
            <w:pPr>
              <w:rPr>
                <w:rFonts w:ascii="Cambria" w:hAnsi="Cambria" w:cs="Calibri"/>
                <w:color w:val="000000"/>
              </w:rPr>
            </w:pPr>
            <w:r>
              <w:rPr>
                <w:rFonts w:ascii="Arial" w:hAnsi="Arial" w:cs="Arial"/>
                <w:sz w:val="20"/>
                <w:szCs w:val="20"/>
              </w:rPr>
              <w:t>Amoxycillin 125mg/5ml Suspension</w:t>
            </w:r>
          </w:p>
        </w:tc>
        <w:tc>
          <w:tcPr>
            <w:tcW w:w="1271" w:type="dxa"/>
          </w:tcPr>
          <w:p w14:paraId="34DB36D7" w14:textId="77777777" w:rsidR="00CC1C8C" w:rsidRDefault="00CC1C8C" w:rsidP="00CC1C8C">
            <w:pPr>
              <w:jc w:val="center"/>
              <w:rPr>
                <w:rFonts w:ascii="Cambria" w:hAnsi="Cambria" w:cs="Calibri"/>
                <w:color w:val="000000"/>
              </w:rPr>
            </w:pPr>
            <w:r>
              <w:rPr>
                <w:rFonts w:ascii="Calibri" w:hAnsi="Calibri" w:cs="Calibri"/>
                <w:color w:val="000000"/>
              </w:rPr>
              <w:t>5000</w:t>
            </w:r>
          </w:p>
        </w:tc>
        <w:tc>
          <w:tcPr>
            <w:tcW w:w="1391" w:type="dxa"/>
          </w:tcPr>
          <w:p w14:paraId="58D39E43" w14:textId="77777777" w:rsidR="00CC1C8C" w:rsidRDefault="00CC1C8C" w:rsidP="00CC1C8C">
            <w:pPr>
              <w:jc w:val="center"/>
              <w:rPr>
                <w:rFonts w:ascii="Cambria" w:hAnsi="Cambria" w:cs="Calibri"/>
                <w:color w:val="000000"/>
              </w:rPr>
            </w:pPr>
            <w:r>
              <w:rPr>
                <w:rFonts w:ascii="Cambria" w:hAnsi="Cambria" w:cs="Calibri"/>
                <w:color w:val="000000"/>
              </w:rPr>
              <w:t>1</w:t>
            </w:r>
          </w:p>
        </w:tc>
        <w:tc>
          <w:tcPr>
            <w:tcW w:w="1824" w:type="dxa"/>
          </w:tcPr>
          <w:p w14:paraId="496B471B" w14:textId="61878559" w:rsidR="00CC1C8C" w:rsidRDefault="00CC1C8C" w:rsidP="00CC1C8C">
            <w:pPr>
              <w:contextualSpacing/>
              <w:jc w:val="center"/>
              <w:rPr>
                <w:rFonts w:cs="Arial"/>
                <w:sz w:val="20"/>
                <w:szCs w:val="20"/>
              </w:rPr>
            </w:pPr>
            <w:r>
              <w:rPr>
                <w:b/>
                <w:sz w:val="20"/>
                <w:szCs w:val="20"/>
              </w:rPr>
              <w:t>30</w:t>
            </w:r>
          </w:p>
        </w:tc>
        <w:tc>
          <w:tcPr>
            <w:tcW w:w="2519" w:type="dxa"/>
          </w:tcPr>
          <w:p w14:paraId="3393BDB0" w14:textId="22737F06" w:rsidR="00CC1C8C" w:rsidRDefault="00CC1C8C" w:rsidP="00CC1C8C">
            <w:pPr>
              <w:spacing w:before="60" w:after="60"/>
              <w:jc w:val="center"/>
              <w:rPr>
                <w:b/>
                <w:sz w:val="20"/>
                <w:szCs w:val="20"/>
              </w:rPr>
            </w:pPr>
          </w:p>
        </w:tc>
        <w:tc>
          <w:tcPr>
            <w:tcW w:w="2074" w:type="dxa"/>
          </w:tcPr>
          <w:p w14:paraId="45E0CB79" w14:textId="77777777" w:rsidR="00CC1C8C" w:rsidRDefault="00CC1C8C" w:rsidP="00CC1C8C">
            <w:pPr>
              <w:spacing w:before="60" w:after="60"/>
              <w:jc w:val="center"/>
              <w:rPr>
                <w:b/>
                <w:sz w:val="20"/>
                <w:szCs w:val="20"/>
              </w:rPr>
            </w:pPr>
          </w:p>
        </w:tc>
      </w:tr>
      <w:tr w:rsidR="00CC1C8C" w14:paraId="57ED8A15" w14:textId="77777777" w:rsidTr="00CC1C8C">
        <w:tc>
          <w:tcPr>
            <w:tcW w:w="704" w:type="dxa"/>
          </w:tcPr>
          <w:p w14:paraId="58C1E21F" w14:textId="77777777" w:rsidR="00CC1C8C" w:rsidRDefault="00CC1C8C" w:rsidP="00CC1C8C">
            <w:pPr>
              <w:spacing w:before="60" w:after="60"/>
              <w:ind w:left="-57" w:right="-57"/>
              <w:jc w:val="center"/>
              <w:rPr>
                <w:b/>
                <w:sz w:val="20"/>
                <w:szCs w:val="20"/>
              </w:rPr>
            </w:pPr>
            <w:r>
              <w:rPr>
                <w:b/>
                <w:sz w:val="20"/>
                <w:szCs w:val="20"/>
              </w:rPr>
              <w:t>18</w:t>
            </w:r>
          </w:p>
        </w:tc>
        <w:tc>
          <w:tcPr>
            <w:tcW w:w="4145" w:type="dxa"/>
          </w:tcPr>
          <w:p w14:paraId="210CB26E" w14:textId="77777777" w:rsidR="00CC1C8C" w:rsidRDefault="00CC1C8C" w:rsidP="00CC1C8C">
            <w:pPr>
              <w:rPr>
                <w:rFonts w:ascii="Cambria" w:hAnsi="Cambria" w:cs="Calibri"/>
                <w:color w:val="000000"/>
              </w:rPr>
            </w:pPr>
            <w:r>
              <w:rPr>
                <w:rFonts w:ascii="Arial" w:hAnsi="Arial" w:cs="Arial"/>
                <w:sz w:val="20"/>
                <w:szCs w:val="20"/>
              </w:rPr>
              <w:t>Amoxycillin 250mg capsules</w:t>
            </w:r>
          </w:p>
        </w:tc>
        <w:tc>
          <w:tcPr>
            <w:tcW w:w="1271" w:type="dxa"/>
          </w:tcPr>
          <w:p w14:paraId="7F25E067" w14:textId="77777777" w:rsidR="00CC1C8C" w:rsidRDefault="00CC1C8C" w:rsidP="00CC1C8C">
            <w:pPr>
              <w:jc w:val="center"/>
              <w:rPr>
                <w:rFonts w:ascii="Cambria" w:hAnsi="Cambria" w:cs="Calibri"/>
                <w:color w:val="000000"/>
              </w:rPr>
            </w:pPr>
            <w:r>
              <w:rPr>
                <w:rFonts w:ascii="Calibri" w:hAnsi="Calibri" w:cs="Calibri"/>
                <w:color w:val="000000"/>
              </w:rPr>
              <w:t>120000</w:t>
            </w:r>
          </w:p>
        </w:tc>
        <w:tc>
          <w:tcPr>
            <w:tcW w:w="1391" w:type="dxa"/>
          </w:tcPr>
          <w:p w14:paraId="6B1EC354" w14:textId="77777777" w:rsidR="00CC1C8C" w:rsidRDefault="00CC1C8C" w:rsidP="00CC1C8C">
            <w:pPr>
              <w:jc w:val="center"/>
              <w:rPr>
                <w:rFonts w:ascii="Cambria" w:hAnsi="Cambria" w:cs="Calibri"/>
                <w:color w:val="000000"/>
              </w:rPr>
            </w:pPr>
            <w:r>
              <w:rPr>
                <w:rFonts w:ascii="Cambria" w:hAnsi="Cambria" w:cs="Calibri"/>
                <w:color w:val="000000"/>
              </w:rPr>
              <w:t>1</w:t>
            </w:r>
          </w:p>
        </w:tc>
        <w:tc>
          <w:tcPr>
            <w:tcW w:w="1824" w:type="dxa"/>
          </w:tcPr>
          <w:p w14:paraId="16386DB9" w14:textId="27138F09" w:rsidR="00CC1C8C" w:rsidRDefault="00CC1C8C" w:rsidP="00CC1C8C">
            <w:pPr>
              <w:contextualSpacing/>
              <w:jc w:val="center"/>
              <w:rPr>
                <w:rFonts w:cs="Arial"/>
                <w:sz w:val="20"/>
                <w:szCs w:val="20"/>
              </w:rPr>
            </w:pPr>
            <w:r>
              <w:rPr>
                <w:b/>
                <w:sz w:val="20"/>
                <w:szCs w:val="20"/>
              </w:rPr>
              <w:t>30</w:t>
            </w:r>
          </w:p>
        </w:tc>
        <w:tc>
          <w:tcPr>
            <w:tcW w:w="2519" w:type="dxa"/>
          </w:tcPr>
          <w:p w14:paraId="0DD5FD98" w14:textId="43DCBC6E" w:rsidR="00CC1C8C" w:rsidRDefault="00CC1C8C" w:rsidP="00CC1C8C">
            <w:pPr>
              <w:spacing w:before="60" w:after="60"/>
              <w:jc w:val="center"/>
              <w:rPr>
                <w:b/>
                <w:sz w:val="20"/>
                <w:szCs w:val="20"/>
              </w:rPr>
            </w:pPr>
          </w:p>
        </w:tc>
        <w:tc>
          <w:tcPr>
            <w:tcW w:w="2074" w:type="dxa"/>
          </w:tcPr>
          <w:p w14:paraId="656E6A36" w14:textId="77777777" w:rsidR="00CC1C8C" w:rsidRDefault="00CC1C8C" w:rsidP="00CC1C8C">
            <w:pPr>
              <w:spacing w:before="60" w:after="60"/>
              <w:jc w:val="center"/>
              <w:rPr>
                <w:b/>
                <w:sz w:val="20"/>
                <w:szCs w:val="20"/>
              </w:rPr>
            </w:pPr>
          </w:p>
        </w:tc>
      </w:tr>
      <w:tr w:rsidR="00CC1C8C" w14:paraId="200F2FF4" w14:textId="77777777" w:rsidTr="00CC1C8C">
        <w:tc>
          <w:tcPr>
            <w:tcW w:w="704" w:type="dxa"/>
          </w:tcPr>
          <w:p w14:paraId="4ED73A1E" w14:textId="77777777" w:rsidR="00CC1C8C" w:rsidRDefault="00CC1C8C" w:rsidP="00CC1C8C">
            <w:pPr>
              <w:spacing w:before="60" w:after="60"/>
              <w:ind w:left="-57" w:right="-57"/>
              <w:jc w:val="center"/>
              <w:rPr>
                <w:b/>
                <w:sz w:val="20"/>
                <w:szCs w:val="20"/>
              </w:rPr>
            </w:pPr>
            <w:r>
              <w:rPr>
                <w:b/>
                <w:sz w:val="20"/>
                <w:szCs w:val="20"/>
              </w:rPr>
              <w:t>19</w:t>
            </w:r>
          </w:p>
        </w:tc>
        <w:tc>
          <w:tcPr>
            <w:tcW w:w="4145" w:type="dxa"/>
          </w:tcPr>
          <w:p w14:paraId="31DD7FB8" w14:textId="77777777" w:rsidR="00CC1C8C" w:rsidRDefault="00CC1C8C" w:rsidP="00CC1C8C">
            <w:pPr>
              <w:rPr>
                <w:rFonts w:ascii="Cambria" w:hAnsi="Cambria" w:cs="Calibri"/>
                <w:color w:val="000000"/>
              </w:rPr>
            </w:pPr>
            <w:r>
              <w:rPr>
                <w:rFonts w:ascii="Arial" w:hAnsi="Arial" w:cs="Arial"/>
                <w:sz w:val="20"/>
                <w:szCs w:val="20"/>
              </w:rPr>
              <w:t xml:space="preserve">Amoxycillin 45mg/125mg </w:t>
            </w:r>
            <w:proofErr w:type="spellStart"/>
            <w:r>
              <w:rPr>
                <w:rFonts w:ascii="Arial" w:hAnsi="Arial" w:cs="Arial"/>
                <w:sz w:val="20"/>
                <w:szCs w:val="20"/>
              </w:rPr>
              <w:t>clavulani</w:t>
            </w:r>
            <w:proofErr w:type="spellEnd"/>
            <w:r>
              <w:rPr>
                <w:rFonts w:ascii="Arial" w:hAnsi="Arial" w:cs="Arial"/>
                <w:sz w:val="20"/>
                <w:szCs w:val="20"/>
              </w:rPr>
              <w:t xml:space="preserve"> acid suspension</w:t>
            </w:r>
          </w:p>
        </w:tc>
        <w:tc>
          <w:tcPr>
            <w:tcW w:w="1271" w:type="dxa"/>
          </w:tcPr>
          <w:p w14:paraId="19798220" w14:textId="77777777" w:rsidR="00CC1C8C" w:rsidRDefault="00CC1C8C" w:rsidP="00CC1C8C">
            <w:pPr>
              <w:jc w:val="center"/>
              <w:rPr>
                <w:rFonts w:ascii="Cambria" w:hAnsi="Cambria" w:cs="Calibri"/>
                <w:color w:val="000000"/>
              </w:rPr>
            </w:pPr>
            <w:r>
              <w:rPr>
                <w:rFonts w:ascii="Calibri" w:hAnsi="Calibri" w:cs="Calibri"/>
                <w:color w:val="000000"/>
              </w:rPr>
              <w:t>200</w:t>
            </w:r>
          </w:p>
        </w:tc>
        <w:tc>
          <w:tcPr>
            <w:tcW w:w="1391" w:type="dxa"/>
          </w:tcPr>
          <w:p w14:paraId="6581B5A7" w14:textId="77777777" w:rsidR="00CC1C8C" w:rsidRDefault="00CC1C8C" w:rsidP="00CC1C8C">
            <w:pPr>
              <w:jc w:val="center"/>
              <w:rPr>
                <w:rFonts w:ascii="Cambria" w:hAnsi="Cambria" w:cs="Calibri"/>
                <w:color w:val="000000"/>
              </w:rPr>
            </w:pPr>
            <w:r>
              <w:rPr>
                <w:rFonts w:ascii="Cambria" w:hAnsi="Cambria" w:cs="Calibri"/>
                <w:color w:val="000000"/>
              </w:rPr>
              <w:t>1</w:t>
            </w:r>
          </w:p>
        </w:tc>
        <w:tc>
          <w:tcPr>
            <w:tcW w:w="1824" w:type="dxa"/>
          </w:tcPr>
          <w:p w14:paraId="3C22B211" w14:textId="34630EBB" w:rsidR="00CC1C8C" w:rsidRDefault="00CC1C8C" w:rsidP="00CC1C8C">
            <w:pPr>
              <w:contextualSpacing/>
              <w:jc w:val="center"/>
              <w:rPr>
                <w:rFonts w:cs="Arial"/>
                <w:sz w:val="20"/>
                <w:szCs w:val="20"/>
              </w:rPr>
            </w:pPr>
            <w:r>
              <w:rPr>
                <w:b/>
                <w:sz w:val="20"/>
                <w:szCs w:val="20"/>
              </w:rPr>
              <w:t>30</w:t>
            </w:r>
          </w:p>
        </w:tc>
        <w:tc>
          <w:tcPr>
            <w:tcW w:w="2519" w:type="dxa"/>
          </w:tcPr>
          <w:p w14:paraId="1A160D52" w14:textId="0635AB18" w:rsidR="00CC1C8C" w:rsidRDefault="00CC1C8C" w:rsidP="00CC1C8C">
            <w:pPr>
              <w:spacing w:before="60" w:after="60"/>
              <w:jc w:val="center"/>
              <w:rPr>
                <w:b/>
                <w:sz w:val="20"/>
                <w:szCs w:val="20"/>
              </w:rPr>
            </w:pPr>
          </w:p>
        </w:tc>
        <w:tc>
          <w:tcPr>
            <w:tcW w:w="2074" w:type="dxa"/>
          </w:tcPr>
          <w:p w14:paraId="5B09BFC8" w14:textId="77777777" w:rsidR="00CC1C8C" w:rsidRDefault="00CC1C8C" w:rsidP="00CC1C8C">
            <w:pPr>
              <w:spacing w:before="60" w:after="60"/>
              <w:jc w:val="center"/>
              <w:rPr>
                <w:b/>
                <w:sz w:val="20"/>
                <w:szCs w:val="20"/>
              </w:rPr>
            </w:pPr>
          </w:p>
        </w:tc>
      </w:tr>
      <w:tr w:rsidR="00CC1C8C" w14:paraId="4EED6A8A" w14:textId="77777777" w:rsidTr="00CC1C8C">
        <w:tc>
          <w:tcPr>
            <w:tcW w:w="704" w:type="dxa"/>
          </w:tcPr>
          <w:p w14:paraId="01AF6462" w14:textId="77777777" w:rsidR="00CC1C8C" w:rsidRDefault="00CC1C8C" w:rsidP="00CC1C8C">
            <w:pPr>
              <w:spacing w:before="60" w:after="60"/>
              <w:ind w:left="-57" w:right="-57"/>
              <w:jc w:val="center"/>
              <w:rPr>
                <w:b/>
                <w:sz w:val="20"/>
                <w:szCs w:val="20"/>
              </w:rPr>
            </w:pPr>
            <w:r>
              <w:rPr>
                <w:b/>
                <w:sz w:val="20"/>
                <w:szCs w:val="20"/>
              </w:rPr>
              <w:t>20</w:t>
            </w:r>
          </w:p>
        </w:tc>
        <w:tc>
          <w:tcPr>
            <w:tcW w:w="4145" w:type="dxa"/>
          </w:tcPr>
          <w:p w14:paraId="40AAB4AE" w14:textId="77777777" w:rsidR="00CC1C8C" w:rsidRDefault="00CC1C8C" w:rsidP="00CC1C8C">
            <w:pPr>
              <w:rPr>
                <w:rFonts w:ascii="Cambria" w:hAnsi="Cambria" w:cs="Calibri"/>
                <w:color w:val="000000"/>
              </w:rPr>
            </w:pPr>
            <w:r>
              <w:rPr>
                <w:rFonts w:ascii="Arial" w:hAnsi="Arial" w:cs="Arial"/>
                <w:sz w:val="20"/>
                <w:szCs w:val="20"/>
              </w:rPr>
              <w:t>Amoxycillin 500mg capsules</w:t>
            </w:r>
          </w:p>
        </w:tc>
        <w:tc>
          <w:tcPr>
            <w:tcW w:w="1271" w:type="dxa"/>
          </w:tcPr>
          <w:p w14:paraId="6FE25013" w14:textId="77777777" w:rsidR="00CC1C8C" w:rsidRDefault="00CC1C8C" w:rsidP="00CC1C8C">
            <w:pPr>
              <w:jc w:val="center"/>
              <w:rPr>
                <w:rFonts w:ascii="Cambria" w:hAnsi="Cambria" w:cs="Calibri"/>
                <w:color w:val="000000"/>
              </w:rPr>
            </w:pPr>
            <w:r>
              <w:rPr>
                <w:rFonts w:ascii="Calibri" w:hAnsi="Calibri" w:cs="Calibri"/>
                <w:color w:val="000000"/>
              </w:rPr>
              <w:t>120000</w:t>
            </w:r>
          </w:p>
        </w:tc>
        <w:tc>
          <w:tcPr>
            <w:tcW w:w="1391" w:type="dxa"/>
          </w:tcPr>
          <w:p w14:paraId="5826EA14" w14:textId="77777777" w:rsidR="00CC1C8C" w:rsidRDefault="00CC1C8C" w:rsidP="00CC1C8C">
            <w:pPr>
              <w:jc w:val="center"/>
              <w:rPr>
                <w:rFonts w:ascii="Cambria" w:hAnsi="Cambria" w:cs="Calibri"/>
                <w:color w:val="000000"/>
              </w:rPr>
            </w:pPr>
            <w:r>
              <w:rPr>
                <w:rFonts w:ascii="Cambria" w:hAnsi="Cambria" w:cs="Calibri"/>
                <w:color w:val="000000"/>
              </w:rPr>
              <w:t>1</w:t>
            </w:r>
          </w:p>
        </w:tc>
        <w:tc>
          <w:tcPr>
            <w:tcW w:w="1824" w:type="dxa"/>
          </w:tcPr>
          <w:p w14:paraId="67EEE0CC" w14:textId="5738FA31" w:rsidR="00CC1C8C" w:rsidRDefault="00CC1C8C" w:rsidP="00CC1C8C">
            <w:pPr>
              <w:contextualSpacing/>
              <w:jc w:val="center"/>
              <w:rPr>
                <w:rFonts w:cs="Arial"/>
                <w:sz w:val="20"/>
                <w:szCs w:val="20"/>
              </w:rPr>
            </w:pPr>
            <w:r>
              <w:rPr>
                <w:b/>
                <w:sz w:val="20"/>
                <w:szCs w:val="20"/>
              </w:rPr>
              <w:t>30</w:t>
            </w:r>
          </w:p>
        </w:tc>
        <w:tc>
          <w:tcPr>
            <w:tcW w:w="2519" w:type="dxa"/>
          </w:tcPr>
          <w:p w14:paraId="5232E2A7" w14:textId="53F1771B" w:rsidR="00CC1C8C" w:rsidRDefault="00CC1C8C" w:rsidP="00CC1C8C">
            <w:pPr>
              <w:spacing w:before="60" w:after="60"/>
              <w:jc w:val="center"/>
              <w:rPr>
                <w:b/>
                <w:sz w:val="20"/>
                <w:szCs w:val="20"/>
              </w:rPr>
            </w:pPr>
          </w:p>
        </w:tc>
        <w:tc>
          <w:tcPr>
            <w:tcW w:w="2074" w:type="dxa"/>
          </w:tcPr>
          <w:p w14:paraId="052DF3C4" w14:textId="77777777" w:rsidR="00CC1C8C" w:rsidRDefault="00CC1C8C" w:rsidP="00CC1C8C">
            <w:pPr>
              <w:spacing w:before="60" w:after="60"/>
              <w:jc w:val="center"/>
              <w:rPr>
                <w:b/>
                <w:sz w:val="20"/>
                <w:szCs w:val="20"/>
              </w:rPr>
            </w:pPr>
          </w:p>
        </w:tc>
      </w:tr>
      <w:tr w:rsidR="00CC1C8C" w14:paraId="7E1EFEDD" w14:textId="77777777" w:rsidTr="00CC1C8C">
        <w:tc>
          <w:tcPr>
            <w:tcW w:w="704" w:type="dxa"/>
          </w:tcPr>
          <w:p w14:paraId="051CFCCA" w14:textId="77777777" w:rsidR="00CC1C8C" w:rsidRDefault="00CC1C8C" w:rsidP="00CC1C8C">
            <w:pPr>
              <w:spacing w:before="60" w:after="60"/>
              <w:ind w:left="-57" w:right="-57"/>
              <w:jc w:val="center"/>
              <w:rPr>
                <w:b/>
                <w:sz w:val="20"/>
                <w:szCs w:val="20"/>
              </w:rPr>
            </w:pPr>
            <w:r>
              <w:rPr>
                <w:b/>
                <w:sz w:val="20"/>
                <w:szCs w:val="20"/>
              </w:rPr>
              <w:t>21</w:t>
            </w:r>
          </w:p>
        </w:tc>
        <w:tc>
          <w:tcPr>
            <w:tcW w:w="4145" w:type="dxa"/>
          </w:tcPr>
          <w:p w14:paraId="441A7DE4" w14:textId="77777777" w:rsidR="00CC1C8C" w:rsidRDefault="00CC1C8C" w:rsidP="00CC1C8C">
            <w:pPr>
              <w:rPr>
                <w:rFonts w:ascii="Cambria" w:hAnsi="Cambria" w:cs="Calibri"/>
                <w:color w:val="000000"/>
              </w:rPr>
            </w:pPr>
            <w:r>
              <w:rPr>
                <w:rFonts w:ascii="Arial" w:hAnsi="Arial" w:cs="Arial"/>
                <w:sz w:val="20"/>
                <w:szCs w:val="20"/>
              </w:rPr>
              <w:t>Amoxycillin 500mg/Clavulanic acid 125mg tablet</w:t>
            </w:r>
          </w:p>
        </w:tc>
        <w:tc>
          <w:tcPr>
            <w:tcW w:w="1271" w:type="dxa"/>
          </w:tcPr>
          <w:p w14:paraId="475C699F" w14:textId="77777777" w:rsidR="00CC1C8C" w:rsidRDefault="00CC1C8C" w:rsidP="00CC1C8C">
            <w:pPr>
              <w:jc w:val="center"/>
              <w:rPr>
                <w:rFonts w:ascii="Cambria" w:hAnsi="Cambria" w:cs="Calibri"/>
                <w:color w:val="000000"/>
              </w:rPr>
            </w:pPr>
            <w:r>
              <w:rPr>
                <w:rFonts w:ascii="Calibri" w:hAnsi="Calibri" w:cs="Calibri"/>
                <w:color w:val="000000"/>
              </w:rPr>
              <w:t>36000</w:t>
            </w:r>
          </w:p>
        </w:tc>
        <w:tc>
          <w:tcPr>
            <w:tcW w:w="1391" w:type="dxa"/>
          </w:tcPr>
          <w:p w14:paraId="3F4CD1C7" w14:textId="77777777" w:rsidR="00CC1C8C" w:rsidRDefault="00CC1C8C" w:rsidP="00CC1C8C">
            <w:pPr>
              <w:jc w:val="center"/>
              <w:rPr>
                <w:rFonts w:ascii="Cambria" w:hAnsi="Cambria" w:cs="Calibri"/>
                <w:color w:val="000000"/>
              </w:rPr>
            </w:pPr>
            <w:r>
              <w:rPr>
                <w:rFonts w:ascii="Cambria" w:hAnsi="Cambria" w:cs="Calibri"/>
                <w:color w:val="000000"/>
              </w:rPr>
              <w:t>1</w:t>
            </w:r>
          </w:p>
        </w:tc>
        <w:tc>
          <w:tcPr>
            <w:tcW w:w="1824" w:type="dxa"/>
          </w:tcPr>
          <w:p w14:paraId="0118910B" w14:textId="3FE316F9" w:rsidR="00CC1C8C" w:rsidRDefault="00CC1C8C" w:rsidP="00CC1C8C">
            <w:pPr>
              <w:contextualSpacing/>
              <w:jc w:val="center"/>
              <w:rPr>
                <w:rFonts w:cs="Arial"/>
                <w:sz w:val="20"/>
                <w:szCs w:val="20"/>
              </w:rPr>
            </w:pPr>
            <w:r>
              <w:rPr>
                <w:b/>
                <w:sz w:val="20"/>
                <w:szCs w:val="20"/>
              </w:rPr>
              <w:t>30</w:t>
            </w:r>
          </w:p>
        </w:tc>
        <w:tc>
          <w:tcPr>
            <w:tcW w:w="2519" w:type="dxa"/>
          </w:tcPr>
          <w:p w14:paraId="26810CFE" w14:textId="71733A45" w:rsidR="00CC1C8C" w:rsidRDefault="00CC1C8C" w:rsidP="00CC1C8C">
            <w:pPr>
              <w:spacing w:before="60" w:after="60"/>
              <w:jc w:val="center"/>
              <w:rPr>
                <w:b/>
                <w:sz w:val="20"/>
                <w:szCs w:val="20"/>
              </w:rPr>
            </w:pPr>
          </w:p>
        </w:tc>
        <w:tc>
          <w:tcPr>
            <w:tcW w:w="2074" w:type="dxa"/>
          </w:tcPr>
          <w:p w14:paraId="3FDC3661" w14:textId="77777777" w:rsidR="00CC1C8C" w:rsidRDefault="00CC1C8C" w:rsidP="00CC1C8C">
            <w:pPr>
              <w:spacing w:before="60" w:after="60"/>
              <w:jc w:val="center"/>
              <w:rPr>
                <w:b/>
                <w:sz w:val="20"/>
                <w:szCs w:val="20"/>
              </w:rPr>
            </w:pPr>
          </w:p>
        </w:tc>
      </w:tr>
      <w:tr w:rsidR="00CC1C8C" w14:paraId="4CB033FA" w14:textId="77777777" w:rsidTr="00CC1C8C">
        <w:tc>
          <w:tcPr>
            <w:tcW w:w="704" w:type="dxa"/>
          </w:tcPr>
          <w:p w14:paraId="062461B8" w14:textId="77777777" w:rsidR="00CC1C8C" w:rsidRDefault="00CC1C8C" w:rsidP="00CC1C8C">
            <w:pPr>
              <w:spacing w:before="60" w:after="60"/>
              <w:ind w:left="-57" w:right="-57"/>
              <w:jc w:val="center"/>
              <w:rPr>
                <w:b/>
                <w:sz w:val="20"/>
                <w:szCs w:val="20"/>
              </w:rPr>
            </w:pPr>
            <w:r>
              <w:rPr>
                <w:b/>
                <w:sz w:val="20"/>
                <w:szCs w:val="20"/>
              </w:rPr>
              <w:t>22</w:t>
            </w:r>
          </w:p>
        </w:tc>
        <w:tc>
          <w:tcPr>
            <w:tcW w:w="4145" w:type="dxa"/>
          </w:tcPr>
          <w:p w14:paraId="3CC58604" w14:textId="77777777" w:rsidR="00CC1C8C" w:rsidRDefault="00CC1C8C" w:rsidP="00CC1C8C">
            <w:pPr>
              <w:rPr>
                <w:rFonts w:ascii="Cambria" w:hAnsi="Cambria" w:cs="Calibri"/>
                <w:color w:val="000000"/>
              </w:rPr>
            </w:pPr>
            <w:r>
              <w:rPr>
                <w:rFonts w:ascii="Arial" w:hAnsi="Arial" w:cs="Arial"/>
                <w:sz w:val="20"/>
                <w:szCs w:val="20"/>
              </w:rPr>
              <w:t>Ampicillin 500mg injection</w:t>
            </w:r>
          </w:p>
        </w:tc>
        <w:tc>
          <w:tcPr>
            <w:tcW w:w="1271" w:type="dxa"/>
          </w:tcPr>
          <w:p w14:paraId="00B32DCF" w14:textId="77777777" w:rsidR="00CC1C8C" w:rsidRDefault="00CC1C8C" w:rsidP="00CC1C8C">
            <w:pPr>
              <w:jc w:val="center"/>
              <w:rPr>
                <w:rFonts w:ascii="Cambria" w:hAnsi="Cambria" w:cs="Calibri"/>
                <w:color w:val="000000"/>
              </w:rPr>
            </w:pPr>
            <w:r>
              <w:rPr>
                <w:rFonts w:ascii="Calibri" w:hAnsi="Calibri" w:cs="Calibri"/>
                <w:color w:val="000000"/>
              </w:rPr>
              <w:t>15000</w:t>
            </w:r>
          </w:p>
        </w:tc>
        <w:tc>
          <w:tcPr>
            <w:tcW w:w="1391" w:type="dxa"/>
          </w:tcPr>
          <w:p w14:paraId="74F11651" w14:textId="77777777" w:rsidR="00CC1C8C" w:rsidRDefault="00CC1C8C" w:rsidP="00CC1C8C">
            <w:pPr>
              <w:jc w:val="center"/>
              <w:rPr>
                <w:rFonts w:ascii="Cambria" w:hAnsi="Cambria" w:cs="Calibri"/>
                <w:color w:val="000000"/>
              </w:rPr>
            </w:pPr>
            <w:r>
              <w:rPr>
                <w:rFonts w:ascii="Cambria" w:hAnsi="Cambria" w:cs="Calibri"/>
                <w:color w:val="000000"/>
              </w:rPr>
              <w:t>1</w:t>
            </w:r>
          </w:p>
        </w:tc>
        <w:tc>
          <w:tcPr>
            <w:tcW w:w="1824" w:type="dxa"/>
          </w:tcPr>
          <w:p w14:paraId="5FF22380" w14:textId="05F51AE3" w:rsidR="00CC1C8C" w:rsidRDefault="00CC1C8C" w:rsidP="00CC1C8C">
            <w:pPr>
              <w:contextualSpacing/>
              <w:jc w:val="center"/>
              <w:rPr>
                <w:rFonts w:cs="Arial"/>
                <w:sz w:val="20"/>
                <w:szCs w:val="20"/>
              </w:rPr>
            </w:pPr>
            <w:r>
              <w:rPr>
                <w:b/>
                <w:sz w:val="20"/>
                <w:szCs w:val="20"/>
              </w:rPr>
              <w:t>30</w:t>
            </w:r>
          </w:p>
        </w:tc>
        <w:tc>
          <w:tcPr>
            <w:tcW w:w="2519" w:type="dxa"/>
          </w:tcPr>
          <w:p w14:paraId="6748D777" w14:textId="6C8F65BF" w:rsidR="00CC1C8C" w:rsidRDefault="00CC1C8C" w:rsidP="00CC1C8C">
            <w:pPr>
              <w:spacing w:before="60" w:after="60"/>
              <w:jc w:val="center"/>
              <w:rPr>
                <w:b/>
                <w:sz w:val="20"/>
                <w:szCs w:val="20"/>
              </w:rPr>
            </w:pPr>
          </w:p>
        </w:tc>
        <w:tc>
          <w:tcPr>
            <w:tcW w:w="2074" w:type="dxa"/>
          </w:tcPr>
          <w:p w14:paraId="707ED4A2" w14:textId="77777777" w:rsidR="00CC1C8C" w:rsidRDefault="00CC1C8C" w:rsidP="00CC1C8C">
            <w:pPr>
              <w:spacing w:before="60" w:after="60"/>
              <w:jc w:val="center"/>
              <w:rPr>
                <w:b/>
                <w:sz w:val="20"/>
                <w:szCs w:val="20"/>
              </w:rPr>
            </w:pPr>
          </w:p>
        </w:tc>
      </w:tr>
      <w:tr w:rsidR="00CC1C8C" w14:paraId="1BAD6550" w14:textId="77777777" w:rsidTr="00CC1C8C">
        <w:tc>
          <w:tcPr>
            <w:tcW w:w="704" w:type="dxa"/>
          </w:tcPr>
          <w:p w14:paraId="1EC6D1AB" w14:textId="77777777" w:rsidR="00CC1C8C" w:rsidRDefault="00CC1C8C" w:rsidP="00CC1C8C">
            <w:pPr>
              <w:spacing w:before="60" w:after="60"/>
              <w:ind w:left="-57" w:right="-57"/>
              <w:jc w:val="center"/>
              <w:rPr>
                <w:b/>
                <w:sz w:val="20"/>
                <w:szCs w:val="20"/>
              </w:rPr>
            </w:pPr>
            <w:r>
              <w:rPr>
                <w:b/>
                <w:sz w:val="20"/>
                <w:szCs w:val="20"/>
              </w:rPr>
              <w:t>23</w:t>
            </w:r>
          </w:p>
        </w:tc>
        <w:tc>
          <w:tcPr>
            <w:tcW w:w="4145" w:type="dxa"/>
          </w:tcPr>
          <w:p w14:paraId="4C664A69" w14:textId="77777777" w:rsidR="00CC1C8C" w:rsidRDefault="00CC1C8C" w:rsidP="00CC1C8C">
            <w:pPr>
              <w:rPr>
                <w:rFonts w:ascii="Cambria" w:hAnsi="Cambria" w:cs="Calibri"/>
                <w:color w:val="000000"/>
              </w:rPr>
            </w:pPr>
            <w:r>
              <w:rPr>
                <w:rFonts w:ascii="Arial" w:hAnsi="Arial" w:cs="Arial"/>
                <w:i/>
                <w:iCs/>
                <w:color w:val="000000"/>
                <w:sz w:val="20"/>
                <w:szCs w:val="20"/>
              </w:rPr>
              <w:t>Antifungal ear drops (Triamcinolone acetonide 1mg, Neomycin (as sulphate) 2.5mg, Gramicidin 0.25mg, Nystatin 100000units</w:t>
            </w:r>
          </w:p>
        </w:tc>
        <w:tc>
          <w:tcPr>
            <w:tcW w:w="1271" w:type="dxa"/>
          </w:tcPr>
          <w:p w14:paraId="0B418E51" w14:textId="77777777" w:rsidR="00CC1C8C" w:rsidRDefault="00CC1C8C" w:rsidP="00CC1C8C">
            <w:pPr>
              <w:jc w:val="center"/>
              <w:rPr>
                <w:rFonts w:ascii="Cambria" w:hAnsi="Cambria" w:cs="Calibri"/>
                <w:color w:val="000000"/>
              </w:rPr>
            </w:pPr>
            <w:r>
              <w:rPr>
                <w:rFonts w:ascii="Calibri" w:hAnsi="Calibri" w:cs="Calibri"/>
                <w:color w:val="000000"/>
              </w:rPr>
              <w:t>500</w:t>
            </w:r>
          </w:p>
        </w:tc>
        <w:tc>
          <w:tcPr>
            <w:tcW w:w="1391" w:type="dxa"/>
          </w:tcPr>
          <w:p w14:paraId="6CFD69AD" w14:textId="77777777" w:rsidR="00CC1C8C" w:rsidRDefault="00CC1C8C" w:rsidP="00CC1C8C">
            <w:pPr>
              <w:jc w:val="center"/>
              <w:rPr>
                <w:rFonts w:ascii="Cambria" w:hAnsi="Cambria" w:cs="Calibri"/>
                <w:color w:val="000000"/>
              </w:rPr>
            </w:pPr>
            <w:r>
              <w:rPr>
                <w:rFonts w:ascii="Cambria" w:hAnsi="Cambria" w:cs="Calibri"/>
                <w:color w:val="000000"/>
              </w:rPr>
              <w:t>1</w:t>
            </w:r>
          </w:p>
        </w:tc>
        <w:tc>
          <w:tcPr>
            <w:tcW w:w="1824" w:type="dxa"/>
          </w:tcPr>
          <w:p w14:paraId="50CC1126" w14:textId="2715346F" w:rsidR="00CC1C8C" w:rsidRDefault="00CC1C8C" w:rsidP="00CC1C8C">
            <w:pPr>
              <w:contextualSpacing/>
              <w:jc w:val="center"/>
              <w:rPr>
                <w:rFonts w:cs="Arial"/>
                <w:sz w:val="20"/>
                <w:szCs w:val="20"/>
              </w:rPr>
            </w:pPr>
            <w:r>
              <w:rPr>
                <w:b/>
                <w:sz w:val="20"/>
                <w:szCs w:val="20"/>
              </w:rPr>
              <w:t>30</w:t>
            </w:r>
          </w:p>
        </w:tc>
        <w:tc>
          <w:tcPr>
            <w:tcW w:w="2519" w:type="dxa"/>
          </w:tcPr>
          <w:p w14:paraId="3FBAD006" w14:textId="543F33D1" w:rsidR="00CC1C8C" w:rsidRDefault="00CC1C8C" w:rsidP="00CC1C8C">
            <w:pPr>
              <w:spacing w:before="60" w:after="60"/>
              <w:jc w:val="center"/>
              <w:rPr>
                <w:b/>
                <w:sz w:val="20"/>
                <w:szCs w:val="20"/>
              </w:rPr>
            </w:pPr>
          </w:p>
        </w:tc>
        <w:tc>
          <w:tcPr>
            <w:tcW w:w="2074" w:type="dxa"/>
          </w:tcPr>
          <w:p w14:paraId="7CCB3B43" w14:textId="77777777" w:rsidR="00CC1C8C" w:rsidRDefault="00CC1C8C" w:rsidP="00CC1C8C">
            <w:pPr>
              <w:spacing w:before="60" w:after="60"/>
              <w:jc w:val="center"/>
              <w:rPr>
                <w:b/>
                <w:sz w:val="20"/>
                <w:szCs w:val="20"/>
              </w:rPr>
            </w:pPr>
          </w:p>
        </w:tc>
      </w:tr>
      <w:tr w:rsidR="00CC1C8C" w14:paraId="6419CC5A" w14:textId="77777777" w:rsidTr="00CC1C8C">
        <w:tc>
          <w:tcPr>
            <w:tcW w:w="704" w:type="dxa"/>
          </w:tcPr>
          <w:p w14:paraId="66147E29" w14:textId="77777777" w:rsidR="00CC1C8C" w:rsidRDefault="00CC1C8C" w:rsidP="00CC1C8C">
            <w:pPr>
              <w:spacing w:before="60" w:after="60"/>
              <w:ind w:left="-57" w:right="-57"/>
              <w:jc w:val="center"/>
              <w:rPr>
                <w:b/>
                <w:sz w:val="20"/>
                <w:szCs w:val="20"/>
              </w:rPr>
            </w:pPr>
            <w:r>
              <w:rPr>
                <w:b/>
                <w:sz w:val="20"/>
                <w:szCs w:val="20"/>
              </w:rPr>
              <w:t>24</w:t>
            </w:r>
          </w:p>
        </w:tc>
        <w:tc>
          <w:tcPr>
            <w:tcW w:w="4145" w:type="dxa"/>
          </w:tcPr>
          <w:p w14:paraId="3B38CB67" w14:textId="77777777" w:rsidR="00CC1C8C" w:rsidRDefault="00CC1C8C" w:rsidP="00CC1C8C">
            <w:pPr>
              <w:rPr>
                <w:rFonts w:ascii="Cambria" w:hAnsi="Cambria" w:cs="Calibri"/>
                <w:color w:val="000000"/>
              </w:rPr>
            </w:pPr>
            <w:proofErr w:type="spellStart"/>
            <w:r>
              <w:rPr>
                <w:rFonts w:ascii="Arial" w:hAnsi="Arial" w:cs="Arial"/>
                <w:sz w:val="20"/>
                <w:szCs w:val="20"/>
              </w:rPr>
              <w:t>Artemether+lumetrantrine</w:t>
            </w:r>
            <w:proofErr w:type="spellEnd"/>
            <w:r>
              <w:rPr>
                <w:rFonts w:ascii="Arial" w:hAnsi="Arial" w:cs="Arial"/>
                <w:sz w:val="20"/>
                <w:szCs w:val="20"/>
              </w:rPr>
              <w:t xml:space="preserve"> 20mg + 120mg tablet</w:t>
            </w:r>
          </w:p>
        </w:tc>
        <w:tc>
          <w:tcPr>
            <w:tcW w:w="1271" w:type="dxa"/>
          </w:tcPr>
          <w:p w14:paraId="0CE00676" w14:textId="77777777" w:rsidR="00CC1C8C" w:rsidRDefault="00CC1C8C" w:rsidP="00CC1C8C">
            <w:pPr>
              <w:jc w:val="center"/>
              <w:rPr>
                <w:rFonts w:ascii="Cambria" w:hAnsi="Cambria" w:cs="Calibri"/>
                <w:color w:val="000000"/>
              </w:rPr>
            </w:pPr>
            <w:r>
              <w:rPr>
                <w:rFonts w:ascii="Calibri" w:hAnsi="Calibri" w:cs="Calibri"/>
                <w:color w:val="000000"/>
              </w:rPr>
              <w:t>100</w:t>
            </w:r>
          </w:p>
        </w:tc>
        <w:tc>
          <w:tcPr>
            <w:tcW w:w="1391" w:type="dxa"/>
          </w:tcPr>
          <w:p w14:paraId="0964A0C2" w14:textId="77777777" w:rsidR="00CC1C8C" w:rsidRDefault="00CC1C8C" w:rsidP="00CC1C8C">
            <w:pPr>
              <w:jc w:val="center"/>
              <w:rPr>
                <w:rFonts w:ascii="Cambria" w:hAnsi="Cambria" w:cs="Calibri"/>
                <w:color w:val="000000"/>
              </w:rPr>
            </w:pPr>
            <w:r>
              <w:rPr>
                <w:rFonts w:ascii="Cambria" w:hAnsi="Cambria" w:cs="Calibri"/>
                <w:color w:val="000000"/>
              </w:rPr>
              <w:t>1</w:t>
            </w:r>
          </w:p>
        </w:tc>
        <w:tc>
          <w:tcPr>
            <w:tcW w:w="1824" w:type="dxa"/>
          </w:tcPr>
          <w:p w14:paraId="7477D551" w14:textId="7389421D" w:rsidR="00CC1C8C" w:rsidRDefault="00CC1C8C" w:rsidP="00CC1C8C">
            <w:pPr>
              <w:contextualSpacing/>
              <w:jc w:val="center"/>
              <w:rPr>
                <w:rFonts w:cs="Arial"/>
                <w:sz w:val="20"/>
                <w:szCs w:val="20"/>
              </w:rPr>
            </w:pPr>
            <w:r>
              <w:rPr>
                <w:b/>
                <w:sz w:val="20"/>
                <w:szCs w:val="20"/>
              </w:rPr>
              <w:t>30</w:t>
            </w:r>
          </w:p>
        </w:tc>
        <w:tc>
          <w:tcPr>
            <w:tcW w:w="2519" w:type="dxa"/>
          </w:tcPr>
          <w:p w14:paraId="343F7006" w14:textId="17B3B444" w:rsidR="00CC1C8C" w:rsidRDefault="00CC1C8C" w:rsidP="00CC1C8C">
            <w:pPr>
              <w:spacing w:before="60" w:after="60"/>
              <w:jc w:val="center"/>
              <w:rPr>
                <w:b/>
                <w:sz w:val="20"/>
                <w:szCs w:val="20"/>
              </w:rPr>
            </w:pPr>
          </w:p>
        </w:tc>
        <w:tc>
          <w:tcPr>
            <w:tcW w:w="2074" w:type="dxa"/>
          </w:tcPr>
          <w:p w14:paraId="00B969BB" w14:textId="77777777" w:rsidR="00CC1C8C" w:rsidRDefault="00CC1C8C" w:rsidP="00CC1C8C">
            <w:pPr>
              <w:spacing w:before="60" w:after="60"/>
              <w:jc w:val="center"/>
              <w:rPr>
                <w:b/>
                <w:sz w:val="20"/>
                <w:szCs w:val="20"/>
              </w:rPr>
            </w:pPr>
          </w:p>
        </w:tc>
      </w:tr>
      <w:tr w:rsidR="00CC1C8C" w14:paraId="5F6BBED0" w14:textId="77777777" w:rsidTr="00CC1C8C">
        <w:tc>
          <w:tcPr>
            <w:tcW w:w="704" w:type="dxa"/>
          </w:tcPr>
          <w:p w14:paraId="4CC172FC" w14:textId="77777777" w:rsidR="00CC1C8C" w:rsidRDefault="00CC1C8C" w:rsidP="00CC1C8C">
            <w:pPr>
              <w:spacing w:before="60" w:after="60"/>
              <w:ind w:left="-57" w:right="-57"/>
              <w:jc w:val="center"/>
              <w:rPr>
                <w:b/>
                <w:sz w:val="20"/>
                <w:szCs w:val="20"/>
              </w:rPr>
            </w:pPr>
            <w:r>
              <w:rPr>
                <w:b/>
                <w:sz w:val="20"/>
                <w:szCs w:val="20"/>
              </w:rPr>
              <w:t>25</w:t>
            </w:r>
          </w:p>
        </w:tc>
        <w:tc>
          <w:tcPr>
            <w:tcW w:w="4145" w:type="dxa"/>
          </w:tcPr>
          <w:p w14:paraId="34650E21" w14:textId="77777777" w:rsidR="00CC1C8C" w:rsidRDefault="00CC1C8C" w:rsidP="00CC1C8C">
            <w:pPr>
              <w:rPr>
                <w:rFonts w:ascii="Cambria" w:hAnsi="Cambria" w:cs="Calibri"/>
                <w:color w:val="000000"/>
              </w:rPr>
            </w:pPr>
            <w:r>
              <w:rPr>
                <w:rFonts w:ascii="Arial" w:hAnsi="Arial" w:cs="Arial"/>
                <w:sz w:val="20"/>
                <w:szCs w:val="20"/>
              </w:rPr>
              <w:t>Aspirin 100mg tablet</w:t>
            </w:r>
          </w:p>
        </w:tc>
        <w:tc>
          <w:tcPr>
            <w:tcW w:w="1271" w:type="dxa"/>
          </w:tcPr>
          <w:p w14:paraId="23DBE700" w14:textId="77777777" w:rsidR="00CC1C8C" w:rsidRDefault="00CC1C8C" w:rsidP="00CC1C8C">
            <w:pPr>
              <w:jc w:val="center"/>
              <w:rPr>
                <w:rFonts w:ascii="Cambria" w:hAnsi="Cambria" w:cs="Calibri"/>
                <w:color w:val="000000"/>
              </w:rPr>
            </w:pPr>
            <w:r>
              <w:rPr>
                <w:rFonts w:ascii="Calibri" w:hAnsi="Calibri" w:cs="Calibri"/>
                <w:color w:val="000000"/>
              </w:rPr>
              <w:t>60000</w:t>
            </w:r>
          </w:p>
        </w:tc>
        <w:tc>
          <w:tcPr>
            <w:tcW w:w="1391" w:type="dxa"/>
          </w:tcPr>
          <w:p w14:paraId="4639AAC4" w14:textId="77777777" w:rsidR="00CC1C8C" w:rsidRDefault="00CC1C8C" w:rsidP="00CC1C8C">
            <w:pPr>
              <w:jc w:val="center"/>
              <w:rPr>
                <w:rFonts w:ascii="Cambria" w:hAnsi="Cambria" w:cs="Calibri"/>
                <w:color w:val="000000"/>
              </w:rPr>
            </w:pPr>
            <w:r>
              <w:rPr>
                <w:rFonts w:ascii="Cambria" w:hAnsi="Cambria" w:cs="Calibri"/>
                <w:color w:val="000000"/>
              </w:rPr>
              <w:t>1</w:t>
            </w:r>
          </w:p>
        </w:tc>
        <w:tc>
          <w:tcPr>
            <w:tcW w:w="1824" w:type="dxa"/>
          </w:tcPr>
          <w:p w14:paraId="2D58EAC9" w14:textId="73BA50C9" w:rsidR="00CC1C8C" w:rsidRDefault="00CC1C8C" w:rsidP="00CC1C8C">
            <w:pPr>
              <w:contextualSpacing/>
              <w:jc w:val="center"/>
              <w:rPr>
                <w:rFonts w:cs="Arial"/>
                <w:sz w:val="20"/>
                <w:szCs w:val="20"/>
              </w:rPr>
            </w:pPr>
            <w:r>
              <w:rPr>
                <w:b/>
                <w:sz w:val="20"/>
                <w:szCs w:val="20"/>
              </w:rPr>
              <w:t>30</w:t>
            </w:r>
          </w:p>
        </w:tc>
        <w:tc>
          <w:tcPr>
            <w:tcW w:w="2519" w:type="dxa"/>
          </w:tcPr>
          <w:p w14:paraId="4733E2BB" w14:textId="64175849" w:rsidR="00CC1C8C" w:rsidRDefault="00CC1C8C" w:rsidP="00CC1C8C">
            <w:pPr>
              <w:spacing w:before="60" w:after="60"/>
              <w:jc w:val="center"/>
              <w:rPr>
                <w:b/>
                <w:sz w:val="20"/>
                <w:szCs w:val="20"/>
              </w:rPr>
            </w:pPr>
          </w:p>
        </w:tc>
        <w:tc>
          <w:tcPr>
            <w:tcW w:w="2074" w:type="dxa"/>
          </w:tcPr>
          <w:p w14:paraId="2C8E053D" w14:textId="77777777" w:rsidR="00CC1C8C" w:rsidRDefault="00CC1C8C" w:rsidP="00CC1C8C">
            <w:pPr>
              <w:spacing w:before="60" w:after="60"/>
              <w:jc w:val="center"/>
              <w:rPr>
                <w:b/>
                <w:sz w:val="20"/>
                <w:szCs w:val="20"/>
              </w:rPr>
            </w:pPr>
          </w:p>
        </w:tc>
      </w:tr>
      <w:tr w:rsidR="00CC1C8C" w14:paraId="5020EEF7" w14:textId="77777777" w:rsidTr="00CC1C8C">
        <w:tc>
          <w:tcPr>
            <w:tcW w:w="704" w:type="dxa"/>
          </w:tcPr>
          <w:p w14:paraId="4384209B" w14:textId="77777777" w:rsidR="00CC1C8C" w:rsidRDefault="00CC1C8C" w:rsidP="00CC1C8C">
            <w:pPr>
              <w:spacing w:before="60" w:after="60"/>
              <w:ind w:left="-57" w:right="-57"/>
              <w:jc w:val="center"/>
              <w:rPr>
                <w:b/>
                <w:sz w:val="20"/>
                <w:szCs w:val="20"/>
              </w:rPr>
            </w:pPr>
            <w:r>
              <w:rPr>
                <w:b/>
                <w:sz w:val="20"/>
                <w:szCs w:val="20"/>
              </w:rPr>
              <w:t>26</w:t>
            </w:r>
          </w:p>
        </w:tc>
        <w:tc>
          <w:tcPr>
            <w:tcW w:w="4145" w:type="dxa"/>
          </w:tcPr>
          <w:p w14:paraId="3EE3BB7E" w14:textId="77777777" w:rsidR="00CC1C8C" w:rsidRDefault="00CC1C8C" w:rsidP="00CC1C8C">
            <w:pPr>
              <w:rPr>
                <w:rFonts w:ascii="Cambria" w:hAnsi="Cambria" w:cs="Calibri"/>
                <w:color w:val="000000"/>
              </w:rPr>
            </w:pPr>
            <w:r>
              <w:rPr>
                <w:rFonts w:ascii="Arial" w:hAnsi="Arial" w:cs="Arial"/>
                <w:sz w:val="20"/>
                <w:szCs w:val="20"/>
              </w:rPr>
              <w:t>Aspirin 300mg tablet "dispersible"</w:t>
            </w:r>
          </w:p>
        </w:tc>
        <w:tc>
          <w:tcPr>
            <w:tcW w:w="1271" w:type="dxa"/>
          </w:tcPr>
          <w:p w14:paraId="419C9ACE" w14:textId="77777777" w:rsidR="00CC1C8C" w:rsidRDefault="00CC1C8C" w:rsidP="00CC1C8C">
            <w:pPr>
              <w:jc w:val="center"/>
              <w:rPr>
                <w:rFonts w:ascii="Cambria" w:hAnsi="Cambria" w:cs="Calibri"/>
                <w:color w:val="000000"/>
              </w:rPr>
            </w:pPr>
            <w:r>
              <w:rPr>
                <w:rFonts w:ascii="Calibri" w:hAnsi="Calibri" w:cs="Calibri"/>
                <w:color w:val="000000"/>
              </w:rPr>
              <w:t>2000</w:t>
            </w:r>
          </w:p>
        </w:tc>
        <w:tc>
          <w:tcPr>
            <w:tcW w:w="1391" w:type="dxa"/>
          </w:tcPr>
          <w:p w14:paraId="2FEB95FF" w14:textId="77777777" w:rsidR="00CC1C8C" w:rsidRDefault="00CC1C8C" w:rsidP="00CC1C8C">
            <w:pPr>
              <w:jc w:val="center"/>
              <w:rPr>
                <w:rFonts w:ascii="Cambria" w:hAnsi="Cambria" w:cs="Calibri"/>
                <w:color w:val="000000"/>
              </w:rPr>
            </w:pPr>
            <w:r>
              <w:rPr>
                <w:rFonts w:ascii="Cambria" w:hAnsi="Cambria" w:cs="Calibri"/>
                <w:color w:val="000000"/>
              </w:rPr>
              <w:t>1</w:t>
            </w:r>
          </w:p>
        </w:tc>
        <w:tc>
          <w:tcPr>
            <w:tcW w:w="1824" w:type="dxa"/>
          </w:tcPr>
          <w:p w14:paraId="7BE62436" w14:textId="4DBA31C5" w:rsidR="00CC1C8C" w:rsidRDefault="00CC1C8C" w:rsidP="00CC1C8C">
            <w:pPr>
              <w:contextualSpacing/>
              <w:jc w:val="center"/>
              <w:rPr>
                <w:rFonts w:cs="Arial"/>
                <w:sz w:val="20"/>
                <w:szCs w:val="20"/>
              </w:rPr>
            </w:pPr>
            <w:r>
              <w:rPr>
                <w:b/>
                <w:sz w:val="20"/>
                <w:szCs w:val="20"/>
              </w:rPr>
              <w:t>30</w:t>
            </w:r>
          </w:p>
        </w:tc>
        <w:tc>
          <w:tcPr>
            <w:tcW w:w="2519" w:type="dxa"/>
          </w:tcPr>
          <w:p w14:paraId="47081DE2" w14:textId="6EA2E293" w:rsidR="00CC1C8C" w:rsidRDefault="00CC1C8C" w:rsidP="00CC1C8C">
            <w:pPr>
              <w:spacing w:before="60" w:after="60"/>
              <w:jc w:val="center"/>
              <w:rPr>
                <w:b/>
                <w:sz w:val="20"/>
                <w:szCs w:val="20"/>
              </w:rPr>
            </w:pPr>
          </w:p>
        </w:tc>
        <w:tc>
          <w:tcPr>
            <w:tcW w:w="2074" w:type="dxa"/>
          </w:tcPr>
          <w:p w14:paraId="1D6F4118" w14:textId="77777777" w:rsidR="00CC1C8C" w:rsidRDefault="00CC1C8C" w:rsidP="00CC1C8C">
            <w:pPr>
              <w:spacing w:before="60" w:after="60"/>
              <w:jc w:val="center"/>
              <w:rPr>
                <w:b/>
                <w:sz w:val="20"/>
                <w:szCs w:val="20"/>
              </w:rPr>
            </w:pPr>
          </w:p>
        </w:tc>
      </w:tr>
      <w:tr w:rsidR="00CC1C8C" w14:paraId="0BD2BB4E" w14:textId="77777777" w:rsidTr="00CC1C8C">
        <w:tc>
          <w:tcPr>
            <w:tcW w:w="704" w:type="dxa"/>
          </w:tcPr>
          <w:p w14:paraId="1A7C4AE1" w14:textId="77777777" w:rsidR="00CC1C8C" w:rsidRDefault="00CC1C8C" w:rsidP="00CC1C8C">
            <w:pPr>
              <w:spacing w:before="60" w:after="60"/>
              <w:ind w:left="-57" w:right="-57"/>
              <w:jc w:val="center"/>
              <w:rPr>
                <w:b/>
                <w:sz w:val="20"/>
                <w:szCs w:val="20"/>
              </w:rPr>
            </w:pPr>
            <w:r>
              <w:rPr>
                <w:b/>
                <w:sz w:val="20"/>
                <w:szCs w:val="20"/>
              </w:rPr>
              <w:t>27</w:t>
            </w:r>
          </w:p>
        </w:tc>
        <w:tc>
          <w:tcPr>
            <w:tcW w:w="4145" w:type="dxa"/>
          </w:tcPr>
          <w:p w14:paraId="2D5168B7" w14:textId="77777777" w:rsidR="00CC1C8C" w:rsidRDefault="00CC1C8C" w:rsidP="00CC1C8C">
            <w:pPr>
              <w:rPr>
                <w:rFonts w:ascii="Cambria" w:hAnsi="Cambria" w:cs="Calibri"/>
                <w:color w:val="000000"/>
              </w:rPr>
            </w:pPr>
            <w:r>
              <w:rPr>
                <w:rFonts w:ascii="Arial" w:hAnsi="Arial" w:cs="Arial"/>
                <w:sz w:val="20"/>
                <w:szCs w:val="20"/>
              </w:rPr>
              <w:t>Atenolol 50mg tablet</w:t>
            </w:r>
          </w:p>
        </w:tc>
        <w:tc>
          <w:tcPr>
            <w:tcW w:w="1271" w:type="dxa"/>
          </w:tcPr>
          <w:p w14:paraId="272AF931" w14:textId="77777777" w:rsidR="00CC1C8C" w:rsidRDefault="00CC1C8C" w:rsidP="00CC1C8C">
            <w:pPr>
              <w:jc w:val="center"/>
              <w:rPr>
                <w:rFonts w:ascii="Cambria" w:hAnsi="Cambria" w:cs="Calibri"/>
                <w:color w:val="000000"/>
              </w:rPr>
            </w:pPr>
            <w:r>
              <w:rPr>
                <w:rFonts w:ascii="Calibri" w:hAnsi="Calibri" w:cs="Calibri"/>
                <w:color w:val="000000"/>
              </w:rPr>
              <w:t>50000</w:t>
            </w:r>
          </w:p>
        </w:tc>
        <w:tc>
          <w:tcPr>
            <w:tcW w:w="1391" w:type="dxa"/>
          </w:tcPr>
          <w:p w14:paraId="36A695EF" w14:textId="77777777" w:rsidR="00CC1C8C" w:rsidRDefault="00CC1C8C" w:rsidP="00CC1C8C">
            <w:pPr>
              <w:jc w:val="center"/>
              <w:rPr>
                <w:rFonts w:ascii="Cambria" w:hAnsi="Cambria" w:cs="Calibri"/>
                <w:color w:val="000000"/>
              </w:rPr>
            </w:pPr>
            <w:r>
              <w:rPr>
                <w:rFonts w:ascii="Cambria" w:hAnsi="Cambria" w:cs="Calibri"/>
                <w:color w:val="000000"/>
              </w:rPr>
              <w:t>1</w:t>
            </w:r>
          </w:p>
        </w:tc>
        <w:tc>
          <w:tcPr>
            <w:tcW w:w="1824" w:type="dxa"/>
          </w:tcPr>
          <w:p w14:paraId="2FD2B017" w14:textId="7B142B0E" w:rsidR="00CC1C8C" w:rsidRDefault="00CC1C8C" w:rsidP="00CC1C8C">
            <w:pPr>
              <w:contextualSpacing/>
              <w:jc w:val="center"/>
              <w:rPr>
                <w:rFonts w:cs="Arial"/>
                <w:sz w:val="20"/>
                <w:szCs w:val="20"/>
              </w:rPr>
            </w:pPr>
            <w:r>
              <w:rPr>
                <w:b/>
                <w:sz w:val="20"/>
                <w:szCs w:val="20"/>
              </w:rPr>
              <w:t>30</w:t>
            </w:r>
          </w:p>
        </w:tc>
        <w:tc>
          <w:tcPr>
            <w:tcW w:w="2519" w:type="dxa"/>
          </w:tcPr>
          <w:p w14:paraId="40BA3A06" w14:textId="79DB1D7B" w:rsidR="00CC1C8C" w:rsidRDefault="00CC1C8C" w:rsidP="00CC1C8C">
            <w:pPr>
              <w:spacing w:before="60" w:after="60"/>
              <w:jc w:val="center"/>
              <w:rPr>
                <w:b/>
                <w:sz w:val="20"/>
                <w:szCs w:val="20"/>
              </w:rPr>
            </w:pPr>
          </w:p>
        </w:tc>
        <w:tc>
          <w:tcPr>
            <w:tcW w:w="2074" w:type="dxa"/>
          </w:tcPr>
          <w:p w14:paraId="4350BF96" w14:textId="77777777" w:rsidR="00CC1C8C" w:rsidRDefault="00CC1C8C" w:rsidP="00CC1C8C">
            <w:pPr>
              <w:spacing w:before="60" w:after="60"/>
              <w:jc w:val="center"/>
              <w:rPr>
                <w:b/>
                <w:sz w:val="20"/>
                <w:szCs w:val="20"/>
              </w:rPr>
            </w:pPr>
          </w:p>
        </w:tc>
      </w:tr>
      <w:tr w:rsidR="00CC1C8C" w14:paraId="333BEDA1" w14:textId="77777777" w:rsidTr="00CC1C8C">
        <w:tc>
          <w:tcPr>
            <w:tcW w:w="704" w:type="dxa"/>
          </w:tcPr>
          <w:p w14:paraId="2E6862B3" w14:textId="77777777" w:rsidR="00CC1C8C" w:rsidRDefault="00CC1C8C" w:rsidP="00CC1C8C">
            <w:pPr>
              <w:spacing w:before="60" w:after="60"/>
              <w:ind w:left="-57" w:right="-57"/>
              <w:jc w:val="center"/>
              <w:rPr>
                <w:b/>
                <w:sz w:val="20"/>
                <w:szCs w:val="20"/>
              </w:rPr>
            </w:pPr>
            <w:r>
              <w:rPr>
                <w:b/>
                <w:sz w:val="20"/>
                <w:szCs w:val="20"/>
              </w:rPr>
              <w:t>28</w:t>
            </w:r>
          </w:p>
        </w:tc>
        <w:tc>
          <w:tcPr>
            <w:tcW w:w="4145" w:type="dxa"/>
          </w:tcPr>
          <w:p w14:paraId="759F2BD0" w14:textId="77777777" w:rsidR="00CC1C8C" w:rsidRDefault="00CC1C8C" w:rsidP="00CC1C8C">
            <w:pPr>
              <w:rPr>
                <w:rFonts w:ascii="Cambria" w:hAnsi="Cambria" w:cs="Calibri"/>
                <w:color w:val="000000"/>
              </w:rPr>
            </w:pPr>
            <w:r>
              <w:rPr>
                <w:rFonts w:ascii="Arial" w:hAnsi="Arial" w:cs="Arial"/>
                <w:sz w:val="20"/>
                <w:szCs w:val="20"/>
              </w:rPr>
              <w:t>Atracurium 25mg/2.5ml injection</w:t>
            </w:r>
          </w:p>
        </w:tc>
        <w:tc>
          <w:tcPr>
            <w:tcW w:w="1271" w:type="dxa"/>
          </w:tcPr>
          <w:p w14:paraId="7660D301" w14:textId="77777777" w:rsidR="00CC1C8C" w:rsidRDefault="00CC1C8C" w:rsidP="00CC1C8C">
            <w:pPr>
              <w:jc w:val="center"/>
              <w:rPr>
                <w:rFonts w:ascii="Cambria" w:hAnsi="Cambria" w:cs="Calibri"/>
                <w:color w:val="000000"/>
              </w:rPr>
            </w:pPr>
            <w:r>
              <w:rPr>
                <w:rFonts w:ascii="Calibri" w:hAnsi="Calibri" w:cs="Calibri"/>
                <w:color w:val="000000"/>
              </w:rPr>
              <w:t>600</w:t>
            </w:r>
          </w:p>
        </w:tc>
        <w:tc>
          <w:tcPr>
            <w:tcW w:w="1391" w:type="dxa"/>
          </w:tcPr>
          <w:p w14:paraId="7B8BC4B9" w14:textId="77777777" w:rsidR="00CC1C8C" w:rsidRDefault="00CC1C8C" w:rsidP="00CC1C8C">
            <w:pPr>
              <w:jc w:val="center"/>
              <w:rPr>
                <w:rFonts w:ascii="Cambria" w:hAnsi="Cambria" w:cs="Calibri"/>
                <w:color w:val="000000"/>
              </w:rPr>
            </w:pPr>
            <w:r>
              <w:rPr>
                <w:rFonts w:ascii="Cambria" w:hAnsi="Cambria" w:cs="Calibri"/>
                <w:color w:val="000000"/>
              </w:rPr>
              <w:t>1</w:t>
            </w:r>
          </w:p>
        </w:tc>
        <w:tc>
          <w:tcPr>
            <w:tcW w:w="1824" w:type="dxa"/>
          </w:tcPr>
          <w:p w14:paraId="3C06D4AF" w14:textId="4FC4A5C8" w:rsidR="00CC1C8C" w:rsidRDefault="00CC1C8C" w:rsidP="00CC1C8C">
            <w:pPr>
              <w:contextualSpacing/>
              <w:jc w:val="center"/>
              <w:rPr>
                <w:rFonts w:cs="Arial"/>
                <w:sz w:val="20"/>
                <w:szCs w:val="20"/>
              </w:rPr>
            </w:pPr>
            <w:r>
              <w:rPr>
                <w:b/>
                <w:sz w:val="20"/>
                <w:szCs w:val="20"/>
              </w:rPr>
              <w:t>30</w:t>
            </w:r>
          </w:p>
        </w:tc>
        <w:tc>
          <w:tcPr>
            <w:tcW w:w="2519" w:type="dxa"/>
          </w:tcPr>
          <w:p w14:paraId="6D1A1191" w14:textId="6606F017" w:rsidR="00CC1C8C" w:rsidRDefault="00CC1C8C" w:rsidP="00CC1C8C">
            <w:pPr>
              <w:spacing w:before="60" w:after="60"/>
              <w:jc w:val="center"/>
              <w:rPr>
                <w:b/>
                <w:sz w:val="20"/>
                <w:szCs w:val="20"/>
              </w:rPr>
            </w:pPr>
          </w:p>
        </w:tc>
        <w:tc>
          <w:tcPr>
            <w:tcW w:w="2074" w:type="dxa"/>
          </w:tcPr>
          <w:p w14:paraId="1C20D945" w14:textId="77777777" w:rsidR="00CC1C8C" w:rsidRDefault="00CC1C8C" w:rsidP="00CC1C8C">
            <w:pPr>
              <w:spacing w:before="60" w:after="60"/>
              <w:jc w:val="center"/>
              <w:rPr>
                <w:b/>
                <w:sz w:val="20"/>
                <w:szCs w:val="20"/>
              </w:rPr>
            </w:pPr>
          </w:p>
        </w:tc>
      </w:tr>
      <w:tr w:rsidR="00CC1C8C" w14:paraId="1BDB64D6" w14:textId="77777777" w:rsidTr="00CC1C8C">
        <w:tc>
          <w:tcPr>
            <w:tcW w:w="704" w:type="dxa"/>
          </w:tcPr>
          <w:p w14:paraId="1D1810DB" w14:textId="77777777" w:rsidR="00CC1C8C" w:rsidRDefault="00CC1C8C" w:rsidP="00CC1C8C">
            <w:pPr>
              <w:spacing w:before="60" w:after="60"/>
              <w:ind w:left="-57" w:right="-57"/>
              <w:jc w:val="center"/>
              <w:rPr>
                <w:b/>
                <w:sz w:val="20"/>
                <w:szCs w:val="20"/>
              </w:rPr>
            </w:pPr>
            <w:r>
              <w:rPr>
                <w:b/>
                <w:sz w:val="20"/>
                <w:szCs w:val="20"/>
              </w:rPr>
              <w:t>29</w:t>
            </w:r>
          </w:p>
        </w:tc>
        <w:tc>
          <w:tcPr>
            <w:tcW w:w="4145" w:type="dxa"/>
          </w:tcPr>
          <w:p w14:paraId="3F4B7375" w14:textId="77777777" w:rsidR="00CC1C8C" w:rsidRDefault="00CC1C8C" w:rsidP="00CC1C8C">
            <w:pPr>
              <w:rPr>
                <w:rFonts w:ascii="Cambria" w:hAnsi="Cambria" w:cs="Calibri"/>
                <w:color w:val="000000"/>
              </w:rPr>
            </w:pPr>
            <w:r>
              <w:rPr>
                <w:rFonts w:ascii="Arial" w:hAnsi="Arial" w:cs="Arial"/>
                <w:sz w:val="20"/>
                <w:szCs w:val="20"/>
              </w:rPr>
              <w:t xml:space="preserve">Atorvastatin 20mg tablet     </w:t>
            </w:r>
          </w:p>
        </w:tc>
        <w:tc>
          <w:tcPr>
            <w:tcW w:w="1271" w:type="dxa"/>
          </w:tcPr>
          <w:p w14:paraId="4C99176F" w14:textId="77777777" w:rsidR="00CC1C8C" w:rsidRDefault="00CC1C8C" w:rsidP="00CC1C8C">
            <w:pPr>
              <w:jc w:val="center"/>
              <w:rPr>
                <w:rFonts w:ascii="Cambria" w:hAnsi="Cambria" w:cs="Calibri"/>
                <w:color w:val="000000"/>
              </w:rPr>
            </w:pPr>
            <w:r>
              <w:rPr>
                <w:rFonts w:ascii="Calibri" w:hAnsi="Calibri" w:cs="Calibri"/>
                <w:color w:val="000000"/>
              </w:rPr>
              <w:t>50000</w:t>
            </w:r>
          </w:p>
        </w:tc>
        <w:tc>
          <w:tcPr>
            <w:tcW w:w="1391" w:type="dxa"/>
          </w:tcPr>
          <w:p w14:paraId="2824E58D" w14:textId="77777777" w:rsidR="00CC1C8C" w:rsidRDefault="00CC1C8C" w:rsidP="00CC1C8C">
            <w:pPr>
              <w:jc w:val="center"/>
              <w:rPr>
                <w:rFonts w:ascii="Cambria" w:hAnsi="Cambria" w:cs="Calibri"/>
                <w:color w:val="000000"/>
              </w:rPr>
            </w:pPr>
            <w:r>
              <w:rPr>
                <w:rFonts w:ascii="Cambria" w:hAnsi="Cambria" w:cs="Calibri"/>
                <w:color w:val="000000"/>
              </w:rPr>
              <w:t>1</w:t>
            </w:r>
          </w:p>
        </w:tc>
        <w:tc>
          <w:tcPr>
            <w:tcW w:w="1824" w:type="dxa"/>
          </w:tcPr>
          <w:p w14:paraId="2A871F1A" w14:textId="4618C080" w:rsidR="00CC1C8C" w:rsidRDefault="00CC1C8C" w:rsidP="00CC1C8C">
            <w:pPr>
              <w:contextualSpacing/>
              <w:jc w:val="center"/>
              <w:rPr>
                <w:rFonts w:cs="Arial"/>
                <w:sz w:val="20"/>
                <w:szCs w:val="20"/>
              </w:rPr>
            </w:pPr>
            <w:r>
              <w:rPr>
                <w:b/>
                <w:sz w:val="20"/>
                <w:szCs w:val="20"/>
              </w:rPr>
              <w:t>30</w:t>
            </w:r>
          </w:p>
        </w:tc>
        <w:tc>
          <w:tcPr>
            <w:tcW w:w="2519" w:type="dxa"/>
          </w:tcPr>
          <w:p w14:paraId="1CC0E9DC" w14:textId="33359EAA" w:rsidR="00CC1C8C" w:rsidRDefault="00CC1C8C" w:rsidP="00CC1C8C">
            <w:pPr>
              <w:spacing w:before="60" w:after="60"/>
              <w:jc w:val="center"/>
              <w:rPr>
                <w:b/>
                <w:sz w:val="20"/>
                <w:szCs w:val="20"/>
              </w:rPr>
            </w:pPr>
          </w:p>
        </w:tc>
        <w:tc>
          <w:tcPr>
            <w:tcW w:w="2074" w:type="dxa"/>
          </w:tcPr>
          <w:p w14:paraId="2FD8665A" w14:textId="77777777" w:rsidR="00CC1C8C" w:rsidRDefault="00CC1C8C" w:rsidP="00CC1C8C">
            <w:pPr>
              <w:spacing w:before="60" w:after="60"/>
              <w:jc w:val="center"/>
              <w:rPr>
                <w:b/>
                <w:sz w:val="20"/>
                <w:szCs w:val="20"/>
              </w:rPr>
            </w:pPr>
          </w:p>
        </w:tc>
      </w:tr>
      <w:tr w:rsidR="00CC1C8C" w14:paraId="587A01B5" w14:textId="77777777" w:rsidTr="00CC1C8C">
        <w:tc>
          <w:tcPr>
            <w:tcW w:w="704" w:type="dxa"/>
          </w:tcPr>
          <w:p w14:paraId="4AB82CEC" w14:textId="77777777" w:rsidR="00CC1C8C" w:rsidRDefault="00CC1C8C" w:rsidP="00CC1C8C">
            <w:pPr>
              <w:spacing w:before="60" w:after="60"/>
              <w:ind w:left="-57" w:right="-57"/>
              <w:jc w:val="center"/>
              <w:rPr>
                <w:b/>
                <w:sz w:val="20"/>
                <w:szCs w:val="20"/>
              </w:rPr>
            </w:pPr>
            <w:r>
              <w:rPr>
                <w:b/>
                <w:sz w:val="20"/>
                <w:szCs w:val="20"/>
              </w:rPr>
              <w:t>30</w:t>
            </w:r>
          </w:p>
        </w:tc>
        <w:tc>
          <w:tcPr>
            <w:tcW w:w="4145" w:type="dxa"/>
          </w:tcPr>
          <w:p w14:paraId="16A04901" w14:textId="77777777" w:rsidR="00CC1C8C" w:rsidRDefault="00CC1C8C" w:rsidP="00CC1C8C">
            <w:pPr>
              <w:rPr>
                <w:rFonts w:ascii="Cambria" w:hAnsi="Cambria" w:cs="Calibri"/>
                <w:color w:val="000000"/>
              </w:rPr>
            </w:pPr>
            <w:r>
              <w:rPr>
                <w:rFonts w:ascii="Arial" w:hAnsi="Arial" w:cs="Arial"/>
                <w:sz w:val="20"/>
                <w:szCs w:val="20"/>
              </w:rPr>
              <w:t>Atropine 1mg/ml injection</w:t>
            </w:r>
          </w:p>
        </w:tc>
        <w:tc>
          <w:tcPr>
            <w:tcW w:w="1271" w:type="dxa"/>
          </w:tcPr>
          <w:p w14:paraId="1E1D7B17" w14:textId="77777777" w:rsidR="00CC1C8C" w:rsidRDefault="00CC1C8C" w:rsidP="00CC1C8C">
            <w:pPr>
              <w:jc w:val="center"/>
              <w:rPr>
                <w:rFonts w:ascii="Cambria" w:hAnsi="Cambria" w:cs="Calibri"/>
                <w:color w:val="000000"/>
              </w:rPr>
            </w:pPr>
            <w:r>
              <w:rPr>
                <w:rFonts w:ascii="Calibri" w:hAnsi="Calibri" w:cs="Calibri"/>
                <w:color w:val="000000"/>
              </w:rPr>
              <w:t>300</w:t>
            </w:r>
          </w:p>
        </w:tc>
        <w:tc>
          <w:tcPr>
            <w:tcW w:w="1391" w:type="dxa"/>
          </w:tcPr>
          <w:p w14:paraId="6C07DF05" w14:textId="77777777" w:rsidR="00CC1C8C" w:rsidRDefault="00CC1C8C" w:rsidP="00CC1C8C">
            <w:pPr>
              <w:jc w:val="center"/>
              <w:rPr>
                <w:rFonts w:ascii="Cambria" w:hAnsi="Cambria" w:cs="Calibri"/>
                <w:color w:val="000000"/>
              </w:rPr>
            </w:pPr>
            <w:r>
              <w:rPr>
                <w:rFonts w:ascii="Cambria" w:hAnsi="Cambria" w:cs="Calibri"/>
                <w:color w:val="000000"/>
              </w:rPr>
              <w:t>1</w:t>
            </w:r>
          </w:p>
        </w:tc>
        <w:tc>
          <w:tcPr>
            <w:tcW w:w="1824" w:type="dxa"/>
          </w:tcPr>
          <w:p w14:paraId="0503AF77" w14:textId="3E9DB5FB" w:rsidR="00CC1C8C" w:rsidRDefault="00CC1C8C" w:rsidP="00CC1C8C">
            <w:pPr>
              <w:contextualSpacing/>
              <w:jc w:val="center"/>
              <w:rPr>
                <w:rFonts w:cs="Arial"/>
                <w:sz w:val="20"/>
                <w:szCs w:val="20"/>
              </w:rPr>
            </w:pPr>
            <w:r>
              <w:rPr>
                <w:b/>
                <w:sz w:val="20"/>
                <w:szCs w:val="20"/>
              </w:rPr>
              <w:t>30</w:t>
            </w:r>
          </w:p>
        </w:tc>
        <w:tc>
          <w:tcPr>
            <w:tcW w:w="2519" w:type="dxa"/>
          </w:tcPr>
          <w:p w14:paraId="796F2A64" w14:textId="2B14A059" w:rsidR="00CC1C8C" w:rsidRDefault="00CC1C8C" w:rsidP="00CC1C8C">
            <w:pPr>
              <w:spacing w:before="60" w:after="60"/>
              <w:jc w:val="center"/>
              <w:rPr>
                <w:b/>
                <w:sz w:val="20"/>
                <w:szCs w:val="20"/>
              </w:rPr>
            </w:pPr>
          </w:p>
        </w:tc>
        <w:tc>
          <w:tcPr>
            <w:tcW w:w="2074" w:type="dxa"/>
          </w:tcPr>
          <w:p w14:paraId="38BA2714" w14:textId="77777777" w:rsidR="00CC1C8C" w:rsidRDefault="00CC1C8C" w:rsidP="00CC1C8C">
            <w:pPr>
              <w:spacing w:before="60" w:after="60"/>
              <w:jc w:val="center"/>
              <w:rPr>
                <w:b/>
                <w:sz w:val="20"/>
                <w:szCs w:val="20"/>
              </w:rPr>
            </w:pPr>
          </w:p>
        </w:tc>
      </w:tr>
      <w:tr w:rsidR="00CC1C8C" w14:paraId="2D0747BF" w14:textId="77777777" w:rsidTr="00CC1C8C">
        <w:tc>
          <w:tcPr>
            <w:tcW w:w="704" w:type="dxa"/>
          </w:tcPr>
          <w:p w14:paraId="5BA0559E" w14:textId="77777777" w:rsidR="00CC1C8C" w:rsidRDefault="00CC1C8C" w:rsidP="00CC1C8C">
            <w:pPr>
              <w:spacing w:before="60" w:after="60"/>
              <w:ind w:left="-57" w:right="-57"/>
              <w:jc w:val="center"/>
              <w:rPr>
                <w:b/>
                <w:sz w:val="20"/>
                <w:szCs w:val="20"/>
              </w:rPr>
            </w:pPr>
            <w:r>
              <w:rPr>
                <w:b/>
                <w:sz w:val="20"/>
                <w:szCs w:val="20"/>
              </w:rPr>
              <w:t>31</w:t>
            </w:r>
          </w:p>
        </w:tc>
        <w:tc>
          <w:tcPr>
            <w:tcW w:w="4145" w:type="dxa"/>
          </w:tcPr>
          <w:p w14:paraId="31017893" w14:textId="77777777" w:rsidR="00CC1C8C" w:rsidRDefault="00CC1C8C" w:rsidP="00CC1C8C">
            <w:pPr>
              <w:rPr>
                <w:rFonts w:ascii="Cambria" w:hAnsi="Cambria" w:cs="Calibri"/>
                <w:color w:val="000000"/>
              </w:rPr>
            </w:pPr>
            <w:r>
              <w:rPr>
                <w:rFonts w:ascii="Arial" w:hAnsi="Arial" w:cs="Arial"/>
                <w:sz w:val="20"/>
                <w:szCs w:val="20"/>
              </w:rPr>
              <w:t>Azathioprine 100mg injection</w:t>
            </w:r>
          </w:p>
        </w:tc>
        <w:tc>
          <w:tcPr>
            <w:tcW w:w="1271" w:type="dxa"/>
          </w:tcPr>
          <w:p w14:paraId="207B61A4" w14:textId="77777777" w:rsidR="00CC1C8C" w:rsidRDefault="00CC1C8C" w:rsidP="00CC1C8C">
            <w:pPr>
              <w:jc w:val="center"/>
              <w:rPr>
                <w:rFonts w:ascii="Cambria" w:hAnsi="Cambria" w:cs="Calibri"/>
                <w:color w:val="000000"/>
              </w:rPr>
            </w:pPr>
            <w:r>
              <w:rPr>
                <w:rFonts w:ascii="Calibri" w:hAnsi="Calibri" w:cs="Calibri"/>
                <w:color w:val="000000"/>
              </w:rPr>
              <w:t>50</w:t>
            </w:r>
          </w:p>
        </w:tc>
        <w:tc>
          <w:tcPr>
            <w:tcW w:w="1391" w:type="dxa"/>
          </w:tcPr>
          <w:p w14:paraId="385D99EF" w14:textId="77777777" w:rsidR="00CC1C8C" w:rsidRDefault="00CC1C8C" w:rsidP="00CC1C8C">
            <w:pPr>
              <w:jc w:val="center"/>
              <w:rPr>
                <w:rFonts w:ascii="Cambria" w:hAnsi="Cambria" w:cs="Calibri"/>
                <w:color w:val="000000"/>
              </w:rPr>
            </w:pPr>
            <w:r>
              <w:rPr>
                <w:rFonts w:ascii="Cambria" w:hAnsi="Cambria" w:cs="Calibri"/>
                <w:color w:val="000000"/>
              </w:rPr>
              <w:t>1</w:t>
            </w:r>
          </w:p>
        </w:tc>
        <w:tc>
          <w:tcPr>
            <w:tcW w:w="1824" w:type="dxa"/>
          </w:tcPr>
          <w:p w14:paraId="79E738FE" w14:textId="435B42F6" w:rsidR="00CC1C8C" w:rsidRDefault="00CC1C8C" w:rsidP="00CC1C8C">
            <w:pPr>
              <w:contextualSpacing/>
              <w:jc w:val="center"/>
              <w:rPr>
                <w:rFonts w:cs="Arial"/>
                <w:sz w:val="20"/>
                <w:szCs w:val="20"/>
              </w:rPr>
            </w:pPr>
            <w:r>
              <w:rPr>
                <w:b/>
                <w:sz w:val="20"/>
                <w:szCs w:val="20"/>
              </w:rPr>
              <w:t>30</w:t>
            </w:r>
          </w:p>
        </w:tc>
        <w:tc>
          <w:tcPr>
            <w:tcW w:w="2519" w:type="dxa"/>
          </w:tcPr>
          <w:p w14:paraId="368259F1" w14:textId="51583FD6" w:rsidR="00CC1C8C" w:rsidRDefault="00CC1C8C" w:rsidP="00CC1C8C">
            <w:pPr>
              <w:spacing w:before="60" w:after="60"/>
              <w:jc w:val="center"/>
              <w:rPr>
                <w:b/>
                <w:sz w:val="20"/>
                <w:szCs w:val="20"/>
              </w:rPr>
            </w:pPr>
          </w:p>
        </w:tc>
        <w:tc>
          <w:tcPr>
            <w:tcW w:w="2074" w:type="dxa"/>
          </w:tcPr>
          <w:p w14:paraId="41C13B28" w14:textId="77777777" w:rsidR="00CC1C8C" w:rsidRDefault="00CC1C8C" w:rsidP="00CC1C8C">
            <w:pPr>
              <w:spacing w:before="60" w:after="60"/>
              <w:jc w:val="center"/>
              <w:rPr>
                <w:b/>
                <w:sz w:val="20"/>
                <w:szCs w:val="20"/>
              </w:rPr>
            </w:pPr>
          </w:p>
        </w:tc>
      </w:tr>
      <w:tr w:rsidR="00CC1C8C" w14:paraId="1CF795EC" w14:textId="77777777" w:rsidTr="00CC1C8C">
        <w:tc>
          <w:tcPr>
            <w:tcW w:w="704" w:type="dxa"/>
          </w:tcPr>
          <w:p w14:paraId="0B58388A" w14:textId="77777777" w:rsidR="00CC1C8C" w:rsidRDefault="00CC1C8C" w:rsidP="00CC1C8C">
            <w:pPr>
              <w:spacing w:before="60" w:after="60"/>
              <w:ind w:left="-57" w:right="-57"/>
              <w:jc w:val="center"/>
              <w:rPr>
                <w:b/>
                <w:sz w:val="20"/>
                <w:szCs w:val="20"/>
              </w:rPr>
            </w:pPr>
            <w:r>
              <w:rPr>
                <w:b/>
                <w:sz w:val="20"/>
                <w:szCs w:val="20"/>
              </w:rPr>
              <w:t>32</w:t>
            </w:r>
          </w:p>
        </w:tc>
        <w:tc>
          <w:tcPr>
            <w:tcW w:w="4145" w:type="dxa"/>
          </w:tcPr>
          <w:p w14:paraId="527DCAEB" w14:textId="77777777" w:rsidR="00CC1C8C" w:rsidRDefault="00CC1C8C" w:rsidP="00CC1C8C">
            <w:pPr>
              <w:rPr>
                <w:rFonts w:ascii="Cambria" w:hAnsi="Cambria" w:cs="Calibri"/>
                <w:color w:val="000000"/>
              </w:rPr>
            </w:pPr>
            <w:r>
              <w:rPr>
                <w:rFonts w:ascii="Arial" w:hAnsi="Arial" w:cs="Arial"/>
                <w:sz w:val="20"/>
                <w:szCs w:val="20"/>
              </w:rPr>
              <w:t xml:space="preserve">Azithromycin 500mg tablet </w:t>
            </w:r>
          </w:p>
        </w:tc>
        <w:tc>
          <w:tcPr>
            <w:tcW w:w="1271" w:type="dxa"/>
          </w:tcPr>
          <w:p w14:paraId="3EDE6978" w14:textId="77777777" w:rsidR="00CC1C8C" w:rsidRDefault="00CC1C8C" w:rsidP="00CC1C8C">
            <w:pPr>
              <w:jc w:val="center"/>
              <w:rPr>
                <w:rFonts w:ascii="Cambria" w:hAnsi="Cambria" w:cs="Calibri"/>
                <w:color w:val="000000"/>
              </w:rPr>
            </w:pPr>
            <w:r>
              <w:rPr>
                <w:rFonts w:ascii="Calibri" w:hAnsi="Calibri" w:cs="Calibri"/>
                <w:color w:val="000000"/>
              </w:rPr>
              <w:t>5000</w:t>
            </w:r>
          </w:p>
        </w:tc>
        <w:tc>
          <w:tcPr>
            <w:tcW w:w="1391" w:type="dxa"/>
          </w:tcPr>
          <w:p w14:paraId="75810119" w14:textId="77777777" w:rsidR="00CC1C8C" w:rsidRDefault="00CC1C8C" w:rsidP="00CC1C8C">
            <w:pPr>
              <w:jc w:val="center"/>
              <w:rPr>
                <w:rFonts w:ascii="Cambria" w:hAnsi="Cambria" w:cs="Calibri"/>
                <w:color w:val="000000"/>
              </w:rPr>
            </w:pPr>
            <w:r>
              <w:rPr>
                <w:rFonts w:ascii="Cambria" w:hAnsi="Cambria" w:cs="Calibri"/>
                <w:color w:val="000000"/>
              </w:rPr>
              <w:t>1</w:t>
            </w:r>
          </w:p>
        </w:tc>
        <w:tc>
          <w:tcPr>
            <w:tcW w:w="1824" w:type="dxa"/>
          </w:tcPr>
          <w:p w14:paraId="71141A7C" w14:textId="1F24BCF9" w:rsidR="00CC1C8C" w:rsidRDefault="00CC1C8C" w:rsidP="00CC1C8C">
            <w:pPr>
              <w:contextualSpacing/>
              <w:jc w:val="center"/>
              <w:rPr>
                <w:rFonts w:cs="Arial"/>
                <w:sz w:val="20"/>
                <w:szCs w:val="20"/>
              </w:rPr>
            </w:pPr>
            <w:r>
              <w:rPr>
                <w:b/>
                <w:sz w:val="20"/>
                <w:szCs w:val="20"/>
              </w:rPr>
              <w:t>30</w:t>
            </w:r>
          </w:p>
        </w:tc>
        <w:tc>
          <w:tcPr>
            <w:tcW w:w="2519" w:type="dxa"/>
          </w:tcPr>
          <w:p w14:paraId="2B48F15F" w14:textId="4195D5D9" w:rsidR="00CC1C8C" w:rsidRDefault="00CC1C8C" w:rsidP="00CC1C8C">
            <w:pPr>
              <w:spacing w:before="60" w:after="60"/>
              <w:jc w:val="center"/>
              <w:rPr>
                <w:b/>
                <w:sz w:val="20"/>
                <w:szCs w:val="20"/>
              </w:rPr>
            </w:pPr>
          </w:p>
        </w:tc>
        <w:tc>
          <w:tcPr>
            <w:tcW w:w="2074" w:type="dxa"/>
          </w:tcPr>
          <w:p w14:paraId="286099C3" w14:textId="77777777" w:rsidR="00CC1C8C" w:rsidRDefault="00CC1C8C" w:rsidP="00CC1C8C">
            <w:pPr>
              <w:spacing w:before="60" w:after="60"/>
              <w:jc w:val="center"/>
              <w:rPr>
                <w:b/>
                <w:sz w:val="20"/>
                <w:szCs w:val="20"/>
              </w:rPr>
            </w:pPr>
          </w:p>
        </w:tc>
      </w:tr>
      <w:tr w:rsidR="00CC1C8C" w14:paraId="6AC34AC4" w14:textId="77777777" w:rsidTr="00CC1C8C">
        <w:tc>
          <w:tcPr>
            <w:tcW w:w="704" w:type="dxa"/>
          </w:tcPr>
          <w:p w14:paraId="613F4E88" w14:textId="77777777" w:rsidR="00CC1C8C" w:rsidRDefault="00CC1C8C" w:rsidP="00CC1C8C">
            <w:pPr>
              <w:spacing w:before="60" w:after="60"/>
              <w:ind w:left="-57" w:right="-57"/>
              <w:jc w:val="center"/>
              <w:rPr>
                <w:b/>
                <w:sz w:val="20"/>
                <w:szCs w:val="20"/>
              </w:rPr>
            </w:pPr>
            <w:r>
              <w:rPr>
                <w:b/>
                <w:sz w:val="20"/>
                <w:szCs w:val="20"/>
              </w:rPr>
              <w:t>33</w:t>
            </w:r>
          </w:p>
        </w:tc>
        <w:tc>
          <w:tcPr>
            <w:tcW w:w="4145" w:type="dxa"/>
          </w:tcPr>
          <w:p w14:paraId="54B4A267" w14:textId="77777777" w:rsidR="00CC1C8C" w:rsidRDefault="00CC1C8C" w:rsidP="00CC1C8C">
            <w:pPr>
              <w:rPr>
                <w:rFonts w:ascii="Cambria" w:hAnsi="Cambria" w:cs="Calibri"/>
                <w:color w:val="000000"/>
              </w:rPr>
            </w:pPr>
            <w:r>
              <w:rPr>
                <w:rFonts w:ascii="Arial" w:hAnsi="Arial" w:cs="Arial"/>
                <w:sz w:val="20"/>
                <w:szCs w:val="20"/>
              </w:rPr>
              <w:t>Barium sulphate aqueous solution 100ml/3.5kg</w:t>
            </w:r>
          </w:p>
        </w:tc>
        <w:tc>
          <w:tcPr>
            <w:tcW w:w="1271" w:type="dxa"/>
          </w:tcPr>
          <w:p w14:paraId="30C731F2" w14:textId="77777777" w:rsidR="00CC1C8C" w:rsidRDefault="00CC1C8C" w:rsidP="00CC1C8C">
            <w:pPr>
              <w:jc w:val="center"/>
              <w:rPr>
                <w:rFonts w:ascii="Cambria" w:hAnsi="Cambria" w:cs="Calibri"/>
                <w:color w:val="000000"/>
              </w:rPr>
            </w:pPr>
            <w:r>
              <w:rPr>
                <w:rFonts w:ascii="Calibri" w:hAnsi="Calibri" w:cs="Calibri"/>
                <w:color w:val="000000"/>
              </w:rPr>
              <w:t>10</w:t>
            </w:r>
          </w:p>
        </w:tc>
        <w:tc>
          <w:tcPr>
            <w:tcW w:w="1391" w:type="dxa"/>
          </w:tcPr>
          <w:p w14:paraId="64D3D34C" w14:textId="77777777" w:rsidR="00CC1C8C" w:rsidRDefault="00CC1C8C" w:rsidP="00CC1C8C">
            <w:pPr>
              <w:jc w:val="center"/>
              <w:rPr>
                <w:rFonts w:ascii="Cambria" w:hAnsi="Cambria" w:cs="Calibri"/>
                <w:color w:val="000000"/>
              </w:rPr>
            </w:pPr>
            <w:r>
              <w:rPr>
                <w:rFonts w:ascii="Cambria" w:hAnsi="Cambria" w:cs="Calibri"/>
                <w:color w:val="000000"/>
              </w:rPr>
              <w:t>1</w:t>
            </w:r>
          </w:p>
        </w:tc>
        <w:tc>
          <w:tcPr>
            <w:tcW w:w="1824" w:type="dxa"/>
          </w:tcPr>
          <w:p w14:paraId="2D5E0844" w14:textId="5F725B9F" w:rsidR="00CC1C8C" w:rsidRDefault="00CC1C8C" w:rsidP="00CC1C8C">
            <w:pPr>
              <w:contextualSpacing/>
              <w:jc w:val="center"/>
              <w:rPr>
                <w:rFonts w:cs="Arial"/>
                <w:sz w:val="20"/>
                <w:szCs w:val="20"/>
              </w:rPr>
            </w:pPr>
            <w:r>
              <w:rPr>
                <w:b/>
                <w:sz w:val="20"/>
                <w:szCs w:val="20"/>
              </w:rPr>
              <w:t>30</w:t>
            </w:r>
          </w:p>
        </w:tc>
        <w:tc>
          <w:tcPr>
            <w:tcW w:w="2519" w:type="dxa"/>
          </w:tcPr>
          <w:p w14:paraId="0B6FE3A3" w14:textId="2C39CF42" w:rsidR="00CC1C8C" w:rsidRDefault="00CC1C8C" w:rsidP="00CC1C8C">
            <w:pPr>
              <w:spacing w:before="60" w:after="60"/>
              <w:jc w:val="center"/>
              <w:rPr>
                <w:b/>
                <w:sz w:val="20"/>
                <w:szCs w:val="20"/>
              </w:rPr>
            </w:pPr>
          </w:p>
        </w:tc>
        <w:tc>
          <w:tcPr>
            <w:tcW w:w="2074" w:type="dxa"/>
          </w:tcPr>
          <w:p w14:paraId="5E7C89E7" w14:textId="77777777" w:rsidR="00CC1C8C" w:rsidRDefault="00CC1C8C" w:rsidP="00CC1C8C">
            <w:pPr>
              <w:spacing w:before="60" w:after="60"/>
              <w:jc w:val="center"/>
              <w:rPr>
                <w:b/>
                <w:sz w:val="20"/>
                <w:szCs w:val="20"/>
              </w:rPr>
            </w:pPr>
          </w:p>
        </w:tc>
      </w:tr>
      <w:tr w:rsidR="00CC1C8C" w14:paraId="3E065DFF" w14:textId="77777777" w:rsidTr="00CC1C8C">
        <w:tc>
          <w:tcPr>
            <w:tcW w:w="704" w:type="dxa"/>
          </w:tcPr>
          <w:p w14:paraId="611837F6" w14:textId="77777777" w:rsidR="00CC1C8C" w:rsidRDefault="00CC1C8C" w:rsidP="00CC1C8C">
            <w:pPr>
              <w:spacing w:before="60" w:after="60"/>
              <w:ind w:left="-57" w:right="-57"/>
              <w:jc w:val="center"/>
              <w:rPr>
                <w:b/>
                <w:sz w:val="20"/>
                <w:szCs w:val="20"/>
              </w:rPr>
            </w:pPr>
            <w:r>
              <w:rPr>
                <w:b/>
                <w:sz w:val="20"/>
                <w:szCs w:val="20"/>
              </w:rPr>
              <w:t>34</w:t>
            </w:r>
          </w:p>
        </w:tc>
        <w:tc>
          <w:tcPr>
            <w:tcW w:w="4145" w:type="dxa"/>
          </w:tcPr>
          <w:p w14:paraId="7927D4BF" w14:textId="77777777" w:rsidR="00CC1C8C" w:rsidRDefault="00CC1C8C" w:rsidP="00CC1C8C">
            <w:pPr>
              <w:rPr>
                <w:rFonts w:ascii="Cambria" w:hAnsi="Cambria" w:cs="Calibri"/>
                <w:color w:val="000000"/>
              </w:rPr>
            </w:pPr>
            <w:r>
              <w:rPr>
                <w:rFonts w:ascii="Arial" w:hAnsi="Arial" w:cs="Arial"/>
                <w:sz w:val="20"/>
                <w:szCs w:val="20"/>
              </w:rPr>
              <w:t>Beclomethasone 50mcg inhaler</w:t>
            </w:r>
          </w:p>
        </w:tc>
        <w:tc>
          <w:tcPr>
            <w:tcW w:w="1271" w:type="dxa"/>
          </w:tcPr>
          <w:p w14:paraId="0819914F" w14:textId="77777777" w:rsidR="00CC1C8C" w:rsidRDefault="00CC1C8C" w:rsidP="00CC1C8C">
            <w:pPr>
              <w:jc w:val="center"/>
              <w:rPr>
                <w:rFonts w:ascii="Cambria" w:hAnsi="Cambria" w:cs="Calibri"/>
                <w:color w:val="000000"/>
              </w:rPr>
            </w:pPr>
            <w:r>
              <w:rPr>
                <w:rFonts w:ascii="Calibri" w:hAnsi="Calibri" w:cs="Calibri"/>
                <w:color w:val="000000"/>
              </w:rPr>
              <w:t>100</w:t>
            </w:r>
          </w:p>
        </w:tc>
        <w:tc>
          <w:tcPr>
            <w:tcW w:w="1391" w:type="dxa"/>
          </w:tcPr>
          <w:p w14:paraId="57E84928" w14:textId="77777777" w:rsidR="00CC1C8C" w:rsidRDefault="00CC1C8C" w:rsidP="00CC1C8C">
            <w:pPr>
              <w:jc w:val="center"/>
              <w:rPr>
                <w:rFonts w:ascii="Cambria" w:hAnsi="Cambria" w:cs="Calibri"/>
                <w:color w:val="000000"/>
              </w:rPr>
            </w:pPr>
            <w:r>
              <w:rPr>
                <w:rFonts w:ascii="Cambria" w:hAnsi="Cambria" w:cs="Calibri"/>
                <w:color w:val="000000"/>
              </w:rPr>
              <w:t>1</w:t>
            </w:r>
          </w:p>
        </w:tc>
        <w:tc>
          <w:tcPr>
            <w:tcW w:w="1824" w:type="dxa"/>
          </w:tcPr>
          <w:p w14:paraId="054B6BFC" w14:textId="4131C152" w:rsidR="00CC1C8C" w:rsidRDefault="00CC1C8C" w:rsidP="00CC1C8C">
            <w:pPr>
              <w:contextualSpacing/>
              <w:jc w:val="center"/>
              <w:rPr>
                <w:rFonts w:cs="Arial"/>
                <w:sz w:val="20"/>
                <w:szCs w:val="20"/>
              </w:rPr>
            </w:pPr>
            <w:r>
              <w:rPr>
                <w:b/>
                <w:sz w:val="20"/>
                <w:szCs w:val="20"/>
              </w:rPr>
              <w:t>30</w:t>
            </w:r>
          </w:p>
        </w:tc>
        <w:tc>
          <w:tcPr>
            <w:tcW w:w="2519" w:type="dxa"/>
          </w:tcPr>
          <w:p w14:paraId="397A5DF7" w14:textId="40D0E042" w:rsidR="00CC1C8C" w:rsidRDefault="00CC1C8C" w:rsidP="00CC1C8C">
            <w:pPr>
              <w:spacing w:before="60" w:after="60"/>
              <w:jc w:val="center"/>
              <w:rPr>
                <w:b/>
                <w:sz w:val="20"/>
                <w:szCs w:val="20"/>
              </w:rPr>
            </w:pPr>
          </w:p>
        </w:tc>
        <w:tc>
          <w:tcPr>
            <w:tcW w:w="2074" w:type="dxa"/>
          </w:tcPr>
          <w:p w14:paraId="2673A825" w14:textId="77777777" w:rsidR="00CC1C8C" w:rsidRDefault="00CC1C8C" w:rsidP="00CC1C8C">
            <w:pPr>
              <w:spacing w:before="60" w:after="60"/>
              <w:jc w:val="center"/>
              <w:rPr>
                <w:b/>
                <w:sz w:val="20"/>
                <w:szCs w:val="20"/>
              </w:rPr>
            </w:pPr>
          </w:p>
        </w:tc>
      </w:tr>
      <w:tr w:rsidR="00CC1C8C" w14:paraId="284B1FF3" w14:textId="77777777" w:rsidTr="00CC1C8C">
        <w:tc>
          <w:tcPr>
            <w:tcW w:w="704" w:type="dxa"/>
          </w:tcPr>
          <w:p w14:paraId="1550CF37" w14:textId="77777777" w:rsidR="00CC1C8C" w:rsidRDefault="00CC1C8C" w:rsidP="00CC1C8C">
            <w:pPr>
              <w:spacing w:before="60" w:after="60"/>
              <w:ind w:left="-57" w:right="-57"/>
              <w:jc w:val="center"/>
              <w:rPr>
                <w:b/>
                <w:sz w:val="20"/>
                <w:szCs w:val="20"/>
              </w:rPr>
            </w:pPr>
            <w:r>
              <w:rPr>
                <w:b/>
                <w:sz w:val="20"/>
                <w:szCs w:val="20"/>
              </w:rPr>
              <w:t>35</w:t>
            </w:r>
          </w:p>
        </w:tc>
        <w:tc>
          <w:tcPr>
            <w:tcW w:w="4145" w:type="dxa"/>
          </w:tcPr>
          <w:p w14:paraId="582A20B5" w14:textId="77777777" w:rsidR="00CC1C8C" w:rsidRDefault="00CC1C8C" w:rsidP="00CC1C8C">
            <w:pPr>
              <w:rPr>
                <w:rFonts w:ascii="Cambria" w:hAnsi="Cambria" w:cs="Calibri"/>
                <w:color w:val="000000"/>
              </w:rPr>
            </w:pPr>
            <w:r>
              <w:rPr>
                <w:rFonts w:ascii="Arial" w:hAnsi="Arial" w:cs="Arial"/>
                <w:sz w:val="20"/>
                <w:szCs w:val="20"/>
              </w:rPr>
              <w:t>Beclomethasone 100mcg inhaler</w:t>
            </w:r>
          </w:p>
        </w:tc>
        <w:tc>
          <w:tcPr>
            <w:tcW w:w="1271" w:type="dxa"/>
          </w:tcPr>
          <w:p w14:paraId="6335B4A4" w14:textId="77777777" w:rsidR="00CC1C8C" w:rsidRDefault="00CC1C8C" w:rsidP="00CC1C8C">
            <w:pPr>
              <w:jc w:val="center"/>
              <w:rPr>
                <w:rFonts w:ascii="Cambria" w:hAnsi="Cambria" w:cs="Calibri"/>
                <w:color w:val="000000"/>
              </w:rPr>
            </w:pPr>
            <w:r>
              <w:rPr>
                <w:rFonts w:ascii="Calibri" w:hAnsi="Calibri" w:cs="Calibri"/>
                <w:color w:val="000000"/>
              </w:rPr>
              <w:t>100</w:t>
            </w:r>
          </w:p>
        </w:tc>
        <w:tc>
          <w:tcPr>
            <w:tcW w:w="1391" w:type="dxa"/>
          </w:tcPr>
          <w:p w14:paraId="1E5FDF35" w14:textId="77777777" w:rsidR="00CC1C8C" w:rsidRDefault="00CC1C8C" w:rsidP="00CC1C8C">
            <w:pPr>
              <w:jc w:val="center"/>
              <w:rPr>
                <w:rFonts w:ascii="Cambria" w:hAnsi="Cambria" w:cs="Calibri"/>
                <w:color w:val="000000"/>
              </w:rPr>
            </w:pPr>
            <w:r>
              <w:rPr>
                <w:rFonts w:ascii="Cambria" w:hAnsi="Cambria" w:cs="Calibri"/>
                <w:color w:val="000000"/>
              </w:rPr>
              <w:t>1</w:t>
            </w:r>
          </w:p>
        </w:tc>
        <w:tc>
          <w:tcPr>
            <w:tcW w:w="1824" w:type="dxa"/>
          </w:tcPr>
          <w:p w14:paraId="5F02AFBF" w14:textId="2CD24979" w:rsidR="00CC1C8C" w:rsidRDefault="00CC1C8C" w:rsidP="00CC1C8C">
            <w:pPr>
              <w:contextualSpacing/>
              <w:jc w:val="center"/>
              <w:rPr>
                <w:rFonts w:cs="Arial"/>
                <w:sz w:val="20"/>
                <w:szCs w:val="20"/>
              </w:rPr>
            </w:pPr>
            <w:r>
              <w:rPr>
                <w:b/>
                <w:sz w:val="20"/>
                <w:szCs w:val="20"/>
              </w:rPr>
              <w:t>30</w:t>
            </w:r>
          </w:p>
        </w:tc>
        <w:tc>
          <w:tcPr>
            <w:tcW w:w="2519" w:type="dxa"/>
          </w:tcPr>
          <w:p w14:paraId="051D14C6" w14:textId="2838102E" w:rsidR="00CC1C8C" w:rsidRDefault="00CC1C8C" w:rsidP="00CC1C8C">
            <w:pPr>
              <w:spacing w:before="60" w:after="60"/>
              <w:jc w:val="center"/>
              <w:rPr>
                <w:b/>
                <w:sz w:val="20"/>
                <w:szCs w:val="20"/>
              </w:rPr>
            </w:pPr>
          </w:p>
        </w:tc>
        <w:tc>
          <w:tcPr>
            <w:tcW w:w="2074" w:type="dxa"/>
          </w:tcPr>
          <w:p w14:paraId="47B29000" w14:textId="77777777" w:rsidR="00CC1C8C" w:rsidRDefault="00CC1C8C" w:rsidP="00CC1C8C">
            <w:pPr>
              <w:spacing w:before="60" w:after="60"/>
              <w:jc w:val="center"/>
              <w:rPr>
                <w:b/>
                <w:sz w:val="20"/>
                <w:szCs w:val="20"/>
              </w:rPr>
            </w:pPr>
          </w:p>
        </w:tc>
      </w:tr>
      <w:tr w:rsidR="00CC1C8C" w14:paraId="3575FF54" w14:textId="77777777" w:rsidTr="00CC1C8C">
        <w:tc>
          <w:tcPr>
            <w:tcW w:w="704" w:type="dxa"/>
          </w:tcPr>
          <w:p w14:paraId="65157FD9" w14:textId="77777777" w:rsidR="00CC1C8C" w:rsidRDefault="00CC1C8C" w:rsidP="00CC1C8C">
            <w:pPr>
              <w:spacing w:before="60" w:after="60"/>
              <w:ind w:left="-57" w:right="-57"/>
              <w:jc w:val="center"/>
              <w:rPr>
                <w:b/>
                <w:sz w:val="20"/>
                <w:szCs w:val="20"/>
              </w:rPr>
            </w:pPr>
            <w:r>
              <w:rPr>
                <w:b/>
                <w:sz w:val="20"/>
                <w:szCs w:val="20"/>
              </w:rPr>
              <w:t>36</w:t>
            </w:r>
          </w:p>
        </w:tc>
        <w:tc>
          <w:tcPr>
            <w:tcW w:w="4145" w:type="dxa"/>
          </w:tcPr>
          <w:p w14:paraId="04D6881E" w14:textId="77777777" w:rsidR="00CC1C8C" w:rsidRPr="00FF598B" w:rsidRDefault="00CC1C8C" w:rsidP="00CC1C8C">
            <w:pPr>
              <w:rPr>
                <w:rFonts w:ascii="Cambria" w:hAnsi="Cambria" w:cs="Calibri"/>
                <w:b/>
                <w:color w:val="000000"/>
              </w:rPr>
            </w:pPr>
            <w:r>
              <w:rPr>
                <w:rFonts w:ascii="Arial" w:hAnsi="Arial" w:cs="Arial"/>
                <w:sz w:val="20"/>
                <w:szCs w:val="20"/>
              </w:rPr>
              <w:t xml:space="preserve">Benzathine penicillin 1.2 mega injection </w:t>
            </w:r>
          </w:p>
        </w:tc>
        <w:tc>
          <w:tcPr>
            <w:tcW w:w="1271" w:type="dxa"/>
          </w:tcPr>
          <w:p w14:paraId="3530AA09" w14:textId="77777777" w:rsidR="00CC1C8C" w:rsidRDefault="00CC1C8C" w:rsidP="00CC1C8C">
            <w:pPr>
              <w:jc w:val="center"/>
              <w:rPr>
                <w:rFonts w:ascii="Cambria" w:hAnsi="Cambria" w:cs="Calibri"/>
                <w:color w:val="000000"/>
              </w:rPr>
            </w:pPr>
            <w:r>
              <w:rPr>
                <w:rFonts w:ascii="Calibri" w:hAnsi="Calibri" w:cs="Calibri"/>
                <w:color w:val="000000"/>
              </w:rPr>
              <w:t>12000</w:t>
            </w:r>
          </w:p>
        </w:tc>
        <w:tc>
          <w:tcPr>
            <w:tcW w:w="1391" w:type="dxa"/>
          </w:tcPr>
          <w:p w14:paraId="26F7EB85" w14:textId="77777777" w:rsidR="00CC1C8C" w:rsidRDefault="00CC1C8C" w:rsidP="00CC1C8C">
            <w:pPr>
              <w:jc w:val="center"/>
              <w:rPr>
                <w:rFonts w:ascii="Cambria" w:hAnsi="Cambria" w:cs="Calibri"/>
                <w:color w:val="000000"/>
              </w:rPr>
            </w:pPr>
            <w:r>
              <w:rPr>
                <w:rFonts w:ascii="Cambria" w:hAnsi="Cambria" w:cs="Calibri"/>
                <w:color w:val="000000"/>
              </w:rPr>
              <w:t>1</w:t>
            </w:r>
          </w:p>
        </w:tc>
        <w:tc>
          <w:tcPr>
            <w:tcW w:w="1824" w:type="dxa"/>
          </w:tcPr>
          <w:p w14:paraId="10131567" w14:textId="1A5962E7" w:rsidR="00CC1C8C" w:rsidRDefault="00CC1C8C" w:rsidP="00CC1C8C">
            <w:pPr>
              <w:contextualSpacing/>
              <w:jc w:val="center"/>
              <w:rPr>
                <w:rFonts w:cs="Arial"/>
                <w:sz w:val="20"/>
                <w:szCs w:val="20"/>
              </w:rPr>
            </w:pPr>
            <w:r>
              <w:rPr>
                <w:b/>
                <w:sz w:val="20"/>
                <w:szCs w:val="20"/>
              </w:rPr>
              <w:t>30</w:t>
            </w:r>
          </w:p>
        </w:tc>
        <w:tc>
          <w:tcPr>
            <w:tcW w:w="2519" w:type="dxa"/>
          </w:tcPr>
          <w:p w14:paraId="4728B9DA" w14:textId="09D18423" w:rsidR="00CC1C8C" w:rsidRDefault="00CC1C8C" w:rsidP="00CC1C8C">
            <w:pPr>
              <w:spacing w:before="60" w:after="60"/>
              <w:jc w:val="center"/>
              <w:rPr>
                <w:b/>
                <w:sz w:val="20"/>
                <w:szCs w:val="20"/>
              </w:rPr>
            </w:pPr>
          </w:p>
        </w:tc>
        <w:tc>
          <w:tcPr>
            <w:tcW w:w="2074" w:type="dxa"/>
          </w:tcPr>
          <w:p w14:paraId="006ECB32" w14:textId="77777777" w:rsidR="00CC1C8C" w:rsidRDefault="00CC1C8C" w:rsidP="00CC1C8C">
            <w:pPr>
              <w:spacing w:before="60" w:after="60"/>
              <w:jc w:val="center"/>
              <w:rPr>
                <w:b/>
                <w:sz w:val="20"/>
                <w:szCs w:val="20"/>
              </w:rPr>
            </w:pPr>
          </w:p>
        </w:tc>
      </w:tr>
      <w:tr w:rsidR="00CC1C8C" w14:paraId="3A12AD76" w14:textId="77777777" w:rsidTr="00CC1C8C">
        <w:tc>
          <w:tcPr>
            <w:tcW w:w="704" w:type="dxa"/>
          </w:tcPr>
          <w:p w14:paraId="0AD0FBE8" w14:textId="77777777" w:rsidR="00CC1C8C" w:rsidRDefault="00CC1C8C" w:rsidP="00CC1C8C">
            <w:pPr>
              <w:spacing w:before="60" w:after="60"/>
              <w:ind w:left="-57" w:right="-57"/>
              <w:jc w:val="center"/>
              <w:rPr>
                <w:b/>
                <w:sz w:val="20"/>
                <w:szCs w:val="20"/>
              </w:rPr>
            </w:pPr>
            <w:r>
              <w:rPr>
                <w:b/>
                <w:sz w:val="20"/>
                <w:szCs w:val="20"/>
              </w:rPr>
              <w:lastRenderedPageBreak/>
              <w:t>37</w:t>
            </w:r>
          </w:p>
        </w:tc>
        <w:tc>
          <w:tcPr>
            <w:tcW w:w="4145" w:type="dxa"/>
          </w:tcPr>
          <w:p w14:paraId="0E5CAFAD" w14:textId="77777777" w:rsidR="00CC1C8C" w:rsidRDefault="00CC1C8C" w:rsidP="00CC1C8C">
            <w:pPr>
              <w:rPr>
                <w:rFonts w:ascii="Cambria" w:hAnsi="Cambria" w:cs="Calibri"/>
                <w:color w:val="000000"/>
              </w:rPr>
            </w:pPr>
            <w:r>
              <w:rPr>
                <w:rFonts w:ascii="Arial" w:hAnsi="Arial" w:cs="Arial"/>
                <w:sz w:val="20"/>
                <w:szCs w:val="20"/>
              </w:rPr>
              <w:t>Benzhexol 2mg tablet</w:t>
            </w:r>
          </w:p>
        </w:tc>
        <w:tc>
          <w:tcPr>
            <w:tcW w:w="1271" w:type="dxa"/>
          </w:tcPr>
          <w:p w14:paraId="14CC42C3" w14:textId="77777777" w:rsidR="00CC1C8C" w:rsidRDefault="00CC1C8C" w:rsidP="00CC1C8C">
            <w:pPr>
              <w:jc w:val="center"/>
              <w:rPr>
                <w:rFonts w:ascii="Cambria" w:hAnsi="Cambria" w:cs="Calibri"/>
                <w:color w:val="000000"/>
              </w:rPr>
            </w:pPr>
            <w:r>
              <w:rPr>
                <w:rFonts w:ascii="Calibri" w:hAnsi="Calibri" w:cs="Calibri"/>
                <w:color w:val="000000"/>
              </w:rPr>
              <w:t>5000</w:t>
            </w:r>
          </w:p>
        </w:tc>
        <w:tc>
          <w:tcPr>
            <w:tcW w:w="1391" w:type="dxa"/>
          </w:tcPr>
          <w:p w14:paraId="7B29EE2E" w14:textId="77777777" w:rsidR="00CC1C8C" w:rsidRDefault="00CC1C8C" w:rsidP="00CC1C8C">
            <w:pPr>
              <w:jc w:val="center"/>
              <w:rPr>
                <w:rFonts w:ascii="Cambria" w:hAnsi="Cambria" w:cs="Calibri"/>
                <w:color w:val="000000"/>
              </w:rPr>
            </w:pPr>
            <w:r>
              <w:rPr>
                <w:rFonts w:ascii="Cambria" w:hAnsi="Cambria" w:cs="Calibri"/>
                <w:color w:val="000000"/>
              </w:rPr>
              <w:t>1</w:t>
            </w:r>
          </w:p>
        </w:tc>
        <w:tc>
          <w:tcPr>
            <w:tcW w:w="1824" w:type="dxa"/>
          </w:tcPr>
          <w:p w14:paraId="12A35586" w14:textId="5C4323D0" w:rsidR="00CC1C8C" w:rsidRDefault="00CC1C8C" w:rsidP="00CC1C8C">
            <w:pPr>
              <w:contextualSpacing/>
              <w:jc w:val="center"/>
              <w:rPr>
                <w:rFonts w:cs="Arial"/>
                <w:sz w:val="20"/>
                <w:szCs w:val="20"/>
              </w:rPr>
            </w:pPr>
            <w:r>
              <w:rPr>
                <w:b/>
                <w:sz w:val="20"/>
                <w:szCs w:val="20"/>
              </w:rPr>
              <w:t>30</w:t>
            </w:r>
          </w:p>
        </w:tc>
        <w:tc>
          <w:tcPr>
            <w:tcW w:w="2519" w:type="dxa"/>
          </w:tcPr>
          <w:p w14:paraId="1F149E12" w14:textId="0161286B" w:rsidR="00CC1C8C" w:rsidRDefault="00CC1C8C" w:rsidP="00CC1C8C">
            <w:pPr>
              <w:spacing w:before="60" w:after="60"/>
              <w:jc w:val="center"/>
              <w:rPr>
                <w:b/>
                <w:sz w:val="20"/>
                <w:szCs w:val="20"/>
              </w:rPr>
            </w:pPr>
          </w:p>
        </w:tc>
        <w:tc>
          <w:tcPr>
            <w:tcW w:w="2074" w:type="dxa"/>
          </w:tcPr>
          <w:p w14:paraId="7500C857" w14:textId="77777777" w:rsidR="00CC1C8C" w:rsidRDefault="00CC1C8C" w:rsidP="00CC1C8C">
            <w:pPr>
              <w:spacing w:before="60" w:after="60"/>
              <w:jc w:val="center"/>
              <w:rPr>
                <w:b/>
                <w:sz w:val="20"/>
                <w:szCs w:val="20"/>
              </w:rPr>
            </w:pPr>
          </w:p>
        </w:tc>
      </w:tr>
      <w:tr w:rsidR="00CC1C8C" w14:paraId="686EB3A0" w14:textId="77777777" w:rsidTr="00CC1C8C">
        <w:tc>
          <w:tcPr>
            <w:tcW w:w="704" w:type="dxa"/>
          </w:tcPr>
          <w:p w14:paraId="79956B72" w14:textId="77777777" w:rsidR="00CC1C8C" w:rsidRDefault="00CC1C8C" w:rsidP="00CC1C8C">
            <w:pPr>
              <w:spacing w:before="60" w:after="60"/>
              <w:ind w:left="-57" w:right="-57"/>
              <w:jc w:val="center"/>
              <w:rPr>
                <w:b/>
                <w:sz w:val="20"/>
                <w:szCs w:val="20"/>
              </w:rPr>
            </w:pPr>
            <w:r>
              <w:rPr>
                <w:b/>
                <w:sz w:val="20"/>
                <w:szCs w:val="20"/>
              </w:rPr>
              <w:t>38</w:t>
            </w:r>
          </w:p>
        </w:tc>
        <w:tc>
          <w:tcPr>
            <w:tcW w:w="4145" w:type="dxa"/>
          </w:tcPr>
          <w:p w14:paraId="7447DD9C" w14:textId="77777777" w:rsidR="00CC1C8C" w:rsidRDefault="00CC1C8C" w:rsidP="00CC1C8C">
            <w:pPr>
              <w:rPr>
                <w:rFonts w:ascii="Cambria" w:hAnsi="Cambria" w:cs="Calibri"/>
                <w:color w:val="000000"/>
              </w:rPr>
            </w:pPr>
            <w:r>
              <w:rPr>
                <w:rFonts w:ascii="Arial" w:hAnsi="Arial" w:cs="Arial"/>
                <w:sz w:val="20"/>
                <w:szCs w:val="20"/>
              </w:rPr>
              <w:t>Benzyl benzoate 25% lotion</w:t>
            </w:r>
          </w:p>
        </w:tc>
        <w:tc>
          <w:tcPr>
            <w:tcW w:w="1271" w:type="dxa"/>
          </w:tcPr>
          <w:p w14:paraId="040DAAC7" w14:textId="77777777" w:rsidR="00CC1C8C" w:rsidRDefault="00CC1C8C" w:rsidP="00CC1C8C">
            <w:pPr>
              <w:jc w:val="center"/>
              <w:rPr>
                <w:rFonts w:ascii="Cambria" w:hAnsi="Cambria" w:cs="Calibri"/>
                <w:color w:val="000000"/>
              </w:rPr>
            </w:pPr>
            <w:r>
              <w:rPr>
                <w:rFonts w:ascii="Calibri" w:hAnsi="Calibri" w:cs="Calibri"/>
                <w:color w:val="000000"/>
              </w:rPr>
              <w:t>60</w:t>
            </w:r>
          </w:p>
        </w:tc>
        <w:tc>
          <w:tcPr>
            <w:tcW w:w="1391" w:type="dxa"/>
          </w:tcPr>
          <w:p w14:paraId="1B5D4693" w14:textId="77777777" w:rsidR="00CC1C8C" w:rsidRDefault="00CC1C8C" w:rsidP="00CC1C8C">
            <w:pPr>
              <w:jc w:val="center"/>
              <w:rPr>
                <w:rFonts w:ascii="Cambria" w:hAnsi="Cambria" w:cs="Calibri"/>
                <w:color w:val="000000"/>
              </w:rPr>
            </w:pPr>
            <w:r>
              <w:rPr>
                <w:rFonts w:ascii="Cambria" w:hAnsi="Cambria" w:cs="Calibri"/>
                <w:color w:val="000000"/>
              </w:rPr>
              <w:t>1</w:t>
            </w:r>
          </w:p>
        </w:tc>
        <w:tc>
          <w:tcPr>
            <w:tcW w:w="1824" w:type="dxa"/>
          </w:tcPr>
          <w:p w14:paraId="6469244E" w14:textId="16C1BCDB" w:rsidR="00CC1C8C" w:rsidRDefault="00CC1C8C" w:rsidP="00CC1C8C">
            <w:pPr>
              <w:contextualSpacing/>
              <w:jc w:val="center"/>
              <w:rPr>
                <w:rFonts w:cs="Arial"/>
                <w:sz w:val="20"/>
                <w:szCs w:val="20"/>
              </w:rPr>
            </w:pPr>
            <w:r>
              <w:rPr>
                <w:b/>
                <w:sz w:val="20"/>
                <w:szCs w:val="20"/>
              </w:rPr>
              <w:t>30</w:t>
            </w:r>
          </w:p>
        </w:tc>
        <w:tc>
          <w:tcPr>
            <w:tcW w:w="2519" w:type="dxa"/>
          </w:tcPr>
          <w:p w14:paraId="30A2B94D" w14:textId="075840E7" w:rsidR="00CC1C8C" w:rsidRDefault="00CC1C8C" w:rsidP="00CC1C8C">
            <w:pPr>
              <w:spacing w:before="60" w:after="60"/>
              <w:jc w:val="center"/>
              <w:rPr>
                <w:b/>
                <w:sz w:val="20"/>
                <w:szCs w:val="20"/>
              </w:rPr>
            </w:pPr>
          </w:p>
        </w:tc>
        <w:tc>
          <w:tcPr>
            <w:tcW w:w="2074" w:type="dxa"/>
          </w:tcPr>
          <w:p w14:paraId="6DAB8733" w14:textId="77777777" w:rsidR="00CC1C8C" w:rsidRDefault="00CC1C8C" w:rsidP="00CC1C8C">
            <w:pPr>
              <w:spacing w:before="60" w:after="60"/>
              <w:jc w:val="center"/>
              <w:rPr>
                <w:b/>
                <w:sz w:val="20"/>
                <w:szCs w:val="20"/>
              </w:rPr>
            </w:pPr>
          </w:p>
        </w:tc>
      </w:tr>
      <w:tr w:rsidR="00CC1C8C" w14:paraId="0BAAF155" w14:textId="77777777" w:rsidTr="00CC1C8C">
        <w:tc>
          <w:tcPr>
            <w:tcW w:w="704" w:type="dxa"/>
          </w:tcPr>
          <w:p w14:paraId="79EDE3F4" w14:textId="77777777" w:rsidR="00CC1C8C" w:rsidRDefault="00CC1C8C" w:rsidP="00CC1C8C">
            <w:pPr>
              <w:spacing w:before="60" w:after="60"/>
              <w:ind w:left="-57" w:right="-57"/>
              <w:jc w:val="center"/>
              <w:rPr>
                <w:b/>
                <w:sz w:val="20"/>
                <w:szCs w:val="20"/>
              </w:rPr>
            </w:pPr>
            <w:r>
              <w:rPr>
                <w:b/>
                <w:sz w:val="20"/>
                <w:szCs w:val="20"/>
              </w:rPr>
              <w:t>39</w:t>
            </w:r>
          </w:p>
        </w:tc>
        <w:tc>
          <w:tcPr>
            <w:tcW w:w="4145" w:type="dxa"/>
          </w:tcPr>
          <w:p w14:paraId="364EF7E2" w14:textId="77777777" w:rsidR="00CC1C8C" w:rsidRDefault="00CC1C8C" w:rsidP="00CC1C8C">
            <w:pPr>
              <w:rPr>
                <w:rFonts w:ascii="Cambria" w:hAnsi="Cambria" w:cs="Calibri"/>
                <w:color w:val="000000"/>
              </w:rPr>
            </w:pPr>
            <w:r>
              <w:rPr>
                <w:rFonts w:ascii="Arial" w:hAnsi="Arial" w:cs="Arial"/>
                <w:sz w:val="20"/>
                <w:szCs w:val="20"/>
              </w:rPr>
              <w:t>Benzyl penicillin 600mg injection</w:t>
            </w:r>
          </w:p>
        </w:tc>
        <w:tc>
          <w:tcPr>
            <w:tcW w:w="1271" w:type="dxa"/>
          </w:tcPr>
          <w:p w14:paraId="0E8876D7" w14:textId="77777777" w:rsidR="00CC1C8C" w:rsidRDefault="00CC1C8C" w:rsidP="00CC1C8C">
            <w:pPr>
              <w:jc w:val="center"/>
              <w:rPr>
                <w:rFonts w:ascii="Cambria" w:hAnsi="Cambria" w:cs="Calibri"/>
                <w:color w:val="000000"/>
              </w:rPr>
            </w:pPr>
            <w:r>
              <w:rPr>
                <w:rFonts w:ascii="Calibri" w:hAnsi="Calibri" w:cs="Calibri"/>
                <w:color w:val="000000"/>
              </w:rPr>
              <w:t>12000</w:t>
            </w:r>
          </w:p>
        </w:tc>
        <w:tc>
          <w:tcPr>
            <w:tcW w:w="1391" w:type="dxa"/>
          </w:tcPr>
          <w:p w14:paraId="2443D280" w14:textId="77777777" w:rsidR="00CC1C8C" w:rsidRDefault="00CC1C8C" w:rsidP="00CC1C8C">
            <w:pPr>
              <w:jc w:val="center"/>
              <w:rPr>
                <w:rFonts w:ascii="Cambria" w:hAnsi="Cambria" w:cs="Calibri"/>
                <w:color w:val="000000"/>
              </w:rPr>
            </w:pPr>
            <w:r>
              <w:rPr>
                <w:rFonts w:ascii="Cambria" w:hAnsi="Cambria" w:cs="Calibri"/>
                <w:color w:val="000000"/>
              </w:rPr>
              <w:t>1</w:t>
            </w:r>
          </w:p>
        </w:tc>
        <w:tc>
          <w:tcPr>
            <w:tcW w:w="1824" w:type="dxa"/>
          </w:tcPr>
          <w:p w14:paraId="58EF3B69" w14:textId="2176CC51" w:rsidR="00CC1C8C" w:rsidRDefault="00CC1C8C" w:rsidP="00CC1C8C">
            <w:pPr>
              <w:contextualSpacing/>
              <w:jc w:val="center"/>
              <w:rPr>
                <w:rFonts w:cs="Arial"/>
                <w:sz w:val="20"/>
                <w:szCs w:val="20"/>
              </w:rPr>
            </w:pPr>
            <w:r>
              <w:rPr>
                <w:b/>
                <w:sz w:val="20"/>
                <w:szCs w:val="20"/>
              </w:rPr>
              <w:t>30</w:t>
            </w:r>
          </w:p>
        </w:tc>
        <w:tc>
          <w:tcPr>
            <w:tcW w:w="2519" w:type="dxa"/>
          </w:tcPr>
          <w:p w14:paraId="6CC70CD9" w14:textId="5FBEA1F4" w:rsidR="00CC1C8C" w:rsidRDefault="00CC1C8C" w:rsidP="00CC1C8C">
            <w:pPr>
              <w:spacing w:before="60" w:after="60"/>
              <w:jc w:val="center"/>
              <w:rPr>
                <w:b/>
                <w:sz w:val="20"/>
                <w:szCs w:val="20"/>
              </w:rPr>
            </w:pPr>
          </w:p>
        </w:tc>
        <w:tc>
          <w:tcPr>
            <w:tcW w:w="2074" w:type="dxa"/>
          </w:tcPr>
          <w:p w14:paraId="2B44DBA4" w14:textId="77777777" w:rsidR="00CC1C8C" w:rsidRDefault="00CC1C8C" w:rsidP="00CC1C8C">
            <w:pPr>
              <w:spacing w:before="60" w:after="60"/>
              <w:jc w:val="center"/>
              <w:rPr>
                <w:b/>
                <w:sz w:val="20"/>
                <w:szCs w:val="20"/>
              </w:rPr>
            </w:pPr>
          </w:p>
        </w:tc>
      </w:tr>
      <w:tr w:rsidR="00CC1C8C" w14:paraId="2A0BF1A4" w14:textId="77777777" w:rsidTr="00CC1C8C">
        <w:tc>
          <w:tcPr>
            <w:tcW w:w="704" w:type="dxa"/>
          </w:tcPr>
          <w:p w14:paraId="37F8F9AF" w14:textId="77777777" w:rsidR="00CC1C8C" w:rsidRDefault="00CC1C8C" w:rsidP="00CC1C8C">
            <w:pPr>
              <w:spacing w:before="60" w:after="60"/>
              <w:ind w:left="-57" w:right="-57"/>
              <w:jc w:val="center"/>
              <w:rPr>
                <w:b/>
                <w:sz w:val="20"/>
                <w:szCs w:val="20"/>
              </w:rPr>
            </w:pPr>
            <w:r>
              <w:rPr>
                <w:b/>
                <w:sz w:val="20"/>
                <w:szCs w:val="20"/>
              </w:rPr>
              <w:t>40</w:t>
            </w:r>
          </w:p>
        </w:tc>
        <w:tc>
          <w:tcPr>
            <w:tcW w:w="4145" w:type="dxa"/>
          </w:tcPr>
          <w:p w14:paraId="658F8411" w14:textId="77777777" w:rsidR="00CC1C8C" w:rsidRDefault="00CC1C8C" w:rsidP="00CC1C8C">
            <w:pPr>
              <w:rPr>
                <w:rFonts w:ascii="Cambria" w:hAnsi="Cambria" w:cs="Calibri"/>
                <w:color w:val="000000"/>
              </w:rPr>
            </w:pPr>
            <w:r>
              <w:rPr>
                <w:rFonts w:ascii="Arial" w:hAnsi="Arial" w:cs="Arial"/>
                <w:sz w:val="20"/>
                <w:szCs w:val="20"/>
              </w:rPr>
              <w:t>Betamethasone 0.1% cream 50g</w:t>
            </w:r>
          </w:p>
        </w:tc>
        <w:tc>
          <w:tcPr>
            <w:tcW w:w="1271" w:type="dxa"/>
          </w:tcPr>
          <w:p w14:paraId="4DCA63AE" w14:textId="77777777" w:rsidR="00CC1C8C" w:rsidRDefault="00CC1C8C" w:rsidP="00CC1C8C">
            <w:pPr>
              <w:jc w:val="center"/>
              <w:rPr>
                <w:rFonts w:ascii="Cambria" w:hAnsi="Cambria" w:cs="Calibri"/>
                <w:color w:val="000000"/>
              </w:rPr>
            </w:pPr>
            <w:r>
              <w:rPr>
                <w:rFonts w:ascii="Calibri" w:hAnsi="Calibri" w:cs="Calibri"/>
                <w:color w:val="000000"/>
              </w:rPr>
              <w:t>960</w:t>
            </w:r>
          </w:p>
        </w:tc>
        <w:tc>
          <w:tcPr>
            <w:tcW w:w="1391" w:type="dxa"/>
          </w:tcPr>
          <w:p w14:paraId="685EEC71" w14:textId="77777777" w:rsidR="00CC1C8C" w:rsidRDefault="00CC1C8C" w:rsidP="00CC1C8C">
            <w:pPr>
              <w:jc w:val="center"/>
              <w:rPr>
                <w:rFonts w:ascii="Cambria" w:hAnsi="Cambria" w:cs="Calibri"/>
                <w:color w:val="000000"/>
              </w:rPr>
            </w:pPr>
            <w:r>
              <w:rPr>
                <w:rFonts w:ascii="Cambria" w:hAnsi="Cambria" w:cs="Calibri"/>
                <w:color w:val="000000"/>
              </w:rPr>
              <w:t>1</w:t>
            </w:r>
          </w:p>
        </w:tc>
        <w:tc>
          <w:tcPr>
            <w:tcW w:w="1824" w:type="dxa"/>
          </w:tcPr>
          <w:p w14:paraId="1CA189EA" w14:textId="65890016" w:rsidR="00CC1C8C" w:rsidRDefault="00CC1C8C" w:rsidP="00CC1C8C">
            <w:pPr>
              <w:contextualSpacing/>
              <w:jc w:val="center"/>
              <w:rPr>
                <w:rFonts w:cs="Arial"/>
                <w:sz w:val="20"/>
                <w:szCs w:val="20"/>
              </w:rPr>
            </w:pPr>
            <w:r>
              <w:rPr>
                <w:b/>
                <w:sz w:val="20"/>
                <w:szCs w:val="20"/>
              </w:rPr>
              <w:t>30</w:t>
            </w:r>
          </w:p>
        </w:tc>
        <w:tc>
          <w:tcPr>
            <w:tcW w:w="2519" w:type="dxa"/>
          </w:tcPr>
          <w:p w14:paraId="7C3487D5" w14:textId="2F57F049" w:rsidR="00CC1C8C" w:rsidRDefault="00CC1C8C" w:rsidP="00CC1C8C">
            <w:pPr>
              <w:spacing w:before="60" w:after="60"/>
              <w:jc w:val="center"/>
              <w:rPr>
                <w:b/>
                <w:sz w:val="20"/>
                <w:szCs w:val="20"/>
              </w:rPr>
            </w:pPr>
          </w:p>
        </w:tc>
        <w:tc>
          <w:tcPr>
            <w:tcW w:w="2074" w:type="dxa"/>
          </w:tcPr>
          <w:p w14:paraId="064BEE91" w14:textId="77777777" w:rsidR="00CC1C8C" w:rsidRDefault="00CC1C8C" w:rsidP="00CC1C8C">
            <w:pPr>
              <w:spacing w:before="60" w:after="60"/>
              <w:jc w:val="center"/>
              <w:rPr>
                <w:b/>
                <w:sz w:val="20"/>
                <w:szCs w:val="20"/>
              </w:rPr>
            </w:pPr>
          </w:p>
        </w:tc>
      </w:tr>
      <w:tr w:rsidR="00CC1C8C" w14:paraId="13E6BC90" w14:textId="77777777" w:rsidTr="00CC1C8C">
        <w:tc>
          <w:tcPr>
            <w:tcW w:w="704" w:type="dxa"/>
          </w:tcPr>
          <w:p w14:paraId="2741E690" w14:textId="77777777" w:rsidR="00CC1C8C" w:rsidRDefault="00CC1C8C" w:rsidP="00CC1C8C">
            <w:pPr>
              <w:spacing w:before="60" w:after="60"/>
              <w:ind w:left="-57" w:right="-57"/>
              <w:jc w:val="center"/>
              <w:rPr>
                <w:b/>
                <w:sz w:val="20"/>
                <w:szCs w:val="20"/>
              </w:rPr>
            </w:pPr>
            <w:r>
              <w:rPr>
                <w:b/>
                <w:sz w:val="20"/>
                <w:szCs w:val="20"/>
              </w:rPr>
              <w:t>41</w:t>
            </w:r>
          </w:p>
        </w:tc>
        <w:tc>
          <w:tcPr>
            <w:tcW w:w="4145" w:type="dxa"/>
          </w:tcPr>
          <w:p w14:paraId="2636EED1" w14:textId="77777777" w:rsidR="00CC1C8C" w:rsidRDefault="00CC1C8C" w:rsidP="00CC1C8C">
            <w:pPr>
              <w:rPr>
                <w:rFonts w:ascii="Cambria" w:hAnsi="Cambria" w:cs="Calibri"/>
                <w:color w:val="000000"/>
              </w:rPr>
            </w:pPr>
            <w:r>
              <w:rPr>
                <w:rFonts w:ascii="Arial" w:hAnsi="Arial" w:cs="Arial"/>
                <w:sz w:val="20"/>
                <w:szCs w:val="20"/>
              </w:rPr>
              <w:t>Bisacodyl 10mg suppository</w:t>
            </w:r>
          </w:p>
        </w:tc>
        <w:tc>
          <w:tcPr>
            <w:tcW w:w="1271" w:type="dxa"/>
          </w:tcPr>
          <w:p w14:paraId="24748CDD" w14:textId="77777777" w:rsidR="00CC1C8C" w:rsidRDefault="00CC1C8C" w:rsidP="00CC1C8C">
            <w:pPr>
              <w:jc w:val="center"/>
              <w:rPr>
                <w:rFonts w:ascii="Cambria" w:hAnsi="Cambria" w:cs="Calibri"/>
                <w:color w:val="000000"/>
              </w:rPr>
            </w:pPr>
            <w:r>
              <w:rPr>
                <w:rFonts w:ascii="Calibri" w:hAnsi="Calibri" w:cs="Calibri"/>
                <w:color w:val="000000"/>
              </w:rPr>
              <w:t>2000</w:t>
            </w:r>
          </w:p>
        </w:tc>
        <w:tc>
          <w:tcPr>
            <w:tcW w:w="1391" w:type="dxa"/>
          </w:tcPr>
          <w:p w14:paraId="264CB1F5" w14:textId="77777777" w:rsidR="00CC1C8C" w:rsidRDefault="00CC1C8C" w:rsidP="00CC1C8C">
            <w:pPr>
              <w:jc w:val="center"/>
              <w:rPr>
                <w:rFonts w:ascii="Cambria" w:hAnsi="Cambria" w:cs="Calibri"/>
                <w:color w:val="000000"/>
              </w:rPr>
            </w:pPr>
            <w:r>
              <w:rPr>
                <w:rFonts w:ascii="Cambria" w:hAnsi="Cambria" w:cs="Calibri"/>
                <w:color w:val="000000"/>
              </w:rPr>
              <w:t>1</w:t>
            </w:r>
          </w:p>
        </w:tc>
        <w:tc>
          <w:tcPr>
            <w:tcW w:w="1824" w:type="dxa"/>
          </w:tcPr>
          <w:p w14:paraId="6753DC44" w14:textId="53D542D4" w:rsidR="00CC1C8C" w:rsidRDefault="00CC1C8C" w:rsidP="00CC1C8C">
            <w:pPr>
              <w:contextualSpacing/>
              <w:jc w:val="center"/>
              <w:rPr>
                <w:rFonts w:cs="Arial"/>
                <w:sz w:val="20"/>
                <w:szCs w:val="20"/>
              </w:rPr>
            </w:pPr>
            <w:r>
              <w:rPr>
                <w:b/>
                <w:sz w:val="20"/>
                <w:szCs w:val="20"/>
              </w:rPr>
              <w:t>30</w:t>
            </w:r>
          </w:p>
        </w:tc>
        <w:tc>
          <w:tcPr>
            <w:tcW w:w="2519" w:type="dxa"/>
          </w:tcPr>
          <w:p w14:paraId="17361BDC" w14:textId="5BA9EC32" w:rsidR="00CC1C8C" w:rsidRDefault="00CC1C8C" w:rsidP="00CC1C8C">
            <w:pPr>
              <w:spacing w:before="60" w:after="60"/>
              <w:jc w:val="center"/>
              <w:rPr>
                <w:b/>
                <w:sz w:val="20"/>
                <w:szCs w:val="20"/>
              </w:rPr>
            </w:pPr>
          </w:p>
        </w:tc>
        <w:tc>
          <w:tcPr>
            <w:tcW w:w="2074" w:type="dxa"/>
          </w:tcPr>
          <w:p w14:paraId="11D783C4" w14:textId="77777777" w:rsidR="00CC1C8C" w:rsidRDefault="00CC1C8C" w:rsidP="00CC1C8C">
            <w:pPr>
              <w:spacing w:before="60" w:after="60"/>
              <w:jc w:val="center"/>
              <w:rPr>
                <w:b/>
                <w:sz w:val="20"/>
                <w:szCs w:val="20"/>
              </w:rPr>
            </w:pPr>
          </w:p>
        </w:tc>
      </w:tr>
      <w:tr w:rsidR="00CC1C8C" w14:paraId="1C395FDB" w14:textId="77777777" w:rsidTr="00CC1C8C">
        <w:tc>
          <w:tcPr>
            <w:tcW w:w="704" w:type="dxa"/>
          </w:tcPr>
          <w:p w14:paraId="15DCA94C" w14:textId="77777777" w:rsidR="00CC1C8C" w:rsidRDefault="00CC1C8C" w:rsidP="00CC1C8C">
            <w:pPr>
              <w:spacing w:before="60" w:after="60"/>
              <w:ind w:left="-57" w:right="-57"/>
              <w:jc w:val="center"/>
              <w:rPr>
                <w:b/>
                <w:sz w:val="20"/>
                <w:szCs w:val="20"/>
              </w:rPr>
            </w:pPr>
            <w:r>
              <w:rPr>
                <w:b/>
                <w:sz w:val="20"/>
                <w:szCs w:val="20"/>
              </w:rPr>
              <w:t>42</w:t>
            </w:r>
          </w:p>
        </w:tc>
        <w:tc>
          <w:tcPr>
            <w:tcW w:w="4145" w:type="dxa"/>
          </w:tcPr>
          <w:p w14:paraId="4D5778F0" w14:textId="77777777" w:rsidR="00CC1C8C" w:rsidRDefault="00CC1C8C" w:rsidP="00CC1C8C">
            <w:pPr>
              <w:rPr>
                <w:rFonts w:ascii="Cambria" w:hAnsi="Cambria" w:cs="Calibri"/>
                <w:color w:val="000000"/>
              </w:rPr>
            </w:pPr>
            <w:r>
              <w:rPr>
                <w:rFonts w:ascii="Arial" w:hAnsi="Arial" w:cs="Arial"/>
                <w:sz w:val="20"/>
                <w:szCs w:val="20"/>
              </w:rPr>
              <w:t>Bisacodyl 5mg tablet</w:t>
            </w:r>
          </w:p>
        </w:tc>
        <w:tc>
          <w:tcPr>
            <w:tcW w:w="1271" w:type="dxa"/>
          </w:tcPr>
          <w:p w14:paraId="2FC76F19" w14:textId="77777777" w:rsidR="00CC1C8C" w:rsidRDefault="00CC1C8C" w:rsidP="00CC1C8C">
            <w:pPr>
              <w:jc w:val="center"/>
              <w:rPr>
                <w:rFonts w:ascii="Cambria" w:hAnsi="Cambria" w:cs="Calibri"/>
                <w:color w:val="000000"/>
              </w:rPr>
            </w:pPr>
            <w:r>
              <w:rPr>
                <w:rFonts w:ascii="Calibri" w:hAnsi="Calibri" w:cs="Calibri"/>
                <w:color w:val="000000"/>
              </w:rPr>
              <w:t>10000</w:t>
            </w:r>
          </w:p>
        </w:tc>
        <w:tc>
          <w:tcPr>
            <w:tcW w:w="1391" w:type="dxa"/>
          </w:tcPr>
          <w:p w14:paraId="10FDD8BE" w14:textId="77777777" w:rsidR="00CC1C8C" w:rsidRDefault="00CC1C8C" w:rsidP="00CC1C8C">
            <w:pPr>
              <w:jc w:val="center"/>
              <w:rPr>
                <w:rFonts w:ascii="Cambria" w:hAnsi="Cambria" w:cs="Calibri"/>
                <w:color w:val="000000"/>
              </w:rPr>
            </w:pPr>
            <w:r>
              <w:rPr>
                <w:rFonts w:ascii="Cambria" w:hAnsi="Cambria" w:cs="Calibri"/>
                <w:color w:val="000000"/>
              </w:rPr>
              <w:t>1</w:t>
            </w:r>
          </w:p>
        </w:tc>
        <w:tc>
          <w:tcPr>
            <w:tcW w:w="1824" w:type="dxa"/>
          </w:tcPr>
          <w:p w14:paraId="7570AF83" w14:textId="37719C01" w:rsidR="00CC1C8C" w:rsidRDefault="00CC1C8C" w:rsidP="00CC1C8C">
            <w:pPr>
              <w:contextualSpacing/>
              <w:jc w:val="center"/>
              <w:rPr>
                <w:rFonts w:cs="Arial"/>
                <w:sz w:val="20"/>
                <w:szCs w:val="20"/>
              </w:rPr>
            </w:pPr>
            <w:r>
              <w:rPr>
                <w:b/>
                <w:sz w:val="20"/>
                <w:szCs w:val="20"/>
              </w:rPr>
              <w:t>30</w:t>
            </w:r>
          </w:p>
        </w:tc>
        <w:tc>
          <w:tcPr>
            <w:tcW w:w="2519" w:type="dxa"/>
          </w:tcPr>
          <w:p w14:paraId="7F0A2128" w14:textId="20D7258A" w:rsidR="00CC1C8C" w:rsidRDefault="00CC1C8C" w:rsidP="00CC1C8C">
            <w:pPr>
              <w:spacing w:before="60" w:after="60"/>
              <w:jc w:val="center"/>
              <w:rPr>
                <w:b/>
                <w:sz w:val="20"/>
                <w:szCs w:val="20"/>
              </w:rPr>
            </w:pPr>
          </w:p>
        </w:tc>
        <w:tc>
          <w:tcPr>
            <w:tcW w:w="2074" w:type="dxa"/>
          </w:tcPr>
          <w:p w14:paraId="42A70360" w14:textId="77777777" w:rsidR="00CC1C8C" w:rsidRDefault="00CC1C8C" w:rsidP="00CC1C8C">
            <w:pPr>
              <w:spacing w:before="60" w:after="60"/>
              <w:jc w:val="center"/>
              <w:rPr>
                <w:b/>
                <w:sz w:val="20"/>
                <w:szCs w:val="20"/>
              </w:rPr>
            </w:pPr>
          </w:p>
        </w:tc>
      </w:tr>
      <w:tr w:rsidR="00CC1C8C" w14:paraId="3B233DC3" w14:textId="77777777" w:rsidTr="00CC1C8C">
        <w:tc>
          <w:tcPr>
            <w:tcW w:w="704" w:type="dxa"/>
          </w:tcPr>
          <w:p w14:paraId="601F1033" w14:textId="77777777" w:rsidR="00CC1C8C" w:rsidRDefault="00CC1C8C" w:rsidP="00CC1C8C">
            <w:pPr>
              <w:spacing w:before="60" w:after="60"/>
              <w:ind w:left="-57" w:right="-57"/>
              <w:jc w:val="center"/>
              <w:rPr>
                <w:b/>
                <w:sz w:val="20"/>
                <w:szCs w:val="20"/>
              </w:rPr>
            </w:pPr>
            <w:r>
              <w:rPr>
                <w:b/>
                <w:sz w:val="20"/>
                <w:szCs w:val="20"/>
              </w:rPr>
              <w:t>43</w:t>
            </w:r>
          </w:p>
        </w:tc>
        <w:tc>
          <w:tcPr>
            <w:tcW w:w="4145" w:type="dxa"/>
          </w:tcPr>
          <w:p w14:paraId="22BD64D9" w14:textId="77777777" w:rsidR="00CC1C8C" w:rsidRDefault="00CC1C8C" w:rsidP="00CC1C8C">
            <w:pPr>
              <w:rPr>
                <w:rFonts w:ascii="Cambria" w:hAnsi="Cambria" w:cs="Calibri"/>
                <w:color w:val="000000"/>
              </w:rPr>
            </w:pPr>
            <w:r>
              <w:rPr>
                <w:rFonts w:ascii="Arial" w:hAnsi="Arial" w:cs="Arial"/>
                <w:sz w:val="20"/>
                <w:szCs w:val="20"/>
              </w:rPr>
              <w:t>Budesonide nasal spray</w:t>
            </w:r>
          </w:p>
        </w:tc>
        <w:tc>
          <w:tcPr>
            <w:tcW w:w="1271" w:type="dxa"/>
          </w:tcPr>
          <w:p w14:paraId="56D29705" w14:textId="77777777" w:rsidR="00CC1C8C" w:rsidRDefault="00CC1C8C" w:rsidP="00CC1C8C">
            <w:pPr>
              <w:jc w:val="center"/>
              <w:rPr>
                <w:rFonts w:ascii="Cambria" w:hAnsi="Cambria" w:cs="Calibri"/>
                <w:color w:val="000000"/>
              </w:rPr>
            </w:pPr>
            <w:r>
              <w:rPr>
                <w:rFonts w:ascii="Calibri" w:hAnsi="Calibri" w:cs="Calibri"/>
                <w:color w:val="000000"/>
              </w:rPr>
              <w:t>50</w:t>
            </w:r>
          </w:p>
        </w:tc>
        <w:tc>
          <w:tcPr>
            <w:tcW w:w="1391" w:type="dxa"/>
          </w:tcPr>
          <w:p w14:paraId="67F891E0" w14:textId="77777777" w:rsidR="00CC1C8C" w:rsidRDefault="00CC1C8C" w:rsidP="00CC1C8C">
            <w:pPr>
              <w:jc w:val="center"/>
              <w:rPr>
                <w:rFonts w:ascii="Cambria" w:hAnsi="Cambria" w:cs="Calibri"/>
                <w:color w:val="000000"/>
              </w:rPr>
            </w:pPr>
            <w:r>
              <w:rPr>
                <w:rFonts w:ascii="Cambria" w:hAnsi="Cambria" w:cs="Calibri"/>
                <w:color w:val="000000"/>
              </w:rPr>
              <w:t>1</w:t>
            </w:r>
          </w:p>
        </w:tc>
        <w:tc>
          <w:tcPr>
            <w:tcW w:w="1824" w:type="dxa"/>
          </w:tcPr>
          <w:p w14:paraId="46013044" w14:textId="1C7A95CD" w:rsidR="00CC1C8C" w:rsidRDefault="00CC1C8C" w:rsidP="00CC1C8C">
            <w:pPr>
              <w:contextualSpacing/>
              <w:jc w:val="center"/>
              <w:rPr>
                <w:rFonts w:cs="Arial"/>
                <w:sz w:val="20"/>
                <w:szCs w:val="20"/>
              </w:rPr>
            </w:pPr>
            <w:r>
              <w:rPr>
                <w:b/>
                <w:sz w:val="20"/>
                <w:szCs w:val="20"/>
              </w:rPr>
              <w:t>30</w:t>
            </w:r>
          </w:p>
        </w:tc>
        <w:tc>
          <w:tcPr>
            <w:tcW w:w="2519" w:type="dxa"/>
          </w:tcPr>
          <w:p w14:paraId="36A57E24" w14:textId="78C7DDC5" w:rsidR="00CC1C8C" w:rsidRDefault="00CC1C8C" w:rsidP="00CC1C8C">
            <w:pPr>
              <w:spacing w:before="60" w:after="60"/>
              <w:jc w:val="center"/>
              <w:rPr>
                <w:b/>
                <w:sz w:val="20"/>
                <w:szCs w:val="20"/>
              </w:rPr>
            </w:pPr>
          </w:p>
        </w:tc>
        <w:tc>
          <w:tcPr>
            <w:tcW w:w="2074" w:type="dxa"/>
          </w:tcPr>
          <w:p w14:paraId="05E4F1F7" w14:textId="77777777" w:rsidR="00CC1C8C" w:rsidRDefault="00CC1C8C" w:rsidP="00CC1C8C">
            <w:pPr>
              <w:spacing w:before="60" w:after="60"/>
              <w:jc w:val="center"/>
              <w:rPr>
                <w:b/>
                <w:sz w:val="20"/>
                <w:szCs w:val="20"/>
              </w:rPr>
            </w:pPr>
          </w:p>
        </w:tc>
      </w:tr>
      <w:tr w:rsidR="00CC1C8C" w14:paraId="52FD4638" w14:textId="77777777" w:rsidTr="00CC1C8C">
        <w:tc>
          <w:tcPr>
            <w:tcW w:w="704" w:type="dxa"/>
          </w:tcPr>
          <w:p w14:paraId="5205420C" w14:textId="77777777" w:rsidR="00CC1C8C" w:rsidRDefault="00CC1C8C" w:rsidP="00CC1C8C">
            <w:pPr>
              <w:spacing w:before="60" w:after="60"/>
              <w:ind w:left="-57" w:right="-57"/>
              <w:jc w:val="center"/>
              <w:rPr>
                <w:b/>
                <w:sz w:val="20"/>
                <w:szCs w:val="20"/>
              </w:rPr>
            </w:pPr>
            <w:r>
              <w:rPr>
                <w:b/>
                <w:sz w:val="20"/>
                <w:szCs w:val="20"/>
              </w:rPr>
              <w:t>44</w:t>
            </w:r>
          </w:p>
        </w:tc>
        <w:tc>
          <w:tcPr>
            <w:tcW w:w="4145" w:type="dxa"/>
          </w:tcPr>
          <w:p w14:paraId="2EC3A8E4" w14:textId="77777777" w:rsidR="00CC1C8C" w:rsidRDefault="00CC1C8C" w:rsidP="00CC1C8C">
            <w:pPr>
              <w:rPr>
                <w:rFonts w:ascii="Cambria" w:hAnsi="Cambria" w:cs="Calibri"/>
                <w:color w:val="000000"/>
              </w:rPr>
            </w:pPr>
            <w:r>
              <w:rPr>
                <w:rFonts w:ascii="Arial" w:hAnsi="Arial" w:cs="Arial"/>
                <w:sz w:val="20"/>
                <w:szCs w:val="20"/>
              </w:rPr>
              <w:t>Bupivacaine 0.5% heavy (spinal) injection</w:t>
            </w:r>
          </w:p>
        </w:tc>
        <w:tc>
          <w:tcPr>
            <w:tcW w:w="1271" w:type="dxa"/>
          </w:tcPr>
          <w:p w14:paraId="23330733" w14:textId="77777777" w:rsidR="00CC1C8C" w:rsidRDefault="00CC1C8C" w:rsidP="00CC1C8C">
            <w:pPr>
              <w:jc w:val="center"/>
              <w:rPr>
                <w:rFonts w:ascii="Cambria" w:hAnsi="Cambria" w:cs="Calibri"/>
                <w:color w:val="000000"/>
              </w:rPr>
            </w:pPr>
            <w:r>
              <w:rPr>
                <w:rFonts w:ascii="Calibri" w:hAnsi="Calibri" w:cs="Calibri"/>
                <w:color w:val="000000"/>
              </w:rPr>
              <w:t>1200</w:t>
            </w:r>
          </w:p>
        </w:tc>
        <w:tc>
          <w:tcPr>
            <w:tcW w:w="1391" w:type="dxa"/>
          </w:tcPr>
          <w:p w14:paraId="77A7F73B" w14:textId="77777777" w:rsidR="00CC1C8C" w:rsidRDefault="00CC1C8C" w:rsidP="00CC1C8C">
            <w:pPr>
              <w:jc w:val="center"/>
              <w:rPr>
                <w:rFonts w:ascii="Cambria" w:hAnsi="Cambria" w:cs="Calibri"/>
                <w:color w:val="000000"/>
              </w:rPr>
            </w:pPr>
            <w:r>
              <w:rPr>
                <w:rFonts w:ascii="Cambria" w:hAnsi="Cambria" w:cs="Calibri"/>
                <w:color w:val="000000"/>
              </w:rPr>
              <w:t>1</w:t>
            </w:r>
          </w:p>
        </w:tc>
        <w:tc>
          <w:tcPr>
            <w:tcW w:w="1824" w:type="dxa"/>
          </w:tcPr>
          <w:p w14:paraId="01C48C1F" w14:textId="25D19F3C" w:rsidR="00CC1C8C" w:rsidRDefault="00CC1C8C" w:rsidP="00CC1C8C">
            <w:pPr>
              <w:jc w:val="center"/>
              <w:rPr>
                <w:sz w:val="20"/>
                <w:szCs w:val="20"/>
              </w:rPr>
            </w:pPr>
            <w:r>
              <w:rPr>
                <w:b/>
                <w:sz w:val="20"/>
                <w:szCs w:val="20"/>
              </w:rPr>
              <w:t>30</w:t>
            </w:r>
          </w:p>
        </w:tc>
        <w:tc>
          <w:tcPr>
            <w:tcW w:w="2519" w:type="dxa"/>
          </w:tcPr>
          <w:p w14:paraId="6C403423" w14:textId="2693C913" w:rsidR="00CC1C8C" w:rsidRDefault="00CC1C8C" w:rsidP="00CC1C8C">
            <w:pPr>
              <w:spacing w:before="60" w:after="60"/>
              <w:jc w:val="center"/>
              <w:rPr>
                <w:b/>
                <w:sz w:val="20"/>
                <w:szCs w:val="20"/>
              </w:rPr>
            </w:pPr>
          </w:p>
        </w:tc>
        <w:tc>
          <w:tcPr>
            <w:tcW w:w="2074" w:type="dxa"/>
          </w:tcPr>
          <w:p w14:paraId="761D095E" w14:textId="77777777" w:rsidR="00CC1C8C" w:rsidRDefault="00CC1C8C" w:rsidP="00CC1C8C">
            <w:pPr>
              <w:spacing w:before="60" w:after="60"/>
              <w:jc w:val="center"/>
              <w:rPr>
                <w:b/>
                <w:sz w:val="20"/>
                <w:szCs w:val="20"/>
              </w:rPr>
            </w:pPr>
          </w:p>
        </w:tc>
      </w:tr>
      <w:tr w:rsidR="00CC1C8C" w14:paraId="081D6948" w14:textId="77777777" w:rsidTr="00CC1C8C">
        <w:tc>
          <w:tcPr>
            <w:tcW w:w="704" w:type="dxa"/>
          </w:tcPr>
          <w:p w14:paraId="597BC1E9" w14:textId="77777777" w:rsidR="00CC1C8C" w:rsidRDefault="00CC1C8C" w:rsidP="00CC1C8C">
            <w:pPr>
              <w:spacing w:before="60" w:after="60"/>
              <w:ind w:left="-57" w:right="-57"/>
              <w:jc w:val="center"/>
              <w:rPr>
                <w:b/>
                <w:sz w:val="20"/>
                <w:szCs w:val="20"/>
              </w:rPr>
            </w:pPr>
            <w:r>
              <w:rPr>
                <w:b/>
                <w:sz w:val="20"/>
                <w:szCs w:val="20"/>
              </w:rPr>
              <w:t>45</w:t>
            </w:r>
          </w:p>
        </w:tc>
        <w:tc>
          <w:tcPr>
            <w:tcW w:w="4145" w:type="dxa"/>
          </w:tcPr>
          <w:p w14:paraId="7BCAF33D" w14:textId="77777777" w:rsidR="00CC1C8C" w:rsidRDefault="00CC1C8C" w:rsidP="00CC1C8C">
            <w:pPr>
              <w:rPr>
                <w:rFonts w:ascii="Cambria" w:hAnsi="Cambria" w:cs="Calibri"/>
                <w:color w:val="000000"/>
              </w:rPr>
            </w:pPr>
            <w:r>
              <w:rPr>
                <w:rFonts w:ascii="Arial" w:hAnsi="Arial" w:cs="Arial"/>
                <w:sz w:val="20"/>
                <w:szCs w:val="20"/>
              </w:rPr>
              <w:t>Bupivacaine 0.5% plain injection</w:t>
            </w:r>
          </w:p>
        </w:tc>
        <w:tc>
          <w:tcPr>
            <w:tcW w:w="1271" w:type="dxa"/>
          </w:tcPr>
          <w:p w14:paraId="33E26512" w14:textId="77777777" w:rsidR="00CC1C8C" w:rsidRDefault="00CC1C8C" w:rsidP="00CC1C8C">
            <w:pPr>
              <w:jc w:val="center"/>
              <w:rPr>
                <w:rFonts w:ascii="Cambria" w:hAnsi="Cambria" w:cs="Calibri"/>
                <w:color w:val="000000"/>
              </w:rPr>
            </w:pPr>
            <w:r>
              <w:rPr>
                <w:rFonts w:ascii="Calibri" w:hAnsi="Calibri" w:cs="Calibri"/>
                <w:color w:val="000000"/>
              </w:rPr>
              <w:t>1200</w:t>
            </w:r>
          </w:p>
        </w:tc>
        <w:tc>
          <w:tcPr>
            <w:tcW w:w="1391" w:type="dxa"/>
          </w:tcPr>
          <w:p w14:paraId="0F4C2B66" w14:textId="77777777" w:rsidR="00CC1C8C" w:rsidRDefault="00CC1C8C" w:rsidP="00CC1C8C">
            <w:pPr>
              <w:jc w:val="center"/>
              <w:rPr>
                <w:rFonts w:ascii="Cambria" w:hAnsi="Cambria" w:cs="Calibri"/>
                <w:color w:val="000000"/>
              </w:rPr>
            </w:pPr>
            <w:r>
              <w:rPr>
                <w:rFonts w:ascii="Cambria" w:hAnsi="Cambria" w:cs="Calibri"/>
                <w:color w:val="000000"/>
              </w:rPr>
              <w:t>1</w:t>
            </w:r>
          </w:p>
        </w:tc>
        <w:tc>
          <w:tcPr>
            <w:tcW w:w="1824" w:type="dxa"/>
          </w:tcPr>
          <w:p w14:paraId="7829A2F2" w14:textId="75D67864" w:rsidR="00CC1C8C" w:rsidRDefault="00CC1C8C" w:rsidP="00CC1C8C">
            <w:pPr>
              <w:jc w:val="center"/>
              <w:rPr>
                <w:sz w:val="20"/>
                <w:szCs w:val="20"/>
              </w:rPr>
            </w:pPr>
            <w:r>
              <w:rPr>
                <w:b/>
                <w:sz w:val="20"/>
                <w:szCs w:val="20"/>
              </w:rPr>
              <w:t>30</w:t>
            </w:r>
          </w:p>
        </w:tc>
        <w:tc>
          <w:tcPr>
            <w:tcW w:w="2519" w:type="dxa"/>
          </w:tcPr>
          <w:p w14:paraId="705D1546" w14:textId="0E95B725" w:rsidR="00CC1C8C" w:rsidRDefault="00CC1C8C" w:rsidP="00CC1C8C">
            <w:pPr>
              <w:spacing w:before="60" w:after="60"/>
              <w:jc w:val="center"/>
              <w:rPr>
                <w:b/>
                <w:sz w:val="20"/>
                <w:szCs w:val="20"/>
              </w:rPr>
            </w:pPr>
          </w:p>
        </w:tc>
        <w:tc>
          <w:tcPr>
            <w:tcW w:w="2074" w:type="dxa"/>
          </w:tcPr>
          <w:p w14:paraId="3E0605E8" w14:textId="77777777" w:rsidR="00CC1C8C" w:rsidRDefault="00CC1C8C" w:rsidP="00CC1C8C">
            <w:pPr>
              <w:spacing w:before="60" w:after="60"/>
              <w:jc w:val="center"/>
              <w:rPr>
                <w:b/>
                <w:sz w:val="20"/>
                <w:szCs w:val="20"/>
              </w:rPr>
            </w:pPr>
          </w:p>
        </w:tc>
      </w:tr>
      <w:tr w:rsidR="00CC1C8C" w14:paraId="0B75777E" w14:textId="77777777" w:rsidTr="00CC1C8C">
        <w:tc>
          <w:tcPr>
            <w:tcW w:w="704" w:type="dxa"/>
          </w:tcPr>
          <w:p w14:paraId="6B5C9405" w14:textId="77777777" w:rsidR="00CC1C8C" w:rsidRDefault="00CC1C8C" w:rsidP="00CC1C8C">
            <w:pPr>
              <w:spacing w:before="60" w:after="60"/>
              <w:ind w:left="-57" w:right="-57"/>
              <w:jc w:val="center"/>
              <w:rPr>
                <w:b/>
                <w:sz w:val="20"/>
                <w:szCs w:val="20"/>
              </w:rPr>
            </w:pPr>
            <w:r>
              <w:rPr>
                <w:b/>
                <w:sz w:val="20"/>
                <w:szCs w:val="20"/>
              </w:rPr>
              <w:t>46</w:t>
            </w:r>
          </w:p>
        </w:tc>
        <w:tc>
          <w:tcPr>
            <w:tcW w:w="4145" w:type="dxa"/>
          </w:tcPr>
          <w:p w14:paraId="59A76BBE" w14:textId="77777777" w:rsidR="00CC1C8C" w:rsidRPr="00A17050" w:rsidRDefault="00CC1C8C" w:rsidP="00CC1C8C">
            <w:pPr>
              <w:rPr>
                <w:rFonts w:ascii="Arial" w:hAnsi="Arial" w:cs="Arial"/>
                <w:sz w:val="20"/>
                <w:szCs w:val="20"/>
              </w:rPr>
            </w:pPr>
            <w:r w:rsidRPr="00A17050">
              <w:rPr>
                <w:rFonts w:ascii="Arial" w:hAnsi="Arial" w:cs="Arial"/>
                <w:sz w:val="20"/>
                <w:szCs w:val="20"/>
              </w:rPr>
              <w:t xml:space="preserve">Calcium carbonate 500mg </w:t>
            </w:r>
            <w:commentRangeStart w:id="140"/>
            <w:r w:rsidRPr="00A17050">
              <w:rPr>
                <w:rFonts w:ascii="Arial" w:hAnsi="Arial" w:cs="Arial"/>
                <w:sz w:val="20"/>
                <w:szCs w:val="20"/>
              </w:rPr>
              <w:t>tablet</w:t>
            </w:r>
            <w:commentRangeEnd w:id="140"/>
            <w:r w:rsidRPr="00A17050">
              <w:rPr>
                <w:rStyle w:val="CommentReference"/>
              </w:rPr>
              <w:commentReference w:id="140"/>
            </w:r>
          </w:p>
        </w:tc>
        <w:tc>
          <w:tcPr>
            <w:tcW w:w="1271" w:type="dxa"/>
          </w:tcPr>
          <w:p w14:paraId="06DD2F78" w14:textId="77777777" w:rsidR="00CC1C8C" w:rsidRPr="00A17050" w:rsidRDefault="00CC1C8C" w:rsidP="00CC1C8C">
            <w:pPr>
              <w:jc w:val="center"/>
              <w:rPr>
                <w:rFonts w:ascii="Calibri" w:hAnsi="Calibri" w:cs="Calibri"/>
                <w:color w:val="000000"/>
              </w:rPr>
            </w:pPr>
            <w:r w:rsidRPr="00A17050">
              <w:rPr>
                <w:rFonts w:ascii="Calibri" w:hAnsi="Calibri" w:cs="Calibri"/>
                <w:color w:val="000000"/>
              </w:rPr>
              <w:t>3000</w:t>
            </w:r>
          </w:p>
        </w:tc>
        <w:tc>
          <w:tcPr>
            <w:tcW w:w="1391" w:type="dxa"/>
          </w:tcPr>
          <w:p w14:paraId="6E72C118" w14:textId="77777777" w:rsidR="00CC1C8C" w:rsidRDefault="00CC1C8C" w:rsidP="00CC1C8C">
            <w:pPr>
              <w:jc w:val="center"/>
              <w:rPr>
                <w:rFonts w:ascii="Cambria" w:hAnsi="Cambria" w:cs="Calibri"/>
                <w:color w:val="000000"/>
              </w:rPr>
            </w:pPr>
            <w:r>
              <w:rPr>
                <w:rFonts w:ascii="Cambria" w:hAnsi="Cambria" w:cs="Calibri"/>
                <w:color w:val="000000"/>
              </w:rPr>
              <w:t>1</w:t>
            </w:r>
          </w:p>
        </w:tc>
        <w:tc>
          <w:tcPr>
            <w:tcW w:w="1824" w:type="dxa"/>
          </w:tcPr>
          <w:p w14:paraId="43669FE4" w14:textId="3FD58BFD" w:rsidR="00CC1C8C" w:rsidRPr="004B2371" w:rsidRDefault="00CC1C8C" w:rsidP="00CC1C8C">
            <w:pPr>
              <w:jc w:val="center"/>
              <w:rPr>
                <w:b/>
                <w:sz w:val="20"/>
                <w:szCs w:val="20"/>
              </w:rPr>
            </w:pPr>
            <w:r>
              <w:rPr>
                <w:b/>
                <w:sz w:val="20"/>
                <w:szCs w:val="20"/>
              </w:rPr>
              <w:t>30</w:t>
            </w:r>
          </w:p>
        </w:tc>
        <w:tc>
          <w:tcPr>
            <w:tcW w:w="2519" w:type="dxa"/>
          </w:tcPr>
          <w:p w14:paraId="5310D681" w14:textId="209FC6BB" w:rsidR="00CC1C8C" w:rsidRDefault="00CC1C8C" w:rsidP="00CC1C8C">
            <w:pPr>
              <w:spacing w:before="60" w:after="60"/>
              <w:jc w:val="center"/>
              <w:rPr>
                <w:b/>
                <w:sz w:val="20"/>
                <w:szCs w:val="20"/>
              </w:rPr>
            </w:pPr>
          </w:p>
        </w:tc>
        <w:tc>
          <w:tcPr>
            <w:tcW w:w="2074" w:type="dxa"/>
          </w:tcPr>
          <w:p w14:paraId="4801E330" w14:textId="77777777" w:rsidR="00CC1C8C" w:rsidRDefault="00CC1C8C" w:rsidP="00CC1C8C">
            <w:pPr>
              <w:spacing w:before="60" w:after="60"/>
              <w:jc w:val="center"/>
              <w:rPr>
                <w:b/>
                <w:sz w:val="20"/>
                <w:szCs w:val="20"/>
              </w:rPr>
            </w:pPr>
          </w:p>
        </w:tc>
      </w:tr>
      <w:tr w:rsidR="00CC1C8C" w14:paraId="784B5830" w14:textId="77777777" w:rsidTr="00CC1C8C">
        <w:tc>
          <w:tcPr>
            <w:tcW w:w="704" w:type="dxa"/>
          </w:tcPr>
          <w:p w14:paraId="3475C217" w14:textId="77777777" w:rsidR="00CC1C8C" w:rsidRDefault="00CC1C8C" w:rsidP="00CC1C8C">
            <w:pPr>
              <w:spacing w:before="60" w:after="60"/>
              <w:ind w:left="-57" w:right="-57"/>
              <w:jc w:val="center"/>
              <w:rPr>
                <w:b/>
                <w:sz w:val="20"/>
                <w:szCs w:val="20"/>
              </w:rPr>
            </w:pPr>
            <w:r>
              <w:rPr>
                <w:b/>
                <w:sz w:val="20"/>
                <w:szCs w:val="20"/>
              </w:rPr>
              <w:t>47</w:t>
            </w:r>
          </w:p>
        </w:tc>
        <w:tc>
          <w:tcPr>
            <w:tcW w:w="4145" w:type="dxa"/>
          </w:tcPr>
          <w:p w14:paraId="24A3B15E" w14:textId="77777777" w:rsidR="00CC1C8C" w:rsidRDefault="00CC1C8C" w:rsidP="00CC1C8C">
            <w:pPr>
              <w:rPr>
                <w:rFonts w:ascii="Cambria" w:hAnsi="Cambria" w:cs="Calibri"/>
                <w:color w:val="000000"/>
              </w:rPr>
            </w:pPr>
            <w:r>
              <w:rPr>
                <w:rFonts w:ascii="Arial" w:hAnsi="Arial" w:cs="Arial"/>
                <w:sz w:val="20"/>
                <w:szCs w:val="20"/>
              </w:rPr>
              <w:t>Calamine lotion 30ml</w:t>
            </w:r>
          </w:p>
        </w:tc>
        <w:tc>
          <w:tcPr>
            <w:tcW w:w="1271" w:type="dxa"/>
          </w:tcPr>
          <w:p w14:paraId="36D821CA" w14:textId="77777777" w:rsidR="00CC1C8C" w:rsidRDefault="00CC1C8C" w:rsidP="00CC1C8C">
            <w:pPr>
              <w:jc w:val="center"/>
              <w:rPr>
                <w:rFonts w:ascii="Cambria" w:hAnsi="Cambria" w:cs="Calibri"/>
                <w:color w:val="000000"/>
              </w:rPr>
            </w:pPr>
            <w:r>
              <w:rPr>
                <w:rFonts w:ascii="Calibri" w:hAnsi="Calibri" w:cs="Calibri"/>
                <w:color w:val="000000"/>
              </w:rPr>
              <w:t>120</w:t>
            </w:r>
          </w:p>
        </w:tc>
        <w:tc>
          <w:tcPr>
            <w:tcW w:w="1391" w:type="dxa"/>
          </w:tcPr>
          <w:p w14:paraId="1C951688" w14:textId="77777777" w:rsidR="00CC1C8C" w:rsidRDefault="00CC1C8C" w:rsidP="00CC1C8C">
            <w:pPr>
              <w:jc w:val="center"/>
              <w:rPr>
                <w:rFonts w:ascii="Cambria" w:hAnsi="Cambria" w:cs="Calibri"/>
                <w:color w:val="000000"/>
              </w:rPr>
            </w:pPr>
            <w:r>
              <w:rPr>
                <w:rFonts w:ascii="Cambria" w:hAnsi="Cambria" w:cs="Calibri"/>
                <w:color w:val="000000"/>
              </w:rPr>
              <w:t>1</w:t>
            </w:r>
          </w:p>
        </w:tc>
        <w:tc>
          <w:tcPr>
            <w:tcW w:w="1824" w:type="dxa"/>
          </w:tcPr>
          <w:p w14:paraId="1E8E1236" w14:textId="7E6845E5" w:rsidR="00CC1C8C" w:rsidRDefault="00CC1C8C" w:rsidP="00CC1C8C">
            <w:pPr>
              <w:jc w:val="center"/>
              <w:rPr>
                <w:sz w:val="20"/>
                <w:szCs w:val="20"/>
              </w:rPr>
            </w:pPr>
            <w:r>
              <w:rPr>
                <w:b/>
                <w:sz w:val="20"/>
                <w:szCs w:val="20"/>
              </w:rPr>
              <w:t>30</w:t>
            </w:r>
          </w:p>
        </w:tc>
        <w:tc>
          <w:tcPr>
            <w:tcW w:w="2519" w:type="dxa"/>
          </w:tcPr>
          <w:p w14:paraId="4B5D5AF0" w14:textId="2C97C7EE" w:rsidR="00CC1C8C" w:rsidRDefault="00CC1C8C" w:rsidP="00CC1C8C">
            <w:pPr>
              <w:spacing w:before="60" w:after="60"/>
              <w:jc w:val="center"/>
              <w:rPr>
                <w:b/>
                <w:sz w:val="20"/>
                <w:szCs w:val="20"/>
              </w:rPr>
            </w:pPr>
          </w:p>
        </w:tc>
        <w:tc>
          <w:tcPr>
            <w:tcW w:w="2074" w:type="dxa"/>
          </w:tcPr>
          <w:p w14:paraId="5776814D" w14:textId="77777777" w:rsidR="00CC1C8C" w:rsidRDefault="00CC1C8C" w:rsidP="00CC1C8C">
            <w:pPr>
              <w:spacing w:before="60" w:after="60"/>
              <w:jc w:val="center"/>
              <w:rPr>
                <w:b/>
                <w:sz w:val="20"/>
                <w:szCs w:val="20"/>
              </w:rPr>
            </w:pPr>
          </w:p>
        </w:tc>
      </w:tr>
      <w:tr w:rsidR="00CC1C8C" w14:paraId="3C25DB60" w14:textId="77777777" w:rsidTr="00CC1C8C">
        <w:tc>
          <w:tcPr>
            <w:tcW w:w="704" w:type="dxa"/>
          </w:tcPr>
          <w:p w14:paraId="7D8314E2" w14:textId="77777777" w:rsidR="00CC1C8C" w:rsidRDefault="00CC1C8C" w:rsidP="00CC1C8C">
            <w:pPr>
              <w:spacing w:before="60" w:after="60"/>
              <w:ind w:left="-57" w:right="-57"/>
              <w:jc w:val="center"/>
              <w:rPr>
                <w:b/>
                <w:sz w:val="20"/>
                <w:szCs w:val="20"/>
              </w:rPr>
            </w:pPr>
            <w:r>
              <w:rPr>
                <w:b/>
                <w:sz w:val="20"/>
                <w:szCs w:val="20"/>
              </w:rPr>
              <w:t>48</w:t>
            </w:r>
          </w:p>
        </w:tc>
        <w:tc>
          <w:tcPr>
            <w:tcW w:w="4145" w:type="dxa"/>
          </w:tcPr>
          <w:p w14:paraId="28C50E3A" w14:textId="77777777" w:rsidR="00CC1C8C" w:rsidRDefault="00CC1C8C" w:rsidP="00CC1C8C">
            <w:pPr>
              <w:rPr>
                <w:rFonts w:ascii="Cambria" w:hAnsi="Cambria" w:cs="Calibri"/>
                <w:color w:val="000000"/>
              </w:rPr>
            </w:pPr>
            <w:r>
              <w:rPr>
                <w:rFonts w:ascii="Arial" w:hAnsi="Arial" w:cs="Arial"/>
                <w:sz w:val="20"/>
                <w:szCs w:val="20"/>
              </w:rPr>
              <w:t>Calcium gluconate 100mg/ml injection</w:t>
            </w:r>
          </w:p>
        </w:tc>
        <w:tc>
          <w:tcPr>
            <w:tcW w:w="1271" w:type="dxa"/>
          </w:tcPr>
          <w:p w14:paraId="2ABF7EBE" w14:textId="77777777" w:rsidR="00CC1C8C" w:rsidRDefault="00CC1C8C" w:rsidP="00CC1C8C">
            <w:pPr>
              <w:jc w:val="center"/>
              <w:rPr>
                <w:rFonts w:ascii="Cambria" w:hAnsi="Cambria" w:cs="Calibri"/>
                <w:color w:val="000000"/>
              </w:rPr>
            </w:pPr>
            <w:r>
              <w:rPr>
                <w:rFonts w:ascii="Calibri" w:hAnsi="Calibri" w:cs="Calibri"/>
                <w:color w:val="000000"/>
              </w:rPr>
              <w:t>120</w:t>
            </w:r>
          </w:p>
        </w:tc>
        <w:tc>
          <w:tcPr>
            <w:tcW w:w="1391" w:type="dxa"/>
          </w:tcPr>
          <w:p w14:paraId="0F6E174B" w14:textId="77777777" w:rsidR="00CC1C8C" w:rsidRDefault="00CC1C8C" w:rsidP="00CC1C8C">
            <w:pPr>
              <w:jc w:val="center"/>
              <w:rPr>
                <w:rFonts w:ascii="Cambria" w:hAnsi="Cambria" w:cs="Calibri"/>
                <w:color w:val="000000"/>
              </w:rPr>
            </w:pPr>
            <w:r>
              <w:rPr>
                <w:rFonts w:ascii="Cambria" w:hAnsi="Cambria" w:cs="Calibri"/>
                <w:color w:val="000000"/>
              </w:rPr>
              <w:t>1</w:t>
            </w:r>
          </w:p>
        </w:tc>
        <w:tc>
          <w:tcPr>
            <w:tcW w:w="1824" w:type="dxa"/>
          </w:tcPr>
          <w:p w14:paraId="0D804AAD" w14:textId="014E4BFF" w:rsidR="00CC1C8C" w:rsidRDefault="00CC1C8C" w:rsidP="00CC1C8C">
            <w:pPr>
              <w:jc w:val="center"/>
              <w:rPr>
                <w:sz w:val="20"/>
                <w:szCs w:val="20"/>
              </w:rPr>
            </w:pPr>
            <w:r>
              <w:rPr>
                <w:b/>
                <w:sz w:val="20"/>
                <w:szCs w:val="20"/>
              </w:rPr>
              <w:t>30</w:t>
            </w:r>
          </w:p>
        </w:tc>
        <w:tc>
          <w:tcPr>
            <w:tcW w:w="2519" w:type="dxa"/>
          </w:tcPr>
          <w:p w14:paraId="0DBD8BB1" w14:textId="55DDC0B0" w:rsidR="00CC1C8C" w:rsidRDefault="00CC1C8C" w:rsidP="00CC1C8C">
            <w:pPr>
              <w:spacing w:before="60" w:after="60"/>
              <w:jc w:val="center"/>
              <w:rPr>
                <w:b/>
                <w:sz w:val="20"/>
                <w:szCs w:val="20"/>
              </w:rPr>
            </w:pPr>
          </w:p>
        </w:tc>
        <w:tc>
          <w:tcPr>
            <w:tcW w:w="2074" w:type="dxa"/>
          </w:tcPr>
          <w:p w14:paraId="3BA4CBA9" w14:textId="77777777" w:rsidR="00CC1C8C" w:rsidRDefault="00CC1C8C" w:rsidP="00CC1C8C">
            <w:pPr>
              <w:spacing w:before="60" w:after="60"/>
              <w:jc w:val="center"/>
              <w:rPr>
                <w:b/>
                <w:sz w:val="20"/>
                <w:szCs w:val="20"/>
              </w:rPr>
            </w:pPr>
          </w:p>
        </w:tc>
      </w:tr>
      <w:tr w:rsidR="00CC1C8C" w14:paraId="2AB3678A" w14:textId="77777777" w:rsidTr="00CC1C8C">
        <w:tc>
          <w:tcPr>
            <w:tcW w:w="704" w:type="dxa"/>
          </w:tcPr>
          <w:p w14:paraId="135DC892" w14:textId="77777777" w:rsidR="00CC1C8C" w:rsidRDefault="00CC1C8C" w:rsidP="00CC1C8C">
            <w:pPr>
              <w:spacing w:before="60" w:after="60"/>
              <w:ind w:left="-57" w:right="-57"/>
              <w:jc w:val="center"/>
              <w:rPr>
                <w:b/>
                <w:sz w:val="20"/>
                <w:szCs w:val="20"/>
              </w:rPr>
            </w:pPr>
            <w:r>
              <w:rPr>
                <w:b/>
                <w:sz w:val="20"/>
                <w:szCs w:val="20"/>
              </w:rPr>
              <w:t>49</w:t>
            </w:r>
          </w:p>
        </w:tc>
        <w:tc>
          <w:tcPr>
            <w:tcW w:w="4145" w:type="dxa"/>
          </w:tcPr>
          <w:p w14:paraId="0FE44296" w14:textId="77777777" w:rsidR="00CC1C8C" w:rsidRDefault="00CC1C8C" w:rsidP="00CC1C8C">
            <w:pPr>
              <w:rPr>
                <w:rFonts w:ascii="Cambria" w:hAnsi="Cambria" w:cs="Calibri"/>
                <w:color w:val="000000"/>
              </w:rPr>
            </w:pPr>
            <w:r>
              <w:rPr>
                <w:rFonts w:ascii="Arial" w:hAnsi="Arial" w:cs="Arial"/>
                <w:sz w:val="20"/>
                <w:szCs w:val="20"/>
              </w:rPr>
              <w:t>Carbamazepine 200mg tablet</w:t>
            </w:r>
          </w:p>
        </w:tc>
        <w:tc>
          <w:tcPr>
            <w:tcW w:w="1271" w:type="dxa"/>
          </w:tcPr>
          <w:p w14:paraId="42DB3B26" w14:textId="77777777" w:rsidR="00CC1C8C" w:rsidRDefault="00CC1C8C" w:rsidP="00CC1C8C">
            <w:pPr>
              <w:jc w:val="center"/>
              <w:rPr>
                <w:rFonts w:ascii="Cambria" w:hAnsi="Cambria" w:cs="Calibri"/>
                <w:color w:val="000000"/>
              </w:rPr>
            </w:pPr>
            <w:r>
              <w:rPr>
                <w:rFonts w:ascii="Calibri" w:hAnsi="Calibri" w:cs="Calibri"/>
                <w:color w:val="000000"/>
              </w:rPr>
              <w:t>3000</w:t>
            </w:r>
          </w:p>
        </w:tc>
        <w:tc>
          <w:tcPr>
            <w:tcW w:w="1391" w:type="dxa"/>
          </w:tcPr>
          <w:p w14:paraId="6F7905A8" w14:textId="77777777" w:rsidR="00CC1C8C" w:rsidRDefault="00CC1C8C" w:rsidP="00CC1C8C">
            <w:pPr>
              <w:jc w:val="center"/>
              <w:rPr>
                <w:rFonts w:ascii="Cambria" w:hAnsi="Cambria" w:cs="Calibri"/>
                <w:color w:val="000000"/>
              </w:rPr>
            </w:pPr>
            <w:r>
              <w:rPr>
                <w:rFonts w:ascii="Cambria" w:hAnsi="Cambria" w:cs="Calibri"/>
                <w:color w:val="000000"/>
              </w:rPr>
              <w:t>1</w:t>
            </w:r>
          </w:p>
        </w:tc>
        <w:tc>
          <w:tcPr>
            <w:tcW w:w="1824" w:type="dxa"/>
          </w:tcPr>
          <w:p w14:paraId="10DAEA9B" w14:textId="33C61508" w:rsidR="00CC1C8C" w:rsidRDefault="00CC1C8C" w:rsidP="00CC1C8C">
            <w:pPr>
              <w:jc w:val="center"/>
              <w:rPr>
                <w:sz w:val="20"/>
                <w:szCs w:val="20"/>
              </w:rPr>
            </w:pPr>
            <w:r>
              <w:rPr>
                <w:b/>
                <w:sz w:val="20"/>
                <w:szCs w:val="20"/>
              </w:rPr>
              <w:t>30</w:t>
            </w:r>
          </w:p>
        </w:tc>
        <w:tc>
          <w:tcPr>
            <w:tcW w:w="2519" w:type="dxa"/>
          </w:tcPr>
          <w:p w14:paraId="3966F76E" w14:textId="373607DD" w:rsidR="00CC1C8C" w:rsidRDefault="00CC1C8C" w:rsidP="00CC1C8C">
            <w:pPr>
              <w:spacing w:before="60" w:after="60"/>
              <w:jc w:val="center"/>
              <w:rPr>
                <w:b/>
                <w:sz w:val="20"/>
                <w:szCs w:val="20"/>
              </w:rPr>
            </w:pPr>
          </w:p>
        </w:tc>
        <w:tc>
          <w:tcPr>
            <w:tcW w:w="2074" w:type="dxa"/>
          </w:tcPr>
          <w:p w14:paraId="3E2EF680" w14:textId="77777777" w:rsidR="00CC1C8C" w:rsidRDefault="00CC1C8C" w:rsidP="00CC1C8C">
            <w:pPr>
              <w:spacing w:before="60" w:after="60"/>
              <w:jc w:val="center"/>
              <w:rPr>
                <w:b/>
                <w:sz w:val="20"/>
                <w:szCs w:val="20"/>
              </w:rPr>
            </w:pPr>
          </w:p>
        </w:tc>
      </w:tr>
      <w:tr w:rsidR="00CC1C8C" w14:paraId="4D91361B" w14:textId="77777777" w:rsidTr="00CC1C8C">
        <w:tc>
          <w:tcPr>
            <w:tcW w:w="704" w:type="dxa"/>
          </w:tcPr>
          <w:p w14:paraId="3F97E735" w14:textId="77777777" w:rsidR="00CC1C8C" w:rsidRDefault="00CC1C8C" w:rsidP="00CC1C8C">
            <w:pPr>
              <w:spacing w:before="60" w:after="60"/>
              <w:ind w:left="-57" w:right="-57"/>
              <w:jc w:val="center"/>
              <w:rPr>
                <w:b/>
                <w:sz w:val="20"/>
                <w:szCs w:val="20"/>
              </w:rPr>
            </w:pPr>
            <w:r>
              <w:rPr>
                <w:b/>
                <w:sz w:val="20"/>
                <w:szCs w:val="20"/>
              </w:rPr>
              <w:t>50</w:t>
            </w:r>
          </w:p>
        </w:tc>
        <w:tc>
          <w:tcPr>
            <w:tcW w:w="4145" w:type="dxa"/>
          </w:tcPr>
          <w:p w14:paraId="418DC06F" w14:textId="77777777" w:rsidR="00CC1C8C" w:rsidRDefault="00CC1C8C" w:rsidP="00CC1C8C">
            <w:pPr>
              <w:rPr>
                <w:rFonts w:ascii="Cambria" w:hAnsi="Cambria" w:cs="Calibri"/>
                <w:color w:val="000000"/>
              </w:rPr>
            </w:pPr>
            <w:r>
              <w:rPr>
                <w:rFonts w:ascii="Arial" w:hAnsi="Arial" w:cs="Arial"/>
                <w:sz w:val="20"/>
                <w:szCs w:val="20"/>
              </w:rPr>
              <w:t>Carbimazole 5mg tablet</w:t>
            </w:r>
          </w:p>
        </w:tc>
        <w:tc>
          <w:tcPr>
            <w:tcW w:w="1271" w:type="dxa"/>
          </w:tcPr>
          <w:p w14:paraId="761C368A" w14:textId="77777777" w:rsidR="00CC1C8C" w:rsidRDefault="00CC1C8C" w:rsidP="00CC1C8C">
            <w:pPr>
              <w:jc w:val="center"/>
              <w:rPr>
                <w:rFonts w:ascii="Cambria" w:hAnsi="Cambria" w:cs="Calibri"/>
                <w:color w:val="000000"/>
              </w:rPr>
            </w:pPr>
            <w:r>
              <w:rPr>
                <w:rFonts w:ascii="Calibri" w:hAnsi="Calibri" w:cs="Calibri"/>
                <w:color w:val="000000"/>
              </w:rPr>
              <w:t>300</w:t>
            </w:r>
          </w:p>
        </w:tc>
        <w:tc>
          <w:tcPr>
            <w:tcW w:w="1391" w:type="dxa"/>
          </w:tcPr>
          <w:p w14:paraId="336552A1" w14:textId="77777777" w:rsidR="00CC1C8C" w:rsidRDefault="00CC1C8C" w:rsidP="00CC1C8C">
            <w:pPr>
              <w:jc w:val="center"/>
              <w:rPr>
                <w:rFonts w:ascii="Cambria" w:hAnsi="Cambria" w:cs="Calibri"/>
                <w:color w:val="000000"/>
              </w:rPr>
            </w:pPr>
            <w:r>
              <w:rPr>
                <w:rFonts w:ascii="Cambria" w:hAnsi="Cambria" w:cs="Calibri"/>
                <w:color w:val="000000"/>
              </w:rPr>
              <w:t>1</w:t>
            </w:r>
          </w:p>
        </w:tc>
        <w:tc>
          <w:tcPr>
            <w:tcW w:w="1824" w:type="dxa"/>
          </w:tcPr>
          <w:p w14:paraId="511FC620" w14:textId="5121B1DE" w:rsidR="00CC1C8C" w:rsidRDefault="00CC1C8C" w:rsidP="00CC1C8C">
            <w:pPr>
              <w:jc w:val="center"/>
              <w:rPr>
                <w:sz w:val="20"/>
                <w:szCs w:val="20"/>
              </w:rPr>
            </w:pPr>
            <w:r>
              <w:rPr>
                <w:b/>
                <w:sz w:val="20"/>
                <w:szCs w:val="20"/>
              </w:rPr>
              <w:t>30</w:t>
            </w:r>
          </w:p>
        </w:tc>
        <w:tc>
          <w:tcPr>
            <w:tcW w:w="2519" w:type="dxa"/>
          </w:tcPr>
          <w:p w14:paraId="4B009915" w14:textId="2ED880A7" w:rsidR="00CC1C8C" w:rsidRDefault="00CC1C8C" w:rsidP="00CC1C8C">
            <w:pPr>
              <w:spacing w:before="60" w:after="60"/>
              <w:jc w:val="center"/>
              <w:rPr>
                <w:b/>
                <w:sz w:val="20"/>
                <w:szCs w:val="20"/>
              </w:rPr>
            </w:pPr>
          </w:p>
        </w:tc>
        <w:tc>
          <w:tcPr>
            <w:tcW w:w="2074" w:type="dxa"/>
          </w:tcPr>
          <w:p w14:paraId="70FDA433" w14:textId="77777777" w:rsidR="00CC1C8C" w:rsidRDefault="00CC1C8C" w:rsidP="00CC1C8C">
            <w:pPr>
              <w:spacing w:before="60" w:after="60"/>
              <w:jc w:val="center"/>
              <w:rPr>
                <w:b/>
                <w:sz w:val="20"/>
                <w:szCs w:val="20"/>
              </w:rPr>
            </w:pPr>
          </w:p>
        </w:tc>
      </w:tr>
      <w:tr w:rsidR="00CC1C8C" w14:paraId="35D618DE" w14:textId="77777777" w:rsidTr="00CC1C8C">
        <w:tc>
          <w:tcPr>
            <w:tcW w:w="704" w:type="dxa"/>
          </w:tcPr>
          <w:p w14:paraId="56D59421" w14:textId="77777777" w:rsidR="00CC1C8C" w:rsidRDefault="00CC1C8C" w:rsidP="00CC1C8C">
            <w:pPr>
              <w:spacing w:before="60" w:after="60"/>
              <w:ind w:left="-57" w:right="-57"/>
              <w:jc w:val="center"/>
              <w:rPr>
                <w:b/>
                <w:sz w:val="20"/>
                <w:szCs w:val="20"/>
              </w:rPr>
            </w:pPr>
            <w:r>
              <w:rPr>
                <w:b/>
                <w:sz w:val="20"/>
                <w:szCs w:val="20"/>
              </w:rPr>
              <w:t>51</w:t>
            </w:r>
          </w:p>
        </w:tc>
        <w:tc>
          <w:tcPr>
            <w:tcW w:w="4145" w:type="dxa"/>
          </w:tcPr>
          <w:p w14:paraId="5AA0AC86" w14:textId="77777777" w:rsidR="00CC1C8C" w:rsidRDefault="00CC1C8C" w:rsidP="00CC1C8C">
            <w:pPr>
              <w:rPr>
                <w:rFonts w:ascii="Cambria" w:hAnsi="Cambria" w:cs="Calibri"/>
                <w:color w:val="000000"/>
              </w:rPr>
            </w:pPr>
            <w:r>
              <w:rPr>
                <w:rFonts w:ascii="Arial" w:hAnsi="Arial" w:cs="Arial"/>
                <w:sz w:val="20"/>
                <w:szCs w:val="20"/>
              </w:rPr>
              <w:t>Ceftriaxone 1g injection</w:t>
            </w:r>
          </w:p>
        </w:tc>
        <w:tc>
          <w:tcPr>
            <w:tcW w:w="1271" w:type="dxa"/>
          </w:tcPr>
          <w:p w14:paraId="61077827" w14:textId="77777777" w:rsidR="00CC1C8C" w:rsidRDefault="00CC1C8C" w:rsidP="00CC1C8C">
            <w:pPr>
              <w:jc w:val="center"/>
              <w:rPr>
                <w:rFonts w:ascii="Cambria" w:hAnsi="Cambria" w:cs="Calibri"/>
                <w:color w:val="000000"/>
              </w:rPr>
            </w:pPr>
            <w:r>
              <w:rPr>
                <w:rFonts w:ascii="Calibri" w:hAnsi="Calibri" w:cs="Calibri"/>
                <w:color w:val="000000"/>
              </w:rPr>
              <w:t>2400</w:t>
            </w:r>
          </w:p>
        </w:tc>
        <w:tc>
          <w:tcPr>
            <w:tcW w:w="1391" w:type="dxa"/>
          </w:tcPr>
          <w:p w14:paraId="76996A73" w14:textId="77777777" w:rsidR="00CC1C8C" w:rsidRDefault="00CC1C8C" w:rsidP="00CC1C8C">
            <w:pPr>
              <w:jc w:val="center"/>
              <w:rPr>
                <w:rFonts w:ascii="Cambria" w:hAnsi="Cambria" w:cs="Calibri"/>
                <w:color w:val="000000"/>
              </w:rPr>
            </w:pPr>
            <w:r>
              <w:rPr>
                <w:rFonts w:ascii="Cambria" w:hAnsi="Cambria" w:cs="Calibri"/>
                <w:color w:val="000000"/>
              </w:rPr>
              <w:t>1</w:t>
            </w:r>
          </w:p>
        </w:tc>
        <w:tc>
          <w:tcPr>
            <w:tcW w:w="1824" w:type="dxa"/>
          </w:tcPr>
          <w:p w14:paraId="7695A866" w14:textId="14B16E73" w:rsidR="00CC1C8C" w:rsidRDefault="00CC1C8C" w:rsidP="00CC1C8C">
            <w:pPr>
              <w:jc w:val="center"/>
              <w:rPr>
                <w:sz w:val="20"/>
                <w:szCs w:val="20"/>
              </w:rPr>
            </w:pPr>
            <w:r>
              <w:rPr>
                <w:b/>
                <w:sz w:val="20"/>
                <w:szCs w:val="20"/>
              </w:rPr>
              <w:t>30</w:t>
            </w:r>
          </w:p>
        </w:tc>
        <w:tc>
          <w:tcPr>
            <w:tcW w:w="2519" w:type="dxa"/>
          </w:tcPr>
          <w:p w14:paraId="666A3D2D" w14:textId="42CC5891" w:rsidR="00CC1C8C" w:rsidRDefault="00CC1C8C" w:rsidP="00CC1C8C">
            <w:pPr>
              <w:spacing w:before="60" w:after="60"/>
              <w:jc w:val="center"/>
              <w:rPr>
                <w:b/>
                <w:sz w:val="20"/>
                <w:szCs w:val="20"/>
              </w:rPr>
            </w:pPr>
          </w:p>
        </w:tc>
        <w:tc>
          <w:tcPr>
            <w:tcW w:w="2074" w:type="dxa"/>
          </w:tcPr>
          <w:p w14:paraId="14B9C563" w14:textId="77777777" w:rsidR="00CC1C8C" w:rsidRDefault="00CC1C8C" w:rsidP="00CC1C8C">
            <w:pPr>
              <w:spacing w:before="60" w:after="60"/>
              <w:jc w:val="center"/>
              <w:rPr>
                <w:b/>
                <w:sz w:val="20"/>
                <w:szCs w:val="20"/>
              </w:rPr>
            </w:pPr>
          </w:p>
        </w:tc>
      </w:tr>
      <w:tr w:rsidR="00CC1C8C" w14:paraId="57438424" w14:textId="77777777" w:rsidTr="00CC1C8C">
        <w:tc>
          <w:tcPr>
            <w:tcW w:w="704" w:type="dxa"/>
          </w:tcPr>
          <w:p w14:paraId="7184D570" w14:textId="77777777" w:rsidR="00CC1C8C" w:rsidRDefault="00CC1C8C" w:rsidP="00CC1C8C">
            <w:pPr>
              <w:spacing w:before="60" w:after="60"/>
              <w:ind w:left="-57" w:right="-57"/>
              <w:jc w:val="center"/>
              <w:rPr>
                <w:b/>
                <w:sz w:val="20"/>
                <w:szCs w:val="20"/>
              </w:rPr>
            </w:pPr>
            <w:r>
              <w:rPr>
                <w:b/>
                <w:sz w:val="20"/>
                <w:szCs w:val="20"/>
              </w:rPr>
              <w:t>52</w:t>
            </w:r>
          </w:p>
        </w:tc>
        <w:tc>
          <w:tcPr>
            <w:tcW w:w="4145" w:type="dxa"/>
          </w:tcPr>
          <w:p w14:paraId="0FFD0CE5" w14:textId="77777777" w:rsidR="00CC1C8C" w:rsidRDefault="00CC1C8C" w:rsidP="00CC1C8C">
            <w:pPr>
              <w:rPr>
                <w:rFonts w:ascii="Cambria" w:hAnsi="Cambria" w:cs="Calibri"/>
                <w:color w:val="000000"/>
              </w:rPr>
            </w:pPr>
            <w:r>
              <w:rPr>
                <w:rFonts w:ascii="Arial" w:hAnsi="Arial" w:cs="Arial"/>
                <w:sz w:val="20"/>
                <w:szCs w:val="20"/>
              </w:rPr>
              <w:t>Cephalexin 500mg tablet</w:t>
            </w:r>
          </w:p>
        </w:tc>
        <w:tc>
          <w:tcPr>
            <w:tcW w:w="1271" w:type="dxa"/>
          </w:tcPr>
          <w:p w14:paraId="79E4738C" w14:textId="77777777" w:rsidR="00CC1C8C" w:rsidRDefault="00CC1C8C" w:rsidP="00CC1C8C">
            <w:pPr>
              <w:jc w:val="center"/>
              <w:rPr>
                <w:rFonts w:ascii="Cambria" w:hAnsi="Cambria" w:cs="Calibri"/>
                <w:color w:val="000000"/>
              </w:rPr>
            </w:pPr>
            <w:r>
              <w:rPr>
                <w:rFonts w:ascii="Calibri" w:hAnsi="Calibri" w:cs="Calibri"/>
                <w:color w:val="000000"/>
              </w:rPr>
              <w:t>5000</w:t>
            </w:r>
          </w:p>
        </w:tc>
        <w:tc>
          <w:tcPr>
            <w:tcW w:w="1391" w:type="dxa"/>
          </w:tcPr>
          <w:p w14:paraId="4C31B134" w14:textId="77777777" w:rsidR="00CC1C8C" w:rsidRDefault="00CC1C8C" w:rsidP="00CC1C8C">
            <w:pPr>
              <w:jc w:val="center"/>
              <w:rPr>
                <w:rFonts w:ascii="Cambria" w:hAnsi="Cambria" w:cs="Calibri"/>
                <w:color w:val="000000"/>
              </w:rPr>
            </w:pPr>
            <w:r>
              <w:rPr>
                <w:rFonts w:ascii="Cambria" w:hAnsi="Cambria" w:cs="Calibri"/>
                <w:color w:val="000000"/>
              </w:rPr>
              <w:t>1</w:t>
            </w:r>
          </w:p>
        </w:tc>
        <w:tc>
          <w:tcPr>
            <w:tcW w:w="1824" w:type="dxa"/>
          </w:tcPr>
          <w:p w14:paraId="2967EEBC" w14:textId="75E6F702" w:rsidR="00CC1C8C" w:rsidRDefault="00CC1C8C" w:rsidP="00CC1C8C">
            <w:pPr>
              <w:jc w:val="center"/>
              <w:rPr>
                <w:sz w:val="20"/>
                <w:szCs w:val="20"/>
              </w:rPr>
            </w:pPr>
            <w:r>
              <w:rPr>
                <w:b/>
                <w:sz w:val="20"/>
                <w:szCs w:val="20"/>
              </w:rPr>
              <w:t>30</w:t>
            </w:r>
          </w:p>
        </w:tc>
        <w:tc>
          <w:tcPr>
            <w:tcW w:w="2519" w:type="dxa"/>
          </w:tcPr>
          <w:p w14:paraId="133E69C8" w14:textId="346E7A9C" w:rsidR="00CC1C8C" w:rsidRDefault="00CC1C8C" w:rsidP="00CC1C8C">
            <w:pPr>
              <w:spacing w:before="60" w:after="60"/>
              <w:jc w:val="center"/>
              <w:rPr>
                <w:b/>
                <w:sz w:val="20"/>
                <w:szCs w:val="20"/>
              </w:rPr>
            </w:pPr>
          </w:p>
        </w:tc>
        <w:tc>
          <w:tcPr>
            <w:tcW w:w="2074" w:type="dxa"/>
          </w:tcPr>
          <w:p w14:paraId="5C6CDC12" w14:textId="77777777" w:rsidR="00CC1C8C" w:rsidRDefault="00CC1C8C" w:rsidP="00CC1C8C">
            <w:pPr>
              <w:spacing w:before="60" w:after="60"/>
              <w:jc w:val="center"/>
              <w:rPr>
                <w:b/>
                <w:sz w:val="20"/>
                <w:szCs w:val="20"/>
              </w:rPr>
            </w:pPr>
          </w:p>
        </w:tc>
      </w:tr>
      <w:tr w:rsidR="00CC1C8C" w14:paraId="463574E2" w14:textId="77777777" w:rsidTr="00CC1C8C">
        <w:tc>
          <w:tcPr>
            <w:tcW w:w="704" w:type="dxa"/>
          </w:tcPr>
          <w:p w14:paraId="54313E9B" w14:textId="77777777" w:rsidR="00CC1C8C" w:rsidRDefault="00CC1C8C" w:rsidP="00CC1C8C">
            <w:pPr>
              <w:spacing w:before="60" w:after="60"/>
              <w:ind w:left="-57" w:right="-57"/>
              <w:jc w:val="center"/>
              <w:rPr>
                <w:b/>
                <w:sz w:val="20"/>
                <w:szCs w:val="20"/>
              </w:rPr>
            </w:pPr>
            <w:r>
              <w:rPr>
                <w:b/>
                <w:sz w:val="20"/>
                <w:szCs w:val="20"/>
              </w:rPr>
              <w:t>53</w:t>
            </w:r>
          </w:p>
        </w:tc>
        <w:tc>
          <w:tcPr>
            <w:tcW w:w="4145" w:type="dxa"/>
          </w:tcPr>
          <w:p w14:paraId="003B9EDF" w14:textId="77777777" w:rsidR="00CC1C8C" w:rsidRDefault="00CC1C8C" w:rsidP="00CC1C8C">
            <w:pPr>
              <w:rPr>
                <w:rFonts w:ascii="Cambria" w:hAnsi="Cambria" w:cs="Calibri"/>
                <w:color w:val="000000"/>
              </w:rPr>
            </w:pPr>
            <w:proofErr w:type="spellStart"/>
            <w:r>
              <w:rPr>
                <w:rFonts w:ascii="Arial" w:hAnsi="Arial" w:cs="Arial"/>
                <w:sz w:val="20"/>
                <w:szCs w:val="20"/>
              </w:rPr>
              <w:t>Cerumol</w:t>
            </w:r>
            <w:proofErr w:type="spellEnd"/>
            <w:r>
              <w:rPr>
                <w:rFonts w:ascii="Arial" w:hAnsi="Arial" w:cs="Arial"/>
                <w:sz w:val="20"/>
                <w:szCs w:val="20"/>
              </w:rPr>
              <w:t xml:space="preserve"> ear drop</w:t>
            </w:r>
          </w:p>
        </w:tc>
        <w:tc>
          <w:tcPr>
            <w:tcW w:w="1271" w:type="dxa"/>
          </w:tcPr>
          <w:p w14:paraId="0A4A8D55" w14:textId="77777777" w:rsidR="00CC1C8C" w:rsidRDefault="00CC1C8C" w:rsidP="00CC1C8C">
            <w:pPr>
              <w:jc w:val="center"/>
              <w:rPr>
                <w:rFonts w:ascii="Cambria" w:hAnsi="Cambria" w:cs="Calibri"/>
                <w:color w:val="000000"/>
              </w:rPr>
            </w:pPr>
            <w:r>
              <w:rPr>
                <w:rFonts w:ascii="Calibri" w:hAnsi="Calibri" w:cs="Calibri"/>
                <w:color w:val="000000"/>
              </w:rPr>
              <w:t>500</w:t>
            </w:r>
          </w:p>
        </w:tc>
        <w:tc>
          <w:tcPr>
            <w:tcW w:w="1391" w:type="dxa"/>
          </w:tcPr>
          <w:p w14:paraId="691CB1D2" w14:textId="77777777" w:rsidR="00CC1C8C" w:rsidRDefault="00CC1C8C" w:rsidP="00CC1C8C">
            <w:pPr>
              <w:jc w:val="center"/>
              <w:rPr>
                <w:rFonts w:ascii="Cambria" w:hAnsi="Cambria" w:cs="Calibri"/>
                <w:color w:val="000000"/>
              </w:rPr>
            </w:pPr>
            <w:r>
              <w:rPr>
                <w:rFonts w:ascii="Cambria" w:hAnsi="Cambria" w:cs="Calibri"/>
                <w:color w:val="000000"/>
              </w:rPr>
              <w:t>1</w:t>
            </w:r>
          </w:p>
        </w:tc>
        <w:tc>
          <w:tcPr>
            <w:tcW w:w="1824" w:type="dxa"/>
          </w:tcPr>
          <w:p w14:paraId="0CDEB97F" w14:textId="389F01A3" w:rsidR="00CC1C8C" w:rsidRDefault="00CC1C8C" w:rsidP="00CC1C8C">
            <w:pPr>
              <w:jc w:val="center"/>
              <w:rPr>
                <w:sz w:val="20"/>
                <w:szCs w:val="20"/>
              </w:rPr>
            </w:pPr>
            <w:r>
              <w:rPr>
                <w:b/>
                <w:sz w:val="20"/>
                <w:szCs w:val="20"/>
              </w:rPr>
              <w:t>30</w:t>
            </w:r>
          </w:p>
        </w:tc>
        <w:tc>
          <w:tcPr>
            <w:tcW w:w="2519" w:type="dxa"/>
          </w:tcPr>
          <w:p w14:paraId="577EFD20" w14:textId="0D62748A" w:rsidR="00CC1C8C" w:rsidRDefault="00CC1C8C" w:rsidP="00CC1C8C">
            <w:pPr>
              <w:spacing w:before="60" w:after="60"/>
              <w:jc w:val="center"/>
              <w:rPr>
                <w:b/>
                <w:sz w:val="20"/>
                <w:szCs w:val="20"/>
              </w:rPr>
            </w:pPr>
          </w:p>
        </w:tc>
        <w:tc>
          <w:tcPr>
            <w:tcW w:w="2074" w:type="dxa"/>
          </w:tcPr>
          <w:p w14:paraId="3DC1931C" w14:textId="77777777" w:rsidR="00CC1C8C" w:rsidRDefault="00CC1C8C" w:rsidP="00CC1C8C">
            <w:pPr>
              <w:spacing w:before="60" w:after="60"/>
              <w:jc w:val="center"/>
              <w:rPr>
                <w:b/>
                <w:sz w:val="20"/>
                <w:szCs w:val="20"/>
              </w:rPr>
            </w:pPr>
          </w:p>
        </w:tc>
      </w:tr>
      <w:tr w:rsidR="00CC1C8C" w14:paraId="68D01241" w14:textId="77777777" w:rsidTr="00CC1C8C">
        <w:tc>
          <w:tcPr>
            <w:tcW w:w="704" w:type="dxa"/>
          </w:tcPr>
          <w:p w14:paraId="0BD1E888" w14:textId="77777777" w:rsidR="00CC1C8C" w:rsidRDefault="00CC1C8C" w:rsidP="00CC1C8C">
            <w:pPr>
              <w:spacing w:before="60" w:after="60"/>
              <w:ind w:left="-57" w:right="-57"/>
              <w:jc w:val="center"/>
              <w:rPr>
                <w:b/>
                <w:sz w:val="20"/>
                <w:szCs w:val="20"/>
              </w:rPr>
            </w:pPr>
            <w:r>
              <w:rPr>
                <w:b/>
                <w:sz w:val="20"/>
                <w:szCs w:val="20"/>
              </w:rPr>
              <w:t>54</w:t>
            </w:r>
          </w:p>
        </w:tc>
        <w:tc>
          <w:tcPr>
            <w:tcW w:w="4145" w:type="dxa"/>
          </w:tcPr>
          <w:p w14:paraId="0ED26880" w14:textId="77777777" w:rsidR="00CC1C8C" w:rsidRDefault="00CC1C8C" w:rsidP="00CC1C8C">
            <w:pPr>
              <w:rPr>
                <w:rFonts w:ascii="Cambria" w:hAnsi="Cambria" w:cs="Calibri"/>
                <w:color w:val="000000"/>
              </w:rPr>
            </w:pPr>
            <w:r>
              <w:rPr>
                <w:rFonts w:ascii="Arial" w:hAnsi="Arial" w:cs="Arial"/>
                <w:sz w:val="20"/>
                <w:szCs w:val="20"/>
              </w:rPr>
              <w:t xml:space="preserve">Charcoal and Sorbitol </w:t>
            </w:r>
            <w:proofErr w:type="spellStart"/>
            <w:r>
              <w:rPr>
                <w:rFonts w:ascii="Arial" w:hAnsi="Arial" w:cs="Arial"/>
                <w:sz w:val="20"/>
                <w:szCs w:val="20"/>
              </w:rPr>
              <w:t>Soln</w:t>
            </w:r>
            <w:proofErr w:type="spellEnd"/>
            <w:r>
              <w:rPr>
                <w:rFonts w:ascii="Arial" w:hAnsi="Arial" w:cs="Arial"/>
                <w:sz w:val="20"/>
                <w:szCs w:val="20"/>
              </w:rPr>
              <w:t>/Activated Tablet 125mg</w:t>
            </w:r>
          </w:p>
        </w:tc>
        <w:tc>
          <w:tcPr>
            <w:tcW w:w="1271" w:type="dxa"/>
          </w:tcPr>
          <w:p w14:paraId="38FFA7BB" w14:textId="77777777" w:rsidR="00CC1C8C" w:rsidRDefault="00CC1C8C" w:rsidP="00CC1C8C">
            <w:pPr>
              <w:jc w:val="center"/>
              <w:rPr>
                <w:rFonts w:ascii="Cambria" w:hAnsi="Cambria" w:cs="Calibri"/>
                <w:color w:val="000000"/>
              </w:rPr>
            </w:pPr>
            <w:r>
              <w:rPr>
                <w:rFonts w:ascii="Calibri" w:hAnsi="Calibri" w:cs="Calibri"/>
                <w:color w:val="000000"/>
              </w:rPr>
              <w:t>1200</w:t>
            </w:r>
          </w:p>
        </w:tc>
        <w:tc>
          <w:tcPr>
            <w:tcW w:w="1391" w:type="dxa"/>
          </w:tcPr>
          <w:p w14:paraId="42D2715F" w14:textId="77777777" w:rsidR="00CC1C8C" w:rsidRDefault="00CC1C8C" w:rsidP="00CC1C8C">
            <w:pPr>
              <w:jc w:val="center"/>
              <w:rPr>
                <w:rFonts w:ascii="Cambria" w:hAnsi="Cambria" w:cs="Calibri"/>
                <w:color w:val="000000"/>
              </w:rPr>
            </w:pPr>
            <w:r>
              <w:rPr>
                <w:rFonts w:ascii="Cambria" w:hAnsi="Cambria" w:cs="Calibri"/>
                <w:color w:val="000000"/>
              </w:rPr>
              <w:t>1</w:t>
            </w:r>
          </w:p>
        </w:tc>
        <w:tc>
          <w:tcPr>
            <w:tcW w:w="1824" w:type="dxa"/>
          </w:tcPr>
          <w:p w14:paraId="1E542B72" w14:textId="470E9212" w:rsidR="00CC1C8C" w:rsidRDefault="00CC1C8C" w:rsidP="00CC1C8C">
            <w:pPr>
              <w:jc w:val="center"/>
              <w:rPr>
                <w:sz w:val="20"/>
                <w:szCs w:val="20"/>
              </w:rPr>
            </w:pPr>
            <w:r>
              <w:rPr>
                <w:b/>
                <w:sz w:val="20"/>
                <w:szCs w:val="20"/>
              </w:rPr>
              <w:t>30</w:t>
            </w:r>
          </w:p>
        </w:tc>
        <w:tc>
          <w:tcPr>
            <w:tcW w:w="2519" w:type="dxa"/>
          </w:tcPr>
          <w:p w14:paraId="1E137767" w14:textId="151D78A6" w:rsidR="00CC1C8C" w:rsidRDefault="00CC1C8C" w:rsidP="00CC1C8C">
            <w:pPr>
              <w:spacing w:before="60" w:after="60"/>
              <w:jc w:val="center"/>
              <w:rPr>
                <w:b/>
                <w:sz w:val="20"/>
                <w:szCs w:val="20"/>
              </w:rPr>
            </w:pPr>
          </w:p>
        </w:tc>
        <w:tc>
          <w:tcPr>
            <w:tcW w:w="2074" w:type="dxa"/>
          </w:tcPr>
          <w:p w14:paraId="6BD86CBA" w14:textId="77777777" w:rsidR="00CC1C8C" w:rsidRDefault="00CC1C8C" w:rsidP="00CC1C8C">
            <w:pPr>
              <w:spacing w:before="60" w:after="60"/>
              <w:jc w:val="center"/>
              <w:rPr>
                <w:b/>
                <w:sz w:val="20"/>
                <w:szCs w:val="20"/>
              </w:rPr>
            </w:pPr>
          </w:p>
        </w:tc>
      </w:tr>
      <w:tr w:rsidR="00CC1C8C" w14:paraId="1B5539C7" w14:textId="77777777" w:rsidTr="00CC1C8C">
        <w:tc>
          <w:tcPr>
            <w:tcW w:w="704" w:type="dxa"/>
          </w:tcPr>
          <w:p w14:paraId="11593D07" w14:textId="77777777" w:rsidR="00CC1C8C" w:rsidRDefault="00CC1C8C" w:rsidP="00CC1C8C">
            <w:pPr>
              <w:spacing w:before="60" w:after="60"/>
              <w:ind w:left="-57" w:right="-57"/>
              <w:jc w:val="center"/>
              <w:rPr>
                <w:b/>
                <w:sz w:val="20"/>
                <w:szCs w:val="20"/>
              </w:rPr>
            </w:pPr>
            <w:r>
              <w:rPr>
                <w:b/>
                <w:sz w:val="20"/>
                <w:szCs w:val="20"/>
              </w:rPr>
              <w:t>55</w:t>
            </w:r>
          </w:p>
        </w:tc>
        <w:tc>
          <w:tcPr>
            <w:tcW w:w="4145" w:type="dxa"/>
          </w:tcPr>
          <w:p w14:paraId="27870139" w14:textId="77777777" w:rsidR="00CC1C8C" w:rsidRDefault="00CC1C8C" w:rsidP="00CC1C8C">
            <w:pPr>
              <w:rPr>
                <w:rFonts w:ascii="Cambria" w:hAnsi="Cambria" w:cs="Calibri"/>
                <w:color w:val="000000"/>
              </w:rPr>
            </w:pPr>
            <w:r>
              <w:rPr>
                <w:rFonts w:ascii="Arial" w:hAnsi="Arial" w:cs="Arial"/>
                <w:sz w:val="20"/>
                <w:szCs w:val="20"/>
              </w:rPr>
              <w:t>Chloramphenicol 0.5% eye drops</w:t>
            </w:r>
          </w:p>
        </w:tc>
        <w:tc>
          <w:tcPr>
            <w:tcW w:w="1271" w:type="dxa"/>
          </w:tcPr>
          <w:p w14:paraId="0146ACB8" w14:textId="77777777" w:rsidR="00CC1C8C" w:rsidRDefault="00CC1C8C" w:rsidP="00CC1C8C">
            <w:pPr>
              <w:jc w:val="center"/>
              <w:rPr>
                <w:rFonts w:ascii="Cambria" w:hAnsi="Cambria" w:cs="Calibri"/>
                <w:color w:val="000000"/>
              </w:rPr>
            </w:pPr>
            <w:r>
              <w:rPr>
                <w:rFonts w:ascii="Calibri" w:hAnsi="Calibri" w:cs="Calibri"/>
                <w:color w:val="000000"/>
              </w:rPr>
              <w:t>2500</w:t>
            </w:r>
          </w:p>
        </w:tc>
        <w:tc>
          <w:tcPr>
            <w:tcW w:w="1391" w:type="dxa"/>
          </w:tcPr>
          <w:p w14:paraId="0F5CCD7D" w14:textId="77777777" w:rsidR="00CC1C8C" w:rsidRDefault="00CC1C8C" w:rsidP="00CC1C8C">
            <w:pPr>
              <w:jc w:val="center"/>
              <w:rPr>
                <w:rFonts w:ascii="Cambria" w:hAnsi="Cambria" w:cs="Calibri"/>
                <w:color w:val="000000"/>
              </w:rPr>
            </w:pPr>
            <w:r>
              <w:rPr>
                <w:rFonts w:ascii="Cambria" w:hAnsi="Cambria" w:cs="Calibri"/>
                <w:color w:val="000000"/>
              </w:rPr>
              <w:t>1</w:t>
            </w:r>
          </w:p>
        </w:tc>
        <w:tc>
          <w:tcPr>
            <w:tcW w:w="1824" w:type="dxa"/>
          </w:tcPr>
          <w:p w14:paraId="7643E231" w14:textId="15069DCD" w:rsidR="00CC1C8C" w:rsidRDefault="00CC1C8C" w:rsidP="00CC1C8C">
            <w:pPr>
              <w:contextualSpacing/>
              <w:jc w:val="center"/>
              <w:rPr>
                <w:rFonts w:cs="Arial"/>
                <w:sz w:val="20"/>
                <w:szCs w:val="20"/>
              </w:rPr>
            </w:pPr>
            <w:r>
              <w:rPr>
                <w:b/>
                <w:sz w:val="20"/>
                <w:szCs w:val="20"/>
              </w:rPr>
              <w:t>30</w:t>
            </w:r>
          </w:p>
        </w:tc>
        <w:tc>
          <w:tcPr>
            <w:tcW w:w="2519" w:type="dxa"/>
          </w:tcPr>
          <w:p w14:paraId="25495678" w14:textId="26AA39B8" w:rsidR="00CC1C8C" w:rsidRDefault="00CC1C8C" w:rsidP="00CC1C8C">
            <w:pPr>
              <w:spacing w:before="60" w:after="60"/>
              <w:jc w:val="center"/>
              <w:rPr>
                <w:b/>
                <w:sz w:val="20"/>
                <w:szCs w:val="20"/>
              </w:rPr>
            </w:pPr>
          </w:p>
        </w:tc>
        <w:tc>
          <w:tcPr>
            <w:tcW w:w="2074" w:type="dxa"/>
          </w:tcPr>
          <w:p w14:paraId="0987019A" w14:textId="77777777" w:rsidR="00CC1C8C" w:rsidRDefault="00CC1C8C" w:rsidP="00CC1C8C">
            <w:pPr>
              <w:spacing w:before="60" w:after="60"/>
              <w:jc w:val="center"/>
              <w:rPr>
                <w:b/>
                <w:sz w:val="20"/>
                <w:szCs w:val="20"/>
              </w:rPr>
            </w:pPr>
          </w:p>
        </w:tc>
      </w:tr>
      <w:tr w:rsidR="00CC1C8C" w14:paraId="4092EA7D" w14:textId="77777777" w:rsidTr="00CC1C8C">
        <w:tc>
          <w:tcPr>
            <w:tcW w:w="704" w:type="dxa"/>
          </w:tcPr>
          <w:p w14:paraId="2F96500D" w14:textId="77777777" w:rsidR="00CC1C8C" w:rsidRDefault="00CC1C8C" w:rsidP="00CC1C8C">
            <w:pPr>
              <w:spacing w:before="60" w:after="60"/>
              <w:ind w:left="-57" w:right="-57"/>
              <w:jc w:val="center"/>
              <w:rPr>
                <w:b/>
                <w:sz w:val="20"/>
                <w:szCs w:val="20"/>
              </w:rPr>
            </w:pPr>
            <w:r>
              <w:rPr>
                <w:b/>
                <w:sz w:val="20"/>
                <w:szCs w:val="20"/>
              </w:rPr>
              <w:t>56</w:t>
            </w:r>
          </w:p>
        </w:tc>
        <w:tc>
          <w:tcPr>
            <w:tcW w:w="4145" w:type="dxa"/>
          </w:tcPr>
          <w:p w14:paraId="3489C483" w14:textId="77777777" w:rsidR="00CC1C8C" w:rsidRDefault="00CC1C8C" w:rsidP="00CC1C8C">
            <w:pPr>
              <w:rPr>
                <w:rFonts w:ascii="Cambria" w:hAnsi="Cambria" w:cs="Calibri"/>
                <w:color w:val="000000"/>
              </w:rPr>
            </w:pPr>
            <w:r>
              <w:rPr>
                <w:rFonts w:ascii="Arial" w:hAnsi="Arial" w:cs="Arial"/>
                <w:sz w:val="20"/>
                <w:szCs w:val="20"/>
              </w:rPr>
              <w:t>Chloramphenicol 1% eye ointment</w:t>
            </w:r>
          </w:p>
        </w:tc>
        <w:tc>
          <w:tcPr>
            <w:tcW w:w="1271" w:type="dxa"/>
          </w:tcPr>
          <w:p w14:paraId="24449B80" w14:textId="77777777" w:rsidR="00CC1C8C" w:rsidRDefault="00CC1C8C" w:rsidP="00CC1C8C">
            <w:pPr>
              <w:jc w:val="center"/>
              <w:rPr>
                <w:rFonts w:ascii="Cambria" w:hAnsi="Cambria" w:cs="Calibri"/>
                <w:color w:val="000000"/>
              </w:rPr>
            </w:pPr>
            <w:r>
              <w:rPr>
                <w:rFonts w:ascii="Calibri" w:hAnsi="Calibri" w:cs="Calibri"/>
                <w:color w:val="000000"/>
              </w:rPr>
              <w:t>1000</w:t>
            </w:r>
          </w:p>
        </w:tc>
        <w:tc>
          <w:tcPr>
            <w:tcW w:w="1391" w:type="dxa"/>
          </w:tcPr>
          <w:p w14:paraId="770E4308" w14:textId="77777777" w:rsidR="00CC1C8C" w:rsidRDefault="00CC1C8C" w:rsidP="00CC1C8C">
            <w:pPr>
              <w:jc w:val="center"/>
              <w:rPr>
                <w:rFonts w:ascii="Cambria" w:hAnsi="Cambria" w:cs="Calibri"/>
                <w:color w:val="000000"/>
              </w:rPr>
            </w:pPr>
            <w:r>
              <w:rPr>
                <w:rFonts w:ascii="Cambria" w:hAnsi="Cambria" w:cs="Calibri"/>
                <w:color w:val="000000"/>
              </w:rPr>
              <w:t>1</w:t>
            </w:r>
          </w:p>
        </w:tc>
        <w:tc>
          <w:tcPr>
            <w:tcW w:w="1824" w:type="dxa"/>
          </w:tcPr>
          <w:p w14:paraId="792E7952" w14:textId="39E06C1C" w:rsidR="00CC1C8C" w:rsidRDefault="00CC1C8C" w:rsidP="00CC1C8C">
            <w:pPr>
              <w:contextualSpacing/>
              <w:jc w:val="center"/>
              <w:rPr>
                <w:rFonts w:cs="Arial"/>
                <w:sz w:val="20"/>
                <w:szCs w:val="20"/>
              </w:rPr>
            </w:pPr>
            <w:r>
              <w:rPr>
                <w:b/>
                <w:sz w:val="20"/>
                <w:szCs w:val="20"/>
              </w:rPr>
              <w:t>30</w:t>
            </w:r>
          </w:p>
        </w:tc>
        <w:tc>
          <w:tcPr>
            <w:tcW w:w="2519" w:type="dxa"/>
          </w:tcPr>
          <w:p w14:paraId="06F142E4" w14:textId="6B751145" w:rsidR="00CC1C8C" w:rsidRDefault="00CC1C8C" w:rsidP="00CC1C8C">
            <w:pPr>
              <w:spacing w:before="60" w:after="60"/>
              <w:jc w:val="center"/>
              <w:rPr>
                <w:b/>
                <w:sz w:val="20"/>
                <w:szCs w:val="20"/>
              </w:rPr>
            </w:pPr>
          </w:p>
        </w:tc>
        <w:tc>
          <w:tcPr>
            <w:tcW w:w="2074" w:type="dxa"/>
          </w:tcPr>
          <w:p w14:paraId="709FE14B" w14:textId="77777777" w:rsidR="00CC1C8C" w:rsidRDefault="00CC1C8C" w:rsidP="00CC1C8C">
            <w:pPr>
              <w:spacing w:before="60" w:after="60"/>
              <w:jc w:val="center"/>
              <w:rPr>
                <w:b/>
                <w:sz w:val="20"/>
                <w:szCs w:val="20"/>
              </w:rPr>
            </w:pPr>
          </w:p>
        </w:tc>
      </w:tr>
      <w:tr w:rsidR="00CC1C8C" w14:paraId="5D9A75A8" w14:textId="77777777" w:rsidTr="00CC1C8C">
        <w:tc>
          <w:tcPr>
            <w:tcW w:w="704" w:type="dxa"/>
          </w:tcPr>
          <w:p w14:paraId="5F3A9B25" w14:textId="77777777" w:rsidR="00CC1C8C" w:rsidRDefault="00CC1C8C" w:rsidP="00CC1C8C">
            <w:pPr>
              <w:spacing w:before="60" w:after="60"/>
              <w:ind w:left="-57" w:right="-57"/>
              <w:jc w:val="center"/>
              <w:rPr>
                <w:b/>
                <w:sz w:val="20"/>
                <w:szCs w:val="20"/>
              </w:rPr>
            </w:pPr>
            <w:r>
              <w:rPr>
                <w:b/>
                <w:sz w:val="20"/>
                <w:szCs w:val="20"/>
              </w:rPr>
              <w:t>57</w:t>
            </w:r>
          </w:p>
        </w:tc>
        <w:tc>
          <w:tcPr>
            <w:tcW w:w="4145" w:type="dxa"/>
          </w:tcPr>
          <w:p w14:paraId="665EBD32" w14:textId="77777777" w:rsidR="00CC1C8C" w:rsidRDefault="00CC1C8C" w:rsidP="00CC1C8C">
            <w:pPr>
              <w:rPr>
                <w:rFonts w:ascii="Cambria" w:hAnsi="Cambria" w:cs="Calibri"/>
                <w:color w:val="000000"/>
              </w:rPr>
            </w:pPr>
            <w:r>
              <w:rPr>
                <w:rFonts w:ascii="Arial" w:hAnsi="Arial" w:cs="Arial"/>
                <w:sz w:val="20"/>
                <w:szCs w:val="20"/>
              </w:rPr>
              <w:t>Chloramphenicol 125mg/5ml suspension</w:t>
            </w:r>
          </w:p>
        </w:tc>
        <w:tc>
          <w:tcPr>
            <w:tcW w:w="1271" w:type="dxa"/>
          </w:tcPr>
          <w:p w14:paraId="5B8D1070" w14:textId="77777777" w:rsidR="00CC1C8C" w:rsidRDefault="00CC1C8C" w:rsidP="00CC1C8C">
            <w:pPr>
              <w:jc w:val="center"/>
              <w:rPr>
                <w:rFonts w:ascii="Cambria" w:hAnsi="Cambria" w:cs="Calibri"/>
                <w:color w:val="000000"/>
              </w:rPr>
            </w:pPr>
            <w:r>
              <w:rPr>
                <w:rFonts w:ascii="Calibri" w:hAnsi="Calibri" w:cs="Calibri"/>
                <w:color w:val="000000"/>
              </w:rPr>
              <w:t>100</w:t>
            </w:r>
          </w:p>
        </w:tc>
        <w:tc>
          <w:tcPr>
            <w:tcW w:w="1391" w:type="dxa"/>
          </w:tcPr>
          <w:p w14:paraId="4DBC7A65" w14:textId="77777777" w:rsidR="00CC1C8C" w:rsidRDefault="00CC1C8C" w:rsidP="00CC1C8C">
            <w:pPr>
              <w:jc w:val="center"/>
              <w:rPr>
                <w:rFonts w:ascii="Cambria" w:hAnsi="Cambria" w:cs="Calibri"/>
                <w:color w:val="000000"/>
              </w:rPr>
            </w:pPr>
            <w:r>
              <w:rPr>
                <w:rFonts w:ascii="Cambria" w:hAnsi="Cambria" w:cs="Calibri"/>
                <w:color w:val="000000"/>
              </w:rPr>
              <w:t>1</w:t>
            </w:r>
          </w:p>
        </w:tc>
        <w:tc>
          <w:tcPr>
            <w:tcW w:w="1824" w:type="dxa"/>
          </w:tcPr>
          <w:p w14:paraId="52B04923" w14:textId="71A02F35" w:rsidR="00CC1C8C" w:rsidRDefault="00CC1C8C" w:rsidP="00CC1C8C">
            <w:pPr>
              <w:contextualSpacing/>
              <w:jc w:val="center"/>
              <w:rPr>
                <w:rFonts w:cs="Arial"/>
                <w:sz w:val="20"/>
                <w:szCs w:val="20"/>
              </w:rPr>
            </w:pPr>
            <w:r>
              <w:rPr>
                <w:b/>
                <w:sz w:val="20"/>
                <w:szCs w:val="20"/>
              </w:rPr>
              <w:t>30</w:t>
            </w:r>
          </w:p>
        </w:tc>
        <w:tc>
          <w:tcPr>
            <w:tcW w:w="2519" w:type="dxa"/>
          </w:tcPr>
          <w:p w14:paraId="4FF29264" w14:textId="05248493" w:rsidR="00CC1C8C" w:rsidRDefault="00CC1C8C" w:rsidP="00CC1C8C">
            <w:pPr>
              <w:spacing w:before="60" w:after="60"/>
              <w:jc w:val="center"/>
              <w:rPr>
                <w:b/>
                <w:sz w:val="20"/>
                <w:szCs w:val="20"/>
              </w:rPr>
            </w:pPr>
          </w:p>
        </w:tc>
        <w:tc>
          <w:tcPr>
            <w:tcW w:w="2074" w:type="dxa"/>
          </w:tcPr>
          <w:p w14:paraId="27E6D587" w14:textId="77777777" w:rsidR="00CC1C8C" w:rsidRDefault="00CC1C8C" w:rsidP="00CC1C8C">
            <w:pPr>
              <w:spacing w:before="60" w:after="60"/>
              <w:jc w:val="center"/>
              <w:rPr>
                <w:b/>
                <w:sz w:val="20"/>
                <w:szCs w:val="20"/>
              </w:rPr>
            </w:pPr>
          </w:p>
        </w:tc>
      </w:tr>
      <w:tr w:rsidR="00CC1C8C" w14:paraId="36C1BD89" w14:textId="77777777" w:rsidTr="00CC1C8C">
        <w:tc>
          <w:tcPr>
            <w:tcW w:w="704" w:type="dxa"/>
          </w:tcPr>
          <w:p w14:paraId="09A0912A" w14:textId="77777777" w:rsidR="00CC1C8C" w:rsidRDefault="00CC1C8C" w:rsidP="00CC1C8C">
            <w:pPr>
              <w:spacing w:before="60" w:after="60"/>
              <w:ind w:left="-57" w:right="-57"/>
              <w:jc w:val="center"/>
              <w:rPr>
                <w:b/>
                <w:sz w:val="20"/>
                <w:szCs w:val="20"/>
              </w:rPr>
            </w:pPr>
            <w:r>
              <w:rPr>
                <w:b/>
                <w:sz w:val="20"/>
                <w:szCs w:val="20"/>
              </w:rPr>
              <w:t>58</w:t>
            </w:r>
          </w:p>
        </w:tc>
        <w:tc>
          <w:tcPr>
            <w:tcW w:w="4145" w:type="dxa"/>
          </w:tcPr>
          <w:p w14:paraId="6FEDB7A5" w14:textId="77777777" w:rsidR="00CC1C8C" w:rsidRDefault="00CC1C8C" w:rsidP="00CC1C8C">
            <w:pPr>
              <w:rPr>
                <w:rFonts w:ascii="Cambria" w:hAnsi="Cambria" w:cs="Calibri"/>
                <w:color w:val="000000"/>
              </w:rPr>
            </w:pPr>
            <w:r>
              <w:rPr>
                <w:rFonts w:ascii="Arial" w:hAnsi="Arial" w:cs="Arial"/>
                <w:sz w:val="20"/>
                <w:szCs w:val="20"/>
              </w:rPr>
              <w:t>Chloramphenicol 1g injection</w:t>
            </w:r>
          </w:p>
        </w:tc>
        <w:tc>
          <w:tcPr>
            <w:tcW w:w="1271" w:type="dxa"/>
          </w:tcPr>
          <w:p w14:paraId="0DAB2869" w14:textId="77777777" w:rsidR="00CC1C8C" w:rsidRDefault="00CC1C8C" w:rsidP="00CC1C8C">
            <w:pPr>
              <w:jc w:val="center"/>
              <w:rPr>
                <w:rFonts w:ascii="Cambria" w:hAnsi="Cambria" w:cs="Calibri"/>
                <w:color w:val="000000"/>
              </w:rPr>
            </w:pPr>
            <w:r>
              <w:rPr>
                <w:rFonts w:ascii="Calibri" w:hAnsi="Calibri" w:cs="Calibri"/>
                <w:color w:val="000000"/>
              </w:rPr>
              <w:t>2400</w:t>
            </w:r>
          </w:p>
        </w:tc>
        <w:tc>
          <w:tcPr>
            <w:tcW w:w="1391" w:type="dxa"/>
          </w:tcPr>
          <w:p w14:paraId="7A39F42C" w14:textId="77777777" w:rsidR="00CC1C8C" w:rsidRDefault="00CC1C8C" w:rsidP="00CC1C8C">
            <w:pPr>
              <w:jc w:val="center"/>
              <w:rPr>
                <w:rFonts w:ascii="Cambria" w:hAnsi="Cambria" w:cs="Calibri"/>
                <w:color w:val="000000"/>
              </w:rPr>
            </w:pPr>
            <w:r>
              <w:rPr>
                <w:rFonts w:ascii="Cambria" w:hAnsi="Cambria" w:cs="Calibri"/>
                <w:color w:val="000000"/>
              </w:rPr>
              <w:t>1</w:t>
            </w:r>
          </w:p>
        </w:tc>
        <w:tc>
          <w:tcPr>
            <w:tcW w:w="1824" w:type="dxa"/>
          </w:tcPr>
          <w:p w14:paraId="1C592663" w14:textId="293FF792" w:rsidR="00CC1C8C" w:rsidRDefault="00CC1C8C" w:rsidP="00CC1C8C">
            <w:pPr>
              <w:contextualSpacing/>
              <w:jc w:val="center"/>
              <w:rPr>
                <w:rFonts w:cs="Arial"/>
                <w:sz w:val="20"/>
                <w:szCs w:val="20"/>
              </w:rPr>
            </w:pPr>
            <w:r>
              <w:rPr>
                <w:b/>
                <w:sz w:val="20"/>
                <w:szCs w:val="20"/>
              </w:rPr>
              <w:t>30</w:t>
            </w:r>
          </w:p>
        </w:tc>
        <w:tc>
          <w:tcPr>
            <w:tcW w:w="2519" w:type="dxa"/>
          </w:tcPr>
          <w:p w14:paraId="232254BF" w14:textId="64FE9C4B" w:rsidR="00CC1C8C" w:rsidRDefault="00CC1C8C" w:rsidP="00CC1C8C">
            <w:pPr>
              <w:spacing w:before="60" w:after="60"/>
              <w:jc w:val="center"/>
              <w:rPr>
                <w:b/>
                <w:sz w:val="20"/>
                <w:szCs w:val="20"/>
              </w:rPr>
            </w:pPr>
          </w:p>
        </w:tc>
        <w:tc>
          <w:tcPr>
            <w:tcW w:w="2074" w:type="dxa"/>
          </w:tcPr>
          <w:p w14:paraId="7719E060" w14:textId="77777777" w:rsidR="00CC1C8C" w:rsidRDefault="00CC1C8C" w:rsidP="00CC1C8C">
            <w:pPr>
              <w:spacing w:before="60" w:after="60"/>
              <w:jc w:val="center"/>
              <w:rPr>
                <w:b/>
                <w:sz w:val="20"/>
                <w:szCs w:val="20"/>
              </w:rPr>
            </w:pPr>
          </w:p>
        </w:tc>
      </w:tr>
      <w:tr w:rsidR="00CC1C8C" w14:paraId="6295BB75" w14:textId="77777777" w:rsidTr="00CC1C8C">
        <w:tc>
          <w:tcPr>
            <w:tcW w:w="704" w:type="dxa"/>
          </w:tcPr>
          <w:p w14:paraId="4190F195" w14:textId="77777777" w:rsidR="00CC1C8C" w:rsidRDefault="00CC1C8C" w:rsidP="00CC1C8C">
            <w:pPr>
              <w:spacing w:before="60" w:after="60"/>
              <w:ind w:left="-57" w:right="-57"/>
              <w:jc w:val="center"/>
              <w:rPr>
                <w:b/>
                <w:sz w:val="20"/>
                <w:szCs w:val="20"/>
              </w:rPr>
            </w:pPr>
            <w:r>
              <w:rPr>
                <w:b/>
                <w:sz w:val="20"/>
                <w:szCs w:val="20"/>
              </w:rPr>
              <w:t>59</w:t>
            </w:r>
          </w:p>
        </w:tc>
        <w:tc>
          <w:tcPr>
            <w:tcW w:w="4145" w:type="dxa"/>
          </w:tcPr>
          <w:p w14:paraId="7090BF89" w14:textId="77777777" w:rsidR="00CC1C8C" w:rsidRDefault="00CC1C8C" w:rsidP="00CC1C8C">
            <w:pPr>
              <w:rPr>
                <w:rFonts w:ascii="Cambria" w:hAnsi="Cambria" w:cs="Calibri"/>
                <w:color w:val="000000"/>
              </w:rPr>
            </w:pPr>
            <w:r>
              <w:rPr>
                <w:rFonts w:ascii="Arial" w:hAnsi="Arial" w:cs="Arial"/>
                <w:sz w:val="20"/>
                <w:szCs w:val="20"/>
              </w:rPr>
              <w:t>Chloramphenicol 250mg capsule</w:t>
            </w:r>
          </w:p>
        </w:tc>
        <w:tc>
          <w:tcPr>
            <w:tcW w:w="1271" w:type="dxa"/>
          </w:tcPr>
          <w:p w14:paraId="7C10E5E0" w14:textId="77777777" w:rsidR="00CC1C8C" w:rsidRDefault="00CC1C8C" w:rsidP="00CC1C8C">
            <w:pPr>
              <w:jc w:val="center"/>
              <w:rPr>
                <w:rFonts w:ascii="Cambria" w:hAnsi="Cambria" w:cs="Calibri"/>
                <w:color w:val="000000"/>
              </w:rPr>
            </w:pPr>
            <w:r>
              <w:rPr>
                <w:rFonts w:ascii="Calibri" w:hAnsi="Calibri" w:cs="Calibri"/>
                <w:color w:val="000000"/>
              </w:rPr>
              <w:t>2000</w:t>
            </w:r>
          </w:p>
        </w:tc>
        <w:tc>
          <w:tcPr>
            <w:tcW w:w="1391" w:type="dxa"/>
          </w:tcPr>
          <w:p w14:paraId="2F4FAD00" w14:textId="77777777" w:rsidR="00CC1C8C" w:rsidRDefault="00CC1C8C" w:rsidP="00CC1C8C">
            <w:pPr>
              <w:jc w:val="center"/>
              <w:rPr>
                <w:rFonts w:ascii="Cambria" w:hAnsi="Cambria" w:cs="Calibri"/>
                <w:color w:val="000000"/>
              </w:rPr>
            </w:pPr>
            <w:r>
              <w:rPr>
                <w:rFonts w:ascii="Cambria" w:hAnsi="Cambria" w:cs="Calibri"/>
                <w:color w:val="000000"/>
              </w:rPr>
              <w:t>1</w:t>
            </w:r>
          </w:p>
        </w:tc>
        <w:tc>
          <w:tcPr>
            <w:tcW w:w="1824" w:type="dxa"/>
          </w:tcPr>
          <w:p w14:paraId="1EAC9EC3" w14:textId="1609647F" w:rsidR="00CC1C8C" w:rsidRDefault="00CC1C8C" w:rsidP="00CC1C8C">
            <w:pPr>
              <w:contextualSpacing/>
              <w:jc w:val="center"/>
              <w:rPr>
                <w:rFonts w:cs="Arial"/>
                <w:sz w:val="20"/>
                <w:szCs w:val="20"/>
              </w:rPr>
            </w:pPr>
            <w:r>
              <w:rPr>
                <w:b/>
                <w:sz w:val="20"/>
                <w:szCs w:val="20"/>
              </w:rPr>
              <w:t>30</w:t>
            </w:r>
          </w:p>
        </w:tc>
        <w:tc>
          <w:tcPr>
            <w:tcW w:w="2519" w:type="dxa"/>
          </w:tcPr>
          <w:p w14:paraId="5F53566F" w14:textId="16BEDF7C" w:rsidR="00CC1C8C" w:rsidRDefault="00CC1C8C" w:rsidP="00CC1C8C">
            <w:pPr>
              <w:spacing w:before="60" w:after="60"/>
              <w:jc w:val="center"/>
              <w:rPr>
                <w:b/>
                <w:sz w:val="20"/>
                <w:szCs w:val="20"/>
              </w:rPr>
            </w:pPr>
          </w:p>
        </w:tc>
        <w:tc>
          <w:tcPr>
            <w:tcW w:w="2074" w:type="dxa"/>
          </w:tcPr>
          <w:p w14:paraId="1B27D7FD" w14:textId="77777777" w:rsidR="00CC1C8C" w:rsidRDefault="00CC1C8C" w:rsidP="00CC1C8C">
            <w:pPr>
              <w:spacing w:before="60" w:after="60"/>
              <w:jc w:val="center"/>
              <w:rPr>
                <w:b/>
                <w:sz w:val="20"/>
                <w:szCs w:val="20"/>
              </w:rPr>
            </w:pPr>
          </w:p>
        </w:tc>
      </w:tr>
      <w:tr w:rsidR="00CC1C8C" w14:paraId="46B3E7C4" w14:textId="77777777" w:rsidTr="00CC1C8C">
        <w:tc>
          <w:tcPr>
            <w:tcW w:w="704" w:type="dxa"/>
          </w:tcPr>
          <w:p w14:paraId="25455A56" w14:textId="77777777" w:rsidR="00CC1C8C" w:rsidRDefault="00CC1C8C" w:rsidP="00CC1C8C">
            <w:pPr>
              <w:spacing w:before="60" w:after="60"/>
              <w:ind w:left="-57" w:right="-57"/>
              <w:jc w:val="center"/>
              <w:rPr>
                <w:b/>
                <w:sz w:val="20"/>
                <w:szCs w:val="20"/>
              </w:rPr>
            </w:pPr>
            <w:r>
              <w:rPr>
                <w:b/>
                <w:sz w:val="20"/>
                <w:szCs w:val="20"/>
              </w:rPr>
              <w:lastRenderedPageBreak/>
              <w:t>60</w:t>
            </w:r>
          </w:p>
        </w:tc>
        <w:tc>
          <w:tcPr>
            <w:tcW w:w="4145" w:type="dxa"/>
          </w:tcPr>
          <w:p w14:paraId="70A75F1E" w14:textId="77777777" w:rsidR="00CC1C8C" w:rsidRDefault="00CC1C8C" w:rsidP="00CC1C8C">
            <w:pPr>
              <w:rPr>
                <w:rFonts w:ascii="Cambria" w:hAnsi="Cambria" w:cs="Calibri"/>
                <w:color w:val="000000"/>
              </w:rPr>
            </w:pPr>
            <w:r>
              <w:rPr>
                <w:rFonts w:ascii="Arial" w:hAnsi="Arial" w:cs="Arial"/>
                <w:sz w:val="20"/>
                <w:szCs w:val="20"/>
              </w:rPr>
              <w:t>Chloramphenicol 5% ear drops</w:t>
            </w:r>
          </w:p>
        </w:tc>
        <w:tc>
          <w:tcPr>
            <w:tcW w:w="1271" w:type="dxa"/>
          </w:tcPr>
          <w:p w14:paraId="5FF905D8" w14:textId="77777777" w:rsidR="00CC1C8C" w:rsidRDefault="00CC1C8C" w:rsidP="00CC1C8C">
            <w:pPr>
              <w:jc w:val="center"/>
              <w:rPr>
                <w:rFonts w:ascii="Cambria" w:hAnsi="Cambria" w:cs="Calibri"/>
                <w:color w:val="000000"/>
              </w:rPr>
            </w:pPr>
            <w:r>
              <w:rPr>
                <w:rFonts w:ascii="Calibri" w:hAnsi="Calibri" w:cs="Calibri"/>
                <w:color w:val="000000"/>
              </w:rPr>
              <w:t>2500</w:t>
            </w:r>
          </w:p>
        </w:tc>
        <w:tc>
          <w:tcPr>
            <w:tcW w:w="1391" w:type="dxa"/>
          </w:tcPr>
          <w:p w14:paraId="6F622AB9" w14:textId="77777777" w:rsidR="00CC1C8C" w:rsidRDefault="00CC1C8C" w:rsidP="00CC1C8C">
            <w:pPr>
              <w:jc w:val="center"/>
              <w:rPr>
                <w:rFonts w:ascii="Cambria" w:hAnsi="Cambria" w:cs="Calibri"/>
                <w:color w:val="000000"/>
              </w:rPr>
            </w:pPr>
            <w:r>
              <w:rPr>
                <w:rFonts w:ascii="Cambria" w:hAnsi="Cambria" w:cs="Calibri"/>
                <w:color w:val="000000"/>
              </w:rPr>
              <w:t>1</w:t>
            </w:r>
          </w:p>
        </w:tc>
        <w:tc>
          <w:tcPr>
            <w:tcW w:w="1824" w:type="dxa"/>
          </w:tcPr>
          <w:p w14:paraId="240DF3B2" w14:textId="0FB3B13A" w:rsidR="00CC1C8C" w:rsidRDefault="00CC1C8C" w:rsidP="00CC1C8C">
            <w:pPr>
              <w:contextualSpacing/>
              <w:jc w:val="center"/>
              <w:rPr>
                <w:rFonts w:cs="Arial"/>
                <w:sz w:val="20"/>
                <w:szCs w:val="20"/>
              </w:rPr>
            </w:pPr>
            <w:r>
              <w:rPr>
                <w:b/>
                <w:sz w:val="20"/>
                <w:szCs w:val="20"/>
              </w:rPr>
              <w:t>30</w:t>
            </w:r>
          </w:p>
        </w:tc>
        <w:tc>
          <w:tcPr>
            <w:tcW w:w="2519" w:type="dxa"/>
          </w:tcPr>
          <w:p w14:paraId="464AAA23" w14:textId="3CBA58BC" w:rsidR="00CC1C8C" w:rsidRDefault="00CC1C8C" w:rsidP="00CC1C8C">
            <w:pPr>
              <w:spacing w:before="60" w:after="60"/>
              <w:jc w:val="center"/>
              <w:rPr>
                <w:b/>
                <w:sz w:val="20"/>
                <w:szCs w:val="20"/>
              </w:rPr>
            </w:pPr>
          </w:p>
        </w:tc>
        <w:tc>
          <w:tcPr>
            <w:tcW w:w="2074" w:type="dxa"/>
          </w:tcPr>
          <w:p w14:paraId="396DDC94" w14:textId="77777777" w:rsidR="00CC1C8C" w:rsidRDefault="00CC1C8C" w:rsidP="00CC1C8C">
            <w:pPr>
              <w:spacing w:before="60" w:after="60"/>
              <w:jc w:val="center"/>
              <w:rPr>
                <w:b/>
                <w:sz w:val="20"/>
                <w:szCs w:val="20"/>
              </w:rPr>
            </w:pPr>
          </w:p>
        </w:tc>
      </w:tr>
      <w:tr w:rsidR="00CC1C8C" w14:paraId="52E2DAE7" w14:textId="77777777" w:rsidTr="00CC1C8C">
        <w:tc>
          <w:tcPr>
            <w:tcW w:w="704" w:type="dxa"/>
          </w:tcPr>
          <w:p w14:paraId="7ECF2769" w14:textId="77777777" w:rsidR="00CC1C8C" w:rsidRDefault="00CC1C8C" w:rsidP="00CC1C8C">
            <w:pPr>
              <w:spacing w:before="60" w:after="60"/>
              <w:ind w:left="-57" w:right="-57"/>
              <w:jc w:val="center"/>
              <w:rPr>
                <w:b/>
                <w:sz w:val="20"/>
                <w:szCs w:val="20"/>
              </w:rPr>
            </w:pPr>
            <w:r>
              <w:rPr>
                <w:b/>
                <w:sz w:val="20"/>
                <w:szCs w:val="20"/>
              </w:rPr>
              <w:t>61</w:t>
            </w:r>
          </w:p>
        </w:tc>
        <w:tc>
          <w:tcPr>
            <w:tcW w:w="4145" w:type="dxa"/>
          </w:tcPr>
          <w:p w14:paraId="6C27E5D9" w14:textId="77777777" w:rsidR="00CC1C8C" w:rsidRDefault="00CC1C8C" w:rsidP="00CC1C8C">
            <w:pPr>
              <w:rPr>
                <w:rFonts w:ascii="Cambria" w:hAnsi="Cambria" w:cs="Calibri"/>
                <w:color w:val="000000"/>
              </w:rPr>
            </w:pPr>
            <w:r>
              <w:rPr>
                <w:rFonts w:ascii="Arial" w:hAnsi="Arial" w:cs="Arial"/>
                <w:sz w:val="20"/>
                <w:szCs w:val="20"/>
              </w:rPr>
              <w:t>Chlorhexidine 1% cream 50g</w:t>
            </w:r>
          </w:p>
        </w:tc>
        <w:tc>
          <w:tcPr>
            <w:tcW w:w="1271" w:type="dxa"/>
          </w:tcPr>
          <w:p w14:paraId="51A995AA" w14:textId="77777777" w:rsidR="00CC1C8C" w:rsidRDefault="00CC1C8C" w:rsidP="00CC1C8C">
            <w:pPr>
              <w:jc w:val="center"/>
              <w:rPr>
                <w:rFonts w:ascii="Cambria" w:hAnsi="Cambria" w:cs="Calibri"/>
                <w:color w:val="000000"/>
              </w:rPr>
            </w:pPr>
            <w:r>
              <w:rPr>
                <w:rFonts w:ascii="Calibri" w:hAnsi="Calibri" w:cs="Calibri"/>
                <w:color w:val="000000"/>
              </w:rPr>
              <w:t>200</w:t>
            </w:r>
          </w:p>
        </w:tc>
        <w:tc>
          <w:tcPr>
            <w:tcW w:w="1391" w:type="dxa"/>
          </w:tcPr>
          <w:p w14:paraId="71DF80E2" w14:textId="77777777" w:rsidR="00CC1C8C" w:rsidRDefault="00CC1C8C" w:rsidP="00CC1C8C">
            <w:pPr>
              <w:jc w:val="center"/>
              <w:rPr>
                <w:rFonts w:ascii="Cambria" w:hAnsi="Cambria" w:cs="Calibri"/>
                <w:color w:val="000000"/>
              </w:rPr>
            </w:pPr>
            <w:r>
              <w:rPr>
                <w:rFonts w:ascii="Cambria" w:hAnsi="Cambria" w:cs="Calibri"/>
                <w:color w:val="000000"/>
              </w:rPr>
              <w:t>1</w:t>
            </w:r>
          </w:p>
        </w:tc>
        <w:tc>
          <w:tcPr>
            <w:tcW w:w="1824" w:type="dxa"/>
          </w:tcPr>
          <w:p w14:paraId="26604E0C" w14:textId="729704CA" w:rsidR="00CC1C8C" w:rsidRDefault="00CC1C8C" w:rsidP="00CC1C8C">
            <w:pPr>
              <w:contextualSpacing/>
              <w:jc w:val="center"/>
              <w:rPr>
                <w:rFonts w:cs="Arial"/>
                <w:sz w:val="20"/>
                <w:szCs w:val="20"/>
              </w:rPr>
            </w:pPr>
            <w:r>
              <w:rPr>
                <w:b/>
                <w:sz w:val="20"/>
                <w:szCs w:val="20"/>
              </w:rPr>
              <w:t>30</w:t>
            </w:r>
          </w:p>
        </w:tc>
        <w:tc>
          <w:tcPr>
            <w:tcW w:w="2519" w:type="dxa"/>
          </w:tcPr>
          <w:p w14:paraId="579EE438" w14:textId="77777777" w:rsidR="00CC1C8C" w:rsidRDefault="00CC1C8C" w:rsidP="00CC1C8C">
            <w:pPr>
              <w:spacing w:before="60" w:after="60"/>
              <w:jc w:val="center"/>
              <w:rPr>
                <w:b/>
                <w:sz w:val="20"/>
                <w:szCs w:val="20"/>
              </w:rPr>
            </w:pPr>
          </w:p>
        </w:tc>
        <w:tc>
          <w:tcPr>
            <w:tcW w:w="2074" w:type="dxa"/>
          </w:tcPr>
          <w:p w14:paraId="05A62B96" w14:textId="77777777" w:rsidR="00CC1C8C" w:rsidRDefault="00CC1C8C" w:rsidP="00CC1C8C">
            <w:pPr>
              <w:spacing w:before="60" w:after="60"/>
              <w:jc w:val="center"/>
              <w:rPr>
                <w:b/>
                <w:sz w:val="20"/>
                <w:szCs w:val="20"/>
              </w:rPr>
            </w:pPr>
          </w:p>
        </w:tc>
      </w:tr>
      <w:tr w:rsidR="00CC1C8C" w14:paraId="6955E2C9" w14:textId="77777777" w:rsidTr="00CC1C8C">
        <w:tc>
          <w:tcPr>
            <w:tcW w:w="704" w:type="dxa"/>
          </w:tcPr>
          <w:p w14:paraId="63F4BFB6" w14:textId="77777777" w:rsidR="00CC1C8C" w:rsidRDefault="00CC1C8C" w:rsidP="00CC1C8C">
            <w:pPr>
              <w:spacing w:before="60" w:after="60"/>
              <w:ind w:left="-57" w:right="-57"/>
              <w:jc w:val="center"/>
              <w:rPr>
                <w:b/>
                <w:sz w:val="20"/>
                <w:szCs w:val="20"/>
              </w:rPr>
            </w:pPr>
            <w:r>
              <w:rPr>
                <w:b/>
                <w:sz w:val="20"/>
                <w:szCs w:val="20"/>
              </w:rPr>
              <w:t>62</w:t>
            </w:r>
          </w:p>
        </w:tc>
        <w:tc>
          <w:tcPr>
            <w:tcW w:w="4145" w:type="dxa"/>
          </w:tcPr>
          <w:p w14:paraId="3F6B8342" w14:textId="77777777" w:rsidR="00CC1C8C" w:rsidRDefault="00CC1C8C" w:rsidP="00CC1C8C">
            <w:pPr>
              <w:rPr>
                <w:rFonts w:ascii="Cambria" w:hAnsi="Cambria" w:cs="Calibri"/>
                <w:color w:val="000000"/>
              </w:rPr>
            </w:pPr>
            <w:r>
              <w:rPr>
                <w:rFonts w:ascii="Arial" w:hAnsi="Arial" w:cs="Arial"/>
                <w:sz w:val="20"/>
                <w:szCs w:val="20"/>
              </w:rPr>
              <w:t>Chlorpheniramine 4mg tablet</w:t>
            </w:r>
          </w:p>
        </w:tc>
        <w:tc>
          <w:tcPr>
            <w:tcW w:w="1271" w:type="dxa"/>
          </w:tcPr>
          <w:p w14:paraId="1A974229" w14:textId="77777777" w:rsidR="00CC1C8C" w:rsidRDefault="00CC1C8C" w:rsidP="00CC1C8C">
            <w:pPr>
              <w:jc w:val="center"/>
              <w:rPr>
                <w:rFonts w:ascii="Cambria" w:hAnsi="Cambria" w:cs="Calibri"/>
                <w:color w:val="000000"/>
              </w:rPr>
            </w:pPr>
            <w:r>
              <w:rPr>
                <w:rFonts w:ascii="Calibri" w:hAnsi="Calibri" w:cs="Calibri"/>
                <w:color w:val="000000"/>
              </w:rPr>
              <w:t>4000</w:t>
            </w:r>
          </w:p>
        </w:tc>
        <w:tc>
          <w:tcPr>
            <w:tcW w:w="1391" w:type="dxa"/>
          </w:tcPr>
          <w:p w14:paraId="37D1E7CD" w14:textId="77777777" w:rsidR="00CC1C8C" w:rsidRDefault="00CC1C8C" w:rsidP="00CC1C8C">
            <w:pPr>
              <w:jc w:val="center"/>
              <w:rPr>
                <w:rFonts w:ascii="Cambria" w:hAnsi="Cambria" w:cs="Calibri"/>
                <w:color w:val="000000"/>
              </w:rPr>
            </w:pPr>
            <w:r>
              <w:rPr>
                <w:rFonts w:ascii="Cambria" w:hAnsi="Cambria" w:cs="Calibri"/>
                <w:color w:val="000000"/>
              </w:rPr>
              <w:t>1</w:t>
            </w:r>
          </w:p>
        </w:tc>
        <w:tc>
          <w:tcPr>
            <w:tcW w:w="1824" w:type="dxa"/>
          </w:tcPr>
          <w:p w14:paraId="0AB67333" w14:textId="7BA2C1BA" w:rsidR="00CC1C8C" w:rsidRDefault="00CC1C8C" w:rsidP="00CC1C8C">
            <w:pPr>
              <w:contextualSpacing/>
              <w:jc w:val="center"/>
              <w:rPr>
                <w:rFonts w:cs="Arial"/>
                <w:sz w:val="20"/>
                <w:szCs w:val="20"/>
              </w:rPr>
            </w:pPr>
            <w:r>
              <w:rPr>
                <w:b/>
                <w:sz w:val="20"/>
                <w:szCs w:val="20"/>
              </w:rPr>
              <w:t>30</w:t>
            </w:r>
          </w:p>
        </w:tc>
        <w:tc>
          <w:tcPr>
            <w:tcW w:w="2519" w:type="dxa"/>
          </w:tcPr>
          <w:p w14:paraId="146E2932" w14:textId="53EAEA94" w:rsidR="00CC1C8C" w:rsidRDefault="00CC1C8C" w:rsidP="00CC1C8C">
            <w:pPr>
              <w:spacing w:before="60" w:after="60"/>
              <w:jc w:val="center"/>
              <w:rPr>
                <w:b/>
                <w:sz w:val="20"/>
                <w:szCs w:val="20"/>
              </w:rPr>
            </w:pPr>
          </w:p>
        </w:tc>
        <w:tc>
          <w:tcPr>
            <w:tcW w:w="2074" w:type="dxa"/>
          </w:tcPr>
          <w:p w14:paraId="612F2972" w14:textId="77777777" w:rsidR="00CC1C8C" w:rsidRDefault="00CC1C8C" w:rsidP="00CC1C8C">
            <w:pPr>
              <w:spacing w:before="60" w:after="60"/>
              <w:jc w:val="center"/>
              <w:rPr>
                <w:b/>
                <w:sz w:val="20"/>
                <w:szCs w:val="20"/>
              </w:rPr>
            </w:pPr>
          </w:p>
        </w:tc>
      </w:tr>
      <w:tr w:rsidR="00CC1C8C" w14:paraId="29ADF82D" w14:textId="77777777" w:rsidTr="00CC1C8C">
        <w:tc>
          <w:tcPr>
            <w:tcW w:w="704" w:type="dxa"/>
          </w:tcPr>
          <w:p w14:paraId="1EEA3A33" w14:textId="77777777" w:rsidR="00CC1C8C" w:rsidRDefault="00CC1C8C" w:rsidP="00CC1C8C">
            <w:pPr>
              <w:spacing w:before="60" w:after="60"/>
              <w:ind w:left="-57" w:right="-57"/>
              <w:jc w:val="center"/>
              <w:rPr>
                <w:b/>
                <w:sz w:val="20"/>
                <w:szCs w:val="20"/>
              </w:rPr>
            </w:pPr>
            <w:r>
              <w:rPr>
                <w:b/>
                <w:sz w:val="20"/>
                <w:szCs w:val="20"/>
              </w:rPr>
              <w:t>63</w:t>
            </w:r>
          </w:p>
        </w:tc>
        <w:tc>
          <w:tcPr>
            <w:tcW w:w="4145" w:type="dxa"/>
          </w:tcPr>
          <w:p w14:paraId="1AC76FB3" w14:textId="77777777" w:rsidR="00CC1C8C" w:rsidRDefault="00CC1C8C" w:rsidP="00CC1C8C">
            <w:pPr>
              <w:rPr>
                <w:rFonts w:ascii="Cambria" w:hAnsi="Cambria" w:cs="Calibri"/>
                <w:color w:val="000000"/>
              </w:rPr>
            </w:pPr>
            <w:r>
              <w:rPr>
                <w:rFonts w:ascii="Arial" w:hAnsi="Arial" w:cs="Arial"/>
                <w:sz w:val="20"/>
                <w:szCs w:val="20"/>
              </w:rPr>
              <w:t>Chlorpromazine 50mg injection</w:t>
            </w:r>
          </w:p>
        </w:tc>
        <w:tc>
          <w:tcPr>
            <w:tcW w:w="1271" w:type="dxa"/>
          </w:tcPr>
          <w:p w14:paraId="7014F034" w14:textId="77777777" w:rsidR="00CC1C8C" w:rsidRDefault="00CC1C8C" w:rsidP="00CC1C8C">
            <w:pPr>
              <w:jc w:val="center"/>
              <w:rPr>
                <w:rFonts w:ascii="Cambria" w:hAnsi="Cambria" w:cs="Calibri"/>
                <w:color w:val="000000"/>
              </w:rPr>
            </w:pPr>
            <w:r>
              <w:rPr>
                <w:rFonts w:ascii="Calibri" w:hAnsi="Calibri" w:cs="Calibri"/>
                <w:color w:val="000000"/>
              </w:rPr>
              <w:t>50</w:t>
            </w:r>
          </w:p>
        </w:tc>
        <w:tc>
          <w:tcPr>
            <w:tcW w:w="1391" w:type="dxa"/>
          </w:tcPr>
          <w:p w14:paraId="6E4FF459" w14:textId="77777777" w:rsidR="00CC1C8C" w:rsidRDefault="00CC1C8C" w:rsidP="00CC1C8C">
            <w:pPr>
              <w:jc w:val="center"/>
              <w:rPr>
                <w:rFonts w:ascii="Cambria" w:hAnsi="Cambria" w:cs="Calibri"/>
                <w:color w:val="000000"/>
              </w:rPr>
            </w:pPr>
            <w:r>
              <w:rPr>
                <w:rFonts w:ascii="Cambria" w:hAnsi="Cambria" w:cs="Calibri"/>
                <w:color w:val="000000"/>
              </w:rPr>
              <w:t>1</w:t>
            </w:r>
          </w:p>
        </w:tc>
        <w:tc>
          <w:tcPr>
            <w:tcW w:w="1824" w:type="dxa"/>
          </w:tcPr>
          <w:p w14:paraId="0C5DE51C" w14:textId="2DEEFD99" w:rsidR="00CC1C8C" w:rsidRDefault="00CC1C8C" w:rsidP="00CC1C8C">
            <w:pPr>
              <w:contextualSpacing/>
              <w:jc w:val="center"/>
              <w:rPr>
                <w:rFonts w:cs="Arial"/>
                <w:sz w:val="20"/>
                <w:szCs w:val="20"/>
              </w:rPr>
            </w:pPr>
            <w:r>
              <w:rPr>
                <w:b/>
                <w:sz w:val="20"/>
                <w:szCs w:val="20"/>
              </w:rPr>
              <w:t>30</w:t>
            </w:r>
          </w:p>
        </w:tc>
        <w:tc>
          <w:tcPr>
            <w:tcW w:w="2519" w:type="dxa"/>
          </w:tcPr>
          <w:p w14:paraId="092B1082" w14:textId="76361823" w:rsidR="00CC1C8C" w:rsidRDefault="00CC1C8C" w:rsidP="00CC1C8C">
            <w:pPr>
              <w:spacing w:before="60" w:after="60"/>
              <w:jc w:val="center"/>
              <w:rPr>
                <w:b/>
                <w:sz w:val="20"/>
                <w:szCs w:val="20"/>
              </w:rPr>
            </w:pPr>
          </w:p>
        </w:tc>
        <w:tc>
          <w:tcPr>
            <w:tcW w:w="2074" w:type="dxa"/>
          </w:tcPr>
          <w:p w14:paraId="5424FA95" w14:textId="77777777" w:rsidR="00CC1C8C" w:rsidRDefault="00CC1C8C" w:rsidP="00CC1C8C">
            <w:pPr>
              <w:spacing w:before="60" w:after="60"/>
              <w:jc w:val="center"/>
              <w:rPr>
                <w:b/>
                <w:sz w:val="20"/>
                <w:szCs w:val="20"/>
              </w:rPr>
            </w:pPr>
          </w:p>
        </w:tc>
      </w:tr>
      <w:tr w:rsidR="00CC1C8C" w14:paraId="13ECA46C" w14:textId="77777777" w:rsidTr="00CC1C8C">
        <w:tc>
          <w:tcPr>
            <w:tcW w:w="704" w:type="dxa"/>
          </w:tcPr>
          <w:p w14:paraId="1216AC38" w14:textId="77777777" w:rsidR="00CC1C8C" w:rsidRDefault="00CC1C8C" w:rsidP="00CC1C8C">
            <w:pPr>
              <w:spacing w:before="60" w:after="60"/>
              <w:ind w:left="-57" w:right="-57"/>
              <w:jc w:val="center"/>
              <w:rPr>
                <w:b/>
                <w:sz w:val="20"/>
                <w:szCs w:val="20"/>
              </w:rPr>
            </w:pPr>
            <w:r>
              <w:rPr>
                <w:b/>
                <w:sz w:val="20"/>
                <w:szCs w:val="20"/>
              </w:rPr>
              <w:t>64</w:t>
            </w:r>
          </w:p>
        </w:tc>
        <w:tc>
          <w:tcPr>
            <w:tcW w:w="4145" w:type="dxa"/>
          </w:tcPr>
          <w:p w14:paraId="0AD999F8" w14:textId="77777777" w:rsidR="00CC1C8C" w:rsidRDefault="00CC1C8C" w:rsidP="00CC1C8C">
            <w:pPr>
              <w:rPr>
                <w:rFonts w:ascii="Cambria" w:hAnsi="Cambria" w:cs="Calibri"/>
                <w:color w:val="000000"/>
              </w:rPr>
            </w:pPr>
            <w:r>
              <w:rPr>
                <w:rFonts w:ascii="Arial" w:hAnsi="Arial" w:cs="Arial"/>
                <w:sz w:val="20"/>
                <w:szCs w:val="20"/>
              </w:rPr>
              <w:t>Chlorpromazine25mg tablets</w:t>
            </w:r>
          </w:p>
        </w:tc>
        <w:tc>
          <w:tcPr>
            <w:tcW w:w="1271" w:type="dxa"/>
          </w:tcPr>
          <w:p w14:paraId="58F4665B" w14:textId="77777777" w:rsidR="00CC1C8C" w:rsidRDefault="00CC1C8C" w:rsidP="00CC1C8C">
            <w:pPr>
              <w:jc w:val="center"/>
              <w:rPr>
                <w:rFonts w:ascii="Cambria" w:hAnsi="Cambria" w:cs="Calibri"/>
                <w:color w:val="000000"/>
              </w:rPr>
            </w:pPr>
            <w:r>
              <w:rPr>
                <w:rFonts w:ascii="Calibri" w:hAnsi="Calibri" w:cs="Calibri"/>
                <w:color w:val="000000"/>
              </w:rPr>
              <w:t>1200</w:t>
            </w:r>
          </w:p>
        </w:tc>
        <w:tc>
          <w:tcPr>
            <w:tcW w:w="1391" w:type="dxa"/>
          </w:tcPr>
          <w:p w14:paraId="330791CB" w14:textId="77777777" w:rsidR="00CC1C8C" w:rsidRDefault="00CC1C8C" w:rsidP="00CC1C8C">
            <w:pPr>
              <w:jc w:val="center"/>
              <w:rPr>
                <w:rFonts w:ascii="Cambria" w:hAnsi="Cambria" w:cs="Calibri"/>
                <w:color w:val="000000"/>
              </w:rPr>
            </w:pPr>
            <w:r>
              <w:rPr>
                <w:rFonts w:ascii="Cambria" w:hAnsi="Cambria" w:cs="Calibri"/>
                <w:color w:val="000000"/>
              </w:rPr>
              <w:t>1</w:t>
            </w:r>
          </w:p>
        </w:tc>
        <w:tc>
          <w:tcPr>
            <w:tcW w:w="1824" w:type="dxa"/>
          </w:tcPr>
          <w:p w14:paraId="4470DF54" w14:textId="4483A854" w:rsidR="00CC1C8C" w:rsidRDefault="00CC1C8C" w:rsidP="00CC1C8C">
            <w:pPr>
              <w:contextualSpacing/>
              <w:jc w:val="center"/>
              <w:rPr>
                <w:rFonts w:cs="Arial"/>
                <w:sz w:val="20"/>
                <w:szCs w:val="20"/>
              </w:rPr>
            </w:pPr>
            <w:r>
              <w:rPr>
                <w:b/>
                <w:sz w:val="20"/>
                <w:szCs w:val="20"/>
              </w:rPr>
              <w:t>30</w:t>
            </w:r>
          </w:p>
        </w:tc>
        <w:tc>
          <w:tcPr>
            <w:tcW w:w="2519" w:type="dxa"/>
          </w:tcPr>
          <w:p w14:paraId="39347767" w14:textId="1448F7E5" w:rsidR="00CC1C8C" w:rsidRDefault="00CC1C8C" w:rsidP="00CC1C8C">
            <w:pPr>
              <w:spacing w:before="60" w:after="60"/>
              <w:jc w:val="center"/>
              <w:rPr>
                <w:b/>
                <w:sz w:val="20"/>
                <w:szCs w:val="20"/>
              </w:rPr>
            </w:pPr>
          </w:p>
        </w:tc>
        <w:tc>
          <w:tcPr>
            <w:tcW w:w="2074" w:type="dxa"/>
          </w:tcPr>
          <w:p w14:paraId="2CD574C0" w14:textId="77777777" w:rsidR="00CC1C8C" w:rsidRDefault="00CC1C8C" w:rsidP="00CC1C8C">
            <w:pPr>
              <w:spacing w:before="60" w:after="60"/>
              <w:jc w:val="center"/>
              <w:rPr>
                <w:b/>
                <w:sz w:val="20"/>
                <w:szCs w:val="20"/>
              </w:rPr>
            </w:pPr>
          </w:p>
        </w:tc>
      </w:tr>
      <w:tr w:rsidR="00CC1C8C" w14:paraId="3B89DCC5" w14:textId="77777777" w:rsidTr="00CC1C8C">
        <w:tc>
          <w:tcPr>
            <w:tcW w:w="704" w:type="dxa"/>
          </w:tcPr>
          <w:p w14:paraId="786C7F53" w14:textId="77777777" w:rsidR="00CC1C8C" w:rsidRDefault="00CC1C8C" w:rsidP="00CC1C8C">
            <w:pPr>
              <w:spacing w:before="60" w:after="60"/>
              <w:ind w:left="-57" w:right="-57"/>
              <w:jc w:val="center"/>
              <w:rPr>
                <w:b/>
                <w:sz w:val="20"/>
                <w:szCs w:val="20"/>
              </w:rPr>
            </w:pPr>
            <w:r>
              <w:rPr>
                <w:b/>
                <w:sz w:val="20"/>
                <w:szCs w:val="20"/>
              </w:rPr>
              <w:t>65</w:t>
            </w:r>
          </w:p>
        </w:tc>
        <w:tc>
          <w:tcPr>
            <w:tcW w:w="4145" w:type="dxa"/>
          </w:tcPr>
          <w:p w14:paraId="755D86EA" w14:textId="77777777" w:rsidR="00CC1C8C" w:rsidRDefault="00CC1C8C" w:rsidP="00CC1C8C">
            <w:pPr>
              <w:rPr>
                <w:rFonts w:ascii="Cambria" w:hAnsi="Cambria" w:cs="Calibri"/>
                <w:color w:val="000000"/>
              </w:rPr>
            </w:pPr>
            <w:r>
              <w:rPr>
                <w:rFonts w:ascii="Arial" w:hAnsi="Arial" w:cs="Arial"/>
                <w:sz w:val="20"/>
                <w:szCs w:val="20"/>
              </w:rPr>
              <w:t>Ciprofloxacin 500mg tablet</w:t>
            </w:r>
          </w:p>
        </w:tc>
        <w:tc>
          <w:tcPr>
            <w:tcW w:w="1271" w:type="dxa"/>
          </w:tcPr>
          <w:p w14:paraId="200DB147" w14:textId="77777777" w:rsidR="00CC1C8C" w:rsidRDefault="00CC1C8C" w:rsidP="00CC1C8C">
            <w:pPr>
              <w:jc w:val="center"/>
              <w:rPr>
                <w:rFonts w:ascii="Cambria" w:hAnsi="Cambria" w:cs="Calibri"/>
                <w:color w:val="000000"/>
              </w:rPr>
            </w:pPr>
            <w:r>
              <w:rPr>
                <w:rFonts w:ascii="Calibri" w:hAnsi="Calibri" w:cs="Calibri"/>
                <w:color w:val="000000"/>
              </w:rPr>
              <w:t>15000</w:t>
            </w:r>
          </w:p>
        </w:tc>
        <w:tc>
          <w:tcPr>
            <w:tcW w:w="1391" w:type="dxa"/>
          </w:tcPr>
          <w:p w14:paraId="4856A46B" w14:textId="77777777" w:rsidR="00CC1C8C" w:rsidRDefault="00CC1C8C" w:rsidP="00CC1C8C">
            <w:pPr>
              <w:jc w:val="center"/>
              <w:rPr>
                <w:rFonts w:ascii="Cambria" w:hAnsi="Cambria" w:cs="Calibri"/>
                <w:color w:val="000000"/>
              </w:rPr>
            </w:pPr>
            <w:r>
              <w:rPr>
                <w:rFonts w:ascii="Cambria" w:hAnsi="Cambria" w:cs="Calibri"/>
                <w:color w:val="000000"/>
              </w:rPr>
              <w:t>1</w:t>
            </w:r>
          </w:p>
        </w:tc>
        <w:tc>
          <w:tcPr>
            <w:tcW w:w="1824" w:type="dxa"/>
          </w:tcPr>
          <w:p w14:paraId="3EEE7C7B" w14:textId="09DD7EE1" w:rsidR="00CC1C8C" w:rsidRDefault="00CC1C8C" w:rsidP="00CC1C8C">
            <w:pPr>
              <w:contextualSpacing/>
              <w:jc w:val="center"/>
              <w:rPr>
                <w:rFonts w:cs="Arial"/>
                <w:sz w:val="20"/>
                <w:szCs w:val="20"/>
              </w:rPr>
            </w:pPr>
            <w:r>
              <w:rPr>
                <w:b/>
                <w:sz w:val="20"/>
                <w:szCs w:val="20"/>
              </w:rPr>
              <w:t>30</w:t>
            </w:r>
          </w:p>
        </w:tc>
        <w:tc>
          <w:tcPr>
            <w:tcW w:w="2519" w:type="dxa"/>
          </w:tcPr>
          <w:p w14:paraId="5E2A4BD4" w14:textId="4E5AC55C" w:rsidR="00CC1C8C" w:rsidRDefault="00CC1C8C" w:rsidP="00CC1C8C">
            <w:pPr>
              <w:spacing w:before="60" w:after="60"/>
              <w:jc w:val="center"/>
              <w:rPr>
                <w:b/>
                <w:sz w:val="20"/>
                <w:szCs w:val="20"/>
              </w:rPr>
            </w:pPr>
          </w:p>
        </w:tc>
        <w:tc>
          <w:tcPr>
            <w:tcW w:w="2074" w:type="dxa"/>
          </w:tcPr>
          <w:p w14:paraId="17ABF95B" w14:textId="77777777" w:rsidR="00CC1C8C" w:rsidRDefault="00CC1C8C" w:rsidP="00CC1C8C">
            <w:pPr>
              <w:spacing w:before="60" w:after="60"/>
              <w:jc w:val="center"/>
              <w:rPr>
                <w:b/>
                <w:sz w:val="20"/>
                <w:szCs w:val="20"/>
              </w:rPr>
            </w:pPr>
          </w:p>
        </w:tc>
      </w:tr>
      <w:tr w:rsidR="00CC1C8C" w14:paraId="6DC881D2" w14:textId="77777777" w:rsidTr="00CC1C8C">
        <w:tc>
          <w:tcPr>
            <w:tcW w:w="704" w:type="dxa"/>
          </w:tcPr>
          <w:p w14:paraId="32E73AB3" w14:textId="77777777" w:rsidR="00CC1C8C" w:rsidRDefault="00CC1C8C" w:rsidP="00CC1C8C">
            <w:pPr>
              <w:spacing w:before="60" w:after="60"/>
              <w:ind w:left="-57" w:right="-57"/>
              <w:jc w:val="center"/>
              <w:rPr>
                <w:b/>
                <w:sz w:val="20"/>
                <w:szCs w:val="20"/>
              </w:rPr>
            </w:pPr>
            <w:r>
              <w:rPr>
                <w:b/>
                <w:sz w:val="20"/>
                <w:szCs w:val="20"/>
              </w:rPr>
              <w:t>66</w:t>
            </w:r>
          </w:p>
        </w:tc>
        <w:tc>
          <w:tcPr>
            <w:tcW w:w="4145" w:type="dxa"/>
          </w:tcPr>
          <w:p w14:paraId="6BC3A34A" w14:textId="77777777" w:rsidR="00CC1C8C" w:rsidRDefault="00CC1C8C" w:rsidP="00CC1C8C">
            <w:pPr>
              <w:rPr>
                <w:rFonts w:ascii="Cambria" w:hAnsi="Cambria" w:cs="Calibri"/>
                <w:color w:val="000000"/>
              </w:rPr>
            </w:pPr>
            <w:r>
              <w:rPr>
                <w:rFonts w:ascii="Arial" w:hAnsi="Arial" w:cs="Arial"/>
                <w:sz w:val="20"/>
                <w:szCs w:val="20"/>
              </w:rPr>
              <w:t xml:space="preserve">Clarithromycin 500mg capsule </w:t>
            </w:r>
          </w:p>
        </w:tc>
        <w:tc>
          <w:tcPr>
            <w:tcW w:w="1271" w:type="dxa"/>
          </w:tcPr>
          <w:p w14:paraId="4B5C4BE9" w14:textId="77777777" w:rsidR="00CC1C8C" w:rsidRDefault="00CC1C8C" w:rsidP="00CC1C8C">
            <w:pPr>
              <w:jc w:val="center"/>
              <w:rPr>
                <w:rFonts w:ascii="Cambria" w:hAnsi="Cambria" w:cs="Calibri"/>
                <w:color w:val="000000"/>
              </w:rPr>
            </w:pPr>
            <w:r>
              <w:rPr>
                <w:rFonts w:ascii="Calibri" w:hAnsi="Calibri" w:cs="Calibri"/>
                <w:color w:val="000000"/>
              </w:rPr>
              <w:t>1500</w:t>
            </w:r>
          </w:p>
        </w:tc>
        <w:tc>
          <w:tcPr>
            <w:tcW w:w="1391" w:type="dxa"/>
          </w:tcPr>
          <w:p w14:paraId="2ED91791" w14:textId="77777777" w:rsidR="00CC1C8C" w:rsidRDefault="00CC1C8C" w:rsidP="00CC1C8C">
            <w:pPr>
              <w:jc w:val="center"/>
              <w:rPr>
                <w:rFonts w:ascii="Cambria" w:hAnsi="Cambria" w:cs="Calibri"/>
                <w:color w:val="000000"/>
              </w:rPr>
            </w:pPr>
            <w:r>
              <w:rPr>
                <w:rFonts w:ascii="Cambria" w:hAnsi="Cambria" w:cs="Calibri"/>
                <w:color w:val="000000"/>
              </w:rPr>
              <w:t>1</w:t>
            </w:r>
          </w:p>
        </w:tc>
        <w:tc>
          <w:tcPr>
            <w:tcW w:w="1824" w:type="dxa"/>
          </w:tcPr>
          <w:p w14:paraId="5969DB0F" w14:textId="1159217B" w:rsidR="00CC1C8C" w:rsidRDefault="00CC1C8C" w:rsidP="00CC1C8C">
            <w:pPr>
              <w:contextualSpacing/>
              <w:jc w:val="center"/>
              <w:rPr>
                <w:rFonts w:cs="Arial"/>
                <w:sz w:val="20"/>
                <w:szCs w:val="20"/>
              </w:rPr>
            </w:pPr>
            <w:r>
              <w:rPr>
                <w:b/>
                <w:sz w:val="20"/>
                <w:szCs w:val="20"/>
              </w:rPr>
              <w:t>30</w:t>
            </w:r>
          </w:p>
        </w:tc>
        <w:tc>
          <w:tcPr>
            <w:tcW w:w="2519" w:type="dxa"/>
          </w:tcPr>
          <w:p w14:paraId="4D05AFEE" w14:textId="0B524AF8" w:rsidR="00CC1C8C" w:rsidRDefault="00CC1C8C" w:rsidP="00CC1C8C">
            <w:pPr>
              <w:spacing w:before="60" w:after="60"/>
              <w:jc w:val="center"/>
              <w:rPr>
                <w:b/>
                <w:sz w:val="20"/>
                <w:szCs w:val="20"/>
              </w:rPr>
            </w:pPr>
          </w:p>
        </w:tc>
        <w:tc>
          <w:tcPr>
            <w:tcW w:w="2074" w:type="dxa"/>
          </w:tcPr>
          <w:p w14:paraId="6E3B235C" w14:textId="77777777" w:rsidR="00CC1C8C" w:rsidRDefault="00CC1C8C" w:rsidP="00CC1C8C">
            <w:pPr>
              <w:spacing w:before="60" w:after="60"/>
              <w:jc w:val="center"/>
              <w:rPr>
                <w:b/>
                <w:sz w:val="20"/>
                <w:szCs w:val="20"/>
              </w:rPr>
            </w:pPr>
          </w:p>
        </w:tc>
      </w:tr>
      <w:tr w:rsidR="00CC1C8C" w14:paraId="093D72E5" w14:textId="77777777" w:rsidTr="00CC1C8C">
        <w:tc>
          <w:tcPr>
            <w:tcW w:w="704" w:type="dxa"/>
          </w:tcPr>
          <w:p w14:paraId="402949CE" w14:textId="77777777" w:rsidR="00CC1C8C" w:rsidRDefault="00CC1C8C" w:rsidP="00CC1C8C">
            <w:pPr>
              <w:spacing w:before="60" w:after="60"/>
              <w:ind w:left="-57" w:right="-57"/>
              <w:jc w:val="center"/>
              <w:rPr>
                <w:b/>
                <w:sz w:val="20"/>
                <w:szCs w:val="20"/>
              </w:rPr>
            </w:pPr>
            <w:r>
              <w:rPr>
                <w:b/>
                <w:sz w:val="20"/>
                <w:szCs w:val="20"/>
              </w:rPr>
              <w:t>67</w:t>
            </w:r>
          </w:p>
        </w:tc>
        <w:tc>
          <w:tcPr>
            <w:tcW w:w="4145" w:type="dxa"/>
          </w:tcPr>
          <w:p w14:paraId="0B0128B3" w14:textId="77777777" w:rsidR="00CC1C8C" w:rsidRDefault="00CC1C8C" w:rsidP="00CC1C8C">
            <w:pPr>
              <w:rPr>
                <w:rFonts w:ascii="Cambria" w:hAnsi="Cambria" w:cs="Calibri"/>
                <w:color w:val="000000"/>
              </w:rPr>
            </w:pPr>
            <w:r>
              <w:rPr>
                <w:rFonts w:ascii="Arial" w:hAnsi="Arial" w:cs="Arial"/>
                <w:sz w:val="20"/>
                <w:szCs w:val="20"/>
              </w:rPr>
              <w:t>Clobetasol cream 25g</w:t>
            </w:r>
          </w:p>
        </w:tc>
        <w:tc>
          <w:tcPr>
            <w:tcW w:w="1271" w:type="dxa"/>
          </w:tcPr>
          <w:p w14:paraId="46830BBB" w14:textId="77777777" w:rsidR="00CC1C8C" w:rsidRDefault="00CC1C8C" w:rsidP="00CC1C8C">
            <w:pPr>
              <w:jc w:val="center"/>
              <w:rPr>
                <w:rFonts w:ascii="Cambria" w:hAnsi="Cambria" w:cs="Calibri"/>
                <w:color w:val="000000"/>
              </w:rPr>
            </w:pPr>
            <w:r>
              <w:rPr>
                <w:rFonts w:ascii="Calibri" w:hAnsi="Calibri" w:cs="Calibri"/>
                <w:color w:val="000000"/>
              </w:rPr>
              <w:t>2000</w:t>
            </w:r>
          </w:p>
        </w:tc>
        <w:tc>
          <w:tcPr>
            <w:tcW w:w="1391" w:type="dxa"/>
          </w:tcPr>
          <w:p w14:paraId="2C65E152" w14:textId="77777777" w:rsidR="00CC1C8C" w:rsidRDefault="00CC1C8C" w:rsidP="00CC1C8C">
            <w:pPr>
              <w:jc w:val="center"/>
              <w:rPr>
                <w:rFonts w:ascii="Cambria" w:hAnsi="Cambria" w:cs="Calibri"/>
                <w:color w:val="000000"/>
              </w:rPr>
            </w:pPr>
            <w:r>
              <w:rPr>
                <w:rFonts w:ascii="Cambria" w:hAnsi="Cambria" w:cs="Calibri"/>
                <w:color w:val="000000"/>
              </w:rPr>
              <w:t>1</w:t>
            </w:r>
          </w:p>
        </w:tc>
        <w:tc>
          <w:tcPr>
            <w:tcW w:w="1824" w:type="dxa"/>
          </w:tcPr>
          <w:p w14:paraId="5B81DF34" w14:textId="236637D0" w:rsidR="00CC1C8C" w:rsidRDefault="00CC1C8C" w:rsidP="00CC1C8C">
            <w:pPr>
              <w:contextualSpacing/>
              <w:jc w:val="center"/>
              <w:rPr>
                <w:rFonts w:cs="Arial"/>
                <w:sz w:val="20"/>
                <w:szCs w:val="20"/>
              </w:rPr>
            </w:pPr>
            <w:r>
              <w:rPr>
                <w:b/>
                <w:sz w:val="20"/>
                <w:szCs w:val="20"/>
              </w:rPr>
              <w:t>30</w:t>
            </w:r>
          </w:p>
        </w:tc>
        <w:tc>
          <w:tcPr>
            <w:tcW w:w="2519" w:type="dxa"/>
          </w:tcPr>
          <w:p w14:paraId="205CB49F" w14:textId="6F12B8D3" w:rsidR="00CC1C8C" w:rsidRDefault="00CC1C8C" w:rsidP="00CC1C8C">
            <w:pPr>
              <w:spacing w:before="60" w:after="60"/>
              <w:jc w:val="center"/>
              <w:rPr>
                <w:b/>
                <w:sz w:val="20"/>
                <w:szCs w:val="20"/>
              </w:rPr>
            </w:pPr>
          </w:p>
        </w:tc>
        <w:tc>
          <w:tcPr>
            <w:tcW w:w="2074" w:type="dxa"/>
          </w:tcPr>
          <w:p w14:paraId="1F89EC5D" w14:textId="77777777" w:rsidR="00CC1C8C" w:rsidRDefault="00CC1C8C" w:rsidP="00CC1C8C">
            <w:pPr>
              <w:spacing w:before="60" w:after="60"/>
              <w:jc w:val="center"/>
              <w:rPr>
                <w:b/>
                <w:sz w:val="20"/>
                <w:szCs w:val="20"/>
              </w:rPr>
            </w:pPr>
          </w:p>
        </w:tc>
      </w:tr>
      <w:tr w:rsidR="00CC1C8C" w14:paraId="21F51EB0" w14:textId="77777777" w:rsidTr="00CC1C8C">
        <w:tc>
          <w:tcPr>
            <w:tcW w:w="704" w:type="dxa"/>
          </w:tcPr>
          <w:p w14:paraId="156D7D22" w14:textId="77777777" w:rsidR="00CC1C8C" w:rsidRDefault="00CC1C8C" w:rsidP="00CC1C8C">
            <w:pPr>
              <w:spacing w:before="60" w:after="60"/>
              <w:ind w:left="-57" w:right="-57"/>
              <w:jc w:val="center"/>
              <w:rPr>
                <w:b/>
                <w:sz w:val="20"/>
                <w:szCs w:val="20"/>
              </w:rPr>
            </w:pPr>
            <w:r>
              <w:rPr>
                <w:b/>
                <w:sz w:val="20"/>
                <w:szCs w:val="20"/>
              </w:rPr>
              <w:t>68</w:t>
            </w:r>
          </w:p>
        </w:tc>
        <w:tc>
          <w:tcPr>
            <w:tcW w:w="4145" w:type="dxa"/>
          </w:tcPr>
          <w:p w14:paraId="24662ED6" w14:textId="77777777" w:rsidR="00CC1C8C" w:rsidRDefault="00CC1C8C" w:rsidP="00CC1C8C">
            <w:pPr>
              <w:rPr>
                <w:rFonts w:ascii="Cambria" w:hAnsi="Cambria" w:cs="Calibri"/>
                <w:color w:val="000000"/>
              </w:rPr>
            </w:pPr>
            <w:r>
              <w:rPr>
                <w:rFonts w:ascii="Arial" w:hAnsi="Arial" w:cs="Arial"/>
                <w:sz w:val="20"/>
                <w:szCs w:val="20"/>
              </w:rPr>
              <w:t>Clomiphene 50mg tablet</w:t>
            </w:r>
          </w:p>
        </w:tc>
        <w:tc>
          <w:tcPr>
            <w:tcW w:w="1271" w:type="dxa"/>
          </w:tcPr>
          <w:p w14:paraId="7F1F8508" w14:textId="77777777" w:rsidR="00CC1C8C" w:rsidRDefault="00CC1C8C" w:rsidP="00CC1C8C">
            <w:pPr>
              <w:jc w:val="center"/>
              <w:rPr>
                <w:rFonts w:ascii="Cambria" w:hAnsi="Cambria" w:cs="Calibri"/>
                <w:color w:val="000000"/>
              </w:rPr>
            </w:pPr>
            <w:r>
              <w:rPr>
                <w:rFonts w:ascii="Calibri" w:hAnsi="Calibri" w:cs="Calibri"/>
                <w:color w:val="000000"/>
              </w:rPr>
              <w:t>1200</w:t>
            </w:r>
          </w:p>
        </w:tc>
        <w:tc>
          <w:tcPr>
            <w:tcW w:w="1391" w:type="dxa"/>
          </w:tcPr>
          <w:p w14:paraId="773F7412" w14:textId="77777777" w:rsidR="00CC1C8C" w:rsidRDefault="00CC1C8C" w:rsidP="00CC1C8C">
            <w:pPr>
              <w:jc w:val="center"/>
              <w:rPr>
                <w:rFonts w:ascii="Cambria" w:hAnsi="Cambria" w:cs="Calibri"/>
                <w:color w:val="000000"/>
              </w:rPr>
            </w:pPr>
            <w:r>
              <w:rPr>
                <w:rFonts w:ascii="Cambria" w:hAnsi="Cambria" w:cs="Calibri"/>
                <w:color w:val="000000"/>
              </w:rPr>
              <w:t>1</w:t>
            </w:r>
          </w:p>
        </w:tc>
        <w:tc>
          <w:tcPr>
            <w:tcW w:w="1824" w:type="dxa"/>
          </w:tcPr>
          <w:p w14:paraId="5854D398" w14:textId="2377EF05" w:rsidR="00CC1C8C" w:rsidRDefault="00CC1C8C" w:rsidP="00CC1C8C">
            <w:pPr>
              <w:contextualSpacing/>
              <w:jc w:val="center"/>
              <w:rPr>
                <w:rFonts w:cs="Arial"/>
                <w:sz w:val="20"/>
                <w:szCs w:val="20"/>
              </w:rPr>
            </w:pPr>
            <w:r>
              <w:rPr>
                <w:b/>
                <w:sz w:val="20"/>
                <w:szCs w:val="20"/>
              </w:rPr>
              <w:t>30</w:t>
            </w:r>
          </w:p>
        </w:tc>
        <w:tc>
          <w:tcPr>
            <w:tcW w:w="2519" w:type="dxa"/>
          </w:tcPr>
          <w:p w14:paraId="49464E34" w14:textId="3C49615A" w:rsidR="00CC1C8C" w:rsidRDefault="00CC1C8C" w:rsidP="00CC1C8C">
            <w:pPr>
              <w:spacing w:before="60" w:after="60"/>
              <w:jc w:val="center"/>
              <w:rPr>
                <w:b/>
                <w:sz w:val="20"/>
                <w:szCs w:val="20"/>
              </w:rPr>
            </w:pPr>
          </w:p>
        </w:tc>
        <w:tc>
          <w:tcPr>
            <w:tcW w:w="2074" w:type="dxa"/>
          </w:tcPr>
          <w:p w14:paraId="2932EE85" w14:textId="77777777" w:rsidR="00CC1C8C" w:rsidRDefault="00CC1C8C" w:rsidP="00CC1C8C">
            <w:pPr>
              <w:spacing w:before="60" w:after="60"/>
              <w:jc w:val="center"/>
              <w:rPr>
                <w:b/>
                <w:sz w:val="20"/>
                <w:szCs w:val="20"/>
              </w:rPr>
            </w:pPr>
          </w:p>
        </w:tc>
      </w:tr>
      <w:tr w:rsidR="00CC1C8C" w14:paraId="3137987E" w14:textId="77777777" w:rsidTr="00CC1C8C">
        <w:tc>
          <w:tcPr>
            <w:tcW w:w="704" w:type="dxa"/>
          </w:tcPr>
          <w:p w14:paraId="53A70C85" w14:textId="77777777" w:rsidR="00CC1C8C" w:rsidRDefault="00CC1C8C" w:rsidP="00CC1C8C">
            <w:pPr>
              <w:spacing w:before="60" w:after="60"/>
              <w:ind w:left="-57" w:right="-57"/>
              <w:jc w:val="center"/>
              <w:rPr>
                <w:b/>
                <w:sz w:val="20"/>
                <w:szCs w:val="20"/>
              </w:rPr>
            </w:pPr>
            <w:r>
              <w:rPr>
                <w:b/>
                <w:sz w:val="20"/>
                <w:szCs w:val="20"/>
              </w:rPr>
              <w:t>69</w:t>
            </w:r>
          </w:p>
        </w:tc>
        <w:tc>
          <w:tcPr>
            <w:tcW w:w="4145" w:type="dxa"/>
          </w:tcPr>
          <w:p w14:paraId="4A982834" w14:textId="77777777" w:rsidR="00CC1C8C" w:rsidRDefault="00CC1C8C" w:rsidP="00CC1C8C">
            <w:pPr>
              <w:rPr>
                <w:rFonts w:ascii="Cambria" w:hAnsi="Cambria" w:cs="Calibri"/>
                <w:color w:val="000000"/>
              </w:rPr>
            </w:pPr>
            <w:r>
              <w:rPr>
                <w:rFonts w:ascii="Arial" w:hAnsi="Arial" w:cs="Arial"/>
                <w:sz w:val="20"/>
                <w:szCs w:val="20"/>
              </w:rPr>
              <w:t>Clotrimazole 500mg Pessary</w:t>
            </w:r>
          </w:p>
        </w:tc>
        <w:tc>
          <w:tcPr>
            <w:tcW w:w="1271" w:type="dxa"/>
          </w:tcPr>
          <w:p w14:paraId="4A4B1D38" w14:textId="77777777" w:rsidR="00CC1C8C" w:rsidRDefault="00CC1C8C" w:rsidP="00CC1C8C">
            <w:pPr>
              <w:jc w:val="center"/>
              <w:rPr>
                <w:rFonts w:ascii="Cambria" w:hAnsi="Cambria" w:cs="Calibri"/>
                <w:color w:val="000000"/>
              </w:rPr>
            </w:pPr>
            <w:r>
              <w:rPr>
                <w:rFonts w:ascii="Calibri" w:hAnsi="Calibri" w:cs="Calibri"/>
                <w:color w:val="000000"/>
              </w:rPr>
              <w:t>2400</w:t>
            </w:r>
          </w:p>
        </w:tc>
        <w:tc>
          <w:tcPr>
            <w:tcW w:w="1391" w:type="dxa"/>
          </w:tcPr>
          <w:p w14:paraId="3EACCE60" w14:textId="77777777" w:rsidR="00CC1C8C" w:rsidRDefault="00CC1C8C" w:rsidP="00CC1C8C">
            <w:pPr>
              <w:jc w:val="center"/>
              <w:rPr>
                <w:rFonts w:ascii="Cambria" w:hAnsi="Cambria" w:cs="Calibri"/>
                <w:color w:val="000000"/>
              </w:rPr>
            </w:pPr>
            <w:r>
              <w:rPr>
                <w:rFonts w:ascii="Cambria" w:hAnsi="Cambria" w:cs="Calibri"/>
                <w:color w:val="000000"/>
              </w:rPr>
              <w:t>1</w:t>
            </w:r>
          </w:p>
        </w:tc>
        <w:tc>
          <w:tcPr>
            <w:tcW w:w="1824" w:type="dxa"/>
          </w:tcPr>
          <w:p w14:paraId="06761B56" w14:textId="4B195F18" w:rsidR="00CC1C8C" w:rsidRDefault="00CC1C8C" w:rsidP="00CC1C8C">
            <w:pPr>
              <w:contextualSpacing/>
              <w:jc w:val="center"/>
              <w:rPr>
                <w:rFonts w:cs="Arial"/>
                <w:sz w:val="20"/>
                <w:szCs w:val="20"/>
              </w:rPr>
            </w:pPr>
            <w:r>
              <w:rPr>
                <w:b/>
                <w:sz w:val="20"/>
                <w:szCs w:val="20"/>
              </w:rPr>
              <w:t>30</w:t>
            </w:r>
          </w:p>
        </w:tc>
        <w:tc>
          <w:tcPr>
            <w:tcW w:w="2519" w:type="dxa"/>
          </w:tcPr>
          <w:p w14:paraId="7C035947" w14:textId="66288658" w:rsidR="00CC1C8C" w:rsidRDefault="00CC1C8C" w:rsidP="00CC1C8C">
            <w:pPr>
              <w:spacing w:before="60" w:after="60"/>
              <w:jc w:val="center"/>
              <w:rPr>
                <w:b/>
                <w:sz w:val="20"/>
                <w:szCs w:val="20"/>
              </w:rPr>
            </w:pPr>
          </w:p>
        </w:tc>
        <w:tc>
          <w:tcPr>
            <w:tcW w:w="2074" w:type="dxa"/>
          </w:tcPr>
          <w:p w14:paraId="2784EAFC" w14:textId="77777777" w:rsidR="00CC1C8C" w:rsidRDefault="00CC1C8C" w:rsidP="00CC1C8C">
            <w:pPr>
              <w:spacing w:before="60" w:after="60"/>
              <w:jc w:val="center"/>
              <w:rPr>
                <w:b/>
                <w:sz w:val="20"/>
                <w:szCs w:val="20"/>
              </w:rPr>
            </w:pPr>
          </w:p>
        </w:tc>
      </w:tr>
      <w:tr w:rsidR="00CC1C8C" w14:paraId="7589F448" w14:textId="77777777" w:rsidTr="00CC1C8C">
        <w:tc>
          <w:tcPr>
            <w:tcW w:w="704" w:type="dxa"/>
          </w:tcPr>
          <w:p w14:paraId="3CE1F689" w14:textId="77777777" w:rsidR="00CC1C8C" w:rsidRDefault="00CC1C8C" w:rsidP="00CC1C8C">
            <w:pPr>
              <w:spacing w:before="60" w:after="60"/>
              <w:ind w:left="-57" w:right="-57"/>
              <w:jc w:val="center"/>
              <w:rPr>
                <w:b/>
                <w:sz w:val="20"/>
                <w:szCs w:val="20"/>
              </w:rPr>
            </w:pPr>
            <w:r>
              <w:rPr>
                <w:b/>
                <w:sz w:val="20"/>
                <w:szCs w:val="20"/>
              </w:rPr>
              <w:t>70</w:t>
            </w:r>
          </w:p>
        </w:tc>
        <w:tc>
          <w:tcPr>
            <w:tcW w:w="4145" w:type="dxa"/>
          </w:tcPr>
          <w:p w14:paraId="43BBBAAA" w14:textId="77777777" w:rsidR="00CC1C8C" w:rsidRDefault="00CC1C8C" w:rsidP="00CC1C8C">
            <w:pPr>
              <w:rPr>
                <w:rFonts w:ascii="Cambria" w:hAnsi="Cambria" w:cs="Calibri"/>
                <w:color w:val="000000"/>
              </w:rPr>
            </w:pPr>
            <w:proofErr w:type="spellStart"/>
            <w:r>
              <w:rPr>
                <w:rFonts w:ascii="Arial" w:hAnsi="Arial" w:cs="Arial"/>
                <w:sz w:val="20"/>
                <w:szCs w:val="20"/>
              </w:rPr>
              <w:t>Colchine</w:t>
            </w:r>
            <w:proofErr w:type="spellEnd"/>
            <w:r>
              <w:rPr>
                <w:rFonts w:ascii="Arial" w:hAnsi="Arial" w:cs="Arial"/>
                <w:sz w:val="20"/>
                <w:szCs w:val="20"/>
              </w:rPr>
              <w:t xml:space="preserve"> 600mcg tablets</w:t>
            </w:r>
          </w:p>
        </w:tc>
        <w:tc>
          <w:tcPr>
            <w:tcW w:w="1271" w:type="dxa"/>
          </w:tcPr>
          <w:p w14:paraId="13F4DDE2" w14:textId="77777777" w:rsidR="00CC1C8C" w:rsidRDefault="00CC1C8C" w:rsidP="00CC1C8C">
            <w:pPr>
              <w:jc w:val="center"/>
              <w:rPr>
                <w:rFonts w:ascii="Cambria" w:hAnsi="Cambria" w:cs="Calibri"/>
                <w:color w:val="000000"/>
              </w:rPr>
            </w:pPr>
            <w:r>
              <w:rPr>
                <w:rFonts w:ascii="Calibri" w:hAnsi="Calibri" w:cs="Calibri"/>
                <w:color w:val="000000"/>
              </w:rPr>
              <w:t>15000</w:t>
            </w:r>
          </w:p>
        </w:tc>
        <w:tc>
          <w:tcPr>
            <w:tcW w:w="1391" w:type="dxa"/>
          </w:tcPr>
          <w:p w14:paraId="33F0DD93" w14:textId="77777777" w:rsidR="00CC1C8C" w:rsidRDefault="00CC1C8C" w:rsidP="00CC1C8C">
            <w:pPr>
              <w:jc w:val="center"/>
              <w:rPr>
                <w:rFonts w:ascii="Cambria" w:hAnsi="Cambria" w:cs="Calibri"/>
                <w:color w:val="000000"/>
              </w:rPr>
            </w:pPr>
            <w:r>
              <w:rPr>
                <w:rFonts w:ascii="Cambria" w:hAnsi="Cambria" w:cs="Calibri"/>
                <w:color w:val="000000"/>
              </w:rPr>
              <w:t>1</w:t>
            </w:r>
          </w:p>
        </w:tc>
        <w:tc>
          <w:tcPr>
            <w:tcW w:w="1824" w:type="dxa"/>
          </w:tcPr>
          <w:p w14:paraId="3A712C44" w14:textId="2761F21D" w:rsidR="00CC1C8C" w:rsidRDefault="00CC1C8C" w:rsidP="00CC1C8C">
            <w:pPr>
              <w:contextualSpacing/>
              <w:jc w:val="center"/>
              <w:rPr>
                <w:rFonts w:cs="Arial"/>
                <w:sz w:val="20"/>
                <w:szCs w:val="20"/>
              </w:rPr>
            </w:pPr>
            <w:r>
              <w:rPr>
                <w:b/>
                <w:sz w:val="20"/>
                <w:szCs w:val="20"/>
              </w:rPr>
              <w:t>30</w:t>
            </w:r>
          </w:p>
        </w:tc>
        <w:tc>
          <w:tcPr>
            <w:tcW w:w="2519" w:type="dxa"/>
          </w:tcPr>
          <w:p w14:paraId="22BBFAB5" w14:textId="3BB6D734" w:rsidR="00CC1C8C" w:rsidRDefault="00CC1C8C" w:rsidP="00CC1C8C">
            <w:pPr>
              <w:spacing w:before="60" w:after="60"/>
              <w:jc w:val="center"/>
              <w:rPr>
                <w:b/>
                <w:sz w:val="20"/>
                <w:szCs w:val="20"/>
              </w:rPr>
            </w:pPr>
          </w:p>
        </w:tc>
        <w:tc>
          <w:tcPr>
            <w:tcW w:w="2074" w:type="dxa"/>
          </w:tcPr>
          <w:p w14:paraId="208DA89B" w14:textId="77777777" w:rsidR="00CC1C8C" w:rsidRDefault="00CC1C8C" w:rsidP="00CC1C8C">
            <w:pPr>
              <w:spacing w:before="60" w:after="60"/>
              <w:jc w:val="center"/>
              <w:rPr>
                <w:b/>
                <w:sz w:val="20"/>
                <w:szCs w:val="20"/>
              </w:rPr>
            </w:pPr>
          </w:p>
        </w:tc>
      </w:tr>
      <w:tr w:rsidR="00CC1C8C" w14:paraId="19FB5C0F" w14:textId="77777777" w:rsidTr="00CC1C8C">
        <w:tc>
          <w:tcPr>
            <w:tcW w:w="704" w:type="dxa"/>
          </w:tcPr>
          <w:p w14:paraId="486D7447" w14:textId="77777777" w:rsidR="00CC1C8C" w:rsidRDefault="00CC1C8C" w:rsidP="00CC1C8C">
            <w:pPr>
              <w:spacing w:before="60" w:after="60"/>
              <w:ind w:left="-57" w:right="-57"/>
              <w:jc w:val="center"/>
              <w:rPr>
                <w:b/>
                <w:sz w:val="20"/>
                <w:szCs w:val="20"/>
              </w:rPr>
            </w:pPr>
            <w:r>
              <w:rPr>
                <w:b/>
                <w:sz w:val="20"/>
                <w:szCs w:val="20"/>
              </w:rPr>
              <w:t>71</w:t>
            </w:r>
          </w:p>
        </w:tc>
        <w:tc>
          <w:tcPr>
            <w:tcW w:w="4145" w:type="dxa"/>
          </w:tcPr>
          <w:p w14:paraId="2A12A707" w14:textId="77777777" w:rsidR="00CC1C8C" w:rsidRDefault="00CC1C8C" w:rsidP="00CC1C8C">
            <w:pPr>
              <w:rPr>
                <w:rFonts w:ascii="Cambria" w:hAnsi="Cambria" w:cs="Calibri"/>
                <w:color w:val="000000"/>
              </w:rPr>
            </w:pPr>
            <w:r>
              <w:rPr>
                <w:rFonts w:ascii="Arial" w:hAnsi="Arial" w:cs="Arial"/>
                <w:sz w:val="20"/>
                <w:szCs w:val="20"/>
              </w:rPr>
              <w:t xml:space="preserve">Compound benzoic + salicylic acid </w:t>
            </w:r>
            <w:proofErr w:type="spellStart"/>
            <w:r>
              <w:rPr>
                <w:rFonts w:ascii="Arial" w:hAnsi="Arial" w:cs="Arial"/>
                <w:sz w:val="20"/>
                <w:szCs w:val="20"/>
              </w:rPr>
              <w:t>oint</w:t>
            </w:r>
            <w:proofErr w:type="spellEnd"/>
            <w:r>
              <w:rPr>
                <w:rFonts w:ascii="Arial" w:hAnsi="Arial" w:cs="Arial"/>
                <w:sz w:val="20"/>
                <w:szCs w:val="20"/>
              </w:rPr>
              <w:t xml:space="preserve"> (</w:t>
            </w:r>
            <w:proofErr w:type="spellStart"/>
            <w:r>
              <w:rPr>
                <w:rFonts w:ascii="Arial" w:hAnsi="Arial" w:cs="Arial"/>
                <w:sz w:val="20"/>
                <w:szCs w:val="20"/>
              </w:rPr>
              <w:t>Whitfields</w:t>
            </w:r>
            <w:proofErr w:type="spellEnd"/>
            <w:r>
              <w:rPr>
                <w:rFonts w:ascii="Arial" w:hAnsi="Arial" w:cs="Arial"/>
                <w:sz w:val="20"/>
                <w:szCs w:val="20"/>
              </w:rPr>
              <w:t>)</w:t>
            </w:r>
          </w:p>
        </w:tc>
        <w:tc>
          <w:tcPr>
            <w:tcW w:w="1271" w:type="dxa"/>
          </w:tcPr>
          <w:p w14:paraId="289E8C37" w14:textId="77777777" w:rsidR="00CC1C8C" w:rsidRDefault="00CC1C8C" w:rsidP="00CC1C8C">
            <w:pPr>
              <w:jc w:val="center"/>
              <w:rPr>
                <w:rFonts w:ascii="Cambria" w:hAnsi="Cambria" w:cs="Calibri"/>
                <w:color w:val="000000"/>
              </w:rPr>
            </w:pPr>
            <w:r>
              <w:rPr>
                <w:rFonts w:ascii="Calibri" w:hAnsi="Calibri" w:cs="Calibri"/>
                <w:color w:val="000000"/>
              </w:rPr>
              <w:t>2400</w:t>
            </w:r>
          </w:p>
        </w:tc>
        <w:tc>
          <w:tcPr>
            <w:tcW w:w="1391" w:type="dxa"/>
          </w:tcPr>
          <w:p w14:paraId="6575D732" w14:textId="77777777" w:rsidR="00CC1C8C" w:rsidRDefault="00CC1C8C" w:rsidP="00CC1C8C">
            <w:pPr>
              <w:jc w:val="center"/>
              <w:rPr>
                <w:rFonts w:ascii="Cambria" w:hAnsi="Cambria" w:cs="Calibri"/>
                <w:color w:val="000000"/>
              </w:rPr>
            </w:pPr>
            <w:r>
              <w:rPr>
                <w:rFonts w:ascii="Cambria" w:hAnsi="Cambria" w:cs="Calibri"/>
                <w:color w:val="000000"/>
              </w:rPr>
              <w:t>1</w:t>
            </w:r>
          </w:p>
        </w:tc>
        <w:tc>
          <w:tcPr>
            <w:tcW w:w="1824" w:type="dxa"/>
          </w:tcPr>
          <w:p w14:paraId="74CD825C" w14:textId="73920691" w:rsidR="00CC1C8C" w:rsidRDefault="00CC1C8C" w:rsidP="00CC1C8C">
            <w:pPr>
              <w:contextualSpacing/>
              <w:jc w:val="center"/>
              <w:rPr>
                <w:rFonts w:cs="Arial"/>
                <w:sz w:val="20"/>
                <w:szCs w:val="20"/>
              </w:rPr>
            </w:pPr>
            <w:r>
              <w:rPr>
                <w:b/>
                <w:sz w:val="20"/>
                <w:szCs w:val="20"/>
              </w:rPr>
              <w:t>30</w:t>
            </w:r>
          </w:p>
        </w:tc>
        <w:tc>
          <w:tcPr>
            <w:tcW w:w="2519" w:type="dxa"/>
          </w:tcPr>
          <w:p w14:paraId="0B0F0487" w14:textId="706ABBAE" w:rsidR="00CC1C8C" w:rsidRDefault="00CC1C8C" w:rsidP="00CC1C8C">
            <w:pPr>
              <w:spacing w:before="60" w:after="60"/>
              <w:jc w:val="center"/>
              <w:rPr>
                <w:b/>
                <w:sz w:val="20"/>
                <w:szCs w:val="20"/>
              </w:rPr>
            </w:pPr>
          </w:p>
        </w:tc>
        <w:tc>
          <w:tcPr>
            <w:tcW w:w="2074" w:type="dxa"/>
          </w:tcPr>
          <w:p w14:paraId="5A2D6152" w14:textId="77777777" w:rsidR="00CC1C8C" w:rsidRDefault="00CC1C8C" w:rsidP="00CC1C8C">
            <w:pPr>
              <w:spacing w:before="60" w:after="60"/>
              <w:jc w:val="center"/>
              <w:rPr>
                <w:b/>
                <w:sz w:val="20"/>
                <w:szCs w:val="20"/>
              </w:rPr>
            </w:pPr>
          </w:p>
        </w:tc>
      </w:tr>
      <w:tr w:rsidR="00CC1C8C" w14:paraId="2780A003" w14:textId="77777777" w:rsidTr="00CC1C8C">
        <w:tc>
          <w:tcPr>
            <w:tcW w:w="704" w:type="dxa"/>
          </w:tcPr>
          <w:p w14:paraId="5B077A0C" w14:textId="77777777" w:rsidR="00CC1C8C" w:rsidRDefault="00CC1C8C" w:rsidP="00CC1C8C">
            <w:pPr>
              <w:spacing w:before="60" w:after="60"/>
              <w:ind w:left="-57" w:right="-57"/>
              <w:jc w:val="center"/>
              <w:rPr>
                <w:b/>
                <w:sz w:val="20"/>
                <w:szCs w:val="20"/>
              </w:rPr>
            </w:pPr>
            <w:r>
              <w:rPr>
                <w:b/>
                <w:sz w:val="20"/>
                <w:szCs w:val="20"/>
              </w:rPr>
              <w:t>72</w:t>
            </w:r>
          </w:p>
        </w:tc>
        <w:tc>
          <w:tcPr>
            <w:tcW w:w="4145" w:type="dxa"/>
          </w:tcPr>
          <w:p w14:paraId="48E20CF4" w14:textId="77777777" w:rsidR="00CC1C8C" w:rsidRDefault="00CC1C8C" w:rsidP="00CC1C8C">
            <w:pPr>
              <w:rPr>
                <w:rFonts w:ascii="Cambria" w:hAnsi="Cambria" w:cs="Calibri"/>
                <w:color w:val="000000"/>
              </w:rPr>
            </w:pPr>
            <w:r>
              <w:rPr>
                <w:rFonts w:ascii="Arial" w:hAnsi="Arial" w:cs="Arial"/>
                <w:sz w:val="20"/>
                <w:szCs w:val="20"/>
              </w:rPr>
              <w:t>Compound solution of sodium lactate (</w:t>
            </w:r>
            <w:proofErr w:type="spellStart"/>
            <w:r>
              <w:rPr>
                <w:rFonts w:ascii="Arial" w:hAnsi="Arial" w:cs="Arial"/>
                <w:sz w:val="20"/>
                <w:szCs w:val="20"/>
              </w:rPr>
              <w:t>Hartmanns</w:t>
            </w:r>
            <w:proofErr w:type="spellEnd"/>
            <w:r>
              <w:rPr>
                <w:rFonts w:ascii="Arial" w:hAnsi="Arial" w:cs="Arial"/>
                <w:sz w:val="20"/>
                <w:szCs w:val="20"/>
              </w:rPr>
              <w:t>) 1L</w:t>
            </w:r>
          </w:p>
        </w:tc>
        <w:tc>
          <w:tcPr>
            <w:tcW w:w="1271" w:type="dxa"/>
          </w:tcPr>
          <w:p w14:paraId="2317CA61" w14:textId="77777777" w:rsidR="00CC1C8C" w:rsidRDefault="00CC1C8C" w:rsidP="00CC1C8C">
            <w:pPr>
              <w:jc w:val="center"/>
              <w:rPr>
                <w:rFonts w:ascii="Cambria" w:hAnsi="Cambria" w:cs="Calibri"/>
                <w:color w:val="000000"/>
              </w:rPr>
            </w:pPr>
            <w:r>
              <w:rPr>
                <w:rFonts w:ascii="Calibri" w:hAnsi="Calibri" w:cs="Calibri"/>
                <w:color w:val="000000"/>
              </w:rPr>
              <w:t>1500</w:t>
            </w:r>
          </w:p>
        </w:tc>
        <w:tc>
          <w:tcPr>
            <w:tcW w:w="1391" w:type="dxa"/>
          </w:tcPr>
          <w:p w14:paraId="62BBA7A1" w14:textId="77777777" w:rsidR="00CC1C8C" w:rsidRDefault="00CC1C8C" w:rsidP="00CC1C8C">
            <w:pPr>
              <w:jc w:val="center"/>
              <w:rPr>
                <w:rFonts w:ascii="Cambria" w:hAnsi="Cambria" w:cs="Calibri"/>
                <w:color w:val="000000"/>
              </w:rPr>
            </w:pPr>
            <w:r>
              <w:rPr>
                <w:rFonts w:ascii="Cambria" w:hAnsi="Cambria" w:cs="Calibri"/>
                <w:color w:val="000000"/>
              </w:rPr>
              <w:t>1</w:t>
            </w:r>
          </w:p>
        </w:tc>
        <w:tc>
          <w:tcPr>
            <w:tcW w:w="1824" w:type="dxa"/>
          </w:tcPr>
          <w:p w14:paraId="541AB4C3" w14:textId="4412E62E" w:rsidR="00CC1C8C" w:rsidRDefault="00CC1C8C" w:rsidP="00CC1C8C">
            <w:pPr>
              <w:contextualSpacing/>
              <w:jc w:val="center"/>
              <w:rPr>
                <w:rFonts w:cs="Arial"/>
                <w:sz w:val="20"/>
                <w:szCs w:val="20"/>
              </w:rPr>
            </w:pPr>
            <w:r>
              <w:rPr>
                <w:b/>
                <w:sz w:val="20"/>
                <w:szCs w:val="20"/>
              </w:rPr>
              <w:t>30</w:t>
            </w:r>
          </w:p>
        </w:tc>
        <w:tc>
          <w:tcPr>
            <w:tcW w:w="2519" w:type="dxa"/>
          </w:tcPr>
          <w:p w14:paraId="1F957E8C" w14:textId="49AF0197" w:rsidR="00CC1C8C" w:rsidRDefault="00CC1C8C" w:rsidP="00CC1C8C">
            <w:pPr>
              <w:spacing w:before="60" w:after="60"/>
              <w:jc w:val="center"/>
              <w:rPr>
                <w:b/>
                <w:sz w:val="20"/>
                <w:szCs w:val="20"/>
              </w:rPr>
            </w:pPr>
          </w:p>
        </w:tc>
        <w:tc>
          <w:tcPr>
            <w:tcW w:w="2074" w:type="dxa"/>
          </w:tcPr>
          <w:p w14:paraId="4524954E" w14:textId="77777777" w:rsidR="00CC1C8C" w:rsidRDefault="00CC1C8C" w:rsidP="00CC1C8C">
            <w:pPr>
              <w:spacing w:before="60" w:after="60"/>
              <w:jc w:val="center"/>
              <w:rPr>
                <w:b/>
                <w:sz w:val="20"/>
                <w:szCs w:val="20"/>
              </w:rPr>
            </w:pPr>
          </w:p>
        </w:tc>
      </w:tr>
      <w:tr w:rsidR="00CC1C8C" w14:paraId="0C3E0DBE" w14:textId="77777777" w:rsidTr="00CC1C8C">
        <w:tc>
          <w:tcPr>
            <w:tcW w:w="704" w:type="dxa"/>
          </w:tcPr>
          <w:p w14:paraId="0C87624B" w14:textId="77777777" w:rsidR="00CC1C8C" w:rsidRDefault="00CC1C8C" w:rsidP="00CC1C8C">
            <w:pPr>
              <w:spacing w:before="60" w:after="60"/>
              <w:ind w:left="-57" w:right="-57"/>
              <w:jc w:val="center"/>
              <w:rPr>
                <w:b/>
                <w:sz w:val="20"/>
                <w:szCs w:val="20"/>
              </w:rPr>
            </w:pPr>
            <w:r>
              <w:rPr>
                <w:b/>
                <w:sz w:val="20"/>
                <w:szCs w:val="20"/>
              </w:rPr>
              <w:t>73</w:t>
            </w:r>
          </w:p>
        </w:tc>
        <w:tc>
          <w:tcPr>
            <w:tcW w:w="4145" w:type="dxa"/>
          </w:tcPr>
          <w:p w14:paraId="40D28A7F" w14:textId="77777777" w:rsidR="00CC1C8C" w:rsidRDefault="00CC1C8C" w:rsidP="00CC1C8C">
            <w:pPr>
              <w:rPr>
                <w:rFonts w:ascii="Cambria" w:hAnsi="Cambria" w:cs="Calibri"/>
                <w:color w:val="000000"/>
              </w:rPr>
            </w:pPr>
            <w:r>
              <w:rPr>
                <w:rFonts w:ascii="Arial" w:hAnsi="Arial" w:cs="Arial"/>
                <w:sz w:val="20"/>
                <w:szCs w:val="20"/>
              </w:rPr>
              <w:t>Co-trimoxazole 480mg tablet</w:t>
            </w:r>
          </w:p>
        </w:tc>
        <w:tc>
          <w:tcPr>
            <w:tcW w:w="1271" w:type="dxa"/>
          </w:tcPr>
          <w:p w14:paraId="68180D44" w14:textId="77777777" w:rsidR="00CC1C8C" w:rsidRDefault="00CC1C8C" w:rsidP="00CC1C8C">
            <w:pPr>
              <w:jc w:val="center"/>
              <w:rPr>
                <w:rFonts w:ascii="Cambria" w:hAnsi="Cambria" w:cs="Calibri"/>
                <w:color w:val="000000"/>
              </w:rPr>
            </w:pPr>
            <w:r>
              <w:rPr>
                <w:rFonts w:ascii="Calibri" w:hAnsi="Calibri" w:cs="Calibri"/>
                <w:color w:val="000000"/>
              </w:rPr>
              <w:t>50000</w:t>
            </w:r>
          </w:p>
        </w:tc>
        <w:tc>
          <w:tcPr>
            <w:tcW w:w="1391" w:type="dxa"/>
          </w:tcPr>
          <w:p w14:paraId="7DC1CF74" w14:textId="77777777" w:rsidR="00CC1C8C" w:rsidRDefault="00CC1C8C" w:rsidP="00CC1C8C">
            <w:pPr>
              <w:jc w:val="center"/>
              <w:rPr>
                <w:rFonts w:ascii="Cambria" w:hAnsi="Cambria" w:cs="Calibri"/>
                <w:color w:val="000000"/>
              </w:rPr>
            </w:pPr>
            <w:r>
              <w:rPr>
                <w:rFonts w:ascii="Cambria" w:hAnsi="Cambria" w:cs="Calibri"/>
                <w:color w:val="000000"/>
              </w:rPr>
              <w:t>1</w:t>
            </w:r>
          </w:p>
        </w:tc>
        <w:tc>
          <w:tcPr>
            <w:tcW w:w="1824" w:type="dxa"/>
          </w:tcPr>
          <w:p w14:paraId="0F40889C" w14:textId="24155625" w:rsidR="00CC1C8C" w:rsidRDefault="00CC1C8C" w:rsidP="00CC1C8C">
            <w:pPr>
              <w:contextualSpacing/>
              <w:jc w:val="center"/>
              <w:rPr>
                <w:rFonts w:cs="Arial"/>
                <w:sz w:val="20"/>
                <w:szCs w:val="20"/>
              </w:rPr>
            </w:pPr>
            <w:r>
              <w:rPr>
                <w:b/>
                <w:sz w:val="20"/>
                <w:szCs w:val="20"/>
              </w:rPr>
              <w:t>30</w:t>
            </w:r>
          </w:p>
        </w:tc>
        <w:tc>
          <w:tcPr>
            <w:tcW w:w="2519" w:type="dxa"/>
          </w:tcPr>
          <w:p w14:paraId="39C578B4" w14:textId="59DCCF9A" w:rsidR="00CC1C8C" w:rsidRDefault="00CC1C8C" w:rsidP="00CC1C8C">
            <w:pPr>
              <w:spacing w:before="60" w:after="60"/>
              <w:jc w:val="center"/>
              <w:rPr>
                <w:b/>
                <w:sz w:val="20"/>
                <w:szCs w:val="20"/>
              </w:rPr>
            </w:pPr>
          </w:p>
        </w:tc>
        <w:tc>
          <w:tcPr>
            <w:tcW w:w="2074" w:type="dxa"/>
          </w:tcPr>
          <w:p w14:paraId="67B4556C" w14:textId="77777777" w:rsidR="00CC1C8C" w:rsidRDefault="00CC1C8C" w:rsidP="00CC1C8C">
            <w:pPr>
              <w:spacing w:before="60" w:after="60"/>
              <w:jc w:val="center"/>
              <w:rPr>
                <w:b/>
                <w:sz w:val="20"/>
                <w:szCs w:val="20"/>
              </w:rPr>
            </w:pPr>
          </w:p>
        </w:tc>
      </w:tr>
      <w:tr w:rsidR="00CC1C8C" w14:paraId="355E1DEC" w14:textId="77777777" w:rsidTr="00CC1C8C">
        <w:tc>
          <w:tcPr>
            <w:tcW w:w="704" w:type="dxa"/>
          </w:tcPr>
          <w:p w14:paraId="43A1EF04" w14:textId="77777777" w:rsidR="00CC1C8C" w:rsidRDefault="00CC1C8C" w:rsidP="00CC1C8C">
            <w:pPr>
              <w:spacing w:before="60" w:after="60"/>
              <w:ind w:left="-57" w:right="-57"/>
              <w:jc w:val="center"/>
              <w:rPr>
                <w:b/>
                <w:sz w:val="20"/>
                <w:szCs w:val="20"/>
              </w:rPr>
            </w:pPr>
            <w:r>
              <w:rPr>
                <w:b/>
                <w:sz w:val="20"/>
                <w:szCs w:val="20"/>
              </w:rPr>
              <w:t>74</w:t>
            </w:r>
          </w:p>
        </w:tc>
        <w:tc>
          <w:tcPr>
            <w:tcW w:w="4145" w:type="dxa"/>
          </w:tcPr>
          <w:p w14:paraId="365B40C0" w14:textId="77777777" w:rsidR="00CC1C8C" w:rsidRDefault="00CC1C8C" w:rsidP="00CC1C8C">
            <w:pPr>
              <w:rPr>
                <w:rFonts w:ascii="Cambria" w:hAnsi="Cambria" w:cs="Calibri"/>
                <w:color w:val="000000"/>
              </w:rPr>
            </w:pPr>
            <w:r>
              <w:rPr>
                <w:rFonts w:ascii="Arial" w:hAnsi="Arial" w:cs="Arial"/>
                <w:sz w:val="20"/>
                <w:szCs w:val="20"/>
              </w:rPr>
              <w:t>Cyclopentolate eye drop</w:t>
            </w:r>
          </w:p>
        </w:tc>
        <w:tc>
          <w:tcPr>
            <w:tcW w:w="1271" w:type="dxa"/>
          </w:tcPr>
          <w:p w14:paraId="65CFC67C" w14:textId="77777777" w:rsidR="00CC1C8C" w:rsidRDefault="00CC1C8C" w:rsidP="00CC1C8C">
            <w:pPr>
              <w:jc w:val="center"/>
              <w:rPr>
                <w:rFonts w:ascii="Cambria" w:hAnsi="Cambria" w:cs="Calibri"/>
                <w:color w:val="000000"/>
              </w:rPr>
            </w:pPr>
            <w:r>
              <w:rPr>
                <w:rFonts w:ascii="Calibri" w:hAnsi="Calibri" w:cs="Calibri"/>
                <w:color w:val="000000"/>
              </w:rPr>
              <w:t>20</w:t>
            </w:r>
          </w:p>
        </w:tc>
        <w:tc>
          <w:tcPr>
            <w:tcW w:w="1391" w:type="dxa"/>
          </w:tcPr>
          <w:p w14:paraId="6EFE80D9" w14:textId="77777777" w:rsidR="00CC1C8C" w:rsidRDefault="00CC1C8C" w:rsidP="00CC1C8C">
            <w:pPr>
              <w:jc w:val="center"/>
              <w:rPr>
                <w:rFonts w:ascii="Cambria" w:hAnsi="Cambria" w:cs="Calibri"/>
                <w:color w:val="000000"/>
              </w:rPr>
            </w:pPr>
            <w:r>
              <w:rPr>
                <w:rFonts w:ascii="Cambria" w:hAnsi="Cambria" w:cs="Calibri"/>
                <w:color w:val="000000"/>
              </w:rPr>
              <w:t>1</w:t>
            </w:r>
          </w:p>
        </w:tc>
        <w:tc>
          <w:tcPr>
            <w:tcW w:w="1824" w:type="dxa"/>
          </w:tcPr>
          <w:p w14:paraId="34A20410" w14:textId="61967E57" w:rsidR="00CC1C8C" w:rsidRDefault="00CC1C8C" w:rsidP="00CC1C8C">
            <w:pPr>
              <w:contextualSpacing/>
              <w:jc w:val="center"/>
              <w:rPr>
                <w:rFonts w:cs="Arial"/>
                <w:sz w:val="20"/>
                <w:szCs w:val="20"/>
              </w:rPr>
            </w:pPr>
            <w:r>
              <w:rPr>
                <w:b/>
                <w:sz w:val="20"/>
                <w:szCs w:val="20"/>
              </w:rPr>
              <w:t>30</w:t>
            </w:r>
          </w:p>
        </w:tc>
        <w:tc>
          <w:tcPr>
            <w:tcW w:w="2519" w:type="dxa"/>
          </w:tcPr>
          <w:p w14:paraId="46829DC6" w14:textId="0715274F" w:rsidR="00CC1C8C" w:rsidRDefault="00CC1C8C" w:rsidP="00CC1C8C">
            <w:pPr>
              <w:spacing w:before="60" w:after="60"/>
              <w:jc w:val="center"/>
              <w:rPr>
                <w:b/>
                <w:sz w:val="20"/>
                <w:szCs w:val="20"/>
              </w:rPr>
            </w:pPr>
          </w:p>
        </w:tc>
        <w:tc>
          <w:tcPr>
            <w:tcW w:w="2074" w:type="dxa"/>
          </w:tcPr>
          <w:p w14:paraId="1BEB851B" w14:textId="77777777" w:rsidR="00CC1C8C" w:rsidRDefault="00CC1C8C" w:rsidP="00CC1C8C">
            <w:pPr>
              <w:spacing w:before="60" w:after="60"/>
              <w:jc w:val="center"/>
              <w:rPr>
                <w:b/>
                <w:sz w:val="20"/>
                <w:szCs w:val="20"/>
              </w:rPr>
            </w:pPr>
          </w:p>
        </w:tc>
      </w:tr>
      <w:tr w:rsidR="00CC1C8C" w14:paraId="76C33C85" w14:textId="77777777" w:rsidTr="00CC1C8C">
        <w:tc>
          <w:tcPr>
            <w:tcW w:w="704" w:type="dxa"/>
          </w:tcPr>
          <w:p w14:paraId="76AEBAA7" w14:textId="77777777" w:rsidR="00CC1C8C" w:rsidRDefault="00CC1C8C" w:rsidP="00CC1C8C">
            <w:pPr>
              <w:spacing w:before="60" w:after="60"/>
              <w:ind w:left="-57" w:right="-57"/>
              <w:jc w:val="center"/>
              <w:rPr>
                <w:b/>
                <w:sz w:val="20"/>
                <w:szCs w:val="20"/>
              </w:rPr>
            </w:pPr>
            <w:r>
              <w:rPr>
                <w:b/>
                <w:sz w:val="20"/>
                <w:szCs w:val="20"/>
              </w:rPr>
              <w:t>75</w:t>
            </w:r>
          </w:p>
        </w:tc>
        <w:tc>
          <w:tcPr>
            <w:tcW w:w="4145" w:type="dxa"/>
          </w:tcPr>
          <w:p w14:paraId="283B834B" w14:textId="77777777" w:rsidR="00CC1C8C" w:rsidRDefault="00CC1C8C" w:rsidP="00CC1C8C">
            <w:pPr>
              <w:rPr>
                <w:rFonts w:ascii="Cambria" w:hAnsi="Cambria" w:cs="Calibri"/>
                <w:color w:val="000000"/>
              </w:rPr>
            </w:pPr>
            <w:r>
              <w:rPr>
                <w:rFonts w:ascii="Arial" w:hAnsi="Arial" w:cs="Arial"/>
                <w:sz w:val="20"/>
                <w:szCs w:val="20"/>
              </w:rPr>
              <w:t>Cyclophosphamide injection 1g</w:t>
            </w:r>
          </w:p>
        </w:tc>
        <w:tc>
          <w:tcPr>
            <w:tcW w:w="1271" w:type="dxa"/>
          </w:tcPr>
          <w:p w14:paraId="0E289A02" w14:textId="77777777" w:rsidR="00CC1C8C" w:rsidRDefault="00CC1C8C" w:rsidP="00CC1C8C">
            <w:pPr>
              <w:jc w:val="center"/>
              <w:rPr>
                <w:rFonts w:ascii="Cambria" w:hAnsi="Cambria" w:cs="Calibri"/>
                <w:color w:val="000000"/>
              </w:rPr>
            </w:pPr>
            <w:r>
              <w:rPr>
                <w:rFonts w:ascii="Calibri" w:hAnsi="Calibri" w:cs="Calibri"/>
                <w:color w:val="000000"/>
              </w:rPr>
              <w:t>100</w:t>
            </w:r>
          </w:p>
        </w:tc>
        <w:tc>
          <w:tcPr>
            <w:tcW w:w="1391" w:type="dxa"/>
          </w:tcPr>
          <w:p w14:paraId="46A8F653" w14:textId="77777777" w:rsidR="00CC1C8C" w:rsidRDefault="00CC1C8C" w:rsidP="00CC1C8C">
            <w:pPr>
              <w:jc w:val="center"/>
              <w:rPr>
                <w:rFonts w:ascii="Cambria" w:hAnsi="Cambria" w:cs="Calibri"/>
                <w:color w:val="000000"/>
              </w:rPr>
            </w:pPr>
            <w:r>
              <w:rPr>
                <w:rFonts w:ascii="Cambria" w:hAnsi="Cambria" w:cs="Calibri"/>
                <w:color w:val="000000"/>
              </w:rPr>
              <w:t>1</w:t>
            </w:r>
          </w:p>
        </w:tc>
        <w:tc>
          <w:tcPr>
            <w:tcW w:w="1824" w:type="dxa"/>
          </w:tcPr>
          <w:p w14:paraId="5AFE9F73" w14:textId="6579B295" w:rsidR="00CC1C8C" w:rsidRDefault="00CC1C8C" w:rsidP="00CC1C8C">
            <w:pPr>
              <w:contextualSpacing/>
              <w:jc w:val="center"/>
              <w:rPr>
                <w:rFonts w:cs="Arial"/>
                <w:sz w:val="20"/>
                <w:szCs w:val="20"/>
              </w:rPr>
            </w:pPr>
            <w:r>
              <w:rPr>
                <w:b/>
                <w:sz w:val="20"/>
                <w:szCs w:val="20"/>
              </w:rPr>
              <w:t>30</w:t>
            </w:r>
          </w:p>
        </w:tc>
        <w:tc>
          <w:tcPr>
            <w:tcW w:w="2519" w:type="dxa"/>
          </w:tcPr>
          <w:p w14:paraId="7537DBAF" w14:textId="5191A570" w:rsidR="00CC1C8C" w:rsidRDefault="00CC1C8C" w:rsidP="00CC1C8C">
            <w:pPr>
              <w:spacing w:before="60" w:after="60"/>
              <w:jc w:val="center"/>
              <w:rPr>
                <w:b/>
                <w:sz w:val="20"/>
                <w:szCs w:val="20"/>
              </w:rPr>
            </w:pPr>
          </w:p>
        </w:tc>
        <w:tc>
          <w:tcPr>
            <w:tcW w:w="2074" w:type="dxa"/>
          </w:tcPr>
          <w:p w14:paraId="7AF3D1C4" w14:textId="77777777" w:rsidR="00CC1C8C" w:rsidRDefault="00CC1C8C" w:rsidP="00CC1C8C">
            <w:pPr>
              <w:spacing w:before="60" w:after="60"/>
              <w:jc w:val="center"/>
              <w:rPr>
                <w:b/>
                <w:sz w:val="20"/>
                <w:szCs w:val="20"/>
              </w:rPr>
            </w:pPr>
          </w:p>
        </w:tc>
      </w:tr>
      <w:tr w:rsidR="00CC1C8C" w14:paraId="35F56082" w14:textId="77777777" w:rsidTr="00CC1C8C">
        <w:tc>
          <w:tcPr>
            <w:tcW w:w="704" w:type="dxa"/>
          </w:tcPr>
          <w:p w14:paraId="3AF59EF2" w14:textId="77777777" w:rsidR="00CC1C8C" w:rsidRDefault="00CC1C8C" w:rsidP="00CC1C8C">
            <w:pPr>
              <w:spacing w:before="60" w:after="60"/>
              <w:ind w:left="-57" w:right="-57"/>
              <w:jc w:val="center"/>
              <w:rPr>
                <w:b/>
                <w:sz w:val="20"/>
                <w:szCs w:val="20"/>
              </w:rPr>
            </w:pPr>
            <w:r>
              <w:rPr>
                <w:b/>
                <w:sz w:val="20"/>
                <w:szCs w:val="20"/>
              </w:rPr>
              <w:t>76</w:t>
            </w:r>
          </w:p>
        </w:tc>
        <w:tc>
          <w:tcPr>
            <w:tcW w:w="4145" w:type="dxa"/>
          </w:tcPr>
          <w:p w14:paraId="7BDF81A7" w14:textId="77777777" w:rsidR="00CC1C8C" w:rsidRDefault="00CC1C8C" w:rsidP="00CC1C8C">
            <w:pPr>
              <w:rPr>
                <w:rFonts w:ascii="Cambria" w:hAnsi="Cambria" w:cs="Calibri"/>
                <w:color w:val="000000"/>
              </w:rPr>
            </w:pPr>
            <w:r>
              <w:rPr>
                <w:rFonts w:ascii="Arial" w:hAnsi="Arial" w:cs="Arial"/>
                <w:sz w:val="20"/>
                <w:szCs w:val="20"/>
              </w:rPr>
              <w:t>Dapsone 100mg tablet</w:t>
            </w:r>
          </w:p>
        </w:tc>
        <w:tc>
          <w:tcPr>
            <w:tcW w:w="1271" w:type="dxa"/>
          </w:tcPr>
          <w:p w14:paraId="487DD868" w14:textId="77777777" w:rsidR="00CC1C8C" w:rsidRDefault="00CC1C8C" w:rsidP="00CC1C8C">
            <w:pPr>
              <w:jc w:val="center"/>
              <w:rPr>
                <w:rFonts w:ascii="Cambria" w:hAnsi="Cambria" w:cs="Calibri"/>
                <w:color w:val="000000"/>
              </w:rPr>
            </w:pPr>
            <w:r>
              <w:rPr>
                <w:rFonts w:ascii="Calibri" w:hAnsi="Calibri" w:cs="Calibri"/>
                <w:color w:val="000000"/>
              </w:rPr>
              <w:t>100</w:t>
            </w:r>
          </w:p>
        </w:tc>
        <w:tc>
          <w:tcPr>
            <w:tcW w:w="1391" w:type="dxa"/>
          </w:tcPr>
          <w:p w14:paraId="1EE3E79F" w14:textId="77777777" w:rsidR="00CC1C8C" w:rsidRDefault="00CC1C8C" w:rsidP="00CC1C8C">
            <w:pPr>
              <w:jc w:val="center"/>
              <w:rPr>
                <w:rFonts w:ascii="Cambria" w:hAnsi="Cambria" w:cs="Calibri"/>
                <w:color w:val="000000"/>
              </w:rPr>
            </w:pPr>
            <w:r>
              <w:rPr>
                <w:rFonts w:ascii="Cambria" w:hAnsi="Cambria" w:cs="Calibri"/>
                <w:color w:val="000000"/>
              </w:rPr>
              <w:t>1</w:t>
            </w:r>
          </w:p>
        </w:tc>
        <w:tc>
          <w:tcPr>
            <w:tcW w:w="1824" w:type="dxa"/>
          </w:tcPr>
          <w:p w14:paraId="2839906F" w14:textId="08C4FC50" w:rsidR="00CC1C8C" w:rsidRDefault="00CC1C8C" w:rsidP="00CC1C8C">
            <w:pPr>
              <w:contextualSpacing/>
              <w:jc w:val="center"/>
              <w:rPr>
                <w:rFonts w:cs="Arial"/>
                <w:sz w:val="20"/>
                <w:szCs w:val="20"/>
              </w:rPr>
            </w:pPr>
            <w:r>
              <w:rPr>
                <w:b/>
                <w:sz w:val="20"/>
                <w:szCs w:val="20"/>
              </w:rPr>
              <w:t>30</w:t>
            </w:r>
          </w:p>
        </w:tc>
        <w:tc>
          <w:tcPr>
            <w:tcW w:w="2519" w:type="dxa"/>
          </w:tcPr>
          <w:p w14:paraId="4366CBB7" w14:textId="5B84AC2D" w:rsidR="00CC1C8C" w:rsidRDefault="00CC1C8C" w:rsidP="00CC1C8C">
            <w:pPr>
              <w:spacing w:before="60" w:after="60"/>
              <w:jc w:val="center"/>
              <w:rPr>
                <w:b/>
                <w:sz w:val="20"/>
                <w:szCs w:val="20"/>
              </w:rPr>
            </w:pPr>
          </w:p>
        </w:tc>
        <w:tc>
          <w:tcPr>
            <w:tcW w:w="2074" w:type="dxa"/>
          </w:tcPr>
          <w:p w14:paraId="59A1F9B4" w14:textId="77777777" w:rsidR="00CC1C8C" w:rsidRDefault="00CC1C8C" w:rsidP="00CC1C8C">
            <w:pPr>
              <w:spacing w:before="60" w:after="60"/>
              <w:jc w:val="center"/>
              <w:rPr>
                <w:b/>
                <w:sz w:val="20"/>
                <w:szCs w:val="20"/>
              </w:rPr>
            </w:pPr>
          </w:p>
        </w:tc>
      </w:tr>
      <w:tr w:rsidR="00CC1C8C" w14:paraId="5AE78A1E" w14:textId="77777777" w:rsidTr="00CC1C8C">
        <w:tc>
          <w:tcPr>
            <w:tcW w:w="704" w:type="dxa"/>
          </w:tcPr>
          <w:p w14:paraId="21842735" w14:textId="77777777" w:rsidR="00CC1C8C" w:rsidRDefault="00CC1C8C" w:rsidP="00CC1C8C">
            <w:pPr>
              <w:spacing w:before="60" w:after="60"/>
              <w:ind w:left="-57" w:right="-57"/>
              <w:jc w:val="center"/>
              <w:rPr>
                <w:b/>
                <w:sz w:val="20"/>
                <w:szCs w:val="20"/>
              </w:rPr>
            </w:pPr>
            <w:r>
              <w:rPr>
                <w:b/>
                <w:sz w:val="20"/>
                <w:szCs w:val="20"/>
              </w:rPr>
              <w:t>77</w:t>
            </w:r>
          </w:p>
        </w:tc>
        <w:tc>
          <w:tcPr>
            <w:tcW w:w="4145" w:type="dxa"/>
          </w:tcPr>
          <w:p w14:paraId="65E0D6C5" w14:textId="77777777" w:rsidR="00CC1C8C" w:rsidRDefault="00CC1C8C" w:rsidP="00CC1C8C">
            <w:pPr>
              <w:rPr>
                <w:rFonts w:ascii="Cambria" w:hAnsi="Cambria" w:cs="Calibri"/>
                <w:color w:val="000000"/>
              </w:rPr>
            </w:pPr>
            <w:r>
              <w:rPr>
                <w:rFonts w:ascii="Arial" w:hAnsi="Arial" w:cs="Arial"/>
                <w:sz w:val="20"/>
                <w:szCs w:val="20"/>
              </w:rPr>
              <w:t>Dexamethasone 1mg/ml eye drops</w:t>
            </w:r>
          </w:p>
        </w:tc>
        <w:tc>
          <w:tcPr>
            <w:tcW w:w="1271" w:type="dxa"/>
          </w:tcPr>
          <w:p w14:paraId="7D9C3E72" w14:textId="77777777" w:rsidR="00CC1C8C" w:rsidRDefault="00CC1C8C" w:rsidP="00CC1C8C">
            <w:pPr>
              <w:jc w:val="center"/>
              <w:rPr>
                <w:rFonts w:ascii="Cambria" w:hAnsi="Cambria" w:cs="Calibri"/>
                <w:color w:val="000000"/>
              </w:rPr>
            </w:pPr>
            <w:r>
              <w:rPr>
                <w:rFonts w:ascii="Calibri" w:hAnsi="Calibri" w:cs="Calibri"/>
                <w:color w:val="000000"/>
              </w:rPr>
              <w:t>20</w:t>
            </w:r>
          </w:p>
        </w:tc>
        <w:tc>
          <w:tcPr>
            <w:tcW w:w="1391" w:type="dxa"/>
          </w:tcPr>
          <w:p w14:paraId="6E14976B" w14:textId="77777777" w:rsidR="00CC1C8C" w:rsidRDefault="00CC1C8C" w:rsidP="00CC1C8C">
            <w:pPr>
              <w:jc w:val="center"/>
              <w:rPr>
                <w:rFonts w:ascii="Cambria" w:hAnsi="Cambria" w:cs="Calibri"/>
                <w:color w:val="000000"/>
              </w:rPr>
            </w:pPr>
            <w:r>
              <w:rPr>
                <w:rFonts w:ascii="Cambria" w:hAnsi="Cambria" w:cs="Calibri"/>
                <w:color w:val="000000"/>
              </w:rPr>
              <w:t>1</w:t>
            </w:r>
          </w:p>
        </w:tc>
        <w:tc>
          <w:tcPr>
            <w:tcW w:w="1824" w:type="dxa"/>
          </w:tcPr>
          <w:p w14:paraId="2701D564" w14:textId="0810380C" w:rsidR="00CC1C8C" w:rsidRDefault="00CC1C8C" w:rsidP="00CC1C8C">
            <w:pPr>
              <w:contextualSpacing/>
              <w:jc w:val="center"/>
              <w:rPr>
                <w:rFonts w:cs="Arial"/>
                <w:sz w:val="20"/>
                <w:szCs w:val="20"/>
              </w:rPr>
            </w:pPr>
            <w:r>
              <w:rPr>
                <w:b/>
                <w:sz w:val="20"/>
                <w:szCs w:val="20"/>
              </w:rPr>
              <w:t>30</w:t>
            </w:r>
          </w:p>
        </w:tc>
        <w:tc>
          <w:tcPr>
            <w:tcW w:w="2519" w:type="dxa"/>
          </w:tcPr>
          <w:p w14:paraId="0C641800" w14:textId="0BCE292C" w:rsidR="00CC1C8C" w:rsidRDefault="00CC1C8C" w:rsidP="00CC1C8C">
            <w:pPr>
              <w:spacing w:before="60" w:after="60"/>
              <w:jc w:val="center"/>
              <w:rPr>
                <w:b/>
                <w:sz w:val="20"/>
                <w:szCs w:val="20"/>
              </w:rPr>
            </w:pPr>
          </w:p>
        </w:tc>
        <w:tc>
          <w:tcPr>
            <w:tcW w:w="2074" w:type="dxa"/>
          </w:tcPr>
          <w:p w14:paraId="76F97417" w14:textId="77777777" w:rsidR="00CC1C8C" w:rsidRDefault="00CC1C8C" w:rsidP="00CC1C8C">
            <w:pPr>
              <w:spacing w:before="60" w:after="60"/>
              <w:jc w:val="center"/>
              <w:rPr>
                <w:b/>
                <w:sz w:val="20"/>
                <w:szCs w:val="20"/>
              </w:rPr>
            </w:pPr>
          </w:p>
        </w:tc>
      </w:tr>
      <w:tr w:rsidR="00CC1C8C" w14:paraId="2842C6D8" w14:textId="77777777" w:rsidTr="00CC1C8C">
        <w:tc>
          <w:tcPr>
            <w:tcW w:w="704" w:type="dxa"/>
          </w:tcPr>
          <w:p w14:paraId="7FAA9329" w14:textId="77777777" w:rsidR="00CC1C8C" w:rsidRDefault="00CC1C8C" w:rsidP="00CC1C8C">
            <w:pPr>
              <w:spacing w:before="60" w:after="60"/>
              <w:ind w:left="-57" w:right="-57"/>
              <w:jc w:val="center"/>
              <w:rPr>
                <w:b/>
                <w:sz w:val="20"/>
                <w:szCs w:val="20"/>
              </w:rPr>
            </w:pPr>
            <w:r>
              <w:rPr>
                <w:b/>
                <w:sz w:val="20"/>
                <w:szCs w:val="20"/>
              </w:rPr>
              <w:t>78</w:t>
            </w:r>
          </w:p>
        </w:tc>
        <w:tc>
          <w:tcPr>
            <w:tcW w:w="4145" w:type="dxa"/>
          </w:tcPr>
          <w:p w14:paraId="4DDC8C2C" w14:textId="77777777" w:rsidR="00CC1C8C" w:rsidRDefault="00CC1C8C" w:rsidP="00CC1C8C">
            <w:pPr>
              <w:rPr>
                <w:rFonts w:ascii="Cambria" w:hAnsi="Cambria" w:cs="Calibri"/>
                <w:color w:val="000000"/>
              </w:rPr>
            </w:pPr>
            <w:r>
              <w:rPr>
                <w:rFonts w:ascii="Arial" w:hAnsi="Arial" w:cs="Arial"/>
                <w:sz w:val="20"/>
                <w:szCs w:val="20"/>
              </w:rPr>
              <w:t>Dexamethasone 4mg/ml injection</w:t>
            </w:r>
          </w:p>
        </w:tc>
        <w:tc>
          <w:tcPr>
            <w:tcW w:w="1271" w:type="dxa"/>
          </w:tcPr>
          <w:p w14:paraId="20FA4CA0" w14:textId="77777777" w:rsidR="00CC1C8C" w:rsidRDefault="00CC1C8C" w:rsidP="00CC1C8C">
            <w:pPr>
              <w:jc w:val="center"/>
              <w:rPr>
                <w:rFonts w:ascii="Cambria" w:hAnsi="Cambria" w:cs="Calibri"/>
                <w:color w:val="000000"/>
              </w:rPr>
            </w:pPr>
            <w:r>
              <w:rPr>
                <w:rFonts w:ascii="Calibri" w:hAnsi="Calibri" w:cs="Calibri"/>
                <w:color w:val="000000"/>
              </w:rPr>
              <w:t>1500</w:t>
            </w:r>
          </w:p>
        </w:tc>
        <w:tc>
          <w:tcPr>
            <w:tcW w:w="1391" w:type="dxa"/>
          </w:tcPr>
          <w:p w14:paraId="3D5A6B65" w14:textId="77777777" w:rsidR="00CC1C8C" w:rsidRDefault="00CC1C8C" w:rsidP="00CC1C8C">
            <w:pPr>
              <w:jc w:val="center"/>
              <w:rPr>
                <w:rFonts w:ascii="Cambria" w:hAnsi="Cambria" w:cs="Calibri"/>
                <w:color w:val="000000"/>
              </w:rPr>
            </w:pPr>
            <w:r>
              <w:rPr>
                <w:rFonts w:ascii="Cambria" w:hAnsi="Cambria" w:cs="Calibri"/>
                <w:color w:val="000000"/>
              </w:rPr>
              <w:t>1</w:t>
            </w:r>
          </w:p>
        </w:tc>
        <w:tc>
          <w:tcPr>
            <w:tcW w:w="1824" w:type="dxa"/>
          </w:tcPr>
          <w:p w14:paraId="50D6D04A" w14:textId="7142D390" w:rsidR="00CC1C8C" w:rsidRDefault="00CC1C8C" w:rsidP="00CC1C8C">
            <w:pPr>
              <w:contextualSpacing/>
              <w:jc w:val="center"/>
              <w:rPr>
                <w:rFonts w:cs="Arial"/>
                <w:sz w:val="20"/>
                <w:szCs w:val="20"/>
              </w:rPr>
            </w:pPr>
            <w:r>
              <w:rPr>
                <w:b/>
                <w:sz w:val="20"/>
                <w:szCs w:val="20"/>
              </w:rPr>
              <w:t>30</w:t>
            </w:r>
          </w:p>
        </w:tc>
        <w:tc>
          <w:tcPr>
            <w:tcW w:w="2519" w:type="dxa"/>
          </w:tcPr>
          <w:p w14:paraId="5C01957A" w14:textId="7F0E22E5" w:rsidR="00CC1C8C" w:rsidRDefault="00CC1C8C" w:rsidP="00CC1C8C">
            <w:pPr>
              <w:spacing w:before="60" w:after="60"/>
              <w:jc w:val="center"/>
              <w:rPr>
                <w:b/>
                <w:sz w:val="20"/>
                <w:szCs w:val="20"/>
              </w:rPr>
            </w:pPr>
          </w:p>
        </w:tc>
        <w:tc>
          <w:tcPr>
            <w:tcW w:w="2074" w:type="dxa"/>
          </w:tcPr>
          <w:p w14:paraId="43D0470E" w14:textId="77777777" w:rsidR="00CC1C8C" w:rsidRDefault="00CC1C8C" w:rsidP="00CC1C8C">
            <w:pPr>
              <w:spacing w:before="60" w:after="60"/>
              <w:jc w:val="center"/>
              <w:rPr>
                <w:b/>
                <w:sz w:val="20"/>
                <w:szCs w:val="20"/>
              </w:rPr>
            </w:pPr>
          </w:p>
        </w:tc>
      </w:tr>
      <w:tr w:rsidR="00CC1C8C" w14:paraId="2470A0D3" w14:textId="77777777" w:rsidTr="00CC1C8C">
        <w:tc>
          <w:tcPr>
            <w:tcW w:w="704" w:type="dxa"/>
          </w:tcPr>
          <w:p w14:paraId="24D30F62" w14:textId="77777777" w:rsidR="00CC1C8C" w:rsidRDefault="00CC1C8C" w:rsidP="00CC1C8C">
            <w:pPr>
              <w:spacing w:before="60" w:after="60"/>
              <w:ind w:left="-57" w:right="-57"/>
              <w:jc w:val="center"/>
              <w:rPr>
                <w:b/>
                <w:sz w:val="20"/>
                <w:szCs w:val="20"/>
              </w:rPr>
            </w:pPr>
            <w:r>
              <w:rPr>
                <w:b/>
                <w:sz w:val="20"/>
                <w:szCs w:val="20"/>
              </w:rPr>
              <w:t>79</w:t>
            </w:r>
          </w:p>
        </w:tc>
        <w:tc>
          <w:tcPr>
            <w:tcW w:w="4145" w:type="dxa"/>
          </w:tcPr>
          <w:p w14:paraId="5001DDF2" w14:textId="77777777" w:rsidR="00CC1C8C" w:rsidRDefault="00CC1C8C" w:rsidP="00CC1C8C">
            <w:pPr>
              <w:rPr>
                <w:rFonts w:ascii="Cambria" w:hAnsi="Cambria" w:cs="Calibri"/>
                <w:color w:val="000000"/>
              </w:rPr>
            </w:pPr>
            <w:r>
              <w:rPr>
                <w:rFonts w:ascii="Arial" w:hAnsi="Arial" w:cs="Arial"/>
                <w:sz w:val="20"/>
                <w:szCs w:val="20"/>
              </w:rPr>
              <w:t>Dextrose 10% injection 1L</w:t>
            </w:r>
          </w:p>
        </w:tc>
        <w:tc>
          <w:tcPr>
            <w:tcW w:w="1271" w:type="dxa"/>
          </w:tcPr>
          <w:p w14:paraId="72AC615B" w14:textId="77777777" w:rsidR="00CC1C8C" w:rsidRDefault="00CC1C8C" w:rsidP="00CC1C8C">
            <w:pPr>
              <w:jc w:val="center"/>
              <w:rPr>
                <w:rFonts w:ascii="Cambria" w:hAnsi="Cambria" w:cs="Calibri"/>
                <w:color w:val="000000"/>
              </w:rPr>
            </w:pPr>
            <w:r>
              <w:rPr>
                <w:rFonts w:ascii="Calibri" w:hAnsi="Calibri" w:cs="Calibri"/>
                <w:color w:val="000000"/>
              </w:rPr>
              <w:t>250</w:t>
            </w:r>
          </w:p>
        </w:tc>
        <w:tc>
          <w:tcPr>
            <w:tcW w:w="1391" w:type="dxa"/>
          </w:tcPr>
          <w:p w14:paraId="5A1FD518" w14:textId="77777777" w:rsidR="00CC1C8C" w:rsidRDefault="00CC1C8C" w:rsidP="00CC1C8C">
            <w:pPr>
              <w:jc w:val="center"/>
              <w:rPr>
                <w:rFonts w:ascii="Cambria" w:hAnsi="Cambria" w:cs="Calibri"/>
                <w:color w:val="000000"/>
              </w:rPr>
            </w:pPr>
            <w:r>
              <w:rPr>
                <w:rFonts w:ascii="Cambria" w:hAnsi="Cambria" w:cs="Calibri"/>
                <w:color w:val="000000"/>
              </w:rPr>
              <w:t>1</w:t>
            </w:r>
          </w:p>
        </w:tc>
        <w:tc>
          <w:tcPr>
            <w:tcW w:w="1824" w:type="dxa"/>
          </w:tcPr>
          <w:p w14:paraId="123EEF6F" w14:textId="2BBB25CA" w:rsidR="00CC1C8C" w:rsidRDefault="00CC1C8C" w:rsidP="00CC1C8C">
            <w:pPr>
              <w:contextualSpacing/>
              <w:jc w:val="center"/>
              <w:rPr>
                <w:rFonts w:cs="Arial"/>
                <w:sz w:val="20"/>
                <w:szCs w:val="20"/>
              </w:rPr>
            </w:pPr>
            <w:r>
              <w:rPr>
                <w:b/>
                <w:sz w:val="20"/>
                <w:szCs w:val="20"/>
              </w:rPr>
              <w:t>30</w:t>
            </w:r>
          </w:p>
        </w:tc>
        <w:tc>
          <w:tcPr>
            <w:tcW w:w="2519" w:type="dxa"/>
          </w:tcPr>
          <w:p w14:paraId="13743684" w14:textId="5C5DA7F2" w:rsidR="00CC1C8C" w:rsidRDefault="00CC1C8C" w:rsidP="00CC1C8C">
            <w:pPr>
              <w:spacing w:before="60" w:after="60"/>
              <w:jc w:val="center"/>
              <w:rPr>
                <w:b/>
                <w:sz w:val="20"/>
                <w:szCs w:val="20"/>
              </w:rPr>
            </w:pPr>
          </w:p>
        </w:tc>
        <w:tc>
          <w:tcPr>
            <w:tcW w:w="2074" w:type="dxa"/>
          </w:tcPr>
          <w:p w14:paraId="6C5C1A7A" w14:textId="77777777" w:rsidR="00CC1C8C" w:rsidRDefault="00CC1C8C" w:rsidP="00CC1C8C">
            <w:pPr>
              <w:spacing w:before="60" w:after="60"/>
              <w:jc w:val="center"/>
              <w:rPr>
                <w:b/>
                <w:sz w:val="20"/>
                <w:szCs w:val="20"/>
              </w:rPr>
            </w:pPr>
          </w:p>
        </w:tc>
      </w:tr>
      <w:tr w:rsidR="00CC1C8C" w14:paraId="52B5A7EF" w14:textId="77777777" w:rsidTr="00CC1C8C">
        <w:tc>
          <w:tcPr>
            <w:tcW w:w="704" w:type="dxa"/>
          </w:tcPr>
          <w:p w14:paraId="0FD684B7" w14:textId="77777777" w:rsidR="00CC1C8C" w:rsidRDefault="00CC1C8C" w:rsidP="00CC1C8C">
            <w:pPr>
              <w:spacing w:before="60" w:after="60"/>
              <w:ind w:left="-57" w:right="-57"/>
              <w:jc w:val="center"/>
              <w:rPr>
                <w:b/>
                <w:sz w:val="20"/>
                <w:szCs w:val="20"/>
              </w:rPr>
            </w:pPr>
            <w:r>
              <w:rPr>
                <w:b/>
                <w:sz w:val="20"/>
                <w:szCs w:val="20"/>
              </w:rPr>
              <w:t>80</w:t>
            </w:r>
          </w:p>
        </w:tc>
        <w:tc>
          <w:tcPr>
            <w:tcW w:w="4145" w:type="dxa"/>
          </w:tcPr>
          <w:p w14:paraId="33AE0D97" w14:textId="77777777" w:rsidR="00CC1C8C" w:rsidRDefault="00CC1C8C" w:rsidP="00CC1C8C">
            <w:pPr>
              <w:rPr>
                <w:rFonts w:ascii="Cambria" w:hAnsi="Cambria" w:cs="Calibri"/>
                <w:color w:val="000000"/>
              </w:rPr>
            </w:pPr>
            <w:r>
              <w:rPr>
                <w:rFonts w:ascii="Arial" w:hAnsi="Arial" w:cs="Arial"/>
                <w:sz w:val="20"/>
                <w:szCs w:val="20"/>
              </w:rPr>
              <w:t>Dextrose 3% in 1/3 NS 1L</w:t>
            </w:r>
          </w:p>
        </w:tc>
        <w:tc>
          <w:tcPr>
            <w:tcW w:w="1271" w:type="dxa"/>
          </w:tcPr>
          <w:p w14:paraId="374C1AAB" w14:textId="77777777" w:rsidR="00CC1C8C" w:rsidRDefault="00CC1C8C" w:rsidP="00CC1C8C">
            <w:pPr>
              <w:jc w:val="center"/>
              <w:rPr>
                <w:rFonts w:ascii="Cambria" w:hAnsi="Cambria" w:cs="Calibri"/>
                <w:color w:val="000000"/>
              </w:rPr>
            </w:pPr>
            <w:r>
              <w:rPr>
                <w:rFonts w:ascii="Calibri" w:hAnsi="Calibri" w:cs="Calibri"/>
                <w:color w:val="000000"/>
              </w:rPr>
              <w:t>500</w:t>
            </w:r>
          </w:p>
        </w:tc>
        <w:tc>
          <w:tcPr>
            <w:tcW w:w="1391" w:type="dxa"/>
          </w:tcPr>
          <w:p w14:paraId="7DA7F087" w14:textId="77777777" w:rsidR="00CC1C8C" w:rsidRDefault="00CC1C8C" w:rsidP="00CC1C8C">
            <w:pPr>
              <w:jc w:val="center"/>
              <w:rPr>
                <w:rFonts w:ascii="Cambria" w:hAnsi="Cambria" w:cs="Calibri"/>
                <w:color w:val="000000"/>
              </w:rPr>
            </w:pPr>
            <w:r>
              <w:rPr>
                <w:rFonts w:ascii="Cambria" w:hAnsi="Cambria" w:cs="Calibri"/>
                <w:color w:val="000000"/>
              </w:rPr>
              <w:t>1</w:t>
            </w:r>
          </w:p>
        </w:tc>
        <w:tc>
          <w:tcPr>
            <w:tcW w:w="1824" w:type="dxa"/>
          </w:tcPr>
          <w:p w14:paraId="2EC36627" w14:textId="45A56E34" w:rsidR="00CC1C8C" w:rsidRDefault="00CC1C8C" w:rsidP="00CC1C8C">
            <w:pPr>
              <w:contextualSpacing/>
              <w:jc w:val="center"/>
              <w:rPr>
                <w:rFonts w:cs="Arial"/>
                <w:sz w:val="20"/>
                <w:szCs w:val="20"/>
              </w:rPr>
            </w:pPr>
            <w:r>
              <w:rPr>
                <w:b/>
                <w:sz w:val="20"/>
                <w:szCs w:val="20"/>
              </w:rPr>
              <w:t>30</w:t>
            </w:r>
          </w:p>
        </w:tc>
        <w:tc>
          <w:tcPr>
            <w:tcW w:w="2519" w:type="dxa"/>
          </w:tcPr>
          <w:p w14:paraId="1932AA6E" w14:textId="1000D964" w:rsidR="00CC1C8C" w:rsidRDefault="00CC1C8C" w:rsidP="00CC1C8C">
            <w:pPr>
              <w:spacing w:before="60" w:after="60"/>
              <w:jc w:val="center"/>
              <w:rPr>
                <w:b/>
                <w:sz w:val="20"/>
                <w:szCs w:val="20"/>
              </w:rPr>
            </w:pPr>
          </w:p>
        </w:tc>
        <w:tc>
          <w:tcPr>
            <w:tcW w:w="2074" w:type="dxa"/>
          </w:tcPr>
          <w:p w14:paraId="47C103A5" w14:textId="77777777" w:rsidR="00CC1C8C" w:rsidRDefault="00CC1C8C" w:rsidP="00CC1C8C">
            <w:pPr>
              <w:spacing w:before="60" w:after="60"/>
              <w:jc w:val="center"/>
              <w:rPr>
                <w:b/>
                <w:sz w:val="20"/>
                <w:szCs w:val="20"/>
              </w:rPr>
            </w:pPr>
          </w:p>
        </w:tc>
      </w:tr>
      <w:tr w:rsidR="00CC1C8C" w14:paraId="3424AFC3" w14:textId="77777777" w:rsidTr="00CC1C8C">
        <w:tc>
          <w:tcPr>
            <w:tcW w:w="704" w:type="dxa"/>
          </w:tcPr>
          <w:p w14:paraId="1DF8513F" w14:textId="77777777" w:rsidR="00CC1C8C" w:rsidRDefault="00CC1C8C" w:rsidP="00CC1C8C">
            <w:pPr>
              <w:spacing w:before="60" w:after="60"/>
              <w:ind w:left="-57" w:right="-57"/>
              <w:jc w:val="center"/>
              <w:rPr>
                <w:b/>
                <w:sz w:val="20"/>
                <w:szCs w:val="20"/>
              </w:rPr>
            </w:pPr>
            <w:r>
              <w:rPr>
                <w:b/>
                <w:sz w:val="20"/>
                <w:szCs w:val="20"/>
              </w:rPr>
              <w:t>81</w:t>
            </w:r>
          </w:p>
        </w:tc>
        <w:tc>
          <w:tcPr>
            <w:tcW w:w="4145" w:type="dxa"/>
          </w:tcPr>
          <w:p w14:paraId="5A51940F" w14:textId="77777777" w:rsidR="00CC1C8C" w:rsidRDefault="00CC1C8C" w:rsidP="00CC1C8C">
            <w:pPr>
              <w:rPr>
                <w:rFonts w:ascii="Cambria" w:hAnsi="Cambria" w:cs="Calibri"/>
                <w:color w:val="000000"/>
              </w:rPr>
            </w:pPr>
            <w:r>
              <w:rPr>
                <w:rFonts w:ascii="Arial" w:hAnsi="Arial" w:cs="Arial"/>
                <w:sz w:val="20"/>
                <w:szCs w:val="20"/>
              </w:rPr>
              <w:t>Dextrose 5% 1L</w:t>
            </w:r>
          </w:p>
        </w:tc>
        <w:tc>
          <w:tcPr>
            <w:tcW w:w="1271" w:type="dxa"/>
          </w:tcPr>
          <w:p w14:paraId="06A9E9CE" w14:textId="77777777" w:rsidR="00CC1C8C" w:rsidRDefault="00CC1C8C" w:rsidP="00CC1C8C">
            <w:pPr>
              <w:jc w:val="center"/>
              <w:rPr>
                <w:rFonts w:ascii="Cambria" w:hAnsi="Cambria" w:cs="Calibri"/>
                <w:color w:val="000000"/>
              </w:rPr>
            </w:pPr>
            <w:r>
              <w:rPr>
                <w:rFonts w:ascii="Calibri" w:hAnsi="Calibri" w:cs="Calibri"/>
                <w:color w:val="000000"/>
              </w:rPr>
              <w:t>500</w:t>
            </w:r>
          </w:p>
        </w:tc>
        <w:tc>
          <w:tcPr>
            <w:tcW w:w="1391" w:type="dxa"/>
          </w:tcPr>
          <w:p w14:paraId="3F7B3BF5" w14:textId="77777777" w:rsidR="00CC1C8C" w:rsidRDefault="00CC1C8C" w:rsidP="00CC1C8C">
            <w:pPr>
              <w:jc w:val="center"/>
              <w:rPr>
                <w:rFonts w:ascii="Cambria" w:hAnsi="Cambria" w:cs="Calibri"/>
                <w:color w:val="000000"/>
              </w:rPr>
            </w:pPr>
            <w:r>
              <w:rPr>
                <w:rFonts w:ascii="Cambria" w:hAnsi="Cambria" w:cs="Calibri"/>
                <w:color w:val="000000"/>
              </w:rPr>
              <w:t>1</w:t>
            </w:r>
          </w:p>
        </w:tc>
        <w:tc>
          <w:tcPr>
            <w:tcW w:w="1824" w:type="dxa"/>
          </w:tcPr>
          <w:p w14:paraId="75B801B7" w14:textId="7681A717" w:rsidR="00CC1C8C" w:rsidRDefault="00CC1C8C" w:rsidP="00CC1C8C">
            <w:pPr>
              <w:contextualSpacing/>
              <w:jc w:val="center"/>
              <w:rPr>
                <w:rFonts w:cs="Arial"/>
                <w:sz w:val="20"/>
                <w:szCs w:val="20"/>
              </w:rPr>
            </w:pPr>
            <w:r>
              <w:rPr>
                <w:b/>
                <w:sz w:val="20"/>
                <w:szCs w:val="20"/>
              </w:rPr>
              <w:t>30</w:t>
            </w:r>
          </w:p>
        </w:tc>
        <w:tc>
          <w:tcPr>
            <w:tcW w:w="2519" w:type="dxa"/>
          </w:tcPr>
          <w:p w14:paraId="2F26AFE9" w14:textId="0BA08914" w:rsidR="00CC1C8C" w:rsidRDefault="00CC1C8C" w:rsidP="00CC1C8C">
            <w:pPr>
              <w:spacing w:before="60" w:after="60"/>
              <w:jc w:val="center"/>
              <w:rPr>
                <w:b/>
                <w:sz w:val="20"/>
                <w:szCs w:val="20"/>
              </w:rPr>
            </w:pPr>
          </w:p>
        </w:tc>
        <w:tc>
          <w:tcPr>
            <w:tcW w:w="2074" w:type="dxa"/>
          </w:tcPr>
          <w:p w14:paraId="7A373CCE" w14:textId="77777777" w:rsidR="00CC1C8C" w:rsidRDefault="00CC1C8C" w:rsidP="00CC1C8C">
            <w:pPr>
              <w:spacing w:before="60" w:after="60"/>
              <w:jc w:val="center"/>
              <w:rPr>
                <w:b/>
                <w:sz w:val="20"/>
                <w:szCs w:val="20"/>
              </w:rPr>
            </w:pPr>
          </w:p>
        </w:tc>
      </w:tr>
      <w:tr w:rsidR="00CC1C8C" w14:paraId="69F39C86" w14:textId="77777777" w:rsidTr="00CC1C8C">
        <w:tc>
          <w:tcPr>
            <w:tcW w:w="704" w:type="dxa"/>
          </w:tcPr>
          <w:p w14:paraId="7E77884E" w14:textId="77777777" w:rsidR="00CC1C8C" w:rsidRDefault="00CC1C8C" w:rsidP="00CC1C8C">
            <w:pPr>
              <w:spacing w:before="60" w:after="60"/>
              <w:ind w:left="-57" w:right="-57"/>
              <w:jc w:val="center"/>
              <w:rPr>
                <w:b/>
                <w:sz w:val="20"/>
                <w:szCs w:val="20"/>
              </w:rPr>
            </w:pPr>
            <w:r>
              <w:rPr>
                <w:b/>
                <w:sz w:val="20"/>
                <w:szCs w:val="20"/>
              </w:rPr>
              <w:t>82</w:t>
            </w:r>
          </w:p>
        </w:tc>
        <w:tc>
          <w:tcPr>
            <w:tcW w:w="4145" w:type="dxa"/>
          </w:tcPr>
          <w:p w14:paraId="4AB50894" w14:textId="77777777" w:rsidR="00CC1C8C" w:rsidRDefault="00CC1C8C" w:rsidP="00CC1C8C">
            <w:pPr>
              <w:rPr>
                <w:rFonts w:ascii="Cambria" w:hAnsi="Cambria" w:cs="Calibri"/>
                <w:color w:val="000000"/>
              </w:rPr>
            </w:pPr>
            <w:r>
              <w:rPr>
                <w:rFonts w:ascii="Arial" w:hAnsi="Arial" w:cs="Arial"/>
                <w:sz w:val="20"/>
                <w:szCs w:val="20"/>
              </w:rPr>
              <w:t xml:space="preserve">Dextrose 50% 50ml </w:t>
            </w:r>
          </w:p>
        </w:tc>
        <w:tc>
          <w:tcPr>
            <w:tcW w:w="1271" w:type="dxa"/>
          </w:tcPr>
          <w:p w14:paraId="1E16F381" w14:textId="77777777" w:rsidR="00CC1C8C" w:rsidRDefault="00CC1C8C" w:rsidP="00CC1C8C">
            <w:pPr>
              <w:jc w:val="center"/>
              <w:rPr>
                <w:rFonts w:ascii="Cambria" w:hAnsi="Cambria" w:cs="Calibri"/>
                <w:color w:val="000000"/>
              </w:rPr>
            </w:pPr>
            <w:r>
              <w:rPr>
                <w:rFonts w:ascii="Calibri" w:hAnsi="Calibri" w:cs="Calibri"/>
                <w:color w:val="000000"/>
              </w:rPr>
              <w:t>100</w:t>
            </w:r>
          </w:p>
        </w:tc>
        <w:tc>
          <w:tcPr>
            <w:tcW w:w="1391" w:type="dxa"/>
          </w:tcPr>
          <w:p w14:paraId="71885841" w14:textId="77777777" w:rsidR="00CC1C8C" w:rsidRDefault="00CC1C8C" w:rsidP="00CC1C8C">
            <w:pPr>
              <w:jc w:val="center"/>
              <w:rPr>
                <w:rFonts w:ascii="Cambria" w:hAnsi="Cambria" w:cs="Calibri"/>
                <w:color w:val="000000"/>
              </w:rPr>
            </w:pPr>
            <w:r>
              <w:rPr>
                <w:rFonts w:ascii="Cambria" w:hAnsi="Cambria" w:cs="Calibri"/>
                <w:color w:val="000000"/>
              </w:rPr>
              <w:t>1</w:t>
            </w:r>
          </w:p>
        </w:tc>
        <w:tc>
          <w:tcPr>
            <w:tcW w:w="1824" w:type="dxa"/>
          </w:tcPr>
          <w:p w14:paraId="16AE9EE4" w14:textId="66F41444" w:rsidR="00CC1C8C" w:rsidRDefault="00CC1C8C" w:rsidP="00CC1C8C">
            <w:pPr>
              <w:contextualSpacing/>
              <w:jc w:val="center"/>
              <w:rPr>
                <w:rFonts w:cs="Arial"/>
                <w:sz w:val="20"/>
                <w:szCs w:val="20"/>
              </w:rPr>
            </w:pPr>
            <w:r>
              <w:rPr>
                <w:b/>
                <w:sz w:val="20"/>
                <w:szCs w:val="20"/>
              </w:rPr>
              <w:t>30</w:t>
            </w:r>
          </w:p>
        </w:tc>
        <w:tc>
          <w:tcPr>
            <w:tcW w:w="2519" w:type="dxa"/>
          </w:tcPr>
          <w:p w14:paraId="44124C3F" w14:textId="28B77D23" w:rsidR="00CC1C8C" w:rsidRDefault="00CC1C8C" w:rsidP="00CC1C8C">
            <w:pPr>
              <w:spacing w:before="60" w:after="60"/>
              <w:jc w:val="center"/>
              <w:rPr>
                <w:b/>
                <w:sz w:val="20"/>
                <w:szCs w:val="20"/>
              </w:rPr>
            </w:pPr>
          </w:p>
        </w:tc>
        <w:tc>
          <w:tcPr>
            <w:tcW w:w="2074" w:type="dxa"/>
          </w:tcPr>
          <w:p w14:paraId="0D03E84D" w14:textId="77777777" w:rsidR="00CC1C8C" w:rsidRDefault="00CC1C8C" w:rsidP="00CC1C8C">
            <w:pPr>
              <w:spacing w:before="60" w:after="60"/>
              <w:jc w:val="center"/>
              <w:rPr>
                <w:b/>
                <w:sz w:val="20"/>
                <w:szCs w:val="20"/>
              </w:rPr>
            </w:pPr>
          </w:p>
        </w:tc>
      </w:tr>
      <w:tr w:rsidR="00202F97" w14:paraId="68FB2FFC" w14:textId="77777777" w:rsidTr="00CC1C8C">
        <w:tc>
          <w:tcPr>
            <w:tcW w:w="704" w:type="dxa"/>
          </w:tcPr>
          <w:p w14:paraId="41C8B69E" w14:textId="77777777" w:rsidR="00202F97" w:rsidRDefault="00202F97" w:rsidP="00202F97">
            <w:pPr>
              <w:spacing w:before="60" w:after="60"/>
              <w:ind w:left="-57" w:right="-57"/>
              <w:jc w:val="center"/>
              <w:rPr>
                <w:b/>
                <w:sz w:val="20"/>
                <w:szCs w:val="20"/>
              </w:rPr>
            </w:pPr>
            <w:r>
              <w:rPr>
                <w:b/>
                <w:sz w:val="20"/>
                <w:szCs w:val="20"/>
              </w:rPr>
              <w:lastRenderedPageBreak/>
              <w:t>83</w:t>
            </w:r>
          </w:p>
        </w:tc>
        <w:tc>
          <w:tcPr>
            <w:tcW w:w="4145" w:type="dxa"/>
          </w:tcPr>
          <w:p w14:paraId="4C12A17E" w14:textId="77777777" w:rsidR="00202F97" w:rsidRDefault="00202F97" w:rsidP="00202F97">
            <w:pPr>
              <w:rPr>
                <w:rFonts w:ascii="Cambria" w:hAnsi="Cambria" w:cs="Calibri"/>
                <w:color w:val="000000"/>
              </w:rPr>
            </w:pPr>
            <w:r>
              <w:rPr>
                <w:rFonts w:ascii="Arial" w:hAnsi="Arial" w:cs="Arial"/>
                <w:sz w:val="20"/>
                <w:szCs w:val="20"/>
              </w:rPr>
              <w:t>Diazepam 10mg/2ml injection</w:t>
            </w:r>
          </w:p>
        </w:tc>
        <w:tc>
          <w:tcPr>
            <w:tcW w:w="1271" w:type="dxa"/>
          </w:tcPr>
          <w:p w14:paraId="01CA2D4D" w14:textId="77777777" w:rsidR="00202F97" w:rsidRDefault="00202F97" w:rsidP="00202F97">
            <w:pPr>
              <w:jc w:val="center"/>
              <w:rPr>
                <w:rFonts w:ascii="Cambria" w:hAnsi="Cambria" w:cs="Calibri"/>
                <w:color w:val="000000"/>
              </w:rPr>
            </w:pPr>
            <w:r>
              <w:rPr>
                <w:rFonts w:ascii="Calibri" w:hAnsi="Calibri" w:cs="Calibri"/>
                <w:color w:val="000000"/>
              </w:rPr>
              <w:t>1200</w:t>
            </w:r>
          </w:p>
        </w:tc>
        <w:tc>
          <w:tcPr>
            <w:tcW w:w="1391" w:type="dxa"/>
          </w:tcPr>
          <w:p w14:paraId="4438A43C" w14:textId="77777777" w:rsidR="00202F97" w:rsidRDefault="00202F97" w:rsidP="00202F97">
            <w:pPr>
              <w:jc w:val="center"/>
              <w:rPr>
                <w:rFonts w:ascii="Cambria" w:hAnsi="Cambria" w:cs="Calibri"/>
                <w:color w:val="000000"/>
              </w:rPr>
            </w:pPr>
            <w:r>
              <w:rPr>
                <w:rFonts w:ascii="Cambria" w:hAnsi="Cambria" w:cs="Calibri"/>
                <w:color w:val="000000"/>
              </w:rPr>
              <w:t>1</w:t>
            </w:r>
          </w:p>
        </w:tc>
        <w:tc>
          <w:tcPr>
            <w:tcW w:w="1824" w:type="dxa"/>
          </w:tcPr>
          <w:p w14:paraId="4C0173A8" w14:textId="52404632" w:rsidR="00202F97" w:rsidRDefault="00202F97" w:rsidP="00202F97">
            <w:pPr>
              <w:contextualSpacing/>
              <w:jc w:val="center"/>
              <w:rPr>
                <w:rFonts w:cs="Arial"/>
                <w:sz w:val="20"/>
                <w:szCs w:val="20"/>
              </w:rPr>
            </w:pPr>
            <w:r>
              <w:rPr>
                <w:b/>
                <w:sz w:val="20"/>
                <w:szCs w:val="20"/>
              </w:rPr>
              <w:t>30</w:t>
            </w:r>
          </w:p>
        </w:tc>
        <w:tc>
          <w:tcPr>
            <w:tcW w:w="2519" w:type="dxa"/>
          </w:tcPr>
          <w:p w14:paraId="6EBEC70D" w14:textId="65CA50D0" w:rsidR="00202F97" w:rsidRDefault="00202F97" w:rsidP="00202F97">
            <w:pPr>
              <w:spacing w:before="60" w:after="60"/>
              <w:jc w:val="center"/>
              <w:rPr>
                <w:b/>
                <w:sz w:val="20"/>
                <w:szCs w:val="20"/>
              </w:rPr>
            </w:pPr>
          </w:p>
        </w:tc>
        <w:tc>
          <w:tcPr>
            <w:tcW w:w="2074" w:type="dxa"/>
          </w:tcPr>
          <w:p w14:paraId="27E72174" w14:textId="77777777" w:rsidR="00202F97" w:rsidRDefault="00202F97" w:rsidP="00202F97">
            <w:pPr>
              <w:spacing w:before="60" w:after="60"/>
              <w:jc w:val="center"/>
              <w:rPr>
                <w:b/>
                <w:sz w:val="20"/>
                <w:szCs w:val="20"/>
              </w:rPr>
            </w:pPr>
          </w:p>
        </w:tc>
      </w:tr>
      <w:tr w:rsidR="00202F97" w14:paraId="11617E7A" w14:textId="77777777" w:rsidTr="00CC1C8C">
        <w:tc>
          <w:tcPr>
            <w:tcW w:w="704" w:type="dxa"/>
          </w:tcPr>
          <w:p w14:paraId="076CD661" w14:textId="77777777" w:rsidR="00202F97" w:rsidRDefault="00202F97" w:rsidP="00202F97">
            <w:pPr>
              <w:spacing w:before="60" w:after="60"/>
              <w:ind w:left="-57" w:right="-57"/>
              <w:jc w:val="center"/>
              <w:rPr>
                <w:b/>
                <w:sz w:val="20"/>
                <w:szCs w:val="20"/>
              </w:rPr>
            </w:pPr>
            <w:r>
              <w:rPr>
                <w:b/>
                <w:sz w:val="20"/>
                <w:szCs w:val="20"/>
              </w:rPr>
              <w:t>84</w:t>
            </w:r>
          </w:p>
        </w:tc>
        <w:tc>
          <w:tcPr>
            <w:tcW w:w="4145" w:type="dxa"/>
          </w:tcPr>
          <w:p w14:paraId="7568F611" w14:textId="77777777" w:rsidR="00202F97" w:rsidRDefault="00202F97" w:rsidP="00202F97">
            <w:pPr>
              <w:rPr>
                <w:rFonts w:ascii="Cambria" w:hAnsi="Cambria" w:cs="Calibri"/>
                <w:color w:val="000000"/>
              </w:rPr>
            </w:pPr>
            <w:r>
              <w:rPr>
                <w:rFonts w:ascii="Arial" w:hAnsi="Arial" w:cs="Arial"/>
                <w:sz w:val="20"/>
                <w:szCs w:val="20"/>
              </w:rPr>
              <w:t>Diazepam Rectal Solution 1mg/ml 10ml</w:t>
            </w:r>
          </w:p>
        </w:tc>
        <w:tc>
          <w:tcPr>
            <w:tcW w:w="1271" w:type="dxa"/>
          </w:tcPr>
          <w:p w14:paraId="56B4D82B" w14:textId="77777777" w:rsidR="00202F97" w:rsidRDefault="00202F97" w:rsidP="00202F97">
            <w:pPr>
              <w:jc w:val="center"/>
              <w:rPr>
                <w:rFonts w:ascii="Cambria" w:hAnsi="Cambria" w:cs="Calibri"/>
                <w:color w:val="000000"/>
              </w:rPr>
            </w:pPr>
            <w:r>
              <w:rPr>
                <w:rFonts w:ascii="Calibri" w:hAnsi="Calibri" w:cs="Calibri"/>
                <w:color w:val="000000"/>
              </w:rPr>
              <w:t>20</w:t>
            </w:r>
          </w:p>
        </w:tc>
        <w:tc>
          <w:tcPr>
            <w:tcW w:w="1391" w:type="dxa"/>
          </w:tcPr>
          <w:p w14:paraId="72D5DC55" w14:textId="77777777" w:rsidR="00202F97" w:rsidRDefault="00202F97" w:rsidP="00202F97">
            <w:pPr>
              <w:jc w:val="center"/>
              <w:rPr>
                <w:rFonts w:ascii="Cambria" w:hAnsi="Cambria" w:cs="Calibri"/>
                <w:color w:val="000000"/>
              </w:rPr>
            </w:pPr>
            <w:r>
              <w:rPr>
                <w:rFonts w:ascii="Cambria" w:hAnsi="Cambria" w:cs="Calibri"/>
                <w:color w:val="000000"/>
              </w:rPr>
              <w:t>1</w:t>
            </w:r>
          </w:p>
        </w:tc>
        <w:tc>
          <w:tcPr>
            <w:tcW w:w="1824" w:type="dxa"/>
          </w:tcPr>
          <w:p w14:paraId="1172AC9B" w14:textId="06D1D225" w:rsidR="00202F97" w:rsidRDefault="00202F97" w:rsidP="00202F97">
            <w:pPr>
              <w:contextualSpacing/>
              <w:jc w:val="center"/>
              <w:rPr>
                <w:rFonts w:cs="Arial"/>
                <w:sz w:val="20"/>
                <w:szCs w:val="20"/>
              </w:rPr>
            </w:pPr>
            <w:r>
              <w:rPr>
                <w:b/>
                <w:sz w:val="20"/>
                <w:szCs w:val="20"/>
              </w:rPr>
              <w:t>30</w:t>
            </w:r>
          </w:p>
        </w:tc>
        <w:tc>
          <w:tcPr>
            <w:tcW w:w="2519" w:type="dxa"/>
          </w:tcPr>
          <w:p w14:paraId="7754765F" w14:textId="1D8B2703" w:rsidR="00202F97" w:rsidRDefault="00202F97" w:rsidP="00202F97">
            <w:pPr>
              <w:spacing w:before="60" w:after="60"/>
              <w:jc w:val="center"/>
              <w:rPr>
                <w:b/>
                <w:sz w:val="20"/>
                <w:szCs w:val="20"/>
              </w:rPr>
            </w:pPr>
          </w:p>
        </w:tc>
        <w:tc>
          <w:tcPr>
            <w:tcW w:w="2074" w:type="dxa"/>
          </w:tcPr>
          <w:p w14:paraId="7E4DFFF6" w14:textId="77777777" w:rsidR="00202F97" w:rsidRDefault="00202F97" w:rsidP="00202F97">
            <w:pPr>
              <w:spacing w:before="60" w:after="60"/>
              <w:jc w:val="center"/>
              <w:rPr>
                <w:b/>
                <w:sz w:val="20"/>
                <w:szCs w:val="20"/>
              </w:rPr>
            </w:pPr>
          </w:p>
        </w:tc>
      </w:tr>
      <w:tr w:rsidR="00202F97" w14:paraId="22805AD5" w14:textId="77777777" w:rsidTr="00CC1C8C">
        <w:tc>
          <w:tcPr>
            <w:tcW w:w="704" w:type="dxa"/>
          </w:tcPr>
          <w:p w14:paraId="643DB668" w14:textId="77777777" w:rsidR="00202F97" w:rsidRDefault="00202F97" w:rsidP="00202F97">
            <w:pPr>
              <w:spacing w:before="60" w:after="60"/>
              <w:ind w:left="-57" w:right="-57"/>
              <w:jc w:val="center"/>
              <w:rPr>
                <w:b/>
                <w:sz w:val="20"/>
                <w:szCs w:val="20"/>
              </w:rPr>
            </w:pPr>
            <w:r>
              <w:rPr>
                <w:b/>
                <w:sz w:val="20"/>
                <w:szCs w:val="20"/>
              </w:rPr>
              <w:t>85</w:t>
            </w:r>
          </w:p>
        </w:tc>
        <w:tc>
          <w:tcPr>
            <w:tcW w:w="4145" w:type="dxa"/>
          </w:tcPr>
          <w:p w14:paraId="2E8B9471" w14:textId="77777777" w:rsidR="00202F97" w:rsidRDefault="00202F97" w:rsidP="00202F97">
            <w:pPr>
              <w:rPr>
                <w:rFonts w:ascii="Cambria" w:hAnsi="Cambria" w:cs="Calibri"/>
                <w:color w:val="000000"/>
              </w:rPr>
            </w:pPr>
            <w:r>
              <w:rPr>
                <w:rFonts w:ascii="Arial" w:hAnsi="Arial" w:cs="Arial"/>
                <w:sz w:val="20"/>
                <w:szCs w:val="20"/>
              </w:rPr>
              <w:t>Diclofenac 50mg + Paracetamol 500mg tablet</w:t>
            </w:r>
          </w:p>
        </w:tc>
        <w:tc>
          <w:tcPr>
            <w:tcW w:w="1271" w:type="dxa"/>
          </w:tcPr>
          <w:p w14:paraId="3BCA72AA" w14:textId="77777777" w:rsidR="00202F97" w:rsidRDefault="00202F97" w:rsidP="00202F97">
            <w:pPr>
              <w:jc w:val="center"/>
              <w:rPr>
                <w:rFonts w:ascii="Cambria" w:hAnsi="Cambria" w:cs="Calibri"/>
                <w:color w:val="000000"/>
              </w:rPr>
            </w:pPr>
            <w:r>
              <w:rPr>
                <w:rFonts w:ascii="Calibri" w:hAnsi="Calibri" w:cs="Calibri"/>
                <w:color w:val="000000"/>
              </w:rPr>
              <w:t>24000</w:t>
            </w:r>
          </w:p>
        </w:tc>
        <w:tc>
          <w:tcPr>
            <w:tcW w:w="1391" w:type="dxa"/>
          </w:tcPr>
          <w:p w14:paraId="609DC5C3" w14:textId="77777777" w:rsidR="00202F97" w:rsidRDefault="00202F97" w:rsidP="00202F97">
            <w:pPr>
              <w:jc w:val="center"/>
              <w:rPr>
                <w:rFonts w:ascii="Cambria" w:hAnsi="Cambria" w:cs="Calibri"/>
                <w:color w:val="000000"/>
              </w:rPr>
            </w:pPr>
            <w:r>
              <w:rPr>
                <w:rFonts w:ascii="Cambria" w:hAnsi="Cambria" w:cs="Calibri"/>
                <w:color w:val="000000"/>
              </w:rPr>
              <w:t>1</w:t>
            </w:r>
          </w:p>
        </w:tc>
        <w:tc>
          <w:tcPr>
            <w:tcW w:w="1824" w:type="dxa"/>
          </w:tcPr>
          <w:p w14:paraId="1FB8BA29" w14:textId="3A779116" w:rsidR="00202F97" w:rsidRDefault="00202F97" w:rsidP="00202F97">
            <w:pPr>
              <w:contextualSpacing/>
              <w:jc w:val="center"/>
              <w:rPr>
                <w:rFonts w:cs="Arial"/>
                <w:sz w:val="20"/>
                <w:szCs w:val="20"/>
              </w:rPr>
            </w:pPr>
            <w:r>
              <w:rPr>
                <w:b/>
                <w:sz w:val="20"/>
                <w:szCs w:val="20"/>
              </w:rPr>
              <w:t>30</w:t>
            </w:r>
          </w:p>
        </w:tc>
        <w:tc>
          <w:tcPr>
            <w:tcW w:w="2519" w:type="dxa"/>
          </w:tcPr>
          <w:p w14:paraId="0CCA7517" w14:textId="7E6463B2" w:rsidR="00202F97" w:rsidRDefault="00202F97" w:rsidP="00202F97">
            <w:pPr>
              <w:spacing w:before="60" w:after="60"/>
              <w:jc w:val="center"/>
              <w:rPr>
                <w:b/>
                <w:sz w:val="20"/>
                <w:szCs w:val="20"/>
              </w:rPr>
            </w:pPr>
          </w:p>
        </w:tc>
        <w:tc>
          <w:tcPr>
            <w:tcW w:w="2074" w:type="dxa"/>
          </w:tcPr>
          <w:p w14:paraId="4DFA9DB0" w14:textId="77777777" w:rsidR="00202F97" w:rsidRDefault="00202F97" w:rsidP="00202F97">
            <w:pPr>
              <w:spacing w:before="60" w:after="60"/>
              <w:jc w:val="center"/>
              <w:rPr>
                <w:b/>
                <w:sz w:val="20"/>
                <w:szCs w:val="20"/>
              </w:rPr>
            </w:pPr>
          </w:p>
        </w:tc>
      </w:tr>
      <w:tr w:rsidR="00202F97" w14:paraId="35B7D0AE" w14:textId="77777777" w:rsidTr="00CC1C8C">
        <w:tc>
          <w:tcPr>
            <w:tcW w:w="704" w:type="dxa"/>
          </w:tcPr>
          <w:p w14:paraId="31295474" w14:textId="77777777" w:rsidR="00202F97" w:rsidRDefault="00202F97" w:rsidP="00202F97">
            <w:pPr>
              <w:spacing w:before="60" w:after="60"/>
              <w:ind w:left="-57" w:right="-57"/>
              <w:jc w:val="center"/>
              <w:rPr>
                <w:b/>
                <w:sz w:val="20"/>
                <w:szCs w:val="20"/>
              </w:rPr>
            </w:pPr>
            <w:r>
              <w:rPr>
                <w:b/>
                <w:sz w:val="20"/>
                <w:szCs w:val="20"/>
              </w:rPr>
              <w:t>86</w:t>
            </w:r>
          </w:p>
        </w:tc>
        <w:tc>
          <w:tcPr>
            <w:tcW w:w="4145" w:type="dxa"/>
          </w:tcPr>
          <w:p w14:paraId="1999AD07" w14:textId="77777777" w:rsidR="00202F97" w:rsidRDefault="00202F97" w:rsidP="00202F97">
            <w:pPr>
              <w:rPr>
                <w:rFonts w:ascii="Cambria" w:hAnsi="Cambria" w:cs="Calibri"/>
                <w:color w:val="000000"/>
              </w:rPr>
            </w:pPr>
            <w:r>
              <w:rPr>
                <w:rFonts w:ascii="Arial" w:hAnsi="Arial" w:cs="Arial"/>
                <w:sz w:val="20"/>
                <w:szCs w:val="20"/>
              </w:rPr>
              <w:t>Diclofenac Suppository 100mg</w:t>
            </w:r>
          </w:p>
        </w:tc>
        <w:tc>
          <w:tcPr>
            <w:tcW w:w="1271" w:type="dxa"/>
          </w:tcPr>
          <w:p w14:paraId="378F9293" w14:textId="77777777" w:rsidR="00202F97" w:rsidRDefault="00202F97" w:rsidP="00202F97">
            <w:pPr>
              <w:jc w:val="center"/>
              <w:rPr>
                <w:rFonts w:ascii="Cambria" w:hAnsi="Cambria" w:cs="Calibri"/>
                <w:color w:val="000000"/>
              </w:rPr>
            </w:pPr>
            <w:r>
              <w:rPr>
                <w:rFonts w:ascii="Calibri" w:hAnsi="Calibri" w:cs="Calibri"/>
                <w:color w:val="000000"/>
              </w:rPr>
              <w:t>1000</w:t>
            </w:r>
          </w:p>
        </w:tc>
        <w:tc>
          <w:tcPr>
            <w:tcW w:w="1391" w:type="dxa"/>
          </w:tcPr>
          <w:p w14:paraId="19F6F19D" w14:textId="77777777" w:rsidR="00202F97" w:rsidRDefault="00202F97" w:rsidP="00202F97">
            <w:pPr>
              <w:jc w:val="center"/>
              <w:rPr>
                <w:rFonts w:ascii="Cambria" w:hAnsi="Cambria" w:cs="Calibri"/>
                <w:color w:val="000000"/>
              </w:rPr>
            </w:pPr>
            <w:r>
              <w:rPr>
                <w:rFonts w:ascii="Cambria" w:hAnsi="Cambria" w:cs="Calibri"/>
                <w:color w:val="000000"/>
              </w:rPr>
              <w:t>1</w:t>
            </w:r>
          </w:p>
        </w:tc>
        <w:tc>
          <w:tcPr>
            <w:tcW w:w="1824" w:type="dxa"/>
          </w:tcPr>
          <w:p w14:paraId="319FD034" w14:textId="1805C2F3" w:rsidR="00202F97" w:rsidRDefault="00202F97" w:rsidP="00202F97">
            <w:pPr>
              <w:contextualSpacing/>
              <w:jc w:val="center"/>
              <w:rPr>
                <w:rFonts w:cs="Arial"/>
                <w:sz w:val="20"/>
                <w:szCs w:val="20"/>
              </w:rPr>
            </w:pPr>
            <w:r>
              <w:rPr>
                <w:b/>
                <w:sz w:val="20"/>
                <w:szCs w:val="20"/>
              </w:rPr>
              <w:t>30</w:t>
            </w:r>
          </w:p>
        </w:tc>
        <w:tc>
          <w:tcPr>
            <w:tcW w:w="2519" w:type="dxa"/>
          </w:tcPr>
          <w:p w14:paraId="5B032F42" w14:textId="6C519A0C" w:rsidR="00202F97" w:rsidRDefault="00202F97" w:rsidP="00202F97">
            <w:pPr>
              <w:spacing w:before="60" w:after="60"/>
              <w:jc w:val="center"/>
              <w:rPr>
                <w:b/>
                <w:sz w:val="20"/>
                <w:szCs w:val="20"/>
              </w:rPr>
            </w:pPr>
          </w:p>
        </w:tc>
        <w:tc>
          <w:tcPr>
            <w:tcW w:w="2074" w:type="dxa"/>
          </w:tcPr>
          <w:p w14:paraId="2438E50C" w14:textId="77777777" w:rsidR="00202F97" w:rsidRDefault="00202F97" w:rsidP="00202F97">
            <w:pPr>
              <w:spacing w:before="60" w:after="60"/>
              <w:jc w:val="center"/>
              <w:rPr>
                <w:b/>
                <w:sz w:val="20"/>
                <w:szCs w:val="20"/>
              </w:rPr>
            </w:pPr>
          </w:p>
        </w:tc>
      </w:tr>
      <w:tr w:rsidR="00202F97" w14:paraId="78AB74FA" w14:textId="77777777" w:rsidTr="00CC1C8C">
        <w:tc>
          <w:tcPr>
            <w:tcW w:w="704" w:type="dxa"/>
          </w:tcPr>
          <w:p w14:paraId="67CD7C73" w14:textId="77777777" w:rsidR="00202F97" w:rsidRDefault="00202F97" w:rsidP="00202F97">
            <w:pPr>
              <w:spacing w:before="60" w:after="60"/>
              <w:ind w:left="-57" w:right="-57"/>
              <w:jc w:val="center"/>
              <w:rPr>
                <w:b/>
                <w:sz w:val="20"/>
                <w:szCs w:val="20"/>
              </w:rPr>
            </w:pPr>
            <w:r>
              <w:rPr>
                <w:b/>
                <w:sz w:val="20"/>
                <w:szCs w:val="20"/>
              </w:rPr>
              <w:t>87</w:t>
            </w:r>
          </w:p>
        </w:tc>
        <w:tc>
          <w:tcPr>
            <w:tcW w:w="4145" w:type="dxa"/>
          </w:tcPr>
          <w:p w14:paraId="512C2E6E" w14:textId="77777777" w:rsidR="00202F97" w:rsidRDefault="00202F97" w:rsidP="00202F97">
            <w:pPr>
              <w:rPr>
                <w:rFonts w:ascii="Cambria" w:hAnsi="Cambria" w:cs="Calibri"/>
                <w:color w:val="000000"/>
              </w:rPr>
            </w:pPr>
            <w:r>
              <w:rPr>
                <w:rFonts w:ascii="Arial" w:hAnsi="Arial" w:cs="Arial"/>
                <w:sz w:val="20"/>
                <w:szCs w:val="20"/>
              </w:rPr>
              <w:t>Digoxin 250mcg tablet</w:t>
            </w:r>
          </w:p>
        </w:tc>
        <w:tc>
          <w:tcPr>
            <w:tcW w:w="1271" w:type="dxa"/>
          </w:tcPr>
          <w:p w14:paraId="26FE05F5" w14:textId="77777777" w:rsidR="00202F97" w:rsidRDefault="00202F97" w:rsidP="00202F97">
            <w:pPr>
              <w:jc w:val="center"/>
              <w:rPr>
                <w:rFonts w:ascii="Cambria" w:hAnsi="Cambria" w:cs="Calibri"/>
                <w:color w:val="000000"/>
              </w:rPr>
            </w:pPr>
            <w:r>
              <w:rPr>
                <w:rFonts w:ascii="Calibri" w:hAnsi="Calibri" w:cs="Calibri"/>
                <w:color w:val="000000"/>
              </w:rPr>
              <w:t>1000</w:t>
            </w:r>
          </w:p>
        </w:tc>
        <w:tc>
          <w:tcPr>
            <w:tcW w:w="1391" w:type="dxa"/>
          </w:tcPr>
          <w:p w14:paraId="7A37533B" w14:textId="77777777" w:rsidR="00202F97" w:rsidRDefault="00202F97" w:rsidP="00202F97">
            <w:pPr>
              <w:jc w:val="center"/>
              <w:rPr>
                <w:rFonts w:ascii="Cambria" w:hAnsi="Cambria" w:cs="Calibri"/>
                <w:color w:val="000000"/>
              </w:rPr>
            </w:pPr>
            <w:r>
              <w:rPr>
                <w:rFonts w:ascii="Cambria" w:hAnsi="Cambria" w:cs="Calibri"/>
                <w:color w:val="000000"/>
              </w:rPr>
              <w:t>1</w:t>
            </w:r>
          </w:p>
        </w:tc>
        <w:tc>
          <w:tcPr>
            <w:tcW w:w="1824" w:type="dxa"/>
          </w:tcPr>
          <w:p w14:paraId="3780E65C" w14:textId="3014A278" w:rsidR="00202F97" w:rsidRDefault="00202F97" w:rsidP="00202F97">
            <w:pPr>
              <w:contextualSpacing/>
              <w:jc w:val="center"/>
              <w:rPr>
                <w:rFonts w:cs="Arial"/>
                <w:sz w:val="20"/>
                <w:szCs w:val="20"/>
              </w:rPr>
            </w:pPr>
            <w:r>
              <w:rPr>
                <w:b/>
                <w:sz w:val="20"/>
                <w:szCs w:val="20"/>
              </w:rPr>
              <w:t>30</w:t>
            </w:r>
          </w:p>
        </w:tc>
        <w:tc>
          <w:tcPr>
            <w:tcW w:w="2519" w:type="dxa"/>
          </w:tcPr>
          <w:p w14:paraId="67122EDC" w14:textId="118FBE44" w:rsidR="00202F97" w:rsidRDefault="00202F97" w:rsidP="00202F97">
            <w:pPr>
              <w:spacing w:before="60" w:after="60"/>
              <w:jc w:val="center"/>
              <w:rPr>
                <w:b/>
                <w:sz w:val="20"/>
                <w:szCs w:val="20"/>
              </w:rPr>
            </w:pPr>
          </w:p>
        </w:tc>
        <w:tc>
          <w:tcPr>
            <w:tcW w:w="2074" w:type="dxa"/>
          </w:tcPr>
          <w:p w14:paraId="3F9CAD27" w14:textId="77777777" w:rsidR="00202F97" w:rsidRDefault="00202F97" w:rsidP="00202F97">
            <w:pPr>
              <w:spacing w:before="60" w:after="60"/>
              <w:jc w:val="center"/>
              <w:rPr>
                <w:b/>
                <w:sz w:val="20"/>
                <w:szCs w:val="20"/>
              </w:rPr>
            </w:pPr>
          </w:p>
        </w:tc>
      </w:tr>
      <w:tr w:rsidR="00202F97" w14:paraId="2638F81F" w14:textId="77777777" w:rsidTr="00CC1C8C">
        <w:tc>
          <w:tcPr>
            <w:tcW w:w="704" w:type="dxa"/>
          </w:tcPr>
          <w:p w14:paraId="64B3836B" w14:textId="77777777" w:rsidR="00202F97" w:rsidRDefault="00202F97" w:rsidP="00202F97">
            <w:pPr>
              <w:spacing w:before="60" w:after="60"/>
              <w:ind w:left="-57" w:right="-57"/>
              <w:jc w:val="center"/>
              <w:rPr>
                <w:b/>
                <w:sz w:val="20"/>
                <w:szCs w:val="20"/>
              </w:rPr>
            </w:pPr>
            <w:r>
              <w:rPr>
                <w:b/>
                <w:sz w:val="20"/>
                <w:szCs w:val="20"/>
              </w:rPr>
              <w:t>88</w:t>
            </w:r>
          </w:p>
        </w:tc>
        <w:tc>
          <w:tcPr>
            <w:tcW w:w="4145" w:type="dxa"/>
          </w:tcPr>
          <w:p w14:paraId="55C58F97" w14:textId="77777777" w:rsidR="00202F97" w:rsidRDefault="00202F97" w:rsidP="00202F97">
            <w:pPr>
              <w:rPr>
                <w:rFonts w:ascii="Cambria" w:hAnsi="Cambria" w:cs="Calibri"/>
                <w:color w:val="000000"/>
              </w:rPr>
            </w:pPr>
            <w:r>
              <w:rPr>
                <w:rFonts w:ascii="Arial" w:hAnsi="Arial" w:cs="Arial"/>
                <w:sz w:val="20"/>
                <w:szCs w:val="20"/>
              </w:rPr>
              <w:t>Digoxin 500mcg/2ml injection</w:t>
            </w:r>
          </w:p>
        </w:tc>
        <w:tc>
          <w:tcPr>
            <w:tcW w:w="1271" w:type="dxa"/>
          </w:tcPr>
          <w:p w14:paraId="17226707" w14:textId="77777777" w:rsidR="00202F97" w:rsidRDefault="00202F97" w:rsidP="00202F97">
            <w:pPr>
              <w:jc w:val="center"/>
              <w:rPr>
                <w:rFonts w:ascii="Cambria" w:hAnsi="Cambria" w:cs="Calibri"/>
                <w:color w:val="000000"/>
              </w:rPr>
            </w:pPr>
            <w:r>
              <w:rPr>
                <w:rFonts w:ascii="Calibri" w:hAnsi="Calibri" w:cs="Calibri"/>
                <w:color w:val="000000"/>
              </w:rPr>
              <w:t>240</w:t>
            </w:r>
          </w:p>
        </w:tc>
        <w:tc>
          <w:tcPr>
            <w:tcW w:w="1391" w:type="dxa"/>
          </w:tcPr>
          <w:p w14:paraId="1DD742D9" w14:textId="77777777" w:rsidR="00202F97" w:rsidRDefault="00202F97" w:rsidP="00202F97">
            <w:pPr>
              <w:jc w:val="center"/>
              <w:rPr>
                <w:rFonts w:ascii="Cambria" w:hAnsi="Cambria" w:cs="Calibri"/>
                <w:color w:val="000000"/>
              </w:rPr>
            </w:pPr>
            <w:r>
              <w:rPr>
                <w:rFonts w:ascii="Cambria" w:hAnsi="Cambria" w:cs="Calibri"/>
                <w:color w:val="000000"/>
              </w:rPr>
              <w:t>1</w:t>
            </w:r>
          </w:p>
        </w:tc>
        <w:tc>
          <w:tcPr>
            <w:tcW w:w="1824" w:type="dxa"/>
          </w:tcPr>
          <w:p w14:paraId="662C475C" w14:textId="22A9A64B" w:rsidR="00202F97" w:rsidRDefault="00202F97" w:rsidP="00202F97">
            <w:pPr>
              <w:contextualSpacing/>
              <w:jc w:val="center"/>
              <w:rPr>
                <w:rFonts w:cs="Arial"/>
                <w:sz w:val="20"/>
                <w:szCs w:val="20"/>
              </w:rPr>
            </w:pPr>
            <w:r>
              <w:rPr>
                <w:b/>
                <w:sz w:val="20"/>
                <w:szCs w:val="20"/>
              </w:rPr>
              <w:t>30</w:t>
            </w:r>
          </w:p>
        </w:tc>
        <w:tc>
          <w:tcPr>
            <w:tcW w:w="2519" w:type="dxa"/>
          </w:tcPr>
          <w:p w14:paraId="4BBA8E08" w14:textId="5282EC93" w:rsidR="00202F97" w:rsidRDefault="00202F97" w:rsidP="00202F97">
            <w:pPr>
              <w:spacing w:before="60" w:after="60"/>
              <w:jc w:val="center"/>
              <w:rPr>
                <w:b/>
                <w:sz w:val="20"/>
                <w:szCs w:val="20"/>
              </w:rPr>
            </w:pPr>
          </w:p>
        </w:tc>
        <w:tc>
          <w:tcPr>
            <w:tcW w:w="2074" w:type="dxa"/>
          </w:tcPr>
          <w:p w14:paraId="4EE79B2D" w14:textId="77777777" w:rsidR="00202F97" w:rsidRDefault="00202F97" w:rsidP="00202F97">
            <w:pPr>
              <w:spacing w:before="60" w:after="60"/>
              <w:jc w:val="center"/>
              <w:rPr>
                <w:b/>
                <w:sz w:val="20"/>
                <w:szCs w:val="20"/>
              </w:rPr>
            </w:pPr>
          </w:p>
        </w:tc>
      </w:tr>
      <w:tr w:rsidR="00202F97" w14:paraId="74FDCAD3" w14:textId="77777777" w:rsidTr="00CC1C8C">
        <w:tc>
          <w:tcPr>
            <w:tcW w:w="704" w:type="dxa"/>
          </w:tcPr>
          <w:p w14:paraId="729390E1" w14:textId="77777777" w:rsidR="00202F97" w:rsidRDefault="00202F97" w:rsidP="00202F97">
            <w:pPr>
              <w:spacing w:before="60" w:after="60"/>
              <w:ind w:left="-57" w:right="-57"/>
              <w:jc w:val="center"/>
              <w:rPr>
                <w:b/>
                <w:sz w:val="20"/>
                <w:szCs w:val="20"/>
              </w:rPr>
            </w:pPr>
            <w:r>
              <w:rPr>
                <w:b/>
                <w:sz w:val="20"/>
                <w:szCs w:val="20"/>
              </w:rPr>
              <w:t>89</w:t>
            </w:r>
          </w:p>
        </w:tc>
        <w:tc>
          <w:tcPr>
            <w:tcW w:w="4145" w:type="dxa"/>
          </w:tcPr>
          <w:p w14:paraId="2229FCDA" w14:textId="77777777" w:rsidR="00202F97" w:rsidRDefault="00202F97" w:rsidP="00202F97">
            <w:pPr>
              <w:rPr>
                <w:rFonts w:ascii="Cambria" w:hAnsi="Cambria" w:cs="Calibri"/>
                <w:color w:val="000000"/>
              </w:rPr>
            </w:pPr>
            <w:r>
              <w:rPr>
                <w:rFonts w:ascii="Arial" w:hAnsi="Arial" w:cs="Arial"/>
                <w:sz w:val="20"/>
                <w:szCs w:val="20"/>
              </w:rPr>
              <w:t>Dopamine 40mg/ml injection</w:t>
            </w:r>
          </w:p>
        </w:tc>
        <w:tc>
          <w:tcPr>
            <w:tcW w:w="1271" w:type="dxa"/>
          </w:tcPr>
          <w:p w14:paraId="3FD60D70" w14:textId="77777777" w:rsidR="00202F97" w:rsidRDefault="00202F97" w:rsidP="00202F97">
            <w:pPr>
              <w:jc w:val="center"/>
              <w:rPr>
                <w:rFonts w:ascii="Cambria" w:hAnsi="Cambria" w:cs="Calibri"/>
                <w:color w:val="000000"/>
              </w:rPr>
            </w:pPr>
            <w:r>
              <w:rPr>
                <w:rFonts w:ascii="Calibri" w:hAnsi="Calibri" w:cs="Calibri"/>
                <w:color w:val="000000"/>
              </w:rPr>
              <w:t>300</w:t>
            </w:r>
          </w:p>
        </w:tc>
        <w:tc>
          <w:tcPr>
            <w:tcW w:w="1391" w:type="dxa"/>
          </w:tcPr>
          <w:p w14:paraId="11CE5E27" w14:textId="77777777" w:rsidR="00202F97" w:rsidRDefault="00202F97" w:rsidP="00202F97">
            <w:pPr>
              <w:jc w:val="center"/>
              <w:rPr>
                <w:rFonts w:ascii="Cambria" w:hAnsi="Cambria" w:cs="Calibri"/>
                <w:color w:val="000000"/>
              </w:rPr>
            </w:pPr>
            <w:r>
              <w:rPr>
                <w:rFonts w:ascii="Cambria" w:hAnsi="Cambria" w:cs="Calibri"/>
                <w:color w:val="000000"/>
              </w:rPr>
              <w:t>1</w:t>
            </w:r>
          </w:p>
        </w:tc>
        <w:tc>
          <w:tcPr>
            <w:tcW w:w="1824" w:type="dxa"/>
          </w:tcPr>
          <w:p w14:paraId="34FEB730" w14:textId="615D56C6" w:rsidR="00202F97" w:rsidRDefault="00202F97" w:rsidP="00202F97">
            <w:pPr>
              <w:contextualSpacing/>
              <w:jc w:val="center"/>
              <w:rPr>
                <w:rFonts w:cs="Arial"/>
                <w:sz w:val="20"/>
                <w:szCs w:val="20"/>
              </w:rPr>
            </w:pPr>
            <w:r>
              <w:rPr>
                <w:b/>
                <w:sz w:val="20"/>
                <w:szCs w:val="20"/>
              </w:rPr>
              <w:t>30</w:t>
            </w:r>
          </w:p>
        </w:tc>
        <w:tc>
          <w:tcPr>
            <w:tcW w:w="2519" w:type="dxa"/>
          </w:tcPr>
          <w:p w14:paraId="2AC68F0B" w14:textId="03BAB440" w:rsidR="00202F97" w:rsidRDefault="00202F97" w:rsidP="00202F97">
            <w:pPr>
              <w:spacing w:before="60" w:after="60"/>
              <w:jc w:val="center"/>
              <w:rPr>
                <w:b/>
                <w:sz w:val="20"/>
                <w:szCs w:val="20"/>
              </w:rPr>
            </w:pPr>
          </w:p>
        </w:tc>
        <w:tc>
          <w:tcPr>
            <w:tcW w:w="2074" w:type="dxa"/>
          </w:tcPr>
          <w:p w14:paraId="1E6A7456" w14:textId="77777777" w:rsidR="00202F97" w:rsidRDefault="00202F97" w:rsidP="00202F97">
            <w:pPr>
              <w:spacing w:before="60" w:after="60"/>
              <w:jc w:val="center"/>
              <w:rPr>
                <w:b/>
                <w:sz w:val="20"/>
                <w:szCs w:val="20"/>
              </w:rPr>
            </w:pPr>
          </w:p>
        </w:tc>
      </w:tr>
      <w:tr w:rsidR="00202F97" w14:paraId="3A3D10B4" w14:textId="77777777" w:rsidTr="00CC1C8C">
        <w:tc>
          <w:tcPr>
            <w:tcW w:w="704" w:type="dxa"/>
          </w:tcPr>
          <w:p w14:paraId="475AFAB6" w14:textId="77777777" w:rsidR="00202F97" w:rsidRDefault="00202F97" w:rsidP="00202F97">
            <w:pPr>
              <w:spacing w:before="60" w:after="60"/>
              <w:ind w:left="-57" w:right="-57"/>
              <w:jc w:val="center"/>
              <w:rPr>
                <w:b/>
                <w:sz w:val="20"/>
                <w:szCs w:val="20"/>
              </w:rPr>
            </w:pPr>
            <w:r>
              <w:rPr>
                <w:b/>
                <w:sz w:val="20"/>
                <w:szCs w:val="20"/>
              </w:rPr>
              <w:t>90</w:t>
            </w:r>
          </w:p>
        </w:tc>
        <w:tc>
          <w:tcPr>
            <w:tcW w:w="4145" w:type="dxa"/>
          </w:tcPr>
          <w:p w14:paraId="0850EDEA" w14:textId="77777777" w:rsidR="00202F97" w:rsidRDefault="00202F97" w:rsidP="00202F97">
            <w:pPr>
              <w:rPr>
                <w:rFonts w:ascii="Cambria" w:hAnsi="Cambria" w:cs="Calibri"/>
                <w:color w:val="000000"/>
              </w:rPr>
            </w:pPr>
            <w:r>
              <w:rPr>
                <w:rFonts w:ascii="Arial" w:hAnsi="Arial" w:cs="Arial"/>
                <w:sz w:val="20"/>
                <w:szCs w:val="20"/>
              </w:rPr>
              <w:t>Doxycycline 100mg tab/cap</w:t>
            </w:r>
          </w:p>
        </w:tc>
        <w:tc>
          <w:tcPr>
            <w:tcW w:w="1271" w:type="dxa"/>
          </w:tcPr>
          <w:p w14:paraId="23C3DCA9" w14:textId="77777777" w:rsidR="00202F97" w:rsidRDefault="00202F97" w:rsidP="00202F97">
            <w:pPr>
              <w:jc w:val="center"/>
              <w:rPr>
                <w:rFonts w:ascii="Cambria" w:hAnsi="Cambria" w:cs="Calibri"/>
                <w:color w:val="000000"/>
              </w:rPr>
            </w:pPr>
            <w:r>
              <w:rPr>
                <w:rFonts w:ascii="Calibri" w:hAnsi="Calibri" w:cs="Calibri"/>
                <w:color w:val="000000"/>
              </w:rPr>
              <w:t>6000</w:t>
            </w:r>
          </w:p>
        </w:tc>
        <w:tc>
          <w:tcPr>
            <w:tcW w:w="1391" w:type="dxa"/>
          </w:tcPr>
          <w:p w14:paraId="2BF51125" w14:textId="77777777" w:rsidR="00202F97" w:rsidRDefault="00202F97" w:rsidP="00202F97">
            <w:pPr>
              <w:jc w:val="center"/>
              <w:rPr>
                <w:rFonts w:ascii="Cambria" w:hAnsi="Cambria" w:cs="Calibri"/>
                <w:color w:val="000000"/>
              </w:rPr>
            </w:pPr>
            <w:r>
              <w:rPr>
                <w:rFonts w:ascii="Cambria" w:hAnsi="Cambria" w:cs="Calibri"/>
                <w:color w:val="000000"/>
              </w:rPr>
              <w:t>1</w:t>
            </w:r>
          </w:p>
        </w:tc>
        <w:tc>
          <w:tcPr>
            <w:tcW w:w="1824" w:type="dxa"/>
          </w:tcPr>
          <w:p w14:paraId="739F726F" w14:textId="54D6C75D" w:rsidR="00202F97" w:rsidRDefault="00202F97" w:rsidP="00202F97">
            <w:pPr>
              <w:contextualSpacing/>
              <w:jc w:val="center"/>
              <w:rPr>
                <w:rFonts w:cs="Arial"/>
                <w:sz w:val="20"/>
                <w:szCs w:val="20"/>
              </w:rPr>
            </w:pPr>
            <w:r>
              <w:rPr>
                <w:b/>
                <w:sz w:val="20"/>
                <w:szCs w:val="20"/>
              </w:rPr>
              <w:t>30</w:t>
            </w:r>
          </w:p>
        </w:tc>
        <w:tc>
          <w:tcPr>
            <w:tcW w:w="2519" w:type="dxa"/>
          </w:tcPr>
          <w:p w14:paraId="46F5FCCB" w14:textId="2CA19D7E" w:rsidR="00202F97" w:rsidRDefault="00202F97" w:rsidP="00202F97">
            <w:pPr>
              <w:spacing w:before="60" w:after="60"/>
              <w:jc w:val="center"/>
              <w:rPr>
                <w:b/>
                <w:sz w:val="20"/>
                <w:szCs w:val="20"/>
              </w:rPr>
            </w:pPr>
          </w:p>
        </w:tc>
        <w:tc>
          <w:tcPr>
            <w:tcW w:w="2074" w:type="dxa"/>
          </w:tcPr>
          <w:p w14:paraId="65EFC3F2" w14:textId="77777777" w:rsidR="00202F97" w:rsidRDefault="00202F97" w:rsidP="00202F97">
            <w:pPr>
              <w:spacing w:before="60" w:after="60"/>
              <w:jc w:val="center"/>
              <w:rPr>
                <w:b/>
                <w:sz w:val="20"/>
                <w:szCs w:val="20"/>
              </w:rPr>
            </w:pPr>
          </w:p>
        </w:tc>
      </w:tr>
      <w:tr w:rsidR="00202F97" w14:paraId="609DC648" w14:textId="77777777" w:rsidTr="00CC1C8C">
        <w:tc>
          <w:tcPr>
            <w:tcW w:w="704" w:type="dxa"/>
          </w:tcPr>
          <w:p w14:paraId="53B6918C" w14:textId="77777777" w:rsidR="00202F97" w:rsidRDefault="00202F97" w:rsidP="00202F97">
            <w:pPr>
              <w:spacing w:before="60" w:after="60"/>
              <w:ind w:left="-57" w:right="-57"/>
              <w:jc w:val="center"/>
              <w:rPr>
                <w:b/>
                <w:sz w:val="20"/>
                <w:szCs w:val="20"/>
              </w:rPr>
            </w:pPr>
            <w:r>
              <w:rPr>
                <w:b/>
                <w:sz w:val="20"/>
                <w:szCs w:val="20"/>
              </w:rPr>
              <w:t>91</w:t>
            </w:r>
          </w:p>
        </w:tc>
        <w:tc>
          <w:tcPr>
            <w:tcW w:w="4145" w:type="dxa"/>
          </w:tcPr>
          <w:p w14:paraId="1DFA7EA1" w14:textId="77777777" w:rsidR="00202F97" w:rsidRDefault="00202F97" w:rsidP="00202F97">
            <w:pPr>
              <w:rPr>
                <w:rFonts w:ascii="Cambria" w:hAnsi="Cambria" w:cs="Calibri"/>
                <w:color w:val="000000"/>
              </w:rPr>
            </w:pPr>
            <w:proofErr w:type="spellStart"/>
            <w:r>
              <w:rPr>
                <w:rFonts w:ascii="Arial" w:hAnsi="Arial" w:cs="Arial"/>
                <w:sz w:val="20"/>
                <w:szCs w:val="20"/>
              </w:rPr>
              <w:t>Droperidol</w:t>
            </w:r>
            <w:proofErr w:type="spellEnd"/>
            <w:r>
              <w:rPr>
                <w:rFonts w:ascii="Arial" w:hAnsi="Arial" w:cs="Arial"/>
                <w:sz w:val="20"/>
                <w:szCs w:val="20"/>
              </w:rPr>
              <w:t xml:space="preserve"> 10mg/2.5ml injection</w:t>
            </w:r>
          </w:p>
        </w:tc>
        <w:tc>
          <w:tcPr>
            <w:tcW w:w="1271" w:type="dxa"/>
          </w:tcPr>
          <w:p w14:paraId="2DD8A701" w14:textId="77777777" w:rsidR="00202F97" w:rsidRDefault="00202F97" w:rsidP="00202F97">
            <w:pPr>
              <w:jc w:val="center"/>
              <w:rPr>
                <w:rFonts w:ascii="Cambria" w:hAnsi="Cambria" w:cs="Calibri"/>
                <w:color w:val="000000"/>
              </w:rPr>
            </w:pPr>
            <w:r>
              <w:rPr>
                <w:rFonts w:ascii="Calibri" w:hAnsi="Calibri" w:cs="Calibri"/>
                <w:color w:val="000000"/>
              </w:rPr>
              <w:t>50</w:t>
            </w:r>
          </w:p>
        </w:tc>
        <w:tc>
          <w:tcPr>
            <w:tcW w:w="1391" w:type="dxa"/>
          </w:tcPr>
          <w:p w14:paraId="6B8B93E6" w14:textId="77777777" w:rsidR="00202F97" w:rsidRDefault="00202F97" w:rsidP="00202F97">
            <w:pPr>
              <w:jc w:val="center"/>
              <w:rPr>
                <w:rFonts w:ascii="Cambria" w:hAnsi="Cambria" w:cs="Calibri"/>
                <w:color w:val="000000"/>
              </w:rPr>
            </w:pPr>
            <w:r>
              <w:rPr>
                <w:rFonts w:ascii="Cambria" w:hAnsi="Cambria" w:cs="Calibri"/>
                <w:color w:val="000000"/>
              </w:rPr>
              <w:t>1</w:t>
            </w:r>
          </w:p>
        </w:tc>
        <w:tc>
          <w:tcPr>
            <w:tcW w:w="1824" w:type="dxa"/>
          </w:tcPr>
          <w:p w14:paraId="64B5C3C8" w14:textId="4EAB2808" w:rsidR="00202F97" w:rsidRDefault="00202F97" w:rsidP="00202F97">
            <w:pPr>
              <w:contextualSpacing/>
              <w:jc w:val="center"/>
              <w:rPr>
                <w:rFonts w:cs="Arial"/>
                <w:sz w:val="20"/>
                <w:szCs w:val="20"/>
              </w:rPr>
            </w:pPr>
            <w:r>
              <w:rPr>
                <w:b/>
                <w:sz w:val="20"/>
                <w:szCs w:val="20"/>
              </w:rPr>
              <w:t>30</w:t>
            </w:r>
          </w:p>
        </w:tc>
        <w:tc>
          <w:tcPr>
            <w:tcW w:w="2519" w:type="dxa"/>
          </w:tcPr>
          <w:p w14:paraId="2C24B8C8" w14:textId="4F23C4FD" w:rsidR="00202F97" w:rsidRDefault="00202F97" w:rsidP="00202F97">
            <w:pPr>
              <w:spacing w:before="60" w:after="60"/>
              <w:jc w:val="center"/>
              <w:rPr>
                <w:b/>
                <w:sz w:val="20"/>
                <w:szCs w:val="20"/>
              </w:rPr>
            </w:pPr>
          </w:p>
        </w:tc>
        <w:tc>
          <w:tcPr>
            <w:tcW w:w="2074" w:type="dxa"/>
          </w:tcPr>
          <w:p w14:paraId="17D1A46E" w14:textId="77777777" w:rsidR="00202F97" w:rsidRDefault="00202F97" w:rsidP="00202F97">
            <w:pPr>
              <w:spacing w:before="60" w:after="60"/>
              <w:jc w:val="center"/>
              <w:rPr>
                <w:b/>
                <w:sz w:val="20"/>
                <w:szCs w:val="20"/>
              </w:rPr>
            </w:pPr>
          </w:p>
        </w:tc>
      </w:tr>
      <w:tr w:rsidR="00202F97" w14:paraId="6DE34A2D" w14:textId="77777777" w:rsidTr="00CC1C8C">
        <w:tc>
          <w:tcPr>
            <w:tcW w:w="704" w:type="dxa"/>
          </w:tcPr>
          <w:p w14:paraId="1FCCAC72" w14:textId="77777777" w:rsidR="00202F97" w:rsidRDefault="00202F97" w:rsidP="00202F97">
            <w:pPr>
              <w:spacing w:before="60" w:after="60"/>
              <w:ind w:left="-57" w:right="-57"/>
              <w:jc w:val="center"/>
              <w:rPr>
                <w:b/>
                <w:sz w:val="20"/>
                <w:szCs w:val="20"/>
              </w:rPr>
            </w:pPr>
            <w:r>
              <w:rPr>
                <w:b/>
                <w:sz w:val="20"/>
                <w:szCs w:val="20"/>
              </w:rPr>
              <w:t>92</w:t>
            </w:r>
          </w:p>
        </w:tc>
        <w:tc>
          <w:tcPr>
            <w:tcW w:w="4145" w:type="dxa"/>
          </w:tcPr>
          <w:p w14:paraId="0A0067A9" w14:textId="77777777" w:rsidR="00202F97" w:rsidRDefault="00202F97" w:rsidP="00202F97">
            <w:pPr>
              <w:rPr>
                <w:rFonts w:ascii="Cambria" w:hAnsi="Cambria" w:cs="Calibri"/>
                <w:color w:val="000000"/>
              </w:rPr>
            </w:pPr>
            <w:r>
              <w:rPr>
                <w:rFonts w:ascii="Arial" w:hAnsi="Arial" w:cs="Arial"/>
                <w:sz w:val="20"/>
                <w:szCs w:val="20"/>
              </w:rPr>
              <w:t>Enalapril 5mg tablets</w:t>
            </w:r>
          </w:p>
        </w:tc>
        <w:tc>
          <w:tcPr>
            <w:tcW w:w="1271" w:type="dxa"/>
          </w:tcPr>
          <w:p w14:paraId="4C95747E" w14:textId="77777777" w:rsidR="00202F97" w:rsidRDefault="00202F97" w:rsidP="00202F97">
            <w:pPr>
              <w:jc w:val="center"/>
              <w:rPr>
                <w:rFonts w:ascii="Cambria" w:hAnsi="Cambria" w:cs="Calibri"/>
                <w:color w:val="000000"/>
              </w:rPr>
            </w:pPr>
            <w:commentRangeStart w:id="141"/>
            <w:r w:rsidRPr="00595A75">
              <w:rPr>
                <w:rFonts w:ascii="Calibri" w:hAnsi="Calibri" w:cs="Calibri"/>
                <w:color w:val="000000"/>
              </w:rPr>
              <w:t>150000</w:t>
            </w:r>
            <w:commentRangeEnd w:id="141"/>
            <w:r w:rsidRPr="00595A75">
              <w:rPr>
                <w:rStyle w:val="CommentReference"/>
              </w:rPr>
              <w:commentReference w:id="141"/>
            </w:r>
          </w:p>
        </w:tc>
        <w:tc>
          <w:tcPr>
            <w:tcW w:w="1391" w:type="dxa"/>
          </w:tcPr>
          <w:p w14:paraId="1CA2E529" w14:textId="77777777" w:rsidR="00202F97" w:rsidRDefault="00202F97" w:rsidP="00202F97">
            <w:pPr>
              <w:jc w:val="center"/>
              <w:rPr>
                <w:rFonts w:ascii="Cambria" w:hAnsi="Cambria" w:cs="Calibri"/>
                <w:color w:val="000000"/>
              </w:rPr>
            </w:pPr>
            <w:r>
              <w:rPr>
                <w:rFonts w:ascii="Cambria" w:hAnsi="Cambria" w:cs="Calibri"/>
                <w:color w:val="000000"/>
              </w:rPr>
              <w:t>1</w:t>
            </w:r>
          </w:p>
        </w:tc>
        <w:tc>
          <w:tcPr>
            <w:tcW w:w="1824" w:type="dxa"/>
          </w:tcPr>
          <w:p w14:paraId="303E1223" w14:textId="172B8E4E" w:rsidR="00202F97" w:rsidRDefault="00202F97" w:rsidP="00202F97">
            <w:pPr>
              <w:contextualSpacing/>
              <w:jc w:val="center"/>
              <w:rPr>
                <w:rFonts w:cs="Arial"/>
                <w:sz w:val="20"/>
                <w:szCs w:val="20"/>
              </w:rPr>
            </w:pPr>
            <w:r>
              <w:rPr>
                <w:b/>
                <w:sz w:val="20"/>
                <w:szCs w:val="20"/>
              </w:rPr>
              <w:t>30</w:t>
            </w:r>
          </w:p>
        </w:tc>
        <w:tc>
          <w:tcPr>
            <w:tcW w:w="2519" w:type="dxa"/>
          </w:tcPr>
          <w:p w14:paraId="584AA40D" w14:textId="2A48EC10" w:rsidR="00202F97" w:rsidRDefault="00202F97" w:rsidP="00202F97">
            <w:pPr>
              <w:spacing w:before="60" w:after="60"/>
              <w:jc w:val="center"/>
              <w:rPr>
                <w:b/>
                <w:sz w:val="20"/>
                <w:szCs w:val="20"/>
              </w:rPr>
            </w:pPr>
          </w:p>
        </w:tc>
        <w:tc>
          <w:tcPr>
            <w:tcW w:w="2074" w:type="dxa"/>
          </w:tcPr>
          <w:p w14:paraId="428470AC" w14:textId="77777777" w:rsidR="00202F97" w:rsidRDefault="00202F97" w:rsidP="00202F97">
            <w:pPr>
              <w:spacing w:before="60" w:after="60"/>
              <w:jc w:val="center"/>
              <w:rPr>
                <w:b/>
                <w:sz w:val="20"/>
                <w:szCs w:val="20"/>
              </w:rPr>
            </w:pPr>
          </w:p>
        </w:tc>
      </w:tr>
      <w:tr w:rsidR="00202F97" w14:paraId="01DFCC33" w14:textId="77777777" w:rsidTr="00CC1C8C">
        <w:tc>
          <w:tcPr>
            <w:tcW w:w="704" w:type="dxa"/>
          </w:tcPr>
          <w:p w14:paraId="43A19C6E" w14:textId="77777777" w:rsidR="00202F97" w:rsidRDefault="00202F97" w:rsidP="00202F97">
            <w:pPr>
              <w:spacing w:before="60" w:after="60"/>
              <w:ind w:left="-57" w:right="-57"/>
              <w:jc w:val="center"/>
              <w:rPr>
                <w:b/>
                <w:sz w:val="20"/>
                <w:szCs w:val="20"/>
              </w:rPr>
            </w:pPr>
            <w:r>
              <w:rPr>
                <w:b/>
                <w:sz w:val="20"/>
                <w:szCs w:val="20"/>
              </w:rPr>
              <w:t>93</w:t>
            </w:r>
          </w:p>
        </w:tc>
        <w:tc>
          <w:tcPr>
            <w:tcW w:w="4145" w:type="dxa"/>
          </w:tcPr>
          <w:p w14:paraId="29FAFA02" w14:textId="77777777" w:rsidR="00202F97" w:rsidRDefault="00202F97" w:rsidP="00202F97">
            <w:pPr>
              <w:rPr>
                <w:rFonts w:ascii="Cambria" w:hAnsi="Cambria" w:cs="Calibri"/>
                <w:color w:val="000000"/>
              </w:rPr>
            </w:pPr>
            <w:r>
              <w:rPr>
                <w:rFonts w:ascii="Arial" w:hAnsi="Arial" w:cs="Arial"/>
                <w:sz w:val="20"/>
                <w:szCs w:val="20"/>
              </w:rPr>
              <w:t>Ephedrine 30mg/ml injection</w:t>
            </w:r>
          </w:p>
        </w:tc>
        <w:tc>
          <w:tcPr>
            <w:tcW w:w="1271" w:type="dxa"/>
          </w:tcPr>
          <w:p w14:paraId="1C55F499" w14:textId="77777777" w:rsidR="00202F97" w:rsidRDefault="00202F97" w:rsidP="00202F97">
            <w:pPr>
              <w:jc w:val="center"/>
              <w:rPr>
                <w:rFonts w:ascii="Cambria" w:hAnsi="Cambria" w:cs="Calibri"/>
                <w:color w:val="000000"/>
              </w:rPr>
            </w:pPr>
            <w:r>
              <w:rPr>
                <w:rFonts w:ascii="Calibri" w:hAnsi="Calibri" w:cs="Calibri"/>
                <w:color w:val="000000"/>
              </w:rPr>
              <w:t>120</w:t>
            </w:r>
          </w:p>
        </w:tc>
        <w:tc>
          <w:tcPr>
            <w:tcW w:w="1391" w:type="dxa"/>
          </w:tcPr>
          <w:p w14:paraId="28954B34" w14:textId="77777777" w:rsidR="00202F97" w:rsidRDefault="00202F97" w:rsidP="00202F97">
            <w:pPr>
              <w:jc w:val="center"/>
              <w:rPr>
                <w:rFonts w:ascii="Cambria" w:hAnsi="Cambria" w:cs="Calibri"/>
                <w:color w:val="000000"/>
              </w:rPr>
            </w:pPr>
            <w:r>
              <w:rPr>
                <w:rFonts w:ascii="Cambria" w:hAnsi="Cambria" w:cs="Calibri"/>
                <w:color w:val="000000"/>
              </w:rPr>
              <w:t>1</w:t>
            </w:r>
          </w:p>
        </w:tc>
        <w:tc>
          <w:tcPr>
            <w:tcW w:w="1824" w:type="dxa"/>
          </w:tcPr>
          <w:p w14:paraId="0272D785" w14:textId="7CFF002D" w:rsidR="00202F97" w:rsidRDefault="00202F97" w:rsidP="00202F97">
            <w:pPr>
              <w:contextualSpacing/>
              <w:jc w:val="center"/>
              <w:rPr>
                <w:rFonts w:cs="Arial"/>
                <w:sz w:val="20"/>
                <w:szCs w:val="20"/>
              </w:rPr>
            </w:pPr>
            <w:r>
              <w:rPr>
                <w:b/>
                <w:sz w:val="20"/>
                <w:szCs w:val="20"/>
              </w:rPr>
              <w:t>30</w:t>
            </w:r>
          </w:p>
        </w:tc>
        <w:tc>
          <w:tcPr>
            <w:tcW w:w="2519" w:type="dxa"/>
          </w:tcPr>
          <w:p w14:paraId="0AC2C3B0" w14:textId="4A94E699" w:rsidR="00202F97" w:rsidRDefault="00202F97" w:rsidP="00202F97">
            <w:pPr>
              <w:spacing w:before="60" w:after="60"/>
              <w:jc w:val="center"/>
              <w:rPr>
                <w:b/>
                <w:sz w:val="20"/>
                <w:szCs w:val="20"/>
              </w:rPr>
            </w:pPr>
          </w:p>
        </w:tc>
        <w:tc>
          <w:tcPr>
            <w:tcW w:w="2074" w:type="dxa"/>
          </w:tcPr>
          <w:p w14:paraId="6CD9FD85" w14:textId="77777777" w:rsidR="00202F97" w:rsidRDefault="00202F97" w:rsidP="00202F97">
            <w:pPr>
              <w:spacing w:before="60" w:after="60"/>
              <w:jc w:val="center"/>
              <w:rPr>
                <w:b/>
                <w:sz w:val="20"/>
                <w:szCs w:val="20"/>
              </w:rPr>
            </w:pPr>
          </w:p>
        </w:tc>
      </w:tr>
      <w:tr w:rsidR="00202F97" w14:paraId="20C5DB99" w14:textId="77777777" w:rsidTr="00CC1C8C">
        <w:tc>
          <w:tcPr>
            <w:tcW w:w="704" w:type="dxa"/>
          </w:tcPr>
          <w:p w14:paraId="01A972A9" w14:textId="77777777" w:rsidR="00202F97" w:rsidRDefault="00202F97" w:rsidP="00202F97">
            <w:pPr>
              <w:spacing w:before="60" w:after="60"/>
              <w:ind w:left="-57" w:right="-57"/>
              <w:jc w:val="center"/>
              <w:rPr>
                <w:b/>
                <w:sz w:val="20"/>
                <w:szCs w:val="20"/>
              </w:rPr>
            </w:pPr>
            <w:r>
              <w:rPr>
                <w:b/>
                <w:sz w:val="20"/>
                <w:szCs w:val="20"/>
              </w:rPr>
              <w:t>94</w:t>
            </w:r>
          </w:p>
        </w:tc>
        <w:tc>
          <w:tcPr>
            <w:tcW w:w="4145" w:type="dxa"/>
          </w:tcPr>
          <w:p w14:paraId="5CA05E5D" w14:textId="77777777" w:rsidR="00202F97" w:rsidRDefault="00202F97" w:rsidP="00202F97">
            <w:pPr>
              <w:rPr>
                <w:rFonts w:ascii="Cambria" w:hAnsi="Cambria" w:cs="Calibri"/>
                <w:color w:val="000000"/>
              </w:rPr>
            </w:pPr>
            <w:r>
              <w:rPr>
                <w:rFonts w:ascii="Arial" w:hAnsi="Arial" w:cs="Arial"/>
                <w:sz w:val="20"/>
                <w:szCs w:val="20"/>
              </w:rPr>
              <w:t>Ergometrine 500mcg + oxytocin 5iu injection</w:t>
            </w:r>
          </w:p>
        </w:tc>
        <w:tc>
          <w:tcPr>
            <w:tcW w:w="1271" w:type="dxa"/>
          </w:tcPr>
          <w:p w14:paraId="0F5103A1" w14:textId="77777777" w:rsidR="00202F97" w:rsidRDefault="00202F97" w:rsidP="00202F97">
            <w:pPr>
              <w:jc w:val="center"/>
              <w:rPr>
                <w:rFonts w:ascii="Cambria" w:hAnsi="Cambria" w:cs="Calibri"/>
                <w:color w:val="000000"/>
              </w:rPr>
            </w:pPr>
            <w:r>
              <w:rPr>
                <w:rFonts w:ascii="Calibri" w:hAnsi="Calibri" w:cs="Calibri"/>
                <w:color w:val="000000"/>
              </w:rPr>
              <w:t>200</w:t>
            </w:r>
          </w:p>
        </w:tc>
        <w:tc>
          <w:tcPr>
            <w:tcW w:w="1391" w:type="dxa"/>
          </w:tcPr>
          <w:p w14:paraId="3204E2CC" w14:textId="77777777" w:rsidR="00202F97" w:rsidRDefault="00202F97" w:rsidP="00202F97">
            <w:pPr>
              <w:jc w:val="center"/>
              <w:rPr>
                <w:rFonts w:ascii="Cambria" w:hAnsi="Cambria" w:cs="Calibri"/>
                <w:color w:val="000000"/>
              </w:rPr>
            </w:pPr>
            <w:r>
              <w:rPr>
                <w:rFonts w:ascii="Cambria" w:hAnsi="Cambria" w:cs="Calibri"/>
                <w:color w:val="000000"/>
              </w:rPr>
              <w:t>1</w:t>
            </w:r>
          </w:p>
        </w:tc>
        <w:tc>
          <w:tcPr>
            <w:tcW w:w="1824" w:type="dxa"/>
          </w:tcPr>
          <w:p w14:paraId="007D8581" w14:textId="5DB6C73D" w:rsidR="00202F97" w:rsidRDefault="00202F97" w:rsidP="00202F97">
            <w:pPr>
              <w:contextualSpacing/>
              <w:jc w:val="center"/>
              <w:rPr>
                <w:rFonts w:cs="Arial"/>
                <w:sz w:val="20"/>
                <w:szCs w:val="20"/>
              </w:rPr>
            </w:pPr>
            <w:r>
              <w:rPr>
                <w:b/>
                <w:sz w:val="20"/>
                <w:szCs w:val="20"/>
              </w:rPr>
              <w:t>30</w:t>
            </w:r>
          </w:p>
        </w:tc>
        <w:tc>
          <w:tcPr>
            <w:tcW w:w="2519" w:type="dxa"/>
          </w:tcPr>
          <w:p w14:paraId="6A774DB9" w14:textId="4D5F4BAE" w:rsidR="00202F97" w:rsidRDefault="00202F97" w:rsidP="00202F97">
            <w:pPr>
              <w:spacing w:before="60" w:after="60"/>
              <w:jc w:val="center"/>
              <w:rPr>
                <w:b/>
                <w:sz w:val="20"/>
                <w:szCs w:val="20"/>
              </w:rPr>
            </w:pPr>
          </w:p>
        </w:tc>
        <w:tc>
          <w:tcPr>
            <w:tcW w:w="2074" w:type="dxa"/>
          </w:tcPr>
          <w:p w14:paraId="7DEDA452" w14:textId="77777777" w:rsidR="00202F97" w:rsidRDefault="00202F97" w:rsidP="00202F97">
            <w:pPr>
              <w:spacing w:before="60" w:after="60"/>
              <w:jc w:val="center"/>
              <w:rPr>
                <w:b/>
                <w:sz w:val="20"/>
                <w:szCs w:val="20"/>
              </w:rPr>
            </w:pPr>
          </w:p>
        </w:tc>
      </w:tr>
      <w:tr w:rsidR="00202F97" w14:paraId="3677CC22" w14:textId="77777777" w:rsidTr="00CC1C8C">
        <w:tc>
          <w:tcPr>
            <w:tcW w:w="704" w:type="dxa"/>
          </w:tcPr>
          <w:p w14:paraId="61862F28" w14:textId="77777777" w:rsidR="00202F97" w:rsidRDefault="00202F97" w:rsidP="00202F97">
            <w:pPr>
              <w:spacing w:before="60" w:after="60"/>
              <w:ind w:left="-57" w:right="-57"/>
              <w:jc w:val="center"/>
              <w:rPr>
                <w:b/>
                <w:sz w:val="20"/>
                <w:szCs w:val="20"/>
              </w:rPr>
            </w:pPr>
            <w:r>
              <w:rPr>
                <w:b/>
                <w:sz w:val="20"/>
                <w:szCs w:val="20"/>
              </w:rPr>
              <w:t>95</w:t>
            </w:r>
          </w:p>
        </w:tc>
        <w:tc>
          <w:tcPr>
            <w:tcW w:w="4145" w:type="dxa"/>
          </w:tcPr>
          <w:p w14:paraId="73CC02AC" w14:textId="77777777" w:rsidR="00202F97" w:rsidRDefault="00202F97" w:rsidP="00202F97">
            <w:pPr>
              <w:rPr>
                <w:rFonts w:ascii="Cambria" w:hAnsi="Cambria" w:cs="Calibri"/>
                <w:color w:val="000000"/>
              </w:rPr>
            </w:pPr>
            <w:r>
              <w:rPr>
                <w:rFonts w:ascii="Arial" w:hAnsi="Arial" w:cs="Arial"/>
                <w:sz w:val="20"/>
                <w:szCs w:val="20"/>
              </w:rPr>
              <w:t xml:space="preserve">Erythromycin 250 tablet </w:t>
            </w:r>
          </w:p>
        </w:tc>
        <w:tc>
          <w:tcPr>
            <w:tcW w:w="1271" w:type="dxa"/>
          </w:tcPr>
          <w:p w14:paraId="748F64F6" w14:textId="77777777" w:rsidR="00202F97" w:rsidRDefault="00202F97" w:rsidP="00202F97">
            <w:pPr>
              <w:jc w:val="center"/>
              <w:rPr>
                <w:rFonts w:ascii="Cambria" w:hAnsi="Cambria" w:cs="Calibri"/>
                <w:color w:val="000000"/>
              </w:rPr>
            </w:pPr>
            <w:r>
              <w:rPr>
                <w:rFonts w:ascii="Calibri" w:hAnsi="Calibri" w:cs="Calibri"/>
                <w:color w:val="000000"/>
              </w:rPr>
              <w:t>24000</w:t>
            </w:r>
          </w:p>
        </w:tc>
        <w:tc>
          <w:tcPr>
            <w:tcW w:w="1391" w:type="dxa"/>
          </w:tcPr>
          <w:p w14:paraId="3C212189" w14:textId="77777777" w:rsidR="00202F97" w:rsidRDefault="00202F97" w:rsidP="00202F97">
            <w:pPr>
              <w:jc w:val="center"/>
              <w:rPr>
                <w:rFonts w:ascii="Cambria" w:hAnsi="Cambria" w:cs="Calibri"/>
                <w:color w:val="000000"/>
              </w:rPr>
            </w:pPr>
            <w:r>
              <w:rPr>
                <w:rFonts w:ascii="Cambria" w:hAnsi="Cambria" w:cs="Calibri"/>
                <w:color w:val="000000"/>
              </w:rPr>
              <w:t>1</w:t>
            </w:r>
          </w:p>
        </w:tc>
        <w:tc>
          <w:tcPr>
            <w:tcW w:w="1824" w:type="dxa"/>
          </w:tcPr>
          <w:p w14:paraId="5E105B76" w14:textId="480669F8" w:rsidR="00202F97" w:rsidRDefault="00202F97" w:rsidP="00202F97">
            <w:pPr>
              <w:contextualSpacing/>
              <w:jc w:val="center"/>
              <w:rPr>
                <w:rFonts w:cs="Arial"/>
                <w:sz w:val="20"/>
                <w:szCs w:val="20"/>
              </w:rPr>
            </w:pPr>
            <w:r>
              <w:rPr>
                <w:b/>
                <w:sz w:val="20"/>
                <w:szCs w:val="20"/>
              </w:rPr>
              <w:t>30</w:t>
            </w:r>
          </w:p>
        </w:tc>
        <w:tc>
          <w:tcPr>
            <w:tcW w:w="2519" w:type="dxa"/>
          </w:tcPr>
          <w:p w14:paraId="34919DC7" w14:textId="5BE732B8" w:rsidR="00202F97" w:rsidRDefault="00202F97" w:rsidP="00202F97">
            <w:pPr>
              <w:spacing w:before="60" w:after="60"/>
              <w:jc w:val="center"/>
              <w:rPr>
                <w:b/>
                <w:sz w:val="20"/>
                <w:szCs w:val="20"/>
              </w:rPr>
            </w:pPr>
          </w:p>
        </w:tc>
        <w:tc>
          <w:tcPr>
            <w:tcW w:w="2074" w:type="dxa"/>
          </w:tcPr>
          <w:p w14:paraId="515EA1F3" w14:textId="77777777" w:rsidR="00202F97" w:rsidRDefault="00202F97" w:rsidP="00202F97">
            <w:pPr>
              <w:spacing w:before="60" w:after="60"/>
              <w:jc w:val="center"/>
              <w:rPr>
                <w:b/>
                <w:sz w:val="20"/>
                <w:szCs w:val="20"/>
              </w:rPr>
            </w:pPr>
          </w:p>
        </w:tc>
      </w:tr>
      <w:tr w:rsidR="00202F97" w14:paraId="78FABBCC" w14:textId="77777777" w:rsidTr="00CC1C8C">
        <w:tc>
          <w:tcPr>
            <w:tcW w:w="704" w:type="dxa"/>
          </w:tcPr>
          <w:p w14:paraId="2CDEFA90" w14:textId="77777777" w:rsidR="00202F97" w:rsidRDefault="00202F97" w:rsidP="00202F97">
            <w:pPr>
              <w:spacing w:before="60" w:after="60"/>
              <w:ind w:left="-57" w:right="-57"/>
              <w:jc w:val="center"/>
              <w:rPr>
                <w:b/>
                <w:sz w:val="20"/>
                <w:szCs w:val="20"/>
              </w:rPr>
            </w:pPr>
            <w:r>
              <w:rPr>
                <w:b/>
                <w:sz w:val="20"/>
                <w:szCs w:val="20"/>
              </w:rPr>
              <w:t>96</w:t>
            </w:r>
          </w:p>
        </w:tc>
        <w:tc>
          <w:tcPr>
            <w:tcW w:w="4145" w:type="dxa"/>
          </w:tcPr>
          <w:p w14:paraId="013F215C" w14:textId="77777777" w:rsidR="00202F97" w:rsidRDefault="00202F97" w:rsidP="00202F97">
            <w:pPr>
              <w:rPr>
                <w:rFonts w:ascii="Cambria" w:hAnsi="Cambria" w:cs="Calibri"/>
                <w:color w:val="000000"/>
              </w:rPr>
            </w:pPr>
            <w:proofErr w:type="spellStart"/>
            <w:r>
              <w:rPr>
                <w:rFonts w:ascii="Arial" w:hAnsi="Arial" w:cs="Arial"/>
                <w:sz w:val="20"/>
                <w:szCs w:val="20"/>
              </w:rPr>
              <w:t>Estrogen</w:t>
            </w:r>
            <w:proofErr w:type="spellEnd"/>
            <w:r>
              <w:rPr>
                <w:rFonts w:ascii="Arial" w:hAnsi="Arial" w:cs="Arial"/>
                <w:sz w:val="20"/>
                <w:szCs w:val="20"/>
              </w:rPr>
              <w:t xml:space="preserve"> only injection</w:t>
            </w:r>
          </w:p>
        </w:tc>
        <w:tc>
          <w:tcPr>
            <w:tcW w:w="1271" w:type="dxa"/>
          </w:tcPr>
          <w:p w14:paraId="6DEF7EFE" w14:textId="77777777" w:rsidR="00202F97" w:rsidRDefault="00202F97" w:rsidP="00202F97">
            <w:pPr>
              <w:jc w:val="center"/>
              <w:rPr>
                <w:rFonts w:ascii="Cambria" w:hAnsi="Cambria" w:cs="Calibri"/>
                <w:color w:val="000000"/>
              </w:rPr>
            </w:pPr>
            <w:r>
              <w:rPr>
                <w:rFonts w:ascii="Calibri" w:hAnsi="Calibri" w:cs="Calibri"/>
                <w:color w:val="000000"/>
              </w:rPr>
              <w:t>1800</w:t>
            </w:r>
          </w:p>
        </w:tc>
        <w:tc>
          <w:tcPr>
            <w:tcW w:w="1391" w:type="dxa"/>
          </w:tcPr>
          <w:p w14:paraId="17E7B570" w14:textId="77777777" w:rsidR="00202F97" w:rsidRDefault="00202F97" w:rsidP="00202F97">
            <w:pPr>
              <w:jc w:val="center"/>
              <w:rPr>
                <w:rFonts w:ascii="Cambria" w:hAnsi="Cambria" w:cs="Calibri"/>
                <w:color w:val="000000"/>
              </w:rPr>
            </w:pPr>
            <w:r>
              <w:rPr>
                <w:rFonts w:ascii="Cambria" w:hAnsi="Cambria" w:cs="Calibri"/>
                <w:color w:val="000000"/>
              </w:rPr>
              <w:t>1</w:t>
            </w:r>
          </w:p>
        </w:tc>
        <w:tc>
          <w:tcPr>
            <w:tcW w:w="1824" w:type="dxa"/>
          </w:tcPr>
          <w:p w14:paraId="2F283C91" w14:textId="391C1DC5" w:rsidR="00202F97" w:rsidRDefault="00202F97" w:rsidP="00202F97">
            <w:pPr>
              <w:contextualSpacing/>
              <w:jc w:val="center"/>
              <w:rPr>
                <w:rFonts w:cs="Arial"/>
                <w:sz w:val="20"/>
                <w:szCs w:val="20"/>
              </w:rPr>
            </w:pPr>
            <w:r>
              <w:rPr>
                <w:b/>
                <w:sz w:val="20"/>
                <w:szCs w:val="20"/>
              </w:rPr>
              <w:t>30</w:t>
            </w:r>
          </w:p>
        </w:tc>
        <w:tc>
          <w:tcPr>
            <w:tcW w:w="2519" w:type="dxa"/>
          </w:tcPr>
          <w:p w14:paraId="35A846F7" w14:textId="4F9194E2" w:rsidR="00202F97" w:rsidRDefault="00202F97" w:rsidP="00202F97">
            <w:pPr>
              <w:spacing w:before="60" w:after="60"/>
              <w:jc w:val="center"/>
              <w:rPr>
                <w:b/>
                <w:sz w:val="20"/>
                <w:szCs w:val="20"/>
              </w:rPr>
            </w:pPr>
          </w:p>
        </w:tc>
        <w:tc>
          <w:tcPr>
            <w:tcW w:w="2074" w:type="dxa"/>
          </w:tcPr>
          <w:p w14:paraId="13B745BA" w14:textId="77777777" w:rsidR="00202F97" w:rsidRDefault="00202F97" w:rsidP="00202F97">
            <w:pPr>
              <w:spacing w:before="60" w:after="60"/>
              <w:jc w:val="center"/>
              <w:rPr>
                <w:b/>
                <w:sz w:val="20"/>
                <w:szCs w:val="20"/>
              </w:rPr>
            </w:pPr>
          </w:p>
        </w:tc>
      </w:tr>
      <w:tr w:rsidR="00202F97" w14:paraId="205F5E0A" w14:textId="77777777" w:rsidTr="00CC1C8C">
        <w:tc>
          <w:tcPr>
            <w:tcW w:w="704" w:type="dxa"/>
          </w:tcPr>
          <w:p w14:paraId="46036909" w14:textId="77777777" w:rsidR="00202F97" w:rsidRDefault="00202F97" w:rsidP="00202F97">
            <w:pPr>
              <w:spacing w:before="60" w:after="60"/>
              <w:ind w:left="-57" w:right="-57"/>
              <w:jc w:val="center"/>
              <w:rPr>
                <w:b/>
                <w:sz w:val="20"/>
                <w:szCs w:val="20"/>
              </w:rPr>
            </w:pPr>
            <w:r>
              <w:rPr>
                <w:b/>
                <w:sz w:val="20"/>
                <w:szCs w:val="20"/>
              </w:rPr>
              <w:t>97</w:t>
            </w:r>
          </w:p>
        </w:tc>
        <w:tc>
          <w:tcPr>
            <w:tcW w:w="4145" w:type="dxa"/>
          </w:tcPr>
          <w:p w14:paraId="0BE155B7" w14:textId="77777777" w:rsidR="00202F97" w:rsidRDefault="00202F97" w:rsidP="00202F97">
            <w:pPr>
              <w:rPr>
                <w:rFonts w:ascii="Cambria" w:hAnsi="Cambria" w:cs="Calibri"/>
                <w:color w:val="000000"/>
              </w:rPr>
            </w:pPr>
            <w:r>
              <w:rPr>
                <w:rFonts w:ascii="Arial" w:hAnsi="Arial" w:cs="Arial"/>
                <w:sz w:val="20"/>
                <w:szCs w:val="20"/>
              </w:rPr>
              <w:t xml:space="preserve">Ethambutol 400mg tablet </w:t>
            </w:r>
          </w:p>
        </w:tc>
        <w:tc>
          <w:tcPr>
            <w:tcW w:w="1271" w:type="dxa"/>
          </w:tcPr>
          <w:p w14:paraId="5EA1FFFB" w14:textId="77777777" w:rsidR="00202F97" w:rsidRDefault="00202F97" w:rsidP="00202F97">
            <w:pPr>
              <w:jc w:val="center"/>
              <w:rPr>
                <w:rFonts w:ascii="Cambria" w:hAnsi="Cambria" w:cs="Calibri"/>
                <w:color w:val="000000"/>
              </w:rPr>
            </w:pPr>
            <w:r>
              <w:rPr>
                <w:rFonts w:ascii="Calibri" w:hAnsi="Calibri" w:cs="Calibri"/>
                <w:color w:val="000000"/>
              </w:rPr>
              <w:t>1000</w:t>
            </w:r>
          </w:p>
        </w:tc>
        <w:tc>
          <w:tcPr>
            <w:tcW w:w="1391" w:type="dxa"/>
          </w:tcPr>
          <w:p w14:paraId="07E62A5C" w14:textId="77777777" w:rsidR="00202F97" w:rsidRDefault="00202F97" w:rsidP="00202F97">
            <w:pPr>
              <w:jc w:val="center"/>
              <w:rPr>
                <w:rFonts w:ascii="Cambria" w:hAnsi="Cambria" w:cs="Calibri"/>
                <w:color w:val="000000"/>
              </w:rPr>
            </w:pPr>
            <w:r>
              <w:rPr>
                <w:rFonts w:ascii="Cambria" w:hAnsi="Cambria" w:cs="Calibri"/>
                <w:color w:val="000000"/>
              </w:rPr>
              <w:t>1</w:t>
            </w:r>
          </w:p>
        </w:tc>
        <w:tc>
          <w:tcPr>
            <w:tcW w:w="1824" w:type="dxa"/>
          </w:tcPr>
          <w:p w14:paraId="23F3CDA9" w14:textId="06AEDDC5" w:rsidR="00202F97" w:rsidRDefault="00202F97" w:rsidP="00202F97">
            <w:pPr>
              <w:contextualSpacing/>
              <w:jc w:val="center"/>
              <w:rPr>
                <w:rFonts w:cs="Arial"/>
                <w:sz w:val="20"/>
                <w:szCs w:val="20"/>
              </w:rPr>
            </w:pPr>
            <w:r>
              <w:rPr>
                <w:b/>
                <w:sz w:val="20"/>
                <w:szCs w:val="20"/>
              </w:rPr>
              <w:t>30</w:t>
            </w:r>
          </w:p>
        </w:tc>
        <w:tc>
          <w:tcPr>
            <w:tcW w:w="2519" w:type="dxa"/>
          </w:tcPr>
          <w:p w14:paraId="5B2595BF" w14:textId="1F098C5A" w:rsidR="00202F97" w:rsidRDefault="00202F97" w:rsidP="00202F97">
            <w:pPr>
              <w:spacing w:before="60" w:after="60"/>
              <w:jc w:val="center"/>
              <w:rPr>
                <w:b/>
                <w:sz w:val="20"/>
                <w:szCs w:val="20"/>
              </w:rPr>
            </w:pPr>
          </w:p>
        </w:tc>
        <w:tc>
          <w:tcPr>
            <w:tcW w:w="2074" w:type="dxa"/>
          </w:tcPr>
          <w:p w14:paraId="4BEEB9EC" w14:textId="77777777" w:rsidR="00202F97" w:rsidRDefault="00202F97" w:rsidP="00202F97">
            <w:pPr>
              <w:spacing w:before="60" w:after="60"/>
              <w:jc w:val="center"/>
              <w:rPr>
                <w:b/>
                <w:sz w:val="20"/>
                <w:szCs w:val="20"/>
              </w:rPr>
            </w:pPr>
          </w:p>
        </w:tc>
      </w:tr>
      <w:tr w:rsidR="00202F97" w14:paraId="57E31E58" w14:textId="77777777" w:rsidTr="00CC1C8C">
        <w:tc>
          <w:tcPr>
            <w:tcW w:w="704" w:type="dxa"/>
          </w:tcPr>
          <w:p w14:paraId="05A76E2B" w14:textId="77777777" w:rsidR="00202F97" w:rsidRDefault="00202F97" w:rsidP="00202F97">
            <w:pPr>
              <w:spacing w:before="60" w:after="60"/>
              <w:ind w:left="-57" w:right="-57"/>
              <w:jc w:val="center"/>
              <w:rPr>
                <w:b/>
                <w:sz w:val="20"/>
                <w:szCs w:val="20"/>
              </w:rPr>
            </w:pPr>
            <w:r>
              <w:rPr>
                <w:b/>
                <w:sz w:val="20"/>
                <w:szCs w:val="20"/>
              </w:rPr>
              <w:t>98</w:t>
            </w:r>
          </w:p>
        </w:tc>
        <w:tc>
          <w:tcPr>
            <w:tcW w:w="4145" w:type="dxa"/>
          </w:tcPr>
          <w:p w14:paraId="033A1482" w14:textId="77777777" w:rsidR="00202F97" w:rsidRDefault="00202F97" w:rsidP="00202F97">
            <w:pPr>
              <w:rPr>
                <w:rFonts w:ascii="Cambria" w:hAnsi="Cambria" w:cs="Calibri"/>
                <w:color w:val="000000"/>
              </w:rPr>
            </w:pPr>
            <w:proofErr w:type="spellStart"/>
            <w:r>
              <w:rPr>
                <w:rFonts w:ascii="Arial" w:hAnsi="Arial" w:cs="Arial"/>
                <w:sz w:val="20"/>
                <w:szCs w:val="20"/>
              </w:rPr>
              <w:t>Ethinyloestradiol</w:t>
            </w:r>
            <w:proofErr w:type="spellEnd"/>
            <w:r>
              <w:rPr>
                <w:rFonts w:ascii="Arial" w:hAnsi="Arial" w:cs="Arial"/>
                <w:sz w:val="20"/>
                <w:szCs w:val="20"/>
              </w:rPr>
              <w:t xml:space="preserve"> 30mcg + levonorgestrel 150mcg (</w:t>
            </w:r>
            <w:proofErr w:type="spellStart"/>
            <w:r>
              <w:rPr>
                <w:rFonts w:ascii="Arial" w:hAnsi="Arial" w:cs="Arial"/>
                <w:sz w:val="20"/>
                <w:szCs w:val="20"/>
              </w:rPr>
              <w:t>Microgynon</w:t>
            </w:r>
            <w:proofErr w:type="spellEnd"/>
            <w:r>
              <w:rPr>
                <w:rFonts w:ascii="Arial" w:hAnsi="Arial" w:cs="Arial"/>
                <w:sz w:val="20"/>
                <w:szCs w:val="20"/>
              </w:rPr>
              <w:t>) CYCLES</w:t>
            </w:r>
          </w:p>
        </w:tc>
        <w:tc>
          <w:tcPr>
            <w:tcW w:w="1271" w:type="dxa"/>
          </w:tcPr>
          <w:p w14:paraId="66316B22" w14:textId="77777777" w:rsidR="00202F97" w:rsidRDefault="00202F97" w:rsidP="00202F97">
            <w:pPr>
              <w:jc w:val="center"/>
              <w:rPr>
                <w:rFonts w:ascii="Cambria" w:hAnsi="Cambria" w:cs="Calibri"/>
                <w:color w:val="000000"/>
              </w:rPr>
            </w:pPr>
            <w:r>
              <w:rPr>
                <w:rFonts w:ascii="Calibri" w:hAnsi="Calibri" w:cs="Calibri"/>
                <w:color w:val="000000"/>
              </w:rPr>
              <w:t>600</w:t>
            </w:r>
          </w:p>
        </w:tc>
        <w:tc>
          <w:tcPr>
            <w:tcW w:w="1391" w:type="dxa"/>
          </w:tcPr>
          <w:p w14:paraId="10E7E221" w14:textId="77777777" w:rsidR="00202F97" w:rsidRDefault="00202F97" w:rsidP="00202F97">
            <w:pPr>
              <w:jc w:val="center"/>
              <w:rPr>
                <w:rFonts w:ascii="Cambria" w:hAnsi="Cambria" w:cs="Calibri"/>
                <w:color w:val="000000"/>
              </w:rPr>
            </w:pPr>
            <w:r>
              <w:rPr>
                <w:rFonts w:ascii="Cambria" w:hAnsi="Cambria" w:cs="Calibri"/>
                <w:color w:val="000000"/>
              </w:rPr>
              <w:t>1</w:t>
            </w:r>
          </w:p>
        </w:tc>
        <w:tc>
          <w:tcPr>
            <w:tcW w:w="1824" w:type="dxa"/>
          </w:tcPr>
          <w:p w14:paraId="2ADAD040" w14:textId="7D7E81D0" w:rsidR="00202F97" w:rsidRDefault="00202F97" w:rsidP="00202F97">
            <w:pPr>
              <w:contextualSpacing/>
              <w:jc w:val="center"/>
              <w:rPr>
                <w:rFonts w:cs="Arial"/>
                <w:sz w:val="20"/>
                <w:szCs w:val="20"/>
              </w:rPr>
            </w:pPr>
            <w:r>
              <w:rPr>
                <w:b/>
                <w:sz w:val="20"/>
                <w:szCs w:val="20"/>
              </w:rPr>
              <w:t>30</w:t>
            </w:r>
          </w:p>
        </w:tc>
        <w:tc>
          <w:tcPr>
            <w:tcW w:w="2519" w:type="dxa"/>
          </w:tcPr>
          <w:p w14:paraId="2773ECEF" w14:textId="4C5A21E6" w:rsidR="00202F97" w:rsidRDefault="00202F97" w:rsidP="00202F97">
            <w:pPr>
              <w:spacing w:before="60" w:after="60"/>
              <w:jc w:val="center"/>
              <w:rPr>
                <w:b/>
                <w:sz w:val="20"/>
                <w:szCs w:val="20"/>
              </w:rPr>
            </w:pPr>
          </w:p>
        </w:tc>
        <w:tc>
          <w:tcPr>
            <w:tcW w:w="2074" w:type="dxa"/>
          </w:tcPr>
          <w:p w14:paraId="255563D1" w14:textId="77777777" w:rsidR="00202F97" w:rsidRDefault="00202F97" w:rsidP="00202F97">
            <w:pPr>
              <w:spacing w:before="60" w:after="60"/>
              <w:jc w:val="center"/>
              <w:rPr>
                <w:b/>
                <w:sz w:val="20"/>
                <w:szCs w:val="20"/>
              </w:rPr>
            </w:pPr>
          </w:p>
        </w:tc>
      </w:tr>
      <w:tr w:rsidR="00202F97" w14:paraId="0DF40B9F" w14:textId="77777777" w:rsidTr="00CC1C8C">
        <w:tc>
          <w:tcPr>
            <w:tcW w:w="704" w:type="dxa"/>
          </w:tcPr>
          <w:p w14:paraId="3F0FF281" w14:textId="77777777" w:rsidR="00202F97" w:rsidRDefault="00202F97" w:rsidP="00202F97">
            <w:pPr>
              <w:spacing w:before="60" w:after="60"/>
              <w:ind w:left="-57" w:right="-57"/>
              <w:jc w:val="center"/>
              <w:rPr>
                <w:b/>
                <w:sz w:val="20"/>
                <w:szCs w:val="20"/>
              </w:rPr>
            </w:pPr>
            <w:r>
              <w:rPr>
                <w:b/>
                <w:sz w:val="20"/>
                <w:szCs w:val="20"/>
              </w:rPr>
              <w:t>99</w:t>
            </w:r>
          </w:p>
        </w:tc>
        <w:tc>
          <w:tcPr>
            <w:tcW w:w="4145" w:type="dxa"/>
          </w:tcPr>
          <w:p w14:paraId="61D72537" w14:textId="77777777" w:rsidR="00202F97" w:rsidRDefault="00202F97" w:rsidP="00202F97">
            <w:pPr>
              <w:rPr>
                <w:rFonts w:ascii="Cambria" w:hAnsi="Cambria" w:cs="Calibri"/>
                <w:color w:val="000000"/>
              </w:rPr>
            </w:pPr>
            <w:proofErr w:type="spellStart"/>
            <w:r>
              <w:rPr>
                <w:rFonts w:ascii="Arial" w:hAnsi="Arial" w:cs="Arial"/>
                <w:sz w:val="20"/>
                <w:szCs w:val="20"/>
              </w:rPr>
              <w:t>Ethylchloride</w:t>
            </w:r>
            <w:proofErr w:type="spellEnd"/>
            <w:r>
              <w:rPr>
                <w:rFonts w:ascii="Arial" w:hAnsi="Arial" w:cs="Arial"/>
                <w:sz w:val="20"/>
                <w:szCs w:val="20"/>
              </w:rPr>
              <w:t xml:space="preserve"> spray</w:t>
            </w:r>
          </w:p>
        </w:tc>
        <w:tc>
          <w:tcPr>
            <w:tcW w:w="1271" w:type="dxa"/>
          </w:tcPr>
          <w:p w14:paraId="15BB8D78" w14:textId="77777777" w:rsidR="00202F97" w:rsidRDefault="00202F97" w:rsidP="00202F97">
            <w:pPr>
              <w:jc w:val="center"/>
              <w:rPr>
                <w:rFonts w:ascii="Cambria" w:hAnsi="Cambria" w:cs="Calibri"/>
                <w:color w:val="000000"/>
              </w:rPr>
            </w:pPr>
            <w:r>
              <w:rPr>
                <w:rFonts w:ascii="Calibri" w:hAnsi="Calibri" w:cs="Calibri"/>
                <w:color w:val="000000"/>
              </w:rPr>
              <w:t>25</w:t>
            </w:r>
          </w:p>
        </w:tc>
        <w:tc>
          <w:tcPr>
            <w:tcW w:w="1391" w:type="dxa"/>
          </w:tcPr>
          <w:p w14:paraId="572EE9F1" w14:textId="77777777" w:rsidR="00202F97" w:rsidRDefault="00202F97" w:rsidP="00202F97">
            <w:pPr>
              <w:jc w:val="center"/>
              <w:rPr>
                <w:rFonts w:ascii="Cambria" w:hAnsi="Cambria" w:cs="Calibri"/>
                <w:color w:val="000000"/>
              </w:rPr>
            </w:pPr>
            <w:r>
              <w:rPr>
                <w:rFonts w:ascii="Cambria" w:hAnsi="Cambria" w:cs="Calibri"/>
                <w:color w:val="000000"/>
              </w:rPr>
              <w:t>1</w:t>
            </w:r>
          </w:p>
        </w:tc>
        <w:tc>
          <w:tcPr>
            <w:tcW w:w="1824" w:type="dxa"/>
          </w:tcPr>
          <w:p w14:paraId="3DD1A8FA" w14:textId="7947120E" w:rsidR="00202F97" w:rsidRDefault="00202F97" w:rsidP="00202F97">
            <w:pPr>
              <w:contextualSpacing/>
              <w:jc w:val="center"/>
              <w:rPr>
                <w:rFonts w:cs="Arial"/>
                <w:sz w:val="20"/>
                <w:szCs w:val="20"/>
              </w:rPr>
            </w:pPr>
            <w:r>
              <w:rPr>
                <w:b/>
                <w:sz w:val="20"/>
                <w:szCs w:val="20"/>
              </w:rPr>
              <w:t>30</w:t>
            </w:r>
          </w:p>
        </w:tc>
        <w:tc>
          <w:tcPr>
            <w:tcW w:w="2519" w:type="dxa"/>
          </w:tcPr>
          <w:p w14:paraId="2F4C6446" w14:textId="38D36027" w:rsidR="00202F97" w:rsidRDefault="00202F97" w:rsidP="00202F97">
            <w:pPr>
              <w:spacing w:before="60" w:after="60"/>
              <w:jc w:val="center"/>
              <w:rPr>
                <w:b/>
                <w:sz w:val="20"/>
                <w:szCs w:val="20"/>
              </w:rPr>
            </w:pPr>
          </w:p>
        </w:tc>
        <w:tc>
          <w:tcPr>
            <w:tcW w:w="2074" w:type="dxa"/>
          </w:tcPr>
          <w:p w14:paraId="20AFA906" w14:textId="77777777" w:rsidR="00202F97" w:rsidRDefault="00202F97" w:rsidP="00202F97">
            <w:pPr>
              <w:spacing w:before="60" w:after="60"/>
              <w:jc w:val="center"/>
              <w:rPr>
                <w:b/>
                <w:sz w:val="20"/>
                <w:szCs w:val="20"/>
              </w:rPr>
            </w:pPr>
          </w:p>
        </w:tc>
      </w:tr>
      <w:tr w:rsidR="00202F97" w14:paraId="6A8AF71A" w14:textId="77777777" w:rsidTr="00CC1C8C">
        <w:tc>
          <w:tcPr>
            <w:tcW w:w="704" w:type="dxa"/>
          </w:tcPr>
          <w:p w14:paraId="666E8E54" w14:textId="77777777" w:rsidR="00202F97" w:rsidRDefault="00202F97" w:rsidP="00202F97">
            <w:pPr>
              <w:spacing w:before="60" w:after="60"/>
              <w:ind w:left="-57" w:right="-57"/>
              <w:jc w:val="center"/>
              <w:rPr>
                <w:b/>
                <w:sz w:val="20"/>
                <w:szCs w:val="20"/>
              </w:rPr>
            </w:pPr>
            <w:r>
              <w:rPr>
                <w:b/>
                <w:sz w:val="20"/>
                <w:szCs w:val="20"/>
              </w:rPr>
              <w:t>100</w:t>
            </w:r>
          </w:p>
        </w:tc>
        <w:tc>
          <w:tcPr>
            <w:tcW w:w="4145" w:type="dxa"/>
          </w:tcPr>
          <w:p w14:paraId="3A5715DE" w14:textId="77777777" w:rsidR="00202F97" w:rsidRDefault="00202F97" w:rsidP="00202F97">
            <w:pPr>
              <w:rPr>
                <w:rFonts w:ascii="Cambria" w:hAnsi="Cambria" w:cs="Calibri"/>
                <w:color w:val="000000"/>
              </w:rPr>
            </w:pPr>
            <w:r>
              <w:rPr>
                <w:rFonts w:ascii="Arial" w:hAnsi="Arial" w:cs="Arial"/>
                <w:sz w:val="20"/>
                <w:szCs w:val="20"/>
              </w:rPr>
              <w:t>5-Fluorouracil 500mg injection (50mg/ml)</w:t>
            </w:r>
          </w:p>
        </w:tc>
        <w:tc>
          <w:tcPr>
            <w:tcW w:w="1271" w:type="dxa"/>
          </w:tcPr>
          <w:p w14:paraId="39EEA7F6" w14:textId="77777777" w:rsidR="00202F97" w:rsidRDefault="00202F97" w:rsidP="00202F97">
            <w:pPr>
              <w:jc w:val="center"/>
              <w:rPr>
                <w:rFonts w:ascii="Cambria" w:hAnsi="Cambria" w:cs="Calibri"/>
                <w:color w:val="000000"/>
              </w:rPr>
            </w:pPr>
            <w:r>
              <w:rPr>
                <w:rFonts w:ascii="Calibri" w:hAnsi="Calibri" w:cs="Calibri"/>
                <w:color w:val="000000"/>
              </w:rPr>
              <w:t>20</w:t>
            </w:r>
          </w:p>
        </w:tc>
        <w:tc>
          <w:tcPr>
            <w:tcW w:w="1391" w:type="dxa"/>
          </w:tcPr>
          <w:p w14:paraId="13AE58B1" w14:textId="77777777" w:rsidR="00202F97" w:rsidRDefault="00202F97" w:rsidP="00202F97">
            <w:pPr>
              <w:jc w:val="center"/>
              <w:rPr>
                <w:rFonts w:ascii="Cambria" w:hAnsi="Cambria" w:cs="Calibri"/>
                <w:color w:val="000000"/>
              </w:rPr>
            </w:pPr>
            <w:r>
              <w:rPr>
                <w:rFonts w:ascii="Cambria" w:hAnsi="Cambria" w:cs="Calibri"/>
                <w:color w:val="000000"/>
              </w:rPr>
              <w:t>1</w:t>
            </w:r>
          </w:p>
        </w:tc>
        <w:tc>
          <w:tcPr>
            <w:tcW w:w="1824" w:type="dxa"/>
          </w:tcPr>
          <w:p w14:paraId="228D4D5A" w14:textId="368C88EA" w:rsidR="00202F97" w:rsidRDefault="00202F97" w:rsidP="00202F97">
            <w:pPr>
              <w:contextualSpacing/>
              <w:jc w:val="center"/>
              <w:rPr>
                <w:rFonts w:cs="Arial"/>
                <w:sz w:val="20"/>
                <w:szCs w:val="20"/>
              </w:rPr>
            </w:pPr>
            <w:r>
              <w:rPr>
                <w:b/>
                <w:sz w:val="20"/>
                <w:szCs w:val="20"/>
              </w:rPr>
              <w:t>30</w:t>
            </w:r>
          </w:p>
        </w:tc>
        <w:tc>
          <w:tcPr>
            <w:tcW w:w="2519" w:type="dxa"/>
          </w:tcPr>
          <w:p w14:paraId="21DD4160" w14:textId="201C8BB7" w:rsidR="00202F97" w:rsidRDefault="00202F97" w:rsidP="00202F97">
            <w:pPr>
              <w:spacing w:before="60" w:after="60"/>
              <w:jc w:val="center"/>
              <w:rPr>
                <w:b/>
                <w:sz w:val="20"/>
                <w:szCs w:val="20"/>
              </w:rPr>
            </w:pPr>
          </w:p>
        </w:tc>
        <w:tc>
          <w:tcPr>
            <w:tcW w:w="2074" w:type="dxa"/>
          </w:tcPr>
          <w:p w14:paraId="4021C4E2" w14:textId="77777777" w:rsidR="00202F97" w:rsidRDefault="00202F97" w:rsidP="00202F97">
            <w:pPr>
              <w:spacing w:before="60" w:after="60"/>
              <w:jc w:val="center"/>
              <w:rPr>
                <w:b/>
                <w:sz w:val="20"/>
                <w:szCs w:val="20"/>
              </w:rPr>
            </w:pPr>
          </w:p>
        </w:tc>
      </w:tr>
      <w:tr w:rsidR="00202F97" w14:paraId="7E516FD4" w14:textId="77777777" w:rsidTr="00CC1C8C">
        <w:tc>
          <w:tcPr>
            <w:tcW w:w="704" w:type="dxa"/>
          </w:tcPr>
          <w:p w14:paraId="70369AF3" w14:textId="77777777" w:rsidR="00202F97" w:rsidRDefault="00202F97" w:rsidP="00202F97">
            <w:pPr>
              <w:spacing w:before="60" w:after="60"/>
              <w:ind w:left="-57" w:right="-57"/>
              <w:jc w:val="center"/>
              <w:rPr>
                <w:b/>
                <w:sz w:val="20"/>
                <w:szCs w:val="20"/>
              </w:rPr>
            </w:pPr>
            <w:r>
              <w:rPr>
                <w:b/>
                <w:sz w:val="20"/>
                <w:szCs w:val="20"/>
              </w:rPr>
              <w:t>101</w:t>
            </w:r>
          </w:p>
        </w:tc>
        <w:tc>
          <w:tcPr>
            <w:tcW w:w="4145" w:type="dxa"/>
          </w:tcPr>
          <w:p w14:paraId="79E35BCD" w14:textId="77777777" w:rsidR="00202F97" w:rsidRDefault="00202F97" w:rsidP="00202F97">
            <w:pPr>
              <w:rPr>
                <w:rFonts w:ascii="Cambria" w:hAnsi="Cambria" w:cs="Calibri"/>
                <w:color w:val="000000"/>
              </w:rPr>
            </w:pPr>
            <w:proofErr w:type="spellStart"/>
            <w:r>
              <w:rPr>
                <w:rFonts w:ascii="Arial" w:hAnsi="Arial" w:cs="Arial"/>
                <w:sz w:val="20"/>
                <w:szCs w:val="20"/>
              </w:rPr>
              <w:t>Fansidar</w:t>
            </w:r>
            <w:proofErr w:type="spellEnd"/>
            <w:r>
              <w:rPr>
                <w:rFonts w:ascii="Arial" w:hAnsi="Arial" w:cs="Arial"/>
                <w:sz w:val="20"/>
                <w:szCs w:val="20"/>
              </w:rPr>
              <w:t>® tablet (</w:t>
            </w:r>
            <w:proofErr w:type="spellStart"/>
            <w:r>
              <w:rPr>
                <w:rFonts w:ascii="Arial" w:hAnsi="Arial" w:cs="Arial"/>
                <w:sz w:val="20"/>
                <w:szCs w:val="20"/>
              </w:rPr>
              <w:t>sulfanilamide</w:t>
            </w:r>
            <w:proofErr w:type="spellEnd"/>
            <w:r>
              <w:rPr>
                <w:rFonts w:ascii="Arial" w:hAnsi="Arial" w:cs="Arial"/>
                <w:sz w:val="20"/>
                <w:szCs w:val="20"/>
              </w:rPr>
              <w:t xml:space="preserve"> 500mg+pyrimethamine 25mg)</w:t>
            </w:r>
          </w:p>
        </w:tc>
        <w:tc>
          <w:tcPr>
            <w:tcW w:w="1271" w:type="dxa"/>
          </w:tcPr>
          <w:p w14:paraId="2245CDAC" w14:textId="77777777" w:rsidR="00202F97" w:rsidRDefault="00202F97" w:rsidP="00202F97">
            <w:pPr>
              <w:jc w:val="center"/>
              <w:rPr>
                <w:rFonts w:ascii="Cambria" w:hAnsi="Cambria" w:cs="Calibri"/>
                <w:color w:val="000000"/>
              </w:rPr>
            </w:pPr>
            <w:r>
              <w:rPr>
                <w:rFonts w:ascii="Calibri" w:hAnsi="Calibri" w:cs="Calibri"/>
                <w:color w:val="000000"/>
              </w:rPr>
              <w:t>100</w:t>
            </w:r>
          </w:p>
        </w:tc>
        <w:tc>
          <w:tcPr>
            <w:tcW w:w="1391" w:type="dxa"/>
          </w:tcPr>
          <w:p w14:paraId="6AEFFF3F" w14:textId="77777777" w:rsidR="00202F97" w:rsidRDefault="00202F97" w:rsidP="00202F97">
            <w:pPr>
              <w:jc w:val="center"/>
              <w:rPr>
                <w:rFonts w:ascii="Cambria" w:hAnsi="Cambria" w:cs="Calibri"/>
                <w:color w:val="000000"/>
              </w:rPr>
            </w:pPr>
            <w:r>
              <w:rPr>
                <w:rFonts w:ascii="Cambria" w:hAnsi="Cambria" w:cs="Calibri"/>
                <w:color w:val="000000"/>
              </w:rPr>
              <w:t>1</w:t>
            </w:r>
          </w:p>
        </w:tc>
        <w:tc>
          <w:tcPr>
            <w:tcW w:w="1824" w:type="dxa"/>
          </w:tcPr>
          <w:p w14:paraId="142003D5" w14:textId="486D4D27" w:rsidR="00202F97" w:rsidRDefault="00202F97" w:rsidP="00202F97">
            <w:pPr>
              <w:contextualSpacing/>
              <w:jc w:val="center"/>
              <w:rPr>
                <w:rFonts w:cs="Arial"/>
                <w:sz w:val="20"/>
                <w:szCs w:val="20"/>
              </w:rPr>
            </w:pPr>
            <w:r>
              <w:rPr>
                <w:b/>
                <w:sz w:val="20"/>
                <w:szCs w:val="20"/>
              </w:rPr>
              <w:t>30</w:t>
            </w:r>
          </w:p>
        </w:tc>
        <w:tc>
          <w:tcPr>
            <w:tcW w:w="2519" w:type="dxa"/>
          </w:tcPr>
          <w:p w14:paraId="2B3FC43E" w14:textId="0228B344" w:rsidR="00202F97" w:rsidRDefault="00202F97" w:rsidP="00202F97">
            <w:pPr>
              <w:spacing w:before="60" w:after="60"/>
              <w:jc w:val="center"/>
              <w:rPr>
                <w:b/>
                <w:sz w:val="20"/>
                <w:szCs w:val="20"/>
              </w:rPr>
            </w:pPr>
          </w:p>
        </w:tc>
        <w:tc>
          <w:tcPr>
            <w:tcW w:w="2074" w:type="dxa"/>
          </w:tcPr>
          <w:p w14:paraId="48584B66" w14:textId="77777777" w:rsidR="00202F97" w:rsidRDefault="00202F97" w:rsidP="00202F97">
            <w:pPr>
              <w:spacing w:before="60" w:after="60"/>
              <w:jc w:val="center"/>
              <w:rPr>
                <w:b/>
                <w:sz w:val="20"/>
                <w:szCs w:val="20"/>
              </w:rPr>
            </w:pPr>
          </w:p>
        </w:tc>
      </w:tr>
      <w:tr w:rsidR="00202F97" w14:paraId="00EE83D8" w14:textId="77777777" w:rsidTr="00CC1C8C">
        <w:tc>
          <w:tcPr>
            <w:tcW w:w="704" w:type="dxa"/>
          </w:tcPr>
          <w:p w14:paraId="153C07D0" w14:textId="77777777" w:rsidR="00202F97" w:rsidRDefault="00202F97" w:rsidP="00202F97">
            <w:pPr>
              <w:spacing w:before="60" w:after="60"/>
              <w:ind w:left="-57" w:right="-57"/>
              <w:jc w:val="center"/>
              <w:rPr>
                <w:b/>
                <w:sz w:val="20"/>
                <w:szCs w:val="20"/>
              </w:rPr>
            </w:pPr>
            <w:r>
              <w:rPr>
                <w:b/>
                <w:sz w:val="20"/>
                <w:szCs w:val="20"/>
              </w:rPr>
              <w:t>102</w:t>
            </w:r>
          </w:p>
        </w:tc>
        <w:tc>
          <w:tcPr>
            <w:tcW w:w="4145" w:type="dxa"/>
          </w:tcPr>
          <w:p w14:paraId="3B046A57" w14:textId="77777777" w:rsidR="00202F97" w:rsidRDefault="00202F97" w:rsidP="00202F97">
            <w:pPr>
              <w:rPr>
                <w:rFonts w:ascii="Cambria" w:hAnsi="Cambria" w:cs="Calibri"/>
                <w:color w:val="000000"/>
              </w:rPr>
            </w:pPr>
            <w:r>
              <w:rPr>
                <w:rFonts w:ascii="Arial" w:hAnsi="Arial" w:cs="Arial"/>
                <w:sz w:val="20"/>
                <w:szCs w:val="20"/>
              </w:rPr>
              <w:t>Iron Dextran 100mg/2ml</w:t>
            </w:r>
          </w:p>
        </w:tc>
        <w:tc>
          <w:tcPr>
            <w:tcW w:w="1271" w:type="dxa"/>
          </w:tcPr>
          <w:p w14:paraId="337052CA" w14:textId="77777777" w:rsidR="00202F97" w:rsidRDefault="00202F97" w:rsidP="00202F97">
            <w:pPr>
              <w:jc w:val="center"/>
              <w:rPr>
                <w:rFonts w:ascii="Cambria" w:hAnsi="Cambria" w:cs="Calibri"/>
                <w:color w:val="000000"/>
              </w:rPr>
            </w:pPr>
            <w:r>
              <w:rPr>
                <w:rFonts w:ascii="Calibri" w:hAnsi="Calibri" w:cs="Calibri"/>
                <w:color w:val="000000"/>
              </w:rPr>
              <w:t>500</w:t>
            </w:r>
          </w:p>
        </w:tc>
        <w:tc>
          <w:tcPr>
            <w:tcW w:w="1391" w:type="dxa"/>
          </w:tcPr>
          <w:p w14:paraId="7724D849" w14:textId="77777777" w:rsidR="00202F97" w:rsidRDefault="00202F97" w:rsidP="00202F97">
            <w:pPr>
              <w:jc w:val="center"/>
              <w:rPr>
                <w:rFonts w:ascii="Cambria" w:hAnsi="Cambria" w:cs="Calibri"/>
                <w:color w:val="000000"/>
              </w:rPr>
            </w:pPr>
            <w:r>
              <w:rPr>
                <w:rFonts w:ascii="Cambria" w:hAnsi="Cambria" w:cs="Calibri"/>
                <w:color w:val="000000"/>
              </w:rPr>
              <w:t>1</w:t>
            </w:r>
          </w:p>
        </w:tc>
        <w:tc>
          <w:tcPr>
            <w:tcW w:w="1824" w:type="dxa"/>
          </w:tcPr>
          <w:p w14:paraId="5B8A5E9B" w14:textId="2435AA56" w:rsidR="00202F97" w:rsidRDefault="00202F97" w:rsidP="00202F97">
            <w:pPr>
              <w:contextualSpacing/>
              <w:jc w:val="center"/>
              <w:rPr>
                <w:rFonts w:cs="Arial"/>
                <w:sz w:val="20"/>
                <w:szCs w:val="20"/>
              </w:rPr>
            </w:pPr>
            <w:r>
              <w:rPr>
                <w:b/>
                <w:sz w:val="20"/>
                <w:szCs w:val="20"/>
              </w:rPr>
              <w:t>30</w:t>
            </w:r>
          </w:p>
        </w:tc>
        <w:tc>
          <w:tcPr>
            <w:tcW w:w="2519" w:type="dxa"/>
          </w:tcPr>
          <w:p w14:paraId="665C4456" w14:textId="6E71EBA0" w:rsidR="00202F97" w:rsidRDefault="00202F97" w:rsidP="00202F97">
            <w:pPr>
              <w:spacing w:before="60" w:after="60"/>
              <w:jc w:val="center"/>
              <w:rPr>
                <w:b/>
                <w:sz w:val="20"/>
                <w:szCs w:val="20"/>
              </w:rPr>
            </w:pPr>
          </w:p>
        </w:tc>
        <w:tc>
          <w:tcPr>
            <w:tcW w:w="2074" w:type="dxa"/>
          </w:tcPr>
          <w:p w14:paraId="7CB683E3" w14:textId="77777777" w:rsidR="00202F97" w:rsidRDefault="00202F97" w:rsidP="00202F97">
            <w:pPr>
              <w:spacing w:before="60" w:after="60"/>
              <w:jc w:val="center"/>
              <w:rPr>
                <w:b/>
                <w:sz w:val="20"/>
                <w:szCs w:val="20"/>
              </w:rPr>
            </w:pPr>
          </w:p>
        </w:tc>
      </w:tr>
      <w:tr w:rsidR="00202F97" w14:paraId="6940E2F5" w14:textId="77777777" w:rsidTr="00CC1C8C">
        <w:tc>
          <w:tcPr>
            <w:tcW w:w="704" w:type="dxa"/>
          </w:tcPr>
          <w:p w14:paraId="5944A9FE" w14:textId="77777777" w:rsidR="00202F97" w:rsidRDefault="00202F97" w:rsidP="00202F97">
            <w:pPr>
              <w:spacing w:before="60" w:after="60"/>
              <w:ind w:left="-57" w:right="-57"/>
              <w:jc w:val="center"/>
              <w:rPr>
                <w:b/>
                <w:sz w:val="20"/>
                <w:szCs w:val="20"/>
              </w:rPr>
            </w:pPr>
            <w:r>
              <w:rPr>
                <w:b/>
                <w:sz w:val="20"/>
                <w:szCs w:val="20"/>
              </w:rPr>
              <w:t>103</w:t>
            </w:r>
          </w:p>
        </w:tc>
        <w:tc>
          <w:tcPr>
            <w:tcW w:w="4145" w:type="dxa"/>
          </w:tcPr>
          <w:p w14:paraId="3A3A5BC7" w14:textId="77777777" w:rsidR="00202F97" w:rsidRDefault="00202F97" w:rsidP="00202F97">
            <w:pPr>
              <w:rPr>
                <w:rFonts w:ascii="Cambria" w:hAnsi="Cambria" w:cs="Calibri"/>
                <w:color w:val="000000"/>
              </w:rPr>
            </w:pPr>
            <w:r>
              <w:rPr>
                <w:rFonts w:ascii="Arial" w:hAnsi="Arial" w:cs="Arial"/>
                <w:sz w:val="20"/>
                <w:szCs w:val="20"/>
              </w:rPr>
              <w:t>Ferrous sulphate 200mg tablet</w:t>
            </w:r>
          </w:p>
        </w:tc>
        <w:tc>
          <w:tcPr>
            <w:tcW w:w="1271" w:type="dxa"/>
          </w:tcPr>
          <w:p w14:paraId="6BDFB2D0" w14:textId="77777777" w:rsidR="00202F97" w:rsidRDefault="00202F97" w:rsidP="00202F97">
            <w:pPr>
              <w:jc w:val="center"/>
              <w:rPr>
                <w:rFonts w:ascii="Cambria" w:hAnsi="Cambria" w:cs="Calibri"/>
                <w:color w:val="000000"/>
              </w:rPr>
            </w:pPr>
            <w:r>
              <w:rPr>
                <w:rFonts w:ascii="Calibri" w:hAnsi="Calibri" w:cs="Calibri"/>
                <w:color w:val="000000"/>
              </w:rPr>
              <w:t>84000</w:t>
            </w:r>
          </w:p>
        </w:tc>
        <w:tc>
          <w:tcPr>
            <w:tcW w:w="1391" w:type="dxa"/>
          </w:tcPr>
          <w:p w14:paraId="7FDBC760" w14:textId="77777777" w:rsidR="00202F97" w:rsidRDefault="00202F97" w:rsidP="00202F97">
            <w:pPr>
              <w:jc w:val="center"/>
              <w:rPr>
                <w:rFonts w:ascii="Cambria" w:hAnsi="Cambria" w:cs="Calibri"/>
                <w:color w:val="000000"/>
              </w:rPr>
            </w:pPr>
            <w:r>
              <w:rPr>
                <w:rFonts w:ascii="Cambria" w:hAnsi="Cambria" w:cs="Calibri"/>
                <w:color w:val="000000"/>
              </w:rPr>
              <w:t>1</w:t>
            </w:r>
          </w:p>
        </w:tc>
        <w:tc>
          <w:tcPr>
            <w:tcW w:w="1824" w:type="dxa"/>
          </w:tcPr>
          <w:p w14:paraId="2D7CAAC8" w14:textId="39D45E90" w:rsidR="00202F97" w:rsidRDefault="00202F97" w:rsidP="00202F97">
            <w:pPr>
              <w:contextualSpacing/>
              <w:jc w:val="center"/>
              <w:rPr>
                <w:rFonts w:cs="Arial"/>
                <w:sz w:val="20"/>
                <w:szCs w:val="20"/>
              </w:rPr>
            </w:pPr>
            <w:r>
              <w:rPr>
                <w:b/>
                <w:sz w:val="20"/>
                <w:szCs w:val="20"/>
              </w:rPr>
              <w:t>30</w:t>
            </w:r>
          </w:p>
        </w:tc>
        <w:tc>
          <w:tcPr>
            <w:tcW w:w="2519" w:type="dxa"/>
          </w:tcPr>
          <w:p w14:paraId="22B08CB4" w14:textId="2369549C" w:rsidR="00202F97" w:rsidRDefault="00202F97" w:rsidP="00202F97">
            <w:pPr>
              <w:spacing w:before="60" w:after="60"/>
              <w:jc w:val="center"/>
              <w:rPr>
                <w:b/>
                <w:sz w:val="20"/>
                <w:szCs w:val="20"/>
              </w:rPr>
            </w:pPr>
          </w:p>
        </w:tc>
        <w:tc>
          <w:tcPr>
            <w:tcW w:w="2074" w:type="dxa"/>
          </w:tcPr>
          <w:p w14:paraId="6A12AB42" w14:textId="77777777" w:rsidR="00202F97" w:rsidRDefault="00202F97" w:rsidP="00202F97">
            <w:pPr>
              <w:spacing w:before="60" w:after="60"/>
              <w:jc w:val="center"/>
              <w:rPr>
                <w:b/>
                <w:sz w:val="20"/>
                <w:szCs w:val="20"/>
              </w:rPr>
            </w:pPr>
          </w:p>
        </w:tc>
      </w:tr>
      <w:tr w:rsidR="00202F97" w14:paraId="0A8F7A9A" w14:textId="77777777" w:rsidTr="00CC1C8C">
        <w:tc>
          <w:tcPr>
            <w:tcW w:w="704" w:type="dxa"/>
          </w:tcPr>
          <w:p w14:paraId="794FC4FD" w14:textId="77777777" w:rsidR="00202F97" w:rsidRDefault="00202F97" w:rsidP="00202F97">
            <w:pPr>
              <w:spacing w:before="60" w:after="60"/>
              <w:ind w:left="-57" w:right="-57"/>
              <w:jc w:val="center"/>
              <w:rPr>
                <w:b/>
                <w:sz w:val="20"/>
                <w:szCs w:val="20"/>
              </w:rPr>
            </w:pPr>
            <w:r>
              <w:rPr>
                <w:b/>
                <w:sz w:val="20"/>
                <w:szCs w:val="20"/>
              </w:rPr>
              <w:t>104</w:t>
            </w:r>
          </w:p>
        </w:tc>
        <w:tc>
          <w:tcPr>
            <w:tcW w:w="4145" w:type="dxa"/>
          </w:tcPr>
          <w:p w14:paraId="04452503" w14:textId="77777777" w:rsidR="00202F97" w:rsidRDefault="00202F97" w:rsidP="00202F97">
            <w:pPr>
              <w:rPr>
                <w:rFonts w:ascii="Cambria" w:hAnsi="Cambria" w:cs="Calibri"/>
                <w:color w:val="000000"/>
              </w:rPr>
            </w:pPr>
            <w:r>
              <w:rPr>
                <w:rFonts w:ascii="Arial" w:hAnsi="Arial" w:cs="Arial"/>
                <w:sz w:val="20"/>
                <w:szCs w:val="20"/>
              </w:rPr>
              <w:t>Ferrous sulphate Eq. to 60mg iron + folic acid 400mcg tablet</w:t>
            </w:r>
          </w:p>
        </w:tc>
        <w:tc>
          <w:tcPr>
            <w:tcW w:w="1271" w:type="dxa"/>
          </w:tcPr>
          <w:p w14:paraId="6BA98462" w14:textId="77777777" w:rsidR="00202F97" w:rsidRDefault="00202F97" w:rsidP="00202F97">
            <w:pPr>
              <w:jc w:val="center"/>
              <w:rPr>
                <w:rFonts w:ascii="Cambria" w:hAnsi="Cambria" w:cs="Calibri"/>
                <w:color w:val="000000"/>
              </w:rPr>
            </w:pPr>
            <w:r>
              <w:rPr>
                <w:rFonts w:ascii="Calibri" w:hAnsi="Calibri" w:cs="Calibri"/>
                <w:color w:val="000000"/>
              </w:rPr>
              <w:t>80000</w:t>
            </w:r>
          </w:p>
        </w:tc>
        <w:tc>
          <w:tcPr>
            <w:tcW w:w="1391" w:type="dxa"/>
          </w:tcPr>
          <w:p w14:paraId="61488874" w14:textId="77777777" w:rsidR="00202F97" w:rsidRDefault="00202F97" w:rsidP="00202F97">
            <w:pPr>
              <w:jc w:val="center"/>
              <w:rPr>
                <w:rFonts w:ascii="Cambria" w:hAnsi="Cambria" w:cs="Calibri"/>
                <w:color w:val="000000"/>
              </w:rPr>
            </w:pPr>
            <w:r>
              <w:rPr>
                <w:rFonts w:ascii="Cambria" w:hAnsi="Cambria" w:cs="Calibri"/>
                <w:color w:val="000000"/>
              </w:rPr>
              <w:t>1</w:t>
            </w:r>
          </w:p>
        </w:tc>
        <w:tc>
          <w:tcPr>
            <w:tcW w:w="1824" w:type="dxa"/>
          </w:tcPr>
          <w:p w14:paraId="36A7B6DD" w14:textId="233C926E" w:rsidR="00202F97" w:rsidRDefault="00202F97" w:rsidP="00202F97">
            <w:pPr>
              <w:contextualSpacing/>
              <w:jc w:val="center"/>
              <w:rPr>
                <w:rFonts w:cs="Arial"/>
                <w:sz w:val="20"/>
                <w:szCs w:val="20"/>
              </w:rPr>
            </w:pPr>
            <w:r>
              <w:rPr>
                <w:b/>
                <w:sz w:val="20"/>
                <w:szCs w:val="20"/>
              </w:rPr>
              <w:t>30</w:t>
            </w:r>
          </w:p>
        </w:tc>
        <w:tc>
          <w:tcPr>
            <w:tcW w:w="2519" w:type="dxa"/>
          </w:tcPr>
          <w:p w14:paraId="5B1F0544" w14:textId="1ADFBC6A" w:rsidR="00202F97" w:rsidRDefault="00202F97" w:rsidP="00202F97">
            <w:pPr>
              <w:spacing w:before="60" w:after="60"/>
              <w:jc w:val="center"/>
              <w:rPr>
                <w:b/>
                <w:sz w:val="20"/>
                <w:szCs w:val="20"/>
              </w:rPr>
            </w:pPr>
          </w:p>
        </w:tc>
        <w:tc>
          <w:tcPr>
            <w:tcW w:w="2074" w:type="dxa"/>
          </w:tcPr>
          <w:p w14:paraId="5019D865" w14:textId="77777777" w:rsidR="00202F97" w:rsidRDefault="00202F97" w:rsidP="00202F97">
            <w:pPr>
              <w:spacing w:before="60" w:after="60"/>
              <w:jc w:val="center"/>
              <w:rPr>
                <w:b/>
                <w:sz w:val="20"/>
                <w:szCs w:val="20"/>
              </w:rPr>
            </w:pPr>
          </w:p>
        </w:tc>
      </w:tr>
      <w:tr w:rsidR="00202F97" w14:paraId="4D428394" w14:textId="77777777" w:rsidTr="00CC1C8C">
        <w:tc>
          <w:tcPr>
            <w:tcW w:w="704" w:type="dxa"/>
          </w:tcPr>
          <w:p w14:paraId="3D5F2C9A" w14:textId="77777777" w:rsidR="00202F97" w:rsidRDefault="00202F97" w:rsidP="00202F97">
            <w:pPr>
              <w:spacing w:before="60" w:after="60"/>
              <w:ind w:left="-57" w:right="-57"/>
              <w:jc w:val="center"/>
              <w:rPr>
                <w:b/>
                <w:sz w:val="20"/>
                <w:szCs w:val="20"/>
              </w:rPr>
            </w:pPr>
            <w:r>
              <w:rPr>
                <w:b/>
                <w:sz w:val="20"/>
                <w:szCs w:val="20"/>
              </w:rPr>
              <w:lastRenderedPageBreak/>
              <w:t>105</w:t>
            </w:r>
          </w:p>
        </w:tc>
        <w:tc>
          <w:tcPr>
            <w:tcW w:w="4145" w:type="dxa"/>
          </w:tcPr>
          <w:p w14:paraId="073EF4CD" w14:textId="77777777" w:rsidR="00202F97" w:rsidRDefault="00202F97" w:rsidP="00202F97">
            <w:pPr>
              <w:rPr>
                <w:rFonts w:ascii="Cambria" w:hAnsi="Cambria" w:cs="Calibri"/>
                <w:color w:val="000000"/>
              </w:rPr>
            </w:pPr>
            <w:r>
              <w:rPr>
                <w:rFonts w:ascii="Arial" w:hAnsi="Arial" w:cs="Arial"/>
                <w:sz w:val="20"/>
                <w:szCs w:val="20"/>
              </w:rPr>
              <w:t>Ferrous sulphate/gluconate syrup 25mg iron (as sulphate) 200ML</w:t>
            </w:r>
          </w:p>
        </w:tc>
        <w:tc>
          <w:tcPr>
            <w:tcW w:w="1271" w:type="dxa"/>
          </w:tcPr>
          <w:p w14:paraId="154222AF" w14:textId="77777777" w:rsidR="00202F97" w:rsidRDefault="00202F97" w:rsidP="00202F97">
            <w:pPr>
              <w:jc w:val="center"/>
              <w:rPr>
                <w:rFonts w:ascii="Cambria" w:hAnsi="Cambria" w:cs="Calibri"/>
                <w:color w:val="000000"/>
              </w:rPr>
            </w:pPr>
            <w:r>
              <w:rPr>
                <w:rFonts w:ascii="Calibri" w:hAnsi="Calibri" w:cs="Calibri"/>
                <w:color w:val="000000"/>
              </w:rPr>
              <w:t>20</w:t>
            </w:r>
          </w:p>
        </w:tc>
        <w:tc>
          <w:tcPr>
            <w:tcW w:w="1391" w:type="dxa"/>
          </w:tcPr>
          <w:p w14:paraId="25394E9F" w14:textId="77777777" w:rsidR="00202F97" w:rsidRDefault="00202F97" w:rsidP="00202F97">
            <w:pPr>
              <w:jc w:val="center"/>
              <w:rPr>
                <w:rFonts w:ascii="Cambria" w:hAnsi="Cambria" w:cs="Calibri"/>
                <w:color w:val="000000"/>
              </w:rPr>
            </w:pPr>
            <w:r>
              <w:rPr>
                <w:rFonts w:ascii="Cambria" w:hAnsi="Cambria" w:cs="Calibri"/>
                <w:color w:val="000000"/>
              </w:rPr>
              <w:t>1</w:t>
            </w:r>
          </w:p>
        </w:tc>
        <w:tc>
          <w:tcPr>
            <w:tcW w:w="1824" w:type="dxa"/>
          </w:tcPr>
          <w:p w14:paraId="2289E256" w14:textId="059C329C" w:rsidR="00202F97" w:rsidRDefault="00202F97" w:rsidP="00202F97">
            <w:pPr>
              <w:contextualSpacing/>
              <w:jc w:val="center"/>
              <w:rPr>
                <w:rFonts w:cs="Arial"/>
                <w:sz w:val="20"/>
                <w:szCs w:val="20"/>
              </w:rPr>
            </w:pPr>
            <w:r>
              <w:rPr>
                <w:b/>
                <w:sz w:val="20"/>
                <w:szCs w:val="20"/>
              </w:rPr>
              <w:t>30</w:t>
            </w:r>
          </w:p>
        </w:tc>
        <w:tc>
          <w:tcPr>
            <w:tcW w:w="2519" w:type="dxa"/>
          </w:tcPr>
          <w:p w14:paraId="1EBCB60A" w14:textId="0ACC54B3" w:rsidR="00202F97" w:rsidRDefault="00202F97" w:rsidP="00202F97">
            <w:pPr>
              <w:spacing w:before="60" w:after="60"/>
              <w:jc w:val="center"/>
              <w:rPr>
                <w:b/>
                <w:sz w:val="20"/>
                <w:szCs w:val="20"/>
              </w:rPr>
            </w:pPr>
          </w:p>
        </w:tc>
        <w:tc>
          <w:tcPr>
            <w:tcW w:w="2074" w:type="dxa"/>
          </w:tcPr>
          <w:p w14:paraId="48A06B55" w14:textId="77777777" w:rsidR="00202F97" w:rsidRDefault="00202F97" w:rsidP="00202F97">
            <w:pPr>
              <w:spacing w:before="60" w:after="60"/>
              <w:jc w:val="center"/>
              <w:rPr>
                <w:b/>
                <w:sz w:val="20"/>
                <w:szCs w:val="20"/>
              </w:rPr>
            </w:pPr>
          </w:p>
        </w:tc>
      </w:tr>
      <w:tr w:rsidR="00202F97" w14:paraId="68441DD0" w14:textId="77777777" w:rsidTr="00CC1C8C">
        <w:tc>
          <w:tcPr>
            <w:tcW w:w="704" w:type="dxa"/>
          </w:tcPr>
          <w:p w14:paraId="0BBEAD98" w14:textId="77777777" w:rsidR="00202F97" w:rsidRDefault="00202F97" w:rsidP="00202F97">
            <w:pPr>
              <w:spacing w:before="60" w:after="60"/>
              <w:ind w:left="-57" w:right="-57"/>
              <w:jc w:val="center"/>
              <w:rPr>
                <w:b/>
                <w:sz w:val="20"/>
                <w:szCs w:val="20"/>
              </w:rPr>
            </w:pPr>
            <w:r>
              <w:rPr>
                <w:b/>
                <w:sz w:val="20"/>
                <w:szCs w:val="20"/>
              </w:rPr>
              <w:t>106</w:t>
            </w:r>
          </w:p>
        </w:tc>
        <w:tc>
          <w:tcPr>
            <w:tcW w:w="4145" w:type="dxa"/>
          </w:tcPr>
          <w:p w14:paraId="2D16581E" w14:textId="77777777" w:rsidR="00202F97" w:rsidRDefault="00202F97" w:rsidP="00202F97">
            <w:pPr>
              <w:rPr>
                <w:rFonts w:ascii="Cambria" w:hAnsi="Cambria" w:cs="Calibri"/>
                <w:color w:val="000000"/>
              </w:rPr>
            </w:pPr>
            <w:r>
              <w:rPr>
                <w:rFonts w:ascii="Arial" w:hAnsi="Arial" w:cs="Arial"/>
                <w:sz w:val="20"/>
                <w:szCs w:val="20"/>
              </w:rPr>
              <w:t>Finasteride 5mg tablet</w:t>
            </w:r>
          </w:p>
        </w:tc>
        <w:tc>
          <w:tcPr>
            <w:tcW w:w="1271" w:type="dxa"/>
          </w:tcPr>
          <w:p w14:paraId="4D3F3DB5" w14:textId="77777777" w:rsidR="00202F97" w:rsidRDefault="00202F97" w:rsidP="00202F97">
            <w:pPr>
              <w:jc w:val="center"/>
              <w:rPr>
                <w:rFonts w:ascii="Cambria" w:hAnsi="Cambria" w:cs="Calibri"/>
                <w:color w:val="000000"/>
              </w:rPr>
            </w:pPr>
            <w:r>
              <w:rPr>
                <w:rFonts w:ascii="Calibri" w:hAnsi="Calibri" w:cs="Calibri"/>
                <w:color w:val="000000"/>
              </w:rPr>
              <w:t>3000</w:t>
            </w:r>
          </w:p>
        </w:tc>
        <w:tc>
          <w:tcPr>
            <w:tcW w:w="1391" w:type="dxa"/>
          </w:tcPr>
          <w:p w14:paraId="0E2F152F" w14:textId="77777777" w:rsidR="00202F97" w:rsidRDefault="00202F97" w:rsidP="00202F97">
            <w:pPr>
              <w:jc w:val="center"/>
              <w:rPr>
                <w:rFonts w:ascii="Cambria" w:hAnsi="Cambria" w:cs="Calibri"/>
                <w:color w:val="000000"/>
              </w:rPr>
            </w:pPr>
            <w:r>
              <w:rPr>
                <w:rFonts w:ascii="Cambria" w:hAnsi="Cambria" w:cs="Calibri"/>
                <w:color w:val="000000"/>
              </w:rPr>
              <w:t>1</w:t>
            </w:r>
          </w:p>
        </w:tc>
        <w:tc>
          <w:tcPr>
            <w:tcW w:w="1824" w:type="dxa"/>
          </w:tcPr>
          <w:p w14:paraId="3F4C6A0A" w14:textId="544E3322" w:rsidR="00202F97" w:rsidRDefault="00202F97" w:rsidP="00202F97">
            <w:pPr>
              <w:contextualSpacing/>
              <w:jc w:val="center"/>
              <w:rPr>
                <w:rFonts w:cs="Arial"/>
                <w:sz w:val="20"/>
                <w:szCs w:val="20"/>
              </w:rPr>
            </w:pPr>
            <w:r>
              <w:rPr>
                <w:b/>
                <w:sz w:val="20"/>
                <w:szCs w:val="20"/>
              </w:rPr>
              <w:t>30</w:t>
            </w:r>
          </w:p>
        </w:tc>
        <w:tc>
          <w:tcPr>
            <w:tcW w:w="2519" w:type="dxa"/>
          </w:tcPr>
          <w:p w14:paraId="718CE3C9" w14:textId="5BDA0E06" w:rsidR="00202F97" w:rsidRDefault="00202F97" w:rsidP="00202F97">
            <w:pPr>
              <w:spacing w:before="60" w:after="60"/>
              <w:jc w:val="center"/>
              <w:rPr>
                <w:b/>
                <w:sz w:val="20"/>
                <w:szCs w:val="20"/>
              </w:rPr>
            </w:pPr>
          </w:p>
        </w:tc>
        <w:tc>
          <w:tcPr>
            <w:tcW w:w="2074" w:type="dxa"/>
          </w:tcPr>
          <w:p w14:paraId="450B9446" w14:textId="77777777" w:rsidR="00202F97" w:rsidRDefault="00202F97" w:rsidP="00202F97">
            <w:pPr>
              <w:spacing w:before="60" w:after="60"/>
              <w:jc w:val="center"/>
              <w:rPr>
                <w:b/>
                <w:sz w:val="20"/>
                <w:szCs w:val="20"/>
              </w:rPr>
            </w:pPr>
          </w:p>
        </w:tc>
      </w:tr>
      <w:tr w:rsidR="00202F97" w14:paraId="0A35A7F3" w14:textId="77777777" w:rsidTr="00CC1C8C">
        <w:tc>
          <w:tcPr>
            <w:tcW w:w="704" w:type="dxa"/>
          </w:tcPr>
          <w:p w14:paraId="1838B358" w14:textId="77777777" w:rsidR="00202F97" w:rsidRDefault="00202F97" w:rsidP="00202F97">
            <w:pPr>
              <w:spacing w:before="60" w:after="60"/>
              <w:ind w:left="-57" w:right="-57"/>
              <w:jc w:val="center"/>
              <w:rPr>
                <w:b/>
                <w:sz w:val="20"/>
                <w:szCs w:val="20"/>
              </w:rPr>
            </w:pPr>
            <w:r>
              <w:rPr>
                <w:b/>
                <w:sz w:val="20"/>
                <w:szCs w:val="20"/>
              </w:rPr>
              <w:t>107</w:t>
            </w:r>
          </w:p>
        </w:tc>
        <w:tc>
          <w:tcPr>
            <w:tcW w:w="4145" w:type="dxa"/>
          </w:tcPr>
          <w:p w14:paraId="5244F755" w14:textId="77777777" w:rsidR="00202F97" w:rsidRDefault="00202F97" w:rsidP="00202F97">
            <w:pPr>
              <w:rPr>
                <w:rFonts w:ascii="Cambria" w:hAnsi="Cambria" w:cs="Calibri"/>
                <w:color w:val="000000"/>
              </w:rPr>
            </w:pPr>
            <w:r>
              <w:rPr>
                <w:rFonts w:ascii="Arial" w:hAnsi="Arial" w:cs="Arial"/>
                <w:sz w:val="20"/>
                <w:szCs w:val="20"/>
              </w:rPr>
              <w:t>Flucloxacillin 250mg capsule</w:t>
            </w:r>
          </w:p>
        </w:tc>
        <w:tc>
          <w:tcPr>
            <w:tcW w:w="1271" w:type="dxa"/>
          </w:tcPr>
          <w:p w14:paraId="3AD152D8" w14:textId="77777777" w:rsidR="00202F97" w:rsidRDefault="00202F97" w:rsidP="00202F97">
            <w:pPr>
              <w:jc w:val="center"/>
              <w:rPr>
                <w:rFonts w:ascii="Cambria" w:hAnsi="Cambria" w:cs="Calibri"/>
                <w:color w:val="000000"/>
              </w:rPr>
            </w:pPr>
            <w:r>
              <w:rPr>
                <w:rFonts w:ascii="Calibri" w:hAnsi="Calibri" w:cs="Calibri"/>
                <w:color w:val="000000"/>
              </w:rPr>
              <w:t>120000</w:t>
            </w:r>
          </w:p>
        </w:tc>
        <w:tc>
          <w:tcPr>
            <w:tcW w:w="1391" w:type="dxa"/>
          </w:tcPr>
          <w:p w14:paraId="0B63EF94" w14:textId="77777777" w:rsidR="00202F97" w:rsidRDefault="00202F97" w:rsidP="00202F97">
            <w:pPr>
              <w:jc w:val="center"/>
              <w:rPr>
                <w:rFonts w:ascii="Cambria" w:hAnsi="Cambria" w:cs="Calibri"/>
                <w:color w:val="000000"/>
              </w:rPr>
            </w:pPr>
            <w:r>
              <w:rPr>
                <w:rFonts w:ascii="Cambria" w:hAnsi="Cambria" w:cs="Calibri"/>
                <w:color w:val="000000"/>
              </w:rPr>
              <w:t>1</w:t>
            </w:r>
          </w:p>
        </w:tc>
        <w:tc>
          <w:tcPr>
            <w:tcW w:w="1824" w:type="dxa"/>
          </w:tcPr>
          <w:p w14:paraId="13EAC2B5" w14:textId="570C7C7D" w:rsidR="00202F97" w:rsidRDefault="00202F97" w:rsidP="00202F97">
            <w:pPr>
              <w:contextualSpacing/>
              <w:jc w:val="center"/>
              <w:rPr>
                <w:rFonts w:cs="Arial"/>
                <w:sz w:val="20"/>
                <w:szCs w:val="20"/>
              </w:rPr>
            </w:pPr>
            <w:r>
              <w:rPr>
                <w:b/>
                <w:sz w:val="20"/>
                <w:szCs w:val="20"/>
              </w:rPr>
              <w:t>30</w:t>
            </w:r>
          </w:p>
        </w:tc>
        <w:tc>
          <w:tcPr>
            <w:tcW w:w="2519" w:type="dxa"/>
          </w:tcPr>
          <w:p w14:paraId="303C473D" w14:textId="5758E275" w:rsidR="00202F97" w:rsidRDefault="00202F97" w:rsidP="00202F97">
            <w:pPr>
              <w:spacing w:before="60" w:after="60"/>
              <w:jc w:val="center"/>
              <w:rPr>
                <w:b/>
                <w:sz w:val="20"/>
                <w:szCs w:val="20"/>
              </w:rPr>
            </w:pPr>
          </w:p>
        </w:tc>
        <w:tc>
          <w:tcPr>
            <w:tcW w:w="2074" w:type="dxa"/>
          </w:tcPr>
          <w:p w14:paraId="1385AC74" w14:textId="77777777" w:rsidR="00202F97" w:rsidRDefault="00202F97" w:rsidP="00202F97">
            <w:pPr>
              <w:spacing w:before="60" w:after="60"/>
              <w:jc w:val="center"/>
              <w:rPr>
                <w:b/>
                <w:sz w:val="20"/>
                <w:szCs w:val="20"/>
              </w:rPr>
            </w:pPr>
          </w:p>
        </w:tc>
      </w:tr>
      <w:tr w:rsidR="00202F97" w14:paraId="37EBD749" w14:textId="77777777" w:rsidTr="00CC1C8C">
        <w:tc>
          <w:tcPr>
            <w:tcW w:w="704" w:type="dxa"/>
          </w:tcPr>
          <w:p w14:paraId="4778C588" w14:textId="77777777" w:rsidR="00202F97" w:rsidRDefault="00202F97" w:rsidP="00202F97">
            <w:pPr>
              <w:spacing w:before="60" w:after="60"/>
              <w:ind w:left="-57" w:right="-57"/>
              <w:jc w:val="center"/>
              <w:rPr>
                <w:b/>
                <w:sz w:val="20"/>
                <w:szCs w:val="20"/>
              </w:rPr>
            </w:pPr>
            <w:r>
              <w:rPr>
                <w:b/>
                <w:sz w:val="20"/>
                <w:szCs w:val="20"/>
              </w:rPr>
              <w:t>108</w:t>
            </w:r>
          </w:p>
        </w:tc>
        <w:tc>
          <w:tcPr>
            <w:tcW w:w="4145" w:type="dxa"/>
          </w:tcPr>
          <w:p w14:paraId="7F3ECB58" w14:textId="77777777" w:rsidR="00202F97" w:rsidRDefault="00202F97" w:rsidP="00202F97">
            <w:pPr>
              <w:rPr>
                <w:rFonts w:ascii="Cambria" w:hAnsi="Cambria" w:cs="Calibri"/>
                <w:color w:val="000000"/>
              </w:rPr>
            </w:pPr>
            <w:r>
              <w:rPr>
                <w:rFonts w:ascii="Arial" w:hAnsi="Arial" w:cs="Arial"/>
                <w:sz w:val="20"/>
                <w:szCs w:val="20"/>
              </w:rPr>
              <w:t>Flucloxacillin 500mg capsule</w:t>
            </w:r>
          </w:p>
        </w:tc>
        <w:tc>
          <w:tcPr>
            <w:tcW w:w="1271" w:type="dxa"/>
          </w:tcPr>
          <w:p w14:paraId="270BE01D" w14:textId="77777777" w:rsidR="00202F97" w:rsidRDefault="00202F97" w:rsidP="00202F97">
            <w:pPr>
              <w:jc w:val="center"/>
              <w:rPr>
                <w:rFonts w:ascii="Cambria" w:hAnsi="Cambria" w:cs="Calibri"/>
                <w:color w:val="000000"/>
              </w:rPr>
            </w:pPr>
            <w:r>
              <w:rPr>
                <w:rFonts w:ascii="Calibri" w:hAnsi="Calibri" w:cs="Calibri"/>
                <w:color w:val="000000"/>
              </w:rPr>
              <w:t>240000</w:t>
            </w:r>
          </w:p>
        </w:tc>
        <w:tc>
          <w:tcPr>
            <w:tcW w:w="1391" w:type="dxa"/>
          </w:tcPr>
          <w:p w14:paraId="0DA176CE" w14:textId="77777777" w:rsidR="00202F97" w:rsidRDefault="00202F97" w:rsidP="00202F97">
            <w:pPr>
              <w:jc w:val="center"/>
              <w:rPr>
                <w:rFonts w:ascii="Cambria" w:hAnsi="Cambria" w:cs="Calibri"/>
                <w:color w:val="000000"/>
              </w:rPr>
            </w:pPr>
            <w:r>
              <w:rPr>
                <w:rFonts w:ascii="Cambria" w:hAnsi="Cambria" w:cs="Calibri"/>
                <w:color w:val="000000"/>
              </w:rPr>
              <w:t>1</w:t>
            </w:r>
          </w:p>
        </w:tc>
        <w:tc>
          <w:tcPr>
            <w:tcW w:w="1824" w:type="dxa"/>
          </w:tcPr>
          <w:p w14:paraId="06576E25" w14:textId="151098C9" w:rsidR="00202F97" w:rsidRDefault="00202F97" w:rsidP="00202F97">
            <w:pPr>
              <w:contextualSpacing/>
              <w:jc w:val="center"/>
              <w:rPr>
                <w:rFonts w:cs="Arial"/>
                <w:sz w:val="20"/>
                <w:szCs w:val="20"/>
              </w:rPr>
            </w:pPr>
            <w:r>
              <w:rPr>
                <w:b/>
                <w:sz w:val="20"/>
                <w:szCs w:val="20"/>
              </w:rPr>
              <w:t>30</w:t>
            </w:r>
          </w:p>
        </w:tc>
        <w:tc>
          <w:tcPr>
            <w:tcW w:w="2519" w:type="dxa"/>
          </w:tcPr>
          <w:p w14:paraId="6329227C" w14:textId="07F47A06" w:rsidR="00202F97" w:rsidRDefault="00202F97" w:rsidP="00202F97">
            <w:pPr>
              <w:spacing w:before="60" w:after="60"/>
              <w:jc w:val="center"/>
              <w:rPr>
                <w:b/>
                <w:sz w:val="20"/>
                <w:szCs w:val="20"/>
              </w:rPr>
            </w:pPr>
          </w:p>
        </w:tc>
        <w:tc>
          <w:tcPr>
            <w:tcW w:w="2074" w:type="dxa"/>
          </w:tcPr>
          <w:p w14:paraId="3C1CCCDC" w14:textId="77777777" w:rsidR="00202F97" w:rsidRDefault="00202F97" w:rsidP="00202F97">
            <w:pPr>
              <w:spacing w:before="60" w:after="60"/>
              <w:jc w:val="center"/>
              <w:rPr>
                <w:b/>
                <w:sz w:val="20"/>
                <w:szCs w:val="20"/>
              </w:rPr>
            </w:pPr>
          </w:p>
        </w:tc>
      </w:tr>
      <w:tr w:rsidR="00202F97" w14:paraId="2B5BCB9F" w14:textId="77777777" w:rsidTr="00CC1C8C">
        <w:tc>
          <w:tcPr>
            <w:tcW w:w="704" w:type="dxa"/>
          </w:tcPr>
          <w:p w14:paraId="6DAECA4F" w14:textId="77777777" w:rsidR="00202F97" w:rsidRDefault="00202F97" w:rsidP="00202F97">
            <w:pPr>
              <w:spacing w:before="60" w:after="60"/>
              <w:ind w:left="-57" w:right="-57"/>
              <w:jc w:val="center"/>
              <w:rPr>
                <w:b/>
                <w:sz w:val="20"/>
                <w:szCs w:val="20"/>
              </w:rPr>
            </w:pPr>
            <w:r>
              <w:rPr>
                <w:b/>
                <w:sz w:val="20"/>
                <w:szCs w:val="20"/>
              </w:rPr>
              <w:t>109</w:t>
            </w:r>
          </w:p>
        </w:tc>
        <w:tc>
          <w:tcPr>
            <w:tcW w:w="4145" w:type="dxa"/>
          </w:tcPr>
          <w:p w14:paraId="65941AC7" w14:textId="77777777" w:rsidR="00202F97" w:rsidRDefault="00202F97" w:rsidP="00202F97">
            <w:pPr>
              <w:rPr>
                <w:rFonts w:ascii="Cambria" w:hAnsi="Cambria" w:cs="Calibri"/>
                <w:color w:val="000000"/>
              </w:rPr>
            </w:pPr>
            <w:r>
              <w:rPr>
                <w:rFonts w:ascii="Arial" w:hAnsi="Arial" w:cs="Arial"/>
                <w:sz w:val="20"/>
                <w:szCs w:val="20"/>
              </w:rPr>
              <w:t>Cloxacillin 500mg injection</w:t>
            </w:r>
          </w:p>
        </w:tc>
        <w:tc>
          <w:tcPr>
            <w:tcW w:w="1271" w:type="dxa"/>
          </w:tcPr>
          <w:p w14:paraId="7DD43BA6" w14:textId="77777777" w:rsidR="00202F97" w:rsidRDefault="00202F97" w:rsidP="00202F97">
            <w:pPr>
              <w:jc w:val="center"/>
              <w:rPr>
                <w:rFonts w:ascii="Cambria" w:hAnsi="Cambria" w:cs="Calibri"/>
                <w:color w:val="000000"/>
              </w:rPr>
            </w:pPr>
            <w:r>
              <w:rPr>
                <w:rFonts w:ascii="Calibri" w:hAnsi="Calibri" w:cs="Calibri"/>
                <w:color w:val="000000"/>
              </w:rPr>
              <w:t>36000</w:t>
            </w:r>
          </w:p>
        </w:tc>
        <w:tc>
          <w:tcPr>
            <w:tcW w:w="1391" w:type="dxa"/>
          </w:tcPr>
          <w:p w14:paraId="52015D11" w14:textId="77777777" w:rsidR="00202F97" w:rsidRDefault="00202F97" w:rsidP="00202F97">
            <w:pPr>
              <w:jc w:val="center"/>
              <w:rPr>
                <w:rFonts w:ascii="Cambria" w:hAnsi="Cambria" w:cs="Calibri"/>
                <w:color w:val="000000"/>
              </w:rPr>
            </w:pPr>
            <w:r>
              <w:rPr>
                <w:rFonts w:ascii="Cambria" w:hAnsi="Cambria" w:cs="Calibri"/>
                <w:color w:val="000000"/>
              </w:rPr>
              <w:t>1</w:t>
            </w:r>
          </w:p>
        </w:tc>
        <w:tc>
          <w:tcPr>
            <w:tcW w:w="1824" w:type="dxa"/>
          </w:tcPr>
          <w:p w14:paraId="195C487E" w14:textId="38C21489" w:rsidR="00202F97" w:rsidRDefault="00202F97" w:rsidP="00202F97">
            <w:pPr>
              <w:contextualSpacing/>
              <w:jc w:val="center"/>
              <w:rPr>
                <w:rFonts w:cs="Arial"/>
                <w:sz w:val="20"/>
                <w:szCs w:val="20"/>
              </w:rPr>
            </w:pPr>
            <w:r>
              <w:rPr>
                <w:b/>
                <w:sz w:val="20"/>
                <w:szCs w:val="20"/>
              </w:rPr>
              <w:t>30</w:t>
            </w:r>
          </w:p>
        </w:tc>
        <w:tc>
          <w:tcPr>
            <w:tcW w:w="2519" w:type="dxa"/>
          </w:tcPr>
          <w:p w14:paraId="0455D228" w14:textId="48F9F1A6" w:rsidR="00202F97" w:rsidRDefault="00202F97" w:rsidP="00202F97">
            <w:pPr>
              <w:spacing w:before="60" w:after="60"/>
              <w:jc w:val="center"/>
              <w:rPr>
                <w:b/>
                <w:sz w:val="20"/>
                <w:szCs w:val="20"/>
              </w:rPr>
            </w:pPr>
          </w:p>
        </w:tc>
        <w:tc>
          <w:tcPr>
            <w:tcW w:w="2074" w:type="dxa"/>
          </w:tcPr>
          <w:p w14:paraId="6B6C0DD6" w14:textId="77777777" w:rsidR="00202F97" w:rsidRDefault="00202F97" w:rsidP="00202F97">
            <w:pPr>
              <w:spacing w:before="60" w:after="60"/>
              <w:jc w:val="center"/>
              <w:rPr>
                <w:b/>
                <w:sz w:val="20"/>
                <w:szCs w:val="20"/>
              </w:rPr>
            </w:pPr>
          </w:p>
        </w:tc>
      </w:tr>
      <w:tr w:rsidR="00202F97" w14:paraId="6E34309C" w14:textId="77777777" w:rsidTr="00CC1C8C">
        <w:tc>
          <w:tcPr>
            <w:tcW w:w="704" w:type="dxa"/>
          </w:tcPr>
          <w:p w14:paraId="7B9F566B" w14:textId="77777777" w:rsidR="00202F97" w:rsidRDefault="00202F97" w:rsidP="00202F97">
            <w:pPr>
              <w:spacing w:before="60" w:after="60"/>
              <w:ind w:left="-57" w:right="-57"/>
              <w:jc w:val="center"/>
              <w:rPr>
                <w:b/>
                <w:sz w:val="20"/>
                <w:szCs w:val="20"/>
              </w:rPr>
            </w:pPr>
            <w:r>
              <w:rPr>
                <w:b/>
                <w:sz w:val="20"/>
                <w:szCs w:val="20"/>
              </w:rPr>
              <w:t>110</w:t>
            </w:r>
          </w:p>
        </w:tc>
        <w:tc>
          <w:tcPr>
            <w:tcW w:w="4145" w:type="dxa"/>
          </w:tcPr>
          <w:p w14:paraId="2AC347E6" w14:textId="77777777" w:rsidR="00202F97" w:rsidRDefault="00202F97" w:rsidP="00202F97">
            <w:pPr>
              <w:rPr>
                <w:rFonts w:ascii="Cambria" w:hAnsi="Cambria" w:cs="Calibri"/>
                <w:color w:val="000000"/>
              </w:rPr>
            </w:pPr>
            <w:r>
              <w:rPr>
                <w:rFonts w:ascii="Arial" w:hAnsi="Arial" w:cs="Arial"/>
                <w:sz w:val="20"/>
                <w:szCs w:val="20"/>
              </w:rPr>
              <w:t xml:space="preserve">Fluconazole 50mg </w:t>
            </w:r>
            <w:proofErr w:type="spellStart"/>
            <w:r>
              <w:rPr>
                <w:rFonts w:ascii="Arial" w:hAnsi="Arial" w:cs="Arial"/>
                <w:sz w:val="20"/>
                <w:szCs w:val="20"/>
              </w:rPr>
              <w:t>tabets</w:t>
            </w:r>
            <w:proofErr w:type="spellEnd"/>
          </w:p>
        </w:tc>
        <w:tc>
          <w:tcPr>
            <w:tcW w:w="1271" w:type="dxa"/>
          </w:tcPr>
          <w:p w14:paraId="20AA144E" w14:textId="77777777" w:rsidR="00202F97" w:rsidRDefault="00202F97" w:rsidP="00202F97">
            <w:pPr>
              <w:jc w:val="center"/>
              <w:rPr>
                <w:rFonts w:ascii="Cambria" w:hAnsi="Cambria" w:cs="Calibri"/>
                <w:color w:val="000000"/>
              </w:rPr>
            </w:pPr>
            <w:r>
              <w:rPr>
                <w:rFonts w:ascii="Calibri" w:hAnsi="Calibri" w:cs="Calibri"/>
                <w:color w:val="000000"/>
              </w:rPr>
              <w:t>1200</w:t>
            </w:r>
          </w:p>
        </w:tc>
        <w:tc>
          <w:tcPr>
            <w:tcW w:w="1391" w:type="dxa"/>
          </w:tcPr>
          <w:p w14:paraId="37D9AE55" w14:textId="77777777" w:rsidR="00202F97" w:rsidRDefault="00202F97" w:rsidP="00202F97">
            <w:pPr>
              <w:jc w:val="center"/>
              <w:rPr>
                <w:rFonts w:ascii="Cambria" w:hAnsi="Cambria" w:cs="Calibri"/>
                <w:color w:val="000000"/>
              </w:rPr>
            </w:pPr>
            <w:r>
              <w:rPr>
                <w:rFonts w:ascii="Cambria" w:hAnsi="Cambria" w:cs="Calibri"/>
                <w:color w:val="000000"/>
              </w:rPr>
              <w:t>1</w:t>
            </w:r>
          </w:p>
        </w:tc>
        <w:tc>
          <w:tcPr>
            <w:tcW w:w="1824" w:type="dxa"/>
          </w:tcPr>
          <w:p w14:paraId="3501BCFC" w14:textId="089AAA7C" w:rsidR="00202F97" w:rsidRDefault="00202F97" w:rsidP="00202F97">
            <w:pPr>
              <w:contextualSpacing/>
              <w:jc w:val="center"/>
              <w:rPr>
                <w:rFonts w:cs="Arial"/>
                <w:sz w:val="20"/>
                <w:szCs w:val="20"/>
              </w:rPr>
            </w:pPr>
            <w:r>
              <w:rPr>
                <w:b/>
                <w:sz w:val="20"/>
                <w:szCs w:val="20"/>
              </w:rPr>
              <w:t>30</w:t>
            </w:r>
          </w:p>
        </w:tc>
        <w:tc>
          <w:tcPr>
            <w:tcW w:w="2519" w:type="dxa"/>
          </w:tcPr>
          <w:p w14:paraId="1EBBDBAD" w14:textId="37B8535C" w:rsidR="00202F97" w:rsidRDefault="00202F97" w:rsidP="00202F97">
            <w:pPr>
              <w:spacing w:before="60" w:after="60"/>
              <w:jc w:val="center"/>
              <w:rPr>
                <w:b/>
                <w:sz w:val="20"/>
                <w:szCs w:val="20"/>
              </w:rPr>
            </w:pPr>
          </w:p>
        </w:tc>
        <w:tc>
          <w:tcPr>
            <w:tcW w:w="2074" w:type="dxa"/>
          </w:tcPr>
          <w:p w14:paraId="27E7444E" w14:textId="77777777" w:rsidR="00202F97" w:rsidRDefault="00202F97" w:rsidP="00202F97">
            <w:pPr>
              <w:spacing w:before="60" w:after="60"/>
              <w:jc w:val="center"/>
              <w:rPr>
                <w:b/>
                <w:sz w:val="20"/>
                <w:szCs w:val="20"/>
              </w:rPr>
            </w:pPr>
          </w:p>
        </w:tc>
      </w:tr>
      <w:tr w:rsidR="00202F97" w14:paraId="7FF3F140" w14:textId="77777777" w:rsidTr="00CC1C8C">
        <w:tc>
          <w:tcPr>
            <w:tcW w:w="704" w:type="dxa"/>
          </w:tcPr>
          <w:p w14:paraId="6339CD6D" w14:textId="77777777" w:rsidR="00202F97" w:rsidRDefault="00202F97" w:rsidP="00202F97">
            <w:pPr>
              <w:spacing w:before="60" w:after="60"/>
              <w:ind w:left="-57" w:right="-57"/>
              <w:jc w:val="center"/>
              <w:rPr>
                <w:b/>
                <w:sz w:val="20"/>
                <w:szCs w:val="20"/>
              </w:rPr>
            </w:pPr>
            <w:r>
              <w:rPr>
                <w:b/>
                <w:sz w:val="20"/>
                <w:szCs w:val="20"/>
              </w:rPr>
              <w:t>111</w:t>
            </w:r>
          </w:p>
        </w:tc>
        <w:tc>
          <w:tcPr>
            <w:tcW w:w="4145" w:type="dxa"/>
          </w:tcPr>
          <w:p w14:paraId="3B8AB912" w14:textId="77777777" w:rsidR="00202F97" w:rsidRDefault="00202F97" w:rsidP="00202F97">
            <w:pPr>
              <w:rPr>
                <w:rFonts w:ascii="Cambria" w:hAnsi="Cambria" w:cs="Calibri"/>
                <w:color w:val="000000"/>
              </w:rPr>
            </w:pPr>
            <w:r>
              <w:rPr>
                <w:rFonts w:ascii="Arial" w:hAnsi="Arial" w:cs="Arial"/>
                <w:sz w:val="20"/>
                <w:szCs w:val="20"/>
              </w:rPr>
              <w:t>Fluorescein ophthalmic drops 1%</w:t>
            </w:r>
          </w:p>
        </w:tc>
        <w:tc>
          <w:tcPr>
            <w:tcW w:w="1271" w:type="dxa"/>
          </w:tcPr>
          <w:p w14:paraId="53EAC5A6" w14:textId="77777777" w:rsidR="00202F97" w:rsidRDefault="00202F97" w:rsidP="00202F97">
            <w:pPr>
              <w:jc w:val="center"/>
              <w:rPr>
                <w:rFonts w:ascii="Cambria" w:hAnsi="Cambria" w:cs="Calibri"/>
                <w:color w:val="000000"/>
              </w:rPr>
            </w:pPr>
            <w:r>
              <w:rPr>
                <w:rFonts w:ascii="Calibri" w:hAnsi="Calibri" w:cs="Calibri"/>
                <w:color w:val="000000"/>
              </w:rPr>
              <w:t>20</w:t>
            </w:r>
          </w:p>
        </w:tc>
        <w:tc>
          <w:tcPr>
            <w:tcW w:w="1391" w:type="dxa"/>
          </w:tcPr>
          <w:p w14:paraId="70AD5089" w14:textId="77777777" w:rsidR="00202F97" w:rsidRDefault="00202F97" w:rsidP="00202F97">
            <w:pPr>
              <w:jc w:val="center"/>
              <w:rPr>
                <w:rFonts w:ascii="Cambria" w:hAnsi="Cambria" w:cs="Calibri"/>
                <w:color w:val="000000"/>
              </w:rPr>
            </w:pPr>
            <w:r>
              <w:rPr>
                <w:rFonts w:ascii="Cambria" w:hAnsi="Cambria" w:cs="Calibri"/>
                <w:color w:val="000000"/>
              </w:rPr>
              <w:t>1</w:t>
            </w:r>
          </w:p>
        </w:tc>
        <w:tc>
          <w:tcPr>
            <w:tcW w:w="1824" w:type="dxa"/>
          </w:tcPr>
          <w:p w14:paraId="43F792CD" w14:textId="308AFAF0" w:rsidR="00202F97" w:rsidRDefault="00202F97" w:rsidP="00202F97">
            <w:pPr>
              <w:contextualSpacing/>
              <w:jc w:val="center"/>
              <w:rPr>
                <w:rFonts w:cs="Arial"/>
                <w:sz w:val="20"/>
                <w:szCs w:val="20"/>
              </w:rPr>
            </w:pPr>
            <w:r>
              <w:rPr>
                <w:b/>
                <w:sz w:val="20"/>
                <w:szCs w:val="20"/>
              </w:rPr>
              <w:t>30</w:t>
            </w:r>
          </w:p>
        </w:tc>
        <w:tc>
          <w:tcPr>
            <w:tcW w:w="2519" w:type="dxa"/>
          </w:tcPr>
          <w:p w14:paraId="0BC7A635" w14:textId="3562B309" w:rsidR="00202F97" w:rsidRDefault="00202F97" w:rsidP="00202F97">
            <w:pPr>
              <w:spacing w:before="60" w:after="60"/>
              <w:jc w:val="center"/>
              <w:rPr>
                <w:b/>
                <w:sz w:val="20"/>
                <w:szCs w:val="20"/>
              </w:rPr>
            </w:pPr>
          </w:p>
        </w:tc>
        <w:tc>
          <w:tcPr>
            <w:tcW w:w="2074" w:type="dxa"/>
          </w:tcPr>
          <w:p w14:paraId="053FE9AB" w14:textId="77777777" w:rsidR="00202F97" w:rsidRDefault="00202F97" w:rsidP="00202F97">
            <w:pPr>
              <w:spacing w:before="60" w:after="60"/>
              <w:jc w:val="center"/>
              <w:rPr>
                <w:b/>
                <w:sz w:val="20"/>
                <w:szCs w:val="20"/>
              </w:rPr>
            </w:pPr>
          </w:p>
        </w:tc>
      </w:tr>
      <w:tr w:rsidR="00202F97" w14:paraId="60DC3C75" w14:textId="77777777" w:rsidTr="00CC1C8C">
        <w:tc>
          <w:tcPr>
            <w:tcW w:w="704" w:type="dxa"/>
          </w:tcPr>
          <w:p w14:paraId="4C7B23ED" w14:textId="77777777" w:rsidR="00202F97" w:rsidRDefault="00202F97" w:rsidP="00202F97">
            <w:pPr>
              <w:spacing w:before="60" w:after="60"/>
              <w:ind w:left="-57" w:right="-57"/>
              <w:jc w:val="center"/>
              <w:rPr>
                <w:b/>
                <w:sz w:val="20"/>
                <w:szCs w:val="20"/>
              </w:rPr>
            </w:pPr>
            <w:r>
              <w:rPr>
                <w:b/>
                <w:sz w:val="20"/>
                <w:szCs w:val="20"/>
              </w:rPr>
              <w:t>112</w:t>
            </w:r>
          </w:p>
        </w:tc>
        <w:tc>
          <w:tcPr>
            <w:tcW w:w="4145" w:type="dxa"/>
          </w:tcPr>
          <w:p w14:paraId="2B1E28B8" w14:textId="77777777" w:rsidR="00202F97" w:rsidRDefault="00202F97" w:rsidP="00202F97">
            <w:pPr>
              <w:rPr>
                <w:rFonts w:ascii="Cambria" w:hAnsi="Cambria" w:cs="Calibri"/>
                <w:color w:val="000000"/>
              </w:rPr>
            </w:pPr>
            <w:r>
              <w:rPr>
                <w:rFonts w:ascii="Arial" w:hAnsi="Arial" w:cs="Arial"/>
                <w:sz w:val="20"/>
                <w:szCs w:val="20"/>
              </w:rPr>
              <w:t xml:space="preserve">Fluphenazine Depot 25mg/ml injection (decanoate or </w:t>
            </w:r>
            <w:proofErr w:type="spellStart"/>
            <w:r>
              <w:rPr>
                <w:rFonts w:ascii="Arial" w:hAnsi="Arial" w:cs="Arial"/>
                <w:sz w:val="20"/>
                <w:szCs w:val="20"/>
              </w:rPr>
              <w:t>enandate</w:t>
            </w:r>
            <w:proofErr w:type="spellEnd"/>
            <w:r>
              <w:rPr>
                <w:rFonts w:ascii="Arial" w:hAnsi="Arial" w:cs="Arial"/>
                <w:sz w:val="20"/>
                <w:szCs w:val="20"/>
              </w:rPr>
              <w:t>)</w:t>
            </w:r>
          </w:p>
        </w:tc>
        <w:tc>
          <w:tcPr>
            <w:tcW w:w="1271" w:type="dxa"/>
          </w:tcPr>
          <w:p w14:paraId="3F0CEAB8" w14:textId="77777777" w:rsidR="00202F97" w:rsidRDefault="00202F97" w:rsidP="00202F97">
            <w:pPr>
              <w:jc w:val="center"/>
              <w:rPr>
                <w:rFonts w:ascii="Cambria" w:hAnsi="Cambria" w:cs="Calibri"/>
                <w:color w:val="000000"/>
              </w:rPr>
            </w:pPr>
            <w:r>
              <w:rPr>
                <w:rFonts w:ascii="Calibri" w:hAnsi="Calibri" w:cs="Calibri"/>
                <w:color w:val="000000"/>
              </w:rPr>
              <w:t>20</w:t>
            </w:r>
          </w:p>
        </w:tc>
        <w:tc>
          <w:tcPr>
            <w:tcW w:w="1391" w:type="dxa"/>
          </w:tcPr>
          <w:p w14:paraId="6D956072" w14:textId="77777777" w:rsidR="00202F97" w:rsidRDefault="00202F97" w:rsidP="00202F97">
            <w:pPr>
              <w:jc w:val="center"/>
              <w:rPr>
                <w:rFonts w:ascii="Cambria" w:hAnsi="Cambria" w:cs="Calibri"/>
                <w:color w:val="000000"/>
              </w:rPr>
            </w:pPr>
            <w:r>
              <w:rPr>
                <w:rFonts w:ascii="Cambria" w:hAnsi="Cambria" w:cs="Calibri"/>
                <w:color w:val="000000"/>
              </w:rPr>
              <w:t>1</w:t>
            </w:r>
          </w:p>
        </w:tc>
        <w:tc>
          <w:tcPr>
            <w:tcW w:w="1824" w:type="dxa"/>
          </w:tcPr>
          <w:p w14:paraId="16A1D9D2" w14:textId="5EC9A340" w:rsidR="00202F97" w:rsidRDefault="00202F97" w:rsidP="00202F97">
            <w:pPr>
              <w:contextualSpacing/>
              <w:jc w:val="center"/>
              <w:rPr>
                <w:rFonts w:cs="Arial"/>
                <w:sz w:val="20"/>
                <w:szCs w:val="20"/>
              </w:rPr>
            </w:pPr>
            <w:r>
              <w:rPr>
                <w:b/>
                <w:sz w:val="20"/>
                <w:szCs w:val="20"/>
              </w:rPr>
              <w:t>30</w:t>
            </w:r>
          </w:p>
        </w:tc>
        <w:tc>
          <w:tcPr>
            <w:tcW w:w="2519" w:type="dxa"/>
          </w:tcPr>
          <w:p w14:paraId="5A2E100D" w14:textId="267B261B" w:rsidR="00202F97" w:rsidRDefault="00202F97" w:rsidP="00202F97">
            <w:pPr>
              <w:spacing w:before="60" w:after="60"/>
              <w:jc w:val="center"/>
              <w:rPr>
                <w:b/>
                <w:sz w:val="20"/>
                <w:szCs w:val="20"/>
              </w:rPr>
            </w:pPr>
          </w:p>
        </w:tc>
        <w:tc>
          <w:tcPr>
            <w:tcW w:w="2074" w:type="dxa"/>
          </w:tcPr>
          <w:p w14:paraId="342A967E" w14:textId="77777777" w:rsidR="00202F97" w:rsidRDefault="00202F97" w:rsidP="00202F97">
            <w:pPr>
              <w:spacing w:before="60" w:after="60"/>
              <w:jc w:val="center"/>
              <w:rPr>
                <w:b/>
                <w:sz w:val="20"/>
                <w:szCs w:val="20"/>
              </w:rPr>
            </w:pPr>
          </w:p>
        </w:tc>
      </w:tr>
      <w:tr w:rsidR="00202F97" w14:paraId="19ECD764" w14:textId="77777777" w:rsidTr="00CC1C8C">
        <w:tc>
          <w:tcPr>
            <w:tcW w:w="704" w:type="dxa"/>
          </w:tcPr>
          <w:p w14:paraId="7C0848CA" w14:textId="77777777" w:rsidR="00202F97" w:rsidRDefault="00202F97" w:rsidP="00202F97">
            <w:pPr>
              <w:spacing w:before="60" w:after="60"/>
              <w:ind w:left="-57" w:right="-57"/>
              <w:jc w:val="center"/>
              <w:rPr>
                <w:b/>
                <w:sz w:val="20"/>
                <w:szCs w:val="20"/>
              </w:rPr>
            </w:pPr>
            <w:r>
              <w:rPr>
                <w:b/>
                <w:sz w:val="20"/>
                <w:szCs w:val="20"/>
              </w:rPr>
              <w:t>113</w:t>
            </w:r>
          </w:p>
        </w:tc>
        <w:tc>
          <w:tcPr>
            <w:tcW w:w="4145" w:type="dxa"/>
          </w:tcPr>
          <w:p w14:paraId="64DD69FD" w14:textId="77777777" w:rsidR="00202F97" w:rsidRDefault="00202F97" w:rsidP="00202F97">
            <w:pPr>
              <w:rPr>
                <w:rFonts w:ascii="Cambria" w:hAnsi="Cambria" w:cs="Calibri"/>
                <w:color w:val="000000"/>
              </w:rPr>
            </w:pPr>
            <w:r>
              <w:rPr>
                <w:rFonts w:ascii="Arial" w:hAnsi="Arial" w:cs="Arial"/>
                <w:sz w:val="20"/>
                <w:szCs w:val="20"/>
              </w:rPr>
              <w:t>Folic acid 5mg tablet</w:t>
            </w:r>
          </w:p>
        </w:tc>
        <w:tc>
          <w:tcPr>
            <w:tcW w:w="1271" w:type="dxa"/>
          </w:tcPr>
          <w:p w14:paraId="1D37EB73" w14:textId="77777777" w:rsidR="00202F97" w:rsidRDefault="00202F97" w:rsidP="00202F97">
            <w:pPr>
              <w:jc w:val="center"/>
              <w:rPr>
                <w:rFonts w:ascii="Cambria" w:hAnsi="Cambria" w:cs="Calibri"/>
                <w:color w:val="000000"/>
              </w:rPr>
            </w:pPr>
            <w:r>
              <w:rPr>
                <w:rFonts w:ascii="Calibri" w:hAnsi="Calibri" w:cs="Calibri"/>
                <w:color w:val="000000"/>
              </w:rPr>
              <w:t>60000</w:t>
            </w:r>
          </w:p>
        </w:tc>
        <w:tc>
          <w:tcPr>
            <w:tcW w:w="1391" w:type="dxa"/>
          </w:tcPr>
          <w:p w14:paraId="05505AC5" w14:textId="77777777" w:rsidR="00202F97" w:rsidRDefault="00202F97" w:rsidP="00202F97">
            <w:pPr>
              <w:jc w:val="center"/>
              <w:rPr>
                <w:rFonts w:ascii="Cambria" w:hAnsi="Cambria" w:cs="Calibri"/>
                <w:color w:val="000000"/>
              </w:rPr>
            </w:pPr>
            <w:r>
              <w:rPr>
                <w:rFonts w:ascii="Cambria" w:hAnsi="Cambria" w:cs="Calibri"/>
                <w:color w:val="000000"/>
              </w:rPr>
              <w:t>1</w:t>
            </w:r>
          </w:p>
        </w:tc>
        <w:tc>
          <w:tcPr>
            <w:tcW w:w="1824" w:type="dxa"/>
          </w:tcPr>
          <w:p w14:paraId="76B6EFAF" w14:textId="7888B4D3" w:rsidR="00202F97" w:rsidRDefault="00202F97" w:rsidP="00202F97">
            <w:pPr>
              <w:contextualSpacing/>
              <w:jc w:val="center"/>
              <w:rPr>
                <w:rFonts w:cs="Arial"/>
                <w:sz w:val="20"/>
                <w:szCs w:val="20"/>
              </w:rPr>
            </w:pPr>
            <w:r>
              <w:rPr>
                <w:b/>
                <w:sz w:val="20"/>
                <w:szCs w:val="20"/>
              </w:rPr>
              <w:t>30</w:t>
            </w:r>
          </w:p>
        </w:tc>
        <w:tc>
          <w:tcPr>
            <w:tcW w:w="2519" w:type="dxa"/>
          </w:tcPr>
          <w:p w14:paraId="63160EA6" w14:textId="5D71985F" w:rsidR="00202F97" w:rsidRDefault="00202F97" w:rsidP="00202F97">
            <w:pPr>
              <w:spacing w:before="60" w:after="60"/>
              <w:jc w:val="center"/>
              <w:rPr>
                <w:b/>
                <w:sz w:val="20"/>
                <w:szCs w:val="20"/>
              </w:rPr>
            </w:pPr>
          </w:p>
        </w:tc>
        <w:tc>
          <w:tcPr>
            <w:tcW w:w="2074" w:type="dxa"/>
          </w:tcPr>
          <w:p w14:paraId="603CDCBB" w14:textId="77777777" w:rsidR="00202F97" w:rsidRDefault="00202F97" w:rsidP="00202F97">
            <w:pPr>
              <w:spacing w:before="60" w:after="60"/>
              <w:jc w:val="center"/>
              <w:rPr>
                <w:b/>
                <w:sz w:val="20"/>
                <w:szCs w:val="20"/>
              </w:rPr>
            </w:pPr>
          </w:p>
        </w:tc>
      </w:tr>
      <w:tr w:rsidR="00202F97" w14:paraId="08418881" w14:textId="77777777" w:rsidTr="00CC1C8C">
        <w:tc>
          <w:tcPr>
            <w:tcW w:w="704" w:type="dxa"/>
          </w:tcPr>
          <w:p w14:paraId="2E0FC88F" w14:textId="77777777" w:rsidR="00202F97" w:rsidRDefault="00202F97" w:rsidP="00202F97">
            <w:pPr>
              <w:spacing w:before="60" w:after="60"/>
              <w:ind w:left="-57" w:right="-57"/>
              <w:jc w:val="center"/>
              <w:rPr>
                <w:b/>
                <w:sz w:val="20"/>
                <w:szCs w:val="20"/>
              </w:rPr>
            </w:pPr>
            <w:r>
              <w:rPr>
                <w:b/>
                <w:sz w:val="20"/>
                <w:szCs w:val="20"/>
              </w:rPr>
              <w:t>114</w:t>
            </w:r>
          </w:p>
        </w:tc>
        <w:tc>
          <w:tcPr>
            <w:tcW w:w="4145" w:type="dxa"/>
          </w:tcPr>
          <w:p w14:paraId="2E8DD664" w14:textId="77777777" w:rsidR="00202F97" w:rsidRDefault="00202F97" w:rsidP="00202F97">
            <w:pPr>
              <w:rPr>
                <w:rFonts w:ascii="Cambria" w:hAnsi="Cambria" w:cs="Calibri"/>
                <w:color w:val="000000"/>
              </w:rPr>
            </w:pPr>
            <w:r>
              <w:rPr>
                <w:rFonts w:ascii="Arial" w:hAnsi="Arial" w:cs="Arial"/>
                <w:sz w:val="20"/>
                <w:szCs w:val="20"/>
              </w:rPr>
              <w:t>Frusemide 20mg/2ml injection</w:t>
            </w:r>
          </w:p>
        </w:tc>
        <w:tc>
          <w:tcPr>
            <w:tcW w:w="1271" w:type="dxa"/>
          </w:tcPr>
          <w:p w14:paraId="126675E6" w14:textId="77777777" w:rsidR="00202F97" w:rsidRDefault="00202F97" w:rsidP="00202F97">
            <w:pPr>
              <w:jc w:val="center"/>
              <w:rPr>
                <w:rFonts w:ascii="Cambria" w:hAnsi="Cambria" w:cs="Calibri"/>
                <w:color w:val="000000"/>
              </w:rPr>
            </w:pPr>
            <w:r>
              <w:rPr>
                <w:rFonts w:ascii="Calibri" w:hAnsi="Calibri" w:cs="Calibri"/>
                <w:color w:val="000000"/>
              </w:rPr>
              <w:t>2400</w:t>
            </w:r>
          </w:p>
        </w:tc>
        <w:tc>
          <w:tcPr>
            <w:tcW w:w="1391" w:type="dxa"/>
          </w:tcPr>
          <w:p w14:paraId="7FC5BB89" w14:textId="77777777" w:rsidR="00202F97" w:rsidRDefault="00202F97" w:rsidP="00202F97">
            <w:pPr>
              <w:jc w:val="center"/>
              <w:rPr>
                <w:rFonts w:ascii="Cambria" w:hAnsi="Cambria" w:cs="Calibri"/>
                <w:color w:val="000000"/>
              </w:rPr>
            </w:pPr>
            <w:r>
              <w:rPr>
                <w:rFonts w:ascii="Cambria" w:hAnsi="Cambria" w:cs="Calibri"/>
                <w:color w:val="000000"/>
              </w:rPr>
              <w:t>1</w:t>
            </w:r>
          </w:p>
        </w:tc>
        <w:tc>
          <w:tcPr>
            <w:tcW w:w="1824" w:type="dxa"/>
          </w:tcPr>
          <w:p w14:paraId="5FB885CE" w14:textId="2F8DF60B" w:rsidR="00202F97" w:rsidRDefault="00202F97" w:rsidP="00202F97">
            <w:pPr>
              <w:contextualSpacing/>
              <w:jc w:val="center"/>
              <w:rPr>
                <w:rFonts w:cs="Arial"/>
                <w:sz w:val="20"/>
                <w:szCs w:val="20"/>
              </w:rPr>
            </w:pPr>
            <w:r>
              <w:rPr>
                <w:b/>
                <w:sz w:val="20"/>
                <w:szCs w:val="20"/>
              </w:rPr>
              <w:t>30</w:t>
            </w:r>
          </w:p>
        </w:tc>
        <w:tc>
          <w:tcPr>
            <w:tcW w:w="2519" w:type="dxa"/>
          </w:tcPr>
          <w:p w14:paraId="44F22699" w14:textId="69EF680D" w:rsidR="00202F97" w:rsidRDefault="00202F97" w:rsidP="00202F97">
            <w:pPr>
              <w:spacing w:before="60" w:after="60"/>
              <w:jc w:val="center"/>
              <w:rPr>
                <w:b/>
                <w:sz w:val="20"/>
                <w:szCs w:val="20"/>
              </w:rPr>
            </w:pPr>
          </w:p>
        </w:tc>
        <w:tc>
          <w:tcPr>
            <w:tcW w:w="2074" w:type="dxa"/>
          </w:tcPr>
          <w:p w14:paraId="18BF919A" w14:textId="77777777" w:rsidR="00202F97" w:rsidRDefault="00202F97" w:rsidP="00202F97">
            <w:pPr>
              <w:spacing w:before="60" w:after="60"/>
              <w:jc w:val="center"/>
              <w:rPr>
                <w:b/>
                <w:sz w:val="20"/>
                <w:szCs w:val="20"/>
              </w:rPr>
            </w:pPr>
          </w:p>
        </w:tc>
      </w:tr>
      <w:tr w:rsidR="00202F97" w14:paraId="683F8E08" w14:textId="77777777" w:rsidTr="00CC1C8C">
        <w:tc>
          <w:tcPr>
            <w:tcW w:w="704" w:type="dxa"/>
          </w:tcPr>
          <w:p w14:paraId="551E823F" w14:textId="77777777" w:rsidR="00202F97" w:rsidRDefault="00202F97" w:rsidP="00202F97">
            <w:pPr>
              <w:spacing w:before="60" w:after="60"/>
              <w:ind w:left="-57" w:right="-57"/>
              <w:jc w:val="center"/>
              <w:rPr>
                <w:b/>
                <w:sz w:val="20"/>
                <w:szCs w:val="20"/>
              </w:rPr>
            </w:pPr>
            <w:r>
              <w:rPr>
                <w:b/>
                <w:sz w:val="20"/>
                <w:szCs w:val="20"/>
              </w:rPr>
              <w:t>115</w:t>
            </w:r>
          </w:p>
        </w:tc>
        <w:tc>
          <w:tcPr>
            <w:tcW w:w="4145" w:type="dxa"/>
          </w:tcPr>
          <w:p w14:paraId="0E778C5F" w14:textId="77777777" w:rsidR="00202F97" w:rsidRDefault="00202F97" w:rsidP="00202F97">
            <w:pPr>
              <w:rPr>
                <w:rFonts w:ascii="Cambria" w:hAnsi="Cambria" w:cs="Calibri"/>
                <w:color w:val="000000"/>
              </w:rPr>
            </w:pPr>
            <w:r>
              <w:rPr>
                <w:rFonts w:ascii="Arial" w:hAnsi="Arial" w:cs="Arial"/>
                <w:sz w:val="20"/>
                <w:szCs w:val="20"/>
              </w:rPr>
              <w:t xml:space="preserve">Frusemide 40mg tablet </w:t>
            </w:r>
          </w:p>
        </w:tc>
        <w:tc>
          <w:tcPr>
            <w:tcW w:w="1271" w:type="dxa"/>
          </w:tcPr>
          <w:p w14:paraId="1B50D80E" w14:textId="77777777" w:rsidR="00202F97" w:rsidRDefault="00202F97" w:rsidP="00202F97">
            <w:pPr>
              <w:jc w:val="center"/>
              <w:rPr>
                <w:rFonts w:ascii="Cambria" w:hAnsi="Cambria" w:cs="Calibri"/>
                <w:color w:val="000000"/>
              </w:rPr>
            </w:pPr>
            <w:r>
              <w:rPr>
                <w:rFonts w:ascii="Calibri" w:hAnsi="Calibri" w:cs="Calibri"/>
                <w:color w:val="000000"/>
              </w:rPr>
              <w:t>36000</w:t>
            </w:r>
          </w:p>
        </w:tc>
        <w:tc>
          <w:tcPr>
            <w:tcW w:w="1391" w:type="dxa"/>
          </w:tcPr>
          <w:p w14:paraId="077D45C4" w14:textId="77777777" w:rsidR="00202F97" w:rsidRDefault="00202F97" w:rsidP="00202F97">
            <w:pPr>
              <w:jc w:val="center"/>
              <w:rPr>
                <w:rFonts w:ascii="Cambria" w:hAnsi="Cambria" w:cs="Calibri"/>
                <w:color w:val="000000"/>
              </w:rPr>
            </w:pPr>
            <w:r>
              <w:rPr>
                <w:rFonts w:ascii="Cambria" w:hAnsi="Cambria" w:cs="Calibri"/>
                <w:color w:val="000000"/>
              </w:rPr>
              <w:t>1</w:t>
            </w:r>
          </w:p>
        </w:tc>
        <w:tc>
          <w:tcPr>
            <w:tcW w:w="1824" w:type="dxa"/>
          </w:tcPr>
          <w:p w14:paraId="6BEA17EA" w14:textId="7424D358" w:rsidR="00202F97" w:rsidRDefault="00202F97" w:rsidP="00202F97">
            <w:pPr>
              <w:contextualSpacing/>
              <w:jc w:val="center"/>
              <w:rPr>
                <w:rFonts w:cs="Arial"/>
                <w:sz w:val="20"/>
                <w:szCs w:val="20"/>
              </w:rPr>
            </w:pPr>
            <w:r>
              <w:rPr>
                <w:b/>
                <w:sz w:val="20"/>
                <w:szCs w:val="20"/>
              </w:rPr>
              <w:t>30</w:t>
            </w:r>
          </w:p>
        </w:tc>
        <w:tc>
          <w:tcPr>
            <w:tcW w:w="2519" w:type="dxa"/>
          </w:tcPr>
          <w:p w14:paraId="0EA45031" w14:textId="20779803" w:rsidR="00202F97" w:rsidRDefault="00202F97" w:rsidP="00202F97">
            <w:pPr>
              <w:spacing w:before="60" w:after="60"/>
              <w:jc w:val="center"/>
              <w:rPr>
                <w:b/>
                <w:sz w:val="20"/>
                <w:szCs w:val="20"/>
              </w:rPr>
            </w:pPr>
          </w:p>
        </w:tc>
        <w:tc>
          <w:tcPr>
            <w:tcW w:w="2074" w:type="dxa"/>
          </w:tcPr>
          <w:p w14:paraId="50A515BB" w14:textId="77777777" w:rsidR="00202F97" w:rsidRDefault="00202F97" w:rsidP="00202F97">
            <w:pPr>
              <w:spacing w:before="60" w:after="60"/>
              <w:jc w:val="center"/>
              <w:rPr>
                <w:b/>
                <w:sz w:val="20"/>
                <w:szCs w:val="20"/>
              </w:rPr>
            </w:pPr>
          </w:p>
        </w:tc>
      </w:tr>
      <w:tr w:rsidR="00202F97" w14:paraId="29B2B32A" w14:textId="77777777" w:rsidTr="00CC1C8C">
        <w:tc>
          <w:tcPr>
            <w:tcW w:w="704" w:type="dxa"/>
          </w:tcPr>
          <w:p w14:paraId="6938C6B5" w14:textId="77777777" w:rsidR="00202F97" w:rsidRDefault="00202F97" w:rsidP="00202F97">
            <w:pPr>
              <w:spacing w:before="60" w:after="60"/>
              <w:ind w:left="-57" w:right="-57"/>
              <w:jc w:val="center"/>
              <w:rPr>
                <w:b/>
                <w:sz w:val="20"/>
                <w:szCs w:val="20"/>
              </w:rPr>
            </w:pPr>
            <w:r>
              <w:rPr>
                <w:b/>
                <w:sz w:val="20"/>
                <w:szCs w:val="20"/>
              </w:rPr>
              <w:t>116</w:t>
            </w:r>
          </w:p>
        </w:tc>
        <w:tc>
          <w:tcPr>
            <w:tcW w:w="4145" w:type="dxa"/>
          </w:tcPr>
          <w:p w14:paraId="422C0CFB" w14:textId="77777777" w:rsidR="00202F97" w:rsidRDefault="00202F97" w:rsidP="00202F97">
            <w:pPr>
              <w:rPr>
                <w:rFonts w:ascii="Cambria" w:hAnsi="Cambria" w:cs="Calibri"/>
                <w:color w:val="000000"/>
              </w:rPr>
            </w:pPr>
            <w:proofErr w:type="spellStart"/>
            <w:r>
              <w:rPr>
                <w:rFonts w:ascii="Arial" w:hAnsi="Arial" w:cs="Arial"/>
                <w:sz w:val="20"/>
                <w:szCs w:val="20"/>
              </w:rPr>
              <w:t>Gelofusine</w:t>
            </w:r>
            <w:proofErr w:type="spellEnd"/>
            <w:r>
              <w:rPr>
                <w:rFonts w:ascii="Arial" w:hAnsi="Arial" w:cs="Arial"/>
                <w:sz w:val="20"/>
                <w:szCs w:val="20"/>
              </w:rPr>
              <w:t xml:space="preserve"> Plasma Expander 500ml</w:t>
            </w:r>
          </w:p>
        </w:tc>
        <w:tc>
          <w:tcPr>
            <w:tcW w:w="1271" w:type="dxa"/>
          </w:tcPr>
          <w:p w14:paraId="2EFAE35C" w14:textId="77777777" w:rsidR="00202F97" w:rsidRDefault="00202F97" w:rsidP="00202F97">
            <w:pPr>
              <w:jc w:val="center"/>
              <w:rPr>
                <w:rFonts w:ascii="Cambria" w:hAnsi="Cambria" w:cs="Calibri"/>
                <w:color w:val="000000"/>
              </w:rPr>
            </w:pPr>
            <w:r>
              <w:rPr>
                <w:rFonts w:ascii="Calibri" w:hAnsi="Calibri" w:cs="Calibri"/>
                <w:color w:val="000000"/>
              </w:rPr>
              <w:t>40</w:t>
            </w:r>
          </w:p>
        </w:tc>
        <w:tc>
          <w:tcPr>
            <w:tcW w:w="1391" w:type="dxa"/>
          </w:tcPr>
          <w:p w14:paraId="69F102A8" w14:textId="77777777" w:rsidR="00202F97" w:rsidRDefault="00202F97" w:rsidP="00202F97">
            <w:pPr>
              <w:jc w:val="center"/>
              <w:rPr>
                <w:rFonts w:ascii="Cambria" w:hAnsi="Cambria" w:cs="Calibri"/>
                <w:color w:val="000000"/>
              </w:rPr>
            </w:pPr>
            <w:r>
              <w:rPr>
                <w:rFonts w:ascii="Cambria" w:hAnsi="Cambria" w:cs="Calibri"/>
                <w:color w:val="000000"/>
              </w:rPr>
              <w:t>1</w:t>
            </w:r>
          </w:p>
        </w:tc>
        <w:tc>
          <w:tcPr>
            <w:tcW w:w="1824" w:type="dxa"/>
          </w:tcPr>
          <w:p w14:paraId="5DFFD6BF" w14:textId="43CCBE85" w:rsidR="00202F97" w:rsidRDefault="00202F97" w:rsidP="00202F97">
            <w:pPr>
              <w:contextualSpacing/>
              <w:jc w:val="center"/>
              <w:rPr>
                <w:rFonts w:cs="Arial"/>
                <w:sz w:val="20"/>
                <w:szCs w:val="20"/>
              </w:rPr>
            </w:pPr>
            <w:r>
              <w:rPr>
                <w:b/>
                <w:sz w:val="20"/>
                <w:szCs w:val="20"/>
              </w:rPr>
              <w:t>30</w:t>
            </w:r>
          </w:p>
        </w:tc>
        <w:tc>
          <w:tcPr>
            <w:tcW w:w="2519" w:type="dxa"/>
          </w:tcPr>
          <w:p w14:paraId="3ADE56EC" w14:textId="270F640A" w:rsidR="00202F97" w:rsidRDefault="00202F97" w:rsidP="00202F97">
            <w:pPr>
              <w:spacing w:before="60" w:after="60"/>
              <w:jc w:val="center"/>
              <w:rPr>
                <w:b/>
                <w:sz w:val="20"/>
                <w:szCs w:val="20"/>
              </w:rPr>
            </w:pPr>
          </w:p>
        </w:tc>
        <w:tc>
          <w:tcPr>
            <w:tcW w:w="2074" w:type="dxa"/>
          </w:tcPr>
          <w:p w14:paraId="7EB96709" w14:textId="77777777" w:rsidR="00202F97" w:rsidRDefault="00202F97" w:rsidP="00202F97">
            <w:pPr>
              <w:spacing w:before="60" w:after="60"/>
              <w:jc w:val="center"/>
              <w:rPr>
                <w:b/>
                <w:sz w:val="20"/>
                <w:szCs w:val="20"/>
              </w:rPr>
            </w:pPr>
          </w:p>
        </w:tc>
      </w:tr>
      <w:tr w:rsidR="00202F97" w14:paraId="006938CD" w14:textId="77777777" w:rsidTr="00CC1C8C">
        <w:tc>
          <w:tcPr>
            <w:tcW w:w="704" w:type="dxa"/>
          </w:tcPr>
          <w:p w14:paraId="47902581" w14:textId="77777777" w:rsidR="00202F97" w:rsidRDefault="00202F97" w:rsidP="00202F97">
            <w:pPr>
              <w:spacing w:before="60" w:after="60"/>
              <w:ind w:left="-57" w:right="-57"/>
              <w:jc w:val="center"/>
              <w:rPr>
                <w:b/>
                <w:sz w:val="20"/>
                <w:szCs w:val="20"/>
              </w:rPr>
            </w:pPr>
            <w:r>
              <w:rPr>
                <w:b/>
                <w:sz w:val="20"/>
                <w:szCs w:val="20"/>
              </w:rPr>
              <w:t>117</w:t>
            </w:r>
          </w:p>
        </w:tc>
        <w:tc>
          <w:tcPr>
            <w:tcW w:w="4145" w:type="dxa"/>
          </w:tcPr>
          <w:p w14:paraId="7FFB9822" w14:textId="77777777" w:rsidR="00202F97" w:rsidRDefault="00202F97" w:rsidP="00202F97">
            <w:pPr>
              <w:rPr>
                <w:rFonts w:ascii="Cambria" w:hAnsi="Cambria" w:cs="Calibri"/>
                <w:color w:val="000000"/>
              </w:rPr>
            </w:pPr>
            <w:r>
              <w:rPr>
                <w:rFonts w:ascii="Arial" w:hAnsi="Arial" w:cs="Arial"/>
                <w:sz w:val="20"/>
                <w:szCs w:val="20"/>
              </w:rPr>
              <w:t>Gentamicin 80mg/2ml injection</w:t>
            </w:r>
          </w:p>
        </w:tc>
        <w:tc>
          <w:tcPr>
            <w:tcW w:w="1271" w:type="dxa"/>
          </w:tcPr>
          <w:p w14:paraId="72083B1F" w14:textId="77777777" w:rsidR="00202F97" w:rsidRDefault="00202F97" w:rsidP="00202F97">
            <w:pPr>
              <w:jc w:val="center"/>
              <w:rPr>
                <w:rFonts w:ascii="Cambria" w:hAnsi="Cambria" w:cs="Calibri"/>
                <w:color w:val="000000"/>
              </w:rPr>
            </w:pPr>
            <w:r>
              <w:rPr>
                <w:rFonts w:ascii="Calibri" w:hAnsi="Calibri" w:cs="Calibri"/>
                <w:color w:val="000000"/>
              </w:rPr>
              <w:t>3600</w:t>
            </w:r>
          </w:p>
        </w:tc>
        <w:tc>
          <w:tcPr>
            <w:tcW w:w="1391" w:type="dxa"/>
          </w:tcPr>
          <w:p w14:paraId="40D10E52" w14:textId="77777777" w:rsidR="00202F97" w:rsidRDefault="00202F97" w:rsidP="00202F97">
            <w:pPr>
              <w:jc w:val="center"/>
              <w:rPr>
                <w:rFonts w:ascii="Cambria" w:hAnsi="Cambria" w:cs="Calibri"/>
                <w:color w:val="000000"/>
              </w:rPr>
            </w:pPr>
            <w:r>
              <w:rPr>
                <w:rFonts w:ascii="Cambria" w:hAnsi="Cambria" w:cs="Calibri"/>
                <w:color w:val="000000"/>
              </w:rPr>
              <w:t>1</w:t>
            </w:r>
          </w:p>
        </w:tc>
        <w:tc>
          <w:tcPr>
            <w:tcW w:w="1824" w:type="dxa"/>
          </w:tcPr>
          <w:p w14:paraId="2F1F3595" w14:textId="20B5CF5B" w:rsidR="00202F97" w:rsidRDefault="00202F97" w:rsidP="00202F97">
            <w:pPr>
              <w:contextualSpacing/>
              <w:jc w:val="center"/>
              <w:rPr>
                <w:rFonts w:cs="Arial"/>
                <w:sz w:val="20"/>
                <w:szCs w:val="20"/>
              </w:rPr>
            </w:pPr>
            <w:r>
              <w:rPr>
                <w:b/>
                <w:sz w:val="20"/>
                <w:szCs w:val="20"/>
              </w:rPr>
              <w:t>30</w:t>
            </w:r>
          </w:p>
        </w:tc>
        <w:tc>
          <w:tcPr>
            <w:tcW w:w="2519" w:type="dxa"/>
          </w:tcPr>
          <w:p w14:paraId="5B576E24" w14:textId="147D88E9" w:rsidR="00202F97" w:rsidRDefault="00202F97" w:rsidP="00202F97">
            <w:pPr>
              <w:spacing w:before="60" w:after="60"/>
              <w:jc w:val="center"/>
              <w:rPr>
                <w:b/>
                <w:sz w:val="20"/>
                <w:szCs w:val="20"/>
              </w:rPr>
            </w:pPr>
          </w:p>
        </w:tc>
        <w:tc>
          <w:tcPr>
            <w:tcW w:w="2074" w:type="dxa"/>
          </w:tcPr>
          <w:p w14:paraId="44295330" w14:textId="77777777" w:rsidR="00202F97" w:rsidRDefault="00202F97" w:rsidP="00202F97">
            <w:pPr>
              <w:spacing w:before="60" w:after="60"/>
              <w:jc w:val="center"/>
              <w:rPr>
                <w:b/>
                <w:sz w:val="20"/>
                <w:szCs w:val="20"/>
              </w:rPr>
            </w:pPr>
          </w:p>
        </w:tc>
      </w:tr>
      <w:tr w:rsidR="00202F97" w14:paraId="212B48EF" w14:textId="77777777" w:rsidTr="00CC1C8C">
        <w:tc>
          <w:tcPr>
            <w:tcW w:w="704" w:type="dxa"/>
          </w:tcPr>
          <w:p w14:paraId="5FB4B436" w14:textId="77777777" w:rsidR="00202F97" w:rsidRDefault="00202F97" w:rsidP="00202F97">
            <w:pPr>
              <w:spacing w:before="60" w:after="60"/>
              <w:ind w:left="-57" w:right="-57"/>
              <w:jc w:val="center"/>
              <w:rPr>
                <w:b/>
                <w:sz w:val="20"/>
                <w:szCs w:val="20"/>
              </w:rPr>
            </w:pPr>
            <w:r>
              <w:rPr>
                <w:b/>
                <w:sz w:val="20"/>
                <w:szCs w:val="20"/>
              </w:rPr>
              <w:t>118</w:t>
            </w:r>
          </w:p>
        </w:tc>
        <w:tc>
          <w:tcPr>
            <w:tcW w:w="4145" w:type="dxa"/>
          </w:tcPr>
          <w:p w14:paraId="32726E1C" w14:textId="77777777" w:rsidR="00202F97" w:rsidRDefault="00202F97" w:rsidP="00202F97">
            <w:pPr>
              <w:rPr>
                <w:rFonts w:ascii="Cambria" w:hAnsi="Cambria" w:cs="Calibri"/>
                <w:color w:val="000000"/>
              </w:rPr>
            </w:pPr>
            <w:r>
              <w:rPr>
                <w:rFonts w:ascii="Arial" w:hAnsi="Arial" w:cs="Arial"/>
                <w:sz w:val="20"/>
                <w:szCs w:val="20"/>
              </w:rPr>
              <w:t>Gentamicin ear drop</w:t>
            </w:r>
          </w:p>
        </w:tc>
        <w:tc>
          <w:tcPr>
            <w:tcW w:w="1271" w:type="dxa"/>
          </w:tcPr>
          <w:p w14:paraId="6AF6FF03" w14:textId="77777777" w:rsidR="00202F97" w:rsidRDefault="00202F97" w:rsidP="00202F97">
            <w:pPr>
              <w:jc w:val="center"/>
              <w:rPr>
                <w:rFonts w:ascii="Cambria" w:hAnsi="Cambria" w:cs="Calibri"/>
                <w:color w:val="000000"/>
              </w:rPr>
            </w:pPr>
            <w:r>
              <w:rPr>
                <w:rFonts w:ascii="Calibri" w:hAnsi="Calibri" w:cs="Calibri"/>
                <w:color w:val="000000"/>
              </w:rPr>
              <w:t>60</w:t>
            </w:r>
          </w:p>
        </w:tc>
        <w:tc>
          <w:tcPr>
            <w:tcW w:w="1391" w:type="dxa"/>
          </w:tcPr>
          <w:p w14:paraId="20A203F0" w14:textId="77777777" w:rsidR="00202F97" w:rsidRDefault="00202F97" w:rsidP="00202F97">
            <w:pPr>
              <w:jc w:val="center"/>
              <w:rPr>
                <w:rFonts w:ascii="Cambria" w:hAnsi="Cambria" w:cs="Calibri"/>
                <w:color w:val="000000"/>
              </w:rPr>
            </w:pPr>
            <w:r>
              <w:rPr>
                <w:rFonts w:ascii="Cambria" w:hAnsi="Cambria" w:cs="Calibri"/>
                <w:color w:val="000000"/>
              </w:rPr>
              <w:t>1</w:t>
            </w:r>
          </w:p>
        </w:tc>
        <w:tc>
          <w:tcPr>
            <w:tcW w:w="1824" w:type="dxa"/>
          </w:tcPr>
          <w:p w14:paraId="027DCCC2" w14:textId="79E0A421" w:rsidR="00202F97" w:rsidRDefault="00202F97" w:rsidP="00202F97">
            <w:pPr>
              <w:contextualSpacing/>
              <w:jc w:val="center"/>
              <w:rPr>
                <w:rFonts w:cs="Arial"/>
                <w:sz w:val="20"/>
                <w:szCs w:val="20"/>
              </w:rPr>
            </w:pPr>
            <w:r>
              <w:rPr>
                <w:b/>
                <w:sz w:val="20"/>
                <w:szCs w:val="20"/>
              </w:rPr>
              <w:t>30</w:t>
            </w:r>
          </w:p>
        </w:tc>
        <w:tc>
          <w:tcPr>
            <w:tcW w:w="2519" w:type="dxa"/>
          </w:tcPr>
          <w:p w14:paraId="2F24D54A" w14:textId="2EFA0BBE" w:rsidR="00202F97" w:rsidRDefault="00202F97" w:rsidP="00202F97">
            <w:pPr>
              <w:spacing w:before="60" w:after="60"/>
              <w:jc w:val="center"/>
              <w:rPr>
                <w:b/>
                <w:sz w:val="20"/>
                <w:szCs w:val="20"/>
              </w:rPr>
            </w:pPr>
          </w:p>
        </w:tc>
        <w:tc>
          <w:tcPr>
            <w:tcW w:w="2074" w:type="dxa"/>
          </w:tcPr>
          <w:p w14:paraId="3317552C" w14:textId="77777777" w:rsidR="00202F97" w:rsidRDefault="00202F97" w:rsidP="00202F97">
            <w:pPr>
              <w:spacing w:before="60" w:after="60"/>
              <w:jc w:val="center"/>
              <w:rPr>
                <w:b/>
                <w:sz w:val="20"/>
                <w:szCs w:val="20"/>
              </w:rPr>
            </w:pPr>
          </w:p>
        </w:tc>
      </w:tr>
      <w:tr w:rsidR="00202F97" w14:paraId="20A345AF" w14:textId="77777777" w:rsidTr="00CC1C8C">
        <w:tc>
          <w:tcPr>
            <w:tcW w:w="704" w:type="dxa"/>
          </w:tcPr>
          <w:p w14:paraId="1499CB66" w14:textId="77777777" w:rsidR="00202F97" w:rsidRDefault="00202F97" w:rsidP="00202F97">
            <w:pPr>
              <w:spacing w:before="60" w:after="60"/>
              <w:ind w:left="-57" w:right="-57"/>
              <w:jc w:val="center"/>
              <w:rPr>
                <w:b/>
                <w:sz w:val="20"/>
                <w:szCs w:val="20"/>
              </w:rPr>
            </w:pPr>
            <w:r>
              <w:rPr>
                <w:b/>
                <w:sz w:val="20"/>
                <w:szCs w:val="20"/>
              </w:rPr>
              <w:t>119</w:t>
            </w:r>
          </w:p>
        </w:tc>
        <w:tc>
          <w:tcPr>
            <w:tcW w:w="4145" w:type="dxa"/>
          </w:tcPr>
          <w:p w14:paraId="6B1CC1F9" w14:textId="77777777" w:rsidR="00202F97" w:rsidRDefault="00202F97" w:rsidP="00202F97">
            <w:pPr>
              <w:rPr>
                <w:rFonts w:ascii="Cambria" w:hAnsi="Cambria" w:cs="Calibri"/>
                <w:color w:val="000000"/>
              </w:rPr>
            </w:pPr>
            <w:proofErr w:type="spellStart"/>
            <w:r>
              <w:rPr>
                <w:rFonts w:ascii="Arial" w:hAnsi="Arial" w:cs="Arial"/>
                <w:sz w:val="20"/>
                <w:szCs w:val="20"/>
              </w:rPr>
              <w:t>Glibenclamide</w:t>
            </w:r>
            <w:proofErr w:type="spellEnd"/>
            <w:r>
              <w:rPr>
                <w:rFonts w:ascii="Arial" w:hAnsi="Arial" w:cs="Arial"/>
                <w:sz w:val="20"/>
                <w:szCs w:val="20"/>
              </w:rPr>
              <w:t xml:space="preserve"> 5mg tabs</w:t>
            </w:r>
          </w:p>
        </w:tc>
        <w:tc>
          <w:tcPr>
            <w:tcW w:w="1271" w:type="dxa"/>
          </w:tcPr>
          <w:p w14:paraId="494A56F5" w14:textId="77777777" w:rsidR="00202F97" w:rsidRDefault="00202F97" w:rsidP="00202F97">
            <w:pPr>
              <w:jc w:val="center"/>
              <w:rPr>
                <w:rFonts w:ascii="Cambria" w:hAnsi="Cambria" w:cs="Calibri"/>
                <w:color w:val="000000"/>
              </w:rPr>
            </w:pPr>
            <w:r>
              <w:rPr>
                <w:rFonts w:ascii="Calibri" w:hAnsi="Calibri" w:cs="Calibri"/>
                <w:color w:val="000000"/>
              </w:rPr>
              <w:t>180000</w:t>
            </w:r>
          </w:p>
        </w:tc>
        <w:tc>
          <w:tcPr>
            <w:tcW w:w="1391" w:type="dxa"/>
          </w:tcPr>
          <w:p w14:paraId="43F6C541" w14:textId="77777777" w:rsidR="00202F97" w:rsidRDefault="00202F97" w:rsidP="00202F97">
            <w:pPr>
              <w:jc w:val="center"/>
              <w:rPr>
                <w:rFonts w:ascii="Cambria" w:hAnsi="Cambria" w:cs="Calibri"/>
                <w:color w:val="000000"/>
              </w:rPr>
            </w:pPr>
            <w:r>
              <w:rPr>
                <w:rFonts w:ascii="Cambria" w:hAnsi="Cambria" w:cs="Calibri"/>
                <w:color w:val="000000"/>
              </w:rPr>
              <w:t>1</w:t>
            </w:r>
          </w:p>
        </w:tc>
        <w:tc>
          <w:tcPr>
            <w:tcW w:w="1824" w:type="dxa"/>
          </w:tcPr>
          <w:p w14:paraId="6CFA16B1" w14:textId="3A059088" w:rsidR="00202F97" w:rsidRDefault="00202F97" w:rsidP="00202F97">
            <w:pPr>
              <w:contextualSpacing/>
              <w:jc w:val="center"/>
              <w:rPr>
                <w:rFonts w:cs="Arial"/>
                <w:sz w:val="20"/>
                <w:szCs w:val="20"/>
              </w:rPr>
            </w:pPr>
            <w:r>
              <w:rPr>
                <w:b/>
                <w:sz w:val="20"/>
                <w:szCs w:val="20"/>
              </w:rPr>
              <w:t>30</w:t>
            </w:r>
          </w:p>
        </w:tc>
        <w:tc>
          <w:tcPr>
            <w:tcW w:w="2519" w:type="dxa"/>
          </w:tcPr>
          <w:p w14:paraId="51457A76" w14:textId="49A13B3C" w:rsidR="00202F97" w:rsidRDefault="00202F97" w:rsidP="00202F97">
            <w:pPr>
              <w:spacing w:before="60" w:after="60"/>
              <w:jc w:val="center"/>
              <w:rPr>
                <w:b/>
                <w:sz w:val="20"/>
                <w:szCs w:val="20"/>
              </w:rPr>
            </w:pPr>
          </w:p>
        </w:tc>
        <w:tc>
          <w:tcPr>
            <w:tcW w:w="2074" w:type="dxa"/>
          </w:tcPr>
          <w:p w14:paraId="7177EBF0" w14:textId="77777777" w:rsidR="00202F97" w:rsidRDefault="00202F97" w:rsidP="00202F97">
            <w:pPr>
              <w:spacing w:before="60" w:after="60"/>
              <w:jc w:val="center"/>
              <w:rPr>
                <w:b/>
                <w:sz w:val="20"/>
                <w:szCs w:val="20"/>
              </w:rPr>
            </w:pPr>
          </w:p>
        </w:tc>
      </w:tr>
      <w:tr w:rsidR="00202F97" w14:paraId="31804C7A" w14:textId="77777777" w:rsidTr="00CC1C8C">
        <w:tc>
          <w:tcPr>
            <w:tcW w:w="704" w:type="dxa"/>
          </w:tcPr>
          <w:p w14:paraId="32B508D7" w14:textId="77777777" w:rsidR="00202F97" w:rsidRDefault="00202F97" w:rsidP="00202F97">
            <w:pPr>
              <w:spacing w:before="60" w:after="60"/>
              <w:ind w:left="-57" w:right="-57"/>
              <w:jc w:val="center"/>
              <w:rPr>
                <w:b/>
                <w:sz w:val="20"/>
                <w:szCs w:val="20"/>
              </w:rPr>
            </w:pPr>
            <w:r>
              <w:rPr>
                <w:b/>
                <w:sz w:val="20"/>
                <w:szCs w:val="20"/>
              </w:rPr>
              <w:t>120</w:t>
            </w:r>
          </w:p>
        </w:tc>
        <w:tc>
          <w:tcPr>
            <w:tcW w:w="4145" w:type="dxa"/>
          </w:tcPr>
          <w:p w14:paraId="6620F7C5" w14:textId="77777777" w:rsidR="00202F97" w:rsidRDefault="00202F97" w:rsidP="00202F97">
            <w:pPr>
              <w:rPr>
                <w:rFonts w:ascii="Cambria" w:hAnsi="Cambria" w:cs="Calibri"/>
                <w:color w:val="000000"/>
              </w:rPr>
            </w:pPr>
            <w:r>
              <w:rPr>
                <w:rFonts w:ascii="Arial" w:hAnsi="Arial" w:cs="Arial"/>
                <w:sz w:val="20"/>
                <w:szCs w:val="20"/>
              </w:rPr>
              <w:t>Glipizide 5mg tablet</w:t>
            </w:r>
          </w:p>
        </w:tc>
        <w:tc>
          <w:tcPr>
            <w:tcW w:w="1271" w:type="dxa"/>
          </w:tcPr>
          <w:p w14:paraId="19CE2E57" w14:textId="77777777" w:rsidR="00202F97" w:rsidRDefault="00202F97" w:rsidP="00202F97">
            <w:pPr>
              <w:jc w:val="center"/>
              <w:rPr>
                <w:rFonts w:ascii="Cambria" w:hAnsi="Cambria" w:cs="Calibri"/>
                <w:color w:val="000000"/>
              </w:rPr>
            </w:pPr>
            <w:r>
              <w:rPr>
                <w:rFonts w:ascii="Calibri" w:hAnsi="Calibri" w:cs="Calibri"/>
                <w:color w:val="000000"/>
              </w:rPr>
              <w:t>80000</w:t>
            </w:r>
          </w:p>
        </w:tc>
        <w:tc>
          <w:tcPr>
            <w:tcW w:w="1391" w:type="dxa"/>
          </w:tcPr>
          <w:p w14:paraId="15D4770E" w14:textId="77777777" w:rsidR="00202F97" w:rsidRDefault="00202F97" w:rsidP="00202F97">
            <w:pPr>
              <w:jc w:val="center"/>
              <w:rPr>
                <w:rFonts w:ascii="Cambria" w:hAnsi="Cambria" w:cs="Calibri"/>
                <w:color w:val="000000"/>
              </w:rPr>
            </w:pPr>
            <w:r>
              <w:rPr>
                <w:rFonts w:ascii="Cambria" w:hAnsi="Cambria" w:cs="Calibri"/>
                <w:color w:val="000000"/>
              </w:rPr>
              <w:t>1</w:t>
            </w:r>
          </w:p>
        </w:tc>
        <w:tc>
          <w:tcPr>
            <w:tcW w:w="1824" w:type="dxa"/>
          </w:tcPr>
          <w:p w14:paraId="12E81773" w14:textId="028685B4" w:rsidR="00202F97" w:rsidRDefault="00202F97" w:rsidP="00202F97">
            <w:pPr>
              <w:contextualSpacing/>
              <w:jc w:val="center"/>
              <w:rPr>
                <w:rFonts w:cs="Arial"/>
                <w:sz w:val="20"/>
                <w:szCs w:val="20"/>
              </w:rPr>
            </w:pPr>
            <w:r>
              <w:rPr>
                <w:b/>
                <w:sz w:val="20"/>
                <w:szCs w:val="20"/>
              </w:rPr>
              <w:t>30</w:t>
            </w:r>
          </w:p>
        </w:tc>
        <w:tc>
          <w:tcPr>
            <w:tcW w:w="2519" w:type="dxa"/>
          </w:tcPr>
          <w:p w14:paraId="6CD85591" w14:textId="496A4403" w:rsidR="00202F97" w:rsidRDefault="00202F97" w:rsidP="00202F97">
            <w:pPr>
              <w:spacing w:before="60" w:after="60"/>
              <w:jc w:val="center"/>
              <w:rPr>
                <w:b/>
                <w:sz w:val="20"/>
                <w:szCs w:val="20"/>
              </w:rPr>
            </w:pPr>
          </w:p>
        </w:tc>
        <w:tc>
          <w:tcPr>
            <w:tcW w:w="2074" w:type="dxa"/>
          </w:tcPr>
          <w:p w14:paraId="42577DC2" w14:textId="77777777" w:rsidR="00202F97" w:rsidRDefault="00202F97" w:rsidP="00202F97">
            <w:pPr>
              <w:spacing w:before="60" w:after="60"/>
              <w:jc w:val="center"/>
              <w:rPr>
                <w:b/>
                <w:sz w:val="20"/>
                <w:szCs w:val="20"/>
              </w:rPr>
            </w:pPr>
          </w:p>
        </w:tc>
      </w:tr>
      <w:tr w:rsidR="00202F97" w14:paraId="1513D83A" w14:textId="77777777" w:rsidTr="00CC1C8C">
        <w:tc>
          <w:tcPr>
            <w:tcW w:w="704" w:type="dxa"/>
          </w:tcPr>
          <w:p w14:paraId="2202A55C" w14:textId="77777777" w:rsidR="00202F97" w:rsidRDefault="00202F97" w:rsidP="00202F97">
            <w:pPr>
              <w:spacing w:before="60" w:after="60"/>
              <w:ind w:left="-57" w:right="-57"/>
              <w:jc w:val="center"/>
              <w:rPr>
                <w:b/>
                <w:sz w:val="20"/>
                <w:szCs w:val="20"/>
              </w:rPr>
            </w:pPr>
            <w:r>
              <w:rPr>
                <w:b/>
                <w:sz w:val="20"/>
                <w:szCs w:val="20"/>
              </w:rPr>
              <w:t>121</w:t>
            </w:r>
          </w:p>
        </w:tc>
        <w:tc>
          <w:tcPr>
            <w:tcW w:w="4145" w:type="dxa"/>
          </w:tcPr>
          <w:p w14:paraId="5A8E875F" w14:textId="77777777" w:rsidR="00202F97" w:rsidRDefault="00202F97" w:rsidP="00202F97">
            <w:pPr>
              <w:rPr>
                <w:rFonts w:ascii="Cambria" w:hAnsi="Cambria" w:cs="Calibri"/>
                <w:color w:val="000000"/>
              </w:rPr>
            </w:pPr>
            <w:r>
              <w:rPr>
                <w:rFonts w:ascii="Arial" w:hAnsi="Arial" w:cs="Arial"/>
                <w:sz w:val="20"/>
                <w:szCs w:val="20"/>
              </w:rPr>
              <w:t>Glycerol with fructose and Sodium Chloride IV solution 1L</w:t>
            </w:r>
          </w:p>
        </w:tc>
        <w:tc>
          <w:tcPr>
            <w:tcW w:w="1271" w:type="dxa"/>
          </w:tcPr>
          <w:p w14:paraId="28EC3642" w14:textId="77777777" w:rsidR="00202F97" w:rsidRDefault="00202F97" w:rsidP="00202F97">
            <w:pPr>
              <w:jc w:val="center"/>
              <w:rPr>
                <w:rFonts w:ascii="Cambria" w:hAnsi="Cambria" w:cs="Calibri"/>
                <w:color w:val="000000"/>
              </w:rPr>
            </w:pPr>
            <w:r>
              <w:rPr>
                <w:rFonts w:ascii="Calibri" w:hAnsi="Calibri" w:cs="Calibri"/>
                <w:color w:val="000000"/>
              </w:rPr>
              <w:t>120</w:t>
            </w:r>
          </w:p>
        </w:tc>
        <w:tc>
          <w:tcPr>
            <w:tcW w:w="1391" w:type="dxa"/>
          </w:tcPr>
          <w:p w14:paraId="08EA474A" w14:textId="77777777" w:rsidR="00202F97" w:rsidRDefault="00202F97" w:rsidP="00202F97">
            <w:pPr>
              <w:jc w:val="center"/>
              <w:rPr>
                <w:rFonts w:ascii="Cambria" w:hAnsi="Cambria" w:cs="Calibri"/>
                <w:color w:val="000000"/>
              </w:rPr>
            </w:pPr>
            <w:r>
              <w:rPr>
                <w:rFonts w:ascii="Cambria" w:hAnsi="Cambria" w:cs="Calibri"/>
                <w:color w:val="000000"/>
              </w:rPr>
              <w:t>1</w:t>
            </w:r>
          </w:p>
        </w:tc>
        <w:tc>
          <w:tcPr>
            <w:tcW w:w="1824" w:type="dxa"/>
          </w:tcPr>
          <w:p w14:paraId="1EBD9609" w14:textId="7DC40B20" w:rsidR="00202F97" w:rsidRDefault="00202F97" w:rsidP="00202F97">
            <w:pPr>
              <w:contextualSpacing/>
              <w:jc w:val="center"/>
              <w:rPr>
                <w:rFonts w:cs="Arial"/>
                <w:sz w:val="20"/>
                <w:szCs w:val="20"/>
              </w:rPr>
            </w:pPr>
            <w:r>
              <w:rPr>
                <w:b/>
                <w:sz w:val="20"/>
                <w:szCs w:val="20"/>
              </w:rPr>
              <w:t>30</w:t>
            </w:r>
          </w:p>
        </w:tc>
        <w:tc>
          <w:tcPr>
            <w:tcW w:w="2519" w:type="dxa"/>
          </w:tcPr>
          <w:p w14:paraId="6A319AED" w14:textId="0CC0116B" w:rsidR="00202F97" w:rsidRDefault="00202F97" w:rsidP="00202F97">
            <w:pPr>
              <w:spacing w:before="60" w:after="60"/>
              <w:jc w:val="center"/>
              <w:rPr>
                <w:b/>
                <w:sz w:val="20"/>
                <w:szCs w:val="20"/>
              </w:rPr>
            </w:pPr>
          </w:p>
        </w:tc>
        <w:tc>
          <w:tcPr>
            <w:tcW w:w="2074" w:type="dxa"/>
          </w:tcPr>
          <w:p w14:paraId="0C117721" w14:textId="77777777" w:rsidR="00202F97" w:rsidRDefault="00202F97" w:rsidP="00202F97">
            <w:pPr>
              <w:spacing w:before="60" w:after="60"/>
              <w:jc w:val="center"/>
              <w:rPr>
                <w:b/>
                <w:sz w:val="20"/>
                <w:szCs w:val="20"/>
              </w:rPr>
            </w:pPr>
          </w:p>
        </w:tc>
      </w:tr>
      <w:tr w:rsidR="00202F97" w14:paraId="6E380255" w14:textId="77777777" w:rsidTr="00CC1C8C">
        <w:tc>
          <w:tcPr>
            <w:tcW w:w="704" w:type="dxa"/>
          </w:tcPr>
          <w:p w14:paraId="355AD521" w14:textId="77777777" w:rsidR="00202F97" w:rsidRDefault="00202F97" w:rsidP="00202F97">
            <w:pPr>
              <w:spacing w:before="60" w:after="60"/>
              <w:ind w:left="-57" w:right="-57"/>
              <w:jc w:val="center"/>
              <w:rPr>
                <w:b/>
                <w:sz w:val="20"/>
                <w:szCs w:val="20"/>
              </w:rPr>
            </w:pPr>
            <w:r>
              <w:rPr>
                <w:b/>
                <w:sz w:val="20"/>
                <w:szCs w:val="20"/>
              </w:rPr>
              <w:t>122</w:t>
            </w:r>
          </w:p>
        </w:tc>
        <w:tc>
          <w:tcPr>
            <w:tcW w:w="4145" w:type="dxa"/>
          </w:tcPr>
          <w:p w14:paraId="78AF2555" w14:textId="77777777" w:rsidR="00202F97" w:rsidRDefault="00202F97" w:rsidP="00202F97">
            <w:pPr>
              <w:rPr>
                <w:rFonts w:ascii="Cambria" w:hAnsi="Cambria" w:cs="Calibri"/>
                <w:color w:val="000000"/>
              </w:rPr>
            </w:pPr>
            <w:r>
              <w:rPr>
                <w:rFonts w:ascii="Arial" w:hAnsi="Arial" w:cs="Arial"/>
                <w:sz w:val="20"/>
                <w:szCs w:val="20"/>
              </w:rPr>
              <w:t>Glyceryl trinitrate 600mcg tablet</w:t>
            </w:r>
          </w:p>
        </w:tc>
        <w:tc>
          <w:tcPr>
            <w:tcW w:w="1271" w:type="dxa"/>
          </w:tcPr>
          <w:p w14:paraId="72381F9E" w14:textId="77777777" w:rsidR="00202F97" w:rsidRDefault="00202F97" w:rsidP="00202F97">
            <w:pPr>
              <w:jc w:val="center"/>
              <w:rPr>
                <w:rFonts w:ascii="Cambria" w:hAnsi="Cambria" w:cs="Calibri"/>
                <w:color w:val="000000"/>
              </w:rPr>
            </w:pPr>
            <w:r>
              <w:rPr>
                <w:rFonts w:ascii="Calibri" w:hAnsi="Calibri" w:cs="Calibri"/>
                <w:color w:val="000000"/>
              </w:rPr>
              <w:t>2500</w:t>
            </w:r>
          </w:p>
        </w:tc>
        <w:tc>
          <w:tcPr>
            <w:tcW w:w="1391" w:type="dxa"/>
          </w:tcPr>
          <w:p w14:paraId="6E21E668" w14:textId="77777777" w:rsidR="00202F97" w:rsidRDefault="00202F97" w:rsidP="00202F97">
            <w:pPr>
              <w:jc w:val="center"/>
              <w:rPr>
                <w:rFonts w:ascii="Cambria" w:hAnsi="Cambria" w:cs="Calibri"/>
                <w:color w:val="000000"/>
              </w:rPr>
            </w:pPr>
            <w:r>
              <w:rPr>
                <w:rFonts w:ascii="Cambria" w:hAnsi="Cambria" w:cs="Calibri"/>
                <w:color w:val="000000"/>
              </w:rPr>
              <w:t>1</w:t>
            </w:r>
          </w:p>
        </w:tc>
        <w:tc>
          <w:tcPr>
            <w:tcW w:w="1824" w:type="dxa"/>
          </w:tcPr>
          <w:p w14:paraId="25912748" w14:textId="64EBC86E" w:rsidR="00202F97" w:rsidRDefault="00202F97" w:rsidP="00202F97">
            <w:pPr>
              <w:contextualSpacing/>
              <w:jc w:val="center"/>
              <w:rPr>
                <w:rFonts w:cs="Arial"/>
                <w:sz w:val="20"/>
                <w:szCs w:val="20"/>
              </w:rPr>
            </w:pPr>
            <w:r>
              <w:rPr>
                <w:b/>
                <w:sz w:val="20"/>
                <w:szCs w:val="20"/>
              </w:rPr>
              <w:t>30</w:t>
            </w:r>
          </w:p>
        </w:tc>
        <w:tc>
          <w:tcPr>
            <w:tcW w:w="2519" w:type="dxa"/>
          </w:tcPr>
          <w:p w14:paraId="4C9CC69A" w14:textId="3F68DFAE" w:rsidR="00202F97" w:rsidRDefault="00202F97" w:rsidP="00202F97">
            <w:pPr>
              <w:spacing w:before="60" w:after="60"/>
              <w:jc w:val="center"/>
              <w:rPr>
                <w:b/>
                <w:sz w:val="20"/>
                <w:szCs w:val="20"/>
              </w:rPr>
            </w:pPr>
          </w:p>
        </w:tc>
        <w:tc>
          <w:tcPr>
            <w:tcW w:w="2074" w:type="dxa"/>
          </w:tcPr>
          <w:p w14:paraId="357BECCB" w14:textId="77777777" w:rsidR="00202F97" w:rsidRDefault="00202F97" w:rsidP="00202F97">
            <w:pPr>
              <w:spacing w:before="60" w:after="60"/>
              <w:jc w:val="center"/>
              <w:rPr>
                <w:b/>
                <w:sz w:val="20"/>
                <w:szCs w:val="20"/>
              </w:rPr>
            </w:pPr>
          </w:p>
        </w:tc>
      </w:tr>
      <w:tr w:rsidR="00202F97" w14:paraId="6210DA68" w14:textId="77777777" w:rsidTr="00CC1C8C">
        <w:tc>
          <w:tcPr>
            <w:tcW w:w="704" w:type="dxa"/>
          </w:tcPr>
          <w:p w14:paraId="75BE67DE" w14:textId="77777777" w:rsidR="00202F97" w:rsidRDefault="00202F97" w:rsidP="00202F97">
            <w:pPr>
              <w:spacing w:before="60" w:after="60"/>
              <w:ind w:left="-57" w:right="-57"/>
              <w:jc w:val="center"/>
              <w:rPr>
                <w:b/>
                <w:sz w:val="20"/>
                <w:szCs w:val="20"/>
              </w:rPr>
            </w:pPr>
            <w:r>
              <w:rPr>
                <w:b/>
                <w:sz w:val="20"/>
                <w:szCs w:val="20"/>
              </w:rPr>
              <w:t>123</w:t>
            </w:r>
          </w:p>
        </w:tc>
        <w:tc>
          <w:tcPr>
            <w:tcW w:w="4145" w:type="dxa"/>
          </w:tcPr>
          <w:p w14:paraId="24A3AC8E" w14:textId="77777777" w:rsidR="00202F97" w:rsidRDefault="00202F97" w:rsidP="00202F97">
            <w:pPr>
              <w:rPr>
                <w:rFonts w:ascii="Cambria" w:hAnsi="Cambria" w:cs="Calibri"/>
                <w:color w:val="000000"/>
              </w:rPr>
            </w:pPr>
            <w:proofErr w:type="spellStart"/>
            <w:r>
              <w:rPr>
                <w:rFonts w:ascii="Arial" w:hAnsi="Arial" w:cs="Arial"/>
                <w:sz w:val="20"/>
                <w:szCs w:val="20"/>
              </w:rPr>
              <w:t>Grastrographin</w:t>
            </w:r>
            <w:proofErr w:type="spellEnd"/>
            <w:r>
              <w:rPr>
                <w:rFonts w:ascii="Arial" w:hAnsi="Arial" w:cs="Arial"/>
                <w:sz w:val="20"/>
                <w:szCs w:val="20"/>
              </w:rPr>
              <w:t xml:space="preserve"> (for kids) 120ml (Diatrizoate meglumine and diatrizoate sodium solution USP)</w:t>
            </w:r>
          </w:p>
        </w:tc>
        <w:tc>
          <w:tcPr>
            <w:tcW w:w="1271" w:type="dxa"/>
          </w:tcPr>
          <w:p w14:paraId="361F95A2" w14:textId="77777777" w:rsidR="00202F97" w:rsidRDefault="00202F97" w:rsidP="00202F97">
            <w:pPr>
              <w:jc w:val="center"/>
              <w:rPr>
                <w:rFonts w:ascii="Cambria" w:hAnsi="Cambria" w:cs="Calibri"/>
                <w:color w:val="000000"/>
              </w:rPr>
            </w:pPr>
            <w:r>
              <w:rPr>
                <w:rFonts w:ascii="Calibri" w:hAnsi="Calibri" w:cs="Calibri"/>
                <w:color w:val="000000"/>
              </w:rPr>
              <w:t>10</w:t>
            </w:r>
          </w:p>
        </w:tc>
        <w:tc>
          <w:tcPr>
            <w:tcW w:w="1391" w:type="dxa"/>
          </w:tcPr>
          <w:p w14:paraId="74BC3DB7" w14:textId="77777777" w:rsidR="00202F97" w:rsidRDefault="00202F97" w:rsidP="00202F97">
            <w:pPr>
              <w:jc w:val="center"/>
              <w:rPr>
                <w:rFonts w:ascii="Cambria" w:hAnsi="Cambria" w:cs="Calibri"/>
                <w:color w:val="000000"/>
              </w:rPr>
            </w:pPr>
            <w:r>
              <w:rPr>
                <w:rFonts w:ascii="Cambria" w:hAnsi="Cambria" w:cs="Calibri"/>
                <w:color w:val="000000"/>
              </w:rPr>
              <w:t>1</w:t>
            </w:r>
          </w:p>
        </w:tc>
        <w:tc>
          <w:tcPr>
            <w:tcW w:w="1824" w:type="dxa"/>
          </w:tcPr>
          <w:p w14:paraId="74989BD3" w14:textId="447513D4" w:rsidR="00202F97" w:rsidRDefault="00202F97" w:rsidP="00202F97">
            <w:pPr>
              <w:contextualSpacing/>
              <w:jc w:val="center"/>
              <w:rPr>
                <w:rFonts w:cs="Arial"/>
                <w:sz w:val="20"/>
                <w:szCs w:val="20"/>
              </w:rPr>
            </w:pPr>
            <w:r>
              <w:rPr>
                <w:b/>
                <w:sz w:val="20"/>
                <w:szCs w:val="20"/>
              </w:rPr>
              <w:t>30</w:t>
            </w:r>
          </w:p>
        </w:tc>
        <w:tc>
          <w:tcPr>
            <w:tcW w:w="2519" w:type="dxa"/>
          </w:tcPr>
          <w:p w14:paraId="1D9EE1B8" w14:textId="3559FDB0" w:rsidR="00202F97" w:rsidRDefault="00202F97" w:rsidP="00202F97">
            <w:pPr>
              <w:spacing w:before="60" w:after="60"/>
              <w:jc w:val="center"/>
              <w:rPr>
                <w:b/>
                <w:sz w:val="20"/>
                <w:szCs w:val="20"/>
              </w:rPr>
            </w:pPr>
          </w:p>
        </w:tc>
        <w:tc>
          <w:tcPr>
            <w:tcW w:w="2074" w:type="dxa"/>
          </w:tcPr>
          <w:p w14:paraId="73461141" w14:textId="77777777" w:rsidR="00202F97" w:rsidRDefault="00202F97" w:rsidP="00202F97">
            <w:pPr>
              <w:spacing w:before="60" w:after="60"/>
              <w:jc w:val="center"/>
              <w:rPr>
                <w:b/>
                <w:sz w:val="20"/>
                <w:szCs w:val="20"/>
              </w:rPr>
            </w:pPr>
          </w:p>
        </w:tc>
      </w:tr>
      <w:tr w:rsidR="00202F97" w14:paraId="7AFF3423" w14:textId="77777777" w:rsidTr="00CC1C8C">
        <w:tc>
          <w:tcPr>
            <w:tcW w:w="704" w:type="dxa"/>
          </w:tcPr>
          <w:p w14:paraId="3B97A1EC" w14:textId="77777777" w:rsidR="00202F97" w:rsidRDefault="00202F97" w:rsidP="00202F97">
            <w:pPr>
              <w:spacing w:before="60" w:after="60"/>
              <w:ind w:left="-57" w:right="-57"/>
              <w:jc w:val="center"/>
              <w:rPr>
                <w:b/>
                <w:sz w:val="20"/>
                <w:szCs w:val="20"/>
              </w:rPr>
            </w:pPr>
            <w:r>
              <w:rPr>
                <w:b/>
                <w:sz w:val="20"/>
                <w:szCs w:val="20"/>
              </w:rPr>
              <w:t>124</w:t>
            </w:r>
          </w:p>
        </w:tc>
        <w:tc>
          <w:tcPr>
            <w:tcW w:w="4145" w:type="dxa"/>
          </w:tcPr>
          <w:p w14:paraId="432BA1EB" w14:textId="77777777" w:rsidR="00202F97" w:rsidRDefault="00202F97" w:rsidP="00202F97">
            <w:pPr>
              <w:rPr>
                <w:rFonts w:ascii="Cambria" w:hAnsi="Cambria" w:cs="Calibri"/>
                <w:color w:val="000000"/>
              </w:rPr>
            </w:pPr>
            <w:r>
              <w:rPr>
                <w:rFonts w:ascii="Arial" w:hAnsi="Arial" w:cs="Arial"/>
                <w:sz w:val="20"/>
                <w:szCs w:val="20"/>
              </w:rPr>
              <w:t>Griseofulvin 125mg tablet</w:t>
            </w:r>
          </w:p>
        </w:tc>
        <w:tc>
          <w:tcPr>
            <w:tcW w:w="1271" w:type="dxa"/>
          </w:tcPr>
          <w:p w14:paraId="7BEF7D46" w14:textId="77777777" w:rsidR="00202F97" w:rsidRDefault="00202F97" w:rsidP="00202F97">
            <w:pPr>
              <w:jc w:val="center"/>
              <w:rPr>
                <w:rFonts w:ascii="Cambria" w:hAnsi="Cambria" w:cs="Calibri"/>
                <w:color w:val="000000"/>
              </w:rPr>
            </w:pPr>
            <w:r>
              <w:rPr>
                <w:rFonts w:ascii="Calibri" w:hAnsi="Calibri" w:cs="Calibri"/>
                <w:color w:val="000000"/>
              </w:rPr>
              <w:t>1200</w:t>
            </w:r>
          </w:p>
        </w:tc>
        <w:tc>
          <w:tcPr>
            <w:tcW w:w="1391" w:type="dxa"/>
          </w:tcPr>
          <w:p w14:paraId="2DA5DC85" w14:textId="77777777" w:rsidR="00202F97" w:rsidRDefault="00202F97" w:rsidP="00202F97">
            <w:pPr>
              <w:jc w:val="center"/>
              <w:rPr>
                <w:rFonts w:ascii="Cambria" w:hAnsi="Cambria" w:cs="Calibri"/>
                <w:color w:val="000000"/>
              </w:rPr>
            </w:pPr>
            <w:r>
              <w:rPr>
                <w:rFonts w:ascii="Cambria" w:hAnsi="Cambria" w:cs="Calibri"/>
                <w:color w:val="000000"/>
              </w:rPr>
              <w:t>1</w:t>
            </w:r>
          </w:p>
        </w:tc>
        <w:tc>
          <w:tcPr>
            <w:tcW w:w="1824" w:type="dxa"/>
          </w:tcPr>
          <w:p w14:paraId="4F0997FB" w14:textId="5A868D1F" w:rsidR="00202F97" w:rsidRDefault="00202F97" w:rsidP="00202F97">
            <w:pPr>
              <w:contextualSpacing/>
              <w:jc w:val="center"/>
              <w:rPr>
                <w:rFonts w:cs="Arial"/>
                <w:sz w:val="20"/>
                <w:szCs w:val="20"/>
              </w:rPr>
            </w:pPr>
            <w:r>
              <w:rPr>
                <w:b/>
                <w:sz w:val="20"/>
                <w:szCs w:val="20"/>
              </w:rPr>
              <w:t>30</w:t>
            </w:r>
          </w:p>
        </w:tc>
        <w:tc>
          <w:tcPr>
            <w:tcW w:w="2519" w:type="dxa"/>
          </w:tcPr>
          <w:p w14:paraId="3E1864D4" w14:textId="58661CDB" w:rsidR="00202F97" w:rsidRDefault="00202F97" w:rsidP="00202F97">
            <w:pPr>
              <w:spacing w:before="60" w:after="60"/>
              <w:jc w:val="center"/>
              <w:rPr>
                <w:b/>
                <w:sz w:val="20"/>
                <w:szCs w:val="20"/>
              </w:rPr>
            </w:pPr>
          </w:p>
        </w:tc>
        <w:tc>
          <w:tcPr>
            <w:tcW w:w="2074" w:type="dxa"/>
          </w:tcPr>
          <w:p w14:paraId="48E10164" w14:textId="77777777" w:rsidR="00202F97" w:rsidRDefault="00202F97" w:rsidP="00202F97">
            <w:pPr>
              <w:spacing w:before="60" w:after="60"/>
              <w:jc w:val="center"/>
              <w:rPr>
                <w:b/>
                <w:sz w:val="20"/>
                <w:szCs w:val="20"/>
              </w:rPr>
            </w:pPr>
          </w:p>
        </w:tc>
      </w:tr>
      <w:tr w:rsidR="00202F97" w14:paraId="514A0ED3" w14:textId="77777777" w:rsidTr="00CC1C8C">
        <w:tc>
          <w:tcPr>
            <w:tcW w:w="704" w:type="dxa"/>
          </w:tcPr>
          <w:p w14:paraId="2B80289D" w14:textId="77777777" w:rsidR="00202F97" w:rsidRDefault="00202F97" w:rsidP="00202F97">
            <w:pPr>
              <w:spacing w:before="60" w:after="60"/>
              <w:ind w:left="-57" w:right="-57"/>
              <w:jc w:val="center"/>
              <w:rPr>
                <w:b/>
                <w:sz w:val="20"/>
                <w:szCs w:val="20"/>
              </w:rPr>
            </w:pPr>
            <w:r>
              <w:rPr>
                <w:b/>
                <w:sz w:val="20"/>
                <w:szCs w:val="20"/>
              </w:rPr>
              <w:t>125</w:t>
            </w:r>
          </w:p>
        </w:tc>
        <w:tc>
          <w:tcPr>
            <w:tcW w:w="4145" w:type="dxa"/>
          </w:tcPr>
          <w:p w14:paraId="6EA2D949" w14:textId="77777777" w:rsidR="00202F97" w:rsidRPr="006E592E" w:rsidRDefault="00202F97" w:rsidP="00202F97">
            <w:pPr>
              <w:rPr>
                <w:rFonts w:ascii="Cambria" w:hAnsi="Cambria" w:cs="Calibri"/>
                <w:color w:val="000000"/>
              </w:rPr>
            </w:pPr>
            <w:r w:rsidRPr="006E592E">
              <w:rPr>
                <w:rFonts w:ascii="Arial" w:hAnsi="Arial" w:cs="Arial"/>
                <w:sz w:val="20"/>
                <w:szCs w:val="20"/>
              </w:rPr>
              <w:t>Griseofulvin 500mg tablet</w:t>
            </w:r>
          </w:p>
        </w:tc>
        <w:tc>
          <w:tcPr>
            <w:tcW w:w="1271" w:type="dxa"/>
          </w:tcPr>
          <w:p w14:paraId="7876C5F2" w14:textId="77777777" w:rsidR="00202F97" w:rsidRDefault="00202F97" w:rsidP="00202F97">
            <w:pPr>
              <w:jc w:val="center"/>
              <w:rPr>
                <w:rFonts w:ascii="Cambria" w:hAnsi="Cambria" w:cs="Calibri"/>
                <w:color w:val="000000"/>
              </w:rPr>
            </w:pPr>
            <w:r>
              <w:rPr>
                <w:rFonts w:ascii="Calibri" w:hAnsi="Calibri" w:cs="Calibri"/>
                <w:color w:val="000000"/>
              </w:rPr>
              <w:t>84000</w:t>
            </w:r>
          </w:p>
        </w:tc>
        <w:tc>
          <w:tcPr>
            <w:tcW w:w="1391" w:type="dxa"/>
          </w:tcPr>
          <w:p w14:paraId="7F94BBA3" w14:textId="77777777" w:rsidR="00202F97" w:rsidRDefault="00202F97" w:rsidP="00202F97">
            <w:pPr>
              <w:jc w:val="center"/>
              <w:rPr>
                <w:rFonts w:ascii="Cambria" w:hAnsi="Cambria" w:cs="Calibri"/>
                <w:color w:val="000000"/>
              </w:rPr>
            </w:pPr>
            <w:r>
              <w:rPr>
                <w:rFonts w:ascii="Cambria" w:hAnsi="Cambria" w:cs="Calibri"/>
                <w:color w:val="000000"/>
              </w:rPr>
              <w:t>1</w:t>
            </w:r>
          </w:p>
        </w:tc>
        <w:tc>
          <w:tcPr>
            <w:tcW w:w="1824" w:type="dxa"/>
          </w:tcPr>
          <w:p w14:paraId="07EF5D9F" w14:textId="76E0C7AF" w:rsidR="00202F97" w:rsidRDefault="00202F97" w:rsidP="00202F97">
            <w:pPr>
              <w:contextualSpacing/>
              <w:jc w:val="center"/>
              <w:rPr>
                <w:rFonts w:cs="Arial"/>
                <w:sz w:val="20"/>
                <w:szCs w:val="20"/>
              </w:rPr>
            </w:pPr>
            <w:r>
              <w:rPr>
                <w:b/>
                <w:sz w:val="20"/>
                <w:szCs w:val="20"/>
              </w:rPr>
              <w:t>30</w:t>
            </w:r>
          </w:p>
        </w:tc>
        <w:tc>
          <w:tcPr>
            <w:tcW w:w="2519" w:type="dxa"/>
          </w:tcPr>
          <w:p w14:paraId="04E7448D" w14:textId="606DE82E" w:rsidR="00202F97" w:rsidRDefault="00202F97" w:rsidP="00202F97">
            <w:pPr>
              <w:spacing w:before="60" w:after="60"/>
              <w:jc w:val="center"/>
              <w:rPr>
                <w:b/>
                <w:sz w:val="20"/>
                <w:szCs w:val="20"/>
              </w:rPr>
            </w:pPr>
          </w:p>
        </w:tc>
        <w:tc>
          <w:tcPr>
            <w:tcW w:w="2074" w:type="dxa"/>
          </w:tcPr>
          <w:p w14:paraId="373D9A02" w14:textId="77777777" w:rsidR="00202F97" w:rsidRDefault="00202F97" w:rsidP="00202F97">
            <w:pPr>
              <w:spacing w:before="60" w:after="60"/>
              <w:jc w:val="center"/>
              <w:rPr>
                <w:b/>
                <w:sz w:val="20"/>
                <w:szCs w:val="20"/>
              </w:rPr>
            </w:pPr>
          </w:p>
        </w:tc>
      </w:tr>
      <w:tr w:rsidR="00202F97" w14:paraId="4C9ADDE6" w14:textId="77777777" w:rsidTr="00CC1C8C">
        <w:tc>
          <w:tcPr>
            <w:tcW w:w="704" w:type="dxa"/>
          </w:tcPr>
          <w:p w14:paraId="2127952A" w14:textId="77777777" w:rsidR="00202F97" w:rsidRDefault="00202F97" w:rsidP="00202F97">
            <w:pPr>
              <w:spacing w:before="60" w:after="60"/>
              <w:ind w:left="-57" w:right="-57"/>
              <w:jc w:val="center"/>
              <w:rPr>
                <w:b/>
                <w:sz w:val="20"/>
                <w:szCs w:val="20"/>
              </w:rPr>
            </w:pPr>
            <w:r>
              <w:rPr>
                <w:b/>
                <w:sz w:val="20"/>
                <w:szCs w:val="20"/>
              </w:rPr>
              <w:t>126</w:t>
            </w:r>
          </w:p>
        </w:tc>
        <w:tc>
          <w:tcPr>
            <w:tcW w:w="4145" w:type="dxa"/>
          </w:tcPr>
          <w:p w14:paraId="06921DF0" w14:textId="77777777" w:rsidR="00202F97" w:rsidRPr="006E592E" w:rsidRDefault="00202F97" w:rsidP="00202F97">
            <w:pPr>
              <w:rPr>
                <w:rFonts w:ascii="Cambria" w:hAnsi="Cambria" w:cs="Calibri"/>
                <w:color w:val="000000"/>
              </w:rPr>
            </w:pPr>
            <w:r w:rsidRPr="006E592E">
              <w:rPr>
                <w:rFonts w:ascii="Arial" w:hAnsi="Arial" w:cs="Arial"/>
                <w:sz w:val="20"/>
                <w:szCs w:val="20"/>
              </w:rPr>
              <w:t>Haemorrhoidal ointment 50g</w:t>
            </w:r>
          </w:p>
        </w:tc>
        <w:tc>
          <w:tcPr>
            <w:tcW w:w="1271" w:type="dxa"/>
          </w:tcPr>
          <w:p w14:paraId="2E934413" w14:textId="77777777" w:rsidR="00202F97" w:rsidRDefault="00202F97" w:rsidP="00202F97">
            <w:pPr>
              <w:jc w:val="center"/>
              <w:rPr>
                <w:rFonts w:ascii="Cambria" w:hAnsi="Cambria" w:cs="Calibri"/>
                <w:color w:val="000000"/>
              </w:rPr>
            </w:pPr>
            <w:commentRangeStart w:id="142"/>
            <w:r w:rsidRPr="001203C5">
              <w:rPr>
                <w:rFonts w:ascii="Calibri" w:hAnsi="Calibri" w:cs="Calibri"/>
                <w:color w:val="000000"/>
              </w:rPr>
              <w:t>400</w:t>
            </w:r>
            <w:commentRangeEnd w:id="142"/>
            <w:r w:rsidRPr="001203C5">
              <w:rPr>
                <w:rStyle w:val="CommentReference"/>
              </w:rPr>
              <w:commentReference w:id="142"/>
            </w:r>
          </w:p>
        </w:tc>
        <w:tc>
          <w:tcPr>
            <w:tcW w:w="1391" w:type="dxa"/>
          </w:tcPr>
          <w:p w14:paraId="62A7561B" w14:textId="77777777" w:rsidR="00202F97" w:rsidRDefault="00202F97" w:rsidP="00202F97">
            <w:pPr>
              <w:jc w:val="center"/>
              <w:rPr>
                <w:rFonts w:ascii="Cambria" w:hAnsi="Cambria" w:cs="Calibri"/>
                <w:color w:val="000000"/>
              </w:rPr>
            </w:pPr>
            <w:r>
              <w:rPr>
                <w:rFonts w:ascii="Cambria" w:hAnsi="Cambria" w:cs="Calibri"/>
                <w:color w:val="000000"/>
              </w:rPr>
              <w:t>1</w:t>
            </w:r>
          </w:p>
        </w:tc>
        <w:tc>
          <w:tcPr>
            <w:tcW w:w="1824" w:type="dxa"/>
          </w:tcPr>
          <w:p w14:paraId="489F3568" w14:textId="28597438" w:rsidR="00202F97" w:rsidRDefault="00202F97" w:rsidP="00202F97">
            <w:pPr>
              <w:contextualSpacing/>
              <w:jc w:val="center"/>
              <w:rPr>
                <w:rFonts w:cs="Arial"/>
                <w:sz w:val="20"/>
                <w:szCs w:val="20"/>
              </w:rPr>
            </w:pPr>
            <w:r>
              <w:rPr>
                <w:b/>
                <w:sz w:val="20"/>
                <w:szCs w:val="20"/>
              </w:rPr>
              <w:t>30</w:t>
            </w:r>
          </w:p>
        </w:tc>
        <w:tc>
          <w:tcPr>
            <w:tcW w:w="2519" w:type="dxa"/>
          </w:tcPr>
          <w:p w14:paraId="1ED0AA54" w14:textId="737118C1" w:rsidR="00202F97" w:rsidRDefault="00202F97" w:rsidP="00202F97">
            <w:pPr>
              <w:spacing w:before="60" w:after="60"/>
              <w:jc w:val="center"/>
              <w:rPr>
                <w:b/>
                <w:sz w:val="20"/>
                <w:szCs w:val="20"/>
              </w:rPr>
            </w:pPr>
          </w:p>
        </w:tc>
        <w:tc>
          <w:tcPr>
            <w:tcW w:w="2074" w:type="dxa"/>
          </w:tcPr>
          <w:p w14:paraId="4623204C" w14:textId="77777777" w:rsidR="00202F97" w:rsidRDefault="00202F97" w:rsidP="00202F97">
            <w:pPr>
              <w:spacing w:before="60" w:after="60"/>
              <w:jc w:val="center"/>
              <w:rPr>
                <w:b/>
                <w:sz w:val="20"/>
                <w:szCs w:val="20"/>
              </w:rPr>
            </w:pPr>
          </w:p>
        </w:tc>
      </w:tr>
      <w:tr w:rsidR="00202F97" w14:paraId="0AD7B772" w14:textId="77777777" w:rsidTr="00CC1C8C">
        <w:tc>
          <w:tcPr>
            <w:tcW w:w="704" w:type="dxa"/>
          </w:tcPr>
          <w:p w14:paraId="6C3F95AC" w14:textId="77777777" w:rsidR="00202F97" w:rsidRDefault="00202F97" w:rsidP="00202F97">
            <w:pPr>
              <w:spacing w:before="60" w:after="60"/>
              <w:ind w:left="-57" w:right="-57"/>
              <w:jc w:val="center"/>
              <w:rPr>
                <w:b/>
                <w:sz w:val="20"/>
                <w:szCs w:val="20"/>
              </w:rPr>
            </w:pPr>
            <w:r>
              <w:rPr>
                <w:b/>
                <w:sz w:val="20"/>
                <w:szCs w:val="20"/>
              </w:rPr>
              <w:lastRenderedPageBreak/>
              <w:t>127</w:t>
            </w:r>
          </w:p>
        </w:tc>
        <w:tc>
          <w:tcPr>
            <w:tcW w:w="4145" w:type="dxa"/>
          </w:tcPr>
          <w:p w14:paraId="5E5DCE82" w14:textId="77777777" w:rsidR="00202F97" w:rsidRDefault="00202F97" w:rsidP="00202F97">
            <w:pPr>
              <w:rPr>
                <w:rFonts w:ascii="Cambria" w:hAnsi="Cambria" w:cs="Calibri"/>
                <w:color w:val="000000"/>
              </w:rPr>
            </w:pPr>
            <w:r>
              <w:rPr>
                <w:rFonts w:ascii="Arial" w:hAnsi="Arial" w:cs="Arial"/>
                <w:sz w:val="20"/>
                <w:szCs w:val="20"/>
              </w:rPr>
              <w:t>Haloperidol 5mg injection</w:t>
            </w:r>
          </w:p>
        </w:tc>
        <w:tc>
          <w:tcPr>
            <w:tcW w:w="1271" w:type="dxa"/>
          </w:tcPr>
          <w:p w14:paraId="4FC84823" w14:textId="77777777" w:rsidR="00202F97" w:rsidRDefault="00202F97" w:rsidP="00202F97">
            <w:pPr>
              <w:jc w:val="center"/>
              <w:rPr>
                <w:rFonts w:ascii="Cambria" w:hAnsi="Cambria" w:cs="Calibri"/>
                <w:color w:val="000000"/>
              </w:rPr>
            </w:pPr>
            <w:r>
              <w:rPr>
                <w:rFonts w:ascii="Calibri" w:hAnsi="Calibri" w:cs="Calibri"/>
                <w:color w:val="000000"/>
              </w:rPr>
              <w:t>60</w:t>
            </w:r>
          </w:p>
        </w:tc>
        <w:tc>
          <w:tcPr>
            <w:tcW w:w="1391" w:type="dxa"/>
          </w:tcPr>
          <w:p w14:paraId="51844AAB" w14:textId="77777777" w:rsidR="00202F97" w:rsidRDefault="00202F97" w:rsidP="00202F97">
            <w:pPr>
              <w:jc w:val="center"/>
              <w:rPr>
                <w:rFonts w:ascii="Cambria" w:hAnsi="Cambria" w:cs="Calibri"/>
                <w:color w:val="000000"/>
              </w:rPr>
            </w:pPr>
            <w:r>
              <w:rPr>
                <w:rFonts w:ascii="Cambria" w:hAnsi="Cambria" w:cs="Calibri"/>
                <w:color w:val="000000"/>
              </w:rPr>
              <w:t>1</w:t>
            </w:r>
          </w:p>
        </w:tc>
        <w:tc>
          <w:tcPr>
            <w:tcW w:w="1824" w:type="dxa"/>
          </w:tcPr>
          <w:p w14:paraId="5B3167CC" w14:textId="0C819CFE" w:rsidR="00202F97" w:rsidRDefault="00202F97" w:rsidP="00202F97">
            <w:pPr>
              <w:contextualSpacing/>
              <w:jc w:val="center"/>
              <w:rPr>
                <w:rFonts w:cs="Arial"/>
                <w:sz w:val="20"/>
                <w:szCs w:val="20"/>
              </w:rPr>
            </w:pPr>
            <w:r>
              <w:rPr>
                <w:b/>
                <w:sz w:val="20"/>
                <w:szCs w:val="20"/>
              </w:rPr>
              <w:t>30</w:t>
            </w:r>
          </w:p>
        </w:tc>
        <w:tc>
          <w:tcPr>
            <w:tcW w:w="2519" w:type="dxa"/>
          </w:tcPr>
          <w:p w14:paraId="1167E99C" w14:textId="15DAE66F" w:rsidR="00202F97" w:rsidRDefault="00202F97" w:rsidP="00202F97">
            <w:pPr>
              <w:spacing w:before="60" w:after="60"/>
              <w:jc w:val="center"/>
              <w:rPr>
                <w:b/>
                <w:sz w:val="20"/>
                <w:szCs w:val="20"/>
              </w:rPr>
            </w:pPr>
          </w:p>
        </w:tc>
        <w:tc>
          <w:tcPr>
            <w:tcW w:w="2074" w:type="dxa"/>
          </w:tcPr>
          <w:p w14:paraId="5A79B9BF" w14:textId="77777777" w:rsidR="00202F97" w:rsidRDefault="00202F97" w:rsidP="00202F97">
            <w:pPr>
              <w:spacing w:before="60" w:after="60"/>
              <w:jc w:val="center"/>
              <w:rPr>
                <w:b/>
                <w:sz w:val="20"/>
                <w:szCs w:val="20"/>
              </w:rPr>
            </w:pPr>
          </w:p>
        </w:tc>
      </w:tr>
      <w:tr w:rsidR="00202F97" w14:paraId="0E155071" w14:textId="77777777" w:rsidTr="00CC1C8C">
        <w:tc>
          <w:tcPr>
            <w:tcW w:w="704" w:type="dxa"/>
          </w:tcPr>
          <w:p w14:paraId="10A548D7" w14:textId="77777777" w:rsidR="00202F97" w:rsidRDefault="00202F97" w:rsidP="00202F97">
            <w:pPr>
              <w:spacing w:before="60" w:after="60"/>
              <w:ind w:left="-57" w:right="-57"/>
              <w:jc w:val="center"/>
              <w:rPr>
                <w:b/>
                <w:sz w:val="20"/>
                <w:szCs w:val="20"/>
              </w:rPr>
            </w:pPr>
            <w:r>
              <w:rPr>
                <w:b/>
                <w:sz w:val="20"/>
                <w:szCs w:val="20"/>
              </w:rPr>
              <w:t>128</w:t>
            </w:r>
          </w:p>
        </w:tc>
        <w:tc>
          <w:tcPr>
            <w:tcW w:w="4145" w:type="dxa"/>
          </w:tcPr>
          <w:p w14:paraId="2FE80AF7" w14:textId="77777777" w:rsidR="00202F97" w:rsidRDefault="00202F97" w:rsidP="00202F97">
            <w:pPr>
              <w:rPr>
                <w:rFonts w:ascii="Cambria" w:hAnsi="Cambria" w:cs="Calibri"/>
                <w:color w:val="000000"/>
              </w:rPr>
            </w:pPr>
            <w:r>
              <w:rPr>
                <w:rFonts w:ascii="Arial" w:hAnsi="Arial" w:cs="Arial"/>
                <w:sz w:val="20"/>
                <w:szCs w:val="20"/>
              </w:rPr>
              <w:t>Haloperidol tablets 500mcg</w:t>
            </w:r>
          </w:p>
        </w:tc>
        <w:tc>
          <w:tcPr>
            <w:tcW w:w="1271" w:type="dxa"/>
          </w:tcPr>
          <w:p w14:paraId="73F97BAC" w14:textId="77777777" w:rsidR="00202F97" w:rsidRDefault="00202F97" w:rsidP="00202F97">
            <w:pPr>
              <w:jc w:val="center"/>
              <w:rPr>
                <w:rFonts w:ascii="Cambria" w:hAnsi="Cambria" w:cs="Calibri"/>
                <w:color w:val="000000"/>
              </w:rPr>
            </w:pPr>
            <w:r>
              <w:rPr>
                <w:rFonts w:ascii="Calibri" w:hAnsi="Calibri" w:cs="Calibri"/>
                <w:color w:val="000000"/>
              </w:rPr>
              <w:t>6000</w:t>
            </w:r>
          </w:p>
        </w:tc>
        <w:tc>
          <w:tcPr>
            <w:tcW w:w="1391" w:type="dxa"/>
          </w:tcPr>
          <w:p w14:paraId="450A5C70" w14:textId="77777777" w:rsidR="00202F97" w:rsidRDefault="00202F97" w:rsidP="00202F97">
            <w:pPr>
              <w:jc w:val="center"/>
              <w:rPr>
                <w:rFonts w:ascii="Cambria" w:hAnsi="Cambria" w:cs="Calibri"/>
                <w:color w:val="000000"/>
              </w:rPr>
            </w:pPr>
            <w:r>
              <w:rPr>
                <w:rFonts w:ascii="Cambria" w:hAnsi="Cambria" w:cs="Calibri"/>
                <w:color w:val="000000"/>
              </w:rPr>
              <w:t>1</w:t>
            </w:r>
          </w:p>
        </w:tc>
        <w:tc>
          <w:tcPr>
            <w:tcW w:w="1824" w:type="dxa"/>
          </w:tcPr>
          <w:p w14:paraId="3988FE58" w14:textId="63706B40" w:rsidR="00202F97" w:rsidRDefault="00202F97" w:rsidP="00202F97">
            <w:pPr>
              <w:contextualSpacing/>
              <w:jc w:val="center"/>
              <w:rPr>
                <w:rFonts w:cs="Arial"/>
                <w:sz w:val="20"/>
                <w:szCs w:val="20"/>
              </w:rPr>
            </w:pPr>
            <w:r>
              <w:rPr>
                <w:b/>
                <w:sz w:val="20"/>
                <w:szCs w:val="20"/>
              </w:rPr>
              <w:t>30</w:t>
            </w:r>
          </w:p>
        </w:tc>
        <w:tc>
          <w:tcPr>
            <w:tcW w:w="2519" w:type="dxa"/>
          </w:tcPr>
          <w:p w14:paraId="57923EA6" w14:textId="09C6F4ED" w:rsidR="00202F97" w:rsidRDefault="00202F97" w:rsidP="00202F97">
            <w:pPr>
              <w:spacing w:before="60" w:after="60"/>
              <w:jc w:val="center"/>
              <w:rPr>
                <w:b/>
                <w:sz w:val="20"/>
                <w:szCs w:val="20"/>
              </w:rPr>
            </w:pPr>
          </w:p>
        </w:tc>
        <w:tc>
          <w:tcPr>
            <w:tcW w:w="2074" w:type="dxa"/>
          </w:tcPr>
          <w:p w14:paraId="207A477D" w14:textId="77777777" w:rsidR="00202F97" w:rsidRDefault="00202F97" w:rsidP="00202F97">
            <w:pPr>
              <w:spacing w:before="60" w:after="60"/>
              <w:jc w:val="center"/>
              <w:rPr>
                <w:b/>
                <w:sz w:val="20"/>
                <w:szCs w:val="20"/>
              </w:rPr>
            </w:pPr>
          </w:p>
        </w:tc>
      </w:tr>
      <w:tr w:rsidR="00202F97" w14:paraId="62A74F5F" w14:textId="77777777" w:rsidTr="00CC1C8C">
        <w:tc>
          <w:tcPr>
            <w:tcW w:w="704" w:type="dxa"/>
          </w:tcPr>
          <w:p w14:paraId="62BBC435" w14:textId="77777777" w:rsidR="00202F97" w:rsidRDefault="00202F97" w:rsidP="00202F97">
            <w:pPr>
              <w:spacing w:before="60" w:after="60"/>
              <w:ind w:left="-57" w:right="-57"/>
              <w:jc w:val="center"/>
              <w:rPr>
                <w:b/>
                <w:sz w:val="20"/>
                <w:szCs w:val="20"/>
              </w:rPr>
            </w:pPr>
            <w:r>
              <w:rPr>
                <w:b/>
                <w:sz w:val="20"/>
                <w:szCs w:val="20"/>
              </w:rPr>
              <w:t>129</w:t>
            </w:r>
          </w:p>
        </w:tc>
        <w:tc>
          <w:tcPr>
            <w:tcW w:w="4145" w:type="dxa"/>
          </w:tcPr>
          <w:p w14:paraId="58631831" w14:textId="77777777" w:rsidR="00202F97" w:rsidRDefault="00202F97" w:rsidP="00202F97">
            <w:pPr>
              <w:rPr>
                <w:rFonts w:ascii="Cambria" w:hAnsi="Cambria" w:cs="Calibri"/>
                <w:color w:val="000000"/>
              </w:rPr>
            </w:pPr>
            <w:r>
              <w:rPr>
                <w:rFonts w:ascii="Arial" w:hAnsi="Arial" w:cs="Arial"/>
                <w:sz w:val="20"/>
                <w:szCs w:val="20"/>
              </w:rPr>
              <w:t>HBV immunoglobulin 400U/ml</w:t>
            </w:r>
          </w:p>
        </w:tc>
        <w:tc>
          <w:tcPr>
            <w:tcW w:w="1271" w:type="dxa"/>
          </w:tcPr>
          <w:p w14:paraId="6CA40210" w14:textId="77777777" w:rsidR="00202F97" w:rsidRDefault="00202F97" w:rsidP="00202F97">
            <w:pPr>
              <w:jc w:val="center"/>
              <w:rPr>
                <w:rFonts w:ascii="Cambria" w:hAnsi="Cambria" w:cs="Calibri"/>
                <w:color w:val="000000"/>
              </w:rPr>
            </w:pPr>
            <w:r>
              <w:rPr>
                <w:rFonts w:ascii="Calibri" w:hAnsi="Calibri" w:cs="Calibri"/>
                <w:color w:val="000000"/>
              </w:rPr>
              <w:t>50</w:t>
            </w:r>
          </w:p>
        </w:tc>
        <w:tc>
          <w:tcPr>
            <w:tcW w:w="1391" w:type="dxa"/>
          </w:tcPr>
          <w:p w14:paraId="6AF02016" w14:textId="77777777" w:rsidR="00202F97" w:rsidRDefault="00202F97" w:rsidP="00202F97">
            <w:pPr>
              <w:jc w:val="center"/>
              <w:rPr>
                <w:rFonts w:ascii="Cambria" w:hAnsi="Cambria" w:cs="Calibri"/>
                <w:color w:val="000000"/>
              </w:rPr>
            </w:pPr>
            <w:r>
              <w:rPr>
                <w:rFonts w:ascii="Cambria" w:hAnsi="Cambria" w:cs="Calibri"/>
                <w:color w:val="000000"/>
              </w:rPr>
              <w:t>1</w:t>
            </w:r>
          </w:p>
        </w:tc>
        <w:tc>
          <w:tcPr>
            <w:tcW w:w="1824" w:type="dxa"/>
          </w:tcPr>
          <w:p w14:paraId="190BEB00" w14:textId="6ACF722E" w:rsidR="00202F97" w:rsidRDefault="00202F97" w:rsidP="00202F97">
            <w:pPr>
              <w:contextualSpacing/>
              <w:jc w:val="center"/>
              <w:rPr>
                <w:rFonts w:cs="Arial"/>
                <w:sz w:val="20"/>
                <w:szCs w:val="20"/>
              </w:rPr>
            </w:pPr>
            <w:r>
              <w:rPr>
                <w:b/>
                <w:sz w:val="20"/>
                <w:szCs w:val="20"/>
              </w:rPr>
              <w:t>30</w:t>
            </w:r>
          </w:p>
        </w:tc>
        <w:tc>
          <w:tcPr>
            <w:tcW w:w="2519" w:type="dxa"/>
          </w:tcPr>
          <w:p w14:paraId="79430DFA" w14:textId="30AED398" w:rsidR="00202F97" w:rsidRDefault="00202F97" w:rsidP="00202F97">
            <w:pPr>
              <w:spacing w:before="60" w:after="60"/>
              <w:jc w:val="center"/>
              <w:rPr>
                <w:b/>
                <w:sz w:val="20"/>
                <w:szCs w:val="20"/>
              </w:rPr>
            </w:pPr>
          </w:p>
        </w:tc>
        <w:tc>
          <w:tcPr>
            <w:tcW w:w="2074" w:type="dxa"/>
          </w:tcPr>
          <w:p w14:paraId="1C7C2BC1" w14:textId="77777777" w:rsidR="00202F97" w:rsidRDefault="00202F97" w:rsidP="00202F97">
            <w:pPr>
              <w:spacing w:before="60" w:after="60"/>
              <w:jc w:val="center"/>
              <w:rPr>
                <w:b/>
                <w:sz w:val="20"/>
                <w:szCs w:val="20"/>
              </w:rPr>
            </w:pPr>
          </w:p>
        </w:tc>
      </w:tr>
      <w:tr w:rsidR="00202F97" w14:paraId="761CEC4D" w14:textId="77777777" w:rsidTr="00CC1C8C">
        <w:tc>
          <w:tcPr>
            <w:tcW w:w="704" w:type="dxa"/>
          </w:tcPr>
          <w:p w14:paraId="479CDB8F" w14:textId="77777777" w:rsidR="00202F97" w:rsidRDefault="00202F97" w:rsidP="00202F97">
            <w:pPr>
              <w:spacing w:before="60" w:after="60"/>
              <w:ind w:left="-57" w:right="-57"/>
              <w:jc w:val="center"/>
              <w:rPr>
                <w:b/>
                <w:sz w:val="20"/>
                <w:szCs w:val="20"/>
              </w:rPr>
            </w:pPr>
            <w:r>
              <w:rPr>
                <w:b/>
                <w:sz w:val="20"/>
                <w:szCs w:val="20"/>
              </w:rPr>
              <w:t>130</w:t>
            </w:r>
          </w:p>
        </w:tc>
        <w:tc>
          <w:tcPr>
            <w:tcW w:w="4145" w:type="dxa"/>
          </w:tcPr>
          <w:p w14:paraId="679FD3F0" w14:textId="77777777" w:rsidR="00202F97" w:rsidRDefault="00202F97" w:rsidP="00202F97">
            <w:pPr>
              <w:rPr>
                <w:rFonts w:ascii="Cambria" w:hAnsi="Cambria" w:cs="Calibri"/>
                <w:color w:val="000000"/>
              </w:rPr>
            </w:pPr>
            <w:r>
              <w:rPr>
                <w:rFonts w:ascii="Arial" w:hAnsi="Arial" w:cs="Arial"/>
                <w:sz w:val="20"/>
                <w:szCs w:val="20"/>
              </w:rPr>
              <w:t>Heparin sodium 5000iu/ml 5ml injection</w:t>
            </w:r>
          </w:p>
        </w:tc>
        <w:tc>
          <w:tcPr>
            <w:tcW w:w="1271" w:type="dxa"/>
          </w:tcPr>
          <w:p w14:paraId="799299F7" w14:textId="77777777" w:rsidR="00202F97" w:rsidRDefault="00202F97" w:rsidP="00202F97">
            <w:pPr>
              <w:jc w:val="center"/>
              <w:rPr>
                <w:rFonts w:ascii="Cambria" w:hAnsi="Cambria" w:cs="Calibri"/>
                <w:color w:val="000000"/>
              </w:rPr>
            </w:pPr>
            <w:r>
              <w:rPr>
                <w:rFonts w:ascii="Calibri" w:hAnsi="Calibri" w:cs="Calibri"/>
                <w:color w:val="000000"/>
              </w:rPr>
              <w:t>1500</w:t>
            </w:r>
          </w:p>
        </w:tc>
        <w:tc>
          <w:tcPr>
            <w:tcW w:w="1391" w:type="dxa"/>
          </w:tcPr>
          <w:p w14:paraId="08299BA2" w14:textId="77777777" w:rsidR="00202F97" w:rsidRDefault="00202F97" w:rsidP="00202F97">
            <w:pPr>
              <w:jc w:val="center"/>
              <w:rPr>
                <w:rFonts w:ascii="Cambria" w:hAnsi="Cambria" w:cs="Calibri"/>
                <w:color w:val="000000"/>
              </w:rPr>
            </w:pPr>
            <w:r>
              <w:rPr>
                <w:rFonts w:ascii="Cambria" w:hAnsi="Cambria" w:cs="Calibri"/>
                <w:color w:val="000000"/>
              </w:rPr>
              <w:t>1</w:t>
            </w:r>
          </w:p>
        </w:tc>
        <w:tc>
          <w:tcPr>
            <w:tcW w:w="1824" w:type="dxa"/>
          </w:tcPr>
          <w:p w14:paraId="3F4455EA" w14:textId="335C392F" w:rsidR="00202F97" w:rsidRDefault="00202F97" w:rsidP="00202F97">
            <w:pPr>
              <w:contextualSpacing/>
              <w:jc w:val="center"/>
              <w:rPr>
                <w:rFonts w:cs="Arial"/>
                <w:sz w:val="20"/>
                <w:szCs w:val="20"/>
              </w:rPr>
            </w:pPr>
            <w:r>
              <w:rPr>
                <w:b/>
                <w:sz w:val="20"/>
                <w:szCs w:val="20"/>
              </w:rPr>
              <w:t>30</w:t>
            </w:r>
          </w:p>
        </w:tc>
        <w:tc>
          <w:tcPr>
            <w:tcW w:w="2519" w:type="dxa"/>
          </w:tcPr>
          <w:p w14:paraId="3BA0D776" w14:textId="3DF845D9" w:rsidR="00202F97" w:rsidRDefault="00202F97" w:rsidP="00202F97">
            <w:pPr>
              <w:spacing w:before="60" w:after="60"/>
              <w:jc w:val="center"/>
              <w:rPr>
                <w:b/>
                <w:sz w:val="20"/>
                <w:szCs w:val="20"/>
              </w:rPr>
            </w:pPr>
          </w:p>
        </w:tc>
        <w:tc>
          <w:tcPr>
            <w:tcW w:w="2074" w:type="dxa"/>
          </w:tcPr>
          <w:p w14:paraId="2476A176" w14:textId="77777777" w:rsidR="00202F97" w:rsidRDefault="00202F97" w:rsidP="00202F97">
            <w:pPr>
              <w:spacing w:before="60" w:after="60"/>
              <w:jc w:val="center"/>
              <w:rPr>
                <w:b/>
                <w:sz w:val="20"/>
                <w:szCs w:val="20"/>
              </w:rPr>
            </w:pPr>
          </w:p>
        </w:tc>
      </w:tr>
      <w:tr w:rsidR="00202F97" w14:paraId="52199451" w14:textId="77777777" w:rsidTr="00CC1C8C">
        <w:tc>
          <w:tcPr>
            <w:tcW w:w="704" w:type="dxa"/>
          </w:tcPr>
          <w:p w14:paraId="4EA24E44" w14:textId="77777777" w:rsidR="00202F97" w:rsidRDefault="00202F97" w:rsidP="00202F97">
            <w:pPr>
              <w:spacing w:before="60" w:after="60"/>
              <w:ind w:left="-57" w:right="-57"/>
              <w:jc w:val="center"/>
              <w:rPr>
                <w:b/>
                <w:sz w:val="20"/>
                <w:szCs w:val="20"/>
              </w:rPr>
            </w:pPr>
            <w:r>
              <w:rPr>
                <w:b/>
                <w:sz w:val="20"/>
                <w:szCs w:val="20"/>
              </w:rPr>
              <w:t>131</w:t>
            </w:r>
          </w:p>
        </w:tc>
        <w:tc>
          <w:tcPr>
            <w:tcW w:w="4145" w:type="dxa"/>
          </w:tcPr>
          <w:p w14:paraId="43A17021" w14:textId="77777777" w:rsidR="00202F97" w:rsidRDefault="00202F97" w:rsidP="00202F97">
            <w:pPr>
              <w:rPr>
                <w:rFonts w:ascii="Cambria" w:hAnsi="Cambria" w:cs="Calibri"/>
                <w:color w:val="000000"/>
              </w:rPr>
            </w:pPr>
            <w:r>
              <w:rPr>
                <w:rFonts w:ascii="Arial" w:hAnsi="Arial" w:cs="Arial"/>
                <w:sz w:val="20"/>
                <w:szCs w:val="20"/>
              </w:rPr>
              <w:t>Hydralazine 20mg/ml injection</w:t>
            </w:r>
          </w:p>
        </w:tc>
        <w:tc>
          <w:tcPr>
            <w:tcW w:w="1271" w:type="dxa"/>
          </w:tcPr>
          <w:p w14:paraId="23576B45" w14:textId="77777777" w:rsidR="00202F97" w:rsidRDefault="00202F97" w:rsidP="00202F97">
            <w:pPr>
              <w:jc w:val="center"/>
              <w:rPr>
                <w:rFonts w:ascii="Cambria" w:hAnsi="Cambria" w:cs="Calibri"/>
                <w:color w:val="000000"/>
              </w:rPr>
            </w:pPr>
            <w:r>
              <w:rPr>
                <w:rFonts w:ascii="Calibri" w:hAnsi="Calibri" w:cs="Calibri"/>
                <w:color w:val="000000"/>
              </w:rPr>
              <w:t>500</w:t>
            </w:r>
          </w:p>
        </w:tc>
        <w:tc>
          <w:tcPr>
            <w:tcW w:w="1391" w:type="dxa"/>
          </w:tcPr>
          <w:p w14:paraId="6BBB0244" w14:textId="77777777" w:rsidR="00202F97" w:rsidRDefault="00202F97" w:rsidP="00202F97">
            <w:pPr>
              <w:jc w:val="center"/>
              <w:rPr>
                <w:rFonts w:ascii="Cambria" w:hAnsi="Cambria" w:cs="Calibri"/>
                <w:color w:val="000000"/>
              </w:rPr>
            </w:pPr>
            <w:r>
              <w:rPr>
                <w:rFonts w:ascii="Cambria" w:hAnsi="Cambria" w:cs="Calibri"/>
                <w:color w:val="000000"/>
              </w:rPr>
              <w:t>1</w:t>
            </w:r>
          </w:p>
        </w:tc>
        <w:tc>
          <w:tcPr>
            <w:tcW w:w="1824" w:type="dxa"/>
          </w:tcPr>
          <w:p w14:paraId="0052E07F" w14:textId="740A9E42" w:rsidR="00202F97" w:rsidRDefault="00202F97" w:rsidP="00202F97">
            <w:pPr>
              <w:contextualSpacing/>
              <w:jc w:val="center"/>
              <w:rPr>
                <w:rFonts w:cs="Arial"/>
                <w:sz w:val="20"/>
                <w:szCs w:val="20"/>
              </w:rPr>
            </w:pPr>
            <w:r>
              <w:rPr>
                <w:b/>
                <w:sz w:val="20"/>
                <w:szCs w:val="20"/>
              </w:rPr>
              <w:t>30</w:t>
            </w:r>
          </w:p>
        </w:tc>
        <w:tc>
          <w:tcPr>
            <w:tcW w:w="2519" w:type="dxa"/>
          </w:tcPr>
          <w:p w14:paraId="067B09EF" w14:textId="789C6CEF" w:rsidR="00202F97" w:rsidRDefault="00202F97" w:rsidP="00202F97">
            <w:pPr>
              <w:spacing w:before="60" w:after="60"/>
              <w:jc w:val="center"/>
              <w:rPr>
                <w:b/>
                <w:sz w:val="20"/>
                <w:szCs w:val="20"/>
              </w:rPr>
            </w:pPr>
          </w:p>
        </w:tc>
        <w:tc>
          <w:tcPr>
            <w:tcW w:w="2074" w:type="dxa"/>
          </w:tcPr>
          <w:p w14:paraId="3938C63B" w14:textId="77777777" w:rsidR="00202F97" w:rsidRDefault="00202F97" w:rsidP="00202F97">
            <w:pPr>
              <w:spacing w:before="60" w:after="60"/>
              <w:jc w:val="center"/>
              <w:rPr>
                <w:b/>
                <w:sz w:val="20"/>
                <w:szCs w:val="20"/>
              </w:rPr>
            </w:pPr>
          </w:p>
        </w:tc>
      </w:tr>
      <w:tr w:rsidR="00202F97" w14:paraId="5DCC38E6" w14:textId="77777777" w:rsidTr="00CC1C8C">
        <w:tc>
          <w:tcPr>
            <w:tcW w:w="704" w:type="dxa"/>
          </w:tcPr>
          <w:p w14:paraId="3A5BDB0A" w14:textId="77777777" w:rsidR="00202F97" w:rsidRDefault="00202F97" w:rsidP="00202F97">
            <w:pPr>
              <w:spacing w:before="60" w:after="60"/>
              <w:ind w:left="-57" w:right="-57"/>
              <w:jc w:val="center"/>
              <w:rPr>
                <w:b/>
                <w:sz w:val="20"/>
                <w:szCs w:val="20"/>
              </w:rPr>
            </w:pPr>
            <w:r>
              <w:rPr>
                <w:b/>
                <w:sz w:val="20"/>
                <w:szCs w:val="20"/>
              </w:rPr>
              <w:t>132</w:t>
            </w:r>
          </w:p>
        </w:tc>
        <w:tc>
          <w:tcPr>
            <w:tcW w:w="4145" w:type="dxa"/>
          </w:tcPr>
          <w:p w14:paraId="70EEF2E2" w14:textId="77777777" w:rsidR="00202F97" w:rsidRDefault="00202F97" w:rsidP="00202F97">
            <w:pPr>
              <w:rPr>
                <w:rFonts w:ascii="Cambria" w:hAnsi="Cambria" w:cs="Calibri"/>
                <w:color w:val="000000"/>
              </w:rPr>
            </w:pPr>
            <w:r>
              <w:rPr>
                <w:rFonts w:ascii="Arial" w:hAnsi="Arial" w:cs="Arial"/>
                <w:sz w:val="20"/>
                <w:szCs w:val="20"/>
              </w:rPr>
              <w:t>Hydrochlorothiazide 25mg tablet</w:t>
            </w:r>
          </w:p>
        </w:tc>
        <w:tc>
          <w:tcPr>
            <w:tcW w:w="1271" w:type="dxa"/>
          </w:tcPr>
          <w:p w14:paraId="19E8C9A8" w14:textId="77777777" w:rsidR="00202F97" w:rsidRDefault="00202F97" w:rsidP="00202F97">
            <w:pPr>
              <w:jc w:val="center"/>
              <w:rPr>
                <w:rFonts w:ascii="Cambria" w:hAnsi="Cambria" w:cs="Calibri"/>
                <w:color w:val="000000"/>
              </w:rPr>
            </w:pPr>
            <w:r>
              <w:rPr>
                <w:rFonts w:ascii="Calibri" w:hAnsi="Calibri" w:cs="Calibri"/>
                <w:color w:val="000000"/>
              </w:rPr>
              <w:t>20000</w:t>
            </w:r>
          </w:p>
        </w:tc>
        <w:tc>
          <w:tcPr>
            <w:tcW w:w="1391" w:type="dxa"/>
          </w:tcPr>
          <w:p w14:paraId="128CE7C2" w14:textId="77777777" w:rsidR="00202F97" w:rsidRDefault="00202F97" w:rsidP="00202F97">
            <w:pPr>
              <w:jc w:val="center"/>
              <w:rPr>
                <w:rFonts w:ascii="Cambria" w:hAnsi="Cambria" w:cs="Calibri"/>
                <w:color w:val="000000"/>
              </w:rPr>
            </w:pPr>
            <w:r>
              <w:rPr>
                <w:rFonts w:ascii="Cambria" w:hAnsi="Cambria" w:cs="Calibri"/>
                <w:color w:val="000000"/>
              </w:rPr>
              <w:t>1</w:t>
            </w:r>
          </w:p>
        </w:tc>
        <w:tc>
          <w:tcPr>
            <w:tcW w:w="1824" w:type="dxa"/>
          </w:tcPr>
          <w:p w14:paraId="42A3BA05" w14:textId="5666302D" w:rsidR="00202F97" w:rsidRDefault="00202F97" w:rsidP="00202F97">
            <w:pPr>
              <w:contextualSpacing/>
              <w:jc w:val="center"/>
              <w:rPr>
                <w:rFonts w:cs="Arial"/>
                <w:sz w:val="20"/>
                <w:szCs w:val="20"/>
              </w:rPr>
            </w:pPr>
            <w:r>
              <w:rPr>
                <w:b/>
                <w:sz w:val="20"/>
                <w:szCs w:val="20"/>
              </w:rPr>
              <w:t>30</w:t>
            </w:r>
          </w:p>
        </w:tc>
        <w:tc>
          <w:tcPr>
            <w:tcW w:w="2519" w:type="dxa"/>
          </w:tcPr>
          <w:p w14:paraId="1E2422AB" w14:textId="240BFFEB" w:rsidR="00202F97" w:rsidRDefault="00202F97" w:rsidP="00202F97">
            <w:pPr>
              <w:spacing w:before="60" w:after="60"/>
              <w:jc w:val="center"/>
              <w:rPr>
                <w:b/>
                <w:sz w:val="20"/>
                <w:szCs w:val="20"/>
              </w:rPr>
            </w:pPr>
          </w:p>
        </w:tc>
        <w:tc>
          <w:tcPr>
            <w:tcW w:w="2074" w:type="dxa"/>
          </w:tcPr>
          <w:p w14:paraId="6B52AD38" w14:textId="77777777" w:rsidR="00202F97" w:rsidRDefault="00202F97" w:rsidP="00202F97">
            <w:pPr>
              <w:spacing w:before="60" w:after="60"/>
              <w:jc w:val="center"/>
              <w:rPr>
                <w:b/>
                <w:sz w:val="20"/>
                <w:szCs w:val="20"/>
              </w:rPr>
            </w:pPr>
          </w:p>
        </w:tc>
      </w:tr>
      <w:tr w:rsidR="00202F97" w14:paraId="7DA79EED" w14:textId="77777777" w:rsidTr="00CC1C8C">
        <w:tc>
          <w:tcPr>
            <w:tcW w:w="704" w:type="dxa"/>
          </w:tcPr>
          <w:p w14:paraId="7EAFBD9F" w14:textId="77777777" w:rsidR="00202F97" w:rsidRDefault="00202F97" w:rsidP="00202F97">
            <w:pPr>
              <w:spacing w:before="60" w:after="60"/>
              <w:ind w:left="-57" w:right="-57"/>
              <w:jc w:val="center"/>
              <w:rPr>
                <w:b/>
                <w:sz w:val="20"/>
                <w:szCs w:val="20"/>
              </w:rPr>
            </w:pPr>
            <w:r>
              <w:rPr>
                <w:b/>
                <w:sz w:val="20"/>
                <w:szCs w:val="20"/>
              </w:rPr>
              <w:t>133</w:t>
            </w:r>
          </w:p>
        </w:tc>
        <w:tc>
          <w:tcPr>
            <w:tcW w:w="4145" w:type="dxa"/>
          </w:tcPr>
          <w:p w14:paraId="370A7672" w14:textId="77777777" w:rsidR="00202F97" w:rsidRDefault="00202F97" w:rsidP="00202F97">
            <w:pPr>
              <w:rPr>
                <w:rFonts w:ascii="Cambria" w:hAnsi="Cambria" w:cs="Calibri"/>
                <w:color w:val="000000"/>
              </w:rPr>
            </w:pPr>
            <w:r>
              <w:rPr>
                <w:rFonts w:ascii="Arial" w:hAnsi="Arial" w:cs="Arial"/>
                <w:sz w:val="20"/>
                <w:szCs w:val="20"/>
              </w:rPr>
              <w:t>Hydrocortisone 1% cream 15g</w:t>
            </w:r>
          </w:p>
        </w:tc>
        <w:tc>
          <w:tcPr>
            <w:tcW w:w="1271" w:type="dxa"/>
          </w:tcPr>
          <w:p w14:paraId="276ECCA8" w14:textId="77777777" w:rsidR="00202F97" w:rsidRDefault="00202F97" w:rsidP="00202F97">
            <w:pPr>
              <w:jc w:val="center"/>
              <w:rPr>
                <w:rFonts w:ascii="Cambria" w:hAnsi="Cambria" w:cs="Calibri"/>
                <w:color w:val="000000"/>
              </w:rPr>
            </w:pPr>
            <w:r>
              <w:rPr>
                <w:rFonts w:ascii="Calibri" w:hAnsi="Calibri" w:cs="Calibri"/>
                <w:color w:val="000000"/>
              </w:rPr>
              <w:t>500</w:t>
            </w:r>
          </w:p>
        </w:tc>
        <w:tc>
          <w:tcPr>
            <w:tcW w:w="1391" w:type="dxa"/>
          </w:tcPr>
          <w:p w14:paraId="60AE0951" w14:textId="77777777" w:rsidR="00202F97" w:rsidRDefault="00202F97" w:rsidP="00202F97">
            <w:pPr>
              <w:jc w:val="center"/>
              <w:rPr>
                <w:rFonts w:ascii="Cambria" w:hAnsi="Cambria" w:cs="Calibri"/>
                <w:color w:val="000000"/>
              </w:rPr>
            </w:pPr>
            <w:r>
              <w:rPr>
                <w:rFonts w:ascii="Cambria" w:hAnsi="Cambria" w:cs="Calibri"/>
                <w:color w:val="000000"/>
              </w:rPr>
              <w:t>1</w:t>
            </w:r>
          </w:p>
        </w:tc>
        <w:tc>
          <w:tcPr>
            <w:tcW w:w="1824" w:type="dxa"/>
          </w:tcPr>
          <w:p w14:paraId="0FA862C9" w14:textId="29532543" w:rsidR="00202F97" w:rsidRDefault="00202F97" w:rsidP="00202F97">
            <w:pPr>
              <w:contextualSpacing/>
              <w:jc w:val="center"/>
              <w:rPr>
                <w:rFonts w:cs="Arial"/>
                <w:sz w:val="20"/>
                <w:szCs w:val="20"/>
              </w:rPr>
            </w:pPr>
            <w:r>
              <w:rPr>
                <w:b/>
                <w:sz w:val="20"/>
                <w:szCs w:val="20"/>
              </w:rPr>
              <w:t>30</w:t>
            </w:r>
          </w:p>
        </w:tc>
        <w:tc>
          <w:tcPr>
            <w:tcW w:w="2519" w:type="dxa"/>
          </w:tcPr>
          <w:p w14:paraId="49E2843F" w14:textId="7B658DD8" w:rsidR="00202F97" w:rsidRDefault="00202F97" w:rsidP="00202F97">
            <w:pPr>
              <w:spacing w:before="60" w:after="60"/>
              <w:jc w:val="center"/>
              <w:rPr>
                <w:b/>
                <w:sz w:val="20"/>
                <w:szCs w:val="20"/>
              </w:rPr>
            </w:pPr>
          </w:p>
        </w:tc>
        <w:tc>
          <w:tcPr>
            <w:tcW w:w="2074" w:type="dxa"/>
          </w:tcPr>
          <w:p w14:paraId="11F84CD1" w14:textId="77777777" w:rsidR="00202F97" w:rsidRDefault="00202F97" w:rsidP="00202F97">
            <w:pPr>
              <w:spacing w:before="60" w:after="60"/>
              <w:jc w:val="center"/>
              <w:rPr>
                <w:b/>
                <w:sz w:val="20"/>
                <w:szCs w:val="20"/>
              </w:rPr>
            </w:pPr>
          </w:p>
        </w:tc>
      </w:tr>
      <w:tr w:rsidR="00202F97" w14:paraId="51904F07" w14:textId="77777777" w:rsidTr="00CC1C8C">
        <w:tc>
          <w:tcPr>
            <w:tcW w:w="704" w:type="dxa"/>
          </w:tcPr>
          <w:p w14:paraId="2288E25C" w14:textId="77777777" w:rsidR="00202F97" w:rsidRDefault="00202F97" w:rsidP="00202F97">
            <w:pPr>
              <w:spacing w:before="60" w:after="60"/>
              <w:ind w:left="-57" w:right="-57"/>
              <w:jc w:val="center"/>
              <w:rPr>
                <w:b/>
                <w:sz w:val="20"/>
                <w:szCs w:val="20"/>
              </w:rPr>
            </w:pPr>
            <w:r>
              <w:rPr>
                <w:b/>
                <w:sz w:val="20"/>
                <w:szCs w:val="20"/>
              </w:rPr>
              <w:t>134</w:t>
            </w:r>
          </w:p>
        </w:tc>
        <w:tc>
          <w:tcPr>
            <w:tcW w:w="4145" w:type="dxa"/>
          </w:tcPr>
          <w:p w14:paraId="7860AB6D" w14:textId="77777777" w:rsidR="00202F97" w:rsidRDefault="00202F97" w:rsidP="00202F97">
            <w:pPr>
              <w:rPr>
                <w:rFonts w:ascii="Cambria" w:hAnsi="Cambria" w:cs="Calibri"/>
                <w:color w:val="000000"/>
              </w:rPr>
            </w:pPr>
            <w:r>
              <w:rPr>
                <w:rFonts w:ascii="Arial" w:hAnsi="Arial" w:cs="Arial"/>
                <w:sz w:val="20"/>
                <w:szCs w:val="20"/>
              </w:rPr>
              <w:t>Hydrocortisone sodium succinate 100mg injection</w:t>
            </w:r>
          </w:p>
        </w:tc>
        <w:tc>
          <w:tcPr>
            <w:tcW w:w="1271" w:type="dxa"/>
          </w:tcPr>
          <w:p w14:paraId="2F9D63CB" w14:textId="77777777" w:rsidR="00202F97" w:rsidRDefault="00202F97" w:rsidP="00202F97">
            <w:pPr>
              <w:jc w:val="center"/>
              <w:rPr>
                <w:rFonts w:ascii="Cambria" w:hAnsi="Cambria" w:cs="Calibri"/>
                <w:color w:val="000000"/>
              </w:rPr>
            </w:pPr>
            <w:r>
              <w:rPr>
                <w:rFonts w:ascii="Calibri" w:hAnsi="Calibri" w:cs="Calibri"/>
                <w:color w:val="000000"/>
              </w:rPr>
              <w:t>2000</w:t>
            </w:r>
          </w:p>
        </w:tc>
        <w:tc>
          <w:tcPr>
            <w:tcW w:w="1391" w:type="dxa"/>
          </w:tcPr>
          <w:p w14:paraId="440A2B80" w14:textId="77777777" w:rsidR="00202F97" w:rsidRDefault="00202F97" w:rsidP="00202F97">
            <w:pPr>
              <w:jc w:val="center"/>
              <w:rPr>
                <w:rFonts w:ascii="Cambria" w:hAnsi="Cambria" w:cs="Calibri"/>
                <w:color w:val="000000"/>
              </w:rPr>
            </w:pPr>
            <w:r>
              <w:rPr>
                <w:rFonts w:ascii="Cambria" w:hAnsi="Cambria" w:cs="Calibri"/>
                <w:color w:val="000000"/>
              </w:rPr>
              <w:t>1</w:t>
            </w:r>
          </w:p>
        </w:tc>
        <w:tc>
          <w:tcPr>
            <w:tcW w:w="1824" w:type="dxa"/>
          </w:tcPr>
          <w:p w14:paraId="5533B5A6" w14:textId="75C938EE" w:rsidR="00202F97" w:rsidRDefault="00202F97" w:rsidP="00202F97">
            <w:pPr>
              <w:contextualSpacing/>
              <w:jc w:val="center"/>
              <w:rPr>
                <w:rFonts w:cs="Arial"/>
                <w:sz w:val="20"/>
                <w:szCs w:val="20"/>
              </w:rPr>
            </w:pPr>
            <w:r>
              <w:rPr>
                <w:b/>
                <w:sz w:val="20"/>
                <w:szCs w:val="20"/>
              </w:rPr>
              <w:t>30</w:t>
            </w:r>
          </w:p>
        </w:tc>
        <w:tc>
          <w:tcPr>
            <w:tcW w:w="2519" w:type="dxa"/>
          </w:tcPr>
          <w:p w14:paraId="3BCC8D94" w14:textId="01FF8F82" w:rsidR="00202F97" w:rsidRDefault="00202F97" w:rsidP="00202F97">
            <w:pPr>
              <w:spacing w:before="60" w:after="60"/>
              <w:jc w:val="center"/>
              <w:rPr>
                <w:b/>
                <w:sz w:val="20"/>
                <w:szCs w:val="20"/>
              </w:rPr>
            </w:pPr>
          </w:p>
        </w:tc>
        <w:tc>
          <w:tcPr>
            <w:tcW w:w="2074" w:type="dxa"/>
          </w:tcPr>
          <w:p w14:paraId="31602C4D" w14:textId="77777777" w:rsidR="00202F97" w:rsidRDefault="00202F97" w:rsidP="00202F97">
            <w:pPr>
              <w:spacing w:before="60" w:after="60"/>
              <w:jc w:val="center"/>
              <w:rPr>
                <w:b/>
                <w:sz w:val="20"/>
                <w:szCs w:val="20"/>
              </w:rPr>
            </w:pPr>
          </w:p>
        </w:tc>
      </w:tr>
      <w:tr w:rsidR="00202F97" w14:paraId="38B85365" w14:textId="77777777" w:rsidTr="00CC1C8C">
        <w:tc>
          <w:tcPr>
            <w:tcW w:w="704" w:type="dxa"/>
          </w:tcPr>
          <w:p w14:paraId="28349D35" w14:textId="77777777" w:rsidR="00202F97" w:rsidRDefault="00202F97" w:rsidP="00202F97">
            <w:pPr>
              <w:spacing w:before="60" w:after="60"/>
              <w:ind w:left="-57" w:right="-57"/>
              <w:jc w:val="center"/>
              <w:rPr>
                <w:b/>
                <w:sz w:val="20"/>
                <w:szCs w:val="20"/>
              </w:rPr>
            </w:pPr>
            <w:r>
              <w:rPr>
                <w:b/>
                <w:sz w:val="20"/>
                <w:szCs w:val="20"/>
              </w:rPr>
              <w:t>135</w:t>
            </w:r>
          </w:p>
        </w:tc>
        <w:tc>
          <w:tcPr>
            <w:tcW w:w="4145" w:type="dxa"/>
          </w:tcPr>
          <w:p w14:paraId="057FAFAF" w14:textId="77777777" w:rsidR="00202F97" w:rsidRDefault="00202F97" w:rsidP="00202F97">
            <w:pPr>
              <w:rPr>
                <w:rFonts w:ascii="Cambria" w:hAnsi="Cambria" w:cs="Calibri"/>
                <w:color w:val="000000"/>
              </w:rPr>
            </w:pPr>
            <w:r>
              <w:rPr>
                <w:rFonts w:ascii="Arial" w:hAnsi="Arial" w:cs="Arial"/>
                <w:sz w:val="20"/>
                <w:szCs w:val="20"/>
              </w:rPr>
              <w:t>Hydrogen peroxide 6% solution 500ml</w:t>
            </w:r>
          </w:p>
        </w:tc>
        <w:tc>
          <w:tcPr>
            <w:tcW w:w="1271" w:type="dxa"/>
          </w:tcPr>
          <w:p w14:paraId="0E836D3F" w14:textId="77777777" w:rsidR="00202F97" w:rsidRDefault="00202F97" w:rsidP="00202F97">
            <w:pPr>
              <w:jc w:val="center"/>
              <w:rPr>
                <w:rFonts w:ascii="Cambria" w:hAnsi="Cambria" w:cs="Calibri"/>
                <w:color w:val="000000"/>
              </w:rPr>
            </w:pPr>
            <w:r>
              <w:rPr>
                <w:rFonts w:ascii="Calibri" w:hAnsi="Calibri" w:cs="Calibri"/>
                <w:color w:val="000000"/>
              </w:rPr>
              <w:t>100</w:t>
            </w:r>
          </w:p>
        </w:tc>
        <w:tc>
          <w:tcPr>
            <w:tcW w:w="1391" w:type="dxa"/>
          </w:tcPr>
          <w:p w14:paraId="6302C4DA" w14:textId="77777777" w:rsidR="00202F97" w:rsidRDefault="00202F97" w:rsidP="00202F97">
            <w:pPr>
              <w:jc w:val="center"/>
              <w:rPr>
                <w:rFonts w:ascii="Cambria" w:hAnsi="Cambria" w:cs="Calibri"/>
                <w:color w:val="000000"/>
              </w:rPr>
            </w:pPr>
            <w:r>
              <w:rPr>
                <w:rFonts w:ascii="Cambria" w:hAnsi="Cambria" w:cs="Calibri"/>
                <w:color w:val="000000"/>
              </w:rPr>
              <w:t>1</w:t>
            </w:r>
          </w:p>
        </w:tc>
        <w:tc>
          <w:tcPr>
            <w:tcW w:w="1824" w:type="dxa"/>
          </w:tcPr>
          <w:p w14:paraId="7C46DD85" w14:textId="4399E824" w:rsidR="00202F97" w:rsidRDefault="00202F97" w:rsidP="00202F97">
            <w:pPr>
              <w:contextualSpacing/>
              <w:jc w:val="center"/>
              <w:rPr>
                <w:rFonts w:cs="Arial"/>
                <w:sz w:val="20"/>
                <w:szCs w:val="20"/>
              </w:rPr>
            </w:pPr>
            <w:r>
              <w:rPr>
                <w:b/>
                <w:sz w:val="20"/>
                <w:szCs w:val="20"/>
              </w:rPr>
              <w:t>30</w:t>
            </w:r>
          </w:p>
        </w:tc>
        <w:tc>
          <w:tcPr>
            <w:tcW w:w="2519" w:type="dxa"/>
          </w:tcPr>
          <w:p w14:paraId="45AD40F6" w14:textId="44312167" w:rsidR="00202F97" w:rsidRDefault="00202F97" w:rsidP="00202F97">
            <w:pPr>
              <w:spacing w:before="60" w:after="60"/>
              <w:jc w:val="center"/>
              <w:rPr>
                <w:b/>
                <w:sz w:val="20"/>
                <w:szCs w:val="20"/>
              </w:rPr>
            </w:pPr>
          </w:p>
        </w:tc>
        <w:tc>
          <w:tcPr>
            <w:tcW w:w="2074" w:type="dxa"/>
          </w:tcPr>
          <w:p w14:paraId="22A1EAC5" w14:textId="77777777" w:rsidR="00202F97" w:rsidRDefault="00202F97" w:rsidP="00202F97">
            <w:pPr>
              <w:spacing w:before="60" w:after="60"/>
              <w:jc w:val="center"/>
              <w:rPr>
                <w:b/>
                <w:sz w:val="20"/>
                <w:szCs w:val="20"/>
              </w:rPr>
            </w:pPr>
          </w:p>
        </w:tc>
      </w:tr>
      <w:tr w:rsidR="00202F97" w14:paraId="557BF623" w14:textId="77777777" w:rsidTr="00CC1C8C">
        <w:tc>
          <w:tcPr>
            <w:tcW w:w="704" w:type="dxa"/>
          </w:tcPr>
          <w:p w14:paraId="12641CA4" w14:textId="77777777" w:rsidR="00202F97" w:rsidRDefault="00202F97" w:rsidP="00202F97">
            <w:pPr>
              <w:spacing w:before="60" w:after="60"/>
              <w:ind w:left="-57" w:right="-57"/>
              <w:jc w:val="center"/>
              <w:rPr>
                <w:b/>
                <w:sz w:val="20"/>
                <w:szCs w:val="20"/>
              </w:rPr>
            </w:pPr>
            <w:r>
              <w:rPr>
                <w:b/>
                <w:sz w:val="20"/>
                <w:szCs w:val="20"/>
              </w:rPr>
              <w:t>136</w:t>
            </w:r>
          </w:p>
        </w:tc>
        <w:tc>
          <w:tcPr>
            <w:tcW w:w="4145" w:type="dxa"/>
          </w:tcPr>
          <w:p w14:paraId="25AB75FA" w14:textId="77777777" w:rsidR="00202F97" w:rsidRDefault="00202F97" w:rsidP="00202F97">
            <w:pPr>
              <w:rPr>
                <w:rFonts w:ascii="Cambria" w:hAnsi="Cambria" w:cs="Calibri"/>
                <w:color w:val="000000"/>
              </w:rPr>
            </w:pPr>
            <w:r>
              <w:rPr>
                <w:rFonts w:ascii="Arial" w:hAnsi="Arial" w:cs="Arial"/>
                <w:sz w:val="20"/>
                <w:szCs w:val="20"/>
              </w:rPr>
              <w:t>Hydroxocobalamin 1mg/ml injection (VitB12)</w:t>
            </w:r>
          </w:p>
        </w:tc>
        <w:tc>
          <w:tcPr>
            <w:tcW w:w="1271" w:type="dxa"/>
          </w:tcPr>
          <w:p w14:paraId="3DD9CCB7" w14:textId="77777777" w:rsidR="00202F97" w:rsidRDefault="00202F97" w:rsidP="00202F97">
            <w:pPr>
              <w:jc w:val="center"/>
              <w:rPr>
                <w:rFonts w:ascii="Cambria" w:hAnsi="Cambria" w:cs="Calibri"/>
                <w:color w:val="000000"/>
              </w:rPr>
            </w:pPr>
            <w:r>
              <w:rPr>
                <w:rFonts w:ascii="Calibri" w:hAnsi="Calibri" w:cs="Calibri"/>
                <w:color w:val="000000"/>
              </w:rPr>
              <w:t>100</w:t>
            </w:r>
          </w:p>
        </w:tc>
        <w:tc>
          <w:tcPr>
            <w:tcW w:w="1391" w:type="dxa"/>
          </w:tcPr>
          <w:p w14:paraId="678F5A9A" w14:textId="77777777" w:rsidR="00202F97" w:rsidRDefault="00202F97" w:rsidP="00202F97">
            <w:pPr>
              <w:jc w:val="center"/>
              <w:rPr>
                <w:rFonts w:ascii="Cambria" w:hAnsi="Cambria" w:cs="Calibri"/>
                <w:color w:val="000000"/>
              </w:rPr>
            </w:pPr>
            <w:r>
              <w:rPr>
                <w:rFonts w:ascii="Cambria" w:hAnsi="Cambria" w:cs="Calibri"/>
                <w:color w:val="000000"/>
              </w:rPr>
              <w:t>1</w:t>
            </w:r>
          </w:p>
        </w:tc>
        <w:tc>
          <w:tcPr>
            <w:tcW w:w="1824" w:type="dxa"/>
          </w:tcPr>
          <w:p w14:paraId="0193A2C9" w14:textId="026B734A" w:rsidR="00202F97" w:rsidRDefault="00202F97" w:rsidP="00202F97">
            <w:pPr>
              <w:contextualSpacing/>
              <w:jc w:val="center"/>
              <w:rPr>
                <w:rFonts w:cs="Arial"/>
                <w:sz w:val="20"/>
                <w:szCs w:val="20"/>
              </w:rPr>
            </w:pPr>
            <w:r>
              <w:rPr>
                <w:b/>
                <w:sz w:val="20"/>
                <w:szCs w:val="20"/>
              </w:rPr>
              <w:t>30</w:t>
            </w:r>
          </w:p>
        </w:tc>
        <w:tc>
          <w:tcPr>
            <w:tcW w:w="2519" w:type="dxa"/>
          </w:tcPr>
          <w:p w14:paraId="17D8AE85" w14:textId="2BDB4895" w:rsidR="00202F97" w:rsidRDefault="00202F97" w:rsidP="00202F97">
            <w:pPr>
              <w:spacing w:before="60" w:after="60"/>
              <w:jc w:val="center"/>
              <w:rPr>
                <w:b/>
                <w:sz w:val="20"/>
                <w:szCs w:val="20"/>
              </w:rPr>
            </w:pPr>
          </w:p>
        </w:tc>
        <w:tc>
          <w:tcPr>
            <w:tcW w:w="2074" w:type="dxa"/>
          </w:tcPr>
          <w:p w14:paraId="6EABF251" w14:textId="77777777" w:rsidR="00202F97" w:rsidRDefault="00202F97" w:rsidP="00202F97">
            <w:pPr>
              <w:spacing w:before="60" w:after="60"/>
              <w:jc w:val="center"/>
              <w:rPr>
                <w:b/>
                <w:sz w:val="20"/>
                <w:szCs w:val="20"/>
              </w:rPr>
            </w:pPr>
          </w:p>
        </w:tc>
      </w:tr>
      <w:tr w:rsidR="00202F97" w14:paraId="284C9B86" w14:textId="77777777" w:rsidTr="00CC1C8C">
        <w:tc>
          <w:tcPr>
            <w:tcW w:w="704" w:type="dxa"/>
          </w:tcPr>
          <w:p w14:paraId="0F9E83BF" w14:textId="77777777" w:rsidR="00202F97" w:rsidRDefault="00202F97" w:rsidP="00202F97">
            <w:pPr>
              <w:spacing w:before="60" w:after="60"/>
              <w:ind w:left="-57" w:right="-57"/>
              <w:jc w:val="center"/>
              <w:rPr>
                <w:b/>
                <w:sz w:val="20"/>
                <w:szCs w:val="20"/>
              </w:rPr>
            </w:pPr>
            <w:r>
              <w:rPr>
                <w:b/>
                <w:sz w:val="20"/>
                <w:szCs w:val="20"/>
              </w:rPr>
              <w:t>137</w:t>
            </w:r>
          </w:p>
        </w:tc>
        <w:tc>
          <w:tcPr>
            <w:tcW w:w="4145" w:type="dxa"/>
          </w:tcPr>
          <w:p w14:paraId="4F30E07F" w14:textId="77777777" w:rsidR="00202F97" w:rsidRDefault="00202F97" w:rsidP="00202F97">
            <w:pPr>
              <w:rPr>
                <w:rFonts w:ascii="Cambria" w:hAnsi="Cambria" w:cs="Calibri"/>
                <w:color w:val="000000"/>
              </w:rPr>
            </w:pPr>
            <w:r>
              <w:rPr>
                <w:rFonts w:ascii="Arial" w:hAnsi="Arial" w:cs="Arial"/>
                <w:sz w:val="20"/>
                <w:szCs w:val="20"/>
              </w:rPr>
              <w:t xml:space="preserve">Hyoscine N </w:t>
            </w:r>
            <w:proofErr w:type="spellStart"/>
            <w:r>
              <w:rPr>
                <w:rFonts w:ascii="Arial" w:hAnsi="Arial" w:cs="Arial"/>
                <w:sz w:val="20"/>
                <w:szCs w:val="20"/>
              </w:rPr>
              <w:t>Butylbromide</w:t>
            </w:r>
            <w:proofErr w:type="spellEnd"/>
            <w:r>
              <w:rPr>
                <w:rFonts w:ascii="Arial" w:hAnsi="Arial" w:cs="Arial"/>
                <w:sz w:val="20"/>
                <w:szCs w:val="20"/>
              </w:rPr>
              <w:t xml:space="preserve"> 10mg tablet</w:t>
            </w:r>
          </w:p>
        </w:tc>
        <w:tc>
          <w:tcPr>
            <w:tcW w:w="1271" w:type="dxa"/>
          </w:tcPr>
          <w:p w14:paraId="21214520" w14:textId="77777777" w:rsidR="00202F97" w:rsidRDefault="00202F97" w:rsidP="00202F97">
            <w:pPr>
              <w:jc w:val="center"/>
              <w:rPr>
                <w:rFonts w:ascii="Cambria" w:hAnsi="Cambria" w:cs="Calibri"/>
                <w:color w:val="000000"/>
              </w:rPr>
            </w:pPr>
            <w:r>
              <w:rPr>
                <w:rFonts w:ascii="Calibri" w:hAnsi="Calibri" w:cs="Calibri"/>
                <w:color w:val="000000"/>
              </w:rPr>
              <w:t>10000</w:t>
            </w:r>
          </w:p>
        </w:tc>
        <w:tc>
          <w:tcPr>
            <w:tcW w:w="1391" w:type="dxa"/>
          </w:tcPr>
          <w:p w14:paraId="1465A010" w14:textId="77777777" w:rsidR="00202F97" w:rsidRDefault="00202F97" w:rsidP="00202F97">
            <w:pPr>
              <w:jc w:val="center"/>
              <w:rPr>
                <w:rFonts w:ascii="Cambria" w:hAnsi="Cambria" w:cs="Calibri"/>
                <w:color w:val="000000"/>
              </w:rPr>
            </w:pPr>
            <w:r>
              <w:rPr>
                <w:rFonts w:ascii="Cambria" w:hAnsi="Cambria" w:cs="Calibri"/>
                <w:color w:val="000000"/>
              </w:rPr>
              <w:t>1</w:t>
            </w:r>
          </w:p>
        </w:tc>
        <w:tc>
          <w:tcPr>
            <w:tcW w:w="1824" w:type="dxa"/>
          </w:tcPr>
          <w:p w14:paraId="19BA4B93" w14:textId="6F3298EC" w:rsidR="00202F97" w:rsidRDefault="00202F97" w:rsidP="00202F97">
            <w:pPr>
              <w:contextualSpacing/>
              <w:jc w:val="center"/>
              <w:rPr>
                <w:rFonts w:cs="Arial"/>
                <w:sz w:val="20"/>
                <w:szCs w:val="20"/>
              </w:rPr>
            </w:pPr>
            <w:r>
              <w:rPr>
                <w:b/>
                <w:sz w:val="20"/>
                <w:szCs w:val="20"/>
              </w:rPr>
              <w:t>30</w:t>
            </w:r>
          </w:p>
        </w:tc>
        <w:tc>
          <w:tcPr>
            <w:tcW w:w="2519" w:type="dxa"/>
          </w:tcPr>
          <w:p w14:paraId="1AF1FE00" w14:textId="167C56A5" w:rsidR="00202F97" w:rsidRDefault="00202F97" w:rsidP="00202F97">
            <w:pPr>
              <w:spacing w:before="60" w:after="60"/>
              <w:jc w:val="center"/>
              <w:rPr>
                <w:b/>
                <w:sz w:val="20"/>
                <w:szCs w:val="20"/>
              </w:rPr>
            </w:pPr>
          </w:p>
        </w:tc>
        <w:tc>
          <w:tcPr>
            <w:tcW w:w="2074" w:type="dxa"/>
          </w:tcPr>
          <w:p w14:paraId="50AA174C" w14:textId="77777777" w:rsidR="00202F97" w:rsidRDefault="00202F97" w:rsidP="00202F97">
            <w:pPr>
              <w:spacing w:before="60" w:after="60"/>
              <w:jc w:val="center"/>
              <w:rPr>
                <w:b/>
                <w:sz w:val="20"/>
                <w:szCs w:val="20"/>
              </w:rPr>
            </w:pPr>
          </w:p>
        </w:tc>
      </w:tr>
      <w:tr w:rsidR="00202F97" w14:paraId="28F9E45A" w14:textId="77777777" w:rsidTr="00CC1C8C">
        <w:tc>
          <w:tcPr>
            <w:tcW w:w="704" w:type="dxa"/>
          </w:tcPr>
          <w:p w14:paraId="1DF72026" w14:textId="77777777" w:rsidR="00202F97" w:rsidRDefault="00202F97" w:rsidP="00202F97">
            <w:pPr>
              <w:spacing w:before="60" w:after="60"/>
              <w:ind w:left="-57" w:right="-57"/>
              <w:jc w:val="center"/>
              <w:rPr>
                <w:b/>
                <w:sz w:val="20"/>
                <w:szCs w:val="20"/>
              </w:rPr>
            </w:pPr>
            <w:r>
              <w:rPr>
                <w:b/>
                <w:sz w:val="20"/>
                <w:szCs w:val="20"/>
              </w:rPr>
              <w:t>138</w:t>
            </w:r>
          </w:p>
        </w:tc>
        <w:tc>
          <w:tcPr>
            <w:tcW w:w="4145" w:type="dxa"/>
          </w:tcPr>
          <w:p w14:paraId="2C991BAF" w14:textId="77777777" w:rsidR="00202F97" w:rsidRDefault="00202F97" w:rsidP="00202F97">
            <w:pPr>
              <w:rPr>
                <w:rFonts w:ascii="Cambria" w:hAnsi="Cambria" w:cs="Calibri"/>
                <w:color w:val="000000"/>
              </w:rPr>
            </w:pPr>
            <w:r>
              <w:rPr>
                <w:rFonts w:ascii="Arial" w:hAnsi="Arial" w:cs="Arial"/>
                <w:sz w:val="20"/>
                <w:szCs w:val="20"/>
              </w:rPr>
              <w:t xml:space="preserve">Hyoscine N </w:t>
            </w:r>
            <w:proofErr w:type="spellStart"/>
            <w:r>
              <w:rPr>
                <w:rFonts w:ascii="Arial" w:hAnsi="Arial" w:cs="Arial"/>
                <w:sz w:val="20"/>
                <w:szCs w:val="20"/>
              </w:rPr>
              <w:t>Butylbromide</w:t>
            </w:r>
            <w:proofErr w:type="spellEnd"/>
            <w:r>
              <w:rPr>
                <w:rFonts w:ascii="Arial" w:hAnsi="Arial" w:cs="Arial"/>
                <w:sz w:val="20"/>
                <w:szCs w:val="20"/>
              </w:rPr>
              <w:t xml:space="preserve"> 20mg injection</w:t>
            </w:r>
          </w:p>
        </w:tc>
        <w:tc>
          <w:tcPr>
            <w:tcW w:w="1271" w:type="dxa"/>
          </w:tcPr>
          <w:p w14:paraId="08C7E62A" w14:textId="77777777" w:rsidR="00202F97" w:rsidRDefault="00202F97" w:rsidP="00202F97">
            <w:pPr>
              <w:jc w:val="center"/>
              <w:rPr>
                <w:rFonts w:ascii="Cambria" w:hAnsi="Cambria" w:cs="Calibri"/>
                <w:color w:val="000000"/>
              </w:rPr>
            </w:pPr>
            <w:r>
              <w:rPr>
                <w:rFonts w:ascii="Calibri" w:hAnsi="Calibri" w:cs="Calibri"/>
                <w:color w:val="000000"/>
              </w:rPr>
              <w:t>500</w:t>
            </w:r>
          </w:p>
        </w:tc>
        <w:tc>
          <w:tcPr>
            <w:tcW w:w="1391" w:type="dxa"/>
          </w:tcPr>
          <w:p w14:paraId="77D587B6" w14:textId="77777777" w:rsidR="00202F97" w:rsidRDefault="00202F97" w:rsidP="00202F97">
            <w:pPr>
              <w:jc w:val="center"/>
              <w:rPr>
                <w:rFonts w:ascii="Cambria" w:hAnsi="Cambria" w:cs="Calibri"/>
                <w:color w:val="000000"/>
              </w:rPr>
            </w:pPr>
            <w:r>
              <w:rPr>
                <w:rFonts w:ascii="Cambria" w:hAnsi="Cambria" w:cs="Calibri"/>
                <w:color w:val="000000"/>
              </w:rPr>
              <w:t>1</w:t>
            </w:r>
          </w:p>
        </w:tc>
        <w:tc>
          <w:tcPr>
            <w:tcW w:w="1824" w:type="dxa"/>
          </w:tcPr>
          <w:p w14:paraId="55C442A2" w14:textId="03219B0A" w:rsidR="00202F97" w:rsidRDefault="00202F97" w:rsidP="00202F97">
            <w:pPr>
              <w:contextualSpacing/>
              <w:jc w:val="center"/>
              <w:rPr>
                <w:rFonts w:cs="Arial"/>
                <w:sz w:val="20"/>
                <w:szCs w:val="20"/>
              </w:rPr>
            </w:pPr>
            <w:r>
              <w:rPr>
                <w:b/>
                <w:sz w:val="20"/>
                <w:szCs w:val="20"/>
              </w:rPr>
              <w:t>30</w:t>
            </w:r>
          </w:p>
        </w:tc>
        <w:tc>
          <w:tcPr>
            <w:tcW w:w="2519" w:type="dxa"/>
          </w:tcPr>
          <w:p w14:paraId="653D21E2" w14:textId="3B14BB9A" w:rsidR="00202F97" w:rsidRDefault="00202F97" w:rsidP="00202F97">
            <w:pPr>
              <w:spacing w:before="60" w:after="60"/>
              <w:jc w:val="center"/>
              <w:rPr>
                <w:b/>
                <w:sz w:val="20"/>
                <w:szCs w:val="20"/>
              </w:rPr>
            </w:pPr>
          </w:p>
        </w:tc>
        <w:tc>
          <w:tcPr>
            <w:tcW w:w="2074" w:type="dxa"/>
          </w:tcPr>
          <w:p w14:paraId="7549BD8E" w14:textId="77777777" w:rsidR="00202F97" w:rsidRDefault="00202F97" w:rsidP="00202F97">
            <w:pPr>
              <w:spacing w:before="60" w:after="60"/>
              <w:jc w:val="center"/>
              <w:rPr>
                <w:b/>
                <w:sz w:val="20"/>
                <w:szCs w:val="20"/>
              </w:rPr>
            </w:pPr>
          </w:p>
        </w:tc>
      </w:tr>
      <w:tr w:rsidR="00202F97" w14:paraId="41724DF2" w14:textId="77777777" w:rsidTr="00CC1C8C">
        <w:tc>
          <w:tcPr>
            <w:tcW w:w="704" w:type="dxa"/>
          </w:tcPr>
          <w:p w14:paraId="15BA1C9A" w14:textId="77777777" w:rsidR="00202F97" w:rsidRDefault="00202F97" w:rsidP="00202F97">
            <w:pPr>
              <w:spacing w:before="60" w:after="60"/>
              <w:ind w:left="-57" w:right="-57"/>
              <w:jc w:val="center"/>
              <w:rPr>
                <w:b/>
                <w:sz w:val="20"/>
                <w:szCs w:val="20"/>
              </w:rPr>
            </w:pPr>
            <w:r>
              <w:rPr>
                <w:b/>
                <w:sz w:val="20"/>
                <w:szCs w:val="20"/>
              </w:rPr>
              <w:t>139</w:t>
            </w:r>
          </w:p>
        </w:tc>
        <w:tc>
          <w:tcPr>
            <w:tcW w:w="4145" w:type="dxa"/>
          </w:tcPr>
          <w:p w14:paraId="1FE7F380" w14:textId="77777777" w:rsidR="00202F97" w:rsidRDefault="00202F97" w:rsidP="00202F97">
            <w:pPr>
              <w:rPr>
                <w:rFonts w:ascii="Cambria" w:hAnsi="Cambria" w:cs="Calibri"/>
                <w:color w:val="000000"/>
              </w:rPr>
            </w:pPr>
            <w:r>
              <w:rPr>
                <w:rFonts w:ascii="Arial" w:hAnsi="Arial" w:cs="Arial"/>
                <w:sz w:val="20"/>
                <w:szCs w:val="20"/>
              </w:rPr>
              <w:t>Ibuprofen 400mg tablet</w:t>
            </w:r>
          </w:p>
        </w:tc>
        <w:tc>
          <w:tcPr>
            <w:tcW w:w="1271" w:type="dxa"/>
          </w:tcPr>
          <w:p w14:paraId="207527C7" w14:textId="77777777" w:rsidR="00202F97" w:rsidRDefault="00202F97" w:rsidP="00202F97">
            <w:pPr>
              <w:jc w:val="center"/>
              <w:rPr>
                <w:rFonts w:ascii="Cambria" w:hAnsi="Cambria" w:cs="Calibri"/>
                <w:color w:val="000000"/>
              </w:rPr>
            </w:pPr>
            <w:r>
              <w:rPr>
                <w:rFonts w:ascii="Calibri" w:hAnsi="Calibri" w:cs="Calibri"/>
                <w:color w:val="000000"/>
              </w:rPr>
              <w:t>100000</w:t>
            </w:r>
          </w:p>
        </w:tc>
        <w:tc>
          <w:tcPr>
            <w:tcW w:w="1391" w:type="dxa"/>
          </w:tcPr>
          <w:p w14:paraId="4983D290" w14:textId="77777777" w:rsidR="00202F97" w:rsidRDefault="00202F97" w:rsidP="00202F97">
            <w:pPr>
              <w:jc w:val="center"/>
              <w:rPr>
                <w:rFonts w:ascii="Cambria" w:hAnsi="Cambria" w:cs="Calibri"/>
                <w:color w:val="000000"/>
              </w:rPr>
            </w:pPr>
            <w:r>
              <w:rPr>
                <w:rFonts w:ascii="Cambria" w:hAnsi="Cambria" w:cs="Calibri"/>
                <w:color w:val="000000"/>
              </w:rPr>
              <w:t>1</w:t>
            </w:r>
          </w:p>
        </w:tc>
        <w:tc>
          <w:tcPr>
            <w:tcW w:w="1824" w:type="dxa"/>
          </w:tcPr>
          <w:p w14:paraId="6131ACE9" w14:textId="3B457812" w:rsidR="00202F97" w:rsidRDefault="00202F97" w:rsidP="00202F97">
            <w:pPr>
              <w:contextualSpacing/>
              <w:jc w:val="center"/>
              <w:rPr>
                <w:rFonts w:cs="Arial"/>
                <w:sz w:val="20"/>
                <w:szCs w:val="20"/>
              </w:rPr>
            </w:pPr>
            <w:r>
              <w:rPr>
                <w:b/>
                <w:sz w:val="20"/>
                <w:szCs w:val="20"/>
              </w:rPr>
              <w:t>30</w:t>
            </w:r>
          </w:p>
        </w:tc>
        <w:tc>
          <w:tcPr>
            <w:tcW w:w="2519" w:type="dxa"/>
          </w:tcPr>
          <w:p w14:paraId="49C3553D" w14:textId="256DDD9C" w:rsidR="00202F97" w:rsidRDefault="00202F97" w:rsidP="00202F97">
            <w:pPr>
              <w:spacing w:before="60" w:after="60"/>
              <w:jc w:val="center"/>
              <w:rPr>
                <w:b/>
                <w:sz w:val="20"/>
                <w:szCs w:val="20"/>
              </w:rPr>
            </w:pPr>
          </w:p>
        </w:tc>
        <w:tc>
          <w:tcPr>
            <w:tcW w:w="2074" w:type="dxa"/>
          </w:tcPr>
          <w:p w14:paraId="65A9E2E5" w14:textId="77777777" w:rsidR="00202F97" w:rsidRDefault="00202F97" w:rsidP="00202F97">
            <w:pPr>
              <w:spacing w:before="60" w:after="60"/>
              <w:jc w:val="center"/>
              <w:rPr>
                <w:b/>
                <w:sz w:val="20"/>
                <w:szCs w:val="20"/>
              </w:rPr>
            </w:pPr>
          </w:p>
        </w:tc>
      </w:tr>
      <w:tr w:rsidR="00202F97" w14:paraId="09D69FA1" w14:textId="77777777" w:rsidTr="00CC1C8C">
        <w:tc>
          <w:tcPr>
            <w:tcW w:w="704" w:type="dxa"/>
          </w:tcPr>
          <w:p w14:paraId="59252630" w14:textId="77777777" w:rsidR="00202F97" w:rsidRDefault="00202F97" w:rsidP="00202F97">
            <w:pPr>
              <w:spacing w:before="60" w:after="60"/>
              <w:ind w:left="-57" w:right="-57"/>
              <w:jc w:val="center"/>
              <w:rPr>
                <w:b/>
                <w:sz w:val="20"/>
                <w:szCs w:val="20"/>
              </w:rPr>
            </w:pPr>
            <w:r>
              <w:rPr>
                <w:b/>
                <w:sz w:val="20"/>
                <w:szCs w:val="20"/>
              </w:rPr>
              <w:t>140</w:t>
            </w:r>
          </w:p>
        </w:tc>
        <w:tc>
          <w:tcPr>
            <w:tcW w:w="4145" w:type="dxa"/>
          </w:tcPr>
          <w:p w14:paraId="0136E126" w14:textId="77777777" w:rsidR="00202F97" w:rsidRDefault="00202F97" w:rsidP="00202F97">
            <w:pPr>
              <w:rPr>
                <w:rFonts w:ascii="Cambria" w:hAnsi="Cambria" w:cs="Calibri"/>
                <w:color w:val="000000"/>
              </w:rPr>
            </w:pPr>
            <w:r>
              <w:rPr>
                <w:rFonts w:ascii="Arial" w:hAnsi="Arial" w:cs="Arial"/>
                <w:sz w:val="20"/>
                <w:szCs w:val="20"/>
              </w:rPr>
              <w:t>Ipratropium 21mcg MDI 200 doses inhaler</w:t>
            </w:r>
          </w:p>
        </w:tc>
        <w:tc>
          <w:tcPr>
            <w:tcW w:w="1271" w:type="dxa"/>
          </w:tcPr>
          <w:p w14:paraId="31681CE3" w14:textId="77777777" w:rsidR="00202F97" w:rsidRDefault="00202F97" w:rsidP="00202F97">
            <w:pPr>
              <w:jc w:val="center"/>
              <w:rPr>
                <w:rFonts w:ascii="Cambria" w:hAnsi="Cambria" w:cs="Calibri"/>
                <w:color w:val="000000"/>
              </w:rPr>
            </w:pPr>
            <w:r>
              <w:rPr>
                <w:rFonts w:ascii="Calibri" w:hAnsi="Calibri" w:cs="Calibri"/>
                <w:color w:val="000000"/>
              </w:rPr>
              <w:t>25</w:t>
            </w:r>
          </w:p>
        </w:tc>
        <w:tc>
          <w:tcPr>
            <w:tcW w:w="1391" w:type="dxa"/>
          </w:tcPr>
          <w:p w14:paraId="0228FF25" w14:textId="77777777" w:rsidR="00202F97" w:rsidRDefault="00202F97" w:rsidP="00202F97">
            <w:pPr>
              <w:jc w:val="center"/>
              <w:rPr>
                <w:rFonts w:ascii="Cambria" w:hAnsi="Cambria" w:cs="Calibri"/>
                <w:color w:val="000000"/>
              </w:rPr>
            </w:pPr>
            <w:r>
              <w:rPr>
                <w:rFonts w:ascii="Cambria" w:hAnsi="Cambria" w:cs="Calibri"/>
                <w:color w:val="000000"/>
              </w:rPr>
              <w:t>1</w:t>
            </w:r>
          </w:p>
        </w:tc>
        <w:tc>
          <w:tcPr>
            <w:tcW w:w="1824" w:type="dxa"/>
          </w:tcPr>
          <w:p w14:paraId="79D0E2C7" w14:textId="731C0F2C" w:rsidR="00202F97" w:rsidRDefault="00202F97" w:rsidP="00202F97">
            <w:pPr>
              <w:contextualSpacing/>
              <w:jc w:val="center"/>
              <w:rPr>
                <w:rFonts w:cs="Arial"/>
                <w:sz w:val="20"/>
                <w:szCs w:val="20"/>
              </w:rPr>
            </w:pPr>
            <w:r>
              <w:rPr>
                <w:b/>
                <w:sz w:val="20"/>
                <w:szCs w:val="20"/>
              </w:rPr>
              <w:t>30</w:t>
            </w:r>
          </w:p>
        </w:tc>
        <w:tc>
          <w:tcPr>
            <w:tcW w:w="2519" w:type="dxa"/>
          </w:tcPr>
          <w:p w14:paraId="5D98D48E" w14:textId="02DB7B46" w:rsidR="00202F97" w:rsidRDefault="00202F97" w:rsidP="00202F97">
            <w:pPr>
              <w:spacing w:before="60" w:after="60"/>
              <w:jc w:val="center"/>
              <w:rPr>
                <w:b/>
                <w:sz w:val="20"/>
                <w:szCs w:val="20"/>
              </w:rPr>
            </w:pPr>
          </w:p>
        </w:tc>
        <w:tc>
          <w:tcPr>
            <w:tcW w:w="2074" w:type="dxa"/>
          </w:tcPr>
          <w:p w14:paraId="4B1F463E" w14:textId="77777777" w:rsidR="00202F97" w:rsidRDefault="00202F97" w:rsidP="00202F97">
            <w:pPr>
              <w:spacing w:before="60" w:after="60"/>
              <w:jc w:val="center"/>
              <w:rPr>
                <w:b/>
                <w:sz w:val="20"/>
                <w:szCs w:val="20"/>
              </w:rPr>
            </w:pPr>
          </w:p>
        </w:tc>
      </w:tr>
      <w:tr w:rsidR="00202F97" w14:paraId="270B2B21" w14:textId="77777777" w:rsidTr="00CC1C8C">
        <w:tc>
          <w:tcPr>
            <w:tcW w:w="704" w:type="dxa"/>
          </w:tcPr>
          <w:p w14:paraId="09B69492" w14:textId="77777777" w:rsidR="00202F97" w:rsidRDefault="00202F97" w:rsidP="00202F97">
            <w:pPr>
              <w:spacing w:before="60" w:after="60"/>
              <w:ind w:left="-57" w:right="-57"/>
              <w:jc w:val="center"/>
              <w:rPr>
                <w:b/>
                <w:sz w:val="20"/>
                <w:szCs w:val="20"/>
              </w:rPr>
            </w:pPr>
            <w:r>
              <w:rPr>
                <w:b/>
                <w:sz w:val="20"/>
                <w:szCs w:val="20"/>
              </w:rPr>
              <w:t>141</w:t>
            </w:r>
          </w:p>
        </w:tc>
        <w:tc>
          <w:tcPr>
            <w:tcW w:w="4145" w:type="dxa"/>
          </w:tcPr>
          <w:p w14:paraId="3C6E578B" w14:textId="77777777" w:rsidR="00202F97" w:rsidRDefault="00202F97" w:rsidP="00202F97">
            <w:pPr>
              <w:rPr>
                <w:rFonts w:ascii="Cambria" w:hAnsi="Cambria" w:cs="Calibri"/>
                <w:color w:val="000000"/>
              </w:rPr>
            </w:pPr>
            <w:r>
              <w:rPr>
                <w:rFonts w:ascii="Arial" w:hAnsi="Arial" w:cs="Arial"/>
                <w:sz w:val="20"/>
                <w:szCs w:val="20"/>
              </w:rPr>
              <w:t>Ipratropium 250mcg/ml nebules</w:t>
            </w:r>
          </w:p>
        </w:tc>
        <w:tc>
          <w:tcPr>
            <w:tcW w:w="1271" w:type="dxa"/>
          </w:tcPr>
          <w:p w14:paraId="7021334E" w14:textId="77777777" w:rsidR="00202F97" w:rsidRDefault="00202F97" w:rsidP="00202F97">
            <w:pPr>
              <w:jc w:val="center"/>
              <w:rPr>
                <w:rFonts w:ascii="Cambria" w:hAnsi="Cambria" w:cs="Calibri"/>
                <w:color w:val="000000"/>
              </w:rPr>
            </w:pPr>
            <w:r>
              <w:rPr>
                <w:rFonts w:ascii="Calibri" w:hAnsi="Calibri" w:cs="Calibri"/>
                <w:color w:val="000000"/>
              </w:rPr>
              <w:t>50</w:t>
            </w:r>
          </w:p>
        </w:tc>
        <w:tc>
          <w:tcPr>
            <w:tcW w:w="1391" w:type="dxa"/>
          </w:tcPr>
          <w:p w14:paraId="44BA1FF0" w14:textId="77777777" w:rsidR="00202F97" w:rsidRDefault="00202F97" w:rsidP="00202F97">
            <w:pPr>
              <w:jc w:val="center"/>
              <w:rPr>
                <w:rFonts w:ascii="Cambria" w:hAnsi="Cambria" w:cs="Calibri"/>
                <w:color w:val="000000"/>
              </w:rPr>
            </w:pPr>
            <w:r>
              <w:rPr>
                <w:rFonts w:ascii="Cambria" w:hAnsi="Cambria" w:cs="Calibri"/>
                <w:color w:val="000000"/>
              </w:rPr>
              <w:t>1</w:t>
            </w:r>
          </w:p>
        </w:tc>
        <w:tc>
          <w:tcPr>
            <w:tcW w:w="1824" w:type="dxa"/>
          </w:tcPr>
          <w:p w14:paraId="3368038B" w14:textId="167F0A84" w:rsidR="00202F97" w:rsidRDefault="00202F97" w:rsidP="00202F97">
            <w:pPr>
              <w:contextualSpacing/>
              <w:jc w:val="center"/>
              <w:rPr>
                <w:rFonts w:cs="Arial"/>
                <w:sz w:val="20"/>
                <w:szCs w:val="20"/>
              </w:rPr>
            </w:pPr>
            <w:r>
              <w:rPr>
                <w:b/>
                <w:sz w:val="20"/>
                <w:szCs w:val="20"/>
              </w:rPr>
              <w:t>30</w:t>
            </w:r>
          </w:p>
        </w:tc>
        <w:tc>
          <w:tcPr>
            <w:tcW w:w="2519" w:type="dxa"/>
          </w:tcPr>
          <w:p w14:paraId="385CBEAB" w14:textId="3914D87D" w:rsidR="00202F97" w:rsidRDefault="00202F97" w:rsidP="00202F97">
            <w:pPr>
              <w:spacing w:before="60" w:after="60"/>
              <w:jc w:val="center"/>
              <w:rPr>
                <w:b/>
                <w:sz w:val="20"/>
                <w:szCs w:val="20"/>
              </w:rPr>
            </w:pPr>
          </w:p>
        </w:tc>
        <w:tc>
          <w:tcPr>
            <w:tcW w:w="2074" w:type="dxa"/>
          </w:tcPr>
          <w:p w14:paraId="590B716C" w14:textId="77777777" w:rsidR="00202F97" w:rsidRDefault="00202F97" w:rsidP="00202F97">
            <w:pPr>
              <w:spacing w:before="60" w:after="60"/>
              <w:jc w:val="center"/>
              <w:rPr>
                <w:b/>
                <w:sz w:val="20"/>
                <w:szCs w:val="20"/>
              </w:rPr>
            </w:pPr>
          </w:p>
        </w:tc>
      </w:tr>
      <w:tr w:rsidR="00202F97" w14:paraId="259C11C9" w14:textId="77777777" w:rsidTr="00CC1C8C">
        <w:tc>
          <w:tcPr>
            <w:tcW w:w="704" w:type="dxa"/>
          </w:tcPr>
          <w:p w14:paraId="7282643B" w14:textId="77777777" w:rsidR="00202F97" w:rsidRDefault="00202F97" w:rsidP="00202F97">
            <w:pPr>
              <w:spacing w:before="60" w:after="60"/>
              <w:ind w:left="-57" w:right="-57"/>
              <w:jc w:val="center"/>
              <w:rPr>
                <w:b/>
                <w:sz w:val="20"/>
                <w:szCs w:val="20"/>
              </w:rPr>
            </w:pPr>
            <w:r>
              <w:rPr>
                <w:b/>
                <w:sz w:val="20"/>
                <w:szCs w:val="20"/>
              </w:rPr>
              <w:t>142</w:t>
            </w:r>
          </w:p>
        </w:tc>
        <w:tc>
          <w:tcPr>
            <w:tcW w:w="4145" w:type="dxa"/>
          </w:tcPr>
          <w:p w14:paraId="0F4C2412" w14:textId="77777777" w:rsidR="00202F97" w:rsidRDefault="00202F97" w:rsidP="00202F97">
            <w:pPr>
              <w:rPr>
                <w:rFonts w:ascii="Cambria" w:hAnsi="Cambria" w:cs="Calibri"/>
                <w:color w:val="000000"/>
              </w:rPr>
            </w:pPr>
            <w:r>
              <w:rPr>
                <w:rFonts w:ascii="Arial" w:hAnsi="Arial" w:cs="Arial"/>
                <w:sz w:val="20"/>
                <w:szCs w:val="20"/>
              </w:rPr>
              <w:t>Irbesartan 75mg tablet</w:t>
            </w:r>
          </w:p>
        </w:tc>
        <w:tc>
          <w:tcPr>
            <w:tcW w:w="1271" w:type="dxa"/>
          </w:tcPr>
          <w:p w14:paraId="77108B18" w14:textId="77777777" w:rsidR="00202F97" w:rsidRDefault="00202F97" w:rsidP="00202F97">
            <w:pPr>
              <w:jc w:val="center"/>
              <w:rPr>
                <w:rFonts w:ascii="Cambria" w:hAnsi="Cambria" w:cs="Calibri"/>
                <w:color w:val="000000"/>
              </w:rPr>
            </w:pPr>
            <w:r>
              <w:rPr>
                <w:rFonts w:ascii="Calibri" w:hAnsi="Calibri" w:cs="Calibri"/>
                <w:color w:val="000000"/>
              </w:rPr>
              <w:t>2500</w:t>
            </w:r>
          </w:p>
        </w:tc>
        <w:tc>
          <w:tcPr>
            <w:tcW w:w="1391" w:type="dxa"/>
          </w:tcPr>
          <w:p w14:paraId="50B51FA3" w14:textId="77777777" w:rsidR="00202F97" w:rsidRDefault="00202F97" w:rsidP="00202F97">
            <w:pPr>
              <w:jc w:val="center"/>
              <w:rPr>
                <w:rFonts w:ascii="Cambria" w:hAnsi="Cambria" w:cs="Calibri"/>
                <w:color w:val="000000"/>
              </w:rPr>
            </w:pPr>
            <w:r>
              <w:rPr>
                <w:rFonts w:ascii="Cambria" w:hAnsi="Cambria" w:cs="Calibri"/>
                <w:color w:val="000000"/>
              </w:rPr>
              <w:t>1</w:t>
            </w:r>
          </w:p>
        </w:tc>
        <w:tc>
          <w:tcPr>
            <w:tcW w:w="1824" w:type="dxa"/>
          </w:tcPr>
          <w:p w14:paraId="4F8B9D3C" w14:textId="22C3236D" w:rsidR="00202F97" w:rsidRDefault="00202F97" w:rsidP="00202F97">
            <w:pPr>
              <w:contextualSpacing/>
              <w:jc w:val="center"/>
              <w:rPr>
                <w:rFonts w:cs="Arial"/>
                <w:sz w:val="20"/>
                <w:szCs w:val="20"/>
              </w:rPr>
            </w:pPr>
            <w:r>
              <w:rPr>
                <w:b/>
                <w:sz w:val="20"/>
                <w:szCs w:val="20"/>
              </w:rPr>
              <w:t>30</w:t>
            </w:r>
          </w:p>
        </w:tc>
        <w:tc>
          <w:tcPr>
            <w:tcW w:w="2519" w:type="dxa"/>
          </w:tcPr>
          <w:p w14:paraId="3A1BEBA7" w14:textId="6FC205C2" w:rsidR="00202F97" w:rsidRDefault="00202F97" w:rsidP="00202F97">
            <w:pPr>
              <w:spacing w:before="60" w:after="60"/>
              <w:jc w:val="center"/>
              <w:rPr>
                <w:b/>
                <w:sz w:val="20"/>
                <w:szCs w:val="20"/>
              </w:rPr>
            </w:pPr>
          </w:p>
        </w:tc>
        <w:tc>
          <w:tcPr>
            <w:tcW w:w="2074" w:type="dxa"/>
          </w:tcPr>
          <w:p w14:paraId="5C2C2BE0" w14:textId="77777777" w:rsidR="00202F97" w:rsidRDefault="00202F97" w:rsidP="00202F97">
            <w:pPr>
              <w:spacing w:before="60" w:after="60"/>
              <w:jc w:val="center"/>
              <w:rPr>
                <w:b/>
                <w:sz w:val="20"/>
                <w:szCs w:val="20"/>
              </w:rPr>
            </w:pPr>
          </w:p>
        </w:tc>
      </w:tr>
      <w:tr w:rsidR="00202F97" w14:paraId="215DC869" w14:textId="77777777" w:rsidTr="00CC1C8C">
        <w:tc>
          <w:tcPr>
            <w:tcW w:w="704" w:type="dxa"/>
          </w:tcPr>
          <w:p w14:paraId="6F630496" w14:textId="77777777" w:rsidR="00202F97" w:rsidRDefault="00202F97" w:rsidP="00202F97">
            <w:pPr>
              <w:spacing w:before="60" w:after="60"/>
              <w:ind w:left="-57" w:right="-57"/>
              <w:jc w:val="center"/>
              <w:rPr>
                <w:b/>
                <w:sz w:val="20"/>
                <w:szCs w:val="20"/>
              </w:rPr>
            </w:pPr>
            <w:r>
              <w:rPr>
                <w:b/>
                <w:sz w:val="20"/>
                <w:szCs w:val="20"/>
              </w:rPr>
              <w:t>143</w:t>
            </w:r>
          </w:p>
        </w:tc>
        <w:tc>
          <w:tcPr>
            <w:tcW w:w="4145" w:type="dxa"/>
          </w:tcPr>
          <w:p w14:paraId="44B3F404" w14:textId="77777777" w:rsidR="00202F97" w:rsidRDefault="00202F97" w:rsidP="00202F97">
            <w:pPr>
              <w:rPr>
                <w:rFonts w:ascii="Cambria" w:hAnsi="Cambria" w:cs="Calibri"/>
                <w:color w:val="000000"/>
              </w:rPr>
            </w:pPr>
            <w:r>
              <w:rPr>
                <w:rFonts w:ascii="Arial" w:hAnsi="Arial" w:cs="Arial"/>
                <w:sz w:val="20"/>
                <w:szCs w:val="20"/>
              </w:rPr>
              <w:t>Isoflurane inhalation 250ml</w:t>
            </w:r>
          </w:p>
        </w:tc>
        <w:tc>
          <w:tcPr>
            <w:tcW w:w="1271" w:type="dxa"/>
          </w:tcPr>
          <w:p w14:paraId="46A50B4E" w14:textId="77777777" w:rsidR="00202F97" w:rsidRDefault="00202F97" w:rsidP="00202F97">
            <w:pPr>
              <w:jc w:val="center"/>
              <w:rPr>
                <w:rFonts w:ascii="Cambria" w:hAnsi="Cambria" w:cs="Calibri"/>
                <w:color w:val="000000"/>
              </w:rPr>
            </w:pPr>
            <w:r>
              <w:rPr>
                <w:rFonts w:ascii="Calibri" w:hAnsi="Calibri" w:cs="Calibri"/>
                <w:color w:val="000000"/>
              </w:rPr>
              <w:t>12</w:t>
            </w:r>
          </w:p>
        </w:tc>
        <w:tc>
          <w:tcPr>
            <w:tcW w:w="1391" w:type="dxa"/>
          </w:tcPr>
          <w:p w14:paraId="44AF7E9C" w14:textId="77777777" w:rsidR="00202F97" w:rsidRDefault="00202F97" w:rsidP="00202F97">
            <w:pPr>
              <w:jc w:val="center"/>
              <w:rPr>
                <w:rFonts w:ascii="Cambria" w:hAnsi="Cambria" w:cs="Calibri"/>
                <w:color w:val="000000"/>
              </w:rPr>
            </w:pPr>
            <w:r>
              <w:rPr>
                <w:rFonts w:ascii="Cambria" w:hAnsi="Cambria" w:cs="Calibri"/>
                <w:color w:val="000000"/>
              </w:rPr>
              <w:t>1</w:t>
            </w:r>
          </w:p>
        </w:tc>
        <w:tc>
          <w:tcPr>
            <w:tcW w:w="1824" w:type="dxa"/>
          </w:tcPr>
          <w:p w14:paraId="1B990742" w14:textId="3332CC4A" w:rsidR="00202F97" w:rsidRDefault="00202F97" w:rsidP="00202F97">
            <w:pPr>
              <w:contextualSpacing/>
              <w:jc w:val="center"/>
              <w:rPr>
                <w:rFonts w:cs="Arial"/>
                <w:sz w:val="20"/>
                <w:szCs w:val="20"/>
              </w:rPr>
            </w:pPr>
            <w:r>
              <w:rPr>
                <w:b/>
                <w:sz w:val="20"/>
                <w:szCs w:val="20"/>
              </w:rPr>
              <w:t>30</w:t>
            </w:r>
          </w:p>
        </w:tc>
        <w:tc>
          <w:tcPr>
            <w:tcW w:w="2519" w:type="dxa"/>
          </w:tcPr>
          <w:p w14:paraId="58B8279F" w14:textId="0163C5DD" w:rsidR="00202F97" w:rsidRDefault="00202F97" w:rsidP="00202F97">
            <w:pPr>
              <w:spacing w:before="60" w:after="60"/>
              <w:jc w:val="center"/>
              <w:rPr>
                <w:b/>
                <w:sz w:val="20"/>
                <w:szCs w:val="20"/>
              </w:rPr>
            </w:pPr>
          </w:p>
        </w:tc>
        <w:tc>
          <w:tcPr>
            <w:tcW w:w="2074" w:type="dxa"/>
          </w:tcPr>
          <w:p w14:paraId="2BD4E4E4" w14:textId="77777777" w:rsidR="00202F97" w:rsidRDefault="00202F97" w:rsidP="00202F97">
            <w:pPr>
              <w:spacing w:before="60" w:after="60"/>
              <w:jc w:val="center"/>
              <w:rPr>
                <w:b/>
                <w:sz w:val="20"/>
                <w:szCs w:val="20"/>
              </w:rPr>
            </w:pPr>
          </w:p>
        </w:tc>
      </w:tr>
      <w:tr w:rsidR="00202F97" w14:paraId="68DDCF99" w14:textId="77777777" w:rsidTr="00CC1C8C">
        <w:tc>
          <w:tcPr>
            <w:tcW w:w="704" w:type="dxa"/>
          </w:tcPr>
          <w:p w14:paraId="25DE25DC" w14:textId="77777777" w:rsidR="00202F97" w:rsidRDefault="00202F97" w:rsidP="00202F97">
            <w:pPr>
              <w:spacing w:before="60" w:after="60"/>
              <w:ind w:left="-57" w:right="-57"/>
              <w:jc w:val="center"/>
              <w:rPr>
                <w:b/>
                <w:sz w:val="20"/>
                <w:szCs w:val="20"/>
              </w:rPr>
            </w:pPr>
            <w:r>
              <w:rPr>
                <w:b/>
                <w:sz w:val="20"/>
                <w:szCs w:val="20"/>
              </w:rPr>
              <w:t>144</w:t>
            </w:r>
          </w:p>
        </w:tc>
        <w:tc>
          <w:tcPr>
            <w:tcW w:w="4145" w:type="dxa"/>
          </w:tcPr>
          <w:p w14:paraId="565F27DC" w14:textId="77777777" w:rsidR="00202F97" w:rsidRDefault="00202F97" w:rsidP="00202F97">
            <w:pPr>
              <w:rPr>
                <w:rFonts w:ascii="Cambria" w:hAnsi="Cambria" w:cs="Calibri"/>
                <w:color w:val="000000"/>
              </w:rPr>
            </w:pPr>
            <w:r>
              <w:rPr>
                <w:rFonts w:ascii="Arial" w:hAnsi="Arial" w:cs="Arial"/>
                <w:sz w:val="20"/>
                <w:szCs w:val="20"/>
              </w:rPr>
              <w:t>Isoniazid 100mg tablet</w:t>
            </w:r>
          </w:p>
        </w:tc>
        <w:tc>
          <w:tcPr>
            <w:tcW w:w="1271" w:type="dxa"/>
          </w:tcPr>
          <w:p w14:paraId="1B8912F1" w14:textId="77777777" w:rsidR="00202F97" w:rsidRDefault="00202F97" w:rsidP="00202F97">
            <w:pPr>
              <w:jc w:val="center"/>
              <w:rPr>
                <w:rFonts w:ascii="Cambria" w:hAnsi="Cambria" w:cs="Calibri"/>
                <w:color w:val="000000"/>
              </w:rPr>
            </w:pPr>
            <w:r>
              <w:rPr>
                <w:rFonts w:ascii="Calibri" w:hAnsi="Calibri" w:cs="Calibri"/>
                <w:color w:val="000000"/>
              </w:rPr>
              <w:t>1000</w:t>
            </w:r>
          </w:p>
        </w:tc>
        <w:tc>
          <w:tcPr>
            <w:tcW w:w="1391" w:type="dxa"/>
          </w:tcPr>
          <w:p w14:paraId="74A8703A" w14:textId="77777777" w:rsidR="00202F97" w:rsidRDefault="00202F97" w:rsidP="00202F97">
            <w:pPr>
              <w:jc w:val="center"/>
              <w:rPr>
                <w:rFonts w:ascii="Cambria" w:hAnsi="Cambria" w:cs="Calibri"/>
                <w:color w:val="000000"/>
              </w:rPr>
            </w:pPr>
            <w:r>
              <w:rPr>
                <w:rFonts w:ascii="Cambria" w:hAnsi="Cambria" w:cs="Calibri"/>
                <w:color w:val="000000"/>
              </w:rPr>
              <w:t>1</w:t>
            </w:r>
          </w:p>
        </w:tc>
        <w:tc>
          <w:tcPr>
            <w:tcW w:w="1824" w:type="dxa"/>
          </w:tcPr>
          <w:p w14:paraId="7CE6689D" w14:textId="3ED3F57F" w:rsidR="00202F97" w:rsidRDefault="00202F97" w:rsidP="00202F97">
            <w:pPr>
              <w:contextualSpacing/>
              <w:jc w:val="center"/>
              <w:rPr>
                <w:rFonts w:cs="Arial"/>
                <w:sz w:val="20"/>
                <w:szCs w:val="20"/>
              </w:rPr>
            </w:pPr>
            <w:r>
              <w:rPr>
                <w:b/>
                <w:sz w:val="20"/>
                <w:szCs w:val="20"/>
              </w:rPr>
              <w:t>30</w:t>
            </w:r>
          </w:p>
        </w:tc>
        <w:tc>
          <w:tcPr>
            <w:tcW w:w="2519" w:type="dxa"/>
          </w:tcPr>
          <w:p w14:paraId="2E483F81" w14:textId="6BAA4F6D" w:rsidR="00202F97" w:rsidRDefault="00202F97" w:rsidP="00202F97">
            <w:pPr>
              <w:spacing w:before="60" w:after="60"/>
              <w:jc w:val="center"/>
              <w:rPr>
                <w:b/>
                <w:sz w:val="20"/>
                <w:szCs w:val="20"/>
              </w:rPr>
            </w:pPr>
          </w:p>
        </w:tc>
        <w:tc>
          <w:tcPr>
            <w:tcW w:w="2074" w:type="dxa"/>
          </w:tcPr>
          <w:p w14:paraId="24B90411" w14:textId="77777777" w:rsidR="00202F97" w:rsidRDefault="00202F97" w:rsidP="00202F97">
            <w:pPr>
              <w:spacing w:before="60" w:after="60"/>
              <w:jc w:val="center"/>
              <w:rPr>
                <w:b/>
                <w:sz w:val="20"/>
                <w:szCs w:val="20"/>
              </w:rPr>
            </w:pPr>
          </w:p>
        </w:tc>
      </w:tr>
      <w:tr w:rsidR="00202F97" w14:paraId="1E777B0B" w14:textId="77777777" w:rsidTr="00CC1C8C">
        <w:tc>
          <w:tcPr>
            <w:tcW w:w="704" w:type="dxa"/>
          </w:tcPr>
          <w:p w14:paraId="20720F1A" w14:textId="77777777" w:rsidR="00202F97" w:rsidRDefault="00202F97" w:rsidP="00202F97">
            <w:pPr>
              <w:spacing w:before="60" w:after="60"/>
              <w:ind w:left="-57" w:right="-57"/>
              <w:jc w:val="center"/>
              <w:rPr>
                <w:b/>
                <w:sz w:val="20"/>
                <w:szCs w:val="20"/>
              </w:rPr>
            </w:pPr>
            <w:r>
              <w:rPr>
                <w:b/>
                <w:sz w:val="20"/>
                <w:szCs w:val="20"/>
              </w:rPr>
              <w:t>145</w:t>
            </w:r>
          </w:p>
        </w:tc>
        <w:tc>
          <w:tcPr>
            <w:tcW w:w="4145" w:type="dxa"/>
          </w:tcPr>
          <w:p w14:paraId="52BA2F36" w14:textId="77777777" w:rsidR="00202F97" w:rsidRDefault="00202F97" w:rsidP="00202F97">
            <w:pPr>
              <w:rPr>
                <w:rFonts w:ascii="Cambria" w:hAnsi="Cambria" w:cs="Calibri"/>
                <w:color w:val="000000"/>
              </w:rPr>
            </w:pPr>
            <w:r>
              <w:rPr>
                <w:rFonts w:ascii="Arial" w:hAnsi="Arial" w:cs="Arial"/>
                <w:sz w:val="20"/>
                <w:szCs w:val="20"/>
              </w:rPr>
              <w:t>Isosorbide dinitrate 10mg tablet</w:t>
            </w:r>
          </w:p>
        </w:tc>
        <w:tc>
          <w:tcPr>
            <w:tcW w:w="1271" w:type="dxa"/>
          </w:tcPr>
          <w:p w14:paraId="4BB2117E" w14:textId="77777777" w:rsidR="00202F97" w:rsidRDefault="00202F97" w:rsidP="00202F97">
            <w:pPr>
              <w:jc w:val="center"/>
              <w:rPr>
                <w:rFonts w:ascii="Cambria" w:hAnsi="Cambria" w:cs="Calibri"/>
                <w:color w:val="000000"/>
              </w:rPr>
            </w:pPr>
            <w:r>
              <w:rPr>
                <w:rFonts w:ascii="Calibri" w:hAnsi="Calibri" w:cs="Calibri"/>
                <w:color w:val="000000"/>
              </w:rPr>
              <w:t>5000</w:t>
            </w:r>
          </w:p>
        </w:tc>
        <w:tc>
          <w:tcPr>
            <w:tcW w:w="1391" w:type="dxa"/>
          </w:tcPr>
          <w:p w14:paraId="0955F7AD" w14:textId="77777777" w:rsidR="00202F97" w:rsidRDefault="00202F97" w:rsidP="00202F97">
            <w:pPr>
              <w:jc w:val="center"/>
              <w:rPr>
                <w:rFonts w:ascii="Cambria" w:hAnsi="Cambria" w:cs="Calibri"/>
                <w:color w:val="000000"/>
              </w:rPr>
            </w:pPr>
            <w:r>
              <w:rPr>
                <w:rFonts w:ascii="Cambria" w:hAnsi="Cambria" w:cs="Calibri"/>
                <w:color w:val="000000"/>
              </w:rPr>
              <w:t>1</w:t>
            </w:r>
          </w:p>
        </w:tc>
        <w:tc>
          <w:tcPr>
            <w:tcW w:w="1824" w:type="dxa"/>
          </w:tcPr>
          <w:p w14:paraId="420B66B6" w14:textId="647DCEF8" w:rsidR="00202F97" w:rsidRDefault="00202F97" w:rsidP="00202F97">
            <w:pPr>
              <w:contextualSpacing/>
              <w:jc w:val="center"/>
              <w:rPr>
                <w:rFonts w:cs="Arial"/>
                <w:sz w:val="20"/>
                <w:szCs w:val="20"/>
              </w:rPr>
            </w:pPr>
            <w:r>
              <w:rPr>
                <w:b/>
                <w:sz w:val="20"/>
                <w:szCs w:val="20"/>
              </w:rPr>
              <w:t>30</w:t>
            </w:r>
          </w:p>
        </w:tc>
        <w:tc>
          <w:tcPr>
            <w:tcW w:w="2519" w:type="dxa"/>
          </w:tcPr>
          <w:p w14:paraId="4A703D2B" w14:textId="7FB605E0" w:rsidR="00202F97" w:rsidRDefault="00202F97" w:rsidP="00202F97">
            <w:pPr>
              <w:spacing w:before="60" w:after="60"/>
              <w:jc w:val="center"/>
              <w:rPr>
                <w:b/>
                <w:sz w:val="20"/>
                <w:szCs w:val="20"/>
              </w:rPr>
            </w:pPr>
          </w:p>
        </w:tc>
        <w:tc>
          <w:tcPr>
            <w:tcW w:w="2074" w:type="dxa"/>
          </w:tcPr>
          <w:p w14:paraId="4EE7676C" w14:textId="77777777" w:rsidR="00202F97" w:rsidRDefault="00202F97" w:rsidP="00202F97">
            <w:pPr>
              <w:spacing w:before="60" w:after="60"/>
              <w:jc w:val="center"/>
              <w:rPr>
                <w:b/>
                <w:sz w:val="20"/>
                <w:szCs w:val="20"/>
              </w:rPr>
            </w:pPr>
          </w:p>
        </w:tc>
      </w:tr>
      <w:tr w:rsidR="00202F97" w14:paraId="69161EF0" w14:textId="77777777" w:rsidTr="00CC1C8C">
        <w:tc>
          <w:tcPr>
            <w:tcW w:w="704" w:type="dxa"/>
          </w:tcPr>
          <w:p w14:paraId="68B8228B" w14:textId="77777777" w:rsidR="00202F97" w:rsidRDefault="00202F97" w:rsidP="00202F97">
            <w:pPr>
              <w:spacing w:before="60" w:after="60"/>
              <w:ind w:left="-57" w:right="-57"/>
              <w:jc w:val="center"/>
              <w:rPr>
                <w:b/>
                <w:sz w:val="20"/>
                <w:szCs w:val="20"/>
              </w:rPr>
            </w:pPr>
            <w:r>
              <w:rPr>
                <w:b/>
                <w:sz w:val="20"/>
                <w:szCs w:val="20"/>
              </w:rPr>
              <w:t>146</w:t>
            </w:r>
          </w:p>
        </w:tc>
        <w:tc>
          <w:tcPr>
            <w:tcW w:w="4145" w:type="dxa"/>
          </w:tcPr>
          <w:p w14:paraId="7B122E9F" w14:textId="77777777" w:rsidR="00202F97" w:rsidRDefault="00202F97" w:rsidP="00202F97">
            <w:pPr>
              <w:rPr>
                <w:rFonts w:ascii="Cambria" w:hAnsi="Cambria" w:cs="Calibri"/>
                <w:color w:val="000000"/>
              </w:rPr>
            </w:pPr>
            <w:r>
              <w:rPr>
                <w:rFonts w:ascii="Arial" w:hAnsi="Arial" w:cs="Arial"/>
                <w:sz w:val="20"/>
                <w:szCs w:val="20"/>
              </w:rPr>
              <w:t>Isosorbide mononitrate 60mg SR tablets</w:t>
            </w:r>
          </w:p>
        </w:tc>
        <w:tc>
          <w:tcPr>
            <w:tcW w:w="1271" w:type="dxa"/>
          </w:tcPr>
          <w:p w14:paraId="03937AD5" w14:textId="77777777" w:rsidR="00202F97" w:rsidRDefault="00202F97" w:rsidP="00202F97">
            <w:pPr>
              <w:jc w:val="center"/>
              <w:rPr>
                <w:rFonts w:ascii="Cambria" w:hAnsi="Cambria" w:cs="Calibri"/>
                <w:color w:val="000000"/>
              </w:rPr>
            </w:pPr>
            <w:r>
              <w:rPr>
                <w:rFonts w:ascii="Calibri" w:hAnsi="Calibri" w:cs="Calibri"/>
                <w:color w:val="000000"/>
              </w:rPr>
              <w:t>6000</w:t>
            </w:r>
          </w:p>
        </w:tc>
        <w:tc>
          <w:tcPr>
            <w:tcW w:w="1391" w:type="dxa"/>
          </w:tcPr>
          <w:p w14:paraId="4BDBF49A" w14:textId="77777777" w:rsidR="00202F97" w:rsidRDefault="00202F97" w:rsidP="00202F97">
            <w:pPr>
              <w:jc w:val="center"/>
              <w:rPr>
                <w:rFonts w:ascii="Cambria" w:hAnsi="Cambria" w:cs="Calibri"/>
                <w:color w:val="000000"/>
              </w:rPr>
            </w:pPr>
            <w:r>
              <w:rPr>
                <w:rFonts w:ascii="Cambria" w:hAnsi="Cambria" w:cs="Calibri"/>
                <w:color w:val="000000"/>
              </w:rPr>
              <w:t>1</w:t>
            </w:r>
          </w:p>
        </w:tc>
        <w:tc>
          <w:tcPr>
            <w:tcW w:w="1824" w:type="dxa"/>
          </w:tcPr>
          <w:p w14:paraId="50438CC3" w14:textId="4979E506" w:rsidR="00202F97" w:rsidRDefault="00202F97" w:rsidP="00202F97">
            <w:pPr>
              <w:contextualSpacing/>
              <w:jc w:val="center"/>
              <w:rPr>
                <w:rFonts w:cs="Arial"/>
                <w:sz w:val="20"/>
                <w:szCs w:val="20"/>
              </w:rPr>
            </w:pPr>
            <w:r>
              <w:rPr>
                <w:b/>
                <w:sz w:val="20"/>
                <w:szCs w:val="20"/>
              </w:rPr>
              <w:t>30</w:t>
            </w:r>
          </w:p>
        </w:tc>
        <w:tc>
          <w:tcPr>
            <w:tcW w:w="2519" w:type="dxa"/>
          </w:tcPr>
          <w:p w14:paraId="4A7C065B" w14:textId="050C62BB" w:rsidR="00202F97" w:rsidRDefault="00202F97" w:rsidP="00202F97">
            <w:pPr>
              <w:spacing w:before="60" w:after="60"/>
              <w:jc w:val="center"/>
              <w:rPr>
                <w:b/>
                <w:sz w:val="20"/>
                <w:szCs w:val="20"/>
              </w:rPr>
            </w:pPr>
          </w:p>
        </w:tc>
        <w:tc>
          <w:tcPr>
            <w:tcW w:w="2074" w:type="dxa"/>
          </w:tcPr>
          <w:p w14:paraId="130CB205" w14:textId="77777777" w:rsidR="00202F97" w:rsidRDefault="00202F97" w:rsidP="00202F97">
            <w:pPr>
              <w:spacing w:before="60" w:after="60"/>
              <w:jc w:val="center"/>
              <w:rPr>
                <w:b/>
                <w:sz w:val="20"/>
                <w:szCs w:val="20"/>
              </w:rPr>
            </w:pPr>
          </w:p>
        </w:tc>
      </w:tr>
      <w:tr w:rsidR="00202F97" w14:paraId="16FAE6E3" w14:textId="77777777" w:rsidTr="00CC1C8C">
        <w:tc>
          <w:tcPr>
            <w:tcW w:w="704" w:type="dxa"/>
          </w:tcPr>
          <w:p w14:paraId="10ADD513" w14:textId="77777777" w:rsidR="00202F97" w:rsidRDefault="00202F97" w:rsidP="00202F97">
            <w:pPr>
              <w:spacing w:before="60" w:after="60"/>
              <w:ind w:left="-57" w:right="-57"/>
              <w:jc w:val="center"/>
              <w:rPr>
                <w:b/>
                <w:sz w:val="20"/>
                <w:szCs w:val="20"/>
              </w:rPr>
            </w:pPr>
            <w:r>
              <w:rPr>
                <w:b/>
                <w:sz w:val="20"/>
                <w:szCs w:val="20"/>
              </w:rPr>
              <w:t>147</w:t>
            </w:r>
          </w:p>
        </w:tc>
        <w:tc>
          <w:tcPr>
            <w:tcW w:w="4145" w:type="dxa"/>
          </w:tcPr>
          <w:p w14:paraId="77D4055A" w14:textId="77777777" w:rsidR="00202F97" w:rsidRDefault="00202F97" w:rsidP="00202F97">
            <w:pPr>
              <w:rPr>
                <w:rFonts w:ascii="Cambria" w:hAnsi="Cambria" w:cs="Calibri"/>
                <w:color w:val="000000"/>
              </w:rPr>
            </w:pPr>
            <w:r>
              <w:rPr>
                <w:rFonts w:ascii="Arial" w:hAnsi="Arial" w:cs="Arial"/>
                <w:sz w:val="20"/>
                <w:szCs w:val="20"/>
              </w:rPr>
              <w:t>Ivermectin 3mg tablet</w:t>
            </w:r>
          </w:p>
        </w:tc>
        <w:tc>
          <w:tcPr>
            <w:tcW w:w="1271" w:type="dxa"/>
          </w:tcPr>
          <w:p w14:paraId="1BDE4A87" w14:textId="77777777" w:rsidR="00202F97" w:rsidRDefault="00202F97" w:rsidP="00202F97">
            <w:pPr>
              <w:jc w:val="center"/>
              <w:rPr>
                <w:rFonts w:ascii="Cambria" w:hAnsi="Cambria" w:cs="Calibri"/>
                <w:color w:val="000000"/>
              </w:rPr>
            </w:pPr>
            <w:r>
              <w:rPr>
                <w:rFonts w:ascii="Calibri" w:hAnsi="Calibri" w:cs="Calibri"/>
                <w:color w:val="000000"/>
              </w:rPr>
              <w:t>500</w:t>
            </w:r>
          </w:p>
        </w:tc>
        <w:tc>
          <w:tcPr>
            <w:tcW w:w="1391" w:type="dxa"/>
          </w:tcPr>
          <w:p w14:paraId="39DDE832" w14:textId="77777777" w:rsidR="00202F97" w:rsidRDefault="00202F97" w:rsidP="00202F97">
            <w:pPr>
              <w:jc w:val="center"/>
              <w:rPr>
                <w:rFonts w:ascii="Cambria" w:hAnsi="Cambria" w:cs="Calibri"/>
                <w:color w:val="000000"/>
              </w:rPr>
            </w:pPr>
            <w:r>
              <w:rPr>
                <w:rFonts w:ascii="Cambria" w:hAnsi="Cambria" w:cs="Calibri"/>
                <w:color w:val="000000"/>
              </w:rPr>
              <w:t>1</w:t>
            </w:r>
          </w:p>
        </w:tc>
        <w:tc>
          <w:tcPr>
            <w:tcW w:w="1824" w:type="dxa"/>
          </w:tcPr>
          <w:p w14:paraId="1121A720" w14:textId="6453E45B" w:rsidR="00202F97" w:rsidRDefault="00202F97" w:rsidP="00202F97">
            <w:pPr>
              <w:contextualSpacing/>
              <w:jc w:val="center"/>
              <w:rPr>
                <w:rFonts w:cs="Arial"/>
                <w:sz w:val="20"/>
                <w:szCs w:val="20"/>
              </w:rPr>
            </w:pPr>
            <w:r>
              <w:rPr>
                <w:b/>
                <w:sz w:val="20"/>
                <w:szCs w:val="20"/>
              </w:rPr>
              <w:t>30</w:t>
            </w:r>
          </w:p>
        </w:tc>
        <w:tc>
          <w:tcPr>
            <w:tcW w:w="2519" w:type="dxa"/>
          </w:tcPr>
          <w:p w14:paraId="53152BC0" w14:textId="47345941" w:rsidR="00202F97" w:rsidRDefault="00202F97" w:rsidP="00202F97">
            <w:pPr>
              <w:spacing w:before="60" w:after="60"/>
              <w:jc w:val="center"/>
              <w:rPr>
                <w:b/>
                <w:sz w:val="20"/>
                <w:szCs w:val="20"/>
              </w:rPr>
            </w:pPr>
          </w:p>
        </w:tc>
        <w:tc>
          <w:tcPr>
            <w:tcW w:w="2074" w:type="dxa"/>
          </w:tcPr>
          <w:p w14:paraId="6E3C3645" w14:textId="77777777" w:rsidR="00202F97" w:rsidRDefault="00202F97" w:rsidP="00202F97">
            <w:pPr>
              <w:spacing w:before="60" w:after="60"/>
              <w:jc w:val="center"/>
              <w:rPr>
                <w:b/>
                <w:sz w:val="20"/>
                <w:szCs w:val="20"/>
              </w:rPr>
            </w:pPr>
          </w:p>
        </w:tc>
      </w:tr>
      <w:tr w:rsidR="00202F97" w14:paraId="4631908F" w14:textId="77777777" w:rsidTr="00CC1C8C">
        <w:tc>
          <w:tcPr>
            <w:tcW w:w="704" w:type="dxa"/>
          </w:tcPr>
          <w:p w14:paraId="327842A5" w14:textId="77777777" w:rsidR="00202F97" w:rsidRDefault="00202F97" w:rsidP="00202F97">
            <w:pPr>
              <w:spacing w:before="60" w:after="60"/>
              <w:ind w:left="-57" w:right="-57"/>
              <w:jc w:val="center"/>
              <w:rPr>
                <w:b/>
                <w:sz w:val="20"/>
                <w:szCs w:val="20"/>
              </w:rPr>
            </w:pPr>
            <w:r>
              <w:rPr>
                <w:b/>
                <w:sz w:val="20"/>
                <w:szCs w:val="20"/>
              </w:rPr>
              <w:t>148</w:t>
            </w:r>
          </w:p>
        </w:tc>
        <w:tc>
          <w:tcPr>
            <w:tcW w:w="4145" w:type="dxa"/>
          </w:tcPr>
          <w:p w14:paraId="4AA185EA" w14:textId="77777777" w:rsidR="00202F97" w:rsidRDefault="00202F97" w:rsidP="00202F97">
            <w:pPr>
              <w:rPr>
                <w:rFonts w:ascii="Cambria" w:hAnsi="Cambria" w:cs="Calibri"/>
                <w:color w:val="000000"/>
              </w:rPr>
            </w:pPr>
            <w:r>
              <w:rPr>
                <w:rFonts w:ascii="Arial" w:hAnsi="Arial" w:cs="Arial"/>
                <w:sz w:val="20"/>
                <w:szCs w:val="20"/>
              </w:rPr>
              <w:t>Ketoconazole 200mg tablet</w:t>
            </w:r>
          </w:p>
        </w:tc>
        <w:tc>
          <w:tcPr>
            <w:tcW w:w="1271" w:type="dxa"/>
          </w:tcPr>
          <w:p w14:paraId="319B30E9" w14:textId="77777777" w:rsidR="00202F97" w:rsidRDefault="00202F97" w:rsidP="00202F97">
            <w:pPr>
              <w:jc w:val="center"/>
              <w:rPr>
                <w:rFonts w:ascii="Cambria" w:hAnsi="Cambria" w:cs="Calibri"/>
                <w:color w:val="000000"/>
              </w:rPr>
            </w:pPr>
            <w:r>
              <w:rPr>
                <w:rFonts w:ascii="Calibri" w:hAnsi="Calibri" w:cs="Calibri"/>
                <w:color w:val="000000"/>
              </w:rPr>
              <w:t>2000</w:t>
            </w:r>
          </w:p>
        </w:tc>
        <w:tc>
          <w:tcPr>
            <w:tcW w:w="1391" w:type="dxa"/>
          </w:tcPr>
          <w:p w14:paraId="29B01863" w14:textId="77777777" w:rsidR="00202F97" w:rsidRDefault="00202F97" w:rsidP="00202F97">
            <w:pPr>
              <w:jc w:val="center"/>
              <w:rPr>
                <w:rFonts w:ascii="Cambria" w:hAnsi="Cambria" w:cs="Calibri"/>
                <w:color w:val="000000"/>
              </w:rPr>
            </w:pPr>
            <w:r>
              <w:rPr>
                <w:rFonts w:ascii="Cambria" w:hAnsi="Cambria" w:cs="Calibri"/>
                <w:color w:val="000000"/>
              </w:rPr>
              <w:t>1</w:t>
            </w:r>
          </w:p>
        </w:tc>
        <w:tc>
          <w:tcPr>
            <w:tcW w:w="1824" w:type="dxa"/>
          </w:tcPr>
          <w:p w14:paraId="63A45B37" w14:textId="016C5459" w:rsidR="00202F97" w:rsidRDefault="00202F97" w:rsidP="00202F97">
            <w:pPr>
              <w:contextualSpacing/>
              <w:jc w:val="center"/>
              <w:rPr>
                <w:rFonts w:cs="Arial"/>
                <w:sz w:val="20"/>
                <w:szCs w:val="20"/>
              </w:rPr>
            </w:pPr>
            <w:r>
              <w:rPr>
                <w:b/>
                <w:sz w:val="20"/>
                <w:szCs w:val="20"/>
              </w:rPr>
              <w:t>30</w:t>
            </w:r>
          </w:p>
        </w:tc>
        <w:tc>
          <w:tcPr>
            <w:tcW w:w="2519" w:type="dxa"/>
          </w:tcPr>
          <w:p w14:paraId="334C313C" w14:textId="3E50EABB" w:rsidR="00202F97" w:rsidRDefault="00202F97" w:rsidP="00202F97">
            <w:pPr>
              <w:spacing w:before="60" w:after="60"/>
              <w:jc w:val="center"/>
              <w:rPr>
                <w:b/>
                <w:sz w:val="20"/>
                <w:szCs w:val="20"/>
              </w:rPr>
            </w:pPr>
          </w:p>
        </w:tc>
        <w:tc>
          <w:tcPr>
            <w:tcW w:w="2074" w:type="dxa"/>
          </w:tcPr>
          <w:p w14:paraId="0D09A5FD" w14:textId="77777777" w:rsidR="00202F97" w:rsidRDefault="00202F97" w:rsidP="00202F97">
            <w:pPr>
              <w:spacing w:before="60" w:after="60"/>
              <w:jc w:val="center"/>
              <w:rPr>
                <w:b/>
                <w:sz w:val="20"/>
                <w:szCs w:val="20"/>
              </w:rPr>
            </w:pPr>
          </w:p>
        </w:tc>
      </w:tr>
      <w:tr w:rsidR="00202F97" w14:paraId="341666A3" w14:textId="77777777" w:rsidTr="00CC1C8C">
        <w:tc>
          <w:tcPr>
            <w:tcW w:w="704" w:type="dxa"/>
          </w:tcPr>
          <w:p w14:paraId="768399E2" w14:textId="77777777" w:rsidR="00202F97" w:rsidRDefault="00202F97" w:rsidP="00202F97">
            <w:pPr>
              <w:spacing w:before="60" w:after="60"/>
              <w:ind w:left="-57" w:right="-57"/>
              <w:jc w:val="center"/>
              <w:rPr>
                <w:b/>
                <w:sz w:val="20"/>
                <w:szCs w:val="20"/>
              </w:rPr>
            </w:pPr>
            <w:r>
              <w:rPr>
                <w:b/>
                <w:sz w:val="20"/>
                <w:szCs w:val="20"/>
              </w:rPr>
              <w:t>149</w:t>
            </w:r>
          </w:p>
        </w:tc>
        <w:tc>
          <w:tcPr>
            <w:tcW w:w="4145" w:type="dxa"/>
          </w:tcPr>
          <w:p w14:paraId="31B36E6F" w14:textId="77777777" w:rsidR="00202F97" w:rsidRDefault="00202F97" w:rsidP="00202F97">
            <w:pPr>
              <w:rPr>
                <w:rFonts w:ascii="Cambria" w:hAnsi="Cambria" w:cs="Calibri"/>
                <w:color w:val="000000"/>
              </w:rPr>
            </w:pPr>
            <w:proofErr w:type="spellStart"/>
            <w:r>
              <w:rPr>
                <w:rFonts w:ascii="Arial" w:hAnsi="Arial" w:cs="Arial"/>
                <w:sz w:val="20"/>
                <w:szCs w:val="20"/>
              </w:rPr>
              <w:t>Labetolol</w:t>
            </w:r>
            <w:proofErr w:type="spellEnd"/>
            <w:r>
              <w:rPr>
                <w:rFonts w:ascii="Arial" w:hAnsi="Arial" w:cs="Arial"/>
                <w:sz w:val="20"/>
                <w:szCs w:val="20"/>
              </w:rPr>
              <w:t xml:space="preserve"> 20mg injection</w:t>
            </w:r>
          </w:p>
        </w:tc>
        <w:tc>
          <w:tcPr>
            <w:tcW w:w="1271" w:type="dxa"/>
          </w:tcPr>
          <w:p w14:paraId="4BA07190" w14:textId="77777777" w:rsidR="00202F97" w:rsidRDefault="00202F97" w:rsidP="00202F97">
            <w:pPr>
              <w:jc w:val="center"/>
              <w:rPr>
                <w:rFonts w:ascii="Cambria" w:hAnsi="Cambria" w:cs="Calibri"/>
                <w:color w:val="000000"/>
              </w:rPr>
            </w:pPr>
            <w:r>
              <w:rPr>
                <w:rFonts w:ascii="Calibri" w:hAnsi="Calibri" w:cs="Calibri"/>
                <w:color w:val="000000"/>
              </w:rPr>
              <w:t>50</w:t>
            </w:r>
          </w:p>
        </w:tc>
        <w:tc>
          <w:tcPr>
            <w:tcW w:w="1391" w:type="dxa"/>
          </w:tcPr>
          <w:p w14:paraId="653187F6" w14:textId="77777777" w:rsidR="00202F97" w:rsidRDefault="00202F97" w:rsidP="00202F97">
            <w:pPr>
              <w:jc w:val="center"/>
              <w:rPr>
                <w:rFonts w:ascii="Cambria" w:hAnsi="Cambria" w:cs="Calibri"/>
                <w:color w:val="000000"/>
              </w:rPr>
            </w:pPr>
            <w:r>
              <w:rPr>
                <w:rFonts w:ascii="Cambria" w:hAnsi="Cambria" w:cs="Calibri"/>
                <w:color w:val="000000"/>
              </w:rPr>
              <w:t>1</w:t>
            </w:r>
          </w:p>
        </w:tc>
        <w:tc>
          <w:tcPr>
            <w:tcW w:w="1824" w:type="dxa"/>
          </w:tcPr>
          <w:p w14:paraId="3839E2BA" w14:textId="33EC9347" w:rsidR="00202F97" w:rsidRDefault="00202F97" w:rsidP="00202F97">
            <w:pPr>
              <w:contextualSpacing/>
              <w:jc w:val="center"/>
              <w:rPr>
                <w:rFonts w:cs="Arial"/>
                <w:sz w:val="20"/>
                <w:szCs w:val="20"/>
              </w:rPr>
            </w:pPr>
            <w:r>
              <w:rPr>
                <w:b/>
                <w:sz w:val="20"/>
                <w:szCs w:val="20"/>
              </w:rPr>
              <w:t>30</w:t>
            </w:r>
          </w:p>
        </w:tc>
        <w:tc>
          <w:tcPr>
            <w:tcW w:w="2519" w:type="dxa"/>
          </w:tcPr>
          <w:p w14:paraId="1FBBC4CD" w14:textId="4149D2CA" w:rsidR="00202F97" w:rsidRDefault="00202F97" w:rsidP="00202F97">
            <w:pPr>
              <w:spacing w:before="60" w:after="60"/>
              <w:jc w:val="center"/>
              <w:rPr>
                <w:b/>
                <w:sz w:val="20"/>
                <w:szCs w:val="20"/>
              </w:rPr>
            </w:pPr>
          </w:p>
        </w:tc>
        <w:tc>
          <w:tcPr>
            <w:tcW w:w="2074" w:type="dxa"/>
          </w:tcPr>
          <w:p w14:paraId="0179AE0A" w14:textId="77777777" w:rsidR="00202F97" w:rsidRDefault="00202F97" w:rsidP="00202F97">
            <w:pPr>
              <w:spacing w:before="60" w:after="60"/>
              <w:jc w:val="center"/>
              <w:rPr>
                <w:b/>
                <w:sz w:val="20"/>
                <w:szCs w:val="20"/>
              </w:rPr>
            </w:pPr>
          </w:p>
        </w:tc>
      </w:tr>
      <w:tr w:rsidR="00202F97" w14:paraId="0C52F5F7" w14:textId="77777777" w:rsidTr="00CC1C8C">
        <w:tc>
          <w:tcPr>
            <w:tcW w:w="704" w:type="dxa"/>
          </w:tcPr>
          <w:p w14:paraId="5A6C4D1D" w14:textId="77777777" w:rsidR="00202F97" w:rsidRDefault="00202F97" w:rsidP="00202F97">
            <w:pPr>
              <w:spacing w:before="60" w:after="60"/>
              <w:ind w:left="-57" w:right="-57"/>
              <w:jc w:val="center"/>
              <w:rPr>
                <w:b/>
                <w:sz w:val="20"/>
                <w:szCs w:val="20"/>
              </w:rPr>
            </w:pPr>
            <w:r>
              <w:rPr>
                <w:b/>
                <w:sz w:val="20"/>
                <w:szCs w:val="20"/>
              </w:rPr>
              <w:lastRenderedPageBreak/>
              <w:t>150</w:t>
            </w:r>
          </w:p>
        </w:tc>
        <w:tc>
          <w:tcPr>
            <w:tcW w:w="4145" w:type="dxa"/>
          </w:tcPr>
          <w:p w14:paraId="07D724F9" w14:textId="77777777" w:rsidR="00202F97" w:rsidRDefault="00202F97" w:rsidP="00202F97">
            <w:pPr>
              <w:rPr>
                <w:rFonts w:ascii="Cambria" w:hAnsi="Cambria" w:cs="Calibri"/>
                <w:color w:val="000000"/>
              </w:rPr>
            </w:pPr>
            <w:r>
              <w:rPr>
                <w:rFonts w:ascii="Arial" w:hAnsi="Arial" w:cs="Arial"/>
                <w:sz w:val="20"/>
                <w:szCs w:val="20"/>
              </w:rPr>
              <w:t>Lactulose 3.3g/5ml Syrup 500ml</w:t>
            </w:r>
          </w:p>
        </w:tc>
        <w:tc>
          <w:tcPr>
            <w:tcW w:w="1271" w:type="dxa"/>
          </w:tcPr>
          <w:p w14:paraId="63B20E91" w14:textId="77777777" w:rsidR="00202F97" w:rsidRDefault="00202F97" w:rsidP="00202F97">
            <w:pPr>
              <w:jc w:val="center"/>
              <w:rPr>
                <w:rFonts w:ascii="Cambria" w:hAnsi="Cambria" w:cs="Calibri"/>
                <w:color w:val="000000"/>
              </w:rPr>
            </w:pPr>
            <w:r>
              <w:rPr>
                <w:rFonts w:ascii="Calibri" w:hAnsi="Calibri" w:cs="Calibri"/>
                <w:color w:val="000000"/>
              </w:rPr>
              <w:t>50</w:t>
            </w:r>
          </w:p>
        </w:tc>
        <w:tc>
          <w:tcPr>
            <w:tcW w:w="1391" w:type="dxa"/>
          </w:tcPr>
          <w:p w14:paraId="40E5ADA9" w14:textId="77777777" w:rsidR="00202F97" w:rsidRDefault="00202F97" w:rsidP="00202F97">
            <w:pPr>
              <w:jc w:val="center"/>
              <w:rPr>
                <w:rFonts w:ascii="Cambria" w:hAnsi="Cambria" w:cs="Calibri"/>
                <w:color w:val="000000"/>
              </w:rPr>
            </w:pPr>
            <w:r>
              <w:rPr>
                <w:rFonts w:ascii="Cambria" w:hAnsi="Cambria" w:cs="Calibri"/>
                <w:color w:val="000000"/>
              </w:rPr>
              <w:t>1</w:t>
            </w:r>
          </w:p>
        </w:tc>
        <w:tc>
          <w:tcPr>
            <w:tcW w:w="1824" w:type="dxa"/>
          </w:tcPr>
          <w:p w14:paraId="46441631" w14:textId="4C9BA175" w:rsidR="00202F97" w:rsidRDefault="00202F97" w:rsidP="00202F97">
            <w:pPr>
              <w:contextualSpacing/>
              <w:jc w:val="center"/>
              <w:rPr>
                <w:rFonts w:cs="Arial"/>
                <w:sz w:val="20"/>
                <w:szCs w:val="20"/>
              </w:rPr>
            </w:pPr>
            <w:r>
              <w:rPr>
                <w:b/>
                <w:sz w:val="20"/>
                <w:szCs w:val="20"/>
              </w:rPr>
              <w:t>30</w:t>
            </w:r>
          </w:p>
        </w:tc>
        <w:tc>
          <w:tcPr>
            <w:tcW w:w="2519" w:type="dxa"/>
          </w:tcPr>
          <w:p w14:paraId="3D1441EC" w14:textId="0780CD44" w:rsidR="00202F97" w:rsidRDefault="00202F97" w:rsidP="00202F97">
            <w:pPr>
              <w:spacing w:before="60" w:after="60"/>
              <w:jc w:val="center"/>
              <w:rPr>
                <w:b/>
                <w:sz w:val="20"/>
                <w:szCs w:val="20"/>
              </w:rPr>
            </w:pPr>
          </w:p>
        </w:tc>
        <w:tc>
          <w:tcPr>
            <w:tcW w:w="2074" w:type="dxa"/>
          </w:tcPr>
          <w:p w14:paraId="4D31D8B2" w14:textId="77777777" w:rsidR="00202F97" w:rsidRDefault="00202F97" w:rsidP="00202F97">
            <w:pPr>
              <w:spacing w:before="60" w:after="60"/>
              <w:jc w:val="center"/>
              <w:rPr>
                <w:b/>
                <w:sz w:val="20"/>
                <w:szCs w:val="20"/>
              </w:rPr>
            </w:pPr>
          </w:p>
        </w:tc>
      </w:tr>
      <w:tr w:rsidR="00202F97" w14:paraId="75745699" w14:textId="77777777" w:rsidTr="00CC1C8C">
        <w:tc>
          <w:tcPr>
            <w:tcW w:w="704" w:type="dxa"/>
          </w:tcPr>
          <w:p w14:paraId="65B2BB47" w14:textId="77777777" w:rsidR="00202F97" w:rsidRDefault="00202F97" w:rsidP="00202F97">
            <w:pPr>
              <w:spacing w:before="60" w:after="60"/>
              <w:ind w:left="-57" w:right="-57"/>
              <w:jc w:val="center"/>
              <w:rPr>
                <w:b/>
                <w:sz w:val="20"/>
                <w:szCs w:val="20"/>
              </w:rPr>
            </w:pPr>
            <w:r>
              <w:rPr>
                <w:b/>
                <w:sz w:val="20"/>
                <w:szCs w:val="20"/>
              </w:rPr>
              <w:t>151</w:t>
            </w:r>
          </w:p>
        </w:tc>
        <w:tc>
          <w:tcPr>
            <w:tcW w:w="4145" w:type="dxa"/>
          </w:tcPr>
          <w:p w14:paraId="14C775A0" w14:textId="77777777" w:rsidR="00202F97" w:rsidRDefault="00202F97" w:rsidP="00202F97">
            <w:pPr>
              <w:rPr>
                <w:rFonts w:ascii="Cambria" w:hAnsi="Cambria" w:cs="Calibri"/>
                <w:color w:val="000000"/>
              </w:rPr>
            </w:pPr>
            <w:proofErr w:type="spellStart"/>
            <w:r>
              <w:rPr>
                <w:rFonts w:ascii="Arial" w:hAnsi="Arial" w:cs="Arial"/>
                <w:sz w:val="20"/>
                <w:szCs w:val="20"/>
              </w:rPr>
              <w:t>Levo</w:t>
            </w:r>
            <w:proofErr w:type="spellEnd"/>
            <w:r>
              <w:rPr>
                <w:rFonts w:ascii="Arial" w:hAnsi="Arial" w:cs="Arial"/>
                <w:sz w:val="20"/>
                <w:szCs w:val="20"/>
              </w:rPr>
              <w:t xml:space="preserve">-dopa 250mg tablet +carbidopa 25mg comb </w:t>
            </w:r>
          </w:p>
        </w:tc>
        <w:tc>
          <w:tcPr>
            <w:tcW w:w="1271" w:type="dxa"/>
          </w:tcPr>
          <w:p w14:paraId="42F84501" w14:textId="77777777" w:rsidR="00202F97" w:rsidRDefault="00202F97" w:rsidP="00202F97">
            <w:pPr>
              <w:jc w:val="center"/>
              <w:rPr>
                <w:rFonts w:ascii="Cambria" w:hAnsi="Cambria" w:cs="Calibri"/>
                <w:color w:val="000000"/>
              </w:rPr>
            </w:pPr>
            <w:r>
              <w:rPr>
                <w:rFonts w:ascii="Calibri" w:hAnsi="Calibri" w:cs="Calibri"/>
                <w:color w:val="000000"/>
              </w:rPr>
              <w:t>1200</w:t>
            </w:r>
          </w:p>
        </w:tc>
        <w:tc>
          <w:tcPr>
            <w:tcW w:w="1391" w:type="dxa"/>
          </w:tcPr>
          <w:p w14:paraId="497C14F3" w14:textId="77777777" w:rsidR="00202F97" w:rsidRDefault="00202F97" w:rsidP="00202F97">
            <w:pPr>
              <w:jc w:val="center"/>
              <w:rPr>
                <w:rFonts w:ascii="Cambria" w:hAnsi="Cambria" w:cs="Calibri"/>
                <w:color w:val="000000"/>
              </w:rPr>
            </w:pPr>
            <w:r>
              <w:rPr>
                <w:rFonts w:ascii="Cambria" w:hAnsi="Cambria" w:cs="Calibri"/>
                <w:color w:val="000000"/>
              </w:rPr>
              <w:t>1</w:t>
            </w:r>
          </w:p>
        </w:tc>
        <w:tc>
          <w:tcPr>
            <w:tcW w:w="1824" w:type="dxa"/>
          </w:tcPr>
          <w:p w14:paraId="383C8319" w14:textId="098DEB7C" w:rsidR="00202F97" w:rsidRDefault="00202F97" w:rsidP="00202F97">
            <w:pPr>
              <w:contextualSpacing/>
              <w:jc w:val="center"/>
              <w:rPr>
                <w:rFonts w:cs="Arial"/>
                <w:sz w:val="20"/>
                <w:szCs w:val="20"/>
              </w:rPr>
            </w:pPr>
            <w:r>
              <w:rPr>
                <w:b/>
                <w:sz w:val="20"/>
                <w:szCs w:val="20"/>
              </w:rPr>
              <w:t>30</w:t>
            </w:r>
          </w:p>
        </w:tc>
        <w:tc>
          <w:tcPr>
            <w:tcW w:w="2519" w:type="dxa"/>
          </w:tcPr>
          <w:p w14:paraId="047E213D" w14:textId="734F5010" w:rsidR="00202F97" w:rsidRDefault="00202F97" w:rsidP="00202F97">
            <w:pPr>
              <w:spacing w:before="60" w:after="60"/>
              <w:jc w:val="center"/>
              <w:rPr>
                <w:b/>
                <w:sz w:val="20"/>
                <w:szCs w:val="20"/>
              </w:rPr>
            </w:pPr>
          </w:p>
        </w:tc>
        <w:tc>
          <w:tcPr>
            <w:tcW w:w="2074" w:type="dxa"/>
          </w:tcPr>
          <w:p w14:paraId="75CDDBC0" w14:textId="77777777" w:rsidR="00202F97" w:rsidRDefault="00202F97" w:rsidP="00202F97">
            <w:pPr>
              <w:spacing w:before="60" w:after="60"/>
              <w:jc w:val="center"/>
              <w:rPr>
                <w:b/>
                <w:sz w:val="20"/>
                <w:szCs w:val="20"/>
              </w:rPr>
            </w:pPr>
          </w:p>
        </w:tc>
      </w:tr>
      <w:tr w:rsidR="00202F97" w14:paraId="66D91E60" w14:textId="77777777" w:rsidTr="00CC1C8C">
        <w:tc>
          <w:tcPr>
            <w:tcW w:w="704" w:type="dxa"/>
          </w:tcPr>
          <w:p w14:paraId="0B2B238C" w14:textId="77777777" w:rsidR="00202F97" w:rsidRDefault="00202F97" w:rsidP="00202F97">
            <w:pPr>
              <w:spacing w:before="60" w:after="60"/>
              <w:ind w:left="-57" w:right="-57"/>
              <w:jc w:val="center"/>
              <w:rPr>
                <w:b/>
                <w:sz w:val="20"/>
                <w:szCs w:val="20"/>
              </w:rPr>
            </w:pPr>
            <w:r>
              <w:rPr>
                <w:b/>
                <w:sz w:val="20"/>
                <w:szCs w:val="20"/>
              </w:rPr>
              <w:t>152</w:t>
            </w:r>
          </w:p>
        </w:tc>
        <w:tc>
          <w:tcPr>
            <w:tcW w:w="4145" w:type="dxa"/>
          </w:tcPr>
          <w:p w14:paraId="10FF5DFF" w14:textId="77777777" w:rsidR="00202F97" w:rsidRDefault="00202F97" w:rsidP="00202F97">
            <w:pPr>
              <w:rPr>
                <w:rFonts w:ascii="Cambria" w:hAnsi="Cambria" w:cs="Calibri"/>
                <w:color w:val="000000"/>
              </w:rPr>
            </w:pPr>
            <w:r>
              <w:rPr>
                <w:rFonts w:ascii="Arial" w:hAnsi="Arial" w:cs="Arial"/>
                <w:sz w:val="20"/>
                <w:szCs w:val="20"/>
              </w:rPr>
              <w:t>Levonorgestrel 30mcg (</w:t>
            </w:r>
            <w:proofErr w:type="spellStart"/>
            <w:r>
              <w:rPr>
                <w:rFonts w:ascii="Arial" w:hAnsi="Arial" w:cs="Arial"/>
                <w:sz w:val="20"/>
                <w:szCs w:val="20"/>
              </w:rPr>
              <w:t>Microlut</w:t>
            </w:r>
            <w:proofErr w:type="spellEnd"/>
            <w:r>
              <w:rPr>
                <w:rFonts w:ascii="Arial" w:hAnsi="Arial" w:cs="Arial"/>
                <w:sz w:val="20"/>
                <w:szCs w:val="20"/>
              </w:rPr>
              <w:t>) cycle</w:t>
            </w:r>
          </w:p>
        </w:tc>
        <w:tc>
          <w:tcPr>
            <w:tcW w:w="1271" w:type="dxa"/>
          </w:tcPr>
          <w:p w14:paraId="2FC5B297" w14:textId="77777777" w:rsidR="00202F97" w:rsidRDefault="00202F97" w:rsidP="00202F97">
            <w:pPr>
              <w:jc w:val="center"/>
              <w:rPr>
                <w:rFonts w:ascii="Cambria" w:hAnsi="Cambria" w:cs="Calibri"/>
                <w:color w:val="000000"/>
              </w:rPr>
            </w:pPr>
            <w:r>
              <w:rPr>
                <w:rFonts w:ascii="Calibri" w:hAnsi="Calibri" w:cs="Calibri"/>
                <w:color w:val="000000"/>
              </w:rPr>
              <w:t>500</w:t>
            </w:r>
          </w:p>
        </w:tc>
        <w:tc>
          <w:tcPr>
            <w:tcW w:w="1391" w:type="dxa"/>
          </w:tcPr>
          <w:p w14:paraId="4E61121D" w14:textId="77777777" w:rsidR="00202F97" w:rsidRDefault="00202F97" w:rsidP="00202F97">
            <w:pPr>
              <w:jc w:val="center"/>
              <w:rPr>
                <w:rFonts w:ascii="Cambria" w:hAnsi="Cambria" w:cs="Calibri"/>
                <w:color w:val="000000"/>
              </w:rPr>
            </w:pPr>
            <w:r>
              <w:rPr>
                <w:rFonts w:ascii="Cambria" w:hAnsi="Cambria" w:cs="Calibri"/>
                <w:color w:val="000000"/>
              </w:rPr>
              <w:t>1</w:t>
            </w:r>
          </w:p>
        </w:tc>
        <w:tc>
          <w:tcPr>
            <w:tcW w:w="1824" w:type="dxa"/>
          </w:tcPr>
          <w:p w14:paraId="7D00B268" w14:textId="248FAFB1" w:rsidR="00202F97" w:rsidRDefault="00202F97" w:rsidP="00202F97">
            <w:pPr>
              <w:contextualSpacing/>
              <w:jc w:val="center"/>
              <w:rPr>
                <w:rFonts w:cs="Arial"/>
                <w:sz w:val="20"/>
                <w:szCs w:val="20"/>
              </w:rPr>
            </w:pPr>
            <w:r>
              <w:rPr>
                <w:b/>
                <w:sz w:val="20"/>
                <w:szCs w:val="20"/>
              </w:rPr>
              <w:t>30</w:t>
            </w:r>
          </w:p>
        </w:tc>
        <w:tc>
          <w:tcPr>
            <w:tcW w:w="2519" w:type="dxa"/>
          </w:tcPr>
          <w:p w14:paraId="1EC931C0" w14:textId="44BF7604" w:rsidR="00202F97" w:rsidRDefault="00202F97" w:rsidP="00202F97">
            <w:pPr>
              <w:spacing w:before="60" w:after="60"/>
              <w:jc w:val="center"/>
              <w:rPr>
                <w:b/>
                <w:sz w:val="20"/>
                <w:szCs w:val="20"/>
              </w:rPr>
            </w:pPr>
          </w:p>
        </w:tc>
        <w:tc>
          <w:tcPr>
            <w:tcW w:w="2074" w:type="dxa"/>
          </w:tcPr>
          <w:p w14:paraId="278650DE" w14:textId="77777777" w:rsidR="00202F97" w:rsidRDefault="00202F97" w:rsidP="00202F97">
            <w:pPr>
              <w:spacing w:before="60" w:after="60"/>
              <w:jc w:val="center"/>
              <w:rPr>
                <w:b/>
                <w:sz w:val="20"/>
                <w:szCs w:val="20"/>
              </w:rPr>
            </w:pPr>
          </w:p>
        </w:tc>
      </w:tr>
      <w:tr w:rsidR="00202F97" w14:paraId="3C37A227" w14:textId="77777777" w:rsidTr="00CC1C8C">
        <w:tc>
          <w:tcPr>
            <w:tcW w:w="704" w:type="dxa"/>
          </w:tcPr>
          <w:p w14:paraId="326F3EE3" w14:textId="77777777" w:rsidR="00202F97" w:rsidRDefault="00202F97" w:rsidP="00202F97">
            <w:pPr>
              <w:spacing w:before="60" w:after="60"/>
              <w:ind w:left="-57" w:right="-57"/>
              <w:jc w:val="center"/>
              <w:rPr>
                <w:b/>
                <w:sz w:val="20"/>
                <w:szCs w:val="20"/>
              </w:rPr>
            </w:pPr>
            <w:r>
              <w:rPr>
                <w:b/>
                <w:sz w:val="20"/>
                <w:szCs w:val="20"/>
              </w:rPr>
              <w:t>153</w:t>
            </w:r>
          </w:p>
        </w:tc>
        <w:tc>
          <w:tcPr>
            <w:tcW w:w="4145" w:type="dxa"/>
          </w:tcPr>
          <w:p w14:paraId="70CC6786" w14:textId="77777777" w:rsidR="00202F97" w:rsidRDefault="00202F97" w:rsidP="00202F97">
            <w:pPr>
              <w:rPr>
                <w:rFonts w:ascii="Cambria" w:hAnsi="Cambria" w:cs="Calibri"/>
                <w:color w:val="000000"/>
              </w:rPr>
            </w:pPr>
            <w:r>
              <w:rPr>
                <w:rFonts w:ascii="Arial" w:hAnsi="Arial" w:cs="Arial"/>
                <w:sz w:val="20"/>
                <w:szCs w:val="20"/>
              </w:rPr>
              <w:t>Head Lice lotion 100ml</w:t>
            </w:r>
          </w:p>
        </w:tc>
        <w:tc>
          <w:tcPr>
            <w:tcW w:w="1271" w:type="dxa"/>
          </w:tcPr>
          <w:p w14:paraId="6CAC7072" w14:textId="77777777" w:rsidR="00202F97" w:rsidRDefault="00202F97" w:rsidP="00202F97">
            <w:pPr>
              <w:jc w:val="center"/>
              <w:rPr>
                <w:rFonts w:ascii="Cambria" w:hAnsi="Cambria" w:cs="Calibri"/>
                <w:color w:val="000000"/>
              </w:rPr>
            </w:pPr>
            <w:r>
              <w:rPr>
                <w:rFonts w:ascii="Calibri" w:hAnsi="Calibri" w:cs="Calibri"/>
                <w:color w:val="000000"/>
              </w:rPr>
              <w:t>500</w:t>
            </w:r>
          </w:p>
        </w:tc>
        <w:tc>
          <w:tcPr>
            <w:tcW w:w="1391" w:type="dxa"/>
          </w:tcPr>
          <w:p w14:paraId="2E62AD7E" w14:textId="77777777" w:rsidR="00202F97" w:rsidRDefault="00202F97" w:rsidP="00202F97">
            <w:pPr>
              <w:jc w:val="center"/>
              <w:rPr>
                <w:rFonts w:ascii="Cambria" w:hAnsi="Cambria" w:cs="Calibri"/>
                <w:color w:val="000000"/>
              </w:rPr>
            </w:pPr>
            <w:r>
              <w:rPr>
                <w:rFonts w:ascii="Cambria" w:hAnsi="Cambria" w:cs="Calibri"/>
                <w:color w:val="000000"/>
              </w:rPr>
              <w:t>1</w:t>
            </w:r>
          </w:p>
        </w:tc>
        <w:tc>
          <w:tcPr>
            <w:tcW w:w="1824" w:type="dxa"/>
          </w:tcPr>
          <w:p w14:paraId="1AA679CA" w14:textId="3753E342" w:rsidR="00202F97" w:rsidRDefault="00202F97" w:rsidP="00202F97">
            <w:pPr>
              <w:contextualSpacing/>
              <w:jc w:val="center"/>
              <w:rPr>
                <w:rFonts w:cs="Arial"/>
                <w:sz w:val="20"/>
                <w:szCs w:val="20"/>
              </w:rPr>
            </w:pPr>
            <w:r>
              <w:rPr>
                <w:b/>
                <w:sz w:val="20"/>
                <w:szCs w:val="20"/>
              </w:rPr>
              <w:t>30</w:t>
            </w:r>
          </w:p>
        </w:tc>
        <w:tc>
          <w:tcPr>
            <w:tcW w:w="2519" w:type="dxa"/>
          </w:tcPr>
          <w:p w14:paraId="7F9B0B01" w14:textId="001F4934" w:rsidR="00202F97" w:rsidRDefault="00202F97" w:rsidP="00202F97">
            <w:pPr>
              <w:spacing w:before="60" w:after="60"/>
              <w:jc w:val="center"/>
              <w:rPr>
                <w:b/>
                <w:sz w:val="20"/>
                <w:szCs w:val="20"/>
              </w:rPr>
            </w:pPr>
          </w:p>
        </w:tc>
        <w:tc>
          <w:tcPr>
            <w:tcW w:w="2074" w:type="dxa"/>
          </w:tcPr>
          <w:p w14:paraId="7A021048" w14:textId="77777777" w:rsidR="00202F97" w:rsidRDefault="00202F97" w:rsidP="00202F97">
            <w:pPr>
              <w:spacing w:before="60" w:after="60"/>
              <w:jc w:val="center"/>
              <w:rPr>
                <w:b/>
                <w:sz w:val="20"/>
                <w:szCs w:val="20"/>
              </w:rPr>
            </w:pPr>
          </w:p>
        </w:tc>
      </w:tr>
      <w:tr w:rsidR="00202F97" w14:paraId="3CAA57B3" w14:textId="77777777" w:rsidTr="00CC1C8C">
        <w:tc>
          <w:tcPr>
            <w:tcW w:w="704" w:type="dxa"/>
          </w:tcPr>
          <w:p w14:paraId="3D547FB8" w14:textId="77777777" w:rsidR="00202F97" w:rsidRDefault="00202F97" w:rsidP="00202F97">
            <w:pPr>
              <w:spacing w:before="60" w:after="60"/>
              <w:ind w:left="-57" w:right="-57"/>
              <w:jc w:val="center"/>
              <w:rPr>
                <w:b/>
                <w:sz w:val="20"/>
                <w:szCs w:val="20"/>
              </w:rPr>
            </w:pPr>
            <w:r>
              <w:rPr>
                <w:b/>
                <w:sz w:val="20"/>
                <w:szCs w:val="20"/>
              </w:rPr>
              <w:t>154</w:t>
            </w:r>
          </w:p>
        </w:tc>
        <w:tc>
          <w:tcPr>
            <w:tcW w:w="4145" w:type="dxa"/>
          </w:tcPr>
          <w:p w14:paraId="6DB48F9B" w14:textId="77777777" w:rsidR="00202F97" w:rsidRDefault="00202F97" w:rsidP="00202F97">
            <w:pPr>
              <w:rPr>
                <w:rFonts w:ascii="Cambria" w:hAnsi="Cambria" w:cs="Calibri"/>
                <w:color w:val="000000"/>
              </w:rPr>
            </w:pPr>
            <w:r>
              <w:rPr>
                <w:rFonts w:ascii="Arial" w:hAnsi="Arial" w:cs="Arial"/>
                <w:sz w:val="20"/>
                <w:szCs w:val="20"/>
              </w:rPr>
              <w:t>Lignocaine 10% pump spray</w:t>
            </w:r>
          </w:p>
        </w:tc>
        <w:tc>
          <w:tcPr>
            <w:tcW w:w="1271" w:type="dxa"/>
          </w:tcPr>
          <w:p w14:paraId="42F61E60" w14:textId="77777777" w:rsidR="00202F97" w:rsidRDefault="00202F97" w:rsidP="00202F97">
            <w:pPr>
              <w:jc w:val="center"/>
              <w:rPr>
                <w:rFonts w:ascii="Cambria" w:hAnsi="Cambria" w:cs="Calibri"/>
                <w:color w:val="000000"/>
              </w:rPr>
            </w:pPr>
            <w:r>
              <w:rPr>
                <w:rFonts w:ascii="Calibri" w:hAnsi="Calibri" w:cs="Calibri"/>
                <w:color w:val="000000"/>
              </w:rPr>
              <w:t>12</w:t>
            </w:r>
          </w:p>
        </w:tc>
        <w:tc>
          <w:tcPr>
            <w:tcW w:w="1391" w:type="dxa"/>
          </w:tcPr>
          <w:p w14:paraId="76F82675" w14:textId="77777777" w:rsidR="00202F97" w:rsidRDefault="00202F97" w:rsidP="00202F97">
            <w:pPr>
              <w:jc w:val="center"/>
              <w:rPr>
                <w:rFonts w:ascii="Cambria" w:hAnsi="Cambria" w:cs="Calibri"/>
                <w:color w:val="000000"/>
              </w:rPr>
            </w:pPr>
            <w:r>
              <w:rPr>
                <w:rFonts w:ascii="Cambria" w:hAnsi="Cambria" w:cs="Calibri"/>
                <w:color w:val="000000"/>
              </w:rPr>
              <w:t>1</w:t>
            </w:r>
          </w:p>
        </w:tc>
        <w:tc>
          <w:tcPr>
            <w:tcW w:w="1824" w:type="dxa"/>
          </w:tcPr>
          <w:p w14:paraId="28E851B0" w14:textId="2842192B" w:rsidR="00202F97" w:rsidRDefault="00202F97" w:rsidP="00202F97">
            <w:pPr>
              <w:contextualSpacing/>
              <w:jc w:val="center"/>
              <w:rPr>
                <w:rFonts w:cs="Arial"/>
                <w:sz w:val="20"/>
                <w:szCs w:val="20"/>
              </w:rPr>
            </w:pPr>
            <w:r>
              <w:rPr>
                <w:b/>
                <w:sz w:val="20"/>
                <w:szCs w:val="20"/>
              </w:rPr>
              <w:t>30</w:t>
            </w:r>
          </w:p>
        </w:tc>
        <w:tc>
          <w:tcPr>
            <w:tcW w:w="2519" w:type="dxa"/>
          </w:tcPr>
          <w:p w14:paraId="73929816" w14:textId="4B4809E2" w:rsidR="00202F97" w:rsidRDefault="00202F97" w:rsidP="00202F97">
            <w:pPr>
              <w:spacing w:before="60" w:after="60"/>
              <w:jc w:val="center"/>
              <w:rPr>
                <w:b/>
                <w:sz w:val="20"/>
                <w:szCs w:val="20"/>
              </w:rPr>
            </w:pPr>
          </w:p>
        </w:tc>
        <w:tc>
          <w:tcPr>
            <w:tcW w:w="2074" w:type="dxa"/>
          </w:tcPr>
          <w:p w14:paraId="59E18B50" w14:textId="77777777" w:rsidR="00202F97" w:rsidRDefault="00202F97" w:rsidP="00202F97">
            <w:pPr>
              <w:spacing w:before="60" w:after="60"/>
              <w:jc w:val="center"/>
              <w:rPr>
                <w:b/>
                <w:sz w:val="20"/>
                <w:szCs w:val="20"/>
              </w:rPr>
            </w:pPr>
          </w:p>
        </w:tc>
      </w:tr>
      <w:tr w:rsidR="00202F97" w14:paraId="351080C2" w14:textId="77777777" w:rsidTr="00CC1C8C">
        <w:tc>
          <w:tcPr>
            <w:tcW w:w="704" w:type="dxa"/>
          </w:tcPr>
          <w:p w14:paraId="6DF34D7C" w14:textId="77777777" w:rsidR="00202F97" w:rsidRDefault="00202F97" w:rsidP="00202F97">
            <w:pPr>
              <w:spacing w:before="60" w:after="60"/>
              <w:ind w:left="-57" w:right="-57"/>
              <w:jc w:val="center"/>
              <w:rPr>
                <w:b/>
                <w:sz w:val="20"/>
                <w:szCs w:val="20"/>
              </w:rPr>
            </w:pPr>
            <w:r>
              <w:rPr>
                <w:b/>
                <w:sz w:val="20"/>
                <w:szCs w:val="20"/>
              </w:rPr>
              <w:t>155</w:t>
            </w:r>
          </w:p>
        </w:tc>
        <w:tc>
          <w:tcPr>
            <w:tcW w:w="4145" w:type="dxa"/>
          </w:tcPr>
          <w:p w14:paraId="29F0779F" w14:textId="77777777" w:rsidR="00202F97" w:rsidRDefault="00202F97" w:rsidP="00202F97">
            <w:pPr>
              <w:rPr>
                <w:rFonts w:ascii="Cambria" w:hAnsi="Cambria" w:cs="Calibri"/>
                <w:color w:val="000000"/>
              </w:rPr>
            </w:pPr>
            <w:r>
              <w:rPr>
                <w:rFonts w:ascii="Arial" w:hAnsi="Arial" w:cs="Arial"/>
                <w:sz w:val="20"/>
                <w:szCs w:val="20"/>
              </w:rPr>
              <w:t>Lignocaine 2% injection 10ml</w:t>
            </w:r>
          </w:p>
        </w:tc>
        <w:tc>
          <w:tcPr>
            <w:tcW w:w="1271" w:type="dxa"/>
          </w:tcPr>
          <w:p w14:paraId="0929E60F" w14:textId="77777777" w:rsidR="00202F97" w:rsidRDefault="00202F97" w:rsidP="00202F97">
            <w:pPr>
              <w:jc w:val="center"/>
              <w:rPr>
                <w:rFonts w:ascii="Cambria" w:hAnsi="Cambria" w:cs="Calibri"/>
                <w:color w:val="000000"/>
              </w:rPr>
            </w:pPr>
            <w:r>
              <w:rPr>
                <w:rFonts w:ascii="Calibri" w:hAnsi="Calibri" w:cs="Calibri"/>
                <w:color w:val="000000"/>
              </w:rPr>
              <w:t>1500</w:t>
            </w:r>
          </w:p>
        </w:tc>
        <w:tc>
          <w:tcPr>
            <w:tcW w:w="1391" w:type="dxa"/>
          </w:tcPr>
          <w:p w14:paraId="276B7204" w14:textId="77777777" w:rsidR="00202F97" w:rsidRDefault="00202F97" w:rsidP="00202F97">
            <w:pPr>
              <w:jc w:val="center"/>
              <w:rPr>
                <w:rFonts w:ascii="Cambria" w:hAnsi="Cambria" w:cs="Calibri"/>
                <w:color w:val="000000"/>
              </w:rPr>
            </w:pPr>
            <w:r>
              <w:rPr>
                <w:rFonts w:ascii="Cambria" w:hAnsi="Cambria" w:cs="Calibri"/>
                <w:color w:val="000000"/>
              </w:rPr>
              <w:t>1</w:t>
            </w:r>
          </w:p>
        </w:tc>
        <w:tc>
          <w:tcPr>
            <w:tcW w:w="1824" w:type="dxa"/>
          </w:tcPr>
          <w:p w14:paraId="6001CF81" w14:textId="0ACC5753" w:rsidR="00202F97" w:rsidRDefault="00202F97" w:rsidP="00202F97">
            <w:pPr>
              <w:contextualSpacing/>
              <w:jc w:val="center"/>
              <w:rPr>
                <w:rFonts w:cs="Arial"/>
                <w:sz w:val="20"/>
                <w:szCs w:val="20"/>
              </w:rPr>
            </w:pPr>
            <w:r>
              <w:rPr>
                <w:b/>
                <w:sz w:val="20"/>
                <w:szCs w:val="20"/>
              </w:rPr>
              <w:t>30</w:t>
            </w:r>
          </w:p>
        </w:tc>
        <w:tc>
          <w:tcPr>
            <w:tcW w:w="2519" w:type="dxa"/>
          </w:tcPr>
          <w:p w14:paraId="40826FB7" w14:textId="25B01393" w:rsidR="00202F97" w:rsidRDefault="00202F97" w:rsidP="00202F97">
            <w:pPr>
              <w:spacing w:before="60" w:after="60"/>
              <w:jc w:val="center"/>
              <w:rPr>
                <w:b/>
                <w:sz w:val="20"/>
                <w:szCs w:val="20"/>
              </w:rPr>
            </w:pPr>
          </w:p>
        </w:tc>
        <w:tc>
          <w:tcPr>
            <w:tcW w:w="2074" w:type="dxa"/>
          </w:tcPr>
          <w:p w14:paraId="67048FE0" w14:textId="77777777" w:rsidR="00202F97" w:rsidRDefault="00202F97" w:rsidP="00202F97">
            <w:pPr>
              <w:spacing w:before="60" w:after="60"/>
              <w:jc w:val="center"/>
              <w:rPr>
                <w:b/>
                <w:sz w:val="20"/>
                <w:szCs w:val="20"/>
              </w:rPr>
            </w:pPr>
          </w:p>
        </w:tc>
      </w:tr>
      <w:tr w:rsidR="00202F97" w14:paraId="69AFB61C" w14:textId="77777777" w:rsidTr="00CC1C8C">
        <w:tc>
          <w:tcPr>
            <w:tcW w:w="704" w:type="dxa"/>
          </w:tcPr>
          <w:p w14:paraId="55285A08" w14:textId="77777777" w:rsidR="00202F97" w:rsidRDefault="00202F97" w:rsidP="00202F97">
            <w:pPr>
              <w:spacing w:before="60" w:after="60"/>
              <w:ind w:left="-57" w:right="-57"/>
              <w:jc w:val="center"/>
              <w:rPr>
                <w:b/>
                <w:sz w:val="20"/>
                <w:szCs w:val="20"/>
              </w:rPr>
            </w:pPr>
            <w:r>
              <w:rPr>
                <w:b/>
                <w:sz w:val="20"/>
                <w:szCs w:val="20"/>
              </w:rPr>
              <w:t>156</w:t>
            </w:r>
          </w:p>
        </w:tc>
        <w:tc>
          <w:tcPr>
            <w:tcW w:w="4145" w:type="dxa"/>
          </w:tcPr>
          <w:p w14:paraId="0812D0A8" w14:textId="77777777" w:rsidR="00202F97" w:rsidRDefault="00202F97" w:rsidP="00202F97">
            <w:pPr>
              <w:rPr>
                <w:rFonts w:ascii="Cambria" w:hAnsi="Cambria" w:cs="Calibri"/>
                <w:color w:val="000000"/>
              </w:rPr>
            </w:pPr>
            <w:r>
              <w:rPr>
                <w:rFonts w:ascii="Arial" w:hAnsi="Arial" w:cs="Arial"/>
                <w:sz w:val="20"/>
                <w:szCs w:val="20"/>
              </w:rPr>
              <w:t>Lignocaine nasal spray</w:t>
            </w:r>
          </w:p>
        </w:tc>
        <w:tc>
          <w:tcPr>
            <w:tcW w:w="1271" w:type="dxa"/>
          </w:tcPr>
          <w:p w14:paraId="54DB7826" w14:textId="77777777" w:rsidR="00202F97" w:rsidRDefault="00202F97" w:rsidP="00202F97">
            <w:pPr>
              <w:jc w:val="center"/>
              <w:rPr>
                <w:rFonts w:ascii="Cambria" w:hAnsi="Cambria" w:cs="Calibri"/>
                <w:color w:val="000000"/>
              </w:rPr>
            </w:pPr>
            <w:r>
              <w:rPr>
                <w:rFonts w:ascii="Calibri" w:hAnsi="Calibri" w:cs="Calibri"/>
                <w:color w:val="000000"/>
              </w:rPr>
              <w:t>10</w:t>
            </w:r>
          </w:p>
        </w:tc>
        <w:tc>
          <w:tcPr>
            <w:tcW w:w="1391" w:type="dxa"/>
          </w:tcPr>
          <w:p w14:paraId="029D2FB6" w14:textId="77777777" w:rsidR="00202F97" w:rsidRDefault="00202F97" w:rsidP="00202F97">
            <w:pPr>
              <w:jc w:val="center"/>
              <w:rPr>
                <w:rFonts w:ascii="Cambria" w:hAnsi="Cambria" w:cs="Calibri"/>
                <w:color w:val="000000"/>
              </w:rPr>
            </w:pPr>
            <w:r>
              <w:rPr>
                <w:rFonts w:ascii="Cambria" w:hAnsi="Cambria" w:cs="Calibri"/>
                <w:color w:val="000000"/>
              </w:rPr>
              <w:t>1</w:t>
            </w:r>
          </w:p>
        </w:tc>
        <w:tc>
          <w:tcPr>
            <w:tcW w:w="1824" w:type="dxa"/>
          </w:tcPr>
          <w:p w14:paraId="633C0DCA" w14:textId="5C3EB051" w:rsidR="00202F97" w:rsidRDefault="00202F97" w:rsidP="00202F97">
            <w:pPr>
              <w:contextualSpacing/>
              <w:jc w:val="center"/>
              <w:rPr>
                <w:rFonts w:cs="Arial"/>
                <w:sz w:val="20"/>
                <w:szCs w:val="20"/>
              </w:rPr>
            </w:pPr>
            <w:r>
              <w:rPr>
                <w:b/>
                <w:sz w:val="20"/>
                <w:szCs w:val="20"/>
              </w:rPr>
              <w:t>30</w:t>
            </w:r>
          </w:p>
        </w:tc>
        <w:tc>
          <w:tcPr>
            <w:tcW w:w="2519" w:type="dxa"/>
          </w:tcPr>
          <w:p w14:paraId="11E9F2D4" w14:textId="6EEBA28D" w:rsidR="00202F97" w:rsidRDefault="00202F97" w:rsidP="00202F97">
            <w:pPr>
              <w:spacing w:before="60" w:after="60"/>
              <w:jc w:val="center"/>
              <w:rPr>
                <w:b/>
                <w:sz w:val="20"/>
                <w:szCs w:val="20"/>
              </w:rPr>
            </w:pPr>
          </w:p>
        </w:tc>
        <w:tc>
          <w:tcPr>
            <w:tcW w:w="2074" w:type="dxa"/>
          </w:tcPr>
          <w:p w14:paraId="57155D78" w14:textId="77777777" w:rsidR="00202F97" w:rsidRDefault="00202F97" w:rsidP="00202F97">
            <w:pPr>
              <w:spacing w:before="60" w:after="60"/>
              <w:jc w:val="center"/>
              <w:rPr>
                <w:b/>
                <w:sz w:val="20"/>
                <w:szCs w:val="20"/>
              </w:rPr>
            </w:pPr>
          </w:p>
        </w:tc>
      </w:tr>
      <w:tr w:rsidR="00202F97" w14:paraId="2EBA088D" w14:textId="77777777" w:rsidTr="00CC1C8C">
        <w:tc>
          <w:tcPr>
            <w:tcW w:w="704" w:type="dxa"/>
          </w:tcPr>
          <w:p w14:paraId="14EA3122" w14:textId="77777777" w:rsidR="00202F97" w:rsidRDefault="00202F97" w:rsidP="00202F97">
            <w:pPr>
              <w:spacing w:before="60" w:after="60"/>
              <w:ind w:left="-57" w:right="-57"/>
              <w:jc w:val="center"/>
              <w:rPr>
                <w:b/>
                <w:sz w:val="20"/>
                <w:szCs w:val="20"/>
              </w:rPr>
            </w:pPr>
            <w:r>
              <w:rPr>
                <w:b/>
                <w:sz w:val="20"/>
                <w:szCs w:val="20"/>
              </w:rPr>
              <w:t>157</w:t>
            </w:r>
          </w:p>
        </w:tc>
        <w:tc>
          <w:tcPr>
            <w:tcW w:w="4145" w:type="dxa"/>
          </w:tcPr>
          <w:p w14:paraId="776B9A79" w14:textId="77777777" w:rsidR="00202F97" w:rsidRDefault="00202F97" w:rsidP="00202F97">
            <w:pPr>
              <w:rPr>
                <w:rFonts w:ascii="Cambria" w:hAnsi="Cambria" w:cs="Calibri"/>
                <w:color w:val="000000"/>
              </w:rPr>
            </w:pPr>
            <w:r>
              <w:rPr>
                <w:rFonts w:ascii="Arial" w:hAnsi="Arial" w:cs="Arial"/>
                <w:sz w:val="20"/>
                <w:szCs w:val="20"/>
              </w:rPr>
              <w:t>Lisinopril 10mg tablets</w:t>
            </w:r>
          </w:p>
        </w:tc>
        <w:tc>
          <w:tcPr>
            <w:tcW w:w="1271" w:type="dxa"/>
          </w:tcPr>
          <w:p w14:paraId="76120BD7" w14:textId="77777777" w:rsidR="00202F97" w:rsidRDefault="00202F97" w:rsidP="00202F97">
            <w:pPr>
              <w:jc w:val="center"/>
              <w:rPr>
                <w:rFonts w:ascii="Cambria" w:hAnsi="Cambria" w:cs="Calibri"/>
                <w:color w:val="000000"/>
              </w:rPr>
            </w:pPr>
            <w:r>
              <w:rPr>
                <w:rFonts w:ascii="Calibri" w:hAnsi="Calibri" w:cs="Calibri"/>
                <w:color w:val="000000"/>
              </w:rPr>
              <w:t>25000</w:t>
            </w:r>
          </w:p>
        </w:tc>
        <w:tc>
          <w:tcPr>
            <w:tcW w:w="1391" w:type="dxa"/>
          </w:tcPr>
          <w:p w14:paraId="2D5D28EC" w14:textId="77777777" w:rsidR="00202F97" w:rsidRDefault="00202F97" w:rsidP="00202F97">
            <w:pPr>
              <w:jc w:val="center"/>
              <w:rPr>
                <w:rFonts w:ascii="Cambria" w:hAnsi="Cambria" w:cs="Calibri"/>
                <w:color w:val="000000"/>
              </w:rPr>
            </w:pPr>
            <w:r>
              <w:rPr>
                <w:rFonts w:ascii="Cambria" w:hAnsi="Cambria" w:cs="Calibri"/>
                <w:color w:val="000000"/>
              </w:rPr>
              <w:t>1</w:t>
            </w:r>
          </w:p>
        </w:tc>
        <w:tc>
          <w:tcPr>
            <w:tcW w:w="1824" w:type="dxa"/>
          </w:tcPr>
          <w:p w14:paraId="69F7BC46" w14:textId="6BFEF0DC" w:rsidR="00202F97" w:rsidRDefault="00202F97" w:rsidP="00202F97">
            <w:pPr>
              <w:contextualSpacing/>
              <w:jc w:val="center"/>
              <w:rPr>
                <w:rFonts w:cs="Arial"/>
                <w:sz w:val="20"/>
                <w:szCs w:val="20"/>
              </w:rPr>
            </w:pPr>
            <w:r>
              <w:rPr>
                <w:b/>
                <w:sz w:val="20"/>
                <w:szCs w:val="20"/>
              </w:rPr>
              <w:t>30</w:t>
            </w:r>
          </w:p>
        </w:tc>
        <w:tc>
          <w:tcPr>
            <w:tcW w:w="2519" w:type="dxa"/>
          </w:tcPr>
          <w:p w14:paraId="5FFEC1C3" w14:textId="60C7E53F" w:rsidR="00202F97" w:rsidRDefault="00202F97" w:rsidP="00202F97">
            <w:pPr>
              <w:spacing w:before="60" w:after="60"/>
              <w:jc w:val="center"/>
              <w:rPr>
                <w:b/>
                <w:sz w:val="20"/>
                <w:szCs w:val="20"/>
              </w:rPr>
            </w:pPr>
          </w:p>
        </w:tc>
        <w:tc>
          <w:tcPr>
            <w:tcW w:w="2074" w:type="dxa"/>
          </w:tcPr>
          <w:p w14:paraId="4B5C4B1A" w14:textId="77777777" w:rsidR="00202F97" w:rsidRDefault="00202F97" w:rsidP="00202F97">
            <w:pPr>
              <w:spacing w:before="60" w:after="60"/>
              <w:jc w:val="center"/>
              <w:rPr>
                <w:b/>
                <w:sz w:val="20"/>
                <w:szCs w:val="20"/>
              </w:rPr>
            </w:pPr>
          </w:p>
        </w:tc>
      </w:tr>
      <w:tr w:rsidR="00202F97" w14:paraId="0E4A1A29" w14:textId="77777777" w:rsidTr="00CC1C8C">
        <w:tc>
          <w:tcPr>
            <w:tcW w:w="704" w:type="dxa"/>
          </w:tcPr>
          <w:p w14:paraId="31E6D67A" w14:textId="77777777" w:rsidR="00202F97" w:rsidRDefault="00202F97" w:rsidP="00202F97">
            <w:pPr>
              <w:spacing w:before="60" w:after="60"/>
              <w:ind w:left="-57" w:right="-57"/>
              <w:jc w:val="center"/>
              <w:rPr>
                <w:b/>
                <w:sz w:val="20"/>
                <w:szCs w:val="20"/>
              </w:rPr>
            </w:pPr>
            <w:r>
              <w:rPr>
                <w:b/>
                <w:sz w:val="20"/>
                <w:szCs w:val="20"/>
              </w:rPr>
              <w:t>158</w:t>
            </w:r>
          </w:p>
        </w:tc>
        <w:tc>
          <w:tcPr>
            <w:tcW w:w="4145" w:type="dxa"/>
          </w:tcPr>
          <w:p w14:paraId="7FBEC435" w14:textId="77777777" w:rsidR="00202F97" w:rsidRDefault="00202F97" w:rsidP="00202F97">
            <w:pPr>
              <w:rPr>
                <w:rFonts w:ascii="Cambria" w:hAnsi="Cambria" w:cs="Calibri"/>
                <w:color w:val="000000"/>
              </w:rPr>
            </w:pPr>
            <w:r>
              <w:rPr>
                <w:rFonts w:ascii="Arial" w:hAnsi="Arial" w:cs="Arial"/>
                <w:sz w:val="20"/>
                <w:szCs w:val="20"/>
              </w:rPr>
              <w:t>Lubricating Jelly 50g</w:t>
            </w:r>
          </w:p>
        </w:tc>
        <w:tc>
          <w:tcPr>
            <w:tcW w:w="1271" w:type="dxa"/>
          </w:tcPr>
          <w:p w14:paraId="547A26CE" w14:textId="77777777" w:rsidR="00202F97" w:rsidRDefault="00202F97" w:rsidP="00202F97">
            <w:pPr>
              <w:jc w:val="center"/>
              <w:rPr>
                <w:rFonts w:ascii="Cambria" w:hAnsi="Cambria" w:cs="Calibri"/>
                <w:color w:val="000000"/>
              </w:rPr>
            </w:pPr>
            <w:r>
              <w:rPr>
                <w:rFonts w:ascii="Calibri" w:hAnsi="Calibri" w:cs="Calibri"/>
                <w:color w:val="000000"/>
              </w:rPr>
              <w:t>100</w:t>
            </w:r>
          </w:p>
        </w:tc>
        <w:tc>
          <w:tcPr>
            <w:tcW w:w="1391" w:type="dxa"/>
          </w:tcPr>
          <w:p w14:paraId="6D2F88EC" w14:textId="77777777" w:rsidR="00202F97" w:rsidRDefault="00202F97" w:rsidP="00202F97">
            <w:pPr>
              <w:jc w:val="center"/>
              <w:rPr>
                <w:rFonts w:ascii="Cambria" w:hAnsi="Cambria" w:cs="Calibri"/>
                <w:color w:val="000000"/>
              </w:rPr>
            </w:pPr>
            <w:r>
              <w:rPr>
                <w:rFonts w:ascii="Cambria" w:hAnsi="Cambria" w:cs="Calibri"/>
                <w:color w:val="000000"/>
              </w:rPr>
              <w:t>1</w:t>
            </w:r>
          </w:p>
        </w:tc>
        <w:tc>
          <w:tcPr>
            <w:tcW w:w="1824" w:type="dxa"/>
          </w:tcPr>
          <w:p w14:paraId="53A4A8A4" w14:textId="2E6B152B" w:rsidR="00202F97" w:rsidRDefault="00202F97" w:rsidP="00202F97">
            <w:pPr>
              <w:contextualSpacing/>
              <w:jc w:val="center"/>
              <w:rPr>
                <w:rFonts w:cs="Arial"/>
                <w:sz w:val="20"/>
                <w:szCs w:val="20"/>
              </w:rPr>
            </w:pPr>
            <w:r>
              <w:rPr>
                <w:b/>
                <w:sz w:val="20"/>
                <w:szCs w:val="20"/>
              </w:rPr>
              <w:t>30</w:t>
            </w:r>
          </w:p>
        </w:tc>
        <w:tc>
          <w:tcPr>
            <w:tcW w:w="2519" w:type="dxa"/>
          </w:tcPr>
          <w:p w14:paraId="6EE66C6C" w14:textId="6FB27C9F" w:rsidR="00202F97" w:rsidRDefault="00202F97" w:rsidP="00202F97">
            <w:pPr>
              <w:spacing w:before="60" w:after="60"/>
              <w:jc w:val="center"/>
              <w:rPr>
                <w:b/>
                <w:sz w:val="20"/>
                <w:szCs w:val="20"/>
              </w:rPr>
            </w:pPr>
          </w:p>
        </w:tc>
        <w:tc>
          <w:tcPr>
            <w:tcW w:w="2074" w:type="dxa"/>
          </w:tcPr>
          <w:p w14:paraId="18DA6B11" w14:textId="77777777" w:rsidR="00202F97" w:rsidRDefault="00202F97" w:rsidP="00202F97">
            <w:pPr>
              <w:spacing w:before="60" w:after="60"/>
              <w:jc w:val="center"/>
              <w:rPr>
                <w:b/>
                <w:sz w:val="20"/>
                <w:szCs w:val="20"/>
              </w:rPr>
            </w:pPr>
          </w:p>
        </w:tc>
      </w:tr>
      <w:tr w:rsidR="00202F97" w14:paraId="1FCE1796" w14:textId="77777777" w:rsidTr="00CC1C8C">
        <w:tc>
          <w:tcPr>
            <w:tcW w:w="704" w:type="dxa"/>
          </w:tcPr>
          <w:p w14:paraId="4BDA4619" w14:textId="77777777" w:rsidR="00202F97" w:rsidRDefault="00202F97" w:rsidP="00202F97">
            <w:pPr>
              <w:spacing w:before="60" w:after="60"/>
              <w:ind w:left="-57" w:right="-57"/>
              <w:jc w:val="center"/>
              <w:rPr>
                <w:b/>
                <w:sz w:val="20"/>
                <w:szCs w:val="20"/>
              </w:rPr>
            </w:pPr>
            <w:r>
              <w:rPr>
                <w:b/>
                <w:sz w:val="20"/>
                <w:szCs w:val="20"/>
              </w:rPr>
              <w:t>159</w:t>
            </w:r>
          </w:p>
        </w:tc>
        <w:tc>
          <w:tcPr>
            <w:tcW w:w="4145" w:type="dxa"/>
          </w:tcPr>
          <w:p w14:paraId="0FC0178F" w14:textId="77777777" w:rsidR="00202F97" w:rsidRDefault="00202F97" w:rsidP="00202F97">
            <w:pPr>
              <w:rPr>
                <w:rFonts w:ascii="Cambria" w:hAnsi="Cambria" w:cs="Calibri"/>
                <w:color w:val="000000"/>
              </w:rPr>
            </w:pPr>
            <w:r>
              <w:rPr>
                <w:rFonts w:ascii="Arial" w:hAnsi="Arial" w:cs="Arial"/>
                <w:sz w:val="20"/>
                <w:szCs w:val="20"/>
              </w:rPr>
              <w:t>Magnesium Sulphate 50% injection 20ml</w:t>
            </w:r>
          </w:p>
        </w:tc>
        <w:tc>
          <w:tcPr>
            <w:tcW w:w="1271" w:type="dxa"/>
          </w:tcPr>
          <w:p w14:paraId="575480B2" w14:textId="77777777" w:rsidR="00202F97" w:rsidRDefault="00202F97" w:rsidP="00202F97">
            <w:pPr>
              <w:jc w:val="center"/>
              <w:rPr>
                <w:rFonts w:ascii="Cambria" w:hAnsi="Cambria" w:cs="Calibri"/>
                <w:color w:val="000000"/>
              </w:rPr>
            </w:pPr>
            <w:r>
              <w:rPr>
                <w:rFonts w:ascii="Calibri" w:hAnsi="Calibri" w:cs="Calibri"/>
                <w:color w:val="000000"/>
              </w:rPr>
              <w:t>250</w:t>
            </w:r>
          </w:p>
        </w:tc>
        <w:tc>
          <w:tcPr>
            <w:tcW w:w="1391" w:type="dxa"/>
          </w:tcPr>
          <w:p w14:paraId="5FDA0BE5" w14:textId="77777777" w:rsidR="00202F97" w:rsidRDefault="00202F97" w:rsidP="00202F97">
            <w:pPr>
              <w:jc w:val="center"/>
              <w:rPr>
                <w:rFonts w:ascii="Cambria" w:hAnsi="Cambria" w:cs="Calibri"/>
                <w:color w:val="000000"/>
              </w:rPr>
            </w:pPr>
            <w:r>
              <w:rPr>
                <w:rFonts w:ascii="Cambria" w:hAnsi="Cambria" w:cs="Calibri"/>
                <w:color w:val="000000"/>
              </w:rPr>
              <w:t>1</w:t>
            </w:r>
          </w:p>
        </w:tc>
        <w:tc>
          <w:tcPr>
            <w:tcW w:w="1824" w:type="dxa"/>
          </w:tcPr>
          <w:p w14:paraId="4B074B39" w14:textId="5D17E62A" w:rsidR="00202F97" w:rsidRDefault="00202F97" w:rsidP="00202F97">
            <w:pPr>
              <w:contextualSpacing/>
              <w:jc w:val="center"/>
              <w:rPr>
                <w:rFonts w:cs="Arial"/>
                <w:sz w:val="20"/>
                <w:szCs w:val="20"/>
              </w:rPr>
            </w:pPr>
            <w:r>
              <w:rPr>
                <w:b/>
                <w:sz w:val="20"/>
                <w:szCs w:val="20"/>
              </w:rPr>
              <w:t>30</w:t>
            </w:r>
          </w:p>
        </w:tc>
        <w:tc>
          <w:tcPr>
            <w:tcW w:w="2519" w:type="dxa"/>
          </w:tcPr>
          <w:p w14:paraId="71DDAD49" w14:textId="2D63DEB1" w:rsidR="00202F97" w:rsidRDefault="00202F97" w:rsidP="00202F97">
            <w:pPr>
              <w:spacing w:before="60" w:after="60"/>
              <w:jc w:val="center"/>
              <w:rPr>
                <w:b/>
                <w:sz w:val="20"/>
                <w:szCs w:val="20"/>
              </w:rPr>
            </w:pPr>
          </w:p>
        </w:tc>
        <w:tc>
          <w:tcPr>
            <w:tcW w:w="2074" w:type="dxa"/>
          </w:tcPr>
          <w:p w14:paraId="604DB2B8" w14:textId="77777777" w:rsidR="00202F97" w:rsidRDefault="00202F97" w:rsidP="00202F97">
            <w:pPr>
              <w:spacing w:before="60" w:after="60"/>
              <w:jc w:val="center"/>
              <w:rPr>
                <w:b/>
                <w:sz w:val="20"/>
                <w:szCs w:val="20"/>
              </w:rPr>
            </w:pPr>
          </w:p>
        </w:tc>
      </w:tr>
      <w:tr w:rsidR="00202F97" w14:paraId="09FC760F" w14:textId="77777777" w:rsidTr="00CC1C8C">
        <w:tc>
          <w:tcPr>
            <w:tcW w:w="704" w:type="dxa"/>
          </w:tcPr>
          <w:p w14:paraId="406B87B2" w14:textId="77777777" w:rsidR="00202F97" w:rsidRDefault="00202F97" w:rsidP="00202F97">
            <w:pPr>
              <w:spacing w:before="60" w:after="60"/>
              <w:ind w:left="-57" w:right="-57"/>
              <w:jc w:val="center"/>
              <w:rPr>
                <w:b/>
                <w:sz w:val="20"/>
                <w:szCs w:val="20"/>
              </w:rPr>
            </w:pPr>
            <w:r>
              <w:rPr>
                <w:b/>
                <w:sz w:val="20"/>
                <w:szCs w:val="20"/>
              </w:rPr>
              <w:t>160</w:t>
            </w:r>
          </w:p>
        </w:tc>
        <w:tc>
          <w:tcPr>
            <w:tcW w:w="4145" w:type="dxa"/>
          </w:tcPr>
          <w:p w14:paraId="784185F6" w14:textId="77777777" w:rsidR="00202F97" w:rsidRDefault="00202F97" w:rsidP="00202F97">
            <w:pPr>
              <w:rPr>
                <w:rFonts w:ascii="Cambria" w:hAnsi="Cambria" w:cs="Calibri"/>
                <w:color w:val="000000"/>
              </w:rPr>
            </w:pPr>
            <w:r>
              <w:rPr>
                <w:rFonts w:ascii="Arial" w:hAnsi="Arial" w:cs="Arial"/>
                <w:sz w:val="20"/>
                <w:szCs w:val="20"/>
              </w:rPr>
              <w:t>Magnesium trisilicate compound tablet</w:t>
            </w:r>
          </w:p>
        </w:tc>
        <w:tc>
          <w:tcPr>
            <w:tcW w:w="1271" w:type="dxa"/>
          </w:tcPr>
          <w:p w14:paraId="04BD2775" w14:textId="77777777" w:rsidR="00202F97" w:rsidRDefault="00202F97" w:rsidP="00202F97">
            <w:pPr>
              <w:jc w:val="center"/>
              <w:rPr>
                <w:rFonts w:ascii="Cambria" w:hAnsi="Cambria" w:cs="Calibri"/>
                <w:color w:val="000000"/>
              </w:rPr>
            </w:pPr>
            <w:r>
              <w:rPr>
                <w:rFonts w:ascii="Calibri" w:hAnsi="Calibri" w:cs="Calibri"/>
                <w:color w:val="000000"/>
              </w:rPr>
              <w:t>120000</w:t>
            </w:r>
          </w:p>
        </w:tc>
        <w:tc>
          <w:tcPr>
            <w:tcW w:w="1391" w:type="dxa"/>
          </w:tcPr>
          <w:p w14:paraId="679F54FF" w14:textId="77777777" w:rsidR="00202F97" w:rsidRDefault="00202F97" w:rsidP="00202F97">
            <w:pPr>
              <w:jc w:val="center"/>
              <w:rPr>
                <w:rFonts w:ascii="Cambria" w:hAnsi="Cambria" w:cs="Calibri"/>
                <w:color w:val="000000"/>
              </w:rPr>
            </w:pPr>
            <w:r>
              <w:rPr>
                <w:rFonts w:ascii="Cambria" w:hAnsi="Cambria" w:cs="Calibri"/>
                <w:color w:val="000000"/>
              </w:rPr>
              <w:t>1</w:t>
            </w:r>
          </w:p>
        </w:tc>
        <w:tc>
          <w:tcPr>
            <w:tcW w:w="1824" w:type="dxa"/>
          </w:tcPr>
          <w:p w14:paraId="668C9BE4" w14:textId="78E5C766" w:rsidR="00202F97" w:rsidRDefault="00202F97" w:rsidP="00202F97">
            <w:pPr>
              <w:contextualSpacing/>
              <w:jc w:val="center"/>
              <w:rPr>
                <w:rFonts w:cs="Arial"/>
                <w:sz w:val="20"/>
                <w:szCs w:val="20"/>
              </w:rPr>
            </w:pPr>
            <w:r>
              <w:rPr>
                <w:b/>
                <w:sz w:val="20"/>
                <w:szCs w:val="20"/>
              </w:rPr>
              <w:t>30</w:t>
            </w:r>
          </w:p>
        </w:tc>
        <w:tc>
          <w:tcPr>
            <w:tcW w:w="2519" w:type="dxa"/>
          </w:tcPr>
          <w:p w14:paraId="3B457131" w14:textId="6B62FAC0" w:rsidR="00202F97" w:rsidRDefault="00202F97" w:rsidP="00202F97">
            <w:pPr>
              <w:spacing w:before="60" w:after="60"/>
              <w:jc w:val="center"/>
              <w:rPr>
                <w:b/>
                <w:sz w:val="20"/>
                <w:szCs w:val="20"/>
              </w:rPr>
            </w:pPr>
          </w:p>
        </w:tc>
        <w:tc>
          <w:tcPr>
            <w:tcW w:w="2074" w:type="dxa"/>
          </w:tcPr>
          <w:p w14:paraId="721425D6" w14:textId="77777777" w:rsidR="00202F97" w:rsidRDefault="00202F97" w:rsidP="00202F97">
            <w:pPr>
              <w:spacing w:before="60" w:after="60"/>
              <w:jc w:val="center"/>
              <w:rPr>
                <w:b/>
                <w:sz w:val="20"/>
                <w:szCs w:val="20"/>
              </w:rPr>
            </w:pPr>
          </w:p>
        </w:tc>
      </w:tr>
      <w:tr w:rsidR="00202F97" w14:paraId="0BBD6DB0" w14:textId="77777777" w:rsidTr="00CC1C8C">
        <w:tc>
          <w:tcPr>
            <w:tcW w:w="704" w:type="dxa"/>
          </w:tcPr>
          <w:p w14:paraId="3549E5E8" w14:textId="77777777" w:rsidR="00202F97" w:rsidRDefault="00202F97" w:rsidP="00202F97">
            <w:pPr>
              <w:spacing w:before="60" w:after="60"/>
              <w:ind w:left="-57" w:right="-57"/>
              <w:jc w:val="center"/>
              <w:rPr>
                <w:b/>
                <w:sz w:val="20"/>
                <w:szCs w:val="20"/>
              </w:rPr>
            </w:pPr>
            <w:r>
              <w:rPr>
                <w:b/>
                <w:sz w:val="20"/>
                <w:szCs w:val="20"/>
              </w:rPr>
              <w:t>161</w:t>
            </w:r>
          </w:p>
        </w:tc>
        <w:tc>
          <w:tcPr>
            <w:tcW w:w="4145" w:type="dxa"/>
          </w:tcPr>
          <w:p w14:paraId="6F05C18E" w14:textId="77777777" w:rsidR="00202F97" w:rsidRDefault="00202F97" w:rsidP="00202F97">
            <w:pPr>
              <w:rPr>
                <w:rFonts w:ascii="Cambria" w:hAnsi="Cambria" w:cs="Calibri"/>
                <w:color w:val="000000"/>
              </w:rPr>
            </w:pPr>
            <w:r>
              <w:rPr>
                <w:rFonts w:ascii="Arial" w:hAnsi="Arial" w:cs="Arial"/>
                <w:sz w:val="20"/>
                <w:szCs w:val="20"/>
              </w:rPr>
              <w:t>Mannitol 20% 500ml injection</w:t>
            </w:r>
          </w:p>
        </w:tc>
        <w:tc>
          <w:tcPr>
            <w:tcW w:w="1271" w:type="dxa"/>
          </w:tcPr>
          <w:p w14:paraId="4ADF6157" w14:textId="77777777" w:rsidR="00202F97" w:rsidRDefault="00202F97" w:rsidP="00202F97">
            <w:pPr>
              <w:jc w:val="center"/>
              <w:rPr>
                <w:rFonts w:ascii="Cambria" w:hAnsi="Cambria" w:cs="Calibri"/>
                <w:color w:val="000000"/>
              </w:rPr>
            </w:pPr>
            <w:r>
              <w:rPr>
                <w:rFonts w:ascii="Calibri" w:hAnsi="Calibri" w:cs="Calibri"/>
                <w:color w:val="000000"/>
              </w:rPr>
              <w:t>25</w:t>
            </w:r>
          </w:p>
        </w:tc>
        <w:tc>
          <w:tcPr>
            <w:tcW w:w="1391" w:type="dxa"/>
          </w:tcPr>
          <w:p w14:paraId="76A63113" w14:textId="77777777" w:rsidR="00202F97" w:rsidRDefault="00202F97" w:rsidP="00202F97">
            <w:pPr>
              <w:jc w:val="center"/>
              <w:rPr>
                <w:rFonts w:ascii="Cambria" w:hAnsi="Cambria" w:cs="Calibri"/>
                <w:color w:val="000000"/>
              </w:rPr>
            </w:pPr>
            <w:r>
              <w:rPr>
                <w:rFonts w:ascii="Cambria" w:hAnsi="Cambria" w:cs="Calibri"/>
                <w:color w:val="000000"/>
              </w:rPr>
              <w:t>1</w:t>
            </w:r>
          </w:p>
        </w:tc>
        <w:tc>
          <w:tcPr>
            <w:tcW w:w="1824" w:type="dxa"/>
          </w:tcPr>
          <w:p w14:paraId="60B5AA60" w14:textId="221F94B5" w:rsidR="00202F97" w:rsidRDefault="00202F97" w:rsidP="00202F97">
            <w:pPr>
              <w:contextualSpacing/>
              <w:jc w:val="center"/>
              <w:rPr>
                <w:rFonts w:cs="Arial"/>
                <w:sz w:val="20"/>
                <w:szCs w:val="20"/>
              </w:rPr>
            </w:pPr>
            <w:r>
              <w:rPr>
                <w:b/>
                <w:sz w:val="20"/>
                <w:szCs w:val="20"/>
              </w:rPr>
              <w:t>30</w:t>
            </w:r>
          </w:p>
        </w:tc>
        <w:tc>
          <w:tcPr>
            <w:tcW w:w="2519" w:type="dxa"/>
          </w:tcPr>
          <w:p w14:paraId="3456041C" w14:textId="4F3A7868" w:rsidR="00202F97" w:rsidRDefault="00202F97" w:rsidP="00202F97">
            <w:pPr>
              <w:spacing w:before="60" w:after="60"/>
              <w:jc w:val="center"/>
              <w:rPr>
                <w:b/>
                <w:sz w:val="20"/>
                <w:szCs w:val="20"/>
              </w:rPr>
            </w:pPr>
          </w:p>
        </w:tc>
        <w:tc>
          <w:tcPr>
            <w:tcW w:w="2074" w:type="dxa"/>
          </w:tcPr>
          <w:p w14:paraId="62E87AD7" w14:textId="77777777" w:rsidR="00202F97" w:rsidRDefault="00202F97" w:rsidP="00202F97">
            <w:pPr>
              <w:spacing w:before="60" w:after="60"/>
              <w:jc w:val="center"/>
              <w:rPr>
                <w:b/>
                <w:sz w:val="20"/>
                <w:szCs w:val="20"/>
              </w:rPr>
            </w:pPr>
          </w:p>
        </w:tc>
      </w:tr>
      <w:tr w:rsidR="00202F97" w14:paraId="460ECEB1" w14:textId="77777777" w:rsidTr="00CC1C8C">
        <w:tc>
          <w:tcPr>
            <w:tcW w:w="704" w:type="dxa"/>
          </w:tcPr>
          <w:p w14:paraId="7D25BBC5" w14:textId="77777777" w:rsidR="00202F97" w:rsidRDefault="00202F97" w:rsidP="00202F97">
            <w:pPr>
              <w:spacing w:before="60" w:after="60"/>
              <w:ind w:left="-57" w:right="-57"/>
              <w:jc w:val="center"/>
              <w:rPr>
                <w:b/>
                <w:sz w:val="20"/>
                <w:szCs w:val="20"/>
              </w:rPr>
            </w:pPr>
            <w:r>
              <w:rPr>
                <w:b/>
                <w:sz w:val="20"/>
                <w:szCs w:val="20"/>
              </w:rPr>
              <w:t>162</w:t>
            </w:r>
          </w:p>
        </w:tc>
        <w:tc>
          <w:tcPr>
            <w:tcW w:w="4145" w:type="dxa"/>
          </w:tcPr>
          <w:p w14:paraId="2BA175AB" w14:textId="77777777" w:rsidR="00202F97" w:rsidRDefault="00202F97" w:rsidP="00202F97">
            <w:pPr>
              <w:rPr>
                <w:rFonts w:ascii="Cambria" w:hAnsi="Cambria" w:cs="Calibri"/>
                <w:color w:val="000000"/>
              </w:rPr>
            </w:pPr>
            <w:r>
              <w:rPr>
                <w:rFonts w:ascii="Arial" w:hAnsi="Arial" w:cs="Arial"/>
                <w:sz w:val="20"/>
                <w:szCs w:val="20"/>
              </w:rPr>
              <w:t>MCT elixir 500ml</w:t>
            </w:r>
          </w:p>
        </w:tc>
        <w:tc>
          <w:tcPr>
            <w:tcW w:w="1271" w:type="dxa"/>
          </w:tcPr>
          <w:p w14:paraId="6C2BF9C2" w14:textId="77777777" w:rsidR="00202F97" w:rsidRDefault="00202F97" w:rsidP="00202F97">
            <w:pPr>
              <w:jc w:val="center"/>
              <w:rPr>
                <w:rFonts w:ascii="Cambria" w:hAnsi="Cambria" w:cs="Calibri"/>
                <w:color w:val="000000"/>
              </w:rPr>
            </w:pPr>
            <w:r>
              <w:rPr>
                <w:rFonts w:ascii="Calibri" w:hAnsi="Calibri" w:cs="Calibri"/>
                <w:color w:val="000000"/>
              </w:rPr>
              <w:t>10</w:t>
            </w:r>
          </w:p>
        </w:tc>
        <w:tc>
          <w:tcPr>
            <w:tcW w:w="1391" w:type="dxa"/>
          </w:tcPr>
          <w:p w14:paraId="6E19831B" w14:textId="77777777" w:rsidR="00202F97" w:rsidRDefault="00202F97" w:rsidP="00202F97">
            <w:pPr>
              <w:jc w:val="center"/>
              <w:rPr>
                <w:rFonts w:ascii="Cambria" w:hAnsi="Cambria" w:cs="Calibri"/>
                <w:color w:val="000000"/>
              </w:rPr>
            </w:pPr>
            <w:r>
              <w:rPr>
                <w:rFonts w:ascii="Cambria" w:hAnsi="Cambria" w:cs="Calibri"/>
                <w:color w:val="000000"/>
              </w:rPr>
              <w:t>1</w:t>
            </w:r>
          </w:p>
        </w:tc>
        <w:tc>
          <w:tcPr>
            <w:tcW w:w="1824" w:type="dxa"/>
          </w:tcPr>
          <w:p w14:paraId="63C797EB" w14:textId="3098B8F3" w:rsidR="00202F97" w:rsidRDefault="00202F97" w:rsidP="00202F97">
            <w:pPr>
              <w:contextualSpacing/>
              <w:jc w:val="center"/>
              <w:rPr>
                <w:rFonts w:cs="Arial"/>
                <w:sz w:val="20"/>
                <w:szCs w:val="20"/>
              </w:rPr>
            </w:pPr>
            <w:r>
              <w:rPr>
                <w:b/>
                <w:sz w:val="20"/>
                <w:szCs w:val="20"/>
              </w:rPr>
              <w:t>30</w:t>
            </w:r>
          </w:p>
        </w:tc>
        <w:tc>
          <w:tcPr>
            <w:tcW w:w="2519" w:type="dxa"/>
          </w:tcPr>
          <w:p w14:paraId="7B1C0EF9" w14:textId="112A13E9" w:rsidR="00202F97" w:rsidRDefault="00202F97" w:rsidP="00202F97">
            <w:pPr>
              <w:spacing w:before="60" w:after="60"/>
              <w:jc w:val="center"/>
              <w:rPr>
                <w:b/>
                <w:sz w:val="20"/>
                <w:szCs w:val="20"/>
              </w:rPr>
            </w:pPr>
          </w:p>
        </w:tc>
        <w:tc>
          <w:tcPr>
            <w:tcW w:w="2074" w:type="dxa"/>
          </w:tcPr>
          <w:p w14:paraId="7E776947" w14:textId="77777777" w:rsidR="00202F97" w:rsidRDefault="00202F97" w:rsidP="00202F97">
            <w:pPr>
              <w:spacing w:before="60" w:after="60"/>
              <w:jc w:val="center"/>
              <w:rPr>
                <w:b/>
                <w:sz w:val="20"/>
                <w:szCs w:val="20"/>
              </w:rPr>
            </w:pPr>
          </w:p>
        </w:tc>
      </w:tr>
      <w:tr w:rsidR="00202F97" w14:paraId="45DCF198" w14:textId="77777777" w:rsidTr="00CC1C8C">
        <w:tc>
          <w:tcPr>
            <w:tcW w:w="704" w:type="dxa"/>
          </w:tcPr>
          <w:p w14:paraId="411C268E" w14:textId="77777777" w:rsidR="00202F97" w:rsidRDefault="00202F97" w:rsidP="00202F97">
            <w:pPr>
              <w:spacing w:before="60" w:after="60"/>
              <w:ind w:left="-57" w:right="-57"/>
              <w:jc w:val="center"/>
              <w:rPr>
                <w:b/>
                <w:sz w:val="20"/>
                <w:szCs w:val="20"/>
              </w:rPr>
            </w:pPr>
            <w:r>
              <w:rPr>
                <w:b/>
                <w:sz w:val="20"/>
                <w:szCs w:val="20"/>
              </w:rPr>
              <w:t>163</w:t>
            </w:r>
          </w:p>
        </w:tc>
        <w:tc>
          <w:tcPr>
            <w:tcW w:w="4145" w:type="dxa"/>
          </w:tcPr>
          <w:p w14:paraId="6FFFEFA6" w14:textId="77777777" w:rsidR="00202F97" w:rsidRDefault="00202F97" w:rsidP="00202F97">
            <w:pPr>
              <w:rPr>
                <w:rFonts w:ascii="Cambria" w:hAnsi="Cambria" w:cs="Calibri"/>
                <w:color w:val="000000"/>
              </w:rPr>
            </w:pPr>
            <w:r>
              <w:rPr>
                <w:rFonts w:ascii="Arial" w:hAnsi="Arial" w:cs="Arial"/>
                <w:sz w:val="20"/>
                <w:szCs w:val="20"/>
              </w:rPr>
              <w:t>Mebendazole 100mg tablet</w:t>
            </w:r>
          </w:p>
        </w:tc>
        <w:tc>
          <w:tcPr>
            <w:tcW w:w="1271" w:type="dxa"/>
          </w:tcPr>
          <w:p w14:paraId="489999E2" w14:textId="77777777" w:rsidR="00202F97" w:rsidRDefault="00202F97" w:rsidP="00202F97">
            <w:pPr>
              <w:jc w:val="center"/>
              <w:rPr>
                <w:rFonts w:ascii="Cambria" w:hAnsi="Cambria" w:cs="Calibri"/>
                <w:color w:val="000000"/>
              </w:rPr>
            </w:pPr>
            <w:r>
              <w:rPr>
                <w:rFonts w:ascii="Calibri" w:hAnsi="Calibri" w:cs="Calibri"/>
                <w:color w:val="000000"/>
              </w:rPr>
              <w:t>3000</w:t>
            </w:r>
          </w:p>
        </w:tc>
        <w:tc>
          <w:tcPr>
            <w:tcW w:w="1391" w:type="dxa"/>
          </w:tcPr>
          <w:p w14:paraId="47B14034" w14:textId="77777777" w:rsidR="00202F97" w:rsidRDefault="00202F97" w:rsidP="00202F97">
            <w:pPr>
              <w:jc w:val="center"/>
              <w:rPr>
                <w:rFonts w:ascii="Cambria" w:hAnsi="Cambria" w:cs="Calibri"/>
                <w:color w:val="000000"/>
              </w:rPr>
            </w:pPr>
            <w:r>
              <w:rPr>
                <w:rFonts w:ascii="Cambria" w:hAnsi="Cambria" w:cs="Calibri"/>
                <w:color w:val="000000"/>
              </w:rPr>
              <w:t>1</w:t>
            </w:r>
          </w:p>
        </w:tc>
        <w:tc>
          <w:tcPr>
            <w:tcW w:w="1824" w:type="dxa"/>
          </w:tcPr>
          <w:p w14:paraId="75F8E134" w14:textId="6DFC09E8" w:rsidR="00202F97" w:rsidRDefault="00202F97" w:rsidP="00202F97">
            <w:pPr>
              <w:contextualSpacing/>
              <w:jc w:val="center"/>
              <w:rPr>
                <w:rFonts w:cs="Arial"/>
                <w:sz w:val="20"/>
                <w:szCs w:val="20"/>
              </w:rPr>
            </w:pPr>
            <w:r>
              <w:rPr>
                <w:b/>
                <w:sz w:val="20"/>
                <w:szCs w:val="20"/>
              </w:rPr>
              <w:t>30</w:t>
            </w:r>
          </w:p>
        </w:tc>
        <w:tc>
          <w:tcPr>
            <w:tcW w:w="2519" w:type="dxa"/>
          </w:tcPr>
          <w:p w14:paraId="67E491AF" w14:textId="164A9B3A" w:rsidR="00202F97" w:rsidRDefault="00202F97" w:rsidP="00202F97">
            <w:pPr>
              <w:spacing w:before="60" w:after="60"/>
              <w:jc w:val="center"/>
              <w:rPr>
                <w:b/>
                <w:sz w:val="20"/>
                <w:szCs w:val="20"/>
              </w:rPr>
            </w:pPr>
          </w:p>
        </w:tc>
        <w:tc>
          <w:tcPr>
            <w:tcW w:w="2074" w:type="dxa"/>
          </w:tcPr>
          <w:p w14:paraId="46B5C1E9" w14:textId="77777777" w:rsidR="00202F97" w:rsidRDefault="00202F97" w:rsidP="00202F97">
            <w:pPr>
              <w:spacing w:before="60" w:after="60"/>
              <w:jc w:val="center"/>
              <w:rPr>
                <w:b/>
                <w:sz w:val="20"/>
                <w:szCs w:val="20"/>
              </w:rPr>
            </w:pPr>
          </w:p>
        </w:tc>
      </w:tr>
      <w:tr w:rsidR="00202F97" w14:paraId="1A5631F2" w14:textId="77777777" w:rsidTr="00CC1C8C">
        <w:tc>
          <w:tcPr>
            <w:tcW w:w="704" w:type="dxa"/>
          </w:tcPr>
          <w:p w14:paraId="482D27EA" w14:textId="77777777" w:rsidR="00202F97" w:rsidRDefault="00202F97" w:rsidP="00202F97">
            <w:pPr>
              <w:spacing w:before="60" w:after="60"/>
              <w:ind w:left="-57" w:right="-57"/>
              <w:jc w:val="center"/>
              <w:rPr>
                <w:b/>
                <w:sz w:val="20"/>
                <w:szCs w:val="20"/>
              </w:rPr>
            </w:pPr>
            <w:r>
              <w:rPr>
                <w:b/>
                <w:sz w:val="20"/>
                <w:szCs w:val="20"/>
              </w:rPr>
              <w:t>164</w:t>
            </w:r>
          </w:p>
        </w:tc>
        <w:tc>
          <w:tcPr>
            <w:tcW w:w="4145" w:type="dxa"/>
          </w:tcPr>
          <w:p w14:paraId="076111BB" w14:textId="77777777" w:rsidR="00202F97" w:rsidRDefault="00202F97" w:rsidP="00202F97">
            <w:pPr>
              <w:rPr>
                <w:rFonts w:ascii="Cambria" w:hAnsi="Cambria" w:cs="Calibri"/>
                <w:color w:val="000000"/>
              </w:rPr>
            </w:pPr>
            <w:r>
              <w:rPr>
                <w:rFonts w:ascii="Arial" w:hAnsi="Arial" w:cs="Arial"/>
                <w:sz w:val="20"/>
                <w:szCs w:val="20"/>
              </w:rPr>
              <w:t xml:space="preserve">Medroxyprogesterone acetate 150mg/ml injection </w:t>
            </w:r>
          </w:p>
        </w:tc>
        <w:tc>
          <w:tcPr>
            <w:tcW w:w="1271" w:type="dxa"/>
          </w:tcPr>
          <w:p w14:paraId="31F1DE9E" w14:textId="77777777" w:rsidR="00202F97" w:rsidRDefault="00202F97" w:rsidP="00202F97">
            <w:pPr>
              <w:jc w:val="center"/>
              <w:rPr>
                <w:rFonts w:ascii="Cambria" w:hAnsi="Cambria" w:cs="Calibri"/>
                <w:color w:val="000000"/>
              </w:rPr>
            </w:pPr>
            <w:r>
              <w:rPr>
                <w:rFonts w:ascii="Calibri" w:hAnsi="Calibri" w:cs="Calibri"/>
                <w:color w:val="000000"/>
              </w:rPr>
              <w:t>100</w:t>
            </w:r>
          </w:p>
        </w:tc>
        <w:tc>
          <w:tcPr>
            <w:tcW w:w="1391" w:type="dxa"/>
          </w:tcPr>
          <w:p w14:paraId="26F62945" w14:textId="77777777" w:rsidR="00202F97" w:rsidRDefault="00202F97" w:rsidP="00202F97">
            <w:pPr>
              <w:jc w:val="center"/>
              <w:rPr>
                <w:rFonts w:ascii="Cambria" w:hAnsi="Cambria" w:cs="Calibri"/>
                <w:color w:val="000000"/>
              </w:rPr>
            </w:pPr>
            <w:r>
              <w:rPr>
                <w:rFonts w:ascii="Cambria" w:hAnsi="Cambria" w:cs="Calibri"/>
                <w:color w:val="000000"/>
              </w:rPr>
              <w:t>1</w:t>
            </w:r>
          </w:p>
        </w:tc>
        <w:tc>
          <w:tcPr>
            <w:tcW w:w="1824" w:type="dxa"/>
          </w:tcPr>
          <w:p w14:paraId="4C99F5B0" w14:textId="7914FBFE" w:rsidR="00202F97" w:rsidRDefault="00202F97" w:rsidP="00202F97">
            <w:pPr>
              <w:contextualSpacing/>
              <w:jc w:val="center"/>
              <w:rPr>
                <w:rFonts w:cs="Arial"/>
                <w:sz w:val="20"/>
                <w:szCs w:val="20"/>
              </w:rPr>
            </w:pPr>
            <w:r>
              <w:rPr>
                <w:b/>
                <w:sz w:val="20"/>
                <w:szCs w:val="20"/>
              </w:rPr>
              <w:t>30</w:t>
            </w:r>
          </w:p>
        </w:tc>
        <w:tc>
          <w:tcPr>
            <w:tcW w:w="2519" w:type="dxa"/>
          </w:tcPr>
          <w:p w14:paraId="49732E90" w14:textId="4731C1C8" w:rsidR="00202F97" w:rsidRDefault="00202F97" w:rsidP="00202F97">
            <w:pPr>
              <w:spacing w:before="60" w:after="60"/>
              <w:jc w:val="center"/>
              <w:rPr>
                <w:b/>
                <w:sz w:val="20"/>
                <w:szCs w:val="20"/>
              </w:rPr>
            </w:pPr>
          </w:p>
        </w:tc>
        <w:tc>
          <w:tcPr>
            <w:tcW w:w="2074" w:type="dxa"/>
          </w:tcPr>
          <w:p w14:paraId="62CE2B0B" w14:textId="77777777" w:rsidR="00202F97" w:rsidRDefault="00202F97" w:rsidP="00202F97">
            <w:pPr>
              <w:spacing w:before="60" w:after="60"/>
              <w:jc w:val="center"/>
              <w:rPr>
                <w:b/>
                <w:sz w:val="20"/>
                <w:szCs w:val="20"/>
              </w:rPr>
            </w:pPr>
          </w:p>
        </w:tc>
      </w:tr>
      <w:tr w:rsidR="00202F97" w14:paraId="0F279F76" w14:textId="77777777" w:rsidTr="00CC1C8C">
        <w:tc>
          <w:tcPr>
            <w:tcW w:w="704" w:type="dxa"/>
          </w:tcPr>
          <w:p w14:paraId="77C6C86F" w14:textId="77777777" w:rsidR="00202F97" w:rsidRDefault="00202F97" w:rsidP="00202F97">
            <w:pPr>
              <w:spacing w:before="60" w:after="60"/>
              <w:ind w:left="-57" w:right="-57"/>
              <w:jc w:val="center"/>
              <w:rPr>
                <w:b/>
                <w:sz w:val="20"/>
                <w:szCs w:val="20"/>
              </w:rPr>
            </w:pPr>
            <w:r>
              <w:rPr>
                <w:b/>
                <w:sz w:val="20"/>
                <w:szCs w:val="20"/>
              </w:rPr>
              <w:t>165</w:t>
            </w:r>
          </w:p>
        </w:tc>
        <w:tc>
          <w:tcPr>
            <w:tcW w:w="4145" w:type="dxa"/>
          </w:tcPr>
          <w:p w14:paraId="20043B05" w14:textId="77777777" w:rsidR="00202F97" w:rsidRDefault="00202F97" w:rsidP="00202F97">
            <w:pPr>
              <w:rPr>
                <w:rFonts w:ascii="Cambria" w:hAnsi="Cambria" w:cs="Calibri"/>
                <w:color w:val="000000"/>
              </w:rPr>
            </w:pPr>
            <w:r>
              <w:rPr>
                <w:rFonts w:ascii="Arial" w:hAnsi="Arial" w:cs="Arial"/>
                <w:sz w:val="20"/>
                <w:szCs w:val="20"/>
              </w:rPr>
              <w:t>Medroxyprogesterone acetate implant (</w:t>
            </w:r>
            <w:proofErr w:type="spellStart"/>
            <w:r>
              <w:rPr>
                <w:rFonts w:ascii="Arial" w:hAnsi="Arial" w:cs="Arial"/>
                <w:sz w:val="20"/>
                <w:szCs w:val="20"/>
              </w:rPr>
              <w:t>norplant</w:t>
            </w:r>
            <w:proofErr w:type="spellEnd"/>
            <w:r>
              <w:rPr>
                <w:rFonts w:ascii="Arial" w:hAnsi="Arial" w:cs="Arial"/>
                <w:sz w:val="20"/>
                <w:szCs w:val="20"/>
              </w:rPr>
              <w:t>)</w:t>
            </w:r>
          </w:p>
        </w:tc>
        <w:tc>
          <w:tcPr>
            <w:tcW w:w="1271" w:type="dxa"/>
          </w:tcPr>
          <w:p w14:paraId="5D58E97C" w14:textId="77777777" w:rsidR="00202F97" w:rsidRDefault="00202F97" w:rsidP="00202F97">
            <w:pPr>
              <w:jc w:val="center"/>
              <w:rPr>
                <w:rFonts w:ascii="Cambria" w:hAnsi="Cambria" w:cs="Calibri"/>
                <w:color w:val="000000"/>
              </w:rPr>
            </w:pPr>
            <w:r>
              <w:rPr>
                <w:rFonts w:ascii="Calibri" w:hAnsi="Calibri" w:cs="Calibri"/>
                <w:color w:val="000000"/>
              </w:rPr>
              <w:t>100</w:t>
            </w:r>
          </w:p>
        </w:tc>
        <w:tc>
          <w:tcPr>
            <w:tcW w:w="1391" w:type="dxa"/>
          </w:tcPr>
          <w:p w14:paraId="37021C81" w14:textId="77777777" w:rsidR="00202F97" w:rsidRDefault="00202F97" w:rsidP="00202F97">
            <w:pPr>
              <w:jc w:val="center"/>
              <w:rPr>
                <w:rFonts w:ascii="Cambria" w:hAnsi="Cambria" w:cs="Calibri"/>
                <w:color w:val="000000"/>
              </w:rPr>
            </w:pPr>
            <w:r>
              <w:rPr>
                <w:rFonts w:ascii="Cambria" w:hAnsi="Cambria" w:cs="Calibri"/>
                <w:color w:val="000000"/>
              </w:rPr>
              <w:t>1</w:t>
            </w:r>
          </w:p>
        </w:tc>
        <w:tc>
          <w:tcPr>
            <w:tcW w:w="1824" w:type="dxa"/>
          </w:tcPr>
          <w:p w14:paraId="670C4E43" w14:textId="35144313" w:rsidR="00202F97" w:rsidRDefault="00202F97" w:rsidP="00202F97">
            <w:pPr>
              <w:contextualSpacing/>
              <w:jc w:val="center"/>
              <w:rPr>
                <w:rFonts w:cs="Arial"/>
                <w:sz w:val="20"/>
                <w:szCs w:val="20"/>
              </w:rPr>
            </w:pPr>
            <w:r>
              <w:rPr>
                <w:b/>
                <w:sz w:val="20"/>
                <w:szCs w:val="20"/>
              </w:rPr>
              <w:t>30</w:t>
            </w:r>
          </w:p>
        </w:tc>
        <w:tc>
          <w:tcPr>
            <w:tcW w:w="2519" w:type="dxa"/>
          </w:tcPr>
          <w:p w14:paraId="5E235287" w14:textId="5AE3FAF5" w:rsidR="00202F97" w:rsidRDefault="00202F97" w:rsidP="00202F97">
            <w:pPr>
              <w:spacing w:before="60" w:after="60"/>
              <w:jc w:val="center"/>
              <w:rPr>
                <w:b/>
                <w:sz w:val="20"/>
                <w:szCs w:val="20"/>
              </w:rPr>
            </w:pPr>
          </w:p>
        </w:tc>
        <w:tc>
          <w:tcPr>
            <w:tcW w:w="2074" w:type="dxa"/>
          </w:tcPr>
          <w:p w14:paraId="0C21FE5B" w14:textId="77777777" w:rsidR="00202F97" w:rsidRDefault="00202F97" w:rsidP="00202F97">
            <w:pPr>
              <w:spacing w:before="60" w:after="60"/>
              <w:jc w:val="center"/>
              <w:rPr>
                <w:b/>
                <w:sz w:val="20"/>
                <w:szCs w:val="20"/>
              </w:rPr>
            </w:pPr>
          </w:p>
        </w:tc>
      </w:tr>
      <w:tr w:rsidR="00202F97" w14:paraId="1ACFD0B4" w14:textId="77777777" w:rsidTr="00CC1C8C">
        <w:tc>
          <w:tcPr>
            <w:tcW w:w="704" w:type="dxa"/>
          </w:tcPr>
          <w:p w14:paraId="7E1D2065" w14:textId="77777777" w:rsidR="00202F97" w:rsidRDefault="00202F97" w:rsidP="00202F97">
            <w:pPr>
              <w:spacing w:before="60" w:after="60"/>
              <w:ind w:left="-57" w:right="-57"/>
              <w:jc w:val="center"/>
              <w:rPr>
                <w:b/>
                <w:sz w:val="20"/>
                <w:szCs w:val="20"/>
              </w:rPr>
            </w:pPr>
            <w:r>
              <w:rPr>
                <w:b/>
                <w:sz w:val="20"/>
                <w:szCs w:val="20"/>
              </w:rPr>
              <w:t>166</w:t>
            </w:r>
          </w:p>
        </w:tc>
        <w:tc>
          <w:tcPr>
            <w:tcW w:w="4145" w:type="dxa"/>
          </w:tcPr>
          <w:p w14:paraId="3E70BB2D" w14:textId="77777777" w:rsidR="00202F97" w:rsidRDefault="00202F97" w:rsidP="00202F97">
            <w:pPr>
              <w:rPr>
                <w:rFonts w:ascii="Cambria" w:hAnsi="Cambria" w:cs="Calibri"/>
                <w:color w:val="000000"/>
              </w:rPr>
            </w:pPr>
            <w:r>
              <w:rPr>
                <w:rFonts w:ascii="Arial" w:hAnsi="Arial" w:cs="Arial"/>
                <w:sz w:val="20"/>
                <w:szCs w:val="20"/>
              </w:rPr>
              <w:t xml:space="preserve">Medroxyprogesterone 10mg tablets </w:t>
            </w:r>
          </w:p>
        </w:tc>
        <w:tc>
          <w:tcPr>
            <w:tcW w:w="1271" w:type="dxa"/>
          </w:tcPr>
          <w:p w14:paraId="05C98A30" w14:textId="77777777" w:rsidR="00202F97" w:rsidRDefault="00202F97" w:rsidP="00202F97">
            <w:pPr>
              <w:jc w:val="center"/>
              <w:rPr>
                <w:rFonts w:ascii="Cambria" w:hAnsi="Cambria" w:cs="Calibri"/>
                <w:color w:val="000000"/>
              </w:rPr>
            </w:pPr>
            <w:r>
              <w:rPr>
                <w:rFonts w:ascii="Calibri" w:hAnsi="Calibri" w:cs="Calibri"/>
                <w:color w:val="000000"/>
              </w:rPr>
              <w:t>12000</w:t>
            </w:r>
          </w:p>
        </w:tc>
        <w:tc>
          <w:tcPr>
            <w:tcW w:w="1391" w:type="dxa"/>
          </w:tcPr>
          <w:p w14:paraId="1FC708F0" w14:textId="77777777" w:rsidR="00202F97" w:rsidRDefault="00202F97" w:rsidP="00202F97">
            <w:pPr>
              <w:jc w:val="center"/>
              <w:rPr>
                <w:rFonts w:ascii="Cambria" w:hAnsi="Cambria" w:cs="Calibri"/>
                <w:color w:val="000000"/>
              </w:rPr>
            </w:pPr>
            <w:r>
              <w:rPr>
                <w:rFonts w:ascii="Cambria" w:hAnsi="Cambria" w:cs="Calibri"/>
                <w:color w:val="000000"/>
              </w:rPr>
              <w:t>1</w:t>
            </w:r>
          </w:p>
        </w:tc>
        <w:tc>
          <w:tcPr>
            <w:tcW w:w="1824" w:type="dxa"/>
          </w:tcPr>
          <w:p w14:paraId="31AEAD30" w14:textId="655DF6DC" w:rsidR="00202F97" w:rsidRDefault="00202F97" w:rsidP="00202F97">
            <w:pPr>
              <w:contextualSpacing/>
              <w:jc w:val="center"/>
              <w:rPr>
                <w:rFonts w:cs="Arial"/>
                <w:sz w:val="20"/>
                <w:szCs w:val="20"/>
              </w:rPr>
            </w:pPr>
            <w:r>
              <w:rPr>
                <w:b/>
                <w:sz w:val="20"/>
                <w:szCs w:val="20"/>
              </w:rPr>
              <w:t>30</w:t>
            </w:r>
          </w:p>
        </w:tc>
        <w:tc>
          <w:tcPr>
            <w:tcW w:w="2519" w:type="dxa"/>
          </w:tcPr>
          <w:p w14:paraId="1536E7A7" w14:textId="771F7905" w:rsidR="00202F97" w:rsidRDefault="00202F97" w:rsidP="00202F97">
            <w:pPr>
              <w:spacing w:before="60" w:after="60"/>
              <w:jc w:val="center"/>
              <w:rPr>
                <w:b/>
                <w:sz w:val="20"/>
                <w:szCs w:val="20"/>
              </w:rPr>
            </w:pPr>
          </w:p>
        </w:tc>
        <w:tc>
          <w:tcPr>
            <w:tcW w:w="2074" w:type="dxa"/>
          </w:tcPr>
          <w:p w14:paraId="7661A3A4" w14:textId="77777777" w:rsidR="00202F97" w:rsidRDefault="00202F97" w:rsidP="00202F97">
            <w:pPr>
              <w:spacing w:before="60" w:after="60"/>
              <w:jc w:val="center"/>
              <w:rPr>
                <w:b/>
                <w:sz w:val="20"/>
                <w:szCs w:val="20"/>
              </w:rPr>
            </w:pPr>
          </w:p>
        </w:tc>
      </w:tr>
      <w:tr w:rsidR="00202F97" w14:paraId="70245014" w14:textId="77777777" w:rsidTr="00CC1C8C">
        <w:tc>
          <w:tcPr>
            <w:tcW w:w="704" w:type="dxa"/>
          </w:tcPr>
          <w:p w14:paraId="31864243" w14:textId="77777777" w:rsidR="00202F97" w:rsidRDefault="00202F97" w:rsidP="00202F97">
            <w:pPr>
              <w:spacing w:before="60" w:after="60"/>
              <w:ind w:left="-57" w:right="-57"/>
              <w:jc w:val="center"/>
              <w:rPr>
                <w:b/>
                <w:sz w:val="20"/>
                <w:szCs w:val="20"/>
              </w:rPr>
            </w:pPr>
            <w:r>
              <w:rPr>
                <w:b/>
                <w:sz w:val="20"/>
                <w:szCs w:val="20"/>
              </w:rPr>
              <w:t>167</w:t>
            </w:r>
          </w:p>
        </w:tc>
        <w:tc>
          <w:tcPr>
            <w:tcW w:w="4145" w:type="dxa"/>
          </w:tcPr>
          <w:p w14:paraId="06A8D903" w14:textId="77777777" w:rsidR="00202F97" w:rsidRDefault="00202F97" w:rsidP="00202F97">
            <w:pPr>
              <w:rPr>
                <w:rFonts w:ascii="Cambria" w:hAnsi="Cambria" w:cs="Calibri"/>
                <w:color w:val="000000"/>
              </w:rPr>
            </w:pPr>
            <w:r>
              <w:rPr>
                <w:rFonts w:ascii="Arial" w:hAnsi="Arial" w:cs="Arial"/>
                <w:sz w:val="20"/>
                <w:szCs w:val="20"/>
              </w:rPr>
              <w:t>Meropenem 500mg injection</w:t>
            </w:r>
          </w:p>
        </w:tc>
        <w:tc>
          <w:tcPr>
            <w:tcW w:w="1271" w:type="dxa"/>
          </w:tcPr>
          <w:p w14:paraId="169A054F" w14:textId="77777777" w:rsidR="00202F97" w:rsidRDefault="00202F97" w:rsidP="00202F97">
            <w:pPr>
              <w:jc w:val="center"/>
              <w:rPr>
                <w:rFonts w:ascii="Cambria" w:hAnsi="Cambria" w:cs="Calibri"/>
                <w:color w:val="000000"/>
              </w:rPr>
            </w:pPr>
            <w:r>
              <w:rPr>
                <w:rFonts w:ascii="Calibri" w:hAnsi="Calibri" w:cs="Calibri"/>
                <w:color w:val="000000"/>
              </w:rPr>
              <w:t>50</w:t>
            </w:r>
          </w:p>
        </w:tc>
        <w:tc>
          <w:tcPr>
            <w:tcW w:w="1391" w:type="dxa"/>
          </w:tcPr>
          <w:p w14:paraId="2DCA6A89" w14:textId="77777777" w:rsidR="00202F97" w:rsidRDefault="00202F97" w:rsidP="00202F97">
            <w:pPr>
              <w:jc w:val="center"/>
              <w:rPr>
                <w:rFonts w:ascii="Cambria" w:hAnsi="Cambria" w:cs="Calibri"/>
                <w:color w:val="000000"/>
              </w:rPr>
            </w:pPr>
            <w:r>
              <w:rPr>
                <w:rFonts w:ascii="Cambria" w:hAnsi="Cambria" w:cs="Calibri"/>
                <w:color w:val="000000"/>
              </w:rPr>
              <w:t>1</w:t>
            </w:r>
          </w:p>
        </w:tc>
        <w:tc>
          <w:tcPr>
            <w:tcW w:w="1824" w:type="dxa"/>
          </w:tcPr>
          <w:p w14:paraId="4965E482" w14:textId="60D43049" w:rsidR="00202F97" w:rsidRDefault="00202F97" w:rsidP="00202F97">
            <w:pPr>
              <w:contextualSpacing/>
              <w:jc w:val="center"/>
              <w:rPr>
                <w:rFonts w:cs="Arial"/>
                <w:sz w:val="20"/>
                <w:szCs w:val="20"/>
              </w:rPr>
            </w:pPr>
            <w:r>
              <w:rPr>
                <w:b/>
                <w:sz w:val="20"/>
                <w:szCs w:val="20"/>
              </w:rPr>
              <w:t>30</w:t>
            </w:r>
          </w:p>
        </w:tc>
        <w:tc>
          <w:tcPr>
            <w:tcW w:w="2519" w:type="dxa"/>
          </w:tcPr>
          <w:p w14:paraId="64FC27CA" w14:textId="0D72A3DD" w:rsidR="00202F97" w:rsidRDefault="00202F97" w:rsidP="00202F97">
            <w:pPr>
              <w:spacing w:before="60" w:after="60"/>
              <w:jc w:val="center"/>
              <w:rPr>
                <w:b/>
                <w:sz w:val="20"/>
                <w:szCs w:val="20"/>
              </w:rPr>
            </w:pPr>
          </w:p>
        </w:tc>
        <w:tc>
          <w:tcPr>
            <w:tcW w:w="2074" w:type="dxa"/>
          </w:tcPr>
          <w:p w14:paraId="388F650C" w14:textId="77777777" w:rsidR="00202F97" w:rsidRDefault="00202F97" w:rsidP="00202F97">
            <w:pPr>
              <w:spacing w:before="60" w:after="60"/>
              <w:jc w:val="center"/>
              <w:rPr>
                <w:b/>
                <w:sz w:val="20"/>
                <w:szCs w:val="20"/>
              </w:rPr>
            </w:pPr>
          </w:p>
        </w:tc>
      </w:tr>
      <w:tr w:rsidR="00202F97" w14:paraId="101B6D24" w14:textId="77777777" w:rsidTr="00CC1C8C">
        <w:tc>
          <w:tcPr>
            <w:tcW w:w="704" w:type="dxa"/>
          </w:tcPr>
          <w:p w14:paraId="3C20FD7C" w14:textId="77777777" w:rsidR="00202F97" w:rsidRDefault="00202F97" w:rsidP="00202F97">
            <w:pPr>
              <w:spacing w:before="60" w:after="60"/>
              <w:ind w:left="-57" w:right="-57"/>
              <w:jc w:val="center"/>
              <w:rPr>
                <w:b/>
                <w:sz w:val="20"/>
                <w:szCs w:val="20"/>
              </w:rPr>
            </w:pPr>
            <w:r>
              <w:rPr>
                <w:b/>
                <w:sz w:val="20"/>
                <w:szCs w:val="20"/>
              </w:rPr>
              <w:t>168</w:t>
            </w:r>
          </w:p>
        </w:tc>
        <w:tc>
          <w:tcPr>
            <w:tcW w:w="4145" w:type="dxa"/>
          </w:tcPr>
          <w:p w14:paraId="58A95F61" w14:textId="77777777" w:rsidR="00202F97" w:rsidRDefault="00202F97" w:rsidP="00202F97">
            <w:pPr>
              <w:rPr>
                <w:rFonts w:ascii="Cambria" w:hAnsi="Cambria" w:cs="Calibri"/>
                <w:color w:val="000000"/>
              </w:rPr>
            </w:pPr>
            <w:r>
              <w:rPr>
                <w:rFonts w:ascii="Arial" w:hAnsi="Arial" w:cs="Arial"/>
                <w:sz w:val="20"/>
                <w:szCs w:val="20"/>
              </w:rPr>
              <w:t>Metformin 500mg tablet</w:t>
            </w:r>
          </w:p>
        </w:tc>
        <w:tc>
          <w:tcPr>
            <w:tcW w:w="1271" w:type="dxa"/>
          </w:tcPr>
          <w:p w14:paraId="74BCE434" w14:textId="77777777" w:rsidR="00202F97" w:rsidRDefault="00202F97" w:rsidP="00202F97">
            <w:pPr>
              <w:jc w:val="center"/>
              <w:rPr>
                <w:rFonts w:ascii="Cambria" w:hAnsi="Cambria" w:cs="Calibri"/>
                <w:color w:val="000000"/>
              </w:rPr>
            </w:pPr>
            <w:r>
              <w:rPr>
                <w:rFonts w:ascii="Calibri" w:hAnsi="Calibri" w:cs="Calibri"/>
                <w:color w:val="000000"/>
              </w:rPr>
              <w:t>500000</w:t>
            </w:r>
          </w:p>
        </w:tc>
        <w:tc>
          <w:tcPr>
            <w:tcW w:w="1391" w:type="dxa"/>
          </w:tcPr>
          <w:p w14:paraId="0D8B822D" w14:textId="77777777" w:rsidR="00202F97" w:rsidRDefault="00202F97" w:rsidP="00202F97">
            <w:pPr>
              <w:jc w:val="center"/>
              <w:rPr>
                <w:rFonts w:ascii="Cambria" w:hAnsi="Cambria" w:cs="Calibri"/>
                <w:color w:val="000000"/>
              </w:rPr>
            </w:pPr>
            <w:r>
              <w:rPr>
                <w:rFonts w:ascii="Cambria" w:hAnsi="Cambria" w:cs="Calibri"/>
                <w:color w:val="000000"/>
              </w:rPr>
              <w:t>1</w:t>
            </w:r>
          </w:p>
        </w:tc>
        <w:tc>
          <w:tcPr>
            <w:tcW w:w="1824" w:type="dxa"/>
          </w:tcPr>
          <w:p w14:paraId="3C0D9F63" w14:textId="474D3C9B" w:rsidR="00202F97" w:rsidRDefault="00202F97" w:rsidP="00202F97">
            <w:pPr>
              <w:contextualSpacing/>
              <w:jc w:val="center"/>
              <w:rPr>
                <w:rFonts w:cs="Arial"/>
                <w:sz w:val="20"/>
                <w:szCs w:val="20"/>
              </w:rPr>
            </w:pPr>
            <w:r>
              <w:rPr>
                <w:b/>
                <w:sz w:val="20"/>
                <w:szCs w:val="20"/>
              </w:rPr>
              <w:t>30</w:t>
            </w:r>
          </w:p>
        </w:tc>
        <w:tc>
          <w:tcPr>
            <w:tcW w:w="2519" w:type="dxa"/>
          </w:tcPr>
          <w:p w14:paraId="71A864CA" w14:textId="02051042" w:rsidR="00202F97" w:rsidRDefault="00202F97" w:rsidP="00202F97">
            <w:pPr>
              <w:spacing w:before="60" w:after="60"/>
              <w:jc w:val="center"/>
              <w:rPr>
                <w:b/>
                <w:sz w:val="20"/>
                <w:szCs w:val="20"/>
              </w:rPr>
            </w:pPr>
          </w:p>
        </w:tc>
        <w:tc>
          <w:tcPr>
            <w:tcW w:w="2074" w:type="dxa"/>
          </w:tcPr>
          <w:p w14:paraId="642F92B1" w14:textId="77777777" w:rsidR="00202F97" w:rsidRDefault="00202F97" w:rsidP="00202F97">
            <w:pPr>
              <w:spacing w:before="60" w:after="60"/>
              <w:jc w:val="center"/>
              <w:rPr>
                <w:b/>
                <w:sz w:val="20"/>
                <w:szCs w:val="20"/>
              </w:rPr>
            </w:pPr>
          </w:p>
        </w:tc>
      </w:tr>
      <w:tr w:rsidR="00202F97" w14:paraId="41DED87B" w14:textId="77777777" w:rsidTr="00CC1C8C">
        <w:tc>
          <w:tcPr>
            <w:tcW w:w="704" w:type="dxa"/>
          </w:tcPr>
          <w:p w14:paraId="0736B395" w14:textId="77777777" w:rsidR="00202F97" w:rsidRDefault="00202F97" w:rsidP="00202F97">
            <w:pPr>
              <w:spacing w:before="60" w:after="60"/>
              <w:ind w:left="-57" w:right="-57"/>
              <w:jc w:val="center"/>
              <w:rPr>
                <w:b/>
                <w:sz w:val="20"/>
                <w:szCs w:val="20"/>
              </w:rPr>
            </w:pPr>
            <w:r>
              <w:rPr>
                <w:b/>
                <w:sz w:val="20"/>
                <w:szCs w:val="20"/>
              </w:rPr>
              <w:t>169</w:t>
            </w:r>
          </w:p>
        </w:tc>
        <w:tc>
          <w:tcPr>
            <w:tcW w:w="4145" w:type="dxa"/>
          </w:tcPr>
          <w:p w14:paraId="589402C4" w14:textId="77777777" w:rsidR="00202F97" w:rsidRDefault="00202F97" w:rsidP="00202F97">
            <w:pPr>
              <w:rPr>
                <w:rFonts w:ascii="Cambria" w:hAnsi="Cambria" w:cs="Calibri"/>
                <w:color w:val="000000"/>
              </w:rPr>
            </w:pPr>
            <w:r>
              <w:rPr>
                <w:rFonts w:ascii="Arial" w:hAnsi="Arial" w:cs="Arial"/>
                <w:sz w:val="20"/>
                <w:szCs w:val="20"/>
              </w:rPr>
              <w:t>Methotrexate 2.5mg tablets</w:t>
            </w:r>
          </w:p>
        </w:tc>
        <w:tc>
          <w:tcPr>
            <w:tcW w:w="1271" w:type="dxa"/>
          </w:tcPr>
          <w:p w14:paraId="413AF66A" w14:textId="77777777" w:rsidR="00202F97" w:rsidRDefault="00202F97" w:rsidP="00202F97">
            <w:pPr>
              <w:jc w:val="center"/>
              <w:rPr>
                <w:rFonts w:ascii="Cambria" w:hAnsi="Cambria" w:cs="Calibri"/>
                <w:color w:val="000000"/>
              </w:rPr>
            </w:pPr>
            <w:r>
              <w:rPr>
                <w:rFonts w:ascii="Calibri" w:hAnsi="Calibri" w:cs="Calibri"/>
                <w:color w:val="000000"/>
              </w:rPr>
              <w:t>500</w:t>
            </w:r>
          </w:p>
        </w:tc>
        <w:tc>
          <w:tcPr>
            <w:tcW w:w="1391" w:type="dxa"/>
          </w:tcPr>
          <w:p w14:paraId="0E0C18DA" w14:textId="77777777" w:rsidR="00202F97" w:rsidRDefault="00202F97" w:rsidP="00202F97">
            <w:pPr>
              <w:jc w:val="center"/>
              <w:rPr>
                <w:rFonts w:ascii="Cambria" w:hAnsi="Cambria" w:cs="Calibri"/>
                <w:color w:val="000000"/>
              </w:rPr>
            </w:pPr>
            <w:r>
              <w:rPr>
                <w:rFonts w:ascii="Cambria" w:hAnsi="Cambria" w:cs="Calibri"/>
                <w:color w:val="000000"/>
              </w:rPr>
              <w:t>1</w:t>
            </w:r>
          </w:p>
        </w:tc>
        <w:tc>
          <w:tcPr>
            <w:tcW w:w="1824" w:type="dxa"/>
          </w:tcPr>
          <w:p w14:paraId="01221C98" w14:textId="791AE936" w:rsidR="00202F97" w:rsidRDefault="00202F97" w:rsidP="00202F97">
            <w:pPr>
              <w:contextualSpacing/>
              <w:jc w:val="center"/>
              <w:rPr>
                <w:rFonts w:cs="Arial"/>
                <w:sz w:val="20"/>
                <w:szCs w:val="20"/>
              </w:rPr>
            </w:pPr>
            <w:r>
              <w:rPr>
                <w:b/>
                <w:sz w:val="20"/>
                <w:szCs w:val="20"/>
              </w:rPr>
              <w:t>30</w:t>
            </w:r>
          </w:p>
        </w:tc>
        <w:tc>
          <w:tcPr>
            <w:tcW w:w="2519" w:type="dxa"/>
          </w:tcPr>
          <w:p w14:paraId="14AFABF1" w14:textId="174D6595" w:rsidR="00202F97" w:rsidRDefault="00202F97" w:rsidP="00202F97">
            <w:pPr>
              <w:spacing w:before="60" w:after="60"/>
              <w:jc w:val="center"/>
              <w:rPr>
                <w:b/>
                <w:sz w:val="20"/>
                <w:szCs w:val="20"/>
              </w:rPr>
            </w:pPr>
          </w:p>
        </w:tc>
        <w:tc>
          <w:tcPr>
            <w:tcW w:w="2074" w:type="dxa"/>
          </w:tcPr>
          <w:p w14:paraId="32640349" w14:textId="77777777" w:rsidR="00202F97" w:rsidRDefault="00202F97" w:rsidP="00202F97">
            <w:pPr>
              <w:spacing w:before="60" w:after="60"/>
              <w:jc w:val="center"/>
              <w:rPr>
                <w:b/>
                <w:sz w:val="20"/>
                <w:szCs w:val="20"/>
              </w:rPr>
            </w:pPr>
          </w:p>
        </w:tc>
      </w:tr>
      <w:tr w:rsidR="00202F97" w14:paraId="686E3788" w14:textId="77777777" w:rsidTr="00CC1C8C">
        <w:tc>
          <w:tcPr>
            <w:tcW w:w="704" w:type="dxa"/>
          </w:tcPr>
          <w:p w14:paraId="1D23B76C" w14:textId="77777777" w:rsidR="00202F97" w:rsidRDefault="00202F97" w:rsidP="00202F97">
            <w:pPr>
              <w:spacing w:before="60" w:after="60"/>
              <w:ind w:left="-57" w:right="-57"/>
              <w:jc w:val="center"/>
              <w:rPr>
                <w:b/>
                <w:sz w:val="20"/>
                <w:szCs w:val="20"/>
              </w:rPr>
            </w:pPr>
            <w:r>
              <w:rPr>
                <w:b/>
                <w:sz w:val="20"/>
                <w:szCs w:val="20"/>
              </w:rPr>
              <w:t>170</w:t>
            </w:r>
          </w:p>
        </w:tc>
        <w:tc>
          <w:tcPr>
            <w:tcW w:w="4145" w:type="dxa"/>
          </w:tcPr>
          <w:p w14:paraId="7E406606" w14:textId="77777777" w:rsidR="00202F97" w:rsidRDefault="00202F97" w:rsidP="00202F97">
            <w:pPr>
              <w:rPr>
                <w:rFonts w:ascii="Cambria" w:hAnsi="Cambria" w:cs="Calibri"/>
                <w:color w:val="000000"/>
              </w:rPr>
            </w:pPr>
            <w:r>
              <w:rPr>
                <w:rFonts w:ascii="Arial" w:hAnsi="Arial" w:cs="Arial"/>
                <w:sz w:val="20"/>
                <w:szCs w:val="20"/>
              </w:rPr>
              <w:t>Methotrexate 50mg injection</w:t>
            </w:r>
          </w:p>
        </w:tc>
        <w:tc>
          <w:tcPr>
            <w:tcW w:w="1271" w:type="dxa"/>
          </w:tcPr>
          <w:p w14:paraId="0796F270" w14:textId="77777777" w:rsidR="00202F97" w:rsidRDefault="00202F97" w:rsidP="00202F97">
            <w:pPr>
              <w:jc w:val="center"/>
              <w:rPr>
                <w:rFonts w:ascii="Cambria" w:hAnsi="Cambria" w:cs="Calibri"/>
                <w:color w:val="000000"/>
              </w:rPr>
            </w:pPr>
            <w:r>
              <w:rPr>
                <w:rFonts w:ascii="Calibri" w:hAnsi="Calibri" w:cs="Calibri"/>
                <w:color w:val="000000"/>
              </w:rPr>
              <w:t>50</w:t>
            </w:r>
          </w:p>
        </w:tc>
        <w:tc>
          <w:tcPr>
            <w:tcW w:w="1391" w:type="dxa"/>
          </w:tcPr>
          <w:p w14:paraId="44DF68B6" w14:textId="77777777" w:rsidR="00202F97" w:rsidRDefault="00202F97" w:rsidP="00202F97">
            <w:pPr>
              <w:jc w:val="center"/>
              <w:rPr>
                <w:rFonts w:ascii="Cambria" w:hAnsi="Cambria" w:cs="Calibri"/>
                <w:color w:val="000000"/>
              </w:rPr>
            </w:pPr>
            <w:r>
              <w:rPr>
                <w:rFonts w:ascii="Cambria" w:hAnsi="Cambria" w:cs="Calibri"/>
                <w:color w:val="000000"/>
              </w:rPr>
              <w:t>1</w:t>
            </w:r>
          </w:p>
        </w:tc>
        <w:tc>
          <w:tcPr>
            <w:tcW w:w="1824" w:type="dxa"/>
          </w:tcPr>
          <w:p w14:paraId="49C0E688" w14:textId="1871B3D5" w:rsidR="00202F97" w:rsidRDefault="00202F97" w:rsidP="00202F97">
            <w:pPr>
              <w:contextualSpacing/>
              <w:jc w:val="center"/>
              <w:rPr>
                <w:rFonts w:cs="Arial"/>
                <w:sz w:val="20"/>
                <w:szCs w:val="20"/>
              </w:rPr>
            </w:pPr>
            <w:r>
              <w:rPr>
                <w:b/>
                <w:sz w:val="20"/>
                <w:szCs w:val="20"/>
              </w:rPr>
              <w:t>30</w:t>
            </w:r>
          </w:p>
        </w:tc>
        <w:tc>
          <w:tcPr>
            <w:tcW w:w="2519" w:type="dxa"/>
          </w:tcPr>
          <w:p w14:paraId="0858D623" w14:textId="0F3EC20D" w:rsidR="00202F97" w:rsidRDefault="00202F97" w:rsidP="00202F97">
            <w:pPr>
              <w:spacing w:before="60" w:after="60"/>
              <w:jc w:val="center"/>
              <w:rPr>
                <w:b/>
                <w:sz w:val="20"/>
                <w:szCs w:val="20"/>
              </w:rPr>
            </w:pPr>
          </w:p>
        </w:tc>
        <w:tc>
          <w:tcPr>
            <w:tcW w:w="2074" w:type="dxa"/>
          </w:tcPr>
          <w:p w14:paraId="531BB150" w14:textId="77777777" w:rsidR="00202F97" w:rsidRDefault="00202F97" w:rsidP="00202F97">
            <w:pPr>
              <w:spacing w:before="60" w:after="60"/>
              <w:jc w:val="center"/>
              <w:rPr>
                <w:b/>
                <w:sz w:val="20"/>
                <w:szCs w:val="20"/>
              </w:rPr>
            </w:pPr>
          </w:p>
        </w:tc>
      </w:tr>
      <w:tr w:rsidR="00202F97" w14:paraId="6CFC6FBB" w14:textId="77777777" w:rsidTr="00CC1C8C">
        <w:tc>
          <w:tcPr>
            <w:tcW w:w="704" w:type="dxa"/>
          </w:tcPr>
          <w:p w14:paraId="675544B4" w14:textId="77777777" w:rsidR="00202F97" w:rsidRDefault="00202F97" w:rsidP="00202F97">
            <w:pPr>
              <w:spacing w:before="60" w:after="60"/>
              <w:ind w:left="-57" w:right="-57"/>
              <w:jc w:val="center"/>
              <w:rPr>
                <w:b/>
                <w:sz w:val="20"/>
                <w:szCs w:val="20"/>
              </w:rPr>
            </w:pPr>
            <w:r>
              <w:rPr>
                <w:b/>
                <w:sz w:val="20"/>
                <w:szCs w:val="20"/>
              </w:rPr>
              <w:t>171</w:t>
            </w:r>
          </w:p>
        </w:tc>
        <w:tc>
          <w:tcPr>
            <w:tcW w:w="4145" w:type="dxa"/>
          </w:tcPr>
          <w:p w14:paraId="4D39A799" w14:textId="77777777" w:rsidR="00202F97" w:rsidRDefault="00202F97" w:rsidP="00202F97">
            <w:pPr>
              <w:rPr>
                <w:rFonts w:ascii="Cambria" w:hAnsi="Cambria" w:cs="Calibri"/>
                <w:color w:val="000000"/>
              </w:rPr>
            </w:pPr>
            <w:r>
              <w:rPr>
                <w:rFonts w:ascii="Arial" w:hAnsi="Arial" w:cs="Arial"/>
                <w:sz w:val="20"/>
                <w:szCs w:val="20"/>
              </w:rPr>
              <w:t>Methylated spirits 70% SVM  500ml</w:t>
            </w:r>
          </w:p>
        </w:tc>
        <w:tc>
          <w:tcPr>
            <w:tcW w:w="1271" w:type="dxa"/>
          </w:tcPr>
          <w:p w14:paraId="37DF7C3D" w14:textId="77777777" w:rsidR="00202F97" w:rsidRDefault="00202F97" w:rsidP="00202F97">
            <w:pPr>
              <w:jc w:val="center"/>
              <w:rPr>
                <w:rFonts w:ascii="Cambria" w:hAnsi="Cambria" w:cs="Calibri"/>
                <w:color w:val="000000"/>
              </w:rPr>
            </w:pPr>
            <w:r>
              <w:rPr>
                <w:rFonts w:ascii="Calibri" w:hAnsi="Calibri" w:cs="Calibri"/>
                <w:color w:val="000000"/>
              </w:rPr>
              <w:t>400</w:t>
            </w:r>
          </w:p>
        </w:tc>
        <w:tc>
          <w:tcPr>
            <w:tcW w:w="1391" w:type="dxa"/>
          </w:tcPr>
          <w:p w14:paraId="13ADF9F8" w14:textId="77777777" w:rsidR="00202F97" w:rsidRDefault="00202F97" w:rsidP="00202F97">
            <w:pPr>
              <w:jc w:val="center"/>
              <w:rPr>
                <w:rFonts w:ascii="Cambria" w:hAnsi="Cambria" w:cs="Calibri"/>
                <w:color w:val="000000"/>
              </w:rPr>
            </w:pPr>
            <w:r>
              <w:rPr>
                <w:rFonts w:ascii="Cambria" w:hAnsi="Cambria" w:cs="Calibri"/>
                <w:color w:val="000000"/>
              </w:rPr>
              <w:t>1</w:t>
            </w:r>
          </w:p>
        </w:tc>
        <w:tc>
          <w:tcPr>
            <w:tcW w:w="1824" w:type="dxa"/>
          </w:tcPr>
          <w:p w14:paraId="145B4F5A" w14:textId="5D0CA58E" w:rsidR="00202F97" w:rsidRDefault="00202F97" w:rsidP="00202F97">
            <w:pPr>
              <w:contextualSpacing/>
              <w:jc w:val="center"/>
              <w:rPr>
                <w:rFonts w:cs="Arial"/>
                <w:sz w:val="20"/>
                <w:szCs w:val="20"/>
              </w:rPr>
            </w:pPr>
            <w:r>
              <w:rPr>
                <w:b/>
                <w:sz w:val="20"/>
                <w:szCs w:val="20"/>
              </w:rPr>
              <w:t>30</w:t>
            </w:r>
          </w:p>
        </w:tc>
        <w:tc>
          <w:tcPr>
            <w:tcW w:w="2519" w:type="dxa"/>
          </w:tcPr>
          <w:p w14:paraId="0DFFE246" w14:textId="75A72AAF" w:rsidR="00202F97" w:rsidRDefault="00202F97" w:rsidP="00202F97">
            <w:pPr>
              <w:spacing w:before="60" w:after="60"/>
              <w:jc w:val="center"/>
              <w:rPr>
                <w:b/>
                <w:sz w:val="20"/>
                <w:szCs w:val="20"/>
              </w:rPr>
            </w:pPr>
          </w:p>
        </w:tc>
        <w:tc>
          <w:tcPr>
            <w:tcW w:w="2074" w:type="dxa"/>
          </w:tcPr>
          <w:p w14:paraId="2C986236" w14:textId="77777777" w:rsidR="00202F97" w:rsidRDefault="00202F97" w:rsidP="00202F97">
            <w:pPr>
              <w:spacing w:before="60" w:after="60"/>
              <w:jc w:val="center"/>
              <w:rPr>
                <w:b/>
                <w:sz w:val="20"/>
                <w:szCs w:val="20"/>
              </w:rPr>
            </w:pPr>
          </w:p>
        </w:tc>
      </w:tr>
      <w:tr w:rsidR="00202F97" w14:paraId="023E6004" w14:textId="77777777" w:rsidTr="00CC1C8C">
        <w:tc>
          <w:tcPr>
            <w:tcW w:w="704" w:type="dxa"/>
          </w:tcPr>
          <w:p w14:paraId="2B574907" w14:textId="77777777" w:rsidR="00202F97" w:rsidRDefault="00202F97" w:rsidP="00202F97">
            <w:pPr>
              <w:spacing w:before="60" w:after="60"/>
              <w:ind w:left="-57" w:right="-57"/>
              <w:jc w:val="center"/>
              <w:rPr>
                <w:b/>
                <w:sz w:val="20"/>
                <w:szCs w:val="20"/>
              </w:rPr>
            </w:pPr>
            <w:r>
              <w:rPr>
                <w:b/>
                <w:sz w:val="20"/>
                <w:szCs w:val="20"/>
              </w:rPr>
              <w:t>172</w:t>
            </w:r>
          </w:p>
        </w:tc>
        <w:tc>
          <w:tcPr>
            <w:tcW w:w="4145" w:type="dxa"/>
          </w:tcPr>
          <w:p w14:paraId="4E996131" w14:textId="77777777" w:rsidR="00202F97" w:rsidRDefault="00202F97" w:rsidP="00202F97">
            <w:pPr>
              <w:rPr>
                <w:rFonts w:ascii="Cambria" w:hAnsi="Cambria" w:cs="Calibri"/>
                <w:color w:val="000000"/>
              </w:rPr>
            </w:pPr>
            <w:r>
              <w:rPr>
                <w:rFonts w:ascii="Arial" w:hAnsi="Arial" w:cs="Arial"/>
                <w:sz w:val="20"/>
                <w:szCs w:val="20"/>
              </w:rPr>
              <w:t>Methyldopa 250mg tablet</w:t>
            </w:r>
          </w:p>
        </w:tc>
        <w:tc>
          <w:tcPr>
            <w:tcW w:w="1271" w:type="dxa"/>
          </w:tcPr>
          <w:p w14:paraId="6D3271DC" w14:textId="77777777" w:rsidR="00202F97" w:rsidRDefault="00202F97" w:rsidP="00202F97">
            <w:pPr>
              <w:jc w:val="center"/>
              <w:rPr>
                <w:rFonts w:ascii="Cambria" w:hAnsi="Cambria" w:cs="Calibri"/>
                <w:color w:val="000000"/>
              </w:rPr>
            </w:pPr>
            <w:r>
              <w:rPr>
                <w:rFonts w:ascii="Calibri" w:hAnsi="Calibri" w:cs="Calibri"/>
                <w:color w:val="000000"/>
              </w:rPr>
              <w:t>15000</w:t>
            </w:r>
          </w:p>
        </w:tc>
        <w:tc>
          <w:tcPr>
            <w:tcW w:w="1391" w:type="dxa"/>
          </w:tcPr>
          <w:p w14:paraId="4346F5B0" w14:textId="77777777" w:rsidR="00202F97" w:rsidRDefault="00202F97" w:rsidP="00202F97">
            <w:pPr>
              <w:jc w:val="center"/>
              <w:rPr>
                <w:rFonts w:ascii="Cambria" w:hAnsi="Cambria" w:cs="Calibri"/>
                <w:color w:val="000000"/>
              </w:rPr>
            </w:pPr>
            <w:r>
              <w:rPr>
                <w:rFonts w:ascii="Cambria" w:hAnsi="Cambria" w:cs="Calibri"/>
                <w:color w:val="000000"/>
              </w:rPr>
              <w:t>1</w:t>
            </w:r>
          </w:p>
        </w:tc>
        <w:tc>
          <w:tcPr>
            <w:tcW w:w="1824" w:type="dxa"/>
          </w:tcPr>
          <w:p w14:paraId="144C4904" w14:textId="493814BF" w:rsidR="00202F97" w:rsidRDefault="00202F97" w:rsidP="00202F97">
            <w:pPr>
              <w:contextualSpacing/>
              <w:jc w:val="center"/>
              <w:rPr>
                <w:rFonts w:cs="Arial"/>
                <w:sz w:val="20"/>
                <w:szCs w:val="20"/>
              </w:rPr>
            </w:pPr>
            <w:r>
              <w:rPr>
                <w:b/>
                <w:sz w:val="20"/>
                <w:szCs w:val="20"/>
              </w:rPr>
              <w:t>30</w:t>
            </w:r>
          </w:p>
        </w:tc>
        <w:tc>
          <w:tcPr>
            <w:tcW w:w="2519" w:type="dxa"/>
          </w:tcPr>
          <w:p w14:paraId="4D99DD64" w14:textId="291D8418" w:rsidR="00202F97" w:rsidRDefault="00202F97" w:rsidP="00202F97">
            <w:pPr>
              <w:spacing w:before="60" w:after="60"/>
              <w:jc w:val="center"/>
              <w:rPr>
                <w:b/>
                <w:sz w:val="20"/>
                <w:szCs w:val="20"/>
              </w:rPr>
            </w:pPr>
          </w:p>
        </w:tc>
        <w:tc>
          <w:tcPr>
            <w:tcW w:w="2074" w:type="dxa"/>
          </w:tcPr>
          <w:p w14:paraId="22CF3559" w14:textId="77777777" w:rsidR="00202F97" w:rsidRDefault="00202F97" w:rsidP="00202F97">
            <w:pPr>
              <w:spacing w:before="60" w:after="60"/>
              <w:jc w:val="center"/>
              <w:rPr>
                <w:b/>
                <w:sz w:val="20"/>
                <w:szCs w:val="20"/>
              </w:rPr>
            </w:pPr>
          </w:p>
        </w:tc>
      </w:tr>
      <w:tr w:rsidR="00202F97" w14:paraId="3AA1BDAC" w14:textId="77777777" w:rsidTr="00CC1C8C">
        <w:tc>
          <w:tcPr>
            <w:tcW w:w="704" w:type="dxa"/>
          </w:tcPr>
          <w:p w14:paraId="2DF63446" w14:textId="77777777" w:rsidR="00202F97" w:rsidRDefault="00202F97" w:rsidP="00202F97">
            <w:pPr>
              <w:spacing w:before="60" w:after="60"/>
              <w:ind w:left="-57" w:right="-57"/>
              <w:jc w:val="center"/>
              <w:rPr>
                <w:b/>
                <w:sz w:val="20"/>
                <w:szCs w:val="20"/>
              </w:rPr>
            </w:pPr>
            <w:r>
              <w:rPr>
                <w:b/>
                <w:sz w:val="20"/>
                <w:szCs w:val="20"/>
              </w:rPr>
              <w:lastRenderedPageBreak/>
              <w:t>173</w:t>
            </w:r>
          </w:p>
        </w:tc>
        <w:tc>
          <w:tcPr>
            <w:tcW w:w="4145" w:type="dxa"/>
          </w:tcPr>
          <w:p w14:paraId="59402B76" w14:textId="77777777" w:rsidR="00202F97" w:rsidRDefault="00202F97" w:rsidP="00202F97">
            <w:pPr>
              <w:rPr>
                <w:rFonts w:ascii="Cambria" w:hAnsi="Cambria" w:cs="Calibri"/>
                <w:color w:val="000000"/>
              </w:rPr>
            </w:pPr>
            <w:r>
              <w:rPr>
                <w:rFonts w:ascii="Arial" w:hAnsi="Arial" w:cs="Arial"/>
                <w:sz w:val="20"/>
                <w:szCs w:val="20"/>
              </w:rPr>
              <w:t>Methylprednisolone acetate 40mg injection</w:t>
            </w:r>
          </w:p>
        </w:tc>
        <w:tc>
          <w:tcPr>
            <w:tcW w:w="1271" w:type="dxa"/>
          </w:tcPr>
          <w:p w14:paraId="0DD02A08" w14:textId="77777777" w:rsidR="00202F97" w:rsidRDefault="00202F97" w:rsidP="00202F97">
            <w:pPr>
              <w:jc w:val="center"/>
              <w:rPr>
                <w:rFonts w:ascii="Cambria" w:hAnsi="Cambria" w:cs="Calibri"/>
                <w:color w:val="000000"/>
              </w:rPr>
            </w:pPr>
            <w:r>
              <w:rPr>
                <w:rFonts w:ascii="Calibri" w:hAnsi="Calibri" w:cs="Calibri"/>
                <w:color w:val="000000"/>
              </w:rPr>
              <w:t>25</w:t>
            </w:r>
          </w:p>
        </w:tc>
        <w:tc>
          <w:tcPr>
            <w:tcW w:w="1391" w:type="dxa"/>
          </w:tcPr>
          <w:p w14:paraId="05E9386C" w14:textId="77777777" w:rsidR="00202F97" w:rsidRDefault="00202F97" w:rsidP="00202F97">
            <w:pPr>
              <w:jc w:val="center"/>
              <w:rPr>
                <w:rFonts w:ascii="Cambria" w:hAnsi="Cambria" w:cs="Calibri"/>
                <w:color w:val="000000"/>
              </w:rPr>
            </w:pPr>
            <w:r>
              <w:rPr>
                <w:rFonts w:ascii="Cambria" w:hAnsi="Cambria" w:cs="Calibri"/>
                <w:color w:val="000000"/>
              </w:rPr>
              <w:t>1</w:t>
            </w:r>
          </w:p>
        </w:tc>
        <w:tc>
          <w:tcPr>
            <w:tcW w:w="1824" w:type="dxa"/>
          </w:tcPr>
          <w:p w14:paraId="5F262D99" w14:textId="44FFA1AA" w:rsidR="00202F97" w:rsidRDefault="00202F97" w:rsidP="00202F97">
            <w:pPr>
              <w:contextualSpacing/>
              <w:jc w:val="center"/>
              <w:rPr>
                <w:rFonts w:cs="Arial"/>
                <w:sz w:val="20"/>
                <w:szCs w:val="20"/>
              </w:rPr>
            </w:pPr>
            <w:r>
              <w:rPr>
                <w:b/>
                <w:sz w:val="20"/>
                <w:szCs w:val="20"/>
              </w:rPr>
              <w:t>30</w:t>
            </w:r>
          </w:p>
        </w:tc>
        <w:tc>
          <w:tcPr>
            <w:tcW w:w="2519" w:type="dxa"/>
          </w:tcPr>
          <w:p w14:paraId="56B0206C" w14:textId="42A373A1" w:rsidR="00202F97" w:rsidRDefault="00202F97" w:rsidP="00202F97">
            <w:pPr>
              <w:spacing w:before="60" w:after="60"/>
              <w:jc w:val="center"/>
              <w:rPr>
                <w:b/>
                <w:sz w:val="20"/>
                <w:szCs w:val="20"/>
              </w:rPr>
            </w:pPr>
          </w:p>
        </w:tc>
        <w:tc>
          <w:tcPr>
            <w:tcW w:w="2074" w:type="dxa"/>
          </w:tcPr>
          <w:p w14:paraId="3DD8A0E8" w14:textId="77777777" w:rsidR="00202F97" w:rsidRDefault="00202F97" w:rsidP="00202F97">
            <w:pPr>
              <w:spacing w:before="60" w:after="60"/>
              <w:jc w:val="center"/>
              <w:rPr>
                <w:b/>
                <w:sz w:val="20"/>
                <w:szCs w:val="20"/>
              </w:rPr>
            </w:pPr>
          </w:p>
        </w:tc>
      </w:tr>
      <w:tr w:rsidR="00202F97" w14:paraId="11136B57" w14:textId="77777777" w:rsidTr="00CC1C8C">
        <w:tc>
          <w:tcPr>
            <w:tcW w:w="704" w:type="dxa"/>
          </w:tcPr>
          <w:p w14:paraId="69F63DB5" w14:textId="77777777" w:rsidR="00202F97" w:rsidRDefault="00202F97" w:rsidP="00202F97">
            <w:pPr>
              <w:spacing w:before="60" w:after="60"/>
              <w:ind w:left="-57" w:right="-57"/>
              <w:jc w:val="center"/>
              <w:rPr>
                <w:b/>
                <w:sz w:val="20"/>
                <w:szCs w:val="20"/>
              </w:rPr>
            </w:pPr>
            <w:r>
              <w:rPr>
                <w:b/>
                <w:sz w:val="20"/>
                <w:szCs w:val="20"/>
              </w:rPr>
              <w:t>174</w:t>
            </w:r>
          </w:p>
        </w:tc>
        <w:tc>
          <w:tcPr>
            <w:tcW w:w="4145" w:type="dxa"/>
          </w:tcPr>
          <w:p w14:paraId="26AA3ADF" w14:textId="77777777" w:rsidR="00202F97" w:rsidRDefault="00202F97" w:rsidP="00202F97">
            <w:pPr>
              <w:rPr>
                <w:rFonts w:ascii="Cambria" w:hAnsi="Cambria" w:cs="Calibri"/>
                <w:color w:val="000000"/>
              </w:rPr>
            </w:pPr>
            <w:r>
              <w:rPr>
                <w:rFonts w:ascii="Arial" w:hAnsi="Arial" w:cs="Arial"/>
                <w:sz w:val="20"/>
                <w:szCs w:val="20"/>
              </w:rPr>
              <w:t>Metoclopramide 10mg tablet</w:t>
            </w:r>
          </w:p>
        </w:tc>
        <w:tc>
          <w:tcPr>
            <w:tcW w:w="1271" w:type="dxa"/>
          </w:tcPr>
          <w:p w14:paraId="6BA148FD" w14:textId="77777777" w:rsidR="00202F97" w:rsidRDefault="00202F97" w:rsidP="00202F97">
            <w:pPr>
              <w:jc w:val="center"/>
              <w:rPr>
                <w:rFonts w:ascii="Cambria" w:hAnsi="Cambria" w:cs="Calibri"/>
                <w:color w:val="000000"/>
              </w:rPr>
            </w:pPr>
            <w:r>
              <w:rPr>
                <w:rFonts w:ascii="Calibri" w:hAnsi="Calibri" w:cs="Calibri"/>
                <w:color w:val="000000"/>
              </w:rPr>
              <w:t>2000</w:t>
            </w:r>
          </w:p>
        </w:tc>
        <w:tc>
          <w:tcPr>
            <w:tcW w:w="1391" w:type="dxa"/>
          </w:tcPr>
          <w:p w14:paraId="2579F2CB" w14:textId="77777777" w:rsidR="00202F97" w:rsidRDefault="00202F97" w:rsidP="00202F97">
            <w:pPr>
              <w:jc w:val="center"/>
              <w:rPr>
                <w:rFonts w:ascii="Cambria" w:hAnsi="Cambria" w:cs="Calibri"/>
                <w:color w:val="000000"/>
              </w:rPr>
            </w:pPr>
            <w:r>
              <w:rPr>
                <w:rFonts w:ascii="Cambria" w:hAnsi="Cambria" w:cs="Calibri"/>
                <w:color w:val="000000"/>
              </w:rPr>
              <w:t>1</w:t>
            </w:r>
          </w:p>
        </w:tc>
        <w:tc>
          <w:tcPr>
            <w:tcW w:w="1824" w:type="dxa"/>
          </w:tcPr>
          <w:p w14:paraId="52642A57" w14:textId="1DE9DDA3" w:rsidR="00202F97" w:rsidRDefault="00202F97" w:rsidP="00202F97">
            <w:pPr>
              <w:contextualSpacing/>
              <w:jc w:val="center"/>
              <w:rPr>
                <w:rFonts w:cs="Arial"/>
                <w:sz w:val="20"/>
                <w:szCs w:val="20"/>
              </w:rPr>
            </w:pPr>
            <w:r>
              <w:rPr>
                <w:b/>
                <w:sz w:val="20"/>
                <w:szCs w:val="20"/>
              </w:rPr>
              <w:t>30</w:t>
            </w:r>
          </w:p>
        </w:tc>
        <w:tc>
          <w:tcPr>
            <w:tcW w:w="2519" w:type="dxa"/>
          </w:tcPr>
          <w:p w14:paraId="67B92837" w14:textId="1397AD06" w:rsidR="00202F97" w:rsidRDefault="00202F97" w:rsidP="00202F97">
            <w:pPr>
              <w:spacing w:before="60" w:after="60"/>
              <w:jc w:val="center"/>
              <w:rPr>
                <w:b/>
                <w:sz w:val="20"/>
                <w:szCs w:val="20"/>
              </w:rPr>
            </w:pPr>
          </w:p>
        </w:tc>
        <w:tc>
          <w:tcPr>
            <w:tcW w:w="2074" w:type="dxa"/>
          </w:tcPr>
          <w:p w14:paraId="4548B34D" w14:textId="77777777" w:rsidR="00202F97" w:rsidRDefault="00202F97" w:rsidP="00202F97">
            <w:pPr>
              <w:spacing w:before="60" w:after="60"/>
              <w:jc w:val="center"/>
              <w:rPr>
                <w:b/>
                <w:sz w:val="20"/>
                <w:szCs w:val="20"/>
              </w:rPr>
            </w:pPr>
          </w:p>
        </w:tc>
      </w:tr>
      <w:tr w:rsidR="00202F97" w14:paraId="0A3AB9D3" w14:textId="77777777" w:rsidTr="00CC1C8C">
        <w:tc>
          <w:tcPr>
            <w:tcW w:w="704" w:type="dxa"/>
          </w:tcPr>
          <w:p w14:paraId="31099E55" w14:textId="77777777" w:rsidR="00202F97" w:rsidRDefault="00202F97" w:rsidP="00202F97">
            <w:pPr>
              <w:spacing w:before="60" w:after="60"/>
              <w:ind w:left="-57" w:right="-57"/>
              <w:jc w:val="center"/>
              <w:rPr>
                <w:b/>
                <w:sz w:val="20"/>
                <w:szCs w:val="20"/>
              </w:rPr>
            </w:pPr>
            <w:r>
              <w:rPr>
                <w:b/>
                <w:sz w:val="20"/>
                <w:szCs w:val="20"/>
              </w:rPr>
              <w:t>175</w:t>
            </w:r>
          </w:p>
        </w:tc>
        <w:tc>
          <w:tcPr>
            <w:tcW w:w="4145" w:type="dxa"/>
          </w:tcPr>
          <w:p w14:paraId="590BDF6B" w14:textId="77777777" w:rsidR="00202F97" w:rsidRDefault="00202F97" w:rsidP="00202F97">
            <w:pPr>
              <w:rPr>
                <w:rFonts w:ascii="Cambria" w:hAnsi="Cambria" w:cs="Calibri"/>
                <w:color w:val="000000"/>
              </w:rPr>
            </w:pPr>
            <w:r>
              <w:rPr>
                <w:rFonts w:ascii="Arial" w:hAnsi="Arial" w:cs="Arial"/>
                <w:sz w:val="20"/>
                <w:szCs w:val="20"/>
              </w:rPr>
              <w:t>Metoclopramide 10mg/2ml injection</w:t>
            </w:r>
          </w:p>
        </w:tc>
        <w:tc>
          <w:tcPr>
            <w:tcW w:w="1271" w:type="dxa"/>
          </w:tcPr>
          <w:p w14:paraId="37870315" w14:textId="77777777" w:rsidR="00202F97" w:rsidRDefault="00202F97" w:rsidP="00202F97">
            <w:pPr>
              <w:jc w:val="center"/>
              <w:rPr>
                <w:rFonts w:ascii="Cambria" w:hAnsi="Cambria" w:cs="Calibri"/>
                <w:color w:val="000000"/>
              </w:rPr>
            </w:pPr>
            <w:r>
              <w:rPr>
                <w:rFonts w:ascii="Calibri" w:hAnsi="Calibri" w:cs="Calibri"/>
                <w:color w:val="000000"/>
              </w:rPr>
              <w:t>500</w:t>
            </w:r>
          </w:p>
        </w:tc>
        <w:tc>
          <w:tcPr>
            <w:tcW w:w="1391" w:type="dxa"/>
          </w:tcPr>
          <w:p w14:paraId="518E1618" w14:textId="77777777" w:rsidR="00202F97" w:rsidRDefault="00202F97" w:rsidP="00202F97">
            <w:pPr>
              <w:jc w:val="center"/>
              <w:rPr>
                <w:rFonts w:ascii="Cambria" w:hAnsi="Cambria" w:cs="Calibri"/>
                <w:color w:val="000000"/>
              </w:rPr>
            </w:pPr>
            <w:r>
              <w:rPr>
                <w:rFonts w:ascii="Cambria" w:hAnsi="Cambria" w:cs="Calibri"/>
                <w:color w:val="000000"/>
              </w:rPr>
              <w:t>1</w:t>
            </w:r>
          </w:p>
        </w:tc>
        <w:tc>
          <w:tcPr>
            <w:tcW w:w="1824" w:type="dxa"/>
          </w:tcPr>
          <w:p w14:paraId="52F26BE9" w14:textId="2FE878C1" w:rsidR="00202F97" w:rsidRDefault="00202F97" w:rsidP="00202F97">
            <w:pPr>
              <w:contextualSpacing/>
              <w:jc w:val="center"/>
              <w:rPr>
                <w:rFonts w:cs="Arial"/>
                <w:sz w:val="20"/>
                <w:szCs w:val="20"/>
              </w:rPr>
            </w:pPr>
            <w:r>
              <w:rPr>
                <w:b/>
                <w:sz w:val="20"/>
                <w:szCs w:val="20"/>
              </w:rPr>
              <w:t>30</w:t>
            </w:r>
          </w:p>
        </w:tc>
        <w:tc>
          <w:tcPr>
            <w:tcW w:w="2519" w:type="dxa"/>
          </w:tcPr>
          <w:p w14:paraId="3922B7A4" w14:textId="3CD5883C" w:rsidR="00202F97" w:rsidRDefault="00202F97" w:rsidP="00202F97">
            <w:pPr>
              <w:spacing w:before="60" w:after="60"/>
              <w:jc w:val="center"/>
              <w:rPr>
                <w:b/>
                <w:sz w:val="20"/>
                <w:szCs w:val="20"/>
              </w:rPr>
            </w:pPr>
          </w:p>
        </w:tc>
        <w:tc>
          <w:tcPr>
            <w:tcW w:w="2074" w:type="dxa"/>
          </w:tcPr>
          <w:p w14:paraId="03EBDAEF" w14:textId="77777777" w:rsidR="00202F97" w:rsidRDefault="00202F97" w:rsidP="00202F97">
            <w:pPr>
              <w:spacing w:before="60" w:after="60"/>
              <w:jc w:val="center"/>
              <w:rPr>
                <w:b/>
                <w:sz w:val="20"/>
                <w:szCs w:val="20"/>
              </w:rPr>
            </w:pPr>
          </w:p>
        </w:tc>
      </w:tr>
      <w:tr w:rsidR="00202F97" w14:paraId="76C93EA5" w14:textId="77777777" w:rsidTr="00CC1C8C">
        <w:tc>
          <w:tcPr>
            <w:tcW w:w="704" w:type="dxa"/>
          </w:tcPr>
          <w:p w14:paraId="09F79392" w14:textId="77777777" w:rsidR="00202F97" w:rsidRDefault="00202F97" w:rsidP="00202F97">
            <w:pPr>
              <w:spacing w:before="60" w:after="60"/>
              <w:ind w:left="-57" w:right="-57"/>
              <w:jc w:val="center"/>
              <w:rPr>
                <w:b/>
                <w:sz w:val="20"/>
                <w:szCs w:val="20"/>
              </w:rPr>
            </w:pPr>
            <w:r>
              <w:rPr>
                <w:b/>
                <w:sz w:val="20"/>
                <w:szCs w:val="20"/>
              </w:rPr>
              <w:t>176</w:t>
            </w:r>
          </w:p>
        </w:tc>
        <w:tc>
          <w:tcPr>
            <w:tcW w:w="4145" w:type="dxa"/>
          </w:tcPr>
          <w:p w14:paraId="79E4F930" w14:textId="77777777" w:rsidR="00202F97" w:rsidRDefault="00202F97" w:rsidP="00202F97">
            <w:pPr>
              <w:rPr>
                <w:rFonts w:ascii="Cambria" w:hAnsi="Cambria" w:cs="Calibri"/>
                <w:color w:val="000000"/>
              </w:rPr>
            </w:pPr>
            <w:r>
              <w:rPr>
                <w:rFonts w:ascii="Arial" w:hAnsi="Arial" w:cs="Arial"/>
                <w:sz w:val="20"/>
                <w:szCs w:val="20"/>
              </w:rPr>
              <w:t>Metronidazole 200mg tablet</w:t>
            </w:r>
          </w:p>
        </w:tc>
        <w:tc>
          <w:tcPr>
            <w:tcW w:w="1271" w:type="dxa"/>
          </w:tcPr>
          <w:p w14:paraId="6038ACA2" w14:textId="77777777" w:rsidR="00202F97" w:rsidRDefault="00202F97" w:rsidP="00202F97">
            <w:pPr>
              <w:jc w:val="center"/>
              <w:rPr>
                <w:rFonts w:ascii="Cambria" w:hAnsi="Cambria" w:cs="Calibri"/>
                <w:color w:val="000000"/>
              </w:rPr>
            </w:pPr>
            <w:r>
              <w:rPr>
                <w:rFonts w:ascii="Calibri" w:hAnsi="Calibri" w:cs="Calibri"/>
                <w:color w:val="000000"/>
              </w:rPr>
              <w:t>120000</w:t>
            </w:r>
          </w:p>
        </w:tc>
        <w:tc>
          <w:tcPr>
            <w:tcW w:w="1391" w:type="dxa"/>
          </w:tcPr>
          <w:p w14:paraId="7943A8FA" w14:textId="77777777" w:rsidR="00202F97" w:rsidRDefault="00202F97" w:rsidP="00202F97">
            <w:pPr>
              <w:jc w:val="center"/>
              <w:rPr>
                <w:rFonts w:ascii="Cambria" w:hAnsi="Cambria" w:cs="Calibri"/>
                <w:color w:val="000000"/>
              </w:rPr>
            </w:pPr>
            <w:r>
              <w:rPr>
                <w:rFonts w:ascii="Cambria" w:hAnsi="Cambria" w:cs="Calibri"/>
                <w:color w:val="000000"/>
              </w:rPr>
              <w:t>1</w:t>
            </w:r>
          </w:p>
        </w:tc>
        <w:tc>
          <w:tcPr>
            <w:tcW w:w="1824" w:type="dxa"/>
          </w:tcPr>
          <w:p w14:paraId="33B66EC4" w14:textId="046D42FB" w:rsidR="00202F97" w:rsidRDefault="00202F97" w:rsidP="00202F97">
            <w:pPr>
              <w:contextualSpacing/>
              <w:jc w:val="center"/>
              <w:rPr>
                <w:rFonts w:cs="Arial"/>
                <w:sz w:val="20"/>
                <w:szCs w:val="20"/>
              </w:rPr>
            </w:pPr>
            <w:r>
              <w:rPr>
                <w:b/>
                <w:sz w:val="20"/>
                <w:szCs w:val="20"/>
              </w:rPr>
              <w:t>30</w:t>
            </w:r>
          </w:p>
        </w:tc>
        <w:tc>
          <w:tcPr>
            <w:tcW w:w="2519" w:type="dxa"/>
          </w:tcPr>
          <w:p w14:paraId="78C41710" w14:textId="66D84375" w:rsidR="00202F97" w:rsidRDefault="00202F97" w:rsidP="00202F97">
            <w:pPr>
              <w:spacing w:before="60" w:after="60"/>
              <w:jc w:val="center"/>
              <w:rPr>
                <w:b/>
                <w:sz w:val="20"/>
                <w:szCs w:val="20"/>
              </w:rPr>
            </w:pPr>
          </w:p>
        </w:tc>
        <w:tc>
          <w:tcPr>
            <w:tcW w:w="2074" w:type="dxa"/>
          </w:tcPr>
          <w:p w14:paraId="15B5B40E" w14:textId="77777777" w:rsidR="00202F97" w:rsidRDefault="00202F97" w:rsidP="00202F97">
            <w:pPr>
              <w:spacing w:before="60" w:after="60"/>
              <w:jc w:val="center"/>
              <w:rPr>
                <w:b/>
                <w:sz w:val="20"/>
                <w:szCs w:val="20"/>
              </w:rPr>
            </w:pPr>
          </w:p>
        </w:tc>
      </w:tr>
      <w:tr w:rsidR="00202F97" w14:paraId="0FFE114A" w14:textId="77777777" w:rsidTr="00CC1C8C">
        <w:tc>
          <w:tcPr>
            <w:tcW w:w="704" w:type="dxa"/>
          </w:tcPr>
          <w:p w14:paraId="21753DAC" w14:textId="77777777" w:rsidR="00202F97" w:rsidRDefault="00202F97" w:rsidP="00202F97">
            <w:pPr>
              <w:spacing w:before="60" w:after="60"/>
              <w:ind w:left="-57" w:right="-57"/>
              <w:jc w:val="center"/>
              <w:rPr>
                <w:b/>
                <w:sz w:val="20"/>
                <w:szCs w:val="20"/>
              </w:rPr>
            </w:pPr>
            <w:r>
              <w:rPr>
                <w:b/>
                <w:sz w:val="20"/>
                <w:szCs w:val="20"/>
              </w:rPr>
              <w:t>177</w:t>
            </w:r>
          </w:p>
        </w:tc>
        <w:tc>
          <w:tcPr>
            <w:tcW w:w="4145" w:type="dxa"/>
          </w:tcPr>
          <w:p w14:paraId="29CBC188" w14:textId="77777777" w:rsidR="00202F97" w:rsidRDefault="00202F97" w:rsidP="00202F97">
            <w:pPr>
              <w:rPr>
                <w:rFonts w:ascii="Cambria" w:hAnsi="Cambria" w:cs="Calibri"/>
                <w:color w:val="000000"/>
              </w:rPr>
            </w:pPr>
            <w:r>
              <w:rPr>
                <w:rFonts w:ascii="Arial" w:hAnsi="Arial" w:cs="Arial"/>
                <w:sz w:val="20"/>
                <w:szCs w:val="20"/>
              </w:rPr>
              <w:t>Metronidazole 5mg/ml IV solution 100ml</w:t>
            </w:r>
          </w:p>
        </w:tc>
        <w:tc>
          <w:tcPr>
            <w:tcW w:w="1271" w:type="dxa"/>
          </w:tcPr>
          <w:p w14:paraId="08CC5447" w14:textId="77777777" w:rsidR="00202F97" w:rsidRDefault="00202F97" w:rsidP="00202F97">
            <w:pPr>
              <w:jc w:val="center"/>
              <w:rPr>
                <w:rFonts w:ascii="Cambria" w:hAnsi="Cambria" w:cs="Calibri"/>
                <w:color w:val="000000"/>
              </w:rPr>
            </w:pPr>
            <w:r>
              <w:rPr>
                <w:rFonts w:ascii="Calibri" w:hAnsi="Calibri" w:cs="Calibri"/>
                <w:color w:val="000000"/>
              </w:rPr>
              <w:t>6000</w:t>
            </w:r>
          </w:p>
        </w:tc>
        <w:tc>
          <w:tcPr>
            <w:tcW w:w="1391" w:type="dxa"/>
          </w:tcPr>
          <w:p w14:paraId="21C9E16A" w14:textId="77777777" w:rsidR="00202F97" w:rsidRDefault="00202F97" w:rsidP="00202F97">
            <w:pPr>
              <w:jc w:val="center"/>
              <w:rPr>
                <w:rFonts w:ascii="Cambria" w:hAnsi="Cambria" w:cs="Calibri"/>
                <w:color w:val="000000"/>
              </w:rPr>
            </w:pPr>
            <w:r>
              <w:rPr>
                <w:rFonts w:ascii="Cambria" w:hAnsi="Cambria" w:cs="Calibri"/>
                <w:color w:val="000000"/>
              </w:rPr>
              <w:t>1</w:t>
            </w:r>
          </w:p>
        </w:tc>
        <w:tc>
          <w:tcPr>
            <w:tcW w:w="1824" w:type="dxa"/>
          </w:tcPr>
          <w:p w14:paraId="58D96D22" w14:textId="6EAF59DE" w:rsidR="00202F97" w:rsidRDefault="00202F97" w:rsidP="00202F97">
            <w:pPr>
              <w:contextualSpacing/>
              <w:jc w:val="center"/>
              <w:rPr>
                <w:rFonts w:cs="Arial"/>
                <w:sz w:val="20"/>
                <w:szCs w:val="20"/>
              </w:rPr>
            </w:pPr>
            <w:r>
              <w:rPr>
                <w:b/>
                <w:sz w:val="20"/>
                <w:szCs w:val="20"/>
              </w:rPr>
              <w:t>30</w:t>
            </w:r>
          </w:p>
        </w:tc>
        <w:tc>
          <w:tcPr>
            <w:tcW w:w="2519" w:type="dxa"/>
          </w:tcPr>
          <w:p w14:paraId="283C9216" w14:textId="11A0BB4B" w:rsidR="00202F97" w:rsidRDefault="00202F97" w:rsidP="00202F97">
            <w:pPr>
              <w:spacing w:before="60" w:after="60"/>
              <w:jc w:val="center"/>
              <w:rPr>
                <w:b/>
                <w:sz w:val="20"/>
                <w:szCs w:val="20"/>
              </w:rPr>
            </w:pPr>
          </w:p>
        </w:tc>
        <w:tc>
          <w:tcPr>
            <w:tcW w:w="2074" w:type="dxa"/>
          </w:tcPr>
          <w:p w14:paraId="36BD1C93" w14:textId="77777777" w:rsidR="00202F97" w:rsidRDefault="00202F97" w:rsidP="00202F97">
            <w:pPr>
              <w:spacing w:before="60" w:after="60"/>
              <w:jc w:val="center"/>
              <w:rPr>
                <w:b/>
                <w:sz w:val="20"/>
                <w:szCs w:val="20"/>
              </w:rPr>
            </w:pPr>
          </w:p>
        </w:tc>
      </w:tr>
      <w:tr w:rsidR="00202F97" w14:paraId="1823E181" w14:textId="77777777" w:rsidTr="00CC1C8C">
        <w:tc>
          <w:tcPr>
            <w:tcW w:w="704" w:type="dxa"/>
          </w:tcPr>
          <w:p w14:paraId="20EA0E37" w14:textId="77777777" w:rsidR="00202F97" w:rsidRDefault="00202F97" w:rsidP="00202F97">
            <w:pPr>
              <w:spacing w:before="60" w:after="60"/>
              <w:ind w:left="-57" w:right="-57"/>
              <w:jc w:val="center"/>
              <w:rPr>
                <w:b/>
                <w:sz w:val="20"/>
                <w:szCs w:val="20"/>
              </w:rPr>
            </w:pPr>
            <w:r>
              <w:rPr>
                <w:b/>
                <w:sz w:val="20"/>
                <w:szCs w:val="20"/>
              </w:rPr>
              <w:t>178</w:t>
            </w:r>
          </w:p>
        </w:tc>
        <w:tc>
          <w:tcPr>
            <w:tcW w:w="4145" w:type="dxa"/>
          </w:tcPr>
          <w:p w14:paraId="4E300EA6" w14:textId="77777777" w:rsidR="00202F97" w:rsidRDefault="00202F97" w:rsidP="00202F97">
            <w:pPr>
              <w:rPr>
                <w:rFonts w:ascii="Cambria" w:hAnsi="Cambria" w:cs="Calibri"/>
                <w:color w:val="000000"/>
              </w:rPr>
            </w:pPr>
            <w:r>
              <w:rPr>
                <w:rFonts w:ascii="Arial" w:hAnsi="Arial" w:cs="Arial"/>
                <w:sz w:val="20"/>
                <w:szCs w:val="20"/>
              </w:rPr>
              <w:t xml:space="preserve">Metronidazole </w:t>
            </w:r>
            <w:proofErr w:type="spellStart"/>
            <w:r>
              <w:rPr>
                <w:rFonts w:ascii="Arial" w:hAnsi="Arial" w:cs="Arial"/>
                <w:sz w:val="20"/>
                <w:szCs w:val="20"/>
              </w:rPr>
              <w:t>suppos</w:t>
            </w:r>
            <w:proofErr w:type="spellEnd"/>
            <w:r>
              <w:rPr>
                <w:rFonts w:ascii="Arial" w:hAnsi="Arial" w:cs="Arial"/>
                <w:sz w:val="20"/>
                <w:szCs w:val="20"/>
              </w:rPr>
              <w:t xml:space="preserve"> 500mg</w:t>
            </w:r>
          </w:p>
        </w:tc>
        <w:tc>
          <w:tcPr>
            <w:tcW w:w="1271" w:type="dxa"/>
          </w:tcPr>
          <w:p w14:paraId="24AED8C3" w14:textId="77777777" w:rsidR="00202F97" w:rsidRDefault="00202F97" w:rsidP="00202F97">
            <w:pPr>
              <w:jc w:val="center"/>
              <w:rPr>
                <w:rFonts w:ascii="Cambria" w:hAnsi="Cambria" w:cs="Calibri"/>
                <w:color w:val="000000"/>
              </w:rPr>
            </w:pPr>
            <w:r>
              <w:rPr>
                <w:rFonts w:ascii="Calibri" w:hAnsi="Calibri" w:cs="Calibri"/>
                <w:color w:val="000000"/>
              </w:rPr>
              <w:t>100</w:t>
            </w:r>
          </w:p>
        </w:tc>
        <w:tc>
          <w:tcPr>
            <w:tcW w:w="1391" w:type="dxa"/>
          </w:tcPr>
          <w:p w14:paraId="62BE7E3D" w14:textId="77777777" w:rsidR="00202F97" w:rsidRDefault="00202F97" w:rsidP="00202F97">
            <w:pPr>
              <w:jc w:val="center"/>
              <w:rPr>
                <w:rFonts w:ascii="Cambria" w:hAnsi="Cambria" w:cs="Calibri"/>
                <w:color w:val="000000"/>
              </w:rPr>
            </w:pPr>
            <w:r>
              <w:rPr>
                <w:rFonts w:ascii="Cambria" w:hAnsi="Cambria" w:cs="Calibri"/>
                <w:color w:val="000000"/>
              </w:rPr>
              <w:t>1</w:t>
            </w:r>
          </w:p>
        </w:tc>
        <w:tc>
          <w:tcPr>
            <w:tcW w:w="1824" w:type="dxa"/>
          </w:tcPr>
          <w:p w14:paraId="40FDDC5A" w14:textId="58178CD0" w:rsidR="00202F97" w:rsidRDefault="00202F97" w:rsidP="00202F97">
            <w:pPr>
              <w:contextualSpacing/>
              <w:jc w:val="center"/>
              <w:rPr>
                <w:rFonts w:cs="Arial"/>
                <w:sz w:val="20"/>
                <w:szCs w:val="20"/>
              </w:rPr>
            </w:pPr>
            <w:r>
              <w:rPr>
                <w:b/>
                <w:sz w:val="20"/>
                <w:szCs w:val="20"/>
              </w:rPr>
              <w:t>30</w:t>
            </w:r>
          </w:p>
        </w:tc>
        <w:tc>
          <w:tcPr>
            <w:tcW w:w="2519" w:type="dxa"/>
          </w:tcPr>
          <w:p w14:paraId="65FB3BA4" w14:textId="5E3DF347" w:rsidR="00202F97" w:rsidRDefault="00202F97" w:rsidP="00202F97">
            <w:pPr>
              <w:spacing w:before="60" w:after="60"/>
              <w:jc w:val="center"/>
              <w:rPr>
                <w:b/>
                <w:sz w:val="20"/>
                <w:szCs w:val="20"/>
              </w:rPr>
            </w:pPr>
          </w:p>
        </w:tc>
        <w:tc>
          <w:tcPr>
            <w:tcW w:w="2074" w:type="dxa"/>
          </w:tcPr>
          <w:p w14:paraId="722BDF56" w14:textId="77777777" w:rsidR="00202F97" w:rsidRDefault="00202F97" w:rsidP="00202F97">
            <w:pPr>
              <w:spacing w:before="60" w:after="60"/>
              <w:jc w:val="center"/>
              <w:rPr>
                <w:b/>
                <w:sz w:val="20"/>
                <w:szCs w:val="20"/>
              </w:rPr>
            </w:pPr>
          </w:p>
        </w:tc>
      </w:tr>
      <w:tr w:rsidR="00202F97" w14:paraId="55CD5063" w14:textId="77777777" w:rsidTr="00CC1C8C">
        <w:tc>
          <w:tcPr>
            <w:tcW w:w="704" w:type="dxa"/>
          </w:tcPr>
          <w:p w14:paraId="338EBDB3" w14:textId="77777777" w:rsidR="00202F97" w:rsidRDefault="00202F97" w:rsidP="00202F97">
            <w:pPr>
              <w:spacing w:before="60" w:after="60"/>
              <w:ind w:left="-57" w:right="-57"/>
              <w:jc w:val="center"/>
              <w:rPr>
                <w:b/>
                <w:sz w:val="20"/>
                <w:szCs w:val="20"/>
              </w:rPr>
            </w:pPr>
            <w:r>
              <w:rPr>
                <w:b/>
                <w:sz w:val="20"/>
                <w:szCs w:val="20"/>
              </w:rPr>
              <w:t>179</w:t>
            </w:r>
          </w:p>
        </w:tc>
        <w:tc>
          <w:tcPr>
            <w:tcW w:w="4145" w:type="dxa"/>
          </w:tcPr>
          <w:p w14:paraId="06103979" w14:textId="77777777" w:rsidR="00202F97" w:rsidRDefault="00202F97" w:rsidP="00202F97">
            <w:pPr>
              <w:rPr>
                <w:rFonts w:ascii="Cambria" w:hAnsi="Cambria" w:cs="Calibri"/>
                <w:color w:val="000000"/>
              </w:rPr>
            </w:pPr>
            <w:r>
              <w:rPr>
                <w:rFonts w:ascii="Arial" w:hAnsi="Arial" w:cs="Arial"/>
                <w:sz w:val="20"/>
                <w:szCs w:val="20"/>
              </w:rPr>
              <w:t>Miconazole cream 2%</w:t>
            </w:r>
          </w:p>
        </w:tc>
        <w:tc>
          <w:tcPr>
            <w:tcW w:w="1271" w:type="dxa"/>
          </w:tcPr>
          <w:p w14:paraId="37798856" w14:textId="77777777" w:rsidR="00202F97" w:rsidRDefault="00202F97" w:rsidP="00202F97">
            <w:pPr>
              <w:jc w:val="center"/>
              <w:rPr>
                <w:rFonts w:ascii="Cambria" w:hAnsi="Cambria" w:cs="Calibri"/>
                <w:color w:val="000000"/>
              </w:rPr>
            </w:pPr>
            <w:r>
              <w:rPr>
                <w:rFonts w:ascii="Calibri" w:hAnsi="Calibri" w:cs="Calibri"/>
                <w:color w:val="000000"/>
              </w:rPr>
              <w:t>3000</w:t>
            </w:r>
          </w:p>
        </w:tc>
        <w:tc>
          <w:tcPr>
            <w:tcW w:w="1391" w:type="dxa"/>
          </w:tcPr>
          <w:p w14:paraId="4C70199E" w14:textId="77777777" w:rsidR="00202F97" w:rsidRDefault="00202F97" w:rsidP="00202F97">
            <w:pPr>
              <w:jc w:val="center"/>
              <w:rPr>
                <w:rFonts w:ascii="Cambria" w:hAnsi="Cambria" w:cs="Calibri"/>
                <w:color w:val="000000"/>
              </w:rPr>
            </w:pPr>
            <w:r>
              <w:rPr>
                <w:rFonts w:ascii="Cambria" w:hAnsi="Cambria" w:cs="Calibri"/>
                <w:color w:val="000000"/>
              </w:rPr>
              <w:t>1</w:t>
            </w:r>
          </w:p>
        </w:tc>
        <w:tc>
          <w:tcPr>
            <w:tcW w:w="1824" w:type="dxa"/>
          </w:tcPr>
          <w:p w14:paraId="03939C17" w14:textId="1A81E873" w:rsidR="00202F97" w:rsidRDefault="00202F97" w:rsidP="00202F97">
            <w:pPr>
              <w:contextualSpacing/>
              <w:jc w:val="center"/>
              <w:rPr>
                <w:rFonts w:cs="Arial"/>
                <w:sz w:val="20"/>
                <w:szCs w:val="20"/>
              </w:rPr>
            </w:pPr>
            <w:r>
              <w:rPr>
                <w:b/>
                <w:sz w:val="20"/>
                <w:szCs w:val="20"/>
              </w:rPr>
              <w:t>30</w:t>
            </w:r>
          </w:p>
        </w:tc>
        <w:tc>
          <w:tcPr>
            <w:tcW w:w="2519" w:type="dxa"/>
          </w:tcPr>
          <w:p w14:paraId="50D7E217" w14:textId="09AACC21" w:rsidR="00202F97" w:rsidRDefault="00202F97" w:rsidP="00202F97">
            <w:pPr>
              <w:spacing w:before="60" w:after="60"/>
              <w:jc w:val="center"/>
              <w:rPr>
                <w:b/>
                <w:sz w:val="20"/>
                <w:szCs w:val="20"/>
              </w:rPr>
            </w:pPr>
          </w:p>
        </w:tc>
        <w:tc>
          <w:tcPr>
            <w:tcW w:w="2074" w:type="dxa"/>
          </w:tcPr>
          <w:p w14:paraId="05096DFE" w14:textId="77777777" w:rsidR="00202F97" w:rsidRDefault="00202F97" w:rsidP="00202F97">
            <w:pPr>
              <w:spacing w:before="60" w:after="60"/>
              <w:jc w:val="center"/>
              <w:rPr>
                <w:b/>
                <w:sz w:val="20"/>
                <w:szCs w:val="20"/>
              </w:rPr>
            </w:pPr>
          </w:p>
        </w:tc>
      </w:tr>
      <w:tr w:rsidR="00202F97" w14:paraId="639A666C" w14:textId="77777777" w:rsidTr="00CC1C8C">
        <w:tc>
          <w:tcPr>
            <w:tcW w:w="704" w:type="dxa"/>
          </w:tcPr>
          <w:p w14:paraId="4091B8C3" w14:textId="77777777" w:rsidR="00202F97" w:rsidRDefault="00202F97" w:rsidP="00202F97">
            <w:pPr>
              <w:spacing w:before="60" w:after="60"/>
              <w:ind w:left="-57" w:right="-57"/>
              <w:jc w:val="center"/>
              <w:rPr>
                <w:b/>
                <w:sz w:val="20"/>
                <w:szCs w:val="20"/>
              </w:rPr>
            </w:pPr>
            <w:r>
              <w:rPr>
                <w:b/>
                <w:sz w:val="20"/>
                <w:szCs w:val="20"/>
              </w:rPr>
              <w:t>180</w:t>
            </w:r>
          </w:p>
        </w:tc>
        <w:tc>
          <w:tcPr>
            <w:tcW w:w="4145" w:type="dxa"/>
          </w:tcPr>
          <w:p w14:paraId="3169DFAA" w14:textId="77777777" w:rsidR="00202F97" w:rsidRDefault="00202F97" w:rsidP="00202F97">
            <w:pPr>
              <w:rPr>
                <w:rFonts w:ascii="Cambria" w:hAnsi="Cambria" w:cs="Calibri"/>
                <w:color w:val="000000"/>
              </w:rPr>
            </w:pPr>
            <w:r>
              <w:rPr>
                <w:rFonts w:ascii="Arial" w:hAnsi="Arial" w:cs="Arial"/>
                <w:sz w:val="20"/>
                <w:szCs w:val="20"/>
              </w:rPr>
              <w:t>Midazolam 15mg/3ml injection</w:t>
            </w:r>
          </w:p>
        </w:tc>
        <w:tc>
          <w:tcPr>
            <w:tcW w:w="1271" w:type="dxa"/>
          </w:tcPr>
          <w:p w14:paraId="45B659E5" w14:textId="77777777" w:rsidR="00202F97" w:rsidRDefault="00202F97" w:rsidP="00202F97">
            <w:pPr>
              <w:jc w:val="center"/>
              <w:rPr>
                <w:rFonts w:ascii="Cambria" w:hAnsi="Cambria" w:cs="Calibri"/>
                <w:color w:val="000000"/>
              </w:rPr>
            </w:pPr>
            <w:r>
              <w:rPr>
                <w:rFonts w:ascii="Calibri" w:hAnsi="Calibri" w:cs="Calibri"/>
                <w:color w:val="000000"/>
              </w:rPr>
              <w:t>120</w:t>
            </w:r>
          </w:p>
        </w:tc>
        <w:tc>
          <w:tcPr>
            <w:tcW w:w="1391" w:type="dxa"/>
          </w:tcPr>
          <w:p w14:paraId="7FA3778F" w14:textId="77777777" w:rsidR="00202F97" w:rsidRDefault="00202F97" w:rsidP="00202F97">
            <w:pPr>
              <w:jc w:val="center"/>
              <w:rPr>
                <w:rFonts w:ascii="Cambria" w:hAnsi="Cambria" w:cs="Calibri"/>
                <w:color w:val="000000"/>
              </w:rPr>
            </w:pPr>
            <w:r>
              <w:rPr>
                <w:rFonts w:ascii="Cambria" w:hAnsi="Cambria" w:cs="Calibri"/>
                <w:color w:val="000000"/>
              </w:rPr>
              <w:t>1</w:t>
            </w:r>
          </w:p>
        </w:tc>
        <w:tc>
          <w:tcPr>
            <w:tcW w:w="1824" w:type="dxa"/>
          </w:tcPr>
          <w:p w14:paraId="3D2EB331" w14:textId="04BF31F0" w:rsidR="00202F97" w:rsidRDefault="00202F97" w:rsidP="00202F97">
            <w:pPr>
              <w:contextualSpacing/>
              <w:jc w:val="center"/>
              <w:rPr>
                <w:rFonts w:cs="Arial"/>
                <w:sz w:val="20"/>
                <w:szCs w:val="20"/>
              </w:rPr>
            </w:pPr>
            <w:r>
              <w:rPr>
                <w:b/>
                <w:sz w:val="20"/>
                <w:szCs w:val="20"/>
              </w:rPr>
              <w:t>30</w:t>
            </w:r>
          </w:p>
        </w:tc>
        <w:tc>
          <w:tcPr>
            <w:tcW w:w="2519" w:type="dxa"/>
          </w:tcPr>
          <w:p w14:paraId="439D3D96" w14:textId="7865BF96" w:rsidR="00202F97" w:rsidRDefault="00202F97" w:rsidP="00202F97">
            <w:pPr>
              <w:spacing w:before="60" w:after="60"/>
              <w:jc w:val="center"/>
              <w:rPr>
                <w:b/>
                <w:sz w:val="20"/>
                <w:szCs w:val="20"/>
              </w:rPr>
            </w:pPr>
          </w:p>
        </w:tc>
        <w:tc>
          <w:tcPr>
            <w:tcW w:w="2074" w:type="dxa"/>
          </w:tcPr>
          <w:p w14:paraId="025074B8" w14:textId="77777777" w:rsidR="00202F97" w:rsidRDefault="00202F97" w:rsidP="00202F97">
            <w:pPr>
              <w:spacing w:before="60" w:after="60"/>
              <w:jc w:val="center"/>
              <w:rPr>
                <w:b/>
                <w:sz w:val="20"/>
                <w:szCs w:val="20"/>
              </w:rPr>
            </w:pPr>
          </w:p>
        </w:tc>
      </w:tr>
      <w:tr w:rsidR="00202F97" w14:paraId="676293EC" w14:textId="77777777" w:rsidTr="00CC1C8C">
        <w:tc>
          <w:tcPr>
            <w:tcW w:w="704" w:type="dxa"/>
          </w:tcPr>
          <w:p w14:paraId="35582430" w14:textId="77777777" w:rsidR="00202F97" w:rsidRDefault="00202F97" w:rsidP="00202F97">
            <w:pPr>
              <w:spacing w:before="60" w:after="60"/>
              <w:ind w:left="-57" w:right="-57"/>
              <w:jc w:val="center"/>
              <w:rPr>
                <w:b/>
                <w:sz w:val="20"/>
                <w:szCs w:val="20"/>
              </w:rPr>
            </w:pPr>
            <w:r>
              <w:rPr>
                <w:b/>
                <w:sz w:val="20"/>
                <w:szCs w:val="20"/>
              </w:rPr>
              <w:t>181</w:t>
            </w:r>
          </w:p>
        </w:tc>
        <w:tc>
          <w:tcPr>
            <w:tcW w:w="4145" w:type="dxa"/>
          </w:tcPr>
          <w:p w14:paraId="117125F3" w14:textId="77777777" w:rsidR="00202F97" w:rsidRDefault="00202F97" w:rsidP="00202F97">
            <w:pPr>
              <w:rPr>
                <w:rFonts w:ascii="Cambria" w:hAnsi="Cambria" w:cs="Calibri"/>
                <w:color w:val="000000"/>
              </w:rPr>
            </w:pPr>
            <w:r>
              <w:rPr>
                <w:rFonts w:ascii="Arial" w:hAnsi="Arial" w:cs="Arial"/>
                <w:sz w:val="20"/>
                <w:szCs w:val="20"/>
              </w:rPr>
              <w:t>Mirena® (levonorgestrel-releasing intrauterine system)</w:t>
            </w:r>
          </w:p>
        </w:tc>
        <w:tc>
          <w:tcPr>
            <w:tcW w:w="1271" w:type="dxa"/>
          </w:tcPr>
          <w:p w14:paraId="3CC98CF5" w14:textId="77777777" w:rsidR="00202F97" w:rsidRDefault="00202F97" w:rsidP="00202F97">
            <w:pPr>
              <w:jc w:val="center"/>
              <w:rPr>
                <w:rFonts w:ascii="Cambria" w:hAnsi="Cambria" w:cs="Calibri"/>
                <w:color w:val="000000"/>
              </w:rPr>
            </w:pPr>
            <w:r>
              <w:rPr>
                <w:rFonts w:ascii="Calibri" w:hAnsi="Calibri" w:cs="Calibri"/>
                <w:color w:val="000000"/>
              </w:rPr>
              <w:t>5</w:t>
            </w:r>
          </w:p>
        </w:tc>
        <w:tc>
          <w:tcPr>
            <w:tcW w:w="1391" w:type="dxa"/>
          </w:tcPr>
          <w:p w14:paraId="1B3156E4" w14:textId="77777777" w:rsidR="00202F97" w:rsidRDefault="00202F97" w:rsidP="00202F97">
            <w:pPr>
              <w:jc w:val="center"/>
              <w:rPr>
                <w:rFonts w:ascii="Cambria" w:hAnsi="Cambria" w:cs="Calibri"/>
                <w:color w:val="000000"/>
              </w:rPr>
            </w:pPr>
            <w:r>
              <w:rPr>
                <w:rFonts w:ascii="Cambria" w:hAnsi="Cambria" w:cs="Calibri"/>
                <w:color w:val="000000"/>
              </w:rPr>
              <w:t>1</w:t>
            </w:r>
          </w:p>
        </w:tc>
        <w:tc>
          <w:tcPr>
            <w:tcW w:w="1824" w:type="dxa"/>
          </w:tcPr>
          <w:p w14:paraId="4EDF3208" w14:textId="35EB7378" w:rsidR="00202F97" w:rsidRDefault="00202F97" w:rsidP="00202F97">
            <w:pPr>
              <w:contextualSpacing/>
              <w:jc w:val="center"/>
              <w:rPr>
                <w:rFonts w:cs="Arial"/>
                <w:sz w:val="20"/>
                <w:szCs w:val="20"/>
              </w:rPr>
            </w:pPr>
            <w:r>
              <w:rPr>
                <w:b/>
                <w:sz w:val="20"/>
                <w:szCs w:val="20"/>
              </w:rPr>
              <w:t>30</w:t>
            </w:r>
          </w:p>
        </w:tc>
        <w:tc>
          <w:tcPr>
            <w:tcW w:w="2519" w:type="dxa"/>
          </w:tcPr>
          <w:p w14:paraId="638F4880" w14:textId="7273E722" w:rsidR="00202F97" w:rsidRDefault="00202F97" w:rsidP="00202F97">
            <w:pPr>
              <w:spacing w:before="60" w:after="60"/>
              <w:jc w:val="center"/>
              <w:rPr>
                <w:b/>
                <w:sz w:val="20"/>
                <w:szCs w:val="20"/>
              </w:rPr>
            </w:pPr>
          </w:p>
        </w:tc>
        <w:tc>
          <w:tcPr>
            <w:tcW w:w="2074" w:type="dxa"/>
          </w:tcPr>
          <w:p w14:paraId="0ADD5069" w14:textId="77777777" w:rsidR="00202F97" w:rsidRDefault="00202F97" w:rsidP="00202F97">
            <w:pPr>
              <w:spacing w:before="60" w:after="60"/>
              <w:jc w:val="center"/>
              <w:rPr>
                <w:b/>
                <w:sz w:val="20"/>
                <w:szCs w:val="20"/>
              </w:rPr>
            </w:pPr>
          </w:p>
        </w:tc>
      </w:tr>
      <w:tr w:rsidR="00202F97" w14:paraId="7EE21309" w14:textId="77777777" w:rsidTr="00CC1C8C">
        <w:tc>
          <w:tcPr>
            <w:tcW w:w="704" w:type="dxa"/>
          </w:tcPr>
          <w:p w14:paraId="4BD1C563" w14:textId="77777777" w:rsidR="00202F97" w:rsidRDefault="00202F97" w:rsidP="00202F97">
            <w:pPr>
              <w:spacing w:before="60" w:after="60"/>
              <w:ind w:left="-57" w:right="-57"/>
              <w:jc w:val="center"/>
              <w:rPr>
                <w:b/>
                <w:sz w:val="20"/>
                <w:szCs w:val="20"/>
              </w:rPr>
            </w:pPr>
            <w:r>
              <w:rPr>
                <w:b/>
                <w:sz w:val="20"/>
                <w:szCs w:val="20"/>
              </w:rPr>
              <w:t>182</w:t>
            </w:r>
          </w:p>
        </w:tc>
        <w:tc>
          <w:tcPr>
            <w:tcW w:w="4145" w:type="dxa"/>
          </w:tcPr>
          <w:p w14:paraId="498E3C15" w14:textId="77777777" w:rsidR="00202F97" w:rsidRDefault="00202F97" w:rsidP="00202F97">
            <w:pPr>
              <w:rPr>
                <w:rFonts w:ascii="Cambria" w:hAnsi="Cambria" w:cs="Calibri"/>
                <w:color w:val="000000"/>
              </w:rPr>
            </w:pPr>
            <w:r>
              <w:rPr>
                <w:rFonts w:ascii="Arial" w:hAnsi="Arial" w:cs="Arial"/>
                <w:sz w:val="20"/>
                <w:szCs w:val="20"/>
              </w:rPr>
              <w:t>Misoprostol 200mcg tablet</w:t>
            </w:r>
          </w:p>
        </w:tc>
        <w:tc>
          <w:tcPr>
            <w:tcW w:w="1271" w:type="dxa"/>
          </w:tcPr>
          <w:p w14:paraId="70A3D8A7" w14:textId="77777777" w:rsidR="00202F97" w:rsidRDefault="00202F97" w:rsidP="00202F97">
            <w:pPr>
              <w:jc w:val="center"/>
              <w:rPr>
                <w:rFonts w:ascii="Cambria" w:hAnsi="Cambria" w:cs="Calibri"/>
                <w:color w:val="000000"/>
              </w:rPr>
            </w:pPr>
            <w:r>
              <w:rPr>
                <w:rFonts w:ascii="Calibri" w:hAnsi="Calibri" w:cs="Calibri"/>
                <w:color w:val="000000"/>
              </w:rPr>
              <w:t>500</w:t>
            </w:r>
          </w:p>
        </w:tc>
        <w:tc>
          <w:tcPr>
            <w:tcW w:w="1391" w:type="dxa"/>
          </w:tcPr>
          <w:p w14:paraId="58BB7581" w14:textId="77777777" w:rsidR="00202F97" w:rsidRDefault="00202F97" w:rsidP="00202F97">
            <w:pPr>
              <w:jc w:val="center"/>
              <w:rPr>
                <w:rFonts w:ascii="Cambria" w:hAnsi="Cambria" w:cs="Calibri"/>
                <w:color w:val="000000"/>
              </w:rPr>
            </w:pPr>
            <w:r>
              <w:rPr>
                <w:rFonts w:ascii="Cambria" w:hAnsi="Cambria" w:cs="Calibri"/>
                <w:color w:val="000000"/>
              </w:rPr>
              <w:t>1</w:t>
            </w:r>
          </w:p>
        </w:tc>
        <w:tc>
          <w:tcPr>
            <w:tcW w:w="1824" w:type="dxa"/>
          </w:tcPr>
          <w:p w14:paraId="2A97B300" w14:textId="24B98DAD" w:rsidR="00202F97" w:rsidRDefault="00202F97" w:rsidP="00202F97">
            <w:pPr>
              <w:contextualSpacing/>
              <w:jc w:val="center"/>
              <w:rPr>
                <w:rFonts w:cs="Arial"/>
                <w:sz w:val="20"/>
                <w:szCs w:val="20"/>
              </w:rPr>
            </w:pPr>
            <w:r>
              <w:rPr>
                <w:b/>
                <w:sz w:val="20"/>
                <w:szCs w:val="20"/>
              </w:rPr>
              <w:t>30</w:t>
            </w:r>
          </w:p>
        </w:tc>
        <w:tc>
          <w:tcPr>
            <w:tcW w:w="2519" w:type="dxa"/>
          </w:tcPr>
          <w:p w14:paraId="18BAD860" w14:textId="6376F71D" w:rsidR="00202F97" w:rsidRDefault="00202F97" w:rsidP="00202F97">
            <w:pPr>
              <w:spacing w:before="60" w:after="60"/>
              <w:jc w:val="center"/>
              <w:rPr>
                <w:b/>
                <w:sz w:val="20"/>
                <w:szCs w:val="20"/>
              </w:rPr>
            </w:pPr>
          </w:p>
        </w:tc>
        <w:tc>
          <w:tcPr>
            <w:tcW w:w="2074" w:type="dxa"/>
          </w:tcPr>
          <w:p w14:paraId="530B9864" w14:textId="77777777" w:rsidR="00202F97" w:rsidRDefault="00202F97" w:rsidP="00202F97">
            <w:pPr>
              <w:spacing w:before="60" w:after="60"/>
              <w:jc w:val="center"/>
              <w:rPr>
                <w:b/>
                <w:sz w:val="20"/>
                <w:szCs w:val="20"/>
              </w:rPr>
            </w:pPr>
          </w:p>
        </w:tc>
      </w:tr>
      <w:tr w:rsidR="00202F97" w14:paraId="46145EAF" w14:textId="77777777" w:rsidTr="00CC1C8C">
        <w:tc>
          <w:tcPr>
            <w:tcW w:w="704" w:type="dxa"/>
          </w:tcPr>
          <w:p w14:paraId="420130E3" w14:textId="77777777" w:rsidR="00202F97" w:rsidRDefault="00202F97" w:rsidP="00202F97">
            <w:pPr>
              <w:spacing w:before="60" w:after="60"/>
              <w:ind w:left="-57" w:right="-57"/>
              <w:jc w:val="center"/>
              <w:rPr>
                <w:b/>
                <w:sz w:val="20"/>
                <w:szCs w:val="20"/>
              </w:rPr>
            </w:pPr>
            <w:r>
              <w:rPr>
                <w:b/>
                <w:sz w:val="20"/>
                <w:szCs w:val="20"/>
              </w:rPr>
              <w:t>183</w:t>
            </w:r>
          </w:p>
        </w:tc>
        <w:tc>
          <w:tcPr>
            <w:tcW w:w="4145" w:type="dxa"/>
          </w:tcPr>
          <w:p w14:paraId="42BD4E9B" w14:textId="77777777" w:rsidR="00202F97" w:rsidRDefault="00202F97" w:rsidP="00202F97">
            <w:pPr>
              <w:rPr>
                <w:rFonts w:ascii="Cambria" w:hAnsi="Cambria" w:cs="Calibri"/>
                <w:color w:val="000000"/>
              </w:rPr>
            </w:pPr>
            <w:r>
              <w:rPr>
                <w:rFonts w:ascii="Arial" w:hAnsi="Arial" w:cs="Arial"/>
                <w:sz w:val="20"/>
                <w:szCs w:val="20"/>
              </w:rPr>
              <w:t>Multivitamin syrup</w:t>
            </w:r>
          </w:p>
        </w:tc>
        <w:tc>
          <w:tcPr>
            <w:tcW w:w="1271" w:type="dxa"/>
          </w:tcPr>
          <w:p w14:paraId="737D577D" w14:textId="77777777" w:rsidR="00202F97" w:rsidRDefault="00202F97" w:rsidP="00202F97">
            <w:pPr>
              <w:jc w:val="center"/>
              <w:rPr>
                <w:rFonts w:ascii="Cambria" w:hAnsi="Cambria" w:cs="Calibri"/>
                <w:color w:val="000000"/>
              </w:rPr>
            </w:pPr>
            <w:r>
              <w:rPr>
                <w:rFonts w:ascii="Calibri" w:hAnsi="Calibri" w:cs="Calibri"/>
                <w:color w:val="000000"/>
              </w:rPr>
              <w:t>250</w:t>
            </w:r>
          </w:p>
        </w:tc>
        <w:tc>
          <w:tcPr>
            <w:tcW w:w="1391" w:type="dxa"/>
          </w:tcPr>
          <w:p w14:paraId="2A9245AE" w14:textId="77777777" w:rsidR="00202F97" w:rsidRDefault="00202F97" w:rsidP="00202F97">
            <w:pPr>
              <w:jc w:val="center"/>
              <w:rPr>
                <w:rFonts w:ascii="Cambria" w:hAnsi="Cambria" w:cs="Calibri"/>
                <w:color w:val="000000"/>
              </w:rPr>
            </w:pPr>
            <w:r>
              <w:rPr>
                <w:rFonts w:ascii="Cambria" w:hAnsi="Cambria" w:cs="Calibri"/>
                <w:color w:val="000000"/>
              </w:rPr>
              <w:t>1</w:t>
            </w:r>
          </w:p>
        </w:tc>
        <w:tc>
          <w:tcPr>
            <w:tcW w:w="1824" w:type="dxa"/>
          </w:tcPr>
          <w:p w14:paraId="4887F402" w14:textId="7D7CD978" w:rsidR="00202F97" w:rsidRDefault="00202F97" w:rsidP="00202F97">
            <w:pPr>
              <w:contextualSpacing/>
              <w:jc w:val="center"/>
              <w:rPr>
                <w:rFonts w:cs="Arial"/>
                <w:sz w:val="20"/>
                <w:szCs w:val="20"/>
              </w:rPr>
            </w:pPr>
            <w:r>
              <w:rPr>
                <w:b/>
                <w:sz w:val="20"/>
                <w:szCs w:val="20"/>
              </w:rPr>
              <w:t>30</w:t>
            </w:r>
          </w:p>
        </w:tc>
        <w:tc>
          <w:tcPr>
            <w:tcW w:w="2519" w:type="dxa"/>
          </w:tcPr>
          <w:p w14:paraId="22A8DBBA" w14:textId="65F305CC" w:rsidR="00202F97" w:rsidRDefault="00202F97" w:rsidP="00202F97">
            <w:pPr>
              <w:spacing w:before="60" w:after="60"/>
              <w:jc w:val="center"/>
              <w:rPr>
                <w:b/>
                <w:sz w:val="20"/>
                <w:szCs w:val="20"/>
              </w:rPr>
            </w:pPr>
          </w:p>
        </w:tc>
        <w:tc>
          <w:tcPr>
            <w:tcW w:w="2074" w:type="dxa"/>
          </w:tcPr>
          <w:p w14:paraId="430230BB" w14:textId="77777777" w:rsidR="00202F97" w:rsidRDefault="00202F97" w:rsidP="00202F97">
            <w:pPr>
              <w:spacing w:before="60" w:after="60"/>
              <w:jc w:val="center"/>
              <w:rPr>
                <w:b/>
                <w:sz w:val="20"/>
                <w:szCs w:val="20"/>
              </w:rPr>
            </w:pPr>
          </w:p>
        </w:tc>
      </w:tr>
      <w:tr w:rsidR="00202F97" w14:paraId="50D058F4" w14:textId="77777777" w:rsidTr="00CC1C8C">
        <w:tc>
          <w:tcPr>
            <w:tcW w:w="704" w:type="dxa"/>
          </w:tcPr>
          <w:p w14:paraId="168136DE" w14:textId="77777777" w:rsidR="00202F97" w:rsidRDefault="00202F97" w:rsidP="00202F97">
            <w:pPr>
              <w:spacing w:before="60" w:after="60"/>
              <w:ind w:left="-57" w:right="-57"/>
              <w:jc w:val="center"/>
              <w:rPr>
                <w:b/>
                <w:sz w:val="20"/>
                <w:szCs w:val="20"/>
              </w:rPr>
            </w:pPr>
            <w:r>
              <w:rPr>
                <w:b/>
                <w:sz w:val="20"/>
                <w:szCs w:val="20"/>
              </w:rPr>
              <w:t>184</w:t>
            </w:r>
          </w:p>
        </w:tc>
        <w:tc>
          <w:tcPr>
            <w:tcW w:w="4145" w:type="dxa"/>
          </w:tcPr>
          <w:p w14:paraId="7622AD93" w14:textId="77777777" w:rsidR="00202F97" w:rsidRDefault="00202F97" w:rsidP="00202F97">
            <w:pPr>
              <w:rPr>
                <w:rFonts w:ascii="Cambria" w:hAnsi="Cambria" w:cs="Calibri"/>
                <w:color w:val="000000"/>
              </w:rPr>
            </w:pPr>
            <w:r>
              <w:rPr>
                <w:rFonts w:ascii="Arial" w:hAnsi="Arial" w:cs="Arial"/>
                <w:sz w:val="20"/>
                <w:szCs w:val="20"/>
              </w:rPr>
              <w:t>Multivitamin tablet</w:t>
            </w:r>
          </w:p>
        </w:tc>
        <w:tc>
          <w:tcPr>
            <w:tcW w:w="1271" w:type="dxa"/>
          </w:tcPr>
          <w:p w14:paraId="2B69D2D2" w14:textId="77777777" w:rsidR="00202F97" w:rsidRDefault="00202F97" w:rsidP="00202F97">
            <w:pPr>
              <w:jc w:val="center"/>
              <w:rPr>
                <w:rFonts w:ascii="Cambria" w:hAnsi="Cambria" w:cs="Calibri"/>
                <w:color w:val="000000"/>
              </w:rPr>
            </w:pPr>
            <w:r>
              <w:rPr>
                <w:rFonts w:ascii="Calibri" w:hAnsi="Calibri" w:cs="Calibri"/>
                <w:color w:val="000000"/>
              </w:rPr>
              <w:t>100000</w:t>
            </w:r>
          </w:p>
        </w:tc>
        <w:tc>
          <w:tcPr>
            <w:tcW w:w="1391" w:type="dxa"/>
          </w:tcPr>
          <w:p w14:paraId="15C983DB" w14:textId="77777777" w:rsidR="00202F97" w:rsidRDefault="00202F97" w:rsidP="00202F97">
            <w:pPr>
              <w:jc w:val="center"/>
              <w:rPr>
                <w:rFonts w:ascii="Cambria" w:hAnsi="Cambria" w:cs="Calibri"/>
                <w:color w:val="000000"/>
              </w:rPr>
            </w:pPr>
            <w:r>
              <w:rPr>
                <w:rFonts w:ascii="Cambria" w:hAnsi="Cambria" w:cs="Calibri"/>
                <w:color w:val="000000"/>
              </w:rPr>
              <w:t>1</w:t>
            </w:r>
          </w:p>
        </w:tc>
        <w:tc>
          <w:tcPr>
            <w:tcW w:w="1824" w:type="dxa"/>
          </w:tcPr>
          <w:p w14:paraId="6ED4198F" w14:textId="39AFD691" w:rsidR="00202F97" w:rsidRDefault="00202F97" w:rsidP="00202F97">
            <w:pPr>
              <w:contextualSpacing/>
              <w:jc w:val="center"/>
              <w:rPr>
                <w:rFonts w:cs="Arial"/>
                <w:sz w:val="20"/>
                <w:szCs w:val="20"/>
              </w:rPr>
            </w:pPr>
            <w:r>
              <w:rPr>
                <w:b/>
                <w:sz w:val="20"/>
                <w:szCs w:val="20"/>
              </w:rPr>
              <w:t>30</w:t>
            </w:r>
          </w:p>
        </w:tc>
        <w:tc>
          <w:tcPr>
            <w:tcW w:w="2519" w:type="dxa"/>
          </w:tcPr>
          <w:p w14:paraId="59E57B35" w14:textId="37326363" w:rsidR="00202F97" w:rsidRDefault="00202F97" w:rsidP="00202F97">
            <w:pPr>
              <w:spacing w:before="60" w:after="60"/>
              <w:jc w:val="center"/>
              <w:rPr>
                <w:b/>
                <w:sz w:val="20"/>
                <w:szCs w:val="20"/>
              </w:rPr>
            </w:pPr>
          </w:p>
        </w:tc>
        <w:tc>
          <w:tcPr>
            <w:tcW w:w="2074" w:type="dxa"/>
          </w:tcPr>
          <w:p w14:paraId="53B48E9F" w14:textId="77777777" w:rsidR="00202F97" w:rsidRDefault="00202F97" w:rsidP="00202F97">
            <w:pPr>
              <w:spacing w:before="60" w:after="60"/>
              <w:jc w:val="center"/>
              <w:rPr>
                <w:b/>
                <w:sz w:val="20"/>
                <w:szCs w:val="20"/>
              </w:rPr>
            </w:pPr>
          </w:p>
        </w:tc>
      </w:tr>
      <w:tr w:rsidR="00202F97" w14:paraId="2E4B768D" w14:textId="77777777" w:rsidTr="00CC1C8C">
        <w:tc>
          <w:tcPr>
            <w:tcW w:w="704" w:type="dxa"/>
          </w:tcPr>
          <w:p w14:paraId="63F177C2" w14:textId="77777777" w:rsidR="00202F97" w:rsidRDefault="00202F97" w:rsidP="00202F97">
            <w:pPr>
              <w:spacing w:before="60" w:after="60"/>
              <w:ind w:left="-57" w:right="-57"/>
              <w:jc w:val="center"/>
              <w:rPr>
                <w:b/>
                <w:sz w:val="20"/>
                <w:szCs w:val="20"/>
              </w:rPr>
            </w:pPr>
            <w:r>
              <w:rPr>
                <w:b/>
                <w:sz w:val="20"/>
                <w:szCs w:val="20"/>
              </w:rPr>
              <w:t>185</w:t>
            </w:r>
          </w:p>
        </w:tc>
        <w:tc>
          <w:tcPr>
            <w:tcW w:w="4145" w:type="dxa"/>
          </w:tcPr>
          <w:p w14:paraId="418C35A1" w14:textId="77777777" w:rsidR="00202F97" w:rsidRDefault="00202F97" w:rsidP="00202F97">
            <w:pPr>
              <w:rPr>
                <w:rFonts w:ascii="Cambria" w:hAnsi="Cambria" w:cs="Calibri"/>
                <w:color w:val="000000"/>
              </w:rPr>
            </w:pPr>
            <w:r>
              <w:rPr>
                <w:rFonts w:ascii="Arial" w:hAnsi="Arial" w:cs="Arial"/>
                <w:sz w:val="20"/>
                <w:szCs w:val="20"/>
              </w:rPr>
              <w:t>Naloxone 400mcg/ml injection</w:t>
            </w:r>
          </w:p>
        </w:tc>
        <w:tc>
          <w:tcPr>
            <w:tcW w:w="1271" w:type="dxa"/>
          </w:tcPr>
          <w:p w14:paraId="3AF22766" w14:textId="77777777" w:rsidR="00202F97" w:rsidRDefault="00202F97" w:rsidP="00202F97">
            <w:pPr>
              <w:jc w:val="center"/>
              <w:rPr>
                <w:rFonts w:ascii="Cambria" w:hAnsi="Cambria" w:cs="Calibri"/>
                <w:color w:val="000000"/>
              </w:rPr>
            </w:pPr>
            <w:r>
              <w:rPr>
                <w:rFonts w:ascii="Calibri" w:hAnsi="Calibri" w:cs="Calibri"/>
                <w:color w:val="000000"/>
              </w:rPr>
              <w:t>50</w:t>
            </w:r>
          </w:p>
        </w:tc>
        <w:tc>
          <w:tcPr>
            <w:tcW w:w="1391" w:type="dxa"/>
          </w:tcPr>
          <w:p w14:paraId="76DE3996" w14:textId="77777777" w:rsidR="00202F97" w:rsidRDefault="00202F97" w:rsidP="00202F97">
            <w:pPr>
              <w:jc w:val="center"/>
              <w:rPr>
                <w:rFonts w:ascii="Cambria" w:hAnsi="Cambria" w:cs="Calibri"/>
                <w:color w:val="000000"/>
              </w:rPr>
            </w:pPr>
            <w:r>
              <w:rPr>
                <w:rFonts w:ascii="Cambria" w:hAnsi="Cambria" w:cs="Calibri"/>
                <w:color w:val="000000"/>
              </w:rPr>
              <w:t>1</w:t>
            </w:r>
          </w:p>
        </w:tc>
        <w:tc>
          <w:tcPr>
            <w:tcW w:w="1824" w:type="dxa"/>
          </w:tcPr>
          <w:p w14:paraId="46541EE9" w14:textId="29C749D3" w:rsidR="00202F97" w:rsidRDefault="00202F97" w:rsidP="00202F97">
            <w:pPr>
              <w:contextualSpacing/>
              <w:jc w:val="center"/>
              <w:rPr>
                <w:rFonts w:cs="Arial"/>
                <w:sz w:val="20"/>
                <w:szCs w:val="20"/>
              </w:rPr>
            </w:pPr>
            <w:r>
              <w:rPr>
                <w:b/>
                <w:sz w:val="20"/>
                <w:szCs w:val="20"/>
              </w:rPr>
              <w:t>30</w:t>
            </w:r>
          </w:p>
        </w:tc>
        <w:tc>
          <w:tcPr>
            <w:tcW w:w="2519" w:type="dxa"/>
          </w:tcPr>
          <w:p w14:paraId="2432AE62" w14:textId="231BA59B" w:rsidR="00202F97" w:rsidRDefault="00202F97" w:rsidP="00202F97">
            <w:pPr>
              <w:spacing w:before="60" w:after="60"/>
              <w:jc w:val="center"/>
              <w:rPr>
                <w:b/>
                <w:sz w:val="20"/>
                <w:szCs w:val="20"/>
              </w:rPr>
            </w:pPr>
          </w:p>
        </w:tc>
        <w:tc>
          <w:tcPr>
            <w:tcW w:w="2074" w:type="dxa"/>
          </w:tcPr>
          <w:p w14:paraId="4758A1FE" w14:textId="77777777" w:rsidR="00202F97" w:rsidRDefault="00202F97" w:rsidP="00202F97">
            <w:pPr>
              <w:spacing w:before="60" w:after="60"/>
              <w:jc w:val="center"/>
              <w:rPr>
                <w:b/>
                <w:sz w:val="20"/>
                <w:szCs w:val="20"/>
              </w:rPr>
            </w:pPr>
          </w:p>
        </w:tc>
      </w:tr>
      <w:tr w:rsidR="00202F97" w14:paraId="214D0004" w14:textId="77777777" w:rsidTr="00CC1C8C">
        <w:tc>
          <w:tcPr>
            <w:tcW w:w="704" w:type="dxa"/>
          </w:tcPr>
          <w:p w14:paraId="200FBA91" w14:textId="77777777" w:rsidR="00202F97" w:rsidRDefault="00202F97" w:rsidP="00202F97">
            <w:pPr>
              <w:spacing w:before="60" w:after="60"/>
              <w:ind w:left="-57" w:right="-57"/>
              <w:jc w:val="center"/>
              <w:rPr>
                <w:b/>
                <w:sz w:val="20"/>
                <w:szCs w:val="20"/>
              </w:rPr>
            </w:pPr>
            <w:r>
              <w:rPr>
                <w:b/>
                <w:sz w:val="20"/>
                <w:szCs w:val="20"/>
              </w:rPr>
              <w:t>186</w:t>
            </w:r>
          </w:p>
        </w:tc>
        <w:tc>
          <w:tcPr>
            <w:tcW w:w="4145" w:type="dxa"/>
          </w:tcPr>
          <w:p w14:paraId="1675211F" w14:textId="77777777" w:rsidR="00202F97" w:rsidRDefault="00202F97" w:rsidP="00202F97">
            <w:pPr>
              <w:rPr>
                <w:rFonts w:ascii="Cambria" w:hAnsi="Cambria" w:cs="Calibri"/>
                <w:color w:val="000000"/>
              </w:rPr>
            </w:pPr>
            <w:r>
              <w:rPr>
                <w:rFonts w:ascii="Arial" w:hAnsi="Arial" w:cs="Arial"/>
                <w:sz w:val="20"/>
                <w:szCs w:val="20"/>
              </w:rPr>
              <w:t>Naratriptan 2.5mg tablet</w:t>
            </w:r>
          </w:p>
        </w:tc>
        <w:tc>
          <w:tcPr>
            <w:tcW w:w="1271" w:type="dxa"/>
          </w:tcPr>
          <w:p w14:paraId="268470F0" w14:textId="77777777" w:rsidR="00202F97" w:rsidRDefault="00202F97" w:rsidP="00202F97">
            <w:pPr>
              <w:jc w:val="center"/>
              <w:rPr>
                <w:rFonts w:ascii="Cambria" w:hAnsi="Cambria" w:cs="Calibri"/>
                <w:color w:val="000000"/>
              </w:rPr>
            </w:pPr>
            <w:r>
              <w:rPr>
                <w:rFonts w:ascii="Calibri" w:hAnsi="Calibri" w:cs="Calibri"/>
                <w:color w:val="000000"/>
              </w:rPr>
              <w:t>100</w:t>
            </w:r>
          </w:p>
        </w:tc>
        <w:tc>
          <w:tcPr>
            <w:tcW w:w="1391" w:type="dxa"/>
          </w:tcPr>
          <w:p w14:paraId="41ED7663" w14:textId="77777777" w:rsidR="00202F97" w:rsidRDefault="00202F97" w:rsidP="00202F97">
            <w:pPr>
              <w:jc w:val="center"/>
              <w:rPr>
                <w:rFonts w:ascii="Cambria" w:hAnsi="Cambria" w:cs="Calibri"/>
                <w:color w:val="000000"/>
              </w:rPr>
            </w:pPr>
            <w:r>
              <w:rPr>
                <w:rFonts w:ascii="Cambria" w:hAnsi="Cambria" w:cs="Calibri"/>
                <w:color w:val="000000"/>
              </w:rPr>
              <w:t>1</w:t>
            </w:r>
          </w:p>
        </w:tc>
        <w:tc>
          <w:tcPr>
            <w:tcW w:w="1824" w:type="dxa"/>
          </w:tcPr>
          <w:p w14:paraId="4DE38D94" w14:textId="5D67F2A0" w:rsidR="00202F97" w:rsidRDefault="00202F97" w:rsidP="00202F97">
            <w:pPr>
              <w:contextualSpacing/>
              <w:jc w:val="center"/>
              <w:rPr>
                <w:rFonts w:cs="Arial"/>
                <w:sz w:val="20"/>
                <w:szCs w:val="20"/>
              </w:rPr>
            </w:pPr>
            <w:r>
              <w:rPr>
                <w:b/>
                <w:sz w:val="20"/>
                <w:szCs w:val="20"/>
              </w:rPr>
              <w:t>30</w:t>
            </w:r>
          </w:p>
        </w:tc>
        <w:tc>
          <w:tcPr>
            <w:tcW w:w="2519" w:type="dxa"/>
          </w:tcPr>
          <w:p w14:paraId="2DBB49E6" w14:textId="76AD0093" w:rsidR="00202F97" w:rsidRDefault="00202F97" w:rsidP="00202F97">
            <w:pPr>
              <w:spacing w:before="60" w:after="60"/>
              <w:jc w:val="center"/>
              <w:rPr>
                <w:b/>
                <w:sz w:val="20"/>
                <w:szCs w:val="20"/>
              </w:rPr>
            </w:pPr>
          </w:p>
        </w:tc>
        <w:tc>
          <w:tcPr>
            <w:tcW w:w="2074" w:type="dxa"/>
          </w:tcPr>
          <w:p w14:paraId="050EBBF3" w14:textId="77777777" w:rsidR="00202F97" w:rsidRDefault="00202F97" w:rsidP="00202F97">
            <w:pPr>
              <w:spacing w:before="60" w:after="60"/>
              <w:jc w:val="center"/>
              <w:rPr>
                <w:b/>
                <w:sz w:val="20"/>
                <w:szCs w:val="20"/>
              </w:rPr>
            </w:pPr>
          </w:p>
        </w:tc>
      </w:tr>
      <w:tr w:rsidR="00202F97" w14:paraId="6C798AB0" w14:textId="77777777" w:rsidTr="00CC1C8C">
        <w:tc>
          <w:tcPr>
            <w:tcW w:w="704" w:type="dxa"/>
          </w:tcPr>
          <w:p w14:paraId="22066FC6" w14:textId="77777777" w:rsidR="00202F97" w:rsidRDefault="00202F97" w:rsidP="00202F97">
            <w:pPr>
              <w:spacing w:before="60" w:after="60"/>
              <w:ind w:left="-57" w:right="-57"/>
              <w:jc w:val="center"/>
              <w:rPr>
                <w:b/>
                <w:sz w:val="20"/>
                <w:szCs w:val="20"/>
              </w:rPr>
            </w:pPr>
            <w:r>
              <w:rPr>
                <w:b/>
                <w:sz w:val="20"/>
                <w:szCs w:val="20"/>
              </w:rPr>
              <w:t>187</w:t>
            </w:r>
          </w:p>
        </w:tc>
        <w:tc>
          <w:tcPr>
            <w:tcW w:w="4145" w:type="dxa"/>
          </w:tcPr>
          <w:p w14:paraId="6BFABBFE" w14:textId="77777777" w:rsidR="00202F97" w:rsidRDefault="00202F97" w:rsidP="00202F97">
            <w:pPr>
              <w:rPr>
                <w:rFonts w:ascii="Cambria" w:hAnsi="Cambria" w:cs="Calibri"/>
                <w:color w:val="000000"/>
              </w:rPr>
            </w:pPr>
            <w:r>
              <w:rPr>
                <w:rFonts w:ascii="Arial" w:hAnsi="Arial" w:cs="Arial"/>
                <w:sz w:val="20"/>
                <w:szCs w:val="20"/>
              </w:rPr>
              <w:t>Neomycin + bacitracin + polymyxin ointment, 20g</w:t>
            </w:r>
          </w:p>
        </w:tc>
        <w:tc>
          <w:tcPr>
            <w:tcW w:w="1271" w:type="dxa"/>
          </w:tcPr>
          <w:p w14:paraId="0D0B00E7" w14:textId="77777777" w:rsidR="00202F97" w:rsidRDefault="00202F97" w:rsidP="00202F97">
            <w:pPr>
              <w:jc w:val="center"/>
              <w:rPr>
                <w:rFonts w:ascii="Cambria" w:hAnsi="Cambria" w:cs="Calibri"/>
                <w:color w:val="000000"/>
              </w:rPr>
            </w:pPr>
            <w:r>
              <w:rPr>
                <w:rFonts w:ascii="Calibri" w:hAnsi="Calibri" w:cs="Calibri"/>
                <w:color w:val="000000"/>
              </w:rPr>
              <w:t>6000</w:t>
            </w:r>
          </w:p>
        </w:tc>
        <w:tc>
          <w:tcPr>
            <w:tcW w:w="1391" w:type="dxa"/>
          </w:tcPr>
          <w:p w14:paraId="7A2E5AAE" w14:textId="77777777" w:rsidR="00202F97" w:rsidRDefault="00202F97" w:rsidP="00202F97">
            <w:pPr>
              <w:jc w:val="center"/>
              <w:rPr>
                <w:rFonts w:ascii="Cambria" w:hAnsi="Cambria" w:cs="Calibri"/>
                <w:color w:val="000000"/>
              </w:rPr>
            </w:pPr>
            <w:r>
              <w:rPr>
                <w:rFonts w:ascii="Cambria" w:hAnsi="Cambria" w:cs="Calibri"/>
                <w:color w:val="000000"/>
              </w:rPr>
              <w:t>1</w:t>
            </w:r>
          </w:p>
        </w:tc>
        <w:tc>
          <w:tcPr>
            <w:tcW w:w="1824" w:type="dxa"/>
          </w:tcPr>
          <w:p w14:paraId="5F59D153" w14:textId="77D3CF32" w:rsidR="00202F97" w:rsidRDefault="00202F97" w:rsidP="00202F97">
            <w:pPr>
              <w:contextualSpacing/>
              <w:jc w:val="center"/>
              <w:rPr>
                <w:rFonts w:cs="Arial"/>
                <w:sz w:val="20"/>
                <w:szCs w:val="20"/>
              </w:rPr>
            </w:pPr>
            <w:r>
              <w:rPr>
                <w:b/>
                <w:sz w:val="20"/>
                <w:szCs w:val="20"/>
              </w:rPr>
              <w:t>30</w:t>
            </w:r>
          </w:p>
        </w:tc>
        <w:tc>
          <w:tcPr>
            <w:tcW w:w="2519" w:type="dxa"/>
          </w:tcPr>
          <w:p w14:paraId="13C050C5" w14:textId="65FBFC5D" w:rsidR="00202F97" w:rsidRDefault="00202F97" w:rsidP="00202F97">
            <w:pPr>
              <w:spacing w:before="60" w:after="60"/>
              <w:jc w:val="center"/>
              <w:rPr>
                <w:b/>
                <w:sz w:val="20"/>
                <w:szCs w:val="20"/>
              </w:rPr>
            </w:pPr>
          </w:p>
        </w:tc>
        <w:tc>
          <w:tcPr>
            <w:tcW w:w="2074" w:type="dxa"/>
          </w:tcPr>
          <w:p w14:paraId="53E75375" w14:textId="77777777" w:rsidR="00202F97" w:rsidRDefault="00202F97" w:rsidP="00202F97">
            <w:pPr>
              <w:spacing w:before="60" w:after="60"/>
              <w:jc w:val="center"/>
              <w:rPr>
                <w:b/>
                <w:sz w:val="20"/>
                <w:szCs w:val="20"/>
              </w:rPr>
            </w:pPr>
          </w:p>
        </w:tc>
      </w:tr>
      <w:tr w:rsidR="00202F97" w14:paraId="53C8DD55" w14:textId="77777777" w:rsidTr="00CC1C8C">
        <w:tc>
          <w:tcPr>
            <w:tcW w:w="704" w:type="dxa"/>
          </w:tcPr>
          <w:p w14:paraId="0DCA8451" w14:textId="77777777" w:rsidR="00202F97" w:rsidRDefault="00202F97" w:rsidP="00202F97">
            <w:pPr>
              <w:spacing w:before="60" w:after="60"/>
              <w:ind w:left="-57" w:right="-57"/>
              <w:jc w:val="center"/>
              <w:rPr>
                <w:b/>
                <w:sz w:val="20"/>
                <w:szCs w:val="20"/>
              </w:rPr>
            </w:pPr>
            <w:r>
              <w:rPr>
                <w:b/>
                <w:sz w:val="20"/>
                <w:szCs w:val="20"/>
              </w:rPr>
              <w:t>188</w:t>
            </w:r>
          </w:p>
        </w:tc>
        <w:tc>
          <w:tcPr>
            <w:tcW w:w="4145" w:type="dxa"/>
          </w:tcPr>
          <w:p w14:paraId="2D42CD00" w14:textId="77777777" w:rsidR="00202F97" w:rsidRDefault="00202F97" w:rsidP="00202F97">
            <w:pPr>
              <w:rPr>
                <w:rFonts w:ascii="Cambria" w:hAnsi="Cambria" w:cs="Calibri"/>
                <w:color w:val="000000"/>
              </w:rPr>
            </w:pPr>
            <w:r>
              <w:rPr>
                <w:rFonts w:ascii="Arial" w:hAnsi="Arial" w:cs="Arial"/>
                <w:sz w:val="20"/>
                <w:szCs w:val="20"/>
              </w:rPr>
              <w:t>Neostigmine 2.5mg injection</w:t>
            </w:r>
          </w:p>
        </w:tc>
        <w:tc>
          <w:tcPr>
            <w:tcW w:w="1271" w:type="dxa"/>
          </w:tcPr>
          <w:p w14:paraId="76BF4DF7" w14:textId="77777777" w:rsidR="00202F97" w:rsidRDefault="00202F97" w:rsidP="00202F97">
            <w:pPr>
              <w:jc w:val="center"/>
              <w:rPr>
                <w:rFonts w:ascii="Cambria" w:hAnsi="Cambria" w:cs="Calibri"/>
                <w:color w:val="000000"/>
              </w:rPr>
            </w:pPr>
            <w:r>
              <w:rPr>
                <w:rFonts w:ascii="Calibri" w:hAnsi="Calibri" w:cs="Calibri"/>
                <w:color w:val="000000"/>
              </w:rPr>
              <w:t>50</w:t>
            </w:r>
          </w:p>
        </w:tc>
        <w:tc>
          <w:tcPr>
            <w:tcW w:w="1391" w:type="dxa"/>
          </w:tcPr>
          <w:p w14:paraId="241EFC2F" w14:textId="77777777" w:rsidR="00202F97" w:rsidRDefault="00202F97" w:rsidP="00202F97">
            <w:pPr>
              <w:jc w:val="center"/>
              <w:rPr>
                <w:rFonts w:ascii="Cambria" w:hAnsi="Cambria" w:cs="Calibri"/>
                <w:color w:val="000000"/>
              </w:rPr>
            </w:pPr>
            <w:r>
              <w:rPr>
                <w:rFonts w:ascii="Cambria" w:hAnsi="Cambria" w:cs="Calibri"/>
                <w:color w:val="000000"/>
              </w:rPr>
              <w:t>1</w:t>
            </w:r>
          </w:p>
        </w:tc>
        <w:tc>
          <w:tcPr>
            <w:tcW w:w="1824" w:type="dxa"/>
          </w:tcPr>
          <w:p w14:paraId="53BD6FDD" w14:textId="13C0A0A9" w:rsidR="00202F97" w:rsidRDefault="00202F97" w:rsidP="00202F97">
            <w:pPr>
              <w:contextualSpacing/>
              <w:jc w:val="center"/>
              <w:rPr>
                <w:rFonts w:cs="Arial"/>
                <w:sz w:val="20"/>
                <w:szCs w:val="20"/>
              </w:rPr>
            </w:pPr>
            <w:r>
              <w:rPr>
                <w:b/>
                <w:sz w:val="20"/>
                <w:szCs w:val="20"/>
              </w:rPr>
              <w:t>30</w:t>
            </w:r>
          </w:p>
        </w:tc>
        <w:tc>
          <w:tcPr>
            <w:tcW w:w="2519" w:type="dxa"/>
          </w:tcPr>
          <w:p w14:paraId="2579547E" w14:textId="0F0D6A75" w:rsidR="00202F97" w:rsidRDefault="00202F97" w:rsidP="00202F97">
            <w:pPr>
              <w:spacing w:before="60" w:after="60"/>
              <w:jc w:val="center"/>
              <w:rPr>
                <w:b/>
                <w:sz w:val="20"/>
                <w:szCs w:val="20"/>
              </w:rPr>
            </w:pPr>
          </w:p>
        </w:tc>
        <w:tc>
          <w:tcPr>
            <w:tcW w:w="2074" w:type="dxa"/>
          </w:tcPr>
          <w:p w14:paraId="3AAB2C22" w14:textId="77777777" w:rsidR="00202F97" w:rsidRDefault="00202F97" w:rsidP="00202F97">
            <w:pPr>
              <w:spacing w:before="60" w:after="60"/>
              <w:jc w:val="center"/>
              <w:rPr>
                <w:b/>
                <w:sz w:val="20"/>
                <w:szCs w:val="20"/>
              </w:rPr>
            </w:pPr>
          </w:p>
        </w:tc>
      </w:tr>
      <w:tr w:rsidR="00202F97" w14:paraId="00376908" w14:textId="77777777" w:rsidTr="00CC1C8C">
        <w:tc>
          <w:tcPr>
            <w:tcW w:w="704" w:type="dxa"/>
          </w:tcPr>
          <w:p w14:paraId="5BDFDC92" w14:textId="77777777" w:rsidR="00202F97" w:rsidRDefault="00202F97" w:rsidP="00202F97">
            <w:pPr>
              <w:spacing w:before="60" w:after="60"/>
              <w:ind w:left="-57" w:right="-57"/>
              <w:jc w:val="center"/>
              <w:rPr>
                <w:b/>
                <w:sz w:val="20"/>
                <w:szCs w:val="20"/>
              </w:rPr>
            </w:pPr>
            <w:r>
              <w:rPr>
                <w:b/>
                <w:sz w:val="20"/>
                <w:szCs w:val="20"/>
              </w:rPr>
              <w:t>189</w:t>
            </w:r>
          </w:p>
        </w:tc>
        <w:tc>
          <w:tcPr>
            <w:tcW w:w="4145" w:type="dxa"/>
          </w:tcPr>
          <w:p w14:paraId="361DACF3" w14:textId="77777777" w:rsidR="00202F97" w:rsidRDefault="00202F97" w:rsidP="00202F97">
            <w:pPr>
              <w:rPr>
                <w:rFonts w:ascii="Cambria" w:hAnsi="Cambria" w:cs="Calibri"/>
                <w:color w:val="000000"/>
              </w:rPr>
            </w:pPr>
            <w:r>
              <w:rPr>
                <w:rFonts w:ascii="Arial" w:hAnsi="Arial" w:cs="Arial"/>
                <w:sz w:val="20"/>
                <w:szCs w:val="20"/>
              </w:rPr>
              <w:t>Nifedipine 10mg SL tablets</w:t>
            </w:r>
          </w:p>
        </w:tc>
        <w:tc>
          <w:tcPr>
            <w:tcW w:w="1271" w:type="dxa"/>
          </w:tcPr>
          <w:p w14:paraId="2B80ACF0" w14:textId="77777777" w:rsidR="00202F97" w:rsidRDefault="00202F97" w:rsidP="00202F97">
            <w:pPr>
              <w:jc w:val="center"/>
              <w:rPr>
                <w:rFonts w:ascii="Cambria" w:hAnsi="Cambria" w:cs="Calibri"/>
                <w:color w:val="000000"/>
              </w:rPr>
            </w:pPr>
            <w:r>
              <w:rPr>
                <w:rFonts w:ascii="Calibri" w:hAnsi="Calibri" w:cs="Calibri"/>
                <w:color w:val="000000"/>
              </w:rPr>
              <w:t>40000</w:t>
            </w:r>
          </w:p>
        </w:tc>
        <w:tc>
          <w:tcPr>
            <w:tcW w:w="1391" w:type="dxa"/>
          </w:tcPr>
          <w:p w14:paraId="027731AF" w14:textId="77777777" w:rsidR="00202F97" w:rsidRDefault="00202F97" w:rsidP="00202F97">
            <w:pPr>
              <w:jc w:val="center"/>
              <w:rPr>
                <w:rFonts w:ascii="Cambria" w:hAnsi="Cambria" w:cs="Calibri"/>
                <w:color w:val="000000"/>
              </w:rPr>
            </w:pPr>
            <w:r>
              <w:rPr>
                <w:rFonts w:ascii="Cambria" w:hAnsi="Cambria" w:cs="Calibri"/>
                <w:color w:val="000000"/>
              </w:rPr>
              <w:t>1</w:t>
            </w:r>
          </w:p>
        </w:tc>
        <w:tc>
          <w:tcPr>
            <w:tcW w:w="1824" w:type="dxa"/>
          </w:tcPr>
          <w:p w14:paraId="31B9A66C" w14:textId="5FE031A9" w:rsidR="00202F97" w:rsidRDefault="00202F97" w:rsidP="00202F97">
            <w:pPr>
              <w:contextualSpacing/>
              <w:jc w:val="center"/>
              <w:rPr>
                <w:rFonts w:cs="Arial"/>
                <w:sz w:val="20"/>
                <w:szCs w:val="20"/>
              </w:rPr>
            </w:pPr>
            <w:r>
              <w:rPr>
                <w:b/>
                <w:sz w:val="20"/>
                <w:szCs w:val="20"/>
              </w:rPr>
              <w:t>30</w:t>
            </w:r>
          </w:p>
        </w:tc>
        <w:tc>
          <w:tcPr>
            <w:tcW w:w="2519" w:type="dxa"/>
          </w:tcPr>
          <w:p w14:paraId="3A323848" w14:textId="10B9C8D9" w:rsidR="00202F97" w:rsidRDefault="00202F97" w:rsidP="00202F97">
            <w:pPr>
              <w:spacing w:before="60" w:after="60"/>
              <w:jc w:val="center"/>
              <w:rPr>
                <w:b/>
                <w:sz w:val="20"/>
                <w:szCs w:val="20"/>
              </w:rPr>
            </w:pPr>
          </w:p>
        </w:tc>
        <w:tc>
          <w:tcPr>
            <w:tcW w:w="2074" w:type="dxa"/>
          </w:tcPr>
          <w:p w14:paraId="33A5F1BB" w14:textId="77777777" w:rsidR="00202F97" w:rsidRDefault="00202F97" w:rsidP="00202F97">
            <w:pPr>
              <w:spacing w:before="60" w:after="60"/>
              <w:jc w:val="center"/>
              <w:rPr>
                <w:b/>
                <w:sz w:val="20"/>
                <w:szCs w:val="20"/>
              </w:rPr>
            </w:pPr>
          </w:p>
        </w:tc>
      </w:tr>
      <w:tr w:rsidR="00202F97" w14:paraId="2D5CD95F" w14:textId="77777777" w:rsidTr="00CC1C8C">
        <w:tc>
          <w:tcPr>
            <w:tcW w:w="704" w:type="dxa"/>
          </w:tcPr>
          <w:p w14:paraId="68C50011" w14:textId="77777777" w:rsidR="00202F97" w:rsidRDefault="00202F97" w:rsidP="00202F97">
            <w:pPr>
              <w:spacing w:before="60" w:after="60"/>
              <w:ind w:left="-57" w:right="-57"/>
              <w:jc w:val="center"/>
              <w:rPr>
                <w:b/>
                <w:sz w:val="20"/>
                <w:szCs w:val="20"/>
              </w:rPr>
            </w:pPr>
            <w:r>
              <w:rPr>
                <w:b/>
                <w:sz w:val="20"/>
                <w:szCs w:val="20"/>
              </w:rPr>
              <w:t>190</w:t>
            </w:r>
          </w:p>
        </w:tc>
        <w:tc>
          <w:tcPr>
            <w:tcW w:w="4145" w:type="dxa"/>
          </w:tcPr>
          <w:p w14:paraId="68A073CD" w14:textId="77777777" w:rsidR="00202F97" w:rsidRDefault="00202F97" w:rsidP="00202F97">
            <w:pPr>
              <w:rPr>
                <w:rFonts w:ascii="Cambria" w:hAnsi="Cambria" w:cs="Calibri"/>
                <w:color w:val="000000"/>
              </w:rPr>
            </w:pPr>
            <w:r>
              <w:rPr>
                <w:rFonts w:ascii="Arial" w:hAnsi="Arial" w:cs="Arial"/>
                <w:sz w:val="20"/>
                <w:szCs w:val="20"/>
              </w:rPr>
              <w:t>Nifedipine 10mg tablets</w:t>
            </w:r>
          </w:p>
        </w:tc>
        <w:tc>
          <w:tcPr>
            <w:tcW w:w="1271" w:type="dxa"/>
          </w:tcPr>
          <w:p w14:paraId="6E876FB6" w14:textId="77777777" w:rsidR="00202F97" w:rsidRDefault="00202F97" w:rsidP="00202F97">
            <w:pPr>
              <w:jc w:val="center"/>
              <w:rPr>
                <w:rFonts w:ascii="Cambria" w:hAnsi="Cambria" w:cs="Calibri"/>
                <w:color w:val="000000"/>
              </w:rPr>
            </w:pPr>
            <w:r>
              <w:rPr>
                <w:rFonts w:ascii="Calibri" w:hAnsi="Calibri" w:cs="Calibri"/>
                <w:color w:val="000000"/>
              </w:rPr>
              <w:t>40000</w:t>
            </w:r>
          </w:p>
        </w:tc>
        <w:tc>
          <w:tcPr>
            <w:tcW w:w="1391" w:type="dxa"/>
          </w:tcPr>
          <w:p w14:paraId="5CD59D11" w14:textId="77777777" w:rsidR="00202F97" w:rsidRDefault="00202F97" w:rsidP="00202F97">
            <w:pPr>
              <w:jc w:val="center"/>
              <w:rPr>
                <w:rFonts w:ascii="Cambria" w:hAnsi="Cambria" w:cs="Calibri"/>
                <w:color w:val="000000"/>
              </w:rPr>
            </w:pPr>
            <w:r>
              <w:rPr>
                <w:rFonts w:ascii="Cambria" w:hAnsi="Cambria" w:cs="Calibri"/>
                <w:color w:val="000000"/>
              </w:rPr>
              <w:t>1</w:t>
            </w:r>
          </w:p>
        </w:tc>
        <w:tc>
          <w:tcPr>
            <w:tcW w:w="1824" w:type="dxa"/>
          </w:tcPr>
          <w:p w14:paraId="09F76A13" w14:textId="36DDF810" w:rsidR="00202F97" w:rsidRDefault="00202F97" w:rsidP="00202F97">
            <w:pPr>
              <w:contextualSpacing/>
              <w:jc w:val="center"/>
              <w:rPr>
                <w:rFonts w:cs="Arial"/>
                <w:sz w:val="20"/>
                <w:szCs w:val="20"/>
              </w:rPr>
            </w:pPr>
            <w:r>
              <w:rPr>
                <w:b/>
                <w:sz w:val="20"/>
                <w:szCs w:val="20"/>
              </w:rPr>
              <w:t>30</w:t>
            </w:r>
          </w:p>
        </w:tc>
        <w:tc>
          <w:tcPr>
            <w:tcW w:w="2519" w:type="dxa"/>
          </w:tcPr>
          <w:p w14:paraId="73AD06A8" w14:textId="425AE51A" w:rsidR="00202F97" w:rsidRDefault="00202F97" w:rsidP="00202F97">
            <w:pPr>
              <w:spacing w:before="60" w:after="60"/>
              <w:jc w:val="center"/>
              <w:rPr>
                <w:b/>
                <w:sz w:val="20"/>
                <w:szCs w:val="20"/>
              </w:rPr>
            </w:pPr>
          </w:p>
        </w:tc>
        <w:tc>
          <w:tcPr>
            <w:tcW w:w="2074" w:type="dxa"/>
          </w:tcPr>
          <w:p w14:paraId="4FE55E3B" w14:textId="77777777" w:rsidR="00202F97" w:rsidRDefault="00202F97" w:rsidP="00202F97">
            <w:pPr>
              <w:spacing w:before="60" w:after="60"/>
              <w:jc w:val="center"/>
              <w:rPr>
                <w:b/>
                <w:sz w:val="20"/>
                <w:szCs w:val="20"/>
              </w:rPr>
            </w:pPr>
          </w:p>
        </w:tc>
      </w:tr>
      <w:tr w:rsidR="00202F97" w14:paraId="469059C9" w14:textId="77777777" w:rsidTr="00CC1C8C">
        <w:tc>
          <w:tcPr>
            <w:tcW w:w="704" w:type="dxa"/>
          </w:tcPr>
          <w:p w14:paraId="5E0BE67B" w14:textId="77777777" w:rsidR="00202F97" w:rsidRDefault="00202F97" w:rsidP="00202F97">
            <w:pPr>
              <w:spacing w:before="60" w:after="60"/>
              <w:ind w:left="-57" w:right="-57"/>
              <w:jc w:val="center"/>
              <w:rPr>
                <w:b/>
                <w:sz w:val="20"/>
                <w:szCs w:val="20"/>
              </w:rPr>
            </w:pPr>
            <w:r>
              <w:rPr>
                <w:b/>
                <w:sz w:val="20"/>
                <w:szCs w:val="20"/>
              </w:rPr>
              <w:t>191</w:t>
            </w:r>
          </w:p>
        </w:tc>
        <w:tc>
          <w:tcPr>
            <w:tcW w:w="4145" w:type="dxa"/>
          </w:tcPr>
          <w:p w14:paraId="0995D5C7" w14:textId="77777777" w:rsidR="00202F97" w:rsidRDefault="00202F97" w:rsidP="00202F97">
            <w:pPr>
              <w:rPr>
                <w:rFonts w:ascii="Cambria" w:hAnsi="Cambria" w:cs="Calibri"/>
                <w:color w:val="000000"/>
              </w:rPr>
            </w:pPr>
            <w:r>
              <w:rPr>
                <w:rFonts w:ascii="Arial" w:hAnsi="Arial" w:cs="Arial"/>
                <w:sz w:val="20"/>
                <w:szCs w:val="20"/>
              </w:rPr>
              <w:t>Nifedipine 20mg SR tablet</w:t>
            </w:r>
          </w:p>
        </w:tc>
        <w:tc>
          <w:tcPr>
            <w:tcW w:w="1271" w:type="dxa"/>
          </w:tcPr>
          <w:p w14:paraId="5436E5A5" w14:textId="77777777" w:rsidR="00202F97" w:rsidRDefault="00202F97" w:rsidP="00202F97">
            <w:pPr>
              <w:jc w:val="center"/>
              <w:rPr>
                <w:rFonts w:ascii="Cambria" w:hAnsi="Cambria" w:cs="Calibri"/>
                <w:color w:val="000000"/>
              </w:rPr>
            </w:pPr>
            <w:r>
              <w:rPr>
                <w:rFonts w:ascii="Calibri" w:hAnsi="Calibri" w:cs="Calibri"/>
                <w:color w:val="000000"/>
              </w:rPr>
              <w:t>100000</w:t>
            </w:r>
          </w:p>
        </w:tc>
        <w:tc>
          <w:tcPr>
            <w:tcW w:w="1391" w:type="dxa"/>
          </w:tcPr>
          <w:p w14:paraId="5914C72D" w14:textId="77777777" w:rsidR="00202F97" w:rsidRDefault="00202F97" w:rsidP="00202F97">
            <w:pPr>
              <w:jc w:val="center"/>
              <w:rPr>
                <w:rFonts w:ascii="Cambria" w:hAnsi="Cambria" w:cs="Calibri"/>
                <w:color w:val="000000"/>
              </w:rPr>
            </w:pPr>
            <w:r>
              <w:rPr>
                <w:rFonts w:ascii="Cambria" w:hAnsi="Cambria" w:cs="Calibri"/>
                <w:color w:val="000000"/>
              </w:rPr>
              <w:t>1</w:t>
            </w:r>
          </w:p>
        </w:tc>
        <w:tc>
          <w:tcPr>
            <w:tcW w:w="1824" w:type="dxa"/>
          </w:tcPr>
          <w:p w14:paraId="0D29FA31" w14:textId="7C824537" w:rsidR="00202F97" w:rsidRDefault="00202F97" w:rsidP="00202F97">
            <w:pPr>
              <w:contextualSpacing/>
              <w:jc w:val="center"/>
              <w:rPr>
                <w:rFonts w:cs="Arial"/>
                <w:sz w:val="20"/>
                <w:szCs w:val="20"/>
              </w:rPr>
            </w:pPr>
            <w:r>
              <w:rPr>
                <w:b/>
                <w:sz w:val="20"/>
                <w:szCs w:val="20"/>
              </w:rPr>
              <w:t>30</w:t>
            </w:r>
          </w:p>
        </w:tc>
        <w:tc>
          <w:tcPr>
            <w:tcW w:w="2519" w:type="dxa"/>
          </w:tcPr>
          <w:p w14:paraId="1E6FF269" w14:textId="34140018" w:rsidR="00202F97" w:rsidRDefault="00202F97" w:rsidP="00202F97">
            <w:pPr>
              <w:spacing w:before="60" w:after="60"/>
              <w:jc w:val="center"/>
              <w:rPr>
                <w:b/>
                <w:sz w:val="20"/>
                <w:szCs w:val="20"/>
              </w:rPr>
            </w:pPr>
          </w:p>
        </w:tc>
        <w:tc>
          <w:tcPr>
            <w:tcW w:w="2074" w:type="dxa"/>
          </w:tcPr>
          <w:p w14:paraId="47B359FF" w14:textId="77777777" w:rsidR="00202F97" w:rsidRDefault="00202F97" w:rsidP="00202F97">
            <w:pPr>
              <w:spacing w:before="60" w:after="60"/>
              <w:jc w:val="center"/>
              <w:rPr>
                <w:b/>
                <w:sz w:val="20"/>
                <w:szCs w:val="20"/>
              </w:rPr>
            </w:pPr>
          </w:p>
        </w:tc>
      </w:tr>
      <w:tr w:rsidR="00202F97" w14:paraId="59477DB0" w14:textId="77777777" w:rsidTr="00CC1C8C">
        <w:tc>
          <w:tcPr>
            <w:tcW w:w="704" w:type="dxa"/>
          </w:tcPr>
          <w:p w14:paraId="2AD15F2B" w14:textId="77777777" w:rsidR="00202F97" w:rsidRDefault="00202F97" w:rsidP="00202F97">
            <w:pPr>
              <w:spacing w:before="60" w:after="60"/>
              <w:ind w:left="-57" w:right="-57"/>
              <w:jc w:val="center"/>
              <w:rPr>
                <w:b/>
                <w:sz w:val="20"/>
                <w:szCs w:val="20"/>
              </w:rPr>
            </w:pPr>
            <w:r>
              <w:rPr>
                <w:b/>
                <w:sz w:val="20"/>
                <w:szCs w:val="20"/>
              </w:rPr>
              <w:t>192</w:t>
            </w:r>
          </w:p>
        </w:tc>
        <w:tc>
          <w:tcPr>
            <w:tcW w:w="4145" w:type="dxa"/>
          </w:tcPr>
          <w:p w14:paraId="3D3CC4B8" w14:textId="77777777" w:rsidR="00202F97" w:rsidRDefault="00202F97" w:rsidP="00202F97">
            <w:pPr>
              <w:rPr>
                <w:rFonts w:ascii="Cambria" w:hAnsi="Cambria" w:cs="Calibri"/>
                <w:color w:val="000000"/>
              </w:rPr>
            </w:pPr>
            <w:r>
              <w:rPr>
                <w:rFonts w:ascii="Arial" w:hAnsi="Arial" w:cs="Arial"/>
                <w:sz w:val="20"/>
                <w:szCs w:val="20"/>
              </w:rPr>
              <w:t>Nitrofurantoin tablets 100mg</w:t>
            </w:r>
          </w:p>
        </w:tc>
        <w:tc>
          <w:tcPr>
            <w:tcW w:w="1271" w:type="dxa"/>
          </w:tcPr>
          <w:p w14:paraId="5F53A75A" w14:textId="77777777" w:rsidR="00202F97" w:rsidRDefault="00202F97" w:rsidP="00202F97">
            <w:pPr>
              <w:jc w:val="center"/>
              <w:rPr>
                <w:rFonts w:ascii="Cambria" w:hAnsi="Cambria" w:cs="Calibri"/>
                <w:color w:val="000000"/>
              </w:rPr>
            </w:pPr>
            <w:r>
              <w:rPr>
                <w:rFonts w:ascii="Calibri" w:hAnsi="Calibri" w:cs="Calibri"/>
                <w:color w:val="000000"/>
              </w:rPr>
              <w:t>10000</w:t>
            </w:r>
          </w:p>
        </w:tc>
        <w:tc>
          <w:tcPr>
            <w:tcW w:w="1391" w:type="dxa"/>
          </w:tcPr>
          <w:p w14:paraId="2747FFBD" w14:textId="77777777" w:rsidR="00202F97" w:rsidRDefault="00202F97" w:rsidP="00202F97">
            <w:pPr>
              <w:jc w:val="center"/>
              <w:rPr>
                <w:rFonts w:ascii="Cambria" w:hAnsi="Cambria" w:cs="Calibri"/>
                <w:color w:val="000000"/>
              </w:rPr>
            </w:pPr>
            <w:r>
              <w:rPr>
                <w:rFonts w:ascii="Cambria" w:hAnsi="Cambria" w:cs="Calibri"/>
                <w:color w:val="000000"/>
              </w:rPr>
              <w:t>1</w:t>
            </w:r>
          </w:p>
        </w:tc>
        <w:tc>
          <w:tcPr>
            <w:tcW w:w="1824" w:type="dxa"/>
          </w:tcPr>
          <w:p w14:paraId="102AB98C" w14:textId="2CA65328" w:rsidR="00202F97" w:rsidRDefault="00202F97" w:rsidP="00202F97">
            <w:pPr>
              <w:contextualSpacing/>
              <w:jc w:val="center"/>
              <w:rPr>
                <w:rFonts w:cs="Arial"/>
                <w:sz w:val="20"/>
                <w:szCs w:val="20"/>
              </w:rPr>
            </w:pPr>
            <w:r>
              <w:rPr>
                <w:b/>
                <w:sz w:val="20"/>
                <w:szCs w:val="20"/>
              </w:rPr>
              <w:t>30</w:t>
            </w:r>
          </w:p>
        </w:tc>
        <w:tc>
          <w:tcPr>
            <w:tcW w:w="2519" w:type="dxa"/>
          </w:tcPr>
          <w:p w14:paraId="521CF910" w14:textId="7E5476E6" w:rsidR="00202F97" w:rsidRDefault="00202F97" w:rsidP="00202F97">
            <w:pPr>
              <w:spacing w:before="60" w:after="60"/>
              <w:jc w:val="center"/>
              <w:rPr>
                <w:b/>
                <w:sz w:val="20"/>
                <w:szCs w:val="20"/>
              </w:rPr>
            </w:pPr>
          </w:p>
        </w:tc>
        <w:tc>
          <w:tcPr>
            <w:tcW w:w="2074" w:type="dxa"/>
          </w:tcPr>
          <w:p w14:paraId="3C8BC669" w14:textId="77777777" w:rsidR="00202F97" w:rsidRDefault="00202F97" w:rsidP="00202F97">
            <w:pPr>
              <w:spacing w:before="60" w:after="60"/>
              <w:jc w:val="center"/>
              <w:rPr>
                <w:b/>
                <w:sz w:val="20"/>
                <w:szCs w:val="20"/>
              </w:rPr>
            </w:pPr>
          </w:p>
        </w:tc>
      </w:tr>
      <w:tr w:rsidR="00202F97" w14:paraId="56D40EE9" w14:textId="77777777" w:rsidTr="00CC1C8C">
        <w:tc>
          <w:tcPr>
            <w:tcW w:w="704" w:type="dxa"/>
          </w:tcPr>
          <w:p w14:paraId="26ADB715" w14:textId="77777777" w:rsidR="00202F97" w:rsidRDefault="00202F97" w:rsidP="00202F97">
            <w:pPr>
              <w:spacing w:before="60" w:after="60"/>
              <w:ind w:left="-57" w:right="-57"/>
              <w:jc w:val="center"/>
              <w:rPr>
                <w:b/>
                <w:sz w:val="20"/>
                <w:szCs w:val="20"/>
              </w:rPr>
            </w:pPr>
            <w:r>
              <w:rPr>
                <w:b/>
                <w:sz w:val="20"/>
                <w:szCs w:val="20"/>
              </w:rPr>
              <w:t>193</w:t>
            </w:r>
          </w:p>
        </w:tc>
        <w:tc>
          <w:tcPr>
            <w:tcW w:w="4145" w:type="dxa"/>
          </w:tcPr>
          <w:p w14:paraId="71557AEA" w14:textId="77777777" w:rsidR="00202F97" w:rsidRDefault="00202F97" w:rsidP="00202F97">
            <w:pPr>
              <w:rPr>
                <w:rFonts w:ascii="Cambria" w:hAnsi="Cambria" w:cs="Calibri"/>
                <w:color w:val="000000"/>
              </w:rPr>
            </w:pPr>
            <w:r>
              <w:rPr>
                <w:rFonts w:ascii="Arial" w:hAnsi="Arial" w:cs="Arial"/>
                <w:sz w:val="20"/>
                <w:szCs w:val="20"/>
              </w:rPr>
              <w:t>Noradrenaline acid tartrate 2mg/2ml injection</w:t>
            </w:r>
          </w:p>
        </w:tc>
        <w:tc>
          <w:tcPr>
            <w:tcW w:w="1271" w:type="dxa"/>
          </w:tcPr>
          <w:p w14:paraId="77595E7D" w14:textId="77777777" w:rsidR="00202F97" w:rsidRDefault="00202F97" w:rsidP="00202F97">
            <w:pPr>
              <w:jc w:val="center"/>
              <w:rPr>
                <w:rFonts w:ascii="Cambria" w:hAnsi="Cambria" w:cs="Calibri"/>
                <w:color w:val="000000"/>
              </w:rPr>
            </w:pPr>
            <w:r>
              <w:rPr>
                <w:rFonts w:ascii="Calibri" w:hAnsi="Calibri" w:cs="Calibri"/>
                <w:color w:val="000000"/>
              </w:rPr>
              <w:t>50</w:t>
            </w:r>
          </w:p>
        </w:tc>
        <w:tc>
          <w:tcPr>
            <w:tcW w:w="1391" w:type="dxa"/>
          </w:tcPr>
          <w:p w14:paraId="3A8AC870" w14:textId="77777777" w:rsidR="00202F97" w:rsidRDefault="00202F97" w:rsidP="00202F97">
            <w:pPr>
              <w:jc w:val="center"/>
              <w:rPr>
                <w:rFonts w:ascii="Cambria" w:hAnsi="Cambria" w:cs="Calibri"/>
                <w:color w:val="000000"/>
              </w:rPr>
            </w:pPr>
            <w:r>
              <w:rPr>
                <w:rFonts w:ascii="Cambria" w:hAnsi="Cambria" w:cs="Calibri"/>
                <w:color w:val="000000"/>
              </w:rPr>
              <w:t>1</w:t>
            </w:r>
          </w:p>
        </w:tc>
        <w:tc>
          <w:tcPr>
            <w:tcW w:w="1824" w:type="dxa"/>
          </w:tcPr>
          <w:p w14:paraId="7938413B" w14:textId="03D0E8E5" w:rsidR="00202F97" w:rsidRDefault="00202F97" w:rsidP="00202F97">
            <w:pPr>
              <w:contextualSpacing/>
              <w:jc w:val="center"/>
              <w:rPr>
                <w:rFonts w:cs="Arial"/>
                <w:sz w:val="20"/>
                <w:szCs w:val="20"/>
              </w:rPr>
            </w:pPr>
            <w:r>
              <w:rPr>
                <w:b/>
                <w:sz w:val="20"/>
                <w:szCs w:val="20"/>
              </w:rPr>
              <w:t>30</w:t>
            </w:r>
          </w:p>
        </w:tc>
        <w:tc>
          <w:tcPr>
            <w:tcW w:w="2519" w:type="dxa"/>
          </w:tcPr>
          <w:p w14:paraId="7E2B7EBF" w14:textId="09626220" w:rsidR="00202F97" w:rsidRDefault="00202F97" w:rsidP="00202F97">
            <w:pPr>
              <w:spacing w:before="60" w:after="60"/>
              <w:jc w:val="center"/>
              <w:rPr>
                <w:b/>
                <w:sz w:val="20"/>
                <w:szCs w:val="20"/>
              </w:rPr>
            </w:pPr>
          </w:p>
        </w:tc>
        <w:tc>
          <w:tcPr>
            <w:tcW w:w="2074" w:type="dxa"/>
          </w:tcPr>
          <w:p w14:paraId="65AA7193" w14:textId="77777777" w:rsidR="00202F97" w:rsidRDefault="00202F97" w:rsidP="00202F97">
            <w:pPr>
              <w:spacing w:before="60" w:after="60"/>
              <w:jc w:val="center"/>
              <w:rPr>
                <w:b/>
                <w:sz w:val="20"/>
                <w:szCs w:val="20"/>
              </w:rPr>
            </w:pPr>
          </w:p>
        </w:tc>
      </w:tr>
      <w:tr w:rsidR="00202F97" w14:paraId="31699979" w14:textId="77777777" w:rsidTr="00CC1C8C">
        <w:tc>
          <w:tcPr>
            <w:tcW w:w="704" w:type="dxa"/>
          </w:tcPr>
          <w:p w14:paraId="204CD9D0" w14:textId="77777777" w:rsidR="00202F97" w:rsidRDefault="00202F97" w:rsidP="00202F97">
            <w:pPr>
              <w:spacing w:before="60" w:after="60"/>
              <w:ind w:left="-57" w:right="-57"/>
              <w:jc w:val="center"/>
              <w:rPr>
                <w:b/>
                <w:sz w:val="20"/>
                <w:szCs w:val="20"/>
              </w:rPr>
            </w:pPr>
            <w:r>
              <w:rPr>
                <w:b/>
                <w:sz w:val="20"/>
                <w:szCs w:val="20"/>
              </w:rPr>
              <w:t>194</w:t>
            </w:r>
          </w:p>
        </w:tc>
        <w:tc>
          <w:tcPr>
            <w:tcW w:w="4145" w:type="dxa"/>
          </w:tcPr>
          <w:p w14:paraId="3F4CB9E2" w14:textId="77777777" w:rsidR="00202F97" w:rsidRDefault="00202F97" w:rsidP="00202F97">
            <w:pPr>
              <w:rPr>
                <w:rFonts w:ascii="Cambria" w:hAnsi="Cambria" w:cs="Calibri"/>
                <w:color w:val="000000"/>
              </w:rPr>
            </w:pPr>
            <w:r>
              <w:rPr>
                <w:rFonts w:ascii="Arial" w:hAnsi="Arial" w:cs="Arial"/>
                <w:sz w:val="20"/>
                <w:szCs w:val="20"/>
              </w:rPr>
              <w:t>Norethisterone 5mg tablet</w:t>
            </w:r>
          </w:p>
        </w:tc>
        <w:tc>
          <w:tcPr>
            <w:tcW w:w="1271" w:type="dxa"/>
          </w:tcPr>
          <w:p w14:paraId="7D83EB37" w14:textId="77777777" w:rsidR="00202F97" w:rsidRDefault="00202F97" w:rsidP="00202F97">
            <w:pPr>
              <w:jc w:val="center"/>
              <w:rPr>
                <w:rFonts w:ascii="Cambria" w:hAnsi="Cambria" w:cs="Calibri"/>
                <w:color w:val="000000"/>
              </w:rPr>
            </w:pPr>
            <w:r>
              <w:rPr>
                <w:rFonts w:ascii="Calibri" w:hAnsi="Calibri" w:cs="Calibri"/>
                <w:color w:val="000000"/>
              </w:rPr>
              <w:t>5000</w:t>
            </w:r>
          </w:p>
        </w:tc>
        <w:tc>
          <w:tcPr>
            <w:tcW w:w="1391" w:type="dxa"/>
          </w:tcPr>
          <w:p w14:paraId="48E38E32" w14:textId="77777777" w:rsidR="00202F97" w:rsidRDefault="00202F97" w:rsidP="00202F97">
            <w:pPr>
              <w:jc w:val="center"/>
              <w:rPr>
                <w:rFonts w:ascii="Cambria" w:hAnsi="Cambria" w:cs="Calibri"/>
                <w:color w:val="000000"/>
              </w:rPr>
            </w:pPr>
            <w:r>
              <w:rPr>
                <w:rFonts w:ascii="Cambria" w:hAnsi="Cambria" w:cs="Calibri"/>
                <w:color w:val="000000"/>
              </w:rPr>
              <w:t>1</w:t>
            </w:r>
          </w:p>
        </w:tc>
        <w:tc>
          <w:tcPr>
            <w:tcW w:w="1824" w:type="dxa"/>
          </w:tcPr>
          <w:p w14:paraId="5CD2FFAF" w14:textId="008357FC" w:rsidR="00202F97" w:rsidRDefault="00202F97" w:rsidP="00202F97">
            <w:pPr>
              <w:contextualSpacing/>
              <w:jc w:val="center"/>
              <w:rPr>
                <w:rFonts w:cs="Arial"/>
                <w:sz w:val="20"/>
                <w:szCs w:val="20"/>
              </w:rPr>
            </w:pPr>
            <w:r>
              <w:rPr>
                <w:b/>
                <w:sz w:val="20"/>
                <w:szCs w:val="20"/>
              </w:rPr>
              <w:t>30</w:t>
            </w:r>
          </w:p>
        </w:tc>
        <w:tc>
          <w:tcPr>
            <w:tcW w:w="2519" w:type="dxa"/>
          </w:tcPr>
          <w:p w14:paraId="25A7CF84" w14:textId="1E5B0FD0" w:rsidR="00202F97" w:rsidRDefault="00202F97" w:rsidP="00202F97">
            <w:pPr>
              <w:spacing w:before="60" w:after="60"/>
              <w:jc w:val="center"/>
              <w:rPr>
                <w:b/>
                <w:sz w:val="20"/>
                <w:szCs w:val="20"/>
              </w:rPr>
            </w:pPr>
          </w:p>
        </w:tc>
        <w:tc>
          <w:tcPr>
            <w:tcW w:w="2074" w:type="dxa"/>
          </w:tcPr>
          <w:p w14:paraId="31D0C6DB" w14:textId="77777777" w:rsidR="00202F97" w:rsidRDefault="00202F97" w:rsidP="00202F97">
            <w:pPr>
              <w:spacing w:before="60" w:after="60"/>
              <w:jc w:val="center"/>
              <w:rPr>
                <w:b/>
                <w:sz w:val="20"/>
                <w:szCs w:val="20"/>
              </w:rPr>
            </w:pPr>
          </w:p>
        </w:tc>
      </w:tr>
      <w:tr w:rsidR="00202F97" w14:paraId="68560ABD" w14:textId="77777777" w:rsidTr="00CC1C8C">
        <w:tc>
          <w:tcPr>
            <w:tcW w:w="704" w:type="dxa"/>
          </w:tcPr>
          <w:p w14:paraId="3B318F99" w14:textId="77777777" w:rsidR="00202F97" w:rsidRDefault="00202F97" w:rsidP="00202F97">
            <w:pPr>
              <w:spacing w:before="60" w:after="60"/>
              <w:ind w:left="-57" w:right="-57"/>
              <w:jc w:val="center"/>
              <w:rPr>
                <w:b/>
                <w:sz w:val="20"/>
                <w:szCs w:val="20"/>
              </w:rPr>
            </w:pPr>
            <w:r>
              <w:rPr>
                <w:b/>
                <w:sz w:val="20"/>
                <w:szCs w:val="20"/>
              </w:rPr>
              <w:t>195</w:t>
            </w:r>
          </w:p>
        </w:tc>
        <w:tc>
          <w:tcPr>
            <w:tcW w:w="4145" w:type="dxa"/>
          </w:tcPr>
          <w:p w14:paraId="775EB5D9" w14:textId="77777777" w:rsidR="00202F97" w:rsidRDefault="00202F97" w:rsidP="00202F97">
            <w:pPr>
              <w:rPr>
                <w:rFonts w:ascii="Cambria" w:hAnsi="Cambria" w:cs="Calibri"/>
                <w:color w:val="000000"/>
              </w:rPr>
            </w:pPr>
            <w:r>
              <w:rPr>
                <w:rFonts w:ascii="Arial" w:hAnsi="Arial" w:cs="Arial"/>
                <w:sz w:val="20"/>
                <w:szCs w:val="20"/>
              </w:rPr>
              <w:t>Nystatin oral suspension 100,000 units</w:t>
            </w:r>
          </w:p>
        </w:tc>
        <w:tc>
          <w:tcPr>
            <w:tcW w:w="1271" w:type="dxa"/>
          </w:tcPr>
          <w:p w14:paraId="07733ACD" w14:textId="77777777" w:rsidR="00202F97" w:rsidRDefault="00202F97" w:rsidP="00202F97">
            <w:pPr>
              <w:jc w:val="center"/>
              <w:rPr>
                <w:rFonts w:ascii="Cambria" w:hAnsi="Cambria" w:cs="Calibri"/>
                <w:color w:val="000000"/>
              </w:rPr>
            </w:pPr>
            <w:r>
              <w:rPr>
                <w:rFonts w:ascii="Calibri" w:hAnsi="Calibri" w:cs="Calibri"/>
                <w:color w:val="000000"/>
              </w:rPr>
              <w:t>100</w:t>
            </w:r>
          </w:p>
        </w:tc>
        <w:tc>
          <w:tcPr>
            <w:tcW w:w="1391" w:type="dxa"/>
          </w:tcPr>
          <w:p w14:paraId="6AA36C6A" w14:textId="77777777" w:rsidR="00202F97" w:rsidRDefault="00202F97" w:rsidP="00202F97">
            <w:pPr>
              <w:jc w:val="center"/>
              <w:rPr>
                <w:rFonts w:ascii="Cambria" w:hAnsi="Cambria" w:cs="Calibri"/>
                <w:color w:val="000000"/>
              </w:rPr>
            </w:pPr>
            <w:r>
              <w:rPr>
                <w:rFonts w:ascii="Cambria" w:hAnsi="Cambria" w:cs="Calibri"/>
                <w:color w:val="000000"/>
              </w:rPr>
              <w:t>1</w:t>
            </w:r>
          </w:p>
        </w:tc>
        <w:tc>
          <w:tcPr>
            <w:tcW w:w="1824" w:type="dxa"/>
          </w:tcPr>
          <w:p w14:paraId="1A830337" w14:textId="49D31A44" w:rsidR="00202F97" w:rsidRDefault="00202F97" w:rsidP="00202F97">
            <w:pPr>
              <w:contextualSpacing/>
              <w:jc w:val="center"/>
              <w:rPr>
                <w:rFonts w:cs="Arial"/>
                <w:sz w:val="20"/>
                <w:szCs w:val="20"/>
              </w:rPr>
            </w:pPr>
            <w:r>
              <w:rPr>
                <w:b/>
                <w:sz w:val="20"/>
                <w:szCs w:val="20"/>
              </w:rPr>
              <w:t>30</w:t>
            </w:r>
          </w:p>
        </w:tc>
        <w:tc>
          <w:tcPr>
            <w:tcW w:w="2519" w:type="dxa"/>
          </w:tcPr>
          <w:p w14:paraId="2F1F0D41" w14:textId="267A5C28" w:rsidR="00202F97" w:rsidRDefault="00202F97" w:rsidP="00202F97">
            <w:pPr>
              <w:spacing w:before="60" w:after="60"/>
              <w:jc w:val="center"/>
              <w:rPr>
                <w:b/>
                <w:sz w:val="20"/>
                <w:szCs w:val="20"/>
              </w:rPr>
            </w:pPr>
          </w:p>
        </w:tc>
        <w:tc>
          <w:tcPr>
            <w:tcW w:w="2074" w:type="dxa"/>
          </w:tcPr>
          <w:p w14:paraId="554C39E6" w14:textId="77777777" w:rsidR="00202F97" w:rsidRDefault="00202F97" w:rsidP="00202F97">
            <w:pPr>
              <w:spacing w:before="60" w:after="60"/>
              <w:jc w:val="center"/>
              <w:rPr>
                <w:b/>
                <w:sz w:val="20"/>
                <w:szCs w:val="20"/>
              </w:rPr>
            </w:pPr>
          </w:p>
        </w:tc>
      </w:tr>
      <w:tr w:rsidR="00C56A03" w14:paraId="27F4C0F5" w14:textId="77777777" w:rsidTr="00CC1C8C">
        <w:tc>
          <w:tcPr>
            <w:tcW w:w="704" w:type="dxa"/>
          </w:tcPr>
          <w:p w14:paraId="47E6DADD" w14:textId="77777777" w:rsidR="00C56A03" w:rsidRDefault="00C56A03" w:rsidP="00C56A03">
            <w:pPr>
              <w:spacing w:before="60" w:after="60"/>
              <w:ind w:left="-57" w:right="-57"/>
              <w:jc w:val="center"/>
              <w:rPr>
                <w:b/>
                <w:sz w:val="20"/>
                <w:szCs w:val="20"/>
              </w:rPr>
            </w:pPr>
            <w:r>
              <w:rPr>
                <w:b/>
                <w:sz w:val="20"/>
                <w:szCs w:val="20"/>
              </w:rPr>
              <w:lastRenderedPageBreak/>
              <w:t>196</w:t>
            </w:r>
          </w:p>
        </w:tc>
        <w:tc>
          <w:tcPr>
            <w:tcW w:w="4145" w:type="dxa"/>
          </w:tcPr>
          <w:p w14:paraId="7E6720D4" w14:textId="77777777" w:rsidR="00C56A03" w:rsidRDefault="00C56A03" w:rsidP="00C56A03">
            <w:pPr>
              <w:rPr>
                <w:rFonts w:ascii="Cambria" w:hAnsi="Cambria" w:cs="Calibri"/>
                <w:color w:val="000000"/>
              </w:rPr>
            </w:pPr>
            <w:r>
              <w:rPr>
                <w:rFonts w:ascii="Arial" w:hAnsi="Arial" w:cs="Arial"/>
                <w:sz w:val="20"/>
                <w:szCs w:val="20"/>
              </w:rPr>
              <w:t>Ofloxacin eye drop</w:t>
            </w:r>
          </w:p>
        </w:tc>
        <w:tc>
          <w:tcPr>
            <w:tcW w:w="1271" w:type="dxa"/>
          </w:tcPr>
          <w:p w14:paraId="55636F55" w14:textId="77777777" w:rsidR="00C56A03" w:rsidRDefault="00C56A03" w:rsidP="00C56A03">
            <w:pPr>
              <w:jc w:val="center"/>
              <w:rPr>
                <w:rFonts w:ascii="Cambria" w:hAnsi="Cambria" w:cs="Calibri"/>
                <w:color w:val="000000"/>
              </w:rPr>
            </w:pPr>
            <w:r>
              <w:rPr>
                <w:rFonts w:ascii="Calibri" w:hAnsi="Calibri" w:cs="Calibri"/>
                <w:color w:val="000000"/>
              </w:rPr>
              <w:t>10</w:t>
            </w:r>
          </w:p>
        </w:tc>
        <w:tc>
          <w:tcPr>
            <w:tcW w:w="1391" w:type="dxa"/>
          </w:tcPr>
          <w:p w14:paraId="62B2F5B4" w14:textId="77777777" w:rsidR="00C56A03" w:rsidRDefault="00C56A03" w:rsidP="00C56A03">
            <w:pPr>
              <w:jc w:val="center"/>
              <w:rPr>
                <w:rFonts w:ascii="Cambria" w:hAnsi="Cambria" w:cs="Calibri"/>
                <w:color w:val="000000"/>
              </w:rPr>
            </w:pPr>
            <w:r>
              <w:rPr>
                <w:rFonts w:ascii="Cambria" w:hAnsi="Cambria" w:cs="Calibri"/>
                <w:color w:val="000000"/>
              </w:rPr>
              <w:t>1</w:t>
            </w:r>
          </w:p>
        </w:tc>
        <w:tc>
          <w:tcPr>
            <w:tcW w:w="1824" w:type="dxa"/>
          </w:tcPr>
          <w:p w14:paraId="0688F4D4" w14:textId="1CE63F95" w:rsidR="00C56A03" w:rsidRDefault="00C56A03" w:rsidP="00C56A03">
            <w:pPr>
              <w:contextualSpacing/>
              <w:jc w:val="center"/>
              <w:rPr>
                <w:rFonts w:cs="Arial"/>
                <w:sz w:val="20"/>
                <w:szCs w:val="20"/>
              </w:rPr>
            </w:pPr>
            <w:r>
              <w:rPr>
                <w:b/>
                <w:sz w:val="20"/>
                <w:szCs w:val="20"/>
              </w:rPr>
              <w:t>30</w:t>
            </w:r>
          </w:p>
        </w:tc>
        <w:tc>
          <w:tcPr>
            <w:tcW w:w="2519" w:type="dxa"/>
          </w:tcPr>
          <w:p w14:paraId="4F2514D9" w14:textId="620723DF" w:rsidR="00C56A03" w:rsidRDefault="00C56A03" w:rsidP="00C56A03">
            <w:pPr>
              <w:spacing w:before="60" w:after="60"/>
              <w:jc w:val="center"/>
              <w:rPr>
                <w:b/>
                <w:sz w:val="20"/>
                <w:szCs w:val="20"/>
              </w:rPr>
            </w:pPr>
          </w:p>
        </w:tc>
        <w:tc>
          <w:tcPr>
            <w:tcW w:w="2074" w:type="dxa"/>
          </w:tcPr>
          <w:p w14:paraId="5C9DACA3" w14:textId="77777777" w:rsidR="00C56A03" w:rsidRDefault="00C56A03" w:rsidP="00C56A03">
            <w:pPr>
              <w:spacing w:before="60" w:after="60"/>
              <w:jc w:val="center"/>
              <w:rPr>
                <w:b/>
                <w:sz w:val="20"/>
                <w:szCs w:val="20"/>
              </w:rPr>
            </w:pPr>
          </w:p>
        </w:tc>
      </w:tr>
      <w:tr w:rsidR="00C56A03" w14:paraId="33A860DF" w14:textId="77777777" w:rsidTr="00CC1C8C">
        <w:tc>
          <w:tcPr>
            <w:tcW w:w="704" w:type="dxa"/>
          </w:tcPr>
          <w:p w14:paraId="739B4560" w14:textId="77777777" w:rsidR="00C56A03" w:rsidRDefault="00C56A03" w:rsidP="00C56A03">
            <w:pPr>
              <w:spacing w:before="60" w:after="60"/>
              <w:ind w:left="-57" w:right="-57"/>
              <w:jc w:val="center"/>
              <w:rPr>
                <w:b/>
                <w:sz w:val="20"/>
                <w:szCs w:val="20"/>
              </w:rPr>
            </w:pPr>
            <w:r>
              <w:rPr>
                <w:b/>
                <w:sz w:val="20"/>
                <w:szCs w:val="20"/>
              </w:rPr>
              <w:t>197</w:t>
            </w:r>
          </w:p>
        </w:tc>
        <w:tc>
          <w:tcPr>
            <w:tcW w:w="4145" w:type="dxa"/>
          </w:tcPr>
          <w:p w14:paraId="26C173EE" w14:textId="77777777" w:rsidR="00C56A03" w:rsidRDefault="00C56A03" w:rsidP="00C56A03">
            <w:pPr>
              <w:rPr>
                <w:rFonts w:ascii="Cambria" w:hAnsi="Cambria" w:cs="Calibri"/>
                <w:color w:val="000000"/>
              </w:rPr>
            </w:pPr>
            <w:r>
              <w:rPr>
                <w:rFonts w:ascii="Arial" w:hAnsi="Arial" w:cs="Arial"/>
                <w:sz w:val="20"/>
                <w:szCs w:val="20"/>
              </w:rPr>
              <w:t>Oxytocin 10iu injection</w:t>
            </w:r>
          </w:p>
        </w:tc>
        <w:tc>
          <w:tcPr>
            <w:tcW w:w="1271" w:type="dxa"/>
          </w:tcPr>
          <w:p w14:paraId="66893545" w14:textId="77777777" w:rsidR="00C56A03" w:rsidRDefault="00C56A03" w:rsidP="00C56A03">
            <w:pPr>
              <w:jc w:val="center"/>
              <w:rPr>
                <w:rFonts w:ascii="Cambria" w:hAnsi="Cambria" w:cs="Calibri"/>
                <w:color w:val="000000"/>
              </w:rPr>
            </w:pPr>
            <w:r>
              <w:rPr>
                <w:rFonts w:ascii="Calibri" w:hAnsi="Calibri" w:cs="Calibri"/>
                <w:color w:val="000000"/>
              </w:rPr>
              <w:t>1000</w:t>
            </w:r>
          </w:p>
        </w:tc>
        <w:tc>
          <w:tcPr>
            <w:tcW w:w="1391" w:type="dxa"/>
          </w:tcPr>
          <w:p w14:paraId="38CD80AB" w14:textId="77777777" w:rsidR="00C56A03" w:rsidRDefault="00C56A03" w:rsidP="00C56A03">
            <w:pPr>
              <w:jc w:val="center"/>
              <w:rPr>
                <w:rFonts w:ascii="Cambria" w:hAnsi="Cambria" w:cs="Calibri"/>
                <w:color w:val="000000"/>
              </w:rPr>
            </w:pPr>
            <w:r>
              <w:rPr>
                <w:rFonts w:ascii="Cambria" w:hAnsi="Cambria" w:cs="Calibri"/>
                <w:color w:val="000000"/>
              </w:rPr>
              <w:t>1</w:t>
            </w:r>
          </w:p>
        </w:tc>
        <w:tc>
          <w:tcPr>
            <w:tcW w:w="1824" w:type="dxa"/>
          </w:tcPr>
          <w:p w14:paraId="3ECDE97A" w14:textId="4821F8D7" w:rsidR="00C56A03" w:rsidRDefault="00C56A03" w:rsidP="00C56A03">
            <w:pPr>
              <w:contextualSpacing/>
              <w:jc w:val="center"/>
              <w:rPr>
                <w:rFonts w:cs="Arial"/>
                <w:sz w:val="20"/>
                <w:szCs w:val="20"/>
              </w:rPr>
            </w:pPr>
            <w:r>
              <w:rPr>
                <w:b/>
                <w:sz w:val="20"/>
                <w:szCs w:val="20"/>
              </w:rPr>
              <w:t>30</w:t>
            </w:r>
          </w:p>
        </w:tc>
        <w:tc>
          <w:tcPr>
            <w:tcW w:w="2519" w:type="dxa"/>
          </w:tcPr>
          <w:p w14:paraId="7C82C07D" w14:textId="46F7FF5F" w:rsidR="00C56A03" w:rsidRDefault="00C56A03" w:rsidP="00C56A03">
            <w:pPr>
              <w:spacing w:before="60" w:after="60"/>
              <w:jc w:val="center"/>
              <w:rPr>
                <w:b/>
                <w:sz w:val="20"/>
                <w:szCs w:val="20"/>
              </w:rPr>
            </w:pPr>
          </w:p>
        </w:tc>
        <w:tc>
          <w:tcPr>
            <w:tcW w:w="2074" w:type="dxa"/>
          </w:tcPr>
          <w:p w14:paraId="3F1F6D14" w14:textId="77777777" w:rsidR="00C56A03" w:rsidRDefault="00C56A03" w:rsidP="00C56A03">
            <w:pPr>
              <w:spacing w:before="60" w:after="60"/>
              <w:jc w:val="center"/>
              <w:rPr>
                <w:b/>
                <w:sz w:val="20"/>
                <w:szCs w:val="20"/>
              </w:rPr>
            </w:pPr>
          </w:p>
        </w:tc>
      </w:tr>
      <w:tr w:rsidR="00C56A03" w14:paraId="182DD9E8" w14:textId="77777777" w:rsidTr="00CC1C8C">
        <w:tc>
          <w:tcPr>
            <w:tcW w:w="704" w:type="dxa"/>
          </w:tcPr>
          <w:p w14:paraId="5D992539" w14:textId="77777777" w:rsidR="00C56A03" w:rsidRDefault="00C56A03" w:rsidP="00C56A03">
            <w:pPr>
              <w:spacing w:before="60" w:after="60"/>
              <w:ind w:left="-57" w:right="-57"/>
              <w:jc w:val="center"/>
              <w:rPr>
                <w:b/>
                <w:sz w:val="20"/>
                <w:szCs w:val="20"/>
              </w:rPr>
            </w:pPr>
            <w:r>
              <w:rPr>
                <w:b/>
                <w:sz w:val="20"/>
                <w:szCs w:val="20"/>
              </w:rPr>
              <w:t>198</w:t>
            </w:r>
          </w:p>
        </w:tc>
        <w:tc>
          <w:tcPr>
            <w:tcW w:w="4145" w:type="dxa"/>
          </w:tcPr>
          <w:p w14:paraId="5735F038" w14:textId="77777777" w:rsidR="00C56A03" w:rsidRDefault="00C56A03" w:rsidP="00C56A03">
            <w:pPr>
              <w:rPr>
                <w:rFonts w:ascii="Cambria" w:hAnsi="Cambria" w:cs="Calibri"/>
                <w:color w:val="000000"/>
              </w:rPr>
            </w:pPr>
            <w:r>
              <w:rPr>
                <w:rFonts w:ascii="Arial" w:hAnsi="Arial" w:cs="Arial"/>
                <w:sz w:val="20"/>
                <w:szCs w:val="20"/>
              </w:rPr>
              <w:t>Omeprazole 20mg capsule</w:t>
            </w:r>
          </w:p>
        </w:tc>
        <w:tc>
          <w:tcPr>
            <w:tcW w:w="1271" w:type="dxa"/>
          </w:tcPr>
          <w:p w14:paraId="4B4D7F7E" w14:textId="77777777" w:rsidR="00C56A03" w:rsidRDefault="00C56A03" w:rsidP="00C56A03">
            <w:pPr>
              <w:jc w:val="center"/>
              <w:rPr>
                <w:rFonts w:ascii="Cambria" w:hAnsi="Cambria" w:cs="Calibri"/>
                <w:color w:val="000000"/>
              </w:rPr>
            </w:pPr>
            <w:r>
              <w:rPr>
                <w:rFonts w:ascii="Calibri" w:hAnsi="Calibri" w:cs="Calibri"/>
                <w:color w:val="000000"/>
              </w:rPr>
              <w:t>40000</w:t>
            </w:r>
          </w:p>
        </w:tc>
        <w:tc>
          <w:tcPr>
            <w:tcW w:w="1391" w:type="dxa"/>
          </w:tcPr>
          <w:p w14:paraId="7720D4DE" w14:textId="77777777" w:rsidR="00C56A03" w:rsidRDefault="00C56A03" w:rsidP="00C56A03">
            <w:pPr>
              <w:jc w:val="center"/>
              <w:rPr>
                <w:rFonts w:ascii="Cambria" w:hAnsi="Cambria" w:cs="Calibri"/>
                <w:color w:val="000000"/>
              </w:rPr>
            </w:pPr>
            <w:r>
              <w:rPr>
                <w:rFonts w:ascii="Cambria" w:hAnsi="Cambria" w:cs="Calibri"/>
                <w:color w:val="000000"/>
              </w:rPr>
              <w:t>1</w:t>
            </w:r>
          </w:p>
        </w:tc>
        <w:tc>
          <w:tcPr>
            <w:tcW w:w="1824" w:type="dxa"/>
          </w:tcPr>
          <w:p w14:paraId="41934F85" w14:textId="5A543568" w:rsidR="00C56A03" w:rsidRDefault="00C56A03" w:rsidP="00C56A03">
            <w:pPr>
              <w:contextualSpacing/>
              <w:jc w:val="center"/>
              <w:rPr>
                <w:rFonts w:cs="Arial"/>
                <w:sz w:val="20"/>
                <w:szCs w:val="20"/>
              </w:rPr>
            </w:pPr>
            <w:r>
              <w:rPr>
                <w:b/>
                <w:sz w:val="20"/>
                <w:szCs w:val="20"/>
              </w:rPr>
              <w:t>30</w:t>
            </w:r>
          </w:p>
        </w:tc>
        <w:tc>
          <w:tcPr>
            <w:tcW w:w="2519" w:type="dxa"/>
          </w:tcPr>
          <w:p w14:paraId="4B5E795B" w14:textId="330CC5CA" w:rsidR="00C56A03" w:rsidRDefault="00C56A03" w:rsidP="00C56A03">
            <w:pPr>
              <w:spacing w:before="60" w:after="60"/>
              <w:jc w:val="center"/>
              <w:rPr>
                <w:b/>
                <w:sz w:val="20"/>
                <w:szCs w:val="20"/>
              </w:rPr>
            </w:pPr>
          </w:p>
        </w:tc>
        <w:tc>
          <w:tcPr>
            <w:tcW w:w="2074" w:type="dxa"/>
          </w:tcPr>
          <w:p w14:paraId="02628250" w14:textId="77777777" w:rsidR="00C56A03" w:rsidRDefault="00C56A03" w:rsidP="00C56A03">
            <w:pPr>
              <w:spacing w:before="60" w:after="60"/>
              <w:jc w:val="center"/>
              <w:rPr>
                <w:b/>
                <w:sz w:val="20"/>
                <w:szCs w:val="20"/>
              </w:rPr>
            </w:pPr>
          </w:p>
        </w:tc>
      </w:tr>
      <w:tr w:rsidR="00C56A03" w14:paraId="1A1CDD84" w14:textId="77777777" w:rsidTr="00CC1C8C">
        <w:tc>
          <w:tcPr>
            <w:tcW w:w="704" w:type="dxa"/>
          </w:tcPr>
          <w:p w14:paraId="320D5E85" w14:textId="77777777" w:rsidR="00C56A03" w:rsidRDefault="00C56A03" w:rsidP="00C56A03">
            <w:pPr>
              <w:spacing w:before="60" w:after="60"/>
              <w:ind w:left="-57" w:right="-57"/>
              <w:jc w:val="center"/>
              <w:rPr>
                <w:b/>
                <w:sz w:val="20"/>
                <w:szCs w:val="20"/>
              </w:rPr>
            </w:pPr>
            <w:r>
              <w:rPr>
                <w:b/>
                <w:sz w:val="20"/>
                <w:szCs w:val="20"/>
              </w:rPr>
              <w:t>199</w:t>
            </w:r>
          </w:p>
        </w:tc>
        <w:tc>
          <w:tcPr>
            <w:tcW w:w="4145" w:type="dxa"/>
          </w:tcPr>
          <w:p w14:paraId="45EFD880" w14:textId="77777777" w:rsidR="00C56A03" w:rsidRDefault="00C56A03" w:rsidP="00C56A03">
            <w:pPr>
              <w:rPr>
                <w:rFonts w:ascii="Cambria" w:hAnsi="Cambria" w:cs="Calibri"/>
                <w:color w:val="000000"/>
              </w:rPr>
            </w:pPr>
            <w:r>
              <w:rPr>
                <w:rFonts w:ascii="Arial" w:hAnsi="Arial" w:cs="Arial"/>
                <w:sz w:val="20"/>
                <w:szCs w:val="20"/>
              </w:rPr>
              <w:t>Omeprazole 40mg injection</w:t>
            </w:r>
          </w:p>
        </w:tc>
        <w:tc>
          <w:tcPr>
            <w:tcW w:w="1271" w:type="dxa"/>
          </w:tcPr>
          <w:p w14:paraId="1D518B95" w14:textId="77777777" w:rsidR="00C56A03" w:rsidRDefault="00C56A03" w:rsidP="00C56A03">
            <w:pPr>
              <w:jc w:val="center"/>
              <w:rPr>
                <w:rFonts w:ascii="Cambria" w:hAnsi="Cambria" w:cs="Calibri"/>
                <w:color w:val="000000"/>
              </w:rPr>
            </w:pPr>
            <w:r>
              <w:rPr>
                <w:rFonts w:ascii="Calibri" w:hAnsi="Calibri" w:cs="Calibri"/>
                <w:color w:val="000000"/>
              </w:rPr>
              <w:t>100</w:t>
            </w:r>
          </w:p>
        </w:tc>
        <w:tc>
          <w:tcPr>
            <w:tcW w:w="1391" w:type="dxa"/>
          </w:tcPr>
          <w:p w14:paraId="5C6487E1" w14:textId="77777777" w:rsidR="00C56A03" w:rsidRDefault="00C56A03" w:rsidP="00C56A03">
            <w:pPr>
              <w:jc w:val="center"/>
              <w:rPr>
                <w:rFonts w:ascii="Cambria" w:hAnsi="Cambria" w:cs="Calibri"/>
                <w:color w:val="000000"/>
              </w:rPr>
            </w:pPr>
            <w:r>
              <w:rPr>
                <w:rFonts w:ascii="Cambria" w:hAnsi="Cambria" w:cs="Calibri"/>
                <w:color w:val="000000"/>
              </w:rPr>
              <w:t>1</w:t>
            </w:r>
          </w:p>
        </w:tc>
        <w:tc>
          <w:tcPr>
            <w:tcW w:w="1824" w:type="dxa"/>
          </w:tcPr>
          <w:p w14:paraId="17BD97C9" w14:textId="6B91C6CC" w:rsidR="00C56A03" w:rsidRDefault="00C56A03" w:rsidP="00C56A03">
            <w:pPr>
              <w:contextualSpacing/>
              <w:jc w:val="center"/>
              <w:rPr>
                <w:rFonts w:cs="Arial"/>
                <w:sz w:val="20"/>
                <w:szCs w:val="20"/>
              </w:rPr>
            </w:pPr>
            <w:r>
              <w:rPr>
                <w:b/>
                <w:sz w:val="20"/>
                <w:szCs w:val="20"/>
              </w:rPr>
              <w:t>30</w:t>
            </w:r>
          </w:p>
        </w:tc>
        <w:tc>
          <w:tcPr>
            <w:tcW w:w="2519" w:type="dxa"/>
          </w:tcPr>
          <w:p w14:paraId="5F74B3B6" w14:textId="0C0CADE7" w:rsidR="00C56A03" w:rsidRDefault="00C56A03" w:rsidP="00C56A03">
            <w:pPr>
              <w:spacing w:before="60" w:after="60"/>
              <w:jc w:val="center"/>
              <w:rPr>
                <w:b/>
                <w:sz w:val="20"/>
                <w:szCs w:val="20"/>
              </w:rPr>
            </w:pPr>
          </w:p>
        </w:tc>
        <w:tc>
          <w:tcPr>
            <w:tcW w:w="2074" w:type="dxa"/>
          </w:tcPr>
          <w:p w14:paraId="1B1F4814" w14:textId="77777777" w:rsidR="00C56A03" w:rsidRDefault="00C56A03" w:rsidP="00C56A03">
            <w:pPr>
              <w:spacing w:before="60" w:after="60"/>
              <w:jc w:val="center"/>
              <w:rPr>
                <w:b/>
                <w:sz w:val="20"/>
                <w:szCs w:val="20"/>
              </w:rPr>
            </w:pPr>
          </w:p>
        </w:tc>
      </w:tr>
      <w:tr w:rsidR="00C56A03" w14:paraId="4CDCB3F4" w14:textId="77777777" w:rsidTr="00CC1C8C">
        <w:tc>
          <w:tcPr>
            <w:tcW w:w="704" w:type="dxa"/>
          </w:tcPr>
          <w:p w14:paraId="606AD7E9" w14:textId="77777777" w:rsidR="00C56A03" w:rsidRDefault="00C56A03" w:rsidP="00C56A03">
            <w:pPr>
              <w:spacing w:before="60" w:after="60"/>
              <w:ind w:left="-57" w:right="-57"/>
              <w:jc w:val="center"/>
              <w:rPr>
                <w:b/>
                <w:sz w:val="20"/>
                <w:szCs w:val="20"/>
              </w:rPr>
            </w:pPr>
            <w:r>
              <w:rPr>
                <w:b/>
                <w:sz w:val="20"/>
                <w:szCs w:val="20"/>
              </w:rPr>
              <w:t>200</w:t>
            </w:r>
          </w:p>
        </w:tc>
        <w:tc>
          <w:tcPr>
            <w:tcW w:w="4145" w:type="dxa"/>
          </w:tcPr>
          <w:p w14:paraId="7DE9E001" w14:textId="77777777" w:rsidR="00C56A03" w:rsidRDefault="00C56A03" w:rsidP="00C56A03">
            <w:pPr>
              <w:rPr>
                <w:rFonts w:ascii="Cambria" w:hAnsi="Cambria" w:cs="Calibri"/>
                <w:color w:val="000000"/>
              </w:rPr>
            </w:pPr>
            <w:r>
              <w:rPr>
                <w:rFonts w:ascii="Arial" w:hAnsi="Arial" w:cs="Arial"/>
                <w:sz w:val="20"/>
                <w:szCs w:val="20"/>
              </w:rPr>
              <w:t>Paracetamol 120mg/5ml elixir (</w:t>
            </w:r>
            <w:r>
              <w:rPr>
                <w:rFonts w:ascii="Arial" w:hAnsi="Arial" w:cs="Arial"/>
                <w:color w:val="FF0000"/>
                <w:sz w:val="20"/>
                <w:szCs w:val="20"/>
              </w:rPr>
              <w:t>flavoured) 500ml</w:t>
            </w:r>
          </w:p>
        </w:tc>
        <w:tc>
          <w:tcPr>
            <w:tcW w:w="1271" w:type="dxa"/>
          </w:tcPr>
          <w:p w14:paraId="104388D1" w14:textId="77777777" w:rsidR="00C56A03" w:rsidRDefault="00C56A03" w:rsidP="00C56A03">
            <w:pPr>
              <w:jc w:val="center"/>
              <w:rPr>
                <w:rFonts w:ascii="Cambria" w:hAnsi="Cambria" w:cs="Calibri"/>
                <w:color w:val="000000"/>
              </w:rPr>
            </w:pPr>
            <w:r>
              <w:rPr>
                <w:rFonts w:ascii="Calibri" w:hAnsi="Calibri" w:cs="Calibri"/>
                <w:color w:val="000000"/>
              </w:rPr>
              <w:t>2400</w:t>
            </w:r>
          </w:p>
        </w:tc>
        <w:tc>
          <w:tcPr>
            <w:tcW w:w="1391" w:type="dxa"/>
          </w:tcPr>
          <w:p w14:paraId="09E4768C" w14:textId="77777777" w:rsidR="00C56A03" w:rsidRDefault="00C56A03" w:rsidP="00C56A03">
            <w:pPr>
              <w:jc w:val="center"/>
              <w:rPr>
                <w:rFonts w:ascii="Cambria" w:hAnsi="Cambria" w:cs="Calibri"/>
                <w:color w:val="000000"/>
              </w:rPr>
            </w:pPr>
            <w:r>
              <w:rPr>
                <w:rFonts w:ascii="Cambria" w:hAnsi="Cambria" w:cs="Calibri"/>
                <w:color w:val="000000"/>
              </w:rPr>
              <w:t>1</w:t>
            </w:r>
          </w:p>
        </w:tc>
        <w:tc>
          <w:tcPr>
            <w:tcW w:w="1824" w:type="dxa"/>
          </w:tcPr>
          <w:p w14:paraId="1CA48A51" w14:textId="52846F27" w:rsidR="00C56A03" w:rsidRDefault="00C56A03" w:rsidP="00C56A03">
            <w:pPr>
              <w:contextualSpacing/>
              <w:jc w:val="center"/>
              <w:rPr>
                <w:rFonts w:cs="Arial"/>
                <w:sz w:val="20"/>
                <w:szCs w:val="20"/>
              </w:rPr>
            </w:pPr>
            <w:r>
              <w:rPr>
                <w:b/>
                <w:sz w:val="20"/>
                <w:szCs w:val="20"/>
              </w:rPr>
              <w:t>30</w:t>
            </w:r>
          </w:p>
        </w:tc>
        <w:tc>
          <w:tcPr>
            <w:tcW w:w="2519" w:type="dxa"/>
          </w:tcPr>
          <w:p w14:paraId="6F5AF467" w14:textId="5D783063" w:rsidR="00C56A03" w:rsidRDefault="00C56A03" w:rsidP="00C56A03">
            <w:pPr>
              <w:spacing w:before="60" w:after="60"/>
              <w:jc w:val="center"/>
              <w:rPr>
                <w:b/>
                <w:sz w:val="20"/>
                <w:szCs w:val="20"/>
              </w:rPr>
            </w:pPr>
          </w:p>
        </w:tc>
        <w:tc>
          <w:tcPr>
            <w:tcW w:w="2074" w:type="dxa"/>
          </w:tcPr>
          <w:p w14:paraId="0F5F0F5A" w14:textId="77777777" w:rsidR="00C56A03" w:rsidRDefault="00C56A03" w:rsidP="00C56A03">
            <w:pPr>
              <w:spacing w:before="60" w:after="60"/>
              <w:jc w:val="center"/>
              <w:rPr>
                <w:b/>
                <w:sz w:val="20"/>
                <w:szCs w:val="20"/>
              </w:rPr>
            </w:pPr>
          </w:p>
        </w:tc>
      </w:tr>
      <w:tr w:rsidR="00C56A03" w14:paraId="4E1275C1" w14:textId="77777777" w:rsidTr="00CC1C8C">
        <w:tc>
          <w:tcPr>
            <w:tcW w:w="704" w:type="dxa"/>
          </w:tcPr>
          <w:p w14:paraId="49F083B0" w14:textId="77777777" w:rsidR="00C56A03" w:rsidRDefault="00C56A03" w:rsidP="00C56A03">
            <w:pPr>
              <w:spacing w:before="60" w:after="60"/>
              <w:ind w:left="-57" w:right="-57"/>
              <w:jc w:val="center"/>
              <w:rPr>
                <w:b/>
                <w:sz w:val="20"/>
                <w:szCs w:val="20"/>
              </w:rPr>
            </w:pPr>
            <w:r>
              <w:rPr>
                <w:b/>
                <w:sz w:val="20"/>
                <w:szCs w:val="20"/>
              </w:rPr>
              <w:t>201</w:t>
            </w:r>
          </w:p>
        </w:tc>
        <w:tc>
          <w:tcPr>
            <w:tcW w:w="4145" w:type="dxa"/>
          </w:tcPr>
          <w:p w14:paraId="2AF8CDEE" w14:textId="77777777" w:rsidR="00C56A03" w:rsidRDefault="00C56A03" w:rsidP="00C56A03">
            <w:pPr>
              <w:rPr>
                <w:rFonts w:ascii="Cambria" w:hAnsi="Cambria" w:cs="Calibri"/>
                <w:color w:val="000000"/>
              </w:rPr>
            </w:pPr>
            <w:r>
              <w:rPr>
                <w:rFonts w:ascii="Arial" w:hAnsi="Arial" w:cs="Arial"/>
                <w:sz w:val="20"/>
                <w:szCs w:val="20"/>
              </w:rPr>
              <w:t xml:space="preserve">Paracetamol 125mg </w:t>
            </w:r>
            <w:proofErr w:type="spellStart"/>
            <w:r>
              <w:rPr>
                <w:rFonts w:ascii="Arial" w:hAnsi="Arial" w:cs="Arial"/>
                <w:sz w:val="20"/>
                <w:szCs w:val="20"/>
              </w:rPr>
              <w:t>Suppos</w:t>
            </w:r>
            <w:proofErr w:type="spellEnd"/>
          </w:p>
        </w:tc>
        <w:tc>
          <w:tcPr>
            <w:tcW w:w="1271" w:type="dxa"/>
          </w:tcPr>
          <w:p w14:paraId="2600F8E2" w14:textId="77777777" w:rsidR="00C56A03" w:rsidRDefault="00C56A03" w:rsidP="00C56A03">
            <w:pPr>
              <w:jc w:val="center"/>
              <w:rPr>
                <w:rFonts w:ascii="Cambria" w:hAnsi="Cambria" w:cs="Calibri"/>
                <w:color w:val="000000"/>
              </w:rPr>
            </w:pPr>
            <w:r>
              <w:rPr>
                <w:rFonts w:ascii="Calibri" w:hAnsi="Calibri" w:cs="Calibri"/>
                <w:color w:val="000000"/>
              </w:rPr>
              <w:t>6000</w:t>
            </w:r>
          </w:p>
        </w:tc>
        <w:tc>
          <w:tcPr>
            <w:tcW w:w="1391" w:type="dxa"/>
          </w:tcPr>
          <w:p w14:paraId="0E58AC47" w14:textId="77777777" w:rsidR="00C56A03" w:rsidRDefault="00C56A03" w:rsidP="00C56A03">
            <w:pPr>
              <w:jc w:val="center"/>
              <w:rPr>
                <w:rFonts w:ascii="Cambria" w:hAnsi="Cambria" w:cs="Calibri"/>
                <w:color w:val="000000"/>
              </w:rPr>
            </w:pPr>
            <w:r>
              <w:rPr>
                <w:rFonts w:ascii="Cambria" w:hAnsi="Cambria" w:cs="Calibri"/>
                <w:color w:val="000000"/>
              </w:rPr>
              <w:t>1</w:t>
            </w:r>
          </w:p>
        </w:tc>
        <w:tc>
          <w:tcPr>
            <w:tcW w:w="1824" w:type="dxa"/>
          </w:tcPr>
          <w:p w14:paraId="7AD5DFC7" w14:textId="3DA90C80" w:rsidR="00C56A03" w:rsidRDefault="00C56A03" w:rsidP="00C56A03">
            <w:pPr>
              <w:contextualSpacing/>
              <w:jc w:val="center"/>
              <w:rPr>
                <w:rFonts w:cs="Arial"/>
                <w:sz w:val="20"/>
                <w:szCs w:val="20"/>
              </w:rPr>
            </w:pPr>
            <w:r>
              <w:rPr>
                <w:b/>
                <w:sz w:val="20"/>
                <w:szCs w:val="20"/>
              </w:rPr>
              <w:t>30</w:t>
            </w:r>
          </w:p>
        </w:tc>
        <w:tc>
          <w:tcPr>
            <w:tcW w:w="2519" w:type="dxa"/>
          </w:tcPr>
          <w:p w14:paraId="79F6DA23" w14:textId="66E52C04" w:rsidR="00C56A03" w:rsidRDefault="00C56A03" w:rsidP="00C56A03">
            <w:pPr>
              <w:spacing w:before="60" w:after="60"/>
              <w:jc w:val="center"/>
              <w:rPr>
                <w:b/>
                <w:sz w:val="20"/>
                <w:szCs w:val="20"/>
              </w:rPr>
            </w:pPr>
          </w:p>
        </w:tc>
        <w:tc>
          <w:tcPr>
            <w:tcW w:w="2074" w:type="dxa"/>
          </w:tcPr>
          <w:p w14:paraId="0E1B72DE" w14:textId="77777777" w:rsidR="00C56A03" w:rsidRDefault="00C56A03" w:rsidP="00C56A03">
            <w:pPr>
              <w:spacing w:before="60" w:after="60"/>
              <w:jc w:val="center"/>
              <w:rPr>
                <w:b/>
                <w:sz w:val="20"/>
                <w:szCs w:val="20"/>
              </w:rPr>
            </w:pPr>
          </w:p>
        </w:tc>
      </w:tr>
      <w:tr w:rsidR="00C56A03" w14:paraId="79E4F9C8" w14:textId="77777777" w:rsidTr="00CC1C8C">
        <w:tc>
          <w:tcPr>
            <w:tcW w:w="704" w:type="dxa"/>
          </w:tcPr>
          <w:p w14:paraId="353C556A" w14:textId="77777777" w:rsidR="00C56A03" w:rsidRDefault="00C56A03" w:rsidP="00C56A03">
            <w:pPr>
              <w:spacing w:before="60" w:after="60"/>
              <w:ind w:left="-57" w:right="-57"/>
              <w:jc w:val="center"/>
              <w:rPr>
                <w:b/>
                <w:sz w:val="20"/>
                <w:szCs w:val="20"/>
              </w:rPr>
            </w:pPr>
            <w:r>
              <w:rPr>
                <w:b/>
                <w:sz w:val="20"/>
                <w:szCs w:val="20"/>
              </w:rPr>
              <w:t>202</w:t>
            </w:r>
          </w:p>
        </w:tc>
        <w:tc>
          <w:tcPr>
            <w:tcW w:w="4145" w:type="dxa"/>
          </w:tcPr>
          <w:p w14:paraId="66A5975A" w14:textId="77777777" w:rsidR="00C56A03" w:rsidRDefault="00C56A03" w:rsidP="00C56A03">
            <w:pPr>
              <w:rPr>
                <w:rFonts w:ascii="Cambria" w:hAnsi="Cambria" w:cs="Calibri"/>
                <w:color w:val="000000"/>
              </w:rPr>
            </w:pPr>
            <w:r>
              <w:rPr>
                <w:rFonts w:ascii="Arial" w:hAnsi="Arial" w:cs="Arial"/>
                <w:sz w:val="20"/>
                <w:szCs w:val="20"/>
              </w:rPr>
              <w:t xml:space="preserve">Paracetamol 250mg </w:t>
            </w:r>
            <w:proofErr w:type="spellStart"/>
            <w:r>
              <w:rPr>
                <w:rFonts w:ascii="Arial" w:hAnsi="Arial" w:cs="Arial"/>
                <w:sz w:val="20"/>
                <w:szCs w:val="20"/>
              </w:rPr>
              <w:t>Suppos</w:t>
            </w:r>
            <w:proofErr w:type="spellEnd"/>
          </w:p>
        </w:tc>
        <w:tc>
          <w:tcPr>
            <w:tcW w:w="1271" w:type="dxa"/>
          </w:tcPr>
          <w:p w14:paraId="79AC3B59" w14:textId="77777777" w:rsidR="00C56A03" w:rsidRDefault="00C56A03" w:rsidP="00C56A03">
            <w:pPr>
              <w:jc w:val="center"/>
              <w:rPr>
                <w:rFonts w:ascii="Cambria" w:hAnsi="Cambria" w:cs="Calibri"/>
                <w:color w:val="000000"/>
              </w:rPr>
            </w:pPr>
            <w:r>
              <w:rPr>
                <w:rFonts w:ascii="Calibri" w:hAnsi="Calibri" w:cs="Calibri"/>
                <w:color w:val="000000"/>
              </w:rPr>
              <w:t>6000</w:t>
            </w:r>
          </w:p>
        </w:tc>
        <w:tc>
          <w:tcPr>
            <w:tcW w:w="1391" w:type="dxa"/>
          </w:tcPr>
          <w:p w14:paraId="5F6DB580" w14:textId="77777777" w:rsidR="00C56A03" w:rsidRDefault="00C56A03" w:rsidP="00C56A03">
            <w:pPr>
              <w:jc w:val="center"/>
              <w:rPr>
                <w:rFonts w:ascii="Cambria" w:hAnsi="Cambria" w:cs="Calibri"/>
                <w:color w:val="000000"/>
              </w:rPr>
            </w:pPr>
            <w:r>
              <w:rPr>
                <w:rFonts w:ascii="Cambria" w:hAnsi="Cambria" w:cs="Calibri"/>
                <w:color w:val="000000"/>
              </w:rPr>
              <w:t>1</w:t>
            </w:r>
          </w:p>
        </w:tc>
        <w:tc>
          <w:tcPr>
            <w:tcW w:w="1824" w:type="dxa"/>
          </w:tcPr>
          <w:p w14:paraId="0ED8C632" w14:textId="19516278" w:rsidR="00C56A03" w:rsidRDefault="00C56A03" w:rsidP="00C56A03">
            <w:pPr>
              <w:contextualSpacing/>
              <w:jc w:val="center"/>
              <w:rPr>
                <w:rFonts w:cs="Arial"/>
                <w:sz w:val="20"/>
                <w:szCs w:val="20"/>
              </w:rPr>
            </w:pPr>
            <w:r>
              <w:rPr>
                <w:b/>
                <w:sz w:val="20"/>
                <w:szCs w:val="20"/>
              </w:rPr>
              <w:t>30</w:t>
            </w:r>
          </w:p>
        </w:tc>
        <w:tc>
          <w:tcPr>
            <w:tcW w:w="2519" w:type="dxa"/>
          </w:tcPr>
          <w:p w14:paraId="2D3825B6" w14:textId="00D67E6F" w:rsidR="00C56A03" w:rsidRDefault="00C56A03" w:rsidP="00C56A03">
            <w:pPr>
              <w:spacing w:before="60" w:after="60"/>
              <w:jc w:val="center"/>
              <w:rPr>
                <w:b/>
                <w:sz w:val="20"/>
                <w:szCs w:val="20"/>
              </w:rPr>
            </w:pPr>
          </w:p>
        </w:tc>
        <w:tc>
          <w:tcPr>
            <w:tcW w:w="2074" w:type="dxa"/>
          </w:tcPr>
          <w:p w14:paraId="5E0B7DC6" w14:textId="77777777" w:rsidR="00C56A03" w:rsidRDefault="00C56A03" w:rsidP="00C56A03">
            <w:pPr>
              <w:spacing w:before="60" w:after="60"/>
              <w:jc w:val="center"/>
              <w:rPr>
                <w:b/>
                <w:sz w:val="20"/>
                <w:szCs w:val="20"/>
              </w:rPr>
            </w:pPr>
          </w:p>
        </w:tc>
      </w:tr>
      <w:tr w:rsidR="00C56A03" w14:paraId="19B12AF6" w14:textId="77777777" w:rsidTr="00CC1C8C">
        <w:tc>
          <w:tcPr>
            <w:tcW w:w="704" w:type="dxa"/>
          </w:tcPr>
          <w:p w14:paraId="604F5A3A" w14:textId="77777777" w:rsidR="00C56A03" w:rsidRDefault="00C56A03" w:rsidP="00C56A03">
            <w:pPr>
              <w:spacing w:before="60" w:after="60"/>
              <w:ind w:left="-57" w:right="-57"/>
              <w:jc w:val="center"/>
              <w:rPr>
                <w:b/>
                <w:sz w:val="20"/>
                <w:szCs w:val="20"/>
              </w:rPr>
            </w:pPr>
            <w:r>
              <w:rPr>
                <w:b/>
                <w:sz w:val="20"/>
                <w:szCs w:val="20"/>
              </w:rPr>
              <w:t>203</w:t>
            </w:r>
          </w:p>
        </w:tc>
        <w:tc>
          <w:tcPr>
            <w:tcW w:w="4145" w:type="dxa"/>
          </w:tcPr>
          <w:p w14:paraId="5F45448D" w14:textId="77777777" w:rsidR="00C56A03" w:rsidRDefault="00C56A03" w:rsidP="00C56A03">
            <w:pPr>
              <w:rPr>
                <w:rFonts w:ascii="Cambria" w:hAnsi="Cambria" w:cs="Calibri"/>
                <w:color w:val="000000"/>
              </w:rPr>
            </w:pPr>
            <w:r>
              <w:rPr>
                <w:rFonts w:ascii="Arial" w:hAnsi="Arial" w:cs="Arial"/>
                <w:sz w:val="20"/>
                <w:szCs w:val="20"/>
              </w:rPr>
              <w:t xml:space="preserve">Paracetamol 500mg </w:t>
            </w:r>
            <w:proofErr w:type="spellStart"/>
            <w:r>
              <w:rPr>
                <w:rFonts w:ascii="Arial" w:hAnsi="Arial" w:cs="Arial"/>
                <w:sz w:val="20"/>
                <w:szCs w:val="20"/>
              </w:rPr>
              <w:t>Suppos</w:t>
            </w:r>
            <w:proofErr w:type="spellEnd"/>
          </w:p>
        </w:tc>
        <w:tc>
          <w:tcPr>
            <w:tcW w:w="1271" w:type="dxa"/>
          </w:tcPr>
          <w:p w14:paraId="7F63BB1F" w14:textId="77777777" w:rsidR="00C56A03" w:rsidRDefault="00C56A03" w:rsidP="00C56A03">
            <w:pPr>
              <w:jc w:val="center"/>
              <w:rPr>
                <w:rFonts w:ascii="Cambria" w:hAnsi="Cambria" w:cs="Calibri"/>
                <w:color w:val="000000"/>
              </w:rPr>
            </w:pPr>
            <w:r>
              <w:rPr>
                <w:rFonts w:ascii="Calibri" w:hAnsi="Calibri" w:cs="Calibri"/>
                <w:color w:val="000000"/>
              </w:rPr>
              <w:t>5000</w:t>
            </w:r>
          </w:p>
        </w:tc>
        <w:tc>
          <w:tcPr>
            <w:tcW w:w="1391" w:type="dxa"/>
          </w:tcPr>
          <w:p w14:paraId="300E95AA" w14:textId="77777777" w:rsidR="00C56A03" w:rsidRDefault="00C56A03" w:rsidP="00C56A03">
            <w:pPr>
              <w:jc w:val="center"/>
              <w:rPr>
                <w:rFonts w:ascii="Cambria" w:hAnsi="Cambria" w:cs="Calibri"/>
                <w:color w:val="000000"/>
              </w:rPr>
            </w:pPr>
            <w:r>
              <w:rPr>
                <w:rFonts w:ascii="Cambria" w:hAnsi="Cambria" w:cs="Calibri"/>
                <w:color w:val="000000"/>
              </w:rPr>
              <w:t>1</w:t>
            </w:r>
          </w:p>
        </w:tc>
        <w:tc>
          <w:tcPr>
            <w:tcW w:w="1824" w:type="dxa"/>
          </w:tcPr>
          <w:p w14:paraId="3A9068E9" w14:textId="623B5282" w:rsidR="00C56A03" w:rsidRDefault="00C56A03" w:rsidP="00C56A03">
            <w:pPr>
              <w:contextualSpacing/>
              <w:jc w:val="center"/>
              <w:rPr>
                <w:rFonts w:cs="Arial"/>
                <w:sz w:val="20"/>
                <w:szCs w:val="20"/>
              </w:rPr>
            </w:pPr>
            <w:r>
              <w:rPr>
                <w:b/>
                <w:sz w:val="20"/>
                <w:szCs w:val="20"/>
              </w:rPr>
              <w:t>30</w:t>
            </w:r>
          </w:p>
        </w:tc>
        <w:tc>
          <w:tcPr>
            <w:tcW w:w="2519" w:type="dxa"/>
          </w:tcPr>
          <w:p w14:paraId="5115776E" w14:textId="3FBD07CB" w:rsidR="00C56A03" w:rsidRDefault="00C56A03" w:rsidP="00C56A03">
            <w:pPr>
              <w:spacing w:before="60" w:after="60"/>
              <w:jc w:val="center"/>
              <w:rPr>
                <w:b/>
                <w:sz w:val="20"/>
                <w:szCs w:val="20"/>
              </w:rPr>
            </w:pPr>
          </w:p>
        </w:tc>
        <w:tc>
          <w:tcPr>
            <w:tcW w:w="2074" w:type="dxa"/>
          </w:tcPr>
          <w:p w14:paraId="3F93870F" w14:textId="77777777" w:rsidR="00C56A03" w:rsidRDefault="00C56A03" w:rsidP="00C56A03">
            <w:pPr>
              <w:spacing w:before="60" w:after="60"/>
              <w:jc w:val="center"/>
              <w:rPr>
                <w:b/>
                <w:sz w:val="20"/>
                <w:szCs w:val="20"/>
              </w:rPr>
            </w:pPr>
          </w:p>
        </w:tc>
      </w:tr>
      <w:tr w:rsidR="00C56A03" w14:paraId="1916EAF9" w14:textId="77777777" w:rsidTr="00CC1C8C">
        <w:tc>
          <w:tcPr>
            <w:tcW w:w="704" w:type="dxa"/>
          </w:tcPr>
          <w:p w14:paraId="3CC9D10C" w14:textId="77777777" w:rsidR="00C56A03" w:rsidRDefault="00C56A03" w:rsidP="00C56A03">
            <w:pPr>
              <w:spacing w:before="60" w:after="60"/>
              <w:ind w:left="-57" w:right="-57"/>
              <w:jc w:val="center"/>
              <w:rPr>
                <w:b/>
                <w:sz w:val="20"/>
                <w:szCs w:val="20"/>
              </w:rPr>
            </w:pPr>
            <w:r>
              <w:rPr>
                <w:b/>
                <w:sz w:val="20"/>
                <w:szCs w:val="20"/>
              </w:rPr>
              <w:t>204</w:t>
            </w:r>
          </w:p>
        </w:tc>
        <w:tc>
          <w:tcPr>
            <w:tcW w:w="4145" w:type="dxa"/>
          </w:tcPr>
          <w:p w14:paraId="25657D3F" w14:textId="77777777" w:rsidR="00C56A03" w:rsidRDefault="00C56A03" w:rsidP="00C56A03">
            <w:pPr>
              <w:rPr>
                <w:rFonts w:ascii="Cambria" w:hAnsi="Cambria" w:cs="Calibri"/>
                <w:color w:val="000000"/>
              </w:rPr>
            </w:pPr>
            <w:r>
              <w:rPr>
                <w:rFonts w:ascii="Arial" w:hAnsi="Arial" w:cs="Arial"/>
                <w:sz w:val="20"/>
                <w:szCs w:val="20"/>
              </w:rPr>
              <w:t>Paracetamol 500mg tablet (blistered)</w:t>
            </w:r>
          </w:p>
        </w:tc>
        <w:tc>
          <w:tcPr>
            <w:tcW w:w="1271" w:type="dxa"/>
          </w:tcPr>
          <w:p w14:paraId="4182A318" w14:textId="77777777" w:rsidR="00C56A03" w:rsidRDefault="00C56A03" w:rsidP="00C56A03">
            <w:pPr>
              <w:jc w:val="center"/>
              <w:rPr>
                <w:rFonts w:ascii="Cambria" w:hAnsi="Cambria" w:cs="Calibri"/>
                <w:color w:val="000000"/>
              </w:rPr>
            </w:pPr>
            <w:r>
              <w:rPr>
                <w:rFonts w:ascii="Calibri" w:hAnsi="Calibri" w:cs="Calibri"/>
                <w:color w:val="000000"/>
              </w:rPr>
              <w:t>20000</w:t>
            </w:r>
          </w:p>
        </w:tc>
        <w:tc>
          <w:tcPr>
            <w:tcW w:w="1391" w:type="dxa"/>
          </w:tcPr>
          <w:p w14:paraId="4BB794F4" w14:textId="77777777" w:rsidR="00C56A03" w:rsidRDefault="00C56A03" w:rsidP="00C56A03">
            <w:pPr>
              <w:jc w:val="center"/>
              <w:rPr>
                <w:rFonts w:ascii="Cambria" w:hAnsi="Cambria" w:cs="Calibri"/>
                <w:color w:val="000000"/>
              </w:rPr>
            </w:pPr>
            <w:r>
              <w:rPr>
                <w:rFonts w:ascii="Cambria" w:hAnsi="Cambria" w:cs="Calibri"/>
                <w:color w:val="000000"/>
              </w:rPr>
              <w:t>1</w:t>
            </w:r>
          </w:p>
        </w:tc>
        <w:tc>
          <w:tcPr>
            <w:tcW w:w="1824" w:type="dxa"/>
          </w:tcPr>
          <w:p w14:paraId="5CDA282F" w14:textId="18D938EB" w:rsidR="00C56A03" w:rsidRDefault="00C56A03" w:rsidP="00C56A03">
            <w:pPr>
              <w:contextualSpacing/>
              <w:jc w:val="center"/>
              <w:rPr>
                <w:rFonts w:cs="Arial"/>
                <w:sz w:val="20"/>
                <w:szCs w:val="20"/>
              </w:rPr>
            </w:pPr>
            <w:r>
              <w:rPr>
                <w:b/>
                <w:sz w:val="20"/>
                <w:szCs w:val="20"/>
              </w:rPr>
              <w:t>30</w:t>
            </w:r>
          </w:p>
        </w:tc>
        <w:tc>
          <w:tcPr>
            <w:tcW w:w="2519" w:type="dxa"/>
          </w:tcPr>
          <w:p w14:paraId="38448138" w14:textId="51E0DBAD" w:rsidR="00C56A03" w:rsidRDefault="00C56A03" w:rsidP="00C56A03">
            <w:pPr>
              <w:spacing w:before="60" w:after="60"/>
              <w:jc w:val="center"/>
              <w:rPr>
                <w:b/>
                <w:sz w:val="20"/>
                <w:szCs w:val="20"/>
              </w:rPr>
            </w:pPr>
          </w:p>
        </w:tc>
        <w:tc>
          <w:tcPr>
            <w:tcW w:w="2074" w:type="dxa"/>
          </w:tcPr>
          <w:p w14:paraId="371E1BA2" w14:textId="77777777" w:rsidR="00C56A03" w:rsidRDefault="00C56A03" w:rsidP="00C56A03">
            <w:pPr>
              <w:spacing w:before="60" w:after="60"/>
              <w:jc w:val="center"/>
              <w:rPr>
                <w:b/>
                <w:sz w:val="20"/>
                <w:szCs w:val="20"/>
              </w:rPr>
            </w:pPr>
          </w:p>
        </w:tc>
      </w:tr>
      <w:tr w:rsidR="00C56A03" w14:paraId="54670D38" w14:textId="77777777" w:rsidTr="00CC1C8C">
        <w:tc>
          <w:tcPr>
            <w:tcW w:w="704" w:type="dxa"/>
          </w:tcPr>
          <w:p w14:paraId="1F41131F" w14:textId="77777777" w:rsidR="00C56A03" w:rsidRDefault="00C56A03" w:rsidP="00C56A03">
            <w:pPr>
              <w:spacing w:before="60" w:after="60"/>
              <w:ind w:left="-57" w:right="-57"/>
              <w:jc w:val="center"/>
              <w:rPr>
                <w:b/>
                <w:sz w:val="20"/>
                <w:szCs w:val="20"/>
              </w:rPr>
            </w:pPr>
            <w:r>
              <w:rPr>
                <w:b/>
                <w:sz w:val="20"/>
                <w:szCs w:val="20"/>
              </w:rPr>
              <w:t>205</w:t>
            </w:r>
          </w:p>
        </w:tc>
        <w:tc>
          <w:tcPr>
            <w:tcW w:w="4145" w:type="dxa"/>
          </w:tcPr>
          <w:p w14:paraId="1E875CBD" w14:textId="77777777" w:rsidR="00C56A03" w:rsidRDefault="00C56A03" w:rsidP="00C56A03">
            <w:pPr>
              <w:rPr>
                <w:rFonts w:ascii="Cambria" w:hAnsi="Cambria" w:cs="Calibri"/>
                <w:color w:val="000000"/>
              </w:rPr>
            </w:pPr>
            <w:proofErr w:type="spellStart"/>
            <w:r>
              <w:rPr>
                <w:rFonts w:ascii="Arial" w:hAnsi="Arial" w:cs="Arial"/>
                <w:sz w:val="20"/>
                <w:szCs w:val="20"/>
              </w:rPr>
              <w:t>Parafin</w:t>
            </w:r>
            <w:proofErr w:type="spellEnd"/>
            <w:r>
              <w:rPr>
                <w:rFonts w:ascii="Arial" w:hAnsi="Arial" w:cs="Arial"/>
                <w:sz w:val="20"/>
                <w:szCs w:val="20"/>
              </w:rPr>
              <w:t xml:space="preserve"> lotion 30g</w:t>
            </w:r>
          </w:p>
        </w:tc>
        <w:tc>
          <w:tcPr>
            <w:tcW w:w="1271" w:type="dxa"/>
          </w:tcPr>
          <w:p w14:paraId="49FD7548" w14:textId="77777777" w:rsidR="00C56A03" w:rsidRDefault="00C56A03" w:rsidP="00C56A03">
            <w:pPr>
              <w:jc w:val="center"/>
              <w:rPr>
                <w:rFonts w:ascii="Cambria" w:hAnsi="Cambria" w:cs="Calibri"/>
                <w:color w:val="000000"/>
              </w:rPr>
            </w:pPr>
            <w:r>
              <w:rPr>
                <w:rFonts w:ascii="Calibri" w:hAnsi="Calibri" w:cs="Calibri"/>
                <w:color w:val="000000"/>
              </w:rPr>
              <w:t>20</w:t>
            </w:r>
          </w:p>
        </w:tc>
        <w:tc>
          <w:tcPr>
            <w:tcW w:w="1391" w:type="dxa"/>
          </w:tcPr>
          <w:p w14:paraId="1B8934F5" w14:textId="77777777" w:rsidR="00C56A03" w:rsidRDefault="00C56A03" w:rsidP="00C56A03">
            <w:pPr>
              <w:jc w:val="center"/>
              <w:rPr>
                <w:rFonts w:ascii="Cambria" w:hAnsi="Cambria" w:cs="Calibri"/>
                <w:color w:val="000000"/>
              </w:rPr>
            </w:pPr>
            <w:r>
              <w:rPr>
                <w:rFonts w:ascii="Cambria" w:hAnsi="Cambria" w:cs="Calibri"/>
                <w:color w:val="000000"/>
              </w:rPr>
              <w:t>1</w:t>
            </w:r>
          </w:p>
        </w:tc>
        <w:tc>
          <w:tcPr>
            <w:tcW w:w="1824" w:type="dxa"/>
          </w:tcPr>
          <w:p w14:paraId="79C160C2" w14:textId="6069543B" w:rsidR="00C56A03" w:rsidRDefault="00C56A03" w:rsidP="00C56A03">
            <w:pPr>
              <w:contextualSpacing/>
              <w:jc w:val="center"/>
              <w:rPr>
                <w:rFonts w:cs="Arial"/>
                <w:sz w:val="20"/>
                <w:szCs w:val="20"/>
              </w:rPr>
            </w:pPr>
            <w:r>
              <w:rPr>
                <w:b/>
                <w:sz w:val="20"/>
                <w:szCs w:val="20"/>
              </w:rPr>
              <w:t>30</w:t>
            </w:r>
          </w:p>
        </w:tc>
        <w:tc>
          <w:tcPr>
            <w:tcW w:w="2519" w:type="dxa"/>
          </w:tcPr>
          <w:p w14:paraId="0AA9F6CE" w14:textId="3A58547D" w:rsidR="00C56A03" w:rsidRDefault="00C56A03" w:rsidP="00C56A03">
            <w:pPr>
              <w:spacing w:before="60" w:after="60"/>
              <w:jc w:val="center"/>
              <w:rPr>
                <w:b/>
                <w:sz w:val="20"/>
                <w:szCs w:val="20"/>
              </w:rPr>
            </w:pPr>
          </w:p>
        </w:tc>
        <w:tc>
          <w:tcPr>
            <w:tcW w:w="2074" w:type="dxa"/>
          </w:tcPr>
          <w:p w14:paraId="356DE7EC" w14:textId="77777777" w:rsidR="00C56A03" w:rsidRDefault="00C56A03" w:rsidP="00C56A03">
            <w:pPr>
              <w:spacing w:before="60" w:after="60"/>
              <w:jc w:val="center"/>
              <w:rPr>
                <w:b/>
                <w:sz w:val="20"/>
                <w:szCs w:val="20"/>
              </w:rPr>
            </w:pPr>
          </w:p>
        </w:tc>
      </w:tr>
      <w:tr w:rsidR="00C56A03" w14:paraId="3AC2B67E" w14:textId="77777777" w:rsidTr="00CC1C8C">
        <w:tc>
          <w:tcPr>
            <w:tcW w:w="704" w:type="dxa"/>
          </w:tcPr>
          <w:p w14:paraId="1072F7EF" w14:textId="77777777" w:rsidR="00C56A03" w:rsidRDefault="00C56A03" w:rsidP="00C56A03">
            <w:pPr>
              <w:spacing w:before="60" w:after="60"/>
              <w:ind w:left="-57" w:right="-57"/>
              <w:jc w:val="center"/>
              <w:rPr>
                <w:b/>
                <w:sz w:val="20"/>
                <w:szCs w:val="20"/>
              </w:rPr>
            </w:pPr>
            <w:r>
              <w:rPr>
                <w:b/>
                <w:sz w:val="20"/>
                <w:szCs w:val="20"/>
              </w:rPr>
              <w:t>206</w:t>
            </w:r>
          </w:p>
        </w:tc>
        <w:tc>
          <w:tcPr>
            <w:tcW w:w="4145" w:type="dxa"/>
          </w:tcPr>
          <w:p w14:paraId="259E5674" w14:textId="77777777" w:rsidR="00C56A03" w:rsidRDefault="00C56A03" w:rsidP="00C56A03">
            <w:pPr>
              <w:rPr>
                <w:rFonts w:ascii="Cambria" w:hAnsi="Cambria" w:cs="Calibri"/>
                <w:color w:val="000000"/>
              </w:rPr>
            </w:pPr>
            <w:r>
              <w:rPr>
                <w:rFonts w:ascii="Arial" w:hAnsi="Arial" w:cs="Arial"/>
                <w:sz w:val="20"/>
                <w:szCs w:val="20"/>
              </w:rPr>
              <w:t>Phenobarbitone 200mg injection</w:t>
            </w:r>
          </w:p>
        </w:tc>
        <w:tc>
          <w:tcPr>
            <w:tcW w:w="1271" w:type="dxa"/>
          </w:tcPr>
          <w:p w14:paraId="466776AF" w14:textId="77777777" w:rsidR="00C56A03" w:rsidRDefault="00C56A03" w:rsidP="00C56A03">
            <w:pPr>
              <w:jc w:val="center"/>
              <w:rPr>
                <w:rFonts w:ascii="Cambria" w:hAnsi="Cambria" w:cs="Calibri"/>
                <w:color w:val="000000"/>
              </w:rPr>
            </w:pPr>
            <w:r>
              <w:rPr>
                <w:rFonts w:ascii="Calibri" w:hAnsi="Calibri" w:cs="Calibri"/>
                <w:color w:val="000000"/>
              </w:rPr>
              <w:t>100</w:t>
            </w:r>
          </w:p>
        </w:tc>
        <w:tc>
          <w:tcPr>
            <w:tcW w:w="1391" w:type="dxa"/>
          </w:tcPr>
          <w:p w14:paraId="0A40E98D" w14:textId="77777777" w:rsidR="00C56A03" w:rsidRDefault="00C56A03" w:rsidP="00C56A03">
            <w:pPr>
              <w:jc w:val="center"/>
              <w:rPr>
                <w:rFonts w:ascii="Cambria" w:hAnsi="Cambria" w:cs="Calibri"/>
                <w:color w:val="000000"/>
              </w:rPr>
            </w:pPr>
            <w:r>
              <w:rPr>
                <w:rFonts w:ascii="Cambria" w:hAnsi="Cambria" w:cs="Calibri"/>
                <w:color w:val="000000"/>
              </w:rPr>
              <w:t>1</w:t>
            </w:r>
          </w:p>
        </w:tc>
        <w:tc>
          <w:tcPr>
            <w:tcW w:w="1824" w:type="dxa"/>
          </w:tcPr>
          <w:p w14:paraId="774C6EC1" w14:textId="43D13280" w:rsidR="00C56A03" w:rsidRDefault="00C56A03" w:rsidP="00C56A03">
            <w:pPr>
              <w:contextualSpacing/>
              <w:jc w:val="center"/>
              <w:rPr>
                <w:rFonts w:cs="Arial"/>
                <w:sz w:val="20"/>
                <w:szCs w:val="20"/>
              </w:rPr>
            </w:pPr>
            <w:r>
              <w:rPr>
                <w:b/>
                <w:sz w:val="20"/>
                <w:szCs w:val="20"/>
              </w:rPr>
              <w:t>30</w:t>
            </w:r>
          </w:p>
        </w:tc>
        <w:tc>
          <w:tcPr>
            <w:tcW w:w="2519" w:type="dxa"/>
          </w:tcPr>
          <w:p w14:paraId="4A41EC95" w14:textId="69AE14AD" w:rsidR="00C56A03" w:rsidRDefault="00C56A03" w:rsidP="00C56A03">
            <w:pPr>
              <w:spacing w:before="60" w:after="60"/>
              <w:jc w:val="center"/>
              <w:rPr>
                <w:b/>
                <w:sz w:val="20"/>
                <w:szCs w:val="20"/>
              </w:rPr>
            </w:pPr>
          </w:p>
        </w:tc>
        <w:tc>
          <w:tcPr>
            <w:tcW w:w="2074" w:type="dxa"/>
          </w:tcPr>
          <w:p w14:paraId="5E1DDD61" w14:textId="77777777" w:rsidR="00C56A03" w:rsidRDefault="00C56A03" w:rsidP="00C56A03">
            <w:pPr>
              <w:spacing w:before="60" w:after="60"/>
              <w:jc w:val="center"/>
              <w:rPr>
                <w:b/>
                <w:sz w:val="20"/>
                <w:szCs w:val="20"/>
              </w:rPr>
            </w:pPr>
          </w:p>
        </w:tc>
      </w:tr>
      <w:tr w:rsidR="00C56A03" w14:paraId="0B550CCB" w14:textId="77777777" w:rsidTr="00CC1C8C">
        <w:tc>
          <w:tcPr>
            <w:tcW w:w="704" w:type="dxa"/>
          </w:tcPr>
          <w:p w14:paraId="5ADFDAF6" w14:textId="77777777" w:rsidR="00C56A03" w:rsidRDefault="00C56A03" w:rsidP="00C56A03">
            <w:pPr>
              <w:spacing w:before="60" w:after="60"/>
              <w:ind w:left="-57" w:right="-57"/>
              <w:jc w:val="center"/>
              <w:rPr>
                <w:b/>
                <w:sz w:val="20"/>
                <w:szCs w:val="20"/>
              </w:rPr>
            </w:pPr>
            <w:r>
              <w:rPr>
                <w:b/>
                <w:sz w:val="20"/>
                <w:szCs w:val="20"/>
              </w:rPr>
              <w:t>207</w:t>
            </w:r>
          </w:p>
        </w:tc>
        <w:tc>
          <w:tcPr>
            <w:tcW w:w="4145" w:type="dxa"/>
          </w:tcPr>
          <w:p w14:paraId="58DFEB61" w14:textId="77777777" w:rsidR="00C56A03" w:rsidRDefault="00C56A03" w:rsidP="00C56A03">
            <w:pPr>
              <w:rPr>
                <w:rFonts w:ascii="Cambria" w:hAnsi="Cambria" w:cs="Calibri"/>
                <w:color w:val="000000"/>
              </w:rPr>
            </w:pPr>
            <w:r>
              <w:rPr>
                <w:rFonts w:ascii="Arial" w:hAnsi="Arial" w:cs="Arial"/>
                <w:sz w:val="20"/>
                <w:szCs w:val="20"/>
              </w:rPr>
              <w:t>Phenoxymethylpenicillin 250mg tablet</w:t>
            </w:r>
          </w:p>
        </w:tc>
        <w:tc>
          <w:tcPr>
            <w:tcW w:w="1271" w:type="dxa"/>
          </w:tcPr>
          <w:p w14:paraId="2155C42D" w14:textId="77777777" w:rsidR="00C56A03" w:rsidRDefault="00C56A03" w:rsidP="00C56A03">
            <w:pPr>
              <w:jc w:val="center"/>
              <w:rPr>
                <w:rFonts w:ascii="Cambria" w:hAnsi="Cambria" w:cs="Calibri"/>
                <w:color w:val="000000"/>
              </w:rPr>
            </w:pPr>
            <w:r>
              <w:rPr>
                <w:rFonts w:ascii="Calibri" w:hAnsi="Calibri" w:cs="Calibri"/>
                <w:color w:val="000000"/>
              </w:rPr>
              <w:t>24000</w:t>
            </w:r>
          </w:p>
        </w:tc>
        <w:tc>
          <w:tcPr>
            <w:tcW w:w="1391" w:type="dxa"/>
          </w:tcPr>
          <w:p w14:paraId="7253C750" w14:textId="77777777" w:rsidR="00C56A03" w:rsidRDefault="00C56A03" w:rsidP="00C56A03">
            <w:pPr>
              <w:jc w:val="center"/>
              <w:rPr>
                <w:rFonts w:ascii="Cambria" w:hAnsi="Cambria" w:cs="Calibri"/>
                <w:color w:val="000000"/>
              </w:rPr>
            </w:pPr>
            <w:r>
              <w:rPr>
                <w:rFonts w:ascii="Cambria" w:hAnsi="Cambria" w:cs="Calibri"/>
                <w:color w:val="000000"/>
              </w:rPr>
              <w:t>1</w:t>
            </w:r>
          </w:p>
        </w:tc>
        <w:tc>
          <w:tcPr>
            <w:tcW w:w="1824" w:type="dxa"/>
          </w:tcPr>
          <w:p w14:paraId="13124785" w14:textId="4B8B34E3" w:rsidR="00C56A03" w:rsidRDefault="00C56A03" w:rsidP="00C56A03">
            <w:pPr>
              <w:contextualSpacing/>
              <w:jc w:val="center"/>
              <w:rPr>
                <w:rFonts w:cs="Arial"/>
                <w:sz w:val="20"/>
                <w:szCs w:val="20"/>
              </w:rPr>
            </w:pPr>
            <w:r>
              <w:rPr>
                <w:b/>
                <w:sz w:val="20"/>
                <w:szCs w:val="20"/>
              </w:rPr>
              <w:t>30</w:t>
            </w:r>
          </w:p>
        </w:tc>
        <w:tc>
          <w:tcPr>
            <w:tcW w:w="2519" w:type="dxa"/>
          </w:tcPr>
          <w:p w14:paraId="3F4E6BBE" w14:textId="565C25CF" w:rsidR="00C56A03" w:rsidRDefault="00C56A03" w:rsidP="00C56A03">
            <w:pPr>
              <w:spacing w:before="60" w:after="60"/>
              <w:jc w:val="center"/>
              <w:rPr>
                <w:b/>
                <w:sz w:val="20"/>
                <w:szCs w:val="20"/>
              </w:rPr>
            </w:pPr>
          </w:p>
        </w:tc>
        <w:tc>
          <w:tcPr>
            <w:tcW w:w="2074" w:type="dxa"/>
          </w:tcPr>
          <w:p w14:paraId="3E883B3B" w14:textId="77777777" w:rsidR="00C56A03" w:rsidRDefault="00C56A03" w:rsidP="00C56A03">
            <w:pPr>
              <w:spacing w:before="60" w:after="60"/>
              <w:jc w:val="center"/>
              <w:rPr>
                <w:b/>
                <w:sz w:val="20"/>
                <w:szCs w:val="20"/>
              </w:rPr>
            </w:pPr>
          </w:p>
        </w:tc>
      </w:tr>
      <w:tr w:rsidR="00C56A03" w14:paraId="55CBBD03" w14:textId="77777777" w:rsidTr="00CC1C8C">
        <w:tc>
          <w:tcPr>
            <w:tcW w:w="704" w:type="dxa"/>
          </w:tcPr>
          <w:p w14:paraId="58D890BA" w14:textId="77777777" w:rsidR="00C56A03" w:rsidRDefault="00C56A03" w:rsidP="00C56A03">
            <w:pPr>
              <w:spacing w:before="60" w:after="60"/>
              <w:ind w:left="-57" w:right="-57"/>
              <w:jc w:val="center"/>
              <w:rPr>
                <w:b/>
                <w:sz w:val="20"/>
                <w:szCs w:val="20"/>
              </w:rPr>
            </w:pPr>
            <w:r>
              <w:rPr>
                <w:b/>
                <w:sz w:val="20"/>
                <w:szCs w:val="20"/>
              </w:rPr>
              <w:t>208</w:t>
            </w:r>
          </w:p>
        </w:tc>
        <w:tc>
          <w:tcPr>
            <w:tcW w:w="4145" w:type="dxa"/>
          </w:tcPr>
          <w:p w14:paraId="07350644" w14:textId="77777777" w:rsidR="00C56A03" w:rsidRDefault="00C56A03" w:rsidP="00C56A03">
            <w:pPr>
              <w:rPr>
                <w:rFonts w:ascii="Cambria" w:hAnsi="Cambria" w:cs="Calibri"/>
                <w:color w:val="000000"/>
              </w:rPr>
            </w:pPr>
            <w:r>
              <w:rPr>
                <w:rFonts w:ascii="Arial" w:hAnsi="Arial" w:cs="Arial"/>
                <w:sz w:val="20"/>
                <w:szCs w:val="20"/>
              </w:rPr>
              <w:t>Phenylephrine 10% Drops/Minims</w:t>
            </w:r>
          </w:p>
        </w:tc>
        <w:tc>
          <w:tcPr>
            <w:tcW w:w="1271" w:type="dxa"/>
          </w:tcPr>
          <w:p w14:paraId="183E1840" w14:textId="77777777" w:rsidR="00C56A03" w:rsidRDefault="00C56A03" w:rsidP="00C56A03">
            <w:pPr>
              <w:jc w:val="center"/>
              <w:rPr>
                <w:rFonts w:ascii="Cambria" w:hAnsi="Cambria" w:cs="Calibri"/>
                <w:color w:val="000000"/>
              </w:rPr>
            </w:pPr>
            <w:r>
              <w:rPr>
                <w:rFonts w:ascii="Calibri" w:hAnsi="Calibri" w:cs="Calibri"/>
                <w:color w:val="000000"/>
              </w:rPr>
              <w:t>100</w:t>
            </w:r>
          </w:p>
        </w:tc>
        <w:tc>
          <w:tcPr>
            <w:tcW w:w="1391" w:type="dxa"/>
          </w:tcPr>
          <w:p w14:paraId="213515E9" w14:textId="77777777" w:rsidR="00C56A03" w:rsidRDefault="00C56A03" w:rsidP="00C56A03">
            <w:pPr>
              <w:jc w:val="center"/>
              <w:rPr>
                <w:rFonts w:ascii="Cambria" w:hAnsi="Cambria" w:cs="Calibri"/>
                <w:color w:val="000000"/>
              </w:rPr>
            </w:pPr>
            <w:r>
              <w:rPr>
                <w:rFonts w:ascii="Cambria" w:hAnsi="Cambria" w:cs="Calibri"/>
                <w:color w:val="000000"/>
              </w:rPr>
              <w:t>1</w:t>
            </w:r>
          </w:p>
        </w:tc>
        <w:tc>
          <w:tcPr>
            <w:tcW w:w="1824" w:type="dxa"/>
          </w:tcPr>
          <w:p w14:paraId="0C964A23" w14:textId="3678C0E2" w:rsidR="00C56A03" w:rsidRDefault="00C56A03" w:rsidP="00C56A03">
            <w:pPr>
              <w:contextualSpacing/>
              <w:jc w:val="center"/>
              <w:rPr>
                <w:rFonts w:cs="Arial"/>
                <w:sz w:val="20"/>
                <w:szCs w:val="20"/>
              </w:rPr>
            </w:pPr>
            <w:r>
              <w:rPr>
                <w:b/>
                <w:sz w:val="20"/>
                <w:szCs w:val="20"/>
              </w:rPr>
              <w:t>30</w:t>
            </w:r>
          </w:p>
        </w:tc>
        <w:tc>
          <w:tcPr>
            <w:tcW w:w="2519" w:type="dxa"/>
          </w:tcPr>
          <w:p w14:paraId="7CA6E6EB" w14:textId="282364CC" w:rsidR="00C56A03" w:rsidRDefault="00C56A03" w:rsidP="00C56A03">
            <w:pPr>
              <w:spacing w:before="60" w:after="60"/>
              <w:jc w:val="center"/>
              <w:rPr>
                <w:b/>
                <w:sz w:val="20"/>
                <w:szCs w:val="20"/>
              </w:rPr>
            </w:pPr>
          </w:p>
        </w:tc>
        <w:tc>
          <w:tcPr>
            <w:tcW w:w="2074" w:type="dxa"/>
          </w:tcPr>
          <w:p w14:paraId="29F5CD25" w14:textId="77777777" w:rsidR="00C56A03" w:rsidRDefault="00C56A03" w:rsidP="00C56A03">
            <w:pPr>
              <w:spacing w:before="60" w:after="60"/>
              <w:jc w:val="center"/>
              <w:rPr>
                <w:b/>
                <w:sz w:val="20"/>
                <w:szCs w:val="20"/>
              </w:rPr>
            </w:pPr>
          </w:p>
        </w:tc>
      </w:tr>
      <w:tr w:rsidR="00C56A03" w14:paraId="24B7C179" w14:textId="77777777" w:rsidTr="00CC1C8C">
        <w:tc>
          <w:tcPr>
            <w:tcW w:w="704" w:type="dxa"/>
          </w:tcPr>
          <w:p w14:paraId="041EFB41" w14:textId="77777777" w:rsidR="00C56A03" w:rsidRDefault="00C56A03" w:rsidP="00C56A03">
            <w:pPr>
              <w:spacing w:before="60" w:after="60"/>
              <w:ind w:left="-57" w:right="-57"/>
              <w:jc w:val="center"/>
              <w:rPr>
                <w:b/>
                <w:sz w:val="20"/>
                <w:szCs w:val="20"/>
              </w:rPr>
            </w:pPr>
            <w:r>
              <w:rPr>
                <w:b/>
                <w:sz w:val="20"/>
                <w:szCs w:val="20"/>
              </w:rPr>
              <w:t>209</w:t>
            </w:r>
          </w:p>
        </w:tc>
        <w:tc>
          <w:tcPr>
            <w:tcW w:w="4145" w:type="dxa"/>
          </w:tcPr>
          <w:p w14:paraId="339993F4" w14:textId="77777777" w:rsidR="00C56A03" w:rsidRDefault="00C56A03" w:rsidP="00C56A03">
            <w:pPr>
              <w:rPr>
                <w:rFonts w:ascii="Cambria" w:hAnsi="Cambria" w:cs="Calibri"/>
                <w:color w:val="000000"/>
              </w:rPr>
            </w:pPr>
            <w:r>
              <w:rPr>
                <w:rFonts w:ascii="Arial" w:hAnsi="Arial" w:cs="Arial"/>
                <w:sz w:val="20"/>
                <w:szCs w:val="20"/>
              </w:rPr>
              <w:t xml:space="preserve">Phenytoin 100mg tablet </w:t>
            </w:r>
          </w:p>
        </w:tc>
        <w:tc>
          <w:tcPr>
            <w:tcW w:w="1271" w:type="dxa"/>
          </w:tcPr>
          <w:p w14:paraId="25CDB8FB" w14:textId="77777777" w:rsidR="00C56A03" w:rsidRDefault="00C56A03" w:rsidP="00C56A03">
            <w:pPr>
              <w:jc w:val="center"/>
              <w:rPr>
                <w:rFonts w:ascii="Cambria" w:hAnsi="Cambria" w:cs="Calibri"/>
                <w:color w:val="000000"/>
              </w:rPr>
            </w:pPr>
            <w:r>
              <w:rPr>
                <w:rFonts w:ascii="Calibri" w:hAnsi="Calibri" w:cs="Calibri"/>
                <w:color w:val="000000"/>
              </w:rPr>
              <w:t>1000</w:t>
            </w:r>
          </w:p>
        </w:tc>
        <w:tc>
          <w:tcPr>
            <w:tcW w:w="1391" w:type="dxa"/>
          </w:tcPr>
          <w:p w14:paraId="603E37A5" w14:textId="77777777" w:rsidR="00C56A03" w:rsidRDefault="00C56A03" w:rsidP="00C56A03">
            <w:pPr>
              <w:jc w:val="center"/>
              <w:rPr>
                <w:rFonts w:ascii="Cambria" w:hAnsi="Cambria" w:cs="Calibri"/>
                <w:color w:val="000000"/>
              </w:rPr>
            </w:pPr>
            <w:r>
              <w:rPr>
                <w:rFonts w:ascii="Cambria" w:hAnsi="Cambria" w:cs="Calibri"/>
                <w:color w:val="000000"/>
              </w:rPr>
              <w:t>1</w:t>
            </w:r>
          </w:p>
        </w:tc>
        <w:tc>
          <w:tcPr>
            <w:tcW w:w="1824" w:type="dxa"/>
          </w:tcPr>
          <w:p w14:paraId="4DE99333" w14:textId="518C5E77" w:rsidR="00C56A03" w:rsidRDefault="00C56A03" w:rsidP="00C56A03">
            <w:pPr>
              <w:contextualSpacing/>
              <w:jc w:val="center"/>
              <w:rPr>
                <w:rFonts w:cs="Arial"/>
                <w:sz w:val="20"/>
                <w:szCs w:val="20"/>
              </w:rPr>
            </w:pPr>
            <w:r>
              <w:rPr>
                <w:b/>
                <w:sz w:val="20"/>
                <w:szCs w:val="20"/>
              </w:rPr>
              <w:t>30</w:t>
            </w:r>
          </w:p>
        </w:tc>
        <w:tc>
          <w:tcPr>
            <w:tcW w:w="2519" w:type="dxa"/>
          </w:tcPr>
          <w:p w14:paraId="14C0F8B3" w14:textId="70DE9D7B" w:rsidR="00C56A03" w:rsidRDefault="00C56A03" w:rsidP="00C56A03">
            <w:pPr>
              <w:spacing w:before="60" w:after="60"/>
              <w:jc w:val="center"/>
              <w:rPr>
                <w:b/>
                <w:sz w:val="20"/>
                <w:szCs w:val="20"/>
              </w:rPr>
            </w:pPr>
          </w:p>
        </w:tc>
        <w:tc>
          <w:tcPr>
            <w:tcW w:w="2074" w:type="dxa"/>
          </w:tcPr>
          <w:p w14:paraId="4A11B774" w14:textId="77777777" w:rsidR="00C56A03" w:rsidRDefault="00C56A03" w:rsidP="00C56A03">
            <w:pPr>
              <w:spacing w:before="60" w:after="60"/>
              <w:jc w:val="center"/>
              <w:rPr>
                <w:b/>
                <w:sz w:val="20"/>
                <w:szCs w:val="20"/>
              </w:rPr>
            </w:pPr>
          </w:p>
        </w:tc>
      </w:tr>
      <w:tr w:rsidR="00C56A03" w14:paraId="605B5BEB" w14:textId="77777777" w:rsidTr="00CC1C8C">
        <w:tc>
          <w:tcPr>
            <w:tcW w:w="704" w:type="dxa"/>
          </w:tcPr>
          <w:p w14:paraId="3885FAC0" w14:textId="77777777" w:rsidR="00C56A03" w:rsidRDefault="00C56A03" w:rsidP="00C56A03">
            <w:pPr>
              <w:spacing w:before="60" w:after="60"/>
              <w:ind w:left="-57" w:right="-57"/>
              <w:jc w:val="center"/>
              <w:rPr>
                <w:b/>
                <w:sz w:val="20"/>
                <w:szCs w:val="20"/>
              </w:rPr>
            </w:pPr>
            <w:r>
              <w:rPr>
                <w:b/>
                <w:sz w:val="20"/>
                <w:szCs w:val="20"/>
              </w:rPr>
              <w:t>210</w:t>
            </w:r>
          </w:p>
        </w:tc>
        <w:tc>
          <w:tcPr>
            <w:tcW w:w="4145" w:type="dxa"/>
          </w:tcPr>
          <w:p w14:paraId="06F16FA5" w14:textId="77777777" w:rsidR="00C56A03" w:rsidRDefault="00C56A03" w:rsidP="00C56A03">
            <w:pPr>
              <w:rPr>
                <w:rFonts w:ascii="Cambria" w:hAnsi="Cambria" w:cs="Calibri"/>
                <w:color w:val="000000"/>
              </w:rPr>
            </w:pPr>
            <w:r>
              <w:rPr>
                <w:rFonts w:ascii="Arial" w:hAnsi="Arial" w:cs="Arial"/>
                <w:sz w:val="20"/>
                <w:szCs w:val="20"/>
              </w:rPr>
              <w:t>Phenytoin 250mg/5ml injection</w:t>
            </w:r>
          </w:p>
        </w:tc>
        <w:tc>
          <w:tcPr>
            <w:tcW w:w="1271" w:type="dxa"/>
          </w:tcPr>
          <w:p w14:paraId="7754C2E3" w14:textId="77777777" w:rsidR="00C56A03" w:rsidRDefault="00C56A03" w:rsidP="00C56A03">
            <w:pPr>
              <w:jc w:val="center"/>
              <w:rPr>
                <w:rFonts w:ascii="Cambria" w:hAnsi="Cambria" w:cs="Calibri"/>
                <w:color w:val="000000"/>
              </w:rPr>
            </w:pPr>
            <w:r>
              <w:rPr>
                <w:rFonts w:ascii="Calibri" w:hAnsi="Calibri" w:cs="Calibri"/>
                <w:color w:val="000000"/>
              </w:rPr>
              <w:t>100</w:t>
            </w:r>
          </w:p>
        </w:tc>
        <w:tc>
          <w:tcPr>
            <w:tcW w:w="1391" w:type="dxa"/>
          </w:tcPr>
          <w:p w14:paraId="09C57647" w14:textId="77777777" w:rsidR="00C56A03" w:rsidRDefault="00C56A03" w:rsidP="00C56A03">
            <w:pPr>
              <w:jc w:val="center"/>
              <w:rPr>
                <w:rFonts w:ascii="Cambria" w:hAnsi="Cambria" w:cs="Calibri"/>
                <w:color w:val="000000"/>
              </w:rPr>
            </w:pPr>
            <w:r>
              <w:rPr>
                <w:rFonts w:ascii="Cambria" w:hAnsi="Cambria" w:cs="Calibri"/>
                <w:color w:val="000000"/>
              </w:rPr>
              <w:t>1</w:t>
            </w:r>
          </w:p>
        </w:tc>
        <w:tc>
          <w:tcPr>
            <w:tcW w:w="1824" w:type="dxa"/>
          </w:tcPr>
          <w:p w14:paraId="77574659" w14:textId="1110D632" w:rsidR="00C56A03" w:rsidRDefault="00C56A03" w:rsidP="00C56A03">
            <w:pPr>
              <w:contextualSpacing/>
              <w:jc w:val="center"/>
              <w:rPr>
                <w:rFonts w:cs="Arial"/>
                <w:sz w:val="20"/>
                <w:szCs w:val="20"/>
              </w:rPr>
            </w:pPr>
            <w:r>
              <w:rPr>
                <w:b/>
                <w:sz w:val="20"/>
                <w:szCs w:val="20"/>
              </w:rPr>
              <w:t>30</w:t>
            </w:r>
          </w:p>
        </w:tc>
        <w:tc>
          <w:tcPr>
            <w:tcW w:w="2519" w:type="dxa"/>
          </w:tcPr>
          <w:p w14:paraId="6A32CC40" w14:textId="274C5A71" w:rsidR="00C56A03" w:rsidRDefault="00C56A03" w:rsidP="00C56A03">
            <w:pPr>
              <w:spacing w:before="60" w:after="60"/>
              <w:jc w:val="center"/>
              <w:rPr>
                <w:b/>
                <w:sz w:val="20"/>
                <w:szCs w:val="20"/>
              </w:rPr>
            </w:pPr>
          </w:p>
        </w:tc>
        <w:tc>
          <w:tcPr>
            <w:tcW w:w="2074" w:type="dxa"/>
          </w:tcPr>
          <w:p w14:paraId="39D2A045" w14:textId="77777777" w:rsidR="00C56A03" w:rsidRDefault="00C56A03" w:rsidP="00C56A03">
            <w:pPr>
              <w:spacing w:before="60" w:after="60"/>
              <w:jc w:val="center"/>
              <w:rPr>
                <w:b/>
                <w:sz w:val="20"/>
                <w:szCs w:val="20"/>
              </w:rPr>
            </w:pPr>
          </w:p>
        </w:tc>
      </w:tr>
      <w:tr w:rsidR="00C56A03" w14:paraId="082D570C" w14:textId="77777777" w:rsidTr="00CC1C8C">
        <w:tc>
          <w:tcPr>
            <w:tcW w:w="704" w:type="dxa"/>
          </w:tcPr>
          <w:p w14:paraId="2BE232F2" w14:textId="77777777" w:rsidR="00C56A03" w:rsidRDefault="00C56A03" w:rsidP="00C56A03">
            <w:pPr>
              <w:spacing w:before="60" w:after="60"/>
              <w:ind w:left="-57" w:right="-57"/>
              <w:jc w:val="center"/>
              <w:rPr>
                <w:b/>
                <w:sz w:val="20"/>
                <w:szCs w:val="20"/>
              </w:rPr>
            </w:pPr>
            <w:r>
              <w:rPr>
                <w:b/>
                <w:sz w:val="20"/>
                <w:szCs w:val="20"/>
              </w:rPr>
              <w:t>211</w:t>
            </w:r>
          </w:p>
        </w:tc>
        <w:tc>
          <w:tcPr>
            <w:tcW w:w="4145" w:type="dxa"/>
          </w:tcPr>
          <w:p w14:paraId="1FC928F6" w14:textId="77777777" w:rsidR="00C56A03" w:rsidRDefault="00C56A03" w:rsidP="00C56A03">
            <w:pPr>
              <w:rPr>
                <w:rFonts w:ascii="Cambria" w:hAnsi="Cambria" w:cs="Calibri"/>
                <w:color w:val="000000"/>
              </w:rPr>
            </w:pPr>
            <w:proofErr w:type="spellStart"/>
            <w:r>
              <w:rPr>
                <w:rFonts w:ascii="Arial" w:hAnsi="Arial" w:cs="Arial"/>
                <w:sz w:val="20"/>
                <w:szCs w:val="20"/>
              </w:rPr>
              <w:t>Phytomenadione</w:t>
            </w:r>
            <w:proofErr w:type="spellEnd"/>
            <w:r>
              <w:rPr>
                <w:rFonts w:ascii="Arial" w:hAnsi="Arial" w:cs="Arial"/>
                <w:sz w:val="20"/>
                <w:szCs w:val="20"/>
              </w:rPr>
              <w:t xml:space="preserve"> 10mg/ml in 1ml injection</w:t>
            </w:r>
          </w:p>
        </w:tc>
        <w:tc>
          <w:tcPr>
            <w:tcW w:w="1271" w:type="dxa"/>
          </w:tcPr>
          <w:p w14:paraId="03351DF1" w14:textId="77777777" w:rsidR="00C56A03" w:rsidRDefault="00C56A03" w:rsidP="00C56A03">
            <w:pPr>
              <w:jc w:val="center"/>
              <w:rPr>
                <w:rFonts w:ascii="Cambria" w:hAnsi="Cambria" w:cs="Calibri"/>
                <w:color w:val="000000"/>
              </w:rPr>
            </w:pPr>
            <w:r>
              <w:rPr>
                <w:rFonts w:ascii="Calibri" w:hAnsi="Calibri" w:cs="Calibri"/>
                <w:color w:val="000000"/>
              </w:rPr>
              <w:t>200</w:t>
            </w:r>
          </w:p>
        </w:tc>
        <w:tc>
          <w:tcPr>
            <w:tcW w:w="1391" w:type="dxa"/>
          </w:tcPr>
          <w:p w14:paraId="27CA5F59" w14:textId="77777777" w:rsidR="00C56A03" w:rsidRDefault="00C56A03" w:rsidP="00C56A03">
            <w:pPr>
              <w:jc w:val="center"/>
              <w:rPr>
                <w:rFonts w:ascii="Cambria" w:hAnsi="Cambria" w:cs="Calibri"/>
                <w:color w:val="000000"/>
              </w:rPr>
            </w:pPr>
            <w:r>
              <w:rPr>
                <w:rFonts w:ascii="Cambria" w:hAnsi="Cambria" w:cs="Calibri"/>
                <w:color w:val="000000"/>
              </w:rPr>
              <w:t>1</w:t>
            </w:r>
          </w:p>
        </w:tc>
        <w:tc>
          <w:tcPr>
            <w:tcW w:w="1824" w:type="dxa"/>
          </w:tcPr>
          <w:p w14:paraId="19B8A70A" w14:textId="4DF60345" w:rsidR="00C56A03" w:rsidRDefault="00C56A03" w:rsidP="00C56A03">
            <w:pPr>
              <w:contextualSpacing/>
              <w:jc w:val="center"/>
              <w:rPr>
                <w:rFonts w:cs="Arial"/>
                <w:sz w:val="20"/>
                <w:szCs w:val="20"/>
              </w:rPr>
            </w:pPr>
            <w:r>
              <w:rPr>
                <w:b/>
                <w:sz w:val="20"/>
                <w:szCs w:val="20"/>
              </w:rPr>
              <w:t>30</w:t>
            </w:r>
          </w:p>
        </w:tc>
        <w:tc>
          <w:tcPr>
            <w:tcW w:w="2519" w:type="dxa"/>
          </w:tcPr>
          <w:p w14:paraId="5BECDC9C" w14:textId="3736641D" w:rsidR="00C56A03" w:rsidRDefault="00C56A03" w:rsidP="00C56A03">
            <w:pPr>
              <w:spacing w:before="60" w:after="60"/>
              <w:jc w:val="center"/>
              <w:rPr>
                <w:b/>
                <w:sz w:val="20"/>
                <w:szCs w:val="20"/>
              </w:rPr>
            </w:pPr>
          </w:p>
        </w:tc>
        <w:tc>
          <w:tcPr>
            <w:tcW w:w="2074" w:type="dxa"/>
          </w:tcPr>
          <w:p w14:paraId="28D82C6F" w14:textId="77777777" w:rsidR="00C56A03" w:rsidRDefault="00C56A03" w:rsidP="00C56A03">
            <w:pPr>
              <w:spacing w:before="60" w:after="60"/>
              <w:jc w:val="center"/>
              <w:rPr>
                <w:b/>
                <w:sz w:val="20"/>
                <w:szCs w:val="20"/>
              </w:rPr>
            </w:pPr>
          </w:p>
        </w:tc>
      </w:tr>
      <w:tr w:rsidR="00C56A03" w14:paraId="3C3C0433" w14:textId="77777777" w:rsidTr="00CC1C8C">
        <w:tc>
          <w:tcPr>
            <w:tcW w:w="704" w:type="dxa"/>
          </w:tcPr>
          <w:p w14:paraId="4E712E17" w14:textId="77777777" w:rsidR="00C56A03" w:rsidRDefault="00C56A03" w:rsidP="00C56A03">
            <w:pPr>
              <w:spacing w:before="60" w:after="60"/>
              <w:ind w:left="-57" w:right="-57"/>
              <w:jc w:val="center"/>
              <w:rPr>
                <w:b/>
                <w:sz w:val="20"/>
                <w:szCs w:val="20"/>
              </w:rPr>
            </w:pPr>
            <w:r>
              <w:rPr>
                <w:b/>
                <w:sz w:val="20"/>
                <w:szCs w:val="20"/>
              </w:rPr>
              <w:t>212</w:t>
            </w:r>
          </w:p>
        </w:tc>
        <w:tc>
          <w:tcPr>
            <w:tcW w:w="4145" w:type="dxa"/>
          </w:tcPr>
          <w:p w14:paraId="6702142D" w14:textId="77777777" w:rsidR="00C56A03" w:rsidRDefault="00C56A03" w:rsidP="00C56A03">
            <w:pPr>
              <w:rPr>
                <w:rFonts w:ascii="Cambria" w:hAnsi="Cambria" w:cs="Calibri"/>
                <w:color w:val="000000"/>
              </w:rPr>
            </w:pPr>
            <w:proofErr w:type="spellStart"/>
            <w:r>
              <w:rPr>
                <w:rFonts w:ascii="Arial" w:hAnsi="Arial" w:cs="Arial"/>
                <w:sz w:val="20"/>
                <w:szCs w:val="20"/>
              </w:rPr>
              <w:t>Phytomenadione</w:t>
            </w:r>
            <w:proofErr w:type="spellEnd"/>
            <w:r>
              <w:rPr>
                <w:rFonts w:ascii="Arial" w:hAnsi="Arial" w:cs="Arial"/>
                <w:sz w:val="20"/>
                <w:szCs w:val="20"/>
              </w:rPr>
              <w:t xml:space="preserve"> 1mg in 0.5ml injection (Vit K1)</w:t>
            </w:r>
          </w:p>
        </w:tc>
        <w:tc>
          <w:tcPr>
            <w:tcW w:w="1271" w:type="dxa"/>
          </w:tcPr>
          <w:p w14:paraId="55CCEACC" w14:textId="77777777" w:rsidR="00C56A03" w:rsidRDefault="00C56A03" w:rsidP="00C56A03">
            <w:pPr>
              <w:jc w:val="center"/>
              <w:rPr>
                <w:rFonts w:ascii="Cambria" w:hAnsi="Cambria" w:cs="Calibri"/>
                <w:color w:val="000000"/>
              </w:rPr>
            </w:pPr>
            <w:r>
              <w:rPr>
                <w:rFonts w:ascii="Calibri" w:hAnsi="Calibri" w:cs="Calibri"/>
                <w:color w:val="000000"/>
              </w:rPr>
              <w:t>200</w:t>
            </w:r>
          </w:p>
        </w:tc>
        <w:tc>
          <w:tcPr>
            <w:tcW w:w="1391" w:type="dxa"/>
          </w:tcPr>
          <w:p w14:paraId="315875E4" w14:textId="77777777" w:rsidR="00C56A03" w:rsidRDefault="00C56A03" w:rsidP="00C56A03">
            <w:pPr>
              <w:jc w:val="center"/>
              <w:rPr>
                <w:rFonts w:ascii="Cambria" w:hAnsi="Cambria" w:cs="Calibri"/>
                <w:color w:val="000000"/>
              </w:rPr>
            </w:pPr>
            <w:r>
              <w:rPr>
                <w:rFonts w:ascii="Cambria" w:hAnsi="Cambria" w:cs="Calibri"/>
                <w:color w:val="000000"/>
              </w:rPr>
              <w:t>1</w:t>
            </w:r>
          </w:p>
        </w:tc>
        <w:tc>
          <w:tcPr>
            <w:tcW w:w="1824" w:type="dxa"/>
          </w:tcPr>
          <w:p w14:paraId="29AF873E" w14:textId="71E8565D" w:rsidR="00C56A03" w:rsidRDefault="00C56A03" w:rsidP="00C56A03">
            <w:pPr>
              <w:contextualSpacing/>
              <w:jc w:val="center"/>
              <w:rPr>
                <w:rFonts w:cs="Arial"/>
                <w:sz w:val="20"/>
                <w:szCs w:val="20"/>
              </w:rPr>
            </w:pPr>
            <w:r>
              <w:rPr>
                <w:b/>
                <w:sz w:val="20"/>
                <w:szCs w:val="20"/>
              </w:rPr>
              <w:t>30</w:t>
            </w:r>
          </w:p>
        </w:tc>
        <w:tc>
          <w:tcPr>
            <w:tcW w:w="2519" w:type="dxa"/>
          </w:tcPr>
          <w:p w14:paraId="4DE42014" w14:textId="3CAB75D1" w:rsidR="00C56A03" w:rsidRDefault="00C56A03" w:rsidP="00C56A03">
            <w:pPr>
              <w:spacing w:before="60" w:after="60"/>
              <w:jc w:val="center"/>
              <w:rPr>
                <w:b/>
                <w:sz w:val="20"/>
                <w:szCs w:val="20"/>
              </w:rPr>
            </w:pPr>
          </w:p>
        </w:tc>
        <w:tc>
          <w:tcPr>
            <w:tcW w:w="2074" w:type="dxa"/>
          </w:tcPr>
          <w:p w14:paraId="43AF6ED7" w14:textId="77777777" w:rsidR="00C56A03" w:rsidRDefault="00C56A03" w:rsidP="00C56A03">
            <w:pPr>
              <w:spacing w:before="60" w:after="60"/>
              <w:jc w:val="center"/>
              <w:rPr>
                <w:b/>
                <w:sz w:val="20"/>
                <w:szCs w:val="20"/>
              </w:rPr>
            </w:pPr>
          </w:p>
        </w:tc>
      </w:tr>
      <w:tr w:rsidR="00C56A03" w14:paraId="457FF199" w14:textId="77777777" w:rsidTr="00CC1C8C">
        <w:tc>
          <w:tcPr>
            <w:tcW w:w="704" w:type="dxa"/>
          </w:tcPr>
          <w:p w14:paraId="6579E70D" w14:textId="77777777" w:rsidR="00C56A03" w:rsidRDefault="00C56A03" w:rsidP="00C56A03">
            <w:pPr>
              <w:spacing w:before="60" w:after="60"/>
              <w:ind w:left="-57" w:right="-57"/>
              <w:jc w:val="center"/>
              <w:rPr>
                <w:b/>
                <w:sz w:val="20"/>
                <w:szCs w:val="20"/>
              </w:rPr>
            </w:pPr>
            <w:r>
              <w:rPr>
                <w:b/>
                <w:sz w:val="20"/>
                <w:szCs w:val="20"/>
              </w:rPr>
              <w:t>213</w:t>
            </w:r>
          </w:p>
        </w:tc>
        <w:tc>
          <w:tcPr>
            <w:tcW w:w="4145" w:type="dxa"/>
          </w:tcPr>
          <w:p w14:paraId="10A1C55A" w14:textId="77777777" w:rsidR="00C56A03" w:rsidRDefault="00C56A03" w:rsidP="00C56A03">
            <w:pPr>
              <w:rPr>
                <w:rFonts w:ascii="Cambria" w:hAnsi="Cambria" w:cs="Calibri"/>
                <w:color w:val="000000"/>
              </w:rPr>
            </w:pPr>
            <w:r>
              <w:rPr>
                <w:rFonts w:ascii="Arial" w:hAnsi="Arial" w:cs="Arial"/>
                <w:sz w:val="20"/>
                <w:szCs w:val="20"/>
              </w:rPr>
              <w:t>Pilocarpine 2% eye drops</w:t>
            </w:r>
          </w:p>
        </w:tc>
        <w:tc>
          <w:tcPr>
            <w:tcW w:w="1271" w:type="dxa"/>
          </w:tcPr>
          <w:p w14:paraId="291CC931" w14:textId="77777777" w:rsidR="00C56A03" w:rsidRDefault="00C56A03" w:rsidP="00C56A03">
            <w:pPr>
              <w:jc w:val="center"/>
              <w:rPr>
                <w:rFonts w:ascii="Cambria" w:hAnsi="Cambria" w:cs="Calibri"/>
                <w:color w:val="000000"/>
              </w:rPr>
            </w:pPr>
            <w:r>
              <w:rPr>
                <w:rFonts w:ascii="Calibri" w:hAnsi="Calibri" w:cs="Calibri"/>
                <w:color w:val="000000"/>
              </w:rPr>
              <w:t>10</w:t>
            </w:r>
          </w:p>
        </w:tc>
        <w:tc>
          <w:tcPr>
            <w:tcW w:w="1391" w:type="dxa"/>
          </w:tcPr>
          <w:p w14:paraId="505F18D1" w14:textId="77777777" w:rsidR="00C56A03" w:rsidRDefault="00C56A03" w:rsidP="00C56A03">
            <w:pPr>
              <w:jc w:val="center"/>
              <w:rPr>
                <w:rFonts w:ascii="Cambria" w:hAnsi="Cambria" w:cs="Calibri"/>
                <w:color w:val="000000"/>
              </w:rPr>
            </w:pPr>
            <w:r>
              <w:rPr>
                <w:rFonts w:ascii="Cambria" w:hAnsi="Cambria" w:cs="Calibri"/>
                <w:color w:val="000000"/>
              </w:rPr>
              <w:t>1</w:t>
            </w:r>
          </w:p>
        </w:tc>
        <w:tc>
          <w:tcPr>
            <w:tcW w:w="1824" w:type="dxa"/>
          </w:tcPr>
          <w:p w14:paraId="6B47F6B8" w14:textId="794627FD" w:rsidR="00C56A03" w:rsidRDefault="00C56A03" w:rsidP="00C56A03">
            <w:pPr>
              <w:contextualSpacing/>
              <w:jc w:val="center"/>
              <w:rPr>
                <w:rFonts w:cs="Arial"/>
                <w:sz w:val="20"/>
                <w:szCs w:val="20"/>
              </w:rPr>
            </w:pPr>
            <w:r>
              <w:rPr>
                <w:b/>
                <w:sz w:val="20"/>
                <w:szCs w:val="20"/>
              </w:rPr>
              <w:t>30</w:t>
            </w:r>
          </w:p>
        </w:tc>
        <w:tc>
          <w:tcPr>
            <w:tcW w:w="2519" w:type="dxa"/>
          </w:tcPr>
          <w:p w14:paraId="42D0E728" w14:textId="18D39F21" w:rsidR="00C56A03" w:rsidRDefault="00C56A03" w:rsidP="00C56A03">
            <w:pPr>
              <w:spacing w:before="60" w:after="60"/>
              <w:jc w:val="center"/>
              <w:rPr>
                <w:b/>
                <w:sz w:val="20"/>
                <w:szCs w:val="20"/>
              </w:rPr>
            </w:pPr>
          </w:p>
        </w:tc>
        <w:tc>
          <w:tcPr>
            <w:tcW w:w="2074" w:type="dxa"/>
          </w:tcPr>
          <w:p w14:paraId="6340BC2D" w14:textId="77777777" w:rsidR="00C56A03" w:rsidRDefault="00C56A03" w:rsidP="00C56A03">
            <w:pPr>
              <w:spacing w:before="60" w:after="60"/>
              <w:jc w:val="center"/>
              <w:rPr>
                <w:b/>
                <w:sz w:val="20"/>
                <w:szCs w:val="20"/>
              </w:rPr>
            </w:pPr>
          </w:p>
        </w:tc>
      </w:tr>
      <w:tr w:rsidR="00C56A03" w14:paraId="39A6746D" w14:textId="77777777" w:rsidTr="00CC1C8C">
        <w:tc>
          <w:tcPr>
            <w:tcW w:w="704" w:type="dxa"/>
          </w:tcPr>
          <w:p w14:paraId="58645FF5" w14:textId="77777777" w:rsidR="00C56A03" w:rsidRDefault="00C56A03" w:rsidP="00C56A03">
            <w:pPr>
              <w:spacing w:before="60" w:after="60"/>
              <w:ind w:left="-57" w:right="-57"/>
              <w:jc w:val="center"/>
              <w:rPr>
                <w:b/>
                <w:sz w:val="20"/>
                <w:szCs w:val="20"/>
              </w:rPr>
            </w:pPr>
            <w:r>
              <w:rPr>
                <w:b/>
                <w:sz w:val="20"/>
                <w:szCs w:val="20"/>
              </w:rPr>
              <w:t>214</w:t>
            </w:r>
          </w:p>
        </w:tc>
        <w:tc>
          <w:tcPr>
            <w:tcW w:w="4145" w:type="dxa"/>
          </w:tcPr>
          <w:p w14:paraId="1DC230FE" w14:textId="77777777" w:rsidR="00C56A03" w:rsidRDefault="00C56A03" w:rsidP="00C56A03">
            <w:pPr>
              <w:rPr>
                <w:rFonts w:ascii="Cambria" w:hAnsi="Cambria" w:cs="Calibri"/>
                <w:color w:val="000000"/>
              </w:rPr>
            </w:pPr>
            <w:r>
              <w:rPr>
                <w:rFonts w:ascii="Arial" w:hAnsi="Arial" w:cs="Arial"/>
                <w:sz w:val="20"/>
                <w:szCs w:val="20"/>
              </w:rPr>
              <w:t>Polygeline IV solution 500ml (</w:t>
            </w:r>
            <w:proofErr w:type="spellStart"/>
            <w:r>
              <w:rPr>
                <w:rFonts w:ascii="Arial" w:hAnsi="Arial" w:cs="Arial"/>
                <w:sz w:val="20"/>
                <w:szCs w:val="20"/>
              </w:rPr>
              <w:t>Haemacel</w:t>
            </w:r>
            <w:proofErr w:type="spellEnd"/>
            <w:r>
              <w:rPr>
                <w:rFonts w:ascii="Arial" w:hAnsi="Arial" w:cs="Arial"/>
                <w:sz w:val="20"/>
                <w:szCs w:val="20"/>
              </w:rPr>
              <w:t>/</w:t>
            </w:r>
            <w:proofErr w:type="spellStart"/>
            <w:r>
              <w:rPr>
                <w:rFonts w:ascii="Arial" w:hAnsi="Arial" w:cs="Arial"/>
                <w:sz w:val="20"/>
                <w:szCs w:val="20"/>
              </w:rPr>
              <w:t>Gelofusine</w:t>
            </w:r>
            <w:proofErr w:type="spellEnd"/>
            <w:r>
              <w:rPr>
                <w:rFonts w:ascii="Arial" w:hAnsi="Arial" w:cs="Arial"/>
                <w:sz w:val="20"/>
                <w:szCs w:val="20"/>
              </w:rPr>
              <w:t>)</w:t>
            </w:r>
          </w:p>
        </w:tc>
        <w:tc>
          <w:tcPr>
            <w:tcW w:w="1271" w:type="dxa"/>
          </w:tcPr>
          <w:p w14:paraId="3DDE44D5" w14:textId="77777777" w:rsidR="00C56A03" w:rsidRDefault="00C56A03" w:rsidP="00C56A03">
            <w:pPr>
              <w:jc w:val="center"/>
              <w:rPr>
                <w:rFonts w:ascii="Cambria" w:hAnsi="Cambria" w:cs="Calibri"/>
                <w:color w:val="000000"/>
              </w:rPr>
            </w:pPr>
            <w:r>
              <w:rPr>
                <w:rFonts w:ascii="Calibri" w:hAnsi="Calibri" w:cs="Calibri"/>
                <w:color w:val="000000"/>
              </w:rPr>
              <w:t>100</w:t>
            </w:r>
          </w:p>
        </w:tc>
        <w:tc>
          <w:tcPr>
            <w:tcW w:w="1391" w:type="dxa"/>
          </w:tcPr>
          <w:p w14:paraId="130380F0" w14:textId="77777777" w:rsidR="00C56A03" w:rsidRDefault="00C56A03" w:rsidP="00C56A03">
            <w:pPr>
              <w:jc w:val="center"/>
              <w:rPr>
                <w:rFonts w:ascii="Cambria" w:hAnsi="Cambria" w:cs="Calibri"/>
                <w:color w:val="000000"/>
              </w:rPr>
            </w:pPr>
            <w:r>
              <w:rPr>
                <w:rFonts w:ascii="Cambria" w:hAnsi="Cambria" w:cs="Calibri"/>
                <w:color w:val="000000"/>
              </w:rPr>
              <w:t>1</w:t>
            </w:r>
          </w:p>
        </w:tc>
        <w:tc>
          <w:tcPr>
            <w:tcW w:w="1824" w:type="dxa"/>
          </w:tcPr>
          <w:p w14:paraId="08763DB3" w14:textId="13791F02" w:rsidR="00C56A03" w:rsidRDefault="00C56A03" w:rsidP="00C56A03">
            <w:pPr>
              <w:contextualSpacing/>
              <w:jc w:val="center"/>
              <w:rPr>
                <w:rFonts w:cs="Arial"/>
                <w:sz w:val="20"/>
                <w:szCs w:val="20"/>
              </w:rPr>
            </w:pPr>
            <w:r>
              <w:rPr>
                <w:b/>
                <w:sz w:val="20"/>
                <w:szCs w:val="20"/>
              </w:rPr>
              <w:t>30</w:t>
            </w:r>
          </w:p>
        </w:tc>
        <w:tc>
          <w:tcPr>
            <w:tcW w:w="2519" w:type="dxa"/>
          </w:tcPr>
          <w:p w14:paraId="3B29AC95" w14:textId="098C846A" w:rsidR="00C56A03" w:rsidRDefault="00C56A03" w:rsidP="00C56A03">
            <w:pPr>
              <w:spacing w:before="60" w:after="60"/>
              <w:jc w:val="center"/>
              <w:rPr>
                <w:b/>
                <w:sz w:val="20"/>
                <w:szCs w:val="20"/>
              </w:rPr>
            </w:pPr>
          </w:p>
        </w:tc>
        <w:tc>
          <w:tcPr>
            <w:tcW w:w="2074" w:type="dxa"/>
          </w:tcPr>
          <w:p w14:paraId="48CE9E94" w14:textId="77777777" w:rsidR="00C56A03" w:rsidRDefault="00C56A03" w:rsidP="00C56A03">
            <w:pPr>
              <w:spacing w:before="60" w:after="60"/>
              <w:jc w:val="center"/>
              <w:rPr>
                <w:b/>
                <w:sz w:val="20"/>
                <w:szCs w:val="20"/>
              </w:rPr>
            </w:pPr>
          </w:p>
        </w:tc>
      </w:tr>
      <w:tr w:rsidR="00C56A03" w14:paraId="2BBA01E1" w14:textId="77777777" w:rsidTr="00CC1C8C">
        <w:tc>
          <w:tcPr>
            <w:tcW w:w="704" w:type="dxa"/>
          </w:tcPr>
          <w:p w14:paraId="41CD3936" w14:textId="77777777" w:rsidR="00C56A03" w:rsidRDefault="00C56A03" w:rsidP="00C56A03">
            <w:pPr>
              <w:spacing w:before="60" w:after="60"/>
              <w:ind w:left="-57" w:right="-57"/>
              <w:jc w:val="center"/>
              <w:rPr>
                <w:b/>
                <w:sz w:val="20"/>
                <w:szCs w:val="20"/>
              </w:rPr>
            </w:pPr>
            <w:r>
              <w:rPr>
                <w:b/>
                <w:sz w:val="20"/>
                <w:szCs w:val="20"/>
              </w:rPr>
              <w:t>215</w:t>
            </w:r>
          </w:p>
        </w:tc>
        <w:tc>
          <w:tcPr>
            <w:tcW w:w="4145" w:type="dxa"/>
          </w:tcPr>
          <w:p w14:paraId="7918AE9F" w14:textId="77777777" w:rsidR="00C56A03" w:rsidRDefault="00C56A03" w:rsidP="00C56A03">
            <w:pPr>
              <w:rPr>
                <w:rFonts w:ascii="Cambria" w:hAnsi="Cambria" w:cs="Calibri"/>
                <w:color w:val="000000"/>
              </w:rPr>
            </w:pPr>
            <w:r>
              <w:rPr>
                <w:rFonts w:ascii="Arial" w:hAnsi="Arial" w:cs="Arial"/>
                <w:sz w:val="20"/>
                <w:szCs w:val="20"/>
              </w:rPr>
              <w:t>Potassium chloride 1.5g/10ml injection</w:t>
            </w:r>
          </w:p>
        </w:tc>
        <w:tc>
          <w:tcPr>
            <w:tcW w:w="1271" w:type="dxa"/>
          </w:tcPr>
          <w:p w14:paraId="42EFFA14" w14:textId="77777777" w:rsidR="00C56A03" w:rsidRDefault="00C56A03" w:rsidP="00C56A03">
            <w:pPr>
              <w:jc w:val="center"/>
              <w:rPr>
                <w:rFonts w:ascii="Cambria" w:hAnsi="Cambria" w:cs="Calibri"/>
                <w:color w:val="000000"/>
              </w:rPr>
            </w:pPr>
            <w:r>
              <w:rPr>
                <w:rFonts w:ascii="Calibri" w:hAnsi="Calibri" w:cs="Calibri"/>
                <w:color w:val="000000"/>
              </w:rPr>
              <w:t>200</w:t>
            </w:r>
          </w:p>
        </w:tc>
        <w:tc>
          <w:tcPr>
            <w:tcW w:w="1391" w:type="dxa"/>
          </w:tcPr>
          <w:p w14:paraId="0B59B5E6" w14:textId="77777777" w:rsidR="00C56A03" w:rsidRDefault="00C56A03" w:rsidP="00C56A03">
            <w:pPr>
              <w:jc w:val="center"/>
              <w:rPr>
                <w:rFonts w:ascii="Cambria" w:hAnsi="Cambria" w:cs="Calibri"/>
                <w:color w:val="000000"/>
              </w:rPr>
            </w:pPr>
            <w:r>
              <w:rPr>
                <w:rFonts w:ascii="Cambria" w:hAnsi="Cambria" w:cs="Calibri"/>
                <w:color w:val="000000"/>
              </w:rPr>
              <w:t>1</w:t>
            </w:r>
          </w:p>
        </w:tc>
        <w:tc>
          <w:tcPr>
            <w:tcW w:w="1824" w:type="dxa"/>
          </w:tcPr>
          <w:p w14:paraId="0BA3E9DC" w14:textId="28A73A36" w:rsidR="00C56A03" w:rsidRDefault="00C56A03" w:rsidP="00C56A03">
            <w:pPr>
              <w:contextualSpacing/>
              <w:jc w:val="center"/>
              <w:rPr>
                <w:rFonts w:cs="Arial"/>
                <w:sz w:val="20"/>
                <w:szCs w:val="20"/>
              </w:rPr>
            </w:pPr>
            <w:r>
              <w:rPr>
                <w:b/>
                <w:sz w:val="20"/>
                <w:szCs w:val="20"/>
              </w:rPr>
              <w:t>30</w:t>
            </w:r>
          </w:p>
        </w:tc>
        <w:tc>
          <w:tcPr>
            <w:tcW w:w="2519" w:type="dxa"/>
          </w:tcPr>
          <w:p w14:paraId="2A4F6455" w14:textId="6EC09EA9" w:rsidR="00C56A03" w:rsidRDefault="00C56A03" w:rsidP="00C56A03">
            <w:pPr>
              <w:spacing w:before="60" w:after="60"/>
              <w:jc w:val="center"/>
              <w:rPr>
                <w:b/>
                <w:sz w:val="20"/>
                <w:szCs w:val="20"/>
              </w:rPr>
            </w:pPr>
          </w:p>
        </w:tc>
        <w:tc>
          <w:tcPr>
            <w:tcW w:w="2074" w:type="dxa"/>
          </w:tcPr>
          <w:p w14:paraId="42C8C853" w14:textId="77777777" w:rsidR="00C56A03" w:rsidRDefault="00C56A03" w:rsidP="00C56A03">
            <w:pPr>
              <w:spacing w:before="60" w:after="60"/>
              <w:jc w:val="center"/>
              <w:rPr>
                <w:b/>
                <w:sz w:val="20"/>
                <w:szCs w:val="20"/>
              </w:rPr>
            </w:pPr>
          </w:p>
        </w:tc>
      </w:tr>
      <w:tr w:rsidR="00C56A03" w14:paraId="6266924E" w14:textId="77777777" w:rsidTr="00CC1C8C">
        <w:tc>
          <w:tcPr>
            <w:tcW w:w="704" w:type="dxa"/>
          </w:tcPr>
          <w:p w14:paraId="19E6D388" w14:textId="77777777" w:rsidR="00C56A03" w:rsidRDefault="00C56A03" w:rsidP="00C56A03">
            <w:pPr>
              <w:spacing w:before="60" w:after="60"/>
              <w:ind w:left="-57" w:right="-57"/>
              <w:jc w:val="center"/>
              <w:rPr>
                <w:b/>
                <w:sz w:val="20"/>
                <w:szCs w:val="20"/>
              </w:rPr>
            </w:pPr>
            <w:r>
              <w:rPr>
                <w:b/>
                <w:sz w:val="20"/>
                <w:szCs w:val="20"/>
              </w:rPr>
              <w:t>216</w:t>
            </w:r>
          </w:p>
        </w:tc>
        <w:tc>
          <w:tcPr>
            <w:tcW w:w="4145" w:type="dxa"/>
          </w:tcPr>
          <w:p w14:paraId="474DC420" w14:textId="77777777" w:rsidR="00C56A03" w:rsidRDefault="00C56A03" w:rsidP="00C56A03">
            <w:pPr>
              <w:rPr>
                <w:rFonts w:ascii="Cambria" w:hAnsi="Cambria" w:cs="Calibri"/>
                <w:color w:val="000000"/>
              </w:rPr>
            </w:pPr>
            <w:r>
              <w:rPr>
                <w:rFonts w:ascii="Arial" w:hAnsi="Arial" w:cs="Arial"/>
                <w:sz w:val="20"/>
                <w:szCs w:val="20"/>
              </w:rPr>
              <w:t>Potassium chloride SR 600mg tablet</w:t>
            </w:r>
          </w:p>
        </w:tc>
        <w:tc>
          <w:tcPr>
            <w:tcW w:w="1271" w:type="dxa"/>
          </w:tcPr>
          <w:p w14:paraId="0D69D08D" w14:textId="77777777" w:rsidR="00C56A03" w:rsidRDefault="00C56A03" w:rsidP="00C56A03">
            <w:pPr>
              <w:jc w:val="center"/>
              <w:rPr>
                <w:rFonts w:ascii="Cambria" w:hAnsi="Cambria" w:cs="Calibri"/>
                <w:color w:val="000000"/>
              </w:rPr>
            </w:pPr>
            <w:r>
              <w:rPr>
                <w:rFonts w:ascii="Calibri" w:hAnsi="Calibri" w:cs="Calibri"/>
                <w:color w:val="000000"/>
              </w:rPr>
              <w:t>500</w:t>
            </w:r>
          </w:p>
        </w:tc>
        <w:tc>
          <w:tcPr>
            <w:tcW w:w="1391" w:type="dxa"/>
          </w:tcPr>
          <w:p w14:paraId="2F726B4B" w14:textId="77777777" w:rsidR="00C56A03" w:rsidRDefault="00C56A03" w:rsidP="00C56A03">
            <w:pPr>
              <w:jc w:val="center"/>
              <w:rPr>
                <w:rFonts w:ascii="Cambria" w:hAnsi="Cambria" w:cs="Calibri"/>
                <w:color w:val="000000"/>
              </w:rPr>
            </w:pPr>
            <w:r>
              <w:rPr>
                <w:rFonts w:ascii="Cambria" w:hAnsi="Cambria" w:cs="Calibri"/>
                <w:color w:val="000000"/>
              </w:rPr>
              <w:t>1</w:t>
            </w:r>
          </w:p>
        </w:tc>
        <w:tc>
          <w:tcPr>
            <w:tcW w:w="1824" w:type="dxa"/>
          </w:tcPr>
          <w:p w14:paraId="538AED51" w14:textId="32710315" w:rsidR="00C56A03" w:rsidRDefault="00C56A03" w:rsidP="00C56A03">
            <w:pPr>
              <w:contextualSpacing/>
              <w:jc w:val="center"/>
              <w:rPr>
                <w:rFonts w:cs="Arial"/>
                <w:sz w:val="20"/>
                <w:szCs w:val="20"/>
              </w:rPr>
            </w:pPr>
            <w:r>
              <w:rPr>
                <w:b/>
                <w:sz w:val="20"/>
                <w:szCs w:val="20"/>
              </w:rPr>
              <w:t>30</w:t>
            </w:r>
          </w:p>
        </w:tc>
        <w:tc>
          <w:tcPr>
            <w:tcW w:w="2519" w:type="dxa"/>
          </w:tcPr>
          <w:p w14:paraId="13BF2ACC" w14:textId="6E93B686" w:rsidR="00C56A03" w:rsidRDefault="00C56A03" w:rsidP="00C56A03">
            <w:pPr>
              <w:spacing w:before="60" w:after="60"/>
              <w:jc w:val="center"/>
              <w:rPr>
                <w:b/>
                <w:sz w:val="20"/>
                <w:szCs w:val="20"/>
              </w:rPr>
            </w:pPr>
          </w:p>
        </w:tc>
        <w:tc>
          <w:tcPr>
            <w:tcW w:w="2074" w:type="dxa"/>
          </w:tcPr>
          <w:p w14:paraId="27D99CF1" w14:textId="77777777" w:rsidR="00C56A03" w:rsidRDefault="00C56A03" w:rsidP="00C56A03">
            <w:pPr>
              <w:spacing w:before="60" w:after="60"/>
              <w:jc w:val="center"/>
              <w:rPr>
                <w:b/>
                <w:sz w:val="20"/>
                <w:szCs w:val="20"/>
              </w:rPr>
            </w:pPr>
          </w:p>
        </w:tc>
      </w:tr>
      <w:tr w:rsidR="00C56A03" w14:paraId="217B3C6A" w14:textId="77777777" w:rsidTr="00CC1C8C">
        <w:tc>
          <w:tcPr>
            <w:tcW w:w="704" w:type="dxa"/>
          </w:tcPr>
          <w:p w14:paraId="1407A27D" w14:textId="77777777" w:rsidR="00C56A03" w:rsidRDefault="00C56A03" w:rsidP="00C56A03">
            <w:pPr>
              <w:spacing w:before="60" w:after="60"/>
              <w:ind w:left="-57" w:right="-57"/>
              <w:jc w:val="center"/>
              <w:rPr>
                <w:b/>
                <w:sz w:val="20"/>
                <w:szCs w:val="20"/>
              </w:rPr>
            </w:pPr>
            <w:r>
              <w:rPr>
                <w:b/>
                <w:sz w:val="20"/>
                <w:szCs w:val="20"/>
              </w:rPr>
              <w:t>217</w:t>
            </w:r>
          </w:p>
        </w:tc>
        <w:tc>
          <w:tcPr>
            <w:tcW w:w="4145" w:type="dxa"/>
          </w:tcPr>
          <w:p w14:paraId="03F15B52" w14:textId="77777777" w:rsidR="00C56A03" w:rsidRDefault="00C56A03" w:rsidP="00C56A03">
            <w:pPr>
              <w:rPr>
                <w:rFonts w:ascii="Cambria" w:hAnsi="Cambria" w:cs="Calibri"/>
                <w:color w:val="000000"/>
              </w:rPr>
            </w:pPr>
            <w:r>
              <w:rPr>
                <w:rFonts w:ascii="Arial" w:hAnsi="Arial" w:cs="Arial"/>
                <w:sz w:val="20"/>
                <w:szCs w:val="20"/>
              </w:rPr>
              <w:t xml:space="preserve">Potassium permanganate Aq. </w:t>
            </w:r>
            <w:proofErr w:type="spellStart"/>
            <w:r>
              <w:rPr>
                <w:rFonts w:ascii="Arial" w:hAnsi="Arial" w:cs="Arial"/>
                <w:sz w:val="20"/>
                <w:szCs w:val="20"/>
              </w:rPr>
              <w:t>Soln</w:t>
            </w:r>
            <w:proofErr w:type="spellEnd"/>
            <w:r>
              <w:rPr>
                <w:rFonts w:ascii="Arial" w:hAnsi="Arial" w:cs="Arial"/>
                <w:sz w:val="20"/>
                <w:szCs w:val="20"/>
              </w:rPr>
              <w:t xml:space="preserve"> 1: 10 000 (</w:t>
            </w:r>
            <w:proofErr w:type="spellStart"/>
            <w:r>
              <w:rPr>
                <w:rFonts w:ascii="Arial" w:hAnsi="Arial" w:cs="Arial"/>
                <w:sz w:val="20"/>
                <w:szCs w:val="20"/>
              </w:rPr>
              <w:t>pdw</w:t>
            </w:r>
            <w:proofErr w:type="spellEnd"/>
            <w:r>
              <w:rPr>
                <w:rFonts w:ascii="Arial" w:hAnsi="Arial" w:cs="Arial"/>
                <w:sz w:val="20"/>
                <w:szCs w:val="20"/>
              </w:rPr>
              <w:t xml:space="preserve"> 50g)</w:t>
            </w:r>
          </w:p>
        </w:tc>
        <w:tc>
          <w:tcPr>
            <w:tcW w:w="1271" w:type="dxa"/>
          </w:tcPr>
          <w:p w14:paraId="5D491E52" w14:textId="77777777" w:rsidR="00C56A03" w:rsidRDefault="00C56A03" w:rsidP="00C56A03">
            <w:pPr>
              <w:jc w:val="center"/>
              <w:rPr>
                <w:rFonts w:ascii="Cambria" w:hAnsi="Cambria" w:cs="Calibri"/>
                <w:color w:val="000000"/>
              </w:rPr>
            </w:pPr>
            <w:r>
              <w:rPr>
                <w:rFonts w:ascii="Calibri" w:hAnsi="Calibri" w:cs="Calibri"/>
                <w:color w:val="000000"/>
              </w:rPr>
              <w:t>2</w:t>
            </w:r>
          </w:p>
        </w:tc>
        <w:tc>
          <w:tcPr>
            <w:tcW w:w="1391" w:type="dxa"/>
          </w:tcPr>
          <w:p w14:paraId="591D1F35" w14:textId="77777777" w:rsidR="00C56A03" w:rsidRDefault="00C56A03" w:rsidP="00C56A03">
            <w:pPr>
              <w:jc w:val="center"/>
              <w:rPr>
                <w:rFonts w:ascii="Cambria" w:hAnsi="Cambria" w:cs="Calibri"/>
                <w:color w:val="000000"/>
              </w:rPr>
            </w:pPr>
            <w:r>
              <w:rPr>
                <w:rFonts w:ascii="Cambria" w:hAnsi="Cambria" w:cs="Calibri"/>
                <w:color w:val="000000"/>
              </w:rPr>
              <w:t>1</w:t>
            </w:r>
          </w:p>
        </w:tc>
        <w:tc>
          <w:tcPr>
            <w:tcW w:w="1824" w:type="dxa"/>
          </w:tcPr>
          <w:p w14:paraId="4D4311EA" w14:textId="349011D3" w:rsidR="00C56A03" w:rsidRDefault="00C56A03" w:rsidP="00C56A03">
            <w:pPr>
              <w:contextualSpacing/>
              <w:jc w:val="center"/>
              <w:rPr>
                <w:rFonts w:cs="Arial"/>
                <w:sz w:val="20"/>
                <w:szCs w:val="20"/>
              </w:rPr>
            </w:pPr>
            <w:r>
              <w:rPr>
                <w:b/>
                <w:sz w:val="20"/>
                <w:szCs w:val="20"/>
              </w:rPr>
              <w:t>30</w:t>
            </w:r>
          </w:p>
        </w:tc>
        <w:tc>
          <w:tcPr>
            <w:tcW w:w="2519" w:type="dxa"/>
          </w:tcPr>
          <w:p w14:paraId="211319CC" w14:textId="33CE19B5" w:rsidR="00C56A03" w:rsidRDefault="00C56A03" w:rsidP="00C56A03">
            <w:pPr>
              <w:spacing w:before="60" w:after="60"/>
              <w:jc w:val="center"/>
              <w:rPr>
                <w:b/>
                <w:sz w:val="20"/>
                <w:szCs w:val="20"/>
              </w:rPr>
            </w:pPr>
          </w:p>
        </w:tc>
        <w:tc>
          <w:tcPr>
            <w:tcW w:w="2074" w:type="dxa"/>
          </w:tcPr>
          <w:p w14:paraId="74D16E23" w14:textId="77777777" w:rsidR="00C56A03" w:rsidRDefault="00C56A03" w:rsidP="00C56A03">
            <w:pPr>
              <w:spacing w:before="60" w:after="60"/>
              <w:jc w:val="center"/>
              <w:rPr>
                <w:b/>
                <w:sz w:val="20"/>
                <w:szCs w:val="20"/>
              </w:rPr>
            </w:pPr>
          </w:p>
        </w:tc>
      </w:tr>
      <w:tr w:rsidR="00C56A03" w14:paraId="1B39C4ED" w14:textId="77777777" w:rsidTr="00CC1C8C">
        <w:tc>
          <w:tcPr>
            <w:tcW w:w="704" w:type="dxa"/>
          </w:tcPr>
          <w:p w14:paraId="0FC96030" w14:textId="77777777" w:rsidR="00C56A03" w:rsidRDefault="00C56A03" w:rsidP="00C56A03">
            <w:pPr>
              <w:spacing w:before="60" w:after="60"/>
              <w:ind w:left="-57" w:right="-57"/>
              <w:jc w:val="center"/>
              <w:rPr>
                <w:b/>
                <w:sz w:val="20"/>
                <w:szCs w:val="20"/>
              </w:rPr>
            </w:pPr>
            <w:r>
              <w:rPr>
                <w:b/>
                <w:sz w:val="20"/>
                <w:szCs w:val="20"/>
              </w:rPr>
              <w:t>218</w:t>
            </w:r>
          </w:p>
        </w:tc>
        <w:tc>
          <w:tcPr>
            <w:tcW w:w="4145" w:type="dxa"/>
          </w:tcPr>
          <w:p w14:paraId="3B7BD553" w14:textId="77777777" w:rsidR="00C56A03" w:rsidRDefault="00C56A03" w:rsidP="00C56A03">
            <w:pPr>
              <w:rPr>
                <w:rFonts w:ascii="Cambria" w:hAnsi="Cambria" w:cs="Calibri"/>
                <w:color w:val="000000"/>
              </w:rPr>
            </w:pPr>
            <w:r>
              <w:rPr>
                <w:rFonts w:ascii="Arial" w:hAnsi="Arial" w:cs="Arial"/>
                <w:sz w:val="20"/>
                <w:szCs w:val="20"/>
              </w:rPr>
              <w:t xml:space="preserve">Povidone iodine (Scrub) 7.5% </w:t>
            </w:r>
            <w:proofErr w:type="spellStart"/>
            <w:r>
              <w:rPr>
                <w:rFonts w:ascii="Arial" w:hAnsi="Arial" w:cs="Arial"/>
                <w:sz w:val="20"/>
                <w:szCs w:val="20"/>
              </w:rPr>
              <w:t>liq</w:t>
            </w:r>
            <w:proofErr w:type="spellEnd"/>
            <w:r>
              <w:rPr>
                <w:rFonts w:ascii="Arial" w:hAnsi="Arial" w:cs="Arial"/>
                <w:sz w:val="20"/>
                <w:szCs w:val="20"/>
              </w:rPr>
              <w:t xml:space="preserve"> (500ml)</w:t>
            </w:r>
          </w:p>
        </w:tc>
        <w:tc>
          <w:tcPr>
            <w:tcW w:w="1271" w:type="dxa"/>
          </w:tcPr>
          <w:p w14:paraId="18B39A5C" w14:textId="77777777" w:rsidR="00C56A03" w:rsidRDefault="00C56A03" w:rsidP="00C56A03">
            <w:pPr>
              <w:jc w:val="center"/>
              <w:rPr>
                <w:rFonts w:ascii="Cambria" w:hAnsi="Cambria" w:cs="Calibri"/>
                <w:color w:val="000000"/>
              </w:rPr>
            </w:pPr>
            <w:r>
              <w:rPr>
                <w:rFonts w:ascii="Calibri" w:hAnsi="Calibri" w:cs="Calibri"/>
                <w:color w:val="000000"/>
              </w:rPr>
              <w:t>200</w:t>
            </w:r>
          </w:p>
        </w:tc>
        <w:tc>
          <w:tcPr>
            <w:tcW w:w="1391" w:type="dxa"/>
          </w:tcPr>
          <w:p w14:paraId="3D3580A8" w14:textId="77777777" w:rsidR="00C56A03" w:rsidRDefault="00C56A03" w:rsidP="00C56A03">
            <w:pPr>
              <w:jc w:val="center"/>
              <w:rPr>
                <w:rFonts w:ascii="Cambria" w:hAnsi="Cambria" w:cs="Calibri"/>
                <w:color w:val="000000"/>
              </w:rPr>
            </w:pPr>
            <w:r>
              <w:rPr>
                <w:rFonts w:ascii="Cambria" w:hAnsi="Cambria" w:cs="Calibri"/>
                <w:color w:val="000000"/>
              </w:rPr>
              <w:t>1</w:t>
            </w:r>
          </w:p>
        </w:tc>
        <w:tc>
          <w:tcPr>
            <w:tcW w:w="1824" w:type="dxa"/>
          </w:tcPr>
          <w:p w14:paraId="48958093" w14:textId="16089349" w:rsidR="00C56A03" w:rsidRDefault="00C56A03" w:rsidP="00C56A03">
            <w:pPr>
              <w:contextualSpacing/>
              <w:jc w:val="center"/>
              <w:rPr>
                <w:rFonts w:cs="Arial"/>
                <w:sz w:val="20"/>
                <w:szCs w:val="20"/>
              </w:rPr>
            </w:pPr>
            <w:r>
              <w:rPr>
                <w:b/>
                <w:sz w:val="20"/>
                <w:szCs w:val="20"/>
              </w:rPr>
              <w:t>30</w:t>
            </w:r>
          </w:p>
        </w:tc>
        <w:tc>
          <w:tcPr>
            <w:tcW w:w="2519" w:type="dxa"/>
          </w:tcPr>
          <w:p w14:paraId="2A72758C" w14:textId="04BD054E" w:rsidR="00C56A03" w:rsidRDefault="00C56A03" w:rsidP="00C56A03">
            <w:pPr>
              <w:spacing w:before="60" w:after="60"/>
              <w:jc w:val="center"/>
              <w:rPr>
                <w:b/>
                <w:sz w:val="20"/>
                <w:szCs w:val="20"/>
              </w:rPr>
            </w:pPr>
          </w:p>
        </w:tc>
        <w:tc>
          <w:tcPr>
            <w:tcW w:w="2074" w:type="dxa"/>
          </w:tcPr>
          <w:p w14:paraId="04145627" w14:textId="77777777" w:rsidR="00C56A03" w:rsidRDefault="00C56A03" w:rsidP="00C56A03">
            <w:pPr>
              <w:spacing w:before="60" w:after="60"/>
              <w:jc w:val="center"/>
              <w:rPr>
                <w:b/>
                <w:sz w:val="20"/>
                <w:szCs w:val="20"/>
              </w:rPr>
            </w:pPr>
          </w:p>
        </w:tc>
      </w:tr>
      <w:tr w:rsidR="00C56A03" w14:paraId="544CA9D2" w14:textId="77777777" w:rsidTr="00CC1C8C">
        <w:tc>
          <w:tcPr>
            <w:tcW w:w="704" w:type="dxa"/>
          </w:tcPr>
          <w:p w14:paraId="124478C4" w14:textId="77777777" w:rsidR="00C56A03" w:rsidRDefault="00C56A03" w:rsidP="00C56A03">
            <w:pPr>
              <w:spacing w:before="60" w:after="60"/>
              <w:ind w:left="-57" w:right="-57"/>
              <w:jc w:val="center"/>
              <w:rPr>
                <w:b/>
                <w:sz w:val="20"/>
                <w:szCs w:val="20"/>
              </w:rPr>
            </w:pPr>
            <w:r>
              <w:rPr>
                <w:b/>
                <w:sz w:val="20"/>
                <w:szCs w:val="20"/>
              </w:rPr>
              <w:lastRenderedPageBreak/>
              <w:t>219</w:t>
            </w:r>
          </w:p>
        </w:tc>
        <w:tc>
          <w:tcPr>
            <w:tcW w:w="4145" w:type="dxa"/>
          </w:tcPr>
          <w:p w14:paraId="67D9A150" w14:textId="77777777" w:rsidR="00C56A03" w:rsidRDefault="00C56A03" w:rsidP="00C56A03">
            <w:pPr>
              <w:rPr>
                <w:rFonts w:ascii="Cambria" w:hAnsi="Cambria" w:cs="Calibri"/>
                <w:color w:val="000000"/>
              </w:rPr>
            </w:pPr>
            <w:proofErr w:type="spellStart"/>
            <w:r>
              <w:rPr>
                <w:rFonts w:ascii="Arial" w:hAnsi="Arial" w:cs="Arial"/>
                <w:sz w:val="20"/>
                <w:szCs w:val="20"/>
              </w:rPr>
              <w:t>Povidine</w:t>
            </w:r>
            <w:proofErr w:type="spellEnd"/>
            <w:r>
              <w:rPr>
                <w:rFonts w:ascii="Arial" w:hAnsi="Arial" w:cs="Arial"/>
                <w:sz w:val="20"/>
                <w:szCs w:val="20"/>
              </w:rPr>
              <w:t xml:space="preserve"> iodine 10% aqueous solution</w:t>
            </w:r>
          </w:p>
        </w:tc>
        <w:tc>
          <w:tcPr>
            <w:tcW w:w="1271" w:type="dxa"/>
          </w:tcPr>
          <w:p w14:paraId="230E570D" w14:textId="77777777" w:rsidR="00C56A03" w:rsidRDefault="00C56A03" w:rsidP="00C56A03">
            <w:pPr>
              <w:jc w:val="center"/>
              <w:rPr>
                <w:rFonts w:ascii="Cambria" w:hAnsi="Cambria" w:cs="Calibri"/>
                <w:color w:val="000000"/>
              </w:rPr>
            </w:pPr>
            <w:r>
              <w:rPr>
                <w:rFonts w:ascii="Calibri" w:hAnsi="Calibri" w:cs="Calibri"/>
                <w:color w:val="000000"/>
              </w:rPr>
              <w:t>300</w:t>
            </w:r>
          </w:p>
        </w:tc>
        <w:tc>
          <w:tcPr>
            <w:tcW w:w="1391" w:type="dxa"/>
          </w:tcPr>
          <w:p w14:paraId="782E5128" w14:textId="77777777" w:rsidR="00C56A03" w:rsidRDefault="00C56A03" w:rsidP="00C56A03">
            <w:pPr>
              <w:jc w:val="center"/>
              <w:rPr>
                <w:rFonts w:ascii="Cambria" w:hAnsi="Cambria" w:cs="Calibri"/>
                <w:color w:val="000000"/>
              </w:rPr>
            </w:pPr>
            <w:r>
              <w:rPr>
                <w:rFonts w:ascii="Cambria" w:hAnsi="Cambria" w:cs="Calibri"/>
                <w:color w:val="000000"/>
              </w:rPr>
              <w:t>1</w:t>
            </w:r>
          </w:p>
        </w:tc>
        <w:tc>
          <w:tcPr>
            <w:tcW w:w="1824" w:type="dxa"/>
          </w:tcPr>
          <w:p w14:paraId="23EC57A8" w14:textId="0D14F79A" w:rsidR="00C56A03" w:rsidRDefault="00C56A03" w:rsidP="00C56A03">
            <w:pPr>
              <w:contextualSpacing/>
              <w:jc w:val="center"/>
              <w:rPr>
                <w:rFonts w:cs="Arial"/>
                <w:sz w:val="20"/>
                <w:szCs w:val="20"/>
              </w:rPr>
            </w:pPr>
            <w:r>
              <w:rPr>
                <w:b/>
                <w:sz w:val="20"/>
                <w:szCs w:val="20"/>
              </w:rPr>
              <w:t>30</w:t>
            </w:r>
          </w:p>
        </w:tc>
        <w:tc>
          <w:tcPr>
            <w:tcW w:w="2519" w:type="dxa"/>
          </w:tcPr>
          <w:p w14:paraId="3CEB7FB4" w14:textId="2C4E9C0D" w:rsidR="00C56A03" w:rsidRDefault="00C56A03" w:rsidP="00C56A03">
            <w:pPr>
              <w:spacing w:before="60" w:after="60"/>
              <w:jc w:val="center"/>
              <w:rPr>
                <w:b/>
                <w:sz w:val="20"/>
                <w:szCs w:val="20"/>
              </w:rPr>
            </w:pPr>
          </w:p>
        </w:tc>
        <w:tc>
          <w:tcPr>
            <w:tcW w:w="2074" w:type="dxa"/>
          </w:tcPr>
          <w:p w14:paraId="318EF4A8" w14:textId="77777777" w:rsidR="00C56A03" w:rsidRDefault="00C56A03" w:rsidP="00C56A03">
            <w:pPr>
              <w:spacing w:before="60" w:after="60"/>
              <w:jc w:val="center"/>
              <w:rPr>
                <w:b/>
                <w:sz w:val="20"/>
                <w:szCs w:val="20"/>
              </w:rPr>
            </w:pPr>
          </w:p>
        </w:tc>
      </w:tr>
      <w:tr w:rsidR="00C56A03" w14:paraId="466EE772" w14:textId="77777777" w:rsidTr="00CC1C8C">
        <w:tc>
          <w:tcPr>
            <w:tcW w:w="704" w:type="dxa"/>
          </w:tcPr>
          <w:p w14:paraId="1C1BC07F" w14:textId="77777777" w:rsidR="00C56A03" w:rsidRDefault="00C56A03" w:rsidP="00C56A03">
            <w:pPr>
              <w:spacing w:before="60" w:after="60"/>
              <w:ind w:left="-57" w:right="-57"/>
              <w:jc w:val="center"/>
              <w:rPr>
                <w:b/>
                <w:sz w:val="20"/>
                <w:szCs w:val="20"/>
              </w:rPr>
            </w:pPr>
            <w:r>
              <w:rPr>
                <w:b/>
                <w:sz w:val="20"/>
                <w:szCs w:val="20"/>
              </w:rPr>
              <w:t>220</w:t>
            </w:r>
          </w:p>
        </w:tc>
        <w:tc>
          <w:tcPr>
            <w:tcW w:w="4145" w:type="dxa"/>
          </w:tcPr>
          <w:p w14:paraId="6FB48E7E" w14:textId="77777777" w:rsidR="00C56A03" w:rsidRDefault="00C56A03" w:rsidP="00C56A03">
            <w:pPr>
              <w:rPr>
                <w:rFonts w:ascii="Cambria" w:hAnsi="Cambria" w:cs="Calibri"/>
                <w:color w:val="000000"/>
              </w:rPr>
            </w:pPr>
            <w:r>
              <w:rPr>
                <w:rFonts w:ascii="Arial" w:hAnsi="Arial" w:cs="Arial"/>
                <w:sz w:val="20"/>
                <w:szCs w:val="20"/>
              </w:rPr>
              <w:t>Povidone cream</w:t>
            </w:r>
          </w:p>
        </w:tc>
        <w:tc>
          <w:tcPr>
            <w:tcW w:w="1271" w:type="dxa"/>
          </w:tcPr>
          <w:p w14:paraId="7CCB671D" w14:textId="77777777" w:rsidR="00C56A03" w:rsidRDefault="00C56A03" w:rsidP="00C56A03">
            <w:pPr>
              <w:jc w:val="center"/>
              <w:rPr>
                <w:rFonts w:ascii="Cambria" w:hAnsi="Cambria" w:cs="Calibri"/>
                <w:color w:val="000000"/>
              </w:rPr>
            </w:pPr>
            <w:r>
              <w:rPr>
                <w:rFonts w:ascii="Calibri" w:hAnsi="Calibri" w:cs="Calibri"/>
                <w:color w:val="000000"/>
              </w:rPr>
              <w:t>100</w:t>
            </w:r>
          </w:p>
        </w:tc>
        <w:tc>
          <w:tcPr>
            <w:tcW w:w="1391" w:type="dxa"/>
          </w:tcPr>
          <w:p w14:paraId="223FC0BE" w14:textId="77777777" w:rsidR="00C56A03" w:rsidRDefault="00C56A03" w:rsidP="00C56A03">
            <w:pPr>
              <w:jc w:val="center"/>
              <w:rPr>
                <w:rFonts w:ascii="Cambria" w:hAnsi="Cambria" w:cs="Calibri"/>
                <w:color w:val="000000"/>
              </w:rPr>
            </w:pPr>
            <w:r>
              <w:rPr>
                <w:rFonts w:ascii="Cambria" w:hAnsi="Cambria" w:cs="Calibri"/>
                <w:color w:val="000000"/>
              </w:rPr>
              <w:t>1</w:t>
            </w:r>
          </w:p>
        </w:tc>
        <w:tc>
          <w:tcPr>
            <w:tcW w:w="1824" w:type="dxa"/>
          </w:tcPr>
          <w:p w14:paraId="02D20096" w14:textId="786B924D" w:rsidR="00C56A03" w:rsidRDefault="00C56A03" w:rsidP="00C56A03">
            <w:pPr>
              <w:contextualSpacing/>
              <w:jc w:val="center"/>
              <w:rPr>
                <w:rFonts w:cs="Arial"/>
                <w:sz w:val="20"/>
                <w:szCs w:val="20"/>
              </w:rPr>
            </w:pPr>
            <w:r>
              <w:rPr>
                <w:b/>
                <w:sz w:val="20"/>
                <w:szCs w:val="20"/>
              </w:rPr>
              <w:t>30</w:t>
            </w:r>
          </w:p>
        </w:tc>
        <w:tc>
          <w:tcPr>
            <w:tcW w:w="2519" w:type="dxa"/>
          </w:tcPr>
          <w:p w14:paraId="4D6D1983" w14:textId="5EC565D4" w:rsidR="00C56A03" w:rsidRDefault="00C56A03" w:rsidP="00C56A03">
            <w:pPr>
              <w:spacing w:before="60" w:after="60"/>
              <w:jc w:val="center"/>
              <w:rPr>
                <w:b/>
                <w:sz w:val="20"/>
                <w:szCs w:val="20"/>
              </w:rPr>
            </w:pPr>
          </w:p>
        </w:tc>
        <w:tc>
          <w:tcPr>
            <w:tcW w:w="2074" w:type="dxa"/>
          </w:tcPr>
          <w:p w14:paraId="6D789812" w14:textId="77777777" w:rsidR="00C56A03" w:rsidRDefault="00C56A03" w:rsidP="00C56A03">
            <w:pPr>
              <w:spacing w:before="60" w:after="60"/>
              <w:jc w:val="center"/>
              <w:rPr>
                <w:b/>
                <w:sz w:val="20"/>
                <w:szCs w:val="20"/>
              </w:rPr>
            </w:pPr>
          </w:p>
        </w:tc>
      </w:tr>
      <w:tr w:rsidR="00C56A03" w14:paraId="0FA3BB1B" w14:textId="77777777" w:rsidTr="00CC1C8C">
        <w:tc>
          <w:tcPr>
            <w:tcW w:w="704" w:type="dxa"/>
          </w:tcPr>
          <w:p w14:paraId="27B1D276" w14:textId="77777777" w:rsidR="00C56A03" w:rsidRDefault="00C56A03" w:rsidP="00C56A03">
            <w:pPr>
              <w:spacing w:before="60" w:after="60"/>
              <w:ind w:left="-57" w:right="-57"/>
              <w:jc w:val="center"/>
              <w:rPr>
                <w:b/>
                <w:sz w:val="20"/>
                <w:szCs w:val="20"/>
              </w:rPr>
            </w:pPr>
            <w:r>
              <w:rPr>
                <w:b/>
                <w:sz w:val="20"/>
                <w:szCs w:val="20"/>
              </w:rPr>
              <w:t>221</w:t>
            </w:r>
          </w:p>
        </w:tc>
        <w:tc>
          <w:tcPr>
            <w:tcW w:w="4145" w:type="dxa"/>
          </w:tcPr>
          <w:p w14:paraId="6BE3CEBC" w14:textId="77777777" w:rsidR="00C56A03" w:rsidRDefault="00C56A03" w:rsidP="00C56A03">
            <w:pPr>
              <w:rPr>
                <w:rFonts w:ascii="Cambria" w:hAnsi="Cambria" w:cs="Calibri"/>
                <w:color w:val="000000"/>
              </w:rPr>
            </w:pPr>
            <w:r>
              <w:rPr>
                <w:rFonts w:ascii="Arial" w:hAnsi="Arial" w:cs="Arial"/>
                <w:sz w:val="20"/>
                <w:szCs w:val="20"/>
              </w:rPr>
              <w:t>Prazosin 2mg tablet</w:t>
            </w:r>
          </w:p>
        </w:tc>
        <w:tc>
          <w:tcPr>
            <w:tcW w:w="1271" w:type="dxa"/>
          </w:tcPr>
          <w:p w14:paraId="1D7EE248" w14:textId="77777777" w:rsidR="00C56A03" w:rsidRDefault="00C56A03" w:rsidP="00C56A03">
            <w:pPr>
              <w:jc w:val="center"/>
              <w:rPr>
                <w:rFonts w:ascii="Cambria" w:hAnsi="Cambria" w:cs="Calibri"/>
                <w:color w:val="000000"/>
              </w:rPr>
            </w:pPr>
            <w:r>
              <w:rPr>
                <w:rFonts w:ascii="Calibri" w:hAnsi="Calibri" w:cs="Calibri"/>
                <w:color w:val="000000"/>
              </w:rPr>
              <w:t>3000</w:t>
            </w:r>
          </w:p>
        </w:tc>
        <w:tc>
          <w:tcPr>
            <w:tcW w:w="1391" w:type="dxa"/>
          </w:tcPr>
          <w:p w14:paraId="27BBB1DC" w14:textId="77777777" w:rsidR="00C56A03" w:rsidRDefault="00C56A03" w:rsidP="00C56A03">
            <w:pPr>
              <w:jc w:val="center"/>
              <w:rPr>
                <w:rFonts w:ascii="Cambria" w:hAnsi="Cambria" w:cs="Calibri"/>
                <w:color w:val="000000"/>
              </w:rPr>
            </w:pPr>
            <w:r>
              <w:rPr>
                <w:rFonts w:ascii="Cambria" w:hAnsi="Cambria" w:cs="Calibri"/>
                <w:color w:val="000000"/>
              </w:rPr>
              <w:t>1</w:t>
            </w:r>
          </w:p>
        </w:tc>
        <w:tc>
          <w:tcPr>
            <w:tcW w:w="1824" w:type="dxa"/>
          </w:tcPr>
          <w:p w14:paraId="66A30642" w14:textId="51D89F7D" w:rsidR="00C56A03" w:rsidRDefault="00C56A03" w:rsidP="00C56A03">
            <w:pPr>
              <w:contextualSpacing/>
              <w:jc w:val="center"/>
              <w:rPr>
                <w:rFonts w:cs="Arial"/>
                <w:sz w:val="20"/>
                <w:szCs w:val="20"/>
              </w:rPr>
            </w:pPr>
            <w:r>
              <w:rPr>
                <w:b/>
                <w:sz w:val="20"/>
                <w:szCs w:val="20"/>
              </w:rPr>
              <w:t>30</w:t>
            </w:r>
          </w:p>
        </w:tc>
        <w:tc>
          <w:tcPr>
            <w:tcW w:w="2519" w:type="dxa"/>
          </w:tcPr>
          <w:p w14:paraId="1733FACE" w14:textId="55E05E51" w:rsidR="00C56A03" w:rsidRDefault="00C56A03" w:rsidP="00C56A03">
            <w:pPr>
              <w:spacing w:before="60" w:after="60"/>
              <w:jc w:val="center"/>
              <w:rPr>
                <w:b/>
                <w:sz w:val="20"/>
                <w:szCs w:val="20"/>
              </w:rPr>
            </w:pPr>
          </w:p>
        </w:tc>
        <w:tc>
          <w:tcPr>
            <w:tcW w:w="2074" w:type="dxa"/>
          </w:tcPr>
          <w:p w14:paraId="402968BC" w14:textId="77777777" w:rsidR="00C56A03" w:rsidRDefault="00C56A03" w:rsidP="00C56A03">
            <w:pPr>
              <w:spacing w:before="60" w:after="60"/>
              <w:jc w:val="center"/>
              <w:rPr>
                <w:b/>
                <w:sz w:val="20"/>
                <w:szCs w:val="20"/>
              </w:rPr>
            </w:pPr>
          </w:p>
        </w:tc>
      </w:tr>
      <w:tr w:rsidR="00C56A03" w14:paraId="34FBEFCA" w14:textId="77777777" w:rsidTr="00CC1C8C">
        <w:tc>
          <w:tcPr>
            <w:tcW w:w="704" w:type="dxa"/>
          </w:tcPr>
          <w:p w14:paraId="174DC73D" w14:textId="77777777" w:rsidR="00C56A03" w:rsidRDefault="00C56A03" w:rsidP="00C56A03">
            <w:pPr>
              <w:spacing w:before="60" w:after="60"/>
              <w:ind w:left="-57" w:right="-57"/>
              <w:jc w:val="center"/>
              <w:rPr>
                <w:b/>
                <w:sz w:val="20"/>
                <w:szCs w:val="20"/>
              </w:rPr>
            </w:pPr>
            <w:r>
              <w:rPr>
                <w:b/>
                <w:sz w:val="20"/>
                <w:szCs w:val="20"/>
              </w:rPr>
              <w:t>222</w:t>
            </w:r>
          </w:p>
        </w:tc>
        <w:tc>
          <w:tcPr>
            <w:tcW w:w="4145" w:type="dxa"/>
          </w:tcPr>
          <w:p w14:paraId="1DE12D21" w14:textId="77777777" w:rsidR="00C56A03" w:rsidRDefault="00C56A03" w:rsidP="00C56A03">
            <w:pPr>
              <w:rPr>
                <w:rFonts w:ascii="Cambria" w:hAnsi="Cambria" w:cs="Calibri"/>
                <w:color w:val="000000"/>
              </w:rPr>
            </w:pPr>
            <w:r>
              <w:rPr>
                <w:rFonts w:ascii="Arial" w:hAnsi="Arial" w:cs="Arial"/>
                <w:sz w:val="20"/>
                <w:szCs w:val="20"/>
              </w:rPr>
              <w:t>Prednisolone + ephedrine eye drops</w:t>
            </w:r>
          </w:p>
        </w:tc>
        <w:tc>
          <w:tcPr>
            <w:tcW w:w="1271" w:type="dxa"/>
          </w:tcPr>
          <w:p w14:paraId="628D06C7" w14:textId="77777777" w:rsidR="00C56A03" w:rsidRDefault="00C56A03" w:rsidP="00C56A03">
            <w:pPr>
              <w:jc w:val="center"/>
              <w:rPr>
                <w:rFonts w:ascii="Cambria" w:hAnsi="Cambria" w:cs="Calibri"/>
                <w:color w:val="000000"/>
              </w:rPr>
            </w:pPr>
            <w:r>
              <w:rPr>
                <w:rFonts w:ascii="Calibri" w:hAnsi="Calibri" w:cs="Calibri"/>
                <w:color w:val="000000"/>
              </w:rPr>
              <w:t>20</w:t>
            </w:r>
          </w:p>
        </w:tc>
        <w:tc>
          <w:tcPr>
            <w:tcW w:w="1391" w:type="dxa"/>
          </w:tcPr>
          <w:p w14:paraId="5749FE8C" w14:textId="77777777" w:rsidR="00C56A03" w:rsidRDefault="00C56A03" w:rsidP="00C56A03">
            <w:pPr>
              <w:jc w:val="center"/>
              <w:rPr>
                <w:rFonts w:ascii="Cambria" w:hAnsi="Cambria" w:cs="Calibri"/>
                <w:color w:val="000000"/>
              </w:rPr>
            </w:pPr>
            <w:r>
              <w:rPr>
                <w:rFonts w:ascii="Cambria" w:hAnsi="Cambria" w:cs="Calibri"/>
                <w:color w:val="000000"/>
              </w:rPr>
              <w:t>1</w:t>
            </w:r>
          </w:p>
        </w:tc>
        <w:tc>
          <w:tcPr>
            <w:tcW w:w="1824" w:type="dxa"/>
          </w:tcPr>
          <w:p w14:paraId="4CB71D2C" w14:textId="7E6B60A3" w:rsidR="00C56A03" w:rsidRDefault="00C56A03" w:rsidP="00C56A03">
            <w:pPr>
              <w:contextualSpacing/>
              <w:jc w:val="center"/>
              <w:rPr>
                <w:rFonts w:cs="Arial"/>
                <w:sz w:val="20"/>
                <w:szCs w:val="20"/>
              </w:rPr>
            </w:pPr>
            <w:r>
              <w:rPr>
                <w:b/>
                <w:sz w:val="20"/>
                <w:szCs w:val="20"/>
              </w:rPr>
              <w:t>30</w:t>
            </w:r>
          </w:p>
        </w:tc>
        <w:tc>
          <w:tcPr>
            <w:tcW w:w="2519" w:type="dxa"/>
          </w:tcPr>
          <w:p w14:paraId="27E6F26F" w14:textId="1B8F1D46" w:rsidR="00C56A03" w:rsidRDefault="00C56A03" w:rsidP="00C56A03">
            <w:pPr>
              <w:spacing w:before="60" w:after="60"/>
              <w:jc w:val="center"/>
              <w:rPr>
                <w:b/>
                <w:sz w:val="20"/>
                <w:szCs w:val="20"/>
              </w:rPr>
            </w:pPr>
          </w:p>
        </w:tc>
        <w:tc>
          <w:tcPr>
            <w:tcW w:w="2074" w:type="dxa"/>
          </w:tcPr>
          <w:p w14:paraId="61EF50CF" w14:textId="77777777" w:rsidR="00C56A03" w:rsidRDefault="00C56A03" w:rsidP="00C56A03">
            <w:pPr>
              <w:spacing w:before="60" w:after="60"/>
              <w:jc w:val="center"/>
              <w:rPr>
                <w:b/>
                <w:sz w:val="20"/>
                <w:szCs w:val="20"/>
              </w:rPr>
            </w:pPr>
          </w:p>
        </w:tc>
      </w:tr>
      <w:tr w:rsidR="00C56A03" w14:paraId="164783B2" w14:textId="77777777" w:rsidTr="00CC1C8C">
        <w:tc>
          <w:tcPr>
            <w:tcW w:w="704" w:type="dxa"/>
          </w:tcPr>
          <w:p w14:paraId="402AE303" w14:textId="77777777" w:rsidR="00C56A03" w:rsidRDefault="00C56A03" w:rsidP="00C56A03">
            <w:pPr>
              <w:spacing w:before="60" w:after="60"/>
              <w:ind w:left="-57" w:right="-57"/>
              <w:jc w:val="center"/>
              <w:rPr>
                <w:b/>
                <w:sz w:val="20"/>
                <w:szCs w:val="20"/>
              </w:rPr>
            </w:pPr>
            <w:r>
              <w:rPr>
                <w:b/>
                <w:sz w:val="20"/>
                <w:szCs w:val="20"/>
              </w:rPr>
              <w:t>223</w:t>
            </w:r>
          </w:p>
        </w:tc>
        <w:tc>
          <w:tcPr>
            <w:tcW w:w="4145" w:type="dxa"/>
          </w:tcPr>
          <w:p w14:paraId="4853C0A2" w14:textId="77777777" w:rsidR="00C56A03" w:rsidRDefault="00C56A03" w:rsidP="00C56A03">
            <w:pPr>
              <w:rPr>
                <w:rFonts w:ascii="Cambria" w:hAnsi="Cambria" w:cs="Calibri"/>
                <w:color w:val="000000"/>
              </w:rPr>
            </w:pPr>
            <w:r>
              <w:rPr>
                <w:rFonts w:ascii="Arial" w:hAnsi="Arial" w:cs="Arial"/>
                <w:sz w:val="20"/>
                <w:szCs w:val="20"/>
              </w:rPr>
              <w:t>Prednisolone 5mg tablet</w:t>
            </w:r>
          </w:p>
        </w:tc>
        <w:tc>
          <w:tcPr>
            <w:tcW w:w="1271" w:type="dxa"/>
          </w:tcPr>
          <w:p w14:paraId="5011D8D3" w14:textId="77777777" w:rsidR="00C56A03" w:rsidRDefault="00C56A03" w:rsidP="00C56A03">
            <w:pPr>
              <w:jc w:val="center"/>
              <w:rPr>
                <w:rFonts w:ascii="Cambria" w:hAnsi="Cambria" w:cs="Calibri"/>
                <w:color w:val="000000"/>
              </w:rPr>
            </w:pPr>
            <w:r>
              <w:rPr>
                <w:rFonts w:ascii="Calibri" w:hAnsi="Calibri" w:cs="Calibri"/>
                <w:color w:val="000000"/>
              </w:rPr>
              <w:t>25000</w:t>
            </w:r>
          </w:p>
        </w:tc>
        <w:tc>
          <w:tcPr>
            <w:tcW w:w="1391" w:type="dxa"/>
          </w:tcPr>
          <w:p w14:paraId="57B7E58D" w14:textId="77777777" w:rsidR="00C56A03" w:rsidRDefault="00C56A03" w:rsidP="00C56A03">
            <w:pPr>
              <w:jc w:val="center"/>
              <w:rPr>
                <w:rFonts w:ascii="Cambria" w:hAnsi="Cambria" w:cs="Calibri"/>
                <w:color w:val="000000"/>
              </w:rPr>
            </w:pPr>
            <w:r>
              <w:rPr>
                <w:rFonts w:ascii="Cambria" w:hAnsi="Cambria" w:cs="Calibri"/>
                <w:color w:val="000000"/>
              </w:rPr>
              <w:t>1</w:t>
            </w:r>
          </w:p>
        </w:tc>
        <w:tc>
          <w:tcPr>
            <w:tcW w:w="1824" w:type="dxa"/>
          </w:tcPr>
          <w:p w14:paraId="44EE3654" w14:textId="7867526F" w:rsidR="00C56A03" w:rsidRDefault="00C56A03" w:rsidP="00C56A03">
            <w:pPr>
              <w:contextualSpacing/>
              <w:jc w:val="center"/>
              <w:rPr>
                <w:rFonts w:cs="Arial"/>
                <w:sz w:val="20"/>
                <w:szCs w:val="20"/>
              </w:rPr>
            </w:pPr>
            <w:r>
              <w:rPr>
                <w:b/>
                <w:sz w:val="20"/>
                <w:szCs w:val="20"/>
              </w:rPr>
              <w:t>30</w:t>
            </w:r>
          </w:p>
        </w:tc>
        <w:tc>
          <w:tcPr>
            <w:tcW w:w="2519" w:type="dxa"/>
          </w:tcPr>
          <w:p w14:paraId="01A701C5" w14:textId="5C62C3B8" w:rsidR="00C56A03" w:rsidRDefault="00C56A03" w:rsidP="00C56A03">
            <w:pPr>
              <w:spacing w:before="60" w:after="60"/>
              <w:jc w:val="center"/>
              <w:rPr>
                <w:b/>
                <w:sz w:val="20"/>
                <w:szCs w:val="20"/>
              </w:rPr>
            </w:pPr>
          </w:p>
        </w:tc>
        <w:tc>
          <w:tcPr>
            <w:tcW w:w="2074" w:type="dxa"/>
          </w:tcPr>
          <w:p w14:paraId="7EFBA074" w14:textId="77777777" w:rsidR="00C56A03" w:rsidRDefault="00C56A03" w:rsidP="00C56A03">
            <w:pPr>
              <w:spacing w:before="60" w:after="60"/>
              <w:jc w:val="center"/>
              <w:rPr>
                <w:b/>
                <w:sz w:val="20"/>
                <w:szCs w:val="20"/>
              </w:rPr>
            </w:pPr>
          </w:p>
        </w:tc>
      </w:tr>
      <w:tr w:rsidR="00C56A03" w14:paraId="689BD935" w14:textId="77777777" w:rsidTr="00CC1C8C">
        <w:tc>
          <w:tcPr>
            <w:tcW w:w="704" w:type="dxa"/>
          </w:tcPr>
          <w:p w14:paraId="509404ED" w14:textId="77777777" w:rsidR="00C56A03" w:rsidRDefault="00C56A03" w:rsidP="00C56A03">
            <w:pPr>
              <w:spacing w:before="60" w:after="60"/>
              <w:ind w:left="-57" w:right="-57"/>
              <w:jc w:val="center"/>
              <w:rPr>
                <w:b/>
                <w:sz w:val="20"/>
                <w:szCs w:val="20"/>
              </w:rPr>
            </w:pPr>
            <w:r>
              <w:rPr>
                <w:b/>
                <w:sz w:val="20"/>
                <w:szCs w:val="20"/>
              </w:rPr>
              <w:t>224</w:t>
            </w:r>
          </w:p>
        </w:tc>
        <w:tc>
          <w:tcPr>
            <w:tcW w:w="4145" w:type="dxa"/>
          </w:tcPr>
          <w:p w14:paraId="598DD9F4" w14:textId="77777777" w:rsidR="00C56A03" w:rsidRDefault="00C56A03" w:rsidP="00C56A03">
            <w:pPr>
              <w:rPr>
                <w:rFonts w:ascii="Cambria" w:hAnsi="Cambria" w:cs="Calibri"/>
                <w:color w:val="000000"/>
              </w:rPr>
            </w:pPr>
            <w:r>
              <w:rPr>
                <w:rFonts w:ascii="Arial" w:hAnsi="Arial" w:cs="Arial"/>
                <w:sz w:val="20"/>
                <w:szCs w:val="20"/>
              </w:rPr>
              <w:t>Prednisolone 20mg tablet</w:t>
            </w:r>
          </w:p>
        </w:tc>
        <w:tc>
          <w:tcPr>
            <w:tcW w:w="1271" w:type="dxa"/>
          </w:tcPr>
          <w:p w14:paraId="31EF4806" w14:textId="77777777" w:rsidR="00C56A03" w:rsidRDefault="00C56A03" w:rsidP="00C56A03">
            <w:pPr>
              <w:jc w:val="center"/>
              <w:rPr>
                <w:rFonts w:ascii="Cambria" w:hAnsi="Cambria" w:cs="Calibri"/>
                <w:color w:val="000000"/>
              </w:rPr>
            </w:pPr>
            <w:r>
              <w:rPr>
                <w:rFonts w:ascii="Calibri" w:hAnsi="Calibri" w:cs="Calibri"/>
                <w:color w:val="000000"/>
              </w:rPr>
              <w:t>2000</w:t>
            </w:r>
          </w:p>
        </w:tc>
        <w:tc>
          <w:tcPr>
            <w:tcW w:w="1391" w:type="dxa"/>
          </w:tcPr>
          <w:p w14:paraId="43AAD49D" w14:textId="77777777" w:rsidR="00C56A03" w:rsidRDefault="00C56A03" w:rsidP="00C56A03">
            <w:pPr>
              <w:jc w:val="center"/>
              <w:rPr>
                <w:rFonts w:ascii="Cambria" w:hAnsi="Cambria" w:cs="Calibri"/>
                <w:color w:val="000000"/>
              </w:rPr>
            </w:pPr>
            <w:r>
              <w:rPr>
                <w:rFonts w:ascii="Cambria" w:hAnsi="Cambria" w:cs="Calibri"/>
                <w:color w:val="000000"/>
              </w:rPr>
              <w:t>1</w:t>
            </w:r>
          </w:p>
        </w:tc>
        <w:tc>
          <w:tcPr>
            <w:tcW w:w="1824" w:type="dxa"/>
          </w:tcPr>
          <w:p w14:paraId="0BAB5AFD" w14:textId="2ED26B08" w:rsidR="00C56A03" w:rsidRDefault="00C56A03" w:rsidP="00C56A03">
            <w:pPr>
              <w:contextualSpacing/>
              <w:jc w:val="center"/>
              <w:rPr>
                <w:rFonts w:cs="Arial"/>
                <w:sz w:val="20"/>
                <w:szCs w:val="20"/>
              </w:rPr>
            </w:pPr>
            <w:r>
              <w:rPr>
                <w:b/>
                <w:sz w:val="20"/>
                <w:szCs w:val="20"/>
              </w:rPr>
              <w:t>30</w:t>
            </w:r>
          </w:p>
        </w:tc>
        <w:tc>
          <w:tcPr>
            <w:tcW w:w="2519" w:type="dxa"/>
          </w:tcPr>
          <w:p w14:paraId="47CE481E" w14:textId="53FB5A03" w:rsidR="00C56A03" w:rsidRDefault="00C56A03" w:rsidP="00C56A03">
            <w:pPr>
              <w:spacing w:before="60" w:after="60"/>
              <w:jc w:val="center"/>
              <w:rPr>
                <w:b/>
                <w:sz w:val="20"/>
                <w:szCs w:val="20"/>
              </w:rPr>
            </w:pPr>
          </w:p>
        </w:tc>
        <w:tc>
          <w:tcPr>
            <w:tcW w:w="2074" w:type="dxa"/>
          </w:tcPr>
          <w:p w14:paraId="4FB1872E" w14:textId="77777777" w:rsidR="00C56A03" w:rsidRDefault="00C56A03" w:rsidP="00C56A03">
            <w:pPr>
              <w:spacing w:before="60" w:after="60"/>
              <w:jc w:val="center"/>
              <w:rPr>
                <w:b/>
                <w:sz w:val="20"/>
                <w:szCs w:val="20"/>
              </w:rPr>
            </w:pPr>
          </w:p>
        </w:tc>
      </w:tr>
      <w:tr w:rsidR="00C56A03" w14:paraId="71611647" w14:textId="77777777" w:rsidTr="00CC1C8C">
        <w:tc>
          <w:tcPr>
            <w:tcW w:w="704" w:type="dxa"/>
          </w:tcPr>
          <w:p w14:paraId="3DE8BCDE" w14:textId="77777777" w:rsidR="00C56A03" w:rsidRDefault="00C56A03" w:rsidP="00C56A03">
            <w:pPr>
              <w:spacing w:before="60" w:after="60"/>
              <w:ind w:left="-57" w:right="-57"/>
              <w:jc w:val="center"/>
              <w:rPr>
                <w:b/>
                <w:sz w:val="20"/>
                <w:szCs w:val="20"/>
              </w:rPr>
            </w:pPr>
            <w:r>
              <w:rPr>
                <w:b/>
                <w:sz w:val="20"/>
                <w:szCs w:val="20"/>
              </w:rPr>
              <w:t>225</w:t>
            </w:r>
          </w:p>
        </w:tc>
        <w:tc>
          <w:tcPr>
            <w:tcW w:w="4145" w:type="dxa"/>
          </w:tcPr>
          <w:p w14:paraId="24A258BB" w14:textId="77777777" w:rsidR="00C56A03" w:rsidRDefault="00C56A03" w:rsidP="00C56A03">
            <w:pPr>
              <w:rPr>
                <w:rFonts w:ascii="Cambria" w:hAnsi="Cambria" w:cs="Calibri"/>
                <w:color w:val="000000"/>
              </w:rPr>
            </w:pPr>
            <w:r>
              <w:rPr>
                <w:rFonts w:ascii="Arial" w:hAnsi="Arial" w:cs="Arial"/>
                <w:sz w:val="20"/>
                <w:szCs w:val="20"/>
              </w:rPr>
              <w:t>Procaine penicillin 4mega injection</w:t>
            </w:r>
          </w:p>
        </w:tc>
        <w:tc>
          <w:tcPr>
            <w:tcW w:w="1271" w:type="dxa"/>
          </w:tcPr>
          <w:p w14:paraId="0332CDBC" w14:textId="77777777" w:rsidR="00C56A03" w:rsidRDefault="00C56A03" w:rsidP="00C56A03">
            <w:pPr>
              <w:jc w:val="center"/>
              <w:rPr>
                <w:rFonts w:ascii="Cambria" w:hAnsi="Cambria" w:cs="Calibri"/>
                <w:color w:val="000000"/>
              </w:rPr>
            </w:pPr>
            <w:r>
              <w:rPr>
                <w:rFonts w:ascii="Calibri" w:hAnsi="Calibri" w:cs="Calibri"/>
                <w:color w:val="000000"/>
              </w:rPr>
              <w:t>5000</w:t>
            </w:r>
          </w:p>
        </w:tc>
        <w:tc>
          <w:tcPr>
            <w:tcW w:w="1391" w:type="dxa"/>
          </w:tcPr>
          <w:p w14:paraId="4F0B69EE" w14:textId="77777777" w:rsidR="00C56A03" w:rsidRDefault="00C56A03" w:rsidP="00C56A03">
            <w:pPr>
              <w:jc w:val="center"/>
              <w:rPr>
                <w:rFonts w:ascii="Cambria" w:hAnsi="Cambria" w:cs="Calibri"/>
                <w:color w:val="000000"/>
              </w:rPr>
            </w:pPr>
            <w:r>
              <w:rPr>
                <w:rFonts w:ascii="Cambria" w:hAnsi="Cambria" w:cs="Calibri"/>
                <w:color w:val="000000"/>
              </w:rPr>
              <w:t>1</w:t>
            </w:r>
          </w:p>
        </w:tc>
        <w:tc>
          <w:tcPr>
            <w:tcW w:w="1824" w:type="dxa"/>
          </w:tcPr>
          <w:p w14:paraId="03EBB7FE" w14:textId="5960CB60" w:rsidR="00C56A03" w:rsidRDefault="00C56A03" w:rsidP="00C56A03">
            <w:pPr>
              <w:contextualSpacing/>
              <w:jc w:val="center"/>
              <w:rPr>
                <w:rFonts w:cs="Arial"/>
                <w:sz w:val="20"/>
                <w:szCs w:val="20"/>
              </w:rPr>
            </w:pPr>
            <w:r>
              <w:rPr>
                <w:b/>
                <w:sz w:val="20"/>
                <w:szCs w:val="20"/>
              </w:rPr>
              <w:t>30</w:t>
            </w:r>
          </w:p>
        </w:tc>
        <w:tc>
          <w:tcPr>
            <w:tcW w:w="2519" w:type="dxa"/>
          </w:tcPr>
          <w:p w14:paraId="04FE3E4E" w14:textId="6CB8FBB4" w:rsidR="00C56A03" w:rsidRDefault="00C56A03" w:rsidP="00C56A03">
            <w:pPr>
              <w:spacing w:before="60" w:after="60"/>
              <w:jc w:val="center"/>
              <w:rPr>
                <w:b/>
                <w:sz w:val="20"/>
                <w:szCs w:val="20"/>
              </w:rPr>
            </w:pPr>
          </w:p>
        </w:tc>
        <w:tc>
          <w:tcPr>
            <w:tcW w:w="2074" w:type="dxa"/>
          </w:tcPr>
          <w:p w14:paraId="28A8DE33" w14:textId="77777777" w:rsidR="00C56A03" w:rsidRDefault="00C56A03" w:rsidP="00C56A03">
            <w:pPr>
              <w:spacing w:before="60" w:after="60"/>
              <w:jc w:val="center"/>
              <w:rPr>
                <w:b/>
                <w:sz w:val="20"/>
                <w:szCs w:val="20"/>
              </w:rPr>
            </w:pPr>
          </w:p>
        </w:tc>
      </w:tr>
      <w:tr w:rsidR="00C56A03" w14:paraId="4B70B1DC" w14:textId="77777777" w:rsidTr="00CC1C8C">
        <w:tc>
          <w:tcPr>
            <w:tcW w:w="704" w:type="dxa"/>
          </w:tcPr>
          <w:p w14:paraId="34A09422" w14:textId="77777777" w:rsidR="00C56A03" w:rsidRDefault="00C56A03" w:rsidP="00C56A03">
            <w:pPr>
              <w:spacing w:before="60" w:after="60"/>
              <w:ind w:left="-57" w:right="-57"/>
              <w:jc w:val="center"/>
              <w:rPr>
                <w:b/>
                <w:sz w:val="20"/>
                <w:szCs w:val="20"/>
              </w:rPr>
            </w:pPr>
            <w:r>
              <w:rPr>
                <w:b/>
                <w:sz w:val="20"/>
                <w:szCs w:val="20"/>
              </w:rPr>
              <w:t>226</w:t>
            </w:r>
          </w:p>
        </w:tc>
        <w:tc>
          <w:tcPr>
            <w:tcW w:w="4145" w:type="dxa"/>
          </w:tcPr>
          <w:p w14:paraId="0F5FBD63" w14:textId="77777777" w:rsidR="00C56A03" w:rsidRDefault="00C56A03" w:rsidP="00C56A03">
            <w:pPr>
              <w:rPr>
                <w:rFonts w:ascii="Cambria" w:hAnsi="Cambria" w:cs="Calibri"/>
                <w:color w:val="000000"/>
              </w:rPr>
            </w:pPr>
            <w:r>
              <w:rPr>
                <w:rFonts w:ascii="Arial" w:hAnsi="Arial" w:cs="Arial"/>
                <w:sz w:val="20"/>
                <w:szCs w:val="20"/>
              </w:rPr>
              <w:t>Prochlorperazine 12.5mg/ml injection</w:t>
            </w:r>
          </w:p>
        </w:tc>
        <w:tc>
          <w:tcPr>
            <w:tcW w:w="1271" w:type="dxa"/>
          </w:tcPr>
          <w:p w14:paraId="66F13B0E" w14:textId="77777777" w:rsidR="00C56A03" w:rsidRDefault="00C56A03" w:rsidP="00C56A03">
            <w:pPr>
              <w:jc w:val="center"/>
              <w:rPr>
                <w:rFonts w:ascii="Cambria" w:hAnsi="Cambria" w:cs="Calibri"/>
                <w:color w:val="000000"/>
              </w:rPr>
            </w:pPr>
            <w:r>
              <w:rPr>
                <w:rFonts w:ascii="Calibri" w:hAnsi="Calibri" w:cs="Calibri"/>
                <w:color w:val="000000"/>
              </w:rPr>
              <w:t>100</w:t>
            </w:r>
          </w:p>
        </w:tc>
        <w:tc>
          <w:tcPr>
            <w:tcW w:w="1391" w:type="dxa"/>
          </w:tcPr>
          <w:p w14:paraId="4F737BD9" w14:textId="77777777" w:rsidR="00C56A03" w:rsidRDefault="00C56A03" w:rsidP="00C56A03">
            <w:pPr>
              <w:jc w:val="center"/>
              <w:rPr>
                <w:rFonts w:ascii="Cambria" w:hAnsi="Cambria" w:cs="Calibri"/>
                <w:color w:val="000000"/>
              </w:rPr>
            </w:pPr>
            <w:r>
              <w:rPr>
                <w:rFonts w:ascii="Cambria" w:hAnsi="Cambria" w:cs="Calibri"/>
                <w:color w:val="000000"/>
              </w:rPr>
              <w:t>1</w:t>
            </w:r>
          </w:p>
        </w:tc>
        <w:tc>
          <w:tcPr>
            <w:tcW w:w="1824" w:type="dxa"/>
          </w:tcPr>
          <w:p w14:paraId="1C632606" w14:textId="716707ED" w:rsidR="00C56A03" w:rsidRDefault="00C56A03" w:rsidP="00C56A03">
            <w:pPr>
              <w:contextualSpacing/>
              <w:jc w:val="center"/>
              <w:rPr>
                <w:rFonts w:cs="Arial"/>
                <w:sz w:val="20"/>
                <w:szCs w:val="20"/>
              </w:rPr>
            </w:pPr>
            <w:r>
              <w:rPr>
                <w:b/>
                <w:sz w:val="20"/>
                <w:szCs w:val="20"/>
              </w:rPr>
              <w:t>30</w:t>
            </w:r>
          </w:p>
        </w:tc>
        <w:tc>
          <w:tcPr>
            <w:tcW w:w="2519" w:type="dxa"/>
          </w:tcPr>
          <w:p w14:paraId="22B68721" w14:textId="0F9D27B2" w:rsidR="00C56A03" w:rsidRDefault="00C56A03" w:rsidP="00C56A03">
            <w:pPr>
              <w:spacing w:before="60" w:after="60"/>
              <w:jc w:val="center"/>
              <w:rPr>
                <w:b/>
                <w:sz w:val="20"/>
                <w:szCs w:val="20"/>
              </w:rPr>
            </w:pPr>
          </w:p>
        </w:tc>
        <w:tc>
          <w:tcPr>
            <w:tcW w:w="2074" w:type="dxa"/>
          </w:tcPr>
          <w:p w14:paraId="4F6AB363" w14:textId="77777777" w:rsidR="00C56A03" w:rsidRDefault="00C56A03" w:rsidP="00C56A03">
            <w:pPr>
              <w:spacing w:before="60" w:after="60"/>
              <w:jc w:val="center"/>
              <w:rPr>
                <w:b/>
                <w:sz w:val="20"/>
                <w:szCs w:val="20"/>
              </w:rPr>
            </w:pPr>
          </w:p>
        </w:tc>
      </w:tr>
      <w:tr w:rsidR="00C56A03" w14:paraId="31D64D53" w14:textId="77777777" w:rsidTr="00CC1C8C">
        <w:tc>
          <w:tcPr>
            <w:tcW w:w="704" w:type="dxa"/>
          </w:tcPr>
          <w:p w14:paraId="3D64170B" w14:textId="77777777" w:rsidR="00C56A03" w:rsidRDefault="00C56A03" w:rsidP="00C56A03">
            <w:pPr>
              <w:spacing w:before="60" w:after="60"/>
              <w:ind w:left="-57" w:right="-57"/>
              <w:jc w:val="center"/>
              <w:rPr>
                <w:b/>
                <w:sz w:val="20"/>
                <w:szCs w:val="20"/>
              </w:rPr>
            </w:pPr>
            <w:r>
              <w:rPr>
                <w:b/>
                <w:sz w:val="20"/>
                <w:szCs w:val="20"/>
              </w:rPr>
              <w:t>227</w:t>
            </w:r>
          </w:p>
        </w:tc>
        <w:tc>
          <w:tcPr>
            <w:tcW w:w="4145" w:type="dxa"/>
          </w:tcPr>
          <w:p w14:paraId="43D4DDD5" w14:textId="77777777" w:rsidR="00C56A03" w:rsidRDefault="00C56A03" w:rsidP="00C56A03">
            <w:pPr>
              <w:rPr>
                <w:rFonts w:ascii="Cambria" w:hAnsi="Cambria" w:cs="Calibri"/>
                <w:color w:val="000000"/>
              </w:rPr>
            </w:pPr>
            <w:r>
              <w:rPr>
                <w:rFonts w:ascii="Arial" w:hAnsi="Arial" w:cs="Arial"/>
                <w:sz w:val="20"/>
                <w:szCs w:val="20"/>
              </w:rPr>
              <w:t>Prochlorperazine 5mg tablets</w:t>
            </w:r>
          </w:p>
        </w:tc>
        <w:tc>
          <w:tcPr>
            <w:tcW w:w="1271" w:type="dxa"/>
          </w:tcPr>
          <w:p w14:paraId="584F103D" w14:textId="77777777" w:rsidR="00C56A03" w:rsidRDefault="00C56A03" w:rsidP="00C56A03">
            <w:pPr>
              <w:jc w:val="center"/>
              <w:rPr>
                <w:rFonts w:ascii="Cambria" w:hAnsi="Cambria" w:cs="Calibri"/>
                <w:color w:val="000000"/>
              </w:rPr>
            </w:pPr>
            <w:r>
              <w:rPr>
                <w:rFonts w:ascii="Calibri" w:hAnsi="Calibri" w:cs="Calibri"/>
                <w:color w:val="000000"/>
              </w:rPr>
              <w:t>2000</w:t>
            </w:r>
          </w:p>
        </w:tc>
        <w:tc>
          <w:tcPr>
            <w:tcW w:w="1391" w:type="dxa"/>
          </w:tcPr>
          <w:p w14:paraId="6C2EE885" w14:textId="77777777" w:rsidR="00C56A03" w:rsidRDefault="00C56A03" w:rsidP="00C56A03">
            <w:pPr>
              <w:jc w:val="center"/>
              <w:rPr>
                <w:rFonts w:ascii="Cambria" w:hAnsi="Cambria" w:cs="Calibri"/>
                <w:color w:val="000000"/>
              </w:rPr>
            </w:pPr>
            <w:r>
              <w:rPr>
                <w:rFonts w:ascii="Cambria" w:hAnsi="Cambria" w:cs="Calibri"/>
                <w:color w:val="000000"/>
              </w:rPr>
              <w:t>1</w:t>
            </w:r>
          </w:p>
        </w:tc>
        <w:tc>
          <w:tcPr>
            <w:tcW w:w="1824" w:type="dxa"/>
          </w:tcPr>
          <w:p w14:paraId="5E9B39E4" w14:textId="18A7F813" w:rsidR="00C56A03" w:rsidRDefault="00C56A03" w:rsidP="00C56A03">
            <w:pPr>
              <w:contextualSpacing/>
              <w:jc w:val="center"/>
              <w:rPr>
                <w:rFonts w:cs="Arial"/>
                <w:sz w:val="20"/>
                <w:szCs w:val="20"/>
              </w:rPr>
            </w:pPr>
            <w:r>
              <w:rPr>
                <w:b/>
                <w:sz w:val="20"/>
                <w:szCs w:val="20"/>
              </w:rPr>
              <w:t>30</w:t>
            </w:r>
          </w:p>
        </w:tc>
        <w:tc>
          <w:tcPr>
            <w:tcW w:w="2519" w:type="dxa"/>
          </w:tcPr>
          <w:p w14:paraId="0408B82C" w14:textId="1B08A285" w:rsidR="00C56A03" w:rsidRDefault="00C56A03" w:rsidP="00C56A03">
            <w:pPr>
              <w:spacing w:before="60" w:after="60"/>
              <w:jc w:val="center"/>
              <w:rPr>
                <w:b/>
                <w:sz w:val="20"/>
                <w:szCs w:val="20"/>
              </w:rPr>
            </w:pPr>
          </w:p>
        </w:tc>
        <w:tc>
          <w:tcPr>
            <w:tcW w:w="2074" w:type="dxa"/>
          </w:tcPr>
          <w:p w14:paraId="5D8E2961" w14:textId="77777777" w:rsidR="00C56A03" w:rsidRDefault="00C56A03" w:rsidP="00C56A03">
            <w:pPr>
              <w:spacing w:before="60" w:after="60"/>
              <w:jc w:val="center"/>
              <w:rPr>
                <w:b/>
                <w:sz w:val="20"/>
                <w:szCs w:val="20"/>
              </w:rPr>
            </w:pPr>
          </w:p>
        </w:tc>
      </w:tr>
      <w:tr w:rsidR="00C56A03" w14:paraId="4787CDCB" w14:textId="77777777" w:rsidTr="00CC1C8C">
        <w:tc>
          <w:tcPr>
            <w:tcW w:w="704" w:type="dxa"/>
          </w:tcPr>
          <w:p w14:paraId="05612FE3" w14:textId="77777777" w:rsidR="00C56A03" w:rsidRDefault="00C56A03" w:rsidP="00C56A03">
            <w:pPr>
              <w:spacing w:before="60" w:after="60"/>
              <w:ind w:left="-57" w:right="-57"/>
              <w:jc w:val="center"/>
              <w:rPr>
                <w:b/>
                <w:sz w:val="20"/>
                <w:szCs w:val="20"/>
              </w:rPr>
            </w:pPr>
            <w:r>
              <w:rPr>
                <w:b/>
                <w:sz w:val="20"/>
                <w:szCs w:val="20"/>
              </w:rPr>
              <w:t>228</w:t>
            </w:r>
          </w:p>
        </w:tc>
        <w:tc>
          <w:tcPr>
            <w:tcW w:w="4145" w:type="dxa"/>
          </w:tcPr>
          <w:p w14:paraId="7C76DCEC" w14:textId="77777777" w:rsidR="00C56A03" w:rsidRDefault="00C56A03" w:rsidP="00C56A03">
            <w:pPr>
              <w:rPr>
                <w:rFonts w:ascii="Cambria" w:hAnsi="Cambria" w:cs="Calibri"/>
                <w:color w:val="000000"/>
              </w:rPr>
            </w:pPr>
            <w:r>
              <w:rPr>
                <w:rFonts w:ascii="Arial" w:hAnsi="Arial" w:cs="Arial"/>
                <w:sz w:val="20"/>
                <w:szCs w:val="20"/>
              </w:rPr>
              <w:t>Promethazine 25mg tablets</w:t>
            </w:r>
          </w:p>
        </w:tc>
        <w:tc>
          <w:tcPr>
            <w:tcW w:w="1271" w:type="dxa"/>
          </w:tcPr>
          <w:p w14:paraId="7706322E" w14:textId="77777777" w:rsidR="00C56A03" w:rsidRDefault="00C56A03" w:rsidP="00C56A03">
            <w:pPr>
              <w:jc w:val="center"/>
              <w:rPr>
                <w:rFonts w:ascii="Cambria" w:hAnsi="Cambria" w:cs="Calibri"/>
                <w:color w:val="000000"/>
              </w:rPr>
            </w:pPr>
            <w:r>
              <w:rPr>
                <w:rFonts w:ascii="Calibri" w:hAnsi="Calibri" w:cs="Calibri"/>
                <w:color w:val="000000"/>
              </w:rPr>
              <w:t>25000</w:t>
            </w:r>
          </w:p>
        </w:tc>
        <w:tc>
          <w:tcPr>
            <w:tcW w:w="1391" w:type="dxa"/>
          </w:tcPr>
          <w:p w14:paraId="43C01701" w14:textId="77777777" w:rsidR="00C56A03" w:rsidRDefault="00C56A03" w:rsidP="00C56A03">
            <w:pPr>
              <w:jc w:val="center"/>
              <w:rPr>
                <w:rFonts w:ascii="Cambria" w:hAnsi="Cambria" w:cs="Calibri"/>
                <w:color w:val="000000"/>
              </w:rPr>
            </w:pPr>
            <w:r>
              <w:rPr>
                <w:rFonts w:ascii="Cambria" w:hAnsi="Cambria" w:cs="Calibri"/>
                <w:color w:val="000000"/>
              </w:rPr>
              <w:t>1</w:t>
            </w:r>
          </w:p>
        </w:tc>
        <w:tc>
          <w:tcPr>
            <w:tcW w:w="1824" w:type="dxa"/>
          </w:tcPr>
          <w:p w14:paraId="3B3F6ACA" w14:textId="7EE4B6CF" w:rsidR="00C56A03" w:rsidRDefault="00C56A03" w:rsidP="00C56A03">
            <w:pPr>
              <w:contextualSpacing/>
              <w:jc w:val="center"/>
              <w:rPr>
                <w:rFonts w:cs="Arial"/>
                <w:sz w:val="20"/>
                <w:szCs w:val="20"/>
              </w:rPr>
            </w:pPr>
            <w:r>
              <w:rPr>
                <w:b/>
                <w:sz w:val="20"/>
                <w:szCs w:val="20"/>
              </w:rPr>
              <w:t>30</w:t>
            </w:r>
          </w:p>
        </w:tc>
        <w:tc>
          <w:tcPr>
            <w:tcW w:w="2519" w:type="dxa"/>
          </w:tcPr>
          <w:p w14:paraId="0AF090AB" w14:textId="354F8D67" w:rsidR="00C56A03" w:rsidRDefault="00C56A03" w:rsidP="00C56A03">
            <w:pPr>
              <w:spacing w:before="60" w:after="60"/>
              <w:jc w:val="center"/>
              <w:rPr>
                <w:b/>
                <w:sz w:val="20"/>
                <w:szCs w:val="20"/>
              </w:rPr>
            </w:pPr>
          </w:p>
        </w:tc>
        <w:tc>
          <w:tcPr>
            <w:tcW w:w="2074" w:type="dxa"/>
          </w:tcPr>
          <w:p w14:paraId="49EA95F6" w14:textId="77777777" w:rsidR="00C56A03" w:rsidRDefault="00C56A03" w:rsidP="00C56A03">
            <w:pPr>
              <w:spacing w:before="60" w:after="60"/>
              <w:jc w:val="center"/>
              <w:rPr>
                <w:b/>
                <w:sz w:val="20"/>
                <w:szCs w:val="20"/>
              </w:rPr>
            </w:pPr>
          </w:p>
        </w:tc>
      </w:tr>
      <w:tr w:rsidR="00C56A03" w14:paraId="63E86F99" w14:textId="77777777" w:rsidTr="00CC1C8C">
        <w:tc>
          <w:tcPr>
            <w:tcW w:w="704" w:type="dxa"/>
          </w:tcPr>
          <w:p w14:paraId="3FEEACE7" w14:textId="77777777" w:rsidR="00C56A03" w:rsidRDefault="00C56A03" w:rsidP="00C56A03">
            <w:pPr>
              <w:spacing w:before="60" w:after="60"/>
              <w:ind w:left="-57" w:right="-57"/>
              <w:jc w:val="center"/>
              <w:rPr>
                <w:b/>
                <w:sz w:val="20"/>
                <w:szCs w:val="20"/>
              </w:rPr>
            </w:pPr>
            <w:r>
              <w:rPr>
                <w:b/>
                <w:sz w:val="20"/>
                <w:szCs w:val="20"/>
              </w:rPr>
              <w:t>229</w:t>
            </w:r>
          </w:p>
        </w:tc>
        <w:tc>
          <w:tcPr>
            <w:tcW w:w="4145" w:type="dxa"/>
          </w:tcPr>
          <w:p w14:paraId="426BF0AF" w14:textId="77777777" w:rsidR="00C56A03" w:rsidRDefault="00C56A03" w:rsidP="00C56A03">
            <w:pPr>
              <w:rPr>
                <w:rFonts w:ascii="Cambria" w:hAnsi="Cambria" w:cs="Calibri"/>
                <w:color w:val="000000"/>
              </w:rPr>
            </w:pPr>
            <w:r>
              <w:rPr>
                <w:rFonts w:ascii="Arial" w:hAnsi="Arial" w:cs="Arial"/>
                <w:sz w:val="20"/>
                <w:szCs w:val="20"/>
              </w:rPr>
              <w:t>Promethazine 50mg/2ml injection</w:t>
            </w:r>
          </w:p>
        </w:tc>
        <w:tc>
          <w:tcPr>
            <w:tcW w:w="1271" w:type="dxa"/>
          </w:tcPr>
          <w:p w14:paraId="41FD5073" w14:textId="77777777" w:rsidR="00C56A03" w:rsidRDefault="00C56A03" w:rsidP="00C56A03">
            <w:pPr>
              <w:jc w:val="center"/>
              <w:rPr>
                <w:rFonts w:ascii="Cambria" w:hAnsi="Cambria" w:cs="Calibri"/>
                <w:color w:val="000000"/>
              </w:rPr>
            </w:pPr>
            <w:r>
              <w:rPr>
                <w:rFonts w:ascii="Calibri" w:hAnsi="Calibri" w:cs="Calibri"/>
                <w:color w:val="000000"/>
              </w:rPr>
              <w:t>600</w:t>
            </w:r>
          </w:p>
        </w:tc>
        <w:tc>
          <w:tcPr>
            <w:tcW w:w="1391" w:type="dxa"/>
          </w:tcPr>
          <w:p w14:paraId="2E0434AE" w14:textId="77777777" w:rsidR="00C56A03" w:rsidRDefault="00C56A03" w:rsidP="00C56A03">
            <w:pPr>
              <w:jc w:val="center"/>
              <w:rPr>
                <w:rFonts w:ascii="Cambria" w:hAnsi="Cambria" w:cs="Calibri"/>
                <w:color w:val="000000"/>
              </w:rPr>
            </w:pPr>
            <w:r>
              <w:rPr>
                <w:rFonts w:ascii="Cambria" w:hAnsi="Cambria" w:cs="Calibri"/>
                <w:color w:val="000000"/>
              </w:rPr>
              <w:t>1</w:t>
            </w:r>
          </w:p>
        </w:tc>
        <w:tc>
          <w:tcPr>
            <w:tcW w:w="1824" w:type="dxa"/>
          </w:tcPr>
          <w:p w14:paraId="7265B613" w14:textId="27460F19" w:rsidR="00C56A03" w:rsidRDefault="00C56A03" w:rsidP="00C56A03">
            <w:pPr>
              <w:contextualSpacing/>
              <w:jc w:val="center"/>
              <w:rPr>
                <w:rFonts w:cs="Arial"/>
                <w:sz w:val="20"/>
                <w:szCs w:val="20"/>
              </w:rPr>
            </w:pPr>
            <w:r>
              <w:rPr>
                <w:b/>
                <w:sz w:val="20"/>
                <w:szCs w:val="20"/>
              </w:rPr>
              <w:t>30</w:t>
            </w:r>
          </w:p>
        </w:tc>
        <w:tc>
          <w:tcPr>
            <w:tcW w:w="2519" w:type="dxa"/>
          </w:tcPr>
          <w:p w14:paraId="4306DFF4" w14:textId="47F06E07" w:rsidR="00C56A03" w:rsidRDefault="00C56A03" w:rsidP="00C56A03">
            <w:pPr>
              <w:spacing w:before="60" w:after="60"/>
              <w:jc w:val="center"/>
              <w:rPr>
                <w:b/>
                <w:sz w:val="20"/>
                <w:szCs w:val="20"/>
              </w:rPr>
            </w:pPr>
          </w:p>
        </w:tc>
        <w:tc>
          <w:tcPr>
            <w:tcW w:w="2074" w:type="dxa"/>
          </w:tcPr>
          <w:p w14:paraId="79CA6097" w14:textId="77777777" w:rsidR="00C56A03" w:rsidRDefault="00C56A03" w:rsidP="00C56A03">
            <w:pPr>
              <w:spacing w:before="60" w:after="60"/>
              <w:jc w:val="center"/>
              <w:rPr>
                <w:b/>
                <w:sz w:val="20"/>
                <w:szCs w:val="20"/>
              </w:rPr>
            </w:pPr>
          </w:p>
        </w:tc>
      </w:tr>
      <w:tr w:rsidR="00C56A03" w14:paraId="08F1C9D0" w14:textId="77777777" w:rsidTr="00CC1C8C">
        <w:tc>
          <w:tcPr>
            <w:tcW w:w="704" w:type="dxa"/>
          </w:tcPr>
          <w:p w14:paraId="670E2C67" w14:textId="77777777" w:rsidR="00C56A03" w:rsidRDefault="00C56A03" w:rsidP="00C56A03">
            <w:pPr>
              <w:spacing w:before="60" w:after="60"/>
              <w:ind w:left="-57" w:right="-57"/>
              <w:jc w:val="center"/>
              <w:rPr>
                <w:b/>
                <w:sz w:val="20"/>
                <w:szCs w:val="20"/>
              </w:rPr>
            </w:pPr>
            <w:r>
              <w:rPr>
                <w:b/>
                <w:sz w:val="20"/>
                <w:szCs w:val="20"/>
              </w:rPr>
              <w:t>230</w:t>
            </w:r>
          </w:p>
        </w:tc>
        <w:tc>
          <w:tcPr>
            <w:tcW w:w="4145" w:type="dxa"/>
          </w:tcPr>
          <w:p w14:paraId="25CA53DF" w14:textId="77777777" w:rsidR="00C56A03" w:rsidRDefault="00C56A03" w:rsidP="00C56A03">
            <w:pPr>
              <w:rPr>
                <w:rFonts w:ascii="Cambria" w:hAnsi="Cambria" w:cs="Calibri"/>
                <w:color w:val="000000"/>
              </w:rPr>
            </w:pPr>
            <w:r>
              <w:rPr>
                <w:rFonts w:ascii="Arial" w:hAnsi="Arial" w:cs="Arial"/>
                <w:sz w:val="20"/>
                <w:szCs w:val="20"/>
              </w:rPr>
              <w:t>Promethazine tablets 10mg</w:t>
            </w:r>
          </w:p>
        </w:tc>
        <w:tc>
          <w:tcPr>
            <w:tcW w:w="1271" w:type="dxa"/>
          </w:tcPr>
          <w:p w14:paraId="5E004D6E" w14:textId="77777777" w:rsidR="00C56A03" w:rsidRDefault="00C56A03" w:rsidP="00C56A03">
            <w:pPr>
              <w:jc w:val="center"/>
              <w:rPr>
                <w:rFonts w:ascii="Cambria" w:hAnsi="Cambria" w:cs="Calibri"/>
                <w:color w:val="000000"/>
              </w:rPr>
            </w:pPr>
            <w:r>
              <w:rPr>
                <w:rFonts w:ascii="Calibri" w:hAnsi="Calibri" w:cs="Calibri"/>
                <w:color w:val="000000"/>
              </w:rPr>
              <w:t>30000</w:t>
            </w:r>
          </w:p>
        </w:tc>
        <w:tc>
          <w:tcPr>
            <w:tcW w:w="1391" w:type="dxa"/>
          </w:tcPr>
          <w:p w14:paraId="4CA7505F" w14:textId="77777777" w:rsidR="00C56A03" w:rsidRDefault="00C56A03" w:rsidP="00C56A03">
            <w:pPr>
              <w:jc w:val="center"/>
              <w:rPr>
                <w:rFonts w:ascii="Cambria" w:hAnsi="Cambria" w:cs="Calibri"/>
                <w:color w:val="000000"/>
              </w:rPr>
            </w:pPr>
            <w:r>
              <w:rPr>
                <w:rFonts w:ascii="Cambria" w:hAnsi="Cambria" w:cs="Calibri"/>
                <w:color w:val="000000"/>
              </w:rPr>
              <w:t>1</w:t>
            </w:r>
          </w:p>
        </w:tc>
        <w:tc>
          <w:tcPr>
            <w:tcW w:w="1824" w:type="dxa"/>
          </w:tcPr>
          <w:p w14:paraId="49C33D6E" w14:textId="45BDFB23" w:rsidR="00C56A03" w:rsidRDefault="00C56A03" w:rsidP="00C56A03">
            <w:pPr>
              <w:contextualSpacing/>
              <w:jc w:val="center"/>
              <w:rPr>
                <w:rFonts w:cs="Arial"/>
                <w:sz w:val="20"/>
                <w:szCs w:val="20"/>
              </w:rPr>
            </w:pPr>
            <w:r>
              <w:rPr>
                <w:b/>
                <w:sz w:val="20"/>
                <w:szCs w:val="20"/>
              </w:rPr>
              <w:t>30</w:t>
            </w:r>
          </w:p>
        </w:tc>
        <w:tc>
          <w:tcPr>
            <w:tcW w:w="2519" w:type="dxa"/>
          </w:tcPr>
          <w:p w14:paraId="62187488" w14:textId="6DB9D290" w:rsidR="00C56A03" w:rsidRDefault="00C56A03" w:rsidP="00C56A03">
            <w:pPr>
              <w:spacing w:before="60" w:after="60"/>
              <w:jc w:val="center"/>
              <w:rPr>
                <w:b/>
                <w:sz w:val="20"/>
                <w:szCs w:val="20"/>
              </w:rPr>
            </w:pPr>
          </w:p>
        </w:tc>
        <w:tc>
          <w:tcPr>
            <w:tcW w:w="2074" w:type="dxa"/>
          </w:tcPr>
          <w:p w14:paraId="5F3B81DC" w14:textId="77777777" w:rsidR="00C56A03" w:rsidRDefault="00C56A03" w:rsidP="00C56A03">
            <w:pPr>
              <w:spacing w:before="60" w:after="60"/>
              <w:jc w:val="center"/>
              <w:rPr>
                <w:b/>
                <w:sz w:val="20"/>
                <w:szCs w:val="20"/>
              </w:rPr>
            </w:pPr>
          </w:p>
        </w:tc>
      </w:tr>
      <w:tr w:rsidR="00C56A03" w14:paraId="39EA1972" w14:textId="77777777" w:rsidTr="00CC1C8C">
        <w:tc>
          <w:tcPr>
            <w:tcW w:w="704" w:type="dxa"/>
          </w:tcPr>
          <w:p w14:paraId="3ED7F1D3" w14:textId="77777777" w:rsidR="00C56A03" w:rsidRDefault="00C56A03" w:rsidP="00C56A03">
            <w:pPr>
              <w:spacing w:before="60" w:after="60"/>
              <w:ind w:left="-57" w:right="-57"/>
              <w:jc w:val="center"/>
              <w:rPr>
                <w:b/>
                <w:sz w:val="20"/>
                <w:szCs w:val="20"/>
              </w:rPr>
            </w:pPr>
            <w:r>
              <w:rPr>
                <w:b/>
                <w:sz w:val="20"/>
                <w:szCs w:val="20"/>
              </w:rPr>
              <w:t>231</w:t>
            </w:r>
          </w:p>
        </w:tc>
        <w:tc>
          <w:tcPr>
            <w:tcW w:w="4145" w:type="dxa"/>
          </w:tcPr>
          <w:p w14:paraId="7D650D81" w14:textId="77777777" w:rsidR="00C56A03" w:rsidRDefault="00C56A03" w:rsidP="00C56A03">
            <w:pPr>
              <w:rPr>
                <w:rFonts w:ascii="Cambria" w:hAnsi="Cambria" w:cs="Calibri"/>
                <w:color w:val="000000"/>
              </w:rPr>
            </w:pPr>
            <w:r>
              <w:rPr>
                <w:rFonts w:ascii="Arial" w:hAnsi="Arial" w:cs="Arial"/>
                <w:sz w:val="20"/>
                <w:szCs w:val="20"/>
              </w:rPr>
              <w:t>Propofol 200mg/20ml injection (</w:t>
            </w:r>
            <w:proofErr w:type="spellStart"/>
            <w:r>
              <w:rPr>
                <w:rFonts w:ascii="Arial" w:hAnsi="Arial" w:cs="Arial"/>
                <w:sz w:val="20"/>
                <w:szCs w:val="20"/>
              </w:rPr>
              <w:t>Dipravan</w:t>
            </w:r>
            <w:proofErr w:type="spellEnd"/>
            <w:r>
              <w:rPr>
                <w:rFonts w:ascii="Calibri" w:hAnsi="Calibri" w:cs="Calibri"/>
                <w:sz w:val="20"/>
                <w:szCs w:val="20"/>
              </w:rPr>
              <w:t>®</w:t>
            </w:r>
            <w:r>
              <w:rPr>
                <w:rFonts w:ascii="Arial" w:hAnsi="Arial" w:cs="Arial"/>
              </w:rPr>
              <w:t>)</w:t>
            </w:r>
          </w:p>
        </w:tc>
        <w:tc>
          <w:tcPr>
            <w:tcW w:w="1271" w:type="dxa"/>
          </w:tcPr>
          <w:p w14:paraId="28C4169C" w14:textId="77777777" w:rsidR="00C56A03" w:rsidRDefault="00C56A03" w:rsidP="00C56A03">
            <w:pPr>
              <w:jc w:val="center"/>
              <w:rPr>
                <w:rFonts w:ascii="Cambria" w:hAnsi="Cambria" w:cs="Calibri"/>
                <w:color w:val="000000"/>
              </w:rPr>
            </w:pPr>
            <w:r>
              <w:rPr>
                <w:rFonts w:ascii="Calibri" w:hAnsi="Calibri" w:cs="Calibri"/>
                <w:color w:val="000000"/>
              </w:rPr>
              <w:t>20</w:t>
            </w:r>
          </w:p>
        </w:tc>
        <w:tc>
          <w:tcPr>
            <w:tcW w:w="1391" w:type="dxa"/>
          </w:tcPr>
          <w:p w14:paraId="05A4252F" w14:textId="77777777" w:rsidR="00C56A03" w:rsidRDefault="00C56A03" w:rsidP="00C56A03">
            <w:pPr>
              <w:jc w:val="center"/>
              <w:rPr>
                <w:rFonts w:ascii="Cambria" w:hAnsi="Cambria" w:cs="Calibri"/>
                <w:color w:val="000000"/>
              </w:rPr>
            </w:pPr>
            <w:r>
              <w:rPr>
                <w:rFonts w:ascii="Cambria" w:hAnsi="Cambria" w:cs="Calibri"/>
                <w:color w:val="000000"/>
              </w:rPr>
              <w:t>1</w:t>
            </w:r>
          </w:p>
        </w:tc>
        <w:tc>
          <w:tcPr>
            <w:tcW w:w="1824" w:type="dxa"/>
          </w:tcPr>
          <w:p w14:paraId="05332CA2" w14:textId="24584B61" w:rsidR="00C56A03" w:rsidRDefault="00C56A03" w:rsidP="00C56A03">
            <w:pPr>
              <w:contextualSpacing/>
              <w:jc w:val="center"/>
              <w:rPr>
                <w:rFonts w:cs="Arial"/>
                <w:sz w:val="20"/>
                <w:szCs w:val="20"/>
              </w:rPr>
            </w:pPr>
            <w:r>
              <w:rPr>
                <w:b/>
                <w:sz w:val="20"/>
                <w:szCs w:val="20"/>
              </w:rPr>
              <w:t>30</w:t>
            </w:r>
          </w:p>
        </w:tc>
        <w:tc>
          <w:tcPr>
            <w:tcW w:w="2519" w:type="dxa"/>
          </w:tcPr>
          <w:p w14:paraId="1743EAF1" w14:textId="0CCFDE38" w:rsidR="00C56A03" w:rsidRDefault="00C56A03" w:rsidP="00C56A03">
            <w:pPr>
              <w:spacing w:before="60" w:after="60"/>
              <w:jc w:val="center"/>
              <w:rPr>
                <w:b/>
                <w:sz w:val="20"/>
                <w:szCs w:val="20"/>
              </w:rPr>
            </w:pPr>
          </w:p>
        </w:tc>
        <w:tc>
          <w:tcPr>
            <w:tcW w:w="2074" w:type="dxa"/>
          </w:tcPr>
          <w:p w14:paraId="2398D9D9" w14:textId="77777777" w:rsidR="00C56A03" w:rsidRDefault="00C56A03" w:rsidP="00C56A03">
            <w:pPr>
              <w:spacing w:before="60" w:after="60"/>
              <w:jc w:val="center"/>
              <w:rPr>
                <w:b/>
                <w:sz w:val="20"/>
                <w:szCs w:val="20"/>
              </w:rPr>
            </w:pPr>
          </w:p>
        </w:tc>
      </w:tr>
      <w:tr w:rsidR="00C56A03" w14:paraId="71B8365A" w14:textId="77777777" w:rsidTr="00CC1C8C">
        <w:tc>
          <w:tcPr>
            <w:tcW w:w="704" w:type="dxa"/>
          </w:tcPr>
          <w:p w14:paraId="64DF0C6B" w14:textId="77777777" w:rsidR="00C56A03" w:rsidRDefault="00C56A03" w:rsidP="00C56A03">
            <w:pPr>
              <w:spacing w:before="60" w:after="60"/>
              <w:ind w:left="-57" w:right="-57"/>
              <w:jc w:val="center"/>
              <w:rPr>
                <w:b/>
                <w:sz w:val="20"/>
                <w:szCs w:val="20"/>
              </w:rPr>
            </w:pPr>
            <w:r>
              <w:rPr>
                <w:b/>
                <w:sz w:val="20"/>
                <w:szCs w:val="20"/>
              </w:rPr>
              <w:t>232</w:t>
            </w:r>
          </w:p>
        </w:tc>
        <w:tc>
          <w:tcPr>
            <w:tcW w:w="4145" w:type="dxa"/>
          </w:tcPr>
          <w:p w14:paraId="5BEC5530" w14:textId="77777777" w:rsidR="00C56A03" w:rsidRDefault="00C56A03" w:rsidP="00C56A03">
            <w:pPr>
              <w:rPr>
                <w:rFonts w:ascii="Cambria" w:hAnsi="Cambria" w:cs="Calibri"/>
                <w:color w:val="000000"/>
              </w:rPr>
            </w:pPr>
            <w:r>
              <w:rPr>
                <w:rFonts w:ascii="Arial" w:hAnsi="Arial" w:cs="Arial"/>
                <w:sz w:val="20"/>
                <w:szCs w:val="20"/>
              </w:rPr>
              <w:t>Propranolol 10mg tablet</w:t>
            </w:r>
          </w:p>
        </w:tc>
        <w:tc>
          <w:tcPr>
            <w:tcW w:w="1271" w:type="dxa"/>
          </w:tcPr>
          <w:p w14:paraId="148CF6FF" w14:textId="77777777" w:rsidR="00C56A03" w:rsidRDefault="00C56A03" w:rsidP="00C56A03">
            <w:pPr>
              <w:jc w:val="center"/>
              <w:rPr>
                <w:rFonts w:ascii="Cambria" w:hAnsi="Cambria" w:cs="Calibri"/>
                <w:color w:val="000000"/>
              </w:rPr>
            </w:pPr>
            <w:r>
              <w:rPr>
                <w:rFonts w:ascii="Calibri" w:hAnsi="Calibri" w:cs="Calibri"/>
                <w:color w:val="000000"/>
              </w:rPr>
              <w:t>500</w:t>
            </w:r>
          </w:p>
        </w:tc>
        <w:tc>
          <w:tcPr>
            <w:tcW w:w="1391" w:type="dxa"/>
          </w:tcPr>
          <w:p w14:paraId="7EEC3EF8" w14:textId="77777777" w:rsidR="00C56A03" w:rsidRDefault="00C56A03" w:rsidP="00C56A03">
            <w:pPr>
              <w:jc w:val="center"/>
              <w:rPr>
                <w:rFonts w:ascii="Cambria" w:hAnsi="Cambria" w:cs="Calibri"/>
                <w:color w:val="000000"/>
              </w:rPr>
            </w:pPr>
            <w:r>
              <w:rPr>
                <w:rFonts w:ascii="Cambria" w:hAnsi="Cambria" w:cs="Calibri"/>
                <w:color w:val="000000"/>
              </w:rPr>
              <w:t>1</w:t>
            </w:r>
          </w:p>
        </w:tc>
        <w:tc>
          <w:tcPr>
            <w:tcW w:w="1824" w:type="dxa"/>
          </w:tcPr>
          <w:p w14:paraId="4838A1FC" w14:textId="6A507DA9" w:rsidR="00C56A03" w:rsidRDefault="00C56A03" w:rsidP="00C56A03">
            <w:pPr>
              <w:contextualSpacing/>
              <w:jc w:val="center"/>
              <w:rPr>
                <w:rFonts w:cs="Arial"/>
                <w:sz w:val="20"/>
                <w:szCs w:val="20"/>
              </w:rPr>
            </w:pPr>
            <w:r>
              <w:rPr>
                <w:b/>
                <w:sz w:val="20"/>
                <w:szCs w:val="20"/>
              </w:rPr>
              <w:t>30</w:t>
            </w:r>
          </w:p>
        </w:tc>
        <w:tc>
          <w:tcPr>
            <w:tcW w:w="2519" w:type="dxa"/>
          </w:tcPr>
          <w:p w14:paraId="3FAB1DFC" w14:textId="1D8CC038" w:rsidR="00C56A03" w:rsidRDefault="00C56A03" w:rsidP="00C56A03">
            <w:pPr>
              <w:spacing w:before="60" w:after="60"/>
              <w:jc w:val="center"/>
              <w:rPr>
                <w:b/>
                <w:sz w:val="20"/>
                <w:szCs w:val="20"/>
              </w:rPr>
            </w:pPr>
          </w:p>
        </w:tc>
        <w:tc>
          <w:tcPr>
            <w:tcW w:w="2074" w:type="dxa"/>
          </w:tcPr>
          <w:p w14:paraId="22AA136E" w14:textId="77777777" w:rsidR="00C56A03" w:rsidRDefault="00C56A03" w:rsidP="00C56A03">
            <w:pPr>
              <w:spacing w:before="60" w:after="60"/>
              <w:jc w:val="center"/>
              <w:rPr>
                <w:b/>
                <w:sz w:val="20"/>
                <w:szCs w:val="20"/>
              </w:rPr>
            </w:pPr>
          </w:p>
        </w:tc>
      </w:tr>
      <w:tr w:rsidR="00C56A03" w14:paraId="3A8A556C" w14:textId="77777777" w:rsidTr="00CC1C8C">
        <w:tc>
          <w:tcPr>
            <w:tcW w:w="704" w:type="dxa"/>
          </w:tcPr>
          <w:p w14:paraId="430A2144" w14:textId="77777777" w:rsidR="00C56A03" w:rsidRDefault="00C56A03" w:rsidP="00C56A03">
            <w:pPr>
              <w:spacing w:before="60" w:after="60"/>
              <w:ind w:left="-57" w:right="-57"/>
              <w:jc w:val="center"/>
              <w:rPr>
                <w:b/>
                <w:sz w:val="20"/>
                <w:szCs w:val="20"/>
              </w:rPr>
            </w:pPr>
            <w:r>
              <w:rPr>
                <w:b/>
                <w:sz w:val="20"/>
                <w:szCs w:val="20"/>
              </w:rPr>
              <w:t>233</w:t>
            </w:r>
          </w:p>
        </w:tc>
        <w:tc>
          <w:tcPr>
            <w:tcW w:w="4145" w:type="dxa"/>
          </w:tcPr>
          <w:p w14:paraId="76AB103B" w14:textId="77777777" w:rsidR="00C56A03" w:rsidRDefault="00C56A03" w:rsidP="00C56A03">
            <w:pPr>
              <w:rPr>
                <w:rFonts w:ascii="Cambria" w:hAnsi="Cambria" w:cs="Calibri"/>
                <w:color w:val="000000"/>
              </w:rPr>
            </w:pPr>
            <w:r>
              <w:rPr>
                <w:rFonts w:ascii="Arial" w:hAnsi="Arial" w:cs="Arial"/>
                <w:sz w:val="20"/>
                <w:szCs w:val="20"/>
              </w:rPr>
              <w:t>Propranolol 40mg tablet</w:t>
            </w:r>
          </w:p>
        </w:tc>
        <w:tc>
          <w:tcPr>
            <w:tcW w:w="1271" w:type="dxa"/>
          </w:tcPr>
          <w:p w14:paraId="1B9AA22B" w14:textId="77777777" w:rsidR="00C56A03" w:rsidRDefault="00C56A03" w:rsidP="00C56A03">
            <w:pPr>
              <w:jc w:val="center"/>
              <w:rPr>
                <w:rFonts w:ascii="Cambria" w:hAnsi="Cambria" w:cs="Calibri"/>
                <w:color w:val="000000"/>
              </w:rPr>
            </w:pPr>
            <w:r>
              <w:rPr>
                <w:rFonts w:ascii="Calibri" w:hAnsi="Calibri" w:cs="Calibri"/>
                <w:color w:val="000000"/>
              </w:rPr>
              <w:t>500</w:t>
            </w:r>
          </w:p>
        </w:tc>
        <w:tc>
          <w:tcPr>
            <w:tcW w:w="1391" w:type="dxa"/>
          </w:tcPr>
          <w:p w14:paraId="164C137B" w14:textId="77777777" w:rsidR="00C56A03" w:rsidRDefault="00C56A03" w:rsidP="00C56A03">
            <w:pPr>
              <w:jc w:val="center"/>
              <w:rPr>
                <w:rFonts w:ascii="Cambria" w:hAnsi="Cambria" w:cs="Calibri"/>
                <w:color w:val="000000"/>
              </w:rPr>
            </w:pPr>
            <w:r>
              <w:rPr>
                <w:rFonts w:ascii="Cambria" w:hAnsi="Cambria" w:cs="Calibri"/>
                <w:color w:val="000000"/>
              </w:rPr>
              <w:t>1</w:t>
            </w:r>
          </w:p>
        </w:tc>
        <w:tc>
          <w:tcPr>
            <w:tcW w:w="1824" w:type="dxa"/>
          </w:tcPr>
          <w:p w14:paraId="7F941093" w14:textId="2CF1A9CB" w:rsidR="00C56A03" w:rsidRDefault="00C56A03" w:rsidP="00C56A03">
            <w:pPr>
              <w:contextualSpacing/>
              <w:jc w:val="center"/>
              <w:rPr>
                <w:rFonts w:cs="Arial"/>
                <w:sz w:val="20"/>
                <w:szCs w:val="20"/>
              </w:rPr>
            </w:pPr>
            <w:r>
              <w:rPr>
                <w:b/>
                <w:sz w:val="20"/>
                <w:szCs w:val="20"/>
              </w:rPr>
              <w:t>30</w:t>
            </w:r>
          </w:p>
        </w:tc>
        <w:tc>
          <w:tcPr>
            <w:tcW w:w="2519" w:type="dxa"/>
          </w:tcPr>
          <w:p w14:paraId="6E4CCEC3" w14:textId="3BB6EED3" w:rsidR="00C56A03" w:rsidRDefault="00C56A03" w:rsidP="00C56A03">
            <w:pPr>
              <w:spacing w:before="60" w:after="60"/>
              <w:jc w:val="center"/>
              <w:rPr>
                <w:b/>
                <w:sz w:val="20"/>
                <w:szCs w:val="20"/>
              </w:rPr>
            </w:pPr>
          </w:p>
        </w:tc>
        <w:tc>
          <w:tcPr>
            <w:tcW w:w="2074" w:type="dxa"/>
          </w:tcPr>
          <w:p w14:paraId="13A4F652" w14:textId="77777777" w:rsidR="00C56A03" w:rsidRDefault="00C56A03" w:rsidP="00C56A03">
            <w:pPr>
              <w:spacing w:before="60" w:after="60"/>
              <w:jc w:val="center"/>
              <w:rPr>
                <w:b/>
                <w:sz w:val="20"/>
                <w:szCs w:val="20"/>
              </w:rPr>
            </w:pPr>
          </w:p>
        </w:tc>
      </w:tr>
      <w:tr w:rsidR="00C56A03" w14:paraId="77F8400D" w14:textId="77777777" w:rsidTr="00CC1C8C">
        <w:tc>
          <w:tcPr>
            <w:tcW w:w="704" w:type="dxa"/>
          </w:tcPr>
          <w:p w14:paraId="67FBDB76" w14:textId="77777777" w:rsidR="00C56A03" w:rsidRDefault="00C56A03" w:rsidP="00C56A03">
            <w:pPr>
              <w:spacing w:before="60" w:after="60"/>
              <w:ind w:left="-57" w:right="-57"/>
              <w:jc w:val="center"/>
              <w:rPr>
                <w:b/>
                <w:sz w:val="20"/>
                <w:szCs w:val="20"/>
              </w:rPr>
            </w:pPr>
            <w:r>
              <w:rPr>
                <w:b/>
                <w:sz w:val="20"/>
                <w:szCs w:val="20"/>
              </w:rPr>
              <w:t>234</w:t>
            </w:r>
          </w:p>
        </w:tc>
        <w:tc>
          <w:tcPr>
            <w:tcW w:w="4145" w:type="dxa"/>
          </w:tcPr>
          <w:p w14:paraId="441F25CB" w14:textId="77777777" w:rsidR="00C56A03" w:rsidRDefault="00C56A03" w:rsidP="00C56A03">
            <w:pPr>
              <w:rPr>
                <w:rFonts w:ascii="Cambria" w:hAnsi="Cambria" w:cs="Calibri"/>
                <w:color w:val="000000"/>
              </w:rPr>
            </w:pPr>
            <w:r>
              <w:rPr>
                <w:rFonts w:ascii="Arial" w:hAnsi="Arial" w:cs="Arial"/>
                <w:sz w:val="20"/>
                <w:szCs w:val="20"/>
              </w:rPr>
              <w:t>Metoprolol in 1mg/ml</w:t>
            </w:r>
          </w:p>
        </w:tc>
        <w:tc>
          <w:tcPr>
            <w:tcW w:w="1271" w:type="dxa"/>
          </w:tcPr>
          <w:p w14:paraId="79F9B41C" w14:textId="77777777" w:rsidR="00C56A03" w:rsidRDefault="00C56A03" w:rsidP="00C56A03">
            <w:pPr>
              <w:jc w:val="center"/>
              <w:rPr>
                <w:rFonts w:ascii="Cambria" w:hAnsi="Cambria" w:cs="Calibri"/>
                <w:color w:val="000000"/>
              </w:rPr>
            </w:pPr>
            <w:r>
              <w:rPr>
                <w:rFonts w:ascii="Calibri" w:hAnsi="Calibri" w:cs="Calibri"/>
                <w:color w:val="000000"/>
              </w:rPr>
              <w:t>50</w:t>
            </w:r>
          </w:p>
        </w:tc>
        <w:tc>
          <w:tcPr>
            <w:tcW w:w="1391" w:type="dxa"/>
          </w:tcPr>
          <w:p w14:paraId="7B7F8E6E" w14:textId="77777777" w:rsidR="00C56A03" w:rsidRDefault="00C56A03" w:rsidP="00C56A03">
            <w:pPr>
              <w:jc w:val="center"/>
              <w:rPr>
                <w:rFonts w:ascii="Cambria" w:hAnsi="Cambria" w:cs="Calibri"/>
                <w:color w:val="000000"/>
              </w:rPr>
            </w:pPr>
            <w:r>
              <w:rPr>
                <w:rFonts w:ascii="Cambria" w:hAnsi="Cambria" w:cs="Calibri"/>
                <w:color w:val="000000"/>
              </w:rPr>
              <w:t>1</w:t>
            </w:r>
          </w:p>
        </w:tc>
        <w:tc>
          <w:tcPr>
            <w:tcW w:w="1824" w:type="dxa"/>
          </w:tcPr>
          <w:p w14:paraId="67880054" w14:textId="4E0B8BB7" w:rsidR="00C56A03" w:rsidRDefault="00C56A03" w:rsidP="00C56A03">
            <w:pPr>
              <w:contextualSpacing/>
              <w:jc w:val="center"/>
              <w:rPr>
                <w:rFonts w:cs="Arial"/>
                <w:sz w:val="20"/>
                <w:szCs w:val="20"/>
              </w:rPr>
            </w:pPr>
            <w:r>
              <w:rPr>
                <w:b/>
                <w:sz w:val="20"/>
                <w:szCs w:val="20"/>
              </w:rPr>
              <w:t>30</w:t>
            </w:r>
          </w:p>
        </w:tc>
        <w:tc>
          <w:tcPr>
            <w:tcW w:w="2519" w:type="dxa"/>
          </w:tcPr>
          <w:p w14:paraId="678185C8" w14:textId="73F4DD41" w:rsidR="00C56A03" w:rsidRDefault="00C56A03" w:rsidP="00C56A03">
            <w:pPr>
              <w:spacing w:before="60" w:after="60"/>
              <w:jc w:val="center"/>
              <w:rPr>
                <w:b/>
                <w:sz w:val="20"/>
                <w:szCs w:val="20"/>
              </w:rPr>
            </w:pPr>
          </w:p>
        </w:tc>
        <w:tc>
          <w:tcPr>
            <w:tcW w:w="2074" w:type="dxa"/>
          </w:tcPr>
          <w:p w14:paraId="6EF63FBE" w14:textId="77777777" w:rsidR="00C56A03" w:rsidRDefault="00C56A03" w:rsidP="00C56A03">
            <w:pPr>
              <w:spacing w:before="60" w:after="60"/>
              <w:jc w:val="center"/>
              <w:rPr>
                <w:b/>
                <w:sz w:val="20"/>
                <w:szCs w:val="20"/>
              </w:rPr>
            </w:pPr>
          </w:p>
        </w:tc>
      </w:tr>
      <w:tr w:rsidR="00C56A03" w14:paraId="02ED7DDF" w14:textId="77777777" w:rsidTr="00CC1C8C">
        <w:tc>
          <w:tcPr>
            <w:tcW w:w="704" w:type="dxa"/>
          </w:tcPr>
          <w:p w14:paraId="09BE1F72" w14:textId="77777777" w:rsidR="00C56A03" w:rsidRDefault="00C56A03" w:rsidP="00C56A03">
            <w:pPr>
              <w:spacing w:before="60" w:after="60"/>
              <w:ind w:left="-57" w:right="-57"/>
              <w:jc w:val="center"/>
              <w:rPr>
                <w:b/>
                <w:sz w:val="20"/>
                <w:szCs w:val="20"/>
              </w:rPr>
            </w:pPr>
            <w:r>
              <w:rPr>
                <w:b/>
                <w:sz w:val="20"/>
                <w:szCs w:val="20"/>
              </w:rPr>
              <w:t>235</w:t>
            </w:r>
          </w:p>
        </w:tc>
        <w:tc>
          <w:tcPr>
            <w:tcW w:w="4145" w:type="dxa"/>
          </w:tcPr>
          <w:p w14:paraId="5DC92178" w14:textId="77777777" w:rsidR="00C56A03" w:rsidRDefault="00C56A03" w:rsidP="00C56A03">
            <w:pPr>
              <w:rPr>
                <w:rFonts w:ascii="Cambria" w:hAnsi="Cambria" w:cs="Calibri"/>
                <w:color w:val="000000"/>
              </w:rPr>
            </w:pPr>
            <w:r>
              <w:rPr>
                <w:rFonts w:ascii="Arial" w:hAnsi="Arial" w:cs="Arial"/>
                <w:sz w:val="20"/>
                <w:szCs w:val="20"/>
              </w:rPr>
              <w:t>Pyrantel 250mg tablets</w:t>
            </w:r>
          </w:p>
        </w:tc>
        <w:tc>
          <w:tcPr>
            <w:tcW w:w="1271" w:type="dxa"/>
          </w:tcPr>
          <w:p w14:paraId="0815D642" w14:textId="77777777" w:rsidR="00C56A03" w:rsidRDefault="00C56A03" w:rsidP="00C56A03">
            <w:pPr>
              <w:jc w:val="center"/>
              <w:rPr>
                <w:rFonts w:ascii="Cambria" w:hAnsi="Cambria" w:cs="Calibri"/>
                <w:color w:val="000000"/>
              </w:rPr>
            </w:pPr>
            <w:r>
              <w:rPr>
                <w:rFonts w:ascii="Calibri" w:hAnsi="Calibri" w:cs="Calibri"/>
                <w:color w:val="000000"/>
              </w:rPr>
              <w:t>500</w:t>
            </w:r>
          </w:p>
        </w:tc>
        <w:tc>
          <w:tcPr>
            <w:tcW w:w="1391" w:type="dxa"/>
          </w:tcPr>
          <w:p w14:paraId="48C95766" w14:textId="77777777" w:rsidR="00C56A03" w:rsidRDefault="00C56A03" w:rsidP="00C56A03">
            <w:pPr>
              <w:jc w:val="center"/>
              <w:rPr>
                <w:rFonts w:ascii="Cambria" w:hAnsi="Cambria" w:cs="Calibri"/>
                <w:color w:val="000000"/>
              </w:rPr>
            </w:pPr>
            <w:r>
              <w:rPr>
                <w:rFonts w:ascii="Cambria" w:hAnsi="Cambria" w:cs="Calibri"/>
                <w:color w:val="000000"/>
              </w:rPr>
              <w:t>1</w:t>
            </w:r>
          </w:p>
        </w:tc>
        <w:tc>
          <w:tcPr>
            <w:tcW w:w="1824" w:type="dxa"/>
          </w:tcPr>
          <w:p w14:paraId="6F2AD173" w14:textId="2BFBC373" w:rsidR="00C56A03" w:rsidRDefault="00C56A03" w:rsidP="00C56A03">
            <w:pPr>
              <w:contextualSpacing/>
              <w:jc w:val="center"/>
              <w:rPr>
                <w:rFonts w:cs="Arial"/>
                <w:sz w:val="20"/>
                <w:szCs w:val="20"/>
              </w:rPr>
            </w:pPr>
            <w:r>
              <w:rPr>
                <w:b/>
                <w:sz w:val="20"/>
                <w:szCs w:val="20"/>
              </w:rPr>
              <w:t>30</w:t>
            </w:r>
          </w:p>
        </w:tc>
        <w:tc>
          <w:tcPr>
            <w:tcW w:w="2519" w:type="dxa"/>
          </w:tcPr>
          <w:p w14:paraId="58B20A1C" w14:textId="13D90731" w:rsidR="00C56A03" w:rsidRDefault="00C56A03" w:rsidP="00C56A03">
            <w:pPr>
              <w:spacing w:before="60" w:after="60"/>
              <w:jc w:val="center"/>
              <w:rPr>
                <w:b/>
                <w:sz w:val="20"/>
                <w:szCs w:val="20"/>
              </w:rPr>
            </w:pPr>
          </w:p>
        </w:tc>
        <w:tc>
          <w:tcPr>
            <w:tcW w:w="2074" w:type="dxa"/>
          </w:tcPr>
          <w:p w14:paraId="413AAC36" w14:textId="77777777" w:rsidR="00C56A03" w:rsidRDefault="00C56A03" w:rsidP="00C56A03">
            <w:pPr>
              <w:spacing w:before="60" w:after="60"/>
              <w:jc w:val="center"/>
              <w:rPr>
                <w:b/>
                <w:sz w:val="20"/>
                <w:szCs w:val="20"/>
              </w:rPr>
            </w:pPr>
          </w:p>
        </w:tc>
      </w:tr>
      <w:tr w:rsidR="00C56A03" w14:paraId="44E567EA" w14:textId="77777777" w:rsidTr="00CC1C8C">
        <w:tc>
          <w:tcPr>
            <w:tcW w:w="704" w:type="dxa"/>
          </w:tcPr>
          <w:p w14:paraId="6C0276DA" w14:textId="77777777" w:rsidR="00C56A03" w:rsidRDefault="00C56A03" w:rsidP="00C56A03">
            <w:pPr>
              <w:spacing w:before="60" w:after="60"/>
              <w:ind w:left="-57" w:right="-57"/>
              <w:jc w:val="center"/>
              <w:rPr>
                <w:b/>
                <w:sz w:val="20"/>
                <w:szCs w:val="20"/>
              </w:rPr>
            </w:pPr>
            <w:r>
              <w:rPr>
                <w:b/>
                <w:sz w:val="20"/>
                <w:szCs w:val="20"/>
              </w:rPr>
              <w:t>236</w:t>
            </w:r>
          </w:p>
        </w:tc>
        <w:tc>
          <w:tcPr>
            <w:tcW w:w="4145" w:type="dxa"/>
          </w:tcPr>
          <w:p w14:paraId="359674CC" w14:textId="77777777" w:rsidR="00C56A03" w:rsidRDefault="00C56A03" w:rsidP="00C56A03">
            <w:pPr>
              <w:rPr>
                <w:rFonts w:ascii="Cambria" w:hAnsi="Cambria" w:cs="Calibri"/>
                <w:color w:val="000000"/>
              </w:rPr>
            </w:pPr>
            <w:r>
              <w:rPr>
                <w:rFonts w:ascii="Arial" w:hAnsi="Arial" w:cs="Arial"/>
                <w:sz w:val="20"/>
                <w:szCs w:val="20"/>
              </w:rPr>
              <w:t xml:space="preserve">Pyrazinamide 4/500mg tablet </w:t>
            </w:r>
          </w:p>
        </w:tc>
        <w:tc>
          <w:tcPr>
            <w:tcW w:w="1271" w:type="dxa"/>
          </w:tcPr>
          <w:p w14:paraId="680B7A5E" w14:textId="77777777" w:rsidR="00C56A03" w:rsidRDefault="00C56A03" w:rsidP="00C56A03">
            <w:pPr>
              <w:jc w:val="center"/>
              <w:rPr>
                <w:rFonts w:ascii="Cambria" w:hAnsi="Cambria" w:cs="Calibri"/>
                <w:color w:val="000000"/>
              </w:rPr>
            </w:pPr>
            <w:r>
              <w:rPr>
                <w:rFonts w:ascii="Calibri" w:hAnsi="Calibri" w:cs="Calibri"/>
                <w:color w:val="000000"/>
              </w:rPr>
              <w:t>500</w:t>
            </w:r>
          </w:p>
        </w:tc>
        <w:tc>
          <w:tcPr>
            <w:tcW w:w="1391" w:type="dxa"/>
          </w:tcPr>
          <w:p w14:paraId="1B625433" w14:textId="77777777" w:rsidR="00C56A03" w:rsidRDefault="00C56A03" w:rsidP="00C56A03">
            <w:pPr>
              <w:jc w:val="center"/>
              <w:rPr>
                <w:rFonts w:ascii="Cambria" w:hAnsi="Cambria" w:cs="Calibri"/>
                <w:color w:val="000000"/>
              </w:rPr>
            </w:pPr>
            <w:r>
              <w:rPr>
                <w:rFonts w:ascii="Cambria" w:hAnsi="Cambria" w:cs="Calibri"/>
                <w:color w:val="000000"/>
              </w:rPr>
              <w:t>1</w:t>
            </w:r>
          </w:p>
        </w:tc>
        <w:tc>
          <w:tcPr>
            <w:tcW w:w="1824" w:type="dxa"/>
          </w:tcPr>
          <w:p w14:paraId="2644D928" w14:textId="7485CFB1" w:rsidR="00C56A03" w:rsidRDefault="00C56A03" w:rsidP="00C56A03">
            <w:pPr>
              <w:contextualSpacing/>
              <w:jc w:val="center"/>
              <w:rPr>
                <w:rFonts w:cs="Arial"/>
                <w:sz w:val="20"/>
                <w:szCs w:val="20"/>
              </w:rPr>
            </w:pPr>
            <w:r>
              <w:rPr>
                <w:b/>
                <w:sz w:val="20"/>
                <w:szCs w:val="20"/>
              </w:rPr>
              <w:t>30</w:t>
            </w:r>
          </w:p>
        </w:tc>
        <w:tc>
          <w:tcPr>
            <w:tcW w:w="2519" w:type="dxa"/>
          </w:tcPr>
          <w:p w14:paraId="3A4BA8F3" w14:textId="07F5B0F4" w:rsidR="00C56A03" w:rsidRDefault="00C56A03" w:rsidP="00C56A03">
            <w:pPr>
              <w:spacing w:before="60" w:after="60"/>
              <w:jc w:val="center"/>
              <w:rPr>
                <w:b/>
                <w:sz w:val="20"/>
                <w:szCs w:val="20"/>
              </w:rPr>
            </w:pPr>
          </w:p>
        </w:tc>
        <w:tc>
          <w:tcPr>
            <w:tcW w:w="2074" w:type="dxa"/>
          </w:tcPr>
          <w:p w14:paraId="039D4ED1" w14:textId="77777777" w:rsidR="00C56A03" w:rsidRDefault="00C56A03" w:rsidP="00C56A03">
            <w:pPr>
              <w:spacing w:before="60" w:after="60"/>
              <w:jc w:val="center"/>
              <w:rPr>
                <w:b/>
                <w:sz w:val="20"/>
                <w:szCs w:val="20"/>
              </w:rPr>
            </w:pPr>
          </w:p>
        </w:tc>
      </w:tr>
      <w:tr w:rsidR="00C56A03" w14:paraId="6BD11070" w14:textId="77777777" w:rsidTr="00CC1C8C">
        <w:tc>
          <w:tcPr>
            <w:tcW w:w="704" w:type="dxa"/>
          </w:tcPr>
          <w:p w14:paraId="2FD05A7E" w14:textId="77777777" w:rsidR="00C56A03" w:rsidRDefault="00C56A03" w:rsidP="00C56A03">
            <w:pPr>
              <w:spacing w:before="60" w:after="60"/>
              <w:ind w:left="-57" w:right="-57"/>
              <w:jc w:val="center"/>
              <w:rPr>
                <w:b/>
                <w:sz w:val="20"/>
                <w:szCs w:val="20"/>
              </w:rPr>
            </w:pPr>
            <w:r>
              <w:rPr>
                <w:b/>
                <w:sz w:val="20"/>
                <w:szCs w:val="20"/>
              </w:rPr>
              <w:t>237</w:t>
            </w:r>
          </w:p>
        </w:tc>
        <w:tc>
          <w:tcPr>
            <w:tcW w:w="4145" w:type="dxa"/>
          </w:tcPr>
          <w:p w14:paraId="672C6F7C" w14:textId="77777777" w:rsidR="00C56A03" w:rsidRDefault="00C56A03" w:rsidP="00C56A03">
            <w:pPr>
              <w:rPr>
                <w:rFonts w:ascii="Cambria" w:hAnsi="Cambria" w:cs="Calibri"/>
                <w:color w:val="000000"/>
              </w:rPr>
            </w:pPr>
            <w:r>
              <w:rPr>
                <w:rFonts w:ascii="Arial" w:hAnsi="Arial" w:cs="Arial"/>
                <w:sz w:val="20"/>
                <w:szCs w:val="20"/>
              </w:rPr>
              <w:t>Pyridoxine 50mg tablet</w:t>
            </w:r>
          </w:p>
        </w:tc>
        <w:tc>
          <w:tcPr>
            <w:tcW w:w="1271" w:type="dxa"/>
          </w:tcPr>
          <w:p w14:paraId="2EBDCE7A" w14:textId="77777777" w:rsidR="00C56A03" w:rsidRDefault="00C56A03" w:rsidP="00C56A03">
            <w:pPr>
              <w:jc w:val="center"/>
              <w:rPr>
                <w:rFonts w:ascii="Cambria" w:hAnsi="Cambria" w:cs="Calibri"/>
                <w:color w:val="000000"/>
              </w:rPr>
            </w:pPr>
            <w:r>
              <w:rPr>
                <w:rFonts w:ascii="Calibri" w:hAnsi="Calibri" w:cs="Calibri"/>
                <w:color w:val="000000"/>
              </w:rPr>
              <w:t>2500</w:t>
            </w:r>
          </w:p>
        </w:tc>
        <w:tc>
          <w:tcPr>
            <w:tcW w:w="1391" w:type="dxa"/>
          </w:tcPr>
          <w:p w14:paraId="42A6DD69" w14:textId="77777777" w:rsidR="00C56A03" w:rsidRDefault="00C56A03" w:rsidP="00C56A03">
            <w:pPr>
              <w:jc w:val="center"/>
              <w:rPr>
                <w:rFonts w:ascii="Cambria" w:hAnsi="Cambria" w:cs="Calibri"/>
                <w:color w:val="000000"/>
              </w:rPr>
            </w:pPr>
            <w:r>
              <w:rPr>
                <w:rFonts w:ascii="Cambria" w:hAnsi="Cambria" w:cs="Calibri"/>
                <w:color w:val="000000"/>
              </w:rPr>
              <w:t>1</w:t>
            </w:r>
          </w:p>
        </w:tc>
        <w:tc>
          <w:tcPr>
            <w:tcW w:w="1824" w:type="dxa"/>
          </w:tcPr>
          <w:p w14:paraId="1688DCBD" w14:textId="4C7DACFD" w:rsidR="00C56A03" w:rsidRDefault="00C56A03" w:rsidP="00C56A03">
            <w:pPr>
              <w:contextualSpacing/>
              <w:jc w:val="center"/>
              <w:rPr>
                <w:rFonts w:cs="Arial"/>
                <w:sz w:val="20"/>
                <w:szCs w:val="20"/>
              </w:rPr>
            </w:pPr>
            <w:r>
              <w:rPr>
                <w:b/>
                <w:sz w:val="20"/>
                <w:szCs w:val="20"/>
              </w:rPr>
              <w:t>30</w:t>
            </w:r>
          </w:p>
        </w:tc>
        <w:tc>
          <w:tcPr>
            <w:tcW w:w="2519" w:type="dxa"/>
          </w:tcPr>
          <w:p w14:paraId="1B88FF1A" w14:textId="7792456C" w:rsidR="00C56A03" w:rsidRDefault="00C56A03" w:rsidP="00C56A03">
            <w:pPr>
              <w:spacing w:before="60" w:after="60"/>
              <w:jc w:val="center"/>
              <w:rPr>
                <w:b/>
                <w:sz w:val="20"/>
                <w:szCs w:val="20"/>
              </w:rPr>
            </w:pPr>
          </w:p>
        </w:tc>
        <w:tc>
          <w:tcPr>
            <w:tcW w:w="2074" w:type="dxa"/>
          </w:tcPr>
          <w:p w14:paraId="71AF4403" w14:textId="77777777" w:rsidR="00C56A03" w:rsidRDefault="00C56A03" w:rsidP="00C56A03">
            <w:pPr>
              <w:spacing w:before="60" w:after="60"/>
              <w:jc w:val="center"/>
              <w:rPr>
                <w:b/>
                <w:sz w:val="20"/>
                <w:szCs w:val="20"/>
              </w:rPr>
            </w:pPr>
          </w:p>
        </w:tc>
      </w:tr>
      <w:tr w:rsidR="00C56A03" w14:paraId="7E551440" w14:textId="77777777" w:rsidTr="00CC1C8C">
        <w:tc>
          <w:tcPr>
            <w:tcW w:w="704" w:type="dxa"/>
          </w:tcPr>
          <w:p w14:paraId="4E708183" w14:textId="77777777" w:rsidR="00C56A03" w:rsidRDefault="00C56A03" w:rsidP="00C56A03">
            <w:pPr>
              <w:spacing w:before="60" w:after="60"/>
              <w:ind w:left="-57" w:right="-57"/>
              <w:jc w:val="center"/>
              <w:rPr>
                <w:b/>
                <w:sz w:val="20"/>
                <w:szCs w:val="20"/>
              </w:rPr>
            </w:pPr>
            <w:r>
              <w:rPr>
                <w:b/>
                <w:sz w:val="20"/>
                <w:szCs w:val="20"/>
              </w:rPr>
              <w:t>238</w:t>
            </w:r>
          </w:p>
        </w:tc>
        <w:tc>
          <w:tcPr>
            <w:tcW w:w="4145" w:type="dxa"/>
          </w:tcPr>
          <w:p w14:paraId="4D255CED" w14:textId="77777777" w:rsidR="00C56A03" w:rsidRDefault="00C56A03" w:rsidP="00C56A03">
            <w:pPr>
              <w:rPr>
                <w:rFonts w:ascii="Cambria" w:hAnsi="Cambria" w:cs="Calibri"/>
                <w:color w:val="000000"/>
              </w:rPr>
            </w:pPr>
            <w:r>
              <w:rPr>
                <w:rFonts w:ascii="Arial" w:hAnsi="Arial" w:cs="Arial"/>
                <w:sz w:val="20"/>
                <w:szCs w:val="20"/>
              </w:rPr>
              <w:t>Quinine 300mg/ml injection</w:t>
            </w:r>
          </w:p>
        </w:tc>
        <w:tc>
          <w:tcPr>
            <w:tcW w:w="1271" w:type="dxa"/>
          </w:tcPr>
          <w:p w14:paraId="2D6ABDE0" w14:textId="77777777" w:rsidR="00C56A03" w:rsidRDefault="00C56A03" w:rsidP="00C56A03">
            <w:pPr>
              <w:jc w:val="center"/>
              <w:rPr>
                <w:rFonts w:ascii="Cambria" w:hAnsi="Cambria" w:cs="Calibri"/>
                <w:color w:val="000000"/>
              </w:rPr>
            </w:pPr>
            <w:r>
              <w:rPr>
                <w:rFonts w:ascii="Calibri" w:hAnsi="Calibri" w:cs="Calibri"/>
                <w:color w:val="000000"/>
              </w:rPr>
              <w:t>20</w:t>
            </w:r>
          </w:p>
        </w:tc>
        <w:tc>
          <w:tcPr>
            <w:tcW w:w="1391" w:type="dxa"/>
          </w:tcPr>
          <w:p w14:paraId="730302AE" w14:textId="77777777" w:rsidR="00C56A03" w:rsidRDefault="00C56A03" w:rsidP="00C56A03">
            <w:pPr>
              <w:jc w:val="center"/>
              <w:rPr>
                <w:rFonts w:ascii="Cambria" w:hAnsi="Cambria" w:cs="Calibri"/>
                <w:color w:val="000000"/>
              </w:rPr>
            </w:pPr>
            <w:r>
              <w:rPr>
                <w:rFonts w:ascii="Cambria" w:hAnsi="Cambria" w:cs="Calibri"/>
                <w:color w:val="000000"/>
              </w:rPr>
              <w:t>1</w:t>
            </w:r>
          </w:p>
        </w:tc>
        <w:tc>
          <w:tcPr>
            <w:tcW w:w="1824" w:type="dxa"/>
          </w:tcPr>
          <w:p w14:paraId="558AB1EA" w14:textId="0C625123" w:rsidR="00C56A03" w:rsidRDefault="00C56A03" w:rsidP="00C56A03">
            <w:pPr>
              <w:contextualSpacing/>
              <w:jc w:val="center"/>
              <w:rPr>
                <w:rFonts w:cs="Arial"/>
                <w:sz w:val="20"/>
                <w:szCs w:val="20"/>
              </w:rPr>
            </w:pPr>
            <w:r>
              <w:rPr>
                <w:b/>
                <w:sz w:val="20"/>
                <w:szCs w:val="20"/>
              </w:rPr>
              <w:t>30</w:t>
            </w:r>
          </w:p>
        </w:tc>
        <w:tc>
          <w:tcPr>
            <w:tcW w:w="2519" w:type="dxa"/>
          </w:tcPr>
          <w:p w14:paraId="44D83CA4" w14:textId="417E36B2" w:rsidR="00C56A03" w:rsidRDefault="00C56A03" w:rsidP="00C56A03">
            <w:pPr>
              <w:spacing w:before="60" w:after="60"/>
              <w:jc w:val="center"/>
              <w:rPr>
                <w:b/>
                <w:sz w:val="20"/>
                <w:szCs w:val="20"/>
              </w:rPr>
            </w:pPr>
          </w:p>
        </w:tc>
        <w:tc>
          <w:tcPr>
            <w:tcW w:w="2074" w:type="dxa"/>
          </w:tcPr>
          <w:p w14:paraId="369B493A" w14:textId="77777777" w:rsidR="00C56A03" w:rsidRDefault="00C56A03" w:rsidP="00C56A03">
            <w:pPr>
              <w:spacing w:before="60" w:after="60"/>
              <w:jc w:val="center"/>
              <w:rPr>
                <w:b/>
                <w:sz w:val="20"/>
                <w:szCs w:val="20"/>
              </w:rPr>
            </w:pPr>
          </w:p>
        </w:tc>
      </w:tr>
      <w:tr w:rsidR="00C56A03" w14:paraId="6B036E62" w14:textId="77777777" w:rsidTr="00CC1C8C">
        <w:tc>
          <w:tcPr>
            <w:tcW w:w="704" w:type="dxa"/>
          </w:tcPr>
          <w:p w14:paraId="20F6E7D1" w14:textId="77777777" w:rsidR="00C56A03" w:rsidRDefault="00C56A03" w:rsidP="00C56A03">
            <w:pPr>
              <w:spacing w:before="60" w:after="60"/>
              <w:ind w:left="-57" w:right="-57"/>
              <w:jc w:val="center"/>
              <w:rPr>
                <w:b/>
                <w:sz w:val="20"/>
                <w:szCs w:val="20"/>
              </w:rPr>
            </w:pPr>
            <w:r>
              <w:rPr>
                <w:b/>
                <w:sz w:val="20"/>
                <w:szCs w:val="20"/>
              </w:rPr>
              <w:t>239</w:t>
            </w:r>
          </w:p>
        </w:tc>
        <w:tc>
          <w:tcPr>
            <w:tcW w:w="4145" w:type="dxa"/>
          </w:tcPr>
          <w:p w14:paraId="3B280D79" w14:textId="77777777" w:rsidR="00C56A03" w:rsidRDefault="00C56A03" w:rsidP="00C56A03">
            <w:pPr>
              <w:rPr>
                <w:rFonts w:ascii="Cambria" w:hAnsi="Cambria" w:cs="Calibri"/>
                <w:color w:val="000000"/>
              </w:rPr>
            </w:pPr>
            <w:r>
              <w:rPr>
                <w:rFonts w:ascii="Arial" w:hAnsi="Arial" w:cs="Arial"/>
                <w:sz w:val="20"/>
                <w:szCs w:val="20"/>
              </w:rPr>
              <w:t>Quinine sulphate 300mg tablet</w:t>
            </w:r>
          </w:p>
        </w:tc>
        <w:tc>
          <w:tcPr>
            <w:tcW w:w="1271" w:type="dxa"/>
          </w:tcPr>
          <w:p w14:paraId="0A99BEEA" w14:textId="77777777" w:rsidR="00C56A03" w:rsidRDefault="00C56A03" w:rsidP="00C56A03">
            <w:pPr>
              <w:jc w:val="center"/>
              <w:rPr>
                <w:rFonts w:ascii="Cambria" w:hAnsi="Cambria" w:cs="Calibri"/>
                <w:color w:val="000000"/>
              </w:rPr>
            </w:pPr>
            <w:r>
              <w:rPr>
                <w:rFonts w:ascii="Calibri" w:hAnsi="Calibri" w:cs="Calibri"/>
                <w:color w:val="000000"/>
              </w:rPr>
              <w:t>100</w:t>
            </w:r>
          </w:p>
        </w:tc>
        <w:tc>
          <w:tcPr>
            <w:tcW w:w="1391" w:type="dxa"/>
          </w:tcPr>
          <w:p w14:paraId="473DD652" w14:textId="77777777" w:rsidR="00C56A03" w:rsidRDefault="00C56A03" w:rsidP="00C56A03">
            <w:pPr>
              <w:jc w:val="center"/>
              <w:rPr>
                <w:rFonts w:ascii="Cambria" w:hAnsi="Cambria" w:cs="Calibri"/>
                <w:color w:val="000000"/>
              </w:rPr>
            </w:pPr>
            <w:r>
              <w:rPr>
                <w:rFonts w:ascii="Cambria" w:hAnsi="Cambria" w:cs="Calibri"/>
                <w:color w:val="000000"/>
              </w:rPr>
              <w:t>1</w:t>
            </w:r>
          </w:p>
        </w:tc>
        <w:tc>
          <w:tcPr>
            <w:tcW w:w="1824" w:type="dxa"/>
          </w:tcPr>
          <w:p w14:paraId="2A53F449" w14:textId="32CF5C6B" w:rsidR="00C56A03" w:rsidRDefault="00C56A03" w:rsidP="00C56A03">
            <w:pPr>
              <w:contextualSpacing/>
              <w:jc w:val="center"/>
              <w:rPr>
                <w:rFonts w:cs="Arial"/>
                <w:sz w:val="20"/>
                <w:szCs w:val="20"/>
              </w:rPr>
            </w:pPr>
            <w:r>
              <w:rPr>
                <w:b/>
                <w:sz w:val="20"/>
                <w:szCs w:val="20"/>
              </w:rPr>
              <w:t>30</w:t>
            </w:r>
          </w:p>
        </w:tc>
        <w:tc>
          <w:tcPr>
            <w:tcW w:w="2519" w:type="dxa"/>
          </w:tcPr>
          <w:p w14:paraId="71CF6EF5" w14:textId="22052B40" w:rsidR="00C56A03" w:rsidRDefault="00C56A03" w:rsidP="00C56A03">
            <w:pPr>
              <w:spacing w:before="60" w:after="60"/>
              <w:jc w:val="center"/>
              <w:rPr>
                <w:b/>
                <w:sz w:val="20"/>
                <w:szCs w:val="20"/>
              </w:rPr>
            </w:pPr>
          </w:p>
        </w:tc>
        <w:tc>
          <w:tcPr>
            <w:tcW w:w="2074" w:type="dxa"/>
          </w:tcPr>
          <w:p w14:paraId="3DE0900F" w14:textId="77777777" w:rsidR="00C56A03" w:rsidRDefault="00C56A03" w:rsidP="00C56A03">
            <w:pPr>
              <w:spacing w:before="60" w:after="60"/>
              <w:jc w:val="center"/>
              <w:rPr>
                <w:b/>
                <w:sz w:val="20"/>
                <w:szCs w:val="20"/>
              </w:rPr>
            </w:pPr>
          </w:p>
        </w:tc>
      </w:tr>
      <w:tr w:rsidR="00C56A03" w14:paraId="63FD396E" w14:textId="77777777" w:rsidTr="00CC1C8C">
        <w:tc>
          <w:tcPr>
            <w:tcW w:w="704" w:type="dxa"/>
          </w:tcPr>
          <w:p w14:paraId="7DAE84C2" w14:textId="77777777" w:rsidR="00C56A03" w:rsidRDefault="00C56A03" w:rsidP="00C56A03">
            <w:pPr>
              <w:spacing w:before="60" w:after="60"/>
              <w:ind w:left="-57" w:right="-57"/>
              <w:jc w:val="center"/>
              <w:rPr>
                <w:b/>
                <w:sz w:val="20"/>
                <w:szCs w:val="20"/>
              </w:rPr>
            </w:pPr>
            <w:r>
              <w:rPr>
                <w:b/>
                <w:sz w:val="20"/>
                <w:szCs w:val="20"/>
              </w:rPr>
              <w:t>240</w:t>
            </w:r>
          </w:p>
        </w:tc>
        <w:tc>
          <w:tcPr>
            <w:tcW w:w="4145" w:type="dxa"/>
          </w:tcPr>
          <w:p w14:paraId="2B27FAB1" w14:textId="77777777" w:rsidR="00C56A03" w:rsidRDefault="00C56A03" w:rsidP="00C56A03">
            <w:pPr>
              <w:rPr>
                <w:rFonts w:ascii="Cambria" w:hAnsi="Cambria" w:cs="Calibri"/>
                <w:color w:val="000000"/>
              </w:rPr>
            </w:pPr>
            <w:r>
              <w:rPr>
                <w:rFonts w:ascii="Arial" w:hAnsi="Arial" w:cs="Arial"/>
                <w:sz w:val="20"/>
                <w:szCs w:val="20"/>
              </w:rPr>
              <w:t>Salbutamol 100mcg Inhaler</w:t>
            </w:r>
          </w:p>
        </w:tc>
        <w:tc>
          <w:tcPr>
            <w:tcW w:w="1271" w:type="dxa"/>
          </w:tcPr>
          <w:p w14:paraId="37C927A7" w14:textId="77777777" w:rsidR="00C56A03" w:rsidRDefault="00C56A03" w:rsidP="00C56A03">
            <w:pPr>
              <w:jc w:val="center"/>
              <w:rPr>
                <w:rFonts w:ascii="Cambria" w:hAnsi="Cambria" w:cs="Calibri"/>
                <w:color w:val="000000"/>
              </w:rPr>
            </w:pPr>
            <w:r>
              <w:rPr>
                <w:rFonts w:ascii="Calibri" w:hAnsi="Calibri" w:cs="Calibri"/>
                <w:color w:val="000000"/>
              </w:rPr>
              <w:t>800</w:t>
            </w:r>
          </w:p>
        </w:tc>
        <w:tc>
          <w:tcPr>
            <w:tcW w:w="1391" w:type="dxa"/>
          </w:tcPr>
          <w:p w14:paraId="3B02F2DB" w14:textId="77777777" w:rsidR="00C56A03" w:rsidRDefault="00C56A03" w:rsidP="00C56A03">
            <w:pPr>
              <w:jc w:val="center"/>
              <w:rPr>
                <w:rFonts w:ascii="Cambria" w:hAnsi="Cambria" w:cs="Calibri"/>
                <w:color w:val="000000"/>
              </w:rPr>
            </w:pPr>
            <w:r>
              <w:rPr>
                <w:rFonts w:ascii="Cambria" w:hAnsi="Cambria" w:cs="Calibri"/>
                <w:color w:val="000000"/>
              </w:rPr>
              <w:t>1</w:t>
            </w:r>
          </w:p>
        </w:tc>
        <w:tc>
          <w:tcPr>
            <w:tcW w:w="1824" w:type="dxa"/>
          </w:tcPr>
          <w:p w14:paraId="7B2B9671" w14:textId="58195142" w:rsidR="00C56A03" w:rsidRDefault="00C56A03" w:rsidP="00C56A03">
            <w:pPr>
              <w:contextualSpacing/>
              <w:jc w:val="center"/>
              <w:rPr>
                <w:rFonts w:cs="Arial"/>
                <w:sz w:val="20"/>
                <w:szCs w:val="20"/>
              </w:rPr>
            </w:pPr>
            <w:r>
              <w:rPr>
                <w:b/>
                <w:sz w:val="20"/>
                <w:szCs w:val="20"/>
              </w:rPr>
              <w:t>30</w:t>
            </w:r>
          </w:p>
        </w:tc>
        <w:tc>
          <w:tcPr>
            <w:tcW w:w="2519" w:type="dxa"/>
          </w:tcPr>
          <w:p w14:paraId="523779EA" w14:textId="3B58EEE5" w:rsidR="00C56A03" w:rsidRDefault="00C56A03" w:rsidP="00C56A03">
            <w:pPr>
              <w:spacing w:before="60" w:after="60"/>
              <w:jc w:val="center"/>
              <w:rPr>
                <w:b/>
                <w:sz w:val="20"/>
                <w:szCs w:val="20"/>
              </w:rPr>
            </w:pPr>
          </w:p>
        </w:tc>
        <w:tc>
          <w:tcPr>
            <w:tcW w:w="2074" w:type="dxa"/>
          </w:tcPr>
          <w:p w14:paraId="354CF26E" w14:textId="77777777" w:rsidR="00C56A03" w:rsidRDefault="00C56A03" w:rsidP="00C56A03">
            <w:pPr>
              <w:spacing w:before="60" w:after="60"/>
              <w:jc w:val="center"/>
              <w:rPr>
                <w:b/>
                <w:sz w:val="20"/>
                <w:szCs w:val="20"/>
              </w:rPr>
            </w:pPr>
          </w:p>
        </w:tc>
      </w:tr>
      <w:tr w:rsidR="00C56A03" w14:paraId="68918F88" w14:textId="77777777" w:rsidTr="00CC1C8C">
        <w:tc>
          <w:tcPr>
            <w:tcW w:w="704" w:type="dxa"/>
          </w:tcPr>
          <w:p w14:paraId="04911824" w14:textId="77777777" w:rsidR="00C56A03" w:rsidRDefault="00C56A03" w:rsidP="00C56A03">
            <w:pPr>
              <w:spacing w:before="60" w:after="60"/>
              <w:ind w:left="-57" w:right="-57"/>
              <w:jc w:val="center"/>
              <w:rPr>
                <w:b/>
                <w:sz w:val="20"/>
                <w:szCs w:val="20"/>
              </w:rPr>
            </w:pPr>
            <w:r>
              <w:rPr>
                <w:b/>
                <w:sz w:val="20"/>
                <w:szCs w:val="20"/>
              </w:rPr>
              <w:t>241</w:t>
            </w:r>
          </w:p>
        </w:tc>
        <w:tc>
          <w:tcPr>
            <w:tcW w:w="4145" w:type="dxa"/>
          </w:tcPr>
          <w:p w14:paraId="4D57D520" w14:textId="77777777" w:rsidR="00C56A03" w:rsidRDefault="00C56A03" w:rsidP="00C56A03">
            <w:pPr>
              <w:rPr>
                <w:rFonts w:ascii="Cambria" w:hAnsi="Cambria" w:cs="Calibri"/>
                <w:color w:val="000000"/>
              </w:rPr>
            </w:pPr>
            <w:r>
              <w:rPr>
                <w:rFonts w:ascii="Arial" w:hAnsi="Arial" w:cs="Arial"/>
                <w:sz w:val="20"/>
                <w:szCs w:val="20"/>
              </w:rPr>
              <w:t>Salbutamol 4mg tablet</w:t>
            </w:r>
          </w:p>
        </w:tc>
        <w:tc>
          <w:tcPr>
            <w:tcW w:w="1271" w:type="dxa"/>
          </w:tcPr>
          <w:p w14:paraId="3D98015F" w14:textId="77777777" w:rsidR="00C56A03" w:rsidRDefault="00C56A03" w:rsidP="00C56A03">
            <w:pPr>
              <w:jc w:val="center"/>
              <w:rPr>
                <w:rFonts w:ascii="Cambria" w:hAnsi="Cambria" w:cs="Calibri"/>
                <w:color w:val="000000"/>
              </w:rPr>
            </w:pPr>
            <w:r>
              <w:rPr>
                <w:rFonts w:ascii="Calibri" w:hAnsi="Calibri" w:cs="Calibri"/>
                <w:color w:val="000000"/>
              </w:rPr>
              <w:t>10000</w:t>
            </w:r>
          </w:p>
        </w:tc>
        <w:tc>
          <w:tcPr>
            <w:tcW w:w="1391" w:type="dxa"/>
          </w:tcPr>
          <w:p w14:paraId="0B795DB3" w14:textId="77777777" w:rsidR="00C56A03" w:rsidRDefault="00C56A03" w:rsidP="00C56A03">
            <w:pPr>
              <w:jc w:val="center"/>
              <w:rPr>
                <w:rFonts w:ascii="Cambria" w:hAnsi="Cambria" w:cs="Calibri"/>
                <w:color w:val="000000"/>
              </w:rPr>
            </w:pPr>
            <w:r>
              <w:rPr>
                <w:rFonts w:ascii="Cambria" w:hAnsi="Cambria" w:cs="Calibri"/>
                <w:color w:val="000000"/>
              </w:rPr>
              <w:t>1</w:t>
            </w:r>
          </w:p>
        </w:tc>
        <w:tc>
          <w:tcPr>
            <w:tcW w:w="1824" w:type="dxa"/>
          </w:tcPr>
          <w:p w14:paraId="4A0C5ABE" w14:textId="5E4F2964" w:rsidR="00C56A03" w:rsidRDefault="00C56A03" w:rsidP="00C56A03">
            <w:pPr>
              <w:contextualSpacing/>
              <w:jc w:val="center"/>
              <w:rPr>
                <w:rFonts w:cs="Arial"/>
                <w:sz w:val="20"/>
                <w:szCs w:val="20"/>
              </w:rPr>
            </w:pPr>
            <w:r>
              <w:rPr>
                <w:b/>
                <w:sz w:val="20"/>
                <w:szCs w:val="20"/>
              </w:rPr>
              <w:t>30</w:t>
            </w:r>
          </w:p>
        </w:tc>
        <w:tc>
          <w:tcPr>
            <w:tcW w:w="2519" w:type="dxa"/>
          </w:tcPr>
          <w:p w14:paraId="57020623" w14:textId="5DD1AD51" w:rsidR="00C56A03" w:rsidRDefault="00C56A03" w:rsidP="00C56A03">
            <w:pPr>
              <w:spacing w:before="60" w:after="60"/>
              <w:jc w:val="center"/>
              <w:rPr>
                <w:b/>
                <w:sz w:val="20"/>
                <w:szCs w:val="20"/>
              </w:rPr>
            </w:pPr>
          </w:p>
        </w:tc>
        <w:tc>
          <w:tcPr>
            <w:tcW w:w="2074" w:type="dxa"/>
          </w:tcPr>
          <w:p w14:paraId="03B241C3" w14:textId="77777777" w:rsidR="00C56A03" w:rsidRDefault="00C56A03" w:rsidP="00C56A03">
            <w:pPr>
              <w:spacing w:before="60" w:after="60"/>
              <w:jc w:val="center"/>
              <w:rPr>
                <w:b/>
                <w:sz w:val="20"/>
                <w:szCs w:val="20"/>
              </w:rPr>
            </w:pPr>
          </w:p>
        </w:tc>
      </w:tr>
      <w:tr w:rsidR="00C56A03" w14:paraId="6FB5F9A8" w14:textId="77777777" w:rsidTr="00CC1C8C">
        <w:tc>
          <w:tcPr>
            <w:tcW w:w="704" w:type="dxa"/>
          </w:tcPr>
          <w:p w14:paraId="333C4F5D" w14:textId="77777777" w:rsidR="00C56A03" w:rsidRDefault="00C56A03" w:rsidP="00C56A03">
            <w:pPr>
              <w:spacing w:before="60" w:after="60"/>
              <w:ind w:left="-57" w:right="-57"/>
              <w:jc w:val="center"/>
              <w:rPr>
                <w:b/>
                <w:sz w:val="20"/>
                <w:szCs w:val="20"/>
              </w:rPr>
            </w:pPr>
            <w:r>
              <w:rPr>
                <w:b/>
                <w:sz w:val="20"/>
                <w:szCs w:val="20"/>
              </w:rPr>
              <w:t>242</w:t>
            </w:r>
          </w:p>
        </w:tc>
        <w:tc>
          <w:tcPr>
            <w:tcW w:w="4145" w:type="dxa"/>
          </w:tcPr>
          <w:p w14:paraId="2BBD7F66" w14:textId="77777777" w:rsidR="00C56A03" w:rsidRDefault="00C56A03" w:rsidP="00C56A03">
            <w:pPr>
              <w:rPr>
                <w:rFonts w:ascii="Cambria" w:hAnsi="Cambria" w:cs="Calibri"/>
                <w:color w:val="000000"/>
              </w:rPr>
            </w:pPr>
            <w:r>
              <w:rPr>
                <w:rFonts w:ascii="Arial" w:hAnsi="Arial" w:cs="Arial"/>
                <w:sz w:val="20"/>
                <w:szCs w:val="20"/>
              </w:rPr>
              <w:t>Salbutamol 500mcg/ml injection</w:t>
            </w:r>
          </w:p>
        </w:tc>
        <w:tc>
          <w:tcPr>
            <w:tcW w:w="1271" w:type="dxa"/>
          </w:tcPr>
          <w:p w14:paraId="1FCD3304" w14:textId="77777777" w:rsidR="00C56A03" w:rsidRDefault="00C56A03" w:rsidP="00C56A03">
            <w:pPr>
              <w:jc w:val="center"/>
              <w:rPr>
                <w:rFonts w:ascii="Cambria" w:hAnsi="Cambria" w:cs="Calibri"/>
                <w:color w:val="000000"/>
              </w:rPr>
            </w:pPr>
            <w:r>
              <w:rPr>
                <w:rFonts w:ascii="Calibri" w:hAnsi="Calibri" w:cs="Calibri"/>
                <w:color w:val="000000"/>
              </w:rPr>
              <w:t>100</w:t>
            </w:r>
          </w:p>
        </w:tc>
        <w:tc>
          <w:tcPr>
            <w:tcW w:w="1391" w:type="dxa"/>
          </w:tcPr>
          <w:p w14:paraId="1E2AD475" w14:textId="77777777" w:rsidR="00C56A03" w:rsidRDefault="00C56A03" w:rsidP="00C56A03">
            <w:pPr>
              <w:jc w:val="center"/>
              <w:rPr>
                <w:rFonts w:ascii="Cambria" w:hAnsi="Cambria" w:cs="Calibri"/>
                <w:color w:val="000000"/>
              </w:rPr>
            </w:pPr>
            <w:r>
              <w:rPr>
                <w:rFonts w:ascii="Cambria" w:hAnsi="Cambria" w:cs="Calibri"/>
                <w:color w:val="000000"/>
              </w:rPr>
              <w:t>1</w:t>
            </w:r>
          </w:p>
        </w:tc>
        <w:tc>
          <w:tcPr>
            <w:tcW w:w="1824" w:type="dxa"/>
          </w:tcPr>
          <w:p w14:paraId="6C25423A" w14:textId="1DF3C80F" w:rsidR="00C56A03" w:rsidRDefault="00C56A03" w:rsidP="00C56A03">
            <w:pPr>
              <w:contextualSpacing/>
              <w:jc w:val="center"/>
              <w:rPr>
                <w:rFonts w:cs="Arial"/>
                <w:sz w:val="20"/>
                <w:szCs w:val="20"/>
              </w:rPr>
            </w:pPr>
            <w:r>
              <w:rPr>
                <w:b/>
                <w:sz w:val="20"/>
                <w:szCs w:val="20"/>
              </w:rPr>
              <w:t>30</w:t>
            </w:r>
          </w:p>
        </w:tc>
        <w:tc>
          <w:tcPr>
            <w:tcW w:w="2519" w:type="dxa"/>
          </w:tcPr>
          <w:p w14:paraId="6C6A8DF9" w14:textId="4FF2EC5E" w:rsidR="00C56A03" w:rsidRDefault="00C56A03" w:rsidP="00C56A03">
            <w:pPr>
              <w:spacing w:before="60" w:after="60"/>
              <w:jc w:val="center"/>
              <w:rPr>
                <w:b/>
                <w:sz w:val="20"/>
                <w:szCs w:val="20"/>
              </w:rPr>
            </w:pPr>
          </w:p>
        </w:tc>
        <w:tc>
          <w:tcPr>
            <w:tcW w:w="2074" w:type="dxa"/>
          </w:tcPr>
          <w:p w14:paraId="4ED580AB" w14:textId="77777777" w:rsidR="00C56A03" w:rsidRDefault="00C56A03" w:rsidP="00C56A03">
            <w:pPr>
              <w:spacing w:before="60" w:after="60"/>
              <w:jc w:val="center"/>
              <w:rPr>
                <w:b/>
                <w:sz w:val="20"/>
                <w:szCs w:val="20"/>
              </w:rPr>
            </w:pPr>
          </w:p>
        </w:tc>
      </w:tr>
      <w:tr w:rsidR="00C56A03" w14:paraId="0CE21FFF" w14:textId="77777777" w:rsidTr="00CC1C8C">
        <w:tc>
          <w:tcPr>
            <w:tcW w:w="704" w:type="dxa"/>
          </w:tcPr>
          <w:p w14:paraId="3337A48F" w14:textId="77777777" w:rsidR="00C56A03" w:rsidRDefault="00C56A03" w:rsidP="00C56A03">
            <w:pPr>
              <w:spacing w:before="60" w:after="60"/>
              <w:ind w:left="-57" w:right="-57"/>
              <w:jc w:val="center"/>
              <w:rPr>
                <w:b/>
                <w:sz w:val="20"/>
                <w:szCs w:val="20"/>
              </w:rPr>
            </w:pPr>
            <w:r>
              <w:rPr>
                <w:b/>
                <w:sz w:val="20"/>
                <w:szCs w:val="20"/>
              </w:rPr>
              <w:lastRenderedPageBreak/>
              <w:t>243</w:t>
            </w:r>
          </w:p>
        </w:tc>
        <w:tc>
          <w:tcPr>
            <w:tcW w:w="4145" w:type="dxa"/>
          </w:tcPr>
          <w:p w14:paraId="78B0C59B" w14:textId="77777777" w:rsidR="00C56A03" w:rsidRDefault="00C56A03" w:rsidP="00C56A03">
            <w:pPr>
              <w:rPr>
                <w:rFonts w:ascii="Cambria" w:hAnsi="Cambria" w:cs="Calibri"/>
                <w:color w:val="000000"/>
              </w:rPr>
            </w:pPr>
            <w:r>
              <w:rPr>
                <w:rFonts w:ascii="Arial" w:hAnsi="Arial" w:cs="Arial"/>
                <w:sz w:val="20"/>
                <w:szCs w:val="20"/>
              </w:rPr>
              <w:t xml:space="preserve">Salbutamol 5mg/ml </w:t>
            </w:r>
            <w:proofErr w:type="spellStart"/>
            <w:r>
              <w:rPr>
                <w:rFonts w:ascii="Arial" w:hAnsi="Arial" w:cs="Arial"/>
                <w:sz w:val="20"/>
                <w:szCs w:val="20"/>
              </w:rPr>
              <w:t>Resp.Soln</w:t>
            </w:r>
            <w:proofErr w:type="spellEnd"/>
            <w:r>
              <w:rPr>
                <w:rFonts w:ascii="Arial" w:hAnsi="Arial" w:cs="Arial"/>
                <w:sz w:val="20"/>
                <w:szCs w:val="20"/>
              </w:rPr>
              <w:t xml:space="preserve"> 30ml</w:t>
            </w:r>
          </w:p>
        </w:tc>
        <w:tc>
          <w:tcPr>
            <w:tcW w:w="1271" w:type="dxa"/>
          </w:tcPr>
          <w:p w14:paraId="3099CC56" w14:textId="77777777" w:rsidR="00C56A03" w:rsidRDefault="00C56A03" w:rsidP="00C56A03">
            <w:pPr>
              <w:jc w:val="center"/>
              <w:rPr>
                <w:rFonts w:ascii="Cambria" w:hAnsi="Cambria" w:cs="Calibri"/>
                <w:color w:val="000000"/>
              </w:rPr>
            </w:pPr>
            <w:r>
              <w:rPr>
                <w:rFonts w:ascii="Calibri" w:hAnsi="Calibri" w:cs="Calibri"/>
                <w:color w:val="000000"/>
              </w:rPr>
              <w:t>600</w:t>
            </w:r>
          </w:p>
        </w:tc>
        <w:tc>
          <w:tcPr>
            <w:tcW w:w="1391" w:type="dxa"/>
          </w:tcPr>
          <w:p w14:paraId="1740D0FE" w14:textId="77777777" w:rsidR="00C56A03" w:rsidRDefault="00C56A03" w:rsidP="00C56A03">
            <w:pPr>
              <w:jc w:val="center"/>
              <w:rPr>
                <w:rFonts w:ascii="Cambria" w:hAnsi="Cambria" w:cs="Calibri"/>
                <w:color w:val="000000"/>
              </w:rPr>
            </w:pPr>
            <w:r>
              <w:rPr>
                <w:rFonts w:ascii="Cambria" w:hAnsi="Cambria" w:cs="Calibri"/>
                <w:color w:val="000000"/>
              </w:rPr>
              <w:t>1</w:t>
            </w:r>
          </w:p>
        </w:tc>
        <w:tc>
          <w:tcPr>
            <w:tcW w:w="1824" w:type="dxa"/>
          </w:tcPr>
          <w:p w14:paraId="2C9E5A45" w14:textId="2EF00790" w:rsidR="00C56A03" w:rsidRDefault="00C56A03" w:rsidP="00C56A03">
            <w:pPr>
              <w:contextualSpacing/>
              <w:jc w:val="center"/>
              <w:rPr>
                <w:rFonts w:cs="Arial"/>
                <w:sz w:val="20"/>
                <w:szCs w:val="20"/>
              </w:rPr>
            </w:pPr>
            <w:r>
              <w:rPr>
                <w:b/>
                <w:sz w:val="20"/>
                <w:szCs w:val="20"/>
              </w:rPr>
              <w:t>30</w:t>
            </w:r>
          </w:p>
        </w:tc>
        <w:tc>
          <w:tcPr>
            <w:tcW w:w="2519" w:type="dxa"/>
          </w:tcPr>
          <w:p w14:paraId="51F9D32B" w14:textId="1AA9C11B" w:rsidR="00C56A03" w:rsidRDefault="00C56A03" w:rsidP="00C56A03">
            <w:pPr>
              <w:spacing w:before="60" w:after="60"/>
              <w:jc w:val="center"/>
              <w:rPr>
                <w:b/>
                <w:sz w:val="20"/>
                <w:szCs w:val="20"/>
              </w:rPr>
            </w:pPr>
          </w:p>
        </w:tc>
        <w:tc>
          <w:tcPr>
            <w:tcW w:w="2074" w:type="dxa"/>
          </w:tcPr>
          <w:p w14:paraId="78270B1C" w14:textId="77777777" w:rsidR="00C56A03" w:rsidRDefault="00C56A03" w:rsidP="00C56A03">
            <w:pPr>
              <w:spacing w:before="60" w:after="60"/>
              <w:jc w:val="center"/>
              <w:rPr>
                <w:b/>
                <w:sz w:val="20"/>
                <w:szCs w:val="20"/>
              </w:rPr>
            </w:pPr>
          </w:p>
        </w:tc>
      </w:tr>
      <w:tr w:rsidR="00C56A03" w14:paraId="63343DA0" w14:textId="77777777" w:rsidTr="00CC1C8C">
        <w:tc>
          <w:tcPr>
            <w:tcW w:w="704" w:type="dxa"/>
          </w:tcPr>
          <w:p w14:paraId="59F21FA0" w14:textId="77777777" w:rsidR="00C56A03" w:rsidRDefault="00C56A03" w:rsidP="00C56A03">
            <w:pPr>
              <w:spacing w:before="60" w:after="60"/>
              <w:ind w:left="-57" w:right="-57"/>
              <w:jc w:val="center"/>
              <w:rPr>
                <w:b/>
                <w:sz w:val="20"/>
                <w:szCs w:val="20"/>
              </w:rPr>
            </w:pPr>
            <w:r>
              <w:rPr>
                <w:b/>
                <w:sz w:val="20"/>
                <w:szCs w:val="20"/>
              </w:rPr>
              <w:t>244</w:t>
            </w:r>
          </w:p>
        </w:tc>
        <w:tc>
          <w:tcPr>
            <w:tcW w:w="4145" w:type="dxa"/>
          </w:tcPr>
          <w:p w14:paraId="38B41A7D" w14:textId="77777777" w:rsidR="00C56A03" w:rsidRDefault="00C56A03" w:rsidP="00C56A03">
            <w:pPr>
              <w:rPr>
                <w:rFonts w:ascii="Cambria" w:hAnsi="Cambria" w:cs="Calibri"/>
                <w:color w:val="000000"/>
              </w:rPr>
            </w:pPr>
            <w:r>
              <w:rPr>
                <w:rFonts w:ascii="Arial" w:hAnsi="Arial" w:cs="Arial"/>
                <w:sz w:val="20"/>
                <w:szCs w:val="20"/>
              </w:rPr>
              <w:t>Salicylic acid 10% lotion (pdw:500g)</w:t>
            </w:r>
          </w:p>
        </w:tc>
        <w:tc>
          <w:tcPr>
            <w:tcW w:w="1271" w:type="dxa"/>
          </w:tcPr>
          <w:p w14:paraId="7068ED52" w14:textId="77777777" w:rsidR="00C56A03" w:rsidRDefault="00C56A03" w:rsidP="00C56A03">
            <w:pPr>
              <w:jc w:val="center"/>
              <w:rPr>
                <w:rFonts w:ascii="Cambria" w:hAnsi="Cambria" w:cs="Calibri"/>
                <w:color w:val="000000"/>
              </w:rPr>
            </w:pPr>
            <w:r>
              <w:rPr>
                <w:rFonts w:ascii="Calibri" w:hAnsi="Calibri" w:cs="Calibri"/>
                <w:color w:val="000000"/>
              </w:rPr>
              <w:t>10</w:t>
            </w:r>
          </w:p>
        </w:tc>
        <w:tc>
          <w:tcPr>
            <w:tcW w:w="1391" w:type="dxa"/>
          </w:tcPr>
          <w:p w14:paraId="046560AC" w14:textId="77777777" w:rsidR="00C56A03" w:rsidRDefault="00C56A03" w:rsidP="00C56A03">
            <w:pPr>
              <w:jc w:val="center"/>
              <w:rPr>
                <w:rFonts w:ascii="Cambria" w:hAnsi="Cambria" w:cs="Calibri"/>
                <w:color w:val="000000"/>
              </w:rPr>
            </w:pPr>
            <w:r>
              <w:rPr>
                <w:rFonts w:ascii="Cambria" w:hAnsi="Cambria" w:cs="Calibri"/>
                <w:color w:val="000000"/>
              </w:rPr>
              <w:t>1</w:t>
            </w:r>
          </w:p>
        </w:tc>
        <w:tc>
          <w:tcPr>
            <w:tcW w:w="1824" w:type="dxa"/>
          </w:tcPr>
          <w:p w14:paraId="403A5FF4" w14:textId="495EECCA" w:rsidR="00C56A03" w:rsidRDefault="00C56A03" w:rsidP="00C56A03">
            <w:pPr>
              <w:contextualSpacing/>
              <w:jc w:val="center"/>
              <w:rPr>
                <w:rFonts w:cs="Arial"/>
                <w:sz w:val="20"/>
                <w:szCs w:val="20"/>
              </w:rPr>
            </w:pPr>
            <w:r>
              <w:rPr>
                <w:b/>
                <w:sz w:val="20"/>
                <w:szCs w:val="20"/>
              </w:rPr>
              <w:t>30</w:t>
            </w:r>
          </w:p>
        </w:tc>
        <w:tc>
          <w:tcPr>
            <w:tcW w:w="2519" w:type="dxa"/>
          </w:tcPr>
          <w:p w14:paraId="1A7FF9B2" w14:textId="7D61E0A1" w:rsidR="00C56A03" w:rsidRDefault="00C56A03" w:rsidP="00C56A03">
            <w:pPr>
              <w:spacing w:before="60" w:after="60"/>
              <w:jc w:val="center"/>
              <w:rPr>
                <w:b/>
                <w:sz w:val="20"/>
                <w:szCs w:val="20"/>
              </w:rPr>
            </w:pPr>
          </w:p>
        </w:tc>
        <w:tc>
          <w:tcPr>
            <w:tcW w:w="2074" w:type="dxa"/>
          </w:tcPr>
          <w:p w14:paraId="3A9AE447" w14:textId="77777777" w:rsidR="00C56A03" w:rsidRDefault="00C56A03" w:rsidP="00C56A03">
            <w:pPr>
              <w:spacing w:before="60" w:after="60"/>
              <w:jc w:val="center"/>
              <w:rPr>
                <w:b/>
                <w:sz w:val="20"/>
                <w:szCs w:val="20"/>
              </w:rPr>
            </w:pPr>
          </w:p>
        </w:tc>
      </w:tr>
      <w:tr w:rsidR="00C56A03" w14:paraId="7B87892D" w14:textId="77777777" w:rsidTr="00CC1C8C">
        <w:tc>
          <w:tcPr>
            <w:tcW w:w="704" w:type="dxa"/>
          </w:tcPr>
          <w:p w14:paraId="662D080D" w14:textId="77777777" w:rsidR="00C56A03" w:rsidRDefault="00C56A03" w:rsidP="00C56A03">
            <w:pPr>
              <w:spacing w:before="60" w:after="60"/>
              <w:ind w:left="-57" w:right="-57"/>
              <w:jc w:val="center"/>
              <w:rPr>
                <w:b/>
                <w:sz w:val="20"/>
                <w:szCs w:val="20"/>
              </w:rPr>
            </w:pPr>
            <w:r>
              <w:rPr>
                <w:b/>
                <w:sz w:val="20"/>
                <w:szCs w:val="20"/>
              </w:rPr>
              <w:t>245</w:t>
            </w:r>
          </w:p>
        </w:tc>
        <w:tc>
          <w:tcPr>
            <w:tcW w:w="4145" w:type="dxa"/>
          </w:tcPr>
          <w:p w14:paraId="689ACE43" w14:textId="77777777" w:rsidR="00C56A03" w:rsidRDefault="00C56A03" w:rsidP="00C56A03">
            <w:pPr>
              <w:rPr>
                <w:rFonts w:ascii="Cambria" w:hAnsi="Cambria" w:cs="Calibri"/>
                <w:color w:val="000000"/>
              </w:rPr>
            </w:pPr>
            <w:r>
              <w:rPr>
                <w:rFonts w:ascii="Arial" w:hAnsi="Arial" w:cs="Arial"/>
                <w:sz w:val="20"/>
                <w:szCs w:val="20"/>
              </w:rPr>
              <w:t>Silver sulphadiazine 1% cream 50g</w:t>
            </w:r>
          </w:p>
        </w:tc>
        <w:tc>
          <w:tcPr>
            <w:tcW w:w="1271" w:type="dxa"/>
          </w:tcPr>
          <w:p w14:paraId="15E7BDA1" w14:textId="77777777" w:rsidR="00C56A03" w:rsidRDefault="00C56A03" w:rsidP="00C56A03">
            <w:pPr>
              <w:jc w:val="center"/>
              <w:rPr>
                <w:rFonts w:ascii="Cambria" w:hAnsi="Cambria" w:cs="Calibri"/>
                <w:color w:val="000000"/>
              </w:rPr>
            </w:pPr>
            <w:r>
              <w:rPr>
                <w:rFonts w:ascii="Calibri" w:hAnsi="Calibri" w:cs="Calibri"/>
                <w:color w:val="000000"/>
              </w:rPr>
              <w:t>1000</w:t>
            </w:r>
          </w:p>
        </w:tc>
        <w:tc>
          <w:tcPr>
            <w:tcW w:w="1391" w:type="dxa"/>
          </w:tcPr>
          <w:p w14:paraId="7662826E" w14:textId="77777777" w:rsidR="00C56A03" w:rsidRDefault="00C56A03" w:rsidP="00C56A03">
            <w:pPr>
              <w:jc w:val="center"/>
              <w:rPr>
                <w:rFonts w:ascii="Cambria" w:hAnsi="Cambria" w:cs="Calibri"/>
                <w:color w:val="000000"/>
              </w:rPr>
            </w:pPr>
            <w:r>
              <w:rPr>
                <w:rFonts w:ascii="Cambria" w:hAnsi="Cambria" w:cs="Calibri"/>
                <w:color w:val="000000"/>
              </w:rPr>
              <w:t>1</w:t>
            </w:r>
          </w:p>
        </w:tc>
        <w:tc>
          <w:tcPr>
            <w:tcW w:w="1824" w:type="dxa"/>
          </w:tcPr>
          <w:p w14:paraId="3C32B7F6" w14:textId="59AED42D" w:rsidR="00C56A03" w:rsidRDefault="00C56A03" w:rsidP="00C56A03">
            <w:pPr>
              <w:contextualSpacing/>
              <w:jc w:val="center"/>
              <w:rPr>
                <w:rFonts w:cs="Arial"/>
                <w:sz w:val="20"/>
                <w:szCs w:val="20"/>
              </w:rPr>
            </w:pPr>
            <w:r>
              <w:rPr>
                <w:b/>
                <w:sz w:val="20"/>
                <w:szCs w:val="20"/>
              </w:rPr>
              <w:t>30</w:t>
            </w:r>
          </w:p>
        </w:tc>
        <w:tc>
          <w:tcPr>
            <w:tcW w:w="2519" w:type="dxa"/>
          </w:tcPr>
          <w:p w14:paraId="00C837E8" w14:textId="2EF37459" w:rsidR="00C56A03" w:rsidRDefault="00C56A03" w:rsidP="00C56A03">
            <w:pPr>
              <w:spacing w:before="60" w:after="60"/>
              <w:jc w:val="center"/>
              <w:rPr>
                <w:b/>
                <w:sz w:val="20"/>
                <w:szCs w:val="20"/>
              </w:rPr>
            </w:pPr>
          </w:p>
        </w:tc>
        <w:tc>
          <w:tcPr>
            <w:tcW w:w="2074" w:type="dxa"/>
          </w:tcPr>
          <w:p w14:paraId="1C156319" w14:textId="77777777" w:rsidR="00C56A03" w:rsidRDefault="00C56A03" w:rsidP="00C56A03">
            <w:pPr>
              <w:spacing w:before="60" w:after="60"/>
              <w:jc w:val="center"/>
              <w:rPr>
                <w:b/>
                <w:sz w:val="20"/>
                <w:szCs w:val="20"/>
              </w:rPr>
            </w:pPr>
          </w:p>
        </w:tc>
      </w:tr>
      <w:tr w:rsidR="00C56A03" w14:paraId="0B8F2DD2" w14:textId="77777777" w:rsidTr="00CC1C8C">
        <w:tc>
          <w:tcPr>
            <w:tcW w:w="704" w:type="dxa"/>
          </w:tcPr>
          <w:p w14:paraId="19A6798D" w14:textId="77777777" w:rsidR="00C56A03" w:rsidRDefault="00C56A03" w:rsidP="00C56A03">
            <w:pPr>
              <w:spacing w:before="60" w:after="60"/>
              <w:ind w:left="-57" w:right="-57"/>
              <w:jc w:val="center"/>
              <w:rPr>
                <w:b/>
                <w:sz w:val="20"/>
                <w:szCs w:val="20"/>
              </w:rPr>
            </w:pPr>
            <w:r>
              <w:rPr>
                <w:b/>
                <w:sz w:val="20"/>
                <w:szCs w:val="20"/>
              </w:rPr>
              <w:t>246</w:t>
            </w:r>
          </w:p>
        </w:tc>
        <w:tc>
          <w:tcPr>
            <w:tcW w:w="4145" w:type="dxa"/>
          </w:tcPr>
          <w:p w14:paraId="2291CB33" w14:textId="77777777" w:rsidR="00C56A03" w:rsidRDefault="00C56A03" w:rsidP="00C56A03">
            <w:pPr>
              <w:rPr>
                <w:rFonts w:ascii="Cambria" w:hAnsi="Cambria" w:cs="Calibri"/>
                <w:color w:val="000000"/>
              </w:rPr>
            </w:pPr>
            <w:r>
              <w:rPr>
                <w:rFonts w:ascii="Arial" w:hAnsi="Arial" w:cs="Arial"/>
                <w:sz w:val="20"/>
                <w:szCs w:val="20"/>
              </w:rPr>
              <w:t>Simvastatin 20mg tablets</w:t>
            </w:r>
          </w:p>
        </w:tc>
        <w:tc>
          <w:tcPr>
            <w:tcW w:w="1271" w:type="dxa"/>
          </w:tcPr>
          <w:p w14:paraId="4E2D271D" w14:textId="77777777" w:rsidR="00C56A03" w:rsidRDefault="00C56A03" w:rsidP="00C56A03">
            <w:pPr>
              <w:jc w:val="center"/>
              <w:rPr>
                <w:rFonts w:ascii="Cambria" w:hAnsi="Cambria" w:cs="Calibri"/>
                <w:color w:val="000000"/>
              </w:rPr>
            </w:pPr>
            <w:r>
              <w:rPr>
                <w:rFonts w:ascii="Calibri" w:hAnsi="Calibri" w:cs="Calibri"/>
                <w:color w:val="000000"/>
              </w:rPr>
              <w:t>25000</w:t>
            </w:r>
          </w:p>
        </w:tc>
        <w:tc>
          <w:tcPr>
            <w:tcW w:w="1391" w:type="dxa"/>
          </w:tcPr>
          <w:p w14:paraId="3542573B" w14:textId="77777777" w:rsidR="00C56A03" w:rsidRDefault="00C56A03" w:rsidP="00C56A03">
            <w:pPr>
              <w:jc w:val="center"/>
              <w:rPr>
                <w:rFonts w:ascii="Cambria" w:hAnsi="Cambria" w:cs="Calibri"/>
                <w:color w:val="000000"/>
              </w:rPr>
            </w:pPr>
            <w:r>
              <w:rPr>
                <w:rFonts w:ascii="Cambria" w:hAnsi="Cambria" w:cs="Calibri"/>
                <w:color w:val="000000"/>
              </w:rPr>
              <w:t>1</w:t>
            </w:r>
          </w:p>
        </w:tc>
        <w:tc>
          <w:tcPr>
            <w:tcW w:w="1824" w:type="dxa"/>
          </w:tcPr>
          <w:p w14:paraId="4D194827" w14:textId="230EB78A" w:rsidR="00C56A03" w:rsidRDefault="00C56A03" w:rsidP="00C56A03">
            <w:pPr>
              <w:contextualSpacing/>
              <w:jc w:val="center"/>
              <w:rPr>
                <w:rFonts w:cs="Arial"/>
                <w:sz w:val="20"/>
                <w:szCs w:val="20"/>
              </w:rPr>
            </w:pPr>
            <w:r>
              <w:rPr>
                <w:b/>
                <w:sz w:val="20"/>
                <w:szCs w:val="20"/>
              </w:rPr>
              <w:t>30</w:t>
            </w:r>
          </w:p>
        </w:tc>
        <w:tc>
          <w:tcPr>
            <w:tcW w:w="2519" w:type="dxa"/>
          </w:tcPr>
          <w:p w14:paraId="5DF1D237" w14:textId="4CC34556" w:rsidR="00C56A03" w:rsidRDefault="00C56A03" w:rsidP="00C56A03">
            <w:pPr>
              <w:spacing w:before="60" w:after="60"/>
              <w:jc w:val="center"/>
              <w:rPr>
                <w:b/>
                <w:sz w:val="20"/>
                <w:szCs w:val="20"/>
              </w:rPr>
            </w:pPr>
          </w:p>
        </w:tc>
        <w:tc>
          <w:tcPr>
            <w:tcW w:w="2074" w:type="dxa"/>
          </w:tcPr>
          <w:p w14:paraId="211A5DDA" w14:textId="77777777" w:rsidR="00C56A03" w:rsidRDefault="00C56A03" w:rsidP="00C56A03">
            <w:pPr>
              <w:spacing w:before="60" w:after="60"/>
              <w:jc w:val="center"/>
              <w:rPr>
                <w:b/>
                <w:sz w:val="20"/>
                <w:szCs w:val="20"/>
              </w:rPr>
            </w:pPr>
          </w:p>
        </w:tc>
      </w:tr>
      <w:tr w:rsidR="00C56A03" w14:paraId="69197304" w14:textId="77777777" w:rsidTr="00CC1C8C">
        <w:tc>
          <w:tcPr>
            <w:tcW w:w="704" w:type="dxa"/>
          </w:tcPr>
          <w:p w14:paraId="0EDD788E" w14:textId="77777777" w:rsidR="00C56A03" w:rsidRDefault="00C56A03" w:rsidP="00C56A03">
            <w:pPr>
              <w:spacing w:before="60" w:after="60"/>
              <w:ind w:left="-57" w:right="-57"/>
              <w:jc w:val="center"/>
              <w:rPr>
                <w:b/>
                <w:sz w:val="20"/>
                <w:szCs w:val="20"/>
              </w:rPr>
            </w:pPr>
            <w:r>
              <w:rPr>
                <w:b/>
                <w:sz w:val="20"/>
                <w:szCs w:val="20"/>
              </w:rPr>
              <w:t>247</w:t>
            </w:r>
          </w:p>
        </w:tc>
        <w:tc>
          <w:tcPr>
            <w:tcW w:w="4145" w:type="dxa"/>
          </w:tcPr>
          <w:p w14:paraId="616699F4" w14:textId="77777777" w:rsidR="00C56A03" w:rsidRDefault="00C56A03" w:rsidP="00C56A03">
            <w:pPr>
              <w:rPr>
                <w:rFonts w:ascii="Cambria" w:hAnsi="Cambria" w:cs="Calibri"/>
                <w:color w:val="000000"/>
              </w:rPr>
            </w:pPr>
            <w:proofErr w:type="spellStart"/>
            <w:r>
              <w:rPr>
                <w:rFonts w:ascii="Arial" w:hAnsi="Arial" w:cs="Arial"/>
                <w:sz w:val="20"/>
                <w:szCs w:val="20"/>
              </w:rPr>
              <w:t>Sod.citrotartrate</w:t>
            </w:r>
            <w:proofErr w:type="spellEnd"/>
            <w:r>
              <w:rPr>
                <w:rFonts w:ascii="Arial" w:hAnsi="Arial" w:cs="Arial"/>
                <w:sz w:val="20"/>
                <w:szCs w:val="20"/>
              </w:rPr>
              <w:t xml:space="preserve"> sachets (Ural)</w:t>
            </w:r>
          </w:p>
        </w:tc>
        <w:tc>
          <w:tcPr>
            <w:tcW w:w="1271" w:type="dxa"/>
          </w:tcPr>
          <w:p w14:paraId="382D1296" w14:textId="77777777" w:rsidR="00C56A03" w:rsidRDefault="00C56A03" w:rsidP="00C56A03">
            <w:pPr>
              <w:jc w:val="center"/>
              <w:rPr>
                <w:rFonts w:ascii="Cambria" w:hAnsi="Cambria" w:cs="Calibri"/>
                <w:color w:val="000000"/>
              </w:rPr>
            </w:pPr>
            <w:r>
              <w:rPr>
                <w:rFonts w:ascii="Calibri" w:hAnsi="Calibri" w:cs="Calibri"/>
                <w:color w:val="000000"/>
              </w:rPr>
              <w:t>5000</w:t>
            </w:r>
          </w:p>
        </w:tc>
        <w:tc>
          <w:tcPr>
            <w:tcW w:w="1391" w:type="dxa"/>
          </w:tcPr>
          <w:p w14:paraId="342EE261" w14:textId="77777777" w:rsidR="00C56A03" w:rsidRDefault="00C56A03" w:rsidP="00C56A03">
            <w:pPr>
              <w:jc w:val="center"/>
              <w:rPr>
                <w:rFonts w:ascii="Cambria" w:hAnsi="Cambria" w:cs="Calibri"/>
                <w:color w:val="000000"/>
              </w:rPr>
            </w:pPr>
            <w:r>
              <w:rPr>
                <w:rFonts w:ascii="Cambria" w:hAnsi="Cambria" w:cs="Calibri"/>
                <w:color w:val="000000"/>
              </w:rPr>
              <w:t>1</w:t>
            </w:r>
          </w:p>
        </w:tc>
        <w:tc>
          <w:tcPr>
            <w:tcW w:w="1824" w:type="dxa"/>
          </w:tcPr>
          <w:p w14:paraId="05AF6D92" w14:textId="06A3DFE9" w:rsidR="00C56A03" w:rsidRDefault="00C56A03" w:rsidP="00C56A03">
            <w:pPr>
              <w:contextualSpacing/>
              <w:jc w:val="center"/>
              <w:rPr>
                <w:rFonts w:cs="Arial"/>
                <w:sz w:val="20"/>
                <w:szCs w:val="20"/>
              </w:rPr>
            </w:pPr>
            <w:r>
              <w:rPr>
                <w:b/>
                <w:sz w:val="20"/>
                <w:szCs w:val="20"/>
              </w:rPr>
              <w:t>30</w:t>
            </w:r>
          </w:p>
        </w:tc>
        <w:tc>
          <w:tcPr>
            <w:tcW w:w="2519" w:type="dxa"/>
          </w:tcPr>
          <w:p w14:paraId="360B34B5" w14:textId="7A47C742" w:rsidR="00C56A03" w:rsidRDefault="00C56A03" w:rsidP="00C56A03">
            <w:pPr>
              <w:spacing w:before="60" w:after="60"/>
              <w:jc w:val="center"/>
              <w:rPr>
                <w:b/>
                <w:sz w:val="20"/>
                <w:szCs w:val="20"/>
              </w:rPr>
            </w:pPr>
          </w:p>
        </w:tc>
        <w:tc>
          <w:tcPr>
            <w:tcW w:w="2074" w:type="dxa"/>
          </w:tcPr>
          <w:p w14:paraId="66F1E635" w14:textId="77777777" w:rsidR="00C56A03" w:rsidRDefault="00C56A03" w:rsidP="00C56A03">
            <w:pPr>
              <w:spacing w:before="60" w:after="60"/>
              <w:jc w:val="center"/>
              <w:rPr>
                <w:b/>
                <w:sz w:val="20"/>
                <w:szCs w:val="20"/>
              </w:rPr>
            </w:pPr>
          </w:p>
        </w:tc>
      </w:tr>
      <w:tr w:rsidR="00C56A03" w14:paraId="390EA291" w14:textId="77777777" w:rsidTr="00CC1C8C">
        <w:tc>
          <w:tcPr>
            <w:tcW w:w="704" w:type="dxa"/>
          </w:tcPr>
          <w:p w14:paraId="105E52A6" w14:textId="77777777" w:rsidR="00C56A03" w:rsidRDefault="00C56A03" w:rsidP="00C56A03">
            <w:pPr>
              <w:spacing w:before="60" w:after="60"/>
              <w:ind w:left="-57" w:right="-57"/>
              <w:jc w:val="center"/>
              <w:rPr>
                <w:b/>
                <w:sz w:val="20"/>
                <w:szCs w:val="20"/>
              </w:rPr>
            </w:pPr>
            <w:r>
              <w:rPr>
                <w:b/>
                <w:sz w:val="20"/>
                <w:szCs w:val="20"/>
              </w:rPr>
              <w:t>248</w:t>
            </w:r>
          </w:p>
        </w:tc>
        <w:tc>
          <w:tcPr>
            <w:tcW w:w="4145" w:type="dxa"/>
          </w:tcPr>
          <w:p w14:paraId="0D9556E4" w14:textId="77777777" w:rsidR="00C56A03" w:rsidRDefault="00C56A03" w:rsidP="00C56A03">
            <w:pPr>
              <w:rPr>
                <w:rFonts w:ascii="Cambria" w:hAnsi="Cambria" w:cs="Calibri"/>
                <w:color w:val="000000"/>
              </w:rPr>
            </w:pPr>
            <w:proofErr w:type="spellStart"/>
            <w:r>
              <w:rPr>
                <w:rFonts w:ascii="Arial" w:hAnsi="Arial" w:cs="Arial"/>
                <w:sz w:val="20"/>
                <w:szCs w:val="20"/>
              </w:rPr>
              <w:t>Sod.Valproate</w:t>
            </w:r>
            <w:proofErr w:type="spellEnd"/>
            <w:r>
              <w:rPr>
                <w:rFonts w:ascii="Arial" w:hAnsi="Arial" w:cs="Arial"/>
                <w:sz w:val="20"/>
                <w:szCs w:val="20"/>
              </w:rPr>
              <w:t xml:space="preserve"> 150mg tablet</w:t>
            </w:r>
          </w:p>
        </w:tc>
        <w:tc>
          <w:tcPr>
            <w:tcW w:w="1271" w:type="dxa"/>
          </w:tcPr>
          <w:p w14:paraId="35331F3A" w14:textId="77777777" w:rsidR="00C56A03" w:rsidRDefault="00C56A03" w:rsidP="00C56A03">
            <w:pPr>
              <w:jc w:val="center"/>
              <w:rPr>
                <w:rFonts w:ascii="Cambria" w:hAnsi="Cambria" w:cs="Calibri"/>
                <w:color w:val="000000"/>
              </w:rPr>
            </w:pPr>
            <w:r>
              <w:rPr>
                <w:rFonts w:ascii="Calibri" w:hAnsi="Calibri" w:cs="Calibri"/>
                <w:color w:val="000000"/>
              </w:rPr>
              <w:t>500</w:t>
            </w:r>
          </w:p>
        </w:tc>
        <w:tc>
          <w:tcPr>
            <w:tcW w:w="1391" w:type="dxa"/>
          </w:tcPr>
          <w:p w14:paraId="0541C8F8" w14:textId="77777777" w:rsidR="00C56A03" w:rsidRDefault="00C56A03" w:rsidP="00C56A03">
            <w:pPr>
              <w:jc w:val="center"/>
              <w:rPr>
                <w:rFonts w:ascii="Cambria" w:hAnsi="Cambria" w:cs="Calibri"/>
                <w:color w:val="000000"/>
              </w:rPr>
            </w:pPr>
            <w:r>
              <w:rPr>
                <w:rFonts w:ascii="Cambria" w:hAnsi="Cambria" w:cs="Calibri"/>
                <w:color w:val="000000"/>
              </w:rPr>
              <w:t>1</w:t>
            </w:r>
          </w:p>
        </w:tc>
        <w:tc>
          <w:tcPr>
            <w:tcW w:w="1824" w:type="dxa"/>
          </w:tcPr>
          <w:p w14:paraId="47C77DDA" w14:textId="57D198A7" w:rsidR="00C56A03" w:rsidRDefault="00C56A03" w:rsidP="00C56A03">
            <w:pPr>
              <w:contextualSpacing/>
              <w:jc w:val="center"/>
              <w:rPr>
                <w:rFonts w:cs="Arial"/>
                <w:sz w:val="20"/>
                <w:szCs w:val="20"/>
              </w:rPr>
            </w:pPr>
            <w:r>
              <w:rPr>
                <w:b/>
                <w:sz w:val="20"/>
                <w:szCs w:val="20"/>
              </w:rPr>
              <w:t>30</w:t>
            </w:r>
          </w:p>
        </w:tc>
        <w:tc>
          <w:tcPr>
            <w:tcW w:w="2519" w:type="dxa"/>
          </w:tcPr>
          <w:p w14:paraId="4B33F108" w14:textId="2EB43912" w:rsidR="00C56A03" w:rsidRDefault="00C56A03" w:rsidP="00C56A03">
            <w:pPr>
              <w:spacing w:before="60" w:after="60"/>
              <w:jc w:val="center"/>
              <w:rPr>
                <w:b/>
                <w:sz w:val="20"/>
                <w:szCs w:val="20"/>
              </w:rPr>
            </w:pPr>
          </w:p>
        </w:tc>
        <w:tc>
          <w:tcPr>
            <w:tcW w:w="2074" w:type="dxa"/>
          </w:tcPr>
          <w:p w14:paraId="22B29BC5" w14:textId="77777777" w:rsidR="00C56A03" w:rsidRDefault="00C56A03" w:rsidP="00C56A03">
            <w:pPr>
              <w:spacing w:before="60" w:after="60"/>
              <w:jc w:val="center"/>
              <w:rPr>
                <w:b/>
                <w:sz w:val="20"/>
                <w:szCs w:val="20"/>
              </w:rPr>
            </w:pPr>
          </w:p>
        </w:tc>
      </w:tr>
      <w:tr w:rsidR="00C56A03" w14:paraId="64FF4A67" w14:textId="77777777" w:rsidTr="00CC1C8C">
        <w:tc>
          <w:tcPr>
            <w:tcW w:w="704" w:type="dxa"/>
          </w:tcPr>
          <w:p w14:paraId="017F71E4" w14:textId="77777777" w:rsidR="00C56A03" w:rsidRDefault="00C56A03" w:rsidP="00C56A03">
            <w:pPr>
              <w:spacing w:before="60" w:after="60"/>
              <w:ind w:left="-57" w:right="-57"/>
              <w:jc w:val="center"/>
              <w:rPr>
                <w:b/>
                <w:sz w:val="20"/>
                <w:szCs w:val="20"/>
              </w:rPr>
            </w:pPr>
            <w:r>
              <w:rPr>
                <w:b/>
                <w:sz w:val="20"/>
                <w:szCs w:val="20"/>
              </w:rPr>
              <w:t>249</w:t>
            </w:r>
          </w:p>
        </w:tc>
        <w:tc>
          <w:tcPr>
            <w:tcW w:w="4145" w:type="dxa"/>
          </w:tcPr>
          <w:p w14:paraId="1140E9CF" w14:textId="77777777" w:rsidR="00C56A03" w:rsidRDefault="00C56A03" w:rsidP="00C56A03">
            <w:pPr>
              <w:rPr>
                <w:rFonts w:ascii="Cambria" w:hAnsi="Cambria" w:cs="Calibri"/>
                <w:color w:val="000000"/>
              </w:rPr>
            </w:pPr>
            <w:proofErr w:type="spellStart"/>
            <w:r>
              <w:rPr>
                <w:rFonts w:ascii="Arial" w:hAnsi="Arial" w:cs="Arial"/>
                <w:sz w:val="20"/>
                <w:szCs w:val="20"/>
              </w:rPr>
              <w:t>Sod.Valproate</w:t>
            </w:r>
            <w:proofErr w:type="spellEnd"/>
            <w:r>
              <w:rPr>
                <w:rFonts w:ascii="Arial" w:hAnsi="Arial" w:cs="Arial"/>
                <w:sz w:val="20"/>
                <w:szCs w:val="20"/>
              </w:rPr>
              <w:t xml:space="preserve"> 400mg injection</w:t>
            </w:r>
          </w:p>
        </w:tc>
        <w:tc>
          <w:tcPr>
            <w:tcW w:w="1271" w:type="dxa"/>
          </w:tcPr>
          <w:p w14:paraId="02566399" w14:textId="77777777" w:rsidR="00C56A03" w:rsidRDefault="00C56A03" w:rsidP="00C56A03">
            <w:pPr>
              <w:jc w:val="center"/>
              <w:rPr>
                <w:rFonts w:ascii="Cambria" w:hAnsi="Cambria" w:cs="Calibri"/>
                <w:color w:val="000000"/>
              </w:rPr>
            </w:pPr>
            <w:r>
              <w:rPr>
                <w:rFonts w:ascii="Calibri" w:hAnsi="Calibri" w:cs="Calibri"/>
                <w:color w:val="000000"/>
              </w:rPr>
              <w:t>25</w:t>
            </w:r>
          </w:p>
        </w:tc>
        <w:tc>
          <w:tcPr>
            <w:tcW w:w="1391" w:type="dxa"/>
          </w:tcPr>
          <w:p w14:paraId="4737A8CE" w14:textId="77777777" w:rsidR="00C56A03" w:rsidRDefault="00C56A03" w:rsidP="00C56A03">
            <w:pPr>
              <w:jc w:val="center"/>
              <w:rPr>
                <w:rFonts w:ascii="Cambria" w:hAnsi="Cambria" w:cs="Calibri"/>
                <w:color w:val="000000"/>
              </w:rPr>
            </w:pPr>
            <w:r>
              <w:rPr>
                <w:rFonts w:ascii="Cambria" w:hAnsi="Cambria" w:cs="Calibri"/>
                <w:color w:val="000000"/>
              </w:rPr>
              <w:t>1</w:t>
            </w:r>
          </w:p>
        </w:tc>
        <w:tc>
          <w:tcPr>
            <w:tcW w:w="1824" w:type="dxa"/>
          </w:tcPr>
          <w:p w14:paraId="3D53BC38" w14:textId="1EDA228D" w:rsidR="00C56A03" w:rsidRDefault="00C56A03" w:rsidP="00C56A03">
            <w:pPr>
              <w:contextualSpacing/>
              <w:jc w:val="center"/>
              <w:rPr>
                <w:rFonts w:cs="Arial"/>
                <w:sz w:val="20"/>
                <w:szCs w:val="20"/>
              </w:rPr>
            </w:pPr>
            <w:r>
              <w:rPr>
                <w:b/>
                <w:sz w:val="20"/>
                <w:szCs w:val="20"/>
              </w:rPr>
              <w:t>30</w:t>
            </w:r>
          </w:p>
        </w:tc>
        <w:tc>
          <w:tcPr>
            <w:tcW w:w="2519" w:type="dxa"/>
          </w:tcPr>
          <w:p w14:paraId="50688D2E" w14:textId="52FE3863" w:rsidR="00C56A03" w:rsidRDefault="00C56A03" w:rsidP="00C56A03">
            <w:pPr>
              <w:spacing w:before="60" w:after="60"/>
              <w:jc w:val="center"/>
              <w:rPr>
                <w:b/>
                <w:sz w:val="20"/>
                <w:szCs w:val="20"/>
              </w:rPr>
            </w:pPr>
          </w:p>
        </w:tc>
        <w:tc>
          <w:tcPr>
            <w:tcW w:w="2074" w:type="dxa"/>
          </w:tcPr>
          <w:p w14:paraId="55FCF992" w14:textId="77777777" w:rsidR="00C56A03" w:rsidRDefault="00C56A03" w:rsidP="00C56A03">
            <w:pPr>
              <w:spacing w:before="60" w:after="60"/>
              <w:jc w:val="center"/>
              <w:rPr>
                <w:b/>
                <w:sz w:val="20"/>
                <w:szCs w:val="20"/>
              </w:rPr>
            </w:pPr>
          </w:p>
        </w:tc>
      </w:tr>
      <w:tr w:rsidR="00C56A03" w14:paraId="579C7D5C" w14:textId="77777777" w:rsidTr="00CC1C8C">
        <w:tc>
          <w:tcPr>
            <w:tcW w:w="704" w:type="dxa"/>
          </w:tcPr>
          <w:p w14:paraId="30D62EA1" w14:textId="77777777" w:rsidR="00C56A03" w:rsidRDefault="00C56A03" w:rsidP="00C56A03">
            <w:pPr>
              <w:spacing w:before="60" w:after="60"/>
              <w:ind w:left="-57" w:right="-57"/>
              <w:jc w:val="center"/>
              <w:rPr>
                <w:b/>
                <w:sz w:val="20"/>
                <w:szCs w:val="20"/>
              </w:rPr>
            </w:pPr>
            <w:r>
              <w:rPr>
                <w:b/>
                <w:sz w:val="20"/>
                <w:szCs w:val="20"/>
              </w:rPr>
              <w:t>250</w:t>
            </w:r>
          </w:p>
        </w:tc>
        <w:tc>
          <w:tcPr>
            <w:tcW w:w="4145" w:type="dxa"/>
          </w:tcPr>
          <w:p w14:paraId="23C7AED5" w14:textId="77777777" w:rsidR="00C56A03" w:rsidRDefault="00C56A03" w:rsidP="00C56A03">
            <w:pPr>
              <w:rPr>
                <w:rFonts w:ascii="Cambria" w:hAnsi="Cambria" w:cs="Calibri"/>
                <w:color w:val="000000"/>
              </w:rPr>
            </w:pPr>
            <w:r>
              <w:rPr>
                <w:rFonts w:ascii="Arial" w:hAnsi="Arial" w:cs="Arial"/>
                <w:sz w:val="20"/>
                <w:szCs w:val="20"/>
              </w:rPr>
              <w:t>Soda lime powder (1kg)</w:t>
            </w:r>
          </w:p>
        </w:tc>
        <w:tc>
          <w:tcPr>
            <w:tcW w:w="1271" w:type="dxa"/>
          </w:tcPr>
          <w:p w14:paraId="3E8ADAC6" w14:textId="77777777" w:rsidR="00C56A03" w:rsidRDefault="00C56A03" w:rsidP="00C56A03">
            <w:pPr>
              <w:jc w:val="center"/>
              <w:rPr>
                <w:rFonts w:ascii="Cambria" w:hAnsi="Cambria" w:cs="Calibri"/>
                <w:color w:val="000000"/>
              </w:rPr>
            </w:pPr>
            <w:r>
              <w:rPr>
                <w:rFonts w:ascii="Calibri" w:hAnsi="Calibri" w:cs="Calibri"/>
                <w:color w:val="000000"/>
              </w:rPr>
              <w:t>2</w:t>
            </w:r>
          </w:p>
        </w:tc>
        <w:tc>
          <w:tcPr>
            <w:tcW w:w="1391" w:type="dxa"/>
          </w:tcPr>
          <w:p w14:paraId="6FF7BD03" w14:textId="77777777" w:rsidR="00C56A03" w:rsidRDefault="00C56A03" w:rsidP="00C56A03">
            <w:pPr>
              <w:jc w:val="center"/>
              <w:rPr>
                <w:rFonts w:ascii="Cambria" w:hAnsi="Cambria" w:cs="Calibri"/>
                <w:color w:val="000000"/>
              </w:rPr>
            </w:pPr>
            <w:r>
              <w:rPr>
                <w:rFonts w:ascii="Cambria" w:hAnsi="Cambria" w:cs="Calibri"/>
                <w:color w:val="000000"/>
              </w:rPr>
              <w:t>1</w:t>
            </w:r>
          </w:p>
        </w:tc>
        <w:tc>
          <w:tcPr>
            <w:tcW w:w="1824" w:type="dxa"/>
          </w:tcPr>
          <w:p w14:paraId="0E1B0930" w14:textId="316C3392" w:rsidR="00C56A03" w:rsidRDefault="00C56A03" w:rsidP="00C56A03">
            <w:pPr>
              <w:contextualSpacing/>
              <w:jc w:val="center"/>
              <w:rPr>
                <w:rFonts w:cs="Arial"/>
                <w:sz w:val="20"/>
                <w:szCs w:val="20"/>
              </w:rPr>
            </w:pPr>
            <w:r>
              <w:rPr>
                <w:b/>
                <w:sz w:val="20"/>
                <w:szCs w:val="20"/>
              </w:rPr>
              <w:t>30</w:t>
            </w:r>
          </w:p>
        </w:tc>
        <w:tc>
          <w:tcPr>
            <w:tcW w:w="2519" w:type="dxa"/>
          </w:tcPr>
          <w:p w14:paraId="3E3C3BE5" w14:textId="7DC6076D" w:rsidR="00C56A03" w:rsidRDefault="00C56A03" w:rsidP="00C56A03">
            <w:pPr>
              <w:spacing w:before="60" w:after="60"/>
              <w:jc w:val="center"/>
              <w:rPr>
                <w:b/>
                <w:sz w:val="20"/>
                <w:szCs w:val="20"/>
              </w:rPr>
            </w:pPr>
          </w:p>
        </w:tc>
        <w:tc>
          <w:tcPr>
            <w:tcW w:w="2074" w:type="dxa"/>
          </w:tcPr>
          <w:p w14:paraId="27D2A8A5" w14:textId="77777777" w:rsidR="00C56A03" w:rsidRDefault="00C56A03" w:rsidP="00C56A03">
            <w:pPr>
              <w:spacing w:before="60" w:after="60"/>
              <w:jc w:val="center"/>
              <w:rPr>
                <w:b/>
                <w:sz w:val="20"/>
                <w:szCs w:val="20"/>
              </w:rPr>
            </w:pPr>
          </w:p>
        </w:tc>
      </w:tr>
      <w:tr w:rsidR="00C56A03" w14:paraId="78BB0A4D" w14:textId="77777777" w:rsidTr="00CC1C8C">
        <w:tc>
          <w:tcPr>
            <w:tcW w:w="704" w:type="dxa"/>
          </w:tcPr>
          <w:p w14:paraId="29820DD6" w14:textId="77777777" w:rsidR="00C56A03" w:rsidRDefault="00C56A03" w:rsidP="00C56A03">
            <w:pPr>
              <w:spacing w:before="60" w:after="60"/>
              <w:ind w:left="-57" w:right="-57"/>
              <w:jc w:val="center"/>
              <w:rPr>
                <w:b/>
                <w:sz w:val="20"/>
                <w:szCs w:val="20"/>
              </w:rPr>
            </w:pPr>
            <w:r>
              <w:rPr>
                <w:b/>
                <w:sz w:val="20"/>
                <w:szCs w:val="20"/>
              </w:rPr>
              <w:t>251</w:t>
            </w:r>
          </w:p>
        </w:tc>
        <w:tc>
          <w:tcPr>
            <w:tcW w:w="4145" w:type="dxa"/>
          </w:tcPr>
          <w:p w14:paraId="7D59954B" w14:textId="77777777" w:rsidR="00C56A03" w:rsidRDefault="00C56A03" w:rsidP="00C56A03">
            <w:pPr>
              <w:rPr>
                <w:rFonts w:ascii="Cambria" w:hAnsi="Cambria" w:cs="Calibri"/>
                <w:color w:val="000000"/>
              </w:rPr>
            </w:pPr>
            <w:r>
              <w:rPr>
                <w:rFonts w:ascii="Arial" w:hAnsi="Arial" w:cs="Arial"/>
                <w:sz w:val="20"/>
                <w:szCs w:val="20"/>
              </w:rPr>
              <w:t>Sodium bicarbonate 8.4% 250ml</w:t>
            </w:r>
          </w:p>
        </w:tc>
        <w:tc>
          <w:tcPr>
            <w:tcW w:w="1271" w:type="dxa"/>
          </w:tcPr>
          <w:p w14:paraId="70C1542E" w14:textId="77777777" w:rsidR="00C56A03" w:rsidRDefault="00C56A03" w:rsidP="00C56A03">
            <w:pPr>
              <w:jc w:val="center"/>
              <w:rPr>
                <w:rFonts w:ascii="Cambria" w:hAnsi="Cambria" w:cs="Calibri"/>
                <w:color w:val="000000"/>
              </w:rPr>
            </w:pPr>
            <w:r>
              <w:rPr>
                <w:rFonts w:ascii="Calibri" w:hAnsi="Calibri" w:cs="Calibri"/>
                <w:color w:val="000000"/>
              </w:rPr>
              <w:t>50</w:t>
            </w:r>
          </w:p>
        </w:tc>
        <w:tc>
          <w:tcPr>
            <w:tcW w:w="1391" w:type="dxa"/>
          </w:tcPr>
          <w:p w14:paraId="43C76551" w14:textId="77777777" w:rsidR="00C56A03" w:rsidRDefault="00C56A03" w:rsidP="00C56A03">
            <w:pPr>
              <w:jc w:val="center"/>
              <w:rPr>
                <w:rFonts w:ascii="Cambria" w:hAnsi="Cambria" w:cs="Calibri"/>
                <w:color w:val="000000"/>
              </w:rPr>
            </w:pPr>
            <w:r>
              <w:rPr>
                <w:rFonts w:ascii="Cambria" w:hAnsi="Cambria" w:cs="Calibri"/>
                <w:color w:val="000000"/>
              </w:rPr>
              <w:t>1</w:t>
            </w:r>
          </w:p>
        </w:tc>
        <w:tc>
          <w:tcPr>
            <w:tcW w:w="1824" w:type="dxa"/>
          </w:tcPr>
          <w:p w14:paraId="5386B0F6" w14:textId="1F03324C" w:rsidR="00C56A03" w:rsidRDefault="00C56A03" w:rsidP="00C56A03">
            <w:pPr>
              <w:contextualSpacing/>
              <w:jc w:val="center"/>
              <w:rPr>
                <w:rFonts w:cs="Arial"/>
                <w:sz w:val="20"/>
                <w:szCs w:val="20"/>
              </w:rPr>
            </w:pPr>
            <w:r>
              <w:rPr>
                <w:b/>
                <w:sz w:val="20"/>
                <w:szCs w:val="20"/>
              </w:rPr>
              <w:t>30</w:t>
            </w:r>
          </w:p>
        </w:tc>
        <w:tc>
          <w:tcPr>
            <w:tcW w:w="2519" w:type="dxa"/>
          </w:tcPr>
          <w:p w14:paraId="713FB3B7" w14:textId="3117DC28" w:rsidR="00C56A03" w:rsidRDefault="00C56A03" w:rsidP="00C56A03">
            <w:pPr>
              <w:spacing w:before="60" w:after="60"/>
              <w:jc w:val="center"/>
              <w:rPr>
                <w:b/>
                <w:sz w:val="20"/>
                <w:szCs w:val="20"/>
              </w:rPr>
            </w:pPr>
          </w:p>
        </w:tc>
        <w:tc>
          <w:tcPr>
            <w:tcW w:w="2074" w:type="dxa"/>
          </w:tcPr>
          <w:p w14:paraId="33DE7854" w14:textId="77777777" w:rsidR="00C56A03" w:rsidRDefault="00C56A03" w:rsidP="00C56A03">
            <w:pPr>
              <w:spacing w:before="60" w:after="60"/>
              <w:jc w:val="center"/>
              <w:rPr>
                <w:b/>
                <w:sz w:val="20"/>
                <w:szCs w:val="20"/>
              </w:rPr>
            </w:pPr>
          </w:p>
        </w:tc>
      </w:tr>
      <w:tr w:rsidR="00C56A03" w14:paraId="1E0BD324" w14:textId="77777777" w:rsidTr="00CC1C8C">
        <w:tc>
          <w:tcPr>
            <w:tcW w:w="704" w:type="dxa"/>
          </w:tcPr>
          <w:p w14:paraId="3A87195E" w14:textId="77777777" w:rsidR="00C56A03" w:rsidRDefault="00C56A03" w:rsidP="00C56A03">
            <w:pPr>
              <w:spacing w:before="60" w:after="60"/>
              <w:ind w:left="-57" w:right="-57"/>
              <w:jc w:val="center"/>
              <w:rPr>
                <w:b/>
                <w:sz w:val="20"/>
                <w:szCs w:val="20"/>
              </w:rPr>
            </w:pPr>
            <w:r>
              <w:rPr>
                <w:b/>
                <w:sz w:val="20"/>
                <w:szCs w:val="20"/>
              </w:rPr>
              <w:t>252</w:t>
            </w:r>
          </w:p>
        </w:tc>
        <w:tc>
          <w:tcPr>
            <w:tcW w:w="4145" w:type="dxa"/>
          </w:tcPr>
          <w:p w14:paraId="6BE50C7A" w14:textId="77777777" w:rsidR="00C56A03" w:rsidRDefault="00C56A03" w:rsidP="00C56A03">
            <w:pPr>
              <w:rPr>
                <w:rFonts w:ascii="Cambria" w:hAnsi="Cambria" w:cs="Calibri"/>
                <w:color w:val="000000"/>
              </w:rPr>
            </w:pPr>
            <w:r>
              <w:rPr>
                <w:rFonts w:ascii="Arial" w:hAnsi="Arial" w:cs="Arial"/>
                <w:sz w:val="20"/>
                <w:szCs w:val="20"/>
              </w:rPr>
              <w:t>Sodium chloride 0.9% 1L</w:t>
            </w:r>
          </w:p>
        </w:tc>
        <w:tc>
          <w:tcPr>
            <w:tcW w:w="1271" w:type="dxa"/>
          </w:tcPr>
          <w:p w14:paraId="4D1CA2A6" w14:textId="77777777" w:rsidR="00C56A03" w:rsidRDefault="00C56A03" w:rsidP="00C56A03">
            <w:pPr>
              <w:jc w:val="center"/>
              <w:rPr>
                <w:rFonts w:ascii="Cambria" w:hAnsi="Cambria" w:cs="Calibri"/>
                <w:color w:val="000000"/>
              </w:rPr>
            </w:pPr>
            <w:r>
              <w:rPr>
                <w:rFonts w:ascii="Calibri" w:hAnsi="Calibri" w:cs="Calibri"/>
                <w:color w:val="000000"/>
              </w:rPr>
              <w:t>5000</w:t>
            </w:r>
          </w:p>
        </w:tc>
        <w:tc>
          <w:tcPr>
            <w:tcW w:w="1391" w:type="dxa"/>
          </w:tcPr>
          <w:p w14:paraId="5E989DBC" w14:textId="77777777" w:rsidR="00C56A03" w:rsidRDefault="00C56A03" w:rsidP="00C56A03">
            <w:pPr>
              <w:jc w:val="center"/>
              <w:rPr>
                <w:rFonts w:ascii="Cambria" w:hAnsi="Cambria" w:cs="Calibri"/>
                <w:color w:val="000000"/>
              </w:rPr>
            </w:pPr>
            <w:r>
              <w:rPr>
                <w:rFonts w:ascii="Cambria" w:hAnsi="Cambria" w:cs="Calibri"/>
                <w:color w:val="000000"/>
              </w:rPr>
              <w:t>1</w:t>
            </w:r>
          </w:p>
        </w:tc>
        <w:tc>
          <w:tcPr>
            <w:tcW w:w="1824" w:type="dxa"/>
          </w:tcPr>
          <w:p w14:paraId="1FE81090" w14:textId="58AD414F" w:rsidR="00C56A03" w:rsidRDefault="00C56A03" w:rsidP="00C56A03">
            <w:pPr>
              <w:contextualSpacing/>
              <w:jc w:val="center"/>
              <w:rPr>
                <w:rFonts w:cs="Arial"/>
                <w:sz w:val="20"/>
                <w:szCs w:val="20"/>
              </w:rPr>
            </w:pPr>
            <w:r>
              <w:rPr>
                <w:b/>
                <w:sz w:val="20"/>
                <w:szCs w:val="20"/>
              </w:rPr>
              <w:t>30</w:t>
            </w:r>
          </w:p>
        </w:tc>
        <w:tc>
          <w:tcPr>
            <w:tcW w:w="2519" w:type="dxa"/>
          </w:tcPr>
          <w:p w14:paraId="24D020EE" w14:textId="7B65B23C" w:rsidR="00C56A03" w:rsidRDefault="00C56A03" w:rsidP="00C56A03">
            <w:pPr>
              <w:spacing w:before="60" w:after="60"/>
              <w:jc w:val="center"/>
              <w:rPr>
                <w:b/>
                <w:sz w:val="20"/>
                <w:szCs w:val="20"/>
              </w:rPr>
            </w:pPr>
          </w:p>
        </w:tc>
        <w:tc>
          <w:tcPr>
            <w:tcW w:w="2074" w:type="dxa"/>
          </w:tcPr>
          <w:p w14:paraId="5F8C2246" w14:textId="77777777" w:rsidR="00C56A03" w:rsidRDefault="00C56A03" w:rsidP="00C56A03">
            <w:pPr>
              <w:spacing w:before="60" w:after="60"/>
              <w:jc w:val="center"/>
              <w:rPr>
                <w:b/>
                <w:sz w:val="20"/>
                <w:szCs w:val="20"/>
              </w:rPr>
            </w:pPr>
          </w:p>
        </w:tc>
      </w:tr>
      <w:tr w:rsidR="00C56A03" w14:paraId="30FA3571" w14:textId="77777777" w:rsidTr="00CC1C8C">
        <w:tc>
          <w:tcPr>
            <w:tcW w:w="704" w:type="dxa"/>
          </w:tcPr>
          <w:p w14:paraId="46AFBB48" w14:textId="77777777" w:rsidR="00C56A03" w:rsidRDefault="00C56A03" w:rsidP="00C56A03">
            <w:pPr>
              <w:spacing w:before="60" w:after="60"/>
              <w:ind w:left="-57" w:right="-57"/>
              <w:jc w:val="center"/>
              <w:rPr>
                <w:b/>
                <w:sz w:val="20"/>
                <w:szCs w:val="20"/>
              </w:rPr>
            </w:pPr>
            <w:r>
              <w:rPr>
                <w:b/>
                <w:sz w:val="20"/>
                <w:szCs w:val="20"/>
              </w:rPr>
              <w:t>253</w:t>
            </w:r>
          </w:p>
        </w:tc>
        <w:tc>
          <w:tcPr>
            <w:tcW w:w="4145" w:type="dxa"/>
          </w:tcPr>
          <w:p w14:paraId="5EB0A3A1" w14:textId="77777777" w:rsidR="00C56A03" w:rsidRDefault="00C56A03" w:rsidP="00C56A03">
            <w:pPr>
              <w:rPr>
                <w:rFonts w:ascii="Cambria" w:hAnsi="Cambria" w:cs="Calibri"/>
                <w:color w:val="000000"/>
              </w:rPr>
            </w:pPr>
            <w:r>
              <w:rPr>
                <w:rFonts w:ascii="Arial" w:hAnsi="Arial" w:cs="Arial"/>
                <w:sz w:val="20"/>
                <w:szCs w:val="20"/>
              </w:rPr>
              <w:t>Sodium chloride 0.9% 500ml</w:t>
            </w:r>
          </w:p>
        </w:tc>
        <w:tc>
          <w:tcPr>
            <w:tcW w:w="1271" w:type="dxa"/>
          </w:tcPr>
          <w:p w14:paraId="39823599" w14:textId="77777777" w:rsidR="00C56A03" w:rsidRDefault="00C56A03" w:rsidP="00C56A03">
            <w:pPr>
              <w:jc w:val="center"/>
              <w:rPr>
                <w:rFonts w:ascii="Cambria" w:hAnsi="Cambria" w:cs="Calibri"/>
                <w:color w:val="000000"/>
              </w:rPr>
            </w:pPr>
            <w:r>
              <w:rPr>
                <w:rFonts w:ascii="Calibri" w:hAnsi="Calibri" w:cs="Calibri"/>
                <w:color w:val="000000"/>
              </w:rPr>
              <w:t>2000</w:t>
            </w:r>
          </w:p>
        </w:tc>
        <w:tc>
          <w:tcPr>
            <w:tcW w:w="1391" w:type="dxa"/>
          </w:tcPr>
          <w:p w14:paraId="534F0DD1" w14:textId="77777777" w:rsidR="00C56A03" w:rsidRDefault="00C56A03" w:rsidP="00C56A03">
            <w:pPr>
              <w:jc w:val="center"/>
              <w:rPr>
                <w:rFonts w:ascii="Cambria" w:hAnsi="Cambria" w:cs="Calibri"/>
                <w:color w:val="000000"/>
              </w:rPr>
            </w:pPr>
            <w:r>
              <w:rPr>
                <w:rFonts w:ascii="Cambria" w:hAnsi="Cambria" w:cs="Calibri"/>
                <w:color w:val="000000"/>
              </w:rPr>
              <w:t>1</w:t>
            </w:r>
          </w:p>
        </w:tc>
        <w:tc>
          <w:tcPr>
            <w:tcW w:w="1824" w:type="dxa"/>
          </w:tcPr>
          <w:p w14:paraId="1AD1DF99" w14:textId="09AF5A48" w:rsidR="00C56A03" w:rsidRDefault="00C56A03" w:rsidP="00C56A03">
            <w:pPr>
              <w:contextualSpacing/>
              <w:jc w:val="center"/>
              <w:rPr>
                <w:rFonts w:cs="Arial"/>
                <w:sz w:val="20"/>
                <w:szCs w:val="20"/>
              </w:rPr>
            </w:pPr>
            <w:r>
              <w:rPr>
                <w:b/>
                <w:sz w:val="20"/>
                <w:szCs w:val="20"/>
              </w:rPr>
              <w:t>30</w:t>
            </w:r>
          </w:p>
        </w:tc>
        <w:tc>
          <w:tcPr>
            <w:tcW w:w="2519" w:type="dxa"/>
          </w:tcPr>
          <w:p w14:paraId="007BADCD" w14:textId="0773A17C" w:rsidR="00C56A03" w:rsidRDefault="00C56A03" w:rsidP="00C56A03">
            <w:pPr>
              <w:spacing w:before="60" w:after="60"/>
              <w:jc w:val="center"/>
              <w:rPr>
                <w:b/>
                <w:sz w:val="20"/>
                <w:szCs w:val="20"/>
              </w:rPr>
            </w:pPr>
          </w:p>
        </w:tc>
        <w:tc>
          <w:tcPr>
            <w:tcW w:w="2074" w:type="dxa"/>
          </w:tcPr>
          <w:p w14:paraId="23C75450" w14:textId="77777777" w:rsidR="00C56A03" w:rsidRDefault="00C56A03" w:rsidP="00C56A03">
            <w:pPr>
              <w:spacing w:before="60" w:after="60"/>
              <w:jc w:val="center"/>
              <w:rPr>
                <w:b/>
                <w:sz w:val="20"/>
                <w:szCs w:val="20"/>
              </w:rPr>
            </w:pPr>
          </w:p>
        </w:tc>
      </w:tr>
      <w:tr w:rsidR="00C56A03" w14:paraId="799B5C95" w14:textId="77777777" w:rsidTr="00CC1C8C">
        <w:tc>
          <w:tcPr>
            <w:tcW w:w="704" w:type="dxa"/>
          </w:tcPr>
          <w:p w14:paraId="09E0EDC2" w14:textId="77777777" w:rsidR="00C56A03" w:rsidRDefault="00C56A03" w:rsidP="00C56A03">
            <w:pPr>
              <w:spacing w:before="60" w:after="60"/>
              <w:ind w:left="-57" w:right="-57"/>
              <w:jc w:val="center"/>
              <w:rPr>
                <w:b/>
                <w:sz w:val="20"/>
                <w:szCs w:val="20"/>
              </w:rPr>
            </w:pPr>
            <w:r>
              <w:rPr>
                <w:b/>
                <w:sz w:val="20"/>
                <w:szCs w:val="20"/>
              </w:rPr>
              <w:t>254</w:t>
            </w:r>
          </w:p>
        </w:tc>
        <w:tc>
          <w:tcPr>
            <w:tcW w:w="4145" w:type="dxa"/>
          </w:tcPr>
          <w:p w14:paraId="150DE211" w14:textId="77777777" w:rsidR="00C56A03" w:rsidRDefault="00C56A03" w:rsidP="00C56A03">
            <w:pPr>
              <w:rPr>
                <w:rFonts w:ascii="Cambria" w:hAnsi="Cambria" w:cs="Calibri"/>
                <w:color w:val="000000"/>
              </w:rPr>
            </w:pPr>
            <w:proofErr w:type="spellStart"/>
            <w:r>
              <w:rPr>
                <w:rFonts w:ascii="Arial" w:hAnsi="Arial" w:cs="Arial"/>
                <w:sz w:val="20"/>
                <w:szCs w:val="20"/>
              </w:rPr>
              <w:t>Sofradex</w:t>
            </w:r>
            <w:proofErr w:type="spellEnd"/>
            <w:r>
              <w:rPr>
                <w:rFonts w:ascii="Arial" w:hAnsi="Arial" w:cs="Arial"/>
                <w:sz w:val="20"/>
                <w:szCs w:val="20"/>
              </w:rPr>
              <w:t xml:space="preserve"> ear drops</w:t>
            </w:r>
          </w:p>
        </w:tc>
        <w:tc>
          <w:tcPr>
            <w:tcW w:w="1271" w:type="dxa"/>
          </w:tcPr>
          <w:p w14:paraId="50A652F2" w14:textId="77777777" w:rsidR="00C56A03" w:rsidRDefault="00C56A03" w:rsidP="00C56A03">
            <w:pPr>
              <w:jc w:val="center"/>
              <w:rPr>
                <w:rFonts w:ascii="Cambria" w:hAnsi="Cambria" w:cs="Calibri"/>
                <w:color w:val="000000"/>
              </w:rPr>
            </w:pPr>
            <w:r>
              <w:rPr>
                <w:rFonts w:ascii="Calibri" w:hAnsi="Calibri" w:cs="Calibri"/>
                <w:color w:val="000000"/>
              </w:rPr>
              <w:t>50</w:t>
            </w:r>
          </w:p>
        </w:tc>
        <w:tc>
          <w:tcPr>
            <w:tcW w:w="1391" w:type="dxa"/>
          </w:tcPr>
          <w:p w14:paraId="17C8E8EB" w14:textId="77777777" w:rsidR="00C56A03" w:rsidRDefault="00C56A03" w:rsidP="00C56A03">
            <w:pPr>
              <w:jc w:val="center"/>
              <w:rPr>
                <w:rFonts w:ascii="Cambria" w:hAnsi="Cambria" w:cs="Calibri"/>
                <w:color w:val="000000"/>
              </w:rPr>
            </w:pPr>
            <w:r>
              <w:rPr>
                <w:rFonts w:ascii="Cambria" w:hAnsi="Cambria" w:cs="Calibri"/>
                <w:color w:val="000000"/>
              </w:rPr>
              <w:t>1</w:t>
            </w:r>
          </w:p>
        </w:tc>
        <w:tc>
          <w:tcPr>
            <w:tcW w:w="1824" w:type="dxa"/>
          </w:tcPr>
          <w:p w14:paraId="119C36D2" w14:textId="272722D2" w:rsidR="00C56A03" w:rsidRDefault="00C56A03" w:rsidP="00C56A03">
            <w:pPr>
              <w:contextualSpacing/>
              <w:jc w:val="center"/>
              <w:rPr>
                <w:rFonts w:cs="Arial"/>
                <w:sz w:val="20"/>
                <w:szCs w:val="20"/>
              </w:rPr>
            </w:pPr>
            <w:r>
              <w:rPr>
                <w:b/>
                <w:sz w:val="20"/>
                <w:szCs w:val="20"/>
              </w:rPr>
              <w:t>30</w:t>
            </w:r>
          </w:p>
        </w:tc>
        <w:tc>
          <w:tcPr>
            <w:tcW w:w="2519" w:type="dxa"/>
          </w:tcPr>
          <w:p w14:paraId="30EFD9A7" w14:textId="7A06C4EC" w:rsidR="00C56A03" w:rsidRDefault="00C56A03" w:rsidP="00C56A03">
            <w:pPr>
              <w:spacing w:before="60" w:after="60"/>
              <w:jc w:val="center"/>
              <w:rPr>
                <w:b/>
                <w:sz w:val="20"/>
                <w:szCs w:val="20"/>
              </w:rPr>
            </w:pPr>
          </w:p>
        </w:tc>
        <w:tc>
          <w:tcPr>
            <w:tcW w:w="2074" w:type="dxa"/>
          </w:tcPr>
          <w:p w14:paraId="7C7D9A74" w14:textId="77777777" w:rsidR="00C56A03" w:rsidRDefault="00C56A03" w:rsidP="00C56A03">
            <w:pPr>
              <w:spacing w:before="60" w:after="60"/>
              <w:jc w:val="center"/>
              <w:rPr>
                <w:b/>
                <w:sz w:val="20"/>
                <w:szCs w:val="20"/>
              </w:rPr>
            </w:pPr>
          </w:p>
        </w:tc>
      </w:tr>
      <w:tr w:rsidR="00C56A03" w14:paraId="308C3A9C" w14:textId="77777777" w:rsidTr="00CC1C8C">
        <w:tc>
          <w:tcPr>
            <w:tcW w:w="704" w:type="dxa"/>
          </w:tcPr>
          <w:p w14:paraId="583BB77D" w14:textId="77777777" w:rsidR="00C56A03" w:rsidRDefault="00C56A03" w:rsidP="00C56A03">
            <w:pPr>
              <w:spacing w:before="60" w:after="60"/>
              <w:ind w:left="-57" w:right="-57"/>
              <w:jc w:val="center"/>
              <w:rPr>
                <w:b/>
                <w:sz w:val="20"/>
                <w:szCs w:val="20"/>
              </w:rPr>
            </w:pPr>
            <w:r>
              <w:rPr>
                <w:b/>
                <w:sz w:val="20"/>
                <w:szCs w:val="20"/>
              </w:rPr>
              <w:t>255</w:t>
            </w:r>
          </w:p>
        </w:tc>
        <w:tc>
          <w:tcPr>
            <w:tcW w:w="4145" w:type="dxa"/>
          </w:tcPr>
          <w:p w14:paraId="05FB1DE4" w14:textId="77777777" w:rsidR="00C56A03" w:rsidRDefault="00C56A03" w:rsidP="00C56A03">
            <w:pPr>
              <w:rPr>
                <w:rFonts w:ascii="Cambria" w:hAnsi="Cambria" w:cs="Calibri"/>
                <w:color w:val="000000"/>
              </w:rPr>
            </w:pPr>
            <w:proofErr w:type="spellStart"/>
            <w:r>
              <w:rPr>
                <w:rFonts w:ascii="Arial" w:hAnsi="Arial" w:cs="Arial"/>
                <w:sz w:val="20"/>
                <w:szCs w:val="20"/>
              </w:rPr>
              <w:t>Sorbolene</w:t>
            </w:r>
            <w:proofErr w:type="spellEnd"/>
            <w:r>
              <w:rPr>
                <w:rFonts w:ascii="Arial" w:hAnsi="Arial" w:cs="Arial"/>
                <w:sz w:val="20"/>
                <w:szCs w:val="20"/>
              </w:rPr>
              <w:t xml:space="preserve"> cream 30g</w:t>
            </w:r>
          </w:p>
        </w:tc>
        <w:tc>
          <w:tcPr>
            <w:tcW w:w="1271" w:type="dxa"/>
          </w:tcPr>
          <w:p w14:paraId="0DB66163" w14:textId="77777777" w:rsidR="00C56A03" w:rsidRDefault="00C56A03" w:rsidP="00C56A03">
            <w:pPr>
              <w:jc w:val="center"/>
              <w:rPr>
                <w:rFonts w:ascii="Cambria" w:hAnsi="Cambria" w:cs="Calibri"/>
                <w:color w:val="000000"/>
              </w:rPr>
            </w:pPr>
            <w:r>
              <w:rPr>
                <w:rFonts w:ascii="Calibri" w:hAnsi="Calibri" w:cs="Calibri"/>
                <w:color w:val="000000"/>
              </w:rPr>
              <w:t>50</w:t>
            </w:r>
          </w:p>
        </w:tc>
        <w:tc>
          <w:tcPr>
            <w:tcW w:w="1391" w:type="dxa"/>
          </w:tcPr>
          <w:p w14:paraId="28C2D73A" w14:textId="77777777" w:rsidR="00C56A03" w:rsidRDefault="00C56A03" w:rsidP="00C56A03">
            <w:pPr>
              <w:jc w:val="center"/>
              <w:rPr>
                <w:rFonts w:ascii="Cambria" w:hAnsi="Cambria" w:cs="Calibri"/>
                <w:color w:val="000000"/>
              </w:rPr>
            </w:pPr>
            <w:r>
              <w:rPr>
                <w:rFonts w:ascii="Cambria" w:hAnsi="Cambria" w:cs="Calibri"/>
                <w:color w:val="000000"/>
              </w:rPr>
              <w:t>1</w:t>
            </w:r>
          </w:p>
        </w:tc>
        <w:tc>
          <w:tcPr>
            <w:tcW w:w="1824" w:type="dxa"/>
          </w:tcPr>
          <w:p w14:paraId="55C791C1" w14:textId="236FA1A4" w:rsidR="00C56A03" w:rsidRDefault="00C56A03" w:rsidP="00C56A03">
            <w:pPr>
              <w:contextualSpacing/>
              <w:jc w:val="center"/>
              <w:rPr>
                <w:rFonts w:cs="Arial"/>
                <w:sz w:val="20"/>
                <w:szCs w:val="20"/>
              </w:rPr>
            </w:pPr>
            <w:r>
              <w:rPr>
                <w:b/>
                <w:sz w:val="20"/>
                <w:szCs w:val="20"/>
              </w:rPr>
              <w:t>30</w:t>
            </w:r>
          </w:p>
        </w:tc>
        <w:tc>
          <w:tcPr>
            <w:tcW w:w="2519" w:type="dxa"/>
          </w:tcPr>
          <w:p w14:paraId="642F701A" w14:textId="70BD7862" w:rsidR="00C56A03" w:rsidRDefault="00C56A03" w:rsidP="00C56A03">
            <w:pPr>
              <w:spacing w:before="60" w:after="60"/>
              <w:jc w:val="center"/>
              <w:rPr>
                <w:b/>
                <w:sz w:val="20"/>
                <w:szCs w:val="20"/>
              </w:rPr>
            </w:pPr>
          </w:p>
        </w:tc>
        <w:tc>
          <w:tcPr>
            <w:tcW w:w="2074" w:type="dxa"/>
          </w:tcPr>
          <w:p w14:paraId="0AEC913B" w14:textId="77777777" w:rsidR="00C56A03" w:rsidRDefault="00C56A03" w:rsidP="00C56A03">
            <w:pPr>
              <w:spacing w:before="60" w:after="60"/>
              <w:jc w:val="center"/>
              <w:rPr>
                <w:b/>
                <w:sz w:val="20"/>
                <w:szCs w:val="20"/>
              </w:rPr>
            </w:pPr>
          </w:p>
        </w:tc>
      </w:tr>
      <w:tr w:rsidR="00C56A03" w14:paraId="5977D6AE" w14:textId="77777777" w:rsidTr="00CC1C8C">
        <w:tc>
          <w:tcPr>
            <w:tcW w:w="704" w:type="dxa"/>
          </w:tcPr>
          <w:p w14:paraId="0EB132AA" w14:textId="77777777" w:rsidR="00C56A03" w:rsidRDefault="00C56A03" w:rsidP="00C56A03">
            <w:pPr>
              <w:spacing w:before="60" w:after="60"/>
              <w:ind w:left="-57" w:right="-57"/>
              <w:jc w:val="center"/>
              <w:rPr>
                <w:b/>
                <w:sz w:val="20"/>
                <w:szCs w:val="20"/>
              </w:rPr>
            </w:pPr>
            <w:r>
              <w:rPr>
                <w:b/>
                <w:sz w:val="20"/>
                <w:szCs w:val="20"/>
              </w:rPr>
              <w:t>256</w:t>
            </w:r>
          </w:p>
        </w:tc>
        <w:tc>
          <w:tcPr>
            <w:tcW w:w="4145" w:type="dxa"/>
          </w:tcPr>
          <w:p w14:paraId="3EF15BE1" w14:textId="77777777" w:rsidR="00C56A03" w:rsidRDefault="00C56A03" w:rsidP="00C56A03">
            <w:pPr>
              <w:rPr>
                <w:rFonts w:ascii="Cambria" w:hAnsi="Cambria" w:cs="Calibri"/>
                <w:color w:val="000000"/>
              </w:rPr>
            </w:pPr>
            <w:r>
              <w:rPr>
                <w:rFonts w:ascii="Arial" w:hAnsi="Arial" w:cs="Arial"/>
                <w:sz w:val="20"/>
                <w:szCs w:val="20"/>
              </w:rPr>
              <w:t>Spironolactone 25mg tablet</w:t>
            </w:r>
          </w:p>
        </w:tc>
        <w:tc>
          <w:tcPr>
            <w:tcW w:w="1271" w:type="dxa"/>
          </w:tcPr>
          <w:p w14:paraId="4C5EA273" w14:textId="77777777" w:rsidR="00C56A03" w:rsidRDefault="00C56A03" w:rsidP="00C56A03">
            <w:pPr>
              <w:jc w:val="center"/>
              <w:rPr>
                <w:rFonts w:ascii="Cambria" w:hAnsi="Cambria" w:cs="Calibri"/>
                <w:color w:val="000000"/>
              </w:rPr>
            </w:pPr>
            <w:r>
              <w:rPr>
                <w:rFonts w:ascii="Calibri" w:hAnsi="Calibri" w:cs="Calibri"/>
                <w:color w:val="000000"/>
              </w:rPr>
              <w:t>5000</w:t>
            </w:r>
          </w:p>
        </w:tc>
        <w:tc>
          <w:tcPr>
            <w:tcW w:w="1391" w:type="dxa"/>
          </w:tcPr>
          <w:p w14:paraId="658AFC34" w14:textId="77777777" w:rsidR="00C56A03" w:rsidRDefault="00C56A03" w:rsidP="00C56A03">
            <w:pPr>
              <w:jc w:val="center"/>
              <w:rPr>
                <w:rFonts w:ascii="Cambria" w:hAnsi="Cambria" w:cs="Calibri"/>
                <w:color w:val="000000"/>
              </w:rPr>
            </w:pPr>
            <w:r>
              <w:rPr>
                <w:rFonts w:ascii="Cambria" w:hAnsi="Cambria" w:cs="Calibri"/>
                <w:color w:val="000000"/>
              </w:rPr>
              <w:t>1</w:t>
            </w:r>
          </w:p>
        </w:tc>
        <w:tc>
          <w:tcPr>
            <w:tcW w:w="1824" w:type="dxa"/>
          </w:tcPr>
          <w:p w14:paraId="1FFA3C59" w14:textId="0C98D1C5" w:rsidR="00C56A03" w:rsidRDefault="00C56A03" w:rsidP="00C56A03">
            <w:pPr>
              <w:contextualSpacing/>
              <w:jc w:val="center"/>
              <w:rPr>
                <w:rFonts w:cs="Arial"/>
                <w:sz w:val="20"/>
                <w:szCs w:val="20"/>
              </w:rPr>
            </w:pPr>
            <w:r>
              <w:rPr>
                <w:b/>
                <w:sz w:val="20"/>
                <w:szCs w:val="20"/>
              </w:rPr>
              <w:t>30</w:t>
            </w:r>
          </w:p>
        </w:tc>
        <w:tc>
          <w:tcPr>
            <w:tcW w:w="2519" w:type="dxa"/>
          </w:tcPr>
          <w:p w14:paraId="5DE9D38F" w14:textId="2FC0421C" w:rsidR="00C56A03" w:rsidRDefault="00C56A03" w:rsidP="00C56A03">
            <w:pPr>
              <w:spacing w:before="60" w:after="60"/>
              <w:jc w:val="center"/>
              <w:rPr>
                <w:b/>
                <w:sz w:val="20"/>
                <w:szCs w:val="20"/>
              </w:rPr>
            </w:pPr>
          </w:p>
        </w:tc>
        <w:tc>
          <w:tcPr>
            <w:tcW w:w="2074" w:type="dxa"/>
          </w:tcPr>
          <w:p w14:paraId="6E65FBC0" w14:textId="77777777" w:rsidR="00C56A03" w:rsidRDefault="00C56A03" w:rsidP="00C56A03">
            <w:pPr>
              <w:spacing w:before="60" w:after="60"/>
              <w:jc w:val="center"/>
              <w:rPr>
                <w:b/>
                <w:sz w:val="20"/>
                <w:szCs w:val="20"/>
              </w:rPr>
            </w:pPr>
          </w:p>
        </w:tc>
      </w:tr>
      <w:tr w:rsidR="00C56A03" w14:paraId="64B930C1" w14:textId="77777777" w:rsidTr="00CC1C8C">
        <w:tc>
          <w:tcPr>
            <w:tcW w:w="704" w:type="dxa"/>
          </w:tcPr>
          <w:p w14:paraId="6573BAA2" w14:textId="77777777" w:rsidR="00C56A03" w:rsidRDefault="00C56A03" w:rsidP="00C56A03">
            <w:pPr>
              <w:spacing w:before="60" w:after="60"/>
              <w:ind w:left="-57" w:right="-57"/>
              <w:jc w:val="center"/>
              <w:rPr>
                <w:b/>
                <w:sz w:val="20"/>
                <w:szCs w:val="20"/>
              </w:rPr>
            </w:pPr>
            <w:r>
              <w:rPr>
                <w:b/>
                <w:sz w:val="20"/>
                <w:szCs w:val="20"/>
              </w:rPr>
              <w:t>257</w:t>
            </w:r>
          </w:p>
        </w:tc>
        <w:tc>
          <w:tcPr>
            <w:tcW w:w="4145" w:type="dxa"/>
          </w:tcPr>
          <w:p w14:paraId="23CBC87F" w14:textId="77777777" w:rsidR="00C56A03" w:rsidRDefault="00C56A03" w:rsidP="00C56A03">
            <w:pPr>
              <w:rPr>
                <w:rFonts w:ascii="Cambria" w:hAnsi="Cambria" w:cs="Calibri"/>
                <w:color w:val="000000"/>
              </w:rPr>
            </w:pPr>
            <w:r>
              <w:rPr>
                <w:rFonts w:ascii="Arial" w:hAnsi="Arial" w:cs="Arial"/>
                <w:sz w:val="20"/>
                <w:szCs w:val="20"/>
              </w:rPr>
              <w:t>Streptokinase 1,500,000 units injection</w:t>
            </w:r>
          </w:p>
        </w:tc>
        <w:tc>
          <w:tcPr>
            <w:tcW w:w="1271" w:type="dxa"/>
          </w:tcPr>
          <w:p w14:paraId="5BD77C56" w14:textId="77777777" w:rsidR="00C56A03" w:rsidRDefault="00C56A03" w:rsidP="00C56A03">
            <w:pPr>
              <w:jc w:val="center"/>
              <w:rPr>
                <w:rFonts w:ascii="Cambria" w:hAnsi="Cambria" w:cs="Calibri"/>
                <w:color w:val="000000"/>
              </w:rPr>
            </w:pPr>
            <w:r>
              <w:rPr>
                <w:rFonts w:ascii="Calibri" w:hAnsi="Calibri" w:cs="Calibri"/>
                <w:color w:val="000000"/>
              </w:rPr>
              <w:t>2</w:t>
            </w:r>
          </w:p>
        </w:tc>
        <w:tc>
          <w:tcPr>
            <w:tcW w:w="1391" w:type="dxa"/>
          </w:tcPr>
          <w:p w14:paraId="74C9E507" w14:textId="77777777" w:rsidR="00C56A03" w:rsidRDefault="00C56A03" w:rsidP="00C56A03">
            <w:pPr>
              <w:jc w:val="center"/>
              <w:rPr>
                <w:rFonts w:ascii="Cambria" w:hAnsi="Cambria" w:cs="Calibri"/>
                <w:color w:val="000000"/>
              </w:rPr>
            </w:pPr>
            <w:r>
              <w:rPr>
                <w:rFonts w:ascii="Cambria" w:hAnsi="Cambria" w:cs="Calibri"/>
                <w:color w:val="000000"/>
              </w:rPr>
              <w:t>1</w:t>
            </w:r>
          </w:p>
        </w:tc>
        <w:tc>
          <w:tcPr>
            <w:tcW w:w="1824" w:type="dxa"/>
          </w:tcPr>
          <w:p w14:paraId="00642C11" w14:textId="5DB42717" w:rsidR="00C56A03" w:rsidRDefault="00C56A03" w:rsidP="00C56A03">
            <w:pPr>
              <w:contextualSpacing/>
              <w:jc w:val="center"/>
              <w:rPr>
                <w:rFonts w:cs="Arial"/>
                <w:sz w:val="20"/>
                <w:szCs w:val="20"/>
              </w:rPr>
            </w:pPr>
            <w:r>
              <w:rPr>
                <w:b/>
                <w:sz w:val="20"/>
                <w:szCs w:val="20"/>
              </w:rPr>
              <w:t>30</w:t>
            </w:r>
          </w:p>
        </w:tc>
        <w:tc>
          <w:tcPr>
            <w:tcW w:w="2519" w:type="dxa"/>
          </w:tcPr>
          <w:p w14:paraId="1DFB38A8" w14:textId="7DB50568" w:rsidR="00C56A03" w:rsidRDefault="00C56A03" w:rsidP="00C56A03">
            <w:pPr>
              <w:spacing w:before="60" w:after="60"/>
              <w:jc w:val="center"/>
              <w:rPr>
                <w:b/>
                <w:sz w:val="20"/>
                <w:szCs w:val="20"/>
              </w:rPr>
            </w:pPr>
          </w:p>
        </w:tc>
        <w:tc>
          <w:tcPr>
            <w:tcW w:w="2074" w:type="dxa"/>
          </w:tcPr>
          <w:p w14:paraId="49B94C84" w14:textId="77777777" w:rsidR="00C56A03" w:rsidRDefault="00C56A03" w:rsidP="00C56A03">
            <w:pPr>
              <w:spacing w:before="60" w:after="60"/>
              <w:jc w:val="center"/>
              <w:rPr>
                <w:b/>
                <w:sz w:val="20"/>
                <w:szCs w:val="20"/>
              </w:rPr>
            </w:pPr>
          </w:p>
        </w:tc>
      </w:tr>
      <w:tr w:rsidR="00C56A03" w14:paraId="141F9825" w14:textId="77777777" w:rsidTr="00CC1C8C">
        <w:tc>
          <w:tcPr>
            <w:tcW w:w="704" w:type="dxa"/>
          </w:tcPr>
          <w:p w14:paraId="2F903CEC" w14:textId="77777777" w:rsidR="00C56A03" w:rsidRDefault="00C56A03" w:rsidP="00C56A03">
            <w:pPr>
              <w:spacing w:before="60" w:after="60"/>
              <w:ind w:left="-57" w:right="-57"/>
              <w:jc w:val="center"/>
              <w:rPr>
                <w:b/>
                <w:sz w:val="20"/>
                <w:szCs w:val="20"/>
              </w:rPr>
            </w:pPr>
            <w:r>
              <w:rPr>
                <w:b/>
                <w:sz w:val="20"/>
                <w:szCs w:val="20"/>
              </w:rPr>
              <w:t>258</w:t>
            </w:r>
          </w:p>
        </w:tc>
        <w:tc>
          <w:tcPr>
            <w:tcW w:w="4145" w:type="dxa"/>
          </w:tcPr>
          <w:p w14:paraId="4B7DF749" w14:textId="77777777" w:rsidR="00C56A03" w:rsidRDefault="00C56A03" w:rsidP="00C56A03">
            <w:pPr>
              <w:rPr>
                <w:rFonts w:ascii="Cambria" w:hAnsi="Cambria" w:cs="Calibri"/>
                <w:color w:val="000000"/>
              </w:rPr>
            </w:pPr>
            <w:r>
              <w:rPr>
                <w:rFonts w:ascii="Arial" w:hAnsi="Arial" w:cs="Arial"/>
                <w:sz w:val="20"/>
                <w:szCs w:val="20"/>
              </w:rPr>
              <w:t>Streptomycin 1g injection</w:t>
            </w:r>
          </w:p>
        </w:tc>
        <w:tc>
          <w:tcPr>
            <w:tcW w:w="1271" w:type="dxa"/>
          </w:tcPr>
          <w:p w14:paraId="3A848549" w14:textId="77777777" w:rsidR="00C56A03" w:rsidRDefault="00C56A03" w:rsidP="00C56A03">
            <w:pPr>
              <w:jc w:val="center"/>
              <w:rPr>
                <w:rFonts w:ascii="Cambria" w:hAnsi="Cambria" w:cs="Calibri"/>
                <w:color w:val="000000"/>
              </w:rPr>
            </w:pPr>
            <w:r>
              <w:rPr>
                <w:rFonts w:ascii="Calibri" w:hAnsi="Calibri" w:cs="Calibri"/>
                <w:color w:val="000000"/>
              </w:rPr>
              <w:t>50</w:t>
            </w:r>
          </w:p>
        </w:tc>
        <w:tc>
          <w:tcPr>
            <w:tcW w:w="1391" w:type="dxa"/>
          </w:tcPr>
          <w:p w14:paraId="08FA0C3A" w14:textId="77777777" w:rsidR="00C56A03" w:rsidRDefault="00C56A03" w:rsidP="00C56A03">
            <w:pPr>
              <w:jc w:val="center"/>
              <w:rPr>
                <w:rFonts w:ascii="Cambria" w:hAnsi="Cambria" w:cs="Calibri"/>
                <w:color w:val="000000"/>
              </w:rPr>
            </w:pPr>
            <w:r>
              <w:rPr>
                <w:rFonts w:ascii="Cambria" w:hAnsi="Cambria" w:cs="Calibri"/>
                <w:color w:val="000000"/>
              </w:rPr>
              <w:t>1</w:t>
            </w:r>
          </w:p>
        </w:tc>
        <w:tc>
          <w:tcPr>
            <w:tcW w:w="1824" w:type="dxa"/>
          </w:tcPr>
          <w:p w14:paraId="7BB3C437" w14:textId="634C83DB" w:rsidR="00C56A03" w:rsidRDefault="00C56A03" w:rsidP="00C56A03">
            <w:pPr>
              <w:contextualSpacing/>
              <w:jc w:val="center"/>
              <w:rPr>
                <w:rFonts w:cs="Arial"/>
                <w:sz w:val="20"/>
                <w:szCs w:val="20"/>
              </w:rPr>
            </w:pPr>
            <w:r>
              <w:rPr>
                <w:b/>
                <w:sz w:val="20"/>
                <w:szCs w:val="20"/>
              </w:rPr>
              <w:t>30</w:t>
            </w:r>
          </w:p>
        </w:tc>
        <w:tc>
          <w:tcPr>
            <w:tcW w:w="2519" w:type="dxa"/>
          </w:tcPr>
          <w:p w14:paraId="3A7B6632" w14:textId="249D73CC" w:rsidR="00C56A03" w:rsidRDefault="00C56A03" w:rsidP="00C56A03">
            <w:pPr>
              <w:spacing w:before="60" w:after="60"/>
              <w:jc w:val="center"/>
              <w:rPr>
                <w:b/>
                <w:sz w:val="20"/>
                <w:szCs w:val="20"/>
              </w:rPr>
            </w:pPr>
          </w:p>
        </w:tc>
        <w:tc>
          <w:tcPr>
            <w:tcW w:w="2074" w:type="dxa"/>
          </w:tcPr>
          <w:p w14:paraId="2B0C5B84" w14:textId="77777777" w:rsidR="00C56A03" w:rsidRDefault="00C56A03" w:rsidP="00C56A03">
            <w:pPr>
              <w:spacing w:before="60" w:after="60"/>
              <w:jc w:val="center"/>
              <w:rPr>
                <w:b/>
                <w:sz w:val="20"/>
                <w:szCs w:val="20"/>
              </w:rPr>
            </w:pPr>
          </w:p>
        </w:tc>
      </w:tr>
      <w:tr w:rsidR="00C56A03" w14:paraId="15F248C2" w14:textId="77777777" w:rsidTr="00CC1C8C">
        <w:tc>
          <w:tcPr>
            <w:tcW w:w="704" w:type="dxa"/>
          </w:tcPr>
          <w:p w14:paraId="1B1C77F8" w14:textId="77777777" w:rsidR="00C56A03" w:rsidRDefault="00C56A03" w:rsidP="00C56A03">
            <w:pPr>
              <w:spacing w:before="60" w:after="60"/>
              <w:ind w:left="-57" w:right="-57"/>
              <w:jc w:val="center"/>
              <w:rPr>
                <w:b/>
                <w:sz w:val="20"/>
                <w:szCs w:val="20"/>
              </w:rPr>
            </w:pPr>
            <w:r>
              <w:rPr>
                <w:b/>
                <w:sz w:val="20"/>
                <w:szCs w:val="20"/>
              </w:rPr>
              <w:t>259</w:t>
            </w:r>
          </w:p>
        </w:tc>
        <w:tc>
          <w:tcPr>
            <w:tcW w:w="4145" w:type="dxa"/>
          </w:tcPr>
          <w:p w14:paraId="2E33253C" w14:textId="77777777" w:rsidR="00C56A03" w:rsidRDefault="00C56A03" w:rsidP="00C56A03">
            <w:pPr>
              <w:rPr>
                <w:rFonts w:ascii="Cambria" w:hAnsi="Cambria" w:cs="Calibri"/>
                <w:color w:val="000000"/>
              </w:rPr>
            </w:pPr>
            <w:proofErr w:type="spellStart"/>
            <w:r>
              <w:rPr>
                <w:rFonts w:ascii="Arial" w:hAnsi="Arial" w:cs="Arial"/>
                <w:sz w:val="20"/>
                <w:szCs w:val="20"/>
              </w:rPr>
              <w:t>Suxamethonium</w:t>
            </w:r>
            <w:proofErr w:type="spellEnd"/>
            <w:r>
              <w:rPr>
                <w:rFonts w:ascii="Arial" w:hAnsi="Arial" w:cs="Arial"/>
                <w:sz w:val="20"/>
                <w:szCs w:val="20"/>
              </w:rPr>
              <w:t xml:space="preserve"> 100mg/2ml injection</w:t>
            </w:r>
          </w:p>
        </w:tc>
        <w:tc>
          <w:tcPr>
            <w:tcW w:w="1271" w:type="dxa"/>
          </w:tcPr>
          <w:p w14:paraId="7B2834DA" w14:textId="77777777" w:rsidR="00C56A03" w:rsidRDefault="00C56A03" w:rsidP="00C56A03">
            <w:pPr>
              <w:jc w:val="center"/>
              <w:rPr>
                <w:rFonts w:ascii="Cambria" w:hAnsi="Cambria" w:cs="Calibri"/>
                <w:color w:val="000000"/>
              </w:rPr>
            </w:pPr>
            <w:r>
              <w:rPr>
                <w:rFonts w:ascii="Calibri" w:hAnsi="Calibri" w:cs="Calibri"/>
                <w:color w:val="000000"/>
              </w:rPr>
              <w:t>200</w:t>
            </w:r>
          </w:p>
        </w:tc>
        <w:tc>
          <w:tcPr>
            <w:tcW w:w="1391" w:type="dxa"/>
          </w:tcPr>
          <w:p w14:paraId="50808907" w14:textId="77777777" w:rsidR="00C56A03" w:rsidRDefault="00C56A03" w:rsidP="00C56A03">
            <w:pPr>
              <w:jc w:val="center"/>
              <w:rPr>
                <w:rFonts w:ascii="Cambria" w:hAnsi="Cambria" w:cs="Calibri"/>
                <w:color w:val="000000"/>
              </w:rPr>
            </w:pPr>
            <w:r>
              <w:rPr>
                <w:rFonts w:ascii="Cambria" w:hAnsi="Cambria" w:cs="Calibri"/>
                <w:color w:val="000000"/>
              </w:rPr>
              <w:t>1</w:t>
            </w:r>
          </w:p>
        </w:tc>
        <w:tc>
          <w:tcPr>
            <w:tcW w:w="1824" w:type="dxa"/>
          </w:tcPr>
          <w:p w14:paraId="6E15B8DE" w14:textId="096B54FC" w:rsidR="00C56A03" w:rsidRDefault="00C56A03" w:rsidP="00C56A03">
            <w:pPr>
              <w:contextualSpacing/>
              <w:jc w:val="center"/>
              <w:rPr>
                <w:rFonts w:cs="Arial"/>
                <w:sz w:val="20"/>
                <w:szCs w:val="20"/>
              </w:rPr>
            </w:pPr>
            <w:r>
              <w:rPr>
                <w:b/>
                <w:sz w:val="20"/>
                <w:szCs w:val="20"/>
              </w:rPr>
              <w:t>30</w:t>
            </w:r>
          </w:p>
        </w:tc>
        <w:tc>
          <w:tcPr>
            <w:tcW w:w="2519" w:type="dxa"/>
          </w:tcPr>
          <w:p w14:paraId="526208FE" w14:textId="47702D41" w:rsidR="00C56A03" w:rsidRDefault="00C56A03" w:rsidP="00C56A03">
            <w:pPr>
              <w:spacing w:before="60" w:after="60"/>
              <w:jc w:val="center"/>
              <w:rPr>
                <w:b/>
                <w:sz w:val="20"/>
                <w:szCs w:val="20"/>
              </w:rPr>
            </w:pPr>
          </w:p>
        </w:tc>
        <w:tc>
          <w:tcPr>
            <w:tcW w:w="2074" w:type="dxa"/>
          </w:tcPr>
          <w:p w14:paraId="15FFEB4B" w14:textId="77777777" w:rsidR="00C56A03" w:rsidRDefault="00C56A03" w:rsidP="00C56A03">
            <w:pPr>
              <w:spacing w:before="60" w:after="60"/>
              <w:jc w:val="center"/>
              <w:rPr>
                <w:b/>
                <w:sz w:val="20"/>
                <w:szCs w:val="20"/>
              </w:rPr>
            </w:pPr>
          </w:p>
        </w:tc>
      </w:tr>
      <w:tr w:rsidR="00C56A03" w14:paraId="79E83BCF" w14:textId="77777777" w:rsidTr="00CC1C8C">
        <w:tc>
          <w:tcPr>
            <w:tcW w:w="704" w:type="dxa"/>
          </w:tcPr>
          <w:p w14:paraId="0ADDE9E9" w14:textId="77777777" w:rsidR="00C56A03" w:rsidRDefault="00C56A03" w:rsidP="00C56A03">
            <w:pPr>
              <w:spacing w:before="60" w:after="60"/>
              <w:ind w:left="-57" w:right="-57"/>
              <w:jc w:val="center"/>
              <w:rPr>
                <w:b/>
                <w:sz w:val="20"/>
                <w:szCs w:val="20"/>
              </w:rPr>
            </w:pPr>
            <w:r>
              <w:rPr>
                <w:b/>
                <w:sz w:val="20"/>
                <w:szCs w:val="20"/>
              </w:rPr>
              <w:t>260</w:t>
            </w:r>
          </w:p>
        </w:tc>
        <w:tc>
          <w:tcPr>
            <w:tcW w:w="4145" w:type="dxa"/>
          </w:tcPr>
          <w:p w14:paraId="7E63424B" w14:textId="77777777" w:rsidR="00C56A03" w:rsidRDefault="00C56A03" w:rsidP="00C56A03">
            <w:pPr>
              <w:rPr>
                <w:rFonts w:ascii="Cambria" w:hAnsi="Cambria" w:cs="Calibri"/>
                <w:color w:val="000000"/>
              </w:rPr>
            </w:pPr>
            <w:r>
              <w:rPr>
                <w:rFonts w:ascii="Arial" w:hAnsi="Arial" w:cs="Arial"/>
                <w:sz w:val="20"/>
                <w:szCs w:val="20"/>
              </w:rPr>
              <w:t>Tamoxifen 20mg tablet</w:t>
            </w:r>
          </w:p>
        </w:tc>
        <w:tc>
          <w:tcPr>
            <w:tcW w:w="1271" w:type="dxa"/>
          </w:tcPr>
          <w:p w14:paraId="40F32F5B" w14:textId="77777777" w:rsidR="00C56A03" w:rsidRDefault="00C56A03" w:rsidP="00C56A03">
            <w:pPr>
              <w:jc w:val="center"/>
              <w:rPr>
                <w:rFonts w:ascii="Cambria" w:hAnsi="Cambria" w:cs="Calibri"/>
                <w:color w:val="000000"/>
              </w:rPr>
            </w:pPr>
            <w:r>
              <w:rPr>
                <w:rFonts w:ascii="Calibri" w:hAnsi="Calibri" w:cs="Calibri"/>
                <w:color w:val="000000"/>
              </w:rPr>
              <w:t>2000</w:t>
            </w:r>
          </w:p>
        </w:tc>
        <w:tc>
          <w:tcPr>
            <w:tcW w:w="1391" w:type="dxa"/>
          </w:tcPr>
          <w:p w14:paraId="4C6C967E" w14:textId="77777777" w:rsidR="00C56A03" w:rsidRDefault="00C56A03" w:rsidP="00C56A03">
            <w:pPr>
              <w:jc w:val="center"/>
              <w:rPr>
                <w:rFonts w:ascii="Cambria" w:hAnsi="Cambria" w:cs="Calibri"/>
                <w:color w:val="000000"/>
              </w:rPr>
            </w:pPr>
            <w:r>
              <w:rPr>
                <w:rFonts w:ascii="Cambria" w:hAnsi="Cambria" w:cs="Calibri"/>
                <w:color w:val="000000"/>
              </w:rPr>
              <w:t>1</w:t>
            </w:r>
          </w:p>
        </w:tc>
        <w:tc>
          <w:tcPr>
            <w:tcW w:w="1824" w:type="dxa"/>
          </w:tcPr>
          <w:p w14:paraId="7CD630D8" w14:textId="75A7F4A7" w:rsidR="00C56A03" w:rsidRDefault="00C56A03" w:rsidP="00C56A03">
            <w:pPr>
              <w:contextualSpacing/>
              <w:jc w:val="center"/>
              <w:rPr>
                <w:rFonts w:cs="Arial"/>
                <w:sz w:val="20"/>
                <w:szCs w:val="20"/>
              </w:rPr>
            </w:pPr>
            <w:r>
              <w:rPr>
                <w:b/>
                <w:sz w:val="20"/>
                <w:szCs w:val="20"/>
              </w:rPr>
              <w:t>30</w:t>
            </w:r>
          </w:p>
        </w:tc>
        <w:tc>
          <w:tcPr>
            <w:tcW w:w="2519" w:type="dxa"/>
          </w:tcPr>
          <w:p w14:paraId="401CBCD7" w14:textId="3584EFC7" w:rsidR="00C56A03" w:rsidRDefault="00C56A03" w:rsidP="00C56A03">
            <w:pPr>
              <w:spacing w:before="60" w:after="60"/>
              <w:jc w:val="center"/>
              <w:rPr>
                <w:b/>
                <w:sz w:val="20"/>
                <w:szCs w:val="20"/>
              </w:rPr>
            </w:pPr>
          </w:p>
        </w:tc>
        <w:tc>
          <w:tcPr>
            <w:tcW w:w="2074" w:type="dxa"/>
          </w:tcPr>
          <w:p w14:paraId="29854D03" w14:textId="77777777" w:rsidR="00C56A03" w:rsidRDefault="00C56A03" w:rsidP="00C56A03">
            <w:pPr>
              <w:spacing w:before="60" w:after="60"/>
              <w:jc w:val="center"/>
              <w:rPr>
                <w:b/>
                <w:sz w:val="20"/>
                <w:szCs w:val="20"/>
              </w:rPr>
            </w:pPr>
          </w:p>
        </w:tc>
      </w:tr>
      <w:tr w:rsidR="00C56A03" w14:paraId="57F5208D" w14:textId="77777777" w:rsidTr="00CC1C8C">
        <w:tc>
          <w:tcPr>
            <w:tcW w:w="704" w:type="dxa"/>
          </w:tcPr>
          <w:p w14:paraId="5D4B7E97" w14:textId="77777777" w:rsidR="00C56A03" w:rsidRDefault="00C56A03" w:rsidP="00C56A03">
            <w:pPr>
              <w:spacing w:before="60" w:after="60"/>
              <w:ind w:left="-57" w:right="-57"/>
              <w:jc w:val="center"/>
              <w:rPr>
                <w:b/>
                <w:sz w:val="20"/>
                <w:szCs w:val="20"/>
              </w:rPr>
            </w:pPr>
            <w:r>
              <w:rPr>
                <w:b/>
                <w:sz w:val="20"/>
                <w:szCs w:val="20"/>
              </w:rPr>
              <w:t>261</w:t>
            </w:r>
          </w:p>
        </w:tc>
        <w:tc>
          <w:tcPr>
            <w:tcW w:w="4145" w:type="dxa"/>
          </w:tcPr>
          <w:p w14:paraId="34445394" w14:textId="77777777" w:rsidR="00C56A03" w:rsidRDefault="00C56A03" w:rsidP="00C56A03">
            <w:pPr>
              <w:rPr>
                <w:rFonts w:ascii="Cambria" w:hAnsi="Cambria" w:cs="Calibri"/>
                <w:color w:val="000000"/>
              </w:rPr>
            </w:pPr>
            <w:r>
              <w:rPr>
                <w:rFonts w:ascii="Arial" w:hAnsi="Arial" w:cs="Arial"/>
                <w:sz w:val="20"/>
                <w:szCs w:val="20"/>
              </w:rPr>
              <w:t>Tenecteplase 50mg injection</w:t>
            </w:r>
          </w:p>
        </w:tc>
        <w:tc>
          <w:tcPr>
            <w:tcW w:w="1271" w:type="dxa"/>
          </w:tcPr>
          <w:p w14:paraId="3C471DBF" w14:textId="77777777" w:rsidR="00C56A03" w:rsidRDefault="00C56A03" w:rsidP="00C56A03">
            <w:pPr>
              <w:jc w:val="center"/>
              <w:rPr>
                <w:rFonts w:ascii="Cambria" w:hAnsi="Cambria" w:cs="Calibri"/>
                <w:color w:val="000000"/>
              </w:rPr>
            </w:pPr>
            <w:r>
              <w:rPr>
                <w:rFonts w:ascii="Calibri" w:hAnsi="Calibri" w:cs="Calibri"/>
                <w:color w:val="000000"/>
              </w:rPr>
              <w:t>1</w:t>
            </w:r>
          </w:p>
        </w:tc>
        <w:tc>
          <w:tcPr>
            <w:tcW w:w="1391" w:type="dxa"/>
          </w:tcPr>
          <w:p w14:paraId="0F4CFF15" w14:textId="77777777" w:rsidR="00C56A03" w:rsidRDefault="00C56A03" w:rsidP="00C56A03">
            <w:pPr>
              <w:jc w:val="center"/>
              <w:rPr>
                <w:rFonts w:ascii="Cambria" w:hAnsi="Cambria" w:cs="Calibri"/>
                <w:color w:val="000000"/>
              </w:rPr>
            </w:pPr>
            <w:r>
              <w:rPr>
                <w:rFonts w:ascii="Cambria" w:hAnsi="Cambria" w:cs="Calibri"/>
                <w:color w:val="000000"/>
              </w:rPr>
              <w:t>1</w:t>
            </w:r>
          </w:p>
        </w:tc>
        <w:tc>
          <w:tcPr>
            <w:tcW w:w="1824" w:type="dxa"/>
          </w:tcPr>
          <w:p w14:paraId="17E2822D" w14:textId="476191D8" w:rsidR="00C56A03" w:rsidRDefault="00C56A03" w:rsidP="00C56A03">
            <w:pPr>
              <w:contextualSpacing/>
              <w:jc w:val="center"/>
              <w:rPr>
                <w:rFonts w:cs="Arial"/>
                <w:sz w:val="20"/>
                <w:szCs w:val="20"/>
              </w:rPr>
            </w:pPr>
            <w:r>
              <w:rPr>
                <w:b/>
                <w:sz w:val="20"/>
                <w:szCs w:val="20"/>
              </w:rPr>
              <w:t>30</w:t>
            </w:r>
          </w:p>
        </w:tc>
        <w:tc>
          <w:tcPr>
            <w:tcW w:w="2519" w:type="dxa"/>
          </w:tcPr>
          <w:p w14:paraId="67A8BF01" w14:textId="47EF84FA" w:rsidR="00C56A03" w:rsidRDefault="00C56A03" w:rsidP="00C56A03">
            <w:pPr>
              <w:spacing w:before="60" w:after="60"/>
              <w:jc w:val="center"/>
              <w:rPr>
                <w:b/>
                <w:sz w:val="20"/>
                <w:szCs w:val="20"/>
              </w:rPr>
            </w:pPr>
          </w:p>
        </w:tc>
        <w:tc>
          <w:tcPr>
            <w:tcW w:w="2074" w:type="dxa"/>
          </w:tcPr>
          <w:p w14:paraId="4FB46E37" w14:textId="77777777" w:rsidR="00C56A03" w:rsidRDefault="00C56A03" w:rsidP="00C56A03">
            <w:pPr>
              <w:spacing w:before="60" w:after="60"/>
              <w:jc w:val="center"/>
              <w:rPr>
                <w:b/>
                <w:sz w:val="20"/>
                <w:szCs w:val="20"/>
              </w:rPr>
            </w:pPr>
          </w:p>
        </w:tc>
      </w:tr>
      <w:tr w:rsidR="00C56A03" w14:paraId="5BDF796E" w14:textId="77777777" w:rsidTr="00CC1C8C">
        <w:tc>
          <w:tcPr>
            <w:tcW w:w="704" w:type="dxa"/>
          </w:tcPr>
          <w:p w14:paraId="71EEA2A0" w14:textId="77777777" w:rsidR="00C56A03" w:rsidRDefault="00C56A03" w:rsidP="00C56A03">
            <w:pPr>
              <w:spacing w:before="60" w:after="60"/>
              <w:ind w:left="-57" w:right="-57"/>
              <w:jc w:val="center"/>
              <w:rPr>
                <w:b/>
                <w:sz w:val="20"/>
                <w:szCs w:val="20"/>
              </w:rPr>
            </w:pPr>
            <w:r>
              <w:rPr>
                <w:b/>
                <w:sz w:val="20"/>
                <w:szCs w:val="20"/>
              </w:rPr>
              <w:t>262</w:t>
            </w:r>
          </w:p>
        </w:tc>
        <w:tc>
          <w:tcPr>
            <w:tcW w:w="4145" w:type="dxa"/>
          </w:tcPr>
          <w:p w14:paraId="6AE1D96C" w14:textId="77777777" w:rsidR="00C56A03" w:rsidRDefault="00C56A03" w:rsidP="00C56A03">
            <w:pPr>
              <w:rPr>
                <w:rFonts w:ascii="Cambria" w:hAnsi="Cambria" w:cs="Calibri"/>
                <w:color w:val="000000"/>
              </w:rPr>
            </w:pPr>
            <w:r>
              <w:rPr>
                <w:rFonts w:ascii="Arial" w:hAnsi="Arial" w:cs="Arial"/>
                <w:sz w:val="20"/>
                <w:szCs w:val="20"/>
              </w:rPr>
              <w:t>Terbinafine 1% cream</w:t>
            </w:r>
          </w:p>
        </w:tc>
        <w:tc>
          <w:tcPr>
            <w:tcW w:w="1271" w:type="dxa"/>
          </w:tcPr>
          <w:p w14:paraId="755EE377" w14:textId="77777777" w:rsidR="00C56A03" w:rsidRDefault="00C56A03" w:rsidP="00C56A03">
            <w:pPr>
              <w:jc w:val="center"/>
              <w:rPr>
                <w:rFonts w:ascii="Cambria" w:hAnsi="Cambria" w:cs="Calibri"/>
                <w:color w:val="000000"/>
              </w:rPr>
            </w:pPr>
            <w:r>
              <w:rPr>
                <w:rFonts w:ascii="Calibri" w:hAnsi="Calibri" w:cs="Calibri"/>
                <w:color w:val="000000"/>
              </w:rPr>
              <w:t>1000</w:t>
            </w:r>
          </w:p>
        </w:tc>
        <w:tc>
          <w:tcPr>
            <w:tcW w:w="1391" w:type="dxa"/>
          </w:tcPr>
          <w:p w14:paraId="54494756" w14:textId="77777777" w:rsidR="00C56A03" w:rsidRDefault="00C56A03" w:rsidP="00C56A03">
            <w:pPr>
              <w:jc w:val="center"/>
              <w:rPr>
                <w:rFonts w:ascii="Cambria" w:hAnsi="Cambria" w:cs="Calibri"/>
                <w:color w:val="000000"/>
              </w:rPr>
            </w:pPr>
            <w:r>
              <w:rPr>
                <w:rFonts w:ascii="Cambria" w:hAnsi="Cambria" w:cs="Calibri"/>
                <w:color w:val="000000"/>
              </w:rPr>
              <w:t>1</w:t>
            </w:r>
          </w:p>
        </w:tc>
        <w:tc>
          <w:tcPr>
            <w:tcW w:w="1824" w:type="dxa"/>
          </w:tcPr>
          <w:p w14:paraId="1A4298DE" w14:textId="0524E9F5" w:rsidR="00C56A03" w:rsidRDefault="00C56A03" w:rsidP="00C56A03">
            <w:pPr>
              <w:contextualSpacing/>
              <w:jc w:val="center"/>
              <w:rPr>
                <w:rFonts w:cs="Arial"/>
                <w:sz w:val="20"/>
                <w:szCs w:val="20"/>
              </w:rPr>
            </w:pPr>
            <w:r>
              <w:rPr>
                <w:b/>
                <w:sz w:val="20"/>
                <w:szCs w:val="20"/>
              </w:rPr>
              <w:t>30</w:t>
            </w:r>
          </w:p>
        </w:tc>
        <w:tc>
          <w:tcPr>
            <w:tcW w:w="2519" w:type="dxa"/>
          </w:tcPr>
          <w:p w14:paraId="07EF4256" w14:textId="4ACD42F0" w:rsidR="00C56A03" w:rsidRDefault="00C56A03" w:rsidP="00C56A03">
            <w:pPr>
              <w:spacing w:before="60" w:after="60"/>
              <w:jc w:val="center"/>
              <w:rPr>
                <w:b/>
                <w:sz w:val="20"/>
                <w:szCs w:val="20"/>
              </w:rPr>
            </w:pPr>
          </w:p>
        </w:tc>
        <w:tc>
          <w:tcPr>
            <w:tcW w:w="2074" w:type="dxa"/>
          </w:tcPr>
          <w:p w14:paraId="00D08DE0" w14:textId="77777777" w:rsidR="00C56A03" w:rsidRDefault="00C56A03" w:rsidP="00C56A03">
            <w:pPr>
              <w:spacing w:before="60" w:after="60"/>
              <w:jc w:val="center"/>
              <w:rPr>
                <w:b/>
                <w:sz w:val="20"/>
                <w:szCs w:val="20"/>
              </w:rPr>
            </w:pPr>
          </w:p>
        </w:tc>
      </w:tr>
      <w:tr w:rsidR="00C56A03" w14:paraId="63DD0C5D" w14:textId="77777777" w:rsidTr="00CC1C8C">
        <w:tc>
          <w:tcPr>
            <w:tcW w:w="704" w:type="dxa"/>
          </w:tcPr>
          <w:p w14:paraId="27424D80" w14:textId="77777777" w:rsidR="00C56A03" w:rsidRDefault="00C56A03" w:rsidP="00C56A03">
            <w:pPr>
              <w:spacing w:before="60" w:after="60"/>
              <w:ind w:left="-57" w:right="-57"/>
              <w:jc w:val="center"/>
              <w:rPr>
                <w:b/>
                <w:sz w:val="20"/>
                <w:szCs w:val="20"/>
              </w:rPr>
            </w:pPr>
            <w:r>
              <w:rPr>
                <w:b/>
                <w:sz w:val="20"/>
                <w:szCs w:val="20"/>
              </w:rPr>
              <w:t>263</w:t>
            </w:r>
          </w:p>
        </w:tc>
        <w:tc>
          <w:tcPr>
            <w:tcW w:w="4145" w:type="dxa"/>
          </w:tcPr>
          <w:p w14:paraId="35A3F2F4" w14:textId="77777777" w:rsidR="00C56A03" w:rsidRDefault="00C56A03" w:rsidP="00C56A03">
            <w:pPr>
              <w:rPr>
                <w:rFonts w:ascii="Cambria" w:hAnsi="Cambria" w:cs="Calibri"/>
                <w:color w:val="000000"/>
              </w:rPr>
            </w:pPr>
            <w:r>
              <w:rPr>
                <w:rFonts w:ascii="Arial" w:hAnsi="Arial" w:cs="Arial"/>
                <w:sz w:val="20"/>
                <w:szCs w:val="20"/>
              </w:rPr>
              <w:t>Tetracycline 1% eye ointment</w:t>
            </w:r>
          </w:p>
        </w:tc>
        <w:tc>
          <w:tcPr>
            <w:tcW w:w="1271" w:type="dxa"/>
          </w:tcPr>
          <w:p w14:paraId="6DAC511B" w14:textId="77777777" w:rsidR="00C56A03" w:rsidRDefault="00C56A03" w:rsidP="00C56A03">
            <w:pPr>
              <w:jc w:val="center"/>
              <w:rPr>
                <w:rFonts w:ascii="Cambria" w:hAnsi="Cambria" w:cs="Calibri"/>
                <w:color w:val="000000"/>
              </w:rPr>
            </w:pPr>
            <w:r>
              <w:rPr>
                <w:rFonts w:ascii="Calibri" w:hAnsi="Calibri" w:cs="Calibri"/>
                <w:color w:val="000000"/>
              </w:rPr>
              <w:t>400</w:t>
            </w:r>
          </w:p>
        </w:tc>
        <w:tc>
          <w:tcPr>
            <w:tcW w:w="1391" w:type="dxa"/>
          </w:tcPr>
          <w:p w14:paraId="06B06A2E" w14:textId="77777777" w:rsidR="00C56A03" w:rsidRDefault="00C56A03" w:rsidP="00C56A03">
            <w:pPr>
              <w:jc w:val="center"/>
              <w:rPr>
                <w:rFonts w:ascii="Cambria" w:hAnsi="Cambria" w:cs="Calibri"/>
                <w:color w:val="000000"/>
              </w:rPr>
            </w:pPr>
            <w:r>
              <w:rPr>
                <w:rFonts w:ascii="Cambria" w:hAnsi="Cambria" w:cs="Calibri"/>
                <w:color w:val="000000"/>
              </w:rPr>
              <w:t>1</w:t>
            </w:r>
          </w:p>
        </w:tc>
        <w:tc>
          <w:tcPr>
            <w:tcW w:w="1824" w:type="dxa"/>
          </w:tcPr>
          <w:p w14:paraId="38E61372" w14:textId="7430115A" w:rsidR="00C56A03" w:rsidRDefault="00C56A03" w:rsidP="00C56A03">
            <w:pPr>
              <w:contextualSpacing/>
              <w:jc w:val="center"/>
              <w:rPr>
                <w:rFonts w:cs="Arial"/>
                <w:sz w:val="20"/>
                <w:szCs w:val="20"/>
              </w:rPr>
            </w:pPr>
            <w:r>
              <w:rPr>
                <w:b/>
                <w:sz w:val="20"/>
                <w:szCs w:val="20"/>
              </w:rPr>
              <w:t>30</w:t>
            </w:r>
          </w:p>
        </w:tc>
        <w:tc>
          <w:tcPr>
            <w:tcW w:w="2519" w:type="dxa"/>
          </w:tcPr>
          <w:p w14:paraId="6D84C0BF" w14:textId="3F8DBC0B" w:rsidR="00C56A03" w:rsidRDefault="00C56A03" w:rsidP="00C56A03">
            <w:pPr>
              <w:spacing w:before="60" w:after="60"/>
              <w:jc w:val="center"/>
              <w:rPr>
                <w:b/>
                <w:sz w:val="20"/>
                <w:szCs w:val="20"/>
              </w:rPr>
            </w:pPr>
          </w:p>
        </w:tc>
        <w:tc>
          <w:tcPr>
            <w:tcW w:w="2074" w:type="dxa"/>
          </w:tcPr>
          <w:p w14:paraId="18E35268" w14:textId="77777777" w:rsidR="00C56A03" w:rsidRDefault="00C56A03" w:rsidP="00C56A03">
            <w:pPr>
              <w:spacing w:before="60" w:after="60"/>
              <w:jc w:val="center"/>
              <w:rPr>
                <w:b/>
                <w:sz w:val="20"/>
                <w:szCs w:val="20"/>
              </w:rPr>
            </w:pPr>
          </w:p>
        </w:tc>
      </w:tr>
      <w:tr w:rsidR="00C56A03" w14:paraId="0F72AF30" w14:textId="77777777" w:rsidTr="00CC1C8C">
        <w:tc>
          <w:tcPr>
            <w:tcW w:w="704" w:type="dxa"/>
          </w:tcPr>
          <w:p w14:paraId="3230288C" w14:textId="77777777" w:rsidR="00C56A03" w:rsidRDefault="00C56A03" w:rsidP="00C56A03">
            <w:pPr>
              <w:spacing w:before="60" w:after="60"/>
              <w:ind w:left="-57" w:right="-57"/>
              <w:jc w:val="center"/>
              <w:rPr>
                <w:b/>
                <w:sz w:val="20"/>
                <w:szCs w:val="20"/>
              </w:rPr>
            </w:pPr>
            <w:r>
              <w:rPr>
                <w:b/>
                <w:sz w:val="20"/>
                <w:szCs w:val="20"/>
              </w:rPr>
              <w:t>264</w:t>
            </w:r>
          </w:p>
        </w:tc>
        <w:tc>
          <w:tcPr>
            <w:tcW w:w="4145" w:type="dxa"/>
          </w:tcPr>
          <w:p w14:paraId="7C9057C0" w14:textId="77777777" w:rsidR="00C56A03" w:rsidRDefault="00C56A03" w:rsidP="00C56A03">
            <w:pPr>
              <w:rPr>
                <w:rFonts w:ascii="Cambria" w:hAnsi="Cambria" w:cs="Calibri"/>
                <w:color w:val="000000"/>
              </w:rPr>
            </w:pPr>
            <w:r>
              <w:rPr>
                <w:rFonts w:ascii="Arial" w:hAnsi="Arial" w:cs="Arial"/>
                <w:sz w:val="20"/>
                <w:szCs w:val="20"/>
              </w:rPr>
              <w:t>Thiopentone 0.5% injection</w:t>
            </w:r>
          </w:p>
        </w:tc>
        <w:tc>
          <w:tcPr>
            <w:tcW w:w="1271" w:type="dxa"/>
          </w:tcPr>
          <w:p w14:paraId="4883593C" w14:textId="77777777" w:rsidR="00C56A03" w:rsidRDefault="00C56A03" w:rsidP="00C56A03">
            <w:pPr>
              <w:jc w:val="center"/>
              <w:rPr>
                <w:rFonts w:ascii="Cambria" w:hAnsi="Cambria" w:cs="Calibri"/>
                <w:color w:val="000000"/>
              </w:rPr>
            </w:pPr>
            <w:r>
              <w:rPr>
                <w:rFonts w:ascii="Calibri" w:hAnsi="Calibri" w:cs="Calibri"/>
                <w:color w:val="000000"/>
              </w:rPr>
              <w:t>100</w:t>
            </w:r>
          </w:p>
        </w:tc>
        <w:tc>
          <w:tcPr>
            <w:tcW w:w="1391" w:type="dxa"/>
          </w:tcPr>
          <w:p w14:paraId="72032FA1" w14:textId="77777777" w:rsidR="00C56A03" w:rsidRDefault="00C56A03" w:rsidP="00C56A03">
            <w:pPr>
              <w:jc w:val="center"/>
              <w:rPr>
                <w:rFonts w:ascii="Cambria" w:hAnsi="Cambria" w:cs="Calibri"/>
                <w:color w:val="000000"/>
              </w:rPr>
            </w:pPr>
            <w:r>
              <w:rPr>
                <w:rFonts w:ascii="Cambria" w:hAnsi="Cambria" w:cs="Calibri"/>
                <w:color w:val="000000"/>
              </w:rPr>
              <w:t>1</w:t>
            </w:r>
          </w:p>
        </w:tc>
        <w:tc>
          <w:tcPr>
            <w:tcW w:w="1824" w:type="dxa"/>
          </w:tcPr>
          <w:p w14:paraId="7F4735B6" w14:textId="7316901F" w:rsidR="00C56A03" w:rsidRDefault="00C56A03" w:rsidP="00C56A03">
            <w:pPr>
              <w:contextualSpacing/>
              <w:jc w:val="center"/>
              <w:rPr>
                <w:rFonts w:cs="Arial"/>
                <w:sz w:val="20"/>
                <w:szCs w:val="20"/>
              </w:rPr>
            </w:pPr>
            <w:r>
              <w:rPr>
                <w:b/>
                <w:sz w:val="20"/>
                <w:szCs w:val="20"/>
              </w:rPr>
              <w:t>30</w:t>
            </w:r>
          </w:p>
        </w:tc>
        <w:tc>
          <w:tcPr>
            <w:tcW w:w="2519" w:type="dxa"/>
          </w:tcPr>
          <w:p w14:paraId="69E47BA1" w14:textId="3B73B715" w:rsidR="00C56A03" w:rsidRDefault="00C56A03" w:rsidP="00C56A03">
            <w:pPr>
              <w:spacing w:before="60" w:after="60"/>
              <w:jc w:val="center"/>
              <w:rPr>
                <w:b/>
                <w:sz w:val="20"/>
                <w:szCs w:val="20"/>
              </w:rPr>
            </w:pPr>
          </w:p>
        </w:tc>
        <w:tc>
          <w:tcPr>
            <w:tcW w:w="2074" w:type="dxa"/>
          </w:tcPr>
          <w:p w14:paraId="7D67BAB5" w14:textId="77777777" w:rsidR="00C56A03" w:rsidRDefault="00C56A03" w:rsidP="00C56A03">
            <w:pPr>
              <w:spacing w:before="60" w:after="60"/>
              <w:jc w:val="center"/>
              <w:rPr>
                <w:b/>
                <w:sz w:val="20"/>
                <w:szCs w:val="20"/>
              </w:rPr>
            </w:pPr>
          </w:p>
        </w:tc>
      </w:tr>
      <w:tr w:rsidR="00C56A03" w14:paraId="05328AD6" w14:textId="77777777" w:rsidTr="00CC1C8C">
        <w:tc>
          <w:tcPr>
            <w:tcW w:w="704" w:type="dxa"/>
          </w:tcPr>
          <w:p w14:paraId="3DB77A9C" w14:textId="77777777" w:rsidR="00C56A03" w:rsidRDefault="00C56A03" w:rsidP="00C56A03">
            <w:pPr>
              <w:spacing w:before="60" w:after="60"/>
              <w:ind w:left="-57" w:right="-57"/>
              <w:jc w:val="center"/>
              <w:rPr>
                <w:b/>
                <w:sz w:val="20"/>
                <w:szCs w:val="20"/>
              </w:rPr>
            </w:pPr>
            <w:r>
              <w:rPr>
                <w:b/>
                <w:sz w:val="20"/>
                <w:szCs w:val="20"/>
              </w:rPr>
              <w:t>265</w:t>
            </w:r>
          </w:p>
        </w:tc>
        <w:tc>
          <w:tcPr>
            <w:tcW w:w="4145" w:type="dxa"/>
          </w:tcPr>
          <w:p w14:paraId="42E79906" w14:textId="77777777" w:rsidR="00C56A03" w:rsidRDefault="00C56A03" w:rsidP="00C56A03">
            <w:pPr>
              <w:rPr>
                <w:rFonts w:ascii="Cambria" w:hAnsi="Cambria" w:cs="Calibri"/>
                <w:color w:val="000000"/>
              </w:rPr>
            </w:pPr>
            <w:r>
              <w:rPr>
                <w:rFonts w:ascii="Arial" w:hAnsi="Arial" w:cs="Arial"/>
                <w:sz w:val="20"/>
                <w:szCs w:val="20"/>
              </w:rPr>
              <w:t>Thyroxine 100mcg tablet</w:t>
            </w:r>
          </w:p>
        </w:tc>
        <w:tc>
          <w:tcPr>
            <w:tcW w:w="1271" w:type="dxa"/>
          </w:tcPr>
          <w:p w14:paraId="49E659AA" w14:textId="77777777" w:rsidR="00C56A03" w:rsidRPr="00054957" w:rsidRDefault="00C56A03" w:rsidP="00C56A03">
            <w:pPr>
              <w:jc w:val="center"/>
              <w:rPr>
                <w:rFonts w:ascii="Cambria" w:hAnsi="Cambria" w:cs="Calibri"/>
                <w:color w:val="000000"/>
              </w:rPr>
            </w:pPr>
            <w:r w:rsidRPr="00054957">
              <w:rPr>
                <w:rFonts w:ascii="Calibri" w:hAnsi="Calibri" w:cs="Calibri"/>
                <w:color w:val="000000"/>
              </w:rPr>
              <w:t>4000</w:t>
            </w:r>
          </w:p>
        </w:tc>
        <w:tc>
          <w:tcPr>
            <w:tcW w:w="1391" w:type="dxa"/>
          </w:tcPr>
          <w:p w14:paraId="250AAA79" w14:textId="77777777" w:rsidR="00C56A03" w:rsidRDefault="00C56A03" w:rsidP="00C56A03">
            <w:pPr>
              <w:jc w:val="center"/>
              <w:rPr>
                <w:rFonts w:ascii="Cambria" w:hAnsi="Cambria" w:cs="Calibri"/>
                <w:color w:val="000000"/>
              </w:rPr>
            </w:pPr>
            <w:r>
              <w:rPr>
                <w:rFonts w:ascii="Cambria" w:hAnsi="Cambria" w:cs="Calibri"/>
                <w:color w:val="000000"/>
              </w:rPr>
              <w:t>1</w:t>
            </w:r>
          </w:p>
        </w:tc>
        <w:tc>
          <w:tcPr>
            <w:tcW w:w="1824" w:type="dxa"/>
          </w:tcPr>
          <w:p w14:paraId="253AA406" w14:textId="43A3DACA" w:rsidR="00C56A03" w:rsidRDefault="00C56A03" w:rsidP="00C56A03">
            <w:pPr>
              <w:contextualSpacing/>
              <w:jc w:val="center"/>
              <w:rPr>
                <w:rFonts w:cs="Arial"/>
                <w:sz w:val="20"/>
                <w:szCs w:val="20"/>
              </w:rPr>
            </w:pPr>
            <w:r>
              <w:rPr>
                <w:b/>
                <w:sz w:val="20"/>
                <w:szCs w:val="20"/>
              </w:rPr>
              <w:t>30</w:t>
            </w:r>
          </w:p>
        </w:tc>
        <w:tc>
          <w:tcPr>
            <w:tcW w:w="2519" w:type="dxa"/>
          </w:tcPr>
          <w:p w14:paraId="55B33945" w14:textId="6143663C" w:rsidR="00C56A03" w:rsidRDefault="00C56A03" w:rsidP="00C56A03">
            <w:pPr>
              <w:spacing w:before="60" w:after="60"/>
              <w:jc w:val="center"/>
              <w:rPr>
                <w:b/>
                <w:sz w:val="20"/>
                <w:szCs w:val="20"/>
              </w:rPr>
            </w:pPr>
          </w:p>
        </w:tc>
        <w:tc>
          <w:tcPr>
            <w:tcW w:w="2074" w:type="dxa"/>
          </w:tcPr>
          <w:p w14:paraId="57A8E3A8" w14:textId="77777777" w:rsidR="00C56A03" w:rsidRDefault="00C56A03" w:rsidP="00C56A03">
            <w:pPr>
              <w:spacing w:before="60" w:after="60"/>
              <w:jc w:val="center"/>
              <w:rPr>
                <w:b/>
                <w:sz w:val="20"/>
                <w:szCs w:val="20"/>
              </w:rPr>
            </w:pPr>
          </w:p>
        </w:tc>
      </w:tr>
      <w:tr w:rsidR="00C56A03" w14:paraId="1EBBBDE1" w14:textId="77777777" w:rsidTr="00CC1C8C">
        <w:tc>
          <w:tcPr>
            <w:tcW w:w="704" w:type="dxa"/>
          </w:tcPr>
          <w:p w14:paraId="7F04EF4F" w14:textId="77777777" w:rsidR="00C56A03" w:rsidRDefault="00C56A03" w:rsidP="00C56A03">
            <w:pPr>
              <w:spacing w:before="60" w:after="60"/>
              <w:ind w:left="-57" w:right="-57"/>
              <w:jc w:val="center"/>
              <w:rPr>
                <w:b/>
                <w:sz w:val="20"/>
                <w:szCs w:val="20"/>
              </w:rPr>
            </w:pPr>
            <w:r>
              <w:rPr>
                <w:b/>
                <w:sz w:val="20"/>
                <w:szCs w:val="20"/>
              </w:rPr>
              <w:t>266</w:t>
            </w:r>
          </w:p>
        </w:tc>
        <w:tc>
          <w:tcPr>
            <w:tcW w:w="4145" w:type="dxa"/>
          </w:tcPr>
          <w:p w14:paraId="7B5D930C" w14:textId="77777777" w:rsidR="00C56A03" w:rsidRDefault="00C56A03" w:rsidP="00C56A03">
            <w:pPr>
              <w:rPr>
                <w:rFonts w:ascii="Cambria" w:hAnsi="Cambria" w:cs="Calibri"/>
                <w:color w:val="000000"/>
              </w:rPr>
            </w:pPr>
            <w:r>
              <w:rPr>
                <w:rFonts w:ascii="Arial" w:hAnsi="Arial" w:cs="Arial"/>
                <w:sz w:val="20"/>
                <w:szCs w:val="20"/>
              </w:rPr>
              <w:t>Tinidazole 500mg tablet</w:t>
            </w:r>
          </w:p>
        </w:tc>
        <w:tc>
          <w:tcPr>
            <w:tcW w:w="1271" w:type="dxa"/>
          </w:tcPr>
          <w:p w14:paraId="4FDF1C2F" w14:textId="77777777" w:rsidR="00C56A03" w:rsidRDefault="00C56A03" w:rsidP="00C56A03">
            <w:pPr>
              <w:jc w:val="center"/>
              <w:rPr>
                <w:rFonts w:ascii="Cambria" w:hAnsi="Cambria" w:cs="Calibri"/>
                <w:color w:val="000000"/>
              </w:rPr>
            </w:pPr>
            <w:r>
              <w:rPr>
                <w:rFonts w:ascii="Calibri" w:hAnsi="Calibri" w:cs="Calibri"/>
                <w:color w:val="000000"/>
              </w:rPr>
              <w:t>500</w:t>
            </w:r>
          </w:p>
        </w:tc>
        <w:tc>
          <w:tcPr>
            <w:tcW w:w="1391" w:type="dxa"/>
          </w:tcPr>
          <w:p w14:paraId="3D491569" w14:textId="77777777" w:rsidR="00C56A03" w:rsidRDefault="00C56A03" w:rsidP="00C56A03">
            <w:pPr>
              <w:jc w:val="center"/>
              <w:rPr>
                <w:rFonts w:ascii="Cambria" w:hAnsi="Cambria" w:cs="Calibri"/>
                <w:color w:val="000000"/>
              </w:rPr>
            </w:pPr>
            <w:r>
              <w:rPr>
                <w:rFonts w:ascii="Cambria" w:hAnsi="Cambria" w:cs="Calibri"/>
                <w:color w:val="000000"/>
              </w:rPr>
              <w:t>1</w:t>
            </w:r>
          </w:p>
        </w:tc>
        <w:tc>
          <w:tcPr>
            <w:tcW w:w="1824" w:type="dxa"/>
          </w:tcPr>
          <w:p w14:paraId="37C72AEC" w14:textId="000D5605" w:rsidR="00C56A03" w:rsidRDefault="00C56A03" w:rsidP="00C56A03">
            <w:pPr>
              <w:contextualSpacing/>
              <w:jc w:val="center"/>
              <w:rPr>
                <w:rFonts w:cs="Arial"/>
                <w:sz w:val="20"/>
                <w:szCs w:val="20"/>
              </w:rPr>
            </w:pPr>
            <w:r>
              <w:rPr>
                <w:b/>
                <w:sz w:val="20"/>
                <w:szCs w:val="20"/>
              </w:rPr>
              <w:t>30</w:t>
            </w:r>
          </w:p>
        </w:tc>
        <w:tc>
          <w:tcPr>
            <w:tcW w:w="2519" w:type="dxa"/>
          </w:tcPr>
          <w:p w14:paraId="6EC6680A" w14:textId="71B6022E" w:rsidR="00C56A03" w:rsidRDefault="00C56A03" w:rsidP="00C56A03">
            <w:pPr>
              <w:spacing w:before="60" w:after="60"/>
              <w:jc w:val="center"/>
              <w:rPr>
                <w:b/>
                <w:sz w:val="20"/>
                <w:szCs w:val="20"/>
              </w:rPr>
            </w:pPr>
          </w:p>
        </w:tc>
        <w:tc>
          <w:tcPr>
            <w:tcW w:w="2074" w:type="dxa"/>
          </w:tcPr>
          <w:p w14:paraId="4C922C56" w14:textId="77777777" w:rsidR="00C56A03" w:rsidRDefault="00C56A03" w:rsidP="00C56A03">
            <w:pPr>
              <w:spacing w:before="60" w:after="60"/>
              <w:jc w:val="center"/>
              <w:rPr>
                <w:b/>
                <w:sz w:val="20"/>
                <w:szCs w:val="20"/>
              </w:rPr>
            </w:pPr>
          </w:p>
        </w:tc>
      </w:tr>
      <w:tr w:rsidR="00C56A03" w14:paraId="2416A5E6" w14:textId="77777777" w:rsidTr="00CC1C8C">
        <w:tc>
          <w:tcPr>
            <w:tcW w:w="704" w:type="dxa"/>
          </w:tcPr>
          <w:p w14:paraId="23702407" w14:textId="77777777" w:rsidR="00C56A03" w:rsidRDefault="00C56A03" w:rsidP="00C56A03">
            <w:pPr>
              <w:spacing w:before="60" w:after="60"/>
              <w:ind w:left="-57" w:right="-57"/>
              <w:jc w:val="center"/>
              <w:rPr>
                <w:b/>
                <w:sz w:val="20"/>
                <w:szCs w:val="20"/>
              </w:rPr>
            </w:pPr>
            <w:r>
              <w:rPr>
                <w:b/>
                <w:sz w:val="20"/>
                <w:szCs w:val="20"/>
              </w:rPr>
              <w:lastRenderedPageBreak/>
              <w:t>267</w:t>
            </w:r>
          </w:p>
        </w:tc>
        <w:tc>
          <w:tcPr>
            <w:tcW w:w="4145" w:type="dxa"/>
          </w:tcPr>
          <w:p w14:paraId="2022D85E" w14:textId="77777777" w:rsidR="00C56A03" w:rsidRDefault="00C56A03" w:rsidP="00C56A03">
            <w:pPr>
              <w:rPr>
                <w:rFonts w:ascii="Cambria" w:hAnsi="Cambria" w:cs="Calibri"/>
                <w:color w:val="000000"/>
              </w:rPr>
            </w:pPr>
            <w:proofErr w:type="spellStart"/>
            <w:r>
              <w:rPr>
                <w:rFonts w:ascii="Arial" w:hAnsi="Arial" w:cs="Arial"/>
                <w:sz w:val="20"/>
                <w:szCs w:val="20"/>
              </w:rPr>
              <w:t>Tobramycin+dexamethasone</w:t>
            </w:r>
            <w:proofErr w:type="spellEnd"/>
            <w:r>
              <w:rPr>
                <w:rFonts w:ascii="Arial" w:hAnsi="Arial" w:cs="Arial"/>
                <w:sz w:val="20"/>
                <w:szCs w:val="20"/>
              </w:rPr>
              <w:t xml:space="preserve"> eye drops</w:t>
            </w:r>
          </w:p>
        </w:tc>
        <w:tc>
          <w:tcPr>
            <w:tcW w:w="1271" w:type="dxa"/>
          </w:tcPr>
          <w:p w14:paraId="73D34DFC" w14:textId="77777777" w:rsidR="00C56A03" w:rsidRDefault="00C56A03" w:rsidP="00C56A03">
            <w:pPr>
              <w:jc w:val="center"/>
              <w:rPr>
                <w:rFonts w:ascii="Cambria" w:hAnsi="Cambria" w:cs="Calibri"/>
                <w:color w:val="000000"/>
              </w:rPr>
            </w:pPr>
            <w:r>
              <w:rPr>
                <w:rFonts w:ascii="Calibri" w:hAnsi="Calibri" w:cs="Calibri"/>
                <w:color w:val="000000"/>
              </w:rPr>
              <w:t>50</w:t>
            </w:r>
          </w:p>
        </w:tc>
        <w:tc>
          <w:tcPr>
            <w:tcW w:w="1391" w:type="dxa"/>
          </w:tcPr>
          <w:p w14:paraId="0C63B376" w14:textId="77777777" w:rsidR="00C56A03" w:rsidRDefault="00C56A03" w:rsidP="00C56A03">
            <w:pPr>
              <w:jc w:val="center"/>
              <w:rPr>
                <w:rFonts w:ascii="Cambria" w:hAnsi="Cambria" w:cs="Calibri"/>
                <w:color w:val="000000"/>
              </w:rPr>
            </w:pPr>
            <w:r>
              <w:rPr>
                <w:rFonts w:ascii="Cambria" w:hAnsi="Cambria" w:cs="Calibri"/>
                <w:color w:val="000000"/>
              </w:rPr>
              <w:t>1</w:t>
            </w:r>
          </w:p>
        </w:tc>
        <w:tc>
          <w:tcPr>
            <w:tcW w:w="1824" w:type="dxa"/>
          </w:tcPr>
          <w:p w14:paraId="67E87388" w14:textId="011AE5DC" w:rsidR="00C56A03" w:rsidRDefault="00C56A03" w:rsidP="00C56A03">
            <w:pPr>
              <w:contextualSpacing/>
              <w:jc w:val="center"/>
              <w:rPr>
                <w:rFonts w:cs="Arial"/>
                <w:sz w:val="20"/>
                <w:szCs w:val="20"/>
              </w:rPr>
            </w:pPr>
            <w:r>
              <w:rPr>
                <w:b/>
                <w:sz w:val="20"/>
                <w:szCs w:val="20"/>
              </w:rPr>
              <w:t>30</w:t>
            </w:r>
          </w:p>
        </w:tc>
        <w:tc>
          <w:tcPr>
            <w:tcW w:w="2519" w:type="dxa"/>
          </w:tcPr>
          <w:p w14:paraId="5BA5150D" w14:textId="31247A30" w:rsidR="00C56A03" w:rsidRDefault="00C56A03" w:rsidP="00C56A03">
            <w:pPr>
              <w:spacing w:before="60" w:after="60"/>
              <w:jc w:val="center"/>
              <w:rPr>
                <w:b/>
                <w:sz w:val="20"/>
                <w:szCs w:val="20"/>
              </w:rPr>
            </w:pPr>
          </w:p>
        </w:tc>
        <w:tc>
          <w:tcPr>
            <w:tcW w:w="2074" w:type="dxa"/>
          </w:tcPr>
          <w:p w14:paraId="67257C18" w14:textId="77777777" w:rsidR="00C56A03" w:rsidRDefault="00C56A03" w:rsidP="00C56A03">
            <w:pPr>
              <w:spacing w:before="60" w:after="60"/>
              <w:jc w:val="center"/>
              <w:rPr>
                <w:b/>
                <w:sz w:val="20"/>
                <w:szCs w:val="20"/>
              </w:rPr>
            </w:pPr>
          </w:p>
        </w:tc>
      </w:tr>
      <w:tr w:rsidR="00C56A03" w14:paraId="62334837" w14:textId="77777777" w:rsidTr="00CC1C8C">
        <w:tc>
          <w:tcPr>
            <w:tcW w:w="704" w:type="dxa"/>
          </w:tcPr>
          <w:p w14:paraId="13E721BA" w14:textId="77777777" w:rsidR="00C56A03" w:rsidRDefault="00C56A03" w:rsidP="00C56A03">
            <w:pPr>
              <w:spacing w:before="60" w:after="60"/>
              <w:ind w:left="-57" w:right="-57"/>
              <w:jc w:val="center"/>
              <w:rPr>
                <w:b/>
                <w:sz w:val="20"/>
                <w:szCs w:val="20"/>
              </w:rPr>
            </w:pPr>
            <w:r>
              <w:rPr>
                <w:b/>
                <w:sz w:val="20"/>
                <w:szCs w:val="20"/>
              </w:rPr>
              <w:t>268</w:t>
            </w:r>
          </w:p>
        </w:tc>
        <w:tc>
          <w:tcPr>
            <w:tcW w:w="4145" w:type="dxa"/>
          </w:tcPr>
          <w:p w14:paraId="2505A6C0" w14:textId="77777777" w:rsidR="00C56A03" w:rsidRDefault="00C56A03" w:rsidP="00C56A03">
            <w:pPr>
              <w:rPr>
                <w:rFonts w:ascii="Cambria" w:hAnsi="Cambria" w:cs="Calibri"/>
                <w:color w:val="000000"/>
              </w:rPr>
            </w:pPr>
            <w:r>
              <w:rPr>
                <w:rFonts w:ascii="Arial" w:hAnsi="Arial" w:cs="Arial"/>
                <w:sz w:val="20"/>
                <w:szCs w:val="20"/>
              </w:rPr>
              <w:t>Total Parenteral Feeds</w:t>
            </w:r>
          </w:p>
        </w:tc>
        <w:tc>
          <w:tcPr>
            <w:tcW w:w="1271" w:type="dxa"/>
          </w:tcPr>
          <w:p w14:paraId="64DAE6D8" w14:textId="77777777" w:rsidR="00C56A03" w:rsidRDefault="00C56A03" w:rsidP="00C56A03">
            <w:pPr>
              <w:jc w:val="center"/>
              <w:rPr>
                <w:rFonts w:ascii="Cambria" w:hAnsi="Cambria" w:cs="Calibri"/>
                <w:color w:val="000000"/>
              </w:rPr>
            </w:pPr>
            <w:r>
              <w:rPr>
                <w:rFonts w:ascii="Calibri" w:hAnsi="Calibri" w:cs="Calibri"/>
                <w:color w:val="000000"/>
              </w:rPr>
              <w:t>50</w:t>
            </w:r>
          </w:p>
        </w:tc>
        <w:tc>
          <w:tcPr>
            <w:tcW w:w="1391" w:type="dxa"/>
          </w:tcPr>
          <w:p w14:paraId="3CD6D72B" w14:textId="77777777" w:rsidR="00C56A03" w:rsidRDefault="00C56A03" w:rsidP="00C56A03">
            <w:pPr>
              <w:jc w:val="center"/>
              <w:rPr>
                <w:rFonts w:ascii="Cambria" w:hAnsi="Cambria" w:cs="Calibri"/>
                <w:color w:val="000000"/>
              </w:rPr>
            </w:pPr>
            <w:r>
              <w:rPr>
                <w:rFonts w:ascii="Cambria" w:hAnsi="Cambria" w:cs="Calibri"/>
                <w:color w:val="000000"/>
              </w:rPr>
              <w:t>1</w:t>
            </w:r>
          </w:p>
        </w:tc>
        <w:tc>
          <w:tcPr>
            <w:tcW w:w="1824" w:type="dxa"/>
          </w:tcPr>
          <w:p w14:paraId="19095947" w14:textId="7FF0DA39" w:rsidR="00C56A03" w:rsidRDefault="00C56A03" w:rsidP="00C56A03">
            <w:pPr>
              <w:contextualSpacing/>
              <w:jc w:val="center"/>
              <w:rPr>
                <w:rFonts w:cs="Arial"/>
                <w:sz w:val="20"/>
                <w:szCs w:val="20"/>
              </w:rPr>
            </w:pPr>
            <w:r>
              <w:rPr>
                <w:b/>
                <w:sz w:val="20"/>
                <w:szCs w:val="20"/>
              </w:rPr>
              <w:t>30</w:t>
            </w:r>
          </w:p>
        </w:tc>
        <w:tc>
          <w:tcPr>
            <w:tcW w:w="2519" w:type="dxa"/>
          </w:tcPr>
          <w:p w14:paraId="16B2A54E" w14:textId="5F705628" w:rsidR="00C56A03" w:rsidRDefault="00C56A03" w:rsidP="00C56A03">
            <w:pPr>
              <w:spacing w:before="60" w:after="60"/>
              <w:jc w:val="center"/>
              <w:rPr>
                <w:b/>
                <w:sz w:val="20"/>
                <w:szCs w:val="20"/>
              </w:rPr>
            </w:pPr>
          </w:p>
        </w:tc>
        <w:tc>
          <w:tcPr>
            <w:tcW w:w="2074" w:type="dxa"/>
          </w:tcPr>
          <w:p w14:paraId="5E7C50C4" w14:textId="77777777" w:rsidR="00C56A03" w:rsidRDefault="00C56A03" w:rsidP="00C56A03">
            <w:pPr>
              <w:spacing w:before="60" w:after="60"/>
              <w:jc w:val="center"/>
              <w:rPr>
                <w:b/>
                <w:sz w:val="20"/>
                <w:szCs w:val="20"/>
              </w:rPr>
            </w:pPr>
          </w:p>
        </w:tc>
      </w:tr>
      <w:tr w:rsidR="00C56A03" w14:paraId="23C21C91" w14:textId="77777777" w:rsidTr="00CC1C8C">
        <w:tc>
          <w:tcPr>
            <w:tcW w:w="704" w:type="dxa"/>
          </w:tcPr>
          <w:p w14:paraId="64665E17" w14:textId="77777777" w:rsidR="00C56A03" w:rsidRDefault="00C56A03" w:rsidP="00C56A03">
            <w:pPr>
              <w:spacing w:before="60" w:after="60"/>
              <w:ind w:left="-57" w:right="-57"/>
              <w:jc w:val="center"/>
              <w:rPr>
                <w:b/>
                <w:sz w:val="20"/>
                <w:szCs w:val="20"/>
              </w:rPr>
            </w:pPr>
            <w:r>
              <w:rPr>
                <w:b/>
                <w:sz w:val="20"/>
                <w:szCs w:val="20"/>
              </w:rPr>
              <w:t>269</w:t>
            </w:r>
          </w:p>
        </w:tc>
        <w:tc>
          <w:tcPr>
            <w:tcW w:w="4145" w:type="dxa"/>
          </w:tcPr>
          <w:p w14:paraId="463478B7" w14:textId="77777777" w:rsidR="00C56A03" w:rsidRDefault="00C56A03" w:rsidP="00C56A03">
            <w:pPr>
              <w:rPr>
                <w:rFonts w:ascii="Cambria" w:hAnsi="Cambria" w:cs="Calibri"/>
                <w:color w:val="000000"/>
              </w:rPr>
            </w:pPr>
            <w:r>
              <w:rPr>
                <w:rFonts w:ascii="Arial" w:hAnsi="Arial" w:cs="Arial"/>
                <w:sz w:val="20"/>
                <w:szCs w:val="20"/>
              </w:rPr>
              <w:t>Tramadol 200mg tablets SR</w:t>
            </w:r>
          </w:p>
        </w:tc>
        <w:tc>
          <w:tcPr>
            <w:tcW w:w="1271" w:type="dxa"/>
          </w:tcPr>
          <w:p w14:paraId="6607CE95" w14:textId="77777777" w:rsidR="00C56A03" w:rsidRDefault="00C56A03" w:rsidP="00C56A03">
            <w:pPr>
              <w:jc w:val="center"/>
              <w:rPr>
                <w:rFonts w:ascii="Cambria" w:hAnsi="Cambria" w:cs="Calibri"/>
                <w:color w:val="000000"/>
              </w:rPr>
            </w:pPr>
            <w:r>
              <w:rPr>
                <w:rFonts w:ascii="Calibri" w:hAnsi="Calibri" w:cs="Calibri"/>
                <w:color w:val="000000"/>
              </w:rPr>
              <w:t>500</w:t>
            </w:r>
          </w:p>
        </w:tc>
        <w:tc>
          <w:tcPr>
            <w:tcW w:w="1391" w:type="dxa"/>
          </w:tcPr>
          <w:p w14:paraId="548D1C9E" w14:textId="77777777" w:rsidR="00C56A03" w:rsidRDefault="00C56A03" w:rsidP="00C56A03">
            <w:pPr>
              <w:jc w:val="center"/>
              <w:rPr>
                <w:rFonts w:ascii="Cambria" w:hAnsi="Cambria" w:cs="Calibri"/>
                <w:color w:val="000000"/>
              </w:rPr>
            </w:pPr>
            <w:r>
              <w:rPr>
                <w:rFonts w:ascii="Cambria" w:hAnsi="Cambria" w:cs="Calibri"/>
                <w:color w:val="000000"/>
              </w:rPr>
              <w:t>1</w:t>
            </w:r>
          </w:p>
        </w:tc>
        <w:tc>
          <w:tcPr>
            <w:tcW w:w="1824" w:type="dxa"/>
          </w:tcPr>
          <w:p w14:paraId="448FC838" w14:textId="55F0AA7A" w:rsidR="00C56A03" w:rsidRDefault="00C56A03" w:rsidP="00C56A03">
            <w:pPr>
              <w:contextualSpacing/>
              <w:jc w:val="center"/>
              <w:rPr>
                <w:rFonts w:cs="Arial"/>
                <w:sz w:val="20"/>
                <w:szCs w:val="20"/>
              </w:rPr>
            </w:pPr>
            <w:r>
              <w:rPr>
                <w:b/>
                <w:sz w:val="20"/>
                <w:szCs w:val="20"/>
              </w:rPr>
              <w:t>30</w:t>
            </w:r>
          </w:p>
        </w:tc>
        <w:tc>
          <w:tcPr>
            <w:tcW w:w="2519" w:type="dxa"/>
          </w:tcPr>
          <w:p w14:paraId="5B00D89F" w14:textId="73A62ABF" w:rsidR="00C56A03" w:rsidRDefault="00C56A03" w:rsidP="00C56A03">
            <w:pPr>
              <w:spacing w:before="60" w:after="60"/>
              <w:jc w:val="center"/>
              <w:rPr>
                <w:b/>
                <w:sz w:val="20"/>
                <w:szCs w:val="20"/>
              </w:rPr>
            </w:pPr>
          </w:p>
        </w:tc>
        <w:tc>
          <w:tcPr>
            <w:tcW w:w="2074" w:type="dxa"/>
          </w:tcPr>
          <w:p w14:paraId="4A832227" w14:textId="77777777" w:rsidR="00C56A03" w:rsidRDefault="00C56A03" w:rsidP="00C56A03">
            <w:pPr>
              <w:spacing w:before="60" w:after="60"/>
              <w:jc w:val="center"/>
              <w:rPr>
                <w:b/>
                <w:sz w:val="20"/>
                <w:szCs w:val="20"/>
              </w:rPr>
            </w:pPr>
          </w:p>
        </w:tc>
      </w:tr>
      <w:tr w:rsidR="00C56A03" w14:paraId="181A6301" w14:textId="77777777" w:rsidTr="00CC1C8C">
        <w:tc>
          <w:tcPr>
            <w:tcW w:w="704" w:type="dxa"/>
          </w:tcPr>
          <w:p w14:paraId="68CEBDD1" w14:textId="77777777" w:rsidR="00C56A03" w:rsidRDefault="00C56A03" w:rsidP="00C56A03">
            <w:pPr>
              <w:spacing w:before="60" w:after="60"/>
              <w:ind w:left="-57" w:right="-57"/>
              <w:jc w:val="center"/>
              <w:rPr>
                <w:b/>
                <w:sz w:val="20"/>
                <w:szCs w:val="20"/>
              </w:rPr>
            </w:pPr>
            <w:r>
              <w:rPr>
                <w:b/>
                <w:sz w:val="20"/>
                <w:szCs w:val="20"/>
              </w:rPr>
              <w:t>270</w:t>
            </w:r>
          </w:p>
        </w:tc>
        <w:tc>
          <w:tcPr>
            <w:tcW w:w="4145" w:type="dxa"/>
          </w:tcPr>
          <w:p w14:paraId="5E54DE47" w14:textId="77777777" w:rsidR="00C56A03" w:rsidRDefault="00C56A03" w:rsidP="00C56A03">
            <w:pPr>
              <w:rPr>
                <w:rFonts w:ascii="Cambria" w:hAnsi="Cambria" w:cs="Calibri"/>
                <w:color w:val="000000"/>
              </w:rPr>
            </w:pPr>
            <w:r>
              <w:rPr>
                <w:rFonts w:ascii="Arial" w:hAnsi="Arial" w:cs="Arial"/>
                <w:sz w:val="20"/>
                <w:szCs w:val="20"/>
              </w:rPr>
              <w:t>Triamcinolone injection 10mg</w:t>
            </w:r>
          </w:p>
        </w:tc>
        <w:tc>
          <w:tcPr>
            <w:tcW w:w="1271" w:type="dxa"/>
          </w:tcPr>
          <w:p w14:paraId="78E04473" w14:textId="77777777" w:rsidR="00C56A03" w:rsidRDefault="00C56A03" w:rsidP="00C56A03">
            <w:pPr>
              <w:jc w:val="center"/>
              <w:rPr>
                <w:rFonts w:ascii="Cambria" w:hAnsi="Cambria" w:cs="Calibri"/>
                <w:color w:val="000000"/>
              </w:rPr>
            </w:pPr>
            <w:r>
              <w:rPr>
                <w:rFonts w:ascii="Calibri" w:hAnsi="Calibri" w:cs="Calibri"/>
                <w:color w:val="000000"/>
              </w:rPr>
              <w:t>200</w:t>
            </w:r>
          </w:p>
        </w:tc>
        <w:tc>
          <w:tcPr>
            <w:tcW w:w="1391" w:type="dxa"/>
          </w:tcPr>
          <w:p w14:paraId="4EAED6E1" w14:textId="77777777" w:rsidR="00C56A03" w:rsidRDefault="00C56A03" w:rsidP="00C56A03">
            <w:pPr>
              <w:jc w:val="center"/>
              <w:rPr>
                <w:rFonts w:ascii="Cambria" w:hAnsi="Cambria" w:cs="Calibri"/>
                <w:color w:val="000000"/>
              </w:rPr>
            </w:pPr>
            <w:r>
              <w:rPr>
                <w:rFonts w:ascii="Cambria" w:hAnsi="Cambria" w:cs="Calibri"/>
                <w:color w:val="000000"/>
              </w:rPr>
              <w:t>1</w:t>
            </w:r>
          </w:p>
        </w:tc>
        <w:tc>
          <w:tcPr>
            <w:tcW w:w="1824" w:type="dxa"/>
          </w:tcPr>
          <w:p w14:paraId="24764D2E" w14:textId="0CC8F3BF" w:rsidR="00C56A03" w:rsidRDefault="00C56A03" w:rsidP="00C56A03">
            <w:pPr>
              <w:contextualSpacing/>
              <w:jc w:val="center"/>
              <w:rPr>
                <w:rFonts w:cs="Arial"/>
                <w:sz w:val="20"/>
                <w:szCs w:val="20"/>
              </w:rPr>
            </w:pPr>
            <w:r>
              <w:rPr>
                <w:b/>
                <w:sz w:val="20"/>
                <w:szCs w:val="20"/>
              </w:rPr>
              <w:t>30</w:t>
            </w:r>
          </w:p>
        </w:tc>
        <w:tc>
          <w:tcPr>
            <w:tcW w:w="2519" w:type="dxa"/>
          </w:tcPr>
          <w:p w14:paraId="697BB693" w14:textId="48C2E902" w:rsidR="00C56A03" w:rsidRDefault="00C56A03" w:rsidP="00C56A03">
            <w:pPr>
              <w:spacing w:before="60" w:after="60"/>
              <w:jc w:val="center"/>
              <w:rPr>
                <w:b/>
                <w:sz w:val="20"/>
                <w:szCs w:val="20"/>
              </w:rPr>
            </w:pPr>
          </w:p>
        </w:tc>
        <w:tc>
          <w:tcPr>
            <w:tcW w:w="2074" w:type="dxa"/>
          </w:tcPr>
          <w:p w14:paraId="4A180F93" w14:textId="77777777" w:rsidR="00C56A03" w:rsidRDefault="00C56A03" w:rsidP="00C56A03">
            <w:pPr>
              <w:spacing w:before="60" w:after="60"/>
              <w:jc w:val="center"/>
              <w:rPr>
                <w:b/>
                <w:sz w:val="20"/>
                <w:szCs w:val="20"/>
              </w:rPr>
            </w:pPr>
          </w:p>
        </w:tc>
      </w:tr>
      <w:tr w:rsidR="00C56A03" w14:paraId="46FF4F7B" w14:textId="77777777" w:rsidTr="00CC1C8C">
        <w:tc>
          <w:tcPr>
            <w:tcW w:w="704" w:type="dxa"/>
          </w:tcPr>
          <w:p w14:paraId="4754E6B8" w14:textId="77777777" w:rsidR="00C56A03" w:rsidRDefault="00C56A03" w:rsidP="00C56A03">
            <w:pPr>
              <w:spacing w:before="60" w:after="60"/>
              <w:ind w:left="-57" w:right="-57"/>
              <w:jc w:val="center"/>
              <w:rPr>
                <w:b/>
                <w:sz w:val="20"/>
                <w:szCs w:val="20"/>
              </w:rPr>
            </w:pPr>
            <w:r>
              <w:rPr>
                <w:b/>
                <w:sz w:val="20"/>
                <w:szCs w:val="20"/>
              </w:rPr>
              <w:t>271</w:t>
            </w:r>
          </w:p>
        </w:tc>
        <w:tc>
          <w:tcPr>
            <w:tcW w:w="4145" w:type="dxa"/>
          </w:tcPr>
          <w:p w14:paraId="1F23F404" w14:textId="77777777" w:rsidR="00C56A03" w:rsidRDefault="00C56A03" w:rsidP="00C56A03">
            <w:pPr>
              <w:rPr>
                <w:rFonts w:ascii="Cambria" w:hAnsi="Cambria" w:cs="Calibri"/>
                <w:color w:val="000000"/>
              </w:rPr>
            </w:pPr>
            <w:proofErr w:type="spellStart"/>
            <w:r>
              <w:rPr>
                <w:rFonts w:ascii="Arial" w:hAnsi="Arial" w:cs="Arial"/>
                <w:sz w:val="20"/>
                <w:szCs w:val="20"/>
              </w:rPr>
              <w:t>Triamcinolone+neomycin+nystatin+gramicidin</w:t>
            </w:r>
            <w:proofErr w:type="spellEnd"/>
            <w:r>
              <w:rPr>
                <w:rFonts w:ascii="Arial" w:hAnsi="Arial" w:cs="Arial"/>
                <w:sz w:val="20"/>
                <w:szCs w:val="20"/>
              </w:rPr>
              <w:t xml:space="preserve"> Cream</w:t>
            </w:r>
          </w:p>
        </w:tc>
        <w:tc>
          <w:tcPr>
            <w:tcW w:w="1271" w:type="dxa"/>
          </w:tcPr>
          <w:p w14:paraId="415508C2" w14:textId="77777777" w:rsidR="00C56A03" w:rsidRDefault="00C56A03" w:rsidP="00C56A03">
            <w:pPr>
              <w:jc w:val="center"/>
              <w:rPr>
                <w:rFonts w:ascii="Cambria" w:hAnsi="Cambria" w:cs="Calibri"/>
                <w:color w:val="000000"/>
              </w:rPr>
            </w:pPr>
            <w:r>
              <w:rPr>
                <w:rFonts w:ascii="Calibri" w:hAnsi="Calibri" w:cs="Calibri"/>
                <w:color w:val="000000"/>
              </w:rPr>
              <w:t>2000</w:t>
            </w:r>
          </w:p>
        </w:tc>
        <w:tc>
          <w:tcPr>
            <w:tcW w:w="1391" w:type="dxa"/>
          </w:tcPr>
          <w:p w14:paraId="763DC301" w14:textId="77777777" w:rsidR="00C56A03" w:rsidRDefault="00C56A03" w:rsidP="00C56A03">
            <w:pPr>
              <w:jc w:val="center"/>
              <w:rPr>
                <w:rFonts w:ascii="Cambria" w:hAnsi="Cambria" w:cs="Calibri"/>
                <w:color w:val="000000"/>
              </w:rPr>
            </w:pPr>
            <w:r>
              <w:rPr>
                <w:rFonts w:ascii="Cambria" w:hAnsi="Cambria" w:cs="Calibri"/>
                <w:color w:val="000000"/>
              </w:rPr>
              <w:t>1</w:t>
            </w:r>
          </w:p>
        </w:tc>
        <w:tc>
          <w:tcPr>
            <w:tcW w:w="1824" w:type="dxa"/>
          </w:tcPr>
          <w:p w14:paraId="3A6EF6F9" w14:textId="143BAFAB" w:rsidR="00C56A03" w:rsidRDefault="00C56A03" w:rsidP="00C56A03">
            <w:pPr>
              <w:contextualSpacing/>
              <w:jc w:val="center"/>
              <w:rPr>
                <w:rFonts w:cs="Arial"/>
                <w:sz w:val="20"/>
                <w:szCs w:val="20"/>
              </w:rPr>
            </w:pPr>
            <w:r>
              <w:rPr>
                <w:b/>
                <w:sz w:val="20"/>
                <w:szCs w:val="20"/>
              </w:rPr>
              <w:t>30</w:t>
            </w:r>
          </w:p>
        </w:tc>
        <w:tc>
          <w:tcPr>
            <w:tcW w:w="2519" w:type="dxa"/>
          </w:tcPr>
          <w:p w14:paraId="4E0580CD" w14:textId="7871C2DF" w:rsidR="00C56A03" w:rsidRDefault="00C56A03" w:rsidP="00C56A03">
            <w:pPr>
              <w:spacing w:before="60" w:after="60"/>
              <w:jc w:val="center"/>
              <w:rPr>
                <w:b/>
                <w:sz w:val="20"/>
                <w:szCs w:val="20"/>
              </w:rPr>
            </w:pPr>
          </w:p>
        </w:tc>
        <w:tc>
          <w:tcPr>
            <w:tcW w:w="2074" w:type="dxa"/>
          </w:tcPr>
          <w:p w14:paraId="442B2A37" w14:textId="77777777" w:rsidR="00C56A03" w:rsidRDefault="00C56A03" w:rsidP="00C56A03">
            <w:pPr>
              <w:spacing w:before="60" w:after="60"/>
              <w:jc w:val="center"/>
              <w:rPr>
                <w:b/>
                <w:sz w:val="20"/>
                <w:szCs w:val="20"/>
              </w:rPr>
            </w:pPr>
          </w:p>
        </w:tc>
      </w:tr>
      <w:tr w:rsidR="00C56A03" w14:paraId="0E5C7145" w14:textId="77777777" w:rsidTr="00CC1C8C">
        <w:tc>
          <w:tcPr>
            <w:tcW w:w="704" w:type="dxa"/>
          </w:tcPr>
          <w:p w14:paraId="4B98F0CF" w14:textId="77777777" w:rsidR="00C56A03" w:rsidRDefault="00C56A03" w:rsidP="00C56A03">
            <w:pPr>
              <w:spacing w:before="60" w:after="60"/>
              <w:ind w:left="-57" w:right="-57"/>
              <w:jc w:val="center"/>
              <w:rPr>
                <w:b/>
                <w:sz w:val="20"/>
                <w:szCs w:val="20"/>
              </w:rPr>
            </w:pPr>
            <w:r>
              <w:rPr>
                <w:b/>
                <w:sz w:val="20"/>
                <w:szCs w:val="20"/>
              </w:rPr>
              <w:t>272</w:t>
            </w:r>
          </w:p>
        </w:tc>
        <w:tc>
          <w:tcPr>
            <w:tcW w:w="4145" w:type="dxa"/>
          </w:tcPr>
          <w:p w14:paraId="455B07D8" w14:textId="77777777" w:rsidR="00C56A03" w:rsidRDefault="00C56A03" w:rsidP="00C56A03">
            <w:pPr>
              <w:rPr>
                <w:rFonts w:ascii="Cambria" w:hAnsi="Cambria" w:cs="Calibri"/>
                <w:color w:val="000000"/>
              </w:rPr>
            </w:pPr>
            <w:r>
              <w:rPr>
                <w:rFonts w:ascii="Arial" w:hAnsi="Arial" w:cs="Arial"/>
                <w:sz w:val="20"/>
                <w:szCs w:val="20"/>
              </w:rPr>
              <w:t>Tropicamide 1% eye drops</w:t>
            </w:r>
          </w:p>
        </w:tc>
        <w:tc>
          <w:tcPr>
            <w:tcW w:w="1271" w:type="dxa"/>
          </w:tcPr>
          <w:p w14:paraId="5048D0B8" w14:textId="77777777" w:rsidR="00C56A03" w:rsidRDefault="00C56A03" w:rsidP="00C56A03">
            <w:pPr>
              <w:jc w:val="center"/>
              <w:rPr>
                <w:rFonts w:ascii="Cambria" w:hAnsi="Cambria" w:cs="Calibri"/>
                <w:color w:val="000000"/>
              </w:rPr>
            </w:pPr>
            <w:r>
              <w:rPr>
                <w:rFonts w:ascii="Calibri" w:hAnsi="Calibri" w:cs="Calibri"/>
                <w:color w:val="000000"/>
              </w:rPr>
              <w:t>10</w:t>
            </w:r>
          </w:p>
        </w:tc>
        <w:tc>
          <w:tcPr>
            <w:tcW w:w="1391" w:type="dxa"/>
          </w:tcPr>
          <w:p w14:paraId="147C083A" w14:textId="77777777" w:rsidR="00C56A03" w:rsidRDefault="00C56A03" w:rsidP="00C56A03">
            <w:pPr>
              <w:jc w:val="center"/>
              <w:rPr>
                <w:rFonts w:ascii="Cambria" w:hAnsi="Cambria" w:cs="Calibri"/>
                <w:color w:val="000000"/>
              </w:rPr>
            </w:pPr>
            <w:r>
              <w:rPr>
                <w:rFonts w:ascii="Cambria" w:hAnsi="Cambria" w:cs="Calibri"/>
                <w:color w:val="000000"/>
              </w:rPr>
              <w:t>1</w:t>
            </w:r>
          </w:p>
        </w:tc>
        <w:tc>
          <w:tcPr>
            <w:tcW w:w="1824" w:type="dxa"/>
          </w:tcPr>
          <w:p w14:paraId="75544354" w14:textId="50CEFF53" w:rsidR="00C56A03" w:rsidRDefault="00C56A03" w:rsidP="00C56A03">
            <w:pPr>
              <w:contextualSpacing/>
              <w:jc w:val="center"/>
              <w:rPr>
                <w:rFonts w:cs="Arial"/>
                <w:sz w:val="20"/>
                <w:szCs w:val="20"/>
              </w:rPr>
            </w:pPr>
            <w:r>
              <w:rPr>
                <w:b/>
                <w:sz w:val="20"/>
                <w:szCs w:val="20"/>
              </w:rPr>
              <w:t>30</w:t>
            </w:r>
          </w:p>
        </w:tc>
        <w:tc>
          <w:tcPr>
            <w:tcW w:w="2519" w:type="dxa"/>
          </w:tcPr>
          <w:p w14:paraId="3CA7D870" w14:textId="3F4DDA5A" w:rsidR="00C56A03" w:rsidRDefault="00C56A03" w:rsidP="00C56A03">
            <w:pPr>
              <w:spacing w:before="60" w:after="60"/>
              <w:jc w:val="center"/>
              <w:rPr>
                <w:b/>
                <w:sz w:val="20"/>
                <w:szCs w:val="20"/>
              </w:rPr>
            </w:pPr>
          </w:p>
        </w:tc>
        <w:tc>
          <w:tcPr>
            <w:tcW w:w="2074" w:type="dxa"/>
          </w:tcPr>
          <w:p w14:paraId="0E272253" w14:textId="77777777" w:rsidR="00C56A03" w:rsidRDefault="00C56A03" w:rsidP="00C56A03">
            <w:pPr>
              <w:spacing w:before="60" w:after="60"/>
              <w:jc w:val="center"/>
              <w:rPr>
                <w:b/>
                <w:sz w:val="20"/>
                <w:szCs w:val="20"/>
              </w:rPr>
            </w:pPr>
          </w:p>
        </w:tc>
      </w:tr>
      <w:tr w:rsidR="00C56A03" w14:paraId="784E821C" w14:textId="77777777" w:rsidTr="00CC1C8C">
        <w:tc>
          <w:tcPr>
            <w:tcW w:w="704" w:type="dxa"/>
          </w:tcPr>
          <w:p w14:paraId="0B721081" w14:textId="77777777" w:rsidR="00C56A03" w:rsidRDefault="00C56A03" w:rsidP="00C56A03">
            <w:pPr>
              <w:spacing w:before="60" w:after="60"/>
              <w:ind w:left="-57" w:right="-57"/>
              <w:jc w:val="center"/>
              <w:rPr>
                <w:b/>
                <w:sz w:val="20"/>
                <w:szCs w:val="20"/>
              </w:rPr>
            </w:pPr>
            <w:r>
              <w:rPr>
                <w:b/>
                <w:sz w:val="20"/>
                <w:szCs w:val="20"/>
              </w:rPr>
              <w:t>273</w:t>
            </w:r>
          </w:p>
        </w:tc>
        <w:tc>
          <w:tcPr>
            <w:tcW w:w="4145" w:type="dxa"/>
          </w:tcPr>
          <w:p w14:paraId="31EFCD53" w14:textId="77777777" w:rsidR="00C56A03" w:rsidRDefault="00C56A03" w:rsidP="00C56A03">
            <w:pPr>
              <w:rPr>
                <w:rFonts w:ascii="Cambria" w:hAnsi="Cambria" w:cs="Calibri"/>
                <w:color w:val="000000"/>
              </w:rPr>
            </w:pPr>
            <w:r>
              <w:rPr>
                <w:rFonts w:ascii="Arial" w:hAnsi="Arial" w:cs="Arial"/>
                <w:sz w:val="20"/>
                <w:szCs w:val="20"/>
              </w:rPr>
              <w:t xml:space="preserve">Ultrasound </w:t>
            </w:r>
            <w:proofErr w:type="gramStart"/>
            <w:r>
              <w:rPr>
                <w:rFonts w:ascii="Arial" w:hAnsi="Arial" w:cs="Arial"/>
                <w:sz w:val="20"/>
                <w:szCs w:val="20"/>
              </w:rPr>
              <w:t>Gel  500</w:t>
            </w:r>
            <w:proofErr w:type="gramEnd"/>
            <w:r>
              <w:rPr>
                <w:rFonts w:ascii="Arial" w:hAnsi="Arial" w:cs="Arial"/>
                <w:sz w:val="20"/>
                <w:szCs w:val="20"/>
              </w:rPr>
              <w:t>ml</w:t>
            </w:r>
          </w:p>
        </w:tc>
        <w:tc>
          <w:tcPr>
            <w:tcW w:w="1271" w:type="dxa"/>
          </w:tcPr>
          <w:p w14:paraId="57A4C649" w14:textId="77777777" w:rsidR="00C56A03" w:rsidRDefault="00C56A03" w:rsidP="00C56A03">
            <w:pPr>
              <w:jc w:val="center"/>
              <w:rPr>
                <w:rFonts w:ascii="Cambria" w:hAnsi="Cambria" w:cs="Calibri"/>
                <w:color w:val="000000"/>
              </w:rPr>
            </w:pPr>
            <w:r>
              <w:rPr>
                <w:rFonts w:ascii="Calibri" w:hAnsi="Calibri" w:cs="Calibri"/>
                <w:color w:val="000000"/>
              </w:rPr>
              <w:t>50</w:t>
            </w:r>
          </w:p>
        </w:tc>
        <w:tc>
          <w:tcPr>
            <w:tcW w:w="1391" w:type="dxa"/>
          </w:tcPr>
          <w:p w14:paraId="6757D641" w14:textId="77777777" w:rsidR="00C56A03" w:rsidRDefault="00C56A03" w:rsidP="00C56A03">
            <w:pPr>
              <w:jc w:val="center"/>
              <w:rPr>
                <w:rFonts w:ascii="Cambria" w:hAnsi="Cambria" w:cs="Calibri"/>
                <w:color w:val="000000"/>
              </w:rPr>
            </w:pPr>
            <w:r>
              <w:rPr>
                <w:rFonts w:ascii="Cambria" w:hAnsi="Cambria" w:cs="Calibri"/>
                <w:color w:val="000000"/>
              </w:rPr>
              <w:t>1</w:t>
            </w:r>
          </w:p>
        </w:tc>
        <w:tc>
          <w:tcPr>
            <w:tcW w:w="1824" w:type="dxa"/>
          </w:tcPr>
          <w:p w14:paraId="2FC35F7E" w14:textId="3025E294" w:rsidR="00C56A03" w:rsidRDefault="00C56A03" w:rsidP="00C56A03">
            <w:pPr>
              <w:contextualSpacing/>
              <w:jc w:val="center"/>
              <w:rPr>
                <w:rFonts w:cs="Arial"/>
                <w:sz w:val="20"/>
                <w:szCs w:val="20"/>
              </w:rPr>
            </w:pPr>
            <w:r>
              <w:rPr>
                <w:b/>
                <w:sz w:val="20"/>
                <w:szCs w:val="20"/>
              </w:rPr>
              <w:t>30</w:t>
            </w:r>
          </w:p>
        </w:tc>
        <w:tc>
          <w:tcPr>
            <w:tcW w:w="2519" w:type="dxa"/>
          </w:tcPr>
          <w:p w14:paraId="7533437B" w14:textId="28BE738E" w:rsidR="00C56A03" w:rsidRDefault="00C56A03" w:rsidP="00C56A03">
            <w:pPr>
              <w:spacing w:before="60" w:after="60"/>
              <w:jc w:val="center"/>
              <w:rPr>
                <w:b/>
                <w:sz w:val="20"/>
                <w:szCs w:val="20"/>
              </w:rPr>
            </w:pPr>
          </w:p>
        </w:tc>
        <w:tc>
          <w:tcPr>
            <w:tcW w:w="2074" w:type="dxa"/>
          </w:tcPr>
          <w:p w14:paraId="4AB0B64D" w14:textId="77777777" w:rsidR="00C56A03" w:rsidRDefault="00C56A03" w:rsidP="00C56A03">
            <w:pPr>
              <w:spacing w:before="60" w:after="60"/>
              <w:jc w:val="center"/>
              <w:rPr>
                <w:b/>
                <w:sz w:val="20"/>
                <w:szCs w:val="20"/>
              </w:rPr>
            </w:pPr>
          </w:p>
        </w:tc>
      </w:tr>
      <w:tr w:rsidR="00C56A03" w14:paraId="464542A5" w14:textId="77777777" w:rsidTr="00CC1C8C">
        <w:tc>
          <w:tcPr>
            <w:tcW w:w="704" w:type="dxa"/>
          </w:tcPr>
          <w:p w14:paraId="76E259B7" w14:textId="77777777" w:rsidR="00C56A03" w:rsidRDefault="00C56A03" w:rsidP="00C56A03">
            <w:pPr>
              <w:spacing w:before="60" w:after="60"/>
              <w:ind w:left="-57" w:right="-57"/>
              <w:jc w:val="center"/>
              <w:rPr>
                <w:b/>
                <w:sz w:val="20"/>
                <w:szCs w:val="20"/>
              </w:rPr>
            </w:pPr>
            <w:r>
              <w:rPr>
                <w:b/>
                <w:sz w:val="20"/>
                <w:szCs w:val="20"/>
              </w:rPr>
              <w:t>274</w:t>
            </w:r>
          </w:p>
        </w:tc>
        <w:tc>
          <w:tcPr>
            <w:tcW w:w="4145" w:type="dxa"/>
          </w:tcPr>
          <w:p w14:paraId="6498B0E6" w14:textId="77777777" w:rsidR="00C56A03" w:rsidRDefault="00C56A03" w:rsidP="00C56A03">
            <w:pPr>
              <w:rPr>
                <w:rFonts w:ascii="Cambria" w:hAnsi="Cambria" w:cs="Calibri"/>
                <w:color w:val="000000"/>
              </w:rPr>
            </w:pPr>
            <w:r>
              <w:rPr>
                <w:rFonts w:ascii="Arial" w:hAnsi="Arial" w:cs="Arial"/>
                <w:sz w:val="20"/>
                <w:szCs w:val="20"/>
              </w:rPr>
              <w:t>Vancomycin 250mg injection</w:t>
            </w:r>
          </w:p>
        </w:tc>
        <w:tc>
          <w:tcPr>
            <w:tcW w:w="1271" w:type="dxa"/>
          </w:tcPr>
          <w:p w14:paraId="50C7454A" w14:textId="77777777" w:rsidR="00C56A03" w:rsidRDefault="00C56A03" w:rsidP="00C56A03">
            <w:pPr>
              <w:jc w:val="center"/>
              <w:rPr>
                <w:rFonts w:ascii="Cambria" w:hAnsi="Cambria" w:cs="Calibri"/>
                <w:color w:val="000000"/>
              </w:rPr>
            </w:pPr>
            <w:r>
              <w:rPr>
                <w:rFonts w:ascii="Calibri" w:hAnsi="Calibri" w:cs="Calibri"/>
                <w:color w:val="000000"/>
              </w:rPr>
              <w:t>50</w:t>
            </w:r>
          </w:p>
        </w:tc>
        <w:tc>
          <w:tcPr>
            <w:tcW w:w="1391" w:type="dxa"/>
          </w:tcPr>
          <w:p w14:paraId="07BA0AA4" w14:textId="77777777" w:rsidR="00C56A03" w:rsidRDefault="00C56A03" w:rsidP="00C56A03">
            <w:pPr>
              <w:jc w:val="center"/>
              <w:rPr>
                <w:rFonts w:ascii="Cambria" w:hAnsi="Cambria" w:cs="Calibri"/>
                <w:color w:val="000000"/>
              </w:rPr>
            </w:pPr>
            <w:r>
              <w:rPr>
                <w:rFonts w:ascii="Cambria" w:hAnsi="Cambria" w:cs="Calibri"/>
                <w:color w:val="000000"/>
              </w:rPr>
              <w:t>1</w:t>
            </w:r>
          </w:p>
        </w:tc>
        <w:tc>
          <w:tcPr>
            <w:tcW w:w="1824" w:type="dxa"/>
          </w:tcPr>
          <w:p w14:paraId="0736F87E" w14:textId="38720FEC" w:rsidR="00C56A03" w:rsidRDefault="00C56A03" w:rsidP="00C56A03">
            <w:pPr>
              <w:contextualSpacing/>
              <w:jc w:val="center"/>
              <w:rPr>
                <w:rFonts w:cs="Arial"/>
                <w:sz w:val="20"/>
                <w:szCs w:val="20"/>
              </w:rPr>
            </w:pPr>
            <w:r>
              <w:rPr>
                <w:b/>
                <w:sz w:val="20"/>
                <w:szCs w:val="20"/>
              </w:rPr>
              <w:t>30</w:t>
            </w:r>
          </w:p>
        </w:tc>
        <w:tc>
          <w:tcPr>
            <w:tcW w:w="2519" w:type="dxa"/>
          </w:tcPr>
          <w:p w14:paraId="62E7B51D" w14:textId="2D63E5A7" w:rsidR="00C56A03" w:rsidRDefault="00C56A03" w:rsidP="00C56A03">
            <w:pPr>
              <w:spacing w:before="60" w:after="60"/>
              <w:jc w:val="center"/>
              <w:rPr>
                <w:b/>
                <w:sz w:val="20"/>
                <w:szCs w:val="20"/>
              </w:rPr>
            </w:pPr>
          </w:p>
        </w:tc>
        <w:tc>
          <w:tcPr>
            <w:tcW w:w="2074" w:type="dxa"/>
          </w:tcPr>
          <w:p w14:paraId="6E1C1457" w14:textId="77777777" w:rsidR="00C56A03" w:rsidRDefault="00C56A03" w:rsidP="00C56A03">
            <w:pPr>
              <w:spacing w:before="60" w:after="60"/>
              <w:jc w:val="center"/>
              <w:rPr>
                <w:b/>
                <w:sz w:val="20"/>
                <w:szCs w:val="20"/>
              </w:rPr>
            </w:pPr>
          </w:p>
        </w:tc>
      </w:tr>
      <w:tr w:rsidR="00C56A03" w14:paraId="1F4BF594" w14:textId="77777777" w:rsidTr="00CC1C8C">
        <w:tc>
          <w:tcPr>
            <w:tcW w:w="704" w:type="dxa"/>
          </w:tcPr>
          <w:p w14:paraId="6A1A834A" w14:textId="77777777" w:rsidR="00C56A03" w:rsidRDefault="00C56A03" w:rsidP="00C56A03">
            <w:pPr>
              <w:spacing w:before="60" w:after="60"/>
              <w:ind w:left="-57" w:right="-57"/>
              <w:jc w:val="center"/>
              <w:rPr>
                <w:b/>
                <w:sz w:val="20"/>
                <w:szCs w:val="20"/>
              </w:rPr>
            </w:pPr>
            <w:r>
              <w:rPr>
                <w:b/>
                <w:sz w:val="20"/>
                <w:szCs w:val="20"/>
              </w:rPr>
              <w:t>275</w:t>
            </w:r>
          </w:p>
        </w:tc>
        <w:tc>
          <w:tcPr>
            <w:tcW w:w="4145" w:type="dxa"/>
          </w:tcPr>
          <w:p w14:paraId="162B9570" w14:textId="77777777" w:rsidR="00C56A03" w:rsidRDefault="00C56A03" w:rsidP="00C56A03">
            <w:pPr>
              <w:rPr>
                <w:rFonts w:ascii="Cambria" w:hAnsi="Cambria" w:cs="Calibri"/>
                <w:color w:val="000000"/>
              </w:rPr>
            </w:pPr>
            <w:r>
              <w:rPr>
                <w:rFonts w:ascii="Arial" w:hAnsi="Arial" w:cs="Arial"/>
                <w:sz w:val="20"/>
                <w:szCs w:val="20"/>
              </w:rPr>
              <w:t>Vecuronium 10mg injection</w:t>
            </w:r>
          </w:p>
        </w:tc>
        <w:tc>
          <w:tcPr>
            <w:tcW w:w="1271" w:type="dxa"/>
          </w:tcPr>
          <w:p w14:paraId="21109E37" w14:textId="77777777" w:rsidR="00C56A03" w:rsidRDefault="00C56A03" w:rsidP="00C56A03">
            <w:pPr>
              <w:jc w:val="center"/>
              <w:rPr>
                <w:rFonts w:ascii="Cambria" w:hAnsi="Cambria" w:cs="Calibri"/>
                <w:color w:val="000000"/>
              </w:rPr>
            </w:pPr>
            <w:r>
              <w:rPr>
                <w:rFonts w:ascii="Calibri" w:hAnsi="Calibri" w:cs="Calibri"/>
                <w:color w:val="000000"/>
              </w:rPr>
              <w:t>100</w:t>
            </w:r>
          </w:p>
        </w:tc>
        <w:tc>
          <w:tcPr>
            <w:tcW w:w="1391" w:type="dxa"/>
          </w:tcPr>
          <w:p w14:paraId="1592641F" w14:textId="77777777" w:rsidR="00C56A03" w:rsidRDefault="00C56A03" w:rsidP="00C56A03">
            <w:pPr>
              <w:jc w:val="center"/>
              <w:rPr>
                <w:rFonts w:ascii="Cambria" w:hAnsi="Cambria" w:cs="Calibri"/>
                <w:color w:val="000000"/>
              </w:rPr>
            </w:pPr>
            <w:r>
              <w:rPr>
                <w:rFonts w:ascii="Cambria" w:hAnsi="Cambria" w:cs="Calibri"/>
                <w:color w:val="000000"/>
              </w:rPr>
              <w:t>1</w:t>
            </w:r>
          </w:p>
        </w:tc>
        <w:tc>
          <w:tcPr>
            <w:tcW w:w="1824" w:type="dxa"/>
          </w:tcPr>
          <w:p w14:paraId="2C17BF52" w14:textId="0AD9A781" w:rsidR="00C56A03" w:rsidRDefault="00C56A03" w:rsidP="00C56A03">
            <w:pPr>
              <w:contextualSpacing/>
              <w:jc w:val="center"/>
              <w:rPr>
                <w:rFonts w:cs="Arial"/>
                <w:sz w:val="20"/>
                <w:szCs w:val="20"/>
              </w:rPr>
            </w:pPr>
            <w:r>
              <w:rPr>
                <w:b/>
                <w:sz w:val="20"/>
                <w:szCs w:val="20"/>
              </w:rPr>
              <w:t>30</w:t>
            </w:r>
          </w:p>
        </w:tc>
        <w:tc>
          <w:tcPr>
            <w:tcW w:w="2519" w:type="dxa"/>
          </w:tcPr>
          <w:p w14:paraId="26138043" w14:textId="6C6E140D" w:rsidR="00C56A03" w:rsidRDefault="00C56A03" w:rsidP="00C56A03">
            <w:pPr>
              <w:spacing w:before="60" w:after="60"/>
              <w:jc w:val="center"/>
              <w:rPr>
                <w:b/>
                <w:sz w:val="20"/>
                <w:szCs w:val="20"/>
              </w:rPr>
            </w:pPr>
          </w:p>
        </w:tc>
        <w:tc>
          <w:tcPr>
            <w:tcW w:w="2074" w:type="dxa"/>
          </w:tcPr>
          <w:p w14:paraId="552C4B27" w14:textId="77777777" w:rsidR="00C56A03" w:rsidRDefault="00C56A03" w:rsidP="00C56A03">
            <w:pPr>
              <w:spacing w:before="60" w:after="60"/>
              <w:jc w:val="center"/>
              <w:rPr>
                <w:b/>
                <w:sz w:val="20"/>
                <w:szCs w:val="20"/>
              </w:rPr>
            </w:pPr>
          </w:p>
        </w:tc>
      </w:tr>
      <w:tr w:rsidR="00C56A03" w14:paraId="05FBC85B" w14:textId="77777777" w:rsidTr="00CC1C8C">
        <w:tc>
          <w:tcPr>
            <w:tcW w:w="704" w:type="dxa"/>
          </w:tcPr>
          <w:p w14:paraId="40190383" w14:textId="77777777" w:rsidR="00C56A03" w:rsidRDefault="00C56A03" w:rsidP="00C56A03">
            <w:pPr>
              <w:spacing w:before="60" w:after="60"/>
              <w:ind w:left="-57" w:right="-57"/>
              <w:jc w:val="center"/>
              <w:rPr>
                <w:b/>
                <w:sz w:val="20"/>
                <w:szCs w:val="20"/>
              </w:rPr>
            </w:pPr>
            <w:r>
              <w:rPr>
                <w:b/>
                <w:sz w:val="20"/>
                <w:szCs w:val="20"/>
              </w:rPr>
              <w:t>276</w:t>
            </w:r>
          </w:p>
        </w:tc>
        <w:tc>
          <w:tcPr>
            <w:tcW w:w="4145" w:type="dxa"/>
          </w:tcPr>
          <w:p w14:paraId="1AA87CC7" w14:textId="77777777" w:rsidR="00C56A03" w:rsidRDefault="00C56A03" w:rsidP="00C56A03">
            <w:pPr>
              <w:rPr>
                <w:rFonts w:ascii="Cambria" w:hAnsi="Cambria" w:cs="Calibri"/>
                <w:color w:val="000000"/>
              </w:rPr>
            </w:pPr>
            <w:r>
              <w:rPr>
                <w:rFonts w:ascii="Arial" w:hAnsi="Arial" w:cs="Arial"/>
                <w:sz w:val="20"/>
                <w:szCs w:val="20"/>
              </w:rPr>
              <w:t>Verapamil 2.5mg/ml injection</w:t>
            </w:r>
          </w:p>
        </w:tc>
        <w:tc>
          <w:tcPr>
            <w:tcW w:w="1271" w:type="dxa"/>
          </w:tcPr>
          <w:p w14:paraId="4CC79D02" w14:textId="77777777" w:rsidR="00C56A03" w:rsidRDefault="00C56A03" w:rsidP="00C56A03">
            <w:pPr>
              <w:jc w:val="center"/>
              <w:rPr>
                <w:rFonts w:ascii="Cambria" w:hAnsi="Cambria" w:cs="Calibri"/>
                <w:color w:val="000000"/>
              </w:rPr>
            </w:pPr>
            <w:r>
              <w:rPr>
                <w:rFonts w:ascii="Calibri" w:hAnsi="Calibri" w:cs="Calibri"/>
                <w:color w:val="000000"/>
              </w:rPr>
              <w:t>20</w:t>
            </w:r>
          </w:p>
        </w:tc>
        <w:tc>
          <w:tcPr>
            <w:tcW w:w="1391" w:type="dxa"/>
          </w:tcPr>
          <w:p w14:paraId="20DF30D7" w14:textId="77777777" w:rsidR="00C56A03" w:rsidRDefault="00C56A03" w:rsidP="00C56A03">
            <w:pPr>
              <w:jc w:val="center"/>
              <w:rPr>
                <w:rFonts w:ascii="Cambria" w:hAnsi="Cambria" w:cs="Calibri"/>
                <w:color w:val="000000"/>
              </w:rPr>
            </w:pPr>
            <w:r>
              <w:rPr>
                <w:rFonts w:ascii="Cambria" w:hAnsi="Cambria" w:cs="Calibri"/>
                <w:color w:val="000000"/>
              </w:rPr>
              <w:t>1</w:t>
            </w:r>
          </w:p>
        </w:tc>
        <w:tc>
          <w:tcPr>
            <w:tcW w:w="1824" w:type="dxa"/>
          </w:tcPr>
          <w:p w14:paraId="2D617D27" w14:textId="5AFBC060" w:rsidR="00C56A03" w:rsidRDefault="00C56A03" w:rsidP="00C56A03">
            <w:pPr>
              <w:contextualSpacing/>
              <w:jc w:val="center"/>
              <w:rPr>
                <w:rFonts w:cs="Arial"/>
                <w:sz w:val="20"/>
                <w:szCs w:val="20"/>
              </w:rPr>
            </w:pPr>
            <w:r>
              <w:rPr>
                <w:b/>
                <w:sz w:val="20"/>
                <w:szCs w:val="20"/>
              </w:rPr>
              <w:t>30</w:t>
            </w:r>
          </w:p>
        </w:tc>
        <w:tc>
          <w:tcPr>
            <w:tcW w:w="2519" w:type="dxa"/>
          </w:tcPr>
          <w:p w14:paraId="100AFADE" w14:textId="56043580" w:rsidR="00C56A03" w:rsidRDefault="00C56A03" w:rsidP="00C56A03">
            <w:pPr>
              <w:spacing w:before="60" w:after="60"/>
              <w:jc w:val="center"/>
              <w:rPr>
                <w:b/>
                <w:sz w:val="20"/>
                <w:szCs w:val="20"/>
              </w:rPr>
            </w:pPr>
          </w:p>
        </w:tc>
        <w:tc>
          <w:tcPr>
            <w:tcW w:w="2074" w:type="dxa"/>
          </w:tcPr>
          <w:p w14:paraId="1046C4E2" w14:textId="77777777" w:rsidR="00C56A03" w:rsidRDefault="00C56A03" w:rsidP="00C56A03">
            <w:pPr>
              <w:spacing w:before="60" w:after="60"/>
              <w:jc w:val="center"/>
              <w:rPr>
                <w:b/>
                <w:sz w:val="20"/>
                <w:szCs w:val="20"/>
              </w:rPr>
            </w:pPr>
          </w:p>
        </w:tc>
      </w:tr>
      <w:tr w:rsidR="00C56A03" w14:paraId="41F81D06" w14:textId="77777777" w:rsidTr="00CC1C8C">
        <w:tc>
          <w:tcPr>
            <w:tcW w:w="704" w:type="dxa"/>
          </w:tcPr>
          <w:p w14:paraId="2741EBA7" w14:textId="77777777" w:rsidR="00C56A03" w:rsidRDefault="00C56A03" w:rsidP="00C56A03">
            <w:pPr>
              <w:spacing w:before="60" w:after="60"/>
              <w:ind w:left="-57" w:right="-57"/>
              <w:jc w:val="center"/>
              <w:rPr>
                <w:b/>
                <w:sz w:val="20"/>
                <w:szCs w:val="20"/>
              </w:rPr>
            </w:pPr>
            <w:r>
              <w:rPr>
                <w:b/>
                <w:sz w:val="20"/>
                <w:szCs w:val="20"/>
              </w:rPr>
              <w:t>277</w:t>
            </w:r>
          </w:p>
        </w:tc>
        <w:tc>
          <w:tcPr>
            <w:tcW w:w="4145" w:type="dxa"/>
          </w:tcPr>
          <w:p w14:paraId="26FA4009" w14:textId="77777777" w:rsidR="00C56A03" w:rsidRDefault="00C56A03" w:rsidP="00C56A03">
            <w:pPr>
              <w:rPr>
                <w:rFonts w:ascii="Cambria" w:hAnsi="Cambria" w:cs="Calibri"/>
                <w:color w:val="000000"/>
              </w:rPr>
            </w:pPr>
            <w:r>
              <w:rPr>
                <w:rFonts w:ascii="Arial" w:hAnsi="Arial" w:cs="Arial"/>
                <w:sz w:val="20"/>
                <w:szCs w:val="20"/>
              </w:rPr>
              <w:t>Verapamil 40mg tablet</w:t>
            </w:r>
          </w:p>
        </w:tc>
        <w:tc>
          <w:tcPr>
            <w:tcW w:w="1271" w:type="dxa"/>
          </w:tcPr>
          <w:p w14:paraId="69774EFE" w14:textId="77777777" w:rsidR="00C56A03" w:rsidRDefault="00C56A03" w:rsidP="00C56A03">
            <w:pPr>
              <w:jc w:val="center"/>
              <w:rPr>
                <w:rFonts w:ascii="Cambria" w:hAnsi="Cambria" w:cs="Calibri"/>
                <w:color w:val="000000"/>
              </w:rPr>
            </w:pPr>
            <w:r>
              <w:rPr>
                <w:rFonts w:ascii="Calibri" w:hAnsi="Calibri" w:cs="Calibri"/>
                <w:color w:val="000000"/>
              </w:rPr>
              <w:t>50</w:t>
            </w:r>
          </w:p>
        </w:tc>
        <w:tc>
          <w:tcPr>
            <w:tcW w:w="1391" w:type="dxa"/>
          </w:tcPr>
          <w:p w14:paraId="211E492E" w14:textId="77777777" w:rsidR="00C56A03" w:rsidRDefault="00C56A03" w:rsidP="00C56A03">
            <w:pPr>
              <w:jc w:val="center"/>
              <w:rPr>
                <w:rFonts w:ascii="Cambria" w:hAnsi="Cambria" w:cs="Calibri"/>
                <w:color w:val="000000"/>
              </w:rPr>
            </w:pPr>
            <w:r>
              <w:rPr>
                <w:rFonts w:ascii="Cambria" w:hAnsi="Cambria" w:cs="Calibri"/>
                <w:color w:val="000000"/>
              </w:rPr>
              <w:t>1</w:t>
            </w:r>
          </w:p>
        </w:tc>
        <w:tc>
          <w:tcPr>
            <w:tcW w:w="1824" w:type="dxa"/>
          </w:tcPr>
          <w:p w14:paraId="21EA3A90" w14:textId="07100BC7" w:rsidR="00C56A03" w:rsidRDefault="00C56A03" w:rsidP="00C56A03">
            <w:pPr>
              <w:contextualSpacing/>
              <w:jc w:val="center"/>
              <w:rPr>
                <w:rFonts w:cs="Arial"/>
                <w:sz w:val="20"/>
                <w:szCs w:val="20"/>
              </w:rPr>
            </w:pPr>
            <w:r>
              <w:rPr>
                <w:b/>
                <w:sz w:val="20"/>
                <w:szCs w:val="20"/>
              </w:rPr>
              <w:t>30</w:t>
            </w:r>
          </w:p>
        </w:tc>
        <w:tc>
          <w:tcPr>
            <w:tcW w:w="2519" w:type="dxa"/>
          </w:tcPr>
          <w:p w14:paraId="31D5596A" w14:textId="7A855639" w:rsidR="00C56A03" w:rsidRDefault="00C56A03" w:rsidP="00C56A03">
            <w:pPr>
              <w:spacing w:before="60" w:after="60"/>
              <w:jc w:val="center"/>
              <w:rPr>
                <w:b/>
                <w:sz w:val="20"/>
                <w:szCs w:val="20"/>
              </w:rPr>
            </w:pPr>
          </w:p>
        </w:tc>
        <w:tc>
          <w:tcPr>
            <w:tcW w:w="2074" w:type="dxa"/>
          </w:tcPr>
          <w:p w14:paraId="60D40CB3" w14:textId="77777777" w:rsidR="00C56A03" w:rsidRDefault="00C56A03" w:rsidP="00C56A03">
            <w:pPr>
              <w:spacing w:before="60" w:after="60"/>
              <w:jc w:val="center"/>
              <w:rPr>
                <w:b/>
                <w:sz w:val="20"/>
                <w:szCs w:val="20"/>
              </w:rPr>
            </w:pPr>
          </w:p>
        </w:tc>
      </w:tr>
      <w:tr w:rsidR="00C56A03" w14:paraId="434F1FBC" w14:textId="77777777" w:rsidTr="00CC1C8C">
        <w:tc>
          <w:tcPr>
            <w:tcW w:w="704" w:type="dxa"/>
          </w:tcPr>
          <w:p w14:paraId="667E3B88" w14:textId="77777777" w:rsidR="00C56A03" w:rsidRDefault="00C56A03" w:rsidP="00C56A03">
            <w:pPr>
              <w:spacing w:before="60" w:after="60"/>
              <w:ind w:left="-57" w:right="-57"/>
              <w:jc w:val="center"/>
              <w:rPr>
                <w:b/>
                <w:sz w:val="20"/>
                <w:szCs w:val="20"/>
              </w:rPr>
            </w:pPr>
            <w:r>
              <w:rPr>
                <w:b/>
                <w:sz w:val="20"/>
                <w:szCs w:val="20"/>
              </w:rPr>
              <w:t>278</w:t>
            </w:r>
          </w:p>
        </w:tc>
        <w:tc>
          <w:tcPr>
            <w:tcW w:w="4145" w:type="dxa"/>
          </w:tcPr>
          <w:p w14:paraId="13BEADC5" w14:textId="77777777" w:rsidR="00C56A03" w:rsidRDefault="00C56A03" w:rsidP="00C56A03">
            <w:pPr>
              <w:rPr>
                <w:rFonts w:ascii="Cambria" w:hAnsi="Cambria" w:cs="Calibri"/>
                <w:color w:val="000000"/>
              </w:rPr>
            </w:pPr>
            <w:r>
              <w:rPr>
                <w:rFonts w:ascii="Arial" w:hAnsi="Arial" w:cs="Arial"/>
                <w:sz w:val="20"/>
                <w:szCs w:val="20"/>
              </w:rPr>
              <w:t xml:space="preserve">Vitamin B1 </w:t>
            </w:r>
            <w:proofErr w:type="spellStart"/>
            <w:r>
              <w:rPr>
                <w:rFonts w:ascii="Arial" w:hAnsi="Arial" w:cs="Arial"/>
                <w:sz w:val="20"/>
                <w:szCs w:val="20"/>
              </w:rPr>
              <w:t>inj</w:t>
            </w:r>
            <w:proofErr w:type="spellEnd"/>
          </w:p>
        </w:tc>
        <w:tc>
          <w:tcPr>
            <w:tcW w:w="1271" w:type="dxa"/>
          </w:tcPr>
          <w:p w14:paraId="151D1E7C" w14:textId="77777777" w:rsidR="00C56A03" w:rsidRDefault="00C56A03" w:rsidP="00C56A03">
            <w:pPr>
              <w:jc w:val="center"/>
              <w:rPr>
                <w:rFonts w:ascii="Cambria" w:hAnsi="Cambria" w:cs="Calibri"/>
                <w:color w:val="000000"/>
              </w:rPr>
            </w:pPr>
            <w:r>
              <w:rPr>
                <w:rFonts w:ascii="Calibri" w:hAnsi="Calibri" w:cs="Calibri"/>
                <w:color w:val="000000"/>
              </w:rPr>
              <w:t>20</w:t>
            </w:r>
          </w:p>
        </w:tc>
        <w:tc>
          <w:tcPr>
            <w:tcW w:w="1391" w:type="dxa"/>
          </w:tcPr>
          <w:p w14:paraId="19272C34" w14:textId="77777777" w:rsidR="00C56A03" w:rsidRDefault="00C56A03" w:rsidP="00C56A03">
            <w:pPr>
              <w:jc w:val="center"/>
              <w:rPr>
                <w:rFonts w:ascii="Cambria" w:hAnsi="Cambria" w:cs="Calibri"/>
                <w:color w:val="000000"/>
              </w:rPr>
            </w:pPr>
            <w:r>
              <w:rPr>
                <w:rFonts w:ascii="Cambria" w:hAnsi="Cambria" w:cs="Calibri"/>
                <w:color w:val="000000"/>
              </w:rPr>
              <w:t>1</w:t>
            </w:r>
          </w:p>
        </w:tc>
        <w:tc>
          <w:tcPr>
            <w:tcW w:w="1824" w:type="dxa"/>
          </w:tcPr>
          <w:p w14:paraId="0ED7805D" w14:textId="0DA09029" w:rsidR="00C56A03" w:rsidRDefault="00C56A03" w:rsidP="00C56A03">
            <w:pPr>
              <w:contextualSpacing/>
              <w:jc w:val="center"/>
              <w:rPr>
                <w:rFonts w:cs="Arial"/>
                <w:sz w:val="20"/>
                <w:szCs w:val="20"/>
              </w:rPr>
            </w:pPr>
            <w:r>
              <w:rPr>
                <w:b/>
                <w:sz w:val="20"/>
                <w:szCs w:val="20"/>
              </w:rPr>
              <w:t>30</w:t>
            </w:r>
          </w:p>
        </w:tc>
        <w:tc>
          <w:tcPr>
            <w:tcW w:w="2519" w:type="dxa"/>
          </w:tcPr>
          <w:p w14:paraId="7C642F79" w14:textId="6849CA08" w:rsidR="00C56A03" w:rsidRDefault="00C56A03" w:rsidP="00C56A03">
            <w:pPr>
              <w:spacing w:before="60" w:after="60"/>
              <w:jc w:val="center"/>
              <w:rPr>
                <w:b/>
                <w:sz w:val="20"/>
                <w:szCs w:val="20"/>
              </w:rPr>
            </w:pPr>
          </w:p>
        </w:tc>
        <w:tc>
          <w:tcPr>
            <w:tcW w:w="2074" w:type="dxa"/>
          </w:tcPr>
          <w:p w14:paraId="2A7E1DEF" w14:textId="77777777" w:rsidR="00C56A03" w:rsidRDefault="00C56A03" w:rsidP="00C56A03">
            <w:pPr>
              <w:spacing w:before="60" w:after="60"/>
              <w:jc w:val="center"/>
              <w:rPr>
                <w:b/>
                <w:sz w:val="20"/>
                <w:szCs w:val="20"/>
              </w:rPr>
            </w:pPr>
          </w:p>
        </w:tc>
      </w:tr>
      <w:tr w:rsidR="00C56A03" w14:paraId="5F469ADA" w14:textId="77777777" w:rsidTr="00CC1C8C">
        <w:tc>
          <w:tcPr>
            <w:tcW w:w="704" w:type="dxa"/>
          </w:tcPr>
          <w:p w14:paraId="4D8134D4" w14:textId="77777777" w:rsidR="00C56A03" w:rsidRDefault="00C56A03" w:rsidP="00C56A03">
            <w:pPr>
              <w:spacing w:before="60" w:after="60"/>
              <w:ind w:left="-57" w:right="-57"/>
              <w:jc w:val="center"/>
              <w:rPr>
                <w:b/>
                <w:sz w:val="20"/>
                <w:szCs w:val="20"/>
              </w:rPr>
            </w:pPr>
            <w:r>
              <w:rPr>
                <w:b/>
                <w:sz w:val="20"/>
                <w:szCs w:val="20"/>
              </w:rPr>
              <w:t>279</w:t>
            </w:r>
          </w:p>
        </w:tc>
        <w:tc>
          <w:tcPr>
            <w:tcW w:w="4145" w:type="dxa"/>
          </w:tcPr>
          <w:p w14:paraId="70D4986E" w14:textId="77777777" w:rsidR="00C56A03" w:rsidRDefault="00C56A03" w:rsidP="00C56A03">
            <w:pPr>
              <w:rPr>
                <w:rFonts w:ascii="Cambria" w:hAnsi="Cambria" w:cs="Calibri"/>
                <w:color w:val="000000"/>
              </w:rPr>
            </w:pPr>
            <w:proofErr w:type="spellStart"/>
            <w:r>
              <w:rPr>
                <w:rFonts w:ascii="Arial" w:hAnsi="Arial" w:cs="Arial"/>
                <w:sz w:val="20"/>
                <w:szCs w:val="20"/>
              </w:rPr>
              <w:t>Volumatric</w:t>
            </w:r>
            <w:proofErr w:type="spellEnd"/>
            <w:r>
              <w:rPr>
                <w:rFonts w:ascii="Arial" w:hAnsi="Arial" w:cs="Arial"/>
                <w:sz w:val="20"/>
                <w:szCs w:val="20"/>
              </w:rPr>
              <w:t xml:space="preserve"> Spacer for children </w:t>
            </w:r>
          </w:p>
        </w:tc>
        <w:tc>
          <w:tcPr>
            <w:tcW w:w="1271" w:type="dxa"/>
          </w:tcPr>
          <w:p w14:paraId="26E8B7FD" w14:textId="77777777" w:rsidR="00C56A03" w:rsidRDefault="00C56A03" w:rsidP="00C56A03">
            <w:pPr>
              <w:jc w:val="center"/>
              <w:rPr>
                <w:rFonts w:ascii="Cambria" w:hAnsi="Cambria" w:cs="Calibri"/>
                <w:color w:val="000000"/>
              </w:rPr>
            </w:pPr>
            <w:r>
              <w:rPr>
                <w:rFonts w:ascii="Calibri" w:hAnsi="Calibri" w:cs="Calibri"/>
                <w:color w:val="000000"/>
              </w:rPr>
              <w:t>20</w:t>
            </w:r>
          </w:p>
        </w:tc>
        <w:tc>
          <w:tcPr>
            <w:tcW w:w="1391" w:type="dxa"/>
          </w:tcPr>
          <w:p w14:paraId="48E71A7C" w14:textId="77777777" w:rsidR="00C56A03" w:rsidRDefault="00C56A03" w:rsidP="00C56A03">
            <w:pPr>
              <w:jc w:val="center"/>
              <w:rPr>
                <w:rFonts w:ascii="Cambria" w:hAnsi="Cambria" w:cs="Calibri"/>
                <w:color w:val="000000"/>
              </w:rPr>
            </w:pPr>
            <w:r>
              <w:rPr>
                <w:rFonts w:ascii="Cambria" w:hAnsi="Cambria" w:cs="Calibri"/>
                <w:color w:val="000000"/>
              </w:rPr>
              <w:t>1</w:t>
            </w:r>
          </w:p>
        </w:tc>
        <w:tc>
          <w:tcPr>
            <w:tcW w:w="1824" w:type="dxa"/>
          </w:tcPr>
          <w:p w14:paraId="64EFDC03" w14:textId="63C73794" w:rsidR="00C56A03" w:rsidRDefault="00C56A03" w:rsidP="00C56A03">
            <w:pPr>
              <w:contextualSpacing/>
              <w:jc w:val="center"/>
              <w:rPr>
                <w:rFonts w:cs="Arial"/>
                <w:sz w:val="20"/>
                <w:szCs w:val="20"/>
              </w:rPr>
            </w:pPr>
            <w:r>
              <w:rPr>
                <w:b/>
                <w:sz w:val="20"/>
                <w:szCs w:val="20"/>
              </w:rPr>
              <w:t>30</w:t>
            </w:r>
          </w:p>
        </w:tc>
        <w:tc>
          <w:tcPr>
            <w:tcW w:w="2519" w:type="dxa"/>
          </w:tcPr>
          <w:p w14:paraId="60D85E8B" w14:textId="71D88286" w:rsidR="00C56A03" w:rsidRDefault="00C56A03" w:rsidP="00C56A03">
            <w:pPr>
              <w:spacing w:before="60" w:after="60"/>
              <w:jc w:val="center"/>
              <w:rPr>
                <w:b/>
                <w:sz w:val="20"/>
                <w:szCs w:val="20"/>
              </w:rPr>
            </w:pPr>
          </w:p>
        </w:tc>
        <w:tc>
          <w:tcPr>
            <w:tcW w:w="2074" w:type="dxa"/>
          </w:tcPr>
          <w:p w14:paraId="67AFD336" w14:textId="77777777" w:rsidR="00C56A03" w:rsidRDefault="00C56A03" w:rsidP="00C56A03">
            <w:pPr>
              <w:spacing w:before="60" w:after="60"/>
              <w:jc w:val="center"/>
              <w:rPr>
                <w:b/>
                <w:sz w:val="20"/>
                <w:szCs w:val="20"/>
              </w:rPr>
            </w:pPr>
          </w:p>
        </w:tc>
      </w:tr>
      <w:tr w:rsidR="00C56A03" w14:paraId="215D178A" w14:textId="77777777" w:rsidTr="00CC1C8C">
        <w:tc>
          <w:tcPr>
            <w:tcW w:w="704" w:type="dxa"/>
          </w:tcPr>
          <w:p w14:paraId="32AF8E0A" w14:textId="77777777" w:rsidR="00C56A03" w:rsidRDefault="00C56A03" w:rsidP="00C56A03">
            <w:pPr>
              <w:spacing w:before="60" w:after="60"/>
              <w:ind w:left="-57" w:right="-57"/>
              <w:jc w:val="center"/>
              <w:rPr>
                <w:b/>
                <w:sz w:val="20"/>
                <w:szCs w:val="20"/>
              </w:rPr>
            </w:pPr>
            <w:r>
              <w:rPr>
                <w:b/>
                <w:sz w:val="20"/>
                <w:szCs w:val="20"/>
              </w:rPr>
              <w:t>280</w:t>
            </w:r>
          </w:p>
        </w:tc>
        <w:tc>
          <w:tcPr>
            <w:tcW w:w="4145" w:type="dxa"/>
          </w:tcPr>
          <w:p w14:paraId="13E8DE3E" w14:textId="77777777" w:rsidR="00C56A03" w:rsidRDefault="00C56A03" w:rsidP="00C56A03">
            <w:pPr>
              <w:rPr>
                <w:rFonts w:ascii="Cambria" w:hAnsi="Cambria" w:cs="Calibri"/>
                <w:color w:val="000000"/>
              </w:rPr>
            </w:pPr>
            <w:proofErr w:type="spellStart"/>
            <w:r>
              <w:rPr>
                <w:rFonts w:ascii="Arial" w:hAnsi="Arial" w:cs="Arial"/>
                <w:sz w:val="20"/>
                <w:szCs w:val="20"/>
              </w:rPr>
              <w:t>Vtamin</w:t>
            </w:r>
            <w:proofErr w:type="spellEnd"/>
            <w:r>
              <w:rPr>
                <w:rFonts w:ascii="Arial" w:hAnsi="Arial" w:cs="Arial"/>
                <w:sz w:val="20"/>
                <w:szCs w:val="20"/>
              </w:rPr>
              <w:t xml:space="preserve"> B Complex tablet</w:t>
            </w:r>
          </w:p>
        </w:tc>
        <w:tc>
          <w:tcPr>
            <w:tcW w:w="1271" w:type="dxa"/>
          </w:tcPr>
          <w:p w14:paraId="67A2A45F" w14:textId="77777777" w:rsidR="00C56A03" w:rsidRDefault="00C56A03" w:rsidP="00C56A03">
            <w:pPr>
              <w:jc w:val="center"/>
              <w:rPr>
                <w:rFonts w:ascii="Cambria" w:hAnsi="Cambria" w:cs="Calibri"/>
                <w:color w:val="000000"/>
              </w:rPr>
            </w:pPr>
            <w:r>
              <w:rPr>
                <w:rFonts w:ascii="Calibri" w:hAnsi="Calibri" w:cs="Calibri"/>
                <w:color w:val="000000"/>
              </w:rPr>
              <w:t>30000</w:t>
            </w:r>
          </w:p>
        </w:tc>
        <w:tc>
          <w:tcPr>
            <w:tcW w:w="1391" w:type="dxa"/>
          </w:tcPr>
          <w:p w14:paraId="6588C506" w14:textId="77777777" w:rsidR="00C56A03" w:rsidRDefault="00C56A03" w:rsidP="00C56A03">
            <w:pPr>
              <w:jc w:val="center"/>
              <w:rPr>
                <w:rFonts w:ascii="Cambria" w:hAnsi="Cambria" w:cs="Calibri"/>
                <w:color w:val="000000"/>
              </w:rPr>
            </w:pPr>
            <w:r>
              <w:rPr>
                <w:rFonts w:ascii="Cambria" w:hAnsi="Cambria" w:cs="Calibri"/>
                <w:color w:val="000000"/>
              </w:rPr>
              <w:t>1</w:t>
            </w:r>
          </w:p>
        </w:tc>
        <w:tc>
          <w:tcPr>
            <w:tcW w:w="1824" w:type="dxa"/>
          </w:tcPr>
          <w:p w14:paraId="4AFB6254" w14:textId="6CAC1BEE" w:rsidR="00C56A03" w:rsidRDefault="00C56A03" w:rsidP="00C56A03">
            <w:pPr>
              <w:contextualSpacing/>
              <w:jc w:val="center"/>
              <w:rPr>
                <w:rFonts w:cs="Arial"/>
                <w:sz w:val="20"/>
                <w:szCs w:val="20"/>
              </w:rPr>
            </w:pPr>
            <w:r>
              <w:rPr>
                <w:b/>
                <w:sz w:val="20"/>
                <w:szCs w:val="20"/>
              </w:rPr>
              <w:t>30</w:t>
            </w:r>
          </w:p>
        </w:tc>
        <w:tc>
          <w:tcPr>
            <w:tcW w:w="2519" w:type="dxa"/>
          </w:tcPr>
          <w:p w14:paraId="28F8009E" w14:textId="1A1444EB" w:rsidR="00C56A03" w:rsidRDefault="00C56A03" w:rsidP="00C56A03">
            <w:pPr>
              <w:spacing w:before="60" w:after="60"/>
              <w:jc w:val="center"/>
              <w:rPr>
                <w:b/>
                <w:sz w:val="20"/>
                <w:szCs w:val="20"/>
              </w:rPr>
            </w:pPr>
          </w:p>
        </w:tc>
        <w:tc>
          <w:tcPr>
            <w:tcW w:w="2074" w:type="dxa"/>
          </w:tcPr>
          <w:p w14:paraId="4D3C678B" w14:textId="77777777" w:rsidR="00C56A03" w:rsidRDefault="00C56A03" w:rsidP="00C56A03">
            <w:pPr>
              <w:spacing w:before="60" w:after="60"/>
              <w:jc w:val="center"/>
              <w:rPr>
                <w:b/>
                <w:sz w:val="20"/>
                <w:szCs w:val="20"/>
              </w:rPr>
            </w:pPr>
          </w:p>
        </w:tc>
      </w:tr>
      <w:tr w:rsidR="00C56A03" w14:paraId="5BACE69C" w14:textId="77777777" w:rsidTr="00CC1C8C">
        <w:tc>
          <w:tcPr>
            <w:tcW w:w="704" w:type="dxa"/>
          </w:tcPr>
          <w:p w14:paraId="0B5CCD05" w14:textId="77777777" w:rsidR="00C56A03" w:rsidRDefault="00C56A03" w:rsidP="00C56A03">
            <w:pPr>
              <w:spacing w:before="60" w:after="60"/>
              <w:ind w:left="-57" w:right="-57"/>
              <w:jc w:val="center"/>
              <w:rPr>
                <w:b/>
                <w:sz w:val="20"/>
                <w:szCs w:val="20"/>
              </w:rPr>
            </w:pPr>
            <w:r>
              <w:rPr>
                <w:b/>
                <w:sz w:val="20"/>
                <w:szCs w:val="20"/>
              </w:rPr>
              <w:t>281</w:t>
            </w:r>
          </w:p>
        </w:tc>
        <w:tc>
          <w:tcPr>
            <w:tcW w:w="4145" w:type="dxa"/>
          </w:tcPr>
          <w:p w14:paraId="02320207" w14:textId="77777777" w:rsidR="00C56A03" w:rsidRDefault="00C56A03" w:rsidP="00C56A03">
            <w:pPr>
              <w:rPr>
                <w:rFonts w:ascii="Cambria" w:hAnsi="Cambria" w:cs="Calibri"/>
                <w:color w:val="000000"/>
              </w:rPr>
            </w:pPr>
            <w:r>
              <w:rPr>
                <w:rFonts w:ascii="Arial" w:hAnsi="Arial" w:cs="Arial"/>
                <w:sz w:val="20"/>
                <w:szCs w:val="20"/>
              </w:rPr>
              <w:t>Warfarin 1mg tablet</w:t>
            </w:r>
          </w:p>
        </w:tc>
        <w:tc>
          <w:tcPr>
            <w:tcW w:w="1271" w:type="dxa"/>
          </w:tcPr>
          <w:p w14:paraId="5384656A" w14:textId="77777777" w:rsidR="00C56A03" w:rsidRDefault="00C56A03" w:rsidP="00C56A03">
            <w:pPr>
              <w:jc w:val="center"/>
              <w:rPr>
                <w:rFonts w:ascii="Cambria" w:hAnsi="Cambria" w:cs="Calibri"/>
                <w:color w:val="000000"/>
              </w:rPr>
            </w:pPr>
            <w:r>
              <w:rPr>
                <w:rFonts w:ascii="Calibri" w:hAnsi="Calibri" w:cs="Calibri"/>
                <w:color w:val="000000"/>
              </w:rPr>
              <w:t>5000</w:t>
            </w:r>
          </w:p>
        </w:tc>
        <w:tc>
          <w:tcPr>
            <w:tcW w:w="1391" w:type="dxa"/>
          </w:tcPr>
          <w:p w14:paraId="1933670F" w14:textId="77777777" w:rsidR="00C56A03" w:rsidRDefault="00C56A03" w:rsidP="00C56A03">
            <w:pPr>
              <w:jc w:val="center"/>
              <w:rPr>
                <w:rFonts w:ascii="Cambria" w:hAnsi="Cambria" w:cs="Calibri"/>
                <w:color w:val="000000"/>
              </w:rPr>
            </w:pPr>
            <w:r>
              <w:rPr>
                <w:rFonts w:ascii="Cambria" w:hAnsi="Cambria" w:cs="Calibri"/>
                <w:color w:val="000000"/>
              </w:rPr>
              <w:t>1</w:t>
            </w:r>
          </w:p>
        </w:tc>
        <w:tc>
          <w:tcPr>
            <w:tcW w:w="1824" w:type="dxa"/>
          </w:tcPr>
          <w:p w14:paraId="640562DE" w14:textId="21B85A45" w:rsidR="00C56A03" w:rsidRDefault="00C56A03" w:rsidP="00C56A03">
            <w:pPr>
              <w:contextualSpacing/>
              <w:jc w:val="center"/>
              <w:rPr>
                <w:rFonts w:cs="Arial"/>
                <w:sz w:val="20"/>
                <w:szCs w:val="20"/>
              </w:rPr>
            </w:pPr>
            <w:r>
              <w:rPr>
                <w:b/>
                <w:sz w:val="20"/>
                <w:szCs w:val="20"/>
              </w:rPr>
              <w:t>30</w:t>
            </w:r>
          </w:p>
        </w:tc>
        <w:tc>
          <w:tcPr>
            <w:tcW w:w="2519" w:type="dxa"/>
          </w:tcPr>
          <w:p w14:paraId="3DAED63C" w14:textId="16A4B720" w:rsidR="00C56A03" w:rsidRDefault="00C56A03" w:rsidP="00C56A03">
            <w:pPr>
              <w:spacing w:before="60" w:after="60"/>
              <w:jc w:val="center"/>
              <w:rPr>
                <w:b/>
                <w:sz w:val="20"/>
                <w:szCs w:val="20"/>
              </w:rPr>
            </w:pPr>
          </w:p>
        </w:tc>
        <w:tc>
          <w:tcPr>
            <w:tcW w:w="2074" w:type="dxa"/>
          </w:tcPr>
          <w:p w14:paraId="775D91BD" w14:textId="77777777" w:rsidR="00C56A03" w:rsidRDefault="00C56A03" w:rsidP="00C56A03">
            <w:pPr>
              <w:spacing w:before="60" w:after="60"/>
              <w:jc w:val="center"/>
              <w:rPr>
                <w:b/>
                <w:sz w:val="20"/>
                <w:szCs w:val="20"/>
              </w:rPr>
            </w:pPr>
          </w:p>
        </w:tc>
      </w:tr>
      <w:tr w:rsidR="00C56A03" w14:paraId="4BD61AAD" w14:textId="77777777" w:rsidTr="00CC1C8C">
        <w:tc>
          <w:tcPr>
            <w:tcW w:w="704" w:type="dxa"/>
          </w:tcPr>
          <w:p w14:paraId="1317DEB1" w14:textId="77777777" w:rsidR="00C56A03" w:rsidRDefault="00C56A03" w:rsidP="00C56A03">
            <w:pPr>
              <w:spacing w:before="60" w:after="60"/>
              <w:ind w:left="-57" w:right="-57"/>
              <w:jc w:val="center"/>
              <w:rPr>
                <w:b/>
                <w:sz w:val="20"/>
                <w:szCs w:val="20"/>
              </w:rPr>
            </w:pPr>
            <w:r>
              <w:rPr>
                <w:b/>
                <w:sz w:val="20"/>
                <w:szCs w:val="20"/>
              </w:rPr>
              <w:t>282</w:t>
            </w:r>
          </w:p>
        </w:tc>
        <w:tc>
          <w:tcPr>
            <w:tcW w:w="4145" w:type="dxa"/>
          </w:tcPr>
          <w:p w14:paraId="15C6F4FC" w14:textId="77777777" w:rsidR="00C56A03" w:rsidRDefault="00C56A03" w:rsidP="00C56A03">
            <w:pPr>
              <w:rPr>
                <w:rFonts w:ascii="Cambria" w:hAnsi="Cambria" w:cs="Calibri"/>
                <w:color w:val="000000"/>
              </w:rPr>
            </w:pPr>
            <w:r>
              <w:rPr>
                <w:rFonts w:ascii="Arial" w:hAnsi="Arial" w:cs="Arial"/>
                <w:sz w:val="20"/>
                <w:szCs w:val="20"/>
              </w:rPr>
              <w:t>Warfarin 3mg tablet</w:t>
            </w:r>
          </w:p>
        </w:tc>
        <w:tc>
          <w:tcPr>
            <w:tcW w:w="1271" w:type="dxa"/>
          </w:tcPr>
          <w:p w14:paraId="0CB1225E" w14:textId="77777777" w:rsidR="00C56A03" w:rsidRDefault="00C56A03" w:rsidP="00C56A03">
            <w:pPr>
              <w:jc w:val="center"/>
              <w:rPr>
                <w:rFonts w:ascii="Cambria" w:hAnsi="Cambria" w:cs="Calibri"/>
                <w:color w:val="000000"/>
              </w:rPr>
            </w:pPr>
            <w:r>
              <w:rPr>
                <w:rFonts w:ascii="Calibri" w:hAnsi="Calibri" w:cs="Calibri"/>
                <w:color w:val="000000"/>
              </w:rPr>
              <w:t>3000</w:t>
            </w:r>
          </w:p>
        </w:tc>
        <w:tc>
          <w:tcPr>
            <w:tcW w:w="1391" w:type="dxa"/>
          </w:tcPr>
          <w:p w14:paraId="02803A2F" w14:textId="77777777" w:rsidR="00C56A03" w:rsidRDefault="00C56A03" w:rsidP="00C56A03">
            <w:pPr>
              <w:jc w:val="center"/>
              <w:rPr>
                <w:rFonts w:ascii="Cambria" w:hAnsi="Cambria" w:cs="Calibri"/>
                <w:color w:val="000000"/>
              </w:rPr>
            </w:pPr>
            <w:r>
              <w:rPr>
                <w:rFonts w:ascii="Cambria" w:hAnsi="Cambria" w:cs="Calibri"/>
                <w:color w:val="000000"/>
              </w:rPr>
              <w:t>1</w:t>
            </w:r>
          </w:p>
        </w:tc>
        <w:tc>
          <w:tcPr>
            <w:tcW w:w="1824" w:type="dxa"/>
          </w:tcPr>
          <w:p w14:paraId="0C44BBE0" w14:textId="386BD69E" w:rsidR="00C56A03" w:rsidRDefault="00C56A03" w:rsidP="00C56A03">
            <w:pPr>
              <w:contextualSpacing/>
              <w:jc w:val="center"/>
              <w:rPr>
                <w:rFonts w:cs="Arial"/>
                <w:sz w:val="20"/>
                <w:szCs w:val="20"/>
              </w:rPr>
            </w:pPr>
            <w:r>
              <w:rPr>
                <w:b/>
                <w:sz w:val="20"/>
                <w:szCs w:val="20"/>
              </w:rPr>
              <w:t>30</w:t>
            </w:r>
          </w:p>
        </w:tc>
        <w:tc>
          <w:tcPr>
            <w:tcW w:w="2519" w:type="dxa"/>
          </w:tcPr>
          <w:p w14:paraId="43E82697" w14:textId="4812129A" w:rsidR="00C56A03" w:rsidRDefault="00C56A03" w:rsidP="00C56A03">
            <w:pPr>
              <w:spacing w:before="60" w:after="60"/>
              <w:jc w:val="center"/>
              <w:rPr>
                <w:b/>
                <w:sz w:val="20"/>
                <w:szCs w:val="20"/>
              </w:rPr>
            </w:pPr>
          </w:p>
        </w:tc>
        <w:tc>
          <w:tcPr>
            <w:tcW w:w="2074" w:type="dxa"/>
          </w:tcPr>
          <w:p w14:paraId="3C1D51C1" w14:textId="77777777" w:rsidR="00C56A03" w:rsidRDefault="00C56A03" w:rsidP="00C56A03">
            <w:pPr>
              <w:spacing w:before="60" w:after="60"/>
              <w:jc w:val="center"/>
              <w:rPr>
                <w:b/>
                <w:sz w:val="20"/>
                <w:szCs w:val="20"/>
              </w:rPr>
            </w:pPr>
          </w:p>
        </w:tc>
      </w:tr>
      <w:tr w:rsidR="00C56A03" w14:paraId="10661C4A" w14:textId="77777777" w:rsidTr="00CC1C8C">
        <w:tc>
          <w:tcPr>
            <w:tcW w:w="704" w:type="dxa"/>
          </w:tcPr>
          <w:p w14:paraId="6FCA3636" w14:textId="77777777" w:rsidR="00C56A03" w:rsidRDefault="00C56A03" w:rsidP="00C56A03">
            <w:pPr>
              <w:spacing w:before="60" w:after="60"/>
              <w:ind w:left="-57" w:right="-57"/>
              <w:jc w:val="center"/>
              <w:rPr>
                <w:b/>
                <w:sz w:val="20"/>
                <w:szCs w:val="20"/>
              </w:rPr>
            </w:pPr>
            <w:r>
              <w:rPr>
                <w:b/>
                <w:sz w:val="20"/>
                <w:szCs w:val="20"/>
              </w:rPr>
              <w:t>283</w:t>
            </w:r>
          </w:p>
        </w:tc>
        <w:tc>
          <w:tcPr>
            <w:tcW w:w="4145" w:type="dxa"/>
          </w:tcPr>
          <w:p w14:paraId="3B8EADE1" w14:textId="77777777" w:rsidR="00C56A03" w:rsidRDefault="00C56A03" w:rsidP="00C56A03">
            <w:pPr>
              <w:rPr>
                <w:rFonts w:ascii="Cambria" w:hAnsi="Cambria" w:cs="Calibri"/>
                <w:color w:val="000000"/>
              </w:rPr>
            </w:pPr>
            <w:r>
              <w:rPr>
                <w:rFonts w:ascii="Arial" w:hAnsi="Arial" w:cs="Arial"/>
                <w:sz w:val="20"/>
                <w:szCs w:val="20"/>
              </w:rPr>
              <w:t>Warfarin 5mg tablet</w:t>
            </w:r>
          </w:p>
        </w:tc>
        <w:tc>
          <w:tcPr>
            <w:tcW w:w="1271" w:type="dxa"/>
          </w:tcPr>
          <w:p w14:paraId="6BB158BE" w14:textId="77777777" w:rsidR="00C56A03" w:rsidRDefault="00C56A03" w:rsidP="00C56A03">
            <w:pPr>
              <w:jc w:val="center"/>
              <w:rPr>
                <w:rFonts w:ascii="Cambria" w:hAnsi="Cambria" w:cs="Calibri"/>
                <w:color w:val="000000"/>
              </w:rPr>
            </w:pPr>
            <w:r>
              <w:rPr>
                <w:rFonts w:ascii="Calibri" w:hAnsi="Calibri" w:cs="Calibri"/>
                <w:color w:val="000000"/>
              </w:rPr>
              <w:t>3000</w:t>
            </w:r>
          </w:p>
        </w:tc>
        <w:tc>
          <w:tcPr>
            <w:tcW w:w="1391" w:type="dxa"/>
          </w:tcPr>
          <w:p w14:paraId="0DA66038" w14:textId="77777777" w:rsidR="00C56A03" w:rsidRDefault="00C56A03" w:rsidP="00C56A03">
            <w:pPr>
              <w:jc w:val="center"/>
              <w:rPr>
                <w:rFonts w:ascii="Cambria" w:hAnsi="Cambria" w:cs="Calibri"/>
                <w:color w:val="000000"/>
              </w:rPr>
            </w:pPr>
            <w:r>
              <w:rPr>
                <w:rFonts w:ascii="Cambria" w:hAnsi="Cambria" w:cs="Calibri"/>
                <w:color w:val="000000"/>
              </w:rPr>
              <w:t>1</w:t>
            </w:r>
          </w:p>
        </w:tc>
        <w:tc>
          <w:tcPr>
            <w:tcW w:w="1824" w:type="dxa"/>
          </w:tcPr>
          <w:p w14:paraId="42C60D19" w14:textId="1C15452A" w:rsidR="00C56A03" w:rsidRDefault="00C56A03" w:rsidP="00C56A03">
            <w:pPr>
              <w:contextualSpacing/>
              <w:jc w:val="center"/>
              <w:rPr>
                <w:rFonts w:cs="Arial"/>
                <w:sz w:val="20"/>
                <w:szCs w:val="20"/>
              </w:rPr>
            </w:pPr>
            <w:r>
              <w:rPr>
                <w:b/>
                <w:sz w:val="20"/>
                <w:szCs w:val="20"/>
              </w:rPr>
              <w:t>30</w:t>
            </w:r>
          </w:p>
        </w:tc>
        <w:tc>
          <w:tcPr>
            <w:tcW w:w="2519" w:type="dxa"/>
          </w:tcPr>
          <w:p w14:paraId="42F1603C" w14:textId="78607ED3" w:rsidR="00C56A03" w:rsidRDefault="00C56A03" w:rsidP="00C56A03">
            <w:pPr>
              <w:spacing w:before="60" w:after="60"/>
              <w:jc w:val="center"/>
              <w:rPr>
                <w:b/>
                <w:sz w:val="20"/>
                <w:szCs w:val="20"/>
              </w:rPr>
            </w:pPr>
          </w:p>
        </w:tc>
        <w:tc>
          <w:tcPr>
            <w:tcW w:w="2074" w:type="dxa"/>
          </w:tcPr>
          <w:p w14:paraId="4105A3B5" w14:textId="77777777" w:rsidR="00C56A03" w:rsidRDefault="00C56A03" w:rsidP="00C56A03">
            <w:pPr>
              <w:spacing w:before="60" w:after="60"/>
              <w:jc w:val="center"/>
              <w:rPr>
                <w:b/>
                <w:sz w:val="20"/>
                <w:szCs w:val="20"/>
              </w:rPr>
            </w:pPr>
          </w:p>
        </w:tc>
      </w:tr>
      <w:tr w:rsidR="00C56A03" w14:paraId="79D050CE" w14:textId="77777777" w:rsidTr="00CC1C8C">
        <w:tc>
          <w:tcPr>
            <w:tcW w:w="704" w:type="dxa"/>
          </w:tcPr>
          <w:p w14:paraId="38580BF0" w14:textId="77777777" w:rsidR="00C56A03" w:rsidRDefault="00C56A03" w:rsidP="00C56A03">
            <w:pPr>
              <w:spacing w:before="60" w:after="60"/>
              <w:ind w:left="-57" w:right="-57"/>
              <w:jc w:val="center"/>
              <w:rPr>
                <w:b/>
                <w:sz w:val="20"/>
                <w:szCs w:val="20"/>
              </w:rPr>
            </w:pPr>
            <w:r>
              <w:rPr>
                <w:b/>
                <w:sz w:val="20"/>
                <w:szCs w:val="20"/>
              </w:rPr>
              <w:t>284</w:t>
            </w:r>
          </w:p>
        </w:tc>
        <w:tc>
          <w:tcPr>
            <w:tcW w:w="4145" w:type="dxa"/>
          </w:tcPr>
          <w:p w14:paraId="24CED3DA" w14:textId="77777777" w:rsidR="00C56A03" w:rsidRDefault="00C56A03" w:rsidP="00C56A03">
            <w:pPr>
              <w:rPr>
                <w:rFonts w:ascii="Cambria" w:hAnsi="Cambria" w:cs="Calibri"/>
                <w:color w:val="000000"/>
              </w:rPr>
            </w:pPr>
            <w:r>
              <w:rPr>
                <w:rFonts w:ascii="Arial" w:hAnsi="Arial" w:cs="Arial"/>
                <w:sz w:val="20"/>
                <w:szCs w:val="20"/>
              </w:rPr>
              <w:t>Water for injection 10ml</w:t>
            </w:r>
          </w:p>
        </w:tc>
        <w:tc>
          <w:tcPr>
            <w:tcW w:w="1271" w:type="dxa"/>
          </w:tcPr>
          <w:p w14:paraId="2DA2079F" w14:textId="77777777" w:rsidR="00C56A03" w:rsidRDefault="00C56A03" w:rsidP="00C56A03">
            <w:pPr>
              <w:jc w:val="center"/>
              <w:rPr>
                <w:rFonts w:ascii="Cambria" w:hAnsi="Cambria" w:cs="Calibri"/>
                <w:color w:val="000000"/>
              </w:rPr>
            </w:pPr>
            <w:r>
              <w:rPr>
                <w:rFonts w:ascii="Calibri" w:hAnsi="Calibri" w:cs="Calibri"/>
                <w:color w:val="000000"/>
              </w:rPr>
              <w:t>80000</w:t>
            </w:r>
          </w:p>
        </w:tc>
        <w:tc>
          <w:tcPr>
            <w:tcW w:w="1391" w:type="dxa"/>
          </w:tcPr>
          <w:p w14:paraId="3C0B25CB" w14:textId="77777777" w:rsidR="00C56A03" w:rsidRDefault="00C56A03" w:rsidP="00C56A03">
            <w:pPr>
              <w:jc w:val="center"/>
              <w:rPr>
                <w:rFonts w:ascii="Cambria" w:hAnsi="Cambria" w:cs="Calibri"/>
                <w:color w:val="000000"/>
              </w:rPr>
            </w:pPr>
            <w:r>
              <w:rPr>
                <w:rFonts w:ascii="Cambria" w:hAnsi="Cambria" w:cs="Calibri"/>
                <w:color w:val="000000"/>
              </w:rPr>
              <w:t>1</w:t>
            </w:r>
          </w:p>
        </w:tc>
        <w:tc>
          <w:tcPr>
            <w:tcW w:w="1824" w:type="dxa"/>
          </w:tcPr>
          <w:p w14:paraId="12B5BE15" w14:textId="770B26F5" w:rsidR="00C56A03" w:rsidRDefault="00C56A03" w:rsidP="00C56A03">
            <w:pPr>
              <w:contextualSpacing/>
              <w:jc w:val="center"/>
              <w:rPr>
                <w:rFonts w:cs="Arial"/>
                <w:sz w:val="20"/>
                <w:szCs w:val="20"/>
              </w:rPr>
            </w:pPr>
            <w:r>
              <w:rPr>
                <w:b/>
                <w:sz w:val="20"/>
                <w:szCs w:val="20"/>
              </w:rPr>
              <w:t>30</w:t>
            </w:r>
          </w:p>
        </w:tc>
        <w:tc>
          <w:tcPr>
            <w:tcW w:w="2519" w:type="dxa"/>
          </w:tcPr>
          <w:p w14:paraId="6149DD3B" w14:textId="28EE5F89" w:rsidR="00C56A03" w:rsidRDefault="00C56A03" w:rsidP="00C56A03">
            <w:pPr>
              <w:spacing w:before="60" w:after="60"/>
              <w:jc w:val="center"/>
              <w:rPr>
                <w:b/>
                <w:sz w:val="20"/>
                <w:szCs w:val="20"/>
              </w:rPr>
            </w:pPr>
          </w:p>
        </w:tc>
        <w:tc>
          <w:tcPr>
            <w:tcW w:w="2074" w:type="dxa"/>
          </w:tcPr>
          <w:p w14:paraId="69B903B6" w14:textId="77777777" w:rsidR="00C56A03" w:rsidRDefault="00C56A03" w:rsidP="00C56A03">
            <w:pPr>
              <w:spacing w:before="60" w:after="60"/>
              <w:jc w:val="center"/>
              <w:rPr>
                <w:b/>
                <w:sz w:val="20"/>
                <w:szCs w:val="20"/>
              </w:rPr>
            </w:pPr>
          </w:p>
        </w:tc>
      </w:tr>
      <w:tr w:rsidR="00C56A03" w14:paraId="4ECF7D10" w14:textId="77777777" w:rsidTr="00CC1C8C">
        <w:tc>
          <w:tcPr>
            <w:tcW w:w="704" w:type="dxa"/>
          </w:tcPr>
          <w:p w14:paraId="47B8DA0F" w14:textId="77777777" w:rsidR="00C56A03" w:rsidRDefault="00C56A03" w:rsidP="00C56A03">
            <w:pPr>
              <w:spacing w:before="60" w:after="60"/>
              <w:ind w:left="-57" w:right="-57"/>
              <w:jc w:val="center"/>
              <w:rPr>
                <w:b/>
                <w:sz w:val="20"/>
                <w:szCs w:val="20"/>
              </w:rPr>
            </w:pPr>
            <w:r>
              <w:rPr>
                <w:b/>
                <w:sz w:val="20"/>
                <w:szCs w:val="20"/>
              </w:rPr>
              <w:t>285</w:t>
            </w:r>
          </w:p>
        </w:tc>
        <w:tc>
          <w:tcPr>
            <w:tcW w:w="4145" w:type="dxa"/>
          </w:tcPr>
          <w:p w14:paraId="19924898" w14:textId="77777777" w:rsidR="00C56A03" w:rsidRDefault="00C56A03" w:rsidP="00C56A03">
            <w:pPr>
              <w:rPr>
                <w:rFonts w:ascii="Cambria" w:hAnsi="Cambria" w:cs="Calibri"/>
                <w:color w:val="000000"/>
              </w:rPr>
            </w:pPr>
            <w:r>
              <w:rPr>
                <w:rFonts w:ascii="Arial" w:hAnsi="Arial" w:cs="Arial"/>
                <w:sz w:val="20"/>
                <w:szCs w:val="20"/>
              </w:rPr>
              <w:t>Xray Prep Kits</w:t>
            </w:r>
          </w:p>
        </w:tc>
        <w:tc>
          <w:tcPr>
            <w:tcW w:w="1271" w:type="dxa"/>
          </w:tcPr>
          <w:p w14:paraId="1BF7AC37" w14:textId="77777777" w:rsidR="00C56A03" w:rsidRDefault="00C56A03" w:rsidP="00C56A03">
            <w:pPr>
              <w:jc w:val="center"/>
              <w:rPr>
                <w:rFonts w:ascii="Cambria" w:hAnsi="Cambria" w:cs="Calibri"/>
                <w:color w:val="000000"/>
              </w:rPr>
            </w:pPr>
            <w:r>
              <w:rPr>
                <w:rFonts w:ascii="Calibri" w:hAnsi="Calibri" w:cs="Calibri"/>
                <w:color w:val="000000"/>
              </w:rPr>
              <w:t>10</w:t>
            </w:r>
          </w:p>
        </w:tc>
        <w:tc>
          <w:tcPr>
            <w:tcW w:w="1391" w:type="dxa"/>
          </w:tcPr>
          <w:p w14:paraId="079667EA" w14:textId="77777777" w:rsidR="00C56A03" w:rsidRDefault="00C56A03" w:rsidP="00C56A03">
            <w:pPr>
              <w:jc w:val="center"/>
              <w:rPr>
                <w:rFonts w:ascii="Cambria" w:hAnsi="Cambria" w:cs="Calibri"/>
                <w:color w:val="000000"/>
              </w:rPr>
            </w:pPr>
            <w:r>
              <w:rPr>
                <w:rFonts w:ascii="Cambria" w:hAnsi="Cambria" w:cs="Calibri"/>
                <w:color w:val="000000"/>
              </w:rPr>
              <w:t>1</w:t>
            </w:r>
          </w:p>
        </w:tc>
        <w:tc>
          <w:tcPr>
            <w:tcW w:w="1824" w:type="dxa"/>
          </w:tcPr>
          <w:p w14:paraId="301D3CBF" w14:textId="01E288E2" w:rsidR="00C56A03" w:rsidRDefault="00C56A03" w:rsidP="00C56A03">
            <w:pPr>
              <w:contextualSpacing/>
              <w:jc w:val="center"/>
              <w:rPr>
                <w:rFonts w:cs="Arial"/>
                <w:sz w:val="20"/>
                <w:szCs w:val="20"/>
              </w:rPr>
            </w:pPr>
            <w:r>
              <w:rPr>
                <w:b/>
                <w:sz w:val="20"/>
                <w:szCs w:val="20"/>
              </w:rPr>
              <w:t>30</w:t>
            </w:r>
          </w:p>
        </w:tc>
        <w:tc>
          <w:tcPr>
            <w:tcW w:w="2519" w:type="dxa"/>
          </w:tcPr>
          <w:p w14:paraId="6CB042D3" w14:textId="5BD3E069" w:rsidR="00C56A03" w:rsidRDefault="00C56A03" w:rsidP="00C56A03">
            <w:pPr>
              <w:spacing w:before="60" w:after="60"/>
              <w:jc w:val="center"/>
              <w:rPr>
                <w:b/>
                <w:sz w:val="20"/>
                <w:szCs w:val="20"/>
              </w:rPr>
            </w:pPr>
          </w:p>
        </w:tc>
        <w:tc>
          <w:tcPr>
            <w:tcW w:w="2074" w:type="dxa"/>
          </w:tcPr>
          <w:p w14:paraId="410097E1" w14:textId="77777777" w:rsidR="00C56A03" w:rsidRDefault="00C56A03" w:rsidP="00C56A03">
            <w:pPr>
              <w:spacing w:before="60" w:after="60"/>
              <w:jc w:val="center"/>
              <w:rPr>
                <w:b/>
                <w:sz w:val="20"/>
                <w:szCs w:val="20"/>
              </w:rPr>
            </w:pPr>
          </w:p>
        </w:tc>
      </w:tr>
      <w:tr w:rsidR="00C56A03" w14:paraId="1D646907" w14:textId="77777777" w:rsidTr="00CC1C8C">
        <w:tc>
          <w:tcPr>
            <w:tcW w:w="704" w:type="dxa"/>
          </w:tcPr>
          <w:p w14:paraId="08FD9EFD" w14:textId="77777777" w:rsidR="00C56A03" w:rsidRDefault="00C56A03" w:rsidP="00C56A03">
            <w:pPr>
              <w:spacing w:before="60" w:after="60"/>
              <w:ind w:left="-57" w:right="-57"/>
              <w:jc w:val="center"/>
              <w:rPr>
                <w:b/>
                <w:sz w:val="20"/>
                <w:szCs w:val="20"/>
              </w:rPr>
            </w:pPr>
            <w:r>
              <w:rPr>
                <w:b/>
                <w:sz w:val="20"/>
                <w:szCs w:val="20"/>
              </w:rPr>
              <w:t>286</w:t>
            </w:r>
          </w:p>
        </w:tc>
        <w:tc>
          <w:tcPr>
            <w:tcW w:w="4145" w:type="dxa"/>
          </w:tcPr>
          <w:p w14:paraId="04C91107" w14:textId="77777777" w:rsidR="00C56A03" w:rsidRDefault="00C56A03" w:rsidP="00C56A03">
            <w:pPr>
              <w:rPr>
                <w:rFonts w:ascii="Cambria" w:hAnsi="Cambria" w:cs="Calibri"/>
                <w:color w:val="000000"/>
              </w:rPr>
            </w:pPr>
            <w:r>
              <w:rPr>
                <w:rFonts w:ascii="Arial" w:hAnsi="Arial" w:cs="Arial"/>
                <w:sz w:val="20"/>
                <w:szCs w:val="20"/>
              </w:rPr>
              <w:t xml:space="preserve">Zinc Oxide </w:t>
            </w:r>
            <w:proofErr w:type="spellStart"/>
            <w:r>
              <w:rPr>
                <w:rFonts w:ascii="Arial" w:hAnsi="Arial" w:cs="Arial"/>
                <w:sz w:val="20"/>
                <w:szCs w:val="20"/>
              </w:rPr>
              <w:t>oint</w:t>
            </w:r>
            <w:proofErr w:type="spellEnd"/>
            <w:r>
              <w:rPr>
                <w:rFonts w:ascii="Arial" w:hAnsi="Arial" w:cs="Arial"/>
                <w:sz w:val="20"/>
                <w:szCs w:val="20"/>
              </w:rPr>
              <w:t>, 30g</w:t>
            </w:r>
          </w:p>
        </w:tc>
        <w:tc>
          <w:tcPr>
            <w:tcW w:w="1271" w:type="dxa"/>
          </w:tcPr>
          <w:p w14:paraId="309EE71A" w14:textId="77777777" w:rsidR="00C56A03" w:rsidRDefault="00C56A03" w:rsidP="00C56A03">
            <w:pPr>
              <w:jc w:val="center"/>
              <w:rPr>
                <w:rFonts w:ascii="Cambria" w:hAnsi="Cambria" w:cs="Calibri"/>
                <w:color w:val="000000"/>
              </w:rPr>
            </w:pPr>
            <w:r>
              <w:rPr>
                <w:rFonts w:ascii="Calibri" w:hAnsi="Calibri" w:cs="Calibri"/>
                <w:color w:val="000000"/>
              </w:rPr>
              <w:t>200</w:t>
            </w:r>
          </w:p>
        </w:tc>
        <w:tc>
          <w:tcPr>
            <w:tcW w:w="1391" w:type="dxa"/>
          </w:tcPr>
          <w:p w14:paraId="5B1494B4" w14:textId="77777777" w:rsidR="00C56A03" w:rsidRDefault="00C56A03" w:rsidP="00C56A03">
            <w:pPr>
              <w:jc w:val="center"/>
              <w:rPr>
                <w:rFonts w:ascii="Cambria" w:hAnsi="Cambria" w:cs="Calibri"/>
                <w:color w:val="000000"/>
              </w:rPr>
            </w:pPr>
            <w:r>
              <w:rPr>
                <w:rFonts w:ascii="Cambria" w:hAnsi="Cambria" w:cs="Calibri"/>
                <w:color w:val="000000"/>
              </w:rPr>
              <w:t>1</w:t>
            </w:r>
          </w:p>
        </w:tc>
        <w:tc>
          <w:tcPr>
            <w:tcW w:w="1824" w:type="dxa"/>
          </w:tcPr>
          <w:p w14:paraId="3F99A970" w14:textId="6AA9ED96" w:rsidR="00C56A03" w:rsidRDefault="00C56A03" w:rsidP="00C56A03">
            <w:pPr>
              <w:contextualSpacing/>
              <w:jc w:val="center"/>
              <w:rPr>
                <w:rFonts w:cs="Arial"/>
                <w:sz w:val="20"/>
                <w:szCs w:val="20"/>
              </w:rPr>
            </w:pPr>
            <w:r>
              <w:rPr>
                <w:b/>
                <w:sz w:val="20"/>
                <w:szCs w:val="20"/>
              </w:rPr>
              <w:t>30</w:t>
            </w:r>
          </w:p>
        </w:tc>
        <w:tc>
          <w:tcPr>
            <w:tcW w:w="2519" w:type="dxa"/>
          </w:tcPr>
          <w:p w14:paraId="050604AF" w14:textId="6A550D95" w:rsidR="00C56A03" w:rsidRDefault="00C56A03" w:rsidP="00C56A03">
            <w:pPr>
              <w:spacing w:before="60" w:after="60"/>
              <w:jc w:val="center"/>
              <w:rPr>
                <w:b/>
                <w:sz w:val="20"/>
                <w:szCs w:val="20"/>
              </w:rPr>
            </w:pPr>
          </w:p>
        </w:tc>
        <w:tc>
          <w:tcPr>
            <w:tcW w:w="2074" w:type="dxa"/>
          </w:tcPr>
          <w:p w14:paraId="52EE5CA1" w14:textId="77777777" w:rsidR="00C56A03" w:rsidRDefault="00C56A03" w:rsidP="00C56A03">
            <w:pPr>
              <w:spacing w:before="60" w:after="60"/>
              <w:jc w:val="center"/>
              <w:rPr>
                <w:b/>
                <w:sz w:val="20"/>
                <w:szCs w:val="20"/>
              </w:rPr>
            </w:pPr>
          </w:p>
        </w:tc>
      </w:tr>
      <w:tr w:rsidR="00C56A03" w14:paraId="4CCA4FF9" w14:textId="77777777" w:rsidTr="004045F9">
        <w:tc>
          <w:tcPr>
            <w:tcW w:w="704" w:type="dxa"/>
            <w:tcBorders>
              <w:bottom w:val="single" w:sz="8" w:space="0" w:color="auto"/>
            </w:tcBorders>
          </w:tcPr>
          <w:p w14:paraId="301DF188" w14:textId="77777777" w:rsidR="00C56A03" w:rsidRDefault="00C56A03" w:rsidP="00C56A03">
            <w:pPr>
              <w:spacing w:before="60" w:after="60"/>
              <w:ind w:left="-57" w:right="-57"/>
              <w:jc w:val="center"/>
              <w:rPr>
                <w:b/>
                <w:sz w:val="20"/>
                <w:szCs w:val="20"/>
              </w:rPr>
            </w:pPr>
            <w:r>
              <w:rPr>
                <w:b/>
                <w:sz w:val="20"/>
                <w:szCs w:val="20"/>
              </w:rPr>
              <w:t>287</w:t>
            </w:r>
          </w:p>
        </w:tc>
        <w:tc>
          <w:tcPr>
            <w:tcW w:w="4145" w:type="dxa"/>
            <w:tcBorders>
              <w:bottom w:val="single" w:sz="8" w:space="0" w:color="auto"/>
            </w:tcBorders>
          </w:tcPr>
          <w:p w14:paraId="07C7CCE5" w14:textId="77777777" w:rsidR="00C56A03" w:rsidRDefault="00C56A03" w:rsidP="00C56A03">
            <w:pPr>
              <w:rPr>
                <w:rFonts w:ascii="Cambria" w:hAnsi="Cambria" w:cs="Calibri"/>
                <w:color w:val="000000"/>
              </w:rPr>
            </w:pPr>
            <w:r>
              <w:rPr>
                <w:rFonts w:ascii="Arial" w:hAnsi="Arial" w:cs="Arial"/>
                <w:sz w:val="20"/>
                <w:szCs w:val="20"/>
              </w:rPr>
              <w:t>Zinc sulphate 20mg tablet</w:t>
            </w:r>
          </w:p>
        </w:tc>
        <w:tc>
          <w:tcPr>
            <w:tcW w:w="1271" w:type="dxa"/>
            <w:tcBorders>
              <w:bottom w:val="single" w:sz="8" w:space="0" w:color="auto"/>
            </w:tcBorders>
          </w:tcPr>
          <w:p w14:paraId="170C228B" w14:textId="77777777" w:rsidR="00C56A03" w:rsidRDefault="00C56A03" w:rsidP="00C56A03">
            <w:pPr>
              <w:jc w:val="center"/>
              <w:rPr>
                <w:rFonts w:ascii="Cambria" w:hAnsi="Cambria" w:cs="Calibri"/>
                <w:color w:val="000000"/>
              </w:rPr>
            </w:pPr>
            <w:r>
              <w:rPr>
                <w:rFonts w:ascii="Calibri" w:hAnsi="Calibri" w:cs="Calibri"/>
                <w:color w:val="000000"/>
              </w:rPr>
              <w:t>5000</w:t>
            </w:r>
          </w:p>
        </w:tc>
        <w:tc>
          <w:tcPr>
            <w:tcW w:w="1391" w:type="dxa"/>
            <w:tcBorders>
              <w:bottom w:val="single" w:sz="8" w:space="0" w:color="auto"/>
            </w:tcBorders>
          </w:tcPr>
          <w:p w14:paraId="4795EE8F" w14:textId="77777777" w:rsidR="00C56A03" w:rsidRDefault="00C56A03" w:rsidP="00C56A03">
            <w:pPr>
              <w:jc w:val="center"/>
              <w:rPr>
                <w:rFonts w:ascii="Cambria" w:hAnsi="Cambria" w:cs="Calibri"/>
                <w:color w:val="000000"/>
              </w:rPr>
            </w:pPr>
            <w:r>
              <w:rPr>
                <w:rFonts w:ascii="Cambria" w:hAnsi="Cambria" w:cs="Calibri"/>
                <w:color w:val="000000"/>
              </w:rPr>
              <w:t>1</w:t>
            </w:r>
          </w:p>
        </w:tc>
        <w:tc>
          <w:tcPr>
            <w:tcW w:w="1824" w:type="dxa"/>
            <w:tcBorders>
              <w:bottom w:val="single" w:sz="8" w:space="0" w:color="auto"/>
            </w:tcBorders>
          </w:tcPr>
          <w:p w14:paraId="5DEDC967" w14:textId="140C8923" w:rsidR="00C56A03" w:rsidRDefault="00C56A03" w:rsidP="00C56A03">
            <w:pPr>
              <w:contextualSpacing/>
              <w:jc w:val="center"/>
              <w:rPr>
                <w:rFonts w:cs="Arial"/>
                <w:sz w:val="20"/>
                <w:szCs w:val="20"/>
              </w:rPr>
            </w:pPr>
            <w:r>
              <w:rPr>
                <w:b/>
                <w:sz w:val="20"/>
                <w:szCs w:val="20"/>
              </w:rPr>
              <w:t>30</w:t>
            </w:r>
          </w:p>
        </w:tc>
        <w:tc>
          <w:tcPr>
            <w:tcW w:w="2519" w:type="dxa"/>
            <w:tcBorders>
              <w:bottom w:val="single" w:sz="8" w:space="0" w:color="auto"/>
            </w:tcBorders>
          </w:tcPr>
          <w:p w14:paraId="06544C03" w14:textId="5BF70D7B" w:rsidR="00C56A03" w:rsidRDefault="00C56A03" w:rsidP="00C56A03">
            <w:pPr>
              <w:spacing w:before="60" w:after="60"/>
              <w:jc w:val="center"/>
              <w:rPr>
                <w:b/>
                <w:sz w:val="20"/>
                <w:szCs w:val="20"/>
              </w:rPr>
            </w:pPr>
          </w:p>
        </w:tc>
        <w:tc>
          <w:tcPr>
            <w:tcW w:w="2074" w:type="dxa"/>
            <w:tcBorders>
              <w:bottom w:val="single" w:sz="8" w:space="0" w:color="auto"/>
            </w:tcBorders>
          </w:tcPr>
          <w:p w14:paraId="6AF4CF87" w14:textId="77777777" w:rsidR="00C56A03" w:rsidRDefault="00C56A03" w:rsidP="00C56A03">
            <w:pPr>
              <w:spacing w:before="60" w:after="60"/>
              <w:jc w:val="center"/>
              <w:rPr>
                <w:b/>
                <w:sz w:val="20"/>
                <w:szCs w:val="20"/>
              </w:rPr>
            </w:pPr>
          </w:p>
        </w:tc>
      </w:tr>
      <w:tr w:rsidR="00C56A03" w14:paraId="53BB48A5" w14:textId="77777777" w:rsidTr="004045F9">
        <w:tc>
          <w:tcPr>
            <w:tcW w:w="704" w:type="dxa"/>
            <w:tcBorders>
              <w:top w:val="single" w:sz="8" w:space="0" w:color="auto"/>
              <w:bottom w:val="single" w:sz="8" w:space="0" w:color="auto"/>
            </w:tcBorders>
          </w:tcPr>
          <w:p w14:paraId="086AECE3" w14:textId="64D1131B" w:rsidR="00C56A03" w:rsidRDefault="00C56A03" w:rsidP="00C56A03">
            <w:pPr>
              <w:spacing w:before="60" w:after="60"/>
              <w:ind w:left="-57" w:right="-57"/>
              <w:jc w:val="center"/>
              <w:rPr>
                <w:b/>
                <w:sz w:val="20"/>
                <w:szCs w:val="20"/>
              </w:rPr>
            </w:pPr>
          </w:p>
        </w:tc>
        <w:tc>
          <w:tcPr>
            <w:tcW w:w="4145" w:type="dxa"/>
            <w:tcBorders>
              <w:top w:val="single" w:sz="8" w:space="0" w:color="auto"/>
              <w:bottom w:val="single" w:sz="8" w:space="0" w:color="auto"/>
            </w:tcBorders>
          </w:tcPr>
          <w:p w14:paraId="090E6363" w14:textId="43112C06" w:rsidR="00C56A03" w:rsidRPr="003E0D2E" w:rsidRDefault="004045F9" w:rsidP="00C56A03">
            <w:pPr>
              <w:rPr>
                <w:rFonts w:ascii="Cambria" w:hAnsi="Cambria" w:cs="Calibri"/>
                <w:b/>
                <w:bCs/>
                <w:color w:val="000000"/>
              </w:rPr>
            </w:pPr>
            <w:r w:rsidRPr="00ED416B">
              <w:rPr>
                <w:rFonts w:ascii="Cambria" w:hAnsi="Cambria" w:cs="Calibri"/>
                <w:b/>
                <w:bCs/>
                <w:color w:val="000000"/>
                <w:sz w:val="28"/>
                <w:szCs w:val="28"/>
              </w:rPr>
              <w:t>CONSUMABLES</w:t>
            </w:r>
          </w:p>
        </w:tc>
        <w:tc>
          <w:tcPr>
            <w:tcW w:w="1271" w:type="dxa"/>
            <w:tcBorders>
              <w:top w:val="single" w:sz="8" w:space="0" w:color="auto"/>
              <w:bottom w:val="single" w:sz="8" w:space="0" w:color="auto"/>
            </w:tcBorders>
          </w:tcPr>
          <w:p w14:paraId="080772CF" w14:textId="77777777" w:rsidR="00C56A03" w:rsidRDefault="00C56A03" w:rsidP="00C56A03">
            <w:pPr>
              <w:jc w:val="center"/>
              <w:rPr>
                <w:rFonts w:ascii="Cambria" w:hAnsi="Cambria" w:cs="Calibri"/>
                <w:color w:val="000000"/>
              </w:rPr>
            </w:pPr>
          </w:p>
        </w:tc>
        <w:tc>
          <w:tcPr>
            <w:tcW w:w="1391" w:type="dxa"/>
            <w:tcBorders>
              <w:top w:val="single" w:sz="8" w:space="0" w:color="auto"/>
              <w:bottom w:val="single" w:sz="8" w:space="0" w:color="auto"/>
            </w:tcBorders>
          </w:tcPr>
          <w:p w14:paraId="20CC1843" w14:textId="77777777" w:rsidR="00C56A03" w:rsidRDefault="00C56A03" w:rsidP="00C56A03">
            <w:pPr>
              <w:jc w:val="center"/>
              <w:rPr>
                <w:rFonts w:ascii="Cambria" w:hAnsi="Cambria" w:cs="Calibri"/>
                <w:color w:val="000000"/>
              </w:rPr>
            </w:pPr>
          </w:p>
        </w:tc>
        <w:tc>
          <w:tcPr>
            <w:tcW w:w="1824" w:type="dxa"/>
            <w:tcBorders>
              <w:top w:val="single" w:sz="8" w:space="0" w:color="auto"/>
              <w:bottom w:val="single" w:sz="8" w:space="0" w:color="auto"/>
            </w:tcBorders>
          </w:tcPr>
          <w:p w14:paraId="50CB8A7F" w14:textId="77777777" w:rsidR="00C56A03" w:rsidRDefault="00C56A03" w:rsidP="00C56A03">
            <w:pPr>
              <w:contextualSpacing/>
              <w:jc w:val="center"/>
              <w:rPr>
                <w:rFonts w:cs="Arial"/>
                <w:sz w:val="20"/>
                <w:szCs w:val="20"/>
              </w:rPr>
            </w:pPr>
          </w:p>
        </w:tc>
        <w:tc>
          <w:tcPr>
            <w:tcW w:w="2519" w:type="dxa"/>
            <w:tcBorders>
              <w:top w:val="single" w:sz="8" w:space="0" w:color="auto"/>
              <w:bottom w:val="single" w:sz="8" w:space="0" w:color="auto"/>
            </w:tcBorders>
          </w:tcPr>
          <w:p w14:paraId="2B8D00E8" w14:textId="77777777" w:rsidR="00C56A03" w:rsidRDefault="00C56A03" w:rsidP="00C56A03">
            <w:pPr>
              <w:spacing w:before="60" w:after="60"/>
              <w:jc w:val="center"/>
              <w:rPr>
                <w:b/>
                <w:sz w:val="20"/>
                <w:szCs w:val="20"/>
              </w:rPr>
            </w:pPr>
          </w:p>
        </w:tc>
        <w:tc>
          <w:tcPr>
            <w:tcW w:w="2074" w:type="dxa"/>
            <w:tcBorders>
              <w:top w:val="single" w:sz="8" w:space="0" w:color="auto"/>
              <w:bottom w:val="single" w:sz="8" w:space="0" w:color="auto"/>
            </w:tcBorders>
          </w:tcPr>
          <w:p w14:paraId="5B6884CB" w14:textId="77777777" w:rsidR="00C56A03" w:rsidRDefault="00C56A03" w:rsidP="00C56A03">
            <w:pPr>
              <w:spacing w:before="60" w:after="60"/>
              <w:jc w:val="center"/>
              <w:rPr>
                <w:b/>
                <w:sz w:val="20"/>
                <w:szCs w:val="20"/>
              </w:rPr>
            </w:pPr>
          </w:p>
        </w:tc>
      </w:tr>
      <w:tr w:rsidR="004045F9" w14:paraId="058071CA" w14:textId="77777777" w:rsidTr="004045F9">
        <w:tc>
          <w:tcPr>
            <w:tcW w:w="704" w:type="dxa"/>
            <w:tcBorders>
              <w:top w:val="single" w:sz="8" w:space="0" w:color="auto"/>
            </w:tcBorders>
          </w:tcPr>
          <w:p w14:paraId="3CCEE217" w14:textId="77777777" w:rsidR="004045F9" w:rsidRDefault="004045F9" w:rsidP="00C56A03">
            <w:pPr>
              <w:spacing w:before="60" w:after="60"/>
              <w:ind w:left="-57" w:right="-57"/>
              <w:jc w:val="center"/>
              <w:rPr>
                <w:b/>
                <w:sz w:val="20"/>
                <w:szCs w:val="20"/>
              </w:rPr>
            </w:pPr>
          </w:p>
        </w:tc>
        <w:tc>
          <w:tcPr>
            <w:tcW w:w="4145" w:type="dxa"/>
            <w:tcBorders>
              <w:top w:val="single" w:sz="8" w:space="0" w:color="auto"/>
            </w:tcBorders>
          </w:tcPr>
          <w:p w14:paraId="67C46571" w14:textId="35D6AE7E" w:rsidR="004045F9" w:rsidRPr="00ED416B" w:rsidRDefault="004045F9" w:rsidP="00C56A03">
            <w:pPr>
              <w:rPr>
                <w:rFonts w:ascii="Cambria" w:hAnsi="Cambria" w:cs="Calibri"/>
                <w:b/>
                <w:bCs/>
                <w:color w:val="000000"/>
                <w:sz w:val="28"/>
                <w:szCs w:val="28"/>
              </w:rPr>
            </w:pPr>
            <w:r w:rsidRPr="00F92CDF">
              <w:rPr>
                <w:rFonts w:ascii="Cambria" w:hAnsi="Cambria" w:cs="Calibri"/>
                <w:b/>
                <w:bCs/>
                <w:color w:val="000000"/>
                <w:sz w:val="24"/>
                <w:szCs w:val="24"/>
              </w:rPr>
              <w:t>DRESSINGS</w:t>
            </w:r>
          </w:p>
        </w:tc>
        <w:tc>
          <w:tcPr>
            <w:tcW w:w="1271" w:type="dxa"/>
            <w:tcBorders>
              <w:top w:val="single" w:sz="8" w:space="0" w:color="auto"/>
            </w:tcBorders>
          </w:tcPr>
          <w:p w14:paraId="74749F20" w14:textId="77777777" w:rsidR="004045F9" w:rsidRDefault="004045F9" w:rsidP="00C56A03">
            <w:pPr>
              <w:jc w:val="center"/>
              <w:rPr>
                <w:rFonts w:ascii="Cambria" w:hAnsi="Cambria" w:cs="Calibri"/>
                <w:color w:val="000000"/>
              </w:rPr>
            </w:pPr>
          </w:p>
        </w:tc>
        <w:tc>
          <w:tcPr>
            <w:tcW w:w="1391" w:type="dxa"/>
            <w:tcBorders>
              <w:top w:val="single" w:sz="8" w:space="0" w:color="auto"/>
            </w:tcBorders>
          </w:tcPr>
          <w:p w14:paraId="3909913A" w14:textId="77777777" w:rsidR="004045F9" w:rsidRDefault="004045F9" w:rsidP="00C56A03">
            <w:pPr>
              <w:jc w:val="center"/>
              <w:rPr>
                <w:rFonts w:ascii="Cambria" w:hAnsi="Cambria" w:cs="Calibri"/>
                <w:color w:val="000000"/>
              </w:rPr>
            </w:pPr>
          </w:p>
        </w:tc>
        <w:tc>
          <w:tcPr>
            <w:tcW w:w="1824" w:type="dxa"/>
            <w:tcBorders>
              <w:top w:val="single" w:sz="8" w:space="0" w:color="auto"/>
            </w:tcBorders>
          </w:tcPr>
          <w:p w14:paraId="3F1528A0" w14:textId="77777777" w:rsidR="004045F9" w:rsidRDefault="004045F9" w:rsidP="00C56A03">
            <w:pPr>
              <w:contextualSpacing/>
              <w:jc w:val="center"/>
              <w:rPr>
                <w:rFonts w:cs="Arial"/>
                <w:sz w:val="20"/>
                <w:szCs w:val="20"/>
              </w:rPr>
            </w:pPr>
          </w:p>
        </w:tc>
        <w:tc>
          <w:tcPr>
            <w:tcW w:w="2519" w:type="dxa"/>
            <w:tcBorders>
              <w:top w:val="single" w:sz="8" w:space="0" w:color="auto"/>
            </w:tcBorders>
          </w:tcPr>
          <w:p w14:paraId="29C451B3" w14:textId="77777777" w:rsidR="004045F9" w:rsidRDefault="004045F9" w:rsidP="00C56A03">
            <w:pPr>
              <w:spacing w:before="60" w:after="60"/>
              <w:jc w:val="center"/>
              <w:rPr>
                <w:b/>
                <w:sz w:val="20"/>
                <w:szCs w:val="20"/>
              </w:rPr>
            </w:pPr>
          </w:p>
        </w:tc>
        <w:tc>
          <w:tcPr>
            <w:tcW w:w="2074" w:type="dxa"/>
            <w:tcBorders>
              <w:top w:val="single" w:sz="8" w:space="0" w:color="auto"/>
            </w:tcBorders>
          </w:tcPr>
          <w:p w14:paraId="6B7F161E" w14:textId="77777777" w:rsidR="004045F9" w:rsidRDefault="004045F9" w:rsidP="00C56A03">
            <w:pPr>
              <w:spacing w:before="60" w:after="60"/>
              <w:jc w:val="center"/>
              <w:rPr>
                <w:b/>
                <w:sz w:val="20"/>
                <w:szCs w:val="20"/>
              </w:rPr>
            </w:pPr>
          </w:p>
        </w:tc>
      </w:tr>
      <w:tr w:rsidR="00C56A03" w14:paraId="5F7CB8DD" w14:textId="77777777" w:rsidTr="00CC1C8C">
        <w:tc>
          <w:tcPr>
            <w:tcW w:w="704" w:type="dxa"/>
          </w:tcPr>
          <w:p w14:paraId="52DEC72B" w14:textId="77777777" w:rsidR="00C56A03" w:rsidRDefault="00C56A03" w:rsidP="00C56A03">
            <w:pPr>
              <w:spacing w:before="60" w:after="60"/>
              <w:ind w:left="-57" w:right="-57"/>
              <w:jc w:val="center"/>
              <w:rPr>
                <w:b/>
                <w:sz w:val="20"/>
                <w:szCs w:val="20"/>
              </w:rPr>
            </w:pPr>
            <w:r>
              <w:rPr>
                <w:b/>
                <w:sz w:val="20"/>
                <w:szCs w:val="20"/>
              </w:rPr>
              <w:lastRenderedPageBreak/>
              <w:t>288</w:t>
            </w:r>
          </w:p>
        </w:tc>
        <w:tc>
          <w:tcPr>
            <w:tcW w:w="4145" w:type="dxa"/>
          </w:tcPr>
          <w:p w14:paraId="478BA5AC" w14:textId="77777777" w:rsidR="00C56A03" w:rsidRPr="000D0276" w:rsidRDefault="00C56A03" w:rsidP="00C56A03">
            <w:pPr>
              <w:rPr>
                <w:rFonts w:ascii="Cambria" w:hAnsi="Cambria" w:cs="Calibri"/>
                <w:color w:val="000000"/>
              </w:rPr>
            </w:pPr>
            <w:r w:rsidRPr="000D0276">
              <w:rPr>
                <w:rFonts w:ascii="Arial Narrow" w:hAnsi="Arial Narrow" w:cs="Calibri"/>
              </w:rPr>
              <w:t>Adhesive plaster 2.5cm x 4.5cm</w:t>
            </w:r>
          </w:p>
        </w:tc>
        <w:tc>
          <w:tcPr>
            <w:tcW w:w="1271" w:type="dxa"/>
          </w:tcPr>
          <w:p w14:paraId="535F8449" w14:textId="77777777" w:rsidR="00C56A03" w:rsidRPr="000D0276" w:rsidRDefault="00C56A03" w:rsidP="00C56A03">
            <w:pPr>
              <w:jc w:val="center"/>
              <w:rPr>
                <w:rFonts w:ascii="Cambria" w:hAnsi="Cambria" w:cs="Calibri"/>
                <w:i/>
                <w:iCs/>
                <w:color w:val="000000"/>
              </w:rPr>
            </w:pPr>
            <w:r w:rsidRPr="000D0276">
              <w:rPr>
                <w:rFonts w:ascii="Arial Narrow" w:hAnsi="Arial Narrow" w:cs="Calibri"/>
              </w:rPr>
              <w:t>1000</w:t>
            </w:r>
          </w:p>
        </w:tc>
        <w:tc>
          <w:tcPr>
            <w:tcW w:w="1391" w:type="dxa"/>
          </w:tcPr>
          <w:p w14:paraId="1262C554" w14:textId="77777777" w:rsidR="00C56A03" w:rsidRPr="00F50B0A" w:rsidRDefault="00C56A03" w:rsidP="00C56A03">
            <w:pPr>
              <w:jc w:val="center"/>
              <w:rPr>
                <w:rFonts w:ascii="Cambria" w:hAnsi="Cambria" w:cs="Calibri"/>
                <w:color w:val="000000"/>
              </w:rPr>
            </w:pPr>
            <w:r w:rsidRPr="00F50B0A">
              <w:rPr>
                <w:rFonts w:ascii="Arial Narrow" w:hAnsi="Arial Narrow" w:cs="Calibri"/>
              </w:rPr>
              <w:t>each</w:t>
            </w:r>
          </w:p>
        </w:tc>
        <w:tc>
          <w:tcPr>
            <w:tcW w:w="1824" w:type="dxa"/>
          </w:tcPr>
          <w:p w14:paraId="7238F510" w14:textId="3FF5AE93" w:rsidR="00C56A03" w:rsidRDefault="00C56A03" w:rsidP="00C56A03">
            <w:pPr>
              <w:contextualSpacing/>
              <w:jc w:val="center"/>
              <w:rPr>
                <w:rFonts w:cs="Arial"/>
                <w:sz w:val="20"/>
                <w:szCs w:val="20"/>
              </w:rPr>
            </w:pPr>
            <w:r>
              <w:rPr>
                <w:b/>
                <w:sz w:val="20"/>
                <w:szCs w:val="20"/>
              </w:rPr>
              <w:t>30</w:t>
            </w:r>
          </w:p>
        </w:tc>
        <w:tc>
          <w:tcPr>
            <w:tcW w:w="2519" w:type="dxa"/>
          </w:tcPr>
          <w:p w14:paraId="0E1E66F1" w14:textId="2FCD074B" w:rsidR="00C56A03" w:rsidRDefault="00C56A03" w:rsidP="00C56A03">
            <w:pPr>
              <w:spacing w:before="60" w:after="60"/>
              <w:jc w:val="center"/>
              <w:rPr>
                <w:b/>
                <w:sz w:val="20"/>
                <w:szCs w:val="20"/>
              </w:rPr>
            </w:pPr>
          </w:p>
        </w:tc>
        <w:tc>
          <w:tcPr>
            <w:tcW w:w="2074" w:type="dxa"/>
          </w:tcPr>
          <w:p w14:paraId="3F5FF668" w14:textId="77777777" w:rsidR="00C56A03" w:rsidRDefault="00C56A03" w:rsidP="00C56A03">
            <w:pPr>
              <w:spacing w:before="60" w:after="60"/>
              <w:jc w:val="center"/>
              <w:rPr>
                <w:b/>
                <w:sz w:val="20"/>
                <w:szCs w:val="20"/>
              </w:rPr>
            </w:pPr>
          </w:p>
        </w:tc>
      </w:tr>
      <w:tr w:rsidR="00DC726E" w14:paraId="29C8976C" w14:textId="77777777" w:rsidTr="00CC1C8C">
        <w:tc>
          <w:tcPr>
            <w:tcW w:w="704" w:type="dxa"/>
          </w:tcPr>
          <w:p w14:paraId="4ECCE242" w14:textId="77777777" w:rsidR="00DC726E" w:rsidRDefault="00DC726E" w:rsidP="00DC726E">
            <w:pPr>
              <w:spacing w:before="60" w:after="60"/>
              <w:ind w:left="-57" w:right="-57"/>
              <w:jc w:val="center"/>
              <w:rPr>
                <w:b/>
                <w:sz w:val="20"/>
                <w:szCs w:val="20"/>
              </w:rPr>
            </w:pPr>
            <w:r>
              <w:rPr>
                <w:b/>
                <w:sz w:val="20"/>
                <w:szCs w:val="20"/>
              </w:rPr>
              <w:t>289</w:t>
            </w:r>
          </w:p>
        </w:tc>
        <w:tc>
          <w:tcPr>
            <w:tcW w:w="4145" w:type="dxa"/>
          </w:tcPr>
          <w:p w14:paraId="2510CE00" w14:textId="77777777" w:rsidR="00DC726E" w:rsidRPr="000D0276" w:rsidRDefault="00DC726E" w:rsidP="00DC726E">
            <w:pPr>
              <w:rPr>
                <w:rFonts w:ascii="Cambria" w:hAnsi="Cambria" w:cs="Calibri"/>
                <w:color w:val="000000"/>
              </w:rPr>
            </w:pPr>
            <w:r w:rsidRPr="000D0276">
              <w:rPr>
                <w:rFonts w:ascii="Arial Narrow" w:hAnsi="Arial Narrow" w:cs="Calibri"/>
              </w:rPr>
              <w:t>Bandages, cotton gauze, absorb (WOW) 5cmx4.5m</w:t>
            </w:r>
          </w:p>
        </w:tc>
        <w:tc>
          <w:tcPr>
            <w:tcW w:w="1271" w:type="dxa"/>
          </w:tcPr>
          <w:p w14:paraId="10BBAF8B" w14:textId="77777777" w:rsidR="00DC726E" w:rsidRPr="000D0276" w:rsidRDefault="00DC726E" w:rsidP="00DC726E">
            <w:pPr>
              <w:jc w:val="center"/>
              <w:rPr>
                <w:rFonts w:ascii="Cambria" w:hAnsi="Cambria" w:cs="Calibri"/>
                <w:i/>
                <w:iCs/>
                <w:color w:val="000000"/>
              </w:rPr>
            </w:pPr>
            <w:r w:rsidRPr="000D0276">
              <w:rPr>
                <w:rFonts w:ascii="Arial Narrow" w:hAnsi="Arial Narrow" w:cs="Calibri"/>
              </w:rPr>
              <w:t>2000</w:t>
            </w:r>
          </w:p>
        </w:tc>
        <w:tc>
          <w:tcPr>
            <w:tcW w:w="1391" w:type="dxa"/>
          </w:tcPr>
          <w:p w14:paraId="0B4A1D4C" w14:textId="77777777" w:rsidR="00DC726E" w:rsidRPr="00F50B0A" w:rsidRDefault="00DC726E" w:rsidP="00DC726E">
            <w:pPr>
              <w:jc w:val="center"/>
              <w:rPr>
                <w:rFonts w:ascii="Cambria" w:hAnsi="Cambria" w:cs="Calibri"/>
                <w:color w:val="000000"/>
              </w:rPr>
            </w:pPr>
            <w:r w:rsidRPr="00F50B0A">
              <w:rPr>
                <w:rFonts w:ascii="Arial Narrow" w:hAnsi="Arial Narrow" w:cs="Calibri"/>
              </w:rPr>
              <w:t>each</w:t>
            </w:r>
          </w:p>
        </w:tc>
        <w:tc>
          <w:tcPr>
            <w:tcW w:w="1824" w:type="dxa"/>
          </w:tcPr>
          <w:p w14:paraId="3552B01F" w14:textId="413BBDCA" w:rsidR="00DC726E" w:rsidRDefault="00DC726E" w:rsidP="00DC726E">
            <w:pPr>
              <w:contextualSpacing/>
              <w:jc w:val="center"/>
              <w:rPr>
                <w:rFonts w:cs="Arial"/>
                <w:sz w:val="20"/>
                <w:szCs w:val="20"/>
              </w:rPr>
            </w:pPr>
            <w:r>
              <w:rPr>
                <w:b/>
                <w:sz w:val="20"/>
                <w:szCs w:val="20"/>
              </w:rPr>
              <w:t>30</w:t>
            </w:r>
          </w:p>
        </w:tc>
        <w:tc>
          <w:tcPr>
            <w:tcW w:w="2519" w:type="dxa"/>
          </w:tcPr>
          <w:p w14:paraId="403B61FD" w14:textId="3B6D9BAA" w:rsidR="00DC726E" w:rsidRDefault="00DC726E" w:rsidP="00DC726E">
            <w:pPr>
              <w:spacing w:before="60" w:after="60"/>
              <w:jc w:val="center"/>
              <w:rPr>
                <w:b/>
                <w:sz w:val="20"/>
                <w:szCs w:val="20"/>
              </w:rPr>
            </w:pPr>
          </w:p>
        </w:tc>
        <w:tc>
          <w:tcPr>
            <w:tcW w:w="2074" w:type="dxa"/>
          </w:tcPr>
          <w:p w14:paraId="412B00C0" w14:textId="77777777" w:rsidR="00DC726E" w:rsidRDefault="00DC726E" w:rsidP="00DC726E">
            <w:pPr>
              <w:spacing w:before="60" w:after="60"/>
              <w:jc w:val="center"/>
              <w:rPr>
                <w:b/>
                <w:sz w:val="20"/>
                <w:szCs w:val="20"/>
              </w:rPr>
            </w:pPr>
          </w:p>
        </w:tc>
      </w:tr>
      <w:tr w:rsidR="00DC726E" w14:paraId="60CFB26D" w14:textId="77777777" w:rsidTr="00CC1C8C">
        <w:tc>
          <w:tcPr>
            <w:tcW w:w="704" w:type="dxa"/>
          </w:tcPr>
          <w:p w14:paraId="0F65E3A1" w14:textId="77777777" w:rsidR="00DC726E" w:rsidRDefault="00DC726E" w:rsidP="00DC726E">
            <w:pPr>
              <w:spacing w:before="60" w:after="60"/>
              <w:ind w:left="-57" w:right="-57"/>
              <w:jc w:val="center"/>
              <w:rPr>
                <w:b/>
                <w:sz w:val="20"/>
                <w:szCs w:val="20"/>
              </w:rPr>
            </w:pPr>
            <w:r>
              <w:rPr>
                <w:b/>
                <w:sz w:val="20"/>
                <w:szCs w:val="20"/>
              </w:rPr>
              <w:t>290</w:t>
            </w:r>
          </w:p>
        </w:tc>
        <w:tc>
          <w:tcPr>
            <w:tcW w:w="4145" w:type="dxa"/>
          </w:tcPr>
          <w:p w14:paraId="52DA3F59" w14:textId="77777777" w:rsidR="00DC726E" w:rsidRPr="000D0276" w:rsidRDefault="00DC726E" w:rsidP="00DC726E">
            <w:pPr>
              <w:rPr>
                <w:rFonts w:ascii="Cambria" w:hAnsi="Cambria" w:cs="Calibri"/>
                <w:color w:val="000000"/>
              </w:rPr>
            </w:pPr>
            <w:r w:rsidRPr="000D0276">
              <w:rPr>
                <w:rFonts w:ascii="Arial Narrow" w:hAnsi="Arial Narrow" w:cs="Calibri"/>
              </w:rPr>
              <w:t>Cotton, absorbent, 500gm BP</w:t>
            </w:r>
          </w:p>
        </w:tc>
        <w:tc>
          <w:tcPr>
            <w:tcW w:w="1271" w:type="dxa"/>
          </w:tcPr>
          <w:p w14:paraId="19BD2B73" w14:textId="77777777" w:rsidR="00DC726E" w:rsidRPr="000D0276" w:rsidRDefault="00DC726E" w:rsidP="00DC726E">
            <w:pPr>
              <w:jc w:val="center"/>
              <w:rPr>
                <w:rFonts w:ascii="Cambria" w:hAnsi="Cambria" w:cs="Calibri"/>
                <w:i/>
                <w:iCs/>
                <w:color w:val="000000"/>
              </w:rPr>
            </w:pPr>
            <w:r w:rsidRPr="000D0276">
              <w:rPr>
                <w:rFonts w:ascii="Arial Narrow" w:hAnsi="Arial Narrow" w:cs="Calibri"/>
              </w:rPr>
              <w:t>100</w:t>
            </w:r>
          </w:p>
        </w:tc>
        <w:tc>
          <w:tcPr>
            <w:tcW w:w="1391" w:type="dxa"/>
          </w:tcPr>
          <w:p w14:paraId="0938A6C2" w14:textId="77777777" w:rsidR="00DC726E" w:rsidRPr="00F50B0A" w:rsidRDefault="00DC726E" w:rsidP="00DC726E">
            <w:pPr>
              <w:jc w:val="center"/>
              <w:rPr>
                <w:rFonts w:ascii="Cambria" w:hAnsi="Cambria" w:cs="Calibri"/>
                <w:color w:val="000000"/>
              </w:rPr>
            </w:pPr>
            <w:r w:rsidRPr="00F50B0A">
              <w:rPr>
                <w:rFonts w:ascii="Arial Narrow" w:hAnsi="Arial Narrow" w:cs="Calibri"/>
              </w:rPr>
              <w:t>each</w:t>
            </w:r>
          </w:p>
        </w:tc>
        <w:tc>
          <w:tcPr>
            <w:tcW w:w="1824" w:type="dxa"/>
          </w:tcPr>
          <w:p w14:paraId="5D621AFE" w14:textId="2BECCD05" w:rsidR="00DC726E" w:rsidRDefault="00DC726E" w:rsidP="00DC726E">
            <w:pPr>
              <w:contextualSpacing/>
              <w:jc w:val="center"/>
              <w:rPr>
                <w:rFonts w:cs="Arial"/>
                <w:sz w:val="20"/>
                <w:szCs w:val="20"/>
              </w:rPr>
            </w:pPr>
            <w:r>
              <w:rPr>
                <w:b/>
                <w:sz w:val="20"/>
                <w:szCs w:val="20"/>
              </w:rPr>
              <w:t>30</w:t>
            </w:r>
          </w:p>
        </w:tc>
        <w:tc>
          <w:tcPr>
            <w:tcW w:w="2519" w:type="dxa"/>
          </w:tcPr>
          <w:p w14:paraId="17B27D29" w14:textId="76F996E8" w:rsidR="00DC726E" w:rsidRDefault="00DC726E" w:rsidP="00DC726E">
            <w:pPr>
              <w:spacing w:before="60" w:after="60"/>
              <w:jc w:val="center"/>
              <w:rPr>
                <w:b/>
                <w:sz w:val="20"/>
                <w:szCs w:val="20"/>
              </w:rPr>
            </w:pPr>
          </w:p>
        </w:tc>
        <w:tc>
          <w:tcPr>
            <w:tcW w:w="2074" w:type="dxa"/>
          </w:tcPr>
          <w:p w14:paraId="35783D2D" w14:textId="77777777" w:rsidR="00DC726E" w:rsidRDefault="00DC726E" w:rsidP="00DC726E">
            <w:pPr>
              <w:spacing w:before="60" w:after="60"/>
              <w:jc w:val="center"/>
              <w:rPr>
                <w:b/>
                <w:sz w:val="20"/>
                <w:szCs w:val="20"/>
              </w:rPr>
            </w:pPr>
          </w:p>
        </w:tc>
      </w:tr>
      <w:tr w:rsidR="00DC726E" w14:paraId="5FD41502" w14:textId="77777777" w:rsidTr="00CC1C8C">
        <w:tc>
          <w:tcPr>
            <w:tcW w:w="704" w:type="dxa"/>
          </w:tcPr>
          <w:p w14:paraId="1AFCD997" w14:textId="77777777" w:rsidR="00DC726E" w:rsidRDefault="00DC726E" w:rsidP="00DC726E">
            <w:pPr>
              <w:spacing w:before="60" w:after="60"/>
              <w:ind w:left="-57" w:right="-57"/>
              <w:jc w:val="center"/>
              <w:rPr>
                <w:b/>
                <w:sz w:val="20"/>
                <w:szCs w:val="20"/>
              </w:rPr>
            </w:pPr>
            <w:r>
              <w:rPr>
                <w:b/>
                <w:sz w:val="20"/>
                <w:szCs w:val="20"/>
              </w:rPr>
              <w:t>291</w:t>
            </w:r>
          </w:p>
        </w:tc>
        <w:tc>
          <w:tcPr>
            <w:tcW w:w="4145" w:type="dxa"/>
          </w:tcPr>
          <w:p w14:paraId="71342F19" w14:textId="77777777" w:rsidR="00DC726E" w:rsidRPr="000D0276" w:rsidRDefault="00DC726E" w:rsidP="00DC726E">
            <w:pPr>
              <w:rPr>
                <w:rFonts w:ascii="Cambria" w:hAnsi="Cambria" w:cs="Calibri"/>
                <w:color w:val="000000"/>
              </w:rPr>
            </w:pPr>
            <w:r w:rsidRPr="000D0276">
              <w:rPr>
                <w:rFonts w:ascii="Arial Narrow" w:hAnsi="Arial Narrow" w:cs="Calibri"/>
              </w:rPr>
              <w:t>Crepe or elastic bandages, 10cm</w:t>
            </w:r>
          </w:p>
        </w:tc>
        <w:tc>
          <w:tcPr>
            <w:tcW w:w="1271" w:type="dxa"/>
          </w:tcPr>
          <w:p w14:paraId="79FFC997" w14:textId="77777777" w:rsidR="00DC726E" w:rsidRPr="000D0276" w:rsidRDefault="00DC726E" w:rsidP="00DC726E">
            <w:pPr>
              <w:jc w:val="center"/>
              <w:rPr>
                <w:rFonts w:ascii="Cambria" w:hAnsi="Cambria" w:cs="Calibri"/>
                <w:i/>
                <w:iCs/>
                <w:color w:val="000000"/>
              </w:rPr>
            </w:pPr>
            <w:r w:rsidRPr="000D0276">
              <w:rPr>
                <w:rFonts w:ascii="Arial Narrow" w:hAnsi="Arial Narrow" w:cs="Calibri"/>
              </w:rPr>
              <w:t>5000</w:t>
            </w:r>
          </w:p>
        </w:tc>
        <w:tc>
          <w:tcPr>
            <w:tcW w:w="1391" w:type="dxa"/>
          </w:tcPr>
          <w:p w14:paraId="64E59B44" w14:textId="77777777" w:rsidR="00DC726E" w:rsidRPr="00F50B0A" w:rsidRDefault="00DC726E" w:rsidP="00DC726E">
            <w:pPr>
              <w:jc w:val="center"/>
              <w:rPr>
                <w:rFonts w:ascii="Cambria" w:hAnsi="Cambria" w:cs="Calibri"/>
                <w:color w:val="000000"/>
              </w:rPr>
            </w:pPr>
            <w:r w:rsidRPr="00F50B0A">
              <w:rPr>
                <w:rFonts w:ascii="Arial Narrow" w:hAnsi="Arial Narrow" w:cs="Calibri"/>
              </w:rPr>
              <w:t>each</w:t>
            </w:r>
          </w:p>
        </w:tc>
        <w:tc>
          <w:tcPr>
            <w:tcW w:w="1824" w:type="dxa"/>
          </w:tcPr>
          <w:p w14:paraId="578271D1" w14:textId="3681FC1A" w:rsidR="00DC726E" w:rsidRDefault="00DC726E" w:rsidP="00DC726E">
            <w:pPr>
              <w:contextualSpacing/>
              <w:jc w:val="center"/>
              <w:rPr>
                <w:rFonts w:cs="Arial"/>
                <w:sz w:val="20"/>
                <w:szCs w:val="20"/>
              </w:rPr>
            </w:pPr>
            <w:r>
              <w:rPr>
                <w:b/>
                <w:sz w:val="20"/>
                <w:szCs w:val="20"/>
              </w:rPr>
              <w:t>30</w:t>
            </w:r>
          </w:p>
        </w:tc>
        <w:tc>
          <w:tcPr>
            <w:tcW w:w="2519" w:type="dxa"/>
          </w:tcPr>
          <w:p w14:paraId="42555144" w14:textId="601F2D6D" w:rsidR="00DC726E" w:rsidRDefault="00DC726E" w:rsidP="00DC726E">
            <w:pPr>
              <w:spacing w:before="60" w:after="60"/>
              <w:jc w:val="center"/>
              <w:rPr>
                <w:b/>
                <w:sz w:val="20"/>
                <w:szCs w:val="20"/>
              </w:rPr>
            </w:pPr>
          </w:p>
        </w:tc>
        <w:tc>
          <w:tcPr>
            <w:tcW w:w="2074" w:type="dxa"/>
          </w:tcPr>
          <w:p w14:paraId="5E1B7E95" w14:textId="77777777" w:rsidR="00DC726E" w:rsidRDefault="00DC726E" w:rsidP="00DC726E">
            <w:pPr>
              <w:spacing w:before="60" w:after="60"/>
              <w:jc w:val="center"/>
              <w:rPr>
                <w:b/>
                <w:sz w:val="20"/>
                <w:szCs w:val="20"/>
              </w:rPr>
            </w:pPr>
          </w:p>
        </w:tc>
      </w:tr>
      <w:tr w:rsidR="00DC726E" w14:paraId="5970503C" w14:textId="77777777" w:rsidTr="00CC1C8C">
        <w:tc>
          <w:tcPr>
            <w:tcW w:w="704" w:type="dxa"/>
          </w:tcPr>
          <w:p w14:paraId="6636E9BB" w14:textId="77777777" w:rsidR="00DC726E" w:rsidRDefault="00DC726E" w:rsidP="00DC726E">
            <w:pPr>
              <w:spacing w:before="60" w:after="60"/>
              <w:ind w:left="-57" w:right="-57"/>
              <w:jc w:val="center"/>
              <w:rPr>
                <w:b/>
                <w:sz w:val="20"/>
                <w:szCs w:val="20"/>
              </w:rPr>
            </w:pPr>
            <w:r>
              <w:rPr>
                <w:b/>
                <w:sz w:val="20"/>
                <w:szCs w:val="20"/>
              </w:rPr>
              <w:t>292</w:t>
            </w:r>
          </w:p>
        </w:tc>
        <w:tc>
          <w:tcPr>
            <w:tcW w:w="4145" w:type="dxa"/>
          </w:tcPr>
          <w:p w14:paraId="63B19C60" w14:textId="77777777" w:rsidR="00DC726E" w:rsidRPr="000D0276" w:rsidRDefault="00DC726E" w:rsidP="00DC726E">
            <w:pPr>
              <w:rPr>
                <w:rFonts w:ascii="Cambria" w:hAnsi="Cambria" w:cs="Calibri"/>
                <w:color w:val="000000"/>
              </w:rPr>
            </w:pPr>
            <w:r w:rsidRPr="000D0276">
              <w:rPr>
                <w:rFonts w:ascii="Arial Narrow" w:hAnsi="Arial Narrow" w:cs="Calibri"/>
              </w:rPr>
              <w:t>Crepe or elastic bandages, 7.5cm</w:t>
            </w:r>
          </w:p>
        </w:tc>
        <w:tc>
          <w:tcPr>
            <w:tcW w:w="1271" w:type="dxa"/>
          </w:tcPr>
          <w:p w14:paraId="2FC8E8DD" w14:textId="77777777" w:rsidR="00DC726E" w:rsidRPr="000D0276" w:rsidRDefault="00DC726E" w:rsidP="00DC726E">
            <w:pPr>
              <w:jc w:val="center"/>
              <w:rPr>
                <w:rFonts w:ascii="Cambria" w:hAnsi="Cambria" w:cs="Calibri"/>
                <w:i/>
                <w:iCs/>
                <w:color w:val="000000"/>
              </w:rPr>
            </w:pPr>
            <w:r w:rsidRPr="000D0276">
              <w:rPr>
                <w:rFonts w:ascii="Arial Narrow" w:hAnsi="Arial Narrow" w:cs="Calibri"/>
              </w:rPr>
              <w:t>5000</w:t>
            </w:r>
          </w:p>
        </w:tc>
        <w:tc>
          <w:tcPr>
            <w:tcW w:w="1391" w:type="dxa"/>
          </w:tcPr>
          <w:p w14:paraId="499A45E5" w14:textId="77777777" w:rsidR="00DC726E" w:rsidRPr="00F50B0A" w:rsidRDefault="00DC726E" w:rsidP="00DC726E">
            <w:pPr>
              <w:jc w:val="center"/>
              <w:rPr>
                <w:rFonts w:ascii="Cambria" w:hAnsi="Cambria" w:cs="Calibri"/>
                <w:color w:val="000000"/>
              </w:rPr>
            </w:pPr>
            <w:r w:rsidRPr="00F50B0A">
              <w:rPr>
                <w:rFonts w:ascii="Arial Narrow" w:hAnsi="Arial Narrow" w:cs="Calibri"/>
              </w:rPr>
              <w:t>each</w:t>
            </w:r>
          </w:p>
        </w:tc>
        <w:tc>
          <w:tcPr>
            <w:tcW w:w="1824" w:type="dxa"/>
          </w:tcPr>
          <w:p w14:paraId="3E783357" w14:textId="33B14FA2" w:rsidR="00DC726E" w:rsidRDefault="00DC726E" w:rsidP="00DC726E">
            <w:pPr>
              <w:contextualSpacing/>
              <w:jc w:val="center"/>
              <w:rPr>
                <w:rFonts w:cs="Arial"/>
                <w:sz w:val="20"/>
                <w:szCs w:val="20"/>
              </w:rPr>
            </w:pPr>
            <w:r>
              <w:rPr>
                <w:b/>
                <w:sz w:val="20"/>
                <w:szCs w:val="20"/>
              </w:rPr>
              <w:t>30</w:t>
            </w:r>
          </w:p>
        </w:tc>
        <w:tc>
          <w:tcPr>
            <w:tcW w:w="2519" w:type="dxa"/>
          </w:tcPr>
          <w:p w14:paraId="24565F95" w14:textId="271EA536" w:rsidR="00DC726E" w:rsidRDefault="00DC726E" w:rsidP="00DC726E">
            <w:pPr>
              <w:spacing w:before="60" w:after="60"/>
              <w:jc w:val="center"/>
              <w:rPr>
                <w:b/>
                <w:sz w:val="20"/>
                <w:szCs w:val="20"/>
              </w:rPr>
            </w:pPr>
          </w:p>
        </w:tc>
        <w:tc>
          <w:tcPr>
            <w:tcW w:w="2074" w:type="dxa"/>
          </w:tcPr>
          <w:p w14:paraId="209D9BD7" w14:textId="77777777" w:rsidR="00DC726E" w:rsidRDefault="00DC726E" w:rsidP="00DC726E">
            <w:pPr>
              <w:spacing w:before="60" w:after="60"/>
              <w:jc w:val="center"/>
              <w:rPr>
                <w:b/>
                <w:sz w:val="20"/>
                <w:szCs w:val="20"/>
              </w:rPr>
            </w:pPr>
          </w:p>
        </w:tc>
      </w:tr>
      <w:tr w:rsidR="00DC726E" w14:paraId="48BF7F72" w14:textId="77777777" w:rsidTr="00CC1C8C">
        <w:tc>
          <w:tcPr>
            <w:tcW w:w="704" w:type="dxa"/>
          </w:tcPr>
          <w:p w14:paraId="44C2F26D" w14:textId="77777777" w:rsidR="00DC726E" w:rsidRDefault="00DC726E" w:rsidP="00DC726E">
            <w:pPr>
              <w:spacing w:before="60" w:after="60"/>
              <w:ind w:left="-57" w:right="-57"/>
              <w:jc w:val="center"/>
              <w:rPr>
                <w:b/>
                <w:sz w:val="20"/>
                <w:szCs w:val="20"/>
              </w:rPr>
            </w:pPr>
            <w:r>
              <w:rPr>
                <w:b/>
                <w:sz w:val="20"/>
                <w:szCs w:val="20"/>
              </w:rPr>
              <w:t>293</w:t>
            </w:r>
          </w:p>
        </w:tc>
        <w:tc>
          <w:tcPr>
            <w:tcW w:w="4145" w:type="dxa"/>
          </w:tcPr>
          <w:p w14:paraId="05DB1745" w14:textId="77777777" w:rsidR="00DC726E" w:rsidRPr="000D0276" w:rsidRDefault="00DC726E" w:rsidP="00DC726E">
            <w:pPr>
              <w:rPr>
                <w:rFonts w:ascii="Cambria" w:hAnsi="Cambria" w:cs="Calibri"/>
                <w:color w:val="000000"/>
              </w:rPr>
            </w:pPr>
            <w:r w:rsidRPr="000D0276">
              <w:rPr>
                <w:rFonts w:ascii="Arial Narrow" w:hAnsi="Arial Narrow" w:cs="Calibri"/>
              </w:rPr>
              <w:t>Dressing, sterile paraffin medicated, 5x5cm</w:t>
            </w:r>
          </w:p>
        </w:tc>
        <w:tc>
          <w:tcPr>
            <w:tcW w:w="1271" w:type="dxa"/>
          </w:tcPr>
          <w:p w14:paraId="4118531C" w14:textId="77777777" w:rsidR="00DC726E" w:rsidRPr="000D0276" w:rsidRDefault="00DC726E" w:rsidP="00DC726E">
            <w:pPr>
              <w:jc w:val="center"/>
              <w:rPr>
                <w:rFonts w:ascii="Cambria" w:hAnsi="Cambria" w:cs="Calibri"/>
                <w:i/>
                <w:iCs/>
                <w:color w:val="000000"/>
              </w:rPr>
            </w:pPr>
            <w:r w:rsidRPr="000D0276">
              <w:rPr>
                <w:rFonts w:ascii="Arial Narrow" w:hAnsi="Arial Narrow" w:cs="Calibri"/>
              </w:rPr>
              <w:t>500</w:t>
            </w:r>
          </w:p>
        </w:tc>
        <w:tc>
          <w:tcPr>
            <w:tcW w:w="1391" w:type="dxa"/>
          </w:tcPr>
          <w:p w14:paraId="5D3936FB" w14:textId="77777777" w:rsidR="00DC726E" w:rsidRPr="00F50B0A" w:rsidRDefault="00DC726E" w:rsidP="00DC726E">
            <w:pPr>
              <w:jc w:val="center"/>
              <w:rPr>
                <w:rFonts w:ascii="Cambria" w:hAnsi="Cambria" w:cs="Calibri"/>
                <w:color w:val="000000"/>
              </w:rPr>
            </w:pPr>
            <w:r w:rsidRPr="00F50B0A">
              <w:rPr>
                <w:rFonts w:ascii="Arial Narrow" w:hAnsi="Arial Narrow" w:cs="Calibri"/>
              </w:rPr>
              <w:t>each</w:t>
            </w:r>
          </w:p>
        </w:tc>
        <w:tc>
          <w:tcPr>
            <w:tcW w:w="1824" w:type="dxa"/>
          </w:tcPr>
          <w:p w14:paraId="76FF24E8" w14:textId="3448B9B1" w:rsidR="00DC726E" w:rsidRDefault="00DC726E" w:rsidP="00DC726E">
            <w:pPr>
              <w:contextualSpacing/>
              <w:jc w:val="center"/>
              <w:rPr>
                <w:rFonts w:cs="Arial"/>
                <w:sz w:val="20"/>
                <w:szCs w:val="20"/>
              </w:rPr>
            </w:pPr>
            <w:r>
              <w:rPr>
                <w:b/>
                <w:sz w:val="20"/>
                <w:szCs w:val="20"/>
              </w:rPr>
              <w:t>30</w:t>
            </w:r>
          </w:p>
        </w:tc>
        <w:tc>
          <w:tcPr>
            <w:tcW w:w="2519" w:type="dxa"/>
          </w:tcPr>
          <w:p w14:paraId="3537BD6F" w14:textId="5DB4D0B2" w:rsidR="00DC726E" w:rsidRDefault="00DC726E" w:rsidP="00DC726E">
            <w:pPr>
              <w:spacing w:before="60" w:after="60"/>
              <w:jc w:val="center"/>
              <w:rPr>
                <w:b/>
                <w:sz w:val="20"/>
                <w:szCs w:val="20"/>
              </w:rPr>
            </w:pPr>
          </w:p>
        </w:tc>
        <w:tc>
          <w:tcPr>
            <w:tcW w:w="2074" w:type="dxa"/>
          </w:tcPr>
          <w:p w14:paraId="366B2D8E" w14:textId="77777777" w:rsidR="00DC726E" w:rsidRDefault="00DC726E" w:rsidP="00DC726E">
            <w:pPr>
              <w:spacing w:before="60" w:after="60"/>
              <w:jc w:val="center"/>
              <w:rPr>
                <w:b/>
                <w:sz w:val="20"/>
                <w:szCs w:val="20"/>
              </w:rPr>
            </w:pPr>
          </w:p>
        </w:tc>
      </w:tr>
      <w:tr w:rsidR="00DC726E" w14:paraId="60F7DF6E" w14:textId="77777777" w:rsidTr="00CC1C8C">
        <w:tc>
          <w:tcPr>
            <w:tcW w:w="704" w:type="dxa"/>
          </w:tcPr>
          <w:p w14:paraId="7589109A" w14:textId="77777777" w:rsidR="00DC726E" w:rsidRDefault="00DC726E" w:rsidP="00DC726E">
            <w:pPr>
              <w:spacing w:before="60" w:after="60"/>
              <w:ind w:left="-57" w:right="-57"/>
              <w:jc w:val="center"/>
              <w:rPr>
                <w:b/>
                <w:sz w:val="20"/>
                <w:szCs w:val="20"/>
              </w:rPr>
            </w:pPr>
            <w:r>
              <w:rPr>
                <w:b/>
                <w:sz w:val="20"/>
                <w:szCs w:val="20"/>
              </w:rPr>
              <w:t>294</w:t>
            </w:r>
          </w:p>
        </w:tc>
        <w:tc>
          <w:tcPr>
            <w:tcW w:w="4145" w:type="dxa"/>
          </w:tcPr>
          <w:p w14:paraId="264EDC22" w14:textId="77777777" w:rsidR="00DC726E" w:rsidRPr="000D0276" w:rsidRDefault="00DC726E" w:rsidP="00DC726E">
            <w:pPr>
              <w:rPr>
                <w:rFonts w:ascii="Cambria" w:hAnsi="Cambria" w:cs="Calibri"/>
                <w:color w:val="000000"/>
              </w:rPr>
            </w:pPr>
            <w:r w:rsidRPr="000D0276">
              <w:rPr>
                <w:rFonts w:ascii="Arial Narrow" w:hAnsi="Arial Narrow" w:cs="Calibri"/>
              </w:rPr>
              <w:t>Dressing, sterile paraffin medicated,10x10cm</w:t>
            </w:r>
          </w:p>
        </w:tc>
        <w:tc>
          <w:tcPr>
            <w:tcW w:w="1271" w:type="dxa"/>
          </w:tcPr>
          <w:p w14:paraId="3A5FC551" w14:textId="77777777" w:rsidR="00DC726E" w:rsidRPr="000D0276" w:rsidRDefault="00DC726E" w:rsidP="00DC726E">
            <w:pPr>
              <w:jc w:val="center"/>
              <w:rPr>
                <w:rFonts w:ascii="Cambria" w:hAnsi="Cambria" w:cs="Calibri"/>
                <w:i/>
                <w:iCs/>
                <w:color w:val="000000"/>
              </w:rPr>
            </w:pPr>
            <w:r w:rsidRPr="000D0276">
              <w:rPr>
                <w:rFonts w:ascii="Arial Narrow" w:hAnsi="Arial Narrow" w:cs="Calibri"/>
              </w:rPr>
              <w:t>250</w:t>
            </w:r>
          </w:p>
        </w:tc>
        <w:tc>
          <w:tcPr>
            <w:tcW w:w="1391" w:type="dxa"/>
          </w:tcPr>
          <w:p w14:paraId="07217A6A" w14:textId="77777777" w:rsidR="00DC726E" w:rsidRPr="00F50B0A" w:rsidRDefault="00DC726E" w:rsidP="00DC726E">
            <w:pPr>
              <w:jc w:val="center"/>
              <w:rPr>
                <w:rFonts w:ascii="Cambria" w:hAnsi="Cambria" w:cs="Calibri"/>
                <w:color w:val="000000"/>
              </w:rPr>
            </w:pPr>
            <w:r w:rsidRPr="00F50B0A">
              <w:rPr>
                <w:rFonts w:ascii="Arial Narrow" w:hAnsi="Arial Narrow" w:cs="Calibri"/>
              </w:rPr>
              <w:t>each</w:t>
            </w:r>
          </w:p>
        </w:tc>
        <w:tc>
          <w:tcPr>
            <w:tcW w:w="1824" w:type="dxa"/>
          </w:tcPr>
          <w:p w14:paraId="2A61DAA6" w14:textId="65088BD9" w:rsidR="00DC726E" w:rsidRDefault="00DC726E" w:rsidP="00DC726E">
            <w:pPr>
              <w:contextualSpacing/>
              <w:jc w:val="center"/>
              <w:rPr>
                <w:rFonts w:cs="Arial"/>
                <w:sz w:val="20"/>
                <w:szCs w:val="20"/>
              </w:rPr>
            </w:pPr>
            <w:r>
              <w:rPr>
                <w:b/>
                <w:sz w:val="20"/>
                <w:szCs w:val="20"/>
              </w:rPr>
              <w:t>30</w:t>
            </w:r>
          </w:p>
        </w:tc>
        <w:tc>
          <w:tcPr>
            <w:tcW w:w="2519" w:type="dxa"/>
          </w:tcPr>
          <w:p w14:paraId="070DD73E" w14:textId="7CB732D3" w:rsidR="00DC726E" w:rsidRDefault="00DC726E" w:rsidP="00DC726E">
            <w:pPr>
              <w:spacing w:before="60" w:after="60"/>
              <w:jc w:val="center"/>
              <w:rPr>
                <w:b/>
                <w:sz w:val="20"/>
                <w:szCs w:val="20"/>
              </w:rPr>
            </w:pPr>
          </w:p>
        </w:tc>
        <w:tc>
          <w:tcPr>
            <w:tcW w:w="2074" w:type="dxa"/>
          </w:tcPr>
          <w:p w14:paraId="39071D32" w14:textId="77777777" w:rsidR="00DC726E" w:rsidRDefault="00DC726E" w:rsidP="00DC726E">
            <w:pPr>
              <w:spacing w:before="60" w:after="60"/>
              <w:jc w:val="center"/>
              <w:rPr>
                <w:b/>
                <w:sz w:val="20"/>
                <w:szCs w:val="20"/>
              </w:rPr>
            </w:pPr>
          </w:p>
        </w:tc>
      </w:tr>
      <w:tr w:rsidR="00DC726E" w14:paraId="6882444C" w14:textId="77777777" w:rsidTr="00CC1C8C">
        <w:tc>
          <w:tcPr>
            <w:tcW w:w="704" w:type="dxa"/>
          </w:tcPr>
          <w:p w14:paraId="204357C1" w14:textId="77777777" w:rsidR="00DC726E" w:rsidRDefault="00DC726E" w:rsidP="00DC726E">
            <w:pPr>
              <w:spacing w:before="60" w:after="60"/>
              <w:ind w:left="-57" w:right="-57"/>
              <w:jc w:val="center"/>
              <w:rPr>
                <w:b/>
                <w:sz w:val="20"/>
                <w:szCs w:val="20"/>
              </w:rPr>
            </w:pPr>
            <w:r>
              <w:rPr>
                <w:b/>
                <w:sz w:val="20"/>
                <w:szCs w:val="20"/>
              </w:rPr>
              <w:t>295</w:t>
            </w:r>
          </w:p>
        </w:tc>
        <w:tc>
          <w:tcPr>
            <w:tcW w:w="4145" w:type="dxa"/>
          </w:tcPr>
          <w:p w14:paraId="528A43F4" w14:textId="77777777" w:rsidR="00DC726E" w:rsidRPr="000D0276" w:rsidRDefault="00DC726E" w:rsidP="00DC726E">
            <w:pPr>
              <w:rPr>
                <w:rFonts w:ascii="Cambria" w:hAnsi="Cambria" w:cs="Calibri"/>
                <w:color w:val="000000"/>
              </w:rPr>
            </w:pPr>
            <w:r w:rsidRPr="000D0276">
              <w:rPr>
                <w:rFonts w:ascii="Arial Narrow" w:hAnsi="Arial Narrow" w:cs="Calibri"/>
              </w:rPr>
              <w:t>Gauze plain, 90mx0.9m</w:t>
            </w:r>
          </w:p>
        </w:tc>
        <w:tc>
          <w:tcPr>
            <w:tcW w:w="1271" w:type="dxa"/>
          </w:tcPr>
          <w:p w14:paraId="1D5DD45D" w14:textId="77777777" w:rsidR="00DC726E" w:rsidRPr="000D0276" w:rsidRDefault="00DC726E" w:rsidP="00DC726E">
            <w:pPr>
              <w:jc w:val="center"/>
              <w:rPr>
                <w:rFonts w:ascii="Cambria" w:hAnsi="Cambria" w:cs="Calibri"/>
                <w:i/>
                <w:iCs/>
                <w:color w:val="000000"/>
              </w:rPr>
            </w:pPr>
            <w:r w:rsidRPr="000D0276">
              <w:rPr>
                <w:rFonts w:ascii="Arial Narrow" w:hAnsi="Arial Narrow" w:cs="Calibri"/>
              </w:rPr>
              <w:t>500</w:t>
            </w:r>
          </w:p>
        </w:tc>
        <w:tc>
          <w:tcPr>
            <w:tcW w:w="1391" w:type="dxa"/>
          </w:tcPr>
          <w:p w14:paraId="33A8BCC4" w14:textId="77777777" w:rsidR="00DC726E" w:rsidRPr="00F50B0A" w:rsidRDefault="00DC726E" w:rsidP="00DC726E">
            <w:pPr>
              <w:jc w:val="center"/>
              <w:rPr>
                <w:rFonts w:ascii="Cambria" w:hAnsi="Cambria" w:cs="Calibri"/>
                <w:color w:val="000000"/>
              </w:rPr>
            </w:pPr>
            <w:r w:rsidRPr="00F50B0A">
              <w:rPr>
                <w:rFonts w:ascii="Arial Narrow" w:hAnsi="Arial Narrow" w:cs="Calibri"/>
              </w:rPr>
              <w:t>each</w:t>
            </w:r>
          </w:p>
        </w:tc>
        <w:tc>
          <w:tcPr>
            <w:tcW w:w="1824" w:type="dxa"/>
          </w:tcPr>
          <w:p w14:paraId="6B5E81E5" w14:textId="13E9E7CA" w:rsidR="00DC726E" w:rsidRDefault="00DC726E" w:rsidP="00DC726E">
            <w:pPr>
              <w:contextualSpacing/>
              <w:jc w:val="center"/>
              <w:rPr>
                <w:rFonts w:cs="Arial"/>
                <w:sz w:val="20"/>
                <w:szCs w:val="20"/>
              </w:rPr>
            </w:pPr>
            <w:r>
              <w:rPr>
                <w:b/>
                <w:sz w:val="20"/>
                <w:szCs w:val="20"/>
              </w:rPr>
              <w:t>30</w:t>
            </w:r>
          </w:p>
        </w:tc>
        <w:tc>
          <w:tcPr>
            <w:tcW w:w="2519" w:type="dxa"/>
          </w:tcPr>
          <w:p w14:paraId="23AA0E1A" w14:textId="1B25B3A7" w:rsidR="00DC726E" w:rsidRDefault="00DC726E" w:rsidP="00DC726E">
            <w:pPr>
              <w:spacing w:before="60" w:after="60"/>
              <w:jc w:val="center"/>
              <w:rPr>
                <w:b/>
                <w:sz w:val="20"/>
                <w:szCs w:val="20"/>
              </w:rPr>
            </w:pPr>
          </w:p>
        </w:tc>
        <w:tc>
          <w:tcPr>
            <w:tcW w:w="2074" w:type="dxa"/>
          </w:tcPr>
          <w:p w14:paraId="4DEBC21A" w14:textId="77777777" w:rsidR="00DC726E" w:rsidRDefault="00DC726E" w:rsidP="00DC726E">
            <w:pPr>
              <w:spacing w:before="60" w:after="60"/>
              <w:jc w:val="center"/>
              <w:rPr>
                <w:b/>
                <w:sz w:val="20"/>
                <w:szCs w:val="20"/>
              </w:rPr>
            </w:pPr>
          </w:p>
        </w:tc>
      </w:tr>
      <w:tr w:rsidR="00DC726E" w14:paraId="46FF579D" w14:textId="77777777" w:rsidTr="00CC1C8C">
        <w:tc>
          <w:tcPr>
            <w:tcW w:w="704" w:type="dxa"/>
          </w:tcPr>
          <w:p w14:paraId="6883042E" w14:textId="77777777" w:rsidR="00DC726E" w:rsidRDefault="00DC726E" w:rsidP="00DC726E">
            <w:pPr>
              <w:spacing w:before="60" w:after="60"/>
              <w:ind w:left="-57" w:right="-57"/>
              <w:jc w:val="center"/>
              <w:rPr>
                <w:b/>
                <w:sz w:val="20"/>
                <w:szCs w:val="20"/>
              </w:rPr>
            </w:pPr>
            <w:r>
              <w:rPr>
                <w:b/>
                <w:sz w:val="20"/>
                <w:szCs w:val="20"/>
              </w:rPr>
              <w:t>296</w:t>
            </w:r>
          </w:p>
        </w:tc>
        <w:tc>
          <w:tcPr>
            <w:tcW w:w="4145" w:type="dxa"/>
          </w:tcPr>
          <w:p w14:paraId="05443A1F" w14:textId="77777777" w:rsidR="00DC726E" w:rsidRPr="000D0276" w:rsidRDefault="00DC726E" w:rsidP="00DC726E">
            <w:pPr>
              <w:rPr>
                <w:rFonts w:ascii="Cambria" w:hAnsi="Cambria" w:cs="Calibri"/>
                <w:color w:val="000000"/>
              </w:rPr>
            </w:pPr>
            <w:r w:rsidRPr="000D0276">
              <w:rPr>
                <w:rFonts w:ascii="Arial Narrow" w:hAnsi="Arial Narrow" w:cs="Calibri"/>
              </w:rPr>
              <w:t>Microporous dressing tape, 2.5cm</w:t>
            </w:r>
          </w:p>
        </w:tc>
        <w:tc>
          <w:tcPr>
            <w:tcW w:w="1271" w:type="dxa"/>
          </w:tcPr>
          <w:p w14:paraId="25766FD6" w14:textId="77777777" w:rsidR="00DC726E" w:rsidRPr="000D0276" w:rsidRDefault="00DC726E" w:rsidP="00DC726E">
            <w:pPr>
              <w:jc w:val="center"/>
              <w:rPr>
                <w:rFonts w:ascii="Cambria" w:hAnsi="Cambria" w:cs="Calibri"/>
                <w:i/>
                <w:iCs/>
                <w:color w:val="000000"/>
              </w:rPr>
            </w:pPr>
            <w:r w:rsidRPr="000D0276">
              <w:rPr>
                <w:rFonts w:ascii="Arial Narrow" w:hAnsi="Arial Narrow" w:cs="Calibri"/>
              </w:rPr>
              <w:t>5000</w:t>
            </w:r>
          </w:p>
        </w:tc>
        <w:tc>
          <w:tcPr>
            <w:tcW w:w="1391" w:type="dxa"/>
          </w:tcPr>
          <w:p w14:paraId="4BAD1D8A" w14:textId="77777777" w:rsidR="00DC726E" w:rsidRPr="00F50B0A" w:rsidRDefault="00DC726E" w:rsidP="00DC726E">
            <w:pPr>
              <w:jc w:val="center"/>
              <w:rPr>
                <w:rFonts w:ascii="Cambria" w:hAnsi="Cambria" w:cs="Calibri"/>
                <w:color w:val="000000"/>
              </w:rPr>
            </w:pPr>
            <w:r w:rsidRPr="00F50B0A">
              <w:rPr>
                <w:rFonts w:ascii="Arial Narrow" w:hAnsi="Arial Narrow" w:cs="Calibri"/>
              </w:rPr>
              <w:t>each</w:t>
            </w:r>
          </w:p>
        </w:tc>
        <w:tc>
          <w:tcPr>
            <w:tcW w:w="1824" w:type="dxa"/>
          </w:tcPr>
          <w:p w14:paraId="4B5304D5" w14:textId="0F6DEFB3" w:rsidR="00DC726E" w:rsidRDefault="00DC726E" w:rsidP="00DC726E">
            <w:pPr>
              <w:contextualSpacing/>
              <w:jc w:val="center"/>
              <w:rPr>
                <w:rFonts w:cs="Arial"/>
                <w:sz w:val="20"/>
                <w:szCs w:val="20"/>
              </w:rPr>
            </w:pPr>
            <w:r>
              <w:rPr>
                <w:b/>
                <w:sz w:val="20"/>
                <w:szCs w:val="20"/>
              </w:rPr>
              <w:t>30</w:t>
            </w:r>
          </w:p>
        </w:tc>
        <w:tc>
          <w:tcPr>
            <w:tcW w:w="2519" w:type="dxa"/>
          </w:tcPr>
          <w:p w14:paraId="4AED4714" w14:textId="1069CFD5" w:rsidR="00DC726E" w:rsidRDefault="00DC726E" w:rsidP="00DC726E">
            <w:pPr>
              <w:spacing w:before="60" w:after="60"/>
              <w:jc w:val="center"/>
              <w:rPr>
                <w:b/>
                <w:sz w:val="20"/>
                <w:szCs w:val="20"/>
              </w:rPr>
            </w:pPr>
          </w:p>
        </w:tc>
        <w:tc>
          <w:tcPr>
            <w:tcW w:w="2074" w:type="dxa"/>
          </w:tcPr>
          <w:p w14:paraId="0BCCB318" w14:textId="77777777" w:rsidR="00DC726E" w:rsidRDefault="00DC726E" w:rsidP="00DC726E">
            <w:pPr>
              <w:spacing w:before="60" w:after="60"/>
              <w:jc w:val="center"/>
              <w:rPr>
                <w:b/>
                <w:sz w:val="20"/>
                <w:szCs w:val="20"/>
              </w:rPr>
            </w:pPr>
          </w:p>
        </w:tc>
      </w:tr>
      <w:tr w:rsidR="00DC726E" w14:paraId="1A9B3D05" w14:textId="77777777" w:rsidTr="00CC1C8C">
        <w:tc>
          <w:tcPr>
            <w:tcW w:w="704" w:type="dxa"/>
          </w:tcPr>
          <w:p w14:paraId="4CD10F35" w14:textId="77777777" w:rsidR="00DC726E" w:rsidRDefault="00DC726E" w:rsidP="00DC726E">
            <w:pPr>
              <w:spacing w:before="60" w:after="60"/>
              <w:ind w:left="-57" w:right="-57"/>
              <w:jc w:val="center"/>
              <w:rPr>
                <w:b/>
                <w:sz w:val="20"/>
                <w:szCs w:val="20"/>
              </w:rPr>
            </w:pPr>
            <w:r>
              <w:rPr>
                <w:b/>
                <w:sz w:val="20"/>
                <w:szCs w:val="20"/>
              </w:rPr>
              <w:t>297</w:t>
            </w:r>
          </w:p>
        </w:tc>
        <w:tc>
          <w:tcPr>
            <w:tcW w:w="4145" w:type="dxa"/>
          </w:tcPr>
          <w:p w14:paraId="0B4130AF" w14:textId="77777777" w:rsidR="00DC726E" w:rsidRPr="000D0276" w:rsidRDefault="00DC726E" w:rsidP="00DC726E">
            <w:pPr>
              <w:rPr>
                <w:rFonts w:ascii="Cambria" w:hAnsi="Cambria" w:cs="Calibri"/>
                <w:color w:val="000000"/>
              </w:rPr>
            </w:pPr>
            <w:r w:rsidRPr="000D0276">
              <w:rPr>
                <w:rFonts w:ascii="Arial Narrow" w:hAnsi="Arial Narrow" w:cs="Calibri"/>
              </w:rPr>
              <w:t>Microporous dressing tape, 5cm</w:t>
            </w:r>
          </w:p>
        </w:tc>
        <w:tc>
          <w:tcPr>
            <w:tcW w:w="1271" w:type="dxa"/>
          </w:tcPr>
          <w:p w14:paraId="5EF5678A" w14:textId="77777777" w:rsidR="00DC726E" w:rsidRPr="000D0276" w:rsidRDefault="00DC726E" w:rsidP="00DC726E">
            <w:pPr>
              <w:jc w:val="center"/>
              <w:rPr>
                <w:rFonts w:ascii="Cambria" w:hAnsi="Cambria" w:cs="Calibri"/>
                <w:i/>
                <w:iCs/>
                <w:color w:val="000000"/>
              </w:rPr>
            </w:pPr>
            <w:r w:rsidRPr="000D0276">
              <w:rPr>
                <w:rFonts w:ascii="Arial Narrow" w:hAnsi="Arial Narrow" w:cs="Calibri"/>
              </w:rPr>
              <w:t>3000</w:t>
            </w:r>
          </w:p>
        </w:tc>
        <w:tc>
          <w:tcPr>
            <w:tcW w:w="1391" w:type="dxa"/>
          </w:tcPr>
          <w:p w14:paraId="0791FB4B" w14:textId="77777777" w:rsidR="00DC726E" w:rsidRPr="00F50B0A" w:rsidRDefault="00DC726E" w:rsidP="00DC726E">
            <w:pPr>
              <w:jc w:val="center"/>
              <w:rPr>
                <w:rFonts w:ascii="Cambria" w:hAnsi="Cambria" w:cs="Calibri"/>
                <w:color w:val="000000"/>
              </w:rPr>
            </w:pPr>
            <w:r w:rsidRPr="00F50B0A">
              <w:rPr>
                <w:rFonts w:ascii="Arial Narrow" w:hAnsi="Arial Narrow" w:cs="Calibri"/>
              </w:rPr>
              <w:t>each</w:t>
            </w:r>
          </w:p>
        </w:tc>
        <w:tc>
          <w:tcPr>
            <w:tcW w:w="1824" w:type="dxa"/>
          </w:tcPr>
          <w:p w14:paraId="06621DC7" w14:textId="07916C2A" w:rsidR="00DC726E" w:rsidRDefault="00DC726E" w:rsidP="00DC726E">
            <w:pPr>
              <w:contextualSpacing/>
              <w:jc w:val="center"/>
              <w:rPr>
                <w:rFonts w:cs="Arial"/>
                <w:sz w:val="20"/>
                <w:szCs w:val="20"/>
              </w:rPr>
            </w:pPr>
            <w:r>
              <w:rPr>
                <w:b/>
                <w:sz w:val="20"/>
                <w:szCs w:val="20"/>
              </w:rPr>
              <w:t>30</w:t>
            </w:r>
          </w:p>
        </w:tc>
        <w:tc>
          <w:tcPr>
            <w:tcW w:w="2519" w:type="dxa"/>
          </w:tcPr>
          <w:p w14:paraId="7D1D113D" w14:textId="4656E0C4" w:rsidR="00DC726E" w:rsidRDefault="00DC726E" w:rsidP="00DC726E">
            <w:pPr>
              <w:spacing w:before="60" w:after="60"/>
              <w:jc w:val="center"/>
              <w:rPr>
                <w:b/>
                <w:sz w:val="20"/>
                <w:szCs w:val="20"/>
              </w:rPr>
            </w:pPr>
          </w:p>
        </w:tc>
        <w:tc>
          <w:tcPr>
            <w:tcW w:w="2074" w:type="dxa"/>
          </w:tcPr>
          <w:p w14:paraId="5F2B48F8" w14:textId="77777777" w:rsidR="00DC726E" w:rsidRDefault="00DC726E" w:rsidP="00DC726E">
            <w:pPr>
              <w:spacing w:before="60" w:after="60"/>
              <w:jc w:val="center"/>
              <w:rPr>
                <w:b/>
                <w:sz w:val="20"/>
                <w:szCs w:val="20"/>
              </w:rPr>
            </w:pPr>
          </w:p>
        </w:tc>
      </w:tr>
      <w:tr w:rsidR="00DC726E" w14:paraId="03D8C796" w14:textId="77777777" w:rsidTr="00CC1C8C">
        <w:tc>
          <w:tcPr>
            <w:tcW w:w="704" w:type="dxa"/>
          </w:tcPr>
          <w:p w14:paraId="5080A402" w14:textId="77777777" w:rsidR="00DC726E" w:rsidRDefault="00DC726E" w:rsidP="00DC726E">
            <w:pPr>
              <w:spacing w:before="60" w:after="60"/>
              <w:ind w:left="-57" w:right="-57"/>
              <w:jc w:val="center"/>
              <w:rPr>
                <w:b/>
                <w:sz w:val="20"/>
                <w:szCs w:val="20"/>
              </w:rPr>
            </w:pPr>
            <w:r>
              <w:rPr>
                <w:b/>
                <w:sz w:val="20"/>
                <w:szCs w:val="20"/>
              </w:rPr>
              <w:t>298</w:t>
            </w:r>
          </w:p>
        </w:tc>
        <w:tc>
          <w:tcPr>
            <w:tcW w:w="4145" w:type="dxa"/>
          </w:tcPr>
          <w:p w14:paraId="7220CD98" w14:textId="77777777" w:rsidR="00DC726E" w:rsidRPr="000D0276" w:rsidRDefault="00DC726E" w:rsidP="00DC726E">
            <w:pPr>
              <w:rPr>
                <w:rFonts w:ascii="Cambria" w:hAnsi="Cambria" w:cs="Calibri"/>
                <w:color w:val="000000"/>
              </w:rPr>
            </w:pPr>
            <w:r w:rsidRPr="000D0276">
              <w:rPr>
                <w:rFonts w:ascii="Arial Narrow" w:hAnsi="Arial Narrow" w:cs="Calibri"/>
              </w:rPr>
              <w:t>Microporous dressing tape, 7.5cm</w:t>
            </w:r>
          </w:p>
        </w:tc>
        <w:tc>
          <w:tcPr>
            <w:tcW w:w="1271" w:type="dxa"/>
          </w:tcPr>
          <w:p w14:paraId="6F7C3D7F" w14:textId="77777777" w:rsidR="00DC726E" w:rsidRPr="000D0276" w:rsidRDefault="00DC726E" w:rsidP="00DC726E">
            <w:pPr>
              <w:jc w:val="center"/>
              <w:rPr>
                <w:rFonts w:ascii="Cambria" w:hAnsi="Cambria" w:cs="Calibri"/>
                <w:i/>
                <w:iCs/>
                <w:color w:val="000000"/>
              </w:rPr>
            </w:pPr>
            <w:r w:rsidRPr="000D0276">
              <w:rPr>
                <w:rFonts w:ascii="Arial Narrow" w:hAnsi="Arial Narrow" w:cs="Calibri"/>
              </w:rPr>
              <w:t>2000</w:t>
            </w:r>
          </w:p>
        </w:tc>
        <w:tc>
          <w:tcPr>
            <w:tcW w:w="1391" w:type="dxa"/>
          </w:tcPr>
          <w:p w14:paraId="0C5025F4" w14:textId="77777777" w:rsidR="00DC726E" w:rsidRPr="00F50B0A" w:rsidRDefault="00DC726E" w:rsidP="00DC726E">
            <w:pPr>
              <w:jc w:val="center"/>
              <w:rPr>
                <w:rFonts w:ascii="Cambria" w:hAnsi="Cambria" w:cs="Calibri"/>
                <w:color w:val="000000"/>
              </w:rPr>
            </w:pPr>
            <w:r w:rsidRPr="00F50B0A">
              <w:rPr>
                <w:rFonts w:ascii="Arial Narrow" w:hAnsi="Arial Narrow" w:cs="Calibri"/>
              </w:rPr>
              <w:t>each</w:t>
            </w:r>
          </w:p>
        </w:tc>
        <w:tc>
          <w:tcPr>
            <w:tcW w:w="1824" w:type="dxa"/>
          </w:tcPr>
          <w:p w14:paraId="79CCBC02" w14:textId="70EF3B55" w:rsidR="00DC726E" w:rsidRDefault="00DC726E" w:rsidP="00DC726E">
            <w:pPr>
              <w:contextualSpacing/>
              <w:jc w:val="center"/>
              <w:rPr>
                <w:rFonts w:cs="Arial"/>
                <w:sz w:val="20"/>
                <w:szCs w:val="20"/>
              </w:rPr>
            </w:pPr>
            <w:r>
              <w:rPr>
                <w:b/>
                <w:sz w:val="20"/>
                <w:szCs w:val="20"/>
              </w:rPr>
              <w:t>30</w:t>
            </w:r>
          </w:p>
        </w:tc>
        <w:tc>
          <w:tcPr>
            <w:tcW w:w="2519" w:type="dxa"/>
          </w:tcPr>
          <w:p w14:paraId="3E5585AC" w14:textId="0DF9967F" w:rsidR="00DC726E" w:rsidRDefault="00DC726E" w:rsidP="00DC726E">
            <w:pPr>
              <w:spacing w:before="60" w:after="60"/>
              <w:jc w:val="center"/>
              <w:rPr>
                <w:b/>
                <w:sz w:val="20"/>
                <w:szCs w:val="20"/>
              </w:rPr>
            </w:pPr>
          </w:p>
        </w:tc>
        <w:tc>
          <w:tcPr>
            <w:tcW w:w="2074" w:type="dxa"/>
          </w:tcPr>
          <w:p w14:paraId="71F5F584" w14:textId="77777777" w:rsidR="00DC726E" w:rsidRDefault="00DC726E" w:rsidP="00DC726E">
            <w:pPr>
              <w:spacing w:before="60" w:after="60"/>
              <w:jc w:val="center"/>
              <w:rPr>
                <w:b/>
                <w:sz w:val="20"/>
                <w:szCs w:val="20"/>
              </w:rPr>
            </w:pPr>
          </w:p>
        </w:tc>
      </w:tr>
      <w:tr w:rsidR="00DC726E" w14:paraId="0EC9F091" w14:textId="77777777" w:rsidTr="00CC1C8C">
        <w:tc>
          <w:tcPr>
            <w:tcW w:w="704" w:type="dxa"/>
          </w:tcPr>
          <w:p w14:paraId="2E6D7812" w14:textId="77777777" w:rsidR="00DC726E" w:rsidRDefault="00DC726E" w:rsidP="00DC726E">
            <w:pPr>
              <w:spacing w:before="60" w:after="60"/>
              <w:ind w:left="-57" w:right="-57"/>
              <w:jc w:val="center"/>
              <w:rPr>
                <w:b/>
                <w:sz w:val="20"/>
                <w:szCs w:val="20"/>
              </w:rPr>
            </w:pPr>
            <w:r>
              <w:rPr>
                <w:b/>
                <w:sz w:val="20"/>
                <w:szCs w:val="20"/>
              </w:rPr>
              <w:t>299</w:t>
            </w:r>
          </w:p>
        </w:tc>
        <w:tc>
          <w:tcPr>
            <w:tcW w:w="4145" w:type="dxa"/>
          </w:tcPr>
          <w:p w14:paraId="38A41551" w14:textId="77777777" w:rsidR="00DC726E" w:rsidRPr="000D0276" w:rsidRDefault="00DC726E" w:rsidP="00DC726E">
            <w:pPr>
              <w:rPr>
                <w:rFonts w:ascii="Cambria" w:hAnsi="Cambria" w:cs="Calibri"/>
                <w:color w:val="000000"/>
              </w:rPr>
            </w:pPr>
            <w:r w:rsidRPr="000D0276">
              <w:rPr>
                <w:rFonts w:ascii="Arial Narrow" w:hAnsi="Arial Narrow" w:cs="Calibri"/>
              </w:rPr>
              <w:t xml:space="preserve">Plaster of Paris bandage, 7.5cm </w:t>
            </w:r>
          </w:p>
        </w:tc>
        <w:tc>
          <w:tcPr>
            <w:tcW w:w="1271" w:type="dxa"/>
          </w:tcPr>
          <w:p w14:paraId="09D2A8E9" w14:textId="77777777" w:rsidR="00DC726E" w:rsidRPr="000D0276" w:rsidRDefault="00DC726E" w:rsidP="00DC726E">
            <w:pPr>
              <w:jc w:val="center"/>
              <w:rPr>
                <w:rFonts w:ascii="Cambria" w:hAnsi="Cambria" w:cs="Calibri"/>
                <w:i/>
                <w:iCs/>
                <w:color w:val="000000"/>
              </w:rPr>
            </w:pPr>
            <w:r w:rsidRPr="000D0276">
              <w:rPr>
                <w:rFonts w:ascii="Arial Narrow" w:hAnsi="Arial Narrow" w:cs="Calibri"/>
              </w:rPr>
              <w:t>300</w:t>
            </w:r>
          </w:p>
        </w:tc>
        <w:tc>
          <w:tcPr>
            <w:tcW w:w="1391" w:type="dxa"/>
          </w:tcPr>
          <w:p w14:paraId="71A69602" w14:textId="77777777" w:rsidR="00DC726E" w:rsidRPr="00F50B0A" w:rsidRDefault="00DC726E" w:rsidP="00DC726E">
            <w:pPr>
              <w:jc w:val="center"/>
              <w:rPr>
                <w:rFonts w:ascii="Cambria" w:hAnsi="Cambria" w:cs="Calibri"/>
                <w:color w:val="000000"/>
              </w:rPr>
            </w:pPr>
            <w:r w:rsidRPr="00F50B0A">
              <w:rPr>
                <w:rFonts w:ascii="Arial Narrow" w:hAnsi="Arial Narrow" w:cs="Calibri"/>
              </w:rPr>
              <w:t>each</w:t>
            </w:r>
          </w:p>
        </w:tc>
        <w:tc>
          <w:tcPr>
            <w:tcW w:w="1824" w:type="dxa"/>
          </w:tcPr>
          <w:p w14:paraId="1ED5C0BE" w14:textId="24C40EF0" w:rsidR="00DC726E" w:rsidRDefault="00DC726E" w:rsidP="00DC726E">
            <w:pPr>
              <w:contextualSpacing/>
              <w:jc w:val="center"/>
              <w:rPr>
                <w:rFonts w:cs="Arial"/>
                <w:sz w:val="20"/>
                <w:szCs w:val="20"/>
              </w:rPr>
            </w:pPr>
            <w:r>
              <w:rPr>
                <w:b/>
                <w:sz w:val="20"/>
                <w:szCs w:val="20"/>
              </w:rPr>
              <w:t>30</w:t>
            </w:r>
          </w:p>
        </w:tc>
        <w:tc>
          <w:tcPr>
            <w:tcW w:w="2519" w:type="dxa"/>
          </w:tcPr>
          <w:p w14:paraId="094FEFCD" w14:textId="3B0F5111" w:rsidR="00DC726E" w:rsidRDefault="00DC726E" w:rsidP="00DC726E">
            <w:pPr>
              <w:spacing w:before="60" w:after="60"/>
              <w:jc w:val="center"/>
              <w:rPr>
                <w:b/>
                <w:sz w:val="20"/>
                <w:szCs w:val="20"/>
              </w:rPr>
            </w:pPr>
          </w:p>
        </w:tc>
        <w:tc>
          <w:tcPr>
            <w:tcW w:w="2074" w:type="dxa"/>
          </w:tcPr>
          <w:p w14:paraId="5AAF367B" w14:textId="77777777" w:rsidR="00DC726E" w:rsidRDefault="00DC726E" w:rsidP="00DC726E">
            <w:pPr>
              <w:spacing w:before="60" w:after="60"/>
              <w:jc w:val="center"/>
              <w:rPr>
                <w:b/>
                <w:sz w:val="20"/>
                <w:szCs w:val="20"/>
              </w:rPr>
            </w:pPr>
          </w:p>
        </w:tc>
      </w:tr>
      <w:tr w:rsidR="00DC726E" w14:paraId="7D225A83" w14:textId="77777777" w:rsidTr="00CC1C8C">
        <w:tc>
          <w:tcPr>
            <w:tcW w:w="704" w:type="dxa"/>
          </w:tcPr>
          <w:p w14:paraId="741EA305" w14:textId="77777777" w:rsidR="00DC726E" w:rsidRDefault="00DC726E" w:rsidP="00DC726E">
            <w:pPr>
              <w:spacing w:before="60" w:after="60"/>
              <w:ind w:left="-57" w:right="-57"/>
              <w:jc w:val="center"/>
              <w:rPr>
                <w:b/>
                <w:sz w:val="20"/>
                <w:szCs w:val="20"/>
              </w:rPr>
            </w:pPr>
            <w:r>
              <w:rPr>
                <w:b/>
                <w:sz w:val="20"/>
                <w:szCs w:val="20"/>
              </w:rPr>
              <w:t>300</w:t>
            </w:r>
          </w:p>
        </w:tc>
        <w:tc>
          <w:tcPr>
            <w:tcW w:w="4145" w:type="dxa"/>
          </w:tcPr>
          <w:p w14:paraId="5660E76F" w14:textId="77777777" w:rsidR="00DC726E" w:rsidRPr="000D0276" w:rsidRDefault="00DC726E" w:rsidP="00DC726E">
            <w:pPr>
              <w:rPr>
                <w:rFonts w:ascii="Cambria" w:hAnsi="Cambria" w:cs="Calibri"/>
                <w:color w:val="000000"/>
              </w:rPr>
            </w:pPr>
            <w:r w:rsidRPr="000D0276">
              <w:rPr>
                <w:rFonts w:ascii="Arial Narrow" w:hAnsi="Arial Narrow" w:cs="Calibri"/>
              </w:rPr>
              <w:t>Plaster of Paris bandage, 10cm</w:t>
            </w:r>
          </w:p>
        </w:tc>
        <w:tc>
          <w:tcPr>
            <w:tcW w:w="1271" w:type="dxa"/>
          </w:tcPr>
          <w:p w14:paraId="5E9B6776" w14:textId="77777777" w:rsidR="00DC726E" w:rsidRPr="000D0276" w:rsidRDefault="00DC726E" w:rsidP="00DC726E">
            <w:pPr>
              <w:jc w:val="center"/>
              <w:rPr>
                <w:rFonts w:ascii="Cambria" w:hAnsi="Cambria" w:cs="Calibri"/>
                <w:i/>
                <w:iCs/>
                <w:color w:val="000000"/>
              </w:rPr>
            </w:pPr>
            <w:r w:rsidRPr="000D0276">
              <w:rPr>
                <w:rFonts w:ascii="Arial Narrow" w:hAnsi="Arial Narrow" w:cs="Calibri"/>
              </w:rPr>
              <w:t>300</w:t>
            </w:r>
          </w:p>
        </w:tc>
        <w:tc>
          <w:tcPr>
            <w:tcW w:w="1391" w:type="dxa"/>
          </w:tcPr>
          <w:p w14:paraId="0ADD076A" w14:textId="77777777" w:rsidR="00DC726E" w:rsidRPr="00F50B0A" w:rsidRDefault="00DC726E" w:rsidP="00DC726E">
            <w:pPr>
              <w:jc w:val="center"/>
              <w:rPr>
                <w:rFonts w:ascii="Cambria" w:hAnsi="Cambria" w:cs="Calibri"/>
                <w:color w:val="000000"/>
              </w:rPr>
            </w:pPr>
            <w:r w:rsidRPr="00F50B0A">
              <w:rPr>
                <w:rFonts w:ascii="Arial Narrow" w:hAnsi="Arial Narrow" w:cs="Calibri"/>
              </w:rPr>
              <w:t>each</w:t>
            </w:r>
          </w:p>
        </w:tc>
        <w:tc>
          <w:tcPr>
            <w:tcW w:w="1824" w:type="dxa"/>
          </w:tcPr>
          <w:p w14:paraId="5C723669" w14:textId="107DC5C3" w:rsidR="00DC726E" w:rsidRDefault="00DC726E" w:rsidP="00DC726E">
            <w:pPr>
              <w:contextualSpacing/>
              <w:jc w:val="center"/>
              <w:rPr>
                <w:rFonts w:cs="Arial"/>
                <w:sz w:val="20"/>
                <w:szCs w:val="20"/>
              </w:rPr>
            </w:pPr>
            <w:r>
              <w:rPr>
                <w:b/>
                <w:sz w:val="20"/>
                <w:szCs w:val="20"/>
              </w:rPr>
              <w:t>30</w:t>
            </w:r>
          </w:p>
        </w:tc>
        <w:tc>
          <w:tcPr>
            <w:tcW w:w="2519" w:type="dxa"/>
          </w:tcPr>
          <w:p w14:paraId="249E503C" w14:textId="55A5C53A" w:rsidR="00DC726E" w:rsidRDefault="00DC726E" w:rsidP="00DC726E">
            <w:pPr>
              <w:spacing w:before="60" w:after="60"/>
              <w:jc w:val="center"/>
              <w:rPr>
                <w:b/>
                <w:sz w:val="20"/>
                <w:szCs w:val="20"/>
              </w:rPr>
            </w:pPr>
          </w:p>
        </w:tc>
        <w:tc>
          <w:tcPr>
            <w:tcW w:w="2074" w:type="dxa"/>
          </w:tcPr>
          <w:p w14:paraId="6878CB76" w14:textId="77777777" w:rsidR="00DC726E" w:rsidRDefault="00DC726E" w:rsidP="00DC726E">
            <w:pPr>
              <w:spacing w:before="60" w:after="60"/>
              <w:jc w:val="center"/>
              <w:rPr>
                <w:b/>
                <w:sz w:val="20"/>
                <w:szCs w:val="20"/>
              </w:rPr>
            </w:pPr>
          </w:p>
        </w:tc>
      </w:tr>
      <w:tr w:rsidR="00DC726E" w14:paraId="4431A4AA" w14:textId="77777777" w:rsidTr="00CC1C8C">
        <w:tc>
          <w:tcPr>
            <w:tcW w:w="704" w:type="dxa"/>
          </w:tcPr>
          <w:p w14:paraId="29F73BF7" w14:textId="77777777" w:rsidR="00DC726E" w:rsidRDefault="00DC726E" w:rsidP="00DC726E">
            <w:pPr>
              <w:spacing w:before="60" w:after="60"/>
              <w:ind w:left="-57" w:right="-57"/>
              <w:jc w:val="center"/>
              <w:rPr>
                <w:b/>
                <w:sz w:val="20"/>
                <w:szCs w:val="20"/>
              </w:rPr>
            </w:pPr>
            <w:r>
              <w:rPr>
                <w:b/>
                <w:sz w:val="20"/>
                <w:szCs w:val="20"/>
              </w:rPr>
              <w:t>301</w:t>
            </w:r>
          </w:p>
        </w:tc>
        <w:tc>
          <w:tcPr>
            <w:tcW w:w="4145" w:type="dxa"/>
          </w:tcPr>
          <w:p w14:paraId="0CC44D9F" w14:textId="77777777" w:rsidR="00DC726E" w:rsidRPr="000D0276" w:rsidRDefault="00DC726E" w:rsidP="00DC726E">
            <w:pPr>
              <w:rPr>
                <w:rFonts w:ascii="Cambria" w:hAnsi="Cambria" w:cs="Calibri"/>
                <w:color w:val="000000"/>
              </w:rPr>
            </w:pPr>
            <w:r w:rsidRPr="000D0276">
              <w:rPr>
                <w:rFonts w:ascii="Arial Narrow" w:hAnsi="Arial Narrow" w:cs="Calibri"/>
              </w:rPr>
              <w:t>Plaster, zinc oxide strapping, 5cm</w:t>
            </w:r>
          </w:p>
        </w:tc>
        <w:tc>
          <w:tcPr>
            <w:tcW w:w="1271" w:type="dxa"/>
          </w:tcPr>
          <w:p w14:paraId="61E28CE6" w14:textId="77777777" w:rsidR="00DC726E" w:rsidRPr="000D0276" w:rsidRDefault="00DC726E" w:rsidP="00DC726E">
            <w:pPr>
              <w:jc w:val="center"/>
              <w:rPr>
                <w:rFonts w:ascii="Cambria" w:hAnsi="Cambria" w:cs="Calibri"/>
                <w:i/>
                <w:iCs/>
                <w:color w:val="000000"/>
              </w:rPr>
            </w:pPr>
            <w:r w:rsidRPr="000D0276">
              <w:rPr>
                <w:rFonts w:ascii="Arial Narrow" w:hAnsi="Arial Narrow" w:cs="Calibri"/>
              </w:rPr>
              <w:t>1000</w:t>
            </w:r>
          </w:p>
        </w:tc>
        <w:tc>
          <w:tcPr>
            <w:tcW w:w="1391" w:type="dxa"/>
          </w:tcPr>
          <w:p w14:paraId="4B443FFA" w14:textId="77777777" w:rsidR="00DC726E" w:rsidRPr="00F50B0A" w:rsidRDefault="00DC726E" w:rsidP="00DC726E">
            <w:pPr>
              <w:jc w:val="center"/>
              <w:rPr>
                <w:rFonts w:ascii="Cambria" w:hAnsi="Cambria" w:cs="Calibri"/>
                <w:color w:val="000000"/>
              </w:rPr>
            </w:pPr>
            <w:r w:rsidRPr="00F50B0A">
              <w:rPr>
                <w:rFonts w:ascii="Arial Narrow" w:hAnsi="Arial Narrow" w:cs="Calibri"/>
              </w:rPr>
              <w:t>each</w:t>
            </w:r>
          </w:p>
        </w:tc>
        <w:tc>
          <w:tcPr>
            <w:tcW w:w="1824" w:type="dxa"/>
          </w:tcPr>
          <w:p w14:paraId="14572D4B" w14:textId="441882A3" w:rsidR="00DC726E" w:rsidRDefault="00DC726E" w:rsidP="00DC726E">
            <w:pPr>
              <w:contextualSpacing/>
              <w:jc w:val="center"/>
              <w:rPr>
                <w:rFonts w:cs="Arial"/>
                <w:sz w:val="20"/>
                <w:szCs w:val="20"/>
              </w:rPr>
            </w:pPr>
            <w:r>
              <w:rPr>
                <w:b/>
                <w:sz w:val="20"/>
                <w:szCs w:val="20"/>
              </w:rPr>
              <w:t>30</w:t>
            </w:r>
          </w:p>
        </w:tc>
        <w:tc>
          <w:tcPr>
            <w:tcW w:w="2519" w:type="dxa"/>
          </w:tcPr>
          <w:p w14:paraId="6F71570E" w14:textId="538C29EC" w:rsidR="00DC726E" w:rsidRDefault="00DC726E" w:rsidP="00DC726E">
            <w:pPr>
              <w:spacing w:before="60" w:after="60"/>
              <w:jc w:val="center"/>
              <w:rPr>
                <w:b/>
                <w:sz w:val="20"/>
                <w:szCs w:val="20"/>
              </w:rPr>
            </w:pPr>
          </w:p>
        </w:tc>
        <w:tc>
          <w:tcPr>
            <w:tcW w:w="2074" w:type="dxa"/>
          </w:tcPr>
          <w:p w14:paraId="6A25B8DB" w14:textId="77777777" w:rsidR="00DC726E" w:rsidRDefault="00DC726E" w:rsidP="00DC726E">
            <w:pPr>
              <w:spacing w:before="60" w:after="60"/>
              <w:jc w:val="center"/>
              <w:rPr>
                <w:b/>
                <w:sz w:val="20"/>
                <w:szCs w:val="20"/>
              </w:rPr>
            </w:pPr>
          </w:p>
        </w:tc>
      </w:tr>
      <w:tr w:rsidR="00DC726E" w14:paraId="61A105CF" w14:textId="77777777" w:rsidTr="00CC1C8C">
        <w:tc>
          <w:tcPr>
            <w:tcW w:w="704" w:type="dxa"/>
          </w:tcPr>
          <w:p w14:paraId="3F86F84E" w14:textId="77777777" w:rsidR="00DC726E" w:rsidRDefault="00DC726E" w:rsidP="00DC726E">
            <w:pPr>
              <w:spacing w:before="60" w:after="60"/>
              <w:ind w:left="-57" w:right="-57"/>
              <w:jc w:val="center"/>
              <w:rPr>
                <w:b/>
                <w:sz w:val="20"/>
                <w:szCs w:val="20"/>
              </w:rPr>
            </w:pPr>
            <w:r>
              <w:rPr>
                <w:b/>
                <w:sz w:val="20"/>
                <w:szCs w:val="20"/>
              </w:rPr>
              <w:t>302</w:t>
            </w:r>
          </w:p>
        </w:tc>
        <w:tc>
          <w:tcPr>
            <w:tcW w:w="4145" w:type="dxa"/>
          </w:tcPr>
          <w:p w14:paraId="37F0AD6A" w14:textId="77777777" w:rsidR="00DC726E" w:rsidRPr="000D0276" w:rsidRDefault="00DC726E" w:rsidP="00DC726E">
            <w:pPr>
              <w:rPr>
                <w:rFonts w:ascii="Cambria" w:hAnsi="Cambria" w:cs="Calibri"/>
                <w:color w:val="000000"/>
              </w:rPr>
            </w:pPr>
            <w:r w:rsidRPr="000D0276">
              <w:rPr>
                <w:rFonts w:ascii="Arial Narrow" w:hAnsi="Arial Narrow" w:cs="Calibri"/>
              </w:rPr>
              <w:t>Plaster, zinc oxide strapping, 7.5cm</w:t>
            </w:r>
          </w:p>
        </w:tc>
        <w:tc>
          <w:tcPr>
            <w:tcW w:w="1271" w:type="dxa"/>
          </w:tcPr>
          <w:p w14:paraId="2739969F" w14:textId="77777777" w:rsidR="00DC726E" w:rsidRPr="000D0276" w:rsidRDefault="00DC726E" w:rsidP="00DC726E">
            <w:pPr>
              <w:jc w:val="center"/>
              <w:rPr>
                <w:rFonts w:ascii="Cambria" w:hAnsi="Cambria" w:cs="Calibri"/>
                <w:i/>
                <w:iCs/>
                <w:color w:val="000000"/>
              </w:rPr>
            </w:pPr>
            <w:r w:rsidRPr="000D0276">
              <w:rPr>
                <w:rFonts w:ascii="Arial Narrow" w:hAnsi="Arial Narrow" w:cs="Calibri"/>
              </w:rPr>
              <w:t>500</w:t>
            </w:r>
          </w:p>
        </w:tc>
        <w:tc>
          <w:tcPr>
            <w:tcW w:w="1391" w:type="dxa"/>
          </w:tcPr>
          <w:p w14:paraId="675426CE" w14:textId="77777777" w:rsidR="00DC726E" w:rsidRPr="00F50B0A" w:rsidRDefault="00DC726E" w:rsidP="00DC726E">
            <w:pPr>
              <w:jc w:val="center"/>
              <w:rPr>
                <w:rFonts w:ascii="Cambria" w:hAnsi="Cambria" w:cs="Calibri"/>
                <w:color w:val="000000"/>
              </w:rPr>
            </w:pPr>
            <w:r w:rsidRPr="00F50B0A">
              <w:rPr>
                <w:rFonts w:ascii="Arial Narrow" w:hAnsi="Arial Narrow" w:cs="Calibri"/>
              </w:rPr>
              <w:t>each</w:t>
            </w:r>
          </w:p>
        </w:tc>
        <w:tc>
          <w:tcPr>
            <w:tcW w:w="1824" w:type="dxa"/>
          </w:tcPr>
          <w:p w14:paraId="22618CE5" w14:textId="7B5874EA" w:rsidR="00DC726E" w:rsidRDefault="00DC726E" w:rsidP="00DC726E">
            <w:pPr>
              <w:contextualSpacing/>
              <w:jc w:val="center"/>
              <w:rPr>
                <w:rFonts w:cs="Arial"/>
                <w:sz w:val="20"/>
                <w:szCs w:val="20"/>
              </w:rPr>
            </w:pPr>
            <w:r>
              <w:rPr>
                <w:b/>
                <w:sz w:val="20"/>
                <w:szCs w:val="20"/>
              </w:rPr>
              <w:t>30</w:t>
            </w:r>
          </w:p>
        </w:tc>
        <w:tc>
          <w:tcPr>
            <w:tcW w:w="2519" w:type="dxa"/>
          </w:tcPr>
          <w:p w14:paraId="136701CA" w14:textId="43311322" w:rsidR="00DC726E" w:rsidRDefault="00DC726E" w:rsidP="00DC726E">
            <w:pPr>
              <w:spacing w:before="60" w:after="60"/>
              <w:jc w:val="center"/>
              <w:rPr>
                <w:b/>
                <w:sz w:val="20"/>
                <w:szCs w:val="20"/>
              </w:rPr>
            </w:pPr>
          </w:p>
        </w:tc>
        <w:tc>
          <w:tcPr>
            <w:tcW w:w="2074" w:type="dxa"/>
          </w:tcPr>
          <w:p w14:paraId="71BC58A1" w14:textId="77777777" w:rsidR="00DC726E" w:rsidRDefault="00DC726E" w:rsidP="00DC726E">
            <w:pPr>
              <w:spacing w:before="60" w:after="60"/>
              <w:jc w:val="center"/>
              <w:rPr>
                <w:b/>
                <w:sz w:val="20"/>
                <w:szCs w:val="20"/>
              </w:rPr>
            </w:pPr>
          </w:p>
        </w:tc>
      </w:tr>
      <w:tr w:rsidR="00DC726E" w14:paraId="2CBC41D5" w14:textId="77777777" w:rsidTr="00CC1C8C">
        <w:tc>
          <w:tcPr>
            <w:tcW w:w="704" w:type="dxa"/>
          </w:tcPr>
          <w:p w14:paraId="7968B0A2" w14:textId="77777777" w:rsidR="00DC726E" w:rsidRDefault="00DC726E" w:rsidP="00DC726E">
            <w:pPr>
              <w:spacing w:before="60" w:after="60"/>
              <w:ind w:left="-57" w:right="-57"/>
              <w:jc w:val="center"/>
              <w:rPr>
                <w:b/>
                <w:sz w:val="20"/>
                <w:szCs w:val="20"/>
              </w:rPr>
            </w:pPr>
            <w:r>
              <w:rPr>
                <w:b/>
                <w:sz w:val="20"/>
                <w:szCs w:val="20"/>
              </w:rPr>
              <w:t>303</w:t>
            </w:r>
          </w:p>
        </w:tc>
        <w:tc>
          <w:tcPr>
            <w:tcW w:w="4145" w:type="dxa"/>
          </w:tcPr>
          <w:p w14:paraId="404D4045" w14:textId="77777777" w:rsidR="00DC726E" w:rsidRPr="000D0276" w:rsidRDefault="00DC726E" w:rsidP="00DC726E">
            <w:pPr>
              <w:rPr>
                <w:rFonts w:ascii="Cambria" w:hAnsi="Cambria" w:cs="Calibri"/>
                <w:color w:val="000000"/>
              </w:rPr>
            </w:pPr>
            <w:r w:rsidRPr="000D0276">
              <w:rPr>
                <w:rFonts w:ascii="Arial Narrow" w:hAnsi="Arial Narrow" w:cs="Calibri"/>
              </w:rPr>
              <w:t>Gauze Bandage Roll - 5cmx5m (for NCD dressing)</w:t>
            </w:r>
          </w:p>
        </w:tc>
        <w:tc>
          <w:tcPr>
            <w:tcW w:w="1271" w:type="dxa"/>
          </w:tcPr>
          <w:p w14:paraId="6EA775FF" w14:textId="77777777" w:rsidR="00DC726E" w:rsidRPr="000D0276" w:rsidRDefault="00DC726E" w:rsidP="00DC726E">
            <w:pPr>
              <w:jc w:val="center"/>
              <w:rPr>
                <w:rFonts w:ascii="Cambria" w:hAnsi="Cambria" w:cs="Calibri"/>
                <w:i/>
                <w:iCs/>
                <w:color w:val="000000"/>
              </w:rPr>
            </w:pPr>
            <w:r>
              <w:rPr>
                <w:rFonts w:ascii="Arial Narrow" w:hAnsi="Arial Narrow" w:cs="Calibri"/>
              </w:rPr>
              <w:t>3</w:t>
            </w:r>
            <w:r w:rsidRPr="000D0276">
              <w:rPr>
                <w:rFonts w:ascii="Arial Narrow" w:hAnsi="Arial Narrow" w:cs="Calibri"/>
              </w:rPr>
              <w:t>000</w:t>
            </w:r>
          </w:p>
        </w:tc>
        <w:tc>
          <w:tcPr>
            <w:tcW w:w="1391" w:type="dxa"/>
          </w:tcPr>
          <w:p w14:paraId="2966BD29" w14:textId="77777777" w:rsidR="00DC726E" w:rsidRPr="00F50B0A" w:rsidRDefault="00DC726E" w:rsidP="00DC726E">
            <w:pPr>
              <w:jc w:val="center"/>
              <w:rPr>
                <w:rFonts w:ascii="Cambria" w:hAnsi="Cambria" w:cs="Calibri"/>
                <w:color w:val="000000"/>
              </w:rPr>
            </w:pPr>
            <w:r w:rsidRPr="00F50B0A">
              <w:rPr>
                <w:rFonts w:ascii="Arial Narrow" w:hAnsi="Arial Narrow" w:cs="Calibri"/>
              </w:rPr>
              <w:t>each</w:t>
            </w:r>
          </w:p>
        </w:tc>
        <w:tc>
          <w:tcPr>
            <w:tcW w:w="1824" w:type="dxa"/>
          </w:tcPr>
          <w:p w14:paraId="65739BBE" w14:textId="0B8A1CB6" w:rsidR="00DC726E" w:rsidRDefault="00DC726E" w:rsidP="00DC726E">
            <w:pPr>
              <w:contextualSpacing/>
              <w:jc w:val="center"/>
              <w:rPr>
                <w:rFonts w:cs="Arial"/>
                <w:sz w:val="20"/>
                <w:szCs w:val="20"/>
              </w:rPr>
            </w:pPr>
            <w:r>
              <w:rPr>
                <w:b/>
                <w:sz w:val="20"/>
                <w:szCs w:val="20"/>
              </w:rPr>
              <w:t>30</w:t>
            </w:r>
          </w:p>
        </w:tc>
        <w:tc>
          <w:tcPr>
            <w:tcW w:w="2519" w:type="dxa"/>
          </w:tcPr>
          <w:p w14:paraId="1F2ABDAA" w14:textId="4CB7D55E" w:rsidR="00DC726E" w:rsidRDefault="00DC726E" w:rsidP="00DC726E">
            <w:pPr>
              <w:spacing w:before="60" w:after="60"/>
              <w:jc w:val="center"/>
              <w:rPr>
                <w:b/>
                <w:sz w:val="20"/>
                <w:szCs w:val="20"/>
              </w:rPr>
            </w:pPr>
          </w:p>
        </w:tc>
        <w:tc>
          <w:tcPr>
            <w:tcW w:w="2074" w:type="dxa"/>
          </w:tcPr>
          <w:p w14:paraId="45BADCFA" w14:textId="77777777" w:rsidR="00DC726E" w:rsidRDefault="00DC726E" w:rsidP="00DC726E">
            <w:pPr>
              <w:spacing w:before="60" w:after="60"/>
              <w:jc w:val="center"/>
              <w:rPr>
                <w:b/>
                <w:sz w:val="20"/>
                <w:szCs w:val="20"/>
              </w:rPr>
            </w:pPr>
          </w:p>
        </w:tc>
      </w:tr>
      <w:tr w:rsidR="00DC726E" w14:paraId="70ACDCA6" w14:textId="77777777" w:rsidTr="00CC1C8C">
        <w:tc>
          <w:tcPr>
            <w:tcW w:w="704" w:type="dxa"/>
          </w:tcPr>
          <w:p w14:paraId="4D364824" w14:textId="77777777" w:rsidR="00DC726E" w:rsidRDefault="00DC726E" w:rsidP="00DC726E">
            <w:pPr>
              <w:spacing w:before="60" w:after="60"/>
              <w:ind w:left="-57" w:right="-57"/>
              <w:jc w:val="center"/>
              <w:rPr>
                <w:b/>
                <w:sz w:val="20"/>
                <w:szCs w:val="20"/>
              </w:rPr>
            </w:pPr>
            <w:r>
              <w:rPr>
                <w:b/>
                <w:sz w:val="20"/>
                <w:szCs w:val="20"/>
              </w:rPr>
              <w:t>304</w:t>
            </w:r>
          </w:p>
        </w:tc>
        <w:tc>
          <w:tcPr>
            <w:tcW w:w="4145" w:type="dxa"/>
          </w:tcPr>
          <w:p w14:paraId="367A7D06" w14:textId="77777777" w:rsidR="00DC726E" w:rsidRPr="000D0276" w:rsidRDefault="00DC726E" w:rsidP="00DC726E">
            <w:pPr>
              <w:rPr>
                <w:rFonts w:ascii="Cambria" w:hAnsi="Cambria" w:cs="Calibri"/>
                <w:color w:val="000000"/>
              </w:rPr>
            </w:pPr>
            <w:proofErr w:type="spellStart"/>
            <w:r w:rsidRPr="000D0276">
              <w:rPr>
                <w:rFonts w:ascii="Arial Narrow" w:hAnsi="Arial Narrow" w:cs="Calibri"/>
              </w:rPr>
              <w:t>Hypafix</w:t>
            </w:r>
            <w:proofErr w:type="spellEnd"/>
            <w:r w:rsidRPr="000D0276">
              <w:rPr>
                <w:rFonts w:ascii="Arial Narrow" w:hAnsi="Arial Narrow" w:cs="Calibri"/>
              </w:rPr>
              <w:t xml:space="preserve"> Adhesive </w:t>
            </w:r>
            <w:proofErr w:type="spellStart"/>
            <w:proofErr w:type="gramStart"/>
            <w:r w:rsidRPr="000D0276">
              <w:rPr>
                <w:rFonts w:ascii="Arial Narrow" w:hAnsi="Arial Narrow" w:cs="Calibri"/>
              </w:rPr>
              <w:t>Non Woven</w:t>
            </w:r>
            <w:proofErr w:type="spellEnd"/>
            <w:proofErr w:type="gramEnd"/>
            <w:r w:rsidRPr="000D0276">
              <w:rPr>
                <w:rFonts w:ascii="Arial Narrow" w:hAnsi="Arial Narrow" w:cs="Calibri"/>
              </w:rPr>
              <w:t xml:space="preserve"> 15cmx10m </w:t>
            </w:r>
          </w:p>
        </w:tc>
        <w:tc>
          <w:tcPr>
            <w:tcW w:w="1271" w:type="dxa"/>
          </w:tcPr>
          <w:p w14:paraId="141B10E5" w14:textId="77777777" w:rsidR="00DC726E" w:rsidRPr="000D0276" w:rsidRDefault="00DC726E" w:rsidP="00DC726E">
            <w:pPr>
              <w:jc w:val="center"/>
              <w:rPr>
                <w:rFonts w:ascii="Cambria" w:hAnsi="Cambria" w:cs="Calibri"/>
                <w:i/>
                <w:iCs/>
                <w:color w:val="000000"/>
              </w:rPr>
            </w:pPr>
            <w:r>
              <w:rPr>
                <w:rFonts w:ascii="Arial Narrow" w:hAnsi="Arial Narrow" w:cs="Calibri"/>
              </w:rPr>
              <w:t>100</w:t>
            </w:r>
          </w:p>
        </w:tc>
        <w:tc>
          <w:tcPr>
            <w:tcW w:w="1391" w:type="dxa"/>
          </w:tcPr>
          <w:p w14:paraId="6D63E021" w14:textId="77777777" w:rsidR="00DC726E" w:rsidRPr="00F50B0A" w:rsidRDefault="00DC726E" w:rsidP="00DC726E">
            <w:pPr>
              <w:jc w:val="center"/>
              <w:rPr>
                <w:rFonts w:ascii="Cambria" w:hAnsi="Cambria" w:cs="Calibri"/>
                <w:color w:val="000000"/>
              </w:rPr>
            </w:pPr>
            <w:r w:rsidRPr="00F50B0A">
              <w:rPr>
                <w:rFonts w:ascii="Arial Narrow" w:hAnsi="Arial Narrow" w:cs="Calibri"/>
              </w:rPr>
              <w:t>each</w:t>
            </w:r>
          </w:p>
        </w:tc>
        <w:tc>
          <w:tcPr>
            <w:tcW w:w="1824" w:type="dxa"/>
          </w:tcPr>
          <w:p w14:paraId="2B9A4202" w14:textId="4C7C3494" w:rsidR="00DC726E" w:rsidRDefault="00DC726E" w:rsidP="00DC726E">
            <w:pPr>
              <w:contextualSpacing/>
              <w:jc w:val="center"/>
              <w:rPr>
                <w:rFonts w:cs="Arial"/>
                <w:sz w:val="20"/>
                <w:szCs w:val="20"/>
              </w:rPr>
            </w:pPr>
            <w:r>
              <w:rPr>
                <w:b/>
                <w:sz w:val="20"/>
                <w:szCs w:val="20"/>
              </w:rPr>
              <w:t>30</w:t>
            </w:r>
          </w:p>
        </w:tc>
        <w:tc>
          <w:tcPr>
            <w:tcW w:w="2519" w:type="dxa"/>
          </w:tcPr>
          <w:p w14:paraId="57E30F7B" w14:textId="43816511" w:rsidR="00DC726E" w:rsidRDefault="00DC726E" w:rsidP="00DC726E">
            <w:pPr>
              <w:spacing w:before="60" w:after="60"/>
              <w:jc w:val="center"/>
              <w:rPr>
                <w:b/>
                <w:sz w:val="20"/>
                <w:szCs w:val="20"/>
              </w:rPr>
            </w:pPr>
          </w:p>
        </w:tc>
        <w:tc>
          <w:tcPr>
            <w:tcW w:w="2074" w:type="dxa"/>
          </w:tcPr>
          <w:p w14:paraId="3CD5C9D6" w14:textId="77777777" w:rsidR="00DC726E" w:rsidRDefault="00DC726E" w:rsidP="00DC726E">
            <w:pPr>
              <w:spacing w:before="60" w:after="60"/>
              <w:jc w:val="center"/>
              <w:rPr>
                <w:b/>
                <w:sz w:val="20"/>
                <w:szCs w:val="20"/>
              </w:rPr>
            </w:pPr>
          </w:p>
        </w:tc>
      </w:tr>
      <w:tr w:rsidR="00DC726E" w14:paraId="175E541D" w14:textId="77777777" w:rsidTr="00CC1C8C">
        <w:tc>
          <w:tcPr>
            <w:tcW w:w="704" w:type="dxa"/>
          </w:tcPr>
          <w:p w14:paraId="3299B834" w14:textId="77777777" w:rsidR="00DC726E" w:rsidRDefault="00DC726E" w:rsidP="00DC726E">
            <w:pPr>
              <w:spacing w:before="60" w:after="60"/>
              <w:ind w:left="-57" w:right="-57"/>
              <w:jc w:val="center"/>
              <w:rPr>
                <w:b/>
                <w:sz w:val="20"/>
                <w:szCs w:val="20"/>
              </w:rPr>
            </w:pPr>
            <w:r>
              <w:rPr>
                <w:b/>
                <w:sz w:val="20"/>
                <w:szCs w:val="20"/>
              </w:rPr>
              <w:t>305</w:t>
            </w:r>
          </w:p>
        </w:tc>
        <w:tc>
          <w:tcPr>
            <w:tcW w:w="4145" w:type="dxa"/>
          </w:tcPr>
          <w:p w14:paraId="4E3C6BF2" w14:textId="77777777" w:rsidR="00DC726E" w:rsidRPr="000D0276" w:rsidRDefault="00DC726E" w:rsidP="00DC726E">
            <w:pPr>
              <w:rPr>
                <w:rFonts w:ascii="Cambria" w:hAnsi="Cambria" w:cs="Calibri"/>
                <w:color w:val="000000"/>
              </w:rPr>
            </w:pPr>
            <w:r w:rsidRPr="000D0276">
              <w:rPr>
                <w:rFonts w:ascii="Arial Narrow" w:hAnsi="Arial Narrow" w:cs="Calibri"/>
              </w:rPr>
              <w:t>Island Dressing - 8cmx10cm (Transparent)</w:t>
            </w:r>
          </w:p>
        </w:tc>
        <w:tc>
          <w:tcPr>
            <w:tcW w:w="1271" w:type="dxa"/>
          </w:tcPr>
          <w:p w14:paraId="7F060092" w14:textId="77777777" w:rsidR="00DC726E" w:rsidRPr="000D0276" w:rsidRDefault="00DC726E" w:rsidP="00DC726E">
            <w:pPr>
              <w:jc w:val="center"/>
              <w:rPr>
                <w:rFonts w:ascii="Cambria" w:hAnsi="Cambria" w:cs="Calibri"/>
                <w:i/>
                <w:iCs/>
                <w:color w:val="000000"/>
              </w:rPr>
            </w:pPr>
            <w:r w:rsidRPr="000D0276">
              <w:rPr>
                <w:rFonts w:ascii="Arial Narrow" w:hAnsi="Arial Narrow" w:cs="Calibri"/>
              </w:rPr>
              <w:t>2000</w:t>
            </w:r>
          </w:p>
        </w:tc>
        <w:tc>
          <w:tcPr>
            <w:tcW w:w="1391" w:type="dxa"/>
          </w:tcPr>
          <w:p w14:paraId="2450E331" w14:textId="77777777" w:rsidR="00DC726E" w:rsidRPr="00F50B0A" w:rsidRDefault="00DC726E" w:rsidP="00DC726E">
            <w:pPr>
              <w:jc w:val="center"/>
              <w:rPr>
                <w:rFonts w:ascii="Cambria" w:hAnsi="Cambria" w:cs="Calibri"/>
                <w:color w:val="000000"/>
              </w:rPr>
            </w:pPr>
            <w:r w:rsidRPr="00F50B0A">
              <w:rPr>
                <w:rFonts w:ascii="Arial Narrow" w:hAnsi="Arial Narrow" w:cs="Calibri"/>
              </w:rPr>
              <w:t>each</w:t>
            </w:r>
          </w:p>
        </w:tc>
        <w:tc>
          <w:tcPr>
            <w:tcW w:w="1824" w:type="dxa"/>
          </w:tcPr>
          <w:p w14:paraId="4E2895E8" w14:textId="53F9F006" w:rsidR="00DC726E" w:rsidRDefault="00DC726E" w:rsidP="00DC726E">
            <w:pPr>
              <w:contextualSpacing/>
              <w:jc w:val="center"/>
              <w:rPr>
                <w:rFonts w:cs="Arial"/>
                <w:sz w:val="20"/>
                <w:szCs w:val="20"/>
              </w:rPr>
            </w:pPr>
            <w:r>
              <w:rPr>
                <w:b/>
                <w:sz w:val="20"/>
                <w:szCs w:val="20"/>
              </w:rPr>
              <w:t>30</w:t>
            </w:r>
          </w:p>
        </w:tc>
        <w:tc>
          <w:tcPr>
            <w:tcW w:w="2519" w:type="dxa"/>
          </w:tcPr>
          <w:p w14:paraId="060BCD96" w14:textId="560F28EC" w:rsidR="00DC726E" w:rsidRDefault="00DC726E" w:rsidP="00DC726E">
            <w:pPr>
              <w:spacing w:before="60" w:after="60"/>
              <w:jc w:val="center"/>
              <w:rPr>
                <w:b/>
                <w:sz w:val="20"/>
                <w:szCs w:val="20"/>
              </w:rPr>
            </w:pPr>
          </w:p>
        </w:tc>
        <w:tc>
          <w:tcPr>
            <w:tcW w:w="2074" w:type="dxa"/>
          </w:tcPr>
          <w:p w14:paraId="0DDAA0FA" w14:textId="77777777" w:rsidR="00DC726E" w:rsidRDefault="00DC726E" w:rsidP="00DC726E">
            <w:pPr>
              <w:spacing w:before="60" w:after="60"/>
              <w:jc w:val="center"/>
              <w:rPr>
                <w:b/>
                <w:sz w:val="20"/>
                <w:szCs w:val="20"/>
              </w:rPr>
            </w:pPr>
          </w:p>
        </w:tc>
      </w:tr>
      <w:tr w:rsidR="00DC726E" w14:paraId="3595D625" w14:textId="77777777" w:rsidTr="00CC1C8C">
        <w:tc>
          <w:tcPr>
            <w:tcW w:w="704" w:type="dxa"/>
          </w:tcPr>
          <w:p w14:paraId="18CDA658" w14:textId="77777777" w:rsidR="00DC726E" w:rsidRDefault="00DC726E" w:rsidP="00DC726E">
            <w:pPr>
              <w:spacing w:before="60" w:after="60"/>
              <w:ind w:left="-57" w:right="-57"/>
              <w:jc w:val="center"/>
              <w:rPr>
                <w:b/>
                <w:sz w:val="20"/>
                <w:szCs w:val="20"/>
              </w:rPr>
            </w:pPr>
            <w:r>
              <w:rPr>
                <w:b/>
                <w:sz w:val="20"/>
                <w:szCs w:val="20"/>
              </w:rPr>
              <w:t>306</w:t>
            </w:r>
          </w:p>
        </w:tc>
        <w:tc>
          <w:tcPr>
            <w:tcW w:w="4145" w:type="dxa"/>
          </w:tcPr>
          <w:p w14:paraId="24732E39" w14:textId="77777777" w:rsidR="00DC726E" w:rsidRPr="000D0276" w:rsidRDefault="00DC726E" w:rsidP="00DC726E">
            <w:pPr>
              <w:rPr>
                <w:rFonts w:ascii="Cambria" w:hAnsi="Cambria" w:cs="Calibri"/>
                <w:color w:val="000000"/>
              </w:rPr>
            </w:pPr>
            <w:r w:rsidRPr="000D0276">
              <w:rPr>
                <w:rFonts w:ascii="Arial Narrow" w:hAnsi="Arial Narrow" w:cs="Calibri"/>
              </w:rPr>
              <w:t>Island Dressing - 10cmx12cm (Transparent)</w:t>
            </w:r>
          </w:p>
        </w:tc>
        <w:tc>
          <w:tcPr>
            <w:tcW w:w="1271" w:type="dxa"/>
          </w:tcPr>
          <w:p w14:paraId="71C119A5" w14:textId="77777777" w:rsidR="00DC726E" w:rsidRPr="000D0276" w:rsidRDefault="00DC726E" w:rsidP="00DC726E">
            <w:pPr>
              <w:jc w:val="center"/>
              <w:rPr>
                <w:rFonts w:ascii="Cambria" w:hAnsi="Cambria" w:cs="Calibri"/>
                <w:i/>
                <w:iCs/>
                <w:color w:val="000000"/>
              </w:rPr>
            </w:pPr>
            <w:r w:rsidRPr="000D0276">
              <w:rPr>
                <w:rFonts w:ascii="Arial Narrow" w:hAnsi="Arial Narrow" w:cs="Calibri"/>
              </w:rPr>
              <w:t>2000</w:t>
            </w:r>
          </w:p>
        </w:tc>
        <w:tc>
          <w:tcPr>
            <w:tcW w:w="1391" w:type="dxa"/>
          </w:tcPr>
          <w:p w14:paraId="1801C016" w14:textId="77777777" w:rsidR="00DC726E" w:rsidRPr="00F50B0A" w:rsidRDefault="00DC726E" w:rsidP="00DC726E">
            <w:pPr>
              <w:jc w:val="center"/>
              <w:rPr>
                <w:rFonts w:ascii="Cambria" w:hAnsi="Cambria" w:cs="Calibri"/>
                <w:color w:val="000000"/>
              </w:rPr>
            </w:pPr>
            <w:r w:rsidRPr="00F50B0A">
              <w:rPr>
                <w:rFonts w:ascii="Arial Narrow" w:hAnsi="Arial Narrow" w:cs="Calibri"/>
              </w:rPr>
              <w:t>each</w:t>
            </w:r>
          </w:p>
        </w:tc>
        <w:tc>
          <w:tcPr>
            <w:tcW w:w="1824" w:type="dxa"/>
          </w:tcPr>
          <w:p w14:paraId="1632CA43" w14:textId="367A035A" w:rsidR="00DC726E" w:rsidRDefault="00DC726E" w:rsidP="00DC726E">
            <w:pPr>
              <w:contextualSpacing/>
              <w:jc w:val="center"/>
              <w:rPr>
                <w:rFonts w:cs="Arial"/>
                <w:sz w:val="20"/>
                <w:szCs w:val="20"/>
              </w:rPr>
            </w:pPr>
            <w:r>
              <w:rPr>
                <w:b/>
                <w:sz w:val="20"/>
                <w:szCs w:val="20"/>
              </w:rPr>
              <w:t>30</w:t>
            </w:r>
          </w:p>
        </w:tc>
        <w:tc>
          <w:tcPr>
            <w:tcW w:w="2519" w:type="dxa"/>
          </w:tcPr>
          <w:p w14:paraId="35861DA5" w14:textId="1EA1C738" w:rsidR="00DC726E" w:rsidRDefault="00DC726E" w:rsidP="00DC726E">
            <w:pPr>
              <w:spacing w:before="60" w:after="60"/>
              <w:jc w:val="center"/>
              <w:rPr>
                <w:b/>
                <w:sz w:val="20"/>
                <w:szCs w:val="20"/>
              </w:rPr>
            </w:pPr>
          </w:p>
        </w:tc>
        <w:tc>
          <w:tcPr>
            <w:tcW w:w="2074" w:type="dxa"/>
          </w:tcPr>
          <w:p w14:paraId="752C0A58" w14:textId="77777777" w:rsidR="00DC726E" w:rsidRDefault="00DC726E" w:rsidP="00DC726E">
            <w:pPr>
              <w:spacing w:before="60" w:after="60"/>
              <w:jc w:val="center"/>
              <w:rPr>
                <w:b/>
                <w:sz w:val="20"/>
                <w:szCs w:val="20"/>
              </w:rPr>
            </w:pPr>
          </w:p>
        </w:tc>
      </w:tr>
      <w:tr w:rsidR="00DC726E" w14:paraId="7E92EFAB" w14:textId="77777777" w:rsidTr="00CC1C8C">
        <w:tc>
          <w:tcPr>
            <w:tcW w:w="704" w:type="dxa"/>
          </w:tcPr>
          <w:p w14:paraId="50450CCD" w14:textId="77777777" w:rsidR="00DC726E" w:rsidRDefault="00DC726E" w:rsidP="00DC726E">
            <w:pPr>
              <w:spacing w:before="60" w:after="60"/>
              <w:ind w:left="-57" w:right="-57"/>
              <w:jc w:val="center"/>
              <w:rPr>
                <w:b/>
                <w:sz w:val="20"/>
                <w:szCs w:val="20"/>
              </w:rPr>
            </w:pPr>
            <w:r>
              <w:rPr>
                <w:b/>
                <w:sz w:val="20"/>
                <w:szCs w:val="20"/>
              </w:rPr>
              <w:t>307</w:t>
            </w:r>
          </w:p>
        </w:tc>
        <w:tc>
          <w:tcPr>
            <w:tcW w:w="4145" w:type="dxa"/>
          </w:tcPr>
          <w:p w14:paraId="0408F9A1" w14:textId="77777777" w:rsidR="00DC726E" w:rsidRPr="000D0276" w:rsidRDefault="00DC726E" w:rsidP="00DC726E">
            <w:pPr>
              <w:rPr>
                <w:rFonts w:ascii="Cambria" w:hAnsi="Cambria" w:cs="Calibri"/>
                <w:color w:val="000000"/>
              </w:rPr>
            </w:pPr>
            <w:r w:rsidRPr="000D0276">
              <w:rPr>
                <w:rFonts w:ascii="Arial Narrow" w:hAnsi="Arial Narrow" w:cs="Calibri"/>
              </w:rPr>
              <w:t>Island Dressing - 8cmx10cm (Soft)</w:t>
            </w:r>
          </w:p>
        </w:tc>
        <w:tc>
          <w:tcPr>
            <w:tcW w:w="1271" w:type="dxa"/>
          </w:tcPr>
          <w:p w14:paraId="675D5134" w14:textId="77777777" w:rsidR="00DC726E" w:rsidRPr="000D0276" w:rsidRDefault="00DC726E" w:rsidP="00DC726E">
            <w:pPr>
              <w:jc w:val="center"/>
              <w:rPr>
                <w:rFonts w:ascii="Cambria" w:hAnsi="Cambria" w:cs="Calibri"/>
                <w:i/>
                <w:iCs/>
                <w:color w:val="000000"/>
              </w:rPr>
            </w:pPr>
            <w:r w:rsidRPr="000D0276">
              <w:rPr>
                <w:rFonts w:ascii="Arial Narrow" w:hAnsi="Arial Narrow" w:cs="Calibri"/>
              </w:rPr>
              <w:t>3000</w:t>
            </w:r>
          </w:p>
        </w:tc>
        <w:tc>
          <w:tcPr>
            <w:tcW w:w="1391" w:type="dxa"/>
          </w:tcPr>
          <w:p w14:paraId="02012F2E" w14:textId="77777777" w:rsidR="00DC726E" w:rsidRPr="00F50B0A" w:rsidRDefault="00DC726E" w:rsidP="00DC726E">
            <w:pPr>
              <w:jc w:val="center"/>
              <w:rPr>
                <w:rFonts w:ascii="Cambria" w:hAnsi="Cambria" w:cs="Calibri"/>
                <w:color w:val="000000"/>
              </w:rPr>
            </w:pPr>
            <w:r w:rsidRPr="00F50B0A">
              <w:rPr>
                <w:rFonts w:ascii="Arial Narrow" w:hAnsi="Arial Narrow" w:cs="Calibri"/>
              </w:rPr>
              <w:t>each</w:t>
            </w:r>
          </w:p>
        </w:tc>
        <w:tc>
          <w:tcPr>
            <w:tcW w:w="1824" w:type="dxa"/>
          </w:tcPr>
          <w:p w14:paraId="027BB1C9" w14:textId="01DF6020" w:rsidR="00DC726E" w:rsidRDefault="00DC726E" w:rsidP="00DC726E">
            <w:pPr>
              <w:contextualSpacing/>
              <w:jc w:val="center"/>
              <w:rPr>
                <w:rFonts w:cs="Arial"/>
                <w:sz w:val="20"/>
                <w:szCs w:val="20"/>
              </w:rPr>
            </w:pPr>
            <w:r>
              <w:rPr>
                <w:b/>
                <w:sz w:val="20"/>
                <w:szCs w:val="20"/>
              </w:rPr>
              <w:t>30</w:t>
            </w:r>
          </w:p>
        </w:tc>
        <w:tc>
          <w:tcPr>
            <w:tcW w:w="2519" w:type="dxa"/>
          </w:tcPr>
          <w:p w14:paraId="5E6016BB" w14:textId="3F646EE2" w:rsidR="00DC726E" w:rsidRDefault="00DC726E" w:rsidP="00DC726E">
            <w:pPr>
              <w:spacing w:before="60" w:after="60"/>
              <w:jc w:val="center"/>
              <w:rPr>
                <w:b/>
                <w:sz w:val="20"/>
                <w:szCs w:val="20"/>
              </w:rPr>
            </w:pPr>
          </w:p>
        </w:tc>
        <w:tc>
          <w:tcPr>
            <w:tcW w:w="2074" w:type="dxa"/>
          </w:tcPr>
          <w:p w14:paraId="2754E2F1" w14:textId="77777777" w:rsidR="00DC726E" w:rsidRDefault="00DC726E" w:rsidP="00DC726E">
            <w:pPr>
              <w:spacing w:before="60" w:after="60"/>
              <w:jc w:val="center"/>
              <w:rPr>
                <w:b/>
                <w:sz w:val="20"/>
                <w:szCs w:val="20"/>
              </w:rPr>
            </w:pPr>
          </w:p>
        </w:tc>
      </w:tr>
      <w:tr w:rsidR="00DC726E" w14:paraId="76F9737E" w14:textId="77777777" w:rsidTr="00CC1C8C">
        <w:tc>
          <w:tcPr>
            <w:tcW w:w="704" w:type="dxa"/>
          </w:tcPr>
          <w:p w14:paraId="66017532" w14:textId="77777777" w:rsidR="00DC726E" w:rsidRDefault="00DC726E" w:rsidP="00DC726E">
            <w:pPr>
              <w:spacing w:before="60" w:after="60"/>
              <w:ind w:left="-57" w:right="-57"/>
              <w:jc w:val="center"/>
              <w:rPr>
                <w:b/>
                <w:sz w:val="20"/>
                <w:szCs w:val="20"/>
              </w:rPr>
            </w:pPr>
            <w:r>
              <w:rPr>
                <w:b/>
                <w:sz w:val="20"/>
                <w:szCs w:val="20"/>
              </w:rPr>
              <w:t>308</w:t>
            </w:r>
          </w:p>
        </w:tc>
        <w:tc>
          <w:tcPr>
            <w:tcW w:w="4145" w:type="dxa"/>
          </w:tcPr>
          <w:p w14:paraId="60F9E597" w14:textId="77777777" w:rsidR="00DC726E" w:rsidRPr="000D0276" w:rsidRDefault="00DC726E" w:rsidP="00DC726E">
            <w:pPr>
              <w:rPr>
                <w:rFonts w:ascii="Cambria" w:hAnsi="Cambria" w:cs="Calibri"/>
                <w:color w:val="000000"/>
              </w:rPr>
            </w:pPr>
            <w:r w:rsidRPr="000D0276">
              <w:rPr>
                <w:rFonts w:ascii="Arial Narrow" w:hAnsi="Arial Narrow" w:cs="Calibri"/>
              </w:rPr>
              <w:t>Island Dressing - 10cmx12cm (Soft)</w:t>
            </w:r>
          </w:p>
        </w:tc>
        <w:tc>
          <w:tcPr>
            <w:tcW w:w="1271" w:type="dxa"/>
          </w:tcPr>
          <w:p w14:paraId="6DE9B74E" w14:textId="77777777" w:rsidR="00DC726E" w:rsidRPr="000D0276" w:rsidRDefault="00DC726E" w:rsidP="00DC726E">
            <w:pPr>
              <w:jc w:val="center"/>
              <w:rPr>
                <w:rFonts w:ascii="Cambria" w:hAnsi="Cambria" w:cs="Calibri"/>
                <w:color w:val="000000"/>
              </w:rPr>
            </w:pPr>
            <w:r w:rsidRPr="000D0276">
              <w:rPr>
                <w:rFonts w:ascii="Arial Narrow" w:hAnsi="Arial Narrow" w:cs="Calibri"/>
              </w:rPr>
              <w:t>3000</w:t>
            </w:r>
          </w:p>
        </w:tc>
        <w:tc>
          <w:tcPr>
            <w:tcW w:w="1391" w:type="dxa"/>
          </w:tcPr>
          <w:p w14:paraId="3A2A294B" w14:textId="77777777" w:rsidR="00DC726E" w:rsidRPr="00F50B0A" w:rsidRDefault="00DC726E" w:rsidP="00DC726E">
            <w:pPr>
              <w:jc w:val="center"/>
              <w:rPr>
                <w:rFonts w:ascii="Cambria" w:hAnsi="Cambria" w:cs="Calibri"/>
                <w:color w:val="000000"/>
              </w:rPr>
            </w:pPr>
            <w:r w:rsidRPr="00F50B0A">
              <w:rPr>
                <w:rFonts w:ascii="Arial Narrow" w:hAnsi="Arial Narrow" w:cs="Calibri"/>
              </w:rPr>
              <w:t>each</w:t>
            </w:r>
          </w:p>
        </w:tc>
        <w:tc>
          <w:tcPr>
            <w:tcW w:w="1824" w:type="dxa"/>
          </w:tcPr>
          <w:p w14:paraId="7E7EE2C2" w14:textId="71776997" w:rsidR="00DC726E" w:rsidRDefault="00DC726E" w:rsidP="00DC726E">
            <w:pPr>
              <w:contextualSpacing/>
              <w:jc w:val="center"/>
              <w:rPr>
                <w:rFonts w:cs="Arial"/>
                <w:sz w:val="20"/>
                <w:szCs w:val="20"/>
              </w:rPr>
            </w:pPr>
            <w:r>
              <w:rPr>
                <w:b/>
                <w:sz w:val="20"/>
                <w:szCs w:val="20"/>
              </w:rPr>
              <w:t>30</w:t>
            </w:r>
          </w:p>
        </w:tc>
        <w:tc>
          <w:tcPr>
            <w:tcW w:w="2519" w:type="dxa"/>
          </w:tcPr>
          <w:p w14:paraId="64CE1560" w14:textId="0AFEAF25" w:rsidR="00DC726E" w:rsidRDefault="00DC726E" w:rsidP="00DC726E">
            <w:pPr>
              <w:spacing w:before="60" w:after="60"/>
              <w:jc w:val="center"/>
              <w:rPr>
                <w:b/>
                <w:sz w:val="20"/>
                <w:szCs w:val="20"/>
              </w:rPr>
            </w:pPr>
          </w:p>
        </w:tc>
        <w:tc>
          <w:tcPr>
            <w:tcW w:w="2074" w:type="dxa"/>
          </w:tcPr>
          <w:p w14:paraId="5116E91A" w14:textId="77777777" w:rsidR="00DC726E" w:rsidRDefault="00DC726E" w:rsidP="00DC726E">
            <w:pPr>
              <w:spacing w:before="60" w:after="60"/>
              <w:jc w:val="center"/>
              <w:rPr>
                <w:b/>
                <w:sz w:val="20"/>
                <w:szCs w:val="20"/>
              </w:rPr>
            </w:pPr>
          </w:p>
        </w:tc>
      </w:tr>
      <w:tr w:rsidR="00DC726E" w14:paraId="2EA06773" w14:textId="77777777" w:rsidTr="00175F8E">
        <w:tc>
          <w:tcPr>
            <w:tcW w:w="704" w:type="dxa"/>
            <w:tcBorders>
              <w:bottom w:val="single" w:sz="4" w:space="0" w:color="auto"/>
            </w:tcBorders>
          </w:tcPr>
          <w:p w14:paraId="5AD09BF0" w14:textId="77777777" w:rsidR="00DC726E" w:rsidRDefault="00DC726E" w:rsidP="00DC726E">
            <w:pPr>
              <w:spacing w:before="60" w:after="60"/>
              <w:ind w:left="-57" w:right="-57"/>
              <w:jc w:val="center"/>
              <w:rPr>
                <w:b/>
                <w:sz w:val="20"/>
                <w:szCs w:val="20"/>
              </w:rPr>
            </w:pPr>
            <w:r>
              <w:rPr>
                <w:b/>
                <w:sz w:val="20"/>
                <w:szCs w:val="20"/>
              </w:rPr>
              <w:t>309</w:t>
            </w:r>
          </w:p>
        </w:tc>
        <w:tc>
          <w:tcPr>
            <w:tcW w:w="4145" w:type="dxa"/>
            <w:tcBorders>
              <w:bottom w:val="single" w:sz="4" w:space="0" w:color="auto"/>
            </w:tcBorders>
          </w:tcPr>
          <w:p w14:paraId="0FFB2713" w14:textId="77777777" w:rsidR="00DC726E" w:rsidRPr="000D0276" w:rsidRDefault="00DC726E" w:rsidP="00DC726E">
            <w:pPr>
              <w:rPr>
                <w:rFonts w:ascii="Cambria" w:hAnsi="Cambria" w:cs="Calibri"/>
                <w:color w:val="000000"/>
              </w:rPr>
            </w:pPr>
            <w:r w:rsidRPr="000D0276">
              <w:rPr>
                <w:rFonts w:ascii="Arial Narrow" w:hAnsi="Arial Narrow" w:cs="Calibri"/>
              </w:rPr>
              <w:t>Plaster, zinc oxide strapping, 10cm</w:t>
            </w:r>
          </w:p>
        </w:tc>
        <w:tc>
          <w:tcPr>
            <w:tcW w:w="1271" w:type="dxa"/>
            <w:tcBorders>
              <w:bottom w:val="single" w:sz="4" w:space="0" w:color="auto"/>
            </w:tcBorders>
          </w:tcPr>
          <w:p w14:paraId="3116B20F" w14:textId="77777777" w:rsidR="00DC726E" w:rsidRPr="000D0276" w:rsidRDefault="00DC726E" w:rsidP="00DC726E">
            <w:pPr>
              <w:jc w:val="center"/>
              <w:rPr>
                <w:rFonts w:ascii="Cambria" w:hAnsi="Cambria" w:cs="Calibri"/>
                <w:color w:val="000000"/>
              </w:rPr>
            </w:pPr>
            <w:r>
              <w:rPr>
                <w:rFonts w:ascii="Arial Narrow" w:hAnsi="Arial Narrow" w:cs="Calibri"/>
              </w:rPr>
              <w:t>2</w:t>
            </w:r>
            <w:r w:rsidRPr="000D0276">
              <w:rPr>
                <w:rFonts w:ascii="Arial Narrow" w:hAnsi="Arial Narrow" w:cs="Calibri"/>
              </w:rPr>
              <w:t>000</w:t>
            </w:r>
          </w:p>
        </w:tc>
        <w:tc>
          <w:tcPr>
            <w:tcW w:w="1391" w:type="dxa"/>
            <w:tcBorders>
              <w:bottom w:val="single" w:sz="4" w:space="0" w:color="auto"/>
            </w:tcBorders>
          </w:tcPr>
          <w:p w14:paraId="4EB9BF17" w14:textId="77777777" w:rsidR="00DC726E" w:rsidRPr="00F50B0A" w:rsidRDefault="00DC726E" w:rsidP="00DC726E">
            <w:pPr>
              <w:jc w:val="center"/>
              <w:rPr>
                <w:rFonts w:ascii="Cambria" w:hAnsi="Cambria" w:cs="Calibri"/>
                <w:color w:val="000000"/>
              </w:rPr>
            </w:pPr>
            <w:r w:rsidRPr="00F50B0A">
              <w:rPr>
                <w:rFonts w:ascii="Arial Narrow" w:hAnsi="Arial Narrow" w:cs="Calibri"/>
              </w:rPr>
              <w:t>each</w:t>
            </w:r>
          </w:p>
        </w:tc>
        <w:tc>
          <w:tcPr>
            <w:tcW w:w="1824" w:type="dxa"/>
            <w:tcBorders>
              <w:bottom w:val="single" w:sz="4" w:space="0" w:color="auto"/>
            </w:tcBorders>
          </w:tcPr>
          <w:p w14:paraId="46E4C6CC" w14:textId="0D1AA804" w:rsidR="00DC726E" w:rsidRDefault="00DC726E" w:rsidP="00DC726E">
            <w:pPr>
              <w:contextualSpacing/>
              <w:jc w:val="center"/>
              <w:rPr>
                <w:rFonts w:cs="Arial"/>
                <w:sz w:val="20"/>
                <w:szCs w:val="20"/>
              </w:rPr>
            </w:pPr>
            <w:r>
              <w:rPr>
                <w:b/>
                <w:sz w:val="20"/>
                <w:szCs w:val="20"/>
              </w:rPr>
              <w:t>30</w:t>
            </w:r>
          </w:p>
        </w:tc>
        <w:tc>
          <w:tcPr>
            <w:tcW w:w="2519" w:type="dxa"/>
            <w:tcBorders>
              <w:bottom w:val="single" w:sz="4" w:space="0" w:color="auto"/>
            </w:tcBorders>
          </w:tcPr>
          <w:p w14:paraId="51AB5A19" w14:textId="6791C627" w:rsidR="00DC726E" w:rsidRDefault="00DC726E" w:rsidP="00DC726E">
            <w:pPr>
              <w:spacing w:before="60" w:after="60"/>
              <w:jc w:val="center"/>
              <w:rPr>
                <w:b/>
                <w:sz w:val="20"/>
                <w:szCs w:val="20"/>
              </w:rPr>
            </w:pPr>
          </w:p>
        </w:tc>
        <w:tc>
          <w:tcPr>
            <w:tcW w:w="2074" w:type="dxa"/>
            <w:tcBorders>
              <w:bottom w:val="single" w:sz="4" w:space="0" w:color="auto"/>
            </w:tcBorders>
          </w:tcPr>
          <w:p w14:paraId="35AC50B1" w14:textId="77777777" w:rsidR="00DC726E" w:rsidRDefault="00DC726E" w:rsidP="00DC726E">
            <w:pPr>
              <w:spacing w:before="60" w:after="60"/>
              <w:jc w:val="center"/>
              <w:rPr>
                <w:b/>
                <w:sz w:val="20"/>
                <w:szCs w:val="20"/>
              </w:rPr>
            </w:pPr>
          </w:p>
        </w:tc>
      </w:tr>
      <w:tr w:rsidR="00DC726E" w14:paraId="6DFB8A84" w14:textId="77777777" w:rsidTr="00175F8E">
        <w:tc>
          <w:tcPr>
            <w:tcW w:w="704" w:type="dxa"/>
            <w:tcBorders>
              <w:bottom w:val="single" w:sz="8" w:space="0" w:color="auto"/>
            </w:tcBorders>
          </w:tcPr>
          <w:p w14:paraId="5AAD75C0" w14:textId="77777777" w:rsidR="00DC726E" w:rsidRDefault="00DC726E" w:rsidP="00DC726E">
            <w:pPr>
              <w:spacing w:before="60" w:after="60"/>
              <w:ind w:left="-57" w:right="-57"/>
              <w:jc w:val="center"/>
              <w:rPr>
                <w:b/>
                <w:sz w:val="20"/>
                <w:szCs w:val="20"/>
              </w:rPr>
            </w:pPr>
            <w:r>
              <w:rPr>
                <w:b/>
                <w:sz w:val="20"/>
                <w:szCs w:val="20"/>
              </w:rPr>
              <w:t>310</w:t>
            </w:r>
          </w:p>
        </w:tc>
        <w:tc>
          <w:tcPr>
            <w:tcW w:w="4145" w:type="dxa"/>
            <w:tcBorders>
              <w:bottom w:val="single" w:sz="8" w:space="0" w:color="auto"/>
            </w:tcBorders>
          </w:tcPr>
          <w:p w14:paraId="4B8B31D2" w14:textId="77777777" w:rsidR="00DC726E" w:rsidRPr="000D0276" w:rsidRDefault="00DC726E" w:rsidP="00DC726E">
            <w:pPr>
              <w:rPr>
                <w:rFonts w:ascii="Cambria" w:hAnsi="Cambria" w:cs="Calibri"/>
                <w:color w:val="000000"/>
              </w:rPr>
            </w:pPr>
            <w:proofErr w:type="spellStart"/>
            <w:r w:rsidRPr="000D0276">
              <w:rPr>
                <w:rFonts w:ascii="Arial Narrow" w:hAnsi="Arial Narrow" w:cs="Calibri"/>
              </w:rPr>
              <w:t>Triangula</w:t>
            </w:r>
            <w:proofErr w:type="spellEnd"/>
            <w:r w:rsidRPr="000D0276">
              <w:rPr>
                <w:rFonts w:ascii="Arial Narrow" w:hAnsi="Arial Narrow" w:cs="Calibri"/>
              </w:rPr>
              <w:t xml:space="preserve"> Bandage</w:t>
            </w:r>
          </w:p>
        </w:tc>
        <w:tc>
          <w:tcPr>
            <w:tcW w:w="1271" w:type="dxa"/>
            <w:tcBorders>
              <w:bottom w:val="single" w:sz="8" w:space="0" w:color="auto"/>
            </w:tcBorders>
          </w:tcPr>
          <w:p w14:paraId="360334C9" w14:textId="77777777" w:rsidR="00DC726E" w:rsidRPr="000D0276" w:rsidRDefault="00DC726E" w:rsidP="00DC726E">
            <w:pPr>
              <w:jc w:val="center"/>
              <w:rPr>
                <w:rFonts w:ascii="Cambria" w:hAnsi="Cambria" w:cs="Calibri"/>
                <w:color w:val="000000"/>
              </w:rPr>
            </w:pPr>
            <w:r w:rsidRPr="000D0276">
              <w:rPr>
                <w:rFonts w:ascii="Arial Narrow" w:hAnsi="Arial Narrow" w:cs="Calibri"/>
              </w:rPr>
              <w:t>200</w:t>
            </w:r>
          </w:p>
        </w:tc>
        <w:tc>
          <w:tcPr>
            <w:tcW w:w="1391" w:type="dxa"/>
            <w:tcBorders>
              <w:bottom w:val="single" w:sz="8" w:space="0" w:color="auto"/>
            </w:tcBorders>
          </w:tcPr>
          <w:p w14:paraId="340CC149" w14:textId="77777777" w:rsidR="00DC726E" w:rsidRPr="00F50B0A" w:rsidRDefault="00DC726E" w:rsidP="00DC726E">
            <w:pPr>
              <w:jc w:val="center"/>
              <w:rPr>
                <w:rFonts w:ascii="Cambria" w:hAnsi="Cambria" w:cs="Calibri"/>
                <w:color w:val="000000"/>
              </w:rPr>
            </w:pPr>
            <w:r w:rsidRPr="00F50B0A">
              <w:rPr>
                <w:rFonts w:ascii="Arial Narrow" w:hAnsi="Arial Narrow" w:cs="Calibri"/>
              </w:rPr>
              <w:t>each</w:t>
            </w:r>
          </w:p>
        </w:tc>
        <w:tc>
          <w:tcPr>
            <w:tcW w:w="1824" w:type="dxa"/>
            <w:tcBorders>
              <w:bottom w:val="single" w:sz="8" w:space="0" w:color="auto"/>
            </w:tcBorders>
          </w:tcPr>
          <w:p w14:paraId="685FE52F" w14:textId="52AC6A0F" w:rsidR="00DC726E" w:rsidRDefault="00DC726E" w:rsidP="00DC726E">
            <w:pPr>
              <w:contextualSpacing/>
              <w:jc w:val="center"/>
              <w:rPr>
                <w:rFonts w:cs="Arial"/>
                <w:sz w:val="20"/>
                <w:szCs w:val="20"/>
              </w:rPr>
            </w:pPr>
            <w:r>
              <w:rPr>
                <w:b/>
                <w:sz w:val="20"/>
                <w:szCs w:val="20"/>
              </w:rPr>
              <w:t>30</w:t>
            </w:r>
          </w:p>
        </w:tc>
        <w:tc>
          <w:tcPr>
            <w:tcW w:w="2519" w:type="dxa"/>
            <w:tcBorders>
              <w:bottom w:val="single" w:sz="8" w:space="0" w:color="auto"/>
            </w:tcBorders>
          </w:tcPr>
          <w:p w14:paraId="41E829D8" w14:textId="5E6BAA58" w:rsidR="00DC726E" w:rsidRDefault="00DC726E" w:rsidP="00DC726E">
            <w:pPr>
              <w:spacing w:before="60" w:after="60"/>
              <w:jc w:val="center"/>
              <w:rPr>
                <w:b/>
                <w:sz w:val="20"/>
                <w:szCs w:val="20"/>
              </w:rPr>
            </w:pPr>
          </w:p>
        </w:tc>
        <w:tc>
          <w:tcPr>
            <w:tcW w:w="2074" w:type="dxa"/>
            <w:tcBorders>
              <w:bottom w:val="single" w:sz="8" w:space="0" w:color="auto"/>
            </w:tcBorders>
          </w:tcPr>
          <w:p w14:paraId="029A2148" w14:textId="77777777" w:rsidR="00DC726E" w:rsidRDefault="00DC726E" w:rsidP="00DC726E">
            <w:pPr>
              <w:spacing w:before="60" w:after="60"/>
              <w:jc w:val="center"/>
              <w:rPr>
                <w:b/>
                <w:sz w:val="20"/>
                <w:szCs w:val="20"/>
              </w:rPr>
            </w:pPr>
          </w:p>
        </w:tc>
      </w:tr>
      <w:tr w:rsidR="004D3E2B" w14:paraId="4AE31105" w14:textId="77777777" w:rsidTr="00175F8E">
        <w:tc>
          <w:tcPr>
            <w:tcW w:w="704" w:type="dxa"/>
            <w:tcBorders>
              <w:top w:val="single" w:sz="8" w:space="0" w:color="auto"/>
            </w:tcBorders>
          </w:tcPr>
          <w:p w14:paraId="65FDCF1B" w14:textId="5E7BCA8B" w:rsidR="004D3E2B" w:rsidRDefault="004D3E2B" w:rsidP="00F559E7">
            <w:pPr>
              <w:spacing w:before="60" w:after="60"/>
              <w:ind w:left="-57" w:right="-57"/>
              <w:jc w:val="center"/>
              <w:rPr>
                <w:b/>
                <w:sz w:val="20"/>
                <w:szCs w:val="20"/>
              </w:rPr>
            </w:pPr>
          </w:p>
        </w:tc>
        <w:tc>
          <w:tcPr>
            <w:tcW w:w="4145" w:type="dxa"/>
            <w:tcBorders>
              <w:top w:val="single" w:sz="8" w:space="0" w:color="auto"/>
            </w:tcBorders>
          </w:tcPr>
          <w:p w14:paraId="54FF37F7" w14:textId="683F9181" w:rsidR="004D3E2B" w:rsidRPr="005F1D9A" w:rsidRDefault="004D59FA" w:rsidP="00F559E7">
            <w:pPr>
              <w:rPr>
                <w:rFonts w:ascii="Cambria" w:hAnsi="Cambria" w:cs="Calibri"/>
                <w:b/>
                <w:bCs/>
                <w:color w:val="000000"/>
              </w:rPr>
            </w:pPr>
            <w:r w:rsidRPr="00F92CDF">
              <w:rPr>
                <w:rFonts w:ascii="Cambria" w:hAnsi="Cambria" w:cs="Calibri"/>
                <w:b/>
                <w:bCs/>
                <w:color w:val="000000"/>
                <w:sz w:val="24"/>
                <w:szCs w:val="24"/>
              </w:rPr>
              <w:t>SYRINGES, NEEDLES, SURGICAL BLADES</w:t>
            </w:r>
          </w:p>
        </w:tc>
        <w:tc>
          <w:tcPr>
            <w:tcW w:w="1271" w:type="dxa"/>
            <w:tcBorders>
              <w:top w:val="single" w:sz="8" w:space="0" w:color="auto"/>
            </w:tcBorders>
          </w:tcPr>
          <w:p w14:paraId="5E12F3EB" w14:textId="77777777" w:rsidR="004D3E2B" w:rsidRDefault="004D3E2B" w:rsidP="00F559E7">
            <w:pPr>
              <w:jc w:val="center"/>
              <w:rPr>
                <w:rFonts w:ascii="Cambria" w:hAnsi="Cambria" w:cs="Calibri"/>
                <w:color w:val="000000"/>
              </w:rPr>
            </w:pPr>
          </w:p>
        </w:tc>
        <w:tc>
          <w:tcPr>
            <w:tcW w:w="1391" w:type="dxa"/>
            <w:tcBorders>
              <w:top w:val="single" w:sz="8" w:space="0" w:color="auto"/>
            </w:tcBorders>
          </w:tcPr>
          <w:p w14:paraId="18245B82" w14:textId="77777777" w:rsidR="004D3E2B" w:rsidRDefault="004D3E2B" w:rsidP="00F559E7">
            <w:pPr>
              <w:jc w:val="center"/>
              <w:rPr>
                <w:rFonts w:ascii="Cambria" w:hAnsi="Cambria" w:cs="Calibri"/>
                <w:color w:val="000000"/>
              </w:rPr>
            </w:pPr>
          </w:p>
        </w:tc>
        <w:tc>
          <w:tcPr>
            <w:tcW w:w="1824" w:type="dxa"/>
            <w:tcBorders>
              <w:top w:val="single" w:sz="8" w:space="0" w:color="auto"/>
            </w:tcBorders>
          </w:tcPr>
          <w:p w14:paraId="45D75B99" w14:textId="77777777" w:rsidR="004D3E2B" w:rsidRPr="00581CBF" w:rsidRDefault="004D3E2B" w:rsidP="00F559E7">
            <w:pPr>
              <w:contextualSpacing/>
              <w:jc w:val="center"/>
              <w:rPr>
                <w:b/>
                <w:sz w:val="20"/>
                <w:szCs w:val="20"/>
              </w:rPr>
            </w:pPr>
          </w:p>
        </w:tc>
        <w:tc>
          <w:tcPr>
            <w:tcW w:w="2519" w:type="dxa"/>
            <w:tcBorders>
              <w:top w:val="single" w:sz="8" w:space="0" w:color="auto"/>
            </w:tcBorders>
          </w:tcPr>
          <w:p w14:paraId="71E1E075" w14:textId="77777777" w:rsidR="004D3E2B" w:rsidRDefault="004D3E2B" w:rsidP="00F559E7">
            <w:pPr>
              <w:spacing w:before="60" w:after="60"/>
              <w:jc w:val="center"/>
              <w:rPr>
                <w:b/>
                <w:sz w:val="20"/>
                <w:szCs w:val="20"/>
              </w:rPr>
            </w:pPr>
          </w:p>
        </w:tc>
        <w:tc>
          <w:tcPr>
            <w:tcW w:w="2074" w:type="dxa"/>
            <w:tcBorders>
              <w:top w:val="single" w:sz="8" w:space="0" w:color="auto"/>
            </w:tcBorders>
          </w:tcPr>
          <w:p w14:paraId="016CED95" w14:textId="77777777" w:rsidR="004D3E2B" w:rsidRDefault="004D3E2B" w:rsidP="00F559E7">
            <w:pPr>
              <w:spacing w:before="60" w:after="60"/>
              <w:jc w:val="center"/>
              <w:rPr>
                <w:b/>
                <w:sz w:val="20"/>
                <w:szCs w:val="20"/>
              </w:rPr>
            </w:pPr>
          </w:p>
        </w:tc>
      </w:tr>
      <w:tr w:rsidR="00DC726E" w14:paraId="09342FAB" w14:textId="77777777" w:rsidTr="00CC1C8C">
        <w:tc>
          <w:tcPr>
            <w:tcW w:w="704" w:type="dxa"/>
          </w:tcPr>
          <w:p w14:paraId="0410C6E3" w14:textId="77777777" w:rsidR="00DC726E" w:rsidRDefault="00DC726E" w:rsidP="00DC726E">
            <w:pPr>
              <w:spacing w:before="60" w:after="60"/>
              <w:ind w:left="-57" w:right="-57"/>
              <w:jc w:val="center"/>
              <w:rPr>
                <w:b/>
                <w:sz w:val="20"/>
                <w:szCs w:val="20"/>
              </w:rPr>
            </w:pPr>
            <w:r>
              <w:rPr>
                <w:b/>
                <w:sz w:val="20"/>
                <w:szCs w:val="20"/>
              </w:rPr>
              <w:t>311</w:t>
            </w:r>
          </w:p>
        </w:tc>
        <w:tc>
          <w:tcPr>
            <w:tcW w:w="4145" w:type="dxa"/>
          </w:tcPr>
          <w:p w14:paraId="12AA97C8" w14:textId="77777777" w:rsidR="00DC726E" w:rsidRPr="00392E93" w:rsidRDefault="00DC726E" w:rsidP="00DC726E">
            <w:pPr>
              <w:rPr>
                <w:rFonts w:ascii="Cambria" w:hAnsi="Cambria" w:cs="Calibri"/>
                <w:color w:val="000000"/>
              </w:rPr>
            </w:pPr>
            <w:r w:rsidRPr="00392E93">
              <w:rPr>
                <w:rFonts w:ascii="Arial Narrow" w:hAnsi="Arial Narrow" w:cs="Calibri"/>
              </w:rPr>
              <w:t>Syringes, insulin 100iu/ml w 28g needle "Terumo</w:t>
            </w:r>
            <w:r w:rsidRPr="00392E93">
              <w:rPr>
                <w:rFonts w:ascii="Calibri" w:hAnsi="Calibri" w:cs="Calibri"/>
              </w:rPr>
              <w:t>®</w:t>
            </w:r>
            <w:r w:rsidRPr="00392E93">
              <w:rPr>
                <w:rFonts w:ascii="Arial Narrow" w:hAnsi="Arial Narrow" w:cs="Calibri"/>
              </w:rPr>
              <w:t>"</w:t>
            </w:r>
          </w:p>
        </w:tc>
        <w:tc>
          <w:tcPr>
            <w:tcW w:w="1271" w:type="dxa"/>
          </w:tcPr>
          <w:p w14:paraId="358D98AB" w14:textId="77777777" w:rsidR="00DC726E" w:rsidRPr="00392E93" w:rsidRDefault="00DC726E" w:rsidP="00DC726E">
            <w:pPr>
              <w:jc w:val="center"/>
              <w:rPr>
                <w:rFonts w:ascii="Cambria" w:hAnsi="Cambria" w:cs="Calibri"/>
                <w:color w:val="000000"/>
              </w:rPr>
            </w:pPr>
            <w:r w:rsidRPr="00392E93">
              <w:rPr>
                <w:rFonts w:ascii="Arial Narrow" w:hAnsi="Arial Narrow" w:cs="Calibri"/>
              </w:rPr>
              <w:t>15,000</w:t>
            </w:r>
          </w:p>
        </w:tc>
        <w:tc>
          <w:tcPr>
            <w:tcW w:w="1391" w:type="dxa"/>
          </w:tcPr>
          <w:p w14:paraId="142696C4" w14:textId="77777777" w:rsidR="00DC726E" w:rsidRPr="00392E93" w:rsidRDefault="00DC726E" w:rsidP="00DC726E">
            <w:pPr>
              <w:jc w:val="center"/>
              <w:rPr>
                <w:rFonts w:ascii="Cambria" w:hAnsi="Cambria" w:cs="Calibri"/>
                <w:color w:val="000000"/>
              </w:rPr>
            </w:pPr>
            <w:r w:rsidRPr="00392E93">
              <w:rPr>
                <w:rFonts w:ascii="Arial Narrow" w:hAnsi="Arial Narrow" w:cs="Calibri"/>
              </w:rPr>
              <w:t>each</w:t>
            </w:r>
          </w:p>
        </w:tc>
        <w:tc>
          <w:tcPr>
            <w:tcW w:w="1824" w:type="dxa"/>
          </w:tcPr>
          <w:p w14:paraId="27728AFC" w14:textId="6E625C13" w:rsidR="00DC726E" w:rsidRDefault="00DC726E" w:rsidP="00DC726E">
            <w:pPr>
              <w:contextualSpacing/>
              <w:jc w:val="center"/>
              <w:rPr>
                <w:rFonts w:cs="Arial"/>
                <w:sz w:val="20"/>
                <w:szCs w:val="20"/>
              </w:rPr>
            </w:pPr>
            <w:r>
              <w:rPr>
                <w:b/>
                <w:sz w:val="20"/>
                <w:szCs w:val="20"/>
              </w:rPr>
              <w:t>30</w:t>
            </w:r>
          </w:p>
        </w:tc>
        <w:tc>
          <w:tcPr>
            <w:tcW w:w="2519" w:type="dxa"/>
          </w:tcPr>
          <w:p w14:paraId="704ABEB5" w14:textId="7AB40870" w:rsidR="00DC726E" w:rsidRDefault="00DC726E" w:rsidP="00DC726E">
            <w:pPr>
              <w:spacing w:before="60" w:after="60"/>
              <w:jc w:val="center"/>
              <w:rPr>
                <w:b/>
                <w:sz w:val="20"/>
                <w:szCs w:val="20"/>
              </w:rPr>
            </w:pPr>
          </w:p>
        </w:tc>
        <w:tc>
          <w:tcPr>
            <w:tcW w:w="2074" w:type="dxa"/>
          </w:tcPr>
          <w:p w14:paraId="7E832BCC" w14:textId="77777777" w:rsidR="00DC726E" w:rsidRDefault="00DC726E" w:rsidP="00DC726E">
            <w:pPr>
              <w:spacing w:before="60" w:after="60"/>
              <w:jc w:val="center"/>
              <w:rPr>
                <w:b/>
                <w:sz w:val="20"/>
                <w:szCs w:val="20"/>
              </w:rPr>
            </w:pPr>
          </w:p>
        </w:tc>
      </w:tr>
      <w:tr w:rsidR="00DC726E" w14:paraId="4FFE0C7A" w14:textId="77777777" w:rsidTr="00CC1C8C">
        <w:tc>
          <w:tcPr>
            <w:tcW w:w="704" w:type="dxa"/>
          </w:tcPr>
          <w:p w14:paraId="32155EA8" w14:textId="77777777" w:rsidR="00DC726E" w:rsidRDefault="00DC726E" w:rsidP="00DC726E">
            <w:pPr>
              <w:spacing w:before="60" w:after="60"/>
              <w:ind w:left="-57" w:right="-57"/>
              <w:jc w:val="center"/>
              <w:rPr>
                <w:b/>
                <w:sz w:val="20"/>
                <w:szCs w:val="20"/>
              </w:rPr>
            </w:pPr>
            <w:r>
              <w:rPr>
                <w:b/>
                <w:sz w:val="20"/>
                <w:szCs w:val="20"/>
              </w:rPr>
              <w:t>312</w:t>
            </w:r>
          </w:p>
        </w:tc>
        <w:tc>
          <w:tcPr>
            <w:tcW w:w="4145" w:type="dxa"/>
          </w:tcPr>
          <w:p w14:paraId="78DD1AF6" w14:textId="77777777" w:rsidR="00DC726E" w:rsidRPr="00392E93" w:rsidRDefault="00DC726E" w:rsidP="00DC726E">
            <w:pPr>
              <w:rPr>
                <w:rFonts w:ascii="Cambria" w:hAnsi="Cambria" w:cs="Calibri"/>
                <w:color w:val="000000"/>
              </w:rPr>
            </w:pPr>
            <w:r w:rsidRPr="00392E93">
              <w:rPr>
                <w:rFonts w:ascii="Arial Narrow" w:hAnsi="Arial Narrow" w:cs="Calibri"/>
              </w:rPr>
              <w:t>Syringes, disposable 2ml/3ML   "Terumo</w:t>
            </w:r>
            <w:r w:rsidRPr="00392E93">
              <w:rPr>
                <w:rFonts w:ascii="Calibri" w:hAnsi="Calibri" w:cs="Calibri"/>
              </w:rPr>
              <w:t>®</w:t>
            </w:r>
          </w:p>
        </w:tc>
        <w:tc>
          <w:tcPr>
            <w:tcW w:w="1271" w:type="dxa"/>
          </w:tcPr>
          <w:p w14:paraId="55603797" w14:textId="77777777" w:rsidR="00DC726E" w:rsidRPr="00392E93" w:rsidRDefault="00DC726E" w:rsidP="00DC726E">
            <w:pPr>
              <w:jc w:val="center"/>
              <w:rPr>
                <w:rFonts w:ascii="Cambria" w:hAnsi="Cambria" w:cs="Calibri"/>
                <w:color w:val="000000"/>
              </w:rPr>
            </w:pPr>
            <w:r w:rsidRPr="00392E93">
              <w:rPr>
                <w:rFonts w:ascii="Arial Narrow" w:hAnsi="Arial Narrow" w:cs="Calibri"/>
              </w:rPr>
              <w:t>50,000</w:t>
            </w:r>
          </w:p>
        </w:tc>
        <w:tc>
          <w:tcPr>
            <w:tcW w:w="1391" w:type="dxa"/>
          </w:tcPr>
          <w:p w14:paraId="67418F2B" w14:textId="77777777" w:rsidR="00DC726E" w:rsidRPr="00392E93" w:rsidRDefault="00DC726E" w:rsidP="00DC726E">
            <w:pPr>
              <w:jc w:val="center"/>
              <w:rPr>
                <w:rFonts w:ascii="Cambria" w:hAnsi="Cambria" w:cs="Calibri"/>
                <w:color w:val="000000"/>
              </w:rPr>
            </w:pPr>
            <w:r w:rsidRPr="00392E93">
              <w:rPr>
                <w:rFonts w:ascii="Arial Narrow" w:hAnsi="Arial Narrow" w:cs="Calibri"/>
              </w:rPr>
              <w:t>each</w:t>
            </w:r>
          </w:p>
        </w:tc>
        <w:tc>
          <w:tcPr>
            <w:tcW w:w="1824" w:type="dxa"/>
          </w:tcPr>
          <w:p w14:paraId="591E535D" w14:textId="4E732A5B" w:rsidR="00DC726E" w:rsidRDefault="00DC726E" w:rsidP="00DC726E">
            <w:pPr>
              <w:contextualSpacing/>
              <w:jc w:val="center"/>
              <w:rPr>
                <w:rFonts w:cs="Arial"/>
                <w:sz w:val="20"/>
                <w:szCs w:val="20"/>
              </w:rPr>
            </w:pPr>
            <w:r>
              <w:rPr>
                <w:b/>
                <w:sz w:val="20"/>
                <w:szCs w:val="20"/>
              </w:rPr>
              <w:t>30</w:t>
            </w:r>
          </w:p>
        </w:tc>
        <w:tc>
          <w:tcPr>
            <w:tcW w:w="2519" w:type="dxa"/>
          </w:tcPr>
          <w:p w14:paraId="7B710274" w14:textId="67B4A2F3" w:rsidR="00DC726E" w:rsidRDefault="00DC726E" w:rsidP="00DC726E">
            <w:pPr>
              <w:spacing w:before="60" w:after="60"/>
              <w:jc w:val="center"/>
              <w:rPr>
                <w:b/>
                <w:sz w:val="20"/>
                <w:szCs w:val="20"/>
              </w:rPr>
            </w:pPr>
          </w:p>
        </w:tc>
        <w:tc>
          <w:tcPr>
            <w:tcW w:w="2074" w:type="dxa"/>
          </w:tcPr>
          <w:p w14:paraId="39781D05" w14:textId="77777777" w:rsidR="00DC726E" w:rsidRDefault="00DC726E" w:rsidP="00DC726E">
            <w:pPr>
              <w:spacing w:before="60" w:after="60"/>
              <w:jc w:val="center"/>
              <w:rPr>
                <w:b/>
                <w:sz w:val="20"/>
                <w:szCs w:val="20"/>
              </w:rPr>
            </w:pPr>
          </w:p>
        </w:tc>
      </w:tr>
      <w:tr w:rsidR="00DC726E" w14:paraId="3FA76FB4" w14:textId="77777777" w:rsidTr="00CC1C8C">
        <w:tc>
          <w:tcPr>
            <w:tcW w:w="704" w:type="dxa"/>
          </w:tcPr>
          <w:p w14:paraId="60317EFB" w14:textId="77777777" w:rsidR="00DC726E" w:rsidRDefault="00DC726E" w:rsidP="00DC726E">
            <w:pPr>
              <w:spacing w:before="60" w:after="60"/>
              <w:ind w:left="-57" w:right="-57"/>
              <w:jc w:val="center"/>
              <w:rPr>
                <w:b/>
                <w:sz w:val="20"/>
                <w:szCs w:val="20"/>
              </w:rPr>
            </w:pPr>
            <w:r>
              <w:rPr>
                <w:b/>
                <w:sz w:val="20"/>
                <w:szCs w:val="20"/>
              </w:rPr>
              <w:t>313</w:t>
            </w:r>
          </w:p>
        </w:tc>
        <w:tc>
          <w:tcPr>
            <w:tcW w:w="4145" w:type="dxa"/>
          </w:tcPr>
          <w:p w14:paraId="65E15B24" w14:textId="77777777" w:rsidR="00DC726E" w:rsidRPr="00392E93" w:rsidRDefault="00DC726E" w:rsidP="00DC726E">
            <w:pPr>
              <w:rPr>
                <w:rFonts w:ascii="Cambria" w:hAnsi="Cambria" w:cs="Calibri"/>
                <w:color w:val="000000"/>
              </w:rPr>
            </w:pPr>
            <w:r w:rsidRPr="00392E93">
              <w:rPr>
                <w:rFonts w:ascii="Arial Narrow" w:hAnsi="Arial Narrow" w:cs="Calibri"/>
              </w:rPr>
              <w:t>Syringes, disposable 5ml "Terumo</w:t>
            </w:r>
            <w:r w:rsidRPr="00392E93">
              <w:rPr>
                <w:rFonts w:ascii="Calibri" w:hAnsi="Calibri" w:cs="Calibri"/>
              </w:rPr>
              <w:t>®</w:t>
            </w:r>
            <w:r w:rsidRPr="00392E93">
              <w:rPr>
                <w:rFonts w:ascii="Arial Narrow" w:hAnsi="Arial Narrow" w:cs="Calibri"/>
              </w:rPr>
              <w:t>"</w:t>
            </w:r>
          </w:p>
        </w:tc>
        <w:tc>
          <w:tcPr>
            <w:tcW w:w="1271" w:type="dxa"/>
          </w:tcPr>
          <w:p w14:paraId="11726CDE" w14:textId="77777777" w:rsidR="00DC726E" w:rsidRPr="00392E93" w:rsidRDefault="00DC726E" w:rsidP="00DC726E">
            <w:pPr>
              <w:jc w:val="center"/>
              <w:rPr>
                <w:rFonts w:ascii="Cambria" w:hAnsi="Cambria" w:cs="Calibri"/>
                <w:color w:val="000000"/>
              </w:rPr>
            </w:pPr>
            <w:r w:rsidRPr="00392E93">
              <w:rPr>
                <w:rFonts w:ascii="Arial Narrow" w:hAnsi="Arial Narrow" w:cs="Calibri"/>
              </w:rPr>
              <w:t>57200</w:t>
            </w:r>
          </w:p>
        </w:tc>
        <w:tc>
          <w:tcPr>
            <w:tcW w:w="1391" w:type="dxa"/>
          </w:tcPr>
          <w:p w14:paraId="6DC72CA1" w14:textId="77777777" w:rsidR="00DC726E" w:rsidRPr="00392E93" w:rsidRDefault="00DC726E" w:rsidP="00DC726E">
            <w:pPr>
              <w:jc w:val="center"/>
              <w:rPr>
                <w:rFonts w:ascii="Cambria" w:hAnsi="Cambria" w:cs="Calibri"/>
                <w:color w:val="000000"/>
              </w:rPr>
            </w:pPr>
            <w:r w:rsidRPr="00392E93">
              <w:rPr>
                <w:rFonts w:ascii="Arial Narrow" w:hAnsi="Arial Narrow" w:cs="Calibri"/>
              </w:rPr>
              <w:t>each</w:t>
            </w:r>
          </w:p>
        </w:tc>
        <w:tc>
          <w:tcPr>
            <w:tcW w:w="1824" w:type="dxa"/>
          </w:tcPr>
          <w:p w14:paraId="0D080E3C" w14:textId="332CBCCD" w:rsidR="00DC726E" w:rsidRDefault="00DC726E" w:rsidP="00DC726E">
            <w:pPr>
              <w:contextualSpacing/>
              <w:jc w:val="center"/>
              <w:rPr>
                <w:rFonts w:cs="Arial"/>
                <w:sz w:val="20"/>
                <w:szCs w:val="20"/>
              </w:rPr>
            </w:pPr>
            <w:r>
              <w:rPr>
                <w:b/>
                <w:sz w:val="20"/>
                <w:szCs w:val="20"/>
              </w:rPr>
              <w:t>30</w:t>
            </w:r>
          </w:p>
        </w:tc>
        <w:tc>
          <w:tcPr>
            <w:tcW w:w="2519" w:type="dxa"/>
          </w:tcPr>
          <w:p w14:paraId="0916BD16" w14:textId="17DC44A2" w:rsidR="00DC726E" w:rsidRDefault="00DC726E" w:rsidP="00DC726E">
            <w:pPr>
              <w:spacing w:before="60" w:after="60"/>
              <w:jc w:val="center"/>
              <w:rPr>
                <w:b/>
                <w:sz w:val="20"/>
                <w:szCs w:val="20"/>
              </w:rPr>
            </w:pPr>
          </w:p>
        </w:tc>
        <w:tc>
          <w:tcPr>
            <w:tcW w:w="2074" w:type="dxa"/>
          </w:tcPr>
          <w:p w14:paraId="4860ABB1" w14:textId="77777777" w:rsidR="00DC726E" w:rsidRDefault="00DC726E" w:rsidP="00DC726E">
            <w:pPr>
              <w:spacing w:before="60" w:after="60"/>
              <w:jc w:val="center"/>
              <w:rPr>
                <w:b/>
                <w:sz w:val="20"/>
                <w:szCs w:val="20"/>
              </w:rPr>
            </w:pPr>
          </w:p>
        </w:tc>
      </w:tr>
      <w:tr w:rsidR="00DC726E" w14:paraId="3E6B2FB6" w14:textId="77777777" w:rsidTr="00CC1C8C">
        <w:tc>
          <w:tcPr>
            <w:tcW w:w="704" w:type="dxa"/>
          </w:tcPr>
          <w:p w14:paraId="15753465" w14:textId="77777777" w:rsidR="00DC726E" w:rsidRDefault="00DC726E" w:rsidP="00DC726E">
            <w:pPr>
              <w:spacing w:before="60" w:after="60"/>
              <w:ind w:left="-57" w:right="-57"/>
              <w:jc w:val="center"/>
              <w:rPr>
                <w:b/>
                <w:sz w:val="20"/>
                <w:szCs w:val="20"/>
              </w:rPr>
            </w:pPr>
            <w:r>
              <w:rPr>
                <w:b/>
                <w:sz w:val="20"/>
                <w:szCs w:val="20"/>
              </w:rPr>
              <w:t>314</w:t>
            </w:r>
          </w:p>
        </w:tc>
        <w:tc>
          <w:tcPr>
            <w:tcW w:w="4145" w:type="dxa"/>
          </w:tcPr>
          <w:p w14:paraId="4C67BEAA" w14:textId="77777777" w:rsidR="00DC726E" w:rsidRPr="00392E93" w:rsidRDefault="00DC726E" w:rsidP="00DC726E">
            <w:pPr>
              <w:rPr>
                <w:rFonts w:ascii="Cambria" w:hAnsi="Cambria" w:cs="Calibri"/>
                <w:color w:val="000000"/>
              </w:rPr>
            </w:pPr>
            <w:r w:rsidRPr="00392E93">
              <w:rPr>
                <w:rFonts w:ascii="Arial Narrow" w:hAnsi="Arial Narrow" w:cs="Calibri"/>
              </w:rPr>
              <w:t>Syringes, disposable 10ml "Terumo</w:t>
            </w:r>
            <w:r w:rsidRPr="00392E93">
              <w:rPr>
                <w:rFonts w:ascii="Calibri" w:hAnsi="Calibri" w:cs="Calibri"/>
              </w:rPr>
              <w:t>®</w:t>
            </w:r>
            <w:r w:rsidRPr="00392E93">
              <w:rPr>
                <w:rFonts w:ascii="Arial Narrow" w:hAnsi="Arial Narrow" w:cs="Calibri"/>
              </w:rPr>
              <w:t>"</w:t>
            </w:r>
          </w:p>
        </w:tc>
        <w:tc>
          <w:tcPr>
            <w:tcW w:w="1271" w:type="dxa"/>
          </w:tcPr>
          <w:p w14:paraId="430A4D89" w14:textId="77777777" w:rsidR="00DC726E" w:rsidRPr="00392E93" w:rsidRDefault="00DC726E" w:rsidP="00DC726E">
            <w:pPr>
              <w:jc w:val="center"/>
              <w:rPr>
                <w:rFonts w:ascii="Cambria" w:hAnsi="Cambria" w:cs="Calibri"/>
                <w:color w:val="000000"/>
              </w:rPr>
            </w:pPr>
            <w:r w:rsidRPr="00392E93">
              <w:rPr>
                <w:rFonts w:ascii="Arial Narrow" w:hAnsi="Arial Narrow" w:cs="Calibri"/>
              </w:rPr>
              <w:t>41600</w:t>
            </w:r>
          </w:p>
        </w:tc>
        <w:tc>
          <w:tcPr>
            <w:tcW w:w="1391" w:type="dxa"/>
          </w:tcPr>
          <w:p w14:paraId="7D4D4912" w14:textId="77777777" w:rsidR="00DC726E" w:rsidRPr="00392E93" w:rsidRDefault="00DC726E" w:rsidP="00DC726E">
            <w:pPr>
              <w:jc w:val="center"/>
              <w:rPr>
                <w:rFonts w:ascii="Cambria" w:hAnsi="Cambria" w:cs="Calibri"/>
                <w:color w:val="000000"/>
              </w:rPr>
            </w:pPr>
            <w:r w:rsidRPr="00392E93">
              <w:rPr>
                <w:rFonts w:ascii="Arial Narrow" w:hAnsi="Arial Narrow" w:cs="Calibri"/>
              </w:rPr>
              <w:t>each</w:t>
            </w:r>
          </w:p>
        </w:tc>
        <w:tc>
          <w:tcPr>
            <w:tcW w:w="1824" w:type="dxa"/>
          </w:tcPr>
          <w:p w14:paraId="18F9429C" w14:textId="5653D2D9" w:rsidR="00DC726E" w:rsidRDefault="00DC726E" w:rsidP="00DC726E">
            <w:pPr>
              <w:contextualSpacing/>
              <w:jc w:val="center"/>
              <w:rPr>
                <w:rFonts w:cs="Arial"/>
                <w:sz w:val="20"/>
                <w:szCs w:val="20"/>
              </w:rPr>
            </w:pPr>
            <w:r>
              <w:rPr>
                <w:b/>
                <w:sz w:val="20"/>
                <w:szCs w:val="20"/>
              </w:rPr>
              <w:t>30</w:t>
            </w:r>
          </w:p>
        </w:tc>
        <w:tc>
          <w:tcPr>
            <w:tcW w:w="2519" w:type="dxa"/>
          </w:tcPr>
          <w:p w14:paraId="2D7D12F2" w14:textId="7841B418" w:rsidR="00DC726E" w:rsidRDefault="00DC726E" w:rsidP="00DC726E">
            <w:pPr>
              <w:spacing w:before="60" w:after="60"/>
              <w:jc w:val="center"/>
              <w:rPr>
                <w:b/>
                <w:sz w:val="20"/>
                <w:szCs w:val="20"/>
              </w:rPr>
            </w:pPr>
          </w:p>
        </w:tc>
        <w:tc>
          <w:tcPr>
            <w:tcW w:w="2074" w:type="dxa"/>
          </w:tcPr>
          <w:p w14:paraId="324C9133" w14:textId="77777777" w:rsidR="00DC726E" w:rsidRDefault="00DC726E" w:rsidP="00DC726E">
            <w:pPr>
              <w:spacing w:before="60" w:after="60"/>
              <w:jc w:val="center"/>
              <w:rPr>
                <w:b/>
                <w:sz w:val="20"/>
                <w:szCs w:val="20"/>
              </w:rPr>
            </w:pPr>
          </w:p>
        </w:tc>
      </w:tr>
      <w:tr w:rsidR="00DC726E" w14:paraId="16C26AD2" w14:textId="77777777" w:rsidTr="00CC1C8C">
        <w:tc>
          <w:tcPr>
            <w:tcW w:w="704" w:type="dxa"/>
          </w:tcPr>
          <w:p w14:paraId="31123F52" w14:textId="77777777" w:rsidR="00DC726E" w:rsidRDefault="00DC726E" w:rsidP="00DC726E">
            <w:pPr>
              <w:spacing w:before="60" w:after="60"/>
              <w:ind w:left="-57" w:right="-57"/>
              <w:jc w:val="center"/>
              <w:rPr>
                <w:b/>
                <w:sz w:val="20"/>
                <w:szCs w:val="20"/>
              </w:rPr>
            </w:pPr>
            <w:r>
              <w:rPr>
                <w:b/>
                <w:sz w:val="20"/>
                <w:szCs w:val="20"/>
              </w:rPr>
              <w:t>315</w:t>
            </w:r>
          </w:p>
        </w:tc>
        <w:tc>
          <w:tcPr>
            <w:tcW w:w="4145" w:type="dxa"/>
          </w:tcPr>
          <w:p w14:paraId="2413FD57" w14:textId="77777777" w:rsidR="00DC726E" w:rsidRPr="00392E93" w:rsidRDefault="00DC726E" w:rsidP="00DC726E">
            <w:pPr>
              <w:rPr>
                <w:rFonts w:ascii="Cambria" w:hAnsi="Cambria" w:cs="Calibri"/>
                <w:color w:val="000000"/>
              </w:rPr>
            </w:pPr>
            <w:r w:rsidRPr="00392E93">
              <w:rPr>
                <w:rFonts w:ascii="Arial Narrow" w:hAnsi="Arial Narrow" w:cs="Calibri"/>
              </w:rPr>
              <w:t>Syringes, disposable 20ml   "Terumo</w:t>
            </w:r>
            <w:r w:rsidRPr="00392E93">
              <w:rPr>
                <w:rFonts w:ascii="Calibri" w:hAnsi="Calibri" w:cs="Calibri"/>
              </w:rPr>
              <w:t>®</w:t>
            </w:r>
            <w:r w:rsidRPr="00392E93">
              <w:rPr>
                <w:rFonts w:ascii="Arial Narrow" w:hAnsi="Arial Narrow" w:cs="Calibri"/>
              </w:rPr>
              <w:t>"</w:t>
            </w:r>
          </w:p>
        </w:tc>
        <w:tc>
          <w:tcPr>
            <w:tcW w:w="1271" w:type="dxa"/>
          </w:tcPr>
          <w:p w14:paraId="2DEAB033" w14:textId="77777777" w:rsidR="00DC726E" w:rsidRPr="00392E93" w:rsidRDefault="00DC726E" w:rsidP="00DC726E">
            <w:pPr>
              <w:jc w:val="center"/>
              <w:rPr>
                <w:rFonts w:ascii="Cambria" w:hAnsi="Cambria" w:cs="Calibri"/>
                <w:color w:val="000000"/>
              </w:rPr>
            </w:pPr>
            <w:r w:rsidRPr="00392E93">
              <w:rPr>
                <w:rFonts w:ascii="Arial Narrow" w:hAnsi="Arial Narrow" w:cs="Calibri"/>
              </w:rPr>
              <w:t>1000</w:t>
            </w:r>
          </w:p>
        </w:tc>
        <w:tc>
          <w:tcPr>
            <w:tcW w:w="1391" w:type="dxa"/>
          </w:tcPr>
          <w:p w14:paraId="1F7653D8" w14:textId="77777777" w:rsidR="00DC726E" w:rsidRPr="00392E93" w:rsidRDefault="00DC726E" w:rsidP="00DC726E">
            <w:pPr>
              <w:jc w:val="center"/>
              <w:rPr>
                <w:rFonts w:ascii="Cambria" w:hAnsi="Cambria" w:cs="Calibri"/>
                <w:color w:val="000000"/>
              </w:rPr>
            </w:pPr>
            <w:r w:rsidRPr="00392E93">
              <w:rPr>
                <w:rFonts w:ascii="Arial Narrow" w:hAnsi="Arial Narrow" w:cs="Calibri"/>
              </w:rPr>
              <w:t>each</w:t>
            </w:r>
          </w:p>
        </w:tc>
        <w:tc>
          <w:tcPr>
            <w:tcW w:w="1824" w:type="dxa"/>
          </w:tcPr>
          <w:p w14:paraId="197B4B9B" w14:textId="68CCA885" w:rsidR="00DC726E" w:rsidRDefault="00DC726E" w:rsidP="00DC726E">
            <w:pPr>
              <w:contextualSpacing/>
              <w:jc w:val="center"/>
              <w:rPr>
                <w:rFonts w:cs="Arial"/>
                <w:sz w:val="20"/>
                <w:szCs w:val="20"/>
              </w:rPr>
            </w:pPr>
            <w:r>
              <w:rPr>
                <w:b/>
                <w:sz w:val="20"/>
                <w:szCs w:val="20"/>
              </w:rPr>
              <w:t>30</w:t>
            </w:r>
          </w:p>
        </w:tc>
        <w:tc>
          <w:tcPr>
            <w:tcW w:w="2519" w:type="dxa"/>
          </w:tcPr>
          <w:p w14:paraId="2A102D63" w14:textId="0BA6F43C" w:rsidR="00DC726E" w:rsidRDefault="00DC726E" w:rsidP="00DC726E">
            <w:pPr>
              <w:spacing w:before="60" w:after="60"/>
              <w:jc w:val="center"/>
              <w:rPr>
                <w:b/>
                <w:sz w:val="20"/>
                <w:szCs w:val="20"/>
              </w:rPr>
            </w:pPr>
          </w:p>
        </w:tc>
        <w:tc>
          <w:tcPr>
            <w:tcW w:w="2074" w:type="dxa"/>
          </w:tcPr>
          <w:p w14:paraId="49A9EBA8" w14:textId="77777777" w:rsidR="00DC726E" w:rsidRDefault="00DC726E" w:rsidP="00DC726E">
            <w:pPr>
              <w:spacing w:before="60" w:after="60"/>
              <w:jc w:val="center"/>
              <w:rPr>
                <w:b/>
                <w:sz w:val="20"/>
                <w:szCs w:val="20"/>
              </w:rPr>
            </w:pPr>
          </w:p>
        </w:tc>
      </w:tr>
      <w:tr w:rsidR="00DC726E" w14:paraId="7B078C87" w14:textId="77777777" w:rsidTr="00CC1C8C">
        <w:tc>
          <w:tcPr>
            <w:tcW w:w="704" w:type="dxa"/>
          </w:tcPr>
          <w:p w14:paraId="3B88A526" w14:textId="77777777" w:rsidR="00DC726E" w:rsidRDefault="00DC726E" w:rsidP="00DC726E">
            <w:pPr>
              <w:spacing w:before="60" w:after="60"/>
              <w:ind w:left="-57" w:right="-57"/>
              <w:jc w:val="center"/>
              <w:rPr>
                <w:b/>
                <w:sz w:val="20"/>
                <w:szCs w:val="20"/>
              </w:rPr>
            </w:pPr>
            <w:r>
              <w:rPr>
                <w:b/>
                <w:sz w:val="20"/>
                <w:szCs w:val="20"/>
              </w:rPr>
              <w:t>316</w:t>
            </w:r>
          </w:p>
        </w:tc>
        <w:tc>
          <w:tcPr>
            <w:tcW w:w="4145" w:type="dxa"/>
          </w:tcPr>
          <w:p w14:paraId="043478C0" w14:textId="77777777" w:rsidR="00DC726E" w:rsidRPr="00392E93" w:rsidRDefault="00DC726E" w:rsidP="00DC726E">
            <w:pPr>
              <w:rPr>
                <w:rFonts w:ascii="Cambria" w:hAnsi="Cambria" w:cs="Calibri"/>
                <w:color w:val="000000"/>
              </w:rPr>
            </w:pPr>
            <w:r w:rsidRPr="00392E93">
              <w:rPr>
                <w:rFonts w:ascii="Arial Narrow" w:hAnsi="Arial Narrow" w:cs="Calibri"/>
              </w:rPr>
              <w:t>Syringes, disposable 50ml    "Terumo</w:t>
            </w:r>
            <w:r w:rsidRPr="00392E93">
              <w:rPr>
                <w:rFonts w:ascii="Calibri" w:hAnsi="Calibri" w:cs="Calibri"/>
              </w:rPr>
              <w:t>®</w:t>
            </w:r>
            <w:r w:rsidRPr="00392E93">
              <w:rPr>
                <w:rFonts w:ascii="Arial Narrow" w:hAnsi="Arial Narrow" w:cs="Calibri"/>
              </w:rPr>
              <w:t>"</w:t>
            </w:r>
          </w:p>
        </w:tc>
        <w:tc>
          <w:tcPr>
            <w:tcW w:w="1271" w:type="dxa"/>
          </w:tcPr>
          <w:p w14:paraId="6C091E56" w14:textId="77777777" w:rsidR="00DC726E" w:rsidRPr="00392E93" w:rsidRDefault="00DC726E" w:rsidP="00DC726E">
            <w:pPr>
              <w:jc w:val="center"/>
              <w:rPr>
                <w:rFonts w:ascii="Cambria" w:hAnsi="Cambria" w:cs="Calibri"/>
                <w:color w:val="000000"/>
              </w:rPr>
            </w:pPr>
            <w:r w:rsidRPr="00392E93">
              <w:rPr>
                <w:rFonts w:ascii="Arial Narrow" w:hAnsi="Arial Narrow" w:cs="Calibri"/>
              </w:rPr>
              <w:t>504</w:t>
            </w:r>
          </w:p>
        </w:tc>
        <w:tc>
          <w:tcPr>
            <w:tcW w:w="1391" w:type="dxa"/>
          </w:tcPr>
          <w:p w14:paraId="34DDB91C" w14:textId="77777777" w:rsidR="00DC726E" w:rsidRPr="00392E93" w:rsidRDefault="00DC726E" w:rsidP="00DC726E">
            <w:pPr>
              <w:jc w:val="center"/>
              <w:rPr>
                <w:rFonts w:ascii="Cambria" w:hAnsi="Cambria" w:cs="Calibri"/>
                <w:color w:val="000000"/>
              </w:rPr>
            </w:pPr>
            <w:r w:rsidRPr="00392E93">
              <w:rPr>
                <w:rFonts w:ascii="Arial Narrow" w:hAnsi="Arial Narrow" w:cs="Calibri"/>
              </w:rPr>
              <w:t>each</w:t>
            </w:r>
          </w:p>
        </w:tc>
        <w:tc>
          <w:tcPr>
            <w:tcW w:w="1824" w:type="dxa"/>
          </w:tcPr>
          <w:p w14:paraId="3913485B" w14:textId="0E69E06B" w:rsidR="00DC726E" w:rsidRDefault="00DC726E" w:rsidP="00DC726E">
            <w:pPr>
              <w:contextualSpacing/>
              <w:jc w:val="center"/>
              <w:rPr>
                <w:rFonts w:cs="Arial"/>
                <w:sz w:val="20"/>
                <w:szCs w:val="20"/>
              </w:rPr>
            </w:pPr>
            <w:r>
              <w:rPr>
                <w:b/>
                <w:sz w:val="20"/>
                <w:szCs w:val="20"/>
              </w:rPr>
              <w:t>30</w:t>
            </w:r>
          </w:p>
        </w:tc>
        <w:tc>
          <w:tcPr>
            <w:tcW w:w="2519" w:type="dxa"/>
          </w:tcPr>
          <w:p w14:paraId="33CB9517" w14:textId="1EF44A7C" w:rsidR="00DC726E" w:rsidRDefault="00DC726E" w:rsidP="00DC726E">
            <w:pPr>
              <w:spacing w:before="60" w:after="60"/>
              <w:jc w:val="center"/>
              <w:rPr>
                <w:b/>
                <w:sz w:val="20"/>
                <w:szCs w:val="20"/>
              </w:rPr>
            </w:pPr>
          </w:p>
        </w:tc>
        <w:tc>
          <w:tcPr>
            <w:tcW w:w="2074" w:type="dxa"/>
          </w:tcPr>
          <w:p w14:paraId="24235884" w14:textId="77777777" w:rsidR="00DC726E" w:rsidRDefault="00DC726E" w:rsidP="00DC726E">
            <w:pPr>
              <w:spacing w:before="60" w:after="60"/>
              <w:jc w:val="center"/>
              <w:rPr>
                <w:b/>
                <w:sz w:val="20"/>
                <w:szCs w:val="20"/>
              </w:rPr>
            </w:pPr>
          </w:p>
        </w:tc>
      </w:tr>
      <w:tr w:rsidR="00DC726E" w14:paraId="23ED1430" w14:textId="77777777" w:rsidTr="00CC1C8C">
        <w:tc>
          <w:tcPr>
            <w:tcW w:w="704" w:type="dxa"/>
          </w:tcPr>
          <w:p w14:paraId="6BA7094E" w14:textId="77777777" w:rsidR="00DC726E" w:rsidRDefault="00DC726E" w:rsidP="00DC726E">
            <w:pPr>
              <w:spacing w:before="60" w:after="60"/>
              <w:ind w:left="-57" w:right="-57"/>
              <w:jc w:val="center"/>
              <w:rPr>
                <w:b/>
                <w:sz w:val="20"/>
                <w:szCs w:val="20"/>
              </w:rPr>
            </w:pPr>
            <w:r>
              <w:rPr>
                <w:b/>
                <w:sz w:val="20"/>
                <w:szCs w:val="20"/>
              </w:rPr>
              <w:t>317</w:t>
            </w:r>
          </w:p>
        </w:tc>
        <w:tc>
          <w:tcPr>
            <w:tcW w:w="4145" w:type="dxa"/>
          </w:tcPr>
          <w:p w14:paraId="021CF5B1" w14:textId="77777777" w:rsidR="00DC726E" w:rsidRPr="00392E93" w:rsidRDefault="00DC726E" w:rsidP="00DC726E">
            <w:pPr>
              <w:rPr>
                <w:rFonts w:ascii="Cambria" w:hAnsi="Cambria" w:cs="Calibri"/>
                <w:color w:val="000000"/>
              </w:rPr>
            </w:pPr>
            <w:r w:rsidRPr="00392E93">
              <w:rPr>
                <w:rFonts w:ascii="Arial Narrow" w:hAnsi="Arial Narrow" w:cs="Calibri"/>
              </w:rPr>
              <w:t>Needles, disposable, sterile 19G "Terumo</w:t>
            </w:r>
            <w:r w:rsidRPr="00392E93">
              <w:rPr>
                <w:rFonts w:ascii="Calibri" w:hAnsi="Calibri" w:cs="Calibri"/>
              </w:rPr>
              <w:t>®</w:t>
            </w:r>
            <w:r w:rsidRPr="00392E93">
              <w:rPr>
                <w:rFonts w:ascii="Arial Narrow" w:hAnsi="Arial Narrow" w:cs="Calibri"/>
              </w:rPr>
              <w:t>"</w:t>
            </w:r>
          </w:p>
        </w:tc>
        <w:tc>
          <w:tcPr>
            <w:tcW w:w="1271" w:type="dxa"/>
          </w:tcPr>
          <w:p w14:paraId="2C0A409F" w14:textId="77777777" w:rsidR="00DC726E" w:rsidRPr="00392E93" w:rsidRDefault="00DC726E" w:rsidP="00DC726E">
            <w:pPr>
              <w:jc w:val="center"/>
              <w:rPr>
                <w:rFonts w:ascii="Cambria" w:hAnsi="Cambria" w:cs="Calibri"/>
                <w:color w:val="000000"/>
              </w:rPr>
            </w:pPr>
            <w:r w:rsidRPr="00392E93">
              <w:rPr>
                <w:rFonts w:ascii="Arial Narrow" w:hAnsi="Arial Narrow" w:cs="Calibri"/>
              </w:rPr>
              <w:t>41604</w:t>
            </w:r>
          </w:p>
        </w:tc>
        <w:tc>
          <w:tcPr>
            <w:tcW w:w="1391" w:type="dxa"/>
          </w:tcPr>
          <w:p w14:paraId="205DEBE2" w14:textId="77777777" w:rsidR="00DC726E" w:rsidRPr="00392E93" w:rsidRDefault="00DC726E" w:rsidP="00DC726E">
            <w:pPr>
              <w:jc w:val="center"/>
              <w:rPr>
                <w:rFonts w:ascii="Cambria" w:hAnsi="Cambria" w:cs="Calibri"/>
                <w:color w:val="000000"/>
              </w:rPr>
            </w:pPr>
            <w:r w:rsidRPr="00392E93">
              <w:rPr>
                <w:rFonts w:ascii="Arial Narrow" w:hAnsi="Arial Narrow" w:cs="Calibri"/>
              </w:rPr>
              <w:t>each</w:t>
            </w:r>
          </w:p>
        </w:tc>
        <w:tc>
          <w:tcPr>
            <w:tcW w:w="1824" w:type="dxa"/>
          </w:tcPr>
          <w:p w14:paraId="4E2EF898" w14:textId="0ED32425" w:rsidR="00DC726E" w:rsidRDefault="00DC726E" w:rsidP="00DC726E">
            <w:pPr>
              <w:contextualSpacing/>
              <w:jc w:val="center"/>
              <w:rPr>
                <w:rFonts w:cs="Arial"/>
                <w:sz w:val="20"/>
                <w:szCs w:val="20"/>
              </w:rPr>
            </w:pPr>
            <w:r>
              <w:rPr>
                <w:b/>
                <w:sz w:val="20"/>
                <w:szCs w:val="20"/>
              </w:rPr>
              <w:t>30</w:t>
            </w:r>
          </w:p>
        </w:tc>
        <w:tc>
          <w:tcPr>
            <w:tcW w:w="2519" w:type="dxa"/>
          </w:tcPr>
          <w:p w14:paraId="7B03C199" w14:textId="1CDA42BA" w:rsidR="00DC726E" w:rsidRDefault="00DC726E" w:rsidP="00DC726E">
            <w:pPr>
              <w:spacing w:before="60" w:after="60"/>
              <w:jc w:val="center"/>
              <w:rPr>
                <w:b/>
                <w:sz w:val="20"/>
                <w:szCs w:val="20"/>
              </w:rPr>
            </w:pPr>
          </w:p>
        </w:tc>
        <w:tc>
          <w:tcPr>
            <w:tcW w:w="2074" w:type="dxa"/>
          </w:tcPr>
          <w:p w14:paraId="5A26F760" w14:textId="77777777" w:rsidR="00DC726E" w:rsidRDefault="00DC726E" w:rsidP="00DC726E">
            <w:pPr>
              <w:spacing w:before="60" w:after="60"/>
              <w:jc w:val="center"/>
              <w:rPr>
                <w:b/>
                <w:sz w:val="20"/>
                <w:szCs w:val="20"/>
              </w:rPr>
            </w:pPr>
          </w:p>
        </w:tc>
      </w:tr>
      <w:tr w:rsidR="00DC726E" w14:paraId="689BF1A2" w14:textId="77777777" w:rsidTr="00CC1C8C">
        <w:tc>
          <w:tcPr>
            <w:tcW w:w="704" w:type="dxa"/>
          </w:tcPr>
          <w:p w14:paraId="592C4802" w14:textId="77777777" w:rsidR="00DC726E" w:rsidRDefault="00DC726E" w:rsidP="00DC726E">
            <w:pPr>
              <w:spacing w:before="60" w:after="60"/>
              <w:ind w:left="-57" w:right="-57"/>
              <w:jc w:val="center"/>
              <w:rPr>
                <w:b/>
                <w:sz w:val="20"/>
                <w:szCs w:val="20"/>
              </w:rPr>
            </w:pPr>
            <w:r>
              <w:rPr>
                <w:b/>
                <w:sz w:val="20"/>
                <w:szCs w:val="20"/>
              </w:rPr>
              <w:t>318</w:t>
            </w:r>
          </w:p>
        </w:tc>
        <w:tc>
          <w:tcPr>
            <w:tcW w:w="4145" w:type="dxa"/>
          </w:tcPr>
          <w:p w14:paraId="12D35503" w14:textId="77777777" w:rsidR="00DC726E" w:rsidRPr="00392E93" w:rsidRDefault="00DC726E" w:rsidP="00DC726E">
            <w:pPr>
              <w:rPr>
                <w:rFonts w:ascii="Cambria" w:hAnsi="Cambria" w:cs="Calibri"/>
                <w:color w:val="000000"/>
              </w:rPr>
            </w:pPr>
            <w:r w:rsidRPr="00392E93">
              <w:rPr>
                <w:rFonts w:ascii="Arial Narrow" w:hAnsi="Arial Narrow" w:cs="Calibri"/>
              </w:rPr>
              <w:t>Needles, disposable, sterile 21</w:t>
            </w:r>
            <w:proofErr w:type="gramStart"/>
            <w:r w:rsidRPr="00392E93">
              <w:rPr>
                <w:rFonts w:ascii="Arial Narrow" w:hAnsi="Arial Narrow" w:cs="Calibri"/>
              </w:rPr>
              <w:t>G  "</w:t>
            </w:r>
            <w:proofErr w:type="spellStart"/>
            <w:proofErr w:type="gramEnd"/>
            <w:r w:rsidRPr="00392E93">
              <w:rPr>
                <w:rFonts w:ascii="Arial Narrow" w:hAnsi="Arial Narrow" w:cs="Calibri"/>
              </w:rPr>
              <w:t>Terumom</w:t>
            </w:r>
            <w:proofErr w:type="spellEnd"/>
            <w:r w:rsidRPr="00392E93">
              <w:rPr>
                <w:rFonts w:ascii="Calibri" w:hAnsi="Calibri" w:cs="Calibri"/>
              </w:rPr>
              <w:t>®"</w:t>
            </w:r>
          </w:p>
        </w:tc>
        <w:tc>
          <w:tcPr>
            <w:tcW w:w="1271" w:type="dxa"/>
          </w:tcPr>
          <w:p w14:paraId="5071173A" w14:textId="77777777" w:rsidR="00DC726E" w:rsidRPr="00392E93" w:rsidRDefault="00DC726E" w:rsidP="00DC726E">
            <w:pPr>
              <w:jc w:val="center"/>
              <w:rPr>
                <w:rFonts w:ascii="Cambria" w:hAnsi="Cambria" w:cs="Calibri"/>
                <w:color w:val="000000"/>
              </w:rPr>
            </w:pPr>
            <w:r w:rsidRPr="00392E93">
              <w:rPr>
                <w:rFonts w:ascii="Arial Narrow" w:hAnsi="Arial Narrow" w:cs="Calibri"/>
              </w:rPr>
              <w:t>41604</w:t>
            </w:r>
          </w:p>
        </w:tc>
        <w:tc>
          <w:tcPr>
            <w:tcW w:w="1391" w:type="dxa"/>
          </w:tcPr>
          <w:p w14:paraId="1D94DC52" w14:textId="77777777" w:rsidR="00DC726E" w:rsidRPr="00392E93" w:rsidRDefault="00DC726E" w:rsidP="00DC726E">
            <w:pPr>
              <w:jc w:val="center"/>
              <w:rPr>
                <w:rFonts w:ascii="Cambria" w:hAnsi="Cambria" w:cs="Calibri"/>
                <w:color w:val="000000"/>
              </w:rPr>
            </w:pPr>
            <w:r w:rsidRPr="00392E93">
              <w:rPr>
                <w:rFonts w:ascii="Arial Narrow" w:hAnsi="Arial Narrow" w:cs="Calibri"/>
              </w:rPr>
              <w:t>each</w:t>
            </w:r>
          </w:p>
        </w:tc>
        <w:tc>
          <w:tcPr>
            <w:tcW w:w="1824" w:type="dxa"/>
          </w:tcPr>
          <w:p w14:paraId="72D4FDDE" w14:textId="551E468E" w:rsidR="00DC726E" w:rsidRDefault="00DC726E" w:rsidP="00DC726E">
            <w:pPr>
              <w:contextualSpacing/>
              <w:jc w:val="center"/>
              <w:rPr>
                <w:rFonts w:cs="Arial"/>
                <w:sz w:val="20"/>
                <w:szCs w:val="20"/>
              </w:rPr>
            </w:pPr>
            <w:r>
              <w:rPr>
                <w:b/>
                <w:sz w:val="20"/>
                <w:szCs w:val="20"/>
              </w:rPr>
              <w:t>30</w:t>
            </w:r>
          </w:p>
        </w:tc>
        <w:tc>
          <w:tcPr>
            <w:tcW w:w="2519" w:type="dxa"/>
          </w:tcPr>
          <w:p w14:paraId="701C23CF" w14:textId="7C3E9E93" w:rsidR="00DC726E" w:rsidRDefault="00DC726E" w:rsidP="00DC726E">
            <w:pPr>
              <w:spacing w:before="60" w:after="60"/>
              <w:jc w:val="center"/>
              <w:rPr>
                <w:b/>
                <w:sz w:val="20"/>
                <w:szCs w:val="20"/>
              </w:rPr>
            </w:pPr>
          </w:p>
        </w:tc>
        <w:tc>
          <w:tcPr>
            <w:tcW w:w="2074" w:type="dxa"/>
          </w:tcPr>
          <w:p w14:paraId="0296A747" w14:textId="77777777" w:rsidR="00DC726E" w:rsidRDefault="00DC726E" w:rsidP="00DC726E">
            <w:pPr>
              <w:spacing w:before="60" w:after="60"/>
              <w:jc w:val="center"/>
              <w:rPr>
                <w:b/>
                <w:sz w:val="20"/>
                <w:szCs w:val="20"/>
              </w:rPr>
            </w:pPr>
          </w:p>
        </w:tc>
      </w:tr>
      <w:tr w:rsidR="00DC726E" w14:paraId="7862A91C" w14:textId="77777777" w:rsidTr="00CC1C8C">
        <w:tc>
          <w:tcPr>
            <w:tcW w:w="704" w:type="dxa"/>
          </w:tcPr>
          <w:p w14:paraId="4191BF73" w14:textId="77777777" w:rsidR="00DC726E" w:rsidRDefault="00DC726E" w:rsidP="00DC726E">
            <w:pPr>
              <w:spacing w:before="60" w:after="60"/>
              <w:ind w:left="-57" w:right="-57"/>
              <w:jc w:val="center"/>
              <w:rPr>
                <w:b/>
                <w:sz w:val="20"/>
                <w:szCs w:val="20"/>
              </w:rPr>
            </w:pPr>
            <w:r>
              <w:rPr>
                <w:b/>
                <w:sz w:val="20"/>
                <w:szCs w:val="20"/>
              </w:rPr>
              <w:t>319</w:t>
            </w:r>
          </w:p>
        </w:tc>
        <w:tc>
          <w:tcPr>
            <w:tcW w:w="4145" w:type="dxa"/>
          </w:tcPr>
          <w:p w14:paraId="0F6A8954" w14:textId="77777777" w:rsidR="00DC726E" w:rsidRPr="00392E93" w:rsidRDefault="00DC726E" w:rsidP="00DC726E">
            <w:pPr>
              <w:rPr>
                <w:rFonts w:ascii="Cambria" w:hAnsi="Cambria" w:cs="Calibri"/>
                <w:color w:val="000000"/>
              </w:rPr>
            </w:pPr>
            <w:r w:rsidRPr="00392E93">
              <w:rPr>
                <w:rFonts w:ascii="Arial Narrow" w:hAnsi="Arial Narrow" w:cs="Calibri"/>
              </w:rPr>
              <w:t>Needles, disposable, sterile 23G   "Terumo</w:t>
            </w:r>
            <w:r w:rsidRPr="00392E93">
              <w:rPr>
                <w:rFonts w:ascii="Calibri" w:hAnsi="Calibri" w:cs="Calibri"/>
              </w:rPr>
              <w:t>®"</w:t>
            </w:r>
          </w:p>
        </w:tc>
        <w:tc>
          <w:tcPr>
            <w:tcW w:w="1271" w:type="dxa"/>
          </w:tcPr>
          <w:p w14:paraId="05231A3C" w14:textId="77777777" w:rsidR="00DC726E" w:rsidRPr="00392E93" w:rsidRDefault="00DC726E" w:rsidP="00DC726E">
            <w:pPr>
              <w:jc w:val="center"/>
              <w:rPr>
                <w:rFonts w:ascii="Cambria" w:hAnsi="Cambria" w:cs="Calibri"/>
                <w:color w:val="000000"/>
              </w:rPr>
            </w:pPr>
            <w:r w:rsidRPr="00392E93">
              <w:rPr>
                <w:rFonts w:ascii="Arial Narrow" w:hAnsi="Arial Narrow" w:cs="Calibri"/>
              </w:rPr>
              <w:t>31200</w:t>
            </w:r>
          </w:p>
        </w:tc>
        <w:tc>
          <w:tcPr>
            <w:tcW w:w="1391" w:type="dxa"/>
          </w:tcPr>
          <w:p w14:paraId="2EB2248C" w14:textId="77777777" w:rsidR="00DC726E" w:rsidRPr="00392E93" w:rsidRDefault="00DC726E" w:rsidP="00DC726E">
            <w:pPr>
              <w:jc w:val="center"/>
              <w:rPr>
                <w:rFonts w:ascii="Cambria" w:hAnsi="Cambria" w:cs="Calibri"/>
                <w:color w:val="000000"/>
              </w:rPr>
            </w:pPr>
            <w:r w:rsidRPr="00392E93">
              <w:rPr>
                <w:rFonts w:ascii="Arial Narrow" w:hAnsi="Arial Narrow" w:cs="Calibri"/>
              </w:rPr>
              <w:t>each</w:t>
            </w:r>
          </w:p>
        </w:tc>
        <w:tc>
          <w:tcPr>
            <w:tcW w:w="1824" w:type="dxa"/>
          </w:tcPr>
          <w:p w14:paraId="0330E3E8" w14:textId="05858863" w:rsidR="00DC726E" w:rsidRDefault="00DC726E" w:rsidP="00DC726E">
            <w:pPr>
              <w:contextualSpacing/>
              <w:jc w:val="center"/>
              <w:rPr>
                <w:rFonts w:cs="Arial"/>
                <w:sz w:val="20"/>
                <w:szCs w:val="20"/>
              </w:rPr>
            </w:pPr>
            <w:r>
              <w:rPr>
                <w:b/>
                <w:sz w:val="20"/>
                <w:szCs w:val="20"/>
              </w:rPr>
              <w:t>30</w:t>
            </w:r>
          </w:p>
        </w:tc>
        <w:tc>
          <w:tcPr>
            <w:tcW w:w="2519" w:type="dxa"/>
          </w:tcPr>
          <w:p w14:paraId="05A3F4FB" w14:textId="095678C6" w:rsidR="00DC726E" w:rsidRDefault="00DC726E" w:rsidP="00DC726E">
            <w:pPr>
              <w:spacing w:before="60" w:after="60"/>
              <w:jc w:val="center"/>
              <w:rPr>
                <w:b/>
                <w:sz w:val="20"/>
                <w:szCs w:val="20"/>
              </w:rPr>
            </w:pPr>
          </w:p>
        </w:tc>
        <w:tc>
          <w:tcPr>
            <w:tcW w:w="2074" w:type="dxa"/>
          </w:tcPr>
          <w:p w14:paraId="7DF9EF6A" w14:textId="77777777" w:rsidR="00DC726E" w:rsidRDefault="00DC726E" w:rsidP="00DC726E">
            <w:pPr>
              <w:spacing w:before="60" w:after="60"/>
              <w:jc w:val="center"/>
              <w:rPr>
                <w:b/>
                <w:sz w:val="20"/>
                <w:szCs w:val="20"/>
              </w:rPr>
            </w:pPr>
          </w:p>
        </w:tc>
      </w:tr>
      <w:tr w:rsidR="00DC726E" w14:paraId="2CB9D7A2" w14:textId="77777777" w:rsidTr="00CC1C8C">
        <w:tc>
          <w:tcPr>
            <w:tcW w:w="704" w:type="dxa"/>
          </w:tcPr>
          <w:p w14:paraId="7BFE9293" w14:textId="77777777" w:rsidR="00DC726E" w:rsidRDefault="00DC726E" w:rsidP="00DC726E">
            <w:pPr>
              <w:spacing w:before="60" w:after="60"/>
              <w:ind w:left="-57" w:right="-57"/>
              <w:jc w:val="center"/>
              <w:rPr>
                <w:b/>
                <w:sz w:val="20"/>
                <w:szCs w:val="20"/>
              </w:rPr>
            </w:pPr>
            <w:r>
              <w:rPr>
                <w:b/>
                <w:sz w:val="20"/>
                <w:szCs w:val="20"/>
              </w:rPr>
              <w:t>320</w:t>
            </w:r>
          </w:p>
        </w:tc>
        <w:tc>
          <w:tcPr>
            <w:tcW w:w="4145" w:type="dxa"/>
          </w:tcPr>
          <w:p w14:paraId="704A17E5" w14:textId="77777777" w:rsidR="00DC726E" w:rsidRPr="00392E93" w:rsidRDefault="00DC726E" w:rsidP="00DC726E">
            <w:pPr>
              <w:rPr>
                <w:rFonts w:ascii="Cambria" w:hAnsi="Cambria" w:cs="Calibri"/>
                <w:color w:val="000000"/>
              </w:rPr>
            </w:pPr>
            <w:r w:rsidRPr="00392E93">
              <w:rPr>
                <w:rFonts w:ascii="Arial Narrow" w:hAnsi="Arial Narrow" w:cs="Calibri"/>
              </w:rPr>
              <w:t>Needles, disposable, sterile 25G   "Terumo</w:t>
            </w:r>
            <w:r w:rsidRPr="00392E93">
              <w:rPr>
                <w:rFonts w:ascii="Calibri" w:hAnsi="Calibri" w:cs="Calibri"/>
              </w:rPr>
              <w:t>®</w:t>
            </w:r>
            <w:r w:rsidRPr="00392E93">
              <w:rPr>
                <w:rFonts w:ascii="Arial Narrow" w:hAnsi="Arial Narrow" w:cs="Calibri"/>
              </w:rPr>
              <w:t>"</w:t>
            </w:r>
          </w:p>
        </w:tc>
        <w:tc>
          <w:tcPr>
            <w:tcW w:w="1271" w:type="dxa"/>
          </w:tcPr>
          <w:p w14:paraId="6583AE31" w14:textId="77777777" w:rsidR="00DC726E" w:rsidRPr="00392E93" w:rsidRDefault="00DC726E" w:rsidP="00DC726E">
            <w:pPr>
              <w:jc w:val="center"/>
              <w:rPr>
                <w:rFonts w:ascii="Cambria" w:hAnsi="Cambria" w:cs="Calibri"/>
                <w:color w:val="000000"/>
              </w:rPr>
            </w:pPr>
            <w:r w:rsidRPr="00392E93">
              <w:rPr>
                <w:rFonts w:ascii="Arial Narrow" w:hAnsi="Arial Narrow" w:cs="Calibri"/>
              </w:rPr>
              <w:t>20004</w:t>
            </w:r>
          </w:p>
        </w:tc>
        <w:tc>
          <w:tcPr>
            <w:tcW w:w="1391" w:type="dxa"/>
          </w:tcPr>
          <w:p w14:paraId="07BE6D57" w14:textId="77777777" w:rsidR="00DC726E" w:rsidRPr="00392E93" w:rsidRDefault="00DC726E" w:rsidP="00DC726E">
            <w:pPr>
              <w:jc w:val="center"/>
              <w:rPr>
                <w:rFonts w:ascii="Cambria" w:hAnsi="Cambria" w:cs="Calibri"/>
                <w:color w:val="000000"/>
              </w:rPr>
            </w:pPr>
            <w:r w:rsidRPr="00392E93">
              <w:rPr>
                <w:rFonts w:ascii="Arial Narrow" w:hAnsi="Arial Narrow" w:cs="Calibri"/>
              </w:rPr>
              <w:t>each</w:t>
            </w:r>
          </w:p>
        </w:tc>
        <w:tc>
          <w:tcPr>
            <w:tcW w:w="1824" w:type="dxa"/>
          </w:tcPr>
          <w:p w14:paraId="2F75466C" w14:textId="6ECDE66C" w:rsidR="00DC726E" w:rsidRDefault="00DC726E" w:rsidP="00DC726E">
            <w:pPr>
              <w:contextualSpacing/>
              <w:jc w:val="center"/>
              <w:rPr>
                <w:rFonts w:cs="Arial"/>
                <w:sz w:val="20"/>
                <w:szCs w:val="20"/>
              </w:rPr>
            </w:pPr>
            <w:r>
              <w:rPr>
                <w:b/>
                <w:sz w:val="20"/>
                <w:szCs w:val="20"/>
              </w:rPr>
              <w:t>30</w:t>
            </w:r>
          </w:p>
        </w:tc>
        <w:tc>
          <w:tcPr>
            <w:tcW w:w="2519" w:type="dxa"/>
          </w:tcPr>
          <w:p w14:paraId="411B7055" w14:textId="5563F1B6" w:rsidR="00DC726E" w:rsidRDefault="00DC726E" w:rsidP="00DC726E">
            <w:pPr>
              <w:spacing w:before="60" w:after="60"/>
              <w:jc w:val="center"/>
              <w:rPr>
                <w:b/>
                <w:sz w:val="20"/>
                <w:szCs w:val="20"/>
              </w:rPr>
            </w:pPr>
          </w:p>
        </w:tc>
        <w:tc>
          <w:tcPr>
            <w:tcW w:w="2074" w:type="dxa"/>
          </w:tcPr>
          <w:p w14:paraId="54B13136" w14:textId="77777777" w:rsidR="00DC726E" w:rsidRDefault="00DC726E" w:rsidP="00DC726E">
            <w:pPr>
              <w:spacing w:before="60" w:after="60"/>
              <w:jc w:val="center"/>
              <w:rPr>
                <w:b/>
                <w:sz w:val="20"/>
                <w:szCs w:val="20"/>
              </w:rPr>
            </w:pPr>
          </w:p>
        </w:tc>
      </w:tr>
      <w:tr w:rsidR="00DC726E" w14:paraId="6B8F22FB" w14:textId="77777777" w:rsidTr="00CC1C8C">
        <w:tc>
          <w:tcPr>
            <w:tcW w:w="704" w:type="dxa"/>
          </w:tcPr>
          <w:p w14:paraId="709234B8" w14:textId="77777777" w:rsidR="00DC726E" w:rsidRDefault="00DC726E" w:rsidP="00DC726E">
            <w:pPr>
              <w:spacing w:before="60" w:after="60"/>
              <w:ind w:left="-57" w:right="-57"/>
              <w:jc w:val="center"/>
              <w:rPr>
                <w:b/>
                <w:sz w:val="20"/>
                <w:szCs w:val="20"/>
              </w:rPr>
            </w:pPr>
            <w:r>
              <w:rPr>
                <w:b/>
                <w:sz w:val="20"/>
                <w:szCs w:val="20"/>
              </w:rPr>
              <w:t>321</w:t>
            </w:r>
          </w:p>
        </w:tc>
        <w:tc>
          <w:tcPr>
            <w:tcW w:w="4145" w:type="dxa"/>
          </w:tcPr>
          <w:p w14:paraId="33FD7300" w14:textId="77777777" w:rsidR="00DC726E" w:rsidRPr="00392E93" w:rsidRDefault="00DC726E" w:rsidP="00DC726E">
            <w:pPr>
              <w:rPr>
                <w:rFonts w:ascii="Cambria" w:hAnsi="Cambria" w:cs="Calibri"/>
                <w:color w:val="000000"/>
              </w:rPr>
            </w:pPr>
            <w:r w:rsidRPr="00392E93">
              <w:rPr>
                <w:rFonts w:ascii="Arial Narrow" w:hAnsi="Arial Narrow" w:cs="Calibri"/>
              </w:rPr>
              <w:t>Needles, disposable, sterile 26/7</w:t>
            </w:r>
            <w:proofErr w:type="gramStart"/>
            <w:r w:rsidRPr="00392E93">
              <w:rPr>
                <w:rFonts w:ascii="Arial Narrow" w:hAnsi="Arial Narrow" w:cs="Calibri"/>
              </w:rPr>
              <w:t>G  "</w:t>
            </w:r>
            <w:proofErr w:type="gramEnd"/>
            <w:r w:rsidRPr="00392E93">
              <w:rPr>
                <w:rFonts w:ascii="Arial Narrow" w:hAnsi="Arial Narrow" w:cs="Calibri"/>
              </w:rPr>
              <w:t>Terumo</w:t>
            </w:r>
            <w:r w:rsidRPr="00392E93">
              <w:rPr>
                <w:rFonts w:ascii="Calibri" w:hAnsi="Calibri" w:cs="Calibri"/>
              </w:rPr>
              <w:t>®</w:t>
            </w:r>
            <w:r w:rsidRPr="00392E93">
              <w:rPr>
                <w:rFonts w:ascii="Arial Narrow" w:hAnsi="Arial Narrow" w:cs="Calibri"/>
              </w:rPr>
              <w:t>"</w:t>
            </w:r>
          </w:p>
        </w:tc>
        <w:tc>
          <w:tcPr>
            <w:tcW w:w="1271" w:type="dxa"/>
          </w:tcPr>
          <w:p w14:paraId="1D31A018" w14:textId="77777777" w:rsidR="00DC726E" w:rsidRPr="00392E93" w:rsidRDefault="00DC726E" w:rsidP="00DC726E">
            <w:pPr>
              <w:jc w:val="center"/>
              <w:rPr>
                <w:rFonts w:ascii="Cambria" w:hAnsi="Cambria" w:cs="Calibri"/>
                <w:color w:val="000000"/>
              </w:rPr>
            </w:pPr>
            <w:r w:rsidRPr="00392E93">
              <w:rPr>
                <w:rFonts w:ascii="Arial Narrow" w:hAnsi="Arial Narrow" w:cs="Calibri"/>
              </w:rPr>
              <w:t>10,000</w:t>
            </w:r>
          </w:p>
        </w:tc>
        <w:tc>
          <w:tcPr>
            <w:tcW w:w="1391" w:type="dxa"/>
          </w:tcPr>
          <w:p w14:paraId="13D76B13" w14:textId="77777777" w:rsidR="00DC726E" w:rsidRPr="00392E93" w:rsidRDefault="00DC726E" w:rsidP="00DC726E">
            <w:pPr>
              <w:jc w:val="center"/>
              <w:rPr>
                <w:rFonts w:ascii="Cambria" w:hAnsi="Cambria" w:cs="Calibri"/>
                <w:color w:val="000000"/>
              </w:rPr>
            </w:pPr>
            <w:r w:rsidRPr="00392E93">
              <w:rPr>
                <w:rFonts w:ascii="Arial Narrow" w:hAnsi="Arial Narrow" w:cs="Calibri"/>
              </w:rPr>
              <w:t>each</w:t>
            </w:r>
          </w:p>
        </w:tc>
        <w:tc>
          <w:tcPr>
            <w:tcW w:w="1824" w:type="dxa"/>
          </w:tcPr>
          <w:p w14:paraId="4A336DC7" w14:textId="6C0DC0BB" w:rsidR="00DC726E" w:rsidRDefault="00DC726E" w:rsidP="00DC726E">
            <w:pPr>
              <w:contextualSpacing/>
              <w:jc w:val="center"/>
              <w:rPr>
                <w:rFonts w:cs="Arial"/>
                <w:sz w:val="20"/>
                <w:szCs w:val="20"/>
              </w:rPr>
            </w:pPr>
            <w:r>
              <w:rPr>
                <w:b/>
                <w:sz w:val="20"/>
                <w:szCs w:val="20"/>
              </w:rPr>
              <w:t>30</w:t>
            </w:r>
          </w:p>
        </w:tc>
        <w:tc>
          <w:tcPr>
            <w:tcW w:w="2519" w:type="dxa"/>
          </w:tcPr>
          <w:p w14:paraId="320735C6" w14:textId="763CAC47" w:rsidR="00DC726E" w:rsidRDefault="00DC726E" w:rsidP="00DC726E">
            <w:pPr>
              <w:spacing w:before="60" w:after="60"/>
              <w:jc w:val="center"/>
              <w:rPr>
                <w:b/>
                <w:sz w:val="20"/>
                <w:szCs w:val="20"/>
              </w:rPr>
            </w:pPr>
          </w:p>
        </w:tc>
        <w:tc>
          <w:tcPr>
            <w:tcW w:w="2074" w:type="dxa"/>
          </w:tcPr>
          <w:p w14:paraId="59A6B589" w14:textId="77777777" w:rsidR="00DC726E" w:rsidRDefault="00DC726E" w:rsidP="00DC726E">
            <w:pPr>
              <w:spacing w:before="60" w:after="60"/>
              <w:jc w:val="center"/>
              <w:rPr>
                <w:b/>
                <w:sz w:val="20"/>
                <w:szCs w:val="20"/>
              </w:rPr>
            </w:pPr>
          </w:p>
        </w:tc>
      </w:tr>
      <w:tr w:rsidR="00DC726E" w14:paraId="086B7FF5" w14:textId="77777777" w:rsidTr="00CC1C8C">
        <w:tc>
          <w:tcPr>
            <w:tcW w:w="704" w:type="dxa"/>
          </w:tcPr>
          <w:p w14:paraId="6D3DEBB2" w14:textId="77777777" w:rsidR="00DC726E" w:rsidRDefault="00DC726E" w:rsidP="00DC726E">
            <w:pPr>
              <w:spacing w:before="60" w:after="60"/>
              <w:ind w:left="-57" w:right="-57"/>
              <w:jc w:val="center"/>
              <w:rPr>
                <w:b/>
                <w:sz w:val="20"/>
                <w:szCs w:val="20"/>
              </w:rPr>
            </w:pPr>
            <w:r>
              <w:rPr>
                <w:b/>
                <w:sz w:val="20"/>
                <w:szCs w:val="20"/>
              </w:rPr>
              <w:t>322</w:t>
            </w:r>
          </w:p>
        </w:tc>
        <w:tc>
          <w:tcPr>
            <w:tcW w:w="4145" w:type="dxa"/>
          </w:tcPr>
          <w:p w14:paraId="7B87F6E2" w14:textId="77777777" w:rsidR="00DC726E" w:rsidRPr="00392E93" w:rsidRDefault="00DC726E" w:rsidP="00DC726E">
            <w:pPr>
              <w:rPr>
                <w:rFonts w:ascii="Cambria" w:hAnsi="Cambria" w:cs="Calibri"/>
                <w:color w:val="000000"/>
              </w:rPr>
            </w:pPr>
            <w:r w:rsidRPr="00392E93">
              <w:rPr>
                <w:rFonts w:ascii="Arial Narrow" w:hAnsi="Arial Narrow" w:cs="Calibri"/>
              </w:rPr>
              <w:t xml:space="preserve">Spinal Needle </w:t>
            </w:r>
            <w:r>
              <w:rPr>
                <w:rFonts w:ascii="Arial Narrow" w:hAnsi="Arial Narrow" w:cs="Calibri"/>
              </w:rPr>
              <w:t>(</w:t>
            </w:r>
            <w:proofErr w:type="spellStart"/>
            <w:r>
              <w:rPr>
                <w:rFonts w:ascii="Arial Narrow" w:hAnsi="Arial Narrow" w:cs="Calibri"/>
              </w:rPr>
              <w:t>Pencan</w:t>
            </w:r>
            <w:proofErr w:type="spellEnd"/>
            <w:r>
              <w:rPr>
                <w:rFonts w:ascii="Arial Narrow" w:hAnsi="Arial Narrow" w:cs="Calibri"/>
              </w:rPr>
              <w:t xml:space="preserve">, pencil point </w:t>
            </w:r>
            <w:r w:rsidRPr="00392E93">
              <w:rPr>
                <w:rFonts w:ascii="Arial Narrow" w:hAnsi="Arial Narrow" w:cs="Calibri"/>
              </w:rPr>
              <w:t>20G</w:t>
            </w:r>
            <w:r>
              <w:rPr>
                <w:rFonts w:ascii="Arial Narrow" w:hAnsi="Arial Narrow" w:cs="Calibri"/>
              </w:rPr>
              <w:t xml:space="preserve">) 20G </w:t>
            </w:r>
            <w:r w:rsidRPr="00392E93">
              <w:rPr>
                <w:rFonts w:ascii="Arial Narrow" w:hAnsi="Arial Narrow" w:cs="Calibri"/>
              </w:rPr>
              <w:t>X</w:t>
            </w:r>
            <w:r>
              <w:rPr>
                <w:rFonts w:ascii="Arial Narrow" w:hAnsi="Arial Narrow" w:cs="Calibri"/>
              </w:rPr>
              <w:t xml:space="preserve"> 0.9</w:t>
            </w:r>
            <w:r w:rsidRPr="00392E93">
              <w:rPr>
                <w:rFonts w:ascii="Arial Narrow" w:hAnsi="Arial Narrow" w:cs="Calibri"/>
              </w:rPr>
              <w:t xml:space="preserve">mm </w:t>
            </w:r>
          </w:p>
        </w:tc>
        <w:tc>
          <w:tcPr>
            <w:tcW w:w="1271" w:type="dxa"/>
          </w:tcPr>
          <w:p w14:paraId="2A17399C" w14:textId="77777777" w:rsidR="00DC726E" w:rsidRPr="00392E93" w:rsidRDefault="00DC726E" w:rsidP="00DC726E">
            <w:pPr>
              <w:jc w:val="center"/>
              <w:rPr>
                <w:rFonts w:ascii="Cambria" w:hAnsi="Cambria" w:cs="Calibri"/>
                <w:color w:val="000000"/>
              </w:rPr>
            </w:pPr>
            <w:r w:rsidRPr="00392E93">
              <w:rPr>
                <w:rFonts w:ascii="Arial Narrow" w:hAnsi="Arial Narrow" w:cs="Calibri"/>
              </w:rPr>
              <w:t>500</w:t>
            </w:r>
          </w:p>
        </w:tc>
        <w:tc>
          <w:tcPr>
            <w:tcW w:w="1391" w:type="dxa"/>
          </w:tcPr>
          <w:p w14:paraId="5809D2BD" w14:textId="77777777" w:rsidR="00DC726E" w:rsidRPr="00392E93" w:rsidRDefault="00DC726E" w:rsidP="00DC726E">
            <w:pPr>
              <w:jc w:val="center"/>
              <w:rPr>
                <w:rFonts w:ascii="Cambria" w:hAnsi="Cambria" w:cs="Calibri"/>
                <w:color w:val="000000"/>
              </w:rPr>
            </w:pPr>
            <w:r w:rsidRPr="00392E93">
              <w:rPr>
                <w:rFonts w:ascii="Arial Narrow" w:hAnsi="Arial Narrow" w:cs="Calibri"/>
              </w:rPr>
              <w:t>each</w:t>
            </w:r>
          </w:p>
        </w:tc>
        <w:tc>
          <w:tcPr>
            <w:tcW w:w="1824" w:type="dxa"/>
          </w:tcPr>
          <w:p w14:paraId="0BE677ED" w14:textId="66A7BDBE" w:rsidR="00DC726E" w:rsidRDefault="00DC726E" w:rsidP="00DC726E">
            <w:pPr>
              <w:contextualSpacing/>
              <w:jc w:val="center"/>
              <w:rPr>
                <w:rFonts w:cs="Arial"/>
                <w:sz w:val="20"/>
                <w:szCs w:val="20"/>
              </w:rPr>
            </w:pPr>
            <w:r>
              <w:rPr>
                <w:b/>
                <w:sz w:val="20"/>
                <w:szCs w:val="20"/>
              </w:rPr>
              <w:t>30</w:t>
            </w:r>
          </w:p>
        </w:tc>
        <w:tc>
          <w:tcPr>
            <w:tcW w:w="2519" w:type="dxa"/>
          </w:tcPr>
          <w:p w14:paraId="23937BB7" w14:textId="10AA25D8" w:rsidR="00DC726E" w:rsidRDefault="00DC726E" w:rsidP="00DC726E">
            <w:pPr>
              <w:spacing w:before="60" w:after="60"/>
              <w:jc w:val="center"/>
              <w:rPr>
                <w:b/>
                <w:sz w:val="20"/>
                <w:szCs w:val="20"/>
              </w:rPr>
            </w:pPr>
          </w:p>
        </w:tc>
        <w:tc>
          <w:tcPr>
            <w:tcW w:w="2074" w:type="dxa"/>
          </w:tcPr>
          <w:p w14:paraId="6BFDF34B" w14:textId="77777777" w:rsidR="00DC726E" w:rsidRDefault="00DC726E" w:rsidP="00DC726E">
            <w:pPr>
              <w:spacing w:before="60" w:after="60"/>
              <w:jc w:val="center"/>
              <w:rPr>
                <w:b/>
                <w:sz w:val="20"/>
                <w:szCs w:val="20"/>
              </w:rPr>
            </w:pPr>
          </w:p>
        </w:tc>
      </w:tr>
      <w:tr w:rsidR="00DC726E" w14:paraId="7FAEE9CC" w14:textId="77777777" w:rsidTr="00CC1C8C">
        <w:tc>
          <w:tcPr>
            <w:tcW w:w="704" w:type="dxa"/>
          </w:tcPr>
          <w:p w14:paraId="1F188949" w14:textId="77777777" w:rsidR="00DC726E" w:rsidRDefault="00DC726E" w:rsidP="00DC726E">
            <w:pPr>
              <w:spacing w:before="60" w:after="60"/>
              <w:ind w:left="-57" w:right="-57"/>
              <w:jc w:val="center"/>
              <w:rPr>
                <w:b/>
                <w:sz w:val="20"/>
                <w:szCs w:val="20"/>
              </w:rPr>
            </w:pPr>
            <w:r>
              <w:rPr>
                <w:b/>
                <w:sz w:val="20"/>
                <w:szCs w:val="20"/>
              </w:rPr>
              <w:t>323</w:t>
            </w:r>
          </w:p>
        </w:tc>
        <w:tc>
          <w:tcPr>
            <w:tcW w:w="4145" w:type="dxa"/>
          </w:tcPr>
          <w:p w14:paraId="0B57809A" w14:textId="77777777" w:rsidR="00DC726E" w:rsidRPr="00392E93" w:rsidRDefault="00DC726E" w:rsidP="00DC726E">
            <w:pPr>
              <w:rPr>
                <w:rFonts w:ascii="Cambria" w:hAnsi="Cambria" w:cs="Calibri"/>
                <w:color w:val="000000"/>
              </w:rPr>
            </w:pPr>
            <w:r w:rsidRPr="00392E93">
              <w:rPr>
                <w:rFonts w:ascii="Arial Narrow" w:hAnsi="Arial Narrow" w:cs="Calibri"/>
                <w:color w:val="000000"/>
              </w:rPr>
              <w:t>Spinal Needle</w:t>
            </w:r>
            <w:r>
              <w:rPr>
                <w:rFonts w:ascii="Arial Narrow" w:hAnsi="Arial Narrow" w:cs="Calibri"/>
                <w:color w:val="000000"/>
              </w:rPr>
              <w:t xml:space="preserve"> (</w:t>
            </w:r>
            <w:proofErr w:type="spellStart"/>
            <w:r>
              <w:rPr>
                <w:rFonts w:ascii="Arial Narrow" w:hAnsi="Arial Narrow" w:cs="Calibri"/>
                <w:color w:val="000000"/>
              </w:rPr>
              <w:t>Pencan</w:t>
            </w:r>
            <w:proofErr w:type="spellEnd"/>
            <w:r>
              <w:rPr>
                <w:rFonts w:ascii="Arial Narrow" w:hAnsi="Arial Narrow" w:cs="Calibri"/>
                <w:color w:val="000000"/>
              </w:rPr>
              <w:t>, pencil-point 25</w:t>
            </w:r>
            <w:proofErr w:type="gramStart"/>
            <w:r>
              <w:rPr>
                <w:rFonts w:ascii="Arial Narrow" w:hAnsi="Arial Narrow" w:cs="Calibri"/>
                <w:color w:val="000000"/>
              </w:rPr>
              <w:t xml:space="preserve">G) </w:t>
            </w:r>
            <w:r w:rsidRPr="00392E93">
              <w:rPr>
                <w:rFonts w:ascii="Arial Narrow" w:hAnsi="Arial Narrow" w:cs="Calibri"/>
                <w:color w:val="000000"/>
              </w:rPr>
              <w:t xml:space="preserve"> 2</w:t>
            </w:r>
            <w:r>
              <w:rPr>
                <w:rFonts w:ascii="Arial Narrow" w:hAnsi="Arial Narrow" w:cs="Calibri"/>
                <w:color w:val="000000"/>
              </w:rPr>
              <w:t>5</w:t>
            </w:r>
            <w:proofErr w:type="gramEnd"/>
            <w:r w:rsidRPr="00392E93">
              <w:rPr>
                <w:rFonts w:ascii="Arial Narrow" w:hAnsi="Arial Narrow" w:cs="Calibri"/>
                <w:color w:val="000000"/>
              </w:rPr>
              <w:t>G</w:t>
            </w:r>
            <w:r>
              <w:rPr>
                <w:rFonts w:ascii="Arial Narrow" w:hAnsi="Arial Narrow" w:cs="Calibri"/>
                <w:color w:val="000000"/>
              </w:rPr>
              <w:t xml:space="preserve"> </w:t>
            </w:r>
            <w:r w:rsidRPr="00392E93">
              <w:rPr>
                <w:rFonts w:ascii="Arial Narrow" w:hAnsi="Arial Narrow" w:cs="Calibri"/>
                <w:color w:val="000000"/>
              </w:rPr>
              <w:t>X</w:t>
            </w:r>
            <w:r>
              <w:rPr>
                <w:rFonts w:ascii="Arial Narrow" w:hAnsi="Arial Narrow" w:cs="Calibri"/>
                <w:color w:val="000000"/>
              </w:rPr>
              <w:t xml:space="preserve"> 0.5mm</w:t>
            </w:r>
          </w:p>
        </w:tc>
        <w:tc>
          <w:tcPr>
            <w:tcW w:w="1271" w:type="dxa"/>
          </w:tcPr>
          <w:p w14:paraId="36ED4792" w14:textId="77777777" w:rsidR="00DC726E" w:rsidRPr="00392E93" w:rsidRDefault="00DC726E" w:rsidP="00DC726E">
            <w:pPr>
              <w:jc w:val="center"/>
              <w:rPr>
                <w:rFonts w:ascii="Cambria" w:hAnsi="Cambria" w:cs="Calibri"/>
                <w:color w:val="000000"/>
              </w:rPr>
            </w:pPr>
            <w:r w:rsidRPr="00392E93">
              <w:rPr>
                <w:rFonts w:ascii="Arial Narrow" w:hAnsi="Arial Narrow" w:cs="Calibri"/>
              </w:rPr>
              <w:t>500</w:t>
            </w:r>
          </w:p>
        </w:tc>
        <w:tc>
          <w:tcPr>
            <w:tcW w:w="1391" w:type="dxa"/>
          </w:tcPr>
          <w:p w14:paraId="47DF8BA6" w14:textId="77777777" w:rsidR="00DC726E" w:rsidRPr="00392E93" w:rsidRDefault="00DC726E" w:rsidP="00DC726E">
            <w:pPr>
              <w:jc w:val="center"/>
              <w:rPr>
                <w:rFonts w:ascii="Cambria" w:hAnsi="Cambria" w:cs="Calibri"/>
                <w:color w:val="000000"/>
              </w:rPr>
            </w:pPr>
            <w:r w:rsidRPr="00392E93">
              <w:rPr>
                <w:rFonts w:ascii="Arial Narrow" w:hAnsi="Arial Narrow" w:cs="Calibri"/>
              </w:rPr>
              <w:t>each</w:t>
            </w:r>
          </w:p>
        </w:tc>
        <w:tc>
          <w:tcPr>
            <w:tcW w:w="1824" w:type="dxa"/>
          </w:tcPr>
          <w:p w14:paraId="65FD3073" w14:textId="4C270CF2" w:rsidR="00DC726E" w:rsidRDefault="00DC726E" w:rsidP="00DC726E">
            <w:pPr>
              <w:contextualSpacing/>
              <w:jc w:val="center"/>
              <w:rPr>
                <w:rFonts w:cs="Arial"/>
                <w:sz w:val="20"/>
                <w:szCs w:val="20"/>
              </w:rPr>
            </w:pPr>
            <w:r>
              <w:rPr>
                <w:b/>
                <w:sz w:val="20"/>
                <w:szCs w:val="20"/>
              </w:rPr>
              <w:t>30</w:t>
            </w:r>
          </w:p>
        </w:tc>
        <w:tc>
          <w:tcPr>
            <w:tcW w:w="2519" w:type="dxa"/>
          </w:tcPr>
          <w:p w14:paraId="3D38A11E" w14:textId="6A7A814B" w:rsidR="00DC726E" w:rsidRDefault="00DC726E" w:rsidP="00DC726E">
            <w:pPr>
              <w:spacing w:before="60" w:after="60"/>
              <w:jc w:val="center"/>
              <w:rPr>
                <w:b/>
                <w:sz w:val="20"/>
                <w:szCs w:val="20"/>
              </w:rPr>
            </w:pPr>
          </w:p>
        </w:tc>
        <w:tc>
          <w:tcPr>
            <w:tcW w:w="2074" w:type="dxa"/>
          </w:tcPr>
          <w:p w14:paraId="4089C09C" w14:textId="77777777" w:rsidR="00DC726E" w:rsidRDefault="00DC726E" w:rsidP="00DC726E">
            <w:pPr>
              <w:spacing w:before="60" w:after="60"/>
              <w:jc w:val="center"/>
              <w:rPr>
                <w:b/>
                <w:sz w:val="20"/>
                <w:szCs w:val="20"/>
              </w:rPr>
            </w:pPr>
          </w:p>
        </w:tc>
      </w:tr>
      <w:tr w:rsidR="00DC726E" w14:paraId="5D8EAEF4" w14:textId="77777777" w:rsidTr="00CC1C8C">
        <w:tc>
          <w:tcPr>
            <w:tcW w:w="704" w:type="dxa"/>
          </w:tcPr>
          <w:p w14:paraId="744C4219" w14:textId="77777777" w:rsidR="00DC726E" w:rsidRDefault="00DC726E" w:rsidP="00DC726E">
            <w:pPr>
              <w:spacing w:before="60" w:after="60"/>
              <w:ind w:left="-57" w:right="-57"/>
              <w:jc w:val="center"/>
              <w:rPr>
                <w:b/>
                <w:sz w:val="20"/>
                <w:szCs w:val="20"/>
              </w:rPr>
            </w:pPr>
            <w:r>
              <w:rPr>
                <w:b/>
                <w:sz w:val="20"/>
                <w:szCs w:val="20"/>
              </w:rPr>
              <w:t>324</w:t>
            </w:r>
          </w:p>
        </w:tc>
        <w:tc>
          <w:tcPr>
            <w:tcW w:w="4145" w:type="dxa"/>
          </w:tcPr>
          <w:p w14:paraId="2C90B730" w14:textId="77777777" w:rsidR="00DC726E" w:rsidRPr="00392E93" w:rsidRDefault="00DC726E" w:rsidP="00DC726E">
            <w:pPr>
              <w:rPr>
                <w:rFonts w:ascii="Cambria" w:hAnsi="Cambria" w:cs="Calibri"/>
                <w:color w:val="000000"/>
              </w:rPr>
            </w:pPr>
            <w:r w:rsidRPr="00392E93">
              <w:rPr>
                <w:rFonts w:ascii="Arial Narrow" w:hAnsi="Arial Narrow" w:cs="Calibri"/>
              </w:rPr>
              <w:t xml:space="preserve">IV </w:t>
            </w:r>
            <w:proofErr w:type="spellStart"/>
            <w:r w:rsidRPr="00392E93">
              <w:rPr>
                <w:rFonts w:ascii="Arial Narrow" w:hAnsi="Arial Narrow" w:cs="Calibri"/>
              </w:rPr>
              <w:t>Cannulae</w:t>
            </w:r>
            <w:proofErr w:type="spellEnd"/>
            <w:r w:rsidRPr="00392E93">
              <w:rPr>
                <w:rFonts w:ascii="Arial Narrow" w:hAnsi="Arial Narrow" w:cs="Calibri"/>
              </w:rPr>
              <w:t xml:space="preserve"> 16G    "</w:t>
            </w:r>
            <w:proofErr w:type="spellStart"/>
            <w:r w:rsidRPr="00392E93">
              <w:rPr>
                <w:rFonts w:ascii="Arial Narrow" w:hAnsi="Arial Narrow" w:cs="Calibri"/>
              </w:rPr>
              <w:t>BBraun</w:t>
            </w:r>
            <w:proofErr w:type="spellEnd"/>
            <w:r w:rsidRPr="00392E93">
              <w:rPr>
                <w:rFonts w:ascii="Calibri" w:hAnsi="Calibri" w:cs="Calibri"/>
              </w:rPr>
              <w:t>®</w:t>
            </w:r>
            <w:r w:rsidRPr="00392E93">
              <w:rPr>
                <w:rFonts w:ascii="Arial Narrow" w:hAnsi="Arial Narrow" w:cs="Calibri"/>
              </w:rPr>
              <w:t>"</w:t>
            </w:r>
          </w:p>
        </w:tc>
        <w:tc>
          <w:tcPr>
            <w:tcW w:w="1271" w:type="dxa"/>
          </w:tcPr>
          <w:p w14:paraId="46D07AE3" w14:textId="77777777" w:rsidR="00DC726E" w:rsidRPr="00392E93" w:rsidRDefault="00DC726E" w:rsidP="00DC726E">
            <w:pPr>
              <w:jc w:val="center"/>
              <w:rPr>
                <w:rFonts w:ascii="Cambria" w:hAnsi="Cambria" w:cs="Calibri"/>
                <w:color w:val="000000"/>
              </w:rPr>
            </w:pPr>
            <w:r w:rsidRPr="00392E93">
              <w:rPr>
                <w:rFonts w:ascii="Arial Narrow" w:hAnsi="Arial Narrow" w:cs="Calibri"/>
              </w:rPr>
              <w:t>1000</w:t>
            </w:r>
          </w:p>
        </w:tc>
        <w:tc>
          <w:tcPr>
            <w:tcW w:w="1391" w:type="dxa"/>
          </w:tcPr>
          <w:p w14:paraId="4707371F" w14:textId="77777777" w:rsidR="00DC726E" w:rsidRPr="00392E93" w:rsidRDefault="00DC726E" w:rsidP="00DC726E">
            <w:pPr>
              <w:jc w:val="center"/>
              <w:rPr>
                <w:rFonts w:ascii="Cambria" w:hAnsi="Cambria" w:cs="Calibri"/>
                <w:color w:val="000000"/>
              </w:rPr>
            </w:pPr>
            <w:r w:rsidRPr="00392E93">
              <w:rPr>
                <w:rFonts w:ascii="Arial Narrow" w:hAnsi="Arial Narrow" w:cs="Calibri"/>
              </w:rPr>
              <w:t>each</w:t>
            </w:r>
          </w:p>
        </w:tc>
        <w:tc>
          <w:tcPr>
            <w:tcW w:w="1824" w:type="dxa"/>
          </w:tcPr>
          <w:p w14:paraId="7ADA863C" w14:textId="11288179" w:rsidR="00DC726E" w:rsidRDefault="00DC726E" w:rsidP="00DC726E">
            <w:pPr>
              <w:contextualSpacing/>
              <w:jc w:val="center"/>
              <w:rPr>
                <w:rFonts w:cs="Arial"/>
                <w:sz w:val="20"/>
                <w:szCs w:val="20"/>
              </w:rPr>
            </w:pPr>
            <w:r>
              <w:rPr>
                <w:b/>
                <w:sz w:val="20"/>
                <w:szCs w:val="20"/>
              </w:rPr>
              <w:t>30</w:t>
            </w:r>
          </w:p>
        </w:tc>
        <w:tc>
          <w:tcPr>
            <w:tcW w:w="2519" w:type="dxa"/>
          </w:tcPr>
          <w:p w14:paraId="2C5CB42B" w14:textId="78BF126E" w:rsidR="00DC726E" w:rsidRDefault="00DC726E" w:rsidP="00DC726E">
            <w:pPr>
              <w:spacing w:before="60" w:after="60"/>
              <w:jc w:val="center"/>
              <w:rPr>
                <w:b/>
                <w:sz w:val="20"/>
                <w:szCs w:val="20"/>
              </w:rPr>
            </w:pPr>
          </w:p>
        </w:tc>
        <w:tc>
          <w:tcPr>
            <w:tcW w:w="2074" w:type="dxa"/>
          </w:tcPr>
          <w:p w14:paraId="7B789F92" w14:textId="77777777" w:rsidR="00DC726E" w:rsidRDefault="00DC726E" w:rsidP="00DC726E">
            <w:pPr>
              <w:spacing w:before="60" w:after="60"/>
              <w:jc w:val="center"/>
              <w:rPr>
                <w:b/>
                <w:sz w:val="20"/>
                <w:szCs w:val="20"/>
              </w:rPr>
            </w:pPr>
          </w:p>
        </w:tc>
      </w:tr>
      <w:tr w:rsidR="00DC726E" w14:paraId="7386EDB8" w14:textId="77777777" w:rsidTr="00CC1C8C">
        <w:tc>
          <w:tcPr>
            <w:tcW w:w="704" w:type="dxa"/>
          </w:tcPr>
          <w:p w14:paraId="45DABDDA" w14:textId="77777777" w:rsidR="00DC726E" w:rsidRDefault="00DC726E" w:rsidP="00DC726E">
            <w:pPr>
              <w:spacing w:before="60" w:after="60"/>
              <w:ind w:left="-57" w:right="-57"/>
              <w:jc w:val="center"/>
              <w:rPr>
                <w:b/>
                <w:sz w:val="20"/>
                <w:szCs w:val="20"/>
              </w:rPr>
            </w:pPr>
            <w:r>
              <w:rPr>
                <w:b/>
                <w:sz w:val="20"/>
                <w:szCs w:val="20"/>
              </w:rPr>
              <w:t>325</w:t>
            </w:r>
          </w:p>
        </w:tc>
        <w:tc>
          <w:tcPr>
            <w:tcW w:w="4145" w:type="dxa"/>
          </w:tcPr>
          <w:p w14:paraId="73B22DA8" w14:textId="77777777" w:rsidR="00DC726E" w:rsidRPr="00392E93" w:rsidRDefault="00DC726E" w:rsidP="00DC726E">
            <w:pPr>
              <w:rPr>
                <w:rFonts w:ascii="Cambria" w:hAnsi="Cambria" w:cs="Calibri"/>
                <w:color w:val="000000"/>
              </w:rPr>
            </w:pPr>
            <w:r w:rsidRPr="00392E93">
              <w:rPr>
                <w:rFonts w:ascii="Arial Narrow" w:hAnsi="Arial Narrow" w:cs="Calibri"/>
              </w:rPr>
              <w:t xml:space="preserve">IV </w:t>
            </w:r>
            <w:proofErr w:type="spellStart"/>
            <w:r w:rsidRPr="00392E93">
              <w:rPr>
                <w:rFonts w:ascii="Arial Narrow" w:hAnsi="Arial Narrow" w:cs="Calibri"/>
              </w:rPr>
              <w:t>Cannulae</w:t>
            </w:r>
            <w:proofErr w:type="spellEnd"/>
            <w:r w:rsidRPr="00392E93">
              <w:rPr>
                <w:rFonts w:ascii="Arial Narrow" w:hAnsi="Arial Narrow" w:cs="Calibri"/>
              </w:rPr>
              <w:t xml:space="preserve"> 18G   "</w:t>
            </w:r>
            <w:proofErr w:type="spellStart"/>
            <w:r w:rsidRPr="00392E93">
              <w:rPr>
                <w:rFonts w:ascii="Arial Narrow" w:hAnsi="Arial Narrow" w:cs="Calibri"/>
              </w:rPr>
              <w:t>BBraun</w:t>
            </w:r>
            <w:proofErr w:type="spellEnd"/>
            <w:r w:rsidRPr="00392E93">
              <w:rPr>
                <w:rFonts w:ascii="Calibri" w:hAnsi="Calibri" w:cs="Calibri"/>
              </w:rPr>
              <w:t>®</w:t>
            </w:r>
            <w:r w:rsidRPr="00392E93">
              <w:rPr>
                <w:rFonts w:ascii="Arial Narrow" w:hAnsi="Arial Narrow" w:cs="Calibri"/>
              </w:rPr>
              <w:t>"</w:t>
            </w:r>
          </w:p>
        </w:tc>
        <w:tc>
          <w:tcPr>
            <w:tcW w:w="1271" w:type="dxa"/>
          </w:tcPr>
          <w:p w14:paraId="158E8197" w14:textId="77777777" w:rsidR="00DC726E" w:rsidRPr="00392E93" w:rsidRDefault="00DC726E" w:rsidP="00DC726E">
            <w:pPr>
              <w:jc w:val="center"/>
              <w:rPr>
                <w:rFonts w:ascii="Cambria" w:hAnsi="Cambria" w:cs="Calibri"/>
                <w:color w:val="000000"/>
              </w:rPr>
            </w:pPr>
            <w:r w:rsidRPr="00392E93">
              <w:rPr>
                <w:rFonts w:ascii="Arial Narrow" w:hAnsi="Arial Narrow" w:cs="Calibri"/>
              </w:rPr>
              <w:t>3000</w:t>
            </w:r>
          </w:p>
        </w:tc>
        <w:tc>
          <w:tcPr>
            <w:tcW w:w="1391" w:type="dxa"/>
          </w:tcPr>
          <w:p w14:paraId="170E4591" w14:textId="77777777" w:rsidR="00DC726E" w:rsidRPr="00392E93" w:rsidRDefault="00DC726E" w:rsidP="00DC726E">
            <w:pPr>
              <w:jc w:val="center"/>
              <w:rPr>
                <w:rFonts w:ascii="Cambria" w:hAnsi="Cambria" w:cs="Calibri"/>
                <w:color w:val="000000"/>
              </w:rPr>
            </w:pPr>
            <w:r w:rsidRPr="00392E93">
              <w:rPr>
                <w:rFonts w:ascii="Arial Narrow" w:hAnsi="Arial Narrow" w:cs="Calibri"/>
              </w:rPr>
              <w:t>each</w:t>
            </w:r>
          </w:p>
        </w:tc>
        <w:tc>
          <w:tcPr>
            <w:tcW w:w="1824" w:type="dxa"/>
          </w:tcPr>
          <w:p w14:paraId="198F78A3" w14:textId="59FBC577" w:rsidR="00DC726E" w:rsidRDefault="00DC726E" w:rsidP="00DC726E">
            <w:pPr>
              <w:contextualSpacing/>
              <w:jc w:val="center"/>
              <w:rPr>
                <w:rFonts w:cs="Arial"/>
                <w:sz w:val="20"/>
                <w:szCs w:val="20"/>
              </w:rPr>
            </w:pPr>
            <w:r>
              <w:rPr>
                <w:b/>
                <w:sz w:val="20"/>
                <w:szCs w:val="20"/>
              </w:rPr>
              <w:t>30</w:t>
            </w:r>
          </w:p>
        </w:tc>
        <w:tc>
          <w:tcPr>
            <w:tcW w:w="2519" w:type="dxa"/>
          </w:tcPr>
          <w:p w14:paraId="3013B818" w14:textId="5532ED49" w:rsidR="00DC726E" w:rsidRDefault="00DC726E" w:rsidP="00DC726E">
            <w:pPr>
              <w:spacing w:before="60" w:after="60"/>
              <w:jc w:val="center"/>
              <w:rPr>
                <w:b/>
                <w:sz w:val="20"/>
                <w:szCs w:val="20"/>
              </w:rPr>
            </w:pPr>
          </w:p>
        </w:tc>
        <w:tc>
          <w:tcPr>
            <w:tcW w:w="2074" w:type="dxa"/>
          </w:tcPr>
          <w:p w14:paraId="7F8A3101" w14:textId="77777777" w:rsidR="00DC726E" w:rsidRDefault="00DC726E" w:rsidP="00DC726E">
            <w:pPr>
              <w:spacing w:before="60" w:after="60"/>
              <w:jc w:val="center"/>
              <w:rPr>
                <w:b/>
                <w:sz w:val="20"/>
                <w:szCs w:val="20"/>
              </w:rPr>
            </w:pPr>
          </w:p>
        </w:tc>
      </w:tr>
      <w:tr w:rsidR="00DC726E" w14:paraId="7B3E6DB4" w14:textId="77777777" w:rsidTr="00CC1C8C">
        <w:tc>
          <w:tcPr>
            <w:tcW w:w="704" w:type="dxa"/>
          </w:tcPr>
          <w:p w14:paraId="1A5A9D83" w14:textId="77777777" w:rsidR="00DC726E" w:rsidRDefault="00DC726E" w:rsidP="00DC726E">
            <w:pPr>
              <w:spacing w:before="60" w:after="60"/>
              <w:ind w:left="-57" w:right="-57"/>
              <w:jc w:val="center"/>
              <w:rPr>
                <w:b/>
                <w:sz w:val="20"/>
                <w:szCs w:val="20"/>
              </w:rPr>
            </w:pPr>
            <w:r>
              <w:rPr>
                <w:b/>
                <w:sz w:val="20"/>
                <w:szCs w:val="20"/>
              </w:rPr>
              <w:t>326</w:t>
            </w:r>
          </w:p>
        </w:tc>
        <w:tc>
          <w:tcPr>
            <w:tcW w:w="4145" w:type="dxa"/>
          </w:tcPr>
          <w:p w14:paraId="21597333" w14:textId="77777777" w:rsidR="00DC726E" w:rsidRPr="00392E93" w:rsidRDefault="00DC726E" w:rsidP="00DC726E">
            <w:pPr>
              <w:rPr>
                <w:rFonts w:ascii="Cambria" w:hAnsi="Cambria" w:cs="Calibri"/>
                <w:color w:val="000000"/>
              </w:rPr>
            </w:pPr>
            <w:r w:rsidRPr="00392E93">
              <w:rPr>
                <w:rFonts w:ascii="Arial Narrow" w:hAnsi="Arial Narrow" w:cs="Calibri"/>
              </w:rPr>
              <w:t xml:space="preserve">IV </w:t>
            </w:r>
            <w:proofErr w:type="spellStart"/>
            <w:r w:rsidRPr="00392E93">
              <w:rPr>
                <w:rFonts w:ascii="Arial Narrow" w:hAnsi="Arial Narrow" w:cs="Calibri"/>
              </w:rPr>
              <w:t>Cannulae</w:t>
            </w:r>
            <w:proofErr w:type="spellEnd"/>
            <w:r w:rsidRPr="00392E93">
              <w:rPr>
                <w:rFonts w:ascii="Arial Narrow" w:hAnsi="Arial Narrow" w:cs="Calibri"/>
              </w:rPr>
              <w:t xml:space="preserve"> 20G   "</w:t>
            </w:r>
            <w:proofErr w:type="spellStart"/>
            <w:r w:rsidRPr="00392E93">
              <w:rPr>
                <w:rFonts w:ascii="Arial Narrow" w:hAnsi="Arial Narrow" w:cs="Calibri"/>
              </w:rPr>
              <w:t>BBraun</w:t>
            </w:r>
            <w:proofErr w:type="spellEnd"/>
            <w:r w:rsidRPr="00392E93">
              <w:rPr>
                <w:rFonts w:ascii="Calibri" w:hAnsi="Calibri" w:cs="Calibri"/>
              </w:rPr>
              <w:t>®</w:t>
            </w:r>
            <w:r w:rsidRPr="00392E93">
              <w:rPr>
                <w:rFonts w:ascii="Arial Narrow" w:hAnsi="Arial Narrow" w:cs="Calibri"/>
              </w:rPr>
              <w:t>"</w:t>
            </w:r>
          </w:p>
        </w:tc>
        <w:tc>
          <w:tcPr>
            <w:tcW w:w="1271" w:type="dxa"/>
          </w:tcPr>
          <w:p w14:paraId="7FA51F60" w14:textId="77777777" w:rsidR="00DC726E" w:rsidRPr="00392E93" w:rsidRDefault="00DC726E" w:rsidP="00DC726E">
            <w:pPr>
              <w:jc w:val="center"/>
              <w:rPr>
                <w:rFonts w:ascii="Cambria" w:hAnsi="Cambria" w:cs="Calibri"/>
                <w:color w:val="000000"/>
              </w:rPr>
            </w:pPr>
            <w:r w:rsidRPr="00392E93">
              <w:rPr>
                <w:rFonts w:ascii="Arial Narrow" w:hAnsi="Arial Narrow" w:cs="Calibri"/>
              </w:rPr>
              <w:t>5000</w:t>
            </w:r>
          </w:p>
        </w:tc>
        <w:tc>
          <w:tcPr>
            <w:tcW w:w="1391" w:type="dxa"/>
          </w:tcPr>
          <w:p w14:paraId="7CB19A63" w14:textId="77777777" w:rsidR="00DC726E" w:rsidRPr="00392E93" w:rsidRDefault="00DC726E" w:rsidP="00DC726E">
            <w:pPr>
              <w:jc w:val="center"/>
              <w:rPr>
                <w:rFonts w:ascii="Cambria" w:hAnsi="Cambria" w:cs="Calibri"/>
                <w:color w:val="000000"/>
              </w:rPr>
            </w:pPr>
            <w:r w:rsidRPr="00392E93">
              <w:rPr>
                <w:rFonts w:ascii="Arial Narrow" w:hAnsi="Arial Narrow" w:cs="Calibri"/>
              </w:rPr>
              <w:t>each</w:t>
            </w:r>
          </w:p>
        </w:tc>
        <w:tc>
          <w:tcPr>
            <w:tcW w:w="1824" w:type="dxa"/>
          </w:tcPr>
          <w:p w14:paraId="447CB330" w14:textId="2AD33D26" w:rsidR="00DC726E" w:rsidRDefault="00DC726E" w:rsidP="00DC726E">
            <w:pPr>
              <w:contextualSpacing/>
              <w:jc w:val="center"/>
              <w:rPr>
                <w:rFonts w:cs="Arial"/>
                <w:sz w:val="20"/>
                <w:szCs w:val="20"/>
              </w:rPr>
            </w:pPr>
            <w:r>
              <w:rPr>
                <w:b/>
                <w:sz w:val="20"/>
                <w:szCs w:val="20"/>
              </w:rPr>
              <w:t>30</w:t>
            </w:r>
          </w:p>
        </w:tc>
        <w:tc>
          <w:tcPr>
            <w:tcW w:w="2519" w:type="dxa"/>
          </w:tcPr>
          <w:p w14:paraId="7EF30F93" w14:textId="1DC5F5F1" w:rsidR="00DC726E" w:rsidRDefault="00DC726E" w:rsidP="00DC726E">
            <w:pPr>
              <w:spacing w:before="60" w:after="60"/>
              <w:jc w:val="center"/>
              <w:rPr>
                <w:b/>
                <w:sz w:val="20"/>
                <w:szCs w:val="20"/>
              </w:rPr>
            </w:pPr>
          </w:p>
        </w:tc>
        <w:tc>
          <w:tcPr>
            <w:tcW w:w="2074" w:type="dxa"/>
          </w:tcPr>
          <w:p w14:paraId="4DA9841F" w14:textId="77777777" w:rsidR="00DC726E" w:rsidRDefault="00DC726E" w:rsidP="00DC726E">
            <w:pPr>
              <w:spacing w:before="60" w:after="60"/>
              <w:jc w:val="center"/>
              <w:rPr>
                <w:b/>
                <w:sz w:val="20"/>
                <w:szCs w:val="20"/>
              </w:rPr>
            </w:pPr>
          </w:p>
        </w:tc>
      </w:tr>
      <w:tr w:rsidR="00DC726E" w14:paraId="6781F6A4" w14:textId="77777777" w:rsidTr="00CC1C8C">
        <w:tc>
          <w:tcPr>
            <w:tcW w:w="704" w:type="dxa"/>
          </w:tcPr>
          <w:p w14:paraId="2503876E" w14:textId="77777777" w:rsidR="00DC726E" w:rsidRDefault="00DC726E" w:rsidP="00DC726E">
            <w:pPr>
              <w:spacing w:before="60" w:after="60"/>
              <w:ind w:left="-57" w:right="-57"/>
              <w:jc w:val="center"/>
              <w:rPr>
                <w:b/>
                <w:sz w:val="20"/>
                <w:szCs w:val="20"/>
              </w:rPr>
            </w:pPr>
            <w:r>
              <w:rPr>
                <w:b/>
                <w:sz w:val="20"/>
                <w:szCs w:val="20"/>
              </w:rPr>
              <w:t>327</w:t>
            </w:r>
          </w:p>
        </w:tc>
        <w:tc>
          <w:tcPr>
            <w:tcW w:w="4145" w:type="dxa"/>
          </w:tcPr>
          <w:p w14:paraId="136F5650" w14:textId="77777777" w:rsidR="00DC726E" w:rsidRPr="00392E93" w:rsidRDefault="00DC726E" w:rsidP="00DC726E">
            <w:pPr>
              <w:rPr>
                <w:rFonts w:ascii="Cambria" w:hAnsi="Cambria" w:cs="Calibri"/>
                <w:color w:val="000000"/>
              </w:rPr>
            </w:pPr>
            <w:r w:rsidRPr="00392E93">
              <w:rPr>
                <w:rFonts w:ascii="Arial Narrow" w:hAnsi="Arial Narrow" w:cs="Calibri"/>
              </w:rPr>
              <w:t xml:space="preserve">IV </w:t>
            </w:r>
            <w:proofErr w:type="spellStart"/>
            <w:r w:rsidRPr="00392E93">
              <w:rPr>
                <w:rFonts w:ascii="Arial Narrow" w:hAnsi="Arial Narrow" w:cs="Calibri"/>
              </w:rPr>
              <w:t>Cannulae</w:t>
            </w:r>
            <w:proofErr w:type="spellEnd"/>
            <w:r w:rsidRPr="00392E93">
              <w:rPr>
                <w:rFonts w:ascii="Arial Narrow" w:hAnsi="Arial Narrow" w:cs="Calibri"/>
              </w:rPr>
              <w:t xml:space="preserve"> 22G    "</w:t>
            </w:r>
            <w:proofErr w:type="spellStart"/>
            <w:r w:rsidRPr="00392E93">
              <w:rPr>
                <w:rFonts w:ascii="Arial Narrow" w:hAnsi="Arial Narrow" w:cs="Calibri"/>
              </w:rPr>
              <w:t>BBraun</w:t>
            </w:r>
            <w:proofErr w:type="spellEnd"/>
            <w:r w:rsidRPr="00392E93">
              <w:rPr>
                <w:rFonts w:ascii="Calibri" w:hAnsi="Calibri" w:cs="Calibri"/>
              </w:rPr>
              <w:t>®</w:t>
            </w:r>
            <w:r w:rsidRPr="00392E93">
              <w:rPr>
                <w:rFonts w:ascii="Arial Narrow" w:hAnsi="Arial Narrow" w:cs="Calibri"/>
              </w:rPr>
              <w:t>"</w:t>
            </w:r>
          </w:p>
        </w:tc>
        <w:tc>
          <w:tcPr>
            <w:tcW w:w="1271" w:type="dxa"/>
          </w:tcPr>
          <w:p w14:paraId="314EFC40" w14:textId="77777777" w:rsidR="00DC726E" w:rsidRPr="00392E93" w:rsidRDefault="00DC726E" w:rsidP="00DC726E">
            <w:pPr>
              <w:jc w:val="center"/>
              <w:rPr>
                <w:rFonts w:ascii="Cambria" w:hAnsi="Cambria" w:cs="Calibri"/>
                <w:color w:val="000000"/>
              </w:rPr>
            </w:pPr>
            <w:r w:rsidRPr="00392E93">
              <w:rPr>
                <w:rFonts w:ascii="Arial Narrow" w:hAnsi="Arial Narrow" w:cs="Calibri"/>
              </w:rPr>
              <w:t>5000</w:t>
            </w:r>
          </w:p>
        </w:tc>
        <w:tc>
          <w:tcPr>
            <w:tcW w:w="1391" w:type="dxa"/>
          </w:tcPr>
          <w:p w14:paraId="3E2FFE23" w14:textId="77777777" w:rsidR="00DC726E" w:rsidRPr="00392E93" w:rsidRDefault="00DC726E" w:rsidP="00DC726E">
            <w:pPr>
              <w:jc w:val="center"/>
              <w:rPr>
                <w:rFonts w:ascii="Cambria" w:hAnsi="Cambria" w:cs="Calibri"/>
                <w:color w:val="000000"/>
              </w:rPr>
            </w:pPr>
            <w:r w:rsidRPr="00392E93">
              <w:rPr>
                <w:rFonts w:ascii="Arial Narrow" w:hAnsi="Arial Narrow" w:cs="Calibri"/>
              </w:rPr>
              <w:t>each</w:t>
            </w:r>
          </w:p>
        </w:tc>
        <w:tc>
          <w:tcPr>
            <w:tcW w:w="1824" w:type="dxa"/>
          </w:tcPr>
          <w:p w14:paraId="52356B37" w14:textId="04DDA942" w:rsidR="00DC726E" w:rsidRDefault="00DC726E" w:rsidP="00DC726E">
            <w:pPr>
              <w:contextualSpacing/>
              <w:jc w:val="center"/>
              <w:rPr>
                <w:rFonts w:cs="Arial"/>
                <w:sz w:val="20"/>
                <w:szCs w:val="20"/>
              </w:rPr>
            </w:pPr>
            <w:r>
              <w:rPr>
                <w:b/>
                <w:sz w:val="20"/>
                <w:szCs w:val="20"/>
              </w:rPr>
              <w:t>30</w:t>
            </w:r>
          </w:p>
        </w:tc>
        <w:tc>
          <w:tcPr>
            <w:tcW w:w="2519" w:type="dxa"/>
          </w:tcPr>
          <w:p w14:paraId="665F0966" w14:textId="4E78F205" w:rsidR="00DC726E" w:rsidRDefault="00DC726E" w:rsidP="00DC726E">
            <w:pPr>
              <w:spacing w:before="60" w:after="60"/>
              <w:jc w:val="center"/>
              <w:rPr>
                <w:b/>
                <w:sz w:val="20"/>
                <w:szCs w:val="20"/>
              </w:rPr>
            </w:pPr>
          </w:p>
        </w:tc>
        <w:tc>
          <w:tcPr>
            <w:tcW w:w="2074" w:type="dxa"/>
          </w:tcPr>
          <w:p w14:paraId="66F887E3" w14:textId="77777777" w:rsidR="00DC726E" w:rsidRDefault="00DC726E" w:rsidP="00DC726E">
            <w:pPr>
              <w:spacing w:before="60" w:after="60"/>
              <w:jc w:val="center"/>
              <w:rPr>
                <w:b/>
                <w:sz w:val="20"/>
                <w:szCs w:val="20"/>
              </w:rPr>
            </w:pPr>
          </w:p>
        </w:tc>
      </w:tr>
      <w:tr w:rsidR="00DC726E" w14:paraId="6AB45966" w14:textId="77777777" w:rsidTr="00CC1C8C">
        <w:tc>
          <w:tcPr>
            <w:tcW w:w="704" w:type="dxa"/>
          </w:tcPr>
          <w:p w14:paraId="7FDFCFFC" w14:textId="77777777" w:rsidR="00DC726E" w:rsidRDefault="00DC726E" w:rsidP="00DC726E">
            <w:pPr>
              <w:spacing w:before="60" w:after="60"/>
              <w:ind w:left="-57" w:right="-57"/>
              <w:jc w:val="center"/>
              <w:rPr>
                <w:b/>
                <w:sz w:val="20"/>
                <w:szCs w:val="20"/>
              </w:rPr>
            </w:pPr>
            <w:r>
              <w:rPr>
                <w:b/>
                <w:sz w:val="20"/>
                <w:szCs w:val="20"/>
              </w:rPr>
              <w:t>328</w:t>
            </w:r>
          </w:p>
        </w:tc>
        <w:tc>
          <w:tcPr>
            <w:tcW w:w="4145" w:type="dxa"/>
          </w:tcPr>
          <w:p w14:paraId="483AF1A7" w14:textId="77777777" w:rsidR="00DC726E" w:rsidRPr="00392E93" w:rsidRDefault="00DC726E" w:rsidP="00DC726E">
            <w:pPr>
              <w:rPr>
                <w:rFonts w:ascii="Cambria" w:hAnsi="Cambria" w:cs="Calibri"/>
                <w:color w:val="000000"/>
              </w:rPr>
            </w:pPr>
            <w:r w:rsidRPr="00392E93">
              <w:rPr>
                <w:rFonts w:ascii="Arial Narrow" w:hAnsi="Arial Narrow" w:cs="Calibri"/>
              </w:rPr>
              <w:t xml:space="preserve">IV </w:t>
            </w:r>
            <w:proofErr w:type="spellStart"/>
            <w:r w:rsidRPr="00392E93">
              <w:rPr>
                <w:rFonts w:ascii="Arial Narrow" w:hAnsi="Arial Narrow" w:cs="Calibri"/>
              </w:rPr>
              <w:t>Cannulae</w:t>
            </w:r>
            <w:proofErr w:type="spellEnd"/>
            <w:r w:rsidRPr="00392E93">
              <w:rPr>
                <w:rFonts w:ascii="Arial Narrow" w:hAnsi="Arial Narrow" w:cs="Calibri"/>
              </w:rPr>
              <w:t xml:space="preserve"> 24G    "</w:t>
            </w:r>
            <w:proofErr w:type="spellStart"/>
            <w:r w:rsidRPr="00392E93">
              <w:rPr>
                <w:rFonts w:ascii="Arial Narrow" w:hAnsi="Arial Narrow" w:cs="Calibri"/>
              </w:rPr>
              <w:t>BBraun</w:t>
            </w:r>
            <w:proofErr w:type="spellEnd"/>
            <w:r w:rsidRPr="00392E93">
              <w:rPr>
                <w:rFonts w:ascii="Calibri" w:hAnsi="Calibri" w:cs="Calibri"/>
              </w:rPr>
              <w:t>®</w:t>
            </w:r>
            <w:r w:rsidRPr="00392E93">
              <w:rPr>
                <w:rFonts w:ascii="Arial Narrow" w:hAnsi="Arial Narrow" w:cs="Calibri"/>
              </w:rPr>
              <w:t>"</w:t>
            </w:r>
          </w:p>
        </w:tc>
        <w:tc>
          <w:tcPr>
            <w:tcW w:w="1271" w:type="dxa"/>
          </w:tcPr>
          <w:p w14:paraId="18557E4B" w14:textId="77777777" w:rsidR="00DC726E" w:rsidRPr="00392E93" w:rsidRDefault="00DC726E" w:rsidP="00DC726E">
            <w:pPr>
              <w:jc w:val="center"/>
              <w:rPr>
                <w:rFonts w:ascii="Cambria" w:hAnsi="Cambria" w:cs="Calibri"/>
                <w:color w:val="000000"/>
              </w:rPr>
            </w:pPr>
            <w:r w:rsidRPr="00392E93">
              <w:rPr>
                <w:rFonts w:ascii="Arial Narrow" w:hAnsi="Arial Narrow" w:cs="Calibri"/>
              </w:rPr>
              <w:t>5000</w:t>
            </w:r>
          </w:p>
        </w:tc>
        <w:tc>
          <w:tcPr>
            <w:tcW w:w="1391" w:type="dxa"/>
          </w:tcPr>
          <w:p w14:paraId="22DAC8EE" w14:textId="77777777" w:rsidR="00DC726E" w:rsidRPr="00392E93" w:rsidRDefault="00DC726E" w:rsidP="00DC726E">
            <w:pPr>
              <w:jc w:val="center"/>
              <w:rPr>
                <w:rFonts w:ascii="Cambria" w:hAnsi="Cambria" w:cs="Calibri"/>
                <w:color w:val="000000"/>
              </w:rPr>
            </w:pPr>
            <w:r w:rsidRPr="00392E93">
              <w:rPr>
                <w:rFonts w:ascii="Arial Narrow" w:hAnsi="Arial Narrow" w:cs="Calibri"/>
              </w:rPr>
              <w:t>each</w:t>
            </w:r>
          </w:p>
        </w:tc>
        <w:tc>
          <w:tcPr>
            <w:tcW w:w="1824" w:type="dxa"/>
          </w:tcPr>
          <w:p w14:paraId="3E5B2974" w14:textId="46B30345" w:rsidR="00DC726E" w:rsidRDefault="00DC726E" w:rsidP="00DC726E">
            <w:pPr>
              <w:contextualSpacing/>
              <w:jc w:val="center"/>
              <w:rPr>
                <w:rFonts w:cs="Arial"/>
                <w:sz w:val="20"/>
                <w:szCs w:val="20"/>
              </w:rPr>
            </w:pPr>
            <w:r>
              <w:rPr>
                <w:b/>
                <w:sz w:val="20"/>
                <w:szCs w:val="20"/>
              </w:rPr>
              <w:t>30</w:t>
            </w:r>
          </w:p>
        </w:tc>
        <w:tc>
          <w:tcPr>
            <w:tcW w:w="2519" w:type="dxa"/>
          </w:tcPr>
          <w:p w14:paraId="4A521C8F" w14:textId="10E990FF" w:rsidR="00DC726E" w:rsidRDefault="00DC726E" w:rsidP="00DC726E">
            <w:pPr>
              <w:spacing w:before="60" w:after="60"/>
              <w:jc w:val="center"/>
              <w:rPr>
                <w:b/>
                <w:sz w:val="20"/>
                <w:szCs w:val="20"/>
              </w:rPr>
            </w:pPr>
          </w:p>
        </w:tc>
        <w:tc>
          <w:tcPr>
            <w:tcW w:w="2074" w:type="dxa"/>
          </w:tcPr>
          <w:p w14:paraId="4B1E767C" w14:textId="77777777" w:rsidR="00DC726E" w:rsidRDefault="00DC726E" w:rsidP="00DC726E">
            <w:pPr>
              <w:spacing w:before="60" w:after="60"/>
              <w:jc w:val="center"/>
              <w:rPr>
                <w:b/>
                <w:sz w:val="20"/>
                <w:szCs w:val="20"/>
              </w:rPr>
            </w:pPr>
          </w:p>
        </w:tc>
      </w:tr>
      <w:tr w:rsidR="00DC726E" w14:paraId="3F0720E3" w14:textId="77777777" w:rsidTr="00CC1C8C">
        <w:tc>
          <w:tcPr>
            <w:tcW w:w="704" w:type="dxa"/>
          </w:tcPr>
          <w:p w14:paraId="23D67C8B" w14:textId="77777777" w:rsidR="00DC726E" w:rsidRDefault="00DC726E" w:rsidP="00DC726E">
            <w:pPr>
              <w:spacing w:before="60" w:after="60"/>
              <w:ind w:left="-57" w:right="-57"/>
              <w:jc w:val="center"/>
              <w:rPr>
                <w:b/>
                <w:sz w:val="20"/>
                <w:szCs w:val="20"/>
              </w:rPr>
            </w:pPr>
            <w:r>
              <w:rPr>
                <w:b/>
                <w:sz w:val="20"/>
                <w:szCs w:val="20"/>
              </w:rPr>
              <w:t>329</w:t>
            </w:r>
          </w:p>
        </w:tc>
        <w:tc>
          <w:tcPr>
            <w:tcW w:w="4145" w:type="dxa"/>
          </w:tcPr>
          <w:p w14:paraId="767495D8" w14:textId="77777777" w:rsidR="00DC726E" w:rsidRPr="00392E93" w:rsidRDefault="00DC726E" w:rsidP="00DC726E">
            <w:pPr>
              <w:rPr>
                <w:rFonts w:ascii="Cambria" w:hAnsi="Cambria" w:cs="Calibri"/>
                <w:color w:val="000000"/>
              </w:rPr>
            </w:pPr>
            <w:r w:rsidRPr="00392E93">
              <w:rPr>
                <w:rFonts w:ascii="Arial Narrow" w:hAnsi="Arial Narrow" w:cs="Calibri"/>
              </w:rPr>
              <w:t>Surgical blades 11</w:t>
            </w:r>
          </w:p>
        </w:tc>
        <w:tc>
          <w:tcPr>
            <w:tcW w:w="1271" w:type="dxa"/>
          </w:tcPr>
          <w:p w14:paraId="71A565E5" w14:textId="77777777" w:rsidR="00DC726E" w:rsidRPr="00392E93" w:rsidRDefault="00DC726E" w:rsidP="00DC726E">
            <w:pPr>
              <w:jc w:val="center"/>
              <w:rPr>
                <w:rFonts w:ascii="Cambria" w:hAnsi="Cambria" w:cs="Calibri"/>
                <w:color w:val="000000"/>
              </w:rPr>
            </w:pPr>
            <w:r w:rsidRPr="00392E93">
              <w:rPr>
                <w:rFonts w:ascii="Arial Narrow" w:hAnsi="Arial Narrow" w:cs="Calibri"/>
              </w:rPr>
              <w:t>1500</w:t>
            </w:r>
          </w:p>
        </w:tc>
        <w:tc>
          <w:tcPr>
            <w:tcW w:w="1391" w:type="dxa"/>
          </w:tcPr>
          <w:p w14:paraId="7142E7B7" w14:textId="77777777" w:rsidR="00DC726E" w:rsidRPr="00392E93" w:rsidRDefault="00DC726E" w:rsidP="00DC726E">
            <w:pPr>
              <w:jc w:val="center"/>
              <w:rPr>
                <w:rFonts w:ascii="Cambria" w:hAnsi="Cambria" w:cs="Calibri"/>
                <w:color w:val="000000"/>
              </w:rPr>
            </w:pPr>
            <w:r w:rsidRPr="00392E93">
              <w:rPr>
                <w:rFonts w:ascii="Arial Narrow" w:hAnsi="Arial Narrow" w:cs="Calibri"/>
              </w:rPr>
              <w:t>each</w:t>
            </w:r>
          </w:p>
        </w:tc>
        <w:tc>
          <w:tcPr>
            <w:tcW w:w="1824" w:type="dxa"/>
          </w:tcPr>
          <w:p w14:paraId="2EC05C7B" w14:textId="5C91540B" w:rsidR="00DC726E" w:rsidRDefault="00DC726E" w:rsidP="00DC726E">
            <w:pPr>
              <w:contextualSpacing/>
              <w:jc w:val="center"/>
              <w:rPr>
                <w:rFonts w:cs="Arial"/>
                <w:sz w:val="20"/>
                <w:szCs w:val="20"/>
              </w:rPr>
            </w:pPr>
            <w:r>
              <w:rPr>
                <w:b/>
                <w:sz w:val="20"/>
                <w:szCs w:val="20"/>
              </w:rPr>
              <w:t>30</w:t>
            </w:r>
          </w:p>
        </w:tc>
        <w:tc>
          <w:tcPr>
            <w:tcW w:w="2519" w:type="dxa"/>
          </w:tcPr>
          <w:p w14:paraId="24A89E0C" w14:textId="6B6C3EAE" w:rsidR="00DC726E" w:rsidRDefault="00DC726E" w:rsidP="00DC726E">
            <w:pPr>
              <w:spacing w:before="60" w:after="60"/>
              <w:jc w:val="center"/>
              <w:rPr>
                <w:b/>
                <w:sz w:val="20"/>
                <w:szCs w:val="20"/>
              </w:rPr>
            </w:pPr>
          </w:p>
        </w:tc>
        <w:tc>
          <w:tcPr>
            <w:tcW w:w="2074" w:type="dxa"/>
          </w:tcPr>
          <w:p w14:paraId="73C3F125" w14:textId="77777777" w:rsidR="00DC726E" w:rsidRDefault="00DC726E" w:rsidP="00DC726E">
            <w:pPr>
              <w:spacing w:before="60" w:after="60"/>
              <w:jc w:val="center"/>
              <w:rPr>
                <w:b/>
                <w:sz w:val="20"/>
                <w:szCs w:val="20"/>
              </w:rPr>
            </w:pPr>
          </w:p>
        </w:tc>
      </w:tr>
      <w:tr w:rsidR="00DC726E" w14:paraId="7CDC6517" w14:textId="77777777" w:rsidTr="00CC1C8C">
        <w:tc>
          <w:tcPr>
            <w:tcW w:w="704" w:type="dxa"/>
          </w:tcPr>
          <w:p w14:paraId="0F857577" w14:textId="77777777" w:rsidR="00DC726E" w:rsidRDefault="00DC726E" w:rsidP="00DC726E">
            <w:pPr>
              <w:spacing w:before="60" w:after="60"/>
              <w:ind w:left="-57" w:right="-57"/>
              <w:jc w:val="center"/>
              <w:rPr>
                <w:b/>
                <w:sz w:val="20"/>
                <w:szCs w:val="20"/>
              </w:rPr>
            </w:pPr>
            <w:r>
              <w:rPr>
                <w:b/>
                <w:sz w:val="20"/>
                <w:szCs w:val="20"/>
              </w:rPr>
              <w:t>330</w:t>
            </w:r>
          </w:p>
        </w:tc>
        <w:tc>
          <w:tcPr>
            <w:tcW w:w="4145" w:type="dxa"/>
          </w:tcPr>
          <w:p w14:paraId="0DF81746" w14:textId="77777777" w:rsidR="00DC726E" w:rsidRPr="00392E93" w:rsidRDefault="00DC726E" w:rsidP="00DC726E">
            <w:pPr>
              <w:rPr>
                <w:rFonts w:ascii="Cambria" w:hAnsi="Cambria" w:cs="Calibri"/>
                <w:color w:val="000000"/>
              </w:rPr>
            </w:pPr>
            <w:r w:rsidRPr="00392E93">
              <w:rPr>
                <w:rFonts w:ascii="Arial Narrow" w:hAnsi="Arial Narrow" w:cs="Calibri"/>
              </w:rPr>
              <w:t>Surgical blades 12</w:t>
            </w:r>
          </w:p>
        </w:tc>
        <w:tc>
          <w:tcPr>
            <w:tcW w:w="1271" w:type="dxa"/>
          </w:tcPr>
          <w:p w14:paraId="01A17F06" w14:textId="77777777" w:rsidR="00DC726E" w:rsidRPr="00392E93" w:rsidRDefault="00DC726E" w:rsidP="00DC726E">
            <w:pPr>
              <w:jc w:val="center"/>
              <w:rPr>
                <w:rFonts w:ascii="Cambria" w:hAnsi="Cambria" w:cs="Calibri"/>
                <w:color w:val="000000"/>
              </w:rPr>
            </w:pPr>
            <w:r w:rsidRPr="00392E93">
              <w:rPr>
                <w:rFonts w:ascii="Arial Narrow" w:hAnsi="Arial Narrow" w:cs="Calibri"/>
              </w:rPr>
              <w:t>1500</w:t>
            </w:r>
          </w:p>
        </w:tc>
        <w:tc>
          <w:tcPr>
            <w:tcW w:w="1391" w:type="dxa"/>
          </w:tcPr>
          <w:p w14:paraId="2B92AB33" w14:textId="77777777" w:rsidR="00DC726E" w:rsidRPr="00392E93" w:rsidRDefault="00DC726E" w:rsidP="00DC726E">
            <w:pPr>
              <w:jc w:val="center"/>
              <w:rPr>
                <w:rFonts w:ascii="Cambria" w:hAnsi="Cambria" w:cs="Calibri"/>
                <w:color w:val="000000"/>
              </w:rPr>
            </w:pPr>
            <w:r w:rsidRPr="00392E93">
              <w:rPr>
                <w:rFonts w:ascii="Arial Narrow" w:hAnsi="Arial Narrow" w:cs="Calibri"/>
              </w:rPr>
              <w:t>each</w:t>
            </w:r>
          </w:p>
        </w:tc>
        <w:tc>
          <w:tcPr>
            <w:tcW w:w="1824" w:type="dxa"/>
          </w:tcPr>
          <w:p w14:paraId="34BE88D7" w14:textId="4E520C00" w:rsidR="00DC726E" w:rsidRDefault="00DC726E" w:rsidP="00DC726E">
            <w:pPr>
              <w:contextualSpacing/>
              <w:jc w:val="center"/>
              <w:rPr>
                <w:rFonts w:cs="Arial"/>
                <w:sz w:val="20"/>
                <w:szCs w:val="20"/>
              </w:rPr>
            </w:pPr>
            <w:r>
              <w:rPr>
                <w:b/>
                <w:sz w:val="20"/>
                <w:szCs w:val="20"/>
              </w:rPr>
              <w:t>30</w:t>
            </w:r>
          </w:p>
        </w:tc>
        <w:tc>
          <w:tcPr>
            <w:tcW w:w="2519" w:type="dxa"/>
          </w:tcPr>
          <w:p w14:paraId="0C945FC3" w14:textId="32AD9452" w:rsidR="00DC726E" w:rsidRDefault="00DC726E" w:rsidP="00DC726E">
            <w:pPr>
              <w:spacing w:before="60" w:after="60"/>
              <w:jc w:val="center"/>
              <w:rPr>
                <w:b/>
                <w:sz w:val="20"/>
                <w:szCs w:val="20"/>
              </w:rPr>
            </w:pPr>
          </w:p>
        </w:tc>
        <w:tc>
          <w:tcPr>
            <w:tcW w:w="2074" w:type="dxa"/>
          </w:tcPr>
          <w:p w14:paraId="332A67C9" w14:textId="77777777" w:rsidR="00DC726E" w:rsidRDefault="00DC726E" w:rsidP="00DC726E">
            <w:pPr>
              <w:spacing w:before="60" w:after="60"/>
              <w:jc w:val="center"/>
              <w:rPr>
                <w:b/>
                <w:sz w:val="20"/>
                <w:szCs w:val="20"/>
              </w:rPr>
            </w:pPr>
          </w:p>
        </w:tc>
      </w:tr>
      <w:tr w:rsidR="00DC726E" w14:paraId="1C43B05E" w14:textId="77777777" w:rsidTr="00CC1C8C">
        <w:tc>
          <w:tcPr>
            <w:tcW w:w="704" w:type="dxa"/>
          </w:tcPr>
          <w:p w14:paraId="2E1F2E76" w14:textId="77777777" w:rsidR="00DC726E" w:rsidRDefault="00DC726E" w:rsidP="00DC726E">
            <w:pPr>
              <w:spacing w:before="60" w:after="60"/>
              <w:ind w:left="-57" w:right="-57"/>
              <w:jc w:val="center"/>
              <w:rPr>
                <w:b/>
                <w:sz w:val="20"/>
                <w:szCs w:val="20"/>
              </w:rPr>
            </w:pPr>
            <w:r>
              <w:rPr>
                <w:b/>
                <w:sz w:val="20"/>
                <w:szCs w:val="20"/>
              </w:rPr>
              <w:t>331</w:t>
            </w:r>
          </w:p>
        </w:tc>
        <w:tc>
          <w:tcPr>
            <w:tcW w:w="4145" w:type="dxa"/>
          </w:tcPr>
          <w:p w14:paraId="7D4633EA" w14:textId="77777777" w:rsidR="00DC726E" w:rsidRPr="00392E93" w:rsidRDefault="00DC726E" w:rsidP="00DC726E">
            <w:pPr>
              <w:rPr>
                <w:rFonts w:ascii="Cambria" w:hAnsi="Cambria" w:cs="Calibri"/>
                <w:color w:val="000000"/>
              </w:rPr>
            </w:pPr>
            <w:r w:rsidRPr="00392E93">
              <w:rPr>
                <w:rFonts w:ascii="Arial Narrow" w:hAnsi="Arial Narrow" w:cs="Calibri"/>
              </w:rPr>
              <w:t>Surgical blades 15</w:t>
            </w:r>
          </w:p>
        </w:tc>
        <w:tc>
          <w:tcPr>
            <w:tcW w:w="1271" w:type="dxa"/>
          </w:tcPr>
          <w:p w14:paraId="09428A0D" w14:textId="77777777" w:rsidR="00DC726E" w:rsidRPr="00392E93" w:rsidRDefault="00DC726E" w:rsidP="00DC726E">
            <w:pPr>
              <w:jc w:val="center"/>
              <w:rPr>
                <w:rFonts w:ascii="Cambria" w:hAnsi="Cambria" w:cs="Calibri"/>
                <w:color w:val="000000"/>
              </w:rPr>
            </w:pPr>
            <w:r w:rsidRPr="00392E93">
              <w:rPr>
                <w:rFonts w:ascii="Arial Narrow" w:hAnsi="Arial Narrow" w:cs="Calibri"/>
              </w:rPr>
              <w:t>1500</w:t>
            </w:r>
          </w:p>
        </w:tc>
        <w:tc>
          <w:tcPr>
            <w:tcW w:w="1391" w:type="dxa"/>
          </w:tcPr>
          <w:p w14:paraId="58B6D9E1" w14:textId="77777777" w:rsidR="00DC726E" w:rsidRPr="00392E93" w:rsidRDefault="00DC726E" w:rsidP="00DC726E">
            <w:pPr>
              <w:jc w:val="center"/>
              <w:rPr>
                <w:rFonts w:ascii="Cambria" w:hAnsi="Cambria" w:cs="Calibri"/>
                <w:color w:val="000000"/>
              </w:rPr>
            </w:pPr>
            <w:r w:rsidRPr="00392E93">
              <w:rPr>
                <w:rFonts w:ascii="Arial Narrow" w:hAnsi="Arial Narrow" w:cs="Calibri"/>
              </w:rPr>
              <w:t>each</w:t>
            </w:r>
          </w:p>
        </w:tc>
        <w:tc>
          <w:tcPr>
            <w:tcW w:w="1824" w:type="dxa"/>
          </w:tcPr>
          <w:p w14:paraId="79D17FAD" w14:textId="3CA34C51" w:rsidR="00DC726E" w:rsidRDefault="00DC726E" w:rsidP="00DC726E">
            <w:pPr>
              <w:contextualSpacing/>
              <w:jc w:val="center"/>
              <w:rPr>
                <w:rFonts w:cs="Arial"/>
                <w:sz w:val="20"/>
                <w:szCs w:val="20"/>
              </w:rPr>
            </w:pPr>
            <w:r>
              <w:rPr>
                <w:b/>
                <w:sz w:val="20"/>
                <w:szCs w:val="20"/>
              </w:rPr>
              <w:t>30</w:t>
            </w:r>
          </w:p>
        </w:tc>
        <w:tc>
          <w:tcPr>
            <w:tcW w:w="2519" w:type="dxa"/>
          </w:tcPr>
          <w:p w14:paraId="751C021C" w14:textId="481FD20C" w:rsidR="00DC726E" w:rsidRDefault="00DC726E" w:rsidP="00DC726E">
            <w:pPr>
              <w:spacing w:before="60" w:after="60"/>
              <w:jc w:val="center"/>
              <w:rPr>
                <w:b/>
                <w:sz w:val="20"/>
                <w:szCs w:val="20"/>
              </w:rPr>
            </w:pPr>
          </w:p>
        </w:tc>
        <w:tc>
          <w:tcPr>
            <w:tcW w:w="2074" w:type="dxa"/>
          </w:tcPr>
          <w:p w14:paraId="4E89EC86" w14:textId="77777777" w:rsidR="00DC726E" w:rsidRDefault="00DC726E" w:rsidP="00DC726E">
            <w:pPr>
              <w:spacing w:before="60" w:after="60"/>
              <w:jc w:val="center"/>
              <w:rPr>
                <w:b/>
                <w:sz w:val="20"/>
                <w:szCs w:val="20"/>
              </w:rPr>
            </w:pPr>
          </w:p>
        </w:tc>
      </w:tr>
      <w:tr w:rsidR="00F559E7" w14:paraId="52B0EB19" w14:textId="77777777" w:rsidTr="00CC1C8C">
        <w:tc>
          <w:tcPr>
            <w:tcW w:w="704" w:type="dxa"/>
          </w:tcPr>
          <w:p w14:paraId="6BD1B7E6" w14:textId="77777777" w:rsidR="00F559E7" w:rsidRDefault="00F559E7" w:rsidP="00F559E7">
            <w:pPr>
              <w:spacing w:before="60" w:after="60"/>
              <w:ind w:left="-57" w:right="-57"/>
              <w:jc w:val="center"/>
              <w:rPr>
                <w:b/>
                <w:sz w:val="20"/>
                <w:szCs w:val="20"/>
              </w:rPr>
            </w:pPr>
            <w:r>
              <w:rPr>
                <w:b/>
                <w:sz w:val="20"/>
                <w:szCs w:val="20"/>
              </w:rPr>
              <w:lastRenderedPageBreak/>
              <w:t>332</w:t>
            </w:r>
          </w:p>
        </w:tc>
        <w:tc>
          <w:tcPr>
            <w:tcW w:w="4145" w:type="dxa"/>
          </w:tcPr>
          <w:p w14:paraId="6788E3C5" w14:textId="77777777" w:rsidR="00F559E7" w:rsidRPr="00392E93" w:rsidRDefault="00F559E7" w:rsidP="00F559E7">
            <w:pPr>
              <w:rPr>
                <w:rFonts w:ascii="Cambria" w:hAnsi="Cambria" w:cs="Calibri"/>
                <w:color w:val="000000"/>
              </w:rPr>
            </w:pPr>
            <w:r w:rsidRPr="00392E93">
              <w:rPr>
                <w:rFonts w:ascii="Arial Narrow" w:hAnsi="Arial Narrow" w:cs="Calibri"/>
              </w:rPr>
              <w:t>Surgical blades 24</w:t>
            </w:r>
          </w:p>
        </w:tc>
        <w:tc>
          <w:tcPr>
            <w:tcW w:w="1271" w:type="dxa"/>
          </w:tcPr>
          <w:p w14:paraId="0996E818" w14:textId="77777777" w:rsidR="00F559E7" w:rsidRPr="00392E93" w:rsidRDefault="00F559E7" w:rsidP="00F559E7">
            <w:pPr>
              <w:jc w:val="center"/>
              <w:rPr>
                <w:rFonts w:ascii="Cambria" w:hAnsi="Cambria" w:cs="Calibri"/>
                <w:color w:val="000000"/>
              </w:rPr>
            </w:pPr>
            <w:r w:rsidRPr="00392E93">
              <w:rPr>
                <w:rFonts w:ascii="Arial Narrow" w:hAnsi="Arial Narrow" w:cs="Calibri"/>
              </w:rPr>
              <w:t>2000</w:t>
            </w:r>
          </w:p>
        </w:tc>
        <w:tc>
          <w:tcPr>
            <w:tcW w:w="1391" w:type="dxa"/>
          </w:tcPr>
          <w:p w14:paraId="7D5286EE" w14:textId="77777777" w:rsidR="00F559E7" w:rsidRPr="00392E93" w:rsidRDefault="00F559E7" w:rsidP="00F559E7">
            <w:pPr>
              <w:jc w:val="center"/>
              <w:rPr>
                <w:rFonts w:ascii="Cambria" w:hAnsi="Cambria" w:cs="Calibri"/>
                <w:color w:val="000000"/>
              </w:rPr>
            </w:pPr>
            <w:r w:rsidRPr="00392E93">
              <w:rPr>
                <w:rFonts w:ascii="Arial Narrow" w:hAnsi="Arial Narrow" w:cs="Calibri"/>
              </w:rPr>
              <w:t>each</w:t>
            </w:r>
          </w:p>
        </w:tc>
        <w:tc>
          <w:tcPr>
            <w:tcW w:w="1824" w:type="dxa"/>
          </w:tcPr>
          <w:p w14:paraId="620F4ABA" w14:textId="2E969DF7" w:rsidR="00F559E7" w:rsidRDefault="00F559E7" w:rsidP="00F559E7">
            <w:pPr>
              <w:contextualSpacing/>
              <w:jc w:val="center"/>
              <w:rPr>
                <w:rFonts w:cs="Arial"/>
                <w:sz w:val="20"/>
                <w:szCs w:val="20"/>
              </w:rPr>
            </w:pPr>
            <w:r>
              <w:rPr>
                <w:b/>
                <w:sz w:val="20"/>
                <w:szCs w:val="20"/>
              </w:rPr>
              <w:t>30</w:t>
            </w:r>
          </w:p>
        </w:tc>
        <w:tc>
          <w:tcPr>
            <w:tcW w:w="2519" w:type="dxa"/>
          </w:tcPr>
          <w:p w14:paraId="7FB29B8E" w14:textId="74BE1F55" w:rsidR="00F559E7" w:rsidRDefault="00F559E7" w:rsidP="00F559E7">
            <w:pPr>
              <w:spacing w:before="60" w:after="60"/>
              <w:jc w:val="center"/>
              <w:rPr>
                <w:b/>
                <w:sz w:val="20"/>
                <w:szCs w:val="20"/>
              </w:rPr>
            </w:pPr>
          </w:p>
        </w:tc>
        <w:tc>
          <w:tcPr>
            <w:tcW w:w="2074" w:type="dxa"/>
          </w:tcPr>
          <w:p w14:paraId="02069C90" w14:textId="77777777" w:rsidR="00F559E7" w:rsidRDefault="00F559E7" w:rsidP="00F559E7">
            <w:pPr>
              <w:spacing w:before="60" w:after="60"/>
              <w:jc w:val="center"/>
              <w:rPr>
                <w:b/>
                <w:sz w:val="20"/>
                <w:szCs w:val="20"/>
              </w:rPr>
            </w:pPr>
          </w:p>
        </w:tc>
      </w:tr>
      <w:tr w:rsidR="00F559E7" w14:paraId="040AEC57" w14:textId="77777777" w:rsidTr="00CC1C8C">
        <w:tc>
          <w:tcPr>
            <w:tcW w:w="704" w:type="dxa"/>
          </w:tcPr>
          <w:p w14:paraId="6837ED0F" w14:textId="77777777" w:rsidR="00F559E7" w:rsidRDefault="00F559E7" w:rsidP="00F559E7">
            <w:pPr>
              <w:spacing w:before="60" w:after="60"/>
              <w:ind w:left="-57" w:right="-57"/>
              <w:jc w:val="center"/>
              <w:rPr>
                <w:b/>
                <w:sz w:val="20"/>
                <w:szCs w:val="20"/>
              </w:rPr>
            </w:pPr>
            <w:r>
              <w:rPr>
                <w:b/>
                <w:sz w:val="20"/>
                <w:szCs w:val="20"/>
              </w:rPr>
              <w:t>333</w:t>
            </w:r>
          </w:p>
        </w:tc>
        <w:tc>
          <w:tcPr>
            <w:tcW w:w="4145" w:type="dxa"/>
          </w:tcPr>
          <w:p w14:paraId="448E3429" w14:textId="77777777" w:rsidR="00F559E7" w:rsidRPr="00392E93" w:rsidRDefault="00F559E7" w:rsidP="00F559E7">
            <w:pPr>
              <w:rPr>
                <w:rFonts w:ascii="Cambria" w:hAnsi="Cambria" w:cs="Calibri"/>
                <w:color w:val="000000"/>
              </w:rPr>
            </w:pPr>
            <w:r w:rsidRPr="00392E93">
              <w:rPr>
                <w:rFonts w:ascii="Arial Narrow" w:hAnsi="Arial Narrow" w:cs="Calibri"/>
              </w:rPr>
              <w:t>Scalpel handle, size 3 and 4</w:t>
            </w:r>
          </w:p>
        </w:tc>
        <w:tc>
          <w:tcPr>
            <w:tcW w:w="1271" w:type="dxa"/>
          </w:tcPr>
          <w:p w14:paraId="1E73EF53" w14:textId="77777777" w:rsidR="00F559E7" w:rsidRPr="00392E93" w:rsidRDefault="00F559E7" w:rsidP="00F559E7">
            <w:pPr>
              <w:jc w:val="center"/>
              <w:rPr>
                <w:rFonts w:ascii="Cambria" w:hAnsi="Cambria" w:cs="Calibri"/>
                <w:color w:val="000000"/>
              </w:rPr>
            </w:pPr>
            <w:r w:rsidRPr="00392E93">
              <w:rPr>
                <w:rFonts w:ascii="Arial Narrow" w:hAnsi="Arial Narrow" w:cs="Calibri"/>
              </w:rPr>
              <w:t>20</w:t>
            </w:r>
          </w:p>
        </w:tc>
        <w:tc>
          <w:tcPr>
            <w:tcW w:w="1391" w:type="dxa"/>
          </w:tcPr>
          <w:p w14:paraId="60B1023E" w14:textId="77777777" w:rsidR="00F559E7" w:rsidRPr="00392E93" w:rsidRDefault="00F559E7" w:rsidP="00F559E7">
            <w:pPr>
              <w:jc w:val="center"/>
              <w:rPr>
                <w:rFonts w:ascii="Cambria" w:hAnsi="Cambria" w:cs="Calibri"/>
                <w:color w:val="000000"/>
              </w:rPr>
            </w:pPr>
            <w:r w:rsidRPr="00392E93">
              <w:rPr>
                <w:rFonts w:ascii="Arial Narrow" w:hAnsi="Arial Narrow" w:cs="Calibri"/>
              </w:rPr>
              <w:t>each</w:t>
            </w:r>
          </w:p>
        </w:tc>
        <w:tc>
          <w:tcPr>
            <w:tcW w:w="1824" w:type="dxa"/>
          </w:tcPr>
          <w:p w14:paraId="01AFDC1E" w14:textId="6336E1D9" w:rsidR="00F559E7" w:rsidRDefault="00F559E7" w:rsidP="00F559E7">
            <w:pPr>
              <w:contextualSpacing/>
              <w:jc w:val="center"/>
              <w:rPr>
                <w:rFonts w:cs="Arial"/>
                <w:sz w:val="20"/>
                <w:szCs w:val="20"/>
              </w:rPr>
            </w:pPr>
            <w:r>
              <w:rPr>
                <w:b/>
                <w:sz w:val="20"/>
                <w:szCs w:val="20"/>
              </w:rPr>
              <w:t>30</w:t>
            </w:r>
          </w:p>
        </w:tc>
        <w:tc>
          <w:tcPr>
            <w:tcW w:w="2519" w:type="dxa"/>
          </w:tcPr>
          <w:p w14:paraId="529C2B56" w14:textId="3CC4EEDA" w:rsidR="00F559E7" w:rsidRDefault="00F559E7" w:rsidP="00F559E7">
            <w:pPr>
              <w:spacing w:before="60" w:after="60"/>
              <w:jc w:val="center"/>
              <w:rPr>
                <w:b/>
                <w:sz w:val="20"/>
                <w:szCs w:val="20"/>
              </w:rPr>
            </w:pPr>
          </w:p>
        </w:tc>
        <w:tc>
          <w:tcPr>
            <w:tcW w:w="2074" w:type="dxa"/>
          </w:tcPr>
          <w:p w14:paraId="4C37642D" w14:textId="77777777" w:rsidR="00F559E7" w:rsidRDefault="00F559E7" w:rsidP="00F559E7">
            <w:pPr>
              <w:spacing w:before="60" w:after="60"/>
              <w:jc w:val="center"/>
              <w:rPr>
                <w:b/>
                <w:sz w:val="20"/>
                <w:szCs w:val="20"/>
              </w:rPr>
            </w:pPr>
          </w:p>
        </w:tc>
      </w:tr>
      <w:tr w:rsidR="00F559E7" w14:paraId="4D9B9A35" w14:textId="77777777" w:rsidTr="00CC1C8C">
        <w:tc>
          <w:tcPr>
            <w:tcW w:w="704" w:type="dxa"/>
          </w:tcPr>
          <w:p w14:paraId="32197EDA" w14:textId="77777777" w:rsidR="00F559E7" w:rsidRDefault="00F559E7" w:rsidP="00F559E7">
            <w:pPr>
              <w:spacing w:before="60" w:after="60"/>
              <w:ind w:left="-57" w:right="-57"/>
              <w:jc w:val="center"/>
              <w:rPr>
                <w:b/>
                <w:sz w:val="20"/>
                <w:szCs w:val="20"/>
              </w:rPr>
            </w:pPr>
            <w:r>
              <w:rPr>
                <w:b/>
                <w:sz w:val="20"/>
                <w:szCs w:val="20"/>
              </w:rPr>
              <w:t>334</w:t>
            </w:r>
          </w:p>
        </w:tc>
        <w:tc>
          <w:tcPr>
            <w:tcW w:w="4145" w:type="dxa"/>
          </w:tcPr>
          <w:p w14:paraId="17244258" w14:textId="77777777" w:rsidR="00F559E7" w:rsidRPr="00392E93" w:rsidRDefault="00F559E7" w:rsidP="00F559E7">
            <w:pPr>
              <w:rPr>
                <w:rFonts w:ascii="Cambria" w:hAnsi="Cambria" w:cs="Calibri"/>
                <w:color w:val="000000"/>
              </w:rPr>
            </w:pPr>
            <w:r w:rsidRPr="00392E93">
              <w:rPr>
                <w:rFonts w:ascii="Arial Narrow" w:hAnsi="Arial Narrow" w:cs="Calibri"/>
              </w:rPr>
              <w:t xml:space="preserve">Scalpel handle, stainless steel, </w:t>
            </w:r>
            <w:proofErr w:type="spellStart"/>
            <w:r w:rsidRPr="00392E93">
              <w:rPr>
                <w:rFonts w:ascii="Arial Narrow" w:hAnsi="Arial Narrow" w:cs="Calibri"/>
              </w:rPr>
              <w:t>resterilizable</w:t>
            </w:r>
            <w:proofErr w:type="spellEnd"/>
          </w:p>
        </w:tc>
        <w:tc>
          <w:tcPr>
            <w:tcW w:w="1271" w:type="dxa"/>
          </w:tcPr>
          <w:p w14:paraId="6511F8F1" w14:textId="77777777" w:rsidR="00F559E7" w:rsidRPr="00392E93" w:rsidRDefault="00F559E7" w:rsidP="00F559E7">
            <w:pPr>
              <w:jc w:val="center"/>
              <w:rPr>
                <w:rFonts w:ascii="Cambria" w:hAnsi="Cambria" w:cs="Calibri"/>
                <w:color w:val="000000"/>
              </w:rPr>
            </w:pPr>
            <w:r w:rsidRPr="00392E93">
              <w:rPr>
                <w:rFonts w:ascii="Arial Narrow" w:hAnsi="Arial Narrow" w:cs="Calibri"/>
              </w:rPr>
              <w:t>20</w:t>
            </w:r>
          </w:p>
        </w:tc>
        <w:tc>
          <w:tcPr>
            <w:tcW w:w="1391" w:type="dxa"/>
          </w:tcPr>
          <w:p w14:paraId="7D88209F" w14:textId="77777777" w:rsidR="00F559E7" w:rsidRPr="00392E93" w:rsidRDefault="00F559E7" w:rsidP="00F559E7">
            <w:pPr>
              <w:jc w:val="center"/>
              <w:rPr>
                <w:rFonts w:ascii="Cambria" w:hAnsi="Cambria" w:cs="Calibri"/>
                <w:color w:val="000000"/>
              </w:rPr>
            </w:pPr>
            <w:r w:rsidRPr="00392E93">
              <w:rPr>
                <w:rFonts w:ascii="Arial Narrow" w:hAnsi="Arial Narrow" w:cs="Calibri"/>
              </w:rPr>
              <w:t>each</w:t>
            </w:r>
          </w:p>
        </w:tc>
        <w:tc>
          <w:tcPr>
            <w:tcW w:w="1824" w:type="dxa"/>
          </w:tcPr>
          <w:p w14:paraId="6A586341" w14:textId="4B8328DC" w:rsidR="00F559E7" w:rsidRDefault="00F559E7" w:rsidP="00F559E7">
            <w:pPr>
              <w:contextualSpacing/>
              <w:jc w:val="center"/>
              <w:rPr>
                <w:rFonts w:cs="Arial"/>
                <w:sz w:val="20"/>
                <w:szCs w:val="20"/>
              </w:rPr>
            </w:pPr>
            <w:r>
              <w:rPr>
                <w:b/>
                <w:sz w:val="20"/>
                <w:szCs w:val="20"/>
              </w:rPr>
              <w:t>30</w:t>
            </w:r>
          </w:p>
        </w:tc>
        <w:tc>
          <w:tcPr>
            <w:tcW w:w="2519" w:type="dxa"/>
          </w:tcPr>
          <w:p w14:paraId="5BE4993E" w14:textId="6A0BEC0C" w:rsidR="00F559E7" w:rsidRDefault="00F559E7" w:rsidP="00F559E7">
            <w:pPr>
              <w:spacing w:before="60" w:after="60"/>
              <w:jc w:val="center"/>
              <w:rPr>
                <w:b/>
                <w:sz w:val="20"/>
                <w:szCs w:val="20"/>
              </w:rPr>
            </w:pPr>
          </w:p>
        </w:tc>
        <w:tc>
          <w:tcPr>
            <w:tcW w:w="2074" w:type="dxa"/>
          </w:tcPr>
          <w:p w14:paraId="6BD7B730" w14:textId="77777777" w:rsidR="00F559E7" w:rsidRDefault="00F559E7" w:rsidP="00F559E7">
            <w:pPr>
              <w:spacing w:before="60" w:after="60"/>
              <w:jc w:val="center"/>
              <w:rPr>
                <w:b/>
                <w:sz w:val="20"/>
                <w:szCs w:val="20"/>
              </w:rPr>
            </w:pPr>
          </w:p>
        </w:tc>
      </w:tr>
      <w:tr w:rsidR="00F559E7" w14:paraId="596B9239" w14:textId="77777777" w:rsidTr="00CC1C8C">
        <w:tc>
          <w:tcPr>
            <w:tcW w:w="704" w:type="dxa"/>
          </w:tcPr>
          <w:p w14:paraId="6577C123" w14:textId="77777777" w:rsidR="00F559E7" w:rsidRDefault="00F559E7" w:rsidP="00F559E7">
            <w:pPr>
              <w:spacing w:before="60" w:after="60"/>
              <w:ind w:left="-57" w:right="-57"/>
              <w:jc w:val="center"/>
              <w:rPr>
                <w:b/>
                <w:sz w:val="20"/>
                <w:szCs w:val="20"/>
              </w:rPr>
            </w:pPr>
            <w:r>
              <w:rPr>
                <w:b/>
                <w:sz w:val="20"/>
                <w:szCs w:val="20"/>
              </w:rPr>
              <w:t>335</w:t>
            </w:r>
          </w:p>
        </w:tc>
        <w:tc>
          <w:tcPr>
            <w:tcW w:w="4145" w:type="dxa"/>
          </w:tcPr>
          <w:p w14:paraId="3E394C68" w14:textId="77777777" w:rsidR="00F559E7" w:rsidRPr="00392E93" w:rsidRDefault="00F559E7" w:rsidP="00F559E7">
            <w:pPr>
              <w:rPr>
                <w:rFonts w:ascii="Cambria" w:hAnsi="Cambria" w:cs="Calibri"/>
                <w:color w:val="000000"/>
              </w:rPr>
            </w:pPr>
            <w:r w:rsidRPr="00392E93">
              <w:rPr>
                <w:rFonts w:ascii="Arial Narrow" w:hAnsi="Arial Narrow" w:cs="Calibri"/>
              </w:rPr>
              <w:t>Blades for Safety razor</w:t>
            </w:r>
          </w:p>
        </w:tc>
        <w:tc>
          <w:tcPr>
            <w:tcW w:w="1271" w:type="dxa"/>
          </w:tcPr>
          <w:p w14:paraId="373512D0" w14:textId="77777777" w:rsidR="00F559E7" w:rsidRPr="00392E93" w:rsidRDefault="00F559E7" w:rsidP="00F559E7">
            <w:pPr>
              <w:jc w:val="center"/>
              <w:rPr>
                <w:rFonts w:ascii="Cambria" w:hAnsi="Cambria" w:cs="Calibri"/>
                <w:color w:val="000000"/>
              </w:rPr>
            </w:pPr>
            <w:r w:rsidRPr="00392E93">
              <w:rPr>
                <w:rFonts w:ascii="Arial Narrow" w:hAnsi="Arial Narrow" w:cs="Calibri"/>
              </w:rPr>
              <w:t>500</w:t>
            </w:r>
          </w:p>
        </w:tc>
        <w:tc>
          <w:tcPr>
            <w:tcW w:w="1391" w:type="dxa"/>
          </w:tcPr>
          <w:p w14:paraId="0A1F9806" w14:textId="77777777" w:rsidR="00F559E7" w:rsidRPr="00392E93" w:rsidRDefault="00F559E7" w:rsidP="00F559E7">
            <w:pPr>
              <w:jc w:val="center"/>
              <w:rPr>
                <w:rFonts w:ascii="Cambria" w:hAnsi="Cambria" w:cs="Calibri"/>
                <w:color w:val="000000"/>
              </w:rPr>
            </w:pPr>
            <w:r w:rsidRPr="00392E93">
              <w:rPr>
                <w:rFonts w:ascii="Arial Narrow" w:hAnsi="Arial Narrow" w:cs="Calibri"/>
              </w:rPr>
              <w:t>each</w:t>
            </w:r>
          </w:p>
        </w:tc>
        <w:tc>
          <w:tcPr>
            <w:tcW w:w="1824" w:type="dxa"/>
          </w:tcPr>
          <w:p w14:paraId="7917C537" w14:textId="01C35066" w:rsidR="00F559E7" w:rsidRDefault="00F559E7" w:rsidP="00F559E7">
            <w:pPr>
              <w:contextualSpacing/>
              <w:jc w:val="center"/>
              <w:rPr>
                <w:rFonts w:cs="Arial"/>
                <w:sz w:val="20"/>
                <w:szCs w:val="20"/>
              </w:rPr>
            </w:pPr>
            <w:r>
              <w:rPr>
                <w:b/>
                <w:sz w:val="20"/>
                <w:szCs w:val="20"/>
              </w:rPr>
              <w:t>30</w:t>
            </w:r>
          </w:p>
        </w:tc>
        <w:tc>
          <w:tcPr>
            <w:tcW w:w="2519" w:type="dxa"/>
          </w:tcPr>
          <w:p w14:paraId="1FF5C12C" w14:textId="666B73CE" w:rsidR="00F559E7" w:rsidRDefault="00F559E7" w:rsidP="00F559E7">
            <w:pPr>
              <w:spacing w:before="60" w:after="60"/>
              <w:jc w:val="center"/>
              <w:rPr>
                <w:b/>
                <w:sz w:val="20"/>
                <w:szCs w:val="20"/>
              </w:rPr>
            </w:pPr>
          </w:p>
        </w:tc>
        <w:tc>
          <w:tcPr>
            <w:tcW w:w="2074" w:type="dxa"/>
          </w:tcPr>
          <w:p w14:paraId="320087EE" w14:textId="77777777" w:rsidR="00F559E7" w:rsidRDefault="00F559E7" w:rsidP="00F559E7">
            <w:pPr>
              <w:spacing w:before="60" w:after="60"/>
              <w:jc w:val="center"/>
              <w:rPr>
                <w:b/>
                <w:sz w:val="20"/>
                <w:szCs w:val="20"/>
              </w:rPr>
            </w:pPr>
          </w:p>
        </w:tc>
      </w:tr>
      <w:tr w:rsidR="00F559E7" w14:paraId="4684DDF7" w14:textId="77777777" w:rsidTr="00CC1C8C">
        <w:tc>
          <w:tcPr>
            <w:tcW w:w="704" w:type="dxa"/>
          </w:tcPr>
          <w:p w14:paraId="0ED5699B" w14:textId="77777777" w:rsidR="00F559E7" w:rsidRDefault="00F559E7" w:rsidP="00F559E7">
            <w:pPr>
              <w:spacing w:before="60" w:after="60"/>
              <w:ind w:left="-57" w:right="-57"/>
              <w:jc w:val="center"/>
              <w:rPr>
                <w:b/>
                <w:sz w:val="20"/>
                <w:szCs w:val="20"/>
              </w:rPr>
            </w:pPr>
            <w:r>
              <w:rPr>
                <w:b/>
                <w:sz w:val="20"/>
                <w:szCs w:val="20"/>
              </w:rPr>
              <w:t>336</w:t>
            </w:r>
          </w:p>
        </w:tc>
        <w:tc>
          <w:tcPr>
            <w:tcW w:w="4145" w:type="dxa"/>
          </w:tcPr>
          <w:p w14:paraId="2C410B11" w14:textId="77777777" w:rsidR="00F559E7" w:rsidRPr="00392E93" w:rsidRDefault="00F559E7" w:rsidP="00F559E7">
            <w:pPr>
              <w:rPr>
                <w:rFonts w:ascii="Cambria" w:hAnsi="Cambria" w:cs="Calibri"/>
                <w:color w:val="000000"/>
              </w:rPr>
            </w:pPr>
            <w:r w:rsidRPr="00392E93">
              <w:rPr>
                <w:rFonts w:ascii="Arial Narrow" w:hAnsi="Arial Narrow" w:cs="Calibri"/>
              </w:rPr>
              <w:t>IV giving set</w:t>
            </w:r>
          </w:p>
        </w:tc>
        <w:tc>
          <w:tcPr>
            <w:tcW w:w="1271" w:type="dxa"/>
          </w:tcPr>
          <w:p w14:paraId="56526803" w14:textId="77777777" w:rsidR="00F559E7" w:rsidRPr="00392E93" w:rsidRDefault="00F559E7" w:rsidP="00F559E7">
            <w:pPr>
              <w:jc w:val="center"/>
              <w:rPr>
                <w:rFonts w:ascii="Cambria" w:hAnsi="Cambria" w:cs="Calibri"/>
                <w:color w:val="000000"/>
              </w:rPr>
            </w:pPr>
            <w:r w:rsidRPr="00392E93">
              <w:rPr>
                <w:rFonts w:ascii="Arial Narrow" w:hAnsi="Arial Narrow" w:cs="Calibri"/>
              </w:rPr>
              <w:t>5000</w:t>
            </w:r>
          </w:p>
        </w:tc>
        <w:tc>
          <w:tcPr>
            <w:tcW w:w="1391" w:type="dxa"/>
          </w:tcPr>
          <w:p w14:paraId="326D16F4" w14:textId="77777777" w:rsidR="00F559E7" w:rsidRPr="00392E93" w:rsidRDefault="00F559E7" w:rsidP="00F559E7">
            <w:pPr>
              <w:jc w:val="center"/>
              <w:rPr>
                <w:rFonts w:ascii="Cambria" w:hAnsi="Cambria" w:cs="Calibri"/>
                <w:color w:val="000000"/>
              </w:rPr>
            </w:pPr>
            <w:r w:rsidRPr="00392E93">
              <w:rPr>
                <w:rFonts w:ascii="Arial Narrow" w:hAnsi="Arial Narrow" w:cs="Calibri"/>
              </w:rPr>
              <w:t>each</w:t>
            </w:r>
          </w:p>
        </w:tc>
        <w:tc>
          <w:tcPr>
            <w:tcW w:w="1824" w:type="dxa"/>
          </w:tcPr>
          <w:p w14:paraId="1E165CA5" w14:textId="3CF00FAE" w:rsidR="00F559E7" w:rsidRDefault="00F559E7" w:rsidP="00F559E7">
            <w:pPr>
              <w:contextualSpacing/>
              <w:jc w:val="center"/>
              <w:rPr>
                <w:rFonts w:cs="Arial"/>
                <w:sz w:val="20"/>
                <w:szCs w:val="20"/>
              </w:rPr>
            </w:pPr>
            <w:r>
              <w:rPr>
                <w:b/>
                <w:sz w:val="20"/>
                <w:szCs w:val="20"/>
              </w:rPr>
              <w:t>30</w:t>
            </w:r>
          </w:p>
        </w:tc>
        <w:tc>
          <w:tcPr>
            <w:tcW w:w="2519" w:type="dxa"/>
          </w:tcPr>
          <w:p w14:paraId="5AECDCCA" w14:textId="434691CF" w:rsidR="00F559E7" w:rsidRDefault="00F559E7" w:rsidP="00F559E7">
            <w:pPr>
              <w:spacing w:before="60" w:after="60"/>
              <w:jc w:val="center"/>
              <w:rPr>
                <w:b/>
                <w:sz w:val="20"/>
                <w:szCs w:val="20"/>
              </w:rPr>
            </w:pPr>
          </w:p>
        </w:tc>
        <w:tc>
          <w:tcPr>
            <w:tcW w:w="2074" w:type="dxa"/>
          </w:tcPr>
          <w:p w14:paraId="4BDF09B9" w14:textId="77777777" w:rsidR="00F559E7" w:rsidRDefault="00F559E7" w:rsidP="00F559E7">
            <w:pPr>
              <w:spacing w:before="60" w:after="60"/>
              <w:jc w:val="center"/>
              <w:rPr>
                <w:b/>
                <w:sz w:val="20"/>
                <w:szCs w:val="20"/>
              </w:rPr>
            </w:pPr>
          </w:p>
        </w:tc>
      </w:tr>
      <w:tr w:rsidR="00F559E7" w14:paraId="72B7ADFF" w14:textId="77777777" w:rsidTr="00CC1C8C">
        <w:tc>
          <w:tcPr>
            <w:tcW w:w="704" w:type="dxa"/>
          </w:tcPr>
          <w:p w14:paraId="72442BD0" w14:textId="77777777" w:rsidR="00F559E7" w:rsidRDefault="00F559E7" w:rsidP="00F559E7">
            <w:pPr>
              <w:spacing w:before="60" w:after="60"/>
              <w:ind w:left="-57" w:right="-57"/>
              <w:jc w:val="center"/>
              <w:rPr>
                <w:b/>
                <w:sz w:val="20"/>
                <w:szCs w:val="20"/>
              </w:rPr>
            </w:pPr>
            <w:r>
              <w:rPr>
                <w:b/>
                <w:sz w:val="20"/>
                <w:szCs w:val="20"/>
              </w:rPr>
              <w:t>337</w:t>
            </w:r>
          </w:p>
        </w:tc>
        <w:tc>
          <w:tcPr>
            <w:tcW w:w="4145" w:type="dxa"/>
          </w:tcPr>
          <w:p w14:paraId="3C51B7A9" w14:textId="77777777" w:rsidR="00F559E7" w:rsidRPr="00392E93" w:rsidRDefault="00F559E7" w:rsidP="00F559E7">
            <w:pPr>
              <w:rPr>
                <w:rFonts w:ascii="Cambria" w:hAnsi="Cambria" w:cs="Calibri"/>
                <w:color w:val="000000"/>
              </w:rPr>
            </w:pPr>
            <w:r w:rsidRPr="00392E93">
              <w:rPr>
                <w:rFonts w:ascii="Arial Narrow" w:hAnsi="Arial Narrow" w:cs="Calibri"/>
              </w:rPr>
              <w:t>IV blood taking set</w:t>
            </w:r>
          </w:p>
        </w:tc>
        <w:tc>
          <w:tcPr>
            <w:tcW w:w="1271" w:type="dxa"/>
          </w:tcPr>
          <w:p w14:paraId="25FF93DB" w14:textId="77777777" w:rsidR="00F559E7" w:rsidRPr="00392E93" w:rsidRDefault="00F559E7" w:rsidP="00F559E7">
            <w:pPr>
              <w:jc w:val="center"/>
              <w:rPr>
                <w:rFonts w:ascii="Cambria" w:hAnsi="Cambria" w:cs="Calibri"/>
                <w:color w:val="000000"/>
              </w:rPr>
            </w:pPr>
            <w:r w:rsidRPr="00392E93">
              <w:rPr>
                <w:rFonts w:ascii="Arial Narrow" w:hAnsi="Arial Narrow" w:cs="Calibri"/>
              </w:rPr>
              <w:t>500</w:t>
            </w:r>
          </w:p>
        </w:tc>
        <w:tc>
          <w:tcPr>
            <w:tcW w:w="1391" w:type="dxa"/>
          </w:tcPr>
          <w:p w14:paraId="58D7FAA5" w14:textId="77777777" w:rsidR="00F559E7" w:rsidRPr="00392E93" w:rsidRDefault="00F559E7" w:rsidP="00F559E7">
            <w:pPr>
              <w:jc w:val="center"/>
              <w:rPr>
                <w:rFonts w:ascii="Cambria" w:hAnsi="Cambria" w:cs="Calibri"/>
                <w:color w:val="000000"/>
              </w:rPr>
            </w:pPr>
            <w:r w:rsidRPr="00392E93">
              <w:rPr>
                <w:rFonts w:ascii="Arial Narrow" w:hAnsi="Arial Narrow" w:cs="Calibri"/>
              </w:rPr>
              <w:t>each</w:t>
            </w:r>
          </w:p>
        </w:tc>
        <w:tc>
          <w:tcPr>
            <w:tcW w:w="1824" w:type="dxa"/>
          </w:tcPr>
          <w:p w14:paraId="70B76DB8" w14:textId="609649A6" w:rsidR="00F559E7" w:rsidRDefault="00F559E7" w:rsidP="00F559E7">
            <w:pPr>
              <w:contextualSpacing/>
              <w:jc w:val="center"/>
              <w:rPr>
                <w:rFonts w:cs="Arial"/>
                <w:sz w:val="20"/>
                <w:szCs w:val="20"/>
              </w:rPr>
            </w:pPr>
            <w:r>
              <w:rPr>
                <w:b/>
                <w:sz w:val="20"/>
                <w:szCs w:val="20"/>
              </w:rPr>
              <w:t>30</w:t>
            </w:r>
          </w:p>
        </w:tc>
        <w:tc>
          <w:tcPr>
            <w:tcW w:w="2519" w:type="dxa"/>
          </w:tcPr>
          <w:p w14:paraId="47F92D9F" w14:textId="0554823A" w:rsidR="00F559E7" w:rsidRDefault="00F559E7" w:rsidP="00F559E7">
            <w:pPr>
              <w:spacing w:before="60" w:after="60"/>
              <w:jc w:val="center"/>
              <w:rPr>
                <w:b/>
                <w:sz w:val="20"/>
                <w:szCs w:val="20"/>
              </w:rPr>
            </w:pPr>
          </w:p>
        </w:tc>
        <w:tc>
          <w:tcPr>
            <w:tcW w:w="2074" w:type="dxa"/>
          </w:tcPr>
          <w:p w14:paraId="3D57F751" w14:textId="77777777" w:rsidR="00F559E7" w:rsidRDefault="00F559E7" w:rsidP="00F559E7">
            <w:pPr>
              <w:spacing w:before="60" w:after="60"/>
              <w:jc w:val="center"/>
              <w:rPr>
                <w:b/>
                <w:sz w:val="20"/>
                <w:szCs w:val="20"/>
              </w:rPr>
            </w:pPr>
          </w:p>
        </w:tc>
      </w:tr>
      <w:tr w:rsidR="00F559E7" w14:paraId="5410CD0A" w14:textId="77777777" w:rsidTr="00CC1C8C">
        <w:tc>
          <w:tcPr>
            <w:tcW w:w="704" w:type="dxa"/>
          </w:tcPr>
          <w:p w14:paraId="0B9B0C19" w14:textId="77777777" w:rsidR="00F559E7" w:rsidRDefault="00F559E7" w:rsidP="00F559E7">
            <w:pPr>
              <w:spacing w:before="60" w:after="60"/>
              <w:ind w:left="-57" w:right="-57"/>
              <w:jc w:val="center"/>
              <w:rPr>
                <w:b/>
                <w:sz w:val="20"/>
                <w:szCs w:val="20"/>
              </w:rPr>
            </w:pPr>
            <w:r>
              <w:rPr>
                <w:b/>
                <w:sz w:val="20"/>
                <w:szCs w:val="20"/>
              </w:rPr>
              <w:t>338</w:t>
            </w:r>
          </w:p>
        </w:tc>
        <w:tc>
          <w:tcPr>
            <w:tcW w:w="4145" w:type="dxa"/>
          </w:tcPr>
          <w:p w14:paraId="562BC351" w14:textId="77777777" w:rsidR="00F559E7" w:rsidRPr="00392E93" w:rsidRDefault="00F559E7" w:rsidP="00F559E7">
            <w:pPr>
              <w:rPr>
                <w:rFonts w:ascii="Cambria" w:hAnsi="Cambria" w:cs="Calibri"/>
                <w:color w:val="000000"/>
              </w:rPr>
            </w:pPr>
            <w:r w:rsidRPr="00392E93">
              <w:rPr>
                <w:rFonts w:ascii="Arial Narrow" w:hAnsi="Arial Narrow" w:cs="Calibri"/>
              </w:rPr>
              <w:t>IV blood giving set</w:t>
            </w:r>
          </w:p>
        </w:tc>
        <w:tc>
          <w:tcPr>
            <w:tcW w:w="1271" w:type="dxa"/>
          </w:tcPr>
          <w:p w14:paraId="67F0E905" w14:textId="77777777" w:rsidR="00F559E7" w:rsidRPr="00392E93" w:rsidRDefault="00F559E7" w:rsidP="00F559E7">
            <w:pPr>
              <w:jc w:val="center"/>
              <w:rPr>
                <w:rFonts w:ascii="Cambria" w:hAnsi="Cambria" w:cs="Calibri"/>
                <w:color w:val="000000"/>
              </w:rPr>
            </w:pPr>
            <w:r w:rsidRPr="00392E93">
              <w:rPr>
                <w:rFonts w:ascii="Arial Narrow" w:hAnsi="Arial Narrow" w:cs="Calibri"/>
              </w:rPr>
              <w:t>500</w:t>
            </w:r>
          </w:p>
        </w:tc>
        <w:tc>
          <w:tcPr>
            <w:tcW w:w="1391" w:type="dxa"/>
          </w:tcPr>
          <w:p w14:paraId="2028428E" w14:textId="77777777" w:rsidR="00F559E7" w:rsidRPr="00392E93" w:rsidRDefault="00F559E7" w:rsidP="00F559E7">
            <w:pPr>
              <w:jc w:val="center"/>
              <w:rPr>
                <w:rFonts w:ascii="Cambria" w:hAnsi="Cambria" w:cs="Calibri"/>
                <w:color w:val="000000"/>
              </w:rPr>
            </w:pPr>
            <w:r w:rsidRPr="00392E93">
              <w:rPr>
                <w:rFonts w:ascii="Arial Narrow" w:hAnsi="Arial Narrow" w:cs="Calibri"/>
              </w:rPr>
              <w:t>each</w:t>
            </w:r>
          </w:p>
        </w:tc>
        <w:tc>
          <w:tcPr>
            <w:tcW w:w="1824" w:type="dxa"/>
          </w:tcPr>
          <w:p w14:paraId="438DFDFA" w14:textId="00944212" w:rsidR="00F559E7" w:rsidRDefault="00F559E7" w:rsidP="00F559E7">
            <w:pPr>
              <w:contextualSpacing/>
              <w:jc w:val="center"/>
              <w:rPr>
                <w:rFonts w:cs="Arial"/>
                <w:sz w:val="20"/>
                <w:szCs w:val="20"/>
              </w:rPr>
            </w:pPr>
            <w:r>
              <w:rPr>
                <w:b/>
                <w:sz w:val="20"/>
                <w:szCs w:val="20"/>
              </w:rPr>
              <w:t>30</w:t>
            </w:r>
          </w:p>
        </w:tc>
        <w:tc>
          <w:tcPr>
            <w:tcW w:w="2519" w:type="dxa"/>
          </w:tcPr>
          <w:p w14:paraId="39554918" w14:textId="16149E40" w:rsidR="00F559E7" w:rsidRDefault="00F559E7" w:rsidP="00F559E7">
            <w:pPr>
              <w:spacing w:before="60" w:after="60"/>
              <w:jc w:val="center"/>
              <w:rPr>
                <w:b/>
                <w:sz w:val="20"/>
                <w:szCs w:val="20"/>
              </w:rPr>
            </w:pPr>
          </w:p>
        </w:tc>
        <w:tc>
          <w:tcPr>
            <w:tcW w:w="2074" w:type="dxa"/>
          </w:tcPr>
          <w:p w14:paraId="17E1FF6E" w14:textId="77777777" w:rsidR="00F559E7" w:rsidRDefault="00F559E7" w:rsidP="00F559E7">
            <w:pPr>
              <w:spacing w:before="60" w:after="60"/>
              <w:jc w:val="center"/>
              <w:rPr>
                <w:b/>
                <w:sz w:val="20"/>
                <w:szCs w:val="20"/>
              </w:rPr>
            </w:pPr>
          </w:p>
        </w:tc>
      </w:tr>
      <w:tr w:rsidR="00F559E7" w14:paraId="5CFCFB6B" w14:textId="77777777" w:rsidTr="00CC1C8C">
        <w:tc>
          <w:tcPr>
            <w:tcW w:w="704" w:type="dxa"/>
          </w:tcPr>
          <w:p w14:paraId="2396EDAC" w14:textId="77777777" w:rsidR="00F559E7" w:rsidRDefault="00F559E7" w:rsidP="00F559E7">
            <w:pPr>
              <w:spacing w:before="60" w:after="60"/>
              <w:ind w:left="-57" w:right="-57"/>
              <w:jc w:val="center"/>
              <w:rPr>
                <w:b/>
                <w:sz w:val="20"/>
                <w:szCs w:val="20"/>
              </w:rPr>
            </w:pPr>
            <w:r>
              <w:rPr>
                <w:b/>
                <w:sz w:val="20"/>
                <w:szCs w:val="20"/>
              </w:rPr>
              <w:t>339</w:t>
            </w:r>
          </w:p>
        </w:tc>
        <w:tc>
          <w:tcPr>
            <w:tcW w:w="4145" w:type="dxa"/>
          </w:tcPr>
          <w:p w14:paraId="7028AEAE" w14:textId="77777777" w:rsidR="00F559E7" w:rsidRPr="00392E93" w:rsidRDefault="00F559E7" w:rsidP="00F559E7">
            <w:pPr>
              <w:rPr>
                <w:rFonts w:ascii="Cambria" w:hAnsi="Cambria" w:cs="Calibri"/>
                <w:color w:val="000000"/>
              </w:rPr>
            </w:pPr>
            <w:r w:rsidRPr="00392E93">
              <w:rPr>
                <w:rFonts w:ascii="Arial Narrow" w:hAnsi="Arial Narrow" w:cs="Calibri"/>
              </w:rPr>
              <w:t>IV paediatric chambers</w:t>
            </w:r>
          </w:p>
        </w:tc>
        <w:tc>
          <w:tcPr>
            <w:tcW w:w="1271" w:type="dxa"/>
          </w:tcPr>
          <w:p w14:paraId="63C24930" w14:textId="77777777" w:rsidR="00F559E7" w:rsidRPr="00392E93" w:rsidRDefault="00F559E7" w:rsidP="00F559E7">
            <w:pPr>
              <w:jc w:val="center"/>
              <w:rPr>
                <w:rFonts w:ascii="Cambria" w:hAnsi="Cambria" w:cs="Calibri"/>
                <w:color w:val="000000"/>
              </w:rPr>
            </w:pPr>
            <w:r w:rsidRPr="00392E93">
              <w:rPr>
                <w:rFonts w:ascii="Arial Narrow" w:hAnsi="Arial Narrow" w:cs="Calibri"/>
              </w:rPr>
              <w:t>4000</w:t>
            </w:r>
          </w:p>
        </w:tc>
        <w:tc>
          <w:tcPr>
            <w:tcW w:w="1391" w:type="dxa"/>
          </w:tcPr>
          <w:p w14:paraId="2F7E9992" w14:textId="77777777" w:rsidR="00F559E7" w:rsidRPr="00392E93" w:rsidRDefault="00F559E7" w:rsidP="00F559E7">
            <w:pPr>
              <w:jc w:val="center"/>
              <w:rPr>
                <w:rFonts w:ascii="Cambria" w:hAnsi="Cambria" w:cs="Calibri"/>
                <w:color w:val="000000"/>
              </w:rPr>
            </w:pPr>
            <w:r w:rsidRPr="00392E93">
              <w:rPr>
                <w:rFonts w:ascii="Arial Narrow" w:hAnsi="Arial Narrow" w:cs="Calibri"/>
              </w:rPr>
              <w:t>each</w:t>
            </w:r>
          </w:p>
        </w:tc>
        <w:tc>
          <w:tcPr>
            <w:tcW w:w="1824" w:type="dxa"/>
          </w:tcPr>
          <w:p w14:paraId="26D6356E" w14:textId="52B75B12" w:rsidR="00F559E7" w:rsidRDefault="00F559E7" w:rsidP="00F559E7">
            <w:pPr>
              <w:contextualSpacing/>
              <w:jc w:val="center"/>
              <w:rPr>
                <w:rFonts w:cs="Arial"/>
                <w:sz w:val="20"/>
                <w:szCs w:val="20"/>
              </w:rPr>
            </w:pPr>
            <w:r>
              <w:rPr>
                <w:b/>
                <w:sz w:val="20"/>
                <w:szCs w:val="20"/>
              </w:rPr>
              <w:t>30</w:t>
            </w:r>
          </w:p>
        </w:tc>
        <w:tc>
          <w:tcPr>
            <w:tcW w:w="2519" w:type="dxa"/>
          </w:tcPr>
          <w:p w14:paraId="02CC8A11" w14:textId="3007B30D" w:rsidR="00F559E7" w:rsidRDefault="00F559E7" w:rsidP="00F559E7">
            <w:pPr>
              <w:spacing w:before="60" w:after="60"/>
              <w:jc w:val="center"/>
              <w:rPr>
                <w:b/>
                <w:sz w:val="20"/>
                <w:szCs w:val="20"/>
              </w:rPr>
            </w:pPr>
          </w:p>
        </w:tc>
        <w:tc>
          <w:tcPr>
            <w:tcW w:w="2074" w:type="dxa"/>
          </w:tcPr>
          <w:p w14:paraId="7BD95E20" w14:textId="77777777" w:rsidR="00F559E7" w:rsidRDefault="00F559E7" w:rsidP="00F559E7">
            <w:pPr>
              <w:spacing w:before="60" w:after="60"/>
              <w:jc w:val="center"/>
              <w:rPr>
                <w:b/>
                <w:sz w:val="20"/>
                <w:szCs w:val="20"/>
              </w:rPr>
            </w:pPr>
          </w:p>
        </w:tc>
      </w:tr>
      <w:tr w:rsidR="00F559E7" w14:paraId="461D0044" w14:textId="77777777" w:rsidTr="00DC52E6">
        <w:tc>
          <w:tcPr>
            <w:tcW w:w="704" w:type="dxa"/>
            <w:tcBorders>
              <w:bottom w:val="single" w:sz="4" w:space="0" w:color="auto"/>
            </w:tcBorders>
          </w:tcPr>
          <w:p w14:paraId="70462A22" w14:textId="77777777" w:rsidR="00F559E7" w:rsidRDefault="00F559E7" w:rsidP="00F559E7">
            <w:pPr>
              <w:spacing w:before="60" w:after="60"/>
              <w:ind w:left="-57" w:right="-57"/>
              <w:jc w:val="center"/>
              <w:rPr>
                <w:b/>
                <w:sz w:val="20"/>
                <w:szCs w:val="20"/>
              </w:rPr>
            </w:pPr>
            <w:r>
              <w:rPr>
                <w:b/>
                <w:sz w:val="20"/>
                <w:szCs w:val="20"/>
              </w:rPr>
              <w:t>340</w:t>
            </w:r>
          </w:p>
        </w:tc>
        <w:tc>
          <w:tcPr>
            <w:tcW w:w="4145" w:type="dxa"/>
            <w:tcBorders>
              <w:bottom w:val="single" w:sz="4" w:space="0" w:color="auto"/>
            </w:tcBorders>
          </w:tcPr>
          <w:p w14:paraId="4ECB5AA1" w14:textId="77777777" w:rsidR="00F559E7" w:rsidRPr="00392E93" w:rsidRDefault="00F559E7" w:rsidP="00F559E7">
            <w:pPr>
              <w:rPr>
                <w:rFonts w:ascii="Cambria" w:hAnsi="Cambria" w:cs="Calibri"/>
                <w:color w:val="000000"/>
              </w:rPr>
            </w:pPr>
            <w:r w:rsidRPr="00392E93">
              <w:rPr>
                <w:rFonts w:ascii="Arial Narrow" w:hAnsi="Arial Narrow" w:cs="Calibri"/>
              </w:rPr>
              <w:t xml:space="preserve">IV </w:t>
            </w:r>
            <w:proofErr w:type="spellStart"/>
            <w:r w:rsidRPr="00392E93">
              <w:rPr>
                <w:rFonts w:ascii="Arial Narrow" w:hAnsi="Arial Narrow" w:cs="Calibri"/>
              </w:rPr>
              <w:t>Heplock</w:t>
            </w:r>
            <w:proofErr w:type="spellEnd"/>
          </w:p>
        </w:tc>
        <w:tc>
          <w:tcPr>
            <w:tcW w:w="1271" w:type="dxa"/>
            <w:tcBorders>
              <w:bottom w:val="single" w:sz="4" w:space="0" w:color="auto"/>
            </w:tcBorders>
          </w:tcPr>
          <w:p w14:paraId="6A60AB20" w14:textId="77777777" w:rsidR="00F559E7" w:rsidRPr="00392E93" w:rsidRDefault="00F559E7" w:rsidP="00F559E7">
            <w:pPr>
              <w:jc w:val="center"/>
              <w:rPr>
                <w:rFonts w:ascii="Cambria" w:hAnsi="Cambria" w:cs="Calibri"/>
                <w:color w:val="000000"/>
              </w:rPr>
            </w:pPr>
            <w:r w:rsidRPr="00392E93">
              <w:rPr>
                <w:rFonts w:ascii="Arial Narrow" w:hAnsi="Arial Narrow" w:cs="Calibri"/>
              </w:rPr>
              <w:t>3000</w:t>
            </w:r>
          </w:p>
        </w:tc>
        <w:tc>
          <w:tcPr>
            <w:tcW w:w="1391" w:type="dxa"/>
            <w:tcBorders>
              <w:bottom w:val="single" w:sz="4" w:space="0" w:color="auto"/>
            </w:tcBorders>
          </w:tcPr>
          <w:p w14:paraId="1991E642" w14:textId="77777777" w:rsidR="00F559E7" w:rsidRPr="00392E93" w:rsidRDefault="00F559E7" w:rsidP="00F559E7">
            <w:pPr>
              <w:jc w:val="center"/>
              <w:rPr>
                <w:rFonts w:ascii="Cambria" w:hAnsi="Cambria" w:cs="Calibri"/>
                <w:color w:val="000000"/>
              </w:rPr>
            </w:pPr>
            <w:r w:rsidRPr="00392E93">
              <w:rPr>
                <w:rFonts w:ascii="Arial Narrow" w:hAnsi="Arial Narrow" w:cs="Calibri"/>
              </w:rPr>
              <w:t>each</w:t>
            </w:r>
          </w:p>
        </w:tc>
        <w:tc>
          <w:tcPr>
            <w:tcW w:w="1824" w:type="dxa"/>
            <w:tcBorders>
              <w:bottom w:val="single" w:sz="4" w:space="0" w:color="auto"/>
            </w:tcBorders>
          </w:tcPr>
          <w:p w14:paraId="0D3B4094" w14:textId="5F2D93A9" w:rsidR="00F559E7" w:rsidRDefault="00F559E7" w:rsidP="00F559E7">
            <w:pPr>
              <w:contextualSpacing/>
              <w:jc w:val="center"/>
              <w:rPr>
                <w:rFonts w:cs="Arial"/>
                <w:sz w:val="20"/>
                <w:szCs w:val="20"/>
              </w:rPr>
            </w:pPr>
            <w:r>
              <w:rPr>
                <w:b/>
                <w:sz w:val="20"/>
                <w:szCs w:val="20"/>
              </w:rPr>
              <w:t>30</w:t>
            </w:r>
          </w:p>
        </w:tc>
        <w:tc>
          <w:tcPr>
            <w:tcW w:w="2519" w:type="dxa"/>
            <w:tcBorders>
              <w:bottom w:val="single" w:sz="4" w:space="0" w:color="auto"/>
            </w:tcBorders>
          </w:tcPr>
          <w:p w14:paraId="352935FF" w14:textId="326CBD3C" w:rsidR="00F559E7" w:rsidRDefault="00F559E7" w:rsidP="00F559E7">
            <w:pPr>
              <w:spacing w:before="60" w:after="60"/>
              <w:jc w:val="center"/>
              <w:rPr>
                <w:b/>
                <w:sz w:val="20"/>
                <w:szCs w:val="20"/>
              </w:rPr>
            </w:pPr>
          </w:p>
        </w:tc>
        <w:tc>
          <w:tcPr>
            <w:tcW w:w="2074" w:type="dxa"/>
            <w:tcBorders>
              <w:bottom w:val="single" w:sz="4" w:space="0" w:color="auto"/>
            </w:tcBorders>
          </w:tcPr>
          <w:p w14:paraId="09095560" w14:textId="77777777" w:rsidR="00F559E7" w:rsidRDefault="00F559E7" w:rsidP="00F559E7">
            <w:pPr>
              <w:spacing w:before="60" w:after="60"/>
              <w:jc w:val="center"/>
              <w:rPr>
                <w:b/>
                <w:sz w:val="20"/>
                <w:szCs w:val="20"/>
              </w:rPr>
            </w:pPr>
          </w:p>
        </w:tc>
      </w:tr>
      <w:tr w:rsidR="00F559E7" w14:paraId="3507B673" w14:textId="77777777" w:rsidTr="00DC52E6">
        <w:tc>
          <w:tcPr>
            <w:tcW w:w="704" w:type="dxa"/>
            <w:tcBorders>
              <w:bottom w:val="single" w:sz="8" w:space="0" w:color="auto"/>
            </w:tcBorders>
          </w:tcPr>
          <w:p w14:paraId="61A019FA" w14:textId="77777777" w:rsidR="00F559E7" w:rsidRDefault="00F559E7" w:rsidP="00F559E7">
            <w:pPr>
              <w:spacing w:before="60" w:after="60"/>
              <w:ind w:left="-57" w:right="-57"/>
              <w:jc w:val="center"/>
              <w:rPr>
                <w:b/>
                <w:sz w:val="20"/>
                <w:szCs w:val="20"/>
              </w:rPr>
            </w:pPr>
            <w:r>
              <w:rPr>
                <w:b/>
                <w:sz w:val="20"/>
                <w:szCs w:val="20"/>
              </w:rPr>
              <w:t>341</w:t>
            </w:r>
          </w:p>
        </w:tc>
        <w:tc>
          <w:tcPr>
            <w:tcW w:w="4145" w:type="dxa"/>
            <w:tcBorders>
              <w:bottom w:val="single" w:sz="8" w:space="0" w:color="auto"/>
            </w:tcBorders>
          </w:tcPr>
          <w:p w14:paraId="56116D87" w14:textId="77777777" w:rsidR="00F559E7" w:rsidRPr="00392E93" w:rsidRDefault="00F559E7" w:rsidP="00F559E7">
            <w:pPr>
              <w:rPr>
                <w:rFonts w:ascii="Cambria" w:hAnsi="Cambria" w:cs="Calibri"/>
                <w:color w:val="000000"/>
              </w:rPr>
            </w:pPr>
            <w:r w:rsidRPr="00392E93">
              <w:rPr>
                <w:rFonts w:ascii="Arial Narrow" w:hAnsi="Arial Narrow" w:cs="Calibri"/>
              </w:rPr>
              <w:t>Blood lancets</w:t>
            </w:r>
          </w:p>
        </w:tc>
        <w:tc>
          <w:tcPr>
            <w:tcW w:w="1271" w:type="dxa"/>
            <w:tcBorders>
              <w:bottom w:val="single" w:sz="8" w:space="0" w:color="auto"/>
            </w:tcBorders>
          </w:tcPr>
          <w:p w14:paraId="75A3A87C" w14:textId="77777777" w:rsidR="00F559E7" w:rsidRPr="00392E93" w:rsidRDefault="00F559E7" w:rsidP="00F559E7">
            <w:pPr>
              <w:jc w:val="center"/>
              <w:rPr>
                <w:rFonts w:ascii="Cambria" w:hAnsi="Cambria" w:cs="Calibri"/>
                <w:color w:val="000000"/>
              </w:rPr>
            </w:pPr>
            <w:r w:rsidRPr="00392E93">
              <w:rPr>
                <w:rFonts w:ascii="Arial Narrow" w:hAnsi="Arial Narrow" w:cs="Calibri"/>
              </w:rPr>
              <w:t>1000</w:t>
            </w:r>
          </w:p>
        </w:tc>
        <w:tc>
          <w:tcPr>
            <w:tcW w:w="1391" w:type="dxa"/>
            <w:tcBorders>
              <w:bottom w:val="single" w:sz="8" w:space="0" w:color="auto"/>
            </w:tcBorders>
          </w:tcPr>
          <w:p w14:paraId="22839216" w14:textId="77777777" w:rsidR="00F559E7" w:rsidRPr="00392E93" w:rsidRDefault="00F559E7" w:rsidP="00F559E7">
            <w:pPr>
              <w:jc w:val="center"/>
              <w:rPr>
                <w:rFonts w:ascii="Cambria" w:hAnsi="Cambria" w:cs="Calibri"/>
                <w:color w:val="000000"/>
              </w:rPr>
            </w:pPr>
            <w:r w:rsidRPr="00392E93">
              <w:rPr>
                <w:rFonts w:ascii="Arial Narrow" w:hAnsi="Arial Narrow" w:cs="Calibri"/>
              </w:rPr>
              <w:t>each</w:t>
            </w:r>
          </w:p>
        </w:tc>
        <w:tc>
          <w:tcPr>
            <w:tcW w:w="1824" w:type="dxa"/>
            <w:tcBorders>
              <w:bottom w:val="single" w:sz="8" w:space="0" w:color="auto"/>
            </w:tcBorders>
          </w:tcPr>
          <w:p w14:paraId="2C882558" w14:textId="7286A2B1" w:rsidR="00F559E7" w:rsidRDefault="00F559E7" w:rsidP="00F559E7">
            <w:pPr>
              <w:contextualSpacing/>
              <w:jc w:val="center"/>
              <w:rPr>
                <w:rFonts w:cs="Arial"/>
                <w:sz w:val="20"/>
                <w:szCs w:val="20"/>
              </w:rPr>
            </w:pPr>
            <w:r>
              <w:rPr>
                <w:b/>
                <w:sz w:val="20"/>
                <w:szCs w:val="20"/>
              </w:rPr>
              <w:t>30</w:t>
            </w:r>
          </w:p>
        </w:tc>
        <w:tc>
          <w:tcPr>
            <w:tcW w:w="2519" w:type="dxa"/>
            <w:tcBorders>
              <w:bottom w:val="single" w:sz="8" w:space="0" w:color="auto"/>
            </w:tcBorders>
          </w:tcPr>
          <w:p w14:paraId="7E0D6227" w14:textId="10A47387" w:rsidR="00F559E7" w:rsidRDefault="00F559E7" w:rsidP="00F559E7">
            <w:pPr>
              <w:spacing w:before="60" w:after="60"/>
              <w:jc w:val="center"/>
              <w:rPr>
                <w:b/>
                <w:sz w:val="20"/>
                <w:szCs w:val="20"/>
              </w:rPr>
            </w:pPr>
          </w:p>
        </w:tc>
        <w:tc>
          <w:tcPr>
            <w:tcW w:w="2074" w:type="dxa"/>
            <w:tcBorders>
              <w:bottom w:val="single" w:sz="8" w:space="0" w:color="auto"/>
            </w:tcBorders>
          </w:tcPr>
          <w:p w14:paraId="627B736B" w14:textId="77777777" w:rsidR="00F559E7" w:rsidRDefault="00F559E7" w:rsidP="00F559E7">
            <w:pPr>
              <w:spacing w:before="60" w:after="60"/>
              <w:jc w:val="center"/>
              <w:rPr>
                <w:b/>
                <w:sz w:val="20"/>
                <w:szCs w:val="20"/>
              </w:rPr>
            </w:pPr>
          </w:p>
        </w:tc>
      </w:tr>
      <w:tr w:rsidR="00F559E7" w14:paraId="7A50F9B8" w14:textId="77777777" w:rsidTr="00DC52E6">
        <w:tc>
          <w:tcPr>
            <w:tcW w:w="704" w:type="dxa"/>
            <w:tcBorders>
              <w:top w:val="single" w:sz="8" w:space="0" w:color="auto"/>
            </w:tcBorders>
          </w:tcPr>
          <w:p w14:paraId="03EF26CF" w14:textId="51197DFD" w:rsidR="00F559E7" w:rsidRDefault="00F559E7" w:rsidP="00F559E7">
            <w:pPr>
              <w:spacing w:before="60" w:after="60"/>
              <w:ind w:left="-57" w:right="-57"/>
              <w:jc w:val="center"/>
              <w:rPr>
                <w:b/>
                <w:sz w:val="20"/>
                <w:szCs w:val="20"/>
              </w:rPr>
            </w:pPr>
          </w:p>
        </w:tc>
        <w:tc>
          <w:tcPr>
            <w:tcW w:w="4145" w:type="dxa"/>
            <w:tcBorders>
              <w:top w:val="single" w:sz="8" w:space="0" w:color="auto"/>
            </w:tcBorders>
          </w:tcPr>
          <w:p w14:paraId="08B07C30" w14:textId="16F195FE" w:rsidR="00F559E7" w:rsidRPr="0039599A" w:rsidRDefault="00DC52E6" w:rsidP="00F559E7">
            <w:pPr>
              <w:rPr>
                <w:rFonts w:ascii="Cambria" w:hAnsi="Cambria" w:cs="Calibri"/>
                <w:b/>
                <w:bCs/>
                <w:color w:val="000000"/>
              </w:rPr>
            </w:pPr>
            <w:r w:rsidRPr="00D70950">
              <w:rPr>
                <w:rFonts w:ascii="Cambria" w:hAnsi="Cambria" w:cs="Calibri"/>
                <w:b/>
                <w:bCs/>
                <w:color w:val="000000"/>
                <w:sz w:val="24"/>
                <w:szCs w:val="24"/>
              </w:rPr>
              <w:t>SUTURES AND SURGICAL NEEDLES</w:t>
            </w:r>
          </w:p>
        </w:tc>
        <w:tc>
          <w:tcPr>
            <w:tcW w:w="1271" w:type="dxa"/>
            <w:tcBorders>
              <w:top w:val="single" w:sz="8" w:space="0" w:color="auto"/>
            </w:tcBorders>
          </w:tcPr>
          <w:p w14:paraId="7598FE9F" w14:textId="77777777" w:rsidR="00F559E7" w:rsidRDefault="00F559E7" w:rsidP="00F559E7">
            <w:pPr>
              <w:jc w:val="center"/>
              <w:rPr>
                <w:rFonts w:ascii="Cambria" w:hAnsi="Cambria" w:cs="Calibri"/>
                <w:color w:val="000000"/>
              </w:rPr>
            </w:pPr>
          </w:p>
        </w:tc>
        <w:tc>
          <w:tcPr>
            <w:tcW w:w="1391" w:type="dxa"/>
            <w:tcBorders>
              <w:top w:val="single" w:sz="8" w:space="0" w:color="auto"/>
            </w:tcBorders>
          </w:tcPr>
          <w:p w14:paraId="096D1B04" w14:textId="77777777" w:rsidR="00F559E7" w:rsidRDefault="00F559E7" w:rsidP="00F559E7">
            <w:pPr>
              <w:jc w:val="center"/>
              <w:rPr>
                <w:rFonts w:ascii="Cambria" w:hAnsi="Cambria" w:cs="Calibri"/>
                <w:color w:val="000000"/>
              </w:rPr>
            </w:pPr>
          </w:p>
        </w:tc>
        <w:tc>
          <w:tcPr>
            <w:tcW w:w="1824" w:type="dxa"/>
            <w:tcBorders>
              <w:top w:val="single" w:sz="8" w:space="0" w:color="auto"/>
            </w:tcBorders>
          </w:tcPr>
          <w:p w14:paraId="39B228AB" w14:textId="77777777" w:rsidR="00F559E7" w:rsidRPr="00581CBF" w:rsidRDefault="00F559E7" w:rsidP="00F559E7">
            <w:pPr>
              <w:contextualSpacing/>
              <w:jc w:val="center"/>
              <w:rPr>
                <w:b/>
                <w:sz w:val="20"/>
                <w:szCs w:val="20"/>
              </w:rPr>
            </w:pPr>
          </w:p>
        </w:tc>
        <w:tc>
          <w:tcPr>
            <w:tcW w:w="2519" w:type="dxa"/>
            <w:tcBorders>
              <w:top w:val="single" w:sz="8" w:space="0" w:color="auto"/>
            </w:tcBorders>
          </w:tcPr>
          <w:p w14:paraId="02CEF527" w14:textId="77777777" w:rsidR="00F559E7" w:rsidRDefault="00F559E7" w:rsidP="00F559E7">
            <w:pPr>
              <w:spacing w:before="60" w:after="60"/>
              <w:jc w:val="center"/>
              <w:rPr>
                <w:b/>
                <w:sz w:val="20"/>
                <w:szCs w:val="20"/>
              </w:rPr>
            </w:pPr>
          </w:p>
        </w:tc>
        <w:tc>
          <w:tcPr>
            <w:tcW w:w="2074" w:type="dxa"/>
            <w:tcBorders>
              <w:top w:val="single" w:sz="8" w:space="0" w:color="auto"/>
            </w:tcBorders>
          </w:tcPr>
          <w:p w14:paraId="589F8227" w14:textId="77777777" w:rsidR="00F559E7" w:rsidRDefault="00F559E7" w:rsidP="00F559E7">
            <w:pPr>
              <w:spacing w:before="60" w:after="60"/>
              <w:jc w:val="center"/>
              <w:rPr>
                <w:b/>
                <w:sz w:val="20"/>
                <w:szCs w:val="20"/>
              </w:rPr>
            </w:pPr>
          </w:p>
        </w:tc>
      </w:tr>
      <w:tr w:rsidR="00F559E7" w14:paraId="5AF78613" w14:textId="77777777" w:rsidTr="00CC1C8C">
        <w:tc>
          <w:tcPr>
            <w:tcW w:w="704" w:type="dxa"/>
          </w:tcPr>
          <w:p w14:paraId="0F88F9BD" w14:textId="77777777" w:rsidR="00F559E7" w:rsidRDefault="00F559E7" w:rsidP="00F559E7">
            <w:pPr>
              <w:spacing w:before="60" w:after="60"/>
              <w:ind w:left="-57" w:right="-57"/>
              <w:jc w:val="center"/>
              <w:rPr>
                <w:b/>
                <w:sz w:val="20"/>
                <w:szCs w:val="20"/>
              </w:rPr>
            </w:pPr>
            <w:r>
              <w:rPr>
                <w:b/>
                <w:sz w:val="20"/>
                <w:szCs w:val="20"/>
              </w:rPr>
              <w:t>342</w:t>
            </w:r>
          </w:p>
        </w:tc>
        <w:tc>
          <w:tcPr>
            <w:tcW w:w="4145" w:type="dxa"/>
          </w:tcPr>
          <w:p w14:paraId="14E17EBC" w14:textId="77777777" w:rsidR="00F559E7" w:rsidRPr="00355643" w:rsidRDefault="00F559E7" w:rsidP="00F559E7">
            <w:pPr>
              <w:rPr>
                <w:rFonts w:ascii="Cambria" w:hAnsi="Cambria" w:cs="Calibri"/>
                <w:color w:val="000000"/>
              </w:rPr>
            </w:pPr>
            <w:r w:rsidRPr="00355643">
              <w:rPr>
                <w:rFonts w:ascii="Arial Narrow" w:hAnsi="Arial Narrow" w:cs="Calibri"/>
              </w:rPr>
              <w:t>Silk Sutures 2/0 Cut</w:t>
            </w:r>
          </w:p>
        </w:tc>
        <w:tc>
          <w:tcPr>
            <w:tcW w:w="1271" w:type="dxa"/>
          </w:tcPr>
          <w:p w14:paraId="29C7B92E" w14:textId="77777777" w:rsidR="00F559E7" w:rsidRPr="00355643" w:rsidRDefault="00F559E7" w:rsidP="00F559E7">
            <w:pPr>
              <w:jc w:val="center"/>
              <w:rPr>
                <w:rFonts w:ascii="Cambria" w:hAnsi="Cambria" w:cs="Calibri"/>
                <w:color w:val="000000"/>
              </w:rPr>
            </w:pPr>
            <w:r w:rsidRPr="00355643">
              <w:rPr>
                <w:rFonts w:ascii="Arial Narrow" w:hAnsi="Arial Narrow" w:cs="Calibri"/>
              </w:rPr>
              <w:t>360</w:t>
            </w:r>
          </w:p>
        </w:tc>
        <w:tc>
          <w:tcPr>
            <w:tcW w:w="1391" w:type="dxa"/>
          </w:tcPr>
          <w:p w14:paraId="6E17ED1B" w14:textId="77777777" w:rsidR="00F559E7" w:rsidRPr="00355643" w:rsidRDefault="00F559E7" w:rsidP="00F559E7">
            <w:pPr>
              <w:jc w:val="center"/>
              <w:rPr>
                <w:rFonts w:ascii="Cambria" w:hAnsi="Cambria" w:cs="Calibri"/>
                <w:color w:val="000000"/>
              </w:rPr>
            </w:pPr>
            <w:r w:rsidRPr="00355643">
              <w:rPr>
                <w:rFonts w:ascii="Arial Narrow" w:hAnsi="Arial Narrow" w:cs="Calibri"/>
              </w:rPr>
              <w:t>each</w:t>
            </w:r>
          </w:p>
        </w:tc>
        <w:tc>
          <w:tcPr>
            <w:tcW w:w="1824" w:type="dxa"/>
          </w:tcPr>
          <w:p w14:paraId="26F00505" w14:textId="321C5A83" w:rsidR="00F559E7" w:rsidRDefault="00F559E7" w:rsidP="00F559E7">
            <w:pPr>
              <w:contextualSpacing/>
              <w:jc w:val="center"/>
              <w:rPr>
                <w:rFonts w:cs="Arial"/>
                <w:sz w:val="20"/>
                <w:szCs w:val="20"/>
              </w:rPr>
            </w:pPr>
            <w:r>
              <w:rPr>
                <w:b/>
                <w:sz w:val="20"/>
                <w:szCs w:val="20"/>
              </w:rPr>
              <w:t>30</w:t>
            </w:r>
          </w:p>
        </w:tc>
        <w:tc>
          <w:tcPr>
            <w:tcW w:w="2519" w:type="dxa"/>
          </w:tcPr>
          <w:p w14:paraId="60FD4CFB" w14:textId="0FF0B586" w:rsidR="00F559E7" w:rsidRDefault="00F559E7" w:rsidP="00F559E7">
            <w:pPr>
              <w:spacing w:before="60" w:after="60"/>
              <w:jc w:val="center"/>
              <w:rPr>
                <w:b/>
                <w:sz w:val="20"/>
                <w:szCs w:val="20"/>
              </w:rPr>
            </w:pPr>
          </w:p>
        </w:tc>
        <w:tc>
          <w:tcPr>
            <w:tcW w:w="2074" w:type="dxa"/>
          </w:tcPr>
          <w:p w14:paraId="707F33EA" w14:textId="77777777" w:rsidR="00F559E7" w:rsidRDefault="00F559E7" w:rsidP="00F559E7">
            <w:pPr>
              <w:spacing w:before="60" w:after="60"/>
              <w:jc w:val="center"/>
              <w:rPr>
                <w:b/>
                <w:sz w:val="20"/>
                <w:szCs w:val="20"/>
              </w:rPr>
            </w:pPr>
          </w:p>
        </w:tc>
      </w:tr>
      <w:tr w:rsidR="00F559E7" w14:paraId="27612B63" w14:textId="77777777" w:rsidTr="00CC1C8C">
        <w:tc>
          <w:tcPr>
            <w:tcW w:w="704" w:type="dxa"/>
          </w:tcPr>
          <w:p w14:paraId="64DF80A9" w14:textId="77777777" w:rsidR="00F559E7" w:rsidRDefault="00F559E7" w:rsidP="00F559E7">
            <w:pPr>
              <w:spacing w:before="60" w:after="60"/>
              <w:ind w:left="-57" w:right="-57"/>
              <w:jc w:val="center"/>
              <w:rPr>
                <w:b/>
                <w:sz w:val="20"/>
                <w:szCs w:val="20"/>
              </w:rPr>
            </w:pPr>
            <w:r>
              <w:rPr>
                <w:b/>
                <w:sz w:val="20"/>
                <w:szCs w:val="20"/>
              </w:rPr>
              <w:t>343</w:t>
            </w:r>
          </w:p>
        </w:tc>
        <w:tc>
          <w:tcPr>
            <w:tcW w:w="4145" w:type="dxa"/>
          </w:tcPr>
          <w:p w14:paraId="6D57B39A" w14:textId="77777777" w:rsidR="00F559E7" w:rsidRPr="00355643" w:rsidRDefault="00F559E7" w:rsidP="00F559E7">
            <w:pPr>
              <w:rPr>
                <w:rFonts w:ascii="Cambria" w:hAnsi="Cambria" w:cs="Calibri"/>
                <w:color w:val="000000"/>
              </w:rPr>
            </w:pPr>
            <w:r w:rsidRPr="00355643">
              <w:rPr>
                <w:rFonts w:ascii="Arial Narrow" w:hAnsi="Arial Narrow" w:cs="Calibri"/>
              </w:rPr>
              <w:t>Silk Sutures 3/0 Cut</w:t>
            </w:r>
          </w:p>
        </w:tc>
        <w:tc>
          <w:tcPr>
            <w:tcW w:w="1271" w:type="dxa"/>
          </w:tcPr>
          <w:p w14:paraId="5891FD7A" w14:textId="77777777" w:rsidR="00F559E7" w:rsidRPr="00355643" w:rsidRDefault="00F559E7" w:rsidP="00F559E7">
            <w:pPr>
              <w:jc w:val="center"/>
              <w:rPr>
                <w:rFonts w:ascii="Cambria" w:hAnsi="Cambria" w:cs="Calibri"/>
                <w:color w:val="000000"/>
              </w:rPr>
            </w:pPr>
            <w:r w:rsidRPr="00355643">
              <w:rPr>
                <w:rFonts w:ascii="Arial Narrow" w:hAnsi="Arial Narrow" w:cs="Calibri"/>
              </w:rPr>
              <w:t>360</w:t>
            </w:r>
          </w:p>
        </w:tc>
        <w:tc>
          <w:tcPr>
            <w:tcW w:w="1391" w:type="dxa"/>
          </w:tcPr>
          <w:p w14:paraId="73B605C3" w14:textId="77777777" w:rsidR="00F559E7" w:rsidRPr="00355643" w:rsidRDefault="00F559E7" w:rsidP="00F559E7">
            <w:pPr>
              <w:jc w:val="center"/>
              <w:rPr>
                <w:rFonts w:ascii="Cambria" w:hAnsi="Cambria" w:cs="Calibri"/>
                <w:color w:val="000000"/>
              </w:rPr>
            </w:pPr>
            <w:r w:rsidRPr="00355643">
              <w:rPr>
                <w:rFonts w:ascii="Arial Narrow" w:hAnsi="Arial Narrow" w:cs="Calibri"/>
              </w:rPr>
              <w:t>each</w:t>
            </w:r>
          </w:p>
        </w:tc>
        <w:tc>
          <w:tcPr>
            <w:tcW w:w="1824" w:type="dxa"/>
          </w:tcPr>
          <w:p w14:paraId="2907FEE1" w14:textId="04C910F6" w:rsidR="00F559E7" w:rsidRDefault="00F559E7" w:rsidP="00F559E7">
            <w:pPr>
              <w:contextualSpacing/>
              <w:jc w:val="center"/>
              <w:rPr>
                <w:rFonts w:cs="Arial"/>
                <w:sz w:val="20"/>
                <w:szCs w:val="20"/>
              </w:rPr>
            </w:pPr>
            <w:r>
              <w:rPr>
                <w:b/>
                <w:sz w:val="20"/>
                <w:szCs w:val="20"/>
              </w:rPr>
              <w:t>30</w:t>
            </w:r>
          </w:p>
        </w:tc>
        <w:tc>
          <w:tcPr>
            <w:tcW w:w="2519" w:type="dxa"/>
          </w:tcPr>
          <w:p w14:paraId="32C9CD17" w14:textId="207080FE" w:rsidR="00F559E7" w:rsidRDefault="00F559E7" w:rsidP="00F559E7">
            <w:pPr>
              <w:spacing w:before="60" w:after="60"/>
              <w:jc w:val="center"/>
              <w:rPr>
                <w:b/>
                <w:sz w:val="20"/>
                <w:szCs w:val="20"/>
              </w:rPr>
            </w:pPr>
          </w:p>
        </w:tc>
        <w:tc>
          <w:tcPr>
            <w:tcW w:w="2074" w:type="dxa"/>
          </w:tcPr>
          <w:p w14:paraId="02CDAC8C" w14:textId="77777777" w:rsidR="00F559E7" w:rsidRDefault="00F559E7" w:rsidP="00F559E7">
            <w:pPr>
              <w:spacing w:before="60" w:after="60"/>
              <w:jc w:val="center"/>
              <w:rPr>
                <w:b/>
                <w:sz w:val="20"/>
                <w:szCs w:val="20"/>
              </w:rPr>
            </w:pPr>
          </w:p>
        </w:tc>
      </w:tr>
      <w:tr w:rsidR="00F559E7" w14:paraId="2D025EFE" w14:textId="77777777" w:rsidTr="00CC1C8C">
        <w:tc>
          <w:tcPr>
            <w:tcW w:w="704" w:type="dxa"/>
          </w:tcPr>
          <w:p w14:paraId="55CA351B" w14:textId="77777777" w:rsidR="00F559E7" w:rsidRDefault="00F559E7" w:rsidP="00F559E7">
            <w:pPr>
              <w:spacing w:before="60" w:after="60"/>
              <w:ind w:left="-57" w:right="-57"/>
              <w:jc w:val="center"/>
              <w:rPr>
                <w:b/>
                <w:sz w:val="20"/>
                <w:szCs w:val="20"/>
              </w:rPr>
            </w:pPr>
            <w:r>
              <w:rPr>
                <w:b/>
                <w:sz w:val="20"/>
                <w:szCs w:val="20"/>
              </w:rPr>
              <w:t>344</w:t>
            </w:r>
          </w:p>
        </w:tc>
        <w:tc>
          <w:tcPr>
            <w:tcW w:w="4145" w:type="dxa"/>
          </w:tcPr>
          <w:p w14:paraId="496429DF" w14:textId="77777777" w:rsidR="00F559E7" w:rsidRPr="00355643" w:rsidRDefault="00F559E7" w:rsidP="00F559E7">
            <w:pPr>
              <w:rPr>
                <w:rFonts w:ascii="Cambria" w:hAnsi="Cambria" w:cs="Calibri"/>
                <w:color w:val="000000"/>
              </w:rPr>
            </w:pPr>
            <w:r w:rsidRPr="00355643">
              <w:rPr>
                <w:rFonts w:ascii="Arial Narrow" w:hAnsi="Arial Narrow" w:cs="Calibri"/>
              </w:rPr>
              <w:t>Nylon Sutures 0 Cut</w:t>
            </w:r>
          </w:p>
        </w:tc>
        <w:tc>
          <w:tcPr>
            <w:tcW w:w="1271" w:type="dxa"/>
          </w:tcPr>
          <w:p w14:paraId="22A71A6B" w14:textId="77777777" w:rsidR="00F559E7" w:rsidRPr="00355643" w:rsidRDefault="00F559E7" w:rsidP="00F559E7">
            <w:pPr>
              <w:jc w:val="center"/>
              <w:rPr>
                <w:rFonts w:ascii="Cambria" w:hAnsi="Cambria" w:cs="Calibri"/>
                <w:color w:val="000000"/>
              </w:rPr>
            </w:pPr>
            <w:r w:rsidRPr="00355643">
              <w:rPr>
                <w:rFonts w:ascii="Arial Narrow" w:hAnsi="Arial Narrow" w:cs="Calibri"/>
              </w:rPr>
              <w:t>100</w:t>
            </w:r>
          </w:p>
        </w:tc>
        <w:tc>
          <w:tcPr>
            <w:tcW w:w="1391" w:type="dxa"/>
          </w:tcPr>
          <w:p w14:paraId="7FAD3C81" w14:textId="77777777" w:rsidR="00F559E7" w:rsidRPr="00355643" w:rsidRDefault="00F559E7" w:rsidP="00F559E7">
            <w:pPr>
              <w:jc w:val="center"/>
              <w:rPr>
                <w:rFonts w:ascii="Cambria" w:hAnsi="Cambria" w:cs="Calibri"/>
                <w:color w:val="000000"/>
              </w:rPr>
            </w:pPr>
            <w:r w:rsidRPr="00355643">
              <w:rPr>
                <w:rFonts w:ascii="Arial Narrow" w:hAnsi="Arial Narrow" w:cs="Calibri"/>
              </w:rPr>
              <w:t>each</w:t>
            </w:r>
          </w:p>
        </w:tc>
        <w:tc>
          <w:tcPr>
            <w:tcW w:w="1824" w:type="dxa"/>
          </w:tcPr>
          <w:p w14:paraId="33F72590" w14:textId="309C57C7" w:rsidR="00F559E7" w:rsidRDefault="00F559E7" w:rsidP="00F559E7">
            <w:pPr>
              <w:contextualSpacing/>
              <w:jc w:val="center"/>
              <w:rPr>
                <w:rFonts w:cs="Arial"/>
                <w:sz w:val="20"/>
                <w:szCs w:val="20"/>
              </w:rPr>
            </w:pPr>
            <w:r>
              <w:rPr>
                <w:b/>
                <w:sz w:val="20"/>
                <w:szCs w:val="20"/>
              </w:rPr>
              <w:t>30</w:t>
            </w:r>
          </w:p>
        </w:tc>
        <w:tc>
          <w:tcPr>
            <w:tcW w:w="2519" w:type="dxa"/>
          </w:tcPr>
          <w:p w14:paraId="2B68D32A" w14:textId="1711434D" w:rsidR="00F559E7" w:rsidRDefault="00F559E7" w:rsidP="00F559E7">
            <w:pPr>
              <w:spacing w:before="60" w:after="60"/>
              <w:jc w:val="center"/>
              <w:rPr>
                <w:b/>
                <w:sz w:val="20"/>
                <w:szCs w:val="20"/>
              </w:rPr>
            </w:pPr>
          </w:p>
        </w:tc>
        <w:tc>
          <w:tcPr>
            <w:tcW w:w="2074" w:type="dxa"/>
          </w:tcPr>
          <w:p w14:paraId="6F79C188" w14:textId="77777777" w:rsidR="00F559E7" w:rsidRDefault="00F559E7" w:rsidP="00F559E7">
            <w:pPr>
              <w:spacing w:before="60" w:after="60"/>
              <w:jc w:val="center"/>
              <w:rPr>
                <w:b/>
                <w:sz w:val="20"/>
                <w:szCs w:val="20"/>
              </w:rPr>
            </w:pPr>
          </w:p>
        </w:tc>
      </w:tr>
      <w:tr w:rsidR="00F559E7" w14:paraId="6198E2C5" w14:textId="77777777" w:rsidTr="00CC1C8C">
        <w:tc>
          <w:tcPr>
            <w:tcW w:w="704" w:type="dxa"/>
          </w:tcPr>
          <w:p w14:paraId="4F02EEFE" w14:textId="77777777" w:rsidR="00F559E7" w:rsidRDefault="00F559E7" w:rsidP="00F559E7">
            <w:pPr>
              <w:spacing w:before="60" w:after="60"/>
              <w:ind w:left="-57" w:right="-57"/>
              <w:jc w:val="center"/>
              <w:rPr>
                <w:b/>
                <w:sz w:val="20"/>
                <w:szCs w:val="20"/>
              </w:rPr>
            </w:pPr>
            <w:r>
              <w:rPr>
                <w:b/>
                <w:sz w:val="20"/>
                <w:szCs w:val="20"/>
              </w:rPr>
              <w:t>345</w:t>
            </w:r>
          </w:p>
        </w:tc>
        <w:tc>
          <w:tcPr>
            <w:tcW w:w="4145" w:type="dxa"/>
          </w:tcPr>
          <w:p w14:paraId="3E97735F" w14:textId="77777777" w:rsidR="00F559E7" w:rsidRPr="00355643" w:rsidRDefault="00F559E7" w:rsidP="00F559E7">
            <w:pPr>
              <w:rPr>
                <w:rFonts w:ascii="Cambria" w:hAnsi="Cambria" w:cs="Calibri"/>
                <w:color w:val="000000"/>
              </w:rPr>
            </w:pPr>
            <w:r w:rsidRPr="00355643">
              <w:rPr>
                <w:rFonts w:ascii="Arial Narrow" w:hAnsi="Arial Narrow" w:cs="Calibri"/>
              </w:rPr>
              <w:t>Nylon Sutures 2/0 Cut</w:t>
            </w:r>
          </w:p>
        </w:tc>
        <w:tc>
          <w:tcPr>
            <w:tcW w:w="1271" w:type="dxa"/>
          </w:tcPr>
          <w:p w14:paraId="5331C8F8" w14:textId="77777777" w:rsidR="00F559E7" w:rsidRPr="00355643" w:rsidRDefault="00F559E7" w:rsidP="00F559E7">
            <w:pPr>
              <w:jc w:val="center"/>
              <w:rPr>
                <w:rFonts w:ascii="Cambria" w:hAnsi="Cambria" w:cs="Calibri"/>
                <w:color w:val="000000"/>
              </w:rPr>
            </w:pPr>
            <w:r w:rsidRPr="00355643">
              <w:rPr>
                <w:rFonts w:ascii="Arial Narrow" w:hAnsi="Arial Narrow" w:cs="Calibri"/>
              </w:rPr>
              <w:t>100</w:t>
            </w:r>
          </w:p>
        </w:tc>
        <w:tc>
          <w:tcPr>
            <w:tcW w:w="1391" w:type="dxa"/>
          </w:tcPr>
          <w:p w14:paraId="37F7BA8B" w14:textId="77777777" w:rsidR="00F559E7" w:rsidRPr="00355643" w:rsidRDefault="00F559E7" w:rsidP="00F559E7">
            <w:pPr>
              <w:jc w:val="center"/>
              <w:rPr>
                <w:rFonts w:ascii="Cambria" w:hAnsi="Cambria" w:cs="Calibri"/>
                <w:color w:val="000000"/>
              </w:rPr>
            </w:pPr>
            <w:r w:rsidRPr="00355643">
              <w:rPr>
                <w:rFonts w:ascii="Arial Narrow" w:hAnsi="Arial Narrow" w:cs="Calibri"/>
              </w:rPr>
              <w:t>each</w:t>
            </w:r>
          </w:p>
        </w:tc>
        <w:tc>
          <w:tcPr>
            <w:tcW w:w="1824" w:type="dxa"/>
          </w:tcPr>
          <w:p w14:paraId="35BC4847" w14:textId="78E03FC9" w:rsidR="00F559E7" w:rsidRDefault="00F559E7" w:rsidP="00F559E7">
            <w:pPr>
              <w:contextualSpacing/>
              <w:jc w:val="center"/>
              <w:rPr>
                <w:rFonts w:cs="Arial"/>
                <w:sz w:val="20"/>
                <w:szCs w:val="20"/>
              </w:rPr>
            </w:pPr>
            <w:r>
              <w:rPr>
                <w:b/>
                <w:sz w:val="20"/>
                <w:szCs w:val="20"/>
              </w:rPr>
              <w:t>30</w:t>
            </w:r>
          </w:p>
        </w:tc>
        <w:tc>
          <w:tcPr>
            <w:tcW w:w="2519" w:type="dxa"/>
          </w:tcPr>
          <w:p w14:paraId="132DA735" w14:textId="0C4FAF34" w:rsidR="00F559E7" w:rsidRDefault="00F559E7" w:rsidP="00F559E7">
            <w:pPr>
              <w:spacing w:before="60" w:after="60"/>
              <w:jc w:val="center"/>
              <w:rPr>
                <w:b/>
                <w:sz w:val="20"/>
                <w:szCs w:val="20"/>
              </w:rPr>
            </w:pPr>
          </w:p>
        </w:tc>
        <w:tc>
          <w:tcPr>
            <w:tcW w:w="2074" w:type="dxa"/>
          </w:tcPr>
          <w:p w14:paraId="597466CE" w14:textId="77777777" w:rsidR="00F559E7" w:rsidRDefault="00F559E7" w:rsidP="00F559E7">
            <w:pPr>
              <w:spacing w:before="60" w:after="60"/>
              <w:jc w:val="center"/>
              <w:rPr>
                <w:b/>
                <w:sz w:val="20"/>
                <w:szCs w:val="20"/>
              </w:rPr>
            </w:pPr>
          </w:p>
        </w:tc>
      </w:tr>
      <w:tr w:rsidR="00F559E7" w14:paraId="6BFB4D69" w14:textId="77777777" w:rsidTr="00CC1C8C">
        <w:tc>
          <w:tcPr>
            <w:tcW w:w="704" w:type="dxa"/>
          </w:tcPr>
          <w:p w14:paraId="41409C06" w14:textId="77777777" w:rsidR="00F559E7" w:rsidRDefault="00F559E7" w:rsidP="00F559E7">
            <w:pPr>
              <w:spacing w:before="60" w:after="60"/>
              <w:ind w:left="-57" w:right="-57"/>
              <w:jc w:val="center"/>
              <w:rPr>
                <w:b/>
                <w:sz w:val="20"/>
                <w:szCs w:val="20"/>
              </w:rPr>
            </w:pPr>
            <w:r>
              <w:rPr>
                <w:b/>
                <w:sz w:val="20"/>
                <w:szCs w:val="20"/>
              </w:rPr>
              <w:t>346</w:t>
            </w:r>
          </w:p>
        </w:tc>
        <w:tc>
          <w:tcPr>
            <w:tcW w:w="4145" w:type="dxa"/>
          </w:tcPr>
          <w:p w14:paraId="66AE60B4" w14:textId="77777777" w:rsidR="00F559E7" w:rsidRPr="00355643" w:rsidRDefault="00F559E7" w:rsidP="00F559E7">
            <w:pPr>
              <w:rPr>
                <w:rFonts w:ascii="Cambria" w:hAnsi="Cambria" w:cs="Calibri"/>
                <w:color w:val="000000"/>
              </w:rPr>
            </w:pPr>
            <w:r w:rsidRPr="00355643">
              <w:rPr>
                <w:rFonts w:ascii="Arial Narrow" w:hAnsi="Arial Narrow" w:cs="Calibri"/>
              </w:rPr>
              <w:t>Nylon Sutures 3/0 Cut</w:t>
            </w:r>
          </w:p>
        </w:tc>
        <w:tc>
          <w:tcPr>
            <w:tcW w:w="1271" w:type="dxa"/>
          </w:tcPr>
          <w:p w14:paraId="4AC0C104" w14:textId="77777777" w:rsidR="00F559E7" w:rsidRPr="00355643" w:rsidRDefault="00F559E7" w:rsidP="00F559E7">
            <w:pPr>
              <w:jc w:val="center"/>
              <w:rPr>
                <w:rFonts w:ascii="Cambria" w:hAnsi="Cambria" w:cs="Calibri"/>
                <w:color w:val="000000"/>
              </w:rPr>
            </w:pPr>
            <w:r w:rsidRPr="00355643">
              <w:rPr>
                <w:rFonts w:ascii="Arial Narrow" w:hAnsi="Arial Narrow" w:cs="Calibri"/>
              </w:rPr>
              <w:t>100</w:t>
            </w:r>
          </w:p>
        </w:tc>
        <w:tc>
          <w:tcPr>
            <w:tcW w:w="1391" w:type="dxa"/>
          </w:tcPr>
          <w:p w14:paraId="5FB9984F" w14:textId="77777777" w:rsidR="00F559E7" w:rsidRPr="00355643" w:rsidRDefault="00F559E7" w:rsidP="00F559E7">
            <w:pPr>
              <w:jc w:val="center"/>
              <w:rPr>
                <w:rFonts w:ascii="Cambria" w:hAnsi="Cambria" w:cs="Calibri"/>
                <w:color w:val="000000"/>
              </w:rPr>
            </w:pPr>
            <w:r w:rsidRPr="00355643">
              <w:rPr>
                <w:rFonts w:ascii="Arial Narrow" w:hAnsi="Arial Narrow" w:cs="Calibri"/>
              </w:rPr>
              <w:t>each</w:t>
            </w:r>
          </w:p>
        </w:tc>
        <w:tc>
          <w:tcPr>
            <w:tcW w:w="1824" w:type="dxa"/>
          </w:tcPr>
          <w:p w14:paraId="6E14F114" w14:textId="4DFC01B2" w:rsidR="00F559E7" w:rsidRDefault="00F559E7" w:rsidP="00F559E7">
            <w:pPr>
              <w:contextualSpacing/>
              <w:jc w:val="center"/>
              <w:rPr>
                <w:rFonts w:cs="Arial"/>
                <w:sz w:val="20"/>
                <w:szCs w:val="20"/>
              </w:rPr>
            </w:pPr>
            <w:r>
              <w:rPr>
                <w:b/>
                <w:sz w:val="20"/>
                <w:szCs w:val="20"/>
              </w:rPr>
              <w:t>30</w:t>
            </w:r>
          </w:p>
        </w:tc>
        <w:tc>
          <w:tcPr>
            <w:tcW w:w="2519" w:type="dxa"/>
          </w:tcPr>
          <w:p w14:paraId="34717910" w14:textId="68010347" w:rsidR="00F559E7" w:rsidRDefault="00F559E7" w:rsidP="00F559E7">
            <w:pPr>
              <w:spacing w:before="60" w:after="60"/>
              <w:jc w:val="center"/>
              <w:rPr>
                <w:b/>
                <w:sz w:val="20"/>
                <w:szCs w:val="20"/>
              </w:rPr>
            </w:pPr>
          </w:p>
        </w:tc>
        <w:tc>
          <w:tcPr>
            <w:tcW w:w="2074" w:type="dxa"/>
          </w:tcPr>
          <w:p w14:paraId="003E2AC4" w14:textId="77777777" w:rsidR="00F559E7" w:rsidRDefault="00F559E7" w:rsidP="00F559E7">
            <w:pPr>
              <w:spacing w:before="60" w:after="60"/>
              <w:jc w:val="center"/>
              <w:rPr>
                <w:b/>
                <w:sz w:val="20"/>
                <w:szCs w:val="20"/>
              </w:rPr>
            </w:pPr>
          </w:p>
        </w:tc>
      </w:tr>
      <w:tr w:rsidR="00F559E7" w14:paraId="36EE9DC9" w14:textId="77777777" w:rsidTr="00CC1C8C">
        <w:tc>
          <w:tcPr>
            <w:tcW w:w="704" w:type="dxa"/>
          </w:tcPr>
          <w:p w14:paraId="22D5956E" w14:textId="77777777" w:rsidR="00F559E7" w:rsidRDefault="00F559E7" w:rsidP="00F559E7">
            <w:pPr>
              <w:spacing w:before="60" w:after="60"/>
              <w:ind w:left="-57" w:right="-57"/>
              <w:jc w:val="center"/>
              <w:rPr>
                <w:b/>
                <w:sz w:val="20"/>
                <w:szCs w:val="20"/>
              </w:rPr>
            </w:pPr>
            <w:r>
              <w:rPr>
                <w:b/>
                <w:sz w:val="20"/>
                <w:szCs w:val="20"/>
              </w:rPr>
              <w:t>347</w:t>
            </w:r>
          </w:p>
        </w:tc>
        <w:tc>
          <w:tcPr>
            <w:tcW w:w="4145" w:type="dxa"/>
          </w:tcPr>
          <w:p w14:paraId="76D26E8E" w14:textId="77777777" w:rsidR="00F559E7" w:rsidRPr="00355643" w:rsidRDefault="00F559E7" w:rsidP="00F559E7">
            <w:pPr>
              <w:rPr>
                <w:rFonts w:ascii="Cambria" w:hAnsi="Cambria" w:cs="Calibri"/>
                <w:color w:val="000000"/>
              </w:rPr>
            </w:pPr>
            <w:r w:rsidRPr="00355643">
              <w:rPr>
                <w:rFonts w:ascii="Arial Narrow" w:hAnsi="Arial Narrow" w:cs="Calibri"/>
              </w:rPr>
              <w:t>Nylon Sutures 4/0 Cut</w:t>
            </w:r>
          </w:p>
        </w:tc>
        <w:tc>
          <w:tcPr>
            <w:tcW w:w="1271" w:type="dxa"/>
          </w:tcPr>
          <w:p w14:paraId="01E83660" w14:textId="77777777" w:rsidR="00F559E7" w:rsidRPr="00355643" w:rsidRDefault="00F559E7" w:rsidP="00F559E7">
            <w:pPr>
              <w:jc w:val="center"/>
              <w:rPr>
                <w:rFonts w:ascii="Cambria" w:hAnsi="Cambria" w:cs="Calibri"/>
                <w:color w:val="000000"/>
              </w:rPr>
            </w:pPr>
            <w:r w:rsidRPr="00355643">
              <w:rPr>
                <w:rFonts w:ascii="Arial Narrow" w:hAnsi="Arial Narrow" w:cs="Calibri"/>
              </w:rPr>
              <w:t>100</w:t>
            </w:r>
          </w:p>
        </w:tc>
        <w:tc>
          <w:tcPr>
            <w:tcW w:w="1391" w:type="dxa"/>
          </w:tcPr>
          <w:p w14:paraId="447AACDC" w14:textId="77777777" w:rsidR="00F559E7" w:rsidRPr="00355643" w:rsidRDefault="00F559E7" w:rsidP="00F559E7">
            <w:pPr>
              <w:jc w:val="center"/>
              <w:rPr>
                <w:rFonts w:ascii="Cambria" w:hAnsi="Cambria" w:cs="Calibri"/>
                <w:color w:val="000000"/>
              </w:rPr>
            </w:pPr>
            <w:r w:rsidRPr="00355643">
              <w:rPr>
                <w:rFonts w:ascii="Arial Narrow" w:hAnsi="Arial Narrow" w:cs="Calibri"/>
              </w:rPr>
              <w:t>each</w:t>
            </w:r>
          </w:p>
        </w:tc>
        <w:tc>
          <w:tcPr>
            <w:tcW w:w="1824" w:type="dxa"/>
          </w:tcPr>
          <w:p w14:paraId="31463F4E" w14:textId="57D9F748" w:rsidR="00F559E7" w:rsidRDefault="00F559E7" w:rsidP="00F559E7">
            <w:pPr>
              <w:contextualSpacing/>
              <w:jc w:val="center"/>
              <w:rPr>
                <w:rFonts w:cs="Arial"/>
                <w:sz w:val="20"/>
                <w:szCs w:val="20"/>
              </w:rPr>
            </w:pPr>
            <w:r>
              <w:rPr>
                <w:b/>
                <w:sz w:val="20"/>
                <w:szCs w:val="20"/>
              </w:rPr>
              <w:t>30</w:t>
            </w:r>
          </w:p>
        </w:tc>
        <w:tc>
          <w:tcPr>
            <w:tcW w:w="2519" w:type="dxa"/>
          </w:tcPr>
          <w:p w14:paraId="6EF75379" w14:textId="09E7AD23" w:rsidR="00F559E7" w:rsidRDefault="00F559E7" w:rsidP="00F559E7">
            <w:pPr>
              <w:spacing w:before="60" w:after="60"/>
              <w:jc w:val="center"/>
              <w:rPr>
                <w:b/>
                <w:sz w:val="20"/>
                <w:szCs w:val="20"/>
              </w:rPr>
            </w:pPr>
          </w:p>
        </w:tc>
        <w:tc>
          <w:tcPr>
            <w:tcW w:w="2074" w:type="dxa"/>
          </w:tcPr>
          <w:p w14:paraId="214A3561" w14:textId="77777777" w:rsidR="00F559E7" w:rsidRDefault="00F559E7" w:rsidP="00F559E7">
            <w:pPr>
              <w:spacing w:before="60" w:after="60"/>
              <w:jc w:val="center"/>
              <w:rPr>
                <w:b/>
                <w:sz w:val="20"/>
                <w:szCs w:val="20"/>
              </w:rPr>
            </w:pPr>
          </w:p>
        </w:tc>
      </w:tr>
      <w:tr w:rsidR="00F559E7" w14:paraId="156FB0E5" w14:textId="77777777" w:rsidTr="00CC1C8C">
        <w:tc>
          <w:tcPr>
            <w:tcW w:w="704" w:type="dxa"/>
          </w:tcPr>
          <w:p w14:paraId="7B27EFCC" w14:textId="77777777" w:rsidR="00F559E7" w:rsidRDefault="00F559E7" w:rsidP="00F559E7">
            <w:pPr>
              <w:spacing w:before="60" w:after="60"/>
              <w:ind w:left="-57" w:right="-57"/>
              <w:jc w:val="center"/>
              <w:rPr>
                <w:b/>
                <w:sz w:val="20"/>
                <w:szCs w:val="20"/>
              </w:rPr>
            </w:pPr>
            <w:r>
              <w:rPr>
                <w:b/>
                <w:sz w:val="20"/>
                <w:szCs w:val="20"/>
              </w:rPr>
              <w:t>348</w:t>
            </w:r>
          </w:p>
        </w:tc>
        <w:tc>
          <w:tcPr>
            <w:tcW w:w="4145" w:type="dxa"/>
          </w:tcPr>
          <w:p w14:paraId="462765C3" w14:textId="77777777" w:rsidR="00F559E7" w:rsidRPr="00355643" w:rsidRDefault="00F559E7" w:rsidP="00F559E7">
            <w:pPr>
              <w:rPr>
                <w:rFonts w:ascii="Cambria" w:hAnsi="Cambria" w:cs="Calibri"/>
                <w:color w:val="000000"/>
              </w:rPr>
            </w:pPr>
            <w:r w:rsidRPr="00355643">
              <w:rPr>
                <w:rFonts w:ascii="Arial Narrow" w:hAnsi="Arial Narrow" w:cs="Calibri"/>
              </w:rPr>
              <w:t>Nylon Sutures 0 R/B</w:t>
            </w:r>
          </w:p>
        </w:tc>
        <w:tc>
          <w:tcPr>
            <w:tcW w:w="1271" w:type="dxa"/>
          </w:tcPr>
          <w:p w14:paraId="7077BF08" w14:textId="77777777" w:rsidR="00F559E7" w:rsidRPr="00355643" w:rsidRDefault="00F559E7" w:rsidP="00F559E7">
            <w:pPr>
              <w:jc w:val="center"/>
              <w:rPr>
                <w:rFonts w:ascii="Cambria" w:hAnsi="Cambria" w:cs="Calibri"/>
                <w:color w:val="000000"/>
              </w:rPr>
            </w:pPr>
            <w:r w:rsidRPr="00355643">
              <w:rPr>
                <w:rFonts w:ascii="Arial Narrow" w:hAnsi="Arial Narrow" w:cs="Calibri"/>
              </w:rPr>
              <w:t>100</w:t>
            </w:r>
          </w:p>
        </w:tc>
        <w:tc>
          <w:tcPr>
            <w:tcW w:w="1391" w:type="dxa"/>
          </w:tcPr>
          <w:p w14:paraId="3CE883E7" w14:textId="77777777" w:rsidR="00F559E7" w:rsidRPr="00355643" w:rsidRDefault="00F559E7" w:rsidP="00F559E7">
            <w:pPr>
              <w:jc w:val="center"/>
              <w:rPr>
                <w:rFonts w:ascii="Cambria" w:hAnsi="Cambria" w:cs="Calibri"/>
                <w:color w:val="000000"/>
              </w:rPr>
            </w:pPr>
            <w:r w:rsidRPr="00355643">
              <w:rPr>
                <w:rFonts w:ascii="Arial Narrow" w:hAnsi="Arial Narrow" w:cs="Calibri"/>
              </w:rPr>
              <w:t>each</w:t>
            </w:r>
          </w:p>
        </w:tc>
        <w:tc>
          <w:tcPr>
            <w:tcW w:w="1824" w:type="dxa"/>
          </w:tcPr>
          <w:p w14:paraId="3F190145" w14:textId="5FF07B64" w:rsidR="00F559E7" w:rsidRDefault="00F559E7" w:rsidP="00F559E7">
            <w:pPr>
              <w:contextualSpacing/>
              <w:jc w:val="center"/>
              <w:rPr>
                <w:rFonts w:cs="Arial"/>
                <w:sz w:val="20"/>
                <w:szCs w:val="20"/>
              </w:rPr>
            </w:pPr>
            <w:r>
              <w:rPr>
                <w:b/>
                <w:sz w:val="20"/>
                <w:szCs w:val="20"/>
              </w:rPr>
              <w:t>30</w:t>
            </w:r>
          </w:p>
        </w:tc>
        <w:tc>
          <w:tcPr>
            <w:tcW w:w="2519" w:type="dxa"/>
          </w:tcPr>
          <w:p w14:paraId="3D52916D" w14:textId="17E9D23D" w:rsidR="00F559E7" w:rsidRDefault="00F559E7" w:rsidP="00F559E7">
            <w:pPr>
              <w:spacing w:before="60" w:after="60"/>
              <w:jc w:val="center"/>
              <w:rPr>
                <w:b/>
                <w:sz w:val="20"/>
                <w:szCs w:val="20"/>
              </w:rPr>
            </w:pPr>
          </w:p>
        </w:tc>
        <w:tc>
          <w:tcPr>
            <w:tcW w:w="2074" w:type="dxa"/>
          </w:tcPr>
          <w:p w14:paraId="23A1E8E0" w14:textId="77777777" w:rsidR="00F559E7" w:rsidRDefault="00F559E7" w:rsidP="00F559E7">
            <w:pPr>
              <w:spacing w:before="60" w:after="60"/>
              <w:jc w:val="center"/>
              <w:rPr>
                <w:b/>
                <w:sz w:val="20"/>
                <w:szCs w:val="20"/>
              </w:rPr>
            </w:pPr>
          </w:p>
        </w:tc>
      </w:tr>
      <w:tr w:rsidR="00F559E7" w14:paraId="2B72FDFD" w14:textId="77777777" w:rsidTr="00CC1C8C">
        <w:tc>
          <w:tcPr>
            <w:tcW w:w="704" w:type="dxa"/>
          </w:tcPr>
          <w:p w14:paraId="78E1FAA9" w14:textId="77777777" w:rsidR="00F559E7" w:rsidRDefault="00F559E7" w:rsidP="00F559E7">
            <w:pPr>
              <w:spacing w:before="60" w:after="60"/>
              <w:ind w:left="-57" w:right="-57"/>
              <w:jc w:val="center"/>
              <w:rPr>
                <w:b/>
                <w:sz w:val="20"/>
                <w:szCs w:val="20"/>
              </w:rPr>
            </w:pPr>
            <w:r>
              <w:rPr>
                <w:b/>
                <w:sz w:val="20"/>
                <w:szCs w:val="20"/>
              </w:rPr>
              <w:t>349</w:t>
            </w:r>
          </w:p>
        </w:tc>
        <w:tc>
          <w:tcPr>
            <w:tcW w:w="4145" w:type="dxa"/>
          </w:tcPr>
          <w:p w14:paraId="105A0B73" w14:textId="77777777" w:rsidR="00F559E7" w:rsidRPr="00355643" w:rsidRDefault="00F559E7" w:rsidP="00F559E7">
            <w:pPr>
              <w:rPr>
                <w:rFonts w:ascii="Cambria" w:hAnsi="Cambria" w:cs="Calibri"/>
                <w:color w:val="000000"/>
              </w:rPr>
            </w:pPr>
            <w:r w:rsidRPr="00355643">
              <w:rPr>
                <w:rFonts w:ascii="Arial Narrow" w:hAnsi="Arial Narrow" w:cs="Calibri"/>
              </w:rPr>
              <w:t>Nylon Sutures 2/0 R/B</w:t>
            </w:r>
          </w:p>
        </w:tc>
        <w:tc>
          <w:tcPr>
            <w:tcW w:w="1271" w:type="dxa"/>
          </w:tcPr>
          <w:p w14:paraId="6975FD89" w14:textId="77777777" w:rsidR="00F559E7" w:rsidRPr="00355643" w:rsidRDefault="00F559E7" w:rsidP="00F559E7">
            <w:pPr>
              <w:jc w:val="center"/>
              <w:rPr>
                <w:rFonts w:ascii="Cambria" w:hAnsi="Cambria" w:cs="Calibri"/>
                <w:color w:val="000000"/>
              </w:rPr>
            </w:pPr>
            <w:r w:rsidRPr="00355643">
              <w:rPr>
                <w:rFonts w:ascii="Arial Narrow" w:hAnsi="Arial Narrow" w:cs="Calibri"/>
              </w:rPr>
              <w:t>100</w:t>
            </w:r>
          </w:p>
        </w:tc>
        <w:tc>
          <w:tcPr>
            <w:tcW w:w="1391" w:type="dxa"/>
          </w:tcPr>
          <w:p w14:paraId="6E8C6AE6" w14:textId="77777777" w:rsidR="00F559E7" w:rsidRPr="00355643" w:rsidRDefault="00F559E7" w:rsidP="00F559E7">
            <w:pPr>
              <w:jc w:val="center"/>
              <w:rPr>
                <w:rFonts w:ascii="Cambria" w:hAnsi="Cambria" w:cs="Calibri"/>
                <w:color w:val="000000"/>
              </w:rPr>
            </w:pPr>
            <w:r w:rsidRPr="00355643">
              <w:rPr>
                <w:rFonts w:ascii="Arial Narrow" w:hAnsi="Arial Narrow" w:cs="Calibri"/>
              </w:rPr>
              <w:t>each</w:t>
            </w:r>
          </w:p>
        </w:tc>
        <w:tc>
          <w:tcPr>
            <w:tcW w:w="1824" w:type="dxa"/>
          </w:tcPr>
          <w:p w14:paraId="1BEDFC9B" w14:textId="27BA9D4C" w:rsidR="00F559E7" w:rsidRDefault="00F559E7" w:rsidP="00F559E7">
            <w:pPr>
              <w:contextualSpacing/>
              <w:jc w:val="center"/>
              <w:rPr>
                <w:rFonts w:cs="Arial"/>
                <w:sz w:val="20"/>
                <w:szCs w:val="20"/>
              </w:rPr>
            </w:pPr>
            <w:r>
              <w:rPr>
                <w:b/>
                <w:sz w:val="20"/>
                <w:szCs w:val="20"/>
              </w:rPr>
              <w:t>30</w:t>
            </w:r>
          </w:p>
        </w:tc>
        <w:tc>
          <w:tcPr>
            <w:tcW w:w="2519" w:type="dxa"/>
          </w:tcPr>
          <w:p w14:paraId="14009450" w14:textId="00331C52" w:rsidR="00F559E7" w:rsidRDefault="00F559E7" w:rsidP="00F559E7">
            <w:pPr>
              <w:spacing w:before="60" w:after="60"/>
              <w:jc w:val="center"/>
              <w:rPr>
                <w:b/>
                <w:sz w:val="20"/>
                <w:szCs w:val="20"/>
              </w:rPr>
            </w:pPr>
          </w:p>
        </w:tc>
        <w:tc>
          <w:tcPr>
            <w:tcW w:w="2074" w:type="dxa"/>
          </w:tcPr>
          <w:p w14:paraId="754677E8" w14:textId="77777777" w:rsidR="00F559E7" w:rsidRDefault="00F559E7" w:rsidP="00F559E7">
            <w:pPr>
              <w:spacing w:before="60" w:after="60"/>
              <w:jc w:val="center"/>
              <w:rPr>
                <w:b/>
                <w:sz w:val="20"/>
                <w:szCs w:val="20"/>
              </w:rPr>
            </w:pPr>
          </w:p>
        </w:tc>
      </w:tr>
      <w:tr w:rsidR="00F559E7" w14:paraId="13A45031" w14:textId="77777777" w:rsidTr="00CC1C8C">
        <w:tc>
          <w:tcPr>
            <w:tcW w:w="704" w:type="dxa"/>
          </w:tcPr>
          <w:p w14:paraId="75868C61" w14:textId="77777777" w:rsidR="00F559E7" w:rsidRDefault="00F559E7" w:rsidP="00F559E7">
            <w:pPr>
              <w:spacing w:before="60" w:after="60"/>
              <w:ind w:left="-57" w:right="-57"/>
              <w:jc w:val="center"/>
              <w:rPr>
                <w:b/>
                <w:sz w:val="20"/>
                <w:szCs w:val="20"/>
              </w:rPr>
            </w:pPr>
            <w:r>
              <w:rPr>
                <w:b/>
                <w:sz w:val="20"/>
                <w:szCs w:val="20"/>
              </w:rPr>
              <w:t>350</w:t>
            </w:r>
          </w:p>
        </w:tc>
        <w:tc>
          <w:tcPr>
            <w:tcW w:w="4145" w:type="dxa"/>
          </w:tcPr>
          <w:p w14:paraId="45C44B4A" w14:textId="77777777" w:rsidR="00F559E7" w:rsidRPr="00355643" w:rsidRDefault="00F559E7" w:rsidP="00F559E7">
            <w:pPr>
              <w:rPr>
                <w:rFonts w:ascii="Cambria" w:hAnsi="Cambria" w:cs="Calibri"/>
                <w:color w:val="000000"/>
              </w:rPr>
            </w:pPr>
            <w:r w:rsidRPr="00355643">
              <w:rPr>
                <w:rFonts w:ascii="Arial Narrow" w:hAnsi="Arial Narrow" w:cs="Calibri"/>
              </w:rPr>
              <w:t>Nylon Sutures 3/0 Round Bodied</w:t>
            </w:r>
          </w:p>
        </w:tc>
        <w:tc>
          <w:tcPr>
            <w:tcW w:w="1271" w:type="dxa"/>
          </w:tcPr>
          <w:p w14:paraId="16893F03" w14:textId="77777777" w:rsidR="00F559E7" w:rsidRPr="00355643" w:rsidRDefault="00F559E7" w:rsidP="00F559E7">
            <w:pPr>
              <w:jc w:val="center"/>
              <w:rPr>
                <w:rFonts w:ascii="Cambria" w:hAnsi="Cambria" w:cs="Calibri"/>
                <w:color w:val="000000"/>
              </w:rPr>
            </w:pPr>
            <w:r w:rsidRPr="00355643">
              <w:rPr>
                <w:rFonts w:ascii="Arial Narrow" w:hAnsi="Arial Narrow" w:cs="Calibri"/>
              </w:rPr>
              <w:t>216</w:t>
            </w:r>
          </w:p>
        </w:tc>
        <w:tc>
          <w:tcPr>
            <w:tcW w:w="1391" w:type="dxa"/>
          </w:tcPr>
          <w:p w14:paraId="2A43037F" w14:textId="77777777" w:rsidR="00F559E7" w:rsidRPr="00355643" w:rsidRDefault="00F559E7" w:rsidP="00F559E7">
            <w:pPr>
              <w:jc w:val="center"/>
              <w:rPr>
                <w:rFonts w:ascii="Cambria" w:hAnsi="Cambria" w:cs="Calibri"/>
                <w:color w:val="000000"/>
              </w:rPr>
            </w:pPr>
            <w:r w:rsidRPr="00355643">
              <w:rPr>
                <w:rFonts w:ascii="Arial Narrow" w:hAnsi="Arial Narrow" w:cs="Calibri"/>
              </w:rPr>
              <w:t>each</w:t>
            </w:r>
          </w:p>
        </w:tc>
        <w:tc>
          <w:tcPr>
            <w:tcW w:w="1824" w:type="dxa"/>
          </w:tcPr>
          <w:p w14:paraId="67E9FBD2" w14:textId="3D312AA7" w:rsidR="00F559E7" w:rsidRDefault="00F559E7" w:rsidP="00F559E7">
            <w:pPr>
              <w:contextualSpacing/>
              <w:jc w:val="center"/>
              <w:rPr>
                <w:rFonts w:cs="Arial"/>
                <w:sz w:val="20"/>
                <w:szCs w:val="20"/>
              </w:rPr>
            </w:pPr>
            <w:r>
              <w:rPr>
                <w:b/>
                <w:sz w:val="20"/>
                <w:szCs w:val="20"/>
              </w:rPr>
              <w:t>30</w:t>
            </w:r>
          </w:p>
        </w:tc>
        <w:tc>
          <w:tcPr>
            <w:tcW w:w="2519" w:type="dxa"/>
          </w:tcPr>
          <w:p w14:paraId="166E9B95" w14:textId="43D22512" w:rsidR="00F559E7" w:rsidRDefault="00F559E7" w:rsidP="00F559E7">
            <w:pPr>
              <w:spacing w:before="60" w:after="60"/>
              <w:jc w:val="center"/>
              <w:rPr>
                <w:b/>
                <w:sz w:val="20"/>
                <w:szCs w:val="20"/>
              </w:rPr>
            </w:pPr>
          </w:p>
        </w:tc>
        <w:tc>
          <w:tcPr>
            <w:tcW w:w="2074" w:type="dxa"/>
          </w:tcPr>
          <w:p w14:paraId="2C535302" w14:textId="77777777" w:rsidR="00F559E7" w:rsidRDefault="00F559E7" w:rsidP="00F559E7">
            <w:pPr>
              <w:spacing w:before="60" w:after="60"/>
              <w:jc w:val="center"/>
              <w:rPr>
                <w:b/>
                <w:sz w:val="20"/>
                <w:szCs w:val="20"/>
              </w:rPr>
            </w:pPr>
          </w:p>
        </w:tc>
      </w:tr>
      <w:tr w:rsidR="00F559E7" w14:paraId="44EE4F8A" w14:textId="77777777" w:rsidTr="00CC1C8C">
        <w:tc>
          <w:tcPr>
            <w:tcW w:w="704" w:type="dxa"/>
          </w:tcPr>
          <w:p w14:paraId="21A520D3" w14:textId="77777777" w:rsidR="00F559E7" w:rsidRDefault="00F559E7" w:rsidP="00F559E7">
            <w:pPr>
              <w:spacing w:before="60" w:after="60"/>
              <w:ind w:left="-57" w:right="-57"/>
              <w:jc w:val="center"/>
              <w:rPr>
                <w:b/>
                <w:sz w:val="20"/>
                <w:szCs w:val="20"/>
              </w:rPr>
            </w:pPr>
            <w:r>
              <w:rPr>
                <w:b/>
                <w:sz w:val="20"/>
                <w:szCs w:val="20"/>
              </w:rPr>
              <w:t>351</w:t>
            </w:r>
          </w:p>
        </w:tc>
        <w:tc>
          <w:tcPr>
            <w:tcW w:w="4145" w:type="dxa"/>
          </w:tcPr>
          <w:p w14:paraId="56E8FAE5" w14:textId="77777777" w:rsidR="00F559E7" w:rsidRPr="00355643" w:rsidRDefault="00F559E7" w:rsidP="00F559E7">
            <w:pPr>
              <w:rPr>
                <w:rFonts w:ascii="Cambria" w:hAnsi="Cambria" w:cs="Calibri"/>
                <w:color w:val="000000"/>
              </w:rPr>
            </w:pPr>
            <w:proofErr w:type="spellStart"/>
            <w:r w:rsidRPr="00355643">
              <w:rPr>
                <w:rFonts w:ascii="Arial Narrow" w:hAnsi="Arial Narrow" w:cs="Calibri"/>
              </w:rPr>
              <w:t>Synth.Absorb</w:t>
            </w:r>
            <w:proofErr w:type="spellEnd"/>
            <w:r w:rsidRPr="00355643">
              <w:rPr>
                <w:rFonts w:ascii="Arial Narrow" w:hAnsi="Arial Narrow" w:cs="Calibri"/>
              </w:rPr>
              <w:t xml:space="preserve"> (PGA) 0 Cut</w:t>
            </w:r>
          </w:p>
        </w:tc>
        <w:tc>
          <w:tcPr>
            <w:tcW w:w="1271" w:type="dxa"/>
          </w:tcPr>
          <w:p w14:paraId="42EDFE87" w14:textId="77777777" w:rsidR="00F559E7" w:rsidRPr="00355643" w:rsidRDefault="00F559E7" w:rsidP="00F559E7">
            <w:pPr>
              <w:jc w:val="center"/>
              <w:rPr>
                <w:rFonts w:ascii="Cambria" w:hAnsi="Cambria" w:cs="Calibri"/>
                <w:color w:val="000000"/>
              </w:rPr>
            </w:pPr>
            <w:r w:rsidRPr="00355643">
              <w:rPr>
                <w:rFonts w:ascii="Arial Narrow" w:hAnsi="Arial Narrow" w:cs="Calibri"/>
              </w:rPr>
              <w:t>360</w:t>
            </w:r>
          </w:p>
        </w:tc>
        <w:tc>
          <w:tcPr>
            <w:tcW w:w="1391" w:type="dxa"/>
          </w:tcPr>
          <w:p w14:paraId="3F4A6AFE" w14:textId="77777777" w:rsidR="00F559E7" w:rsidRPr="00355643" w:rsidRDefault="00F559E7" w:rsidP="00F559E7">
            <w:pPr>
              <w:jc w:val="center"/>
              <w:rPr>
                <w:rFonts w:ascii="Cambria" w:hAnsi="Cambria" w:cs="Calibri"/>
                <w:color w:val="000000"/>
              </w:rPr>
            </w:pPr>
            <w:r w:rsidRPr="00355643">
              <w:rPr>
                <w:rFonts w:ascii="Arial Narrow" w:hAnsi="Arial Narrow" w:cs="Calibri"/>
              </w:rPr>
              <w:t>each</w:t>
            </w:r>
          </w:p>
        </w:tc>
        <w:tc>
          <w:tcPr>
            <w:tcW w:w="1824" w:type="dxa"/>
          </w:tcPr>
          <w:p w14:paraId="24F765F8" w14:textId="223E0B6E" w:rsidR="00F559E7" w:rsidRDefault="00F559E7" w:rsidP="00F559E7">
            <w:pPr>
              <w:contextualSpacing/>
              <w:jc w:val="center"/>
              <w:rPr>
                <w:rFonts w:cs="Arial"/>
                <w:sz w:val="20"/>
                <w:szCs w:val="20"/>
              </w:rPr>
            </w:pPr>
            <w:r>
              <w:rPr>
                <w:b/>
                <w:sz w:val="20"/>
                <w:szCs w:val="20"/>
              </w:rPr>
              <w:t>30</w:t>
            </w:r>
          </w:p>
        </w:tc>
        <w:tc>
          <w:tcPr>
            <w:tcW w:w="2519" w:type="dxa"/>
          </w:tcPr>
          <w:p w14:paraId="420FB0D0" w14:textId="6FE4EE9E" w:rsidR="00F559E7" w:rsidRDefault="00F559E7" w:rsidP="00F559E7">
            <w:pPr>
              <w:spacing w:before="60" w:after="60"/>
              <w:jc w:val="center"/>
              <w:rPr>
                <w:b/>
                <w:sz w:val="20"/>
                <w:szCs w:val="20"/>
              </w:rPr>
            </w:pPr>
          </w:p>
        </w:tc>
        <w:tc>
          <w:tcPr>
            <w:tcW w:w="2074" w:type="dxa"/>
          </w:tcPr>
          <w:p w14:paraId="6EFEED9B" w14:textId="77777777" w:rsidR="00F559E7" w:rsidRDefault="00F559E7" w:rsidP="00F559E7">
            <w:pPr>
              <w:spacing w:before="60" w:after="60"/>
              <w:jc w:val="center"/>
              <w:rPr>
                <w:b/>
                <w:sz w:val="20"/>
                <w:szCs w:val="20"/>
              </w:rPr>
            </w:pPr>
          </w:p>
        </w:tc>
      </w:tr>
      <w:tr w:rsidR="00F559E7" w14:paraId="55736FBE" w14:textId="77777777" w:rsidTr="00CC1C8C">
        <w:tc>
          <w:tcPr>
            <w:tcW w:w="704" w:type="dxa"/>
          </w:tcPr>
          <w:p w14:paraId="056E4145" w14:textId="77777777" w:rsidR="00F559E7" w:rsidRDefault="00F559E7" w:rsidP="00F559E7">
            <w:pPr>
              <w:spacing w:before="60" w:after="60"/>
              <w:ind w:left="-57" w:right="-57"/>
              <w:jc w:val="center"/>
              <w:rPr>
                <w:b/>
                <w:sz w:val="20"/>
                <w:szCs w:val="20"/>
              </w:rPr>
            </w:pPr>
            <w:r>
              <w:rPr>
                <w:b/>
                <w:sz w:val="20"/>
                <w:szCs w:val="20"/>
              </w:rPr>
              <w:t>352</w:t>
            </w:r>
          </w:p>
        </w:tc>
        <w:tc>
          <w:tcPr>
            <w:tcW w:w="4145" w:type="dxa"/>
          </w:tcPr>
          <w:p w14:paraId="71CAA943" w14:textId="77777777" w:rsidR="00F559E7" w:rsidRPr="00355643" w:rsidRDefault="00F559E7" w:rsidP="00F559E7">
            <w:pPr>
              <w:rPr>
                <w:rFonts w:ascii="Cambria" w:hAnsi="Cambria" w:cs="Calibri"/>
                <w:color w:val="000000"/>
              </w:rPr>
            </w:pPr>
            <w:proofErr w:type="spellStart"/>
            <w:r w:rsidRPr="00355643">
              <w:rPr>
                <w:rFonts w:ascii="Arial Narrow" w:hAnsi="Arial Narrow" w:cs="Calibri"/>
              </w:rPr>
              <w:t>Synth.Absorb</w:t>
            </w:r>
            <w:proofErr w:type="spellEnd"/>
            <w:r w:rsidRPr="00355643">
              <w:rPr>
                <w:rFonts w:ascii="Arial Narrow" w:hAnsi="Arial Narrow" w:cs="Calibri"/>
              </w:rPr>
              <w:t xml:space="preserve"> (PGA) 0 R/B</w:t>
            </w:r>
          </w:p>
        </w:tc>
        <w:tc>
          <w:tcPr>
            <w:tcW w:w="1271" w:type="dxa"/>
          </w:tcPr>
          <w:p w14:paraId="06CC6E32" w14:textId="77777777" w:rsidR="00F559E7" w:rsidRPr="00355643" w:rsidRDefault="00F559E7" w:rsidP="00F559E7">
            <w:pPr>
              <w:jc w:val="center"/>
              <w:rPr>
                <w:rFonts w:ascii="Cambria" w:hAnsi="Cambria" w:cs="Calibri"/>
                <w:color w:val="000000"/>
              </w:rPr>
            </w:pPr>
            <w:r w:rsidRPr="00355643">
              <w:rPr>
                <w:rFonts w:ascii="Arial Narrow" w:hAnsi="Arial Narrow" w:cs="Calibri"/>
              </w:rPr>
              <w:t>360</w:t>
            </w:r>
          </w:p>
        </w:tc>
        <w:tc>
          <w:tcPr>
            <w:tcW w:w="1391" w:type="dxa"/>
          </w:tcPr>
          <w:p w14:paraId="6BAC3B92" w14:textId="77777777" w:rsidR="00F559E7" w:rsidRPr="00355643" w:rsidRDefault="00F559E7" w:rsidP="00F559E7">
            <w:pPr>
              <w:jc w:val="center"/>
              <w:rPr>
                <w:rFonts w:ascii="Cambria" w:hAnsi="Cambria" w:cs="Calibri"/>
                <w:color w:val="000000"/>
              </w:rPr>
            </w:pPr>
            <w:r w:rsidRPr="00355643">
              <w:rPr>
                <w:rFonts w:ascii="Arial Narrow" w:hAnsi="Arial Narrow" w:cs="Calibri"/>
              </w:rPr>
              <w:t>each</w:t>
            </w:r>
          </w:p>
        </w:tc>
        <w:tc>
          <w:tcPr>
            <w:tcW w:w="1824" w:type="dxa"/>
          </w:tcPr>
          <w:p w14:paraId="49762DD9" w14:textId="41494EBB" w:rsidR="00F559E7" w:rsidRDefault="00F559E7" w:rsidP="00F559E7">
            <w:pPr>
              <w:contextualSpacing/>
              <w:jc w:val="center"/>
              <w:rPr>
                <w:rFonts w:cs="Arial"/>
                <w:sz w:val="20"/>
                <w:szCs w:val="20"/>
              </w:rPr>
            </w:pPr>
            <w:r>
              <w:rPr>
                <w:b/>
                <w:sz w:val="20"/>
                <w:szCs w:val="20"/>
              </w:rPr>
              <w:t>30</w:t>
            </w:r>
          </w:p>
        </w:tc>
        <w:tc>
          <w:tcPr>
            <w:tcW w:w="2519" w:type="dxa"/>
          </w:tcPr>
          <w:p w14:paraId="55C9C78E" w14:textId="3CA30BC6" w:rsidR="00F559E7" w:rsidRDefault="00F559E7" w:rsidP="00F559E7">
            <w:pPr>
              <w:spacing w:before="60" w:after="60"/>
              <w:jc w:val="center"/>
              <w:rPr>
                <w:b/>
                <w:sz w:val="20"/>
                <w:szCs w:val="20"/>
              </w:rPr>
            </w:pPr>
          </w:p>
        </w:tc>
        <w:tc>
          <w:tcPr>
            <w:tcW w:w="2074" w:type="dxa"/>
          </w:tcPr>
          <w:p w14:paraId="38F977BD" w14:textId="77777777" w:rsidR="00F559E7" w:rsidRDefault="00F559E7" w:rsidP="00F559E7">
            <w:pPr>
              <w:spacing w:before="60" w:after="60"/>
              <w:jc w:val="center"/>
              <w:rPr>
                <w:b/>
                <w:sz w:val="20"/>
                <w:szCs w:val="20"/>
              </w:rPr>
            </w:pPr>
          </w:p>
        </w:tc>
      </w:tr>
      <w:tr w:rsidR="00F559E7" w14:paraId="7E5D99D5" w14:textId="77777777" w:rsidTr="00CC1C8C">
        <w:tc>
          <w:tcPr>
            <w:tcW w:w="704" w:type="dxa"/>
          </w:tcPr>
          <w:p w14:paraId="48929CF2" w14:textId="77777777" w:rsidR="00F559E7" w:rsidRDefault="00F559E7" w:rsidP="00F559E7">
            <w:pPr>
              <w:spacing w:before="60" w:after="60"/>
              <w:ind w:left="-57" w:right="-57"/>
              <w:jc w:val="center"/>
              <w:rPr>
                <w:b/>
                <w:sz w:val="20"/>
                <w:szCs w:val="20"/>
              </w:rPr>
            </w:pPr>
            <w:r>
              <w:rPr>
                <w:b/>
                <w:sz w:val="20"/>
                <w:szCs w:val="20"/>
              </w:rPr>
              <w:t>353</w:t>
            </w:r>
          </w:p>
        </w:tc>
        <w:tc>
          <w:tcPr>
            <w:tcW w:w="4145" w:type="dxa"/>
          </w:tcPr>
          <w:p w14:paraId="3B9BD059" w14:textId="77777777" w:rsidR="00F559E7" w:rsidRPr="00355643" w:rsidRDefault="00F559E7" w:rsidP="00F559E7">
            <w:pPr>
              <w:rPr>
                <w:rFonts w:ascii="Cambria" w:hAnsi="Cambria" w:cs="Calibri"/>
                <w:color w:val="000000"/>
              </w:rPr>
            </w:pPr>
            <w:proofErr w:type="spellStart"/>
            <w:r w:rsidRPr="00355643">
              <w:rPr>
                <w:rFonts w:ascii="Arial Narrow" w:hAnsi="Arial Narrow" w:cs="Calibri"/>
              </w:rPr>
              <w:t>Synth.Absorb</w:t>
            </w:r>
            <w:proofErr w:type="spellEnd"/>
            <w:r w:rsidRPr="00355643">
              <w:rPr>
                <w:rFonts w:ascii="Arial Narrow" w:hAnsi="Arial Narrow" w:cs="Calibri"/>
              </w:rPr>
              <w:t xml:space="preserve"> (PGA) 1/0 Cut</w:t>
            </w:r>
          </w:p>
        </w:tc>
        <w:tc>
          <w:tcPr>
            <w:tcW w:w="1271" w:type="dxa"/>
          </w:tcPr>
          <w:p w14:paraId="6394B767" w14:textId="77777777" w:rsidR="00F559E7" w:rsidRPr="00355643" w:rsidRDefault="00F559E7" w:rsidP="00F559E7">
            <w:pPr>
              <w:jc w:val="center"/>
              <w:rPr>
                <w:rFonts w:ascii="Cambria" w:hAnsi="Cambria" w:cs="Calibri"/>
                <w:color w:val="000000"/>
              </w:rPr>
            </w:pPr>
            <w:r w:rsidRPr="00355643">
              <w:rPr>
                <w:rFonts w:ascii="Arial Narrow" w:hAnsi="Arial Narrow" w:cs="Calibri"/>
              </w:rPr>
              <w:t>360</w:t>
            </w:r>
          </w:p>
        </w:tc>
        <w:tc>
          <w:tcPr>
            <w:tcW w:w="1391" w:type="dxa"/>
          </w:tcPr>
          <w:p w14:paraId="5B4CD8C9" w14:textId="77777777" w:rsidR="00F559E7" w:rsidRPr="00355643" w:rsidRDefault="00F559E7" w:rsidP="00F559E7">
            <w:pPr>
              <w:jc w:val="center"/>
              <w:rPr>
                <w:rFonts w:ascii="Cambria" w:hAnsi="Cambria" w:cs="Calibri"/>
                <w:color w:val="000000"/>
              </w:rPr>
            </w:pPr>
            <w:r w:rsidRPr="00355643">
              <w:rPr>
                <w:rFonts w:ascii="Arial Narrow" w:hAnsi="Arial Narrow" w:cs="Calibri"/>
              </w:rPr>
              <w:t>each</w:t>
            </w:r>
          </w:p>
        </w:tc>
        <w:tc>
          <w:tcPr>
            <w:tcW w:w="1824" w:type="dxa"/>
          </w:tcPr>
          <w:p w14:paraId="2E258637" w14:textId="345E389F" w:rsidR="00F559E7" w:rsidRDefault="00F559E7" w:rsidP="00F559E7">
            <w:pPr>
              <w:contextualSpacing/>
              <w:jc w:val="center"/>
              <w:rPr>
                <w:rFonts w:cs="Arial"/>
                <w:sz w:val="20"/>
                <w:szCs w:val="20"/>
              </w:rPr>
            </w:pPr>
            <w:r>
              <w:rPr>
                <w:b/>
                <w:sz w:val="20"/>
                <w:szCs w:val="20"/>
              </w:rPr>
              <w:t>30</w:t>
            </w:r>
          </w:p>
        </w:tc>
        <w:tc>
          <w:tcPr>
            <w:tcW w:w="2519" w:type="dxa"/>
          </w:tcPr>
          <w:p w14:paraId="709AB4BC" w14:textId="560785D1" w:rsidR="00F559E7" w:rsidRDefault="00F559E7" w:rsidP="00F559E7">
            <w:pPr>
              <w:spacing w:before="60" w:after="60"/>
              <w:jc w:val="center"/>
              <w:rPr>
                <w:b/>
                <w:sz w:val="20"/>
                <w:szCs w:val="20"/>
              </w:rPr>
            </w:pPr>
          </w:p>
        </w:tc>
        <w:tc>
          <w:tcPr>
            <w:tcW w:w="2074" w:type="dxa"/>
          </w:tcPr>
          <w:p w14:paraId="7A147872" w14:textId="77777777" w:rsidR="00F559E7" w:rsidRDefault="00F559E7" w:rsidP="00F559E7">
            <w:pPr>
              <w:spacing w:before="60" w:after="60"/>
              <w:jc w:val="center"/>
              <w:rPr>
                <w:b/>
                <w:sz w:val="20"/>
                <w:szCs w:val="20"/>
              </w:rPr>
            </w:pPr>
          </w:p>
        </w:tc>
      </w:tr>
      <w:tr w:rsidR="00F559E7" w14:paraId="15B7B73F" w14:textId="77777777" w:rsidTr="00CC1C8C">
        <w:tc>
          <w:tcPr>
            <w:tcW w:w="704" w:type="dxa"/>
          </w:tcPr>
          <w:p w14:paraId="67E37A49" w14:textId="77777777" w:rsidR="00F559E7" w:rsidRDefault="00F559E7" w:rsidP="00F559E7">
            <w:pPr>
              <w:spacing w:before="60" w:after="60"/>
              <w:ind w:left="-57" w:right="-57"/>
              <w:jc w:val="center"/>
              <w:rPr>
                <w:b/>
                <w:sz w:val="20"/>
                <w:szCs w:val="20"/>
              </w:rPr>
            </w:pPr>
            <w:r>
              <w:rPr>
                <w:b/>
                <w:sz w:val="20"/>
                <w:szCs w:val="20"/>
              </w:rPr>
              <w:t>354</w:t>
            </w:r>
          </w:p>
        </w:tc>
        <w:tc>
          <w:tcPr>
            <w:tcW w:w="4145" w:type="dxa"/>
          </w:tcPr>
          <w:p w14:paraId="1CD730BE" w14:textId="77777777" w:rsidR="00F559E7" w:rsidRPr="00355643" w:rsidRDefault="00F559E7" w:rsidP="00F559E7">
            <w:pPr>
              <w:rPr>
                <w:rFonts w:ascii="Cambria" w:hAnsi="Cambria" w:cs="Calibri"/>
                <w:color w:val="000000"/>
              </w:rPr>
            </w:pPr>
            <w:proofErr w:type="spellStart"/>
            <w:r w:rsidRPr="00355643">
              <w:rPr>
                <w:rFonts w:ascii="Arial Narrow" w:hAnsi="Arial Narrow" w:cs="Calibri"/>
              </w:rPr>
              <w:t>Synth.Absorb</w:t>
            </w:r>
            <w:proofErr w:type="spellEnd"/>
            <w:r w:rsidRPr="00355643">
              <w:rPr>
                <w:rFonts w:ascii="Arial Narrow" w:hAnsi="Arial Narrow" w:cs="Calibri"/>
              </w:rPr>
              <w:t xml:space="preserve"> (PGA) 3/0 Cut</w:t>
            </w:r>
          </w:p>
        </w:tc>
        <w:tc>
          <w:tcPr>
            <w:tcW w:w="1271" w:type="dxa"/>
          </w:tcPr>
          <w:p w14:paraId="0675A3EC" w14:textId="77777777" w:rsidR="00F559E7" w:rsidRPr="00355643" w:rsidRDefault="00F559E7" w:rsidP="00F559E7">
            <w:pPr>
              <w:jc w:val="center"/>
              <w:rPr>
                <w:rFonts w:ascii="Cambria" w:hAnsi="Cambria" w:cs="Calibri"/>
                <w:color w:val="000000"/>
              </w:rPr>
            </w:pPr>
            <w:r w:rsidRPr="00355643">
              <w:rPr>
                <w:rFonts w:ascii="Arial Narrow" w:hAnsi="Arial Narrow" w:cs="Calibri"/>
              </w:rPr>
              <w:t>690</w:t>
            </w:r>
          </w:p>
        </w:tc>
        <w:tc>
          <w:tcPr>
            <w:tcW w:w="1391" w:type="dxa"/>
          </w:tcPr>
          <w:p w14:paraId="6A1E3F5E" w14:textId="77777777" w:rsidR="00F559E7" w:rsidRPr="00355643" w:rsidRDefault="00F559E7" w:rsidP="00F559E7">
            <w:pPr>
              <w:jc w:val="center"/>
              <w:rPr>
                <w:rFonts w:ascii="Cambria" w:hAnsi="Cambria" w:cs="Calibri"/>
                <w:color w:val="000000"/>
              </w:rPr>
            </w:pPr>
            <w:r w:rsidRPr="00355643">
              <w:rPr>
                <w:rFonts w:ascii="Arial Narrow" w:hAnsi="Arial Narrow" w:cs="Calibri"/>
              </w:rPr>
              <w:t>each</w:t>
            </w:r>
          </w:p>
        </w:tc>
        <w:tc>
          <w:tcPr>
            <w:tcW w:w="1824" w:type="dxa"/>
          </w:tcPr>
          <w:p w14:paraId="2571E08D" w14:textId="1DFC9FF1" w:rsidR="00F559E7" w:rsidRDefault="00F559E7" w:rsidP="00F559E7">
            <w:pPr>
              <w:contextualSpacing/>
              <w:jc w:val="center"/>
              <w:rPr>
                <w:rFonts w:cs="Arial"/>
                <w:sz w:val="20"/>
                <w:szCs w:val="20"/>
              </w:rPr>
            </w:pPr>
            <w:r>
              <w:rPr>
                <w:b/>
                <w:sz w:val="20"/>
                <w:szCs w:val="20"/>
              </w:rPr>
              <w:t>30</w:t>
            </w:r>
          </w:p>
        </w:tc>
        <w:tc>
          <w:tcPr>
            <w:tcW w:w="2519" w:type="dxa"/>
          </w:tcPr>
          <w:p w14:paraId="1CC04E2D" w14:textId="08A53C08" w:rsidR="00F559E7" w:rsidRDefault="00F559E7" w:rsidP="00F559E7">
            <w:pPr>
              <w:spacing w:before="60" w:after="60"/>
              <w:jc w:val="center"/>
              <w:rPr>
                <w:b/>
                <w:sz w:val="20"/>
                <w:szCs w:val="20"/>
              </w:rPr>
            </w:pPr>
          </w:p>
        </w:tc>
        <w:tc>
          <w:tcPr>
            <w:tcW w:w="2074" w:type="dxa"/>
          </w:tcPr>
          <w:p w14:paraId="1883DCBB" w14:textId="77777777" w:rsidR="00F559E7" w:rsidRDefault="00F559E7" w:rsidP="00F559E7">
            <w:pPr>
              <w:spacing w:before="60" w:after="60"/>
              <w:jc w:val="center"/>
              <w:rPr>
                <w:b/>
                <w:sz w:val="20"/>
                <w:szCs w:val="20"/>
              </w:rPr>
            </w:pPr>
          </w:p>
        </w:tc>
      </w:tr>
      <w:tr w:rsidR="00F559E7" w14:paraId="763AB614" w14:textId="77777777" w:rsidTr="00CC1C8C">
        <w:tc>
          <w:tcPr>
            <w:tcW w:w="704" w:type="dxa"/>
          </w:tcPr>
          <w:p w14:paraId="43FDA009" w14:textId="77777777" w:rsidR="00F559E7" w:rsidRDefault="00F559E7" w:rsidP="00F559E7">
            <w:pPr>
              <w:spacing w:before="60" w:after="60"/>
              <w:ind w:left="-57" w:right="-57"/>
              <w:jc w:val="center"/>
              <w:rPr>
                <w:b/>
                <w:sz w:val="20"/>
                <w:szCs w:val="20"/>
              </w:rPr>
            </w:pPr>
            <w:r>
              <w:rPr>
                <w:b/>
                <w:sz w:val="20"/>
                <w:szCs w:val="20"/>
              </w:rPr>
              <w:lastRenderedPageBreak/>
              <w:t>355</w:t>
            </w:r>
          </w:p>
        </w:tc>
        <w:tc>
          <w:tcPr>
            <w:tcW w:w="4145" w:type="dxa"/>
          </w:tcPr>
          <w:p w14:paraId="73F1634A" w14:textId="77777777" w:rsidR="00F559E7" w:rsidRPr="00355643" w:rsidRDefault="00F559E7" w:rsidP="00F559E7">
            <w:pPr>
              <w:rPr>
                <w:rFonts w:ascii="Cambria" w:hAnsi="Cambria" w:cs="Calibri"/>
                <w:color w:val="000000"/>
              </w:rPr>
            </w:pPr>
            <w:proofErr w:type="spellStart"/>
            <w:r w:rsidRPr="00355643">
              <w:rPr>
                <w:rFonts w:ascii="Arial Narrow" w:hAnsi="Arial Narrow" w:cs="Calibri"/>
              </w:rPr>
              <w:t>Synth.Absorb</w:t>
            </w:r>
            <w:proofErr w:type="spellEnd"/>
            <w:r w:rsidRPr="00355643">
              <w:rPr>
                <w:rFonts w:ascii="Arial Narrow" w:hAnsi="Arial Narrow" w:cs="Calibri"/>
              </w:rPr>
              <w:t xml:space="preserve"> (PGA) 4/0 Cut</w:t>
            </w:r>
          </w:p>
        </w:tc>
        <w:tc>
          <w:tcPr>
            <w:tcW w:w="1271" w:type="dxa"/>
          </w:tcPr>
          <w:p w14:paraId="0E7B0EEA" w14:textId="77777777" w:rsidR="00F559E7" w:rsidRPr="00355643" w:rsidRDefault="00F559E7" w:rsidP="00F559E7">
            <w:pPr>
              <w:jc w:val="center"/>
              <w:rPr>
                <w:rFonts w:ascii="Cambria" w:hAnsi="Cambria" w:cs="Calibri"/>
                <w:color w:val="000000"/>
              </w:rPr>
            </w:pPr>
            <w:r w:rsidRPr="00355643">
              <w:rPr>
                <w:rFonts w:ascii="Arial Narrow" w:hAnsi="Arial Narrow" w:cs="Calibri"/>
              </w:rPr>
              <w:t>690</w:t>
            </w:r>
          </w:p>
        </w:tc>
        <w:tc>
          <w:tcPr>
            <w:tcW w:w="1391" w:type="dxa"/>
          </w:tcPr>
          <w:p w14:paraId="21F7D265" w14:textId="77777777" w:rsidR="00F559E7" w:rsidRPr="00355643" w:rsidRDefault="00F559E7" w:rsidP="00F559E7">
            <w:pPr>
              <w:jc w:val="center"/>
              <w:rPr>
                <w:rFonts w:ascii="Cambria" w:hAnsi="Cambria" w:cs="Calibri"/>
                <w:color w:val="000000"/>
              </w:rPr>
            </w:pPr>
            <w:r w:rsidRPr="00355643">
              <w:rPr>
                <w:rFonts w:ascii="Arial Narrow" w:hAnsi="Arial Narrow" w:cs="Calibri"/>
              </w:rPr>
              <w:t>each</w:t>
            </w:r>
          </w:p>
        </w:tc>
        <w:tc>
          <w:tcPr>
            <w:tcW w:w="1824" w:type="dxa"/>
          </w:tcPr>
          <w:p w14:paraId="3B4F26B0" w14:textId="7F90A69B" w:rsidR="00F559E7" w:rsidRDefault="00F559E7" w:rsidP="00F559E7">
            <w:pPr>
              <w:contextualSpacing/>
              <w:jc w:val="center"/>
              <w:rPr>
                <w:rFonts w:cs="Arial"/>
                <w:sz w:val="20"/>
                <w:szCs w:val="20"/>
              </w:rPr>
            </w:pPr>
            <w:r>
              <w:rPr>
                <w:b/>
                <w:sz w:val="20"/>
                <w:szCs w:val="20"/>
              </w:rPr>
              <w:t>30</w:t>
            </w:r>
          </w:p>
        </w:tc>
        <w:tc>
          <w:tcPr>
            <w:tcW w:w="2519" w:type="dxa"/>
          </w:tcPr>
          <w:p w14:paraId="668BF80A" w14:textId="45FCB72D" w:rsidR="00F559E7" w:rsidRDefault="00F559E7" w:rsidP="00F559E7">
            <w:pPr>
              <w:spacing w:before="60" w:after="60"/>
              <w:jc w:val="center"/>
              <w:rPr>
                <w:b/>
                <w:sz w:val="20"/>
                <w:szCs w:val="20"/>
              </w:rPr>
            </w:pPr>
          </w:p>
        </w:tc>
        <w:tc>
          <w:tcPr>
            <w:tcW w:w="2074" w:type="dxa"/>
          </w:tcPr>
          <w:p w14:paraId="22B78A20" w14:textId="77777777" w:rsidR="00F559E7" w:rsidRDefault="00F559E7" w:rsidP="00F559E7">
            <w:pPr>
              <w:spacing w:before="60" w:after="60"/>
              <w:jc w:val="center"/>
              <w:rPr>
                <w:b/>
                <w:sz w:val="20"/>
                <w:szCs w:val="20"/>
              </w:rPr>
            </w:pPr>
          </w:p>
        </w:tc>
      </w:tr>
      <w:tr w:rsidR="00F559E7" w14:paraId="04A6DDA1" w14:textId="77777777" w:rsidTr="00CC1C8C">
        <w:tc>
          <w:tcPr>
            <w:tcW w:w="704" w:type="dxa"/>
          </w:tcPr>
          <w:p w14:paraId="45680FE8" w14:textId="77777777" w:rsidR="00F559E7" w:rsidRDefault="00F559E7" w:rsidP="00F559E7">
            <w:pPr>
              <w:spacing w:before="60" w:after="60"/>
              <w:ind w:left="-57" w:right="-57"/>
              <w:jc w:val="center"/>
              <w:rPr>
                <w:b/>
                <w:sz w:val="20"/>
                <w:szCs w:val="20"/>
              </w:rPr>
            </w:pPr>
            <w:r>
              <w:rPr>
                <w:b/>
                <w:sz w:val="20"/>
                <w:szCs w:val="20"/>
              </w:rPr>
              <w:t>356</w:t>
            </w:r>
          </w:p>
        </w:tc>
        <w:tc>
          <w:tcPr>
            <w:tcW w:w="4145" w:type="dxa"/>
          </w:tcPr>
          <w:p w14:paraId="44370DD3" w14:textId="77777777" w:rsidR="00F559E7" w:rsidRPr="00355643" w:rsidRDefault="00F559E7" w:rsidP="00F559E7">
            <w:pPr>
              <w:rPr>
                <w:rFonts w:ascii="Cambria" w:hAnsi="Cambria" w:cs="Calibri"/>
                <w:color w:val="000000"/>
              </w:rPr>
            </w:pPr>
            <w:r w:rsidRPr="00355643">
              <w:rPr>
                <w:rFonts w:ascii="Arial Narrow" w:hAnsi="Arial Narrow" w:cs="Calibri"/>
              </w:rPr>
              <w:t>Synth. Absorb. (PGA) 0 R/B</w:t>
            </w:r>
          </w:p>
        </w:tc>
        <w:tc>
          <w:tcPr>
            <w:tcW w:w="1271" w:type="dxa"/>
          </w:tcPr>
          <w:p w14:paraId="0F1A29A1" w14:textId="77777777" w:rsidR="00F559E7" w:rsidRPr="00355643" w:rsidRDefault="00F559E7" w:rsidP="00F559E7">
            <w:pPr>
              <w:jc w:val="center"/>
              <w:rPr>
                <w:rFonts w:ascii="Cambria" w:hAnsi="Cambria" w:cs="Calibri"/>
                <w:color w:val="000000"/>
              </w:rPr>
            </w:pPr>
            <w:r w:rsidRPr="00355643">
              <w:rPr>
                <w:rFonts w:ascii="Arial Narrow" w:hAnsi="Arial Narrow" w:cs="Calibri"/>
              </w:rPr>
              <w:t>690</w:t>
            </w:r>
          </w:p>
        </w:tc>
        <w:tc>
          <w:tcPr>
            <w:tcW w:w="1391" w:type="dxa"/>
          </w:tcPr>
          <w:p w14:paraId="79BBAE05" w14:textId="77777777" w:rsidR="00F559E7" w:rsidRPr="00355643" w:rsidRDefault="00F559E7" w:rsidP="00F559E7">
            <w:pPr>
              <w:jc w:val="center"/>
              <w:rPr>
                <w:rFonts w:ascii="Cambria" w:hAnsi="Cambria" w:cs="Calibri"/>
                <w:color w:val="000000"/>
              </w:rPr>
            </w:pPr>
            <w:r w:rsidRPr="00355643">
              <w:rPr>
                <w:rFonts w:ascii="Arial Narrow" w:hAnsi="Arial Narrow" w:cs="Calibri"/>
              </w:rPr>
              <w:t>each</w:t>
            </w:r>
          </w:p>
        </w:tc>
        <w:tc>
          <w:tcPr>
            <w:tcW w:w="1824" w:type="dxa"/>
          </w:tcPr>
          <w:p w14:paraId="30100049" w14:textId="6B548224" w:rsidR="00F559E7" w:rsidRDefault="00F559E7" w:rsidP="00F559E7">
            <w:pPr>
              <w:contextualSpacing/>
              <w:jc w:val="center"/>
              <w:rPr>
                <w:rFonts w:cs="Arial"/>
                <w:sz w:val="20"/>
                <w:szCs w:val="20"/>
              </w:rPr>
            </w:pPr>
            <w:r>
              <w:rPr>
                <w:b/>
                <w:sz w:val="20"/>
                <w:szCs w:val="20"/>
              </w:rPr>
              <w:t>30</w:t>
            </w:r>
          </w:p>
        </w:tc>
        <w:tc>
          <w:tcPr>
            <w:tcW w:w="2519" w:type="dxa"/>
          </w:tcPr>
          <w:p w14:paraId="70E7BDC5" w14:textId="0B0C2300" w:rsidR="00F559E7" w:rsidRDefault="00F559E7" w:rsidP="00F559E7">
            <w:pPr>
              <w:spacing w:before="60" w:after="60"/>
              <w:jc w:val="center"/>
              <w:rPr>
                <w:b/>
                <w:sz w:val="20"/>
                <w:szCs w:val="20"/>
              </w:rPr>
            </w:pPr>
          </w:p>
        </w:tc>
        <w:tc>
          <w:tcPr>
            <w:tcW w:w="2074" w:type="dxa"/>
          </w:tcPr>
          <w:p w14:paraId="056812D3" w14:textId="77777777" w:rsidR="00F559E7" w:rsidRDefault="00F559E7" w:rsidP="00F559E7">
            <w:pPr>
              <w:spacing w:before="60" w:after="60"/>
              <w:jc w:val="center"/>
              <w:rPr>
                <w:b/>
                <w:sz w:val="20"/>
                <w:szCs w:val="20"/>
              </w:rPr>
            </w:pPr>
          </w:p>
        </w:tc>
      </w:tr>
      <w:tr w:rsidR="00F559E7" w14:paraId="12720123" w14:textId="77777777" w:rsidTr="00CC1C8C">
        <w:tc>
          <w:tcPr>
            <w:tcW w:w="704" w:type="dxa"/>
          </w:tcPr>
          <w:p w14:paraId="10912D14" w14:textId="77777777" w:rsidR="00F559E7" w:rsidRDefault="00F559E7" w:rsidP="00F559E7">
            <w:pPr>
              <w:spacing w:before="60" w:after="60"/>
              <w:ind w:left="-57" w:right="-57"/>
              <w:jc w:val="center"/>
              <w:rPr>
                <w:b/>
                <w:sz w:val="20"/>
                <w:szCs w:val="20"/>
              </w:rPr>
            </w:pPr>
            <w:r>
              <w:rPr>
                <w:b/>
                <w:sz w:val="20"/>
                <w:szCs w:val="20"/>
              </w:rPr>
              <w:t>357</w:t>
            </w:r>
          </w:p>
        </w:tc>
        <w:tc>
          <w:tcPr>
            <w:tcW w:w="4145" w:type="dxa"/>
          </w:tcPr>
          <w:p w14:paraId="2C7B0599" w14:textId="77777777" w:rsidR="00F559E7" w:rsidRPr="00355643" w:rsidRDefault="00F559E7" w:rsidP="00F559E7">
            <w:pPr>
              <w:rPr>
                <w:rFonts w:ascii="Cambria" w:hAnsi="Cambria" w:cs="Calibri"/>
                <w:color w:val="000000"/>
              </w:rPr>
            </w:pPr>
            <w:r w:rsidRPr="00355643">
              <w:rPr>
                <w:rFonts w:ascii="Arial Narrow" w:hAnsi="Arial Narrow" w:cs="Calibri"/>
              </w:rPr>
              <w:t>Synth. Absorb. (PGA) 2/0 R/B</w:t>
            </w:r>
          </w:p>
        </w:tc>
        <w:tc>
          <w:tcPr>
            <w:tcW w:w="1271" w:type="dxa"/>
          </w:tcPr>
          <w:p w14:paraId="0692944E" w14:textId="77777777" w:rsidR="00F559E7" w:rsidRPr="00355643" w:rsidRDefault="00F559E7" w:rsidP="00F559E7">
            <w:pPr>
              <w:jc w:val="center"/>
              <w:rPr>
                <w:rFonts w:ascii="Cambria" w:hAnsi="Cambria" w:cs="Calibri"/>
                <w:color w:val="000000"/>
              </w:rPr>
            </w:pPr>
            <w:r w:rsidRPr="00355643">
              <w:rPr>
                <w:rFonts w:ascii="Arial Narrow" w:hAnsi="Arial Narrow" w:cs="Calibri"/>
              </w:rPr>
              <w:t>360</w:t>
            </w:r>
          </w:p>
        </w:tc>
        <w:tc>
          <w:tcPr>
            <w:tcW w:w="1391" w:type="dxa"/>
          </w:tcPr>
          <w:p w14:paraId="40502005" w14:textId="77777777" w:rsidR="00F559E7" w:rsidRPr="00355643" w:rsidRDefault="00F559E7" w:rsidP="00F559E7">
            <w:pPr>
              <w:jc w:val="center"/>
              <w:rPr>
                <w:rFonts w:ascii="Cambria" w:hAnsi="Cambria" w:cs="Calibri"/>
                <w:color w:val="000000"/>
              </w:rPr>
            </w:pPr>
            <w:r w:rsidRPr="00355643">
              <w:rPr>
                <w:rFonts w:ascii="Arial Narrow" w:hAnsi="Arial Narrow" w:cs="Calibri"/>
              </w:rPr>
              <w:t>each</w:t>
            </w:r>
          </w:p>
        </w:tc>
        <w:tc>
          <w:tcPr>
            <w:tcW w:w="1824" w:type="dxa"/>
          </w:tcPr>
          <w:p w14:paraId="5CE935AF" w14:textId="24118668" w:rsidR="00F559E7" w:rsidRDefault="00F559E7" w:rsidP="00F559E7">
            <w:pPr>
              <w:contextualSpacing/>
              <w:jc w:val="center"/>
              <w:rPr>
                <w:rFonts w:cs="Arial"/>
                <w:sz w:val="20"/>
                <w:szCs w:val="20"/>
              </w:rPr>
            </w:pPr>
            <w:r>
              <w:rPr>
                <w:b/>
                <w:sz w:val="20"/>
                <w:szCs w:val="20"/>
              </w:rPr>
              <w:t>30</w:t>
            </w:r>
          </w:p>
        </w:tc>
        <w:tc>
          <w:tcPr>
            <w:tcW w:w="2519" w:type="dxa"/>
          </w:tcPr>
          <w:p w14:paraId="79BD5A8E" w14:textId="6BA76ED2" w:rsidR="00F559E7" w:rsidRDefault="00F559E7" w:rsidP="00F559E7">
            <w:pPr>
              <w:spacing w:before="60" w:after="60"/>
              <w:jc w:val="center"/>
              <w:rPr>
                <w:b/>
                <w:sz w:val="20"/>
                <w:szCs w:val="20"/>
              </w:rPr>
            </w:pPr>
          </w:p>
        </w:tc>
        <w:tc>
          <w:tcPr>
            <w:tcW w:w="2074" w:type="dxa"/>
          </w:tcPr>
          <w:p w14:paraId="7047ED93" w14:textId="77777777" w:rsidR="00F559E7" w:rsidRDefault="00F559E7" w:rsidP="00F559E7">
            <w:pPr>
              <w:spacing w:before="60" w:after="60"/>
              <w:jc w:val="center"/>
              <w:rPr>
                <w:b/>
                <w:sz w:val="20"/>
                <w:szCs w:val="20"/>
              </w:rPr>
            </w:pPr>
          </w:p>
        </w:tc>
      </w:tr>
      <w:tr w:rsidR="00F559E7" w14:paraId="72C12933" w14:textId="77777777" w:rsidTr="00CC1C8C">
        <w:tc>
          <w:tcPr>
            <w:tcW w:w="704" w:type="dxa"/>
          </w:tcPr>
          <w:p w14:paraId="3AA2625F" w14:textId="77777777" w:rsidR="00F559E7" w:rsidRDefault="00F559E7" w:rsidP="00F559E7">
            <w:pPr>
              <w:spacing w:before="60" w:after="60"/>
              <w:ind w:left="-57" w:right="-57"/>
              <w:jc w:val="center"/>
              <w:rPr>
                <w:b/>
                <w:sz w:val="20"/>
                <w:szCs w:val="20"/>
              </w:rPr>
            </w:pPr>
            <w:r>
              <w:rPr>
                <w:b/>
                <w:sz w:val="20"/>
                <w:szCs w:val="20"/>
              </w:rPr>
              <w:t>358</w:t>
            </w:r>
          </w:p>
        </w:tc>
        <w:tc>
          <w:tcPr>
            <w:tcW w:w="4145" w:type="dxa"/>
          </w:tcPr>
          <w:p w14:paraId="02A4BB5F" w14:textId="77777777" w:rsidR="00F559E7" w:rsidRPr="00355643" w:rsidRDefault="00F559E7" w:rsidP="00F559E7">
            <w:pPr>
              <w:rPr>
                <w:rFonts w:ascii="Cambria" w:hAnsi="Cambria" w:cs="Calibri"/>
                <w:color w:val="000000"/>
              </w:rPr>
            </w:pPr>
            <w:r w:rsidRPr="00355643">
              <w:rPr>
                <w:rFonts w:ascii="Arial Narrow" w:hAnsi="Arial Narrow" w:cs="Calibri"/>
              </w:rPr>
              <w:t>Synth. Absorb. (PGA) 3/0 R/B</w:t>
            </w:r>
          </w:p>
        </w:tc>
        <w:tc>
          <w:tcPr>
            <w:tcW w:w="1271" w:type="dxa"/>
          </w:tcPr>
          <w:p w14:paraId="04B4CB5C" w14:textId="77777777" w:rsidR="00F559E7" w:rsidRPr="00355643" w:rsidRDefault="00F559E7" w:rsidP="00F559E7">
            <w:pPr>
              <w:jc w:val="center"/>
              <w:rPr>
                <w:rFonts w:ascii="Cambria" w:hAnsi="Cambria" w:cs="Calibri"/>
                <w:color w:val="000000"/>
              </w:rPr>
            </w:pPr>
            <w:r w:rsidRPr="00355643">
              <w:rPr>
                <w:rFonts w:ascii="Arial Narrow" w:hAnsi="Arial Narrow" w:cs="Calibri"/>
              </w:rPr>
              <w:t>360</w:t>
            </w:r>
          </w:p>
        </w:tc>
        <w:tc>
          <w:tcPr>
            <w:tcW w:w="1391" w:type="dxa"/>
          </w:tcPr>
          <w:p w14:paraId="26EA4378" w14:textId="77777777" w:rsidR="00F559E7" w:rsidRPr="00355643" w:rsidRDefault="00F559E7" w:rsidP="00F559E7">
            <w:pPr>
              <w:jc w:val="center"/>
              <w:rPr>
                <w:rFonts w:ascii="Cambria" w:hAnsi="Cambria" w:cs="Calibri"/>
                <w:color w:val="000000"/>
              </w:rPr>
            </w:pPr>
            <w:r w:rsidRPr="00355643">
              <w:rPr>
                <w:rFonts w:ascii="Arial Narrow" w:hAnsi="Arial Narrow" w:cs="Calibri"/>
              </w:rPr>
              <w:t>each</w:t>
            </w:r>
          </w:p>
        </w:tc>
        <w:tc>
          <w:tcPr>
            <w:tcW w:w="1824" w:type="dxa"/>
          </w:tcPr>
          <w:p w14:paraId="042B222A" w14:textId="4F5E09D7" w:rsidR="00F559E7" w:rsidRDefault="00F559E7" w:rsidP="00F559E7">
            <w:pPr>
              <w:contextualSpacing/>
              <w:jc w:val="center"/>
              <w:rPr>
                <w:rFonts w:cs="Arial"/>
                <w:sz w:val="20"/>
                <w:szCs w:val="20"/>
              </w:rPr>
            </w:pPr>
            <w:r>
              <w:rPr>
                <w:b/>
                <w:sz w:val="20"/>
                <w:szCs w:val="20"/>
              </w:rPr>
              <w:t>30</w:t>
            </w:r>
          </w:p>
        </w:tc>
        <w:tc>
          <w:tcPr>
            <w:tcW w:w="2519" w:type="dxa"/>
          </w:tcPr>
          <w:p w14:paraId="05CA45BE" w14:textId="1153547F" w:rsidR="00F559E7" w:rsidRDefault="00F559E7" w:rsidP="00F559E7">
            <w:pPr>
              <w:spacing w:before="60" w:after="60"/>
              <w:jc w:val="center"/>
              <w:rPr>
                <w:b/>
                <w:sz w:val="20"/>
                <w:szCs w:val="20"/>
              </w:rPr>
            </w:pPr>
          </w:p>
        </w:tc>
        <w:tc>
          <w:tcPr>
            <w:tcW w:w="2074" w:type="dxa"/>
          </w:tcPr>
          <w:p w14:paraId="3BE246C1" w14:textId="77777777" w:rsidR="00F559E7" w:rsidRDefault="00F559E7" w:rsidP="00F559E7">
            <w:pPr>
              <w:spacing w:before="60" w:after="60"/>
              <w:jc w:val="center"/>
              <w:rPr>
                <w:b/>
                <w:sz w:val="20"/>
                <w:szCs w:val="20"/>
              </w:rPr>
            </w:pPr>
          </w:p>
        </w:tc>
      </w:tr>
      <w:tr w:rsidR="00F559E7" w14:paraId="68E0F7A1" w14:textId="77777777" w:rsidTr="00CC1C8C">
        <w:tc>
          <w:tcPr>
            <w:tcW w:w="704" w:type="dxa"/>
          </w:tcPr>
          <w:p w14:paraId="77566BD5" w14:textId="77777777" w:rsidR="00F559E7" w:rsidRDefault="00F559E7" w:rsidP="00F559E7">
            <w:pPr>
              <w:spacing w:before="60" w:after="60"/>
              <w:ind w:left="-57" w:right="-57"/>
              <w:jc w:val="center"/>
              <w:rPr>
                <w:b/>
                <w:sz w:val="20"/>
                <w:szCs w:val="20"/>
              </w:rPr>
            </w:pPr>
            <w:r>
              <w:rPr>
                <w:b/>
                <w:sz w:val="20"/>
                <w:szCs w:val="20"/>
              </w:rPr>
              <w:t>359</w:t>
            </w:r>
          </w:p>
        </w:tc>
        <w:tc>
          <w:tcPr>
            <w:tcW w:w="4145" w:type="dxa"/>
          </w:tcPr>
          <w:p w14:paraId="4973B035" w14:textId="77777777" w:rsidR="00F559E7" w:rsidRPr="00355643" w:rsidRDefault="00F559E7" w:rsidP="00F559E7">
            <w:pPr>
              <w:rPr>
                <w:rFonts w:ascii="Cambria" w:hAnsi="Cambria" w:cs="Calibri"/>
                <w:color w:val="000000"/>
              </w:rPr>
            </w:pPr>
            <w:r w:rsidRPr="00355643">
              <w:rPr>
                <w:rFonts w:ascii="Arial Narrow" w:hAnsi="Arial Narrow" w:cs="Calibri"/>
              </w:rPr>
              <w:t>Synth. Absorb. (PGA) 4/0 R/B</w:t>
            </w:r>
          </w:p>
        </w:tc>
        <w:tc>
          <w:tcPr>
            <w:tcW w:w="1271" w:type="dxa"/>
          </w:tcPr>
          <w:p w14:paraId="763BB565" w14:textId="77777777" w:rsidR="00F559E7" w:rsidRPr="00355643" w:rsidRDefault="00F559E7" w:rsidP="00F559E7">
            <w:pPr>
              <w:jc w:val="center"/>
              <w:rPr>
                <w:rFonts w:ascii="Cambria" w:hAnsi="Cambria" w:cs="Calibri"/>
                <w:color w:val="000000"/>
              </w:rPr>
            </w:pPr>
            <w:r w:rsidRPr="00355643">
              <w:rPr>
                <w:rFonts w:ascii="Arial Narrow" w:hAnsi="Arial Narrow" w:cs="Calibri"/>
              </w:rPr>
              <w:t>360</w:t>
            </w:r>
          </w:p>
        </w:tc>
        <w:tc>
          <w:tcPr>
            <w:tcW w:w="1391" w:type="dxa"/>
          </w:tcPr>
          <w:p w14:paraId="6BAAE338" w14:textId="77777777" w:rsidR="00F559E7" w:rsidRPr="00355643" w:rsidRDefault="00F559E7" w:rsidP="00F559E7">
            <w:pPr>
              <w:jc w:val="center"/>
              <w:rPr>
                <w:rFonts w:ascii="Cambria" w:hAnsi="Cambria" w:cs="Calibri"/>
                <w:color w:val="000000"/>
              </w:rPr>
            </w:pPr>
            <w:r w:rsidRPr="00355643">
              <w:rPr>
                <w:rFonts w:ascii="Arial Narrow" w:hAnsi="Arial Narrow" w:cs="Calibri"/>
              </w:rPr>
              <w:t>each</w:t>
            </w:r>
          </w:p>
        </w:tc>
        <w:tc>
          <w:tcPr>
            <w:tcW w:w="1824" w:type="dxa"/>
          </w:tcPr>
          <w:p w14:paraId="15DBBB2E" w14:textId="65AC5093" w:rsidR="00F559E7" w:rsidRDefault="00F559E7" w:rsidP="00F559E7">
            <w:pPr>
              <w:contextualSpacing/>
              <w:jc w:val="center"/>
              <w:rPr>
                <w:rFonts w:cs="Arial"/>
                <w:sz w:val="20"/>
                <w:szCs w:val="20"/>
              </w:rPr>
            </w:pPr>
            <w:r>
              <w:rPr>
                <w:b/>
                <w:sz w:val="20"/>
                <w:szCs w:val="20"/>
              </w:rPr>
              <w:t>30</w:t>
            </w:r>
          </w:p>
        </w:tc>
        <w:tc>
          <w:tcPr>
            <w:tcW w:w="2519" w:type="dxa"/>
          </w:tcPr>
          <w:p w14:paraId="29A8937A" w14:textId="44DD3652" w:rsidR="00F559E7" w:rsidRDefault="00F559E7" w:rsidP="00F559E7">
            <w:pPr>
              <w:spacing w:before="60" w:after="60"/>
              <w:jc w:val="center"/>
              <w:rPr>
                <w:b/>
                <w:sz w:val="20"/>
                <w:szCs w:val="20"/>
              </w:rPr>
            </w:pPr>
          </w:p>
        </w:tc>
        <w:tc>
          <w:tcPr>
            <w:tcW w:w="2074" w:type="dxa"/>
          </w:tcPr>
          <w:p w14:paraId="432E78E6" w14:textId="77777777" w:rsidR="00F559E7" w:rsidRDefault="00F559E7" w:rsidP="00F559E7">
            <w:pPr>
              <w:spacing w:before="60" w:after="60"/>
              <w:jc w:val="center"/>
              <w:rPr>
                <w:b/>
                <w:sz w:val="20"/>
                <w:szCs w:val="20"/>
              </w:rPr>
            </w:pPr>
          </w:p>
        </w:tc>
      </w:tr>
      <w:tr w:rsidR="00F559E7" w14:paraId="1EA239B4" w14:textId="77777777" w:rsidTr="00CC1C8C">
        <w:tc>
          <w:tcPr>
            <w:tcW w:w="704" w:type="dxa"/>
          </w:tcPr>
          <w:p w14:paraId="1988C0CB" w14:textId="77777777" w:rsidR="00F559E7" w:rsidRDefault="00F559E7" w:rsidP="00F559E7">
            <w:pPr>
              <w:spacing w:before="60" w:after="60"/>
              <w:ind w:left="-57" w:right="-57"/>
              <w:jc w:val="center"/>
              <w:rPr>
                <w:b/>
                <w:sz w:val="20"/>
                <w:szCs w:val="20"/>
              </w:rPr>
            </w:pPr>
            <w:r>
              <w:rPr>
                <w:b/>
                <w:sz w:val="20"/>
                <w:szCs w:val="20"/>
              </w:rPr>
              <w:t>360</w:t>
            </w:r>
          </w:p>
        </w:tc>
        <w:tc>
          <w:tcPr>
            <w:tcW w:w="4145" w:type="dxa"/>
          </w:tcPr>
          <w:p w14:paraId="2E58F567" w14:textId="77777777" w:rsidR="00F559E7" w:rsidRPr="00355643" w:rsidRDefault="00F559E7" w:rsidP="00F559E7">
            <w:pPr>
              <w:rPr>
                <w:rFonts w:ascii="Cambria" w:hAnsi="Cambria" w:cs="Calibri"/>
                <w:color w:val="000000"/>
              </w:rPr>
            </w:pPr>
            <w:r w:rsidRPr="00355643">
              <w:rPr>
                <w:rFonts w:ascii="Arial Narrow" w:hAnsi="Arial Narrow" w:cs="Calibri"/>
              </w:rPr>
              <w:t>Synth. Absorb. (PGA) 2/0 Cut</w:t>
            </w:r>
          </w:p>
        </w:tc>
        <w:tc>
          <w:tcPr>
            <w:tcW w:w="1271" w:type="dxa"/>
          </w:tcPr>
          <w:p w14:paraId="25CB391A" w14:textId="77777777" w:rsidR="00F559E7" w:rsidRPr="00355643" w:rsidRDefault="00F559E7" w:rsidP="00F559E7">
            <w:pPr>
              <w:jc w:val="center"/>
              <w:rPr>
                <w:rFonts w:ascii="Cambria" w:hAnsi="Cambria" w:cs="Calibri"/>
                <w:color w:val="000000"/>
              </w:rPr>
            </w:pPr>
            <w:r w:rsidRPr="00355643">
              <w:rPr>
                <w:rFonts w:ascii="Arial Narrow" w:hAnsi="Arial Narrow" w:cs="Calibri"/>
              </w:rPr>
              <w:t>360</w:t>
            </w:r>
          </w:p>
        </w:tc>
        <w:tc>
          <w:tcPr>
            <w:tcW w:w="1391" w:type="dxa"/>
          </w:tcPr>
          <w:p w14:paraId="005A5545" w14:textId="77777777" w:rsidR="00F559E7" w:rsidRPr="00355643" w:rsidRDefault="00F559E7" w:rsidP="00F559E7">
            <w:pPr>
              <w:jc w:val="center"/>
              <w:rPr>
                <w:rFonts w:ascii="Cambria" w:hAnsi="Cambria" w:cs="Calibri"/>
                <w:color w:val="000000"/>
              </w:rPr>
            </w:pPr>
            <w:r w:rsidRPr="00355643">
              <w:rPr>
                <w:rFonts w:ascii="Arial Narrow" w:hAnsi="Arial Narrow" w:cs="Calibri"/>
              </w:rPr>
              <w:t>each</w:t>
            </w:r>
          </w:p>
        </w:tc>
        <w:tc>
          <w:tcPr>
            <w:tcW w:w="1824" w:type="dxa"/>
          </w:tcPr>
          <w:p w14:paraId="2485DBBC" w14:textId="1E9BFE95" w:rsidR="00F559E7" w:rsidRDefault="00F559E7" w:rsidP="00F559E7">
            <w:pPr>
              <w:contextualSpacing/>
              <w:jc w:val="center"/>
              <w:rPr>
                <w:rFonts w:cs="Arial"/>
                <w:sz w:val="20"/>
                <w:szCs w:val="20"/>
              </w:rPr>
            </w:pPr>
            <w:r>
              <w:rPr>
                <w:b/>
                <w:sz w:val="20"/>
                <w:szCs w:val="20"/>
              </w:rPr>
              <w:t>30</w:t>
            </w:r>
          </w:p>
        </w:tc>
        <w:tc>
          <w:tcPr>
            <w:tcW w:w="2519" w:type="dxa"/>
          </w:tcPr>
          <w:p w14:paraId="3E4B8075" w14:textId="7579CBBE" w:rsidR="00F559E7" w:rsidRDefault="00F559E7" w:rsidP="00F559E7">
            <w:pPr>
              <w:spacing w:before="60" w:after="60"/>
              <w:jc w:val="center"/>
              <w:rPr>
                <w:b/>
                <w:sz w:val="20"/>
                <w:szCs w:val="20"/>
              </w:rPr>
            </w:pPr>
          </w:p>
        </w:tc>
        <w:tc>
          <w:tcPr>
            <w:tcW w:w="2074" w:type="dxa"/>
          </w:tcPr>
          <w:p w14:paraId="718BE377" w14:textId="77777777" w:rsidR="00F559E7" w:rsidRDefault="00F559E7" w:rsidP="00F559E7">
            <w:pPr>
              <w:spacing w:before="60" w:after="60"/>
              <w:jc w:val="center"/>
              <w:rPr>
                <w:b/>
                <w:sz w:val="20"/>
                <w:szCs w:val="20"/>
              </w:rPr>
            </w:pPr>
          </w:p>
        </w:tc>
      </w:tr>
      <w:tr w:rsidR="00F559E7" w14:paraId="2688C1B3" w14:textId="77777777" w:rsidTr="00CC1C8C">
        <w:tc>
          <w:tcPr>
            <w:tcW w:w="704" w:type="dxa"/>
          </w:tcPr>
          <w:p w14:paraId="508C7067" w14:textId="77777777" w:rsidR="00F559E7" w:rsidRDefault="00F559E7" w:rsidP="00F559E7">
            <w:pPr>
              <w:spacing w:before="60" w:after="60"/>
              <w:ind w:left="-57" w:right="-57"/>
              <w:jc w:val="center"/>
              <w:rPr>
                <w:b/>
                <w:sz w:val="20"/>
                <w:szCs w:val="20"/>
              </w:rPr>
            </w:pPr>
            <w:r>
              <w:rPr>
                <w:b/>
                <w:sz w:val="20"/>
                <w:szCs w:val="20"/>
              </w:rPr>
              <w:t>361</w:t>
            </w:r>
          </w:p>
        </w:tc>
        <w:tc>
          <w:tcPr>
            <w:tcW w:w="4145" w:type="dxa"/>
          </w:tcPr>
          <w:p w14:paraId="36C0FA3B" w14:textId="77777777" w:rsidR="00F559E7" w:rsidRPr="00355643" w:rsidRDefault="00F559E7" w:rsidP="00F559E7">
            <w:pPr>
              <w:rPr>
                <w:rFonts w:ascii="Cambria" w:hAnsi="Cambria" w:cs="Calibri"/>
                <w:color w:val="000000"/>
              </w:rPr>
            </w:pPr>
            <w:r w:rsidRPr="00355643">
              <w:rPr>
                <w:rFonts w:ascii="Arial Narrow" w:hAnsi="Arial Narrow" w:cs="Calibri"/>
              </w:rPr>
              <w:t>Synth. Absorb. (PGA) 3/0 Cut</w:t>
            </w:r>
          </w:p>
        </w:tc>
        <w:tc>
          <w:tcPr>
            <w:tcW w:w="1271" w:type="dxa"/>
          </w:tcPr>
          <w:p w14:paraId="244C88F8" w14:textId="77777777" w:rsidR="00F559E7" w:rsidRPr="00355643" w:rsidRDefault="00F559E7" w:rsidP="00F559E7">
            <w:pPr>
              <w:jc w:val="center"/>
              <w:rPr>
                <w:rFonts w:ascii="Cambria" w:hAnsi="Cambria" w:cs="Calibri"/>
                <w:color w:val="000000"/>
              </w:rPr>
            </w:pPr>
            <w:r w:rsidRPr="00355643">
              <w:rPr>
                <w:rFonts w:ascii="Arial Narrow" w:hAnsi="Arial Narrow" w:cs="Calibri"/>
              </w:rPr>
              <w:t>360</w:t>
            </w:r>
          </w:p>
        </w:tc>
        <w:tc>
          <w:tcPr>
            <w:tcW w:w="1391" w:type="dxa"/>
          </w:tcPr>
          <w:p w14:paraId="272F5C46" w14:textId="77777777" w:rsidR="00F559E7" w:rsidRPr="00355643" w:rsidRDefault="00F559E7" w:rsidP="00F559E7">
            <w:pPr>
              <w:jc w:val="center"/>
              <w:rPr>
                <w:rFonts w:ascii="Cambria" w:hAnsi="Cambria" w:cs="Calibri"/>
                <w:color w:val="000000"/>
              </w:rPr>
            </w:pPr>
            <w:r w:rsidRPr="00355643">
              <w:rPr>
                <w:rFonts w:ascii="Arial Narrow" w:hAnsi="Arial Narrow" w:cs="Calibri"/>
              </w:rPr>
              <w:t>each</w:t>
            </w:r>
          </w:p>
        </w:tc>
        <w:tc>
          <w:tcPr>
            <w:tcW w:w="1824" w:type="dxa"/>
          </w:tcPr>
          <w:p w14:paraId="5EF3BC86" w14:textId="6182522C" w:rsidR="00F559E7" w:rsidRDefault="00F559E7" w:rsidP="00F559E7">
            <w:pPr>
              <w:contextualSpacing/>
              <w:jc w:val="center"/>
              <w:rPr>
                <w:rFonts w:cs="Arial"/>
                <w:sz w:val="20"/>
                <w:szCs w:val="20"/>
              </w:rPr>
            </w:pPr>
            <w:r>
              <w:rPr>
                <w:b/>
                <w:sz w:val="20"/>
                <w:szCs w:val="20"/>
              </w:rPr>
              <w:t>30</w:t>
            </w:r>
          </w:p>
        </w:tc>
        <w:tc>
          <w:tcPr>
            <w:tcW w:w="2519" w:type="dxa"/>
          </w:tcPr>
          <w:p w14:paraId="47944B61" w14:textId="5C8A1DB3" w:rsidR="00F559E7" w:rsidRDefault="00F559E7" w:rsidP="00F559E7">
            <w:pPr>
              <w:spacing w:before="60" w:after="60"/>
              <w:jc w:val="center"/>
              <w:rPr>
                <w:b/>
                <w:sz w:val="20"/>
                <w:szCs w:val="20"/>
              </w:rPr>
            </w:pPr>
          </w:p>
        </w:tc>
        <w:tc>
          <w:tcPr>
            <w:tcW w:w="2074" w:type="dxa"/>
          </w:tcPr>
          <w:p w14:paraId="1F1C94E4" w14:textId="77777777" w:rsidR="00F559E7" w:rsidRDefault="00F559E7" w:rsidP="00F559E7">
            <w:pPr>
              <w:spacing w:before="60" w:after="60"/>
              <w:jc w:val="center"/>
              <w:rPr>
                <w:b/>
                <w:sz w:val="20"/>
                <w:szCs w:val="20"/>
              </w:rPr>
            </w:pPr>
          </w:p>
        </w:tc>
      </w:tr>
      <w:tr w:rsidR="00F559E7" w14:paraId="3214C4C5" w14:textId="77777777" w:rsidTr="00483A68">
        <w:tc>
          <w:tcPr>
            <w:tcW w:w="704" w:type="dxa"/>
            <w:tcBorders>
              <w:bottom w:val="single" w:sz="4" w:space="0" w:color="auto"/>
            </w:tcBorders>
          </w:tcPr>
          <w:p w14:paraId="677BC5D1" w14:textId="77777777" w:rsidR="00F559E7" w:rsidRDefault="00F559E7" w:rsidP="00F559E7">
            <w:pPr>
              <w:spacing w:before="60" w:after="60"/>
              <w:ind w:left="-57" w:right="-57"/>
              <w:jc w:val="center"/>
              <w:rPr>
                <w:b/>
                <w:sz w:val="20"/>
                <w:szCs w:val="20"/>
              </w:rPr>
            </w:pPr>
            <w:r>
              <w:rPr>
                <w:b/>
                <w:sz w:val="20"/>
                <w:szCs w:val="20"/>
              </w:rPr>
              <w:t>362</w:t>
            </w:r>
          </w:p>
        </w:tc>
        <w:tc>
          <w:tcPr>
            <w:tcW w:w="4145" w:type="dxa"/>
            <w:tcBorders>
              <w:bottom w:val="single" w:sz="4" w:space="0" w:color="auto"/>
            </w:tcBorders>
          </w:tcPr>
          <w:p w14:paraId="1260E24F" w14:textId="77777777" w:rsidR="00F559E7" w:rsidRPr="00355643" w:rsidRDefault="00F559E7" w:rsidP="00F559E7">
            <w:pPr>
              <w:rPr>
                <w:rFonts w:ascii="Cambria" w:hAnsi="Cambria" w:cs="Calibri"/>
                <w:color w:val="000000"/>
              </w:rPr>
            </w:pPr>
            <w:r w:rsidRPr="00355643">
              <w:rPr>
                <w:rFonts w:ascii="Arial Narrow" w:hAnsi="Arial Narrow" w:cs="Calibri"/>
              </w:rPr>
              <w:t>Synth. Absorb. (PGA) 3/0 R/B</w:t>
            </w:r>
          </w:p>
        </w:tc>
        <w:tc>
          <w:tcPr>
            <w:tcW w:w="1271" w:type="dxa"/>
            <w:tcBorders>
              <w:bottom w:val="single" w:sz="4" w:space="0" w:color="auto"/>
            </w:tcBorders>
          </w:tcPr>
          <w:p w14:paraId="29D69C16" w14:textId="77777777" w:rsidR="00F559E7" w:rsidRPr="00355643" w:rsidRDefault="00F559E7" w:rsidP="00F559E7">
            <w:pPr>
              <w:jc w:val="center"/>
              <w:rPr>
                <w:rFonts w:ascii="Cambria" w:hAnsi="Cambria" w:cs="Calibri"/>
                <w:color w:val="000000"/>
              </w:rPr>
            </w:pPr>
            <w:r w:rsidRPr="00355643">
              <w:rPr>
                <w:rFonts w:ascii="Arial Narrow" w:hAnsi="Arial Narrow" w:cs="Calibri"/>
              </w:rPr>
              <w:t>360</w:t>
            </w:r>
          </w:p>
        </w:tc>
        <w:tc>
          <w:tcPr>
            <w:tcW w:w="1391" w:type="dxa"/>
            <w:tcBorders>
              <w:bottom w:val="single" w:sz="4" w:space="0" w:color="auto"/>
            </w:tcBorders>
          </w:tcPr>
          <w:p w14:paraId="292EB1FD" w14:textId="77777777" w:rsidR="00F559E7" w:rsidRPr="00355643" w:rsidRDefault="00F559E7" w:rsidP="00F559E7">
            <w:pPr>
              <w:jc w:val="center"/>
              <w:rPr>
                <w:rFonts w:ascii="Cambria" w:hAnsi="Cambria" w:cs="Calibri"/>
                <w:color w:val="000000"/>
              </w:rPr>
            </w:pPr>
            <w:r w:rsidRPr="00355643">
              <w:rPr>
                <w:rFonts w:ascii="Arial Narrow" w:hAnsi="Arial Narrow" w:cs="Calibri"/>
              </w:rPr>
              <w:t>each</w:t>
            </w:r>
          </w:p>
        </w:tc>
        <w:tc>
          <w:tcPr>
            <w:tcW w:w="1824" w:type="dxa"/>
            <w:tcBorders>
              <w:bottom w:val="single" w:sz="4" w:space="0" w:color="auto"/>
            </w:tcBorders>
          </w:tcPr>
          <w:p w14:paraId="7F6F0103" w14:textId="5F975D17" w:rsidR="00F559E7" w:rsidRDefault="00F559E7" w:rsidP="00F559E7">
            <w:pPr>
              <w:contextualSpacing/>
              <w:jc w:val="center"/>
              <w:rPr>
                <w:rFonts w:cs="Arial"/>
                <w:sz w:val="20"/>
                <w:szCs w:val="20"/>
              </w:rPr>
            </w:pPr>
            <w:r>
              <w:rPr>
                <w:b/>
                <w:sz w:val="20"/>
                <w:szCs w:val="20"/>
              </w:rPr>
              <w:t>30</w:t>
            </w:r>
          </w:p>
        </w:tc>
        <w:tc>
          <w:tcPr>
            <w:tcW w:w="2519" w:type="dxa"/>
            <w:tcBorders>
              <w:bottom w:val="single" w:sz="4" w:space="0" w:color="auto"/>
            </w:tcBorders>
          </w:tcPr>
          <w:p w14:paraId="6086C294" w14:textId="39A24899" w:rsidR="00F559E7" w:rsidRDefault="00F559E7" w:rsidP="00F559E7">
            <w:pPr>
              <w:spacing w:before="60" w:after="60"/>
              <w:jc w:val="center"/>
              <w:rPr>
                <w:b/>
                <w:sz w:val="20"/>
                <w:szCs w:val="20"/>
              </w:rPr>
            </w:pPr>
          </w:p>
        </w:tc>
        <w:tc>
          <w:tcPr>
            <w:tcW w:w="2074" w:type="dxa"/>
            <w:tcBorders>
              <w:bottom w:val="single" w:sz="4" w:space="0" w:color="auto"/>
            </w:tcBorders>
          </w:tcPr>
          <w:p w14:paraId="2CE39696" w14:textId="77777777" w:rsidR="00F559E7" w:rsidRDefault="00F559E7" w:rsidP="00F559E7">
            <w:pPr>
              <w:spacing w:before="60" w:after="60"/>
              <w:jc w:val="center"/>
              <w:rPr>
                <w:b/>
                <w:sz w:val="20"/>
                <w:szCs w:val="20"/>
              </w:rPr>
            </w:pPr>
          </w:p>
        </w:tc>
      </w:tr>
      <w:tr w:rsidR="00F559E7" w14:paraId="2F794A8D" w14:textId="77777777" w:rsidTr="00483A68">
        <w:tc>
          <w:tcPr>
            <w:tcW w:w="704" w:type="dxa"/>
            <w:tcBorders>
              <w:bottom w:val="single" w:sz="8" w:space="0" w:color="auto"/>
            </w:tcBorders>
          </w:tcPr>
          <w:p w14:paraId="61CD8FF5" w14:textId="77777777" w:rsidR="00F559E7" w:rsidRDefault="00F559E7" w:rsidP="00F559E7">
            <w:pPr>
              <w:spacing w:before="60" w:after="60"/>
              <w:ind w:left="-57" w:right="-57"/>
              <w:jc w:val="center"/>
              <w:rPr>
                <w:b/>
                <w:sz w:val="20"/>
                <w:szCs w:val="20"/>
              </w:rPr>
            </w:pPr>
            <w:r>
              <w:rPr>
                <w:b/>
                <w:sz w:val="20"/>
                <w:szCs w:val="20"/>
              </w:rPr>
              <w:t>363</w:t>
            </w:r>
          </w:p>
        </w:tc>
        <w:tc>
          <w:tcPr>
            <w:tcW w:w="4145" w:type="dxa"/>
            <w:tcBorders>
              <w:bottom w:val="single" w:sz="8" w:space="0" w:color="auto"/>
            </w:tcBorders>
          </w:tcPr>
          <w:p w14:paraId="26189467" w14:textId="77777777" w:rsidR="00F559E7" w:rsidRPr="00355643" w:rsidRDefault="00F559E7" w:rsidP="00F559E7">
            <w:pPr>
              <w:rPr>
                <w:rFonts w:ascii="Cambria" w:hAnsi="Cambria" w:cs="Calibri"/>
                <w:color w:val="000000"/>
              </w:rPr>
            </w:pPr>
            <w:r w:rsidRPr="00355643">
              <w:rPr>
                <w:rFonts w:ascii="Arial Narrow" w:hAnsi="Arial Narrow" w:cs="Calibri"/>
              </w:rPr>
              <w:t>Synth. Absorb. (PGA) 4/0 Cut</w:t>
            </w:r>
          </w:p>
        </w:tc>
        <w:tc>
          <w:tcPr>
            <w:tcW w:w="1271" w:type="dxa"/>
            <w:tcBorders>
              <w:bottom w:val="single" w:sz="8" w:space="0" w:color="auto"/>
            </w:tcBorders>
          </w:tcPr>
          <w:p w14:paraId="18020A90" w14:textId="77777777" w:rsidR="00F559E7" w:rsidRPr="00355643" w:rsidRDefault="00F559E7" w:rsidP="00F559E7">
            <w:pPr>
              <w:jc w:val="center"/>
              <w:rPr>
                <w:rFonts w:ascii="Cambria" w:hAnsi="Cambria" w:cs="Calibri"/>
                <w:color w:val="000000"/>
              </w:rPr>
            </w:pPr>
            <w:r w:rsidRPr="00355643">
              <w:rPr>
                <w:rFonts w:ascii="Arial Narrow" w:hAnsi="Arial Narrow" w:cs="Calibri"/>
              </w:rPr>
              <w:t>360</w:t>
            </w:r>
          </w:p>
        </w:tc>
        <w:tc>
          <w:tcPr>
            <w:tcW w:w="1391" w:type="dxa"/>
            <w:tcBorders>
              <w:bottom w:val="single" w:sz="8" w:space="0" w:color="auto"/>
            </w:tcBorders>
          </w:tcPr>
          <w:p w14:paraId="215BF34E" w14:textId="77777777" w:rsidR="00F559E7" w:rsidRPr="00355643" w:rsidRDefault="00F559E7" w:rsidP="00F559E7">
            <w:pPr>
              <w:jc w:val="center"/>
              <w:rPr>
                <w:rFonts w:ascii="Cambria" w:hAnsi="Cambria" w:cs="Calibri"/>
                <w:color w:val="000000"/>
              </w:rPr>
            </w:pPr>
            <w:r w:rsidRPr="00355643">
              <w:rPr>
                <w:rFonts w:ascii="Arial Narrow" w:hAnsi="Arial Narrow" w:cs="Calibri"/>
              </w:rPr>
              <w:t>each</w:t>
            </w:r>
          </w:p>
        </w:tc>
        <w:tc>
          <w:tcPr>
            <w:tcW w:w="1824" w:type="dxa"/>
            <w:tcBorders>
              <w:bottom w:val="single" w:sz="8" w:space="0" w:color="auto"/>
            </w:tcBorders>
          </w:tcPr>
          <w:p w14:paraId="5F91CBA1" w14:textId="4CDB25E7" w:rsidR="00F559E7" w:rsidRDefault="00F559E7" w:rsidP="00F559E7">
            <w:pPr>
              <w:contextualSpacing/>
              <w:jc w:val="center"/>
              <w:rPr>
                <w:rFonts w:cs="Arial"/>
                <w:sz w:val="20"/>
                <w:szCs w:val="20"/>
              </w:rPr>
            </w:pPr>
            <w:r>
              <w:rPr>
                <w:b/>
                <w:sz w:val="20"/>
                <w:szCs w:val="20"/>
              </w:rPr>
              <w:t>30</w:t>
            </w:r>
          </w:p>
        </w:tc>
        <w:tc>
          <w:tcPr>
            <w:tcW w:w="2519" w:type="dxa"/>
            <w:tcBorders>
              <w:bottom w:val="single" w:sz="8" w:space="0" w:color="auto"/>
            </w:tcBorders>
          </w:tcPr>
          <w:p w14:paraId="773DC696" w14:textId="21C7F6FE" w:rsidR="00F559E7" w:rsidRDefault="00F559E7" w:rsidP="00F559E7">
            <w:pPr>
              <w:spacing w:before="60" w:after="60"/>
              <w:jc w:val="center"/>
              <w:rPr>
                <w:b/>
                <w:sz w:val="20"/>
                <w:szCs w:val="20"/>
              </w:rPr>
            </w:pPr>
          </w:p>
        </w:tc>
        <w:tc>
          <w:tcPr>
            <w:tcW w:w="2074" w:type="dxa"/>
            <w:tcBorders>
              <w:bottom w:val="single" w:sz="8" w:space="0" w:color="auto"/>
            </w:tcBorders>
          </w:tcPr>
          <w:p w14:paraId="17F8664D" w14:textId="77777777" w:rsidR="00F559E7" w:rsidRDefault="00F559E7" w:rsidP="00F559E7">
            <w:pPr>
              <w:spacing w:before="60" w:after="60"/>
              <w:jc w:val="center"/>
              <w:rPr>
                <w:b/>
                <w:sz w:val="20"/>
                <w:szCs w:val="20"/>
              </w:rPr>
            </w:pPr>
          </w:p>
        </w:tc>
      </w:tr>
      <w:tr w:rsidR="00F559E7" w14:paraId="27EE8A32" w14:textId="77777777" w:rsidTr="00483A68">
        <w:tc>
          <w:tcPr>
            <w:tcW w:w="704" w:type="dxa"/>
            <w:tcBorders>
              <w:top w:val="single" w:sz="8" w:space="0" w:color="auto"/>
            </w:tcBorders>
          </w:tcPr>
          <w:p w14:paraId="5B2DCE00" w14:textId="07E8CB3B" w:rsidR="00F559E7" w:rsidRDefault="00F559E7" w:rsidP="00F559E7">
            <w:pPr>
              <w:spacing w:before="60" w:after="60"/>
              <w:ind w:left="-57" w:right="-57"/>
              <w:jc w:val="center"/>
              <w:rPr>
                <w:b/>
                <w:sz w:val="20"/>
                <w:szCs w:val="20"/>
              </w:rPr>
            </w:pPr>
          </w:p>
        </w:tc>
        <w:tc>
          <w:tcPr>
            <w:tcW w:w="4145" w:type="dxa"/>
            <w:tcBorders>
              <w:top w:val="single" w:sz="8" w:space="0" w:color="auto"/>
            </w:tcBorders>
          </w:tcPr>
          <w:p w14:paraId="0744BA7C" w14:textId="34757366" w:rsidR="00F559E7" w:rsidRPr="00CB4A7E" w:rsidRDefault="00483A68" w:rsidP="00F559E7">
            <w:pPr>
              <w:rPr>
                <w:rFonts w:ascii="Cambria" w:hAnsi="Cambria" w:cs="Calibri"/>
                <w:b/>
                <w:bCs/>
                <w:color w:val="000000"/>
              </w:rPr>
            </w:pPr>
            <w:r w:rsidRPr="005C71C6">
              <w:rPr>
                <w:rFonts w:ascii="Cambria" w:hAnsi="Cambria" w:cs="Calibri"/>
                <w:b/>
                <w:bCs/>
                <w:color w:val="000000"/>
                <w:sz w:val="24"/>
                <w:szCs w:val="24"/>
              </w:rPr>
              <w:t>GLOVES</w:t>
            </w:r>
          </w:p>
        </w:tc>
        <w:tc>
          <w:tcPr>
            <w:tcW w:w="1271" w:type="dxa"/>
            <w:tcBorders>
              <w:top w:val="single" w:sz="8" w:space="0" w:color="auto"/>
            </w:tcBorders>
          </w:tcPr>
          <w:p w14:paraId="72B2CA69" w14:textId="77777777" w:rsidR="00F559E7" w:rsidRDefault="00F559E7" w:rsidP="00F559E7">
            <w:pPr>
              <w:jc w:val="center"/>
              <w:rPr>
                <w:rFonts w:ascii="Cambria" w:hAnsi="Cambria" w:cs="Calibri"/>
                <w:color w:val="000000"/>
              </w:rPr>
            </w:pPr>
          </w:p>
        </w:tc>
        <w:tc>
          <w:tcPr>
            <w:tcW w:w="1391" w:type="dxa"/>
            <w:tcBorders>
              <w:top w:val="single" w:sz="8" w:space="0" w:color="auto"/>
            </w:tcBorders>
          </w:tcPr>
          <w:p w14:paraId="500C1428" w14:textId="77777777" w:rsidR="00F559E7" w:rsidRDefault="00F559E7" w:rsidP="00F559E7">
            <w:pPr>
              <w:jc w:val="center"/>
              <w:rPr>
                <w:rFonts w:ascii="Cambria" w:hAnsi="Cambria" w:cs="Calibri"/>
                <w:color w:val="000000"/>
              </w:rPr>
            </w:pPr>
          </w:p>
        </w:tc>
        <w:tc>
          <w:tcPr>
            <w:tcW w:w="1824" w:type="dxa"/>
            <w:tcBorders>
              <w:top w:val="single" w:sz="8" w:space="0" w:color="auto"/>
            </w:tcBorders>
          </w:tcPr>
          <w:p w14:paraId="7A6E1FAA" w14:textId="77777777" w:rsidR="00F559E7" w:rsidRPr="00581CBF" w:rsidRDefault="00F559E7" w:rsidP="00F559E7">
            <w:pPr>
              <w:contextualSpacing/>
              <w:jc w:val="center"/>
              <w:rPr>
                <w:b/>
                <w:sz w:val="20"/>
                <w:szCs w:val="20"/>
              </w:rPr>
            </w:pPr>
          </w:p>
        </w:tc>
        <w:tc>
          <w:tcPr>
            <w:tcW w:w="2519" w:type="dxa"/>
            <w:tcBorders>
              <w:top w:val="single" w:sz="8" w:space="0" w:color="auto"/>
            </w:tcBorders>
          </w:tcPr>
          <w:p w14:paraId="6DC1B47E" w14:textId="77777777" w:rsidR="00F559E7" w:rsidRDefault="00F559E7" w:rsidP="00F559E7">
            <w:pPr>
              <w:spacing w:before="60" w:after="60"/>
              <w:jc w:val="center"/>
              <w:rPr>
                <w:b/>
                <w:sz w:val="20"/>
                <w:szCs w:val="20"/>
              </w:rPr>
            </w:pPr>
          </w:p>
        </w:tc>
        <w:tc>
          <w:tcPr>
            <w:tcW w:w="2074" w:type="dxa"/>
            <w:tcBorders>
              <w:top w:val="single" w:sz="8" w:space="0" w:color="auto"/>
            </w:tcBorders>
          </w:tcPr>
          <w:p w14:paraId="3B3629CE" w14:textId="77777777" w:rsidR="00F559E7" w:rsidRDefault="00F559E7" w:rsidP="00F559E7">
            <w:pPr>
              <w:spacing w:before="60" w:after="60"/>
              <w:jc w:val="center"/>
              <w:rPr>
                <w:b/>
                <w:sz w:val="20"/>
                <w:szCs w:val="20"/>
              </w:rPr>
            </w:pPr>
          </w:p>
        </w:tc>
      </w:tr>
      <w:tr w:rsidR="00F559E7" w14:paraId="65F182CA" w14:textId="77777777" w:rsidTr="00CC1C8C">
        <w:tc>
          <w:tcPr>
            <w:tcW w:w="704" w:type="dxa"/>
          </w:tcPr>
          <w:p w14:paraId="05386926" w14:textId="77777777" w:rsidR="00F559E7" w:rsidRDefault="00F559E7" w:rsidP="00F559E7">
            <w:pPr>
              <w:spacing w:before="60" w:after="60"/>
              <w:ind w:left="-57" w:right="-57"/>
              <w:jc w:val="center"/>
              <w:rPr>
                <w:b/>
                <w:sz w:val="20"/>
                <w:szCs w:val="20"/>
              </w:rPr>
            </w:pPr>
            <w:r>
              <w:rPr>
                <w:b/>
                <w:sz w:val="20"/>
                <w:szCs w:val="20"/>
              </w:rPr>
              <w:t>364</w:t>
            </w:r>
          </w:p>
        </w:tc>
        <w:tc>
          <w:tcPr>
            <w:tcW w:w="4145" w:type="dxa"/>
          </w:tcPr>
          <w:p w14:paraId="60268722" w14:textId="77777777" w:rsidR="00F559E7" w:rsidRPr="00CB4A7E" w:rsidRDefault="00F559E7" w:rsidP="00F559E7">
            <w:pPr>
              <w:rPr>
                <w:rFonts w:ascii="Cambria" w:hAnsi="Cambria" w:cs="Calibri"/>
                <w:color w:val="000000"/>
              </w:rPr>
            </w:pPr>
            <w:r w:rsidRPr="00CB4A7E">
              <w:rPr>
                <w:rFonts w:ascii="Arial Narrow" w:hAnsi="Arial Narrow" w:cs="Calibri"/>
              </w:rPr>
              <w:t>Glove, surgeon size 7.5</w:t>
            </w:r>
          </w:p>
        </w:tc>
        <w:tc>
          <w:tcPr>
            <w:tcW w:w="1271" w:type="dxa"/>
          </w:tcPr>
          <w:p w14:paraId="411B0343" w14:textId="77777777" w:rsidR="00F559E7" w:rsidRPr="00CB4A7E" w:rsidRDefault="00F559E7" w:rsidP="00F559E7">
            <w:pPr>
              <w:jc w:val="center"/>
              <w:rPr>
                <w:rFonts w:ascii="Cambria" w:hAnsi="Cambria" w:cs="Calibri"/>
                <w:color w:val="000000"/>
              </w:rPr>
            </w:pPr>
            <w:r w:rsidRPr="00CB4A7E">
              <w:rPr>
                <w:rFonts w:ascii="Arial Narrow" w:hAnsi="Arial Narrow" w:cs="Calibri"/>
              </w:rPr>
              <w:t>5000 pr</w:t>
            </w:r>
          </w:p>
        </w:tc>
        <w:tc>
          <w:tcPr>
            <w:tcW w:w="1391" w:type="dxa"/>
          </w:tcPr>
          <w:p w14:paraId="4458E7FF" w14:textId="77777777" w:rsidR="00F559E7" w:rsidRPr="00CB4A7E" w:rsidRDefault="00F559E7" w:rsidP="00F559E7">
            <w:pPr>
              <w:jc w:val="center"/>
              <w:rPr>
                <w:rFonts w:ascii="Cambria" w:hAnsi="Cambria" w:cs="Calibri"/>
                <w:color w:val="000000"/>
              </w:rPr>
            </w:pPr>
            <w:r w:rsidRPr="00CB4A7E">
              <w:rPr>
                <w:rFonts w:ascii="Arial Narrow" w:hAnsi="Arial Narrow" w:cs="Calibri"/>
              </w:rPr>
              <w:t>each</w:t>
            </w:r>
          </w:p>
        </w:tc>
        <w:tc>
          <w:tcPr>
            <w:tcW w:w="1824" w:type="dxa"/>
          </w:tcPr>
          <w:p w14:paraId="21C9067E" w14:textId="0E49F400" w:rsidR="00F559E7" w:rsidRDefault="00F559E7" w:rsidP="00F559E7">
            <w:pPr>
              <w:contextualSpacing/>
              <w:jc w:val="center"/>
              <w:rPr>
                <w:rFonts w:cs="Arial"/>
                <w:sz w:val="20"/>
                <w:szCs w:val="20"/>
              </w:rPr>
            </w:pPr>
            <w:r>
              <w:rPr>
                <w:b/>
                <w:sz w:val="20"/>
                <w:szCs w:val="20"/>
              </w:rPr>
              <w:t>30</w:t>
            </w:r>
          </w:p>
        </w:tc>
        <w:tc>
          <w:tcPr>
            <w:tcW w:w="2519" w:type="dxa"/>
          </w:tcPr>
          <w:p w14:paraId="380AD5FB" w14:textId="0F5B26D9" w:rsidR="00F559E7" w:rsidRDefault="00F559E7" w:rsidP="00F559E7">
            <w:pPr>
              <w:spacing w:before="60" w:after="60"/>
              <w:jc w:val="center"/>
              <w:rPr>
                <w:b/>
                <w:sz w:val="20"/>
                <w:szCs w:val="20"/>
              </w:rPr>
            </w:pPr>
          </w:p>
        </w:tc>
        <w:tc>
          <w:tcPr>
            <w:tcW w:w="2074" w:type="dxa"/>
          </w:tcPr>
          <w:p w14:paraId="12BFDF98" w14:textId="77777777" w:rsidR="00F559E7" w:rsidRDefault="00F559E7" w:rsidP="00F559E7">
            <w:pPr>
              <w:spacing w:before="60" w:after="60"/>
              <w:jc w:val="center"/>
              <w:rPr>
                <w:b/>
                <w:sz w:val="20"/>
                <w:szCs w:val="20"/>
              </w:rPr>
            </w:pPr>
          </w:p>
        </w:tc>
      </w:tr>
      <w:tr w:rsidR="00F559E7" w14:paraId="4EEE4E87" w14:textId="77777777" w:rsidTr="00CC1C8C">
        <w:tc>
          <w:tcPr>
            <w:tcW w:w="704" w:type="dxa"/>
          </w:tcPr>
          <w:p w14:paraId="7D335E8A" w14:textId="77777777" w:rsidR="00F559E7" w:rsidRDefault="00F559E7" w:rsidP="00F559E7">
            <w:pPr>
              <w:spacing w:before="60" w:after="60"/>
              <w:ind w:left="-57" w:right="-57"/>
              <w:jc w:val="center"/>
              <w:rPr>
                <w:b/>
                <w:sz w:val="20"/>
                <w:szCs w:val="20"/>
              </w:rPr>
            </w:pPr>
            <w:r>
              <w:rPr>
                <w:b/>
                <w:sz w:val="20"/>
                <w:szCs w:val="20"/>
              </w:rPr>
              <w:t>365</w:t>
            </w:r>
          </w:p>
        </w:tc>
        <w:tc>
          <w:tcPr>
            <w:tcW w:w="4145" w:type="dxa"/>
          </w:tcPr>
          <w:p w14:paraId="36BEC833" w14:textId="77777777" w:rsidR="00F559E7" w:rsidRPr="00CB4A7E" w:rsidRDefault="00F559E7" w:rsidP="00F559E7">
            <w:pPr>
              <w:rPr>
                <w:rFonts w:ascii="Cambria" w:hAnsi="Cambria" w:cs="Calibri"/>
                <w:color w:val="000000"/>
              </w:rPr>
            </w:pPr>
            <w:r w:rsidRPr="00CB4A7E">
              <w:rPr>
                <w:rFonts w:ascii="Arial Narrow" w:hAnsi="Arial Narrow" w:cs="Calibri"/>
              </w:rPr>
              <w:t>Glove, surgeon size 8</w:t>
            </w:r>
          </w:p>
        </w:tc>
        <w:tc>
          <w:tcPr>
            <w:tcW w:w="1271" w:type="dxa"/>
          </w:tcPr>
          <w:p w14:paraId="50130DF0" w14:textId="77777777" w:rsidR="00F559E7" w:rsidRPr="00CB4A7E" w:rsidRDefault="00F559E7" w:rsidP="00F559E7">
            <w:pPr>
              <w:jc w:val="center"/>
              <w:rPr>
                <w:rFonts w:ascii="Cambria" w:hAnsi="Cambria" w:cs="Calibri"/>
                <w:color w:val="000000"/>
              </w:rPr>
            </w:pPr>
            <w:r w:rsidRPr="00CB4A7E">
              <w:rPr>
                <w:rFonts w:ascii="Arial Narrow" w:hAnsi="Arial Narrow" w:cs="Calibri"/>
              </w:rPr>
              <w:t>5000 pr</w:t>
            </w:r>
          </w:p>
        </w:tc>
        <w:tc>
          <w:tcPr>
            <w:tcW w:w="1391" w:type="dxa"/>
          </w:tcPr>
          <w:p w14:paraId="060A9FFC" w14:textId="77777777" w:rsidR="00F559E7" w:rsidRPr="00CB4A7E" w:rsidRDefault="00F559E7" w:rsidP="00F559E7">
            <w:pPr>
              <w:jc w:val="center"/>
              <w:rPr>
                <w:rFonts w:ascii="Cambria" w:hAnsi="Cambria" w:cs="Calibri"/>
                <w:color w:val="000000"/>
              </w:rPr>
            </w:pPr>
            <w:r w:rsidRPr="00CB4A7E">
              <w:rPr>
                <w:rFonts w:ascii="Arial Narrow" w:hAnsi="Arial Narrow" w:cs="Calibri"/>
              </w:rPr>
              <w:t>each</w:t>
            </w:r>
          </w:p>
        </w:tc>
        <w:tc>
          <w:tcPr>
            <w:tcW w:w="1824" w:type="dxa"/>
          </w:tcPr>
          <w:p w14:paraId="60A83A52" w14:textId="462258C0" w:rsidR="00F559E7" w:rsidRDefault="00F559E7" w:rsidP="00F559E7">
            <w:pPr>
              <w:contextualSpacing/>
              <w:jc w:val="center"/>
              <w:rPr>
                <w:rFonts w:cs="Arial"/>
                <w:sz w:val="20"/>
                <w:szCs w:val="20"/>
              </w:rPr>
            </w:pPr>
            <w:r>
              <w:rPr>
                <w:b/>
                <w:sz w:val="20"/>
                <w:szCs w:val="20"/>
              </w:rPr>
              <w:t>30</w:t>
            </w:r>
          </w:p>
        </w:tc>
        <w:tc>
          <w:tcPr>
            <w:tcW w:w="2519" w:type="dxa"/>
          </w:tcPr>
          <w:p w14:paraId="30D24956" w14:textId="36EE0BA1" w:rsidR="00F559E7" w:rsidRDefault="00F559E7" w:rsidP="00F559E7">
            <w:pPr>
              <w:spacing w:before="60" w:after="60"/>
              <w:jc w:val="center"/>
              <w:rPr>
                <w:b/>
                <w:sz w:val="20"/>
                <w:szCs w:val="20"/>
              </w:rPr>
            </w:pPr>
          </w:p>
        </w:tc>
        <w:tc>
          <w:tcPr>
            <w:tcW w:w="2074" w:type="dxa"/>
          </w:tcPr>
          <w:p w14:paraId="0E543127" w14:textId="77777777" w:rsidR="00F559E7" w:rsidRDefault="00F559E7" w:rsidP="00F559E7">
            <w:pPr>
              <w:spacing w:before="60" w:after="60"/>
              <w:jc w:val="center"/>
              <w:rPr>
                <w:b/>
                <w:sz w:val="20"/>
                <w:szCs w:val="20"/>
              </w:rPr>
            </w:pPr>
          </w:p>
        </w:tc>
      </w:tr>
      <w:tr w:rsidR="00F559E7" w14:paraId="26BF44BA" w14:textId="77777777" w:rsidTr="00CC1C8C">
        <w:tc>
          <w:tcPr>
            <w:tcW w:w="704" w:type="dxa"/>
          </w:tcPr>
          <w:p w14:paraId="27477513" w14:textId="77777777" w:rsidR="00F559E7" w:rsidRDefault="00F559E7" w:rsidP="00F559E7">
            <w:pPr>
              <w:spacing w:before="60" w:after="60"/>
              <w:ind w:left="-57" w:right="-57"/>
              <w:jc w:val="center"/>
              <w:rPr>
                <w:b/>
                <w:sz w:val="20"/>
                <w:szCs w:val="20"/>
              </w:rPr>
            </w:pPr>
            <w:r>
              <w:rPr>
                <w:b/>
                <w:sz w:val="20"/>
                <w:szCs w:val="20"/>
              </w:rPr>
              <w:t>366</w:t>
            </w:r>
          </w:p>
        </w:tc>
        <w:tc>
          <w:tcPr>
            <w:tcW w:w="4145" w:type="dxa"/>
          </w:tcPr>
          <w:p w14:paraId="7B63202F" w14:textId="77777777" w:rsidR="00F559E7" w:rsidRPr="00CB4A7E" w:rsidRDefault="00F559E7" w:rsidP="00F559E7">
            <w:pPr>
              <w:rPr>
                <w:rFonts w:ascii="Cambria" w:hAnsi="Cambria" w:cs="Calibri"/>
                <w:color w:val="000000"/>
              </w:rPr>
            </w:pPr>
            <w:r w:rsidRPr="00CB4A7E">
              <w:rPr>
                <w:rFonts w:ascii="Arial Narrow" w:hAnsi="Arial Narrow" w:cs="Calibri"/>
              </w:rPr>
              <w:t>Glove, examination disposable, non-sterile, large</w:t>
            </w:r>
          </w:p>
        </w:tc>
        <w:tc>
          <w:tcPr>
            <w:tcW w:w="1271" w:type="dxa"/>
          </w:tcPr>
          <w:p w14:paraId="24D69374" w14:textId="77777777" w:rsidR="00F559E7" w:rsidRPr="00CB4A7E" w:rsidRDefault="00F559E7" w:rsidP="00F559E7">
            <w:pPr>
              <w:jc w:val="center"/>
              <w:rPr>
                <w:rFonts w:ascii="Cambria" w:hAnsi="Cambria" w:cs="Calibri"/>
                <w:color w:val="000000"/>
              </w:rPr>
            </w:pPr>
            <w:r w:rsidRPr="00CB4A7E">
              <w:rPr>
                <w:rFonts w:ascii="Arial Narrow" w:hAnsi="Arial Narrow" w:cs="Calibri"/>
              </w:rPr>
              <w:t>5000 pr</w:t>
            </w:r>
          </w:p>
        </w:tc>
        <w:tc>
          <w:tcPr>
            <w:tcW w:w="1391" w:type="dxa"/>
          </w:tcPr>
          <w:p w14:paraId="56E37DAA" w14:textId="77777777" w:rsidR="00F559E7" w:rsidRPr="00CB4A7E" w:rsidRDefault="00F559E7" w:rsidP="00F559E7">
            <w:pPr>
              <w:jc w:val="center"/>
              <w:rPr>
                <w:rFonts w:ascii="Cambria" w:hAnsi="Cambria" w:cs="Calibri"/>
                <w:color w:val="000000"/>
              </w:rPr>
            </w:pPr>
            <w:r w:rsidRPr="00CB4A7E">
              <w:rPr>
                <w:rFonts w:ascii="Arial Narrow" w:hAnsi="Arial Narrow" w:cs="Calibri"/>
              </w:rPr>
              <w:t>each</w:t>
            </w:r>
          </w:p>
        </w:tc>
        <w:tc>
          <w:tcPr>
            <w:tcW w:w="1824" w:type="dxa"/>
          </w:tcPr>
          <w:p w14:paraId="7058C942" w14:textId="2EB392CC" w:rsidR="00F559E7" w:rsidRDefault="00F559E7" w:rsidP="00F559E7">
            <w:pPr>
              <w:contextualSpacing/>
              <w:jc w:val="center"/>
              <w:rPr>
                <w:rFonts w:cs="Arial"/>
                <w:sz w:val="20"/>
                <w:szCs w:val="20"/>
              </w:rPr>
            </w:pPr>
            <w:r>
              <w:rPr>
                <w:b/>
                <w:sz w:val="20"/>
                <w:szCs w:val="20"/>
              </w:rPr>
              <w:t>30</w:t>
            </w:r>
          </w:p>
        </w:tc>
        <w:tc>
          <w:tcPr>
            <w:tcW w:w="2519" w:type="dxa"/>
          </w:tcPr>
          <w:p w14:paraId="192DD567" w14:textId="6540ED30" w:rsidR="00F559E7" w:rsidRDefault="00F559E7" w:rsidP="00F559E7">
            <w:pPr>
              <w:spacing w:before="60" w:after="60"/>
              <w:jc w:val="center"/>
              <w:rPr>
                <w:b/>
                <w:sz w:val="20"/>
                <w:szCs w:val="20"/>
              </w:rPr>
            </w:pPr>
          </w:p>
        </w:tc>
        <w:tc>
          <w:tcPr>
            <w:tcW w:w="2074" w:type="dxa"/>
          </w:tcPr>
          <w:p w14:paraId="0E607D9A" w14:textId="77777777" w:rsidR="00F559E7" w:rsidRDefault="00F559E7" w:rsidP="00F559E7">
            <w:pPr>
              <w:spacing w:before="60" w:after="60"/>
              <w:jc w:val="center"/>
              <w:rPr>
                <w:b/>
                <w:sz w:val="20"/>
                <w:szCs w:val="20"/>
              </w:rPr>
            </w:pPr>
          </w:p>
        </w:tc>
      </w:tr>
      <w:tr w:rsidR="00F559E7" w14:paraId="579F3BF6" w14:textId="77777777" w:rsidTr="00430509">
        <w:tc>
          <w:tcPr>
            <w:tcW w:w="704" w:type="dxa"/>
            <w:tcBorders>
              <w:bottom w:val="single" w:sz="4" w:space="0" w:color="auto"/>
            </w:tcBorders>
          </w:tcPr>
          <w:p w14:paraId="12BC6DDD" w14:textId="77777777" w:rsidR="00F559E7" w:rsidRDefault="00F559E7" w:rsidP="00F559E7">
            <w:pPr>
              <w:spacing w:before="60" w:after="60"/>
              <w:ind w:left="-57" w:right="-57"/>
              <w:jc w:val="center"/>
              <w:rPr>
                <w:b/>
                <w:sz w:val="20"/>
                <w:szCs w:val="20"/>
              </w:rPr>
            </w:pPr>
            <w:r>
              <w:rPr>
                <w:b/>
                <w:sz w:val="20"/>
                <w:szCs w:val="20"/>
              </w:rPr>
              <w:t>367</w:t>
            </w:r>
          </w:p>
        </w:tc>
        <w:tc>
          <w:tcPr>
            <w:tcW w:w="4145" w:type="dxa"/>
            <w:tcBorders>
              <w:bottom w:val="single" w:sz="4" w:space="0" w:color="auto"/>
            </w:tcBorders>
          </w:tcPr>
          <w:p w14:paraId="61CF660A" w14:textId="77777777" w:rsidR="00F559E7" w:rsidRPr="00CB4A7E" w:rsidRDefault="00F559E7" w:rsidP="00F559E7">
            <w:pPr>
              <w:rPr>
                <w:rFonts w:ascii="Cambria" w:hAnsi="Cambria" w:cs="Calibri"/>
                <w:color w:val="000000"/>
              </w:rPr>
            </w:pPr>
            <w:r w:rsidRPr="00CB4A7E">
              <w:rPr>
                <w:rFonts w:ascii="Arial Narrow" w:hAnsi="Arial Narrow" w:cs="Calibri"/>
              </w:rPr>
              <w:t>Glove, examination latex, non-sterile, medium</w:t>
            </w:r>
          </w:p>
        </w:tc>
        <w:tc>
          <w:tcPr>
            <w:tcW w:w="1271" w:type="dxa"/>
            <w:tcBorders>
              <w:bottom w:val="single" w:sz="4" w:space="0" w:color="auto"/>
            </w:tcBorders>
          </w:tcPr>
          <w:p w14:paraId="6C8A74A8" w14:textId="77777777" w:rsidR="00F559E7" w:rsidRPr="00CB4A7E" w:rsidRDefault="00F559E7" w:rsidP="00F559E7">
            <w:pPr>
              <w:jc w:val="center"/>
              <w:rPr>
                <w:rFonts w:ascii="Cambria" w:hAnsi="Cambria" w:cs="Calibri"/>
                <w:color w:val="000000"/>
              </w:rPr>
            </w:pPr>
            <w:r w:rsidRPr="00CB4A7E">
              <w:rPr>
                <w:rFonts w:ascii="Arial Narrow" w:hAnsi="Arial Narrow" w:cs="Calibri"/>
              </w:rPr>
              <w:t>1000 pr</w:t>
            </w:r>
          </w:p>
        </w:tc>
        <w:tc>
          <w:tcPr>
            <w:tcW w:w="1391" w:type="dxa"/>
            <w:tcBorders>
              <w:bottom w:val="single" w:sz="4" w:space="0" w:color="auto"/>
            </w:tcBorders>
          </w:tcPr>
          <w:p w14:paraId="16AA47DF" w14:textId="77777777" w:rsidR="00F559E7" w:rsidRPr="00CB4A7E" w:rsidRDefault="00F559E7" w:rsidP="00F559E7">
            <w:pPr>
              <w:jc w:val="center"/>
              <w:rPr>
                <w:rFonts w:ascii="Cambria" w:hAnsi="Cambria" w:cs="Calibri"/>
                <w:color w:val="000000"/>
              </w:rPr>
            </w:pPr>
            <w:r w:rsidRPr="00CB4A7E">
              <w:rPr>
                <w:rFonts w:ascii="Arial Narrow" w:hAnsi="Arial Narrow" w:cs="Calibri"/>
              </w:rPr>
              <w:t>each</w:t>
            </w:r>
          </w:p>
        </w:tc>
        <w:tc>
          <w:tcPr>
            <w:tcW w:w="1824" w:type="dxa"/>
            <w:tcBorders>
              <w:bottom w:val="single" w:sz="4" w:space="0" w:color="auto"/>
            </w:tcBorders>
          </w:tcPr>
          <w:p w14:paraId="1D93ECC9" w14:textId="3A1355CE" w:rsidR="00F559E7" w:rsidRDefault="00F559E7" w:rsidP="00F559E7">
            <w:pPr>
              <w:contextualSpacing/>
              <w:jc w:val="center"/>
              <w:rPr>
                <w:rFonts w:cs="Arial"/>
                <w:sz w:val="20"/>
                <w:szCs w:val="20"/>
              </w:rPr>
            </w:pPr>
            <w:r>
              <w:rPr>
                <w:b/>
                <w:sz w:val="20"/>
                <w:szCs w:val="20"/>
              </w:rPr>
              <w:t>30</w:t>
            </w:r>
          </w:p>
        </w:tc>
        <w:tc>
          <w:tcPr>
            <w:tcW w:w="2519" w:type="dxa"/>
            <w:tcBorders>
              <w:bottom w:val="single" w:sz="4" w:space="0" w:color="auto"/>
            </w:tcBorders>
          </w:tcPr>
          <w:p w14:paraId="4EEFAC64" w14:textId="06D83224" w:rsidR="00F559E7" w:rsidRDefault="00F559E7" w:rsidP="00F559E7">
            <w:pPr>
              <w:spacing w:before="60" w:after="60"/>
              <w:jc w:val="center"/>
              <w:rPr>
                <w:b/>
                <w:sz w:val="20"/>
                <w:szCs w:val="20"/>
              </w:rPr>
            </w:pPr>
          </w:p>
        </w:tc>
        <w:tc>
          <w:tcPr>
            <w:tcW w:w="2074" w:type="dxa"/>
            <w:tcBorders>
              <w:bottom w:val="single" w:sz="4" w:space="0" w:color="auto"/>
            </w:tcBorders>
          </w:tcPr>
          <w:p w14:paraId="5BB55C35" w14:textId="77777777" w:rsidR="00F559E7" w:rsidRDefault="00F559E7" w:rsidP="00F559E7">
            <w:pPr>
              <w:spacing w:before="60" w:after="60"/>
              <w:jc w:val="center"/>
              <w:rPr>
                <w:b/>
                <w:sz w:val="20"/>
                <w:szCs w:val="20"/>
              </w:rPr>
            </w:pPr>
          </w:p>
        </w:tc>
      </w:tr>
      <w:tr w:rsidR="00F559E7" w14:paraId="1E970361" w14:textId="77777777" w:rsidTr="00430509">
        <w:tc>
          <w:tcPr>
            <w:tcW w:w="704" w:type="dxa"/>
            <w:tcBorders>
              <w:bottom w:val="single" w:sz="8" w:space="0" w:color="auto"/>
            </w:tcBorders>
          </w:tcPr>
          <w:p w14:paraId="12CC3CFD" w14:textId="77777777" w:rsidR="00F559E7" w:rsidRDefault="00F559E7" w:rsidP="00F559E7">
            <w:pPr>
              <w:spacing w:before="60" w:after="60"/>
              <w:ind w:left="-57" w:right="-57"/>
              <w:jc w:val="center"/>
              <w:rPr>
                <w:b/>
                <w:sz w:val="20"/>
                <w:szCs w:val="20"/>
              </w:rPr>
            </w:pPr>
            <w:r>
              <w:rPr>
                <w:b/>
                <w:sz w:val="20"/>
                <w:szCs w:val="20"/>
              </w:rPr>
              <w:t>368</w:t>
            </w:r>
          </w:p>
        </w:tc>
        <w:tc>
          <w:tcPr>
            <w:tcW w:w="4145" w:type="dxa"/>
            <w:tcBorders>
              <w:bottom w:val="single" w:sz="8" w:space="0" w:color="auto"/>
            </w:tcBorders>
          </w:tcPr>
          <w:p w14:paraId="404C699C" w14:textId="77777777" w:rsidR="00F559E7" w:rsidRPr="00CB4A7E" w:rsidRDefault="00F559E7" w:rsidP="00F559E7">
            <w:pPr>
              <w:rPr>
                <w:rFonts w:ascii="Cambria" w:hAnsi="Cambria" w:cs="Calibri"/>
                <w:color w:val="000000"/>
              </w:rPr>
            </w:pPr>
            <w:r w:rsidRPr="00CB4A7E">
              <w:rPr>
                <w:rFonts w:ascii="Arial Narrow" w:hAnsi="Arial Narrow" w:cs="Calibri"/>
              </w:rPr>
              <w:t>Glove, examination latex, non-sterile, small</w:t>
            </w:r>
          </w:p>
        </w:tc>
        <w:tc>
          <w:tcPr>
            <w:tcW w:w="1271" w:type="dxa"/>
            <w:tcBorders>
              <w:bottom w:val="single" w:sz="8" w:space="0" w:color="auto"/>
            </w:tcBorders>
          </w:tcPr>
          <w:p w14:paraId="4E7C6C40" w14:textId="77777777" w:rsidR="00F559E7" w:rsidRPr="00CB4A7E" w:rsidRDefault="00F559E7" w:rsidP="00F559E7">
            <w:pPr>
              <w:jc w:val="center"/>
              <w:rPr>
                <w:rFonts w:ascii="Cambria" w:hAnsi="Cambria" w:cs="Calibri"/>
                <w:color w:val="000000"/>
              </w:rPr>
            </w:pPr>
            <w:r w:rsidRPr="00CB4A7E">
              <w:rPr>
                <w:rFonts w:ascii="Arial Narrow" w:hAnsi="Arial Narrow" w:cs="Calibri"/>
              </w:rPr>
              <w:t>1000 pr</w:t>
            </w:r>
          </w:p>
        </w:tc>
        <w:tc>
          <w:tcPr>
            <w:tcW w:w="1391" w:type="dxa"/>
            <w:tcBorders>
              <w:bottom w:val="single" w:sz="8" w:space="0" w:color="auto"/>
            </w:tcBorders>
          </w:tcPr>
          <w:p w14:paraId="1651A047" w14:textId="77777777" w:rsidR="00F559E7" w:rsidRPr="00CB4A7E" w:rsidRDefault="00F559E7" w:rsidP="00F559E7">
            <w:pPr>
              <w:jc w:val="center"/>
              <w:rPr>
                <w:rFonts w:ascii="Cambria" w:hAnsi="Cambria" w:cs="Calibri"/>
                <w:color w:val="000000"/>
              </w:rPr>
            </w:pPr>
            <w:r w:rsidRPr="00CB4A7E">
              <w:rPr>
                <w:rFonts w:ascii="Arial Narrow" w:hAnsi="Arial Narrow" w:cs="Calibri"/>
              </w:rPr>
              <w:t>each</w:t>
            </w:r>
          </w:p>
        </w:tc>
        <w:tc>
          <w:tcPr>
            <w:tcW w:w="1824" w:type="dxa"/>
            <w:tcBorders>
              <w:bottom w:val="single" w:sz="8" w:space="0" w:color="auto"/>
            </w:tcBorders>
          </w:tcPr>
          <w:p w14:paraId="547E9324" w14:textId="12CF946F" w:rsidR="00F559E7" w:rsidRDefault="00F559E7" w:rsidP="00F559E7">
            <w:pPr>
              <w:contextualSpacing/>
              <w:jc w:val="center"/>
              <w:rPr>
                <w:rFonts w:cs="Arial"/>
                <w:sz w:val="20"/>
                <w:szCs w:val="20"/>
              </w:rPr>
            </w:pPr>
            <w:r>
              <w:rPr>
                <w:b/>
                <w:sz w:val="20"/>
                <w:szCs w:val="20"/>
              </w:rPr>
              <w:t>30</w:t>
            </w:r>
          </w:p>
        </w:tc>
        <w:tc>
          <w:tcPr>
            <w:tcW w:w="2519" w:type="dxa"/>
            <w:tcBorders>
              <w:bottom w:val="single" w:sz="8" w:space="0" w:color="auto"/>
            </w:tcBorders>
          </w:tcPr>
          <w:p w14:paraId="16DFB3A2" w14:textId="2F08518A" w:rsidR="00F559E7" w:rsidRDefault="00F559E7" w:rsidP="00F559E7">
            <w:pPr>
              <w:spacing w:before="60" w:after="60"/>
              <w:jc w:val="center"/>
              <w:rPr>
                <w:b/>
                <w:sz w:val="20"/>
                <w:szCs w:val="20"/>
              </w:rPr>
            </w:pPr>
          </w:p>
        </w:tc>
        <w:tc>
          <w:tcPr>
            <w:tcW w:w="2074" w:type="dxa"/>
            <w:tcBorders>
              <w:bottom w:val="single" w:sz="8" w:space="0" w:color="auto"/>
            </w:tcBorders>
          </w:tcPr>
          <w:p w14:paraId="1EFB0261" w14:textId="77777777" w:rsidR="00F559E7" w:rsidRDefault="00F559E7" w:rsidP="00F559E7">
            <w:pPr>
              <w:spacing w:before="60" w:after="60"/>
              <w:jc w:val="center"/>
              <w:rPr>
                <w:b/>
                <w:sz w:val="20"/>
                <w:szCs w:val="20"/>
              </w:rPr>
            </w:pPr>
          </w:p>
        </w:tc>
      </w:tr>
      <w:tr w:rsidR="00F559E7" w14:paraId="0F1EC918" w14:textId="77777777" w:rsidTr="00430509">
        <w:tc>
          <w:tcPr>
            <w:tcW w:w="704" w:type="dxa"/>
            <w:tcBorders>
              <w:top w:val="single" w:sz="8" w:space="0" w:color="auto"/>
            </w:tcBorders>
          </w:tcPr>
          <w:p w14:paraId="2269664C" w14:textId="0D989C37" w:rsidR="00F559E7" w:rsidRDefault="00F559E7" w:rsidP="00F559E7">
            <w:pPr>
              <w:spacing w:before="60" w:after="60"/>
              <w:ind w:left="-57" w:right="-57"/>
              <w:jc w:val="center"/>
              <w:rPr>
                <w:b/>
                <w:sz w:val="20"/>
                <w:szCs w:val="20"/>
              </w:rPr>
            </w:pPr>
          </w:p>
        </w:tc>
        <w:tc>
          <w:tcPr>
            <w:tcW w:w="4145" w:type="dxa"/>
            <w:tcBorders>
              <w:top w:val="single" w:sz="8" w:space="0" w:color="auto"/>
            </w:tcBorders>
          </w:tcPr>
          <w:p w14:paraId="40864514" w14:textId="7CB1BD3D" w:rsidR="00F559E7" w:rsidRPr="0065313F" w:rsidRDefault="00430509" w:rsidP="00F559E7">
            <w:pPr>
              <w:rPr>
                <w:rFonts w:ascii="Cambria" w:hAnsi="Cambria" w:cs="Calibri"/>
                <w:b/>
                <w:bCs/>
                <w:color w:val="000000"/>
              </w:rPr>
            </w:pPr>
            <w:r w:rsidRPr="005C71C6">
              <w:rPr>
                <w:rFonts w:ascii="Cambria" w:hAnsi="Cambria" w:cs="Calibri"/>
                <w:b/>
                <w:bCs/>
                <w:color w:val="000000"/>
                <w:sz w:val="24"/>
                <w:szCs w:val="24"/>
              </w:rPr>
              <w:t>CATHETERS</w:t>
            </w:r>
          </w:p>
        </w:tc>
        <w:tc>
          <w:tcPr>
            <w:tcW w:w="1271" w:type="dxa"/>
            <w:tcBorders>
              <w:top w:val="single" w:sz="8" w:space="0" w:color="auto"/>
            </w:tcBorders>
          </w:tcPr>
          <w:p w14:paraId="7A14F770" w14:textId="77777777" w:rsidR="00F559E7" w:rsidRDefault="00F559E7" w:rsidP="00F559E7">
            <w:pPr>
              <w:jc w:val="center"/>
              <w:rPr>
                <w:rFonts w:ascii="Cambria" w:hAnsi="Cambria" w:cs="Calibri"/>
                <w:color w:val="000000"/>
              </w:rPr>
            </w:pPr>
          </w:p>
        </w:tc>
        <w:tc>
          <w:tcPr>
            <w:tcW w:w="1391" w:type="dxa"/>
            <w:tcBorders>
              <w:top w:val="single" w:sz="8" w:space="0" w:color="auto"/>
            </w:tcBorders>
          </w:tcPr>
          <w:p w14:paraId="11658877" w14:textId="77777777" w:rsidR="00F559E7" w:rsidRDefault="00F559E7" w:rsidP="00F559E7">
            <w:pPr>
              <w:jc w:val="center"/>
              <w:rPr>
                <w:rFonts w:ascii="Cambria" w:hAnsi="Cambria" w:cs="Calibri"/>
                <w:color w:val="000000"/>
              </w:rPr>
            </w:pPr>
          </w:p>
        </w:tc>
        <w:tc>
          <w:tcPr>
            <w:tcW w:w="1824" w:type="dxa"/>
            <w:tcBorders>
              <w:top w:val="single" w:sz="8" w:space="0" w:color="auto"/>
            </w:tcBorders>
          </w:tcPr>
          <w:p w14:paraId="7F30EB9C" w14:textId="77777777" w:rsidR="00F559E7" w:rsidRPr="00581CBF" w:rsidRDefault="00F559E7" w:rsidP="00F559E7">
            <w:pPr>
              <w:contextualSpacing/>
              <w:jc w:val="center"/>
              <w:rPr>
                <w:b/>
                <w:sz w:val="20"/>
                <w:szCs w:val="20"/>
              </w:rPr>
            </w:pPr>
          </w:p>
        </w:tc>
        <w:tc>
          <w:tcPr>
            <w:tcW w:w="2519" w:type="dxa"/>
            <w:tcBorders>
              <w:top w:val="single" w:sz="8" w:space="0" w:color="auto"/>
            </w:tcBorders>
          </w:tcPr>
          <w:p w14:paraId="12CBAA39" w14:textId="77777777" w:rsidR="00F559E7" w:rsidRDefault="00F559E7" w:rsidP="00F559E7">
            <w:pPr>
              <w:spacing w:before="60" w:after="60"/>
              <w:jc w:val="center"/>
              <w:rPr>
                <w:b/>
                <w:sz w:val="20"/>
                <w:szCs w:val="20"/>
              </w:rPr>
            </w:pPr>
          </w:p>
        </w:tc>
        <w:tc>
          <w:tcPr>
            <w:tcW w:w="2074" w:type="dxa"/>
            <w:tcBorders>
              <w:top w:val="single" w:sz="8" w:space="0" w:color="auto"/>
            </w:tcBorders>
          </w:tcPr>
          <w:p w14:paraId="2A4E0B93" w14:textId="77777777" w:rsidR="00F559E7" w:rsidRDefault="00F559E7" w:rsidP="00F559E7">
            <w:pPr>
              <w:spacing w:before="60" w:after="60"/>
              <w:jc w:val="center"/>
              <w:rPr>
                <w:b/>
                <w:sz w:val="20"/>
                <w:szCs w:val="20"/>
              </w:rPr>
            </w:pPr>
          </w:p>
        </w:tc>
      </w:tr>
      <w:tr w:rsidR="00F559E7" w14:paraId="752C0528" w14:textId="77777777" w:rsidTr="00CC1C8C">
        <w:tc>
          <w:tcPr>
            <w:tcW w:w="704" w:type="dxa"/>
          </w:tcPr>
          <w:p w14:paraId="2B154429" w14:textId="77777777" w:rsidR="00F559E7" w:rsidRDefault="00F559E7" w:rsidP="00F559E7">
            <w:pPr>
              <w:spacing w:before="60" w:after="60"/>
              <w:ind w:left="-57" w:right="-57"/>
              <w:jc w:val="center"/>
              <w:rPr>
                <w:b/>
                <w:sz w:val="20"/>
                <w:szCs w:val="20"/>
              </w:rPr>
            </w:pPr>
            <w:r>
              <w:rPr>
                <w:b/>
                <w:sz w:val="20"/>
                <w:szCs w:val="20"/>
              </w:rPr>
              <w:t>369</w:t>
            </w:r>
          </w:p>
        </w:tc>
        <w:tc>
          <w:tcPr>
            <w:tcW w:w="4145" w:type="dxa"/>
          </w:tcPr>
          <w:p w14:paraId="69E49356" w14:textId="77777777" w:rsidR="00F559E7" w:rsidRPr="00957C61" w:rsidRDefault="00F559E7" w:rsidP="00F559E7">
            <w:pPr>
              <w:rPr>
                <w:rFonts w:ascii="Cambria" w:hAnsi="Cambria" w:cs="Calibri"/>
                <w:color w:val="000000"/>
              </w:rPr>
            </w:pPr>
            <w:r w:rsidRPr="00957C61">
              <w:rPr>
                <w:rFonts w:ascii="Arial Narrow" w:hAnsi="Arial Narrow" w:cs="Calibri"/>
              </w:rPr>
              <w:t>Catheter, Foley 3way 22FG</w:t>
            </w:r>
          </w:p>
        </w:tc>
        <w:tc>
          <w:tcPr>
            <w:tcW w:w="1271" w:type="dxa"/>
          </w:tcPr>
          <w:p w14:paraId="00F53E29" w14:textId="77777777" w:rsidR="00F559E7" w:rsidRPr="00957C61" w:rsidRDefault="00F559E7" w:rsidP="00F559E7">
            <w:pPr>
              <w:jc w:val="center"/>
              <w:rPr>
                <w:rFonts w:ascii="Cambria" w:hAnsi="Cambria" w:cs="Calibri"/>
                <w:color w:val="000000"/>
              </w:rPr>
            </w:pPr>
            <w:r w:rsidRPr="00957C61">
              <w:rPr>
                <w:rFonts w:ascii="Arial Narrow" w:hAnsi="Arial Narrow" w:cs="Calibri"/>
              </w:rPr>
              <w:t>500</w:t>
            </w:r>
          </w:p>
        </w:tc>
        <w:tc>
          <w:tcPr>
            <w:tcW w:w="1391" w:type="dxa"/>
          </w:tcPr>
          <w:p w14:paraId="5B5E5E4B" w14:textId="77777777" w:rsidR="00F559E7" w:rsidRPr="00957C61" w:rsidRDefault="00F559E7" w:rsidP="00F559E7">
            <w:pPr>
              <w:jc w:val="center"/>
              <w:rPr>
                <w:rFonts w:ascii="Cambria" w:hAnsi="Cambria" w:cs="Calibri"/>
                <w:color w:val="000000"/>
              </w:rPr>
            </w:pPr>
            <w:r w:rsidRPr="00957C61">
              <w:rPr>
                <w:rFonts w:ascii="Arial Narrow" w:hAnsi="Arial Narrow" w:cs="Calibri"/>
              </w:rPr>
              <w:t>each</w:t>
            </w:r>
          </w:p>
        </w:tc>
        <w:tc>
          <w:tcPr>
            <w:tcW w:w="1824" w:type="dxa"/>
          </w:tcPr>
          <w:p w14:paraId="4E545450" w14:textId="407E1C93" w:rsidR="00F559E7" w:rsidRDefault="00F559E7" w:rsidP="00F559E7">
            <w:pPr>
              <w:contextualSpacing/>
              <w:jc w:val="center"/>
              <w:rPr>
                <w:rFonts w:cs="Arial"/>
                <w:sz w:val="20"/>
                <w:szCs w:val="20"/>
              </w:rPr>
            </w:pPr>
            <w:r>
              <w:rPr>
                <w:b/>
                <w:sz w:val="20"/>
                <w:szCs w:val="20"/>
              </w:rPr>
              <w:t>30</w:t>
            </w:r>
          </w:p>
        </w:tc>
        <w:tc>
          <w:tcPr>
            <w:tcW w:w="2519" w:type="dxa"/>
          </w:tcPr>
          <w:p w14:paraId="14336A0A" w14:textId="6D2CF964" w:rsidR="00F559E7" w:rsidRDefault="00F559E7" w:rsidP="00F559E7">
            <w:pPr>
              <w:spacing w:before="60" w:after="60"/>
              <w:jc w:val="center"/>
              <w:rPr>
                <w:b/>
                <w:sz w:val="20"/>
                <w:szCs w:val="20"/>
              </w:rPr>
            </w:pPr>
          </w:p>
        </w:tc>
        <w:tc>
          <w:tcPr>
            <w:tcW w:w="2074" w:type="dxa"/>
          </w:tcPr>
          <w:p w14:paraId="1377C778" w14:textId="77777777" w:rsidR="00F559E7" w:rsidRDefault="00F559E7" w:rsidP="00F559E7">
            <w:pPr>
              <w:spacing w:before="60" w:after="60"/>
              <w:jc w:val="center"/>
              <w:rPr>
                <w:b/>
                <w:sz w:val="20"/>
                <w:szCs w:val="20"/>
              </w:rPr>
            </w:pPr>
          </w:p>
        </w:tc>
      </w:tr>
      <w:tr w:rsidR="00F559E7" w14:paraId="711442DE" w14:textId="77777777" w:rsidTr="00CC1C8C">
        <w:tc>
          <w:tcPr>
            <w:tcW w:w="704" w:type="dxa"/>
          </w:tcPr>
          <w:p w14:paraId="34CEC312" w14:textId="77777777" w:rsidR="00F559E7" w:rsidRDefault="00F559E7" w:rsidP="00F559E7">
            <w:pPr>
              <w:spacing w:before="60" w:after="60"/>
              <w:ind w:left="-57" w:right="-57"/>
              <w:jc w:val="center"/>
              <w:rPr>
                <w:b/>
                <w:sz w:val="20"/>
                <w:szCs w:val="20"/>
              </w:rPr>
            </w:pPr>
            <w:r>
              <w:rPr>
                <w:b/>
                <w:sz w:val="20"/>
                <w:szCs w:val="20"/>
              </w:rPr>
              <w:t>370</w:t>
            </w:r>
          </w:p>
        </w:tc>
        <w:tc>
          <w:tcPr>
            <w:tcW w:w="4145" w:type="dxa"/>
          </w:tcPr>
          <w:p w14:paraId="7B1E66F9" w14:textId="77777777" w:rsidR="00F559E7" w:rsidRPr="00957C61" w:rsidRDefault="00F559E7" w:rsidP="00F559E7">
            <w:pPr>
              <w:rPr>
                <w:rFonts w:ascii="Cambria" w:hAnsi="Cambria" w:cs="Calibri"/>
                <w:color w:val="000000"/>
              </w:rPr>
            </w:pPr>
            <w:r w:rsidRPr="00957C61">
              <w:rPr>
                <w:rFonts w:ascii="Arial Narrow" w:hAnsi="Arial Narrow" w:cs="Calibri"/>
              </w:rPr>
              <w:t>Catheter, Foley 2way, 30ml - 14FG</w:t>
            </w:r>
          </w:p>
        </w:tc>
        <w:tc>
          <w:tcPr>
            <w:tcW w:w="1271" w:type="dxa"/>
          </w:tcPr>
          <w:p w14:paraId="58614BB4" w14:textId="77777777" w:rsidR="00F559E7" w:rsidRPr="00957C61" w:rsidRDefault="00F559E7" w:rsidP="00F559E7">
            <w:pPr>
              <w:jc w:val="center"/>
              <w:rPr>
                <w:rFonts w:ascii="Cambria" w:hAnsi="Cambria" w:cs="Calibri"/>
                <w:color w:val="000000"/>
              </w:rPr>
            </w:pPr>
            <w:r w:rsidRPr="00957C61">
              <w:rPr>
                <w:rFonts w:ascii="Arial Narrow" w:hAnsi="Arial Narrow" w:cs="Calibri"/>
              </w:rPr>
              <w:t>500</w:t>
            </w:r>
          </w:p>
        </w:tc>
        <w:tc>
          <w:tcPr>
            <w:tcW w:w="1391" w:type="dxa"/>
          </w:tcPr>
          <w:p w14:paraId="27A20BF0" w14:textId="77777777" w:rsidR="00F559E7" w:rsidRPr="00957C61" w:rsidRDefault="00F559E7" w:rsidP="00F559E7">
            <w:pPr>
              <w:jc w:val="center"/>
              <w:rPr>
                <w:rFonts w:ascii="Cambria" w:hAnsi="Cambria" w:cs="Calibri"/>
                <w:color w:val="000000"/>
              </w:rPr>
            </w:pPr>
            <w:r w:rsidRPr="00957C61">
              <w:rPr>
                <w:rFonts w:ascii="Arial Narrow" w:hAnsi="Arial Narrow" w:cs="Calibri"/>
              </w:rPr>
              <w:t>each</w:t>
            </w:r>
          </w:p>
        </w:tc>
        <w:tc>
          <w:tcPr>
            <w:tcW w:w="1824" w:type="dxa"/>
          </w:tcPr>
          <w:p w14:paraId="0EB0BDF9" w14:textId="411AFA5C" w:rsidR="00F559E7" w:rsidRDefault="00F559E7" w:rsidP="00F559E7">
            <w:pPr>
              <w:contextualSpacing/>
              <w:jc w:val="center"/>
              <w:rPr>
                <w:rFonts w:cs="Arial"/>
                <w:sz w:val="20"/>
                <w:szCs w:val="20"/>
              </w:rPr>
            </w:pPr>
            <w:r>
              <w:rPr>
                <w:b/>
                <w:sz w:val="20"/>
                <w:szCs w:val="20"/>
              </w:rPr>
              <w:t>30</w:t>
            </w:r>
          </w:p>
        </w:tc>
        <w:tc>
          <w:tcPr>
            <w:tcW w:w="2519" w:type="dxa"/>
          </w:tcPr>
          <w:p w14:paraId="2D74AD62" w14:textId="71685E7F" w:rsidR="00F559E7" w:rsidRDefault="00F559E7" w:rsidP="00F559E7">
            <w:pPr>
              <w:spacing w:before="60" w:after="60"/>
              <w:jc w:val="center"/>
              <w:rPr>
                <w:b/>
                <w:sz w:val="20"/>
                <w:szCs w:val="20"/>
              </w:rPr>
            </w:pPr>
          </w:p>
        </w:tc>
        <w:tc>
          <w:tcPr>
            <w:tcW w:w="2074" w:type="dxa"/>
          </w:tcPr>
          <w:p w14:paraId="702C5DB8" w14:textId="77777777" w:rsidR="00F559E7" w:rsidRDefault="00F559E7" w:rsidP="00F559E7">
            <w:pPr>
              <w:spacing w:before="60" w:after="60"/>
              <w:jc w:val="center"/>
              <w:rPr>
                <w:b/>
                <w:sz w:val="20"/>
                <w:szCs w:val="20"/>
              </w:rPr>
            </w:pPr>
          </w:p>
        </w:tc>
      </w:tr>
      <w:tr w:rsidR="00F559E7" w14:paraId="7D31E92D" w14:textId="77777777" w:rsidTr="00CC1C8C">
        <w:tc>
          <w:tcPr>
            <w:tcW w:w="704" w:type="dxa"/>
          </w:tcPr>
          <w:p w14:paraId="31563590" w14:textId="77777777" w:rsidR="00F559E7" w:rsidRDefault="00F559E7" w:rsidP="00F559E7">
            <w:pPr>
              <w:spacing w:before="60" w:after="60"/>
              <w:ind w:left="-57" w:right="-57"/>
              <w:jc w:val="center"/>
              <w:rPr>
                <w:b/>
                <w:sz w:val="20"/>
                <w:szCs w:val="20"/>
              </w:rPr>
            </w:pPr>
            <w:r>
              <w:rPr>
                <w:b/>
                <w:sz w:val="20"/>
                <w:szCs w:val="20"/>
              </w:rPr>
              <w:t>371</w:t>
            </w:r>
          </w:p>
        </w:tc>
        <w:tc>
          <w:tcPr>
            <w:tcW w:w="4145" w:type="dxa"/>
          </w:tcPr>
          <w:p w14:paraId="535192FA" w14:textId="77777777" w:rsidR="00F559E7" w:rsidRPr="00957C61" w:rsidRDefault="00F559E7" w:rsidP="00F559E7">
            <w:pPr>
              <w:rPr>
                <w:rFonts w:ascii="Cambria" w:hAnsi="Cambria" w:cs="Calibri"/>
                <w:color w:val="000000"/>
              </w:rPr>
            </w:pPr>
            <w:r w:rsidRPr="00957C61">
              <w:rPr>
                <w:rFonts w:ascii="Arial Narrow" w:hAnsi="Arial Narrow" w:cs="Calibri"/>
              </w:rPr>
              <w:t>Catheter, Foley 2way, 30ml - 16FG</w:t>
            </w:r>
          </w:p>
        </w:tc>
        <w:tc>
          <w:tcPr>
            <w:tcW w:w="1271" w:type="dxa"/>
          </w:tcPr>
          <w:p w14:paraId="7B806D77" w14:textId="77777777" w:rsidR="00F559E7" w:rsidRPr="00957C61" w:rsidRDefault="00F559E7" w:rsidP="00F559E7">
            <w:pPr>
              <w:jc w:val="center"/>
              <w:rPr>
                <w:rFonts w:ascii="Cambria" w:hAnsi="Cambria" w:cs="Calibri"/>
                <w:color w:val="000000"/>
              </w:rPr>
            </w:pPr>
            <w:r w:rsidRPr="00957C61">
              <w:rPr>
                <w:rFonts w:ascii="Arial Narrow" w:hAnsi="Arial Narrow" w:cs="Calibri"/>
              </w:rPr>
              <w:t>500</w:t>
            </w:r>
          </w:p>
        </w:tc>
        <w:tc>
          <w:tcPr>
            <w:tcW w:w="1391" w:type="dxa"/>
          </w:tcPr>
          <w:p w14:paraId="08F4569C" w14:textId="77777777" w:rsidR="00F559E7" w:rsidRPr="00957C61" w:rsidRDefault="00F559E7" w:rsidP="00F559E7">
            <w:pPr>
              <w:jc w:val="center"/>
              <w:rPr>
                <w:rFonts w:ascii="Cambria" w:hAnsi="Cambria" w:cs="Calibri"/>
                <w:color w:val="000000"/>
              </w:rPr>
            </w:pPr>
            <w:r w:rsidRPr="00957C61">
              <w:rPr>
                <w:rFonts w:ascii="Arial Narrow" w:hAnsi="Arial Narrow" w:cs="Calibri"/>
              </w:rPr>
              <w:t>each</w:t>
            </w:r>
          </w:p>
        </w:tc>
        <w:tc>
          <w:tcPr>
            <w:tcW w:w="1824" w:type="dxa"/>
          </w:tcPr>
          <w:p w14:paraId="20AB5333" w14:textId="430375C9" w:rsidR="00F559E7" w:rsidRDefault="00F559E7" w:rsidP="00F559E7">
            <w:pPr>
              <w:contextualSpacing/>
              <w:jc w:val="center"/>
              <w:rPr>
                <w:rFonts w:cs="Arial"/>
                <w:sz w:val="20"/>
                <w:szCs w:val="20"/>
              </w:rPr>
            </w:pPr>
            <w:r>
              <w:rPr>
                <w:b/>
                <w:sz w:val="20"/>
                <w:szCs w:val="20"/>
              </w:rPr>
              <w:t>30</w:t>
            </w:r>
          </w:p>
        </w:tc>
        <w:tc>
          <w:tcPr>
            <w:tcW w:w="2519" w:type="dxa"/>
          </w:tcPr>
          <w:p w14:paraId="67A38BAA" w14:textId="4BFE2100" w:rsidR="00F559E7" w:rsidRDefault="00F559E7" w:rsidP="00F559E7">
            <w:pPr>
              <w:spacing w:before="60" w:after="60"/>
              <w:jc w:val="center"/>
              <w:rPr>
                <w:b/>
                <w:sz w:val="20"/>
                <w:szCs w:val="20"/>
              </w:rPr>
            </w:pPr>
          </w:p>
        </w:tc>
        <w:tc>
          <w:tcPr>
            <w:tcW w:w="2074" w:type="dxa"/>
          </w:tcPr>
          <w:p w14:paraId="0831E52F" w14:textId="77777777" w:rsidR="00F559E7" w:rsidRDefault="00F559E7" w:rsidP="00F559E7">
            <w:pPr>
              <w:spacing w:before="60" w:after="60"/>
              <w:jc w:val="center"/>
              <w:rPr>
                <w:b/>
                <w:sz w:val="20"/>
                <w:szCs w:val="20"/>
              </w:rPr>
            </w:pPr>
          </w:p>
        </w:tc>
      </w:tr>
      <w:tr w:rsidR="00F559E7" w14:paraId="543EDA29" w14:textId="77777777" w:rsidTr="00CC1C8C">
        <w:tc>
          <w:tcPr>
            <w:tcW w:w="704" w:type="dxa"/>
          </w:tcPr>
          <w:p w14:paraId="7ECB70E2" w14:textId="77777777" w:rsidR="00F559E7" w:rsidRDefault="00F559E7" w:rsidP="00F559E7">
            <w:pPr>
              <w:spacing w:before="60" w:after="60"/>
              <w:ind w:left="-57" w:right="-57"/>
              <w:jc w:val="center"/>
              <w:rPr>
                <w:b/>
                <w:sz w:val="20"/>
                <w:szCs w:val="20"/>
              </w:rPr>
            </w:pPr>
            <w:r>
              <w:rPr>
                <w:b/>
                <w:sz w:val="20"/>
                <w:szCs w:val="20"/>
              </w:rPr>
              <w:t>372</w:t>
            </w:r>
          </w:p>
        </w:tc>
        <w:tc>
          <w:tcPr>
            <w:tcW w:w="4145" w:type="dxa"/>
          </w:tcPr>
          <w:p w14:paraId="5DB692F3" w14:textId="77777777" w:rsidR="00F559E7" w:rsidRPr="00957C61" w:rsidRDefault="00F559E7" w:rsidP="00F559E7">
            <w:pPr>
              <w:rPr>
                <w:rFonts w:ascii="Cambria" w:hAnsi="Cambria" w:cs="Calibri"/>
                <w:color w:val="000000"/>
              </w:rPr>
            </w:pPr>
            <w:r w:rsidRPr="00957C61">
              <w:rPr>
                <w:rFonts w:ascii="Arial Narrow" w:hAnsi="Arial Narrow" w:cs="Calibri"/>
              </w:rPr>
              <w:t>Catheter, Foley 2way, 30ml - 18FG</w:t>
            </w:r>
          </w:p>
        </w:tc>
        <w:tc>
          <w:tcPr>
            <w:tcW w:w="1271" w:type="dxa"/>
          </w:tcPr>
          <w:p w14:paraId="40305011" w14:textId="77777777" w:rsidR="00F559E7" w:rsidRPr="00957C61" w:rsidRDefault="00F559E7" w:rsidP="00F559E7">
            <w:pPr>
              <w:jc w:val="center"/>
              <w:rPr>
                <w:rFonts w:ascii="Cambria" w:hAnsi="Cambria" w:cs="Calibri"/>
                <w:color w:val="000000"/>
              </w:rPr>
            </w:pPr>
            <w:r w:rsidRPr="00957C61">
              <w:rPr>
                <w:rFonts w:ascii="Arial Narrow" w:hAnsi="Arial Narrow" w:cs="Calibri"/>
              </w:rPr>
              <w:t>100</w:t>
            </w:r>
          </w:p>
        </w:tc>
        <w:tc>
          <w:tcPr>
            <w:tcW w:w="1391" w:type="dxa"/>
          </w:tcPr>
          <w:p w14:paraId="187C6336" w14:textId="77777777" w:rsidR="00F559E7" w:rsidRPr="00957C61" w:rsidRDefault="00F559E7" w:rsidP="00F559E7">
            <w:pPr>
              <w:jc w:val="center"/>
              <w:rPr>
                <w:rFonts w:ascii="Cambria" w:hAnsi="Cambria" w:cs="Calibri"/>
                <w:color w:val="000000"/>
              </w:rPr>
            </w:pPr>
            <w:r w:rsidRPr="00957C61">
              <w:rPr>
                <w:rFonts w:ascii="Arial Narrow" w:hAnsi="Arial Narrow" w:cs="Calibri"/>
              </w:rPr>
              <w:t>each</w:t>
            </w:r>
          </w:p>
        </w:tc>
        <w:tc>
          <w:tcPr>
            <w:tcW w:w="1824" w:type="dxa"/>
          </w:tcPr>
          <w:p w14:paraId="76F6C995" w14:textId="76CA7C1A" w:rsidR="00F559E7" w:rsidRDefault="00F559E7" w:rsidP="00F559E7">
            <w:pPr>
              <w:contextualSpacing/>
              <w:jc w:val="center"/>
              <w:rPr>
                <w:rFonts w:cs="Arial"/>
                <w:sz w:val="20"/>
                <w:szCs w:val="20"/>
              </w:rPr>
            </w:pPr>
            <w:r>
              <w:rPr>
                <w:b/>
                <w:sz w:val="20"/>
                <w:szCs w:val="20"/>
              </w:rPr>
              <w:t>30</w:t>
            </w:r>
          </w:p>
        </w:tc>
        <w:tc>
          <w:tcPr>
            <w:tcW w:w="2519" w:type="dxa"/>
          </w:tcPr>
          <w:p w14:paraId="74A05775" w14:textId="6F44E85F" w:rsidR="00F559E7" w:rsidRDefault="00F559E7" w:rsidP="00F559E7">
            <w:pPr>
              <w:spacing w:before="60" w:after="60"/>
              <w:jc w:val="center"/>
              <w:rPr>
                <w:b/>
                <w:sz w:val="20"/>
                <w:szCs w:val="20"/>
              </w:rPr>
            </w:pPr>
          </w:p>
        </w:tc>
        <w:tc>
          <w:tcPr>
            <w:tcW w:w="2074" w:type="dxa"/>
          </w:tcPr>
          <w:p w14:paraId="464806EF" w14:textId="77777777" w:rsidR="00F559E7" w:rsidRDefault="00F559E7" w:rsidP="00F559E7">
            <w:pPr>
              <w:spacing w:before="60" w:after="60"/>
              <w:jc w:val="center"/>
              <w:rPr>
                <w:b/>
                <w:sz w:val="20"/>
                <w:szCs w:val="20"/>
              </w:rPr>
            </w:pPr>
          </w:p>
        </w:tc>
      </w:tr>
      <w:tr w:rsidR="00F559E7" w14:paraId="40BC6B4C" w14:textId="77777777" w:rsidTr="00CC1C8C">
        <w:tc>
          <w:tcPr>
            <w:tcW w:w="704" w:type="dxa"/>
          </w:tcPr>
          <w:p w14:paraId="0A4440D9" w14:textId="77777777" w:rsidR="00F559E7" w:rsidRDefault="00F559E7" w:rsidP="00F559E7">
            <w:pPr>
              <w:spacing w:before="60" w:after="60"/>
              <w:ind w:left="-57" w:right="-57"/>
              <w:jc w:val="center"/>
              <w:rPr>
                <w:b/>
                <w:sz w:val="20"/>
                <w:szCs w:val="20"/>
              </w:rPr>
            </w:pPr>
            <w:r>
              <w:rPr>
                <w:b/>
                <w:sz w:val="20"/>
                <w:szCs w:val="20"/>
              </w:rPr>
              <w:t>373</w:t>
            </w:r>
          </w:p>
        </w:tc>
        <w:tc>
          <w:tcPr>
            <w:tcW w:w="4145" w:type="dxa"/>
          </w:tcPr>
          <w:p w14:paraId="77787229" w14:textId="77777777" w:rsidR="00F559E7" w:rsidRPr="00957C61" w:rsidRDefault="00F559E7" w:rsidP="00F559E7">
            <w:pPr>
              <w:rPr>
                <w:rFonts w:ascii="Cambria" w:hAnsi="Cambria" w:cs="Calibri"/>
                <w:color w:val="000000"/>
              </w:rPr>
            </w:pPr>
            <w:r w:rsidRPr="00957C61">
              <w:rPr>
                <w:rFonts w:ascii="Arial Narrow" w:hAnsi="Arial Narrow" w:cs="Calibri"/>
                <w:color w:val="000000"/>
              </w:rPr>
              <w:t>Catheter Venous 3-lumen 18G ch7</w:t>
            </w:r>
          </w:p>
        </w:tc>
        <w:tc>
          <w:tcPr>
            <w:tcW w:w="1271" w:type="dxa"/>
          </w:tcPr>
          <w:p w14:paraId="62C08AF9" w14:textId="77777777" w:rsidR="00F559E7" w:rsidRPr="00957C61" w:rsidRDefault="00F559E7" w:rsidP="00F559E7">
            <w:pPr>
              <w:jc w:val="center"/>
              <w:rPr>
                <w:rFonts w:ascii="Cambria" w:hAnsi="Cambria" w:cs="Calibri"/>
                <w:color w:val="000000"/>
              </w:rPr>
            </w:pPr>
            <w:r w:rsidRPr="00957C61">
              <w:rPr>
                <w:rFonts w:ascii="Arial Narrow" w:hAnsi="Arial Narrow" w:cs="Calibri"/>
              </w:rPr>
              <w:t>2</w:t>
            </w:r>
          </w:p>
        </w:tc>
        <w:tc>
          <w:tcPr>
            <w:tcW w:w="1391" w:type="dxa"/>
          </w:tcPr>
          <w:p w14:paraId="0FA06ADF" w14:textId="77777777" w:rsidR="00F559E7" w:rsidRPr="00957C61" w:rsidRDefault="00F559E7" w:rsidP="00F559E7">
            <w:pPr>
              <w:jc w:val="center"/>
              <w:rPr>
                <w:rFonts w:ascii="Cambria" w:hAnsi="Cambria" w:cs="Calibri"/>
                <w:color w:val="000000"/>
              </w:rPr>
            </w:pPr>
            <w:r w:rsidRPr="00957C61">
              <w:rPr>
                <w:rFonts w:ascii="Arial Narrow" w:hAnsi="Arial Narrow" w:cs="Calibri"/>
              </w:rPr>
              <w:t>each</w:t>
            </w:r>
          </w:p>
        </w:tc>
        <w:tc>
          <w:tcPr>
            <w:tcW w:w="1824" w:type="dxa"/>
          </w:tcPr>
          <w:p w14:paraId="18309C85" w14:textId="5107FAB7" w:rsidR="00F559E7" w:rsidRDefault="00F559E7" w:rsidP="00F559E7">
            <w:pPr>
              <w:contextualSpacing/>
              <w:jc w:val="center"/>
              <w:rPr>
                <w:rFonts w:cs="Arial"/>
                <w:sz w:val="20"/>
                <w:szCs w:val="20"/>
              </w:rPr>
            </w:pPr>
            <w:r>
              <w:rPr>
                <w:b/>
                <w:sz w:val="20"/>
                <w:szCs w:val="20"/>
              </w:rPr>
              <w:t>30</w:t>
            </w:r>
          </w:p>
        </w:tc>
        <w:tc>
          <w:tcPr>
            <w:tcW w:w="2519" w:type="dxa"/>
          </w:tcPr>
          <w:p w14:paraId="1BF153F0" w14:textId="41936984" w:rsidR="00F559E7" w:rsidRDefault="00F559E7" w:rsidP="00F559E7">
            <w:pPr>
              <w:spacing w:before="60" w:after="60"/>
              <w:jc w:val="center"/>
              <w:rPr>
                <w:b/>
                <w:sz w:val="20"/>
                <w:szCs w:val="20"/>
              </w:rPr>
            </w:pPr>
          </w:p>
        </w:tc>
        <w:tc>
          <w:tcPr>
            <w:tcW w:w="2074" w:type="dxa"/>
          </w:tcPr>
          <w:p w14:paraId="142DEBD1" w14:textId="77777777" w:rsidR="00F559E7" w:rsidRDefault="00F559E7" w:rsidP="00F559E7">
            <w:pPr>
              <w:spacing w:before="60" w:after="60"/>
              <w:jc w:val="center"/>
              <w:rPr>
                <w:b/>
                <w:sz w:val="20"/>
                <w:szCs w:val="20"/>
              </w:rPr>
            </w:pPr>
          </w:p>
        </w:tc>
      </w:tr>
      <w:tr w:rsidR="00F559E7" w14:paraId="3B6E669A" w14:textId="77777777" w:rsidTr="00CC1C8C">
        <w:tc>
          <w:tcPr>
            <w:tcW w:w="704" w:type="dxa"/>
          </w:tcPr>
          <w:p w14:paraId="176D0932" w14:textId="77777777" w:rsidR="00F559E7" w:rsidRPr="00A17050" w:rsidRDefault="00F559E7" w:rsidP="00F559E7">
            <w:pPr>
              <w:spacing w:before="60" w:after="60"/>
              <w:ind w:left="-57" w:right="-57"/>
              <w:jc w:val="center"/>
              <w:rPr>
                <w:b/>
                <w:sz w:val="20"/>
                <w:szCs w:val="20"/>
              </w:rPr>
            </w:pPr>
            <w:r w:rsidRPr="00A17050">
              <w:rPr>
                <w:b/>
                <w:sz w:val="20"/>
                <w:szCs w:val="20"/>
              </w:rPr>
              <w:t>374</w:t>
            </w:r>
          </w:p>
        </w:tc>
        <w:tc>
          <w:tcPr>
            <w:tcW w:w="4145" w:type="dxa"/>
          </w:tcPr>
          <w:p w14:paraId="4D067AAF" w14:textId="77777777" w:rsidR="00F559E7" w:rsidRPr="00A17050" w:rsidRDefault="00F559E7" w:rsidP="00F559E7">
            <w:pPr>
              <w:rPr>
                <w:rFonts w:ascii="Cambria" w:hAnsi="Cambria" w:cs="Calibri"/>
                <w:color w:val="000000"/>
              </w:rPr>
            </w:pPr>
            <w:r w:rsidRPr="00A17050">
              <w:rPr>
                <w:rFonts w:ascii="Arial Narrow" w:hAnsi="Arial Narrow" w:cs="Calibri"/>
              </w:rPr>
              <w:t>Ostomy Bag (Coloplast), 1-piece open with Hide-away outlet, Opaque Maxi</w:t>
            </w:r>
          </w:p>
        </w:tc>
        <w:tc>
          <w:tcPr>
            <w:tcW w:w="1271" w:type="dxa"/>
          </w:tcPr>
          <w:p w14:paraId="0C9D7C45" w14:textId="77777777" w:rsidR="00F559E7" w:rsidRPr="00A17050" w:rsidRDefault="00F559E7" w:rsidP="00F559E7">
            <w:pPr>
              <w:jc w:val="center"/>
              <w:rPr>
                <w:rFonts w:ascii="Cambria" w:hAnsi="Cambria" w:cs="Calibri"/>
                <w:color w:val="000000"/>
              </w:rPr>
            </w:pPr>
            <w:r w:rsidRPr="00A17050">
              <w:rPr>
                <w:rFonts w:ascii="Arial Narrow" w:hAnsi="Arial Narrow" w:cs="Calibri"/>
              </w:rPr>
              <w:t>1800</w:t>
            </w:r>
          </w:p>
        </w:tc>
        <w:tc>
          <w:tcPr>
            <w:tcW w:w="1391" w:type="dxa"/>
          </w:tcPr>
          <w:p w14:paraId="10B51DBD" w14:textId="77777777" w:rsidR="00F559E7" w:rsidRPr="00A17050" w:rsidRDefault="00F559E7" w:rsidP="00F559E7">
            <w:pPr>
              <w:jc w:val="center"/>
              <w:rPr>
                <w:rFonts w:ascii="Cambria" w:hAnsi="Cambria" w:cs="Calibri"/>
                <w:color w:val="000000"/>
              </w:rPr>
            </w:pPr>
            <w:r w:rsidRPr="00A17050">
              <w:rPr>
                <w:rFonts w:ascii="Arial Narrow" w:hAnsi="Arial Narrow" w:cs="Calibri"/>
              </w:rPr>
              <w:t>each</w:t>
            </w:r>
          </w:p>
        </w:tc>
        <w:tc>
          <w:tcPr>
            <w:tcW w:w="1824" w:type="dxa"/>
          </w:tcPr>
          <w:p w14:paraId="0F4297C2" w14:textId="3A2A0F54" w:rsidR="00F559E7" w:rsidRPr="00A17050" w:rsidRDefault="00F559E7" w:rsidP="00F559E7">
            <w:pPr>
              <w:contextualSpacing/>
              <w:jc w:val="center"/>
              <w:rPr>
                <w:rFonts w:cs="Arial"/>
                <w:sz w:val="20"/>
                <w:szCs w:val="20"/>
              </w:rPr>
            </w:pPr>
            <w:r w:rsidRPr="00A17050">
              <w:rPr>
                <w:b/>
                <w:sz w:val="20"/>
                <w:szCs w:val="20"/>
              </w:rPr>
              <w:t>30</w:t>
            </w:r>
          </w:p>
        </w:tc>
        <w:tc>
          <w:tcPr>
            <w:tcW w:w="2519" w:type="dxa"/>
          </w:tcPr>
          <w:p w14:paraId="08C49485" w14:textId="4F43C119" w:rsidR="00F559E7" w:rsidRDefault="00F559E7" w:rsidP="00F559E7">
            <w:pPr>
              <w:spacing w:before="60" w:after="60"/>
              <w:jc w:val="center"/>
              <w:rPr>
                <w:b/>
                <w:sz w:val="20"/>
                <w:szCs w:val="20"/>
              </w:rPr>
            </w:pPr>
          </w:p>
        </w:tc>
        <w:tc>
          <w:tcPr>
            <w:tcW w:w="2074" w:type="dxa"/>
          </w:tcPr>
          <w:p w14:paraId="788257C7" w14:textId="77777777" w:rsidR="00F559E7" w:rsidRDefault="00F559E7" w:rsidP="00F559E7">
            <w:pPr>
              <w:spacing w:before="60" w:after="60"/>
              <w:jc w:val="center"/>
              <w:rPr>
                <w:b/>
                <w:sz w:val="20"/>
                <w:szCs w:val="20"/>
              </w:rPr>
            </w:pPr>
          </w:p>
        </w:tc>
      </w:tr>
      <w:tr w:rsidR="00F559E7" w14:paraId="76B4E0D1" w14:textId="77777777" w:rsidTr="00CC1C8C">
        <w:tc>
          <w:tcPr>
            <w:tcW w:w="704" w:type="dxa"/>
          </w:tcPr>
          <w:p w14:paraId="1562FEC9" w14:textId="77777777" w:rsidR="00F559E7" w:rsidRDefault="00F559E7" w:rsidP="00F559E7">
            <w:pPr>
              <w:spacing w:before="60" w:after="60"/>
              <w:ind w:left="-57" w:right="-57"/>
              <w:jc w:val="center"/>
              <w:rPr>
                <w:b/>
                <w:sz w:val="20"/>
                <w:szCs w:val="20"/>
              </w:rPr>
            </w:pPr>
            <w:r>
              <w:rPr>
                <w:b/>
                <w:sz w:val="20"/>
                <w:szCs w:val="20"/>
              </w:rPr>
              <w:t>375</w:t>
            </w:r>
          </w:p>
        </w:tc>
        <w:tc>
          <w:tcPr>
            <w:tcW w:w="4145" w:type="dxa"/>
          </w:tcPr>
          <w:p w14:paraId="11D51A85" w14:textId="77777777" w:rsidR="00F559E7" w:rsidRPr="00957C61" w:rsidRDefault="00F559E7" w:rsidP="00F559E7">
            <w:pPr>
              <w:rPr>
                <w:rFonts w:ascii="Cambria" w:hAnsi="Cambria" w:cs="Calibri"/>
                <w:color w:val="000000"/>
              </w:rPr>
            </w:pPr>
            <w:r w:rsidRPr="00957C61">
              <w:rPr>
                <w:rFonts w:ascii="Arial Narrow" w:hAnsi="Arial Narrow" w:cs="Calibri"/>
              </w:rPr>
              <w:t>Male External Catheter</w:t>
            </w:r>
          </w:p>
        </w:tc>
        <w:tc>
          <w:tcPr>
            <w:tcW w:w="1271" w:type="dxa"/>
          </w:tcPr>
          <w:p w14:paraId="37672E51" w14:textId="77777777" w:rsidR="00F559E7" w:rsidRPr="00957C61" w:rsidRDefault="00F559E7" w:rsidP="00F559E7">
            <w:pPr>
              <w:jc w:val="center"/>
              <w:rPr>
                <w:rFonts w:ascii="Cambria" w:hAnsi="Cambria" w:cs="Calibri"/>
                <w:color w:val="000000"/>
              </w:rPr>
            </w:pPr>
            <w:r w:rsidRPr="00957C61">
              <w:rPr>
                <w:rFonts w:ascii="Arial Narrow" w:hAnsi="Arial Narrow" w:cs="Calibri"/>
              </w:rPr>
              <w:t>100</w:t>
            </w:r>
          </w:p>
        </w:tc>
        <w:tc>
          <w:tcPr>
            <w:tcW w:w="1391" w:type="dxa"/>
          </w:tcPr>
          <w:p w14:paraId="0C68B6A4" w14:textId="77777777" w:rsidR="00F559E7" w:rsidRPr="00957C61" w:rsidRDefault="00F559E7" w:rsidP="00F559E7">
            <w:pPr>
              <w:jc w:val="center"/>
              <w:rPr>
                <w:rFonts w:ascii="Cambria" w:hAnsi="Cambria" w:cs="Calibri"/>
                <w:color w:val="000000"/>
              </w:rPr>
            </w:pPr>
            <w:r w:rsidRPr="00957C61">
              <w:rPr>
                <w:rFonts w:ascii="Arial Narrow" w:hAnsi="Arial Narrow" w:cs="Calibri"/>
              </w:rPr>
              <w:t>each</w:t>
            </w:r>
          </w:p>
        </w:tc>
        <w:tc>
          <w:tcPr>
            <w:tcW w:w="1824" w:type="dxa"/>
          </w:tcPr>
          <w:p w14:paraId="2833638F" w14:textId="0699D9F3" w:rsidR="00F559E7" w:rsidRDefault="00F559E7" w:rsidP="00F559E7">
            <w:pPr>
              <w:contextualSpacing/>
              <w:jc w:val="center"/>
              <w:rPr>
                <w:rFonts w:cs="Arial"/>
                <w:sz w:val="20"/>
                <w:szCs w:val="20"/>
              </w:rPr>
            </w:pPr>
            <w:r>
              <w:rPr>
                <w:b/>
                <w:sz w:val="20"/>
                <w:szCs w:val="20"/>
              </w:rPr>
              <w:t>30</w:t>
            </w:r>
          </w:p>
        </w:tc>
        <w:tc>
          <w:tcPr>
            <w:tcW w:w="2519" w:type="dxa"/>
          </w:tcPr>
          <w:p w14:paraId="567F1E58" w14:textId="5725C50E" w:rsidR="00F559E7" w:rsidRDefault="00F559E7" w:rsidP="00F559E7">
            <w:pPr>
              <w:spacing w:before="60" w:after="60"/>
              <w:jc w:val="center"/>
              <w:rPr>
                <w:b/>
                <w:sz w:val="20"/>
                <w:szCs w:val="20"/>
              </w:rPr>
            </w:pPr>
          </w:p>
        </w:tc>
        <w:tc>
          <w:tcPr>
            <w:tcW w:w="2074" w:type="dxa"/>
          </w:tcPr>
          <w:p w14:paraId="65BBF50D" w14:textId="77777777" w:rsidR="00F559E7" w:rsidRDefault="00F559E7" w:rsidP="00F559E7">
            <w:pPr>
              <w:spacing w:before="60" w:after="60"/>
              <w:jc w:val="center"/>
              <w:rPr>
                <w:b/>
                <w:sz w:val="20"/>
                <w:szCs w:val="20"/>
              </w:rPr>
            </w:pPr>
          </w:p>
        </w:tc>
      </w:tr>
      <w:tr w:rsidR="00F559E7" w14:paraId="7A98FE2E" w14:textId="77777777" w:rsidTr="00AB34D5">
        <w:tc>
          <w:tcPr>
            <w:tcW w:w="704" w:type="dxa"/>
            <w:tcBorders>
              <w:bottom w:val="single" w:sz="4" w:space="0" w:color="auto"/>
            </w:tcBorders>
          </w:tcPr>
          <w:p w14:paraId="14219DC0" w14:textId="77777777" w:rsidR="00F559E7" w:rsidRDefault="00F559E7" w:rsidP="00F559E7">
            <w:pPr>
              <w:spacing w:before="60" w:after="60"/>
              <w:ind w:left="-57" w:right="-57"/>
              <w:jc w:val="center"/>
              <w:rPr>
                <w:b/>
                <w:sz w:val="20"/>
                <w:szCs w:val="20"/>
              </w:rPr>
            </w:pPr>
            <w:r>
              <w:rPr>
                <w:b/>
                <w:sz w:val="20"/>
                <w:szCs w:val="20"/>
              </w:rPr>
              <w:lastRenderedPageBreak/>
              <w:t>376</w:t>
            </w:r>
          </w:p>
        </w:tc>
        <w:tc>
          <w:tcPr>
            <w:tcW w:w="4145" w:type="dxa"/>
            <w:tcBorders>
              <w:bottom w:val="single" w:sz="4" w:space="0" w:color="auto"/>
            </w:tcBorders>
          </w:tcPr>
          <w:p w14:paraId="68AD90E9" w14:textId="77777777" w:rsidR="00F559E7" w:rsidRPr="00957C61" w:rsidRDefault="00F559E7" w:rsidP="00F559E7">
            <w:pPr>
              <w:rPr>
                <w:rFonts w:ascii="Cambria" w:hAnsi="Cambria" w:cs="Calibri"/>
                <w:color w:val="000000"/>
              </w:rPr>
            </w:pPr>
            <w:r w:rsidRPr="00957C61">
              <w:rPr>
                <w:rFonts w:ascii="Arial Narrow" w:hAnsi="Arial Narrow" w:cs="Calibri"/>
              </w:rPr>
              <w:t>Urine bags with outlet, 2L, sterile</w:t>
            </w:r>
          </w:p>
        </w:tc>
        <w:tc>
          <w:tcPr>
            <w:tcW w:w="1271" w:type="dxa"/>
            <w:tcBorders>
              <w:bottom w:val="single" w:sz="4" w:space="0" w:color="auto"/>
            </w:tcBorders>
          </w:tcPr>
          <w:p w14:paraId="659D2364" w14:textId="77777777" w:rsidR="00F559E7" w:rsidRPr="00957C61" w:rsidRDefault="00F559E7" w:rsidP="00F559E7">
            <w:pPr>
              <w:jc w:val="center"/>
              <w:rPr>
                <w:rFonts w:ascii="Cambria" w:hAnsi="Cambria" w:cs="Calibri"/>
                <w:color w:val="000000"/>
              </w:rPr>
            </w:pPr>
            <w:r w:rsidRPr="00957C61">
              <w:rPr>
                <w:rFonts w:ascii="Arial Narrow" w:hAnsi="Arial Narrow" w:cs="Calibri"/>
              </w:rPr>
              <w:t>100</w:t>
            </w:r>
          </w:p>
        </w:tc>
        <w:tc>
          <w:tcPr>
            <w:tcW w:w="1391" w:type="dxa"/>
            <w:tcBorders>
              <w:bottom w:val="single" w:sz="4" w:space="0" w:color="auto"/>
            </w:tcBorders>
          </w:tcPr>
          <w:p w14:paraId="5863B0FB" w14:textId="77777777" w:rsidR="00F559E7" w:rsidRPr="00957C61" w:rsidRDefault="00F559E7" w:rsidP="00F559E7">
            <w:pPr>
              <w:jc w:val="center"/>
              <w:rPr>
                <w:rFonts w:ascii="Cambria" w:hAnsi="Cambria" w:cs="Calibri"/>
                <w:color w:val="000000"/>
              </w:rPr>
            </w:pPr>
            <w:r w:rsidRPr="00957C61">
              <w:rPr>
                <w:rFonts w:ascii="Arial Narrow" w:hAnsi="Arial Narrow" w:cs="Calibri"/>
              </w:rPr>
              <w:t>each</w:t>
            </w:r>
          </w:p>
        </w:tc>
        <w:tc>
          <w:tcPr>
            <w:tcW w:w="1824" w:type="dxa"/>
            <w:tcBorders>
              <w:bottom w:val="single" w:sz="4" w:space="0" w:color="auto"/>
            </w:tcBorders>
          </w:tcPr>
          <w:p w14:paraId="03897E7B" w14:textId="574AE80A" w:rsidR="00F559E7" w:rsidRDefault="00F559E7" w:rsidP="00F559E7">
            <w:pPr>
              <w:contextualSpacing/>
              <w:jc w:val="center"/>
              <w:rPr>
                <w:rFonts w:cs="Arial"/>
                <w:sz w:val="20"/>
                <w:szCs w:val="20"/>
              </w:rPr>
            </w:pPr>
            <w:r>
              <w:rPr>
                <w:b/>
                <w:sz w:val="20"/>
                <w:szCs w:val="20"/>
              </w:rPr>
              <w:t>30</w:t>
            </w:r>
          </w:p>
        </w:tc>
        <w:tc>
          <w:tcPr>
            <w:tcW w:w="2519" w:type="dxa"/>
            <w:tcBorders>
              <w:bottom w:val="single" w:sz="4" w:space="0" w:color="auto"/>
            </w:tcBorders>
          </w:tcPr>
          <w:p w14:paraId="4CC5DA5F" w14:textId="5F0596CE" w:rsidR="00F559E7" w:rsidRDefault="00F559E7" w:rsidP="00F559E7">
            <w:pPr>
              <w:spacing w:before="60" w:after="60"/>
              <w:jc w:val="center"/>
              <w:rPr>
                <w:b/>
                <w:sz w:val="20"/>
                <w:szCs w:val="20"/>
              </w:rPr>
            </w:pPr>
          </w:p>
        </w:tc>
        <w:tc>
          <w:tcPr>
            <w:tcW w:w="2074" w:type="dxa"/>
            <w:tcBorders>
              <w:bottom w:val="single" w:sz="4" w:space="0" w:color="auto"/>
            </w:tcBorders>
          </w:tcPr>
          <w:p w14:paraId="5D57565C" w14:textId="77777777" w:rsidR="00F559E7" w:rsidRDefault="00F559E7" w:rsidP="00F559E7">
            <w:pPr>
              <w:spacing w:before="60" w:after="60"/>
              <w:jc w:val="center"/>
              <w:rPr>
                <w:b/>
                <w:sz w:val="20"/>
                <w:szCs w:val="20"/>
              </w:rPr>
            </w:pPr>
          </w:p>
        </w:tc>
      </w:tr>
      <w:tr w:rsidR="00F559E7" w14:paraId="32EAC5BA" w14:textId="77777777" w:rsidTr="00AB34D5">
        <w:tc>
          <w:tcPr>
            <w:tcW w:w="704" w:type="dxa"/>
            <w:tcBorders>
              <w:bottom w:val="single" w:sz="8" w:space="0" w:color="auto"/>
            </w:tcBorders>
          </w:tcPr>
          <w:p w14:paraId="5A5C2717" w14:textId="77777777" w:rsidR="00F559E7" w:rsidRDefault="00F559E7" w:rsidP="00F559E7">
            <w:pPr>
              <w:spacing w:before="60" w:after="60"/>
              <w:ind w:left="-57" w:right="-57"/>
              <w:jc w:val="center"/>
              <w:rPr>
                <w:b/>
                <w:sz w:val="20"/>
                <w:szCs w:val="20"/>
              </w:rPr>
            </w:pPr>
            <w:r>
              <w:rPr>
                <w:b/>
                <w:sz w:val="20"/>
                <w:szCs w:val="20"/>
              </w:rPr>
              <w:t>377</w:t>
            </w:r>
          </w:p>
        </w:tc>
        <w:tc>
          <w:tcPr>
            <w:tcW w:w="4145" w:type="dxa"/>
            <w:tcBorders>
              <w:bottom w:val="single" w:sz="8" w:space="0" w:color="auto"/>
            </w:tcBorders>
          </w:tcPr>
          <w:p w14:paraId="1C548B47" w14:textId="77777777" w:rsidR="00F559E7" w:rsidRPr="00957C61" w:rsidRDefault="00F559E7" w:rsidP="00F559E7">
            <w:pPr>
              <w:rPr>
                <w:rFonts w:ascii="Cambria" w:hAnsi="Cambria" w:cs="Calibri"/>
                <w:color w:val="000000"/>
              </w:rPr>
            </w:pPr>
            <w:r w:rsidRPr="00957C61">
              <w:rPr>
                <w:rFonts w:ascii="Arial Narrow" w:hAnsi="Arial Narrow" w:cs="Calibri"/>
              </w:rPr>
              <w:t>Umbilical cord clamps, sterile single</w:t>
            </w:r>
          </w:p>
        </w:tc>
        <w:tc>
          <w:tcPr>
            <w:tcW w:w="1271" w:type="dxa"/>
            <w:tcBorders>
              <w:bottom w:val="single" w:sz="8" w:space="0" w:color="auto"/>
            </w:tcBorders>
          </w:tcPr>
          <w:p w14:paraId="726FE82C" w14:textId="77777777" w:rsidR="00F559E7" w:rsidRPr="00957C61" w:rsidRDefault="00F559E7" w:rsidP="00F559E7">
            <w:pPr>
              <w:jc w:val="center"/>
              <w:rPr>
                <w:rFonts w:ascii="Cambria" w:hAnsi="Cambria" w:cs="Calibri"/>
                <w:color w:val="000000"/>
              </w:rPr>
            </w:pPr>
            <w:r w:rsidRPr="00957C61">
              <w:rPr>
                <w:rFonts w:ascii="Arial Narrow" w:hAnsi="Arial Narrow" w:cs="Calibri"/>
              </w:rPr>
              <w:t>300</w:t>
            </w:r>
          </w:p>
        </w:tc>
        <w:tc>
          <w:tcPr>
            <w:tcW w:w="1391" w:type="dxa"/>
            <w:tcBorders>
              <w:bottom w:val="single" w:sz="8" w:space="0" w:color="auto"/>
            </w:tcBorders>
          </w:tcPr>
          <w:p w14:paraId="4A2AE7D4" w14:textId="77777777" w:rsidR="00F559E7" w:rsidRPr="00957C61" w:rsidRDefault="00F559E7" w:rsidP="00F559E7">
            <w:pPr>
              <w:jc w:val="center"/>
              <w:rPr>
                <w:rFonts w:ascii="Cambria" w:hAnsi="Cambria" w:cs="Calibri"/>
                <w:color w:val="000000"/>
              </w:rPr>
            </w:pPr>
            <w:r w:rsidRPr="00957C61">
              <w:rPr>
                <w:rFonts w:ascii="Arial Narrow" w:hAnsi="Arial Narrow" w:cs="Calibri"/>
              </w:rPr>
              <w:t>each</w:t>
            </w:r>
          </w:p>
        </w:tc>
        <w:tc>
          <w:tcPr>
            <w:tcW w:w="1824" w:type="dxa"/>
            <w:tcBorders>
              <w:bottom w:val="single" w:sz="8" w:space="0" w:color="auto"/>
            </w:tcBorders>
          </w:tcPr>
          <w:p w14:paraId="6B0C95FE" w14:textId="6FB49A47" w:rsidR="00F559E7" w:rsidRDefault="00F559E7" w:rsidP="00F559E7">
            <w:pPr>
              <w:contextualSpacing/>
              <w:jc w:val="center"/>
              <w:rPr>
                <w:rFonts w:cs="Arial"/>
                <w:sz w:val="20"/>
                <w:szCs w:val="20"/>
              </w:rPr>
            </w:pPr>
            <w:r>
              <w:rPr>
                <w:b/>
                <w:sz w:val="20"/>
                <w:szCs w:val="20"/>
              </w:rPr>
              <w:t>30</w:t>
            </w:r>
          </w:p>
        </w:tc>
        <w:tc>
          <w:tcPr>
            <w:tcW w:w="2519" w:type="dxa"/>
            <w:tcBorders>
              <w:bottom w:val="single" w:sz="8" w:space="0" w:color="auto"/>
            </w:tcBorders>
          </w:tcPr>
          <w:p w14:paraId="5CE31347" w14:textId="74774C2D" w:rsidR="00F559E7" w:rsidRDefault="00F559E7" w:rsidP="00F559E7">
            <w:pPr>
              <w:spacing w:before="60" w:after="60"/>
              <w:jc w:val="center"/>
              <w:rPr>
                <w:b/>
                <w:sz w:val="20"/>
                <w:szCs w:val="20"/>
              </w:rPr>
            </w:pPr>
          </w:p>
        </w:tc>
        <w:tc>
          <w:tcPr>
            <w:tcW w:w="2074" w:type="dxa"/>
            <w:tcBorders>
              <w:bottom w:val="single" w:sz="8" w:space="0" w:color="auto"/>
            </w:tcBorders>
          </w:tcPr>
          <w:p w14:paraId="0E677B1D" w14:textId="77777777" w:rsidR="00F559E7" w:rsidRDefault="00F559E7" w:rsidP="00F559E7">
            <w:pPr>
              <w:spacing w:before="60" w:after="60"/>
              <w:jc w:val="center"/>
              <w:rPr>
                <w:b/>
                <w:sz w:val="20"/>
                <w:szCs w:val="20"/>
              </w:rPr>
            </w:pPr>
          </w:p>
        </w:tc>
      </w:tr>
      <w:tr w:rsidR="00F559E7" w14:paraId="001D828E" w14:textId="77777777" w:rsidTr="00AB34D5">
        <w:tc>
          <w:tcPr>
            <w:tcW w:w="704" w:type="dxa"/>
            <w:tcBorders>
              <w:top w:val="single" w:sz="8" w:space="0" w:color="auto"/>
            </w:tcBorders>
          </w:tcPr>
          <w:p w14:paraId="73B04144" w14:textId="1AC33783" w:rsidR="00F559E7" w:rsidRDefault="00F559E7" w:rsidP="00F559E7">
            <w:pPr>
              <w:spacing w:before="60" w:after="60"/>
              <w:ind w:left="-57" w:right="-57"/>
              <w:jc w:val="center"/>
              <w:rPr>
                <w:b/>
                <w:sz w:val="20"/>
                <w:szCs w:val="20"/>
              </w:rPr>
            </w:pPr>
          </w:p>
        </w:tc>
        <w:tc>
          <w:tcPr>
            <w:tcW w:w="4145" w:type="dxa"/>
            <w:tcBorders>
              <w:top w:val="single" w:sz="8" w:space="0" w:color="auto"/>
            </w:tcBorders>
          </w:tcPr>
          <w:p w14:paraId="4BC4BF98" w14:textId="36E54F9B" w:rsidR="00F559E7" w:rsidRDefault="00AB34D5" w:rsidP="00F559E7">
            <w:pPr>
              <w:rPr>
                <w:rFonts w:ascii="Cambria" w:hAnsi="Cambria" w:cs="Calibri"/>
                <w:color w:val="000000"/>
              </w:rPr>
            </w:pPr>
            <w:r w:rsidRPr="005C71C6">
              <w:rPr>
                <w:rFonts w:ascii="Cambria" w:hAnsi="Cambria" w:cs="Calibri"/>
                <w:b/>
                <w:bCs/>
                <w:color w:val="000000"/>
                <w:sz w:val="24"/>
                <w:szCs w:val="24"/>
              </w:rPr>
              <w:t>TUBES, NASOGASTRIC, FEEDING ETC</w:t>
            </w:r>
          </w:p>
        </w:tc>
        <w:tc>
          <w:tcPr>
            <w:tcW w:w="1271" w:type="dxa"/>
            <w:tcBorders>
              <w:top w:val="single" w:sz="8" w:space="0" w:color="auto"/>
            </w:tcBorders>
          </w:tcPr>
          <w:p w14:paraId="55F707A7" w14:textId="77777777" w:rsidR="00F559E7" w:rsidRDefault="00F559E7" w:rsidP="00F559E7">
            <w:pPr>
              <w:jc w:val="center"/>
              <w:rPr>
                <w:rFonts w:ascii="Cambria" w:hAnsi="Cambria" w:cs="Calibri"/>
                <w:color w:val="000000"/>
              </w:rPr>
            </w:pPr>
          </w:p>
        </w:tc>
        <w:tc>
          <w:tcPr>
            <w:tcW w:w="1391" w:type="dxa"/>
            <w:tcBorders>
              <w:top w:val="single" w:sz="8" w:space="0" w:color="auto"/>
            </w:tcBorders>
          </w:tcPr>
          <w:p w14:paraId="00ED7EEB" w14:textId="77777777" w:rsidR="00F559E7" w:rsidRDefault="00F559E7" w:rsidP="00F559E7">
            <w:pPr>
              <w:jc w:val="center"/>
              <w:rPr>
                <w:rFonts w:ascii="Cambria" w:hAnsi="Cambria" w:cs="Calibri"/>
                <w:color w:val="000000"/>
              </w:rPr>
            </w:pPr>
          </w:p>
        </w:tc>
        <w:tc>
          <w:tcPr>
            <w:tcW w:w="1824" w:type="dxa"/>
            <w:tcBorders>
              <w:top w:val="single" w:sz="8" w:space="0" w:color="auto"/>
            </w:tcBorders>
          </w:tcPr>
          <w:p w14:paraId="322AAA67" w14:textId="77777777" w:rsidR="00F559E7" w:rsidRPr="00581CBF" w:rsidRDefault="00F559E7" w:rsidP="00F559E7">
            <w:pPr>
              <w:contextualSpacing/>
              <w:jc w:val="center"/>
              <w:rPr>
                <w:b/>
                <w:sz w:val="20"/>
                <w:szCs w:val="20"/>
              </w:rPr>
            </w:pPr>
          </w:p>
        </w:tc>
        <w:tc>
          <w:tcPr>
            <w:tcW w:w="2519" w:type="dxa"/>
            <w:tcBorders>
              <w:top w:val="single" w:sz="8" w:space="0" w:color="auto"/>
            </w:tcBorders>
          </w:tcPr>
          <w:p w14:paraId="29D811A1" w14:textId="77777777" w:rsidR="00F559E7" w:rsidRDefault="00F559E7" w:rsidP="00F559E7">
            <w:pPr>
              <w:spacing w:before="60" w:after="60"/>
              <w:jc w:val="center"/>
              <w:rPr>
                <w:b/>
                <w:sz w:val="20"/>
                <w:szCs w:val="20"/>
              </w:rPr>
            </w:pPr>
          </w:p>
        </w:tc>
        <w:tc>
          <w:tcPr>
            <w:tcW w:w="2074" w:type="dxa"/>
            <w:tcBorders>
              <w:top w:val="single" w:sz="8" w:space="0" w:color="auto"/>
            </w:tcBorders>
          </w:tcPr>
          <w:p w14:paraId="61291528" w14:textId="77777777" w:rsidR="00F559E7" w:rsidRDefault="00F559E7" w:rsidP="00F559E7">
            <w:pPr>
              <w:spacing w:before="60" w:after="60"/>
              <w:jc w:val="center"/>
              <w:rPr>
                <w:b/>
                <w:sz w:val="20"/>
                <w:szCs w:val="20"/>
              </w:rPr>
            </w:pPr>
          </w:p>
        </w:tc>
      </w:tr>
      <w:tr w:rsidR="00F559E7" w14:paraId="5964C60E" w14:textId="77777777" w:rsidTr="00CC1C8C">
        <w:tc>
          <w:tcPr>
            <w:tcW w:w="704" w:type="dxa"/>
          </w:tcPr>
          <w:p w14:paraId="0726234F" w14:textId="77777777" w:rsidR="00F559E7" w:rsidRDefault="00F559E7" w:rsidP="00F559E7">
            <w:pPr>
              <w:spacing w:before="60" w:after="60"/>
              <w:ind w:left="-57" w:right="-57"/>
              <w:jc w:val="center"/>
              <w:rPr>
                <w:b/>
                <w:sz w:val="20"/>
                <w:szCs w:val="20"/>
              </w:rPr>
            </w:pPr>
            <w:r>
              <w:rPr>
                <w:b/>
                <w:sz w:val="20"/>
                <w:szCs w:val="20"/>
              </w:rPr>
              <w:t>378</w:t>
            </w:r>
          </w:p>
        </w:tc>
        <w:tc>
          <w:tcPr>
            <w:tcW w:w="4145" w:type="dxa"/>
          </w:tcPr>
          <w:p w14:paraId="5D253722" w14:textId="77777777" w:rsidR="00F559E7" w:rsidRPr="00EB77B0" w:rsidRDefault="00F559E7" w:rsidP="00F559E7">
            <w:pPr>
              <w:rPr>
                <w:rFonts w:ascii="Cambria" w:hAnsi="Cambria" w:cs="Calibri"/>
                <w:color w:val="000000"/>
              </w:rPr>
            </w:pPr>
            <w:r w:rsidRPr="00EB77B0">
              <w:rPr>
                <w:rFonts w:ascii="Arial Narrow" w:hAnsi="Arial Narrow" w:cs="Calibri"/>
                <w:color w:val="000000"/>
              </w:rPr>
              <w:t>Breathing Circuit - Paediatric</w:t>
            </w:r>
          </w:p>
        </w:tc>
        <w:tc>
          <w:tcPr>
            <w:tcW w:w="1271" w:type="dxa"/>
          </w:tcPr>
          <w:p w14:paraId="77C10CB9" w14:textId="77777777" w:rsidR="00F559E7" w:rsidRPr="00EB77B0" w:rsidRDefault="00F559E7" w:rsidP="00F559E7">
            <w:pPr>
              <w:jc w:val="center"/>
              <w:rPr>
                <w:rFonts w:ascii="Cambria" w:hAnsi="Cambria" w:cs="Calibri"/>
                <w:color w:val="000000"/>
              </w:rPr>
            </w:pPr>
            <w:r w:rsidRPr="00EB77B0">
              <w:rPr>
                <w:rFonts w:ascii="Arial Narrow" w:hAnsi="Arial Narrow" w:cs="Calibri"/>
              </w:rPr>
              <w:t>10</w:t>
            </w:r>
          </w:p>
        </w:tc>
        <w:tc>
          <w:tcPr>
            <w:tcW w:w="1391" w:type="dxa"/>
          </w:tcPr>
          <w:p w14:paraId="44121004" w14:textId="77777777" w:rsidR="00F559E7" w:rsidRPr="00EB77B0" w:rsidRDefault="00F559E7" w:rsidP="00F559E7">
            <w:pPr>
              <w:jc w:val="center"/>
              <w:rPr>
                <w:rFonts w:ascii="Cambria" w:hAnsi="Cambria" w:cs="Calibri"/>
                <w:color w:val="000000"/>
              </w:rPr>
            </w:pPr>
            <w:r w:rsidRPr="00EB77B0">
              <w:rPr>
                <w:rFonts w:ascii="Arial Narrow" w:hAnsi="Arial Narrow" w:cs="Calibri"/>
              </w:rPr>
              <w:t>each</w:t>
            </w:r>
          </w:p>
        </w:tc>
        <w:tc>
          <w:tcPr>
            <w:tcW w:w="1824" w:type="dxa"/>
          </w:tcPr>
          <w:p w14:paraId="03FD3835" w14:textId="7E8F7D0A" w:rsidR="00F559E7" w:rsidRDefault="00F559E7" w:rsidP="00F559E7">
            <w:pPr>
              <w:contextualSpacing/>
              <w:jc w:val="center"/>
              <w:rPr>
                <w:rFonts w:cs="Arial"/>
                <w:sz w:val="20"/>
                <w:szCs w:val="20"/>
              </w:rPr>
            </w:pPr>
            <w:r>
              <w:rPr>
                <w:b/>
                <w:sz w:val="20"/>
                <w:szCs w:val="20"/>
              </w:rPr>
              <w:t>30</w:t>
            </w:r>
          </w:p>
        </w:tc>
        <w:tc>
          <w:tcPr>
            <w:tcW w:w="2519" w:type="dxa"/>
          </w:tcPr>
          <w:p w14:paraId="2461F90F" w14:textId="1FB25768" w:rsidR="00F559E7" w:rsidRDefault="00F559E7" w:rsidP="00F559E7">
            <w:pPr>
              <w:spacing w:before="60" w:after="60"/>
              <w:jc w:val="center"/>
              <w:rPr>
                <w:b/>
                <w:sz w:val="20"/>
                <w:szCs w:val="20"/>
              </w:rPr>
            </w:pPr>
          </w:p>
        </w:tc>
        <w:tc>
          <w:tcPr>
            <w:tcW w:w="2074" w:type="dxa"/>
          </w:tcPr>
          <w:p w14:paraId="5D9C89F1" w14:textId="77777777" w:rsidR="00F559E7" w:rsidRDefault="00F559E7" w:rsidP="00F559E7">
            <w:pPr>
              <w:spacing w:before="60" w:after="60"/>
              <w:jc w:val="center"/>
              <w:rPr>
                <w:b/>
                <w:sz w:val="20"/>
                <w:szCs w:val="20"/>
              </w:rPr>
            </w:pPr>
          </w:p>
        </w:tc>
      </w:tr>
      <w:tr w:rsidR="00F559E7" w14:paraId="0D8E429B" w14:textId="77777777" w:rsidTr="00CC1C8C">
        <w:tc>
          <w:tcPr>
            <w:tcW w:w="704" w:type="dxa"/>
          </w:tcPr>
          <w:p w14:paraId="0A0EE952" w14:textId="77777777" w:rsidR="00F559E7" w:rsidRDefault="00F559E7" w:rsidP="00F559E7">
            <w:pPr>
              <w:spacing w:before="60" w:after="60"/>
              <w:ind w:left="-57" w:right="-57"/>
              <w:jc w:val="center"/>
              <w:rPr>
                <w:b/>
                <w:sz w:val="20"/>
                <w:szCs w:val="20"/>
              </w:rPr>
            </w:pPr>
            <w:r>
              <w:rPr>
                <w:b/>
                <w:sz w:val="20"/>
                <w:szCs w:val="20"/>
              </w:rPr>
              <w:t>379</w:t>
            </w:r>
          </w:p>
        </w:tc>
        <w:tc>
          <w:tcPr>
            <w:tcW w:w="4145" w:type="dxa"/>
          </w:tcPr>
          <w:p w14:paraId="7919A748" w14:textId="77777777" w:rsidR="00F559E7" w:rsidRPr="00EB77B0" w:rsidRDefault="00F559E7" w:rsidP="00F559E7">
            <w:pPr>
              <w:rPr>
                <w:rFonts w:ascii="Cambria" w:hAnsi="Cambria" w:cs="Calibri"/>
                <w:color w:val="000000"/>
              </w:rPr>
            </w:pPr>
            <w:r w:rsidRPr="00EB77B0">
              <w:rPr>
                <w:rFonts w:ascii="Arial Narrow" w:hAnsi="Arial Narrow" w:cs="Calibri"/>
                <w:color w:val="000000"/>
              </w:rPr>
              <w:t>Breathing Circuit - Adult</w:t>
            </w:r>
          </w:p>
        </w:tc>
        <w:tc>
          <w:tcPr>
            <w:tcW w:w="1271" w:type="dxa"/>
          </w:tcPr>
          <w:p w14:paraId="683373B5" w14:textId="77777777" w:rsidR="00F559E7" w:rsidRPr="00EB77B0" w:rsidRDefault="00F559E7" w:rsidP="00F559E7">
            <w:pPr>
              <w:jc w:val="center"/>
              <w:rPr>
                <w:rFonts w:ascii="Cambria" w:hAnsi="Cambria" w:cs="Calibri"/>
                <w:color w:val="000000"/>
              </w:rPr>
            </w:pPr>
            <w:r w:rsidRPr="00EB77B0">
              <w:rPr>
                <w:rFonts w:ascii="Arial Narrow" w:hAnsi="Arial Narrow" w:cs="Calibri"/>
              </w:rPr>
              <w:t>10</w:t>
            </w:r>
          </w:p>
        </w:tc>
        <w:tc>
          <w:tcPr>
            <w:tcW w:w="1391" w:type="dxa"/>
          </w:tcPr>
          <w:p w14:paraId="18EADF04" w14:textId="77777777" w:rsidR="00F559E7" w:rsidRPr="00EB77B0" w:rsidRDefault="00F559E7" w:rsidP="00F559E7">
            <w:pPr>
              <w:jc w:val="center"/>
              <w:rPr>
                <w:rFonts w:ascii="Cambria" w:hAnsi="Cambria" w:cs="Calibri"/>
                <w:color w:val="000000"/>
              </w:rPr>
            </w:pPr>
            <w:r w:rsidRPr="00EB77B0">
              <w:rPr>
                <w:rFonts w:ascii="Arial Narrow" w:hAnsi="Arial Narrow" w:cs="Calibri"/>
              </w:rPr>
              <w:t>each</w:t>
            </w:r>
          </w:p>
        </w:tc>
        <w:tc>
          <w:tcPr>
            <w:tcW w:w="1824" w:type="dxa"/>
          </w:tcPr>
          <w:p w14:paraId="057A6463" w14:textId="61BCF486" w:rsidR="00F559E7" w:rsidRDefault="00F559E7" w:rsidP="00F559E7">
            <w:pPr>
              <w:contextualSpacing/>
              <w:jc w:val="center"/>
              <w:rPr>
                <w:rFonts w:cs="Arial"/>
                <w:sz w:val="20"/>
                <w:szCs w:val="20"/>
              </w:rPr>
            </w:pPr>
            <w:r>
              <w:rPr>
                <w:b/>
                <w:sz w:val="20"/>
                <w:szCs w:val="20"/>
              </w:rPr>
              <w:t>30</w:t>
            </w:r>
          </w:p>
        </w:tc>
        <w:tc>
          <w:tcPr>
            <w:tcW w:w="2519" w:type="dxa"/>
          </w:tcPr>
          <w:p w14:paraId="4369EBD4" w14:textId="17CFEA67" w:rsidR="00F559E7" w:rsidRDefault="00F559E7" w:rsidP="00F559E7">
            <w:pPr>
              <w:spacing w:before="60" w:after="60"/>
              <w:jc w:val="center"/>
              <w:rPr>
                <w:b/>
                <w:sz w:val="20"/>
                <w:szCs w:val="20"/>
              </w:rPr>
            </w:pPr>
          </w:p>
        </w:tc>
        <w:tc>
          <w:tcPr>
            <w:tcW w:w="2074" w:type="dxa"/>
          </w:tcPr>
          <w:p w14:paraId="5188F0E4" w14:textId="77777777" w:rsidR="00F559E7" w:rsidRDefault="00F559E7" w:rsidP="00F559E7">
            <w:pPr>
              <w:spacing w:before="60" w:after="60"/>
              <w:jc w:val="center"/>
              <w:rPr>
                <w:b/>
                <w:sz w:val="20"/>
                <w:szCs w:val="20"/>
              </w:rPr>
            </w:pPr>
          </w:p>
        </w:tc>
      </w:tr>
      <w:tr w:rsidR="00F559E7" w14:paraId="28DC225D" w14:textId="77777777" w:rsidTr="00CC1C8C">
        <w:tc>
          <w:tcPr>
            <w:tcW w:w="704" w:type="dxa"/>
          </w:tcPr>
          <w:p w14:paraId="259DFDBE" w14:textId="77777777" w:rsidR="00F559E7" w:rsidRDefault="00F559E7" w:rsidP="00F559E7">
            <w:pPr>
              <w:spacing w:before="60" w:after="60"/>
              <w:ind w:left="-57" w:right="-57"/>
              <w:jc w:val="center"/>
              <w:rPr>
                <w:b/>
                <w:sz w:val="20"/>
                <w:szCs w:val="20"/>
              </w:rPr>
            </w:pPr>
            <w:r>
              <w:rPr>
                <w:b/>
                <w:sz w:val="20"/>
                <w:szCs w:val="20"/>
              </w:rPr>
              <w:t>380</w:t>
            </w:r>
          </w:p>
        </w:tc>
        <w:tc>
          <w:tcPr>
            <w:tcW w:w="4145" w:type="dxa"/>
          </w:tcPr>
          <w:p w14:paraId="391C15CD" w14:textId="77777777" w:rsidR="00F559E7" w:rsidRPr="00EB77B0" w:rsidRDefault="00F559E7" w:rsidP="00F559E7">
            <w:pPr>
              <w:rPr>
                <w:rFonts w:ascii="Cambria" w:hAnsi="Cambria" w:cs="Calibri"/>
                <w:color w:val="000000"/>
              </w:rPr>
            </w:pPr>
            <w:r w:rsidRPr="00EB77B0">
              <w:rPr>
                <w:rFonts w:ascii="Arial Narrow" w:hAnsi="Arial Narrow" w:cs="Calibri"/>
                <w:color w:val="000000"/>
              </w:rPr>
              <w:t>Connecting Tube 25CH</w:t>
            </w:r>
          </w:p>
        </w:tc>
        <w:tc>
          <w:tcPr>
            <w:tcW w:w="1271" w:type="dxa"/>
          </w:tcPr>
          <w:p w14:paraId="057D20A9" w14:textId="77777777" w:rsidR="00F559E7" w:rsidRPr="00EB77B0" w:rsidRDefault="00F559E7" w:rsidP="00F559E7">
            <w:pPr>
              <w:jc w:val="center"/>
              <w:rPr>
                <w:rFonts w:ascii="Cambria" w:hAnsi="Cambria" w:cs="Calibri"/>
                <w:color w:val="000000"/>
              </w:rPr>
            </w:pPr>
            <w:r w:rsidRPr="00EB77B0">
              <w:rPr>
                <w:rFonts w:ascii="Arial Narrow" w:hAnsi="Arial Narrow" w:cs="Calibri"/>
              </w:rPr>
              <w:t>10</w:t>
            </w:r>
          </w:p>
        </w:tc>
        <w:tc>
          <w:tcPr>
            <w:tcW w:w="1391" w:type="dxa"/>
          </w:tcPr>
          <w:p w14:paraId="2C5A95F0" w14:textId="77777777" w:rsidR="00F559E7" w:rsidRPr="00EB77B0" w:rsidRDefault="00F559E7" w:rsidP="00F559E7">
            <w:pPr>
              <w:jc w:val="center"/>
              <w:rPr>
                <w:rFonts w:ascii="Cambria" w:hAnsi="Cambria" w:cs="Calibri"/>
                <w:color w:val="000000"/>
              </w:rPr>
            </w:pPr>
            <w:r w:rsidRPr="00EB77B0">
              <w:rPr>
                <w:rFonts w:ascii="Arial Narrow" w:hAnsi="Arial Narrow" w:cs="Calibri"/>
              </w:rPr>
              <w:t>each</w:t>
            </w:r>
          </w:p>
        </w:tc>
        <w:tc>
          <w:tcPr>
            <w:tcW w:w="1824" w:type="dxa"/>
          </w:tcPr>
          <w:p w14:paraId="2A36E7EA" w14:textId="28FD9751" w:rsidR="00F559E7" w:rsidRDefault="00F559E7" w:rsidP="00F559E7">
            <w:pPr>
              <w:contextualSpacing/>
              <w:jc w:val="center"/>
              <w:rPr>
                <w:rFonts w:cs="Arial"/>
                <w:sz w:val="20"/>
                <w:szCs w:val="20"/>
              </w:rPr>
            </w:pPr>
            <w:r>
              <w:rPr>
                <w:b/>
                <w:sz w:val="20"/>
                <w:szCs w:val="20"/>
              </w:rPr>
              <w:t>30</w:t>
            </w:r>
          </w:p>
        </w:tc>
        <w:tc>
          <w:tcPr>
            <w:tcW w:w="2519" w:type="dxa"/>
          </w:tcPr>
          <w:p w14:paraId="176BB9AD" w14:textId="1E603F0C" w:rsidR="00F559E7" w:rsidRDefault="00F559E7" w:rsidP="00F559E7">
            <w:pPr>
              <w:spacing w:before="60" w:after="60"/>
              <w:jc w:val="center"/>
              <w:rPr>
                <w:b/>
                <w:sz w:val="20"/>
                <w:szCs w:val="20"/>
              </w:rPr>
            </w:pPr>
          </w:p>
        </w:tc>
        <w:tc>
          <w:tcPr>
            <w:tcW w:w="2074" w:type="dxa"/>
          </w:tcPr>
          <w:p w14:paraId="1ABEE822" w14:textId="77777777" w:rsidR="00F559E7" w:rsidRDefault="00F559E7" w:rsidP="00F559E7">
            <w:pPr>
              <w:spacing w:before="60" w:after="60"/>
              <w:jc w:val="center"/>
              <w:rPr>
                <w:b/>
                <w:sz w:val="20"/>
                <w:szCs w:val="20"/>
              </w:rPr>
            </w:pPr>
          </w:p>
        </w:tc>
      </w:tr>
      <w:tr w:rsidR="00F559E7" w14:paraId="584B217A" w14:textId="77777777" w:rsidTr="00CC1C8C">
        <w:tc>
          <w:tcPr>
            <w:tcW w:w="704" w:type="dxa"/>
          </w:tcPr>
          <w:p w14:paraId="201F249A" w14:textId="77777777" w:rsidR="00F559E7" w:rsidRDefault="00F559E7" w:rsidP="00F559E7">
            <w:pPr>
              <w:spacing w:before="60" w:after="60"/>
              <w:ind w:left="-57" w:right="-57"/>
              <w:jc w:val="center"/>
              <w:rPr>
                <w:b/>
                <w:sz w:val="20"/>
                <w:szCs w:val="20"/>
              </w:rPr>
            </w:pPr>
            <w:r>
              <w:rPr>
                <w:b/>
                <w:sz w:val="20"/>
                <w:szCs w:val="20"/>
              </w:rPr>
              <w:t>381</w:t>
            </w:r>
          </w:p>
        </w:tc>
        <w:tc>
          <w:tcPr>
            <w:tcW w:w="4145" w:type="dxa"/>
          </w:tcPr>
          <w:p w14:paraId="65CBE11D" w14:textId="77777777" w:rsidR="00F559E7" w:rsidRPr="00EB77B0" w:rsidRDefault="00F559E7" w:rsidP="00F559E7">
            <w:pPr>
              <w:rPr>
                <w:rFonts w:ascii="Cambria" w:hAnsi="Cambria" w:cs="Calibri"/>
                <w:color w:val="000000"/>
              </w:rPr>
            </w:pPr>
            <w:r w:rsidRPr="00EB77B0">
              <w:rPr>
                <w:rFonts w:ascii="Arial Narrow" w:hAnsi="Arial Narrow" w:cs="Calibri"/>
              </w:rPr>
              <w:t>Tubes, feeding, infant size 5FG</w:t>
            </w:r>
          </w:p>
        </w:tc>
        <w:tc>
          <w:tcPr>
            <w:tcW w:w="1271" w:type="dxa"/>
          </w:tcPr>
          <w:p w14:paraId="59880614" w14:textId="77777777" w:rsidR="00F559E7" w:rsidRPr="00EB77B0" w:rsidRDefault="00F559E7" w:rsidP="00F559E7">
            <w:pPr>
              <w:jc w:val="center"/>
              <w:rPr>
                <w:rFonts w:ascii="Cambria" w:hAnsi="Cambria" w:cs="Calibri"/>
                <w:color w:val="000000"/>
              </w:rPr>
            </w:pPr>
            <w:r w:rsidRPr="00EB77B0">
              <w:rPr>
                <w:rFonts w:ascii="Arial Narrow" w:hAnsi="Arial Narrow" w:cs="Calibri"/>
              </w:rPr>
              <w:t>100</w:t>
            </w:r>
          </w:p>
        </w:tc>
        <w:tc>
          <w:tcPr>
            <w:tcW w:w="1391" w:type="dxa"/>
          </w:tcPr>
          <w:p w14:paraId="525E005C" w14:textId="77777777" w:rsidR="00F559E7" w:rsidRPr="00EB77B0" w:rsidRDefault="00F559E7" w:rsidP="00F559E7">
            <w:pPr>
              <w:jc w:val="center"/>
              <w:rPr>
                <w:rFonts w:ascii="Cambria" w:hAnsi="Cambria" w:cs="Calibri"/>
                <w:color w:val="000000"/>
              </w:rPr>
            </w:pPr>
            <w:r w:rsidRPr="00EB77B0">
              <w:rPr>
                <w:rFonts w:ascii="Arial Narrow" w:hAnsi="Arial Narrow" w:cs="Calibri"/>
              </w:rPr>
              <w:t>each</w:t>
            </w:r>
          </w:p>
        </w:tc>
        <w:tc>
          <w:tcPr>
            <w:tcW w:w="1824" w:type="dxa"/>
          </w:tcPr>
          <w:p w14:paraId="7B40B41E" w14:textId="23A2C1B7" w:rsidR="00F559E7" w:rsidRDefault="00F559E7" w:rsidP="00F559E7">
            <w:pPr>
              <w:contextualSpacing/>
              <w:jc w:val="center"/>
              <w:rPr>
                <w:rFonts w:cs="Arial"/>
                <w:sz w:val="20"/>
                <w:szCs w:val="20"/>
              </w:rPr>
            </w:pPr>
            <w:r>
              <w:rPr>
                <w:b/>
                <w:sz w:val="20"/>
                <w:szCs w:val="20"/>
              </w:rPr>
              <w:t>30</w:t>
            </w:r>
          </w:p>
        </w:tc>
        <w:tc>
          <w:tcPr>
            <w:tcW w:w="2519" w:type="dxa"/>
          </w:tcPr>
          <w:p w14:paraId="7C4AD5E9" w14:textId="6D5F69BA" w:rsidR="00F559E7" w:rsidRDefault="00F559E7" w:rsidP="00F559E7">
            <w:pPr>
              <w:spacing w:before="60" w:after="60"/>
              <w:jc w:val="center"/>
              <w:rPr>
                <w:b/>
                <w:sz w:val="20"/>
                <w:szCs w:val="20"/>
              </w:rPr>
            </w:pPr>
          </w:p>
        </w:tc>
        <w:tc>
          <w:tcPr>
            <w:tcW w:w="2074" w:type="dxa"/>
          </w:tcPr>
          <w:p w14:paraId="5DFD44F4" w14:textId="77777777" w:rsidR="00F559E7" w:rsidRDefault="00F559E7" w:rsidP="00F559E7">
            <w:pPr>
              <w:spacing w:before="60" w:after="60"/>
              <w:jc w:val="center"/>
              <w:rPr>
                <w:b/>
                <w:sz w:val="20"/>
                <w:szCs w:val="20"/>
              </w:rPr>
            </w:pPr>
          </w:p>
        </w:tc>
      </w:tr>
      <w:tr w:rsidR="00F559E7" w14:paraId="23479FB2" w14:textId="77777777" w:rsidTr="00CC1C8C">
        <w:tc>
          <w:tcPr>
            <w:tcW w:w="704" w:type="dxa"/>
          </w:tcPr>
          <w:p w14:paraId="5550212E" w14:textId="77777777" w:rsidR="00F559E7" w:rsidRDefault="00F559E7" w:rsidP="00F559E7">
            <w:pPr>
              <w:spacing w:before="60" w:after="60"/>
              <w:ind w:left="-57" w:right="-57"/>
              <w:jc w:val="center"/>
              <w:rPr>
                <w:b/>
                <w:sz w:val="20"/>
                <w:szCs w:val="20"/>
              </w:rPr>
            </w:pPr>
            <w:r>
              <w:rPr>
                <w:b/>
                <w:sz w:val="20"/>
                <w:szCs w:val="20"/>
              </w:rPr>
              <w:t>382</w:t>
            </w:r>
          </w:p>
        </w:tc>
        <w:tc>
          <w:tcPr>
            <w:tcW w:w="4145" w:type="dxa"/>
          </w:tcPr>
          <w:p w14:paraId="7E15D612" w14:textId="77777777" w:rsidR="00F559E7" w:rsidRPr="00EB77B0" w:rsidRDefault="00F559E7" w:rsidP="00F559E7">
            <w:pPr>
              <w:rPr>
                <w:rFonts w:ascii="Cambria" w:hAnsi="Cambria" w:cs="Calibri"/>
                <w:color w:val="000000"/>
              </w:rPr>
            </w:pPr>
            <w:r w:rsidRPr="00EB77B0">
              <w:rPr>
                <w:rFonts w:ascii="Arial Narrow" w:hAnsi="Arial Narrow" w:cs="Calibri"/>
              </w:rPr>
              <w:t>Tubes, feeding, infant size 8FG</w:t>
            </w:r>
          </w:p>
        </w:tc>
        <w:tc>
          <w:tcPr>
            <w:tcW w:w="1271" w:type="dxa"/>
          </w:tcPr>
          <w:p w14:paraId="26C2741D" w14:textId="77777777" w:rsidR="00F559E7" w:rsidRPr="00EB77B0" w:rsidRDefault="00F559E7" w:rsidP="00F559E7">
            <w:pPr>
              <w:jc w:val="center"/>
              <w:rPr>
                <w:rFonts w:ascii="Cambria" w:hAnsi="Cambria" w:cs="Calibri"/>
                <w:color w:val="000000"/>
              </w:rPr>
            </w:pPr>
            <w:r w:rsidRPr="00EB77B0">
              <w:rPr>
                <w:rFonts w:ascii="Arial Narrow" w:hAnsi="Arial Narrow" w:cs="Calibri"/>
              </w:rPr>
              <w:t>100</w:t>
            </w:r>
          </w:p>
        </w:tc>
        <w:tc>
          <w:tcPr>
            <w:tcW w:w="1391" w:type="dxa"/>
          </w:tcPr>
          <w:p w14:paraId="0CED54E1" w14:textId="77777777" w:rsidR="00F559E7" w:rsidRPr="00EB77B0" w:rsidRDefault="00F559E7" w:rsidP="00F559E7">
            <w:pPr>
              <w:jc w:val="center"/>
              <w:rPr>
                <w:rFonts w:ascii="Cambria" w:hAnsi="Cambria" w:cs="Calibri"/>
                <w:color w:val="000000"/>
              </w:rPr>
            </w:pPr>
            <w:r w:rsidRPr="00EB77B0">
              <w:rPr>
                <w:rFonts w:ascii="Arial Narrow" w:hAnsi="Arial Narrow" w:cs="Calibri"/>
              </w:rPr>
              <w:t>each</w:t>
            </w:r>
          </w:p>
        </w:tc>
        <w:tc>
          <w:tcPr>
            <w:tcW w:w="1824" w:type="dxa"/>
          </w:tcPr>
          <w:p w14:paraId="07DDF523" w14:textId="35EE414E" w:rsidR="00F559E7" w:rsidRDefault="00F559E7" w:rsidP="00F559E7">
            <w:pPr>
              <w:contextualSpacing/>
              <w:jc w:val="center"/>
              <w:rPr>
                <w:rFonts w:cs="Arial"/>
                <w:sz w:val="20"/>
                <w:szCs w:val="20"/>
              </w:rPr>
            </w:pPr>
            <w:r>
              <w:rPr>
                <w:b/>
                <w:sz w:val="20"/>
                <w:szCs w:val="20"/>
              </w:rPr>
              <w:t>30</w:t>
            </w:r>
          </w:p>
        </w:tc>
        <w:tc>
          <w:tcPr>
            <w:tcW w:w="2519" w:type="dxa"/>
          </w:tcPr>
          <w:p w14:paraId="6911F86F" w14:textId="0067F185" w:rsidR="00F559E7" w:rsidRDefault="00F559E7" w:rsidP="00F559E7">
            <w:pPr>
              <w:spacing w:before="60" w:after="60"/>
              <w:jc w:val="center"/>
              <w:rPr>
                <w:b/>
                <w:sz w:val="20"/>
                <w:szCs w:val="20"/>
              </w:rPr>
            </w:pPr>
          </w:p>
        </w:tc>
        <w:tc>
          <w:tcPr>
            <w:tcW w:w="2074" w:type="dxa"/>
          </w:tcPr>
          <w:p w14:paraId="7174A76B" w14:textId="77777777" w:rsidR="00F559E7" w:rsidRDefault="00F559E7" w:rsidP="00F559E7">
            <w:pPr>
              <w:spacing w:before="60" w:after="60"/>
              <w:jc w:val="center"/>
              <w:rPr>
                <w:b/>
                <w:sz w:val="20"/>
                <w:szCs w:val="20"/>
              </w:rPr>
            </w:pPr>
          </w:p>
        </w:tc>
      </w:tr>
      <w:tr w:rsidR="00F559E7" w14:paraId="6E099BC9" w14:textId="77777777" w:rsidTr="00CC1C8C">
        <w:tc>
          <w:tcPr>
            <w:tcW w:w="704" w:type="dxa"/>
          </w:tcPr>
          <w:p w14:paraId="0DC631D4" w14:textId="77777777" w:rsidR="00F559E7" w:rsidRDefault="00F559E7" w:rsidP="00F559E7">
            <w:pPr>
              <w:spacing w:before="60" w:after="60"/>
              <w:ind w:left="-57" w:right="-57"/>
              <w:jc w:val="center"/>
              <w:rPr>
                <w:b/>
                <w:sz w:val="20"/>
                <w:szCs w:val="20"/>
              </w:rPr>
            </w:pPr>
            <w:r>
              <w:rPr>
                <w:b/>
                <w:sz w:val="20"/>
                <w:szCs w:val="20"/>
              </w:rPr>
              <w:t>383</w:t>
            </w:r>
          </w:p>
        </w:tc>
        <w:tc>
          <w:tcPr>
            <w:tcW w:w="4145" w:type="dxa"/>
          </w:tcPr>
          <w:p w14:paraId="07725468" w14:textId="77777777" w:rsidR="00F559E7" w:rsidRPr="00EB77B0" w:rsidRDefault="00F559E7" w:rsidP="00F559E7">
            <w:pPr>
              <w:rPr>
                <w:rFonts w:ascii="Cambria" w:hAnsi="Cambria" w:cs="Calibri"/>
                <w:color w:val="000000"/>
              </w:rPr>
            </w:pPr>
            <w:r w:rsidRPr="00EB77B0">
              <w:rPr>
                <w:rFonts w:ascii="Arial Narrow" w:hAnsi="Arial Narrow" w:cs="Calibri"/>
              </w:rPr>
              <w:t>Tubes, feeding, child 10FG</w:t>
            </w:r>
          </w:p>
        </w:tc>
        <w:tc>
          <w:tcPr>
            <w:tcW w:w="1271" w:type="dxa"/>
          </w:tcPr>
          <w:p w14:paraId="481CCAB6" w14:textId="77777777" w:rsidR="00F559E7" w:rsidRPr="00EB77B0" w:rsidRDefault="00F559E7" w:rsidP="00F559E7">
            <w:pPr>
              <w:jc w:val="center"/>
              <w:rPr>
                <w:rFonts w:ascii="Cambria" w:hAnsi="Cambria" w:cs="Calibri"/>
                <w:color w:val="000000"/>
              </w:rPr>
            </w:pPr>
            <w:r w:rsidRPr="00EB77B0">
              <w:rPr>
                <w:rFonts w:ascii="Arial Narrow" w:hAnsi="Arial Narrow" w:cs="Calibri"/>
              </w:rPr>
              <w:t>100</w:t>
            </w:r>
          </w:p>
        </w:tc>
        <w:tc>
          <w:tcPr>
            <w:tcW w:w="1391" w:type="dxa"/>
          </w:tcPr>
          <w:p w14:paraId="1399730C" w14:textId="77777777" w:rsidR="00F559E7" w:rsidRPr="00EB77B0" w:rsidRDefault="00F559E7" w:rsidP="00F559E7">
            <w:pPr>
              <w:jc w:val="center"/>
              <w:rPr>
                <w:rFonts w:ascii="Cambria" w:hAnsi="Cambria" w:cs="Calibri"/>
                <w:color w:val="000000"/>
              </w:rPr>
            </w:pPr>
            <w:r w:rsidRPr="00EB77B0">
              <w:rPr>
                <w:rFonts w:ascii="Arial Narrow" w:hAnsi="Arial Narrow" w:cs="Calibri"/>
              </w:rPr>
              <w:t>each</w:t>
            </w:r>
          </w:p>
        </w:tc>
        <w:tc>
          <w:tcPr>
            <w:tcW w:w="1824" w:type="dxa"/>
          </w:tcPr>
          <w:p w14:paraId="00DF5F6A" w14:textId="104C0D2E" w:rsidR="00F559E7" w:rsidRDefault="00F559E7" w:rsidP="00F559E7">
            <w:pPr>
              <w:contextualSpacing/>
              <w:jc w:val="center"/>
              <w:rPr>
                <w:rFonts w:cs="Arial"/>
                <w:sz w:val="20"/>
                <w:szCs w:val="20"/>
              </w:rPr>
            </w:pPr>
            <w:r>
              <w:rPr>
                <w:b/>
                <w:sz w:val="20"/>
                <w:szCs w:val="20"/>
              </w:rPr>
              <w:t>30</w:t>
            </w:r>
          </w:p>
        </w:tc>
        <w:tc>
          <w:tcPr>
            <w:tcW w:w="2519" w:type="dxa"/>
          </w:tcPr>
          <w:p w14:paraId="145C2700" w14:textId="2EA932FD" w:rsidR="00F559E7" w:rsidRDefault="00F559E7" w:rsidP="00F559E7">
            <w:pPr>
              <w:spacing w:before="60" w:after="60"/>
              <w:jc w:val="center"/>
              <w:rPr>
                <w:b/>
                <w:sz w:val="20"/>
                <w:szCs w:val="20"/>
              </w:rPr>
            </w:pPr>
          </w:p>
        </w:tc>
        <w:tc>
          <w:tcPr>
            <w:tcW w:w="2074" w:type="dxa"/>
          </w:tcPr>
          <w:p w14:paraId="2E50D50A" w14:textId="77777777" w:rsidR="00F559E7" w:rsidRDefault="00F559E7" w:rsidP="00F559E7">
            <w:pPr>
              <w:spacing w:before="60" w:after="60"/>
              <w:jc w:val="center"/>
              <w:rPr>
                <w:b/>
                <w:sz w:val="20"/>
                <w:szCs w:val="20"/>
              </w:rPr>
            </w:pPr>
          </w:p>
        </w:tc>
      </w:tr>
      <w:tr w:rsidR="00F559E7" w14:paraId="230836CF" w14:textId="77777777" w:rsidTr="00CC1C8C">
        <w:tc>
          <w:tcPr>
            <w:tcW w:w="704" w:type="dxa"/>
          </w:tcPr>
          <w:p w14:paraId="01AA6A98" w14:textId="77777777" w:rsidR="00F559E7" w:rsidRDefault="00F559E7" w:rsidP="00F559E7">
            <w:pPr>
              <w:spacing w:before="60" w:after="60"/>
              <w:ind w:left="-57" w:right="-57"/>
              <w:jc w:val="center"/>
              <w:rPr>
                <w:b/>
                <w:sz w:val="20"/>
                <w:szCs w:val="20"/>
              </w:rPr>
            </w:pPr>
            <w:r>
              <w:rPr>
                <w:b/>
                <w:sz w:val="20"/>
                <w:szCs w:val="20"/>
              </w:rPr>
              <w:t>384</w:t>
            </w:r>
          </w:p>
        </w:tc>
        <w:tc>
          <w:tcPr>
            <w:tcW w:w="4145" w:type="dxa"/>
          </w:tcPr>
          <w:p w14:paraId="01C7E8C5" w14:textId="77777777" w:rsidR="00F559E7" w:rsidRPr="00EB77B0" w:rsidRDefault="00F559E7" w:rsidP="00F559E7">
            <w:pPr>
              <w:rPr>
                <w:rFonts w:ascii="Cambria" w:hAnsi="Cambria" w:cs="Calibri"/>
                <w:color w:val="000000"/>
              </w:rPr>
            </w:pPr>
            <w:r w:rsidRPr="00EB77B0">
              <w:rPr>
                <w:rFonts w:ascii="Arial Narrow" w:hAnsi="Arial Narrow" w:cs="Calibri"/>
              </w:rPr>
              <w:t>Tubes, feeding adult 14FG</w:t>
            </w:r>
          </w:p>
        </w:tc>
        <w:tc>
          <w:tcPr>
            <w:tcW w:w="1271" w:type="dxa"/>
          </w:tcPr>
          <w:p w14:paraId="6D396CBD" w14:textId="77777777" w:rsidR="00F559E7" w:rsidRPr="00EB77B0" w:rsidRDefault="00F559E7" w:rsidP="00F559E7">
            <w:pPr>
              <w:jc w:val="center"/>
              <w:rPr>
                <w:rFonts w:ascii="Cambria" w:hAnsi="Cambria" w:cs="Calibri"/>
                <w:color w:val="000000"/>
              </w:rPr>
            </w:pPr>
            <w:r w:rsidRPr="00EB77B0">
              <w:rPr>
                <w:rFonts w:ascii="Arial Narrow" w:hAnsi="Arial Narrow" w:cs="Calibri"/>
              </w:rPr>
              <w:t>100</w:t>
            </w:r>
          </w:p>
        </w:tc>
        <w:tc>
          <w:tcPr>
            <w:tcW w:w="1391" w:type="dxa"/>
          </w:tcPr>
          <w:p w14:paraId="4F0D6EB7" w14:textId="77777777" w:rsidR="00F559E7" w:rsidRPr="00EB77B0" w:rsidRDefault="00F559E7" w:rsidP="00F559E7">
            <w:pPr>
              <w:jc w:val="center"/>
              <w:rPr>
                <w:rFonts w:ascii="Cambria" w:hAnsi="Cambria" w:cs="Calibri"/>
                <w:color w:val="000000"/>
              </w:rPr>
            </w:pPr>
            <w:r w:rsidRPr="00EB77B0">
              <w:rPr>
                <w:rFonts w:ascii="Arial Narrow" w:hAnsi="Arial Narrow" w:cs="Calibri"/>
              </w:rPr>
              <w:t>each</w:t>
            </w:r>
          </w:p>
        </w:tc>
        <w:tc>
          <w:tcPr>
            <w:tcW w:w="1824" w:type="dxa"/>
          </w:tcPr>
          <w:p w14:paraId="515D2F95" w14:textId="50A247E5" w:rsidR="00F559E7" w:rsidRDefault="00F559E7" w:rsidP="00F559E7">
            <w:pPr>
              <w:contextualSpacing/>
              <w:jc w:val="center"/>
              <w:rPr>
                <w:rFonts w:cs="Arial"/>
                <w:sz w:val="20"/>
                <w:szCs w:val="20"/>
              </w:rPr>
            </w:pPr>
            <w:r>
              <w:rPr>
                <w:b/>
                <w:sz w:val="20"/>
                <w:szCs w:val="20"/>
              </w:rPr>
              <w:t>30</w:t>
            </w:r>
          </w:p>
        </w:tc>
        <w:tc>
          <w:tcPr>
            <w:tcW w:w="2519" w:type="dxa"/>
          </w:tcPr>
          <w:p w14:paraId="7EF73D71" w14:textId="2C15EC2E" w:rsidR="00F559E7" w:rsidRDefault="00F559E7" w:rsidP="00F559E7">
            <w:pPr>
              <w:spacing w:before="60" w:after="60"/>
              <w:jc w:val="center"/>
              <w:rPr>
                <w:b/>
                <w:sz w:val="20"/>
                <w:szCs w:val="20"/>
              </w:rPr>
            </w:pPr>
          </w:p>
        </w:tc>
        <w:tc>
          <w:tcPr>
            <w:tcW w:w="2074" w:type="dxa"/>
          </w:tcPr>
          <w:p w14:paraId="6DFD21D7" w14:textId="77777777" w:rsidR="00F559E7" w:rsidRDefault="00F559E7" w:rsidP="00F559E7">
            <w:pPr>
              <w:spacing w:before="60" w:after="60"/>
              <w:jc w:val="center"/>
              <w:rPr>
                <w:b/>
                <w:sz w:val="20"/>
                <w:szCs w:val="20"/>
              </w:rPr>
            </w:pPr>
          </w:p>
        </w:tc>
      </w:tr>
      <w:tr w:rsidR="00F559E7" w14:paraId="2EF793FD" w14:textId="77777777" w:rsidTr="00CC1C8C">
        <w:tc>
          <w:tcPr>
            <w:tcW w:w="704" w:type="dxa"/>
          </w:tcPr>
          <w:p w14:paraId="0D2B66DD" w14:textId="77777777" w:rsidR="00F559E7" w:rsidRDefault="00F559E7" w:rsidP="00F559E7">
            <w:pPr>
              <w:spacing w:before="60" w:after="60"/>
              <w:ind w:left="-57" w:right="-57"/>
              <w:jc w:val="center"/>
              <w:rPr>
                <w:b/>
                <w:sz w:val="20"/>
                <w:szCs w:val="20"/>
              </w:rPr>
            </w:pPr>
            <w:r>
              <w:rPr>
                <w:b/>
                <w:sz w:val="20"/>
                <w:szCs w:val="20"/>
              </w:rPr>
              <w:t>385</w:t>
            </w:r>
          </w:p>
        </w:tc>
        <w:tc>
          <w:tcPr>
            <w:tcW w:w="4145" w:type="dxa"/>
          </w:tcPr>
          <w:p w14:paraId="5515E096" w14:textId="77777777" w:rsidR="00F559E7" w:rsidRPr="00EB77B0" w:rsidRDefault="00F559E7" w:rsidP="00F559E7">
            <w:pPr>
              <w:rPr>
                <w:rFonts w:ascii="Cambria" w:hAnsi="Cambria" w:cs="Calibri"/>
                <w:color w:val="000000"/>
              </w:rPr>
            </w:pPr>
            <w:r w:rsidRPr="00EB77B0">
              <w:rPr>
                <w:rFonts w:ascii="Arial Narrow" w:hAnsi="Arial Narrow" w:cs="Calibri"/>
              </w:rPr>
              <w:t>Tubes, feeding adult 16FG</w:t>
            </w:r>
          </w:p>
        </w:tc>
        <w:tc>
          <w:tcPr>
            <w:tcW w:w="1271" w:type="dxa"/>
          </w:tcPr>
          <w:p w14:paraId="4355AC17" w14:textId="77777777" w:rsidR="00F559E7" w:rsidRPr="00EB77B0" w:rsidRDefault="00F559E7" w:rsidP="00F559E7">
            <w:pPr>
              <w:jc w:val="center"/>
              <w:rPr>
                <w:rFonts w:ascii="Cambria" w:hAnsi="Cambria" w:cs="Calibri"/>
                <w:color w:val="000000"/>
              </w:rPr>
            </w:pPr>
            <w:r w:rsidRPr="00EB77B0">
              <w:rPr>
                <w:rFonts w:ascii="Arial Narrow" w:hAnsi="Arial Narrow" w:cs="Calibri"/>
              </w:rPr>
              <w:t>100</w:t>
            </w:r>
          </w:p>
        </w:tc>
        <w:tc>
          <w:tcPr>
            <w:tcW w:w="1391" w:type="dxa"/>
          </w:tcPr>
          <w:p w14:paraId="48B7C0C7" w14:textId="77777777" w:rsidR="00F559E7" w:rsidRPr="00EB77B0" w:rsidRDefault="00F559E7" w:rsidP="00F559E7">
            <w:pPr>
              <w:jc w:val="center"/>
              <w:rPr>
                <w:rFonts w:ascii="Cambria" w:hAnsi="Cambria" w:cs="Calibri"/>
                <w:color w:val="000000"/>
              </w:rPr>
            </w:pPr>
            <w:r w:rsidRPr="00EB77B0">
              <w:rPr>
                <w:rFonts w:ascii="Arial Narrow" w:hAnsi="Arial Narrow" w:cs="Calibri"/>
              </w:rPr>
              <w:t> </w:t>
            </w:r>
          </w:p>
        </w:tc>
        <w:tc>
          <w:tcPr>
            <w:tcW w:w="1824" w:type="dxa"/>
          </w:tcPr>
          <w:p w14:paraId="4C6B64A4" w14:textId="7CAD0024" w:rsidR="00F559E7" w:rsidRDefault="00F559E7" w:rsidP="00F559E7">
            <w:pPr>
              <w:contextualSpacing/>
              <w:jc w:val="center"/>
              <w:rPr>
                <w:rFonts w:cs="Arial"/>
                <w:sz w:val="20"/>
                <w:szCs w:val="20"/>
              </w:rPr>
            </w:pPr>
            <w:r>
              <w:rPr>
                <w:b/>
                <w:sz w:val="20"/>
                <w:szCs w:val="20"/>
              </w:rPr>
              <w:t>30</w:t>
            </w:r>
          </w:p>
        </w:tc>
        <w:tc>
          <w:tcPr>
            <w:tcW w:w="2519" w:type="dxa"/>
          </w:tcPr>
          <w:p w14:paraId="4F00B2F5" w14:textId="60126186" w:rsidR="00F559E7" w:rsidRDefault="00F559E7" w:rsidP="00F559E7">
            <w:pPr>
              <w:spacing w:before="60" w:after="60"/>
              <w:jc w:val="center"/>
              <w:rPr>
                <w:b/>
                <w:sz w:val="20"/>
                <w:szCs w:val="20"/>
              </w:rPr>
            </w:pPr>
          </w:p>
        </w:tc>
        <w:tc>
          <w:tcPr>
            <w:tcW w:w="2074" w:type="dxa"/>
          </w:tcPr>
          <w:p w14:paraId="68DE3080" w14:textId="77777777" w:rsidR="00F559E7" w:rsidRDefault="00F559E7" w:rsidP="00F559E7">
            <w:pPr>
              <w:spacing w:before="60" w:after="60"/>
              <w:jc w:val="center"/>
              <w:rPr>
                <w:b/>
                <w:sz w:val="20"/>
                <w:szCs w:val="20"/>
              </w:rPr>
            </w:pPr>
          </w:p>
        </w:tc>
      </w:tr>
      <w:tr w:rsidR="00F559E7" w14:paraId="4170063E" w14:textId="77777777" w:rsidTr="00CC1C8C">
        <w:tc>
          <w:tcPr>
            <w:tcW w:w="704" w:type="dxa"/>
          </w:tcPr>
          <w:p w14:paraId="6AF5238E" w14:textId="77777777" w:rsidR="00F559E7" w:rsidRDefault="00F559E7" w:rsidP="00F559E7">
            <w:pPr>
              <w:spacing w:before="60" w:after="60"/>
              <w:ind w:left="-57" w:right="-57"/>
              <w:jc w:val="center"/>
              <w:rPr>
                <w:b/>
                <w:sz w:val="20"/>
                <w:szCs w:val="20"/>
              </w:rPr>
            </w:pPr>
            <w:r>
              <w:rPr>
                <w:b/>
                <w:sz w:val="20"/>
                <w:szCs w:val="20"/>
              </w:rPr>
              <w:t>386</w:t>
            </w:r>
          </w:p>
        </w:tc>
        <w:tc>
          <w:tcPr>
            <w:tcW w:w="4145" w:type="dxa"/>
          </w:tcPr>
          <w:p w14:paraId="5961E5D6" w14:textId="77777777" w:rsidR="00F559E7" w:rsidRPr="00EB77B0" w:rsidRDefault="00F559E7" w:rsidP="00F559E7">
            <w:pPr>
              <w:rPr>
                <w:rFonts w:ascii="Cambria" w:hAnsi="Cambria" w:cs="Calibri"/>
                <w:color w:val="000000"/>
              </w:rPr>
            </w:pPr>
            <w:r w:rsidRPr="00EB77B0">
              <w:rPr>
                <w:rFonts w:ascii="Arial Narrow" w:hAnsi="Arial Narrow" w:cs="Calibri"/>
              </w:rPr>
              <w:t>Tubes, feeding adult 18FG</w:t>
            </w:r>
          </w:p>
        </w:tc>
        <w:tc>
          <w:tcPr>
            <w:tcW w:w="1271" w:type="dxa"/>
          </w:tcPr>
          <w:p w14:paraId="1BBB2846" w14:textId="77777777" w:rsidR="00F559E7" w:rsidRPr="00EB77B0" w:rsidRDefault="00F559E7" w:rsidP="00F559E7">
            <w:pPr>
              <w:jc w:val="center"/>
              <w:rPr>
                <w:rFonts w:ascii="Cambria" w:hAnsi="Cambria" w:cs="Calibri"/>
                <w:color w:val="000000"/>
              </w:rPr>
            </w:pPr>
            <w:r w:rsidRPr="00EB77B0">
              <w:rPr>
                <w:rFonts w:ascii="Arial Narrow" w:hAnsi="Arial Narrow" w:cs="Calibri"/>
              </w:rPr>
              <w:t>100</w:t>
            </w:r>
          </w:p>
        </w:tc>
        <w:tc>
          <w:tcPr>
            <w:tcW w:w="1391" w:type="dxa"/>
          </w:tcPr>
          <w:p w14:paraId="7604BD9F" w14:textId="77777777" w:rsidR="00F559E7" w:rsidRPr="00EB77B0" w:rsidRDefault="00F559E7" w:rsidP="00F559E7">
            <w:pPr>
              <w:jc w:val="center"/>
              <w:rPr>
                <w:rFonts w:ascii="Cambria" w:hAnsi="Cambria" w:cs="Calibri"/>
                <w:color w:val="000000"/>
              </w:rPr>
            </w:pPr>
            <w:r w:rsidRPr="00EB77B0">
              <w:rPr>
                <w:rFonts w:ascii="Arial Narrow" w:hAnsi="Arial Narrow" w:cs="Calibri"/>
              </w:rPr>
              <w:t>each</w:t>
            </w:r>
          </w:p>
        </w:tc>
        <w:tc>
          <w:tcPr>
            <w:tcW w:w="1824" w:type="dxa"/>
          </w:tcPr>
          <w:p w14:paraId="2EEB85CF" w14:textId="13EB711F" w:rsidR="00F559E7" w:rsidRDefault="00F559E7" w:rsidP="00F559E7">
            <w:pPr>
              <w:contextualSpacing/>
              <w:jc w:val="center"/>
              <w:rPr>
                <w:rFonts w:cs="Arial"/>
                <w:sz w:val="20"/>
                <w:szCs w:val="20"/>
              </w:rPr>
            </w:pPr>
            <w:r>
              <w:rPr>
                <w:b/>
                <w:sz w:val="20"/>
                <w:szCs w:val="20"/>
              </w:rPr>
              <w:t>30</w:t>
            </w:r>
          </w:p>
        </w:tc>
        <w:tc>
          <w:tcPr>
            <w:tcW w:w="2519" w:type="dxa"/>
          </w:tcPr>
          <w:p w14:paraId="1C791238" w14:textId="3C343017" w:rsidR="00F559E7" w:rsidRDefault="00F559E7" w:rsidP="00F559E7">
            <w:pPr>
              <w:spacing w:before="60" w:after="60"/>
              <w:jc w:val="center"/>
              <w:rPr>
                <w:b/>
                <w:sz w:val="20"/>
                <w:szCs w:val="20"/>
              </w:rPr>
            </w:pPr>
          </w:p>
        </w:tc>
        <w:tc>
          <w:tcPr>
            <w:tcW w:w="2074" w:type="dxa"/>
          </w:tcPr>
          <w:p w14:paraId="6BBCB4C6" w14:textId="77777777" w:rsidR="00F559E7" w:rsidRDefault="00F559E7" w:rsidP="00F559E7">
            <w:pPr>
              <w:spacing w:before="60" w:after="60"/>
              <w:jc w:val="center"/>
              <w:rPr>
                <w:b/>
                <w:sz w:val="20"/>
                <w:szCs w:val="20"/>
              </w:rPr>
            </w:pPr>
          </w:p>
        </w:tc>
      </w:tr>
      <w:tr w:rsidR="00F559E7" w14:paraId="0CB84BDA" w14:textId="77777777" w:rsidTr="00CC1C8C">
        <w:tc>
          <w:tcPr>
            <w:tcW w:w="704" w:type="dxa"/>
          </w:tcPr>
          <w:p w14:paraId="01AC4B2C" w14:textId="77777777" w:rsidR="00F559E7" w:rsidRDefault="00F559E7" w:rsidP="00F559E7">
            <w:pPr>
              <w:spacing w:before="60" w:after="60"/>
              <w:ind w:left="-57" w:right="-57"/>
              <w:jc w:val="center"/>
              <w:rPr>
                <w:b/>
                <w:sz w:val="20"/>
                <w:szCs w:val="20"/>
              </w:rPr>
            </w:pPr>
            <w:r>
              <w:rPr>
                <w:b/>
                <w:sz w:val="20"/>
                <w:szCs w:val="20"/>
              </w:rPr>
              <w:t>387</w:t>
            </w:r>
          </w:p>
        </w:tc>
        <w:tc>
          <w:tcPr>
            <w:tcW w:w="4145" w:type="dxa"/>
          </w:tcPr>
          <w:p w14:paraId="49CC97DF" w14:textId="77777777" w:rsidR="00F559E7" w:rsidRPr="00EB77B0" w:rsidRDefault="00F559E7" w:rsidP="00F559E7">
            <w:pPr>
              <w:rPr>
                <w:rFonts w:ascii="Cambria" w:hAnsi="Cambria" w:cs="Calibri"/>
                <w:color w:val="000000"/>
              </w:rPr>
            </w:pPr>
            <w:r w:rsidRPr="00EB77B0">
              <w:rPr>
                <w:rFonts w:ascii="Arial Narrow" w:hAnsi="Arial Narrow" w:cs="Calibri"/>
              </w:rPr>
              <w:t>Endotracheal Tube Size 2.5mm</w:t>
            </w:r>
          </w:p>
        </w:tc>
        <w:tc>
          <w:tcPr>
            <w:tcW w:w="1271" w:type="dxa"/>
          </w:tcPr>
          <w:p w14:paraId="48EB2B64" w14:textId="77777777" w:rsidR="00F559E7" w:rsidRPr="00EB77B0" w:rsidRDefault="00F559E7" w:rsidP="00F559E7">
            <w:pPr>
              <w:jc w:val="center"/>
              <w:rPr>
                <w:rFonts w:ascii="Cambria" w:hAnsi="Cambria" w:cs="Calibri"/>
                <w:color w:val="000000"/>
              </w:rPr>
            </w:pPr>
            <w:r>
              <w:rPr>
                <w:rFonts w:ascii="Arial Narrow" w:hAnsi="Arial Narrow" w:cs="Calibri"/>
              </w:rPr>
              <w:t>50</w:t>
            </w:r>
          </w:p>
        </w:tc>
        <w:tc>
          <w:tcPr>
            <w:tcW w:w="1391" w:type="dxa"/>
          </w:tcPr>
          <w:p w14:paraId="00EC82F5" w14:textId="77777777" w:rsidR="00F559E7" w:rsidRPr="00EB77B0" w:rsidRDefault="00F559E7" w:rsidP="00F559E7">
            <w:pPr>
              <w:jc w:val="center"/>
              <w:rPr>
                <w:rFonts w:ascii="Cambria" w:hAnsi="Cambria" w:cs="Calibri"/>
                <w:color w:val="000000"/>
              </w:rPr>
            </w:pPr>
            <w:r w:rsidRPr="00EB77B0">
              <w:rPr>
                <w:rFonts w:ascii="Arial Narrow" w:hAnsi="Arial Narrow" w:cs="Calibri"/>
              </w:rPr>
              <w:t>each</w:t>
            </w:r>
          </w:p>
        </w:tc>
        <w:tc>
          <w:tcPr>
            <w:tcW w:w="1824" w:type="dxa"/>
          </w:tcPr>
          <w:p w14:paraId="0C68AC80" w14:textId="4A5F7878" w:rsidR="00F559E7" w:rsidRDefault="00F559E7" w:rsidP="00F559E7">
            <w:pPr>
              <w:contextualSpacing/>
              <w:jc w:val="center"/>
              <w:rPr>
                <w:rFonts w:cs="Arial"/>
                <w:sz w:val="20"/>
                <w:szCs w:val="20"/>
              </w:rPr>
            </w:pPr>
            <w:r>
              <w:rPr>
                <w:b/>
                <w:sz w:val="20"/>
                <w:szCs w:val="20"/>
              </w:rPr>
              <w:t>30</w:t>
            </w:r>
          </w:p>
        </w:tc>
        <w:tc>
          <w:tcPr>
            <w:tcW w:w="2519" w:type="dxa"/>
          </w:tcPr>
          <w:p w14:paraId="26AE6685" w14:textId="3925B71A" w:rsidR="00F559E7" w:rsidRDefault="00F559E7" w:rsidP="00F559E7">
            <w:pPr>
              <w:spacing w:before="60" w:after="60"/>
              <w:jc w:val="center"/>
              <w:rPr>
                <w:b/>
                <w:sz w:val="20"/>
                <w:szCs w:val="20"/>
              </w:rPr>
            </w:pPr>
          </w:p>
        </w:tc>
        <w:tc>
          <w:tcPr>
            <w:tcW w:w="2074" w:type="dxa"/>
          </w:tcPr>
          <w:p w14:paraId="0B9FCE41" w14:textId="77777777" w:rsidR="00F559E7" w:rsidRDefault="00F559E7" w:rsidP="00F559E7">
            <w:pPr>
              <w:spacing w:before="60" w:after="60"/>
              <w:jc w:val="center"/>
              <w:rPr>
                <w:b/>
                <w:sz w:val="20"/>
                <w:szCs w:val="20"/>
              </w:rPr>
            </w:pPr>
          </w:p>
        </w:tc>
      </w:tr>
      <w:tr w:rsidR="00F559E7" w14:paraId="71A4765D" w14:textId="77777777" w:rsidTr="00CC1C8C">
        <w:tc>
          <w:tcPr>
            <w:tcW w:w="704" w:type="dxa"/>
          </w:tcPr>
          <w:p w14:paraId="154296D1" w14:textId="77777777" w:rsidR="00F559E7" w:rsidRDefault="00F559E7" w:rsidP="00F559E7">
            <w:pPr>
              <w:spacing w:before="60" w:after="60"/>
              <w:ind w:left="-57" w:right="-57"/>
              <w:jc w:val="center"/>
              <w:rPr>
                <w:b/>
                <w:sz w:val="20"/>
                <w:szCs w:val="20"/>
              </w:rPr>
            </w:pPr>
            <w:r>
              <w:rPr>
                <w:b/>
                <w:sz w:val="20"/>
                <w:szCs w:val="20"/>
              </w:rPr>
              <w:t>388</w:t>
            </w:r>
          </w:p>
        </w:tc>
        <w:tc>
          <w:tcPr>
            <w:tcW w:w="4145" w:type="dxa"/>
          </w:tcPr>
          <w:p w14:paraId="36A09CFE" w14:textId="77777777" w:rsidR="00F559E7" w:rsidRPr="00EB77B0" w:rsidRDefault="00F559E7" w:rsidP="00F559E7">
            <w:pPr>
              <w:rPr>
                <w:rFonts w:ascii="Cambria" w:hAnsi="Cambria" w:cs="Calibri"/>
                <w:color w:val="000000"/>
              </w:rPr>
            </w:pPr>
            <w:r w:rsidRPr="00EB77B0">
              <w:rPr>
                <w:rFonts w:ascii="Arial Narrow" w:hAnsi="Arial Narrow" w:cs="Calibri"/>
              </w:rPr>
              <w:t>Endotracheal tube Size 4mm</w:t>
            </w:r>
          </w:p>
        </w:tc>
        <w:tc>
          <w:tcPr>
            <w:tcW w:w="1271" w:type="dxa"/>
          </w:tcPr>
          <w:p w14:paraId="4AB37BED" w14:textId="77777777" w:rsidR="00F559E7" w:rsidRPr="00EB77B0" w:rsidRDefault="00F559E7" w:rsidP="00F559E7">
            <w:pPr>
              <w:jc w:val="center"/>
              <w:rPr>
                <w:rFonts w:ascii="Cambria" w:hAnsi="Cambria" w:cs="Calibri"/>
                <w:color w:val="000000"/>
              </w:rPr>
            </w:pPr>
            <w:r>
              <w:rPr>
                <w:rFonts w:ascii="Arial Narrow" w:hAnsi="Arial Narrow" w:cs="Calibri"/>
              </w:rPr>
              <w:t>50</w:t>
            </w:r>
          </w:p>
        </w:tc>
        <w:tc>
          <w:tcPr>
            <w:tcW w:w="1391" w:type="dxa"/>
          </w:tcPr>
          <w:p w14:paraId="62A6055E" w14:textId="77777777" w:rsidR="00F559E7" w:rsidRPr="00EB77B0" w:rsidRDefault="00F559E7" w:rsidP="00F559E7">
            <w:pPr>
              <w:jc w:val="center"/>
              <w:rPr>
                <w:rFonts w:ascii="Cambria" w:hAnsi="Cambria" w:cs="Calibri"/>
                <w:color w:val="000000"/>
              </w:rPr>
            </w:pPr>
            <w:r w:rsidRPr="00EB77B0">
              <w:rPr>
                <w:rFonts w:ascii="Arial Narrow" w:hAnsi="Arial Narrow" w:cs="Calibri"/>
              </w:rPr>
              <w:t>each</w:t>
            </w:r>
          </w:p>
        </w:tc>
        <w:tc>
          <w:tcPr>
            <w:tcW w:w="1824" w:type="dxa"/>
          </w:tcPr>
          <w:p w14:paraId="1628D1ED" w14:textId="4B9D7500" w:rsidR="00F559E7" w:rsidRDefault="00F559E7" w:rsidP="00F559E7">
            <w:pPr>
              <w:contextualSpacing/>
              <w:jc w:val="center"/>
              <w:rPr>
                <w:rFonts w:cs="Arial"/>
                <w:sz w:val="20"/>
                <w:szCs w:val="20"/>
              </w:rPr>
            </w:pPr>
            <w:r>
              <w:rPr>
                <w:b/>
                <w:sz w:val="20"/>
                <w:szCs w:val="20"/>
              </w:rPr>
              <w:t>30</w:t>
            </w:r>
          </w:p>
        </w:tc>
        <w:tc>
          <w:tcPr>
            <w:tcW w:w="2519" w:type="dxa"/>
          </w:tcPr>
          <w:p w14:paraId="370A1E5B" w14:textId="76EE24A1" w:rsidR="00F559E7" w:rsidRDefault="00F559E7" w:rsidP="00F559E7">
            <w:pPr>
              <w:spacing w:before="60" w:after="60"/>
              <w:jc w:val="center"/>
              <w:rPr>
                <w:b/>
                <w:sz w:val="20"/>
                <w:szCs w:val="20"/>
              </w:rPr>
            </w:pPr>
          </w:p>
        </w:tc>
        <w:tc>
          <w:tcPr>
            <w:tcW w:w="2074" w:type="dxa"/>
          </w:tcPr>
          <w:p w14:paraId="1A3B57D0" w14:textId="77777777" w:rsidR="00F559E7" w:rsidRDefault="00F559E7" w:rsidP="00F559E7">
            <w:pPr>
              <w:spacing w:before="60" w:after="60"/>
              <w:jc w:val="center"/>
              <w:rPr>
                <w:b/>
                <w:sz w:val="20"/>
                <w:szCs w:val="20"/>
              </w:rPr>
            </w:pPr>
          </w:p>
        </w:tc>
      </w:tr>
      <w:tr w:rsidR="00F559E7" w14:paraId="13CD7E56" w14:textId="77777777" w:rsidTr="00CC1C8C">
        <w:tc>
          <w:tcPr>
            <w:tcW w:w="704" w:type="dxa"/>
          </w:tcPr>
          <w:p w14:paraId="4D5DC9A4" w14:textId="77777777" w:rsidR="00F559E7" w:rsidRDefault="00F559E7" w:rsidP="00F559E7">
            <w:pPr>
              <w:spacing w:before="60" w:after="60"/>
              <w:ind w:left="-57" w:right="-57"/>
              <w:jc w:val="center"/>
              <w:rPr>
                <w:b/>
                <w:sz w:val="20"/>
                <w:szCs w:val="20"/>
              </w:rPr>
            </w:pPr>
            <w:r>
              <w:rPr>
                <w:b/>
                <w:sz w:val="20"/>
                <w:szCs w:val="20"/>
              </w:rPr>
              <w:t>389</w:t>
            </w:r>
          </w:p>
        </w:tc>
        <w:tc>
          <w:tcPr>
            <w:tcW w:w="4145" w:type="dxa"/>
          </w:tcPr>
          <w:p w14:paraId="220D7C29" w14:textId="77777777" w:rsidR="00F559E7" w:rsidRPr="00EB77B0" w:rsidRDefault="00F559E7" w:rsidP="00F559E7">
            <w:pPr>
              <w:rPr>
                <w:rFonts w:ascii="Cambria" w:hAnsi="Cambria" w:cs="Calibri"/>
                <w:color w:val="000000"/>
              </w:rPr>
            </w:pPr>
            <w:r w:rsidRPr="00EB77B0">
              <w:rPr>
                <w:rFonts w:ascii="Arial Narrow" w:hAnsi="Arial Narrow" w:cs="Calibri"/>
              </w:rPr>
              <w:t>Endotracheal tubes Size 2.5mm</w:t>
            </w:r>
          </w:p>
        </w:tc>
        <w:tc>
          <w:tcPr>
            <w:tcW w:w="1271" w:type="dxa"/>
          </w:tcPr>
          <w:p w14:paraId="7A60F3BA" w14:textId="77777777" w:rsidR="00F559E7" w:rsidRPr="00EB77B0" w:rsidRDefault="00F559E7" w:rsidP="00F559E7">
            <w:pPr>
              <w:jc w:val="center"/>
              <w:rPr>
                <w:rFonts w:ascii="Cambria" w:hAnsi="Cambria" w:cs="Calibri"/>
                <w:color w:val="000000"/>
              </w:rPr>
            </w:pPr>
            <w:r w:rsidRPr="00EB77B0">
              <w:rPr>
                <w:rFonts w:ascii="Arial Narrow" w:hAnsi="Arial Narrow" w:cs="Calibri"/>
              </w:rPr>
              <w:t>200</w:t>
            </w:r>
          </w:p>
        </w:tc>
        <w:tc>
          <w:tcPr>
            <w:tcW w:w="1391" w:type="dxa"/>
          </w:tcPr>
          <w:p w14:paraId="747327AB" w14:textId="77777777" w:rsidR="00F559E7" w:rsidRPr="00EB77B0" w:rsidRDefault="00F559E7" w:rsidP="00F559E7">
            <w:pPr>
              <w:jc w:val="center"/>
              <w:rPr>
                <w:rFonts w:ascii="Cambria" w:hAnsi="Cambria" w:cs="Calibri"/>
                <w:color w:val="000000"/>
              </w:rPr>
            </w:pPr>
            <w:r w:rsidRPr="00EB77B0">
              <w:rPr>
                <w:rFonts w:ascii="Arial Narrow" w:hAnsi="Arial Narrow" w:cs="Calibri"/>
              </w:rPr>
              <w:t>each</w:t>
            </w:r>
          </w:p>
        </w:tc>
        <w:tc>
          <w:tcPr>
            <w:tcW w:w="1824" w:type="dxa"/>
          </w:tcPr>
          <w:p w14:paraId="00C5CA21" w14:textId="729E5FEE" w:rsidR="00F559E7" w:rsidRDefault="00F559E7" w:rsidP="00F559E7">
            <w:pPr>
              <w:contextualSpacing/>
              <w:jc w:val="center"/>
              <w:rPr>
                <w:rFonts w:cs="Arial"/>
                <w:sz w:val="20"/>
                <w:szCs w:val="20"/>
              </w:rPr>
            </w:pPr>
            <w:r>
              <w:rPr>
                <w:b/>
                <w:sz w:val="20"/>
                <w:szCs w:val="20"/>
              </w:rPr>
              <w:t>30</w:t>
            </w:r>
          </w:p>
        </w:tc>
        <w:tc>
          <w:tcPr>
            <w:tcW w:w="2519" w:type="dxa"/>
          </w:tcPr>
          <w:p w14:paraId="3EE802F8" w14:textId="29001991" w:rsidR="00F559E7" w:rsidRDefault="00F559E7" w:rsidP="00F559E7">
            <w:pPr>
              <w:spacing w:before="60" w:after="60"/>
              <w:jc w:val="center"/>
              <w:rPr>
                <w:b/>
                <w:sz w:val="20"/>
                <w:szCs w:val="20"/>
              </w:rPr>
            </w:pPr>
          </w:p>
        </w:tc>
        <w:tc>
          <w:tcPr>
            <w:tcW w:w="2074" w:type="dxa"/>
          </w:tcPr>
          <w:p w14:paraId="65C6B9A9" w14:textId="77777777" w:rsidR="00F559E7" w:rsidRDefault="00F559E7" w:rsidP="00F559E7">
            <w:pPr>
              <w:spacing w:before="60" w:after="60"/>
              <w:jc w:val="center"/>
              <w:rPr>
                <w:b/>
                <w:sz w:val="20"/>
                <w:szCs w:val="20"/>
              </w:rPr>
            </w:pPr>
          </w:p>
        </w:tc>
      </w:tr>
      <w:tr w:rsidR="00F559E7" w14:paraId="4808CA58" w14:textId="77777777" w:rsidTr="00CC1C8C">
        <w:tc>
          <w:tcPr>
            <w:tcW w:w="704" w:type="dxa"/>
          </w:tcPr>
          <w:p w14:paraId="4D7458F9" w14:textId="77777777" w:rsidR="00F559E7" w:rsidRDefault="00F559E7" w:rsidP="00F559E7">
            <w:pPr>
              <w:spacing w:before="60" w:after="60"/>
              <w:ind w:left="-57" w:right="-57"/>
              <w:jc w:val="center"/>
              <w:rPr>
                <w:b/>
                <w:sz w:val="20"/>
                <w:szCs w:val="20"/>
              </w:rPr>
            </w:pPr>
            <w:r>
              <w:rPr>
                <w:b/>
                <w:sz w:val="20"/>
                <w:szCs w:val="20"/>
              </w:rPr>
              <w:t>390</w:t>
            </w:r>
          </w:p>
        </w:tc>
        <w:tc>
          <w:tcPr>
            <w:tcW w:w="4145" w:type="dxa"/>
          </w:tcPr>
          <w:p w14:paraId="038616FC" w14:textId="77777777" w:rsidR="00F559E7" w:rsidRPr="00EB77B0" w:rsidRDefault="00F559E7" w:rsidP="00F559E7">
            <w:pPr>
              <w:rPr>
                <w:rFonts w:ascii="Cambria" w:hAnsi="Cambria" w:cs="Calibri"/>
                <w:color w:val="000000"/>
              </w:rPr>
            </w:pPr>
            <w:r w:rsidRPr="00EB77B0">
              <w:rPr>
                <w:rFonts w:ascii="Arial Narrow" w:hAnsi="Arial Narrow" w:cs="Calibri"/>
              </w:rPr>
              <w:t>Endotracheal tube Size 6mm</w:t>
            </w:r>
          </w:p>
        </w:tc>
        <w:tc>
          <w:tcPr>
            <w:tcW w:w="1271" w:type="dxa"/>
          </w:tcPr>
          <w:p w14:paraId="4A2C82CF" w14:textId="77777777" w:rsidR="00F559E7" w:rsidRPr="00EB77B0" w:rsidRDefault="00F559E7" w:rsidP="00F559E7">
            <w:pPr>
              <w:jc w:val="center"/>
              <w:rPr>
                <w:rFonts w:ascii="Cambria" w:hAnsi="Cambria" w:cs="Calibri"/>
                <w:color w:val="000000"/>
              </w:rPr>
            </w:pPr>
            <w:r>
              <w:rPr>
                <w:rFonts w:ascii="Arial Narrow" w:hAnsi="Arial Narrow" w:cs="Calibri"/>
              </w:rPr>
              <w:t>50</w:t>
            </w:r>
          </w:p>
        </w:tc>
        <w:tc>
          <w:tcPr>
            <w:tcW w:w="1391" w:type="dxa"/>
          </w:tcPr>
          <w:p w14:paraId="28A3210F" w14:textId="77777777" w:rsidR="00F559E7" w:rsidRPr="00EB77B0" w:rsidRDefault="00F559E7" w:rsidP="00F559E7">
            <w:pPr>
              <w:jc w:val="center"/>
              <w:rPr>
                <w:rFonts w:ascii="Cambria" w:hAnsi="Cambria" w:cs="Calibri"/>
                <w:color w:val="000000"/>
              </w:rPr>
            </w:pPr>
            <w:r w:rsidRPr="00EB77B0">
              <w:rPr>
                <w:rFonts w:ascii="Arial Narrow" w:hAnsi="Arial Narrow" w:cs="Calibri"/>
              </w:rPr>
              <w:t>each</w:t>
            </w:r>
          </w:p>
        </w:tc>
        <w:tc>
          <w:tcPr>
            <w:tcW w:w="1824" w:type="dxa"/>
          </w:tcPr>
          <w:p w14:paraId="1537F878" w14:textId="40D332FC" w:rsidR="00F559E7" w:rsidRDefault="00F559E7" w:rsidP="00F559E7">
            <w:pPr>
              <w:contextualSpacing/>
              <w:jc w:val="center"/>
              <w:rPr>
                <w:rFonts w:cs="Arial"/>
                <w:sz w:val="20"/>
                <w:szCs w:val="20"/>
              </w:rPr>
            </w:pPr>
            <w:r>
              <w:rPr>
                <w:b/>
                <w:sz w:val="20"/>
                <w:szCs w:val="20"/>
              </w:rPr>
              <w:t>30</w:t>
            </w:r>
          </w:p>
        </w:tc>
        <w:tc>
          <w:tcPr>
            <w:tcW w:w="2519" w:type="dxa"/>
          </w:tcPr>
          <w:p w14:paraId="1F43DA07" w14:textId="03E1AADE" w:rsidR="00F559E7" w:rsidRDefault="00F559E7" w:rsidP="00F559E7">
            <w:pPr>
              <w:spacing w:before="60" w:after="60"/>
              <w:jc w:val="center"/>
              <w:rPr>
                <w:b/>
                <w:sz w:val="20"/>
                <w:szCs w:val="20"/>
              </w:rPr>
            </w:pPr>
          </w:p>
        </w:tc>
        <w:tc>
          <w:tcPr>
            <w:tcW w:w="2074" w:type="dxa"/>
          </w:tcPr>
          <w:p w14:paraId="09100E7F" w14:textId="77777777" w:rsidR="00F559E7" w:rsidRDefault="00F559E7" w:rsidP="00F559E7">
            <w:pPr>
              <w:spacing w:before="60" w:after="60"/>
              <w:jc w:val="center"/>
              <w:rPr>
                <w:b/>
                <w:sz w:val="20"/>
                <w:szCs w:val="20"/>
              </w:rPr>
            </w:pPr>
          </w:p>
        </w:tc>
      </w:tr>
      <w:tr w:rsidR="00F559E7" w14:paraId="1248DA15" w14:textId="77777777" w:rsidTr="00CC1C8C">
        <w:tc>
          <w:tcPr>
            <w:tcW w:w="704" w:type="dxa"/>
          </w:tcPr>
          <w:p w14:paraId="14477241" w14:textId="77777777" w:rsidR="00F559E7" w:rsidRDefault="00F559E7" w:rsidP="00F559E7">
            <w:pPr>
              <w:spacing w:before="60" w:after="60"/>
              <w:ind w:left="-57" w:right="-57"/>
              <w:jc w:val="center"/>
              <w:rPr>
                <w:b/>
                <w:sz w:val="20"/>
                <w:szCs w:val="20"/>
              </w:rPr>
            </w:pPr>
            <w:r>
              <w:rPr>
                <w:b/>
                <w:sz w:val="20"/>
                <w:szCs w:val="20"/>
              </w:rPr>
              <w:t>391</w:t>
            </w:r>
          </w:p>
        </w:tc>
        <w:tc>
          <w:tcPr>
            <w:tcW w:w="4145" w:type="dxa"/>
          </w:tcPr>
          <w:p w14:paraId="13F6EAC1" w14:textId="77777777" w:rsidR="00F559E7" w:rsidRPr="00EB77B0" w:rsidRDefault="00F559E7" w:rsidP="00F559E7">
            <w:pPr>
              <w:rPr>
                <w:rFonts w:ascii="Cambria" w:hAnsi="Cambria" w:cs="Calibri"/>
                <w:color w:val="000000"/>
              </w:rPr>
            </w:pPr>
            <w:r w:rsidRPr="00EB77B0">
              <w:rPr>
                <w:rFonts w:ascii="Arial Narrow" w:hAnsi="Arial Narrow" w:cs="Calibri"/>
              </w:rPr>
              <w:t>Endotracheal tubes Size 7mm</w:t>
            </w:r>
          </w:p>
        </w:tc>
        <w:tc>
          <w:tcPr>
            <w:tcW w:w="1271" w:type="dxa"/>
          </w:tcPr>
          <w:p w14:paraId="02989801" w14:textId="77777777" w:rsidR="00F559E7" w:rsidRPr="00EB77B0" w:rsidRDefault="00F559E7" w:rsidP="00F559E7">
            <w:pPr>
              <w:jc w:val="center"/>
              <w:rPr>
                <w:rFonts w:ascii="Cambria" w:hAnsi="Cambria" w:cs="Calibri"/>
                <w:color w:val="000000"/>
              </w:rPr>
            </w:pPr>
            <w:r w:rsidRPr="00EB77B0">
              <w:rPr>
                <w:rFonts w:ascii="Arial Narrow" w:hAnsi="Arial Narrow" w:cs="Calibri"/>
              </w:rPr>
              <w:t>200</w:t>
            </w:r>
          </w:p>
        </w:tc>
        <w:tc>
          <w:tcPr>
            <w:tcW w:w="1391" w:type="dxa"/>
          </w:tcPr>
          <w:p w14:paraId="330C0015" w14:textId="77777777" w:rsidR="00F559E7" w:rsidRPr="00EB77B0" w:rsidRDefault="00F559E7" w:rsidP="00F559E7">
            <w:pPr>
              <w:jc w:val="center"/>
              <w:rPr>
                <w:rFonts w:ascii="Cambria" w:hAnsi="Cambria" w:cs="Calibri"/>
                <w:color w:val="000000"/>
              </w:rPr>
            </w:pPr>
            <w:r w:rsidRPr="00EB77B0">
              <w:rPr>
                <w:rFonts w:ascii="Arial Narrow" w:hAnsi="Arial Narrow" w:cs="Calibri"/>
              </w:rPr>
              <w:t>each</w:t>
            </w:r>
          </w:p>
        </w:tc>
        <w:tc>
          <w:tcPr>
            <w:tcW w:w="1824" w:type="dxa"/>
          </w:tcPr>
          <w:p w14:paraId="6E6BF56D" w14:textId="0157BB67" w:rsidR="00F559E7" w:rsidRDefault="00F559E7" w:rsidP="00F559E7">
            <w:pPr>
              <w:contextualSpacing/>
              <w:jc w:val="center"/>
              <w:rPr>
                <w:rFonts w:cs="Arial"/>
                <w:sz w:val="20"/>
                <w:szCs w:val="20"/>
              </w:rPr>
            </w:pPr>
            <w:r>
              <w:rPr>
                <w:b/>
                <w:sz w:val="20"/>
                <w:szCs w:val="20"/>
              </w:rPr>
              <w:t>30</w:t>
            </w:r>
          </w:p>
        </w:tc>
        <w:tc>
          <w:tcPr>
            <w:tcW w:w="2519" w:type="dxa"/>
          </w:tcPr>
          <w:p w14:paraId="3EB35899" w14:textId="0364BC4D" w:rsidR="00F559E7" w:rsidRDefault="00F559E7" w:rsidP="00F559E7">
            <w:pPr>
              <w:spacing w:before="60" w:after="60"/>
              <w:jc w:val="center"/>
              <w:rPr>
                <w:b/>
                <w:sz w:val="20"/>
                <w:szCs w:val="20"/>
              </w:rPr>
            </w:pPr>
          </w:p>
        </w:tc>
        <w:tc>
          <w:tcPr>
            <w:tcW w:w="2074" w:type="dxa"/>
          </w:tcPr>
          <w:p w14:paraId="015AC51F" w14:textId="77777777" w:rsidR="00F559E7" w:rsidRDefault="00F559E7" w:rsidP="00F559E7">
            <w:pPr>
              <w:spacing w:before="60" w:after="60"/>
              <w:jc w:val="center"/>
              <w:rPr>
                <w:b/>
                <w:sz w:val="20"/>
                <w:szCs w:val="20"/>
              </w:rPr>
            </w:pPr>
          </w:p>
        </w:tc>
      </w:tr>
      <w:tr w:rsidR="00F559E7" w14:paraId="4392005A" w14:textId="77777777" w:rsidTr="00CC1C8C">
        <w:tc>
          <w:tcPr>
            <w:tcW w:w="704" w:type="dxa"/>
          </w:tcPr>
          <w:p w14:paraId="0FE3045E" w14:textId="77777777" w:rsidR="00F559E7" w:rsidRDefault="00F559E7" w:rsidP="00F559E7">
            <w:pPr>
              <w:spacing w:before="60" w:after="60"/>
              <w:ind w:left="-57" w:right="-57"/>
              <w:jc w:val="center"/>
              <w:rPr>
                <w:b/>
                <w:sz w:val="20"/>
                <w:szCs w:val="20"/>
              </w:rPr>
            </w:pPr>
            <w:r>
              <w:rPr>
                <w:b/>
                <w:sz w:val="20"/>
                <w:szCs w:val="20"/>
              </w:rPr>
              <w:t>392</w:t>
            </w:r>
          </w:p>
        </w:tc>
        <w:tc>
          <w:tcPr>
            <w:tcW w:w="4145" w:type="dxa"/>
          </w:tcPr>
          <w:p w14:paraId="132B33A0" w14:textId="77777777" w:rsidR="00F559E7" w:rsidRPr="00EB77B0" w:rsidRDefault="00F559E7" w:rsidP="00F559E7">
            <w:pPr>
              <w:rPr>
                <w:rFonts w:ascii="Cambria" w:hAnsi="Cambria" w:cs="Calibri"/>
                <w:color w:val="000000"/>
              </w:rPr>
            </w:pPr>
            <w:r w:rsidRPr="00EB77B0">
              <w:rPr>
                <w:rFonts w:ascii="Arial Narrow" w:hAnsi="Arial Narrow" w:cs="Calibri"/>
              </w:rPr>
              <w:t>Endotracheal tubes Size 8mm</w:t>
            </w:r>
          </w:p>
        </w:tc>
        <w:tc>
          <w:tcPr>
            <w:tcW w:w="1271" w:type="dxa"/>
          </w:tcPr>
          <w:p w14:paraId="7B68360F" w14:textId="77777777" w:rsidR="00F559E7" w:rsidRPr="00EB77B0" w:rsidRDefault="00F559E7" w:rsidP="00F559E7">
            <w:pPr>
              <w:jc w:val="center"/>
              <w:rPr>
                <w:rFonts w:ascii="Cambria" w:hAnsi="Cambria" w:cs="Calibri"/>
                <w:color w:val="000000"/>
              </w:rPr>
            </w:pPr>
            <w:r>
              <w:rPr>
                <w:rFonts w:ascii="Arial Narrow" w:hAnsi="Arial Narrow" w:cs="Calibri"/>
              </w:rPr>
              <w:t>50</w:t>
            </w:r>
          </w:p>
        </w:tc>
        <w:tc>
          <w:tcPr>
            <w:tcW w:w="1391" w:type="dxa"/>
          </w:tcPr>
          <w:p w14:paraId="67EED718" w14:textId="77777777" w:rsidR="00F559E7" w:rsidRPr="00EB77B0" w:rsidRDefault="00F559E7" w:rsidP="00F559E7">
            <w:pPr>
              <w:jc w:val="center"/>
              <w:rPr>
                <w:rFonts w:ascii="Cambria" w:hAnsi="Cambria" w:cs="Calibri"/>
                <w:color w:val="000000"/>
              </w:rPr>
            </w:pPr>
            <w:r w:rsidRPr="00EB77B0">
              <w:rPr>
                <w:rFonts w:ascii="Arial Narrow" w:hAnsi="Arial Narrow" w:cs="Calibri"/>
              </w:rPr>
              <w:t>each</w:t>
            </w:r>
          </w:p>
        </w:tc>
        <w:tc>
          <w:tcPr>
            <w:tcW w:w="1824" w:type="dxa"/>
          </w:tcPr>
          <w:p w14:paraId="50BE9CB1" w14:textId="1DBD0755" w:rsidR="00F559E7" w:rsidRDefault="00F559E7" w:rsidP="00F559E7">
            <w:pPr>
              <w:contextualSpacing/>
              <w:jc w:val="center"/>
              <w:rPr>
                <w:rFonts w:cs="Arial"/>
                <w:sz w:val="20"/>
                <w:szCs w:val="20"/>
              </w:rPr>
            </w:pPr>
            <w:r>
              <w:rPr>
                <w:b/>
                <w:sz w:val="20"/>
                <w:szCs w:val="20"/>
              </w:rPr>
              <w:t>30</w:t>
            </w:r>
          </w:p>
        </w:tc>
        <w:tc>
          <w:tcPr>
            <w:tcW w:w="2519" w:type="dxa"/>
          </w:tcPr>
          <w:p w14:paraId="3B8E1E7F" w14:textId="4A988B8C" w:rsidR="00F559E7" w:rsidRDefault="00F559E7" w:rsidP="00F559E7">
            <w:pPr>
              <w:spacing w:before="60" w:after="60"/>
              <w:jc w:val="center"/>
              <w:rPr>
                <w:b/>
                <w:sz w:val="20"/>
                <w:szCs w:val="20"/>
              </w:rPr>
            </w:pPr>
          </w:p>
        </w:tc>
        <w:tc>
          <w:tcPr>
            <w:tcW w:w="2074" w:type="dxa"/>
          </w:tcPr>
          <w:p w14:paraId="5634D310" w14:textId="77777777" w:rsidR="00F559E7" w:rsidRDefault="00F559E7" w:rsidP="00F559E7">
            <w:pPr>
              <w:spacing w:before="60" w:after="60"/>
              <w:jc w:val="center"/>
              <w:rPr>
                <w:b/>
                <w:sz w:val="20"/>
                <w:szCs w:val="20"/>
              </w:rPr>
            </w:pPr>
          </w:p>
        </w:tc>
      </w:tr>
      <w:tr w:rsidR="00F559E7" w14:paraId="1B894084" w14:textId="77777777" w:rsidTr="00CC1C8C">
        <w:tc>
          <w:tcPr>
            <w:tcW w:w="704" w:type="dxa"/>
          </w:tcPr>
          <w:p w14:paraId="532459FB" w14:textId="77777777" w:rsidR="00F559E7" w:rsidRDefault="00F559E7" w:rsidP="00F559E7">
            <w:pPr>
              <w:spacing w:before="60" w:after="60"/>
              <w:ind w:left="-57" w:right="-57"/>
              <w:jc w:val="center"/>
              <w:rPr>
                <w:b/>
                <w:sz w:val="20"/>
                <w:szCs w:val="20"/>
              </w:rPr>
            </w:pPr>
            <w:r>
              <w:rPr>
                <w:b/>
                <w:sz w:val="20"/>
                <w:szCs w:val="20"/>
              </w:rPr>
              <w:t>393</w:t>
            </w:r>
          </w:p>
        </w:tc>
        <w:tc>
          <w:tcPr>
            <w:tcW w:w="4145" w:type="dxa"/>
          </w:tcPr>
          <w:p w14:paraId="349CD17E" w14:textId="77777777" w:rsidR="00F559E7" w:rsidRPr="00EB77B0" w:rsidRDefault="00F559E7" w:rsidP="00F559E7">
            <w:pPr>
              <w:rPr>
                <w:rFonts w:ascii="Cambria" w:hAnsi="Cambria" w:cs="Calibri"/>
                <w:color w:val="000000"/>
              </w:rPr>
            </w:pPr>
            <w:r w:rsidRPr="00EB77B0">
              <w:rPr>
                <w:rFonts w:ascii="Arial Narrow" w:hAnsi="Arial Narrow" w:cs="Calibri"/>
              </w:rPr>
              <w:t>Endotracheal tubes Size 9mm</w:t>
            </w:r>
          </w:p>
        </w:tc>
        <w:tc>
          <w:tcPr>
            <w:tcW w:w="1271" w:type="dxa"/>
          </w:tcPr>
          <w:p w14:paraId="7F1DAA68" w14:textId="77777777" w:rsidR="00F559E7" w:rsidRPr="00EB77B0" w:rsidRDefault="00F559E7" w:rsidP="00F559E7">
            <w:pPr>
              <w:jc w:val="center"/>
              <w:rPr>
                <w:rFonts w:ascii="Cambria" w:hAnsi="Cambria" w:cs="Calibri"/>
                <w:color w:val="000000"/>
              </w:rPr>
            </w:pPr>
            <w:r w:rsidRPr="00EB77B0">
              <w:rPr>
                <w:rFonts w:ascii="Arial Narrow" w:hAnsi="Arial Narrow" w:cs="Calibri"/>
              </w:rPr>
              <w:t>50</w:t>
            </w:r>
          </w:p>
        </w:tc>
        <w:tc>
          <w:tcPr>
            <w:tcW w:w="1391" w:type="dxa"/>
          </w:tcPr>
          <w:p w14:paraId="301F5D9B" w14:textId="77777777" w:rsidR="00F559E7" w:rsidRPr="00EB77B0" w:rsidRDefault="00F559E7" w:rsidP="00F559E7">
            <w:pPr>
              <w:jc w:val="center"/>
              <w:rPr>
                <w:rFonts w:ascii="Cambria" w:hAnsi="Cambria" w:cs="Calibri"/>
                <w:color w:val="000000"/>
              </w:rPr>
            </w:pPr>
            <w:r w:rsidRPr="00EB77B0">
              <w:rPr>
                <w:rFonts w:ascii="Arial Narrow" w:hAnsi="Arial Narrow" w:cs="Calibri"/>
              </w:rPr>
              <w:t>each</w:t>
            </w:r>
          </w:p>
        </w:tc>
        <w:tc>
          <w:tcPr>
            <w:tcW w:w="1824" w:type="dxa"/>
          </w:tcPr>
          <w:p w14:paraId="3E56C6AB" w14:textId="77CF0219" w:rsidR="00F559E7" w:rsidRDefault="00F559E7" w:rsidP="00F559E7">
            <w:pPr>
              <w:contextualSpacing/>
              <w:jc w:val="center"/>
              <w:rPr>
                <w:rFonts w:cs="Arial"/>
                <w:sz w:val="20"/>
                <w:szCs w:val="20"/>
              </w:rPr>
            </w:pPr>
            <w:r>
              <w:rPr>
                <w:b/>
                <w:sz w:val="20"/>
                <w:szCs w:val="20"/>
              </w:rPr>
              <w:t>30</w:t>
            </w:r>
          </w:p>
        </w:tc>
        <w:tc>
          <w:tcPr>
            <w:tcW w:w="2519" w:type="dxa"/>
          </w:tcPr>
          <w:p w14:paraId="22107347" w14:textId="592E4ED4" w:rsidR="00F559E7" w:rsidRDefault="00F559E7" w:rsidP="00F559E7">
            <w:pPr>
              <w:spacing w:before="60" w:after="60"/>
              <w:jc w:val="center"/>
              <w:rPr>
                <w:b/>
                <w:sz w:val="20"/>
                <w:szCs w:val="20"/>
              </w:rPr>
            </w:pPr>
          </w:p>
        </w:tc>
        <w:tc>
          <w:tcPr>
            <w:tcW w:w="2074" w:type="dxa"/>
          </w:tcPr>
          <w:p w14:paraId="6C232682" w14:textId="77777777" w:rsidR="00F559E7" w:rsidRDefault="00F559E7" w:rsidP="00F559E7">
            <w:pPr>
              <w:spacing w:before="60" w:after="60"/>
              <w:jc w:val="center"/>
              <w:rPr>
                <w:b/>
                <w:sz w:val="20"/>
                <w:szCs w:val="20"/>
              </w:rPr>
            </w:pPr>
          </w:p>
        </w:tc>
      </w:tr>
      <w:tr w:rsidR="00F559E7" w14:paraId="0F6021C7" w14:textId="77777777" w:rsidTr="00CC1C8C">
        <w:tc>
          <w:tcPr>
            <w:tcW w:w="704" w:type="dxa"/>
          </w:tcPr>
          <w:p w14:paraId="7B7CC205" w14:textId="77777777" w:rsidR="00F559E7" w:rsidRDefault="00F559E7" w:rsidP="00F559E7">
            <w:pPr>
              <w:spacing w:before="60" w:after="60"/>
              <w:ind w:left="-57" w:right="-57"/>
              <w:jc w:val="center"/>
              <w:rPr>
                <w:b/>
                <w:sz w:val="20"/>
                <w:szCs w:val="20"/>
              </w:rPr>
            </w:pPr>
            <w:r>
              <w:rPr>
                <w:b/>
                <w:sz w:val="20"/>
                <w:szCs w:val="20"/>
              </w:rPr>
              <w:t>394</w:t>
            </w:r>
          </w:p>
        </w:tc>
        <w:tc>
          <w:tcPr>
            <w:tcW w:w="4145" w:type="dxa"/>
          </w:tcPr>
          <w:p w14:paraId="7C2C3140" w14:textId="77777777" w:rsidR="00F559E7" w:rsidRPr="00EB77B0" w:rsidRDefault="00F559E7" w:rsidP="00F559E7">
            <w:pPr>
              <w:rPr>
                <w:rFonts w:ascii="Cambria" w:hAnsi="Cambria" w:cs="Calibri"/>
                <w:color w:val="000000"/>
              </w:rPr>
            </w:pPr>
            <w:r w:rsidRPr="00EB77B0">
              <w:rPr>
                <w:rFonts w:ascii="Arial Narrow" w:hAnsi="Arial Narrow" w:cs="Calibri"/>
              </w:rPr>
              <w:t>Endotracheal tubes Size 10mm</w:t>
            </w:r>
          </w:p>
        </w:tc>
        <w:tc>
          <w:tcPr>
            <w:tcW w:w="1271" w:type="dxa"/>
          </w:tcPr>
          <w:p w14:paraId="466A52C5" w14:textId="77777777" w:rsidR="00F559E7" w:rsidRPr="00EB77B0" w:rsidRDefault="00F559E7" w:rsidP="00F559E7">
            <w:pPr>
              <w:jc w:val="center"/>
              <w:rPr>
                <w:rFonts w:ascii="Cambria" w:hAnsi="Cambria" w:cs="Calibri"/>
                <w:color w:val="000000"/>
              </w:rPr>
            </w:pPr>
            <w:r>
              <w:rPr>
                <w:rFonts w:ascii="Arial Narrow" w:hAnsi="Arial Narrow" w:cs="Calibri"/>
              </w:rPr>
              <w:t>100</w:t>
            </w:r>
          </w:p>
        </w:tc>
        <w:tc>
          <w:tcPr>
            <w:tcW w:w="1391" w:type="dxa"/>
          </w:tcPr>
          <w:p w14:paraId="77F62668" w14:textId="77777777" w:rsidR="00F559E7" w:rsidRPr="00EB77B0" w:rsidRDefault="00F559E7" w:rsidP="00F559E7">
            <w:pPr>
              <w:jc w:val="center"/>
              <w:rPr>
                <w:rFonts w:ascii="Cambria" w:hAnsi="Cambria" w:cs="Calibri"/>
                <w:color w:val="000000"/>
              </w:rPr>
            </w:pPr>
            <w:r w:rsidRPr="00EB77B0">
              <w:rPr>
                <w:rFonts w:ascii="Arial Narrow" w:hAnsi="Arial Narrow" w:cs="Calibri"/>
              </w:rPr>
              <w:t>each</w:t>
            </w:r>
          </w:p>
        </w:tc>
        <w:tc>
          <w:tcPr>
            <w:tcW w:w="1824" w:type="dxa"/>
          </w:tcPr>
          <w:p w14:paraId="392C51A0" w14:textId="5B906397" w:rsidR="00F559E7" w:rsidRDefault="00F559E7" w:rsidP="00F559E7">
            <w:pPr>
              <w:contextualSpacing/>
              <w:jc w:val="center"/>
              <w:rPr>
                <w:rFonts w:cs="Arial"/>
                <w:sz w:val="20"/>
                <w:szCs w:val="20"/>
              </w:rPr>
            </w:pPr>
            <w:r>
              <w:rPr>
                <w:b/>
                <w:sz w:val="20"/>
                <w:szCs w:val="20"/>
              </w:rPr>
              <w:t>30</w:t>
            </w:r>
          </w:p>
        </w:tc>
        <w:tc>
          <w:tcPr>
            <w:tcW w:w="2519" w:type="dxa"/>
          </w:tcPr>
          <w:p w14:paraId="74444C0D" w14:textId="6092F41B" w:rsidR="00F559E7" w:rsidRDefault="00F559E7" w:rsidP="00F559E7">
            <w:pPr>
              <w:spacing w:before="60" w:after="60"/>
              <w:jc w:val="center"/>
              <w:rPr>
                <w:b/>
                <w:sz w:val="20"/>
                <w:szCs w:val="20"/>
              </w:rPr>
            </w:pPr>
          </w:p>
        </w:tc>
        <w:tc>
          <w:tcPr>
            <w:tcW w:w="2074" w:type="dxa"/>
          </w:tcPr>
          <w:p w14:paraId="7B268242" w14:textId="77777777" w:rsidR="00F559E7" w:rsidRDefault="00F559E7" w:rsidP="00F559E7">
            <w:pPr>
              <w:spacing w:before="60" w:after="60"/>
              <w:jc w:val="center"/>
              <w:rPr>
                <w:b/>
                <w:sz w:val="20"/>
                <w:szCs w:val="20"/>
              </w:rPr>
            </w:pPr>
          </w:p>
        </w:tc>
      </w:tr>
      <w:tr w:rsidR="00F559E7" w14:paraId="36DAAFC1" w14:textId="77777777" w:rsidTr="00CC1C8C">
        <w:tc>
          <w:tcPr>
            <w:tcW w:w="704" w:type="dxa"/>
          </w:tcPr>
          <w:p w14:paraId="75FC963F" w14:textId="77777777" w:rsidR="00F559E7" w:rsidRDefault="00F559E7" w:rsidP="00F559E7">
            <w:pPr>
              <w:spacing w:before="60" w:after="60"/>
              <w:ind w:left="-57" w:right="-57"/>
              <w:jc w:val="center"/>
              <w:rPr>
                <w:b/>
                <w:sz w:val="20"/>
                <w:szCs w:val="20"/>
              </w:rPr>
            </w:pPr>
            <w:r>
              <w:rPr>
                <w:b/>
                <w:sz w:val="20"/>
                <w:szCs w:val="20"/>
              </w:rPr>
              <w:t>395</w:t>
            </w:r>
          </w:p>
        </w:tc>
        <w:tc>
          <w:tcPr>
            <w:tcW w:w="4145" w:type="dxa"/>
          </w:tcPr>
          <w:p w14:paraId="761CEF9C" w14:textId="77777777" w:rsidR="00F559E7" w:rsidRPr="00EB77B0" w:rsidRDefault="00F559E7" w:rsidP="00F559E7">
            <w:pPr>
              <w:rPr>
                <w:rFonts w:ascii="Cambria" w:hAnsi="Cambria" w:cs="Calibri"/>
                <w:color w:val="000000"/>
              </w:rPr>
            </w:pPr>
            <w:r w:rsidRPr="00EB77B0">
              <w:rPr>
                <w:rFonts w:ascii="Arial Narrow" w:hAnsi="Arial Narrow" w:cs="Calibri"/>
              </w:rPr>
              <w:t>Tongue depressor (spatula, wood)</w:t>
            </w:r>
          </w:p>
        </w:tc>
        <w:tc>
          <w:tcPr>
            <w:tcW w:w="1271" w:type="dxa"/>
          </w:tcPr>
          <w:p w14:paraId="4F213645" w14:textId="77777777" w:rsidR="00F559E7" w:rsidRPr="00EB77B0" w:rsidRDefault="00F559E7" w:rsidP="00F559E7">
            <w:pPr>
              <w:jc w:val="center"/>
              <w:rPr>
                <w:rFonts w:ascii="Cambria" w:hAnsi="Cambria" w:cs="Calibri"/>
                <w:color w:val="000000"/>
              </w:rPr>
            </w:pPr>
            <w:r w:rsidRPr="00EB77B0">
              <w:rPr>
                <w:rFonts w:ascii="Arial Narrow" w:hAnsi="Arial Narrow" w:cs="Calibri"/>
              </w:rPr>
              <w:t>1000</w:t>
            </w:r>
          </w:p>
        </w:tc>
        <w:tc>
          <w:tcPr>
            <w:tcW w:w="1391" w:type="dxa"/>
          </w:tcPr>
          <w:p w14:paraId="482BE5FC" w14:textId="77777777" w:rsidR="00F559E7" w:rsidRPr="00EB77B0" w:rsidRDefault="00F559E7" w:rsidP="00F559E7">
            <w:pPr>
              <w:jc w:val="center"/>
              <w:rPr>
                <w:rFonts w:ascii="Cambria" w:hAnsi="Cambria" w:cs="Calibri"/>
                <w:color w:val="000000"/>
              </w:rPr>
            </w:pPr>
            <w:r w:rsidRPr="00EB77B0">
              <w:rPr>
                <w:rFonts w:ascii="Arial Narrow" w:hAnsi="Arial Narrow" w:cs="Calibri"/>
              </w:rPr>
              <w:t>each</w:t>
            </w:r>
          </w:p>
        </w:tc>
        <w:tc>
          <w:tcPr>
            <w:tcW w:w="1824" w:type="dxa"/>
          </w:tcPr>
          <w:p w14:paraId="5722C41F" w14:textId="4D498CAB" w:rsidR="00F559E7" w:rsidRDefault="00F559E7" w:rsidP="00F559E7">
            <w:pPr>
              <w:contextualSpacing/>
              <w:jc w:val="center"/>
              <w:rPr>
                <w:rFonts w:cs="Arial"/>
                <w:sz w:val="20"/>
                <w:szCs w:val="20"/>
              </w:rPr>
            </w:pPr>
            <w:r>
              <w:rPr>
                <w:b/>
                <w:sz w:val="20"/>
                <w:szCs w:val="20"/>
              </w:rPr>
              <w:t>30</w:t>
            </w:r>
          </w:p>
        </w:tc>
        <w:tc>
          <w:tcPr>
            <w:tcW w:w="2519" w:type="dxa"/>
          </w:tcPr>
          <w:p w14:paraId="6BCAAF5A" w14:textId="00AB8887" w:rsidR="00F559E7" w:rsidRDefault="00F559E7" w:rsidP="00F559E7">
            <w:pPr>
              <w:spacing w:before="60" w:after="60"/>
              <w:jc w:val="center"/>
              <w:rPr>
                <w:b/>
                <w:sz w:val="20"/>
                <w:szCs w:val="20"/>
              </w:rPr>
            </w:pPr>
          </w:p>
        </w:tc>
        <w:tc>
          <w:tcPr>
            <w:tcW w:w="2074" w:type="dxa"/>
          </w:tcPr>
          <w:p w14:paraId="59B60495" w14:textId="77777777" w:rsidR="00F559E7" w:rsidRDefault="00F559E7" w:rsidP="00F559E7">
            <w:pPr>
              <w:spacing w:before="60" w:after="60"/>
              <w:jc w:val="center"/>
              <w:rPr>
                <w:b/>
                <w:sz w:val="20"/>
                <w:szCs w:val="20"/>
              </w:rPr>
            </w:pPr>
          </w:p>
        </w:tc>
      </w:tr>
      <w:tr w:rsidR="00F559E7" w14:paraId="08974F2E" w14:textId="77777777" w:rsidTr="00CC1C8C">
        <w:tc>
          <w:tcPr>
            <w:tcW w:w="704" w:type="dxa"/>
          </w:tcPr>
          <w:p w14:paraId="7E9560F7" w14:textId="77777777" w:rsidR="00F559E7" w:rsidRDefault="00F559E7" w:rsidP="00F559E7">
            <w:pPr>
              <w:spacing w:before="60" w:after="60"/>
              <w:ind w:left="-57" w:right="-57"/>
              <w:jc w:val="center"/>
              <w:rPr>
                <w:b/>
                <w:sz w:val="20"/>
                <w:szCs w:val="20"/>
              </w:rPr>
            </w:pPr>
            <w:r>
              <w:rPr>
                <w:b/>
                <w:sz w:val="20"/>
                <w:szCs w:val="20"/>
              </w:rPr>
              <w:t>396</w:t>
            </w:r>
          </w:p>
        </w:tc>
        <w:tc>
          <w:tcPr>
            <w:tcW w:w="4145" w:type="dxa"/>
          </w:tcPr>
          <w:p w14:paraId="43B5EC7A" w14:textId="77777777" w:rsidR="00F559E7" w:rsidRPr="00EB77B0" w:rsidRDefault="00F559E7" w:rsidP="00F559E7">
            <w:pPr>
              <w:rPr>
                <w:rFonts w:ascii="Cambria" w:hAnsi="Cambria" w:cs="Calibri"/>
                <w:color w:val="000000"/>
              </w:rPr>
            </w:pPr>
            <w:r w:rsidRPr="00EB77B0">
              <w:rPr>
                <w:rFonts w:ascii="Arial Narrow" w:hAnsi="Arial Narrow" w:cs="Calibri"/>
              </w:rPr>
              <w:t>LMA – Laryngeal Mask Airway – Size 2</w:t>
            </w:r>
          </w:p>
        </w:tc>
        <w:tc>
          <w:tcPr>
            <w:tcW w:w="1271" w:type="dxa"/>
          </w:tcPr>
          <w:p w14:paraId="353DCAD4" w14:textId="77777777" w:rsidR="00F559E7" w:rsidRPr="00EB77B0" w:rsidRDefault="00F559E7" w:rsidP="00F559E7">
            <w:pPr>
              <w:jc w:val="center"/>
              <w:rPr>
                <w:rFonts w:ascii="Cambria" w:hAnsi="Cambria" w:cs="Calibri"/>
                <w:color w:val="000000"/>
              </w:rPr>
            </w:pPr>
            <w:r w:rsidRPr="00EB77B0">
              <w:rPr>
                <w:rFonts w:ascii="Arial Narrow" w:hAnsi="Arial Narrow" w:cs="Calibri"/>
              </w:rPr>
              <w:t>20</w:t>
            </w:r>
          </w:p>
        </w:tc>
        <w:tc>
          <w:tcPr>
            <w:tcW w:w="1391" w:type="dxa"/>
          </w:tcPr>
          <w:p w14:paraId="1E9AFDEF" w14:textId="77777777" w:rsidR="00F559E7" w:rsidRPr="00EB77B0" w:rsidRDefault="00F559E7" w:rsidP="00F559E7">
            <w:pPr>
              <w:jc w:val="center"/>
              <w:rPr>
                <w:rFonts w:ascii="Cambria" w:hAnsi="Cambria" w:cs="Calibri"/>
                <w:color w:val="000000"/>
              </w:rPr>
            </w:pPr>
            <w:r w:rsidRPr="00EB77B0">
              <w:rPr>
                <w:rFonts w:ascii="Arial Narrow" w:hAnsi="Arial Narrow" w:cs="Calibri"/>
              </w:rPr>
              <w:t>each</w:t>
            </w:r>
          </w:p>
        </w:tc>
        <w:tc>
          <w:tcPr>
            <w:tcW w:w="1824" w:type="dxa"/>
          </w:tcPr>
          <w:p w14:paraId="3B0C8846" w14:textId="19A65CC8" w:rsidR="00F559E7" w:rsidRDefault="00F559E7" w:rsidP="00F559E7">
            <w:pPr>
              <w:contextualSpacing/>
              <w:jc w:val="center"/>
              <w:rPr>
                <w:rFonts w:cs="Arial"/>
                <w:sz w:val="20"/>
                <w:szCs w:val="20"/>
              </w:rPr>
            </w:pPr>
            <w:r>
              <w:rPr>
                <w:b/>
                <w:sz w:val="20"/>
                <w:szCs w:val="20"/>
              </w:rPr>
              <w:t>30</w:t>
            </w:r>
          </w:p>
        </w:tc>
        <w:tc>
          <w:tcPr>
            <w:tcW w:w="2519" w:type="dxa"/>
          </w:tcPr>
          <w:p w14:paraId="6AD4C616" w14:textId="4FA158EA" w:rsidR="00F559E7" w:rsidRDefault="00F559E7" w:rsidP="00F559E7">
            <w:pPr>
              <w:spacing w:before="60" w:after="60"/>
              <w:jc w:val="center"/>
              <w:rPr>
                <w:b/>
                <w:sz w:val="20"/>
                <w:szCs w:val="20"/>
              </w:rPr>
            </w:pPr>
          </w:p>
        </w:tc>
        <w:tc>
          <w:tcPr>
            <w:tcW w:w="2074" w:type="dxa"/>
          </w:tcPr>
          <w:p w14:paraId="7FC01FF7" w14:textId="77777777" w:rsidR="00F559E7" w:rsidRDefault="00F559E7" w:rsidP="00F559E7">
            <w:pPr>
              <w:spacing w:before="60" w:after="60"/>
              <w:jc w:val="center"/>
              <w:rPr>
                <w:b/>
                <w:sz w:val="20"/>
                <w:szCs w:val="20"/>
              </w:rPr>
            </w:pPr>
          </w:p>
        </w:tc>
      </w:tr>
      <w:tr w:rsidR="00277BD1" w14:paraId="5619736B" w14:textId="77777777" w:rsidTr="00CC1C8C">
        <w:tc>
          <w:tcPr>
            <w:tcW w:w="704" w:type="dxa"/>
          </w:tcPr>
          <w:p w14:paraId="2FC54259" w14:textId="77777777" w:rsidR="00277BD1" w:rsidRDefault="00277BD1" w:rsidP="00277BD1">
            <w:pPr>
              <w:spacing w:before="60" w:after="60"/>
              <w:ind w:left="-57" w:right="-57"/>
              <w:jc w:val="center"/>
              <w:rPr>
                <w:b/>
                <w:sz w:val="20"/>
                <w:szCs w:val="20"/>
              </w:rPr>
            </w:pPr>
            <w:r>
              <w:rPr>
                <w:b/>
                <w:sz w:val="20"/>
                <w:szCs w:val="20"/>
              </w:rPr>
              <w:t>397</w:t>
            </w:r>
          </w:p>
        </w:tc>
        <w:tc>
          <w:tcPr>
            <w:tcW w:w="4145" w:type="dxa"/>
          </w:tcPr>
          <w:p w14:paraId="3D8F115F" w14:textId="77777777" w:rsidR="00277BD1" w:rsidRPr="00EB77B0" w:rsidRDefault="00277BD1" w:rsidP="00277BD1">
            <w:pPr>
              <w:rPr>
                <w:rFonts w:ascii="Cambria" w:hAnsi="Cambria" w:cs="Calibri"/>
                <w:color w:val="000000"/>
              </w:rPr>
            </w:pPr>
            <w:r w:rsidRPr="00EB77B0">
              <w:rPr>
                <w:rFonts w:ascii="Arial Narrow" w:hAnsi="Arial Narrow" w:cs="Calibri"/>
              </w:rPr>
              <w:t>LMA – Laryngeal Mask Airway – Size 2.5</w:t>
            </w:r>
          </w:p>
        </w:tc>
        <w:tc>
          <w:tcPr>
            <w:tcW w:w="1271" w:type="dxa"/>
          </w:tcPr>
          <w:p w14:paraId="349A3677" w14:textId="77777777" w:rsidR="00277BD1" w:rsidRPr="00EB77B0" w:rsidRDefault="00277BD1" w:rsidP="00277BD1">
            <w:pPr>
              <w:jc w:val="center"/>
              <w:rPr>
                <w:rFonts w:ascii="Cambria" w:hAnsi="Cambria" w:cs="Calibri"/>
                <w:color w:val="000000"/>
              </w:rPr>
            </w:pPr>
            <w:r w:rsidRPr="00EB77B0">
              <w:rPr>
                <w:rFonts w:ascii="Arial Narrow" w:hAnsi="Arial Narrow" w:cs="Calibri"/>
              </w:rPr>
              <w:t>20</w:t>
            </w:r>
          </w:p>
        </w:tc>
        <w:tc>
          <w:tcPr>
            <w:tcW w:w="1391" w:type="dxa"/>
          </w:tcPr>
          <w:p w14:paraId="1B283B9D" w14:textId="77777777" w:rsidR="00277BD1" w:rsidRPr="00EB77B0" w:rsidRDefault="00277BD1" w:rsidP="00277BD1">
            <w:pPr>
              <w:jc w:val="center"/>
              <w:rPr>
                <w:rFonts w:ascii="Cambria" w:hAnsi="Cambria" w:cs="Calibri"/>
                <w:color w:val="000000"/>
              </w:rPr>
            </w:pPr>
            <w:r w:rsidRPr="00EB77B0">
              <w:rPr>
                <w:rFonts w:ascii="Arial Narrow" w:hAnsi="Arial Narrow" w:cs="Calibri"/>
              </w:rPr>
              <w:t>each</w:t>
            </w:r>
          </w:p>
        </w:tc>
        <w:tc>
          <w:tcPr>
            <w:tcW w:w="1824" w:type="dxa"/>
          </w:tcPr>
          <w:p w14:paraId="7183BB57" w14:textId="2572FBBA" w:rsidR="00277BD1" w:rsidRDefault="00277BD1" w:rsidP="00277BD1">
            <w:pPr>
              <w:contextualSpacing/>
              <w:jc w:val="center"/>
              <w:rPr>
                <w:rFonts w:cs="Arial"/>
                <w:sz w:val="20"/>
                <w:szCs w:val="20"/>
              </w:rPr>
            </w:pPr>
            <w:r>
              <w:rPr>
                <w:b/>
                <w:sz w:val="20"/>
                <w:szCs w:val="20"/>
              </w:rPr>
              <w:t>30</w:t>
            </w:r>
          </w:p>
        </w:tc>
        <w:tc>
          <w:tcPr>
            <w:tcW w:w="2519" w:type="dxa"/>
          </w:tcPr>
          <w:p w14:paraId="65B6F97B" w14:textId="7B4A1EF8" w:rsidR="00277BD1" w:rsidRDefault="00277BD1" w:rsidP="00277BD1">
            <w:pPr>
              <w:spacing w:before="60" w:after="60"/>
              <w:jc w:val="center"/>
              <w:rPr>
                <w:b/>
                <w:sz w:val="20"/>
                <w:szCs w:val="20"/>
              </w:rPr>
            </w:pPr>
          </w:p>
        </w:tc>
        <w:tc>
          <w:tcPr>
            <w:tcW w:w="2074" w:type="dxa"/>
          </w:tcPr>
          <w:p w14:paraId="378DCDB5" w14:textId="77777777" w:rsidR="00277BD1" w:rsidRDefault="00277BD1" w:rsidP="00277BD1">
            <w:pPr>
              <w:spacing w:before="60" w:after="60"/>
              <w:jc w:val="center"/>
              <w:rPr>
                <w:b/>
                <w:sz w:val="20"/>
                <w:szCs w:val="20"/>
              </w:rPr>
            </w:pPr>
          </w:p>
        </w:tc>
      </w:tr>
      <w:tr w:rsidR="00277BD1" w14:paraId="5E32CD29" w14:textId="77777777" w:rsidTr="00CC1C8C">
        <w:tc>
          <w:tcPr>
            <w:tcW w:w="704" w:type="dxa"/>
          </w:tcPr>
          <w:p w14:paraId="296DA178" w14:textId="77777777" w:rsidR="00277BD1" w:rsidRDefault="00277BD1" w:rsidP="00277BD1">
            <w:pPr>
              <w:spacing w:before="60" w:after="60"/>
              <w:ind w:left="-57" w:right="-57"/>
              <w:jc w:val="center"/>
              <w:rPr>
                <w:b/>
                <w:sz w:val="20"/>
                <w:szCs w:val="20"/>
              </w:rPr>
            </w:pPr>
            <w:r>
              <w:rPr>
                <w:b/>
                <w:sz w:val="20"/>
                <w:szCs w:val="20"/>
              </w:rPr>
              <w:lastRenderedPageBreak/>
              <w:t>398</w:t>
            </w:r>
          </w:p>
        </w:tc>
        <w:tc>
          <w:tcPr>
            <w:tcW w:w="4145" w:type="dxa"/>
          </w:tcPr>
          <w:p w14:paraId="6DD84B03" w14:textId="77777777" w:rsidR="00277BD1" w:rsidRPr="00EB77B0" w:rsidRDefault="00277BD1" w:rsidP="00277BD1">
            <w:pPr>
              <w:rPr>
                <w:rFonts w:ascii="Cambria" w:hAnsi="Cambria" w:cs="Calibri"/>
                <w:color w:val="000000"/>
              </w:rPr>
            </w:pPr>
            <w:r w:rsidRPr="00EB77B0">
              <w:rPr>
                <w:rFonts w:ascii="Arial Narrow" w:hAnsi="Arial Narrow" w:cs="Calibri"/>
                <w:color w:val="000000"/>
              </w:rPr>
              <w:t>LMA – Laryngeal Mask Airway – Size 3</w:t>
            </w:r>
          </w:p>
        </w:tc>
        <w:tc>
          <w:tcPr>
            <w:tcW w:w="1271" w:type="dxa"/>
          </w:tcPr>
          <w:p w14:paraId="1DC2AACD" w14:textId="77777777" w:rsidR="00277BD1" w:rsidRPr="00EB77B0" w:rsidRDefault="00277BD1" w:rsidP="00277BD1">
            <w:pPr>
              <w:jc w:val="center"/>
              <w:rPr>
                <w:rFonts w:ascii="Cambria" w:hAnsi="Cambria" w:cs="Calibri"/>
                <w:color w:val="000000"/>
              </w:rPr>
            </w:pPr>
            <w:r w:rsidRPr="00EB77B0">
              <w:rPr>
                <w:rFonts w:ascii="Arial Narrow" w:hAnsi="Arial Narrow" w:cs="Calibri"/>
              </w:rPr>
              <w:t>20</w:t>
            </w:r>
          </w:p>
        </w:tc>
        <w:tc>
          <w:tcPr>
            <w:tcW w:w="1391" w:type="dxa"/>
          </w:tcPr>
          <w:p w14:paraId="501F45ED" w14:textId="77777777" w:rsidR="00277BD1" w:rsidRPr="00EB77B0" w:rsidRDefault="00277BD1" w:rsidP="00277BD1">
            <w:pPr>
              <w:jc w:val="center"/>
              <w:rPr>
                <w:rFonts w:ascii="Cambria" w:hAnsi="Cambria" w:cs="Calibri"/>
                <w:color w:val="000000"/>
              </w:rPr>
            </w:pPr>
            <w:r w:rsidRPr="00EB77B0">
              <w:rPr>
                <w:rFonts w:ascii="Arial Narrow" w:hAnsi="Arial Narrow" w:cs="Calibri"/>
              </w:rPr>
              <w:t>each</w:t>
            </w:r>
          </w:p>
        </w:tc>
        <w:tc>
          <w:tcPr>
            <w:tcW w:w="1824" w:type="dxa"/>
          </w:tcPr>
          <w:p w14:paraId="5ACA6B90" w14:textId="472FC20C" w:rsidR="00277BD1" w:rsidRDefault="00277BD1" w:rsidP="00277BD1">
            <w:pPr>
              <w:contextualSpacing/>
              <w:jc w:val="center"/>
              <w:rPr>
                <w:rFonts w:cs="Arial"/>
                <w:sz w:val="20"/>
                <w:szCs w:val="20"/>
              </w:rPr>
            </w:pPr>
            <w:r>
              <w:rPr>
                <w:b/>
                <w:sz w:val="20"/>
                <w:szCs w:val="20"/>
              </w:rPr>
              <w:t>30</w:t>
            </w:r>
          </w:p>
        </w:tc>
        <w:tc>
          <w:tcPr>
            <w:tcW w:w="2519" w:type="dxa"/>
          </w:tcPr>
          <w:p w14:paraId="228D64AE" w14:textId="65930A86" w:rsidR="00277BD1" w:rsidRDefault="00277BD1" w:rsidP="00277BD1">
            <w:pPr>
              <w:spacing w:before="60" w:after="60"/>
              <w:jc w:val="center"/>
              <w:rPr>
                <w:b/>
                <w:sz w:val="20"/>
                <w:szCs w:val="20"/>
              </w:rPr>
            </w:pPr>
          </w:p>
        </w:tc>
        <w:tc>
          <w:tcPr>
            <w:tcW w:w="2074" w:type="dxa"/>
          </w:tcPr>
          <w:p w14:paraId="255C3A3C" w14:textId="77777777" w:rsidR="00277BD1" w:rsidRDefault="00277BD1" w:rsidP="00277BD1">
            <w:pPr>
              <w:spacing w:before="60" w:after="60"/>
              <w:jc w:val="center"/>
              <w:rPr>
                <w:b/>
                <w:sz w:val="20"/>
                <w:szCs w:val="20"/>
              </w:rPr>
            </w:pPr>
          </w:p>
        </w:tc>
      </w:tr>
      <w:tr w:rsidR="00277BD1" w14:paraId="4A83F48B" w14:textId="77777777" w:rsidTr="00CC1C8C">
        <w:tc>
          <w:tcPr>
            <w:tcW w:w="704" w:type="dxa"/>
          </w:tcPr>
          <w:p w14:paraId="5DF59507" w14:textId="77777777" w:rsidR="00277BD1" w:rsidRDefault="00277BD1" w:rsidP="00277BD1">
            <w:pPr>
              <w:spacing w:before="60" w:after="60"/>
              <w:ind w:left="-57" w:right="-57"/>
              <w:jc w:val="center"/>
              <w:rPr>
                <w:b/>
                <w:sz w:val="20"/>
                <w:szCs w:val="20"/>
              </w:rPr>
            </w:pPr>
            <w:r>
              <w:rPr>
                <w:b/>
                <w:sz w:val="20"/>
                <w:szCs w:val="20"/>
              </w:rPr>
              <w:t>399</w:t>
            </w:r>
          </w:p>
        </w:tc>
        <w:tc>
          <w:tcPr>
            <w:tcW w:w="4145" w:type="dxa"/>
          </w:tcPr>
          <w:p w14:paraId="31632667" w14:textId="77777777" w:rsidR="00277BD1" w:rsidRPr="00EB77B0" w:rsidRDefault="00277BD1" w:rsidP="00277BD1">
            <w:pPr>
              <w:rPr>
                <w:rFonts w:ascii="Cambria" w:hAnsi="Cambria" w:cs="Calibri"/>
                <w:color w:val="000000"/>
              </w:rPr>
            </w:pPr>
            <w:r w:rsidRPr="00EB77B0">
              <w:rPr>
                <w:rFonts w:ascii="Arial Narrow" w:hAnsi="Arial Narrow" w:cs="Calibri"/>
              </w:rPr>
              <w:t>LMA – Laryngeal Mask Airway – Size 4</w:t>
            </w:r>
          </w:p>
        </w:tc>
        <w:tc>
          <w:tcPr>
            <w:tcW w:w="1271" w:type="dxa"/>
          </w:tcPr>
          <w:p w14:paraId="43C516BC" w14:textId="77777777" w:rsidR="00277BD1" w:rsidRPr="00EB77B0" w:rsidRDefault="00277BD1" w:rsidP="00277BD1">
            <w:pPr>
              <w:jc w:val="center"/>
              <w:rPr>
                <w:rFonts w:ascii="Cambria" w:hAnsi="Cambria" w:cs="Calibri"/>
                <w:color w:val="000000"/>
              </w:rPr>
            </w:pPr>
            <w:r w:rsidRPr="00EB77B0">
              <w:rPr>
                <w:rFonts w:ascii="Arial Narrow" w:hAnsi="Arial Narrow" w:cs="Calibri"/>
              </w:rPr>
              <w:t>20</w:t>
            </w:r>
          </w:p>
        </w:tc>
        <w:tc>
          <w:tcPr>
            <w:tcW w:w="1391" w:type="dxa"/>
          </w:tcPr>
          <w:p w14:paraId="7B05F18D" w14:textId="77777777" w:rsidR="00277BD1" w:rsidRPr="00EB77B0" w:rsidRDefault="00277BD1" w:rsidP="00277BD1">
            <w:pPr>
              <w:jc w:val="center"/>
              <w:rPr>
                <w:rFonts w:ascii="Cambria" w:hAnsi="Cambria" w:cs="Calibri"/>
                <w:color w:val="000000"/>
              </w:rPr>
            </w:pPr>
            <w:r w:rsidRPr="00EB77B0">
              <w:rPr>
                <w:rFonts w:ascii="Arial Narrow" w:hAnsi="Arial Narrow" w:cs="Calibri"/>
              </w:rPr>
              <w:t>each</w:t>
            </w:r>
          </w:p>
        </w:tc>
        <w:tc>
          <w:tcPr>
            <w:tcW w:w="1824" w:type="dxa"/>
          </w:tcPr>
          <w:p w14:paraId="2E10A476" w14:textId="0E341809" w:rsidR="00277BD1" w:rsidRDefault="00277BD1" w:rsidP="00277BD1">
            <w:pPr>
              <w:contextualSpacing/>
              <w:jc w:val="center"/>
              <w:rPr>
                <w:rFonts w:cs="Arial"/>
                <w:sz w:val="20"/>
                <w:szCs w:val="20"/>
              </w:rPr>
            </w:pPr>
            <w:r>
              <w:rPr>
                <w:b/>
                <w:sz w:val="20"/>
                <w:szCs w:val="20"/>
              </w:rPr>
              <w:t>30</w:t>
            </w:r>
          </w:p>
        </w:tc>
        <w:tc>
          <w:tcPr>
            <w:tcW w:w="2519" w:type="dxa"/>
          </w:tcPr>
          <w:p w14:paraId="4F820E9E" w14:textId="5507AF63" w:rsidR="00277BD1" w:rsidRDefault="00277BD1" w:rsidP="00277BD1">
            <w:pPr>
              <w:spacing w:before="60" w:after="60"/>
              <w:jc w:val="center"/>
              <w:rPr>
                <w:b/>
                <w:sz w:val="20"/>
                <w:szCs w:val="20"/>
              </w:rPr>
            </w:pPr>
          </w:p>
        </w:tc>
        <w:tc>
          <w:tcPr>
            <w:tcW w:w="2074" w:type="dxa"/>
          </w:tcPr>
          <w:p w14:paraId="4B77B5BD" w14:textId="77777777" w:rsidR="00277BD1" w:rsidRDefault="00277BD1" w:rsidP="00277BD1">
            <w:pPr>
              <w:spacing w:before="60" w:after="60"/>
              <w:jc w:val="center"/>
              <w:rPr>
                <w:b/>
                <w:sz w:val="20"/>
                <w:szCs w:val="20"/>
              </w:rPr>
            </w:pPr>
          </w:p>
        </w:tc>
      </w:tr>
      <w:tr w:rsidR="00277BD1" w14:paraId="2C4531A9" w14:textId="77777777" w:rsidTr="00CC1C8C">
        <w:tc>
          <w:tcPr>
            <w:tcW w:w="704" w:type="dxa"/>
          </w:tcPr>
          <w:p w14:paraId="43494D04" w14:textId="77777777" w:rsidR="00277BD1" w:rsidRDefault="00277BD1" w:rsidP="00277BD1">
            <w:pPr>
              <w:spacing w:before="60" w:after="60"/>
              <w:ind w:left="-57" w:right="-57"/>
              <w:jc w:val="center"/>
              <w:rPr>
                <w:b/>
                <w:sz w:val="20"/>
                <w:szCs w:val="20"/>
              </w:rPr>
            </w:pPr>
            <w:r>
              <w:rPr>
                <w:b/>
                <w:sz w:val="20"/>
                <w:szCs w:val="20"/>
              </w:rPr>
              <w:t>400</w:t>
            </w:r>
          </w:p>
        </w:tc>
        <w:tc>
          <w:tcPr>
            <w:tcW w:w="4145" w:type="dxa"/>
          </w:tcPr>
          <w:p w14:paraId="6E1C6818" w14:textId="77777777" w:rsidR="00277BD1" w:rsidRPr="00EB77B0" w:rsidRDefault="00277BD1" w:rsidP="00277BD1">
            <w:pPr>
              <w:rPr>
                <w:rFonts w:ascii="Cambria" w:hAnsi="Cambria" w:cs="Calibri"/>
                <w:color w:val="000000"/>
              </w:rPr>
            </w:pPr>
            <w:r w:rsidRPr="00EB77B0">
              <w:rPr>
                <w:rFonts w:ascii="Arial Narrow" w:hAnsi="Arial Narrow" w:cs="Calibri"/>
                <w:color w:val="000000"/>
              </w:rPr>
              <w:t>LMA - Laryngeal Mask Airway - Size 5</w:t>
            </w:r>
          </w:p>
        </w:tc>
        <w:tc>
          <w:tcPr>
            <w:tcW w:w="1271" w:type="dxa"/>
          </w:tcPr>
          <w:p w14:paraId="52D25229" w14:textId="77777777" w:rsidR="00277BD1" w:rsidRPr="00EB77B0" w:rsidRDefault="00277BD1" w:rsidP="00277BD1">
            <w:pPr>
              <w:jc w:val="center"/>
              <w:rPr>
                <w:rFonts w:ascii="Cambria" w:hAnsi="Cambria" w:cs="Calibri"/>
                <w:color w:val="000000"/>
              </w:rPr>
            </w:pPr>
            <w:r w:rsidRPr="00EB77B0">
              <w:rPr>
                <w:rFonts w:ascii="Arial Narrow" w:hAnsi="Arial Narrow" w:cs="Calibri"/>
              </w:rPr>
              <w:t>20</w:t>
            </w:r>
          </w:p>
        </w:tc>
        <w:tc>
          <w:tcPr>
            <w:tcW w:w="1391" w:type="dxa"/>
          </w:tcPr>
          <w:p w14:paraId="69A6C908" w14:textId="77777777" w:rsidR="00277BD1" w:rsidRPr="00EB77B0" w:rsidRDefault="00277BD1" w:rsidP="00277BD1">
            <w:pPr>
              <w:jc w:val="center"/>
              <w:rPr>
                <w:rFonts w:ascii="Cambria" w:hAnsi="Cambria" w:cs="Calibri"/>
                <w:color w:val="000000"/>
              </w:rPr>
            </w:pPr>
            <w:r w:rsidRPr="00EB77B0">
              <w:rPr>
                <w:rFonts w:ascii="Arial Narrow" w:hAnsi="Arial Narrow" w:cs="Calibri"/>
              </w:rPr>
              <w:t>each</w:t>
            </w:r>
          </w:p>
        </w:tc>
        <w:tc>
          <w:tcPr>
            <w:tcW w:w="1824" w:type="dxa"/>
          </w:tcPr>
          <w:p w14:paraId="3E7B2574" w14:textId="7F8AC44B" w:rsidR="00277BD1" w:rsidRDefault="00277BD1" w:rsidP="00277BD1">
            <w:pPr>
              <w:contextualSpacing/>
              <w:jc w:val="center"/>
              <w:rPr>
                <w:rFonts w:cs="Arial"/>
                <w:sz w:val="20"/>
                <w:szCs w:val="20"/>
              </w:rPr>
            </w:pPr>
            <w:r>
              <w:rPr>
                <w:b/>
                <w:sz w:val="20"/>
                <w:szCs w:val="20"/>
              </w:rPr>
              <w:t>30</w:t>
            </w:r>
          </w:p>
        </w:tc>
        <w:tc>
          <w:tcPr>
            <w:tcW w:w="2519" w:type="dxa"/>
          </w:tcPr>
          <w:p w14:paraId="15589C0C" w14:textId="22E05AB5" w:rsidR="00277BD1" w:rsidRDefault="00277BD1" w:rsidP="00277BD1">
            <w:pPr>
              <w:spacing w:before="60" w:after="60"/>
              <w:jc w:val="center"/>
              <w:rPr>
                <w:b/>
                <w:sz w:val="20"/>
                <w:szCs w:val="20"/>
              </w:rPr>
            </w:pPr>
          </w:p>
        </w:tc>
        <w:tc>
          <w:tcPr>
            <w:tcW w:w="2074" w:type="dxa"/>
          </w:tcPr>
          <w:p w14:paraId="03674816" w14:textId="77777777" w:rsidR="00277BD1" w:rsidRDefault="00277BD1" w:rsidP="00277BD1">
            <w:pPr>
              <w:spacing w:before="60" w:after="60"/>
              <w:jc w:val="center"/>
              <w:rPr>
                <w:b/>
                <w:sz w:val="20"/>
                <w:szCs w:val="20"/>
              </w:rPr>
            </w:pPr>
          </w:p>
        </w:tc>
      </w:tr>
      <w:tr w:rsidR="00277BD1" w14:paraId="194E2E4F" w14:textId="77777777" w:rsidTr="00CC1C8C">
        <w:tc>
          <w:tcPr>
            <w:tcW w:w="704" w:type="dxa"/>
          </w:tcPr>
          <w:p w14:paraId="758EE6AD" w14:textId="77777777" w:rsidR="00277BD1" w:rsidRDefault="00277BD1" w:rsidP="00277BD1">
            <w:pPr>
              <w:spacing w:before="60" w:after="60"/>
              <w:ind w:left="-57" w:right="-57"/>
              <w:jc w:val="center"/>
              <w:rPr>
                <w:b/>
                <w:sz w:val="20"/>
                <w:szCs w:val="20"/>
              </w:rPr>
            </w:pPr>
            <w:r>
              <w:rPr>
                <w:b/>
                <w:sz w:val="20"/>
                <w:szCs w:val="20"/>
              </w:rPr>
              <w:t>401</w:t>
            </w:r>
          </w:p>
        </w:tc>
        <w:tc>
          <w:tcPr>
            <w:tcW w:w="4145" w:type="dxa"/>
          </w:tcPr>
          <w:p w14:paraId="0634633A" w14:textId="77777777" w:rsidR="00277BD1" w:rsidRPr="00EB77B0" w:rsidRDefault="00277BD1" w:rsidP="00277BD1">
            <w:pPr>
              <w:rPr>
                <w:rFonts w:ascii="Cambria" w:hAnsi="Cambria" w:cs="Calibri"/>
                <w:color w:val="000000"/>
              </w:rPr>
            </w:pPr>
            <w:r w:rsidRPr="00EB77B0">
              <w:rPr>
                <w:rFonts w:ascii="Arial Narrow" w:hAnsi="Arial Narrow" w:cs="Calibri"/>
              </w:rPr>
              <w:t>Suction Catheter – Size 5FG</w:t>
            </w:r>
          </w:p>
        </w:tc>
        <w:tc>
          <w:tcPr>
            <w:tcW w:w="1271" w:type="dxa"/>
          </w:tcPr>
          <w:p w14:paraId="22CF5C99" w14:textId="77777777" w:rsidR="00277BD1" w:rsidRPr="00EB77B0" w:rsidRDefault="00277BD1" w:rsidP="00277BD1">
            <w:pPr>
              <w:jc w:val="center"/>
              <w:rPr>
                <w:rFonts w:ascii="Cambria" w:hAnsi="Cambria" w:cs="Calibri"/>
                <w:color w:val="000000"/>
              </w:rPr>
            </w:pPr>
            <w:r w:rsidRPr="00EB77B0">
              <w:rPr>
                <w:rFonts w:ascii="Arial Narrow" w:hAnsi="Arial Narrow" w:cs="Calibri"/>
              </w:rPr>
              <w:t>200</w:t>
            </w:r>
          </w:p>
        </w:tc>
        <w:tc>
          <w:tcPr>
            <w:tcW w:w="1391" w:type="dxa"/>
          </w:tcPr>
          <w:p w14:paraId="082019B9" w14:textId="77777777" w:rsidR="00277BD1" w:rsidRPr="00EB77B0" w:rsidRDefault="00277BD1" w:rsidP="00277BD1">
            <w:pPr>
              <w:jc w:val="center"/>
              <w:rPr>
                <w:rFonts w:ascii="Cambria" w:hAnsi="Cambria" w:cs="Calibri"/>
                <w:color w:val="000000"/>
              </w:rPr>
            </w:pPr>
            <w:r w:rsidRPr="00EB77B0">
              <w:rPr>
                <w:rFonts w:ascii="Arial Narrow" w:hAnsi="Arial Narrow" w:cs="Calibri"/>
              </w:rPr>
              <w:t>each</w:t>
            </w:r>
          </w:p>
        </w:tc>
        <w:tc>
          <w:tcPr>
            <w:tcW w:w="1824" w:type="dxa"/>
          </w:tcPr>
          <w:p w14:paraId="52879444" w14:textId="099965D7" w:rsidR="00277BD1" w:rsidRDefault="00277BD1" w:rsidP="00277BD1">
            <w:pPr>
              <w:contextualSpacing/>
              <w:jc w:val="center"/>
              <w:rPr>
                <w:rFonts w:cs="Arial"/>
                <w:sz w:val="20"/>
                <w:szCs w:val="20"/>
              </w:rPr>
            </w:pPr>
            <w:r>
              <w:rPr>
                <w:b/>
                <w:sz w:val="20"/>
                <w:szCs w:val="20"/>
              </w:rPr>
              <w:t>30</w:t>
            </w:r>
          </w:p>
        </w:tc>
        <w:tc>
          <w:tcPr>
            <w:tcW w:w="2519" w:type="dxa"/>
          </w:tcPr>
          <w:p w14:paraId="364FC82D" w14:textId="1404A141" w:rsidR="00277BD1" w:rsidRDefault="00277BD1" w:rsidP="00277BD1">
            <w:pPr>
              <w:spacing w:before="60" w:after="60"/>
              <w:jc w:val="center"/>
              <w:rPr>
                <w:b/>
                <w:sz w:val="20"/>
                <w:szCs w:val="20"/>
              </w:rPr>
            </w:pPr>
          </w:p>
        </w:tc>
        <w:tc>
          <w:tcPr>
            <w:tcW w:w="2074" w:type="dxa"/>
          </w:tcPr>
          <w:p w14:paraId="2DBF2729" w14:textId="77777777" w:rsidR="00277BD1" w:rsidRDefault="00277BD1" w:rsidP="00277BD1">
            <w:pPr>
              <w:spacing w:before="60" w:after="60"/>
              <w:jc w:val="center"/>
              <w:rPr>
                <w:b/>
                <w:sz w:val="20"/>
                <w:szCs w:val="20"/>
              </w:rPr>
            </w:pPr>
          </w:p>
        </w:tc>
      </w:tr>
      <w:tr w:rsidR="00277BD1" w14:paraId="66893CB1" w14:textId="77777777" w:rsidTr="00CC1C8C">
        <w:tc>
          <w:tcPr>
            <w:tcW w:w="704" w:type="dxa"/>
          </w:tcPr>
          <w:p w14:paraId="67533B14" w14:textId="77777777" w:rsidR="00277BD1" w:rsidRDefault="00277BD1" w:rsidP="00277BD1">
            <w:pPr>
              <w:spacing w:before="60" w:after="60"/>
              <w:ind w:left="-57" w:right="-57"/>
              <w:jc w:val="center"/>
              <w:rPr>
                <w:b/>
                <w:sz w:val="20"/>
                <w:szCs w:val="20"/>
              </w:rPr>
            </w:pPr>
            <w:r>
              <w:rPr>
                <w:b/>
                <w:sz w:val="20"/>
                <w:szCs w:val="20"/>
              </w:rPr>
              <w:t>402</w:t>
            </w:r>
          </w:p>
        </w:tc>
        <w:tc>
          <w:tcPr>
            <w:tcW w:w="4145" w:type="dxa"/>
          </w:tcPr>
          <w:p w14:paraId="7F0E58CF" w14:textId="77777777" w:rsidR="00277BD1" w:rsidRPr="00EB77B0" w:rsidRDefault="00277BD1" w:rsidP="00277BD1">
            <w:pPr>
              <w:rPr>
                <w:rFonts w:ascii="Cambria" w:hAnsi="Cambria" w:cs="Calibri"/>
                <w:color w:val="000000"/>
              </w:rPr>
            </w:pPr>
            <w:r w:rsidRPr="00EB77B0">
              <w:rPr>
                <w:rFonts w:ascii="Arial Narrow" w:hAnsi="Arial Narrow" w:cs="Calibri"/>
              </w:rPr>
              <w:t>Suction Catheter - Size 8FG</w:t>
            </w:r>
          </w:p>
        </w:tc>
        <w:tc>
          <w:tcPr>
            <w:tcW w:w="1271" w:type="dxa"/>
          </w:tcPr>
          <w:p w14:paraId="647208A4" w14:textId="77777777" w:rsidR="00277BD1" w:rsidRPr="00EB77B0" w:rsidRDefault="00277BD1" w:rsidP="00277BD1">
            <w:pPr>
              <w:jc w:val="center"/>
              <w:rPr>
                <w:rFonts w:ascii="Cambria" w:hAnsi="Cambria" w:cs="Calibri"/>
                <w:color w:val="000000"/>
              </w:rPr>
            </w:pPr>
            <w:r w:rsidRPr="00EB77B0">
              <w:rPr>
                <w:rFonts w:ascii="Arial Narrow" w:hAnsi="Arial Narrow" w:cs="Calibri"/>
              </w:rPr>
              <w:t>200</w:t>
            </w:r>
          </w:p>
        </w:tc>
        <w:tc>
          <w:tcPr>
            <w:tcW w:w="1391" w:type="dxa"/>
          </w:tcPr>
          <w:p w14:paraId="05C256C5" w14:textId="77777777" w:rsidR="00277BD1" w:rsidRPr="00EB77B0" w:rsidRDefault="00277BD1" w:rsidP="00277BD1">
            <w:pPr>
              <w:jc w:val="center"/>
              <w:rPr>
                <w:rFonts w:ascii="Cambria" w:hAnsi="Cambria" w:cs="Calibri"/>
                <w:color w:val="000000"/>
              </w:rPr>
            </w:pPr>
            <w:r w:rsidRPr="00EB77B0">
              <w:rPr>
                <w:rFonts w:ascii="Arial Narrow" w:hAnsi="Arial Narrow" w:cs="Calibri"/>
              </w:rPr>
              <w:t>each</w:t>
            </w:r>
          </w:p>
        </w:tc>
        <w:tc>
          <w:tcPr>
            <w:tcW w:w="1824" w:type="dxa"/>
          </w:tcPr>
          <w:p w14:paraId="0B877938" w14:textId="5CE48E7E" w:rsidR="00277BD1" w:rsidRDefault="00277BD1" w:rsidP="00277BD1">
            <w:pPr>
              <w:contextualSpacing/>
              <w:jc w:val="center"/>
              <w:rPr>
                <w:rFonts w:cs="Arial"/>
                <w:sz w:val="20"/>
                <w:szCs w:val="20"/>
              </w:rPr>
            </w:pPr>
            <w:r>
              <w:rPr>
                <w:b/>
                <w:sz w:val="20"/>
                <w:szCs w:val="20"/>
              </w:rPr>
              <w:t>30</w:t>
            </w:r>
          </w:p>
        </w:tc>
        <w:tc>
          <w:tcPr>
            <w:tcW w:w="2519" w:type="dxa"/>
          </w:tcPr>
          <w:p w14:paraId="67420EEA" w14:textId="10AB09BE" w:rsidR="00277BD1" w:rsidRDefault="00277BD1" w:rsidP="00277BD1">
            <w:pPr>
              <w:spacing w:before="60" w:after="60"/>
              <w:jc w:val="center"/>
              <w:rPr>
                <w:b/>
                <w:sz w:val="20"/>
                <w:szCs w:val="20"/>
              </w:rPr>
            </w:pPr>
          </w:p>
        </w:tc>
        <w:tc>
          <w:tcPr>
            <w:tcW w:w="2074" w:type="dxa"/>
          </w:tcPr>
          <w:p w14:paraId="6C432256" w14:textId="77777777" w:rsidR="00277BD1" w:rsidRDefault="00277BD1" w:rsidP="00277BD1">
            <w:pPr>
              <w:spacing w:before="60" w:after="60"/>
              <w:jc w:val="center"/>
              <w:rPr>
                <w:b/>
                <w:sz w:val="20"/>
                <w:szCs w:val="20"/>
              </w:rPr>
            </w:pPr>
          </w:p>
        </w:tc>
      </w:tr>
      <w:tr w:rsidR="00277BD1" w14:paraId="3EE7034E" w14:textId="77777777" w:rsidTr="00CC1C8C">
        <w:tc>
          <w:tcPr>
            <w:tcW w:w="704" w:type="dxa"/>
          </w:tcPr>
          <w:p w14:paraId="39EA5174" w14:textId="77777777" w:rsidR="00277BD1" w:rsidRDefault="00277BD1" w:rsidP="00277BD1">
            <w:pPr>
              <w:spacing w:before="60" w:after="60"/>
              <w:ind w:left="-57" w:right="-57"/>
              <w:jc w:val="center"/>
              <w:rPr>
                <w:b/>
                <w:sz w:val="20"/>
                <w:szCs w:val="20"/>
              </w:rPr>
            </w:pPr>
            <w:r>
              <w:rPr>
                <w:b/>
                <w:sz w:val="20"/>
                <w:szCs w:val="20"/>
              </w:rPr>
              <w:t>403</w:t>
            </w:r>
          </w:p>
        </w:tc>
        <w:tc>
          <w:tcPr>
            <w:tcW w:w="4145" w:type="dxa"/>
          </w:tcPr>
          <w:p w14:paraId="6D43B258" w14:textId="77777777" w:rsidR="00277BD1" w:rsidRPr="00EB77B0" w:rsidRDefault="00277BD1" w:rsidP="00277BD1">
            <w:pPr>
              <w:rPr>
                <w:rFonts w:ascii="Cambria" w:hAnsi="Cambria" w:cs="Calibri"/>
                <w:color w:val="000000"/>
              </w:rPr>
            </w:pPr>
            <w:r w:rsidRPr="00EB77B0">
              <w:rPr>
                <w:rFonts w:ascii="Arial Narrow" w:hAnsi="Arial Narrow" w:cs="Calibri"/>
                <w:color w:val="000000"/>
              </w:rPr>
              <w:t>Suction Catheter - Size 10FG</w:t>
            </w:r>
          </w:p>
        </w:tc>
        <w:tc>
          <w:tcPr>
            <w:tcW w:w="1271" w:type="dxa"/>
          </w:tcPr>
          <w:p w14:paraId="591DC6B0" w14:textId="77777777" w:rsidR="00277BD1" w:rsidRPr="00EB77B0" w:rsidRDefault="00277BD1" w:rsidP="00277BD1">
            <w:pPr>
              <w:jc w:val="center"/>
              <w:rPr>
                <w:rFonts w:ascii="Cambria" w:hAnsi="Cambria" w:cs="Calibri"/>
                <w:color w:val="000000"/>
              </w:rPr>
            </w:pPr>
            <w:r w:rsidRPr="00EB77B0">
              <w:rPr>
                <w:rFonts w:ascii="Arial Narrow" w:hAnsi="Arial Narrow" w:cs="Calibri"/>
              </w:rPr>
              <w:t>100</w:t>
            </w:r>
          </w:p>
        </w:tc>
        <w:tc>
          <w:tcPr>
            <w:tcW w:w="1391" w:type="dxa"/>
          </w:tcPr>
          <w:p w14:paraId="665C3D5B" w14:textId="77777777" w:rsidR="00277BD1" w:rsidRPr="00EB77B0" w:rsidRDefault="00277BD1" w:rsidP="00277BD1">
            <w:pPr>
              <w:jc w:val="center"/>
              <w:rPr>
                <w:rFonts w:ascii="Cambria" w:hAnsi="Cambria" w:cs="Calibri"/>
                <w:color w:val="000000"/>
              </w:rPr>
            </w:pPr>
            <w:r w:rsidRPr="00EB77B0">
              <w:rPr>
                <w:rFonts w:ascii="Arial Narrow" w:hAnsi="Arial Narrow" w:cs="Calibri"/>
              </w:rPr>
              <w:t>each</w:t>
            </w:r>
          </w:p>
        </w:tc>
        <w:tc>
          <w:tcPr>
            <w:tcW w:w="1824" w:type="dxa"/>
          </w:tcPr>
          <w:p w14:paraId="7BAAA9B7" w14:textId="473B6A1D" w:rsidR="00277BD1" w:rsidRDefault="00277BD1" w:rsidP="00277BD1">
            <w:pPr>
              <w:contextualSpacing/>
              <w:jc w:val="center"/>
              <w:rPr>
                <w:rFonts w:cs="Arial"/>
                <w:sz w:val="20"/>
                <w:szCs w:val="20"/>
              </w:rPr>
            </w:pPr>
            <w:r>
              <w:rPr>
                <w:b/>
                <w:sz w:val="20"/>
                <w:szCs w:val="20"/>
              </w:rPr>
              <w:t>30</w:t>
            </w:r>
          </w:p>
        </w:tc>
        <w:tc>
          <w:tcPr>
            <w:tcW w:w="2519" w:type="dxa"/>
          </w:tcPr>
          <w:p w14:paraId="5D3DD3A1" w14:textId="0CA16A4F" w:rsidR="00277BD1" w:rsidRDefault="00277BD1" w:rsidP="00277BD1">
            <w:pPr>
              <w:spacing w:before="60" w:after="60"/>
              <w:jc w:val="center"/>
              <w:rPr>
                <w:b/>
                <w:sz w:val="20"/>
                <w:szCs w:val="20"/>
              </w:rPr>
            </w:pPr>
          </w:p>
        </w:tc>
        <w:tc>
          <w:tcPr>
            <w:tcW w:w="2074" w:type="dxa"/>
          </w:tcPr>
          <w:p w14:paraId="27ECB4F6" w14:textId="77777777" w:rsidR="00277BD1" w:rsidRDefault="00277BD1" w:rsidP="00277BD1">
            <w:pPr>
              <w:spacing w:before="60" w:after="60"/>
              <w:jc w:val="center"/>
              <w:rPr>
                <w:b/>
                <w:sz w:val="20"/>
                <w:szCs w:val="20"/>
              </w:rPr>
            </w:pPr>
          </w:p>
        </w:tc>
      </w:tr>
      <w:tr w:rsidR="00277BD1" w14:paraId="01023F41" w14:textId="77777777" w:rsidTr="00CC1C8C">
        <w:tc>
          <w:tcPr>
            <w:tcW w:w="704" w:type="dxa"/>
          </w:tcPr>
          <w:p w14:paraId="3F769B2E" w14:textId="77777777" w:rsidR="00277BD1" w:rsidRDefault="00277BD1" w:rsidP="00277BD1">
            <w:pPr>
              <w:spacing w:before="60" w:after="60"/>
              <w:ind w:left="-57" w:right="-57"/>
              <w:jc w:val="center"/>
              <w:rPr>
                <w:b/>
                <w:sz w:val="20"/>
                <w:szCs w:val="20"/>
              </w:rPr>
            </w:pPr>
            <w:r>
              <w:rPr>
                <w:b/>
                <w:sz w:val="20"/>
                <w:szCs w:val="20"/>
              </w:rPr>
              <w:t>404</w:t>
            </w:r>
          </w:p>
        </w:tc>
        <w:tc>
          <w:tcPr>
            <w:tcW w:w="4145" w:type="dxa"/>
          </w:tcPr>
          <w:p w14:paraId="442C175E" w14:textId="77777777" w:rsidR="00277BD1" w:rsidRPr="00EB77B0" w:rsidRDefault="00277BD1" w:rsidP="00277BD1">
            <w:pPr>
              <w:rPr>
                <w:rFonts w:ascii="Cambria" w:hAnsi="Cambria" w:cs="Calibri"/>
                <w:color w:val="000000"/>
              </w:rPr>
            </w:pPr>
            <w:r w:rsidRPr="00EB77B0">
              <w:rPr>
                <w:rFonts w:ascii="Arial Narrow" w:hAnsi="Arial Narrow" w:cs="Calibri"/>
                <w:color w:val="000000"/>
              </w:rPr>
              <w:t>Suction Catheter - Size 12 FG</w:t>
            </w:r>
          </w:p>
        </w:tc>
        <w:tc>
          <w:tcPr>
            <w:tcW w:w="1271" w:type="dxa"/>
          </w:tcPr>
          <w:p w14:paraId="6A893AF3" w14:textId="77777777" w:rsidR="00277BD1" w:rsidRPr="00EB77B0" w:rsidRDefault="00277BD1" w:rsidP="00277BD1">
            <w:pPr>
              <w:jc w:val="center"/>
              <w:rPr>
                <w:rFonts w:ascii="Cambria" w:hAnsi="Cambria" w:cs="Calibri"/>
                <w:color w:val="000000"/>
              </w:rPr>
            </w:pPr>
            <w:r w:rsidRPr="00EB77B0">
              <w:rPr>
                <w:rFonts w:ascii="Arial Narrow" w:hAnsi="Arial Narrow" w:cs="Calibri"/>
              </w:rPr>
              <w:t>100</w:t>
            </w:r>
          </w:p>
        </w:tc>
        <w:tc>
          <w:tcPr>
            <w:tcW w:w="1391" w:type="dxa"/>
          </w:tcPr>
          <w:p w14:paraId="2DA77942" w14:textId="77777777" w:rsidR="00277BD1" w:rsidRPr="00EB77B0" w:rsidRDefault="00277BD1" w:rsidP="00277BD1">
            <w:pPr>
              <w:jc w:val="center"/>
              <w:rPr>
                <w:rFonts w:ascii="Cambria" w:hAnsi="Cambria" w:cs="Calibri"/>
                <w:color w:val="000000"/>
              </w:rPr>
            </w:pPr>
            <w:r w:rsidRPr="00EB77B0">
              <w:rPr>
                <w:rFonts w:ascii="Arial Narrow" w:hAnsi="Arial Narrow" w:cs="Calibri"/>
              </w:rPr>
              <w:t>each</w:t>
            </w:r>
          </w:p>
        </w:tc>
        <w:tc>
          <w:tcPr>
            <w:tcW w:w="1824" w:type="dxa"/>
          </w:tcPr>
          <w:p w14:paraId="0CE3B1EB" w14:textId="4D62BB6B" w:rsidR="00277BD1" w:rsidRDefault="00277BD1" w:rsidP="00277BD1">
            <w:pPr>
              <w:contextualSpacing/>
              <w:jc w:val="center"/>
              <w:rPr>
                <w:rFonts w:cs="Arial"/>
                <w:sz w:val="20"/>
                <w:szCs w:val="20"/>
              </w:rPr>
            </w:pPr>
            <w:r>
              <w:rPr>
                <w:b/>
                <w:sz w:val="20"/>
                <w:szCs w:val="20"/>
              </w:rPr>
              <w:t>30</w:t>
            </w:r>
          </w:p>
        </w:tc>
        <w:tc>
          <w:tcPr>
            <w:tcW w:w="2519" w:type="dxa"/>
          </w:tcPr>
          <w:p w14:paraId="162D4F27" w14:textId="27781997" w:rsidR="00277BD1" w:rsidRDefault="00277BD1" w:rsidP="00277BD1">
            <w:pPr>
              <w:spacing w:before="60" w:after="60"/>
              <w:jc w:val="center"/>
              <w:rPr>
                <w:b/>
                <w:sz w:val="20"/>
                <w:szCs w:val="20"/>
              </w:rPr>
            </w:pPr>
          </w:p>
        </w:tc>
        <w:tc>
          <w:tcPr>
            <w:tcW w:w="2074" w:type="dxa"/>
          </w:tcPr>
          <w:p w14:paraId="63424948" w14:textId="77777777" w:rsidR="00277BD1" w:rsidRDefault="00277BD1" w:rsidP="00277BD1">
            <w:pPr>
              <w:spacing w:before="60" w:after="60"/>
              <w:jc w:val="center"/>
              <w:rPr>
                <w:b/>
                <w:sz w:val="20"/>
                <w:szCs w:val="20"/>
              </w:rPr>
            </w:pPr>
          </w:p>
        </w:tc>
      </w:tr>
      <w:tr w:rsidR="00277BD1" w14:paraId="0D894B70" w14:textId="77777777" w:rsidTr="00CC1C8C">
        <w:tc>
          <w:tcPr>
            <w:tcW w:w="704" w:type="dxa"/>
          </w:tcPr>
          <w:p w14:paraId="4E4149E6" w14:textId="77777777" w:rsidR="00277BD1" w:rsidRDefault="00277BD1" w:rsidP="00277BD1">
            <w:pPr>
              <w:spacing w:before="60" w:after="60"/>
              <w:ind w:left="-57" w:right="-57"/>
              <w:jc w:val="center"/>
              <w:rPr>
                <w:b/>
                <w:sz w:val="20"/>
                <w:szCs w:val="20"/>
              </w:rPr>
            </w:pPr>
            <w:r>
              <w:rPr>
                <w:b/>
                <w:sz w:val="20"/>
                <w:szCs w:val="20"/>
              </w:rPr>
              <w:t>405</w:t>
            </w:r>
          </w:p>
        </w:tc>
        <w:tc>
          <w:tcPr>
            <w:tcW w:w="4145" w:type="dxa"/>
          </w:tcPr>
          <w:p w14:paraId="39BCD99E" w14:textId="77777777" w:rsidR="00277BD1" w:rsidRPr="00EB77B0" w:rsidRDefault="00277BD1" w:rsidP="00277BD1">
            <w:pPr>
              <w:rPr>
                <w:rFonts w:ascii="Cambria" w:hAnsi="Cambria" w:cs="Calibri"/>
                <w:color w:val="000000"/>
              </w:rPr>
            </w:pPr>
            <w:r w:rsidRPr="00EB77B0">
              <w:rPr>
                <w:rFonts w:ascii="Arial Narrow" w:hAnsi="Arial Narrow" w:cs="Calibri"/>
                <w:color w:val="000000"/>
              </w:rPr>
              <w:t>Suction Catheter - Size 14FG</w:t>
            </w:r>
          </w:p>
        </w:tc>
        <w:tc>
          <w:tcPr>
            <w:tcW w:w="1271" w:type="dxa"/>
          </w:tcPr>
          <w:p w14:paraId="1CF55845" w14:textId="77777777" w:rsidR="00277BD1" w:rsidRPr="00EB77B0" w:rsidRDefault="00277BD1" w:rsidP="00277BD1">
            <w:pPr>
              <w:jc w:val="center"/>
              <w:rPr>
                <w:rFonts w:ascii="Cambria" w:hAnsi="Cambria" w:cs="Calibri"/>
                <w:color w:val="000000"/>
              </w:rPr>
            </w:pPr>
            <w:r w:rsidRPr="00EB77B0">
              <w:rPr>
                <w:rFonts w:ascii="Arial Narrow" w:hAnsi="Arial Narrow" w:cs="Calibri"/>
              </w:rPr>
              <w:t>300</w:t>
            </w:r>
          </w:p>
        </w:tc>
        <w:tc>
          <w:tcPr>
            <w:tcW w:w="1391" w:type="dxa"/>
          </w:tcPr>
          <w:p w14:paraId="0B4808B1" w14:textId="77777777" w:rsidR="00277BD1" w:rsidRPr="00EB77B0" w:rsidRDefault="00277BD1" w:rsidP="00277BD1">
            <w:pPr>
              <w:jc w:val="center"/>
              <w:rPr>
                <w:rFonts w:ascii="Cambria" w:hAnsi="Cambria" w:cs="Calibri"/>
                <w:color w:val="000000"/>
              </w:rPr>
            </w:pPr>
            <w:r w:rsidRPr="00EB77B0">
              <w:rPr>
                <w:rFonts w:ascii="Arial Narrow" w:hAnsi="Arial Narrow" w:cs="Calibri"/>
              </w:rPr>
              <w:t>each</w:t>
            </w:r>
          </w:p>
        </w:tc>
        <w:tc>
          <w:tcPr>
            <w:tcW w:w="1824" w:type="dxa"/>
          </w:tcPr>
          <w:p w14:paraId="65821590" w14:textId="5FBCCC63" w:rsidR="00277BD1" w:rsidRDefault="00277BD1" w:rsidP="00277BD1">
            <w:pPr>
              <w:contextualSpacing/>
              <w:jc w:val="center"/>
              <w:rPr>
                <w:rFonts w:cs="Arial"/>
                <w:sz w:val="20"/>
                <w:szCs w:val="20"/>
              </w:rPr>
            </w:pPr>
            <w:r>
              <w:rPr>
                <w:b/>
                <w:sz w:val="20"/>
                <w:szCs w:val="20"/>
              </w:rPr>
              <w:t>30</w:t>
            </w:r>
          </w:p>
        </w:tc>
        <w:tc>
          <w:tcPr>
            <w:tcW w:w="2519" w:type="dxa"/>
          </w:tcPr>
          <w:p w14:paraId="4A82160B" w14:textId="457A74DF" w:rsidR="00277BD1" w:rsidRDefault="00277BD1" w:rsidP="00277BD1">
            <w:pPr>
              <w:spacing w:before="60" w:after="60"/>
              <w:jc w:val="center"/>
              <w:rPr>
                <w:b/>
                <w:sz w:val="20"/>
                <w:szCs w:val="20"/>
              </w:rPr>
            </w:pPr>
          </w:p>
        </w:tc>
        <w:tc>
          <w:tcPr>
            <w:tcW w:w="2074" w:type="dxa"/>
          </w:tcPr>
          <w:p w14:paraId="7B9490F0" w14:textId="77777777" w:rsidR="00277BD1" w:rsidRDefault="00277BD1" w:rsidP="00277BD1">
            <w:pPr>
              <w:spacing w:before="60" w:after="60"/>
              <w:jc w:val="center"/>
              <w:rPr>
                <w:b/>
                <w:sz w:val="20"/>
                <w:szCs w:val="20"/>
              </w:rPr>
            </w:pPr>
          </w:p>
        </w:tc>
      </w:tr>
      <w:tr w:rsidR="00277BD1" w14:paraId="0A215977" w14:textId="77777777" w:rsidTr="00CC1C8C">
        <w:tc>
          <w:tcPr>
            <w:tcW w:w="704" w:type="dxa"/>
          </w:tcPr>
          <w:p w14:paraId="671FD217" w14:textId="77777777" w:rsidR="00277BD1" w:rsidRDefault="00277BD1" w:rsidP="00277BD1">
            <w:pPr>
              <w:spacing w:before="60" w:after="60"/>
              <w:ind w:left="-57" w:right="-57"/>
              <w:jc w:val="center"/>
              <w:rPr>
                <w:b/>
                <w:sz w:val="20"/>
                <w:szCs w:val="20"/>
              </w:rPr>
            </w:pPr>
            <w:r>
              <w:rPr>
                <w:b/>
                <w:sz w:val="20"/>
                <w:szCs w:val="20"/>
              </w:rPr>
              <w:t>406</w:t>
            </w:r>
          </w:p>
        </w:tc>
        <w:tc>
          <w:tcPr>
            <w:tcW w:w="4145" w:type="dxa"/>
          </w:tcPr>
          <w:p w14:paraId="4ACBA45B" w14:textId="77777777" w:rsidR="00277BD1" w:rsidRPr="00EB77B0" w:rsidRDefault="00277BD1" w:rsidP="00277BD1">
            <w:pPr>
              <w:rPr>
                <w:rFonts w:ascii="Cambria" w:hAnsi="Cambria" w:cs="Calibri"/>
                <w:color w:val="000000"/>
              </w:rPr>
            </w:pPr>
            <w:r w:rsidRPr="00EB77B0">
              <w:rPr>
                <w:rFonts w:ascii="Arial Narrow" w:hAnsi="Arial Narrow" w:cs="Calibri"/>
                <w:color w:val="000000"/>
              </w:rPr>
              <w:t>Suction Catheter - Size 16FG</w:t>
            </w:r>
          </w:p>
        </w:tc>
        <w:tc>
          <w:tcPr>
            <w:tcW w:w="1271" w:type="dxa"/>
          </w:tcPr>
          <w:p w14:paraId="016D1566" w14:textId="77777777" w:rsidR="00277BD1" w:rsidRPr="00EB77B0" w:rsidRDefault="00277BD1" w:rsidP="00277BD1">
            <w:pPr>
              <w:jc w:val="center"/>
              <w:rPr>
                <w:rFonts w:ascii="Cambria" w:hAnsi="Cambria" w:cs="Calibri"/>
                <w:color w:val="000000"/>
              </w:rPr>
            </w:pPr>
            <w:r w:rsidRPr="00EB77B0">
              <w:rPr>
                <w:rFonts w:ascii="Arial Narrow" w:hAnsi="Arial Narrow" w:cs="Calibri"/>
              </w:rPr>
              <w:t>100</w:t>
            </w:r>
          </w:p>
        </w:tc>
        <w:tc>
          <w:tcPr>
            <w:tcW w:w="1391" w:type="dxa"/>
          </w:tcPr>
          <w:p w14:paraId="50DA9177" w14:textId="77777777" w:rsidR="00277BD1" w:rsidRPr="00EB77B0" w:rsidRDefault="00277BD1" w:rsidP="00277BD1">
            <w:pPr>
              <w:jc w:val="center"/>
              <w:rPr>
                <w:rFonts w:ascii="Cambria" w:hAnsi="Cambria" w:cs="Calibri"/>
                <w:color w:val="000000"/>
              </w:rPr>
            </w:pPr>
            <w:r w:rsidRPr="00EB77B0">
              <w:rPr>
                <w:rFonts w:ascii="Arial Narrow" w:hAnsi="Arial Narrow" w:cs="Calibri"/>
              </w:rPr>
              <w:t>each</w:t>
            </w:r>
          </w:p>
        </w:tc>
        <w:tc>
          <w:tcPr>
            <w:tcW w:w="1824" w:type="dxa"/>
          </w:tcPr>
          <w:p w14:paraId="6C0B70E6" w14:textId="68F9EDF8" w:rsidR="00277BD1" w:rsidRDefault="00277BD1" w:rsidP="00277BD1">
            <w:pPr>
              <w:contextualSpacing/>
              <w:jc w:val="center"/>
              <w:rPr>
                <w:rFonts w:cs="Arial"/>
                <w:sz w:val="20"/>
                <w:szCs w:val="20"/>
              </w:rPr>
            </w:pPr>
            <w:r>
              <w:rPr>
                <w:b/>
                <w:sz w:val="20"/>
                <w:szCs w:val="20"/>
              </w:rPr>
              <w:t>30</w:t>
            </w:r>
          </w:p>
        </w:tc>
        <w:tc>
          <w:tcPr>
            <w:tcW w:w="2519" w:type="dxa"/>
          </w:tcPr>
          <w:p w14:paraId="0DF717BA" w14:textId="05E25FA3" w:rsidR="00277BD1" w:rsidRDefault="00277BD1" w:rsidP="00277BD1">
            <w:pPr>
              <w:spacing w:before="60" w:after="60"/>
              <w:jc w:val="center"/>
              <w:rPr>
                <w:b/>
                <w:sz w:val="20"/>
                <w:szCs w:val="20"/>
              </w:rPr>
            </w:pPr>
          </w:p>
        </w:tc>
        <w:tc>
          <w:tcPr>
            <w:tcW w:w="2074" w:type="dxa"/>
          </w:tcPr>
          <w:p w14:paraId="5B55EAE6" w14:textId="77777777" w:rsidR="00277BD1" w:rsidRDefault="00277BD1" w:rsidP="00277BD1">
            <w:pPr>
              <w:spacing w:before="60" w:after="60"/>
              <w:jc w:val="center"/>
              <w:rPr>
                <w:b/>
                <w:sz w:val="20"/>
                <w:szCs w:val="20"/>
              </w:rPr>
            </w:pPr>
          </w:p>
        </w:tc>
      </w:tr>
      <w:tr w:rsidR="00277BD1" w14:paraId="6082DBE2" w14:textId="77777777" w:rsidTr="00A40AEC">
        <w:tc>
          <w:tcPr>
            <w:tcW w:w="704" w:type="dxa"/>
            <w:tcBorders>
              <w:bottom w:val="single" w:sz="4" w:space="0" w:color="auto"/>
            </w:tcBorders>
          </w:tcPr>
          <w:p w14:paraId="3C71F0E3" w14:textId="77777777" w:rsidR="00277BD1" w:rsidRDefault="00277BD1" w:rsidP="00277BD1">
            <w:pPr>
              <w:spacing w:before="60" w:after="60"/>
              <w:ind w:left="-57" w:right="-57"/>
              <w:jc w:val="center"/>
              <w:rPr>
                <w:b/>
                <w:sz w:val="20"/>
                <w:szCs w:val="20"/>
              </w:rPr>
            </w:pPr>
            <w:r>
              <w:rPr>
                <w:b/>
                <w:sz w:val="20"/>
                <w:szCs w:val="20"/>
              </w:rPr>
              <w:t>407</w:t>
            </w:r>
          </w:p>
        </w:tc>
        <w:tc>
          <w:tcPr>
            <w:tcW w:w="4145" w:type="dxa"/>
            <w:tcBorders>
              <w:bottom w:val="single" w:sz="4" w:space="0" w:color="auto"/>
            </w:tcBorders>
          </w:tcPr>
          <w:p w14:paraId="7A331951" w14:textId="77777777" w:rsidR="00277BD1" w:rsidRPr="00EB77B0" w:rsidRDefault="00277BD1" w:rsidP="00277BD1">
            <w:pPr>
              <w:rPr>
                <w:rFonts w:ascii="Cambria" w:hAnsi="Cambria" w:cs="Calibri"/>
                <w:color w:val="000000"/>
              </w:rPr>
            </w:pPr>
            <w:r w:rsidRPr="00EB77B0">
              <w:rPr>
                <w:rFonts w:ascii="Arial Narrow" w:hAnsi="Arial Narrow" w:cs="Calibri"/>
                <w:color w:val="000000"/>
              </w:rPr>
              <w:t>Suction Catheter - Size 18FG</w:t>
            </w:r>
          </w:p>
        </w:tc>
        <w:tc>
          <w:tcPr>
            <w:tcW w:w="1271" w:type="dxa"/>
            <w:tcBorders>
              <w:bottom w:val="single" w:sz="4" w:space="0" w:color="auto"/>
            </w:tcBorders>
          </w:tcPr>
          <w:p w14:paraId="155F2500" w14:textId="77777777" w:rsidR="00277BD1" w:rsidRPr="00EB77B0" w:rsidRDefault="00277BD1" w:rsidP="00277BD1">
            <w:pPr>
              <w:jc w:val="center"/>
              <w:rPr>
                <w:rFonts w:ascii="Cambria" w:hAnsi="Cambria" w:cs="Calibri"/>
                <w:color w:val="000000"/>
              </w:rPr>
            </w:pPr>
            <w:r w:rsidRPr="00EB77B0">
              <w:rPr>
                <w:rFonts w:ascii="Arial Narrow" w:hAnsi="Arial Narrow" w:cs="Calibri"/>
              </w:rPr>
              <w:t>200</w:t>
            </w:r>
          </w:p>
        </w:tc>
        <w:tc>
          <w:tcPr>
            <w:tcW w:w="1391" w:type="dxa"/>
            <w:tcBorders>
              <w:bottom w:val="single" w:sz="4" w:space="0" w:color="auto"/>
            </w:tcBorders>
          </w:tcPr>
          <w:p w14:paraId="7E1B2C1D" w14:textId="77777777" w:rsidR="00277BD1" w:rsidRPr="00EB77B0" w:rsidRDefault="00277BD1" w:rsidP="00277BD1">
            <w:pPr>
              <w:jc w:val="center"/>
              <w:rPr>
                <w:rFonts w:ascii="Cambria" w:hAnsi="Cambria" w:cs="Calibri"/>
                <w:color w:val="000000"/>
              </w:rPr>
            </w:pPr>
            <w:r w:rsidRPr="00EB77B0">
              <w:rPr>
                <w:rFonts w:ascii="Arial Narrow" w:hAnsi="Arial Narrow" w:cs="Calibri"/>
              </w:rPr>
              <w:t>each</w:t>
            </w:r>
          </w:p>
        </w:tc>
        <w:tc>
          <w:tcPr>
            <w:tcW w:w="1824" w:type="dxa"/>
            <w:tcBorders>
              <w:bottom w:val="single" w:sz="4" w:space="0" w:color="auto"/>
            </w:tcBorders>
          </w:tcPr>
          <w:p w14:paraId="737860CC" w14:textId="572B3489" w:rsidR="00277BD1" w:rsidRDefault="00277BD1" w:rsidP="00277BD1">
            <w:pPr>
              <w:contextualSpacing/>
              <w:jc w:val="center"/>
              <w:rPr>
                <w:rFonts w:cs="Arial"/>
                <w:sz w:val="20"/>
                <w:szCs w:val="20"/>
              </w:rPr>
            </w:pPr>
            <w:r>
              <w:rPr>
                <w:b/>
                <w:sz w:val="20"/>
                <w:szCs w:val="20"/>
              </w:rPr>
              <w:t>30</w:t>
            </w:r>
          </w:p>
        </w:tc>
        <w:tc>
          <w:tcPr>
            <w:tcW w:w="2519" w:type="dxa"/>
            <w:tcBorders>
              <w:bottom w:val="single" w:sz="4" w:space="0" w:color="auto"/>
            </w:tcBorders>
          </w:tcPr>
          <w:p w14:paraId="6C267382" w14:textId="587BB4C6" w:rsidR="00277BD1" w:rsidRDefault="00277BD1" w:rsidP="00277BD1">
            <w:pPr>
              <w:spacing w:before="60" w:after="60"/>
              <w:jc w:val="center"/>
              <w:rPr>
                <w:b/>
                <w:sz w:val="20"/>
                <w:szCs w:val="20"/>
              </w:rPr>
            </w:pPr>
          </w:p>
        </w:tc>
        <w:tc>
          <w:tcPr>
            <w:tcW w:w="2074" w:type="dxa"/>
            <w:tcBorders>
              <w:bottom w:val="single" w:sz="4" w:space="0" w:color="auto"/>
            </w:tcBorders>
          </w:tcPr>
          <w:p w14:paraId="1A2A36BE" w14:textId="77777777" w:rsidR="00277BD1" w:rsidRDefault="00277BD1" w:rsidP="00277BD1">
            <w:pPr>
              <w:spacing w:before="60" w:after="60"/>
              <w:jc w:val="center"/>
              <w:rPr>
                <w:b/>
                <w:sz w:val="20"/>
                <w:szCs w:val="20"/>
              </w:rPr>
            </w:pPr>
          </w:p>
        </w:tc>
      </w:tr>
      <w:tr w:rsidR="00277BD1" w14:paraId="75D87705" w14:textId="77777777" w:rsidTr="00A40AEC">
        <w:tc>
          <w:tcPr>
            <w:tcW w:w="704" w:type="dxa"/>
            <w:tcBorders>
              <w:bottom w:val="single" w:sz="8" w:space="0" w:color="auto"/>
            </w:tcBorders>
          </w:tcPr>
          <w:p w14:paraId="173A442C" w14:textId="77777777" w:rsidR="00277BD1" w:rsidRDefault="00277BD1" w:rsidP="00277BD1">
            <w:pPr>
              <w:spacing w:before="60" w:after="60"/>
              <w:ind w:left="-57" w:right="-57"/>
              <w:jc w:val="center"/>
              <w:rPr>
                <w:b/>
                <w:sz w:val="20"/>
                <w:szCs w:val="20"/>
              </w:rPr>
            </w:pPr>
            <w:r>
              <w:rPr>
                <w:b/>
                <w:sz w:val="20"/>
                <w:szCs w:val="20"/>
              </w:rPr>
              <w:t>408</w:t>
            </w:r>
          </w:p>
        </w:tc>
        <w:tc>
          <w:tcPr>
            <w:tcW w:w="4145" w:type="dxa"/>
            <w:tcBorders>
              <w:bottom w:val="single" w:sz="8" w:space="0" w:color="auto"/>
            </w:tcBorders>
          </w:tcPr>
          <w:p w14:paraId="31560202" w14:textId="77777777" w:rsidR="00277BD1" w:rsidRPr="00EB77B0" w:rsidRDefault="00277BD1" w:rsidP="00277BD1">
            <w:pPr>
              <w:rPr>
                <w:rFonts w:ascii="Cambria" w:hAnsi="Cambria" w:cs="Calibri"/>
                <w:color w:val="000000"/>
              </w:rPr>
            </w:pPr>
            <w:r w:rsidRPr="00EB77B0">
              <w:rPr>
                <w:rFonts w:ascii="Arial Narrow" w:hAnsi="Arial Narrow" w:cs="Calibri"/>
              </w:rPr>
              <w:t>Tongue depressor (spatula, stainless)</w:t>
            </w:r>
          </w:p>
        </w:tc>
        <w:tc>
          <w:tcPr>
            <w:tcW w:w="1271" w:type="dxa"/>
            <w:tcBorders>
              <w:bottom w:val="single" w:sz="8" w:space="0" w:color="auto"/>
            </w:tcBorders>
          </w:tcPr>
          <w:p w14:paraId="4B97DF24" w14:textId="77777777" w:rsidR="00277BD1" w:rsidRPr="00EB77B0" w:rsidRDefault="00277BD1" w:rsidP="00277BD1">
            <w:pPr>
              <w:jc w:val="center"/>
              <w:rPr>
                <w:rFonts w:ascii="Cambria" w:hAnsi="Cambria" w:cs="Calibri"/>
                <w:color w:val="000000"/>
              </w:rPr>
            </w:pPr>
            <w:r w:rsidRPr="00EB77B0">
              <w:rPr>
                <w:rFonts w:ascii="Arial Narrow" w:hAnsi="Arial Narrow" w:cs="Calibri"/>
              </w:rPr>
              <w:t>20</w:t>
            </w:r>
          </w:p>
        </w:tc>
        <w:tc>
          <w:tcPr>
            <w:tcW w:w="1391" w:type="dxa"/>
            <w:tcBorders>
              <w:bottom w:val="single" w:sz="8" w:space="0" w:color="auto"/>
            </w:tcBorders>
          </w:tcPr>
          <w:p w14:paraId="1C584ECF" w14:textId="77777777" w:rsidR="00277BD1" w:rsidRPr="00EB77B0" w:rsidRDefault="00277BD1" w:rsidP="00277BD1">
            <w:pPr>
              <w:jc w:val="center"/>
              <w:rPr>
                <w:rFonts w:ascii="Cambria" w:hAnsi="Cambria" w:cs="Calibri"/>
                <w:color w:val="000000"/>
              </w:rPr>
            </w:pPr>
            <w:r w:rsidRPr="00EB77B0">
              <w:rPr>
                <w:rFonts w:ascii="Arial Narrow" w:hAnsi="Arial Narrow" w:cs="Calibri"/>
              </w:rPr>
              <w:t>each</w:t>
            </w:r>
          </w:p>
        </w:tc>
        <w:tc>
          <w:tcPr>
            <w:tcW w:w="1824" w:type="dxa"/>
            <w:tcBorders>
              <w:bottom w:val="single" w:sz="8" w:space="0" w:color="auto"/>
            </w:tcBorders>
          </w:tcPr>
          <w:p w14:paraId="02D40FCE" w14:textId="2F8B45C2" w:rsidR="00277BD1" w:rsidRDefault="00277BD1" w:rsidP="00277BD1">
            <w:pPr>
              <w:contextualSpacing/>
              <w:jc w:val="center"/>
              <w:rPr>
                <w:rFonts w:cs="Arial"/>
                <w:sz w:val="20"/>
                <w:szCs w:val="20"/>
              </w:rPr>
            </w:pPr>
            <w:r>
              <w:rPr>
                <w:b/>
                <w:sz w:val="20"/>
                <w:szCs w:val="20"/>
              </w:rPr>
              <w:t>30</w:t>
            </w:r>
          </w:p>
        </w:tc>
        <w:tc>
          <w:tcPr>
            <w:tcW w:w="2519" w:type="dxa"/>
            <w:tcBorders>
              <w:bottom w:val="single" w:sz="8" w:space="0" w:color="auto"/>
            </w:tcBorders>
          </w:tcPr>
          <w:p w14:paraId="1C6EF295" w14:textId="1CD2F17D" w:rsidR="00277BD1" w:rsidRDefault="00277BD1" w:rsidP="00277BD1">
            <w:pPr>
              <w:spacing w:before="60" w:after="60"/>
              <w:jc w:val="center"/>
              <w:rPr>
                <w:b/>
                <w:sz w:val="20"/>
                <w:szCs w:val="20"/>
              </w:rPr>
            </w:pPr>
          </w:p>
        </w:tc>
        <w:tc>
          <w:tcPr>
            <w:tcW w:w="2074" w:type="dxa"/>
            <w:tcBorders>
              <w:bottom w:val="single" w:sz="8" w:space="0" w:color="auto"/>
            </w:tcBorders>
          </w:tcPr>
          <w:p w14:paraId="675D0011" w14:textId="77777777" w:rsidR="00277BD1" w:rsidRDefault="00277BD1" w:rsidP="00277BD1">
            <w:pPr>
              <w:spacing w:before="60" w:after="60"/>
              <w:jc w:val="center"/>
              <w:rPr>
                <w:b/>
                <w:sz w:val="20"/>
                <w:szCs w:val="20"/>
              </w:rPr>
            </w:pPr>
          </w:p>
        </w:tc>
      </w:tr>
      <w:tr w:rsidR="00277BD1" w14:paraId="2A11B113" w14:textId="77777777" w:rsidTr="00A40AEC">
        <w:tc>
          <w:tcPr>
            <w:tcW w:w="704" w:type="dxa"/>
            <w:tcBorders>
              <w:top w:val="single" w:sz="8" w:space="0" w:color="auto"/>
            </w:tcBorders>
          </w:tcPr>
          <w:p w14:paraId="0C5AFBC5" w14:textId="572C04DD" w:rsidR="00277BD1" w:rsidRDefault="00277BD1" w:rsidP="00277BD1">
            <w:pPr>
              <w:spacing w:before="60" w:after="60"/>
              <w:ind w:left="-57" w:right="-57"/>
              <w:jc w:val="center"/>
              <w:rPr>
                <w:b/>
                <w:sz w:val="20"/>
                <w:szCs w:val="20"/>
              </w:rPr>
            </w:pPr>
          </w:p>
        </w:tc>
        <w:tc>
          <w:tcPr>
            <w:tcW w:w="4145" w:type="dxa"/>
            <w:tcBorders>
              <w:top w:val="single" w:sz="8" w:space="0" w:color="auto"/>
            </w:tcBorders>
          </w:tcPr>
          <w:p w14:paraId="19797F46" w14:textId="1022A48C" w:rsidR="00277BD1" w:rsidRDefault="00A40AEC" w:rsidP="00277BD1">
            <w:pPr>
              <w:rPr>
                <w:rFonts w:ascii="Cambria" w:hAnsi="Cambria" w:cs="Calibri"/>
                <w:color w:val="000000"/>
              </w:rPr>
            </w:pPr>
            <w:r w:rsidRPr="005C71C6">
              <w:rPr>
                <w:rFonts w:ascii="Cambria" w:hAnsi="Cambria" w:cs="Calibri"/>
                <w:b/>
                <w:bCs/>
                <w:color w:val="000000"/>
                <w:sz w:val="24"/>
                <w:szCs w:val="24"/>
              </w:rPr>
              <w:t>TEST REAGENTS AND KITS</w:t>
            </w:r>
          </w:p>
        </w:tc>
        <w:tc>
          <w:tcPr>
            <w:tcW w:w="1271" w:type="dxa"/>
            <w:tcBorders>
              <w:top w:val="single" w:sz="8" w:space="0" w:color="auto"/>
            </w:tcBorders>
          </w:tcPr>
          <w:p w14:paraId="65145793" w14:textId="77777777" w:rsidR="00277BD1" w:rsidRDefault="00277BD1" w:rsidP="00277BD1">
            <w:pPr>
              <w:jc w:val="center"/>
              <w:rPr>
                <w:rFonts w:ascii="Cambria" w:hAnsi="Cambria" w:cs="Calibri"/>
                <w:color w:val="000000"/>
              </w:rPr>
            </w:pPr>
          </w:p>
        </w:tc>
        <w:tc>
          <w:tcPr>
            <w:tcW w:w="1391" w:type="dxa"/>
            <w:tcBorders>
              <w:top w:val="single" w:sz="8" w:space="0" w:color="auto"/>
            </w:tcBorders>
          </w:tcPr>
          <w:p w14:paraId="5870969D" w14:textId="77777777" w:rsidR="00277BD1" w:rsidRDefault="00277BD1" w:rsidP="00277BD1">
            <w:pPr>
              <w:jc w:val="center"/>
              <w:rPr>
                <w:rFonts w:ascii="Cambria" w:hAnsi="Cambria" w:cs="Calibri"/>
                <w:color w:val="000000"/>
              </w:rPr>
            </w:pPr>
          </w:p>
        </w:tc>
        <w:tc>
          <w:tcPr>
            <w:tcW w:w="1824" w:type="dxa"/>
            <w:tcBorders>
              <w:top w:val="single" w:sz="8" w:space="0" w:color="auto"/>
            </w:tcBorders>
          </w:tcPr>
          <w:p w14:paraId="724EFAAB" w14:textId="77777777" w:rsidR="00277BD1" w:rsidRPr="00581CBF" w:rsidRDefault="00277BD1" w:rsidP="00277BD1">
            <w:pPr>
              <w:contextualSpacing/>
              <w:jc w:val="center"/>
              <w:rPr>
                <w:b/>
                <w:sz w:val="20"/>
                <w:szCs w:val="20"/>
              </w:rPr>
            </w:pPr>
          </w:p>
        </w:tc>
        <w:tc>
          <w:tcPr>
            <w:tcW w:w="2519" w:type="dxa"/>
            <w:tcBorders>
              <w:top w:val="single" w:sz="8" w:space="0" w:color="auto"/>
            </w:tcBorders>
          </w:tcPr>
          <w:p w14:paraId="5AF37911" w14:textId="77777777" w:rsidR="00277BD1" w:rsidRDefault="00277BD1" w:rsidP="00277BD1">
            <w:pPr>
              <w:spacing w:before="60" w:after="60"/>
              <w:jc w:val="center"/>
              <w:rPr>
                <w:b/>
                <w:sz w:val="20"/>
                <w:szCs w:val="20"/>
              </w:rPr>
            </w:pPr>
          </w:p>
        </w:tc>
        <w:tc>
          <w:tcPr>
            <w:tcW w:w="2074" w:type="dxa"/>
            <w:tcBorders>
              <w:top w:val="single" w:sz="8" w:space="0" w:color="auto"/>
            </w:tcBorders>
          </w:tcPr>
          <w:p w14:paraId="49786042" w14:textId="77777777" w:rsidR="00277BD1" w:rsidRDefault="00277BD1" w:rsidP="00277BD1">
            <w:pPr>
              <w:spacing w:before="60" w:after="60"/>
              <w:jc w:val="center"/>
              <w:rPr>
                <w:b/>
                <w:sz w:val="20"/>
                <w:szCs w:val="20"/>
              </w:rPr>
            </w:pPr>
          </w:p>
        </w:tc>
      </w:tr>
      <w:tr w:rsidR="00277BD1" w14:paraId="507978CC" w14:textId="77777777" w:rsidTr="00CC1C8C">
        <w:tc>
          <w:tcPr>
            <w:tcW w:w="704" w:type="dxa"/>
          </w:tcPr>
          <w:p w14:paraId="03C2EB5D" w14:textId="77777777" w:rsidR="00277BD1" w:rsidRDefault="00277BD1" w:rsidP="00277BD1">
            <w:pPr>
              <w:spacing w:before="60" w:after="60"/>
              <w:ind w:left="-57" w:right="-57"/>
              <w:jc w:val="center"/>
              <w:rPr>
                <w:b/>
                <w:sz w:val="20"/>
                <w:szCs w:val="20"/>
              </w:rPr>
            </w:pPr>
            <w:r>
              <w:rPr>
                <w:b/>
                <w:sz w:val="20"/>
                <w:szCs w:val="20"/>
              </w:rPr>
              <w:t>409</w:t>
            </w:r>
          </w:p>
        </w:tc>
        <w:tc>
          <w:tcPr>
            <w:tcW w:w="4145" w:type="dxa"/>
          </w:tcPr>
          <w:p w14:paraId="67CC10DF" w14:textId="77777777" w:rsidR="00277BD1" w:rsidRPr="00DB5B0D" w:rsidRDefault="00277BD1" w:rsidP="00277BD1">
            <w:pPr>
              <w:rPr>
                <w:rFonts w:ascii="Cambria" w:hAnsi="Cambria" w:cs="Calibri"/>
                <w:color w:val="000000"/>
              </w:rPr>
            </w:pPr>
            <w:r w:rsidRPr="00DB5B0D">
              <w:rPr>
                <w:rFonts w:ascii="Arial Narrow" w:hAnsi="Arial Narrow" w:cs="Calibri"/>
              </w:rPr>
              <w:t xml:space="preserve">Blood glucose </w:t>
            </w:r>
            <w:r>
              <w:rPr>
                <w:rFonts w:ascii="Arial Narrow" w:hAnsi="Arial Narrow" w:cs="Calibri"/>
              </w:rPr>
              <w:t>T</w:t>
            </w:r>
            <w:r w:rsidRPr="00DB5B0D">
              <w:rPr>
                <w:rFonts w:ascii="Arial Narrow" w:hAnsi="Arial Narrow" w:cs="Calibri"/>
              </w:rPr>
              <w:t xml:space="preserve">est </w:t>
            </w:r>
            <w:r>
              <w:rPr>
                <w:rFonts w:ascii="Arial Narrow" w:hAnsi="Arial Narrow" w:cs="Calibri"/>
              </w:rPr>
              <w:t>S</w:t>
            </w:r>
            <w:r w:rsidRPr="00DB5B0D">
              <w:rPr>
                <w:rFonts w:ascii="Arial Narrow" w:hAnsi="Arial Narrow" w:cs="Calibri"/>
              </w:rPr>
              <w:t>trips</w:t>
            </w:r>
            <w:r>
              <w:rPr>
                <w:rFonts w:ascii="Arial Narrow" w:hAnsi="Arial Narrow" w:cs="Calibri"/>
              </w:rPr>
              <w:t xml:space="preserve"> for</w:t>
            </w:r>
            <w:r w:rsidRPr="00DB5B0D">
              <w:rPr>
                <w:rFonts w:ascii="Arial Narrow" w:hAnsi="Arial Narrow" w:cs="Calibri"/>
              </w:rPr>
              <w:t xml:space="preserve"> </w:t>
            </w:r>
            <w:proofErr w:type="spellStart"/>
            <w:r w:rsidRPr="00441526">
              <w:rPr>
                <w:rFonts w:ascii="Arial Narrow" w:hAnsi="Arial Narrow" w:cs="Calibri"/>
                <w:b/>
                <w:bCs/>
              </w:rPr>
              <w:t>Omnitest</w:t>
            </w:r>
            <w:proofErr w:type="spellEnd"/>
            <w:r w:rsidRPr="00441526">
              <w:rPr>
                <w:rFonts w:ascii="Arial Narrow" w:hAnsi="Arial Narrow" w:cs="Calibri"/>
                <w:b/>
                <w:bCs/>
              </w:rPr>
              <w:t xml:space="preserve"> 3</w:t>
            </w:r>
            <w:r w:rsidRPr="00DB5B0D">
              <w:rPr>
                <w:rFonts w:ascii="Arial Narrow" w:hAnsi="Arial Narrow" w:cs="Calibri"/>
              </w:rPr>
              <w:t xml:space="preserve"> </w:t>
            </w:r>
            <w:r>
              <w:rPr>
                <w:rFonts w:ascii="Arial Narrow" w:hAnsi="Arial Narrow" w:cs="Calibri"/>
              </w:rPr>
              <w:t xml:space="preserve">Glucometer, </w:t>
            </w:r>
            <w:r w:rsidRPr="00DB5B0D">
              <w:rPr>
                <w:rFonts w:ascii="Arial Narrow" w:hAnsi="Arial Narrow" w:cs="Calibri"/>
              </w:rPr>
              <w:t>50's</w:t>
            </w:r>
          </w:p>
        </w:tc>
        <w:tc>
          <w:tcPr>
            <w:tcW w:w="1271" w:type="dxa"/>
          </w:tcPr>
          <w:p w14:paraId="1AB01CCC" w14:textId="77777777" w:rsidR="00277BD1" w:rsidRPr="00DB5B0D" w:rsidRDefault="00277BD1" w:rsidP="00277BD1">
            <w:pPr>
              <w:jc w:val="center"/>
              <w:rPr>
                <w:rFonts w:ascii="Cambria" w:hAnsi="Cambria" w:cs="Calibri"/>
                <w:color w:val="000000"/>
              </w:rPr>
            </w:pPr>
            <w:r>
              <w:rPr>
                <w:rFonts w:ascii="Arial Narrow" w:hAnsi="Arial Narrow" w:cs="Calibri"/>
              </w:rPr>
              <w:t>500</w:t>
            </w:r>
          </w:p>
        </w:tc>
        <w:tc>
          <w:tcPr>
            <w:tcW w:w="1391" w:type="dxa"/>
          </w:tcPr>
          <w:p w14:paraId="714D7328" w14:textId="77777777" w:rsidR="00277BD1" w:rsidRPr="00DB5B0D" w:rsidRDefault="00277BD1" w:rsidP="00277BD1">
            <w:pPr>
              <w:jc w:val="center"/>
              <w:rPr>
                <w:rFonts w:ascii="Cambria" w:hAnsi="Cambria" w:cs="Calibri"/>
                <w:color w:val="000000"/>
              </w:rPr>
            </w:pPr>
            <w:r w:rsidRPr="00DB5B0D">
              <w:rPr>
                <w:rFonts w:ascii="Arial Narrow" w:hAnsi="Arial Narrow" w:cs="Calibri"/>
              </w:rPr>
              <w:t>each</w:t>
            </w:r>
          </w:p>
        </w:tc>
        <w:tc>
          <w:tcPr>
            <w:tcW w:w="1824" w:type="dxa"/>
          </w:tcPr>
          <w:p w14:paraId="4347B673" w14:textId="0D000317" w:rsidR="00277BD1" w:rsidRDefault="00277BD1" w:rsidP="00277BD1">
            <w:pPr>
              <w:contextualSpacing/>
              <w:jc w:val="center"/>
              <w:rPr>
                <w:rFonts w:cs="Arial"/>
                <w:sz w:val="20"/>
                <w:szCs w:val="20"/>
              </w:rPr>
            </w:pPr>
            <w:r>
              <w:rPr>
                <w:b/>
                <w:sz w:val="20"/>
                <w:szCs w:val="20"/>
              </w:rPr>
              <w:t>30</w:t>
            </w:r>
          </w:p>
        </w:tc>
        <w:tc>
          <w:tcPr>
            <w:tcW w:w="2519" w:type="dxa"/>
          </w:tcPr>
          <w:p w14:paraId="312F296D" w14:textId="63870EEA" w:rsidR="00277BD1" w:rsidRDefault="00277BD1" w:rsidP="00277BD1">
            <w:pPr>
              <w:spacing w:before="60" w:after="60"/>
              <w:jc w:val="center"/>
              <w:rPr>
                <w:b/>
                <w:sz w:val="20"/>
                <w:szCs w:val="20"/>
              </w:rPr>
            </w:pPr>
          </w:p>
        </w:tc>
        <w:tc>
          <w:tcPr>
            <w:tcW w:w="2074" w:type="dxa"/>
          </w:tcPr>
          <w:p w14:paraId="795517A8" w14:textId="77777777" w:rsidR="00277BD1" w:rsidRDefault="00277BD1" w:rsidP="00277BD1">
            <w:pPr>
              <w:spacing w:before="60" w:after="60"/>
              <w:jc w:val="center"/>
              <w:rPr>
                <w:b/>
                <w:sz w:val="20"/>
                <w:szCs w:val="20"/>
              </w:rPr>
            </w:pPr>
          </w:p>
        </w:tc>
      </w:tr>
      <w:tr w:rsidR="00277BD1" w14:paraId="6696D4BA" w14:textId="77777777" w:rsidTr="00A40AEC">
        <w:tc>
          <w:tcPr>
            <w:tcW w:w="704" w:type="dxa"/>
            <w:tcBorders>
              <w:bottom w:val="single" w:sz="4" w:space="0" w:color="auto"/>
            </w:tcBorders>
          </w:tcPr>
          <w:p w14:paraId="5F1C122F" w14:textId="77777777" w:rsidR="00277BD1" w:rsidRDefault="00277BD1" w:rsidP="00277BD1">
            <w:pPr>
              <w:spacing w:before="60" w:after="60"/>
              <w:ind w:left="-57" w:right="-57"/>
              <w:jc w:val="center"/>
              <w:rPr>
                <w:b/>
                <w:sz w:val="20"/>
                <w:szCs w:val="20"/>
              </w:rPr>
            </w:pPr>
            <w:r>
              <w:rPr>
                <w:b/>
                <w:sz w:val="20"/>
                <w:szCs w:val="20"/>
              </w:rPr>
              <w:t>410</w:t>
            </w:r>
          </w:p>
        </w:tc>
        <w:tc>
          <w:tcPr>
            <w:tcW w:w="4145" w:type="dxa"/>
            <w:tcBorders>
              <w:bottom w:val="single" w:sz="4" w:space="0" w:color="auto"/>
            </w:tcBorders>
          </w:tcPr>
          <w:p w14:paraId="52F27A60" w14:textId="77777777" w:rsidR="00277BD1" w:rsidRPr="00DB5B0D" w:rsidRDefault="00277BD1" w:rsidP="00277BD1">
            <w:pPr>
              <w:rPr>
                <w:rFonts w:ascii="Cambria" w:hAnsi="Cambria" w:cs="Calibri"/>
                <w:color w:val="000000"/>
              </w:rPr>
            </w:pPr>
            <w:proofErr w:type="spellStart"/>
            <w:r w:rsidRPr="00DB5B0D">
              <w:rPr>
                <w:rFonts w:ascii="Arial Narrow" w:hAnsi="Arial Narrow" w:cs="Calibri"/>
                <w:b/>
                <w:bCs/>
              </w:rPr>
              <w:t>Omnitest</w:t>
            </w:r>
            <w:proofErr w:type="spellEnd"/>
            <w:r w:rsidRPr="00DB5B0D">
              <w:rPr>
                <w:rFonts w:ascii="Arial Narrow" w:hAnsi="Arial Narrow" w:cs="Calibri"/>
                <w:b/>
                <w:bCs/>
              </w:rPr>
              <w:t xml:space="preserve"> 3</w:t>
            </w:r>
            <w:r w:rsidRPr="00DB5B0D">
              <w:rPr>
                <w:rFonts w:ascii="Arial Narrow" w:hAnsi="Arial Narrow" w:cs="Calibri"/>
              </w:rPr>
              <w:t xml:space="preserve"> Glucometer</w:t>
            </w:r>
          </w:p>
        </w:tc>
        <w:tc>
          <w:tcPr>
            <w:tcW w:w="1271" w:type="dxa"/>
            <w:tcBorders>
              <w:bottom w:val="single" w:sz="4" w:space="0" w:color="auto"/>
            </w:tcBorders>
          </w:tcPr>
          <w:p w14:paraId="3B4DA4E5" w14:textId="77777777" w:rsidR="00277BD1" w:rsidRPr="00DB5B0D" w:rsidRDefault="00277BD1" w:rsidP="00277BD1">
            <w:pPr>
              <w:jc w:val="center"/>
              <w:rPr>
                <w:rFonts w:ascii="Cambria" w:hAnsi="Cambria" w:cs="Calibri"/>
                <w:color w:val="000000"/>
              </w:rPr>
            </w:pPr>
            <w:r w:rsidRPr="00DB5B0D">
              <w:rPr>
                <w:rFonts w:ascii="Arial Narrow" w:hAnsi="Arial Narrow" w:cs="Calibri"/>
              </w:rPr>
              <w:t>200</w:t>
            </w:r>
          </w:p>
        </w:tc>
        <w:tc>
          <w:tcPr>
            <w:tcW w:w="1391" w:type="dxa"/>
            <w:tcBorders>
              <w:bottom w:val="single" w:sz="4" w:space="0" w:color="auto"/>
            </w:tcBorders>
          </w:tcPr>
          <w:p w14:paraId="2CBBADE0" w14:textId="77777777" w:rsidR="00277BD1" w:rsidRPr="00DB5B0D" w:rsidRDefault="00277BD1" w:rsidP="00277BD1">
            <w:pPr>
              <w:jc w:val="center"/>
              <w:rPr>
                <w:rFonts w:ascii="Cambria" w:hAnsi="Cambria" w:cs="Calibri"/>
                <w:color w:val="000000"/>
              </w:rPr>
            </w:pPr>
            <w:r w:rsidRPr="00DB5B0D">
              <w:rPr>
                <w:rFonts w:ascii="Arial Narrow" w:hAnsi="Arial Narrow" w:cs="Calibri"/>
              </w:rPr>
              <w:t>each</w:t>
            </w:r>
          </w:p>
        </w:tc>
        <w:tc>
          <w:tcPr>
            <w:tcW w:w="1824" w:type="dxa"/>
            <w:tcBorders>
              <w:bottom w:val="single" w:sz="4" w:space="0" w:color="auto"/>
            </w:tcBorders>
          </w:tcPr>
          <w:p w14:paraId="370A2532" w14:textId="54833423" w:rsidR="00277BD1" w:rsidRDefault="00277BD1" w:rsidP="00277BD1">
            <w:pPr>
              <w:contextualSpacing/>
              <w:jc w:val="center"/>
              <w:rPr>
                <w:rFonts w:cs="Arial"/>
                <w:sz w:val="20"/>
                <w:szCs w:val="20"/>
              </w:rPr>
            </w:pPr>
            <w:r>
              <w:rPr>
                <w:b/>
                <w:sz w:val="20"/>
                <w:szCs w:val="20"/>
              </w:rPr>
              <w:t>30</w:t>
            </w:r>
          </w:p>
        </w:tc>
        <w:tc>
          <w:tcPr>
            <w:tcW w:w="2519" w:type="dxa"/>
            <w:tcBorders>
              <w:bottom w:val="single" w:sz="4" w:space="0" w:color="auto"/>
            </w:tcBorders>
          </w:tcPr>
          <w:p w14:paraId="1B41B932" w14:textId="4F54244A" w:rsidR="00277BD1" w:rsidRDefault="00277BD1" w:rsidP="00277BD1">
            <w:pPr>
              <w:spacing w:before="60" w:after="60"/>
              <w:jc w:val="center"/>
              <w:rPr>
                <w:b/>
                <w:sz w:val="20"/>
                <w:szCs w:val="20"/>
              </w:rPr>
            </w:pPr>
          </w:p>
        </w:tc>
        <w:tc>
          <w:tcPr>
            <w:tcW w:w="2074" w:type="dxa"/>
            <w:tcBorders>
              <w:bottom w:val="single" w:sz="4" w:space="0" w:color="auto"/>
            </w:tcBorders>
          </w:tcPr>
          <w:p w14:paraId="436A7853" w14:textId="77777777" w:rsidR="00277BD1" w:rsidRDefault="00277BD1" w:rsidP="00277BD1">
            <w:pPr>
              <w:spacing w:before="60" w:after="60"/>
              <w:jc w:val="center"/>
              <w:rPr>
                <w:b/>
                <w:sz w:val="20"/>
                <w:szCs w:val="20"/>
              </w:rPr>
            </w:pPr>
          </w:p>
        </w:tc>
      </w:tr>
      <w:tr w:rsidR="00277BD1" w14:paraId="3CB05307" w14:textId="77777777" w:rsidTr="00A40AEC">
        <w:tc>
          <w:tcPr>
            <w:tcW w:w="704" w:type="dxa"/>
            <w:tcBorders>
              <w:bottom w:val="single" w:sz="8" w:space="0" w:color="auto"/>
            </w:tcBorders>
          </w:tcPr>
          <w:p w14:paraId="436BD5D6" w14:textId="77777777" w:rsidR="00277BD1" w:rsidRDefault="00277BD1" w:rsidP="00277BD1">
            <w:pPr>
              <w:spacing w:before="60" w:after="60"/>
              <w:ind w:left="-57" w:right="-57"/>
              <w:jc w:val="center"/>
              <w:rPr>
                <w:b/>
                <w:sz w:val="20"/>
                <w:szCs w:val="20"/>
              </w:rPr>
            </w:pPr>
            <w:r>
              <w:rPr>
                <w:b/>
                <w:sz w:val="20"/>
                <w:szCs w:val="20"/>
              </w:rPr>
              <w:t>411</w:t>
            </w:r>
          </w:p>
        </w:tc>
        <w:tc>
          <w:tcPr>
            <w:tcW w:w="4145" w:type="dxa"/>
            <w:tcBorders>
              <w:bottom w:val="single" w:sz="8" w:space="0" w:color="auto"/>
            </w:tcBorders>
          </w:tcPr>
          <w:p w14:paraId="1AF74CA9" w14:textId="77777777" w:rsidR="00277BD1" w:rsidRPr="00DB5B0D" w:rsidRDefault="00277BD1" w:rsidP="00277BD1">
            <w:pPr>
              <w:rPr>
                <w:rFonts w:ascii="Cambria" w:hAnsi="Cambria" w:cs="Calibri"/>
                <w:color w:val="000000"/>
              </w:rPr>
            </w:pPr>
            <w:r w:rsidRPr="00DB5B0D">
              <w:rPr>
                <w:rFonts w:ascii="Arial Narrow" w:hAnsi="Arial Narrow" w:cs="Calibri"/>
              </w:rPr>
              <w:t>Urinary protein/glucose test strips</w:t>
            </w:r>
          </w:p>
        </w:tc>
        <w:tc>
          <w:tcPr>
            <w:tcW w:w="1271" w:type="dxa"/>
            <w:tcBorders>
              <w:bottom w:val="single" w:sz="8" w:space="0" w:color="auto"/>
            </w:tcBorders>
          </w:tcPr>
          <w:p w14:paraId="1C44A1AD" w14:textId="77777777" w:rsidR="00277BD1" w:rsidRPr="00DB5B0D" w:rsidRDefault="00277BD1" w:rsidP="00277BD1">
            <w:pPr>
              <w:jc w:val="center"/>
              <w:rPr>
                <w:rFonts w:ascii="Cambria" w:hAnsi="Cambria" w:cs="Calibri"/>
                <w:color w:val="000000"/>
              </w:rPr>
            </w:pPr>
            <w:r w:rsidRPr="00DB5B0D">
              <w:rPr>
                <w:rFonts w:ascii="Arial Narrow" w:hAnsi="Arial Narrow" w:cs="Calibri"/>
              </w:rPr>
              <w:t>100</w:t>
            </w:r>
          </w:p>
        </w:tc>
        <w:tc>
          <w:tcPr>
            <w:tcW w:w="1391" w:type="dxa"/>
            <w:tcBorders>
              <w:bottom w:val="single" w:sz="8" w:space="0" w:color="auto"/>
            </w:tcBorders>
          </w:tcPr>
          <w:p w14:paraId="0FFB18C2" w14:textId="77777777" w:rsidR="00277BD1" w:rsidRPr="00DB5B0D" w:rsidRDefault="00277BD1" w:rsidP="00277BD1">
            <w:pPr>
              <w:jc w:val="center"/>
              <w:rPr>
                <w:rFonts w:ascii="Cambria" w:hAnsi="Cambria" w:cs="Calibri"/>
                <w:color w:val="000000"/>
              </w:rPr>
            </w:pPr>
            <w:r w:rsidRPr="00DB5B0D">
              <w:rPr>
                <w:rFonts w:ascii="Arial Narrow" w:hAnsi="Arial Narrow" w:cs="Calibri"/>
              </w:rPr>
              <w:t>each</w:t>
            </w:r>
          </w:p>
        </w:tc>
        <w:tc>
          <w:tcPr>
            <w:tcW w:w="1824" w:type="dxa"/>
            <w:tcBorders>
              <w:bottom w:val="single" w:sz="8" w:space="0" w:color="auto"/>
            </w:tcBorders>
          </w:tcPr>
          <w:p w14:paraId="2EF172B7" w14:textId="4874180D" w:rsidR="00277BD1" w:rsidRDefault="00277BD1" w:rsidP="00277BD1">
            <w:pPr>
              <w:contextualSpacing/>
              <w:jc w:val="center"/>
              <w:rPr>
                <w:rFonts w:cs="Arial"/>
                <w:sz w:val="20"/>
                <w:szCs w:val="20"/>
              </w:rPr>
            </w:pPr>
            <w:r>
              <w:rPr>
                <w:b/>
                <w:sz w:val="20"/>
                <w:szCs w:val="20"/>
              </w:rPr>
              <w:t>30</w:t>
            </w:r>
          </w:p>
        </w:tc>
        <w:tc>
          <w:tcPr>
            <w:tcW w:w="2519" w:type="dxa"/>
            <w:tcBorders>
              <w:bottom w:val="single" w:sz="8" w:space="0" w:color="auto"/>
            </w:tcBorders>
          </w:tcPr>
          <w:p w14:paraId="7FCA9EB5" w14:textId="6A00F955" w:rsidR="00277BD1" w:rsidRDefault="00277BD1" w:rsidP="00277BD1">
            <w:pPr>
              <w:spacing w:before="60" w:after="60"/>
              <w:jc w:val="center"/>
              <w:rPr>
                <w:b/>
                <w:sz w:val="20"/>
                <w:szCs w:val="20"/>
              </w:rPr>
            </w:pPr>
          </w:p>
        </w:tc>
        <w:tc>
          <w:tcPr>
            <w:tcW w:w="2074" w:type="dxa"/>
            <w:tcBorders>
              <w:bottom w:val="single" w:sz="8" w:space="0" w:color="auto"/>
            </w:tcBorders>
          </w:tcPr>
          <w:p w14:paraId="1B3789DB" w14:textId="77777777" w:rsidR="00277BD1" w:rsidRDefault="00277BD1" w:rsidP="00277BD1">
            <w:pPr>
              <w:spacing w:before="60" w:after="60"/>
              <w:jc w:val="center"/>
              <w:rPr>
                <w:b/>
                <w:sz w:val="20"/>
                <w:szCs w:val="20"/>
              </w:rPr>
            </w:pPr>
          </w:p>
        </w:tc>
      </w:tr>
      <w:tr w:rsidR="00277BD1" w14:paraId="170DA3D4" w14:textId="77777777" w:rsidTr="00A40AEC">
        <w:tc>
          <w:tcPr>
            <w:tcW w:w="704" w:type="dxa"/>
            <w:tcBorders>
              <w:top w:val="single" w:sz="8" w:space="0" w:color="auto"/>
            </w:tcBorders>
          </w:tcPr>
          <w:p w14:paraId="536DFD6C" w14:textId="0EA1E3BD" w:rsidR="00277BD1" w:rsidRDefault="00277BD1" w:rsidP="00277BD1">
            <w:pPr>
              <w:spacing w:before="60" w:after="60"/>
              <w:ind w:left="-57" w:right="-57"/>
              <w:jc w:val="center"/>
              <w:rPr>
                <w:b/>
                <w:sz w:val="20"/>
                <w:szCs w:val="20"/>
              </w:rPr>
            </w:pPr>
          </w:p>
        </w:tc>
        <w:tc>
          <w:tcPr>
            <w:tcW w:w="4145" w:type="dxa"/>
            <w:tcBorders>
              <w:top w:val="single" w:sz="8" w:space="0" w:color="auto"/>
            </w:tcBorders>
          </w:tcPr>
          <w:p w14:paraId="3D9FF5D2" w14:textId="07129E94" w:rsidR="00277BD1" w:rsidRDefault="00A40AEC" w:rsidP="00277BD1">
            <w:pPr>
              <w:rPr>
                <w:rFonts w:ascii="Cambria" w:hAnsi="Cambria" w:cs="Calibri"/>
                <w:color w:val="000000"/>
              </w:rPr>
            </w:pPr>
            <w:r w:rsidRPr="005C71C6">
              <w:rPr>
                <w:rFonts w:ascii="Cambria" w:hAnsi="Cambria" w:cs="Calibri"/>
                <w:b/>
                <w:bCs/>
                <w:color w:val="000000"/>
                <w:sz w:val="24"/>
                <w:szCs w:val="24"/>
              </w:rPr>
              <w:t>DIAGNOSTIC EQUIPMENT</w:t>
            </w:r>
          </w:p>
        </w:tc>
        <w:tc>
          <w:tcPr>
            <w:tcW w:w="1271" w:type="dxa"/>
            <w:tcBorders>
              <w:top w:val="single" w:sz="8" w:space="0" w:color="auto"/>
            </w:tcBorders>
          </w:tcPr>
          <w:p w14:paraId="3CA64E1C" w14:textId="77777777" w:rsidR="00277BD1" w:rsidRDefault="00277BD1" w:rsidP="00277BD1">
            <w:pPr>
              <w:jc w:val="center"/>
              <w:rPr>
                <w:rFonts w:ascii="Cambria" w:hAnsi="Cambria" w:cs="Calibri"/>
                <w:color w:val="000000"/>
              </w:rPr>
            </w:pPr>
          </w:p>
        </w:tc>
        <w:tc>
          <w:tcPr>
            <w:tcW w:w="1391" w:type="dxa"/>
            <w:tcBorders>
              <w:top w:val="single" w:sz="8" w:space="0" w:color="auto"/>
            </w:tcBorders>
          </w:tcPr>
          <w:p w14:paraId="530F5353" w14:textId="77777777" w:rsidR="00277BD1" w:rsidRDefault="00277BD1" w:rsidP="00277BD1">
            <w:pPr>
              <w:jc w:val="center"/>
              <w:rPr>
                <w:rFonts w:ascii="Cambria" w:hAnsi="Cambria" w:cs="Calibri"/>
                <w:color w:val="000000"/>
              </w:rPr>
            </w:pPr>
          </w:p>
        </w:tc>
        <w:tc>
          <w:tcPr>
            <w:tcW w:w="1824" w:type="dxa"/>
            <w:tcBorders>
              <w:top w:val="single" w:sz="8" w:space="0" w:color="auto"/>
            </w:tcBorders>
          </w:tcPr>
          <w:p w14:paraId="0DFC781D" w14:textId="77777777" w:rsidR="00277BD1" w:rsidRPr="00581CBF" w:rsidRDefault="00277BD1" w:rsidP="00277BD1">
            <w:pPr>
              <w:contextualSpacing/>
              <w:jc w:val="center"/>
              <w:rPr>
                <w:b/>
                <w:sz w:val="20"/>
                <w:szCs w:val="20"/>
              </w:rPr>
            </w:pPr>
          </w:p>
        </w:tc>
        <w:tc>
          <w:tcPr>
            <w:tcW w:w="2519" w:type="dxa"/>
            <w:tcBorders>
              <w:top w:val="single" w:sz="8" w:space="0" w:color="auto"/>
            </w:tcBorders>
          </w:tcPr>
          <w:p w14:paraId="2998A5A9" w14:textId="77777777" w:rsidR="00277BD1" w:rsidRDefault="00277BD1" w:rsidP="00277BD1">
            <w:pPr>
              <w:spacing w:before="60" w:after="60"/>
              <w:jc w:val="center"/>
              <w:rPr>
                <w:b/>
                <w:sz w:val="20"/>
                <w:szCs w:val="20"/>
              </w:rPr>
            </w:pPr>
          </w:p>
        </w:tc>
        <w:tc>
          <w:tcPr>
            <w:tcW w:w="2074" w:type="dxa"/>
            <w:tcBorders>
              <w:top w:val="single" w:sz="8" w:space="0" w:color="auto"/>
            </w:tcBorders>
          </w:tcPr>
          <w:p w14:paraId="601815EA" w14:textId="77777777" w:rsidR="00277BD1" w:rsidRDefault="00277BD1" w:rsidP="00277BD1">
            <w:pPr>
              <w:spacing w:before="60" w:after="60"/>
              <w:jc w:val="center"/>
              <w:rPr>
                <w:b/>
                <w:sz w:val="20"/>
                <w:szCs w:val="20"/>
              </w:rPr>
            </w:pPr>
          </w:p>
        </w:tc>
      </w:tr>
      <w:tr w:rsidR="00277BD1" w14:paraId="1986308D" w14:textId="77777777" w:rsidTr="00CC1C8C">
        <w:tc>
          <w:tcPr>
            <w:tcW w:w="704" w:type="dxa"/>
          </w:tcPr>
          <w:p w14:paraId="0152AC20" w14:textId="77777777" w:rsidR="00277BD1" w:rsidRDefault="00277BD1" w:rsidP="00277BD1">
            <w:pPr>
              <w:spacing w:before="60" w:after="60"/>
              <w:ind w:left="-57" w:right="-57"/>
              <w:jc w:val="center"/>
              <w:rPr>
                <w:b/>
                <w:sz w:val="20"/>
                <w:szCs w:val="20"/>
              </w:rPr>
            </w:pPr>
            <w:r>
              <w:rPr>
                <w:b/>
                <w:sz w:val="20"/>
                <w:szCs w:val="20"/>
              </w:rPr>
              <w:t>412</w:t>
            </w:r>
          </w:p>
        </w:tc>
        <w:tc>
          <w:tcPr>
            <w:tcW w:w="4145" w:type="dxa"/>
          </w:tcPr>
          <w:p w14:paraId="5BA1EC43" w14:textId="77777777" w:rsidR="00277BD1" w:rsidRPr="00450767" w:rsidRDefault="00277BD1" w:rsidP="00277BD1">
            <w:pPr>
              <w:rPr>
                <w:rFonts w:ascii="Cambria" w:hAnsi="Cambria" w:cs="Calibri"/>
                <w:color w:val="000000"/>
              </w:rPr>
            </w:pPr>
            <w:r w:rsidRPr="00450767">
              <w:rPr>
                <w:rFonts w:ascii="Arial Narrow" w:hAnsi="Arial Narrow" w:cs="Calibri"/>
              </w:rPr>
              <w:t xml:space="preserve">Auriscope (Otoscope) with ear </w:t>
            </w:r>
            <w:proofErr w:type="spellStart"/>
            <w:r w:rsidRPr="00450767">
              <w:rPr>
                <w:rFonts w:ascii="Arial Narrow" w:hAnsi="Arial Narrow" w:cs="Calibri"/>
              </w:rPr>
              <w:t>speculae</w:t>
            </w:r>
            <w:proofErr w:type="spellEnd"/>
            <w:r w:rsidRPr="00450767">
              <w:rPr>
                <w:rFonts w:ascii="Arial Narrow" w:hAnsi="Arial Narrow" w:cs="Calibri"/>
              </w:rPr>
              <w:t xml:space="preserve"> (set of 3)</w:t>
            </w:r>
          </w:p>
        </w:tc>
        <w:tc>
          <w:tcPr>
            <w:tcW w:w="1271" w:type="dxa"/>
          </w:tcPr>
          <w:p w14:paraId="6DF1BFB9" w14:textId="77777777" w:rsidR="00277BD1" w:rsidRPr="00450767" w:rsidRDefault="00277BD1" w:rsidP="00277BD1">
            <w:pPr>
              <w:jc w:val="center"/>
              <w:rPr>
                <w:rFonts w:ascii="Cambria" w:hAnsi="Cambria" w:cs="Calibri"/>
                <w:color w:val="000000"/>
              </w:rPr>
            </w:pPr>
            <w:r w:rsidRPr="00450767">
              <w:rPr>
                <w:rFonts w:ascii="Arial Narrow" w:hAnsi="Arial Narrow" w:cs="Calibri"/>
              </w:rPr>
              <w:t>30</w:t>
            </w:r>
          </w:p>
        </w:tc>
        <w:tc>
          <w:tcPr>
            <w:tcW w:w="1391" w:type="dxa"/>
          </w:tcPr>
          <w:p w14:paraId="6E550B66" w14:textId="77777777" w:rsidR="00277BD1" w:rsidRPr="00450767" w:rsidRDefault="00277BD1" w:rsidP="00277BD1">
            <w:pPr>
              <w:jc w:val="center"/>
              <w:rPr>
                <w:rFonts w:ascii="Cambria" w:hAnsi="Cambria" w:cs="Calibri"/>
                <w:color w:val="000000"/>
              </w:rPr>
            </w:pPr>
            <w:r w:rsidRPr="00450767">
              <w:rPr>
                <w:rFonts w:ascii="Arial Narrow" w:hAnsi="Arial Narrow" w:cs="Calibri"/>
              </w:rPr>
              <w:t>each</w:t>
            </w:r>
          </w:p>
        </w:tc>
        <w:tc>
          <w:tcPr>
            <w:tcW w:w="1824" w:type="dxa"/>
          </w:tcPr>
          <w:p w14:paraId="4FA3372C" w14:textId="28CB95CC" w:rsidR="00277BD1" w:rsidRDefault="00277BD1" w:rsidP="00277BD1">
            <w:pPr>
              <w:contextualSpacing/>
              <w:jc w:val="center"/>
              <w:rPr>
                <w:rFonts w:cs="Arial"/>
                <w:sz w:val="20"/>
                <w:szCs w:val="20"/>
              </w:rPr>
            </w:pPr>
            <w:r>
              <w:rPr>
                <w:b/>
                <w:sz w:val="20"/>
                <w:szCs w:val="20"/>
              </w:rPr>
              <w:t>30</w:t>
            </w:r>
          </w:p>
        </w:tc>
        <w:tc>
          <w:tcPr>
            <w:tcW w:w="2519" w:type="dxa"/>
          </w:tcPr>
          <w:p w14:paraId="43887B36" w14:textId="426A1289" w:rsidR="00277BD1" w:rsidRDefault="00277BD1" w:rsidP="00277BD1">
            <w:pPr>
              <w:spacing w:before="60" w:after="60"/>
              <w:jc w:val="center"/>
              <w:rPr>
                <w:b/>
                <w:sz w:val="20"/>
                <w:szCs w:val="20"/>
              </w:rPr>
            </w:pPr>
          </w:p>
        </w:tc>
        <w:tc>
          <w:tcPr>
            <w:tcW w:w="2074" w:type="dxa"/>
          </w:tcPr>
          <w:p w14:paraId="65EB937E" w14:textId="77777777" w:rsidR="00277BD1" w:rsidRDefault="00277BD1" w:rsidP="00277BD1">
            <w:pPr>
              <w:spacing w:before="60" w:after="60"/>
              <w:jc w:val="center"/>
              <w:rPr>
                <w:b/>
                <w:sz w:val="20"/>
                <w:szCs w:val="20"/>
              </w:rPr>
            </w:pPr>
          </w:p>
        </w:tc>
      </w:tr>
      <w:tr w:rsidR="00277BD1" w14:paraId="74F3862A" w14:textId="77777777" w:rsidTr="00CC1C8C">
        <w:tc>
          <w:tcPr>
            <w:tcW w:w="704" w:type="dxa"/>
          </w:tcPr>
          <w:p w14:paraId="4C015AA7" w14:textId="77777777" w:rsidR="00277BD1" w:rsidRDefault="00277BD1" w:rsidP="00277BD1">
            <w:pPr>
              <w:spacing w:before="60" w:after="60"/>
              <w:ind w:left="-57" w:right="-57"/>
              <w:jc w:val="center"/>
              <w:rPr>
                <w:b/>
                <w:sz w:val="20"/>
                <w:szCs w:val="20"/>
              </w:rPr>
            </w:pPr>
            <w:r>
              <w:rPr>
                <w:b/>
                <w:sz w:val="20"/>
                <w:szCs w:val="20"/>
              </w:rPr>
              <w:t>413</w:t>
            </w:r>
          </w:p>
        </w:tc>
        <w:tc>
          <w:tcPr>
            <w:tcW w:w="4145" w:type="dxa"/>
          </w:tcPr>
          <w:p w14:paraId="6AFF92CE" w14:textId="77777777" w:rsidR="00277BD1" w:rsidRPr="00450767" w:rsidRDefault="00277BD1" w:rsidP="00277BD1">
            <w:pPr>
              <w:rPr>
                <w:rFonts w:ascii="Cambria" w:hAnsi="Cambria" w:cs="Calibri"/>
                <w:color w:val="000000"/>
              </w:rPr>
            </w:pPr>
            <w:r w:rsidRPr="00450767">
              <w:rPr>
                <w:rFonts w:ascii="Arial Narrow" w:hAnsi="Arial Narrow" w:cs="Calibri"/>
              </w:rPr>
              <w:t>Bulb, spare for auriscope</w:t>
            </w:r>
          </w:p>
        </w:tc>
        <w:tc>
          <w:tcPr>
            <w:tcW w:w="1271" w:type="dxa"/>
          </w:tcPr>
          <w:p w14:paraId="69AFD661" w14:textId="77777777" w:rsidR="00277BD1" w:rsidRPr="00450767" w:rsidRDefault="00277BD1" w:rsidP="00277BD1">
            <w:pPr>
              <w:jc w:val="center"/>
              <w:rPr>
                <w:rFonts w:ascii="Cambria" w:hAnsi="Cambria" w:cs="Calibri"/>
                <w:color w:val="000000"/>
              </w:rPr>
            </w:pPr>
            <w:r>
              <w:rPr>
                <w:rFonts w:ascii="Arial Narrow" w:hAnsi="Arial Narrow" w:cs="Calibri"/>
              </w:rPr>
              <w:t>30</w:t>
            </w:r>
          </w:p>
        </w:tc>
        <w:tc>
          <w:tcPr>
            <w:tcW w:w="1391" w:type="dxa"/>
          </w:tcPr>
          <w:p w14:paraId="19C036A9" w14:textId="77777777" w:rsidR="00277BD1" w:rsidRPr="00450767" w:rsidRDefault="00277BD1" w:rsidP="00277BD1">
            <w:pPr>
              <w:jc w:val="center"/>
              <w:rPr>
                <w:rFonts w:ascii="Cambria" w:hAnsi="Cambria" w:cs="Calibri"/>
                <w:color w:val="000000"/>
              </w:rPr>
            </w:pPr>
            <w:r w:rsidRPr="00450767">
              <w:rPr>
                <w:rFonts w:ascii="Arial Narrow" w:hAnsi="Arial Narrow" w:cs="Calibri"/>
              </w:rPr>
              <w:t>each</w:t>
            </w:r>
          </w:p>
        </w:tc>
        <w:tc>
          <w:tcPr>
            <w:tcW w:w="1824" w:type="dxa"/>
          </w:tcPr>
          <w:p w14:paraId="7DFDA8B0" w14:textId="253E7C3E" w:rsidR="00277BD1" w:rsidRDefault="00277BD1" w:rsidP="00277BD1">
            <w:pPr>
              <w:contextualSpacing/>
              <w:jc w:val="center"/>
              <w:rPr>
                <w:rFonts w:cs="Arial"/>
                <w:sz w:val="20"/>
                <w:szCs w:val="20"/>
              </w:rPr>
            </w:pPr>
            <w:r>
              <w:rPr>
                <w:b/>
                <w:sz w:val="20"/>
                <w:szCs w:val="20"/>
              </w:rPr>
              <w:t>30</w:t>
            </w:r>
          </w:p>
        </w:tc>
        <w:tc>
          <w:tcPr>
            <w:tcW w:w="2519" w:type="dxa"/>
          </w:tcPr>
          <w:p w14:paraId="073D6A17" w14:textId="7A55F7BE" w:rsidR="00277BD1" w:rsidRDefault="00277BD1" w:rsidP="00277BD1">
            <w:pPr>
              <w:spacing w:before="60" w:after="60"/>
              <w:jc w:val="center"/>
              <w:rPr>
                <w:b/>
                <w:sz w:val="20"/>
                <w:szCs w:val="20"/>
              </w:rPr>
            </w:pPr>
          </w:p>
        </w:tc>
        <w:tc>
          <w:tcPr>
            <w:tcW w:w="2074" w:type="dxa"/>
          </w:tcPr>
          <w:p w14:paraId="5A1BBB76" w14:textId="77777777" w:rsidR="00277BD1" w:rsidRDefault="00277BD1" w:rsidP="00277BD1">
            <w:pPr>
              <w:spacing w:before="60" w:after="60"/>
              <w:jc w:val="center"/>
              <w:rPr>
                <w:b/>
                <w:sz w:val="20"/>
                <w:szCs w:val="20"/>
              </w:rPr>
            </w:pPr>
          </w:p>
        </w:tc>
      </w:tr>
      <w:tr w:rsidR="00277BD1" w14:paraId="4D811498" w14:textId="77777777" w:rsidTr="00CC1C8C">
        <w:tc>
          <w:tcPr>
            <w:tcW w:w="704" w:type="dxa"/>
          </w:tcPr>
          <w:p w14:paraId="3D6EF377" w14:textId="77777777" w:rsidR="00277BD1" w:rsidRDefault="00277BD1" w:rsidP="00277BD1">
            <w:pPr>
              <w:spacing w:before="60" w:after="60"/>
              <w:ind w:left="-57" w:right="-57"/>
              <w:jc w:val="center"/>
              <w:rPr>
                <w:b/>
                <w:sz w:val="20"/>
                <w:szCs w:val="20"/>
              </w:rPr>
            </w:pPr>
            <w:r>
              <w:rPr>
                <w:b/>
                <w:sz w:val="20"/>
                <w:szCs w:val="20"/>
              </w:rPr>
              <w:t>414</w:t>
            </w:r>
          </w:p>
        </w:tc>
        <w:tc>
          <w:tcPr>
            <w:tcW w:w="4145" w:type="dxa"/>
          </w:tcPr>
          <w:p w14:paraId="647EFFF5" w14:textId="77777777" w:rsidR="00277BD1" w:rsidRPr="00450767" w:rsidRDefault="00277BD1" w:rsidP="00277BD1">
            <w:pPr>
              <w:rPr>
                <w:rFonts w:ascii="Cambria" w:hAnsi="Cambria" w:cs="Calibri"/>
                <w:color w:val="000000"/>
              </w:rPr>
            </w:pPr>
            <w:proofErr w:type="spellStart"/>
            <w:r w:rsidRPr="00450767">
              <w:rPr>
                <w:rFonts w:ascii="Arial Narrow" w:hAnsi="Arial Narrow" w:cs="Calibri"/>
              </w:rPr>
              <w:t>Syphymomanometer</w:t>
            </w:r>
            <w:proofErr w:type="spellEnd"/>
            <w:r w:rsidRPr="00450767">
              <w:rPr>
                <w:rFonts w:ascii="Arial Narrow" w:hAnsi="Arial Narrow" w:cs="Calibri"/>
              </w:rPr>
              <w:t xml:space="preserve"> and set of cuffs "adult XL cuffs" </w:t>
            </w:r>
            <w:proofErr w:type="spellStart"/>
            <w:r w:rsidRPr="00450767">
              <w:rPr>
                <w:rFonts w:ascii="Arial Narrow" w:hAnsi="Arial Narrow" w:cs="Calibri"/>
              </w:rPr>
              <w:t>Anaeroid</w:t>
            </w:r>
            <w:proofErr w:type="spellEnd"/>
          </w:p>
        </w:tc>
        <w:tc>
          <w:tcPr>
            <w:tcW w:w="1271" w:type="dxa"/>
          </w:tcPr>
          <w:p w14:paraId="772E5123" w14:textId="77777777" w:rsidR="00277BD1" w:rsidRPr="00450767" w:rsidRDefault="00277BD1" w:rsidP="00277BD1">
            <w:pPr>
              <w:jc w:val="center"/>
              <w:rPr>
                <w:rFonts w:ascii="Cambria" w:hAnsi="Cambria" w:cs="Calibri"/>
                <w:color w:val="000000"/>
              </w:rPr>
            </w:pPr>
            <w:r w:rsidRPr="00450767">
              <w:rPr>
                <w:rFonts w:ascii="Arial Narrow" w:hAnsi="Arial Narrow" w:cs="Calibri"/>
              </w:rPr>
              <w:t>10</w:t>
            </w:r>
          </w:p>
        </w:tc>
        <w:tc>
          <w:tcPr>
            <w:tcW w:w="1391" w:type="dxa"/>
          </w:tcPr>
          <w:p w14:paraId="46EBA493" w14:textId="77777777" w:rsidR="00277BD1" w:rsidRPr="00450767" w:rsidRDefault="00277BD1" w:rsidP="00277BD1">
            <w:pPr>
              <w:jc w:val="center"/>
              <w:rPr>
                <w:rFonts w:ascii="Cambria" w:hAnsi="Cambria" w:cs="Calibri"/>
                <w:color w:val="000000"/>
              </w:rPr>
            </w:pPr>
            <w:r w:rsidRPr="00450767">
              <w:rPr>
                <w:rFonts w:ascii="Arial Narrow" w:hAnsi="Arial Narrow" w:cs="Calibri"/>
              </w:rPr>
              <w:t>each</w:t>
            </w:r>
          </w:p>
        </w:tc>
        <w:tc>
          <w:tcPr>
            <w:tcW w:w="1824" w:type="dxa"/>
          </w:tcPr>
          <w:p w14:paraId="591574CA" w14:textId="693114C9" w:rsidR="00277BD1" w:rsidRDefault="00277BD1" w:rsidP="00277BD1">
            <w:pPr>
              <w:contextualSpacing/>
              <w:jc w:val="center"/>
              <w:rPr>
                <w:rFonts w:cs="Arial"/>
                <w:sz w:val="20"/>
                <w:szCs w:val="20"/>
              </w:rPr>
            </w:pPr>
            <w:r>
              <w:rPr>
                <w:b/>
                <w:sz w:val="20"/>
                <w:szCs w:val="20"/>
              </w:rPr>
              <w:t>30</w:t>
            </w:r>
          </w:p>
        </w:tc>
        <w:tc>
          <w:tcPr>
            <w:tcW w:w="2519" w:type="dxa"/>
          </w:tcPr>
          <w:p w14:paraId="272E5DF9" w14:textId="4F0E3C64" w:rsidR="00277BD1" w:rsidRDefault="00277BD1" w:rsidP="00277BD1">
            <w:pPr>
              <w:spacing w:before="60" w:after="60"/>
              <w:jc w:val="center"/>
              <w:rPr>
                <w:b/>
                <w:sz w:val="20"/>
                <w:szCs w:val="20"/>
              </w:rPr>
            </w:pPr>
          </w:p>
        </w:tc>
        <w:tc>
          <w:tcPr>
            <w:tcW w:w="2074" w:type="dxa"/>
          </w:tcPr>
          <w:p w14:paraId="38D7E536" w14:textId="77777777" w:rsidR="00277BD1" w:rsidRDefault="00277BD1" w:rsidP="00277BD1">
            <w:pPr>
              <w:spacing w:before="60" w:after="60"/>
              <w:jc w:val="center"/>
              <w:rPr>
                <w:b/>
                <w:sz w:val="20"/>
                <w:szCs w:val="20"/>
              </w:rPr>
            </w:pPr>
          </w:p>
        </w:tc>
      </w:tr>
      <w:tr w:rsidR="00277BD1" w14:paraId="2BDF1769" w14:textId="77777777" w:rsidTr="00CC1C8C">
        <w:tc>
          <w:tcPr>
            <w:tcW w:w="704" w:type="dxa"/>
          </w:tcPr>
          <w:p w14:paraId="6BFFEC19" w14:textId="77777777" w:rsidR="00277BD1" w:rsidRDefault="00277BD1" w:rsidP="00277BD1">
            <w:pPr>
              <w:spacing w:before="60" w:after="60"/>
              <w:ind w:left="-57" w:right="-57"/>
              <w:jc w:val="center"/>
              <w:rPr>
                <w:b/>
                <w:sz w:val="20"/>
                <w:szCs w:val="20"/>
              </w:rPr>
            </w:pPr>
            <w:r>
              <w:rPr>
                <w:b/>
                <w:sz w:val="20"/>
                <w:szCs w:val="20"/>
              </w:rPr>
              <w:t>415</w:t>
            </w:r>
          </w:p>
        </w:tc>
        <w:tc>
          <w:tcPr>
            <w:tcW w:w="4145" w:type="dxa"/>
          </w:tcPr>
          <w:p w14:paraId="541175F7" w14:textId="77777777" w:rsidR="00277BD1" w:rsidRPr="00450767" w:rsidRDefault="00277BD1" w:rsidP="00277BD1">
            <w:pPr>
              <w:rPr>
                <w:rFonts w:ascii="Cambria" w:hAnsi="Cambria" w:cs="Calibri"/>
                <w:color w:val="000000"/>
              </w:rPr>
            </w:pPr>
            <w:r w:rsidRPr="00450767">
              <w:rPr>
                <w:rFonts w:ascii="Arial Narrow" w:hAnsi="Arial Narrow" w:cs="Calibri"/>
              </w:rPr>
              <w:t>Cuff set, paediatric</w:t>
            </w:r>
          </w:p>
        </w:tc>
        <w:tc>
          <w:tcPr>
            <w:tcW w:w="1271" w:type="dxa"/>
          </w:tcPr>
          <w:p w14:paraId="3CE75A60" w14:textId="77777777" w:rsidR="00277BD1" w:rsidRPr="00450767" w:rsidRDefault="00277BD1" w:rsidP="00277BD1">
            <w:pPr>
              <w:jc w:val="center"/>
              <w:rPr>
                <w:rFonts w:ascii="Cambria" w:hAnsi="Cambria" w:cs="Calibri"/>
                <w:color w:val="000000"/>
              </w:rPr>
            </w:pPr>
            <w:r w:rsidRPr="00450767">
              <w:rPr>
                <w:rFonts w:ascii="Arial Narrow" w:hAnsi="Arial Narrow" w:cs="Calibri"/>
              </w:rPr>
              <w:t>10</w:t>
            </w:r>
          </w:p>
        </w:tc>
        <w:tc>
          <w:tcPr>
            <w:tcW w:w="1391" w:type="dxa"/>
          </w:tcPr>
          <w:p w14:paraId="1282DFF5" w14:textId="77777777" w:rsidR="00277BD1" w:rsidRPr="00450767" w:rsidRDefault="00277BD1" w:rsidP="00277BD1">
            <w:pPr>
              <w:jc w:val="center"/>
              <w:rPr>
                <w:rFonts w:ascii="Cambria" w:hAnsi="Cambria" w:cs="Calibri"/>
                <w:color w:val="000000"/>
              </w:rPr>
            </w:pPr>
            <w:r w:rsidRPr="00450767">
              <w:rPr>
                <w:rFonts w:ascii="Arial Narrow" w:hAnsi="Arial Narrow" w:cs="Calibri"/>
              </w:rPr>
              <w:t>each</w:t>
            </w:r>
          </w:p>
        </w:tc>
        <w:tc>
          <w:tcPr>
            <w:tcW w:w="1824" w:type="dxa"/>
          </w:tcPr>
          <w:p w14:paraId="41D66DA1" w14:textId="1AF7610D" w:rsidR="00277BD1" w:rsidRDefault="00277BD1" w:rsidP="00277BD1">
            <w:pPr>
              <w:contextualSpacing/>
              <w:jc w:val="center"/>
              <w:rPr>
                <w:rFonts w:cs="Arial"/>
                <w:sz w:val="20"/>
                <w:szCs w:val="20"/>
              </w:rPr>
            </w:pPr>
            <w:r>
              <w:rPr>
                <w:b/>
                <w:sz w:val="20"/>
                <w:szCs w:val="20"/>
              </w:rPr>
              <w:t>30</w:t>
            </w:r>
          </w:p>
        </w:tc>
        <w:tc>
          <w:tcPr>
            <w:tcW w:w="2519" w:type="dxa"/>
          </w:tcPr>
          <w:p w14:paraId="5A389918" w14:textId="702FB8A5" w:rsidR="00277BD1" w:rsidRDefault="00277BD1" w:rsidP="00277BD1">
            <w:pPr>
              <w:spacing w:before="60" w:after="60"/>
              <w:jc w:val="center"/>
              <w:rPr>
                <w:b/>
                <w:sz w:val="20"/>
                <w:szCs w:val="20"/>
              </w:rPr>
            </w:pPr>
          </w:p>
        </w:tc>
        <w:tc>
          <w:tcPr>
            <w:tcW w:w="2074" w:type="dxa"/>
          </w:tcPr>
          <w:p w14:paraId="4856253B" w14:textId="77777777" w:rsidR="00277BD1" w:rsidRDefault="00277BD1" w:rsidP="00277BD1">
            <w:pPr>
              <w:spacing w:before="60" w:after="60"/>
              <w:jc w:val="center"/>
              <w:rPr>
                <w:b/>
                <w:sz w:val="20"/>
                <w:szCs w:val="20"/>
              </w:rPr>
            </w:pPr>
          </w:p>
        </w:tc>
      </w:tr>
      <w:tr w:rsidR="00277BD1" w14:paraId="452FE4EA" w14:textId="77777777" w:rsidTr="00CC1C8C">
        <w:tc>
          <w:tcPr>
            <w:tcW w:w="704" w:type="dxa"/>
          </w:tcPr>
          <w:p w14:paraId="2891DBDB" w14:textId="77777777" w:rsidR="00277BD1" w:rsidRDefault="00277BD1" w:rsidP="00277BD1">
            <w:pPr>
              <w:spacing w:before="60" w:after="60"/>
              <w:ind w:left="-57" w:right="-57"/>
              <w:jc w:val="center"/>
              <w:rPr>
                <w:b/>
                <w:sz w:val="20"/>
                <w:szCs w:val="20"/>
              </w:rPr>
            </w:pPr>
            <w:r>
              <w:rPr>
                <w:b/>
                <w:sz w:val="20"/>
                <w:szCs w:val="20"/>
              </w:rPr>
              <w:t>416</w:t>
            </w:r>
          </w:p>
        </w:tc>
        <w:tc>
          <w:tcPr>
            <w:tcW w:w="4145" w:type="dxa"/>
          </w:tcPr>
          <w:p w14:paraId="7EAC29AF" w14:textId="77777777" w:rsidR="00277BD1" w:rsidRPr="00450767" w:rsidRDefault="00277BD1" w:rsidP="00277BD1">
            <w:pPr>
              <w:rPr>
                <w:rFonts w:ascii="Cambria" w:hAnsi="Cambria" w:cs="Calibri"/>
                <w:color w:val="000000"/>
              </w:rPr>
            </w:pPr>
            <w:r w:rsidRPr="00450767">
              <w:rPr>
                <w:rFonts w:ascii="Arial Narrow" w:hAnsi="Arial Narrow" w:cs="Calibri"/>
              </w:rPr>
              <w:t>Cuff set, infant</w:t>
            </w:r>
          </w:p>
        </w:tc>
        <w:tc>
          <w:tcPr>
            <w:tcW w:w="1271" w:type="dxa"/>
          </w:tcPr>
          <w:p w14:paraId="2DC82991" w14:textId="77777777" w:rsidR="00277BD1" w:rsidRPr="00450767" w:rsidRDefault="00277BD1" w:rsidP="00277BD1">
            <w:pPr>
              <w:jc w:val="center"/>
              <w:rPr>
                <w:rFonts w:ascii="Cambria" w:hAnsi="Cambria" w:cs="Calibri"/>
                <w:color w:val="000000"/>
              </w:rPr>
            </w:pPr>
            <w:r w:rsidRPr="00450767">
              <w:rPr>
                <w:rFonts w:ascii="Arial Narrow" w:hAnsi="Arial Narrow" w:cs="Calibri"/>
              </w:rPr>
              <w:t>10</w:t>
            </w:r>
          </w:p>
        </w:tc>
        <w:tc>
          <w:tcPr>
            <w:tcW w:w="1391" w:type="dxa"/>
          </w:tcPr>
          <w:p w14:paraId="72EF776A" w14:textId="77777777" w:rsidR="00277BD1" w:rsidRPr="00450767" w:rsidRDefault="00277BD1" w:rsidP="00277BD1">
            <w:pPr>
              <w:jc w:val="center"/>
              <w:rPr>
                <w:rFonts w:ascii="Cambria" w:hAnsi="Cambria" w:cs="Calibri"/>
                <w:color w:val="000000"/>
              </w:rPr>
            </w:pPr>
            <w:r w:rsidRPr="00450767">
              <w:rPr>
                <w:rFonts w:ascii="Arial Narrow" w:hAnsi="Arial Narrow" w:cs="Calibri"/>
              </w:rPr>
              <w:t>each</w:t>
            </w:r>
          </w:p>
        </w:tc>
        <w:tc>
          <w:tcPr>
            <w:tcW w:w="1824" w:type="dxa"/>
          </w:tcPr>
          <w:p w14:paraId="67C5123E" w14:textId="1F52F722" w:rsidR="00277BD1" w:rsidRDefault="00277BD1" w:rsidP="00277BD1">
            <w:pPr>
              <w:contextualSpacing/>
              <w:jc w:val="center"/>
              <w:rPr>
                <w:rFonts w:cs="Arial"/>
                <w:sz w:val="20"/>
                <w:szCs w:val="20"/>
              </w:rPr>
            </w:pPr>
            <w:r>
              <w:rPr>
                <w:b/>
                <w:sz w:val="20"/>
                <w:szCs w:val="20"/>
              </w:rPr>
              <w:t>30</w:t>
            </w:r>
          </w:p>
        </w:tc>
        <w:tc>
          <w:tcPr>
            <w:tcW w:w="2519" w:type="dxa"/>
          </w:tcPr>
          <w:p w14:paraId="0E59D4BB" w14:textId="71CB767E" w:rsidR="00277BD1" w:rsidRDefault="00277BD1" w:rsidP="00277BD1">
            <w:pPr>
              <w:spacing w:before="60" w:after="60"/>
              <w:jc w:val="center"/>
              <w:rPr>
                <w:b/>
                <w:sz w:val="20"/>
                <w:szCs w:val="20"/>
              </w:rPr>
            </w:pPr>
          </w:p>
        </w:tc>
        <w:tc>
          <w:tcPr>
            <w:tcW w:w="2074" w:type="dxa"/>
          </w:tcPr>
          <w:p w14:paraId="2742B53E" w14:textId="77777777" w:rsidR="00277BD1" w:rsidRDefault="00277BD1" w:rsidP="00277BD1">
            <w:pPr>
              <w:spacing w:before="60" w:after="60"/>
              <w:jc w:val="center"/>
              <w:rPr>
                <w:b/>
                <w:sz w:val="20"/>
                <w:szCs w:val="20"/>
              </w:rPr>
            </w:pPr>
          </w:p>
        </w:tc>
      </w:tr>
      <w:tr w:rsidR="00277BD1" w14:paraId="4C246954" w14:textId="77777777" w:rsidTr="00324640">
        <w:tc>
          <w:tcPr>
            <w:tcW w:w="704" w:type="dxa"/>
            <w:tcBorders>
              <w:bottom w:val="single" w:sz="4" w:space="0" w:color="auto"/>
            </w:tcBorders>
          </w:tcPr>
          <w:p w14:paraId="596DB33B" w14:textId="77777777" w:rsidR="00277BD1" w:rsidRDefault="00277BD1" w:rsidP="00277BD1">
            <w:pPr>
              <w:spacing w:before="60" w:after="60"/>
              <w:ind w:left="-57" w:right="-57"/>
              <w:jc w:val="center"/>
              <w:rPr>
                <w:b/>
                <w:sz w:val="20"/>
                <w:szCs w:val="20"/>
              </w:rPr>
            </w:pPr>
            <w:r>
              <w:rPr>
                <w:b/>
                <w:sz w:val="20"/>
                <w:szCs w:val="20"/>
              </w:rPr>
              <w:t>417</w:t>
            </w:r>
          </w:p>
        </w:tc>
        <w:tc>
          <w:tcPr>
            <w:tcW w:w="4145" w:type="dxa"/>
            <w:tcBorders>
              <w:bottom w:val="single" w:sz="4" w:space="0" w:color="auto"/>
            </w:tcBorders>
          </w:tcPr>
          <w:p w14:paraId="6081D08C" w14:textId="77777777" w:rsidR="00277BD1" w:rsidRPr="00450767" w:rsidRDefault="00277BD1" w:rsidP="00277BD1">
            <w:pPr>
              <w:rPr>
                <w:rFonts w:ascii="Cambria" w:hAnsi="Cambria" w:cs="Calibri"/>
                <w:color w:val="000000"/>
              </w:rPr>
            </w:pPr>
            <w:r w:rsidRPr="00450767">
              <w:rPr>
                <w:rFonts w:ascii="Arial Narrow" w:hAnsi="Arial Narrow" w:cs="Calibri"/>
              </w:rPr>
              <w:t>Stethoscope, basic model</w:t>
            </w:r>
          </w:p>
        </w:tc>
        <w:tc>
          <w:tcPr>
            <w:tcW w:w="1271" w:type="dxa"/>
            <w:tcBorders>
              <w:bottom w:val="single" w:sz="4" w:space="0" w:color="auto"/>
            </w:tcBorders>
          </w:tcPr>
          <w:p w14:paraId="6F2A7D33" w14:textId="77777777" w:rsidR="00277BD1" w:rsidRPr="00450767" w:rsidRDefault="00277BD1" w:rsidP="00277BD1">
            <w:pPr>
              <w:jc w:val="center"/>
              <w:rPr>
                <w:rFonts w:ascii="Cambria" w:hAnsi="Cambria" w:cs="Calibri"/>
                <w:color w:val="000000"/>
              </w:rPr>
            </w:pPr>
            <w:r w:rsidRPr="00450767">
              <w:rPr>
                <w:rFonts w:ascii="Arial Narrow" w:hAnsi="Arial Narrow" w:cs="Calibri"/>
              </w:rPr>
              <w:t>50</w:t>
            </w:r>
          </w:p>
        </w:tc>
        <w:tc>
          <w:tcPr>
            <w:tcW w:w="1391" w:type="dxa"/>
            <w:tcBorders>
              <w:bottom w:val="single" w:sz="4" w:space="0" w:color="auto"/>
            </w:tcBorders>
          </w:tcPr>
          <w:p w14:paraId="4C11EE69" w14:textId="77777777" w:rsidR="00277BD1" w:rsidRPr="00450767" w:rsidRDefault="00277BD1" w:rsidP="00277BD1">
            <w:pPr>
              <w:jc w:val="center"/>
              <w:rPr>
                <w:rFonts w:ascii="Cambria" w:hAnsi="Cambria" w:cs="Calibri"/>
                <w:color w:val="000000"/>
              </w:rPr>
            </w:pPr>
            <w:r w:rsidRPr="00450767">
              <w:rPr>
                <w:rFonts w:ascii="Arial Narrow" w:hAnsi="Arial Narrow" w:cs="Calibri"/>
              </w:rPr>
              <w:t>each</w:t>
            </w:r>
          </w:p>
        </w:tc>
        <w:tc>
          <w:tcPr>
            <w:tcW w:w="1824" w:type="dxa"/>
            <w:tcBorders>
              <w:bottom w:val="single" w:sz="4" w:space="0" w:color="auto"/>
            </w:tcBorders>
          </w:tcPr>
          <w:p w14:paraId="66F406BD" w14:textId="04F8CC74" w:rsidR="00277BD1" w:rsidRDefault="00277BD1" w:rsidP="00277BD1">
            <w:pPr>
              <w:contextualSpacing/>
              <w:jc w:val="center"/>
              <w:rPr>
                <w:rFonts w:cs="Arial"/>
                <w:sz w:val="20"/>
                <w:szCs w:val="20"/>
              </w:rPr>
            </w:pPr>
            <w:r>
              <w:rPr>
                <w:b/>
                <w:sz w:val="20"/>
                <w:szCs w:val="20"/>
              </w:rPr>
              <w:t>30</w:t>
            </w:r>
          </w:p>
        </w:tc>
        <w:tc>
          <w:tcPr>
            <w:tcW w:w="2519" w:type="dxa"/>
            <w:tcBorders>
              <w:bottom w:val="single" w:sz="4" w:space="0" w:color="auto"/>
            </w:tcBorders>
          </w:tcPr>
          <w:p w14:paraId="3AB35D46" w14:textId="6B99BB40" w:rsidR="00277BD1" w:rsidRDefault="00277BD1" w:rsidP="00277BD1">
            <w:pPr>
              <w:spacing w:before="60" w:after="60"/>
              <w:jc w:val="center"/>
              <w:rPr>
                <w:b/>
                <w:sz w:val="20"/>
                <w:szCs w:val="20"/>
              </w:rPr>
            </w:pPr>
          </w:p>
        </w:tc>
        <w:tc>
          <w:tcPr>
            <w:tcW w:w="2074" w:type="dxa"/>
            <w:tcBorders>
              <w:bottom w:val="single" w:sz="4" w:space="0" w:color="auto"/>
            </w:tcBorders>
          </w:tcPr>
          <w:p w14:paraId="0E0E0D64" w14:textId="77777777" w:rsidR="00277BD1" w:rsidRDefault="00277BD1" w:rsidP="00277BD1">
            <w:pPr>
              <w:spacing w:before="60" w:after="60"/>
              <w:jc w:val="center"/>
              <w:rPr>
                <w:b/>
                <w:sz w:val="20"/>
                <w:szCs w:val="20"/>
              </w:rPr>
            </w:pPr>
          </w:p>
        </w:tc>
      </w:tr>
      <w:tr w:rsidR="00277BD1" w14:paraId="03CD3075" w14:textId="77777777" w:rsidTr="00324640">
        <w:tc>
          <w:tcPr>
            <w:tcW w:w="704" w:type="dxa"/>
            <w:tcBorders>
              <w:bottom w:val="single" w:sz="8" w:space="0" w:color="auto"/>
            </w:tcBorders>
          </w:tcPr>
          <w:p w14:paraId="2BE9979B" w14:textId="77777777" w:rsidR="00277BD1" w:rsidRDefault="00277BD1" w:rsidP="00277BD1">
            <w:pPr>
              <w:spacing w:before="60" w:after="60"/>
              <w:ind w:left="-57" w:right="-57"/>
              <w:jc w:val="center"/>
              <w:rPr>
                <w:b/>
                <w:sz w:val="20"/>
                <w:szCs w:val="20"/>
              </w:rPr>
            </w:pPr>
            <w:r>
              <w:rPr>
                <w:b/>
                <w:sz w:val="20"/>
                <w:szCs w:val="20"/>
              </w:rPr>
              <w:t>418</w:t>
            </w:r>
          </w:p>
        </w:tc>
        <w:tc>
          <w:tcPr>
            <w:tcW w:w="4145" w:type="dxa"/>
            <w:tcBorders>
              <w:bottom w:val="single" w:sz="8" w:space="0" w:color="auto"/>
            </w:tcBorders>
          </w:tcPr>
          <w:p w14:paraId="3B69D1DA" w14:textId="77777777" w:rsidR="00277BD1" w:rsidRPr="00450767" w:rsidRDefault="00277BD1" w:rsidP="00277BD1">
            <w:pPr>
              <w:rPr>
                <w:rFonts w:ascii="Cambria" w:hAnsi="Cambria" w:cs="Calibri"/>
                <w:color w:val="000000"/>
              </w:rPr>
            </w:pPr>
            <w:r w:rsidRPr="00450767">
              <w:rPr>
                <w:rFonts w:ascii="Arial Narrow" w:hAnsi="Arial Narrow" w:cs="Calibri"/>
              </w:rPr>
              <w:t>Thermometer, clinical oral   "Digital"</w:t>
            </w:r>
          </w:p>
        </w:tc>
        <w:tc>
          <w:tcPr>
            <w:tcW w:w="1271" w:type="dxa"/>
            <w:tcBorders>
              <w:bottom w:val="single" w:sz="8" w:space="0" w:color="auto"/>
            </w:tcBorders>
          </w:tcPr>
          <w:p w14:paraId="65A4690A" w14:textId="77777777" w:rsidR="00277BD1" w:rsidRPr="00450767" w:rsidRDefault="00277BD1" w:rsidP="00277BD1">
            <w:pPr>
              <w:jc w:val="center"/>
              <w:rPr>
                <w:rFonts w:ascii="Cambria" w:hAnsi="Cambria" w:cs="Calibri"/>
                <w:color w:val="000000"/>
              </w:rPr>
            </w:pPr>
            <w:r w:rsidRPr="00450767">
              <w:rPr>
                <w:rFonts w:ascii="Arial Narrow" w:hAnsi="Arial Narrow" w:cs="Calibri"/>
              </w:rPr>
              <w:t>100</w:t>
            </w:r>
          </w:p>
        </w:tc>
        <w:tc>
          <w:tcPr>
            <w:tcW w:w="1391" w:type="dxa"/>
            <w:tcBorders>
              <w:bottom w:val="single" w:sz="8" w:space="0" w:color="auto"/>
            </w:tcBorders>
          </w:tcPr>
          <w:p w14:paraId="6F5EA475" w14:textId="77777777" w:rsidR="00277BD1" w:rsidRPr="00450767" w:rsidRDefault="00277BD1" w:rsidP="00277BD1">
            <w:pPr>
              <w:jc w:val="center"/>
              <w:rPr>
                <w:rFonts w:ascii="Cambria" w:hAnsi="Cambria" w:cs="Calibri"/>
                <w:color w:val="000000"/>
              </w:rPr>
            </w:pPr>
            <w:r w:rsidRPr="00450767">
              <w:rPr>
                <w:rFonts w:ascii="Arial Narrow" w:hAnsi="Arial Narrow" w:cs="Calibri"/>
              </w:rPr>
              <w:t>each</w:t>
            </w:r>
          </w:p>
        </w:tc>
        <w:tc>
          <w:tcPr>
            <w:tcW w:w="1824" w:type="dxa"/>
            <w:tcBorders>
              <w:bottom w:val="single" w:sz="8" w:space="0" w:color="auto"/>
            </w:tcBorders>
          </w:tcPr>
          <w:p w14:paraId="1CD81810" w14:textId="57C83EA7" w:rsidR="00277BD1" w:rsidRDefault="00277BD1" w:rsidP="00277BD1">
            <w:pPr>
              <w:contextualSpacing/>
              <w:jc w:val="center"/>
              <w:rPr>
                <w:rFonts w:cs="Arial"/>
                <w:sz w:val="20"/>
                <w:szCs w:val="20"/>
              </w:rPr>
            </w:pPr>
            <w:r>
              <w:rPr>
                <w:b/>
                <w:sz w:val="20"/>
                <w:szCs w:val="20"/>
              </w:rPr>
              <w:t>30</w:t>
            </w:r>
          </w:p>
        </w:tc>
        <w:tc>
          <w:tcPr>
            <w:tcW w:w="2519" w:type="dxa"/>
            <w:tcBorders>
              <w:bottom w:val="single" w:sz="8" w:space="0" w:color="auto"/>
            </w:tcBorders>
          </w:tcPr>
          <w:p w14:paraId="291FE585" w14:textId="03B17B38" w:rsidR="00277BD1" w:rsidRDefault="00277BD1" w:rsidP="00277BD1">
            <w:pPr>
              <w:spacing w:before="60" w:after="60"/>
              <w:jc w:val="center"/>
              <w:rPr>
                <w:b/>
                <w:sz w:val="20"/>
                <w:szCs w:val="20"/>
              </w:rPr>
            </w:pPr>
          </w:p>
        </w:tc>
        <w:tc>
          <w:tcPr>
            <w:tcW w:w="2074" w:type="dxa"/>
            <w:tcBorders>
              <w:bottom w:val="single" w:sz="8" w:space="0" w:color="auto"/>
            </w:tcBorders>
          </w:tcPr>
          <w:p w14:paraId="47B4F2A3" w14:textId="77777777" w:rsidR="00277BD1" w:rsidRDefault="00277BD1" w:rsidP="00277BD1">
            <w:pPr>
              <w:spacing w:before="60" w:after="60"/>
              <w:jc w:val="center"/>
              <w:rPr>
                <w:b/>
                <w:sz w:val="20"/>
                <w:szCs w:val="20"/>
              </w:rPr>
            </w:pPr>
          </w:p>
        </w:tc>
      </w:tr>
      <w:tr w:rsidR="00277BD1" w14:paraId="38D782C1" w14:textId="77777777" w:rsidTr="00324640">
        <w:tc>
          <w:tcPr>
            <w:tcW w:w="704" w:type="dxa"/>
            <w:tcBorders>
              <w:top w:val="single" w:sz="8" w:space="0" w:color="auto"/>
            </w:tcBorders>
          </w:tcPr>
          <w:p w14:paraId="71C8B8CA" w14:textId="6180F154" w:rsidR="00277BD1" w:rsidRDefault="00277BD1" w:rsidP="00277BD1">
            <w:pPr>
              <w:spacing w:before="60" w:after="60"/>
              <w:ind w:left="-57" w:right="-57"/>
              <w:jc w:val="center"/>
              <w:rPr>
                <w:b/>
                <w:sz w:val="20"/>
                <w:szCs w:val="20"/>
              </w:rPr>
            </w:pPr>
          </w:p>
        </w:tc>
        <w:tc>
          <w:tcPr>
            <w:tcW w:w="4145" w:type="dxa"/>
            <w:tcBorders>
              <w:top w:val="single" w:sz="8" w:space="0" w:color="auto"/>
            </w:tcBorders>
          </w:tcPr>
          <w:p w14:paraId="3C6617BE" w14:textId="3A8CDB83" w:rsidR="00277BD1" w:rsidRDefault="00324640" w:rsidP="00277BD1">
            <w:pPr>
              <w:rPr>
                <w:rFonts w:ascii="Cambria" w:hAnsi="Cambria" w:cs="Calibri"/>
                <w:color w:val="000000"/>
              </w:rPr>
            </w:pPr>
            <w:r w:rsidRPr="00C6616C">
              <w:rPr>
                <w:rFonts w:ascii="Cambria" w:hAnsi="Cambria" w:cs="Calibri"/>
                <w:b/>
                <w:bCs/>
                <w:color w:val="000000"/>
                <w:sz w:val="24"/>
                <w:szCs w:val="24"/>
              </w:rPr>
              <w:t>INSTRUMENTS AND EQUIPMENT</w:t>
            </w:r>
          </w:p>
        </w:tc>
        <w:tc>
          <w:tcPr>
            <w:tcW w:w="1271" w:type="dxa"/>
            <w:tcBorders>
              <w:top w:val="single" w:sz="8" w:space="0" w:color="auto"/>
            </w:tcBorders>
          </w:tcPr>
          <w:p w14:paraId="33A99F54" w14:textId="77777777" w:rsidR="00277BD1" w:rsidRDefault="00277BD1" w:rsidP="00277BD1">
            <w:pPr>
              <w:jc w:val="center"/>
              <w:rPr>
                <w:rFonts w:ascii="Cambria" w:hAnsi="Cambria" w:cs="Calibri"/>
                <w:color w:val="000000"/>
              </w:rPr>
            </w:pPr>
          </w:p>
        </w:tc>
        <w:tc>
          <w:tcPr>
            <w:tcW w:w="1391" w:type="dxa"/>
            <w:tcBorders>
              <w:top w:val="single" w:sz="8" w:space="0" w:color="auto"/>
            </w:tcBorders>
          </w:tcPr>
          <w:p w14:paraId="0D52220D" w14:textId="77777777" w:rsidR="00277BD1" w:rsidRDefault="00277BD1" w:rsidP="00277BD1">
            <w:pPr>
              <w:jc w:val="center"/>
              <w:rPr>
                <w:rFonts w:ascii="Cambria" w:hAnsi="Cambria" w:cs="Calibri"/>
                <w:color w:val="000000"/>
              </w:rPr>
            </w:pPr>
          </w:p>
        </w:tc>
        <w:tc>
          <w:tcPr>
            <w:tcW w:w="1824" w:type="dxa"/>
            <w:tcBorders>
              <w:top w:val="single" w:sz="8" w:space="0" w:color="auto"/>
            </w:tcBorders>
          </w:tcPr>
          <w:p w14:paraId="22F0F99B" w14:textId="77777777" w:rsidR="00277BD1" w:rsidRPr="00581CBF" w:rsidRDefault="00277BD1" w:rsidP="00277BD1">
            <w:pPr>
              <w:contextualSpacing/>
              <w:jc w:val="center"/>
              <w:rPr>
                <w:b/>
                <w:sz w:val="20"/>
                <w:szCs w:val="20"/>
              </w:rPr>
            </w:pPr>
          </w:p>
        </w:tc>
        <w:tc>
          <w:tcPr>
            <w:tcW w:w="2519" w:type="dxa"/>
            <w:tcBorders>
              <w:top w:val="single" w:sz="8" w:space="0" w:color="auto"/>
            </w:tcBorders>
          </w:tcPr>
          <w:p w14:paraId="11A48195" w14:textId="77777777" w:rsidR="00277BD1" w:rsidRDefault="00277BD1" w:rsidP="00277BD1">
            <w:pPr>
              <w:spacing w:before="60" w:after="60"/>
              <w:jc w:val="center"/>
              <w:rPr>
                <w:b/>
                <w:sz w:val="20"/>
                <w:szCs w:val="20"/>
              </w:rPr>
            </w:pPr>
          </w:p>
        </w:tc>
        <w:tc>
          <w:tcPr>
            <w:tcW w:w="2074" w:type="dxa"/>
            <w:tcBorders>
              <w:top w:val="single" w:sz="8" w:space="0" w:color="auto"/>
            </w:tcBorders>
          </w:tcPr>
          <w:p w14:paraId="6F0BF589" w14:textId="77777777" w:rsidR="00277BD1" w:rsidRDefault="00277BD1" w:rsidP="00277BD1">
            <w:pPr>
              <w:spacing w:before="60" w:after="60"/>
              <w:jc w:val="center"/>
              <w:rPr>
                <w:b/>
                <w:sz w:val="20"/>
                <w:szCs w:val="20"/>
              </w:rPr>
            </w:pPr>
          </w:p>
        </w:tc>
      </w:tr>
      <w:tr w:rsidR="00277BD1" w14:paraId="689C7FCD" w14:textId="77777777" w:rsidTr="00CC1C8C">
        <w:tc>
          <w:tcPr>
            <w:tcW w:w="704" w:type="dxa"/>
          </w:tcPr>
          <w:p w14:paraId="3EBFF4DD" w14:textId="77777777" w:rsidR="00277BD1" w:rsidRDefault="00277BD1" w:rsidP="00277BD1">
            <w:pPr>
              <w:spacing w:before="60" w:after="60"/>
              <w:ind w:left="-57" w:right="-57"/>
              <w:jc w:val="center"/>
              <w:rPr>
                <w:b/>
                <w:sz w:val="20"/>
                <w:szCs w:val="20"/>
              </w:rPr>
            </w:pPr>
            <w:r>
              <w:rPr>
                <w:b/>
                <w:sz w:val="20"/>
                <w:szCs w:val="20"/>
              </w:rPr>
              <w:t>419</w:t>
            </w:r>
          </w:p>
        </w:tc>
        <w:tc>
          <w:tcPr>
            <w:tcW w:w="4145" w:type="dxa"/>
          </w:tcPr>
          <w:p w14:paraId="65219873" w14:textId="77777777" w:rsidR="00277BD1" w:rsidRPr="003D7843" w:rsidRDefault="00277BD1" w:rsidP="00277BD1">
            <w:pPr>
              <w:rPr>
                <w:rFonts w:ascii="Cambria" w:hAnsi="Cambria" w:cs="Calibri"/>
                <w:color w:val="000000"/>
              </w:rPr>
            </w:pPr>
            <w:r w:rsidRPr="003D7843">
              <w:rPr>
                <w:rFonts w:ascii="Arial Narrow" w:hAnsi="Arial Narrow" w:cs="Calibri"/>
                <w:color w:val="000000"/>
              </w:rPr>
              <w:t xml:space="preserve">Canister for Sterilising </w:t>
            </w:r>
            <w:proofErr w:type="spellStart"/>
            <w:r w:rsidRPr="003D7843">
              <w:rPr>
                <w:rFonts w:ascii="Arial Narrow" w:hAnsi="Arial Narrow" w:cs="Calibri"/>
                <w:color w:val="000000"/>
              </w:rPr>
              <w:t>Equipments</w:t>
            </w:r>
            <w:proofErr w:type="spellEnd"/>
          </w:p>
        </w:tc>
        <w:tc>
          <w:tcPr>
            <w:tcW w:w="1271" w:type="dxa"/>
          </w:tcPr>
          <w:p w14:paraId="54E26FA2" w14:textId="77777777" w:rsidR="00277BD1" w:rsidRPr="003D7843" w:rsidRDefault="00277BD1" w:rsidP="00277BD1">
            <w:pPr>
              <w:jc w:val="center"/>
              <w:rPr>
                <w:rFonts w:ascii="Cambria" w:hAnsi="Cambria" w:cs="Calibri"/>
                <w:color w:val="000000"/>
              </w:rPr>
            </w:pPr>
            <w:r w:rsidRPr="003D7843">
              <w:rPr>
                <w:rFonts w:ascii="Arial Narrow" w:hAnsi="Arial Narrow" w:cs="Calibri"/>
              </w:rPr>
              <w:t>10</w:t>
            </w:r>
          </w:p>
        </w:tc>
        <w:tc>
          <w:tcPr>
            <w:tcW w:w="1391" w:type="dxa"/>
          </w:tcPr>
          <w:p w14:paraId="0DE17D5C" w14:textId="77777777" w:rsidR="00277BD1" w:rsidRPr="003D7843" w:rsidRDefault="00277BD1" w:rsidP="00277BD1">
            <w:pPr>
              <w:jc w:val="center"/>
              <w:rPr>
                <w:rFonts w:ascii="Cambria" w:hAnsi="Cambria" w:cs="Calibri"/>
                <w:color w:val="000000"/>
              </w:rPr>
            </w:pPr>
            <w:r w:rsidRPr="003D7843">
              <w:rPr>
                <w:rFonts w:ascii="Arial Narrow" w:hAnsi="Arial Narrow" w:cs="Calibri"/>
              </w:rPr>
              <w:t>each</w:t>
            </w:r>
          </w:p>
        </w:tc>
        <w:tc>
          <w:tcPr>
            <w:tcW w:w="1824" w:type="dxa"/>
          </w:tcPr>
          <w:p w14:paraId="1E92EE4B" w14:textId="38187592" w:rsidR="00277BD1" w:rsidRDefault="00277BD1" w:rsidP="00277BD1">
            <w:pPr>
              <w:contextualSpacing/>
              <w:jc w:val="center"/>
              <w:rPr>
                <w:rFonts w:cs="Arial"/>
                <w:sz w:val="20"/>
                <w:szCs w:val="20"/>
              </w:rPr>
            </w:pPr>
            <w:r>
              <w:rPr>
                <w:b/>
                <w:sz w:val="20"/>
                <w:szCs w:val="20"/>
              </w:rPr>
              <w:t>30</w:t>
            </w:r>
          </w:p>
        </w:tc>
        <w:tc>
          <w:tcPr>
            <w:tcW w:w="2519" w:type="dxa"/>
          </w:tcPr>
          <w:p w14:paraId="05CC6BBF" w14:textId="4AD0B549" w:rsidR="00277BD1" w:rsidRDefault="00277BD1" w:rsidP="00277BD1">
            <w:pPr>
              <w:spacing w:before="60" w:after="60"/>
              <w:jc w:val="center"/>
              <w:rPr>
                <w:b/>
                <w:sz w:val="20"/>
                <w:szCs w:val="20"/>
              </w:rPr>
            </w:pPr>
          </w:p>
        </w:tc>
        <w:tc>
          <w:tcPr>
            <w:tcW w:w="2074" w:type="dxa"/>
          </w:tcPr>
          <w:p w14:paraId="0E4E3038" w14:textId="77777777" w:rsidR="00277BD1" w:rsidRDefault="00277BD1" w:rsidP="00277BD1">
            <w:pPr>
              <w:spacing w:before="60" w:after="60"/>
              <w:jc w:val="center"/>
              <w:rPr>
                <w:b/>
                <w:sz w:val="20"/>
                <w:szCs w:val="20"/>
              </w:rPr>
            </w:pPr>
          </w:p>
        </w:tc>
      </w:tr>
      <w:tr w:rsidR="00277BD1" w14:paraId="42435321" w14:textId="77777777" w:rsidTr="00CC1C8C">
        <w:tc>
          <w:tcPr>
            <w:tcW w:w="704" w:type="dxa"/>
          </w:tcPr>
          <w:p w14:paraId="56DFC2CC" w14:textId="77777777" w:rsidR="00277BD1" w:rsidRDefault="00277BD1" w:rsidP="00277BD1">
            <w:pPr>
              <w:spacing w:before="60" w:after="60"/>
              <w:ind w:left="-57" w:right="-57"/>
              <w:jc w:val="center"/>
              <w:rPr>
                <w:b/>
                <w:sz w:val="20"/>
                <w:szCs w:val="20"/>
              </w:rPr>
            </w:pPr>
            <w:r>
              <w:rPr>
                <w:b/>
                <w:sz w:val="20"/>
                <w:szCs w:val="20"/>
              </w:rPr>
              <w:t>420</w:t>
            </w:r>
          </w:p>
        </w:tc>
        <w:tc>
          <w:tcPr>
            <w:tcW w:w="4145" w:type="dxa"/>
          </w:tcPr>
          <w:p w14:paraId="6140F874" w14:textId="77777777" w:rsidR="00277BD1" w:rsidRPr="003D7843" w:rsidRDefault="00277BD1" w:rsidP="00277BD1">
            <w:pPr>
              <w:rPr>
                <w:rFonts w:ascii="Cambria" w:hAnsi="Cambria" w:cs="Calibri"/>
                <w:color w:val="000000"/>
              </w:rPr>
            </w:pPr>
            <w:r w:rsidRPr="003D7843">
              <w:rPr>
                <w:rFonts w:ascii="Arial Narrow" w:hAnsi="Arial Narrow" w:cs="Calibri"/>
              </w:rPr>
              <w:t>Delivery (Maternity set), complete with box and lid</w:t>
            </w:r>
          </w:p>
        </w:tc>
        <w:tc>
          <w:tcPr>
            <w:tcW w:w="1271" w:type="dxa"/>
          </w:tcPr>
          <w:p w14:paraId="14886D02" w14:textId="77777777" w:rsidR="00277BD1" w:rsidRPr="003D7843" w:rsidRDefault="00277BD1" w:rsidP="00277BD1">
            <w:pPr>
              <w:jc w:val="center"/>
              <w:rPr>
                <w:rFonts w:ascii="Cambria" w:hAnsi="Cambria" w:cs="Calibri"/>
                <w:color w:val="000000"/>
              </w:rPr>
            </w:pPr>
            <w:r w:rsidRPr="003D7843">
              <w:rPr>
                <w:rFonts w:ascii="Arial Narrow" w:hAnsi="Arial Narrow" w:cs="Calibri"/>
              </w:rPr>
              <w:t>1</w:t>
            </w:r>
            <w:r>
              <w:rPr>
                <w:rFonts w:ascii="Arial Narrow" w:hAnsi="Arial Narrow" w:cs="Calibri"/>
              </w:rPr>
              <w:t>2</w:t>
            </w:r>
          </w:p>
        </w:tc>
        <w:tc>
          <w:tcPr>
            <w:tcW w:w="1391" w:type="dxa"/>
          </w:tcPr>
          <w:p w14:paraId="50CAAAA9" w14:textId="77777777" w:rsidR="00277BD1" w:rsidRPr="003D7843" w:rsidRDefault="00277BD1" w:rsidP="00277BD1">
            <w:pPr>
              <w:jc w:val="center"/>
              <w:rPr>
                <w:rFonts w:ascii="Cambria" w:hAnsi="Cambria" w:cs="Calibri"/>
                <w:color w:val="000000"/>
              </w:rPr>
            </w:pPr>
            <w:r w:rsidRPr="003D7843">
              <w:rPr>
                <w:rFonts w:ascii="Arial Narrow" w:hAnsi="Arial Narrow" w:cs="Calibri"/>
              </w:rPr>
              <w:t>each</w:t>
            </w:r>
          </w:p>
        </w:tc>
        <w:tc>
          <w:tcPr>
            <w:tcW w:w="1824" w:type="dxa"/>
          </w:tcPr>
          <w:p w14:paraId="0A01F36F" w14:textId="1D6320E8" w:rsidR="00277BD1" w:rsidRDefault="00277BD1" w:rsidP="00277BD1">
            <w:pPr>
              <w:contextualSpacing/>
              <w:jc w:val="center"/>
              <w:rPr>
                <w:rFonts w:cs="Arial"/>
                <w:sz w:val="20"/>
                <w:szCs w:val="20"/>
              </w:rPr>
            </w:pPr>
            <w:r>
              <w:rPr>
                <w:b/>
                <w:sz w:val="20"/>
                <w:szCs w:val="20"/>
              </w:rPr>
              <w:t>30</w:t>
            </w:r>
          </w:p>
        </w:tc>
        <w:tc>
          <w:tcPr>
            <w:tcW w:w="2519" w:type="dxa"/>
          </w:tcPr>
          <w:p w14:paraId="07E49B3B" w14:textId="43C79639" w:rsidR="00277BD1" w:rsidRDefault="00277BD1" w:rsidP="00277BD1">
            <w:pPr>
              <w:spacing w:before="60" w:after="60"/>
              <w:jc w:val="center"/>
              <w:rPr>
                <w:b/>
                <w:sz w:val="20"/>
                <w:szCs w:val="20"/>
              </w:rPr>
            </w:pPr>
          </w:p>
        </w:tc>
        <w:tc>
          <w:tcPr>
            <w:tcW w:w="2074" w:type="dxa"/>
          </w:tcPr>
          <w:p w14:paraId="6823D8DC" w14:textId="77777777" w:rsidR="00277BD1" w:rsidRDefault="00277BD1" w:rsidP="00277BD1">
            <w:pPr>
              <w:spacing w:before="60" w:after="60"/>
              <w:jc w:val="center"/>
              <w:rPr>
                <w:b/>
                <w:sz w:val="20"/>
                <w:szCs w:val="20"/>
              </w:rPr>
            </w:pPr>
          </w:p>
        </w:tc>
      </w:tr>
      <w:tr w:rsidR="00277BD1" w14:paraId="07BFE4CB" w14:textId="77777777" w:rsidTr="00CC1C8C">
        <w:tc>
          <w:tcPr>
            <w:tcW w:w="704" w:type="dxa"/>
          </w:tcPr>
          <w:p w14:paraId="2BD8DF59" w14:textId="77777777" w:rsidR="00277BD1" w:rsidRDefault="00277BD1" w:rsidP="00277BD1">
            <w:pPr>
              <w:spacing w:before="60" w:after="60"/>
              <w:ind w:left="-57" w:right="-57"/>
              <w:jc w:val="center"/>
              <w:rPr>
                <w:b/>
                <w:sz w:val="20"/>
                <w:szCs w:val="20"/>
              </w:rPr>
            </w:pPr>
            <w:r>
              <w:rPr>
                <w:b/>
                <w:sz w:val="20"/>
                <w:szCs w:val="20"/>
              </w:rPr>
              <w:t>421</w:t>
            </w:r>
          </w:p>
        </w:tc>
        <w:tc>
          <w:tcPr>
            <w:tcW w:w="4145" w:type="dxa"/>
          </w:tcPr>
          <w:p w14:paraId="39FD2250" w14:textId="77777777" w:rsidR="00277BD1" w:rsidRPr="003D7843" w:rsidRDefault="00277BD1" w:rsidP="00277BD1">
            <w:pPr>
              <w:rPr>
                <w:rFonts w:ascii="Cambria" w:hAnsi="Cambria" w:cs="Calibri"/>
                <w:color w:val="000000"/>
              </w:rPr>
            </w:pPr>
            <w:r w:rsidRPr="003D7843">
              <w:rPr>
                <w:rFonts w:ascii="Arial Narrow" w:hAnsi="Arial Narrow" w:cs="Calibri"/>
              </w:rPr>
              <w:t>Dishes, kidney, stainless steel or autoclavable plastic</w:t>
            </w:r>
          </w:p>
        </w:tc>
        <w:tc>
          <w:tcPr>
            <w:tcW w:w="1271" w:type="dxa"/>
          </w:tcPr>
          <w:p w14:paraId="3F1A2DC1" w14:textId="77777777" w:rsidR="00277BD1" w:rsidRPr="003D7843" w:rsidRDefault="00277BD1" w:rsidP="00277BD1">
            <w:pPr>
              <w:jc w:val="center"/>
              <w:rPr>
                <w:rFonts w:ascii="Cambria" w:hAnsi="Cambria" w:cs="Calibri"/>
                <w:color w:val="000000"/>
              </w:rPr>
            </w:pPr>
            <w:r w:rsidRPr="003D7843">
              <w:rPr>
                <w:rFonts w:ascii="Arial Narrow" w:hAnsi="Arial Narrow" w:cs="Calibri"/>
              </w:rPr>
              <w:t>20</w:t>
            </w:r>
          </w:p>
        </w:tc>
        <w:tc>
          <w:tcPr>
            <w:tcW w:w="1391" w:type="dxa"/>
          </w:tcPr>
          <w:p w14:paraId="6A5A2505" w14:textId="77777777" w:rsidR="00277BD1" w:rsidRPr="003D7843" w:rsidRDefault="00277BD1" w:rsidP="00277BD1">
            <w:pPr>
              <w:jc w:val="center"/>
              <w:rPr>
                <w:rFonts w:ascii="Cambria" w:hAnsi="Cambria" w:cs="Calibri"/>
                <w:color w:val="000000"/>
              </w:rPr>
            </w:pPr>
            <w:r w:rsidRPr="003D7843">
              <w:rPr>
                <w:rFonts w:ascii="Arial Narrow" w:hAnsi="Arial Narrow" w:cs="Calibri"/>
              </w:rPr>
              <w:t>each</w:t>
            </w:r>
          </w:p>
        </w:tc>
        <w:tc>
          <w:tcPr>
            <w:tcW w:w="1824" w:type="dxa"/>
          </w:tcPr>
          <w:p w14:paraId="1F4B1DD7" w14:textId="7EF226F7" w:rsidR="00277BD1" w:rsidRDefault="00277BD1" w:rsidP="00277BD1">
            <w:pPr>
              <w:contextualSpacing/>
              <w:jc w:val="center"/>
              <w:rPr>
                <w:rFonts w:cs="Arial"/>
                <w:sz w:val="20"/>
                <w:szCs w:val="20"/>
              </w:rPr>
            </w:pPr>
            <w:r>
              <w:rPr>
                <w:b/>
                <w:sz w:val="20"/>
                <w:szCs w:val="20"/>
              </w:rPr>
              <w:t>30</w:t>
            </w:r>
          </w:p>
        </w:tc>
        <w:tc>
          <w:tcPr>
            <w:tcW w:w="2519" w:type="dxa"/>
          </w:tcPr>
          <w:p w14:paraId="1FC47F99" w14:textId="5ADAE757" w:rsidR="00277BD1" w:rsidRDefault="00277BD1" w:rsidP="00277BD1">
            <w:pPr>
              <w:spacing w:before="60" w:after="60"/>
              <w:jc w:val="center"/>
              <w:rPr>
                <w:b/>
                <w:sz w:val="20"/>
                <w:szCs w:val="20"/>
              </w:rPr>
            </w:pPr>
          </w:p>
        </w:tc>
        <w:tc>
          <w:tcPr>
            <w:tcW w:w="2074" w:type="dxa"/>
          </w:tcPr>
          <w:p w14:paraId="505FD6CA" w14:textId="77777777" w:rsidR="00277BD1" w:rsidRDefault="00277BD1" w:rsidP="00277BD1">
            <w:pPr>
              <w:spacing w:before="60" w:after="60"/>
              <w:jc w:val="center"/>
              <w:rPr>
                <w:b/>
                <w:sz w:val="20"/>
                <w:szCs w:val="20"/>
              </w:rPr>
            </w:pPr>
          </w:p>
        </w:tc>
      </w:tr>
      <w:tr w:rsidR="00277BD1" w14:paraId="1CD4A6DB" w14:textId="77777777" w:rsidTr="00CC1C8C">
        <w:tc>
          <w:tcPr>
            <w:tcW w:w="704" w:type="dxa"/>
          </w:tcPr>
          <w:p w14:paraId="67B8F851" w14:textId="77777777" w:rsidR="00277BD1" w:rsidRDefault="00277BD1" w:rsidP="00277BD1">
            <w:pPr>
              <w:spacing w:before="60" w:after="60"/>
              <w:ind w:left="-57" w:right="-57"/>
              <w:jc w:val="center"/>
              <w:rPr>
                <w:b/>
                <w:sz w:val="20"/>
                <w:szCs w:val="20"/>
              </w:rPr>
            </w:pPr>
            <w:r>
              <w:rPr>
                <w:b/>
                <w:sz w:val="20"/>
                <w:szCs w:val="20"/>
              </w:rPr>
              <w:t>422</w:t>
            </w:r>
          </w:p>
        </w:tc>
        <w:tc>
          <w:tcPr>
            <w:tcW w:w="4145" w:type="dxa"/>
          </w:tcPr>
          <w:p w14:paraId="3E1B1A96" w14:textId="77777777" w:rsidR="00277BD1" w:rsidRPr="003D7843" w:rsidRDefault="00277BD1" w:rsidP="00277BD1">
            <w:pPr>
              <w:rPr>
                <w:rFonts w:ascii="Cambria" w:hAnsi="Cambria" w:cs="Calibri"/>
                <w:color w:val="000000"/>
              </w:rPr>
            </w:pPr>
            <w:proofErr w:type="spellStart"/>
            <w:r w:rsidRPr="003D7843">
              <w:rPr>
                <w:rFonts w:ascii="Arial Narrow" w:hAnsi="Arial Narrow" w:cs="Calibri"/>
                <w:color w:val="000000"/>
              </w:rPr>
              <w:t>Diaphemy</w:t>
            </w:r>
            <w:proofErr w:type="spellEnd"/>
            <w:r w:rsidRPr="003D7843">
              <w:rPr>
                <w:rFonts w:ascii="Arial Narrow" w:hAnsi="Arial Narrow" w:cs="Calibri"/>
                <w:color w:val="000000"/>
              </w:rPr>
              <w:t xml:space="preserve"> Pad (</w:t>
            </w:r>
            <w:proofErr w:type="spellStart"/>
            <w:r w:rsidRPr="003D7843">
              <w:rPr>
                <w:rFonts w:ascii="Arial Narrow" w:hAnsi="Arial Narrow" w:cs="Calibri"/>
                <w:color w:val="000000"/>
              </w:rPr>
              <w:t>Nessy</w:t>
            </w:r>
            <w:proofErr w:type="spellEnd"/>
            <w:r w:rsidRPr="003D7843">
              <w:rPr>
                <w:rFonts w:ascii="Arial Narrow" w:hAnsi="Arial Narrow" w:cs="Calibri"/>
                <w:color w:val="000000"/>
              </w:rPr>
              <w:t xml:space="preserve"> Omega Plate)</w:t>
            </w:r>
          </w:p>
        </w:tc>
        <w:tc>
          <w:tcPr>
            <w:tcW w:w="1271" w:type="dxa"/>
          </w:tcPr>
          <w:p w14:paraId="30D7BA32" w14:textId="77777777" w:rsidR="00277BD1" w:rsidRPr="003D7843" w:rsidRDefault="00277BD1" w:rsidP="00277BD1">
            <w:pPr>
              <w:jc w:val="center"/>
              <w:rPr>
                <w:rFonts w:ascii="Cambria" w:hAnsi="Cambria" w:cs="Calibri"/>
                <w:color w:val="000000"/>
              </w:rPr>
            </w:pPr>
            <w:r w:rsidRPr="003D7843">
              <w:rPr>
                <w:rFonts w:ascii="Arial Narrow" w:hAnsi="Arial Narrow" w:cs="Calibri"/>
              </w:rPr>
              <w:t>200</w:t>
            </w:r>
          </w:p>
        </w:tc>
        <w:tc>
          <w:tcPr>
            <w:tcW w:w="1391" w:type="dxa"/>
          </w:tcPr>
          <w:p w14:paraId="5F0ED180" w14:textId="77777777" w:rsidR="00277BD1" w:rsidRPr="003D7843" w:rsidRDefault="00277BD1" w:rsidP="00277BD1">
            <w:pPr>
              <w:jc w:val="center"/>
              <w:rPr>
                <w:rFonts w:ascii="Cambria" w:hAnsi="Cambria" w:cs="Calibri"/>
                <w:color w:val="000000"/>
              </w:rPr>
            </w:pPr>
            <w:r w:rsidRPr="003D7843">
              <w:rPr>
                <w:rFonts w:ascii="Arial Narrow" w:hAnsi="Arial Narrow" w:cs="Calibri"/>
              </w:rPr>
              <w:t>each</w:t>
            </w:r>
          </w:p>
        </w:tc>
        <w:tc>
          <w:tcPr>
            <w:tcW w:w="1824" w:type="dxa"/>
          </w:tcPr>
          <w:p w14:paraId="56880453" w14:textId="2ACDC4E6" w:rsidR="00277BD1" w:rsidRDefault="00277BD1" w:rsidP="00277BD1">
            <w:pPr>
              <w:contextualSpacing/>
              <w:jc w:val="center"/>
              <w:rPr>
                <w:rFonts w:cs="Arial"/>
                <w:sz w:val="20"/>
                <w:szCs w:val="20"/>
              </w:rPr>
            </w:pPr>
            <w:r>
              <w:rPr>
                <w:b/>
                <w:sz w:val="20"/>
                <w:szCs w:val="20"/>
              </w:rPr>
              <w:t>30</w:t>
            </w:r>
          </w:p>
        </w:tc>
        <w:tc>
          <w:tcPr>
            <w:tcW w:w="2519" w:type="dxa"/>
          </w:tcPr>
          <w:p w14:paraId="3B1AC26A" w14:textId="1AE9DE42" w:rsidR="00277BD1" w:rsidRDefault="00277BD1" w:rsidP="00277BD1">
            <w:pPr>
              <w:spacing w:before="60" w:after="60"/>
              <w:jc w:val="center"/>
              <w:rPr>
                <w:b/>
                <w:sz w:val="20"/>
                <w:szCs w:val="20"/>
              </w:rPr>
            </w:pPr>
          </w:p>
        </w:tc>
        <w:tc>
          <w:tcPr>
            <w:tcW w:w="2074" w:type="dxa"/>
          </w:tcPr>
          <w:p w14:paraId="0CA12352" w14:textId="77777777" w:rsidR="00277BD1" w:rsidRDefault="00277BD1" w:rsidP="00277BD1">
            <w:pPr>
              <w:spacing w:before="60" w:after="60"/>
              <w:jc w:val="center"/>
              <w:rPr>
                <w:b/>
                <w:sz w:val="20"/>
                <w:szCs w:val="20"/>
              </w:rPr>
            </w:pPr>
          </w:p>
        </w:tc>
      </w:tr>
      <w:tr w:rsidR="00277BD1" w14:paraId="669E951E" w14:textId="77777777" w:rsidTr="00CC1C8C">
        <w:tc>
          <w:tcPr>
            <w:tcW w:w="704" w:type="dxa"/>
          </w:tcPr>
          <w:p w14:paraId="2511DD87" w14:textId="77777777" w:rsidR="00277BD1" w:rsidRDefault="00277BD1" w:rsidP="00277BD1">
            <w:pPr>
              <w:spacing w:before="60" w:after="60"/>
              <w:ind w:left="-57" w:right="-57"/>
              <w:jc w:val="center"/>
              <w:rPr>
                <w:b/>
                <w:sz w:val="20"/>
                <w:szCs w:val="20"/>
              </w:rPr>
            </w:pPr>
            <w:r>
              <w:rPr>
                <w:b/>
                <w:sz w:val="20"/>
                <w:szCs w:val="20"/>
              </w:rPr>
              <w:t>423</w:t>
            </w:r>
          </w:p>
        </w:tc>
        <w:tc>
          <w:tcPr>
            <w:tcW w:w="4145" w:type="dxa"/>
          </w:tcPr>
          <w:p w14:paraId="396C3FD6" w14:textId="77777777" w:rsidR="00277BD1" w:rsidRPr="003D7843" w:rsidRDefault="00277BD1" w:rsidP="00277BD1">
            <w:pPr>
              <w:rPr>
                <w:rFonts w:ascii="Cambria" w:hAnsi="Cambria" w:cs="Calibri"/>
                <w:color w:val="000000"/>
              </w:rPr>
            </w:pPr>
            <w:r w:rsidRPr="003D7843">
              <w:rPr>
                <w:rFonts w:ascii="Arial Narrow" w:hAnsi="Arial Narrow" w:cs="Calibri"/>
                <w:color w:val="000000"/>
              </w:rPr>
              <w:t>ESU pencil, disposable</w:t>
            </w:r>
          </w:p>
        </w:tc>
        <w:tc>
          <w:tcPr>
            <w:tcW w:w="1271" w:type="dxa"/>
          </w:tcPr>
          <w:p w14:paraId="08D9CCA3" w14:textId="77777777" w:rsidR="00277BD1" w:rsidRPr="003D7843" w:rsidRDefault="00277BD1" w:rsidP="00277BD1">
            <w:pPr>
              <w:jc w:val="center"/>
              <w:rPr>
                <w:rFonts w:ascii="Cambria" w:hAnsi="Cambria" w:cs="Calibri"/>
                <w:color w:val="000000"/>
              </w:rPr>
            </w:pPr>
            <w:r w:rsidRPr="003D7843">
              <w:rPr>
                <w:rFonts w:ascii="Arial Narrow" w:hAnsi="Arial Narrow" w:cs="Calibri"/>
              </w:rPr>
              <w:t>200</w:t>
            </w:r>
          </w:p>
        </w:tc>
        <w:tc>
          <w:tcPr>
            <w:tcW w:w="1391" w:type="dxa"/>
          </w:tcPr>
          <w:p w14:paraId="268C3F2A" w14:textId="77777777" w:rsidR="00277BD1" w:rsidRPr="003D7843" w:rsidRDefault="00277BD1" w:rsidP="00277BD1">
            <w:pPr>
              <w:jc w:val="center"/>
              <w:rPr>
                <w:rFonts w:ascii="Cambria" w:hAnsi="Cambria" w:cs="Calibri"/>
                <w:color w:val="000000"/>
              </w:rPr>
            </w:pPr>
            <w:r w:rsidRPr="003D7843">
              <w:rPr>
                <w:rFonts w:ascii="Arial Narrow" w:hAnsi="Arial Narrow" w:cs="Calibri"/>
              </w:rPr>
              <w:t>each</w:t>
            </w:r>
          </w:p>
        </w:tc>
        <w:tc>
          <w:tcPr>
            <w:tcW w:w="1824" w:type="dxa"/>
          </w:tcPr>
          <w:p w14:paraId="6D5FFFB4" w14:textId="33076613" w:rsidR="00277BD1" w:rsidRDefault="00277BD1" w:rsidP="00277BD1">
            <w:pPr>
              <w:contextualSpacing/>
              <w:jc w:val="center"/>
              <w:rPr>
                <w:rFonts w:cs="Arial"/>
                <w:sz w:val="20"/>
                <w:szCs w:val="20"/>
              </w:rPr>
            </w:pPr>
            <w:r>
              <w:rPr>
                <w:b/>
                <w:sz w:val="20"/>
                <w:szCs w:val="20"/>
              </w:rPr>
              <w:t>30</w:t>
            </w:r>
          </w:p>
        </w:tc>
        <w:tc>
          <w:tcPr>
            <w:tcW w:w="2519" w:type="dxa"/>
          </w:tcPr>
          <w:p w14:paraId="16E1873E" w14:textId="190041CD" w:rsidR="00277BD1" w:rsidRDefault="00277BD1" w:rsidP="00277BD1">
            <w:pPr>
              <w:spacing w:before="60" w:after="60"/>
              <w:jc w:val="center"/>
              <w:rPr>
                <w:b/>
                <w:sz w:val="20"/>
                <w:szCs w:val="20"/>
              </w:rPr>
            </w:pPr>
          </w:p>
        </w:tc>
        <w:tc>
          <w:tcPr>
            <w:tcW w:w="2074" w:type="dxa"/>
          </w:tcPr>
          <w:p w14:paraId="650E09E5" w14:textId="77777777" w:rsidR="00277BD1" w:rsidRDefault="00277BD1" w:rsidP="00277BD1">
            <w:pPr>
              <w:spacing w:before="60" w:after="60"/>
              <w:jc w:val="center"/>
              <w:rPr>
                <w:b/>
                <w:sz w:val="20"/>
                <w:szCs w:val="20"/>
              </w:rPr>
            </w:pPr>
          </w:p>
        </w:tc>
      </w:tr>
      <w:tr w:rsidR="00277BD1" w14:paraId="2C9E4F75" w14:textId="77777777" w:rsidTr="00CC1C8C">
        <w:tc>
          <w:tcPr>
            <w:tcW w:w="704" w:type="dxa"/>
          </w:tcPr>
          <w:p w14:paraId="6CCB948F" w14:textId="77777777" w:rsidR="00277BD1" w:rsidRDefault="00277BD1" w:rsidP="00277BD1">
            <w:pPr>
              <w:spacing w:before="60" w:after="60"/>
              <w:ind w:left="-57" w:right="-57"/>
              <w:jc w:val="center"/>
              <w:rPr>
                <w:b/>
                <w:sz w:val="20"/>
                <w:szCs w:val="20"/>
              </w:rPr>
            </w:pPr>
            <w:r>
              <w:rPr>
                <w:b/>
                <w:sz w:val="20"/>
                <w:szCs w:val="20"/>
              </w:rPr>
              <w:t>424</w:t>
            </w:r>
          </w:p>
        </w:tc>
        <w:tc>
          <w:tcPr>
            <w:tcW w:w="4145" w:type="dxa"/>
          </w:tcPr>
          <w:p w14:paraId="590F2B08" w14:textId="77777777" w:rsidR="00277BD1" w:rsidRPr="003D7843" w:rsidRDefault="00277BD1" w:rsidP="00277BD1">
            <w:pPr>
              <w:rPr>
                <w:rFonts w:ascii="Cambria" w:hAnsi="Cambria" w:cs="Calibri"/>
                <w:color w:val="000000"/>
              </w:rPr>
            </w:pPr>
            <w:r w:rsidRPr="003D7843">
              <w:rPr>
                <w:rFonts w:ascii="Arial Narrow" w:hAnsi="Arial Narrow" w:cs="Calibri"/>
              </w:rPr>
              <w:t>Monitoring Electrode with Clear Tape and Solid Gel (Red Dot)</w:t>
            </w:r>
          </w:p>
        </w:tc>
        <w:tc>
          <w:tcPr>
            <w:tcW w:w="1271" w:type="dxa"/>
          </w:tcPr>
          <w:p w14:paraId="35F2C020" w14:textId="77777777" w:rsidR="00277BD1" w:rsidRPr="003D7843" w:rsidRDefault="00277BD1" w:rsidP="00277BD1">
            <w:pPr>
              <w:jc w:val="center"/>
              <w:rPr>
                <w:rFonts w:ascii="Cambria" w:hAnsi="Cambria" w:cs="Calibri"/>
                <w:color w:val="000000"/>
              </w:rPr>
            </w:pPr>
            <w:r w:rsidRPr="003D7843">
              <w:rPr>
                <w:rFonts w:ascii="Arial Narrow" w:hAnsi="Arial Narrow" w:cs="Calibri"/>
              </w:rPr>
              <w:t>50</w:t>
            </w:r>
          </w:p>
        </w:tc>
        <w:tc>
          <w:tcPr>
            <w:tcW w:w="1391" w:type="dxa"/>
          </w:tcPr>
          <w:p w14:paraId="3CC16CE2" w14:textId="77777777" w:rsidR="00277BD1" w:rsidRPr="003D7843" w:rsidRDefault="00277BD1" w:rsidP="00277BD1">
            <w:pPr>
              <w:jc w:val="center"/>
              <w:rPr>
                <w:rFonts w:ascii="Cambria" w:hAnsi="Cambria" w:cs="Calibri"/>
                <w:color w:val="000000"/>
              </w:rPr>
            </w:pPr>
            <w:r w:rsidRPr="003D7843">
              <w:rPr>
                <w:rFonts w:ascii="Arial Narrow" w:hAnsi="Arial Narrow" w:cs="Calibri"/>
              </w:rPr>
              <w:t>each</w:t>
            </w:r>
          </w:p>
        </w:tc>
        <w:tc>
          <w:tcPr>
            <w:tcW w:w="1824" w:type="dxa"/>
          </w:tcPr>
          <w:p w14:paraId="637AEB19" w14:textId="3DE3BB6C" w:rsidR="00277BD1" w:rsidRDefault="00277BD1" w:rsidP="00277BD1">
            <w:pPr>
              <w:contextualSpacing/>
              <w:jc w:val="center"/>
              <w:rPr>
                <w:rFonts w:cs="Arial"/>
                <w:sz w:val="20"/>
                <w:szCs w:val="20"/>
              </w:rPr>
            </w:pPr>
            <w:r>
              <w:rPr>
                <w:b/>
                <w:sz w:val="20"/>
                <w:szCs w:val="20"/>
              </w:rPr>
              <w:t>30</w:t>
            </w:r>
          </w:p>
        </w:tc>
        <w:tc>
          <w:tcPr>
            <w:tcW w:w="2519" w:type="dxa"/>
          </w:tcPr>
          <w:p w14:paraId="7D9A057B" w14:textId="39E91550" w:rsidR="00277BD1" w:rsidRDefault="00277BD1" w:rsidP="00277BD1">
            <w:pPr>
              <w:spacing w:before="60" w:after="60"/>
              <w:jc w:val="center"/>
              <w:rPr>
                <w:b/>
                <w:sz w:val="20"/>
                <w:szCs w:val="20"/>
              </w:rPr>
            </w:pPr>
          </w:p>
        </w:tc>
        <w:tc>
          <w:tcPr>
            <w:tcW w:w="2074" w:type="dxa"/>
          </w:tcPr>
          <w:p w14:paraId="18D13300" w14:textId="77777777" w:rsidR="00277BD1" w:rsidRDefault="00277BD1" w:rsidP="00277BD1">
            <w:pPr>
              <w:spacing w:before="60" w:after="60"/>
              <w:jc w:val="center"/>
              <w:rPr>
                <w:b/>
                <w:sz w:val="20"/>
                <w:szCs w:val="20"/>
              </w:rPr>
            </w:pPr>
          </w:p>
        </w:tc>
      </w:tr>
      <w:tr w:rsidR="00277BD1" w14:paraId="1B76A654" w14:textId="77777777" w:rsidTr="00CC1C8C">
        <w:tc>
          <w:tcPr>
            <w:tcW w:w="704" w:type="dxa"/>
          </w:tcPr>
          <w:p w14:paraId="505B07C8" w14:textId="77777777" w:rsidR="00277BD1" w:rsidRDefault="00277BD1" w:rsidP="00277BD1">
            <w:pPr>
              <w:spacing w:before="60" w:after="60"/>
              <w:ind w:left="-57" w:right="-57"/>
              <w:jc w:val="center"/>
              <w:rPr>
                <w:b/>
                <w:sz w:val="20"/>
                <w:szCs w:val="20"/>
              </w:rPr>
            </w:pPr>
            <w:r>
              <w:rPr>
                <w:b/>
                <w:sz w:val="20"/>
                <w:szCs w:val="20"/>
              </w:rPr>
              <w:t>425</w:t>
            </w:r>
          </w:p>
        </w:tc>
        <w:tc>
          <w:tcPr>
            <w:tcW w:w="4145" w:type="dxa"/>
          </w:tcPr>
          <w:p w14:paraId="4F465A0C" w14:textId="77777777" w:rsidR="00277BD1" w:rsidRPr="003D7843" w:rsidRDefault="00277BD1" w:rsidP="00277BD1">
            <w:pPr>
              <w:rPr>
                <w:rFonts w:ascii="Cambria" w:hAnsi="Cambria" w:cs="Calibri"/>
                <w:color w:val="000000"/>
              </w:rPr>
            </w:pPr>
            <w:r w:rsidRPr="003D7843">
              <w:rPr>
                <w:rFonts w:ascii="Arial Narrow" w:hAnsi="Arial Narrow" w:cs="Calibri"/>
              </w:rPr>
              <w:t>Ear syringe (Aural syringe), rubber, 'rat-tailed'</w:t>
            </w:r>
          </w:p>
        </w:tc>
        <w:tc>
          <w:tcPr>
            <w:tcW w:w="1271" w:type="dxa"/>
          </w:tcPr>
          <w:p w14:paraId="58F968C2" w14:textId="77777777" w:rsidR="00277BD1" w:rsidRPr="003D7843" w:rsidRDefault="00277BD1" w:rsidP="00277BD1">
            <w:pPr>
              <w:jc w:val="center"/>
              <w:rPr>
                <w:rFonts w:ascii="Cambria" w:hAnsi="Cambria" w:cs="Calibri"/>
                <w:color w:val="000000"/>
              </w:rPr>
            </w:pPr>
            <w:r w:rsidRPr="003D7843">
              <w:rPr>
                <w:rFonts w:ascii="Arial Narrow" w:hAnsi="Arial Narrow" w:cs="Calibri"/>
              </w:rPr>
              <w:t>10</w:t>
            </w:r>
          </w:p>
        </w:tc>
        <w:tc>
          <w:tcPr>
            <w:tcW w:w="1391" w:type="dxa"/>
          </w:tcPr>
          <w:p w14:paraId="7334B19E" w14:textId="77777777" w:rsidR="00277BD1" w:rsidRPr="003D7843" w:rsidRDefault="00277BD1" w:rsidP="00277BD1">
            <w:pPr>
              <w:jc w:val="center"/>
              <w:rPr>
                <w:rFonts w:ascii="Cambria" w:hAnsi="Cambria" w:cs="Calibri"/>
                <w:color w:val="000000"/>
              </w:rPr>
            </w:pPr>
            <w:r w:rsidRPr="003D7843">
              <w:rPr>
                <w:rFonts w:ascii="Arial Narrow" w:hAnsi="Arial Narrow" w:cs="Calibri"/>
              </w:rPr>
              <w:t>each</w:t>
            </w:r>
          </w:p>
        </w:tc>
        <w:tc>
          <w:tcPr>
            <w:tcW w:w="1824" w:type="dxa"/>
          </w:tcPr>
          <w:p w14:paraId="478EDDC1" w14:textId="6499F3E0" w:rsidR="00277BD1" w:rsidRDefault="00277BD1" w:rsidP="00277BD1">
            <w:pPr>
              <w:contextualSpacing/>
              <w:jc w:val="center"/>
              <w:rPr>
                <w:rFonts w:cs="Arial"/>
                <w:sz w:val="20"/>
                <w:szCs w:val="20"/>
              </w:rPr>
            </w:pPr>
            <w:r>
              <w:rPr>
                <w:b/>
                <w:sz w:val="20"/>
                <w:szCs w:val="20"/>
              </w:rPr>
              <w:t>30</w:t>
            </w:r>
          </w:p>
        </w:tc>
        <w:tc>
          <w:tcPr>
            <w:tcW w:w="2519" w:type="dxa"/>
          </w:tcPr>
          <w:p w14:paraId="4EDE098F" w14:textId="3DE36E9C" w:rsidR="00277BD1" w:rsidRDefault="00277BD1" w:rsidP="00277BD1">
            <w:pPr>
              <w:spacing w:before="60" w:after="60"/>
              <w:jc w:val="center"/>
              <w:rPr>
                <w:b/>
                <w:sz w:val="20"/>
                <w:szCs w:val="20"/>
              </w:rPr>
            </w:pPr>
          </w:p>
        </w:tc>
        <w:tc>
          <w:tcPr>
            <w:tcW w:w="2074" w:type="dxa"/>
          </w:tcPr>
          <w:p w14:paraId="372181A0" w14:textId="77777777" w:rsidR="00277BD1" w:rsidRDefault="00277BD1" w:rsidP="00277BD1">
            <w:pPr>
              <w:spacing w:before="60" w:after="60"/>
              <w:jc w:val="center"/>
              <w:rPr>
                <w:b/>
                <w:sz w:val="20"/>
                <w:szCs w:val="20"/>
              </w:rPr>
            </w:pPr>
          </w:p>
        </w:tc>
      </w:tr>
      <w:tr w:rsidR="00277BD1" w14:paraId="44580079" w14:textId="77777777" w:rsidTr="00CC1C8C">
        <w:tc>
          <w:tcPr>
            <w:tcW w:w="704" w:type="dxa"/>
          </w:tcPr>
          <w:p w14:paraId="31D797C5" w14:textId="77777777" w:rsidR="00277BD1" w:rsidRDefault="00277BD1" w:rsidP="00277BD1">
            <w:pPr>
              <w:spacing w:before="60" w:after="60"/>
              <w:ind w:left="-57" w:right="-57"/>
              <w:jc w:val="center"/>
              <w:rPr>
                <w:b/>
                <w:sz w:val="20"/>
                <w:szCs w:val="20"/>
              </w:rPr>
            </w:pPr>
            <w:r>
              <w:rPr>
                <w:b/>
                <w:sz w:val="20"/>
                <w:szCs w:val="20"/>
              </w:rPr>
              <w:t>426</w:t>
            </w:r>
          </w:p>
        </w:tc>
        <w:tc>
          <w:tcPr>
            <w:tcW w:w="4145" w:type="dxa"/>
          </w:tcPr>
          <w:p w14:paraId="36E61D56" w14:textId="77777777" w:rsidR="00277BD1" w:rsidRPr="003D7843" w:rsidRDefault="00277BD1" w:rsidP="00277BD1">
            <w:pPr>
              <w:rPr>
                <w:rFonts w:ascii="Cambria" w:hAnsi="Cambria" w:cs="Calibri"/>
                <w:color w:val="000000"/>
              </w:rPr>
            </w:pPr>
            <w:r w:rsidRPr="003D7843">
              <w:rPr>
                <w:rFonts w:ascii="Arial Narrow" w:hAnsi="Arial Narrow" w:cs="Calibri"/>
              </w:rPr>
              <w:t>Enema Set, complete with funnel, catheter, tubing etc</w:t>
            </w:r>
          </w:p>
        </w:tc>
        <w:tc>
          <w:tcPr>
            <w:tcW w:w="1271" w:type="dxa"/>
          </w:tcPr>
          <w:p w14:paraId="35002BA2" w14:textId="77777777" w:rsidR="00277BD1" w:rsidRPr="003D7843" w:rsidRDefault="00277BD1" w:rsidP="00277BD1">
            <w:pPr>
              <w:jc w:val="center"/>
              <w:rPr>
                <w:rFonts w:ascii="Cambria" w:hAnsi="Cambria" w:cs="Calibri"/>
                <w:color w:val="000000"/>
              </w:rPr>
            </w:pPr>
            <w:r w:rsidRPr="003D7843">
              <w:rPr>
                <w:rFonts w:ascii="Arial Narrow" w:hAnsi="Arial Narrow" w:cs="Calibri"/>
              </w:rPr>
              <w:t>20</w:t>
            </w:r>
          </w:p>
        </w:tc>
        <w:tc>
          <w:tcPr>
            <w:tcW w:w="1391" w:type="dxa"/>
          </w:tcPr>
          <w:p w14:paraId="6296B2F3" w14:textId="77777777" w:rsidR="00277BD1" w:rsidRPr="003D7843" w:rsidRDefault="00277BD1" w:rsidP="00277BD1">
            <w:pPr>
              <w:jc w:val="center"/>
              <w:rPr>
                <w:rFonts w:ascii="Cambria" w:hAnsi="Cambria" w:cs="Calibri"/>
                <w:color w:val="000000"/>
              </w:rPr>
            </w:pPr>
            <w:r w:rsidRPr="003D7843">
              <w:rPr>
                <w:rFonts w:ascii="Arial Narrow" w:hAnsi="Arial Narrow" w:cs="Calibri"/>
              </w:rPr>
              <w:t>each</w:t>
            </w:r>
          </w:p>
        </w:tc>
        <w:tc>
          <w:tcPr>
            <w:tcW w:w="1824" w:type="dxa"/>
          </w:tcPr>
          <w:p w14:paraId="4A5C10F5" w14:textId="012DC9D2" w:rsidR="00277BD1" w:rsidRDefault="00277BD1" w:rsidP="00277BD1">
            <w:pPr>
              <w:contextualSpacing/>
              <w:jc w:val="center"/>
              <w:rPr>
                <w:rFonts w:cs="Arial"/>
                <w:sz w:val="20"/>
                <w:szCs w:val="20"/>
              </w:rPr>
            </w:pPr>
            <w:r>
              <w:rPr>
                <w:b/>
                <w:sz w:val="20"/>
                <w:szCs w:val="20"/>
              </w:rPr>
              <w:t>30</w:t>
            </w:r>
          </w:p>
        </w:tc>
        <w:tc>
          <w:tcPr>
            <w:tcW w:w="2519" w:type="dxa"/>
          </w:tcPr>
          <w:p w14:paraId="49036A6F" w14:textId="59173AA0" w:rsidR="00277BD1" w:rsidRDefault="00277BD1" w:rsidP="00277BD1">
            <w:pPr>
              <w:spacing w:before="60" w:after="60"/>
              <w:jc w:val="center"/>
              <w:rPr>
                <w:b/>
                <w:sz w:val="20"/>
                <w:szCs w:val="20"/>
              </w:rPr>
            </w:pPr>
          </w:p>
        </w:tc>
        <w:tc>
          <w:tcPr>
            <w:tcW w:w="2074" w:type="dxa"/>
          </w:tcPr>
          <w:p w14:paraId="2316FF97" w14:textId="77777777" w:rsidR="00277BD1" w:rsidRDefault="00277BD1" w:rsidP="00277BD1">
            <w:pPr>
              <w:spacing w:before="60" w:after="60"/>
              <w:jc w:val="center"/>
              <w:rPr>
                <w:b/>
                <w:sz w:val="20"/>
                <w:szCs w:val="20"/>
              </w:rPr>
            </w:pPr>
          </w:p>
        </w:tc>
      </w:tr>
      <w:tr w:rsidR="00277BD1" w14:paraId="4E45CF1F" w14:textId="77777777" w:rsidTr="00CC1C8C">
        <w:tc>
          <w:tcPr>
            <w:tcW w:w="704" w:type="dxa"/>
          </w:tcPr>
          <w:p w14:paraId="7F16F9C5" w14:textId="77777777" w:rsidR="00277BD1" w:rsidRDefault="00277BD1" w:rsidP="00277BD1">
            <w:pPr>
              <w:spacing w:before="60" w:after="60"/>
              <w:ind w:left="-57" w:right="-57"/>
              <w:jc w:val="center"/>
              <w:rPr>
                <w:b/>
                <w:sz w:val="20"/>
                <w:szCs w:val="20"/>
              </w:rPr>
            </w:pPr>
            <w:r>
              <w:rPr>
                <w:b/>
                <w:sz w:val="20"/>
                <w:szCs w:val="20"/>
              </w:rPr>
              <w:t>427</w:t>
            </w:r>
          </w:p>
        </w:tc>
        <w:tc>
          <w:tcPr>
            <w:tcW w:w="4145" w:type="dxa"/>
          </w:tcPr>
          <w:p w14:paraId="2F78F646" w14:textId="77777777" w:rsidR="00277BD1" w:rsidRPr="003D7843" w:rsidRDefault="00277BD1" w:rsidP="00277BD1">
            <w:pPr>
              <w:rPr>
                <w:rFonts w:ascii="Cambria" w:hAnsi="Cambria" w:cs="Calibri"/>
                <w:color w:val="000000"/>
              </w:rPr>
            </w:pPr>
            <w:r w:rsidRPr="003D7843">
              <w:rPr>
                <w:rFonts w:ascii="Arial Narrow" w:hAnsi="Arial Narrow" w:cs="Calibri"/>
              </w:rPr>
              <w:t>Eye test chart</w:t>
            </w:r>
          </w:p>
        </w:tc>
        <w:tc>
          <w:tcPr>
            <w:tcW w:w="1271" w:type="dxa"/>
          </w:tcPr>
          <w:p w14:paraId="4E8CB112" w14:textId="77777777" w:rsidR="00277BD1" w:rsidRPr="003D7843" w:rsidRDefault="00277BD1" w:rsidP="00277BD1">
            <w:pPr>
              <w:jc w:val="center"/>
              <w:rPr>
                <w:rFonts w:ascii="Cambria" w:hAnsi="Cambria" w:cs="Calibri"/>
                <w:color w:val="000000"/>
              </w:rPr>
            </w:pPr>
            <w:r w:rsidRPr="003D7843">
              <w:rPr>
                <w:rFonts w:ascii="Arial Narrow" w:hAnsi="Arial Narrow" w:cs="Calibri"/>
              </w:rPr>
              <w:t>20</w:t>
            </w:r>
          </w:p>
        </w:tc>
        <w:tc>
          <w:tcPr>
            <w:tcW w:w="1391" w:type="dxa"/>
          </w:tcPr>
          <w:p w14:paraId="0671F0FC" w14:textId="77777777" w:rsidR="00277BD1" w:rsidRPr="003D7843" w:rsidRDefault="00277BD1" w:rsidP="00277BD1">
            <w:pPr>
              <w:jc w:val="center"/>
              <w:rPr>
                <w:rFonts w:ascii="Cambria" w:hAnsi="Cambria" w:cs="Calibri"/>
                <w:color w:val="000000"/>
              </w:rPr>
            </w:pPr>
            <w:r w:rsidRPr="003D7843">
              <w:rPr>
                <w:rFonts w:ascii="Arial Narrow" w:hAnsi="Arial Narrow" w:cs="Calibri"/>
              </w:rPr>
              <w:t>each</w:t>
            </w:r>
          </w:p>
        </w:tc>
        <w:tc>
          <w:tcPr>
            <w:tcW w:w="1824" w:type="dxa"/>
          </w:tcPr>
          <w:p w14:paraId="5C36A72C" w14:textId="54A430EA" w:rsidR="00277BD1" w:rsidRDefault="00277BD1" w:rsidP="00277BD1">
            <w:pPr>
              <w:contextualSpacing/>
              <w:jc w:val="center"/>
              <w:rPr>
                <w:rFonts w:cs="Arial"/>
                <w:sz w:val="20"/>
                <w:szCs w:val="20"/>
              </w:rPr>
            </w:pPr>
            <w:r>
              <w:rPr>
                <w:b/>
                <w:sz w:val="20"/>
                <w:szCs w:val="20"/>
              </w:rPr>
              <w:t>30</w:t>
            </w:r>
          </w:p>
        </w:tc>
        <w:tc>
          <w:tcPr>
            <w:tcW w:w="2519" w:type="dxa"/>
          </w:tcPr>
          <w:p w14:paraId="37B82298" w14:textId="6B30F1CD" w:rsidR="00277BD1" w:rsidRDefault="00277BD1" w:rsidP="00277BD1">
            <w:pPr>
              <w:spacing w:before="60" w:after="60"/>
              <w:jc w:val="center"/>
              <w:rPr>
                <w:b/>
                <w:sz w:val="20"/>
                <w:szCs w:val="20"/>
              </w:rPr>
            </w:pPr>
          </w:p>
        </w:tc>
        <w:tc>
          <w:tcPr>
            <w:tcW w:w="2074" w:type="dxa"/>
          </w:tcPr>
          <w:p w14:paraId="2E13F25E" w14:textId="77777777" w:rsidR="00277BD1" w:rsidRDefault="00277BD1" w:rsidP="00277BD1">
            <w:pPr>
              <w:spacing w:before="60" w:after="60"/>
              <w:jc w:val="center"/>
              <w:rPr>
                <w:b/>
                <w:sz w:val="20"/>
                <w:szCs w:val="20"/>
              </w:rPr>
            </w:pPr>
          </w:p>
        </w:tc>
      </w:tr>
      <w:tr w:rsidR="00277BD1" w14:paraId="3DDE0339" w14:textId="77777777" w:rsidTr="00CC1C8C">
        <w:tc>
          <w:tcPr>
            <w:tcW w:w="704" w:type="dxa"/>
          </w:tcPr>
          <w:p w14:paraId="6727C355" w14:textId="77777777" w:rsidR="00277BD1" w:rsidRDefault="00277BD1" w:rsidP="00277BD1">
            <w:pPr>
              <w:spacing w:before="60" w:after="60"/>
              <w:ind w:left="-57" w:right="-57"/>
              <w:jc w:val="center"/>
              <w:rPr>
                <w:b/>
                <w:sz w:val="20"/>
                <w:szCs w:val="20"/>
              </w:rPr>
            </w:pPr>
            <w:r>
              <w:rPr>
                <w:b/>
                <w:sz w:val="20"/>
                <w:szCs w:val="20"/>
              </w:rPr>
              <w:t>428</w:t>
            </w:r>
          </w:p>
        </w:tc>
        <w:tc>
          <w:tcPr>
            <w:tcW w:w="4145" w:type="dxa"/>
          </w:tcPr>
          <w:p w14:paraId="7B7D835E" w14:textId="77777777" w:rsidR="00277BD1" w:rsidRPr="003D7843" w:rsidRDefault="00277BD1" w:rsidP="00277BD1">
            <w:pPr>
              <w:rPr>
                <w:rFonts w:ascii="Cambria" w:hAnsi="Cambria" w:cs="Calibri"/>
                <w:color w:val="000000"/>
              </w:rPr>
            </w:pPr>
            <w:r w:rsidRPr="003D7843">
              <w:rPr>
                <w:rFonts w:ascii="Arial Narrow" w:hAnsi="Arial Narrow" w:cs="Calibri"/>
              </w:rPr>
              <w:t>Forceps, artery 5inch</w:t>
            </w:r>
          </w:p>
        </w:tc>
        <w:tc>
          <w:tcPr>
            <w:tcW w:w="1271" w:type="dxa"/>
          </w:tcPr>
          <w:p w14:paraId="1925B825" w14:textId="77777777" w:rsidR="00277BD1" w:rsidRPr="003D7843" w:rsidRDefault="00277BD1" w:rsidP="00277BD1">
            <w:pPr>
              <w:jc w:val="center"/>
              <w:rPr>
                <w:rFonts w:ascii="Cambria" w:hAnsi="Cambria" w:cs="Calibri"/>
                <w:color w:val="000000"/>
              </w:rPr>
            </w:pPr>
            <w:r w:rsidRPr="003D7843">
              <w:rPr>
                <w:rFonts w:ascii="Arial Narrow" w:hAnsi="Arial Narrow" w:cs="Calibri"/>
              </w:rPr>
              <w:t>2</w:t>
            </w:r>
            <w:r>
              <w:rPr>
                <w:rFonts w:ascii="Arial Narrow" w:hAnsi="Arial Narrow" w:cs="Calibri"/>
              </w:rPr>
              <w:t>4</w:t>
            </w:r>
          </w:p>
        </w:tc>
        <w:tc>
          <w:tcPr>
            <w:tcW w:w="1391" w:type="dxa"/>
          </w:tcPr>
          <w:p w14:paraId="571614D1" w14:textId="77777777" w:rsidR="00277BD1" w:rsidRPr="003D7843" w:rsidRDefault="00277BD1" w:rsidP="00277BD1">
            <w:pPr>
              <w:jc w:val="center"/>
              <w:rPr>
                <w:rFonts w:ascii="Cambria" w:hAnsi="Cambria" w:cs="Calibri"/>
                <w:color w:val="000000"/>
              </w:rPr>
            </w:pPr>
            <w:r w:rsidRPr="003D7843">
              <w:rPr>
                <w:rFonts w:ascii="Arial Narrow" w:hAnsi="Arial Narrow" w:cs="Calibri"/>
              </w:rPr>
              <w:t>each</w:t>
            </w:r>
          </w:p>
        </w:tc>
        <w:tc>
          <w:tcPr>
            <w:tcW w:w="1824" w:type="dxa"/>
          </w:tcPr>
          <w:p w14:paraId="05298AAB" w14:textId="39F5609E" w:rsidR="00277BD1" w:rsidRDefault="00277BD1" w:rsidP="00277BD1">
            <w:pPr>
              <w:contextualSpacing/>
              <w:jc w:val="center"/>
              <w:rPr>
                <w:rFonts w:cs="Arial"/>
                <w:sz w:val="20"/>
                <w:szCs w:val="20"/>
              </w:rPr>
            </w:pPr>
            <w:r>
              <w:rPr>
                <w:b/>
                <w:sz w:val="20"/>
                <w:szCs w:val="20"/>
              </w:rPr>
              <w:t>30</w:t>
            </w:r>
          </w:p>
        </w:tc>
        <w:tc>
          <w:tcPr>
            <w:tcW w:w="2519" w:type="dxa"/>
          </w:tcPr>
          <w:p w14:paraId="25B97573" w14:textId="4FB931F8" w:rsidR="00277BD1" w:rsidRDefault="00277BD1" w:rsidP="00277BD1">
            <w:pPr>
              <w:spacing w:before="60" w:after="60"/>
              <w:jc w:val="center"/>
              <w:rPr>
                <w:b/>
                <w:sz w:val="20"/>
                <w:szCs w:val="20"/>
              </w:rPr>
            </w:pPr>
          </w:p>
        </w:tc>
        <w:tc>
          <w:tcPr>
            <w:tcW w:w="2074" w:type="dxa"/>
          </w:tcPr>
          <w:p w14:paraId="56DB8083" w14:textId="77777777" w:rsidR="00277BD1" w:rsidRDefault="00277BD1" w:rsidP="00277BD1">
            <w:pPr>
              <w:spacing w:before="60" w:after="60"/>
              <w:jc w:val="center"/>
              <w:rPr>
                <w:b/>
                <w:sz w:val="20"/>
                <w:szCs w:val="20"/>
              </w:rPr>
            </w:pPr>
          </w:p>
        </w:tc>
      </w:tr>
      <w:tr w:rsidR="00277BD1" w14:paraId="43C60F94" w14:textId="77777777" w:rsidTr="00CC1C8C">
        <w:tc>
          <w:tcPr>
            <w:tcW w:w="704" w:type="dxa"/>
          </w:tcPr>
          <w:p w14:paraId="092E6F30" w14:textId="77777777" w:rsidR="00277BD1" w:rsidRDefault="00277BD1" w:rsidP="00277BD1">
            <w:pPr>
              <w:spacing w:before="60" w:after="60"/>
              <w:ind w:left="-57" w:right="-57"/>
              <w:jc w:val="center"/>
              <w:rPr>
                <w:b/>
                <w:sz w:val="20"/>
                <w:szCs w:val="20"/>
              </w:rPr>
            </w:pPr>
            <w:r>
              <w:rPr>
                <w:b/>
                <w:sz w:val="20"/>
                <w:szCs w:val="20"/>
              </w:rPr>
              <w:t>429</w:t>
            </w:r>
          </w:p>
        </w:tc>
        <w:tc>
          <w:tcPr>
            <w:tcW w:w="4145" w:type="dxa"/>
          </w:tcPr>
          <w:p w14:paraId="556C30DE" w14:textId="77777777" w:rsidR="00277BD1" w:rsidRPr="003D7843" w:rsidRDefault="00277BD1" w:rsidP="00277BD1">
            <w:pPr>
              <w:rPr>
                <w:rFonts w:ascii="Cambria" w:hAnsi="Cambria" w:cs="Calibri"/>
                <w:color w:val="000000"/>
              </w:rPr>
            </w:pPr>
            <w:r w:rsidRPr="003D7843">
              <w:rPr>
                <w:rFonts w:ascii="Arial Narrow" w:hAnsi="Arial Narrow" w:cs="Calibri"/>
              </w:rPr>
              <w:t>Forceps, dressing, serrated jaw, no teeth, 5inch</w:t>
            </w:r>
          </w:p>
        </w:tc>
        <w:tc>
          <w:tcPr>
            <w:tcW w:w="1271" w:type="dxa"/>
          </w:tcPr>
          <w:p w14:paraId="329BA9D6" w14:textId="77777777" w:rsidR="00277BD1" w:rsidRPr="003D7843" w:rsidRDefault="00277BD1" w:rsidP="00277BD1">
            <w:pPr>
              <w:jc w:val="center"/>
              <w:rPr>
                <w:rFonts w:ascii="Cambria" w:hAnsi="Cambria" w:cs="Calibri"/>
                <w:color w:val="000000"/>
              </w:rPr>
            </w:pPr>
            <w:r w:rsidRPr="003D7843">
              <w:rPr>
                <w:rFonts w:ascii="Arial Narrow" w:hAnsi="Arial Narrow" w:cs="Calibri"/>
              </w:rPr>
              <w:t>2</w:t>
            </w:r>
            <w:r>
              <w:rPr>
                <w:rFonts w:ascii="Arial Narrow" w:hAnsi="Arial Narrow" w:cs="Calibri"/>
              </w:rPr>
              <w:t>4</w:t>
            </w:r>
          </w:p>
        </w:tc>
        <w:tc>
          <w:tcPr>
            <w:tcW w:w="1391" w:type="dxa"/>
          </w:tcPr>
          <w:p w14:paraId="18CF53E1" w14:textId="77777777" w:rsidR="00277BD1" w:rsidRPr="003D7843" w:rsidRDefault="00277BD1" w:rsidP="00277BD1">
            <w:pPr>
              <w:jc w:val="center"/>
              <w:rPr>
                <w:rFonts w:ascii="Cambria" w:hAnsi="Cambria" w:cs="Calibri"/>
                <w:color w:val="000000"/>
              </w:rPr>
            </w:pPr>
            <w:r w:rsidRPr="003D7843">
              <w:rPr>
                <w:rFonts w:ascii="Arial Narrow" w:hAnsi="Arial Narrow" w:cs="Calibri"/>
              </w:rPr>
              <w:t>each</w:t>
            </w:r>
          </w:p>
        </w:tc>
        <w:tc>
          <w:tcPr>
            <w:tcW w:w="1824" w:type="dxa"/>
          </w:tcPr>
          <w:p w14:paraId="64D1B01C" w14:textId="15886A03" w:rsidR="00277BD1" w:rsidRDefault="00277BD1" w:rsidP="00277BD1">
            <w:pPr>
              <w:contextualSpacing/>
              <w:jc w:val="center"/>
              <w:rPr>
                <w:rFonts w:cs="Arial"/>
                <w:sz w:val="20"/>
                <w:szCs w:val="20"/>
              </w:rPr>
            </w:pPr>
            <w:r>
              <w:rPr>
                <w:b/>
                <w:sz w:val="20"/>
                <w:szCs w:val="20"/>
              </w:rPr>
              <w:t>30</w:t>
            </w:r>
          </w:p>
        </w:tc>
        <w:tc>
          <w:tcPr>
            <w:tcW w:w="2519" w:type="dxa"/>
          </w:tcPr>
          <w:p w14:paraId="5B5E060D" w14:textId="0EBED189" w:rsidR="00277BD1" w:rsidRDefault="00277BD1" w:rsidP="00277BD1">
            <w:pPr>
              <w:spacing w:before="60" w:after="60"/>
              <w:jc w:val="center"/>
              <w:rPr>
                <w:b/>
                <w:sz w:val="20"/>
                <w:szCs w:val="20"/>
              </w:rPr>
            </w:pPr>
          </w:p>
        </w:tc>
        <w:tc>
          <w:tcPr>
            <w:tcW w:w="2074" w:type="dxa"/>
          </w:tcPr>
          <w:p w14:paraId="411AFF6F" w14:textId="77777777" w:rsidR="00277BD1" w:rsidRDefault="00277BD1" w:rsidP="00277BD1">
            <w:pPr>
              <w:spacing w:before="60" w:after="60"/>
              <w:jc w:val="center"/>
              <w:rPr>
                <w:b/>
                <w:sz w:val="20"/>
                <w:szCs w:val="20"/>
              </w:rPr>
            </w:pPr>
          </w:p>
        </w:tc>
      </w:tr>
      <w:tr w:rsidR="00277BD1" w14:paraId="5B5B682B" w14:textId="77777777" w:rsidTr="00CC1C8C">
        <w:tc>
          <w:tcPr>
            <w:tcW w:w="704" w:type="dxa"/>
          </w:tcPr>
          <w:p w14:paraId="20507AD5" w14:textId="77777777" w:rsidR="00277BD1" w:rsidRDefault="00277BD1" w:rsidP="00277BD1">
            <w:pPr>
              <w:spacing w:before="60" w:after="60"/>
              <w:ind w:left="-57" w:right="-57"/>
              <w:jc w:val="center"/>
              <w:rPr>
                <w:b/>
                <w:sz w:val="20"/>
                <w:szCs w:val="20"/>
              </w:rPr>
            </w:pPr>
            <w:r>
              <w:rPr>
                <w:b/>
                <w:sz w:val="20"/>
                <w:szCs w:val="20"/>
              </w:rPr>
              <w:t>430</w:t>
            </w:r>
          </w:p>
        </w:tc>
        <w:tc>
          <w:tcPr>
            <w:tcW w:w="4145" w:type="dxa"/>
          </w:tcPr>
          <w:p w14:paraId="4A84FD98" w14:textId="77777777" w:rsidR="00277BD1" w:rsidRPr="003D7843" w:rsidRDefault="00277BD1" w:rsidP="00277BD1">
            <w:pPr>
              <w:rPr>
                <w:rFonts w:ascii="Cambria" w:hAnsi="Cambria" w:cs="Calibri"/>
                <w:color w:val="000000"/>
              </w:rPr>
            </w:pPr>
            <w:r w:rsidRPr="003D7843">
              <w:rPr>
                <w:rFonts w:ascii="Arial Narrow" w:hAnsi="Arial Narrow" w:cs="Calibri"/>
              </w:rPr>
              <w:t>Forceps, Kocher, toothed 7inch</w:t>
            </w:r>
          </w:p>
        </w:tc>
        <w:tc>
          <w:tcPr>
            <w:tcW w:w="1271" w:type="dxa"/>
          </w:tcPr>
          <w:p w14:paraId="6B017D3E" w14:textId="77777777" w:rsidR="00277BD1" w:rsidRPr="003D7843" w:rsidRDefault="00277BD1" w:rsidP="00277BD1">
            <w:pPr>
              <w:jc w:val="center"/>
              <w:rPr>
                <w:rFonts w:ascii="Cambria" w:hAnsi="Cambria" w:cs="Calibri"/>
                <w:color w:val="000000"/>
              </w:rPr>
            </w:pPr>
            <w:r w:rsidRPr="003D7843">
              <w:rPr>
                <w:rFonts w:ascii="Arial Narrow" w:hAnsi="Arial Narrow" w:cs="Calibri"/>
              </w:rPr>
              <w:t>2</w:t>
            </w:r>
            <w:r>
              <w:rPr>
                <w:rFonts w:ascii="Arial Narrow" w:hAnsi="Arial Narrow" w:cs="Calibri"/>
              </w:rPr>
              <w:t>4</w:t>
            </w:r>
          </w:p>
        </w:tc>
        <w:tc>
          <w:tcPr>
            <w:tcW w:w="1391" w:type="dxa"/>
          </w:tcPr>
          <w:p w14:paraId="332EA93D" w14:textId="77777777" w:rsidR="00277BD1" w:rsidRPr="003D7843" w:rsidRDefault="00277BD1" w:rsidP="00277BD1">
            <w:pPr>
              <w:jc w:val="center"/>
              <w:rPr>
                <w:rFonts w:ascii="Cambria" w:hAnsi="Cambria" w:cs="Calibri"/>
                <w:color w:val="000000"/>
              </w:rPr>
            </w:pPr>
            <w:r w:rsidRPr="003D7843">
              <w:rPr>
                <w:rFonts w:ascii="Arial Narrow" w:hAnsi="Arial Narrow" w:cs="Calibri"/>
              </w:rPr>
              <w:t>each</w:t>
            </w:r>
          </w:p>
        </w:tc>
        <w:tc>
          <w:tcPr>
            <w:tcW w:w="1824" w:type="dxa"/>
          </w:tcPr>
          <w:p w14:paraId="201F4A6D" w14:textId="2D57BC0C" w:rsidR="00277BD1" w:rsidRDefault="00277BD1" w:rsidP="00277BD1">
            <w:pPr>
              <w:contextualSpacing/>
              <w:jc w:val="center"/>
              <w:rPr>
                <w:rFonts w:cs="Arial"/>
                <w:sz w:val="20"/>
                <w:szCs w:val="20"/>
              </w:rPr>
            </w:pPr>
            <w:r>
              <w:rPr>
                <w:b/>
                <w:sz w:val="20"/>
                <w:szCs w:val="20"/>
              </w:rPr>
              <w:t>30</w:t>
            </w:r>
          </w:p>
        </w:tc>
        <w:tc>
          <w:tcPr>
            <w:tcW w:w="2519" w:type="dxa"/>
          </w:tcPr>
          <w:p w14:paraId="6B76F317" w14:textId="49793176" w:rsidR="00277BD1" w:rsidRDefault="00277BD1" w:rsidP="00277BD1">
            <w:pPr>
              <w:spacing w:before="60" w:after="60"/>
              <w:jc w:val="center"/>
              <w:rPr>
                <w:b/>
                <w:sz w:val="20"/>
                <w:szCs w:val="20"/>
              </w:rPr>
            </w:pPr>
          </w:p>
        </w:tc>
        <w:tc>
          <w:tcPr>
            <w:tcW w:w="2074" w:type="dxa"/>
          </w:tcPr>
          <w:p w14:paraId="4D589BBC" w14:textId="77777777" w:rsidR="00277BD1" w:rsidRDefault="00277BD1" w:rsidP="00277BD1">
            <w:pPr>
              <w:spacing w:before="60" w:after="60"/>
              <w:jc w:val="center"/>
              <w:rPr>
                <w:b/>
                <w:sz w:val="20"/>
                <w:szCs w:val="20"/>
              </w:rPr>
            </w:pPr>
          </w:p>
        </w:tc>
      </w:tr>
      <w:tr w:rsidR="00277BD1" w14:paraId="74A7D815" w14:textId="77777777" w:rsidTr="00CC1C8C">
        <w:tc>
          <w:tcPr>
            <w:tcW w:w="704" w:type="dxa"/>
          </w:tcPr>
          <w:p w14:paraId="5CB81089" w14:textId="77777777" w:rsidR="00277BD1" w:rsidRDefault="00277BD1" w:rsidP="00277BD1">
            <w:pPr>
              <w:spacing w:before="60" w:after="60"/>
              <w:ind w:left="-57" w:right="-57"/>
              <w:jc w:val="center"/>
              <w:rPr>
                <w:b/>
                <w:sz w:val="20"/>
                <w:szCs w:val="20"/>
              </w:rPr>
            </w:pPr>
            <w:r>
              <w:rPr>
                <w:b/>
                <w:sz w:val="20"/>
                <w:szCs w:val="20"/>
              </w:rPr>
              <w:t>431</w:t>
            </w:r>
          </w:p>
        </w:tc>
        <w:tc>
          <w:tcPr>
            <w:tcW w:w="4145" w:type="dxa"/>
          </w:tcPr>
          <w:p w14:paraId="1C5F4C96" w14:textId="77777777" w:rsidR="00277BD1" w:rsidRPr="003D7843" w:rsidRDefault="00277BD1" w:rsidP="00277BD1">
            <w:pPr>
              <w:rPr>
                <w:rFonts w:ascii="Cambria" w:hAnsi="Cambria" w:cs="Calibri"/>
                <w:color w:val="000000"/>
              </w:rPr>
            </w:pPr>
            <w:r w:rsidRPr="003D7843">
              <w:rPr>
                <w:rFonts w:ascii="Arial Narrow" w:hAnsi="Arial Narrow" w:cs="Calibri"/>
              </w:rPr>
              <w:t>Forceps sinus 5 inch</w:t>
            </w:r>
          </w:p>
        </w:tc>
        <w:tc>
          <w:tcPr>
            <w:tcW w:w="1271" w:type="dxa"/>
          </w:tcPr>
          <w:p w14:paraId="0F09D0CA" w14:textId="77777777" w:rsidR="00277BD1" w:rsidRPr="003D7843" w:rsidRDefault="00277BD1" w:rsidP="00277BD1">
            <w:pPr>
              <w:jc w:val="center"/>
              <w:rPr>
                <w:rFonts w:ascii="Cambria" w:hAnsi="Cambria" w:cs="Calibri"/>
                <w:color w:val="000000"/>
              </w:rPr>
            </w:pPr>
            <w:r w:rsidRPr="003D7843">
              <w:rPr>
                <w:rFonts w:ascii="Arial Narrow" w:hAnsi="Arial Narrow" w:cs="Calibri"/>
              </w:rPr>
              <w:t>2</w:t>
            </w:r>
            <w:r>
              <w:rPr>
                <w:rFonts w:ascii="Arial Narrow" w:hAnsi="Arial Narrow" w:cs="Calibri"/>
              </w:rPr>
              <w:t>4</w:t>
            </w:r>
          </w:p>
        </w:tc>
        <w:tc>
          <w:tcPr>
            <w:tcW w:w="1391" w:type="dxa"/>
          </w:tcPr>
          <w:p w14:paraId="069B9500" w14:textId="77777777" w:rsidR="00277BD1" w:rsidRPr="003D7843" w:rsidRDefault="00277BD1" w:rsidP="00277BD1">
            <w:pPr>
              <w:jc w:val="center"/>
              <w:rPr>
                <w:rFonts w:ascii="Cambria" w:hAnsi="Cambria" w:cs="Calibri"/>
                <w:color w:val="000000"/>
              </w:rPr>
            </w:pPr>
            <w:r w:rsidRPr="003D7843">
              <w:rPr>
                <w:rFonts w:ascii="Arial Narrow" w:hAnsi="Arial Narrow" w:cs="Calibri"/>
              </w:rPr>
              <w:t>each</w:t>
            </w:r>
          </w:p>
        </w:tc>
        <w:tc>
          <w:tcPr>
            <w:tcW w:w="1824" w:type="dxa"/>
          </w:tcPr>
          <w:p w14:paraId="19AFDCA5" w14:textId="19D5F2BA" w:rsidR="00277BD1" w:rsidRDefault="00277BD1" w:rsidP="00277BD1">
            <w:pPr>
              <w:contextualSpacing/>
              <w:jc w:val="center"/>
              <w:rPr>
                <w:rFonts w:cs="Arial"/>
                <w:sz w:val="20"/>
                <w:szCs w:val="20"/>
              </w:rPr>
            </w:pPr>
            <w:r>
              <w:rPr>
                <w:b/>
                <w:sz w:val="20"/>
                <w:szCs w:val="20"/>
              </w:rPr>
              <w:t>30</w:t>
            </w:r>
          </w:p>
        </w:tc>
        <w:tc>
          <w:tcPr>
            <w:tcW w:w="2519" w:type="dxa"/>
          </w:tcPr>
          <w:p w14:paraId="0AB06FE6" w14:textId="496B5AA7" w:rsidR="00277BD1" w:rsidRDefault="00277BD1" w:rsidP="00277BD1">
            <w:pPr>
              <w:spacing w:before="60" w:after="60"/>
              <w:jc w:val="center"/>
              <w:rPr>
                <w:b/>
                <w:sz w:val="20"/>
                <w:szCs w:val="20"/>
              </w:rPr>
            </w:pPr>
          </w:p>
        </w:tc>
        <w:tc>
          <w:tcPr>
            <w:tcW w:w="2074" w:type="dxa"/>
          </w:tcPr>
          <w:p w14:paraId="2DC188BF" w14:textId="77777777" w:rsidR="00277BD1" w:rsidRDefault="00277BD1" w:rsidP="00277BD1">
            <w:pPr>
              <w:spacing w:before="60" w:after="60"/>
              <w:jc w:val="center"/>
              <w:rPr>
                <w:b/>
                <w:sz w:val="20"/>
                <w:szCs w:val="20"/>
              </w:rPr>
            </w:pPr>
          </w:p>
        </w:tc>
      </w:tr>
      <w:tr w:rsidR="00277BD1" w14:paraId="125E38F5" w14:textId="77777777" w:rsidTr="00CC1C8C">
        <w:tc>
          <w:tcPr>
            <w:tcW w:w="704" w:type="dxa"/>
          </w:tcPr>
          <w:p w14:paraId="66198F85" w14:textId="77777777" w:rsidR="00277BD1" w:rsidRDefault="00277BD1" w:rsidP="00277BD1">
            <w:pPr>
              <w:spacing w:before="60" w:after="60"/>
              <w:ind w:left="-57" w:right="-57"/>
              <w:jc w:val="center"/>
              <w:rPr>
                <w:b/>
                <w:sz w:val="20"/>
                <w:szCs w:val="20"/>
              </w:rPr>
            </w:pPr>
            <w:r>
              <w:rPr>
                <w:b/>
                <w:sz w:val="20"/>
                <w:szCs w:val="20"/>
              </w:rPr>
              <w:t>432</w:t>
            </w:r>
          </w:p>
        </w:tc>
        <w:tc>
          <w:tcPr>
            <w:tcW w:w="4145" w:type="dxa"/>
          </w:tcPr>
          <w:p w14:paraId="7DA3BEC0" w14:textId="77777777" w:rsidR="00277BD1" w:rsidRPr="003D7843" w:rsidRDefault="00277BD1" w:rsidP="00277BD1">
            <w:pPr>
              <w:rPr>
                <w:rFonts w:ascii="Cambria" w:hAnsi="Cambria" w:cs="Calibri"/>
                <w:color w:val="000000"/>
              </w:rPr>
            </w:pPr>
            <w:r w:rsidRPr="003D7843">
              <w:rPr>
                <w:rFonts w:ascii="Arial Narrow" w:hAnsi="Arial Narrow" w:cs="Calibri"/>
              </w:rPr>
              <w:t xml:space="preserve">forceps, sponge-holding, </w:t>
            </w:r>
            <w:proofErr w:type="spellStart"/>
            <w:proofErr w:type="gramStart"/>
            <w:r w:rsidRPr="003D7843">
              <w:rPr>
                <w:rFonts w:ascii="Arial Narrow" w:hAnsi="Arial Narrow" w:cs="Calibri"/>
              </w:rPr>
              <w:t>eg</w:t>
            </w:r>
            <w:proofErr w:type="spellEnd"/>
            <w:proofErr w:type="gramEnd"/>
            <w:r w:rsidRPr="003D7843">
              <w:rPr>
                <w:rFonts w:ascii="Arial Narrow" w:hAnsi="Arial Narrow" w:cs="Calibri"/>
              </w:rPr>
              <w:t xml:space="preserve"> </w:t>
            </w:r>
            <w:proofErr w:type="spellStart"/>
            <w:r w:rsidRPr="003D7843">
              <w:rPr>
                <w:rFonts w:ascii="Arial Narrow" w:hAnsi="Arial Narrow" w:cs="Calibri"/>
              </w:rPr>
              <w:t>Rampleys</w:t>
            </w:r>
            <w:proofErr w:type="spellEnd"/>
          </w:p>
        </w:tc>
        <w:tc>
          <w:tcPr>
            <w:tcW w:w="1271" w:type="dxa"/>
          </w:tcPr>
          <w:p w14:paraId="0DD9B900" w14:textId="77777777" w:rsidR="00277BD1" w:rsidRPr="003D7843" w:rsidRDefault="00277BD1" w:rsidP="00277BD1">
            <w:pPr>
              <w:jc w:val="center"/>
              <w:rPr>
                <w:rFonts w:ascii="Cambria" w:hAnsi="Cambria" w:cs="Calibri"/>
                <w:color w:val="000000"/>
              </w:rPr>
            </w:pPr>
            <w:r w:rsidRPr="003D7843">
              <w:rPr>
                <w:rFonts w:ascii="Arial Narrow" w:hAnsi="Arial Narrow" w:cs="Calibri"/>
              </w:rPr>
              <w:t>2</w:t>
            </w:r>
            <w:r>
              <w:rPr>
                <w:rFonts w:ascii="Arial Narrow" w:hAnsi="Arial Narrow" w:cs="Calibri"/>
              </w:rPr>
              <w:t>4</w:t>
            </w:r>
          </w:p>
        </w:tc>
        <w:tc>
          <w:tcPr>
            <w:tcW w:w="1391" w:type="dxa"/>
          </w:tcPr>
          <w:p w14:paraId="749AE22E" w14:textId="77777777" w:rsidR="00277BD1" w:rsidRPr="003D7843" w:rsidRDefault="00277BD1" w:rsidP="00277BD1">
            <w:pPr>
              <w:jc w:val="center"/>
              <w:rPr>
                <w:rFonts w:ascii="Cambria" w:hAnsi="Cambria" w:cs="Calibri"/>
                <w:color w:val="000000"/>
              </w:rPr>
            </w:pPr>
            <w:r w:rsidRPr="003D7843">
              <w:rPr>
                <w:rFonts w:ascii="Arial Narrow" w:hAnsi="Arial Narrow" w:cs="Calibri"/>
              </w:rPr>
              <w:t>each</w:t>
            </w:r>
          </w:p>
        </w:tc>
        <w:tc>
          <w:tcPr>
            <w:tcW w:w="1824" w:type="dxa"/>
          </w:tcPr>
          <w:p w14:paraId="74E3ECDA" w14:textId="3FCD7F4B" w:rsidR="00277BD1" w:rsidRDefault="00277BD1" w:rsidP="00277BD1">
            <w:pPr>
              <w:contextualSpacing/>
              <w:jc w:val="center"/>
              <w:rPr>
                <w:rFonts w:cs="Arial"/>
                <w:sz w:val="20"/>
                <w:szCs w:val="20"/>
              </w:rPr>
            </w:pPr>
            <w:r>
              <w:rPr>
                <w:b/>
                <w:sz w:val="20"/>
                <w:szCs w:val="20"/>
              </w:rPr>
              <w:t>30</w:t>
            </w:r>
          </w:p>
        </w:tc>
        <w:tc>
          <w:tcPr>
            <w:tcW w:w="2519" w:type="dxa"/>
          </w:tcPr>
          <w:p w14:paraId="670267FF" w14:textId="368189E4" w:rsidR="00277BD1" w:rsidRDefault="00277BD1" w:rsidP="00277BD1">
            <w:pPr>
              <w:spacing w:before="60" w:after="60"/>
              <w:jc w:val="center"/>
              <w:rPr>
                <w:b/>
                <w:sz w:val="20"/>
                <w:szCs w:val="20"/>
              </w:rPr>
            </w:pPr>
          </w:p>
        </w:tc>
        <w:tc>
          <w:tcPr>
            <w:tcW w:w="2074" w:type="dxa"/>
          </w:tcPr>
          <w:p w14:paraId="625C84C4" w14:textId="77777777" w:rsidR="00277BD1" w:rsidRDefault="00277BD1" w:rsidP="00277BD1">
            <w:pPr>
              <w:spacing w:before="60" w:after="60"/>
              <w:jc w:val="center"/>
              <w:rPr>
                <w:b/>
                <w:sz w:val="20"/>
                <w:szCs w:val="20"/>
              </w:rPr>
            </w:pPr>
          </w:p>
        </w:tc>
      </w:tr>
      <w:tr w:rsidR="00277BD1" w14:paraId="1764BA9B" w14:textId="77777777" w:rsidTr="00CC1C8C">
        <w:tc>
          <w:tcPr>
            <w:tcW w:w="704" w:type="dxa"/>
          </w:tcPr>
          <w:p w14:paraId="43BBDC1B" w14:textId="77777777" w:rsidR="00277BD1" w:rsidRDefault="00277BD1" w:rsidP="00277BD1">
            <w:pPr>
              <w:spacing w:before="60" w:after="60"/>
              <w:ind w:left="-57" w:right="-57"/>
              <w:jc w:val="center"/>
              <w:rPr>
                <w:b/>
                <w:sz w:val="20"/>
                <w:szCs w:val="20"/>
              </w:rPr>
            </w:pPr>
            <w:r>
              <w:rPr>
                <w:b/>
                <w:sz w:val="20"/>
                <w:szCs w:val="20"/>
              </w:rPr>
              <w:t>433</w:t>
            </w:r>
          </w:p>
        </w:tc>
        <w:tc>
          <w:tcPr>
            <w:tcW w:w="4145" w:type="dxa"/>
          </w:tcPr>
          <w:p w14:paraId="18F7CE21" w14:textId="77777777" w:rsidR="00277BD1" w:rsidRPr="003D7843" w:rsidRDefault="00277BD1" w:rsidP="00277BD1">
            <w:pPr>
              <w:rPr>
                <w:rFonts w:ascii="Cambria" w:hAnsi="Cambria" w:cs="Calibri"/>
                <w:color w:val="000000"/>
              </w:rPr>
            </w:pPr>
            <w:r w:rsidRPr="003D7843">
              <w:rPr>
                <w:rFonts w:ascii="Arial Narrow" w:hAnsi="Arial Narrow" w:cs="Calibri"/>
              </w:rPr>
              <w:t>Forceps, tissue, toothed 1 into 2 or 2 into 3</w:t>
            </w:r>
          </w:p>
        </w:tc>
        <w:tc>
          <w:tcPr>
            <w:tcW w:w="1271" w:type="dxa"/>
          </w:tcPr>
          <w:p w14:paraId="75AB850D" w14:textId="77777777" w:rsidR="00277BD1" w:rsidRPr="003D7843" w:rsidRDefault="00277BD1" w:rsidP="00277BD1">
            <w:pPr>
              <w:jc w:val="center"/>
              <w:rPr>
                <w:rFonts w:ascii="Cambria" w:hAnsi="Cambria" w:cs="Calibri"/>
                <w:color w:val="000000"/>
              </w:rPr>
            </w:pPr>
            <w:r w:rsidRPr="003D7843">
              <w:rPr>
                <w:rFonts w:ascii="Arial Narrow" w:hAnsi="Arial Narrow" w:cs="Calibri"/>
              </w:rPr>
              <w:t>2</w:t>
            </w:r>
            <w:r>
              <w:rPr>
                <w:rFonts w:ascii="Arial Narrow" w:hAnsi="Arial Narrow" w:cs="Calibri"/>
              </w:rPr>
              <w:t>4</w:t>
            </w:r>
          </w:p>
        </w:tc>
        <w:tc>
          <w:tcPr>
            <w:tcW w:w="1391" w:type="dxa"/>
          </w:tcPr>
          <w:p w14:paraId="501C4559" w14:textId="77777777" w:rsidR="00277BD1" w:rsidRPr="003D7843" w:rsidRDefault="00277BD1" w:rsidP="00277BD1">
            <w:pPr>
              <w:jc w:val="center"/>
              <w:rPr>
                <w:rFonts w:ascii="Cambria" w:hAnsi="Cambria" w:cs="Calibri"/>
                <w:color w:val="000000"/>
              </w:rPr>
            </w:pPr>
            <w:r w:rsidRPr="003D7843">
              <w:rPr>
                <w:rFonts w:ascii="Arial Narrow" w:hAnsi="Arial Narrow" w:cs="Calibri"/>
              </w:rPr>
              <w:t>each</w:t>
            </w:r>
          </w:p>
        </w:tc>
        <w:tc>
          <w:tcPr>
            <w:tcW w:w="1824" w:type="dxa"/>
          </w:tcPr>
          <w:p w14:paraId="679D4A76" w14:textId="49994327" w:rsidR="00277BD1" w:rsidRDefault="00277BD1" w:rsidP="00277BD1">
            <w:pPr>
              <w:contextualSpacing/>
              <w:jc w:val="center"/>
              <w:rPr>
                <w:rFonts w:cs="Arial"/>
                <w:sz w:val="20"/>
                <w:szCs w:val="20"/>
              </w:rPr>
            </w:pPr>
            <w:r>
              <w:rPr>
                <w:b/>
                <w:sz w:val="20"/>
                <w:szCs w:val="20"/>
              </w:rPr>
              <w:t>30</w:t>
            </w:r>
          </w:p>
        </w:tc>
        <w:tc>
          <w:tcPr>
            <w:tcW w:w="2519" w:type="dxa"/>
          </w:tcPr>
          <w:p w14:paraId="183E769F" w14:textId="2293C5C6" w:rsidR="00277BD1" w:rsidRDefault="00277BD1" w:rsidP="00277BD1">
            <w:pPr>
              <w:spacing w:before="60" w:after="60"/>
              <w:jc w:val="center"/>
              <w:rPr>
                <w:b/>
                <w:sz w:val="20"/>
                <w:szCs w:val="20"/>
              </w:rPr>
            </w:pPr>
          </w:p>
        </w:tc>
        <w:tc>
          <w:tcPr>
            <w:tcW w:w="2074" w:type="dxa"/>
          </w:tcPr>
          <w:p w14:paraId="2F597EDD" w14:textId="77777777" w:rsidR="00277BD1" w:rsidRDefault="00277BD1" w:rsidP="00277BD1">
            <w:pPr>
              <w:spacing w:before="60" w:after="60"/>
              <w:jc w:val="center"/>
              <w:rPr>
                <w:b/>
                <w:sz w:val="20"/>
                <w:szCs w:val="20"/>
              </w:rPr>
            </w:pPr>
          </w:p>
        </w:tc>
      </w:tr>
      <w:tr w:rsidR="00277BD1" w14:paraId="24E32621" w14:textId="77777777" w:rsidTr="00CC1C8C">
        <w:tc>
          <w:tcPr>
            <w:tcW w:w="704" w:type="dxa"/>
          </w:tcPr>
          <w:p w14:paraId="0E578961" w14:textId="77777777" w:rsidR="00277BD1" w:rsidRDefault="00277BD1" w:rsidP="00277BD1">
            <w:pPr>
              <w:spacing w:before="60" w:after="60"/>
              <w:ind w:left="-57" w:right="-57"/>
              <w:jc w:val="center"/>
              <w:rPr>
                <w:b/>
                <w:sz w:val="20"/>
                <w:szCs w:val="20"/>
              </w:rPr>
            </w:pPr>
            <w:r>
              <w:rPr>
                <w:b/>
                <w:sz w:val="20"/>
                <w:szCs w:val="20"/>
              </w:rPr>
              <w:t>434</w:t>
            </w:r>
          </w:p>
        </w:tc>
        <w:tc>
          <w:tcPr>
            <w:tcW w:w="4145" w:type="dxa"/>
          </w:tcPr>
          <w:p w14:paraId="4F3E0323" w14:textId="77777777" w:rsidR="00277BD1" w:rsidRPr="003D7843" w:rsidRDefault="00277BD1" w:rsidP="00277BD1">
            <w:pPr>
              <w:rPr>
                <w:rFonts w:ascii="Cambria" w:hAnsi="Cambria" w:cs="Calibri"/>
                <w:color w:val="000000"/>
              </w:rPr>
            </w:pPr>
            <w:r w:rsidRPr="003D7843">
              <w:rPr>
                <w:rFonts w:ascii="Arial Narrow" w:hAnsi="Arial Narrow" w:cs="Calibri"/>
              </w:rPr>
              <w:t>Gallipots, stainless steel or autoclavable plastic</w:t>
            </w:r>
          </w:p>
        </w:tc>
        <w:tc>
          <w:tcPr>
            <w:tcW w:w="1271" w:type="dxa"/>
          </w:tcPr>
          <w:p w14:paraId="190B38B3" w14:textId="77777777" w:rsidR="00277BD1" w:rsidRPr="003D7843" w:rsidRDefault="00277BD1" w:rsidP="00277BD1">
            <w:pPr>
              <w:jc w:val="center"/>
              <w:rPr>
                <w:rFonts w:ascii="Cambria" w:hAnsi="Cambria" w:cs="Calibri"/>
                <w:color w:val="000000"/>
              </w:rPr>
            </w:pPr>
            <w:r w:rsidRPr="003D7843">
              <w:rPr>
                <w:rFonts w:ascii="Arial Narrow" w:hAnsi="Arial Narrow" w:cs="Calibri"/>
              </w:rPr>
              <w:t>20</w:t>
            </w:r>
          </w:p>
        </w:tc>
        <w:tc>
          <w:tcPr>
            <w:tcW w:w="1391" w:type="dxa"/>
          </w:tcPr>
          <w:p w14:paraId="5E8ADC7A" w14:textId="77777777" w:rsidR="00277BD1" w:rsidRPr="003D7843" w:rsidRDefault="00277BD1" w:rsidP="00277BD1">
            <w:pPr>
              <w:jc w:val="center"/>
              <w:rPr>
                <w:rFonts w:ascii="Cambria" w:hAnsi="Cambria" w:cs="Calibri"/>
                <w:color w:val="000000"/>
              </w:rPr>
            </w:pPr>
            <w:r w:rsidRPr="003D7843">
              <w:rPr>
                <w:rFonts w:ascii="Arial Narrow" w:hAnsi="Arial Narrow" w:cs="Calibri"/>
              </w:rPr>
              <w:t>each</w:t>
            </w:r>
          </w:p>
        </w:tc>
        <w:tc>
          <w:tcPr>
            <w:tcW w:w="1824" w:type="dxa"/>
          </w:tcPr>
          <w:p w14:paraId="10393008" w14:textId="17B20005" w:rsidR="00277BD1" w:rsidRDefault="00277BD1" w:rsidP="00277BD1">
            <w:pPr>
              <w:contextualSpacing/>
              <w:jc w:val="center"/>
              <w:rPr>
                <w:rFonts w:cs="Arial"/>
                <w:sz w:val="20"/>
                <w:szCs w:val="20"/>
              </w:rPr>
            </w:pPr>
            <w:r>
              <w:rPr>
                <w:b/>
                <w:sz w:val="20"/>
                <w:szCs w:val="20"/>
              </w:rPr>
              <w:t>30</w:t>
            </w:r>
          </w:p>
        </w:tc>
        <w:tc>
          <w:tcPr>
            <w:tcW w:w="2519" w:type="dxa"/>
          </w:tcPr>
          <w:p w14:paraId="7CF4521C" w14:textId="1A16FD85" w:rsidR="00277BD1" w:rsidRDefault="00277BD1" w:rsidP="00277BD1">
            <w:pPr>
              <w:spacing w:before="60" w:after="60"/>
              <w:jc w:val="center"/>
              <w:rPr>
                <w:b/>
                <w:sz w:val="20"/>
                <w:szCs w:val="20"/>
              </w:rPr>
            </w:pPr>
          </w:p>
        </w:tc>
        <w:tc>
          <w:tcPr>
            <w:tcW w:w="2074" w:type="dxa"/>
          </w:tcPr>
          <w:p w14:paraId="43FEE6A5" w14:textId="77777777" w:rsidR="00277BD1" w:rsidRDefault="00277BD1" w:rsidP="00277BD1">
            <w:pPr>
              <w:spacing w:before="60" w:after="60"/>
              <w:jc w:val="center"/>
              <w:rPr>
                <w:b/>
                <w:sz w:val="20"/>
                <w:szCs w:val="20"/>
              </w:rPr>
            </w:pPr>
          </w:p>
        </w:tc>
      </w:tr>
      <w:tr w:rsidR="00277BD1" w14:paraId="328D6D72" w14:textId="77777777" w:rsidTr="00CC1C8C">
        <w:tc>
          <w:tcPr>
            <w:tcW w:w="704" w:type="dxa"/>
          </w:tcPr>
          <w:p w14:paraId="393A7FD4" w14:textId="77777777" w:rsidR="00277BD1" w:rsidRDefault="00277BD1" w:rsidP="00277BD1">
            <w:pPr>
              <w:spacing w:before="60" w:after="60"/>
              <w:ind w:left="-57" w:right="-57"/>
              <w:jc w:val="center"/>
              <w:rPr>
                <w:b/>
                <w:sz w:val="20"/>
                <w:szCs w:val="20"/>
              </w:rPr>
            </w:pPr>
            <w:r>
              <w:rPr>
                <w:b/>
                <w:sz w:val="20"/>
                <w:szCs w:val="20"/>
              </w:rPr>
              <w:t>435</w:t>
            </w:r>
          </w:p>
        </w:tc>
        <w:tc>
          <w:tcPr>
            <w:tcW w:w="4145" w:type="dxa"/>
          </w:tcPr>
          <w:p w14:paraId="1446B891" w14:textId="77777777" w:rsidR="00277BD1" w:rsidRPr="003D7843" w:rsidRDefault="00277BD1" w:rsidP="00277BD1">
            <w:pPr>
              <w:rPr>
                <w:rFonts w:ascii="Cambria" w:hAnsi="Cambria" w:cs="Calibri"/>
                <w:color w:val="000000"/>
              </w:rPr>
            </w:pPr>
            <w:r w:rsidRPr="003D7843">
              <w:rPr>
                <w:rFonts w:ascii="Arial Narrow" w:hAnsi="Arial Narrow" w:cs="Calibri"/>
              </w:rPr>
              <w:t>Jug measuring 1L, graduated and autoclavable</w:t>
            </w:r>
          </w:p>
        </w:tc>
        <w:tc>
          <w:tcPr>
            <w:tcW w:w="1271" w:type="dxa"/>
          </w:tcPr>
          <w:p w14:paraId="78235044" w14:textId="77777777" w:rsidR="00277BD1" w:rsidRPr="003D7843" w:rsidRDefault="00277BD1" w:rsidP="00277BD1">
            <w:pPr>
              <w:jc w:val="center"/>
              <w:rPr>
                <w:rFonts w:ascii="Cambria" w:hAnsi="Cambria" w:cs="Calibri"/>
                <w:color w:val="000000"/>
              </w:rPr>
            </w:pPr>
            <w:r w:rsidRPr="003D7843">
              <w:rPr>
                <w:rFonts w:ascii="Arial Narrow" w:hAnsi="Arial Narrow" w:cs="Calibri"/>
              </w:rPr>
              <w:t>20</w:t>
            </w:r>
          </w:p>
        </w:tc>
        <w:tc>
          <w:tcPr>
            <w:tcW w:w="1391" w:type="dxa"/>
          </w:tcPr>
          <w:p w14:paraId="7DCB2661" w14:textId="77777777" w:rsidR="00277BD1" w:rsidRPr="003D7843" w:rsidRDefault="00277BD1" w:rsidP="00277BD1">
            <w:pPr>
              <w:jc w:val="center"/>
              <w:rPr>
                <w:rFonts w:ascii="Cambria" w:hAnsi="Cambria" w:cs="Calibri"/>
                <w:color w:val="000000"/>
              </w:rPr>
            </w:pPr>
            <w:r w:rsidRPr="003D7843">
              <w:rPr>
                <w:rFonts w:ascii="Arial Narrow" w:hAnsi="Arial Narrow" w:cs="Calibri"/>
              </w:rPr>
              <w:t>each</w:t>
            </w:r>
          </w:p>
        </w:tc>
        <w:tc>
          <w:tcPr>
            <w:tcW w:w="1824" w:type="dxa"/>
          </w:tcPr>
          <w:p w14:paraId="758C43CE" w14:textId="22B772EB" w:rsidR="00277BD1" w:rsidRDefault="00277BD1" w:rsidP="00277BD1">
            <w:pPr>
              <w:contextualSpacing/>
              <w:jc w:val="center"/>
              <w:rPr>
                <w:rFonts w:cs="Arial"/>
                <w:sz w:val="20"/>
                <w:szCs w:val="20"/>
              </w:rPr>
            </w:pPr>
            <w:r>
              <w:rPr>
                <w:b/>
                <w:sz w:val="20"/>
                <w:szCs w:val="20"/>
              </w:rPr>
              <w:t>30</w:t>
            </w:r>
          </w:p>
        </w:tc>
        <w:tc>
          <w:tcPr>
            <w:tcW w:w="2519" w:type="dxa"/>
          </w:tcPr>
          <w:p w14:paraId="21123DAF" w14:textId="7F08A0D1" w:rsidR="00277BD1" w:rsidRDefault="00277BD1" w:rsidP="00277BD1">
            <w:pPr>
              <w:spacing w:before="60" w:after="60"/>
              <w:jc w:val="center"/>
              <w:rPr>
                <w:b/>
                <w:sz w:val="20"/>
                <w:szCs w:val="20"/>
              </w:rPr>
            </w:pPr>
          </w:p>
        </w:tc>
        <w:tc>
          <w:tcPr>
            <w:tcW w:w="2074" w:type="dxa"/>
          </w:tcPr>
          <w:p w14:paraId="53D52230" w14:textId="77777777" w:rsidR="00277BD1" w:rsidRDefault="00277BD1" w:rsidP="00277BD1">
            <w:pPr>
              <w:spacing w:before="60" w:after="60"/>
              <w:jc w:val="center"/>
              <w:rPr>
                <w:b/>
                <w:sz w:val="20"/>
                <w:szCs w:val="20"/>
              </w:rPr>
            </w:pPr>
          </w:p>
        </w:tc>
      </w:tr>
      <w:tr w:rsidR="00277BD1" w14:paraId="4C0D5C42" w14:textId="77777777" w:rsidTr="00CC1C8C">
        <w:tc>
          <w:tcPr>
            <w:tcW w:w="704" w:type="dxa"/>
          </w:tcPr>
          <w:p w14:paraId="76AC785E" w14:textId="77777777" w:rsidR="00277BD1" w:rsidRDefault="00277BD1" w:rsidP="00277BD1">
            <w:pPr>
              <w:spacing w:before="60" w:after="60"/>
              <w:ind w:left="-57" w:right="-57"/>
              <w:jc w:val="center"/>
              <w:rPr>
                <w:b/>
                <w:sz w:val="20"/>
                <w:szCs w:val="20"/>
              </w:rPr>
            </w:pPr>
            <w:r>
              <w:rPr>
                <w:b/>
                <w:sz w:val="20"/>
                <w:szCs w:val="20"/>
              </w:rPr>
              <w:t>436</w:t>
            </w:r>
          </w:p>
        </w:tc>
        <w:tc>
          <w:tcPr>
            <w:tcW w:w="4145" w:type="dxa"/>
          </w:tcPr>
          <w:p w14:paraId="519292B4" w14:textId="77777777" w:rsidR="00277BD1" w:rsidRPr="003D7843" w:rsidRDefault="00277BD1" w:rsidP="00277BD1">
            <w:pPr>
              <w:rPr>
                <w:rFonts w:ascii="Cambria" w:hAnsi="Cambria" w:cs="Calibri"/>
                <w:color w:val="000000"/>
              </w:rPr>
            </w:pPr>
            <w:r w:rsidRPr="003D7843">
              <w:rPr>
                <w:rFonts w:ascii="Arial Narrow" w:hAnsi="Arial Narrow" w:cs="Calibri"/>
              </w:rPr>
              <w:t xml:space="preserve">Razors for shaving </w:t>
            </w:r>
            <w:r w:rsidRPr="003D7843">
              <w:rPr>
                <w:rFonts w:ascii="Arial Narrow" w:hAnsi="Arial Narrow" w:cs="Calibri"/>
                <w:i/>
                <w:iCs/>
              </w:rPr>
              <w:t>(Green-</w:t>
            </w:r>
            <w:proofErr w:type="spellStart"/>
            <w:r w:rsidRPr="003D7843">
              <w:rPr>
                <w:rFonts w:ascii="Arial Narrow" w:hAnsi="Arial Narrow" w:cs="Calibri"/>
                <w:i/>
                <w:iCs/>
              </w:rPr>
              <w:t>colored</w:t>
            </w:r>
            <w:proofErr w:type="spellEnd"/>
            <w:r w:rsidRPr="003D7843">
              <w:rPr>
                <w:rFonts w:ascii="Arial Narrow" w:hAnsi="Arial Narrow" w:cs="Calibri"/>
                <w:i/>
                <w:iCs/>
              </w:rPr>
              <w:t>)</w:t>
            </w:r>
          </w:p>
        </w:tc>
        <w:tc>
          <w:tcPr>
            <w:tcW w:w="1271" w:type="dxa"/>
          </w:tcPr>
          <w:p w14:paraId="7F12D43C" w14:textId="77777777" w:rsidR="00277BD1" w:rsidRPr="003D7843" w:rsidRDefault="00277BD1" w:rsidP="00277BD1">
            <w:pPr>
              <w:jc w:val="center"/>
              <w:rPr>
                <w:rFonts w:ascii="Cambria" w:hAnsi="Cambria" w:cs="Calibri"/>
                <w:color w:val="000000"/>
              </w:rPr>
            </w:pPr>
            <w:r w:rsidRPr="003D7843">
              <w:rPr>
                <w:rFonts w:ascii="Arial Narrow" w:hAnsi="Arial Narrow" w:cs="Calibri"/>
              </w:rPr>
              <w:t>1</w:t>
            </w:r>
            <w:r>
              <w:rPr>
                <w:rFonts w:ascii="Arial Narrow" w:hAnsi="Arial Narrow" w:cs="Calibri"/>
              </w:rPr>
              <w:t>5</w:t>
            </w:r>
            <w:r w:rsidRPr="003D7843">
              <w:rPr>
                <w:rFonts w:ascii="Arial Narrow" w:hAnsi="Arial Narrow" w:cs="Calibri"/>
              </w:rPr>
              <w:t>00</w:t>
            </w:r>
          </w:p>
        </w:tc>
        <w:tc>
          <w:tcPr>
            <w:tcW w:w="1391" w:type="dxa"/>
          </w:tcPr>
          <w:p w14:paraId="106501A1" w14:textId="77777777" w:rsidR="00277BD1" w:rsidRPr="003D7843" w:rsidRDefault="00277BD1" w:rsidP="00277BD1">
            <w:pPr>
              <w:jc w:val="center"/>
              <w:rPr>
                <w:rFonts w:ascii="Cambria" w:hAnsi="Cambria" w:cs="Calibri"/>
                <w:color w:val="000000"/>
              </w:rPr>
            </w:pPr>
            <w:r w:rsidRPr="003D7843">
              <w:rPr>
                <w:rFonts w:ascii="Arial Narrow" w:hAnsi="Arial Narrow" w:cs="Calibri"/>
              </w:rPr>
              <w:t>each</w:t>
            </w:r>
          </w:p>
        </w:tc>
        <w:tc>
          <w:tcPr>
            <w:tcW w:w="1824" w:type="dxa"/>
          </w:tcPr>
          <w:p w14:paraId="0DFC2C79" w14:textId="72C07690" w:rsidR="00277BD1" w:rsidRDefault="00277BD1" w:rsidP="00277BD1">
            <w:pPr>
              <w:contextualSpacing/>
              <w:jc w:val="center"/>
              <w:rPr>
                <w:rFonts w:cs="Arial"/>
                <w:sz w:val="20"/>
                <w:szCs w:val="20"/>
              </w:rPr>
            </w:pPr>
            <w:r>
              <w:rPr>
                <w:b/>
                <w:sz w:val="20"/>
                <w:szCs w:val="20"/>
              </w:rPr>
              <w:t>30</w:t>
            </w:r>
          </w:p>
        </w:tc>
        <w:tc>
          <w:tcPr>
            <w:tcW w:w="2519" w:type="dxa"/>
          </w:tcPr>
          <w:p w14:paraId="1E42CD2A" w14:textId="090E7966" w:rsidR="00277BD1" w:rsidRDefault="00277BD1" w:rsidP="00277BD1">
            <w:pPr>
              <w:spacing w:before="60" w:after="60"/>
              <w:jc w:val="center"/>
              <w:rPr>
                <w:b/>
                <w:sz w:val="20"/>
                <w:szCs w:val="20"/>
              </w:rPr>
            </w:pPr>
          </w:p>
        </w:tc>
        <w:tc>
          <w:tcPr>
            <w:tcW w:w="2074" w:type="dxa"/>
          </w:tcPr>
          <w:p w14:paraId="03C5885F" w14:textId="77777777" w:rsidR="00277BD1" w:rsidRDefault="00277BD1" w:rsidP="00277BD1">
            <w:pPr>
              <w:spacing w:before="60" w:after="60"/>
              <w:jc w:val="center"/>
              <w:rPr>
                <w:b/>
                <w:sz w:val="20"/>
                <w:szCs w:val="20"/>
              </w:rPr>
            </w:pPr>
          </w:p>
        </w:tc>
      </w:tr>
      <w:tr w:rsidR="00277BD1" w14:paraId="2B50BD04" w14:textId="77777777" w:rsidTr="00CC1C8C">
        <w:tc>
          <w:tcPr>
            <w:tcW w:w="704" w:type="dxa"/>
          </w:tcPr>
          <w:p w14:paraId="37992F36" w14:textId="77777777" w:rsidR="00277BD1" w:rsidRDefault="00277BD1" w:rsidP="00277BD1">
            <w:pPr>
              <w:spacing w:before="60" w:after="60"/>
              <w:ind w:left="-57" w:right="-57"/>
              <w:jc w:val="center"/>
              <w:rPr>
                <w:b/>
                <w:sz w:val="20"/>
                <w:szCs w:val="20"/>
              </w:rPr>
            </w:pPr>
            <w:r>
              <w:rPr>
                <w:b/>
                <w:sz w:val="20"/>
                <w:szCs w:val="20"/>
              </w:rPr>
              <w:t>437</w:t>
            </w:r>
          </w:p>
        </w:tc>
        <w:tc>
          <w:tcPr>
            <w:tcW w:w="4145" w:type="dxa"/>
          </w:tcPr>
          <w:p w14:paraId="0AB4FF4A" w14:textId="77777777" w:rsidR="00277BD1" w:rsidRPr="003D7843" w:rsidRDefault="00277BD1" w:rsidP="00277BD1">
            <w:pPr>
              <w:rPr>
                <w:rFonts w:ascii="Cambria" w:hAnsi="Cambria" w:cs="Calibri"/>
                <w:color w:val="000000"/>
              </w:rPr>
            </w:pPr>
            <w:r w:rsidRPr="003D7843">
              <w:rPr>
                <w:rFonts w:ascii="Arial Narrow" w:hAnsi="Arial Narrow" w:cs="Calibri"/>
              </w:rPr>
              <w:t>Bathroom Scales, adult</w:t>
            </w:r>
          </w:p>
        </w:tc>
        <w:tc>
          <w:tcPr>
            <w:tcW w:w="1271" w:type="dxa"/>
          </w:tcPr>
          <w:p w14:paraId="5CB27719" w14:textId="77777777" w:rsidR="00277BD1" w:rsidRPr="003D7843" w:rsidRDefault="00277BD1" w:rsidP="00277BD1">
            <w:pPr>
              <w:jc w:val="center"/>
              <w:rPr>
                <w:rFonts w:ascii="Cambria" w:hAnsi="Cambria" w:cs="Calibri"/>
                <w:color w:val="000000"/>
              </w:rPr>
            </w:pPr>
            <w:r w:rsidRPr="003D7843">
              <w:rPr>
                <w:rFonts w:ascii="Arial Narrow" w:hAnsi="Arial Narrow" w:cs="Calibri"/>
              </w:rPr>
              <w:t>10</w:t>
            </w:r>
          </w:p>
        </w:tc>
        <w:tc>
          <w:tcPr>
            <w:tcW w:w="1391" w:type="dxa"/>
          </w:tcPr>
          <w:p w14:paraId="458FE348" w14:textId="77777777" w:rsidR="00277BD1" w:rsidRPr="003D7843" w:rsidRDefault="00277BD1" w:rsidP="00277BD1">
            <w:pPr>
              <w:jc w:val="center"/>
              <w:rPr>
                <w:rFonts w:ascii="Cambria" w:hAnsi="Cambria" w:cs="Calibri"/>
                <w:color w:val="000000"/>
              </w:rPr>
            </w:pPr>
            <w:r w:rsidRPr="003D7843">
              <w:rPr>
                <w:rFonts w:ascii="Arial Narrow" w:hAnsi="Arial Narrow" w:cs="Calibri"/>
              </w:rPr>
              <w:t>each</w:t>
            </w:r>
          </w:p>
        </w:tc>
        <w:tc>
          <w:tcPr>
            <w:tcW w:w="1824" w:type="dxa"/>
          </w:tcPr>
          <w:p w14:paraId="3C0F1BE5" w14:textId="5C91604E" w:rsidR="00277BD1" w:rsidRDefault="00277BD1" w:rsidP="00277BD1">
            <w:pPr>
              <w:contextualSpacing/>
              <w:jc w:val="center"/>
              <w:rPr>
                <w:rFonts w:cs="Arial"/>
                <w:sz w:val="20"/>
                <w:szCs w:val="20"/>
              </w:rPr>
            </w:pPr>
            <w:r>
              <w:rPr>
                <w:b/>
                <w:sz w:val="20"/>
                <w:szCs w:val="20"/>
              </w:rPr>
              <w:t>30</w:t>
            </w:r>
          </w:p>
        </w:tc>
        <w:tc>
          <w:tcPr>
            <w:tcW w:w="2519" w:type="dxa"/>
          </w:tcPr>
          <w:p w14:paraId="2AADF8C2" w14:textId="0B54011E" w:rsidR="00277BD1" w:rsidRDefault="00277BD1" w:rsidP="00277BD1">
            <w:pPr>
              <w:spacing w:before="60" w:after="60"/>
              <w:jc w:val="center"/>
              <w:rPr>
                <w:b/>
                <w:sz w:val="20"/>
                <w:szCs w:val="20"/>
              </w:rPr>
            </w:pPr>
          </w:p>
        </w:tc>
        <w:tc>
          <w:tcPr>
            <w:tcW w:w="2074" w:type="dxa"/>
          </w:tcPr>
          <w:p w14:paraId="6F2CF8C6" w14:textId="77777777" w:rsidR="00277BD1" w:rsidRDefault="00277BD1" w:rsidP="00277BD1">
            <w:pPr>
              <w:spacing w:before="60" w:after="60"/>
              <w:jc w:val="center"/>
              <w:rPr>
                <w:b/>
                <w:sz w:val="20"/>
                <w:szCs w:val="20"/>
              </w:rPr>
            </w:pPr>
          </w:p>
        </w:tc>
      </w:tr>
      <w:tr w:rsidR="00277BD1" w14:paraId="14AB8704" w14:textId="77777777" w:rsidTr="00CC1C8C">
        <w:tc>
          <w:tcPr>
            <w:tcW w:w="704" w:type="dxa"/>
          </w:tcPr>
          <w:p w14:paraId="53700A4F" w14:textId="77777777" w:rsidR="00277BD1" w:rsidRDefault="00277BD1" w:rsidP="00277BD1">
            <w:pPr>
              <w:spacing w:before="60" w:after="60"/>
              <w:ind w:left="-57" w:right="-57"/>
              <w:jc w:val="center"/>
              <w:rPr>
                <w:b/>
                <w:sz w:val="20"/>
                <w:szCs w:val="20"/>
              </w:rPr>
            </w:pPr>
            <w:r>
              <w:rPr>
                <w:b/>
                <w:sz w:val="20"/>
                <w:szCs w:val="20"/>
              </w:rPr>
              <w:t>438</w:t>
            </w:r>
          </w:p>
        </w:tc>
        <w:tc>
          <w:tcPr>
            <w:tcW w:w="4145" w:type="dxa"/>
          </w:tcPr>
          <w:p w14:paraId="0C4859F6" w14:textId="77777777" w:rsidR="00277BD1" w:rsidRPr="003D7843" w:rsidRDefault="00277BD1" w:rsidP="00277BD1">
            <w:pPr>
              <w:rPr>
                <w:rFonts w:ascii="Cambria" w:hAnsi="Cambria" w:cs="Calibri"/>
                <w:color w:val="000000"/>
              </w:rPr>
            </w:pPr>
            <w:r w:rsidRPr="003D7843">
              <w:rPr>
                <w:rFonts w:ascii="Arial Narrow" w:hAnsi="Arial Narrow" w:cs="Calibri"/>
              </w:rPr>
              <w:t>Scales, baby</w:t>
            </w:r>
          </w:p>
        </w:tc>
        <w:tc>
          <w:tcPr>
            <w:tcW w:w="1271" w:type="dxa"/>
          </w:tcPr>
          <w:p w14:paraId="4EAFDD00" w14:textId="77777777" w:rsidR="00277BD1" w:rsidRPr="003D7843" w:rsidRDefault="00277BD1" w:rsidP="00277BD1">
            <w:pPr>
              <w:jc w:val="center"/>
              <w:rPr>
                <w:rFonts w:ascii="Cambria" w:hAnsi="Cambria" w:cs="Calibri"/>
                <w:color w:val="000000"/>
              </w:rPr>
            </w:pPr>
            <w:r w:rsidRPr="003D7843">
              <w:rPr>
                <w:rFonts w:ascii="Arial Narrow" w:hAnsi="Arial Narrow" w:cs="Calibri"/>
              </w:rPr>
              <w:t>10</w:t>
            </w:r>
          </w:p>
        </w:tc>
        <w:tc>
          <w:tcPr>
            <w:tcW w:w="1391" w:type="dxa"/>
          </w:tcPr>
          <w:p w14:paraId="4BBE3067" w14:textId="77777777" w:rsidR="00277BD1" w:rsidRPr="003D7843" w:rsidRDefault="00277BD1" w:rsidP="00277BD1">
            <w:pPr>
              <w:jc w:val="center"/>
              <w:rPr>
                <w:rFonts w:ascii="Cambria" w:hAnsi="Cambria" w:cs="Calibri"/>
                <w:color w:val="000000"/>
              </w:rPr>
            </w:pPr>
            <w:r w:rsidRPr="003D7843">
              <w:rPr>
                <w:rFonts w:ascii="Arial Narrow" w:hAnsi="Arial Narrow" w:cs="Calibri"/>
              </w:rPr>
              <w:t>each</w:t>
            </w:r>
          </w:p>
        </w:tc>
        <w:tc>
          <w:tcPr>
            <w:tcW w:w="1824" w:type="dxa"/>
          </w:tcPr>
          <w:p w14:paraId="5A53AC5E" w14:textId="3D24CA0B" w:rsidR="00277BD1" w:rsidRDefault="00277BD1" w:rsidP="00277BD1">
            <w:pPr>
              <w:contextualSpacing/>
              <w:jc w:val="center"/>
              <w:rPr>
                <w:rFonts w:cs="Arial"/>
                <w:sz w:val="20"/>
                <w:szCs w:val="20"/>
              </w:rPr>
            </w:pPr>
            <w:r>
              <w:rPr>
                <w:b/>
                <w:sz w:val="20"/>
                <w:szCs w:val="20"/>
              </w:rPr>
              <w:t>30</w:t>
            </w:r>
          </w:p>
        </w:tc>
        <w:tc>
          <w:tcPr>
            <w:tcW w:w="2519" w:type="dxa"/>
          </w:tcPr>
          <w:p w14:paraId="570880E4" w14:textId="4953C597" w:rsidR="00277BD1" w:rsidRDefault="00277BD1" w:rsidP="00277BD1">
            <w:pPr>
              <w:spacing w:before="60" w:after="60"/>
              <w:jc w:val="center"/>
              <w:rPr>
                <w:b/>
                <w:sz w:val="20"/>
                <w:szCs w:val="20"/>
              </w:rPr>
            </w:pPr>
          </w:p>
        </w:tc>
        <w:tc>
          <w:tcPr>
            <w:tcW w:w="2074" w:type="dxa"/>
          </w:tcPr>
          <w:p w14:paraId="7C45967F" w14:textId="77777777" w:rsidR="00277BD1" w:rsidRDefault="00277BD1" w:rsidP="00277BD1">
            <w:pPr>
              <w:spacing w:before="60" w:after="60"/>
              <w:jc w:val="center"/>
              <w:rPr>
                <w:b/>
                <w:sz w:val="20"/>
                <w:szCs w:val="20"/>
              </w:rPr>
            </w:pPr>
          </w:p>
        </w:tc>
      </w:tr>
      <w:tr w:rsidR="00277BD1" w14:paraId="312C0965" w14:textId="77777777" w:rsidTr="00CC1C8C">
        <w:tc>
          <w:tcPr>
            <w:tcW w:w="704" w:type="dxa"/>
          </w:tcPr>
          <w:p w14:paraId="1367681E" w14:textId="77777777" w:rsidR="00277BD1" w:rsidRDefault="00277BD1" w:rsidP="00277BD1">
            <w:pPr>
              <w:spacing w:before="60" w:after="60"/>
              <w:ind w:left="-57" w:right="-57"/>
              <w:jc w:val="center"/>
              <w:rPr>
                <w:b/>
                <w:sz w:val="20"/>
                <w:szCs w:val="20"/>
              </w:rPr>
            </w:pPr>
            <w:r>
              <w:rPr>
                <w:b/>
                <w:sz w:val="20"/>
                <w:szCs w:val="20"/>
              </w:rPr>
              <w:t>439</w:t>
            </w:r>
          </w:p>
        </w:tc>
        <w:tc>
          <w:tcPr>
            <w:tcW w:w="4145" w:type="dxa"/>
          </w:tcPr>
          <w:p w14:paraId="0111FB34" w14:textId="77777777" w:rsidR="00277BD1" w:rsidRPr="003D7843" w:rsidRDefault="00277BD1" w:rsidP="00277BD1">
            <w:pPr>
              <w:rPr>
                <w:rFonts w:ascii="Cambria" w:hAnsi="Cambria" w:cs="Calibri"/>
                <w:color w:val="000000"/>
              </w:rPr>
            </w:pPr>
            <w:r w:rsidRPr="003D7843">
              <w:rPr>
                <w:rFonts w:ascii="Arial Narrow" w:hAnsi="Arial Narrow" w:cs="Calibri"/>
              </w:rPr>
              <w:t>Scales, infant hanging</w:t>
            </w:r>
          </w:p>
        </w:tc>
        <w:tc>
          <w:tcPr>
            <w:tcW w:w="1271" w:type="dxa"/>
          </w:tcPr>
          <w:p w14:paraId="29DEA520" w14:textId="77777777" w:rsidR="00277BD1" w:rsidRPr="003D7843" w:rsidRDefault="00277BD1" w:rsidP="00277BD1">
            <w:pPr>
              <w:jc w:val="center"/>
              <w:rPr>
                <w:rFonts w:ascii="Cambria" w:hAnsi="Cambria" w:cs="Calibri"/>
                <w:color w:val="000000"/>
              </w:rPr>
            </w:pPr>
            <w:r w:rsidRPr="003D7843">
              <w:rPr>
                <w:rFonts w:ascii="Arial Narrow" w:hAnsi="Arial Narrow" w:cs="Calibri"/>
              </w:rPr>
              <w:t>10</w:t>
            </w:r>
          </w:p>
        </w:tc>
        <w:tc>
          <w:tcPr>
            <w:tcW w:w="1391" w:type="dxa"/>
          </w:tcPr>
          <w:p w14:paraId="5D718F0C" w14:textId="77777777" w:rsidR="00277BD1" w:rsidRPr="003D7843" w:rsidRDefault="00277BD1" w:rsidP="00277BD1">
            <w:pPr>
              <w:jc w:val="center"/>
              <w:rPr>
                <w:rFonts w:ascii="Cambria" w:hAnsi="Cambria" w:cs="Calibri"/>
                <w:color w:val="000000"/>
              </w:rPr>
            </w:pPr>
            <w:r w:rsidRPr="003D7843">
              <w:rPr>
                <w:rFonts w:ascii="Arial Narrow" w:hAnsi="Arial Narrow" w:cs="Calibri"/>
              </w:rPr>
              <w:t>each</w:t>
            </w:r>
          </w:p>
        </w:tc>
        <w:tc>
          <w:tcPr>
            <w:tcW w:w="1824" w:type="dxa"/>
          </w:tcPr>
          <w:p w14:paraId="68899D34" w14:textId="4767CA88" w:rsidR="00277BD1" w:rsidRDefault="00277BD1" w:rsidP="00277BD1">
            <w:pPr>
              <w:contextualSpacing/>
              <w:jc w:val="center"/>
              <w:rPr>
                <w:rFonts w:cs="Arial"/>
                <w:sz w:val="20"/>
                <w:szCs w:val="20"/>
              </w:rPr>
            </w:pPr>
            <w:r>
              <w:rPr>
                <w:b/>
                <w:sz w:val="20"/>
                <w:szCs w:val="20"/>
              </w:rPr>
              <w:t>30</w:t>
            </w:r>
          </w:p>
        </w:tc>
        <w:tc>
          <w:tcPr>
            <w:tcW w:w="2519" w:type="dxa"/>
          </w:tcPr>
          <w:p w14:paraId="0260D452" w14:textId="2DD00A6C" w:rsidR="00277BD1" w:rsidRDefault="00277BD1" w:rsidP="00277BD1">
            <w:pPr>
              <w:spacing w:before="60" w:after="60"/>
              <w:jc w:val="center"/>
              <w:rPr>
                <w:b/>
                <w:sz w:val="20"/>
                <w:szCs w:val="20"/>
              </w:rPr>
            </w:pPr>
          </w:p>
        </w:tc>
        <w:tc>
          <w:tcPr>
            <w:tcW w:w="2074" w:type="dxa"/>
          </w:tcPr>
          <w:p w14:paraId="57BE0E00" w14:textId="77777777" w:rsidR="00277BD1" w:rsidRDefault="00277BD1" w:rsidP="00277BD1">
            <w:pPr>
              <w:spacing w:before="60" w:after="60"/>
              <w:jc w:val="center"/>
              <w:rPr>
                <w:b/>
                <w:sz w:val="20"/>
                <w:szCs w:val="20"/>
              </w:rPr>
            </w:pPr>
          </w:p>
        </w:tc>
      </w:tr>
      <w:tr w:rsidR="00277BD1" w14:paraId="4C1509EB" w14:textId="77777777" w:rsidTr="00CC1C8C">
        <w:tc>
          <w:tcPr>
            <w:tcW w:w="704" w:type="dxa"/>
          </w:tcPr>
          <w:p w14:paraId="017127AF" w14:textId="77777777" w:rsidR="00277BD1" w:rsidRDefault="00277BD1" w:rsidP="00277BD1">
            <w:pPr>
              <w:spacing w:before="60" w:after="60"/>
              <w:ind w:left="-57" w:right="-57"/>
              <w:jc w:val="center"/>
              <w:rPr>
                <w:b/>
                <w:sz w:val="20"/>
                <w:szCs w:val="20"/>
              </w:rPr>
            </w:pPr>
            <w:r>
              <w:rPr>
                <w:b/>
                <w:sz w:val="20"/>
                <w:szCs w:val="20"/>
              </w:rPr>
              <w:t>440</w:t>
            </w:r>
          </w:p>
        </w:tc>
        <w:tc>
          <w:tcPr>
            <w:tcW w:w="4145" w:type="dxa"/>
          </w:tcPr>
          <w:p w14:paraId="6D0C1CB1" w14:textId="77777777" w:rsidR="00277BD1" w:rsidRPr="003D7843" w:rsidRDefault="00277BD1" w:rsidP="00277BD1">
            <w:pPr>
              <w:rPr>
                <w:rFonts w:ascii="Cambria" w:hAnsi="Cambria" w:cs="Calibri"/>
                <w:color w:val="000000"/>
              </w:rPr>
            </w:pPr>
            <w:r w:rsidRPr="003D7843">
              <w:rPr>
                <w:rFonts w:ascii="Arial Narrow" w:hAnsi="Arial Narrow" w:cs="Calibri"/>
              </w:rPr>
              <w:t>Scissors, cord cutting</w:t>
            </w:r>
          </w:p>
        </w:tc>
        <w:tc>
          <w:tcPr>
            <w:tcW w:w="1271" w:type="dxa"/>
          </w:tcPr>
          <w:p w14:paraId="04B5B462" w14:textId="77777777" w:rsidR="00277BD1" w:rsidRPr="003D7843" w:rsidRDefault="00277BD1" w:rsidP="00277BD1">
            <w:pPr>
              <w:jc w:val="center"/>
              <w:rPr>
                <w:rFonts w:ascii="Cambria" w:hAnsi="Cambria" w:cs="Calibri"/>
                <w:color w:val="000000"/>
              </w:rPr>
            </w:pPr>
            <w:r w:rsidRPr="003D7843">
              <w:rPr>
                <w:rFonts w:ascii="Arial Narrow" w:hAnsi="Arial Narrow" w:cs="Calibri"/>
              </w:rPr>
              <w:t>50</w:t>
            </w:r>
          </w:p>
        </w:tc>
        <w:tc>
          <w:tcPr>
            <w:tcW w:w="1391" w:type="dxa"/>
          </w:tcPr>
          <w:p w14:paraId="49D5B8D7" w14:textId="77777777" w:rsidR="00277BD1" w:rsidRPr="003D7843" w:rsidRDefault="00277BD1" w:rsidP="00277BD1">
            <w:pPr>
              <w:jc w:val="center"/>
              <w:rPr>
                <w:rFonts w:ascii="Cambria" w:hAnsi="Cambria" w:cs="Calibri"/>
                <w:color w:val="000000"/>
              </w:rPr>
            </w:pPr>
            <w:r w:rsidRPr="003D7843">
              <w:rPr>
                <w:rFonts w:ascii="Arial Narrow" w:hAnsi="Arial Narrow" w:cs="Calibri"/>
              </w:rPr>
              <w:t>each</w:t>
            </w:r>
          </w:p>
        </w:tc>
        <w:tc>
          <w:tcPr>
            <w:tcW w:w="1824" w:type="dxa"/>
          </w:tcPr>
          <w:p w14:paraId="2720F483" w14:textId="73D1A8A2" w:rsidR="00277BD1" w:rsidRDefault="00277BD1" w:rsidP="00277BD1">
            <w:pPr>
              <w:contextualSpacing/>
              <w:jc w:val="center"/>
              <w:rPr>
                <w:rFonts w:cs="Arial"/>
                <w:sz w:val="20"/>
                <w:szCs w:val="20"/>
              </w:rPr>
            </w:pPr>
            <w:r>
              <w:rPr>
                <w:b/>
                <w:sz w:val="20"/>
                <w:szCs w:val="20"/>
              </w:rPr>
              <w:t>30</w:t>
            </w:r>
          </w:p>
        </w:tc>
        <w:tc>
          <w:tcPr>
            <w:tcW w:w="2519" w:type="dxa"/>
          </w:tcPr>
          <w:p w14:paraId="3651085A" w14:textId="212C9F89" w:rsidR="00277BD1" w:rsidRDefault="00277BD1" w:rsidP="00277BD1">
            <w:pPr>
              <w:spacing w:before="60" w:after="60"/>
              <w:jc w:val="center"/>
              <w:rPr>
                <w:b/>
                <w:sz w:val="20"/>
                <w:szCs w:val="20"/>
              </w:rPr>
            </w:pPr>
          </w:p>
        </w:tc>
        <w:tc>
          <w:tcPr>
            <w:tcW w:w="2074" w:type="dxa"/>
          </w:tcPr>
          <w:p w14:paraId="5DBA3877" w14:textId="77777777" w:rsidR="00277BD1" w:rsidRDefault="00277BD1" w:rsidP="00277BD1">
            <w:pPr>
              <w:spacing w:before="60" w:after="60"/>
              <w:jc w:val="center"/>
              <w:rPr>
                <w:b/>
                <w:sz w:val="20"/>
                <w:szCs w:val="20"/>
              </w:rPr>
            </w:pPr>
          </w:p>
        </w:tc>
      </w:tr>
      <w:tr w:rsidR="00277BD1" w14:paraId="46478336" w14:textId="77777777" w:rsidTr="00CC1C8C">
        <w:tc>
          <w:tcPr>
            <w:tcW w:w="704" w:type="dxa"/>
          </w:tcPr>
          <w:p w14:paraId="5E2A4A4C" w14:textId="77777777" w:rsidR="00277BD1" w:rsidRDefault="00277BD1" w:rsidP="00277BD1">
            <w:pPr>
              <w:spacing w:before="60" w:after="60"/>
              <w:ind w:left="-57" w:right="-57"/>
              <w:jc w:val="center"/>
              <w:rPr>
                <w:b/>
                <w:sz w:val="20"/>
                <w:szCs w:val="20"/>
              </w:rPr>
            </w:pPr>
            <w:r>
              <w:rPr>
                <w:b/>
                <w:sz w:val="20"/>
                <w:szCs w:val="20"/>
              </w:rPr>
              <w:lastRenderedPageBreak/>
              <w:t>441</w:t>
            </w:r>
          </w:p>
        </w:tc>
        <w:tc>
          <w:tcPr>
            <w:tcW w:w="4145" w:type="dxa"/>
          </w:tcPr>
          <w:p w14:paraId="17711BDB" w14:textId="77777777" w:rsidR="00277BD1" w:rsidRPr="003D7843" w:rsidRDefault="00277BD1" w:rsidP="00277BD1">
            <w:pPr>
              <w:rPr>
                <w:rFonts w:ascii="Cambria" w:hAnsi="Cambria" w:cs="Calibri"/>
                <w:color w:val="000000"/>
              </w:rPr>
            </w:pPr>
            <w:r w:rsidRPr="003D7843">
              <w:rPr>
                <w:rFonts w:ascii="Arial Narrow" w:hAnsi="Arial Narrow" w:cs="Calibri"/>
              </w:rPr>
              <w:t>Scissors, episiotomy</w:t>
            </w:r>
          </w:p>
        </w:tc>
        <w:tc>
          <w:tcPr>
            <w:tcW w:w="1271" w:type="dxa"/>
          </w:tcPr>
          <w:p w14:paraId="694656A8" w14:textId="77777777" w:rsidR="00277BD1" w:rsidRPr="003D7843" w:rsidRDefault="00277BD1" w:rsidP="00277BD1">
            <w:pPr>
              <w:jc w:val="center"/>
              <w:rPr>
                <w:rFonts w:ascii="Cambria" w:hAnsi="Cambria" w:cs="Calibri"/>
                <w:color w:val="000000"/>
              </w:rPr>
            </w:pPr>
            <w:r w:rsidRPr="003D7843">
              <w:rPr>
                <w:rFonts w:ascii="Arial Narrow" w:hAnsi="Arial Narrow" w:cs="Calibri"/>
              </w:rPr>
              <w:t>50</w:t>
            </w:r>
          </w:p>
        </w:tc>
        <w:tc>
          <w:tcPr>
            <w:tcW w:w="1391" w:type="dxa"/>
          </w:tcPr>
          <w:p w14:paraId="4A774A6A" w14:textId="77777777" w:rsidR="00277BD1" w:rsidRPr="003D7843" w:rsidRDefault="00277BD1" w:rsidP="00277BD1">
            <w:pPr>
              <w:jc w:val="center"/>
              <w:rPr>
                <w:rFonts w:ascii="Cambria" w:hAnsi="Cambria" w:cs="Calibri"/>
                <w:color w:val="000000"/>
              </w:rPr>
            </w:pPr>
            <w:r w:rsidRPr="003D7843">
              <w:rPr>
                <w:rFonts w:ascii="Arial Narrow" w:hAnsi="Arial Narrow" w:cs="Calibri"/>
              </w:rPr>
              <w:t>each</w:t>
            </w:r>
          </w:p>
        </w:tc>
        <w:tc>
          <w:tcPr>
            <w:tcW w:w="1824" w:type="dxa"/>
          </w:tcPr>
          <w:p w14:paraId="5D6EA71D" w14:textId="4D3F37E7" w:rsidR="00277BD1" w:rsidRDefault="00277BD1" w:rsidP="00277BD1">
            <w:pPr>
              <w:contextualSpacing/>
              <w:jc w:val="center"/>
              <w:rPr>
                <w:rFonts w:cs="Arial"/>
                <w:sz w:val="20"/>
                <w:szCs w:val="20"/>
              </w:rPr>
            </w:pPr>
            <w:r>
              <w:rPr>
                <w:b/>
                <w:sz w:val="20"/>
                <w:szCs w:val="20"/>
              </w:rPr>
              <w:t>30</w:t>
            </w:r>
          </w:p>
        </w:tc>
        <w:tc>
          <w:tcPr>
            <w:tcW w:w="2519" w:type="dxa"/>
          </w:tcPr>
          <w:p w14:paraId="790DDEDF" w14:textId="47F11D7D" w:rsidR="00277BD1" w:rsidRDefault="00277BD1" w:rsidP="00277BD1">
            <w:pPr>
              <w:spacing w:before="60" w:after="60"/>
              <w:jc w:val="center"/>
              <w:rPr>
                <w:b/>
                <w:sz w:val="20"/>
                <w:szCs w:val="20"/>
              </w:rPr>
            </w:pPr>
          </w:p>
        </w:tc>
        <w:tc>
          <w:tcPr>
            <w:tcW w:w="2074" w:type="dxa"/>
          </w:tcPr>
          <w:p w14:paraId="242BFAF6" w14:textId="77777777" w:rsidR="00277BD1" w:rsidRDefault="00277BD1" w:rsidP="00277BD1">
            <w:pPr>
              <w:spacing w:before="60" w:after="60"/>
              <w:jc w:val="center"/>
              <w:rPr>
                <w:b/>
                <w:sz w:val="20"/>
                <w:szCs w:val="20"/>
              </w:rPr>
            </w:pPr>
          </w:p>
        </w:tc>
      </w:tr>
      <w:tr w:rsidR="00277BD1" w14:paraId="5ABECAB6" w14:textId="77777777" w:rsidTr="00CC1C8C">
        <w:tc>
          <w:tcPr>
            <w:tcW w:w="704" w:type="dxa"/>
          </w:tcPr>
          <w:p w14:paraId="40819246" w14:textId="77777777" w:rsidR="00277BD1" w:rsidRDefault="00277BD1" w:rsidP="00277BD1">
            <w:pPr>
              <w:spacing w:before="60" w:after="60"/>
              <w:ind w:left="-57" w:right="-57"/>
              <w:jc w:val="center"/>
              <w:rPr>
                <w:b/>
                <w:sz w:val="20"/>
                <w:szCs w:val="20"/>
              </w:rPr>
            </w:pPr>
            <w:r>
              <w:rPr>
                <w:b/>
                <w:sz w:val="20"/>
                <w:szCs w:val="20"/>
              </w:rPr>
              <w:t>442</w:t>
            </w:r>
          </w:p>
        </w:tc>
        <w:tc>
          <w:tcPr>
            <w:tcW w:w="4145" w:type="dxa"/>
          </w:tcPr>
          <w:p w14:paraId="45D5513C" w14:textId="77777777" w:rsidR="00277BD1" w:rsidRPr="003D7843" w:rsidRDefault="00277BD1" w:rsidP="00277BD1">
            <w:pPr>
              <w:rPr>
                <w:rFonts w:ascii="Cambria" w:hAnsi="Cambria" w:cs="Calibri"/>
                <w:color w:val="000000"/>
              </w:rPr>
            </w:pPr>
            <w:r w:rsidRPr="003D7843">
              <w:rPr>
                <w:rFonts w:ascii="Arial Narrow" w:hAnsi="Arial Narrow" w:cs="Calibri"/>
              </w:rPr>
              <w:t>Scissors, general nurses sharp/blunt 5inch</w:t>
            </w:r>
          </w:p>
        </w:tc>
        <w:tc>
          <w:tcPr>
            <w:tcW w:w="1271" w:type="dxa"/>
          </w:tcPr>
          <w:p w14:paraId="239A416B" w14:textId="77777777" w:rsidR="00277BD1" w:rsidRPr="003D7843" w:rsidRDefault="00277BD1" w:rsidP="00277BD1">
            <w:pPr>
              <w:jc w:val="center"/>
              <w:rPr>
                <w:rFonts w:ascii="Cambria" w:hAnsi="Cambria" w:cs="Calibri"/>
                <w:color w:val="000000"/>
              </w:rPr>
            </w:pPr>
            <w:r w:rsidRPr="003D7843">
              <w:rPr>
                <w:rFonts w:ascii="Arial Narrow" w:hAnsi="Arial Narrow" w:cs="Calibri"/>
              </w:rPr>
              <w:t>50</w:t>
            </w:r>
          </w:p>
        </w:tc>
        <w:tc>
          <w:tcPr>
            <w:tcW w:w="1391" w:type="dxa"/>
          </w:tcPr>
          <w:p w14:paraId="6FCC5872" w14:textId="77777777" w:rsidR="00277BD1" w:rsidRPr="003D7843" w:rsidRDefault="00277BD1" w:rsidP="00277BD1">
            <w:pPr>
              <w:jc w:val="center"/>
              <w:rPr>
                <w:rFonts w:ascii="Cambria" w:hAnsi="Cambria" w:cs="Calibri"/>
                <w:color w:val="000000"/>
              </w:rPr>
            </w:pPr>
            <w:r w:rsidRPr="003D7843">
              <w:rPr>
                <w:rFonts w:ascii="Arial Narrow" w:hAnsi="Arial Narrow" w:cs="Calibri"/>
              </w:rPr>
              <w:t>each</w:t>
            </w:r>
          </w:p>
        </w:tc>
        <w:tc>
          <w:tcPr>
            <w:tcW w:w="1824" w:type="dxa"/>
          </w:tcPr>
          <w:p w14:paraId="0D69FE8F" w14:textId="0D5065DF" w:rsidR="00277BD1" w:rsidRDefault="00277BD1" w:rsidP="00277BD1">
            <w:pPr>
              <w:contextualSpacing/>
              <w:jc w:val="center"/>
              <w:rPr>
                <w:rFonts w:cs="Arial"/>
                <w:sz w:val="20"/>
                <w:szCs w:val="20"/>
              </w:rPr>
            </w:pPr>
            <w:r>
              <w:rPr>
                <w:b/>
                <w:sz w:val="20"/>
                <w:szCs w:val="20"/>
              </w:rPr>
              <w:t>30</w:t>
            </w:r>
          </w:p>
        </w:tc>
        <w:tc>
          <w:tcPr>
            <w:tcW w:w="2519" w:type="dxa"/>
          </w:tcPr>
          <w:p w14:paraId="36577237" w14:textId="080532A2" w:rsidR="00277BD1" w:rsidRDefault="00277BD1" w:rsidP="00277BD1">
            <w:pPr>
              <w:spacing w:before="60" w:after="60"/>
              <w:jc w:val="center"/>
              <w:rPr>
                <w:b/>
                <w:sz w:val="20"/>
                <w:szCs w:val="20"/>
              </w:rPr>
            </w:pPr>
          </w:p>
        </w:tc>
        <w:tc>
          <w:tcPr>
            <w:tcW w:w="2074" w:type="dxa"/>
          </w:tcPr>
          <w:p w14:paraId="53C57FA5" w14:textId="77777777" w:rsidR="00277BD1" w:rsidRDefault="00277BD1" w:rsidP="00277BD1">
            <w:pPr>
              <w:spacing w:before="60" w:after="60"/>
              <w:jc w:val="center"/>
              <w:rPr>
                <w:b/>
                <w:sz w:val="20"/>
                <w:szCs w:val="20"/>
              </w:rPr>
            </w:pPr>
          </w:p>
        </w:tc>
      </w:tr>
      <w:tr w:rsidR="00277BD1" w14:paraId="7E433E6D" w14:textId="77777777" w:rsidTr="00CC1C8C">
        <w:tc>
          <w:tcPr>
            <w:tcW w:w="704" w:type="dxa"/>
          </w:tcPr>
          <w:p w14:paraId="647385ED" w14:textId="77777777" w:rsidR="00277BD1" w:rsidRDefault="00277BD1" w:rsidP="00277BD1">
            <w:pPr>
              <w:spacing w:before="60" w:after="60"/>
              <w:ind w:left="-57" w:right="-57"/>
              <w:jc w:val="center"/>
              <w:rPr>
                <w:b/>
                <w:sz w:val="20"/>
                <w:szCs w:val="20"/>
              </w:rPr>
            </w:pPr>
            <w:r>
              <w:rPr>
                <w:b/>
                <w:sz w:val="20"/>
                <w:szCs w:val="20"/>
              </w:rPr>
              <w:t>443</w:t>
            </w:r>
          </w:p>
        </w:tc>
        <w:tc>
          <w:tcPr>
            <w:tcW w:w="4145" w:type="dxa"/>
          </w:tcPr>
          <w:p w14:paraId="3EE5BED2" w14:textId="77777777" w:rsidR="00277BD1" w:rsidRPr="003D7843" w:rsidRDefault="00277BD1" w:rsidP="00277BD1">
            <w:pPr>
              <w:rPr>
                <w:rFonts w:ascii="Cambria" w:hAnsi="Cambria" w:cs="Calibri"/>
                <w:color w:val="000000"/>
              </w:rPr>
            </w:pPr>
            <w:r w:rsidRPr="003D7843">
              <w:rPr>
                <w:rFonts w:ascii="Arial Narrow" w:hAnsi="Arial Narrow" w:cs="Calibri"/>
              </w:rPr>
              <w:t>Scissors, stitch cutting</w:t>
            </w:r>
          </w:p>
        </w:tc>
        <w:tc>
          <w:tcPr>
            <w:tcW w:w="1271" w:type="dxa"/>
          </w:tcPr>
          <w:p w14:paraId="0ED66372" w14:textId="77777777" w:rsidR="00277BD1" w:rsidRPr="003D7843" w:rsidRDefault="00277BD1" w:rsidP="00277BD1">
            <w:pPr>
              <w:jc w:val="center"/>
              <w:rPr>
                <w:rFonts w:ascii="Cambria" w:hAnsi="Cambria" w:cs="Calibri"/>
                <w:color w:val="000000"/>
              </w:rPr>
            </w:pPr>
            <w:r w:rsidRPr="003D7843">
              <w:rPr>
                <w:rFonts w:ascii="Arial Narrow" w:hAnsi="Arial Narrow" w:cs="Calibri"/>
              </w:rPr>
              <w:t>50</w:t>
            </w:r>
          </w:p>
        </w:tc>
        <w:tc>
          <w:tcPr>
            <w:tcW w:w="1391" w:type="dxa"/>
          </w:tcPr>
          <w:p w14:paraId="51B1C822" w14:textId="77777777" w:rsidR="00277BD1" w:rsidRPr="003D7843" w:rsidRDefault="00277BD1" w:rsidP="00277BD1">
            <w:pPr>
              <w:jc w:val="center"/>
              <w:rPr>
                <w:rFonts w:ascii="Cambria" w:hAnsi="Cambria" w:cs="Calibri"/>
                <w:color w:val="000000"/>
              </w:rPr>
            </w:pPr>
            <w:r w:rsidRPr="003D7843">
              <w:rPr>
                <w:rFonts w:ascii="Arial Narrow" w:hAnsi="Arial Narrow" w:cs="Calibri"/>
              </w:rPr>
              <w:t>each</w:t>
            </w:r>
          </w:p>
        </w:tc>
        <w:tc>
          <w:tcPr>
            <w:tcW w:w="1824" w:type="dxa"/>
          </w:tcPr>
          <w:p w14:paraId="2C579147" w14:textId="6060E464" w:rsidR="00277BD1" w:rsidRDefault="00277BD1" w:rsidP="00277BD1">
            <w:pPr>
              <w:contextualSpacing/>
              <w:jc w:val="center"/>
              <w:rPr>
                <w:rFonts w:cs="Arial"/>
                <w:sz w:val="20"/>
                <w:szCs w:val="20"/>
              </w:rPr>
            </w:pPr>
            <w:r>
              <w:rPr>
                <w:b/>
                <w:sz w:val="20"/>
                <w:szCs w:val="20"/>
              </w:rPr>
              <w:t>30</w:t>
            </w:r>
          </w:p>
        </w:tc>
        <w:tc>
          <w:tcPr>
            <w:tcW w:w="2519" w:type="dxa"/>
          </w:tcPr>
          <w:p w14:paraId="366D0ADD" w14:textId="4A742BBF" w:rsidR="00277BD1" w:rsidRDefault="00277BD1" w:rsidP="00277BD1">
            <w:pPr>
              <w:spacing w:before="60" w:after="60"/>
              <w:jc w:val="center"/>
              <w:rPr>
                <w:b/>
                <w:sz w:val="20"/>
                <w:szCs w:val="20"/>
              </w:rPr>
            </w:pPr>
          </w:p>
        </w:tc>
        <w:tc>
          <w:tcPr>
            <w:tcW w:w="2074" w:type="dxa"/>
          </w:tcPr>
          <w:p w14:paraId="1046915C" w14:textId="77777777" w:rsidR="00277BD1" w:rsidRDefault="00277BD1" w:rsidP="00277BD1">
            <w:pPr>
              <w:spacing w:before="60" w:after="60"/>
              <w:jc w:val="center"/>
              <w:rPr>
                <w:b/>
                <w:sz w:val="20"/>
                <w:szCs w:val="20"/>
              </w:rPr>
            </w:pPr>
          </w:p>
        </w:tc>
      </w:tr>
      <w:tr w:rsidR="00277BD1" w14:paraId="486C6596" w14:textId="77777777" w:rsidTr="00CC1C8C">
        <w:tc>
          <w:tcPr>
            <w:tcW w:w="704" w:type="dxa"/>
          </w:tcPr>
          <w:p w14:paraId="74BECACA" w14:textId="77777777" w:rsidR="00277BD1" w:rsidRDefault="00277BD1" w:rsidP="00277BD1">
            <w:pPr>
              <w:spacing w:before="60" w:after="60"/>
              <w:ind w:left="-57" w:right="-57"/>
              <w:jc w:val="center"/>
              <w:rPr>
                <w:b/>
                <w:sz w:val="20"/>
                <w:szCs w:val="20"/>
              </w:rPr>
            </w:pPr>
            <w:r>
              <w:rPr>
                <w:b/>
                <w:sz w:val="20"/>
                <w:szCs w:val="20"/>
              </w:rPr>
              <w:t>444</w:t>
            </w:r>
          </w:p>
        </w:tc>
        <w:tc>
          <w:tcPr>
            <w:tcW w:w="4145" w:type="dxa"/>
          </w:tcPr>
          <w:p w14:paraId="56769680" w14:textId="77777777" w:rsidR="00277BD1" w:rsidRPr="003D7843" w:rsidRDefault="00277BD1" w:rsidP="00277BD1">
            <w:pPr>
              <w:rPr>
                <w:rFonts w:ascii="Cambria" w:hAnsi="Cambria" w:cs="Calibri"/>
                <w:color w:val="000000"/>
              </w:rPr>
            </w:pPr>
            <w:r w:rsidRPr="003D7843">
              <w:rPr>
                <w:rFonts w:ascii="Arial Narrow" w:hAnsi="Arial Narrow" w:cs="Calibri"/>
                <w:color w:val="000000"/>
              </w:rPr>
              <w:t xml:space="preserve">Scissors, Umbilical - 16cm </w:t>
            </w:r>
          </w:p>
        </w:tc>
        <w:tc>
          <w:tcPr>
            <w:tcW w:w="1271" w:type="dxa"/>
          </w:tcPr>
          <w:p w14:paraId="1E7894BA" w14:textId="77777777" w:rsidR="00277BD1" w:rsidRPr="003D7843" w:rsidRDefault="00277BD1" w:rsidP="00277BD1">
            <w:pPr>
              <w:jc w:val="center"/>
              <w:rPr>
                <w:rFonts w:ascii="Cambria" w:hAnsi="Cambria" w:cs="Calibri"/>
                <w:color w:val="000000"/>
              </w:rPr>
            </w:pPr>
            <w:r w:rsidRPr="003D7843">
              <w:rPr>
                <w:rFonts w:ascii="Arial Narrow" w:hAnsi="Arial Narrow" w:cs="Calibri"/>
              </w:rPr>
              <w:t>12</w:t>
            </w:r>
          </w:p>
        </w:tc>
        <w:tc>
          <w:tcPr>
            <w:tcW w:w="1391" w:type="dxa"/>
          </w:tcPr>
          <w:p w14:paraId="12EE7073" w14:textId="77777777" w:rsidR="00277BD1" w:rsidRPr="003D7843" w:rsidRDefault="00277BD1" w:rsidP="00277BD1">
            <w:pPr>
              <w:jc w:val="center"/>
              <w:rPr>
                <w:rFonts w:ascii="Cambria" w:hAnsi="Cambria" w:cs="Calibri"/>
                <w:color w:val="000000"/>
              </w:rPr>
            </w:pPr>
            <w:r w:rsidRPr="003D7843">
              <w:rPr>
                <w:rFonts w:ascii="Arial Narrow" w:hAnsi="Arial Narrow" w:cs="Calibri"/>
              </w:rPr>
              <w:t>each</w:t>
            </w:r>
          </w:p>
        </w:tc>
        <w:tc>
          <w:tcPr>
            <w:tcW w:w="1824" w:type="dxa"/>
          </w:tcPr>
          <w:p w14:paraId="605CAD30" w14:textId="0026BC01" w:rsidR="00277BD1" w:rsidRDefault="00277BD1" w:rsidP="00277BD1">
            <w:pPr>
              <w:contextualSpacing/>
              <w:jc w:val="center"/>
              <w:rPr>
                <w:rFonts w:cs="Arial"/>
                <w:sz w:val="20"/>
                <w:szCs w:val="20"/>
              </w:rPr>
            </w:pPr>
            <w:r>
              <w:rPr>
                <w:b/>
                <w:sz w:val="20"/>
                <w:szCs w:val="20"/>
              </w:rPr>
              <w:t>30</w:t>
            </w:r>
          </w:p>
        </w:tc>
        <w:tc>
          <w:tcPr>
            <w:tcW w:w="2519" w:type="dxa"/>
          </w:tcPr>
          <w:p w14:paraId="5E6CFA3B" w14:textId="65BF0F62" w:rsidR="00277BD1" w:rsidRDefault="00277BD1" w:rsidP="00277BD1">
            <w:pPr>
              <w:spacing w:before="60" w:after="60"/>
              <w:jc w:val="center"/>
              <w:rPr>
                <w:b/>
                <w:sz w:val="20"/>
                <w:szCs w:val="20"/>
              </w:rPr>
            </w:pPr>
          </w:p>
        </w:tc>
        <w:tc>
          <w:tcPr>
            <w:tcW w:w="2074" w:type="dxa"/>
          </w:tcPr>
          <w:p w14:paraId="15C88393" w14:textId="77777777" w:rsidR="00277BD1" w:rsidRDefault="00277BD1" w:rsidP="00277BD1">
            <w:pPr>
              <w:spacing w:before="60" w:after="60"/>
              <w:jc w:val="center"/>
              <w:rPr>
                <w:b/>
                <w:sz w:val="20"/>
                <w:szCs w:val="20"/>
              </w:rPr>
            </w:pPr>
          </w:p>
        </w:tc>
      </w:tr>
      <w:tr w:rsidR="00277BD1" w14:paraId="204B95F4" w14:textId="77777777" w:rsidTr="00CC1C8C">
        <w:tc>
          <w:tcPr>
            <w:tcW w:w="704" w:type="dxa"/>
          </w:tcPr>
          <w:p w14:paraId="0181F467" w14:textId="77777777" w:rsidR="00277BD1" w:rsidRDefault="00277BD1" w:rsidP="00277BD1">
            <w:pPr>
              <w:spacing w:before="60" w:after="60"/>
              <w:ind w:left="-57" w:right="-57"/>
              <w:jc w:val="center"/>
              <w:rPr>
                <w:b/>
                <w:sz w:val="20"/>
                <w:szCs w:val="20"/>
              </w:rPr>
            </w:pPr>
            <w:r>
              <w:rPr>
                <w:b/>
                <w:sz w:val="20"/>
                <w:szCs w:val="20"/>
              </w:rPr>
              <w:t>445</w:t>
            </w:r>
          </w:p>
        </w:tc>
        <w:tc>
          <w:tcPr>
            <w:tcW w:w="4145" w:type="dxa"/>
          </w:tcPr>
          <w:p w14:paraId="7189BCC7" w14:textId="77777777" w:rsidR="00277BD1" w:rsidRPr="003D7843" w:rsidRDefault="00277BD1" w:rsidP="00277BD1">
            <w:pPr>
              <w:rPr>
                <w:rFonts w:ascii="Cambria" w:hAnsi="Cambria" w:cs="Calibri"/>
                <w:color w:val="000000"/>
              </w:rPr>
            </w:pPr>
            <w:r w:rsidRPr="003D7843">
              <w:rPr>
                <w:rFonts w:ascii="Arial Narrow" w:hAnsi="Arial Narrow" w:cs="Calibri"/>
                <w:color w:val="000000"/>
              </w:rPr>
              <w:t xml:space="preserve">Scissors, Circumcision </w:t>
            </w:r>
          </w:p>
        </w:tc>
        <w:tc>
          <w:tcPr>
            <w:tcW w:w="1271" w:type="dxa"/>
          </w:tcPr>
          <w:p w14:paraId="4C1C0253" w14:textId="77777777" w:rsidR="00277BD1" w:rsidRPr="003D7843" w:rsidRDefault="00277BD1" w:rsidP="00277BD1">
            <w:pPr>
              <w:jc w:val="center"/>
              <w:rPr>
                <w:rFonts w:ascii="Cambria" w:hAnsi="Cambria" w:cs="Calibri"/>
                <w:color w:val="000000"/>
              </w:rPr>
            </w:pPr>
            <w:r w:rsidRPr="003D7843">
              <w:rPr>
                <w:rFonts w:ascii="Arial Narrow" w:hAnsi="Arial Narrow" w:cs="Calibri"/>
              </w:rPr>
              <w:t>30</w:t>
            </w:r>
          </w:p>
        </w:tc>
        <w:tc>
          <w:tcPr>
            <w:tcW w:w="1391" w:type="dxa"/>
          </w:tcPr>
          <w:p w14:paraId="6991FC0C" w14:textId="77777777" w:rsidR="00277BD1" w:rsidRPr="003D7843" w:rsidRDefault="00277BD1" w:rsidP="00277BD1">
            <w:pPr>
              <w:jc w:val="center"/>
              <w:rPr>
                <w:rFonts w:ascii="Cambria" w:hAnsi="Cambria" w:cs="Calibri"/>
                <w:color w:val="000000"/>
              </w:rPr>
            </w:pPr>
            <w:r w:rsidRPr="003D7843">
              <w:rPr>
                <w:rFonts w:ascii="Arial Narrow" w:hAnsi="Arial Narrow" w:cs="Calibri"/>
              </w:rPr>
              <w:t>each</w:t>
            </w:r>
          </w:p>
        </w:tc>
        <w:tc>
          <w:tcPr>
            <w:tcW w:w="1824" w:type="dxa"/>
          </w:tcPr>
          <w:p w14:paraId="207F46A8" w14:textId="69072683" w:rsidR="00277BD1" w:rsidRDefault="00277BD1" w:rsidP="00277BD1">
            <w:pPr>
              <w:contextualSpacing/>
              <w:jc w:val="center"/>
              <w:rPr>
                <w:rFonts w:cs="Arial"/>
                <w:sz w:val="20"/>
                <w:szCs w:val="20"/>
              </w:rPr>
            </w:pPr>
            <w:r>
              <w:rPr>
                <w:b/>
                <w:sz w:val="20"/>
                <w:szCs w:val="20"/>
              </w:rPr>
              <w:t>30</w:t>
            </w:r>
          </w:p>
        </w:tc>
        <w:tc>
          <w:tcPr>
            <w:tcW w:w="2519" w:type="dxa"/>
          </w:tcPr>
          <w:p w14:paraId="4DC65CE5" w14:textId="6DBE0A00" w:rsidR="00277BD1" w:rsidRDefault="00277BD1" w:rsidP="00277BD1">
            <w:pPr>
              <w:spacing w:before="60" w:after="60"/>
              <w:jc w:val="center"/>
              <w:rPr>
                <w:b/>
                <w:sz w:val="20"/>
                <w:szCs w:val="20"/>
              </w:rPr>
            </w:pPr>
          </w:p>
        </w:tc>
        <w:tc>
          <w:tcPr>
            <w:tcW w:w="2074" w:type="dxa"/>
          </w:tcPr>
          <w:p w14:paraId="4DE68A11" w14:textId="77777777" w:rsidR="00277BD1" w:rsidRDefault="00277BD1" w:rsidP="00277BD1">
            <w:pPr>
              <w:spacing w:before="60" w:after="60"/>
              <w:jc w:val="center"/>
              <w:rPr>
                <w:b/>
                <w:sz w:val="20"/>
                <w:szCs w:val="20"/>
              </w:rPr>
            </w:pPr>
          </w:p>
        </w:tc>
      </w:tr>
      <w:tr w:rsidR="00277BD1" w14:paraId="7131A57C" w14:textId="77777777" w:rsidTr="00CC1C8C">
        <w:tc>
          <w:tcPr>
            <w:tcW w:w="704" w:type="dxa"/>
          </w:tcPr>
          <w:p w14:paraId="0EC47B13" w14:textId="77777777" w:rsidR="00277BD1" w:rsidRDefault="00277BD1" w:rsidP="00277BD1">
            <w:pPr>
              <w:spacing w:before="60" w:after="60"/>
              <w:ind w:left="-57" w:right="-57"/>
              <w:jc w:val="center"/>
              <w:rPr>
                <w:b/>
                <w:sz w:val="20"/>
                <w:szCs w:val="20"/>
              </w:rPr>
            </w:pPr>
            <w:r>
              <w:rPr>
                <w:b/>
                <w:sz w:val="20"/>
                <w:szCs w:val="20"/>
              </w:rPr>
              <w:t>446</w:t>
            </w:r>
          </w:p>
        </w:tc>
        <w:tc>
          <w:tcPr>
            <w:tcW w:w="4145" w:type="dxa"/>
          </w:tcPr>
          <w:p w14:paraId="22B23BAE" w14:textId="77777777" w:rsidR="00277BD1" w:rsidRPr="003D7843" w:rsidRDefault="00277BD1" w:rsidP="00277BD1">
            <w:pPr>
              <w:rPr>
                <w:rFonts w:ascii="Cambria" w:hAnsi="Cambria" w:cs="Calibri"/>
                <w:color w:val="000000"/>
              </w:rPr>
            </w:pPr>
            <w:r w:rsidRPr="003D7843">
              <w:rPr>
                <w:rFonts w:ascii="Arial Narrow" w:hAnsi="Arial Narrow" w:cs="Calibri"/>
              </w:rPr>
              <w:t>Tray Instrument with lid – stainless</w:t>
            </w:r>
          </w:p>
        </w:tc>
        <w:tc>
          <w:tcPr>
            <w:tcW w:w="1271" w:type="dxa"/>
          </w:tcPr>
          <w:p w14:paraId="2AA84965" w14:textId="77777777" w:rsidR="00277BD1" w:rsidRPr="003D7843" w:rsidRDefault="00277BD1" w:rsidP="00277BD1">
            <w:pPr>
              <w:jc w:val="center"/>
              <w:rPr>
                <w:rFonts w:ascii="Cambria" w:hAnsi="Cambria" w:cs="Calibri"/>
                <w:color w:val="000000"/>
              </w:rPr>
            </w:pPr>
            <w:r w:rsidRPr="003D7843">
              <w:rPr>
                <w:rFonts w:ascii="Arial Narrow" w:hAnsi="Arial Narrow" w:cs="Calibri"/>
              </w:rPr>
              <w:t>1</w:t>
            </w:r>
            <w:r>
              <w:rPr>
                <w:rFonts w:ascii="Arial Narrow" w:hAnsi="Arial Narrow" w:cs="Calibri"/>
              </w:rPr>
              <w:t>2</w:t>
            </w:r>
          </w:p>
        </w:tc>
        <w:tc>
          <w:tcPr>
            <w:tcW w:w="1391" w:type="dxa"/>
          </w:tcPr>
          <w:p w14:paraId="15147099" w14:textId="77777777" w:rsidR="00277BD1" w:rsidRPr="003D7843" w:rsidRDefault="00277BD1" w:rsidP="00277BD1">
            <w:pPr>
              <w:jc w:val="center"/>
              <w:rPr>
                <w:rFonts w:ascii="Cambria" w:hAnsi="Cambria" w:cs="Calibri"/>
                <w:color w:val="000000"/>
              </w:rPr>
            </w:pPr>
            <w:r w:rsidRPr="003D7843">
              <w:rPr>
                <w:rFonts w:ascii="Arial Narrow" w:hAnsi="Arial Narrow" w:cs="Calibri"/>
              </w:rPr>
              <w:t>each</w:t>
            </w:r>
          </w:p>
        </w:tc>
        <w:tc>
          <w:tcPr>
            <w:tcW w:w="1824" w:type="dxa"/>
          </w:tcPr>
          <w:p w14:paraId="4C306D4E" w14:textId="525D599D" w:rsidR="00277BD1" w:rsidRDefault="00277BD1" w:rsidP="00277BD1">
            <w:pPr>
              <w:contextualSpacing/>
              <w:jc w:val="center"/>
              <w:rPr>
                <w:rFonts w:cs="Arial"/>
                <w:sz w:val="20"/>
                <w:szCs w:val="20"/>
              </w:rPr>
            </w:pPr>
            <w:r>
              <w:rPr>
                <w:b/>
                <w:sz w:val="20"/>
                <w:szCs w:val="20"/>
              </w:rPr>
              <w:t>30</w:t>
            </w:r>
          </w:p>
        </w:tc>
        <w:tc>
          <w:tcPr>
            <w:tcW w:w="2519" w:type="dxa"/>
          </w:tcPr>
          <w:p w14:paraId="78DE2D5D" w14:textId="2E929551" w:rsidR="00277BD1" w:rsidRDefault="00277BD1" w:rsidP="00277BD1">
            <w:pPr>
              <w:spacing w:before="60" w:after="60"/>
              <w:jc w:val="center"/>
              <w:rPr>
                <w:b/>
                <w:sz w:val="20"/>
                <w:szCs w:val="20"/>
              </w:rPr>
            </w:pPr>
          </w:p>
        </w:tc>
        <w:tc>
          <w:tcPr>
            <w:tcW w:w="2074" w:type="dxa"/>
          </w:tcPr>
          <w:p w14:paraId="7E7F356D" w14:textId="77777777" w:rsidR="00277BD1" w:rsidRDefault="00277BD1" w:rsidP="00277BD1">
            <w:pPr>
              <w:spacing w:before="60" w:after="60"/>
              <w:jc w:val="center"/>
              <w:rPr>
                <w:b/>
                <w:sz w:val="20"/>
                <w:szCs w:val="20"/>
              </w:rPr>
            </w:pPr>
          </w:p>
        </w:tc>
      </w:tr>
      <w:tr w:rsidR="00277BD1" w14:paraId="2300F0CE" w14:textId="77777777" w:rsidTr="00CC1C8C">
        <w:tc>
          <w:tcPr>
            <w:tcW w:w="704" w:type="dxa"/>
          </w:tcPr>
          <w:p w14:paraId="18A66EE0" w14:textId="77777777" w:rsidR="00277BD1" w:rsidRDefault="00277BD1" w:rsidP="00277BD1">
            <w:pPr>
              <w:spacing w:before="60" w:after="60"/>
              <w:ind w:left="-57" w:right="-57"/>
              <w:jc w:val="center"/>
              <w:rPr>
                <w:b/>
                <w:sz w:val="20"/>
                <w:szCs w:val="20"/>
              </w:rPr>
            </w:pPr>
            <w:r>
              <w:rPr>
                <w:b/>
                <w:sz w:val="20"/>
                <w:szCs w:val="20"/>
              </w:rPr>
              <w:t>447</w:t>
            </w:r>
          </w:p>
        </w:tc>
        <w:tc>
          <w:tcPr>
            <w:tcW w:w="4145" w:type="dxa"/>
          </w:tcPr>
          <w:p w14:paraId="43F83F59" w14:textId="77777777" w:rsidR="00277BD1" w:rsidRPr="003D7843" w:rsidRDefault="00277BD1" w:rsidP="00277BD1">
            <w:pPr>
              <w:rPr>
                <w:rFonts w:ascii="Cambria" w:hAnsi="Cambria" w:cs="Calibri"/>
                <w:color w:val="000000"/>
              </w:rPr>
            </w:pPr>
            <w:r w:rsidRPr="003D7843">
              <w:rPr>
                <w:rFonts w:ascii="Arial Narrow" w:hAnsi="Arial Narrow" w:cs="Calibri"/>
              </w:rPr>
              <w:t>Urinal, male</w:t>
            </w:r>
          </w:p>
        </w:tc>
        <w:tc>
          <w:tcPr>
            <w:tcW w:w="1271" w:type="dxa"/>
          </w:tcPr>
          <w:p w14:paraId="25A3071C" w14:textId="77777777" w:rsidR="00277BD1" w:rsidRPr="003D7843" w:rsidRDefault="00277BD1" w:rsidP="00277BD1">
            <w:pPr>
              <w:jc w:val="center"/>
              <w:rPr>
                <w:rFonts w:ascii="Cambria" w:hAnsi="Cambria" w:cs="Calibri"/>
                <w:color w:val="000000"/>
              </w:rPr>
            </w:pPr>
            <w:r w:rsidRPr="003D7843">
              <w:rPr>
                <w:rFonts w:ascii="Arial Narrow" w:hAnsi="Arial Narrow" w:cs="Calibri"/>
              </w:rPr>
              <w:t>30</w:t>
            </w:r>
          </w:p>
        </w:tc>
        <w:tc>
          <w:tcPr>
            <w:tcW w:w="1391" w:type="dxa"/>
          </w:tcPr>
          <w:p w14:paraId="7A548579" w14:textId="77777777" w:rsidR="00277BD1" w:rsidRPr="003D7843" w:rsidRDefault="00277BD1" w:rsidP="00277BD1">
            <w:pPr>
              <w:jc w:val="center"/>
              <w:rPr>
                <w:rFonts w:ascii="Cambria" w:hAnsi="Cambria" w:cs="Calibri"/>
                <w:color w:val="000000"/>
              </w:rPr>
            </w:pPr>
            <w:r w:rsidRPr="003D7843">
              <w:rPr>
                <w:rFonts w:ascii="Arial Narrow" w:hAnsi="Arial Narrow" w:cs="Calibri"/>
              </w:rPr>
              <w:t>each</w:t>
            </w:r>
          </w:p>
        </w:tc>
        <w:tc>
          <w:tcPr>
            <w:tcW w:w="1824" w:type="dxa"/>
          </w:tcPr>
          <w:p w14:paraId="17917E07" w14:textId="6243C515" w:rsidR="00277BD1" w:rsidRDefault="00277BD1" w:rsidP="00277BD1">
            <w:pPr>
              <w:contextualSpacing/>
              <w:jc w:val="center"/>
              <w:rPr>
                <w:rFonts w:cs="Arial"/>
                <w:sz w:val="20"/>
                <w:szCs w:val="20"/>
              </w:rPr>
            </w:pPr>
            <w:r>
              <w:rPr>
                <w:b/>
                <w:sz w:val="20"/>
                <w:szCs w:val="20"/>
              </w:rPr>
              <w:t>30</w:t>
            </w:r>
          </w:p>
        </w:tc>
        <w:tc>
          <w:tcPr>
            <w:tcW w:w="2519" w:type="dxa"/>
          </w:tcPr>
          <w:p w14:paraId="439C8AD0" w14:textId="48770CE2" w:rsidR="00277BD1" w:rsidRDefault="00277BD1" w:rsidP="00277BD1">
            <w:pPr>
              <w:spacing w:before="60" w:after="60"/>
              <w:jc w:val="center"/>
              <w:rPr>
                <w:b/>
                <w:sz w:val="20"/>
                <w:szCs w:val="20"/>
              </w:rPr>
            </w:pPr>
          </w:p>
        </w:tc>
        <w:tc>
          <w:tcPr>
            <w:tcW w:w="2074" w:type="dxa"/>
          </w:tcPr>
          <w:p w14:paraId="67863736" w14:textId="77777777" w:rsidR="00277BD1" w:rsidRDefault="00277BD1" w:rsidP="00277BD1">
            <w:pPr>
              <w:spacing w:before="60" w:after="60"/>
              <w:jc w:val="center"/>
              <w:rPr>
                <w:b/>
                <w:sz w:val="20"/>
                <w:szCs w:val="20"/>
              </w:rPr>
            </w:pPr>
          </w:p>
        </w:tc>
      </w:tr>
      <w:tr w:rsidR="00277BD1" w14:paraId="6641852F" w14:textId="77777777" w:rsidTr="00CC1C8C">
        <w:tc>
          <w:tcPr>
            <w:tcW w:w="704" w:type="dxa"/>
          </w:tcPr>
          <w:p w14:paraId="7622CEAC" w14:textId="77777777" w:rsidR="00277BD1" w:rsidRDefault="00277BD1" w:rsidP="00277BD1">
            <w:pPr>
              <w:spacing w:before="60" w:after="60"/>
              <w:ind w:left="-57" w:right="-57"/>
              <w:jc w:val="center"/>
              <w:rPr>
                <w:b/>
                <w:sz w:val="20"/>
                <w:szCs w:val="20"/>
              </w:rPr>
            </w:pPr>
            <w:r>
              <w:rPr>
                <w:b/>
                <w:sz w:val="20"/>
                <w:szCs w:val="20"/>
              </w:rPr>
              <w:t>448</w:t>
            </w:r>
          </w:p>
        </w:tc>
        <w:tc>
          <w:tcPr>
            <w:tcW w:w="4145" w:type="dxa"/>
          </w:tcPr>
          <w:p w14:paraId="305F9366" w14:textId="77777777" w:rsidR="00277BD1" w:rsidRPr="003D7843" w:rsidRDefault="00277BD1" w:rsidP="00277BD1">
            <w:pPr>
              <w:rPr>
                <w:rFonts w:ascii="Cambria" w:hAnsi="Cambria" w:cs="Calibri"/>
                <w:color w:val="000000"/>
              </w:rPr>
            </w:pPr>
            <w:r w:rsidRPr="003D7843">
              <w:rPr>
                <w:rFonts w:ascii="Arial Narrow" w:hAnsi="Arial Narrow" w:cs="Calibri"/>
                <w:color w:val="000000"/>
              </w:rPr>
              <w:t>Handle for Surgical Blades – Size #4 Stainless Steel</w:t>
            </w:r>
          </w:p>
        </w:tc>
        <w:tc>
          <w:tcPr>
            <w:tcW w:w="1271" w:type="dxa"/>
          </w:tcPr>
          <w:p w14:paraId="5DA66DB8" w14:textId="77777777" w:rsidR="00277BD1" w:rsidRPr="003D7843" w:rsidRDefault="00277BD1" w:rsidP="00277BD1">
            <w:pPr>
              <w:jc w:val="center"/>
              <w:rPr>
                <w:rFonts w:ascii="Cambria" w:hAnsi="Cambria" w:cs="Calibri"/>
                <w:color w:val="000000"/>
              </w:rPr>
            </w:pPr>
            <w:r w:rsidRPr="003D7843">
              <w:rPr>
                <w:rFonts w:ascii="Arial Narrow" w:hAnsi="Arial Narrow" w:cs="Calibri"/>
              </w:rPr>
              <w:t>20</w:t>
            </w:r>
          </w:p>
        </w:tc>
        <w:tc>
          <w:tcPr>
            <w:tcW w:w="1391" w:type="dxa"/>
          </w:tcPr>
          <w:p w14:paraId="54CC187D" w14:textId="77777777" w:rsidR="00277BD1" w:rsidRPr="003D7843" w:rsidRDefault="00277BD1" w:rsidP="00277BD1">
            <w:pPr>
              <w:jc w:val="center"/>
              <w:rPr>
                <w:rFonts w:ascii="Cambria" w:hAnsi="Cambria" w:cs="Calibri"/>
                <w:color w:val="000000"/>
              </w:rPr>
            </w:pPr>
            <w:r w:rsidRPr="003D7843">
              <w:rPr>
                <w:rFonts w:ascii="Arial Narrow" w:hAnsi="Arial Narrow" w:cs="Calibri"/>
              </w:rPr>
              <w:t>each</w:t>
            </w:r>
          </w:p>
        </w:tc>
        <w:tc>
          <w:tcPr>
            <w:tcW w:w="1824" w:type="dxa"/>
          </w:tcPr>
          <w:p w14:paraId="34D45BC9" w14:textId="5CECA9CB" w:rsidR="00277BD1" w:rsidRDefault="00277BD1" w:rsidP="00277BD1">
            <w:pPr>
              <w:contextualSpacing/>
              <w:jc w:val="center"/>
              <w:rPr>
                <w:rFonts w:cs="Arial"/>
                <w:sz w:val="20"/>
                <w:szCs w:val="20"/>
              </w:rPr>
            </w:pPr>
            <w:r>
              <w:rPr>
                <w:b/>
                <w:sz w:val="20"/>
                <w:szCs w:val="20"/>
              </w:rPr>
              <w:t>30</w:t>
            </w:r>
          </w:p>
        </w:tc>
        <w:tc>
          <w:tcPr>
            <w:tcW w:w="2519" w:type="dxa"/>
          </w:tcPr>
          <w:p w14:paraId="51D208D5" w14:textId="1A360662" w:rsidR="00277BD1" w:rsidRDefault="00277BD1" w:rsidP="00277BD1">
            <w:pPr>
              <w:spacing w:before="60" w:after="60"/>
              <w:jc w:val="center"/>
              <w:rPr>
                <w:b/>
                <w:sz w:val="20"/>
                <w:szCs w:val="20"/>
              </w:rPr>
            </w:pPr>
          </w:p>
        </w:tc>
        <w:tc>
          <w:tcPr>
            <w:tcW w:w="2074" w:type="dxa"/>
          </w:tcPr>
          <w:p w14:paraId="01A9B2EB" w14:textId="77777777" w:rsidR="00277BD1" w:rsidRDefault="00277BD1" w:rsidP="00277BD1">
            <w:pPr>
              <w:spacing w:before="60" w:after="60"/>
              <w:jc w:val="center"/>
              <w:rPr>
                <w:b/>
                <w:sz w:val="20"/>
                <w:szCs w:val="20"/>
              </w:rPr>
            </w:pPr>
          </w:p>
        </w:tc>
      </w:tr>
      <w:tr w:rsidR="00277BD1" w14:paraId="0D46F7B1" w14:textId="77777777" w:rsidTr="00CC1C8C">
        <w:tc>
          <w:tcPr>
            <w:tcW w:w="704" w:type="dxa"/>
          </w:tcPr>
          <w:p w14:paraId="7A9F5588" w14:textId="77777777" w:rsidR="00277BD1" w:rsidRDefault="00277BD1" w:rsidP="00277BD1">
            <w:pPr>
              <w:spacing w:before="60" w:after="60"/>
              <w:ind w:left="-57" w:right="-57"/>
              <w:jc w:val="center"/>
              <w:rPr>
                <w:b/>
                <w:sz w:val="20"/>
                <w:szCs w:val="20"/>
              </w:rPr>
            </w:pPr>
            <w:r>
              <w:rPr>
                <w:b/>
                <w:sz w:val="20"/>
                <w:szCs w:val="20"/>
              </w:rPr>
              <w:t>449</w:t>
            </w:r>
          </w:p>
        </w:tc>
        <w:tc>
          <w:tcPr>
            <w:tcW w:w="4145" w:type="dxa"/>
          </w:tcPr>
          <w:p w14:paraId="4DA13891" w14:textId="77777777" w:rsidR="00277BD1" w:rsidRPr="003D7843" w:rsidRDefault="00277BD1" w:rsidP="00277BD1">
            <w:pPr>
              <w:rPr>
                <w:rFonts w:ascii="Cambria" w:hAnsi="Cambria" w:cs="Calibri"/>
                <w:color w:val="000000"/>
              </w:rPr>
            </w:pPr>
            <w:r w:rsidRPr="003D7843">
              <w:rPr>
                <w:rFonts w:ascii="Arial Narrow" w:hAnsi="Arial Narrow" w:cs="Calibri"/>
                <w:color w:val="000000"/>
              </w:rPr>
              <w:t>Handle for Surgical Blades - Size #3 Stainless Steel</w:t>
            </w:r>
          </w:p>
        </w:tc>
        <w:tc>
          <w:tcPr>
            <w:tcW w:w="1271" w:type="dxa"/>
          </w:tcPr>
          <w:p w14:paraId="3D03FDC0" w14:textId="77777777" w:rsidR="00277BD1" w:rsidRPr="003D7843" w:rsidRDefault="00277BD1" w:rsidP="00277BD1">
            <w:pPr>
              <w:jc w:val="center"/>
              <w:rPr>
                <w:rFonts w:ascii="Cambria" w:hAnsi="Cambria" w:cs="Calibri"/>
                <w:color w:val="000000"/>
              </w:rPr>
            </w:pPr>
            <w:r w:rsidRPr="003D7843">
              <w:rPr>
                <w:rFonts w:ascii="Arial Narrow" w:hAnsi="Arial Narrow" w:cs="Calibri"/>
              </w:rPr>
              <w:t>20</w:t>
            </w:r>
          </w:p>
        </w:tc>
        <w:tc>
          <w:tcPr>
            <w:tcW w:w="1391" w:type="dxa"/>
          </w:tcPr>
          <w:p w14:paraId="5D2A77E1" w14:textId="77777777" w:rsidR="00277BD1" w:rsidRPr="003D7843" w:rsidRDefault="00277BD1" w:rsidP="00277BD1">
            <w:pPr>
              <w:jc w:val="center"/>
              <w:rPr>
                <w:rFonts w:ascii="Cambria" w:hAnsi="Cambria" w:cs="Calibri"/>
                <w:color w:val="000000"/>
              </w:rPr>
            </w:pPr>
            <w:r w:rsidRPr="003D7843">
              <w:rPr>
                <w:rFonts w:ascii="Arial Narrow" w:hAnsi="Arial Narrow" w:cs="Calibri"/>
              </w:rPr>
              <w:t>each</w:t>
            </w:r>
          </w:p>
        </w:tc>
        <w:tc>
          <w:tcPr>
            <w:tcW w:w="1824" w:type="dxa"/>
          </w:tcPr>
          <w:p w14:paraId="4145D75E" w14:textId="7E3AB18D" w:rsidR="00277BD1" w:rsidRDefault="00277BD1" w:rsidP="00277BD1">
            <w:pPr>
              <w:contextualSpacing/>
              <w:jc w:val="center"/>
              <w:rPr>
                <w:rFonts w:cs="Arial"/>
                <w:sz w:val="20"/>
                <w:szCs w:val="20"/>
              </w:rPr>
            </w:pPr>
            <w:r>
              <w:rPr>
                <w:b/>
                <w:sz w:val="20"/>
                <w:szCs w:val="20"/>
              </w:rPr>
              <w:t>30</w:t>
            </w:r>
          </w:p>
        </w:tc>
        <w:tc>
          <w:tcPr>
            <w:tcW w:w="2519" w:type="dxa"/>
          </w:tcPr>
          <w:p w14:paraId="2F6408D1" w14:textId="259F8DA2" w:rsidR="00277BD1" w:rsidRDefault="00277BD1" w:rsidP="00277BD1">
            <w:pPr>
              <w:spacing w:before="60" w:after="60"/>
              <w:jc w:val="center"/>
              <w:rPr>
                <w:b/>
                <w:sz w:val="20"/>
                <w:szCs w:val="20"/>
              </w:rPr>
            </w:pPr>
          </w:p>
        </w:tc>
        <w:tc>
          <w:tcPr>
            <w:tcW w:w="2074" w:type="dxa"/>
          </w:tcPr>
          <w:p w14:paraId="2BB30156" w14:textId="77777777" w:rsidR="00277BD1" w:rsidRDefault="00277BD1" w:rsidP="00277BD1">
            <w:pPr>
              <w:spacing w:before="60" w:after="60"/>
              <w:jc w:val="center"/>
              <w:rPr>
                <w:b/>
                <w:sz w:val="20"/>
                <w:szCs w:val="20"/>
              </w:rPr>
            </w:pPr>
          </w:p>
        </w:tc>
      </w:tr>
      <w:tr w:rsidR="00277BD1" w14:paraId="3296AE01" w14:textId="77777777" w:rsidTr="00CC1C8C">
        <w:tc>
          <w:tcPr>
            <w:tcW w:w="704" w:type="dxa"/>
          </w:tcPr>
          <w:p w14:paraId="769904A9" w14:textId="77777777" w:rsidR="00277BD1" w:rsidRDefault="00277BD1" w:rsidP="00277BD1">
            <w:pPr>
              <w:spacing w:before="60" w:after="60"/>
              <w:ind w:left="-57" w:right="-57"/>
              <w:jc w:val="center"/>
              <w:rPr>
                <w:b/>
                <w:sz w:val="20"/>
                <w:szCs w:val="20"/>
              </w:rPr>
            </w:pPr>
            <w:r>
              <w:rPr>
                <w:b/>
                <w:sz w:val="20"/>
                <w:szCs w:val="20"/>
              </w:rPr>
              <w:t>450</w:t>
            </w:r>
          </w:p>
        </w:tc>
        <w:tc>
          <w:tcPr>
            <w:tcW w:w="4145" w:type="dxa"/>
          </w:tcPr>
          <w:p w14:paraId="6754AC8C" w14:textId="77777777" w:rsidR="00277BD1" w:rsidRPr="003D7843" w:rsidRDefault="00277BD1" w:rsidP="00277BD1">
            <w:pPr>
              <w:rPr>
                <w:rFonts w:ascii="Cambria" w:hAnsi="Cambria" w:cs="Calibri"/>
                <w:color w:val="000000"/>
              </w:rPr>
            </w:pPr>
            <w:r w:rsidRPr="003D7843">
              <w:rPr>
                <w:rFonts w:ascii="Arial Narrow" w:hAnsi="Arial Narrow" w:cs="Calibri"/>
                <w:color w:val="000000"/>
              </w:rPr>
              <w:t>Intubation bougies (Eschmann stylet)</w:t>
            </w:r>
          </w:p>
        </w:tc>
        <w:tc>
          <w:tcPr>
            <w:tcW w:w="1271" w:type="dxa"/>
          </w:tcPr>
          <w:p w14:paraId="366C5917" w14:textId="77777777" w:rsidR="00277BD1" w:rsidRPr="003D7843" w:rsidRDefault="00277BD1" w:rsidP="00277BD1">
            <w:pPr>
              <w:jc w:val="center"/>
              <w:rPr>
                <w:rFonts w:ascii="Cambria" w:hAnsi="Cambria" w:cs="Calibri"/>
                <w:color w:val="000000"/>
              </w:rPr>
            </w:pPr>
            <w:r w:rsidRPr="003D7843">
              <w:rPr>
                <w:rFonts w:ascii="Arial Narrow" w:hAnsi="Arial Narrow" w:cs="Calibri"/>
              </w:rPr>
              <w:t>10</w:t>
            </w:r>
          </w:p>
        </w:tc>
        <w:tc>
          <w:tcPr>
            <w:tcW w:w="1391" w:type="dxa"/>
          </w:tcPr>
          <w:p w14:paraId="75A2A636" w14:textId="77777777" w:rsidR="00277BD1" w:rsidRPr="003D7843" w:rsidRDefault="00277BD1" w:rsidP="00277BD1">
            <w:pPr>
              <w:jc w:val="center"/>
              <w:rPr>
                <w:rFonts w:ascii="Cambria" w:hAnsi="Cambria" w:cs="Calibri"/>
                <w:color w:val="000000"/>
              </w:rPr>
            </w:pPr>
            <w:r w:rsidRPr="003D7843">
              <w:rPr>
                <w:rFonts w:ascii="Arial Narrow" w:hAnsi="Arial Narrow" w:cs="Calibri"/>
              </w:rPr>
              <w:t>each</w:t>
            </w:r>
          </w:p>
        </w:tc>
        <w:tc>
          <w:tcPr>
            <w:tcW w:w="1824" w:type="dxa"/>
          </w:tcPr>
          <w:p w14:paraId="7BCF642B" w14:textId="2CBA6223" w:rsidR="00277BD1" w:rsidRDefault="00277BD1" w:rsidP="00277BD1">
            <w:pPr>
              <w:contextualSpacing/>
              <w:jc w:val="center"/>
              <w:rPr>
                <w:rFonts w:cs="Arial"/>
                <w:sz w:val="20"/>
                <w:szCs w:val="20"/>
              </w:rPr>
            </w:pPr>
            <w:r>
              <w:rPr>
                <w:b/>
                <w:sz w:val="20"/>
                <w:szCs w:val="20"/>
              </w:rPr>
              <w:t>30</w:t>
            </w:r>
          </w:p>
        </w:tc>
        <w:tc>
          <w:tcPr>
            <w:tcW w:w="2519" w:type="dxa"/>
          </w:tcPr>
          <w:p w14:paraId="5E42BDE1" w14:textId="750943E2" w:rsidR="00277BD1" w:rsidRDefault="00277BD1" w:rsidP="00277BD1">
            <w:pPr>
              <w:spacing w:before="60" w:after="60"/>
              <w:jc w:val="center"/>
              <w:rPr>
                <w:b/>
                <w:sz w:val="20"/>
                <w:szCs w:val="20"/>
              </w:rPr>
            </w:pPr>
          </w:p>
        </w:tc>
        <w:tc>
          <w:tcPr>
            <w:tcW w:w="2074" w:type="dxa"/>
          </w:tcPr>
          <w:p w14:paraId="417B4F1C" w14:textId="77777777" w:rsidR="00277BD1" w:rsidRDefault="00277BD1" w:rsidP="00277BD1">
            <w:pPr>
              <w:spacing w:before="60" w:after="60"/>
              <w:jc w:val="center"/>
              <w:rPr>
                <w:b/>
                <w:sz w:val="20"/>
                <w:szCs w:val="20"/>
              </w:rPr>
            </w:pPr>
          </w:p>
        </w:tc>
      </w:tr>
      <w:tr w:rsidR="00277BD1" w14:paraId="1AAEA935" w14:textId="77777777" w:rsidTr="00CC1C8C">
        <w:tc>
          <w:tcPr>
            <w:tcW w:w="704" w:type="dxa"/>
          </w:tcPr>
          <w:p w14:paraId="599E251E" w14:textId="77777777" w:rsidR="00277BD1" w:rsidRDefault="00277BD1" w:rsidP="00277BD1">
            <w:pPr>
              <w:spacing w:before="60" w:after="60"/>
              <w:ind w:left="-57" w:right="-57"/>
              <w:jc w:val="center"/>
              <w:rPr>
                <w:b/>
                <w:sz w:val="20"/>
                <w:szCs w:val="20"/>
              </w:rPr>
            </w:pPr>
            <w:r>
              <w:rPr>
                <w:b/>
                <w:sz w:val="20"/>
                <w:szCs w:val="20"/>
              </w:rPr>
              <w:t>451</w:t>
            </w:r>
          </w:p>
        </w:tc>
        <w:tc>
          <w:tcPr>
            <w:tcW w:w="4145" w:type="dxa"/>
          </w:tcPr>
          <w:p w14:paraId="2302D80D" w14:textId="77777777" w:rsidR="00277BD1" w:rsidRPr="003D7843" w:rsidRDefault="00277BD1" w:rsidP="00277BD1">
            <w:pPr>
              <w:rPr>
                <w:rFonts w:ascii="Cambria" w:hAnsi="Cambria" w:cs="Calibri"/>
                <w:color w:val="000000"/>
              </w:rPr>
            </w:pPr>
            <w:r w:rsidRPr="003D7843">
              <w:rPr>
                <w:rFonts w:ascii="Arial Narrow" w:hAnsi="Arial Narrow" w:cs="Calibri"/>
                <w:color w:val="000000"/>
              </w:rPr>
              <w:t>Intubation stylet</w:t>
            </w:r>
          </w:p>
        </w:tc>
        <w:tc>
          <w:tcPr>
            <w:tcW w:w="1271" w:type="dxa"/>
          </w:tcPr>
          <w:p w14:paraId="3F2730A2" w14:textId="77777777" w:rsidR="00277BD1" w:rsidRPr="003D7843" w:rsidRDefault="00277BD1" w:rsidP="00277BD1">
            <w:pPr>
              <w:jc w:val="center"/>
              <w:rPr>
                <w:rFonts w:ascii="Cambria" w:hAnsi="Cambria" w:cs="Calibri"/>
                <w:color w:val="000000"/>
              </w:rPr>
            </w:pPr>
            <w:r w:rsidRPr="003D7843">
              <w:rPr>
                <w:rFonts w:ascii="Arial Narrow" w:hAnsi="Arial Narrow" w:cs="Calibri"/>
              </w:rPr>
              <w:t>10</w:t>
            </w:r>
          </w:p>
        </w:tc>
        <w:tc>
          <w:tcPr>
            <w:tcW w:w="1391" w:type="dxa"/>
          </w:tcPr>
          <w:p w14:paraId="5D817C62" w14:textId="77777777" w:rsidR="00277BD1" w:rsidRPr="003D7843" w:rsidRDefault="00277BD1" w:rsidP="00277BD1">
            <w:pPr>
              <w:jc w:val="center"/>
              <w:rPr>
                <w:rFonts w:ascii="Cambria" w:hAnsi="Cambria" w:cs="Calibri"/>
                <w:color w:val="000000"/>
              </w:rPr>
            </w:pPr>
            <w:r w:rsidRPr="003D7843">
              <w:rPr>
                <w:rFonts w:ascii="Arial Narrow" w:hAnsi="Arial Narrow" w:cs="Calibri"/>
              </w:rPr>
              <w:t>each</w:t>
            </w:r>
          </w:p>
        </w:tc>
        <w:tc>
          <w:tcPr>
            <w:tcW w:w="1824" w:type="dxa"/>
          </w:tcPr>
          <w:p w14:paraId="4B8DAB05" w14:textId="0553B28F" w:rsidR="00277BD1" w:rsidRDefault="00277BD1" w:rsidP="00277BD1">
            <w:pPr>
              <w:contextualSpacing/>
              <w:jc w:val="center"/>
              <w:rPr>
                <w:rFonts w:cs="Arial"/>
                <w:sz w:val="20"/>
                <w:szCs w:val="20"/>
              </w:rPr>
            </w:pPr>
            <w:r>
              <w:rPr>
                <w:b/>
                <w:sz w:val="20"/>
                <w:szCs w:val="20"/>
              </w:rPr>
              <w:t>30</w:t>
            </w:r>
          </w:p>
        </w:tc>
        <w:tc>
          <w:tcPr>
            <w:tcW w:w="2519" w:type="dxa"/>
          </w:tcPr>
          <w:p w14:paraId="14E6BC7B" w14:textId="7F7E329A" w:rsidR="00277BD1" w:rsidRDefault="00277BD1" w:rsidP="00277BD1">
            <w:pPr>
              <w:spacing w:before="60" w:after="60"/>
              <w:jc w:val="center"/>
              <w:rPr>
                <w:b/>
                <w:sz w:val="20"/>
                <w:szCs w:val="20"/>
              </w:rPr>
            </w:pPr>
          </w:p>
        </w:tc>
        <w:tc>
          <w:tcPr>
            <w:tcW w:w="2074" w:type="dxa"/>
          </w:tcPr>
          <w:p w14:paraId="72D9701B" w14:textId="77777777" w:rsidR="00277BD1" w:rsidRDefault="00277BD1" w:rsidP="00277BD1">
            <w:pPr>
              <w:spacing w:before="60" w:after="60"/>
              <w:jc w:val="center"/>
              <w:rPr>
                <w:b/>
                <w:sz w:val="20"/>
                <w:szCs w:val="20"/>
              </w:rPr>
            </w:pPr>
          </w:p>
        </w:tc>
      </w:tr>
      <w:tr w:rsidR="00277BD1" w14:paraId="5582EC0B" w14:textId="77777777" w:rsidTr="00CC1C8C">
        <w:tc>
          <w:tcPr>
            <w:tcW w:w="704" w:type="dxa"/>
          </w:tcPr>
          <w:p w14:paraId="399E1139" w14:textId="77777777" w:rsidR="00277BD1" w:rsidRDefault="00277BD1" w:rsidP="00277BD1">
            <w:pPr>
              <w:spacing w:before="60" w:after="60"/>
              <w:ind w:left="-57" w:right="-57"/>
              <w:jc w:val="center"/>
              <w:rPr>
                <w:b/>
                <w:sz w:val="20"/>
                <w:szCs w:val="20"/>
              </w:rPr>
            </w:pPr>
            <w:r>
              <w:rPr>
                <w:b/>
                <w:sz w:val="20"/>
                <w:szCs w:val="20"/>
              </w:rPr>
              <w:t>452</w:t>
            </w:r>
          </w:p>
        </w:tc>
        <w:tc>
          <w:tcPr>
            <w:tcW w:w="4145" w:type="dxa"/>
          </w:tcPr>
          <w:p w14:paraId="00078FAD" w14:textId="77777777" w:rsidR="00277BD1" w:rsidRPr="003D7843" w:rsidRDefault="00277BD1" w:rsidP="00277BD1">
            <w:pPr>
              <w:rPr>
                <w:rFonts w:ascii="Cambria" w:hAnsi="Cambria" w:cs="Calibri"/>
                <w:color w:val="000000"/>
              </w:rPr>
            </w:pPr>
            <w:r w:rsidRPr="003D7843">
              <w:rPr>
                <w:rFonts w:ascii="Arial Narrow" w:hAnsi="Arial Narrow" w:cs="Calibri"/>
                <w:color w:val="000000"/>
              </w:rPr>
              <w:t>Kidney dish – plastic</w:t>
            </w:r>
          </w:p>
        </w:tc>
        <w:tc>
          <w:tcPr>
            <w:tcW w:w="1271" w:type="dxa"/>
          </w:tcPr>
          <w:p w14:paraId="3D1F9CC4" w14:textId="77777777" w:rsidR="00277BD1" w:rsidRPr="003D7843" w:rsidRDefault="00277BD1" w:rsidP="00277BD1">
            <w:pPr>
              <w:jc w:val="center"/>
              <w:rPr>
                <w:rFonts w:ascii="Cambria" w:hAnsi="Cambria" w:cs="Calibri"/>
                <w:color w:val="000000"/>
              </w:rPr>
            </w:pPr>
            <w:r w:rsidRPr="003D7843">
              <w:rPr>
                <w:rFonts w:ascii="Arial Narrow" w:hAnsi="Arial Narrow" w:cs="Calibri"/>
              </w:rPr>
              <w:t>20</w:t>
            </w:r>
          </w:p>
        </w:tc>
        <w:tc>
          <w:tcPr>
            <w:tcW w:w="1391" w:type="dxa"/>
          </w:tcPr>
          <w:p w14:paraId="00CDD889" w14:textId="77777777" w:rsidR="00277BD1" w:rsidRPr="003D7843" w:rsidRDefault="00277BD1" w:rsidP="00277BD1">
            <w:pPr>
              <w:jc w:val="center"/>
              <w:rPr>
                <w:rFonts w:ascii="Cambria" w:hAnsi="Cambria" w:cs="Calibri"/>
                <w:color w:val="000000"/>
              </w:rPr>
            </w:pPr>
            <w:r w:rsidRPr="003D7843">
              <w:rPr>
                <w:rFonts w:ascii="Arial Narrow" w:hAnsi="Arial Narrow" w:cs="Calibri"/>
              </w:rPr>
              <w:t>each</w:t>
            </w:r>
          </w:p>
        </w:tc>
        <w:tc>
          <w:tcPr>
            <w:tcW w:w="1824" w:type="dxa"/>
          </w:tcPr>
          <w:p w14:paraId="73F8ABE6" w14:textId="76F5C341" w:rsidR="00277BD1" w:rsidRDefault="00277BD1" w:rsidP="00277BD1">
            <w:pPr>
              <w:contextualSpacing/>
              <w:jc w:val="center"/>
              <w:rPr>
                <w:rFonts w:cs="Arial"/>
                <w:sz w:val="20"/>
                <w:szCs w:val="20"/>
              </w:rPr>
            </w:pPr>
            <w:r>
              <w:rPr>
                <w:b/>
                <w:sz w:val="20"/>
                <w:szCs w:val="20"/>
              </w:rPr>
              <w:t>30</w:t>
            </w:r>
          </w:p>
        </w:tc>
        <w:tc>
          <w:tcPr>
            <w:tcW w:w="2519" w:type="dxa"/>
          </w:tcPr>
          <w:p w14:paraId="25E7963C" w14:textId="276847BE" w:rsidR="00277BD1" w:rsidRDefault="00277BD1" w:rsidP="00277BD1">
            <w:pPr>
              <w:spacing w:before="60" w:after="60"/>
              <w:jc w:val="center"/>
              <w:rPr>
                <w:b/>
                <w:sz w:val="20"/>
                <w:szCs w:val="20"/>
              </w:rPr>
            </w:pPr>
          </w:p>
        </w:tc>
        <w:tc>
          <w:tcPr>
            <w:tcW w:w="2074" w:type="dxa"/>
          </w:tcPr>
          <w:p w14:paraId="407B4E98" w14:textId="77777777" w:rsidR="00277BD1" w:rsidRDefault="00277BD1" w:rsidP="00277BD1">
            <w:pPr>
              <w:spacing w:before="60" w:after="60"/>
              <w:jc w:val="center"/>
              <w:rPr>
                <w:b/>
                <w:sz w:val="20"/>
                <w:szCs w:val="20"/>
              </w:rPr>
            </w:pPr>
          </w:p>
        </w:tc>
      </w:tr>
      <w:tr w:rsidR="00277BD1" w14:paraId="745CB018" w14:textId="77777777" w:rsidTr="00CC1C8C">
        <w:tc>
          <w:tcPr>
            <w:tcW w:w="704" w:type="dxa"/>
          </w:tcPr>
          <w:p w14:paraId="1AA63F22" w14:textId="77777777" w:rsidR="00277BD1" w:rsidRDefault="00277BD1" w:rsidP="00277BD1">
            <w:pPr>
              <w:spacing w:before="60" w:after="60"/>
              <w:ind w:left="-57" w:right="-57"/>
              <w:jc w:val="center"/>
              <w:rPr>
                <w:b/>
                <w:sz w:val="20"/>
                <w:szCs w:val="20"/>
              </w:rPr>
            </w:pPr>
            <w:r>
              <w:rPr>
                <w:b/>
                <w:sz w:val="20"/>
                <w:szCs w:val="20"/>
              </w:rPr>
              <w:t>453</w:t>
            </w:r>
          </w:p>
        </w:tc>
        <w:tc>
          <w:tcPr>
            <w:tcW w:w="4145" w:type="dxa"/>
          </w:tcPr>
          <w:p w14:paraId="76D0CCB8" w14:textId="77777777" w:rsidR="00277BD1" w:rsidRPr="003D7843" w:rsidRDefault="00277BD1" w:rsidP="00277BD1">
            <w:pPr>
              <w:rPr>
                <w:rFonts w:ascii="Cambria" w:hAnsi="Cambria" w:cs="Calibri"/>
                <w:color w:val="000000"/>
              </w:rPr>
            </w:pPr>
            <w:r w:rsidRPr="003D7843">
              <w:rPr>
                <w:rFonts w:ascii="Arial Narrow" w:hAnsi="Arial Narrow" w:cs="Calibri"/>
                <w:color w:val="000000"/>
              </w:rPr>
              <w:t>Kidney dish – stainless</w:t>
            </w:r>
          </w:p>
        </w:tc>
        <w:tc>
          <w:tcPr>
            <w:tcW w:w="1271" w:type="dxa"/>
          </w:tcPr>
          <w:p w14:paraId="434AB916" w14:textId="77777777" w:rsidR="00277BD1" w:rsidRPr="003D7843" w:rsidRDefault="00277BD1" w:rsidP="00277BD1">
            <w:pPr>
              <w:jc w:val="center"/>
              <w:rPr>
                <w:rFonts w:ascii="Cambria" w:hAnsi="Cambria" w:cs="Calibri"/>
                <w:color w:val="000000"/>
              </w:rPr>
            </w:pPr>
            <w:r w:rsidRPr="003D7843">
              <w:rPr>
                <w:rFonts w:ascii="Arial Narrow" w:hAnsi="Arial Narrow" w:cs="Calibri"/>
              </w:rPr>
              <w:t>20</w:t>
            </w:r>
          </w:p>
        </w:tc>
        <w:tc>
          <w:tcPr>
            <w:tcW w:w="1391" w:type="dxa"/>
          </w:tcPr>
          <w:p w14:paraId="24AB5FC7" w14:textId="77777777" w:rsidR="00277BD1" w:rsidRPr="003D7843" w:rsidRDefault="00277BD1" w:rsidP="00277BD1">
            <w:pPr>
              <w:jc w:val="center"/>
              <w:rPr>
                <w:rFonts w:ascii="Cambria" w:hAnsi="Cambria" w:cs="Calibri"/>
                <w:color w:val="000000"/>
              </w:rPr>
            </w:pPr>
            <w:r w:rsidRPr="003D7843">
              <w:rPr>
                <w:rFonts w:ascii="Arial Narrow" w:hAnsi="Arial Narrow" w:cs="Calibri"/>
              </w:rPr>
              <w:t>each</w:t>
            </w:r>
          </w:p>
        </w:tc>
        <w:tc>
          <w:tcPr>
            <w:tcW w:w="1824" w:type="dxa"/>
          </w:tcPr>
          <w:p w14:paraId="5D862684" w14:textId="4D50945E" w:rsidR="00277BD1" w:rsidRDefault="00277BD1" w:rsidP="00277BD1">
            <w:pPr>
              <w:contextualSpacing/>
              <w:jc w:val="center"/>
              <w:rPr>
                <w:rFonts w:cs="Arial"/>
                <w:sz w:val="20"/>
                <w:szCs w:val="20"/>
              </w:rPr>
            </w:pPr>
            <w:r>
              <w:rPr>
                <w:b/>
                <w:sz w:val="20"/>
                <w:szCs w:val="20"/>
              </w:rPr>
              <w:t>30</w:t>
            </w:r>
          </w:p>
        </w:tc>
        <w:tc>
          <w:tcPr>
            <w:tcW w:w="2519" w:type="dxa"/>
          </w:tcPr>
          <w:p w14:paraId="7E806BE4" w14:textId="6694F8FF" w:rsidR="00277BD1" w:rsidRDefault="00277BD1" w:rsidP="00277BD1">
            <w:pPr>
              <w:spacing w:before="60" w:after="60"/>
              <w:jc w:val="center"/>
              <w:rPr>
                <w:b/>
                <w:sz w:val="20"/>
                <w:szCs w:val="20"/>
              </w:rPr>
            </w:pPr>
          </w:p>
        </w:tc>
        <w:tc>
          <w:tcPr>
            <w:tcW w:w="2074" w:type="dxa"/>
          </w:tcPr>
          <w:p w14:paraId="1FB81725" w14:textId="77777777" w:rsidR="00277BD1" w:rsidRDefault="00277BD1" w:rsidP="00277BD1">
            <w:pPr>
              <w:spacing w:before="60" w:after="60"/>
              <w:jc w:val="center"/>
              <w:rPr>
                <w:b/>
                <w:sz w:val="20"/>
                <w:szCs w:val="20"/>
              </w:rPr>
            </w:pPr>
          </w:p>
        </w:tc>
      </w:tr>
      <w:tr w:rsidR="00277BD1" w14:paraId="64ADBC6B" w14:textId="77777777" w:rsidTr="00CC1C8C">
        <w:tc>
          <w:tcPr>
            <w:tcW w:w="704" w:type="dxa"/>
          </w:tcPr>
          <w:p w14:paraId="22DC77C4" w14:textId="77777777" w:rsidR="00277BD1" w:rsidRDefault="00277BD1" w:rsidP="00277BD1">
            <w:pPr>
              <w:spacing w:before="60" w:after="60"/>
              <w:ind w:left="-57" w:right="-57"/>
              <w:jc w:val="center"/>
              <w:rPr>
                <w:b/>
                <w:sz w:val="20"/>
                <w:szCs w:val="20"/>
              </w:rPr>
            </w:pPr>
            <w:r>
              <w:rPr>
                <w:b/>
                <w:sz w:val="20"/>
                <w:szCs w:val="20"/>
              </w:rPr>
              <w:t>454</w:t>
            </w:r>
          </w:p>
        </w:tc>
        <w:tc>
          <w:tcPr>
            <w:tcW w:w="4145" w:type="dxa"/>
          </w:tcPr>
          <w:p w14:paraId="7EEB552B" w14:textId="77777777" w:rsidR="00277BD1" w:rsidRPr="003D7843" w:rsidRDefault="00277BD1" w:rsidP="00277BD1">
            <w:pPr>
              <w:rPr>
                <w:rFonts w:ascii="Cambria" w:hAnsi="Cambria" w:cs="Calibri"/>
                <w:color w:val="000000"/>
              </w:rPr>
            </w:pPr>
            <w:r w:rsidRPr="003D7843">
              <w:rPr>
                <w:rFonts w:ascii="Arial Narrow" w:hAnsi="Arial Narrow" w:cs="Calibri"/>
                <w:color w:val="000000"/>
              </w:rPr>
              <w:t>Kidney dish with lid – stainless</w:t>
            </w:r>
          </w:p>
        </w:tc>
        <w:tc>
          <w:tcPr>
            <w:tcW w:w="1271" w:type="dxa"/>
          </w:tcPr>
          <w:p w14:paraId="252F50F4" w14:textId="77777777" w:rsidR="00277BD1" w:rsidRPr="003D7843" w:rsidRDefault="00277BD1" w:rsidP="00277BD1">
            <w:pPr>
              <w:jc w:val="center"/>
              <w:rPr>
                <w:rFonts w:ascii="Cambria" w:hAnsi="Cambria" w:cs="Calibri"/>
                <w:color w:val="000000"/>
              </w:rPr>
            </w:pPr>
            <w:r w:rsidRPr="003D7843">
              <w:rPr>
                <w:rFonts w:ascii="Arial Narrow" w:hAnsi="Arial Narrow" w:cs="Calibri"/>
              </w:rPr>
              <w:t>10</w:t>
            </w:r>
          </w:p>
        </w:tc>
        <w:tc>
          <w:tcPr>
            <w:tcW w:w="1391" w:type="dxa"/>
          </w:tcPr>
          <w:p w14:paraId="23415DB6" w14:textId="77777777" w:rsidR="00277BD1" w:rsidRPr="003D7843" w:rsidRDefault="00277BD1" w:rsidP="00277BD1">
            <w:pPr>
              <w:jc w:val="center"/>
              <w:rPr>
                <w:rFonts w:ascii="Cambria" w:hAnsi="Cambria" w:cs="Calibri"/>
                <w:color w:val="000000"/>
              </w:rPr>
            </w:pPr>
            <w:r w:rsidRPr="003D7843">
              <w:rPr>
                <w:rFonts w:ascii="Arial Narrow" w:hAnsi="Arial Narrow" w:cs="Calibri"/>
              </w:rPr>
              <w:t>each</w:t>
            </w:r>
          </w:p>
        </w:tc>
        <w:tc>
          <w:tcPr>
            <w:tcW w:w="1824" w:type="dxa"/>
          </w:tcPr>
          <w:p w14:paraId="1DB4C405" w14:textId="2758A873" w:rsidR="00277BD1" w:rsidRDefault="00277BD1" w:rsidP="00277BD1">
            <w:pPr>
              <w:contextualSpacing/>
              <w:jc w:val="center"/>
              <w:rPr>
                <w:rFonts w:cs="Arial"/>
                <w:sz w:val="20"/>
                <w:szCs w:val="20"/>
              </w:rPr>
            </w:pPr>
            <w:r>
              <w:rPr>
                <w:b/>
                <w:sz w:val="20"/>
                <w:szCs w:val="20"/>
              </w:rPr>
              <w:t>30</w:t>
            </w:r>
          </w:p>
        </w:tc>
        <w:tc>
          <w:tcPr>
            <w:tcW w:w="2519" w:type="dxa"/>
          </w:tcPr>
          <w:p w14:paraId="3AD0B06F" w14:textId="7C213895" w:rsidR="00277BD1" w:rsidRDefault="00277BD1" w:rsidP="00277BD1">
            <w:pPr>
              <w:spacing w:before="60" w:after="60"/>
              <w:jc w:val="center"/>
              <w:rPr>
                <w:b/>
                <w:sz w:val="20"/>
                <w:szCs w:val="20"/>
              </w:rPr>
            </w:pPr>
          </w:p>
        </w:tc>
        <w:tc>
          <w:tcPr>
            <w:tcW w:w="2074" w:type="dxa"/>
          </w:tcPr>
          <w:p w14:paraId="730D6A23" w14:textId="77777777" w:rsidR="00277BD1" w:rsidRDefault="00277BD1" w:rsidP="00277BD1">
            <w:pPr>
              <w:spacing w:before="60" w:after="60"/>
              <w:jc w:val="center"/>
              <w:rPr>
                <w:b/>
                <w:sz w:val="20"/>
                <w:szCs w:val="20"/>
              </w:rPr>
            </w:pPr>
          </w:p>
        </w:tc>
      </w:tr>
      <w:tr w:rsidR="00277BD1" w14:paraId="06E0B716" w14:textId="77777777" w:rsidTr="00CC1C8C">
        <w:tc>
          <w:tcPr>
            <w:tcW w:w="704" w:type="dxa"/>
          </w:tcPr>
          <w:p w14:paraId="782250E0" w14:textId="77777777" w:rsidR="00277BD1" w:rsidRDefault="00277BD1" w:rsidP="00277BD1">
            <w:pPr>
              <w:spacing w:before="60" w:after="60"/>
              <w:ind w:left="-57" w:right="-57"/>
              <w:jc w:val="center"/>
              <w:rPr>
                <w:b/>
                <w:sz w:val="20"/>
                <w:szCs w:val="20"/>
              </w:rPr>
            </w:pPr>
            <w:r>
              <w:rPr>
                <w:b/>
                <w:sz w:val="20"/>
                <w:szCs w:val="20"/>
              </w:rPr>
              <w:t>455</w:t>
            </w:r>
          </w:p>
        </w:tc>
        <w:tc>
          <w:tcPr>
            <w:tcW w:w="4145" w:type="dxa"/>
          </w:tcPr>
          <w:p w14:paraId="578592D1" w14:textId="77777777" w:rsidR="00277BD1" w:rsidRPr="003D7843" w:rsidRDefault="00277BD1" w:rsidP="00277BD1">
            <w:pPr>
              <w:rPr>
                <w:rFonts w:ascii="Cambria" w:hAnsi="Cambria" w:cs="Calibri"/>
                <w:color w:val="000000"/>
              </w:rPr>
            </w:pPr>
            <w:r w:rsidRPr="003D7843">
              <w:rPr>
                <w:rFonts w:ascii="Arial Narrow" w:hAnsi="Arial Narrow" w:cs="Calibri"/>
                <w:color w:val="000000"/>
              </w:rPr>
              <w:t>Laryngoscope Blade Set with Bulb</w:t>
            </w:r>
          </w:p>
        </w:tc>
        <w:tc>
          <w:tcPr>
            <w:tcW w:w="1271" w:type="dxa"/>
          </w:tcPr>
          <w:p w14:paraId="3A5E3611" w14:textId="77777777" w:rsidR="00277BD1" w:rsidRPr="003D7843" w:rsidRDefault="00277BD1" w:rsidP="00277BD1">
            <w:pPr>
              <w:jc w:val="center"/>
              <w:rPr>
                <w:rFonts w:ascii="Cambria" w:hAnsi="Cambria" w:cs="Calibri"/>
                <w:color w:val="000000"/>
              </w:rPr>
            </w:pPr>
            <w:r w:rsidRPr="003D7843">
              <w:rPr>
                <w:rFonts w:ascii="Arial Narrow" w:hAnsi="Arial Narrow" w:cs="Calibri"/>
              </w:rPr>
              <w:t>15</w:t>
            </w:r>
          </w:p>
        </w:tc>
        <w:tc>
          <w:tcPr>
            <w:tcW w:w="1391" w:type="dxa"/>
          </w:tcPr>
          <w:p w14:paraId="4B4CF15B" w14:textId="77777777" w:rsidR="00277BD1" w:rsidRPr="003D7843" w:rsidRDefault="00277BD1" w:rsidP="00277BD1">
            <w:pPr>
              <w:jc w:val="center"/>
              <w:rPr>
                <w:rFonts w:ascii="Cambria" w:hAnsi="Cambria" w:cs="Calibri"/>
                <w:color w:val="000000"/>
              </w:rPr>
            </w:pPr>
            <w:r w:rsidRPr="003D7843">
              <w:rPr>
                <w:rFonts w:ascii="Arial Narrow" w:hAnsi="Arial Narrow" w:cs="Calibri"/>
              </w:rPr>
              <w:t>each</w:t>
            </w:r>
          </w:p>
        </w:tc>
        <w:tc>
          <w:tcPr>
            <w:tcW w:w="1824" w:type="dxa"/>
          </w:tcPr>
          <w:p w14:paraId="61D41F53" w14:textId="0F431680" w:rsidR="00277BD1" w:rsidRDefault="00277BD1" w:rsidP="00277BD1">
            <w:pPr>
              <w:contextualSpacing/>
              <w:jc w:val="center"/>
              <w:rPr>
                <w:rFonts w:cs="Arial"/>
                <w:sz w:val="20"/>
                <w:szCs w:val="20"/>
              </w:rPr>
            </w:pPr>
            <w:r>
              <w:rPr>
                <w:b/>
                <w:sz w:val="20"/>
                <w:szCs w:val="20"/>
              </w:rPr>
              <w:t>30</w:t>
            </w:r>
          </w:p>
        </w:tc>
        <w:tc>
          <w:tcPr>
            <w:tcW w:w="2519" w:type="dxa"/>
          </w:tcPr>
          <w:p w14:paraId="21C2A93E" w14:textId="2184A630" w:rsidR="00277BD1" w:rsidRDefault="00277BD1" w:rsidP="00277BD1">
            <w:pPr>
              <w:spacing w:before="60" w:after="60"/>
              <w:jc w:val="center"/>
              <w:rPr>
                <w:b/>
                <w:sz w:val="20"/>
                <w:szCs w:val="20"/>
              </w:rPr>
            </w:pPr>
          </w:p>
        </w:tc>
        <w:tc>
          <w:tcPr>
            <w:tcW w:w="2074" w:type="dxa"/>
          </w:tcPr>
          <w:p w14:paraId="43E36D31" w14:textId="77777777" w:rsidR="00277BD1" w:rsidRDefault="00277BD1" w:rsidP="00277BD1">
            <w:pPr>
              <w:spacing w:before="60" w:after="60"/>
              <w:jc w:val="center"/>
              <w:rPr>
                <w:b/>
                <w:sz w:val="20"/>
                <w:szCs w:val="20"/>
              </w:rPr>
            </w:pPr>
          </w:p>
        </w:tc>
      </w:tr>
      <w:tr w:rsidR="00277BD1" w14:paraId="599156C7" w14:textId="77777777" w:rsidTr="00CC1C8C">
        <w:tc>
          <w:tcPr>
            <w:tcW w:w="704" w:type="dxa"/>
          </w:tcPr>
          <w:p w14:paraId="75DC8900" w14:textId="77777777" w:rsidR="00277BD1" w:rsidRDefault="00277BD1" w:rsidP="00277BD1">
            <w:pPr>
              <w:spacing w:before="60" w:after="60"/>
              <w:ind w:left="-57" w:right="-57"/>
              <w:jc w:val="center"/>
              <w:rPr>
                <w:b/>
                <w:sz w:val="20"/>
                <w:szCs w:val="20"/>
              </w:rPr>
            </w:pPr>
            <w:r>
              <w:rPr>
                <w:b/>
                <w:sz w:val="20"/>
                <w:szCs w:val="20"/>
              </w:rPr>
              <w:t>456</w:t>
            </w:r>
          </w:p>
        </w:tc>
        <w:tc>
          <w:tcPr>
            <w:tcW w:w="4145" w:type="dxa"/>
          </w:tcPr>
          <w:p w14:paraId="2880C62E" w14:textId="77777777" w:rsidR="00277BD1" w:rsidRPr="003D7843" w:rsidRDefault="00277BD1" w:rsidP="00277BD1">
            <w:pPr>
              <w:rPr>
                <w:rFonts w:ascii="Cambria" w:hAnsi="Cambria" w:cs="Calibri"/>
                <w:color w:val="000000"/>
              </w:rPr>
            </w:pPr>
            <w:r w:rsidRPr="003D7843">
              <w:rPr>
                <w:rFonts w:ascii="Arial Narrow" w:hAnsi="Arial Narrow" w:cs="Calibri"/>
              </w:rPr>
              <w:t xml:space="preserve">Needle Holder </w:t>
            </w:r>
          </w:p>
        </w:tc>
        <w:tc>
          <w:tcPr>
            <w:tcW w:w="1271" w:type="dxa"/>
          </w:tcPr>
          <w:p w14:paraId="6F3F8BE1" w14:textId="77777777" w:rsidR="00277BD1" w:rsidRPr="003D7843" w:rsidRDefault="00277BD1" w:rsidP="00277BD1">
            <w:pPr>
              <w:jc w:val="center"/>
              <w:rPr>
                <w:rFonts w:ascii="Cambria" w:hAnsi="Cambria" w:cs="Calibri"/>
                <w:color w:val="000000"/>
              </w:rPr>
            </w:pPr>
            <w:r w:rsidRPr="003D7843">
              <w:rPr>
                <w:rFonts w:ascii="Arial Narrow" w:hAnsi="Arial Narrow" w:cs="Calibri"/>
              </w:rPr>
              <w:t>20</w:t>
            </w:r>
          </w:p>
        </w:tc>
        <w:tc>
          <w:tcPr>
            <w:tcW w:w="1391" w:type="dxa"/>
          </w:tcPr>
          <w:p w14:paraId="73E62747" w14:textId="77777777" w:rsidR="00277BD1" w:rsidRPr="003D7843" w:rsidRDefault="00277BD1" w:rsidP="00277BD1">
            <w:pPr>
              <w:jc w:val="center"/>
              <w:rPr>
                <w:rFonts w:ascii="Cambria" w:hAnsi="Cambria" w:cs="Calibri"/>
                <w:color w:val="000000"/>
              </w:rPr>
            </w:pPr>
            <w:r w:rsidRPr="003D7843">
              <w:rPr>
                <w:rFonts w:ascii="Arial Narrow" w:hAnsi="Arial Narrow" w:cs="Calibri"/>
              </w:rPr>
              <w:t>each</w:t>
            </w:r>
          </w:p>
        </w:tc>
        <w:tc>
          <w:tcPr>
            <w:tcW w:w="1824" w:type="dxa"/>
          </w:tcPr>
          <w:p w14:paraId="5F7DC866" w14:textId="1BC2F45C" w:rsidR="00277BD1" w:rsidRDefault="00277BD1" w:rsidP="00277BD1">
            <w:pPr>
              <w:contextualSpacing/>
              <w:jc w:val="center"/>
              <w:rPr>
                <w:rFonts w:cs="Arial"/>
                <w:sz w:val="20"/>
                <w:szCs w:val="20"/>
              </w:rPr>
            </w:pPr>
            <w:r>
              <w:rPr>
                <w:b/>
                <w:sz w:val="20"/>
                <w:szCs w:val="20"/>
              </w:rPr>
              <w:t>30</w:t>
            </w:r>
          </w:p>
        </w:tc>
        <w:tc>
          <w:tcPr>
            <w:tcW w:w="2519" w:type="dxa"/>
          </w:tcPr>
          <w:p w14:paraId="777DE9C3" w14:textId="78E8553A" w:rsidR="00277BD1" w:rsidRDefault="00277BD1" w:rsidP="00277BD1">
            <w:pPr>
              <w:spacing w:before="60" w:after="60"/>
              <w:jc w:val="center"/>
              <w:rPr>
                <w:b/>
                <w:sz w:val="20"/>
                <w:szCs w:val="20"/>
              </w:rPr>
            </w:pPr>
          </w:p>
        </w:tc>
        <w:tc>
          <w:tcPr>
            <w:tcW w:w="2074" w:type="dxa"/>
          </w:tcPr>
          <w:p w14:paraId="347DCF95" w14:textId="77777777" w:rsidR="00277BD1" w:rsidRDefault="00277BD1" w:rsidP="00277BD1">
            <w:pPr>
              <w:spacing w:before="60" w:after="60"/>
              <w:jc w:val="center"/>
              <w:rPr>
                <w:b/>
                <w:sz w:val="20"/>
                <w:szCs w:val="20"/>
              </w:rPr>
            </w:pPr>
          </w:p>
        </w:tc>
      </w:tr>
      <w:tr w:rsidR="00277BD1" w14:paraId="3C79FBD5" w14:textId="77777777" w:rsidTr="00CC1C8C">
        <w:tc>
          <w:tcPr>
            <w:tcW w:w="704" w:type="dxa"/>
          </w:tcPr>
          <w:p w14:paraId="37BAED5B" w14:textId="77777777" w:rsidR="00277BD1" w:rsidRDefault="00277BD1" w:rsidP="00277BD1">
            <w:pPr>
              <w:spacing w:before="60" w:after="60"/>
              <w:ind w:left="-57" w:right="-57"/>
              <w:jc w:val="center"/>
              <w:rPr>
                <w:b/>
                <w:sz w:val="20"/>
                <w:szCs w:val="20"/>
              </w:rPr>
            </w:pPr>
            <w:r>
              <w:rPr>
                <w:b/>
                <w:sz w:val="20"/>
                <w:szCs w:val="20"/>
              </w:rPr>
              <w:t>457</w:t>
            </w:r>
          </w:p>
        </w:tc>
        <w:tc>
          <w:tcPr>
            <w:tcW w:w="4145" w:type="dxa"/>
          </w:tcPr>
          <w:p w14:paraId="19308677" w14:textId="77777777" w:rsidR="00277BD1" w:rsidRPr="003D7843" w:rsidRDefault="00277BD1" w:rsidP="00277BD1">
            <w:pPr>
              <w:rPr>
                <w:rFonts w:ascii="Cambria" w:hAnsi="Cambria" w:cs="Calibri"/>
                <w:color w:val="000000"/>
              </w:rPr>
            </w:pPr>
            <w:proofErr w:type="spellStart"/>
            <w:r w:rsidRPr="003D7843">
              <w:rPr>
                <w:rFonts w:ascii="Arial Narrow" w:hAnsi="Arial Narrow" w:cs="Calibri"/>
              </w:rPr>
              <w:t>Nippler</w:t>
            </w:r>
            <w:proofErr w:type="spellEnd"/>
            <w:r w:rsidRPr="003D7843">
              <w:rPr>
                <w:rFonts w:ascii="Arial Narrow" w:hAnsi="Arial Narrow" w:cs="Calibri"/>
              </w:rPr>
              <w:t xml:space="preserve"> - (Bone)</w:t>
            </w:r>
          </w:p>
        </w:tc>
        <w:tc>
          <w:tcPr>
            <w:tcW w:w="1271" w:type="dxa"/>
          </w:tcPr>
          <w:p w14:paraId="75A344DD" w14:textId="77777777" w:rsidR="00277BD1" w:rsidRPr="003D7843" w:rsidRDefault="00277BD1" w:rsidP="00277BD1">
            <w:pPr>
              <w:jc w:val="center"/>
              <w:rPr>
                <w:rFonts w:ascii="Cambria" w:hAnsi="Cambria" w:cs="Calibri"/>
                <w:color w:val="000000"/>
              </w:rPr>
            </w:pPr>
            <w:r w:rsidRPr="003D7843">
              <w:rPr>
                <w:rFonts w:ascii="Arial Narrow" w:hAnsi="Arial Narrow" w:cs="Calibri"/>
              </w:rPr>
              <w:t>5</w:t>
            </w:r>
          </w:p>
        </w:tc>
        <w:tc>
          <w:tcPr>
            <w:tcW w:w="1391" w:type="dxa"/>
          </w:tcPr>
          <w:p w14:paraId="1395D6FC" w14:textId="77777777" w:rsidR="00277BD1" w:rsidRPr="003D7843" w:rsidRDefault="00277BD1" w:rsidP="00277BD1">
            <w:pPr>
              <w:jc w:val="center"/>
              <w:rPr>
                <w:rFonts w:ascii="Cambria" w:hAnsi="Cambria" w:cs="Calibri"/>
                <w:color w:val="000000"/>
              </w:rPr>
            </w:pPr>
            <w:r w:rsidRPr="003D7843">
              <w:rPr>
                <w:rFonts w:ascii="Arial Narrow" w:hAnsi="Arial Narrow" w:cs="Calibri"/>
              </w:rPr>
              <w:t>each</w:t>
            </w:r>
          </w:p>
        </w:tc>
        <w:tc>
          <w:tcPr>
            <w:tcW w:w="1824" w:type="dxa"/>
          </w:tcPr>
          <w:p w14:paraId="76654F65" w14:textId="21252851" w:rsidR="00277BD1" w:rsidRDefault="00277BD1" w:rsidP="00277BD1">
            <w:pPr>
              <w:contextualSpacing/>
              <w:jc w:val="center"/>
              <w:rPr>
                <w:rFonts w:cs="Arial"/>
                <w:sz w:val="20"/>
                <w:szCs w:val="20"/>
              </w:rPr>
            </w:pPr>
            <w:r>
              <w:rPr>
                <w:b/>
                <w:sz w:val="20"/>
                <w:szCs w:val="20"/>
              </w:rPr>
              <w:t>30</w:t>
            </w:r>
          </w:p>
        </w:tc>
        <w:tc>
          <w:tcPr>
            <w:tcW w:w="2519" w:type="dxa"/>
          </w:tcPr>
          <w:p w14:paraId="27A3CB55" w14:textId="041A9174" w:rsidR="00277BD1" w:rsidRDefault="00277BD1" w:rsidP="00277BD1">
            <w:pPr>
              <w:spacing w:before="60" w:after="60"/>
              <w:jc w:val="center"/>
              <w:rPr>
                <w:b/>
                <w:sz w:val="20"/>
                <w:szCs w:val="20"/>
              </w:rPr>
            </w:pPr>
          </w:p>
        </w:tc>
        <w:tc>
          <w:tcPr>
            <w:tcW w:w="2074" w:type="dxa"/>
          </w:tcPr>
          <w:p w14:paraId="51BC363F" w14:textId="77777777" w:rsidR="00277BD1" w:rsidRDefault="00277BD1" w:rsidP="00277BD1">
            <w:pPr>
              <w:spacing w:before="60" w:after="60"/>
              <w:jc w:val="center"/>
              <w:rPr>
                <w:b/>
                <w:sz w:val="20"/>
                <w:szCs w:val="20"/>
              </w:rPr>
            </w:pPr>
          </w:p>
        </w:tc>
      </w:tr>
      <w:tr w:rsidR="00277BD1" w14:paraId="0CE6CF38" w14:textId="77777777" w:rsidTr="00CC1C8C">
        <w:tc>
          <w:tcPr>
            <w:tcW w:w="704" w:type="dxa"/>
          </w:tcPr>
          <w:p w14:paraId="2EBEF844" w14:textId="77777777" w:rsidR="00277BD1" w:rsidRDefault="00277BD1" w:rsidP="00277BD1">
            <w:pPr>
              <w:spacing w:before="60" w:after="60"/>
              <w:ind w:left="-57" w:right="-57"/>
              <w:jc w:val="center"/>
              <w:rPr>
                <w:b/>
                <w:sz w:val="20"/>
                <w:szCs w:val="20"/>
              </w:rPr>
            </w:pPr>
            <w:r>
              <w:rPr>
                <w:b/>
                <w:sz w:val="20"/>
                <w:szCs w:val="20"/>
              </w:rPr>
              <w:t>458</w:t>
            </w:r>
          </w:p>
        </w:tc>
        <w:tc>
          <w:tcPr>
            <w:tcW w:w="4145" w:type="dxa"/>
          </w:tcPr>
          <w:p w14:paraId="6F471308" w14:textId="77777777" w:rsidR="00277BD1" w:rsidRPr="003D7843" w:rsidRDefault="00277BD1" w:rsidP="00277BD1">
            <w:pPr>
              <w:rPr>
                <w:rFonts w:ascii="Cambria" w:hAnsi="Cambria" w:cs="Calibri"/>
                <w:color w:val="000000"/>
              </w:rPr>
            </w:pPr>
            <w:proofErr w:type="spellStart"/>
            <w:r w:rsidRPr="003D7843">
              <w:rPr>
                <w:rFonts w:ascii="Arial Narrow" w:hAnsi="Arial Narrow" w:cs="Calibri"/>
              </w:rPr>
              <w:t>Papsmear</w:t>
            </w:r>
            <w:proofErr w:type="spellEnd"/>
            <w:r w:rsidRPr="003D7843">
              <w:rPr>
                <w:rFonts w:ascii="Arial Narrow" w:hAnsi="Arial Narrow" w:cs="Calibri"/>
              </w:rPr>
              <w:t xml:space="preserve"> </w:t>
            </w:r>
            <w:proofErr w:type="spellStart"/>
            <w:r w:rsidRPr="003D7843">
              <w:rPr>
                <w:rFonts w:ascii="Arial Narrow" w:hAnsi="Arial Narrow" w:cs="Calibri"/>
              </w:rPr>
              <w:t>Spatulla</w:t>
            </w:r>
            <w:proofErr w:type="spellEnd"/>
            <w:r w:rsidRPr="003D7843">
              <w:rPr>
                <w:rFonts w:ascii="Arial Narrow" w:hAnsi="Arial Narrow" w:cs="Calibri"/>
              </w:rPr>
              <w:t xml:space="preserve"> (wood)</w:t>
            </w:r>
          </w:p>
        </w:tc>
        <w:tc>
          <w:tcPr>
            <w:tcW w:w="1271" w:type="dxa"/>
          </w:tcPr>
          <w:p w14:paraId="14B1FAF1" w14:textId="77777777" w:rsidR="00277BD1" w:rsidRPr="003D7843" w:rsidRDefault="00277BD1" w:rsidP="00277BD1">
            <w:pPr>
              <w:jc w:val="center"/>
              <w:rPr>
                <w:rFonts w:ascii="Cambria" w:hAnsi="Cambria" w:cs="Calibri"/>
                <w:color w:val="000000"/>
              </w:rPr>
            </w:pPr>
            <w:r w:rsidRPr="003D7843">
              <w:rPr>
                <w:rFonts w:ascii="Arial Narrow" w:hAnsi="Arial Narrow" w:cs="Calibri"/>
              </w:rPr>
              <w:t>3000</w:t>
            </w:r>
          </w:p>
        </w:tc>
        <w:tc>
          <w:tcPr>
            <w:tcW w:w="1391" w:type="dxa"/>
          </w:tcPr>
          <w:p w14:paraId="0AF4ABB9" w14:textId="77777777" w:rsidR="00277BD1" w:rsidRPr="003D7843" w:rsidRDefault="00277BD1" w:rsidP="00277BD1">
            <w:pPr>
              <w:jc w:val="center"/>
              <w:rPr>
                <w:rFonts w:ascii="Cambria" w:hAnsi="Cambria" w:cs="Calibri"/>
                <w:color w:val="000000"/>
              </w:rPr>
            </w:pPr>
            <w:r w:rsidRPr="003D7843">
              <w:rPr>
                <w:rFonts w:ascii="Arial Narrow" w:hAnsi="Arial Narrow" w:cs="Calibri"/>
              </w:rPr>
              <w:t>each</w:t>
            </w:r>
          </w:p>
        </w:tc>
        <w:tc>
          <w:tcPr>
            <w:tcW w:w="1824" w:type="dxa"/>
          </w:tcPr>
          <w:p w14:paraId="676C8636" w14:textId="29887C6D" w:rsidR="00277BD1" w:rsidRDefault="00277BD1" w:rsidP="00277BD1">
            <w:pPr>
              <w:contextualSpacing/>
              <w:jc w:val="center"/>
              <w:rPr>
                <w:rFonts w:cs="Arial"/>
                <w:sz w:val="20"/>
                <w:szCs w:val="20"/>
              </w:rPr>
            </w:pPr>
            <w:r>
              <w:rPr>
                <w:b/>
                <w:sz w:val="20"/>
                <w:szCs w:val="20"/>
              </w:rPr>
              <w:t>30</w:t>
            </w:r>
          </w:p>
        </w:tc>
        <w:tc>
          <w:tcPr>
            <w:tcW w:w="2519" w:type="dxa"/>
          </w:tcPr>
          <w:p w14:paraId="4965B3B0" w14:textId="0A4ABA87" w:rsidR="00277BD1" w:rsidRDefault="00277BD1" w:rsidP="00277BD1">
            <w:pPr>
              <w:spacing w:before="60" w:after="60"/>
              <w:jc w:val="center"/>
              <w:rPr>
                <w:b/>
                <w:sz w:val="20"/>
                <w:szCs w:val="20"/>
              </w:rPr>
            </w:pPr>
          </w:p>
        </w:tc>
        <w:tc>
          <w:tcPr>
            <w:tcW w:w="2074" w:type="dxa"/>
          </w:tcPr>
          <w:p w14:paraId="5DAB3A42" w14:textId="77777777" w:rsidR="00277BD1" w:rsidRDefault="00277BD1" w:rsidP="00277BD1">
            <w:pPr>
              <w:spacing w:before="60" w:after="60"/>
              <w:jc w:val="center"/>
              <w:rPr>
                <w:b/>
                <w:sz w:val="20"/>
                <w:szCs w:val="20"/>
              </w:rPr>
            </w:pPr>
          </w:p>
        </w:tc>
      </w:tr>
      <w:tr w:rsidR="00277BD1" w14:paraId="164DA07C" w14:textId="77777777" w:rsidTr="00CC1C8C">
        <w:tc>
          <w:tcPr>
            <w:tcW w:w="704" w:type="dxa"/>
          </w:tcPr>
          <w:p w14:paraId="0DA857A3" w14:textId="77777777" w:rsidR="00277BD1" w:rsidRDefault="00277BD1" w:rsidP="00277BD1">
            <w:pPr>
              <w:spacing w:before="60" w:after="60"/>
              <w:ind w:left="-57" w:right="-57"/>
              <w:jc w:val="center"/>
              <w:rPr>
                <w:b/>
                <w:sz w:val="20"/>
                <w:szCs w:val="20"/>
              </w:rPr>
            </w:pPr>
            <w:r>
              <w:rPr>
                <w:b/>
                <w:sz w:val="20"/>
                <w:szCs w:val="20"/>
              </w:rPr>
              <w:t>459</w:t>
            </w:r>
          </w:p>
        </w:tc>
        <w:tc>
          <w:tcPr>
            <w:tcW w:w="4145" w:type="dxa"/>
          </w:tcPr>
          <w:p w14:paraId="0E36B5D9" w14:textId="77777777" w:rsidR="00277BD1" w:rsidRPr="003D7843" w:rsidRDefault="00277BD1" w:rsidP="00277BD1">
            <w:pPr>
              <w:rPr>
                <w:rFonts w:ascii="Cambria" w:hAnsi="Cambria" w:cs="Calibri"/>
                <w:color w:val="000000"/>
              </w:rPr>
            </w:pPr>
            <w:r w:rsidRPr="003D7843">
              <w:rPr>
                <w:rFonts w:ascii="Arial Narrow" w:hAnsi="Arial Narrow" w:cs="Calibri"/>
              </w:rPr>
              <w:t>Pen-Light</w:t>
            </w:r>
          </w:p>
        </w:tc>
        <w:tc>
          <w:tcPr>
            <w:tcW w:w="1271" w:type="dxa"/>
          </w:tcPr>
          <w:p w14:paraId="63EB110F" w14:textId="77777777" w:rsidR="00277BD1" w:rsidRPr="003D7843" w:rsidRDefault="00277BD1" w:rsidP="00277BD1">
            <w:pPr>
              <w:jc w:val="center"/>
              <w:rPr>
                <w:rFonts w:ascii="Cambria" w:hAnsi="Cambria" w:cs="Calibri"/>
                <w:color w:val="000000"/>
              </w:rPr>
            </w:pPr>
            <w:r w:rsidRPr="003D7843">
              <w:rPr>
                <w:rFonts w:ascii="Arial Narrow" w:hAnsi="Arial Narrow" w:cs="Calibri"/>
              </w:rPr>
              <w:t>20</w:t>
            </w:r>
          </w:p>
        </w:tc>
        <w:tc>
          <w:tcPr>
            <w:tcW w:w="1391" w:type="dxa"/>
          </w:tcPr>
          <w:p w14:paraId="4BFA5460" w14:textId="77777777" w:rsidR="00277BD1" w:rsidRPr="003D7843" w:rsidRDefault="00277BD1" w:rsidP="00277BD1">
            <w:pPr>
              <w:jc w:val="center"/>
              <w:rPr>
                <w:rFonts w:ascii="Cambria" w:hAnsi="Cambria" w:cs="Calibri"/>
                <w:color w:val="000000"/>
              </w:rPr>
            </w:pPr>
            <w:r w:rsidRPr="003D7843">
              <w:rPr>
                <w:rFonts w:ascii="Arial Narrow" w:hAnsi="Arial Narrow" w:cs="Calibri"/>
              </w:rPr>
              <w:t>each</w:t>
            </w:r>
          </w:p>
        </w:tc>
        <w:tc>
          <w:tcPr>
            <w:tcW w:w="1824" w:type="dxa"/>
          </w:tcPr>
          <w:p w14:paraId="5D83BE3D" w14:textId="741A22A2" w:rsidR="00277BD1" w:rsidRDefault="00277BD1" w:rsidP="00277BD1">
            <w:pPr>
              <w:contextualSpacing/>
              <w:jc w:val="center"/>
              <w:rPr>
                <w:rFonts w:cs="Arial"/>
                <w:sz w:val="20"/>
                <w:szCs w:val="20"/>
              </w:rPr>
            </w:pPr>
            <w:r>
              <w:rPr>
                <w:b/>
                <w:sz w:val="20"/>
                <w:szCs w:val="20"/>
              </w:rPr>
              <w:t>30</w:t>
            </w:r>
          </w:p>
        </w:tc>
        <w:tc>
          <w:tcPr>
            <w:tcW w:w="2519" w:type="dxa"/>
          </w:tcPr>
          <w:p w14:paraId="2226226C" w14:textId="6FE28709" w:rsidR="00277BD1" w:rsidRDefault="00277BD1" w:rsidP="00277BD1">
            <w:pPr>
              <w:spacing w:before="60" w:after="60"/>
              <w:jc w:val="center"/>
              <w:rPr>
                <w:b/>
                <w:sz w:val="20"/>
                <w:szCs w:val="20"/>
              </w:rPr>
            </w:pPr>
          </w:p>
        </w:tc>
        <w:tc>
          <w:tcPr>
            <w:tcW w:w="2074" w:type="dxa"/>
          </w:tcPr>
          <w:p w14:paraId="2C03512B" w14:textId="77777777" w:rsidR="00277BD1" w:rsidRDefault="00277BD1" w:rsidP="00277BD1">
            <w:pPr>
              <w:spacing w:before="60" w:after="60"/>
              <w:jc w:val="center"/>
              <w:rPr>
                <w:b/>
                <w:sz w:val="20"/>
                <w:szCs w:val="20"/>
              </w:rPr>
            </w:pPr>
          </w:p>
        </w:tc>
      </w:tr>
      <w:tr w:rsidR="00277BD1" w14:paraId="02C82748" w14:textId="77777777" w:rsidTr="008C76AF">
        <w:tc>
          <w:tcPr>
            <w:tcW w:w="704" w:type="dxa"/>
            <w:tcBorders>
              <w:bottom w:val="single" w:sz="4" w:space="0" w:color="auto"/>
            </w:tcBorders>
          </w:tcPr>
          <w:p w14:paraId="3B1281ED" w14:textId="77777777" w:rsidR="00277BD1" w:rsidRDefault="00277BD1" w:rsidP="00277BD1">
            <w:pPr>
              <w:spacing w:before="60" w:after="60"/>
              <w:ind w:left="-57" w:right="-57"/>
              <w:jc w:val="center"/>
              <w:rPr>
                <w:b/>
                <w:sz w:val="20"/>
                <w:szCs w:val="20"/>
              </w:rPr>
            </w:pPr>
            <w:r>
              <w:rPr>
                <w:b/>
                <w:sz w:val="20"/>
                <w:szCs w:val="20"/>
              </w:rPr>
              <w:t>460</w:t>
            </w:r>
          </w:p>
        </w:tc>
        <w:tc>
          <w:tcPr>
            <w:tcW w:w="4145" w:type="dxa"/>
            <w:tcBorders>
              <w:bottom w:val="single" w:sz="4" w:space="0" w:color="auto"/>
            </w:tcBorders>
          </w:tcPr>
          <w:p w14:paraId="500F2282" w14:textId="77777777" w:rsidR="00277BD1" w:rsidRPr="003D7843" w:rsidRDefault="00277BD1" w:rsidP="00277BD1">
            <w:pPr>
              <w:rPr>
                <w:rFonts w:ascii="Cambria" w:hAnsi="Cambria" w:cs="Calibri"/>
                <w:color w:val="000000"/>
              </w:rPr>
            </w:pPr>
            <w:r w:rsidRPr="00AD5A44">
              <w:rPr>
                <w:rFonts w:ascii="Arial Narrow" w:hAnsi="Arial Narrow" w:cs="Calibri"/>
              </w:rPr>
              <w:t xml:space="preserve">Pinard Stethoscope </w:t>
            </w:r>
            <w:proofErr w:type="spellStart"/>
            <w:r w:rsidRPr="00AD5A44">
              <w:rPr>
                <w:rFonts w:ascii="Arial Narrow" w:hAnsi="Arial Narrow" w:cs="Calibri"/>
              </w:rPr>
              <w:t>Alluminum</w:t>
            </w:r>
            <w:proofErr w:type="spellEnd"/>
          </w:p>
        </w:tc>
        <w:tc>
          <w:tcPr>
            <w:tcW w:w="1271" w:type="dxa"/>
            <w:tcBorders>
              <w:bottom w:val="single" w:sz="4" w:space="0" w:color="auto"/>
            </w:tcBorders>
          </w:tcPr>
          <w:p w14:paraId="6FABC504" w14:textId="77777777" w:rsidR="00277BD1" w:rsidRPr="003D7843" w:rsidRDefault="00277BD1" w:rsidP="00277BD1">
            <w:pPr>
              <w:jc w:val="center"/>
              <w:rPr>
                <w:rFonts w:ascii="Cambria" w:hAnsi="Cambria" w:cs="Calibri"/>
                <w:color w:val="000000"/>
              </w:rPr>
            </w:pPr>
            <w:r>
              <w:rPr>
                <w:rFonts w:ascii="Arial Narrow" w:hAnsi="Arial Narrow" w:cs="Calibri"/>
              </w:rPr>
              <w:t>15</w:t>
            </w:r>
          </w:p>
        </w:tc>
        <w:tc>
          <w:tcPr>
            <w:tcW w:w="1391" w:type="dxa"/>
            <w:tcBorders>
              <w:bottom w:val="single" w:sz="4" w:space="0" w:color="auto"/>
            </w:tcBorders>
          </w:tcPr>
          <w:p w14:paraId="2BB22AF5" w14:textId="77777777" w:rsidR="00277BD1" w:rsidRPr="003D7843" w:rsidRDefault="00277BD1" w:rsidP="00277BD1">
            <w:pPr>
              <w:jc w:val="center"/>
              <w:rPr>
                <w:rFonts w:ascii="Cambria" w:hAnsi="Cambria" w:cs="Calibri"/>
                <w:color w:val="000000"/>
              </w:rPr>
            </w:pPr>
            <w:r w:rsidRPr="003D7843">
              <w:rPr>
                <w:rFonts w:ascii="Arial Narrow" w:hAnsi="Arial Narrow" w:cs="Calibri"/>
              </w:rPr>
              <w:t>each</w:t>
            </w:r>
          </w:p>
        </w:tc>
        <w:tc>
          <w:tcPr>
            <w:tcW w:w="1824" w:type="dxa"/>
            <w:tcBorders>
              <w:bottom w:val="single" w:sz="4" w:space="0" w:color="auto"/>
            </w:tcBorders>
          </w:tcPr>
          <w:p w14:paraId="6D26C042" w14:textId="29AF942B" w:rsidR="00277BD1" w:rsidRDefault="00277BD1" w:rsidP="00277BD1">
            <w:pPr>
              <w:contextualSpacing/>
              <w:jc w:val="center"/>
              <w:rPr>
                <w:rFonts w:cs="Arial"/>
                <w:sz w:val="20"/>
                <w:szCs w:val="20"/>
              </w:rPr>
            </w:pPr>
            <w:r>
              <w:rPr>
                <w:b/>
                <w:sz w:val="20"/>
                <w:szCs w:val="20"/>
              </w:rPr>
              <w:t>30</w:t>
            </w:r>
          </w:p>
        </w:tc>
        <w:tc>
          <w:tcPr>
            <w:tcW w:w="2519" w:type="dxa"/>
            <w:tcBorders>
              <w:bottom w:val="single" w:sz="4" w:space="0" w:color="auto"/>
            </w:tcBorders>
          </w:tcPr>
          <w:p w14:paraId="02AA9A38" w14:textId="606354BC" w:rsidR="00277BD1" w:rsidRDefault="00277BD1" w:rsidP="00277BD1">
            <w:pPr>
              <w:spacing w:before="60" w:after="60"/>
              <w:jc w:val="center"/>
              <w:rPr>
                <w:b/>
                <w:sz w:val="20"/>
                <w:szCs w:val="20"/>
              </w:rPr>
            </w:pPr>
          </w:p>
        </w:tc>
        <w:tc>
          <w:tcPr>
            <w:tcW w:w="2074" w:type="dxa"/>
            <w:tcBorders>
              <w:bottom w:val="single" w:sz="4" w:space="0" w:color="auto"/>
            </w:tcBorders>
          </w:tcPr>
          <w:p w14:paraId="65EAFBBB" w14:textId="77777777" w:rsidR="00277BD1" w:rsidRDefault="00277BD1" w:rsidP="00277BD1">
            <w:pPr>
              <w:spacing w:before="60" w:after="60"/>
              <w:jc w:val="center"/>
              <w:rPr>
                <w:b/>
                <w:sz w:val="20"/>
                <w:szCs w:val="20"/>
              </w:rPr>
            </w:pPr>
          </w:p>
        </w:tc>
      </w:tr>
      <w:tr w:rsidR="00277BD1" w14:paraId="12E219E1" w14:textId="77777777" w:rsidTr="008C76AF">
        <w:tc>
          <w:tcPr>
            <w:tcW w:w="704" w:type="dxa"/>
            <w:tcBorders>
              <w:bottom w:val="single" w:sz="8" w:space="0" w:color="auto"/>
            </w:tcBorders>
          </w:tcPr>
          <w:p w14:paraId="5397A050" w14:textId="77777777" w:rsidR="00277BD1" w:rsidRDefault="00277BD1" w:rsidP="00277BD1">
            <w:pPr>
              <w:spacing w:before="60" w:after="60"/>
              <w:ind w:left="-57" w:right="-57"/>
              <w:jc w:val="center"/>
              <w:rPr>
                <w:b/>
                <w:sz w:val="20"/>
                <w:szCs w:val="20"/>
              </w:rPr>
            </w:pPr>
            <w:r>
              <w:rPr>
                <w:b/>
                <w:sz w:val="20"/>
                <w:szCs w:val="20"/>
              </w:rPr>
              <w:t>461</w:t>
            </w:r>
          </w:p>
        </w:tc>
        <w:tc>
          <w:tcPr>
            <w:tcW w:w="4145" w:type="dxa"/>
            <w:tcBorders>
              <w:bottom w:val="single" w:sz="8" w:space="0" w:color="auto"/>
            </w:tcBorders>
          </w:tcPr>
          <w:p w14:paraId="7AEE0EE1" w14:textId="77777777" w:rsidR="00277BD1" w:rsidRPr="003D7843" w:rsidRDefault="00277BD1" w:rsidP="00277BD1">
            <w:pPr>
              <w:rPr>
                <w:rFonts w:ascii="Cambria" w:hAnsi="Cambria" w:cs="Calibri"/>
                <w:color w:val="000000"/>
              </w:rPr>
            </w:pPr>
            <w:r w:rsidRPr="003D7843">
              <w:rPr>
                <w:rFonts w:ascii="Arial Narrow" w:hAnsi="Arial Narrow" w:cs="Calibri"/>
              </w:rPr>
              <w:t>Bed Pan Plastic/Rubber</w:t>
            </w:r>
          </w:p>
        </w:tc>
        <w:tc>
          <w:tcPr>
            <w:tcW w:w="1271" w:type="dxa"/>
            <w:tcBorders>
              <w:bottom w:val="single" w:sz="8" w:space="0" w:color="auto"/>
            </w:tcBorders>
          </w:tcPr>
          <w:p w14:paraId="19BDBB36" w14:textId="77777777" w:rsidR="00277BD1" w:rsidRPr="003D7843" w:rsidRDefault="00277BD1" w:rsidP="00277BD1">
            <w:pPr>
              <w:jc w:val="center"/>
              <w:rPr>
                <w:rFonts w:ascii="Cambria" w:hAnsi="Cambria" w:cs="Calibri"/>
                <w:color w:val="000000"/>
              </w:rPr>
            </w:pPr>
            <w:r w:rsidRPr="003D7843">
              <w:rPr>
                <w:rFonts w:ascii="Arial Narrow" w:hAnsi="Arial Narrow" w:cs="Calibri"/>
              </w:rPr>
              <w:t>10</w:t>
            </w:r>
          </w:p>
        </w:tc>
        <w:tc>
          <w:tcPr>
            <w:tcW w:w="1391" w:type="dxa"/>
            <w:tcBorders>
              <w:bottom w:val="single" w:sz="8" w:space="0" w:color="auto"/>
            </w:tcBorders>
          </w:tcPr>
          <w:p w14:paraId="1EC3C8A2" w14:textId="77777777" w:rsidR="00277BD1" w:rsidRPr="003D7843" w:rsidRDefault="00277BD1" w:rsidP="00277BD1">
            <w:pPr>
              <w:jc w:val="center"/>
              <w:rPr>
                <w:rFonts w:ascii="Cambria" w:hAnsi="Cambria" w:cs="Calibri"/>
                <w:color w:val="000000"/>
              </w:rPr>
            </w:pPr>
            <w:r w:rsidRPr="003D7843">
              <w:rPr>
                <w:rFonts w:ascii="Arial Narrow" w:hAnsi="Arial Narrow" w:cs="Calibri"/>
              </w:rPr>
              <w:t>each</w:t>
            </w:r>
          </w:p>
        </w:tc>
        <w:tc>
          <w:tcPr>
            <w:tcW w:w="1824" w:type="dxa"/>
            <w:tcBorders>
              <w:bottom w:val="single" w:sz="8" w:space="0" w:color="auto"/>
            </w:tcBorders>
          </w:tcPr>
          <w:p w14:paraId="57F4A34D" w14:textId="0D72FA03" w:rsidR="00277BD1" w:rsidRDefault="00277BD1" w:rsidP="00277BD1">
            <w:pPr>
              <w:contextualSpacing/>
              <w:jc w:val="center"/>
              <w:rPr>
                <w:rFonts w:cs="Arial"/>
                <w:sz w:val="20"/>
                <w:szCs w:val="20"/>
              </w:rPr>
            </w:pPr>
            <w:r>
              <w:rPr>
                <w:b/>
                <w:sz w:val="20"/>
                <w:szCs w:val="20"/>
              </w:rPr>
              <w:t>30</w:t>
            </w:r>
          </w:p>
        </w:tc>
        <w:tc>
          <w:tcPr>
            <w:tcW w:w="2519" w:type="dxa"/>
            <w:tcBorders>
              <w:bottom w:val="single" w:sz="8" w:space="0" w:color="auto"/>
            </w:tcBorders>
          </w:tcPr>
          <w:p w14:paraId="5F29A081" w14:textId="6BEED3A3" w:rsidR="00277BD1" w:rsidRDefault="00277BD1" w:rsidP="00277BD1">
            <w:pPr>
              <w:spacing w:before="60" w:after="60"/>
              <w:jc w:val="center"/>
              <w:rPr>
                <w:b/>
                <w:sz w:val="20"/>
                <w:szCs w:val="20"/>
              </w:rPr>
            </w:pPr>
          </w:p>
        </w:tc>
        <w:tc>
          <w:tcPr>
            <w:tcW w:w="2074" w:type="dxa"/>
            <w:tcBorders>
              <w:bottom w:val="single" w:sz="8" w:space="0" w:color="auto"/>
            </w:tcBorders>
          </w:tcPr>
          <w:p w14:paraId="5AFF6567" w14:textId="77777777" w:rsidR="00277BD1" w:rsidRDefault="00277BD1" w:rsidP="00277BD1">
            <w:pPr>
              <w:spacing w:before="60" w:after="60"/>
              <w:jc w:val="center"/>
              <w:rPr>
                <w:b/>
                <w:sz w:val="20"/>
                <w:szCs w:val="20"/>
              </w:rPr>
            </w:pPr>
          </w:p>
        </w:tc>
      </w:tr>
      <w:tr w:rsidR="00277BD1" w14:paraId="2168867D" w14:textId="77777777" w:rsidTr="008C76AF">
        <w:tc>
          <w:tcPr>
            <w:tcW w:w="704" w:type="dxa"/>
            <w:tcBorders>
              <w:top w:val="single" w:sz="8" w:space="0" w:color="auto"/>
            </w:tcBorders>
          </w:tcPr>
          <w:p w14:paraId="07079114" w14:textId="5CEFC16B" w:rsidR="00277BD1" w:rsidRDefault="00277BD1" w:rsidP="00277BD1">
            <w:pPr>
              <w:spacing w:before="60" w:after="60"/>
              <w:ind w:left="-57" w:right="-57"/>
              <w:jc w:val="center"/>
              <w:rPr>
                <w:b/>
                <w:sz w:val="20"/>
                <w:szCs w:val="20"/>
              </w:rPr>
            </w:pPr>
          </w:p>
        </w:tc>
        <w:tc>
          <w:tcPr>
            <w:tcW w:w="4145" w:type="dxa"/>
            <w:tcBorders>
              <w:top w:val="single" w:sz="8" w:space="0" w:color="auto"/>
            </w:tcBorders>
          </w:tcPr>
          <w:p w14:paraId="4855528E" w14:textId="608106D0" w:rsidR="00277BD1" w:rsidRDefault="008C76AF" w:rsidP="00277BD1">
            <w:pPr>
              <w:rPr>
                <w:rFonts w:ascii="Cambria" w:hAnsi="Cambria" w:cs="Calibri"/>
                <w:color w:val="000000"/>
              </w:rPr>
            </w:pPr>
            <w:r w:rsidRPr="00AB0398">
              <w:rPr>
                <w:rFonts w:ascii="Cambria" w:hAnsi="Cambria" w:cs="Calibri"/>
                <w:b/>
                <w:bCs/>
                <w:color w:val="000000"/>
                <w:sz w:val="24"/>
                <w:szCs w:val="24"/>
              </w:rPr>
              <w:t>OTHER</w:t>
            </w:r>
          </w:p>
        </w:tc>
        <w:tc>
          <w:tcPr>
            <w:tcW w:w="1271" w:type="dxa"/>
            <w:tcBorders>
              <w:top w:val="single" w:sz="8" w:space="0" w:color="auto"/>
            </w:tcBorders>
          </w:tcPr>
          <w:p w14:paraId="0C4CE476" w14:textId="77777777" w:rsidR="00277BD1" w:rsidRDefault="00277BD1" w:rsidP="00277BD1">
            <w:pPr>
              <w:jc w:val="center"/>
              <w:rPr>
                <w:rFonts w:ascii="Cambria" w:hAnsi="Cambria" w:cs="Calibri"/>
                <w:color w:val="000000"/>
              </w:rPr>
            </w:pPr>
          </w:p>
        </w:tc>
        <w:tc>
          <w:tcPr>
            <w:tcW w:w="1391" w:type="dxa"/>
            <w:tcBorders>
              <w:top w:val="single" w:sz="8" w:space="0" w:color="auto"/>
            </w:tcBorders>
          </w:tcPr>
          <w:p w14:paraId="7CE5324B" w14:textId="77777777" w:rsidR="00277BD1" w:rsidRDefault="00277BD1" w:rsidP="00277BD1">
            <w:pPr>
              <w:jc w:val="center"/>
              <w:rPr>
                <w:rFonts w:ascii="Cambria" w:hAnsi="Cambria" w:cs="Calibri"/>
                <w:color w:val="000000"/>
              </w:rPr>
            </w:pPr>
          </w:p>
        </w:tc>
        <w:tc>
          <w:tcPr>
            <w:tcW w:w="1824" w:type="dxa"/>
            <w:tcBorders>
              <w:top w:val="single" w:sz="8" w:space="0" w:color="auto"/>
            </w:tcBorders>
          </w:tcPr>
          <w:p w14:paraId="7FC7669F" w14:textId="77777777" w:rsidR="00277BD1" w:rsidRPr="00581CBF" w:rsidRDefault="00277BD1" w:rsidP="00277BD1">
            <w:pPr>
              <w:contextualSpacing/>
              <w:jc w:val="center"/>
              <w:rPr>
                <w:b/>
                <w:sz w:val="20"/>
                <w:szCs w:val="20"/>
              </w:rPr>
            </w:pPr>
          </w:p>
        </w:tc>
        <w:tc>
          <w:tcPr>
            <w:tcW w:w="2519" w:type="dxa"/>
            <w:tcBorders>
              <w:top w:val="single" w:sz="8" w:space="0" w:color="auto"/>
            </w:tcBorders>
          </w:tcPr>
          <w:p w14:paraId="1FB8D9E0" w14:textId="77777777" w:rsidR="00277BD1" w:rsidRDefault="00277BD1" w:rsidP="00277BD1">
            <w:pPr>
              <w:spacing w:before="60" w:after="60"/>
              <w:jc w:val="center"/>
              <w:rPr>
                <w:b/>
                <w:sz w:val="20"/>
                <w:szCs w:val="20"/>
              </w:rPr>
            </w:pPr>
          </w:p>
        </w:tc>
        <w:tc>
          <w:tcPr>
            <w:tcW w:w="2074" w:type="dxa"/>
            <w:tcBorders>
              <w:top w:val="single" w:sz="8" w:space="0" w:color="auto"/>
            </w:tcBorders>
          </w:tcPr>
          <w:p w14:paraId="118B2073" w14:textId="77777777" w:rsidR="00277BD1" w:rsidRDefault="00277BD1" w:rsidP="00277BD1">
            <w:pPr>
              <w:spacing w:before="60" w:after="60"/>
              <w:jc w:val="center"/>
              <w:rPr>
                <w:b/>
                <w:sz w:val="20"/>
                <w:szCs w:val="20"/>
              </w:rPr>
            </w:pPr>
          </w:p>
        </w:tc>
      </w:tr>
      <w:tr w:rsidR="00277BD1" w14:paraId="2853DC35" w14:textId="77777777" w:rsidTr="00CC1C8C">
        <w:tc>
          <w:tcPr>
            <w:tcW w:w="704" w:type="dxa"/>
          </w:tcPr>
          <w:p w14:paraId="41FC316B" w14:textId="77777777" w:rsidR="00277BD1" w:rsidRDefault="00277BD1" w:rsidP="00277BD1">
            <w:pPr>
              <w:spacing w:before="60" w:after="60"/>
              <w:ind w:left="-57" w:right="-57"/>
              <w:jc w:val="center"/>
              <w:rPr>
                <w:b/>
                <w:sz w:val="20"/>
                <w:szCs w:val="20"/>
              </w:rPr>
            </w:pPr>
            <w:r>
              <w:rPr>
                <w:b/>
                <w:sz w:val="20"/>
                <w:szCs w:val="20"/>
              </w:rPr>
              <w:t>462</w:t>
            </w:r>
          </w:p>
        </w:tc>
        <w:tc>
          <w:tcPr>
            <w:tcW w:w="4145" w:type="dxa"/>
          </w:tcPr>
          <w:p w14:paraId="03009EB5" w14:textId="77777777" w:rsidR="00277BD1" w:rsidRPr="00267E75" w:rsidRDefault="00277BD1" w:rsidP="00277BD1">
            <w:pPr>
              <w:rPr>
                <w:rFonts w:ascii="Cambria" w:hAnsi="Cambria" w:cs="Calibri"/>
                <w:color w:val="000000"/>
              </w:rPr>
            </w:pPr>
            <w:r w:rsidRPr="00267E75">
              <w:rPr>
                <w:rFonts w:ascii="Arial Narrow" w:hAnsi="Arial Narrow" w:cs="Calibri"/>
              </w:rPr>
              <w:t>Autoclave tape 1/2inch</w:t>
            </w:r>
          </w:p>
        </w:tc>
        <w:tc>
          <w:tcPr>
            <w:tcW w:w="1271" w:type="dxa"/>
          </w:tcPr>
          <w:p w14:paraId="49D52825" w14:textId="77777777" w:rsidR="00277BD1" w:rsidRPr="00267E75" w:rsidRDefault="00277BD1" w:rsidP="00277BD1">
            <w:pPr>
              <w:jc w:val="center"/>
              <w:rPr>
                <w:rFonts w:ascii="Cambria" w:hAnsi="Cambria" w:cs="Calibri"/>
                <w:color w:val="000000"/>
              </w:rPr>
            </w:pPr>
            <w:r w:rsidRPr="00267E75">
              <w:rPr>
                <w:rFonts w:ascii="Arial Narrow" w:hAnsi="Arial Narrow" w:cs="Calibri"/>
              </w:rPr>
              <w:t>200</w:t>
            </w:r>
          </w:p>
        </w:tc>
        <w:tc>
          <w:tcPr>
            <w:tcW w:w="1391" w:type="dxa"/>
          </w:tcPr>
          <w:p w14:paraId="1171FB99" w14:textId="77777777" w:rsidR="00277BD1" w:rsidRPr="00267E75" w:rsidRDefault="00277BD1" w:rsidP="00277BD1">
            <w:pPr>
              <w:jc w:val="center"/>
              <w:rPr>
                <w:rFonts w:ascii="Cambria" w:hAnsi="Cambria" w:cs="Calibri"/>
                <w:color w:val="000000"/>
              </w:rPr>
            </w:pPr>
            <w:r w:rsidRPr="00267E75">
              <w:rPr>
                <w:rFonts w:ascii="Arial Narrow" w:hAnsi="Arial Narrow" w:cs="Calibri"/>
              </w:rPr>
              <w:t>each</w:t>
            </w:r>
          </w:p>
        </w:tc>
        <w:tc>
          <w:tcPr>
            <w:tcW w:w="1824" w:type="dxa"/>
          </w:tcPr>
          <w:p w14:paraId="5CCDD321" w14:textId="0EEDFEF1" w:rsidR="00277BD1" w:rsidRDefault="00277BD1" w:rsidP="00277BD1">
            <w:pPr>
              <w:contextualSpacing/>
              <w:jc w:val="center"/>
              <w:rPr>
                <w:rFonts w:cs="Arial"/>
                <w:sz w:val="20"/>
                <w:szCs w:val="20"/>
              </w:rPr>
            </w:pPr>
            <w:r>
              <w:rPr>
                <w:b/>
                <w:sz w:val="20"/>
                <w:szCs w:val="20"/>
              </w:rPr>
              <w:t>30</w:t>
            </w:r>
          </w:p>
        </w:tc>
        <w:tc>
          <w:tcPr>
            <w:tcW w:w="2519" w:type="dxa"/>
          </w:tcPr>
          <w:p w14:paraId="5F297BD1" w14:textId="4439F82B" w:rsidR="00277BD1" w:rsidRDefault="00277BD1" w:rsidP="00277BD1">
            <w:pPr>
              <w:spacing w:before="60" w:after="60"/>
              <w:jc w:val="center"/>
              <w:rPr>
                <w:b/>
                <w:sz w:val="20"/>
                <w:szCs w:val="20"/>
              </w:rPr>
            </w:pPr>
          </w:p>
        </w:tc>
        <w:tc>
          <w:tcPr>
            <w:tcW w:w="2074" w:type="dxa"/>
          </w:tcPr>
          <w:p w14:paraId="557FF12B" w14:textId="77777777" w:rsidR="00277BD1" w:rsidRDefault="00277BD1" w:rsidP="00277BD1">
            <w:pPr>
              <w:spacing w:before="60" w:after="60"/>
              <w:jc w:val="center"/>
              <w:rPr>
                <w:b/>
                <w:sz w:val="20"/>
                <w:szCs w:val="20"/>
              </w:rPr>
            </w:pPr>
          </w:p>
        </w:tc>
      </w:tr>
      <w:tr w:rsidR="00277BD1" w14:paraId="569466E9" w14:textId="77777777" w:rsidTr="00CC1C8C">
        <w:tc>
          <w:tcPr>
            <w:tcW w:w="704" w:type="dxa"/>
          </w:tcPr>
          <w:p w14:paraId="3433B213" w14:textId="77777777" w:rsidR="00277BD1" w:rsidRDefault="00277BD1" w:rsidP="00277BD1">
            <w:pPr>
              <w:spacing w:before="60" w:after="60"/>
              <w:ind w:left="-57" w:right="-57"/>
              <w:jc w:val="center"/>
              <w:rPr>
                <w:b/>
                <w:sz w:val="20"/>
                <w:szCs w:val="20"/>
              </w:rPr>
            </w:pPr>
            <w:r>
              <w:rPr>
                <w:b/>
                <w:sz w:val="20"/>
                <w:szCs w:val="20"/>
              </w:rPr>
              <w:lastRenderedPageBreak/>
              <w:t>463</w:t>
            </w:r>
          </w:p>
        </w:tc>
        <w:tc>
          <w:tcPr>
            <w:tcW w:w="4145" w:type="dxa"/>
          </w:tcPr>
          <w:p w14:paraId="3E434E0E" w14:textId="77777777" w:rsidR="00277BD1" w:rsidRPr="00267E75" w:rsidRDefault="00277BD1" w:rsidP="00277BD1">
            <w:pPr>
              <w:rPr>
                <w:rFonts w:ascii="Cambria" w:hAnsi="Cambria" w:cs="Calibri"/>
                <w:color w:val="000000"/>
              </w:rPr>
            </w:pPr>
            <w:r w:rsidRPr="00267E75">
              <w:rPr>
                <w:rFonts w:ascii="Arial Narrow" w:hAnsi="Arial Narrow" w:cs="Calibri"/>
              </w:rPr>
              <w:t xml:space="preserve">Labels, dispensing 1000's "Zebra printer </w:t>
            </w:r>
            <w:proofErr w:type="gramStart"/>
            <w:r w:rsidRPr="00267E75">
              <w:rPr>
                <w:rFonts w:ascii="Arial Narrow" w:hAnsi="Arial Narrow" w:cs="Calibri"/>
              </w:rPr>
              <w:t>labels  4</w:t>
            </w:r>
            <w:proofErr w:type="gramEnd"/>
            <w:r w:rsidRPr="00267E75">
              <w:rPr>
                <w:rFonts w:ascii="Arial Narrow" w:hAnsi="Arial Narrow" w:cs="Calibri"/>
              </w:rPr>
              <w:t>cm x 8.5cm</w:t>
            </w:r>
          </w:p>
        </w:tc>
        <w:tc>
          <w:tcPr>
            <w:tcW w:w="1271" w:type="dxa"/>
          </w:tcPr>
          <w:p w14:paraId="3716500B" w14:textId="77777777" w:rsidR="00277BD1" w:rsidRPr="00267E75" w:rsidRDefault="00277BD1" w:rsidP="00277BD1">
            <w:pPr>
              <w:jc w:val="center"/>
              <w:rPr>
                <w:rFonts w:ascii="Cambria" w:hAnsi="Cambria" w:cs="Calibri"/>
                <w:color w:val="000000"/>
              </w:rPr>
            </w:pPr>
            <w:r w:rsidRPr="00267E75">
              <w:rPr>
                <w:rFonts w:ascii="Arial Narrow" w:hAnsi="Arial Narrow" w:cs="Calibri"/>
              </w:rPr>
              <w:t>200 rolls</w:t>
            </w:r>
          </w:p>
        </w:tc>
        <w:tc>
          <w:tcPr>
            <w:tcW w:w="1391" w:type="dxa"/>
          </w:tcPr>
          <w:p w14:paraId="6E09917B" w14:textId="77777777" w:rsidR="00277BD1" w:rsidRPr="00267E75" w:rsidRDefault="00277BD1" w:rsidP="00277BD1">
            <w:pPr>
              <w:jc w:val="center"/>
              <w:rPr>
                <w:rFonts w:ascii="Cambria" w:hAnsi="Cambria" w:cs="Calibri"/>
                <w:color w:val="000000"/>
              </w:rPr>
            </w:pPr>
            <w:r w:rsidRPr="00267E75">
              <w:rPr>
                <w:rFonts w:ascii="Arial Narrow" w:hAnsi="Arial Narrow" w:cs="Calibri"/>
              </w:rPr>
              <w:t>each</w:t>
            </w:r>
          </w:p>
        </w:tc>
        <w:tc>
          <w:tcPr>
            <w:tcW w:w="1824" w:type="dxa"/>
          </w:tcPr>
          <w:p w14:paraId="001F1393" w14:textId="5B5A105B" w:rsidR="00277BD1" w:rsidRDefault="00277BD1" w:rsidP="00277BD1">
            <w:pPr>
              <w:contextualSpacing/>
              <w:jc w:val="center"/>
              <w:rPr>
                <w:rFonts w:cs="Arial"/>
                <w:sz w:val="20"/>
                <w:szCs w:val="20"/>
              </w:rPr>
            </w:pPr>
            <w:r>
              <w:rPr>
                <w:b/>
                <w:sz w:val="20"/>
                <w:szCs w:val="20"/>
              </w:rPr>
              <w:t>30</w:t>
            </w:r>
          </w:p>
        </w:tc>
        <w:tc>
          <w:tcPr>
            <w:tcW w:w="2519" w:type="dxa"/>
          </w:tcPr>
          <w:p w14:paraId="433E937E" w14:textId="7EF26F72" w:rsidR="00277BD1" w:rsidRDefault="00277BD1" w:rsidP="00277BD1">
            <w:pPr>
              <w:spacing w:before="60" w:after="60"/>
              <w:jc w:val="center"/>
              <w:rPr>
                <w:b/>
                <w:sz w:val="20"/>
                <w:szCs w:val="20"/>
              </w:rPr>
            </w:pPr>
          </w:p>
        </w:tc>
        <w:tc>
          <w:tcPr>
            <w:tcW w:w="2074" w:type="dxa"/>
          </w:tcPr>
          <w:p w14:paraId="52AD1F3E" w14:textId="77777777" w:rsidR="00277BD1" w:rsidRDefault="00277BD1" w:rsidP="00277BD1">
            <w:pPr>
              <w:spacing w:before="60" w:after="60"/>
              <w:jc w:val="center"/>
              <w:rPr>
                <w:b/>
                <w:sz w:val="20"/>
                <w:szCs w:val="20"/>
              </w:rPr>
            </w:pPr>
          </w:p>
        </w:tc>
      </w:tr>
      <w:tr w:rsidR="00277BD1" w14:paraId="3C0A2B54" w14:textId="77777777" w:rsidTr="00CC1C8C">
        <w:tc>
          <w:tcPr>
            <w:tcW w:w="704" w:type="dxa"/>
          </w:tcPr>
          <w:p w14:paraId="163CED3C" w14:textId="77777777" w:rsidR="00277BD1" w:rsidRDefault="00277BD1" w:rsidP="00277BD1">
            <w:pPr>
              <w:spacing w:before="60" w:after="60"/>
              <w:ind w:left="-57" w:right="-57"/>
              <w:jc w:val="center"/>
              <w:rPr>
                <w:b/>
                <w:sz w:val="20"/>
                <w:szCs w:val="20"/>
              </w:rPr>
            </w:pPr>
            <w:r>
              <w:rPr>
                <w:b/>
                <w:sz w:val="20"/>
                <w:szCs w:val="20"/>
              </w:rPr>
              <w:t>464</w:t>
            </w:r>
          </w:p>
        </w:tc>
        <w:tc>
          <w:tcPr>
            <w:tcW w:w="4145" w:type="dxa"/>
          </w:tcPr>
          <w:p w14:paraId="3A65E28D" w14:textId="77777777" w:rsidR="00277BD1" w:rsidRPr="00267E75" w:rsidRDefault="00277BD1" w:rsidP="00277BD1">
            <w:pPr>
              <w:rPr>
                <w:rFonts w:ascii="Cambria" w:hAnsi="Cambria" w:cs="Calibri"/>
                <w:color w:val="000000"/>
              </w:rPr>
            </w:pPr>
            <w:r w:rsidRPr="00267E75">
              <w:rPr>
                <w:rFonts w:ascii="Arial Narrow" w:hAnsi="Arial Narrow" w:cs="Calibri"/>
              </w:rPr>
              <w:t>Ribbon for Zebra printer for approx. 1000 labels</w:t>
            </w:r>
          </w:p>
        </w:tc>
        <w:tc>
          <w:tcPr>
            <w:tcW w:w="1271" w:type="dxa"/>
          </w:tcPr>
          <w:p w14:paraId="71B10732" w14:textId="77777777" w:rsidR="00277BD1" w:rsidRPr="00267E75" w:rsidRDefault="00277BD1" w:rsidP="00277BD1">
            <w:pPr>
              <w:jc w:val="center"/>
              <w:rPr>
                <w:rFonts w:ascii="Cambria" w:hAnsi="Cambria" w:cs="Calibri"/>
                <w:color w:val="000000"/>
              </w:rPr>
            </w:pPr>
            <w:r w:rsidRPr="00267E75">
              <w:rPr>
                <w:rFonts w:ascii="Arial Narrow" w:hAnsi="Arial Narrow" w:cs="Calibri"/>
              </w:rPr>
              <w:t>40</w:t>
            </w:r>
          </w:p>
        </w:tc>
        <w:tc>
          <w:tcPr>
            <w:tcW w:w="1391" w:type="dxa"/>
          </w:tcPr>
          <w:p w14:paraId="2F6E1069" w14:textId="77777777" w:rsidR="00277BD1" w:rsidRPr="00267E75" w:rsidRDefault="00277BD1" w:rsidP="00277BD1">
            <w:pPr>
              <w:jc w:val="center"/>
              <w:rPr>
                <w:rFonts w:ascii="Cambria" w:hAnsi="Cambria" w:cs="Calibri"/>
                <w:color w:val="000000"/>
              </w:rPr>
            </w:pPr>
            <w:r w:rsidRPr="00267E75">
              <w:rPr>
                <w:rFonts w:ascii="Arial Narrow" w:hAnsi="Arial Narrow" w:cs="Calibri"/>
              </w:rPr>
              <w:t>each</w:t>
            </w:r>
          </w:p>
        </w:tc>
        <w:tc>
          <w:tcPr>
            <w:tcW w:w="1824" w:type="dxa"/>
          </w:tcPr>
          <w:p w14:paraId="2C7860BD" w14:textId="293264BA" w:rsidR="00277BD1" w:rsidRDefault="00277BD1" w:rsidP="00277BD1">
            <w:pPr>
              <w:contextualSpacing/>
              <w:jc w:val="center"/>
              <w:rPr>
                <w:rFonts w:cs="Arial"/>
                <w:sz w:val="20"/>
                <w:szCs w:val="20"/>
              </w:rPr>
            </w:pPr>
            <w:r>
              <w:rPr>
                <w:b/>
                <w:sz w:val="20"/>
                <w:szCs w:val="20"/>
              </w:rPr>
              <w:t>30</w:t>
            </w:r>
          </w:p>
        </w:tc>
        <w:tc>
          <w:tcPr>
            <w:tcW w:w="2519" w:type="dxa"/>
          </w:tcPr>
          <w:p w14:paraId="21240F46" w14:textId="35AA62D9" w:rsidR="00277BD1" w:rsidRDefault="00277BD1" w:rsidP="00277BD1">
            <w:pPr>
              <w:spacing w:before="60" w:after="60"/>
              <w:jc w:val="center"/>
              <w:rPr>
                <w:b/>
                <w:sz w:val="20"/>
                <w:szCs w:val="20"/>
              </w:rPr>
            </w:pPr>
          </w:p>
        </w:tc>
        <w:tc>
          <w:tcPr>
            <w:tcW w:w="2074" w:type="dxa"/>
          </w:tcPr>
          <w:p w14:paraId="7F6AB762" w14:textId="77777777" w:rsidR="00277BD1" w:rsidRDefault="00277BD1" w:rsidP="00277BD1">
            <w:pPr>
              <w:spacing w:before="60" w:after="60"/>
              <w:jc w:val="center"/>
              <w:rPr>
                <w:b/>
                <w:sz w:val="20"/>
                <w:szCs w:val="20"/>
              </w:rPr>
            </w:pPr>
          </w:p>
        </w:tc>
      </w:tr>
      <w:tr w:rsidR="00277BD1" w14:paraId="71FBBBBD" w14:textId="77777777" w:rsidTr="00CC1C8C">
        <w:tc>
          <w:tcPr>
            <w:tcW w:w="704" w:type="dxa"/>
          </w:tcPr>
          <w:p w14:paraId="6D2D11C0" w14:textId="77777777" w:rsidR="00277BD1" w:rsidRDefault="00277BD1" w:rsidP="00277BD1">
            <w:pPr>
              <w:spacing w:before="60" w:after="60"/>
              <w:ind w:left="-57" w:right="-57"/>
              <w:jc w:val="center"/>
              <w:rPr>
                <w:b/>
                <w:sz w:val="20"/>
                <w:szCs w:val="20"/>
              </w:rPr>
            </w:pPr>
            <w:r>
              <w:rPr>
                <w:b/>
                <w:sz w:val="20"/>
                <w:szCs w:val="20"/>
              </w:rPr>
              <w:t>465</w:t>
            </w:r>
          </w:p>
        </w:tc>
        <w:tc>
          <w:tcPr>
            <w:tcW w:w="4145" w:type="dxa"/>
          </w:tcPr>
          <w:p w14:paraId="750EE397" w14:textId="77777777" w:rsidR="00277BD1" w:rsidRPr="00267E75" w:rsidRDefault="00277BD1" w:rsidP="00277BD1">
            <w:pPr>
              <w:rPr>
                <w:rFonts w:ascii="Cambria" w:hAnsi="Cambria" w:cs="Calibri"/>
                <w:color w:val="000000"/>
              </w:rPr>
            </w:pPr>
            <w:r w:rsidRPr="00267E75">
              <w:rPr>
                <w:rFonts w:ascii="Arial Narrow" w:hAnsi="Arial Narrow" w:cs="Calibri"/>
              </w:rPr>
              <w:t>Medicine measure</w:t>
            </w:r>
          </w:p>
        </w:tc>
        <w:tc>
          <w:tcPr>
            <w:tcW w:w="1271" w:type="dxa"/>
          </w:tcPr>
          <w:p w14:paraId="573E06F9" w14:textId="77777777" w:rsidR="00277BD1" w:rsidRPr="00267E75" w:rsidRDefault="00277BD1" w:rsidP="00277BD1">
            <w:pPr>
              <w:jc w:val="center"/>
              <w:rPr>
                <w:rFonts w:ascii="Cambria" w:hAnsi="Cambria" w:cs="Calibri"/>
                <w:color w:val="000000"/>
              </w:rPr>
            </w:pPr>
            <w:r w:rsidRPr="00267E75">
              <w:rPr>
                <w:rFonts w:ascii="Arial Narrow" w:hAnsi="Arial Narrow" w:cs="Calibri"/>
              </w:rPr>
              <w:t>2000</w:t>
            </w:r>
          </w:p>
        </w:tc>
        <w:tc>
          <w:tcPr>
            <w:tcW w:w="1391" w:type="dxa"/>
          </w:tcPr>
          <w:p w14:paraId="019E66B0" w14:textId="77777777" w:rsidR="00277BD1" w:rsidRPr="00267E75" w:rsidRDefault="00277BD1" w:rsidP="00277BD1">
            <w:pPr>
              <w:jc w:val="center"/>
              <w:rPr>
                <w:rFonts w:ascii="Cambria" w:hAnsi="Cambria" w:cs="Calibri"/>
                <w:color w:val="000000"/>
              </w:rPr>
            </w:pPr>
            <w:r w:rsidRPr="00267E75">
              <w:rPr>
                <w:rFonts w:ascii="Arial Narrow" w:hAnsi="Arial Narrow" w:cs="Calibri"/>
              </w:rPr>
              <w:t>each</w:t>
            </w:r>
          </w:p>
        </w:tc>
        <w:tc>
          <w:tcPr>
            <w:tcW w:w="1824" w:type="dxa"/>
          </w:tcPr>
          <w:p w14:paraId="34D61474" w14:textId="0D4EFC1B" w:rsidR="00277BD1" w:rsidRDefault="00277BD1" w:rsidP="00277BD1">
            <w:pPr>
              <w:contextualSpacing/>
              <w:jc w:val="center"/>
              <w:rPr>
                <w:rFonts w:cs="Arial"/>
                <w:sz w:val="20"/>
                <w:szCs w:val="20"/>
              </w:rPr>
            </w:pPr>
            <w:r>
              <w:rPr>
                <w:b/>
                <w:sz w:val="20"/>
                <w:szCs w:val="20"/>
              </w:rPr>
              <w:t>30</w:t>
            </w:r>
          </w:p>
        </w:tc>
        <w:tc>
          <w:tcPr>
            <w:tcW w:w="2519" w:type="dxa"/>
          </w:tcPr>
          <w:p w14:paraId="13DB678F" w14:textId="649EF12D" w:rsidR="00277BD1" w:rsidRDefault="00277BD1" w:rsidP="00277BD1">
            <w:pPr>
              <w:spacing w:before="60" w:after="60"/>
              <w:jc w:val="center"/>
              <w:rPr>
                <w:b/>
                <w:sz w:val="20"/>
                <w:szCs w:val="20"/>
              </w:rPr>
            </w:pPr>
          </w:p>
        </w:tc>
        <w:tc>
          <w:tcPr>
            <w:tcW w:w="2074" w:type="dxa"/>
          </w:tcPr>
          <w:p w14:paraId="63208784" w14:textId="77777777" w:rsidR="00277BD1" w:rsidRDefault="00277BD1" w:rsidP="00277BD1">
            <w:pPr>
              <w:spacing w:before="60" w:after="60"/>
              <w:jc w:val="center"/>
              <w:rPr>
                <w:b/>
                <w:sz w:val="20"/>
                <w:szCs w:val="20"/>
              </w:rPr>
            </w:pPr>
          </w:p>
        </w:tc>
      </w:tr>
      <w:tr w:rsidR="00277BD1" w14:paraId="0DDF51F6" w14:textId="77777777" w:rsidTr="00CC1C8C">
        <w:tc>
          <w:tcPr>
            <w:tcW w:w="704" w:type="dxa"/>
          </w:tcPr>
          <w:p w14:paraId="615E2FA7" w14:textId="77777777" w:rsidR="00277BD1" w:rsidRDefault="00277BD1" w:rsidP="00277BD1">
            <w:pPr>
              <w:spacing w:before="60" w:after="60"/>
              <w:ind w:left="-57" w:right="-57"/>
              <w:jc w:val="center"/>
              <w:rPr>
                <w:b/>
                <w:sz w:val="20"/>
                <w:szCs w:val="20"/>
              </w:rPr>
            </w:pPr>
            <w:r>
              <w:rPr>
                <w:b/>
                <w:sz w:val="20"/>
                <w:szCs w:val="20"/>
              </w:rPr>
              <w:t>466</w:t>
            </w:r>
          </w:p>
        </w:tc>
        <w:tc>
          <w:tcPr>
            <w:tcW w:w="4145" w:type="dxa"/>
          </w:tcPr>
          <w:p w14:paraId="75570C61" w14:textId="77777777" w:rsidR="00277BD1" w:rsidRPr="00267E75" w:rsidRDefault="00277BD1" w:rsidP="00277BD1">
            <w:pPr>
              <w:rPr>
                <w:rFonts w:ascii="Cambria" w:hAnsi="Cambria" w:cs="Calibri"/>
                <w:color w:val="000000"/>
              </w:rPr>
            </w:pPr>
            <w:r w:rsidRPr="00267E75">
              <w:rPr>
                <w:rFonts w:ascii="Arial Narrow" w:hAnsi="Arial Narrow" w:cs="Calibri"/>
              </w:rPr>
              <w:t>Mucous extractor, 14FG with filter and trap, infant use</w:t>
            </w:r>
          </w:p>
        </w:tc>
        <w:tc>
          <w:tcPr>
            <w:tcW w:w="1271" w:type="dxa"/>
          </w:tcPr>
          <w:p w14:paraId="2782E8F7" w14:textId="77777777" w:rsidR="00277BD1" w:rsidRPr="00267E75" w:rsidRDefault="00277BD1" w:rsidP="00277BD1">
            <w:pPr>
              <w:jc w:val="center"/>
              <w:rPr>
                <w:rFonts w:ascii="Cambria" w:hAnsi="Cambria" w:cs="Calibri"/>
                <w:color w:val="000000"/>
              </w:rPr>
            </w:pPr>
            <w:r w:rsidRPr="00267E75">
              <w:rPr>
                <w:rFonts w:ascii="Arial Narrow" w:hAnsi="Arial Narrow" w:cs="Calibri"/>
              </w:rPr>
              <w:t>300</w:t>
            </w:r>
          </w:p>
        </w:tc>
        <w:tc>
          <w:tcPr>
            <w:tcW w:w="1391" w:type="dxa"/>
          </w:tcPr>
          <w:p w14:paraId="64300BCB" w14:textId="77777777" w:rsidR="00277BD1" w:rsidRPr="00267E75" w:rsidRDefault="00277BD1" w:rsidP="00277BD1">
            <w:pPr>
              <w:jc w:val="center"/>
              <w:rPr>
                <w:rFonts w:ascii="Cambria" w:hAnsi="Cambria" w:cs="Calibri"/>
                <w:color w:val="000000"/>
              </w:rPr>
            </w:pPr>
            <w:r w:rsidRPr="00267E75">
              <w:rPr>
                <w:rFonts w:ascii="Arial Narrow" w:hAnsi="Arial Narrow" w:cs="Calibri"/>
              </w:rPr>
              <w:t>each</w:t>
            </w:r>
          </w:p>
        </w:tc>
        <w:tc>
          <w:tcPr>
            <w:tcW w:w="1824" w:type="dxa"/>
          </w:tcPr>
          <w:p w14:paraId="22415033" w14:textId="2A2A44B1" w:rsidR="00277BD1" w:rsidRDefault="00277BD1" w:rsidP="00277BD1">
            <w:pPr>
              <w:contextualSpacing/>
              <w:jc w:val="center"/>
              <w:rPr>
                <w:rFonts w:cs="Arial"/>
                <w:sz w:val="20"/>
                <w:szCs w:val="20"/>
              </w:rPr>
            </w:pPr>
            <w:r>
              <w:rPr>
                <w:b/>
                <w:sz w:val="20"/>
                <w:szCs w:val="20"/>
              </w:rPr>
              <w:t>30</w:t>
            </w:r>
          </w:p>
        </w:tc>
        <w:tc>
          <w:tcPr>
            <w:tcW w:w="2519" w:type="dxa"/>
          </w:tcPr>
          <w:p w14:paraId="3EAE8C1E" w14:textId="40973D17" w:rsidR="00277BD1" w:rsidRDefault="00277BD1" w:rsidP="00277BD1">
            <w:pPr>
              <w:spacing w:before="60" w:after="60"/>
              <w:jc w:val="center"/>
              <w:rPr>
                <w:b/>
                <w:sz w:val="20"/>
                <w:szCs w:val="20"/>
              </w:rPr>
            </w:pPr>
          </w:p>
        </w:tc>
        <w:tc>
          <w:tcPr>
            <w:tcW w:w="2074" w:type="dxa"/>
          </w:tcPr>
          <w:p w14:paraId="494241B3" w14:textId="77777777" w:rsidR="00277BD1" w:rsidRDefault="00277BD1" w:rsidP="00277BD1">
            <w:pPr>
              <w:spacing w:before="60" w:after="60"/>
              <w:jc w:val="center"/>
              <w:rPr>
                <w:b/>
                <w:sz w:val="20"/>
                <w:szCs w:val="20"/>
              </w:rPr>
            </w:pPr>
          </w:p>
        </w:tc>
      </w:tr>
      <w:tr w:rsidR="00277BD1" w14:paraId="652A7B34" w14:textId="77777777" w:rsidTr="00CC1C8C">
        <w:tc>
          <w:tcPr>
            <w:tcW w:w="704" w:type="dxa"/>
          </w:tcPr>
          <w:p w14:paraId="4B580D5A" w14:textId="77777777" w:rsidR="00277BD1" w:rsidRDefault="00277BD1" w:rsidP="00277BD1">
            <w:pPr>
              <w:spacing w:before="60" w:after="60"/>
              <w:ind w:left="-57" w:right="-57"/>
              <w:jc w:val="center"/>
              <w:rPr>
                <w:b/>
                <w:sz w:val="20"/>
                <w:szCs w:val="20"/>
              </w:rPr>
            </w:pPr>
            <w:r>
              <w:rPr>
                <w:b/>
                <w:sz w:val="20"/>
                <w:szCs w:val="20"/>
              </w:rPr>
              <w:t>467</w:t>
            </w:r>
          </w:p>
        </w:tc>
        <w:tc>
          <w:tcPr>
            <w:tcW w:w="4145" w:type="dxa"/>
          </w:tcPr>
          <w:p w14:paraId="0C051E60" w14:textId="77777777" w:rsidR="00277BD1" w:rsidRPr="00267E75" w:rsidRDefault="00277BD1" w:rsidP="00277BD1">
            <w:pPr>
              <w:rPr>
                <w:rFonts w:ascii="Cambria" w:hAnsi="Cambria" w:cs="Calibri"/>
                <w:color w:val="000000"/>
              </w:rPr>
            </w:pPr>
            <w:r w:rsidRPr="00267E75">
              <w:rPr>
                <w:rFonts w:ascii="Arial Narrow" w:hAnsi="Arial Narrow" w:cs="Calibri"/>
              </w:rPr>
              <w:t xml:space="preserve">Nasal Oxygen </w:t>
            </w:r>
            <w:proofErr w:type="spellStart"/>
            <w:r w:rsidRPr="00267E75">
              <w:rPr>
                <w:rFonts w:ascii="Arial Narrow" w:hAnsi="Arial Narrow" w:cs="Calibri"/>
              </w:rPr>
              <w:t>Cannulae</w:t>
            </w:r>
            <w:proofErr w:type="spellEnd"/>
            <w:r w:rsidRPr="00267E75">
              <w:rPr>
                <w:rFonts w:ascii="Arial Narrow" w:hAnsi="Arial Narrow" w:cs="Calibri"/>
              </w:rPr>
              <w:t xml:space="preserve"> Adult</w:t>
            </w:r>
          </w:p>
        </w:tc>
        <w:tc>
          <w:tcPr>
            <w:tcW w:w="1271" w:type="dxa"/>
          </w:tcPr>
          <w:p w14:paraId="3B6AF2D6" w14:textId="77777777" w:rsidR="00277BD1" w:rsidRPr="00267E75" w:rsidRDefault="00277BD1" w:rsidP="00277BD1">
            <w:pPr>
              <w:jc w:val="center"/>
              <w:rPr>
                <w:rFonts w:ascii="Cambria" w:hAnsi="Cambria" w:cs="Calibri"/>
                <w:color w:val="000000"/>
              </w:rPr>
            </w:pPr>
            <w:r w:rsidRPr="00267E75">
              <w:rPr>
                <w:rFonts w:ascii="Arial Narrow" w:hAnsi="Arial Narrow" w:cs="Calibri"/>
              </w:rPr>
              <w:t>200</w:t>
            </w:r>
          </w:p>
        </w:tc>
        <w:tc>
          <w:tcPr>
            <w:tcW w:w="1391" w:type="dxa"/>
          </w:tcPr>
          <w:p w14:paraId="10F2CACB" w14:textId="77777777" w:rsidR="00277BD1" w:rsidRPr="00267E75" w:rsidRDefault="00277BD1" w:rsidP="00277BD1">
            <w:pPr>
              <w:jc w:val="center"/>
              <w:rPr>
                <w:rFonts w:ascii="Cambria" w:hAnsi="Cambria" w:cs="Calibri"/>
                <w:color w:val="000000"/>
              </w:rPr>
            </w:pPr>
            <w:r w:rsidRPr="00267E75">
              <w:rPr>
                <w:rFonts w:ascii="Arial Narrow" w:hAnsi="Arial Narrow" w:cs="Calibri"/>
              </w:rPr>
              <w:t>each</w:t>
            </w:r>
          </w:p>
        </w:tc>
        <w:tc>
          <w:tcPr>
            <w:tcW w:w="1824" w:type="dxa"/>
          </w:tcPr>
          <w:p w14:paraId="4D5A996C" w14:textId="329A0C93" w:rsidR="00277BD1" w:rsidRDefault="00277BD1" w:rsidP="00277BD1">
            <w:pPr>
              <w:contextualSpacing/>
              <w:jc w:val="center"/>
              <w:rPr>
                <w:rFonts w:cs="Arial"/>
                <w:sz w:val="20"/>
                <w:szCs w:val="20"/>
              </w:rPr>
            </w:pPr>
            <w:r>
              <w:rPr>
                <w:b/>
                <w:sz w:val="20"/>
                <w:szCs w:val="20"/>
              </w:rPr>
              <w:t>30</w:t>
            </w:r>
          </w:p>
        </w:tc>
        <w:tc>
          <w:tcPr>
            <w:tcW w:w="2519" w:type="dxa"/>
          </w:tcPr>
          <w:p w14:paraId="27BCAF9C" w14:textId="050F6ADC" w:rsidR="00277BD1" w:rsidRDefault="00277BD1" w:rsidP="00277BD1">
            <w:pPr>
              <w:spacing w:before="60" w:after="60"/>
              <w:jc w:val="center"/>
              <w:rPr>
                <w:b/>
                <w:sz w:val="20"/>
                <w:szCs w:val="20"/>
              </w:rPr>
            </w:pPr>
          </w:p>
        </w:tc>
        <w:tc>
          <w:tcPr>
            <w:tcW w:w="2074" w:type="dxa"/>
          </w:tcPr>
          <w:p w14:paraId="0CA9B251" w14:textId="77777777" w:rsidR="00277BD1" w:rsidRDefault="00277BD1" w:rsidP="00277BD1">
            <w:pPr>
              <w:spacing w:before="60" w:after="60"/>
              <w:jc w:val="center"/>
              <w:rPr>
                <w:b/>
                <w:sz w:val="20"/>
                <w:szCs w:val="20"/>
              </w:rPr>
            </w:pPr>
          </w:p>
        </w:tc>
      </w:tr>
      <w:tr w:rsidR="00277BD1" w14:paraId="78439C11" w14:textId="77777777" w:rsidTr="00CC1C8C">
        <w:tc>
          <w:tcPr>
            <w:tcW w:w="704" w:type="dxa"/>
          </w:tcPr>
          <w:p w14:paraId="29C5796C" w14:textId="77777777" w:rsidR="00277BD1" w:rsidRDefault="00277BD1" w:rsidP="00277BD1">
            <w:pPr>
              <w:spacing w:before="60" w:after="60"/>
              <w:ind w:left="-57" w:right="-57"/>
              <w:jc w:val="center"/>
              <w:rPr>
                <w:b/>
                <w:sz w:val="20"/>
                <w:szCs w:val="20"/>
              </w:rPr>
            </w:pPr>
            <w:r>
              <w:rPr>
                <w:b/>
                <w:sz w:val="20"/>
                <w:szCs w:val="20"/>
              </w:rPr>
              <w:t>468</w:t>
            </w:r>
          </w:p>
        </w:tc>
        <w:tc>
          <w:tcPr>
            <w:tcW w:w="4145" w:type="dxa"/>
          </w:tcPr>
          <w:p w14:paraId="17CFDD8F" w14:textId="77777777" w:rsidR="00277BD1" w:rsidRPr="00267E75" w:rsidRDefault="00277BD1" w:rsidP="00277BD1">
            <w:pPr>
              <w:rPr>
                <w:rFonts w:ascii="Cambria" w:hAnsi="Cambria" w:cs="Calibri"/>
                <w:color w:val="000000"/>
              </w:rPr>
            </w:pPr>
            <w:r w:rsidRPr="00267E75">
              <w:rPr>
                <w:rFonts w:ascii="Arial Narrow" w:hAnsi="Arial Narrow" w:cs="Calibri"/>
              </w:rPr>
              <w:t xml:space="preserve">Nasal Oxygen </w:t>
            </w:r>
            <w:proofErr w:type="spellStart"/>
            <w:r w:rsidRPr="00267E75">
              <w:rPr>
                <w:rFonts w:ascii="Arial Narrow" w:hAnsi="Arial Narrow" w:cs="Calibri"/>
              </w:rPr>
              <w:t>Cannulae</w:t>
            </w:r>
            <w:proofErr w:type="spellEnd"/>
            <w:r w:rsidRPr="00267E75">
              <w:rPr>
                <w:rFonts w:ascii="Arial Narrow" w:hAnsi="Arial Narrow" w:cs="Calibri"/>
              </w:rPr>
              <w:t xml:space="preserve"> </w:t>
            </w:r>
            <w:proofErr w:type="spellStart"/>
            <w:r w:rsidRPr="00267E75">
              <w:rPr>
                <w:rFonts w:ascii="Arial Narrow" w:hAnsi="Arial Narrow" w:cs="Calibri"/>
              </w:rPr>
              <w:t>Paed</w:t>
            </w:r>
            <w:proofErr w:type="spellEnd"/>
          </w:p>
        </w:tc>
        <w:tc>
          <w:tcPr>
            <w:tcW w:w="1271" w:type="dxa"/>
          </w:tcPr>
          <w:p w14:paraId="1C7368B4" w14:textId="77777777" w:rsidR="00277BD1" w:rsidRPr="00267E75" w:rsidRDefault="00277BD1" w:rsidP="00277BD1">
            <w:pPr>
              <w:jc w:val="center"/>
              <w:rPr>
                <w:rFonts w:ascii="Cambria" w:hAnsi="Cambria" w:cs="Calibri"/>
                <w:color w:val="000000"/>
              </w:rPr>
            </w:pPr>
            <w:r w:rsidRPr="00267E75">
              <w:rPr>
                <w:rFonts w:ascii="Arial Narrow" w:hAnsi="Arial Narrow" w:cs="Calibri"/>
              </w:rPr>
              <w:t>200</w:t>
            </w:r>
          </w:p>
        </w:tc>
        <w:tc>
          <w:tcPr>
            <w:tcW w:w="1391" w:type="dxa"/>
          </w:tcPr>
          <w:p w14:paraId="12848C3F" w14:textId="77777777" w:rsidR="00277BD1" w:rsidRPr="00267E75" w:rsidRDefault="00277BD1" w:rsidP="00277BD1">
            <w:pPr>
              <w:jc w:val="center"/>
              <w:rPr>
                <w:rFonts w:ascii="Cambria" w:hAnsi="Cambria" w:cs="Calibri"/>
                <w:color w:val="000000"/>
              </w:rPr>
            </w:pPr>
            <w:r w:rsidRPr="00267E75">
              <w:rPr>
                <w:rFonts w:ascii="Arial Narrow" w:hAnsi="Arial Narrow" w:cs="Calibri"/>
              </w:rPr>
              <w:t>each</w:t>
            </w:r>
          </w:p>
        </w:tc>
        <w:tc>
          <w:tcPr>
            <w:tcW w:w="1824" w:type="dxa"/>
          </w:tcPr>
          <w:p w14:paraId="020511FA" w14:textId="5AE127D0" w:rsidR="00277BD1" w:rsidRDefault="00277BD1" w:rsidP="00277BD1">
            <w:pPr>
              <w:contextualSpacing/>
              <w:jc w:val="center"/>
              <w:rPr>
                <w:rFonts w:cs="Arial"/>
                <w:sz w:val="20"/>
                <w:szCs w:val="20"/>
              </w:rPr>
            </w:pPr>
            <w:r>
              <w:rPr>
                <w:b/>
                <w:sz w:val="20"/>
                <w:szCs w:val="20"/>
              </w:rPr>
              <w:t>30</w:t>
            </w:r>
          </w:p>
        </w:tc>
        <w:tc>
          <w:tcPr>
            <w:tcW w:w="2519" w:type="dxa"/>
          </w:tcPr>
          <w:p w14:paraId="178F4311" w14:textId="3B8322AF" w:rsidR="00277BD1" w:rsidRDefault="00277BD1" w:rsidP="00277BD1">
            <w:pPr>
              <w:spacing w:before="60" w:after="60"/>
              <w:jc w:val="center"/>
              <w:rPr>
                <w:b/>
                <w:sz w:val="20"/>
                <w:szCs w:val="20"/>
              </w:rPr>
            </w:pPr>
          </w:p>
        </w:tc>
        <w:tc>
          <w:tcPr>
            <w:tcW w:w="2074" w:type="dxa"/>
          </w:tcPr>
          <w:p w14:paraId="6E0CB333" w14:textId="77777777" w:rsidR="00277BD1" w:rsidRDefault="00277BD1" w:rsidP="00277BD1">
            <w:pPr>
              <w:spacing w:before="60" w:after="60"/>
              <w:jc w:val="center"/>
              <w:rPr>
                <w:b/>
                <w:sz w:val="20"/>
                <w:szCs w:val="20"/>
              </w:rPr>
            </w:pPr>
          </w:p>
        </w:tc>
      </w:tr>
      <w:tr w:rsidR="00277BD1" w14:paraId="19AD8DCE" w14:textId="77777777" w:rsidTr="00CC1C8C">
        <w:tc>
          <w:tcPr>
            <w:tcW w:w="704" w:type="dxa"/>
          </w:tcPr>
          <w:p w14:paraId="54C731C9" w14:textId="77777777" w:rsidR="00277BD1" w:rsidRDefault="00277BD1" w:rsidP="00277BD1">
            <w:pPr>
              <w:spacing w:before="60" w:after="60"/>
              <w:ind w:left="-57" w:right="-57"/>
              <w:jc w:val="center"/>
              <w:rPr>
                <w:b/>
                <w:sz w:val="20"/>
                <w:szCs w:val="20"/>
              </w:rPr>
            </w:pPr>
            <w:r>
              <w:rPr>
                <w:b/>
                <w:sz w:val="20"/>
                <w:szCs w:val="20"/>
              </w:rPr>
              <w:t>469</w:t>
            </w:r>
          </w:p>
        </w:tc>
        <w:tc>
          <w:tcPr>
            <w:tcW w:w="4145" w:type="dxa"/>
          </w:tcPr>
          <w:p w14:paraId="78CDBE5D" w14:textId="77777777" w:rsidR="00277BD1" w:rsidRPr="00267E75" w:rsidRDefault="00277BD1" w:rsidP="00277BD1">
            <w:pPr>
              <w:rPr>
                <w:rFonts w:ascii="Cambria" w:hAnsi="Cambria" w:cs="Calibri"/>
                <w:color w:val="000000"/>
              </w:rPr>
            </w:pPr>
            <w:r w:rsidRPr="00267E75">
              <w:rPr>
                <w:rFonts w:ascii="Arial Narrow" w:hAnsi="Arial Narrow" w:cs="Calibri"/>
              </w:rPr>
              <w:t xml:space="preserve">Oxygen masks, </w:t>
            </w:r>
            <w:proofErr w:type="spellStart"/>
            <w:r w:rsidRPr="00267E75">
              <w:rPr>
                <w:rFonts w:ascii="Arial Narrow" w:hAnsi="Arial Narrow" w:cs="Calibri"/>
              </w:rPr>
              <w:t>paed</w:t>
            </w:r>
            <w:proofErr w:type="spellEnd"/>
          </w:p>
        </w:tc>
        <w:tc>
          <w:tcPr>
            <w:tcW w:w="1271" w:type="dxa"/>
          </w:tcPr>
          <w:p w14:paraId="080CE788" w14:textId="77777777" w:rsidR="00277BD1" w:rsidRPr="00267E75" w:rsidRDefault="00277BD1" w:rsidP="00277BD1">
            <w:pPr>
              <w:jc w:val="center"/>
              <w:rPr>
                <w:rFonts w:ascii="Cambria" w:hAnsi="Cambria" w:cs="Calibri"/>
                <w:color w:val="000000"/>
              </w:rPr>
            </w:pPr>
            <w:r w:rsidRPr="00267E75">
              <w:rPr>
                <w:rFonts w:ascii="Arial Narrow" w:hAnsi="Arial Narrow" w:cs="Calibri"/>
              </w:rPr>
              <w:t>200</w:t>
            </w:r>
          </w:p>
        </w:tc>
        <w:tc>
          <w:tcPr>
            <w:tcW w:w="1391" w:type="dxa"/>
          </w:tcPr>
          <w:p w14:paraId="721AF5B0" w14:textId="77777777" w:rsidR="00277BD1" w:rsidRPr="00267E75" w:rsidRDefault="00277BD1" w:rsidP="00277BD1">
            <w:pPr>
              <w:jc w:val="center"/>
              <w:rPr>
                <w:rFonts w:ascii="Cambria" w:hAnsi="Cambria" w:cs="Calibri"/>
                <w:color w:val="000000"/>
              </w:rPr>
            </w:pPr>
            <w:r w:rsidRPr="00267E75">
              <w:rPr>
                <w:rFonts w:ascii="Arial Narrow" w:hAnsi="Arial Narrow" w:cs="Calibri"/>
              </w:rPr>
              <w:t>each</w:t>
            </w:r>
          </w:p>
        </w:tc>
        <w:tc>
          <w:tcPr>
            <w:tcW w:w="1824" w:type="dxa"/>
          </w:tcPr>
          <w:p w14:paraId="0F50645D" w14:textId="0AC12A30" w:rsidR="00277BD1" w:rsidRDefault="00277BD1" w:rsidP="00277BD1">
            <w:pPr>
              <w:contextualSpacing/>
              <w:jc w:val="center"/>
              <w:rPr>
                <w:rFonts w:cs="Arial"/>
                <w:sz w:val="20"/>
                <w:szCs w:val="20"/>
              </w:rPr>
            </w:pPr>
            <w:r>
              <w:rPr>
                <w:b/>
                <w:sz w:val="20"/>
                <w:szCs w:val="20"/>
              </w:rPr>
              <w:t>30</w:t>
            </w:r>
          </w:p>
        </w:tc>
        <w:tc>
          <w:tcPr>
            <w:tcW w:w="2519" w:type="dxa"/>
          </w:tcPr>
          <w:p w14:paraId="1A270E57" w14:textId="30D66639" w:rsidR="00277BD1" w:rsidRDefault="00277BD1" w:rsidP="00277BD1">
            <w:pPr>
              <w:spacing w:before="60" w:after="60"/>
              <w:jc w:val="center"/>
              <w:rPr>
                <w:b/>
                <w:sz w:val="20"/>
                <w:szCs w:val="20"/>
              </w:rPr>
            </w:pPr>
          </w:p>
        </w:tc>
        <w:tc>
          <w:tcPr>
            <w:tcW w:w="2074" w:type="dxa"/>
          </w:tcPr>
          <w:p w14:paraId="675DEF2D" w14:textId="77777777" w:rsidR="00277BD1" w:rsidRDefault="00277BD1" w:rsidP="00277BD1">
            <w:pPr>
              <w:spacing w:before="60" w:after="60"/>
              <w:jc w:val="center"/>
              <w:rPr>
                <w:b/>
                <w:sz w:val="20"/>
                <w:szCs w:val="20"/>
              </w:rPr>
            </w:pPr>
          </w:p>
        </w:tc>
      </w:tr>
      <w:tr w:rsidR="00277BD1" w14:paraId="7F2412F2" w14:textId="77777777" w:rsidTr="00CC1C8C">
        <w:tc>
          <w:tcPr>
            <w:tcW w:w="704" w:type="dxa"/>
          </w:tcPr>
          <w:p w14:paraId="3225E65D" w14:textId="77777777" w:rsidR="00277BD1" w:rsidRDefault="00277BD1" w:rsidP="00277BD1">
            <w:pPr>
              <w:spacing w:before="60" w:after="60"/>
              <w:ind w:left="-57" w:right="-57"/>
              <w:jc w:val="center"/>
              <w:rPr>
                <w:b/>
                <w:sz w:val="20"/>
                <w:szCs w:val="20"/>
              </w:rPr>
            </w:pPr>
            <w:r>
              <w:rPr>
                <w:b/>
                <w:sz w:val="20"/>
                <w:szCs w:val="20"/>
              </w:rPr>
              <w:t>470</w:t>
            </w:r>
          </w:p>
        </w:tc>
        <w:tc>
          <w:tcPr>
            <w:tcW w:w="4145" w:type="dxa"/>
          </w:tcPr>
          <w:p w14:paraId="73033F0B" w14:textId="77777777" w:rsidR="00277BD1" w:rsidRPr="00267E75" w:rsidRDefault="00277BD1" w:rsidP="00277BD1">
            <w:pPr>
              <w:rPr>
                <w:rFonts w:ascii="Cambria" w:hAnsi="Cambria" w:cs="Calibri"/>
                <w:color w:val="000000"/>
              </w:rPr>
            </w:pPr>
            <w:r w:rsidRPr="00267E75">
              <w:rPr>
                <w:rFonts w:ascii="Arial Narrow" w:hAnsi="Arial Narrow" w:cs="Calibri"/>
              </w:rPr>
              <w:t>Oxygen masks, adult</w:t>
            </w:r>
          </w:p>
        </w:tc>
        <w:tc>
          <w:tcPr>
            <w:tcW w:w="1271" w:type="dxa"/>
          </w:tcPr>
          <w:p w14:paraId="5E969137" w14:textId="77777777" w:rsidR="00277BD1" w:rsidRPr="00267E75" w:rsidRDefault="00277BD1" w:rsidP="00277BD1">
            <w:pPr>
              <w:jc w:val="center"/>
              <w:rPr>
                <w:rFonts w:ascii="Cambria" w:hAnsi="Cambria" w:cs="Calibri"/>
                <w:color w:val="000000"/>
              </w:rPr>
            </w:pPr>
            <w:r w:rsidRPr="00267E75">
              <w:rPr>
                <w:rFonts w:ascii="Arial Narrow" w:hAnsi="Arial Narrow" w:cs="Calibri"/>
              </w:rPr>
              <w:t>200</w:t>
            </w:r>
          </w:p>
        </w:tc>
        <w:tc>
          <w:tcPr>
            <w:tcW w:w="1391" w:type="dxa"/>
          </w:tcPr>
          <w:p w14:paraId="514DCD83" w14:textId="77777777" w:rsidR="00277BD1" w:rsidRPr="00267E75" w:rsidRDefault="00277BD1" w:rsidP="00277BD1">
            <w:pPr>
              <w:jc w:val="center"/>
              <w:rPr>
                <w:rFonts w:ascii="Cambria" w:hAnsi="Cambria" w:cs="Calibri"/>
                <w:color w:val="000000"/>
              </w:rPr>
            </w:pPr>
            <w:r w:rsidRPr="00267E75">
              <w:rPr>
                <w:rFonts w:ascii="Arial Narrow" w:hAnsi="Arial Narrow" w:cs="Calibri"/>
              </w:rPr>
              <w:t>each</w:t>
            </w:r>
          </w:p>
        </w:tc>
        <w:tc>
          <w:tcPr>
            <w:tcW w:w="1824" w:type="dxa"/>
          </w:tcPr>
          <w:p w14:paraId="30D1EEF6" w14:textId="2F7C1BD3" w:rsidR="00277BD1" w:rsidRDefault="00277BD1" w:rsidP="00277BD1">
            <w:pPr>
              <w:contextualSpacing/>
              <w:jc w:val="center"/>
              <w:rPr>
                <w:rFonts w:cs="Arial"/>
                <w:sz w:val="20"/>
                <w:szCs w:val="20"/>
              </w:rPr>
            </w:pPr>
            <w:r>
              <w:rPr>
                <w:b/>
                <w:sz w:val="20"/>
                <w:szCs w:val="20"/>
              </w:rPr>
              <w:t>30</w:t>
            </w:r>
          </w:p>
        </w:tc>
        <w:tc>
          <w:tcPr>
            <w:tcW w:w="2519" w:type="dxa"/>
          </w:tcPr>
          <w:p w14:paraId="00C91B14" w14:textId="2C1C5999" w:rsidR="00277BD1" w:rsidRDefault="00277BD1" w:rsidP="00277BD1">
            <w:pPr>
              <w:spacing w:before="60" w:after="60"/>
              <w:jc w:val="center"/>
              <w:rPr>
                <w:b/>
                <w:sz w:val="20"/>
                <w:szCs w:val="20"/>
              </w:rPr>
            </w:pPr>
          </w:p>
        </w:tc>
        <w:tc>
          <w:tcPr>
            <w:tcW w:w="2074" w:type="dxa"/>
          </w:tcPr>
          <w:p w14:paraId="3E207B39" w14:textId="77777777" w:rsidR="00277BD1" w:rsidRDefault="00277BD1" w:rsidP="00277BD1">
            <w:pPr>
              <w:spacing w:before="60" w:after="60"/>
              <w:jc w:val="center"/>
              <w:rPr>
                <w:b/>
                <w:sz w:val="20"/>
                <w:szCs w:val="20"/>
              </w:rPr>
            </w:pPr>
          </w:p>
        </w:tc>
      </w:tr>
      <w:tr w:rsidR="00277BD1" w14:paraId="1A03D493" w14:textId="77777777" w:rsidTr="00CC1C8C">
        <w:tc>
          <w:tcPr>
            <w:tcW w:w="704" w:type="dxa"/>
          </w:tcPr>
          <w:p w14:paraId="25F7C008" w14:textId="77777777" w:rsidR="00277BD1" w:rsidRDefault="00277BD1" w:rsidP="00277BD1">
            <w:pPr>
              <w:spacing w:before="60" w:after="60"/>
              <w:ind w:left="-57" w:right="-57"/>
              <w:jc w:val="center"/>
              <w:rPr>
                <w:b/>
                <w:sz w:val="20"/>
                <w:szCs w:val="20"/>
              </w:rPr>
            </w:pPr>
            <w:r>
              <w:rPr>
                <w:b/>
                <w:sz w:val="20"/>
                <w:szCs w:val="20"/>
              </w:rPr>
              <w:t>471</w:t>
            </w:r>
          </w:p>
        </w:tc>
        <w:tc>
          <w:tcPr>
            <w:tcW w:w="4145" w:type="dxa"/>
          </w:tcPr>
          <w:p w14:paraId="2C8EBEF6" w14:textId="77777777" w:rsidR="00277BD1" w:rsidRPr="00267E75" w:rsidRDefault="00277BD1" w:rsidP="00277BD1">
            <w:pPr>
              <w:rPr>
                <w:rFonts w:ascii="Cambria" w:hAnsi="Cambria" w:cs="Calibri"/>
                <w:color w:val="000000"/>
              </w:rPr>
            </w:pPr>
            <w:r w:rsidRPr="00267E75">
              <w:rPr>
                <w:rFonts w:ascii="Arial Narrow" w:hAnsi="Arial Narrow" w:cs="Calibri"/>
              </w:rPr>
              <w:t>Tubing, plastic or rubber, general purpose</w:t>
            </w:r>
          </w:p>
        </w:tc>
        <w:tc>
          <w:tcPr>
            <w:tcW w:w="1271" w:type="dxa"/>
          </w:tcPr>
          <w:p w14:paraId="7B40A4DA" w14:textId="77777777" w:rsidR="00277BD1" w:rsidRPr="00267E75" w:rsidRDefault="00277BD1" w:rsidP="00277BD1">
            <w:pPr>
              <w:jc w:val="center"/>
              <w:rPr>
                <w:rFonts w:ascii="Cambria" w:hAnsi="Cambria" w:cs="Calibri"/>
                <w:color w:val="000000"/>
              </w:rPr>
            </w:pPr>
            <w:r w:rsidRPr="00267E75">
              <w:rPr>
                <w:rFonts w:ascii="Arial Narrow" w:hAnsi="Arial Narrow" w:cs="Calibri"/>
              </w:rPr>
              <w:t>20</w:t>
            </w:r>
          </w:p>
        </w:tc>
        <w:tc>
          <w:tcPr>
            <w:tcW w:w="1391" w:type="dxa"/>
          </w:tcPr>
          <w:p w14:paraId="7A0135F4" w14:textId="77777777" w:rsidR="00277BD1" w:rsidRPr="00267E75" w:rsidRDefault="00277BD1" w:rsidP="00277BD1">
            <w:pPr>
              <w:jc w:val="center"/>
              <w:rPr>
                <w:rFonts w:ascii="Cambria" w:hAnsi="Cambria" w:cs="Calibri"/>
                <w:color w:val="000000"/>
              </w:rPr>
            </w:pPr>
            <w:r w:rsidRPr="00267E75">
              <w:rPr>
                <w:rFonts w:ascii="Arial Narrow" w:hAnsi="Arial Narrow" w:cs="Calibri"/>
              </w:rPr>
              <w:t>each</w:t>
            </w:r>
          </w:p>
        </w:tc>
        <w:tc>
          <w:tcPr>
            <w:tcW w:w="1824" w:type="dxa"/>
          </w:tcPr>
          <w:p w14:paraId="1B7FCE19" w14:textId="474443D2" w:rsidR="00277BD1" w:rsidRDefault="00277BD1" w:rsidP="00277BD1">
            <w:pPr>
              <w:contextualSpacing/>
              <w:jc w:val="center"/>
              <w:rPr>
                <w:rFonts w:cs="Arial"/>
                <w:sz w:val="20"/>
                <w:szCs w:val="20"/>
              </w:rPr>
            </w:pPr>
            <w:r>
              <w:rPr>
                <w:b/>
                <w:sz w:val="20"/>
                <w:szCs w:val="20"/>
              </w:rPr>
              <w:t>30</w:t>
            </w:r>
          </w:p>
        </w:tc>
        <w:tc>
          <w:tcPr>
            <w:tcW w:w="2519" w:type="dxa"/>
          </w:tcPr>
          <w:p w14:paraId="111263AF" w14:textId="56A60198" w:rsidR="00277BD1" w:rsidRDefault="00277BD1" w:rsidP="00277BD1">
            <w:pPr>
              <w:spacing w:before="60" w:after="60"/>
              <w:jc w:val="center"/>
              <w:rPr>
                <w:b/>
                <w:sz w:val="20"/>
                <w:szCs w:val="20"/>
              </w:rPr>
            </w:pPr>
          </w:p>
        </w:tc>
        <w:tc>
          <w:tcPr>
            <w:tcW w:w="2074" w:type="dxa"/>
          </w:tcPr>
          <w:p w14:paraId="0986F8CF" w14:textId="77777777" w:rsidR="00277BD1" w:rsidRDefault="00277BD1" w:rsidP="00277BD1">
            <w:pPr>
              <w:spacing w:before="60" w:after="60"/>
              <w:jc w:val="center"/>
              <w:rPr>
                <w:b/>
                <w:sz w:val="20"/>
                <w:szCs w:val="20"/>
              </w:rPr>
            </w:pPr>
          </w:p>
        </w:tc>
      </w:tr>
      <w:tr w:rsidR="00277BD1" w14:paraId="7486A6B6" w14:textId="77777777" w:rsidTr="00CC1C8C">
        <w:tc>
          <w:tcPr>
            <w:tcW w:w="704" w:type="dxa"/>
          </w:tcPr>
          <w:p w14:paraId="1FFEC7CC" w14:textId="77777777" w:rsidR="00277BD1" w:rsidRDefault="00277BD1" w:rsidP="00277BD1">
            <w:pPr>
              <w:spacing w:before="60" w:after="60"/>
              <w:ind w:left="-57" w:right="-57"/>
              <w:jc w:val="center"/>
              <w:rPr>
                <w:b/>
                <w:sz w:val="20"/>
                <w:szCs w:val="20"/>
              </w:rPr>
            </w:pPr>
            <w:r>
              <w:rPr>
                <w:b/>
                <w:sz w:val="20"/>
                <w:szCs w:val="20"/>
              </w:rPr>
              <w:t>472</w:t>
            </w:r>
          </w:p>
        </w:tc>
        <w:tc>
          <w:tcPr>
            <w:tcW w:w="4145" w:type="dxa"/>
          </w:tcPr>
          <w:p w14:paraId="0C43A006" w14:textId="77777777" w:rsidR="00277BD1" w:rsidRPr="00267E75" w:rsidRDefault="00277BD1" w:rsidP="00277BD1">
            <w:pPr>
              <w:rPr>
                <w:rFonts w:ascii="Cambria" w:hAnsi="Cambria" w:cs="Calibri"/>
                <w:color w:val="000000"/>
              </w:rPr>
            </w:pPr>
            <w:r w:rsidRPr="00267E75">
              <w:rPr>
                <w:rFonts w:ascii="Arial Narrow" w:hAnsi="Arial Narrow" w:cs="Calibri"/>
              </w:rPr>
              <w:t>Alcohol Hand Gel (Hand sanitisers: 500ml)</w:t>
            </w:r>
          </w:p>
        </w:tc>
        <w:tc>
          <w:tcPr>
            <w:tcW w:w="1271" w:type="dxa"/>
          </w:tcPr>
          <w:p w14:paraId="195EC187" w14:textId="77777777" w:rsidR="00277BD1" w:rsidRPr="00267E75" w:rsidRDefault="00277BD1" w:rsidP="00277BD1">
            <w:pPr>
              <w:jc w:val="center"/>
              <w:rPr>
                <w:rFonts w:ascii="Cambria" w:hAnsi="Cambria" w:cs="Calibri"/>
                <w:color w:val="000000"/>
              </w:rPr>
            </w:pPr>
            <w:r w:rsidRPr="00267E75">
              <w:rPr>
                <w:rFonts w:ascii="Arial Narrow" w:hAnsi="Arial Narrow" w:cs="Calibri"/>
              </w:rPr>
              <w:t>50</w:t>
            </w:r>
          </w:p>
        </w:tc>
        <w:tc>
          <w:tcPr>
            <w:tcW w:w="1391" w:type="dxa"/>
          </w:tcPr>
          <w:p w14:paraId="6333061F" w14:textId="77777777" w:rsidR="00277BD1" w:rsidRPr="00267E75" w:rsidRDefault="00277BD1" w:rsidP="00277BD1">
            <w:pPr>
              <w:jc w:val="center"/>
              <w:rPr>
                <w:rFonts w:ascii="Cambria" w:hAnsi="Cambria" w:cs="Calibri"/>
                <w:color w:val="000000"/>
              </w:rPr>
            </w:pPr>
            <w:r w:rsidRPr="00267E75">
              <w:rPr>
                <w:rFonts w:ascii="Arial Narrow" w:hAnsi="Arial Narrow" w:cs="Calibri"/>
              </w:rPr>
              <w:t>each</w:t>
            </w:r>
          </w:p>
        </w:tc>
        <w:tc>
          <w:tcPr>
            <w:tcW w:w="1824" w:type="dxa"/>
          </w:tcPr>
          <w:p w14:paraId="377EC84D" w14:textId="20EAA4C9" w:rsidR="00277BD1" w:rsidRDefault="00277BD1" w:rsidP="00277BD1">
            <w:pPr>
              <w:contextualSpacing/>
              <w:jc w:val="center"/>
              <w:rPr>
                <w:rFonts w:cs="Arial"/>
                <w:sz w:val="20"/>
                <w:szCs w:val="20"/>
              </w:rPr>
            </w:pPr>
            <w:r>
              <w:rPr>
                <w:b/>
                <w:sz w:val="20"/>
                <w:szCs w:val="20"/>
              </w:rPr>
              <w:t>30</w:t>
            </w:r>
          </w:p>
        </w:tc>
        <w:tc>
          <w:tcPr>
            <w:tcW w:w="2519" w:type="dxa"/>
          </w:tcPr>
          <w:p w14:paraId="15D7012D" w14:textId="39981B35" w:rsidR="00277BD1" w:rsidRDefault="00277BD1" w:rsidP="00277BD1">
            <w:pPr>
              <w:spacing w:before="60" w:after="60"/>
              <w:jc w:val="center"/>
              <w:rPr>
                <w:b/>
                <w:sz w:val="20"/>
                <w:szCs w:val="20"/>
              </w:rPr>
            </w:pPr>
          </w:p>
        </w:tc>
        <w:tc>
          <w:tcPr>
            <w:tcW w:w="2074" w:type="dxa"/>
          </w:tcPr>
          <w:p w14:paraId="7454CE99" w14:textId="77777777" w:rsidR="00277BD1" w:rsidRDefault="00277BD1" w:rsidP="00277BD1">
            <w:pPr>
              <w:spacing w:before="60" w:after="60"/>
              <w:jc w:val="center"/>
              <w:rPr>
                <w:b/>
                <w:sz w:val="20"/>
                <w:szCs w:val="20"/>
              </w:rPr>
            </w:pPr>
          </w:p>
        </w:tc>
      </w:tr>
      <w:tr w:rsidR="00277BD1" w14:paraId="759CE442" w14:textId="77777777" w:rsidTr="00CC1C8C">
        <w:tc>
          <w:tcPr>
            <w:tcW w:w="704" w:type="dxa"/>
          </w:tcPr>
          <w:p w14:paraId="6CB679F1" w14:textId="77777777" w:rsidR="00277BD1" w:rsidRDefault="00277BD1" w:rsidP="00277BD1">
            <w:pPr>
              <w:spacing w:before="60" w:after="60"/>
              <w:ind w:left="-57" w:right="-57"/>
              <w:jc w:val="center"/>
              <w:rPr>
                <w:b/>
                <w:sz w:val="20"/>
                <w:szCs w:val="20"/>
              </w:rPr>
            </w:pPr>
            <w:r>
              <w:rPr>
                <w:b/>
                <w:sz w:val="20"/>
                <w:szCs w:val="20"/>
              </w:rPr>
              <w:t>473</w:t>
            </w:r>
          </w:p>
        </w:tc>
        <w:tc>
          <w:tcPr>
            <w:tcW w:w="4145" w:type="dxa"/>
          </w:tcPr>
          <w:p w14:paraId="2F710D0F" w14:textId="77777777" w:rsidR="00277BD1" w:rsidRPr="00267E75" w:rsidRDefault="00277BD1" w:rsidP="00277BD1">
            <w:pPr>
              <w:rPr>
                <w:rFonts w:ascii="Cambria" w:hAnsi="Cambria" w:cs="Calibri"/>
                <w:color w:val="000000"/>
              </w:rPr>
            </w:pPr>
            <w:r w:rsidRPr="00267E75">
              <w:rPr>
                <w:rFonts w:ascii="Arial Narrow" w:hAnsi="Arial Narrow" w:cs="Calibri"/>
              </w:rPr>
              <w:t>Medical Swabs (Alcohol Preps)</w:t>
            </w:r>
          </w:p>
        </w:tc>
        <w:tc>
          <w:tcPr>
            <w:tcW w:w="1271" w:type="dxa"/>
          </w:tcPr>
          <w:p w14:paraId="1F0ED1B1" w14:textId="77777777" w:rsidR="00277BD1" w:rsidRPr="00267E75" w:rsidRDefault="00277BD1" w:rsidP="00277BD1">
            <w:pPr>
              <w:jc w:val="center"/>
              <w:rPr>
                <w:rFonts w:ascii="Cambria" w:hAnsi="Cambria" w:cs="Calibri"/>
                <w:color w:val="000000"/>
              </w:rPr>
            </w:pPr>
            <w:r w:rsidRPr="00267E75">
              <w:rPr>
                <w:rFonts w:ascii="Arial Narrow" w:hAnsi="Arial Narrow" w:cs="Calibri"/>
              </w:rPr>
              <w:t>10,000</w:t>
            </w:r>
          </w:p>
        </w:tc>
        <w:tc>
          <w:tcPr>
            <w:tcW w:w="1391" w:type="dxa"/>
          </w:tcPr>
          <w:p w14:paraId="168F3398" w14:textId="77777777" w:rsidR="00277BD1" w:rsidRPr="00267E75" w:rsidRDefault="00277BD1" w:rsidP="00277BD1">
            <w:pPr>
              <w:jc w:val="center"/>
              <w:rPr>
                <w:rFonts w:ascii="Cambria" w:hAnsi="Cambria" w:cs="Calibri"/>
                <w:color w:val="000000"/>
              </w:rPr>
            </w:pPr>
            <w:r w:rsidRPr="00267E75">
              <w:rPr>
                <w:rFonts w:ascii="Arial Narrow" w:hAnsi="Arial Narrow" w:cs="Calibri"/>
              </w:rPr>
              <w:t>each</w:t>
            </w:r>
          </w:p>
        </w:tc>
        <w:tc>
          <w:tcPr>
            <w:tcW w:w="1824" w:type="dxa"/>
          </w:tcPr>
          <w:p w14:paraId="0EBAFBDA" w14:textId="64C07029" w:rsidR="00277BD1" w:rsidRDefault="00277BD1" w:rsidP="00277BD1">
            <w:pPr>
              <w:contextualSpacing/>
              <w:jc w:val="center"/>
              <w:rPr>
                <w:rFonts w:cs="Arial"/>
                <w:sz w:val="20"/>
                <w:szCs w:val="20"/>
              </w:rPr>
            </w:pPr>
            <w:r>
              <w:rPr>
                <w:b/>
                <w:sz w:val="20"/>
                <w:szCs w:val="20"/>
              </w:rPr>
              <w:t>30</w:t>
            </w:r>
          </w:p>
        </w:tc>
        <w:tc>
          <w:tcPr>
            <w:tcW w:w="2519" w:type="dxa"/>
          </w:tcPr>
          <w:p w14:paraId="365CA56D" w14:textId="1B5884D1" w:rsidR="00277BD1" w:rsidRDefault="00277BD1" w:rsidP="00277BD1">
            <w:pPr>
              <w:spacing w:before="60" w:after="60"/>
              <w:jc w:val="center"/>
              <w:rPr>
                <w:b/>
                <w:sz w:val="20"/>
                <w:szCs w:val="20"/>
              </w:rPr>
            </w:pPr>
          </w:p>
        </w:tc>
        <w:tc>
          <w:tcPr>
            <w:tcW w:w="2074" w:type="dxa"/>
          </w:tcPr>
          <w:p w14:paraId="1B43082A" w14:textId="77777777" w:rsidR="00277BD1" w:rsidRDefault="00277BD1" w:rsidP="00277BD1">
            <w:pPr>
              <w:spacing w:before="60" w:after="60"/>
              <w:jc w:val="center"/>
              <w:rPr>
                <w:b/>
                <w:sz w:val="20"/>
                <w:szCs w:val="20"/>
              </w:rPr>
            </w:pPr>
          </w:p>
        </w:tc>
      </w:tr>
      <w:tr w:rsidR="00277BD1" w14:paraId="1ADDA17D" w14:textId="77777777" w:rsidTr="00CC1C8C">
        <w:tc>
          <w:tcPr>
            <w:tcW w:w="704" w:type="dxa"/>
          </w:tcPr>
          <w:p w14:paraId="1EEDB03D" w14:textId="77777777" w:rsidR="00277BD1" w:rsidRDefault="00277BD1" w:rsidP="00277BD1">
            <w:pPr>
              <w:spacing w:before="60" w:after="60"/>
              <w:ind w:left="-57" w:right="-57"/>
              <w:jc w:val="center"/>
              <w:rPr>
                <w:b/>
                <w:sz w:val="20"/>
                <w:szCs w:val="20"/>
              </w:rPr>
            </w:pPr>
            <w:r>
              <w:rPr>
                <w:b/>
                <w:sz w:val="20"/>
                <w:szCs w:val="20"/>
              </w:rPr>
              <w:t>474</w:t>
            </w:r>
          </w:p>
        </w:tc>
        <w:tc>
          <w:tcPr>
            <w:tcW w:w="4145" w:type="dxa"/>
          </w:tcPr>
          <w:p w14:paraId="1F8EDC2B" w14:textId="77777777" w:rsidR="00277BD1" w:rsidRPr="00267E75" w:rsidRDefault="00277BD1" w:rsidP="00277BD1">
            <w:pPr>
              <w:rPr>
                <w:rFonts w:ascii="Cambria" w:hAnsi="Cambria" w:cs="Calibri"/>
                <w:color w:val="000000"/>
              </w:rPr>
            </w:pPr>
            <w:r w:rsidRPr="00267E75">
              <w:rPr>
                <w:rFonts w:ascii="Arial Narrow" w:hAnsi="Arial Narrow" w:cs="Calibri"/>
              </w:rPr>
              <w:t>Airways - Size - 5cm</w:t>
            </w:r>
          </w:p>
        </w:tc>
        <w:tc>
          <w:tcPr>
            <w:tcW w:w="1271" w:type="dxa"/>
          </w:tcPr>
          <w:p w14:paraId="46A12674" w14:textId="77777777" w:rsidR="00277BD1" w:rsidRPr="00267E75" w:rsidRDefault="00277BD1" w:rsidP="00277BD1">
            <w:pPr>
              <w:jc w:val="center"/>
              <w:rPr>
                <w:rFonts w:ascii="Cambria" w:hAnsi="Cambria" w:cs="Calibri"/>
                <w:color w:val="000000"/>
              </w:rPr>
            </w:pPr>
            <w:r w:rsidRPr="00267E75">
              <w:rPr>
                <w:rFonts w:ascii="Arial Narrow" w:hAnsi="Arial Narrow" w:cs="Calibri"/>
              </w:rPr>
              <w:t>50</w:t>
            </w:r>
          </w:p>
        </w:tc>
        <w:tc>
          <w:tcPr>
            <w:tcW w:w="1391" w:type="dxa"/>
          </w:tcPr>
          <w:p w14:paraId="2F4CF8E6" w14:textId="77777777" w:rsidR="00277BD1" w:rsidRPr="00267E75" w:rsidRDefault="00277BD1" w:rsidP="00277BD1">
            <w:pPr>
              <w:jc w:val="center"/>
              <w:rPr>
                <w:rFonts w:ascii="Cambria" w:hAnsi="Cambria" w:cs="Calibri"/>
                <w:color w:val="000000"/>
              </w:rPr>
            </w:pPr>
            <w:r w:rsidRPr="00267E75">
              <w:rPr>
                <w:rFonts w:ascii="Arial Narrow" w:hAnsi="Arial Narrow" w:cs="Calibri"/>
              </w:rPr>
              <w:t>each</w:t>
            </w:r>
          </w:p>
        </w:tc>
        <w:tc>
          <w:tcPr>
            <w:tcW w:w="1824" w:type="dxa"/>
          </w:tcPr>
          <w:p w14:paraId="36F55158" w14:textId="459BB720" w:rsidR="00277BD1" w:rsidRDefault="00277BD1" w:rsidP="00277BD1">
            <w:pPr>
              <w:contextualSpacing/>
              <w:jc w:val="center"/>
              <w:rPr>
                <w:rFonts w:cs="Arial"/>
                <w:sz w:val="20"/>
                <w:szCs w:val="20"/>
              </w:rPr>
            </w:pPr>
            <w:r>
              <w:rPr>
                <w:b/>
                <w:sz w:val="20"/>
                <w:szCs w:val="20"/>
              </w:rPr>
              <w:t>30</w:t>
            </w:r>
          </w:p>
        </w:tc>
        <w:tc>
          <w:tcPr>
            <w:tcW w:w="2519" w:type="dxa"/>
          </w:tcPr>
          <w:p w14:paraId="7C3E62E0" w14:textId="2DEC011F" w:rsidR="00277BD1" w:rsidRDefault="00277BD1" w:rsidP="00277BD1">
            <w:pPr>
              <w:spacing w:before="60" w:after="60"/>
              <w:jc w:val="center"/>
              <w:rPr>
                <w:b/>
                <w:sz w:val="20"/>
                <w:szCs w:val="20"/>
              </w:rPr>
            </w:pPr>
          </w:p>
        </w:tc>
        <w:tc>
          <w:tcPr>
            <w:tcW w:w="2074" w:type="dxa"/>
          </w:tcPr>
          <w:p w14:paraId="00641747" w14:textId="77777777" w:rsidR="00277BD1" w:rsidRDefault="00277BD1" w:rsidP="00277BD1">
            <w:pPr>
              <w:spacing w:before="60" w:after="60"/>
              <w:jc w:val="center"/>
              <w:rPr>
                <w:b/>
                <w:sz w:val="20"/>
                <w:szCs w:val="20"/>
              </w:rPr>
            </w:pPr>
          </w:p>
        </w:tc>
      </w:tr>
      <w:tr w:rsidR="00277BD1" w14:paraId="352624C3" w14:textId="77777777" w:rsidTr="00CC1C8C">
        <w:tc>
          <w:tcPr>
            <w:tcW w:w="704" w:type="dxa"/>
          </w:tcPr>
          <w:p w14:paraId="4388EFB5" w14:textId="77777777" w:rsidR="00277BD1" w:rsidRDefault="00277BD1" w:rsidP="00277BD1">
            <w:pPr>
              <w:spacing w:before="60" w:after="60"/>
              <w:ind w:left="-57" w:right="-57"/>
              <w:jc w:val="center"/>
              <w:rPr>
                <w:b/>
                <w:sz w:val="20"/>
                <w:szCs w:val="20"/>
              </w:rPr>
            </w:pPr>
            <w:r>
              <w:rPr>
                <w:b/>
                <w:sz w:val="20"/>
                <w:szCs w:val="20"/>
              </w:rPr>
              <w:t>475</w:t>
            </w:r>
          </w:p>
        </w:tc>
        <w:tc>
          <w:tcPr>
            <w:tcW w:w="4145" w:type="dxa"/>
          </w:tcPr>
          <w:p w14:paraId="7760DCED" w14:textId="77777777" w:rsidR="00277BD1" w:rsidRPr="00267E75" w:rsidRDefault="00277BD1" w:rsidP="00277BD1">
            <w:pPr>
              <w:rPr>
                <w:rFonts w:ascii="Cambria" w:hAnsi="Cambria" w:cs="Calibri"/>
                <w:color w:val="000000"/>
              </w:rPr>
            </w:pPr>
            <w:r w:rsidRPr="00267E75">
              <w:rPr>
                <w:rFonts w:ascii="Arial Narrow" w:hAnsi="Arial Narrow" w:cs="Calibri"/>
              </w:rPr>
              <w:t>Airways - Size 1: 6cm</w:t>
            </w:r>
          </w:p>
        </w:tc>
        <w:tc>
          <w:tcPr>
            <w:tcW w:w="1271" w:type="dxa"/>
          </w:tcPr>
          <w:p w14:paraId="5A0858B2" w14:textId="77777777" w:rsidR="00277BD1" w:rsidRPr="00267E75" w:rsidRDefault="00277BD1" w:rsidP="00277BD1">
            <w:pPr>
              <w:jc w:val="center"/>
              <w:rPr>
                <w:rFonts w:ascii="Cambria" w:hAnsi="Cambria" w:cs="Calibri"/>
                <w:color w:val="000000"/>
              </w:rPr>
            </w:pPr>
            <w:r w:rsidRPr="00267E75">
              <w:rPr>
                <w:rFonts w:ascii="Arial Narrow" w:hAnsi="Arial Narrow" w:cs="Calibri"/>
              </w:rPr>
              <w:t>50</w:t>
            </w:r>
          </w:p>
        </w:tc>
        <w:tc>
          <w:tcPr>
            <w:tcW w:w="1391" w:type="dxa"/>
          </w:tcPr>
          <w:p w14:paraId="0D3F9463" w14:textId="77777777" w:rsidR="00277BD1" w:rsidRPr="00267E75" w:rsidRDefault="00277BD1" w:rsidP="00277BD1">
            <w:pPr>
              <w:jc w:val="center"/>
              <w:rPr>
                <w:rFonts w:ascii="Cambria" w:hAnsi="Cambria" w:cs="Calibri"/>
                <w:color w:val="000000"/>
              </w:rPr>
            </w:pPr>
            <w:r w:rsidRPr="00267E75">
              <w:rPr>
                <w:rFonts w:ascii="Arial Narrow" w:hAnsi="Arial Narrow" w:cs="Calibri"/>
              </w:rPr>
              <w:t>each</w:t>
            </w:r>
          </w:p>
        </w:tc>
        <w:tc>
          <w:tcPr>
            <w:tcW w:w="1824" w:type="dxa"/>
          </w:tcPr>
          <w:p w14:paraId="5B2C46C5" w14:textId="01CD257D" w:rsidR="00277BD1" w:rsidRDefault="00277BD1" w:rsidP="00277BD1">
            <w:pPr>
              <w:contextualSpacing/>
              <w:jc w:val="center"/>
              <w:rPr>
                <w:rFonts w:cs="Arial"/>
                <w:sz w:val="20"/>
                <w:szCs w:val="20"/>
              </w:rPr>
            </w:pPr>
            <w:r>
              <w:rPr>
                <w:b/>
                <w:sz w:val="20"/>
                <w:szCs w:val="20"/>
              </w:rPr>
              <w:t>30</w:t>
            </w:r>
          </w:p>
        </w:tc>
        <w:tc>
          <w:tcPr>
            <w:tcW w:w="2519" w:type="dxa"/>
          </w:tcPr>
          <w:p w14:paraId="4CA3E53B" w14:textId="51F3C8C5" w:rsidR="00277BD1" w:rsidRDefault="00277BD1" w:rsidP="00277BD1">
            <w:pPr>
              <w:spacing w:before="60" w:after="60"/>
              <w:jc w:val="center"/>
              <w:rPr>
                <w:b/>
                <w:sz w:val="20"/>
                <w:szCs w:val="20"/>
              </w:rPr>
            </w:pPr>
          </w:p>
        </w:tc>
        <w:tc>
          <w:tcPr>
            <w:tcW w:w="2074" w:type="dxa"/>
          </w:tcPr>
          <w:p w14:paraId="469DF754" w14:textId="77777777" w:rsidR="00277BD1" w:rsidRDefault="00277BD1" w:rsidP="00277BD1">
            <w:pPr>
              <w:spacing w:before="60" w:after="60"/>
              <w:jc w:val="center"/>
              <w:rPr>
                <w:b/>
                <w:sz w:val="20"/>
                <w:szCs w:val="20"/>
              </w:rPr>
            </w:pPr>
          </w:p>
        </w:tc>
      </w:tr>
      <w:tr w:rsidR="00277BD1" w14:paraId="4754D272" w14:textId="77777777" w:rsidTr="00CC1C8C">
        <w:tc>
          <w:tcPr>
            <w:tcW w:w="704" w:type="dxa"/>
          </w:tcPr>
          <w:p w14:paraId="135D1F1D" w14:textId="77777777" w:rsidR="00277BD1" w:rsidRDefault="00277BD1" w:rsidP="00277BD1">
            <w:pPr>
              <w:spacing w:before="60" w:after="60"/>
              <w:ind w:left="-57" w:right="-57"/>
              <w:jc w:val="center"/>
              <w:rPr>
                <w:b/>
                <w:sz w:val="20"/>
                <w:szCs w:val="20"/>
              </w:rPr>
            </w:pPr>
            <w:r>
              <w:rPr>
                <w:b/>
                <w:sz w:val="20"/>
                <w:szCs w:val="20"/>
              </w:rPr>
              <w:t>476</w:t>
            </w:r>
          </w:p>
        </w:tc>
        <w:tc>
          <w:tcPr>
            <w:tcW w:w="4145" w:type="dxa"/>
          </w:tcPr>
          <w:p w14:paraId="767F5FF1" w14:textId="77777777" w:rsidR="00277BD1" w:rsidRPr="00267E75" w:rsidRDefault="00277BD1" w:rsidP="00277BD1">
            <w:pPr>
              <w:rPr>
                <w:rFonts w:ascii="Cambria" w:hAnsi="Cambria" w:cs="Calibri"/>
                <w:color w:val="000000"/>
              </w:rPr>
            </w:pPr>
            <w:r w:rsidRPr="00267E75">
              <w:rPr>
                <w:rFonts w:ascii="Arial Narrow" w:hAnsi="Arial Narrow" w:cs="Calibri"/>
              </w:rPr>
              <w:t>Airways - Size 2: 7cm</w:t>
            </w:r>
          </w:p>
        </w:tc>
        <w:tc>
          <w:tcPr>
            <w:tcW w:w="1271" w:type="dxa"/>
          </w:tcPr>
          <w:p w14:paraId="0F909A8A" w14:textId="77777777" w:rsidR="00277BD1" w:rsidRPr="00267E75" w:rsidRDefault="00277BD1" w:rsidP="00277BD1">
            <w:pPr>
              <w:jc w:val="center"/>
              <w:rPr>
                <w:rFonts w:ascii="Cambria" w:hAnsi="Cambria" w:cs="Calibri"/>
                <w:color w:val="000000"/>
              </w:rPr>
            </w:pPr>
            <w:r w:rsidRPr="00267E75">
              <w:rPr>
                <w:rFonts w:ascii="Arial Narrow" w:hAnsi="Arial Narrow" w:cs="Calibri"/>
              </w:rPr>
              <w:t>50</w:t>
            </w:r>
          </w:p>
        </w:tc>
        <w:tc>
          <w:tcPr>
            <w:tcW w:w="1391" w:type="dxa"/>
          </w:tcPr>
          <w:p w14:paraId="39854885" w14:textId="77777777" w:rsidR="00277BD1" w:rsidRPr="00267E75" w:rsidRDefault="00277BD1" w:rsidP="00277BD1">
            <w:pPr>
              <w:jc w:val="center"/>
              <w:rPr>
                <w:rFonts w:ascii="Cambria" w:hAnsi="Cambria" w:cs="Calibri"/>
                <w:color w:val="000000"/>
              </w:rPr>
            </w:pPr>
            <w:r w:rsidRPr="00267E75">
              <w:rPr>
                <w:rFonts w:ascii="Arial Narrow" w:hAnsi="Arial Narrow" w:cs="Calibri"/>
              </w:rPr>
              <w:t>each</w:t>
            </w:r>
          </w:p>
        </w:tc>
        <w:tc>
          <w:tcPr>
            <w:tcW w:w="1824" w:type="dxa"/>
          </w:tcPr>
          <w:p w14:paraId="493BEC7C" w14:textId="3623DE3D" w:rsidR="00277BD1" w:rsidRDefault="00277BD1" w:rsidP="00277BD1">
            <w:pPr>
              <w:contextualSpacing/>
              <w:jc w:val="center"/>
              <w:rPr>
                <w:rFonts w:cs="Arial"/>
                <w:sz w:val="20"/>
                <w:szCs w:val="20"/>
              </w:rPr>
            </w:pPr>
            <w:r>
              <w:rPr>
                <w:b/>
                <w:sz w:val="20"/>
                <w:szCs w:val="20"/>
              </w:rPr>
              <w:t>30</w:t>
            </w:r>
          </w:p>
        </w:tc>
        <w:tc>
          <w:tcPr>
            <w:tcW w:w="2519" w:type="dxa"/>
          </w:tcPr>
          <w:p w14:paraId="1AEC268B" w14:textId="106A047D" w:rsidR="00277BD1" w:rsidRDefault="00277BD1" w:rsidP="00277BD1">
            <w:pPr>
              <w:spacing w:before="60" w:after="60"/>
              <w:jc w:val="center"/>
              <w:rPr>
                <w:b/>
                <w:sz w:val="20"/>
                <w:szCs w:val="20"/>
              </w:rPr>
            </w:pPr>
          </w:p>
        </w:tc>
        <w:tc>
          <w:tcPr>
            <w:tcW w:w="2074" w:type="dxa"/>
          </w:tcPr>
          <w:p w14:paraId="708F5FA3" w14:textId="77777777" w:rsidR="00277BD1" w:rsidRDefault="00277BD1" w:rsidP="00277BD1">
            <w:pPr>
              <w:spacing w:before="60" w:after="60"/>
              <w:jc w:val="center"/>
              <w:rPr>
                <w:b/>
                <w:sz w:val="20"/>
                <w:szCs w:val="20"/>
              </w:rPr>
            </w:pPr>
          </w:p>
        </w:tc>
      </w:tr>
      <w:tr w:rsidR="00277BD1" w14:paraId="27B24767" w14:textId="77777777" w:rsidTr="00CC1C8C">
        <w:tc>
          <w:tcPr>
            <w:tcW w:w="704" w:type="dxa"/>
          </w:tcPr>
          <w:p w14:paraId="1C1A3E5A" w14:textId="77777777" w:rsidR="00277BD1" w:rsidRDefault="00277BD1" w:rsidP="00277BD1">
            <w:pPr>
              <w:spacing w:before="60" w:after="60"/>
              <w:ind w:left="-57" w:right="-57"/>
              <w:jc w:val="center"/>
              <w:rPr>
                <w:b/>
                <w:sz w:val="20"/>
                <w:szCs w:val="20"/>
              </w:rPr>
            </w:pPr>
            <w:r>
              <w:rPr>
                <w:b/>
                <w:sz w:val="20"/>
                <w:szCs w:val="20"/>
              </w:rPr>
              <w:t>477</w:t>
            </w:r>
          </w:p>
        </w:tc>
        <w:tc>
          <w:tcPr>
            <w:tcW w:w="4145" w:type="dxa"/>
          </w:tcPr>
          <w:p w14:paraId="35D6BB7E" w14:textId="77777777" w:rsidR="00277BD1" w:rsidRPr="00267E75" w:rsidRDefault="00277BD1" w:rsidP="00277BD1">
            <w:pPr>
              <w:rPr>
                <w:rFonts w:ascii="Cambria" w:hAnsi="Cambria" w:cs="Calibri"/>
                <w:color w:val="000000"/>
              </w:rPr>
            </w:pPr>
            <w:r w:rsidRPr="00267E75">
              <w:rPr>
                <w:rFonts w:ascii="Arial Narrow" w:hAnsi="Arial Narrow" w:cs="Calibri"/>
              </w:rPr>
              <w:t>Airways - Size 3: 8cm</w:t>
            </w:r>
          </w:p>
        </w:tc>
        <w:tc>
          <w:tcPr>
            <w:tcW w:w="1271" w:type="dxa"/>
          </w:tcPr>
          <w:p w14:paraId="09E39E7A" w14:textId="77777777" w:rsidR="00277BD1" w:rsidRPr="00267E75" w:rsidRDefault="00277BD1" w:rsidP="00277BD1">
            <w:pPr>
              <w:jc w:val="center"/>
              <w:rPr>
                <w:rFonts w:ascii="Cambria" w:hAnsi="Cambria" w:cs="Calibri"/>
                <w:color w:val="000000"/>
              </w:rPr>
            </w:pPr>
            <w:r w:rsidRPr="00267E75">
              <w:rPr>
                <w:rFonts w:ascii="Arial Narrow" w:hAnsi="Arial Narrow" w:cs="Calibri"/>
              </w:rPr>
              <w:t>50</w:t>
            </w:r>
          </w:p>
        </w:tc>
        <w:tc>
          <w:tcPr>
            <w:tcW w:w="1391" w:type="dxa"/>
          </w:tcPr>
          <w:p w14:paraId="7C436FA8" w14:textId="77777777" w:rsidR="00277BD1" w:rsidRPr="00267E75" w:rsidRDefault="00277BD1" w:rsidP="00277BD1">
            <w:pPr>
              <w:jc w:val="center"/>
              <w:rPr>
                <w:rFonts w:ascii="Cambria" w:hAnsi="Cambria" w:cs="Calibri"/>
                <w:color w:val="000000"/>
              </w:rPr>
            </w:pPr>
            <w:r w:rsidRPr="00267E75">
              <w:rPr>
                <w:rFonts w:ascii="Arial Narrow" w:hAnsi="Arial Narrow" w:cs="Calibri"/>
              </w:rPr>
              <w:t>each</w:t>
            </w:r>
          </w:p>
        </w:tc>
        <w:tc>
          <w:tcPr>
            <w:tcW w:w="1824" w:type="dxa"/>
          </w:tcPr>
          <w:p w14:paraId="421F68DB" w14:textId="19119BFD" w:rsidR="00277BD1" w:rsidRDefault="00277BD1" w:rsidP="00277BD1">
            <w:pPr>
              <w:contextualSpacing/>
              <w:jc w:val="center"/>
              <w:rPr>
                <w:rFonts w:cs="Arial"/>
                <w:sz w:val="20"/>
                <w:szCs w:val="20"/>
              </w:rPr>
            </w:pPr>
            <w:r>
              <w:rPr>
                <w:b/>
                <w:sz w:val="20"/>
                <w:szCs w:val="20"/>
              </w:rPr>
              <w:t>30</w:t>
            </w:r>
          </w:p>
        </w:tc>
        <w:tc>
          <w:tcPr>
            <w:tcW w:w="2519" w:type="dxa"/>
          </w:tcPr>
          <w:p w14:paraId="4A0677E5" w14:textId="4E3AD77F" w:rsidR="00277BD1" w:rsidRDefault="00277BD1" w:rsidP="00277BD1">
            <w:pPr>
              <w:spacing w:before="60" w:after="60"/>
              <w:jc w:val="center"/>
              <w:rPr>
                <w:b/>
                <w:sz w:val="20"/>
                <w:szCs w:val="20"/>
              </w:rPr>
            </w:pPr>
          </w:p>
        </w:tc>
        <w:tc>
          <w:tcPr>
            <w:tcW w:w="2074" w:type="dxa"/>
          </w:tcPr>
          <w:p w14:paraId="753259F7" w14:textId="77777777" w:rsidR="00277BD1" w:rsidRDefault="00277BD1" w:rsidP="00277BD1">
            <w:pPr>
              <w:spacing w:before="60" w:after="60"/>
              <w:jc w:val="center"/>
              <w:rPr>
                <w:b/>
                <w:sz w:val="20"/>
                <w:szCs w:val="20"/>
              </w:rPr>
            </w:pPr>
          </w:p>
        </w:tc>
      </w:tr>
      <w:tr w:rsidR="00277BD1" w14:paraId="427AFAF7" w14:textId="77777777" w:rsidTr="00CC1C8C">
        <w:tc>
          <w:tcPr>
            <w:tcW w:w="704" w:type="dxa"/>
          </w:tcPr>
          <w:p w14:paraId="7D69F8D4" w14:textId="77777777" w:rsidR="00277BD1" w:rsidRDefault="00277BD1" w:rsidP="00277BD1">
            <w:pPr>
              <w:spacing w:before="60" w:after="60"/>
              <w:ind w:left="-57" w:right="-57"/>
              <w:jc w:val="center"/>
              <w:rPr>
                <w:b/>
                <w:sz w:val="20"/>
                <w:szCs w:val="20"/>
              </w:rPr>
            </w:pPr>
            <w:r>
              <w:rPr>
                <w:b/>
                <w:sz w:val="20"/>
                <w:szCs w:val="20"/>
              </w:rPr>
              <w:t>478</w:t>
            </w:r>
          </w:p>
        </w:tc>
        <w:tc>
          <w:tcPr>
            <w:tcW w:w="4145" w:type="dxa"/>
          </w:tcPr>
          <w:p w14:paraId="657BE8FB" w14:textId="77777777" w:rsidR="00277BD1" w:rsidRPr="00267E75" w:rsidRDefault="00277BD1" w:rsidP="00277BD1">
            <w:pPr>
              <w:rPr>
                <w:rFonts w:ascii="Cambria" w:hAnsi="Cambria" w:cs="Calibri"/>
                <w:color w:val="000000"/>
              </w:rPr>
            </w:pPr>
            <w:r w:rsidRPr="00267E75">
              <w:rPr>
                <w:rFonts w:ascii="Arial Narrow" w:hAnsi="Arial Narrow" w:cs="Calibri"/>
              </w:rPr>
              <w:t>Airways - Size 4: 9cm</w:t>
            </w:r>
          </w:p>
        </w:tc>
        <w:tc>
          <w:tcPr>
            <w:tcW w:w="1271" w:type="dxa"/>
          </w:tcPr>
          <w:p w14:paraId="5DA5CAB6" w14:textId="77777777" w:rsidR="00277BD1" w:rsidRPr="00267E75" w:rsidRDefault="00277BD1" w:rsidP="00277BD1">
            <w:pPr>
              <w:jc w:val="center"/>
              <w:rPr>
                <w:rFonts w:ascii="Cambria" w:hAnsi="Cambria" w:cs="Calibri"/>
                <w:color w:val="000000"/>
              </w:rPr>
            </w:pPr>
            <w:r w:rsidRPr="00267E75">
              <w:rPr>
                <w:rFonts w:ascii="Arial Narrow" w:hAnsi="Arial Narrow" w:cs="Calibri"/>
              </w:rPr>
              <w:t>50</w:t>
            </w:r>
          </w:p>
        </w:tc>
        <w:tc>
          <w:tcPr>
            <w:tcW w:w="1391" w:type="dxa"/>
          </w:tcPr>
          <w:p w14:paraId="3C5E86AD" w14:textId="77777777" w:rsidR="00277BD1" w:rsidRPr="00267E75" w:rsidRDefault="00277BD1" w:rsidP="00277BD1">
            <w:pPr>
              <w:jc w:val="center"/>
              <w:rPr>
                <w:rFonts w:ascii="Cambria" w:hAnsi="Cambria" w:cs="Calibri"/>
                <w:color w:val="000000"/>
              </w:rPr>
            </w:pPr>
            <w:r w:rsidRPr="00267E75">
              <w:rPr>
                <w:rFonts w:ascii="Arial Narrow" w:hAnsi="Arial Narrow" w:cs="Calibri"/>
              </w:rPr>
              <w:t>each</w:t>
            </w:r>
          </w:p>
        </w:tc>
        <w:tc>
          <w:tcPr>
            <w:tcW w:w="1824" w:type="dxa"/>
          </w:tcPr>
          <w:p w14:paraId="11617D88" w14:textId="5399EA83" w:rsidR="00277BD1" w:rsidRDefault="00277BD1" w:rsidP="00277BD1">
            <w:pPr>
              <w:contextualSpacing/>
              <w:jc w:val="center"/>
              <w:rPr>
                <w:rFonts w:cs="Arial"/>
                <w:sz w:val="20"/>
                <w:szCs w:val="20"/>
              </w:rPr>
            </w:pPr>
            <w:r>
              <w:rPr>
                <w:b/>
                <w:sz w:val="20"/>
                <w:szCs w:val="20"/>
              </w:rPr>
              <w:t>30</w:t>
            </w:r>
          </w:p>
        </w:tc>
        <w:tc>
          <w:tcPr>
            <w:tcW w:w="2519" w:type="dxa"/>
          </w:tcPr>
          <w:p w14:paraId="64198659" w14:textId="426A03CB" w:rsidR="00277BD1" w:rsidRDefault="00277BD1" w:rsidP="00277BD1">
            <w:pPr>
              <w:spacing w:before="60" w:after="60"/>
              <w:jc w:val="center"/>
              <w:rPr>
                <w:b/>
                <w:sz w:val="20"/>
                <w:szCs w:val="20"/>
              </w:rPr>
            </w:pPr>
          </w:p>
        </w:tc>
        <w:tc>
          <w:tcPr>
            <w:tcW w:w="2074" w:type="dxa"/>
          </w:tcPr>
          <w:p w14:paraId="4243EA29" w14:textId="77777777" w:rsidR="00277BD1" w:rsidRDefault="00277BD1" w:rsidP="00277BD1">
            <w:pPr>
              <w:spacing w:before="60" w:after="60"/>
              <w:jc w:val="center"/>
              <w:rPr>
                <w:b/>
                <w:sz w:val="20"/>
                <w:szCs w:val="20"/>
              </w:rPr>
            </w:pPr>
          </w:p>
        </w:tc>
      </w:tr>
      <w:tr w:rsidR="00277BD1" w14:paraId="2A520282" w14:textId="77777777" w:rsidTr="00CC1C8C">
        <w:tc>
          <w:tcPr>
            <w:tcW w:w="704" w:type="dxa"/>
          </w:tcPr>
          <w:p w14:paraId="02FAA7EE" w14:textId="77777777" w:rsidR="00277BD1" w:rsidRDefault="00277BD1" w:rsidP="00277BD1">
            <w:pPr>
              <w:spacing w:before="60" w:after="60"/>
              <w:ind w:left="-57" w:right="-57"/>
              <w:jc w:val="center"/>
              <w:rPr>
                <w:b/>
                <w:sz w:val="20"/>
                <w:szCs w:val="20"/>
              </w:rPr>
            </w:pPr>
            <w:r>
              <w:rPr>
                <w:b/>
                <w:sz w:val="20"/>
                <w:szCs w:val="20"/>
              </w:rPr>
              <w:t>479</w:t>
            </w:r>
          </w:p>
        </w:tc>
        <w:tc>
          <w:tcPr>
            <w:tcW w:w="4145" w:type="dxa"/>
          </w:tcPr>
          <w:p w14:paraId="650912E6" w14:textId="77777777" w:rsidR="00277BD1" w:rsidRPr="00267E75" w:rsidRDefault="00277BD1" w:rsidP="00277BD1">
            <w:pPr>
              <w:rPr>
                <w:rFonts w:ascii="Cambria" w:hAnsi="Cambria" w:cs="Calibri"/>
                <w:color w:val="000000"/>
              </w:rPr>
            </w:pPr>
            <w:r w:rsidRPr="00267E75">
              <w:rPr>
                <w:rFonts w:ascii="Arial Narrow" w:hAnsi="Arial Narrow" w:cs="Calibri"/>
              </w:rPr>
              <w:t>Airways - Size 5: 10cm</w:t>
            </w:r>
          </w:p>
        </w:tc>
        <w:tc>
          <w:tcPr>
            <w:tcW w:w="1271" w:type="dxa"/>
          </w:tcPr>
          <w:p w14:paraId="2826FFAA" w14:textId="77777777" w:rsidR="00277BD1" w:rsidRPr="00267E75" w:rsidRDefault="00277BD1" w:rsidP="00277BD1">
            <w:pPr>
              <w:jc w:val="center"/>
              <w:rPr>
                <w:rFonts w:ascii="Cambria" w:hAnsi="Cambria" w:cs="Calibri"/>
                <w:color w:val="000000"/>
              </w:rPr>
            </w:pPr>
            <w:r w:rsidRPr="00267E75">
              <w:rPr>
                <w:rFonts w:ascii="Arial Narrow" w:hAnsi="Arial Narrow" w:cs="Calibri"/>
              </w:rPr>
              <w:t>50</w:t>
            </w:r>
          </w:p>
        </w:tc>
        <w:tc>
          <w:tcPr>
            <w:tcW w:w="1391" w:type="dxa"/>
          </w:tcPr>
          <w:p w14:paraId="7B2ADBC5" w14:textId="77777777" w:rsidR="00277BD1" w:rsidRPr="00267E75" w:rsidRDefault="00277BD1" w:rsidP="00277BD1">
            <w:pPr>
              <w:jc w:val="center"/>
              <w:rPr>
                <w:rFonts w:ascii="Cambria" w:hAnsi="Cambria" w:cs="Calibri"/>
                <w:color w:val="000000"/>
              </w:rPr>
            </w:pPr>
            <w:r w:rsidRPr="00267E75">
              <w:rPr>
                <w:rFonts w:ascii="Arial Narrow" w:hAnsi="Arial Narrow" w:cs="Calibri"/>
              </w:rPr>
              <w:t>each</w:t>
            </w:r>
          </w:p>
        </w:tc>
        <w:tc>
          <w:tcPr>
            <w:tcW w:w="1824" w:type="dxa"/>
          </w:tcPr>
          <w:p w14:paraId="363E0B8E" w14:textId="52C686DE" w:rsidR="00277BD1" w:rsidRDefault="00277BD1" w:rsidP="00277BD1">
            <w:pPr>
              <w:contextualSpacing/>
              <w:jc w:val="center"/>
              <w:rPr>
                <w:rFonts w:cs="Arial"/>
                <w:sz w:val="20"/>
                <w:szCs w:val="20"/>
              </w:rPr>
            </w:pPr>
            <w:r>
              <w:rPr>
                <w:b/>
                <w:sz w:val="20"/>
                <w:szCs w:val="20"/>
              </w:rPr>
              <w:t>30</w:t>
            </w:r>
          </w:p>
        </w:tc>
        <w:tc>
          <w:tcPr>
            <w:tcW w:w="2519" w:type="dxa"/>
          </w:tcPr>
          <w:p w14:paraId="054E0B26" w14:textId="782068B8" w:rsidR="00277BD1" w:rsidRDefault="00277BD1" w:rsidP="00277BD1">
            <w:pPr>
              <w:spacing w:before="60" w:after="60"/>
              <w:jc w:val="center"/>
              <w:rPr>
                <w:b/>
                <w:sz w:val="20"/>
                <w:szCs w:val="20"/>
              </w:rPr>
            </w:pPr>
          </w:p>
        </w:tc>
        <w:tc>
          <w:tcPr>
            <w:tcW w:w="2074" w:type="dxa"/>
          </w:tcPr>
          <w:p w14:paraId="1E0E6C00" w14:textId="77777777" w:rsidR="00277BD1" w:rsidRDefault="00277BD1" w:rsidP="00277BD1">
            <w:pPr>
              <w:spacing w:before="60" w:after="60"/>
              <w:jc w:val="center"/>
              <w:rPr>
                <w:b/>
                <w:sz w:val="20"/>
                <w:szCs w:val="20"/>
              </w:rPr>
            </w:pPr>
          </w:p>
        </w:tc>
      </w:tr>
      <w:tr w:rsidR="00277BD1" w14:paraId="613750CC" w14:textId="77777777" w:rsidTr="00CC1C8C">
        <w:tc>
          <w:tcPr>
            <w:tcW w:w="704" w:type="dxa"/>
          </w:tcPr>
          <w:p w14:paraId="27370C25" w14:textId="77777777" w:rsidR="00277BD1" w:rsidRDefault="00277BD1" w:rsidP="00277BD1">
            <w:pPr>
              <w:spacing w:before="60" w:after="60"/>
              <w:ind w:left="-57" w:right="-57"/>
              <w:jc w:val="center"/>
              <w:rPr>
                <w:b/>
                <w:sz w:val="20"/>
                <w:szCs w:val="20"/>
              </w:rPr>
            </w:pPr>
            <w:r>
              <w:rPr>
                <w:b/>
                <w:sz w:val="20"/>
                <w:szCs w:val="20"/>
              </w:rPr>
              <w:t>480</w:t>
            </w:r>
          </w:p>
        </w:tc>
        <w:tc>
          <w:tcPr>
            <w:tcW w:w="4145" w:type="dxa"/>
          </w:tcPr>
          <w:p w14:paraId="05D9B5E5" w14:textId="77777777" w:rsidR="00277BD1" w:rsidRPr="00267E75" w:rsidRDefault="00277BD1" w:rsidP="00277BD1">
            <w:pPr>
              <w:rPr>
                <w:rFonts w:ascii="Cambria" w:hAnsi="Cambria" w:cs="Calibri"/>
                <w:color w:val="000000"/>
              </w:rPr>
            </w:pPr>
            <w:proofErr w:type="spellStart"/>
            <w:r w:rsidRPr="00267E75">
              <w:rPr>
                <w:rFonts w:ascii="Arial Narrow" w:hAnsi="Arial Narrow" w:cs="Calibri"/>
                <w:color w:val="000000"/>
              </w:rPr>
              <w:t>Ambu</w:t>
            </w:r>
            <w:proofErr w:type="spellEnd"/>
            <w:r w:rsidRPr="00267E75">
              <w:rPr>
                <w:rFonts w:ascii="Arial Narrow" w:hAnsi="Arial Narrow" w:cs="Calibri"/>
                <w:color w:val="000000"/>
              </w:rPr>
              <w:t xml:space="preserve"> Bag with Mask - </w:t>
            </w:r>
            <w:proofErr w:type="spellStart"/>
            <w:r w:rsidRPr="00267E75">
              <w:rPr>
                <w:rFonts w:ascii="Arial Narrow" w:hAnsi="Arial Narrow" w:cs="Calibri"/>
                <w:color w:val="000000"/>
              </w:rPr>
              <w:t>Paed</w:t>
            </w:r>
            <w:proofErr w:type="spellEnd"/>
          </w:p>
        </w:tc>
        <w:tc>
          <w:tcPr>
            <w:tcW w:w="1271" w:type="dxa"/>
          </w:tcPr>
          <w:p w14:paraId="0C23CC7D" w14:textId="77777777" w:rsidR="00277BD1" w:rsidRPr="00267E75" w:rsidRDefault="00277BD1" w:rsidP="00277BD1">
            <w:pPr>
              <w:jc w:val="center"/>
              <w:rPr>
                <w:rFonts w:ascii="Cambria" w:hAnsi="Cambria" w:cs="Calibri"/>
                <w:color w:val="000000"/>
              </w:rPr>
            </w:pPr>
            <w:r w:rsidRPr="00267E75">
              <w:rPr>
                <w:rFonts w:ascii="Arial Narrow" w:hAnsi="Arial Narrow" w:cs="Calibri"/>
              </w:rPr>
              <w:t>10</w:t>
            </w:r>
          </w:p>
        </w:tc>
        <w:tc>
          <w:tcPr>
            <w:tcW w:w="1391" w:type="dxa"/>
          </w:tcPr>
          <w:p w14:paraId="54689706" w14:textId="77777777" w:rsidR="00277BD1" w:rsidRPr="00267E75" w:rsidRDefault="00277BD1" w:rsidP="00277BD1">
            <w:pPr>
              <w:jc w:val="center"/>
              <w:rPr>
                <w:rFonts w:ascii="Cambria" w:hAnsi="Cambria" w:cs="Calibri"/>
                <w:color w:val="000000"/>
              </w:rPr>
            </w:pPr>
            <w:r w:rsidRPr="00267E75">
              <w:rPr>
                <w:rFonts w:ascii="Arial Narrow" w:hAnsi="Arial Narrow" w:cs="Calibri"/>
              </w:rPr>
              <w:t>each</w:t>
            </w:r>
          </w:p>
        </w:tc>
        <w:tc>
          <w:tcPr>
            <w:tcW w:w="1824" w:type="dxa"/>
          </w:tcPr>
          <w:p w14:paraId="4B76A32F" w14:textId="2530E657" w:rsidR="00277BD1" w:rsidRDefault="00277BD1" w:rsidP="00277BD1">
            <w:pPr>
              <w:contextualSpacing/>
              <w:jc w:val="center"/>
              <w:rPr>
                <w:rFonts w:cs="Arial"/>
                <w:sz w:val="20"/>
                <w:szCs w:val="20"/>
              </w:rPr>
            </w:pPr>
            <w:r>
              <w:rPr>
                <w:b/>
                <w:sz w:val="20"/>
                <w:szCs w:val="20"/>
              </w:rPr>
              <w:t>30</w:t>
            </w:r>
          </w:p>
        </w:tc>
        <w:tc>
          <w:tcPr>
            <w:tcW w:w="2519" w:type="dxa"/>
          </w:tcPr>
          <w:p w14:paraId="215F3265" w14:textId="0E5E6337" w:rsidR="00277BD1" w:rsidRDefault="00277BD1" w:rsidP="00277BD1">
            <w:pPr>
              <w:spacing w:before="60" w:after="60"/>
              <w:jc w:val="center"/>
              <w:rPr>
                <w:b/>
                <w:sz w:val="20"/>
                <w:szCs w:val="20"/>
              </w:rPr>
            </w:pPr>
          </w:p>
        </w:tc>
        <w:tc>
          <w:tcPr>
            <w:tcW w:w="2074" w:type="dxa"/>
          </w:tcPr>
          <w:p w14:paraId="5C1D0AE1" w14:textId="77777777" w:rsidR="00277BD1" w:rsidRDefault="00277BD1" w:rsidP="00277BD1">
            <w:pPr>
              <w:spacing w:before="60" w:after="60"/>
              <w:jc w:val="center"/>
              <w:rPr>
                <w:b/>
                <w:sz w:val="20"/>
                <w:szCs w:val="20"/>
              </w:rPr>
            </w:pPr>
          </w:p>
        </w:tc>
      </w:tr>
      <w:tr w:rsidR="00277BD1" w14:paraId="1D4129A8" w14:textId="77777777" w:rsidTr="00CC1C8C">
        <w:tc>
          <w:tcPr>
            <w:tcW w:w="704" w:type="dxa"/>
          </w:tcPr>
          <w:p w14:paraId="22239401" w14:textId="77777777" w:rsidR="00277BD1" w:rsidRDefault="00277BD1" w:rsidP="00277BD1">
            <w:pPr>
              <w:spacing w:before="60" w:after="60"/>
              <w:ind w:left="-57" w:right="-57"/>
              <w:jc w:val="center"/>
              <w:rPr>
                <w:b/>
                <w:sz w:val="20"/>
                <w:szCs w:val="20"/>
              </w:rPr>
            </w:pPr>
            <w:r>
              <w:rPr>
                <w:b/>
                <w:sz w:val="20"/>
                <w:szCs w:val="20"/>
              </w:rPr>
              <w:t>481</w:t>
            </w:r>
          </w:p>
        </w:tc>
        <w:tc>
          <w:tcPr>
            <w:tcW w:w="4145" w:type="dxa"/>
          </w:tcPr>
          <w:p w14:paraId="49F1A16F" w14:textId="77777777" w:rsidR="00277BD1" w:rsidRPr="00267E75" w:rsidRDefault="00277BD1" w:rsidP="00277BD1">
            <w:pPr>
              <w:rPr>
                <w:rFonts w:ascii="Cambria" w:hAnsi="Cambria" w:cs="Calibri"/>
                <w:color w:val="000000"/>
              </w:rPr>
            </w:pPr>
            <w:proofErr w:type="spellStart"/>
            <w:r w:rsidRPr="00267E75">
              <w:rPr>
                <w:rFonts w:ascii="Arial Narrow" w:hAnsi="Arial Narrow" w:cs="Calibri"/>
                <w:color w:val="000000"/>
              </w:rPr>
              <w:t>Ambu</w:t>
            </w:r>
            <w:proofErr w:type="spellEnd"/>
            <w:r w:rsidRPr="00267E75">
              <w:rPr>
                <w:rFonts w:ascii="Arial Narrow" w:hAnsi="Arial Narrow" w:cs="Calibri"/>
                <w:color w:val="000000"/>
              </w:rPr>
              <w:t xml:space="preserve"> Bag with Mask - Adult</w:t>
            </w:r>
          </w:p>
        </w:tc>
        <w:tc>
          <w:tcPr>
            <w:tcW w:w="1271" w:type="dxa"/>
          </w:tcPr>
          <w:p w14:paraId="55CB0C92" w14:textId="77777777" w:rsidR="00277BD1" w:rsidRPr="00267E75" w:rsidRDefault="00277BD1" w:rsidP="00277BD1">
            <w:pPr>
              <w:jc w:val="center"/>
              <w:rPr>
                <w:rFonts w:ascii="Cambria" w:hAnsi="Cambria" w:cs="Calibri"/>
                <w:color w:val="000000"/>
              </w:rPr>
            </w:pPr>
            <w:r w:rsidRPr="00267E75">
              <w:rPr>
                <w:rFonts w:ascii="Arial Narrow" w:hAnsi="Arial Narrow" w:cs="Calibri"/>
              </w:rPr>
              <w:t>10</w:t>
            </w:r>
          </w:p>
        </w:tc>
        <w:tc>
          <w:tcPr>
            <w:tcW w:w="1391" w:type="dxa"/>
          </w:tcPr>
          <w:p w14:paraId="69AE106F" w14:textId="77777777" w:rsidR="00277BD1" w:rsidRPr="00267E75" w:rsidRDefault="00277BD1" w:rsidP="00277BD1">
            <w:pPr>
              <w:jc w:val="center"/>
              <w:rPr>
                <w:rFonts w:ascii="Cambria" w:hAnsi="Cambria" w:cs="Calibri"/>
                <w:color w:val="000000"/>
              </w:rPr>
            </w:pPr>
            <w:r w:rsidRPr="00267E75">
              <w:rPr>
                <w:rFonts w:ascii="Arial Narrow" w:hAnsi="Arial Narrow" w:cs="Calibri"/>
              </w:rPr>
              <w:t>each</w:t>
            </w:r>
          </w:p>
        </w:tc>
        <w:tc>
          <w:tcPr>
            <w:tcW w:w="1824" w:type="dxa"/>
          </w:tcPr>
          <w:p w14:paraId="55B95288" w14:textId="60015C77" w:rsidR="00277BD1" w:rsidRDefault="00277BD1" w:rsidP="00277BD1">
            <w:pPr>
              <w:contextualSpacing/>
              <w:jc w:val="center"/>
              <w:rPr>
                <w:rFonts w:cs="Arial"/>
                <w:sz w:val="20"/>
                <w:szCs w:val="20"/>
              </w:rPr>
            </w:pPr>
            <w:r>
              <w:rPr>
                <w:b/>
                <w:sz w:val="20"/>
                <w:szCs w:val="20"/>
              </w:rPr>
              <w:t>30</w:t>
            </w:r>
          </w:p>
        </w:tc>
        <w:tc>
          <w:tcPr>
            <w:tcW w:w="2519" w:type="dxa"/>
          </w:tcPr>
          <w:p w14:paraId="41A00DF0" w14:textId="5610FEEF" w:rsidR="00277BD1" w:rsidRDefault="00277BD1" w:rsidP="00277BD1">
            <w:pPr>
              <w:spacing w:before="60" w:after="60"/>
              <w:jc w:val="center"/>
              <w:rPr>
                <w:b/>
                <w:sz w:val="20"/>
                <w:szCs w:val="20"/>
              </w:rPr>
            </w:pPr>
          </w:p>
        </w:tc>
        <w:tc>
          <w:tcPr>
            <w:tcW w:w="2074" w:type="dxa"/>
          </w:tcPr>
          <w:p w14:paraId="3443848F" w14:textId="77777777" w:rsidR="00277BD1" w:rsidRDefault="00277BD1" w:rsidP="00277BD1">
            <w:pPr>
              <w:spacing w:before="60" w:after="60"/>
              <w:jc w:val="center"/>
              <w:rPr>
                <w:b/>
                <w:sz w:val="20"/>
                <w:szCs w:val="20"/>
              </w:rPr>
            </w:pPr>
          </w:p>
        </w:tc>
      </w:tr>
      <w:tr w:rsidR="00277BD1" w14:paraId="7E01DCA8" w14:textId="77777777" w:rsidTr="00CC1C8C">
        <w:tc>
          <w:tcPr>
            <w:tcW w:w="704" w:type="dxa"/>
          </w:tcPr>
          <w:p w14:paraId="67E7E559" w14:textId="77777777" w:rsidR="00277BD1" w:rsidRDefault="00277BD1" w:rsidP="00277BD1">
            <w:pPr>
              <w:spacing w:before="60" w:after="60"/>
              <w:ind w:left="-57" w:right="-57"/>
              <w:jc w:val="center"/>
              <w:rPr>
                <w:b/>
                <w:sz w:val="20"/>
                <w:szCs w:val="20"/>
              </w:rPr>
            </w:pPr>
            <w:r>
              <w:rPr>
                <w:b/>
                <w:sz w:val="20"/>
                <w:szCs w:val="20"/>
              </w:rPr>
              <w:t>482</w:t>
            </w:r>
          </w:p>
        </w:tc>
        <w:tc>
          <w:tcPr>
            <w:tcW w:w="4145" w:type="dxa"/>
          </w:tcPr>
          <w:p w14:paraId="465686EF" w14:textId="77777777" w:rsidR="00277BD1" w:rsidRPr="00267E75" w:rsidRDefault="00277BD1" w:rsidP="00277BD1">
            <w:pPr>
              <w:rPr>
                <w:rFonts w:ascii="Cambria" w:hAnsi="Cambria" w:cs="Calibri"/>
                <w:color w:val="000000"/>
              </w:rPr>
            </w:pPr>
            <w:r w:rsidRPr="00267E75">
              <w:rPr>
                <w:rFonts w:ascii="Arial Narrow" w:hAnsi="Arial Narrow" w:cs="Calibri"/>
              </w:rPr>
              <w:t>Mucous extractor, 10FG with filter and trap, infant use</w:t>
            </w:r>
          </w:p>
        </w:tc>
        <w:tc>
          <w:tcPr>
            <w:tcW w:w="1271" w:type="dxa"/>
          </w:tcPr>
          <w:p w14:paraId="0083657B" w14:textId="77777777" w:rsidR="00277BD1" w:rsidRPr="00267E75" w:rsidRDefault="00277BD1" w:rsidP="00277BD1">
            <w:pPr>
              <w:jc w:val="center"/>
              <w:rPr>
                <w:rFonts w:ascii="Cambria" w:hAnsi="Cambria" w:cs="Calibri"/>
                <w:color w:val="000000"/>
              </w:rPr>
            </w:pPr>
            <w:r w:rsidRPr="00267E75">
              <w:rPr>
                <w:rFonts w:ascii="Arial Narrow" w:hAnsi="Arial Narrow" w:cs="Calibri"/>
              </w:rPr>
              <w:t>400</w:t>
            </w:r>
          </w:p>
        </w:tc>
        <w:tc>
          <w:tcPr>
            <w:tcW w:w="1391" w:type="dxa"/>
          </w:tcPr>
          <w:p w14:paraId="4BD8CD51" w14:textId="77777777" w:rsidR="00277BD1" w:rsidRPr="00267E75" w:rsidRDefault="00277BD1" w:rsidP="00277BD1">
            <w:pPr>
              <w:jc w:val="center"/>
              <w:rPr>
                <w:rFonts w:ascii="Cambria" w:hAnsi="Cambria" w:cs="Calibri"/>
                <w:color w:val="000000"/>
              </w:rPr>
            </w:pPr>
            <w:r w:rsidRPr="00267E75">
              <w:rPr>
                <w:rFonts w:ascii="Arial Narrow" w:hAnsi="Arial Narrow" w:cs="Calibri"/>
              </w:rPr>
              <w:t>each</w:t>
            </w:r>
          </w:p>
        </w:tc>
        <w:tc>
          <w:tcPr>
            <w:tcW w:w="1824" w:type="dxa"/>
          </w:tcPr>
          <w:p w14:paraId="574967A7" w14:textId="2F45184C" w:rsidR="00277BD1" w:rsidRDefault="00277BD1" w:rsidP="00277BD1">
            <w:pPr>
              <w:contextualSpacing/>
              <w:jc w:val="center"/>
              <w:rPr>
                <w:rFonts w:cs="Arial"/>
                <w:sz w:val="20"/>
                <w:szCs w:val="20"/>
              </w:rPr>
            </w:pPr>
            <w:r>
              <w:rPr>
                <w:b/>
                <w:sz w:val="20"/>
                <w:szCs w:val="20"/>
              </w:rPr>
              <w:t>30</w:t>
            </w:r>
          </w:p>
        </w:tc>
        <w:tc>
          <w:tcPr>
            <w:tcW w:w="2519" w:type="dxa"/>
          </w:tcPr>
          <w:p w14:paraId="361A650F" w14:textId="6510FB60" w:rsidR="00277BD1" w:rsidRDefault="00277BD1" w:rsidP="00277BD1">
            <w:pPr>
              <w:spacing w:before="60" w:after="60"/>
              <w:jc w:val="center"/>
              <w:rPr>
                <w:b/>
                <w:sz w:val="20"/>
                <w:szCs w:val="20"/>
              </w:rPr>
            </w:pPr>
          </w:p>
        </w:tc>
        <w:tc>
          <w:tcPr>
            <w:tcW w:w="2074" w:type="dxa"/>
          </w:tcPr>
          <w:p w14:paraId="2DA3BFCD" w14:textId="77777777" w:rsidR="00277BD1" w:rsidRDefault="00277BD1" w:rsidP="00277BD1">
            <w:pPr>
              <w:spacing w:before="60" w:after="60"/>
              <w:jc w:val="center"/>
              <w:rPr>
                <w:b/>
                <w:sz w:val="20"/>
                <w:szCs w:val="20"/>
              </w:rPr>
            </w:pPr>
          </w:p>
        </w:tc>
      </w:tr>
      <w:tr w:rsidR="00277BD1" w14:paraId="78C5D846" w14:textId="77777777" w:rsidTr="00CC1C8C">
        <w:tc>
          <w:tcPr>
            <w:tcW w:w="704" w:type="dxa"/>
          </w:tcPr>
          <w:p w14:paraId="287B1A49" w14:textId="77777777" w:rsidR="00277BD1" w:rsidRDefault="00277BD1" w:rsidP="00277BD1">
            <w:pPr>
              <w:spacing w:before="60" w:after="60"/>
              <w:ind w:left="-57" w:right="-57"/>
              <w:jc w:val="center"/>
              <w:rPr>
                <w:b/>
                <w:sz w:val="20"/>
                <w:szCs w:val="20"/>
              </w:rPr>
            </w:pPr>
            <w:r>
              <w:rPr>
                <w:b/>
                <w:sz w:val="20"/>
                <w:szCs w:val="20"/>
              </w:rPr>
              <w:t>483</w:t>
            </w:r>
          </w:p>
        </w:tc>
        <w:tc>
          <w:tcPr>
            <w:tcW w:w="4145" w:type="dxa"/>
          </w:tcPr>
          <w:p w14:paraId="15AC22BC" w14:textId="77777777" w:rsidR="00277BD1" w:rsidRPr="00267E75" w:rsidRDefault="00277BD1" w:rsidP="00277BD1">
            <w:pPr>
              <w:rPr>
                <w:rFonts w:ascii="Cambria" w:hAnsi="Cambria" w:cs="Calibri"/>
                <w:color w:val="000000"/>
              </w:rPr>
            </w:pPr>
            <w:r w:rsidRPr="00267E75">
              <w:rPr>
                <w:rFonts w:ascii="Arial Narrow" w:hAnsi="Arial Narrow" w:cs="Calibri"/>
              </w:rPr>
              <w:t>Mask - N95</w:t>
            </w:r>
          </w:p>
        </w:tc>
        <w:tc>
          <w:tcPr>
            <w:tcW w:w="1271" w:type="dxa"/>
          </w:tcPr>
          <w:p w14:paraId="07BD5354" w14:textId="77777777" w:rsidR="00277BD1" w:rsidRPr="00267E75" w:rsidRDefault="00277BD1" w:rsidP="00277BD1">
            <w:pPr>
              <w:jc w:val="center"/>
              <w:rPr>
                <w:rFonts w:ascii="Cambria" w:hAnsi="Cambria" w:cs="Calibri"/>
                <w:color w:val="000000"/>
              </w:rPr>
            </w:pPr>
            <w:r w:rsidRPr="00267E75">
              <w:rPr>
                <w:rFonts w:ascii="Arial Narrow" w:hAnsi="Arial Narrow" w:cs="Calibri"/>
              </w:rPr>
              <w:t>500</w:t>
            </w:r>
          </w:p>
        </w:tc>
        <w:tc>
          <w:tcPr>
            <w:tcW w:w="1391" w:type="dxa"/>
          </w:tcPr>
          <w:p w14:paraId="05326681" w14:textId="77777777" w:rsidR="00277BD1" w:rsidRPr="00267E75" w:rsidRDefault="00277BD1" w:rsidP="00277BD1">
            <w:pPr>
              <w:jc w:val="center"/>
              <w:rPr>
                <w:rFonts w:ascii="Cambria" w:hAnsi="Cambria" w:cs="Calibri"/>
                <w:color w:val="000000"/>
              </w:rPr>
            </w:pPr>
            <w:r w:rsidRPr="00267E75">
              <w:rPr>
                <w:rFonts w:ascii="Arial Narrow" w:hAnsi="Arial Narrow" w:cs="Calibri"/>
              </w:rPr>
              <w:t>each</w:t>
            </w:r>
          </w:p>
        </w:tc>
        <w:tc>
          <w:tcPr>
            <w:tcW w:w="1824" w:type="dxa"/>
          </w:tcPr>
          <w:p w14:paraId="7993240C" w14:textId="28860AED" w:rsidR="00277BD1" w:rsidRDefault="00277BD1" w:rsidP="00277BD1">
            <w:pPr>
              <w:contextualSpacing/>
              <w:jc w:val="center"/>
              <w:rPr>
                <w:rFonts w:cs="Arial"/>
                <w:sz w:val="20"/>
                <w:szCs w:val="20"/>
              </w:rPr>
            </w:pPr>
            <w:r>
              <w:rPr>
                <w:b/>
                <w:sz w:val="20"/>
                <w:szCs w:val="20"/>
              </w:rPr>
              <w:t>30</w:t>
            </w:r>
          </w:p>
        </w:tc>
        <w:tc>
          <w:tcPr>
            <w:tcW w:w="2519" w:type="dxa"/>
          </w:tcPr>
          <w:p w14:paraId="1CDAE19D" w14:textId="6B533769" w:rsidR="00277BD1" w:rsidRDefault="00277BD1" w:rsidP="00277BD1">
            <w:pPr>
              <w:spacing w:before="60" w:after="60"/>
              <w:jc w:val="center"/>
              <w:rPr>
                <w:b/>
                <w:sz w:val="20"/>
                <w:szCs w:val="20"/>
              </w:rPr>
            </w:pPr>
          </w:p>
        </w:tc>
        <w:tc>
          <w:tcPr>
            <w:tcW w:w="2074" w:type="dxa"/>
          </w:tcPr>
          <w:p w14:paraId="140E0440" w14:textId="77777777" w:rsidR="00277BD1" w:rsidRDefault="00277BD1" w:rsidP="00277BD1">
            <w:pPr>
              <w:spacing w:before="60" w:after="60"/>
              <w:jc w:val="center"/>
              <w:rPr>
                <w:b/>
                <w:sz w:val="20"/>
                <w:szCs w:val="20"/>
              </w:rPr>
            </w:pPr>
          </w:p>
        </w:tc>
      </w:tr>
      <w:tr w:rsidR="00277BD1" w14:paraId="0F5F7F8F" w14:textId="77777777" w:rsidTr="00CC1C8C">
        <w:tc>
          <w:tcPr>
            <w:tcW w:w="704" w:type="dxa"/>
          </w:tcPr>
          <w:p w14:paraId="5906EB24" w14:textId="77777777" w:rsidR="00277BD1" w:rsidRDefault="00277BD1" w:rsidP="00277BD1">
            <w:pPr>
              <w:spacing w:before="60" w:after="60"/>
              <w:ind w:left="-57" w:right="-57"/>
              <w:jc w:val="center"/>
              <w:rPr>
                <w:b/>
                <w:sz w:val="20"/>
                <w:szCs w:val="20"/>
              </w:rPr>
            </w:pPr>
            <w:r>
              <w:rPr>
                <w:b/>
                <w:sz w:val="20"/>
                <w:szCs w:val="20"/>
              </w:rPr>
              <w:t>484</w:t>
            </w:r>
          </w:p>
        </w:tc>
        <w:tc>
          <w:tcPr>
            <w:tcW w:w="4145" w:type="dxa"/>
          </w:tcPr>
          <w:p w14:paraId="7977ABB3" w14:textId="77777777" w:rsidR="00277BD1" w:rsidRPr="00267E75" w:rsidRDefault="00277BD1" w:rsidP="00277BD1">
            <w:pPr>
              <w:rPr>
                <w:rFonts w:ascii="Cambria" w:hAnsi="Cambria" w:cs="Calibri"/>
                <w:color w:val="000000"/>
              </w:rPr>
            </w:pPr>
            <w:r w:rsidRPr="00267E75">
              <w:rPr>
                <w:rFonts w:ascii="Arial Narrow" w:hAnsi="Arial Narrow" w:cs="Calibri"/>
              </w:rPr>
              <w:t xml:space="preserve">Mask Disposable - </w:t>
            </w:r>
            <w:proofErr w:type="gramStart"/>
            <w:r w:rsidRPr="00267E75">
              <w:rPr>
                <w:rFonts w:ascii="Arial Narrow" w:hAnsi="Arial Narrow" w:cs="Calibri"/>
              </w:rPr>
              <w:t>Non Sterile</w:t>
            </w:r>
            <w:proofErr w:type="gramEnd"/>
          </w:p>
        </w:tc>
        <w:tc>
          <w:tcPr>
            <w:tcW w:w="1271" w:type="dxa"/>
          </w:tcPr>
          <w:p w14:paraId="7F02FA3E" w14:textId="77777777" w:rsidR="00277BD1" w:rsidRPr="00267E75" w:rsidRDefault="00277BD1" w:rsidP="00277BD1">
            <w:pPr>
              <w:jc w:val="center"/>
              <w:rPr>
                <w:rFonts w:ascii="Cambria" w:hAnsi="Cambria" w:cs="Calibri"/>
                <w:color w:val="000000"/>
              </w:rPr>
            </w:pPr>
            <w:r w:rsidRPr="00267E75">
              <w:rPr>
                <w:rFonts w:ascii="Arial Narrow" w:hAnsi="Arial Narrow" w:cs="Calibri"/>
              </w:rPr>
              <w:t>1000</w:t>
            </w:r>
          </w:p>
        </w:tc>
        <w:tc>
          <w:tcPr>
            <w:tcW w:w="1391" w:type="dxa"/>
          </w:tcPr>
          <w:p w14:paraId="3047256B" w14:textId="77777777" w:rsidR="00277BD1" w:rsidRPr="00267E75" w:rsidRDefault="00277BD1" w:rsidP="00277BD1">
            <w:pPr>
              <w:jc w:val="center"/>
              <w:rPr>
                <w:rFonts w:ascii="Cambria" w:hAnsi="Cambria" w:cs="Calibri"/>
                <w:color w:val="000000"/>
              </w:rPr>
            </w:pPr>
            <w:r w:rsidRPr="00267E75">
              <w:rPr>
                <w:rFonts w:ascii="Arial Narrow" w:hAnsi="Arial Narrow" w:cs="Calibri"/>
              </w:rPr>
              <w:t>each</w:t>
            </w:r>
          </w:p>
        </w:tc>
        <w:tc>
          <w:tcPr>
            <w:tcW w:w="1824" w:type="dxa"/>
          </w:tcPr>
          <w:p w14:paraId="34734E51" w14:textId="395DEE8E" w:rsidR="00277BD1" w:rsidRDefault="00277BD1" w:rsidP="00277BD1">
            <w:pPr>
              <w:contextualSpacing/>
              <w:jc w:val="center"/>
              <w:rPr>
                <w:rFonts w:cs="Arial"/>
                <w:sz w:val="20"/>
                <w:szCs w:val="20"/>
              </w:rPr>
            </w:pPr>
            <w:r>
              <w:rPr>
                <w:b/>
                <w:sz w:val="20"/>
                <w:szCs w:val="20"/>
              </w:rPr>
              <w:t>30</w:t>
            </w:r>
          </w:p>
        </w:tc>
        <w:tc>
          <w:tcPr>
            <w:tcW w:w="2519" w:type="dxa"/>
          </w:tcPr>
          <w:p w14:paraId="4690481A" w14:textId="7281A3A3" w:rsidR="00277BD1" w:rsidRDefault="00277BD1" w:rsidP="00277BD1">
            <w:pPr>
              <w:spacing w:before="60" w:after="60"/>
              <w:jc w:val="center"/>
              <w:rPr>
                <w:b/>
                <w:sz w:val="20"/>
                <w:szCs w:val="20"/>
              </w:rPr>
            </w:pPr>
          </w:p>
        </w:tc>
        <w:tc>
          <w:tcPr>
            <w:tcW w:w="2074" w:type="dxa"/>
          </w:tcPr>
          <w:p w14:paraId="282ADCA5" w14:textId="77777777" w:rsidR="00277BD1" w:rsidRDefault="00277BD1" w:rsidP="00277BD1">
            <w:pPr>
              <w:spacing w:before="60" w:after="60"/>
              <w:jc w:val="center"/>
              <w:rPr>
                <w:b/>
                <w:sz w:val="20"/>
                <w:szCs w:val="20"/>
              </w:rPr>
            </w:pPr>
          </w:p>
        </w:tc>
      </w:tr>
      <w:tr w:rsidR="00277BD1" w14:paraId="085C2FD1" w14:textId="77777777" w:rsidTr="00CC1C8C">
        <w:tc>
          <w:tcPr>
            <w:tcW w:w="704" w:type="dxa"/>
          </w:tcPr>
          <w:p w14:paraId="5DAD4DB7" w14:textId="77777777" w:rsidR="00277BD1" w:rsidRDefault="00277BD1" w:rsidP="00277BD1">
            <w:pPr>
              <w:spacing w:before="60" w:after="60"/>
              <w:ind w:left="-57" w:right="-57"/>
              <w:jc w:val="center"/>
              <w:rPr>
                <w:b/>
                <w:sz w:val="20"/>
                <w:szCs w:val="20"/>
              </w:rPr>
            </w:pPr>
            <w:r>
              <w:rPr>
                <w:b/>
                <w:sz w:val="20"/>
                <w:szCs w:val="20"/>
              </w:rPr>
              <w:t>485</w:t>
            </w:r>
          </w:p>
        </w:tc>
        <w:tc>
          <w:tcPr>
            <w:tcW w:w="4145" w:type="dxa"/>
          </w:tcPr>
          <w:p w14:paraId="5C8B4B3B" w14:textId="77777777" w:rsidR="00277BD1" w:rsidRPr="00267E75" w:rsidRDefault="00277BD1" w:rsidP="00277BD1">
            <w:pPr>
              <w:rPr>
                <w:rFonts w:ascii="Cambria" w:hAnsi="Cambria" w:cs="Calibri"/>
                <w:color w:val="000000"/>
              </w:rPr>
            </w:pPr>
            <w:r w:rsidRPr="00267E75">
              <w:rPr>
                <w:rFonts w:ascii="Arial Narrow" w:hAnsi="Arial Narrow" w:cs="Calibri"/>
              </w:rPr>
              <w:t>Mask Face Respirator</w:t>
            </w:r>
          </w:p>
        </w:tc>
        <w:tc>
          <w:tcPr>
            <w:tcW w:w="1271" w:type="dxa"/>
          </w:tcPr>
          <w:p w14:paraId="66D209E5" w14:textId="77777777" w:rsidR="00277BD1" w:rsidRPr="00267E75" w:rsidRDefault="00277BD1" w:rsidP="00277BD1">
            <w:pPr>
              <w:jc w:val="center"/>
              <w:rPr>
                <w:rFonts w:ascii="Cambria" w:hAnsi="Cambria" w:cs="Calibri"/>
                <w:color w:val="000000"/>
              </w:rPr>
            </w:pPr>
            <w:r w:rsidRPr="00267E75">
              <w:rPr>
                <w:rFonts w:ascii="Arial Narrow" w:hAnsi="Arial Narrow" w:cs="Calibri"/>
              </w:rPr>
              <w:t>500</w:t>
            </w:r>
          </w:p>
        </w:tc>
        <w:tc>
          <w:tcPr>
            <w:tcW w:w="1391" w:type="dxa"/>
          </w:tcPr>
          <w:p w14:paraId="22D292E0" w14:textId="77777777" w:rsidR="00277BD1" w:rsidRPr="00267E75" w:rsidRDefault="00277BD1" w:rsidP="00277BD1">
            <w:pPr>
              <w:jc w:val="center"/>
              <w:rPr>
                <w:rFonts w:ascii="Cambria" w:hAnsi="Cambria" w:cs="Calibri"/>
                <w:color w:val="000000"/>
              </w:rPr>
            </w:pPr>
            <w:r w:rsidRPr="00267E75">
              <w:rPr>
                <w:rFonts w:ascii="Arial Narrow" w:hAnsi="Arial Narrow" w:cs="Calibri"/>
              </w:rPr>
              <w:t>each</w:t>
            </w:r>
          </w:p>
        </w:tc>
        <w:tc>
          <w:tcPr>
            <w:tcW w:w="1824" w:type="dxa"/>
          </w:tcPr>
          <w:p w14:paraId="03595872" w14:textId="639589DC" w:rsidR="00277BD1" w:rsidRDefault="00277BD1" w:rsidP="00277BD1">
            <w:pPr>
              <w:contextualSpacing/>
              <w:jc w:val="center"/>
              <w:rPr>
                <w:rFonts w:cs="Arial"/>
                <w:sz w:val="20"/>
                <w:szCs w:val="20"/>
              </w:rPr>
            </w:pPr>
            <w:r>
              <w:rPr>
                <w:b/>
                <w:sz w:val="20"/>
                <w:szCs w:val="20"/>
              </w:rPr>
              <w:t>30</w:t>
            </w:r>
          </w:p>
        </w:tc>
        <w:tc>
          <w:tcPr>
            <w:tcW w:w="2519" w:type="dxa"/>
          </w:tcPr>
          <w:p w14:paraId="15A2C251" w14:textId="726FA504" w:rsidR="00277BD1" w:rsidRDefault="00277BD1" w:rsidP="00277BD1">
            <w:pPr>
              <w:spacing w:before="60" w:after="60"/>
              <w:jc w:val="center"/>
              <w:rPr>
                <w:b/>
                <w:sz w:val="20"/>
                <w:szCs w:val="20"/>
              </w:rPr>
            </w:pPr>
          </w:p>
        </w:tc>
        <w:tc>
          <w:tcPr>
            <w:tcW w:w="2074" w:type="dxa"/>
          </w:tcPr>
          <w:p w14:paraId="20055A0C" w14:textId="77777777" w:rsidR="00277BD1" w:rsidRDefault="00277BD1" w:rsidP="00277BD1">
            <w:pPr>
              <w:spacing w:before="60" w:after="60"/>
              <w:jc w:val="center"/>
              <w:rPr>
                <w:b/>
                <w:sz w:val="20"/>
                <w:szCs w:val="20"/>
              </w:rPr>
            </w:pPr>
          </w:p>
        </w:tc>
      </w:tr>
      <w:tr w:rsidR="00277BD1" w14:paraId="25AC6F79" w14:textId="77777777" w:rsidTr="00CC1C8C">
        <w:tc>
          <w:tcPr>
            <w:tcW w:w="704" w:type="dxa"/>
          </w:tcPr>
          <w:p w14:paraId="53A313E8" w14:textId="77777777" w:rsidR="00277BD1" w:rsidRDefault="00277BD1" w:rsidP="00277BD1">
            <w:pPr>
              <w:spacing w:before="60" w:after="60"/>
              <w:ind w:left="-57" w:right="-57"/>
              <w:jc w:val="center"/>
              <w:rPr>
                <w:b/>
                <w:sz w:val="20"/>
                <w:szCs w:val="20"/>
              </w:rPr>
            </w:pPr>
            <w:r>
              <w:rPr>
                <w:b/>
                <w:sz w:val="20"/>
                <w:szCs w:val="20"/>
              </w:rPr>
              <w:lastRenderedPageBreak/>
              <w:t>486</w:t>
            </w:r>
          </w:p>
        </w:tc>
        <w:tc>
          <w:tcPr>
            <w:tcW w:w="4145" w:type="dxa"/>
          </w:tcPr>
          <w:p w14:paraId="323F80DA" w14:textId="77777777" w:rsidR="00277BD1" w:rsidRPr="00BB5E9E" w:rsidRDefault="00277BD1" w:rsidP="00277BD1">
            <w:pPr>
              <w:rPr>
                <w:rFonts w:ascii="Cambria" w:hAnsi="Cambria" w:cs="Calibri"/>
                <w:color w:val="000000"/>
              </w:rPr>
            </w:pPr>
            <w:r w:rsidRPr="00BB5E9E">
              <w:rPr>
                <w:rFonts w:ascii="Arial Narrow" w:hAnsi="Arial Narrow" w:cs="Calibri"/>
              </w:rPr>
              <w:t>Surgical Face Mask</w:t>
            </w:r>
          </w:p>
        </w:tc>
        <w:tc>
          <w:tcPr>
            <w:tcW w:w="1271" w:type="dxa"/>
          </w:tcPr>
          <w:p w14:paraId="493EEF4E" w14:textId="77777777" w:rsidR="00277BD1" w:rsidRPr="00BB5E9E" w:rsidRDefault="00277BD1" w:rsidP="00277BD1">
            <w:pPr>
              <w:jc w:val="center"/>
              <w:rPr>
                <w:rFonts w:ascii="Cambria" w:hAnsi="Cambria" w:cs="Calibri"/>
                <w:color w:val="000000"/>
              </w:rPr>
            </w:pPr>
            <w:r w:rsidRPr="00BB5E9E">
              <w:rPr>
                <w:rFonts w:ascii="Arial Narrow" w:hAnsi="Arial Narrow" w:cs="Calibri"/>
              </w:rPr>
              <w:t>1000</w:t>
            </w:r>
          </w:p>
        </w:tc>
        <w:tc>
          <w:tcPr>
            <w:tcW w:w="1391" w:type="dxa"/>
          </w:tcPr>
          <w:p w14:paraId="0E6F6173" w14:textId="77777777" w:rsidR="00277BD1" w:rsidRPr="00BB5E9E" w:rsidRDefault="00277BD1" w:rsidP="00277BD1">
            <w:pPr>
              <w:jc w:val="center"/>
              <w:rPr>
                <w:rFonts w:ascii="Cambria" w:hAnsi="Cambria" w:cs="Calibri"/>
                <w:color w:val="000000"/>
              </w:rPr>
            </w:pPr>
            <w:r w:rsidRPr="00BB5E9E">
              <w:rPr>
                <w:rFonts w:ascii="Arial Narrow" w:hAnsi="Arial Narrow" w:cs="Calibri"/>
              </w:rPr>
              <w:t>each</w:t>
            </w:r>
          </w:p>
        </w:tc>
        <w:tc>
          <w:tcPr>
            <w:tcW w:w="1824" w:type="dxa"/>
          </w:tcPr>
          <w:p w14:paraId="61FA31A5" w14:textId="7AD6B9AD" w:rsidR="00277BD1" w:rsidRDefault="00277BD1" w:rsidP="00277BD1">
            <w:pPr>
              <w:contextualSpacing/>
              <w:jc w:val="center"/>
              <w:rPr>
                <w:rFonts w:cs="Arial"/>
                <w:sz w:val="20"/>
                <w:szCs w:val="20"/>
              </w:rPr>
            </w:pPr>
            <w:r>
              <w:rPr>
                <w:b/>
                <w:sz w:val="20"/>
                <w:szCs w:val="20"/>
              </w:rPr>
              <w:t>30</w:t>
            </w:r>
          </w:p>
        </w:tc>
        <w:tc>
          <w:tcPr>
            <w:tcW w:w="2519" w:type="dxa"/>
          </w:tcPr>
          <w:p w14:paraId="564F81F9" w14:textId="401A6D95" w:rsidR="00277BD1" w:rsidRDefault="00277BD1" w:rsidP="00277BD1">
            <w:pPr>
              <w:spacing w:before="60" w:after="60"/>
              <w:jc w:val="center"/>
              <w:rPr>
                <w:b/>
                <w:sz w:val="20"/>
                <w:szCs w:val="20"/>
              </w:rPr>
            </w:pPr>
          </w:p>
        </w:tc>
        <w:tc>
          <w:tcPr>
            <w:tcW w:w="2074" w:type="dxa"/>
          </w:tcPr>
          <w:p w14:paraId="433A1109" w14:textId="77777777" w:rsidR="00277BD1" w:rsidRDefault="00277BD1" w:rsidP="00277BD1">
            <w:pPr>
              <w:spacing w:before="60" w:after="60"/>
              <w:jc w:val="center"/>
              <w:rPr>
                <w:b/>
                <w:sz w:val="20"/>
                <w:szCs w:val="20"/>
              </w:rPr>
            </w:pPr>
          </w:p>
        </w:tc>
      </w:tr>
      <w:tr w:rsidR="00277BD1" w14:paraId="60AADA96" w14:textId="77777777" w:rsidTr="00CC1C8C">
        <w:tc>
          <w:tcPr>
            <w:tcW w:w="704" w:type="dxa"/>
          </w:tcPr>
          <w:p w14:paraId="633D2955" w14:textId="77777777" w:rsidR="00277BD1" w:rsidRDefault="00277BD1" w:rsidP="00277BD1">
            <w:pPr>
              <w:spacing w:before="60" w:after="60"/>
              <w:ind w:left="-57" w:right="-57"/>
              <w:jc w:val="center"/>
              <w:rPr>
                <w:b/>
                <w:sz w:val="20"/>
                <w:szCs w:val="20"/>
              </w:rPr>
            </w:pPr>
            <w:r>
              <w:rPr>
                <w:b/>
                <w:sz w:val="20"/>
                <w:szCs w:val="20"/>
              </w:rPr>
              <w:t>487</w:t>
            </w:r>
          </w:p>
        </w:tc>
        <w:tc>
          <w:tcPr>
            <w:tcW w:w="4145" w:type="dxa"/>
          </w:tcPr>
          <w:p w14:paraId="3C677A72" w14:textId="77777777" w:rsidR="00277BD1" w:rsidRPr="00BB5E9E" w:rsidRDefault="00277BD1" w:rsidP="00277BD1">
            <w:pPr>
              <w:rPr>
                <w:rFonts w:ascii="Cambria" w:hAnsi="Cambria" w:cs="Calibri"/>
                <w:color w:val="000000"/>
              </w:rPr>
            </w:pPr>
            <w:r w:rsidRPr="00BB5E9E">
              <w:rPr>
                <w:rFonts w:ascii="Arial Narrow" w:hAnsi="Arial Narrow" w:cs="Calibri"/>
                <w:color w:val="000000"/>
              </w:rPr>
              <w:t>Measuring Jug, 1L – plastic</w:t>
            </w:r>
          </w:p>
        </w:tc>
        <w:tc>
          <w:tcPr>
            <w:tcW w:w="1271" w:type="dxa"/>
          </w:tcPr>
          <w:p w14:paraId="68D135B6" w14:textId="77777777" w:rsidR="00277BD1" w:rsidRPr="00BB5E9E" w:rsidRDefault="00277BD1" w:rsidP="00277BD1">
            <w:pPr>
              <w:jc w:val="center"/>
              <w:rPr>
                <w:rFonts w:ascii="Cambria" w:hAnsi="Cambria" w:cs="Calibri"/>
                <w:color w:val="000000"/>
              </w:rPr>
            </w:pPr>
            <w:r w:rsidRPr="00BB5E9E">
              <w:rPr>
                <w:rFonts w:ascii="Arial Narrow" w:hAnsi="Arial Narrow" w:cs="Calibri"/>
              </w:rPr>
              <w:t>10</w:t>
            </w:r>
          </w:p>
        </w:tc>
        <w:tc>
          <w:tcPr>
            <w:tcW w:w="1391" w:type="dxa"/>
          </w:tcPr>
          <w:p w14:paraId="3D068034" w14:textId="77777777" w:rsidR="00277BD1" w:rsidRPr="00BB5E9E" w:rsidRDefault="00277BD1" w:rsidP="00277BD1">
            <w:pPr>
              <w:jc w:val="center"/>
              <w:rPr>
                <w:rFonts w:ascii="Cambria" w:hAnsi="Cambria" w:cs="Calibri"/>
                <w:color w:val="000000"/>
              </w:rPr>
            </w:pPr>
            <w:r w:rsidRPr="00BB5E9E">
              <w:rPr>
                <w:rFonts w:ascii="Arial Narrow" w:hAnsi="Arial Narrow" w:cs="Calibri"/>
              </w:rPr>
              <w:t>each</w:t>
            </w:r>
          </w:p>
        </w:tc>
        <w:tc>
          <w:tcPr>
            <w:tcW w:w="1824" w:type="dxa"/>
          </w:tcPr>
          <w:p w14:paraId="3D7112BF" w14:textId="1A9E0C40" w:rsidR="00277BD1" w:rsidRDefault="00277BD1" w:rsidP="00277BD1">
            <w:pPr>
              <w:contextualSpacing/>
              <w:jc w:val="center"/>
              <w:rPr>
                <w:rFonts w:cs="Arial"/>
                <w:sz w:val="20"/>
                <w:szCs w:val="20"/>
              </w:rPr>
            </w:pPr>
            <w:r>
              <w:rPr>
                <w:b/>
                <w:sz w:val="20"/>
                <w:szCs w:val="20"/>
              </w:rPr>
              <w:t>30</w:t>
            </w:r>
          </w:p>
        </w:tc>
        <w:tc>
          <w:tcPr>
            <w:tcW w:w="2519" w:type="dxa"/>
          </w:tcPr>
          <w:p w14:paraId="35E90AA5" w14:textId="50EAD2F5" w:rsidR="00277BD1" w:rsidRDefault="00277BD1" w:rsidP="00277BD1">
            <w:pPr>
              <w:spacing w:before="60" w:after="60"/>
              <w:jc w:val="center"/>
              <w:rPr>
                <w:b/>
                <w:sz w:val="20"/>
                <w:szCs w:val="20"/>
              </w:rPr>
            </w:pPr>
          </w:p>
        </w:tc>
        <w:tc>
          <w:tcPr>
            <w:tcW w:w="2074" w:type="dxa"/>
          </w:tcPr>
          <w:p w14:paraId="484A2CF0" w14:textId="77777777" w:rsidR="00277BD1" w:rsidRDefault="00277BD1" w:rsidP="00277BD1">
            <w:pPr>
              <w:spacing w:before="60" w:after="60"/>
              <w:jc w:val="center"/>
              <w:rPr>
                <w:b/>
                <w:sz w:val="20"/>
                <w:szCs w:val="20"/>
              </w:rPr>
            </w:pPr>
          </w:p>
        </w:tc>
      </w:tr>
      <w:tr w:rsidR="00277BD1" w14:paraId="3091173C" w14:textId="77777777" w:rsidTr="00CC1C8C">
        <w:tc>
          <w:tcPr>
            <w:tcW w:w="704" w:type="dxa"/>
          </w:tcPr>
          <w:p w14:paraId="15909FCF" w14:textId="77777777" w:rsidR="00277BD1" w:rsidRDefault="00277BD1" w:rsidP="00277BD1">
            <w:pPr>
              <w:spacing w:before="60" w:after="60"/>
              <w:ind w:left="-57" w:right="-57"/>
              <w:jc w:val="center"/>
              <w:rPr>
                <w:b/>
                <w:sz w:val="20"/>
                <w:szCs w:val="20"/>
              </w:rPr>
            </w:pPr>
            <w:r>
              <w:rPr>
                <w:b/>
                <w:sz w:val="20"/>
                <w:szCs w:val="20"/>
              </w:rPr>
              <w:t>488</w:t>
            </w:r>
          </w:p>
        </w:tc>
        <w:tc>
          <w:tcPr>
            <w:tcW w:w="4145" w:type="dxa"/>
          </w:tcPr>
          <w:p w14:paraId="684F9094" w14:textId="77777777" w:rsidR="00277BD1" w:rsidRPr="00BB5E9E" w:rsidRDefault="00277BD1" w:rsidP="00277BD1">
            <w:pPr>
              <w:rPr>
                <w:rFonts w:ascii="Cambria" w:hAnsi="Cambria" w:cs="Calibri"/>
                <w:color w:val="000000"/>
              </w:rPr>
            </w:pPr>
            <w:r w:rsidRPr="00BB5E9E">
              <w:rPr>
                <w:rFonts w:ascii="Arial Narrow" w:hAnsi="Arial Narrow" w:cs="Calibri"/>
                <w:color w:val="000000"/>
              </w:rPr>
              <w:t>Measuring Jug, 1L – stainless</w:t>
            </w:r>
          </w:p>
        </w:tc>
        <w:tc>
          <w:tcPr>
            <w:tcW w:w="1271" w:type="dxa"/>
          </w:tcPr>
          <w:p w14:paraId="4F6A6970" w14:textId="77777777" w:rsidR="00277BD1" w:rsidRPr="00BB5E9E" w:rsidRDefault="00277BD1" w:rsidP="00277BD1">
            <w:pPr>
              <w:jc w:val="center"/>
              <w:rPr>
                <w:rFonts w:ascii="Cambria" w:hAnsi="Cambria" w:cs="Calibri"/>
                <w:color w:val="000000"/>
              </w:rPr>
            </w:pPr>
            <w:r w:rsidRPr="00BB5E9E">
              <w:rPr>
                <w:rFonts w:ascii="Arial Narrow" w:hAnsi="Arial Narrow" w:cs="Calibri"/>
              </w:rPr>
              <w:t>10</w:t>
            </w:r>
          </w:p>
        </w:tc>
        <w:tc>
          <w:tcPr>
            <w:tcW w:w="1391" w:type="dxa"/>
          </w:tcPr>
          <w:p w14:paraId="405BC834" w14:textId="77777777" w:rsidR="00277BD1" w:rsidRPr="00BB5E9E" w:rsidRDefault="00277BD1" w:rsidP="00277BD1">
            <w:pPr>
              <w:jc w:val="center"/>
              <w:rPr>
                <w:rFonts w:ascii="Cambria" w:hAnsi="Cambria" w:cs="Calibri"/>
                <w:color w:val="000000"/>
              </w:rPr>
            </w:pPr>
            <w:r w:rsidRPr="00BB5E9E">
              <w:rPr>
                <w:rFonts w:ascii="Arial Narrow" w:hAnsi="Arial Narrow" w:cs="Calibri"/>
              </w:rPr>
              <w:t>each</w:t>
            </w:r>
          </w:p>
        </w:tc>
        <w:tc>
          <w:tcPr>
            <w:tcW w:w="1824" w:type="dxa"/>
          </w:tcPr>
          <w:p w14:paraId="1C1C368E" w14:textId="3C48A407" w:rsidR="00277BD1" w:rsidRDefault="00277BD1" w:rsidP="00277BD1">
            <w:pPr>
              <w:contextualSpacing/>
              <w:jc w:val="center"/>
              <w:rPr>
                <w:rFonts w:cs="Arial"/>
                <w:sz w:val="20"/>
                <w:szCs w:val="20"/>
              </w:rPr>
            </w:pPr>
            <w:r>
              <w:rPr>
                <w:b/>
                <w:sz w:val="20"/>
                <w:szCs w:val="20"/>
              </w:rPr>
              <w:t>30</w:t>
            </w:r>
          </w:p>
        </w:tc>
        <w:tc>
          <w:tcPr>
            <w:tcW w:w="2519" w:type="dxa"/>
          </w:tcPr>
          <w:p w14:paraId="016599E4" w14:textId="5BABD512" w:rsidR="00277BD1" w:rsidRDefault="00277BD1" w:rsidP="00277BD1">
            <w:pPr>
              <w:spacing w:before="60" w:after="60"/>
              <w:jc w:val="center"/>
              <w:rPr>
                <w:b/>
                <w:sz w:val="20"/>
                <w:szCs w:val="20"/>
              </w:rPr>
            </w:pPr>
          </w:p>
        </w:tc>
        <w:tc>
          <w:tcPr>
            <w:tcW w:w="2074" w:type="dxa"/>
          </w:tcPr>
          <w:p w14:paraId="31CD6B10" w14:textId="77777777" w:rsidR="00277BD1" w:rsidRDefault="00277BD1" w:rsidP="00277BD1">
            <w:pPr>
              <w:spacing w:before="60" w:after="60"/>
              <w:jc w:val="center"/>
              <w:rPr>
                <w:b/>
                <w:sz w:val="20"/>
                <w:szCs w:val="20"/>
              </w:rPr>
            </w:pPr>
          </w:p>
        </w:tc>
      </w:tr>
      <w:tr w:rsidR="00277BD1" w14:paraId="7E0123B5" w14:textId="77777777" w:rsidTr="00CC1C8C">
        <w:tc>
          <w:tcPr>
            <w:tcW w:w="704" w:type="dxa"/>
          </w:tcPr>
          <w:p w14:paraId="493536A5" w14:textId="77777777" w:rsidR="00277BD1" w:rsidRDefault="00277BD1" w:rsidP="00277BD1">
            <w:pPr>
              <w:spacing w:before="60" w:after="60"/>
              <w:ind w:left="-57" w:right="-57"/>
              <w:jc w:val="center"/>
              <w:rPr>
                <w:b/>
                <w:sz w:val="20"/>
                <w:szCs w:val="20"/>
              </w:rPr>
            </w:pPr>
            <w:r>
              <w:rPr>
                <w:b/>
                <w:sz w:val="20"/>
                <w:szCs w:val="20"/>
              </w:rPr>
              <w:t>489</w:t>
            </w:r>
          </w:p>
        </w:tc>
        <w:tc>
          <w:tcPr>
            <w:tcW w:w="4145" w:type="dxa"/>
          </w:tcPr>
          <w:p w14:paraId="197E31F8" w14:textId="77777777" w:rsidR="00277BD1" w:rsidRPr="00BB5E9E" w:rsidRDefault="00277BD1" w:rsidP="00277BD1">
            <w:pPr>
              <w:rPr>
                <w:rFonts w:ascii="Cambria" w:hAnsi="Cambria" w:cs="Calibri"/>
                <w:color w:val="000000"/>
              </w:rPr>
            </w:pPr>
            <w:r w:rsidRPr="00BB5E9E">
              <w:rPr>
                <w:rFonts w:ascii="Arial Narrow" w:hAnsi="Arial Narrow" w:cs="Calibri"/>
              </w:rPr>
              <w:t>Plastic dispensing bags - Size 10cm(L) x 8cm(W) x 0.04mm(T) - Small</w:t>
            </w:r>
          </w:p>
        </w:tc>
        <w:tc>
          <w:tcPr>
            <w:tcW w:w="1271" w:type="dxa"/>
          </w:tcPr>
          <w:p w14:paraId="194FC6F8" w14:textId="77777777" w:rsidR="00277BD1" w:rsidRPr="00BB5E9E" w:rsidRDefault="00277BD1" w:rsidP="00277BD1">
            <w:pPr>
              <w:jc w:val="center"/>
              <w:rPr>
                <w:rFonts w:ascii="Cambria" w:hAnsi="Cambria" w:cs="Calibri"/>
                <w:color w:val="000000"/>
              </w:rPr>
            </w:pPr>
            <w:r w:rsidRPr="00BB5E9E">
              <w:rPr>
                <w:rFonts w:ascii="Arial Narrow" w:hAnsi="Arial Narrow" w:cs="Calibri"/>
              </w:rPr>
              <w:t>100,000</w:t>
            </w:r>
          </w:p>
        </w:tc>
        <w:tc>
          <w:tcPr>
            <w:tcW w:w="1391" w:type="dxa"/>
          </w:tcPr>
          <w:p w14:paraId="2490E3B3" w14:textId="77777777" w:rsidR="00277BD1" w:rsidRPr="00BB5E9E" w:rsidRDefault="00277BD1" w:rsidP="00277BD1">
            <w:pPr>
              <w:jc w:val="center"/>
              <w:rPr>
                <w:rFonts w:ascii="Cambria" w:hAnsi="Cambria" w:cs="Calibri"/>
                <w:color w:val="000000"/>
              </w:rPr>
            </w:pPr>
            <w:r w:rsidRPr="00BB5E9E">
              <w:rPr>
                <w:rFonts w:ascii="Arial Narrow" w:hAnsi="Arial Narrow" w:cs="Calibri"/>
              </w:rPr>
              <w:t>each</w:t>
            </w:r>
          </w:p>
        </w:tc>
        <w:tc>
          <w:tcPr>
            <w:tcW w:w="1824" w:type="dxa"/>
          </w:tcPr>
          <w:p w14:paraId="657C0811" w14:textId="49C983E6" w:rsidR="00277BD1" w:rsidRDefault="00277BD1" w:rsidP="00277BD1">
            <w:pPr>
              <w:contextualSpacing/>
              <w:jc w:val="center"/>
              <w:rPr>
                <w:rFonts w:cs="Arial"/>
                <w:sz w:val="20"/>
                <w:szCs w:val="20"/>
              </w:rPr>
            </w:pPr>
            <w:r>
              <w:rPr>
                <w:b/>
                <w:sz w:val="20"/>
                <w:szCs w:val="20"/>
              </w:rPr>
              <w:t>30</w:t>
            </w:r>
          </w:p>
        </w:tc>
        <w:tc>
          <w:tcPr>
            <w:tcW w:w="2519" w:type="dxa"/>
          </w:tcPr>
          <w:p w14:paraId="624E5D4C" w14:textId="6A1A0C19" w:rsidR="00277BD1" w:rsidRDefault="00277BD1" w:rsidP="00277BD1">
            <w:pPr>
              <w:spacing w:before="60" w:after="60"/>
              <w:jc w:val="center"/>
              <w:rPr>
                <w:b/>
                <w:sz w:val="20"/>
                <w:szCs w:val="20"/>
              </w:rPr>
            </w:pPr>
          </w:p>
        </w:tc>
        <w:tc>
          <w:tcPr>
            <w:tcW w:w="2074" w:type="dxa"/>
          </w:tcPr>
          <w:p w14:paraId="735E26BD" w14:textId="77777777" w:rsidR="00277BD1" w:rsidRDefault="00277BD1" w:rsidP="00277BD1">
            <w:pPr>
              <w:spacing w:before="60" w:after="60"/>
              <w:jc w:val="center"/>
              <w:rPr>
                <w:b/>
                <w:sz w:val="20"/>
                <w:szCs w:val="20"/>
              </w:rPr>
            </w:pPr>
          </w:p>
        </w:tc>
      </w:tr>
      <w:tr w:rsidR="00277BD1" w14:paraId="343E70CF" w14:textId="77777777" w:rsidTr="00CC1C8C">
        <w:tc>
          <w:tcPr>
            <w:tcW w:w="704" w:type="dxa"/>
          </w:tcPr>
          <w:p w14:paraId="0CC3CB1F" w14:textId="77777777" w:rsidR="00277BD1" w:rsidRDefault="00277BD1" w:rsidP="00277BD1">
            <w:pPr>
              <w:spacing w:before="60" w:after="60"/>
              <w:ind w:left="-57" w:right="-57"/>
              <w:jc w:val="center"/>
              <w:rPr>
                <w:b/>
                <w:sz w:val="20"/>
                <w:szCs w:val="20"/>
              </w:rPr>
            </w:pPr>
            <w:r>
              <w:rPr>
                <w:b/>
                <w:sz w:val="20"/>
                <w:szCs w:val="20"/>
              </w:rPr>
              <w:t>490</w:t>
            </w:r>
          </w:p>
        </w:tc>
        <w:tc>
          <w:tcPr>
            <w:tcW w:w="4145" w:type="dxa"/>
          </w:tcPr>
          <w:p w14:paraId="4E541B2F" w14:textId="77777777" w:rsidR="00277BD1" w:rsidRPr="00BB5E9E" w:rsidRDefault="00277BD1" w:rsidP="00277BD1">
            <w:pPr>
              <w:rPr>
                <w:rFonts w:ascii="Cambria" w:hAnsi="Cambria" w:cs="Calibri"/>
                <w:color w:val="000000"/>
              </w:rPr>
            </w:pPr>
            <w:r w:rsidRPr="00BB5E9E">
              <w:rPr>
                <w:rFonts w:ascii="Arial Narrow" w:hAnsi="Arial Narrow" w:cs="Calibri"/>
              </w:rPr>
              <w:t>Plastic dispensing bags - Size 14cm(L) x 9cm(W) x 0.04mm(T) - Medium</w:t>
            </w:r>
          </w:p>
        </w:tc>
        <w:tc>
          <w:tcPr>
            <w:tcW w:w="1271" w:type="dxa"/>
          </w:tcPr>
          <w:p w14:paraId="0BA3B963" w14:textId="77777777" w:rsidR="00277BD1" w:rsidRPr="00BB5E9E" w:rsidRDefault="00277BD1" w:rsidP="00277BD1">
            <w:pPr>
              <w:jc w:val="center"/>
              <w:rPr>
                <w:rFonts w:ascii="Cambria" w:hAnsi="Cambria" w:cs="Calibri"/>
                <w:color w:val="000000"/>
              </w:rPr>
            </w:pPr>
            <w:r w:rsidRPr="00BB5E9E">
              <w:rPr>
                <w:rFonts w:ascii="Arial Narrow" w:hAnsi="Arial Narrow" w:cs="Calibri"/>
              </w:rPr>
              <w:t>200,000</w:t>
            </w:r>
          </w:p>
        </w:tc>
        <w:tc>
          <w:tcPr>
            <w:tcW w:w="1391" w:type="dxa"/>
          </w:tcPr>
          <w:p w14:paraId="230BC03E" w14:textId="77777777" w:rsidR="00277BD1" w:rsidRPr="00BB5E9E" w:rsidRDefault="00277BD1" w:rsidP="00277BD1">
            <w:pPr>
              <w:jc w:val="center"/>
              <w:rPr>
                <w:rFonts w:ascii="Cambria" w:hAnsi="Cambria" w:cs="Calibri"/>
                <w:color w:val="000000"/>
              </w:rPr>
            </w:pPr>
            <w:r w:rsidRPr="00BB5E9E">
              <w:rPr>
                <w:rFonts w:ascii="Arial Narrow" w:hAnsi="Arial Narrow" w:cs="Calibri"/>
              </w:rPr>
              <w:t>each</w:t>
            </w:r>
          </w:p>
        </w:tc>
        <w:tc>
          <w:tcPr>
            <w:tcW w:w="1824" w:type="dxa"/>
          </w:tcPr>
          <w:p w14:paraId="14DAC39F" w14:textId="52D5E2D9" w:rsidR="00277BD1" w:rsidRDefault="00277BD1" w:rsidP="00277BD1">
            <w:pPr>
              <w:contextualSpacing/>
              <w:jc w:val="center"/>
              <w:rPr>
                <w:rFonts w:cs="Arial"/>
                <w:sz w:val="20"/>
                <w:szCs w:val="20"/>
              </w:rPr>
            </w:pPr>
            <w:r>
              <w:rPr>
                <w:b/>
                <w:sz w:val="20"/>
                <w:szCs w:val="20"/>
              </w:rPr>
              <w:t>30</w:t>
            </w:r>
          </w:p>
        </w:tc>
        <w:tc>
          <w:tcPr>
            <w:tcW w:w="2519" w:type="dxa"/>
          </w:tcPr>
          <w:p w14:paraId="278F6DF9" w14:textId="044EFEE4" w:rsidR="00277BD1" w:rsidRDefault="00277BD1" w:rsidP="00277BD1">
            <w:pPr>
              <w:spacing w:before="60" w:after="60"/>
              <w:jc w:val="center"/>
              <w:rPr>
                <w:b/>
                <w:sz w:val="20"/>
                <w:szCs w:val="20"/>
              </w:rPr>
            </w:pPr>
          </w:p>
        </w:tc>
        <w:tc>
          <w:tcPr>
            <w:tcW w:w="2074" w:type="dxa"/>
          </w:tcPr>
          <w:p w14:paraId="447AC0AC" w14:textId="77777777" w:rsidR="00277BD1" w:rsidRDefault="00277BD1" w:rsidP="00277BD1">
            <w:pPr>
              <w:spacing w:before="60" w:after="60"/>
              <w:jc w:val="center"/>
              <w:rPr>
                <w:b/>
                <w:sz w:val="20"/>
                <w:szCs w:val="20"/>
              </w:rPr>
            </w:pPr>
          </w:p>
        </w:tc>
      </w:tr>
      <w:tr w:rsidR="00277BD1" w14:paraId="643BDC25" w14:textId="77777777" w:rsidTr="00CC1C8C">
        <w:tc>
          <w:tcPr>
            <w:tcW w:w="704" w:type="dxa"/>
          </w:tcPr>
          <w:p w14:paraId="5A7A855F" w14:textId="77777777" w:rsidR="00277BD1" w:rsidRDefault="00277BD1" w:rsidP="00277BD1">
            <w:pPr>
              <w:spacing w:before="60" w:after="60"/>
              <w:ind w:left="-57" w:right="-57"/>
              <w:jc w:val="center"/>
              <w:rPr>
                <w:b/>
                <w:sz w:val="20"/>
                <w:szCs w:val="20"/>
              </w:rPr>
            </w:pPr>
            <w:r>
              <w:rPr>
                <w:b/>
                <w:sz w:val="20"/>
                <w:szCs w:val="20"/>
              </w:rPr>
              <w:t>491</w:t>
            </w:r>
          </w:p>
        </w:tc>
        <w:tc>
          <w:tcPr>
            <w:tcW w:w="4145" w:type="dxa"/>
          </w:tcPr>
          <w:p w14:paraId="295B74FD" w14:textId="77777777" w:rsidR="00277BD1" w:rsidRPr="00BB5E9E" w:rsidRDefault="00277BD1" w:rsidP="00277BD1">
            <w:pPr>
              <w:rPr>
                <w:rFonts w:ascii="Cambria" w:hAnsi="Cambria" w:cs="Calibri"/>
                <w:color w:val="000000"/>
              </w:rPr>
            </w:pPr>
            <w:r w:rsidRPr="00BB5E9E">
              <w:rPr>
                <w:rFonts w:ascii="Arial Narrow" w:hAnsi="Arial Narrow" w:cs="Calibri"/>
              </w:rPr>
              <w:t>Plastic dispensing bags - Size 18cm(L) x 10cm(W) x 0.04mm(T) - Large</w:t>
            </w:r>
          </w:p>
        </w:tc>
        <w:tc>
          <w:tcPr>
            <w:tcW w:w="1271" w:type="dxa"/>
          </w:tcPr>
          <w:p w14:paraId="34A3E1D5" w14:textId="77777777" w:rsidR="00277BD1" w:rsidRPr="00BB5E9E" w:rsidRDefault="00277BD1" w:rsidP="00277BD1">
            <w:pPr>
              <w:jc w:val="center"/>
              <w:rPr>
                <w:rFonts w:ascii="Cambria" w:hAnsi="Cambria" w:cs="Calibri"/>
                <w:color w:val="000000"/>
              </w:rPr>
            </w:pPr>
            <w:r w:rsidRPr="00BB5E9E">
              <w:rPr>
                <w:rFonts w:ascii="Arial Narrow" w:hAnsi="Arial Narrow" w:cs="Calibri"/>
              </w:rPr>
              <w:t>20,000</w:t>
            </w:r>
          </w:p>
        </w:tc>
        <w:tc>
          <w:tcPr>
            <w:tcW w:w="1391" w:type="dxa"/>
          </w:tcPr>
          <w:p w14:paraId="0E1B6CA4" w14:textId="77777777" w:rsidR="00277BD1" w:rsidRPr="00BB5E9E" w:rsidRDefault="00277BD1" w:rsidP="00277BD1">
            <w:pPr>
              <w:jc w:val="center"/>
              <w:rPr>
                <w:rFonts w:ascii="Cambria" w:hAnsi="Cambria" w:cs="Calibri"/>
                <w:color w:val="000000"/>
              </w:rPr>
            </w:pPr>
            <w:r w:rsidRPr="00BB5E9E">
              <w:rPr>
                <w:rFonts w:ascii="Arial Narrow" w:hAnsi="Arial Narrow" w:cs="Calibri"/>
              </w:rPr>
              <w:t>each</w:t>
            </w:r>
          </w:p>
        </w:tc>
        <w:tc>
          <w:tcPr>
            <w:tcW w:w="1824" w:type="dxa"/>
          </w:tcPr>
          <w:p w14:paraId="4D239543" w14:textId="726C85EE" w:rsidR="00277BD1" w:rsidRDefault="00277BD1" w:rsidP="00277BD1">
            <w:pPr>
              <w:contextualSpacing/>
              <w:jc w:val="center"/>
              <w:rPr>
                <w:rFonts w:cs="Arial"/>
                <w:sz w:val="20"/>
                <w:szCs w:val="20"/>
              </w:rPr>
            </w:pPr>
            <w:r>
              <w:rPr>
                <w:b/>
                <w:sz w:val="20"/>
                <w:szCs w:val="20"/>
              </w:rPr>
              <w:t>30</w:t>
            </w:r>
          </w:p>
        </w:tc>
        <w:tc>
          <w:tcPr>
            <w:tcW w:w="2519" w:type="dxa"/>
          </w:tcPr>
          <w:p w14:paraId="69220254" w14:textId="65952234" w:rsidR="00277BD1" w:rsidRDefault="00277BD1" w:rsidP="00277BD1">
            <w:pPr>
              <w:spacing w:before="60" w:after="60"/>
              <w:jc w:val="center"/>
              <w:rPr>
                <w:b/>
                <w:sz w:val="20"/>
                <w:szCs w:val="20"/>
              </w:rPr>
            </w:pPr>
          </w:p>
        </w:tc>
        <w:tc>
          <w:tcPr>
            <w:tcW w:w="2074" w:type="dxa"/>
          </w:tcPr>
          <w:p w14:paraId="58C04C4C" w14:textId="77777777" w:rsidR="00277BD1" w:rsidRDefault="00277BD1" w:rsidP="00277BD1">
            <w:pPr>
              <w:spacing w:before="60" w:after="60"/>
              <w:jc w:val="center"/>
              <w:rPr>
                <w:b/>
                <w:sz w:val="20"/>
                <w:szCs w:val="20"/>
              </w:rPr>
            </w:pPr>
          </w:p>
        </w:tc>
      </w:tr>
      <w:tr w:rsidR="00277BD1" w14:paraId="6A32DE78" w14:textId="77777777" w:rsidTr="00CC1C8C">
        <w:tc>
          <w:tcPr>
            <w:tcW w:w="704" w:type="dxa"/>
          </w:tcPr>
          <w:p w14:paraId="67795DCB" w14:textId="77777777" w:rsidR="00277BD1" w:rsidRDefault="00277BD1" w:rsidP="00277BD1">
            <w:pPr>
              <w:spacing w:before="60" w:after="60"/>
              <w:ind w:left="-57" w:right="-57"/>
              <w:jc w:val="center"/>
              <w:rPr>
                <w:b/>
                <w:sz w:val="20"/>
                <w:szCs w:val="20"/>
              </w:rPr>
            </w:pPr>
            <w:r>
              <w:rPr>
                <w:b/>
                <w:sz w:val="20"/>
                <w:szCs w:val="20"/>
              </w:rPr>
              <w:t>492</w:t>
            </w:r>
          </w:p>
        </w:tc>
        <w:tc>
          <w:tcPr>
            <w:tcW w:w="4145" w:type="dxa"/>
          </w:tcPr>
          <w:p w14:paraId="3610133B" w14:textId="77777777" w:rsidR="00277BD1" w:rsidRPr="00BB5E9E" w:rsidRDefault="00277BD1" w:rsidP="00277BD1">
            <w:pPr>
              <w:rPr>
                <w:rFonts w:ascii="Cambria" w:hAnsi="Cambria" w:cs="Calibri"/>
                <w:color w:val="000000"/>
              </w:rPr>
            </w:pPr>
            <w:r w:rsidRPr="00BB5E9E">
              <w:rPr>
                <w:rFonts w:ascii="Arial Narrow" w:hAnsi="Arial Narrow" w:cs="Calibri"/>
              </w:rPr>
              <w:t>POP Bandage 10cmx2.7m</w:t>
            </w:r>
          </w:p>
        </w:tc>
        <w:tc>
          <w:tcPr>
            <w:tcW w:w="1271" w:type="dxa"/>
          </w:tcPr>
          <w:p w14:paraId="21BE9A26" w14:textId="77777777" w:rsidR="00277BD1" w:rsidRPr="00BB5E9E" w:rsidRDefault="00277BD1" w:rsidP="00277BD1">
            <w:pPr>
              <w:jc w:val="center"/>
              <w:rPr>
                <w:rFonts w:ascii="Cambria" w:hAnsi="Cambria" w:cs="Calibri"/>
                <w:color w:val="000000"/>
              </w:rPr>
            </w:pPr>
            <w:r w:rsidRPr="00BB5E9E">
              <w:rPr>
                <w:rFonts w:ascii="Arial Narrow" w:hAnsi="Arial Narrow" w:cs="Calibri"/>
              </w:rPr>
              <w:t>50</w:t>
            </w:r>
          </w:p>
        </w:tc>
        <w:tc>
          <w:tcPr>
            <w:tcW w:w="1391" w:type="dxa"/>
          </w:tcPr>
          <w:p w14:paraId="282C63DF" w14:textId="77777777" w:rsidR="00277BD1" w:rsidRPr="00BB5E9E" w:rsidRDefault="00277BD1" w:rsidP="00277BD1">
            <w:pPr>
              <w:jc w:val="center"/>
              <w:rPr>
                <w:rFonts w:ascii="Cambria" w:hAnsi="Cambria" w:cs="Calibri"/>
                <w:color w:val="000000"/>
              </w:rPr>
            </w:pPr>
            <w:r w:rsidRPr="00BB5E9E">
              <w:rPr>
                <w:rFonts w:ascii="Arial Narrow" w:hAnsi="Arial Narrow" w:cs="Calibri"/>
              </w:rPr>
              <w:t>each</w:t>
            </w:r>
          </w:p>
        </w:tc>
        <w:tc>
          <w:tcPr>
            <w:tcW w:w="1824" w:type="dxa"/>
          </w:tcPr>
          <w:p w14:paraId="4A00211A" w14:textId="485AF944" w:rsidR="00277BD1" w:rsidRDefault="00277BD1" w:rsidP="00277BD1">
            <w:pPr>
              <w:contextualSpacing/>
              <w:jc w:val="center"/>
              <w:rPr>
                <w:rFonts w:cs="Arial"/>
                <w:sz w:val="20"/>
                <w:szCs w:val="20"/>
              </w:rPr>
            </w:pPr>
            <w:r>
              <w:rPr>
                <w:b/>
                <w:sz w:val="20"/>
                <w:szCs w:val="20"/>
              </w:rPr>
              <w:t>30</w:t>
            </w:r>
          </w:p>
        </w:tc>
        <w:tc>
          <w:tcPr>
            <w:tcW w:w="2519" w:type="dxa"/>
          </w:tcPr>
          <w:p w14:paraId="0202BA0A" w14:textId="254E19A1" w:rsidR="00277BD1" w:rsidRDefault="00277BD1" w:rsidP="00277BD1">
            <w:pPr>
              <w:spacing w:before="60" w:after="60"/>
              <w:jc w:val="center"/>
              <w:rPr>
                <w:b/>
                <w:sz w:val="20"/>
                <w:szCs w:val="20"/>
              </w:rPr>
            </w:pPr>
          </w:p>
        </w:tc>
        <w:tc>
          <w:tcPr>
            <w:tcW w:w="2074" w:type="dxa"/>
          </w:tcPr>
          <w:p w14:paraId="3DA7D212" w14:textId="77777777" w:rsidR="00277BD1" w:rsidRDefault="00277BD1" w:rsidP="00277BD1">
            <w:pPr>
              <w:spacing w:before="60" w:after="60"/>
              <w:jc w:val="center"/>
              <w:rPr>
                <w:b/>
                <w:sz w:val="20"/>
                <w:szCs w:val="20"/>
              </w:rPr>
            </w:pPr>
          </w:p>
        </w:tc>
      </w:tr>
      <w:tr w:rsidR="00277BD1" w14:paraId="4DD2CF44" w14:textId="77777777" w:rsidTr="00CC1C8C">
        <w:tc>
          <w:tcPr>
            <w:tcW w:w="704" w:type="dxa"/>
          </w:tcPr>
          <w:p w14:paraId="3C8DA1F2" w14:textId="77777777" w:rsidR="00277BD1" w:rsidRDefault="00277BD1" w:rsidP="00277BD1">
            <w:pPr>
              <w:spacing w:before="60" w:after="60"/>
              <w:ind w:left="-57" w:right="-57"/>
              <w:jc w:val="center"/>
              <w:rPr>
                <w:b/>
                <w:sz w:val="20"/>
                <w:szCs w:val="20"/>
              </w:rPr>
            </w:pPr>
            <w:r>
              <w:rPr>
                <w:b/>
                <w:sz w:val="20"/>
                <w:szCs w:val="20"/>
              </w:rPr>
              <w:t>493</w:t>
            </w:r>
          </w:p>
        </w:tc>
        <w:tc>
          <w:tcPr>
            <w:tcW w:w="4145" w:type="dxa"/>
          </w:tcPr>
          <w:p w14:paraId="208AA086" w14:textId="77777777" w:rsidR="00277BD1" w:rsidRPr="00BB5E9E" w:rsidRDefault="00277BD1" w:rsidP="00277BD1">
            <w:pPr>
              <w:rPr>
                <w:rFonts w:ascii="Cambria" w:hAnsi="Cambria" w:cs="Calibri"/>
                <w:color w:val="000000"/>
              </w:rPr>
            </w:pPr>
            <w:r w:rsidRPr="00BB5E9E">
              <w:rPr>
                <w:rFonts w:ascii="Arial Narrow" w:hAnsi="Arial Narrow" w:cs="Calibri"/>
              </w:rPr>
              <w:t>POP Bandage 7.5cmx2.7m</w:t>
            </w:r>
          </w:p>
        </w:tc>
        <w:tc>
          <w:tcPr>
            <w:tcW w:w="1271" w:type="dxa"/>
          </w:tcPr>
          <w:p w14:paraId="013D05D5" w14:textId="77777777" w:rsidR="00277BD1" w:rsidRPr="00BB5E9E" w:rsidRDefault="00277BD1" w:rsidP="00277BD1">
            <w:pPr>
              <w:jc w:val="center"/>
              <w:rPr>
                <w:rFonts w:ascii="Cambria" w:hAnsi="Cambria" w:cs="Calibri"/>
                <w:color w:val="000000"/>
              </w:rPr>
            </w:pPr>
            <w:r w:rsidRPr="00BB5E9E">
              <w:rPr>
                <w:rFonts w:ascii="Arial Narrow" w:hAnsi="Arial Narrow" w:cs="Calibri"/>
              </w:rPr>
              <w:t>50</w:t>
            </w:r>
          </w:p>
        </w:tc>
        <w:tc>
          <w:tcPr>
            <w:tcW w:w="1391" w:type="dxa"/>
          </w:tcPr>
          <w:p w14:paraId="1D1564FE" w14:textId="77777777" w:rsidR="00277BD1" w:rsidRPr="00BB5E9E" w:rsidRDefault="00277BD1" w:rsidP="00277BD1">
            <w:pPr>
              <w:jc w:val="center"/>
              <w:rPr>
                <w:rFonts w:ascii="Cambria" w:hAnsi="Cambria" w:cs="Calibri"/>
                <w:color w:val="000000"/>
              </w:rPr>
            </w:pPr>
            <w:r w:rsidRPr="00BB5E9E">
              <w:rPr>
                <w:rFonts w:ascii="Arial Narrow" w:hAnsi="Arial Narrow" w:cs="Calibri"/>
              </w:rPr>
              <w:t>each</w:t>
            </w:r>
          </w:p>
        </w:tc>
        <w:tc>
          <w:tcPr>
            <w:tcW w:w="1824" w:type="dxa"/>
          </w:tcPr>
          <w:p w14:paraId="58D028FC" w14:textId="65197EA4" w:rsidR="00277BD1" w:rsidRDefault="00277BD1" w:rsidP="00277BD1">
            <w:pPr>
              <w:contextualSpacing/>
              <w:jc w:val="center"/>
              <w:rPr>
                <w:rFonts w:cs="Arial"/>
                <w:sz w:val="20"/>
                <w:szCs w:val="20"/>
              </w:rPr>
            </w:pPr>
            <w:r>
              <w:rPr>
                <w:b/>
                <w:sz w:val="20"/>
                <w:szCs w:val="20"/>
              </w:rPr>
              <w:t>30</w:t>
            </w:r>
          </w:p>
        </w:tc>
        <w:tc>
          <w:tcPr>
            <w:tcW w:w="2519" w:type="dxa"/>
          </w:tcPr>
          <w:p w14:paraId="44C1202E" w14:textId="403A0F2E" w:rsidR="00277BD1" w:rsidRDefault="00277BD1" w:rsidP="00277BD1">
            <w:pPr>
              <w:spacing w:before="60" w:after="60"/>
              <w:jc w:val="center"/>
              <w:rPr>
                <w:b/>
                <w:sz w:val="20"/>
                <w:szCs w:val="20"/>
              </w:rPr>
            </w:pPr>
          </w:p>
        </w:tc>
        <w:tc>
          <w:tcPr>
            <w:tcW w:w="2074" w:type="dxa"/>
          </w:tcPr>
          <w:p w14:paraId="3FFC5196" w14:textId="77777777" w:rsidR="00277BD1" w:rsidRDefault="00277BD1" w:rsidP="00277BD1">
            <w:pPr>
              <w:spacing w:before="60" w:after="60"/>
              <w:jc w:val="center"/>
              <w:rPr>
                <w:b/>
                <w:sz w:val="20"/>
                <w:szCs w:val="20"/>
              </w:rPr>
            </w:pPr>
          </w:p>
        </w:tc>
      </w:tr>
      <w:tr w:rsidR="00277BD1" w14:paraId="67C20946" w14:textId="77777777" w:rsidTr="00CC1C8C">
        <w:tc>
          <w:tcPr>
            <w:tcW w:w="704" w:type="dxa"/>
          </w:tcPr>
          <w:p w14:paraId="2B66537F" w14:textId="77777777" w:rsidR="00277BD1" w:rsidRDefault="00277BD1" w:rsidP="00277BD1">
            <w:pPr>
              <w:spacing w:before="60" w:after="60"/>
              <w:ind w:left="-57" w:right="-57"/>
              <w:jc w:val="center"/>
              <w:rPr>
                <w:b/>
                <w:sz w:val="20"/>
                <w:szCs w:val="20"/>
              </w:rPr>
            </w:pPr>
            <w:r>
              <w:rPr>
                <w:b/>
                <w:sz w:val="20"/>
                <w:szCs w:val="20"/>
              </w:rPr>
              <w:t>494</w:t>
            </w:r>
          </w:p>
        </w:tc>
        <w:tc>
          <w:tcPr>
            <w:tcW w:w="4145" w:type="dxa"/>
          </w:tcPr>
          <w:p w14:paraId="0F9E0947" w14:textId="77777777" w:rsidR="00277BD1" w:rsidRPr="00BB5E9E" w:rsidRDefault="00277BD1" w:rsidP="00277BD1">
            <w:pPr>
              <w:rPr>
                <w:rFonts w:ascii="Cambria" w:hAnsi="Cambria" w:cs="Calibri"/>
                <w:color w:val="000000"/>
              </w:rPr>
            </w:pPr>
            <w:r w:rsidRPr="00BB5E9E">
              <w:rPr>
                <w:rFonts w:ascii="Arial Narrow" w:hAnsi="Arial Narrow" w:cs="Calibri"/>
              </w:rPr>
              <w:t>POP Bandage 5cmx2.7m</w:t>
            </w:r>
          </w:p>
        </w:tc>
        <w:tc>
          <w:tcPr>
            <w:tcW w:w="1271" w:type="dxa"/>
          </w:tcPr>
          <w:p w14:paraId="3CD6AFFA" w14:textId="77777777" w:rsidR="00277BD1" w:rsidRPr="00BB5E9E" w:rsidRDefault="00277BD1" w:rsidP="00277BD1">
            <w:pPr>
              <w:jc w:val="center"/>
              <w:rPr>
                <w:rFonts w:ascii="Cambria" w:hAnsi="Cambria" w:cs="Calibri"/>
                <w:color w:val="000000"/>
              </w:rPr>
            </w:pPr>
            <w:r w:rsidRPr="00BB5E9E">
              <w:rPr>
                <w:rFonts w:ascii="Calibri" w:hAnsi="Calibri" w:cs="Calibri"/>
                <w:color w:val="000000"/>
              </w:rPr>
              <w:t>50</w:t>
            </w:r>
          </w:p>
        </w:tc>
        <w:tc>
          <w:tcPr>
            <w:tcW w:w="1391" w:type="dxa"/>
          </w:tcPr>
          <w:p w14:paraId="1329D2BB" w14:textId="77777777" w:rsidR="00277BD1" w:rsidRPr="00BB5E9E" w:rsidRDefault="00277BD1" w:rsidP="00277BD1">
            <w:pPr>
              <w:jc w:val="center"/>
              <w:rPr>
                <w:rFonts w:ascii="Cambria" w:hAnsi="Cambria" w:cs="Calibri"/>
                <w:color w:val="000000"/>
              </w:rPr>
            </w:pPr>
            <w:r w:rsidRPr="00BB5E9E">
              <w:rPr>
                <w:rFonts w:ascii="Arial Narrow" w:hAnsi="Arial Narrow" w:cs="Calibri"/>
              </w:rPr>
              <w:t>each</w:t>
            </w:r>
          </w:p>
        </w:tc>
        <w:tc>
          <w:tcPr>
            <w:tcW w:w="1824" w:type="dxa"/>
          </w:tcPr>
          <w:p w14:paraId="4685F94B" w14:textId="1E1C4AB9" w:rsidR="00277BD1" w:rsidRDefault="00277BD1" w:rsidP="00277BD1">
            <w:pPr>
              <w:contextualSpacing/>
              <w:jc w:val="center"/>
              <w:rPr>
                <w:rFonts w:cs="Arial"/>
                <w:sz w:val="20"/>
                <w:szCs w:val="20"/>
              </w:rPr>
            </w:pPr>
            <w:r>
              <w:rPr>
                <w:b/>
                <w:sz w:val="20"/>
                <w:szCs w:val="20"/>
              </w:rPr>
              <w:t>30</w:t>
            </w:r>
          </w:p>
        </w:tc>
        <w:tc>
          <w:tcPr>
            <w:tcW w:w="2519" w:type="dxa"/>
          </w:tcPr>
          <w:p w14:paraId="1CB99647" w14:textId="0E651B73" w:rsidR="00277BD1" w:rsidRDefault="00277BD1" w:rsidP="00277BD1">
            <w:pPr>
              <w:spacing w:before="60" w:after="60"/>
              <w:jc w:val="center"/>
              <w:rPr>
                <w:b/>
                <w:sz w:val="20"/>
                <w:szCs w:val="20"/>
              </w:rPr>
            </w:pPr>
          </w:p>
        </w:tc>
        <w:tc>
          <w:tcPr>
            <w:tcW w:w="2074" w:type="dxa"/>
          </w:tcPr>
          <w:p w14:paraId="16C6E814" w14:textId="77777777" w:rsidR="00277BD1" w:rsidRDefault="00277BD1" w:rsidP="00277BD1">
            <w:pPr>
              <w:spacing w:before="60" w:after="60"/>
              <w:jc w:val="center"/>
              <w:rPr>
                <w:b/>
                <w:sz w:val="20"/>
                <w:szCs w:val="20"/>
              </w:rPr>
            </w:pPr>
          </w:p>
        </w:tc>
      </w:tr>
      <w:tr w:rsidR="00277BD1" w14:paraId="70A0A4C9" w14:textId="77777777" w:rsidTr="00CC1C8C">
        <w:tc>
          <w:tcPr>
            <w:tcW w:w="704" w:type="dxa"/>
          </w:tcPr>
          <w:p w14:paraId="19EAC39C" w14:textId="77777777" w:rsidR="00277BD1" w:rsidRDefault="00277BD1" w:rsidP="00277BD1">
            <w:pPr>
              <w:spacing w:before="60" w:after="60"/>
              <w:ind w:left="-57" w:right="-57"/>
              <w:jc w:val="center"/>
              <w:rPr>
                <w:b/>
                <w:sz w:val="20"/>
                <w:szCs w:val="20"/>
              </w:rPr>
            </w:pPr>
            <w:r>
              <w:rPr>
                <w:b/>
                <w:sz w:val="20"/>
                <w:szCs w:val="20"/>
              </w:rPr>
              <w:t>495</w:t>
            </w:r>
          </w:p>
        </w:tc>
        <w:tc>
          <w:tcPr>
            <w:tcW w:w="4145" w:type="dxa"/>
          </w:tcPr>
          <w:p w14:paraId="5E5EF0D7" w14:textId="77777777" w:rsidR="00277BD1" w:rsidRPr="00BB5E9E" w:rsidRDefault="00277BD1" w:rsidP="00277BD1">
            <w:pPr>
              <w:rPr>
                <w:rFonts w:ascii="Cambria" w:hAnsi="Cambria" w:cs="Calibri"/>
                <w:color w:val="000000"/>
              </w:rPr>
            </w:pPr>
            <w:r w:rsidRPr="00BB5E9E">
              <w:rPr>
                <w:rFonts w:ascii="Arial Narrow" w:hAnsi="Arial Narrow" w:cs="Calibri"/>
              </w:rPr>
              <w:t>Pump Set - 500ml</w:t>
            </w:r>
          </w:p>
        </w:tc>
        <w:tc>
          <w:tcPr>
            <w:tcW w:w="1271" w:type="dxa"/>
          </w:tcPr>
          <w:p w14:paraId="7B4A58A5" w14:textId="77777777" w:rsidR="00277BD1" w:rsidRPr="00BB5E9E" w:rsidRDefault="00277BD1" w:rsidP="00277BD1">
            <w:pPr>
              <w:jc w:val="center"/>
              <w:rPr>
                <w:rFonts w:ascii="Cambria" w:hAnsi="Cambria" w:cs="Calibri"/>
                <w:color w:val="000000"/>
              </w:rPr>
            </w:pPr>
            <w:r w:rsidRPr="00BB5E9E">
              <w:rPr>
                <w:rFonts w:ascii="Arial Narrow" w:hAnsi="Arial Narrow" w:cs="Calibri"/>
              </w:rPr>
              <w:t>5</w:t>
            </w:r>
          </w:p>
        </w:tc>
        <w:tc>
          <w:tcPr>
            <w:tcW w:w="1391" w:type="dxa"/>
          </w:tcPr>
          <w:p w14:paraId="6E37AB66" w14:textId="77777777" w:rsidR="00277BD1" w:rsidRPr="00BB5E9E" w:rsidRDefault="00277BD1" w:rsidP="00277BD1">
            <w:pPr>
              <w:jc w:val="center"/>
              <w:rPr>
                <w:rFonts w:ascii="Cambria" w:hAnsi="Cambria" w:cs="Calibri"/>
                <w:color w:val="000000"/>
              </w:rPr>
            </w:pPr>
            <w:r w:rsidRPr="00BB5E9E">
              <w:rPr>
                <w:rFonts w:ascii="Arial Narrow" w:hAnsi="Arial Narrow" w:cs="Calibri"/>
              </w:rPr>
              <w:t>each</w:t>
            </w:r>
          </w:p>
        </w:tc>
        <w:tc>
          <w:tcPr>
            <w:tcW w:w="1824" w:type="dxa"/>
          </w:tcPr>
          <w:p w14:paraId="68B752D3" w14:textId="3E6B5953" w:rsidR="00277BD1" w:rsidRDefault="00277BD1" w:rsidP="00277BD1">
            <w:pPr>
              <w:contextualSpacing/>
              <w:jc w:val="center"/>
              <w:rPr>
                <w:rFonts w:cs="Arial"/>
                <w:sz w:val="20"/>
                <w:szCs w:val="20"/>
              </w:rPr>
            </w:pPr>
            <w:r>
              <w:rPr>
                <w:b/>
                <w:sz w:val="20"/>
                <w:szCs w:val="20"/>
              </w:rPr>
              <w:t>30</w:t>
            </w:r>
          </w:p>
        </w:tc>
        <w:tc>
          <w:tcPr>
            <w:tcW w:w="2519" w:type="dxa"/>
          </w:tcPr>
          <w:p w14:paraId="5BF162B6" w14:textId="57DAC60B" w:rsidR="00277BD1" w:rsidRDefault="00277BD1" w:rsidP="00277BD1">
            <w:pPr>
              <w:spacing w:before="60" w:after="60"/>
              <w:jc w:val="center"/>
              <w:rPr>
                <w:b/>
                <w:sz w:val="20"/>
                <w:szCs w:val="20"/>
              </w:rPr>
            </w:pPr>
          </w:p>
        </w:tc>
        <w:tc>
          <w:tcPr>
            <w:tcW w:w="2074" w:type="dxa"/>
          </w:tcPr>
          <w:p w14:paraId="5664B5D6" w14:textId="77777777" w:rsidR="00277BD1" w:rsidRDefault="00277BD1" w:rsidP="00277BD1">
            <w:pPr>
              <w:spacing w:before="60" w:after="60"/>
              <w:jc w:val="center"/>
              <w:rPr>
                <w:b/>
                <w:sz w:val="20"/>
                <w:szCs w:val="20"/>
              </w:rPr>
            </w:pPr>
          </w:p>
        </w:tc>
      </w:tr>
      <w:tr w:rsidR="00277BD1" w14:paraId="733A7BAB" w14:textId="77777777" w:rsidTr="00CC1C8C">
        <w:tc>
          <w:tcPr>
            <w:tcW w:w="704" w:type="dxa"/>
          </w:tcPr>
          <w:p w14:paraId="5DDEAF40" w14:textId="77777777" w:rsidR="00277BD1" w:rsidRDefault="00277BD1" w:rsidP="00277BD1">
            <w:pPr>
              <w:spacing w:before="60" w:after="60"/>
              <w:ind w:left="-57" w:right="-57"/>
              <w:jc w:val="center"/>
              <w:rPr>
                <w:b/>
                <w:sz w:val="20"/>
                <w:szCs w:val="20"/>
              </w:rPr>
            </w:pPr>
            <w:r>
              <w:rPr>
                <w:b/>
                <w:sz w:val="20"/>
                <w:szCs w:val="20"/>
              </w:rPr>
              <w:t>496</w:t>
            </w:r>
          </w:p>
        </w:tc>
        <w:tc>
          <w:tcPr>
            <w:tcW w:w="4145" w:type="dxa"/>
          </w:tcPr>
          <w:p w14:paraId="42F60A62" w14:textId="77777777" w:rsidR="00277BD1" w:rsidRPr="00BB5E9E" w:rsidRDefault="00277BD1" w:rsidP="00277BD1">
            <w:pPr>
              <w:rPr>
                <w:rFonts w:ascii="Cambria" w:hAnsi="Cambria" w:cs="Calibri"/>
                <w:color w:val="000000"/>
              </w:rPr>
            </w:pPr>
            <w:r w:rsidRPr="00BB5E9E">
              <w:rPr>
                <w:rFonts w:ascii="Arial Narrow" w:hAnsi="Arial Narrow" w:cs="Calibri"/>
              </w:rPr>
              <w:t>Pump Set - 1000ml</w:t>
            </w:r>
          </w:p>
        </w:tc>
        <w:tc>
          <w:tcPr>
            <w:tcW w:w="1271" w:type="dxa"/>
          </w:tcPr>
          <w:p w14:paraId="73F92D29" w14:textId="77777777" w:rsidR="00277BD1" w:rsidRPr="00BB5E9E" w:rsidRDefault="00277BD1" w:rsidP="00277BD1">
            <w:pPr>
              <w:jc w:val="center"/>
              <w:rPr>
                <w:rFonts w:ascii="Cambria" w:hAnsi="Cambria" w:cs="Calibri"/>
                <w:color w:val="000000"/>
              </w:rPr>
            </w:pPr>
            <w:r w:rsidRPr="00BB5E9E">
              <w:rPr>
                <w:rFonts w:ascii="Arial Narrow" w:hAnsi="Arial Narrow" w:cs="Calibri"/>
              </w:rPr>
              <w:t>5</w:t>
            </w:r>
          </w:p>
        </w:tc>
        <w:tc>
          <w:tcPr>
            <w:tcW w:w="1391" w:type="dxa"/>
          </w:tcPr>
          <w:p w14:paraId="39467CC0" w14:textId="77777777" w:rsidR="00277BD1" w:rsidRPr="00BB5E9E" w:rsidRDefault="00277BD1" w:rsidP="00277BD1">
            <w:pPr>
              <w:jc w:val="center"/>
              <w:rPr>
                <w:rFonts w:ascii="Cambria" w:hAnsi="Cambria" w:cs="Calibri"/>
                <w:color w:val="000000"/>
              </w:rPr>
            </w:pPr>
            <w:r w:rsidRPr="00BB5E9E">
              <w:rPr>
                <w:rFonts w:ascii="Arial Narrow" w:hAnsi="Arial Narrow" w:cs="Calibri"/>
              </w:rPr>
              <w:t>each</w:t>
            </w:r>
          </w:p>
        </w:tc>
        <w:tc>
          <w:tcPr>
            <w:tcW w:w="1824" w:type="dxa"/>
          </w:tcPr>
          <w:p w14:paraId="602C9928" w14:textId="374E8EE2" w:rsidR="00277BD1" w:rsidRDefault="00277BD1" w:rsidP="00277BD1">
            <w:pPr>
              <w:contextualSpacing/>
              <w:jc w:val="center"/>
              <w:rPr>
                <w:rFonts w:cs="Arial"/>
                <w:sz w:val="20"/>
                <w:szCs w:val="20"/>
              </w:rPr>
            </w:pPr>
            <w:r>
              <w:rPr>
                <w:b/>
                <w:sz w:val="20"/>
                <w:szCs w:val="20"/>
              </w:rPr>
              <w:t>30</w:t>
            </w:r>
          </w:p>
        </w:tc>
        <w:tc>
          <w:tcPr>
            <w:tcW w:w="2519" w:type="dxa"/>
          </w:tcPr>
          <w:p w14:paraId="29FC7158" w14:textId="7EEC87D5" w:rsidR="00277BD1" w:rsidRDefault="00277BD1" w:rsidP="00277BD1">
            <w:pPr>
              <w:spacing w:before="60" w:after="60"/>
              <w:jc w:val="center"/>
              <w:rPr>
                <w:b/>
                <w:sz w:val="20"/>
                <w:szCs w:val="20"/>
              </w:rPr>
            </w:pPr>
          </w:p>
        </w:tc>
        <w:tc>
          <w:tcPr>
            <w:tcW w:w="2074" w:type="dxa"/>
          </w:tcPr>
          <w:p w14:paraId="54950054" w14:textId="77777777" w:rsidR="00277BD1" w:rsidRDefault="00277BD1" w:rsidP="00277BD1">
            <w:pPr>
              <w:spacing w:before="60" w:after="60"/>
              <w:jc w:val="center"/>
              <w:rPr>
                <w:b/>
                <w:sz w:val="20"/>
                <w:szCs w:val="20"/>
              </w:rPr>
            </w:pPr>
          </w:p>
        </w:tc>
      </w:tr>
      <w:tr w:rsidR="00277BD1" w14:paraId="231B8149" w14:textId="77777777" w:rsidTr="00CC1C8C">
        <w:tc>
          <w:tcPr>
            <w:tcW w:w="704" w:type="dxa"/>
          </w:tcPr>
          <w:p w14:paraId="25A73134" w14:textId="77777777" w:rsidR="00277BD1" w:rsidRDefault="00277BD1" w:rsidP="00277BD1">
            <w:pPr>
              <w:spacing w:before="60" w:after="60"/>
              <w:ind w:left="-57" w:right="-57"/>
              <w:jc w:val="center"/>
              <w:rPr>
                <w:b/>
                <w:sz w:val="20"/>
                <w:szCs w:val="20"/>
              </w:rPr>
            </w:pPr>
            <w:r>
              <w:rPr>
                <w:b/>
                <w:sz w:val="20"/>
                <w:szCs w:val="20"/>
              </w:rPr>
              <w:t>497</w:t>
            </w:r>
          </w:p>
        </w:tc>
        <w:tc>
          <w:tcPr>
            <w:tcW w:w="4145" w:type="dxa"/>
          </w:tcPr>
          <w:p w14:paraId="1A1768E4" w14:textId="77777777" w:rsidR="00277BD1" w:rsidRPr="00BB5E9E" w:rsidRDefault="00277BD1" w:rsidP="00277BD1">
            <w:pPr>
              <w:rPr>
                <w:rFonts w:ascii="Cambria" w:hAnsi="Cambria" w:cs="Calibri"/>
                <w:color w:val="000000"/>
              </w:rPr>
            </w:pPr>
            <w:proofErr w:type="spellStart"/>
            <w:r w:rsidRPr="00BB5E9E">
              <w:rPr>
                <w:rFonts w:ascii="Arial Narrow" w:hAnsi="Arial Narrow" w:cs="Calibri"/>
                <w:color w:val="000000"/>
              </w:rPr>
              <w:t>Savlon</w:t>
            </w:r>
            <w:proofErr w:type="spellEnd"/>
            <w:r w:rsidRPr="00BB5E9E">
              <w:rPr>
                <w:rFonts w:ascii="Arial Narrow" w:hAnsi="Arial Narrow" w:cs="Calibri"/>
                <w:color w:val="000000"/>
              </w:rPr>
              <w:t xml:space="preserve"> Solution - 1L</w:t>
            </w:r>
          </w:p>
        </w:tc>
        <w:tc>
          <w:tcPr>
            <w:tcW w:w="1271" w:type="dxa"/>
          </w:tcPr>
          <w:p w14:paraId="0F1FB3DF" w14:textId="77777777" w:rsidR="00277BD1" w:rsidRPr="00BB5E9E" w:rsidRDefault="00277BD1" w:rsidP="00277BD1">
            <w:pPr>
              <w:jc w:val="center"/>
              <w:rPr>
                <w:rFonts w:ascii="Cambria" w:hAnsi="Cambria" w:cs="Calibri"/>
                <w:color w:val="000000"/>
              </w:rPr>
            </w:pPr>
            <w:r>
              <w:rPr>
                <w:rFonts w:ascii="Arial Narrow" w:hAnsi="Arial Narrow" w:cs="Calibri"/>
              </w:rPr>
              <w:t>100</w:t>
            </w:r>
          </w:p>
        </w:tc>
        <w:tc>
          <w:tcPr>
            <w:tcW w:w="1391" w:type="dxa"/>
          </w:tcPr>
          <w:p w14:paraId="4E441899" w14:textId="77777777" w:rsidR="00277BD1" w:rsidRPr="00BB5E9E" w:rsidRDefault="00277BD1" w:rsidP="00277BD1">
            <w:pPr>
              <w:jc w:val="center"/>
              <w:rPr>
                <w:rFonts w:ascii="Cambria" w:hAnsi="Cambria" w:cs="Calibri"/>
                <w:color w:val="000000"/>
              </w:rPr>
            </w:pPr>
            <w:r w:rsidRPr="00BB5E9E">
              <w:rPr>
                <w:rFonts w:ascii="Arial Narrow" w:hAnsi="Arial Narrow" w:cs="Calibri"/>
              </w:rPr>
              <w:t>each</w:t>
            </w:r>
          </w:p>
        </w:tc>
        <w:tc>
          <w:tcPr>
            <w:tcW w:w="1824" w:type="dxa"/>
          </w:tcPr>
          <w:p w14:paraId="25709454" w14:textId="5BCC43C0" w:rsidR="00277BD1" w:rsidRDefault="00277BD1" w:rsidP="00277BD1">
            <w:pPr>
              <w:contextualSpacing/>
              <w:jc w:val="center"/>
              <w:rPr>
                <w:rFonts w:cs="Arial"/>
                <w:sz w:val="20"/>
                <w:szCs w:val="20"/>
              </w:rPr>
            </w:pPr>
            <w:r>
              <w:rPr>
                <w:b/>
                <w:sz w:val="20"/>
                <w:szCs w:val="20"/>
              </w:rPr>
              <w:t>30</w:t>
            </w:r>
          </w:p>
        </w:tc>
        <w:tc>
          <w:tcPr>
            <w:tcW w:w="2519" w:type="dxa"/>
          </w:tcPr>
          <w:p w14:paraId="6AF71FD2" w14:textId="5323EF8A" w:rsidR="00277BD1" w:rsidRDefault="00277BD1" w:rsidP="00277BD1">
            <w:pPr>
              <w:spacing w:before="60" w:after="60"/>
              <w:jc w:val="center"/>
              <w:rPr>
                <w:b/>
                <w:sz w:val="20"/>
                <w:szCs w:val="20"/>
              </w:rPr>
            </w:pPr>
          </w:p>
        </w:tc>
        <w:tc>
          <w:tcPr>
            <w:tcW w:w="2074" w:type="dxa"/>
          </w:tcPr>
          <w:p w14:paraId="258CBC2B" w14:textId="77777777" w:rsidR="00277BD1" w:rsidRDefault="00277BD1" w:rsidP="00277BD1">
            <w:pPr>
              <w:spacing w:before="60" w:after="60"/>
              <w:jc w:val="center"/>
              <w:rPr>
                <w:b/>
                <w:sz w:val="20"/>
                <w:szCs w:val="20"/>
              </w:rPr>
            </w:pPr>
          </w:p>
        </w:tc>
      </w:tr>
      <w:tr w:rsidR="00277BD1" w14:paraId="47798E6D" w14:textId="77777777" w:rsidTr="00CC1C8C">
        <w:tc>
          <w:tcPr>
            <w:tcW w:w="704" w:type="dxa"/>
          </w:tcPr>
          <w:p w14:paraId="713B81D1" w14:textId="77777777" w:rsidR="00277BD1" w:rsidRDefault="00277BD1" w:rsidP="00277BD1">
            <w:pPr>
              <w:spacing w:before="60" w:after="60"/>
              <w:ind w:left="-57" w:right="-57"/>
              <w:jc w:val="center"/>
              <w:rPr>
                <w:b/>
                <w:sz w:val="20"/>
                <w:szCs w:val="20"/>
              </w:rPr>
            </w:pPr>
            <w:r>
              <w:rPr>
                <w:b/>
                <w:sz w:val="20"/>
                <w:szCs w:val="20"/>
              </w:rPr>
              <w:t>498</w:t>
            </w:r>
          </w:p>
        </w:tc>
        <w:tc>
          <w:tcPr>
            <w:tcW w:w="4145" w:type="dxa"/>
          </w:tcPr>
          <w:p w14:paraId="12F026E4" w14:textId="77777777" w:rsidR="00277BD1" w:rsidRPr="00BB5E9E" w:rsidRDefault="00277BD1" w:rsidP="00277BD1">
            <w:pPr>
              <w:rPr>
                <w:rFonts w:ascii="Cambria" w:hAnsi="Cambria" w:cs="Calibri"/>
                <w:color w:val="000000"/>
              </w:rPr>
            </w:pPr>
            <w:r w:rsidRPr="00BB5E9E">
              <w:rPr>
                <w:rFonts w:ascii="Arial Narrow" w:hAnsi="Arial Narrow" w:cs="Calibri"/>
              </w:rPr>
              <w:t>Scrubbing Brush for Surgical</w:t>
            </w:r>
          </w:p>
        </w:tc>
        <w:tc>
          <w:tcPr>
            <w:tcW w:w="1271" w:type="dxa"/>
          </w:tcPr>
          <w:p w14:paraId="2210A4F7" w14:textId="77777777" w:rsidR="00277BD1" w:rsidRPr="00BB5E9E" w:rsidRDefault="00277BD1" w:rsidP="00277BD1">
            <w:pPr>
              <w:jc w:val="center"/>
              <w:rPr>
                <w:rFonts w:ascii="Cambria" w:hAnsi="Cambria" w:cs="Calibri"/>
                <w:color w:val="000000"/>
              </w:rPr>
            </w:pPr>
            <w:r w:rsidRPr="00BB5E9E">
              <w:rPr>
                <w:rFonts w:ascii="Calibri" w:hAnsi="Calibri" w:cs="Calibri"/>
                <w:color w:val="000000"/>
              </w:rPr>
              <w:t>200</w:t>
            </w:r>
          </w:p>
        </w:tc>
        <w:tc>
          <w:tcPr>
            <w:tcW w:w="1391" w:type="dxa"/>
          </w:tcPr>
          <w:p w14:paraId="73954AAE" w14:textId="77777777" w:rsidR="00277BD1" w:rsidRPr="00BB5E9E" w:rsidRDefault="00277BD1" w:rsidP="00277BD1">
            <w:pPr>
              <w:jc w:val="center"/>
              <w:rPr>
                <w:rFonts w:ascii="Cambria" w:hAnsi="Cambria" w:cs="Calibri"/>
                <w:color w:val="000000"/>
              </w:rPr>
            </w:pPr>
            <w:r w:rsidRPr="00BB5E9E">
              <w:rPr>
                <w:rFonts w:ascii="Arial Narrow" w:hAnsi="Arial Narrow" w:cs="Calibri"/>
              </w:rPr>
              <w:t>each</w:t>
            </w:r>
          </w:p>
        </w:tc>
        <w:tc>
          <w:tcPr>
            <w:tcW w:w="1824" w:type="dxa"/>
          </w:tcPr>
          <w:p w14:paraId="415EE2D5" w14:textId="464FF9D0" w:rsidR="00277BD1" w:rsidRDefault="00277BD1" w:rsidP="00277BD1">
            <w:pPr>
              <w:contextualSpacing/>
              <w:jc w:val="center"/>
              <w:rPr>
                <w:rFonts w:cs="Arial"/>
                <w:sz w:val="20"/>
                <w:szCs w:val="20"/>
              </w:rPr>
            </w:pPr>
            <w:r>
              <w:rPr>
                <w:b/>
                <w:sz w:val="20"/>
                <w:szCs w:val="20"/>
              </w:rPr>
              <w:t>30</w:t>
            </w:r>
          </w:p>
        </w:tc>
        <w:tc>
          <w:tcPr>
            <w:tcW w:w="2519" w:type="dxa"/>
          </w:tcPr>
          <w:p w14:paraId="7030D553" w14:textId="24A95009" w:rsidR="00277BD1" w:rsidRDefault="00277BD1" w:rsidP="00277BD1">
            <w:pPr>
              <w:spacing w:before="60" w:after="60"/>
              <w:jc w:val="center"/>
              <w:rPr>
                <w:b/>
                <w:sz w:val="20"/>
                <w:szCs w:val="20"/>
              </w:rPr>
            </w:pPr>
          </w:p>
        </w:tc>
        <w:tc>
          <w:tcPr>
            <w:tcW w:w="2074" w:type="dxa"/>
          </w:tcPr>
          <w:p w14:paraId="1C74CA17" w14:textId="77777777" w:rsidR="00277BD1" w:rsidRDefault="00277BD1" w:rsidP="00277BD1">
            <w:pPr>
              <w:spacing w:before="60" w:after="60"/>
              <w:jc w:val="center"/>
              <w:rPr>
                <w:b/>
                <w:sz w:val="20"/>
                <w:szCs w:val="20"/>
              </w:rPr>
            </w:pPr>
          </w:p>
        </w:tc>
      </w:tr>
      <w:tr w:rsidR="00277BD1" w14:paraId="5010E798" w14:textId="77777777" w:rsidTr="00CC1C8C">
        <w:tc>
          <w:tcPr>
            <w:tcW w:w="704" w:type="dxa"/>
          </w:tcPr>
          <w:p w14:paraId="1D59BCAC" w14:textId="77777777" w:rsidR="00277BD1" w:rsidRDefault="00277BD1" w:rsidP="00277BD1">
            <w:pPr>
              <w:spacing w:before="60" w:after="60"/>
              <w:ind w:left="-57" w:right="-57"/>
              <w:jc w:val="center"/>
              <w:rPr>
                <w:b/>
                <w:sz w:val="20"/>
                <w:szCs w:val="20"/>
              </w:rPr>
            </w:pPr>
            <w:r>
              <w:rPr>
                <w:b/>
                <w:sz w:val="20"/>
                <w:szCs w:val="20"/>
              </w:rPr>
              <w:t>499</w:t>
            </w:r>
          </w:p>
        </w:tc>
        <w:tc>
          <w:tcPr>
            <w:tcW w:w="4145" w:type="dxa"/>
          </w:tcPr>
          <w:p w14:paraId="16A7DA7E" w14:textId="77777777" w:rsidR="00277BD1" w:rsidRPr="00BB5E9E" w:rsidRDefault="00277BD1" w:rsidP="00277BD1">
            <w:pPr>
              <w:rPr>
                <w:rFonts w:ascii="Cambria" w:hAnsi="Cambria" w:cs="Calibri"/>
                <w:color w:val="000000"/>
              </w:rPr>
            </w:pPr>
            <w:r w:rsidRPr="00BB5E9E">
              <w:rPr>
                <w:rFonts w:ascii="Arial Narrow" w:hAnsi="Arial Narrow" w:cs="Calibri"/>
                <w:color w:val="000000"/>
              </w:rPr>
              <w:t>Sharp Containers</w:t>
            </w:r>
            <w:r>
              <w:rPr>
                <w:rFonts w:ascii="Arial Narrow" w:hAnsi="Arial Narrow" w:cs="Calibri"/>
                <w:color w:val="000000"/>
              </w:rPr>
              <w:t>, 2L</w:t>
            </w:r>
          </w:p>
        </w:tc>
        <w:tc>
          <w:tcPr>
            <w:tcW w:w="1271" w:type="dxa"/>
          </w:tcPr>
          <w:p w14:paraId="4075DC9B" w14:textId="77777777" w:rsidR="00277BD1" w:rsidRPr="00BB5E9E" w:rsidRDefault="00277BD1" w:rsidP="00277BD1">
            <w:pPr>
              <w:jc w:val="center"/>
              <w:rPr>
                <w:rFonts w:ascii="Cambria" w:hAnsi="Cambria" w:cs="Calibri"/>
                <w:color w:val="000000"/>
              </w:rPr>
            </w:pPr>
            <w:r>
              <w:rPr>
                <w:rFonts w:ascii="Calibri" w:hAnsi="Calibri" w:cs="Calibri"/>
                <w:color w:val="000000"/>
              </w:rPr>
              <w:t>4</w:t>
            </w:r>
            <w:r w:rsidRPr="00BB5E9E">
              <w:rPr>
                <w:rFonts w:ascii="Calibri" w:hAnsi="Calibri" w:cs="Calibri"/>
                <w:color w:val="000000"/>
              </w:rPr>
              <w:t>00</w:t>
            </w:r>
          </w:p>
        </w:tc>
        <w:tc>
          <w:tcPr>
            <w:tcW w:w="1391" w:type="dxa"/>
          </w:tcPr>
          <w:p w14:paraId="049CEF11" w14:textId="77777777" w:rsidR="00277BD1" w:rsidRPr="00BB5E9E" w:rsidRDefault="00277BD1" w:rsidP="00277BD1">
            <w:pPr>
              <w:jc w:val="center"/>
              <w:rPr>
                <w:rFonts w:ascii="Cambria" w:hAnsi="Cambria" w:cs="Calibri"/>
                <w:color w:val="000000"/>
              </w:rPr>
            </w:pPr>
            <w:r w:rsidRPr="00BB5E9E">
              <w:rPr>
                <w:rFonts w:ascii="Arial Narrow" w:hAnsi="Arial Narrow" w:cs="Calibri"/>
              </w:rPr>
              <w:t>each</w:t>
            </w:r>
          </w:p>
        </w:tc>
        <w:tc>
          <w:tcPr>
            <w:tcW w:w="1824" w:type="dxa"/>
          </w:tcPr>
          <w:p w14:paraId="138C20F7" w14:textId="052F6AF8" w:rsidR="00277BD1" w:rsidRDefault="00277BD1" w:rsidP="00277BD1">
            <w:pPr>
              <w:contextualSpacing/>
              <w:jc w:val="center"/>
              <w:rPr>
                <w:rFonts w:cs="Arial"/>
                <w:sz w:val="20"/>
                <w:szCs w:val="20"/>
              </w:rPr>
            </w:pPr>
            <w:r>
              <w:rPr>
                <w:b/>
                <w:sz w:val="20"/>
                <w:szCs w:val="20"/>
              </w:rPr>
              <w:t>30</w:t>
            </w:r>
          </w:p>
        </w:tc>
        <w:tc>
          <w:tcPr>
            <w:tcW w:w="2519" w:type="dxa"/>
          </w:tcPr>
          <w:p w14:paraId="01D969A5" w14:textId="0E702704" w:rsidR="00277BD1" w:rsidRDefault="00277BD1" w:rsidP="00277BD1">
            <w:pPr>
              <w:spacing w:before="60" w:after="60"/>
              <w:jc w:val="center"/>
              <w:rPr>
                <w:b/>
                <w:sz w:val="20"/>
                <w:szCs w:val="20"/>
              </w:rPr>
            </w:pPr>
          </w:p>
        </w:tc>
        <w:tc>
          <w:tcPr>
            <w:tcW w:w="2074" w:type="dxa"/>
          </w:tcPr>
          <w:p w14:paraId="0CB67E1D" w14:textId="77777777" w:rsidR="00277BD1" w:rsidRDefault="00277BD1" w:rsidP="00277BD1">
            <w:pPr>
              <w:spacing w:before="60" w:after="60"/>
              <w:jc w:val="center"/>
              <w:rPr>
                <w:b/>
                <w:sz w:val="20"/>
                <w:szCs w:val="20"/>
              </w:rPr>
            </w:pPr>
          </w:p>
        </w:tc>
      </w:tr>
      <w:tr w:rsidR="00277BD1" w14:paraId="65453F0B" w14:textId="77777777" w:rsidTr="00CC1C8C">
        <w:tc>
          <w:tcPr>
            <w:tcW w:w="704" w:type="dxa"/>
          </w:tcPr>
          <w:p w14:paraId="33918083" w14:textId="77777777" w:rsidR="00277BD1" w:rsidRDefault="00277BD1" w:rsidP="00277BD1">
            <w:pPr>
              <w:spacing w:before="60" w:after="60"/>
              <w:ind w:left="-57" w:right="-57"/>
              <w:jc w:val="center"/>
              <w:rPr>
                <w:b/>
                <w:sz w:val="20"/>
                <w:szCs w:val="20"/>
              </w:rPr>
            </w:pPr>
            <w:r>
              <w:rPr>
                <w:b/>
                <w:sz w:val="20"/>
                <w:szCs w:val="20"/>
              </w:rPr>
              <w:t>500</w:t>
            </w:r>
          </w:p>
        </w:tc>
        <w:tc>
          <w:tcPr>
            <w:tcW w:w="4145" w:type="dxa"/>
          </w:tcPr>
          <w:p w14:paraId="6FFBE506" w14:textId="77777777" w:rsidR="00277BD1" w:rsidRPr="00BB5E9E" w:rsidRDefault="00277BD1" w:rsidP="00277BD1">
            <w:pPr>
              <w:rPr>
                <w:rFonts w:ascii="Cambria" w:hAnsi="Cambria" w:cs="Calibri"/>
                <w:color w:val="000000"/>
              </w:rPr>
            </w:pPr>
            <w:r w:rsidRPr="00BB5E9E">
              <w:rPr>
                <w:rFonts w:ascii="Arial Narrow" w:hAnsi="Arial Narrow" w:cs="Calibri"/>
                <w:color w:val="000000"/>
              </w:rPr>
              <w:t>Shaving Gear</w:t>
            </w:r>
          </w:p>
        </w:tc>
        <w:tc>
          <w:tcPr>
            <w:tcW w:w="1271" w:type="dxa"/>
          </w:tcPr>
          <w:p w14:paraId="2D8E034D" w14:textId="77777777" w:rsidR="00277BD1" w:rsidRPr="00BB5E9E" w:rsidRDefault="00277BD1" w:rsidP="00277BD1">
            <w:pPr>
              <w:jc w:val="center"/>
              <w:rPr>
                <w:rFonts w:ascii="Cambria" w:hAnsi="Cambria" w:cs="Calibri"/>
                <w:color w:val="000000"/>
              </w:rPr>
            </w:pPr>
            <w:r w:rsidRPr="00BB5E9E">
              <w:rPr>
                <w:rFonts w:ascii="Calibri" w:hAnsi="Calibri" w:cs="Calibri"/>
                <w:color w:val="000000"/>
              </w:rPr>
              <w:t>300</w:t>
            </w:r>
          </w:p>
        </w:tc>
        <w:tc>
          <w:tcPr>
            <w:tcW w:w="1391" w:type="dxa"/>
          </w:tcPr>
          <w:p w14:paraId="3C217F02" w14:textId="77777777" w:rsidR="00277BD1" w:rsidRPr="00BB5E9E" w:rsidRDefault="00277BD1" w:rsidP="00277BD1">
            <w:pPr>
              <w:jc w:val="center"/>
              <w:rPr>
                <w:rFonts w:ascii="Cambria" w:hAnsi="Cambria" w:cs="Calibri"/>
                <w:color w:val="000000"/>
              </w:rPr>
            </w:pPr>
            <w:r w:rsidRPr="00BB5E9E">
              <w:rPr>
                <w:rFonts w:ascii="Arial Narrow" w:hAnsi="Arial Narrow" w:cs="Calibri"/>
              </w:rPr>
              <w:t>each</w:t>
            </w:r>
          </w:p>
        </w:tc>
        <w:tc>
          <w:tcPr>
            <w:tcW w:w="1824" w:type="dxa"/>
          </w:tcPr>
          <w:p w14:paraId="6C1247FD" w14:textId="07276DBC" w:rsidR="00277BD1" w:rsidRDefault="00277BD1" w:rsidP="00277BD1">
            <w:pPr>
              <w:contextualSpacing/>
              <w:jc w:val="center"/>
              <w:rPr>
                <w:rFonts w:cs="Arial"/>
                <w:sz w:val="20"/>
                <w:szCs w:val="20"/>
              </w:rPr>
            </w:pPr>
            <w:r>
              <w:rPr>
                <w:b/>
                <w:sz w:val="20"/>
                <w:szCs w:val="20"/>
              </w:rPr>
              <w:t>30</w:t>
            </w:r>
          </w:p>
        </w:tc>
        <w:tc>
          <w:tcPr>
            <w:tcW w:w="2519" w:type="dxa"/>
          </w:tcPr>
          <w:p w14:paraId="1460B411" w14:textId="7F956B56" w:rsidR="00277BD1" w:rsidRDefault="00277BD1" w:rsidP="00277BD1">
            <w:pPr>
              <w:spacing w:before="60" w:after="60"/>
              <w:jc w:val="center"/>
              <w:rPr>
                <w:b/>
                <w:sz w:val="20"/>
                <w:szCs w:val="20"/>
              </w:rPr>
            </w:pPr>
          </w:p>
        </w:tc>
        <w:tc>
          <w:tcPr>
            <w:tcW w:w="2074" w:type="dxa"/>
          </w:tcPr>
          <w:p w14:paraId="5CE8AD17" w14:textId="77777777" w:rsidR="00277BD1" w:rsidRDefault="00277BD1" w:rsidP="00277BD1">
            <w:pPr>
              <w:spacing w:before="60" w:after="60"/>
              <w:jc w:val="center"/>
              <w:rPr>
                <w:b/>
                <w:sz w:val="20"/>
                <w:szCs w:val="20"/>
              </w:rPr>
            </w:pPr>
          </w:p>
        </w:tc>
      </w:tr>
      <w:tr w:rsidR="00277BD1" w14:paraId="35C652E2" w14:textId="77777777" w:rsidTr="00CC1C8C">
        <w:tc>
          <w:tcPr>
            <w:tcW w:w="704" w:type="dxa"/>
          </w:tcPr>
          <w:p w14:paraId="2C907438" w14:textId="77777777" w:rsidR="00277BD1" w:rsidRDefault="00277BD1" w:rsidP="00277BD1">
            <w:pPr>
              <w:spacing w:before="60" w:after="60"/>
              <w:ind w:left="-57" w:right="-57"/>
              <w:jc w:val="center"/>
              <w:rPr>
                <w:b/>
                <w:sz w:val="20"/>
                <w:szCs w:val="20"/>
              </w:rPr>
            </w:pPr>
            <w:r>
              <w:rPr>
                <w:b/>
                <w:sz w:val="20"/>
                <w:szCs w:val="20"/>
              </w:rPr>
              <w:t>501</w:t>
            </w:r>
          </w:p>
        </w:tc>
        <w:tc>
          <w:tcPr>
            <w:tcW w:w="4145" w:type="dxa"/>
          </w:tcPr>
          <w:p w14:paraId="3CC75F69" w14:textId="77777777" w:rsidR="00277BD1" w:rsidRPr="00BB5E9E" w:rsidRDefault="00277BD1" w:rsidP="00277BD1">
            <w:pPr>
              <w:rPr>
                <w:rFonts w:ascii="Cambria" w:hAnsi="Cambria" w:cs="Calibri"/>
                <w:color w:val="000000"/>
              </w:rPr>
            </w:pPr>
            <w:r w:rsidRPr="00BB5E9E">
              <w:rPr>
                <w:rFonts w:ascii="Arial Narrow" w:hAnsi="Arial Narrow" w:cs="Calibri"/>
              </w:rPr>
              <w:t>Spacer Device - Adult</w:t>
            </w:r>
          </w:p>
        </w:tc>
        <w:tc>
          <w:tcPr>
            <w:tcW w:w="1271" w:type="dxa"/>
          </w:tcPr>
          <w:p w14:paraId="47A41B88" w14:textId="77777777" w:rsidR="00277BD1" w:rsidRPr="00BB5E9E" w:rsidRDefault="00277BD1" w:rsidP="00277BD1">
            <w:pPr>
              <w:jc w:val="center"/>
              <w:rPr>
                <w:rFonts w:ascii="Cambria" w:hAnsi="Cambria" w:cs="Calibri"/>
                <w:color w:val="000000"/>
              </w:rPr>
            </w:pPr>
            <w:r w:rsidRPr="00BB5E9E">
              <w:rPr>
                <w:rFonts w:ascii="Calibri" w:hAnsi="Calibri" w:cs="Calibri"/>
                <w:color w:val="000000"/>
              </w:rPr>
              <w:t>50</w:t>
            </w:r>
          </w:p>
        </w:tc>
        <w:tc>
          <w:tcPr>
            <w:tcW w:w="1391" w:type="dxa"/>
          </w:tcPr>
          <w:p w14:paraId="7DC108D1" w14:textId="77777777" w:rsidR="00277BD1" w:rsidRPr="00BB5E9E" w:rsidRDefault="00277BD1" w:rsidP="00277BD1">
            <w:pPr>
              <w:jc w:val="center"/>
              <w:rPr>
                <w:rFonts w:ascii="Cambria" w:hAnsi="Cambria" w:cs="Calibri"/>
                <w:color w:val="000000"/>
              </w:rPr>
            </w:pPr>
            <w:r w:rsidRPr="00BB5E9E">
              <w:rPr>
                <w:rFonts w:ascii="Arial Narrow" w:hAnsi="Arial Narrow" w:cs="Calibri"/>
              </w:rPr>
              <w:t>each</w:t>
            </w:r>
          </w:p>
        </w:tc>
        <w:tc>
          <w:tcPr>
            <w:tcW w:w="1824" w:type="dxa"/>
          </w:tcPr>
          <w:p w14:paraId="717C4703" w14:textId="0EA97D46" w:rsidR="00277BD1" w:rsidRDefault="00277BD1" w:rsidP="00277BD1">
            <w:pPr>
              <w:contextualSpacing/>
              <w:jc w:val="center"/>
              <w:rPr>
                <w:rFonts w:cs="Arial"/>
                <w:sz w:val="20"/>
                <w:szCs w:val="20"/>
              </w:rPr>
            </w:pPr>
            <w:r>
              <w:rPr>
                <w:b/>
                <w:sz w:val="20"/>
                <w:szCs w:val="20"/>
              </w:rPr>
              <w:t>30</w:t>
            </w:r>
          </w:p>
        </w:tc>
        <w:tc>
          <w:tcPr>
            <w:tcW w:w="2519" w:type="dxa"/>
          </w:tcPr>
          <w:p w14:paraId="47BD3F7E" w14:textId="2243CCDD" w:rsidR="00277BD1" w:rsidRDefault="00277BD1" w:rsidP="00277BD1">
            <w:pPr>
              <w:spacing w:before="60" w:after="60"/>
              <w:jc w:val="center"/>
              <w:rPr>
                <w:b/>
                <w:sz w:val="20"/>
                <w:szCs w:val="20"/>
              </w:rPr>
            </w:pPr>
          </w:p>
        </w:tc>
        <w:tc>
          <w:tcPr>
            <w:tcW w:w="2074" w:type="dxa"/>
          </w:tcPr>
          <w:p w14:paraId="423992ED" w14:textId="77777777" w:rsidR="00277BD1" w:rsidRDefault="00277BD1" w:rsidP="00277BD1">
            <w:pPr>
              <w:spacing w:before="60" w:after="60"/>
              <w:jc w:val="center"/>
              <w:rPr>
                <w:b/>
                <w:sz w:val="20"/>
                <w:szCs w:val="20"/>
              </w:rPr>
            </w:pPr>
          </w:p>
        </w:tc>
      </w:tr>
      <w:tr w:rsidR="00277BD1" w14:paraId="1BFC652D" w14:textId="77777777" w:rsidTr="00CC1C8C">
        <w:tc>
          <w:tcPr>
            <w:tcW w:w="704" w:type="dxa"/>
          </w:tcPr>
          <w:p w14:paraId="14667834" w14:textId="77777777" w:rsidR="00277BD1" w:rsidRDefault="00277BD1" w:rsidP="00277BD1">
            <w:pPr>
              <w:spacing w:before="60" w:after="60"/>
              <w:ind w:left="-57" w:right="-57"/>
              <w:jc w:val="center"/>
              <w:rPr>
                <w:b/>
                <w:sz w:val="20"/>
                <w:szCs w:val="20"/>
              </w:rPr>
            </w:pPr>
            <w:r>
              <w:rPr>
                <w:b/>
                <w:sz w:val="20"/>
                <w:szCs w:val="20"/>
              </w:rPr>
              <w:t>502</w:t>
            </w:r>
          </w:p>
        </w:tc>
        <w:tc>
          <w:tcPr>
            <w:tcW w:w="4145" w:type="dxa"/>
          </w:tcPr>
          <w:p w14:paraId="3A1E1D09" w14:textId="77777777" w:rsidR="00277BD1" w:rsidRPr="00BB5E9E" w:rsidRDefault="00277BD1" w:rsidP="00277BD1">
            <w:pPr>
              <w:rPr>
                <w:rFonts w:ascii="Cambria" w:hAnsi="Cambria" w:cs="Calibri"/>
                <w:color w:val="000000"/>
              </w:rPr>
            </w:pPr>
            <w:r w:rsidRPr="00BB5E9E">
              <w:rPr>
                <w:rFonts w:ascii="Arial Narrow" w:hAnsi="Arial Narrow" w:cs="Calibri"/>
              </w:rPr>
              <w:t>Spacer Device - Child</w:t>
            </w:r>
          </w:p>
        </w:tc>
        <w:tc>
          <w:tcPr>
            <w:tcW w:w="1271" w:type="dxa"/>
          </w:tcPr>
          <w:p w14:paraId="304CBA50" w14:textId="77777777" w:rsidR="00277BD1" w:rsidRPr="00BB5E9E" w:rsidRDefault="00277BD1" w:rsidP="00277BD1">
            <w:pPr>
              <w:jc w:val="center"/>
              <w:rPr>
                <w:rFonts w:ascii="Cambria" w:hAnsi="Cambria" w:cs="Calibri"/>
                <w:color w:val="000000"/>
              </w:rPr>
            </w:pPr>
            <w:r w:rsidRPr="00BB5E9E">
              <w:rPr>
                <w:rFonts w:ascii="Calibri" w:hAnsi="Calibri" w:cs="Calibri"/>
                <w:color w:val="000000"/>
              </w:rPr>
              <w:t>20</w:t>
            </w:r>
          </w:p>
        </w:tc>
        <w:tc>
          <w:tcPr>
            <w:tcW w:w="1391" w:type="dxa"/>
          </w:tcPr>
          <w:p w14:paraId="0A9452F3" w14:textId="77777777" w:rsidR="00277BD1" w:rsidRPr="00BB5E9E" w:rsidRDefault="00277BD1" w:rsidP="00277BD1">
            <w:pPr>
              <w:jc w:val="center"/>
              <w:rPr>
                <w:rFonts w:ascii="Cambria" w:hAnsi="Cambria" w:cs="Calibri"/>
                <w:color w:val="000000"/>
              </w:rPr>
            </w:pPr>
            <w:r w:rsidRPr="00BB5E9E">
              <w:rPr>
                <w:rFonts w:ascii="Arial Narrow" w:hAnsi="Arial Narrow" w:cs="Calibri"/>
              </w:rPr>
              <w:t>each</w:t>
            </w:r>
          </w:p>
        </w:tc>
        <w:tc>
          <w:tcPr>
            <w:tcW w:w="1824" w:type="dxa"/>
          </w:tcPr>
          <w:p w14:paraId="773EFD7B" w14:textId="17378DD8" w:rsidR="00277BD1" w:rsidRDefault="00277BD1" w:rsidP="00277BD1">
            <w:pPr>
              <w:contextualSpacing/>
              <w:jc w:val="center"/>
              <w:rPr>
                <w:rFonts w:cs="Arial"/>
                <w:sz w:val="20"/>
                <w:szCs w:val="20"/>
              </w:rPr>
            </w:pPr>
            <w:r>
              <w:rPr>
                <w:b/>
                <w:sz w:val="20"/>
                <w:szCs w:val="20"/>
              </w:rPr>
              <w:t>30</w:t>
            </w:r>
          </w:p>
        </w:tc>
        <w:tc>
          <w:tcPr>
            <w:tcW w:w="2519" w:type="dxa"/>
          </w:tcPr>
          <w:p w14:paraId="468F4348" w14:textId="1E16EF43" w:rsidR="00277BD1" w:rsidRDefault="00277BD1" w:rsidP="00277BD1">
            <w:pPr>
              <w:spacing w:before="60" w:after="60"/>
              <w:jc w:val="center"/>
              <w:rPr>
                <w:b/>
                <w:sz w:val="20"/>
                <w:szCs w:val="20"/>
              </w:rPr>
            </w:pPr>
          </w:p>
        </w:tc>
        <w:tc>
          <w:tcPr>
            <w:tcW w:w="2074" w:type="dxa"/>
          </w:tcPr>
          <w:p w14:paraId="0114F4B5" w14:textId="77777777" w:rsidR="00277BD1" w:rsidRDefault="00277BD1" w:rsidP="00277BD1">
            <w:pPr>
              <w:spacing w:before="60" w:after="60"/>
              <w:jc w:val="center"/>
              <w:rPr>
                <w:b/>
                <w:sz w:val="20"/>
                <w:szCs w:val="20"/>
              </w:rPr>
            </w:pPr>
          </w:p>
        </w:tc>
      </w:tr>
      <w:tr w:rsidR="00277BD1" w14:paraId="4806CC07" w14:textId="77777777" w:rsidTr="00CC1C8C">
        <w:tc>
          <w:tcPr>
            <w:tcW w:w="704" w:type="dxa"/>
          </w:tcPr>
          <w:p w14:paraId="3CC22346" w14:textId="77777777" w:rsidR="00277BD1" w:rsidRDefault="00277BD1" w:rsidP="00277BD1">
            <w:pPr>
              <w:spacing w:before="60" w:after="60"/>
              <w:ind w:left="-57" w:right="-57"/>
              <w:jc w:val="center"/>
              <w:rPr>
                <w:b/>
                <w:sz w:val="20"/>
                <w:szCs w:val="20"/>
              </w:rPr>
            </w:pPr>
            <w:r>
              <w:rPr>
                <w:b/>
                <w:sz w:val="20"/>
                <w:szCs w:val="20"/>
              </w:rPr>
              <w:t>503</w:t>
            </w:r>
          </w:p>
        </w:tc>
        <w:tc>
          <w:tcPr>
            <w:tcW w:w="4145" w:type="dxa"/>
          </w:tcPr>
          <w:p w14:paraId="7ED0150C" w14:textId="77777777" w:rsidR="00277BD1" w:rsidRPr="00BB5E9E" w:rsidRDefault="00277BD1" w:rsidP="00277BD1">
            <w:pPr>
              <w:rPr>
                <w:rFonts w:ascii="Cambria" w:hAnsi="Cambria" w:cs="Calibri"/>
                <w:color w:val="000000"/>
              </w:rPr>
            </w:pPr>
            <w:r w:rsidRPr="00BB5E9E">
              <w:rPr>
                <w:rFonts w:ascii="Arial Narrow" w:hAnsi="Arial Narrow" w:cs="Calibri"/>
              </w:rPr>
              <w:t>Speculum Cusco (small)</w:t>
            </w:r>
          </w:p>
        </w:tc>
        <w:tc>
          <w:tcPr>
            <w:tcW w:w="1271" w:type="dxa"/>
          </w:tcPr>
          <w:p w14:paraId="0FC46300" w14:textId="77777777" w:rsidR="00277BD1" w:rsidRPr="00BB5E9E" w:rsidRDefault="00277BD1" w:rsidP="00277BD1">
            <w:pPr>
              <w:jc w:val="center"/>
              <w:rPr>
                <w:rFonts w:ascii="Cambria" w:hAnsi="Cambria" w:cs="Calibri"/>
                <w:color w:val="000000"/>
              </w:rPr>
            </w:pPr>
            <w:r w:rsidRPr="00BB5E9E">
              <w:rPr>
                <w:rFonts w:ascii="Calibri" w:hAnsi="Calibri" w:cs="Calibri"/>
                <w:color w:val="000000"/>
              </w:rPr>
              <w:t>10</w:t>
            </w:r>
          </w:p>
        </w:tc>
        <w:tc>
          <w:tcPr>
            <w:tcW w:w="1391" w:type="dxa"/>
          </w:tcPr>
          <w:p w14:paraId="7C16B15E" w14:textId="77777777" w:rsidR="00277BD1" w:rsidRPr="00BB5E9E" w:rsidRDefault="00277BD1" w:rsidP="00277BD1">
            <w:pPr>
              <w:jc w:val="center"/>
              <w:rPr>
                <w:rFonts w:ascii="Cambria" w:hAnsi="Cambria" w:cs="Calibri"/>
                <w:color w:val="000000"/>
              </w:rPr>
            </w:pPr>
            <w:r w:rsidRPr="00BB5E9E">
              <w:rPr>
                <w:rFonts w:ascii="Arial Narrow" w:hAnsi="Arial Narrow" w:cs="Calibri"/>
              </w:rPr>
              <w:t>each</w:t>
            </w:r>
          </w:p>
        </w:tc>
        <w:tc>
          <w:tcPr>
            <w:tcW w:w="1824" w:type="dxa"/>
          </w:tcPr>
          <w:p w14:paraId="0D9F5019" w14:textId="49495FC6" w:rsidR="00277BD1" w:rsidRDefault="00277BD1" w:rsidP="00277BD1">
            <w:pPr>
              <w:contextualSpacing/>
              <w:jc w:val="center"/>
              <w:rPr>
                <w:rFonts w:cs="Arial"/>
                <w:sz w:val="20"/>
                <w:szCs w:val="20"/>
              </w:rPr>
            </w:pPr>
            <w:r>
              <w:rPr>
                <w:b/>
                <w:sz w:val="20"/>
                <w:szCs w:val="20"/>
              </w:rPr>
              <w:t>30</w:t>
            </w:r>
          </w:p>
        </w:tc>
        <w:tc>
          <w:tcPr>
            <w:tcW w:w="2519" w:type="dxa"/>
          </w:tcPr>
          <w:p w14:paraId="33D086C1" w14:textId="70E5A0EC" w:rsidR="00277BD1" w:rsidRDefault="00277BD1" w:rsidP="00277BD1">
            <w:pPr>
              <w:spacing w:before="60" w:after="60"/>
              <w:jc w:val="center"/>
              <w:rPr>
                <w:b/>
                <w:sz w:val="20"/>
                <w:szCs w:val="20"/>
              </w:rPr>
            </w:pPr>
          </w:p>
        </w:tc>
        <w:tc>
          <w:tcPr>
            <w:tcW w:w="2074" w:type="dxa"/>
          </w:tcPr>
          <w:p w14:paraId="61CE7261" w14:textId="77777777" w:rsidR="00277BD1" w:rsidRDefault="00277BD1" w:rsidP="00277BD1">
            <w:pPr>
              <w:spacing w:before="60" w:after="60"/>
              <w:jc w:val="center"/>
              <w:rPr>
                <w:b/>
                <w:sz w:val="20"/>
                <w:szCs w:val="20"/>
              </w:rPr>
            </w:pPr>
          </w:p>
        </w:tc>
      </w:tr>
      <w:tr w:rsidR="00277BD1" w14:paraId="5A3A0CFB" w14:textId="77777777" w:rsidTr="00CC1C8C">
        <w:tc>
          <w:tcPr>
            <w:tcW w:w="704" w:type="dxa"/>
          </w:tcPr>
          <w:p w14:paraId="47CE0BBF" w14:textId="77777777" w:rsidR="00277BD1" w:rsidRDefault="00277BD1" w:rsidP="00277BD1">
            <w:pPr>
              <w:spacing w:before="60" w:after="60"/>
              <w:ind w:left="-57" w:right="-57"/>
              <w:jc w:val="center"/>
              <w:rPr>
                <w:b/>
                <w:sz w:val="20"/>
                <w:szCs w:val="20"/>
              </w:rPr>
            </w:pPr>
            <w:r>
              <w:rPr>
                <w:b/>
                <w:sz w:val="20"/>
                <w:szCs w:val="20"/>
              </w:rPr>
              <w:t>504</w:t>
            </w:r>
          </w:p>
        </w:tc>
        <w:tc>
          <w:tcPr>
            <w:tcW w:w="4145" w:type="dxa"/>
          </w:tcPr>
          <w:p w14:paraId="46A58B1C" w14:textId="77777777" w:rsidR="00277BD1" w:rsidRPr="00BB5E9E" w:rsidRDefault="00277BD1" w:rsidP="00277BD1">
            <w:pPr>
              <w:rPr>
                <w:rFonts w:ascii="Cambria" w:hAnsi="Cambria" w:cs="Calibri"/>
                <w:color w:val="000000"/>
              </w:rPr>
            </w:pPr>
            <w:r w:rsidRPr="00BB5E9E">
              <w:rPr>
                <w:rFonts w:ascii="Arial Narrow" w:hAnsi="Arial Narrow" w:cs="Calibri"/>
              </w:rPr>
              <w:t>Speculum Cusco (medium)</w:t>
            </w:r>
          </w:p>
        </w:tc>
        <w:tc>
          <w:tcPr>
            <w:tcW w:w="1271" w:type="dxa"/>
          </w:tcPr>
          <w:p w14:paraId="57D67A27" w14:textId="77777777" w:rsidR="00277BD1" w:rsidRPr="00BB5E9E" w:rsidRDefault="00277BD1" w:rsidP="00277BD1">
            <w:pPr>
              <w:jc w:val="center"/>
              <w:rPr>
                <w:rFonts w:ascii="Cambria" w:hAnsi="Cambria" w:cs="Calibri"/>
                <w:color w:val="000000"/>
              </w:rPr>
            </w:pPr>
            <w:r w:rsidRPr="00BB5E9E">
              <w:rPr>
                <w:rFonts w:ascii="Calibri" w:hAnsi="Calibri" w:cs="Calibri"/>
                <w:color w:val="000000"/>
              </w:rPr>
              <w:t>10</w:t>
            </w:r>
          </w:p>
        </w:tc>
        <w:tc>
          <w:tcPr>
            <w:tcW w:w="1391" w:type="dxa"/>
          </w:tcPr>
          <w:p w14:paraId="5A1900DC" w14:textId="77777777" w:rsidR="00277BD1" w:rsidRPr="00BB5E9E" w:rsidRDefault="00277BD1" w:rsidP="00277BD1">
            <w:pPr>
              <w:jc w:val="center"/>
              <w:rPr>
                <w:rFonts w:ascii="Cambria" w:hAnsi="Cambria" w:cs="Calibri"/>
                <w:color w:val="000000"/>
              </w:rPr>
            </w:pPr>
            <w:r w:rsidRPr="00BB5E9E">
              <w:rPr>
                <w:rFonts w:ascii="Arial Narrow" w:hAnsi="Arial Narrow" w:cs="Calibri"/>
              </w:rPr>
              <w:t>each</w:t>
            </w:r>
          </w:p>
        </w:tc>
        <w:tc>
          <w:tcPr>
            <w:tcW w:w="1824" w:type="dxa"/>
          </w:tcPr>
          <w:p w14:paraId="0C42D7D5" w14:textId="1EEC13A3" w:rsidR="00277BD1" w:rsidRDefault="00277BD1" w:rsidP="00277BD1">
            <w:pPr>
              <w:contextualSpacing/>
              <w:jc w:val="center"/>
              <w:rPr>
                <w:rFonts w:cs="Arial"/>
                <w:sz w:val="20"/>
                <w:szCs w:val="20"/>
              </w:rPr>
            </w:pPr>
            <w:r>
              <w:rPr>
                <w:b/>
                <w:sz w:val="20"/>
                <w:szCs w:val="20"/>
              </w:rPr>
              <w:t>30</w:t>
            </w:r>
          </w:p>
        </w:tc>
        <w:tc>
          <w:tcPr>
            <w:tcW w:w="2519" w:type="dxa"/>
          </w:tcPr>
          <w:p w14:paraId="7B5ECD08" w14:textId="345B77CB" w:rsidR="00277BD1" w:rsidRDefault="00277BD1" w:rsidP="00277BD1">
            <w:pPr>
              <w:spacing w:before="60" w:after="60"/>
              <w:jc w:val="center"/>
              <w:rPr>
                <w:b/>
                <w:sz w:val="20"/>
                <w:szCs w:val="20"/>
              </w:rPr>
            </w:pPr>
          </w:p>
        </w:tc>
        <w:tc>
          <w:tcPr>
            <w:tcW w:w="2074" w:type="dxa"/>
          </w:tcPr>
          <w:p w14:paraId="7EECB71F" w14:textId="77777777" w:rsidR="00277BD1" w:rsidRDefault="00277BD1" w:rsidP="00277BD1">
            <w:pPr>
              <w:spacing w:before="60" w:after="60"/>
              <w:jc w:val="center"/>
              <w:rPr>
                <w:b/>
                <w:sz w:val="20"/>
                <w:szCs w:val="20"/>
              </w:rPr>
            </w:pPr>
          </w:p>
        </w:tc>
      </w:tr>
      <w:tr w:rsidR="00277BD1" w14:paraId="34049E51" w14:textId="77777777" w:rsidTr="00CC1C8C">
        <w:tc>
          <w:tcPr>
            <w:tcW w:w="704" w:type="dxa"/>
          </w:tcPr>
          <w:p w14:paraId="0010E89B" w14:textId="77777777" w:rsidR="00277BD1" w:rsidRDefault="00277BD1" w:rsidP="00277BD1">
            <w:pPr>
              <w:spacing w:before="60" w:after="60"/>
              <w:ind w:left="-57" w:right="-57"/>
              <w:jc w:val="center"/>
              <w:rPr>
                <w:b/>
                <w:sz w:val="20"/>
                <w:szCs w:val="20"/>
              </w:rPr>
            </w:pPr>
            <w:r>
              <w:rPr>
                <w:b/>
                <w:sz w:val="20"/>
                <w:szCs w:val="20"/>
              </w:rPr>
              <w:t>505</w:t>
            </w:r>
          </w:p>
        </w:tc>
        <w:tc>
          <w:tcPr>
            <w:tcW w:w="4145" w:type="dxa"/>
          </w:tcPr>
          <w:p w14:paraId="23B8399C" w14:textId="77777777" w:rsidR="00277BD1" w:rsidRPr="00BB5E9E" w:rsidRDefault="00277BD1" w:rsidP="00277BD1">
            <w:pPr>
              <w:rPr>
                <w:rFonts w:ascii="Cambria" w:hAnsi="Cambria" w:cs="Calibri"/>
                <w:color w:val="000000"/>
              </w:rPr>
            </w:pPr>
            <w:r w:rsidRPr="00BB5E9E">
              <w:rPr>
                <w:rFonts w:ascii="Arial Narrow" w:hAnsi="Arial Narrow" w:cs="Calibri"/>
              </w:rPr>
              <w:t>Speculum Cusco (large)</w:t>
            </w:r>
          </w:p>
        </w:tc>
        <w:tc>
          <w:tcPr>
            <w:tcW w:w="1271" w:type="dxa"/>
          </w:tcPr>
          <w:p w14:paraId="6D86CB18" w14:textId="77777777" w:rsidR="00277BD1" w:rsidRPr="00BB5E9E" w:rsidRDefault="00277BD1" w:rsidP="00277BD1">
            <w:pPr>
              <w:jc w:val="center"/>
              <w:rPr>
                <w:rFonts w:ascii="Cambria" w:hAnsi="Cambria" w:cs="Calibri"/>
                <w:color w:val="000000"/>
              </w:rPr>
            </w:pPr>
            <w:r w:rsidRPr="00BB5E9E">
              <w:rPr>
                <w:rFonts w:ascii="Calibri" w:hAnsi="Calibri" w:cs="Calibri"/>
                <w:color w:val="000000"/>
              </w:rPr>
              <w:t>10</w:t>
            </w:r>
          </w:p>
        </w:tc>
        <w:tc>
          <w:tcPr>
            <w:tcW w:w="1391" w:type="dxa"/>
          </w:tcPr>
          <w:p w14:paraId="672A52C0" w14:textId="77777777" w:rsidR="00277BD1" w:rsidRPr="00BB5E9E" w:rsidRDefault="00277BD1" w:rsidP="00277BD1">
            <w:pPr>
              <w:jc w:val="center"/>
              <w:rPr>
                <w:rFonts w:ascii="Cambria" w:hAnsi="Cambria" w:cs="Calibri"/>
                <w:color w:val="000000"/>
              </w:rPr>
            </w:pPr>
            <w:r w:rsidRPr="00BB5E9E">
              <w:rPr>
                <w:rFonts w:ascii="Arial Narrow" w:hAnsi="Arial Narrow" w:cs="Calibri"/>
              </w:rPr>
              <w:t>each</w:t>
            </w:r>
          </w:p>
        </w:tc>
        <w:tc>
          <w:tcPr>
            <w:tcW w:w="1824" w:type="dxa"/>
          </w:tcPr>
          <w:p w14:paraId="5DB5737A" w14:textId="61BA0C7C" w:rsidR="00277BD1" w:rsidRDefault="00277BD1" w:rsidP="00277BD1">
            <w:pPr>
              <w:contextualSpacing/>
              <w:jc w:val="center"/>
              <w:rPr>
                <w:rFonts w:cs="Arial"/>
                <w:sz w:val="20"/>
                <w:szCs w:val="20"/>
              </w:rPr>
            </w:pPr>
            <w:r>
              <w:rPr>
                <w:b/>
                <w:sz w:val="20"/>
                <w:szCs w:val="20"/>
              </w:rPr>
              <w:t>30</w:t>
            </w:r>
          </w:p>
        </w:tc>
        <w:tc>
          <w:tcPr>
            <w:tcW w:w="2519" w:type="dxa"/>
          </w:tcPr>
          <w:p w14:paraId="151C0676" w14:textId="340F7C8A" w:rsidR="00277BD1" w:rsidRDefault="00277BD1" w:rsidP="00277BD1">
            <w:pPr>
              <w:spacing w:before="60" w:after="60"/>
              <w:jc w:val="center"/>
              <w:rPr>
                <w:b/>
                <w:sz w:val="20"/>
                <w:szCs w:val="20"/>
              </w:rPr>
            </w:pPr>
          </w:p>
        </w:tc>
        <w:tc>
          <w:tcPr>
            <w:tcW w:w="2074" w:type="dxa"/>
          </w:tcPr>
          <w:p w14:paraId="6F3088FF" w14:textId="77777777" w:rsidR="00277BD1" w:rsidRDefault="00277BD1" w:rsidP="00277BD1">
            <w:pPr>
              <w:spacing w:before="60" w:after="60"/>
              <w:jc w:val="center"/>
              <w:rPr>
                <w:b/>
                <w:sz w:val="20"/>
                <w:szCs w:val="20"/>
              </w:rPr>
            </w:pPr>
          </w:p>
        </w:tc>
      </w:tr>
      <w:tr w:rsidR="00277BD1" w14:paraId="223288DF" w14:textId="77777777" w:rsidTr="00CC1C8C">
        <w:tc>
          <w:tcPr>
            <w:tcW w:w="704" w:type="dxa"/>
          </w:tcPr>
          <w:p w14:paraId="303A50AF" w14:textId="77777777" w:rsidR="00277BD1" w:rsidRDefault="00277BD1" w:rsidP="00277BD1">
            <w:pPr>
              <w:spacing w:before="60" w:after="60"/>
              <w:ind w:left="-57" w:right="-57"/>
              <w:jc w:val="center"/>
              <w:rPr>
                <w:b/>
                <w:sz w:val="20"/>
                <w:szCs w:val="20"/>
              </w:rPr>
            </w:pPr>
            <w:r>
              <w:rPr>
                <w:b/>
                <w:sz w:val="20"/>
                <w:szCs w:val="20"/>
              </w:rPr>
              <w:t>506</w:t>
            </w:r>
          </w:p>
        </w:tc>
        <w:tc>
          <w:tcPr>
            <w:tcW w:w="4145" w:type="dxa"/>
          </w:tcPr>
          <w:p w14:paraId="48361973" w14:textId="77777777" w:rsidR="00277BD1" w:rsidRPr="00BB5E9E" w:rsidRDefault="00277BD1" w:rsidP="00277BD1">
            <w:pPr>
              <w:rPr>
                <w:rFonts w:ascii="Cambria" w:hAnsi="Cambria" w:cs="Calibri"/>
                <w:color w:val="000000"/>
              </w:rPr>
            </w:pPr>
            <w:r w:rsidRPr="00BB5E9E">
              <w:rPr>
                <w:rFonts w:ascii="Arial Narrow" w:hAnsi="Arial Narrow" w:cs="Calibri"/>
                <w:color w:val="000000"/>
              </w:rPr>
              <w:t>Stock</w:t>
            </w:r>
            <w:r>
              <w:rPr>
                <w:rFonts w:ascii="Arial Narrow" w:hAnsi="Arial Narrow" w:cs="Calibri"/>
                <w:color w:val="000000"/>
              </w:rPr>
              <w:t>i</w:t>
            </w:r>
            <w:r w:rsidRPr="00BB5E9E">
              <w:rPr>
                <w:rFonts w:ascii="Arial Narrow" w:hAnsi="Arial Narrow" w:cs="Calibri"/>
                <w:color w:val="000000"/>
              </w:rPr>
              <w:t>nette - 5cmx20m</w:t>
            </w:r>
          </w:p>
        </w:tc>
        <w:tc>
          <w:tcPr>
            <w:tcW w:w="1271" w:type="dxa"/>
          </w:tcPr>
          <w:p w14:paraId="5E7B1C61" w14:textId="77777777" w:rsidR="00277BD1" w:rsidRPr="00BB5E9E" w:rsidRDefault="00277BD1" w:rsidP="00277BD1">
            <w:pPr>
              <w:jc w:val="center"/>
              <w:rPr>
                <w:rFonts w:ascii="Cambria" w:hAnsi="Cambria" w:cs="Calibri"/>
                <w:color w:val="000000"/>
              </w:rPr>
            </w:pPr>
            <w:r w:rsidRPr="00BB5E9E">
              <w:rPr>
                <w:rFonts w:ascii="Calibri" w:hAnsi="Calibri" w:cs="Calibri"/>
                <w:color w:val="000000"/>
              </w:rPr>
              <w:t>10</w:t>
            </w:r>
          </w:p>
        </w:tc>
        <w:tc>
          <w:tcPr>
            <w:tcW w:w="1391" w:type="dxa"/>
          </w:tcPr>
          <w:p w14:paraId="33FC99A5" w14:textId="77777777" w:rsidR="00277BD1" w:rsidRPr="00BB5E9E" w:rsidRDefault="00277BD1" w:rsidP="00277BD1">
            <w:pPr>
              <w:jc w:val="center"/>
              <w:rPr>
                <w:rFonts w:ascii="Cambria" w:hAnsi="Cambria" w:cs="Calibri"/>
                <w:color w:val="000000"/>
              </w:rPr>
            </w:pPr>
            <w:r w:rsidRPr="00BB5E9E">
              <w:rPr>
                <w:rFonts w:ascii="Arial Narrow" w:hAnsi="Arial Narrow" w:cs="Calibri"/>
              </w:rPr>
              <w:t>each</w:t>
            </w:r>
          </w:p>
        </w:tc>
        <w:tc>
          <w:tcPr>
            <w:tcW w:w="1824" w:type="dxa"/>
          </w:tcPr>
          <w:p w14:paraId="7C9F11B3" w14:textId="5598CF9F" w:rsidR="00277BD1" w:rsidRDefault="00277BD1" w:rsidP="00277BD1">
            <w:pPr>
              <w:contextualSpacing/>
              <w:jc w:val="center"/>
              <w:rPr>
                <w:rFonts w:cs="Arial"/>
                <w:sz w:val="20"/>
                <w:szCs w:val="20"/>
              </w:rPr>
            </w:pPr>
            <w:r>
              <w:rPr>
                <w:b/>
                <w:sz w:val="20"/>
                <w:szCs w:val="20"/>
              </w:rPr>
              <w:t>30</w:t>
            </w:r>
          </w:p>
        </w:tc>
        <w:tc>
          <w:tcPr>
            <w:tcW w:w="2519" w:type="dxa"/>
          </w:tcPr>
          <w:p w14:paraId="7D76FA28" w14:textId="2385A2B4" w:rsidR="00277BD1" w:rsidRDefault="00277BD1" w:rsidP="00277BD1">
            <w:pPr>
              <w:spacing w:before="60" w:after="60"/>
              <w:jc w:val="center"/>
              <w:rPr>
                <w:b/>
                <w:sz w:val="20"/>
                <w:szCs w:val="20"/>
              </w:rPr>
            </w:pPr>
          </w:p>
        </w:tc>
        <w:tc>
          <w:tcPr>
            <w:tcW w:w="2074" w:type="dxa"/>
          </w:tcPr>
          <w:p w14:paraId="5867D3BB" w14:textId="77777777" w:rsidR="00277BD1" w:rsidRDefault="00277BD1" w:rsidP="00277BD1">
            <w:pPr>
              <w:spacing w:before="60" w:after="60"/>
              <w:jc w:val="center"/>
              <w:rPr>
                <w:b/>
                <w:sz w:val="20"/>
                <w:szCs w:val="20"/>
              </w:rPr>
            </w:pPr>
          </w:p>
        </w:tc>
      </w:tr>
      <w:tr w:rsidR="00296874" w14:paraId="108A9929" w14:textId="77777777" w:rsidTr="00CC1C8C">
        <w:tc>
          <w:tcPr>
            <w:tcW w:w="704" w:type="dxa"/>
          </w:tcPr>
          <w:p w14:paraId="07B9A7FC" w14:textId="77777777" w:rsidR="00296874" w:rsidRDefault="00296874" w:rsidP="00296874">
            <w:pPr>
              <w:spacing w:before="60" w:after="60"/>
              <w:ind w:left="-57" w:right="-57"/>
              <w:jc w:val="center"/>
              <w:rPr>
                <w:b/>
                <w:sz w:val="20"/>
                <w:szCs w:val="20"/>
              </w:rPr>
            </w:pPr>
            <w:r>
              <w:rPr>
                <w:b/>
                <w:sz w:val="20"/>
                <w:szCs w:val="20"/>
              </w:rPr>
              <w:t>507</w:t>
            </w:r>
          </w:p>
        </w:tc>
        <w:tc>
          <w:tcPr>
            <w:tcW w:w="4145" w:type="dxa"/>
          </w:tcPr>
          <w:p w14:paraId="786E2145" w14:textId="3F09EEAA" w:rsidR="00296874" w:rsidRPr="00BB5E9E" w:rsidRDefault="00296874" w:rsidP="00296874">
            <w:pPr>
              <w:rPr>
                <w:rFonts w:ascii="Cambria" w:hAnsi="Cambria" w:cs="Calibri"/>
                <w:color w:val="000000"/>
              </w:rPr>
            </w:pPr>
            <w:r w:rsidRPr="00BB5E9E">
              <w:rPr>
                <w:rFonts w:ascii="Arial Narrow" w:hAnsi="Arial Narrow" w:cs="Calibri"/>
              </w:rPr>
              <w:t>Theatre Surgical Cap</w:t>
            </w:r>
          </w:p>
        </w:tc>
        <w:tc>
          <w:tcPr>
            <w:tcW w:w="1271" w:type="dxa"/>
          </w:tcPr>
          <w:p w14:paraId="33FF5325" w14:textId="7B15D6EE" w:rsidR="00296874" w:rsidRPr="00BB5E9E" w:rsidRDefault="00296874" w:rsidP="00296874">
            <w:pPr>
              <w:jc w:val="center"/>
              <w:rPr>
                <w:rFonts w:ascii="Cambria" w:hAnsi="Cambria" w:cs="Calibri"/>
                <w:color w:val="000000"/>
              </w:rPr>
            </w:pPr>
            <w:r w:rsidRPr="00BB5E9E">
              <w:rPr>
                <w:rFonts w:ascii="Calibri" w:hAnsi="Calibri" w:cs="Calibri"/>
                <w:color w:val="000000"/>
              </w:rPr>
              <w:t>1000</w:t>
            </w:r>
          </w:p>
        </w:tc>
        <w:tc>
          <w:tcPr>
            <w:tcW w:w="1391" w:type="dxa"/>
          </w:tcPr>
          <w:p w14:paraId="65258EAD" w14:textId="77777777" w:rsidR="00296874" w:rsidRPr="00BB5E9E" w:rsidRDefault="00296874" w:rsidP="00296874">
            <w:pPr>
              <w:jc w:val="center"/>
              <w:rPr>
                <w:rFonts w:ascii="Cambria" w:hAnsi="Cambria" w:cs="Calibri"/>
                <w:color w:val="000000"/>
              </w:rPr>
            </w:pPr>
            <w:r w:rsidRPr="00BB5E9E">
              <w:rPr>
                <w:rFonts w:ascii="Arial Narrow" w:hAnsi="Arial Narrow" w:cs="Calibri"/>
              </w:rPr>
              <w:t>each</w:t>
            </w:r>
          </w:p>
        </w:tc>
        <w:tc>
          <w:tcPr>
            <w:tcW w:w="1824" w:type="dxa"/>
          </w:tcPr>
          <w:p w14:paraId="6CDF73B0" w14:textId="6261F2E2" w:rsidR="00296874" w:rsidRDefault="00296874" w:rsidP="00296874">
            <w:pPr>
              <w:contextualSpacing/>
              <w:jc w:val="center"/>
              <w:rPr>
                <w:rFonts w:cs="Arial"/>
                <w:sz w:val="20"/>
                <w:szCs w:val="20"/>
              </w:rPr>
            </w:pPr>
            <w:r>
              <w:rPr>
                <w:b/>
                <w:sz w:val="20"/>
                <w:szCs w:val="20"/>
              </w:rPr>
              <w:t>30</w:t>
            </w:r>
          </w:p>
        </w:tc>
        <w:tc>
          <w:tcPr>
            <w:tcW w:w="2519" w:type="dxa"/>
          </w:tcPr>
          <w:p w14:paraId="536615E8" w14:textId="58BF9866" w:rsidR="00296874" w:rsidRDefault="00296874" w:rsidP="00296874">
            <w:pPr>
              <w:spacing w:before="60" w:after="60"/>
              <w:jc w:val="center"/>
              <w:rPr>
                <w:b/>
                <w:sz w:val="20"/>
                <w:szCs w:val="20"/>
              </w:rPr>
            </w:pPr>
          </w:p>
        </w:tc>
        <w:tc>
          <w:tcPr>
            <w:tcW w:w="2074" w:type="dxa"/>
          </w:tcPr>
          <w:p w14:paraId="0E633F93" w14:textId="77777777" w:rsidR="00296874" w:rsidRDefault="00296874" w:rsidP="00296874">
            <w:pPr>
              <w:spacing w:before="60" w:after="60"/>
              <w:jc w:val="center"/>
              <w:rPr>
                <w:b/>
                <w:sz w:val="20"/>
                <w:szCs w:val="20"/>
              </w:rPr>
            </w:pPr>
          </w:p>
        </w:tc>
      </w:tr>
      <w:tr w:rsidR="00296874" w14:paraId="6DCA59BD" w14:textId="77777777" w:rsidTr="009B5A7A">
        <w:tc>
          <w:tcPr>
            <w:tcW w:w="704" w:type="dxa"/>
          </w:tcPr>
          <w:p w14:paraId="30227A8F" w14:textId="77777777" w:rsidR="00296874" w:rsidRDefault="00296874" w:rsidP="00296874">
            <w:pPr>
              <w:spacing w:before="60" w:after="60"/>
              <w:ind w:left="-57" w:right="-57"/>
              <w:jc w:val="center"/>
              <w:rPr>
                <w:b/>
                <w:sz w:val="20"/>
                <w:szCs w:val="20"/>
              </w:rPr>
            </w:pPr>
            <w:r>
              <w:rPr>
                <w:b/>
                <w:sz w:val="20"/>
                <w:szCs w:val="20"/>
              </w:rPr>
              <w:lastRenderedPageBreak/>
              <w:t>508</w:t>
            </w:r>
          </w:p>
        </w:tc>
        <w:tc>
          <w:tcPr>
            <w:tcW w:w="4145" w:type="dxa"/>
            <w:tcBorders>
              <w:bottom w:val="single" w:sz="12" w:space="0" w:color="auto"/>
            </w:tcBorders>
          </w:tcPr>
          <w:p w14:paraId="35C4906C" w14:textId="3F6ECBF0" w:rsidR="00296874" w:rsidRPr="00BB5E9E" w:rsidRDefault="00296874" w:rsidP="00296874">
            <w:pPr>
              <w:rPr>
                <w:rFonts w:ascii="Cambria" w:hAnsi="Cambria" w:cs="Calibri"/>
                <w:color w:val="000000"/>
              </w:rPr>
            </w:pPr>
            <w:r w:rsidRPr="00BB5E9E">
              <w:rPr>
                <w:rFonts w:ascii="Arial Narrow" w:hAnsi="Arial Narrow" w:cs="Calibri"/>
              </w:rPr>
              <w:t>Xylocaine Spray 10% 10mg/ml</w:t>
            </w:r>
          </w:p>
        </w:tc>
        <w:tc>
          <w:tcPr>
            <w:tcW w:w="1271" w:type="dxa"/>
            <w:tcBorders>
              <w:bottom w:val="single" w:sz="12" w:space="0" w:color="auto"/>
            </w:tcBorders>
          </w:tcPr>
          <w:p w14:paraId="50E55C38" w14:textId="18929247" w:rsidR="00296874" w:rsidRPr="00BB5E9E" w:rsidRDefault="00296874" w:rsidP="00296874">
            <w:pPr>
              <w:jc w:val="center"/>
              <w:rPr>
                <w:rFonts w:ascii="Cambria" w:hAnsi="Cambria" w:cs="Calibri"/>
                <w:color w:val="000000"/>
              </w:rPr>
            </w:pPr>
            <w:r w:rsidRPr="00BB5E9E">
              <w:rPr>
                <w:rFonts w:ascii="Calibri" w:hAnsi="Calibri" w:cs="Calibri"/>
                <w:color w:val="000000"/>
              </w:rPr>
              <w:t>10</w:t>
            </w:r>
          </w:p>
        </w:tc>
        <w:tc>
          <w:tcPr>
            <w:tcW w:w="1391" w:type="dxa"/>
          </w:tcPr>
          <w:p w14:paraId="0A0FBA25" w14:textId="77777777" w:rsidR="00296874" w:rsidRPr="00BB5E9E" w:rsidRDefault="00296874" w:rsidP="00296874">
            <w:pPr>
              <w:jc w:val="center"/>
              <w:rPr>
                <w:rFonts w:ascii="Cambria" w:hAnsi="Cambria" w:cs="Calibri"/>
                <w:color w:val="000000"/>
              </w:rPr>
            </w:pPr>
            <w:r w:rsidRPr="00BB5E9E">
              <w:rPr>
                <w:rFonts w:ascii="Arial Narrow" w:hAnsi="Arial Narrow" w:cs="Calibri"/>
              </w:rPr>
              <w:t>each</w:t>
            </w:r>
          </w:p>
        </w:tc>
        <w:tc>
          <w:tcPr>
            <w:tcW w:w="1824" w:type="dxa"/>
          </w:tcPr>
          <w:p w14:paraId="1864E334" w14:textId="62AFA60F" w:rsidR="00296874" w:rsidRDefault="00296874" w:rsidP="00296874">
            <w:pPr>
              <w:contextualSpacing/>
              <w:jc w:val="center"/>
              <w:rPr>
                <w:rFonts w:cs="Arial"/>
                <w:sz w:val="20"/>
                <w:szCs w:val="20"/>
              </w:rPr>
            </w:pPr>
            <w:r>
              <w:rPr>
                <w:b/>
                <w:sz w:val="20"/>
                <w:szCs w:val="20"/>
              </w:rPr>
              <w:t>30</w:t>
            </w:r>
          </w:p>
        </w:tc>
        <w:tc>
          <w:tcPr>
            <w:tcW w:w="2519" w:type="dxa"/>
          </w:tcPr>
          <w:p w14:paraId="716CF97C" w14:textId="4946660F" w:rsidR="00296874" w:rsidRDefault="00296874" w:rsidP="00296874">
            <w:pPr>
              <w:spacing w:before="60" w:after="60"/>
              <w:jc w:val="center"/>
              <w:rPr>
                <w:b/>
                <w:sz w:val="20"/>
                <w:szCs w:val="20"/>
              </w:rPr>
            </w:pPr>
          </w:p>
        </w:tc>
        <w:tc>
          <w:tcPr>
            <w:tcW w:w="2074" w:type="dxa"/>
          </w:tcPr>
          <w:p w14:paraId="7CAC01B4" w14:textId="77777777" w:rsidR="00296874" w:rsidRDefault="00296874" w:rsidP="00296874">
            <w:pPr>
              <w:spacing w:before="60" w:after="60"/>
              <w:jc w:val="center"/>
              <w:rPr>
                <w:b/>
                <w:sz w:val="20"/>
                <w:szCs w:val="20"/>
              </w:rPr>
            </w:pPr>
          </w:p>
        </w:tc>
      </w:tr>
      <w:tr w:rsidR="005A4AC3" w14:paraId="636F56D8" w14:textId="77777777" w:rsidTr="00536AF1">
        <w:tc>
          <w:tcPr>
            <w:tcW w:w="704" w:type="dxa"/>
            <w:tcBorders>
              <w:top w:val="single" w:sz="12" w:space="0" w:color="auto"/>
              <w:left w:val="single" w:sz="12" w:space="0" w:color="auto"/>
              <w:bottom w:val="single" w:sz="8" w:space="0" w:color="auto"/>
              <w:right w:val="single" w:sz="8" w:space="0" w:color="auto"/>
            </w:tcBorders>
          </w:tcPr>
          <w:p w14:paraId="0754EDF3" w14:textId="77777777" w:rsidR="005A4AC3" w:rsidRDefault="005A4AC3" w:rsidP="005A4AC3">
            <w:pPr>
              <w:spacing w:before="60" w:after="60"/>
              <w:ind w:left="-57" w:right="-57"/>
              <w:jc w:val="center"/>
              <w:rPr>
                <w:b/>
                <w:sz w:val="20"/>
                <w:szCs w:val="20"/>
              </w:rPr>
            </w:pPr>
          </w:p>
        </w:tc>
        <w:tc>
          <w:tcPr>
            <w:tcW w:w="4145" w:type="dxa"/>
            <w:tcBorders>
              <w:top w:val="single" w:sz="12" w:space="0" w:color="auto"/>
              <w:left w:val="single" w:sz="6" w:space="0" w:color="auto"/>
              <w:bottom w:val="single" w:sz="8" w:space="0" w:color="auto"/>
              <w:right w:val="single" w:sz="6" w:space="0" w:color="auto"/>
            </w:tcBorders>
            <w:shd w:val="clear" w:color="auto" w:fill="auto"/>
            <w:vAlign w:val="center"/>
          </w:tcPr>
          <w:p w14:paraId="60393002" w14:textId="666EFC58" w:rsidR="005A4AC3" w:rsidRPr="00BB5E9E" w:rsidRDefault="005A4AC3" w:rsidP="005A4AC3">
            <w:pPr>
              <w:rPr>
                <w:rFonts w:ascii="Arial Narrow" w:hAnsi="Arial Narrow" w:cs="Calibri"/>
              </w:rPr>
            </w:pPr>
            <w:r>
              <w:rPr>
                <w:rFonts w:ascii="Cambria" w:hAnsi="Cambria" w:cs="Calibri"/>
                <w:b/>
                <w:bCs/>
                <w:color w:val="000000"/>
              </w:rPr>
              <w:t xml:space="preserve">Total FOB Amount </w:t>
            </w:r>
          </w:p>
        </w:tc>
        <w:tc>
          <w:tcPr>
            <w:tcW w:w="1271" w:type="dxa"/>
            <w:tcBorders>
              <w:top w:val="single" w:sz="12" w:space="0" w:color="auto"/>
              <w:left w:val="single" w:sz="8" w:space="0" w:color="auto"/>
              <w:bottom w:val="single" w:sz="8" w:space="0" w:color="auto"/>
              <w:right w:val="single" w:sz="8" w:space="0" w:color="auto"/>
            </w:tcBorders>
          </w:tcPr>
          <w:p w14:paraId="0CF3A76E" w14:textId="77777777" w:rsidR="005A4AC3" w:rsidRPr="00BB5E9E" w:rsidRDefault="005A4AC3" w:rsidP="005A4AC3">
            <w:pPr>
              <w:jc w:val="center"/>
              <w:rPr>
                <w:rFonts w:ascii="Calibri" w:hAnsi="Calibri" w:cs="Calibri"/>
                <w:color w:val="000000"/>
              </w:rPr>
            </w:pPr>
          </w:p>
        </w:tc>
        <w:tc>
          <w:tcPr>
            <w:tcW w:w="1391" w:type="dxa"/>
            <w:tcBorders>
              <w:top w:val="single" w:sz="12" w:space="0" w:color="auto"/>
              <w:left w:val="single" w:sz="8" w:space="0" w:color="auto"/>
              <w:bottom w:val="single" w:sz="8" w:space="0" w:color="auto"/>
              <w:right w:val="single" w:sz="8" w:space="0" w:color="auto"/>
            </w:tcBorders>
          </w:tcPr>
          <w:p w14:paraId="7A6ACD3F" w14:textId="77777777" w:rsidR="005A4AC3" w:rsidRPr="00BB5E9E" w:rsidRDefault="005A4AC3" w:rsidP="005A4AC3">
            <w:pPr>
              <w:jc w:val="center"/>
              <w:rPr>
                <w:rFonts w:ascii="Arial Narrow" w:hAnsi="Arial Narrow" w:cs="Calibri"/>
              </w:rPr>
            </w:pPr>
          </w:p>
        </w:tc>
        <w:tc>
          <w:tcPr>
            <w:tcW w:w="1824" w:type="dxa"/>
            <w:tcBorders>
              <w:top w:val="single" w:sz="12" w:space="0" w:color="auto"/>
              <w:left w:val="single" w:sz="8" w:space="0" w:color="auto"/>
              <w:bottom w:val="single" w:sz="8" w:space="0" w:color="auto"/>
              <w:right w:val="single" w:sz="8" w:space="0" w:color="auto"/>
            </w:tcBorders>
          </w:tcPr>
          <w:p w14:paraId="6E50E31E" w14:textId="77777777" w:rsidR="005A4AC3" w:rsidRDefault="005A4AC3" w:rsidP="005A4AC3">
            <w:pPr>
              <w:contextualSpacing/>
              <w:jc w:val="center"/>
              <w:rPr>
                <w:b/>
                <w:sz w:val="20"/>
                <w:szCs w:val="20"/>
              </w:rPr>
            </w:pPr>
          </w:p>
        </w:tc>
        <w:tc>
          <w:tcPr>
            <w:tcW w:w="2519" w:type="dxa"/>
            <w:tcBorders>
              <w:top w:val="single" w:sz="12" w:space="0" w:color="auto"/>
              <w:left w:val="single" w:sz="8" w:space="0" w:color="auto"/>
              <w:bottom w:val="single" w:sz="8" w:space="0" w:color="auto"/>
              <w:right w:val="single" w:sz="8" w:space="0" w:color="auto"/>
            </w:tcBorders>
          </w:tcPr>
          <w:p w14:paraId="3025F235" w14:textId="77777777" w:rsidR="005A4AC3" w:rsidRDefault="005A4AC3" w:rsidP="005A4AC3">
            <w:pPr>
              <w:spacing w:before="60" w:after="60"/>
              <w:jc w:val="center"/>
              <w:rPr>
                <w:b/>
                <w:sz w:val="20"/>
                <w:szCs w:val="20"/>
              </w:rPr>
            </w:pPr>
          </w:p>
        </w:tc>
        <w:tc>
          <w:tcPr>
            <w:tcW w:w="2074" w:type="dxa"/>
            <w:tcBorders>
              <w:top w:val="single" w:sz="12" w:space="0" w:color="auto"/>
              <w:left w:val="single" w:sz="8" w:space="0" w:color="auto"/>
              <w:bottom w:val="single" w:sz="8" w:space="0" w:color="auto"/>
              <w:right w:val="single" w:sz="12" w:space="0" w:color="auto"/>
            </w:tcBorders>
          </w:tcPr>
          <w:p w14:paraId="3AC99BEB" w14:textId="77777777" w:rsidR="005A4AC3" w:rsidRDefault="005A4AC3" w:rsidP="005A4AC3">
            <w:pPr>
              <w:spacing w:before="60" w:after="60"/>
              <w:jc w:val="center"/>
              <w:rPr>
                <w:b/>
                <w:sz w:val="20"/>
                <w:szCs w:val="20"/>
              </w:rPr>
            </w:pPr>
          </w:p>
        </w:tc>
      </w:tr>
      <w:tr w:rsidR="005A4AC3" w14:paraId="4D141CAC" w14:textId="77777777" w:rsidTr="00536AF1">
        <w:tc>
          <w:tcPr>
            <w:tcW w:w="704" w:type="dxa"/>
            <w:tcBorders>
              <w:top w:val="single" w:sz="8" w:space="0" w:color="auto"/>
              <w:left w:val="single" w:sz="12" w:space="0" w:color="auto"/>
              <w:bottom w:val="single" w:sz="8" w:space="0" w:color="auto"/>
              <w:right w:val="single" w:sz="8" w:space="0" w:color="auto"/>
            </w:tcBorders>
          </w:tcPr>
          <w:p w14:paraId="46217DF6" w14:textId="77777777" w:rsidR="005A4AC3" w:rsidRDefault="005A4AC3" w:rsidP="005A4AC3">
            <w:pPr>
              <w:spacing w:before="60" w:after="60"/>
              <w:ind w:left="-57" w:right="-57"/>
              <w:jc w:val="center"/>
              <w:rPr>
                <w:b/>
                <w:sz w:val="20"/>
                <w:szCs w:val="20"/>
              </w:rPr>
            </w:pPr>
          </w:p>
        </w:tc>
        <w:tc>
          <w:tcPr>
            <w:tcW w:w="4145" w:type="dxa"/>
            <w:tcBorders>
              <w:top w:val="single" w:sz="8" w:space="0" w:color="auto"/>
              <w:left w:val="single" w:sz="6" w:space="0" w:color="auto"/>
              <w:bottom w:val="single" w:sz="8" w:space="0" w:color="auto"/>
              <w:right w:val="single" w:sz="6" w:space="0" w:color="auto"/>
            </w:tcBorders>
            <w:shd w:val="clear" w:color="auto" w:fill="auto"/>
            <w:vAlign w:val="center"/>
          </w:tcPr>
          <w:p w14:paraId="0DEA1FE9" w14:textId="4AD39E80" w:rsidR="005A4AC3" w:rsidRPr="00BB5E9E" w:rsidRDefault="005A4AC3" w:rsidP="005A4AC3">
            <w:pPr>
              <w:rPr>
                <w:rFonts w:ascii="Arial Narrow" w:hAnsi="Arial Narrow" w:cs="Calibri"/>
              </w:rPr>
            </w:pPr>
            <w:r>
              <w:rPr>
                <w:rFonts w:ascii="Cambria" w:hAnsi="Cambria" w:cs="Calibri"/>
                <w:b/>
                <w:bCs/>
                <w:color w:val="000000"/>
              </w:rPr>
              <w:t>Documentation and Other Charges</w:t>
            </w:r>
          </w:p>
        </w:tc>
        <w:tc>
          <w:tcPr>
            <w:tcW w:w="1271" w:type="dxa"/>
            <w:tcBorders>
              <w:top w:val="single" w:sz="8" w:space="0" w:color="auto"/>
              <w:left w:val="single" w:sz="8" w:space="0" w:color="auto"/>
              <w:bottom w:val="single" w:sz="8" w:space="0" w:color="auto"/>
              <w:right w:val="single" w:sz="8" w:space="0" w:color="auto"/>
            </w:tcBorders>
          </w:tcPr>
          <w:p w14:paraId="69D6E371" w14:textId="77777777" w:rsidR="005A4AC3" w:rsidRPr="00BB5E9E" w:rsidRDefault="005A4AC3" w:rsidP="005A4AC3">
            <w:pPr>
              <w:jc w:val="center"/>
              <w:rPr>
                <w:rFonts w:ascii="Calibri" w:hAnsi="Calibri" w:cs="Calibri"/>
                <w:color w:val="000000"/>
              </w:rPr>
            </w:pPr>
          </w:p>
        </w:tc>
        <w:tc>
          <w:tcPr>
            <w:tcW w:w="1391" w:type="dxa"/>
            <w:tcBorders>
              <w:top w:val="single" w:sz="8" w:space="0" w:color="auto"/>
              <w:left w:val="single" w:sz="8" w:space="0" w:color="auto"/>
              <w:bottom w:val="single" w:sz="8" w:space="0" w:color="auto"/>
              <w:right w:val="single" w:sz="8" w:space="0" w:color="auto"/>
            </w:tcBorders>
          </w:tcPr>
          <w:p w14:paraId="73E04FEC" w14:textId="77777777" w:rsidR="005A4AC3" w:rsidRPr="00BB5E9E" w:rsidRDefault="005A4AC3" w:rsidP="005A4AC3">
            <w:pPr>
              <w:jc w:val="center"/>
              <w:rPr>
                <w:rFonts w:ascii="Arial Narrow" w:hAnsi="Arial Narrow" w:cs="Calibri"/>
              </w:rPr>
            </w:pPr>
          </w:p>
        </w:tc>
        <w:tc>
          <w:tcPr>
            <w:tcW w:w="1824" w:type="dxa"/>
            <w:tcBorders>
              <w:top w:val="single" w:sz="8" w:space="0" w:color="auto"/>
              <w:left w:val="single" w:sz="8" w:space="0" w:color="auto"/>
              <w:bottom w:val="single" w:sz="8" w:space="0" w:color="auto"/>
              <w:right w:val="single" w:sz="8" w:space="0" w:color="auto"/>
            </w:tcBorders>
          </w:tcPr>
          <w:p w14:paraId="7F6703D2" w14:textId="77777777" w:rsidR="005A4AC3" w:rsidRDefault="005A4AC3" w:rsidP="005A4AC3">
            <w:pPr>
              <w:contextualSpacing/>
              <w:jc w:val="center"/>
              <w:rPr>
                <w:b/>
                <w:sz w:val="20"/>
                <w:szCs w:val="20"/>
              </w:rPr>
            </w:pPr>
          </w:p>
        </w:tc>
        <w:tc>
          <w:tcPr>
            <w:tcW w:w="2519" w:type="dxa"/>
            <w:tcBorders>
              <w:top w:val="single" w:sz="8" w:space="0" w:color="auto"/>
              <w:left w:val="single" w:sz="8" w:space="0" w:color="auto"/>
              <w:bottom w:val="single" w:sz="8" w:space="0" w:color="auto"/>
              <w:right w:val="single" w:sz="8" w:space="0" w:color="auto"/>
            </w:tcBorders>
          </w:tcPr>
          <w:p w14:paraId="2E0A8F7E" w14:textId="77777777" w:rsidR="005A4AC3" w:rsidRDefault="005A4AC3" w:rsidP="005A4AC3">
            <w:pPr>
              <w:spacing w:before="60" w:after="60"/>
              <w:jc w:val="center"/>
              <w:rPr>
                <w:b/>
                <w:sz w:val="20"/>
                <w:szCs w:val="20"/>
              </w:rPr>
            </w:pPr>
          </w:p>
        </w:tc>
        <w:tc>
          <w:tcPr>
            <w:tcW w:w="2074" w:type="dxa"/>
            <w:tcBorders>
              <w:top w:val="single" w:sz="8" w:space="0" w:color="auto"/>
              <w:left w:val="single" w:sz="8" w:space="0" w:color="auto"/>
              <w:bottom w:val="single" w:sz="8" w:space="0" w:color="auto"/>
              <w:right w:val="single" w:sz="12" w:space="0" w:color="auto"/>
            </w:tcBorders>
          </w:tcPr>
          <w:p w14:paraId="662FA685" w14:textId="77777777" w:rsidR="005A4AC3" w:rsidRDefault="005A4AC3" w:rsidP="005A4AC3">
            <w:pPr>
              <w:spacing w:before="60" w:after="60"/>
              <w:jc w:val="center"/>
              <w:rPr>
                <w:b/>
                <w:sz w:val="20"/>
                <w:szCs w:val="20"/>
              </w:rPr>
            </w:pPr>
          </w:p>
        </w:tc>
      </w:tr>
      <w:tr w:rsidR="005A4AC3" w14:paraId="15527AEB" w14:textId="77777777" w:rsidTr="00536AF1">
        <w:tc>
          <w:tcPr>
            <w:tcW w:w="704" w:type="dxa"/>
            <w:tcBorders>
              <w:top w:val="single" w:sz="8" w:space="0" w:color="auto"/>
              <w:left w:val="single" w:sz="12" w:space="0" w:color="auto"/>
              <w:bottom w:val="single" w:sz="12" w:space="0" w:color="auto"/>
              <w:right w:val="single" w:sz="8" w:space="0" w:color="auto"/>
            </w:tcBorders>
          </w:tcPr>
          <w:p w14:paraId="11063725" w14:textId="77777777" w:rsidR="005A4AC3" w:rsidRDefault="005A4AC3" w:rsidP="005A4AC3">
            <w:pPr>
              <w:spacing w:before="60" w:after="60"/>
              <w:ind w:left="-57" w:right="-57"/>
              <w:jc w:val="center"/>
              <w:rPr>
                <w:b/>
                <w:sz w:val="20"/>
                <w:szCs w:val="20"/>
              </w:rPr>
            </w:pPr>
          </w:p>
        </w:tc>
        <w:tc>
          <w:tcPr>
            <w:tcW w:w="4145" w:type="dxa"/>
            <w:tcBorders>
              <w:top w:val="single" w:sz="8" w:space="0" w:color="auto"/>
              <w:left w:val="single" w:sz="6" w:space="0" w:color="auto"/>
              <w:bottom w:val="single" w:sz="12" w:space="0" w:color="auto"/>
              <w:right w:val="single" w:sz="6" w:space="0" w:color="auto"/>
            </w:tcBorders>
            <w:shd w:val="clear" w:color="auto" w:fill="auto"/>
            <w:vAlign w:val="center"/>
          </w:tcPr>
          <w:p w14:paraId="367E46E1" w14:textId="337468DF" w:rsidR="005A4AC3" w:rsidRPr="00BB5E9E" w:rsidRDefault="005A4AC3" w:rsidP="005A4AC3">
            <w:pPr>
              <w:rPr>
                <w:rFonts w:ascii="Arial Narrow" w:hAnsi="Arial Narrow" w:cs="Calibri"/>
              </w:rPr>
            </w:pPr>
            <w:r>
              <w:rPr>
                <w:rFonts w:ascii="Cambria" w:hAnsi="Cambria" w:cs="Calibri"/>
                <w:b/>
                <w:bCs/>
                <w:color w:val="000000"/>
              </w:rPr>
              <w:t>Freight, Shipping and Insurance to Funafuti</w:t>
            </w:r>
          </w:p>
        </w:tc>
        <w:tc>
          <w:tcPr>
            <w:tcW w:w="1271" w:type="dxa"/>
            <w:tcBorders>
              <w:top w:val="single" w:sz="8" w:space="0" w:color="auto"/>
              <w:left w:val="single" w:sz="8" w:space="0" w:color="auto"/>
              <w:bottom w:val="single" w:sz="12" w:space="0" w:color="auto"/>
              <w:right w:val="single" w:sz="8" w:space="0" w:color="auto"/>
            </w:tcBorders>
          </w:tcPr>
          <w:p w14:paraId="257207AC" w14:textId="77777777" w:rsidR="005A4AC3" w:rsidRPr="00BB5E9E" w:rsidRDefault="005A4AC3" w:rsidP="005A4AC3">
            <w:pPr>
              <w:jc w:val="center"/>
              <w:rPr>
                <w:rFonts w:ascii="Calibri" w:hAnsi="Calibri" w:cs="Calibri"/>
                <w:color w:val="000000"/>
              </w:rPr>
            </w:pPr>
          </w:p>
        </w:tc>
        <w:tc>
          <w:tcPr>
            <w:tcW w:w="1391" w:type="dxa"/>
            <w:tcBorders>
              <w:top w:val="single" w:sz="8" w:space="0" w:color="auto"/>
              <w:left w:val="single" w:sz="8" w:space="0" w:color="auto"/>
              <w:bottom w:val="single" w:sz="12" w:space="0" w:color="auto"/>
              <w:right w:val="single" w:sz="8" w:space="0" w:color="auto"/>
            </w:tcBorders>
          </w:tcPr>
          <w:p w14:paraId="229D1479" w14:textId="77777777" w:rsidR="005A4AC3" w:rsidRPr="00BB5E9E" w:rsidRDefault="005A4AC3" w:rsidP="005A4AC3">
            <w:pPr>
              <w:jc w:val="center"/>
              <w:rPr>
                <w:rFonts w:ascii="Arial Narrow" w:hAnsi="Arial Narrow" w:cs="Calibri"/>
              </w:rPr>
            </w:pPr>
          </w:p>
        </w:tc>
        <w:tc>
          <w:tcPr>
            <w:tcW w:w="1824" w:type="dxa"/>
            <w:tcBorders>
              <w:top w:val="single" w:sz="8" w:space="0" w:color="auto"/>
              <w:left w:val="single" w:sz="8" w:space="0" w:color="auto"/>
              <w:bottom w:val="single" w:sz="12" w:space="0" w:color="auto"/>
              <w:right w:val="single" w:sz="8" w:space="0" w:color="auto"/>
            </w:tcBorders>
          </w:tcPr>
          <w:p w14:paraId="7F272844" w14:textId="77777777" w:rsidR="005A4AC3" w:rsidRDefault="005A4AC3" w:rsidP="005A4AC3">
            <w:pPr>
              <w:contextualSpacing/>
              <w:jc w:val="center"/>
              <w:rPr>
                <w:b/>
                <w:sz w:val="20"/>
                <w:szCs w:val="20"/>
              </w:rPr>
            </w:pPr>
          </w:p>
        </w:tc>
        <w:tc>
          <w:tcPr>
            <w:tcW w:w="2519" w:type="dxa"/>
            <w:tcBorders>
              <w:top w:val="single" w:sz="8" w:space="0" w:color="auto"/>
              <w:left w:val="single" w:sz="8" w:space="0" w:color="auto"/>
              <w:bottom w:val="single" w:sz="12" w:space="0" w:color="auto"/>
              <w:right w:val="single" w:sz="8" w:space="0" w:color="auto"/>
            </w:tcBorders>
          </w:tcPr>
          <w:p w14:paraId="1C40AF64" w14:textId="77777777" w:rsidR="005A4AC3" w:rsidRDefault="005A4AC3" w:rsidP="005A4AC3">
            <w:pPr>
              <w:spacing w:before="60" w:after="60"/>
              <w:jc w:val="center"/>
              <w:rPr>
                <w:b/>
                <w:sz w:val="20"/>
                <w:szCs w:val="20"/>
              </w:rPr>
            </w:pPr>
          </w:p>
        </w:tc>
        <w:tc>
          <w:tcPr>
            <w:tcW w:w="2074" w:type="dxa"/>
            <w:tcBorders>
              <w:top w:val="single" w:sz="8" w:space="0" w:color="auto"/>
              <w:left w:val="single" w:sz="8" w:space="0" w:color="auto"/>
              <w:bottom w:val="single" w:sz="12" w:space="0" w:color="auto"/>
              <w:right w:val="single" w:sz="12" w:space="0" w:color="auto"/>
            </w:tcBorders>
          </w:tcPr>
          <w:p w14:paraId="78955E60" w14:textId="77777777" w:rsidR="005A4AC3" w:rsidRDefault="005A4AC3" w:rsidP="005A4AC3">
            <w:pPr>
              <w:spacing w:before="60" w:after="60"/>
              <w:jc w:val="center"/>
              <w:rPr>
                <w:b/>
                <w:sz w:val="20"/>
                <w:szCs w:val="20"/>
              </w:rPr>
            </w:pPr>
          </w:p>
        </w:tc>
      </w:tr>
      <w:tr w:rsidR="005A4AC3" w14:paraId="165FF5F4" w14:textId="77777777" w:rsidTr="00536AF1">
        <w:tc>
          <w:tcPr>
            <w:tcW w:w="704" w:type="dxa"/>
            <w:tcBorders>
              <w:top w:val="single" w:sz="12" w:space="0" w:color="auto"/>
              <w:left w:val="single" w:sz="12" w:space="0" w:color="auto"/>
              <w:bottom w:val="single" w:sz="12" w:space="0" w:color="auto"/>
              <w:right w:val="single" w:sz="8" w:space="0" w:color="auto"/>
            </w:tcBorders>
          </w:tcPr>
          <w:p w14:paraId="18424E88" w14:textId="77777777" w:rsidR="005A4AC3" w:rsidRDefault="005A4AC3" w:rsidP="005A4AC3">
            <w:pPr>
              <w:spacing w:before="60" w:after="60"/>
              <w:ind w:left="-57" w:right="-57"/>
              <w:jc w:val="center"/>
              <w:rPr>
                <w:b/>
                <w:sz w:val="20"/>
                <w:szCs w:val="20"/>
              </w:rPr>
            </w:pPr>
          </w:p>
        </w:tc>
        <w:tc>
          <w:tcPr>
            <w:tcW w:w="4145" w:type="dxa"/>
            <w:tcBorders>
              <w:top w:val="single" w:sz="12" w:space="0" w:color="auto"/>
              <w:left w:val="single" w:sz="6" w:space="0" w:color="auto"/>
              <w:bottom w:val="single" w:sz="12" w:space="0" w:color="auto"/>
              <w:right w:val="single" w:sz="6" w:space="0" w:color="auto"/>
            </w:tcBorders>
            <w:shd w:val="clear" w:color="auto" w:fill="auto"/>
            <w:vAlign w:val="center"/>
          </w:tcPr>
          <w:p w14:paraId="42CB83FC" w14:textId="13E7FAB9" w:rsidR="005A4AC3" w:rsidRPr="00BB5E9E" w:rsidRDefault="005A4AC3" w:rsidP="005A4AC3">
            <w:pPr>
              <w:rPr>
                <w:rFonts w:ascii="Arial Narrow" w:hAnsi="Arial Narrow" w:cs="Calibri"/>
              </w:rPr>
            </w:pPr>
            <w:r>
              <w:rPr>
                <w:rFonts w:ascii="Cambria" w:hAnsi="Cambria" w:cs="Calibri"/>
                <w:b/>
                <w:bCs/>
                <w:color w:val="000000"/>
              </w:rPr>
              <w:t>Total Cost CIF Funafuti</w:t>
            </w:r>
          </w:p>
        </w:tc>
        <w:tc>
          <w:tcPr>
            <w:tcW w:w="1271" w:type="dxa"/>
            <w:tcBorders>
              <w:top w:val="single" w:sz="12" w:space="0" w:color="auto"/>
              <w:left w:val="single" w:sz="8" w:space="0" w:color="auto"/>
              <w:bottom w:val="single" w:sz="12" w:space="0" w:color="auto"/>
              <w:right w:val="single" w:sz="8" w:space="0" w:color="auto"/>
            </w:tcBorders>
          </w:tcPr>
          <w:p w14:paraId="14932674" w14:textId="77777777" w:rsidR="005A4AC3" w:rsidRPr="00BB5E9E" w:rsidRDefault="005A4AC3" w:rsidP="005A4AC3">
            <w:pPr>
              <w:jc w:val="center"/>
              <w:rPr>
                <w:rFonts w:ascii="Calibri" w:hAnsi="Calibri" w:cs="Calibri"/>
                <w:color w:val="000000"/>
              </w:rPr>
            </w:pPr>
          </w:p>
        </w:tc>
        <w:tc>
          <w:tcPr>
            <w:tcW w:w="1391" w:type="dxa"/>
            <w:tcBorders>
              <w:top w:val="single" w:sz="12" w:space="0" w:color="auto"/>
              <w:left w:val="single" w:sz="8" w:space="0" w:color="auto"/>
              <w:bottom w:val="single" w:sz="12" w:space="0" w:color="auto"/>
              <w:right w:val="single" w:sz="8" w:space="0" w:color="auto"/>
            </w:tcBorders>
          </w:tcPr>
          <w:p w14:paraId="6C36E3B0" w14:textId="77777777" w:rsidR="005A4AC3" w:rsidRPr="00BB5E9E" w:rsidRDefault="005A4AC3" w:rsidP="005A4AC3">
            <w:pPr>
              <w:jc w:val="center"/>
              <w:rPr>
                <w:rFonts w:ascii="Arial Narrow" w:hAnsi="Arial Narrow" w:cs="Calibri"/>
              </w:rPr>
            </w:pPr>
          </w:p>
        </w:tc>
        <w:tc>
          <w:tcPr>
            <w:tcW w:w="1824" w:type="dxa"/>
            <w:tcBorders>
              <w:top w:val="single" w:sz="12" w:space="0" w:color="auto"/>
              <w:left w:val="single" w:sz="8" w:space="0" w:color="auto"/>
              <w:bottom w:val="single" w:sz="12" w:space="0" w:color="auto"/>
              <w:right w:val="single" w:sz="8" w:space="0" w:color="auto"/>
            </w:tcBorders>
          </w:tcPr>
          <w:p w14:paraId="10C9D5F2" w14:textId="77777777" w:rsidR="005A4AC3" w:rsidRDefault="005A4AC3" w:rsidP="005A4AC3">
            <w:pPr>
              <w:contextualSpacing/>
              <w:jc w:val="center"/>
              <w:rPr>
                <w:b/>
                <w:sz w:val="20"/>
                <w:szCs w:val="20"/>
              </w:rPr>
            </w:pPr>
          </w:p>
        </w:tc>
        <w:tc>
          <w:tcPr>
            <w:tcW w:w="2519" w:type="dxa"/>
            <w:tcBorders>
              <w:top w:val="single" w:sz="12" w:space="0" w:color="auto"/>
              <w:left w:val="single" w:sz="8" w:space="0" w:color="auto"/>
              <w:bottom w:val="single" w:sz="12" w:space="0" w:color="auto"/>
              <w:right w:val="single" w:sz="8" w:space="0" w:color="auto"/>
            </w:tcBorders>
          </w:tcPr>
          <w:p w14:paraId="2A2153E5" w14:textId="77777777" w:rsidR="005A4AC3" w:rsidRDefault="005A4AC3" w:rsidP="005A4AC3">
            <w:pPr>
              <w:spacing w:before="60" w:after="60"/>
              <w:jc w:val="center"/>
              <w:rPr>
                <w:b/>
                <w:sz w:val="20"/>
                <w:szCs w:val="20"/>
              </w:rPr>
            </w:pPr>
          </w:p>
        </w:tc>
        <w:tc>
          <w:tcPr>
            <w:tcW w:w="2074" w:type="dxa"/>
            <w:tcBorders>
              <w:top w:val="single" w:sz="12" w:space="0" w:color="auto"/>
              <w:left w:val="single" w:sz="8" w:space="0" w:color="auto"/>
              <w:bottom w:val="single" w:sz="12" w:space="0" w:color="auto"/>
              <w:right w:val="single" w:sz="12" w:space="0" w:color="auto"/>
            </w:tcBorders>
          </w:tcPr>
          <w:p w14:paraId="5B9C4DC2" w14:textId="77777777" w:rsidR="005A4AC3" w:rsidRDefault="005A4AC3" w:rsidP="005A4AC3">
            <w:pPr>
              <w:spacing w:before="60" w:after="60"/>
              <w:jc w:val="center"/>
              <w:rPr>
                <w:b/>
                <w:sz w:val="20"/>
                <w:szCs w:val="20"/>
              </w:rPr>
            </w:pPr>
          </w:p>
        </w:tc>
      </w:tr>
      <w:bookmarkEnd w:id="139"/>
    </w:tbl>
    <w:p w14:paraId="788EBF0F" w14:textId="77777777" w:rsidR="00BD41D6" w:rsidRDefault="00BD41D6">
      <w:pPr>
        <w:jc w:val="left"/>
        <w:rPr>
          <w:i/>
        </w:rPr>
      </w:pPr>
    </w:p>
    <w:p w14:paraId="6F35DB80" w14:textId="77777777" w:rsidR="004538E1" w:rsidRDefault="004538E1">
      <w:pPr>
        <w:pStyle w:val="ListParagraph"/>
      </w:pPr>
    </w:p>
    <w:p w14:paraId="679A42DC" w14:textId="77777777" w:rsidR="004538E1" w:rsidRDefault="00FB0A2D">
      <w:pPr>
        <w:spacing w:line="276" w:lineRule="auto"/>
        <w:jc w:val="left"/>
      </w:pPr>
      <w:r>
        <w:rPr>
          <w:i/>
        </w:rPr>
        <w:t>(Bidders may add extra rows in the table if required)</w:t>
      </w:r>
      <w:r>
        <w:t xml:space="preserve"> </w:t>
      </w:r>
    </w:p>
    <w:p w14:paraId="2403EE28" w14:textId="77777777" w:rsidR="004538E1" w:rsidRDefault="004538E1">
      <w:pPr>
        <w:spacing w:line="276" w:lineRule="auto"/>
        <w:jc w:val="left"/>
        <w:rPr>
          <w:b/>
        </w:rPr>
        <w:sectPr w:rsidR="004538E1">
          <w:headerReference w:type="default" r:id="rId27"/>
          <w:footerReference w:type="default" r:id="rId28"/>
          <w:pgSz w:w="16838" w:h="11906" w:orient="landscape"/>
          <w:pgMar w:top="1440" w:right="1440" w:bottom="1440" w:left="1440" w:header="708" w:footer="708" w:gutter="0"/>
          <w:cols w:space="708"/>
          <w:docGrid w:linePitch="360"/>
        </w:sectPr>
      </w:pPr>
    </w:p>
    <w:p w14:paraId="45D42E27" w14:textId="77777777" w:rsidR="004538E1" w:rsidRDefault="00FB0A2D">
      <w:pPr>
        <w:pStyle w:val="Heading2"/>
      </w:pPr>
      <w:bookmarkStart w:id="143" w:name="_Toc503360894"/>
      <w:r>
        <w:lastRenderedPageBreak/>
        <w:t>6.</w:t>
      </w:r>
      <w:r>
        <w:tab/>
        <w:t>Manufacturer’s Authorisation</w:t>
      </w:r>
      <w:bookmarkEnd w:id="143"/>
    </w:p>
    <w:p w14:paraId="77FB5BCA" w14:textId="77777777" w:rsidR="004538E1" w:rsidRDefault="004538E1"/>
    <w:p w14:paraId="00FD5B7C" w14:textId="77777777" w:rsidR="004538E1" w:rsidRDefault="00FB0A2D">
      <w:r>
        <w:rPr>
          <w:i/>
          <w:iCs/>
        </w:rPr>
        <w:t xml:space="preserve">(If indicated in ITB Sub-Clause 14.2(b) and required in the BDS, the Bidder shall require the Manufacturer to fill in this Form in accordance with the instructions indicated. This letter of authorization shall be on the letterhead of the Manufacturer and shall be signed by a person with the authority to sign documents that are binding on the Manufacturer.  The Bidder shall include it in its bid, if </w:t>
      </w:r>
      <w:proofErr w:type="gramStart"/>
      <w:r>
        <w:rPr>
          <w:i/>
          <w:iCs/>
        </w:rPr>
        <w:t>so</w:t>
      </w:r>
      <w:proofErr w:type="gramEnd"/>
      <w:r>
        <w:rPr>
          <w:i/>
          <w:iCs/>
        </w:rPr>
        <w:t xml:space="preserve"> indicated in the BDS.  In case the bidder is an authorized dealer/retailer of a Distributor representing the Manufacturer, a general certificate issued by the authorized Distributor must be submitted.)</w:t>
      </w:r>
    </w:p>
    <w:p w14:paraId="12AB4458" w14:textId="77777777" w:rsidR="004538E1" w:rsidRDefault="004538E1"/>
    <w:p w14:paraId="4F69A276" w14:textId="77777777" w:rsidR="004538E1" w:rsidRDefault="004538E1"/>
    <w:p w14:paraId="228A5A94" w14:textId="77777777" w:rsidR="004538E1" w:rsidRDefault="00FB0A2D">
      <w:pPr>
        <w:jc w:val="right"/>
        <w:rPr>
          <w:i/>
        </w:rPr>
      </w:pPr>
      <w:r>
        <w:t xml:space="preserve">Date: _______________ </w:t>
      </w:r>
      <w:r>
        <w:rPr>
          <w:i/>
        </w:rPr>
        <w:t>(day, month year)</w:t>
      </w:r>
    </w:p>
    <w:p w14:paraId="30C1A97F" w14:textId="77777777" w:rsidR="004538E1" w:rsidRDefault="004538E1">
      <w:pPr>
        <w:jc w:val="right"/>
        <w:rPr>
          <w:i/>
        </w:rPr>
      </w:pPr>
    </w:p>
    <w:p w14:paraId="10903CCA" w14:textId="77777777" w:rsidR="004538E1" w:rsidRDefault="00FB0A2D">
      <w:pPr>
        <w:jc w:val="right"/>
      </w:pPr>
      <w:r>
        <w:t xml:space="preserve">IFB No: OCB/ _____________ </w:t>
      </w:r>
      <w:r>
        <w:rPr>
          <w:i/>
        </w:rPr>
        <w:t>(see IFB)</w:t>
      </w:r>
    </w:p>
    <w:p w14:paraId="0878C816" w14:textId="77777777" w:rsidR="004538E1" w:rsidRDefault="004538E1"/>
    <w:p w14:paraId="1CA09809" w14:textId="77777777" w:rsidR="004538E1" w:rsidRDefault="004538E1"/>
    <w:p w14:paraId="57F552E8" w14:textId="77777777" w:rsidR="004538E1" w:rsidRDefault="00FB0A2D">
      <w:r>
        <w:t>To</w:t>
      </w:r>
      <w:proofErr w:type="gramStart"/>
      <w:r>
        <w:t xml:space="preserve">:  </w:t>
      </w:r>
      <w:r>
        <w:rPr>
          <w:i/>
        </w:rPr>
        <w:t>(</w:t>
      </w:r>
      <w:proofErr w:type="gramEnd"/>
      <w:r>
        <w:rPr>
          <w:i/>
        </w:rPr>
        <w:t>insert complete name of Purchaser)</w:t>
      </w:r>
    </w:p>
    <w:p w14:paraId="797A6C9D" w14:textId="77777777" w:rsidR="004538E1" w:rsidRDefault="004538E1"/>
    <w:p w14:paraId="68A5B72C" w14:textId="77777777" w:rsidR="004538E1" w:rsidRDefault="00FB0A2D">
      <w:r>
        <w:t xml:space="preserve">We </w:t>
      </w:r>
      <w:r>
        <w:rPr>
          <w:i/>
        </w:rPr>
        <w:t>(insert complete name of Manufacturer)</w:t>
      </w:r>
      <w:r>
        <w:t xml:space="preserve">, who are official manufacturers of </w:t>
      </w:r>
      <w:r>
        <w:rPr>
          <w:i/>
        </w:rPr>
        <w:t>(insert type of Goods manufactured)</w:t>
      </w:r>
      <w:r>
        <w:t xml:space="preserve">, having factories at </w:t>
      </w:r>
      <w:r>
        <w:rPr>
          <w:i/>
        </w:rPr>
        <w:t>(insert full address of factory manufacturing the Goods)</w:t>
      </w:r>
      <w:r>
        <w:t xml:space="preserve">, do hereby authorize </w:t>
      </w:r>
      <w:r>
        <w:rPr>
          <w:i/>
        </w:rPr>
        <w:t>(insert full name of Bidder)</w:t>
      </w:r>
      <w:r>
        <w:t xml:space="preserve"> to submit a bid, the purpose of which is to provide </w:t>
      </w:r>
      <w:r>
        <w:rPr>
          <w:i/>
        </w:rPr>
        <w:t>(insert brief description of the Goods)</w:t>
      </w:r>
      <w:r>
        <w:t xml:space="preserve"> manufactured by us, and to subsequently negotiate and sign a Contract with </w:t>
      </w:r>
      <w:r>
        <w:rPr>
          <w:i/>
        </w:rPr>
        <w:t>(insert full name of Purchaser)</w:t>
      </w:r>
      <w:r>
        <w:t xml:space="preserve"> of the Government of Tuvalu.</w:t>
      </w:r>
    </w:p>
    <w:p w14:paraId="387101CE" w14:textId="77777777" w:rsidR="004538E1" w:rsidRDefault="004538E1"/>
    <w:p w14:paraId="625F081C" w14:textId="77777777" w:rsidR="004538E1" w:rsidRDefault="00FB0A2D">
      <w:r>
        <w:t>We hereby extend our full guarantee and warranty in accordance with Clause 24 of the General Conditions of Contract, with respect to the Goods offered by the above bidder.</w:t>
      </w:r>
    </w:p>
    <w:p w14:paraId="72C716ED" w14:textId="77777777" w:rsidR="004538E1" w:rsidRDefault="004538E1"/>
    <w:p w14:paraId="5AC76C7F" w14:textId="77777777" w:rsidR="004538E1" w:rsidRDefault="004538E1"/>
    <w:p w14:paraId="2F9A1B48" w14:textId="77777777" w:rsidR="004538E1" w:rsidRDefault="00FB0A2D">
      <w:r>
        <w:t>______________________</w:t>
      </w:r>
    </w:p>
    <w:p w14:paraId="46155626" w14:textId="77777777" w:rsidR="004538E1" w:rsidRDefault="00FB0A2D">
      <w:pPr>
        <w:rPr>
          <w:i/>
        </w:rPr>
      </w:pPr>
      <w:r>
        <w:rPr>
          <w:i/>
        </w:rPr>
        <w:t>(signed)</w:t>
      </w:r>
    </w:p>
    <w:p w14:paraId="3B96C41A" w14:textId="77777777" w:rsidR="004538E1" w:rsidRDefault="004538E1"/>
    <w:p w14:paraId="21EDDA2F" w14:textId="77777777" w:rsidR="004538E1" w:rsidRDefault="004538E1"/>
    <w:p w14:paraId="3CD81484" w14:textId="77777777" w:rsidR="004538E1" w:rsidRDefault="00FB0A2D">
      <w:r>
        <w:t>______________________________________________</w:t>
      </w:r>
    </w:p>
    <w:p w14:paraId="4897E4D1" w14:textId="77777777" w:rsidR="004538E1" w:rsidRDefault="00FB0A2D">
      <w:pPr>
        <w:rPr>
          <w:i/>
        </w:rPr>
      </w:pPr>
      <w:r>
        <w:rPr>
          <w:i/>
        </w:rPr>
        <w:t>(</w:t>
      </w:r>
      <w:proofErr w:type="gramStart"/>
      <w:r>
        <w:rPr>
          <w:i/>
        </w:rPr>
        <w:t>print</w:t>
      </w:r>
      <w:proofErr w:type="gramEnd"/>
      <w:r>
        <w:rPr>
          <w:i/>
        </w:rPr>
        <w:t xml:space="preserve"> name and position in company)</w:t>
      </w:r>
    </w:p>
    <w:p w14:paraId="0632101A" w14:textId="77777777" w:rsidR="004538E1" w:rsidRDefault="004538E1"/>
    <w:p w14:paraId="49A077AF" w14:textId="77777777" w:rsidR="004538E1" w:rsidRDefault="00FB0A2D">
      <w:pPr>
        <w:rPr>
          <w:i/>
          <w:iCs/>
        </w:rPr>
      </w:pPr>
      <w:r>
        <w:t xml:space="preserve">Duly authorized to sign the bid for and on behalf of: </w:t>
      </w:r>
      <w:r>
        <w:rPr>
          <w:i/>
          <w:iCs/>
        </w:rPr>
        <w:t>(insert complete name of Manufacturer)</w:t>
      </w:r>
    </w:p>
    <w:p w14:paraId="2C1C3DEE" w14:textId="77777777" w:rsidR="004538E1" w:rsidRDefault="004538E1">
      <w:pPr>
        <w:rPr>
          <w:i/>
          <w:iCs/>
        </w:rPr>
      </w:pPr>
    </w:p>
    <w:p w14:paraId="5280A6A1" w14:textId="77777777" w:rsidR="004538E1" w:rsidRDefault="00FB0A2D">
      <w:r>
        <w:rPr>
          <w:iCs/>
        </w:rPr>
        <w:t>Affix Company Seal:</w:t>
      </w:r>
    </w:p>
    <w:p w14:paraId="2C856028" w14:textId="77777777" w:rsidR="004538E1" w:rsidRDefault="004538E1"/>
    <w:p w14:paraId="13C6A711" w14:textId="77777777" w:rsidR="004538E1" w:rsidRDefault="00FB0A2D">
      <w:bookmarkStart w:id="144" w:name="_Toc293479003"/>
      <w:r>
        <w:t xml:space="preserve">Dated on ______ day of ____________, 20_____ </w:t>
      </w:r>
      <w:r>
        <w:rPr>
          <w:i/>
          <w:iCs/>
        </w:rPr>
        <w:t>(insert date of signing</w:t>
      </w:r>
      <w:bookmarkEnd w:id="144"/>
      <w:r>
        <w:rPr>
          <w:i/>
          <w:iCs/>
        </w:rPr>
        <w:t>)</w:t>
      </w:r>
    </w:p>
    <w:p w14:paraId="4703E40F" w14:textId="77777777" w:rsidR="004538E1" w:rsidRDefault="004538E1">
      <w:pPr>
        <w:pStyle w:val="Heading2"/>
      </w:pPr>
    </w:p>
    <w:p w14:paraId="7B50E5B8" w14:textId="77777777" w:rsidR="004538E1" w:rsidRDefault="00FB0A2D">
      <w:pPr>
        <w:pStyle w:val="Heading2"/>
      </w:pPr>
      <w:r>
        <w:br w:type="page"/>
      </w:r>
    </w:p>
    <w:p w14:paraId="6989AE9D" w14:textId="77777777" w:rsidR="004538E1" w:rsidRDefault="00FB0A2D">
      <w:pPr>
        <w:pStyle w:val="Heading2"/>
      </w:pPr>
      <w:bookmarkStart w:id="145" w:name="_Toc503360895"/>
      <w:r>
        <w:lastRenderedPageBreak/>
        <w:t>7.</w:t>
      </w:r>
      <w:r>
        <w:tab/>
        <w:t>Bid Security</w:t>
      </w:r>
      <w:bookmarkEnd w:id="145"/>
    </w:p>
    <w:p w14:paraId="61FCB717" w14:textId="77777777" w:rsidR="004538E1" w:rsidRDefault="004538E1"/>
    <w:p w14:paraId="3708E970" w14:textId="77777777" w:rsidR="004538E1" w:rsidRDefault="00FB0A2D">
      <w:pPr>
        <w:rPr>
          <w:i/>
        </w:rPr>
      </w:pPr>
      <w:r>
        <w:rPr>
          <w:i/>
        </w:rPr>
        <w:t>(If the Bidder is required to provide a Bid Security under ITB Clause 19.1 and the BDS and choses to provide the Bid Security through a Bank Guarantee, the Bidder’s bank shall provide the Guarantee on its own letter heading to conform exactly with the wording below)</w:t>
      </w:r>
    </w:p>
    <w:p w14:paraId="6BF03FBB" w14:textId="77777777" w:rsidR="004538E1" w:rsidRDefault="004538E1"/>
    <w:p w14:paraId="7AC9E529" w14:textId="77777777" w:rsidR="004538E1" w:rsidRDefault="00FB0A2D">
      <w:pPr>
        <w:jc w:val="center"/>
        <w:rPr>
          <w:b/>
        </w:rPr>
      </w:pPr>
      <w:r>
        <w:rPr>
          <w:b/>
        </w:rPr>
        <w:t>Banker’s Guarantee</w:t>
      </w:r>
    </w:p>
    <w:p w14:paraId="2E695C64" w14:textId="77777777" w:rsidR="004538E1" w:rsidRDefault="004538E1"/>
    <w:p w14:paraId="1B0A43F8" w14:textId="77777777" w:rsidR="004538E1" w:rsidRDefault="00FB0A2D">
      <w:pPr>
        <w:rPr>
          <w:i/>
        </w:rPr>
      </w:pPr>
      <w:r>
        <w:t xml:space="preserve">TO: </w:t>
      </w:r>
      <w:r>
        <w:rPr>
          <w:i/>
        </w:rPr>
        <w:t>(insert full name and address of Purchaser)</w:t>
      </w:r>
    </w:p>
    <w:p w14:paraId="73DE3A30" w14:textId="77777777" w:rsidR="004538E1" w:rsidRDefault="004538E1"/>
    <w:p w14:paraId="2F6B2D03" w14:textId="77777777" w:rsidR="004538E1" w:rsidRDefault="00FB0A2D">
      <w:pPr>
        <w:rPr>
          <w:i/>
        </w:rPr>
      </w:pPr>
      <w:r>
        <w:rPr>
          <w:bCs/>
        </w:rPr>
        <w:t xml:space="preserve">BID GUARANTEE No: </w:t>
      </w:r>
      <w:r>
        <w:rPr>
          <w:bCs/>
          <w:i/>
        </w:rPr>
        <w:t>(insert number)</w:t>
      </w:r>
    </w:p>
    <w:p w14:paraId="3DAAA362" w14:textId="77777777" w:rsidR="004538E1" w:rsidRDefault="004538E1"/>
    <w:p w14:paraId="564AB187" w14:textId="77777777" w:rsidR="004538E1" w:rsidRDefault="00FB0A2D">
      <w:pPr>
        <w:rPr>
          <w:i/>
        </w:rPr>
      </w:pPr>
      <w:r>
        <w:t xml:space="preserve">Date: </w:t>
      </w:r>
      <w:r>
        <w:rPr>
          <w:i/>
        </w:rPr>
        <w:t>(insert date of issue of Bid Guarantee)</w:t>
      </w:r>
    </w:p>
    <w:p w14:paraId="0A897A76" w14:textId="77777777" w:rsidR="004538E1" w:rsidRDefault="004538E1"/>
    <w:p w14:paraId="572BC25A" w14:textId="77777777" w:rsidR="004538E1" w:rsidRDefault="00FB0A2D">
      <w:pPr>
        <w:rPr>
          <w:i/>
        </w:rPr>
      </w:pPr>
      <w:r>
        <w:t xml:space="preserve">Valid until: </w:t>
      </w:r>
      <w:r>
        <w:rPr>
          <w:i/>
        </w:rPr>
        <w:t>(insert date which is 30 calendar days after the expiry of the bid validity period)</w:t>
      </w:r>
    </w:p>
    <w:p w14:paraId="44CBED75" w14:textId="77777777" w:rsidR="004538E1" w:rsidRDefault="004538E1"/>
    <w:p w14:paraId="5E617785" w14:textId="77777777" w:rsidR="004538E1" w:rsidRDefault="00FB0A2D">
      <w:r>
        <w:t xml:space="preserve">Beneficiary: </w:t>
      </w:r>
      <w:r>
        <w:rPr>
          <w:i/>
        </w:rPr>
        <w:t>(insert full name of Purchaser)</w:t>
      </w:r>
      <w:r>
        <w:t xml:space="preserve"> of the Government of Tuvalu</w:t>
      </w:r>
    </w:p>
    <w:p w14:paraId="5C33173C" w14:textId="77777777" w:rsidR="004538E1" w:rsidRDefault="004538E1"/>
    <w:p w14:paraId="2F0F448C" w14:textId="77777777" w:rsidR="004538E1" w:rsidRDefault="00FB0A2D">
      <w:pPr>
        <w:rPr>
          <w:iCs/>
        </w:rPr>
      </w:pPr>
      <w:r>
        <w:t xml:space="preserve">We have been informed that </w:t>
      </w:r>
      <w:r>
        <w:rPr>
          <w:i/>
          <w:iCs/>
        </w:rPr>
        <w:t>(insert name of the Bidder</w:t>
      </w:r>
      <w:r>
        <w:rPr>
          <w:rStyle w:val="FootnoteReference"/>
          <w:i/>
          <w:iCs/>
        </w:rPr>
        <w:footnoteReference w:id="1"/>
      </w:r>
      <w:r>
        <w:rPr>
          <w:i/>
          <w:iCs/>
        </w:rPr>
        <w:t>)</w:t>
      </w:r>
      <w:r>
        <w:t xml:space="preserve"> (hereinafter called "the Bidder") will be submitting to you its bid dated </w:t>
      </w:r>
      <w:r>
        <w:rPr>
          <w:i/>
          <w:iCs/>
        </w:rPr>
        <w:t>(insert date)</w:t>
      </w:r>
      <w:r>
        <w:t xml:space="preserve"> (hereinafter called "the Bid") for the execution of </w:t>
      </w:r>
      <w:r>
        <w:rPr>
          <w:i/>
          <w:iCs/>
        </w:rPr>
        <w:t>(insert name of Contract)</w:t>
      </w:r>
      <w:r>
        <w:rPr>
          <w:iCs/>
        </w:rPr>
        <w:t xml:space="preserve"> under IFB No: OCB/__ </w:t>
      </w:r>
      <w:r>
        <w:rPr>
          <w:i/>
          <w:iCs/>
        </w:rPr>
        <w:t>(insert reference number from ITB)</w:t>
      </w:r>
      <w:r>
        <w:rPr>
          <w:iCs/>
        </w:rPr>
        <w:t>.</w:t>
      </w:r>
    </w:p>
    <w:p w14:paraId="77C569FA" w14:textId="77777777" w:rsidR="004538E1" w:rsidRDefault="004538E1">
      <w:pPr>
        <w:rPr>
          <w:iCs/>
        </w:rPr>
      </w:pPr>
    </w:p>
    <w:p w14:paraId="6B7F81B8" w14:textId="77777777" w:rsidR="004538E1" w:rsidRDefault="00FB0A2D">
      <w:r>
        <w:t>Furthermore, we understand that, according to your conditions, bids must be supported by a Bid Guarantee.</w:t>
      </w:r>
    </w:p>
    <w:p w14:paraId="15A0713F" w14:textId="77777777" w:rsidR="004538E1" w:rsidRDefault="004538E1"/>
    <w:p w14:paraId="47254C09" w14:textId="77777777" w:rsidR="004538E1" w:rsidRDefault="00FB0A2D">
      <w:r>
        <w:t xml:space="preserve">At the request of the Bidder, we hereby irrevocably undertake to pay you any sum or sums not exceeding in total an amount of </w:t>
      </w:r>
      <w:r>
        <w:rPr>
          <w:iCs/>
        </w:rPr>
        <w:t xml:space="preserve">Australian Dollars </w:t>
      </w:r>
      <w:r>
        <w:rPr>
          <w:i/>
          <w:iCs/>
        </w:rPr>
        <w:t>(insert amount in figures and words)</w:t>
      </w:r>
      <w:r>
        <w:t xml:space="preserve"> upon receipt by us of your first demand in writing accompanied by a written statement the Bidder is in breach of its obligation(s) under the bid conditions, because the Bidder:</w:t>
      </w:r>
    </w:p>
    <w:p w14:paraId="7CE2E06A" w14:textId="77777777" w:rsidR="004538E1" w:rsidRDefault="004538E1"/>
    <w:p w14:paraId="26C838F9" w14:textId="77777777" w:rsidR="004538E1" w:rsidRDefault="00FB0A2D">
      <w:pPr>
        <w:pStyle w:val="ListParagraph"/>
        <w:numPr>
          <w:ilvl w:val="0"/>
          <w:numId w:val="27"/>
        </w:numPr>
        <w:tabs>
          <w:tab w:val="clear" w:pos="709"/>
          <w:tab w:val="left" w:pos="851"/>
        </w:tabs>
        <w:ind w:left="851" w:hanging="491"/>
      </w:pPr>
      <w:r>
        <w:t>has withdrawn its Bid during the period of bid validity stated in the Bid Submission Form; or</w:t>
      </w:r>
    </w:p>
    <w:p w14:paraId="6A3E62AD" w14:textId="77777777" w:rsidR="004538E1" w:rsidRDefault="004538E1">
      <w:pPr>
        <w:tabs>
          <w:tab w:val="clear" w:pos="709"/>
          <w:tab w:val="left" w:pos="851"/>
        </w:tabs>
        <w:ind w:left="851" w:hanging="491"/>
      </w:pPr>
    </w:p>
    <w:p w14:paraId="765C65DB" w14:textId="77777777" w:rsidR="004538E1" w:rsidRDefault="00FB0A2D">
      <w:pPr>
        <w:pStyle w:val="ListParagraph"/>
        <w:numPr>
          <w:ilvl w:val="0"/>
          <w:numId w:val="27"/>
        </w:numPr>
        <w:tabs>
          <w:tab w:val="clear" w:pos="709"/>
          <w:tab w:val="left" w:pos="851"/>
        </w:tabs>
        <w:ind w:left="851" w:hanging="491"/>
      </w:pPr>
      <w:r>
        <w:t>having been notified by you of your acceptance of its Bid during the period of bid validity stated in the Bid Submission Form, or extended by you at any time prior to expiration of that period, has failed or refused to either: (</w:t>
      </w:r>
      <w:proofErr w:type="spellStart"/>
      <w:r>
        <w:t>i</w:t>
      </w:r>
      <w:proofErr w:type="spellEnd"/>
      <w:r>
        <w:t>) accept arithmetic corrections of its Bid price in accordance with the Instructions to Bidders; or (ii) to execute the Contract; or (iii) to furnish the Performance Security in accordance with the Instructions to Bidders.</w:t>
      </w:r>
    </w:p>
    <w:p w14:paraId="51BC68AF" w14:textId="77777777" w:rsidR="004538E1" w:rsidRDefault="004538E1"/>
    <w:p w14:paraId="4408F198" w14:textId="77777777" w:rsidR="004538E1" w:rsidRDefault="00FB0A2D">
      <w:pPr>
        <w:rPr>
          <w:iCs/>
        </w:rPr>
      </w:pPr>
      <w:r>
        <w:t xml:space="preserve">This Guarantee shall expire: (a) if the Bidder is the successful Bidder, upon our receipt of a copy of the Contract signed by the Bidder and a copy of the </w:t>
      </w:r>
      <w:r>
        <w:lastRenderedPageBreak/>
        <w:t>Performance Security issued to you upon the instruction of the Bidder; or (b) if the Bidder is not the successful Bidder, upon the earlier of: (</w:t>
      </w:r>
      <w:proofErr w:type="spellStart"/>
      <w:r>
        <w:t>i</w:t>
      </w:r>
      <w:proofErr w:type="spellEnd"/>
      <w:r>
        <w:t xml:space="preserve">) our receipt of a copy of your notification to the Bidder of the name of the successful bidder, or (ii) </w:t>
      </w:r>
      <w:r>
        <w:rPr>
          <w:iCs/>
        </w:rPr>
        <w:t>30 calendar days after the expiration of the original Bid validity period.</w:t>
      </w:r>
    </w:p>
    <w:p w14:paraId="26291CE7" w14:textId="77777777" w:rsidR="004538E1" w:rsidRDefault="004538E1">
      <w:pPr>
        <w:rPr>
          <w:iCs/>
        </w:rPr>
      </w:pPr>
    </w:p>
    <w:p w14:paraId="124684BD" w14:textId="77777777" w:rsidR="004538E1" w:rsidRDefault="00FB0A2D">
      <w:r>
        <w:t>Any demand for payment under this Guarantee must be received by us at this office on or before the date of its expiry.</w:t>
      </w:r>
    </w:p>
    <w:p w14:paraId="365F10B1" w14:textId="77777777" w:rsidR="004538E1" w:rsidRDefault="004538E1"/>
    <w:p w14:paraId="78101B75" w14:textId="77777777" w:rsidR="004538E1" w:rsidRDefault="00FB0A2D">
      <w:r>
        <w:t>This Guarantee is subject to the Uniform Rules for Demand Guarantees, ICC Publication No. 758.</w:t>
      </w:r>
    </w:p>
    <w:p w14:paraId="1CFA4A72" w14:textId="77777777" w:rsidR="004538E1" w:rsidRDefault="004538E1"/>
    <w:p w14:paraId="4906C377" w14:textId="77777777" w:rsidR="004538E1" w:rsidRDefault="004538E1"/>
    <w:p w14:paraId="23859415" w14:textId="77777777" w:rsidR="004538E1" w:rsidRDefault="00FB0A2D">
      <w:pPr>
        <w:rPr>
          <w:i/>
        </w:rPr>
      </w:pPr>
      <w:r>
        <w:rPr>
          <w:i/>
        </w:rPr>
        <w:t>(</w:t>
      </w:r>
      <w:proofErr w:type="gramStart"/>
      <w:r>
        <w:rPr>
          <w:i/>
        </w:rPr>
        <w:t>signed</w:t>
      </w:r>
      <w:proofErr w:type="gramEnd"/>
      <w:r>
        <w:rPr>
          <w:i/>
        </w:rPr>
        <w:t xml:space="preserve"> by responsible officer of the issuing bank)</w:t>
      </w:r>
    </w:p>
    <w:p w14:paraId="568EBA07" w14:textId="77777777" w:rsidR="004538E1" w:rsidRDefault="004538E1"/>
    <w:p w14:paraId="3C837490" w14:textId="77777777" w:rsidR="004538E1" w:rsidRDefault="00FB0A2D">
      <w:r>
        <w:t>Affix official Seal of the bank.</w:t>
      </w:r>
    </w:p>
    <w:p w14:paraId="1A1B7FDF" w14:textId="77777777" w:rsidR="004538E1" w:rsidRDefault="004538E1"/>
    <w:p w14:paraId="2C055366" w14:textId="77777777" w:rsidR="004538E1" w:rsidRDefault="00FB0A2D">
      <w:pPr>
        <w:tabs>
          <w:tab w:val="clear" w:pos="709"/>
        </w:tabs>
        <w:spacing w:after="200" w:line="276" w:lineRule="auto"/>
        <w:jc w:val="left"/>
      </w:pPr>
      <w:r>
        <w:br w:type="page"/>
      </w:r>
    </w:p>
    <w:p w14:paraId="635D2B2C" w14:textId="77777777" w:rsidR="004538E1" w:rsidRDefault="00FB0A2D">
      <w:pPr>
        <w:pStyle w:val="Heading2"/>
      </w:pPr>
      <w:bookmarkStart w:id="146" w:name="_Toc503360896"/>
      <w:r>
        <w:lastRenderedPageBreak/>
        <w:t>8.</w:t>
      </w:r>
      <w:r>
        <w:tab/>
        <w:t>Bid Securing Declaration</w:t>
      </w:r>
      <w:bookmarkEnd w:id="146"/>
    </w:p>
    <w:p w14:paraId="084E1CE4" w14:textId="77777777" w:rsidR="004538E1" w:rsidRDefault="004538E1"/>
    <w:p w14:paraId="37B70B81" w14:textId="77777777" w:rsidR="004538E1" w:rsidRDefault="00FB0A2D">
      <w:r>
        <w:rPr>
          <w:i/>
        </w:rPr>
        <w:t>(T</w:t>
      </w:r>
      <w:r>
        <w:rPr>
          <w:i/>
          <w:iCs/>
        </w:rPr>
        <w:t>he Bidder shall complete and sign this form</w:t>
      </w:r>
      <w:r>
        <w:rPr>
          <w:i/>
        </w:rPr>
        <w:t xml:space="preserve"> if a Bid Securing Declaration is required under ITB Clause 19.1)</w:t>
      </w:r>
    </w:p>
    <w:p w14:paraId="044121F1" w14:textId="77777777" w:rsidR="004538E1" w:rsidRDefault="004538E1">
      <w:pPr>
        <w:pStyle w:val="ListParagraph"/>
        <w:rPr>
          <w:i/>
          <w:iCs/>
        </w:rPr>
      </w:pPr>
    </w:p>
    <w:p w14:paraId="51BFD85E" w14:textId="77777777" w:rsidR="004538E1" w:rsidRDefault="004538E1">
      <w:pPr>
        <w:pStyle w:val="ListParagraph"/>
        <w:contextualSpacing w:val="0"/>
        <w:jc w:val="right"/>
      </w:pPr>
    </w:p>
    <w:p w14:paraId="47DC625E" w14:textId="77777777" w:rsidR="004538E1" w:rsidRDefault="00FB0A2D">
      <w:pPr>
        <w:pStyle w:val="ListParagraph"/>
        <w:contextualSpacing w:val="0"/>
        <w:jc w:val="right"/>
        <w:rPr>
          <w:i/>
          <w:iCs/>
        </w:rPr>
      </w:pPr>
      <w:r>
        <w:t>Date: _________________</w:t>
      </w:r>
    </w:p>
    <w:p w14:paraId="6CB69047" w14:textId="77777777" w:rsidR="004538E1" w:rsidRDefault="004538E1">
      <w:pPr>
        <w:pStyle w:val="ListParagraph"/>
        <w:spacing w:after="240"/>
        <w:contextualSpacing w:val="0"/>
        <w:jc w:val="left"/>
      </w:pPr>
    </w:p>
    <w:p w14:paraId="32C9F5B8" w14:textId="77777777" w:rsidR="004538E1" w:rsidRDefault="00FB0A2D">
      <w:pPr>
        <w:pStyle w:val="ListParagraph"/>
        <w:contextualSpacing w:val="0"/>
        <w:jc w:val="right"/>
      </w:pPr>
      <w:r>
        <w:t>Invitation for Bid No: OCB/ _________________</w:t>
      </w:r>
    </w:p>
    <w:p w14:paraId="08E46C7D" w14:textId="77777777" w:rsidR="004538E1" w:rsidRDefault="004538E1">
      <w:pPr>
        <w:pStyle w:val="ListParagraph"/>
        <w:contextualSpacing w:val="0"/>
      </w:pPr>
    </w:p>
    <w:p w14:paraId="3E22A651" w14:textId="77777777" w:rsidR="004538E1" w:rsidRDefault="00FB0A2D">
      <w:pPr>
        <w:pStyle w:val="ListParagraph"/>
        <w:contextualSpacing w:val="0"/>
      </w:pPr>
      <w:r>
        <w:t xml:space="preserve">To: </w:t>
      </w:r>
      <w:r>
        <w:rPr>
          <w:i/>
        </w:rPr>
        <w:t>[name and address of Purchaser]</w:t>
      </w:r>
    </w:p>
    <w:p w14:paraId="52534006" w14:textId="77777777" w:rsidR="004538E1" w:rsidRDefault="004538E1">
      <w:pPr>
        <w:pStyle w:val="ListParagraph"/>
        <w:contextualSpacing w:val="0"/>
      </w:pPr>
    </w:p>
    <w:p w14:paraId="5ECC14C6" w14:textId="77777777" w:rsidR="004538E1" w:rsidRDefault="00FB0A2D">
      <w:pPr>
        <w:pStyle w:val="ListParagraph"/>
        <w:contextualSpacing w:val="0"/>
      </w:pPr>
      <w:r>
        <w:t xml:space="preserve">We, the undersigned, declare that: </w:t>
      </w:r>
    </w:p>
    <w:p w14:paraId="5645CDAA" w14:textId="77777777" w:rsidR="004538E1" w:rsidRDefault="004538E1">
      <w:pPr>
        <w:pStyle w:val="ListParagraph"/>
        <w:contextualSpacing w:val="0"/>
      </w:pPr>
    </w:p>
    <w:p w14:paraId="4EEFD583" w14:textId="77777777" w:rsidR="004538E1" w:rsidRDefault="00FB0A2D">
      <w:pPr>
        <w:pStyle w:val="BodyText"/>
        <w:numPr>
          <w:ilvl w:val="0"/>
          <w:numId w:val="28"/>
        </w:numPr>
        <w:spacing w:before="0" w:after="240" w:line="240" w:lineRule="auto"/>
        <w:rPr>
          <w:rFonts w:ascii="Verdana" w:hAnsi="Verdana"/>
        </w:rPr>
      </w:pPr>
      <w:r>
        <w:rPr>
          <w:rFonts w:ascii="Verdana" w:hAnsi="Verdana"/>
        </w:rPr>
        <w:t>We understand that this bid must be supported by a Bid Securing Declaration.</w:t>
      </w:r>
    </w:p>
    <w:p w14:paraId="61DEEBDD" w14:textId="77777777" w:rsidR="004538E1" w:rsidRDefault="00FB0A2D">
      <w:pPr>
        <w:pStyle w:val="BodyText"/>
        <w:numPr>
          <w:ilvl w:val="0"/>
          <w:numId w:val="28"/>
        </w:numPr>
        <w:spacing w:before="0" w:after="240" w:line="240" w:lineRule="auto"/>
        <w:rPr>
          <w:rFonts w:ascii="Verdana" w:hAnsi="Verdana"/>
        </w:rPr>
      </w:pPr>
      <w:r>
        <w:rPr>
          <w:rFonts w:ascii="Verdana" w:hAnsi="Verdana"/>
        </w:rPr>
        <w:t>We accept that, if we are in breach of our obligations under the bidding conditions, we shall be debarred from bidding for any contract with the Government of Tuvalu for a period that it may determine, starting from the date when the Purchaser executes this Declaration.   The Government of Tuvalu can debar us if:</w:t>
      </w:r>
    </w:p>
    <w:p w14:paraId="400B5EFE" w14:textId="77777777" w:rsidR="004538E1" w:rsidRDefault="00FB0A2D">
      <w:pPr>
        <w:numPr>
          <w:ilvl w:val="0"/>
          <w:numId w:val="29"/>
        </w:numPr>
        <w:tabs>
          <w:tab w:val="clear" w:pos="709"/>
          <w:tab w:val="left" w:pos="1134"/>
        </w:tabs>
        <w:spacing w:after="240"/>
        <w:ind w:left="1134" w:hanging="425"/>
      </w:pPr>
      <w:r>
        <w:t>we withdraw our Bid during the period of bid validity specified in the Bid Submission Form; or</w:t>
      </w:r>
    </w:p>
    <w:p w14:paraId="0F480AB9" w14:textId="77777777" w:rsidR="004538E1" w:rsidRDefault="00FB0A2D">
      <w:pPr>
        <w:numPr>
          <w:ilvl w:val="0"/>
          <w:numId w:val="29"/>
        </w:numPr>
        <w:tabs>
          <w:tab w:val="clear" w:pos="709"/>
          <w:tab w:val="left" w:pos="1134"/>
        </w:tabs>
        <w:spacing w:after="240"/>
        <w:ind w:left="1134" w:hanging="425"/>
      </w:pPr>
      <w:r>
        <w:t>having been notified of the acceptance of our Bid during the period of bid validity, we: (</w:t>
      </w:r>
      <w:proofErr w:type="spellStart"/>
      <w:r>
        <w:t>i</w:t>
      </w:r>
      <w:proofErr w:type="spellEnd"/>
      <w:r>
        <w:t>) fail or refuse to execute the Form of Contract; or (ii) do not accept the correction of mathematical errors in accordance with the Instructions to Bidders; or (iii) fail or refuse to furnish the Performance Security, in accordance with the ITB Clause 34</w:t>
      </w:r>
    </w:p>
    <w:p w14:paraId="59D00384" w14:textId="77777777" w:rsidR="004538E1" w:rsidRDefault="00FB0A2D">
      <w:pPr>
        <w:pStyle w:val="BodyText"/>
        <w:numPr>
          <w:ilvl w:val="0"/>
          <w:numId w:val="30"/>
        </w:numPr>
        <w:spacing w:before="0" w:after="240" w:line="240" w:lineRule="auto"/>
        <w:rPr>
          <w:rFonts w:ascii="Verdana" w:hAnsi="Verdana"/>
        </w:rPr>
      </w:pPr>
      <w:r>
        <w:rPr>
          <w:rFonts w:ascii="Verdana" w:hAnsi="Verdana"/>
        </w:rPr>
        <w:t>If we are not named as the successful bidder, we understand that this Bid Securing Declaration shall expire 30 calendar days after the expiry of the validity of our Bid.</w:t>
      </w:r>
    </w:p>
    <w:p w14:paraId="1C23D485" w14:textId="77777777" w:rsidR="004538E1" w:rsidRDefault="00FB0A2D">
      <w:pPr>
        <w:pStyle w:val="BodyText"/>
        <w:numPr>
          <w:ilvl w:val="0"/>
          <w:numId w:val="30"/>
        </w:numPr>
        <w:spacing w:before="0" w:after="0" w:line="240" w:lineRule="auto"/>
        <w:rPr>
          <w:rFonts w:ascii="Verdana" w:hAnsi="Verdana"/>
        </w:rPr>
      </w:pPr>
      <w:r>
        <w:rPr>
          <w:rFonts w:ascii="Verdana" w:hAnsi="Verdana"/>
        </w:rPr>
        <w:t>We understand that if we are a Joint Venture, the Bid Securing Declaration must be in the name of the Joint Venture that submits the bid.  If the Joint Venture has not been legally constituted at the time of bidding, the Bid Securing Declaration shall be in the names of all future partners in the Joint Venture, as named in our bid.</w:t>
      </w:r>
    </w:p>
    <w:p w14:paraId="259CA592" w14:textId="77777777" w:rsidR="004538E1" w:rsidRDefault="004538E1">
      <w:pPr>
        <w:pStyle w:val="BodyText"/>
        <w:spacing w:before="0" w:after="0" w:line="240" w:lineRule="auto"/>
        <w:rPr>
          <w:rFonts w:ascii="Verdana" w:hAnsi="Verdana"/>
        </w:rPr>
      </w:pPr>
    </w:p>
    <w:p w14:paraId="05888ECF" w14:textId="77777777" w:rsidR="004538E1" w:rsidRDefault="00FB0A2D">
      <w:pPr>
        <w:pStyle w:val="BodyText"/>
        <w:tabs>
          <w:tab w:val="left" w:pos="4536"/>
        </w:tabs>
        <w:spacing w:before="0" w:after="0" w:line="240" w:lineRule="auto"/>
        <w:rPr>
          <w:rFonts w:ascii="Verdana" w:hAnsi="Verdana"/>
          <w:iCs/>
        </w:rPr>
      </w:pPr>
      <w:r>
        <w:rPr>
          <w:rFonts w:ascii="Verdana" w:hAnsi="Verdana"/>
        </w:rPr>
        <w:t>Signed: ________________</w:t>
      </w:r>
      <w:r>
        <w:rPr>
          <w:rFonts w:ascii="Verdana" w:hAnsi="Verdana"/>
          <w:iCs/>
        </w:rPr>
        <w:t>_____</w:t>
      </w:r>
      <w:r>
        <w:rPr>
          <w:rFonts w:ascii="Verdana" w:hAnsi="Verdana"/>
          <w:i/>
          <w:iCs/>
        </w:rPr>
        <w:t xml:space="preserve"> </w:t>
      </w:r>
      <w:r>
        <w:rPr>
          <w:rFonts w:ascii="Verdana" w:hAnsi="Verdana"/>
          <w:iCs/>
        </w:rPr>
        <w:tab/>
      </w:r>
      <w:r>
        <w:rPr>
          <w:rFonts w:ascii="Verdana" w:hAnsi="Verdana"/>
        </w:rPr>
        <w:t>Print name: ____________________</w:t>
      </w:r>
    </w:p>
    <w:p w14:paraId="62DB5A96" w14:textId="77777777" w:rsidR="004538E1" w:rsidRDefault="004538E1">
      <w:pPr>
        <w:pStyle w:val="BodyText"/>
        <w:spacing w:before="0" w:after="0" w:line="240" w:lineRule="auto"/>
        <w:rPr>
          <w:rFonts w:ascii="Verdana" w:hAnsi="Verdana"/>
        </w:rPr>
      </w:pPr>
    </w:p>
    <w:p w14:paraId="142F1FF6" w14:textId="77777777" w:rsidR="004538E1" w:rsidRDefault="00FB0A2D">
      <w:pPr>
        <w:pStyle w:val="BodyText"/>
        <w:spacing w:before="0" w:after="0" w:line="240" w:lineRule="auto"/>
        <w:rPr>
          <w:rFonts w:ascii="Verdana" w:hAnsi="Verdana"/>
          <w:i/>
          <w:iCs/>
        </w:rPr>
      </w:pPr>
      <w:r>
        <w:rPr>
          <w:rFonts w:ascii="Verdana" w:hAnsi="Verdana"/>
        </w:rPr>
        <w:t xml:space="preserve">In the capacity of: ______________________________ </w:t>
      </w:r>
      <w:r>
        <w:rPr>
          <w:rFonts w:ascii="Verdana" w:hAnsi="Verdana"/>
          <w:i/>
          <w:iCs/>
        </w:rPr>
        <w:t>[insert job title]</w:t>
      </w:r>
    </w:p>
    <w:p w14:paraId="6EE9D052" w14:textId="77777777" w:rsidR="004538E1" w:rsidRDefault="004538E1">
      <w:pPr>
        <w:pStyle w:val="ListParagraph"/>
      </w:pPr>
    </w:p>
    <w:p w14:paraId="1AE9BD39" w14:textId="77777777" w:rsidR="004538E1" w:rsidRDefault="00FB0A2D">
      <w:pPr>
        <w:pStyle w:val="ListParagraph"/>
        <w:rPr>
          <w:i/>
          <w:iCs/>
        </w:rPr>
      </w:pPr>
      <w:r>
        <w:t xml:space="preserve">Duly authorized to sign the Bid for and on behalf of: _______________ </w:t>
      </w:r>
      <w:r>
        <w:rPr>
          <w:i/>
          <w:iCs/>
        </w:rPr>
        <w:t>[name of company or joint venture]</w:t>
      </w:r>
    </w:p>
    <w:p w14:paraId="140CE8AF" w14:textId="77777777" w:rsidR="004538E1" w:rsidRDefault="004538E1">
      <w:pPr>
        <w:pStyle w:val="ListParagraph"/>
        <w:rPr>
          <w:i/>
          <w:iCs/>
        </w:rPr>
      </w:pPr>
    </w:p>
    <w:p w14:paraId="4E474529" w14:textId="77777777" w:rsidR="004538E1" w:rsidRDefault="00FB0A2D">
      <w:pPr>
        <w:pStyle w:val="ListParagraph"/>
      </w:pPr>
      <w:r>
        <w:t>Dated on this ____ day of ________</w:t>
      </w:r>
      <w:r>
        <w:rPr>
          <w:i/>
          <w:iCs/>
        </w:rPr>
        <w:t xml:space="preserve">, </w:t>
      </w:r>
      <w:r>
        <w:rPr>
          <w:iCs/>
        </w:rPr>
        <w:t>20__</w:t>
      </w:r>
    </w:p>
    <w:p w14:paraId="1F350997" w14:textId="77777777" w:rsidR="004538E1" w:rsidRDefault="004538E1">
      <w:pPr>
        <w:sectPr w:rsidR="004538E1">
          <w:headerReference w:type="default" r:id="rId29"/>
          <w:footerReference w:type="default" r:id="rId30"/>
          <w:pgSz w:w="11906" w:h="16838"/>
          <w:pgMar w:top="1440" w:right="1440" w:bottom="1440" w:left="1440" w:header="708" w:footer="708" w:gutter="0"/>
          <w:cols w:space="708"/>
          <w:docGrid w:linePitch="360"/>
        </w:sectPr>
      </w:pPr>
    </w:p>
    <w:p w14:paraId="50BDBB93" w14:textId="77777777" w:rsidR="004538E1" w:rsidRDefault="00FB0A2D">
      <w:pPr>
        <w:pStyle w:val="Heading1"/>
      </w:pPr>
      <w:bookmarkStart w:id="147" w:name="_Toc503360897"/>
      <w:r>
        <w:lastRenderedPageBreak/>
        <w:t>section 8: contract forms</w:t>
      </w:r>
      <w:bookmarkEnd w:id="147"/>
    </w:p>
    <w:p w14:paraId="19D1C874" w14:textId="77777777" w:rsidR="004538E1" w:rsidRDefault="004538E1"/>
    <w:p w14:paraId="2003B9A6" w14:textId="77777777" w:rsidR="004538E1" w:rsidRDefault="00FB0A2D">
      <w:pPr>
        <w:pStyle w:val="Heading2"/>
      </w:pPr>
      <w:bookmarkStart w:id="148" w:name="_Toc503360898"/>
      <w:r>
        <w:t>1.</w:t>
      </w:r>
      <w:r>
        <w:tab/>
        <w:t>Contract Agreement</w:t>
      </w:r>
      <w:bookmarkEnd w:id="148"/>
    </w:p>
    <w:p w14:paraId="49F5CEED" w14:textId="77777777" w:rsidR="004538E1" w:rsidRDefault="004538E1"/>
    <w:p w14:paraId="761027B8" w14:textId="77777777" w:rsidR="004538E1" w:rsidRDefault="00FB0A2D">
      <w:pPr>
        <w:rPr>
          <w:i/>
        </w:rPr>
      </w:pPr>
      <w:r>
        <w:rPr>
          <w:i/>
        </w:rPr>
        <w:t>[This Form is to be completed by the Purchaser prior to signing the Contract]</w:t>
      </w:r>
    </w:p>
    <w:p w14:paraId="64D0C4F0" w14:textId="77777777" w:rsidR="004538E1" w:rsidRDefault="004538E1"/>
    <w:p w14:paraId="38201835" w14:textId="77777777" w:rsidR="004538E1" w:rsidRDefault="00FB0A2D">
      <w:pPr>
        <w:jc w:val="center"/>
        <w:rPr>
          <w:b/>
        </w:rPr>
      </w:pPr>
      <w:r>
        <w:rPr>
          <w:b/>
        </w:rPr>
        <w:t>CONTRACT AGREEMENT</w:t>
      </w:r>
    </w:p>
    <w:p w14:paraId="424D8E1C" w14:textId="77777777" w:rsidR="004538E1" w:rsidRDefault="004538E1"/>
    <w:p w14:paraId="34518E61" w14:textId="77777777" w:rsidR="004538E1" w:rsidRDefault="00FB0A2D">
      <w:bookmarkStart w:id="149" w:name="_Toc293479011"/>
      <w:r>
        <w:t>THIS CONTRACT AGREEMENT is made</w:t>
      </w:r>
      <w:bookmarkEnd w:id="149"/>
      <w:r>
        <w:t xml:space="preserve"> on the ___ day of _____, 20__</w:t>
      </w:r>
    </w:p>
    <w:p w14:paraId="37D000A5" w14:textId="77777777" w:rsidR="004538E1" w:rsidRDefault="004538E1"/>
    <w:p w14:paraId="41B598E0" w14:textId="77777777" w:rsidR="004538E1" w:rsidRDefault="00FB0A2D">
      <w:r>
        <w:t>BETWEEN</w:t>
      </w:r>
    </w:p>
    <w:p w14:paraId="6EB6A888" w14:textId="77777777" w:rsidR="004538E1" w:rsidRDefault="004538E1"/>
    <w:p w14:paraId="706C5D78" w14:textId="77777777" w:rsidR="004538E1" w:rsidRDefault="00FB0A2D">
      <w:r>
        <w:t xml:space="preserve">(1) </w:t>
      </w:r>
      <w:r>
        <w:rPr>
          <w:i/>
          <w:iCs/>
        </w:rPr>
        <w:t>[insert full name of Purchaser]</w:t>
      </w:r>
      <w:r>
        <w:rPr>
          <w:iCs/>
        </w:rPr>
        <w:t xml:space="preserve"> an Agency of the Government of Tuvalu incorporated under the laws of Tuvalu and having its principal place of business at </w:t>
      </w:r>
      <w:r>
        <w:rPr>
          <w:i/>
          <w:iCs/>
        </w:rPr>
        <w:t>[insert address of Purchaser]</w:t>
      </w:r>
      <w:r>
        <w:t xml:space="preserve"> (hereinafter called “the Purchaser”), and</w:t>
      </w:r>
    </w:p>
    <w:p w14:paraId="084AAC60" w14:textId="77777777" w:rsidR="004538E1" w:rsidRDefault="004538E1"/>
    <w:p w14:paraId="33C38204" w14:textId="77777777" w:rsidR="004538E1" w:rsidRDefault="00FB0A2D">
      <w:r>
        <w:t xml:space="preserve">(2) </w:t>
      </w:r>
      <w:r>
        <w:rPr>
          <w:i/>
          <w:iCs/>
        </w:rPr>
        <w:t>[insert full name of Supplier]</w:t>
      </w:r>
      <w:r>
        <w:t xml:space="preserve">, a corporation incorporated under the laws of </w:t>
      </w:r>
      <w:r>
        <w:rPr>
          <w:i/>
          <w:iCs/>
        </w:rPr>
        <w:t>[insert country of Supplier]</w:t>
      </w:r>
      <w:r>
        <w:t xml:space="preserve"> and having its principal place of business at </w:t>
      </w:r>
      <w:r>
        <w:rPr>
          <w:i/>
          <w:iCs/>
        </w:rPr>
        <w:t>[</w:t>
      </w:r>
      <w:proofErr w:type="gramStart"/>
      <w:r>
        <w:rPr>
          <w:i/>
          <w:iCs/>
        </w:rPr>
        <w:t>insert  address</w:t>
      </w:r>
      <w:proofErr w:type="gramEnd"/>
      <w:r>
        <w:rPr>
          <w:i/>
          <w:iCs/>
        </w:rPr>
        <w:t xml:space="preserve"> of Supplier]</w:t>
      </w:r>
      <w:r>
        <w:t xml:space="preserve"> (hereinafter called “the Supplier”).</w:t>
      </w:r>
    </w:p>
    <w:p w14:paraId="6E5FB48F" w14:textId="77777777" w:rsidR="004538E1" w:rsidRDefault="004538E1"/>
    <w:p w14:paraId="689EBB5F" w14:textId="77777777" w:rsidR="004538E1" w:rsidRDefault="00FB0A2D">
      <w:r>
        <w:rPr>
          <w:bCs/>
        </w:rPr>
        <w:t>WHEREAS</w:t>
      </w:r>
      <w:r>
        <w:rPr>
          <w:b/>
          <w:bCs/>
        </w:rPr>
        <w:t xml:space="preserve"> </w:t>
      </w:r>
      <w:r>
        <w:t xml:space="preserve">the Purchaser invited bids for certain Goods and Related Services, </w:t>
      </w:r>
      <w:r>
        <w:rPr>
          <w:i/>
          <w:iCs/>
        </w:rPr>
        <w:t xml:space="preserve">[insert brief description of Goods and Related Services] </w:t>
      </w:r>
      <w:r>
        <w:t xml:space="preserve">and has accepted a Bid by the Supplier for the supply of those Goods and Related Services in the sum of </w:t>
      </w:r>
      <w:r>
        <w:rPr>
          <w:i/>
          <w:iCs/>
        </w:rPr>
        <w:t>[insert currency and Contract Price in words and figures]</w:t>
      </w:r>
      <w:r>
        <w:t xml:space="preserve"> (hereinafter called “the Contract Price”).</w:t>
      </w:r>
    </w:p>
    <w:p w14:paraId="2C871B3B" w14:textId="77777777" w:rsidR="004538E1" w:rsidRDefault="004538E1"/>
    <w:p w14:paraId="562C799A" w14:textId="77777777" w:rsidR="004538E1" w:rsidRDefault="00FB0A2D">
      <w:bookmarkStart w:id="150" w:name="_Toc293479013"/>
      <w:r>
        <w:t>NOW THIS AGREEMENT WITNESSETH AS FOLLOWS:</w:t>
      </w:r>
      <w:bookmarkEnd w:id="150"/>
    </w:p>
    <w:p w14:paraId="0341FA9E" w14:textId="77777777" w:rsidR="004538E1" w:rsidRDefault="004538E1"/>
    <w:p w14:paraId="15382192" w14:textId="77777777" w:rsidR="004538E1" w:rsidRDefault="00FB0A2D">
      <w:pPr>
        <w:pStyle w:val="ListParagraph"/>
        <w:numPr>
          <w:ilvl w:val="0"/>
          <w:numId w:val="31"/>
        </w:numPr>
      </w:pPr>
      <w:r>
        <w:t>In this Agreement words and expressions shall have the same meanings as are respectively assigned to them in the Conditions of Contract referred to.</w:t>
      </w:r>
    </w:p>
    <w:p w14:paraId="256C8AED" w14:textId="77777777" w:rsidR="004538E1" w:rsidRDefault="004538E1"/>
    <w:p w14:paraId="501A6902" w14:textId="77777777" w:rsidR="004538E1" w:rsidRDefault="00FB0A2D">
      <w:pPr>
        <w:pStyle w:val="ListParagraph"/>
        <w:numPr>
          <w:ilvl w:val="0"/>
          <w:numId w:val="31"/>
        </w:numPr>
      </w:pPr>
      <w:r>
        <w:t>The following documents shall constitute the Contract between the Purchaser and the Supplier, and each shall be read and construed as an integral part of the Contract:</w:t>
      </w:r>
    </w:p>
    <w:p w14:paraId="203B536F" w14:textId="77777777" w:rsidR="004538E1" w:rsidRDefault="004538E1"/>
    <w:p w14:paraId="1EFC9DC5" w14:textId="77777777" w:rsidR="004538E1" w:rsidRDefault="00FB0A2D">
      <w:pPr>
        <w:pStyle w:val="ListParagraph"/>
        <w:numPr>
          <w:ilvl w:val="0"/>
          <w:numId w:val="32"/>
        </w:numPr>
        <w:tabs>
          <w:tab w:val="clear" w:pos="709"/>
          <w:tab w:val="left" w:pos="1276"/>
        </w:tabs>
        <w:ind w:left="1276" w:hanging="567"/>
      </w:pPr>
      <w:r>
        <w:t>This Contract Agreement</w:t>
      </w:r>
    </w:p>
    <w:p w14:paraId="5C3D5D3D" w14:textId="77777777" w:rsidR="004538E1" w:rsidRDefault="004538E1">
      <w:pPr>
        <w:tabs>
          <w:tab w:val="clear" w:pos="709"/>
          <w:tab w:val="left" w:pos="1276"/>
        </w:tabs>
        <w:ind w:left="1276" w:hanging="567"/>
      </w:pPr>
    </w:p>
    <w:p w14:paraId="392EE2B9" w14:textId="77777777" w:rsidR="004538E1" w:rsidRDefault="00FB0A2D">
      <w:pPr>
        <w:pStyle w:val="ListParagraph"/>
        <w:numPr>
          <w:ilvl w:val="0"/>
          <w:numId w:val="32"/>
        </w:numPr>
        <w:tabs>
          <w:tab w:val="clear" w:pos="709"/>
          <w:tab w:val="left" w:pos="1276"/>
        </w:tabs>
        <w:ind w:left="1276" w:hanging="567"/>
      </w:pPr>
      <w:r>
        <w:t>Special Conditions of Contract</w:t>
      </w:r>
    </w:p>
    <w:p w14:paraId="56BCACD2" w14:textId="77777777" w:rsidR="004538E1" w:rsidRDefault="004538E1">
      <w:pPr>
        <w:tabs>
          <w:tab w:val="clear" w:pos="709"/>
          <w:tab w:val="left" w:pos="1276"/>
        </w:tabs>
        <w:ind w:left="1276" w:hanging="567"/>
      </w:pPr>
    </w:p>
    <w:p w14:paraId="1F3ED76C" w14:textId="77777777" w:rsidR="004538E1" w:rsidRDefault="00FB0A2D">
      <w:pPr>
        <w:pStyle w:val="ListParagraph"/>
        <w:numPr>
          <w:ilvl w:val="0"/>
          <w:numId w:val="32"/>
        </w:numPr>
        <w:tabs>
          <w:tab w:val="clear" w:pos="709"/>
          <w:tab w:val="left" w:pos="1276"/>
        </w:tabs>
        <w:ind w:left="1276" w:hanging="567"/>
      </w:pPr>
      <w:r>
        <w:t>General Conditions of Contract</w:t>
      </w:r>
    </w:p>
    <w:p w14:paraId="48DB09A0" w14:textId="77777777" w:rsidR="004538E1" w:rsidRDefault="004538E1">
      <w:pPr>
        <w:tabs>
          <w:tab w:val="clear" w:pos="709"/>
          <w:tab w:val="left" w:pos="1276"/>
        </w:tabs>
        <w:ind w:left="1276" w:hanging="567"/>
      </w:pPr>
    </w:p>
    <w:p w14:paraId="160D0C3B" w14:textId="77777777" w:rsidR="004538E1" w:rsidRDefault="00FB0A2D">
      <w:pPr>
        <w:pStyle w:val="ListParagraph"/>
        <w:numPr>
          <w:ilvl w:val="0"/>
          <w:numId w:val="32"/>
        </w:numPr>
        <w:tabs>
          <w:tab w:val="clear" w:pos="709"/>
          <w:tab w:val="left" w:pos="1276"/>
        </w:tabs>
        <w:ind w:left="1276" w:hanging="567"/>
      </w:pPr>
      <w:r>
        <w:t>Technical Requirements including the Schedule of Requirements and Technical Specifications</w:t>
      </w:r>
    </w:p>
    <w:p w14:paraId="0D9AE364" w14:textId="77777777" w:rsidR="004538E1" w:rsidRDefault="004538E1">
      <w:pPr>
        <w:tabs>
          <w:tab w:val="clear" w:pos="709"/>
          <w:tab w:val="left" w:pos="1276"/>
        </w:tabs>
        <w:ind w:left="1276" w:hanging="567"/>
      </w:pPr>
    </w:p>
    <w:p w14:paraId="0A123066" w14:textId="77777777" w:rsidR="004538E1" w:rsidRDefault="00FB0A2D">
      <w:pPr>
        <w:pStyle w:val="ListParagraph"/>
        <w:numPr>
          <w:ilvl w:val="0"/>
          <w:numId w:val="32"/>
        </w:numPr>
        <w:tabs>
          <w:tab w:val="clear" w:pos="709"/>
          <w:tab w:val="left" w:pos="1276"/>
        </w:tabs>
        <w:ind w:left="1276" w:hanging="567"/>
      </w:pPr>
      <w:r>
        <w:t>The Supplier’s Bid and original Price and Completion Schedule</w:t>
      </w:r>
    </w:p>
    <w:p w14:paraId="76D76DF3" w14:textId="77777777" w:rsidR="004538E1" w:rsidRDefault="004538E1">
      <w:pPr>
        <w:tabs>
          <w:tab w:val="clear" w:pos="709"/>
          <w:tab w:val="left" w:pos="1276"/>
        </w:tabs>
        <w:ind w:left="1276" w:hanging="567"/>
      </w:pPr>
    </w:p>
    <w:p w14:paraId="41A20C9F" w14:textId="77777777" w:rsidR="004538E1" w:rsidRDefault="00FB0A2D">
      <w:pPr>
        <w:pStyle w:val="ListParagraph"/>
        <w:numPr>
          <w:ilvl w:val="0"/>
          <w:numId w:val="32"/>
        </w:numPr>
        <w:tabs>
          <w:tab w:val="clear" w:pos="709"/>
          <w:tab w:val="left" w:pos="1276"/>
        </w:tabs>
        <w:ind w:left="1276" w:hanging="567"/>
      </w:pPr>
      <w:r>
        <w:t>The Purchaser’s Notification of Award</w:t>
      </w:r>
    </w:p>
    <w:p w14:paraId="00CB07A8" w14:textId="77777777" w:rsidR="004538E1" w:rsidRDefault="004538E1">
      <w:pPr>
        <w:tabs>
          <w:tab w:val="clear" w:pos="709"/>
          <w:tab w:val="left" w:pos="1276"/>
        </w:tabs>
        <w:ind w:left="1276" w:hanging="567"/>
      </w:pPr>
    </w:p>
    <w:p w14:paraId="07F16DFC" w14:textId="77777777" w:rsidR="004538E1" w:rsidRDefault="00FB0A2D">
      <w:pPr>
        <w:pStyle w:val="ListParagraph"/>
        <w:numPr>
          <w:ilvl w:val="0"/>
          <w:numId w:val="32"/>
        </w:numPr>
        <w:tabs>
          <w:tab w:val="clear" w:pos="709"/>
          <w:tab w:val="left" w:pos="1276"/>
        </w:tabs>
        <w:ind w:left="1276" w:hanging="567"/>
      </w:pPr>
      <w:r>
        <w:t>The Performance Security</w:t>
      </w:r>
    </w:p>
    <w:p w14:paraId="541507A2" w14:textId="77777777" w:rsidR="004538E1" w:rsidRDefault="004538E1">
      <w:pPr>
        <w:tabs>
          <w:tab w:val="clear" w:pos="709"/>
          <w:tab w:val="left" w:pos="1276"/>
        </w:tabs>
        <w:ind w:left="1276" w:hanging="567"/>
      </w:pPr>
    </w:p>
    <w:p w14:paraId="45D2A1D6" w14:textId="77777777" w:rsidR="004538E1" w:rsidRDefault="00FB0A2D">
      <w:pPr>
        <w:pStyle w:val="ListParagraph"/>
        <w:numPr>
          <w:ilvl w:val="0"/>
          <w:numId w:val="32"/>
        </w:numPr>
        <w:tabs>
          <w:tab w:val="clear" w:pos="709"/>
          <w:tab w:val="left" w:pos="1276"/>
        </w:tabs>
        <w:ind w:left="1276" w:hanging="567"/>
      </w:pPr>
      <w:r>
        <w:t>Declaration on Ethical Conduct</w:t>
      </w:r>
    </w:p>
    <w:p w14:paraId="3C9777F1" w14:textId="77777777" w:rsidR="004538E1" w:rsidRDefault="004538E1">
      <w:pPr>
        <w:tabs>
          <w:tab w:val="clear" w:pos="709"/>
          <w:tab w:val="left" w:pos="1276"/>
        </w:tabs>
        <w:ind w:left="1276" w:hanging="567"/>
      </w:pPr>
    </w:p>
    <w:p w14:paraId="19E1334B" w14:textId="77777777" w:rsidR="004538E1" w:rsidRDefault="00FB0A2D">
      <w:pPr>
        <w:pStyle w:val="ListParagraph"/>
        <w:numPr>
          <w:ilvl w:val="0"/>
          <w:numId w:val="32"/>
        </w:numPr>
        <w:tabs>
          <w:tab w:val="clear" w:pos="709"/>
          <w:tab w:val="left" w:pos="1276"/>
        </w:tabs>
        <w:ind w:left="1276" w:hanging="567"/>
      </w:pPr>
      <w:r>
        <w:rPr>
          <w:i/>
        </w:rPr>
        <w:t>[add any other documents]</w:t>
      </w:r>
    </w:p>
    <w:p w14:paraId="6F797672" w14:textId="77777777" w:rsidR="004538E1" w:rsidRDefault="004538E1"/>
    <w:p w14:paraId="21C1E814" w14:textId="77777777" w:rsidR="004538E1" w:rsidRDefault="00FB0A2D">
      <w:pPr>
        <w:pStyle w:val="ListParagraph"/>
        <w:numPr>
          <w:ilvl w:val="0"/>
          <w:numId w:val="31"/>
        </w:numPr>
      </w:pPr>
      <w:r>
        <w:t>This Contract shall prevail over all other Contract documents.  In the event of any discrepancy or inconsistency within the Contract documents, the documents shall prevail in the order listed above.</w:t>
      </w:r>
    </w:p>
    <w:p w14:paraId="26F11A10" w14:textId="77777777" w:rsidR="004538E1" w:rsidRDefault="004538E1"/>
    <w:p w14:paraId="0A81A6A4" w14:textId="77777777" w:rsidR="004538E1" w:rsidRDefault="00FB0A2D">
      <w:pPr>
        <w:pStyle w:val="ListParagraph"/>
        <w:numPr>
          <w:ilvl w:val="0"/>
          <w:numId w:val="31"/>
        </w:numPr>
      </w:pPr>
      <w:r>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14:paraId="2AE2985A" w14:textId="77777777" w:rsidR="004538E1" w:rsidRDefault="004538E1"/>
    <w:p w14:paraId="51FB8611" w14:textId="77777777" w:rsidR="004538E1" w:rsidRDefault="00FB0A2D">
      <w:pPr>
        <w:pStyle w:val="ListParagraph"/>
        <w:numPr>
          <w:ilvl w:val="0"/>
          <w:numId w:val="31"/>
        </w:numPr>
      </w:pPr>
      <w:r>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39531E0E" w14:textId="77777777" w:rsidR="004538E1" w:rsidRDefault="004538E1"/>
    <w:p w14:paraId="44B4DDCC" w14:textId="77777777" w:rsidR="004538E1" w:rsidRDefault="00FB0A2D">
      <w:r>
        <w:t>IN WITNESS whereof the parties hereto have caused this Agreement to be executed in accordance with the laws of Tuvalu on the day, month and year indicated above.</w:t>
      </w:r>
    </w:p>
    <w:p w14:paraId="69ADA55C" w14:textId="77777777" w:rsidR="004538E1" w:rsidRDefault="004538E1"/>
    <w:p w14:paraId="45ADBAD9" w14:textId="77777777" w:rsidR="004538E1" w:rsidRDefault="00FB0A2D">
      <w:r>
        <w:t>For and on behalf of the Purchaser</w:t>
      </w:r>
    </w:p>
    <w:p w14:paraId="34E5FD69" w14:textId="77777777" w:rsidR="004538E1" w:rsidRDefault="004538E1"/>
    <w:p w14:paraId="7637722B" w14:textId="77777777" w:rsidR="004538E1" w:rsidRDefault="004538E1"/>
    <w:p w14:paraId="4823D155" w14:textId="77777777" w:rsidR="004538E1" w:rsidRDefault="00FB0A2D">
      <w:r>
        <w:t>____________________</w:t>
      </w:r>
    </w:p>
    <w:p w14:paraId="21229182" w14:textId="77777777" w:rsidR="004538E1" w:rsidRDefault="00FB0A2D">
      <w:pPr>
        <w:rPr>
          <w:i/>
        </w:rPr>
      </w:pPr>
      <w:r>
        <w:rPr>
          <w:i/>
        </w:rPr>
        <w:t>[signed]</w:t>
      </w:r>
    </w:p>
    <w:p w14:paraId="4634E3B8" w14:textId="77777777" w:rsidR="004538E1" w:rsidRDefault="004538E1"/>
    <w:p w14:paraId="7610EC39" w14:textId="77777777" w:rsidR="004538E1" w:rsidRDefault="00FB0A2D">
      <w:pPr>
        <w:rPr>
          <w:i/>
        </w:rPr>
      </w:pPr>
      <w:r>
        <w:t xml:space="preserve">in the capacity of: </w:t>
      </w:r>
      <w:r>
        <w:rPr>
          <w:i/>
        </w:rPr>
        <w:t>[insert title or designation and affix official Seal]</w:t>
      </w:r>
    </w:p>
    <w:p w14:paraId="02433382" w14:textId="77777777" w:rsidR="004538E1" w:rsidRDefault="004538E1"/>
    <w:p w14:paraId="671BABCF" w14:textId="77777777" w:rsidR="004538E1" w:rsidRDefault="00FB0A2D">
      <w:r>
        <w:t xml:space="preserve">in the presence of: </w:t>
      </w:r>
      <w:r>
        <w:rPr>
          <w:i/>
        </w:rPr>
        <w:t>[insert name, title and signature of official witness]</w:t>
      </w:r>
    </w:p>
    <w:p w14:paraId="2B9B1D23" w14:textId="77777777" w:rsidR="004538E1" w:rsidRDefault="004538E1"/>
    <w:p w14:paraId="78B998A2" w14:textId="77777777" w:rsidR="004538E1" w:rsidRDefault="004538E1"/>
    <w:p w14:paraId="032185A7" w14:textId="77777777" w:rsidR="004538E1" w:rsidRDefault="00FB0A2D">
      <w:r>
        <w:t>For and on behalf of the Supplier</w:t>
      </w:r>
    </w:p>
    <w:p w14:paraId="38110274" w14:textId="77777777" w:rsidR="004538E1" w:rsidRDefault="004538E1"/>
    <w:p w14:paraId="7F97EB1D" w14:textId="77777777" w:rsidR="004538E1" w:rsidRDefault="004538E1"/>
    <w:p w14:paraId="0223B99D" w14:textId="77777777" w:rsidR="004538E1" w:rsidRDefault="00FB0A2D">
      <w:r>
        <w:t>____________________</w:t>
      </w:r>
    </w:p>
    <w:p w14:paraId="2F947C1A" w14:textId="77777777" w:rsidR="004538E1" w:rsidRDefault="00FB0A2D">
      <w:pPr>
        <w:rPr>
          <w:i/>
        </w:rPr>
      </w:pPr>
      <w:r>
        <w:rPr>
          <w:i/>
        </w:rPr>
        <w:t>[signed by authorized representative of the Supplier]</w:t>
      </w:r>
    </w:p>
    <w:p w14:paraId="6E69B089" w14:textId="77777777" w:rsidR="004538E1" w:rsidRDefault="004538E1"/>
    <w:p w14:paraId="67A6665D" w14:textId="77777777" w:rsidR="004538E1" w:rsidRDefault="00FB0A2D">
      <w:pPr>
        <w:rPr>
          <w:i/>
        </w:rPr>
      </w:pPr>
      <w:r>
        <w:t xml:space="preserve">in the capacity of: </w:t>
      </w:r>
      <w:r>
        <w:rPr>
          <w:i/>
        </w:rPr>
        <w:t>[insert title or designation and affix official Seal]</w:t>
      </w:r>
    </w:p>
    <w:p w14:paraId="75B1DB84" w14:textId="77777777" w:rsidR="004538E1" w:rsidRDefault="004538E1"/>
    <w:p w14:paraId="433F6012" w14:textId="77777777" w:rsidR="004538E1" w:rsidRDefault="00FB0A2D">
      <w:r>
        <w:t xml:space="preserve">in the presence of: </w:t>
      </w:r>
      <w:r>
        <w:rPr>
          <w:i/>
        </w:rPr>
        <w:t>[insert name, title and signature of official witness]</w:t>
      </w:r>
    </w:p>
    <w:p w14:paraId="71557BF6" w14:textId="77777777" w:rsidR="004538E1" w:rsidRDefault="004538E1"/>
    <w:p w14:paraId="77817C02" w14:textId="77777777" w:rsidR="004538E1" w:rsidRDefault="00FB0A2D">
      <w:pPr>
        <w:tabs>
          <w:tab w:val="clear" w:pos="709"/>
        </w:tabs>
        <w:spacing w:after="200" w:line="276" w:lineRule="auto"/>
        <w:jc w:val="left"/>
      </w:pPr>
      <w:r>
        <w:br w:type="page"/>
      </w:r>
    </w:p>
    <w:p w14:paraId="3D7F4B71" w14:textId="77777777" w:rsidR="004538E1" w:rsidRDefault="00FB0A2D">
      <w:pPr>
        <w:pStyle w:val="Heading2"/>
      </w:pPr>
      <w:bookmarkStart w:id="151" w:name="_Toc503360899"/>
      <w:r>
        <w:lastRenderedPageBreak/>
        <w:t>2.</w:t>
      </w:r>
      <w:r>
        <w:tab/>
        <w:t>Performance Security</w:t>
      </w:r>
      <w:bookmarkEnd w:id="151"/>
    </w:p>
    <w:p w14:paraId="577E0B7C" w14:textId="77777777" w:rsidR="004538E1" w:rsidRDefault="004538E1"/>
    <w:p w14:paraId="198B814C" w14:textId="77777777" w:rsidR="004538E1" w:rsidRDefault="00FB0A2D">
      <w:pPr>
        <w:jc w:val="center"/>
        <w:rPr>
          <w:b/>
        </w:rPr>
      </w:pPr>
      <w:r>
        <w:rPr>
          <w:b/>
        </w:rPr>
        <w:t>Performance Security</w:t>
      </w:r>
    </w:p>
    <w:p w14:paraId="17EBEDA5" w14:textId="77777777" w:rsidR="004538E1" w:rsidRDefault="004538E1"/>
    <w:p w14:paraId="51088CC9" w14:textId="77777777" w:rsidR="004538E1" w:rsidRDefault="00FB0A2D">
      <w:r>
        <w:rPr>
          <w:i/>
        </w:rPr>
        <w:t>(The winning Bidder’s bank shall provide this Security on its own letter heading to conform exactly to the wording below, with the winning Bidder and its bank inserting the information as indicated)</w:t>
      </w:r>
    </w:p>
    <w:p w14:paraId="500DDD8D" w14:textId="77777777" w:rsidR="004538E1" w:rsidRDefault="004538E1"/>
    <w:p w14:paraId="3EF93E98" w14:textId="77777777" w:rsidR="004538E1" w:rsidRDefault="00FB0A2D">
      <w:pPr>
        <w:rPr>
          <w:i/>
        </w:rPr>
      </w:pPr>
      <w:r>
        <w:t xml:space="preserve">BENEFICIARY: </w:t>
      </w:r>
      <w:r>
        <w:rPr>
          <w:i/>
        </w:rPr>
        <w:t>(insert full name and address of Purchaser)</w:t>
      </w:r>
    </w:p>
    <w:p w14:paraId="7AE314EC" w14:textId="77777777" w:rsidR="004538E1" w:rsidRDefault="004538E1"/>
    <w:p w14:paraId="74A69B6A" w14:textId="77777777" w:rsidR="004538E1" w:rsidRDefault="00FB0A2D">
      <w:pPr>
        <w:rPr>
          <w:i/>
        </w:rPr>
      </w:pPr>
      <w:r>
        <w:rPr>
          <w:bCs/>
        </w:rPr>
        <w:t xml:space="preserve">PERFORMANCE GUARANTEE No: </w:t>
      </w:r>
      <w:r>
        <w:rPr>
          <w:bCs/>
          <w:i/>
        </w:rPr>
        <w:t>(insert number)</w:t>
      </w:r>
    </w:p>
    <w:p w14:paraId="36A5311D" w14:textId="77777777" w:rsidR="004538E1" w:rsidRDefault="004538E1"/>
    <w:p w14:paraId="7A59E5E5" w14:textId="77777777" w:rsidR="004538E1" w:rsidRDefault="00FB0A2D">
      <w:pPr>
        <w:rPr>
          <w:i/>
        </w:rPr>
      </w:pPr>
      <w:r>
        <w:t xml:space="preserve">Date: </w:t>
      </w:r>
      <w:r>
        <w:rPr>
          <w:i/>
        </w:rPr>
        <w:t>(insert date of issue of Performance Guarantee)</w:t>
      </w:r>
    </w:p>
    <w:p w14:paraId="65D58384" w14:textId="77777777" w:rsidR="004538E1" w:rsidRDefault="004538E1"/>
    <w:p w14:paraId="4B234C93" w14:textId="77777777" w:rsidR="004538E1" w:rsidRDefault="00FB0A2D">
      <w:r>
        <w:t xml:space="preserve">We have been informed that </w:t>
      </w:r>
      <w:r>
        <w:rPr>
          <w:i/>
        </w:rPr>
        <w:t>(insert complete name of Supplier)</w:t>
      </w:r>
      <w:r>
        <w:t xml:space="preserve"> (hereinafter called "the Supplier") has entered into Contract No. </w:t>
      </w:r>
      <w:r>
        <w:rPr>
          <w:i/>
          <w:iCs/>
        </w:rPr>
        <w:t>(insert number)</w:t>
      </w:r>
      <w:r>
        <w:t xml:space="preserve"> dated </w:t>
      </w:r>
      <w:r>
        <w:rPr>
          <w:i/>
          <w:iCs/>
        </w:rPr>
        <w:t>(insert day, month and year)</w:t>
      </w:r>
      <w:r>
        <w:t xml:space="preserve"> with you, for the supply of </w:t>
      </w:r>
      <w:r>
        <w:rPr>
          <w:i/>
          <w:iCs/>
        </w:rPr>
        <w:t>[description of Goods and related Services]</w:t>
      </w:r>
      <w:r>
        <w:t xml:space="preserve"> (hereinafter called "the Contract").</w:t>
      </w:r>
    </w:p>
    <w:p w14:paraId="243D7347" w14:textId="77777777" w:rsidR="004538E1" w:rsidRDefault="004538E1"/>
    <w:p w14:paraId="647C3665" w14:textId="77777777" w:rsidR="004538E1" w:rsidRDefault="00FB0A2D">
      <w:r>
        <w:t>Furthermore, we understand that, according to the conditions of the Contract, a Performance Guarantee is required.</w:t>
      </w:r>
    </w:p>
    <w:p w14:paraId="0C3FA519" w14:textId="77777777" w:rsidR="004538E1" w:rsidRDefault="004538E1"/>
    <w:p w14:paraId="00AD72D9" w14:textId="77777777" w:rsidR="004538E1" w:rsidRDefault="00FB0A2D">
      <w:r>
        <w:t xml:space="preserve">At the request of the Supplier, we hereby irrevocably undertake to pay you any sum(s) not exceeding Australian dollars </w:t>
      </w:r>
      <w:r>
        <w:rPr>
          <w:i/>
          <w:iCs/>
        </w:rPr>
        <w:t>(insert amount in figures and words, equal to 10 per cent of the contract price)</w:t>
      </w:r>
      <w:r>
        <w:t xml:space="preserve"> upon receipt by us of your first demand in writing declaring the Supplier to be in default under the Contract, without cavil or argument, or </w:t>
      </w:r>
      <w:proofErr w:type="gramStart"/>
      <w:r>
        <w:t>your</w:t>
      </w:r>
      <w:proofErr w:type="gramEnd"/>
      <w:r>
        <w:t xml:space="preserve"> needing to prove or to show grounds or reasons for your demand or the sum specified therein.</w:t>
      </w:r>
    </w:p>
    <w:p w14:paraId="191B9C3E" w14:textId="77777777" w:rsidR="004538E1" w:rsidRDefault="004538E1"/>
    <w:p w14:paraId="5345ACD9" w14:textId="77777777" w:rsidR="004538E1" w:rsidRDefault="00FB0A2D">
      <w:r>
        <w:t xml:space="preserve">This Guarantee shall expire no later than </w:t>
      </w:r>
      <w:r>
        <w:rPr>
          <w:i/>
          <w:iCs/>
        </w:rPr>
        <w:t xml:space="preserve">(insert </w:t>
      </w:r>
      <w:r>
        <w:rPr>
          <w:i/>
        </w:rPr>
        <w:t>day</w:t>
      </w:r>
      <w:r>
        <w:t>,</w:t>
      </w:r>
      <w:r>
        <w:rPr>
          <w:i/>
          <w:iCs/>
        </w:rPr>
        <w:t xml:space="preserve"> month and year, established in accordance with GCC Clause 17.1)</w:t>
      </w:r>
      <w:r>
        <w:t xml:space="preserve"> and any demand for payment under it must be received by us at this office on or before that date.</w:t>
      </w:r>
    </w:p>
    <w:p w14:paraId="3304DA43" w14:textId="77777777" w:rsidR="004538E1" w:rsidRDefault="004538E1"/>
    <w:p w14:paraId="5C35FAD4" w14:textId="77777777" w:rsidR="004538E1" w:rsidRDefault="00FB0A2D">
      <w:r>
        <w:t>This guarantee is subject to the Uniform Rules for Demand Guarantees, ICC Publication No. 758, except that subparagraph (ii) of Sub-article 20(a) is hereby excluded.</w:t>
      </w:r>
    </w:p>
    <w:p w14:paraId="1DE48397" w14:textId="77777777" w:rsidR="004538E1" w:rsidRDefault="004538E1"/>
    <w:p w14:paraId="6298F2E6" w14:textId="77777777" w:rsidR="004538E1" w:rsidRDefault="004538E1"/>
    <w:p w14:paraId="20AB407E" w14:textId="77777777" w:rsidR="004538E1" w:rsidRDefault="00FB0A2D">
      <w:pPr>
        <w:rPr>
          <w:i/>
        </w:rPr>
      </w:pPr>
      <w:r>
        <w:rPr>
          <w:i/>
        </w:rPr>
        <w:t>(</w:t>
      </w:r>
      <w:proofErr w:type="gramStart"/>
      <w:r>
        <w:rPr>
          <w:i/>
        </w:rPr>
        <w:t>signed</w:t>
      </w:r>
      <w:proofErr w:type="gramEnd"/>
      <w:r>
        <w:rPr>
          <w:i/>
        </w:rPr>
        <w:t xml:space="preserve"> by responsible officer of the issuing bank)</w:t>
      </w:r>
    </w:p>
    <w:p w14:paraId="64D5DA91" w14:textId="77777777" w:rsidR="004538E1" w:rsidRDefault="004538E1"/>
    <w:p w14:paraId="7B2EE0BD" w14:textId="77777777" w:rsidR="004538E1" w:rsidRDefault="00FB0A2D">
      <w:r>
        <w:t>Affix official Seal of the bank.</w:t>
      </w:r>
    </w:p>
    <w:p w14:paraId="50709A5C" w14:textId="77777777" w:rsidR="004538E1" w:rsidRDefault="004538E1"/>
    <w:p w14:paraId="0ADEA440" w14:textId="77777777" w:rsidR="004538E1" w:rsidRDefault="00FB0A2D">
      <w:pPr>
        <w:tabs>
          <w:tab w:val="clear" w:pos="709"/>
        </w:tabs>
        <w:spacing w:after="200" w:line="276" w:lineRule="auto"/>
        <w:jc w:val="left"/>
      </w:pPr>
      <w:r>
        <w:br w:type="page"/>
      </w:r>
    </w:p>
    <w:p w14:paraId="1A4FE326" w14:textId="77777777" w:rsidR="004538E1" w:rsidRDefault="00FB0A2D">
      <w:pPr>
        <w:pStyle w:val="Heading2"/>
      </w:pPr>
      <w:bookmarkStart w:id="152" w:name="_Toc503360900"/>
      <w:r>
        <w:lastRenderedPageBreak/>
        <w:t>3.</w:t>
      </w:r>
      <w:r>
        <w:tab/>
        <w:t>Bank Guarantee for Advance Payment</w:t>
      </w:r>
      <w:bookmarkEnd w:id="152"/>
    </w:p>
    <w:p w14:paraId="05C9EF9E" w14:textId="77777777" w:rsidR="004538E1" w:rsidRDefault="004538E1"/>
    <w:p w14:paraId="2EFA2677" w14:textId="77777777" w:rsidR="004538E1" w:rsidRDefault="00FB0A2D">
      <w:pPr>
        <w:rPr>
          <w:i/>
        </w:rPr>
      </w:pPr>
      <w:r>
        <w:rPr>
          <w:i/>
        </w:rPr>
        <w:t>[If the Contract provides for an advance payment to the Supplier, the Supplier’s bank shall provide this Guarantee on its own letter heading to conform exactly to the wording below, with the Supplier and its bank inserting the information as indicated.]</w:t>
      </w:r>
    </w:p>
    <w:p w14:paraId="4DA26132" w14:textId="77777777" w:rsidR="004538E1" w:rsidRDefault="004538E1"/>
    <w:p w14:paraId="69779D51" w14:textId="77777777" w:rsidR="004538E1" w:rsidRDefault="00FB0A2D">
      <w:pPr>
        <w:jc w:val="center"/>
        <w:rPr>
          <w:b/>
        </w:rPr>
      </w:pPr>
      <w:bookmarkStart w:id="153" w:name="_Toc293991718"/>
      <w:bookmarkStart w:id="154" w:name="_Toc295206788"/>
      <w:bookmarkStart w:id="155" w:name="_Toc320706643"/>
      <w:bookmarkStart w:id="156" w:name="_Toc97452640"/>
      <w:bookmarkStart w:id="157" w:name="_Toc293479017"/>
      <w:bookmarkStart w:id="158" w:name="_Toc293664448"/>
      <w:bookmarkStart w:id="159" w:name="_Toc85593311"/>
      <w:bookmarkStart w:id="160" w:name="_Toc294260645"/>
      <w:bookmarkStart w:id="161" w:name="_Toc97516835"/>
      <w:bookmarkStart w:id="162" w:name="_Toc296501726"/>
      <w:bookmarkStart w:id="163" w:name="_Toc320705854"/>
      <w:bookmarkStart w:id="164" w:name="_Toc294161088"/>
      <w:bookmarkStart w:id="165" w:name="_Toc293667590"/>
      <w:bookmarkStart w:id="166" w:name="_Toc295207305"/>
      <w:bookmarkStart w:id="167" w:name="_Toc320699441"/>
      <w:bookmarkStart w:id="168" w:name="_Toc320707018"/>
      <w:bookmarkStart w:id="169" w:name="_Toc320709221"/>
      <w:bookmarkStart w:id="170" w:name="_Toc320709916"/>
      <w:bookmarkStart w:id="171" w:name="_Toc320708873"/>
      <w:bookmarkStart w:id="172" w:name="_Toc320707360"/>
      <w:bookmarkStart w:id="173" w:name="_Toc320711098"/>
      <w:r>
        <w:rPr>
          <w:b/>
        </w:rPr>
        <w:t>Bank Guarantee for Advance Payment</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14:paraId="2CDB2AAE" w14:textId="77777777" w:rsidR="004538E1" w:rsidRDefault="004538E1"/>
    <w:p w14:paraId="6F013185" w14:textId="77777777" w:rsidR="004538E1" w:rsidRDefault="00FB0A2D">
      <w:pPr>
        <w:rPr>
          <w:i/>
        </w:rPr>
      </w:pPr>
      <w:r>
        <w:t xml:space="preserve">BENEFICIARY: </w:t>
      </w:r>
      <w:r>
        <w:rPr>
          <w:i/>
        </w:rPr>
        <w:t>(insert full name and address of Purchaser)</w:t>
      </w:r>
    </w:p>
    <w:p w14:paraId="1BD5B321" w14:textId="77777777" w:rsidR="004538E1" w:rsidRDefault="004538E1"/>
    <w:p w14:paraId="7045BD8C" w14:textId="77777777" w:rsidR="004538E1" w:rsidRDefault="00FB0A2D">
      <w:pPr>
        <w:rPr>
          <w:i/>
        </w:rPr>
      </w:pPr>
      <w:r>
        <w:rPr>
          <w:bCs/>
        </w:rPr>
        <w:t xml:space="preserve">ADVANCE PAYMENT GUARANTEE No: </w:t>
      </w:r>
      <w:r>
        <w:rPr>
          <w:bCs/>
          <w:i/>
        </w:rPr>
        <w:t>(insert number)</w:t>
      </w:r>
    </w:p>
    <w:p w14:paraId="3E85856B" w14:textId="77777777" w:rsidR="004538E1" w:rsidRDefault="004538E1"/>
    <w:p w14:paraId="235C2088" w14:textId="77777777" w:rsidR="004538E1" w:rsidRDefault="00FB0A2D">
      <w:pPr>
        <w:rPr>
          <w:i/>
        </w:rPr>
      </w:pPr>
      <w:r>
        <w:t xml:space="preserve">Date: </w:t>
      </w:r>
      <w:r>
        <w:rPr>
          <w:i/>
        </w:rPr>
        <w:t>(insert date of issue of Performance Guarantee)</w:t>
      </w:r>
    </w:p>
    <w:p w14:paraId="2058BFE6" w14:textId="77777777" w:rsidR="004538E1" w:rsidRDefault="004538E1"/>
    <w:p w14:paraId="07C6A0C4" w14:textId="77777777" w:rsidR="004538E1" w:rsidRDefault="00FB0A2D">
      <w:r>
        <w:t xml:space="preserve">We have been informed that </w:t>
      </w:r>
      <w:r>
        <w:rPr>
          <w:i/>
        </w:rPr>
        <w:t>(insert complete name of Supplier)</w:t>
      </w:r>
      <w:r>
        <w:t xml:space="preserve"> (hereinafter called "the Supplier") has entered into Contract No. </w:t>
      </w:r>
      <w:r>
        <w:rPr>
          <w:i/>
          <w:iCs/>
        </w:rPr>
        <w:t>(insert number)</w:t>
      </w:r>
      <w:r>
        <w:t xml:space="preserve"> dated </w:t>
      </w:r>
      <w:r>
        <w:rPr>
          <w:i/>
          <w:iCs/>
        </w:rPr>
        <w:t>(insert day, month and year)</w:t>
      </w:r>
      <w:r>
        <w:t xml:space="preserve"> with you, for the supply of </w:t>
      </w:r>
      <w:r>
        <w:rPr>
          <w:i/>
          <w:iCs/>
        </w:rPr>
        <w:t>[description of Goods and related Services]</w:t>
      </w:r>
      <w:r>
        <w:t xml:space="preserve"> (hereinafter called "the Contract").</w:t>
      </w:r>
    </w:p>
    <w:p w14:paraId="6A123A3F" w14:textId="77777777" w:rsidR="004538E1" w:rsidRDefault="004538E1"/>
    <w:p w14:paraId="585161D2" w14:textId="77777777" w:rsidR="004538E1" w:rsidRDefault="00FB0A2D">
      <w:r>
        <w:t>Furthermore, we understand that, according to the Conditions of Contract, an advance payment is to be made to the Supplier against an advance payment guarantee.</w:t>
      </w:r>
    </w:p>
    <w:p w14:paraId="45229473" w14:textId="77777777" w:rsidR="004538E1" w:rsidRDefault="004538E1"/>
    <w:p w14:paraId="5AA5CD7A" w14:textId="77777777" w:rsidR="004538E1" w:rsidRDefault="00FB0A2D">
      <w:r>
        <w:t xml:space="preserve">At the request of the Supplier, we hereby irrevocably undertake to pay you any sum or sums not exceeding in total an amount of Australian Dollars </w:t>
      </w:r>
      <w:r>
        <w:rPr>
          <w:i/>
          <w:iCs/>
        </w:rPr>
        <w:t>(insert amount in figures and words, equal to the advance payment amount specified under SCC Clause 13.1)</w:t>
      </w:r>
      <w:r>
        <w:t xml:space="preserve"> upon receipt by us of your first demand in writing declaring that the Supplier is in breach of its obligation under the Contract because the Supplier used the advance payment for purposes other than towards the supply and delivery of the Goods.</w:t>
      </w:r>
    </w:p>
    <w:p w14:paraId="25C8A906" w14:textId="77777777" w:rsidR="004538E1" w:rsidRDefault="004538E1"/>
    <w:p w14:paraId="1E090DA5" w14:textId="77777777" w:rsidR="004538E1" w:rsidRDefault="00FB0A2D">
      <w:pPr>
        <w:rPr>
          <w:iCs/>
        </w:rPr>
      </w:pPr>
      <w:r>
        <w:t xml:space="preserve">It is a condition for any claim and payment under this Guarantee that the advance payment must have been received by the Supplier on its account </w:t>
      </w:r>
      <w:r>
        <w:rPr>
          <w:i/>
          <w:iCs/>
        </w:rPr>
        <w:t>(insert name, number and domicile of the Supplier’s account)</w:t>
      </w:r>
      <w:r>
        <w:rPr>
          <w:iCs/>
        </w:rPr>
        <w:t>.</w:t>
      </w:r>
    </w:p>
    <w:p w14:paraId="5C5D2AD6" w14:textId="77777777" w:rsidR="004538E1" w:rsidRDefault="004538E1">
      <w:pPr>
        <w:rPr>
          <w:iCs/>
        </w:rPr>
      </w:pPr>
    </w:p>
    <w:p w14:paraId="7D4140E9" w14:textId="77777777" w:rsidR="004538E1" w:rsidRDefault="00FB0A2D">
      <w:r>
        <w:t xml:space="preserve">This Guarantee shall remain valid and in full effect from the date of the advance payment received by the Supplier under the Contract until </w:t>
      </w:r>
      <w:r>
        <w:rPr>
          <w:i/>
        </w:rPr>
        <w:t>(insert date for Delivery of Goods from the Price and Completion Schedule plus 30 calendar days)</w:t>
      </w:r>
      <w:r>
        <w:t>.</w:t>
      </w:r>
    </w:p>
    <w:p w14:paraId="4B641D6F" w14:textId="77777777" w:rsidR="004538E1" w:rsidRDefault="004538E1"/>
    <w:p w14:paraId="5ACA0FA7" w14:textId="77777777" w:rsidR="004538E1" w:rsidRDefault="00FB0A2D">
      <w:r>
        <w:t>This Guarantee is subject to the Uniform Rules for Demand Guarantees, ICC Publication No. 758.</w:t>
      </w:r>
    </w:p>
    <w:p w14:paraId="14C75BD4" w14:textId="77777777" w:rsidR="004538E1" w:rsidRDefault="004538E1"/>
    <w:p w14:paraId="3F1A858B" w14:textId="77777777" w:rsidR="004538E1" w:rsidRDefault="00FB0A2D">
      <w:pPr>
        <w:rPr>
          <w:i/>
        </w:rPr>
      </w:pPr>
      <w:r>
        <w:rPr>
          <w:i/>
        </w:rPr>
        <w:t>(</w:t>
      </w:r>
      <w:proofErr w:type="gramStart"/>
      <w:r>
        <w:rPr>
          <w:i/>
        </w:rPr>
        <w:t>signed</w:t>
      </w:r>
      <w:proofErr w:type="gramEnd"/>
      <w:r>
        <w:rPr>
          <w:i/>
        </w:rPr>
        <w:t xml:space="preserve"> by responsible officer of the issuing bank)</w:t>
      </w:r>
    </w:p>
    <w:p w14:paraId="778201CE" w14:textId="77777777" w:rsidR="004538E1" w:rsidRDefault="004538E1"/>
    <w:p w14:paraId="518C33A5" w14:textId="77777777" w:rsidR="004538E1" w:rsidRDefault="00FB0A2D">
      <w:r>
        <w:t>Affix official Seal of the bank.</w:t>
      </w:r>
    </w:p>
    <w:p w14:paraId="0AA62BDE" w14:textId="77777777" w:rsidR="004538E1" w:rsidRDefault="004538E1"/>
    <w:p w14:paraId="23ED9ED8" w14:textId="77777777" w:rsidR="004538E1" w:rsidRDefault="00FB0A2D">
      <w:pPr>
        <w:tabs>
          <w:tab w:val="clear" w:pos="709"/>
        </w:tabs>
        <w:spacing w:after="200" w:line="276" w:lineRule="auto"/>
        <w:jc w:val="left"/>
      </w:pPr>
      <w:r>
        <w:br w:type="page"/>
      </w:r>
    </w:p>
    <w:p w14:paraId="6DF38AF9" w14:textId="77777777" w:rsidR="004538E1" w:rsidRDefault="00FB0A2D">
      <w:pPr>
        <w:pStyle w:val="Heading2"/>
      </w:pPr>
      <w:bookmarkStart w:id="174" w:name="_Toc503360901"/>
      <w:r>
        <w:lastRenderedPageBreak/>
        <w:t>4.</w:t>
      </w:r>
      <w:r>
        <w:tab/>
        <w:t>Notification of Award</w:t>
      </w:r>
      <w:bookmarkEnd w:id="174"/>
    </w:p>
    <w:p w14:paraId="33276FBD" w14:textId="77777777" w:rsidR="004538E1" w:rsidRDefault="004538E1"/>
    <w:p w14:paraId="0AF6741D" w14:textId="77777777" w:rsidR="004538E1" w:rsidRDefault="00FB0A2D">
      <w:r>
        <w:rPr>
          <w:i/>
          <w:iCs/>
        </w:rPr>
        <w:t xml:space="preserve">[The Notification of Award shall be the basis for formation of the Contract as described in ITB Clause 33.  The format of the letter shall be completed based on the notes below and sent to the successful Bidder </w:t>
      </w:r>
      <w:r>
        <w:rPr>
          <w:i/>
          <w:iCs/>
          <w:u w:val="single"/>
        </w:rPr>
        <w:t>in duplicate</w:t>
      </w:r>
      <w:r>
        <w:rPr>
          <w:i/>
          <w:iCs/>
        </w:rPr>
        <w:t xml:space="preserve"> after evaluation of bids has been completed and approved by the Procurement Review Committee.]</w:t>
      </w:r>
    </w:p>
    <w:p w14:paraId="2BD136D5" w14:textId="77777777" w:rsidR="004538E1" w:rsidRDefault="00FB0A2D">
      <w:pPr>
        <w:jc w:val="center"/>
        <w:rPr>
          <w:i/>
        </w:rPr>
      </w:pPr>
      <w:r>
        <w:rPr>
          <w:i/>
        </w:rPr>
        <w:t>[Reproduce on Purchaser’s letter heading]</w:t>
      </w:r>
    </w:p>
    <w:p w14:paraId="143148FF" w14:textId="77777777" w:rsidR="004538E1" w:rsidRDefault="004538E1">
      <w:pPr>
        <w:rPr>
          <w:iCs/>
        </w:rPr>
      </w:pPr>
    </w:p>
    <w:p w14:paraId="41CA1A48" w14:textId="77777777" w:rsidR="004538E1" w:rsidRDefault="00FB0A2D">
      <w:pPr>
        <w:rPr>
          <w:i/>
          <w:iCs/>
        </w:rPr>
      </w:pPr>
      <w:r>
        <w:rPr>
          <w:iCs/>
        </w:rPr>
        <w:t xml:space="preserve">To: </w:t>
      </w:r>
      <w:r>
        <w:rPr>
          <w:i/>
          <w:iCs/>
        </w:rPr>
        <w:t>[name and address of winning bidder]</w:t>
      </w:r>
    </w:p>
    <w:p w14:paraId="015F061D" w14:textId="77777777" w:rsidR="004538E1" w:rsidRDefault="004538E1"/>
    <w:p w14:paraId="357A44BA" w14:textId="77777777" w:rsidR="004538E1" w:rsidRDefault="00FB0A2D">
      <w:pPr>
        <w:rPr>
          <w:i/>
        </w:rPr>
      </w:pPr>
      <w:r>
        <w:t xml:space="preserve">For attention: </w:t>
      </w:r>
      <w:r>
        <w:rPr>
          <w:i/>
        </w:rPr>
        <w:t>[name of authorised representative provided in the Bid]</w:t>
      </w:r>
    </w:p>
    <w:p w14:paraId="2EAB6445" w14:textId="77777777" w:rsidR="004538E1" w:rsidRDefault="004538E1">
      <w:pPr>
        <w:rPr>
          <w:i/>
        </w:rPr>
      </w:pPr>
    </w:p>
    <w:p w14:paraId="00328210" w14:textId="77777777" w:rsidR="004538E1" w:rsidRDefault="00FB0A2D">
      <w:pPr>
        <w:jc w:val="right"/>
      </w:pPr>
      <w:r>
        <w:t>Date: ___________</w:t>
      </w:r>
    </w:p>
    <w:p w14:paraId="2CB44EDE" w14:textId="77777777" w:rsidR="004538E1" w:rsidRDefault="004538E1">
      <w:pPr>
        <w:jc w:val="right"/>
      </w:pPr>
    </w:p>
    <w:p w14:paraId="1C427730" w14:textId="77777777" w:rsidR="004538E1" w:rsidRDefault="00FB0A2D">
      <w:pPr>
        <w:jc w:val="right"/>
      </w:pPr>
      <w:r>
        <w:t>IFB No: OCB/___________</w:t>
      </w:r>
    </w:p>
    <w:p w14:paraId="3CE33AD0" w14:textId="77777777" w:rsidR="004538E1" w:rsidRDefault="004538E1"/>
    <w:p w14:paraId="74541740" w14:textId="77777777" w:rsidR="004538E1" w:rsidRDefault="00FB0A2D">
      <w:r>
        <w:t>Dear Sirs,</w:t>
      </w:r>
    </w:p>
    <w:p w14:paraId="590CDC59" w14:textId="77777777" w:rsidR="004538E1" w:rsidRDefault="004538E1"/>
    <w:p w14:paraId="5D6E23F6" w14:textId="77777777" w:rsidR="004538E1" w:rsidRDefault="00FB0A2D">
      <w:pPr>
        <w:jc w:val="center"/>
        <w:rPr>
          <w:b/>
        </w:rPr>
      </w:pPr>
      <w:r>
        <w:rPr>
          <w:b/>
        </w:rPr>
        <w:t>NOTIFICATION OF AWARD</w:t>
      </w:r>
    </w:p>
    <w:p w14:paraId="65668834" w14:textId="77777777" w:rsidR="004538E1" w:rsidRDefault="004538E1">
      <w:pPr>
        <w:jc w:val="center"/>
      </w:pPr>
    </w:p>
    <w:p w14:paraId="29842C0D" w14:textId="77777777" w:rsidR="004538E1" w:rsidRDefault="00FB0A2D">
      <w:pPr>
        <w:tabs>
          <w:tab w:val="clear" w:pos="709"/>
        </w:tabs>
        <w:ind w:right="-46"/>
        <w:jc w:val="center"/>
        <w:rPr>
          <w:i/>
        </w:rPr>
      </w:pPr>
      <w:r>
        <w:rPr>
          <w:i/>
        </w:rPr>
        <w:t>[insert description of Goods and Related Services, making clear whether the award is for the whole bid or for only one or more lots.]</w:t>
      </w:r>
    </w:p>
    <w:p w14:paraId="4E9ABD8C" w14:textId="77777777" w:rsidR="004538E1" w:rsidRDefault="004538E1"/>
    <w:p w14:paraId="216680FF" w14:textId="77777777" w:rsidR="004538E1" w:rsidRDefault="00FB0A2D">
      <w:r>
        <w:t xml:space="preserve">We are pleased to notify you that your Bid submitted on </w:t>
      </w:r>
      <w:r>
        <w:rPr>
          <w:i/>
        </w:rPr>
        <w:t>[insert date of bid submission]</w:t>
      </w:r>
      <w:r>
        <w:t xml:space="preserve"> </w:t>
      </w:r>
      <w:r>
        <w:rPr>
          <w:bCs/>
        </w:rPr>
        <w:t>for the above Goods and Related Services,</w:t>
      </w:r>
      <w:r>
        <w:rPr>
          <w:iCs/>
        </w:rPr>
        <w:t xml:space="preserve"> </w:t>
      </w:r>
      <w:r>
        <w:t xml:space="preserve">inclusive of all taxes and duties and as arithmetically corrected in accordance with the Instructions to Bidders, is hereby accepted in the sum of Australian dollars </w:t>
      </w:r>
      <w:r>
        <w:rPr>
          <w:i/>
        </w:rPr>
        <w:t>[insert amount in words and figures]</w:t>
      </w:r>
      <w:r>
        <w:t>.</w:t>
      </w:r>
    </w:p>
    <w:p w14:paraId="746F8802" w14:textId="77777777" w:rsidR="004538E1" w:rsidRDefault="004538E1"/>
    <w:p w14:paraId="75C1989A" w14:textId="77777777" w:rsidR="004538E1" w:rsidRDefault="00FB0A2D">
      <w:r>
        <w:t>We attach herewith in duplicate the Contract Agreement and the Contract Documents forming part of the Contract.  Pursuant to ITB Clauses 33 and 34 and GCC Clause 17, you are instructed to: (a) sign and date both copies of this letter and all attachments;</w:t>
      </w:r>
      <w:r>
        <w:rPr>
          <w:lang w:val="en-US"/>
        </w:rPr>
        <w:t xml:space="preserve"> </w:t>
      </w:r>
      <w:r>
        <w:t xml:space="preserve">and (b) execute the Performance Security.  You are required to return to us one set of the signed documents together with the Performance Security </w:t>
      </w:r>
      <w:r>
        <w:rPr>
          <w:lang w:val="en-US"/>
        </w:rPr>
        <w:t>not later than</w:t>
      </w:r>
      <w:r>
        <w:t xml:space="preserve"> 14 days after your receipt of this Notification of Award.</w:t>
      </w:r>
    </w:p>
    <w:p w14:paraId="1F085118" w14:textId="77777777" w:rsidR="004538E1" w:rsidRDefault="004538E1"/>
    <w:p w14:paraId="1D1BD705" w14:textId="77777777" w:rsidR="004538E1" w:rsidRDefault="00FB0A2D">
      <w:r>
        <w:t>Yours faithfully,</w:t>
      </w:r>
    </w:p>
    <w:p w14:paraId="5014915D" w14:textId="77777777" w:rsidR="004538E1" w:rsidRDefault="004538E1"/>
    <w:p w14:paraId="40197F9E" w14:textId="77777777" w:rsidR="004538E1" w:rsidRDefault="00FB0A2D">
      <w:pPr>
        <w:pBdr>
          <w:bottom w:val="single" w:sz="6" w:space="1" w:color="auto"/>
        </w:pBdr>
      </w:pPr>
      <w:r>
        <w:rPr>
          <w:i/>
        </w:rPr>
        <w:t>[signed by representative of the Purchaser]</w:t>
      </w:r>
    </w:p>
    <w:p w14:paraId="2D419A47" w14:textId="77777777" w:rsidR="004538E1" w:rsidRDefault="004538E1">
      <w:pPr>
        <w:pBdr>
          <w:bottom w:val="single" w:sz="6" w:space="1" w:color="auto"/>
        </w:pBdr>
      </w:pPr>
    </w:p>
    <w:p w14:paraId="48C87361" w14:textId="77777777" w:rsidR="004538E1" w:rsidRDefault="004538E1"/>
    <w:p w14:paraId="4CFF250F" w14:textId="77777777" w:rsidR="004538E1" w:rsidRDefault="00FB0A2D">
      <w:r>
        <w:t>I hereby return one set of this Notification of Award, the Contract Agreement and the Contract Documents, all duly signed.  I also attach the Performance Security.</w:t>
      </w:r>
    </w:p>
    <w:p w14:paraId="733D7B99" w14:textId="77777777" w:rsidR="004538E1" w:rsidRDefault="004538E1"/>
    <w:p w14:paraId="18BBA3E8" w14:textId="77777777" w:rsidR="004538E1" w:rsidRDefault="00FB0A2D">
      <w:pPr>
        <w:tabs>
          <w:tab w:val="left" w:pos="5670"/>
        </w:tabs>
        <w:rPr>
          <w:i/>
        </w:rPr>
      </w:pPr>
      <w:r>
        <w:t xml:space="preserve">____________________ </w:t>
      </w:r>
      <w:r>
        <w:rPr>
          <w:i/>
        </w:rPr>
        <w:t>[signed]</w:t>
      </w:r>
      <w:r>
        <w:tab/>
        <w:t xml:space="preserve">_______________ </w:t>
      </w:r>
      <w:r>
        <w:rPr>
          <w:i/>
        </w:rPr>
        <w:t>[date]</w:t>
      </w:r>
    </w:p>
    <w:p w14:paraId="718BB08D" w14:textId="77777777" w:rsidR="004538E1" w:rsidRDefault="00FB0A2D">
      <w:r>
        <w:t>Supplier’s authorised representative</w:t>
      </w:r>
    </w:p>
    <w:p w14:paraId="1701170C" w14:textId="77777777" w:rsidR="004538E1" w:rsidRDefault="004538E1"/>
    <w:p w14:paraId="1FDDEAB9" w14:textId="77777777" w:rsidR="004538E1" w:rsidRDefault="00FB0A2D">
      <w:r>
        <w:t>Affix Company Seal:</w:t>
      </w:r>
    </w:p>
    <w:p w14:paraId="1F827A00" w14:textId="77777777" w:rsidR="004538E1" w:rsidRDefault="004538E1"/>
    <w:sectPr w:rsidR="004538E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0" w:author="Irata Pulusi" w:date="2021-04-27T14:04:00Z" w:initials="IP">
    <w:p w14:paraId="239F657A" w14:textId="77777777" w:rsidR="00F559E7" w:rsidRDefault="00F559E7" w:rsidP="004D3E2B">
      <w:pPr>
        <w:pStyle w:val="CommentText"/>
      </w:pPr>
      <w:r>
        <w:rPr>
          <w:rStyle w:val="CommentReference"/>
        </w:rPr>
        <w:annotationRef/>
      </w:r>
      <w:r>
        <w:t>Insert item here</w:t>
      </w:r>
    </w:p>
  </w:comment>
  <w:comment w:id="141" w:author="Irata Pulusi" w:date="2021-04-27T13:47:00Z" w:initials="IP">
    <w:p w14:paraId="3504B3FD" w14:textId="77777777" w:rsidR="00F559E7" w:rsidRDefault="00F559E7" w:rsidP="004D3E2B">
      <w:pPr>
        <w:pStyle w:val="CommentText"/>
      </w:pPr>
      <w:r>
        <w:rPr>
          <w:rStyle w:val="CommentReference"/>
        </w:rPr>
        <w:annotationRef/>
      </w:r>
      <w:r>
        <w:t>Have increased the quantity from 120,000 to 150,000</w:t>
      </w:r>
    </w:p>
  </w:comment>
  <w:comment w:id="142" w:author="Irata Pulusi" w:date="2021-04-27T13:51:00Z" w:initials="IP">
    <w:p w14:paraId="1079D35F" w14:textId="77777777" w:rsidR="00F559E7" w:rsidRDefault="00F559E7" w:rsidP="004D3E2B">
      <w:pPr>
        <w:pStyle w:val="CommentText"/>
      </w:pPr>
      <w:r>
        <w:rPr>
          <w:rStyle w:val="CommentReference"/>
        </w:rPr>
        <w:annotationRef/>
      </w:r>
      <w:r>
        <w:t>Quantity increased from 360 to 400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9F657A" w15:done="0"/>
  <w15:commentEx w15:paraId="3504B3FD" w15:done="0"/>
  <w15:commentEx w15:paraId="1079D35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3EC6D" w16cex:dateUtc="2021-04-27T02:04:00Z"/>
  <w16cex:commentExtensible w16cex:durableId="2433EC6C" w16cex:dateUtc="2021-04-27T01:47:00Z"/>
  <w16cex:commentExtensible w16cex:durableId="2433EC6B" w16cex:dateUtc="2021-04-27T01: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9F657A" w16cid:durableId="2433EC6D"/>
  <w16cid:commentId w16cid:paraId="3504B3FD" w16cid:durableId="2433EC6C"/>
  <w16cid:commentId w16cid:paraId="1079D35F" w16cid:durableId="2433EC6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BF6D8" w14:textId="77777777" w:rsidR="00AA680C" w:rsidRDefault="00AA680C">
      <w:r>
        <w:separator/>
      </w:r>
    </w:p>
  </w:endnote>
  <w:endnote w:type="continuationSeparator" w:id="0">
    <w:p w14:paraId="5C412327" w14:textId="77777777" w:rsidR="00AA680C" w:rsidRDefault="00AA6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07ECC" w14:textId="77777777" w:rsidR="00F559E7" w:rsidRDefault="00F559E7">
    <w:pPr>
      <w:pStyle w:val="Footer"/>
      <w:tabs>
        <w:tab w:val="clear" w:pos="4513"/>
        <w:tab w:val="clear" w:pos="9026"/>
        <w:tab w:val="center" w:pos="4536"/>
        <w:tab w:val="center" w:pos="9072"/>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675D8" w14:textId="77777777" w:rsidR="00F559E7" w:rsidRDefault="00F559E7">
    <w:pPr>
      <w:pStyle w:val="Footer"/>
      <w:tabs>
        <w:tab w:val="clear" w:pos="4513"/>
        <w:tab w:val="clear" w:pos="9026"/>
        <w:tab w:val="center" w:pos="4536"/>
        <w:tab w:val="center" w:pos="9072"/>
      </w:tabs>
    </w:pPr>
    <w:r>
      <w:tab/>
    </w:r>
    <w:r>
      <w:fldChar w:fldCharType="begin"/>
    </w:r>
    <w:r>
      <w:instrText xml:space="preserve"> PAGE   \* MERGEFORMAT </w:instrText>
    </w:r>
    <w:r>
      <w:fldChar w:fldCharType="separate"/>
    </w:r>
    <w:r>
      <w:rPr>
        <w:noProof/>
      </w:rPr>
      <w:t>37</w:t>
    </w:r>
    <w:r>
      <w:fldChar w:fldCharType="end"/>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D5521" w14:textId="77777777" w:rsidR="00F559E7" w:rsidRDefault="00F559E7">
    <w:pPr>
      <w:pStyle w:val="Footer"/>
      <w:tabs>
        <w:tab w:val="clear" w:pos="4513"/>
        <w:tab w:val="clear" w:pos="9026"/>
        <w:tab w:val="center" w:pos="6946"/>
        <w:tab w:val="center" w:pos="14034"/>
      </w:tabs>
    </w:pPr>
    <w:r>
      <w:tab/>
    </w:r>
    <w:r>
      <w:fldChar w:fldCharType="begin"/>
    </w:r>
    <w:r>
      <w:instrText xml:space="preserve"> PAGE   \* MERGEFORMAT </w:instrText>
    </w:r>
    <w:r>
      <w:fldChar w:fldCharType="separate"/>
    </w:r>
    <w:r>
      <w:rPr>
        <w:noProof/>
      </w:rPr>
      <w:t>41</w:t>
    </w:r>
    <w:r>
      <w:fldChar w:fldCharType="end"/>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51677" w14:textId="77777777" w:rsidR="00F559E7" w:rsidRDefault="00F559E7">
    <w:pPr>
      <w:pStyle w:val="Footer"/>
      <w:tabs>
        <w:tab w:val="clear" w:pos="4513"/>
        <w:tab w:val="clear" w:pos="9026"/>
        <w:tab w:val="center" w:pos="4536"/>
        <w:tab w:val="center" w:pos="9072"/>
      </w:tabs>
    </w:pPr>
    <w:r>
      <w:tab/>
    </w:r>
    <w:r>
      <w:fldChar w:fldCharType="begin"/>
    </w:r>
    <w:r>
      <w:instrText xml:space="preserve"> PAGE   \* MERGEFORMAT </w:instrText>
    </w:r>
    <w:r>
      <w:fldChar w:fldCharType="separate"/>
    </w:r>
    <w:r>
      <w:rPr>
        <w:noProof/>
      </w:rPr>
      <w:t>45</w:t>
    </w:r>
    <w:r>
      <w:fldChar w:fldCharType="end"/>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E4117" w14:textId="77777777" w:rsidR="00F559E7" w:rsidRDefault="00F559E7">
    <w:pPr>
      <w:pStyle w:val="Footer"/>
      <w:tabs>
        <w:tab w:val="clear" w:pos="4513"/>
        <w:tab w:val="clear" w:pos="9026"/>
        <w:tab w:val="center" w:pos="6946"/>
        <w:tab w:val="center" w:pos="14034"/>
      </w:tabs>
    </w:pPr>
    <w:r>
      <w:tab/>
    </w:r>
    <w:r>
      <w:fldChar w:fldCharType="begin"/>
    </w:r>
    <w:r>
      <w:instrText xml:space="preserve"> PAGE   \* MERGEFORMAT </w:instrText>
    </w:r>
    <w:r>
      <w:fldChar w:fldCharType="separate"/>
    </w:r>
    <w:r>
      <w:rPr>
        <w:noProof/>
      </w:rPr>
      <w:t>49</w:t>
    </w:r>
    <w:r>
      <w:fldChar w:fldCharType="end"/>
    </w: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8A1BE" w14:textId="77777777" w:rsidR="00F559E7" w:rsidRDefault="00F559E7">
    <w:pPr>
      <w:pStyle w:val="Footer"/>
      <w:tabs>
        <w:tab w:val="clear" w:pos="4513"/>
        <w:tab w:val="clear" w:pos="9026"/>
        <w:tab w:val="center" w:pos="4536"/>
        <w:tab w:val="center" w:pos="9072"/>
      </w:tabs>
    </w:pPr>
    <w:r>
      <w:tab/>
    </w:r>
    <w:r>
      <w:fldChar w:fldCharType="begin"/>
    </w:r>
    <w:r>
      <w:instrText xml:space="preserve"> PAGE   \* MERGEFORMAT </w:instrText>
    </w:r>
    <w:r>
      <w:fldChar w:fldCharType="separate"/>
    </w:r>
    <w:r>
      <w:rPr>
        <w:noProof/>
      </w:rPr>
      <w:t>53</w:t>
    </w:r>
    <w: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527DC" w14:textId="77777777" w:rsidR="00AA680C" w:rsidRDefault="00AA680C">
      <w:r>
        <w:separator/>
      </w:r>
    </w:p>
  </w:footnote>
  <w:footnote w:type="continuationSeparator" w:id="0">
    <w:p w14:paraId="13DF1846" w14:textId="77777777" w:rsidR="00AA680C" w:rsidRDefault="00AA680C">
      <w:r>
        <w:continuationSeparator/>
      </w:r>
    </w:p>
  </w:footnote>
  <w:footnote w:id="1">
    <w:p w14:paraId="40EB58EA" w14:textId="77777777" w:rsidR="00F559E7" w:rsidRDefault="00F559E7">
      <w:pPr>
        <w:pStyle w:val="FootnoteText"/>
      </w:pPr>
      <w:r>
        <w:rPr>
          <w:rStyle w:val="FootnoteReference"/>
        </w:rPr>
        <w:footnoteRef/>
      </w:r>
      <w:r>
        <w:t xml:space="preserve"> </w:t>
      </w:r>
      <w:r>
        <w:rPr>
          <w:rFonts w:ascii="Verdana" w:hAnsi="Verdana"/>
          <w:i/>
          <w:iCs/>
          <w:sz w:val="18"/>
          <w:szCs w:val="18"/>
        </w:rPr>
        <w:t>[If the Bid is being submitted by a Joint Venture, the Bid Security shall be in the name of the Joint Venture.  If the Joint Venture has not been legally constituted at the time of bidding, the Bid Security shall be in the names of all future partners as named in the letter of intent submitted with the Bid in accordance with the Instructions to Bidders.]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61D0C" w14:textId="77777777" w:rsidR="00F559E7" w:rsidRDefault="00F559E7">
    <w:pPr>
      <w:pStyle w:val="Header"/>
      <w:tabs>
        <w:tab w:val="clear" w:pos="4513"/>
        <w:tab w:val="clear" w:pos="9026"/>
        <w:tab w:val="center" w:pos="4536"/>
        <w:tab w:val="right" w:pos="9072"/>
      </w:tabs>
      <w:rPr>
        <w:i w:val="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7ADBD" w14:textId="77777777" w:rsidR="00F559E7" w:rsidRDefault="00F559E7">
    <w:pPr>
      <w:pStyle w:val="Header"/>
      <w:tabs>
        <w:tab w:val="clear" w:pos="4513"/>
        <w:tab w:val="clear" w:pos="9026"/>
        <w:tab w:val="center" w:pos="4536"/>
        <w:tab w:val="right" w:pos="9072"/>
      </w:tabs>
      <w:rPr>
        <w:i w:val="0"/>
        <w:szCs w:val="20"/>
      </w:rPr>
    </w:pPr>
    <w:r>
      <w:rPr>
        <w:szCs w:val="20"/>
      </w:rPr>
      <w:t>Tuvalu</w:t>
    </w:r>
    <w:r>
      <w:rPr>
        <w:szCs w:val="20"/>
      </w:rPr>
      <w:tab/>
    </w:r>
    <w:r>
      <w:rPr>
        <w:szCs w:val="20"/>
      </w:rPr>
      <w:tab/>
    </w:r>
    <w:r>
      <w:rPr>
        <w:szCs w:val="20"/>
      </w:rPr>
      <w:tab/>
      <w:t>SBD – Open Competitive Bidding (Goods)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6DB4E" w14:textId="77777777" w:rsidR="00F559E7" w:rsidRDefault="00F559E7">
    <w:pPr>
      <w:pStyle w:val="Header"/>
      <w:tabs>
        <w:tab w:val="clear" w:pos="4513"/>
        <w:tab w:val="clear" w:pos="9026"/>
        <w:tab w:val="center" w:pos="6946"/>
        <w:tab w:val="right" w:pos="14034"/>
      </w:tabs>
      <w:rPr>
        <w:i w:val="0"/>
        <w:szCs w:val="20"/>
      </w:rPr>
    </w:pPr>
    <w:r>
      <w:rPr>
        <w:szCs w:val="20"/>
      </w:rPr>
      <w:t>Tuvalu</w:t>
    </w:r>
    <w:r>
      <w:rPr>
        <w:szCs w:val="20"/>
      </w:rPr>
      <w:tab/>
    </w:r>
    <w:r>
      <w:rPr>
        <w:szCs w:val="20"/>
      </w:rPr>
      <w:tab/>
    </w:r>
    <w:r>
      <w:rPr>
        <w:szCs w:val="20"/>
      </w:rPr>
      <w:tab/>
      <w:t>SBD – Open Competitive Bidding (Goods)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3560E" w14:textId="77777777" w:rsidR="00F559E7" w:rsidRDefault="00F559E7">
    <w:pPr>
      <w:pStyle w:val="Header"/>
      <w:tabs>
        <w:tab w:val="clear" w:pos="4513"/>
        <w:tab w:val="clear" w:pos="9026"/>
        <w:tab w:val="center" w:pos="4536"/>
        <w:tab w:val="right" w:pos="9072"/>
      </w:tabs>
      <w:rPr>
        <w:i w:val="0"/>
        <w:szCs w:val="20"/>
      </w:rPr>
    </w:pPr>
    <w:r>
      <w:rPr>
        <w:szCs w:val="20"/>
      </w:rPr>
      <w:t>Tuvalu</w:t>
    </w:r>
    <w:r>
      <w:rPr>
        <w:szCs w:val="20"/>
      </w:rPr>
      <w:tab/>
    </w:r>
    <w:r>
      <w:rPr>
        <w:szCs w:val="20"/>
      </w:rPr>
      <w:tab/>
    </w:r>
    <w:r>
      <w:rPr>
        <w:szCs w:val="20"/>
      </w:rPr>
      <w:tab/>
      <w:t>SBD – Open Competitive Bidding (Goods)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D9985" w14:textId="77777777" w:rsidR="00F559E7" w:rsidRDefault="00F559E7">
    <w:pPr>
      <w:pStyle w:val="Header"/>
      <w:tabs>
        <w:tab w:val="clear" w:pos="4513"/>
        <w:tab w:val="clear" w:pos="9026"/>
        <w:tab w:val="center" w:pos="6946"/>
        <w:tab w:val="right" w:pos="14034"/>
      </w:tabs>
      <w:rPr>
        <w:i w:val="0"/>
        <w:szCs w:val="20"/>
      </w:rPr>
    </w:pPr>
    <w:r>
      <w:rPr>
        <w:szCs w:val="20"/>
      </w:rPr>
      <w:t>Tuvalu</w:t>
    </w:r>
    <w:r>
      <w:rPr>
        <w:szCs w:val="20"/>
      </w:rPr>
      <w:tab/>
    </w:r>
    <w:r>
      <w:rPr>
        <w:szCs w:val="20"/>
      </w:rPr>
      <w:tab/>
    </w:r>
    <w:r>
      <w:rPr>
        <w:szCs w:val="20"/>
      </w:rPr>
      <w:tab/>
      <w:t>SBD – Open Competitive Bidding (Goods)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23103" w14:textId="77777777" w:rsidR="00F559E7" w:rsidRDefault="00F559E7">
    <w:pPr>
      <w:pStyle w:val="Header"/>
      <w:tabs>
        <w:tab w:val="clear" w:pos="4513"/>
        <w:tab w:val="clear" w:pos="9026"/>
        <w:tab w:val="center" w:pos="4536"/>
        <w:tab w:val="right" w:pos="9072"/>
      </w:tabs>
      <w:rPr>
        <w:i w:val="0"/>
        <w:szCs w:val="20"/>
      </w:rPr>
    </w:pPr>
    <w:r>
      <w:rPr>
        <w:szCs w:val="20"/>
      </w:rPr>
      <w:t>Tuvalu</w:t>
    </w:r>
    <w:r>
      <w:rPr>
        <w:szCs w:val="20"/>
      </w:rPr>
      <w:tab/>
    </w:r>
    <w:r>
      <w:rPr>
        <w:szCs w:val="20"/>
      </w:rPr>
      <w:tab/>
    </w:r>
    <w:r>
      <w:rPr>
        <w:szCs w:val="20"/>
      </w:rPr>
      <w:tab/>
      <w:t>SBD – Open Competitive Bidding (Goods)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58F4"/>
    <w:multiLevelType w:val="multilevel"/>
    <w:tmpl w:val="016358F4"/>
    <w:lvl w:ilvl="0">
      <w:start w:val="1"/>
      <w:numFmt w:val="lowerLetter"/>
      <w:lvlText w:val="(%1)"/>
      <w:lvlJc w:val="left"/>
      <w:pPr>
        <w:ind w:left="720" w:hanging="360"/>
      </w:pPr>
      <w:rPr>
        <w:rFonts w:ascii="Verdana" w:hAnsi="Verdana"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733AE2"/>
    <w:multiLevelType w:val="multilevel"/>
    <w:tmpl w:val="01733AE2"/>
    <w:lvl w:ilvl="0">
      <w:start w:val="1"/>
      <w:numFmt w:val="lowerLetter"/>
      <w:lvlText w:val="(%1)"/>
      <w:lvlJc w:val="left"/>
      <w:pPr>
        <w:ind w:left="786" w:hanging="360"/>
      </w:pPr>
      <w:rPr>
        <w:rFonts w:ascii="Verdana" w:hAnsi="Verdana"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C15E51"/>
    <w:multiLevelType w:val="multilevel"/>
    <w:tmpl w:val="02C15E51"/>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2E52BF9"/>
    <w:multiLevelType w:val="multilevel"/>
    <w:tmpl w:val="02E52BF9"/>
    <w:lvl w:ilvl="0">
      <w:start w:val="1"/>
      <w:numFmt w:val="lowerLetter"/>
      <w:lvlText w:val="(%1)"/>
      <w:lvlJc w:val="left"/>
      <w:pPr>
        <w:ind w:left="720" w:hanging="360"/>
      </w:pPr>
      <w:rPr>
        <w:rFonts w:ascii="Verdana" w:hAnsi="Verdana"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6438E7"/>
    <w:multiLevelType w:val="multilevel"/>
    <w:tmpl w:val="0B6438E7"/>
    <w:lvl w:ilvl="0">
      <w:start w:val="1"/>
      <w:numFmt w:val="lowerLetter"/>
      <w:lvlText w:val="(%1)"/>
      <w:lvlJc w:val="left"/>
      <w:pPr>
        <w:ind w:left="720" w:hanging="360"/>
      </w:pPr>
      <w:rPr>
        <w:rFonts w:ascii="Verdana" w:hAnsi="Verdana"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E243461"/>
    <w:multiLevelType w:val="multilevel"/>
    <w:tmpl w:val="0E24346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3B24C11"/>
    <w:multiLevelType w:val="multilevel"/>
    <w:tmpl w:val="13B24C11"/>
    <w:lvl w:ilvl="0">
      <w:start w:val="1"/>
      <w:numFmt w:val="lowerLetter"/>
      <w:lvlText w:val="(%1)"/>
      <w:lvlJc w:val="left"/>
      <w:pPr>
        <w:ind w:left="720" w:hanging="360"/>
      </w:pPr>
      <w:rPr>
        <w:rFonts w:ascii="Verdana" w:hAnsi="Verdana"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4D11B71"/>
    <w:multiLevelType w:val="multilevel"/>
    <w:tmpl w:val="24D11B71"/>
    <w:lvl w:ilvl="0">
      <w:start w:val="1"/>
      <w:numFmt w:val="lowerLetter"/>
      <w:lvlText w:val="(%1)"/>
      <w:lvlJc w:val="left"/>
      <w:pPr>
        <w:ind w:left="720" w:hanging="360"/>
      </w:pPr>
      <w:rPr>
        <w:rFonts w:ascii="Verdana" w:hAnsi="Verdana"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5990A62"/>
    <w:multiLevelType w:val="multilevel"/>
    <w:tmpl w:val="25990A62"/>
    <w:lvl w:ilvl="0">
      <w:start w:val="1"/>
      <w:numFmt w:val="lowerLetter"/>
      <w:lvlText w:val="(%1)"/>
      <w:lvlJc w:val="left"/>
      <w:pPr>
        <w:ind w:left="1429" w:hanging="72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 w15:restartNumberingAfterBreak="0">
    <w:nsid w:val="278A0857"/>
    <w:multiLevelType w:val="hybridMultilevel"/>
    <w:tmpl w:val="5F9AFBF0"/>
    <w:lvl w:ilvl="0" w:tplc="2F564F36">
      <w:start w:val="1"/>
      <w:numFmt w:val="lowerLetter"/>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291FBA"/>
    <w:multiLevelType w:val="multilevel"/>
    <w:tmpl w:val="2E291FBA"/>
    <w:lvl w:ilvl="0">
      <w:start w:val="1"/>
      <w:numFmt w:val="lowerLetter"/>
      <w:lvlText w:val="(%1)"/>
      <w:lvlJc w:val="left"/>
      <w:pPr>
        <w:ind w:left="720" w:hanging="360"/>
      </w:pPr>
      <w:rPr>
        <w:rFonts w:ascii="Verdana" w:hAnsi="Verdana"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FC9711E"/>
    <w:multiLevelType w:val="multilevel"/>
    <w:tmpl w:val="2FC9711E"/>
    <w:lvl w:ilvl="0">
      <w:start w:val="1"/>
      <w:numFmt w:val="lowerLetter"/>
      <w:lvlText w:val="(%1)"/>
      <w:lvlJc w:val="left"/>
      <w:pPr>
        <w:ind w:left="720" w:hanging="360"/>
      </w:pPr>
      <w:rPr>
        <w:rFonts w:ascii="Verdana" w:hAnsi="Verdana"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03F299E"/>
    <w:multiLevelType w:val="multilevel"/>
    <w:tmpl w:val="303F299E"/>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52C1216"/>
    <w:multiLevelType w:val="multilevel"/>
    <w:tmpl w:val="352C1216"/>
    <w:lvl w:ilvl="0">
      <w:start w:val="1"/>
      <w:numFmt w:val="lowerLetter"/>
      <w:lvlText w:val="(%1)"/>
      <w:lvlJc w:val="left"/>
      <w:pPr>
        <w:ind w:left="720" w:hanging="360"/>
      </w:pPr>
      <w:rPr>
        <w:rFonts w:ascii="Verdana" w:hAnsi="Verdana"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5577979"/>
    <w:multiLevelType w:val="multilevel"/>
    <w:tmpl w:val="35577979"/>
    <w:lvl w:ilvl="0">
      <w:start w:val="1"/>
      <w:numFmt w:val="lowerLetter"/>
      <w:lvlText w:val="(%1)"/>
      <w:lvlJc w:val="left"/>
      <w:pPr>
        <w:ind w:left="720" w:hanging="360"/>
      </w:pPr>
      <w:rPr>
        <w:rFonts w:ascii="Verdana" w:hAnsi="Verdana"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8DD3A2A"/>
    <w:multiLevelType w:val="multilevel"/>
    <w:tmpl w:val="38DD3A2A"/>
    <w:lvl w:ilvl="0">
      <w:start w:val="1"/>
      <w:numFmt w:val="lowerLetter"/>
      <w:lvlText w:val="(%1)"/>
      <w:lvlJc w:val="left"/>
      <w:pPr>
        <w:ind w:left="720" w:hanging="360"/>
      </w:pPr>
      <w:rPr>
        <w:rFonts w:ascii="Verdana" w:hAnsi="Verdana"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D437201"/>
    <w:multiLevelType w:val="multilevel"/>
    <w:tmpl w:val="3D437201"/>
    <w:lvl w:ilvl="0">
      <w:start w:val="1"/>
      <w:numFmt w:val="lowerLetter"/>
      <w:lvlText w:val="(%1)"/>
      <w:lvlJc w:val="left"/>
      <w:pPr>
        <w:ind w:left="720" w:hanging="360"/>
      </w:pPr>
      <w:rPr>
        <w:rFonts w:ascii="Verdana" w:hAnsi="Verdana"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E7957DF"/>
    <w:multiLevelType w:val="multilevel"/>
    <w:tmpl w:val="3E7957DF"/>
    <w:lvl w:ilvl="0">
      <w:start w:val="1"/>
      <w:numFmt w:val="lowerLetter"/>
      <w:lvlText w:val="(%1)"/>
      <w:lvlJc w:val="left"/>
      <w:pPr>
        <w:ind w:left="720" w:hanging="360"/>
      </w:pPr>
      <w:rPr>
        <w:rFonts w:ascii="Verdana" w:hAnsi="Verdana"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1EB2522"/>
    <w:multiLevelType w:val="multilevel"/>
    <w:tmpl w:val="41EB2522"/>
    <w:lvl w:ilvl="0">
      <w:start w:val="1"/>
      <w:numFmt w:val="lowerRoman"/>
      <w:lvlText w:val="(%1)"/>
      <w:lvlJc w:val="left"/>
      <w:pPr>
        <w:ind w:left="720" w:hanging="360"/>
      </w:pPr>
      <w:rPr>
        <w:rFonts w:ascii="Verdana" w:hAnsi="Verdana"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2044D0A"/>
    <w:multiLevelType w:val="multilevel"/>
    <w:tmpl w:val="42044D0A"/>
    <w:lvl w:ilvl="0">
      <w:start w:val="1"/>
      <w:numFmt w:val="lowerLetter"/>
      <w:lvlText w:val="(%1)"/>
      <w:lvlJc w:val="left"/>
      <w:pPr>
        <w:ind w:left="720" w:hanging="360"/>
      </w:pPr>
      <w:rPr>
        <w:rFonts w:ascii="Verdana" w:hAnsi="Verdana"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2893BB4"/>
    <w:multiLevelType w:val="multilevel"/>
    <w:tmpl w:val="6397662D"/>
    <w:lvl w:ilvl="0">
      <w:start w:val="1"/>
      <w:numFmt w:val="lowerLetter"/>
      <w:lvlText w:val="(%1)"/>
      <w:lvlJc w:val="left"/>
      <w:pPr>
        <w:ind w:left="720" w:hanging="360"/>
      </w:pPr>
      <w:rPr>
        <w:rFonts w:ascii="Verdana" w:hAnsi="Verdana"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54A5C35"/>
    <w:multiLevelType w:val="multilevel"/>
    <w:tmpl w:val="454A5C35"/>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81E5A10"/>
    <w:multiLevelType w:val="multilevel"/>
    <w:tmpl w:val="481E5A10"/>
    <w:lvl w:ilvl="0">
      <w:start w:val="1"/>
      <w:numFmt w:val="lowerLetter"/>
      <w:lvlText w:val="(%1)"/>
      <w:lvlJc w:val="left"/>
      <w:pPr>
        <w:ind w:left="720" w:hanging="360"/>
      </w:pPr>
      <w:rPr>
        <w:rFonts w:ascii="Verdana" w:hAnsi="Verdana"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87E5FBF"/>
    <w:multiLevelType w:val="multilevel"/>
    <w:tmpl w:val="487E5FBF"/>
    <w:lvl w:ilvl="0">
      <w:start w:val="1"/>
      <w:numFmt w:val="decimal"/>
      <w:lvlText w:val="%1."/>
      <w:lvlJc w:val="left"/>
      <w:pPr>
        <w:ind w:left="720" w:hanging="360"/>
      </w:pPr>
      <w:rPr>
        <w:rFonts w:ascii="Verdana" w:hAnsi="Verdana"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9713602"/>
    <w:multiLevelType w:val="multilevel"/>
    <w:tmpl w:val="49713602"/>
    <w:lvl w:ilvl="0">
      <w:start w:val="1"/>
      <w:numFmt w:val="lowerLetter"/>
      <w:lvlText w:val="(%1)"/>
      <w:lvlJc w:val="left"/>
      <w:pPr>
        <w:ind w:left="720" w:hanging="360"/>
      </w:pPr>
      <w:rPr>
        <w:rFonts w:ascii="Verdana" w:hAnsi="Verdana"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E8B677C"/>
    <w:multiLevelType w:val="multilevel"/>
    <w:tmpl w:val="4E8B677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6747AA0"/>
    <w:multiLevelType w:val="hybridMultilevel"/>
    <w:tmpl w:val="EEA61B4E"/>
    <w:lvl w:ilvl="0" w:tplc="3278A7F4">
      <w:start w:val="1"/>
      <w:numFmt w:val="lowerLetter"/>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6E67B9"/>
    <w:multiLevelType w:val="multilevel"/>
    <w:tmpl w:val="5A6E67B9"/>
    <w:lvl w:ilvl="0">
      <w:start w:val="1"/>
      <w:numFmt w:val="lowerLetter"/>
      <w:lvlText w:val="(%1)"/>
      <w:lvlJc w:val="left"/>
      <w:pPr>
        <w:ind w:left="720" w:hanging="360"/>
      </w:pPr>
      <w:rPr>
        <w:rFonts w:ascii="Verdana" w:hAnsi="Verdana"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1FE21B4"/>
    <w:multiLevelType w:val="multilevel"/>
    <w:tmpl w:val="61FE21B4"/>
    <w:lvl w:ilvl="0">
      <w:start w:val="1"/>
      <w:numFmt w:val="lowerLetter"/>
      <w:lvlText w:val="(%1)"/>
      <w:lvlJc w:val="left"/>
      <w:pPr>
        <w:ind w:left="720" w:hanging="360"/>
      </w:pPr>
      <w:rPr>
        <w:rFonts w:ascii="Verdana" w:hAnsi="Verdana"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397662D"/>
    <w:multiLevelType w:val="multilevel"/>
    <w:tmpl w:val="6397662D"/>
    <w:lvl w:ilvl="0">
      <w:start w:val="1"/>
      <w:numFmt w:val="lowerLetter"/>
      <w:lvlText w:val="(%1)"/>
      <w:lvlJc w:val="left"/>
      <w:pPr>
        <w:ind w:left="720" w:hanging="360"/>
      </w:pPr>
      <w:rPr>
        <w:rFonts w:ascii="Verdana" w:hAnsi="Verdana"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3A043AD"/>
    <w:multiLevelType w:val="multilevel"/>
    <w:tmpl w:val="63A043AD"/>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91B5861"/>
    <w:multiLevelType w:val="multilevel"/>
    <w:tmpl w:val="791B5861"/>
    <w:lvl w:ilvl="0">
      <w:start w:val="1"/>
      <w:numFmt w:val="lowerLetter"/>
      <w:lvlText w:val="(%1)"/>
      <w:lvlJc w:val="left"/>
      <w:pPr>
        <w:ind w:left="720" w:hanging="360"/>
      </w:pPr>
      <w:rPr>
        <w:rFonts w:ascii="Verdana" w:hAnsi="Verdana"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965744B"/>
    <w:multiLevelType w:val="multilevel"/>
    <w:tmpl w:val="7965744B"/>
    <w:lvl w:ilvl="0">
      <w:start w:val="1"/>
      <w:numFmt w:val="lowerLetter"/>
      <w:lvlText w:val="(%1)"/>
      <w:lvlJc w:val="left"/>
      <w:pPr>
        <w:ind w:left="720" w:hanging="360"/>
      </w:pPr>
      <w:rPr>
        <w:rFonts w:ascii="Verdana" w:hAnsi="Verdana"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BA0710C"/>
    <w:multiLevelType w:val="multilevel"/>
    <w:tmpl w:val="7BA0710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F182256"/>
    <w:multiLevelType w:val="multilevel"/>
    <w:tmpl w:val="7F182256"/>
    <w:lvl w:ilvl="0">
      <w:start w:val="1"/>
      <w:numFmt w:val="lowerLetter"/>
      <w:lvlText w:val="(%1)"/>
      <w:lvlJc w:val="left"/>
      <w:pPr>
        <w:ind w:left="720" w:hanging="360"/>
      </w:pPr>
      <w:rPr>
        <w:rFonts w:ascii="Verdana" w:hAnsi="Verdana"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5"/>
  </w:num>
  <w:num w:numId="3">
    <w:abstractNumId w:val="17"/>
  </w:num>
  <w:num w:numId="4">
    <w:abstractNumId w:val="11"/>
  </w:num>
  <w:num w:numId="5">
    <w:abstractNumId w:val="4"/>
  </w:num>
  <w:num w:numId="6">
    <w:abstractNumId w:val="32"/>
  </w:num>
  <w:num w:numId="7">
    <w:abstractNumId w:val="22"/>
  </w:num>
  <w:num w:numId="8">
    <w:abstractNumId w:val="6"/>
  </w:num>
  <w:num w:numId="9">
    <w:abstractNumId w:val="14"/>
  </w:num>
  <w:num w:numId="10">
    <w:abstractNumId w:val="34"/>
  </w:num>
  <w:num w:numId="11">
    <w:abstractNumId w:val="10"/>
  </w:num>
  <w:num w:numId="12">
    <w:abstractNumId w:val="16"/>
  </w:num>
  <w:num w:numId="13">
    <w:abstractNumId w:val="0"/>
  </w:num>
  <w:num w:numId="14">
    <w:abstractNumId w:val="3"/>
  </w:num>
  <w:num w:numId="15">
    <w:abstractNumId w:val="31"/>
  </w:num>
  <w:num w:numId="16">
    <w:abstractNumId w:val="27"/>
  </w:num>
  <w:num w:numId="17">
    <w:abstractNumId w:val="19"/>
  </w:num>
  <w:num w:numId="18">
    <w:abstractNumId w:val="18"/>
  </w:num>
  <w:num w:numId="19">
    <w:abstractNumId w:val="28"/>
  </w:num>
  <w:num w:numId="20">
    <w:abstractNumId w:val="7"/>
  </w:num>
  <w:num w:numId="21">
    <w:abstractNumId w:val="24"/>
  </w:num>
  <w:num w:numId="22">
    <w:abstractNumId w:val="29"/>
  </w:num>
  <w:num w:numId="23">
    <w:abstractNumId w:val="33"/>
  </w:num>
  <w:num w:numId="24">
    <w:abstractNumId w:val="25"/>
  </w:num>
  <w:num w:numId="25">
    <w:abstractNumId w:val="8"/>
  </w:num>
  <w:num w:numId="26">
    <w:abstractNumId w:val="12"/>
  </w:num>
  <w:num w:numId="27">
    <w:abstractNumId w:val="13"/>
  </w:num>
  <w:num w:numId="28">
    <w:abstractNumId w:val="2"/>
  </w:num>
  <w:num w:numId="29">
    <w:abstractNumId w:val="21"/>
  </w:num>
  <w:num w:numId="30">
    <w:abstractNumId w:val="30"/>
  </w:num>
  <w:num w:numId="31">
    <w:abstractNumId w:val="23"/>
  </w:num>
  <w:num w:numId="32">
    <w:abstractNumId w:val="1"/>
  </w:num>
  <w:num w:numId="33">
    <w:abstractNumId w:val="9"/>
  </w:num>
  <w:num w:numId="34">
    <w:abstractNumId w:val="26"/>
  </w:num>
  <w:num w:numId="35">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rata Pulusi">
    <w15:presenceInfo w15:providerId="Windows Live" w15:userId="4653aa9d718e39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469"/>
    <w:rsid w:val="00000A91"/>
    <w:rsid w:val="0000317A"/>
    <w:rsid w:val="00003E24"/>
    <w:rsid w:val="00005FC4"/>
    <w:rsid w:val="000066EF"/>
    <w:rsid w:val="000074DD"/>
    <w:rsid w:val="00011FA6"/>
    <w:rsid w:val="000150C4"/>
    <w:rsid w:val="000154C7"/>
    <w:rsid w:val="00022F40"/>
    <w:rsid w:val="00025E30"/>
    <w:rsid w:val="000274F3"/>
    <w:rsid w:val="00032EA9"/>
    <w:rsid w:val="00036ACA"/>
    <w:rsid w:val="000406BB"/>
    <w:rsid w:val="00042338"/>
    <w:rsid w:val="000438C0"/>
    <w:rsid w:val="00043BD6"/>
    <w:rsid w:val="00060B2E"/>
    <w:rsid w:val="000629C7"/>
    <w:rsid w:val="00063C2A"/>
    <w:rsid w:val="00065CA4"/>
    <w:rsid w:val="000707EE"/>
    <w:rsid w:val="00072065"/>
    <w:rsid w:val="00072FC2"/>
    <w:rsid w:val="00074966"/>
    <w:rsid w:val="00077902"/>
    <w:rsid w:val="0008686F"/>
    <w:rsid w:val="00094B29"/>
    <w:rsid w:val="000A5E45"/>
    <w:rsid w:val="000B0094"/>
    <w:rsid w:val="000B16E4"/>
    <w:rsid w:val="000B1D5A"/>
    <w:rsid w:val="000B2EA2"/>
    <w:rsid w:val="000B64CB"/>
    <w:rsid w:val="000B72FE"/>
    <w:rsid w:val="000C537E"/>
    <w:rsid w:val="000C5C28"/>
    <w:rsid w:val="000C76F2"/>
    <w:rsid w:val="000D0276"/>
    <w:rsid w:val="000D3646"/>
    <w:rsid w:val="000D40A7"/>
    <w:rsid w:val="000D46FA"/>
    <w:rsid w:val="000D5A4E"/>
    <w:rsid w:val="000E1158"/>
    <w:rsid w:val="000E25ED"/>
    <w:rsid w:val="000E2FBA"/>
    <w:rsid w:val="000E35F9"/>
    <w:rsid w:val="000F06AF"/>
    <w:rsid w:val="000F506D"/>
    <w:rsid w:val="000F590D"/>
    <w:rsid w:val="000F5CF1"/>
    <w:rsid w:val="0010218A"/>
    <w:rsid w:val="00105DF8"/>
    <w:rsid w:val="00111F4A"/>
    <w:rsid w:val="001150B3"/>
    <w:rsid w:val="00115DA9"/>
    <w:rsid w:val="001333BD"/>
    <w:rsid w:val="0013514D"/>
    <w:rsid w:val="0014597D"/>
    <w:rsid w:val="0014672C"/>
    <w:rsid w:val="001603E5"/>
    <w:rsid w:val="00161575"/>
    <w:rsid w:val="001719B4"/>
    <w:rsid w:val="00171FD2"/>
    <w:rsid w:val="0017269D"/>
    <w:rsid w:val="00175F8E"/>
    <w:rsid w:val="00177E3C"/>
    <w:rsid w:val="00184C35"/>
    <w:rsid w:val="0019369C"/>
    <w:rsid w:val="001A0474"/>
    <w:rsid w:val="001A0DDE"/>
    <w:rsid w:val="001A52B0"/>
    <w:rsid w:val="001B3CA6"/>
    <w:rsid w:val="001B5A87"/>
    <w:rsid w:val="001C1DD4"/>
    <w:rsid w:val="001C49E7"/>
    <w:rsid w:val="001C5C4F"/>
    <w:rsid w:val="001C5DB9"/>
    <w:rsid w:val="001C6E5B"/>
    <w:rsid w:val="001C7945"/>
    <w:rsid w:val="001D08F3"/>
    <w:rsid w:val="001D62D7"/>
    <w:rsid w:val="001D6685"/>
    <w:rsid w:val="001E2FB2"/>
    <w:rsid w:val="001E594B"/>
    <w:rsid w:val="001E7EB8"/>
    <w:rsid w:val="001F2BA8"/>
    <w:rsid w:val="001F706F"/>
    <w:rsid w:val="00202F97"/>
    <w:rsid w:val="002032BD"/>
    <w:rsid w:val="00206092"/>
    <w:rsid w:val="002078AE"/>
    <w:rsid w:val="00223B59"/>
    <w:rsid w:val="00232B8D"/>
    <w:rsid w:val="00232D49"/>
    <w:rsid w:val="00236B29"/>
    <w:rsid w:val="002376A0"/>
    <w:rsid w:val="00241186"/>
    <w:rsid w:val="002411EF"/>
    <w:rsid w:val="00246999"/>
    <w:rsid w:val="00247F91"/>
    <w:rsid w:val="002511E0"/>
    <w:rsid w:val="00252A61"/>
    <w:rsid w:val="00254FDE"/>
    <w:rsid w:val="00256D5D"/>
    <w:rsid w:val="00261606"/>
    <w:rsid w:val="002617FC"/>
    <w:rsid w:val="00261A97"/>
    <w:rsid w:val="00265BC7"/>
    <w:rsid w:val="00265EB5"/>
    <w:rsid w:val="002665FB"/>
    <w:rsid w:val="00267E75"/>
    <w:rsid w:val="002718DE"/>
    <w:rsid w:val="002754B7"/>
    <w:rsid w:val="002756A3"/>
    <w:rsid w:val="00275DEC"/>
    <w:rsid w:val="00277BD1"/>
    <w:rsid w:val="00281D9E"/>
    <w:rsid w:val="00284F86"/>
    <w:rsid w:val="00287AFE"/>
    <w:rsid w:val="002903DE"/>
    <w:rsid w:val="00296874"/>
    <w:rsid w:val="002A6886"/>
    <w:rsid w:val="002B43CD"/>
    <w:rsid w:val="002B4903"/>
    <w:rsid w:val="002B7B97"/>
    <w:rsid w:val="002C4F73"/>
    <w:rsid w:val="002E6FA8"/>
    <w:rsid w:val="002E7617"/>
    <w:rsid w:val="002F34B7"/>
    <w:rsid w:val="002F4CAB"/>
    <w:rsid w:val="002F6900"/>
    <w:rsid w:val="00303066"/>
    <w:rsid w:val="0030439A"/>
    <w:rsid w:val="0031022A"/>
    <w:rsid w:val="003108DB"/>
    <w:rsid w:val="00311CA3"/>
    <w:rsid w:val="003165DB"/>
    <w:rsid w:val="003223C0"/>
    <w:rsid w:val="00324640"/>
    <w:rsid w:val="003252E1"/>
    <w:rsid w:val="0032748A"/>
    <w:rsid w:val="003276BE"/>
    <w:rsid w:val="003320E5"/>
    <w:rsid w:val="0033657C"/>
    <w:rsid w:val="00337C41"/>
    <w:rsid w:val="00340A0D"/>
    <w:rsid w:val="00346283"/>
    <w:rsid w:val="00351144"/>
    <w:rsid w:val="003539F2"/>
    <w:rsid w:val="00355643"/>
    <w:rsid w:val="00362B02"/>
    <w:rsid w:val="003644F1"/>
    <w:rsid w:val="0036525F"/>
    <w:rsid w:val="003726A6"/>
    <w:rsid w:val="00372B5C"/>
    <w:rsid w:val="00375A35"/>
    <w:rsid w:val="003836BB"/>
    <w:rsid w:val="003836FF"/>
    <w:rsid w:val="00383BEB"/>
    <w:rsid w:val="00386893"/>
    <w:rsid w:val="00386A3E"/>
    <w:rsid w:val="00391656"/>
    <w:rsid w:val="0039236A"/>
    <w:rsid w:val="00392E93"/>
    <w:rsid w:val="003948DC"/>
    <w:rsid w:val="0039599A"/>
    <w:rsid w:val="003975B3"/>
    <w:rsid w:val="003A29D4"/>
    <w:rsid w:val="003B1E98"/>
    <w:rsid w:val="003B27A0"/>
    <w:rsid w:val="003B3772"/>
    <w:rsid w:val="003C0221"/>
    <w:rsid w:val="003C2058"/>
    <w:rsid w:val="003C587D"/>
    <w:rsid w:val="003D1BEA"/>
    <w:rsid w:val="003D428D"/>
    <w:rsid w:val="003D7843"/>
    <w:rsid w:val="003D7DF4"/>
    <w:rsid w:val="003E0D2E"/>
    <w:rsid w:val="003E11A9"/>
    <w:rsid w:val="003E1DD3"/>
    <w:rsid w:val="003E624D"/>
    <w:rsid w:val="003F161D"/>
    <w:rsid w:val="003F3F85"/>
    <w:rsid w:val="003F7A8F"/>
    <w:rsid w:val="00401269"/>
    <w:rsid w:val="004045F9"/>
    <w:rsid w:val="0040525E"/>
    <w:rsid w:val="00405B4B"/>
    <w:rsid w:val="00405F60"/>
    <w:rsid w:val="004116F3"/>
    <w:rsid w:val="00415300"/>
    <w:rsid w:val="00422001"/>
    <w:rsid w:val="00423485"/>
    <w:rsid w:val="004243E9"/>
    <w:rsid w:val="00425B41"/>
    <w:rsid w:val="00430509"/>
    <w:rsid w:val="004323E5"/>
    <w:rsid w:val="004350C8"/>
    <w:rsid w:val="00435229"/>
    <w:rsid w:val="00435FCE"/>
    <w:rsid w:val="004460DD"/>
    <w:rsid w:val="00447D82"/>
    <w:rsid w:val="00450767"/>
    <w:rsid w:val="00452A72"/>
    <w:rsid w:val="004532D0"/>
    <w:rsid w:val="004538E1"/>
    <w:rsid w:val="00454315"/>
    <w:rsid w:val="00461515"/>
    <w:rsid w:val="00467503"/>
    <w:rsid w:val="00467819"/>
    <w:rsid w:val="00470722"/>
    <w:rsid w:val="0047110A"/>
    <w:rsid w:val="0047265C"/>
    <w:rsid w:val="0047507E"/>
    <w:rsid w:val="004751D0"/>
    <w:rsid w:val="00475D94"/>
    <w:rsid w:val="004806E0"/>
    <w:rsid w:val="00481383"/>
    <w:rsid w:val="004815F8"/>
    <w:rsid w:val="00483A68"/>
    <w:rsid w:val="00490A25"/>
    <w:rsid w:val="00490EAF"/>
    <w:rsid w:val="00493240"/>
    <w:rsid w:val="004959E8"/>
    <w:rsid w:val="004966FE"/>
    <w:rsid w:val="00496AED"/>
    <w:rsid w:val="004A40F1"/>
    <w:rsid w:val="004A615C"/>
    <w:rsid w:val="004A6B43"/>
    <w:rsid w:val="004A7D06"/>
    <w:rsid w:val="004B15F4"/>
    <w:rsid w:val="004B35A7"/>
    <w:rsid w:val="004C1048"/>
    <w:rsid w:val="004C126B"/>
    <w:rsid w:val="004C12BE"/>
    <w:rsid w:val="004C1780"/>
    <w:rsid w:val="004C2963"/>
    <w:rsid w:val="004C6AEC"/>
    <w:rsid w:val="004C7F8E"/>
    <w:rsid w:val="004D3E2B"/>
    <w:rsid w:val="004D59FA"/>
    <w:rsid w:val="004E5756"/>
    <w:rsid w:val="004E6C67"/>
    <w:rsid w:val="004F0546"/>
    <w:rsid w:val="004F0B76"/>
    <w:rsid w:val="004F0C67"/>
    <w:rsid w:val="004F2810"/>
    <w:rsid w:val="004F796B"/>
    <w:rsid w:val="005017FC"/>
    <w:rsid w:val="00510098"/>
    <w:rsid w:val="00510AB4"/>
    <w:rsid w:val="0051605A"/>
    <w:rsid w:val="00520A44"/>
    <w:rsid w:val="00523D4F"/>
    <w:rsid w:val="00532C5B"/>
    <w:rsid w:val="00542286"/>
    <w:rsid w:val="005443FC"/>
    <w:rsid w:val="00546349"/>
    <w:rsid w:val="00551BE2"/>
    <w:rsid w:val="00552249"/>
    <w:rsid w:val="00556141"/>
    <w:rsid w:val="005574E0"/>
    <w:rsid w:val="005627E6"/>
    <w:rsid w:val="00563B89"/>
    <w:rsid w:val="00564277"/>
    <w:rsid w:val="00565853"/>
    <w:rsid w:val="00570F04"/>
    <w:rsid w:val="0057240D"/>
    <w:rsid w:val="005732A3"/>
    <w:rsid w:val="00577EDD"/>
    <w:rsid w:val="005846DB"/>
    <w:rsid w:val="00587A6A"/>
    <w:rsid w:val="00590226"/>
    <w:rsid w:val="00590EB3"/>
    <w:rsid w:val="00591A44"/>
    <w:rsid w:val="005A2D0E"/>
    <w:rsid w:val="005A3098"/>
    <w:rsid w:val="005A37AD"/>
    <w:rsid w:val="005A4AC3"/>
    <w:rsid w:val="005A5284"/>
    <w:rsid w:val="005A7D82"/>
    <w:rsid w:val="005B20ED"/>
    <w:rsid w:val="005B3432"/>
    <w:rsid w:val="005B3F88"/>
    <w:rsid w:val="005B5167"/>
    <w:rsid w:val="005C16B4"/>
    <w:rsid w:val="005C585E"/>
    <w:rsid w:val="005C5B50"/>
    <w:rsid w:val="005C71C6"/>
    <w:rsid w:val="005D1699"/>
    <w:rsid w:val="005D1FAA"/>
    <w:rsid w:val="005D2EDD"/>
    <w:rsid w:val="005D4382"/>
    <w:rsid w:val="005D4832"/>
    <w:rsid w:val="005D5481"/>
    <w:rsid w:val="005E0105"/>
    <w:rsid w:val="005E24DA"/>
    <w:rsid w:val="005E714E"/>
    <w:rsid w:val="005F1D9A"/>
    <w:rsid w:val="005F2EF8"/>
    <w:rsid w:val="005F742C"/>
    <w:rsid w:val="00601BCF"/>
    <w:rsid w:val="00605148"/>
    <w:rsid w:val="00606C89"/>
    <w:rsid w:val="00611AE4"/>
    <w:rsid w:val="00611FDD"/>
    <w:rsid w:val="00612948"/>
    <w:rsid w:val="00614CC1"/>
    <w:rsid w:val="0061716F"/>
    <w:rsid w:val="00630CAC"/>
    <w:rsid w:val="00633229"/>
    <w:rsid w:val="00636567"/>
    <w:rsid w:val="006429E1"/>
    <w:rsid w:val="00642BA6"/>
    <w:rsid w:val="00642C61"/>
    <w:rsid w:val="0065313F"/>
    <w:rsid w:val="0065499A"/>
    <w:rsid w:val="00657AF4"/>
    <w:rsid w:val="00665CAE"/>
    <w:rsid w:val="006661B5"/>
    <w:rsid w:val="006728F1"/>
    <w:rsid w:val="006802F1"/>
    <w:rsid w:val="006954E9"/>
    <w:rsid w:val="00696B57"/>
    <w:rsid w:val="00697130"/>
    <w:rsid w:val="00697C82"/>
    <w:rsid w:val="006A1BE0"/>
    <w:rsid w:val="006A1E52"/>
    <w:rsid w:val="006A6C64"/>
    <w:rsid w:val="006B343A"/>
    <w:rsid w:val="006B440F"/>
    <w:rsid w:val="006B520D"/>
    <w:rsid w:val="006B5C98"/>
    <w:rsid w:val="006B61A9"/>
    <w:rsid w:val="006B66D9"/>
    <w:rsid w:val="006B7C53"/>
    <w:rsid w:val="006C12AB"/>
    <w:rsid w:val="006C1784"/>
    <w:rsid w:val="006C3823"/>
    <w:rsid w:val="006D025C"/>
    <w:rsid w:val="006D2C01"/>
    <w:rsid w:val="006D2C90"/>
    <w:rsid w:val="006D359D"/>
    <w:rsid w:val="006D543A"/>
    <w:rsid w:val="006D6E3C"/>
    <w:rsid w:val="006D7504"/>
    <w:rsid w:val="006E592E"/>
    <w:rsid w:val="006E5957"/>
    <w:rsid w:val="006F14D0"/>
    <w:rsid w:val="006F3DDD"/>
    <w:rsid w:val="006F64F7"/>
    <w:rsid w:val="006F6CE9"/>
    <w:rsid w:val="006F77E8"/>
    <w:rsid w:val="006F7E20"/>
    <w:rsid w:val="00705CEE"/>
    <w:rsid w:val="007070FB"/>
    <w:rsid w:val="007124A5"/>
    <w:rsid w:val="007140B3"/>
    <w:rsid w:val="00715C62"/>
    <w:rsid w:val="00722DB8"/>
    <w:rsid w:val="007243D8"/>
    <w:rsid w:val="007255DE"/>
    <w:rsid w:val="007279CA"/>
    <w:rsid w:val="00727A7A"/>
    <w:rsid w:val="00731192"/>
    <w:rsid w:val="007348B4"/>
    <w:rsid w:val="00734F99"/>
    <w:rsid w:val="0073537D"/>
    <w:rsid w:val="00742B70"/>
    <w:rsid w:val="007437BC"/>
    <w:rsid w:val="00747FAA"/>
    <w:rsid w:val="007559CB"/>
    <w:rsid w:val="00760D78"/>
    <w:rsid w:val="0076152C"/>
    <w:rsid w:val="007622A2"/>
    <w:rsid w:val="007637CF"/>
    <w:rsid w:val="00766F3F"/>
    <w:rsid w:val="00771346"/>
    <w:rsid w:val="00771F40"/>
    <w:rsid w:val="0077214C"/>
    <w:rsid w:val="00773BA1"/>
    <w:rsid w:val="007773D0"/>
    <w:rsid w:val="00782A9C"/>
    <w:rsid w:val="00783464"/>
    <w:rsid w:val="007863D0"/>
    <w:rsid w:val="00786C41"/>
    <w:rsid w:val="00792F6B"/>
    <w:rsid w:val="007967E4"/>
    <w:rsid w:val="007A013D"/>
    <w:rsid w:val="007A3480"/>
    <w:rsid w:val="007A3CE4"/>
    <w:rsid w:val="007A3E5D"/>
    <w:rsid w:val="007A5946"/>
    <w:rsid w:val="007A6522"/>
    <w:rsid w:val="007B3456"/>
    <w:rsid w:val="007B3905"/>
    <w:rsid w:val="007B4DE5"/>
    <w:rsid w:val="007B7260"/>
    <w:rsid w:val="007C1629"/>
    <w:rsid w:val="007C288B"/>
    <w:rsid w:val="007C73A1"/>
    <w:rsid w:val="007D0542"/>
    <w:rsid w:val="007D15BC"/>
    <w:rsid w:val="007D2795"/>
    <w:rsid w:val="007D3F21"/>
    <w:rsid w:val="007D415C"/>
    <w:rsid w:val="007D72E5"/>
    <w:rsid w:val="007E4928"/>
    <w:rsid w:val="007E73C8"/>
    <w:rsid w:val="007E7CA9"/>
    <w:rsid w:val="007F2C9B"/>
    <w:rsid w:val="007F3023"/>
    <w:rsid w:val="007F3AF2"/>
    <w:rsid w:val="00800EB7"/>
    <w:rsid w:val="008020D5"/>
    <w:rsid w:val="008036A2"/>
    <w:rsid w:val="008056D2"/>
    <w:rsid w:val="00807E1B"/>
    <w:rsid w:val="00811BB3"/>
    <w:rsid w:val="008129E0"/>
    <w:rsid w:val="00814C74"/>
    <w:rsid w:val="00820D07"/>
    <w:rsid w:val="0082152D"/>
    <w:rsid w:val="00821A02"/>
    <w:rsid w:val="008221F4"/>
    <w:rsid w:val="00823663"/>
    <w:rsid w:val="008309E5"/>
    <w:rsid w:val="00830AF5"/>
    <w:rsid w:val="00831A87"/>
    <w:rsid w:val="00831AF0"/>
    <w:rsid w:val="00831F5F"/>
    <w:rsid w:val="008330A8"/>
    <w:rsid w:val="008361F0"/>
    <w:rsid w:val="00836B92"/>
    <w:rsid w:val="00836E94"/>
    <w:rsid w:val="008405FD"/>
    <w:rsid w:val="00841F4B"/>
    <w:rsid w:val="008432E7"/>
    <w:rsid w:val="00854656"/>
    <w:rsid w:val="00863BA1"/>
    <w:rsid w:val="00872137"/>
    <w:rsid w:val="00875E0B"/>
    <w:rsid w:val="00875F2E"/>
    <w:rsid w:val="0088134C"/>
    <w:rsid w:val="00881A61"/>
    <w:rsid w:val="00882A92"/>
    <w:rsid w:val="008836D3"/>
    <w:rsid w:val="00886EAC"/>
    <w:rsid w:val="00887E06"/>
    <w:rsid w:val="00890EB7"/>
    <w:rsid w:val="0089479E"/>
    <w:rsid w:val="008950BA"/>
    <w:rsid w:val="0089542B"/>
    <w:rsid w:val="00895CED"/>
    <w:rsid w:val="008A192A"/>
    <w:rsid w:val="008A7633"/>
    <w:rsid w:val="008B20EF"/>
    <w:rsid w:val="008B2469"/>
    <w:rsid w:val="008B6C52"/>
    <w:rsid w:val="008B73F2"/>
    <w:rsid w:val="008C6752"/>
    <w:rsid w:val="008C76AF"/>
    <w:rsid w:val="008D0E05"/>
    <w:rsid w:val="008D22FC"/>
    <w:rsid w:val="008D2B0F"/>
    <w:rsid w:val="008D41D1"/>
    <w:rsid w:val="008D7470"/>
    <w:rsid w:val="008D7B39"/>
    <w:rsid w:val="008E1DE5"/>
    <w:rsid w:val="008E1FF9"/>
    <w:rsid w:val="008E26B0"/>
    <w:rsid w:val="008E56FA"/>
    <w:rsid w:val="008E7DD8"/>
    <w:rsid w:val="008F118E"/>
    <w:rsid w:val="008F4980"/>
    <w:rsid w:val="008F4A58"/>
    <w:rsid w:val="00900637"/>
    <w:rsid w:val="00905979"/>
    <w:rsid w:val="009105C0"/>
    <w:rsid w:val="0091242F"/>
    <w:rsid w:val="00914BD1"/>
    <w:rsid w:val="009234BE"/>
    <w:rsid w:val="009278DB"/>
    <w:rsid w:val="0093078C"/>
    <w:rsid w:val="00936612"/>
    <w:rsid w:val="00936FB9"/>
    <w:rsid w:val="009410F7"/>
    <w:rsid w:val="00944333"/>
    <w:rsid w:val="00957C61"/>
    <w:rsid w:val="00963ABB"/>
    <w:rsid w:val="00971863"/>
    <w:rsid w:val="00971C62"/>
    <w:rsid w:val="00974722"/>
    <w:rsid w:val="00975153"/>
    <w:rsid w:val="009753E8"/>
    <w:rsid w:val="00983B5A"/>
    <w:rsid w:val="009857D0"/>
    <w:rsid w:val="009879ED"/>
    <w:rsid w:val="00990472"/>
    <w:rsid w:val="00990872"/>
    <w:rsid w:val="00992929"/>
    <w:rsid w:val="009942CF"/>
    <w:rsid w:val="009A087D"/>
    <w:rsid w:val="009B0001"/>
    <w:rsid w:val="009B56EE"/>
    <w:rsid w:val="009B76A0"/>
    <w:rsid w:val="009C1E32"/>
    <w:rsid w:val="009C36A0"/>
    <w:rsid w:val="009C3843"/>
    <w:rsid w:val="009C46DC"/>
    <w:rsid w:val="009C5652"/>
    <w:rsid w:val="009C7FBD"/>
    <w:rsid w:val="009D3F9A"/>
    <w:rsid w:val="009D6D9C"/>
    <w:rsid w:val="009D6FFE"/>
    <w:rsid w:val="009E21E1"/>
    <w:rsid w:val="009E2604"/>
    <w:rsid w:val="009E3E8E"/>
    <w:rsid w:val="009E4B3B"/>
    <w:rsid w:val="009E5E89"/>
    <w:rsid w:val="009E6334"/>
    <w:rsid w:val="009E777B"/>
    <w:rsid w:val="009F3963"/>
    <w:rsid w:val="009F42F9"/>
    <w:rsid w:val="00A00A69"/>
    <w:rsid w:val="00A01F8B"/>
    <w:rsid w:val="00A060AB"/>
    <w:rsid w:val="00A07E5E"/>
    <w:rsid w:val="00A14119"/>
    <w:rsid w:val="00A15F20"/>
    <w:rsid w:val="00A17050"/>
    <w:rsid w:val="00A237CB"/>
    <w:rsid w:val="00A26773"/>
    <w:rsid w:val="00A27C4D"/>
    <w:rsid w:val="00A363B7"/>
    <w:rsid w:val="00A40AEC"/>
    <w:rsid w:val="00A40E90"/>
    <w:rsid w:val="00A42BE8"/>
    <w:rsid w:val="00A42FCD"/>
    <w:rsid w:val="00A4779C"/>
    <w:rsid w:val="00A52DBA"/>
    <w:rsid w:val="00A5427A"/>
    <w:rsid w:val="00A6039D"/>
    <w:rsid w:val="00A650EE"/>
    <w:rsid w:val="00A65506"/>
    <w:rsid w:val="00A6674F"/>
    <w:rsid w:val="00A719D8"/>
    <w:rsid w:val="00A733E4"/>
    <w:rsid w:val="00A7664E"/>
    <w:rsid w:val="00A843DD"/>
    <w:rsid w:val="00A848C1"/>
    <w:rsid w:val="00A85E20"/>
    <w:rsid w:val="00A8669B"/>
    <w:rsid w:val="00A871D9"/>
    <w:rsid w:val="00A87680"/>
    <w:rsid w:val="00A960C3"/>
    <w:rsid w:val="00AA24A1"/>
    <w:rsid w:val="00AA32E4"/>
    <w:rsid w:val="00AA680C"/>
    <w:rsid w:val="00AB0398"/>
    <w:rsid w:val="00AB1B2B"/>
    <w:rsid w:val="00AB34D5"/>
    <w:rsid w:val="00AB407B"/>
    <w:rsid w:val="00AB4CD8"/>
    <w:rsid w:val="00AB6135"/>
    <w:rsid w:val="00AC0100"/>
    <w:rsid w:val="00AC0334"/>
    <w:rsid w:val="00AC0FDB"/>
    <w:rsid w:val="00AC257D"/>
    <w:rsid w:val="00AC6351"/>
    <w:rsid w:val="00AD1AD7"/>
    <w:rsid w:val="00AD22F1"/>
    <w:rsid w:val="00AD2C71"/>
    <w:rsid w:val="00AD36B2"/>
    <w:rsid w:val="00AD588B"/>
    <w:rsid w:val="00AD5B39"/>
    <w:rsid w:val="00AE0370"/>
    <w:rsid w:val="00AE0A26"/>
    <w:rsid w:val="00AE1B98"/>
    <w:rsid w:val="00AE4074"/>
    <w:rsid w:val="00AE7181"/>
    <w:rsid w:val="00AF03BF"/>
    <w:rsid w:val="00B0356C"/>
    <w:rsid w:val="00B03980"/>
    <w:rsid w:val="00B10A16"/>
    <w:rsid w:val="00B1259B"/>
    <w:rsid w:val="00B16240"/>
    <w:rsid w:val="00B1627A"/>
    <w:rsid w:val="00B16EFE"/>
    <w:rsid w:val="00B17936"/>
    <w:rsid w:val="00B220BD"/>
    <w:rsid w:val="00B233B2"/>
    <w:rsid w:val="00B25140"/>
    <w:rsid w:val="00B32AA5"/>
    <w:rsid w:val="00B33C5A"/>
    <w:rsid w:val="00B363EC"/>
    <w:rsid w:val="00B37EA3"/>
    <w:rsid w:val="00B423A1"/>
    <w:rsid w:val="00B42439"/>
    <w:rsid w:val="00B46B84"/>
    <w:rsid w:val="00B46CAD"/>
    <w:rsid w:val="00B5064D"/>
    <w:rsid w:val="00B50EED"/>
    <w:rsid w:val="00B5484C"/>
    <w:rsid w:val="00B56258"/>
    <w:rsid w:val="00B601EA"/>
    <w:rsid w:val="00B676AF"/>
    <w:rsid w:val="00B72C55"/>
    <w:rsid w:val="00B7424C"/>
    <w:rsid w:val="00B7567C"/>
    <w:rsid w:val="00B821CD"/>
    <w:rsid w:val="00B86F5C"/>
    <w:rsid w:val="00B913F3"/>
    <w:rsid w:val="00BA2BD4"/>
    <w:rsid w:val="00BA2E1C"/>
    <w:rsid w:val="00BA511C"/>
    <w:rsid w:val="00BA67A3"/>
    <w:rsid w:val="00BB2485"/>
    <w:rsid w:val="00BB3C8C"/>
    <w:rsid w:val="00BB585C"/>
    <w:rsid w:val="00BB5E9E"/>
    <w:rsid w:val="00BB7E6C"/>
    <w:rsid w:val="00BC06C9"/>
    <w:rsid w:val="00BC275F"/>
    <w:rsid w:val="00BD2B5D"/>
    <w:rsid w:val="00BD41D6"/>
    <w:rsid w:val="00BD7212"/>
    <w:rsid w:val="00BE0FF0"/>
    <w:rsid w:val="00BE177F"/>
    <w:rsid w:val="00BE6902"/>
    <w:rsid w:val="00BF0C72"/>
    <w:rsid w:val="00BF36F5"/>
    <w:rsid w:val="00BF4DC9"/>
    <w:rsid w:val="00BF5251"/>
    <w:rsid w:val="00BF5434"/>
    <w:rsid w:val="00C01761"/>
    <w:rsid w:val="00C02059"/>
    <w:rsid w:val="00C026E9"/>
    <w:rsid w:val="00C0340C"/>
    <w:rsid w:val="00C03FAE"/>
    <w:rsid w:val="00C04CAC"/>
    <w:rsid w:val="00C06929"/>
    <w:rsid w:val="00C0763B"/>
    <w:rsid w:val="00C07E88"/>
    <w:rsid w:val="00C10B92"/>
    <w:rsid w:val="00C142E8"/>
    <w:rsid w:val="00C14FB6"/>
    <w:rsid w:val="00C17BF8"/>
    <w:rsid w:val="00C17DE1"/>
    <w:rsid w:val="00C200CE"/>
    <w:rsid w:val="00C249A1"/>
    <w:rsid w:val="00C31CF8"/>
    <w:rsid w:val="00C34AE7"/>
    <w:rsid w:val="00C35846"/>
    <w:rsid w:val="00C363D8"/>
    <w:rsid w:val="00C46CF4"/>
    <w:rsid w:val="00C53674"/>
    <w:rsid w:val="00C54489"/>
    <w:rsid w:val="00C55402"/>
    <w:rsid w:val="00C56A03"/>
    <w:rsid w:val="00C572F7"/>
    <w:rsid w:val="00C61315"/>
    <w:rsid w:val="00C63660"/>
    <w:rsid w:val="00C63C21"/>
    <w:rsid w:val="00C641C7"/>
    <w:rsid w:val="00C6616C"/>
    <w:rsid w:val="00C7065A"/>
    <w:rsid w:val="00C70B5B"/>
    <w:rsid w:val="00C73A3D"/>
    <w:rsid w:val="00C8008C"/>
    <w:rsid w:val="00C809F8"/>
    <w:rsid w:val="00C82EE5"/>
    <w:rsid w:val="00C85096"/>
    <w:rsid w:val="00C86A56"/>
    <w:rsid w:val="00CA30C1"/>
    <w:rsid w:val="00CA3537"/>
    <w:rsid w:val="00CA3813"/>
    <w:rsid w:val="00CA464C"/>
    <w:rsid w:val="00CA4E91"/>
    <w:rsid w:val="00CA7589"/>
    <w:rsid w:val="00CB131A"/>
    <w:rsid w:val="00CB2010"/>
    <w:rsid w:val="00CB3766"/>
    <w:rsid w:val="00CB4A7E"/>
    <w:rsid w:val="00CC1C8C"/>
    <w:rsid w:val="00CC58E4"/>
    <w:rsid w:val="00CC6B8C"/>
    <w:rsid w:val="00CC7F33"/>
    <w:rsid w:val="00CD2DF5"/>
    <w:rsid w:val="00CD5480"/>
    <w:rsid w:val="00CD682E"/>
    <w:rsid w:val="00CD6CFC"/>
    <w:rsid w:val="00CE0FE3"/>
    <w:rsid w:val="00CE1FAB"/>
    <w:rsid w:val="00CF1DBC"/>
    <w:rsid w:val="00CF32F7"/>
    <w:rsid w:val="00CF5E32"/>
    <w:rsid w:val="00CF7BB1"/>
    <w:rsid w:val="00D00348"/>
    <w:rsid w:val="00D012B9"/>
    <w:rsid w:val="00D01B10"/>
    <w:rsid w:val="00D047C0"/>
    <w:rsid w:val="00D05962"/>
    <w:rsid w:val="00D13455"/>
    <w:rsid w:val="00D14A40"/>
    <w:rsid w:val="00D153FF"/>
    <w:rsid w:val="00D203CF"/>
    <w:rsid w:val="00D22A3B"/>
    <w:rsid w:val="00D36246"/>
    <w:rsid w:val="00D36C86"/>
    <w:rsid w:val="00D37EBB"/>
    <w:rsid w:val="00D468B9"/>
    <w:rsid w:val="00D46CF9"/>
    <w:rsid w:val="00D476E2"/>
    <w:rsid w:val="00D52365"/>
    <w:rsid w:val="00D56452"/>
    <w:rsid w:val="00D56884"/>
    <w:rsid w:val="00D57F8B"/>
    <w:rsid w:val="00D61F5C"/>
    <w:rsid w:val="00D62AC5"/>
    <w:rsid w:val="00D62D8F"/>
    <w:rsid w:val="00D67D0E"/>
    <w:rsid w:val="00D70950"/>
    <w:rsid w:val="00D745A3"/>
    <w:rsid w:val="00D75DB9"/>
    <w:rsid w:val="00D7744A"/>
    <w:rsid w:val="00D82DCE"/>
    <w:rsid w:val="00D83DF6"/>
    <w:rsid w:val="00D8548C"/>
    <w:rsid w:val="00D90344"/>
    <w:rsid w:val="00D90F3B"/>
    <w:rsid w:val="00D91E64"/>
    <w:rsid w:val="00D9383B"/>
    <w:rsid w:val="00D95F3A"/>
    <w:rsid w:val="00DA0578"/>
    <w:rsid w:val="00DA20B6"/>
    <w:rsid w:val="00DA5A15"/>
    <w:rsid w:val="00DB0310"/>
    <w:rsid w:val="00DB28C7"/>
    <w:rsid w:val="00DB5168"/>
    <w:rsid w:val="00DB5B0D"/>
    <w:rsid w:val="00DC166F"/>
    <w:rsid w:val="00DC1A36"/>
    <w:rsid w:val="00DC409A"/>
    <w:rsid w:val="00DC52E6"/>
    <w:rsid w:val="00DC726E"/>
    <w:rsid w:val="00DC7550"/>
    <w:rsid w:val="00DD0AA8"/>
    <w:rsid w:val="00DD17DC"/>
    <w:rsid w:val="00DD23EC"/>
    <w:rsid w:val="00DD2721"/>
    <w:rsid w:val="00DD4E67"/>
    <w:rsid w:val="00DE579F"/>
    <w:rsid w:val="00DE73C7"/>
    <w:rsid w:val="00DF1F53"/>
    <w:rsid w:val="00DF36C7"/>
    <w:rsid w:val="00DF47B9"/>
    <w:rsid w:val="00DF68CD"/>
    <w:rsid w:val="00DF7897"/>
    <w:rsid w:val="00DF7ABB"/>
    <w:rsid w:val="00DF7E16"/>
    <w:rsid w:val="00E015B5"/>
    <w:rsid w:val="00E0161C"/>
    <w:rsid w:val="00E03738"/>
    <w:rsid w:val="00E03BD1"/>
    <w:rsid w:val="00E06E15"/>
    <w:rsid w:val="00E073E8"/>
    <w:rsid w:val="00E13973"/>
    <w:rsid w:val="00E152E0"/>
    <w:rsid w:val="00E2026A"/>
    <w:rsid w:val="00E25C42"/>
    <w:rsid w:val="00E437FC"/>
    <w:rsid w:val="00E44F7C"/>
    <w:rsid w:val="00E5007E"/>
    <w:rsid w:val="00E52FCA"/>
    <w:rsid w:val="00E53608"/>
    <w:rsid w:val="00E56F9C"/>
    <w:rsid w:val="00E57E65"/>
    <w:rsid w:val="00E6078B"/>
    <w:rsid w:val="00E609E5"/>
    <w:rsid w:val="00E612A5"/>
    <w:rsid w:val="00E63C58"/>
    <w:rsid w:val="00E67D15"/>
    <w:rsid w:val="00E718A7"/>
    <w:rsid w:val="00E737CC"/>
    <w:rsid w:val="00E73AA5"/>
    <w:rsid w:val="00E749FD"/>
    <w:rsid w:val="00E7659B"/>
    <w:rsid w:val="00E80F14"/>
    <w:rsid w:val="00E82526"/>
    <w:rsid w:val="00E9110A"/>
    <w:rsid w:val="00E9540B"/>
    <w:rsid w:val="00E96424"/>
    <w:rsid w:val="00EA1F74"/>
    <w:rsid w:val="00EA2B09"/>
    <w:rsid w:val="00EA41B1"/>
    <w:rsid w:val="00EA53AC"/>
    <w:rsid w:val="00EA7C1C"/>
    <w:rsid w:val="00EB1922"/>
    <w:rsid w:val="00EB3C77"/>
    <w:rsid w:val="00EB64EC"/>
    <w:rsid w:val="00EB77B0"/>
    <w:rsid w:val="00EC555C"/>
    <w:rsid w:val="00EC5A25"/>
    <w:rsid w:val="00EC717A"/>
    <w:rsid w:val="00ED3387"/>
    <w:rsid w:val="00ED416B"/>
    <w:rsid w:val="00ED4784"/>
    <w:rsid w:val="00EE1A5E"/>
    <w:rsid w:val="00EE4F46"/>
    <w:rsid w:val="00EF1F38"/>
    <w:rsid w:val="00EF5542"/>
    <w:rsid w:val="00EF6427"/>
    <w:rsid w:val="00F013FC"/>
    <w:rsid w:val="00F02262"/>
    <w:rsid w:val="00F06EBB"/>
    <w:rsid w:val="00F172A5"/>
    <w:rsid w:val="00F21739"/>
    <w:rsid w:val="00F22FAF"/>
    <w:rsid w:val="00F24536"/>
    <w:rsid w:val="00F24B26"/>
    <w:rsid w:val="00F25B09"/>
    <w:rsid w:val="00F2796D"/>
    <w:rsid w:val="00F335D1"/>
    <w:rsid w:val="00F33B80"/>
    <w:rsid w:val="00F33EF8"/>
    <w:rsid w:val="00F35B75"/>
    <w:rsid w:val="00F4036D"/>
    <w:rsid w:val="00F41FD0"/>
    <w:rsid w:val="00F44738"/>
    <w:rsid w:val="00F45A3E"/>
    <w:rsid w:val="00F46AC5"/>
    <w:rsid w:val="00F50B0A"/>
    <w:rsid w:val="00F5150A"/>
    <w:rsid w:val="00F51E37"/>
    <w:rsid w:val="00F54141"/>
    <w:rsid w:val="00F559E7"/>
    <w:rsid w:val="00F648E9"/>
    <w:rsid w:val="00F6652F"/>
    <w:rsid w:val="00F70AD0"/>
    <w:rsid w:val="00F7740B"/>
    <w:rsid w:val="00F827EA"/>
    <w:rsid w:val="00F82822"/>
    <w:rsid w:val="00F86971"/>
    <w:rsid w:val="00F87492"/>
    <w:rsid w:val="00F92CDF"/>
    <w:rsid w:val="00F9317D"/>
    <w:rsid w:val="00F950F6"/>
    <w:rsid w:val="00F9599B"/>
    <w:rsid w:val="00F96CE5"/>
    <w:rsid w:val="00F9790E"/>
    <w:rsid w:val="00FA0AAA"/>
    <w:rsid w:val="00FA0D44"/>
    <w:rsid w:val="00FA1F2B"/>
    <w:rsid w:val="00FA266A"/>
    <w:rsid w:val="00FA3F1B"/>
    <w:rsid w:val="00FA7056"/>
    <w:rsid w:val="00FB0A2D"/>
    <w:rsid w:val="00FB100C"/>
    <w:rsid w:val="00FB1195"/>
    <w:rsid w:val="00FB59A6"/>
    <w:rsid w:val="00FC1B47"/>
    <w:rsid w:val="00FC2F5E"/>
    <w:rsid w:val="00FC436D"/>
    <w:rsid w:val="00FC64CA"/>
    <w:rsid w:val="00FC77E8"/>
    <w:rsid w:val="00FD000E"/>
    <w:rsid w:val="00FD0D95"/>
    <w:rsid w:val="00FD2160"/>
    <w:rsid w:val="00FE0C5B"/>
    <w:rsid w:val="00FE29E9"/>
    <w:rsid w:val="00FE3507"/>
    <w:rsid w:val="00FF2807"/>
    <w:rsid w:val="00FF2AEC"/>
    <w:rsid w:val="00FF598B"/>
    <w:rsid w:val="00FF5AE0"/>
    <w:rsid w:val="024F3E8E"/>
    <w:rsid w:val="075F206F"/>
    <w:rsid w:val="12E37D8B"/>
    <w:rsid w:val="156655C9"/>
    <w:rsid w:val="157B2BA3"/>
    <w:rsid w:val="189F2D9E"/>
    <w:rsid w:val="3BDF7C1A"/>
    <w:rsid w:val="3F4777AE"/>
    <w:rsid w:val="4253541B"/>
    <w:rsid w:val="430343A2"/>
    <w:rsid w:val="503C68BE"/>
    <w:rsid w:val="50B74369"/>
    <w:rsid w:val="539A687A"/>
    <w:rsid w:val="586E731C"/>
    <w:rsid w:val="5D7974B4"/>
    <w:rsid w:val="6A1E0EC0"/>
    <w:rsid w:val="6FBA3E13"/>
    <w:rsid w:val="74A10EED"/>
    <w:rsid w:val="74E741F2"/>
    <w:rsid w:val="7C17586A"/>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068F574"/>
  <w15:docId w15:val="{C869299D-523A-456E-BDB5-65296A070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iPriority="0"/>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709"/>
      </w:tabs>
      <w:spacing w:after="0" w:line="240" w:lineRule="auto"/>
      <w:jc w:val="both"/>
    </w:pPr>
    <w:rPr>
      <w:rFonts w:ascii="Verdana" w:hAnsi="Verdana"/>
      <w:sz w:val="22"/>
      <w:szCs w:val="22"/>
      <w:lang w:val="en-GB" w:eastAsia="en-GB"/>
    </w:rPr>
  </w:style>
  <w:style w:type="paragraph" w:styleId="Heading1">
    <w:name w:val="heading 1"/>
    <w:basedOn w:val="Normal"/>
    <w:next w:val="Normal"/>
    <w:link w:val="Heading1Char"/>
    <w:uiPriority w:val="9"/>
    <w:qFormat/>
    <w:pPr>
      <w:keepNext/>
      <w:keepLines/>
      <w:tabs>
        <w:tab w:val="left" w:pos="1985"/>
      </w:tabs>
      <w:outlineLvl w:val="0"/>
    </w:pPr>
    <w:rPr>
      <w:rFonts w:eastAsiaTheme="majorEastAsia" w:cstheme="majorBidi"/>
      <w:b/>
      <w:bCs/>
      <w:caps/>
      <w:sz w:val="28"/>
      <w:szCs w:val="28"/>
    </w:rPr>
  </w:style>
  <w:style w:type="paragraph" w:styleId="Heading2">
    <w:name w:val="heading 2"/>
    <w:basedOn w:val="Normal"/>
    <w:next w:val="Normal"/>
    <w:link w:val="Heading2Char"/>
    <w:uiPriority w:val="9"/>
    <w:unhideWhenUsed/>
    <w:qFormat/>
    <w:pPr>
      <w:keepNext/>
      <w:keepLines/>
      <w:outlineLvl w:val="1"/>
    </w:pPr>
    <w:rPr>
      <w:rFonts w:eastAsiaTheme="majorEastAsia" w:cstheme="majorBidi"/>
      <w:b/>
      <w:bCs/>
      <w:szCs w:val="26"/>
    </w:rPr>
  </w:style>
  <w:style w:type="paragraph" w:styleId="Heading3">
    <w:name w:val="heading 3"/>
    <w:basedOn w:val="Normal"/>
    <w:next w:val="Normal"/>
    <w:link w:val="Heading3Char"/>
    <w:uiPriority w:val="9"/>
    <w:unhideWhenUsed/>
    <w:qFormat/>
    <w:pPr>
      <w:keepNext/>
      <w:keepLines/>
      <w:tabs>
        <w:tab w:val="clear" w:pos="709"/>
        <w:tab w:val="left" w:pos="397"/>
      </w:tabs>
      <w:ind w:left="340" w:hanging="397"/>
      <w:jc w:val="left"/>
      <w:outlineLvl w:val="2"/>
    </w:pPr>
    <w:rPr>
      <w:rFonts w:eastAsiaTheme="majorEastAsia" w:cstheme="majorBidi"/>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BodyText">
    <w:name w:val="Body Text"/>
    <w:basedOn w:val="Normal"/>
    <w:link w:val="BodyTextChar1"/>
    <w:pPr>
      <w:spacing w:before="240" w:after="120" w:line="276" w:lineRule="auto"/>
    </w:pPr>
    <w:rPr>
      <w:rFonts w:ascii="Book Antiqua" w:eastAsia="Book Antiqua" w:hAnsi="Book Antiqua" w:cs="Book Antiqua"/>
      <w:lang w:val="en-US" w:eastAsia="en-US"/>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link w:val="FooterChar"/>
    <w:uiPriority w:val="99"/>
    <w:unhideWhenUsed/>
    <w:qFormat/>
    <w:pPr>
      <w:tabs>
        <w:tab w:val="clear" w:pos="709"/>
        <w:tab w:val="center" w:pos="4513"/>
        <w:tab w:val="right" w:pos="9026"/>
      </w:tabs>
    </w:pPr>
  </w:style>
  <w:style w:type="paragraph" w:styleId="FootnoteText">
    <w:name w:val="footnote text"/>
    <w:basedOn w:val="Normal"/>
    <w:link w:val="FootnoteTextChar1"/>
    <w:semiHidden/>
    <w:pPr>
      <w:tabs>
        <w:tab w:val="clear" w:pos="709"/>
      </w:tabs>
      <w:spacing w:before="240" w:line="276" w:lineRule="auto"/>
    </w:pPr>
    <w:rPr>
      <w:rFonts w:ascii="Times New Roman" w:eastAsia="Times New Roman" w:hAnsi="Times New Roman" w:cs="Times New Roman"/>
      <w:sz w:val="24"/>
      <w:szCs w:val="24"/>
      <w:lang w:eastAsia="ko-KR"/>
    </w:rPr>
  </w:style>
  <w:style w:type="paragraph" w:styleId="Header">
    <w:name w:val="header"/>
    <w:basedOn w:val="Normal"/>
    <w:link w:val="HeaderChar"/>
    <w:uiPriority w:val="99"/>
    <w:unhideWhenUsed/>
    <w:pPr>
      <w:tabs>
        <w:tab w:val="center" w:pos="4513"/>
        <w:tab w:val="right" w:pos="9026"/>
      </w:tabs>
    </w:pPr>
    <w:rPr>
      <w:i/>
      <w:sz w:val="20"/>
    </w:rPr>
  </w:style>
  <w:style w:type="paragraph" w:styleId="Title">
    <w:name w:val="Title"/>
    <w:basedOn w:val="Normal"/>
    <w:next w:val="Normal"/>
    <w:link w:val="TitleChar"/>
    <w:uiPriority w:val="10"/>
    <w:qFormat/>
    <w:pPr>
      <w:contextualSpacing/>
    </w:pPr>
    <w:rPr>
      <w:rFonts w:eastAsiaTheme="majorEastAsia" w:cstheme="majorBidi"/>
      <w:color w:val="0000CC"/>
      <w:spacing w:val="5"/>
      <w:kern w:val="28"/>
      <w:sz w:val="52"/>
      <w:szCs w:val="52"/>
    </w:rPr>
  </w:style>
  <w:style w:type="paragraph" w:styleId="TOC1">
    <w:name w:val="toc 1"/>
    <w:basedOn w:val="Normal"/>
    <w:next w:val="Normal"/>
    <w:uiPriority w:val="39"/>
    <w:unhideWhenUsed/>
    <w:pPr>
      <w:tabs>
        <w:tab w:val="clear" w:pos="709"/>
      </w:tabs>
      <w:spacing w:after="100"/>
    </w:pPr>
    <w:rPr>
      <w:caps/>
    </w:rPr>
  </w:style>
  <w:style w:type="paragraph" w:styleId="TOC2">
    <w:name w:val="toc 2"/>
    <w:basedOn w:val="Normal"/>
    <w:next w:val="Normal"/>
    <w:uiPriority w:val="39"/>
    <w:unhideWhenUsed/>
    <w:pPr>
      <w:tabs>
        <w:tab w:val="clear" w:pos="709"/>
      </w:tabs>
      <w:spacing w:after="100"/>
      <w:ind w:left="220"/>
    </w:pPr>
  </w:style>
  <w:style w:type="paragraph" w:styleId="TOC3">
    <w:name w:val="toc 3"/>
    <w:basedOn w:val="Normal"/>
    <w:next w:val="Normal"/>
    <w:uiPriority w:val="39"/>
    <w:unhideWhenUsed/>
    <w:pPr>
      <w:tabs>
        <w:tab w:val="clear" w:pos="709"/>
      </w:tabs>
      <w:spacing w:after="100"/>
      <w:ind w:left="440"/>
    </w:pPr>
  </w:style>
  <w:style w:type="paragraph" w:styleId="TOC4">
    <w:name w:val="toc 4"/>
    <w:basedOn w:val="Normal"/>
    <w:next w:val="Normal"/>
    <w:uiPriority w:val="39"/>
    <w:unhideWhenUsed/>
    <w:pPr>
      <w:tabs>
        <w:tab w:val="clear" w:pos="709"/>
      </w:tabs>
      <w:spacing w:after="100" w:line="276" w:lineRule="auto"/>
      <w:ind w:left="660"/>
      <w:jc w:val="left"/>
    </w:pPr>
    <w:rPr>
      <w:rFonts w:asciiTheme="minorHAnsi" w:eastAsiaTheme="minorEastAsia" w:hAnsiTheme="minorHAnsi"/>
    </w:rPr>
  </w:style>
  <w:style w:type="paragraph" w:styleId="TOC5">
    <w:name w:val="toc 5"/>
    <w:basedOn w:val="Normal"/>
    <w:next w:val="Normal"/>
    <w:uiPriority w:val="39"/>
    <w:unhideWhenUsed/>
    <w:pPr>
      <w:tabs>
        <w:tab w:val="clear" w:pos="709"/>
      </w:tabs>
      <w:spacing w:after="100" w:line="276" w:lineRule="auto"/>
      <w:ind w:left="880"/>
      <w:jc w:val="left"/>
    </w:pPr>
    <w:rPr>
      <w:rFonts w:asciiTheme="minorHAnsi" w:eastAsiaTheme="minorEastAsia" w:hAnsiTheme="minorHAnsi"/>
    </w:rPr>
  </w:style>
  <w:style w:type="paragraph" w:styleId="TOC6">
    <w:name w:val="toc 6"/>
    <w:basedOn w:val="Normal"/>
    <w:next w:val="Normal"/>
    <w:uiPriority w:val="39"/>
    <w:unhideWhenUsed/>
    <w:pPr>
      <w:tabs>
        <w:tab w:val="clear" w:pos="709"/>
      </w:tabs>
      <w:spacing w:after="100" w:line="276" w:lineRule="auto"/>
      <w:ind w:left="1100"/>
      <w:jc w:val="left"/>
    </w:pPr>
    <w:rPr>
      <w:rFonts w:asciiTheme="minorHAnsi" w:eastAsiaTheme="minorEastAsia" w:hAnsiTheme="minorHAnsi"/>
    </w:rPr>
  </w:style>
  <w:style w:type="paragraph" w:styleId="TOC7">
    <w:name w:val="toc 7"/>
    <w:basedOn w:val="Normal"/>
    <w:next w:val="Normal"/>
    <w:uiPriority w:val="39"/>
    <w:unhideWhenUsed/>
    <w:pPr>
      <w:tabs>
        <w:tab w:val="clear" w:pos="709"/>
      </w:tabs>
      <w:spacing w:after="100" w:line="276" w:lineRule="auto"/>
      <w:ind w:left="1320"/>
      <w:jc w:val="left"/>
    </w:pPr>
    <w:rPr>
      <w:rFonts w:asciiTheme="minorHAnsi" w:eastAsiaTheme="minorEastAsia" w:hAnsiTheme="minorHAnsi"/>
    </w:rPr>
  </w:style>
  <w:style w:type="paragraph" w:styleId="TOC8">
    <w:name w:val="toc 8"/>
    <w:basedOn w:val="Normal"/>
    <w:next w:val="Normal"/>
    <w:uiPriority w:val="39"/>
    <w:unhideWhenUsed/>
    <w:pPr>
      <w:tabs>
        <w:tab w:val="clear" w:pos="709"/>
      </w:tabs>
      <w:spacing w:after="100" w:line="276" w:lineRule="auto"/>
      <w:ind w:left="1540"/>
      <w:jc w:val="left"/>
    </w:pPr>
    <w:rPr>
      <w:rFonts w:asciiTheme="minorHAnsi" w:eastAsiaTheme="minorEastAsia" w:hAnsiTheme="minorHAnsi"/>
    </w:rPr>
  </w:style>
  <w:style w:type="paragraph" w:styleId="TOC9">
    <w:name w:val="toc 9"/>
    <w:basedOn w:val="Normal"/>
    <w:next w:val="Normal"/>
    <w:uiPriority w:val="39"/>
    <w:unhideWhenUsed/>
    <w:pPr>
      <w:tabs>
        <w:tab w:val="clear" w:pos="709"/>
      </w:tabs>
      <w:spacing w:after="100" w:line="276" w:lineRule="auto"/>
      <w:ind w:left="1760"/>
      <w:jc w:val="left"/>
    </w:pPr>
    <w:rPr>
      <w:rFonts w:asciiTheme="minorHAnsi" w:eastAsiaTheme="minorEastAsia" w:hAnsiTheme="minorHAnsi"/>
    </w:rPr>
  </w:style>
  <w:style w:type="character" w:styleId="CommentReference">
    <w:name w:val="annotation reference"/>
    <w:basedOn w:val="DefaultParagraphFont"/>
    <w:uiPriority w:val="99"/>
    <w:semiHidden/>
    <w:unhideWhenUsed/>
    <w:rPr>
      <w:sz w:val="16"/>
      <w:szCs w:val="16"/>
    </w:rPr>
  </w:style>
  <w:style w:type="character" w:styleId="FootnoteReference">
    <w:name w:val="footnote reference"/>
    <w:semiHidden/>
    <w:rPr>
      <w:rFonts w:cs="Times New Roman"/>
      <w:vertAlign w:val="superscript"/>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Verdana" w:eastAsiaTheme="majorEastAsia" w:hAnsi="Verdana" w:cstheme="majorBidi"/>
      <w:b/>
      <w:bCs/>
      <w:caps/>
      <w:sz w:val="28"/>
      <w:szCs w:val="28"/>
    </w:rPr>
  </w:style>
  <w:style w:type="character" w:customStyle="1" w:styleId="Heading2Char">
    <w:name w:val="Heading 2 Char"/>
    <w:basedOn w:val="DefaultParagraphFont"/>
    <w:link w:val="Heading2"/>
    <w:uiPriority w:val="9"/>
    <w:rPr>
      <w:rFonts w:ascii="Verdana" w:eastAsiaTheme="majorEastAsia" w:hAnsi="Verdana" w:cstheme="majorBidi"/>
      <w:b/>
      <w:bCs/>
      <w:szCs w:val="26"/>
    </w:rPr>
  </w:style>
  <w:style w:type="character" w:customStyle="1" w:styleId="TitleChar">
    <w:name w:val="Title Char"/>
    <w:basedOn w:val="DefaultParagraphFont"/>
    <w:link w:val="Title"/>
    <w:uiPriority w:val="10"/>
    <w:rPr>
      <w:rFonts w:ascii="Verdana" w:eastAsiaTheme="majorEastAsia" w:hAnsi="Verdana" w:cstheme="majorBidi"/>
      <w:color w:val="0000CC"/>
      <w:spacing w:val="5"/>
      <w:kern w:val="28"/>
      <w:sz w:val="52"/>
      <w:szCs w:val="52"/>
    </w:rPr>
  </w:style>
  <w:style w:type="paragraph" w:styleId="ListParagraph">
    <w:name w:val="List Paragraph"/>
    <w:basedOn w:val="Normal"/>
    <w:qFormat/>
    <w:pPr>
      <w:contextualSpacing/>
    </w:pPr>
  </w:style>
  <w:style w:type="character" w:customStyle="1" w:styleId="HeaderChar">
    <w:name w:val="Header Char"/>
    <w:basedOn w:val="DefaultParagraphFont"/>
    <w:link w:val="Header"/>
    <w:uiPriority w:val="99"/>
    <w:rPr>
      <w:rFonts w:ascii="Verdana" w:hAnsi="Verdana"/>
      <w:i/>
      <w:sz w:val="20"/>
    </w:rPr>
  </w:style>
  <w:style w:type="character" w:customStyle="1" w:styleId="FooterChar">
    <w:name w:val="Footer Char"/>
    <w:basedOn w:val="DefaultParagraphFont"/>
    <w:link w:val="Footer"/>
    <w:uiPriority w:val="99"/>
    <w:rPr>
      <w:rFonts w:ascii="Verdana" w:hAnsi="Verdana"/>
    </w:rPr>
  </w:style>
  <w:style w:type="character" w:customStyle="1" w:styleId="BodyTextChar">
    <w:name w:val="Body Text Char"/>
    <w:basedOn w:val="DefaultParagraphFont"/>
    <w:uiPriority w:val="99"/>
    <w:semiHidden/>
    <w:rPr>
      <w:rFonts w:ascii="Verdana" w:hAnsi="Verdana"/>
    </w:rPr>
  </w:style>
  <w:style w:type="character" w:customStyle="1" w:styleId="BodyTextChar1">
    <w:name w:val="Body Text Char1"/>
    <w:link w:val="BodyText"/>
    <w:rPr>
      <w:rFonts w:ascii="Book Antiqua" w:eastAsia="Book Antiqua" w:hAnsi="Book Antiqua" w:cs="Book Antiqua"/>
      <w:lang w:val="en-US" w:eastAsia="en-US"/>
    </w:rPr>
  </w:style>
  <w:style w:type="character" w:customStyle="1" w:styleId="FootnoteTextChar">
    <w:name w:val="Footnote Text Char"/>
    <w:basedOn w:val="DefaultParagraphFont"/>
    <w:uiPriority w:val="99"/>
    <w:semiHidden/>
    <w:rPr>
      <w:rFonts w:ascii="Verdana" w:hAnsi="Verdana"/>
      <w:sz w:val="20"/>
      <w:szCs w:val="20"/>
    </w:rPr>
  </w:style>
  <w:style w:type="character" w:customStyle="1" w:styleId="FootnoteTextChar1">
    <w:name w:val="Footnote Text Char1"/>
    <w:link w:val="FootnoteText"/>
    <w:semiHidden/>
    <w:rPr>
      <w:rFonts w:ascii="Times New Roman" w:eastAsia="Times New Roman" w:hAnsi="Times New Roman" w:cs="Times New Roman"/>
      <w:sz w:val="24"/>
      <w:szCs w:val="24"/>
      <w:lang w:eastAsia="ko-KR"/>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3Char">
    <w:name w:val="Heading 3 Char"/>
    <w:basedOn w:val="DefaultParagraphFont"/>
    <w:link w:val="Heading3"/>
    <w:uiPriority w:val="9"/>
    <w:rPr>
      <w:rFonts w:ascii="Verdana" w:eastAsiaTheme="majorEastAsia" w:hAnsi="Verdana" w:cstheme="majorBidi"/>
      <w:bCs/>
      <w:color w:val="000000" w:themeColor="text1"/>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lang w:eastAsia="en-GB"/>
    </w:rPr>
  </w:style>
  <w:style w:type="character" w:customStyle="1" w:styleId="CommentTextChar">
    <w:name w:val="Comment Text Char"/>
    <w:basedOn w:val="DefaultParagraphFont"/>
    <w:link w:val="CommentText"/>
    <w:uiPriority w:val="99"/>
    <w:semiHidden/>
    <w:rPr>
      <w:rFonts w:ascii="Verdana" w:hAnsi="Verdana"/>
      <w:sz w:val="20"/>
      <w:szCs w:val="20"/>
    </w:rPr>
  </w:style>
  <w:style w:type="character" w:customStyle="1" w:styleId="CommentSubjectChar">
    <w:name w:val="Comment Subject Char"/>
    <w:basedOn w:val="CommentTextChar"/>
    <w:link w:val="CommentSubject"/>
    <w:uiPriority w:val="99"/>
    <w:semiHidden/>
    <w:rPr>
      <w:rFonts w:ascii="Verdana" w:hAnsi="Verdana"/>
      <w:b/>
      <w:bCs/>
      <w:sz w:val="20"/>
      <w:szCs w:val="20"/>
    </w:rPr>
  </w:style>
  <w:style w:type="paragraph" w:customStyle="1" w:styleId="ListParagraph2">
    <w:name w:val="List Paragraph2"/>
    <w:basedOn w:val="Normal"/>
    <w:qFormat/>
    <w:pPr>
      <w:contextualSpacing/>
    </w:pPr>
  </w:style>
  <w:style w:type="character" w:styleId="UnresolvedMention">
    <w:name w:val="Unresolved Mention"/>
    <w:basedOn w:val="DefaultParagraphFont"/>
    <w:uiPriority w:val="99"/>
    <w:semiHidden/>
    <w:unhideWhenUsed/>
    <w:rsid w:val="00F013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498915">
      <w:bodyDiv w:val="1"/>
      <w:marLeft w:val="0"/>
      <w:marRight w:val="0"/>
      <w:marTop w:val="0"/>
      <w:marBottom w:val="0"/>
      <w:divBdr>
        <w:top w:val="none" w:sz="0" w:space="0" w:color="auto"/>
        <w:left w:val="none" w:sz="0" w:space="0" w:color="auto"/>
        <w:bottom w:val="none" w:sz="0" w:space="0" w:color="auto"/>
        <w:right w:val="none" w:sz="0" w:space="0" w:color="auto"/>
      </w:divBdr>
    </w:div>
    <w:div w:id="1968512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io.aniaomatic6@gmail.com/STaumaheke@gov.tv" TargetMode="External"/><Relationship Id="rId18" Type="http://schemas.openxmlformats.org/officeDocument/2006/relationships/hyperlink" Target="mailto:tuvaluprocurementtv@gmail.com" TargetMode="External"/><Relationship Id="rId26" Type="http://schemas.microsoft.com/office/2018/08/relationships/commentsExtensible" Target="commentsExtensible.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mailto:tuvaluprocurementtv@gmail.com" TargetMode="External"/><Relationship Id="rId17" Type="http://schemas.openxmlformats.org/officeDocument/2006/relationships/footer" Target="footer2.xml"/><Relationship Id="rId25" Type="http://schemas.microsoft.com/office/2016/09/relationships/commentsIds" Target="commentsIds.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11/relationships/commentsExtended" Target="commentsExtended.xm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Tel:+688" TargetMode="External"/><Relationship Id="rId23" Type="http://schemas.openxmlformats.org/officeDocument/2006/relationships/comments" Target="comments.xml"/><Relationship Id="rId28" Type="http://schemas.openxmlformats.org/officeDocument/2006/relationships/footer" Target="footer5.xml"/><Relationship Id="rId10" Type="http://schemas.openxmlformats.org/officeDocument/2006/relationships/header" Target="header1.xml"/><Relationship Id="rId19" Type="http://schemas.openxmlformats.org/officeDocument/2006/relationships/header" Target="header3.xm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mailto:amalinda.st@gmail.com/ASatupa@gov.tv" TargetMode="External"/><Relationship Id="rId22" Type="http://schemas.openxmlformats.org/officeDocument/2006/relationships/footer" Target="footer4.xml"/><Relationship Id="rId27" Type="http://schemas.openxmlformats.org/officeDocument/2006/relationships/header" Target="header5.xml"/><Relationship Id="rId30" Type="http://schemas.openxmlformats.org/officeDocument/2006/relationships/footer" Target="footer6.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1557BE-2FF2-4197-966E-C3290C040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28674</Words>
  <Characters>163442</Characters>
  <Application>Microsoft Office Word</Application>
  <DocSecurity>0</DocSecurity>
  <Lines>1362</Lines>
  <Paragraphs>383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Richardson</dc:creator>
  <cp:lastModifiedBy>Sania.Taumaheke</cp:lastModifiedBy>
  <cp:revision>93</cp:revision>
  <dcterms:created xsi:type="dcterms:W3CDTF">2021-06-01T21:40:00Z</dcterms:created>
  <dcterms:modified xsi:type="dcterms:W3CDTF">2021-06-01T22:51:00Z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